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74B539D8" w14:textId="67E07EE9" w:rsidR="00CE4A85" w:rsidRPr="007B4EF7" w:rsidRDefault="00CE4A85" w:rsidP="00FE27F1">
      <w:pPr>
        <w:pStyle w:val="14"/>
        <w:ind w:left="567" w:hanging="567"/>
      </w:pPr>
      <w:bookmarkStart w:id="1" w:name="_Toc180413011"/>
      <w:r w:rsidRPr="007B4EF7">
        <w:rPr>
          <w:rFonts w:hAnsi="標楷體" w:cs="新細明體" w:hint="eastAsia"/>
          <w:snapToGrid/>
          <w:kern w:val="0"/>
        </w:rPr>
        <w:t>一六、屏東大學</w:t>
      </w:r>
      <w:r>
        <w:rPr>
          <w:rFonts w:hAnsi="標楷體" w:cs="新細明體" w:hint="eastAsia"/>
          <w:snapToGrid/>
          <w:kern w:val="0"/>
        </w:rPr>
        <w:t>近年均呈短絀</w:t>
      </w:r>
      <w:r w:rsidRPr="007B4EF7">
        <w:rPr>
          <w:rFonts w:hAnsi="標楷體" w:cs="新細明體" w:hint="eastAsia"/>
          <w:snapToGrid/>
          <w:kern w:val="0"/>
        </w:rPr>
        <w:t>，且學生人數逐年減少，教學研究及訓輔單位成本概呈增加趨勢，允宜</w:t>
      </w:r>
      <w:r>
        <w:rPr>
          <w:rFonts w:hAnsi="標楷體" w:cs="新細明體" w:hint="eastAsia"/>
          <w:snapToGrid/>
          <w:kern w:val="0"/>
        </w:rPr>
        <w:t>加強</w:t>
      </w:r>
      <w:r w:rsidRPr="007B4EF7">
        <w:rPr>
          <w:rFonts w:hAnsi="標楷體" w:cs="新細明體" w:hint="eastAsia"/>
          <w:snapToGrid/>
          <w:kern w:val="0"/>
        </w:rPr>
        <w:t>開源節流，積極招生並撙節支出</w:t>
      </w:r>
      <w:bookmarkEnd w:id="1"/>
    </w:p>
    <w:p w14:paraId="677904E8" w14:textId="77777777" w:rsidR="00CE4A85" w:rsidRPr="007B4EF7" w:rsidRDefault="00CE4A85">
      <w:pPr>
        <w:ind w:left="566" w:firstLine="566"/>
        <w:rPr>
          <w:rFonts w:hAnsi="標楷體" w:cs="新細明體"/>
          <w:snapToGrid/>
          <w:kern w:val="0"/>
        </w:rPr>
      </w:pPr>
      <w:r w:rsidRPr="007B4EF7">
        <w:rPr>
          <w:rFonts w:hAnsi="標楷體" w:cs="新細明體" w:hint="eastAsia"/>
          <w:snapToGrid/>
          <w:kern w:val="0"/>
        </w:rPr>
        <w:t>屏東大學校務基金（以下簡稱屏東大學）</w:t>
      </w:r>
      <w:r w:rsidRPr="007B4EF7">
        <w:rPr>
          <w:rFonts w:hint="eastAsia"/>
        </w:rPr>
        <w:t>114年度預算案編列業務收入17億3</w:t>
      </w:r>
      <w:r w:rsidRPr="007B4EF7">
        <w:t>,</w:t>
      </w:r>
      <w:r w:rsidRPr="007B4EF7">
        <w:rPr>
          <w:rFonts w:hint="eastAsia"/>
        </w:rPr>
        <w:t>719萬元，業務成本與費用19億4</w:t>
      </w:r>
      <w:r w:rsidRPr="007B4EF7">
        <w:t>,</w:t>
      </w:r>
      <w:r w:rsidRPr="007B4EF7">
        <w:rPr>
          <w:rFonts w:hint="eastAsia"/>
        </w:rPr>
        <w:t>675萬8千元，業務外收入1億5,668萬9千元，業務外費用8,249萬6千元，預計短絀1億3,537萬5千元(詳表1)，較113年度預算</w:t>
      </w:r>
      <w:r>
        <w:rPr>
          <w:rFonts w:hint="eastAsia"/>
        </w:rPr>
        <w:t>案</w:t>
      </w:r>
      <w:r w:rsidRPr="007B4EF7">
        <w:rPr>
          <w:rFonts w:hint="eastAsia"/>
        </w:rPr>
        <w:t>減少短絀157萬1</w:t>
      </w:r>
      <w:r>
        <w:rPr>
          <w:rFonts w:hint="eastAsia"/>
        </w:rPr>
        <w:t>千元(</w:t>
      </w:r>
      <w:r w:rsidRPr="007B4EF7">
        <w:rPr>
          <w:rFonts w:hint="eastAsia"/>
        </w:rPr>
        <w:t>減幅1.15%</w:t>
      </w:r>
      <w:r>
        <w:rPr>
          <w:rFonts w:hint="eastAsia"/>
        </w:rPr>
        <w:t>)</w:t>
      </w:r>
      <w:r w:rsidRPr="007B4EF7">
        <w:rPr>
          <w:rFonts w:hint="eastAsia"/>
        </w:rPr>
        <w:t>。經查：</w:t>
      </w:r>
    </w:p>
    <w:p w14:paraId="28BE38C9" w14:textId="77777777" w:rsidR="00CE4A85" w:rsidRPr="007B4EF7" w:rsidRDefault="00CE4A85" w:rsidP="00730BF0">
      <w:pPr>
        <w:pStyle w:val="a4"/>
        <w:ind w:left="849" w:hanging="283"/>
        <w:rPr>
          <w:b/>
        </w:rPr>
      </w:pPr>
      <w:r w:rsidRPr="007B4EF7">
        <w:rPr>
          <w:rFonts w:hAnsi="標楷體" w:hint="eastAsia"/>
          <w:b/>
        </w:rPr>
        <w:t>(一)屏東大學近年均呈短絀情形，允宜研謀並落實開源節流措施</w:t>
      </w:r>
    </w:p>
    <w:p w14:paraId="24953E34" w14:textId="77777777" w:rsidR="00CE4A85" w:rsidRPr="007B4EF7" w:rsidRDefault="00CE4A85" w:rsidP="0062760F">
      <w:pPr>
        <w:pStyle w:val="2"/>
        <w:ind w:left="850" w:firstLine="566"/>
        <w:rPr>
          <w:rFonts w:hAnsi="標楷體"/>
        </w:rPr>
      </w:pPr>
      <w:r w:rsidRPr="007B4EF7">
        <w:rPr>
          <w:rFonts w:hAnsi="標楷體" w:hint="eastAsia"/>
        </w:rPr>
        <w:t>檢視屏東大學111至114年度收支餘絀情形</w:t>
      </w:r>
      <w:r>
        <w:rPr>
          <w:rFonts w:hAnsi="標楷體" w:hint="eastAsia"/>
        </w:rPr>
        <w:t>，</w:t>
      </w:r>
      <w:r w:rsidRPr="00B427E8">
        <w:rPr>
          <w:rFonts w:hAnsi="標楷體" w:hint="eastAsia"/>
        </w:rPr>
        <w:t>均呈短絀情形</w:t>
      </w:r>
      <w:r w:rsidRPr="007B4EF7">
        <w:rPr>
          <w:rFonts w:hAnsi="標楷體" w:hint="eastAsia"/>
        </w:rPr>
        <w:t>(詳表1)，111及112年度決算短絀分別為1億856萬4千元及</w:t>
      </w:r>
      <w:r w:rsidRPr="007B4EF7">
        <w:rPr>
          <w:rFonts w:hAnsi="標楷體"/>
        </w:rPr>
        <w:t>5,091</w:t>
      </w:r>
      <w:r w:rsidRPr="007B4EF7">
        <w:rPr>
          <w:rFonts w:hAnsi="標楷體" w:hint="eastAsia"/>
        </w:rPr>
        <w:t>萬9千元， 113及114年度預計短絀擴大至1億3</w:t>
      </w:r>
      <w:r w:rsidRPr="007B4EF7">
        <w:rPr>
          <w:rFonts w:hAnsi="標楷體"/>
        </w:rPr>
        <w:t>,</w:t>
      </w:r>
      <w:r w:rsidRPr="007B4EF7">
        <w:rPr>
          <w:rFonts w:hAnsi="標楷體" w:hint="eastAsia"/>
        </w:rPr>
        <w:t>694萬6千元及1億3,537萬5千元，且迄11</w:t>
      </w:r>
      <w:r w:rsidRPr="007B4EF7">
        <w:rPr>
          <w:rFonts w:hAnsi="標楷體"/>
        </w:rPr>
        <w:t>3</w:t>
      </w:r>
      <w:r w:rsidRPr="007B4EF7">
        <w:rPr>
          <w:rFonts w:hAnsi="標楷體" w:hint="eastAsia"/>
        </w:rPr>
        <w:t>年度8月底短絀已達1億元。據屏東大學說明，已依該校開源節流計畫執行，包括有效宣傳辦學特色，強化在職進修及推廣教育招生，強化產學合作暨政府科研補助或委託辦理計畫，管控人事經費及合理控制水電等庶務成本等；允宜研謀並落實開源節流措施，以改善營運狀況。</w:t>
      </w:r>
    </w:p>
    <w:p w14:paraId="0C8019CD" w14:textId="77777777" w:rsidR="00CE4A85" w:rsidRPr="007B4EF7" w:rsidRDefault="00CE4A85" w:rsidP="00FD27A1">
      <w:pPr>
        <w:spacing w:line="440" w:lineRule="exact"/>
        <w:ind w:leftChars="0" w:left="323" w:rightChars="-150" w:right="-425" w:hangingChars="114" w:hanging="323"/>
        <w:rPr>
          <w:sz w:val="24"/>
          <w:szCs w:val="24"/>
        </w:rPr>
      </w:pPr>
      <w:r w:rsidRPr="007B4EF7">
        <w:rPr>
          <w:rFonts w:hint="eastAsia"/>
          <w:b/>
        </w:rPr>
        <w:t>表1</w:t>
      </w:r>
      <w:r w:rsidRPr="007B4EF7">
        <w:rPr>
          <w:rFonts w:hAnsi="標楷體"/>
          <w:b/>
          <w:szCs w:val="22"/>
        </w:rPr>
        <w:t xml:space="preserve">  </w:t>
      </w:r>
      <w:r w:rsidRPr="007B4EF7">
        <w:rPr>
          <w:rFonts w:hAnsi="標楷體" w:cs="新細明體" w:hint="eastAsia"/>
          <w:b/>
          <w:bCs/>
          <w:smallCaps/>
        </w:rPr>
        <w:t>屏東大學近年收支餘絀情形表</w:t>
      </w:r>
      <w:r w:rsidRPr="007B4EF7">
        <w:rPr>
          <w:rFonts w:hAnsi="標楷體" w:cs="新細明體" w:hint="eastAsia"/>
          <w:b/>
          <w:bCs/>
          <w:smallCaps/>
          <w:spacing w:val="-14"/>
        </w:rPr>
        <w:t xml:space="preserve">                            </w:t>
      </w:r>
      <w:r w:rsidRPr="007B4EF7">
        <w:rPr>
          <w:rFonts w:hint="eastAsia"/>
          <w:sz w:val="24"/>
          <w:szCs w:val="24"/>
        </w:rPr>
        <w:t>單位：新臺幣千元</w:t>
      </w:r>
    </w:p>
    <w:tbl>
      <w:tblPr>
        <w:tblW w:w="865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993"/>
        <w:gridCol w:w="992"/>
        <w:gridCol w:w="992"/>
        <w:gridCol w:w="992"/>
        <w:gridCol w:w="993"/>
        <w:gridCol w:w="992"/>
        <w:gridCol w:w="997"/>
      </w:tblGrid>
      <w:tr w:rsidR="00CE4A85" w:rsidRPr="007B4EF7" w14:paraId="72715561" w14:textId="77777777" w:rsidTr="00D74A8F">
        <w:trPr>
          <w:trHeight w:val="88"/>
          <w:tblHeader/>
        </w:trPr>
        <w:tc>
          <w:tcPr>
            <w:tcW w:w="1701" w:type="dxa"/>
            <w:vMerge w:val="restart"/>
            <w:vAlign w:val="center"/>
            <w:hideMark/>
          </w:tcPr>
          <w:p w14:paraId="296A76D6" w14:textId="77777777" w:rsidR="00CE4A85" w:rsidRPr="007B4EF7" w:rsidRDefault="00CE4A85" w:rsidP="00730BF0">
            <w:pPr>
              <w:pStyle w:val="142"/>
              <w:spacing w:line="260" w:lineRule="exact"/>
              <w:ind w:left="446" w:hanging="446"/>
              <w:jc w:val="center"/>
              <w:rPr>
                <w:b/>
                <w:sz w:val="22"/>
                <w:szCs w:val="22"/>
              </w:rPr>
            </w:pPr>
            <w:r w:rsidRPr="007B4EF7">
              <w:rPr>
                <w:rFonts w:hint="eastAsia"/>
                <w:b/>
                <w:sz w:val="22"/>
                <w:szCs w:val="22"/>
              </w:rPr>
              <w:t>項目\年度</w:t>
            </w:r>
          </w:p>
        </w:tc>
        <w:tc>
          <w:tcPr>
            <w:tcW w:w="1985" w:type="dxa"/>
            <w:gridSpan w:val="2"/>
            <w:vAlign w:val="center"/>
            <w:hideMark/>
          </w:tcPr>
          <w:p w14:paraId="745DAD68" w14:textId="77777777" w:rsidR="00CE4A85" w:rsidRPr="007B4EF7" w:rsidRDefault="00CE4A85" w:rsidP="00730BF0">
            <w:pPr>
              <w:pStyle w:val="142"/>
              <w:spacing w:line="260" w:lineRule="exact"/>
              <w:ind w:left="446" w:rightChars="-36" w:right="-102" w:hanging="554"/>
              <w:jc w:val="center"/>
              <w:rPr>
                <w:b/>
                <w:sz w:val="22"/>
                <w:szCs w:val="22"/>
              </w:rPr>
            </w:pPr>
            <w:r w:rsidRPr="007B4EF7">
              <w:rPr>
                <w:rFonts w:hint="eastAsia"/>
                <w:b/>
                <w:sz w:val="22"/>
                <w:szCs w:val="22"/>
              </w:rPr>
              <w:t>111年度</w:t>
            </w:r>
          </w:p>
        </w:tc>
        <w:tc>
          <w:tcPr>
            <w:tcW w:w="1984" w:type="dxa"/>
            <w:gridSpan w:val="2"/>
            <w:vAlign w:val="center"/>
            <w:hideMark/>
          </w:tcPr>
          <w:p w14:paraId="48D25B6D" w14:textId="77777777" w:rsidR="00CE4A85" w:rsidRPr="007B4EF7" w:rsidRDefault="00CE4A85" w:rsidP="00730BF0">
            <w:pPr>
              <w:pStyle w:val="142"/>
              <w:spacing w:line="260" w:lineRule="exact"/>
              <w:ind w:left="446" w:rightChars="-36" w:right="-102" w:hanging="554"/>
              <w:jc w:val="center"/>
              <w:rPr>
                <w:b/>
                <w:sz w:val="22"/>
                <w:szCs w:val="22"/>
              </w:rPr>
            </w:pPr>
            <w:r w:rsidRPr="007B4EF7">
              <w:rPr>
                <w:rFonts w:hint="eastAsia"/>
                <w:b/>
                <w:sz w:val="22"/>
                <w:szCs w:val="22"/>
              </w:rPr>
              <w:t>112年度</w:t>
            </w:r>
          </w:p>
        </w:tc>
        <w:tc>
          <w:tcPr>
            <w:tcW w:w="1985" w:type="dxa"/>
            <w:gridSpan w:val="2"/>
            <w:vAlign w:val="center"/>
            <w:hideMark/>
          </w:tcPr>
          <w:p w14:paraId="490A4D1F" w14:textId="77777777" w:rsidR="00CE4A85" w:rsidRPr="007B4EF7" w:rsidRDefault="00CE4A85" w:rsidP="00730BF0">
            <w:pPr>
              <w:pStyle w:val="142"/>
              <w:spacing w:line="260" w:lineRule="exact"/>
              <w:ind w:left="446" w:rightChars="-36" w:right="-102" w:hanging="554"/>
              <w:jc w:val="center"/>
              <w:rPr>
                <w:b/>
                <w:sz w:val="22"/>
                <w:szCs w:val="22"/>
              </w:rPr>
            </w:pPr>
            <w:r w:rsidRPr="007B4EF7">
              <w:rPr>
                <w:rFonts w:hint="eastAsia"/>
                <w:b/>
                <w:sz w:val="22"/>
                <w:szCs w:val="22"/>
              </w:rPr>
              <w:t>113年度</w:t>
            </w:r>
          </w:p>
        </w:tc>
        <w:tc>
          <w:tcPr>
            <w:tcW w:w="997" w:type="dxa"/>
            <w:vAlign w:val="center"/>
            <w:hideMark/>
          </w:tcPr>
          <w:p w14:paraId="2B3D8703" w14:textId="77777777" w:rsidR="00CE4A85" w:rsidRPr="007B4EF7" w:rsidRDefault="00CE4A85" w:rsidP="00730BF0">
            <w:pPr>
              <w:pStyle w:val="142"/>
              <w:spacing w:line="260" w:lineRule="exact"/>
              <w:ind w:left="446" w:rightChars="-36" w:right="-102" w:hanging="554"/>
              <w:jc w:val="center"/>
              <w:rPr>
                <w:b/>
                <w:sz w:val="22"/>
                <w:szCs w:val="22"/>
              </w:rPr>
            </w:pPr>
            <w:r w:rsidRPr="007B4EF7">
              <w:rPr>
                <w:rFonts w:hint="eastAsia"/>
                <w:b/>
                <w:sz w:val="22"/>
                <w:szCs w:val="22"/>
              </w:rPr>
              <w:t>114年度</w:t>
            </w:r>
          </w:p>
        </w:tc>
      </w:tr>
      <w:tr w:rsidR="00CE4A85" w:rsidRPr="007B4EF7" w14:paraId="5DB8AB50" w14:textId="77777777" w:rsidTr="00D74A8F">
        <w:trPr>
          <w:trHeight w:val="177"/>
          <w:tblHeader/>
        </w:trPr>
        <w:tc>
          <w:tcPr>
            <w:tcW w:w="1701" w:type="dxa"/>
            <w:vMerge/>
            <w:vAlign w:val="center"/>
            <w:hideMark/>
          </w:tcPr>
          <w:p w14:paraId="00E55B89" w14:textId="77777777" w:rsidR="00CE4A85" w:rsidRPr="007B4EF7" w:rsidRDefault="00CE4A85" w:rsidP="00730BF0">
            <w:pPr>
              <w:widowControl/>
              <w:spacing w:line="260" w:lineRule="exact"/>
              <w:ind w:leftChars="0" w:left="0" w:firstLineChars="0" w:firstLine="0"/>
              <w:jc w:val="left"/>
              <w:rPr>
                <w:b/>
                <w:sz w:val="22"/>
                <w:szCs w:val="22"/>
              </w:rPr>
            </w:pPr>
          </w:p>
        </w:tc>
        <w:tc>
          <w:tcPr>
            <w:tcW w:w="993" w:type="dxa"/>
            <w:vAlign w:val="center"/>
            <w:hideMark/>
          </w:tcPr>
          <w:p w14:paraId="79F53C75" w14:textId="77777777" w:rsidR="00CE4A85" w:rsidRPr="007B4EF7" w:rsidRDefault="00CE4A85" w:rsidP="00730BF0">
            <w:pPr>
              <w:pStyle w:val="142"/>
              <w:spacing w:line="260" w:lineRule="exact"/>
              <w:ind w:left="446" w:rightChars="-37" w:right="-105" w:hanging="556"/>
              <w:jc w:val="center"/>
              <w:rPr>
                <w:b/>
                <w:spacing w:val="-10"/>
                <w:sz w:val="22"/>
                <w:szCs w:val="22"/>
              </w:rPr>
            </w:pPr>
            <w:r w:rsidRPr="007B4EF7">
              <w:rPr>
                <w:rFonts w:hint="eastAsia"/>
                <w:b/>
                <w:spacing w:val="-10"/>
                <w:sz w:val="22"/>
                <w:szCs w:val="22"/>
              </w:rPr>
              <w:t>預算數</w:t>
            </w:r>
          </w:p>
        </w:tc>
        <w:tc>
          <w:tcPr>
            <w:tcW w:w="992" w:type="dxa"/>
            <w:vAlign w:val="center"/>
            <w:hideMark/>
          </w:tcPr>
          <w:p w14:paraId="501D3C5B" w14:textId="77777777" w:rsidR="00CE4A85" w:rsidRPr="007B4EF7" w:rsidRDefault="00CE4A85" w:rsidP="00730BF0">
            <w:pPr>
              <w:pStyle w:val="142"/>
              <w:tabs>
                <w:tab w:val="left" w:pos="849"/>
              </w:tabs>
              <w:spacing w:line="260" w:lineRule="exact"/>
              <w:ind w:left="446" w:rightChars="-37" w:right="-105" w:hanging="556"/>
              <w:jc w:val="center"/>
              <w:rPr>
                <w:b/>
                <w:spacing w:val="-10"/>
                <w:sz w:val="22"/>
                <w:szCs w:val="22"/>
              </w:rPr>
            </w:pPr>
            <w:r w:rsidRPr="007B4EF7">
              <w:rPr>
                <w:rFonts w:hint="eastAsia"/>
                <w:b/>
                <w:spacing w:val="-10"/>
                <w:sz w:val="22"/>
                <w:szCs w:val="22"/>
              </w:rPr>
              <w:t>決算數</w:t>
            </w:r>
          </w:p>
        </w:tc>
        <w:tc>
          <w:tcPr>
            <w:tcW w:w="992" w:type="dxa"/>
            <w:vAlign w:val="center"/>
            <w:hideMark/>
          </w:tcPr>
          <w:p w14:paraId="0CA14B00" w14:textId="77777777" w:rsidR="00CE4A85" w:rsidRPr="007B4EF7" w:rsidRDefault="00CE4A85" w:rsidP="00730BF0">
            <w:pPr>
              <w:pStyle w:val="142"/>
              <w:tabs>
                <w:tab w:val="left" w:pos="849"/>
              </w:tabs>
              <w:spacing w:line="260" w:lineRule="exact"/>
              <w:ind w:left="446" w:rightChars="-37" w:right="-105" w:hanging="556"/>
              <w:jc w:val="center"/>
              <w:rPr>
                <w:b/>
                <w:spacing w:val="-10"/>
                <w:sz w:val="22"/>
                <w:szCs w:val="22"/>
              </w:rPr>
            </w:pPr>
            <w:r w:rsidRPr="007B4EF7">
              <w:rPr>
                <w:rFonts w:hint="eastAsia"/>
                <w:b/>
                <w:spacing w:val="-10"/>
                <w:sz w:val="22"/>
                <w:szCs w:val="22"/>
              </w:rPr>
              <w:t>預算數</w:t>
            </w:r>
          </w:p>
        </w:tc>
        <w:tc>
          <w:tcPr>
            <w:tcW w:w="992" w:type="dxa"/>
            <w:vAlign w:val="center"/>
            <w:hideMark/>
          </w:tcPr>
          <w:p w14:paraId="22C6ED9C" w14:textId="77777777" w:rsidR="00CE4A85" w:rsidRPr="007B4EF7" w:rsidRDefault="00CE4A85" w:rsidP="00730BF0">
            <w:pPr>
              <w:pStyle w:val="142"/>
              <w:spacing w:line="260" w:lineRule="exact"/>
              <w:ind w:left="446" w:rightChars="-37" w:right="-105" w:hanging="556"/>
              <w:jc w:val="center"/>
              <w:rPr>
                <w:b/>
                <w:spacing w:val="-10"/>
                <w:sz w:val="22"/>
                <w:szCs w:val="22"/>
              </w:rPr>
            </w:pPr>
            <w:r w:rsidRPr="007B4EF7">
              <w:rPr>
                <w:rFonts w:hint="eastAsia"/>
                <w:b/>
                <w:spacing w:val="-10"/>
                <w:sz w:val="22"/>
                <w:szCs w:val="22"/>
              </w:rPr>
              <w:t>決算數</w:t>
            </w:r>
          </w:p>
        </w:tc>
        <w:tc>
          <w:tcPr>
            <w:tcW w:w="993" w:type="dxa"/>
            <w:vAlign w:val="center"/>
            <w:hideMark/>
          </w:tcPr>
          <w:p w14:paraId="44962C66" w14:textId="77777777" w:rsidR="00CE4A85" w:rsidRPr="007B4EF7" w:rsidRDefault="00CE4A85" w:rsidP="00730BF0">
            <w:pPr>
              <w:pStyle w:val="142"/>
              <w:spacing w:line="260" w:lineRule="exact"/>
              <w:ind w:left="446" w:rightChars="-37" w:right="-105" w:hanging="556"/>
              <w:jc w:val="center"/>
              <w:rPr>
                <w:b/>
                <w:spacing w:val="-10"/>
                <w:sz w:val="22"/>
                <w:szCs w:val="22"/>
              </w:rPr>
            </w:pPr>
            <w:r w:rsidRPr="007B4EF7">
              <w:rPr>
                <w:rFonts w:hint="eastAsia"/>
                <w:b/>
                <w:spacing w:val="-10"/>
                <w:sz w:val="22"/>
                <w:szCs w:val="22"/>
              </w:rPr>
              <w:t>預算</w:t>
            </w:r>
            <w:r>
              <w:rPr>
                <w:rFonts w:hint="eastAsia"/>
                <w:b/>
                <w:spacing w:val="-10"/>
                <w:sz w:val="22"/>
                <w:szCs w:val="22"/>
              </w:rPr>
              <w:t>案</w:t>
            </w:r>
            <w:r w:rsidRPr="007B4EF7">
              <w:rPr>
                <w:rFonts w:hint="eastAsia"/>
                <w:b/>
                <w:spacing w:val="-10"/>
                <w:sz w:val="22"/>
                <w:szCs w:val="22"/>
              </w:rPr>
              <w:t>數</w:t>
            </w:r>
          </w:p>
        </w:tc>
        <w:tc>
          <w:tcPr>
            <w:tcW w:w="992" w:type="dxa"/>
            <w:vAlign w:val="center"/>
          </w:tcPr>
          <w:p w14:paraId="50321DC5" w14:textId="77777777" w:rsidR="00CE4A85" w:rsidRPr="007B4EF7" w:rsidRDefault="00CE4A85" w:rsidP="00730BF0">
            <w:pPr>
              <w:pStyle w:val="142"/>
              <w:spacing w:line="260" w:lineRule="exact"/>
              <w:ind w:left="446" w:rightChars="-37" w:right="-105" w:hanging="556"/>
              <w:jc w:val="center"/>
              <w:rPr>
                <w:b/>
                <w:spacing w:val="-10"/>
                <w:sz w:val="22"/>
                <w:szCs w:val="22"/>
              </w:rPr>
            </w:pPr>
            <w:r w:rsidRPr="007B4EF7">
              <w:rPr>
                <w:rFonts w:hint="eastAsia"/>
                <w:b/>
                <w:spacing w:val="-10"/>
                <w:sz w:val="22"/>
                <w:szCs w:val="22"/>
              </w:rPr>
              <w:t>執行數</w:t>
            </w:r>
          </w:p>
        </w:tc>
        <w:tc>
          <w:tcPr>
            <w:tcW w:w="997" w:type="dxa"/>
            <w:vAlign w:val="center"/>
            <w:hideMark/>
          </w:tcPr>
          <w:p w14:paraId="2DACEACE" w14:textId="77777777" w:rsidR="00CE4A85" w:rsidRPr="007B4EF7" w:rsidRDefault="00CE4A85" w:rsidP="00730BF0">
            <w:pPr>
              <w:pStyle w:val="142"/>
              <w:spacing w:line="260" w:lineRule="exact"/>
              <w:ind w:left="446" w:rightChars="-37" w:right="-105" w:hanging="556"/>
              <w:jc w:val="center"/>
              <w:rPr>
                <w:b/>
                <w:spacing w:val="-10"/>
                <w:sz w:val="22"/>
                <w:szCs w:val="22"/>
              </w:rPr>
            </w:pPr>
            <w:r w:rsidRPr="007B4EF7">
              <w:rPr>
                <w:rFonts w:hint="eastAsia"/>
                <w:b/>
                <w:spacing w:val="-10"/>
                <w:sz w:val="22"/>
                <w:szCs w:val="22"/>
              </w:rPr>
              <w:t>預算案數</w:t>
            </w:r>
          </w:p>
        </w:tc>
      </w:tr>
      <w:tr w:rsidR="00CE4A85" w:rsidRPr="007B4EF7" w14:paraId="755475D6" w14:textId="77777777" w:rsidTr="0072402F">
        <w:trPr>
          <w:trHeight w:val="363"/>
        </w:trPr>
        <w:tc>
          <w:tcPr>
            <w:tcW w:w="1701" w:type="dxa"/>
            <w:vAlign w:val="center"/>
            <w:hideMark/>
          </w:tcPr>
          <w:p w14:paraId="10910B09" w14:textId="77777777" w:rsidR="00CE4A85" w:rsidRPr="007B4EF7" w:rsidRDefault="00CE4A85" w:rsidP="00CD1682">
            <w:pPr>
              <w:pStyle w:val="142"/>
              <w:spacing w:line="260" w:lineRule="exact"/>
              <w:ind w:left="447" w:hanging="555"/>
              <w:jc w:val="both"/>
              <w:rPr>
                <w:spacing w:val="-20"/>
                <w:szCs w:val="24"/>
              </w:rPr>
            </w:pPr>
            <w:r w:rsidRPr="007B4EF7">
              <w:rPr>
                <w:rFonts w:hint="eastAsia"/>
                <w:spacing w:val="-20"/>
                <w:szCs w:val="24"/>
              </w:rPr>
              <w:t>業務收入</w:t>
            </w:r>
          </w:p>
        </w:tc>
        <w:tc>
          <w:tcPr>
            <w:tcW w:w="993" w:type="dxa"/>
            <w:shd w:val="clear" w:color="auto" w:fill="FFFFFF"/>
            <w:vAlign w:val="center"/>
          </w:tcPr>
          <w:p w14:paraId="27610C1F"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1,578,100</w:t>
            </w:r>
          </w:p>
        </w:tc>
        <w:tc>
          <w:tcPr>
            <w:tcW w:w="992" w:type="dxa"/>
            <w:shd w:val="clear" w:color="auto" w:fill="FFFFFF"/>
            <w:vAlign w:val="center"/>
          </w:tcPr>
          <w:p w14:paraId="511ACF69"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1,662,195</w:t>
            </w:r>
          </w:p>
        </w:tc>
        <w:tc>
          <w:tcPr>
            <w:tcW w:w="992" w:type="dxa"/>
            <w:shd w:val="clear" w:color="auto" w:fill="FFFFFF"/>
            <w:vAlign w:val="center"/>
          </w:tcPr>
          <w:p w14:paraId="0C93DA4C"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1,5</w:t>
            </w:r>
            <w:r w:rsidRPr="007B4EF7">
              <w:rPr>
                <w:spacing w:val="-24"/>
                <w:sz w:val="22"/>
                <w:szCs w:val="22"/>
              </w:rPr>
              <w:t>92</w:t>
            </w:r>
            <w:r w:rsidRPr="007B4EF7">
              <w:rPr>
                <w:rFonts w:hint="eastAsia"/>
                <w:spacing w:val="-24"/>
                <w:sz w:val="22"/>
                <w:szCs w:val="22"/>
              </w:rPr>
              <w:t>,</w:t>
            </w:r>
            <w:r w:rsidRPr="007B4EF7">
              <w:rPr>
                <w:spacing w:val="-24"/>
                <w:sz w:val="22"/>
                <w:szCs w:val="22"/>
              </w:rPr>
              <w:t>570</w:t>
            </w:r>
          </w:p>
        </w:tc>
        <w:tc>
          <w:tcPr>
            <w:tcW w:w="992" w:type="dxa"/>
            <w:shd w:val="clear" w:color="auto" w:fill="FFFFFF"/>
            <w:vAlign w:val="center"/>
          </w:tcPr>
          <w:p w14:paraId="1F2A3F59"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1,697,257</w:t>
            </w:r>
          </w:p>
        </w:tc>
        <w:tc>
          <w:tcPr>
            <w:tcW w:w="993" w:type="dxa"/>
            <w:shd w:val="clear" w:color="auto" w:fill="FFFFFF"/>
            <w:vAlign w:val="center"/>
          </w:tcPr>
          <w:p w14:paraId="32CCF37A"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w:t>
            </w:r>
            <w:r w:rsidRPr="007B4EF7">
              <w:rPr>
                <w:spacing w:val="-24"/>
                <w:sz w:val="22"/>
                <w:szCs w:val="22"/>
              </w:rPr>
              <w:t>678</w:t>
            </w:r>
            <w:r w:rsidRPr="007B4EF7">
              <w:rPr>
                <w:rFonts w:hint="eastAsia"/>
                <w:spacing w:val="-24"/>
                <w:sz w:val="22"/>
                <w:szCs w:val="22"/>
              </w:rPr>
              <w:t>,</w:t>
            </w:r>
            <w:r w:rsidRPr="007B4EF7">
              <w:rPr>
                <w:spacing w:val="-24"/>
                <w:sz w:val="22"/>
                <w:szCs w:val="22"/>
              </w:rPr>
              <w:t>466</w:t>
            </w:r>
          </w:p>
        </w:tc>
        <w:tc>
          <w:tcPr>
            <w:tcW w:w="992" w:type="dxa"/>
            <w:shd w:val="clear" w:color="auto" w:fill="FFFFFF"/>
            <w:vAlign w:val="center"/>
          </w:tcPr>
          <w:p w14:paraId="7BA5675C" w14:textId="77777777" w:rsidR="00CE4A85" w:rsidRPr="007B4EF7" w:rsidRDefault="00CE4A85" w:rsidP="00CD1682">
            <w:pPr>
              <w:pStyle w:val="142"/>
              <w:spacing w:line="260" w:lineRule="exact"/>
              <w:ind w:left="367" w:hanging="367"/>
              <w:jc w:val="right"/>
              <w:rPr>
                <w:spacing w:val="-24"/>
                <w:sz w:val="22"/>
                <w:szCs w:val="22"/>
              </w:rPr>
            </w:pPr>
            <w:r w:rsidRPr="007B4EF7">
              <w:rPr>
                <w:rFonts w:hint="eastAsia"/>
                <w:spacing w:val="-24"/>
                <w:sz w:val="22"/>
                <w:szCs w:val="22"/>
              </w:rPr>
              <w:t>1,082,478</w:t>
            </w:r>
          </w:p>
        </w:tc>
        <w:tc>
          <w:tcPr>
            <w:tcW w:w="997" w:type="dxa"/>
            <w:shd w:val="clear" w:color="auto" w:fill="FFFFFF"/>
            <w:vAlign w:val="center"/>
          </w:tcPr>
          <w:p w14:paraId="137B1EAC" w14:textId="77777777" w:rsidR="00CE4A85" w:rsidRPr="007B4EF7" w:rsidRDefault="00CE4A85" w:rsidP="00CD1682">
            <w:pPr>
              <w:pStyle w:val="142"/>
              <w:spacing w:line="260" w:lineRule="exact"/>
              <w:ind w:left="367" w:hanging="367"/>
              <w:jc w:val="right"/>
              <w:rPr>
                <w:spacing w:val="-24"/>
                <w:sz w:val="22"/>
                <w:szCs w:val="22"/>
              </w:rPr>
            </w:pPr>
            <w:r w:rsidRPr="007B4EF7">
              <w:rPr>
                <w:rFonts w:hint="eastAsia"/>
                <w:spacing w:val="-24"/>
                <w:sz w:val="22"/>
                <w:szCs w:val="22"/>
              </w:rPr>
              <w:t>1,737,190</w:t>
            </w:r>
          </w:p>
        </w:tc>
      </w:tr>
      <w:tr w:rsidR="00CE4A85" w:rsidRPr="007B4EF7" w14:paraId="039F31A5" w14:textId="77777777" w:rsidTr="0072402F">
        <w:trPr>
          <w:trHeight w:val="363"/>
        </w:trPr>
        <w:tc>
          <w:tcPr>
            <w:tcW w:w="1701" w:type="dxa"/>
            <w:vAlign w:val="center"/>
            <w:hideMark/>
          </w:tcPr>
          <w:p w14:paraId="44398C47" w14:textId="77777777" w:rsidR="00CE4A85" w:rsidRPr="007B4EF7" w:rsidRDefault="00CE4A85" w:rsidP="00CD1682">
            <w:pPr>
              <w:pStyle w:val="142"/>
              <w:spacing w:line="260" w:lineRule="exact"/>
              <w:ind w:left="447" w:hanging="555"/>
              <w:jc w:val="both"/>
              <w:rPr>
                <w:spacing w:val="-20"/>
                <w:szCs w:val="24"/>
              </w:rPr>
            </w:pPr>
            <w:r w:rsidRPr="007B4EF7">
              <w:rPr>
                <w:rFonts w:hint="eastAsia"/>
                <w:spacing w:val="-20"/>
                <w:szCs w:val="24"/>
              </w:rPr>
              <w:t>業務成本與費用</w:t>
            </w:r>
          </w:p>
        </w:tc>
        <w:tc>
          <w:tcPr>
            <w:tcW w:w="993" w:type="dxa"/>
            <w:shd w:val="clear" w:color="auto" w:fill="FFFFFF"/>
            <w:vAlign w:val="center"/>
          </w:tcPr>
          <w:p w14:paraId="6EC74B3E"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1,731,656</w:t>
            </w:r>
          </w:p>
        </w:tc>
        <w:tc>
          <w:tcPr>
            <w:tcW w:w="992" w:type="dxa"/>
            <w:shd w:val="clear" w:color="auto" w:fill="FFFFFF"/>
            <w:vAlign w:val="center"/>
          </w:tcPr>
          <w:p w14:paraId="6E9E865A" w14:textId="77777777" w:rsidR="00CE4A85" w:rsidRPr="007B4EF7" w:rsidRDefault="00CE4A85" w:rsidP="00CD1682">
            <w:pPr>
              <w:pStyle w:val="142"/>
              <w:spacing w:line="260" w:lineRule="exact"/>
              <w:ind w:left="344" w:hanging="344"/>
              <w:jc w:val="right"/>
              <w:rPr>
                <w:spacing w:val="-24"/>
                <w:sz w:val="22"/>
                <w:szCs w:val="22"/>
              </w:rPr>
            </w:pPr>
            <w:r w:rsidRPr="007B4EF7">
              <w:rPr>
                <w:rFonts w:hint="eastAsia"/>
                <w:spacing w:val="-24"/>
                <w:sz w:val="22"/>
                <w:szCs w:val="22"/>
              </w:rPr>
              <w:t>1,826,384</w:t>
            </w:r>
          </w:p>
        </w:tc>
        <w:tc>
          <w:tcPr>
            <w:tcW w:w="992" w:type="dxa"/>
            <w:shd w:val="clear" w:color="auto" w:fill="FFFFFF"/>
            <w:vAlign w:val="center"/>
          </w:tcPr>
          <w:p w14:paraId="52951C36"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1,7</w:t>
            </w:r>
            <w:r w:rsidRPr="007B4EF7">
              <w:rPr>
                <w:spacing w:val="-24"/>
                <w:sz w:val="22"/>
                <w:szCs w:val="22"/>
              </w:rPr>
              <w:t>68</w:t>
            </w:r>
            <w:r w:rsidRPr="007B4EF7">
              <w:rPr>
                <w:rFonts w:hint="eastAsia"/>
                <w:spacing w:val="-24"/>
                <w:sz w:val="22"/>
                <w:szCs w:val="22"/>
              </w:rPr>
              <w:t>,6</w:t>
            </w:r>
            <w:r w:rsidRPr="007B4EF7">
              <w:rPr>
                <w:spacing w:val="-24"/>
                <w:sz w:val="22"/>
                <w:szCs w:val="22"/>
              </w:rPr>
              <w:t>43</w:t>
            </w:r>
          </w:p>
        </w:tc>
        <w:tc>
          <w:tcPr>
            <w:tcW w:w="992" w:type="dxa"/>
            <w:shd w:val="clear" w:color="auto" w:fill="FFFFFF"/>
            <w:vAlign w:val="center"/>
          </w:tcPr>
          <w:p w14:paraId="3D6824A6" w14:textId="77777777" w:rsidR="00CE4A85" w:rsidRPr="007B4EF7" w:rsidRDefault="00CE4A85" w:rsidP="00CD1682">
            <w:pPr>
              <w:pStyle w:val="142"/>
              <w:spacing w:line="260" w:lineRule="exact"/>
              <w:ind w:left="344" w:hanging="344"/>
              <w:jc w:val="right"/>
              <w:rPr>
                <w:spacing w:val="-24"/>
                <w:sz w:val="22"/>
                <w:szCs w:val="22"/>
              </w:rPr>
            </w:pPr>
            <w:r w:rsidRPr="007B4EF7">
              <w:rPr>
                <w:rFonts w:hint="eastAsia"/>
                <w:spacing w:val="-24"/>
                <w:sz w:val="22"/>
                <w:szCs w:val="22"/>
              </w:rPr>
              <w:t>1,818,898</w:t>
            </w:r>
          </w:p>
        </w:tc>
        <w:tc>
          <w:tcPr>
            <w:tcW w:w="993" w:type="dxa"/>
            <w:shd w:val="clear" w:color="auto" w:fill="FFFFFF"/>
            <w:vAlign w:val="center"/>
          </w:tcPr>
          <w:p w14:paraId="5F52D6C2"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w:t>
            </w:r>
            <w:r w:rsidRPr="007B4EF7">
              <w:rPr>
                <w:spacing w:val="-24"/>
                <w:sz w:val="22"/>
                <w:szCs w:val="22"/>
              </w:rPr>
              <w:t>871</w:t>
            </w:r>
            <w:r w:rsidRPr="007B4EF7">
              <w:rPr>
                <w:rFonts w:hint="eastAsia"/>
                <w:spacing w:val="-24"/>
                <w:sz w:val="22"/>
                <w:szCs w:val="22"/>
              </w:rPr>
              <w:t>,</w:t>
            </w:r>
            <w:r w:rsidRPr="007B4EF7">
              <w:rPr>
                <w:spacing w:val="-24"/>
                <w:sz w:val="22"/>
                <w:szCs w:val="22"/>
              </w:rPr>
              <w:t>034</w:t>
            </w:r>
          </w:p>
        </w:tc>
        <w:tc>
          <w:tcPr>
            <w:tcW w:w="992" w:type="dxa"/>
            <w:shd w:val="clear" w:color="auto" w:fill="FFFFFF"/>
            <w:vAlign w:val="center"/>
          </w:tcPr>
          <w:p w14:paraId="0805C43F" w14:textId="77777777" w:rsidR="00CE4A85" w:rsidRPr="007B4EF7" w:rsidRDefault="00CE4A85" w:rsidP="00CD1682">
            <w:pPr>
              <w:pStyle w:val="142"/>
              <w:spacing w:line="260" w:lineRule="exact"/>
              <w:ind w:left="367" w:hanging="367"/>
              <w:jc w:val="right"/>
              <w:rPr>
                <w:spacing w:val="-24"/>
                <w:sz w:val="22"/>
                <w:szCs w:val="22"/>
              </w:rPr>
            </w:pPr>
            <w:r w:rsidRPr="007B4EF7">
              <w:rPr>
                <w:rFonts w:hint="eastAsia"/>
                <w:spacing w:val="-24"/>
                <w:sz w:val="22"/>
                <w:szCs w:val="22"/>
              </w:rPr>
              <w:t>1,</w:t>
            </w:r>
            <w:r w:rsidRPr="007B4EF7">
              <w:rPr>
                <w:spacing w:val="-24"/>
                <w:sz w:val="22"/>
                <w:szCs w:val="22"/>
              </w:rPr>
              <w:t>222</w:t>
            </w:r>
            <w:r w:rsidRPr="007B4EF7">
              <w:rPr>
                <w:rFonts w:hint="eastAsia"/>
                <w:spacing w:val="-24"/>
                <w:sz w:val="22"/>
                <w:szCs w:val="22"/>
              </w:rPr>
              <w:t>,133</w:t>
            </w:r>
          </w:p>
        </w:tc>
        <w:tc>
          <w:tcPr>
            <w:tcW w:w="997" w:type="dxa"/>
            <w:shd w:val="clear" w:color="auto" w:fill="FFFFFF"/>
            <w:vAlign w:val="center"/>
          </w:tcPr>
          <w:p w14:paraId="60464A59" w14:textId="77777777" w:rsidR="00CE4A85" w:rsidRPr="007B4EF7" w:rsidRDefault="00CE4A85" w:rsidP="00CD1682">
            <w:pPr>
              <w:pStyle w:val="142"/>
              <w:spacing w:line="260" w:lineRule="exact"/>
              <w:ind w:left="367" w:hanging="367"/>
              <w:jc w:val="right"/>
              <w:rPr>
                <w:spacing w:val="-24"/>
                <w:sz w:val="22"/>
                <w:szCs w:val="22"/>
              </w:rPr>
            </w:pPr>
            <w:r w:rsidRPr="007B4EF7">
              <w:rPr>
                <w:rFonts w:hint="eastAsia"/>
                <w:spacing w:val="-24"/>
                <w:sz w:val="22"/>
                <w:szCs w:val="22"/>
              </w:rPr>
              <w:t>1,946,758</w:t>
            </w:r>
          </w:p>
        </w:tc>
      </w:tr>
      <w:tr w:rsidR="00CE4A85" w:rsidRPr="007B4EF7" w14:paraId="75AC6C3C" w14:textId="77777777" w:rsidTr="0072402F">
        <w:trPr>
          <w:trHeight w:val="363"/>
        </w:trPr>
        <w:tc>
          <w:tcPr>
            <w:tcW w:w="1701" w:type="dxa"/>
            <w:vAlign w:val="center"/>
            <w:hideMark/>
          </w:tcPr>
          <w:p w14:paraId="0D403D58" w14:textId="77777777" w:rsidR="00CE4A85" w:rsidRPr="007B4EF7" w:rsidRDefault="00CE4A85" w:rsidP="00CD1682">
            <w:pPr>
              <w:pStyle w:val="142"/>
              <w:spacing w:line="260" w:lineRule="exact"/>
              <w:ind w:left="447" w:hanging="555"/>
              <w:jc w:val="both"/>
              <w:rPr>
                <w:spacing w:val="-20"/>
                <w:szCs w:val="24"/>
              </w:rPr>
            </w:pPr>
            <w:r w:rsidRPr="007B4EF7">
              <w:rPr>
                <w:rFonts w:hint="eastAsia"/>
                <w:spacing w:val="-20"/>
                <w:szCs w:val="24"/>
              </w:rPr>
              <w:t>業務賸餘(短絀)</w:t>
            </w:r>
          </w:p>
        </w:tc>
        <w:tc>
          <w:tcPr>
            <w:tcW w:w="993" w:type="dxa"/>
            <w:shd w:val="clear" w:color="auto" w:fill="FFFFFF"/>
            <w:vAlign w:val="center"/>
          </w:tcPr>
          <w:p w14:paraId="747E077F"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-153,556</w:t>
            </w:r>
          </w:p>
        </w:tc>
        <w:tc>
          <w:tcPr>
            <w:tcW w:w="992" w:type="dxa"/>
            <w:shd w:val="clear" w:color="auto" w:fill="FFFFFF"/>
            <w:vAlign w:val="center"/>
          </w:tcPr>
          <w:p w14:paraId="21F28BA0" w14:textId="77777777" w:rsidR="00CE4A85" w:rsidRPr="007B4EF7" w:rsidRDefault="00CE4A85" w:rsidP="00CD1682">
            <w:pPr>
              <w:pStyle w:val="142"/>
              <w:spacing w:line="260" w:lineRule="exact"/>
              <w:ind w:left="344" w:hanging="344"/>
              <w:jc w:val="right"/>
              <w:rPr>
                <w:spacing w:val="-24"/>
                <w:sz w:val="22"/>
                <w:szCs w:val="22"/>
              </w:rPr>
            </w:pPr>
            <w:r w:rsidRPr="007B4EF7">
              <w:rPr>
                <w:rFonts w:hint="eastAsia"/>
                <w:spacing w:val="-24"/>
                <w:sz w:val="22"/>
                <w:szCs w:val="22"/>
              </w:rPr>
              <w:t>-164,189</w:t>
            </w:r>
          </w:p>
        </w:tc>
        <w:tc>
          <w:tcPr>
            <w:tcW w:w="992" w:type="dxa"/>
            <w:shd w:val="clear" w:color="auto" w:fill="FFFFFF"/>
            <w:vAlign w:val="center"/>
          </w:tcPr>
          <w:p w14:paraId="70E32F98"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w:t>
            </w:r>
            <w:r w:rsidRPr="007B4EF7">
              <w:rPr>
                <w:spacing w:val="-24"/>
                <w:sz w:val="22"/>
                <w:szCs w:val="22"/>
              </w:rPr>
              <w:t>76</w:t>
            </w:r>
            <w:r w:rsidRPr="007B4EF7">
              <w:rPr>
                <w:rFonts w:hint="eastAsia"/>
                <w:spacing w:val="-24"/>
                <w:sz w:val="22"/>
                <w:szCs w:val="22"/>
              </w:rPr>
              <w:t>,</w:t>
            </w:r>
            <w:r w:rsidRPr="007B4EF7">
              <w:rPr>
                <w:spacing w:val="-24"/>
                <w:sz w:val="22"/>
                <w:szCs w:val="22"/>
              </w:rPr>
              <w:t>073</w:t>
            </w:r>
          </w:p>
        </w:tc>
        <w:tc>
          <w:tcPr>
            <w:tcW w:w="992" w:type="dxa"/>
            <w:shd w:val="clear" w:color="auto" w:fill="FFFFFF"/>
            <w:vAlign w:val="center"/>
          </w:tcPr>
          <w:p w14:paraId="56A5DC71" w14:textId="77777777" w:rsidR="00CE4A85" w:rsidRPr="007B4EF7" w:rsidRDefault="00CE4A85" w:rsidP="00CD1682">
            <w:pPr>
              <w:pStyle w:val="142"/>
              <w:spacing w:line="260" w:lineRule="exact"/>
              <w:ind w:left="344" w:hanging="344"/>
              <w:jc w:val="right"/>
              <w:rPr>
                <w:spacing w:val="-24"/>
                <w:sz w:val="22"/>
                <w:szCs w:val="22"/>
              </w:rPr>
            </w:pPr>
            <w:r w:rsidRPr="007B4EF7">
              <w:rPr>
                <w:rFonts w:hint="eastAsia"/>
                <w:spacing w:val="-24"/>
                <w:sz w:val="22"/>
                <w:szCs w:val="22"/>
              </w:rPr>
              <w:t>-121,641</w:t>
            </w:r>
          </w:p>
        </w:tc>
        <w:tc>
          <w:tcPr>
            <w:tcW w:w="993" w:type="dxa"/>
            <w:shd w:val="clear" w:color="auto" w:fill="FFFFFF"/>
            <w:vAlign w:val="center"/>
          </w:tcPr>
          <w:p w14:paraId="3406CF91"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w:t>
            </w:r>
            <w:r w:rsidRPr="007B4EF7">
              <w:rPr>
                <w:spacing w:val="-24"/>
                <w:sz w:val="22"/>
                <w:szCs w:val="22"/>
              </w:rPr>
              <w:t>92</w:t>
            </w:r>
            <w:r w:rsidRPr="007B4EF7">
              <w:rPr>
                <w:rFonts w:hint="eastAsia"/>
                <w:spacing w:val="-24"/>
                <w:sz w:val="22"/>
                <w:szCs w:val="22"/>
              </w:rPr>
              <w:t>,</w:t>
            </w:r>
            <w:r w:rsidRPr="007B4EF7">
              <w:rPr>
                <w:spacing w:val="-24"/>
                <w:sz w:val="22"/>
                <w:szCs w:val="22"/>
              </w:rPr>
              <w:t>568</w:t>
            </w:r>
          </w:p>
        </w:tc>
        <w:tc>
          <w:tcPr>
            <w:tcW w:w="992" w:type="dxa"/>
            <w:shd w:val="clear" w:color="auto" w:fill="FFFFFF"/>
            <w:vAlign w:val="center"/>
          </w:tcPr>
          <w:p w14:paraId="0455B277" w14:textId="77777777" w:rsidR="00CE4A85" w:rsidRPr="007B4EF7" w:rsidRDefault="00CE4A85" w:rsidP="00CD1682">
            <w:pPr>
              <w:pStyle w:val="142"/>
              <w:spacing w:line="260" w:lineRule="exact"/>
              <w:ind w:left="367" w:hanging="367"/>
              <w:jc w:val="right"/>
              <w:rPr>
                <w:spacing w:val="-24"/>
                <w:sz w:val="22"/>
                <w:szCs w:val="22"/>
              </w:rPr>
            </w:pPr>
            <w:r w:rsidRPr="007B4EF7">
              <w:rPr>
                <w:rFonts w:hint="eastAsia"/>
                <w:spacing w:val="-24"/>
                <w:sz w:val="22"/>
                <w:szCs w:val="22"/>
              </w:rPr>
              <w:t>-139,655</w:t>
            </w:r>
          </w:p>
        </w:tc>
        <w:tc>
          <w:tcPr>
            <w:tcW w:w="997" w:type="dxa"/>
            <w:shd w:val="clear" w:color="auto" w:fill="FFFFFF"/>
            <w:vAlign w:val="center"/>
          </w:tcPr>
          <w:p w14:paraId="66AC28F7" w14:textId="77777777" w:rsidR="00CE4A85" w:rsidRPr="007B4EF7" w:rsidRDefault="00CE4A85" w:rsidP="00CD1682">
            <w:pPr>
              <w:pStyle w:val="142"/>
              <w:spacing w:line="260" w:lineRule="exact"/>
              <w:ind w:left="367" w:hanging="367"/>
              <w:jc w:val="right"/>
              <w:rPr>
                <w:spacing w:val="-24"/>
                <w:sz w:val="22"/>
                <w:szCs w:val="22"/>
              </w:rPr>
            </w:pPr>
            <w:r w:rsidRPr="007B4EF7">
              <w:rPr>
                <w:rFonts w:hint="eastAsia"/>
                <w:spacing w:val="-24"/>
                <w:sz w:val="22"/>
                <w:szCs w:val="22"/>
              </w:rPr>
              <w:t>-209,</w:t>
            </w:r>
            <w:r w:rsidRPr="007B4EF7">
              <w:rPr>
                <w:spacing w:val="-24"/>
                <w:sz w:val="22"/>
                <w:szCs w:val="22"/>
              </w:rPr>
              <w:t>568</w:t>
            </w:r>
          </w:p>
        </w:tc>
      </w:tr>
      <w:tr w:rsidR="00CE4A85" w:rsidRPr="007B4EF7" w14:paraId="18EE03AB" w14:textId="77777777" w:rsidTr="0072402F">
        <w:trPr>
          <w:trHeight w:val="363"/>
        </w:trPr>
        <w:tc>
          <w:tcPr>
            <w:tcW w:w="1701" w:type="dxa"/>
            <w:vAlign w:val="center"/>
            <w:hideMark/>
          </w:tcPr>
          <w:p w14:paraId="72C13833" w14:textId="77777777" w:rsidR="00CE4A85" w:rsidRPr="007B4EF7" w:rsidRDefault="00CE4A85" w:rsidP="00CD1682">
            <w:pPr>
              <w:pStyle w:val="142"/>
              <w:spacing w:line="260" w:lineRule="exact"/>
              <w:ind w:left="447" w:hanging="555"/>
              <w:jc w:val="both"/>
              <w:rPr>
                <w:spacing w:val="-20"/>
                <w:szCs w:val="24"/>
              </w:rPr>
            </w:pPr>
            <w:r w:rsidRPr="007B4EF7">
              <w:rPr>
                <w:rFonts w:hint="eastAsia"/>
                <w:spacing w:val="-20"/>
                <w:szCs w:val="24"/>
              </w:rPr>
              <w:t>業務外收入</w:t>
            </w:r>
          </w:p>
        </w:tc>
        <w:tc>
          <w:tcPr>
            <w:tcW w:w="993" w:type="dxa"/>
            <w:shd w:val="clear" w:color="auto" w:fill="FFFFFF"/>
            <w:vAlign w:val="center"/>
          </w:tcPr>
          <w:p w14:paraId="7995E6D9"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124,603</w:t>
            </w:r>
          </w:p>
        </w:tc>
        <w:tc>
          <w:tcPr>
            <w:tcW w:w="992" w:type="dxa"/>
            <w:shd w:val="clear" w:color="auto" w:fill="FFFFFF"/>
            <w:vAlign w:val="center"/>
          </w:tcPr>
          <w:p w14:paraId="06C60973" w14:textId="77777777" w:rsidR="00CE4A85" w:rsidRPr="007B4EF7" w:rsidRDefault="00CE4A85" w:rsidP="00CD1682">
            <w:pPr>
              <w:pStyle w:val="142"/>
              <w:spacing w:line="260" w:lineRule="exact"/>
              <w:ind w:left="344" w:hanging="344"/>
              <w:jc w:val="right"/>
              <w:rPr>
                <w:spacing w:val="-24"/>
                <w:sz w:val="22"/>
                <w:szCs w:val="22"/>
              </w:rPr>
            </w:pPr>
            <w:r w:rsidRPr="007B4EF7">
              <w:rPr>
                <w:rFonts w:hint="eastAsia"/>
                <w:spacing w:val="-24"/>
                <w:sz w:val="22"/>
                <w:szCs w:val="22"/>
              </w:rPr>
              <w:t>144,917</w:t>
            </w:r>
          </w:p>
        </w:tc>
        <w:tc>
          <w:tcPr>
            <w:tcW w:w="992" w:type="dxa"/>
            <w:shd w:val="clear" w:color="auto" w:fill="FFFFFF"/>
            <w:vAlign w:val="center"/>
          </w:tcPr>
          <w:p w14:paraId="76652291"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12</w:t>
            </w:r>
            <w:r w:rsidRPr="007B4EF7">
              <w:rPr>
                <w:spacing w:val="-24"/>
                <w:sz w:val="22"/>
                <w:szCs w:val="22"/>
              </w:rPr>
              <w:t>3</w:t>
            </w:r>
            <w:r w:rsidRPr="007B4EF7">
              <w:rPr>
                <w:rFonts w:hint="eastAsia"/>
                <w:spacing w:val="-24"/>
                <w:sz w:val="22"/>
                <w:szCs w:val="22"/>
              </w:rPr>
              <w:t>,</w:t>
            </w:r>
            <w:r w:rsidRPr="007B4EF7">
              <w:rPr>
                <w:spacing w:val="-24"/>
                <w:sz w:val="22"/>
                <w:szCs w:val="22"/>
              </w:rPr>
              <w:t>598</w:t>
            </w:r>
          </w:p>
        </w:tc>
        <w:tc>
          <w:tcPr>
            <w:tcW w:w="992" w:type="dxa"/>
            <w:shd w:val="clear" w:color="auto" w:fill="FFFFFF"/>
            <w:vAlign w:val="center"/>
          </w:tcPr>
          <w:p w14:paraId="20EC11CF" w14:textId="77777777" w:rsidR="00CE4A85" w:rsidRPr="007B4EF7" w:rsidRDefault="00CE4A85" w:rsidP="00CD1682">
            <w:pPr>
              <w:pStyle w:val="142"/>
              <w:spacing w:line="260" w:lineRule="exact"/>
              <w:ind w:left="344" w:hanging="344"/>
              <w:jc w:val="right"/>
              <w:rPr>
                <w:spacing w:val="-24"/>
                <w:sz w:val="22"/>
                <w:szCs w:val="22"/>
              </w:rPr>
            </w:pPr>
            <w:r w:rsidRPr="007B4EF7">
              <w:rPr>
                <w:rFonts w:hint="eastAsia"/>
                <w:spacing w:val="-24"/>
                <w:sz w:val="22"/>
                <w:szCs w:val="22"/>
              </w:rPr>
              <w:t>1</w:t>
            </w:r>
            <w:r w:rsidRPr="007B4EF7">
              <w:rPr>
                <w:spacing w:val="-24"/>
                <w:sz w:val="22"/>
                <w:szCs w:val="22"/>
              </w:rPr>
              <w:t>51</w:t>
            </w:r>
            <w:r w:rsidRPr="007B4EF7">
              <w:rPr>
                <w:rFonts w:hint="eastAsia"/>
                <w:spacing w:val="-24"/>
                <w:sz w:val="22"/>
                <w:szCs w:val="22"/>
              </w:rPr>
              <w:t>,004</w:t>
            </w:r>
          </w:p>
        </w:tc>
        <w:tc>
          <w:tcPr>
            <w:tcW w:w="993" w:type="dxa"/>
            <w:shd w:val="clear" w:color="auto" w:fill="FFFFFF"/>
            <w:vAlign w:val="center"/>
          </w:tcPr>
          <w:p w14:paraId="1B73F2DD"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w:t>
            </w:r>
            <w:r w:rsidRPr="007B4EF7">
              <w:rPr>
                <w:spacing w:val="-24"/>
                <w:sz w:val="22"/>
                <w:szCs w:val="22"/>
              </w:rPr>
              <w:t>40</w:t>
            </w:r>
            <w:r w:rsidRPr="007B4EF7">
              <w:rPr>
                <w:rFonts w:hint="eastAsia"/>
                <w:spacing w:val="-24"/>
                <w:sz w:val="22"/>
                <w:szCs w:val="22"/>
              </w:rPr>
              <w:t>,</w:t>
            </w:r>
            <w:r w:rsidRPr="007B4EF7">
              <w:rPr>
                <w:spacing w:val="-24"/>
                <w:sz w:val="22"/>
                <w:szCs w:val="22"/>
              </w:rPr>
              <w:t>102</w:t>
            </w:r>
          </w:p>
        </w:tc>
        <w:tc>
          <w:tcPr>
            <w:tcW w:w="992" w:type="dxa"/>
            <w:shd w:val="clear" w:color="auto" w:fill="FFFFFF"/>
            <w:vAlign w:val="center"/>
          </w:tcPr>
          <w:p w14:paraId="4A38D8C2" w14:textId="77777777" w:rsidR="00CE4A85" w:rsidRPr="007B4EF7" w:rsidRDefault="00CE4A85" w:rsidP="00CD1682">
            <w:pPr>
              <w:pStyle w:val="142"/>
              <w:spacing w:line="260" w:lineRule="exact"/>
              <w:ind w:left="367" w:hanging="367"/>
              <w:jc w:val="right"/>
              <w:rPr>
                <w:spacing w:val="-24"/>
                <w:sz w:val="22"/>
                <w:szCs w:val="22"/>
              </w:rPr>
            </w:pPr>
            <w:r w:rsidRPr="007B4EF7">
              <w:rPr>
                <w:spacing w:val="-24"/>
                <w:sz w:val="22"/>
                <w:szCs w:val="22"/>
              </w:rPr>
              <w:t>77</w:t>
            </w:r>
            <w:r w:rsidRPr="007B4EF7">
              <w:rPr>
                <w:rFonts w:hint="eastAsia"/>
                <w:spacing w:val="-24"/>
                <w:sz w:val="22"/>
                <w:szCs w:val="22"/>
              </w:rPr>
              <w:t>,392</w:t>
            </w:r>
          </w:p>
        </w:tc>
        <w:tc>
          <w:tcPr>
            <w:tcW w:w="997" w:type="dxa"/>
            <w:shd w:val="clear" w:color="auto" w:fill="FFFFFF"/>
            <w:vAlign w:val="center"/>
          </w:tcPr>
          <w:p w14:paraId="01E06777" w14:textId="77777777" w:rsidR="00CE4A85" w:rsidRPr="007B4EF7" w:rsidRDefault="00CE4A85" w:rsidP="00CD1682">
            <w:pPr>
              <w:pStyle w:val="142"/>
              <w:spacing w:line="260" w:lineRule="exact"/>
              <w:ind w:left="367" w:hanging="367"/>
              <w:jc w:val="right"/>
              <w:rPr>
                <w:spacing w:val="-24"/>
                <w:sz w:val="22"/>
                <w:szCs w:val="22"/>
              </w:rPr>
            </w:pPr>
            <w:r w:rsidRPr="007B4EF7">
              <w:rPr>
                <w:rFonts w:hint="eastAsia"/>
                <w:spacing w:val="-24"/>
                <w:sz w:val="22"/>
                <w:szCs w:val="22"/>
              </w:rPr>
              <w:t>156,689</w:t>
            </w:r>
          </w:p>
        </w:tc>
      </w:tr>
      <w:tr w:rsidR="00CE4A85" w:rsidRPr="007B4EF7" w14:paraId="054B0CDE" w14:textId="77777777" w:rsidTr="0072402F">
        <w:trPr>
          <w:trHeight w:val="363"/>
        </w:trPr>
        <w:tc>
          <w:tcPr>
            <w:tcW w:w="1701" w:type="dxa"/>
            <w:vAlign w:val="center"/>
            <w:hideMark/>
          </w:tcPr>
          <w:p w14:paraId="7E0F7CE1" w14:textId="77777777" w:rsidR="00CE4A85" w:rsidRPr="007B4EF7" w:rsidRDefault="00CE4A85" w:rsidP="00CD1682">
            <w:pPr>
              <w:pStyle w:val="142"/>
              <w:spacing w:line="260" w:lineRule="exact"/>
              <w:ind w:left="447" w:hanging="555"/>
              <w:jc w:val="both"/>
              <w:rPr>
                <w:spacing w:val="-20"/>
                <w:szCs w:val="24"/>
              </w:rPr>
            </w:pPr>
            <w:r w:rsidRPr="007B4EF7">
              <w:rPr>
                <w:rFonts w:hint="eastAsia"/>
                <w:spacing w:val="-20"/>
                <w:szCs w:val="24"/>
              </w:rPr>
              <w:t>業務外費用</w:t>
            </w:r>
          </w:p>
        </w:tc>
        <w:tc>
          <w:tcPr>
            <w:tcW w:w="993" w:type="dxa"/>
            <w:shd w:val="clear" w:color="auto" w:fill="FFFFFF"/>
            <w:vAlign w:val="center"/>
          </w:tcPr>
          <w:p w14:paraId="3336B8B4"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96,801</w:t>
            </w:r>
          </w:p>
        </w:tc>
        <w:tc>
          <w:tcPr>
            <w:tcW w:w="992" w:type="dxa"/>
            <w:shd w:val="clear" w:color="auto" w:fill="FFFFFF"/>
            <w:vAlign w:val="center"/>
          </w:tcPr>
          <w:p w14:paraId="555899B2" w14:textId="77777777" w:rsidR="00CE4A85" w:rsidRPr="007B4EF7" w:rsidRDefault="00CE4A85" w:rsidP="00CD1682">
            <w:pPr>
              <w:pStyle w:val="142"/>
              <w:spacing w:line="260" w:lineRule="exact"/>
              <w:ind w:left="344" w:hanging="344"/>
              <w:jc w:val="right"/>
              <w:rPr>
                <w:spacing w:val="-24"/>
                <w:sz w:val="22"/>
                <w:szCs w:val="22"/>
              </w:rPr>
            </w:pPr>
            <w:r w:rsidRPr="007B4EF7">
              <w:rPr>
                <w:rFonts w:hint="eastAsia"/>
                <w:spacing w:val="-24"/>
                <w:sz w:val="22"/>
                <w:szCs w:val="22"/>
              </w:rPr>
              <w:t>89,292</w:t>
            </w:r>
          </w:p>
        </w:tc>
        <w:tc>
          <w:tcPr>
            <w:tcW w:w="992" w:type="dxa"/>
            <w:shd w:val="clear" w:color="auto" w:fill="FFFFFF"/>
            <w:vAlign w:val="center"/>
          </w:tcPr>
          <w:p w14:paraId="430D265E"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96,</w:t>
            </w:r>
            <w:r w:rsidRPr="007B4EF7">
              <w:rPr>
                <w:spacing w:val="-24"/>
                <w:sz w:val="22"/>
                <w:szCs w:val="22"/>
              </w:rPr>
              <w:t>468</w:t>
            </w:r>
          </w:p>
        </w:tc>
        <w:tc>
          <w:tcPr>
            <w:tcW w:w="992" w:type="dxa"/>
            <w:shd w:val="clear" w:color="auto" w:fill="FFFFFF"/>
            <w:vAlign w:val="center"/>
          </w:tcPr>
          <w:p w14:paraId="6A85C2C8" w14:textId="77777777" w:rsidR="00CE4A85" w:rsidRPr="007B4EF7" w:rsidRDefault="00CE4A85" w:rsidP="00CD1682">
            <w:pPr>
              <w:pStyle w:val="142"/>
              <w:spacing w:line="260" w:lineRule="exact"/>
              <w:ind w:left="344" w:hanging="344"/>
              <w:jc w:val="right"/>
              <w:rPr>
                <w:spacing w:val="-24"/>
                <w:sz w:val="22"/>
                <w:szCs w:val="22"/>
              </w:rPr>
            </w:pPr>
            <w:r w:rsidRPr="007B4EF7">
              <w:rPr>
                <w:spacing w:val="-24"/>
                <w:sz w:val="22"/>
                <w:szCs w:val="22"/>
              </w:rPr>
              <w:t>80</w:t>
            </w:r>
            <w:r w:rsidRPr="007B4EF7">
              <w:rPr>
                <w:rFonts w:hint="eastAsia"/>
                <w:spacing w:val="-24"/>
                <w:sz w:val="22"/>
                <w:szCs w:val="22"/>
              </w:rPr>
              <w:t>,282</w:t>
            </w:r>
          </w:p>
        </w:tc>
        <w:tc>
          <w:tcPr>
            <w:tcW w:w="993" w:type="dxa"/>
            <w:shd w:val="clear" w:color="auto" w:fill="FFFFFF"/>
            <w:vAlign w:val="center"/>
          </w:tcPr>
          <w:p w14:paraId="288E5C4F" w14:textId="77777777" w:rsidR="00CE4A85" w:rsidRPr="007B4EF7" w:rsidRDefault="00CE4A85" w:rsidP="00CD1682">
            <w:pPr>
              <w:pStyle w:val="142"/>
              <w:spacing w:line="260" w:lineRule="exact"/>
              <w:ind w:left="351" w:hanging="351"/>
              <w:jc w:val="right"/>
              <w:rPr>
                <w:spacing w:val="-24"/>
                <w:sz w:val="22"/>
                <w:szCs w:val="22"/>
              </w:rPr>
            </w:pPr>
            <w:r w:rsidRPr="007B4EF7">
              <w:rPr>
                <w:spacing w:val="-24"/>
                <w:sz w:val="22"/>
                <w:szCs w:val="22"/>
              </w:rPr>
              <w:t>84</w:t>
            </w:r>
            <w:r w:rsidRPr="007B4EF7">
              <w:rPr>
                <w:rFonts w:hint="eastAsia"/>
                <w:spacing w:val="-24"/>
                <w:sz w:val="22"/>
                <w:szCs w:val="22"/>
              </w:rPr>
              <w:t>,</w:t>
            </w:r>
            <w:r w:rsidRPr="007B4EF7">
              <w:rPr>
                <w:spacing w:val="-24"/>
                <w:sz w:val="22"/>
                <w:szCs w:val="22"/>
              </w:rPr>
              <w:t>480</w:t>
            </w:r>
          </w:p>
        </w:tc>
        <w:tc>
          <w:tcPr>
            <w:tcW w:w="992" w:type="dxa"/>
            <w:shd w:val="clear" w:color="auto" w:fill="FFFFFF"/>
            <w:vAlign w:val="center"/>
          </w:tcPr>
          <w:p w14:paraId="7877FA85" w14:textId="77777777" w:rsidR="00CE4A85" w:rsidRPr="007B4EF7" w:rsidRDefault="00CE4A85" w:rsidP="00CD1682">
            <w:pPr>
              <w:pStyle w:val="142"/>
              <w:spacing w:line="260" w:lineRule="exact"/>
              <w:ind w:left="367" w:hanging="367"/>
              <w:jc w:val="right"/>
              <w:rPr>
                <w:spacing w:val="-24"/>
                <w:sz w:val="22"/>
                <w:szCs w:val="22"/>
              </w:rPr>
            </w:pPr>
            <w:r w:rsidRPr="007B4EF7">
              <w:rPr>
                <w:spacing w:val="-24"/>
                <w:sz w:val="22"/>
                <w:szCs w:val="22"/>
              </w:rPr>
              <w:t>47</w:t>
            </w:r>
            <w:r w:rsidRPr="007B4EF7">
              <w:rPr>
                <w:rFonts w:hint="eastAsia"/>
                <w:spacing w:val="-24"/>
                <w:sz w:val="22"/>
                <w:szCs w:val="22"/>
              </w:rPr>
              <w:t>,150</w:t>
            </w:r>
          </w:p>
        </w:tc>
        <w:tc>
          <w:tcPr>
            <w:tcW w:w="997" w:type="dxa"/>
            <w:shd w:val="clear" w:color="auto" w:fill="FFFFFF"/>
            <w:vAlign w:val="center"/>
          </w:tcPr>
          <w:p w14:paraId="2DD2A685" w14:textId="77777777" w:rsidR="00CE4A85" w:rsidRPr="007B4EF7" w:rsidRDefault="00CE4A85" w:rsidP="00CD1682">
            <w:pPr>
              <w:pStyle w:val="142"/>
              <w:spacing w:line="260" w:lineRule="exact"/>
              <w:ind w:left="367" w:hanging="367"/>
              <w:jc w:val="right"/>
              <w:rPr>
                <w:spacing w:val="-24"/>
                <w:sz w:val="22"/>
                <w:szCs w:val="22"/>
              </w:rPr>
            </w:pPr>
            <w:r w:rsidRPr="007B4EF7">
              <w:rPr>
                <w:spacing w:val="-24"/>
                <w:sz w:val="22"/>
                <w:szCs w:val="22"/>
              </w:rPr>
              <w:t>82</w:t>
            </w:r>
            <w:r w:rsidRPr="007B4EF7">
              <w:rPr>
                <w:rFonts w:hint="eastAsia"/>
                <w:spacing w:val="-24"/>
                <w:sz w:val="22"/>
                <w:szCs w:val="22"/>
              </w:rPr>
              <w:t>,496</w:t>
            </w:r>
          </w:p>
        </w:tc>
      </w:tr>
      <w:tr w:rsidR="00CE4A85" w:rsidRPr="007B4EF7" w14:paraId="7430DB41" w14:textId="77777777" w:rsidTr="0072402F">
        <w:trPr>
          <w:trHeight w:val="363"/>
        </w:trPr>
        <w:tc>
          <w:tcPr>
            <w:tcW w:w="1701" w:type="dxa"/>
            <w:vAlign w:val="center"/>
          </w:tcPr>
          <w:p w14:paraId="2B395E3E" w14:textId="77777777" w:rsidR="00CE4A85" w:rsidRPr="007B4EF7" w:rsidRDefault="00CE4A85" w:rsidP="00CD1682">
            <w:pPr>
              <w:pStyle w:val="142"/>
              <w:spacing w:line="260" w:lineRule="exact"/>
              <w:ind w:left="447" w:hanging="555"/>
              <w:jc w:val="both"/>
              <w:rPr>
                <w:spacing w:val="-20"/>
                <w:szCs w:val="24"/>
              </w:rPr>
            </w:pPr>
            <w:r w:rsidRPr="007B4EF7">
              <w:rPr>
                <w:rFonts w:hint="eastAsia"/>
                <w:spacing w:val="-20"/>
                <w:szCs w:val="24"/>
              </w:rPr>
              <w:lastRenderedPageBreak/>
              <w:t>業</w:t>
            </w:r>
            <w:r w:rsidRPr="007B4EF7">
              <w:rPr>
                <w:rFonts w:hint="eastAsia"/>
                <w:spacing w:val="-28"/>
                <w:szCs w:val="24"/>
              </w:rPr>
              <w:t>務外賸餘</w:t>
            </w:r>
            <w:r w:rsidRPr="007B4EF7">
              <w:rPr>
                <w:rFonts w:hint="eastAsia"/>
                <w:spacing w:val="-20"/>
                <w:szCs w:val="24"/>
              </w:rPr>
              <w:t>(短絀)</w:t>
            </w:r>
          </w:p>
        </w:tc>
        <w:tc>
          <w:tcPr>
            <w:tcW w:w="993" w:type="dxa"/>
            <w:shd w:val="clear" w:color="auto" w:fill="FFFFFF"/>
            <w:vAlign w:val="center"/>
          </w:tcPr>
          <w:p w14:paraId="52E12FD6"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27,802</w:t>
            </w:r>
          </w:p>
        </w:tc>
        <w:tc>
          <w:tcPr>
            <w:tcW w:w="992" w:type="dxa"/>
            <w:shd w:val="clear" w:color="auto" w:fill="FFFFFF"/>
            <w:vAlign w:val="center"/>
          </w:tcPr>
          <w:p w14:paraId="23F5113E" w14:textId="77777777" w:rsidR="00CE4A85" w:rsidRPr="007B4EF7" w:rsidRDefault="00CE4A85" w:rsidP="00CD1682">
            <w:pPr>
              <w:pStyle w:val="142"/>
              <w:spacing w:line="260" w:lineRule="exact"/>
              <w:ind w:left="344" w:hanging="344"/>
              <w:jc w:val="right"/>
              <w:rPr>
                <w:spacing w:val="-24"/>
                <w:sz w:val="22"/>
                <w:szCs w:val="22"/>
              </w:rPr>
            </w:pPr>
            <w:r w:rsidRPr="007B4EF7">
              <w:rPr>
                <w:rFonts w:hint="eastAsia"/>
                <w:spacing w:val="-24"/>
                <w:sz w:val="22"/>
                <w:szCs w:val="22"/>
              </w:rPr>
              <w:t>55,625</w:t>
            </w:r>
          </w:p>
        </w:tc>
        <w:tc>
          <w:tcPr>
            <w:tcW w:w="992" w:type="dxa"/>
            <w:shd w:val="clear" w:color="auto" w:fill="FFFFFF"/>
            <w:vAlign w:val="center"/>
          </w:tcPr>
          <w:p w14:paraId="0BA32B9A"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27,</w:t>
            </w:r>
            <w:r w:rsidRPr="007B4EF7">
              <w:rPr>
                <w:spacing w:val="-24"/>
                <w:sz w:val="22"/>
                <w:szCs w:val="22"/>
              </w:rPr>
              <w:t>130</w:t>
            </w:r>
          </w:p>
        </w:tc>
        <w:tc>
          <w:tcPr>
            <w:tcW w:w="992" w:type="dxa"/>
            <w:shd w:val="clear" w:color="auto" w:fill="FFFFFF"/>
            <w:vAlign w:val="center"/>
          </w:tcPr>
          <w:p w14:paraId="0DCC6FA4" w14:textId="77777777" w:rsidR="00CE4A85" w:rsidRPr="007B4EF7" w:rsidRDefault="00CE4A85" w:rsidP="00CD1682">
            <w:pPr>
              <w:pStyle w:val="142"/>
              <w:spacing w:line="260" w:lineRule="exact"/>
              <w:ind w:left="344" w:hanging="344"/>
              <w:jc w:val="right"/>
              <w:rPr>
                <w:spacing w:val="-24"/>
                <w:sz w:val="22"/>
                <w:szCs w:val="22"/>
              </w:rPr>
            </w:pPr>
            <w:r w:rsidRPr="007B4EF7">
              <w:rPr>
                <w:spacing w:val="-24"/>
                <w:sz w:val="22"/>
                <w:szCs w:val="22"/>
              </w:rPr>
              <w:t>70</w:t>
            </w:r>
            <w:r w:rsidRPr="007B4EF7">
              <w:rPr>
                <w:rFonts w:hint="eastAsia"/>
                <w:spacing w:val="-24"/>
                <w:sz w:val="22"/>
                <w:szCs w:val="22"/>
              </w:rPr>
              <w:t>,722</w:t>
            </w:r>
          </w:p>
        </w:tc>
        <w:tc>
          <w:tcPr>
            <w:tcW w:w="993" w:type="dxa"/>
            <w:shd w:val="clear" w:color="auto" w:fill="FFFFFF"/>
            <w:vAlign w:val="center"/>
          </w:tcPr>
          <w:p w14:paraId="76E39EFF" w14:textId="77777777" w:rsidR="00CE4A85" w:rsidRPr="007B4EF7" w:rsidRDefault="00CE4A85" w:rsidP="00CD1682">
            <w:pPr>
              <w:pStyle w:val="142"/>
              <w:spacing w:line="260" w:lineRule="exact"/>
              <w:ind w:left="351" w:hanging="351"/>
              <w:jc w:val="right"/>
              <w:rPr>
                <w:spacing w:val="-24"/>
                <w:sz w:val="22"/>
                <w:szCs w:val="22"/>
              </w:rPr>
            </w:pPr>
            <w:r w:rsidRPr="007B4EF7">
              <w:rPr>
                <w:spacing w:val="-24"/>
                <w:sz w:val="22"/>
                <w:szCs w:val="22"/>
              </w:rPr>
              <w:t>55</w:t>
            </w:r>
            <w:r w:rsidRPr="007B4EF7">
              <w:rPr>
                <w:rFonts w:hint="eastAsia"/>
                <w:spacing w:val="-24"/>
                <w:sz w:val="22"/>
                <w:szCs w:val="22"/>
              </w:rPr>
              <w:t>,</w:t>
            </w:r>
            <w:r w:rsidRPr="007B4EF7">
              <w:rPr>
                <w:spacing w:val="-24"/>
                <w:sz w:val="22"/>
                <w:szCs w:val="22"/>
              </w:rPr>
              <w:t>622</w:t>
            </w:r>
          </w:p>
        </w:tc>
        <w:tc>
          <w:tcPr>
            <w:tcW w:w="992" w:type="dxa"/>
            <w:shd w:val="clear" w:color="auto" w:fill="FFFFFF"/>
            <w:vAlign w:val="center"/>
          </w:tcPr>
          <w:p w14:paraId="1557943A" w14:textId="77777777" w:rsidR="00CE4A85" w:rsidRPr="007B4EF7" w:rsidRDefault="00CE4A85" w:rsidP="00CD1682">
            <w:pPr>
              <w:pStyle w:val="142"/>
              <w:spacing w:line="260" w:lineRule="exact"/>
              <w:ind w:left="367" w:hanging="367"/>
              <w:jc w:val="right"/>
              <w:rPr>
                <w:spacing w:val="-24"/>
                <w:sz w:val="22"/>
                <w:szCs w:val="22"/>
              </w:rPr>
            </w:pPr>
            <w:r w:rsidRPr="007B4EF7">
              <w:rPr>
                <w:spacing w:val="-24"/>
                <w:sz w:val="22"/>
                <w:szCs w:val="22"/>
              </w:rPr>
              <w:t>30</w:t>
            </w:r>
            <w:r w:rsidRPr="007B4EF7">
              <w:rPr>
                <w:rFonts w:hint="eastAsia"/>
                <w:spacing w:val="-24"/>
                <w:sz w:val="22"/>
                <w:szCs w:val="22"/>
              </w:rPr>
              <w:t>,</w:t>
            </w:r>
            <w:r w:rsidRPr="007B4EF7">
              <w:rPr>
                <w:spacing w:val="-24"/>
                <w:sz w:val="22"/>
                <w:szCs w:val="22"/>
              </w:rPr>
              <w:t>242</w:t>
            </w:r>
          </w:p>
        </w:tc>
        <w:tc>
          <w:tcPr>
            <w:tcW w:w="997" w:type="dxa"/>
            <w:shd w:val="clear" w:color="auto" w:fill="FFFFFF"/>
            <w:vAlign w:val="center"/>
          </w:tcPr>
          <w:p w14:paraId="5BDE24A6" w14:textId="77777777" w:rsidR="00CE4A85" w:rsidRPr="007B4EF7" w:rsidRDefault="00CE4A85" w:rsidP="00CD1682">
            <w:pPr>
              <w:pStyle w:val="142"/>
              <w:spacing w:line="260" w:lineRule="exact"/>
              <w:ind w:left="367" w:hanging="367"/>
              <w:jc w:val="right"/>
              <w:rPr>
                <w:spacing w:val="-24"/>
                <w:sz w:val="22"/>
                <w:szCs w:val="22"/>
              </w:rPr>
            </w:pPr>
            <w:r w:rsidRPr="007B4EF7">
              <w:rPr>
                <w:spacing w:val="-24"/>
                <w:sz w:val="22"/>
                <w:szCs w:val="22"/>
              </w:rPr>
              <w:t>74</w:t>
            </w:r>
            <w:r w:rsidRPr="007B4EF7">
              <w:rPr>
                <w:rFonts w:hint="eastAsia"/>
                <w:spacing w:val="-24"/>
                <w:sz w:val="22"/>
                <w:szCs w:val="22"/>
              </w:rPr>
              <w:t>,193</w:t>
            </w:r>
          </w:p>
        </w:tc>
      </w:tr>
      <w:tr w:rsidR="00CE4A85" w:rsidRPr="007B4EF7" w14:paraId="1ECE43C6" w14:textId="77777777" w:rsidTr="0072402F">
        <w:trPr>
          <w:trHeight w:val="363"/>
        </w:trPr>
        <w:tc>
          <w:tcPr>
            <w:tcW w:w="1701" w:type="dxa"/>
            <w:vAlign w:val="center"/>
            <w:hideMark/>
          </w:tcPr>
          <w:p w14:paraId="11583C7C" w14:textId="77777777" w:rsidR="00CE4A85" w:rsidRPr="007B4EF7" w:rsidRDefault="00CE4A85" w:rsidP="00CD1682">
            <w:pPr>
              <w:pStyle w:val="142"/>
              <w:spacing w:line="260" w:lineRule="exact"/>
              <w:ind w:left="447" w:hanging="555"/>
              <w:jc w:val="both"/>
              <w:rPr>
                <w:spacing w:val="-20"/>
                <w:szCs w:val="24"/>
              </w:rPr>
            </w:pPr>
            <w:r w:rsidRPr="007B4EF7">
              <w:rPr>
                <w:rFonts w:hint="eastAsia"/>
                <w:spacing w:val="-20"/>
                <w:szCs w:val="24"/>
              </w:rPr>
              <w:t>本期餘絀</w:t>
            </w:r>
          </w:p>
        </w:tc>
        <w:tc>
          <w:tcPr>
            <w:tcW w:w="993" w:type="dxa"/>
            <w:shd w:val="clear" w:color="auto" w:fill="FFFFFF"/>
            <w:vAlign w:val="center"/>
          </w:tcPr>
          <w:p w14:paraId="01151BDF" w14:textId="77777777" w:rsidR="00CE4A85" w:rsidRPr="007B4EF7" w:rsidRDefault="00CE4A85" w:rsidP="00CD1682">
            <w:pPr>
              <w:pStyle w:val="142"/>
              <w:spacing w:line="260" w:lineRule="exact"/>
              <w:ind w:left="350" w:hanging="350"/>
              <w:jc w:val="right"/>
              <w:rPr>
                <w:b/>
                <w:spacing w:val="-24"/>
                <w:sz w:val="22"/>
                <w:szCs w:val="22"/>
              </w:rPr>
            </w:pPr>
            <w:r w:rsidRPr="007B4EF7">
              <w:rPr>
                <w:rFonts w:hint="eastAsia"/>
                <w:b/>
                <w:spacing w:val="-24"/>
                <w:sz w:val="22"/>
                <w:szCs w:val="22"/>
              </w:rPr>
              <w:t>-125,754</w:t>
            </w:r>
          </w:p>
        </w:tc>
        <w:tc>
          <w:tcPr>
            <w:tcW w:w="992" w:type="dxa"/>
            <w:shd w:val="clear" w:color="auto" w:fill="FFFFFF"/>
            <w:vAlign w:val="center"/>
          </w:tcPr>
          <w:p w14:paraId="21DADDAE" w14:textId="77777777" w:rsidR="00CE4A85" w:rsidRPr="007B4EF7" w:rsidRDefault="00CE4A85" w:rsidP="00CD1682">
            <w:pPr>
              <w:pStyle w:val="142"/>
              <w:spacing w:line="260" w:lineRule="exact"/>
              <w:ind w:left="344" w:hanging="344"/>
              <w:jc w:val="right"/>
              <w:rPr>
                <w:b/>
                <w:spacing w:val="-24"/>
                <w:sz w:val="22"/>
                <w:szCs w:val="22"/>
              </w:rPr>
            </w:pPr>
            <w:r w:rsidRPr="007B4EF7">
              <w:rPr>
                <w:rFonts w:hint="eastAsia"/>
                <w:b/>
                <w:spacing w:val="-24"/>
                <w:sz w:val="22"/>
                <w:szCs w:val="22"/>
              </w:rPr>
              <w:t>-108,</w:t>
            </w:r>
            <w:r w:rsidRPr="007B4EF7">
              <w:rPr>
                <w:b/>
                <w:spacing w:val="-24"/>
                <w:sz w:val="22"/>
                <w:szCs w:val="22"/>
              </w:rPr>
              <w:t>564</w:t>
            </w:r>
          </w:p>
        </w:tc>
        <w:tc>
          <w:tcPr>
            <w:tcW w:w="992" w:type="dxa"/>
            <w:shd w:val="clear" w:color="auto" w:fill="FFFFFF"/>
            <w:vAlign w:val="center"/>
          </w:tcPr>
          <w:p w14:paraId="6477215E" w14:textId="77777777" w:rsidR="00CE4A85" w:rsidRPr="007B4EF7" w:rsidRDefault="00CE4A85" w:rsidP="00CD1682">
            <w:pPr>
              <w:pStyle w:val="142"/>
              <w:spacing w:line="260" w:lineRule="exact"/>
              <w:ind w:left="350" w:hanging="350"/>
              <w:jc w:val="right"/>
              <w:rPr>
                <w:b/>
                <w:spacing w:val="-24"/>
                <w:sz w:val="22"/>
                <w:szCs w:val="22"/>
              </w:rPr>
            </w:pPr>
            <w:r w:rsidRPr="007B4EF7">
              <w:rPr>
                <w:rFonts w:hint="eastAsia"/>
                <w:b/>
                <w:spacing w:val="-24"/>
                <w:sz w:val="22"/>
                <w:szCs w:val="22"/>
              </w:rPr>
              <w:t>-1</w:t>
            </w:r>
            <w:r w:rsidRPr="007B4EF7">
              <w:rPr>
                <w:b/>
                <w:spacing w:val="-24"/>
                <w:sz w:val="22"/>
                <w:szCs w:val="22"/>
              </w:rPr>
              <w:t>48</w:t>
            </w:r>
            <w:r w:rsidRPr="007B4EF7">
              <w:rPr>
                <w:rFonts w:hint="eastAsia"/>
                <w:b/>
                <w:spacing w:val="-24"/>
                <w:sz w:val="22"/>
                <w:szCs w:val="22"/>
              </w:rPr>
              <w:t>,</w:t>
            </w:r>
            <w:r w:rsidRPr="007B4EF7">
              <w:rPr>
                <w:b/>
                <w:spacing w:val="-24"/>
                <w:sz w:val="22"/>
                <w:szCs w:val="22"/>
              </w:rPr>
              <w:t>943</w:t>
            </w:r>
          </w:p>
        </w:tc>
        <w:tc>
          <w:tcPr>
            <w:tcW w:w="992" w:type="dxa"/>
            <w:shd w:val="clear" w:color="auto" w:fill="FFFFFF"/>
            <w:vAlign w:val="center"/>
          </w:tcPr>
          <w:p w14:paraId="49481197" w14:textId="77777777" w:rsidR="00CE4A85" w:rsidRPr="007B4EF7" w:rsidRDefault="00CE4A85" w:rsidP="008B0E5B">
            <w:pPr>
              <w:pStyle w:val="142"/>
              <w:spacing w:line="260" w:lineRule="exact"/>
              <w:ind w:left="344" w:hanging="344"/>
              <w:jc w:val="right"/>
              <w:rPr>
                <w:b/>
                <w:spacing w:val="-24"/>
                <w:sz w:val="22"/>
                <w:szCs w:val="22"/>
              </w:rPr>
            </w:pPr>
            <w:r w:rsidRPr="007B4EF7">
              <w:rPr>
                <w:rFonts w:hint="eastAsia"/>
                <w:b/>
                <w:spacing w:val="-24"/>
                <w:sz w:val="22"/>
                <w:szCs w:val="22"/>
              </w:rPr>
              <w:t>-</w:t>
            </w:r>
            <w:r w:rsidRPr="007B4EF7">
              <w:rPr>
                <w:b/>
                <w:spacing w:val="-24"/>
                <w:sz w:val="22"/>
                <w:szCs w:val="22"/>
              </w:rPr>
              <w:t>50</w:t>
            </w:r>
            <w:r w:rsidRPr="007B4EF7">
              <w:rPr>
                <w:rFonts w:hint="eastAsia"/>
                <w:b/>
                <w:spacing w:val="-24"/>
                <w:sz w:val="22"/>
                <w:szCs w:val="22"/>
              </w:rPr>
              <w:t>,</w:t>
            </w:r>
            <w:r w:rsidRPr="007B4EF7">
              <w:rPr>
                <w:b/>
                <w:spacing w:val="-24"/>
                <w:sz w:val="22"/>
                <w:szCs w:val="22"/>
              </w:rPr>
              <w:t>919</w:t>
            </w:r>
          </w:p>
        </w:tc>
        <w:tc>
          <w:tcPr>
            <w:tcW w:w="993" w:type="dxa"/>
            <w:shd w:val="clear" w:color="auto" w:fill="FFFFFF"/>
            <w:vAlign w:val="center"/>
          </w:tcPr>
          <w:p w14:paraId="6CD7A85E" w14:textId="77777777" w:rsidR="00CE4A85" w:rsidRPr="007B4EF7" w:rsidRDefault="00CE4A85" w:rsidP="00CD1682">
            <w:pPr>
              <w:pStyle w:val="142"/>
              <w:spacing w:line="260" w:lineRule="exact"/>
              <w:ind w:left="350" w:hanging="350"/>
              <w:jc w:val="right"/>
              <w:rPr>
                <w:b/>
                <w:spacing w:val="-24"/>
                <w:sz w:val="22"/>
                <w:szCs w:val="22"/>
              </w:rPr>
            </w:pPr>
            <w:r w:rsidRPr="007B4EF7">
              <w:rPr>
                <w:rFonts w:hint="eastAsia"/>
                <w:b/>
                <w:spacing w:val="-24"/>
                <w:sz w:val="22"/>
                <w:szCs w:val="22"/>
              </w:rPr>
              <w:t>-1</w:t>
            </w:r>
            <w:r w:rsidRPr="007B4EF7">
              <w:rPr>
                <w:b/>
                <w:spacing w:val="-24"/>
                <w:sz w:val="22"/>
                <w:szCs w:val="22"/>
              </w:rPr>
              <w:t>36</w:t>
            </w:r>
            <w:r w:rsidRPr="007B4EF7">
              <w:rPr>
                <w:rFonts w:hint="eastAsia"/>
                <w:b/>
                <w:spacing w:val="-24"/>
                <w:sz w:val="22"/>
                <w:szCs w:val="22"/>
              </w:rPr>
              <w:t>,94</w:t>
            </w:r>
            <w:r w:rsidRPr="007B4EF7">
              <w:rPr>
                <w:b/>
                <w:spacing w:val="-24"/>
                <w:sz w:val="22"/>
                <w:szCs w:val="22"/>
              </w:rPr>
              <w:t>6</w:t>
            </w:r>
          </w:p>
        </w:tc>
        <w:tc>
          <w:tcPr>
            <w:tcW w:w="992" w:type="dxa"/>
            <w:shd w:val="clear" w:color="auto" w:fill="FFFFFF"/>
            <w:vAlign w:val="center"/>
          </w:tcPr>
          <w:p w14:paraId="2863082C" w14:textId="77777777" w:rsidR="00CE4A85" w:rsidRPr="007B4EF7" w:rsidRDefault="00CE4A85" w:rsidP="00CD1682">
            <w:pPr>
              <w:pStyle w:val="142"/>
              <w:spacing w:line="260" w:lineRule="exact"/>
              <w:ind w:left="367" w:hanging="367"/>
              <w:jc w:val="right"/>
              <w:rPr>
                <w:b/>
                <w:spacing w:val="-24"/>
                <w:sz w:val="22"/>
                <w:szCs w:val="22"/>
              </w:rPr>
            </w:pPr>
            <w:r w:rsidRPr="007B4EF7">
              <w:rPr>
                <w:rFonts w:hint="eastAsia"/>
                <w:b/>
                <w:spacing w:val="-24"/>
                <w:sz w:val="22"/>
                <w:szCs w:val="22"/>
              </w:rPr>
              <w:t>-109,413</w:t>
            </w:r>
          </w:p>
        </w:tc>
        <w:tc>
          <w:tcPr>
            <w:tcW w:w="997" w:type="dxa"/>
            <w:shd w:val="clear" w:color="auto" w:fill="FFFFFF"/>
            <w:vAlign w:val="center"/>
          </w:tcPr>
          <w:p w14:paraId="7A3D5AB8" w14:textId="77777777" w:rsidR="00CE4A85" w:rsidRPr="007B4EF7" w:rsidRDefault="00CE4A85" w:rsidP="00CD1682">
            <w:pPr>
              <w:pStyle w:val="142"/>
              <w:spacing w:line="260" w:lineRule="exact"/>
              <w:ind w:left="367" w:hanging="367"/>
              <w:jc w:val="right"/>
              <w:rPr>
                <w:b/>
                <w:spacing w:val="-24"/>
                <w:sz w:val="22"/>
                <w:szCs w:val="22"/>
              </w:rPr>
            </w:pPr>
            <w:r w:rsidRPr="007B4EF7">
              <w:rPr>
                <w:rFonts w:hint="eastAsia"/>
                <w:b/>
                <w:spacing w:val="-24"/>
                <w:sz w:val="22"/>
                <w:szCs w:val="22"/>
              </w:rPr>
              <w:t>-1</w:t>
            </w:r>
            <w:r w:rsidRPr="007B4EF7">
              <w:rPr>
                <w:b/>
                <w:spacing w:val="-24"/>
                <w:sz w:val="22"/>
                <w:szCs w:val="22"/>
              </w:rPr>
              <w:t>35</w:t>
            </w:r>
            <w:r w:rsidRPr="007B4EF7">
              <w:rPr>
                <w:rFonts w:hint="eastAsia"/>
                <w:b/>
                <w:spacing w:val="-24"/>
                <w:sz w:val="22"/>
                <w:szCs w:val="22"/>
              </w:rPr>
              <w:t>,375</w:t>
            </w:r>
          </w:p>
        </w:tc>
      </w:tr>
    </w:tbl>
    <w:p w14:paraId="6A0AD161" w14:textId="77777777" w:rsidR="00CE4A85" w:rsidRPr="007B4EF7" w:rsidRDefault="00CE4A85" w:rsidP="00584454">
      <w:pPr>
        <w:pStyle w:val="142"/>
        <w:ind w:left="1133" w:hangingChars="466" w:hanging="1133"/>
        <w:jc w:val="both"/>
        <w:rPr>
          <w:rFonts w:hAnsi="標楷體"/>
        </w:rPr>
      </w:pPr>
      <w:r w:rsidRPr="007B4EF7">
        <w:rPr>
          <w:rFonts w:hAnsi="標楷體" w:hint="eastAsia"/>
        </w:rPr>
        <w:t>說    明：113年度執行數為截至8月底止數據。</w:t>
      </w:r>
    </w:p>
    <w:p w14:paraId="3C0F56E5" w14:textId="77777777" w:rsidR="00CE4A85" w:rsidRPr="007B4EF7" w:rsidRDefault="00CE4A85" w:rsidP="00584454">
      <w:pPr>
        <w:pStyle w:val="142"/>
        <w:ind w:left="1751" w:hangingChars="720" w:hanging="1751"/>
        <w:jc w:val="both"/>
      </w:pPr>
      <w:r w:rsidRPr="007B4EF7">
        <w:rPr>
          <w:rFonts w:hAnsi="標楷體" w:hint="eastAsia"/>
        </w:rPr>
        <w:t>資料來源：</w:t>
      </w:r>
      <w:r w:rsidRPr="007B4EF7">
        <w:rPr>
          <w:rFonts w:hint="eastAsia"/>
        </w:rPr>
        <w:t>屏東大學提供。</w:t>
      </w:r>
    </w:p>
    <w:p w14:paraId="3385752B" w14:textId="77777777" w:rsidR="00CE4A85" w:rsidRPr="00647230" w:rsidRDefault="00CE4A85" w:rsidP="00647230">
      <w:pPr>
        <w:pStyle w:val="a4"/>
        <w:ind w:left="849" w:hanging="283"/>
        <w:rPr>
          <w:b/>
        </w:rPr>
      </w:pPr>
      <w:r w:rsidRPr="00647230">
        <w:rPr>
          <w:rFonts w:hint="eastAsia"/>
          <w:b/>
        </w:rPr>
        <w:t>(二)114年度預計自籌收入占總收入比率未及4成，該校對政府補助收入仰賴仍深</w:t>
      </w:r>
    </w:p>
    <w:p w14:paraId="21ECD4A1" w14:textId="77777777" w:rsidR="00CE4A85" w:rsidRPr="001B0E79" w:rsidRDefault="00CE4A85" w:rsidP="001B0E79">
      <w:pPr>
        <w:adjustRightInd w:val="0"/>
        <w:ind w:leftChars="300" w:left="850" w:firstLine="566"/>
        <w:rPr>
          <w:rFonts w:hAnsi="標楷體"/>
          <w:snapToGrid/>
          <w:kern w:val="3"/>
        </w:rPr>
      </w:pPr>
      <w:r w:rsidRPr="001B0E79">
        <w:rPr>
          <w:rFonts w:hAnsi="標楷體" w:hint="eastAsia"/>
          <w:snapToGrid/>
          <w:kern w:val="3"/>
          <w:szCs w:val="24"/>
        </w:rPr>
        <w:t>檢視屏東大學1</w:t>
      </w:r>
      <w:r w:rsidRPr="007B4EF7">
        <w:rPr>
          <w:rFonts w:hAnsi="標楷體" w:hint="eastAsia"/>
          <w:snapToGrid/>
          <w:kern w:val="3"/>
          <w:szCs w:val="24"/>
        </w:rPr>
        <w:t>10</w:t>
      </w:r>
      <w:r w:rsidRPr="001B0E79">
        <w:rPr>
          <w:rFonts w:hAnsi="標楷體" w:hint="eastAsia"/>
          <w:snapToGrid/>
          <w:kern w:val="3"/>
          <w:szCs w:val="24"/>
          <w:lang w:eastAsia="zh-HK"/>
        </w:rPr>
        <w:t>至11</w:t>
      </w:r>
      <w:r w:rsidRPr="007B4EF7">
        <w:rPr>
          <w:rFonts w:hAnsi="標楷體" w:hint="eastAsia"/>
          <w:snapToGrid/>
          <w:kern w:val="3"/>
          <w:szCs w:val="24"/>
        </w:rPr>
        <w:t>4</w:t>
      </w:r>
      <w:r w:rsidRPr="001B0E79">
        <w:rPr>
          <w:rFonts w:hAnsi="標楷體" w:hint="eastAsia"/>
          <w:snapToGrid/>
          <w:kern w:val="3"/>
          <w:szCs w:val="24"/>
          <w:lang w:eastAsia="zh-HK"/>
        </w:rPr>
        <w:t>年</w:t>
      </w:r>
      <w:r w:rsidRPr="007B4EF7">
        <w:rPr>
          <w:rFonts w:hAnsi="標楷體" w:hint="eastAsia"/>
          <w:snapToGrid/>
          <w:kern w:val="3"/>
          <w:szCs w:val="24"/>
          <w:lang w:eastAsia="zh-HK"/>
        </w:rPr>
        <w:t>之收入</w:t>
      </w:r>
      <w:r w:rsidRPr="007B4EF7">
        <w:rPr>
          <w:rFonts w:hAnsi="標楷體" w:hint="eastAsia"/>
          <w:snapToGrid/>
          <w:kern w:val="3"/>
          <w:szCs w:val="24"/>
        </w:rPr>
        <w:t>來源</w:t>
      </w:r>
      <w:r w:rsidRPr="007B4EF7">
        <w:rPr>
          <w:rFonts w:hAnsi="標楷體" w:hint="eastAsia"/>
          <w:snapToGrid/>
          <w:kern w:val="3"/>
          <w:szCs w:val="24"/>
          <w:lang w:eastAsia="zh-HK"/>
        </w:rPr>
        <w:t>情形</w:t>
      </w:r>
      <w:r w:rsidRPr="001B0E79">
        <w:rPr>
          <w:rFonts w:hAnsi="標楷體" w:hint="eastAsia"/>
          <w:snapToGrid/>
          <w:kern w:val="3"/>
          <w:szCs w:val="24"/>
        </w:rPr>
        <w:t>(</w:t>
      </w:r>
      <w:r w:rsidRPr="001B0E79">
        <w:rPr>
          <w:rFonts w:hAnsi="標楷體" w:hint="eastAsia"/>
          <w:snapToGrid/>
          <w:kern w:val="3"/>
          <w:szCs w:val="24"/>
          <w:lang w:eastAsia="zh-HK"/>
        </w:rPr>
        <w:t>詳表</w:t>
      </w:r>
      <w:r w:rsidRPr="007B4EF7">
        <w:rPr>
          <w:rFonts w:hAnsi="標楷體" w:hint="eastAsia"/>
          <w:snapToGrid/>
          <w:kern w:val="3"/>
          <w:szCs w:val="24"/>
        </w:rPr>
        <w:t>2</w:t>
      </w:r>
      <w:r w:rsidRPr="001B0E79">
        <w:rPr>
          <w:rFonts w:hAnsi="標楷體" w:hint="eastAsia"/>
          <w:snapToGrid/>
          <w:kern w:val="3"/>
          <w:szCs w:val="24"/>
        </w:rPr>
        <w:t>)</w:t>
      </w:r>
      <w:r w:rsidRPr="001B0E79">
        <w:rPr>
          <w:rFonts w:hAnsi="標楷體" w:hint="eastAsia"/>
          <w:snapToGrid/>
          <w:kern w:val="3"/>
          <w:szCs w:val="24"/>
          <w:lang w:eastAsia="zh-HK"/>
        </w:rPr>
        <w:t>，</w:t>
      </w:r>
      <w:r w:rsidRPr="001B0E79">
        <w:rPr>
          <w:rFonts w:hAnsi="標楷體" w:hint="eastAsia"/>
          <w:snapToGrid/>
          <w:kern w:val="3"/>
          <w:szCs w:val="24"/>
        </w:rPr>
        <w:t>11</w:t>
      </w:r>
      <w:r w:rsidRPr="007B4EF7">
        <w:rPr>
          <w:rFonts w:hAnsi="標楷體" w:hint="eastAsia"/>
          <w:snapToGrid/>
          <w:kern w:val="3"/>
          <w:szCs w:val="24"/>
        </w:rPr>
        <w:t>4</w:t>
      </w:r>
      <w:r w:rsidRPr="001B0E79">
        <w:rPr>
          <w:rFonts w:hAnsi="標楷體" w:hint="eastAsia"/>
          <w:snapToGrid/>
          <w:kern w:val="3"/>
          <w:szCs w:val="24"/>
        </w:rPr>
        <w:t>年度預算案自籌收入占比為3</w:t>
      </w:r>
      <w:r w:rsidRPr="007B4EF7">
        <w:rPr>
          <w:rFonts w:hAnsi="標楷體" w:hint="eastAsia"/>
          <w:snapToGrid/>
          <w:kern w:val="3"/>
          <w:szCs w:val="24"/>
        </w:rPr>
        <w:t>7</w:t>
      </w:r>
      <w:r w:rsidRPr="001B0E79">
        <w:rPr>
          <w:rFonts w:hAnsi="標楷體" w:hint="eastAsia"/>
          <w:snapToGrid/>
          <w:kern w:val="3"/>
          <w:szCs w:val="24"/>
        </w:rPr>
        <w:t>.</w:t>
      </w:r>
      <w:r w:rsidRPr="007B4EF7">
        <w:rPr>
          <w:rFonts w:hAnsi="標楷體" w:hint="eastAsia"/>
          <w:snapToGrid/>
          <w:kern w:val="3"/>
          <w:szCs w:val="24"/>
        </w:rPr>
        <w:t>93</w:t>
      </w:r>
      <w:r w:rsidRPr="001B0E79">
        <w:rPr>
          <w:rFonts w:hAnsi="標楷體" w:hint="eastAsia"/>
          <w:snapToGrid/>
          <w:kern w:val="3"/>
          <w:szCs w:val="24"/>
        </w:rPr>
        <w:t>%，</w:t>
      </w:r>
      <w:r w:rsidRPr="007B4EF7">
        <w:rPr>
          <w:rFonts w:hAnsi="標楷體" w:hint="eastAsia"/>
          <w:snapToGrid/>
          <w:kern w:val="3"/>
          <w:szCs w:val="24"/>
        </w:rPr>
        <w:t>較113年度預算案36.68%略增，惟較112年度決算41.00%減少3.07個百分點，且比率未達4成仍屬偏低</w:t>
      </w:r>
      <w:r w:rsidRPr="001B0E79">
        <w:rPr>
          <w:rFonts w:hAnsi="標楷體" w:hint="eastAsia"/>
          <w:snapToGrid/>
          <w:kern w:val="3"/>
          <w:szCs w:val="24"/>
        </w:rPr>
        <w:t>；詢據屏東大學說明，近年因疫情關係，部分自籌收入來源亦受影響，惟111年度疫情回穩後，自籌收入已有成長，該校將持續依開源節流計畫中開源之執行內容辦理，並逐年滾動修正。</w:t>
      </w:r>
    </w:p>
    <w:p w14:paraId="15A5EE72" w14:textId="77777777" w:rsidR="00CE4A85" w:rsidRPr="001B0E79" w:rsidRDefault="00CE4A85" w:rsidP="001B0E79">
      <w:pPr>
        <w:suppressAutoHyphens/>
        <w:autoSpaceDN w:val="0"/>
        <w:ind w:leftChars="0" w:left="0" w:firstLineChars="0" w:hanging="40"/>
        <w:rPr>
          <w:rFonts w:hAnsi="標楷體"/>
          <w:snapToGrid/>
          <w:kern w:val="3"/>
        </w:rPr>
      </w:pPr>
      <w:r w:rsidRPr="001B0E79">
        <w:rPr>
          <w:rFonts w:hAnsi="標楷體" w:hint="eastAsia"/>
          <w:b/>
          <w:snapToGrid/>
          <w:kern w:val="3"/>
          <w:lang w:eastAsia="zh-HK"/>
        </w:rPr>
        <w:t>表</w:t>
      </w:r>
      <w:r w:rsidRPr="007B4EF7">
        <w:rPr>
          <w:rFonts w:hAnsi="標楷體" w:hint="eastAsia"/>
          <w:b/>
          <w:snapToGrid/>
          <w:kern w:val="3"/>
        </w:rPr>
        <w:t>2</w:t>
      </w:r>
      <w:r w:rsidRPr="001B0E79">
        <w:rPr>
          <w:rFonts w:hAnsi="標楷體" w:hint="eastAsia"/>
          <w:b/>
          <w:snapToGrid/>
          <w:kern w:val="3"/>
        </w:rPr>
        <w:t xml:space="preserve">  屏東大學近年</w:t>
      </w:r>
      <w:r w:rsidRPr="001B0E79">
        <w:rPr>
          <w:rFonts w:hAnsi="標楷體" w:hint="eastAsia"/>
          <w:b/>
          <w:snapToGrid/>
          <w:kern w:val="3"/>
          <w:lang w:eastAsia="zh-HK"/>
        </w:rPr>
        <w:t>收入</w:t>
      </w:r>
      <w:r w:rsidRPr="001B0E79">
        <w:rPr>
          <w:rFonts w:hAnsi="標楷體" w:hint="eastAsia"/>
          <w:b/>
          <w:snapToGrid/>
          <w:kern w:val="3"/>
        </w:rPr>
        <w:t>來源一覽</w:t>
      </w:r>
      <w:r w:rsidRPr="001B0E79">
        <w:rPr>
          <w:rFonts w:hAnsi="標楷體" w:hint="eastAsia"/>
          <w:b/>
          <w:snapToGrid/>
          <w:kern w:val="3"/>
          <w:lang w:eastAsia="zh-HK"/>
        </w:rPr>
        <w:t>表</w:t>
      </w:r>
      <w:r w:rsidRPr="001B0E79">
        <w:rPr>
          <w:rFonts w:hAnsi="標楷體" w:hint="eastAsia"/>
          <w:snapToGrid/>
          <w:kern w:val="3"/>
          <w:lang w:eastAsia="zh-HK"/>
        </w:rPr>
        <w:t xml:space="preserve"> </w:t>
      </w:r>
      <w:r w:rsidRPr="001B0E79">
        <w:rPr>
          <w:rFonts w:hAnsi="標楷體" w:hint="eastAsia"/>
          <w:snapToGrid/>
          <w:kern w:val="3"/>
        </w:rPr>
        <w:t xml:space="preserve">            </w:t>
      </w:r>
      <w:r w:rsidRPr="001B0E79">
        <w:rPr>
          <w:rFonts w:hAnsi="標楷體" w:hint="eastAsia"/>
          <w:snapToGrid/>
          <w:kern w:val="3"/>
          <w:sz w:val="24"/>
          <w:szCs w:val="24"/>
          <w:lang w:eastAsia="zh-HK"/>
        </w:rPr>
        <w:t>單位：新臺幣千元；</w:t>
      </w:r>
      <w:r w:rsidRPr="001B0E79">
        <w:rPr>
          <w:rFonts w:hAnsi="標楷體" w:hint="eastAsia"/>
          <w:snapToGrid/>
          <w:kern w:val="3"/>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18"/>
        <w:gridCol w:w="1771"/>
        <w:gridCol w:w="1772"/>
        <w:gridCol w:w="1772"/>
        <w:gridCol w:w="1772"/>
      </w:tblGrid>
      <w:tr w:rsidR="00CE4A85" w:rsidRPr="00B24603" w14:paraId="4C21FDDA" w14:textId="77777777" w:rsidTr="0072402F">
        <w:trPr>
          <w:trHeight w:val="334"/>
          <w:tblHeader/>
        </w:trPr>
        <w:tc>
          <w:tcPr>
            <w:tcW w:w="1418" w:type="dxa"/>
            <w:tcMar>
              <w:top w:w="0" w:type="dxa"/>
              <w:left w:w="108" w:type="dxa"/>
              <w:bottom w:w="0" w:type="dxa"/>
              <w:right w:w="108" w:type="dxa"/>
            </w:tcMar>
            <w:vAlign w:val="center"/>
            <w:hideMark/>
          </w:tcPr>
          <w:p w14:paraId="19B9499B" w14:textId="77777777" w:rsidR="00CE4A85" w:rsidRPr="00B24603" w:rsidRDefault="00CE4A85" w:rsidP="00B24603">
            <w:pPr>
              <w:pStyle w:val="142"/>
              <w:jc w:val="center"/>
              <w:rPr>
                <w:b/>
              </w:rPr>
            </w:pPr>
            <w:r w:rsidRPr="00B24603">
              <w:rPr>
                <w:rFonts w:hint="eastAsia"/>
                <w:b/>
              </w:rPr>
              <w:t>年度</w:t>
            </w:r>
          </w:p>
        </w:tc>
        <w:tc>
          <w:tcPr>
            <w:tcW w:w="1771" w:type="dxa"/>
            <w:tcMar>
              <w:top w:w="0" w:type="dxa"/>
              <w:left w:w="108" w:type="dxa"/>
              <w:bottom w:w="0" w:type="dxa"/>
              <w:right w:w="108" w:type="dxa"/>
            </w:tcMar>
            <w:vAlign w:val="center"/>
            <w:hideMark/>
          </w:tcPr>
          <w:p w14:paraId="74499001" w14:textId="77777777" w:rsidR="00CE4A85" w:rsidRPr="00B24603" w:rsidRDefault="00CE4A85" w:rsidP="00B24603">
            <w:pPr>
              <w:pStyle w:val="142"/>
              <w:jc w:val="center"/>
              <w:rPr>
                <w:b/>
              </w:rPr>
            </w:pPr>
            <w:r w:rsidRPr="00B24603">
              <w:rPr>
                <w:rFonts w:hint="eastAsia"/>
                <w:b/>
              </w:rPr>
              <w:t>政府補助收入</w:t>
            </w:r>
          </w:p>
        </w:tc>
        <w:tc>
          <w:tcPr>
            <w:tcW w:w="1772" w:type="dxa"/>
            <w:tcMar>
              <w:top w:w="0" w:type="dxa"/>
              <w:left w:w="108" w:type="dxa"/>
              <w:bottom w:w="0" w:type="dxa"/>
              <w:right w:w="108" w:type="dxa"/>
            </w:tcMar>
            <w:vAlign w:val="center"/>
            <w:hideMark/>
          </w:tcPr>
          <w:p w14:paraId="45266841" w14:textId="77777777" w:rsidR="00CE4A85" w:rsidRPr="00B24603" w:rsidRDefault="00CE4A85" w:rsidP="00B24603">
            <w:pPr>
              <w:pStyle w:val="142"/>
              <w:jc w:val="center"/>
              <w:rPr>
                <w:b/>
              </w:rPr>
            </w:pPr>
            <w:r w:rsidRPr="00B24603">
              <w:rPr>
                <w:rFonts w:hint="eastAsia"/>
                <w:b/>
              </w:rPr>
              <w:t>自籌收入</w:t>
            </w:r>
          </w:p>
        </w:tc>
        <w:tc>
          <w:tcPr>
            <w:tcW w:w="1772" w:type="dxa"/>
            <w:tcMar>
              <w:top w:w="0" w:type="dxa"/>
              <w:left w:w="108" w:type="dxa"/>
              <w:bottom w:w="0" w:type="dxa"/>
              <w:right w:w="108" w:type="dxa"/>
            </w:tcMar>
            <w:vAlign w:val="center"/>
            <w:hideMark/>
          </w:tcPr>
          <w:p w14:paraId="6D7A630C" w14:textId="77777777" w:rsidR="00CE4A85" w:rsidRPr="00B24603" w:rsidRDefault="00CE4A85" w:rsidP="00B24603">
            <w:pPr>
              <w:pStyle w:val="142"/>
              <w:jc w:val="center"/>
              <w:rPr>
                <w:b/>
              </w:rPr>
            </w:pPr>
            <w:r w:rsidRPr="00B24603">
              <w:rPr>
                <w:rFonts w:hint="eastAsia"/>
                <w:b/>
              </w:rPr>
              <w:t>總收入</w:t>
            </w:r>
          </w:p>
        </w:tc>
        <w:tc>
          <w:tcPr>
            <w:tcW w:w="1772" w:type="dxa"/>
            <w:vAlign w:val="center"/>
          </w:tcPr>
          <w:p w14:paraId="0B36B09C" w14:textId="77777777" w:rsidR="00CE4A85" w:rsidRPr="00B24603" w:rsidRDefault="00CE4A85" w:rsidP="00B24603">
            <w:pPr>
              <w:pStyle w:val="142"/>
              <w:jc w:val="center"/>
              <w:rPr>
                <w:b/>
              </w:rPr>
            </w:pPr>
            <w:r w:rsidRPr="00B24603">
              <w:rPr>
                <w:rFonts w:hint="eastAsia"/>
                <w:b/>
              </w:rPr>
              <w:t>自籌收入占比</w:t>
            </w:r>
          </w:p>
        </w:tc>
      </w:tr>
      <w:tr w:rsidR="00CE4A85" w:rsidRPr="007B4EF7" w14:paraId="4B734322" w14:textId="77777777" w:rsidTr="0072402F">
        <w:trPr>
          <w:trHeight w:val="334"/>
        </w:trPr>
        <w:tc>
          <w:tcPr>
            <w:tcW w:w="1418" w:type="dxa"/>
            <w:tcMar>
              <w:top w:w="0" w:type="dxa"/>
              <w:left w:w="108" w:type="dxa"/>
              <w:bottom w:w="0" w:type="dxa"/>
              <w:right w:w="108" w:type="dxa"/>
            </w:tcMar>
            <w:vAlign w:val="center"/>
          </w:tcPr>
          <w:p w14:paraId="4F148257" w14:textId="77777777" w:rsidR="00CE4A85" w:rsidRPr="007B4EF7" w:rsidRDefault="00CE4A85" w:rsidP="00B24603">
            <w:pPr>
              <w:pStyle w:val="142"/>
              <w:jc w:val="center"/>
            </w:pPr>
            <w:r w:rsidRPr="007B4EF7">
              <w:rPr>
                <w:rFonts w:hint="eastAsia"/>
              </w:rPr>
              <w:t>110</w:t>
            </w:r>
          </w:p>
        </w:tc>
        <w:tc>
          <w:tcPr>
            <w:tcW w:w="1771" w:type="dxa"/>
            <w:tcMar>
              <w:top w:w="0" w:type="dxa"/>
              <w:left w:w="108" w:type="dxa"/>
              <w:bottom w:w="0" w:type="dxa"/>
              <w:right w:w="108" w:type="dxa"/>
            </w:tcMar>
            <w:vAlign w:val="center"/>
          </w:tcPr>
          <w:p w14:paraId="60D91DE4" w14:textId="77777777" w:rsidR="00CE4A85" w:rsidRPr="007B4EF7" w:rsidRDefault="00CE4A85" w:rsidP="00B24603">
            <w:pPr>
              <w:pStyle w:val="142"/>
              <w:jc w:val="right"/>
            </w:pPr>
            <w:r w:rsidRPr="007B4EF7">
              <w:rPr>
                <w:rFonts w:hint="eastAsia"/>
              </w:rPr>
              <w:t>1</w:t>
            </w:r>
            <w:r w:rsidRPr="007B4EF7">
              <w:t>,024</w:t>
            </w:r>
            <w:r w:rsidRPr="007B4EF7">
              <w:rPr>
                <w:rFonts w:hint="eastAsia"/>
              </w:rPr>
              <w:t>,</w:t>
            </w:r>
            <w:r w:rsidRPr="007B4EF7">
              <w:t>499</w:t>
            </w:r>
          </w:p>
        </w:tc>
        <w:tc>
          <w:tcPr>
            <w:tcW w:w="1772" w:type="dxa"/>
            <w:tcMar>
              <w:top w:w="0" w:type="dxa"/>
              <w:left w:w="108" w:type="dxa"/>
              <w:bottom w:w="0" w:type="dxa"/>
              <w:right w:w="108" w:type="dxa"/>
            </w:tcMar>
            <w:vAlign w:val="center"/>
          </w:tcPr>
          <w:p w14:paraId="045CAF50" w14:textId="77777777" w:rsidR="00CE4A85" w:rsidRPr="007B4EF7" w:rsidRDefault="00CE4A85" w:rsidP="00B24603">
            <w:pPr>
              <w:pStyle w:val="142"/>
              <w:jc w:val="right"/>
            </w:pPr>
            <w:r w:rsidRPr="007B4EF7">
              <w:t>666</w:t>
            </w:r>
            <w:r w:rsidRPr="007B4EF7">
              <w:rPr>
                <w:rFonts w:hint="eastAsia"/>
              </w:rPr>
              <w:t>,</w:t>
            </w:r>
            <w:r w:rsidRPr="007B4EF7">
              <w:t>146</w:t>
            </w:r>
          </w:p>
        </w:tc>
        <w:tc>
          <w:tcPr>
            <w:tcW w:w="1772" w:type="dxa"/>
            <w:tcMar>
              <w:top w:w="0" w:type="dxa"/>
              <w:left w:w="108" w:type="dxa"/>
              <w:bottom w:w="0" w:type="dxa"/>
              <w:right w:w="108" w:type="dxa"/>
            </w:tcMar>
            <w:vAlign w:val="center"/>
          </w:tcPr>
          <w:p w14:paraId="72BE50B9" w14:textId="77777777" w:rsidR="00CE4A85" w:rsidRPr="007B4EF7" w:rsidRDefault="00CE4A85" w:rsidP="00B24603">
            <w:pPr>
              <w:pStyle w:val="142"/>
              <w:jc w:val="right"/>
            </w:pPr>
            <w:r w:rsidRPr="007B4EF7">
              <w:rPr>
                <w:rFonts w:hint="eastAsia"/>
              </w:rPr>
              <w:t>1,690,645</w:t>
            </w:r>
          </w:p>
        </w:tc>
        <w:tc>
          <w:tcPr>
            <w:tcW w:w="1772" w:type="dxa"/>
            <w:vAlign w:val="center"/>
          </w:tcPr>
          <w:p w14:paraId="0A2BC00C" w14:textId="77777777" w:rsidR="00CE4A85" w:rsidRPr="007B4EF7" w:rsidRDefault="00CE4A85" w:rsidP="00B24603">
            <w:pPr>
              <w:pStyle w:val="142"/>
              <w:jc w:val="right"/>
            </w:pPr>
            <w:r w:rsidRPr="007B4EF7">
              <w:rPr>
                <w:rFonts w:hint="eastAsia"/>
              </w:rPr>
              <w:t>3</w:t>
            </w:r>
            <w:r w:rsidRPr="007B4EF7">
              <w:t>9.40</w:t>
            </w:r>
          </w:p>
        </w:tc>
      </w:tr>
      <w:tr w:rsidR="00CE4A85" w:rsidRPr="007B4EF7" w14:paraId="07B12AF2" w14:textId="77777777" w:rsidTr="0072402F">
        <w:trPr>
          <w:trHeight w:val="334"/>
        </w:trPr>
        <w:tc>
          <w:tcPr>
            <w:tcW w:w="1418" w:type="dxa"/>
            <w:tcMar>
              <w:top w:w="0" w:type="dxa"/>
              <w:left w:w="108" w:type="dxa"/>
              <w:bottom w:w="0" w:type="dxa"/>
              <w:right w:w="108" w:type="dxa"/>
            </w:tcMar>
            <w:vAlign w:val="center"/>
            <w:hideMark/>
          </w:tcPr>
          <w:p w14:paraId="1FE340BA" w14:textId="77777777" w:rsidR="00CE4A85" w:rsidRPr="007B4EF7" w:rsidRDefault="00CE4A85" w:rsidP="00B24603">
            <w:pPr>
              <w:pStyle w:val="142"/>
              <w:jc w:val="center"/>
            </w:pPr>
            <w:r w:rsidRPr="007B4EF7">
              <w:rPr>
                <w:rFonts w:hint="eastAsia"/>
              </w:rPr>
              <w:t>111</w:t>
            </w:r>
          </w:p>
        </w:tc>
        <w:tc>
          <w:tcPr>
            <w:tcW w:w="1771" w:type="dxa"/>
            <w:tcMar>
              <w:top w:w="0" w:type="dxa"/>
              <w:left w:w="108" w:type="dxa"/>
              <w:bottom w:w="0" w:type="dxa"/>
              <w:right w:w="108" w:type="dxa"/>
            </w:tcMar>
            <w:vAlign w:val="center"/>
            <w:hideMark/>
          </w:tcPr>
          <w:p w14:paraId="6C36DD16" w14:textId="77777777" w:rsidR="00CE4A85" w:rsidRPr="007B4EF7" w:rsidRDefault="00CE4A85" w:rsidP="00B24603">
            <w:pPr>
              <w:pStyle w:val="142"/>
              <w:jc w:val="right"/>
            </w:pPr>
            <w:r w:rsidRPr="007B4EF7">
              <w:rPr>
                <w:rFonts w:hint="eastAsia"/>
              </w:rPr>
              <w:t>1,080,115</w:t>
            </w:r>
          </w:p>
        </w:tc>
        <w:tc>
          <w:tcPr>
            <w:tcW w:w="1772" w:type="dxa"/>
            <w:tcMar>
              <w:top w:w="0" w:type="dxa"/>
              <w:left w:w="108" w:type="dxa"/>
              <w:bottom w:w="0" w:type="dxa"/>
              <w:right w:w="108" w:type="dxa"/>
            </w:tcMar>
            <w:vAlign w:val="center"/>
            <w:hideMark/>
          </w:tcPr>
          <w:p w14:paraId="0FCC73B4" w14:textId="77777777" w:rsidR="00CE4A85" w:rsidRPr="007B4EF7" w:rsidRDefault="00CE4A85" w:rsidP="00B24603">
            <w:pPr>
              <w:pStyle w:val="142"/>
              <w:jc w:val="right"/>
            </w:pPr>
            <w:r w:rsidRPr="007B4EF7">
              <w:rPr>
                <w:rFonts w:hint="eastAsia"/>
              </w:rPr>
              <w:t>726,997</w:t>
            </w:r>
          </w:p>
        </w:tc>
        <w:tc>
          <w:tcPr>
            <w:tcW w:w="1772" w:type="dxa"/>
            <w:tcMar>
              <w:top w:w="0" w:type="dxa"/>
              <w:left w:w="108" w:type="dxa"/>
              <w:bottom w:w="0" w:type="dxa"/>
              <w:right w:w="108" w:type="dxa"/>
            </w:tcMar>
            <w:vAlign w:val="center"/>
            <w:hideMark/>
          </w:tcPr>
          <w:p w14:paraId="317F8AA5" w14:textId="77777777" w:rsidR="00CE4A85" w:rsidRPr="007B4EF7" w:rsidRDefault="00CE4A85" w:rsidP="00B24603">
            <w:pPr>
              <w:pStyle w:val="142"/>
              <w:jc w:val="right"/>
            </w:pPr>
            <w:r w:rsidRPr="007B4EF7">
              <w:rPr>
                <w:rFonts w:hint="eastAsia"/>
              </w:rPr>
              <w:t>1,</w:t>
            </w:r>
            <w:r w:rsidRPr="007B4EF7">
              <w:t>807</w:t>
            </w:r>
            <w:r w:rsidRPr="007B4EF7">
              <w:rPr>
                <w:rFonts w:hint="eastAsia"/>
              </w:rPr>
              <w:t>,</w:t>
            </w:r>
            <w:r w:rsidRPr="007B4EF7">
              <w:t>112</w:t>
            </w:r>
          </w:p>
        </w:tc>
        <w:tc>
          <w:tcPr>
            <w:tcW w:w="1772" w:type="dxa"/>
            <w:vAlign w:val="center"/>
          </w:tcPr>
          <w:p w14:paraId="04F6B602" w14:textId="77777777" w:rsidR="00CE4A85" w:rsidRPr="007B4EF7" w:rsidRDefault="00CE4A85" w:rsidP="00B24603">
            <w:pPr>
              <w:pStyle w:val="142"/>
              <w:jc w:val="right"/>
            </w:pPr>
            <w:r w:rsidRPr="007B4EF7">
              <w:t>40</w:t>
            </w:r>
            <w:r w:rsidRPr="007B4EF7">
              <w:rPr>
                <w:rFonts w:hint="eastAsia"/>
              </w:rPr>
              <w:t>.</w:t>
            </w:r>
            <w:r w:rsidRPr="007B4EF7">
              <w:t>23</w:t>
            </w:r>
          </w:p>
        </w:tc>
      </w:tr>
      <w:tr w:rsidR="00CE4A85" w:rsidRPr="007B4EF7" w14:paraId="3174D595" w14:textId="77777777" w:rsidTr="0072402F">
        <w:trPr>
          <w:trHeight w:val="334"/>
        </w:trPr>
        <w:tc>
          <w:tcPr>
            <w:tcW w:w="1418" w:type="dxa"/>
            <w:tcMar>
              <w:top w:w="0" w:type="dxa"/>
              <w:left w:w="108" w:type="dxa"/>
              <w:bottom w:w="0" w:type="dxa"/>
              <w:right w:w="108" w:type="dxa"/>
            </w:tcMar>
            <w:vAlign w:val="center"/>
            <w:hideMark/>
          </w:tcPr>
          <w:p w14:paraId="32C92C94" w14:textId="77777777" w:rsidR="00CE4A85" w:rsidRPr="007B4EF7" w:rsidRDefault="00CE4A85" w:rsidP="00B24603">
            <w:pPr>
              <w:pStyle w:val="142"/>
              <w:jc w:val="center"/>
            </w:pPr>
            <w:r w:rsidRPr="007B4EF7">
              <w:rPr>
                <w:rFonts w:hint="eastAsia"/>
              </w:rPr>
              <w:t>112</w:t>
            </w:r>
          </w:p>
        </w:tc>
        <w:tc>
          <w:tcPr>
            <w:tcW w:w="1771" w:type="dxa"/>
            <w:tcMar>
              <w:top w:w="0" w:type="dxa"/>
              <w:left w:w="108" w:type="dxa"/>
              <w:bottom w:w="0" w:type="dxa"/>
              <w:right w:w="108" w:type="dxa"/>
            </w:tcMar>
            <w:vAlign w:val="center"/>
            <w:hideMark/>
          </w:tcPr>
          <w:p w14:paraId="6ABFF91D" w14:textId="77777777" w:rsidR="00CE4A85" w:rsidRPr="007B4EF7" w:rsidRDefault="00CE4A85" w:rsidP="00B24603">
            <w:pPr>
              <w:pStyle w:val="142"/>
              <w:jc w:val="right"/>
            </w:pPr>
            <w:r w:rsidRPr="007B4EF7">
              <w:rPr>
                <w:rFonts w:hint="eastAsia"/>
              </w:rPr>
              <w:t>1,090,400</w:t>
            </w:r>
          </w:p>
        </w:tc>
        <w:tc>
          <w:tcPr>
            <w:tcW w:w="1772" w:type="dxa"/>
            <w:tcMar>
              <w:top w:w="0" w:type="dxa"/>
              <w:left w:w="108" w:type="dxa"/>
              <w:bottom w:w="0" w:type="dxa"/>
              <w:right w:w="108" w:type="dxa"/>
            </w:tcMar>
            <w:vAlign w:val="center"/>
            <w:hideMark/>
          </w:tcPr>
          <w:p w14:paraId="61C4B516" w14:textId="77777777" w:rsidR="00CE4A85" w:rsidRPr="007B4EF7" w:rsidRDefault="00CE4A85" w:rsidP="00B24603">
            <w:pPr>
              <w:pStyle w:val="142"/>
              <w:jc w:val="right"/>
            </w:pPr>
            <w:r w:rsidRPr="007B4EF7">
              <w:rPr>
                <w:rFonts w:hint="eastAsia"/>
              </w:rPr>
              <w:t>757,861</w:t>
            </w:r>
          </w:p>
        </w:tc>
        <w:tc>
          <w:tcPr>
            <w:tcW w:w="1772" w:type="dxa"/>
            <w:tcMar>
              <w:top w:w="0" w:type="dxa"/>
              <w:left w:w="108" w:type="dxa"/>
              <w:bottom w:w="0" w:type="dxa"/>
              <w:right w:w="108" w:type="dxa"/>
            </w:tcMar>
            <w:vAlign w:val="center"/>
            <w:hideMark/>
          </w:tcPr>
          <w:p w14:paraId="5263E7E1" w14:textId="77777777" w:rsidR="00CE4A85" w:rsidRPr="007B4EF7" w:rsidRDefault="00CE4A85" w:rsidP="00B24603">
            <w:pPr>
              <w:pStyle w:val="142"/>
              <w:jc w:val="right"/>
            </w:pPr>
            <w:r w:rsidRPr="007B4EF7">
              <w:rPr>
                <w:rFonts w:hint="eastAsia"/>
              </w:rPr>
              <w:t>1,848,261</w:t>
            </w:r>
          </w:p>
        </w:tc>
        <w:tc>
          <w:tcPr>
            <w:tcW w:w="1772" w:type="dxa"/>
            <w:vAlign w:val="center"/>
          </w:tcPr>
          <w:p w14:paraId="5DC3893D" w14:textId="77777777" w:rsidR="00CE4A85" w:rsidRPr="007B4EF7" w:rsidRDefault="00CE4A85" w:rsidP="00B24603">
            <w:pPr>
              <w:pStyle w:val="142"/>
              <w:jc w:val="right"/>
            </w:pPr>
            <w:r w:rsidRPr="007B4EF7">
              <w:rPr>
                <w:rFonts w:hint="eastAsia"/>
              </w:rPr>
              <w:t>41.00</w:t>
            </w:r>
          </w:p>
        </w:tc>
      </w:tr>
      <w:tr w:rsidR="00CE4A85" w:rsidRPr="007B4EF7" w14:paraId="69C7196B" w14:textId="77777777" w:rsidTr="0072402F">
        <w:trPr>
          <w:trHeight w:val="334"/>
        </w:trPr>
        <w:tc>
          <w:tcPr>
            <w:tcW w:w="1418" w:type="dxa"/>
            <w:tcMar>
              <w:top w:w="0" w:type="dxa"/>
              <w:left w:w="108" w:type="dxa"/>
              <w:bottom w:w="0" w:type="dxa"/>
              <w:right w:w="108" w:type="dxa"/>
            </w:tcMar>
            <w:vAlign w:val="center"/>
          </w:tcPr>
          <w:p w14:paraId="6A328899" w14:textId="77777777" w:rsidR="00CE4A85" w:rsidRPr="007B4EF7" w:rsidRDefault="00CE4A85" w:rsidP="00B24603">
            <w:pPr>
              <w:pStyle w:val="142"/>
              <w:jc w:val="center"/>
            </w:pPr>
            <w:r w:rsidRPr="007B4EF7">
              <w:rPr>
                <w:rFonts w:hint="eastAsia"/>
              </w:rPr>
              <w:t>113</w:t>
            </w:r>
          </w:p>
        </w:tc>
        <w:tc>
          <w:tcPr>
            <w:tcW w:w="1771" w:type="dxa"/>
            <w:tcMar>
              <w:top w:w="0" w:type="dxa"/>
              <w:left w:w="108" w:type="dxa"/>
              <w:bottom w:w="0" w:type="dxa"/>
              <w:right w:w="108" w:type="dxa"/>
            </w:tcMar>
            <w:vAlign w:val="center"/>
          </w:tcPr>
          <w:p w14:paraId="2FAF3CC2" w14:textId="77777777" w:rsidR="00CE4A85" w:rsidRPr="007B4EF7" w:rsidRDefault="00CE4A85" w:rsidP="00B24603">
            <w:pPr>
              <w:pStyle w:val="142"/>
              <w:jc w:val="right"/>
            </w:pPr>
            <w:r w:rsidRPr="007B4EF7">
              <w:rPr>
                <w:rFonts w:hint="eastAsia"/>
              </w:rPr>
              <w:t>1</w:t>
            </w:r>
            <w:r w:rsidRPr="007B4EF7">
              <w:t>,151,584</w:t>
            </w:r>
          </w:p>
        </w:tc>
        <w:tc>
          <w:tcPr>
            <w:tcW w:w="1772" w:type="dxa"/>
            <w:tcMar>
              <w:top w:w="0" w:type="dxa"/>
              <w:left w:w="108" w:type="dxa"/>
              <w:bottom w:w="0" w:type="dxa"/>
              <w:right w:w="108" w:type="dxa"/>
            </w:tcMar>
            <w:vAlign w:val="center"/>
          </w:tcPr>
          <w:p w14:paraId="70BABCE2" w14:textId="77777777" w:rsidR="00CE4A85" w:rsidRPr="007B4EF7" w:rsidRDefault="00CE4A85" w:rsidP="00B24603">
            <w:pPr>
              <w:pStyle w:val="142"/>
              <w:jc w:val="right"/>
            </w:pPr>
            <w:r w:rsidRPr="007B4EF7">
              <w:rPr>
                <w:rFonts w:hint="eastAsia"/>
              </w:rPr>
              <w:t>666,</w:t>
            </w:r>
            <w:r w:rsidRPr="007B4EF7">
              <w:t>984</w:t>
            </w:r>
          </w:p>
        </w:tc>
        <w:tc>
          <w:tcPr>
            <w:tcW w:w="1772" w:type="dxa"/>
            <w:tcMar>
              <w:top w:w="0" w:type="dxa"/>
              <w:left w:w="108" w:type="dxa"/>
              <w:bottom w:w="0" w:type="dxa"/>
              <w:right w:w="108" w:type="dxa"/>
            </w:tcMar>
            <w:vAlign w:val="center"/>
          </w:tcPr>
          <w:p w14:paraId="46ED2535" w14:textId="77777777" w:rsidR="00CE4A85" w:rsidRPr="007B4EF7" w:rsidRDefault="00CE4A85" w:rsidP="00B24603">
            <w:pPr>
              <w:pStyle w:val="142"/>
              <w:jc w:val="right"/>
            </w:pPr>
            <w:r w:rsidRPr="007B4EF7">
              <w:rPr>
                <w:rFonts w:hint="eastAsia"/>
              </w:rPr>
              <w:t>1</w:t>
            </w:r>
            <w:r w:rsidRPr="007B4EF7">
              <w:t>,818,568</w:t>
            </w:r>
          </w:p>
        </w:tc>
        <w:tc>
          <w:tcPr>
            <w:tcW w:w="1772" w:type="dxa"/>
            <w:vAlign w:val="center"/>
          </w:tcPr>
          <w:p w14:paraId="12B94CE1" w14:textId="77777777" w:rsidR="00CE4A85" w:rsidRPr="007B4EF7" w:rsidRDefault="00CE4A85" w:rsidP="00B24603">
            <w:pPr>
              <w:pStyle w:val="142"/>
              <w:jc w:val="right"/>
            </w:pPr>
            <w:r w:rsidRPr="007B4EF7">
              <w:rPr>
                <w:rFonts w:hint="eastAsia"/>
              </w:rPr>
              <w:t>3</w:t>
            </w:r>
            <w:r w:rsidRPr="007B4EF7">
              <w:t>6.68</w:t>
            </w:r>
          </w:p>
        </w:tc>
      </w:tr>
      <w:tr w:rsidR="00CE4A85" w:rsidRPr="007B4EF7" w14:paraId="0CAB3C0B" w14:textId="77777777" w:rsidTr="0072402F">
        <w:trPr>
          <w:trHeight w:val="334"/>
        </w:trPr>
        <w:tc>
          <w:tcPr>
            <w:tcW w:w="1418" w:type="dxa"/>
            <w:tcMar>
              <w:top w:w="0" w:type="dxa"/>
              <w:left w:w="108" w:type="dxa"/>
              <w:bottom w:w="0" w:type="dxa"/>
              <w:right w:w="108" w:type="dxa"/>
            </w:tcMar>
            <w:vAlign w:val="center"/>
          </w:tcPr>
          <w:p w14:paraId="16271B3B" w14:textId="77777777" w:rsidR="00CE4A85" w:rsidRPr="007B4EF7" w:rsidRDefault="00CE4A85" w:rsidP="00B24603">
            <w:pPr>
              <w:pStyle w:val="142"/>
              <w:jc w:val="center"/>
            </w:pPr>
            <w:r w:rsidRPr="007B4EF7">
              <w:rPr>
                <w:rFonts w:hint="eastAsia"/>
              </w:rPr>
              <w:t>114</w:t>
            </w:r>
          </w:p>
        </w:tc>
        <w:tc>
          <w:tcPr>
            <w:tcW w:w="1771" w:type="dxa"/>
            <w:tcMar>
              <w:top w:w="0" w:type="dxa"/>
              <w:left w:w="108" w:type="dxa"/>
              <w:bottom w:w="0" w:type="dxa"/>
              <w:right w:w="108" w:type="dxa"/>
            </w:tcMar>
            <w:vAlign w:val="center"/>
          </w:tcPr>
          <w:p w14:paraId="754C557C" w14:textId="77777777" w:rsidR="00CE4A85" w:rsidRPr="007B4EF7" w:rsidRDefault="00CE4A85" w:rsidP="00B24603">
            <w:pPr>
              <w:pStyle w:val="142"/>
              <w:jc w:val="right"/>
            </w:pPr>
            <w:r w:rsidRPr="007B4EF7">
              <w:rPr>
                <w:rFonts w:hint="eastAsia"/>
              </w:rPr>
              <w:t>1</w:t>
            </w:r>
            <w:r w:rsidRPr="007B4EF7">
              <w:t>,</w:t>
            </w:r>
            <w:r w:rsidRPr="007B4EF7">
              <w:rPr>
                <w:rFonts w:hint="eastAsia"/>
              </w:rPr>
              <w:t>175</w:t>
            </w:r>
            <w:r w:rsidRPr="007B4EF7">
              <w:t>,499</w:t>
            </w:r>
          </w:p>
        </w:tc>
        <w:tc>
          <w:tcPr>
            <w:tcW w:w="1772" w:type="dxa"/>
            <w:tcMar>
              <w:top w:w="0" w:type="dxa"/>
              <w:left w:w="108" w:type="dxa"/>
              <w:bottom w:w="0" w:type="dxa"/>
              <w:right w:w="108" w:type="dxa"/>
            </w:tcMar>
            <w:vAlign w:val="center"/>
          </w:tcPr>
          <w:p w14:paraId="0C7878F3" w14:textId="77777777" w:rsidR="00CE4A85" w:rsidRPr="007B4EF7" w:rsidRDefault="00CE4A85" w:rsidP="00B24603">
            <w:pPr>
              <w:pStyle w:val="142"/>
              <w:jc w:val="right"/>
            </w:pPr>
            <w:r w:rsidRPr="007B4EF7">
              <w:rPr>
                <w:rFonts w:hint="eastAsia"/>
              </w:rPr>
              <w:t>7</w:t>
            </w:r>
            <w:r w:rsidRPr="007B4EF7">
              <w:t>18,380</w:t>
            </w:r>
          </w:p>
        </w:tc>
        <w:tc>
          <w:tcPr>
            <w:tcW w:w="1772" w:type="dxa"/>
            <w:tcMar>
              <w:top w:w="0" w:type="dxa"/>
              <w:left w:w="108" w:type="dxa"/>
              <w:bottom w:w="0" w:type="dxa"/>
              <w:right w:w="108" w:type="dxa"/>
            </w:tcMar>
            <w:vAlign w:val="center"/>
          </w:tcPr>
          <w:p w14:paraId="04C4C258" w14:textId="77777777" w:rsidR="00CE4A85" w:rsidRPr="007B4EF7" w:rsidRDefault="00CE4A85" w:rsidP="00B24603">
            <w:pPr>
              <w:pStyle w:val="142"/>
              <w:jc w:val="right"/>
            </w:pPr>
            <w:r w:rsidRPr="007B4EF7">
              <w:rPr>
                <w:rFonts w:hint="eastAsia"/>
              </w:rPr>
              <w:t>1</w:t>
            </w:r>
            <w:r w:rsidRPr="007B4EF7">
              <w:t>,893,879</w:t>
            </w:r>
          </w:p>
        </w:tc>
        <w:tc>
          <w:tcPr>
            <w:tcW w:w="1772" w:type="dxa"/>
            <w:vAlign w:val="center"/>
          </w:tcPr>
          <w:p w14:paraId="0B606910" w14:textId="77777777" w:rsidR="00CE4A85" w:rsidRPr="007B4EF7" w:rsidRDefault="00CE4A85" w:rsidP="00B24603">
            <w:pPr>
              <w:pStyle w:val="142"/>
              <w:jc w:val="right"/>
            </w:pPr>
            <w:r w:rsidRPr="007B4EF7">
              <w:rPr>
                <w:rFonts w:hint="eastAsia"/>
              </w:rPr>
              <w:t>3</w:t>
            </w:r>
            <w:r w:rsidRPr="007B4EF7">
              <w:t>7.93</w:t>
            </w:r>
          </w:p>
        </w:tc>
      </w:tr>
    </w:tbl>
    <w:p w14:paraId="202B3270" w14:textId="77777777" w:rsidR="00CE4A85" w:rsidRPr="001B0E79" w:rsidRDefault="00CE4A85" w:rsidP="001B0E79">
      <w:pPr>
        <w:spacing w:line="280" w:lineRule="exact"/>
        <w:ind w:leftChars="0" w:left="1216" w:hangingChars="500" w:hanging="1216"/>
        <w:rPr>
          <w:rFonts w:hAnsi="標楷體"/>
          <w:sz w:val="24"/>
        </w:rPr>
      </w:pPr>
      <w:r w:rsidRPr="001B0E79">
        <w:rPr>
          <w:rFonts w:hAnsi="標楷體" w:hint="eastAsia"/>
          <w:sz w:val="24"/>
        </w:rPr>
        <w:t>說    明：1</w:t>
      </w:r>
      <w:r w:rsidRPr="007B4EF7">
        <w:rPr>
          <w:rFonts w:hAnsi="標楷體"/>
          <w:sz w:val="24"/>
        </w:rPr>
        <w:t>10</w:t>
      </w:r>
      <w:r w:rsidRPr="001B0E79">
        <w:rPr>
          <w:rFonts w:hAnsi="標楷體" w:hint="eastAsia"/>
          <w:sz w:val="24"/>
        </w:rPr>
        <w:t>至11</w:t>
      </w:r>
      <w:r w:rsidRPr="007B4EF7">
        <w:rPr>
          <w:rFonts w:hAnsi="標楷體"/>
          <w:sz w:val="24"/>
        </w:rPr>
        <w:t>2</w:t>
      </w:r>
      <w:r w:rsidRPr="001B0E79">
        <w:rPr>
          <w:rFonts w:hAnsi="標楷體" w:hint="eastAsia"/>
          <w:sz w:val="24"/>
        </w:rPr>
        <w:t>年度為決算數，11</w:t>
      </w:r>
      <w:r w:rsidRPr="007B4EF7">
        <w:rPr>
          <w:rFonts w:hAnsi="標楷體"/>
          <w:sz w:val="24"/>
        </w:rPr>
        <w:t>3</w:t>
      </w:r>
      <w:r w:rsidRPr="007B4EF7">
        <w:rPr>
          <w:rFonts w:hAnsi="標楷體" w:hint="eastAsia"/>
          <w:sz w:val="24"/>
        </w:rPr>
        <w:t>及</w:t>
      </w:r>
      <w:r w:rsidRPr="001B0E79">
        <w:rPr>
          <w:rFonts w:hAnsi="標楷體" w:hint="eastAsia"/>
          <w:sz w:val="24"/>
        </w:rPr>
        <w:t>11</w:t>
      </w:r>
      <w:r w:rsidRPr="007B4EF7">
        <w:rPr>
          <w:rFonts w:hAnsi="標楷體"/>
          <w:sz w:val="24"/>
        </w:rPr>
        <w:t>4</w:t>
      </w:r>
      <w:r w:rsidRPr="001B0E79">
        <w:rPr>
          <w:rFonts w:hAnsi="標楷體" w:hint="eastAsia"/>
          <w:sz w:val="24"/>
        </w:rPr>
        <w:t>年度為預算案數。</w:t>
      </w:r>
    </w:p>
    <w:p w14:paraId="343AAE42" w14:textId="77777777" w:rsidR="00CE4A85" w:rsidRPr="007B4EF7" w:rsidRDefault="00CE4A85" w:rsidP="001B0E79">
      <w:pPr>
        <w:spacing w:line="280" w:lineRule="exact"/>
        <w:ind w:leftChars="0" w:left="1133" w:hangingChars="466" w:hanging="1133"/>
        <w:rPr>
          <w:rFonts w:hAnsi="標楷體"/>
          <w:sz w:val="24"/>
        </w:rPr>
      </w:pPr>
      <w:r w:rsidRPr="007B4EF7">
        <w:rPr>
          <w:rFonts w:hAnsi="標楷體" w:hint="eastAsia"/>
          <w:sz w:val="24"/>
        </w:rPr>
        <w:t>資料來源：屏東大學提供資料。</w:t>
      </w:r>
    </w:p>
    <w:p w14:paraId="4A3BDCF6" w14:textId="77777777" w:rsidR="00CE4A85" w:rsidRPr="007B4EF7" w:rsidRDefault="00CE4A85" w:rsidP="0042584E">
      <w:pPr>
        <w:pStyle w:val="a4"/>
        <w:ind w:left="849" w:hanging="283"/>
        <w:rPr>
          <w:b/>
        </w:rPr>
      </w:pPr>
      <w:r w:rsidRPr="007B4EF7">
        <w:rPr>
          <w:rFonts w:hint="eastAsia"/>
          <w:b/>
        </w:rPr>
        <w:t>(三)近年學生人數逐年減少，教學研究及訓輔單位成本概呈增加趨勢</w:t>
      </w:r>
    </w:p>
    <w:p w14:paraId="7598B20A" w14:textId="77777777" w:rsidR="00CE4A85" w:rsidRPr="007B4EF7" w:rsidRDefault="00CE4A85" w:rsidP="0042584E">
      <w:pPr>
        <w:pStyle w:val="2"/>
        <w:ind w:left="850" w:firstLine="566"/>
        <w:rPr>
          <w:u w:val="single"/>
        </w:rPr>
      </w:pPr>
      <w:r w:rsidRPr="007B4EF7">
        <w:rPr>
          <w:rFonts w:hint="eastAsia"/>
        </w:rPr>
        <w:t>屏東大學之教學研究及訓輔成本</w:t>
      </w:r>
      <w:r w:rsidRPr="007B4EF7">
        <w:t>114</w:t>
      </w:r>
      <w:r w:rsidRPr="007B4EF7">
        <w:rPr>
          <w:rFonts w:hint="eastAsia"/>
        </w:rPr>
        <w:t>年度預算案編列13億7</w:t>
      </w:r>
      <w:r w:rsidRPr="007B4EF7">
        <w:t>,629</w:t>
      </w:r>
      <w:r w:rsidRPr="007B4EF7">
        <w:rPr>
          <w:rFonts w:hint="eastAsia"/>
        </w:rPr>
        <w:t>萬3千元，占業務成本與費用7</w:t>
      </w:r>
      <w:r w:rsidRPr="007B4EF7">
        <w:t>0.70</w:t>
      </w:r>
      <w:r w:rsidRPr="007B4EF7">
        <w:rPr>
          <w:rFonts w:hint="eastAsia"/>
        </w:rPr>
        <w:t>%，為該校之主要成本</w:t>
      </w:r>
      <w:r w:rsidRPr="007B4EF7">
        <w:rPr>
          <w:rFonts w:hAnsi="標楷體" w:hint="eastAsia"/>
        </w:rPr>
        <w:t>；11</w:t>
      </w:r>
      <w:r w:rsidRPr="007B4EF7">
        <w:rPr>
          <w:rFonts w:hAnsi="標楷體"/>
        </w:rPr>
        <w:t>4</w:t>
      </w:r>
      <w:r w:rsidRPr="007B4EF7">
        <w:rPr>
          <w:rFonts w:hAnsi="標楷體" w:hint="eastAsia"/>
        </w:rPr>
        <w:t>年度教學研究及訓輔成本及其單位成本，分別較11</w:t>
      </w:r>
      <w:r w:rsidRPr="007B4EF7">
        <w:rPr>
          <w:rFonts w:hAnsi="標楷體"/>
        </w:rPr>
        <w:t>2</w:t>
      </w:r>
      <w:r w:rsidRPr="007B4EF7">
        <w:rPr>
          <w:rFonts w:hAnsi="標楷體" w:hint="eastAsia"/>
        </w:rPr>
        <w:t>年度決算增加1億1,881萬2千元及2萬790元，暨11</w:t>
      </w:r>
      <w:r w:rsidRPr="007B4EF7">
        <w:rPr>
          <w:rFonts w:hAnsi="標楷體"/>
        </w:rPr>
        <w:t>3</w:t>
      </w:r>
      <w:r w:rsidRPr="007B4EF7">
        <w:rPr>
          <w:rFonts w:hAnsi="標楷體" w:hint="eastAsia"/>
        </w:rPr>
        <w:t>年度預算</w:t>
      </w:r>
      <w:r>
        <w:rPr>
          <w:rFonts w:hAnsi="標楷體" w:hint="eastAsia"/>
        </w:rPr>
        <w:t>案</w:t>
      </w:r>
      <w:r w:rsidRPr="007B4EF7">
        <w:rPr>
          <w:rFonts w:hAnsi="標楷體" w:hint="eastAsia"/>
        </w:rPr>
        <w:t>增加2,636萬元及8,480元(詳表2)；另學生人數114</w:t>
      </w:r>
      <w:r w:rsidRPr="007B4EF7">
        <w:rPr>
          <w:rFonts w:hAnsi="標楷體" w:hint="eastAsia"/>
        </w:rPr>
        <w:lastRenderedPageBreak/>
        <w:t>年度預算案為9</w:t>
      </w:r>
      <w:r w:rsidRPr="007B4EF7">
        <w:rPr>
          <w:rFonts w:hAnsi="標楷體"/>
        </w:rPr>
        <w:t>,</w:t>
      </w:r>
      <w:r w:rsidRPr="007B4EF7">
        <w:rPr>
          <w:rFonts w:hAnsi="標楷體" w:hint="eastAsia"/>
        </w:rPr>
        <w:t>061人，分別較112年度決算減少531人(減幅5.54%)，暨113年度預算減少352人(減幅3.74%)</w:t>
      </w:r>
      <w:r>
        <w:rPr>
          <w:rFonts w:hAnsi="標楷體" w:hint="eastAsia"/>
        </w:rPr>
        <w:t>。是以</w:t>
      </w:r>
      <w:r w:rsidRPr="007B4EF7">
        <w:rPr>
          <w:rFonts w:hAnsi="標楷體" w:hint="eastAsia"/>
        </w:rPr>
        <w:t>，</w:t>
      </w:r>
      <w:r w:rsidRPr="007B4EF7">
        <w:rPr>
          <w:rFonts w:hint="eastAsia"/>
        </w:rPr>
        <w:t>屏東大學</w:t>
      </w:r>
      <w:r w:rsidRPr="000C5F36">
        <w:rPr>
          <w:rFonts w:hint="eastAsia"/>
        </w:rPr>
        <w:t>近年學生人數逐年減少，教學研究及訓輔單位成本概呈增加趨勢</w:t>
      </w:r>
      <w:r>
        <w:rPr>
          <w:rFonts w:hint="eastAsia"/>
        </w:rPr>
        <w:t>，</w:t>
      </w:r>
      <w:r w:rsidRPr="007B4EF7">
        <w:rPr>
          <w:rFonts w:hint="eastAsia"/>
        </w:rPr>
        <w:t>允宜積極招生並撙節支出，以降低單位成本。</w:t>
      </w:r>
    </w:p>
    <w:p w14:paraId="7DF32051" w14:textId="77777777" w:rsidR="00CE4A85" w:rsidRPr="007B4EF7" w:rsidRDefault="00CE4A85" w:rsidP="0042584E">
      <w:pPr>
        <w:spacing w:line="440" w:lineRule="exact"/>
        <w:ind w:leftChars="0" w:left="323" w:rightChars="-150" w:right="-425" w:hangingChars="114" w:hanging="323"/>
        <w:rPr>
          <w:sz w:val="24"/>
          <w:szCs w:val="24"/>
        </w:rPr>
      </w:pPr>
      <w:r w:rsidRPr="007B4EF7">
        <w:rPr>
          <w:rFonts w:hint="eastAsia"/>
          <w:b/>
        </w:rPr>
        <w:t>表2</w:t>
      </w:r>
      <w:r w:rsidRPr="007B4EF7">
        <w:rPr>
          <w:rFonts w:hAnsi="標楷體"/>
          <w:b/>
          <w:szCs w:val="22"/>
        </w:rPr>
        <w:t xml:space="preserve">  </w:t>
      </w:r>
      <w:r w:rsidRPr="007B4EF7">
        <w:rPr>
          <w:rFonts w:hAnsi="標楷體" w:cs="新細明體" w:hint="eastAsia"/>
          <w:b/>
          <w:bCs/>
          <w:smallCaps/>
        </w:rPr>
        <w:t xml:space="preserve">屏東大學近年教學研究及訓輔成本概況表 </w:t>
      </w:r>
      <w:r w:rsidRPr="007B4EF7">
        <w:rPr>
          <w:rFonts w:hAnsi="標楷體" w:cs="新細明體" w:hint="eastAsia"/>
          <w:b/>
          <w:bCs/>
          <w:smallCaps/>
          <w:spacing w:val="-14"/>
        </w:rPr>
        <w:t xml:space="preserve">        </w:t>
      </w:r>
      <w:r w:rsidRPr="007B4EF7">
        <w:rPr>
          <w:rFonts w:hint="eastAsia"/>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3"/>
        <w:gridCol w:w="2504"/>
        <w:gridCol w:w="2504"/>
        <w:gridCol w:w="2504"/>
      </w:tblGrid>
      <w:tr w:rsidR="00CE4A85" w:rsidRPr="007B4EF7" w14:paraId="568140F8" w14:textId="77777777" w:rsidTr="00173DCC">
        <w:trPr>
          <w:trHeight w:val="307"/>
          <w:tblHeader/>
        </w:trPr>
        <w:tc>
          <w:tcPr>
            <w:tcW w:w="993" w:type="dxa"/>
            <w:shd w:val="clear" w:color="auto" w:fill="auto"/>
            <w:vAlign w:val="center"/>
          </w:tcPr>
          <w:p w14:paraId="732BB8D6" w14:textId="77777777" w:rsidR="00CE4A85" w:rsidRPr="007B4EF7" w:rsidRDefault="00CE4A85" w:rsidP="00C75C7E">
            <w:pPr>
              <w:pStyle w:val="142"/>
              <w:jc w:val="center"/>
              <w:rPr>
                <w:b/>
              </w:rPr>
            </w:pPr>
            <w:r w:rsidRPr="007B4EF7">
              <w:rPr>
                <w:rFonts w:hint="eastAsia"/>
                <w:b/>
              </w:rPr>
              <w:t>年度</w:t>
            </w:r>
          </w:p>
        </w:tc>
        <w:tc>
          <w:tcPr>
            <w:tcW w:w="2504" w:type="dxa"/>
            <w:shd w:val="clear" w:color="auto" w:fill="auto"/>
            <w:vAlign w:val="center"/>
          </w:tcPr>
          <w:p w14:paraId="6F5EDBDB" w14:textId="77777777" w:rsidR="00CE4A85" w:rsidRPr="007B4EF7" w:rsidRDefault="00CE4A85" w:rsidP="0042584E">
            <w:pPr>
              <w:pStyle w:val="142"/>
              <w:jc w:val="center"/>
              <w:rPr>
                <w:b/>
              </w:rPr>
            </w:pPr>
            <w:r w:rsidRPr="007B4EF7">
              <w:rPr>
                <w:rFonts w:hint="eastAsia"/>
                <w:b/>
              </w:rPr>
              <w:t>教學研究及訓輔成本  預(決)算數</w:t>
            </w:r>
            <w:r w:rsidRPr="007B4EF7">
              <w:rPr>
                <w:b/>
              </w:rPr>
              <w:t>A</w:t>
            </w:r>
          </w:p>
        </w:tc>
        <w:tc>
          <w:tcPr>
            <w:tcW w:w="2504" w:type="dxa"/>
            <w:shd w:val="clear" w:color="auto" w:fill="auto"/>
            <w:vAlign w:val="center"/>
          </w:tcPr>
          <w:p w14:paraId="252552FA" w14:textId="77777777" w:rsidR="00CE4A85" w:rsidRPr="007B4EF7" w:rsidRDefault="00CE4A85" w:rsidP="0042584E">
            <w:pPr>
              <w:pStyle w:val="142"/>
              <w:jc w:val="center"/>
              <w:rPr>
                <w:b/>
              </w:rPr>
            </w:pPr>
            <w:r w:rsidRPr="007B4EF7">
              <w:rPr>
                <w:rFonts w:hint="eastAsia"/>
                <w:b/>
              </w:rPr>
              <w:t>學生人數B</w:t>
            </w:r>
          </w:p>
        </w:tc>
        <w:tc>
          <w:tcPr>
            <w:tcW w:w="2504" w:type="dxa"/>
            <w:shd w:val="clear" w:color="auto" w:fill="auto"/>
            <w:vAlign w:val="center"/>
          </w:tcPr>
          <w:p w14:paraId="23ED0262" w14:textId="77777777" w:rsidR="00CE4A85" w:rsidRPr="007B4EF7" w:rsidRDefault="00CE4A85" w:rsidP="00F871D3">
            <w:pPr>
              <w:pStyle w:val="142"/>
              <w:jc w:val="center"/>
              <w:rPr>
                <w:b/>
              </w:rPr>
            </w:pPr>
            <w:r w:rsidRPr="007B4EF7">
              <w:rPr>
                <w:rFonts w:hint="eastAsia"/>
                <w:b/>
              </w:rPr>
              <w:t>單位成本</w:t>
            </w:r>
            <w:r w:rsidRPr="007B4EF7">
              <w:rPr>
                <w:b/>
              </w:rPr>
              <w:t>A/B</w:t>
            </w:r>
          </w:p>
        </w:tc>
      </w:tr>
      <w:tr w:rsidR="00CE4A85" w:rsidRPr="007B4EF7" w14:paraId="1330A0A7" w14:textId="77777777" w:rsidTr="00C75C7E">
        <w:trPr>
          <w:trHeight w:val="340"/>
        </w:trPr>
        <w:tc>
          <w:tcPr>
            <w:tcW w:w="993" w:type="dxa"/>
            <w:shd w:val="clear" w:color="auto" w:fill="auto"/>
            <w:vAlign w:val="center"/>
            <w:hideMark/>
          </w:tcPr>
          <w:p w14:paraId="37A63BFE" w14:textId="77777777" w:rsidR="00CE4A85" w:rsidRPr="007B4EF7" w:rsidRDefault="00CE4A85" w:rsidP="00C75C7E">
            <w:pPr>
              <w:pStyle w:val="142"/>
              <w:jc w:val="center"/>
            </w:pPr>
            <w:r w:rsidRPr="007B4EF7">
              <w:rPr>
                <w:rFonts w:hint="eastAsia"/>
              </w:rPr>
              <w:t>110</w:t>
            </w:r>
          </w:p>
        </w:tc>
        <w:tc>
          <w:tcPr>
            <w:tcW w:w="2504" w:type="dxa"/>
            <w:shd w:val="clear" w:color="auto" w:fill="auto"/>
            <w:vAlign w:val="center"/>
            <w:hideMark/>
          </w:tcPr>
          <w:p w14:paraId="7F584733" w14:textId="77777777" w:rsidR="00CE4A85" w:rsidRPr="007B4EF7" w:rsidRDefault="00CE4A85" w:rsidP="0042584E">
            <w:pPr>
              <w:pStyle w:val="142"/>
              <w:jc w:val="right"/>
            </w:pPr>
            <w:r w:rsidRPr="007B4EF7">
              <w:rPr>
                <w:rFonts w:hint="eastAsia"/>
              </w:rPr>
              <w:t>1,</w:t>
            </w:r>
            <w:r w:rsidRPr="007B4EF7">
              <w:t>266</w:t>
            </w:r>
            <w:r w:rsidRPr="007B4EF7">
              <w:rPr>
                <w:rFonts w:hint="eastAsia"/>
              </w:rPr>
              <w:t>,</w:t>
            </w:r>
            <w:r w:rsidRPr="007B4EF7">
              <w:t>030</w:t>
            </w:r>
            <w:r w:rsidRPr="007B4EF7">
              <w:rPr>
                <w:rFonts w:hint="eastAsia"/>
              </w:rPr>
              <w:t xml:space="preserve"> </w:t>
            </w:r>
          </w:p>
        </w:tc>
        <w:tc>
          <w:tcPr>
            <w:tcW w:w="2504" w:type="dxa"/>
            <w:shd w:val="clear" w:color="auto" w:fill="auto"/>
            <w:vAlign w:val="center"/>
            <w:hideMark/>
          </w:tcPr>
          <w:p w14:paraId="78B07E1D" w14:textId="77777777" w:rsidR="00CE4A85" w:rsidRPr="007B4EF7" w:rsidRDefault="00CE4A85" w:rsidP="0042584E">
            <w:pPr>
              <w:pStyle w:val="142"/>
              <w:jc w:val="right"/>
            </w:pPr>
            <w:r w:rsidRPr="007B4EF7">
              <w:rPr>
                <w:rFonts w:hint="eastAsia"/>
              </w:rPr>
              <w:t>9,</w:t>
            </w:r>
            <w:r w:rsidRPr="007B4EF7">
              <w:t>760</w:t>
            </w:r>
            <w:r w:rsidRPr="007B4EF7">
              <w:rPr>
                <w:rFonts w:hint="eastAsia"/>
              </w:rPr>
              <w:t xml:space="preserve"> </w:t>
            </w:r>
          </w:p>
        </w:tc>
        <w:tc>
          <w:tcPr>
            <w:tcW w:w="2504" w:type="dxa"/>
            <w:shd w:val="clear" w:color="auto" w:fill="auto"/>
            <w:vAlign w:val="center"/>
          </w:tcPr>
          <w:p w14:paraId="25E311DA" w14:textId="77777777" w:rsidR="00CE4A85" w:rsidRPr="007B4EF7" w:rsidRDefault="00CE4A85" w:rsidP="0042584E">
            <w:pPr>
              <w:pStyle w:val="142"/>
              <w:jc w:val="right"/>
            </w:pPr>
            <w:r w:rsidRPr="007B4EF7">
              <w:rPr>
                <w:rFonts w:hint="eastAsia"/>
              </w:rPr>
              <w:t>1</w:t>
            </w:r>
            <w:r w:rsidRPr="007B4EF7">
              <w:t>29.72</w:t>
            </w:r>
          </w:p>
        </w:tc>
      </w:tr>
      <w:tr w:rsidR="00CE4A85" w:rsidRPr="007B4EF7" w14:paraId="12A0C11F" w14:textId="77777777" w:rsidTr="00C75C7E">
        <w:trPr>
          <w:trHeight w:val="340"/>
        </w:trPr>
        <w:tc>
          <w:tcPr>
            <w:tcW w:w="993" w:type="dxa"/>
            <w:shd w:val="clear" w:color="auto" w:fill="auto"/>
            <w:vAlign w:val="center"/>
            <w:hideMark/>
          </w:tcPr>
          <w:p w14:paraId="4B8FF2F2" w14:textId="77777777" w:rsidR="00CE4A85" w:rsidRPr="007B4EF7" w:rsidRDefault="00CE4A85" w:rsidP="00C75C7E">
            <w:pPr>
              <w:pStyle w:val="142"/>
              <w:jc w:val="center"/>
            </w:pPr>
            <w:r w:rsidRPr="007B4EF7">
              <w:rPr>
                <w:rFonts w:hint="eastAsia"/>
              </w:rPr>
              <w:t>111</w:t>
            </w:r>
          </w:p>
        </w:tc>
        <w:tc>
          <w:tcPr>
            <w:tcW w:w="2504" w:type="dxa"/>
            <w:shd w:val="clear" w:color="auto" w:fill="auto"/>
            <w:vAlign w:val="center"/>
            <w:hideMark/>
          </w:tcPr>
          <w:p w14:paraId="6C68044E" w14:textId="77777777" w:rsidR="00CE4A85" w:rsidRPr="007B4EF7" w:rsidRDefault="00CE4A85" w:rsidP="0042584E">
            <w:pPr>
              <w:pStyle w:val="142"/>
              <w:jc w:val="right"/>
            </w:pPr>
            <w:r w:rsidRPr="007B4EF7">
              <w:rPr>
                <w:rFonts w:hint="eastAsia"/>
              </w:rPr>
              <w:t>1,</w:t>
            </w:r>
            <w:r w:rsidRPr="007B4EF7">
              <w:t>300</w:t>
            </w:r>
            <w:r w:rsidRPr="007B4EF7">
              <w:rPr>
                <w:rFonts w:hint="eastAsia"/>
              </w:rPr>
              <w:t>,</w:t>
            </w:r>
            <w:r w:rsidRPr="007B4EF7">
              <w:t>256</w:t>
            </w:r>
            <w:r w:rsidRPr="007B4EF7">
              <w:rPr>
                <w:rFonts w:hint="eastAsia"/>
              </w:rPr>
              <w:t xml:space="preserve"> </w:t>
            </w:r>
          </w:p>
        </w:tc>
        <w:tc>
          <w:tcPr>
            <w:tcW w:w="2504" w:type="dxa"/>
            <w:shd w:val="clear" w:color="auto" w:fill="auto"/>
            <w:vAlign w:val="center"/>
            <w:hideMark/>
          </w:tcPr>
          <w:p w14:paraId="6D7A0EBB" w14:textId="77777777" w:rsidR="00CE4A85" w:rsidRPr="007B4EF7" w:rsidRDefault="00CE4A85" w:rsidP="0042584E">
            <w:pPr>
              <w:pStyle w:val="142"/>
              <w:jc w:val="right"/>
            </w:pPr>
            <w:r w:rsidRPr="007B4EF7">
              <w:t>9</w:t>
            </w:r>
            <w:r w:rsidRPr="007B4EF7">
              <w:rPr>
                <w:rFonts w:hint="eastAsia"/>
              </w:rPr>
              <w:t>,</w:t>
            </w:r>
            <w:r w:rsidRPr="007B4EF7">
              <w:t>658</w:t>
            </w:r>
            <w:r w:rsidRPr="007B4EF7">
              <w:rPr>
                <w:rFonts w:hint="eastAsia"/>
              </w:rPr>
              <w:t xml:space="preserve"> </w:t>
            </w:r>
          </w:p>
        </w:tc>
        <w:tc>
          <w:tcPr>
            <w:tcW w:w="2504" w:type="dxa"/>
            <w:shd w:val="clear" w:color="auto" w:fill="auto"/>
            <w:vAlign w:val="center"/>
          </w:tcPr>
          <w:p w14:paraId="7E94196F" w14:textId="77777777" w:rsidR="00CE4A85" w:rsidRPr="007B4EF7" w:rsidRDefault="00CE4A85" w:rsidP="0042584E">
            <w:pPr>
              <w:pStyle w:val="142"/>
              <w:jc w:val="right"/>
            </w:pPr>
            <w:r w:rsidRPr="007B4EF7">
              <w:rPr>
                <w:rFonts w:hint="eastAsia"/>
              </w:rPr>
              <w:t>1</w:t>
            </w:r>
            <w:r w:rsidRPr="007B4EF7">
              <w:t>34.63</w:t>
            </w:r>
          </w:p>
        </w:tc>
      </w:tr>
      <w:tr w:rsidR="00CE4A85" w:rsidRPr="007B4EF7" w14:paraId="61714C60" w14:textId="77777777" w:rsidTr="00C75C7E">
        <w:trPr>
          <w:trHeight w:val="340"/>
        </w:trPr>
        <w:tc>
          <w:tcPr>
            <w:tcW w:w="993" w:type="dxa"/>
            <w:shd w:val="clear" w:color="auto" w:fill="auto"/>
            <w:vAlign w:val="center"/>
            <w:hideMark/>
          </w:tcPr>
          <w:p w14:paraId="3C1D773D" w14:textId="77777777" w:rsidR="00CE4A85" w:rsidRPr="007B4EF7" w:rsidRDefault="00CE4A85" w:rsidP="00C75C7E">
            <w:pPr>
              <w:pStyle w:val="142"/>
              <w:jc w:val="center"/>
            </w:pPr>
            <w:r w:rsidRPr="007B4EF7">
              <w:rPr>
                <w:rFonts w:hint="eastAsia"/>
              </w:rPr>
              <w:t>112</w:t>
            </w:r>
          </w:p>
        </w:tc>
        <w:tc>
          <w:tcPr>
            <w:tcW w:w="2504" w:type="dxa"/>
            <w:shd w:val="clear" w:color="auto" w:fill="auto"/>
            <w:vAlign w:val="center"/>
            <w:hideMark/>
          </w:tcPr>
          <w:p w14:paraId="517422BF" w14:textId="77777777" w:rsidR="00CE4A85" w:rsidRPr="007B4EF7" w:rsidRDefault="00CE4A85" w:rsidP="00BB3DD4">
            <w:pPr>
              <w:pStyle w:val="142"/>
              <w:jc w:val="right"/>
            </w:pPr>
            <w:r w:rsidRPr="007B4EF7">
              <w:rPr>
                <w:rFonts w:hint="eastAsia"/>
              </w:rPr>
              <w:t>1,</w:t>
            </w:r>
            <w:r w:rsidRPr="007B4EF7">
              <w:t>257</w:t>
            </w:r>
            <w:r w:rsidRPr="007B4EF7">
              <w:rPr>
                <w:rFonts w:hint="eastAsia"/>
              </w:rPr>
              <w:t>,</w:t>
            </w:r>
            <w:r w:rsidRPr="007B4EF7">
              <w:t>481</w:t>
            </w:r>
            <w:r w:rsidRPr="007B4EF7">
              <w:rPr>
                <w:rFonts w:hint="eastAsia"/>
              </w:rPr>
              <w:t xml:space="preserve"> </w:t>
            </w:r>
          </w:p>
        </w:tc>
        <w:tc>
          <w:tcPr>
            <w:tcW w:w="2504" w:type="dxa"/>
            <w:shd w:val="clear" w:color="auto" w:fill="auto"/>
            <w:vAlign w:val="center"/>
            <w:hideMark/>
          </w:tcPr>
          <w:p w14:paraId="6F65CD14" w14:textId="77777777" w:rsidR="00CE4A85" w:rsidRPr="007B4EF7" w:rsidRDefault="00CE4A85" w:rsidP="00BB3DD4">
            <w:pPr>
              <w:pStyle w:val="142"/>
              <w:jc w:val="right"/>
            </w:pPr>
            <w:r w:rsidRPr="007B4EF7">
              <w:t>9</w:t>
            </w:r>
            <w:r w:rsidRPr="007B4EF7">
              <w:rPr>
                <w:rFonts w:hint="eastAsia"/>
              </w:rPr>
              <w:t>,</w:t>
            </w:r>
            <w:r w:rsidRPr="007B4EF7">
              <w:t>592</w:t>
            </w:r>
            <w:r w:rsidRPr="007B4EF7">
              <w:rPr>
                <w:rFonts w:hint="eastAsia"/>
              </w:rPr>
              <w:t xml:space="preserve"> </w:t>
            </w:r>
          </w:p>
        </w:tc>
        <w:tc>
          <w:tcPr>
            <w:tcW w:w="2504" w:type="dxa"/>
            <w:shd w:val="clear" w:color="auto" w:fill="auto"/>
            <w:vAlign w:val="center"/>
          </w:tcPr>
          <w:p w14:paraId="2F797459" w14:textId="77777777" w:rsidR="00CE4A85" w:rsidRPr="007B4EF7" w:rsidRDefault="00CE4A85" w:rsidP="00BB3DD4">
            <w:pPr>
              <w:pStyle w:val="142"/>
              <w:jc w:val="right"/>
            </w:pPr>
            <w:r w:rsidRPr="007B4EF7">
              <w:rPr>
                <w:rFonts w:hint="eastAsia"/>
              </w:rPr>
              <w:t>1</w:t>
            </w:r>
            <w:r w:rsidRPr="007B4EF7">
              <w:t>31.10</w:t>
            </w:r>
          </w:p>
        </w:tc>
      </w:tr>
      <w:tr w:rsidR="00CE4A85" w:rsidRPr="007B4EF7" w14:paraId="45740378" w14:textId="77777777" w:rsidTr="00C75C7E">
        <w:trPr>
          <w:trHeight w:val="340"/>
        </w:trPr>
        <w:tc>
          <w:tcPr>
            <w:tcW w:w="993" w:type="dxa"/>
            <w:shd w:val="clear" w:color="auto" w:fill="auto"/>
            <w:vAlign w:val="center"/>
            <w:hideMark/>
          </w:tcPr>
          <w:p w14:paraId="528BFB1B" w14:textId="77777777" w:rsidR="00CE4A85" w:rsidRPr="007B4EF7" w:rsidRDefault="00CE4A85" w:rsidP="00C75C7E">
            <w:pPr>
              <w:pStyle w:val="142"/>
              <w:jc w:val="center"/>
            </w:pPr>
            <w:r w:rsidRPr="007B4EF7">
              <w:rPr>
                <w:rFonts w:hint="eastAsia"/>
              </w:rPr>
              <w:t>113</w:t>
            </w:r>
          </w:p>
        </w:tc>
        <w:tc>
          <w:tcPr>
            <w:tcW w:w="2504" w:type="dxa"/>
            <w:shd w:val="clear" w:color="auto" w:fill="auto"/>
            <w:vAlign w:val="center"/>
            <w:hideMark/>
          </w:tcPr>
          <w:p w14:paraId="5F2D1ACA" w14:textId="77777777" w:rsidR="00CE4A85" w:rsidRPr="007B4EF7" w:rsidRDefault="00CE4A85" w:rsidP="0042584E">
            <w:pPr>
              <w:pStyle w:val="142"/>
              <w:jc w:val="right"/>
            </w:pPr>
            <w:r w:rsidRPr="007B4EF7">
              <w:rPr>
                <w:rFonts w:hint="eastAsia"/>
              </w:rPr>
              <w:t>1,3</w:t>
            </w:r>
            <w:r w:rsidRPr="007B4EF7">
              <w:t>4</w:t>
            </w:r>
            <w:r w:rsidRPr="007B4EF7">
              <w:rPr>
                <w:rFonts w:hint="eastAsia"/>
              </w:rPr>
              <w:t>9,</w:t>
            </w:r>
            <w:r w:rsidRPr="007B4EF7">
              <w:t>933</w:t>
            </w:r>
          </w:p>
        </w:tc>
        <w:tc>
          <w:tcPr>
            <w:tcW w:w="2504" w:type="dxa"/>
            <w:shd w:val="clear" w:color="auto" w:fill="auto"/>
            <w:vAlign w:val="center"/>
            <w:hideMark/>
          </w:tcPr>
          <w:p w14:paraId="6069AB5F" w14:textId="77777777" w:rsidR="00CE4A85" w:rsidRPr="007B4EF7" w:rsidRDefault="00CE4A85" w:rsidP="0042584E">
            <w:pPr>
              <w:pStyle w:val="142"/>
              <w:jc w:val="right"/>
            </w:pPr>
            <w:r w:rsidRPr="007B4EF7">
              <w:t>9</w:t>
            </w:r>
            <w:r w:rsidRPr="007B4EF7">
              <w:rPr>
                <w:rFonts w:hint="eastAsia"/>
              </w:rPr>
              <w:t>,</w:t>
            </w:r>
            <w:r w:rsidRPr="007B4EF7">
              <w:t>413</w:t>
            </w:r>
            <w:r w:rsidRPr="007B4EF7">
              <w:rPr>
                <w:rFonts w:hint="eastAsia"/>
              </w:rPr>
              <w:t xml:space="preserve"> </w:t>
            </w:r>
          </w:p>
        </w:tc>
        <w:tc>
          <w:tcPr>
            <w:tcW w:w="2504" w:type="dxa"/>
            <w:shd w:val="clear" w:color="auto" w:fill="auto"/>
            <w:vAlign w:val="center"/>
          </w:tcPr>
          <w:p w14:paraId="50E03C3E" w14:textId="77777777" w:rsidR="00CE4A85" w:rsidRPr="007B4EF7" w:rsidRDefault="00CE4A85" w:rsidP="0042584E">
            <w:pPr>
              <w:pStyle w:val="142"/>
              <w:jc w:val="right"/>
            </w:pPr>
            <w:r w:rsidRPr="007B4EF7">
              <w:rPr>
                <w:rFonts w:hint="eastAsia"/>
              </w:rPr>
              <w:t>1</w:t>
            </w:r>
            <w:r w:rsidRPr="007B4EF7">
              <w:t>43.41</w:t>
            </w:r>
          </w:p>
        </w:tc>
      </w:tr>
      <w:tr w:rsidR="00CE4A85" w:rsidRPr="007B4EF7" w14:paraId="684B4C1D" w14:textId="77777777" w:rsidTr="00C75C7E">
        <w:trPr>
          <w:trHeight w:val="340"/>
        </w:trPr>
        <w:tc>
          <w:tcPr>
            <w:tcW w:w="993" w:type="dxa"/>
            <w:shd w:val="clear" w:color="auto" w:fill="auto"/>
            <w:vAlign w:val="center"/>
          </w:tcPr>
          <w:p w14:paraId="0EB5F07B" w14:textId="77777777" w:rsidR="00CE4A85" w:rsidRPr="007B4EF7" w:rsidRDefault="00CE4A85" w:rsidP="00C75C7E">
            <w:pPr>
              <w:pStyle w:val="142"/>
              <w:jc w:val="center"/>
            </w:pPr>
            <w:r w:rsidRPr="007B4EF7">
              <w:rPr>
                <w:rFonts w:hint="eastAsia"/>
              </w:rPr>
              <w:t>1</w:t>
            </w:r>
            <w:r w:rsidRPr="007B4EF7">
              <w:t>14</w:t>
            </w:r>
          </w:p>
        </w:tc>
        <w:tc>
          <w:tcPr>
            <w:tcW w:w="2504" w:type="dxa"/>
            <w:shd w:val="clear" w:color="auto" w:fill="auto"/>
            <w:vAlign w:val="center"/>
          </w:tcPr>
          <w:p w14:paraId="74D76902" w14:textId="77777777" w:rsidR="00CE4A85" w:rsidRPr="007B4EF7" w:rsidRDefault="00CE4A85" w:rsidP="0042584E">
            <w:pPr>
              <w:pStyle w:val="142"/>
              <w:jc w:val="right"/>
            </w:pPr>
            <w:r w:rsidRPr="007B4EF7">
              <w:rPr>
                <w:rFonts w:hint="eastAsia"/>
              </w:rPr>
              <w:t>1</w:t>
            </w:r>
            <w:r w:rsidRPr="007B4EF7">
              <w:t>,376,293</w:t>
            </w:r>
          </w:p>
        </w:tc>
        <w:tc>
          <w:tcPr>
            <w:tcW w:w="2504" w:type="dxa"/>
            <w:shd w:val="clear" w:color="auto" w:fill="auto"/>
            <w:vAlign w:val="center"/>
          </w:tcPr>
          <w:p w14:paraId="06E47920" w14:textId="77777777" w:rsidR="00CE4A85" w:rsidRPr="007B4EF7" w:rsidRDefault="00CE4A85" w:rsidP="0042584E">
            <w:pPr>
              <w:pStyle w:val="142"/>
              <w:jc w:val="right"/>
            </w:pPr>
            <w:r w:rsidRPr="007B4EF7">
              <w:rPr>
                <w:rFonts w:hint="eastAsia"/>
              </w:rPr>
              <w:t>9</w:t>
            </w:r>
            <w:r w:rsidRPr="007B4EF7">
              <w:t>,061</w:t>
            </w:r>
          </w:p>
        </w:tc>
        <w:tc>
          <w:tcPr>
            <w:tcW w:w="2504" w:type="dxa"/>
            <w:shd w:val="clear" w:color="auto" w:fill="auto"/>
            <w:vAlign w:val="center"/>
          </w:tcPr>
          <w:p w14:paraId="06077CCC" w14:textId="77777777" w:rsidR="00CE4A85" w:rsidRPr="007B4EF7" w:rsidRDefault="00CE4A85" w:rsidP="0042584E">
            <w:pPr>
              <w:pStyle w:val="142"/>
              <w:jc w:val="right"/>
            </w:pPr>
            <w:r w:rsidRPr="007B4EF7">
              <w:rPr>
                <w:rFonts w:hint="eastAsia"/>
              </w:rPr>
              <w:t>1</w:t>
            </w:r>
            <w:r w:rsidRPr="007B4EF7">
              <w:t>51.89</w:t>
            </w:r>
          </w:p>
        </w:tc>
      </w:tr>
    </w:tbl>
    <w:p w14:paraId="2BB3E29B" w14:textId="77777777" w:rsidR="00CE4A85" w:rsidRPr="007B4EF7" w:rsidRDefault="00CE4A85" w:rsidP="007A6EA5">
      <w:pPr>
        <w:spacing w:line="280" w:lineRule="exact"/>
        <w:ind w:leftChars="0" w:left="1247" w:firstLineChars="0" w:hanging="1247"/>
        <w:jc w:val="left"/>
        <w:rPr>
          <w:sz w:val="24"/>
        </w:rPr>
      </w:pPr>
      <w:r w:rsidRPr="007B4EF7">
        <w:rPr>
          <w:rFonts w:hint="eastAsia"/>
          <w:sz w:val="24"/>
        </w:rPr>
        <w:t>說　　明</w:t>
      </w:r>
      <w:r w:rsidRPr="007B4EF7">
        <w:rPr>
          <w:rFonts w:hAnsi="標楷體" w:hint="eastAsia"/>
          <w:sz w:val="24"/>
        </w:rPr>
        <w:t>：</w:t>
      </w:r>
      <w:r w:rsidRPr="007B4EF7">
        <w:rPr>
          <w:sz w:val="24"/>
        </w:rPr>
        <w:t>1</w:t>
      </w:r>
      <w:r w:rsidRPr="007B4EF7">
        <w:rPr>
          <w:rFonts w:hint="eastAsia"/>
          <w:sz w:val="24"/>
        </w:rPr>
        <w:t>10至1</w:t>
      </w:r>
      <w:r w:rsidRPr="007B4EF7">
        <w:rPr>
          <w:sz w:val="24"/>
        </w:rPr>
        <w:t>1</w:t>
      </w:r>
      <w:r w:rsidRPr="007B4EF7">
        <w:rPr>
          <w:rFonts w:hint="eastAsia"/>
          <w:sz w:val="24"/>
        </w:rPr>
        <w:t>2年度為決算數，1</w:t>
      </w:r>
      <w:r w:rsidRPr="007B4EF7">
        <w:rPr>
          <w:sz w:val="24"/>
        </w:rPr>
        <w:t>1</w:t>
      </w:r>
      <w:r w:rsidRPr="007B4EF7">
        <w:rPr>
          <w:rFonts w:hint="eastAsia"/>
          <w:sz w:val="24"/>
        </w:rPr>
        <w:t>3及1</w:t>
      </w:r>
      <w:r w:rsidRPr="007B4EF7">
        <w:rPr>
          <w:sz w:val="24"/>
        </w:rPr>
        <w:t>1</w:t>
      </w:r>
      <w:r w:rsidRPr="007B4EF7">
        <w:rPr>
          <w:rFonts w:hint="eastAsia"/>
          <w:sz w:val="24"/>
        </w:rPr>
        <w:t>4年度為預算案數。</w:t>
      </w:r>
    </w:p>
    <w:p w14:paraId="2F0927A1" w14:textId="77777777" w:rsidR="00CE4A85" w:rsidRPr="007B4EF7" w:rsidRDefault="00CE4A85" w:rsidP="0042584E">
      <w:pPr>
        <w:spacing w:line="280" w:lineRule="exact"/>
        <w:ind w:leftChars="0" w:left="647" w:firstLineChars="0" w:hanging="647"/>
        <w:jc w:val="left"/>
        <w:rPr>
          <w:sz w:val="24"/>
        </w:rPr>
      </w:pPr>
      <w:r w:rsidRPr="007B4EF7">
        <w:rPr>
          <w:rFonts w:hint="eastAsia"/>
          <w:sz w:val="24"/>
        </w:rPr>
        <w:t>資料來源：屏東大學114年度預算書。</w:t>
      </w:r>
    </w:p>
    <w:p w14:paraId="0D4224BB" w14:textId="77777777" w:rsidR="00CE4A85" w:rsidRPr="007B4EF7" w:rsidRDefault="00CE4A85" w:rsidP="00CA16A9">
      <w:pPr>
        <w:ind w:left="566" w:firstLine="566"/>
        <w:rPr>
          <w:rFonts w:hAnsi="標楷體"/>
        </w:rPr>
      </w:pPr>
      <w:r w:rsidRPr="007B4EF7">
        <w:rPr>
          <w:rFonts w:hAnsi="標楷體" w:hint="eastAsia"/>
        </w:rPr>
        <w:t>綜上，屏東大學近年均呈短絀情形，114年度預算案預計短絀仍達1億3,537萬5千元，</w:t>
      </w:r>
      <w:r>
        <w:rPr>
          <w:rFonts w:hAnsi="標楷體" w:hint="eastAsia"/>
        </w:rPr>
        <w:t>且</w:t>
      </w:r>
      <w:r w:rsidRPr="007B4EF7">
        <w:rPr>
          <w:rFonts w:hAnsi="標楷體" w:hint="eastAsia"/>
        </w:rPr>
        <w:t>自籌收入占總收入比率</w:t>
      </w:r>
      <w:r>
        <w:rPr>
          <w:rFonts w:hAnsi="標楷體" w:hint="eastAsia"/>
        </w:rPr>
        <w:t>未及</w:t>
      </w:r>
      <w:r w:rsidRPr="007B4EF7">
        <w:rPr>
          <w:rFonts w:hAnsi="標楷體" w:hint="eastAsia"/>
        </w:rPr>
        <w:t>4成，</w:t>
      </w:r>
      <w:r>
        <w:rPr>
          <w:rFonts w:hAnsi="標楷體" w:hint="eastAsia"/>
        </w:rPr>
        <w:t>顯示</w:t>
      </w:r>
      <w:r w:rsidRPr="007B4EF7">
        <w:rPr>
          <w:rFonts w:hAnsi="標楷體" w:hint="eastAsia"/>
        </w:rPr>
        <w:t>該校對政府補助收入仰賴仍深；另該校學生人數逐年減少，教學研究及訓輔單位成本概呈增加趨勢，容有改善空間，</w:t>
      </w:r>
      <w:r>
        <w:rPr>
          <w:rFonts w:hAnsi="標楷體" w:hint="eastAsia"/>
        </w:rPr>
        <w:t>允宜加強開源節流，積極招生並撙節支出，俾利學校穩健經營</w:t>
      </w:r>
      <w:r w:rsidRPr="007B4EF7">
        <w:rPr>
          <w:rFonts w:hAnsi="標楷體" w:hint="eastAsia"/>
        </w:rPr>
        <w:t>。</w:t>
      </w:r>
    </w:p>
    <w:p w14:paraId="3D87DA39" w14:textId="77777777" w:rsidR="00CE4A85" w:rsidRPr="007B4EF7" w:rsidRDefault="00CE4A85" w:rsidP="000F1E1B">
      <w:pPr>
        <w:pStyle w:val="ab"/>
      </w:pPr>
      <w:r w:rsidRPr="007B4EF7">
        <w:rPr>
          <w:rFonts w:hAnsi="標楷體" w:hint="eastAsia"/>
        </w:rPr>
        <w:t>（分機：8652廖怡絜）</w:t>
      </w:r>
    </w:p>
    <w:sectPr w:rsidR="00CE4A85" w:rsidRPr="007B4EF7"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230B37">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5DD22EAC"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230B37">
      <w:rPr>
        <w:rStyle w:val="af6"/>
        <w:noProof/>
      </w:rPr>
      <w:t>3</w:t>
    </w:r>
    <w:r>
      <w:rPr>
        <w:rStyle w:val="af6"/>
      </w:rPr>
      <w:fldChar w:fldCharType="end"/>
    </w:r>
  </w:p>
  <w:p w14:paraId="44D11F74" w14:textId="77777777" w:rsidR="00D36F94" w:rsidRPr="001F2930" w:rsidRDefault="00230B37"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230B3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230B37">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230B37"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230B37">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0B37"/>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896A9-9153-45EA-A580-30B4FBE3B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365</Words>
  <Characters>2082</Characters>
  <Application>Microsoft Office Word</Application>
  <DocSecurity>0</DocSecurity>
  <Lines>17</Lines>
  <Paragraphs>4</Paragraphs>
  <ScaleCrop>false</ScaleCrop>
  <Company>HOME</Company>
  <LinksUpToDate>false</LinksUpToDate>
  <CharactersWithSpaces>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