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CEB2E0" w14:textId="0AA265D9" w:rsidR="004D58F2" w:rsidRPr="002011EC" w:rsidRDefault="004D58F2" w:rsidP="002011EC">
      <w:pPr>
        <w:pStyle w:val="aa"/>
      </w:pPr>
      <w:bookmarkStart w:id="0" w:name="_GoBack"/>
      <w:bookmarkEnd w:id="0"/>
      <w:r w:rsidRPr="002011EC">
        <w:rPr>
          <w:rFonts w:hint="eastAsia"/>
        </w:rPr>
        <w:t>各國立大學校院（不含臺灣大學、政治大學、中興大學、成功大學、</w:t>
      </w:r>
      <w:r>
        <w:rPr>
          <w:rFonts w:hint="eastAsia"/>
        </w:rPr>
        <w:t>陽明交通大學、</w:t>
      </w:r>
      <w:r w:rsidRPr="002011EC">
        <w:rPr>
          <w:rFonts w:hint="eastAsia"/>
        </w:rPr>
        <w:t>臺灣師範大學）校務基金11</w:t>
      </w:r>
      <w:r w:rsidRPr="002011EC">
        <w:t>4</w:t>
      </w:r>
      <w:r w:rsidRPr="002011EC">
        <w:rPr>
          <w:rFonts w:hint="eastAsia"/>
        </w:rPr>
        <w:t>年度預算評估報告</w:t>
      </w:r>
    </w:p>
    <w:p w14:paraId="06185A9E" w14:textId="4932EB7C" w:rsidR="00703000" w:rsidRPr="004F0109" w:rsidRDefault="00703000" w:rsidP="0094344D">
      <w:pPr>
        <w:pStyle w:val="14"/>
        <w:ind w:left="567" w:hanging="567"/>
      </w:pPr>
      <w:bookmarkStart w:id="1" w:name="_Toc180413015"/>
      <w:r w:rsidRPr="004F0109">
        <w:rPr>
          <w:rFonts w:hint="eastAsia"/>
        </w:rPr>
        <w:t>二０、臺</w:t>
      </w:r>
      <w:r w:rsidRPr="004F0109">
        <w:t>中教育大學</w:t>
      </w:r>
      <w:r w:rsidRPr="004F0109">
        <w:rPr>
          <w:rFonts w:hint="eastAsia"/>
        </w:rPr>
        <w:t>編列「</w:t>
      </w:r>
      <w:r w:rsidRPr="004F0109">
        <w:t>講課鐘點、稿費、出席審查費及查詢</w:t>
      </w:r>
      <w:r w:rsidRPr="004F0109">
        <w:rPr>
          <w:rFonts w:hint="eastAsia"/>
        </w:rPr>
        <w:t>費」</w:t>
      </w:r>
      <w:r>
        <w:rPr>
          <w:rFonts w:hint="eastAsia"/>
        </w:rPr>
        <w:t>連續5年超支</w:t>
      </w:r>
      <w:r w:rsidRPr="004F0109">
        <w:rPr>
          <w:rFonts w:hint="eastAsia"/>
        </w:rPr>
        <w:t>，</w:t>
      </w:r>
      <w:r w:rsidRPr="004F0109">
        <w:t>允宜</w:t>
      </w:r>
      <w:r w:rsidRPr="004F0109">
        <w:rPr>
          <w:rFonts w:hint="eastAsia"/>
        </w:rPr>
        <w:t>研謀成本控制相關措施，以改善營運狀況</w:t>
      </w:r>
      <w:bookmarkEnd w:id="1"/>
    </w:p>
    <w:p w14:paraId="6F592049" w14:textId="77777777" w:rsidR="00703000" w:rsidRPr="004F0109" w:rsidRDefault="00703000" w:rsidP="00D60680">
      <w:pPr>
        <w:ind w:left="566" w:firstLine="566"/>
      </w:pPr>
      <w:r>
        <w:rPr>
          <w:rFonts w:hint="eastAsia"/>
        </w:rPr>
        <w:t>國立臺中教育大學(以下簡稱</w:t>
      </w:r>
      <w:r w:rsidRPr="004F0109">
        <w:t>臺中教育大學</w:t>
      </w:r>
      <w:r>
        <w:rPr>
          <w:rFonts w:hint="eastAsia"/>
        </w:rPr>
        <w:t>)</w:t>
      </w:r>
      <w:r w:rsidRPr="004F0109">
        <w:t>114年度預算案編列「一般服務費-講課鐘點、稿費、出席審查費及查詢費」</w:t>
      </w:r>
      <w:bookmarkStart w:id="2" w:name="_Hlk179467878"/>
      <w:r w:rsidRPr="004F0109">
        <w:t>1億1,026萬6千元</w:t>
      </w:r>
      <w:bookmarkEnd w:id="2"/>
      <w:r w:rsidRPr="004F0109">
        <w:t>，較113年度預算數9,261萬元增加1,765萬6千元(增幅19.06%)，主要係</w:t>
      </w:r>
      <w:r w:rsidRPr="004F0109">
        <w:rPr>
          <w:rFonts w:hint="eastAsia"/>
        </w:rPr>
        <w:t>用於</w:t>
      </w:r>
      <w:r w:rsidRPr="004F0109">
        <w:t>論文口試費、論文指導費、辦理研習講座鐘點費、會議出席費、審查費或諮詢費等。經查：</w:t>
      </w:r>
    </w:p>
    <w:p w14:paraId="493875E6" w14:textId="77777777" w:rsidR="00703000" w:rsidRPr="00E23CBB" w:rsidRDefault="00703000" w:rsidP="00D60680">
      <w:pPr>
        <w:pStyle w:val="a4"/>
        <w:ind w:left="849" w:hanging="283"/>
        <w:rPr>
          <w:b/>
          <w:bCs/>
        </w:rPr>
      </w:pPr>
      <w:r w:rsidRPr="00E23CBB">
        <w:rPr>
          <w:b/>
          <w:bCs/>
        </w:rPr>
        <w:t>(一)</w:t>
      </w:r>
      <w:r w:rsidRPr="00E23CBB">
        <w:rPr>
          <w:rFonts w:hint="eastAsia"/>
          <w:b/>
          <w:bCs/>
        </w:rPr>
        <w:t>「講課鐘點、稿費、出席審查費及查詢費」</w:t>
      </w:r>
      <w:r w:rsidRPr="00E23CBB">
        <w:rPr>
          <w:b/>
          <w:bCs/>
        </w:rPr>
        <w:t>預算編列及執行情形</w:t>
      </w:r>
    </w:p>
    <w:p w14:paraId="160FC941" w14:textId="77777777" w:rsidR="00703000" w:rsidRPr="004F0109" w:rsidRDefault="00703000" w:rsidP="00D60680">
      <w:pPr>
        <w:pStyle w:val="2"/>
        <w:ind w:left="850" w:firstLine="566"/>
      </w:pPr>
      <w:r w:rsidRPr="004F0109">
        <w:t>臺中教育大學「講課鐘點、稿費、出席審查費及查詢費」由108年度</w:t>
      </w:r>
      <w:r w:rsidRPr="004F0109">
        <w:rPr>
          <w:rFonts w:cs="新細明體"/>
        </w:rPr>
        <w:t>決算數</w:t>
      </w:r>
      <w:r w:rsidRPr="004F0109">
        <w:t>6,717萬7千元逐年增加至112年度決算數1億1,864萬6千元，114年度</w:t>
      </w:r>
      <w:r w:rsidRPr="004F0109">
        <w:rPr>
          <w:rFonts w:hint="eastAsia"/>
        </w:rPr>
        <w:t>編列</w:t>
      </w:r>
      <w:r w:rsidRPr="004F0109">
        <w:rPr>
          <w:rFonts w:cs="新細明體"/>
        </w:rPr>
        <w:t>1億1,026萬6千元</w:t>
      </w:r>
      <w:r>
        <w:rPr>
          <w:rFonts w:cs="新細明體" w:hint="eastAsia"/>
        </w:rPr>
        <w:t>為</w:t>
      </w:r>
      <w:r w:rsidRPr="004F0109">
        <w:t>108年</w:t>
      </w:r>
      <w:r w:rsidRPr="004F0109">
        <w:rPr>
          <w:rFonts w:hint="eastAsia"/>
        </w:rPr>
        <w:t>度</w:t>
      </w:r>
      <w:r>
        <w:rPr>
          <w:rFonts w:hint="eastAsia"/>
        </w:rPr>
        <w:t>以來</w:t>
      </w:r>
      <w:r w:rsidRPr="004F0109">
        <w:t>預算數新高</w:t>
      </w:r>
      <w:r w:rsidRPr="004F0109">
        <w:rPr>
          <w:rFonts w:hint="eastAsia"/>
        </w:rPr>
        <w:t>；另108年至112年度預算超支率介於47.72%至75.58%，係連續5年超支，113年度截至7月底預算超支率20.65%(詳表1)。</w:t>
      </w:r>
    </w:p>
    <w:p w14:paraId="76A88E23" w14:textId="77777777" w:rsidR="00703000" w:rsidRPr="004F0109" w:rsidRDefault="00703000" w:rsidP="00D60680">
      <w:pPr>
        <w:ind w:leftChars="0" w:left="564" w:hangingChars="199" w:hanging="564"/>
      </w:pPr>
      <w:r w:rsidRPr="004F0109">
        <w:rPr>
          <w:b/>
          <w:bCs/>
        </w:rPr>
        <w:t>表1 臺中教育大學108至114年度「講課鐘點、稿費、出席審查費及查詢費」預算編列及執行情形</w:t>
      </w:r>
      <w:r w:rsidRPr="004F0109">
        <w:t xml:space="preserve">              </w:t>
      </w:r>
      <w:r w:rsidRPr="004F0109">
        <w:rPr>
          <w:rFonts w:hint="eastAsia"/>
        </w:rPr>
        <w:t xml:space="preserve">  </w:t>
      </w:r>
      <w:r w:rsidRPr="004F0109">
        <w:rPr>
          <w:sz w:val="24"/>
          <w:szCs w:val="24"/>
        </w:rPr>
        <w:t>單位：新臺幣千元</w:t>
      </w:r>
    </w:p>
    <w:tbl>
      <w:tblPr>
        <w:tblW w:w="8464" w:type="dxa"/>
        <w:tblInd w:w="-15"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CellMar>
          <w:left w:w="10" w:type="dxa"/>
          <w:right w:w="10" w:type="dxa"/>
        </w:tblCellMar>
        <w:tblLook w:val="0000" w:firstRow="0" w:lastRow="0" w:firstColumn="0" w:lastColumn="0" w:noHBand="0" w:noVBand="0"/>
      </w:tblPr>
      <w:tblGrid>
        <w:gridCol w:w="1360"/>
        <w:gridCol w:w="752"/>
        <w:gridCol w:w="907"/>
        <w:gridCol w:w="908"/>
        <w:gridCol w:w="907"/>
        <w:gridCol w:w="907"/>
        <w:gridCol w:w="908"/>
        <w:gridCol w:w="905"/>
        <w:gridCol w:w="910"/>
      </w:tblGrid>
      <w:tr w:rsidR="00703000" w:rsidRPr="004F0109" w14:paraId="7AE32CFD" w14:textId="77777777" w:rsidTr="00E23CBB">
        <w:trPr>
          <w:trHeight w:val="14"/>
        </w:trPr>
        <w:tc>
          <w:tcPr>
            <w:tcW w:w="1360" w:type="dxa"/>
            <w:shd w:val="clear" w:color="auto" w:fill="auto"/>
            <w:tcMar>
              <w:top w:w="0" w:type="dxa"/>
              <w:left w:w="28" w:type="dxa"/>
              <w:bottom w:w="0" w:type="dxa"/>
              <w:right w:w="28" w:type="dxa"/>
            </w:tcMar>
            <w:vAlign w:val="center"/>
          </w:tcPr>
          <w:p w14:paraId="3B61D884" w14:textId="77777777" w:rsidR="00703000" w:rsidRPr="004F0109" w:rsidRDefault="00703000" w:rsidP="00D60680">
            <w:pPr>
              <w:pStyle w:val="142"/>
            </w:pPr>
            <w:r w:rsidRPr="004F0109">
              <w:t>年度</w:t>
            </w:r>
          </w:p>
        </w:tc>
        <w:tc>
          <w:tcPr>
            <w:tcW w:w="752" w:type="dxa"/>
            <w:shd w:val="clear" w:color="auto" w:fill="auto"/>
            <w:tcMar>
              <w:top w:w="0" w:type="dxa"/>
              <w:left w:w="10" w:type="dxa"/>
              <w:bottom w:w="0" w:type="dxa"/>
              <w:right w:w="10" w:type="dxa"/>
            </w:tcMar>
            <w:vAlign w:val="center"/>
          </w:tcPr>
          <w:p w14:paraId="33BC06E9" w14:textId="77777777" w:rsidR="00703000" w:rsidRPr="004F0109" w:rsidRDefault="00703000" w:rsidP="00D60680">
            <w:pPr>
              <w:pStyle w:val="142"/>
              <w:jc w:val="center"/>
            </w:pPr>
            <w:r w:rsidRPr="004F0109">
              <w:t>108</w:t>
            </w:r>
          </w:p>
        </w:tc>
        <w:tc>
          <w:tcPr>
            <w:tcW w:w="907" w:type="dxa"/>
            <w:shd w:val="clear" w:color="auto" w:fill="auto"/>
            <w:tcMar>
              <w:top w:w="0" w:type="dxa"/>
              <w:left w:w="28" w:type="dxa"/>
              <w:bottom w:w="0" w:type="dxa"/>
              <w:right w:w="28" w:type="dxa"/>
            </w:tcMar>
            <w:vAlign w:val="center"/>
          </w:tcPr>
          <w:p w14:paraId="4F61F302" w14:textId="77777777" w:rsidR="00703000" w:rsidRPr="004F0109" w:rsidRDefault="00703000" w:rsidP="00D60680">
            <w:pPr>
              <w:pStyle w:val="142"/>
              <w:jc w:val="center"/>
            </w:pPr>
            <w:r w:rsidRPr="004F0109">
              <w:t>109</w:t>
            </w:r>
          </w:p>
        </w:tc>
        <w:tc>
          <w:tcPr>
            <w:tcW w:w="908" w:type="dxa"/>
            <w:shd w:val="clear" w:color="auto" w:fill="auto"/>
            <w:tcMar>
              <w:top w:w="0" w:type="dxa"/>
              <w:left w:w="28" w:type="dxa"/>
              <w:bottom w:w="0" w:type="dxa"/>
              <w:right w:w="28" w:type="dxa"/>
            </w:tcMar>
            <w:vAlign w:val="center"/>
          </w:tcPr>
          <w:p w14:paraId="7BB46FCF" w14:textId="77777777" w:rsidR="00703000" w:rsidRPr="004F0109" w:rsidRDefault="00703000" w:rsidP="00D60680">
            <w:pPr>
              <w:pStyle w:val="142"/>
              <w:jc w:val="center"/>
            </w:pPr>
            <w:r w:rsidRPr="004F0109">
              <w:t>110</w:t>
            </w:r>
          </w:p>
        </w:tc>
        <w:tc>
          <w:tcPr>
            <w:tcW w:w="907" w:type="dxa"/>
            <w:shd w:val="clear" w:color="auto" w:fill="auto"/>
            <w:tcMar>
              <w:top w:w="0" w:type="dxa"/>
              <w:left w:w="28" w:type="dxa"/>
              <w:bottom w:w="0" w:type="dxa"/>
              <w:right w:w="28" w:type="dxa"/>
            </w:tcMar>
            <w:vAlign w:val="center"/>
          </w:tcPr>
          <w:p w14:paraId="54326178" w14:textId="77777777" w:rsidR="00703000" w:rsidRPr="004F0109" w:rsidRDefault="00703000" w:rsidP="00D60680">
            <w:pPr>
              <w:pStyle w:val="142"/>
              <w:jc w:val="center"/>
            </w:pPr>
            <w:r w:rsidRPr="004F0109">
              <w:t>111</w:t>
            </w:r>
          </w:p>
        </w:tc>
        <w:tc>
          <w:tcPr>
            <w:tcW w:w="907" w:type="dxa"/>
            <w:shd w:val="clear" w:color="auto" w:fill="auto"/>
            <w:tcMar>
              <w:top w:w="0" w:type="dxa"/>
              <w:left w:w="28" w:type="dxa"/>
              <w:bottom w:w="0" w:type="dxa"/>
              <w:right w:w="28" w:type="dxa"/>
            </w:tcMar>
            <w:vAlign w:val="center"/>
          </w:tcPr>
          <w:p w14:paraId="2BD20971" w14:textId="77777777" w:rsidR="00703000" w:rsidRPr="004F0109" w:rsidRDefault="00703000" w:rsidP="00D60680">
            <w:pPr>
              <w:pStyle w:val="142"/>
              <w:jc w:val="center"/>
            </w:pPr>
            <w:r w:rsidRPr="004F0109">
              <w:t>112</w:t>
            </w:r>
          </w:p>
        </w:tc>
        <w:tc>
          <w:tcPr>
            <w:tcW w:w="908" w:type="dxa"/>
            <w:shd w:val="clear" w:color="auto" w:fill="auto"/>
            <w:tcMar>
              <w:top w:w="0" w:type="dxa"/>
              <w:left w:w="10" w:type="dxa"/>
              <w:bottom w:w="0" w:type="dxa"/>
              <w:right w:w="10" w:type="dxa"/>
            </w:tcMar>
            <w:vAlign w:val="center"/>
          </w:tcPr>
          <w:p w14:paraId="33C10D84" w14:textId="77777777" w:rsidR="00703000" w:rsidRPr="004F0109" w:rsidRDefault="00703000" w:rsidP="00D60680">
            <w:pPr>
              <w:pStyle w:val="142"/>
              <w:jc w:val="center"/>
            </w:pPr>
            <w:r w:rsidRPr="004F0109">
              <w:t>113</w:t>
            </w:r>
          </w:p>
        </w:tc>
        <w:tc>
          <w:tcPr>
            <w:tcW w:w="905" w:type="dxa"/>
            <w:shd w:val="clear" w:color="auto" w:fill="auto"/>
            <w:tcMar>
              <w:top w:w="0" w:type="dxa"/>
              <w:left w:w="10" w:type="dxa"/>
              <w:bottom w:w="0" w:type="dxa"/>
              <w:right w:w="10" w:type="dxa"/>
            </w:tcMar>
            <w:vAlign w:val="center"/>
          </w:tcPr>
          <w:p w14:paraId="10305626" w14:textId="77777777" w:rsidR="00703000" w:rsidRPr="004F0109" w:rsidRDefault="00703000" w:rsidP="00D60680">
            <w:pPr>
              <w:pStyle w:val="142"/>
              <w:jc w:val="center"/>
            </w:pPr>
            <w:r w:rsidRPr="004F0109">
              <w:t>113年</w:t>
            </w:r>
          </w:p>
          <w:p w14:paraId="2965B770" w14:textId="77777777" w:rsidR="00703000" w:rsidRPr="004F0109" w:rsidRDefault="00703000" w:rsidP="00D60680">
            <w:pPr>
              <w:pStyle w:val="142"/>
              <w:jc w:val="center"/>
            </w:pPr>
            <w:r w:rsidRPr="004F0109">
              <w:t>1-7月</w:t>
            </w:r>
          </w:p>
        </w:tc>
        <w:tc>
          <w:tcPr>
            <w:tcW w:w="910" w:type="dxa"/>
            <w:shd w:val="clear" w:color="auto" w:fill="auto"/>
            <w:tcMar>
              <w:top w:w="0" w:type="dxa"/>
              <w:left w:w="28" w:type="dxa"/>
              <w:bottom w:w="0" w:type="dxa"/>
              <w:right w:w="28" w:type="dxa"/>
            </w:tcMar>
            <w:vAlign w:val="center"/>
          </w:tcPr>
          <w:p w14:paraId="3E3B100A" w14:textId="77777777" w:rsidR="00703000" w:rsidRPr="004F0109" w:rsidRDefault="00703000" w:rsidP="00D60680">
            <w:pPr>
              <w:pStyle w:val="142"/>
              <w:jc w:val="center"/>
            </w:pPr>
            <w:r w:rsidRPr="004F0109">
              <w:t>114</w:t>
            </w:r>
          </w:p>
        </w:tc>
      </w:tr>
      <w:tr w:rsidR="00703000" w:rsidRPr="004F0109" w14:paraId="18DF127A" w14:textId="77777777" w:rsidTr="00E23CBB">
        <w:trPr>
          <w:trHeight w:val="213"/>
        </w:trPr>
        <w:tc>
          <w:tcPr>
            <w:tcW w:w="1360" w:type="dxa"/>
            <w:shd w:val="clear" w:color="auto" w:fill="auto"/>
            <w:tcMar>
              <w:top w:w="0" w:type="dxa"/>
              <w:left w:w="28" w:type="dxa"/>
              <w:bottom w:w="0" w:type="dxa"/>
              <w:right w:w="28" w:type="dxa"/>
            </w:tcMar>
            <w:vAlign w:val="center"/>
          </w:tcPr>
          <w:p w14:paraId="7841F28C" w14:textId="77777777" w:rsidR="00703000" w:rsidRPr="004F0109" w:rsidRDefault="00703000" w:rsidP="00D60680">
            <w:pPr>
              <w:pStyle w:val="142"/>
            </w:pPr>
            <w:r w:rsidRPr="004F0109">
              <w:t>預算數A</w:t>
            </w:r>
          </w:p>
        </w:tc>
        <w:tc>
          <w:tcPr>
            <w:tcW w:w="752" w:type="dxa"/>
            <w:shd w:val="clear" w:color="auto" w:fill="auto"/>
            <w:tcMar>
              <w:top w:w="0" w:type="dxa"/>
              <w:left w:w="10" w:type="dxa"/>
              <w:bottom w:w="0" w:type="dxa"/>
              <w:right w:w="10" w:type="dxa"/>
            </w:tcMar>
            <w:vAlign w:val="center"/>
          </w:tcPr>
          <w:p w14:paraId="1502E2D1" w14:textId="77777777" w:rsidR="00703000" w:rsidRPr="004F0109" w:rsidRDefault="00703000" w:rsidP="00D60680">
            <w:pPr>
              <w:pStyle w:val="142"/>
              <w:jc w:val="right"/>
            </w:pPr>
            <w:r w:rsidRPr="004F0109">
              <w:t>45,476</w:t>
            </w:r>
          </w:p>
        </w:tc>
        <w:tc>
          <w:tcPr>
            <w:tcW w:w="907" w:type="dxa"/>
            <w:shd w:val="clear" w:color="auto" w:fill="auto"/>
            <w:tcMar>
              <w:top w:w="0" w:type="dxa"/>
              <w:left w:w="28" w:type="dxa"/>
              <w:bottom w:w="0" w:type="dxa"/>
              <w:right w:w="28" w:type="dxa"/>
            </w:tcMar>
            <w:vAlign w:val="center"/>
          </w:tcPr>
          <w:p w14:paraId="2AC42C71" w14:textId="77777777" w:rsidR="00703000" w:rsidRPr="004F0109" w:rsidRDefault="00703000" w:rsidP="00D60680">
            <w:pPr>
              <w:pStyle w:val="142"/>
              <w:jc w:val="right"/>
            </w:pPr>
            <w:r w:rsidRPr="004F0109">
              <w:t>46,659</w:t>
            </w:r>
          </w:p>
        </w:tc>
        <w:tc>
          <w:tcPr>
            <w:tcW w:w="908" w:type="dxa"/>
            <w:shd w:val="clear" w:color="auto" w:fill="auto"/>
            <w:tcMar>
              <w:top w:w="0" w:type="dxa"/>
              <w:left w:w="28" w:type="dxa"/>
              <w:bottom w:w="0" w:type="dxa"/>
              <w:right w:w="28" w:type="dxa"/>
            </w:tcMar>
            <w:vAlign w:val="center"/>
          </w:tcPr>
          <w:p w14:paraId="42E9AD96" w14:textId="77777777" w:rsidR="00703000" w:rsidRPr="004F0109" w:rsidRDefault="00703000" w:rsidP="00D60680">
            <w:pPr>
              <w:pStyle w:val="142"/>
              <w:jc w:val="right"/>
            </w:pPr>
            <w:r w:rsidRPr="004F0109">
              <w:t>52,210</w:t>
            </w:r>
          </w:p>
        </w:tc>
        <w:tc>
          <w:tcPr>
            <w:tcW w:w="907" w:type="dxa"/>
            <w:shd w:val="clear" w:color="auto" w:fill="auto"/>
            <w:tcMar>
              <w:top w:w="0" w:type="dxa"/>
              <w:left w:w="28" w:type="dxa"/>
              <w:bottom w:w="0" w:type="dxa"/>
              <w:right w:w="28" w:type="dxa"/>
            </w:tcMar>
            <w:vAlign w:val="center"/>
          </w:tcPr>
          <w:p w14:paraId="19B538B9" w14:textId="77777777" w:rsidR="00703000" w:rsidRPr="004F0109" w:rsidRDefault="00703000" w:rsidP="00D60680">
            <w:pPr>
              <w:pStyle w:val="142"/>
              <w:jc w:val="right"/>
            </w:pPr>
            <w:r w:rsidRPr="004F0109">
              <w:t>65,290</w:t>
            </w:r>
          </w:p>
        </w:tc>
        <w:tc>
          <w:tcPr>
            <w:tcW w:w="907" w:type="dxa"/>
            <w:shd w:val="clear" w:color="auto" w:fill="auto"/>
            <w:tcMar>
              <w:top w:w="0" w:type="dxa"/>
              <w:left w:w="28" w:type="dxa"/>
              <w:bottom w:w="0" w:type="dxa"/>
              <w:right w:w="28" w:type="dxa"/>
            </w:tcMar>
            <w:vAlign w:val="center"/>
          </w:tcPr>
          <w:p w14:paraId="584DD3E4" w14:textId="77777777" w:rsidR="00703000" w:rsidRPr="004F0109" w:rsidRDefault="00703000" w:rsidP="00D60680">
            <w:pPr>
              <w:pStyle w:val="142"/>
              <w:jc w:val="right"/>
            </w:pPr>
            <w:r w:rsidRPr="004F0109">
              <w:t>67,574</w:t>
            </w:r>
          </w:p>
        </w:tc>
        <w:tc>
          <w:tcPr>
            <w:tcW w:w="908" w:type="dxa"/>
            <w:shd w:val="clear" w:color="auto" w:fill="auto"/>
            <w:tcMar>
              <w:top w:w="0" w:type="dxa"/>
              <w:left w:w="10" w:type="dxa"/>
              <w:bottom w:w="0" w:type="dxa"/>
              <w:right w:w="10" w:type="dxa"/>
            </w:tcMar>
            <w:vAlign w:val="center"/>
          </w:tcPr>
          <w:p w14:paraId="3CC6C4FE" w14:textId="77777777" w:rsidR="00703000" w:rsidRPr="004F0109" w:rsidRDefault="00703000" w:rsidP="00D60680">
            <w:pPr>
              <w:pStyle w:val="142"/>
              <w:jc w:val="right"/>
            </w:pPr>
            <w:r w:rsidRPr="004F0109">
              <w:t>92,610</w:t>
            </w:r>
          </w:p>
        </w:tc>
        <w:tc>
          <w:tcPr>
            <w:tcW w:w="905" w:type="dxa"/>
            <w:shd w:val="clear" w:color="auto" w:fill="auto"/>
            <w:tcMar>
              <w:top w:w="0" w:type="dxa"/>
              <w:left w:w="10" w:type="dxa"/>
              <w:bottom w:w="0" w:type="dxa"/>
              <w:right w:w="10" w:type="dxa"/>
            </w:tcMar>
            <w:vAlign w:val="center"/>
          </w:tcPr>
          <w:p w14:paraId="30802515" w14:textId="77777777" w:rsidR="00703000" w:rsidRPr="004F0109" w:rsidRDefault="00703000" w:rsidP="00D60680">
            <w:pPr>
              <w:pStyle w:val="142"/>
              <w:jc w:val="right"/>
            </w:pPr>
            <w:r w:rsidRPr="004F0109">
              <w:t>53,998</w:t>
            </w:r>
          </w:p>
        </w:tc>
        <w:tc>
          <w:tcPr>
            <w:tcW w:w="910" w:type="dxa"/>
            <w:shd w:val="clear" w:color="auto" w:fill="auto"/>
            <w:tcMar>
              <w:top w:w="0" w:type="dxa"/>
              <w:left w:w="28" w:type="dxa"/>
              <w:bottom w:w="0" w:type="dxa"/>
              <w:right w:w="28" w:type="dxa"/>
            </w:tcMar>
            <w:vAlign w:val="center"/>
          </w:tcPr>
          <w:p w14:paraId="3F1B642E" w14:textId="77777777" w:rsidR="00703000" w:rsidRPr="004F0109" w:rsidRDefault="00703000" w:rsidP="00D60680">
            <w:pPr>
              <w:pStyle w:val="142"/>
              <w:jc w:val="right"/>
            </w:pPr>
            <w:r w:rsidRPr="004F0109">
              <w:t>110,266</w:t>
            </w:r>
          </w:p>
        </w:tc>
      </w:tr>
      <w:tr w:rsidR="00703000" w:rsidRPr="004F0109" w14:paraId="0DAFC1D9" w14:textId="77777777" w:rsidTr="00E23CBB">
        <w:trPr>
          <w:trHeight w:val="213"/>
        </w:trPr>
        <w:tc>
          <w:tcPr>
            <w:tcW w:w="1360" w:type="dxa"/>
            <w:shd w:val="clear" w:color="auto" w:fill="auto"/>
            <w:tcMar>
              <w:top w:w="0" w:type="dxa"/>
              <w:left w:w="28" w:type="dxa"/>
              <w:bottom w:w="0" w:type="dxa"/>
              <w:right w:w="28" w:type="dxa"/>
            </w:tcMar>
            <w:vAlign w:val="center"/>
          </w:tcPr>
          <w:p w14:paraId="40D49D06" w14:textId="77777777" w:rsidR="00703000" w:rsidRPr="004F0109" w:rsidRDefault="00703000" w:rsidP="00D60680">
            <w:pPr>
              <w:pStyle w:val="142"/>
            </w:pPr>
            <w:r w:rsidRPr="004F0109">
              <w:t>決算數B</w:t>
            </w:r>
          </w:p>
        </w:tc>
        <w:tc>
          <w:tcPr>
            <w:tcW w:w="752" w:type="dxa"/>
            <w:shd w:val="clear" w:color="auto" w:fill="auto"/>
            <w:tcMar>
              <w:top w:w="0" w:type="dxa"/>
              <w:left w:w="10" w:type="dxa"/>
              <w:bottom w:w="0" w:type="dxa"/>
              <w:right w:w="10" w:type="dxa"/>
            </w:tcMar>
            <w:vAlign w:val="center"/>
          </w:tcPr>
          <w:p w14:paraId="3798CCB1" w14:textId="77777777" w:rsidR="00703000" w:rsidRPr="004F0109" w:rsidRDefault="00703000" w:rsidP="00D60680">
            <w:pPr>
              <w:pStyle w:val="142"/>
              <w:jc w:val="right"/>
            </w:pPr>
            <w:r w:rsidRPr="004F0109">
              <w:t>67,177</w:t>
            </w:r>
          </w:p>
        </w:tc>
        <w:tc>
          <w:tcPr>
            <w:tcW w:w="907" w:type="dxa"/>
            <w:shd w:val="clear" w:color="auto" w:fill="auto"/>
            <w:tcMar>
              <w:top w:w="0" w:type="dxa"/>
              <w:left w:w="28" w:type="dxa"/>
              <w:bottom w:w="0" w:type="dxa"/>
              <w:right w:w="28" w:type="dxa"/>
            </w:tcMar>
            <w:vAlign w:val="center"/>
          </w:tcPr>
          <w:p w14:paraId="7BF17026" w14:textId="77777777" w:rsidR="00703000" w:rsidRPr="004F0109" w:rsidRDefault="00703000" w:rsidP="00D60680">
            <w:pPr>
              <w:pStyle w:val="142"/>
              <w:jc w:val="right"/>
            </w:pPr>
            <w:r w:rsidRPr="004F0109">
              <w:t>72,915</w:t>
            </w:r>
          </w:p>
        </w:tc>
        <w:tc>
          <w:tcPr>
            <w:tcW w:w="908" w:type="dxa"/>
            <w:shd w:val="clear" w:color="auto" w:fill="auto"/>
            <w:tcMar>
              <w:top w:w="0" w:type="dxa"/>
              <w:left w:w="28" w:type="dxa"/>
              <w:bottom w:w="0" w:type="dxa"/>
              <w:right w:w="28" w:type="dxa"/>
            </w:tcMar>
            <w:vAlign w:val="center"/>
          </w:tcPr>
          <w:p w14:paraId="78685770" w14:textId="77777777" w:rsidR="00703000" w:rsidRPr="004F0109" w:rsidRDefault="00703000" w:rsidP="00D60680">
            <w:pPr>
              <w:pStyle w:val="142"/>
              <w:jc w:val="right"/>
            </w:pPr>
            <w:r w:rsidRPr="004F0109">
              <w:t>80,488</w:t>
            </w:r>
          </w:p>
        </w:tc>
        <w:tc>
          <w:tcPr>
            <w:tcW w:w="907" w:type="dxa"/>
            <w:shd w:val="clear" w:color="auto" w:fill="auto"/>
            <w:tcMar>
              <w:top w:w="0" w:type="dxa"/>
              <w:left w:w="28" w:type="dxa"/>
              <w:bottom w:w="0" w:type="dxa"/>
              <w:right w:w="28" w:type="dxa"/>
            </w:tcMar>
            <w:vAlign w:val="center"/>
          </w:tcPr>
          <w:p w14:paraId="55EF6AC8" w14:textId="77777777" w:rsidR="00703000" w:rsidRPr="004F0109" w:rsidRDefault="00703000" w:rsidP="00D60680">
            <w:pPr>
              <w:pStyle w:val="142"/>
              <w:jc w:val="right"/>
            </w:pPr>
            <w:r w:rsidRPr="004F0109">
              <w:t>106,597</w:t>
            </w:r>
          </w:p>
        </w:tc>
        <w:tc>
          <w:tcPr>
            <w:tcW w:w="907" w:type="dxa"/>
            <w:shd w:val="clear" w:color="auto" w:fill="auto"/>
            <w:tcMar>
              <w:top w:w="0" w:type="dxa"/>
              <w:left w:w="28" w:type="dxa"/>
              <w:bottom w:w="0" w:type="dxa"/>
              <w:right w:w="28" w:type="dxa"/>
            </w:tcMar>
            <w:vAlign w:val="center"/>
          </w:tcPr>
          <w:p w14:paraId="5CE067AD" w14:textId="77777777" w:rsidR="00703000" w:rsidRPr="004F0109" w:rsidRDefault="00703000" w:rsidP="00D60680">
            <w:pPr>
              <w:pStyle w:val="142"/>
              <w:jc w:val="right"/>
            </w:pPr>
            <w:r w:rsidRPr="004F0109">
              <w:t>118,646</w:t>
            </w:r>
          </w:p>
        </w:tc>
        <w:tc>
          <w:tcPr>
            <w:tcW w:w="908" w:type="dxa"/>
            <w:shd w:val="clear" w:color="auto" w:fill="auto"/>
            <w:tcMar>
              <w:top w:w="0" w:type="dxa"/>
              <w:left w:w="10" w:type="dxa"/>
              <w:bottom w:w="0" w:type="dxa"/>
              <w:right w:w="10" w:type="dxa"/>
            </w:tcMar>
            <w:vAlign w:val="center"/>
          </w:tcPr>
          <w:p w14:paraId="27F63CB4" w14:textId="77777777" w:rsidR="00703000" w:rsidRPr="004F0109" w:rsidRDefault="00703000" w:rsidP="00D60680">
            <w:pPr>
              <w:pStyle w:val="142"/>
              <w:jc w:val="right"/>
            </w:pPr>
            <w:r w:rsidRPr="004F0109">
              <w:t>-</w:t>
            </w:r>
          </w:p>
        </w:tc>
        <w:tc>
          <w:tcPr>
            <w:tcW w:w="905" w:type="dxa"/>
            <w:shd w:val="clear" w:color="auto" w:fill="auto"/>
            <w:tcMar>
              <w:top w:w="0" w:type="dxa"/>
              <w:left w:w="10" w:type="dxa"/>
              <w:bottom w:w="0" w:type="dxa"/>
              <w:right w:w="10" w:type="dxa"/>
            </w:tcMar>
            <w:vAlign w:val="center"/>
          </w:tcPr>
          <w:p w14:paraId="2C838B9A" w14:textId="77777777" w:rsidR="00703000" w:rsidRPr="004F0109" w:rsidRDefault="00703000" w:rsidP="00D60680">
            <w:pPr>
              <w:pStyle w:val="142"/>
              <w:jc w:val="right"/>
            </w:pPr>
            <w:r w:rsidRPr="004F0109">
              <w:t>65,149</w:t>
            </w:r>
          </w:p>
        </w:tc>
        <w:tc>
          <w:tcPr>
            <w:tcW w:w="910" w:type="dxa"/>
            <w:shd w:val="clear" w:color="auto" w:fill="auto"/>
            <w:tcMar>
              <w:top w:w="0" w:type="dxa"/>
              <w:left w:w="28" w:type="dxa"/>
              <w:bottom w:w="0" w:type="dxa"/>
              <w:right w:w="28" w:type="dxa"/>
            </w:tcMar>
            <w:vAlign w:val="center"/>
          </w:tcPr>
          <w:p w14:paraId="4D8F4DFD" w14:textId="77777777" w:rsidR="00703000" w:rsidRPr="004F0109" w:rsidRDefault="00703000" w:rsidP="00D60680">
            <w:pPr>
              <w:pStyle w:val="142"/>
              <w:jc w:val="right"/>
            </w:pPr>
            <w:r w:rsidRPr="004F0109">
              <w:t>-</w:t>
            </w:r>
          </w:p>
        </w:tc>
      </w:tr>
      <w:tr w:rsidR="00703000" w:rsidRPr="004F0109" w14:paraId="7171F4AC" w14:textId="77777777" w:rsidTr="00E23CBB">
        <w:trPr>
          <w:trHeight w:val="213"/>
        </w:trPr>
        <w:tc>
          <w:tcPr>
            <w:tcW w:w="1360" w:type="dxa"/>
            <w:shd w:val="clear" w:color="auto" w:fill="auto"/>
            <w:tcMar>
              <w:top w:w="0" w:type="dxa"/>
              <w:left w:w="28" w:type="dxa"/>
              <w:bottom w:w="0" w:type="dxa"/>
              <w:right w:w="28" w:type="dxa"/>
            </w:tcMar>
            <w:vAlign w:val="center"/>
          </w:tcPr>
          <w:p w14:paraId="2AAC5AA1" w14:textId="77777777" w:rsidR="00703000" w:rsidRPr="004F0109" w:rsidRDefault="00703000" w:rsidP="00D60680">
            <w:pPr>
              <w:pStyle w:val="142"/>
            </w:pPr>
            <w:r w:rsidRPr="004F0109">
              <w:t>差異數</w:t>
            </w:r>
          </w:p>
          <w:p w14:paraId="311DA031" w14:textId="77777777" w:rsidR="00703000" w:rsidRPr="004F0109" w:rsidRDefault="00703000" w:rsidP="00D60680">
            <w:pPr>
              <w:pStyle w:val="142"/>
            </w:pPr>
            <w:r w:rsidRPr="004F0109">
              <w:rPr>
                <w:rFonts w:hint="eastAsia"/>
              </w:rPr>
              <w:t>C=</w:t>
            </w:r>
            <w:r w:rsidRPr="004F0109">
              <w:t>B-A</w:t>
            </w:r>
          </w:p>
        </w:tc>
        <w:tc>
          <w:tcPr>
            <w:tcW w:w="752" w:type="dxa"/>
            <w:shd w:val="clear" w:color="auto" w:fill="auto"/>
            <w:tcMar>
              <w:top w:w="0" w:type="dxa"/>
              <w:left w:w="10" w:type="dxa"/>
              <w:bottom w:w="0" w:type="dxa"/>
              <w:right w:w="10" w:type="dxa"/>
            </w:tcMar>
            <w:vAlign w:val="center"/>
          </w:tcPr>
          <w:p w14:paraId="58973923" w14:textId="77777777" w:rsidR="00703000" w:rsidRPr="004F0109" w:rsidRDefault="00703000" w:rsidP="00D60680">
            <w:pPr>
              <w:pStyle w:val="142"/>
              <w:jc w:val="right"/>
            </w:pPr>
            <w:r w:rsidRPr="004F0109">
              <w:t>21,701</w:t>
            </w:r>
          </w:p>
        </w:tc>
        <w:tc>
          <w:tcPr>
            <w:tcW w:w="907" w:type="dxa"/>
            <w:shd w:val="clear" w:color="auto" w:fill="auto"/>
            <w:noWrap/>
            <w:tcMar>
              <w:top w:w="0" w:type="dxa"/>
              <w:left w:w="28" w:type="dxa"/>
              <w:bottom w:w="0" w:type="dxa"/>
              <w:right w:w="28" w:type="dxa"/>
            </w:tcMar>
            <w:vAlign w:val="center"/>
          </w:tcPr>
          <w:p w14:paraId="3C77DC8A" w14:textId="77777777" w:rsidR="00703000" w:rsidRPr="004F0109" w:rsidRDefault="00703000" w:rsidP="00D60680">
            <w:pPr>
              <w:pStyle w:val="142"/>
              <w:jc w:val="right"/>
            </w:pPr>
            <w:r w:rsidRPr="004F0109">
              <w:t>26,256</w:t>
            </w:r>
          </w:p>
        </w:tc>
        <w:tc>
          <w:tcPr>
            <w:tcW w:w="908" w:type="dxa"/>
            <w:shd w:val="clear" w:color="auto" w:fill="auto"/>
            <w:noWrap/>
            <w:tcMar>
              <w:top w:w="0" w:type="dxa"/>
              <w:left w:w="28" w:type="dxa"/>
              <w:bottom w:w="0" w:type="dxa"/>
              <w:right w:w="28" w:type="dxa"/>
            </w:tcMar>
            <w:vAlign w:val="center"/>
          </w:tcPr>
          <w:p w14:paraId="5D547864" w14:textId="77777777" w:rsidR="00703000" w:rsidRPr="004F0109" w:rsidRDefault="00703000" w:rsidP="00D60680">
            <w:pPr>
              <w:pStyle w:val="142"/>
              <w:jc w:val="right"/>
            </w:pPr>
            <w:r w:rsidRPr="004F0109">
              <w:t>28,278</w:t>
            </w:r>
          </w:p>
        </w:tc>
        <w:tc>
          <w:tcPr>
            <w:tcW w:w="907" w:type="dxa"/>
            <w:shd w:val="clear" w:color="auto" w:fill="auto"/>
            <w:noWrap/>
            <w:tcMar>
              <w:top w:w="0" w:type="dxa"/>
              <w:left w:w="28" w:type="dxa"/>
              <w:bottom w:w="0" w:type="dxa"/>
              <w:right w:w="28" w:type="dxa"/>
            </w:tcMar>
            <w:vAlign w:val="center"/>
          </w:tcPr>
          <w:p w14:paraId="0C9B8181" w14:textId="77777777" w:rsidR="00703000" w:rsidRPr="004F0109" w:rsidRDefault="00703000" w:rsidP="00D60680">
            <w:pPr>
              <w:pStyle w:val="142"/>
              <w:jc w:val="right"/>
            </w:pPr>
            <w:r w:rsidRPr="004F0109">
              <w:t>41,307</w:t>
            </w:r>
          </w:p>
        </w:tc>
        <w:tc>
          <w:tcPr>
            <w:tcW w:w="907" w:type="dxa"/>
            <w:shd w:val="clear" w:color="auto" w:fill="auto"/>
            <w:tcMar>
              <w:top w:w="0" w:type="dxa"/>
              <w:left w:w="28" w:type="dxa"/>
              <w:bottom w:w="0" w:type="dxa"/>
              <w:right w:w="28" w:type="dxa"/>
            </w:tcMar>
            <w:vAlign w:val="center"/>
          </w:tcPr>
          <w:p w14:paraId="44C3D7ED" w14:textId="77777777" w:rsidR="00703000" w:rsidRPr="004F0109" w:rsidRDefault="00703000" w:rsidP="00D60680">
            <w:pPr>
              <w:pStyle w:val="142"/>
              <w:jc w:val="right"/>
            </w:pPr>
            <w:r w:rsidRPr="004F0109">
              <w:t>51,072</w:t>
            </w:r>
          </w:p>
        </w:tc>
        <w:tc>
          <w:tcPr>
            <w:tcW w:w="908" w:type="dxa"/>
            <w:shd w:val="clear" w:color="auto" w:fill="auto"/>
            <w:tcMar>
              <w:top w:w="0" w:type="dxa"/>
              <w:left w:w="10" w:type="dxa"/>
              <w:bottom w:w="0" w:type="dxa"/>
              <w:right w:w="10" w:type="dxa"/>
            </w:tcMar>
            <w:vAlign w:val="center"/>
          </w:tcPr>
          <w:p w14:paraId="283F836E" w14:textId="77777777" w:rsidR="00703000" w:rsidRPr="004F0109" w:rsidRDefault="00703000" w:rsidP="00D60680">
            <w:pPr>
              <w:pStyle w:val="142"/>
              <w:jc w:val="right"/>
            </w:pPr>
            <w:r w:rsidRPr="004F0109">
              <w:t>-</w:t>
            </w:r>
          </w:p>
        </w:tc>
        <w:tc>
          <w:tcPr>
            <w:tcW w:w="905" w:type="dxa"/>
            <w:shd w:val="clear" w:color="auto" w:fill="auto"/>
            <w:tcMar>
              <w:top w:w="0" w:type="dxa"/>
              <w:left w:w="10" w:type="dxa"/>
              <w:bottom w:w="0" w:type="dxa"/>
              <w:right w:w="10" w:type="dxa"/>
            </w:tcMar>
            <w:vAlign w:val="center"/>
          </w:tcPr>
          <w:p w14:paraId="27A1CEC1" w14:textId="77777777" w:rsidR="00703000" w:rsidRPr="004F0109" w:rsidRDefault="00703000" w:rsidP="00D60680">
            <w:pPr>
              <w:pStyle w:val="142"/>
              <w:jc w:val="right"/>
            </w:pPr>
            <w:r w:rsidRPr="004F0109">
              <w:t>11,151</w:t>
            </w:r>
          </w:p>
        </w:tc>
        <w:tc>
          <w:tcPr>
            <w:tcW w:w="910" w:type="dxa"/>
            <w:shd w:val="clear" w:color="auto" w:fill="auto"/>
            <w:tcMar>
              <w:top w:w="0" w:type="dxa"/>
              <w:left w:w="28" w:type="dxa"/>
              <w:bottom w:w="0" w:type="dxa"/>
              <w:right w:w="28" w:type="dxa"/>
            </w:tcMar>
            <w:vAlign w:val="center"/>
          </w:tcPr>
          <w:p w14:paraId="05859A02" w14:textId="77777777" w:rsidR="00703000" w:rsidRPr="004F0109" w:rsidRDefault="00703000" w:rsidP="00D60680">
            <w:pPr>
              <w:pStyle w:val="142"/>
              <w:jc w:val="right"/>
            </w:pPr>
            <w:r w:rsidRPr="004F0109">
              <w:t>-</w:t>
            </w:r>
          </w:p>
        </w:tc>
      </w:tr>
      <w:tr w:rsidR="00703000" w:rsidRPr="004F0109" w14:paraId="244BDD7A" w14:textId="77777777" w:rsidTr="00E23CBB">
        <w:trPr>
          <w:trHeight w:val="14"/>
        </w:trPr>
        <w:tc>
          <w:tcPr>
            <w:tcW w:w="1360" w:type="dxa"/>
            <w:shd w:val="clear" w:color="auto" w:fill="auto"/>
            <w:tcMar>
              <w:top w:w="0" w:type="dxa"/>
              <w:left w:w="28" w:type="dxa"/>
              <w:bottom w:w="0" w:type="dxa"/>
              <w:right w:w="28" w:type="dxa"/>
            </w:tcMar>
            <w:vAlign w:val="center"/>
          </w:tcPr>
          <w:p w14:paraId="3BC4624C" w14:textId="77777777" w:rsidR="00703000" w:rsidRPr="004F0109" w:rsidRDefault="00703000" w:rsidP="00D60680">
            <w:pPr>
              <w:pStyle w:val="142"/>
            </w:pPr>
            <w:r w:rsidRPr="004F0109">
              <w:rPr>
                <w:rFonts w:hint="eastAsia"/>
              </w:rPr>
              <w:t>超支</w:t>
            </w:r>
            <w:r w:rsidRPr="004F0109">
              <w:t>率</w:t>
            </w:r>
            <w:r w:rsidRPr="004F0109">
              <w:rPr>
                <w:rFonts w:hint="eastAsia"/>
              </w:rPr>
              <w:t>C/A</w:t>
            </w:r>
          </w:p>
        </w:tc>
        <w:tc>
          <w:tcPr>
            <w:tcW w:w="752" w:type="dxa"/>
            <w:shd w:val="clear" w:color="auto" w:fill="auto"/>
            <w:tcMar>
              <w:top w:w="0" w:type="dxa"/>
              <w:left w:w="10" w:type="dxa"/>
              <w:bottom w:w="0" w:type="dxa"/>
              <w:right w:w="10" w:type="dxa"/>
            </w:tcMar>
            <w:vAlign w:val="center"/>
          </w:tcPr>
          <w:p w14:paraId="77FBC22A" w14:textId="77777777" w:rsidR="00703000" w:rsidRPr="004F0109" w:rsidRDefault="00703000" w:rsidP="00D60680">
            <w:pPr>
              <w:pStyle w:val="142"/>
              <w:jc w:val="right"/>
            </w:pPr>
            <w:r w:rsidRPr="004F0109">
              <w:t>47.72%</w:t>
            </w:r>
          </w:p>
        </w:tc>
        <w:tc>
          <w:tcPr>
            <w:tcW w:w="907" w:type="dxa"/>
            <w:shd w:val="clear" w:color="auto" w:fill="auto"/>
            <w:noWrap/>
            <w:tcMar>
              <w:top w:w="0" w:type="dxa"/>
              <w:left w:w="28" w:type="dxa"/>
              <w:bottom w:w="0" w:type="dxa"/>
              <w:right w:w="28" w:type="dxa"/>
            </w:tcMar>
            <w:vAlign w:val="center"/>
          </w:tcPr>
          <w:p w14:paraId="1054CD2E" w14:textId="77777777" w:rsidR="00703000" w:rsidRPr="004F0109" w:rsidRDefault="00703000" w:rsidP="00D60680">
            <w:pPr>
              <w:pStyle w:val="142"/>
              <w:jc w:val="right"/>
            </w:pPr>
            <w:r w:rsidRPr="004F0109">
              <w:t>56.27%</w:t>
            </w:r>
          </w:p>
        </w:tc>
        <w:tc>
          <w:tcPr>
            <w:tcW w:w="908" w:type="dxa"/>
            <w:shd w:val="clear" w:color="auto" w:fill="auto"/>
            <w:noWrap/>
            <w:tcMar>
              <w:top w:w="0" w:type="dxa"/>
              <w:left w:w="28" w:type="dxa"/>
              <w:bottom w:w="0" w:type="dxa"/>
              <w:right w:w="28" w:type="dxa"/>
            </w:tcMar>
            <w:vAlign w:val="center"/>
          </w:tcPr>
          <w:p w14:paraId="2050245F" w14:textId="77777777" w:rsidR="00703000" w:rsidRPr="004F0109" w:rsidRDefault="00703000" w:rsidP="00D60680">
            <w:pPr>
              <w:pStyle w:val="142"/>
              <w:jc w:val="right"/>
            </w:pPr>
            <w:r w:rsidRPr="004F0109">
              <w:t>54.16%</w:t>
            </w:r>
          </w:p>
        </w:tc>
        <w:tc>
          <w:tcPr>
            <w:tcW w:w="907" w:type="dxa"/>
            <w:shd w:val="clear" w:color="auto" w:fill="auto"/>
            <w:noWrap/>
            <w:tcMar>
              <w:top w:w="0" w:type="dxa"/>
              <w:left w:w="28" w:type="dxa"/>
              <w:bottom w:w="0" w:type="dxa"/>
              <w:right w:w="28" w:type="dxa"/>
            </w:tcMar>
            <w:vAlign w:val="center"/>
          </w:tcPr>
          <w:p w14:paraId="3D900F01" w14:textId="77777777" w:rsidR="00703000" w:rsidRPr="004F0109" w:rsidRDefault="00703000" w:rsidP="00D60680">
            <w:pPr>
              <w:pStyle w:val="142"/>
              <w:jc w:val="right"/>
            </w:pPr>
            <w:r w:rsidRPr="004F0109">
              <w:t>63.27%</w:t>
            </w:r>
          </w:p>
        </w:tc>
        <w:tc>
          <w:tcPr>
            <w:tcW w:w="907" w:type="dxa"/>
            <w:shd w:val="clear" w:color="auto" w:fill="auto"/>
            <w:tcMar>
              <w:top w:w="0" w:type="dxa"/>
              <w:left w:w="28" w:type="dxa"/>
              <w:bottom w:w="0" w:type="dxa"/>
              <w:right w:w="28" w:type="dxa"/>
            </w:tcMar>
            <w:vAlign w:val="center"/>
          </w:tcPr>
          <w:p w14:paraId="5A9C5F92" w14:textId="77777777" w:rsidR="00703000" w:rsidRPr="004F0109" w:rsidRDefault="00703000" w:rsidP="00D60680">
            <w:pPr>
              <w:pStyle w:val="142"/>
              <w:jc w:val="right"/>
            </w:pPr>
            <w:r w:rsidRPr="004F0109">
              <w:t>75.58%</w:t>
            </w:r>
          </w:p>
        </w:tc>
        <w:tc>
          <w:tcPr>
            <w:tcW w:w="908" w:type="dxa"/>
            <w:shd w:val="clear" w:color="auto" w:fill="auto"/>
            <w:tcMar>
              <w:top w:w="0" w:type="dxa"/>
              <w:left w:w="10" w:type="dxa"/>
              <w:bottom w:w="0" w:type="dxa"/>
              <w:right w:w="10" w:type="dxa"/>
            </w:tcMar>
            <w:vAlign w:val="center"/>
          </w:tcPr>
          <w:p w14:paraId="3C0B4572" w14:textId="77777777" w:rsidR="00703000" w:rsidRPr="004F0109" w:rsidRDefault="00703000" w:rsidP="00D60680">
            <w:pPr>
              <w:pStyle w:val="142"/>
              <w:jc w:val="right"/>
            </w:pPr>
            <w:r w:rsidRPr="004F0109">
              <w:t>-</w:t>
            </w:r>
          </w:p>
        </w:tc>
        <w:tc>
          <w:tcPr>
            <w:tcW w:w="905" w:type="dxa"/>
            <w:shd w:val="clear" w:color="auto" w:fill="auto"/>
            <w:tcMar>
              <w:top w:w="0" w:type="dxa"/>
              <w:left w:w="10" w:type="dxa"/>
              <w:bottom w:w="0" w:type="dxa"/>
              <w:right w:w="10" w:type="dxa"/>
            </w:tcMar>
            <w:vAlign w:val="center"/>
          </w:tcPr>
          <w:p w14:paraId="1774055A" w14:textId="77777777" w:rsidR="00703000" w:rsidRPr="004F0109" w:rsidRDefault="00703000" w:rsidP="00D60680">
            <w:pPr>
              <w:pStyle w:val="142"/>
              <w:jc w:val="right"/>
            </w:pPr>
            <w:r w:rsidRPr="004F0109">
              <w:t>20.65%</w:t>
            </w:r>
          </w:p>
        </w:tc>
        <w:tc>
          <w:tcPr>
            <w:tcW w:w="910" w:type="dxa"/>
            <w:shd w:val="clear" w:color="auto" w:fill="auto"/>
            <w:tcMar>
              <w:top w:w="0" w:type="dxa"/>
              <w:left w:w="28" w:type="dxa"/>
              <w:bottom w:w="0" w:type="dxa"/>
              <w:right w:w="28" w:type="dxa"/>
            </w:tcMar>
            <w:vAlign w:val="center"/>
          </w:tcPr>
          <w:p w14:paraId="58FE067D" w14:textId="77777777" w:rsidR="00703000" w:rsidRPr="004F0109" w:rsidRDefault="00703000" w:rsidP="00D60680">
            <w:pPr>
              <w:pStyle w:val="142"/>
              <w:jc w:val="right"/>
            </w:pPr>
            <w:r w:rsidRPr="004F0109">
              <w:t>-</w:t>
            </w:r>
          </w:p>
        </w:tc>
      </w:tr>
    </w:tbl>
    <w:p w14:paraId="0D7C52A9" w14:textId="77777777" w:rsidR="00703000" w:rsidRPr="004F0109" w:rsidRDefault="00703000" w:rsidP="00D60680">
      <w:pPr>
        <w:pStyle w:val="142"/>
        <w:ind w:leftChars="-20" w:left="1174" w:hangingChars="506" w:hanging="1231"/>
      </w:pPr>
      <w:r w:rsidRPr="004F0109">
        <w:t>說　　明：108至113年度係法定預算數，114年係預算案數</w:t>
      </w:r>
      <w:r w:rsidRPr="004F0109">
        <w:rPr>
          <w:rFonts w:hint="eastAsia"/>
        </w:rPr>
        <w:t>；</w:t>
      </w:r>
      <w:r w:rsidRPr="004F0109">
        <w:t>113年1至7月預算數係分配數、決算數係執行數(執行數=實現數+應付數)。</w:t>
      </w:r>
    </w:p>
    <w:p w14:paraId="757BDFDA" w14:textId="77777777" w:rsidR="00703000" w:rsidRPr="004F0109" w:rsidRDefault="00703000" w:rsidP="00D60680">
      <w:pPr>
        <w:pStyle w:val="142"/>
        <w:ind w:leftChars="-19" w:left="-54"/>
      </w:pPr>
      <w:r w:rsidRPr="004F0109">
        <w:t>資料來源：臺中教育大學；本中心整理。</w:t>
      </w:r>
    </w:p>
    <w:p w14:paraId="2C47B2D2" w14:textId="77777777" w:rsidR="00703000" w:rsidRPr="00E23CBB" w:rsidRDefault="00703000" w:rsidP="00D60680">
      <w:pPr>
        <w:pStyle w:val="a4"/>
        <w:ind w:left="849" w:hanging="283"/>
        <w:rPr>
          <w:b/>
        </w:rPr>
      </w:pPr>
      <w:r w:rsidRPr="00E23CBB">
        <w:rPr>
          <w:b/>
        </w:rPr>
        <w:t>(二) 「講課鐘點、稿費、出席審查費及查詢費」</w:t>
      </w:r>
      <w:r w:rsidRPr="00E23CBB">
        <w:rPr>
          <w:rFonts w:hint="eastAsia"/>
          <w:b/>
        </w:rPr>
        <w:t>自108至112年</w:t>
      </w:r>
      <w:r w:rsidRPr="00E23CBB">
        <w:rPr>
          <w:rFonts w:hint="eastAsia"/>
          <w:b/>
        </w:rPr>
        <w:lastRenderedPageBreak/>
        <w:t>度連年超支40%以上</w:t>
      </w:r>
      <w:r w:rsidRPr="00E23CBB">
        <w:rPr>
          <w:b/>
        </w:rPr>
        <w:t>，允宜</w:t>
      </w:r>
      <w:r w:rsidRPr="00E23CBB">
        <w:rPr>
          <w:rFonts w:hint="eastAsia"/>
          <w:b/>
        </w:rPr>
        <w:t>研謀成本控制相關措施</w:t>
      </w:r>
    </w:p>
    <w:p w14:paraId="55A3E93F" w14:textId="77777777" w:rsidR="00703000" w:rsidRPr="004F0109" w:rsidRDefault="00703000" w:rsidP="00D60680">
      <w:pPr>
        <w:pStyle w:val="2"/>
        <w:ind w:left="850" w:firstLine="566"/>
      </w:pPr>
      <w:r w:rsidRPr="004F0109">
        <w:rPr>
          <w:rFonts w:hint="eastAsia"/>
        </w:rPr>
        <w:t>臺</w:t>
      </w:r>
      <w:r w:rsidRPr="004F0109">
        <w:t>中教育大學108至112年</w:t>
      </w:r>
      <w:r w:rsidRPr="004F0109">
        <w:rPr>
          <w:rFonts w:hint="eastAsia"/>
        </w:rPr>
        <w:t>度</w:t>
      </w:r>
      <w:r w:rsidRPr="004F0109">
        <w:t>「講課鐘點、稿費、出席審查費及查詢費」連年超支</w:t>
      </w:r>
      <w:r w:rsidRPr="004F0109">
        <w:rPr>
          <w:rFonts w:hint="eastAsia"/>
        </w:rPr>
        <w:t>達40%以上(詳表1)</w:t>
      </w:r>
      <w:r w:rsidRPr="004F0109">
        <w:t>，據臺中教育大學說明，以112年度為例，</w:t>
      </w:r>
      <w:r>
        <w:rPr>
          <w:rFonts w:hint="eastAsia"/>
        </w:rPr>
        <w:t>主要係</w:t>
      </w:r>
      <w:r w:rsidRPr="004F0109">
        <w:rPr>
          <w:rFonts w:hint="eastAsia"/>
        </w:rPr>
        <w:t>因</w:t>
      </w:r>
      <w:r w:rsidRPr="004F0109">
        <w:t>辦理教育部適性教學全國推動計畫</w:t>
      </w:r>
      <w:r w:rsidRPr="004F0109">
        <w:rPr>
          <w:rFonts w:hint="eastAsia"/>
        </w:rPr>
        <w:t>，</w:t>
      </w:r>
      <w:r w:rsidRPr="004F0109">
        <w:t>需辦理多場專家會議審查或討論，致出席費或諮詢費</w:t>
      </w:r>
      <w:r w:rsidRPr="004F0109">
        <w:rPr>
          <w:rFonts w:hint="eastAsia"/>
        </w:rPr>
        <w:t>增加</w:t>
      </w:r>
      <w:r w:rsidRPr="004F0109">
        <w:t>，另</w:t>
      </w:r>
      <w:r w:rsidRPr="004F0109">
        <w:rPr>
          <w:rFonts w:hint="eastAsia"/>
        </w:rPr>
        <w:t>因執行</w:t>
      </w:r>
      <w:r w:rsidRPr="004F0109">
        <w:t>中小學</w:t>
      </w:r>
      <w:r w:rsidRPr="004F0109">
        <w:rPr>
          <w:rFonts w:hint="eastAsia"/>
        </w:rPr>
        <w:t>「</w:t>
      </w:r>
      <w:r w:rsidRPr="004F0109">
        <w:t>數位學習精進方案整合服務</w:t>
      </w:r>
      <w:r w:rsidRPr="004F0109">
        <w:rPr>
          <w:rFonts w:hint="eastAsia"/>
        </w:rPr>
        <w:t>」</w:t>
      </w:r>
      <w:r w:rsidRPr="004F0109">
        <w:t>計畫</w:t>
      </w:r>
      <w:r w:rsidRPr="004F0109">
        <w:rPr>
          <w:rFonts w:hint="eastAsia"/>
        </w:rPr>
        <w:t>，</w:t>
      </w:r>
      <w:r w:rsidRPr="004F0109">
        <w:t>需辦理專家會議審查及至各縣市政府推動辦公室訪視，</w:t>
      </w:r>
      <w:r w:rsidRPr="004F0109">
        <w:rPr>
          <w:rFonts w:hint="eastAsia"/>
        </w:rPr>
        <w:t>亦</w:t>
      </w:r>
      <w:r w:rsidRPr="004F0109">
        <w:t>致該科目經費</w:t>
      </w:r>
      <w:r w:rsidRPr="004F0109">
        <w:rPr>
          <w:rFonts w:hint="eastAsia"/>
        </w:rPr>
        <w:t>增加</w:t>
      </w:r>
      <w:r w:rsidRPr="004F0109">
        <w:t>，</w:t>
      </w:r>
      <w:r w:rsidRPr="004F0109">
        <w:rPr>
          <w:rFonts w:hint="eastAsia"/>
        </w:rPr>
        <w:t>另</w:t>
      </w:r>
      <w:r w:rsidRPr="004F0109">
        <w:t>委託計畫為教育部因人力、物力等不足而委託學校代為執行，執行後結果由教育部決定是否延續辦理，又因每年執行目的及內容皆不一定，計畫多以當年度申請且一年核定一次，</w:t>
      </w:r>
      <w:r>
        <w:rPr>
          <w:rFonts w:hint="eastAsia"/>
        </w:rPr>
        <w:t>故</w:t>
      </w:r>
      <w:r w:rsidRPr="004F0109">
        <w:rPr>
          <w:rFonts w:hint="eastAsia"/>
        </w:rPr>
        <w:t>預算</w:t>
      </w:r>
      <w:r w:rsidRPr="004F0109">
        <w:t>較難明確預</w:t>
      </w:r>
      <w:r>
        <w:rPr>
          <w:rFonts w:hint="eastAsia"/>
        </w:rPr>
        <w:t>估等因素影響所致</w:t>
      </w:r>
      <w:r w:rsidRPr="004F0109">
        <w:t>。</w:t>
      </w:r>
    </w:p>
    <w:p w14:paraId="0C37F041" w14:textId="77777777" w:rsidR="00703000" w:rsidRDefault="00703000" w:rsidP="00D60680">
      <w:pPr>
        <w:pStyle w:val="2"/>
        <w:ind w:left="850" w:firstLine="566"/>
      </w:pPr>
      <w:r w:rsidRPr="004F0109">
        <w:t>據114年度中央政府總預算附屬單位預算編製辦法第</w:t>
      </w:r>
      <w:r w:rsidRPr="004F0109">
        <w:rPr>
          <w:rFonts w:hint="eastAsia"/>
        </w:rPr>
        <w:t>3條</w:t>
      </w:r>
      <w:r w:rsidRPr="004F0109">
        <w:t>第2項規定</w:t>
      </w:r>
      <w:r w:rsidRPr="004F0109">
        <w:rPr>
          <w:rFonts w:ascii="新細明體" w:eastAsia="新細明體" w:hAnsi="新細明體" w:hint="eastAsia"/>
        </w:rPr>
        <w:t>：</w:t>
      </w:r>
      <w:r w:rsidRPr="004F0109">
        <w:t>「作業基金預算之編製，應本財務自給自足原則，設法提升業務績效，降低生產或服務之單位成本，以達成最佳效益為目標。」</w:t>
      </w:r>
      <w:r>
        <w:rPr>
          <w:rFonts w:hint="eastAsia"/>
        </w:rPr>
        <w:t>，另臺中教育大學</w:t>
      </w:r>
      <w:r w:rsidRPr="004F0109">
        <w:rPr>
          <w:rFonts w:hint="eastAsia"/>
        </w:rPr>
        <w:t>營運狀況於</w:t>
      </w:r>
      <w:r w:rsidRPr="004F0109">
        <w:t>111年度</w:t>
      </w:r>
      <w:r w:rsidRPr="004F0109">
        <w:rPr>
          <w:rFonts w:hint="eastAsia"/>
        </w:rPr>
        <w:t>由餘</w:t>
      </w:r>
      <w:r w:rsidRPr="004F0109">
        <w:t>轉</w:t>
      </w:r>
      <w:r w:rsidRPr="004F0109">
        <w:rPr>
          <w:rFonts w:hint="eastAsia"/>
        </w:rPr>
        <w:t>絀</w:t>
      </w:r>
      <w:r>
        <w:rPr>
          <w:rFonts w:hint="eastAsia"/>
        </w:rPr>
        <w:t>，其後並逐年惡化，至</w:t>
      </w:r>
      <w:r w:rsidRPr="004F0109">
        <w:rPr>
          <w:rFonts w:hint="eastAsia"/>
        </w:rPr>
        <w:t>114年</w:t>
      </w:r>
      <w:r>
        <w:rPr>
          <w:rFonts w:hint="eastAsia"/>
        </w:rPr>
        <w:t>度</w:t>
      </w:r>
      <w:r w:rsidRPr="004F0109">
        <w:rPr>
          <w:rFonts w:hint="eastAsia"/>
        </w:rPr>
        <w:t>編列短絀3</w:t>
      </w:r>
      <w:r w:rsidRPr="004F0109">
        <w:t>,583</w:t>
      </w:r>
      <w:r w:rsidRPr="004F0109">
        <w:rPr>
          <w:rFonts w:hint="eastAsia"/>
        </w:rPr>
        <w:t>萬6千元</w:t>
      </w:r>
      <w:r>
        <w:rPr>
          <w:rFonts w:hint="eastAsia"/>
        </w:rPr>
        <w:t>(詳表2)，故</w:t>
      </w:r>
      <w:r w:rsidRPr="004F0109">
        <w:t>臺中教育大學「講課鐘點、稿費、出席審查費及查詢費」</w:t>
      </w:r>
      <w:r w:rsidRPr="004F0109">
        <w:rPr>
          <w:rFonts w:hint="eastAsia"/>
        </w:rPr>
        <w:t>1</w:t>
      </w:r>
      <w:r w:rsidRPr="004F0109">
        <w:t>08至112年度連續5年決算數超逾預算</w:t>
      </w:r>
      <w:r w:rsidRPr="004F0109">
        <w:rPr>
          <w:rFonts w:hint="eastAsia"/>
        </w:rPr>
        <w:t>，允宜研謀成本控制之相關措施，以改善營運狀況。</w:t>
      </w:r>
    </w:p>
    <w:p w14:paraId="5908A356" w14:textId="77777777" w:rsidR="00703000" w:rsidRPr="005B0E32" w:rsidRDefault="00703000" w:rsidP="005B0E32">
      <w:pPr>
        <w:ind w:leftChars="0" w:left="0" w:firstLineChars="0" w:firstLine="0"/>
        <w:rPr>
          <w:b/>
          <w:bCs/>
        </w:rPr>
      </w:pPr>
      <w:r w:rsidRPr="005B0E32">
        <w:rPr>
          <w:rFonts w:hint="eastAsia"/>
          <w:b/>
          <w:bCs/>
        </w:rPr>
        <w:t>表2 臺中教育大學</w:t>
      </w:r>
      <w:r>
        <w:rPr>
          <w:rFonts w:hint="eastAsia"/>
          <w:b/>
          <w:bCs/>
        </w:rPr>
        <w:t>110至114年度</w:t>
      </w:r>
      <w:r w:rsidRPr="005B0E32">
        <w:rPr>
          <w:rFonts w:hint="eastAsia"/>
          <w:b/>
          <w:bCs/>
        </w:rPr>
        <w:t xml:space="preserve">餘絀概況表 </w:t>
      </w:r>
      <w:r>
        <w:rPr>
          <w:rFonts w:hint="eastAsia"/>
        </w:rPr>
        <w:t xml:space="preserve">    </w:t>
      </w:r>
      <w:r w:rsidRPr="005B0E32">
        <w:rPr>
          <w:rFonts w:hint="eastAsia"/>
          <w:sz w:val="24"/>
          <w:szCs w:val="24"/>
        </w:rPr>
        <w:t>單位</w:t>
      </w:r>
      <w:r w:rsidRPr="005B0E32">
        <w:rPr>
          <w:rFonts w:ascii="新細明體" w:eastAsia="新細明體" w:hAnsi="新細明體" w:hint="eastAsia"/>
          <w:sz w:val="24"/>
          <w:szCs w:val="24"/>
        </w:rPr>
        <w:t>：</w:t>
      </w:r>
      <w:r w:rsidRPr="005B0E32">
        <w:rPr>
          <w:rFonts w:hint="eastAsia"/>
          <w:sz w:val="24"/>
          <w:szCs w:val="24"/>
        </w:rPr>
        <w:t>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389"/>
        <w:gridCol w:w="1389"/>
        <w:gridCol w:w="1389"/>
        <w:gridCol w:w="1389"/>
        <w:gridCol w:w="1389"/>
        <w:gridCol w:w="1389"/>
      </w:tblGrid>
      <w:tr w:rsidR="00703000" w:rsidRPr="003B771D" w14:paraId="251A4BAF" w14:textId="77777777" w:rsidTr="00E23CBB">
        <w:tc>
          <w:tcPr>
            <w:tcW w:w="1389" w:type="dxa"/>
            <w:shd w:val="clear" w:color="auto" w:fill="auto"/>
          </w:tcPr>
          <w:p w14:paraId="3B6EFD26" w14:textId="77777777" w:rsidR="00703000" w:rsidRPr="003B771D" w:rsidRDefault="00703000" w:rsidP="003B771D">
            <w:pPr>
              <w:pStyle w:val="142"/>
              <w:rPr>
                <w:rFonts w:hAnsi="標楷體"/>
              </w:rPr>
            </w:pPr>
            <w:r w:rsidRPr="003B771D">
              <w:rPr>
                <w:rFonts w:hAnsi="標楷體" w:hint="eastAsia"/>
              </w:rPr>
              <w:t>項目</w:t>
            </w:r>
          </w:p>
        </w:tc>
        <w:tc>
          <w:tcPr>
            <w:tcW w:w="1389" w:type="dxa"/>
            <w:shd w:val="clear" w:color="auto" w:fill="auto"/>
          </w:tcPr>
          <w:p w14:paraId="2BF26BA7" w14:textId="77777777" w:rsidR="00703000" w:rsidRPr="003B771D" w:rsidRDefault="00703000" w:rsidP="003B771D">
            <w:pPr>
              <w:pStyle w:val="142"/>
              <w:jc w:val="center"/>
              <w:rPr>
                <w:rFonts w:hAnsi="標楷體"/>
              </w:rPr>
            </w:pPr>
            <w:r w:rsidRPr="003B771D">
              <w:rPr>
                <w:rFonts w:hAnsi="標楷體" w:hint="eastAsia"/>
              </w:rPr>
              <w:t>110年度</w:t>
            </w:r>
          </w:p>
          <w:p w14:paraId="0E18BF23" w14:textId="77777777" w:rsidR="00703000" w:rsidRPr="003B771D" w:rsidRDefault="00703000" w:rsidP="003B771D">
            <w:pPr>
              <w:pStyle w:val="142"/>
              <w:jc w:val="center"/>
              <w:rPr>
                <w:rFonts w:hAnsi="標楷體"/>
              </w:rPr>
            </w:pPr>
            <w:r w:rsidRPr="003B771D">
              <w:rPr>
                <w:rFonts w:hAnsi="標楷體" w:hint="eastAsia"/>
              </w:rPr>
              <w:t>決算</w:t>
            </w:r>
          </w:p>
        </w:tc>
        <w:tc>
          <w:tcPr>
            <w:tcW w:w="1389" w:type="dxa"/>
            <w:shd w:val="clear" w:color="auto" w:fill="auto"/>
          </w:tcPr>
          <w:p w14:paraId="6669508B" w14:textId="77777777" w:rsidR="00703000" w:rsidRPr="003B771D" w:rsidRDefault="00703000" w:rsidP="003B771D">
            <w:pPr>
              <w:pStyle w:val="142"/>
              <w:jc w:val="center"/>
              <w:rPr>
                <w:rFonts w:hAnsi="標楷體"/>
              </w:rPr>
            </w:pPr>
            <w:r w:rsidRPr="003B771D">
              <w:rPr>
                <w:rFonts w:hAnsi="標楷體" w:hint="eastAsia"/>
              </w:rPr>
              <w:t>111年度</w:t>
            </w:r>
          </w:p>
          <w:p w14:paraId="7143D27D" w14:textId="77777777" w:rsidR="00703000" w:rsidRPr="003B771D" w:rsidRDefault="00703000" w:rsidP="003B771D">
            <w:pPr>
              <w:pStyle w:val="142"/>
              <w:jc w:val="center"/>
              <w:rPr>
                <w:rFonts w:hAnsi="標楷體"/>
              </w:rPr>
            </w:pPr>
            <w:r w:rsidRPr="003B771D">
              <w:rPr>
                <w:rFonts w:hAnsi="標楷體" w:hint="eastAsia"/>
              </w:rPr>
              <w:t>決算</w:t>
            </w:r>
          </w:p>
        </w:tc>
        <w:tc>
          <w:tcPr>
            <w:tcW w:w="1389" w:type="dxa"/>
            <w:shd w:val="clear" w:color="auto" w:fill="auto"/>
          </w:tcPr>
          <w:p w14:paraId="51EEF820" w14:textId="77777777" w:rsidR="00703000" w:rsidRPr="003B771D" w:rsidRDefault="00703000" w:rsidP="003B771D">
            <w:pPr>
              <w:pStyle w:val="142"/>
              <w:jc w:val="center"/>
              <w:rPr>
                <w:rFonts w:hAnsi="標楷體"/>
              </w:rPr>
            </w:pPr>
            <w:r w:rsidRPr="003B771D">
              <w:rPr>
                <w:rFonts w:hAnsi="標楷體" w:hint="eastAsia"/>
              </w:rPr>
              <w:t>112年度</w:t>
            </w:r>
          </w:p>
          <w:p w14:paraId="57B1C10F" w14:textId="77777777" w:rsidR="00703000" w:rsidRPr="003B771D" w:rsidRDefault="00703000" w:rsidP="003B771D">
            <w:pPr>
              <w:pStyle w:val="142"/>
              <w:jc w:val="center"/>
              <w:rPr>
                <w:rFonts w:hAnsi="標楷體"/>
              </w:rPr>
            </w:pPr>
            <w:r w:rsidRPr="003B771D">
              <w:rPr>
                <w:rFonts w:hAnsi="標楷體" w:hint="eastAsia"/>
              </w:rPr>
              <w:t>決算</w:t>
            </w:r>
          </w:p>
        </w:tc>
        <w:tc>
          <w:tcPr>
            <w:tcW w:w="1389" w:type="dxa"/>
            <w:shd w:val="clear" w:color="auto" w:fill="auto"/>
          </w:tcPr>
          <w:p w14:paraId="594849B2" w14:textId="77777777" w:rsidR="00703000" w:rsidRPr="003B771D" w:rsidRDefault="00703000" w:rsidP="003B771D">
            <w:pPr>
              <w:pStyle w:val="142"/>
              <w:jc w:val="center"/>
              <w:rPr>
                <w:rFonts w:hAnsi="標楷體"/>
              </w:rPr>
            </w:pPr>
            <w:r w:rsidRPr="003B771D">
              <w:rPr>
                <w:rFonts w:hAnsi="標楷體" w:hint="eastAsia"/>
              </w:rPr>
              <w:t>113年度</w:t>
            </w:r>
          </w:p>
          <w:p w14:paraId="4540050F" w14:textId="77777777" w:rsidR="00703000" w:rsidRPr="003B771D" w:rsidRDefault="00703000" w:rsidP="003B771D">
            <w:pPr>
              <w:pStyle w:val="142"/>
              <w:jc w:val="center"/>
              <w:rPr>
                <w:rFonts w:hAnsi="標楷體"/>
              </w:rPr>
            </w:pPr>
            <w:r w:rsidRPr="003B771D">
              <w:rPr>
                <w:rFonts w:hAnsi="標楷體" w:hint="eastAsia"/>
              </w:rPr>
              <w:t>預算</w:t>
            </w:r>
          </w:p>
        </w:tc>
        <w:tc>
          <w:tcPr>
            <w:tcW w:w="1389" w:type="dxa"/>
            <w:shd w:val="clear" w:color="auto" w:fill="auto"/>
          </w:tcPr>
          <w:p w14:paraId="440EF0A8" w14:textId="77777777" w:rsidR="00703000" w:rsidRPr="003B771D" w:rsidRDefault="00703000" w:rsidP="003B771D">
            <w:pPr>
              <w:pStyle w:val="142"/>
              <w:jc w:val="center"/>
              <w:rPr>
                <w:rFonts w:hAnsi="標楷體"/>
              </w:rPr>
            </w:pPr>
            <w:r w:rsidRPr="003B771D">
              <w:rPr>
                <w:rFonts w:hAnsi="標楷體" w:hint="eastAsia"/>
              </w:rPr>
              <w:t>114年度</w:t>
            </w:r>
          </w:p>
          <w:p w14:paraId="0C333F91" w14:textId="77777777" w:rsidR="00703000" w:rsidRPr="003B771D" w:rsidRDefault="00703000" w:rsidP="003B771D">
            <w:pPr>
              <w:pStyle w:val="142"/>
              <w:jc w:val="center"/>
              <w:rPr>
                <w:rFonts w:hAnsi="標楷體"/>
              </w:rPr>
            </w:pPr>
            <w:r w:rsidRPr="003B771D">
              <w:rPr>
                <w:rFonts w:hAnsi="標楷體" w:hint="eastAsia"/>
              </w:rPr>
              <w:t>預算案</w:t>
            </w:r>
          </w:p>
        </w:tc>
      </w:tr>
      <w:tr w:rsidR="00703000" w:rsidRPr="003B771D" w14:paraId="6F2E6F29" w14:textId="77777777" w:rsidTr="00E23CBB">
        <w:tc>
          <w:tcPr>
            <w:tcW w:w="1389" w:type="dxa"/>
            <w:shd w:val="clear" w:color="auto" w:fill="auto"/>
          </w:tcPr>
          <w:p w14:paraId="7CD64047" w14:textId="77777777" w:rsidR="00703000" w:rsidRPr="003B771D" w:rsidRDefault="00703000" w:rsidP="003B771D">
            <w:pPr>
              <w:pStyle w:val="142"/>
              <w:rPr>
                <w:rFonts w:hAnsi="標楷體"/>
              </w:rPr>
            </w:pPr>
            <w:r w:rsidRPr="003B771D">
              <w:rPr>
                <w:rFonts w:hAnsi="標楷體" w:hint="eastAsia"/>
              </w:rPr>
              <w:t>收入</w:t>
            </w:r>
          </w:p>
        </w:tc>
        <w:tc>
          <w:tcPr>
            <w:tcW w:w="1389" w:type="dxa"/>
            <w:shd w:val="clear" w:color="auto" w:fill="auto"/>
            <w:vAlign w:val="center"/>
          </w:tcPr>
          <w:p w14:paraId="426CDD7A" w14:textId="77777777" w:rsidR="00703000" w:rsidRPr="003B771D" w:rsidRDefault="00703000" w:rsidP="003B771D">
            <w:pPr>
              <w:pStyle w:val="142"/>
              <w:jc w:val="right"/>
              <w:rPr>
                <w:rFonts w:hAnsi="標楷體"/>
              </w:rPr>
            </w:pPr>
            <w:r w:rsidRPr="003B771D">
              <w:rPr>
                <w:rFonts w:hAnsi="標楷體" w:hint="eastAsia"/>
              </w:rPr>
              <w:t>1</w:t>
            </w:r>
            <w:r w:rsidRPr="003B771D">
              <w:rPr>
                <w:rFonts w:hAnsi="標楷體"/>
              </w:rPr>
              <w:t>,37</w:t>
            </w:r>
            <w:r w:rsidRPr="003B771D">
              <w:rPr>
                <w:rFonts w:hAnsi="標楷體" w:hint="eastAsia"/>
              </w:rPr>
              <w:t>3</w:t>
            </w:r>
            <w:r w:rsidRPr="003B771D">
              <w:rPr>
                <w:rFonts w:hAnsi="標楷體"/>
              </w:rPr>
              <w:t>,720</w:t>
            </w:r>
          </w:p>
        </w:tc>
        <w:tc>
          <w:tcPr>
            <w:tcW w:w="1389" w:type="dxa"/>
            <w:shd w:val="clear" w:color="auto" w:fill="auto"/>
            <w:vAlign w:val="center"/>
          </w:tcPr>
          <w:p w14:paraId="65796A8F" w14:textId="77777777" w:rsidR="00703000" w:rsidRPr="003B771D" w:rsidRDefault="00703000" w:rsidP="003B771D">
            <w:pPr>
              <w:pStyle w:val="142"/>
              <w:jc w:val="right"/>
              <w:rPr>
                <w:rFonts w:hAnsi="標楷體"/>
              </w:rPr>
            </w:pPr>
            <w:r w:rsidRPr="003B771D">
              <w:rPr>
                <w:rFonts w:hAnsi="標楷體" w:hint="eastAsia"/>
              </w:rPr>
              <w:t>1</w:t>
            </w:r>
            <w:r w:rsidRPr="003B771D">
              <w:rPr>
                <w:rFonts w:hAnsi="標楷體"/>
              </w:rPr>
              <w:t>,489,252</w:t>
            </w:r>
          </w:p>
        </w:tc>
        <w:tc>
          <w:tcPr>
            <w:tcW w:w="1389" w:type="dxa"/>
            <w:shd w:val="clear" w:color="auto" w:fill="auto"/>
            <w:vAlign w:val="center"/>
          </w:tcPr>
          <w:p w14:paraId="7DF9D699" w14:textId="77777777" w:rsidR="00703000" w:rsidRPr="003B771D" w:rsidRDefault="00703000" w:rsidP="003B771D">
            <w:pPr>
              <w:pStyle w:val="142"/>
              <w:jc w:val="right"/>
              <w:rPr>
                <w:rFonts w:hAnsi="標楷體"/>
              </w:rPr>
            </w:pPr>
            <w:r w:rsidRPr="003B771D">
              <w:rPr>
                <w:rFonts w:hAnsi="標楷體" w:hint="eastAsia"/>
              </w:rPr>
              <w:t>1</w:t>
            </w:r>
            <w:r w:rsidRPr="003B771D">
              <w:rPr>
                <w:rFonts w:hAnsi="標楷體"/>
              </w:rPr>
              <w:t>,612,888</w:t>
            </w:r>
          </w:p>
        </w:tc>
        <w:tc>
          <w:tcPr>
            <w:tcW w:w="1389" w:type="dxa"/>
            <w:shd w:val="clear" w:color="auto" w:fill="auto"/>
            <w:vAlign w:val="center"/>
          </w:tcPr>
          <w:p w14:paraId="74AAA5F0" w14:textId="77777777" w:rsidR="00703000" w:rsidRPr="003B771D" w:rsidRDefault="00703000" w:rsidP="003B771D">
            <w:pPr>
              <w:pStyle w:val="142"/>
              <w:jc w:val="right"/>
              <w:rPr>
                <w:rFonts w:hAnsi="標楷體"/>
              </w:rPr>
            </w:pPr>
            <w:r w:rsidRPr="003B771D">
              <w:rPr>
                <w:rFonts w:hAnsi="標楷體" w:hint="eastAsia"/>
              </w:rPr>
              <w:t>1</w:t>
            </w:r>
            <w:r w:rsidRPr="003B771D">
              <w:rPr>
                <w:rFonts w:hAnsi="標楷體"/>
              </w:rPr>
              <w:t>,460,288</w:t>
            </w:r>
          </w:p>
        </w:tc>
        <w:tc>
          <w:tcPr>
            <w:tcW w:w="1389" w:type="dxa"/>
            <w:shd w:val="clear" w:color="auto" w:fill="auto"/>
            <w:vAlign w:val="center"/>
          </w:tcPr>
          <w:p w14:paraId="51ACD9DA" w14:textId="77777777" w:rsidR="00703000" w:rsidRPr="003B771D" w:rsidRDefault="00703000" w:rsidP="003B771D">
            <w:pPr>
              <w:pStyle w:val="142"/>
              <w:jc w:val="right"/>
              <w:rPr>
                <w:rFonts w:hAnsi="標楷體"/>
              </w:rPr>
            </w:pPr>
            <w:r w:rsidRPr="003B771D">
              <w:rPr>
                <w:rFonts w:hAnsi="標楷體" w:hint="eastAsia"/>
              </w:rPr>
              <w:t>1</w:t>
            </w:r>
            <w:r w:rsidRPr="003B771D">
              <w:rPr>
                <w:rFonts w:hAnsi="標楷體"/>
              </w:rPr>
              <w:t>,595,959</w:t>
            </w:r>
          </w:p>
        </w:tc>
      </w:tr>
      <w:tr w:rsidR="00703000" w:rsidRPr="003B771D" w14:paraId="59941D38" w14:textId="77777777" w:rsidTr="00E23CBB">
        <w:tc>
          <w:tcPr>
            <w:tcW w:w="1389" w:type="dxa"/>
            <w:shd w:val="clear" w:color="auto" w:fill="auto"/>
          </w:tcPr>
          <w:p w14:paraId="636B7878" w14:textId="77777777" w:rsidR="00703000" w:rsidRPr="003B771D" w:rsidRDefault="00703000" w:rsidP="003B771D">
            <w:pPr>
              <w:pStyle w:val="142"/>
              <w:rPr>
                <w:rFonts w:hAnsi="標楷體"/>
              </w:rPr>
            </w:pPr>
            <w:r w:rsidRPr="003B771D">
              <w:rPr>
                <w:rFonts w:hAnsi="標楷體" w:hint="eastAsia"/>
              </w:rPr>
              <w:t>費用</w:t>
            </w:r>
          </w:p>
        </w:tc>
        <w:tc>
          <w:tcPr>
            <w:tcW w:w="1389" w:type="dxa"/>
            <w:shd w:val="clear" w:color="auto" w:fill="auto"/>
            <w:vAlign w:val="center"/>
          </w:tcPr>
          <w:p w14:paraId="2CF9881C" w14:textId="77777777" w:rsidR="00703000" w:rsidRPr="003B771D" w:rsidRDefault="00703000" w:rsidP="003B771D">
            <w:pPr>
              <w:pStyle w:val="142"/>
              <w:jc w:val="right"/>
              <w:rPr>
                <w:rFonts w:hAnsi="標楷體"/>
              </w:rPr>
            </w:pPr>
            <w:r w:rsidRPr="003B771D">
              <w:rPr>
                <w:rFonts w:hAnsi="標楷體" w:hint="eastAsia"/>
              </w:rPr>
              <w:t>1</w:t>
            </w:r>
            <w:r w:rsidRPr="003B771D">
              <w:rPr>
                <w:rFonts w:hAnsi="標楷體"/>
              </w:rPr>
              <w:t>,363,055</w:t>
            </w:r>
          </w:p>
        </w:tc>
        <w:tc>
          <w:tcPr>
            <w:tcW w:w="1389" w:type="dxa"/>
            <w:shd w:val="clear" w:color="auto" w:fill="auto"/>
            <w:vAlign w:val="center"/>
          </w:tcPr>
          <w:p w14:paraId="7BE75EF4" w14:textId="77777777" w:rsidR="00703000" w:rsidRPr="003B771D" w:rsidRDefault="00703000" w:rsidP="003B771D">
            <w:pPr>
              <w:pStyle w:val="142"/>
              <w:jc w:val="right"/>
              <w:rPr>
                <w:rFonts w:hAnsi="標楷體"/>
              </w:rPr>
            </w:pPr>
            <w:r w:rsidRPr="003B771D">
              <w:rPr>
                <w:rFonts w:hAnsi="標楷體" w:hint="eastAsia"/>
              </w:rPr>
              <w:t>1</w:t>
            </w:r>
            <w:r w:rsidRPr="003B771D">
              <w:rPr>
                <w:rFonts w:hAnsi="標楷體"/>
              </w:rPr>
              <w:t>,509,442</w:t>
            </w:r>
          </w:p>
        </w:tc>
        <w:tc>
          <w:tcPr>
            <w:tcW w:w="1389" w:type="dxa"/>
            <w:shd w:val="clear" w:color="auto" w:fill="auto"/>
            <w:vAlign w:val="center"/>
          </w:tcPr>
          <w:p w14:paraId="7632AD19" w14:textId="77777777" w:rsidR="00703000" w:rsidRPr="003B771D" w:rsidRDefault="00703000" w:rsidP="003B771D">
            <w:pPr>
              <w:pStyle w:val="142"/>
              <w:jc w:val="right"/>
              <w:rPr>
                <w:rFonts w:hAnsi="標楷體"/>
              </w:rPr>
            </w:pPr>
            <w:r w:rsidRPr="003B771D">
              <w:rPr>
                <w:rFonts w:hAnsi="標楷體" w:hint="eastAsia"/>
              </w:rPr>
              <w:t>1</w:t>
            </w:r>
            <w:r w:rsidRPr="003B771D">
              <w:rPr>
                <w:rFonts w:hAnsi="標楷體"/>
              </w:rPr>
              <w:t>,634,196</w:t>
            </w:r>
          </w:p>
        </w:tc>
        <w:tc>
          <w:tcPr>
            <w:tcW w:w="1389" w:type="dxa"/>
            <w:shd w:val="clear" w:color="auto" w:fill="auto"/>
            <w:vAlign w:val="center"/>
          </w:tcPr>
          <w:p w14:paraId="11279F08" w14:textId="77777777" w:rsidR="00703000" w:rsidRPr="003B771D" w:rsidRDefault="00703000" w:rsidP="003B771D">
            <w:pPr>
              <w:pStyle w:val="142"/>
              <w:jc w:val="right"/>
              <w:rPr>
                <w:rFonts w:hAnsi="標楷體"/>
              </w:rPr>
            </w:pPr>
            <w:r w:rsidRPr="003B771D">
              <w:rPr>
                <w:rFonts w:hAnsi="標楷體" w:hint="eastAsia"/>
              </w:rPr>
              <w:t>1</w:t>
            </w:r>
            <w:r w:rsidRPr="003B771D">
              <w:rPr>
                <w:rFonts w:hAnsi="標楷體"/>
              </w:rPr>
              <w:t>,485,025</w:t>
            </w:r>
          </w:p>
        </w:tc>
        <w:tc>
          <w:tcPr>
            <w:tcW w:w="1389" w:type="dxa"/>
            <w:shd w:val="clear" w:color="auto" w:fill="auto"/>
            <w:vAlign w:val="center"/>
          </w:tcPr>
          <w:p w14:paraId="380CAEA1" w14:textId="77777777" w:rsidR="00703000" w:rsidRPr="003B771D" w:rsidRDefault="00703000" w:rsidP="003B771D">
            <w:pPr>
              <w:pStyle w:val="142"/>
              <w:jc w:val="right"/>
              <w:rPr>
                <w:rFonts w:hAnsi="標楷體"/>
              </w:rPr>
            </w:pPr>
            <w:r w:rsidRPr="003B771D">
              <w:rPr>
                <w:rFonts w:hAnsi="標楷體" w:hint="eastAsia"/>
              </w:rPr>
              <w:t>1</w:t>
            </w:r>
            <w:r w:rsidRPr="003B771D">
              <w:rPr>
                <w:rFonts w:hAnsi="標楷體"/>
              </w:rPr>
              <w:t>,631,795</w:t>
            </w:r>
          </w:p>
        </w:tc>
      </w:tr>
      <w:tr w:rsidR="00703000" w:rsidRPr="003B771D" w14:paraId="4AB1211C" w14:textId="77777777" w:rsidTr="00E23CBB">
        <w:tc>
          <w:tcPr>
            <w:tcW w:w="1389" w:type="dxa"/>
            <w:shd w:val="clear" w:color="auto" w:fill="auto"/>
          </w:tcPr>
          <w:p w14:paraId="2231D92B" w14:textId="77777777" w:rsidR="00703000" w:rsidRPr="003B771D" w:rsidRDefault="00703000" w:rsidP="003B771D">
            <w:pPr>
              <w:pStyle w:val="142"/>
              <w:rPr>
                <w:rFonts w:hAnsi="標楷體"/>
              </w:rPr>
            </w:pPr>
            <w:r w:rsidRPr="003B771D">
              <w:rPr>
                <w:rFonts w:hAnsi="標楷體" w:hint="eastAsia"/>
              </w:rPr>
              <w:t>本期餘絀</w:t>
            </w:r>
          </w:p>
        </w:tc>
        <w:tc>
          <w:tcPr>
            <w:tcW w:w="1389" w:type="dxa"/>
            <w:shd w:val="clear" w:color="auto" w:fill="auto"/>
            <w:vAlign w:val="center"/>
          </w:tcPr>
          <w:p w14:paraId="6D6508B5" w14:textId="77777777" w:rsidR="00703000" w:rsidRPr="003B771D" w:rsidRDefault="00703000" w:rsidP="003B771D">
            <w:pPr>
              <w:pStyle w:val="142"/>
              <w:jc w:val="right"/>
              <w:rPr>
                <w:rFonts w:hAnsi="標楷體"/>
              </w:rPr>
            </w:pPr>
            <w:r w:rsidRPr="003B771D">
              <w:rPr>
                <w:rFonts w:hAnsi="標楷體" w:hint="eastAsia"/>
              </w:rPr>
              <w:t>1</w:t>
            </w:r>
            <w:r w:rsidRPr="003B771D">
              <w:rPr>
                <w:rFonts w:hAnsi="標楷體"/>
              </w:rPr>
              <w:t>0,665</w:t>
            </w:r>
          </w:p>
        </w:tc>
        <w:tc>
          <w:tcPr>
            <w:tcW w:w="1389" w:type="dxa"/>
            <w:shd w:val="clear" w:color="auto" w:fill="auto"/>
            <w:vAlign w:val="center"/>
          </w:tcPr>
          <w:p w14:paraId="580BE989" w14:textId="77777777" w:rsidR="00703000" w:rsidRPr="003B771D" w:rsidRDefault="00703000" w:rsidP="003B771D">
            <w:pPr>
              <w:pStyle w:val="142"/>
              <w:jc w:val="right"/>
              <w:rPr>
                <w:rFonts w:hAnsi="標楷體"/>
              </w:rPr>
            </w:pPr>
            <w:r w:rsidRPr="003B771D">
              <w:rPr>
                <w:rFonts w:hAnsi="標楷體" w:hint="eastAsia"/>
              </w:rPr>
              <w:t>-</w:t>
            </w:r>
            <w:r w:rsidRPr="003B771D">
              <w:rPr>
                <w:rFonts w:hAnsi="標楷體"/>
              </w:rPr>
              <w:t>20,190</w:t>
            </w:r>
          </w:p>
        </w:tc>
        <w:tc>
          <w:tcPr>
            <w:tcW w:w="1389" w:type="dxa"/>
            <w:shd w:val="clear" w:color="auto" w:fill="auto"/>
            <w:vAlign w:val="center"/>
          </w:tcPr>
          <w:p w14:paraId="5C0B0841" w14:textId="77777777" w:rsidR="00703000" w:rsidRPr="003B771D" w:rsidRDefault="00703000" w:rsidP="003B771D">
            <w:pPr>
              <w:pStyle w:val="142"/>
              <w:jc w:val="right"/>
              <w:rPr>
                <w:rFonts w:hAnsi="標楷體"/>
              </w:rPr>
            </w:pPr>
            <w:r w:rsidRPr="003B771D">
              <w:rPr>
                <w:rFonts w:hAnsi="標楷體" w:hint="eastAsia"/>
              </w:rPr>
              <w:t>-</w:t>
            </w:r>
            <w:r w:rsidRPr="003B771D">
              <w:rPr>
                <w:rFonts w:hAnsi="標楷體"/>
              </w:rPr>
              <w:t>21,308</w:t>
            </w:r>
          </w:p>
        </w:tc>
        <w:tc>
          <w:tcPr>
            <w:tcW w:w="1389" w:type="dxa"/>
            <w:shd w:val="clear" w:color="auto" w:fill="auto"/>
            <w:vAlign w:val="center"/>
          </w:tcPr>
          <w:p w14:paraId="2E489D80" w14:textId="77777777" w:rsidR="00703000" w:rsidRPr="003B771D" w:rsidRDefault="00703000" w:rsidP="003B771D">
            <w:pPr>
              <w:pStyle w:val="142"/>
              <w:jc w:val="right"/>
              <w:rPr>
                <w:rFonts w:hAnsi="標楷體"/>
              </w:rPr>
            </w:pPr>
            <w:r w:rsidRPr="003B771D">
              <w:rPr>
                <w:rFonts w:hAnsi="標楷體" w:hint="eastAsia"/>
              </w:rPr>
              <w:t>-</w:t>
            </w:r>
            <w:r w:rsidRPr="003B771D">
              <w:rPr>
                <w:rFonts w:hAnsi="標楷體"/>
              </w:rPr>
              <w:t>24,7</w:t>
            </w:r>
            <w:r w:rsidRPr="003B771D">
              <w:rPr>
                <w:rFonts w:hAnsi="標楷體" w:hint="eastAsia"/>
              </w:rPr>
              <w:t>37</w:t>
            </w:r>
          </w:p>
        </w:tc>
        <w:tc>
          <w:tcPr>
            <w:tcW w:w="1389" w:type="dxa"/>
            <w:shd w:val="clear" w:color="auto" w:fill="auto"/>
            <w:vAlign w:val="center"/>
          </w:tcPr>
          <w:p w14:paraId="32CF02F4" w14:textId="77777777" w:rsidR="00703000" w:rsidRPr="003B771D" w:rsidRDefault="00703000" w:rsidP="003B771D">
            <w:pPr>
              <w:pStyle w:val="142"/>
              <w:jc w:val="right"/>
              <w:rPr>
                <w:rFonts w:hAnsi="標楷體"/>
              </w:rPr>
            </w:pPr>
            <w:r w:rsidRPr="003B771D">
              <w:rPr>
                <w:rFonts w:hAnsi="標楷體" w:hint="eastAsia"/>
              </w:rPr>
              <w:t>-35</w:t>
            </w:r>
            <w:r w:rsidRPr="003B771D">
              <w:rPr>
                <w:rFonts w:hAnsi="標楷體"/>
              </w:rPr>
              <w:t>,836</w:t>
            </w:r>
          </w:p>
        </w:tc>
      </w:tr>
    </w:tbl>
    <w:p w14:paraId="084FFA2E" w14:textId="77777777" w:rsidR="00703000" w:rsidRPr="004F0109" w:rsidRDefault="00703000" w:rsidP="00984D4E">
      <w:pPr>
        <w:pStyle w:val="142"/>
      </w:pPr>
      <w:r>
        <w:rPr>
          <w:rFonts w:hint="eastAsia"/>
        </w:rPr>
        <w:t>資料來源</w:t>
      </w:r>
      <w:r>
        <w:rPr>
          <w:rFonts w:ascii="新細明體" w:eastAsia="新細明體" w:hAnsi="新細明體" w:hint="eastAsia"/>
        </w:rPr>
        <w:t>：</w:t>
      </w:r>
      <w:r>
        <w:rPr>
          <w:rFonts w:hint="eastAsia"/>
        </w:rPr>
        <w:t>臺中教育大學114年度預算案</w:t>
      </w:r>
      <w:r>
        <w:rPr>
          <w:rFonts w:hAnsi="標楷體" w:hint="eastAsia"/>
        </w:rPr>
        <w:t>；</w:t>
      </w:r>
      <w:r>
        <w:rPr>
          <w:rFonts w:hint="eastAsia"/>
        </w:rPr>
        <w:t>本中心整理。</w:t>
      </w:r>
    </w:p>
    <w:p w14:paraId="7F3D635D" w14:textId="77777777" w:rsidR="00703000" w:rsidRPr="004F0109" w:rsidRDefault="00703000" w:rsidP="00D63792">
      <w:pPr>
        <w:spacing w:line="480" w:lineRule="exact"/>
        <w:ind w:left="566" w:firstLine="566"/>
      </w:pPr>
      <w:r w:rsidRPr="004F0109">
        <w:t>綜上，臺中教育大學114年度「</w:t>
      </w:r>
      <w:r w:rsidRPr="004F0109">
        <w:rPr>
          <w:rFonts w:hint="eastAsia"/>
        </w:rPr>
        <w:t>講課鐘點、稿費、出席審查費及查詢費</w:t>
      </w:r>
      <w:r w:rsidRPr="004F0109">
        <w:t>」</w:t>
      </w:r>
      <w:r w:rsidRPr="004F0109">
        <w:rPr>
          <w:rFonts w:hint="eastAsia"/>
        </w:rPr>
        <w:t>編列</w:t>
      </w:r>
      <w:r w:rsidRPr="004F0109">
        <w:t>1億1,026萬6千元，</w:t>
      </w:r>
      <w:r w:rsidRPr="004F0109">
        <w:rPr>
          <w:rFonts w:hint="eastAsia"/>
        </w:rPr>
        <w:t>為</w:t>
      </w:r>
      <w:r w:rsidRPr="004F0109">
        <w:t>108年</w:t>
      </w:r>
      <w:r w:rsidRPr="004F0109">
        <w:rPr>
          <w:rFonts w:hint="eastAsia"/>
        </w:rPr>
        <w:t>度</w:t>
      </w:r>
      <w:r>
        <w:rPr>
          <w:rFonts w:hint="eastAsia"/>
        </w:rPr>
        <w:t>以來</w:t>
      </w:r>
      <w:r w:rsidRPr="004F0109">
        <w:t>預算數新高，</w:t>
      </w:r>
      <w:r w:rsidRPr="004F0109">
        <w:rPr>
          <w:rFonts w:hint="eastAsia"/>
        </w:rPr>
        <w:t>且</w:t>
      </w:r>
      <w:r w:rsidRPr="004F0109">
        <w:t>108</w:t>
      </w:r>
      <w:r w:rsidRPr="004F0109">
        <w:rPr>
          <w:rFonts w:hint="eastAsia"/>
        </w:rPr>
        <w:t>至112年度預算連年</w:t>
      </w:r>
      <w:r w:rsidRPr="004F0109">
        <w:t>超支，</w:t>
      </w:r>
      <w:r w:rsidRPr="004F0109">
        <w:rPr>
          <w:rFonts w:hint="eastAsia"/>
        </w:rPr>
        <w:t>由於該校整體營運狀況</w:t>
      </w:r>
      <w:r w:rsidRPr="004F0109">
        <w:lastRenderedPageBreak/>
        <w:t>自111年度起</w:t>
      </w:r>
      <w:r w:rsidRPr="004F0109">
        <w:rPr>
          <w:rFonts w:hint="eastAsia"/>
        </w:rPr>
        <w:t>由餘轉絀</w:t>
      </w:r>
      <w:r>
        <w:rPr>
          <w:rFonts w:hint="eastAsia"/>
        </w:rPr>
        <w:t>後逐年惡化，</w:t>
      </w:r>
      <w:r w:rsidRPr="004F0109">
        <w:rPr>
          <w:rFonts w:hint="eastAsia"/>
        </w:rPr>
        <w:t>並於114年度編列短絀3,583萬6千元，</w:t>
      </w:r>
      <w:r w:rsidRPr="004F0109">
        <w:t>允宜</w:t>
      </w:r>
      <w:r w:rsidRPr="004F0109">
        <w:rPr>
          <w:rFonts w:hint="eastAsia"/>
        </w:rPr>
        <w:t>研謀成本控制相關措施，以改善營運狀況，俾符作業基金應</w:t>
      </w:r>
      <w:r w:rsidRPr="004F0109">
        <w:t>自給自足原則。</w:t>
      </w:r>
    </w:p>
    <w:p w14:paraId="7119F0E0" w14:textId="77777777" w:rsidR="00703000" w:rsidRPr="004F0109" w:rsidRDefault="00703000" w:rsidP="00D60680">
      <w:pPr>
        <w:pStyle w:val="142"/>
        <w:ind w:left="849" w:hanging="283"/>
        <w:jc w:val="right"/>
      </w:pPr>
      <w:r w:rsidRPr="004F0109">
        <w:t>（分機：8669 馬佳琪）</w:t>
      </w:r>
    </w:p>
    <w:sectPr w:rsidR="00703000" w:rsidRPr="004F0109" w:rsidSect="001F2930">
      <w:headerReference w:type="even" r:id="rId7"/>
      <w:headerReference w:type="default" r:id="rId8"/>
      <w:footerReference w:type="even" r:id="rId9"/>
      <w:footerReference w:type="default" r:id="rId10"/>
      <w:headerReference w:type="first" r:id="rId11"/>
      <w:footerReference w:type="first" r:id="rId12"/>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B51AE1" w14:textId="77777777" w:rsidR="00DB4C7F" w:rsidRDefault="00DB4C7F">
      <w:pPr>
        <w:spacing w:line="240" w:lineRule="auto"/>
        <w:ind w:left="560" w:firstLine="560"/>
      </w:pPr>
      <w:r>
        <w:separator/>
      </w:r>
    </w:p>
  </w:endnote>
  <w:endnote w:type="continuationSeparator" w:id="0">
    <w:p w14:paraId="05642604" w14:textId="77777777" w:rsidR="00DB4C7F" w:rsidRDefault="00DB4C7F">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EF28B1" w14:textId="77777777"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14:paraId="0D1712D2" w14:textId="77777777" w:rsidR="00D36F94" w:rsidRDefault="005F0B78">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F8F793" w14:textId="460EF153"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sidR="005F0B78">
      <w:rPr>
        <w:rStyle w:val="af6"/>
        <w:noProof/>
      </w:rPr>
      <w:t>3</w:t>
    </w:r>
    <w:r>
      <w:rPr>
        <w:rStyle w:val="af6"/>
      </w:rPr>
      <w:fldChar w:fldCharType="end"/>
    </w:r>
  </w:p>
  <w:p w14:paraId="44D11F74" w14:textId="77777777" w:rsidR="00D36F94" w:rsidRPr="001F2930" w:rsidRDefault="005F0B78" w:rsidP="001F2930">
    <w:pPr>
      <w:pStyle w:val="af0"/>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8BBA49" w14:textId="77777777" w:rsidR="00D36F94" w:rsidRDefault="005F0B78">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F7F9EF" w14:textId="77777777" w:rsidR="00DB4C7F" w:rsidRDefault="00DB4C7F">
      <w:pPr>
        <w:spacing w:line="240" w:lineRule="auto"/>
        <w:ind w:left="560" w:firstLine="560"/>
      </w:pPr>
      <w:r>
        <w:separator/>
      </w:r>
    </w:p>
  </w:footnote>
  <w:footnote w:type="continuationSeparator" w:id="0">
    <w:p w14:paraId="7BA5EDC8" w14:textId="77777777" w:rsidR="00DB4C7F" w:rsidRDefault="00DB4C7F">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D78C6D" w14:textId="77777777" w:rsidR="00D36F94" w:rsidRDefault="005F0B78">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D71C01" w14:textId="77777777" w:rsidR="00D36F94" w:rsidRPr="001F2930" w:rsidRDefault="005F0B78" w:rsidP="001F2930">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8E0324" w14:textId="77777777" w:rsidR="00D36F94" w:rsidRDefault="005F0B78">
    <w:pPr>
      <w:pStyle w:val="ae"/>
      <w:ind w:left="560" w:firstLine="40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4097"/>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075E0F"/>
    <w:rsid w:val="000F2BEC"/>
    <w:rsid w:val="001F2930"/>
    <w:rsid w:val="00227B71"/>
    <w:rsid w:val="00235FCB"/>
    <w:rsid w:val="00267452"/>
    <w:rsid w:val="002E6F6E"/>
    <w:rsid w:val="00463026"/>
    <w:rsid w:val="004D58F2"/>
    <w:rsid w:val="005367A2"/>
    <w:rsid w:val="005F0B78"/>
    <w:rsid w:val="006D33C6"/>
    <w:rsid w:val="00703000"/>
    <w:rsid w:val="0081074E"/>
    <w:rsid w:val="009847DA"/>
    <w:rsid w:val="00A715C1"/>
    <w:rsid w:val="00B238F2"/>
    <w:rsid w:val="00B90711"/>
    <w:rsid w:val="00C26FEC"/>
    <w:rsid w:val="00CA363F"/>
    <w:rsid w:val="00CE22CA"/>
    <w:rsid w:val="00CE4A85"/>
    <w:rsid w:val="00D45D58"/>
    <w:rsid w:val="00DB4C7F"/>
    <w:rsid w:val="00E75A6A"/>
    <w:rsid w:val="00E866E9"/>
    <w:rsid w:val="00ED5806"/>
    <w:rsid w:val="00EE7941"/>
    <w:rsid w:val="00EE7DF5"/>
    <w:rsid w:val="00EF0BA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668C38B"/>
  <w15:chartTrackingRefBased/>
  <w15:docId w15:val="{9A4DD4D6-3AD6-4CE9-96C7-AB53C53E9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a7"/>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styleId="ae">
    <w:name w:val="header"/>
    <w:basedOn w:val="a"/>
    <w:link w:val="af"/>
    <w:uiPriority w:val="99"/>
    <w:unhideWhenUsed/>
    <w:rsid w:val="00E866E9"/>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
    <w:name w:val="(一)下內文縮2"/>
    <w:basedOn w:val="a"/>
    <w:link w:val="21"/>
    <w:qFormat/>
    <w:pPr>
      <w:adjustRightInd w:val="0"/>
      <w:ind w:leftChars="300" w:left="300"/>
    </w:pPr>
  </w:style>
  <w:style w:type="paragraph" w:styleId="10">
    <w:name w:val="toc 1"/>
    <w:basedOn w:val="a"/>
    <w:next w:val="a"/>
    <w:autoRedefine/>
    <w:semiHidden/>
    <w:pPr>
      <w:tabs>
        <w:tab w:val="right" w:leader="hyphen" w:pos="8490"/>
      </w:tabs>
      <w:ind w:leftChars="0" w:left="0" w:hangingChars="200" w:hanging="200"/>
    </w:pPr>
  </w:style>
  <w:style w:type="paragraph" w:styleId="22">
    <w:name w:val="toc 2"/>
    <w:basedOn w:val="a"/>
    <w:next w:val="a"/>
    <w:autoRedefine/>
    <w:uiPriority w:val="39"/>
    <w:pPr>
      <w:tabs>
        <w:tab w:val="right" w:leader="hyphen" w:pos="8490"/>
      </w:tabs>
      <w:ind w:leftChars="0" w:left="566" w:hangingChars="200" w:hanging="566"/>
    </w:pPr>
  </w:style>
  <w:style w:type="character" w:customStyle="1" w:styleId="af">
    <w:name w:val="頁首 字元"/>
    <w:basedOn w:val="a0"/>
    <w:link w:val="ae"/>
    <w:uiPriority w:val="99"/>
    <w:rsid w:val="00E866E9"/>
    <w:rPr>
      <w:rFonts w:ascii="標楷體" w:eastAsia="標楷體"/>
      <w:snapToGrid w:val="0"/>
      <w:kern w:val="2"/>
    </w:rPr>
  </w:style>
  <w:style w:type="paragraph" w:styleId="af0">
    <w:name w:val="footer"/>
    <w:basedOn w:val="a"/>
    <w:link w:val="af1"/>
    <w:uiPriority w:val="99"/>
    <w:unhideWhenUsed/>
    <w:rsid w:val="00E866E9"/>
    <w:pPr>
      <w:tabs>
        <w:tab w:val="center" w:pos="4153"/>
        <w:tab w:val="right" w:pos="8306"/>
      </w:tabs>
      <w:snapToGrid w:val="0"/>
    </w:pPr>
    <w:rPr>
      <w:sz w:val="20"/>
      <w:szCs w:val="20"/>
    </w:rPr>
  </w:style>
  <w:style w:type="character" w:customStyle="1" w:styleId="af1">
    <w:name w:val="頁尾 字元"/>
    <w:basedOn w:val="a0"/>
    <w:link w:val="af0"/>
    <w:uiPriority w:val="99"/>
    <w:rsid w:val="00E866E9"/>
    <w:rPr>
      <w:rFonts w:ascii="標楷體" w:eastAsia="標楷體"/>
      <w:snapToGrid w:val="0"/>
      <w:kern w:val="2"/>
    </w:rPr>
  </w:style>
  <w:style w:type="character" w:customStyle="1" w:styleId="143">
    <w:name w:val="表格內文(14行高) 字元"/>
    <w:link w:val="142"/>
    <w:qFormat/>
    <w:rsid w:val="004D58F2"/>
    <w:rPr>
      <w:rFonts w:ascii="標楷體" w:eastAsia="標楷體"/>
      <w:snapToGrid w:val="0"/>
      <w:kern w:val="2"/>
      <w:sz w:val="24"/>
      <w:szCs w:val="28"/>
    </w:rPr>
  </w:style>
  <w:style w:type="character" w:customStyle="1" w:styleId="1">
    <w:name w:val="(一)(二)(三) 字元1"/>
    <w:link w:val="a4"/>
    <w:rsid w:val="004D58F2"/>
    <w:rPr>
      <w:rFonts w:ascii="標楷體" w:eastAsia="標楷體"/>
      <w:snapToGrid w:val="0"/>
      <w:kern w:val="2"/>
      <w:sz w:val="28"/>
      <w:szCs w:val="28"/>
    </w:rPr>
  </w:style>
  <w:style w:type="character" w:customStyle="1" w:styleId="21">
    <w:name w:val="(一)下內文縮2 字元"/>
    <w:link w:val="2"/>
    <w:rsid w:val="004D58F2"/>
    <w:rPr>
      <w:rFonts w:ascii="標楷體" w:eastAsia="標楷體"/>
      <w:snapToGrid w:val="0"/>
      <w:kern w:val="2"/>
      <w:sz w:val="28"/>
      <w:szCs w:val="28"/>
    </w:rPr>
  </w:style>
  <w:style w:type="character" w:customStyle="1" w:styleId="141">
    <w:name w:val="第二層(14號字) 字元1"/>
    <w:link w:val="14"/>
    <w:rsid w:val="004D58F2"/>
    <w:rPr>
      <w:rFonts w:ascii="標楷體" w:eastAsia="標楷體"/>
      <w:b/>
      <w:snapToGrid w:val="0"/>
      <w:kern w:val="2"/>
      <w:sz w:val="28"/>
    </w:rPr>
  </w:style>
  <w:style w:type="character" w:customStyle="1" w:styleId="200">
    <w:name w:val="表格內文(20行高) 字元"/>
    <w:link w:val="20"/>
    <w:rsid w:val="004D58F2"/>
    <w:rPr>
      <w:rFonts w:ascii="標楷體" w:eastAsia="標楷體"/>
      <w:snapToGrid w:val="0"/>
      <w:kern w:val="2"/>
      <w:sz w:val="24"/>
      <w:szCs w:val="28"/>
    </w:rPr>
  </w:style>
  <w:style w:type="character" w:styleId="af2">
    <w:name w:val="footnote reference"/>
    <w:aliases w:val="FR,Ref,de nota al pie,註腳內容,Error-Fußnotenzeichen5,Error-Fußnotenzeichen6,Error-Fußnotenzeichen3,Error-Fusnotßnotenzeichen5,Error-Fußnotenzeic"/>
    <w:uiPriority w:val="99"/>
    <w:unhideWhenUsed/>
    <w:qFormat/>
    <w:rsid w:val="004D58F2"/>
    <w:rPr>
      <w:vertAlign w:val="superscript"/>
    </w:rPr>
  </w:style>
  <w:style w:type="character" w:customStyle="1" w:styleId="ac">
    <w:name w:val="姓名及分機 字元"/>
    <w:link w:val="ab"/>
    <w:rsid w:val="004D58F2"/>
    <w:rPr>
      <w:rFonts w:ascii="標楷體" w:eastAsia="標楷體"/>
      <w:snapToGrid w:val="0"/>
      <w:kern w:val="2"/>
      <w:sz w:val="24"/>
      <w:szCs w:val="28"/>
    </w:rPr>
  </w:style>
  <w:style w:type="character" w:customStyle="1" w:styleId="af3">
    <w:name w:val="(一)(二)(三) 字元"/>
    <w:rsid w:val="004D58F2"/>
    <w:rPr>
      <w:rFonts w:ascii="標楷體" w:eastAsia="標楷體"/>
      <w:snapToGrid w:val="0"/>
      <w:kern w:val="2"/>
      <w:sz w:val="28"/>
      <w:szCs w:val="28"/>
    </w:rPr>
  </w:style>
  <w:style w:type="paragraph" w:customStyle="1" w:styleId="0">
    <w:name w:val="0註腳"/>
    <w:basedOn w:val="af4"/>
    <w:qFormat/>
    <w:rsid w:val="004D58F2"/>
    <w:pPr>
      <w:spacing w:line="300" w:lineRule="exact"/>
      <w:ind w:leftChars="0" w:left="71" w:hangingChars="35" w:hanging="71"/>
    </w:pPr>
    <w:rPr>
      <w:rFonts w:hAnsi="標楷體" w:cs="Arial"/>
      <w:sz w:val="24"/>
      <w:szCs w:val="24"/>
      <w:lang w:val="x-none" w:eastAsia="zh-HK"/>
    </w:rPr>
  </w:style>
  <w:style w:type="paragraph" w:styleId="af4">
    <w:name w:val="footnote text"/>
    <w:aliases w:val="註腳文字 字元 字元,ftx,註100以後字元,註腳文字 字元 字元 字元 字元 字元 字元,註腳文字 字元 字元 字元 字元 字元,註腳文字 字元1,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5"/>
    <w:uiPriority w:val="99"/>
    <w:unhideWhenUsed/>
    <w:qFormat/>
    <w:rsid w:val="004D58F2"/>
    <w:pPr>
      <w:snapToGrid w:val="0"/>
      <w:jc w:val="left"/>
    </w:pPr>
    <w:rPr>
      <w:sz w:val="20"/>
      <w:szCs w:val="20"/>
    </w:rPr>
  </w:style>
  <w:style w:type="character" w:customStyle="1" w:styleId="af5">
    <w:name w:val="註腳文字 字元"/>
    <w:aliases w:val="註腳文字 字元 字元 字元,ftx 字元,註100以後字元 字元,註腳文字 字元 字元 字元 字元 字元 字元 字元,註腳文字 字元 字元 字元 字元 字元 字元1,註腳文字 字元1 字元,ftx 字元 字元 字元1,ftx 字元 字元 字元 字元,ftx 字元 字元 字元 字元 字元 字元 字元 字元 字元,ftx 字元 字元 字元 字元 字元 字元 字元1,ftx 字元 字元 字元 字元 字元 字元 字元 字元1,footnote text 字元, 字元 字元"/>
    <w:basedOn w:val="a0"/>
    <w:link w:val="af4"/>
    <w:uiPriority w:val="99"/>
    <w:rsid w:val="004D58F2"/>
    <w:rPr>
      <w:rFonts w:ascii="標楷體" w:eastAsia="標楷體"/>
      <w:snapToGrid w:val="0"/>
      <w:kern w:val="2"/>
    </w:rPr>
  </w:style>
  <w:style w:type="character" w:customStyle="1" w:styleId="1230">
    <w:name w:val="1.2.3. 字元"/>
    <w:link w:val="123"/>
    <w:locked/>
    <w:rsid w:val="004D58F2"/>
    <w:rPr>
      <w:rFonts w:ascii="標楷體" w:eastAsia="標楷體"/>
      <w:snapToGrid w:val="0"/>
      <w:kern w:val="2"/>
      <w:sz w:val="28"/>
      <w:szCs w:val="28"/>
    </w:rPr>
  </w:style>
  <w:style w:type="character" w:customStyle="1" w:styleId="145">
    <w:name w:val="第二層(14號字) 字元"/>
    <w:rsid w:val="004D58F2"/>
    <w:rPr>
      <w:rFonts w:ascii="標楷體" w:eastAsia="標楷體"/>
      <w:b/>
      <w:snapToGrid w:val="0"/>
      <w:kern w:val="2"/>
      <w:sz w:val="28"/>
    </w:rPr>
  </w:style>
  <w:style w:type="character" w:styleId="af6">
    <w:name w:val="page number"/>
    <w:rsid w:val="004D58F2"/>
  </w:style>
  <w:style w:type="character" w:customStyle="1" w:styleId="1410">
    <w:name w:val="表格內文(14行高) 字元1"/>
    <w:rsid w:val="00703000"/>
    <w:rPr>
      <w:rFonts w:ascii="標楷體" w:eastAsia="標楷體"/>
      <w:snapToGrid w:val="0"/>
      <w:kern w:val="2"/>
      <w:sz w:val="24"/>
      <w:szCs w:val="28"/>
      <w:lang w:val="en-US" w:eastAsia="zh-TW" w:bidi="ar-SA"/>
    </w:rPr>
  </w:style>
  <w:style w:type="character" w:customStyle="1" w:styleId="210">
    <w:name w:val="(一)下內文縮2 字元1"/>
    <w:rsid w:val="00703000"/>
    <w:rPr>
      <w:rFonts w:ascii="標楷體" w:eastAsia="標楷體"/>
      <w:snapToGrid w:val="0"/>
      <w:kern w:val="2"/>
      <w:sz w:val="28"/>
      <w:szCs w:val="28"/>
    </w:rPr>
  </w:style>
  <w:style w:type="character" w:customStyle="1" w:styleId="23">
    <w:name w:val="(一)(二)(三) 字元2"/>
    <w:rsid w:val="00227B71"/>
    <w:rPr>
      <w:rFonts w:ascii="標楷體" w:eastAsia="標楷體"/>
      <w:kern w:val="2"/>
      <w:sz w:val="28"/>
      <w:szCs w:val="24"/>
      <w:lang w:val="en-US" w:eastAsia="zh-TW" w:bidi="ar-SA"/>
    </w:rPr>
  </w:style>
  <w:style w:type="character" w:customStyle="1" w:styleId="a7">
    <w:name w:val="結論 字元"/>
    <w:link w:val="a6"/>
    <w:rsid w:val="00227B71"/>
    <w:rPr>
      <w:rFonts w:ascii="標楷體" w:eastAsia="標楷體"/>
      <w:snapToGrid w:val="0"/>
      <w:kern w:val="2"/>
      <w:sz w:val="28"/>
      <w:szCs w:val="28"/>
    </w:rPr>
  </w:style>
  <w:style w:type="character" w:styleId="af7">
    <w:name w:val="Hyperlink"/>
    <w:basedOn w:val="a0"/>
    <w:uiPriority w:val="99"/>
    <w:unhideWhenUsed/>
    <w:rsid w:val="001F293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967CBB-3FB2-40A7-AAD3-8F9B00809B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280</Words>
  <Characters>1601</Characters>
  <Application>Microsoft Office Word</Application>
  <DocSecurity>0</DocSecurity>
  <Lines>13</Lines>
  <Paragraphs>3</Paragraphs>
  <ScaleCrop>false</ScaleCrop>
  <Company>HOME</Company>
  <LinksUpToDate>false</LinksUpToDate>
  <CharactersWithSpaces>1878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2024-10-24T03:52:00Z</dcterms:created>
  <dcterms:modified xsi:type="dcterms:W3CDTF">2024-10-24T03:52:00Z</dcterms:modified>
</cp:coreProperties>
</file>