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7.xml" ContentType="application/vnd.openxmlformats-officedocument.wordprocessingml.header+xml"/>
  <Override PartName="/word/footer57.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60.xml" ContentType="application/vnd.openxmlformats-officedocument.wordprocessingml.header+xml"/>
  <Override PartName="/word/footer60.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3.xml" ContentType="application/vnd.openxmlformats-officedocument.wordprocessingml.header+xml"/>
  <Override PartName="/word/footer63.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66.xml" ContentType="application/vnd.openxmlformats-officedocument.wordprocessingml.header+xml"/>
  <Override PartName="/word/footer66.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69.xml" ContentType="application/vnd.openxmlformats-officedocument.wordprocessingml.header+xml"/>
  <Override PartName="/word/footer69.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72.xml" ContentType="application/vnd.openxmlformats-officedocument.wordprocessingml.header+xml"/>
  <Override PartName="/word/footer72.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75.xml" ContentType="application/vnd.openxmlformats-officedocument.wordprocessingml.header+xml"/>
  <Override PartName="/word/footer75.xml" ContentType="application/vnd.openxmlformats-officedocument.wordprocessingml.footer+xml"/>
  <Override PartName="/word/header76.xml" ContentType="application/vnd.openxmlformats-officedocument.wordprocessingml.header+xml"/>
  <Override PartName="/word/header77.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78.xml" ContentType="application/vnd.openxmlformats-officedocument.wordprocessingml.header+xml"/>
  <Override PartName="/word/footer78.xml" ContentType="application/vnd.openxmlformats-officedocument.wordprocessingml.footer+xml"/>
  <Override PartName="/word/header79.xml" ContentType="application/vnd.openxmlformats-officedocument.wordprocessingml.header+xml"/>
  <Override PartName="/word/header80.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81.xml" ContentType="application/vnd.openxmlformats-officedocument.wordprocessingml.header+xml"/>
  <Override PartName="/word/footer81.xml" ContentType="application/vnd.openxmlformats-officedocument.wordprocessingml.footer+xml"/>
  <Override PartName="/word/header82.xml" ContentType="application/vnd.openxmlformats-officedocument.wordprocessingml.header+xml"/>
  <Override PartName="/word/header83.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header84.xml" ContentType="application/vnd.openxmlformats-officedocument.wordprocessingml.header+xml"/>
  <Override PartName="/word/footer84.xml" ContentType="application/vnd.openxmlformats-officedocument.wordprocessingml.footer+xml"/>
  <Override PartName="/word/header85.xml" ContentType="application/vnd.openxmlformats-officedocument.wordprocessingml.header+xml"/>
  <Override PartName="/word/header86.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header87.xml" ContentType="application/vnd.openxmlformats-officedocument.wordprocessingml.header+xml"/>
  <Override PartName="/word/footer87.xml" ContentType="application/vnd.openxmlformats-officedocument.wordprocessingml.footer+xml"/>
  <Override PartName="/word/header88.xml" ContentType="application/vnd.openxmlformats-officedocument.wordprocessingml.header+xml"/>
  <Override PartName="/word/header89.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header90.xml" ContentType="application/vnd.openxmlformats-officedocument.wordprocessingml.header+xml"/>
  <Override PartName="/word/footer90.xml" ContentType="application/vnd.openxmlformats-officedocument.wordprocessingml.footer+xml"/>
  <Override PartName="/word/header91.xml" ContentType="application/vnd.openxmlformats-officedocument.wordprocessingml.header+xml"/>
  <Override PartName="/word/header92.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header93.xml" ContentType="application/vnd.openxmlformats-officedocument.wordprocessingml.header+xml"/>
  <Override PartName="/word/footer93.xml" ContentType="application/vnd.openxmlformats-officedocument.wordprocessingml.footer+xml"/>
  <Override PartName="/word/header94.xml" ContentType="application/vnd.openxmlformats-officedocument.wordprocessingml.header+xml"/>
  <Override PartName="/word/header95.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header96.xml" ContentType="application/vnd.openxmlformats-officedocument.wordprocessingml.header+xml"/>
  <Override PartName="/word/footer96.xml" ContentType="application/vnd.openxmlformats-officedocument.wordprocessingml.footer+xml"/>
  <Override PartName="/word/header97.xml" ContentType="application/vnd.openxmlformats-officedocument.wordprocessingml.header+xml"/>
  <Override PartName="/word/header98.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header99.xml" ContentType="application/vnd.openxmlformats-officedocument.wordprocessingml.header+xml"/>
  <Override PartName="/word/footer99.xml" ContentType="application/vnd.openxmlformats-officedocument.wordprocessingml.footer+xml"/>
  <Override PartName="/word/header100.xml" ContentType="application/vnd.openxmlformats-officedocument.wordprocessingml.header+xml"/>
  <Override PartName="/word/header101.xml" ContentType="application/vnd.openxmlformats-officedocument.wordprocessingml.header+xml"/>
  <Override PartName="/word/footer100.xml" ContentType="application/vnd.openxmlformats-officedocument.wordprocessingml.footer+xml"/>
  <Override PartName="/word/footer101.xml" ContentType="application/vnd.openxmlformats-officedocument.wordprocessingml.footer+xml"/>
  <Override PartName="/word/header102.xml" ContentType="application/vnd.openxmlformats-officedocument.wordprocessingml.header+xml"/>
  <Override PartName="/word/footer102.xml" ContentType="application/vnd.openxmlformats-officedocument.wordprocessingml.footer+xml"/>
  <Override PartName="/word/header103.xml" ContentType="application/vnd.openxmlformats-officedocument.wordprocessingml.header+xml"/>
  <Override PartName="/word/header104.xml" ContentType="application/vnd.openxmlformats-officedocument.wordprocessingml.header+xml"/>
  <Override PartName="/word/footer103.xml" ContentType="application/vnd.openxmlformats-officedocument.wordprocessingml.footer+xml"/>
  <Override PartName="/word/footer104.xml" ContentType="application/vnd.openxmlformats-officedocument.wordprocessingml.footer+xml"/>
  <Override PartName="/word/header105.xml" ContentType="application/vnd.openxmlformats-officedocument.wordprocessingml.header+xml"/>
  <Override PartName="/word/footer105.xml" ContentType="application/vnd.openxmlformats-officedocument.wordprocessingml.footer+xml"/>
  <Override PartName="/word/header106.xml" ContentType="application/vnd.openxmlformats-officedocument.wordprocessingml.header+xml"/>
  <Override PartName="/word/header107.xml" ContentType="application/vnd.openxmlformats-officedocument.wordprocessingml.header+xml"/>
  <Override PartName="/word/footer106.xml" ContentType="application/vnd.openxmlformats-officedocument.wordprocessingml.footer+xml"/>
  <Override PartName="/word/footer107.xml" ContentType="application/vnd.openxmlformats-officedocument.wordprocessingml.footer+xml"/>
  <Override PartName="/word/header108.xml" ContentType="application/vnd.openxmlformats-officedocument.wordprocessingml.header+xml"/>
  <Override PartName="/word/footer108.xml" ContentType="application/vnd.openxmlformats-officedocument.wordprocessingml.footer+xml"/>
  <Override PartName="/word/header109.xml" ContentType="application/vnd.openxmlformats-officedocument.wordprocessingml.header+xml"/>
  <Override PartName="/word/header110.xml" ContentType="application/vnd.openxmlformats-officedocument.wordprocessingml.header+xml"/>
  <Override PartName="/word/footer109.xml" ContentType="application/vnd.openxmlformats-officedocument.wordprocessingml.footer+xml"/>
  <Override PartName="/word/footer110.xml" ContentType="application/vnd.openxmlformats-officedocument.wordprocessingml.footer+xml"/>
  <Override PartName="/word/header111.xml" ContentType="application/vnd.openxmlformats-officedocument.wordprocessingml.header+xml"/>
  <Override PartName="/word/footer111.xml" ContentType="application/vnd.openxmlformats-officedocument.wordprocessingml.footer+xml"/>
  <Override PartName="/word/header112.xml" ContentType="application/vnd.openxmlformats-officedocument.wordprocessingml.header+xml"/>
  <Override PartName="/word/header113.xml" ContentType="application/vnd.openxmlformats-officedocument.wordprocessingml.header+xml"/>
  <Override PartName="/word/footer112.xml" ContentType="application/vnd.openxmlformats-officedocument.wordprocessingml.footer+xml"/>
  <Override PartName="/word/footer113.xml" ContentType="application/vnd.openxmlformats-officedocument.wordprocessingml.footer+xml"/>
  <Override PartName="/word/header114.xml" ContentType="application/vnd.openxmlformats-officedocument.wordprocessingml.header+xml"/>
  <Override PartName="/word/footer114.xml" ContentType="application/vnd.openxmlformats-officedocument.wordprocessingml.footer+xml"/>
  <Override PartName="/word/header115.xml" ContentType="application/vnd.openxmlformats-officedocument.wordprocessingml.header+xml"/>
  <Override PartName="/word/header116.xml" ContentType="application/vnd.openxmlformats-officedocument.wordprocessingml.header+xml"/>
  <Override PartName="/word/footer115.xml" ContentType="application/vnd.openxmlformats-officedocument.wordprocessingml.footer+xml"/>
  <Override PartName="/word/footer116.xml" ContentType="application/vnd.openxmlformats-officedocument.wordprocessingml.footer+xml"/>
  <Override PartName="/word/header117.xml" ContentType="application/vnd.openxmlformats-officedocument.wordprocessingml.header+xml"/>
  <Override PartName="/word/footer117.xml" ContentType="application/vnd.openxmlformats-officedocument.wordprocessingml.footer+xml"/>
  <Override PartName="/word/header118.xml" ContentType="application/vnd.openxmlformats-officedocument.wordprocessingml.header+xml"/>
  <Override PartName="/word/header119.xml" ContentType="application/vnd.openxmlformats-officedocument.wordprocessingml.header+xml"/>
  <Override PartName="/word/footer118.xml" ContentType="application/vnd.openxmlformats-officedocument.wordprocessingml.footer+xml"/>
  <Override PartName="/word/footer119.xml" ContentType="application/vnd.openxmlformats-officedocument.wordprocessingml.footer+xml"/>
  <Override PartName="/word/header120.xml" ContentType="application/vnd.openxmlformats-officedocument.wordprocessingml.header+xml"/>
  <Override PartName="/word/footer120.xml" ContentType="application/vnd.openxmlformats-officedocument.wordprocessingml.footer+xml"/>
  <Override PartName="/word/header121.xml" ContentType="application/vnd.openxmlformats-officedocument.wordprocessingml.header+xml"/>
  <Override PartName="/word/header122.xml" ContentType="application/vnd.openxmlformats-officedocument.wordprocessingml.header+xml"/>
  <Override PartName="/word/footer121.xml" ContentType="application/vnd.openxmlformats-officedocument.wordprocessingml.footer+xml"/>
  <Override PartName="/word/footer122.xml" ContentType="application/vnd.openxmlformats-officedocument.wordprocessingml.footer+xml"/>
  <Override PartName="/word/header123.xml" ContentType="application/vnd.openxmlformats-officedocument.wordprocessingml.header+xml"/>
  <Override PartName="/word/footer12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5BCA4F" w14:textId="77777777" w:rsidR="001F2930" w:rsidRDefault="001F2930" w:rsidP="001F2930">
      <w:pPr>
        <w:pStyle w:val="aa"/>
      </w:pPr>
      <w:bookmarkStart w:id="0" w:name="_GoBack"/>
      <w:bookmarkEnd w:id="0"/>
      <w:r>
        <w:rPr>
          <w:rFonts w:hint="eastAsia"/>
        </w:rPr>
        <w:t>各國立大學校院（不含臺灣大學、政治大學、中興大學、成功大學、陽明交通大學、臺灣師範大學）校務基金114年度預算評估報告目錄</w:t>
      </w:r>
    </w:p>
    <w:p w14:paraId="0C9416A9" w14:textId="365C19F0" w:rsidR="001F2930" w:rsidRDefault="001F2930" w:rsidP="001F2930">
      <w:pPr>
        <w:pStyle w:val="22"/>
        <w:ind w:left="486" w:rightChars="200" w:right="566" w:hanging="486"/>
        <w:rPr>
          <w:sz w:val="24"/>
        </w:rPr>
      </w:pPr>
    </w:p>
    <w:p w14:paraId="1B781027" w14:textId="6F82EB91" w:rsidR="001F2930" w:rsidRPr="001F2930" w:rsidRDefault="001F2930" w:rsidP="001F2930">
      <w:pPr>
        <w:pStyle w:val="22"/>
        <w:ind w:left="486" w:rightChars="200" w:right="566" w:hanging="486"/>
        <w:rPr>
          <w:rFonts w:asciiTheme="minorHAnsi" w:eastAsiaTheme="minorEastAsia" w:hAnsiTheme="minorHAnsi" w:cstheme="minorBidi"/>
          <w:noProof/>
          <w:snapToGrid/>
          <w:sz w:val="24"/>
          <w:szCs w:val="22"/>
        </w:rPr>
      </w:pPr>
      <w:r w:rsidRPr="001F2930">
        <w:rPr>
          <w:sz w:val="24"/>
        </w:rPr>
        <w:fldChar w:fldCharType="begin"/>
      </w:r>
      <w:r w:rsidRPr="001F2930">
        <w:rPr>
          <w:sz w:val="24"/>
        </w:rPr>
        <w:instrText xml:space="preserve"> TOC \h \z \t "第三層(14號字),3,第二層,2,第二層(14號字),2,第二層(14號字) 字元,2,第一層,1,第一層(14號字),1,第一層(16號字),1" \* MERGEFORMAT </w:instrText>
      </w:r>
      <w:r w:rsidRPr="001F2930">
        <w:rPr>
          <w:sz w:val="24"/>
        </w:rPr>
        <w:fldChar w:fldCharType="separate"/>
      </w:r>
      <w:hyperlink w:anchor="_Toc180412996" w:history="1">
        <w:r w:rsidRPr="001F2930">
          <w:rPr>
            <w:rStyle w:val="af7"/>
            <w:rFonts w:hint="eastAsia"/>
            <w:noProof/>
            <w:sz w:val="24"/>
          </w:rPr>
          <w:t>一、清華大學受高等教育深耕計畫補助提升教學品質概逾</w:t>
        </w:r>
        <w:r w:rsidRPr="001F2930">
          <w:rPr>
            <w:rStyle w:val="af7"/>
            <w:noProof/>
            <w:sz w:val="24"/>
          </w:rPr>
          <w:t>10</w:t>
        </w:r>
        <w:r w:rsidRPr="001F2930">
          <w:rPr>
            <w:rStyle w:val="af7"/>
            <w:rFonts w:hint="eastAsia"/>
            <w:noProof/>
            <w:sz w:val="24"/>
          </w:rPr>
          <w:t>億元，惟第</w:t>
        </w:r>
        <w:r w:rsidRPr="001F2930">
          <w:rPr>
            <w:rStyle w:val="af7"/>
            <w:noProof/>
            <w:sz w:val="24"/>
          </w:rPr>
          <w:t>2</w:t>
        </w:r>
        <w:r w:rsidRPr="001F2930">
          <w:rPr>
            <w:rStyle w:val="af7"/>
            <w:rFonts w:hint="eastAsia"/>
            <w:noProof/>
            <w:sz w:val="24"/>
          </w:rPr>
          <w:t>期若干指標未達成，允宜檢視強弱項，俾加速提升教育品質</w:t>
        </w:r>
        <w:r w:rsidRPr="001F2930">
          <w:rPr>
            <w:noProof/>
            <w:webHidden/>
            <w:sz w:val="24"/>
          </w:rPr>
          <w:tab/>
        </w:r>
        <w:r w:rsidRPr="001F2930">
          <w:rPr>
            <w:noProof/>
            <w:webHidden/>
            <w:sz w:val="24"/>
          </w:rPr>
          <w:fldChar w:fldCharType="begin"/>
        </w:r>
        <w:r w:rsidRPr="001F2930">
          <w:rPr>
            <w:noProof/>
            <w:webHidden/>
            <w:sz w:val="24"/>
          </w:rPr>
          <w:instrText xml:space="preserve"> PAGEREF _Toc180412996 \h </w:instrText>
        </w:r>
        <w:r w:rsidRPr="001F2930">
          <w:rPr>
            <w:noProof/>
            <w:webHidden/>
            <w:sz w:val="24"/>
          </w:rPr>
        </w:r>
        <w:r w:rsidRPr="001F2930">
          <w:rPr>
            <w:noProof/>
            <w:webHidden/>
            <w:sz w:val="24"/>
          </w:rPr>
          <w:fldChar w:fldCharType="separate"/>
        </w:r>
        <w:r>
          <w:rPr>
            <w:noProof/>
            <w:webHidden/>
            <w:sz w:val="24"/>
          </w:rPr>
          <w:t>1</w:t>
        </w:r>
        <w:r w:rsidRPr="001F2930">
          <w:rPr>
            <w:noProof/>
            <w:webHidden/>
            <w:sz w:val="24"/>
          </w:rPr>
          <w:fldChar w:fldCharType="end"/>
        </w:r>
      </w:hyperlink>
    </w:p>
    <w:p w14:paraId="68105D71" w14:textId="1E852BA5"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2997" w:history="1">
        <w:r w:rsidR="001F2930" w:rsidRPr="001F2930">
          <w:rPr>
            <w:rStyle w:val="af7"/>
            <w:rFonts w:hAnsi="標楷體" w:hint="eastAsia"/>
            <w:noProof/>
            <w:sz w:val="24"/>
          </w:rPr>
          <w:t>二、中央大學近年收支短絀情形未見有效改善，建教合作收入近</w:t>
        </w:r>
        <w:r w:rsidR="001F2930" w:rsidRPr="001F2930">
          <w:rPr>
            <w:rStyle w:val="af7"/>
            <w:rFonts w:hAnsi="標楷體"/>
            <w:noProof/>
            <w:sz w:val="24"/>
          </w:rPr>
          <w:t>8</w:t>
        </w:r>
        <w:r w:rsidR="001F2930" w:rsidRPr="001F2930">
          <w:rPr>
            <w:rStyle w:val="af7"/>
            <w:rFonts w:hAnsi="標楷體" w:hint="eastAsia"/>
            <w:noProof/>
            <w:sz w:val="24"/>
          </w:rPr>
          <w:t>成來自政府科研補助及委辦計畫</w:t>
        </w:r>
        <w:r w:rsidR="001F2930" w:rsidRPr="001F2930">
          <w:rPr>
            <w:rStyle w:val="af7"/>
            <w:rFonts w:ascii="新細明體" w:eastAsia="新細明體" w:hAnsi="新細明體" w:hint="eastAsia"/>
            <w:noProof/>
            <w:sz w:val="24"/>
          </w:rPr>
          <w:t>，</w:t>
        </w:r>
        <w:r w:rsidR="001F2930" w:rsidRPr="001F2930">
          <w:rPr>
            <w:rStyle w:val="af7"/>
            <w:rFonts w:hAnsi="標楷體" w:hint="eastAsia"/>
            <w:noProof/>
            <w:sz w:val="24"/>
          </w:rPr>
          <w:t>允宜持續強化各項開源節流措施，以達維持基金收支平衡或有賸餘之目標</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_Toc180412997 \h </w:instrText>
        </w:r>
        <w:r w:rsidR="001F2930" w:rsidRPr="001F2930">
          <w:rPr>
            <w:noProof/>
            <w:webHidden/>
            <w:sz w:val="24"/>
          </w:rPr>
        </w:r>
        <w:r w:rsidR="001F2930" w:rsidRPr="001F2930">
          <w:rPr>
            <w:noProof/>
            <w:webHidden/>
            <w:sz w:val="24"/>
          </w:rPr>
          <w:fldChar w:fldCharType="separate"/>
        </w:r>
        <w:r w:rsidR="001F2930">
          <w:rPr>
            <w:noProof/>
            <w:webHidden/>
            <w:sz w:val="24"/>
          </w:rPr>
          <w:t>3</w:t>
        </w:r>
        <w:r w:rsidR="001F2930" w:rsidRPr="001F2930">
          <w:rPr>
            <w:noProof/>
            <w:webHidden/>
            <w:sz w:val="24"/>
          </w:rPr>
          <w:fldChar w:fldCharType="end"/>
        </w:r>
      </w:hyperlink>
    </w:p>
    <w:p w14:paraId="56DD9782" w14:textId="657B70A6"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2998" w:history="1">
        <w:r w:rsidR="001F2930" w:rsidRPr="001F2930">
          <w:rPr>
            <w:rStyle w:val="af7"/>
            <w:rFonts w:hint="eastAsia"/>
            <w:noProof/>
            <w:sz w:val="24"/>
            <w:lang w:eastAsia="zh-HK"/>
          </w:rPr>
          <w:t>三</w:t>
        </w:r>
        <w:r w:rsidR="001F2930" w:rsidRPr="001F2930">
          <w:rPr>
            <w:rStyle w:val="af7"/>
            <w:rFonts w:hint="eastAsia"/>
            <w:noProof/>
            <w:sz w:val="24"/>
          </w:rPr>
          <w:t>、</w:t>
        </w:r>
        <w:r w:rsidR="001F2930" w:rsidRPr="001F2930">
          <w:rPr>
            <w:rStyle w:val="af7"/>
            <w:rFonts w:hint="eastAsia"/>
            <w:noProof/>
            <w:sz w:val="24"/>
            <w:lang w:eastAsia="zh-HK"/>
          </w:rPr>
          <w:t>中</w:t>
        </w:r>
        <w:r w:rsidR="001F2930" w:rsidRPr="001F2930">
          <w:rPr>
            <w:rStyle w:val="af7"/>
            <w:rFonts w:hint="eastAsia"/>
            <w:noProof/>
            <w:sz w:val="24"/>
          </w:rPr>
          <w:t>山大學</w:t>
        </w:r>
        <w:r w:rsidR="001F2930" w:rsidRPr="001F2930">
          <w:rPr>
            <w:rStyle w:val="af7"/>
            <w:noProof/>
            <w:sz w:val="24"/>
          </w:rPr>
          <w:t>111</w:t>
        </w:r>
        <w:r w:rsidR="001F2930" w:rsidRPr="001F2930">
          <w:rPr>
            <w:rStyle w:val="af7"/>
            <w:rFonts w:hint="eastAsia"/>
            <w:noProof/>
            <w:sz w:val="24"/>
          </w:rPr>
          <w:t>及</w:t>
        </w:r>
        <w:r w:rsidR="001F2930" w:rsidRPr="001F2930">
          <w:rPr>
            <w:rStyle w:val="af7"/>
            <w:noProof/>
            <w:sz w:val="24"/>
          </w:rPr>
          <w:t>112</w:t>
        </w:r>
        <w:r w:rsidR="001F2930" w:rsidRPr="001F2930">
          <w:rPr>
            <w:rStyle w:val="af7"/>
            <w:rFonts w:hint="eastAsia"/>
            <w:noProof/>
            <w:sz w:val="24"/>
          </w:rPr>
          <w:t>年度決算短絀數皆較預算數增加，「半導體及重點科技研究學院」及</w:t>
        </w:r>
        <w:r w:rsidR="001F2930" w:rsidRPr="001F2930">
          <w:rPr>
            <w:rStyle w:val="af7"/>
            <w:rFonts w:hAnsi="標楷體" w:hint="eastAsia"/>
            <w:noProof/>
            <w:sz w:val="24"/>
          </w:rPr>
          <w:t>「國際金融研究學院」部分系所招生率亦屬偏低，均待檢討改善</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_Toc180412998 \h </w:instrText>
        </w:r>
        <w:r w:rsidR="001F2930" w:rsidRPr="001F2930">
          <w:rPr>
            <w:noProof/>
            <w:webHidden/>
            <w:sz w:val="24"/>
          </w:rPr>
        </w:r>
        <w:r w:rsidR="001F2930" w:rsidRPr="001F2930">
          <w:rPr>
            <w:noProof/>
            <w:webHidden/>
            <w:sz w:val="24"/>
          </w:rPr>
          <w:fldChar w:fldCharType="separate"/>
        </w:r>
        <w:r w:rsidR="001F2930">
          <w:rPr>
            <w:noProof/>
            <w:webHidden/>
            <w:sz w:val="24"/>
          </w:rPr>
          <w:t>6</w:t>
        </w:r>
        <w:r w:rsidR="001F2930" w:rsidRPr="001F2930">
          <w:rPr>
            <w:noProof/>
            <w:webHidden/>
            <w:sz w:val="24"/>
          </w:rPr>
          <w:fldChar w:fldCharType="end"/>
        </w:r>
      </w:hyperlink>
    </w:p>
    <w:p w14:paraId="0E0A3FCE" w14:textId="73F4BCF8"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2999" w:history="1">
        <w:r w:rsidR="001F2930" w:rsidRPr="001F2930">
          <w:rPr>
            <w:rStyle w:val="af7"/>
            <w:rFonts w:hint="eastAsia"/>
            <w:noProof/>
            <w:sz w:val="24"/>
          </w:rPr>
          <w:t>四、中正大學宜妥慎規劃年度投資計畫之資金需求，並覈實編列相關預算，俾發揮預算之財務控管功能</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_Toc180412999 \h </w:instrText>
        </w:r>
        <w:r w:rsidR="001F2930" w:rsidRPr="001F2930">
          <w:rPr>
            <w:noProof/>
            <w:webHidden/>
            <w:sz w:val="24"/>
          </w:rPr>
        </w:r>
        <w:r w:rsidR="001F2930" w:rsidRPr="001F2930">
          <w:rPr>
            <w:noProof/>
            <w:webHidden/>
            <w:sz w:val="24"/>
          </w:rPr>
          <w:fldChar w:fldCharType="separate"/>
        </w:r>
        <w:r w:rsidR="001F2930">
          <w:rPr>
            <w:noProof/>
            <w:webHidden/>
            <w:sz w:val="24"/>
          </w:rPr>
          <w:t>9</w:t>
        </w:r>
        <w:r w:rsidR="001F2930" w:rsidRPr="001F2930">
          <w:rPr>
            <w:noProof/>
            <w:webHidden/>
            <w:sz w:val="24"/>
          </w:rPr>
          <w:fldChar w:fldCharType="end"/>
        </w:r>
      </w:hyperlink>
    </w:p>
    <w:p w14:paraId="3A3E72B1" w14:textId="6A5EEBED"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00" w:history="1">
        <w:r w:rsidR="001F2930" w:rsidRPr="001F2930">
          <w:rPr>
            <w:rStyle w:val="af7"/>
            <w:rFonts w:hint="eastAsia"/>
            <w:noProof/>
            <w:sz w:val="24"/>
          </w:rPr>
          <w:t>五、臺灣海洋大學辦理桃園產學分部海洋環境暨藻礁中心及</w:t>
        </w:r>
        <w:r w:rsidR="001F2930" w:rsidRPr="001F2930">
          <w:rPr>
            <w:rStyle w:val="af7"/>
            <w:rFonts w:hAnsi="標楷體" w:hint="eastAsia"/>
            <w:noProof/>
            <w:sz w:val="24"/>
          </w:rPr>
          <w:t>產學育成中心</w:t>
        </w:r>
        <w:r w:rsidR="001F2930" w:rsidRPr="001F2930">
          <w:rPr>
            <w:rStyle w:val="af7"/>
            <w:rFonts w:hint="eastAsia"/>
            <w:noProof/>
            <w:sz w:val="24"/>
          </w:rPr>
          <w:t>等</w:t>
        </w:r>
        <w:r w:rsidR="001F2930" w:rsidRPr="001F2930">
          <w:rPr>
            <w:rStyle w:val="af7"/>
            <w:noProof/>
            <w:sz w:val="24"/>
          </w:rPr>
          <w:t>2</w:t>
        </w:r>
        <w:r w:rsidR="001F2930" w:rsidRPr="001F2930">
          <w:rPr>
            <w:rStyle w:val="af7"/>
            <w:rFonts w:hint="eastAsia"/>
            <w:noProof/>
            <w:sz w:val="24"/>
          </w:rPr>
          <w:t>項新建工程執行進度落後，</w:t>
        </w:r>
        <w:r w:rsidR="001F2930" w:rsidRPr="001F2930">
          <w:rPr>
            <w:rStyle w:val="af7"/>
            <w:rFonts w:hAnsi="標楷體" w:cs="細明體" w:hint="eastAsia"/>
            <w:noProof/>
            <w:sz w:val="24"/>
          </w:rPr>
          <w:t>允宜研謀善策並加強控管機制，俾利工程如期如質完成</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_Toc180413000 \h </w:instrText>
        </w:r>
        <w:r w:rsidR="001F2930" w:rsidRPr="001F2930">
          <w:rPr>
            <w:noProof/>
            <w:webHidden/>
            <w:sz w:val="24"/>
          </w:rPr>
        </w:r>
        <w:r w:rsidR="001F2930" w:rsidRPr="001F2930">
          <w:rPr>
            <w:noProof/>
            <w:webHidden/>
            <w:sz w:val="24"/>
          </w:rPr>
          <w:fldChar w:fldCharType="separate"/>
        </w:r>
        <w:r w:rsidR="001F2930">
          <w:rPr>
            <w:noProof/>
            <w:webHidden/>
            <w:sz w:val="24"/>
          </w:rPr>
          <w:t>14</w:t>
        </w:r>
        <w:r w:rsidR="001F2930" w:rsidRPr="001F2930">
          <w:rPr>
            <w:noProof/>
            <w:webHidden/>
            <w:sz w:val="24"/>
          </w:rPr>
          <w:fldChar w:fldCharType="end"/>
        </w:r>
      </w:hyperlink>
    </w:p>
    <w:p w14:paraId="08C2B444" w14:textId="19EBCE74"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01" w:history="1">
        <w:r w:rsidR="001F2930" w:rsidRPr="001F2930">
          <w:rPr>
            <w:rStyle w:val="af7"/>
            <w:rFonts w:hint="eastAsia"/>
            <w:noProof/>
            <w:sz w:val="24"/>
          </w:rPr>
          <w:t>六、東華大學辦理辦理理工學院</w:t>
        </w:r>
        <w:r w:rsidR="001F2930" w:rsidRPr="001F2930">
          <w:rPr>
            <w:rStyle w:val="af7"/>
            <w:noProof/>
            <w:sz w:val="24"/>
          </w:rPr>
          <w:t>D</w:t>
        </w:r>
        <w:r w:rsidR="001F2930" w:rsidRPr="001F2930">
          <w:rPr>
            <w:rStyle w:val="af7"/>
            <w:rFonts w:hint="eastAsia"/>
            <w:noProof/>
            <w:sz w:val="24"/>
          </w:rPr>
          <w:t>棟異地重建統包工程，所需資金部分以學校自籌收入支應，允宜妥為規劃財務並確實控管工程進度</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_Toc180413001 \h </w:instrText>
        </w:r>
        <w:r w:rsidR="001F2930" w:rsidRPr="001F2930">
          <w:rPr>
            <w:noProof/>
            <w:webHidden/>
            <w:sz w:val="24"/>
          </w:rPr>
        </w:r>
        <w:r w:rsidR="001F2930" w:rsidRPr="001F2930">
          <w:rPr>
            <w:noProof/>
            <w:webHidden/>
            <w:sz w:val="24"/>
          </w:rPr>
          <w:fldChar w:fldCharType="separate"/>
        </w:r>
        <w:r w:rsidR="001F2930">
          <w:rPr>
            <w:noProof/>
            <w:webHidden/>
            <w:sz w:val="24"/>
          </w:rPr>
          <w:t>17</w:t>
        </w:r>
        <w:r w:rsidR="001F2930" w:rsidRPr="001F2930">
          <w:rPr>
            <w:noProof/>
            <w:webHidden/>
            <w:sz w:val="24"/>
          </w:rPr>
          <w:fldChar w:fldCharType="end"/>
        </w:r>
      </w:hyperlink>
    </w:p>
    <w:p w14:paraId="308A3E84" w14:textId="0FE67883"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02" w:history="1">
        <w:r w:rsidR="001F2930" w:rsidRPr="001F2930">
          <w:rPr>
            <w:rStyle w:val="af7"/>
            <w:rFonts w:hint="eastAsia"/>
            <w:noProof/>
            <w:sz w:val="24"/>
          </w:rPr>
          <w:t>七、截至</w:t>
        </w:r>
        <w:r w:rsidR="001F2930" w:rsidRPr="001F2930">
          <w:rPr>
            <w:rStyle w:val="af7"/>
            <w:noProof/>
            <w:sz w:val="24"/>
          </w:rPr>
          <w:t>113</w:t>
        </w:r>
        <w:r w:rsidR="001F2930" w:rsidRPr="001F2930">
          <w:rPr>
            <w:rStyle w:val="af7"/>
            <w:rFonts w:hint="eastAsia"/>
            <w:noProof/>
            <w:sz w:val="24"/>
          </w:rPr>
          <w:t>年</w:t>
        </w:r>
        <w:r w:rsidR="001F2930" w:rsidRPr="001F2930">
          <w:rPr>
            <w:rStyle w:val="af7"/>
            <w:noProof/>
            <w:sz w:val="24"/>
          </w:rPr>
          <w:t>8</w:t>
        </w:r>
        <w:r w:rsidR="001F2930" w:rsidRPr="001F2930">
          <w:rPr>
            <w:rStyle w:val="af7"/>
            <w:rFonts w:hint="eastAsia"/>
            <w:noProof/>
            <w:sz w:val="24"/>
          </w:rPr>
          <w:t>月底止，暨南國際大學短絀數較去年同期為高，且</w:t>
        </w:r>
        <w:r w:rsidR="001F2930" w:rsidRPr="001F2930">
          <w:rPr>
            <w:rStyle w:val="af7"/>
            <w:noProof/>
            <w:sz w:val="24"/>
          </w:rPr>
          <w:t>114</w:t>
        </w:r>
        <w:r w:rsidR="001F2930" w:rsidRPr="001F2930">
          <w:rPr>
            <w:rStyle w:val="af7"/>
            <w:rFonts w:hint="eastAsia"/>
            <w:noProof/>
            <w:sz w:val="24"/>
          </w:rPr>
          <w:t>年度預計短絀數亦較</w:t>
        </w:r>
        <w:r w:rsidR="001F2930" w:rsidRPr="001F2930">
          <w:rPr>
            <w:rStyle w:val="af7"/>
            <w:noProof/>
            <w:sz w:val="24"/>
          </w:rPr>
          <w:t>113</w:t>
        </w:r>
        <w:r w:rsidR="001F2930" w:rsidRPr="001F2930">
          <w:rPr>
            <w:rStyle w:val="af7"/>
            <w:rFonts w:hint="eastAsia"/>
            <w:noProof/>
            <w:sz w:val="24"/>
          </w:rPr>
          <w:t>年度擴大，允宜研謀改進</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_Toc180413002 \h </w:instrText>
        </w:r>
        <w:r w:rsidR="001F2930" w:rsidRPr="001F2930">
          <w:rPr>
            <w:noProof/>
            <w:webHidden/>
            <w:sz w:val="24"/>
          </w:rPr>
        </w:r>
        <w:r w:rsidR="001F2930" w:rsidRPr="001F2930">
          <w:rPr>
            <w:noProof/>
            <w:webHidden/>
            <w:sz w:val="24"/>
          </w:rPr>
          <w:fldChar w:fldCharType="separate"/>
        </w:r>
        <w:r w:rsidR="001F2930">
          <w:rPr>
            <w:noProof/>
            <w:webHidden/>
            <w:sz w:val="24"/>
          </w:rPr>
          <w:t>19</w:t>
        </w:r>
        <w:r w:rsidR="001F2930" w:rsidRPr="001F2930">
          <w:rPr>
            <w:noProof/>
            <w:webHidden/>
            <w:sz w:val="24"/>
          </w:rPr>
          <w:fldChar w:fldCharType="end"/>
        </w:r>
      </w:hyperlink>
    </w:p>
    <w:p w14:paraId="428D0F11" w14:textId="6F17BE67"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03" w:history="1">
        <w:r w:rsidR="001F2930" w:rsidRPr="001F2930">
          <w:rPr>
            <w:rStyle w:val="af7"/>
            <w:rFonts w:hint="eastAsia"/>
            <w:noProof/>
            <w:sz w:val="24"/>
          </w:rPr>
          <w:t>八、臺北大學「</w:t>
        </w:r>
        <w:r w:rsidR="001F2930" w:rsidRPr="001F2930">
          <w:rPr>
            <w:rStyle w:val="af7"/>
            <w:noProof/>
            <w:sz w:val="24"/>
          </w:rPr>
          <w:t>LB07</w:t>
        </w:r>
        <w:r w:rsidR="001F2930" w:rsidRPr="001F2930">
          <w:rPr>
            <w:rStyle w:val="af7"/>
            <w:rFonts w:hint="eastAsia"/>
            <w:noProof/>
            <w:sz w:val="24"/>
          </w:rPr>
          <w:t>館新建工程」歷經多次流標，該校現已與民間機構簽署合作備忘錄，並規劃調整計畫內容，嗣後執行宜妥為規劃，並審慎控管進度，俾利如期如質完成</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_Toc180413003 \h </w:instrText>
        </w:r>
        <w:r w:rsidR="001F2930" w:rsidRPr="001F2930">
          <w:rPr>
            <w:noProof/>
            <w:webHidden/>
            <w:sz w:val="24"/>
          </w:rPr>
        </w:r>
        <w:r w:rsidR="001F2930" w:rsidRPr="001F2930">
          <w:rPr>
            <w:noProof/>
            <w:webHidden/>
            <w:sz w:val="24"/>
          </w:rPr>
          <w:fldChar w:fldCharType="separate"/>
        </w:r>
        <w:r w:rsidR="001F2930">
          <w:rPr>
            <w:noProof/>
            <w:webHidden/>
            <w:sz w:val="24"/>
          </w:rPr>
          <w:t>23</w:t>
        </w:r>
        <w:r w:rsidR="001F2930" w:rsidRPr="001F2930">
          <w:rPr>
            <w:noProof/>
            <w:webHidden/>
            <w:sz w:val="24"/>
          </w:rPr>
          <w:fldChar w:fldCharType="end"/>
        </w:r>
      </w:hyperlink>
    </w:p>
    <w:p w14:paraId="3887D319" w14:textId="2E0E5B68"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04" w:history="1">
        <w:r w:rsidR="001F2930" w:rsidRPr="001F2930">
          <w:rPr>
            <w:rStyle w:val="af7"/>
            <w:rFonts w:hint="eastAsia"/>
            <w:noProof/>
            <w:sz w:val="24"/>
          </w:rPr>
          <w:t>九、嘉義大學自</w:t>
        </w:r>
        <w:r w:rsidR="001F2930" w:rsidRPr="001F2930">
          <w:rPr>
            <w:rStyle w:val="af7"/>
            <w:noProof/>
            <w:sz w:val="24"/>
          </w:rPr>
          <w:t>111</w:t>
        </w:r>
        <w:r w:rsidR="001F2930" w:rsidRPr="001F2930">
          <w:rPr>
            <w:rStyle w:val="af7"/>
            <w:rFonts w:hint="eastAsia"/>
            <w:noProof/>
            <w:sz w:val="24"/>
          </w:rPr>
          <w:t>年決算起連年短絀，且</w:t>
        </w:r>
        <w:r w:rsidR="001F2930" w:rsidRPr="001F2930">
          <w:rPr>
            <w:rStyle w:val="af7"/>
            <w:noProof/>
            <w:sz w:val="24"/>
          </w:rPr>
          <w:t>114</w:t>
        </w:r>
        <w:r w:rsidR="001F2930" w:rsidRPr="001F2930">
          <w:rPr>
            <w:rStyle w:val="af7"/>
            <w:rFonts w:hint="eastAsia"/>
            <w:noProof/>
            <w:sz w:val="24"/>
          </w:rPr>
          <w:t>年度預算短絀較</w:t>
        </w:r>
        <w:r w:rsidR="001F2930" w:rsidRPr="001F2930">
          <w:rPr>
            <w:rStyle w:val="af7"/>
            <w:noProof/>
            <w:sz w:val="24"/>
          </w:rPr>
          <w:t>113</w:t>
        </w:r>
        <w:r w:rsidR="001F2930" w:rsidRPr="001F2930">
          <w:rPr>
            <w:rStyle w:val="af7"/>
            <w:rFonts w:hint="eastAsia"/>
            <w:noProof/>
            <w:sz w:val="24"/>
          </w:rPr>
          <w:t>年度擴增逾</w:t>
        </w:r>
        <w:r w:rsidR="001F2930" w:rsidRPr="001F2930">
          <w:rPr>
            <w:rStyle w:val="af7"/>
            <w:noProof/>
            <w:sz w:val="24"/>
          </w:rPr>
          <w:t>4</w:t>
        </w:r>
        <w:r w:rsidR="001F2930" w:rsidRPr="001F2930">
          <w:rPr>
            <w:rStyle w:val="af7"/>
            <w:rFonts w:hint="eastAsia"/>
            <w:noProof/>
            <w:sz w:val="24"/>
          </w:rPr>
          <w:t>成，允宜加強開源節流措施，以穩健基金財務</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_Toc180413004 \h </w:instrText>
        </w:r>
        <w:r w:rsidR="001F2930" w:rsidRPr="001F2930">
          <w:rPr>
            <w:noProof/>
            <w:webHidden/>
            <w:sz w:val="24"/>
          </w:rPr>
        </w:r>
        <w:r w:rsidR="001F2930" w:rsidRPr="001F2930">
          <w:rPr>
            <w:noProof/>
            <w:webHidden/>
            <w:sz w:val="24"/>
          </w:rPr>
          <w:fldChar w:fldCharType="separate"/>
        </w:r>
        <w:r w:rsidR="001F2930">
          <w:rPr>
            <w:noProof/>
            <w:webHidden/>
            <w:sz w:val="24"/>
          </w:rPr>
          <w:t>26</w:t>
        </w:r>
        <w:r w:rsidR="001F2930" w:rsidRPr="001F2930">
          <w:rPr>
            <w:noProof/>
            <w:webHidden/>
            <w:sz w:val="24"/>
          </w:rPr>
          <w:fldChar w:fldCharType="end"/>
        </w:r>
      </w:hyperlink>
    </w:p>
    <w:p w14:paraId="4DBA2A57" w14:textId="526202B6"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05" w:history="1">
        <w:r w:rsidR="001F2930" w:rsidRPr="001F2930">
          <w:rPr>
            <w:rStyle w:val="af7"/>
            <w:rFonts w:hAnsi="標楷體" w:hint="eastAsia"/>
            <w:noProof/>
            <w:sz w:val="24"/>
          </w:rPr>
          <w:t>一０、高雄</w:t>
        </w:r>
        <w:r w:rsidR="001F2930" w:rsidRPr="001F2930">
          <w:rPr>
            <w:rStyle w:val="af7"/>
            <w:rFonts w:hint="eastAsia"/>
            <w:noProof/>
            <w:sz w:val="24"/>
          </w:rPr>
          <w:t>大學連年短絀，且</w:t>
        </w:r>
        <w:r w:rsidR="001F2930" w:rsidRPr="001F2930">
          <w:rPr>
            <w:rStyle w:val="af7"/>
            <w:noProof/>
            <w:sz w:val="24"/>
          </w:rPr>
          <w:t>114</w:t>
        </w:r>
        <w:r w:rsidR="001F2930" w:rsidRPr="001F2930">
          <w:rPr>
            <w:rStyle w:val="af7"/>
            <w:rFonts w:hint="eastAsia"/>
            <w:noProof/>
            <w:sz w:val="24"/>
          </w:rPr>
          <w:t>年度預計短絀為近</w:t>
        </w:r>
        <w:r w:rsidR="001F2930" w:rsidRPr="001F2930">
          <w:rPr>
            <w:rStyle w:val="af7"/>
            <w:noProof/>
            <w:sz w:val="24"/>
          </w:rPr>
          <w:t>4</w:t>
        </w:r>
        <w:r w:rsidR="001F2930" w:rsidRPr="001F2930">
          <w:rPr>
            <w:rStyle w:val="af7"/>
            <w:rFonts w:hint="eastAsia"/>
            <w:noProof/>
            <w:sz w:val="24"/>
          </w:rPr>
          <w:t>年最高，允宜加強開源節流，並提升營運績效</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_Toc180413005 \h </w:instrText>
        </w:r>
        <w:r w:rsidR="001F2930" w:rsidRPr="001F2930">
          <w:rPr>
            <w:noProof/>
            <w:webHidden/>
            <w:sz w:val="24"/>
          </w:rPr>
        </w:r>
        <w:r w:rsidR="001F2930" w:rsidRPr="001F2930">
          <w:rPr>
            <w:noProof/>
            <w:webHidden/>
            <w:sz w:val="24"/>
          </w:rPr>
          <w:fldChar w:fldCharType="separate"/>
        </w:r>
        <w:r w:rsidR="001F2930">
          <w:rPr>
            <w:noProof/>
            <w:webHidden/>
            <w:sz w:val="24"/>
          </w:rPr>
          <w:t>29</w:t>
        </w:r>
        <w:r w:rsidR="001F2930" w:rsidRPr="001F2930">
          <w:rPr>
            <w:noProof/>
            <w:webHidden/>
            <w:sz w:val="24"/>
          </w:rPr>
          <w:fldChar w:fldCharType="end"/>
        </w:r>
      </w:hyperlink>
    </w:p>
    <w:p w14:paraId="79F737A6" w14:textId="77AF47F2"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06" w:history="1">
        <w:r w:rsidR="001F2930" w:rsidRPr="001F2930">
          <w:rPr>
            <w:rStyle w:val="af7"/>
            <w:rFonts w:hAnsi="標楷體" w:hint="eastAsia"/>
            <w:noProof/>
            <w:sz w:val="24"/>
          </w:rPr>
          <w:t>一一、臺東大學校務基金近年自籌收支賸餘多不足以彌補政府補助收支短絀，而</w:t>
        </w:r>
        <w:r w:rsidR="001F2930" w:rsidRPr="001F2930">
          <w:rPr>
            <w:rStyle w:val="af7"/>
            <w:rFonts w:hAnsi="標楷體"/>
            <w:noProof/>
            <w:sz w:val="24"/>
          </w:rPr>
          <w:t>114</w:t>
        </w:r>
        <w:r w:rsidR="001F2930" w:rsidRPr="001F2930">
          <w:rPr>
            <w:rStyle w:val="af7"/>
            <w:rFonts w:hAnsi="標楷體" w:hint="eastAsia"/>
            <w:noProof/>
            <w:sz w:val="24"/>
          </w:rPr>
          <w:t>年度預計收支短絀數則為近年新高</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_Toc180413006 \h </w:instrText>
        </w:r>
        <w:r w:rsidR="001F2930" w:rsidRPr="001F2930">
          <w:rPr>
            <w:noProof/>
            <w:webHidden/>
            <w:sz w:val="24"/>
          </w:rPr>
        </w:r>
        <w:r w:rsidR="001F2930" w:rsidRPr="001F2930">
          <w:rPr>
            <w:noProof/>
            <w:webHidden/>
            <w:sz w:val="24"/>
          </w:rPr>
          <w:fldChar w:fldCharType="separate"/>
        </w:r>
        <w:r w:rsidR="001F2930">
          <w:rPr>
            <w:noProof/>
            <w:webHidden/>
            <w:sz w:val="24"/>
          </w:rPr>
          <w:t>31</w:t>
        </w:r>
        <w:r w:rsidR="001F2930" w:rsidRPr="001F2930">
          <w:rPr>
            <w:noProof/>
            <w:webHidden/>
            <w:sz w:val="24"/>
          </w:rPr>
          <w:fldChar w:fldCharType="end"/>
        </w:r>
      </w:hyperlink>
    </w:p>
    <w:p w14:paraId="1C1ED8AA" w14:textId="24C28787"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07" w:history="1">
        <w:r w:rsidR="001F2930" w:rsidRPr="001F2930">
          <w:rPr>
            <w:rStyle w:val="af7"/>
            <w:rFonts w:hAnsi="標楷體" w:hint="eastAsia"/>
            <w:noProof/>
            <w:sz w:val="24"/>
          </w:rPr>
          <w:t>一二、宜蘭大學</w:t>
        </w:r>
        <w:r w:rsidR="001F2930" w:rsidRPr="001F2930">
          <w:rPr>
            <w:rStyle w:val="af7"/>
            <w:rFonts w:hAnsi="標楷體"/>
            <w:noProof/>
            <w:sz w:val="24"/>
          </w:rPr>
          <w:t>111</w:t>
        </w:r>
        <w:r w:rsidR="001F2930" w:rsidRPr="001F2930">
          <w:rPr>
            <w:rStyle w:val="af7"/>
            <w:rFonts w:hAnsi="標楷體" w:hint="eastAsia"/>
            <w:noProof/>
            <w:sz w:val="24"/>
          </w:rPr>
          <w:t>及</w:t>
        </w:r>
        <w:r w:rsidR="001F2930" w:rsidRPr="001F2930">
          <w:rPr>
            <w:rStyle w:val="af7"/>
            <w:rFonts w:hAnsi="標楷體"/>
            <w:noProof/>
            <w:sz w:val="24"/>
          </w:rPr>
          <w:t>112</w:t>
        </w:r>
        <w:r w:rsidR="001F2930" w:rsidRPr="001F2930">
          <w:rPr>
            <w:rStyle w:val="af7"/>
            <w:rFonts w:hAnsi="標楷體" w:hint="eastAsia"/>
            <w:noProof/>
            <w:sz w:val="24"/>
          </w:rPr>
          <w:t>年度固定資產建設改良擴充預算執行未及</w:t>
        </w:r>
        <w:r w:rsidR="001F2930" w:rsidRPr="001F2930">
          <w:rPr>
            <w:rStyle w:val="af7"/>
            <w:rFonts w:hAnsi="標楷體"/>
            <w:noProof/>
            <w:sz w:val="24"/>
          </w:rPr>
          <w:t>8</w:t>
        </w:r>
        <w:r w:rsidR="001F2930" w:rsidRPr="001F2930">
          <w:rPr>
            <w:rStyle w:val="af7"/>
            <w:rFonts w:hAnsi="標楷體" w:hint="eastAsia"/>
            <w:noProof/>
            <w:sz w:val="24"/>
          </w:rPr>
          <w:t>成，允宜加強監督管控工程進度，以利相關計畫如期如質完工</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_Toc180413007 \h </w:instrText>
        </w:r>
        <w:r w:rsidR="001F2930" w:rsidRPr="001F2930">
          <w:rPr>
            <w:noProof/>
            <w:webHidden/>
            <w:sz w:val="24"/>
          </w:rPr>
        </w:r>
        <w:r w:rsidR="001F2930" w:rsidRPr="001F2930">
          <w:rPr>
            <w:noProof/>
            <w:webHidden/>
            <w:sz w:val="24"/>
          </w:rPr>
          <w:fldChar w:fldCharType="separate"/>
        </w:r>
        <w:r w:rsidR="001F2930">
          <w:rPr>
            <w:noProof/>
            <w:webHidden/>
            <w:sz w:val="24"/>
          </w:rPr>
          <w:t>33</w:t>
        </w:r>
        <w:r w:rsidR="001F2930" w:rsidRPr="001F2930">
          <w:rPr>
            <w:noProof/>
            <w:webHidden/>
            <w:sz w:val="24"/>
          </w:rPr>
          <w:fldChar w:fldCharType="end"/>
        </w:r>
      </w:hyperlink>
    </w:p>
    <w:p w14:paraId="666AA0E3" w14:textId="0F13FAFF"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08" w:history="1">
        <w:r w:rsidR="001F2930" w:rsidRPr="001F2930">
          <w:rPr>
            <w:rStyle w:val="af7"/>
            <w:rFonts w:hAnsi="標楷體" w:hint="eastAsia"/>
            <w:noProof/>
            <w:sz w:val="24"/>
          </w:rPr>
          <w:t>一三、</w:t>
        </w:r>
        <w:r w:rsidR="001F2930" w:rsidRPr="001F2930">
          <w:rPr>
            <w:rStyle w:val="af7"/>
            <w:rFonts w:hint="eastAsia"/>
            <w:noProof/>
            <w:sz w:val="24"/>
          </w:rPr>
          <w:t>聯合大學第六學生宿舍新建工程係該校中長程校務發展之重要項目，惟事前規劃作業欠周致經費不敷所需，採補辦預算方式辦理，允宜檢討改善</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_Toc180413008 \h </w:instrText>
        </w:r>
        <w:r w:rsidR="001F2930" w:rsidRPr="001F2930">
          <w:rPr>
            <w:noProof/>
            <w:webHidden/>
            <w:sz w:val="24"/>
          </w:rPr>
        </w:r>
        <w:r w:rsidR="001F2930" w:rsidRPr="001F2930">
          <w:rPr>
            <w:noProof/>
            <w:webHidden/>
            <w:sz w:val="24"/>
          </w:rPr>
          <w:fldChar w:fldCharType="separate"/>
        </w:r>
        <w:r w:rsidR="001F2930">
          <w:rPr>
            <w:noProof/>
            <w:webHidden/>
            <w:sz w:val="24"/>
          </w:rPr>
          <w:t>36</w:t>
        </w:r>
        <w:r w:rsidR="001F2930" w:rsidRPr="001F2930">
          <w:rPr>
            <w:noProof/>
            <w:webHidden/>
            <w:sz w:val="24"/>
          </w:rPr>
          <w:fldChar w:fldCharType="end"/>
        </w:r>
      </w:hyperlink>
    </w:p>
    <w:p w14:paraId="23AB07F9" w14:textId="29D4FBF5"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09" w:history="1">
        <w:r w:rsidR="001F2930" w:rsidRPr="001F2930">
          <w:rPr>
            <w:rStyle w:val="af7"/>
            <w:rFonts w:hint="eastAsia"/>
            <w:noProof/>
            <w:sz w:val="24"/>
          </w:rPr>
          <w:t>一四、臺南大學近年收支短絀數漸增，</w:t>
        </w:r>
        <w:r w:rsidR="001F2930" w:rsidRPr="001F2930">
          <w:rPr>
            <w:rStyle w:val="af7"/>
            <w:noProof/>
            <w:sz w:val="24"/>
          </w:rPr>
          <w:t>112</w:t>
        </w:r>
        <w:r w:rsidR="001F2930" w:rsidRPr="001F2930">
          <w:rPr>
            <w:rStyle w:val="af7"/>
            <w:rFonts w:hint="eastAsia"/>
            <w:noProof/>
            <w:sz w:val="24"/>
          </w:rPr>
          <w:t>年度已超逾</w:t>
        </w:r>
        <w:r w:rsidR="001F2930" w:rsidRPr="001F2930">
          <w:rPr>
            <w:rStyle w:val="af7"/>
            <w:noProof/>
            <w:sz w:val="24"/>
          </w:rPr>
          <w:t>6</w:t>
        </w:r>
        <w:r w:rsidR="001F2930" w:rsidRPr="001F2930">
          <w:rPr>
            <w:rStyle w:val="af7"/>
            <w:rFonts w:hint="eastAsia"/>
            <w:noProof/>
            <w:sz w:val="24"/>
          </w:rPr>
          <w:t>千萬元，允宜積極籌劃提升自籌收入及落實各項撙節支出措施</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_Toc180413009 \h </w:instrText>
        </w:r>
        <w:r w:rsidR="001F2930" w:rsidRPr="001F2930">
          <w:rPr>
            <w:noProof/>
            <w:webHidden/>
            <w:sz w:val="24"/>
          </w:rPr>
        </w:r>
        <w:r w:rsidR="001F2930" w:rsidRPr="001F2930">
          <w:rPr>
            <w:noProof/>
            <w:webHidden/>
            <w:sz w:val="24"/>
          </w:rPr>
          <w:fldChar w:fldCharType="separate"/>
        </w:r>
        <w:r w:rsidR="001F2930">
          <w:rPr>
            <w:noProof/>
            <w:webHidden/>
            <w:sz w:val="24"/>
          </w:rPr>
          <w:t>38</w:t>
        </w:r>
        <w:r w:rsidR="001F2930" w:rsidRPr="001F2930">
          <w:rPr>
            <w:noProof/>
            <w:webHidden/>
            <w:sz w:val="24"/>
          </w:rPr>
          <w:fldChar w:fldCharType="end"/>
        </w:r>
      </w:hyperlink>
    </w:p>
    <w:p w14:paraId="735D9752" w14:textId="2D622954"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10" w:history="1">
        <w:r w:rsidR="001F2930" w:rsidRPr="001F2930">
          <w:rPr>
            <w:rStyle w:val="af7"/>
            <w:rFonts w:hint="eastAsia"/>
            <w:noProof/>
            <w:sz w:val="24"/>
          </w:rPr>
          <w:t>一五、金門大學自籌收入占總收入比率仍偏低，且學雜費收入趨減，允宜研謀廣拓其他自籌收入財源</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_Toc180413010 \h </w:instrText>
        </w:r>
        <w:r w:rsidR="001F2930" w:rsidRPr="001F2930">
          <w:rPr>
            <w:noProof/>
            <w:webHidden/>
            <w:sz w:val="24"/>
          </w:rPr>
        </w:r>
        <w:r w:rsidR="001F2930" w:rsidRPr="001F2930">
          <w:rPr>
            <w:noProof/>
            <w:webHidden/>
            <w:sz w:val="24"/>
          </w:rPr>
          <w:fldChar w:fldCharType="separate"/>
        </w:r>
        <w:r w:rsidR="001F2930">
          <w:rPr>
            <w:noProof/>
            <w:webHidden/>
            <w:sz w:val="24"/>
          </w:rPr>
          <w:t>41</w:t>
        </w:r>
        <w:r w:rsidR="001F2930" w:rsidRPr="001F2930">
          <w:rPr>
            <w:noProof/>
            <w:webHidden/>
            <w:sz w:val="24"/>
          </w:rPr>
          <w:fldChar w:fldCharType="end"/>
        </w:r>
      </w:hyperlink>
    </w:p>
    <w:p w14:paraId="68832A02" w14:textId="6B4F55BA"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11" w:history="1">
        <w:r w:rsidR="001F2930" w:rsidRPr="001F2930">
          <w:rPr>
            <w:rStyle w:val="af7"/>
            <w:rFonts w:hAnsi="標楷體" w:cs="新細明體" w:hint="eastAsia"/>
            <w:noProof/>
            <w:kern w:val="0"/>
            <w:sz w:val="24"/>
          </w:rPr>
          <w:t>一六、屏東大學近年均呈短絀，且學生人數逐年減少，教學研究及訓輔單位成本概呈增加趨勢，允宜加強開源節流，積極招生並撙節支出</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_Toc180413011 \h </w:instrText>
        </w:r>
        <w:r w:rsidR="001F2930" w:rsidRPr="001F2930">
          <w:rPr>
            <w:noProof/>
            <w:webHidden/>
            <w:sz w:val="24"/>
          </w:rPr>
        </w:r>
        <w:r w:rsidR="001F2930" w:rsidRPr="001F2930">
          <w:rPr>
            <w:noProof/>
            <w:webHidden/>
            <w:sz w:val="24"/>
          </w:rPr>
          <w:fldChar w:fldCharType="separate"/>
        </w:r>
        <w:r w:rsidR="001F2930">
          <w:rPr>
            <w:noProof/>
            <w:webHidden/>
            <w:sz w:val="24"/>
          </w:rPr>
          <w:t>43</w:t>
        </w:r>
        <w:r w:rsidR="001F2930" w:rsidRPr="001F2930">
          <w:rPr>
            <w:noProof/>
            <w:webHidden/>
            <w:sz w:val="24"/>
          </w:rPr>
          <w:fldChar w:fldCharType="end"/>
        </w:r>
      </w:hyperlink>
    </w:p>
    <w:p w14:paraId="0AEF8D6F" w14:textId="4816FE74"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12" w:history="1">
        <w:r w:rsidR="001F2930" w:rsidRPr="001F2930">
          <w:rPr>
            <w:rStyle w:val="af7"/>
            <w:rFonts w:hint="eastAsia"/>
            <w:noProof/>
            <w:sz w:val="24"/>
          </w:rPr>
          <w:t>一七、彰化師範大學寶山校區相關工程未能辦理驗收，致預算保留多年未能執行，允宜研謀改善</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_Toc180413012 \h </w:instrText>
        </w:r>
        <w:r w:rsidR="001F2930" w:rsidRPr="001F2930">
          <w:rPr>
            <w:noProof/>
            <w:webHidden/>
            <w:sz w:val="24"/>
          </w:rPr>
        </w:r>
        <w:r w:rsidR="001F2930" w:rsidRPr="001F2930">
          <w:rPr>
            <w:noProof/>
            <w:webHidden/>
            <w:sz w:val="24"/>
          </w:rPr>
          <w:fldChar w:fldCharType="separate"/>
        </w:r>
        <w:r w:rsidR="001F2930">
          <w:rPr>
            <w:noProof/>
            <w:webHidden/>
            <w:sz w:val="24"/>
          </w:rPr>
          <w:t>46</w:t>
        </w:r>
        <w:r w:rsidR="001F2930" w:rsidRPr="001F2930">
          <w:rPr>
            <w:noProof/>
            <w:webHidden/>
            <w:sz w:val="24"/>
          </w:rPr>
          <w:fldChar w:fldCharType="end"/>
        </w:r>
      </w:hyperlink>
    </w:p>
    <w:p w14:paraId="231194B9" w14:textId="06723825"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13" w:history="1">
        <w:r w:rsidR="001F2930" w:rsidRPr="001F2930">
          <w:rPr>
            <w:rStyle w:val="af7"/>
            <w:rFonts w:hint="eastAsia"/>
            <w:noProof/>
            <w:sz w:val="24"/>
          </w:rPr>
          <w:t>一八、高雄師範大學校務基金短絀未獲有效改善，惟編制外人力經費仍成長，允宜積極研謀改善</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_Toc180413013 \h </w:instrText>
        </w:r>
        <w:r w:rsidR="001F2930" w:rsidRPr="001F2930">
          <w:rPr>
            <w:noProof/>
            <w:webHidden/>
            <w:sz w:val="24"/>
          </w:rPr>
        </w:r>
        <w:r w:rsidR="001F2930" w:rsidRPr="001F2930">
          <w:rPr>
            <w:noProof/>
            <w:webHidden/>
            <w:sz w:val="24"/>
          </w:rPr>
          <w:fldChar w:fldCharType="separate"/>
        </w:r>
        <w:r w:rsidR="001F2930">
          <w:rPr>
            <w:noProof/>
            <w:webHidden/>
            <w:sz w:val="24"/>
          </w:rPr>
          <w:t>48</w:t>
        </w:r>
        <w:r w:rsidR="001F2930" w:rsidRPr="001F2930">
          <w:rPr>
            <w:noProof/>
            <w:webHidden/>
            <w:sz w:val="24"/>
          </w:rPr>
          <w:fldChar w:fldCharType="end"/>
        </w:r>
      </w:hyperlink>
    </w:p>
    <w:p w14:paraId="748335ED" w14:textId="52271A3D"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14" w:history="1">
        <w:r w:rsidR="001F2930" w:rsidRPr="001F2930">
          <w:rPr>
            <w:rStyle w:val="af7"/>
            <w:rFonts w:hint="eastAsia"/>
            <w:noProof/>
            <w:sz w:val="24"/>
          </w:rPr>
          <w:t>一九、臺北教育大學</w:t>
        </w:r>
        <w:r w:rsidR="001F2930" w:rsidRPr="001F2930">
          <w:rPr>
            <w:rStyle w:val="af7"/>
            <w:noProof/>
            <w:sz w:val="24"/>
          </w:rPr>
          <w:t>114</w:t>
        </w:r>
        <w:r w:rsidR="001F2930" w:rsidRPr="001F2930">
          <w:rPr>
            <w:rStyle w:val="af7"/>
            <w:rFonts w:hint="eastAsia"/>
            <w:noProof/>
            <w:sz w:val="24"/>
          </w:rPr>
          <w:t>年度預算案轉為短絀</w:t>
        </w:r>
        <w:r w:rsidR="001F2930" w:rsidRPr="001F2930">
          <w:rPr>
            <w:rStyle w:val="af7"/>
            <w:rFonts w:hAnsi="標楷體" w:hint="eastAsia"/>
            <w:noProof/>
            <w:sz w:val="24"/>
          </w:rPr>
          <w:t>，</w:t>
        </w:r>
        <w:r w:rsidR="001F2930" w:rsidRPr="001F2930">
          <w:rPr>
            <w:rStyle w:val="af7"/>
            <w:rFonts w:hint="eastAsia"/>
            <w:noProof/>
            <w:sz w:val="24"/>
          </w:rPr>
          <w:t>鑒於近年建教合作收入逾</w:t>
        </w:r>
        <w:r w:rsidR="001F2930" w:rsidRPr="001F2930">
          <w:rPr>
            <w:rStyle w:val="af7"/>
            <w:noProof/>
            <w:sz w:val="24"/>
          </w:rPr>
          <w:t>9</w:t>
        </w:r>
        <w:r w:rsidR="001F2930" w:rsidRPr="001F2930">
          <w:rPr>
            <w:rStyle w:val="af7"/>
            <w:rFonts w:hint="eastAsia"/>
            <w:noProof/>
            <w:sz w:val="24"/>
          </w:rPr>
          <w:t>成來自政府委託辦理及科研補助計畫，</w:t>
        </w:r>
        <w:r w:rsidR="001F2930" w:rsidRPr="001F2930">
          <w:rPr>
            <w:rStyle w:val="af7"/>
            <w:rFonts w:hAnsi="標楷體" w:hint="eastAsia"/>
            <w:noProof/>
            <w:sz w:val="24"/>
          </w:rPr>
          <w:t>允宜妥謀</w:t>
        </w:r>
        <w:r w:rsidR="001F2930" w:rsidRPr="001F2930">
          <w:rPr>
            <w:rStyle w:val="af7"/>
            <w:rFonts w:hint="eastAsia"/>
            <w:noProof/>
            <w:sz w:val="24"/>
          </w:rPr>
          <w:t>強化民間產學合作</w:t>
        </w:r>
        <w:r w:rsidR="001F2930" w:rsidRPr="001F2930">
          <w:rPr>
            <w:rStyle w:val="af7"/>
            <w:rFonts w:hAnsi="標楷體" w:hint="eastAsia"/>
            <w:noProof/>
            <w:sz w:val="24"/>
          </w:rPr>
          <w:t>，俾增裕基金收益</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_Toc180413014 \h </w:instrText>
        </w:r>
        <w:r w:rsidR="001F2930" w:rsidRPr="001F2930">
          <w:rPr>
            <w:noProof/>
            <w:webHidden/>
            <w:sz w:val="24"/>
          </w:rPr>
        </w:r>
        <w:r w:rsidR="001F2930" w:rsidRPr="001F2930">
          <w:rPr>
            <w:noProof/>
            <w:webHidden/>
            <w:sz w:val="24"/>
          </w:rPr>
          <w:fldChar w:fldCharType="separate"/>
        </w:r>
        <w:r w:rsidR="001F2930">
          <w:rPr>
            <w:noProof/>
            <w:webHidden/>
            <w:sz w:val="24"/>
          </w:rPr>
          <w:t>50</w:t>
        </w:r>
        <w:r w:rsidR="001F2930" w:rsidRPr="001F2930">
          <w:rPr>
            <w:noProof/>
            <w:webHidden/>
            <w:sz w:val="24"/>
          </w:rPr>
          <w:fldChar w:fldCharType="end"/>
        </w:r>
      </w:hyperlink>
    </w:p>
    <w:p w14:paraId="68B8B231" w14:textId="7CABCA43"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15" w:history="1">
        <w:r w:rsidR="001F2930" w:rsidRPr="001F2930">
          <w:rPr>
            <w:rStyle w:val="af7"/>
            <w:rFonts w:hint="eastAsia"/>
            <w:noProof/>
            <w:sz w:val="24"/>
          </w:rPr>
          <w:t>二０、臺中教育大學編列「講課鐘點、稿費、出席審查費及查詢費」連續</w:t>
        </w:r>
        <w:r w:rsidR="001F2930" w:rsidRPr="001F2930">
          <w:rPr>
            <w:rStyle w:val="af7"/>
            <w:noProof/>
            <w:sz w:val="24"/>
          </w:rPr>
          <w:t>5</w:t>
        </w:r>
        <w:r w:rsidR="001F2930" w:rsidRPr="001F2930">
          <w:rPr>
            <w:rStyle w:val="af7"/>
            <w:rFonts w:hint="eastAsia"/>
            <w:noProof/>
            <w:sz w:val="24"/>
          </w:rPr>
          <w:t>年超支，允宜研謀成本控制相關措施，以改善營運狀況</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_Toc180413015 \h </w:instrText>
        </w:r>
        <w:r w:rsidR="001F2930" w:rsidRPr="001F2930">
          <w:rPr>
            <w:noProof/>
            <w:webHidden/>
            <w:sz w:val="24"/>
          </w:rPr>
        </w:r>
        <w:r w:rsidR="001F2930" w:rsidRPr="001F2930">
          <w:rPr>
            <w:noProof/>
            <w:webHidden/>
            <w:sz w:val="24"/>
          </w:rPr>
          <w:fldChar w:fldCharType="separate"/>
        </w:r>
        <w:r w:rsidR="001F2930">
          <w:rPr>
            <w:noProof/>
            <w:webHidden/>
            <w:sz w:val="24"/>
          </w:rPr>
          <w:t>53</w:t>
        </w:r>
        <w:r w:rsidR="001F2930" w:rsidRPr="001F2930">
          <w:rPr>
            <w:noProof/>
            <w:webHidden/>
            <w:sz w:val="24"/>
          </w:rPr>
          <w:fldChar w:fldCharType="end"/>
        </w:r>
      </w:hyperlink>
    </w:p>
    <w:p w14:paraId="1098EDA0" w14:textId="48622073"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16" w:history="1">
        <w:r w:rsidR="001F2930" w:rsidRPr="001F2930">
          <w:rPr>
            <w:rStyle w:val="af7"/>
            <w:rFonts w:hAnsi="標楷體" w:hint="eastAsia"/>
            <w:noProof/>
            <w:sz w:val="24"/>
          </w:rPr>
          <w:t>二一、臺北藝術大學校務基金近</w:t>
        </w:r>
        <w:r w:rsidR="001F2930" w:rsidRPr="001F2930">
          <w:rPr>
            <w:rStyle w:val="af7"/>
            <w:rFonts w:hAnsi="標楷體"/>
            <w:noProof/>
            <w:sz w:val="24"/>
          </w:rPr>
          <w:t>5</w:t>
        </w:r>
        <w:r w:rsidR="001F2930" w:rsidRPr="001F2930">
          <w:rPr>
            <w:rStyle w:val="af7"/>
            <w:rFonts w:hAnsi="標楷體" w:hint="eastAsia"/>
            <w:noProof/>
            <w:sz w:val="24"/>
          </w:rPr>
          <w:t>年決算及預算</w:t>
        </w:r>
        <w:r w:rsidR="001F2930" w:rsidRPr="001F2930">
          <w:rPr>
            <w:rStyle w:val="af7"/>
            <w:rFonts w:hAnsi="標楷體"/>
            <w:noProof/>
            <w:sz w:val="24"/>
          </w:rPr>
          <w:t>(</w:t>
        </w:r>
        <w:r w:rsidR="001F2930" w:rsidRPr="001F2930">
          <w:rPr>
            <w:rStyle w:val="af7"/>
            <w:rFonts w:hAnsi="標楷體" w:hint="eastAsia"/>
            <w:noProof/>
            <w:sz w:val="24"/>
          </w:rPr>
          <w:t>案</w:t>
        </w:r>
        <w:r w:rsidR="001F2930" w:rsidRPr="001F2930">
          <w:rPr>
            <w:rStyle w:val="af7"/>
            <w:rFonts w:hAnsi="標楷體"/>
            <w:noProof/>
            <w:sz w:val="24"/>
          </w:rPr>
          <w:t>)</w:t>
        </w:r>
        <w:r w:rsidR="001F2930" w:rsidRPr="001F2930">
          <w:rPr>
            <w:rStyle w:val="af7"/>
            <w:rFonts w:hAnsi="標楷體" w:hint="eastAsia"/>
            <w:noProof/>
            <w:sz w:val="24"/>
          </w:rPr>
          <w:t>持續短絀，允宜落實開源節流措施積極改善，以維持收支平衡</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_Toc180413016 \h </w:instrText>
        </w:r>
        <w:r w:rsidR="001F2930" w:rsidRPr="001F2930">
          <w:rPr>
            <w:noProof/>
            <w:webHidden/>
            <w:sz w:val="24"/>
          </w:rPr>
        </w:r>
        <w:r w:rsidR="001F2930" w:rsidRPr="001F2930">
          <w:rPr>
            <w:noProof/>
            <w:webHidden/>
            <w:sz w:val="24"/>
          </w:rPr>
          <w:fldChar w:fldCharType="separate"/>
        </w:r>
        <w:r w:rsidR="001F2930">
          <w:rPr>
            <w:noProof/>
            <w:webHidden/>
            <w:sz w:val="24"/>
          </w:rPr>
          <w:t>55</w:t>
        </w:r>
        <w:r w:rsidR="001F2930" w:rsidRPr="001F2930">
          <w:rPr>
            <w:noProof/>
            <w:webHidden/>
            <w:sz w:val="24"/>
          </w:rPr>
          <w:fldChar w:fldCharType="end"/>
        </w:r>
      </w:hyperlink>
    </w:p>
    <w:p w14:paraId="55E0D536" w14:textId="150BC6DB"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17" w:history="1">
        <w:r w:rsidR="001F2930" w:rsidRPr="001F2930">
          <w:rPr>
            <w:rStyle w:val="af7"/>
            <w:rFonts w:hAnsi="標楷體" w:hint="eastAsia"/>
            <w:noProof/>
            <w:sz w:val="24"/>
          </w:rPr>
          <w:t>二二、臺灣藝術大學賡續辦理校區學生宿舍興建工程，鑑於計畫已</w:t>
        </w:r>
        <w:r w:rsidR="001F2930" w:rsidRPr="001F2930">
          <w:rPr>
            <w:rStyle w:val="af7"/>
            <w:rFonts w:hAnsi="標楷體"/>
            <w:noProof/>
            <w:sz w:val="24"/>
          </w:rPr>
          <w:t>4</w:t>
        </w:r>
        <w:r w:rsidR="001F2930" w:rsidRPr="001F2930">
          <w:rPr>
            <w:rStyle w:val="af7"/>
            <w:rFonts w:hAnsi="標楷體" w:hint="eastAsia"/>
            <w:noProof/>
            <w:sz w:val="24"/>
          </w:rPr>
          <w:t>次修正，工期延展達</w:t>
        </w:r>
        <w:r w:rsidR="001F2930" w:rsidRPr="001F2930">
          <w:rPr>
            <w:rStyle w:val="af7"/>
            <w:rFonts w:hAnsi="標楷體"/>
            <w:noProof/>
            <w:sz w:val="24"/>
          </w:rPr>
          <w:t>5</w:t>
        </w:r>
        <w:r w:rsidR="001F2930" w:rsidRPr="001F2930">
          <w:rPr>
            <w:rStyle w:val="af7"/>
            <w:rFonts w:hAnsi="標楷體" w:hint="eastAsia"/>
            <w:noProof/>
            <w:sz w:val="24"/>
          </w:rPr>
          <w:t>年，且總經費較原核定金額增幅</w:t>
        </w:r>
        <w:r w:rsidR="001F2930" w:rsidRPr="001F2930">
          <w:rPr>
            <w:rStyle w:val="af7"/>
            <w:rFonts w:hAnsi="標楷體"/>
            <w:noProof/>
            <w:sz w:val="24"/>
          </w:rPr>
          <w:t>1.83</w:t>
        </w:r>
        <w:r w:rsidR="001F2930" w:rsidRPr="001F2930">
          <w:rPr>
            <w:rStyle w:val="af7"/>
            <w:rFonts w:hAnsi="標楷體" w:hint="eastAsia"/>
            <w:noProof/>
            <w:sz w:val="24"/>
          </w:rPr>
          <w:t>倍，工程規劃及計畫執行進度之控管，亟待檢討強化</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_Toc180413017 \h </w:instrText>
        </w:r>
        <w:r w:rsidR="001F2930" w:rsidRPr="001F2930">
          <w:rPr>
            <w:noProof/>
            <w:webHidden/>
            <w:sz w:val="24"/>
          </w:rPr>
        </w:r>
        <w:r w:rsidR="001F2930" w:rsidRPr="001F2930">
          <w:rPr>
            <w:noProof/>
            <w:webHidden/>
            <w:sz w:val="24"/>
          </w:rPr>
          <w:fldChar w:fldCharType="separate"/>
        </w:r>
        <w:r w:rsidR="001F2930">
          <w:rPr>
            <w:noProof/>
            <w:webHidden/>
            <w:sz w:val="24"/>
          </w:rPr>
          <w:t>57</w:t>
        </w:r>
        <w:r w:rsidR="001F2930" w:rsidRPr="001F2930">
          <w:rPr>
            <w:noProof/>
            <w:webHidden/>
            <w:sz w:val="24"/>
          </w:rPr>
          <w:fldChar w:fldCharType="end"/>
        </w:r>
      </w:hyperlink>
    </w:p>
    <w:p w14:paraId="2D605A66" w14:textId="2E012F19"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18" w:history="1">
        <w:r w:rsidR="001F2930" w:rsidRPr="001F2930">
          <w:rPr>
            <w:rStyle w:val="af7"/>
            <w:rFonts w:hAnsi="標楷體" w:hint="eastAsia"/>
            <w:noProof/>
            <w:sz w:val="24"/>
          </w:rPr>
          <w:t>二三、臺南藝術大學</w:t>
        </w:r>
        <w:r w:rsidR="001F2930" w:rsidRPr="001F2930">
          <w:rPr>
            <w:rStyle w:val="af7"/>
            <w:rFonts w:hAnsi="標楷體"/>
            <w:noProof/>
            <w:sz w:val="24"/>
          </w:rPr>
          <w:t>110</w:t>
        </w:r>
        <w:r w:rsidR="001F2930" w:rsidRPr="001F2930">
          <w:rPr>
            <w:rStyle w:val="af7"/>
            <w:rFonts w:hAnsi="標楷體" w:hint="eastAsia"/>
            <w:noProof/>
            <w:sz w:val="24"/>
          </w:rPr>
          <w:t>至</w:t>
        </w:r>
        <w:r w:rsidR="001F2930" w:rsidRPr="001F2930">
          <w:rPr>
            <w:rStyle w:val="af7"/>
            <w:rFonts w:hAnsi="標楷體"/>
            <w:noProof/>
            <w:sz w:val="24"/>
          </w:rPr>
          <w:t>112</w:t>
        </w:r>
        <w:r w:rsidR="001F2930" w:rsidRPr="001F2930">
          <w:rPr>
            <w:rStyle w:val="af7"/>
            <w:rFonts w:hAnsi="標楷體" w:hint="eastAsia"/>
            <w:noProof/>
            <w:sz w:val="24"/>
          </w:rPr>
          <w:t>學年底休學人數及比率逐年增加，其中以在職碩士生及博士生休學率增幅較高，允宜妥為輔導俾學生返校就學</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_Toc180413018 \h </w:instrText>
        </w:r>
        <w:r w:rsidR="001F2930" w:rsidRPr="001F2930">
          <w:rPr>
            <w:noProof/>
            <w:webHidden/>
            <w:sz w:val="24"/>
          </w:rPr>
        </w:r>
        <w:r w:rsidR="001F2930" w:rsidRPr="001F2930">
          <w:rPr>
            <w:noProof/>
            <w:webHidden/>
            <w:sz w:val="24"/>
          </w:rPr>
          <w:fldChar w:fldCharType="separate"/>
        </w:r>
        <w:r w:rsidR="001F2930">
          <w:rPr>
            <w:noProof/>
            <w:webHidden/>
            <w:sz w:val="24"/>
          </w:rPr>
          <w:t>59</w:t>
        </w:r>
        <w:r w:rsidR="001F2930" w:rsidRPr="001F2930">
          <w:rPr>
            <w:noProof/>
            <w:webHidden/>
            <w:sz w:val="24"/>
          </w:rPr>
          <w:fldChar w:fldCharType="end"/>
        </w:r>
      </w:hyperlink>
    </w:p>
    <w:p w14:paraId="6478D677" w14:textId="7440673C"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19" w:history="1">
        <w:r w:rsidR="001F2930" w:rsidRPr="001F2930">
          <w:rPr>
            <w:rStyle w:val="af7"/>
            <w:rFonts w:hAnsi="標楷體" w:hint="eastAsia"/>
            <w:noProof/>
            <w:sz w:val="24"/>
          </w:rPr>
          <w:t>二四、空中大學近年賸餘決算數均遠高於預算數，允宜覈實編列預算，另資本支出預算執行未臻理想，宜研謀改善，以發揮計畫預期之目的</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_Toc180413019 \h </w:instrText>
        </w:r>
        <w:r w:rsidR="001F2930" w:rsidRPr="001F2930">
          <w:rPr>
            <w:noProof/>
            <w:webHidden/>
            <w:sz w:val="24"/>
          </w:rPr>
        </w:r>
        <w:r w:rsidR="001F2930" w:rsidRPr="001F2930">
          <w:rPr>
            <w:noProof/>
            <w:webHidden/>
            <w:sz w:val="24"/>
          </w:rPr>
          <w:fldChar w:fldCharType="separate"/>
        </w:r>
        <w:r w:rsidR="001F2930">
          <w:rPr>
            <w:noProof/>
            <w:webHidden/>
            <w:sz w:val="24"/>
          </w:rPr>
          <w:t>62</w:t>
        </w:r>
        <w:r w:rsidR="001F2930" w:rsidRPr="001F2930">
          <w:rPr>
            <w:noProof/>
            <w:webHidden/>
            <w:sz w:val="24"/>
          </w:rPr>
          <w:fldChar w:fldCharType="end"/>
        </w:r>
      </w:hyperlink>
    </w:p>
    <w:p w14:paraId="0AC88427" w14:textId="5F269018"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20" w:history="1">
        <w:r w:rsidR="001F2930" w:rsidRPr="001F2930">
          <w:rPr>
            <w:rStyle w:val="af7"/>
            <w:rFonts w:hint="eastAsia"/>
            <w:noProof/>
            <w:sz w:val="24"/>
          </w:rPr>
          <w:t>二五、臺灣科技大學辦理「新竹校區國際書院大樓及整體校園公共設施新建工程」因原廠商停工致終止合約，允宜儘速辦理後續招標事宜，俾工程如期如質完工</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_Toc180413020 \h </w:instrText>
        </w:r>
        <w:r w:rsidR="001F2930" w:rsidRPr="001F2930">
          <w:rPr>
            <w:noProof/>
            <w:webHidden/>
            <w:sz w:val="24"/>
          </w:rPr>
        </w:r>
        <w:r w:rsidR="001F2930" w:rsidRPr="001F2930">
          <w:rPr>
            <w:noProof/>
            <w:webHidden/>
            <w:sz w:val="24"/>
          </w:rPr>
          <w:fldChar w:fldCharType="separate"/>
        </w:r>
        <w:r w:rsidR="001F2930">
          <w:rPr>
            <w:noProof/>
            <w:webHidden/>
            <w:sz w:val="24"/>
          </w:rPr>
          <w:t>65</w:t>
        </w:r>
        <w:r w:rsidR="001F2930" w:rsidRPr="001F2930">
          <w:rPr>
            <w:noProof/>
            <w:webHidden/>
            <w:sz w:val="24"/>
          </w:rPr>
          <w:fldChar w:fldCharType="end"/>
        </w:r>
      </w:hyperlink>
    </w:p>
    <w:p w14:paraId="49827561" w14:textId="7FE94ABF"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21" w:history="1">
        <w:r w:rsidR="001F2930" w:rsidRPr="001F2930">
          <w:rPr>
            <w:rStyle w:val="af7"/>
            <w:rFonts w:hAnsi="標楷體" w:hint="eastAsia"/>
            <w:noProof/>
            <w:sz w:val="24"/>
          </w:rPr>
          <w:t>二六、臺北科技大學</w:t>
        </w:r>
        <w:r w:rsidR="001F2930" w:rsidRPr="001F2930">
          <w:rPr>
            <w:rStyle w:val="af7"/>
            <w:rFonts w:hAnsi="標楷體"/>
            <w:noProof/>
            <w:sz w:val="24"/>
          </w:rPr>
          <w:t>113</w:t>
        </w:r>
        <w:r w:rsidR="001F2930" w:rsidRPr="001F2930">
          <w:rPr>
            <w:rStyle w:val="af7"/>
            <w:rFonts w:hAnsi="標楷體" w:hint="eastAsia"/>
            <w:noProof/>
            <w:sz w:val="24"/>
          </w:rPr>
          <w:t>年度收支預計轉為短絀，</w:t>
        </w:r>
        <w:r w:rsidR="001F2930" w:rsidRPr="001F2930">
          <w:rPr>
            <w:rStyle w:val="af7"/>
            <w:rFonts w:hAnsi="標楷體"/>
            <w:noProof/>
            <w:sz w:val="24"/>
          </w:rPr>
          <w:t>114</w:t>
        </w:r>
        <w:r w:rsidR="001F2930" w:rsidRPr="001F2930">
          <w:rPr>
            <w:rStyle w:val="af7"/>
            <w:rFonts w:hAnsi="標楷體" w:hint="eastAsia"/>
            <w:noProof/>
            <w:sz w:val="24"/>
          </w:rPr>
          <w:t>年度預計短絀再擴大，允宜賡續強化辦理開源節流計畫，以撙節支出及增益收入</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_Toc180413021 \h </w:instrText>
        </w:r>
        <w:r w:rsidR="001F2930" w:rsidRPr="001F2930">
          <w:rPr>
            <w:noProof/>
            <w:webHidden/>
            <w:sz w:val="24"/>
          </w:rPr>
        </w:r>
        <w:r w:rsidR="001F2930" w:rsidRPr="001F2930">
          <w:rPr>
            <w:noProof/>
            <w:webHidden/>
            <w:sz w:val="24"/>
          </w:rPr>
          <w:fldChar w:fldCharType="separate"/>
        </w:r>
        <w:r w:rsidR="001F2930">
          <w:rPr>
            <w:noProof/>
            <w:webHidden/>
            <w:sz w:val="24"/>
          </w:rPr>
          <w:t>67</w:t>
        </w:r>
        <w:r w:rsidR="001F2930" w:rsidRPr="001F2930">
          <w:rPr>
            <w:noProof/>
            <w:webHidden/>
            <w:sz w:val="24"/>
          </w:rPr>
          <w:fldChar w:fldCharType="end"/>
        </w:r>
      </w:hyperlink>
    </w:p>
    <w:p w14:paraId="2CDDE055" w14:textId="048FC7B7"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22" w:history="1">
        <w:r w:rsidR="001F2930" w:rsidRPr="001F2930">
          <w:rPr>
            <w:rStyle w:val="af7"/>
            <w:rFonts w:hAnsi="標楷體" w:hint="eastAsia"/>
            <w:noProof/>
            <w:sz w:val="24"/>
          </w:rPr>
          <w:t>二七、雲林科技大學</w:t>
        </w:r>
        <w:r w:rsidR="001F2930" w:rsidRPr="001F2930">
          <w:rPr>
            <w:rStyle w:val="af7"/>
            <w:rFonts w:hAnsi="標楷體"/>
            <w:noProof/>
            <w:sz w:val="24"/>
          </w:rPr>
          <w:t>114</w:t>
        </w:r>
        <w:r w:rsidR="001F2930" w:rsidRPr="001F2930">
          <w:rPr>
            <w:rStyle w:val="af7"/>
            <w:rFonts w:hAnsi="標楷體" w:hint="eastAsia"/>
            <w:noProof/>
            <w:sz w:val="24"/>
          </w:rPr>
          <w:t>年度預計短絀逾</w:t>
        </w:r>
        <w:r w:rsidR="001F2930" w:rsidRPr="001F2930">
          <w:rPr>
            <w:rStyle w:val="af7"/>
            <w:rFonts w:hAnsi="標楷體"/>
            <w:noProof/>
            <w:sz w:val="24"/>
          </w:rPr>
          <w:t>2</w:t>
        </w:r>
        <w:r w:rsidR="001F2930" w:rsidRPr="001F2930">
          <w:rPr>
            <w:rStyle w:val="af7"/>
            <w:rFonts w:hAnsi="標楷體" w:hint="eastAsia"/>
            <w:noProof/>
            <w:sz w:val="24"/>
          </w:rPr>
          <w:t>億元，允宜積極推動開源節流措施，以利永續經營</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_Toc180413022 \h </w:instrText>
        </w:r>
        <w:r w:rsidR="001F2930" w:rsidRPr="001F2930">
          <w:rPr>
            <w:noProof/>
            <w:webHidden/>
            <w:sz w:val="24"/>
          </w:rPr>
        </w:r>
        <w:r w:rsidR="001F2930" w:rsidRPr="001F2930">
          <w:rPr>
            <w:noProof/>
            <w:webHidden/>
            <w:sz w:val="24"/>
          </w:rPr>
          <w:fldChar w:fldCharType="separate"/>
        </w:r>
        <w:r w:rsidR="001F2930">
          <w:rPr>
            <w:noProof/>
            <w:webHidden/>
            <w:sz w:val="24"/>
          </w:rPr>
          <w:t>70</w:t>
        </w:r>
        <w:r w:rsidR="001F2930" w:rsidRPr="001F2930">
          <w:rPr>
            <w:noProof/>
            <w:webHidden/>
            <w:sz w:val="24"/>
          </w:rPr>
          <w:fldChar w:fldCharType="end"/>
        </w:r>
      </w:hyperlink>
    </w:p>
    <w:p w14:paraId="56F3EB67" w14:textId="219D25A2"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23" w:history="1">
        <w:r w:rsidR="001F2930" w:rsidRPr="001F2930">
          <w:rPr>
            <w:rStyle w:val="af7"/>
            <w:rFonts w:hint="eastAsia"/>
            <w:noProof/>
            <w:sz w:val="24"/>
          </w:rPr>
          <w:t>二八、虎尾科技大學近</w:t>
        </w:r>
        <w:r w:rsidR="001F2930" w:rsidRPr="001F2930">
          <w:rPr>
            <w:rStyle w:val="af7"/>
            <w:noProof/>
            <w:sz w:val="24"/>
          </w:rPr>
          <w:t>9</w:t>
        </w:r>
        <w:r w:rsidR="001F2930" w:rsidRPr="001F2930">
          <w:rPr>
            <w:rStyle w:val="af7"/>
            <w:rFonts w:hint="eastAsia"/>
            <w:noProof/>
            <w:sz w:val="24"/>
          </w:rPr>
          <w:t>年度營運多屬短絀，</w:t>
        </w:r>
        <w:r w:rsidR="001F2930" w:rsidRPr="001F2930">
          <w:rPr>
            <w:rStyle w:val="af7"/>
            <w:noProof/>
            <w:sz w:val="24"/>
          </w:rPr>
          <w:t>114</w:t>
        </w:r>
        <w:r w:rsidR="001F2930" w:rsidRPr="001F2930">
          <w:rPr>
            <w:rStyle w:val="af7"/>
            <w:rFonts w:hint="eastAsia"/>
            <w:noProof/>
            <w:sz w:val="24"/>
          </w:rPr>
          <w:t>年度預算案短絀情形惡化，允宜確實開源節流，俾及早轉虧為盈</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_Toc180413023 \h </w:instrText>
        </w:r>
        <w:r w:rsidR="001F2930" w:rsidRPr="001F2930">
          <w:rPr>
            <w:noProof/>
            <w:webHidden/>
            <w:sz w:val="24"/>
          </w:rPr>
        </w:r>
        <w:r w:rsidR="001F2930" w:rsidRPr="001F2930">
          <w:rPr>
            <w:noProof/>
            <w:webHidden/>
            <w:sz w:val="24"/>
          </w:rPr>
          <w:fldChar w:fldCharType="separate"/>
        </w:r>
        <w:r w:rsidR="001F2930">
          <w:rPr>
            <w:noProof/>
            <w:webHidden/>
            <w:sz w:val="24"/>
          </w:rPr>
          <w:t>73</w:t>
        </w:r>
        <w:r w:rsidR="001F2930" w:rsidRPr="001F2930">
          <w:rPr>
            <w:noProof/>
            <w:webHidden/>
            <w:sz w:val="24"/>
          </w:rPr>
          <w:fldChar w:fldCharType="end"/>
        </w:r>
      </w:hyperlink>
    </w:p>
    <w:p w14:paraId="669AB60B" w14:textId="7CEEF24A"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24" w:history="1">
        <w:r w:rsidR="001F2930" w:rsidRPr="001F2930">
          <w:rPr>
            <w:rStyle w:val="af7"/>
            <w:rFonts w:hint="eastAsia"/>
            <w:noProof/>
            <w:sz w:val="24"/>
          </w:rPr>
          <w:t>二九、屏東科技大學自籌收入逾</w:t>
        </w:r>
        <w:r w:rsidR="001F2930" w:rsidRPr="001F2930">
          <w:rPr>
            <w:rStyle w:val="af7"/>
            <w:noProof/>
            <w:sz w:val="24"/>
          </w:rPr>
          <w:t>3</w:t>
        </w:r>
        <w:r w:rsidR="001F2930" w:rsidRPr="001F2930">
          <w:rPr>
            <w:rStyle w:val="af7"/>
            <w:rFonts w:hint="eastAsia"/>
            <w:noProof/>
            <w:sz w:val="24"/>
          </w:rPr>
          <w:t>成來自學雜費收入，惟</w:t>
        </w:r>
        <w:r w:rsidR="001F2930" w:rsidRPr="001F2930">
          <w:rPr>
            <w:rStyle w:val="af7"/>
            <w:noProof/>
            <w:sz w:val="24"/>
          </w:rPr>
          <w:t>112</w:t>
        </w:r>
        <w:r w:rsidR="001F2930" w:rsidRPr="001F2930">
          <w:rPr>
            <w:rStyle w:val="af7"/>
            <w:rFonts w:hint="eastAsia"/>
            <w:noProof/>
            <w:sz w:val="24"/>
          </w:rPr>
          <w:t>年度學雜費收入創近</w:t>
        </w:r>
        <w:r w:rsidR="001F2930" w:rsidRPr="001F2930">
          <w:rPr>
            <w:rStyle w:val="af7"/>
            <w:noProof/>
            <w:sz w:val="24"/>
          </w:rPr>
          <w:t>5</w:t>
        </w:r>
        <w:r w:rsidR="001F2930" w:rsidRPr="001F2930">
          <w:rPr>
            <w:rStyle w:val="af7"/>
            <w:rFonts w:hint="eastAsia"/>
            <w:noProof/>
            <w:sz w:val="24"/>
          </w:rPr>
          <w:t>年來新低，允待積極開拓其他自籌收入財源，俾增裕該校營運資金</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_Toc180413024 \h </w:instrText>
        </w:r>
        <w:r w:rsidR="001F2930" w:rsidRPr="001F2930">
          <w:rPr>
            <w:noProof/>
            <w:webHidden/>
            <w:sz w:val="24"/>
          </w:rPr>
        </w:r>
        <w:r w:rsidR="001F2930" w:rsidRPr="001F2930">
          <w:rPr>
            <w:noProof/>
            <w:webHidden/>
            <w:sz w:val="24"/>
          </w:rPr>
          <w:fldChar w:fldCharType="separate"/>
        </w:r>
        <w:r w:rsidR="001F2930">
          <w:rPr>
            <w:noProof/>
            <w:webHidden/>
            <w:sz w:val="24"/>
          </w:rPr>
          <w:t>76</w:t>
        </w:r>
        <w:r w:rsidR="001F2930" w:rsidRPr="001F2930">
          <w:rPr>
            <w:noProof/>
            <w:webHidden/>
            <w:sz w:val="24"/>
          </w:rPr>
          <w:fldChar w:fldCharType="end"/>
        </w:r>
      </w:hyperlink>
    </w:p>
    <w:p w14:paraId="5846A5DA" w14:textId="14CE1753"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25" w:history="1">
        <w:r w:rsidR="001F2930" w:rsidRPr="001F2930">
          <w:rPr>
            <w:rStyle w:val="af7"/>
            <w:rFonts w:hAnsi="標楷體" w:hint="eastAsia"/>
            <w:noProof/>
            <w:sz w:val="24"/>
          </w:rPr>
          <w:t>三０、澎湖科技大學</w:t>
        </w:r>
        <w:r w:rsidR="001F2930" w:rsidRPr="001F2930">
          <w:rPr>
            <w:rStyle w:val="af7"/>
            <w:rFonts w:hAnsi="標楷體"/>
            <w:noProof/>
            <w:sz w:val="24"/>
          </w:rPr>
          <w:t>112</w:t>
        </w:r>
        <w:r w:rsidR="001F2930" w:rsidRPr="001F2930">
          <w:rPr>
            <w:rStyle w:val="af7"/>
            <w:rFonts w:hAnsi="標楷體" w:hint="eastAsia"/>
            <w:noProof/>
            <w:sz w:val="24"/>
          </w:rPr>
          <w:t>學年度新生註冊率較</w:t>
        </w:r>
        <w:r w:rsidR="001F2930" w:rsidRPr="001F2930">
          <w:rPr>
            <w:rStyle w:val="af7"/>
            <w:rFonts w:hAnsi="標楷體"/>
            <w:noProof/>
            <w:sz w:val="24"/>
          </w:rPr>
          <w:t>111</w:t>
        </w:r>
        <w:r w:rsidR="001F2930" w:rsidRPr="001F2930">
          <w:rPr>
            <w:rStyle w:val="af7"/>
            <w:rFonts w:hAnsi="標楷體" w:hint="eastAsia"/>
            <w:noProof/>
            <w:sz w:val="24"/>
          </w:rPr>
          <w:t>學年度大幅下降，且為近</w:t>
        </w:r>
        <w:r w:rsidR="001F2930" w:rsidRPr="001F2930">
          <w:rPr>
            <w:rStyle w:val="af7"/>
            <w:rFonts w:hAnsi="標楷體"/>
            <w:noProof/>
            <w:sz w:val="24"/>
          </w:rPr>
          <w:t>6</w:t>
        </w:r>
        <w:r w:rsidR="001F2930" w:rsidRPr="001F2930">
          <w:rPr>
            <w:rStyle w:val="af7"/>
            <w:rFonts w:hAnsi="標楷體" w:hint="eastAsia"/>
            <w:noProof/>
            <w:sz w:val="24"/>
          </w:rPr>
          <w:t>學年度最低，允宜妥謀善策</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_Toc180413025 \h </w:instrText>
        </w:r>
        <w:r w:rsidR="001F2930" w:rsidRPr="001F2930">
          <w:rPr>
            <w:noProof/>
            <w:webHidden/>
            <w:sz w:val="24"/>
          </w:rPr>
        </w:r>
        <w:r w:rsidR="001F2930" w:rsidRPr="001F2930">
          <w:rPr>
            <w:noProof/>
            <w:webHidden/>
            <w:sz w:val="24"/>
          </w:rPr>
          <w:fldChar w:fldCharType="separate"/>
        </w:r>
        <w:r w:rsidR="001F2930">
          <w:rPr>
            <w:noProof/>
            <w:webHidden/>
            <w:sz w:val="24"/>
          </w:rPr>
          <w:t>78</w:t>
        </w:r>
        <w:r w:rsidR="001F2930" w:rsidRPr="001F2930">
          <w:rPr>
            <w:noProof/>
            <w:webHidden/>
            <w:sz w:val="24"/>
          </w:rPr>
          <w:fldChar w:fldCharType="end"/>
        </w:r>
      </w:hyperlink>
    </w:p>
    <w:p w14:paraId="29557E94" w14:textId="56DE9A28"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26" w:history="1">
        <w:r w:rsidR="001F2930" w:rsidRPr="001F2930">
          <w:rPr>
            <w:rStyle w:val="af7"/>
            <w:rFonts w:hint="eastAsia"/>
            <w:noProof/>
            <w:sz w:val="24"/>
          </w:rPr>
          <w:t>三一、勤益科技大學近年收支連年短絀且規模逐漸擴大</w:t>
        </w:r>
        <w:r w:rsidR="001F2930" w:rsidRPr="001F2930">
          <w:rPr>
            <w:rStyle w:val="af7"/>
            <w:rFonts w:hAnsi="標楷體" w:hint="eastAsia"/>
            <w:noProof/>
            <w:sz w:val="24"/>
          </w:rPr>
          <w:t>，</w:t>
        </w:r>
        <w:r w:rsidR="001F2930" w:rsidRPr="001F2930">
          <w:rPr>
            <w:rStyle w:val="af7"/>
            <w:rFonts w:hint="eastAsia"/>
            <w:noProof/>
            <w:sz w:val="24"/>
          </w:rPr>
          <w:t>允宜落實零基預算精神</w:t>
        </w:r>
        <w:r w:rsidR="001F2930" w:rsidRPr="001F2930">
          <w:rPr>
            <w:rStyle w:val="af7"/>
            <w:rFonts w:hAnsi="標楷體" w:hint="eastAsia"/>
            <w:noProof/>
            <w:sz w:val="24"/>
          </w:rPr>
          <w:t>，逐年</w:t>
        </w:r>
        <w:r w:rsidR="001F2930" w:rsidRPr="001F2930">
          <w:rPr>
            <w:rStyle w:val="af7"/>
            <w:rFonts w:hint="eastAsia"/>
            <w:noProof/>
            <w:sz w:val="24"/>
          </w:rPr>
          <w:t>檢討各項支出之必要性</w:t>
        </w:r>
        <w:r w:rsidR="001F2930" w:rsidRPr="001F2930">
          <w:rPr>
            <w:rStyle w:val="af7"/>
            <w:rFonts w:hAnsi="標楷體" w:hint="eastAsia"/>
            <w:noProof/>
            <w:sz w:val="24"/>
          </w:rPr>
          <w:t>，</w:t>
        </w:r>
        <w:r w:rsidR="001F2930" w:rsidRPr="001F2930">
          <w:rPr>
            <w:rStyle w:val="af7"/>
            <w:rFonts w:hint="eastAsia"/>
            <w:noProof/>
            <w:sz w:val="24"/>
          </w:rPr>
          <w:t>並研擬開源策略</w:t>
        </w:r>
        <w:r w:rsidR="001F2930" w:rsidRPr="001F2930">
          <w:rPr>
            <w:rStyle w:val="af7"/>
            <w:rFonts w:hAnsi="標楷體" w:hint="eastAsia"/>
            <w:noProof/>
            <w:sz w:val="24"/>
          </w:rPr>
          <w:t>，俾健全基金財務</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_Toc180413026 \h </w:instrText>
        </w:r>
        <w:r w:rsidR="001F2930" w:rsidRPr="001F2930">
          <w:rPr>
            <w:noProof/>
            <w:webHidden/>
            <w:sz w:val="24"/>
          </w:rPr>
        </w:r>
        <w:r w:rsidR="001F2930" w:rsidRPr="001F2930">
          <w:rPr>
            <w:noProof/>
            <w:webHidden/>
            <w:sz w:val="24"/>
          </w:rPr>
          <w:fldChar w:fldCharType="separate"/>
        </w:r>
        <w:r w:rsidR="001F2930">
          <w:rPr>
            <w:noProof/>
            <w:webHidden/>
            <w:sz w:val="24"/>
          </w:rPr>
          <w:t>80</w:t>
        </w:r>
        <w:r w:rsidR="001F2930" w:rsidRPr="001F2930">
          <w:rPr>
            <w:noProof/>
            <w:webHidden/>
            <w:sz w:val="24"/>
          </w:rPr>
          <w:fldChar w:fldCharType="end"/>
        </w:r>
      </w:hyperlink>
    </w:p>
    <w:p w14:paraId="4FE5BA33" w14:textId="2FDE2BCA" w:rsidR="001F2930" w:rsidRPr="001F2930" w:rsidRDefault="00D55611" w:rsidP="00267452">
      <w:pPr>
        <w:pStyle w:val="22"/>
        <w:spacing w:line="460" w:lineRule="exact"/>
        <w:ind w:rightChars="200" w:right="566"/>
        <w:rPr>
          <w:rFonts w:asciiTheme="minorHAnsi" w:eastAsiaTheme="minorEastAsia" w:hAnsiTheme="minorHAnsi" w:cstheme="minorBidi"/>
          <w:noProof/>
          <w:snapToGrid/>
          <w:sz w:val="24"/>
          <w:szCs w:val="22"/>
        </w:rPr>
      </w:pPr>
      <w:hyperlink w:anchor="_Toc180413027" w:history="1">
        <w:r w:rsidR="001F2930" w:rsidRPr="001F2930">
          <w:rPr>
            <w:rStyle w:val="af7"/>
            <w:rFonts w:hint="eastAsia"/>
            <w:noProof/>
            <w:sz w:val="24"/>
          </w:rPr>
          <w:t>三二、臺北護理健康大學</w:t>
        </w:r>
        <w:r w:rsidR="001F2930" w:rsidRPr="001F2930">
          <w:rPr>
            <w:rStyle w:val="af7"/>
            <w:noProof/>
            <w:sz w:val="24"/>
          </w:rPr>
          <w:t>110</w:t>
        </w:r>
        <w:r w:rsidR="001F2930" w:rsidRPr="001F2930">
          <w:rPr>
            <w:rStyle w:val="af7"/>
            <w:rFonts w:hint="eastAsia"/>
            <w:noProof/>
            <w:sz w:val="24"/>
          </w:rPr>
          <w:t>及</w:t>
        </w:r>
        <w:r w:rsidR="001F2930" w:rsidRPr="001F2930">
          <w:rPr>
            <w:rStyle w:val="af7"/>
            <w:noProof/>
            <w:sz w:val="24"/>
          </w:rPr>
          <w:t>111</w:t>
        </w:r>
        <w:r w:rsidR="001F2930" w:rsidRPr="001F2930">
          <w:rPr>
            <w:rStyle w:val="af7"/>
            <w:rFonts w:hint="eastAsia"/>
            <w:noProof/>
            <w:sz w:val="24"/>
          </w:rPr>
          <w:t>學年底處於休學人數比率高於大專校院平均數，允宜審慎瞭解原因並研謀改善</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_Toc180413027 \h </w:instrText>
        </w:r>
        <w:r w:rsidR="001F2930" w:rsidRPr="001F2930">
          <w:rPr>
            <w:noProof/>
            <w:webHidden/>
            <w:sz w:val="24"/>
          </w:rPr>
        </w:r>
        <w:r w:rsidR="001F2930" w:rsidRPr="001F2930">
          <w:rPr>
            <w:noProof/>
            <w:webHidden/>
            <w:sz w:val="24"/>
          </w:rPr>
          <w:fldChar w:fldCharType="separate"/>
        </w:r>
        <w:r w:rsidR="001F2930">
          <w:rPr>
            <w:noProof/>
            <w:webHidden/>
            <w:sz w:val="24"/>
          </w:rPr>
          <w:t>84</w:t>
        </w:r>
        <w:r w:rsidR="001F2930" w:rsidRPr="001F2930">
          <w:rPr>
            <w:noProof/>
            <w:webHidden/>
            <w:sz w:val="24"/>
          </w:rPr>
          <w:fldChar w:fldCharType="end"/>
        </w:r>
      </w:hyperlink>
    </w:p>
    <w:p w14:paraId="3B25067A" w14:textId="0CB70E5A"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28" w:history="1">
        <w:r w:rsidR="001F2930" w:rsidRPr="001F2930">
          <w:rPr>
            <w:rStyle w:val="af7"/>
            <w:rFonts w:hint="eastAsia"/>
            <w:noProof/>
            <w:sz w:val="24"/>
          </w:rPr>
          <w:t>三三、</w:t>
        </w:r>
        <w:r w:rsidR="001F2930" w:rsidRPr="001F2930">
          <w:rPr>
            <w:rStyle w:val="af7"/>
            <w:rFonts w:hAnsi="標楷體" w:hint="eastAsia"/>
            <w:noProof/>
            <w:sz w:val="24"/>
          </w:rPr>
          <w:t>高雄餐旅大學近年學生人數呈減少趨勢，且連年入不敷出，允宜積極拓展財源，改善短絀，俾利永續運營</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_Toc180413028 \h </w:instrText>
        </w:r>
        <w:r w:rsidR="001F2930" w:rsidRPr="001F2930">
          <w:rPr>
            <w:noProof/>
            <w:webHidden/>
            <w:sz w:val="24"/>
          </w:rPr>
        </w:r>
        <w:r w:rsidR="001F2930" w:rsidRPr="001F2930">
          <w:rPr>
            <w:noProof/>
            <w:webHidden/>
            <w:sz w:val="24"/>
          </w:rPr>
          <w:fldChar w:fldCharType="separate"/>
        </w:r>
        <w:r w:rsidR="001F2930">
          <w:rPr>
            <w:noProof/>
            <w:webHidden/>
            <w:sz w:val="24"/>
          </w:rPr>
          <w:t>87</w:t>
        </w:r>
        <w:r w:rsidR="001F2930" w:rsidRPr="001F2930">
          <w:rPr>
            <w:noProof/>
            <w:webHidden/>
            <w:sz w:val="24"/>
          </w:rPr>
          <w:fldChar w:fldCharType="end"/>
        </w:r>
      </w:hyperlink>
    </w:p>
    <w:p w14:paraId="167648E5" w14:textId="6CBDB583"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29" w:history="1">
        <w:r w:rsidR="001F2930" w:rsidRPr="001F2930">
          <w:rPr>
            <w:rStyle w:val="af7"/>
            <w:rFonts w:hint="eastAsia"/>
            <w:noProof/>
            <w:sz w:val="24"/>
          </w:rPr>
          <w:t>三四、臺中科技大學近年計時計件人員酬金多有超支情形，允應依相關規定強化預算控管作為，俾節約公帑</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_Toc180413029 \h </w:instrText>
        </w:r>
        <w:r w:rsidR="001F2930" w:rsidRPr="001F2930">
          <w:rPr>
            <w:noProof/>
            <w:webHidden/>
            <w:sz w:val="24"/>
          </w:rPr>
        </w:r>
        <w:r w:rsidR="001F2930" w:rsidRPr="001F2930">
          <w:rPr>
            <w:noProof/>
            <w:webHidden/>
            <w:sz w:val="24"/>
          </w:rPr>
          <w:fldChar w:fldCharType="separate"/>
        </w:r>
        <w:r w:rsidR="001F2930">
          <w:rPr>
            <w:noProof/>
            <w:webHidden/>
            <w:sz w:val="24"/>
          </w:rPr>
          <w:t>89</w:t>
        </w:r>
        <w:r w:rsidR="001F2930" w:rsidRPr="001F2930">
          <w:rPr>
            <w:noProof/>
            <w:webHidden/>
            <w:sz w:val="24"/>
          </w:rPr>
          <w:fldChar w:fldCharType="end"/>
        </w:r>
      </w:hyperlink>
    </w:p>
    <w:p w14:paraId="52D7331C" w14:textId="465DB011"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30" w:history="1">
        <w:r w:rsidR="001F2930" w:rsidRPr="001F2930">
          <w:rPr>
            <w:rStyle w:val="af7"/>
            <w:rFonts w:hint="eastAsia"/>
            <w:noProof/>
            <w:sz w:val="24"/>
          </w:rPr>
          <w:t>三五、臺北商業大學近年專任教師未足額進用，且兼任教師占比頗高，</w:t>
        </w:r>
        <w:r w:rsidR="001F2930" w:rsidRPr="001F2930">
          <w:rPr>
            <w:rStyle w:val="af7"/>
            <w:rFonts w:hAnsi="標楷體" w:hint="eastAsia"/>
            <w:noProof/>
            <w:sz w:val="24"/>
          </w:rPr>
          <w:t>允</w:t>
        </w:r>
        <w:r w:rsidR="001F2930" w:rsidRPr="001F2930">
          <w:rPr>
            <w:rStyle w:val="af7"/>
            <w:rFonts w:hint="eastAsia"/>
            <w:noProof/>
            <w:sz w:val="24"/>
          </w:rPr>
          <w:t>宜檢討調整以免影響教學品質及學生受教權益</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_Toc180413030 \h </w:instrText>
        </w:r>
        <w:r w:rsidR="001F2930" w:rsidRPr="001F2930">
          <w:rPr>
            <w:noProof/>
            <w:webHidden/>
            <w:sz w:val="24"/>
          </w:rPr>
        </w:r>
        <w:r w:rsidR="001F2930" w:rsidRPr="001F2930">
          <w:rPr>
            <w:noProof/>
            <w:webHidden/>
            <w:sz w:val="24"/>
          </w:rPr>
          <w:fldChar w:fldCharType="separate"/>
        </w:r>
        <w:r w:rsidR="001F2930">
          <w:rPr>
            <w:noProof/>
            <w:webHidden/>
            <w:sz w:val="24"/>
          </w:rPr>
          <w:t>92</w:t>
        </w:r>
        <w:r w:rsidR="001F2930" w:rsidRPr="001F2930">
          <w:rPr>
            <w:noProof/>
            <w:webHidden/>
            <w:sz w:val="24"/>
          </w:rPr>
          <w:fldChar w:fldCharType="end"/>
        </w:r>
      </w:hyperlink>
    </w:p>
    <w:p w14:paraId="24D0A2AC" w14:textId="70DEA4ED"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31" w:history="1">
        <w:r w:rsidR="001F2930" w:rsidRPr="001F2930">
          <w:rPr>
            <w:rStyle w:val="af7"/>
            <w:rFonts w:hint="eastAsia"/>
            <w:noProof/>
            <w:sz w:val="24"/>
          </w:rPr>
          <w:t>三六、高科大校務基金近年度短絀情形已漸改善</w:t>
        </w:r>
        <w:r w:rsidR="001F2930" w:rsidRPr="001F2930">
          <w:rPr>
            <w:rStyle w:val="af7"/>
            <w:rFonts w:hAnsi="標楷體" w:hint="eastAsia"/>
            <w:noProof/>
            <w:sz w:val="24"/>
          </w:rPr>
          <w:t>，</w:t>
        </w:r>
        <w:r w:rsidR="001F2930" w:rsidRPr="001F2930">
          <w:rPr>
            <w:rStyle w:val="af7"/>
            <w:rFonts w:hint="eastAsia"/>
            <w:noProof/>
            <w:sz w:val="24"/>
          </w:rPr>
          <w:t>惟</w:t>
        </w:r>
        <w:r w:rsidR="001F2930" w:rsidRPr="001F2930">
          <w:rPr>
            <w:rStyle w:val="af7"/>
            <w:noProof/>
            <w:sz w:val="24"/>
          </w:rPr>
          <w:t>113</w:t>
        </w:r>
        <w:r w:rsidR="001F2930" w:rsidRPr="001F2930">
          <w:rPr>
            <w:rStyle w:val="af7"/>
            <w:rFonts w:hint="eastAsia"/>
            <w:noProof/>
            <w:sz w:val="24"/>
          </w:rPr>
          <w:t>年度至</w:t>
        </w:r>
        <w:r w:rsidR="001F2930" w:rsidRPr="001F2930">
          <w:rPr>
            <w:rStyle w:val="af7"/>
            <w:noProof/>
            <w:sz w:val="24"/>
          </w:rPr>
          <w:t>8</w:t>
        </w:r>
        <w:r w:rsidR="001F2930" w:rsidRPr="001F2930">
          <w:rPr>
            <w:rStyle w:val="af7"/>
            <w:rFonts w:hint="eastAsia"/>
            <w:noProof/>
            <w:sz w:val="24"/>
          </w:rPr>
          <w:t>月底仍短絀</w:t>
        </w:r>
        <w:r w:rsidR="001F2930" w:rsidRPr="001F2930">
          <w:rPr>
            <w:rStyle w:val="af7"/>
            <w:noProof/>
            <w:sz w:val="24"/>
          </w:rPr>
          <w:t>2.63</w:t>
        </w:r>
        <w:r w:rsidR="001F2930" w:rsidRPr="001F2930">
          <w:rPr>
            <w:rStyle w:val="af7"/>
            <w:rFonts w:hint="eastAsia"/>
            <w:noProof/>
            <w:sz w:val="24"/>
          </w:rPr>
          <w:t>億元</w:t>
        </w:r>
        <w:r w:rsidR="001F2930" w:rsidRPr="001F2930">
          <w:rPr>
            <w:rStyle w:val="af7"/>
            <w:rFonts w:hAnsi="標楷體" w:hint="eastAsia"/>
            <w:noProof/>
            <w:sz w:val="24"/>
          </w:rPr>
          <w:t>，</w:t>
        </w:r>
        <w:r w:rsidR="001F2930" w:rsidRPr="001F2930">
          <w:rPr>
            <w:rStyle w:val="af7"/>
            <w:rFonts w:hint="eastAsia"/>
            <w:noProof/>
            <w:sz w:val="24"/>
          </w:rPr>
          <w:t>且一般建築及設備計畫部分工程預算執行未臻理想及進度落後，允宜審慎控管工程進度並撙節開支</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_Toc180413031 \h </w:instrText>
        </w:r>
        <w:r w:rsidR="001F2930" w:rsidRPr="001F2930">
          <w:rPr>
            <w:noProof/>
            <w:webHidden/>
            <w:sz w:val="24"/>
          </w:rPr>
        </w:r>
        <w:r w:rsidR="001F2930" w:rsidRPr="001F2930">
          <w:rPr>
            <w:noProof/>
            <w:webHidden/>
            <w:sz w:val="24"/>
          </w:rPr>
          <w:fldChar w:fldCharType="separate"/>
        </w:r>
        <w:r w:rsidR="001F2930">
          <w:rPr>
            <w:noProof/>
            <w:webHidden/>
            <w:sz w:val="24"/>
          </w:rPr>
          <w:t>94</w:t>
        </w:r>
        <w:r w:rsidR="001F2930" w:rsidRPr="001F2930">
          <w:rPr>
            <w:noProof/>
            <w:webHidden/>
            <w:sz w:val="24"/>
          </w:rPr>
          <w:fldChar w:fldCharType="end"/>
        </w:r>
      </w:hyperlink>
    </w:p>
    <w:p w14:paraId="72FD70BB" w14:textId="09AEAE3D"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32" w:history="1">
        <w:r w:rsidR="001F2930" w:rsidRPr="001F2930">
          <w:rPr>
            <w:rStyle w:val="af7"/>
            <w:rFonts w:hint="eastAsia"/>
            <w:noProof/>
            <w:sz w:val="24"/>
          </w:rPr>
          <w:t>三七、</w:t>
        </w:r>
        <w:r w:rsidR="001F2930" w:rsidRPr="001F2930">
          <w:rPr>
            <w:rStyle w:val="af7"/>
            <w:rFonts w:hint="eastAsia"/>
            <w:noProof/>
            <w:sz w:val="24"/>
            <w:lang w:eastAsia="zh-HK"/>
          </w:rPr>
          <w:t>體育大學近年收支短絀情形未見有效改善</w:t>
        </w:r>
        <w:r w:rsidR="001F2930" w:rsidRPr="001F2930">
          <w:rPr>
            <w:rStyle w:val="af7"/>
            <w:rFonts w:hint="eastAsia"/>
            <w:noProof/>
            <w:sz w:val="24"/>
          </w:rPr>
          <w:t>，且</w:t>
        </w:r>
        <w:r w:rsidR="001F2930" w:rsidRPr="001F2930">
          <w:rPr>
            <w:rStyle w:val="af7"/>
            <w:noProof/>
            <w:sz w:val="24"/>
          </w:rPr>
          <w:t>114</w:t>
        </w:r>
        <w:r w:rsidR="001F2930" w:rsidRPr="001F2930">
          <w:rPr>
            <w:rStyle w:val="af7"/>
            <w:rFonts w:hint="eastAsia"/>
            <w:noProof/>
            <w:sz w:val="24"/>
          </w:rPr>
          <w:t>年度預計短絀數仍較</w:t>
        </w:r>
        <w:r w:rsidR="001F2930" w:rsidRPr="001F2930">
          <w:rPr>
            <w:rStyle w:val="af7"/>
            <w:noProof/>
            <w:sz w:val="24"/>
          </w:rPr>
          <w:t>113</w:t>
        </w:r>
        <w:r w:rsidR="001F2930" w:rsidRPr="001F2930">
          <w:rPr>
            <w:rStyle w:val="af7"/>
            <w:rFonts w:hint="eastAsia"/>
            <w:noProof/>
            <w:sz w:val="24"/>
          </w:rPr>
          <w:t>年度預算增加，亟待強化</w:t>
        </w:r>
        <w:r w:rsidR="001F2930" w:rsidRPr="001F2930">
          <w:rPr>
            <w:rStyle w:val="af7"/>
            <w:rFonts w:hint="eastAsia"/>
            <w:noProof/>
            <w:sz w:val="24"/>
            <w:lang w:eastAsia="zh-HK"/>
          </w:rPr>
          <w:t>各項</w:t>
        </w:r>
        <w:r w:rsidR="001F2930" w:rsidRPr="001F2930">
          <w:rPr>
            <w:rStyle w:val="af7"/>
            <w:rFonts w:hint="eastAsia"/>
            <w:noProof/>
            <w:sz w:val="24"/>
          </w:rPr>
          <w:t>開源節流措施，</w:t>
        </w:r>
        <w:r w:rsidR="001F2930" w:rsidRPr="001F2930">
          <w:rPr>
            <w:rStyle w:val="af7"/>
            <w:rFonts w:hint="eastAsia"/>
            <w:noProof/>
            <w:sz w:val="24"/>
            <w:lang w:eastAsia="zh-HK"/>
          </w:rPr>
          <w:t>以提升營運績效</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_Toc180413032 \h </w:instrText>
        </w:r>
        <w:r w:rsidR="001F2930" w:rsidRPr="001F2930">
          <w:rPr>
            <w:noProof/>
            <w:webHidden/>
            <w:sz w:val="24"/>
          </w:rPr>
        </w:r>
        <w:r w:rsidR="001F2930" w:rsidRPr="001F2930">
          <w:rPr>
            <w:noProof/>
            <w:webHidden/>
            <w:sz w:val="24"/>
          </w:rPr>
          <w:fldChar w:fldCharType="separate"/>
        </w:r>
        <w:r w:rsidR="001F2930">
          <w:rPr>
            <w:noProof/>
            <w:webHidden/>
            <w:sz w:val="24"/>
          </w:rPr>
          <w:t>97</w:t>
        </w:r>
        <w:r w:rsidR="001F2930" w:rsidRPr="001F2930">
          <w:rPr>
            <w:noProof/>
            <w:webHidden/>
            <w:sz w:val="24"/>
          </w:rPr>
          <w:fldChar w:fldCharType="end"/>
        </w:r>
      </w:hyperlink>
    </w:p>
    <w:p w14:paraId="7FDAA460" w14:textId="1111299C"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33" w:history="1">
        <w:r w:rsidR="001F2930" w:rsidRPr="001F2930">
          <w:rPr>
            <w:rStyle w:val="af7"/>
            <w:rFonts w:hint="eastAsia"/>
            <w:noProof/>
            <w:sz w:val="24"/>
          </w:rPr>
          <w:t>三八、臺灣體育運動大學校務基金自</w:t>
        </w:r>
        <w:r w:rsidR="001F2930" w:rsidRPr="001F2930">
          <w:rPr>
            <w:rStyle w:val="af7"/>
            <w:noProof/>
            <w:sz w:val="24"/>
          </w:rPr>
          <w:t>110</w:t>
        </w:r>
        <w:r w:rsidR="001F2930" w:rsidRPr="001F2930">
          <w:rPr>
            <w:rStyle w:val="af7"/>
            <w:rFonts w:hint="eastAsia"/>
            <w:noProof/>
            <w:sz w:val="24"/>
          </w:rPr>
          <w:t>至</w:t>
        </w:r>
        <w:r w:rsidR="001F2930" w:rsidRPr="001F2930">
          <w:rPr>
            <w:rStyle w:val="af7"/>
            <w:noProof/>
            <w:sz w:val="24"/>
          </w:rPr>
          <w:t>112</w:t>
        </w:r>
        <w:r w:rsidR="001F2930" w:rsidRPr="001F2930">
          <w:rPr>
            <w:rStyle w:val="af7"/>
            <w:rFonts w:hint="eastAsia"/>
            <w:noProof/>
            <w:sz w:val="24"/>
          </w:rPr>
          <w:t>年度決算均為短絀，</w:t>
        </w:r>
        <w:r w:rsidR="001F2930" w:rsidRPr="001F2930">
          <w:rPr>
            <w:rStyle w:val="af7"/>
            <w:noProof/>
            <w:sz w:val="24"/>
          </w:rPr>
          <w:t>113</w:t>
        </w:r>
        <w:r w:rsidR="001F2930" w:rsidRPr="001F2930">
          <w:rPr>
            <w:rStyle w:val="af7"/>
            <w:rFonts w:hint="eastAsia"/>
            <w:noProof/>
            <w:sz w:val="24"/>
          </w:rPr>
          <w:t>年度預算案預計仍為短絀，允宜強化開源節流措施，俾改善基金財務狀況</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_Toc180413033 \h </w:instrText>
        </w:r>
        <w:r w:rsidR="001F2930" w:rsidRPr="001F2930">
          <w:rPr>
            <w:noProof/>
            <w:webHidden/>
            <w:sz w:val="24"/>
          </w:rPr>
        </w:r>
        <w:r w:rsidR="001F2930" w:rsidRPr="001F2930">
          <w:rPr>
            <w:noProof/>
            <w:webHidden/>
            <w:sz w:val="24"/>
          </w:rPr>
          <w:fldChar w:fldCharType="separate"/>
        </w:r>
        <w:r w:rsidR="001F2930">
          <w:rPr>
            <w:noProof/>
            <w:webHidden/>
            <w:sz w:val="24"/>
          </w:rPr>
          <w:t>101</w:t>
        </w:r>
        <w:r w:rsidR="001F2930" w:rsidRPr="001F2930">
          <w:rPr>
            <w:noProof/>
            <w:webHidden/>
            <w:sz w:val="24"/>
          </w:rPr>
          <w:fldChar w:fldCharType="end"/>
        </w:r>
      </w:hyperlink>
    </w:p>
    <w:p w14:paraId="01E0ED31" w14:textId="7931EC00"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34" w:history="1">
        <w:r w:rsidR="001F2930" w:rsidRPr="001F2930">
          <w:rPr>
            <w:rStyle w:val="af7"/>
            <w:rFonts w:hint="eastAsia"/>
            <w:noProof/>
            <w:sz w:val="24"/>
          </w:rPr>
          <w:t>三九、臺灣戲曲學院</w:t>
        </w:r>
        <w:r w:rsidR="001F2930" w:rsidRPr="001F2930">
          <w:rPr>
            <w:rStyle w:val="af7"/>
            <w:noProof/>
            <w:sz w:val="24"/>
          </w:rPr>
          <w:t>113</w:t>
        </w:r>
        <w:r w:rsidR="001F2930" w:rsidRPr="001F2930">
          <w:rPr>
            <w:rStyle w:val="af7"/>
            <w:rFonts w:hint="eastAsia"/>
            <w:noProof/>
            <w:sz w:val="24"/>
          </w:rPr>
          <w:t>及</w:t>
        </w:r>
        <w:r w:rsidR="001F2930" w:rsidRPr="001F2930">
          <w:rPr>
            <w:rStyle w:val="af7"/>
            <w:noProof/>
            <w:sz w:val="24"/>
          </w:rPr>
          <w:t>114</w:t>
        </w:r>
        <w:r w:rsidR="001F2930" w:rsidRPr="001F2930">
          <w:rPr>
            <w:rStyle w:val="af7"/>
            <w:rFonts w:hint="eastAsia"/>
            <w:noProof/>
            <w:sz w:val="24"/>
          </w:rPr>
          <w:t>年度預計呈現收支短絀，且</w:t>
        </w:r>
        <w:r w:rsidR="001F2930" w:rsidRPr="001F2930">
          <w:rPr>
            <w:rStyle w:val="af7"/>
            <w:noProof/>
            <w:sz w:val="24"/>
          </w:rPr>
          <w:t>113</w:t>
        </w:r>
        <w:r w:rsidR="001F2930" w:rsidRPr="001F2930">
          <w:rPr>
            <w:rStyle w:val="af7"/>
            <w:rFonts w:hint="eastAsia"/>
            <w:noProof/>
            <w:sz w:val="24"/>
          </w:rPr>
          <w:t>學年度招生缺額及缺額率均較往年增加，其中以國中部缺額情形最為嚴峻，允宜研謀因應</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_Toc180413034 \h </w:instrText>
        </w:r>
        <w:r w:rsidR="001F2930" w:rsidRPr="001F2930">
          <w:rPr>
            <w:noProof/>
            <w:webHidden/>
            <w:sz w:val="24"/>
          </w:rPr>
        </w:r>
        <w:r w:rsidR="001F2930" w:rsidRPr="001F2930">
          <w:rPr>
            <w:noProof/>
            <w:webHidden/>
            <w:sz w:val="24"/>
          </w:rPr>
          <w:fldChar w:fldCharType="separate"/>
        </w:r>
        <w:r w:rsidR="001F2930">
          <w:rPr>
            <w:noProof/>
            <w:webHidden/>
            <w:sz w:val="24"/>
          </w:rPr>
          <w:t>103</w:t>
        </w:r>
        <w:r w:rsidR="001F2930" w:rsidRPr="001F2930">
          <w:rPr>
            <w:noProof/>
            <w:webHidden/>
            <w:sz w:val="24"/>
          </w:rPr>
          <w:fldChar w:fldCharType="end"/>
        </w:r>
      </w:hyperlink>
    </w:p>
    <w:p w14:paraId="2CF81D16" w14:textId="756F7ADF"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35" w:history="1">
        <w:r w:rsidR="001F2930" w:rsidRPr="001F2930">
          <w:rPr>
            <w:rStyle w:val="af7"/>
            <w:rFonts w:hint="eastAsia"/>
            <w:noProof/>
            <w:sz w:val="24"/>
          </w:rPr>
          <w:t>四０、臺南護理專科學校</w:t>
        </w:r>
        <w:r w:rsidR="001F2930" w:rsidRPr="001F2930">
          <w:rPr>
            <w:rStyle w:val="af7"/>
            <w:noProof/>
            <w:sz w:val="24"/>
          </w:rPr>
          <w:t>112</w:t>
        </w:r>
        <w:r w:rsidR="001F2930" w:rsidRPr="001F2930">
          <w:rPr>
            <w:rStyle w:val="af7"/>
            <w:rFonts w:hint="eastAsia"/>
            <w:noProof/>
            <w:sz w:val="24"/>
          </w:rPr>
          <w:t>學年度休學及退學比率均屬偏高，允宜深入探究原因並研謀改善</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_Toc180413035 \h </w:instrText>
        </w:r>
        <w:r w:rsidR="001F2930" w:rsidRPr="001F2930">
          <w:rPr>
            <w:noProof/>
            <w:webHidden/>
            <w:sz w:val="24"/>
          </w:rPr>
        </w:r>
        <w:r w:rsidR="001F2930" w:rsidRPr="001F2930">
          <w:rPr>
            <w:noProof/>
            <w:webHidden/>
            <w:sz w:val="24"/>
          </w:rPr>
          <w:fldChar w:fldCharType="separate"/>
        </w:r>
        <w:r w:rsidR="001F2930">
          <w:rPr>
            <w:noProof/>
            <w:webHidden/>
            <w:sz w:val="24"/>
          </w:rPr>
          <w:t>106</w:t>
        </w:r>
        <w:r w:rsidR="001F2930" w:rsidRPr="001F2930">
          <w:rPr>
            <w:noProof/>
            <w:webHidden/>
            <w:sz w:val="24"/>
          </w:rPr>
          <w:fldChar w:fldCharType="end"/>
        </w:r>
      </w:hyperlink>
    </w:p>
    <w:p w14:paraId="458095E2" w14:textId="659AE23E" w:rsidR="001F2930" w:rsidRPr="001F2930" w:rsidRDefault="00D55611" w:rsidP="001F2930">
      <w:pPr>
        <w:pStyle w:val="22"/>
        <w:ind w:rightChars="200" w:right="566"/>
        <w:rPr>
          <w:rFonts w:asciiTheme="minorHAnsi" w:eastAsiaTheme="minorEastAsia" w:hAnsiTheme="minorHAnsi" w:cstheme="minorBidi"/>
          <w:noProof/>
          <w:snapToGrid/>
          <w:sz w:val="24"/>
          <w:szCs w:val="22"/>
        </w:rPr>
      </w:pPr>
      <w:hyperlink w:anchor="_Toc180413036" w:history="1">
        <w:r w:rsidR="001F2930" w:rsidRPr="001F2930">
          <w:rPr>
            <w:rStyle w:val="af7"/>
            <w:rFonts w:hAnsi="標楷體" w:hint="eastAsia"/>
            <w:noProof/>
            <w:sz w:val="24"/>
          </w:rPr>
          <w:t>四一、臺東專科學校近年註冊率偏低，且逐年停招部分科別，招生情形未如預期，允宜研謀因應</w:t>
        </w:r>
        <w:r w:rsidR="001F2930" w:rsidRPr="001F2930">
          <w:rPr>
            <w:noProof/>
            <w:webHidden/>
            <w:sz w:val="24"/>
          </w:rPr>
          <w:tab/>
        </w:r>
        <w:r w:rsidR="001F2930" w:rsidRPr="001F2930">
          <w:rPr>
            <w:noProof/>
            <w:webHidden/>
            <w:sz w:val="24"/>
          </w:rPr>
          <w:fldChar w:fldCharType="begin"/>
        </w:r>
        <w:r w:rsidR="001F2930" w:rsidRPr="001F2930">
          <w:rPr>
            <w:noProof/>
            <w:webHidden/>
            <w:sz w:val="24"/>
          </w:rPr>
          <w:instrText xml:space="preserve"> PAGEREF _Toc180413036 \h </w:instrText>
        </w:r>
        <w:r w:rsidR="001F2930" w:rsidRPr="001F2930">
          <w:rPr>
            <w:noProof/>
            <w:webHidden/>
            <w:sz w:val="24"/>
          </w:rPr>
        </w:r>
        <w:r w:rsidR="001F2930" w:rsidRPr="001F2930">
          <w:rPr>
            <w:noProof/>
            <w:webHidden/>
            <w:sz w:val="24"/>
          </w:rPr>
          <w:fldChar w:fldCharType="separate"/>
        </w:r>
        <w:r w:rsidR="001F2930">
          <w:rPr>
            <w:noProof/>
            <w:webHidden/>
            <w:sz w:val="24"/>
          </w:rPr>
          <w:t>108</w:t>
        </w:r>
        <w:r w:rsidR="001F2930" w:rsidRPr="001F2930">
          <w:rPr>
            <w:noProof/>
            <w:webHidden/>
            <w:sz w:val="24"/>
          </w:rPr>
          <w:fldChar w:fldCharType="end"/>
        </w:r>
      </w:hyperlink>
    </w:p>
    <w:p w14:paraId="1329E484" w14:textId="7102D51E" w:rsidR="001F2930" w:rsidRPr="001F2930" w:rsidRDefault="001F2930" w:rsidP="001F2930">
      <w:pPr>
        <w:pStyle w:val="aa"/>
        <w:ind w:left="487" w:rightChars="200" w:right="566" w:hangingChars="200" w:hanging="487"/>
        <w:rPr>
          <w:sz w:val="24"/>
        </w:rPr>
        <w:sectPr w:rsidR="001F2930" w:rsidRPr="001F2930"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pgNumType w:start="1"/>
          <w:cols w:space="425"/>
          <w:docGrid w:type="linesAndChars" w:linePitch="510" w:charSpace="658"/>
        </w:sectPr>
      </w:pPr>
      <w:r w:rsidRPr="001F2930">
        <w:rPr>
          <w:sz w:val="24"/>
        </w:rPr>
        <w:fldChar w:fldCharType="end"/>
      </w:r>
    </w:p>
    <w:p w14:paraId="33CEB2E0" w14:textId="0AA265D9" w:rsidR="004D58F2" w:rsidRPr="002011EC" w:rsidRDefault="004D58F2" w:rsidP="002011EC">
      <w:pPr>
        <w:pStyle w:val="aa"/>
      </w:pPr>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1BB1075B" w14:textId="77777777" w:rsidR="004D58F2" w:rsidRPr="002011EC" w:rsidRDefault="004D58F2" w:rsidP="002011EC">
      <w:pPr>
        <w:pStyle w:val="14"/>
        <w:ind w:left="567" w:hanging="567"/>
      </w:pPr>
      <w:bookmarkStart w:id="1" w:name="_Toc180412996"/>
      <w:r>
        <w:rPr>
          <w:rFonts w:hint="eastAsia"/>
        </w:rPr>
        <w:t>一</w:t>
      </w:r>
      <w:r w:rsidRPr="002011EC">
        <w:rPr>
          <w:rFonts w:hint="eastAsia"/>
        </w:rPr>
        <w:t>、清華大學受高等教育深耕計畫補助提升教學品質概逾10億元，惟第2期若干指標未達成，允宜檢視強弱項，俾加速提升教育品質</w:t>
      </w:r>
      <w:bookmarkEnd w:id="1"/>
    </w:p>
    <w:p w14:paraId="7173E893" w14:textId="77777777" w:rsidR="004D58F2" w:rsidRDefault="004D58F2" w:rsidP="004D07CA">
      <w:pPr>
        <w:ind w:left="566" w:firstLine="566"/>
      </w:pPr>
      <w:r w:rsidRPr="005F4C13">
        <w:rPr>
          <w:rFonts w:hint="eastAsia"/>
        </w:rPr>
        <w:t>清華大學</w:t>
      </w:r>
      <w:r>
        <w:rPr>
          <w:rFonts w:hint="eastAsia"/>
        </w:rPr>
        <w:t>114年度預算案編列「其他補助收入」16億7</w:t>
      </w:r>
      <w:r>
        <w:t>,</w:t>
      </w:r>
      <w:r>
        <w:rPr>
          <w:rFonts w:hint="eastAsia"/>
        </w:rPr>
        <w:t>437萬2千元，係政府補助收入；另編列「教學研究及訓輔成本」49億6</w:t>
      </w:r>
      <w:r>
        <w:t>,</w:t>
      </w:r>
      <w:r>
        <w:rPr>
          <w:rFonts w:hint="eastAsia"/>
        </w:rPr>
        <w:t>605萬5千元，其中38億5</w:t>
      </w:r>
      <w:r>
        <w:t>,</w:t>
      </w:r>
      <w:r>
        <w:rPr>
          <w:rFonts w:hint="eastAsia"/>
        </w:rPr>
        <w:t>694萬4千元由政府補助款項支應。經查：</w:t>
      </w:r>
    </w:p>
    <w:p w14:paraId="06AE4A4A" w14:textId="77777777" w:rsidR="004D58F2" w:rsidRPr="004D07CA" w:rsidRDefault="004D58F2" w:rsidP="004D07CA">
      <w:pPr>
        <w:pStyle w:val="a4"/>
        <w:ind w:left="849" w:hanging="283"/>
        <w:rPr>
          <w:b/>
        </w:rPr>
      </w:pPr>
      <w:r w:rsidRPr="004D07CA">
        <w:rPr>
          <w:rFonts w:hint="eastAsia"/>
          <w:b/>
        </w:rPr>
        <w:t>(一)自107年度起受高等教育深耕計畫補助，每年概逾10億元</w:t>
      </w:r>
    </w:p>
    <w:p w14:paraId="6764A829" w14:textId="77777777" w:rsidR="004D58F2" w:rsidRDefault="004D58F2" w:rsidP="004D07CA">
      <w:pPr>
        <w:pStyle w:val="2"/>
        <w:ind w:left="850" w:firstLine="566"/>
      </w:pPr>
      <w:r w:rsidRPr="00ED117D">
        <w:rPr>
          <w:rFonts w:hint="eastAsia"/>
        </w:rPr>
        <w:t>教育部為協助大學依其定位發展多元特色，培育新世代優質人才，</w:t>
      </w:r>
      <w:r>
        <w:rPr>
          <w:rFonts w:hint="eastAsia"/>
        </w:rPr>
        <w:t>爰</w:t>
      </w:r>
      <w:r w:rsidRPr="00ED117D">
        <w:rPr>
          <w:rFonts w:hint="eastAsia"/>
        </w:rPr>
        <w:t>推動</w:t>
      </w:r>
      <w:r>
        <w:rPr>
          <w:rFonts w:hint="eastAsia"/>
        </w:rPr>
        <w:t>第1期及第2期</w:t>
      </w:r>
      <w:r w:rsidRPr="00ED117D">
        <w:rPr>
          <w:rFonts w:hint="eastAsia"/>
        </w:rPr>
        <w:t>高等教育深耕計畫</w:t>
      </w:r>
      <w:r>
        <w:rPr>
          <w:rFonts w:hint="eastAsia"/>
        </w:rPr>
        <w:t>，執行期程分別為107至111年度、112至116年度</w:t>
      </w:r>
      <w:r w:rsidRPr="00ED117D">
        <w:rPr>
          <w:rFonts w:hint="eastAsia"/>
        </w:rPr>
        <w:t>，</w:t>
      </w:r>
      <w:r>
        <w:rPr>
          <w:rFonts w:hint="eastAsia"/>
        </w:rPr>
        <w:t>前後期計畫皆分為兩部分進行，分別為</w:t>
      </w:r>
      <w:r w:rsidRPr="00ED117D">
        <w:rPr>
          <w:rFonts w:hint="eastAsia"/>
        </w:rPr>
        <w:t>「第一部分：</w:t>
      </w:r>
      <w:r w:rsidRPr="00F65AE2">
        <w:rPr>
          <w:rFonts w:hint="eastAsia"/>
        </w:rPr>
        <w:t>全面性提升大專校院品質及促進高教多元發展</w:t>
      </w:r>
      <w:r w:rsidRPr="00ED117D">
        <w:rPr>
          <w:rFonts w:hint="eastAsia"/>
        </w:rPr>
        <w:t>」及「第二部分：</w:t>
      </w:r>
      <w:r w:rsidRPr="00F65AE2">
        <w:rPr>
          <w:rFonts w:hint="eastAsia"/>
        </w:rPr>
        <w:t>協助大學追求國際一流地位及發展研究中心</w:t>
      </w:r>
      <w:r w:rsidRPr="00ED117D">
        <w:rPr>
          <w:rFonts w:hint="eastAsia"/>
        </w:rPr>
        <w:t>」</w:t>
      </w:r>
      <w:r>
        <w:rPr>
          <w:rFonts w:hint="eastAsia"/>
        </w:rPr>
        <w:t>。清華大學107至112年度獲得之補助收入介於</w:t>
      </w:r>
      <w:r>
        <w:t>8</w:t>
      </w:r>
      <w:r>
        <w:rPr>
          <w:rFonts w:hint="eastAsia"/>
        </w:rPr>
        <w:t>億</w:t>
      </w:r>
      <w:r>
        <w:t>6,6</w:t>
      </w:r>
      <w:r w:rsidRPr="004D07CA">
        <w:t>26</w:t>
      </w:r>
      <w:r>
        <w:rPr>
          <w:rFonts w:hint="eastAsia"/>
        </w:rPr>
        <w:t>萬</w:t>
      </w:r>
      <w:r w:rsidRPr="004D07CA">
        <w:t>2</w:t>
      </w:r>
      <w:r>
        <w:rPr>
          <w:rFonts w:hint="eastAsia"/>
        </w:rPr>
        <w:t>千元至</w:t>
      </w:r>
      <w:r>
        <w:t>12</w:t>
      </w:r>
      <w:r>
        <w:rPr>
          <w:rFonts w:hint="eastAsia"/>
        </w:rPr>
        <w:t>億</w:t>
      </w:r>
      <w:r>
        <w:t>5,6</w:t>
      </w:r>
      <w:r w:rsidRPr="004D07CA">
        <w:t>98</w:t>
      </w:r>
      <w:r>
        <w:rPr>
          <w:rFonts w:hint="eastAsia"/>
        </w:rPr>
        <w:t>萬</w:t>
      </w:r>
      <w:r w:rsidRPr="004D07CA">
        <w:t>3</w:t>
      </w:r>
      <w:r>
        <w:rPr>
          <w:rFonts w:hint="eastAsia"/>
        </w:rPr>
        <w:t>千元間，同期間支出介於</w:t>
      </w:r>
      <w:r>
        <w:t>8</w:t>
      </w:r>
      <w:r>
        <w:rPr>
          <w:rFonts w:hint="eastAsia"/>
        </w:rPr>
        <w:t>億</w:t>
      </w:r>
      <w:r>
        <w:t>6,5</w:t>
      </w:r>
      <w:r w:rsidRPr="00B8152E">
        <w:t>70</w:t>
      </w:r>
      <w:r>
        <w:rPr>
          <w:rFonts w:hint="eastAsia"/>
        </w:rPr>
        <w:t>萬</w:t>
      </w:r>
      <w:r w:rsidRPr="00B8152E">
        <w:t>1</w:t>
      </w:r>
      <w:r>
        <w:rPr>
          <w:rFonts w:hint="eastAsia"/>
        </w:rPr>
        <w:t>千元至</w:t>
      </w:r>
      <w:r>
        <w:t>12</w:t>
      </w:r>
      <w:r>
        <w:rPr>
          <w:rFonts w:hint="eastAsia"/>
        </w:rPr>
        <w:t>億</w:t>
      </w:r>
      <w:r>
        <w:t>6,246</w:t>
      </w:r>
      <w:r>
        <w:rPr>
          <w:rFonts w:hint="eastAsia"/>
        </w:rPr>
        <w:t>萬元間(詳表1)，除107年度外皆逾10億元。</w:t>
      </w:r>
    </w:p>
    <w:p w14:paraId="1B941E57" w14:textId="77777777" w:rsidR="004D58F2" w:rsidRPr="002011EC" w:rsidRDefault="004D58F2" w:rsidP="002011EC">
      <w:pPr>
        <w:pStyle w:val="ad"/>
        <w:ind w:left="283" w:hanging="283"/>
        <w:rPr>
          <w:b/>
        </w:rPr>
      </w:pPr>
      <w:r w:rsidRPr="002011EC">
        <w:rPr>
          <w:rFonts w:hint="eastAsia"/>
          <w:b/>
        </w:rPr>
        <w:t>表1  清華大學107至114年度受高等教育深耕計畫補助之收支明細表</w:t>
      </w:r>
    </w:p>
    <w:p w14:paraId="1C5CA33C" w14:textId="77777777" w:rsidR="004D58F2" w:rsidRPr="002011EC" w:rsidRDefault="004D58F2" w:rsidP="002011EC">
      <w:pPr>
        <w:pStyle w:val="142"/>
      </w:pPr>
      <w:r>
        <w:rPr>
          <w:rFonts w:hint="eastAsia"/>
        </w:rPr>
        <w:t xml:space="preserve">                                                      </w:t>
      </w:r>
      <w:r w:rsidRPr="002011EC">
        <w:rPr>
          <w:rFonts w:hint="eastAsia"/>
        </w:rPr>
        <w:t xml:space="preserve"> 單位：新臺幣千元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94"/>
        <w:gridCol w:w="688"/>
        <w:gridCol w:w="866"/>
        <w:gridCol w:w="866"/>
        <w:gridCol w:w="868"/>
        <w:gridCol w:w="866"/>
        <w:gridCol w:w="866"/>
        <w:gridCol w:w="866"/>
        <w:gridCol w:w="686"/>
        <w:gridCol w:w="866"/>
      </w:tblGrid>
      <w:tr w:rsidR="004D58F2" w:rsidRPr="004D07CA" w14:paraId="7345D24A" w14:textId="77777777" w:rsidTr="00B8152E">
        <w:trPr>
          <w:trHeight w:val="57"/>
          <w:tblHeader/>
        </w:trPr>
        <w:tc>
          <w:tcPr>
            <w:tcW w:w="0" w:type="auto"/>
            <w:vMerge w:val="restart"/>
            <w:shd w:val="clear" w:color="auto" w:fill="auto"/>
            <w:vAlign w:val="center"/>
            <w:hideMark/>
          </w:tcPr>
          <w:p w14:paraId="28EEEE0B" w14:textId="77777777" w:rsidR="004D58F2" w:rsidRPr="004D07CA" w:rsidRDefault="004D58F2" w:rsidP="004D07CA">
            <w:pPr>
              <w:pStyle w:val="142"/>
              <w:rPr>
                <w:rFonts w:hAnsi="標楷體"/>
                <w:spacing w:val="-20"/>
                <w:sz w:val="22"/>
                <w:szCs w:val="22"/>
              </w:rPr>
            </w:pPr>
            <w:r w:rsidRPr="004D07CA">
              <w:rPr>
                <w:rFonts w:hAnsi="標楷體" w:hint="eastAsia"/>
                <w:spacing w:val="-20"/>
                <w:sz w:val="22"/>
                <w:szCs w:val="22"/>
              </w:rPr>
              <w:t>科目</w:t>
            </w:r>
            <w:r>
              <w:rPr>
                <w:rFonts w:hAnsi="標楷體" w:hint="eastAsia"/>
                <w:spacing w:val="-20"/>
                <w:sz w:val="22"/>
                <w:szCs w:val="22"/>
              </w:rPr>
              <w:t>\年度</w:t>
            </w:r>
          </w:p>
        </w:tc>
        <w:tc>
          <w:tcPr>
            <w:tcW w:w="0" w:type="auto"/>
            <w:shd w:val="clear" w:color="auto" w:fill="auto"/>
            <w:vAlign w:val="center"/>
            <w:hideMark/>
          </w:tcPr>
          <w:p w14:paraId="712EED24" w14:textId="77777777" w:rsidR="004D58F2" w:rsidRPr="004D07CA" w:rsidRDefault="004D58F2" w:rsidP="007B3B39">
            <w:pPr>
              <w:pStyle w:val="142"/>
              <w:jc w:val="center"/>
              <w:rPr>
                <w:rFonts w:hAnsi="標楷體"/>
                <w:b/>
                <w:spacing w:val="-20"/>
                <w:sz w:val="22"/>
                <w:szCs w:val="22"/>
              </w:rPr>
            </w:pPr>
            <w:r w:rsidRPr="004D07CA">
              <w:rPr>
                <w:rFonts w:hAnsi="標楷體" w:hint="eastAsia"/>
                <w:b/>
                <w:spacing w:val="-20"/>
                <w:sz w:val="22"/>
                <w:szCs w:val="22"/>
              </w:rPr>
              <w:t>107</w:t>
            </w:r>
          </w:p>
        </w:tc>
        <w:tc>
          <w:tcPr>
            <w:tcW w:w="0" w:type="auto"/>
            <w:shd w:val="clear" w:color="auto" w:fill="auto"/>
            <w:vAlign w:val="center"/>
            <w:hideMark/>
          </w:tcPr>
          <w:p w14:paraId="304C736B" w14:textId="77777777" w:rsidR="004D58F2" w:rsidRPr="004D07CA" w:rsidRDefault="004D58F2" w:rsidP="007B3B39">
            <w:pPr>
              <w:pStyle w:val="142"/>
              <w:jc w:val="center"/>
              <w:rPr>
                <w:rFonts w:hAnsi="標楷體"/>
                <w:b/>
                <w:spacing w:val="-20"/>
                <w:sz w:val="22"/>
                <w:szCs w:val="22"/>
              </w:rPr>
            </w:pPr>
            <w:r w:rsidRPr="004D07CA">
              <w:rPr>
                <w:rFonts w:hAnsi="標楷體" w:hint="eastAsia"/>
                <w:b/>
                <w:spacing w:val="-20"/>
                <w:sz w:val="22"/>
                <w:szCs w:val="22"/>
              </w:rPr>
              <w:t>108</w:t>
            </w:r>
          </w:p>
        </w:tc>
        <w:tc>
          <w:tcPr>
            <w:tcW w:w="0" w:type="auto"/>
            <w:shd w:val="clear" w:color="auto" w:fill="auto"/>
            <w:vAlign w:val="center"/>
            <w:hideMark/>
          </w:tcPr>
          <w:p w14:paraId="7FF494BA"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109</w:t>
            </w:r>
          </w:p>
        </w:tc>
        <w:tc>
          <w:tcPr>
            <w:tcW w:w="0" w:type="auto"/>
            <w:shd w:val="clear" w:color="auto" w:fill="auto"/>
            <w:vAlign w:val="center"/>
            <w:hideMark/>
          </w:tcPr>
          <w:p w14:paraId="64FAA100"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110</w:t>
            </w:r>
          </w:p>
        </w:tc>
        <w:tc>
          <w:tcPr>
            <w:tcW w:w="0" w:type="auto"/>
            <w:shd w:val="clear" w:color="auto" w:fill="auto"/>
            <w:vAlign w:val="center"/>
            <w:hideMark/>
          </w:tcPr>
          <w:p w14:paraId="7DFF5988"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111</w:t>
            </w:r>
          </w:p>
        </w:tc>
        <w:tc>
          <w:tcPr>
            <w:tcW w:w="0" w:type="auto"/>
            <w:shd w:val="clear" w:color="auto" w:fill="auto"/>
            <w:vAlign w:val="center"/>
            <w:hideMark/>
          </w:tcPr>
          <w:p w14:paraId="481AC31F"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112</w:t>
            </w:r>
          </w:p>
        </w:tc>
        <w:tc>
          <w:tcPr>
            <w:tcW w:w="0" w:type="auto"/>
            <w:gridSpan w:val="2"/>
            <w:shd w:val="clear" w:color="auto" w:fill="auto"/>
            <w:vAlign w:val="center"/>
            <w:hideMark/>
          </w:tcPr>
          <w:p w14:paraId="45BC5AE5"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113</w:t>
            </w:r>
          </w:p>
        </w:tc>
        <w:tc>
          <w:tcPr>
            <w:tcW w:w="0" w:type="auto"/>
            <w:shd w:val="clear" w:color="auto" w:fill="auto"/>
            <w:vAlign w:val="center"/>
            <w:hideMark/>
          </w:tcPr>
          <w:p w14:paraId="65F7ECD7"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114</w:t>
            </w:r>
          </w:p>
        </w:tc>
      </w:tr>
      <w:tr w:rsidR="004D58F2" w:rsidRPr="004D07CA" w14:paraId="1D8719E3" w14:textId="77777777" w:rsidTr="00B8152E">
        <w:trPr>
          <w:trHeight w:val="57"/>
          <w:tblHeader/>
        </w:trPr>
        <w:tc>
          <w:tcPr>
            <w:tcW w:w="0" w:type="auto"/>
            <w:vMerge/>
            <w:vAlign w:val="center"/>
            <w:hideMark/>
          </w:tcPr>
          <w:p w14:paraId="58A14715" w14:textId="77777777" w:rsidR="004D58F2" w:rsidRPr="004D07CA" w:rsidRDefault="004D58F2" w:rsidP="004D07CA">
            <w:pPr>
              <w:pStyle w:val="142"/>
              <w:rPr>
                <w:rFonts w:hAnsi="標楷體"/>
                <w:spacing w:val="-20"/>
                <w:sz w:val="22"/>
                <w:szCs w:val="22"/>
              </w:rPr>
            </w:pPr>
          </w:p>
        </w:tc>
        <w:tc>
          <w:tcPr>
            <w:tcW w:w="0" w:type="auto"/>
            <w:shd w:val="clear" w:color="auto" w:fill="auto"/>
            <w:vAlign w:val="center"/>
            <w:hideMark/>
          </w:tcPr>
          <w:p w14:paraId="3E30E78A"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決算數</w:t>
            </w:r>
          </w:p>
        </w:tc>
        <w:tc>
          <w:tcPr>
            <w:tcW w:w="0" w:type="auto"/>
            <w:shd w:val="clear" w:color="auto" w:fill="auto"/>
            <w:vAlign w:val="center"/>
            <w:hideMark/>
          </w:tcPr>
          <w:p w14:paraId="752F7D16"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決算數</w:t>
            </w:r>
          </w:p>
        </w:tc>
        <w:tc>
          <w:tcPr>
            <w:tcW w:w="0" w:type="auto"/>
            <w:shd w:val="clear" w:color="auto" w:fill="auto"/>
            <w:vAlign w:val="center"/>
            <w:hideMark/>
          </w:tcPr>
          <w:p w14:paraId="39DE9AAC"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決算數</w:t>
            </w:r>
          </w:p>
        </w:tc>
        <w:tc>
          <w:tcPr>
            <w:tcW w:w="0" w:type="auto"/>
            <w:shd w:val="clear" w:color="auto" w:fill="auto"/>
            <w:vAlign w:val="center"/>
            <w:hideMark/>
          </w:tcPr>
          <w:p w14:paraId="2BE07EB2"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決算數</w:t>
            </w:r>
          </w:p>
        </w:tc>
        <w:tc>
          <w:tcPr>
            <w:tcW w:w="0" w:type="auto"/>
            <w:shd w:val="clear" w:color="auto" w:fill="auto"/>
            <w:vAlign w:val="center"/>
            <w:hideMark/>
          </w:tcPr>
          <w:p w14:paraId="5E692DB5"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決算數</w:t>
            </w:r>
          </w:p>
        </w:tc>
        <w:tc>
          <w:tcPr>
            <w:tcW w:w="0" w:type="auto"/>
            <w:shd w:val="clear" w:color="auto" w:fill="auto"/>
            <w:vAlign w:val="center"/>
            <w:hideMark/>
          </w:tcPr>
          <w:p w14:paraId="040B57B1"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決算數</w:t>
            </w:r>
          </w:p>
        </w:tc>
        <w:tc>
          <w:tcPr>
            <w:tcW w:w="0" w:type="auto"/>
            <w:shd w:val="clear" w:color="auto" w:fill="auto"/>
            <w:vAlign w:val="center"/>
            <w:hideMark/>
          </w:tcPr>
          <w:p w14:paraId="422FDA19"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預算</w:t>
            </w:r>
            <w:r>
              <w:rPr>
                <w:rFonts w:hAnsi="標楷體" w:hint="eastAsia"/>
                <w:b/>
                <w:spacing w:val="-20"/>
                <w:sz w:val="22"/>
                <w:szCs w:val="22"/>
              </w:rPr>
              <w:t>案</w:t>
            </w:r>
            <w:r w:rsidRPr="004D07CA">
              <w:rPr>
                <w:rFonts w:hAnsi="標楷體" w:hint="eastAsia"/>
                <w:b/>
                <w:spacing w:val="-20"/>
                <w:sz w:val="22"/>
                <w:szCs w:val="22"/>
              </w:rPr>
              <w:t>數</w:t>
            </w:r>
          </w:p>
        </w:tc>
        <w:tc>
          <w:tcPr>
            <w:tcW w:w="0" w:type="auto"/>
            <w:shd w:val="clear" w:color="auto" w:fill="auto"/>
            <w:vAlign w:val="center"/>
            <w:hideMark/>
          </w:tcPr>
          <w:p w14:paraId="40CEBEC8"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決算數</w:t>
            </w:r>
          </w:p>
        </w:tc>
        <w:tc>
          <w:tcPr>
            <w:tcW w:w="0" w:type="auto"/>
            <w:shd w:val="clear" w:color="auto" w:fill="auto"/>
            <w:vAlign w:val="center"/>
            <w:hideMark/>
          </w:tcPr>
          <w:p w14:paraId="5679E65B" w14:textId="77777777" w:rsidR="004D58F2" w:rsidRPr="004D07CA" w:rsidRDefault="004D58F2" w:rsidP="004D07CA">
            <w:pPr>
              <w:pStyle w:val="142"/>
              <w:jc w:val="center"/>
              <w:rPr>
                <w:rFonts w:hAnsi="標楷體"/>
                <w:b/>
                <w:spacing w:val="-20"/>
                <w:sz w:val="22"/>
                <w:szCs w:val="22"/>
              </w:rPr>
            </w:pPr>
            <w:r w:rsidRPr="004D07CA">
              <w:rPr>
                <w:rFonts w:hAnsi="標楷體" w:hint="eastAsia"/>
                <w:b/>
                <w:spacing w:val="-20"/>
                <w:sz w:val="22"/>
                <w:szCs w:val="22"/>
              </w:rPr>
              <w:t>預算案數</w:t>
            </w:r>
          </w:p>
        </w:tc>
      </w:tr>
      <w:tr w:rsidR="004D58F2" w:rsidRPr="004D07CA" w14:paraId="1E25A00D" w14:textId="77777777" w:rsidTr="00B8152E">
        <w:trPr>
          <w:trHeight w:val="57"/>
        </w:trPr>
        <w:tc>
          <w:tcPr>
            <w:tcW w:w="0" w:type="auto"/>
            <w:shd w:val="clear" w:color="auto" w:fill="auto"/>
            <w:vAlign w:val="center"/>
            <w:hideMark/>
          </w:tcPr>
          <w:p w14:paraId="62F8D15C" w14:textId="77777777" w:rsidR="004D58F2" w:rsidRPr="00463875" w:rsidRDefault="004D58F2" w:rsidP="004D07CA">
            <w:pPr>
              <w:pStyle w:val="142"/>
              <w:rPr>
                <w:rFonts w:hAnsi="標楷體"/>
                <w:spacing w:val="-30"/>
                <w:sz w:val="22"/>
                <w:szCs w:val="22"/>
              </w:rPr>
            </w:pPr>
            <w:r w:rsidRPr="00463875">
              <w:rPr>
                <w:rFonts w:hAnsi="標楷體" w:hint="eastAsia"/>
                <w:spacing w:val="-30"/>
                <w:sz w:val="22"/>
                <w:szCs w:val="22"/>
              </w:rPr>
              <w:t>其他補助收入</w:t>
            </w:r>
          </w:p>
        </w:tc>
        <w:tc>
          <w:tcPr>
            <w:tcW w:w="0" w:type="auto"/>
            <w:shd w:val="clear" w:color="auto" w:fill="auto"/>
            <w:vAlign w:val="center"/>
            <w:hideMark/>
          </w:tcPr>
          <w:p w14:paraId="7E84A397"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704,659</w:t>
            </w:r>
          </w:p>
        </w:tc>
        <w:tc>
          <w:tcPr>
            <w:tcW w:w="0" w:type="auto"/>
            <w:shd w:val="clear" w:color="auto" w:fill="auto"/>
            <w:vAlign w:val="center"/>
            <w:hideMark/>
          </w:tcPr>
          <w:p w14:paraId="4184CAA5"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979,650</w:t>
            </w:r>
          </w:p>
        </w:tc>
        <w:tc>
          <w:tcPr>
            <w:tcW w:w="0" w:type="auto"/>
            <w:shd w:val="clear" w:color="auto" w:fill="auto"/>
            <w:vAlign w:val="center"/>
            <w:hideMark/>
          </w:tcPr>
          <w:p w14:paraId="1E5F0046"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1,015,686</w:t>
            </w:r>
          </w:p>
        </w:tc>
        <w:tc>
          <w:tcPr>
            <w:tcW w:w="0" w:type="auto"/>
            <w:shd w:val="clear" w:color="auto" w:fill="auto"/>
            <w:vAlign w:val="center"/>
            <w:hideMark/>
          </w:tcPr>
          <w:p w14:paraId="3D9A3939"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1,040,540</w:t>
            </w:r>
          </w:p>
        </w:tc>
        <w:tc>
          <w:tcPr>
            <w:tcW w:w="0" w:type="auto"/>
            <w:shd w:val="clear" w:color="auto" w:fill="auto"/>
            <w:vAlign w:val="center"/>
            <w:hideMark/>
          </w:tcPr>
          <w:p w14:paraId="60921799"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995,165</w:t>
            </w:r>
          </w:p>
        </w:tc>
        <w:tc>
          <w:tcPr>
            <w:tcW w:w="0" w:type="auto"/>
            <w:shd w:val="clear" w:color="auto" w:fill="auto"/>
            <w:vAlign w:val="center"/>
            <w:hideMark/>
          </w:tcPr>
          <w:p w14:paraId="5FA024E4"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937,239</w:t>
            </w:r>
          </w:p>
        </w:tc>
        <w:tc>
          <w:tcPr>
            <w:tcW w:w="0" w:type="auto"/>
            <w:shd w:val="clear" w:color="auto" w:fill="auto"/>
            <w:vAlign w:val="center"/>
            <w:hideMark/>
          </w:tcPr>
          <w:p w14:paraId="1DB436A4"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962,892</w:t>
            </w:r>
          </w:p>
        </w:tc>
        <w:tc>
          <w:tcPr>
            <w:tcW w:w="0" w:type="auto"/>
            <w:shd w:val="clear" w:color="auto" w:fill="auto"/>
            <w:vAlign w:val="center"/>
            <w:hideMark/>
          </w:tcPr>
          <w:p w14:paraId="25A0F611"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576,552</w:t>
            </w:r>
          </w:p>
        </w:tc>
        <w:tc>
          <w:tcPr>
            <w:tcW w:w="0" w:type="auto"/>
            <w:shd w:val="clear" w:color="auto" w:fill="auto"/>
            <w:vAlign w:val="center"/>
            <w:hideMark/>
          </w:tcPr>
          <w:p w14:paraId="2B0C9E67"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962,892</w:t>
            </w:r>
          </w:p>
        </w:tc>
      </w:tr>
      <w:tr w:rsidR="004D58F2" w:rsidRPr="004D07CA" w14:paraId="1B3C5F69" w14:textId="77777777" w:rsidTr="00B8152E">
        <w:trPr>
          <w:trHeight w:val="57"/>
        </w:trPr>
        <w:tc>
          <w:tcPr>
            <w:tcW w:w="0" w:type="auto"/>
            <w:shd w:val="clear" w:color="auto" w:fill="auto"/>
            <w:vAlign w:val="center"/>
            <w:hideMark/>
          </w:tcPr>
          <w:p w14:paraId="2479C2E7" w14:textId="77777777" w:rsidR="004D58F2" w:rsidRPr="004D07CA" w:rsidRDefault="004D58F2" w:rsidP="004D07CA">
            <w:pPr>
              <w:pStyle w:val="142"/>
              <w:rPr>
                <w:rFonts w:hAnsi="標楷體"/>
                <w:spacing w:val="-20"/>
                <w:sz w:val="22"/>
                <w:szCs w:val="22"/>
              </w:rPr>
            </w:pPr>
            <w:r w:rsidRPr="004D07CA">
              <w:rPr>
                <w:rFonts w:hAnsi="標楷體" w:hint="eastAsia"/>
                <w:spacing w:val="-20"/>
                <w:sz w:val="22"/>
                <w:szCs w:val="22"/>
              </w:rPr>
              <w:t>基金</w:t>
            </w:r>
          </w:p>
        </w:tc>
        <w:tc>
          <w:tcPr>
            <w:tcW w:w="0" w:type="auto"/>
            <w:shd w:val="clear" w:color="auto" w:fill="auto"/>
            <w:vAlign w:val="center"/>
            <w:hideMark/>
          </w:tcPr>
          <w:p w14:paraId="6E36E9E3"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161,603</w:t>
            </w:r>
          </w:p>
        </w:tc>
        <w:tc>
          <w:tcPr>
            <w:tcW w:w="0" w:type="auto"/>
            <w:shd w:val="clear" w:color="auto" w:fill="auto"/>
            <w:vAlign w:val="center"/>
            <w:hideMark/>
          </w:tcPr>
          <w:p w14:paraId="4BB79EBA"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232,640</w:t>
            </w:r>
          </w:p>
        </w:tc>
        <w:tc>
          <w:tcPr>
            <w:tcW w:w="0" w:type="auto"/>
            <w:shd w:val="clear" w:color="auto" w:fill="auto"/>
            <w:vAlign w:val="center"/>
            <w:hideMark/>
          </w:tcPr>
          <w:p w14:paraId="5E5129BF"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219,562</w:t>
            </w:r>
          </w:p>
        </w:tc>
        <w:tc>
          <w:tcPr>
            <w:tcW w:w="0" w:type="auto"/>
            <w:shd w:val="clear" w:color="auto" w:fill="auto"/>
            <w:vAlign w:val="center"/>
            <w:hideMark/>
          </w:tcPr>
          <w:p w14:paraId="6ABB7EF8"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216,443</w:t>
            </w:r>
          </w:p>
        </w:tc>
        <w:tc>
          <w:tcPr>
            <w:tcW w:w="0" w:type="auto"/>
            <w:shd w:val="clear" w:color="auto" w:fill="auto"/>
            <w:vAlign w:val="center"/>
            <w:hideMark/>
          </w:tcPr>
          <w:p w14:paraId="3602D03A"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216,167</w:t>
            </w:r>
          </w:p>
        </w:tc>
        <w:tc>
          <w:tcPr>
            <w:tcW w:w="0" w:type="auto"/>
            <w:shd w:val="clear" w:color="auto" w:fill="auto"/>
            <w:vAlign w:val="center"/>
            <w:hideMark/>
          </w:tcPr>
          <w:p w14:paraId="24FB1CA2"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254,855</w:t>
            </w:r>
          </w:p>
        </w:tc>
        <w:tc>
          <w:tcPr>
            <w:tcW w:w="0" w:type="auto"/>
            <w:shd w:val="clear" w:color="auto" w:fill="auto"/>
            <w:vAlign w:val="center"/>
            <w:hideMark/>
          </w:tcPr>
          <w:p w14:paraId="50864B57"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237,108</w:t>
            </w:r>
          </w:p>
        </w:tc>
        <w:tc>
          <w:tcPr>
            <w:tcW w:w="0" w:type="auto"/>
            <w:shd w:val="clear" w:color="auto" w:fill="auto"/>
            <w:vAlign w:val="center"/>
            <w:hideMark/>
          </w:tcPr>
          <w:p w14:paraId="4B05364D"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69,627</w:t>
            </w:r>
          </w:p>
        </w:tc>
        <w:tc>
          <w:tcPr>
            <w:tcW w:w="0" w:type="auto"/>
            <w:shd w:val="clear" w:color="auto" w:fill="auto"/>
            <w:vAlign w:val="center"/>
            <w:hideMark/>
          </w:tcPr>
          <w:p w14:paraId="2200FED1"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237,108</w:t>
            </w:r>
          </w:p>
        </w:tc>
      </w:tr>
      <w:tr w:rsidR="004D58F2" w:rsidRPr="004D07CA" w14:paraId="7A14CE26" w14:textId="77777777" w:rsidTr="00B8152E">
        <w:trPr>
          <w:trHeight w:val="57"/>
        </w:trPr>
        <w:tc>
          <w:tcPr>
            <w:tcW w:w="0" w:type="auto"/>
            <w:shd w:val="clear" w:color="auto" w:fill="auto"/>
            <w:vAlign w:val="center"/>
            <w:hideMark/>
          </w:tcPr>
          <w:p w14:paraId="7624FD8F" w14:textId="77777777" w:rsidR="004D58F2" w:rsidRPr="004D07CA" w:rsidRDefault="004D58F2" w:rsidP="004D07CA">
            <w:pPr>
              <w:pStyle w:val="142"/>
              <w:rPr>
                <w:rFonts w:hAnsi="標楷體"/>
                <w:b/>
                <w:spacing w:val="-20"/>
                <w:sz w:val="22"/>
                <w:szCs w:val="22"/>
              </w:rPr>
            </w:pPr>
            <w:r w:rsidRPr="004D07CA">
              <w:rPr>
                <w:rFonts w:hAnsi="標楷體" w:hint="eastAsia"/>
                <w:b/>
                <w:spacing w:val="-20"/>
                <w:sz w:val="22"/>
                <w:szCs w:val="22"/>
              </w:rPr>
              <w:t>收入合計</w:t>
            </w:r>
          </w:p>
        </w:tc>
        <w:tc>
          <w:tcPr>
            <w:tcW w:w="0" w:type="auto"/>
            <w:shd w:val="clear" w:color="auto" w:fill="auto"/>
            <w:vAlign w:val="center"/>
            <w:hideMark/>
          </w:tcPr>
          <w:p w14:paraId="04203C8E" w14:textId="77777777" w:rsidR="004D58F2" w:rsidRPr="004D07CA" w:rsidRDefault="004D58F2" w:rsidP="004D07CA">
            <w:pPr>
              <w:pStyle w:val="142"/>
              <w:jc w:val="right"/>
              <w:rPr>
                <w:rFonts w:hAnsi="標楷體"/>
                <w:b/>
                <w:spacing w:val="-20"/>
                <w:sz w:val="22"/>
                <w:szCs w:val="22"/>
              </w:rPr>
            </w:pPr>
            <w:r w:rsidRPr="004D07CA">
              <w:rPr>
                <w:rFonts w:hAnsi="標楷體" w:hint="eastAsia"/>
                <w:b/>
                <w:spacing w:val="-20"/>
                <w:sz w:val="22"/>
                <w:szCs w:val="22"/>
              </w:rPr>
              <w:t>866,262</w:t>
            </w:r>
          </w:p>
        </w:tc>
        <w:tc>
          <w:tcPr>
            <w:tcW w:w="0" w:type="auto"/>
            <w:shd w:val="clear" w:color="auto" w:fill="auto"/>
            <w:vAlign w:val="center"/>
            <w:hideMark/>
          </w:tcPr>
          <w:p w14:paraId="63BFD2C0"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1,212,290</w:t>
            </w:r>
          </w:p>
        </w:tc>
        <w:tc>
          <w:tcPr>
            <w:tcW w:w="0" w:type="auto"/>
            <w:shd w:val="clear" w:color="auto" w:fill="auto"/>
            <w:vAlign w:val="center"/>
            <w:hideMark/>
          </w:tcPr>
          <w:p w14:paraId="5104EE4F"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1,235,248</w:t>
            </w:r>
          </w:p>
        </w:tc>
        <w:tc>
          <w:tcPr>
            <w:tcW w:w="0" w:type="auto"/>
            <w:shd w:val="clear" w:color="auto" w:fill="auto"/>
            <w:vAlign w:val="center"/>
            <w:hideMark/>
          </w:tcPr>
          <w:p w14:paraId="45372F61" w14:textId="77777777" w:rsidR="004D58F2" w:rsidRPr="004D07CA" w:rsidRDefault="004D58F2" w:rsidP="004D07CA">
            <w:pPr>
              <w:pStyle w:val="142"/>
              <w:jc w:val="right"/>
              <w:rPr>
                <w:rFonts w:hAnsi="標楷體"/>
                <w:b/>
                <w:spacing w:val="-20"/>
                <w:sz w:val="22"/>
                <w:szCs w:val="22"/>
              </w:rPr>
            </w:pPr>
            <w:r w:rsidRPr="004D07CA">
              <w:rPr>
                <w:rFonts w:hAnsi="標楷體" w:hint="eastAsia"/>
                <w:b/>
                <w:spacing w:val="-20"/>
                <w:sz w:val="22"/>
                <w:szCs w:val="22"/>
              </w:rPr>
              <w:t>1,256,983</w:t>
            </w:r>
          </w:p>
        </w:tc>
        <w:tc>
          <w:tcPr>
            <w:tcW w:w="0" w:type="auto"/>
            <w:shd w:val="clear" w:color="auto" w:fill="auto"/>
            <w:vAlign w:val="center"/>
            <w:hideMark/>
          </w:tcPr>
          <w:p w14:paraId="71217E8B"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1,211,332</w:t>
            </w:r>
          </w:p>
        </w:tc>
        <w:tc>
          <w:tcPr>
            <w:tcW w:w="0" w:type="auto"/>
            <w:shd w:val="clear" w:color="auto" w:fill="auto"/>
            <w:vAlign w:val="center"/>
            <w:hideMark/>
          </w:tcPr>
          <w:p w14:paraId="2D008053"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1,192,094</w:t>
            </w:r>
          </w:p>
        </w:tc>
        <w:tc>
          <w:tcPr>
            <w:tcW w:w="0" w:type="auto"/>
            <w:shd w:val="clear" w:color="auto" w:fill="auto"/>
            <w:vAlign w:val="center"/>
            <w:hideMark/>
          </w:tcPr>
          <w:p w14:paraId="0747C44D"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1,200,000</w:t>
            </w:r>
          </w:p>
        </w:tc>
        <w:tc>
          <w:tcPr>
            <w:tcW w:w="0" w:type="auto"/>
            <w:shd w:val="clear" w:color="auto" w:fill="auto"/>
            <w:vAlign w:val="center"/>
            <w:hideMark/>
          </w:tcPr>
          <w:p w14:paraId="674270C6"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646,179</w:t>
            </w:r>
          </w:p>
        </w:tc>
        <w:tc>
          <w:tcPr>
            <w:tcW w:w="0" w:type="auto"/>
            <w:shd w:val="clear" w:color="auto" w:fill="auto"/>
            <w:vAlign w:val="center"/>
            <w:hideMark/>
          </w:tcPr>
          <w:p w14:paraId="7AED3B9C"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1,200,000</w:t>
            </w:r>
          </w:p>
        </w:tc>
      </w:tr>
      <w:tr w:rsidR="004D58F2" w:rsidRPr="004D07CA" w14:paraId="7F3E9D1F" w14:textId="77777777" w:rsidTr="00B8152E">
        <w:trPr>
          <w:trHeight w:val="57"/>
        </w:trPr>
        <w:tc>
          <w:tcPr>
            <w:tcW w:w="0" w:type="auto"/>
            <w:shd w:val="clear" w:color="auto" w:fill="auto"/>
            <w:vAlign w:val="center"/>
            <w:hideMark/>
          </w:tcPr>
          <w:p w14:paraId="0B357906" w14:textId="77777777" w:rsidR="004D58F2" w:rsidRPr="004D07CA" w:rsidRDefault="004D58F2" w:rsidP="004D07CA">
            <w:pPr>
              <w:pStyle w:val="142"/>
              <w:rPr>
                <w:rFonts w:hAnsi="標楷體"/>
                <w:spacing w:val="-20"/>
                <w:sz w:val="22"/>
                <w:szCs w:val="22"/>
              </w:rPr>
            </w:pPr>
            <w:r w:rsidRPr="004D07CA">
              <w:rPr>
                <w:rFonts w:hAnsi="標楷體" w:hint="eastAsia"/>
                <w:spacing w:val="-20"/>
                <w:sz w:val="22"/>
                <w:szCs w:val="22"/>
              </w:rPr>
              <w:t>教學研究及訓輔成本</w:t>
            </w:r>
          </w:p>
        </w:tc>
        <w:tc>
          <w:tcPr>
            <w:tcW w:w="0" w:type="auto"/>
            <w:shd w:val="clear" w:color="auto" w:fill="auto"/>
            <w:vAlign w:val="center"/>
            <w:hideMark/>
          </w:tcPr>
          <w:p w14:paraId="1D70A057"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704,659</w:t>
            </w:r>
          </w:p>
        </w:tc>
        <w:tc>
          <w:tcPr>
            <w:tcW w:w="0" w:type="auto"/>
            <w:shd w:val="clear" w:color="auto" w:fill="auto"/>
            <w:vAlign w:val="center"/>
            <w:hideMark/>
          </w:tcPr>
          <w:p w14:paraId="04C3F630"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979,650</w:t>
            </w:r>
          </w:p>
        </w:tc>
        <w:tc>
          <w:tcPr>
            <w:tcW w:w="0" w:type="auto"/>
            <w:shd w:val="clear" w:color="auto" w:fill="auto"/>
            <w:vAlign w:val="center"/>
            <w:hideMark/>
          </w:tcPr>
          <w:p w14:paraId="6CC834F9"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1,015,686</w:t>
            </w:r>
          </w:p>
        </w:tc>
        <w:tc>
          <w:tcPr>
            <w:tcW w:w="0" w:type="auto"/>
            <w:shd w:val="clear" w:color="auto" w:fill="auto"/>
            <w:vAlign w:val="center"/>
            <w:hideMark/>
          </w:tcPr>
          <w:p w14:paraId="57A534BC"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1,040,540</w:t>
            </w:r>
          </w:p>
        </w:tc>
        <w:tc>
          <w:tcPr>
            <w:tcW w:w="0" w:type="auto"/>
            <w:shd w:val="clear" w:color="auto" w:fill="auto"/>
            <w:vAlign w:val="center"/>
            <w:hideMark/>
          </w:tcPr>
          <w:p w14:paraId="77E4E8EF"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995,165</w:t>
            </w:r>
          </w:p>
        </w:tc>
        <w:tc>
          <w:tcPr>
            <w:tcW w:w="0" w:type="auto"/>
            <w:shd w:val="clear" w:color="auto" w:fill="auto"/>
            <w:vAlign w:val="center"/>
            <w:hideMark/>
          </w:tcPr>
          <w:p w14:paraId="23C91475"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937,181</w:t>
            </w:r>
          </w:p>
        </w:tc>
        <w:tc>
          <w:tcPr>
            <w:tcW w:w="0" w:type="auto"/>
            <w:shd w:val="clear" w:color="auto" w:fill="auto"/>
            <w:vAlign w:val="center"/>
            <w:hideMark/>
          </w:tcPr>
          <w:p w14:paraId="74229B40"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962,892</w:t>
            </w:r>
          </w:p>
        </w:tc>
        <w:tc>
          <w:tcPr>
            <w:tcW w:w="0" w:type="auto"/>
            <w:shd w:val="clear" w:color="auto" w:fill="auto"/>
            <w:vAlign w:val="center"/>
            <w:hideMark/>
          </w:tcPr>
          <w:p w14:paraId="6EAAE2C7"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576,552</w:t>
            </w:r>
          </w:p>
        </w:tc>
        <w:tc>
          <w:tcPr>
            <w:tcW w:w="0" w:type="auto"/>
            <w:shd w:val="clear" w:color="auto" w:fill="auto"/>
            <w:vAlign w:val="center"/>
            <w:hideMark/>
          </w:tcPr>
          <w:p w14:paraId="2CCAE84D"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962,892</w:t>
            </w:r>
          </w:p>
        </w:tc>
      </w:tr>
      <w:tr w:rsidR="004D58F2" w:rsidRPr="004D07CA" w14:paraId="1287D913" w14:textId="77777777" w:rsidTr="00B8152E">
        <w:trPr>
          <w:trHeight w:val="57"/>
        </w:trPr>
        <w:tc>
          <w:tcPr>
            <w:tcW w:w="0" w:type="auto"/>
            <w:shd w:val="clear" w:color="auto" w:fill="auto"/>
            <w:vAlign w:val="center"/>
            <w:hideMark/>
          </w:tcPr>
          <w:p w14:paraId="201EB596" w14:textId="77777777" w:rsidR="004D58F2" w:rsidRPr="00463875" w:rsidRDefault="004D58F2" w:rsidP="004D07CA">
            <w:pPr>
              <w:pStyle w:val="142"/>
              <w:rPr>
                <w:rFonts w:hAnsi="標楷體"/>
                <w:spacing w:val="-30"/>
                <w:sz w:val="22"/>
                <w:szCs w:val="22"/>
              </w:rPr>
            </w:pPr>
            <w:r w:rsidRPr="00463875">
              <w:rPr>
                <w:rFonts w:hAnsi="標楷體" w:hint="eastAsia"/>
                <w:spacing w:val="-30"/>
                <w:sz w:val="22"/>
                <w:szCs w:val="22"/>
              </w:rPr>
              <w:t>設備無形資產</w:t>
            </w:r>
          </w:p>
        </w:tc>
        <w:tc>
          <w:tcPr>
            <w:tcW w:w="0" w:type="auto"/>
            <w:shd w:val="clear" w:color="auto" w:fill="auto"/>
            <w:vAlign w:val="center"/>
            <w:hideMark/>
          </w:tcPr>
          <w:p w14:paraId="5528F0C4"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161,042</w:t>
            </w:r>
          </w:p>
        </w:tc>
        <w:tc>
          <w:tcPr>
            <w:tcW w:w="0" w:type="auto"/>
            <w:shd w:val="clear" w:color="auto" w:fill="auto"/>
            <w:vAlign w:val="center"/>
            <w:hideMark/>
          </w:tcPr>
          <w:p w14:paraId="1EA96EAA"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198,581</w:t>
            </w:r>
          </w:p>
        </w:tc>
        <w:tc>
          <w:tcPr>
            <w:tcW w:w="0" w:type="auto"/>
            <w:shd w:val="clear" w:color="auto" w:fill="auto"/>
            <w:vAlign w:val="center"/>
            <w:hideMark/>
          </w:tcPr>
          <w:p w14:paraId="650732F7"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222,266</w:t>
            </w:r>
          </w:p>
        </w:tc>
        <w:tc>
          <w:tcPr>
            <w:tcW w:w="0" w:type="auto"/>
            <w:shd w:val="clear" w:color="auto" w:fill="auto"/>
            <w:vAlign w:val="center"/>
            <w:hideMark/>
          </w:tcPr>
          <w:p w14:paraId="603B2B4F"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221,920</w:t>
            </w:r>
          </w:p>
        </w:tc>
        <w:tc>
          <w:tcPr>
            <w:tcW w:w="0" w:type="auto"/>
            <w:shd w:val="clear" w:color="auto" w:fill="auto"/>
            <w:vAlign w:val="center"/>
            <w:hideMark/>
          </w:tcPr>
          <w:p w14:paraId="58F96005"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237,370</w:t>
            </w:r>
          </w:p>
        </w:tc>
        <w:tc>
          <w:tcPr>
            <w:tcW w:w="0" w:type="auto"/>
            <w:shd w:val="clear" w:color="auto" w:fill="auto"/>
            <w:vAlign w:val="center"/>
            <w:hideMark/>
          </w:tcPr>
          <w:p w14:paraId="71E5965A"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200,052</w:t>
            </w:r>
          </w:p>
        </w:tc>
        <w:tc>
          <w:tcPr>
            <w:tcW w:w="0" w:type="auto"/>
            <w:shd w:val="clear" w:color="auto" w:fill="auto"/>
            <w:vAlign w:val="center"/>
            <w:hideMark/>
          </w:tcPr>
          <w:p w14:paraId="0FC5E22D"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237,108</w:t>
            </w:r>
          </w:p>
        </w:tc>
        <w:tc>
          <w:tcPr>
            <w:tcW w:w="0" w:type="auto"/>
            <w:shd w:val="clear" w:color="auto" w:fill="auto"/>
            <w:vAlign w:val="center"/>
            <w:hideMark/>
          </w:tcPr>
          <w:p w14:paraId="358285FB"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89,946</w:t>
            </w:r>
          </w:p>
        </w:tc>
        <w:tc>
          <w:tcPr>
            <w:tcW w:w="0" w:type="auto"/>
            <w:shd w:val="clear" w:color="auto" w:fill="auto"/>
            <w:vAlign w:val="center"/>
            <w:hideMark/>
          </w:tcPr>
          <w:p w14:paraId="6B5AB969"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237,108</w:t>
            </w:r>
          </w:p>
        </w:tc>
      </w:tr>
      <w:tr w:rsidR="004D58F2" w:rsidRPr="004D07CA" w14:paraId="1C21A140" w14:textId="77777777" w:rsidTr="00B8152E">
        <w:trPr>
          <w:trHeight w:val="57"/>
        </w:trPr>
        <w:tc>
          <w:tcPr>
            <w:tcW w:w="0" w:type="auto"/>
            <w:shd w:val="clear" w:color="auto" w:fill="auto"/>
            <w:vAlign w:val="center"/>
            <w:hideMark/>
          </w:tcPr>
          <w:p w14:paraId="009F5EFC" w14:textId="77777777" w:rsidR="004D58F2" w:rsidRPr="004D07CA" w:rsidRDefault="004D58F2" w:rsidP="004D07CA">
            <w:pPr>
              <w:pStyle w:val="142"/>
              <w:rPr>
                <w:rFonts w:hAnsi="標楷體"/>
                <w:spacing w:val="-20"/>
                <w:sz w:val="22"/>
                <w:szCs w:val="22"/>
              </w:rPr>
            </w:pPr>
            <w:r w:rsidRPr="004D07CA">
              <w:rPr>
                <w:rFonts w:hAnsi="標楷體" w:hint="eastAsia"/>
                <w:spacing w:val="-20"/>
                <w:sz w:val="22"/>
                <w:szCs w:val="22"/>
              </w:rPr>
              <w:t>支出合計</w:t>
            </w:r>
          </w:p>
        </w:tc>
        <w:tc>
          <w:tcPr>
            <w:tcW w:w="0" w:type="auto"/>
            <w:shd w:val="clear" w:color="auto" w:fill="auto"/>
            <w:noWrap/>
            <w:vAlign w:val="center"/>
            <w:hideMark/>
          </w:tcPr>
          <w:p w14:paraId="7D0B9C0C" w14:textId="77777777" w:rsidR="004D58F2" w:rsidRPr="004D07CA" w:rsidRDefault="004D58F2" w:rsidP="004D07CA">
            <w:pPr>
              <w:pStyle w:val="142"/>
              <w:jc w:val="right"/>
              <w:rPr>
                <w:rFonts w:hAnsi="標楷體"/>
                <w:b/>
                <w:spacing w:val="-20"/>
                <w:sz w:val="22"/>
                <w:szCs w:val="22"/>
              </w:rPr>
            </w:pPr>
            <w:r w:rsidRPr="004D07CA">
              <w:rPr>
                <w:rFonts w:hAnsi="標楷體" w:hint="eastAsia"/>
                <w:b/>
                <w:spacing w:val="-20"/>
                <w:sz w:val="22"/>
                <w:szCs w:val="22"/>
              </w:rPr>
              <w:t>865,701</w:t>
            </w:r>
          </w:p>
        </w:tc>
        <w:tc>
          <w:tcPr>
            <w:tcW w:w="0" w:type="auto"/>
            <w:shd w:val="clear" w:color="auto" w:fill="auto"/>
            <w:noWrap/>
            <w:vAlign w:val="center"/>
            <w:hideMark/>
          </w:tcPr>
          <w:p w14:paraId="416E6289"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1,178,231</w:t>
            </w:r>
          </w:p>
        </w:tc>
        <w:tc>
          <w:tcPr>
            <w:tcW w:w="0" w:type="auto"/>
            <w:shd w:val="clear" w:color="auto" w:fill="auto"/>
            <w:noWrap/>
            <w:vAlign w:val="center"/>
            <w:hideMark/>
          </w:tcPr>
          <w:p w14:paraId="42C6EF9F"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1,237,952</w:t>
            </w:r>
          </w:p>
        </w:tc>
        <w:tc>
          <w:tcPr>
            <w:tcW w:w="0" w:type="auto"/>
            <w:shd w:val="clear" w:color="auto" w:fill="auto"/>
            <w:noWrap/>
            <w:vAlign w:val="center"/>
            <w:hideMark/>
          </w:tcPr>
          <w:p w14:paraId="64E37609" w14:textId="77777777" w:rsidR="004D58F2" w:rsidRPr="004D07CA" w:rsidRDefault="004D58F2" w:rsidP="004D07CA">
            <w:pPr>
              <w:pStyle w:val="142"/>
              <w:jc w:val="right"/>
              <w:rPr>
                <w:rFonts w:hAnsi="標楷體"/>
                <w:b/>
                <w:spacing w:val="-20"/>
                <w:sz w:val="22"/>
                <w:szCs w:val="22"/>
              </w:rPr>
            </w:pPr>
            <w:r w:rsidRPr="004D07CA">
              <w:rPr>
                <w:rFonts w:hAnsi="標楷體" w:hint="eastAsia"/>
                <w:b/>
                <w:spacing w:val="-20"/>
                <w:sz w:val="22"/>
                <w:szCs w:val="22"/>
              </w:rPr>
              <w:t>1,262,460</w:t>
            </w:r>
          </w:p>
        </w:tc>
        <w:tc>
          <w:tcPr>
            <w:tcW w:w="0" w:type="auto"/>
            <w:shd w:val="clear" w:color="auto" w:fill="auto"/>
            <w:noWrap/>
            <w:vAlign w:val="center"/>
            <w:hideMark/>
          </w:tcPr>
          <w:p w14:paraId="053417DB"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1,232,535</w:t>
            </w:r>
          </w:p>
        </w:tc>
        <w:tc>
          <w:tcPr>
            <w:tcW w:w="0" w:type="auto"/>
            <w:shd w:val="clear" w:color="auto" w:fill="auto"/>
            <w:noWrap/>
            <w:vAlign w:val="center"/>
            <w:hideMark/>
          </w:tcPr>
          <w:p w14:paraId="3A83E534"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1,137,233</w:t>
            </w:r>
          </w:p>
        </w:tc>
        <w:tc>
          <w:tcPr>
            <w:tcW w:w="0" w:type="auto"/>
            <w:shd w:val="clear" w:color="auto" w:fill="auto"/>
            <w:noWrap/>
            <w:vAlign w:val="center"/>
            <w:hideMark/>
          </w:tcPr>
          <w:p w14:paraId="70FCE204"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1,200,000</w:t>
            </w:r>
          </w:p>
        </w:tc>
        <w:tc>
          <w:tcPr>
            <w:tcW w:w="0" w:type="auto"/>
            <w:shd w:val="clear" w:color="auto" w:fill="auto"/>
            <w:noWrap/>
            <w:vAlign w:val="center"/>
            <w:hideMark/>
          </w:tcPr>
          <w:p w14:paraId="3077A366"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666,498</w:t>
            </w:r>
          </w:p>
        </w:tc>
        <w:tc>
          <w:tcPr>
            <w:tcW w:w="0" w:type="auto"/>
            <w:shd w:val="clear" w:color="auto" w:fill="auto"/>
            <w:noWrap/>
            <w:vAlign w:val="center"/>
            <w:hideMark/>
          </w:tcPr>
          <w:p w14:paraId="78C441EA" w14:textId="77777777" w:rsidR="004D58F2" w:rsidRPr="004D07CA" w:rsidRDefault="004D58F2" w:rsidP="004D07CA">
            <w:pPr>
              <w:pStyle w:val="142"/>
              <w:jc w:val="right"/>
              <w:rPr>
                <w:rFonts w:hAnsi="標楷體"/>
                <w:spacing w:val="-20"/>
                <w:sz w:val="22"/>
                <w:szCs w:val="22"/>
              </w:rPr>
            </w:pPr>
            <w:r w:rsidRPr="004D07CA">
              <w:rPr>
                <w:rFonts w:hAnsi="標楷體" w:hint="eastAsia"/>
                <w:spacing w:val="-20"/>
                <w:sz w:val="22"/>
                <w:szCs w:val="22"/>
              </w:rPr>
              <w:t>1,200,000</w:t>
            </w:r>
          </w:p>
        </w:tc>
      </w:tr>
    </w:tbl>
    <w:p w14:paraId="5133D5D0" w14:textId="77777777" w:rsidR="004D58F2" w:rsidRPr="004D07CA" w:rsidRDefault="004D58F2" w:rsidP="004D07CA">
      <w:pPr>
        <w:pStyle w:val="142"/>
      </w:pPr>
      <w:r w:rsidRPr="004D07CA">
        <w:rPr>
          <w:rFonts w:hint="eastAsia"/>
        </w:rPr>
        <w:t>說    明：1</w:t>
      </w:r>
      <w:r w:rsidRPr="004D07CA">
        <w:t>13</w:t>
      </w:r>
      <w:r w:rsidRPr="004D07CA">
        <w:rPr>
          <w:rFonts w:hint="eastAsia"/>
        </w:rPr>
        <w:t>年度決算數為截至7月底止實現數。</w:t>
      </w:r>
    </w:p>
    <w:p w14:paraId="4C9E63EE" w14:textId="77777777" w:rsidR="004D58F2" w:rsidRPr="004D07CA" w:rsidRDefault="004D58F2" w:rsidP="004D07CA">
      <w:pPr>
        <w:pStyle w:val="142"/>
      </w:pPr>
      <w:r w:rsidRPr="004D07CA">
        <w:rPr>
          <w:rFonts w:hint="eastAsia"/>
        </w:rPr>
        <w:t>資料來源：</w:t>
      </w:r>
      <w:r>
        <w:rPr>
          <w:rFonts w:hint="eastAsia"/>
        </w:rPr>
        <w:t>整理自</w:t>
      </w:r>
      <w:r w:rsidRPr="004D07CA">
        <w:rPr>
          <w:rFonts w:hint="eastAsia"/>
        </w:rPr>
        <w:t>清華大學</w:t>
      </w:r>
      <w:r>
        <w:rPr>
          <w:rFonts w:hint="eastAsia"/>
        </w:rPr>
        <w:t>資料</w:t>
      </w:r>
      <w:r w:rsidRPr="004D07CA">
        <w:rPr>
          <w:rFonts w:hint="eastAsia"/>
        </w:rPr>
        <w:t>。</w:t>
      </w:r>
    </w:p>
    <w:p w14:paraId="736C735B" w14:textId="77777777" w:rsidR="004D58F2" w:rsidRPr="002011EC" w:rsidRDefault="004D58F2" w:rsidP="004D07CA">
      <w:pPr>
        <w:pStyle w:val="a4"/>
        <w:ind w:left="849" w:hanging="283"/>
        <w:rPr>
          <w:b/>
          <w:spacing w:val="-5"/>
        </w:rPr>
      </w:pPr>
      <w:r w:rsidRPr="004D07CA">
        <w:rPr>
          <w:rFonts w:hint="eastAsia"/>
          <w:b/>
        </w:rPr>
        <w:t>(二)</w:t>
      </w:r>
      <w:r w:rsidRPr="002011EC">
        <w:rPr>
          <w:rFonts w:hint="eastAsia"/>
          <w:b/>
          <w:spacing w:val="-7"/>
        </w:rPr>
        <w:t>第2期若干指標未達成，允宜檢視強弱項，俾加速提升教育品質</w:t>
      </w:r>
    </w:p>
    <w:p w14:paraId="2292585B" w14:textId="77777777" w:rsidR="004D58F2" w:rsidRDefault="004D58F2" w:rsidP="00BD1586">
      <w:pPr>
        <w:pStyle w:val="2"/>
        <w:ind w:left="850" w:firstLine="566"/>
      </w:pPr>
      <w:r>
        <w:rPr>
          <w:rFonts w:hint="eastAsia"/>
        </w:rPr>
        <w:t>清華大學第2期計畫指標包括42項主冊計畫共同績效指標及32項全校型計畫共同績效指標，執行結果，除目標值為不適用及尚無數據者外，112年度分別計14項及5項共19項未達成，113年度(截至7月底止)計12項及7項共19項未達成(詳表2)；面對</w:t>
      </w:r>
      <w:r w:rsidRPr="00591235">
        <w:rPr>
          <w:rFonts w:hint="eastAsia"/>
        </w:rPr>
        <w:t>全球化高度競爭</w:t>
      </w:r>
      <w:r>
        <w:rPr>
          <w:rFonts w:hint="eastAsia"/>
        </w:rPr>
        <w:t>，教育部挹注資源</w:t>
      </w:r>
      <w:r w:rsidRPr="00591235">
        <w:rPr>
          <w:rFonts w:hint="eastAsia"/>
        </w:rPr>
        <w:t>引領大學</w:t>
      </w:r>
      <w:r>
        <w:rPr>
          <w:rFonts w:hint="eastAsia"/>
        </w:rPr>
        <w:t>改善教育品質，提高學生素質並吸引各地英才學習，為落實補助效益，該校允宜檢視強弱項，俾加速提升教育品質。</w:t>
      </w:r>
    </w:p>
    <w:p w14:paraId="63545CEB" w14:textId="77777777" w:rsidR="004D58F2" w:rsidRDefault="004D58F2" w:rsidP="00787528">
      <w:pPr>
        <w:pStyle w:val="ad"/>
        <w:ind w:left="567" w:hangingChars="200" w:hanging="567"/>
      </w:pPr>
      <w:r w:rsidRPr="00093F1F">
        <w:rPr>
          <w:rFonts w:hint="eastAsia"/>
          <w:b/>
        </w:rPr>
        <w:t>表</w:t>
      </w:r>
      <w:r w:rsidRPr="00093F1F">
        <w:rPr>
          <w:b/>
        </w:rPr>
        <w:t>2</w:t>
      </w:r>
      <w:r w:rsidRPr="00093F1F">
        <w:rPr>
          <w:rFonts w:hint="eastAsia"/>
          <w:b/>
        </w:rPr>
        <w:t xml:space="preserve"> 清華大學</w:t>
      </w:r>
      <w:r w:rsidRPr="00093F1F">
        <w:rPr>
          <w:b/>
        </w:rPr>
        <w:t>112</w:t>
      </w:r>
      <w:r w:rsidRPr="00093F1F">
        <w:rPr>
          <w:rFonts w:hint="eastAsia"/>
          <w:b/>
        </w:rPr>
        <w:t xml:space="preserve">及113年度(截至7月底止)高等教育深耕計畫績效達成情形表    </w:t>
      </w:r>
      <w:r w:rsidRPr="00787528">
        <w:rPr>
          <w:rFonts w:hint="eastAsia"/>
          <w:b/>
        </w:rPr>
        <w:t xml:space="preserve">   </w:t>
      </w:r>
      <w:r>
        <w:rPr>
          <w:rFonts w:hint="eastAsia"/>
        </w:rPr>
        <w:t xml:space="preserve">               </w:t>
      </w:r>
      <w:r>
        <w:t xml:space="preserve"> </w:t>
      </w:r>
      <w:r>
        <w:rPr>
          <w:rFonts w:hint="eastAsia"/>
        </w:rPr>
        <w:t xml:space="preserve">   </w:t>
      </w:r>
      <w:r>
        <w:t xml:space="preserve">  </w:t>
      </w:r>
      <w:r>
        <w:rPr>
          <w:rFonts w:hint="eastAsia"/>
        </w:rPr>
        <w:t xml:space="preserve">            </w:t>
      </w:r>
      <w:r w:rsidRPr="00787528">
        <w:rPr>
          <w:rFonts w:hint="eastAsia"/>
          <w:sz w:val="24"/>
          <w:szCs w:val="24"/>
        </w:rPr>
        <w:t>單位：項</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96"/>
        <w:gridCol w:w="912"/>
        <w:gridCol w:w="993"/>
        <w:gridCol w:w="994"/>
        <w:gridCol w:w="850"/>
        <w:gridCol w:w="851"/>
        <w:gridCol w:w="992"/>
        <w:gridCol w:w="708"/>
        <w:gridCol w:w="709"/>
      </w:tblGrid>
      <w:tr w:rsidR="004D58F2" w:rsidRPr="007E0FDE" w14:paraId="32E573E0" w14:textId="77777777" w:rsidTr="000D2C1A">
        <w:trPr>
          <w:trHeight w:val="20"/>
        </w:trPr>
        <w:tc>
          <w:tcPr>
            <w:tcW w:w="0" w:type="auto"/>
            <w:vMerge w:val="restart"/>
            <w:shd w:val="clear" w:color="auto" w:fill="auto"/>
            <w:noWrap/>
            <w:vAlign w:val="center"/>
            <w:hideMark/>
          </w:tcPr>
          <w:p w14:paraId="367D969D" w14:textId="77777777" w:rsidR="004D58F2" w:rsidRPr="00DC1DB4" w:rsidRDefault="004D58F2" w:rsidP="00DC1DB4">
            <w:pPr>
              <w:pStyle w:val="142"/>
              <w:jc w:val="center"/>
              <w:rPr>
                <w:b/>
              </w:rPr>
            </w:pPr>
            <w:r w:rsidRPr="00DC1DB4">
              <w:rPr>
                <w:rFonts w:hint="eastAsia"/>
                <w:b/>
              </w:rPr>
              <w:t>類別</w:t>
            </w:r>
          </w:p>
        </w:tc>
        <w:tc>
          <w:tcPr>
            <w:tcW w:w="912" w:type="dxa"/>
            <w:vMerge w:val="restart"/>
            <w:shd w:val="clear" w:color="auto" w:fill="auto"/>
            <w:vAlign w:val="center"/>
            <w:hideMark/>
          </w:tcPr>
          <w:p w14:paraId="0B07C673" w14:textId="77777777" w:rsidR="004D58F2" w:rsidRPr="00DC1DB4" w:rsidRDefault="004D58F2" w:rsidP="00DC1DB4">
            <w:pPr>
              <w:pStyle w:val="142"/>
              <w:jc w:val="center"/>
              <w:rPr>
                <w:b/>
                <w:spacing w:val="-20"/>
              </w:rPr>
            </w:pPr>
            <w:r w:rsidRPr="00DC1DB4">
              <w:rPr>
                <w:rFonts w:hint="eastAsia"/>
                <w:b/>
                <w:spacing w:val="-20"/>
              </w:rPr>
              <w:t>衡量方式指標數</w:t>
            </w:r>
          </w:p>
        </w:tc>
        <w:tc>
          <w:tcPr>
            <w:tcW w:w="3688" w:type="dxa"/>
            <w:gridSpan w:val="4"/>
            <w:shd w:val="clear" w:color="auto" w:fill="auto"/>
            <w:noWrap/>
            <w:vAlign w:val="center"/>
            <w:hideMark/>
          </w:tcPr>
          <w:p w14:paraId="4454F335" w14:textId="77777777" w:rsidR="004D58F2" w:rsidRPr="00DC1DB4" w:rsidRDefault="004D58F2" w:rsidP="00DC1DB4">
            <w:pPr>
              <w:pStyle w:val="142"/>
              <w:jc w:val="center"/>
              <w:rPr>
                <w:b/>
                <w:spacing w:val="-20"/>
              </w:rPr>
            </w:pPr>
            <w:r w:rsidRPr="00DC1DB4">
              <w:rPr>
                <w:rFonts w:hint="eastAsia"/>
                <w:b/>
                <w:spacing w:val="-20"/>
              </w:rPr>
              <w:t>112年度</w:t>
            </w:r>
          </w:p>
        </w:tc>
        <w:tc>
          <w:tcPr>
            <w:tcW w:w="2409" w:type="dxa"/>
            <w:gridSpan w:val="3"/>
            <w:shd w:val="clear" w:color="auto" w:fill="auto"/>
            <w:noWrap/>
            <w:vAlign w:val="center"/>
            <w:hideMark/>
          </w:tcPr>
          <w:p w14:paraId="0A031265" w14:textId="77777777" w:rsidR="004D58F2" w:rsidRPr="00DC1DB4" w:rsidRDefault="004D58F2" w:rsidP="00DC1DB4">
            <w:pPr>
              <w:pStyle w:val="142"/>
              <w:jc w:val="center"/>
              <w:rPr>
                <w:b/>
                <w:spacing w:val="-20"/>
              </w:rPr>
            </w:pPr>
            <w:r w:rsidRPr="00DC1DB4">
              <w:rPr>
                <w:rFonts w:hint="eastAsia"/>
                <w:b/>
                <w:spacing w:val="-20"/>
              </w:rPr>
              <w:t>113年度（截至7月底止）</w:t>
            </w:r>
          </w:p>
        </w:tc>
      </w:tr>
      <w:tr w:rsidR="004D58F2" w:rsidRPr="007E0FDE" w14:paraId="1348FE17" w14:textId="77777777" w:rsidTr="000D2C1A">
        <w:trPr>
          <w:trHeight w:val="20"/>
        </w:trPr>
        <w:tc>
          <w:tcPr>
            <w:tcW w:w="0" w:type="auto"/>
            <w:vMerge/>
            <w:vAlign w:val="center"/>
            <w:hideMark/>
          </w:tcPr>
          <w:p w14:paraId="279B2148" w14:textId="77777777" w:rsidR="004D58F2" w:rsidRPr="00DC1DB4" w:rsidRDefault="004D58F2" w:rsidP="00DC1DB4">
            <w:pPr>
              <w:pStyle w:val="142"/>
              <w:jc w:val="center"/>
              <w:rPr>
                <w:b/>
              </w:rPr>
            </w:pPr>
          </w:p>
        </w:tc>
        <w:tc>
          <w:tcPr>
            <w:tcW w:w="912" w:type="dxa"/>
            <w:vMerge/>
            <w:vAlign w:val="center"/>
            <w:hideMark/>
          </w:tcPr>
          <w:p w14:paraId="055896E2" w14:textId="77777777" w:rsidR="004D58F2" w:rsidRPr="00DC1DB4" w:rsidRDefault="004D58F2" w:rsidP="00DC1DB4">
            <w:pPr>
              <w:pStyle w:val="142"/>
              <w:jc w:val="center"/>
              <w:rPr>
                <w:b/>
                <w:spacing w:val="-20"/>
              </w:rPr>
            </w:pPr>
          </w:p>
        </w:tc>
        <w:tc>
          <w:tcPr>
            <w:tcW w:w="993" w:type="dxa"/>
            <w:shd w:val="clear" w:color="auto" w:fill="auto"/>
            <w:vAlign w:val="center"/>
            <w:hideMark/>
          </w:tcPr>
          <w:p w14:paraId="32A119C5" w14:textId="77777777" w:rsidR="004D58F2" w:rsidRPr="00DC1DB4" w:rsidRDefault="004D58F2" w:rsidP="00DC1DB4">
            <w:pPr>
              <w:pStyle w:val="142"/>
              <w:jc w:val="center"/>
              <w:rPr>
                <w:b/>
                <w:spacing w:val="-20"/>
              </w:rPr>
            </w:pPr>
            <w:r w:rsidRPr="00DC1DB4">
              <w:rPr>
                <w:rFonts w:hint="eastAsia"/>
                <w:b/>
                <w:spacing w:val="-20"/>
              </w:rPr>
              <w:t>目標值為不適用</w:t>
            </w:r>
          </w:p>
        </w:tc>
        <w:tc>
          <w:tcPr>
            <w:tcW w:w="994" w:type="dxa"/>
            <w:shd w:val="clear" w:color="auto" w:fill="auto"/>
            <w:vAlign w:val="center"/>
            <w:hideMark/>
          </w:tcPr>
          <w:p w14:paraId="696660D9" w14:textId="77777777" w:rsidR="004D58F2" w:rsidRPr="00DC1DB4" w:rsidRDefault="004D58F2" w:rsidP="00DC1DB4">
            <w:pPr>
              <w:pStyle w:val="142"/>
              <w:jc w:val="center"/>
              <w:rPr>
                <w:b/>
                <w:spacing w:val="-20"/>
              </w:rPr>
            </w:pPr>
            <w:r w:rsidRPr="00DC1DB4">
              <w:rPr>
                <w:rFonts w:hint="eastAsia"/>
                <w:b/>
                <w:spacing w:val="-20"/>
              </w:rPr>
              <w:t>併入其他指標計算</w:t>
            </w:r>
          </w:p>
        </w:tc>
        <w:tc>
          <w:tcPr>
            <w:tcW w:w="850" w:type="dxa"/>
            <w:shd w:val="clear" w:color="auto" w:fill="auto"/>
            <w:noWrap/>
            <w:vAlign w:val="center"/>
            <w:hideMark/>
          </w:tcPr>
          <w:p w14:paraId="179E4D36" w14:textId="77777777" w:rsidR="004D58F2" w:rsidRPr="00DC1DB4" w:rsidRDefault="004D58F2" w:rsidP="00787528">
            <w:pPr>
              <w:pStyle w:val="142"/>
              <w:jc w:val="center"/>
              <w:rPr>
                <w:b/>
                <w:spacing w:val="-20"/>
              </w:rPr>
            </w:pPr>
            <w:r w:rsidRPr="00DC1DB4">
              <w:rPr>
                <w:rFonts w:hint="eastAsia"/>
                <w:b/>
                <w:spacing w:val="-20"/>
              </w:rPr>
              <w:t>達</w:t>
            </w:r>
            <w:r>
              <w:rPr>
                <w:rFonts w:hint="eastAsia"/>
                <w:b/>
                <w:spacing w:val="-20"/>
              </w:rPr>
              <w:t>成</w:t>
            </w:r>
          </w:p>
        </w:tc>
        <w:tc>
          <w:tcPr>
            <w:tcW w:w="851" w:type="dxa"/>
            <w:shd w:val="clear" w:color="auto" w:fill="auto"/>
            <w:noWrap/>
            <w:vAlign w:val="center"/>
            <w:hideMark/>
          </w:tcPr>
          <w:p w14:paraId="2F04C511" w14:textId="77777777" w:rsidR="004D58F2" w:rsidRPr="00DC1DB4" w:rsidRDefault="004D58F2" w:rsidP="00DC1DB4">
            <w:pPr>
              <w:pStyle w:val="142"/>
              <w:jc w:val="center"/>
              <w:rPr>
                <w:b/>
                <w:spacing w:val="-20"/>
              </w:rPr>
            </w:pPr>
            <w:r w:rsidRPr="00DC1DB4">
              <w:rPr>
                <w:rFonts w:hint="eastAsia"/>
                <w:b/>
                <w:spacing w:val="-20"/>
              </w:rPr>
              <w:t>未</w:t>
            </w:r>
            <w:r>
              <w:rPr>
                <w:rFonts w:hint="eastAsia"/>
                <w:b/>
                <w:spacing w:val="-20"/>
              </w:rPr>
              <w:t>達成</w:t>
            </w:r>
          </w:p>
        </w:tc>
        <w:tc>
          <w:tcPr>
            <w:tcW w:w="992" w:type="dxa"/>
            <w:shd w:val="clear" w:color="auto" w:fill="auto"/>
            <w:noWrap/>
            <w:vAlign w:val="center"/>
            <w:hideMark/>
          </w:tcPr>
          <w:p w14:paraId="6508FCB5" w14:textId="77777777" w:rsidR="004D58F2" w:rsidRPr="00DC1DB4" w:rsidRDefault="004D58F2" w:rsidP="00DC1DB4">
            <w:pPr>
              <w:pStyle w:val="142"/>
              <w:jc w:val="center"/>
              <w:rPr>
                <w:b/>
                <w:spacing w:val="-20"/>
              </w:rPr>
            </w:pPr>
            <w:r w:rsidRPr="00DC1DB4">
              <w:rPr>
                <w:rFonts w:hint="eastAsia"/>
                <w:b/>
                <w:spacing w:val="-20"/>
              </w:rPr>
              <w:t>尚無數據</w:t>
            </w:r>
          </w:p>
        </w:tc>
        <w:tc>
          <w:tcPr>
            <w:tcW w:w="708" w:type="dxa"/>
            <w:shd w:val="clear" w:color="auto" w:fill="auto"/>
            <w:noWrap/>
            <w:vAlign w:val="center"/>
            <w:hideMark/>
          </w:tcPr>
          <w:p w14:paraId="24D39C4C" w14:textId="77777777" w:rsidR="004D58F2" w:rsidRPr="00DC1DB4" w:rsidRDefault="004D58F2" w:rsidP="00787528">
            <w:pPr>
              <w:pStyle w:val="142"/>
              <w:jc w:val="center"/>
              <w:rPr>
                <w:b/>
                <w:spacing w:val="-20"/>
              </w:rPr>
            </w:pPr>
            <w:r w:rsidRPr="00DC1DB4">
              <w:rPr>
                <w:rFonts w:hint="eastAsia"/>
                <w:b/>
                <w:spacing w:val="-20"/>
              </w:rPr>
              <w:t>達</w:t>
            </w:r>
            <w:r>
              <w:rPr>
                <w:rFonts w:hint="eastAsia"/>
                <w:b/>
                <w:spacing w:val="-20"/>
              </w:rPr>
              <w:t>成</w:t>
            </w:r>
          </w:p>
        </w:tc>
        <w:tc>
          <w:tcPr>
            <w:tcW w:w="709" w:type="dxa"/>
            <w:shd w:val="clear" w:color="auto" w:fill="auto"/>
            <w:noWrap/>
            <w:vAlign w:val="center"/>
            <w:hideMark/>
          </w:tcPr>
          <w:p w14:paraId="651FE2B4" w14:textId="77777777" w:rsidR="004D58F2" w:rsidRPr="00DC1DB4" w:rsidRDefault="004D58F2" w:rsidP="00787528">
            <w:pPr>
              <w:pStyle w:val="142"/>
              <w:jc w:val="center"/>
              <w:rPr>
                <w:b/>
                <w:spacing w:val="-20"/>
              </w:rPr>
            </w:pPr>
            <w:r w:rsidRPr="00DC1DB4">
              <w:rPr>
                <w:rFonts w:hint="eastAsia"/>
                <w:b/>
                <w:spacing w:val="-20"/>
              </w:rPr>
              <w:t>未達</w:t>
            </w:r>
            <w:r>
              <w:rPr>
                <w:rFonts w:hint="eastAsia"/>
                <w:b/>
                <w:spacing w:val="-20"/>
              </w:rPr>
              <w:t>成</w:t>
            </w:r>
          </w:p>
        </w:tc>
      </w:tr>
      <w:tr w:rsidR="004D58F2" w:rsidRPr="007E0FDE" w14:paraId="684951DB" w14:textId="77777777" w:rsidTr="000D2C1A">
        <w:trPr>
          <w:trHeight w:val="20"/>
        </w:trPr>
        <w:tc>
          <w:tcPr>
            <w:tcW w:w="0" w:type="auto"/>
            <w:shd w:val="clear" w:color="auto" w:fill="auto"/>
            <w:vAlign w:val="center"/>
            <w:hideMark/>
          </w:tcPr>
          <w:p w14:paraId="72488501" w14:textId="77777777" w:rsidR="004D58F2" w:rsidRDefault="004D58F2" w:rsidP="00DC1DB4">
            <w:pPr>
              <w:pStyle w:val="142"/>
              <w:jc w:val="both"/>
            </w:pPr>
            <w:r w:rsidRPr="00DC1DB4">
              <w:rPr>
                <w:rFonts w:hint="eastAsia"/>
              </w:rPr>
              <w:t>主冊計畫-</w:t>
            </w:r>
          </w:p>
          <w:p w14:paraId="63237098" w14:textId="77777777" w:rsidR="004D58F2" w:rsidRPr="00DC1DB4" w:rsidRDefault="004D58F2" w:rsidP="00DC1DB4">
            <w:pPr>
              <w:pStyle w:val="142"/>
              <w:jc w:val="both"/>
            </w:pPr>
            <w:r w:rsidRPr="00DC1DB4">
              <w:rPr>
                <w:rFonts w:hint="eastAsia"/>
              </w:rPr>
              <w:t>共同績效指標</w:t>
            </w:r>
          </w:p>
        </w:tc>
        <w:tc>
          <w:tcPr>
            <w:tcW w:w="912" w:type="dxa"/>
            <w:shd w:val="clear" w:color="auto" w:fill="auto"/>
            <w:vAlign w:val="center"/>
            <w:hideMark/>
          </w:tcPr>
          <w:p w14:paraId="61A37386" w14:textId="77777777" w:rsidR="004D58F2" w:rsidRPr="00DC1DB4" w:rsidRDefault="004D58F2" w:rsidP="00DC1DB4">
            <w:pPr>
              <w:pStyle w:val="142"/>
              <w:jc w:val="right"/>
              <w:rPr>
                <w:spacing w:val="-20"/>
              </w:rPr>
            </w:pPr>
            <w:r w:rsidRPr="00DC1DB4">
              <w:rPr>
                <w:rFonts w:hint="eastAsia"/>
                <w:spacing w:val="-20"/>
              </w:rPr>
              <w:t>42</w:t>
            </w:r>
          </w:p>
        </w:tc>
        <w:tc>
          <w:tcPr>
            <w:tcW w:w="993" w:type="dxa"/>
            <w:shd w:val="clear" w:color="auto" w:fill="auto"/>
            <w:noWrap/>
            <w:vAlign w:val="center"/>
            <w:hideMark/>
          </w:tcPr>
          <w:p w14:paraId="5693C2A1" w14:textId="77777777" w:rsidR="004D58F2" w:rsidRPr="00DC1DB4" w:rsidRDefault="004D58F2" w:rsidP="00DC1DB4">
            <w:pPr>
              <w:pStyle w:val="142"/>
              <w:jc w:val="right"/>
              <w:rPr>
                <w:spacing w:val="-20"/>
              </w:rPr>
            </w:pPr>
            <w:r w:rsidRPr="00DC1DB4">
              <w:rPr>
                <w:rFonts w:hint="eastAsia"/>
                <w:spacing w:val="-20"/>
              </w:rPr>
              <w:t>4</w:t>
            </w:r>
          </w:p>
        </w:tc>
        <w:tc>
          <w:tcPr>
            <w:tcW w:w="994" w:type="dxa"/>
            <w:shd w:val="clear" w:color="auto" w:fill="auto"/>
            <w:noWrap/>
            <w:vAlign w:val="center"/>
            <w:hideMark/>
          </w:tcPr>
          <w:p w14:paraId="7D9E8A5A" w14:textId="77777777" w:rsidR="004D58F2" w:rsidRPr="00DC1DB4" w:rsidRDefault="004D58F2" w:rsidP="00DC1DB4">
            <w:pPr>
              <w:pStyle w:val="142"/>
              <w:jc w:val="right"/>
              <w:rPr>
                <w:spacing w:val="-20"/>
              </w:rPr>
            </w:pPr>
            <w:r w:rsidRPr="00DC1DB4">
              <w:rPr>
                <w:rFonts w:hint="eastAsia"/>
                <w:spacing w:val="-20"/>
              </w:rPr>
              <w:t>1</w:t>
            </w:r>
          </w:p>
        </w:tc>
        <w:tc>
          <w:tcPr>
            <w:tcW w:w="850" w:type="dxa"/>
            <w:shd w:val="clear" w:color="auto" w:fill="auto"/>
            <w:noWrap/>
            <w:vAlign w:val="center"/>
            <w:hideMark/>
          </w:tcPr>
          <w:p w14:paraId="462EA62A" w14:textId="77777777" w:rsidR="004D58F2" w:rsidRPr="00DC1DB4" w:rsidRDefault="004D58F2" w:rsidP="00DC1DB4">
            <w:pPr>
              <w:pStyle w:val="142"/>
              <w:jc w:val="right"/>
              <w:rPr>
                <w:spacing w:val="-20"/>
              </w:rPr>
            </w:pPr>
            <w:r w:rsidRPr="00DC1DB4">
              <w:rPr>
                <w:rFonts w:hint="eastAsia"/>
                <w:spacing w:val="-20"/>
              </w:rPr>
              <w:t>23</w:t>
            </w:r>
          </w:p>
        </w:tc>
        <w:tc>
          <w:tcPr>
            <w:tcW w:w="851" w:type="dxa"/>
            <w:shd w:val="clear" w:color="auto" w:fill="auto"/>
            <w:noWrap/>
            <w:vAlign w:val="center"/>
            <w:hideMark/>
          </w:tcPr>
          <w:p w14:paraId="06A982B0" w14:textId="77777777" w:rsidR="004D58F2" w:rsidRPr="003E5356" w:rsidRDefault="004D58F2" w:rsidP="00DC1DB4">
            <w:pPr>
              <w:pStyle w:val="142"/>
              <w:jc w:val="right"/>
              <w:rPr>
                <w:b/>
                <w:spacing w:val="-20"/>
              </w:rPr>
            </w:pPr>
            <w:r w:rsidRPr="003E5356">
              <w:rPr>
                <w:rFonts w:hint="eastAsia"/>
                <w:b/>
                <w:spacing w:val="-20"/>
              </w:rPr>
              <w:t>14</w:t>
            </w:r>
          </w:p>
        </w:tc>
        <w:tc>
          <w:tcPr>
            <w:tcW w:w="992" w:type="dxa"/>
            <w:shd w:val="clear" w:color="auto" w:fill="auto"/>
            <w:noWrap/>
            <w:vAlign w:val="center"/>
            <w:hideMark/>
          </w:tcPr>
          <w:p w14:paraId="30073CDB" w14:textId="77777777" w:rsidR="004D58F2" w:rsidRPr="00DC1DB4" w:rsidRDefault="004D58F2" w:rsidP="00DC1DB4">
            <w:pPr>
              <w:pStyle w:val="142"/>
              <w:jc w:val="right"/>
              <w:rPr>
                <w:spacing w:val="-20"/>
              </w:rPr>
            </w:pPr>
            <w:r w:rsidRPr="00DC1DB4">
              <w:rPr>
                <w:rFonts w:hint="eastAsia"/>
                <w:spacing w:val="-20"/>
              </w:rPr>
              <w:t>14</w:t>
            </w:r>
          </w:p>
        </w:tc>
        <w:tc>
          <w:tcPr>
            <w:tcW w:w="708" w:type="dxa"/>
            <w:shd w:val="clear" w:color="auto" w:fill="auto"/>
            <w:noWrap/>
            <w:vAlign w:val="center"/>
            <w:hideMark/>
          </w:tcPr>
          <w:p w14:paraId="20B669C3" w14:textId="77777777" w:rsidR="004D58F2" w:rsidRPr="00DC1DB4" w:rsidRDefault="004D58F2" w:rsidP="00DC1DB4">
            <w:pPr>
              <w:pStyle w:val="142"/>
              <w:jc w:val="right"/>
              <w:rPr>
                <w:spacing w:val="-20"/>
              </w:rPr>
            </w:pPr>
            <w:r w:rsidRPr="00DC1DB4">
              <w:rPr>
                <w:rFonts w:hint="eastAsia"/>
                <w:spacing w:val="-20"/>
              </w:rPr>
              <w:t>16</w:t>
            </w:r>
          </w:p>
        </w:tc>
        <w:tc>
          <w:tcPr>
            <w:tcW w:w="709" w:type="dxa"/>
            <w:shd w:val="clear" w:color="auto" w:fill="auto"/>
            <w:noWrap/>
            <w:vAlign w:val="center"/>
            <w:hideMark/>
          </w:tcPr>
          <w:p w14:paraId="11042D44" w14:textId="77777777" w:rsidR="004D58F2" w:rsidRPr="003E5356" w:rsidRDefault="004D58F2" w:rsidP="00DC1DB4">
            <w:pPr>
              <w:pStyle w:val="142"/>
              <w:jc w:val="right"/>
              <w:rPr>
                <w:b/>
                <w:spacing w:val="-20"/>
              </w:rPr>
            </w:pPr>
            <w:r w:rsidRPr="003E5356">
              <w:rPr>
                <w:rFonts w:hint="eastAsia"/>
                <w:b/>
                <w:spacing w:val="-20"/>
              </w:rPr>
              <w:t>12</w:t>
            </w:r>
          </w:p>
        </w:tc>
      </w:tr>
      <w:tr w:rsidR="004D58F2" w:rsidRPr="007E0FDE" w14:paraId="020A06CA" w14:textId="77777777" w:rsidTr="000D2C1A">
        <w:trPr>
          <w:trHeight w:val="20"/>
        </w:trPr>
        <w:tc>
          <w:tcPr>
            <w:tcW w:w="0" w:type="auto"/>
            <w:shd w:val="clear" w:color="auto" w:fill="auto"/>
            <w:vAlign w:val="center"/>
            <w:hideMark/>
          </w:tcPr>
          <w:p w14:paraId="5FD63BB0" w14:textId="77777777" w:rsidR="004D58F2" w:rsidRDefault="004D58F2" w:rsidP="00DC1DB4">
            <w:pPr>
              <w:pStyle w:val="142"/>
              <w:jc w:val="both"/>
            </w:pPr>
            <w:r w:rsidRPr="00DC1DB4">
              <w:rPr>
                <w:rFonts w:hint="eastAsia"/>
              </w:rPr>
              <w:t>全校型計畫-</w:t>
            </w:r>
          </w:p>
          <w:p w14:paraId="38BCB5D1" w14:textId="77777777" w:rsidR="004D58F2" w:rsidRPr="00DC1DB4" w:rsidRDefault="004D58F2" w:rsidP="00DC1DB4">
            <w:pPr>
              <w:pStyle w:val="142"/>
              <w:jc w:val="both"/>
            </w:pPr>
            <w:r w:rsidRPr="00DC1DB4">
              <w:rPr>
                <w:rFonts w:hint="eastAsia"/>
              </w:rPr>
              <w:t>共同績效指標</w:t>
            </w:r>
          </w:p>
        </w:tc>
        <w:tc>
          <w:tcPr>
            <w:tcW w:w="912" w:type="dxa"/>
            <w:shd w:val="clear" w:color="auto" w:fill="auto"/>
            <w:noWrap/>
            <w:vAlign w:val="center"/>
            <w:hideMark/>
          </w:tcPr>
          <w:p w14:paraId="3A97D576" w14:textId="77777777" w:rsidR="004D58F2" w:rsidRPr="00DC1DB4" w:rsidRDefault="004D58F2" w:rsidP="00DC1DB4">
            <w:pPr>
              <w:pStyle w:val="142"/>
              <w:jc w:val="right"/>
              <w:rPr>
                <w:spacing w:val="-20"/>
              </w:rPr>
            </w:pPr>
            <w:r w:rsidRPr="00DC1DB4">
              <w:rPr>
                <w:rFonts w:hint="eastAsia"/>
                <w:spacing w:val="-20"/>
              </w:rPr>
              <w:t>32</w:t>
            </w:r>
          </w:p>
        </w:tc>
        <w:tc>
          <w:tcPr>
            <w:tcW w:w="993" w:type="dxa"/>
            <w:shd w:val="clear" w:color="auto" w:fill="auto"/>
            <w:noWrap/>
            <w:vAlign w:val="center"/>
            <w:hideMark/>
          </w:tcPr>
          <w:p w14:paraId="6DE4F518" w14:textId="77777777" w:rsidR="004D58F2" w:rsidRPr="00DC1DB4" w:rsidRDefault="004D58F2" w:rsidP="00DC1DB4">
            <w:pPr>
              <w:pStyle w:val="142"/>
              <w:jc w:val="right"/>
              <w:rPr>
                <w:spacing w:val="-20"/>
              </w:rPr>
            </w:pPr>
            <w:r w:rsidRPr="00DC1DB4">
              <w:rPr>
                <w:rFonts w:hint="eastAsia"/>
                <w:spacing w:val="-20"/>
              </w:rPr>
              <w:t>0</w:t>
            </w:r>
          </w:p>
        </w:tc>
        <w:tc>
          <w:tcPr>
            <w:tcW w:w="994" w:type="dxa"/>
            <w:shd w:val="clear" w:color="auto" w:fill="auto"/>
            <w:noWrap/>
            <w:vAlign w:val="center"/>
            <w:hideMark/>
          </w:tcPr>
          <w:p w14:paraId="039B82C6" w14:textId="77777777" w:rsidR="004D58F2" w:rsidRPr="00DC1DB4" w:rsidRDefault="004D58F2" w:rsidP="00DC1DB4">
            <w:pPr>
              <w:pStyle w:val="142"/>
              <w:jc w:val="right"/>
              <w:rPr>
                <w:spacing w:val="-20"/>
              </w:rPr>
            </w:pPr>
            <w:r w:rsidRPr="00DC1DB4">
              <w:rPr>
                <w:rFonts w:hint="eastAsia"/>
                <w:spacing w:val="-20"/>
              </w:rPr>
              <w:t>0</w:t>
            </w:r>
          </w:p>
        </w:tc>
        <w:tc>
          <w:tcPr>
            <w:tcW w:w="850" w:type="dxa"/>
            <w:shd w:val="clear" w:color="auto" w:fill="auto"/>
            <w:noWrap/>
            <w:vAlign w:val="center"/>
            <w:hideMark/>
          </w:tcPr>
          <w:p w14:paraId="7FF48C84" w14:textId="77777777" w:rsidR="004D58F2" w:rsidRPr="00DC1DB4" w:rsidRDefault="004D58F2" w:rsidP="00DC1DB4">
            <w:pPr>
              <w:pStyle w:val="142"/>
              <w:jc w:val="right"/>
              <w:rPr>
                <w:spacing w:val="-20"/>
              </w:rPr>
            </w:pPr>
            <w:r w:rsidRPr="00DC1DB4">
              <w:rPr>
                <w:rFonts w:hint="eastAsia"/>
                <w:spacing w:val="-20"/>
              </w:rPr>
              <w:t>27</w:t>
            </w:r>
          </w:p>
        </w:tc>
        <w:tc>
          <w:tcPr>
            <w:tcW w:w="851" w:type="dxa"/>
            <w:shd w:val="clear" w:color="auto" w:fill="auto"/>
            <w:noWrap/>
            <w:vAlign w:val="center"/>
            <w:hideMark/>
          </w:tcPr>
          <w:p w14:paraId="63BF92B2" w14:textId="77777777" w:rsidR="004D58F2" w:rsidRPr="003E5356" w:rsidRDefault="004D58F2" w:rsidP="00DC1DB4">
            <w:pPr>
              <w:pStyle w:val="142"/>
              <w:jc w:val="right"/>
              <w:rPr>
                <w:b/>
                <w:spacing w:val="-20"/>
              </w:rPr>
            </w:pPr>
            <w:r w:rsidRPr="003E5356">
              <w:rPr>
                <w:rFonts w:hint="eastAsia"/>
                <w:b/>
                <w:spacing w:val="-20"/>
              </w:rPr>
              <w:t>5</w:t>
            </w:r>
          </w:p>
        </w:tc>
        <w:tc>
          <w:tcPr>
            <w:tcW w:w="992" w:type="dxa"/>
            <w:shd w:val="clear" w:color="auto" w:fill="auto"/>
            <w:noWrap/>
            <w:vAlign w:val="center"/>
            <w:hideMark/>
          </w:tcPr>
          <w:p w14:paraId="476BA27C" w14:textId="77777777" w:rsidR="004D58F2" w:rsidRPr="00DC1DB4" w:rsidRDefault="004D58F2" w:rsidP="00DC1DB4">
            <w:pPr>
              <w:pStyle w:val="142"/>
              <w:jc w:val="right"/>
              <w:rPr>
                <w:spacing w:val="-20"/>
              </w:rPr>
            </w:pPr>
            <w:r w:rsidRPr="00DC1DB4">
              <w:rPr>
                <w:rFonts w:hint="eastAsia"/>
                <w:spacing w:val="-20"/>
              </w:rPr>
              <w:t>15</w:t>
            </w:r>
          </w:p>
        </w:tc>
        <w:tc>
          <w:tcPr>
            <w:tcW w:w="708" w:type="dxa"/>
            <w:shd w:val="clear" w:color="auto" w:fill="auto"/>
            <w:noWrap/>
            <w:vAlign w:val="center"/>
            <w:hideMark/>
          </w:tcPr>
          <w:p w14:paraId="07455780" w14:textId="77777777" w:rsidR="004D58F2" w:rsidRPr="00DC1DB4" w:rsidRDefault="004D58F2" w:rsidP="00DC1DB4">
            <w:pPr>
              <w:pStyle w:val="142"/>
              <w:jc w:val="right"/>
              <w:rPr>
                <w:spacing w:val="-20"/>
              </w:rPr>
            </w:pPr>
            <w:r w:rsidRPr="00DC1DB4">
              <w:rPr>
                <w:rFonts w:hint="eastAsia"/>
                <w:spacing w:val="-20"/>
              </w:rPr>
              <w:t>10</w:t>
            </w:r>
          </w:p>
        </w:tc>
        <w:tc>
          <w:tcPr>
            <w:tcW w:w="709" w:type="dxa"/>
            <w:shd w:val="clear" w:color="auto" w:fill="auto"/>
            <w:noWrap/>
            <w:vAlign w:val="center"/>
            <w:hideMark/>
          </w:tcPr>
          <w:p w14:paraId="0A3A84EC" w14:textId="77777777" w:rsidR="004D58F2" w:rsidRPr="003E5356" w:rsidRDefault="004D58F2" w:rsidP="00DC1DB4">
            <w:pPr>
              <w:pStyle w:val="142"/>
              <w:jc w:val="right"/>
              <w:rPr>
                <w:b/>
                <w:spacing w:val="-20"/>
              </w:rPr>
            </w:pPr>
            <w:r w:rsidRPr="003E5356">
              <w:rPr>
                <w:rFonts w:hint="eastAsia"/>
                <w:b/>
                <w:spacing w:val="-20"/>
              </w:rPr>
              <w:t>7</w:t>
            </w:r>
          </w:p>
        </w:tc>
      </w:tr>
      <w:tr w:rsidR="004D58F2" w:rsidRPr="007E0FDE" w14:paraId="22C73C61" w14:textId="77777777" w:rsidTr="000D2C1A">
        <w:trPr>
          <w:trHeight w:val="20"/>
        </w:trPr>
        <w:tc>
          <w:tcPr>
            <w:tcW w:w="0" w:type="auto"/>
            <w:shd w:val="clear" w:color="auto" w:fill="auto"/>
            <w:noWrap/>
            <w:vAlign w:val="center"/>
            <w:hideMark/>
          </w:tcPr>
          <w:p w14:paraId="55B31792" w14:textId="77777777" w:rsidR="004D58F2" w:rsidRPr="00787528" w:rsidRDefault="004D58F2" w:rsidP="00DC1DB4">
            <w:pPr>
              <w:pStyle w:val="142"/>
              <w:jc w:val="center"/>
            </w:pPr>
            <w:r w:rsidRPr="00787528">
              <w:rPr>
                <w:rFonts w:hint="eastAsia"/>
              </w:rPr>
              <w:t>合計</w:t>
            </w:r>
          </w:p>
        </w:tc>
        <w:tc>
          <w:tcPr>
            <w:tcW w:w="912" w:type="dxa"/>
            <w:shd w:val="clear" w:color="auto" w:fill="auto"/>
            <w:noWrap/>
            <w:vAlign w:val="center"/>
            <w:hideMark/>
          </w:tcPr>
          <w:p w14:paraId="529C31FA" w14:textId="77777777" w:rsidR="004D58F2" w:rsidRPr="00787528" w:rsidRDefault="004D58F2" w:rsidP="00DC1DB4">
            <w:pPr>
              <w:pStyle w:val="142"/>
              <w:jc w:val="right"/>
              <w:rPr>
                <w:spacing w:val="-20"/>
              </w:rPr>
            </w:pPr>
            <w:r w:rsidRPr="00787528">
              <w:rPr>
                <w:rFonts w:hint="eastAsia"/>
                <w:spacing w:val="-20"/>
              </w:rPr>
              <w:t>74</w:t>
            </w:r>
          </w:p>
        </w:tc>
        <w:tc>
          <w:tcPr>
            <w:tcW w:w="993" w:type="dxa"/>
            <w:shd w:val="clear" w:color="auto" w:fill="auto"/>
            <w:noWrap/>
            <w:vAlign w:val="center"/>
            <w:hideMark/>
          </w:tcPr>
          <w:p w14:paraId="4D3630EA" w14:textId="77777777" w:rsidR="004D58F2" w:rsidRPr="00787528" w:rsidRDefault="004D58F2" w:rsidP="00DC1DB4">
            <w:pPr>
              <w:pStyle w:val="142"/>
              <w:jc w:val="right"/>
              <w:rPr>
                <w:spacing w:val="-20"/>
              </w:rPr>
            </w:pPr>
            <w:r w:rsidRPr="00787528">
              <w:rPr>
                <w:rFonts w:hint="eastAsia"/>
                <w:spacing w:val="-20"/>
              </w:rPr>
              <w:t>4</w:t>
            </w:r>
          </w:p>
        </w:tc>
        <w:tc>
          <w:tcPr>
            <w:tcW w:w="994" w:type="dxa"/>
            <w:shd w:val="clear" w:color="auto" w:fill="auto"/>
            <w:noWrap/>
            <w:vAlign w:val="center"/>
            <w:hideMark/>
          </w:tcPr>
          <w:p w14:paraId="32FF6CD5" w14:textId="77777777" w:rsidR="004D58F2" w:rsidRPr="00787528" w:rsidRDefault="004D58F2" w:rsidP="00DC1DB4">
            <w:pPr>
              <w:pStyle w:val="142"/>
              <w:jc w:val="right"/>
              <w:rPr>
                <w:spacing w:val="-20"/>
              </w:rPr>
            </w:pPr>
            <w:r w:rsidRPr="00787528">
              <w:rPr>
                <w:rFonts w:hint="eastAsia"/>
                <w:spacing w:val="-20"/>
              </w:rPr>
              <w:t>1</w:t>
            </w:r>
          </w:p>
        </w:tc>
        <w:tc>
          <w:tcPr>
            <w:tcW w:w="850" w:type="dxa"/>
            <w:shd w:val="clear" w:color="auto" w:fill="auto"/>
            <w:noWrap/>
            <w:vAlign w:val="center"/>
            <w:hideMark/>
          </w:tcPr>
          <w:p w14:paraId="0BFEE978" w14:textId="77777777" w:rsidR="004D58F2" w:rsidRPr="00787528" w:rsidRDefault="004D58F2" w:rsidP="00DC1DB4">
            <w:pPr>
              <w:pStyle w:val="142"/>
              <w:jc w:val="right"/>
              <w:rPr>
                <w:spacing w:val="-20"/>
              </w:rPr>
            </w:pPr>
            <w:r w:rsidRPr="00787528">
              <w:rPr>
                <w:rFonts w:hint="eastAsia"/>
                <w:spacing w:val="-20"/>
              </w:rPr>
              <w:t>50</w:t>
            </w:r>
          </w:p>
        </w:tc>
        <w:tc>
          <w:tcPr>
            <w:tcW w:w="851" w:type="dxa"/>
            <w:shd w:val="clear" w:color="auto" w:fill="auto"/>
            <w:noWrap/>
            <w:vAlign w:val="center"/>
            <w:hideMark/>
          </w:tcPr>
          <w:p w14:paraId="4D4F5C03" w14:textId="77777777" w:rsidR="004D58F2" w:rsidRPr="00787528" w:rsidRDefault="004D58F2" w:rsidP="00DC1DB4">
            <w:pPr>
              <w:pStyle w:val="142"/>
              <w:jc w:val="right"/>
              <w:rPr>
                <w:b/>
                <w:spacing w:val="-20"/>
              </w:rPr>
            </w:pPr>
            <w:r w:rsidRPr="00787528">
              <w:rPr>
                <w:rFonts w:hint="eastAsia"/>
                <w:b/>
                <w:spacing w:val="-20"/>
              </w:rPr>
              <w:t>19</w:t>
            </w:r>
          </w:p>
        </w:tc>
        <w:tc>
          <w:tcPr>
            <w:tcW w:w="992" w:type="dxa"/>
            <w:shd w:val="clear" w:color="auto" w:fill="auto"/>
            <w:noWrap/>
            <w:vAlign w:val="center"/>
            <w:hideMark/>
          </w:tcPr>
          <w:p w14:paraId="7889BA80" w14:textId="77777777" w:rsidR="004D58F2" w:rsidRPr="00787528" w:rsidRDefault="004D58F2" w:rsidP="00DC1DB4">
            <w:pPr>
              <w:pStyle w:val="142"/>
              <w:jc w:val="right"/>
              <w:rPr>
                <w:spacing w:val="-20"/>
              </w:rPr>
            </w:pPr>
            <w:r w:rsidRPr="00787528">
              <w:rPr>
                <w:rFonts w:hint="eastAsia"/>
                <w:spacing w:val="-20"/>
              </w:rPr>
              <w:t>29</w:t>
            </w:r>
          </w:p>
        </w:tc>
        <w:tc>
          <w:tcPr>
            <w:tcW w:w="708" w:type="dxa"/>
            <w:shd w:val="clear" w:color="auto" w:fill="auto"/>
            <w:noWrap/>
            <w:vAlign w:val="center"/>
            <w:hideMark/>
          </w:tcPr>
          <w:p w14:paraId="56C4B16A" w14:textId="77777777" w:rsidR="004D58F2" w:rsidRPr="00787528" w:rsidRDefault="004D58F2" w:rsidP="00DC1DB4">
            <w:pPr>
              <w:pStyle w:val="142"/>
              <w:jc w:val="right"/>
              <w:rPr>
                <w:spacing w:val="-20"/>
              </w:rPr>
            </w:pPr>
            <w:r w:rsidRPr="00787528">
              <w:rPr>
                <w:rFonts w:hint="eastAsia"/>
                <w:spacing w:val="-20"/>
              </w:rPr>
              <w:t>26</w:t>
            </w:r>
          </w:p>
        </w:tc>
        <w:tc>
          <w:tcPr>
            <w:tcW w:w="709" w:type="dxa"/>
            <w:shd w:val="clear" w:color="auto" w:fill="auto"/>
            <w:noWrap/>
            <w:vAlign w:val="center"/>
            <w:hideMark/>
          </w:tcPr>
          <w:p w14:paraId="52D72585" w14:textId="77777777" w:rsidR="004D58F2" w:rsidRPr="00787528" w:rsidRDefault="004D58F2" w:rsidP="00DC1DB4">
            <w:pPr>
              <w:pStyle w:val="142"/>
              <w:jc w:val="right"/>
              <w:rPr>
                <w:b/>
                <w:spacing w:val="-20"/>
              </w:rPr>
            </w:pPr>
            <w:r w:rsidRPr="00787528">
              <w:rPr>
                <w:rFonts w:hint="eastAsia"/>
                <w:b/>
                <w:spacing w:val="-20"/>
              </w:rPr>
              <w:t>19</w:t>
            </w:r>
          </w:p>
        </w:tc>
      </w:tr>
    </w:tbl>
    <w:p w14:paraId="50641FA4" w14:textId="77777777" w:rsidR="004D58F2" w:rsidRDefault="004D58F2" w:rsidP="007B3B39">
      <w:pPr>
        <w:pStyle w:val="142"/>
        <w:ind w:leftChars="5" w:left="1147" w:hangingChars="466" w:hanging="1133"/>
        <w:jc w:val="both"/>
      </w:pPr>
      <w:r>
        <w:rPr>
          <w:rFonts w:hint="eastAsia"/>
        </w:rPr>
        <w:t>說    明：</w:t>
      </w:r>
      <w:r w:rsidRPr="00EA4E28">
        <w:rPr>
          <w:rFonts w:hint="eastAsia"/>
        </w:rPr>
        <w:t>學生程度前後測試指標歸類為不適用</w:t>
      </w:r>
      <w:r>
        <w:rPr>
          <w:rFonts w:hint="eastAsia"/>
        </w:rPr>
        <w:t>，主要係前測於新生入學時進行，尚無法預估</w:t>
      </w:r>
      <w:r w:rsidRPr="00EA4E28">
        <w:rPr>
          <w:rFonts w:hint="eastAsia"/>
        </w:rPr>
        <w:t>程度</w:t>
      </w:r>
      <w:r>
        <w:rPr>
          <w:rFonts w:hint="eastAsia"/>
        </w:rPr>
        <w:t>以設定目標值</w:t>
      </w:r>
      <w:r w:rsidRPr="00EA4E28">
        <w:rPr>
          <w:rFonts w:hint="eastAsia"/>
        </w:rPr>
        <w:t>；後測自113學年度起實施，112年度</w:t>
      </w:r>
      <w:r>
        <w:rPr>
          <w:rFonts w:hint="eastAsia"/>
        </w:rPr>
        <w:t>尚</w:t>
      </w:r>
      <w:r w:rsidRPr="00EA4E28">
        <w:rPr>
          <w:rFonts w:hint="eastAsia"/>
        </w:rPr>
        <w:t>無目標值。</w:t>
      </w:r>
    </w:p>
    <w:p w14:paraId="2C1EBE95" w14:textId="77777777" w:rsidR="004D58F2" w:rsidRPr="004D07CA" w:rsidRDefault="004D58F2" w:rsidP="00B8152E">
      <w:pPr>
        <w:pStyle w:val="142"/>
        <w:ind w:left="647" w:hanging="647"/>
      </w:pPr>
      <w:r w:rsidRPr="004D07CA">
        <w:rPr>
          <w:rFonts w:hint="eastAsia"/>
        </w:rPr>
        <w:t>資料來源：</w:t>
      </w:r>
      <w:r>
        <w:rPr>
          <w:rFonts w:hint="eastAsia"/>
        </w:rPr>
        <w:t>整理自</w:t>
      </w:r>
      <w:r w:rsidRPr="004D07CA">
        <w:rPr>
          <w:rFonts w:hint="eastAsia"/>
        </w:rPr>
        <w:t>清華大學</w:t>
      </w:r>
      <w:r>
        <w:rPr>
          <w:rFonts w:hint="eastAsia"/>
        </w:rPr>
        <w:t>資料</w:t>
      </w:r>
      <w:r w:rsidRPr="004D07CA">
        <w:rPr>
          <w:rFonts w:hint="eastAsia"/>
        </w:rPr>
        <w:t>。</w:t>
      </w:r>
    </w:p>
    <w:p w14:paraId="3282121A" w14:textId="77777777" w:rsidR="004D58F2" w:rsidRDefault="004D58F2" w:rsidP="000D2C1A">
      <w:pPr>
        <w:ind w:left="566" w:firstLine="566"/>
      </w:pPr>
      <w:r>
        <w:rPr>
          <w:rFonts w:hint="eastAsia"/>
        </w:rPr>
        <w:t>綜上，清華大學自107年度起受教育部第1及2期</w:t>
      </w:r>
      <w:r w:rsidRPr="00341AD4">
        <w:rPr>
          <w:rFonts w:hint="eastAsia"/>
        </w:rPr>
        <w:t>高等教育深耕計畫</w:t>
      </w:r>
      <w:r>
        <w:rPr>
          <w:rFonts w:hint="eastAsia"/>
        </w:rPr>
        <w:t>補助概逾10億元，用以改善教學環境及培育優秀人才，提升品質；惟該校第2期計畫於112及113年度(截至7月底止）各有19項績效指標未達成，補助效益尚有部分未顯現，</w:t>
      </w:r>
      <w:r w:rsidRPr="00093F1F">
        <w:rPr>
          <w:rFonts w:hint="eastAsia"/>
        </w:rPr>
        <w:t>允宜檢視強弱項</w:t>
      </w:r>
      <w:r>
        <w:rPr>
          <w:rFonts w:hint="eastAsia"/>
        </w:rPr>
        <w:t>，俾加速提升教育品質。</w:t>
      </w:r>
    </w:p>
    <w:p w14:paraId="42FD3D39" w14:textId="77777777" w:rsidR="004D58F2" w:rsidRPr="006B403D" w:rsidRDefault="004D58F2" w:rsidP="006B403D">
      <w:pPr>
        <w:pStyle w:val="ab"/>
      </w:pPr>
      <w:r w:rsidRPr="006B403D">
        <w:rPr>
          <w:rFonts w:hint="eastAsia"/>
        </w:rPr>
        <w:t>（分機：193</w:t>
      </w:r>
      <w:r w:rsidRPr="006B403D">
        <w:t>3</w:t>
      </w:r>
      <w:r w:rsidRPr="006B403D">
        <w:rPr>
          <w:rFonts w:hint="eastAsia"/>
        </w:rPr>
        <w:t xml:space="preserve"> 張峻萍）</w:t>
      </w:r>
    </w:p>
    <w:p w14:paraId="468D4161" w14:textId="77777777" w:rsidR="004D58F2" w:rsidRDefault="004D58F2">
      <w:pPr>
        <w:pStyle w:val="22"/>
        <w:sectPr w:rsidR="004D58F2" w:rsidSect="001F2930">
          <w:footnotePr>
            <w:numRestart w:val="eachSect"/>
          </w:footnotePr>
          <w:pgSz w:w="11906" w:h="16838" w:code="9"/>
          <w:pgMar w:top="1701" w:right="1701" w:bottom="1701" w:left="1701" w:header="0" w:footer="1134" w:gutter="0"/>
          <w:pgNumType w:start="1"/>
          <w:cols w:space="425"/>
          <w:docGrid w:type="linesAndChars" w:linePitch="510" w:charSpace="658"/>
        </w:sectPr>
      </w:pPr>
    </w:p>
    <w:p w14:paraId="22F8F6C7" w14:textId="71DCE944" w:rsidR="004D58F2" w:rsidRPr="00EA1D4E" w:rsidRDefault="004D58F2" w:rsidP="00BF40F3">
      <w:pPr>
        <w:pStyle w:val="14"/>
        <w:ind w:left="425" w:hangingChars="150" w:hanging="425"/>
        <w:rPr>
          <w:rFonts w:hAnsi="標楷體"/>
        </w:rPr>
      </w:pPr>
      <w:bookmarkStart w:id="2" w:name="_Toc180412997"/>
      <w:r w:rsidRPr="00EA1D4E">
        <w:rPr>
          <w:rFonts w:hAnsi="標楷體" w:hint="eastAsia"/>
        </w:rPr>
        <w:t>二、中央大學近年收支短絀情形未見有效改善，</w:t>
      </w:r>
      <w:r w:rsidRPr="00490D05">
        <w:rPr>
          <w:rFonts w:hAnsi="標楷體" w:hint="eastAsia"/>
        </w:rPr>
        <w:t>建教合作收入近8成來自政府科研補助及委辦計畫</w:t>
      </w:r>
      <w:r>
        <w:rPr>
          <w:rFonts w:ascii="新細明體" w:eastAsia="新細明體" w:hAnsi="新細明體" w:hint="eastAsia"/>
        </w:rPr>
        <w:t>，</w:t>
      </w:r>
      <w:r w:rsidRPr="00EA1D4E">
        <w:rPr>
          <w:rFonts w:hAnsi="標楷體" w:hint="eastAsia"/>
        </w:rPr>
        <w:t>允宜持續強化各項開源節流措施，以達維持基金收支平衡或有賸餘之目標</w:t>
      </w:r>
      <w:bookmarkEnd w:id="2"/>
    </w:p>
    <w:p w14:paraId="441FEDE2" w14:textId="77777777" w:rsidR="004D58F2" w:rsidRPr="00EA1D4E" w:rsidRDefault="004D58F2" w:rsidP="00242042">
      <w:pPr>
        <w:ind w:left="566" w:firstLine="566"/>
        <w:rPr>
          <w:rFonts w:hAnsi="標楷體"/>
        </w:rPr>
      </w:pPr>
      <w:r>
        <w:rPr>
          <w:rFonts w:hAnsi="標楷體" w:hint="eastAsia"/>
        </w:rPr>
        <w:t>國立</w:t>
      </w:r>
      <w:r w:rsidRPr="00EA1D4E">
        <w:rPr>
          <w:rFonts w:hAnsi="標楷體" w:hint="eastAsia"/>
        </w:rPr>
        <w:t>中央大學校務基金114年度預算案編列收入50億1,891萬3千元，費用52億3,</w:t>
      </w:r>
      <w:r w:rsidRPr="00EA1D4E">
        <w:rPr>
          <w:rFonts w:hAnsi="標楷體"/>
        </w:rPr>
        <w:t>774</w:t>
      </w:r>
      <w:r w:rsidRPr="00EA1D4E">
        <w:rPr>
          <w:rFonts w:hAnsi="標楷體" w:hint="eastAsia"/>
        </w:rPr>
        <w:t>萬</w:t>
      </w:r>
      <w:r w:rsidRPr="00EA1D4E">
        <w:rPr>
          <w:rFonts w:hAnsi="標楷體"/>
        </w:rPr>
        <w:t>6</w:t>
      </w:r>
      <w:r w:rsidRPr="00EA1D4E">
        <w:rPr>
          <w:rFonts w:hAnsi="標楷體" w:hint="eastAsia"/>
        </w:rPr>
        <w:t>千元，收支相抵後，預計短絀2億1</w:t>
      </w:r>
      <w:r w:rsidRPr="00EA1D4E">
        <w:rPr>
          <w:rFonts w:hAnsi="標楷體"/>
        </w:rPr>
        <w:t>,883</w:t>
      </w:r>
      <w:r w:rsidRPr="00EA1D4E">
        <w:rPr>
          <w:rFonts w:hAnsi="標楷體" w:hint="eastAsia"/>
        </w:rPr>
        <w:t>萬</w:t>
      </w:r>
      <w:r w:rsidRPr="00EA1D4E">
        <w:rPr>
          <w:rFonts w:hAnsi="標楷體"/>
        </w:rPr>
        <w:t>3</w:t>
      </w:r>
      <w:r w:rsidRPr="00EA1D4E">
        <w:rPr>
          <w:rFonts w:hAnsi="標楷體" w:hint="eastAsia"/>
        </w:rPr>
        <w:t>千元，較11</w:t>
      </w:r>
      <w:r w:rsidRPr="00EA1D4E">
        <w:rPr>
          <w:rFonts w:hAnsi="標楷體"/>
        </w:rPr>
        <w:t>3</w:t>
      </w:r>
      <w:r w:rsidRPr="00EA1D4E">
        <w:rPr>
          <w:rFonts w:hAnsi="標楷體" w:hint="eastAsia"/>
        </w:rPr>
        <w:t>年度預算案本期短絀2億0,208萬7千元，增加1,674萬6千元(增幅8.29%)。經查：</w:t>
      </w:r>
    </w:p>
    <w:p w14:paraId="17F5DCC8" w14:textId="77777777" w:rsidR="004D58F2" w:rsidRPr="00EA1D4E" w:rsidRDefault="004D58F2" w:rsidP="00242042">
      <w:pPr>
        <w:pStyle w:val="a4"/>
        <w:ind w:left="849" w:hanging="283"/>
        <w:rPr>
          <w:rFonts w:hAnsi="標楷體"/>
          <w:b/>
          <w:bCs/>
        </w:rPr>
      </w:pPr>
      <w:r w:rsidRPr="00EA1D4E">
        <w:rPr>
          <w:rFonts w:hAnsi="標楷體" w:hint="eastAsia"/>
          <w:b/>
          <w:bCs/>
        </w:rPr>
        <w:t>(一)近年校務基金收支短絀情形未見有效改善，允宜持續強化各項開源節流措施，以達維持基金收支平衡或有賸餘之目標</w:t>
      </w:r>
    </w:p>
    <w:p w14:paraId="4E23AACA" w14:textId="77777777" w:rsidR="004D58F2" w:rsidRDefault="004D58F2" w:rsidP="00242042">
      <w:pPr>
        <w:pStyle w:val="2"/>
        <w:ind w:left="850" w:firstLine="566"/>
        <w:rPr>
          <w:rFonts w:hAnsi="標楷體"/>
        </w:rPr>
      </w:pPr>
      <w:r w:rsidRPr="00EA1D4E">
        <w:rPr>
          <w:rFonts w:hAnsi="標楷體" w:hint="eastAsia"/>
        </w:rPr>
        <w:t>經分析近年中央大學校務基金收支餘絀預算編列及執行情形，各年度營運結果皆持續發生短絀，就預算編列情形觀之，短絀數由110年度</w:t>
      </w:r>
      <w:r w:rsidRPr="00490D05">
        <w:rPr>
          <w:rFonts w:hAnsi="標楷體"/>
        </w:rPr>
        <w:t>1</w:t>
      </w:r>
      <w:r w:rsidRPr="00EA1D4E">
        <w:rPr>
          <w:rFonts w:hAnsi="標楷體" w:hint="eastAsia"/>
        </w:rPr>
        <w:t>億</w:t>
      </w:r>
      <w:r w:rsidRPr="00490D05">
        <w:rPr>
          <w:rFonts w:hAnsi="標楷體"/>
        </w:rPr>
        <w:t>4,491</w:t>
      </w:r>
      <w:r>
        <w:rPr>
          <w:rFonts w:hAnsi="標楷體" w:hint="eastAsia"/>
        </w:rPr>
        <w:t>萬</w:t>
      </w:r>
      <w:r w:rsidRPr="00490D05">
        <w:rPr>
          <w:rFonts w:hAnsi="標楷體"/>
        </w:rPr>
        <w:t>3</w:t>
      </w:r>
      <w:r>
        <w:rPr>
          <w:rFonts w:hAnsi="標楷體" w:hint="eastAsia"/>
        </w:rPr>
        <w:t>千</w:t>
      </w:r>
      <w:r w:rsidRPr="00EA1D4E">
        <w:rPr>
          <w:rFonts w:hAnsi="標楷體" w:hint="eastAsia"/>
        </w:rPr>
        <w:t>元</w:t>
      </w:r>
      <w:r>
        <w:rPr>
          <w:rFonts w:hAnsi="標楷體" w:hint="eastAsia"/>
        </w:rPr>
        <w:t>至</w:t>
      </w:r>
      <w:r w:rsidRPr="00EA1D4E">
        <w:rPr>
          <w:rFonts w:hAnsi="標楷體" w:hint="eastAsia"/>
        </w:rPr>
        <w:t>114年度預計</w:t>
      </w:r>
      <w:r w:rsidRPr="00490D05">
        <w:rPr>
          <w:rFonts w:hAnsi="標楷體"/>
        </w:rPr>
        <w:t>2</w:t>
      </w:r>
      <w:r w:rsidRPr="00EA1D4E">
        <w:rPr>
          <w:rFonts w:hAnsi="標楷體" w:hint="eastAsia"/>
        </w:rPr>
        <w:t>億</w:t>
      </w:r>
      <w:r w:rsidRPr="00490D05">
        <w:rPr>
          <w:rFonts w:hAnsi="標楷體"/>
        </w:rPr>
        <w:t>1,883</w:t>
      </w:r>
      <w:r>
        <w:rPr>
          <w:rFonts w:hAnsi="標楷體" w:hint="eastAsia"/>
        </w:rPr>
        <w:t>萬</w:t>
      </w:r>
      <w:r w:rsidRPr="00490D05">
        <w:rPr>
          <w:rFonts w:hAnsi="標楷體"/>
        </w:rPr>
        <w:t>3</w:t>
      </w:r>
      <w:r>
        <w:rPr>
          <w:rFonts w:hAnsi="標楷體" w:hint="eastAsia"/>
        </w:rPr>
        <w:t>千</w:t>
      </w:r>
      <w:r w:rsidRPr="00EA1D4E">
        <w:rPr>
          <w:rFonts w:hAnsi="標楷體" w:hint="eastAsia"/>
        </w:rPr>
        <w:t>元</w:t>
      </w:r>
      <w:r>
        <w:rPr>
          <w:rFonts w:ascii="新細明體" w:eastAsia="新細明體" w:hAnsi="新細明體" w:hint="eastAsia"/>
        </w:rPr>
        <w:t>，</w:t>
      </w:r>
      <w:r>
        <w:rPr>
          <w:rFonts w:hAnsi="標楷體" w:hint="eastAsia"/>
        </w:rPr>
        <w:t>概呈</w:t>
      </w:r>
      <w:r w:rsidRPr="00EA1D4E">
        <w:rPr>
          <w:rFonts w:hAnsi="標楷體" w:hint="eastAsia"/>
        </w:rPr>
        <w:t>增加趨勢，增幅高達51%；另就實際執行情形觀之，110至112年度執行結果未如預期，決算審定短絀數分別為</w:t>
      </w:r>
      <w:r w:rsidRPr="00EA1D4E">
        <w:rPr>
          <w:rFonts w:hAnsi="標楷體"/>
        </w:rPr>
        <w:t>1</w:t>
      </w:r>
      <w:r w:rsidRPr="00EA1D4E">
        <w:rPr>
          <w:rFonts w:hAnsi="標楷體" w:hint="eastAsia"/>
        </w:rPr>
        <w:t>億</w:t>
      </w:r>
      <w:r w:rsidRPr="00EA1D4E">
        <w:rPr>
          <w:rFonts w:hAnsi="標楷體"/>
        </w:rPr>
        <w:t>7,424</w:t>
      </w:r>
      <w:r w:rsidRPr="00EA1D4E">
        <w:rPr>
          <w:rFonts w:hAnsi="標楷體" w:hint="eastAsia"/>
        </w:rPr>
        <w:t>萬</w:t>
      </w:r>
      <w:r w:rsidRPr="00EA1D4E">
        <w:rPr>
          <w:rFonts w:hAnsi="標楷體"/>
        </w:rPr>
        <w:t>3</w:t>
      </w:r>
      <w:r w:rsidRPr="00EA1D4E">
        <w:rPr>
          <w:rFonts w:hAnsi="標楷體" w:hint="eastAsia"/>
        </w:rPr>
        <w:t>千元、</w:t>
      </w:r>
      <w:r w:rsidRPr="00EA1D4E">
        <w:rPr>
          <w:rFonts w:hAnsi="標楷體"/>
        </w:rPr>
        <w:t>1</w:t>
      </w:r>
      <w:r w:rsidRPr="00EA1D4E">
        <w:rPr>
          <w:rFonts w:hAnsi="標楷體" w:hint="eastAsia"/>
        </w:rPr>
        <w:t>億</w:t>
      </w:r>
      <w:r w:rsidRPr="00EA1D4E">
        <w:rPr>
          <w:rFonts w:hAnsi="標楷體"/>
        </w:rPr>
        <w:t>7,4</w:t>
      </w:r>
      <w:r w:rsidRPr="00EA1D4E">
        <w:rPr>
          <w:rFonts w:hAnsi="標楷體" w:hint="eastAsia"/>
        </w:rPr>
        <w:t>18萬1千元及</w:t>
      </w:r>
      <w:r w:rsidRPr="00EA1D4E">
        <w:rPr>
          <w:rFonts w:hAnsi="標楷體"/>
        </w:rPr>
        <w:t>1</w:t>
      </w:r>
      <w:r w:rsidRPr="00EA1D4E">
        <w:rPr>
          <w:rFonts w:hAnsi="標楷體" w:hint="eastAsia"/>
        </w:rPr>
        <w:t>億</w:t>
      </w:r>
      <w:r w:rsidRPr="00EA1D4E">
        <w:rPr>
          <w:rFonts w:hAnsi="標楷體"/>
        </w:rPr>
        <w:t>9,840</w:t>
      </w:r>
      <w:r w:rsidRPr="00EA1D4E">
        <w:rPr>
          <w:rFonts w:hAnsi="標楷體" w:hint="eastAsia"/>
        </w:rPr>
        <w:t>萬</w:t>
      </w:r>
      <w:r w:rsidRPr="00EA1D4E">
        <w:rPr>
          <w:rFonts w:hAnsi="標楷體"/>
        </w:rPr>
        <w:t>1</w:t>
      </w:r>
      <w:r w:rsidRPr="00EA1D4E">
        <w:rPr>
          <w:rFonts w:hAnsi="標楷體" w:hint="eastAsia"/>
        </w:rPr>
        <w:t>千元，整體而言亦</w:t>
      </w:r>
      <w:r>
        <w:rPr>
          <w:rFonts w:hAnsi="標楷體" w:hint="eastAsia"/>
        </w:rPr>
        <w:t>概</w:t>
      </w:r>
      <w:r w:rsidRPr="00EA1D4E">
        <w:rPr>
          <w:rFonts w:hAnsi="標楷體" w:hint="eastAsia"/>
        </w:rPr>
        <w:t>呈增加趨勢，顯示近年該校整體營運狀況未見</w:t>
      </w:r>
      <w:r>
        <w:rPr>
          <w:rFonts w:hAnsi="標楷體" w:hint="eastAsia"/>
        </w:rPr>
        <w:t>有效</w:t>
      </w:r>
      <w:r w:rsidRPr="00EA1D4E">
        <w:rPr>
          <w:rFonts w:hAnsi="標楷體" w:hint="eastAsia"/>
        </w:rPr>
        <w:t>改善(詳表1)，</w:t>
      </w:r>
      <w:r>
        <w:rPr>
          <w:rFonts w:hAnsi="標楷體" w:hint="eastAsia"/>
        </w:rPr>
        <w:t>據該校說明</w:t>
      </w:r>
      <w:r>
        <w:rPr>
          <w:rFonts w:ascii="新細明體" w:eastAsia="新細明體" w:hAnsi="新細明體" w:hint="eastAsia"/>
        </w:rPr>
        <w:t>，</w:t>
      </w:r>
      <w:r w:rsidRPr="0068107E">
        <w:rPr>
          <w:rFonts w:hAnsi="標楷體" w:hint="eastAsia"/>
        </w:rPr>
        <w:t>已規劃相關開源節流措施，包括研議調整學雜費、吸引外籍生就讀、爭取政府機關補助或委辦計畫、設置太陽光電發電設備增加售電回饋金、積極推動募款等以增加收入；另同時建立工程開口契約及堪用財物交流資訊平台、推行無紙化與節能措施等以撙節支出</w:t>
      </w:r>
      <w:r w:rsidRPr="00EA1D4E">
        <w:rPr>
          <w:rFonts w:hAnsi="標楷體" w:hint="eastAsia"/>
        </w:rPr>
        <w:t>，允宜持續強化各項開源節流措施，以達維持基金收支平衡或有賸餘之目標</w:t>
      </w:r>
      <w:r w:rsidRPr="00EA1D4E">
        <w:rPr>
          <w:rStyle w:val="af2"/>
          <w:rFonts w:hAnsi="標楷體"/>
        </w:rPr>
        <w:footnoteReference w:id="1"/>
      </w:r>
      <w:r w:rsidRPr="00EA1D4E">
        <w:rPr>
          <w:rFonts w:hAnsi="標楷體" w:hint="eastAsia"/>
        </w:rPr>
        <w:t>。</w:t>
      </w:r>
    </w:p>
    <w:p w14:paraId="495BE1D2" w14:textId="77777777" w:rsidR="004D58F2" w:rsidRPr="00EA1D4E" w:rsidRDefault="004D58F2" w:rsidP="001B2E10">
      <w:pPr>
        <w:pStyle w:val="20"/>
        <w:ind w:left="780" w:hangingChars="275" w:hanging="780"/>
        <w:rPr>
          <w:rFonts w:hAnsi="標楷體"/>
        </w:rPr>
      </w:pPr>
      <w:r w:rsidRPr="00EA1D4E">
        <w:rPr>
          <w:rStyle w:val="200"/>
          <w:rFonts w:hAnsi="標楷體" w:hint="eastAsia"/>
          <w:b/>
          <w:bCs/>
          <w:sz w:val="28"/>
        </w:rPr>
        <w:t>表1　中央大學1</w:t>
      </w:r>
      <w:r w:rsidRPr="00EA1D4E">
        <w:rPr>
          <w:rStyle w:val="200"/>
          <w:rFonts w:hAnsi="標楷體"/>
          <w:b/>
          <w:bCs/>
          <w:sz w:val="28"/>
        </w:rPr>
        <w:t>10</w:t>
      </w:r>
      <w:r w:rsidRPr="00EA1D4E">
        <w:rPr>
          <w:rStyle w:val="200"/>
          <w:rFonts w:hAnsi="標楷體" w:hint="eastAsia"/>
          <w:b/>
          <w:bCs/>
          <w:sz w:val="28"/>
        </w:rPr>
        <w:t>至11</w:t>
      </w:r>
      <w:r w:rsidRPr="00EA1D4E">
        <w:rPr>
          <w:rStyle w:val="200"/>
          <w:rFonts w:hAnsi="標楷體"/>
          <w:b/>
          <w:bCs/>
          <w:sz w:val="28"/>
        </w:rPr>
        <w:t>4</w:t>
      </w:r>
      <w:r w:rsidRPr="00EA1D4E">
        <w:rPr>
          <w:rStyle w:val="200"/>
          <w:rFonts w:hAnsi="標楷體" w:hint="eastAsia"/>
          <w:b/>
          <w:bCs/>
          <w:sz w:val="28"/>
        </w:rPr>
        <w:t>年度校務基金收支餘絀預算編列及執行情形</w:t>
      </w:r>
      <w:r>
        <w:rPr>
          <w:rStyle w:val="200"/>
          <w:rFonts w:hAnsi="標楷體" w:hint="eastAsia"/>
          <w:b/>
          <w:bCs/>
          <w:sz w:val="28"/>
        </w:rPr>
        <w:t>概況</w:t>
      </w:r>
      <w:r w:rsidRPr="00EA1D4E">
        <w:rPr>
          <w:rStyle w:val="200"/>
          <w:rFonts w:hAnsi="標楷體" w:hint="eastAsia"/>
          <w:b/>
          <w:bCs/>
          <w:sz w:val="28"/>
        </w:rPr>
        <w:t>表</w:t>
      </w:r>
      <w:r w:rsidRPr="00EA1D4E">
        <w:rPr>
          <w:rStyle w:val="200"/>
          <w:rFonts w:hAnsi="標楷體" w:hint="eastAsia"/>
          <w:szCs w:val="24"/>
        </w:rPr>
        <w:t xml:space="preserve">　　　　　　　　　　　　　　　　　　　</w:t>
      </w:r>
      <w:r w:rsidRPr="00EA1D4E">
        <w:rPr>
          <w:rFonts w:hAnsi="標楷體" w:hint="eastAsia"/>
        </w:rPr>
        <w:t>單位：新臺幣千元</w:t>
      </w:r>
    </w:p>
    <w:tbl>
      <w:tblPr>
        <w:tblW w:w="8497"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152"/>
        <w:gridCol w:w="917"/>
        <w:gridCol w:w="899"/>
        <w:gridCol w:w="910"/>
        <w:gridCol w:w="938"/>
        <w:gridCol w:w="923"/>
        <w:gridCol w:w="924"/>
        <w:gridCol w:w="896"/>
        <w:gridCol w:w="938"/>
      </w:tblGrid>
      <w:tr w:rsidR="004D58F2" w:rsidRPr="00EA1D4E" w14:paraId="3D3E0F5C" w14:textId="77777777" w:rsidTr="00690198">
        <w:trPr>
          <w:cantSplit/>
          <w:tblHeader/>
        </w:trPr>
        <w:tc>
          <w:tcPr>
            <w:tcW w:w="1152" w:type="dxa"/>
            <w:vMerge w:val="restart"/>
            <w:tcBorders>
              <w:top w:val="single" w:sz="12" w:space="0" w:color="auto"/>
              <w:left w:val="single" w:sz="12" w:space="0" w:color="auto"/>
              <w:bottom w:val="single" w:sz="4" w:space="0" w:color="auto"/>
              <w:right w:val="single" w:sz="4" w:space="0" w:color="auto"/>
            </w:tcBorders>
            <w:vAlign w:val="center"/>
            <w:hideMark/>
          </w:tcPr>
          <w:p w14:paraId="64F31858"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22"/>
                <w:kern w:val="0"/>
                <w:sz w:val="24"/>
                <w:szCs w:val="24"/>
              </w:rPr>
            </w:pPr>
            <w:r w:rsidRPr="00EA1D4E">
              <w:rPr>
                <w:rFonts w:hAnsi="標楷體" w:hint="eastAsia"/>
                <w:spacing w:val="-22"/>
                <w:kern w:val="0"/>
                <w:sz w:val="24"/>
                <w:szCs w:val="24"/>
              </w:rPr>
              <w:t>項目</w:t>
            </w:r>
          </w:p>
        </w:tc>
        <w:tc>
          <w:tcPr>
            <w:tcW w:w="1816" w:type="dxa"/>
            <w:gridSpan w:val="2"/>
            <w:tcBorders>
              <w:top w:val="single" w:sz="12" w:space="0" w:color="auto"/>
              <w:left w:val="single" w:sz="4" w:space="0" w:color="auto"/>
              <w:bottom w:val="single" w:sz="4" w:space="0" w:color="auto"/>
              <w:right w:val="single" w:sz="4" w:space="0" w:color="auto"/>
            </w:tcBorders>
            <w:vAlign w:val="center"/>
            <w:hideMark/>
          </w:tcPr>
          <w:p w14:paraId="5CF9C6C0"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110年度</w:t>
            </w:r>
          </w:p>
        </w:tc>
        <w:tc>
          <w:tcPr>
            <w:tcW w:w="1848" w:type="dxa"/>
            <w:gridSpan w:val="2"/>
            <w:tcBorders>
              <w:top w:val="single" w:sz="12" w:space="0" w:color="auto"/>
              <w:left w:val="single" w:sz="4" w:space="0" w:color="auto"/>
              <w:bottom w:val="single" w:sz="4" w:space="0" w:color="auto"/>
              <w:right w:val="single" w:sz="4" w:space="0" w:color="auto"/>
            </w:tcBorders>
            <w:vAlign w:val="center"/>
            <w:hideMark/>
          </w:tcPr>
          <w:p w14:paraId="754AAB55"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111年度</w:t>
            </w:r>
          </w:p>
        </w:tc>
        <w:tc>
          <w:tcPr>
            <w:tcW w:w="1847" w:type="dxa"/>
            <w:gridSpan w:val="2"/>
            <w:tcBorders>
              <w:top w:val="single" w:sz="12" w:space="0" w:color="auto"/>
              <w:left w:val="single" w:sz="4" w:space="0" w:color="auto"/>
              <w:bottom w:val="single" w:sz="4" w:space="0" w:color="auto"/>
              <w:right w:val="single" w:sz="4" w:space="0" w:color="auto"/>
            </w:tcBorders>
            <w:vAlign w:val="center"/>
            <w:hideMark/>
          </w:tcPr>
          <w:p w14:paraId="4C9BD82F"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112年度</w:t>
            </w:r>
          </w:p>
        </w:tc>
        <w:tc>
          <w:tcPr>
            <w:tcW w:w="896" w:type="dxa"/>
            <w:tcBorders>
              <w:top w:val="single" w:sz="12" w:space="0" w:color="auto"/>
              <w:left w:val="single" w:sz="4" w:space="0" w:color="auto"/>
              <w:bottom w:val="single" w:sz="4" w:space="0" w:color="auto"/>
              <w:right w:val="single" w:sz="4" w:space="0" w:color="auto"/>
            </w:tcBorders>
            <w:vAlign w:val="center"/>
            <w:hideMark/>
          </w:tcPr>
          <w:p w14:paraId="11C16A1B"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113年度</w:t>
            </w:r>
          </w:p>
        </w:tc>
        <w:tc>
          <w:tcPr>
            <w:tcW w:w="938" w:type="dxa"/>
            <w:tcBorders>
              <w:top w:val="single" w:sz="12" w:space="0" w:color="auto"/>
              <w:left w:val="single" w:sz="4" w:space="0" w:color="auto"/>
              <w:bottom w:val="single" w:sz="4" w:space="0" w:color="auto"/>
              <w:right w:val="single" w:sz="12" w:space="0" w:color="auto"/>
            </w:tcBorders>
            <w:vAlign w:val="center"/>
            <w:hideMark/>
          </w:tcPr>
          <w:p w14:paraId="441037EB"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114年度</w:t>
            </w:r>
          </w:p>
        </w:tc>
      </w:tr>
      <w:tr w:rsidR="004D58F2" w:rsidRPr="00EA1D4E" w14:paraId="1F53A98E" w14:textId="77777777" w:rsidTr="00690198">
        <w:trPr>
          <w:cantSplit/>
          <w:tblHeader/>
        </w:trPr>
        <w:tc>
          <w:tcPr>
            <w:tcW w:w="1152" w:type="dxa"/>
            <w:vMerge/>
            <w:tcBorders>
              <w:top w:val="single" w:sz="12" w:space="0" w:color="auto"/>
              <w:left w:val="single" w:sz="12" w:space="0" w:color="auto"/>
              <w:bottom w:val="double" w:sz="4" w:space="0" w:color="auto"/>
              <w:right w:val="single" w:sz="4" w:space="0" w:color="auto"/>
            </w:tcBorders>
            <w:vAlign w:val="center"/>
            <w:hideMark/>
          </w:tcPr>
          <w:p w14:paraId="10DFFFDC" w14:textId="77777777" w:rsidR="004D58F2" w:rsidRPr="00EA1D4E" w:rsidRDefault="004D58F2" w:rsidP="00C41C57">
            <w:pPr>
              <w:widowControl/>
              <w:adjustRightInd w:val="0"/>
              <w:snapToGrid w:val="0"/>
              <w:spacing w:line="400" w:lineRule="exact"/>
              <w:ind w:leftChars="-25" w:left="-71" w:rightChars="-25" w:right="-71" w:firstLineChars="0" w:firstLine="0"/>
              <w:jc w:val="left"/>
              <w:rPr>
                <w:rFonts w:hAnsi="標楷體"/>
                <w:spacing w:val="-22"/>
                <w:kern w:val="0"/>
                <w:sz w:val="24"/>
                <w:szCs w:val="24"/>
              </w:rPr>
            </w:pPr>
          </w:p>
        </w:tc>
        <w:tc>
          <w:tcPr>
            <w:tcW w:w="917" w:type="dxa"/>
            <w:tcBorders>
              <w:top w:val="single" w:sz="4" w:space="0" w:color="auto"/>
              <w:left w:val="single" w:sz="4" w:space="0" w:color="auto"/>
              <w:bottom w:val="double" w:sz="4" w:space="0" w:color="auto"/>
              <w:right w:val="single" w:sz="4" w:space="0" w:color="auto"/>
            </w:tcBorders>
            <w:vAlign w:val="center"/>
            <w:hideMark/>
          </w:tcPr>
          <w:p w14:paraId="7C6760AD"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預算數</w:t>
            </w:r>
          </w:p>
        </w:tc>
        <w:tc>
          <w:tcPr>
            <w:tcW w:w="899" w:type="dxa"/>
            <w:tcBorders>
              <w:top w:val="single" w:sz="4" w:space="0" w:color="auto"/>
              <w:left w:val="single" w:sz="4" w:space="0" w:color="auto"/>
              <w:bottom w:val="double" w:sz="4" w:space="0" w:color="auto"/>
              <w:right w:val="single" w:sz="4" w:space="0" w:color="auto"/>
            </w:tcBorders>
            <w:vAlign w:val="center"/>
            <w:hideMark/>
          </w:tcPr>
          <w:p w14:paraId="24F4D12C"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決算數</w:t>
            </w:r>
          </w:p>
        </w:tc>
        <w:tc>
          <w:tcPr>
            <w:tcW w:w="910" w:type="dxa"/>
            <w:tcBorders>
              <w:top w:val="single" w:sz="4" w:space="0" w:color="auto"/>
              <w:left w:val="single" w:sz="4" w:space="0" w:color="auto"/>
              <w:bottom w:val="double" w:sz="4" w:space="0" w:color="auto"/>
              <w:right w:val="single" w:sz="4" w:space="0" w:color="auto"/>
            </w:tcBorders>
            <w:vAlign w:val="center"/>
            <w:hideMark/>
          </w:tcPr>
          <w:p w14:paraId="5F09566E"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預算數</w:t>
            </w:r>
          </w:p>
        </w:tc>
        <w:tc>
          <w:tcPr>
            <w:tcW w:w="938" w:type="dxa"/>
            <w:tcBorders>
              <w:top w:val="single" w:sz="4" w:space="0" w:color="auto"/>
              <w:left w:val="single" w:sz="4" w:space="0" w:color="auto"/>
              <w:bottom w:val="double" w:sz="4" w:space="0" w:color="auto"/>
              <w:right w:val="single" w:sz="4" w:space="0" w:color="auto"/>
            </w:tcBorders>
            <w:vAlign w:val="center"/>
            <w:hideMark/>
          </w:tcPr>
          <w:p w14:paraId="0445A4D0"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決算數</w:t>
            </w:r>
          </w:p>
        </w:tc>
        <w:tc>
          <w:tcPr>
            <w:tcW w:w="923" w:type="dxa"/>
            <w:tcBorders>
              <w:top w:val="single" w:sz="4" w:space="0" w:color="auto"/>
              <w:left w:val="single" w:sz="4" w:space="0" w:color="auto"/>
              <w:bottom w:val="double" w:sz="4" w:space="0" w:color="auto"/>
              <w:right w:val="single" w:sz="4" w:space="0" w:color="auto"/>
            </w:tcBorders>
            <w:vAlign w:val="center"/>
            <w:hideMark/>
          </w:tcPr>
          <w:p w14:paraId="7ED073C9"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預算數</w:t>
            </w:r>
          </w:p>
        </w:tc>
        <w:tc>
          <w:tcPr>
            <w:tcW w:w="924" w:type="dxa"/>
            <w:tcBorders>
              <w:top w:val="single" w:sz="4" w:space="0" w:color="auto"/>
              <w:left w:val="single" w:sz="4" w:space="0" w:color="auto"/>
              <w:bottom w:val="double" w:sz="4" w:space="0" w:color="auto"/>
              <w:right w:val="single" w:sz="4" w:space="0" w:color="auto"/>
            </w:tcBorders>
            <w:vAlign w:val="center"/>
            <w:hideMark/>
          </w:tcPr>
          <w:p w14:paraId="1DF6D704"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決算數</w:t>
            </w:r>
          </w:p>
        </w:tc>
        <w:tc>
          <w:tcPr>
            <w:tcW w:w="896" w:type="dxa"/>
            <w:tcBorders>
              <w:top w:val="single" w:sz="4" w:space="0" w:color="auto"/>
              <w:left w:val="single" w:sz="4" w:space="0" w:color="auto"/>
              <w:bottom w:val="double" w:sz="4" w:space="0" w:color="auto"/>
              <w:right w:val="single" w:sz="4" w:space="0" w:color="auto"/>
            </w:tcBorders>
            <w:vAlign w:val="center"/>
            <w:hideMark/>
          </w:tcPr>
          <w:p w14:paraId="21A364A2"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預算案數</w:t>
            </w:r>
          </w:p>
        </w:tc>
        <w:tc>
          <w:tcPr>
            <w:tcW w:w="938" w:type="dxa"/>
            <w:tcBorders>
              <w:top w:val="single" w:sz="4" w:space="0" w:color="auto"/>
              <w:left w:val="single" w:sz="4" w:space="0" w:color="auto"/>
              <w:bottom w:val="double" w:sz="4" w:space="0" w:color="auto"/>
              <w:right w:val="single" w:sz="12" w:space="0" w:color="auto"/>
            </w:tcBorders>
            <w:vAlign w:val="center"/>
            <w:hideMark/>
          </w:tcPr>
          <w:p w14:paraId="14586CD3" w14:textId="77777777" w:rsidR="004D58F2" w:rsidRPr="00EA1D4E" w:rsidRDefault="004D58F2" w:rsidP="00C41C57">
            <w:pPr>
              <w:adjustRightInd w:val="0"/>
              <w:snapToGrid w:val="0"/>
              <w:spacing w:line="400" w:lineRule="exact"/>
              <w:ind w:leftChars="-25" w:left="-71" w:rightChars="-25" w:right="-71" w:firstLineChars="0" w:firstLine="0"/>
              <w:jc w:val="center"/>
              <w:rPr>
                <w:rFonts w:hAnsi="標楷體"/>
                <w:spacing w:val="-30"/>
                <w:kern w:val="0"/>
                <w:sz w:val="24"/>
                <w:szCs w:val="24"/>
              </w:rPr>
            </w:pPr>
            <w:r w:rsidRPr="00EA1D4E">
              <w:rPr>
                <w:rFonts w:hAnsi="標楷體" w:hint="eastAsia"/>
                <w:spacing w:val="-30"/>
                <w:kern w:val="0"/>
                <w:sz w:val="24"/>
                <w:szCs w:val="24"/>
              </w:rPr>
              <w:t>預算案數</w:t>
            </w:r>
          </w:p>
        </w:tc>
      </w:tr>
      <w:tr w:rsidR="004D58F2" w:rsidRPr="00EA1D4E" w14:paraId="01FCAA15" w14:textId="77777777" w:rsidTr="00690198">
        <w:trPr>
          <w:cantSplit/>
          <w:trHeight w:val="334"/>
        </w:trPr>
        <w:tc>
          <w:tcPr>
            <w:tcW w:w="1152" w:type="dxa"/>
            <w:tcBorders>
              <w:top w:val="double" w:sz="4" w:space="0" w:color="auto"/>
              <w:left w:val="single" w:sz="12" w:space="0" w:color="auto"/>
              <w:bottom w:val="single" w:sz="4" w:space="0" w:color="auto"/>
              <w:right w:val="single" w:sz="4" w:space="0" w:color="auto"/>
            </w:tcBorders>
            <w:tcMar>
              <w:top w:w="0" w:type="dxa"/>
              <w:left w:w="113" w:type="dxa"/>
              <w:bottom w:w="0" w:type="dxa"/>
              <w:right w:w="113" w:type="dxa"/>
            </w:tcMar>
            <w:vAlign w:val="center"/>
            <w:hideMark/>
          </w:tcPr>
          <w:p w14:paraId="679C6A53" w14:textId="77777777" w:rsidR="004D58F2" w:rsidRPr="00EA1D4E" w:rsidRDefault="004D58F2" w:rsidP="00C41C57">
            <w:pPr>
              <w:adjustRightInd w:val="0"/>
              <w:snapToGrid w:val="0"/>
              <w:spacing w:line="400" w:lineRule="exact"/>
              <w:ind w:leftChars="-25" w:left="-71" w:rightChars="-25" w:right="-71" w:firstLineChars="0" w:firstLine="0"/>
              <w:jc w:val="left"/>
              <w:rPr>
                <w:rFonts w:hAnsi="標楷體"/>
                <w:spacing w:val="-22"/>
                <w:kern w:val="0"/>
                <w:sz w:val="24"/>
                <w:szCs w:val="24"/>
              </w:rPr>
            </w:pPr>
            <w:r w:rsidRPr="00EA1D4E">
              <w:rPr>
                <w:rFonts w:hAnsi="標楷體" w:hint="eastAsia"/>
                <w:spacing w:val="-22"/>
                <w:kern w:val="0"/>
                <w:sz w:val="24"/>
                <w:szCs w:val="24"/>
              </w:rPr>
              <w:t>業務收入</w:t>
            </w:r>
          </w:p>
        </w:tc>
        <w:tc>
          <w:tcPr>
            <w:tcW w:w="917" w:type="dxa"/>
            <w:tcBorders>
              <w:top w:val="double" w:sz="4" w:space="0" w:color="auto"/>
              <w:left w:val="single" w:sz="4" w:space="0" w:color="auto"/>
              <w:bottom w:val="single" w:sz="4" w:space="0" w:color="auto"/>
              <w:right w:val="single" w:sz="4" w:space="0" w:color="auto"/>
            </w:tcBorders>
            <w:vAlign w:val="center"/>
            <w:hideMark/>
          </w:tcPr>
          <w:p w14:paraId="76A7E5C4"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4,501,554 </w:t>
            </w:r>
          </w:p>
        </w:tc>
        <w:tc>
          <w:tcPr>
            <w:tcW w:w="899" w:type="dxa"/>
            <w:tcBorders>
              <w:top w:val="double" w:sz="4" w:space="0" w:color="auto"/>
              <w:left w:val="single" w:sz="4" w:space="0" w:color="auto"/>
              <w:bottom w:val="single" w:sz="4" w:space="0" w:color="auto"/>
              <w:right w:val="single" w:sz="4" w:space="0" w:color="auto"/>
            </w:tcBorders>
            <w:vAlign w:val="center"/>
            <w:hideMark/>
          </w:tcPr>
          <w:p w14:paraId="22267476"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4,588,536 </w:t>
            </w:r>
          </w:p>
        </w:tc>
        <w:tc>
          <w:tcPr>
            <w:tcW w:w="910" w:type="dxa"/>
            <w:tcBorders>
              <w:top w:val="double" w:sz="4" w:space="0" w:color="auto"/>
              <w:left w:val="single" w:sz="4" w:space="0" w:color="auto"/>
              <w:bottom w:val="single" w:sz="4" w:space="0" w:color="auto"/>
              <w:right w:val="single" w:sz="4" w:space="0" w:color="auto"/>
            </w:tcBorders>
            <w:vAlign w:val="center"/>
            <w:hideMark/>
          </w:tcPr>
          <w:p w14:paraId="384E87D8"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4,619,396 </w:t>
            </w:r>
          </w:p>
        </w:tc>
        <w:tc>
          <w:tcPr>
            <w:tcW w:w="938" w:type="dxa"/>
            <w:tcBorders>
              <w:top w:val="double" w:sz="4" w:space="0" w:color="auto"/>
              <w:left w:val="single" w:sz="4" w:space="0" w:color="auto"/>
              <w:bottom w:val="single" w:sz="4" w:space="0" w:color="auto"/>
              <w:right w:val="single" w:sz="4" w:space="0" w:color="auto"/>
            </w:tcBorders>
            <w:vAlign w:val="center"/>
            <w:hideMark/>
          </w:tcPr>
          <w:p w14:paraId="37BE2D0E"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4,876,701 </w:t>
            </w:r>
          </w:p>
        </w:tc>
        <w:tc>
          <w:tcPr>
            <w:tcW w:w="923" w:type="dxa"/>
            <w:tcBorders>
              <w:top w:val="double" w:sz="4" w:space="0" w:color="auto"/>
              <w:left w:val="single" w:sz="4" w:space="0" w:color="auto"/>
              <w:bottom w:val="single" w:sz="4" w:space="0" w:color="auto"/>
              <w:right w:val="single" w:sz="4" w:space="0" w:color="auto"/>
            </w:tcBorders>
            <w:vAlign w:val="center"/>
            <w:hideMark/>
          </w:tcPr>
          <w:p w14:paraId="15D345C9"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4,567,525 </w:t>
            </w:r>
          </w:p>
        </w:tc>
        <w:tc>
          <w:tcPr>
            <w:tcW w:w="924" w:type="dxa"/>
            <w:tcBorders>
              <w:top w:val="double" w:sz="4" w:space="0" w:color="auto"/>
              <w:left w:val="single" w:sz="4" w:space="0" w:color="auto"/>
              <w:bottom w:val="single" w:sz="4" w:space="0" w:color="auto"/>
              <w:right w:val="single" w:sz="4" w:space="0" w:color="auto"/>
            </w:tcBorders>
            <w:vAlign w:val="center"/>
            <w:hideMark/>
          </w:tcPr>
          <w:p w14:paraId="6528DF5F"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4,829,443 </w:t>
            </w:r>
          </w:p>
        </w:tc>
        <w:tc>
          <w:tcPr>
            <w:tcW w:w="896" w:type="dxa"/>
            <w:tcBorders>
              <w:top w:val="double" w:sz="4" w:space="0" w:color="auto"/>
              <w:left w:val="single" w:sz="4" w:space="0" w:color="auto"/>
              <w:bottom w:val="single" w:sz="4" w:space="0" w:color="auto"/>
              <w:right w:val="single" w:sz="4" w:space="0" w:color="auto"/>
            </w:tcBorders>
            <w:vAlign w:val="center"/>
            <w:hideMark/>
          </w:tcPr>
          <w:p w14:paraId="6C0E37EB"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4,829,762 </w:t>
            </w:r>
          </w:p>
        </w:tc>
        <w:tc>
          <w:tcPr>
            <w:tcW w:w="938" w:type="dxa"/>
            <w:tcBorders>
              <w:top w:val="double" w:sz="4" w:space="0" w:color="auto"/>
              <w:left w:val="single" w:sz="4" w:space="0" w:color="auto"/>
              <w:bottom w:val="single" w:sz="4" w:space="0" w:color="auto"/>
              <w:right w:val="single" w:sz="12" w:space="0" w:color="auto"/>
            </w:tcBorders>
            <w:vAlign w:val="center"/>
            <w:hideMark/>
          </w:tcPr>
          <w:p w14:paraId="78842E99"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4,740,741 </w:t>
            </w:r>
          </w:p>
        </w:tc>
      </w:tr>
      <w:tr w:rsidR="004D58F2" w:rsidRPr="00EA1D4E" w14:paraId="6F93A3A9" w14:textId="77777777" w:rsidTr="00690198">
        <w:trPr>
          <w:cantSplit/>
          <w:trHeight w:val="334"/>
        </w:trPr>
        <w:tc>
          <w:tcPr>
            <w:tcW w:w="1152" w:type="dxa"/>
            <w:tcBorders>
              <w:top w:val="single" w:sz="4" w:space="0" w:color="auto"/>
              <w:left w:val="single" w:sz="12" w:space="0" w:color="auto"/>
              <w:bottom w:val="single" w:sz="4" w:space="0" w:color="auto"/>
              <w:right w:val="single" w:sz="4" w:space="0" w:color="auto"/>
            </w:tcBorders>
            <w:tcMar>
              <w:top w:w="0" w:type="dxa"/>
              <w:left w:w="113" w:type="dxa"/>
              <w:bottom w:w="0" w:type="dxa"/>
              <w:right w:w="113" w:type="dxa"/>
            </w:tcMar>
            <w:vAlign w:val="center"/>
            <w:hideMark/>
          </w:tcPr>
          <w:p w14:paraId="55159CE7" w14:textId="77777777" w:rsidR="004D58F2" w:rsidRPr="00EA1D4E" w:rsidRDefault="004D58F2" w:rsidP="00C41C57">
            <w:pPr>
              <w:adjustRightInd w:val="0"/>
              <w:snapToGrid w:val="0"/>
              <w:spacing w:line="400" w:lineRule="exact"/>
              <w:ind w:leftChars="-25" w:left="-71" w:rightChars="-25" w:right="-71" w:firstLineChars="0" w:firstLine="0"/>
              <w:jc w:val="left"/>
              <w:rPr>
                <w:rFonts w:hAnsi="標楷體"/>
                <w:spacing w:val="-22"/>
                <w:kern w:val="0"/>
                <w:sz w:val="24"/>
                <w:szCs w:val="24"/>
              </w:rPr>
            </w:pPr>
            <w:r w:rsidRPr="00EA1D4E">
              <w:rPr>
                <w:rFonts w:hAnsi="標楷體" w:hint="eastAsia"/>
                <w:spacing w:val="-22"/>
                <w:kern w:val="0"/>
                <w:sz w:val="24"/>
                <w:szCs w:val="24"/>
              </w:rPr>
              <w:t>業務外收入</w:t>
            </w:r>
          </w:p>
        </w:tc>
        <w:tc>
          <w:tcPr>
            <w:tcW w:w="917" w:type="dxa"/>
            <w:tcBorders>
              <w:top w:val="single" w:sz="4" w:space="0" w:color="auto"/>
              <w:left w:val="single" w:sz="4" w:space="0" w:color="auto"/>
              <w:bottom w:val="single" w:sz="4" w:space="0" w:color="auto"/>
              <w:right w:val="single" w:sz="4" w:space="0" w:color="auto"/>
            </w:tcBorders>
            <w:vAlign w:val="center"/>
            <w:hideMark/>
          </w:tcPr>
          <w:p w14:paraId="39312961"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228,633 </w:t>
            </w:r>
          </w:p>
        </w:tc>
        <w:tc>
          <w:tcPr>
            <w:tcW w:w="899" w:type="dxa"/>
            <w:tcBorders>
              <w:top w:val="single" w:sz="4" w:space="0" w:color="auto"/>
              <w:left w:val="single" w:sz="4" w:space="0" w:color="auto"/>
              <w:bottom w:val="single" w:sz="4" w:space="0" w:color="auto"/>
              <w:right w:val="single" w:sz="4" w:space="0" w:color="auto"/>
            </w:tcBorders>
            <w:vAlign w:val="center"/>
            <w:hideMark/>
          </w:tcPr>
          <w:p w14:paraId="2E0D4874"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321,281 </w:t>
            </w:r>
          </w:p>
        </w:tc>
        <w:tc>
          <w:tcPr>
            <w:tcW w:w="910" w:type="dxa"/>
            <w:tcBorders>
              <w:top w:val="single" w:sz="4" w:space="0" w:color="auto"/>
              <w:left w:val="single" w:sz="4" w:space="0" w:color="auto"/>
              <w:bottom w:val="single" w:sz="4" w:space="0" w:color="auto"/>
              <w:right w:val="single" w:sz="4" w:space="0" w:color="auto"/>
            </w:tcBorders>
            <w:vAlign w:val="center"/>
            <w:hideMark/>
          </w:tcPr>
          <w:p w14:paraId="4EA1584A"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222,003 </w:t>
            </w:r>
          </w:p>
        </w:tc>
        <w:tc>
          <w:tcPr>
            <w:tcW w:w="938" w:type="dxa"/>
            <w:tcBorders>
              <w:top w:val="single" w:sz="4" w:space="0" w:color="auto"/>
              <w:left w:val="single" w:sz="4" w:space="0" w:color="auto"/>
              <w:bottom w:val="single" w:sz="4" w:space="0" w:color="auto"/>
              <w:right w:val="single" w:sz="4" w:space="0" w:color="auto"/>
            </w:tcBorders>
            <w:vAlign w:val="center"/>
            <w:hideMark/>
          </w:tcPr>
          <w:p w14:paraId="1EC4FA08"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300,371 </w:t>
            </w:r>
          </w:p>
        </w:tc>
        <w:tc>
          <w:tcPr>
            <w:tcW w:w="923" w:type="dxa"/>
            <w:tcBorders>
              <w:top w:val="single" w:sz="4" w:space="0" w:color="auto"/>
              <w:left w:val="single" w:sz="4" w:space="0" w:color="auto"/>
              <w:bottom w:val="single" w:sz="4" w:space="0" w:color="auto"/>
              <w:right w:val="single" w:sz="4" w:space="0" w:color="auto"/>
            </w:tcBorders>
            <w:vAlign w:val="center"/>
            <w:hideMark/>
          </w:tcPr>
          <w:p w14:paraId="05B8D502"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218,075 </w:t>
            </w:r>
          </w:p>
        </w:tc>
        <w:tc>
          <w:tcPr>
            <w:tcW w:w="924" w:type="dxa"/>
            <w:tcBorders>
              <w:top w:val="single" w:sz="4" w:space="0" w:color="auto"/>
              <w:left w:val="single" w:sz="4" w:space="0" w:color="auto"/>
              <w:bottom w:val="single" w:sz="4" w:space="0" w:color="auto"/>
              <w:right w:val="single" w:sz="4" w:space="0" w:color="auto"/>
            </w:tcBorders>
            <w:vAlign w:val="center"/>
            <w:hideMark/>
          </w:tcPr>
          <w:p w14:paraId="1ED067E0"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335,881 </w:t>
            </w:r>
          </w:p>
        </w:tc>
        <w:tc>
          <w:tcPr>
            <w:tcW w:w="896" w:type="dxa"/>
            <w:tcBorders>
              <w:top w:val="single" w:sz="4" w:space="0" w:color="auto"/>
              <w:left w:val="single" w:sz="4" w:space="0" w:color="auto"/>
              <w:bottom w:val="single" w:sz="4" w:space="0" w:color="auto"/>
              <w:right w:val="single" w:sz="4" w:space="0" w:color="auto"/>
            </w:tcBorders>
            <w:vAlign w:val="center"/>
            <w:hideMark/>
          </w:tcPr>
          <w:p w14:paraId="3C2DAE0E"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275,735 </w:t>
            </w:r>
          </w:p>
        </w:tc>
        <w:tc>
          <w:tcPr>
            <w:tcW w:w="938" w:type="dxa"/>
            <w:tcBorders>
              <w:top w:val="single" w:sz="4" w:space="0" w:color="auto"/>
              <w:left w:val="single" w:sz="4" w:space="0" w:color="auto"/>
              <w:bottom w:val="single" w:sz="4" w:space="0" w:color="auto"/>
              <w:right w:val="single" w:sz="12" w:space="0" w:color="auto"/>
            </w:tcBorders>
            <w:vAlign w:val="center"/>
            <w:hideMark/>
          </w:tcPr>
          <w:p w14:paraId="3F7B12F9"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278,172 </w:t>
            </w:r>
          </w:p>
        </w:tc>
      </w:tr>
      <w:tr w:rsidR="004D58F2" w:rsidRPr="00EA1D4E" w14:paraId="36F532A5" w14:textId="77777777" w:rsidTr="00690198">
        <w:trPr>
          <w:cantSplit/>
          <w:trHeight w:val="334"/>
        </w:trPr>
        <w:tc>
          <w:tcPr>
            <w:tcW w:w="1152" w:type="dxa"/>
            <w:tcBorders>
              <w:top w:val="single" w:sz="4" w:space="0" w:color="auto"/>
              <w:left w:val="single" w:sz="12" w:space="0" w:color="auto"/>
              <w:bottom w:val="single" w:sz="4" w:space="0" w:color="auto"/>
              <w:right w:val="single" w:sz="4" w:space="0" w:color="auto"/>
            </w:tcBorders>
            <w:tcMar>
              <w:top w:w="0" w:type="dxa"/>
              <w:left w:w="113" w:type="dxa"/>
              <w:bottom w:w="0" w:type="dxa"/>
              <w:right w:w="113" w:type="dxa"/>
            </w:tcMar>
            <w:vAlign w:val="center"/>
            <w:hideMark/>
          </w:tcPr>
          <w:p w14:paraId="0DFA75FF" w14:textId="77777777" w:rsidR="004D58F2" w:rsidRPr="00EA1D4E" w:rsidRDefault="004D58F2" w:rsidP="00C41C57">
            <w:pPr>
              <w:adjustRightInd w:val="0"/>
              <w:snapToGrid w:val="0"/>
              <w:spacing w:line="400" w:lineRule="exact"/>
              <w:ind w:leftChars="-25" w:left="-71" w:rightChars="-25" w:right="-71" w:firstLineChars="0" w:firstLine="0"/>
              <w:jc w:val="left"/>
              <w:rPr>
                <w:rFonts w:hAnsi="標楷體"/>
                <w:b/>
                <w:spacing w:val="-22"/>
                <w:kern w:val="0"/>
                <w:sz w:val="24"/>
                <w:szCs w:val="24"/>
              </w:rPr>
            </w:pPr>
            <w:r w:rsidRPr="00EA1D4E">
              <w:rPr>
                <w:rFonts w:hAnsi="標楷體" w:hint="eastAsia"/>
                <w:b/>
                <w:spacing w:val="-22"/>
                <w:kern w:val="0"/>
                <w:sz w:val="24"/>
                <w:szCs w:val="24"/>
              </w:rPr>
              <w:t>收入合計</w:t>
            </w:r>
          </w:p>
        </w:tc>
        <w:tc>
          <w:tcPr>
            <w:tcW w:w="917" w:type="dxa"/>
            <w:tcBorders>
              <w:top w:val="single" w:sz="4" w:space="0" w:color="auto"/>
              <w:left w:val="single" w:sz="4" w:space="0" w:color="auto"/>
              <w:bottom w:val="single" w:sz="4" w:space="0" w:color="auto"/>
              <w:right w:val="single" w:sz="4" w:space="0" w:color="auto"/>
            </w:tcBorders>
            <w:vAlign w:val="center"/>
            <w:hideMark/>
          </w:tcPr>
          <w:p w14:paraId="5C8D64D1"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4,730,187 </w:t>
            </w:r>
          </w:p>
        </w:tc>
        <w:tc>
          <w:tcPr>
            <w:tcW w:w="899" w:type="dxa"/>
            <w:tcBorders>
              <w:top w:val="single" w:sz="4" w:space="0" w:color="auto"/>
              <w:left w:val="single" w:sz="4" w:space="0" w:color="auto"/>
              <w:bottom w:val="single" w:sz="4" w:space="0" w:color="auto"/>
              <w:right w:val="single" w:sz="4" w:space="0" w:color="auto"/>
            </w:tcBorders>
            <w:vAlign w:val="center"/>
            <w:hideMark/>
          </w:tcPr>
          <w:p w14:paraId="37619412"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4,909,817 </w:t>
            </w:r>
          </w:p>
        </w:tc>
        <w:tc>
          <w:tcPr>
            <w:tcW w:w="910" w:type="dxa"/>
            <w:tcBorders>
              <w:top w:val="single" w:sz="4" w:space="0" w:color="auto"/>
              <w:left w:val="single" w:sz="4" w:space="0" w:color="auto"/>
              <w:bottom w:val="single" w:sz="4" w:space="0" w:color="auto"/>
              <w:right w:val="single" w:sz="4" w:space="0" w:color="auto"/>
            </w:tcBorders>
            <w:vAlign w:val="center"/>
            <w:hideMark/>
          </w:tcPr>
          <w:p w14:paraId="357A50D4"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4,841,399 </w:t>
            </w:r>
          </w:p>
        </w:tc>
        <w:tc>
          <w:tcPr>
            <w:tcW w:w="938" w:type="dxa"/>
            <w:tcBorders>
              <w:top w:val="single" w:sz="4" w:space="0" w:color="auto"/>
              <w:left w:val="single" w:sz="4" w:space="0" w:color="auto"/>
              <w:bottom w:val="single" w:sz="4" w:space="0" w:color="auto"/>
              <w:right w:val="single" w:sz="4" w:space="0" w:color="auto"/>
            </w:tcBorders>
            <w:vAlign w:val="center"/>
            <w:hideMark/>
          </w:tcPr>
          <w:p w14:paraId="307BAA23"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5,177,072 </w:t>
            </w:r>
          </w:p>
        </w:tc>
        <w:tc>
          <w:tcPr>
            <w:tcW w:w="923" w:type="dxa"/>
            <w:tcBorders>
              <w:top w:val="single" w:sz="4" w:space="0" w:color="auto"/>
              <w:left w:val="single" w:sz="4" w:space="0" w:color="auto"/>
              <w:bottom w:val="single" w:sz="4" w:space="0" w:color="auto"/>
              <w:right w:val="single" w:sz="4" w:space="0" w:color="auto"/>
            </w:tcBorders>
            <w:vAlign w:val="center"/>
            <w:hideMark/>
          </w:tcPr>
          <w:p w14:paraId="133AC162"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4,785,600 </w:t>
            </w:r>
          </w:p>
        </w:tc>
        <w:tc>
          <w:tcPr>
            <w:tcW w:w="924" w:type="dxa"/>
            <w:tcBorders>
              <w:top w:val="single" w:sz="4" w:space="0" w:color="auto"/>
              <w:left w:val="single" w:sz="4" w:space="0" w:color="auto"/>
              <w:bottom w:val="single" w:sz="4" w:space="0" w:color="auto"/>
              <w:right w:val="single" w:sz="4" w:space="0" w:color="auto"/>
            </w:tcBorders>
            <w:vAlign w:val="center"/>
            <w:hideMark/>
          </w:tcPr>
          <w:p w14:paraId="501976B6"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5,165,324 </w:t>
            </w:r>
          </w:p>
        </w:tc>
        <w:tc>
          <w:tcPr>
            <w:tcW w:w="896" w:type="dxa"/>
            <w:tcBorders>
              <w:top w:val="single" w:sz="4" w:space="0" w:color="auto"/>
              <w:left w:val="single" w:sz="4" w:space="0" w:color="auto"/>
              <w:bottom w:val="single" w:sz="4" w:space="0" w:color="auto"/>
              <w:right w:val="single" w:sz="4" w:space="0" w:color="auto"/>
            </w:tcBorders>
            <w:vAlign w:val="center"/>
            <w:hideMark/>
          </w:tcPr>
          <w:p w14:paraId="7BEC011A"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5,105,497 </w:t>
            </w:r>
          </w:p>
        </w:tc>
        <w:tc>
          <w:tcPr>
            <w:tcW w:w="938" w:type="dxa"/>
            <w:tcBorders>
              <w:top w:val="single" w:sz="4" w:space="0" w:color="auto"/>
              <w:left w:val="single" w:sz="4" w:space="0" w:color="auto"/>
              <w:bottom w:val="single" w:sz="4" w:space="0" w:color="auto"/>
              <w:right w:val="single" w:sz="12" w:space="0" w:color="auto"/>
            </w:tcBorders>
            <w:vAlign w:val="center"/>
            <w:hideMark/>
          </w:tcPr>
          <w:p w14:paraId="27F32C3F"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5,018,913 </w:t>
            </w:r>
          </w:p>
        </w:tc>
      </w:tr>
      <w:tr w:rsidR="004D58F2" w:rsidRPr="00EA1D4E" w14:paraId="5D64C44B" w14:textId="77777777" w:rsidTr="00690198">
        <w:trPr>
          <w:cantSplit/>
          <w:trHeight w:val="307"/>
        </w:trPr>
        <w:tc>
          <w:tcPr>
            <w:tcW w:w="1152" w:type="dxa"/>
            <w:tcBorders>
              <w:top w:val="single" w:sz="4" w:space="0" w:color="auto"/>
              <w:left w:val="single" w:sz="12" w:space="0" w:color="auto"/>
              <w:bottom w:val="single" w:sz="4" w:space="0" w:color="auto"/>
              <w:right w:val="single" w:sz="4" w:space="0" w:color="auto"/>
            </w:tcBorders>
            <w:tcMar>
              <w:top w:w="0" w:type="dxa"/>
              <w:left w:w="113" w:type="dxa"/>
              <w:bottom w:w="0" w:type="dxa"/>
              <w:right w:w="113" w:type="dxa"/>
            </w:tcMar>
            <w:vAlign w:val="center"/>
            <w:hideMark/>
          </w:tcPr>
          <w:p w14:paraId="77A4C1E6" w14:textId="77777777" w:rsidR="004D58F2" w:rsidRPr="00EA1D4E" w:rsidRDefault="004D58F2" w:rsidP="00C41C57">
            <w:pPr>
              <w:adjustRightInd w:val="0"/>
              <w:snapToGrid w:val="0"/>
              <w:spacing w:line="400" w:lineRule="exact"/>
              <w:ind w:leftChars="-25" w:left="-71" w:rightChars="-25" w:right="-71" w:firstLineChars="0" w:firstLine="0"/>
              <w:jc w:val="left"/>
              <w:rPr>
                <w:rFonts w:hAnsi="標楷體"/>
                <w:spacing w:val="-22"/>
                <w:kern w:val="0"/>
                <w:sz w:val="24"/>
                <w:szCs w:val="24"/>
              </w:rPr>
            </w:pPr>
            <w:r w:rsidRPr="00EA1D4E">
              <w:rPr>
                <w:rFonts w:hAnsi="標楷體" w:hint="eastAsia"/>
                <w:spacing w:val="-22"/>
                <w:kern w:val="0"/>
                <w:sz w:val="24"/>
                <w:szCs w:val="24"/>
              </w:rPr>
              <w:t>業務成本與費用</w:t>
            </w:r>
          </w:p>
        </w:tc>
        <w:tc>
          <w:tcPr>
            <w:tcW w:w="917" w:type="dxa"/>
            <w:tcBorders>
              <w:top w:val="single" w:sz="4" w:space="0" w:color="auto"/>
              <w:left w:val="single" w:sz="4" w:space="0" w:color="auto"/>
              <w:bottom w:val="single" w:sz="4" w:space="0" w:color="auto"/>
              <w:right w:val="single" w:sz="4" w:space="0" w:color="auto"/>
            </w:tcBorders>
            <w:vAlign w:val="center"/>
            <w:hideMark/>
          </w:tcPr>
          <w:p w14:paraId="06AF8C38"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4,694,415 </w:t>
            </w:r>
          </w:p>
        </w:tc>
        <w:tc>
          <w:tcPr>
            <w:tcW w:w="899" w:type="dxa"/>
            <w:tcBorders>
              <w:top w:val="single" w:sz="4" w:space="0" w:color="auto"/>
              <w:left w:val="single" w:sz="4" w:space="0" w:color="auto"/>
              <w:bottom w:val="single" w:sz="4" w:space="0" w:color="auto"/>
              <w:right w:val="single" w:sz="4" w:space="0" w:color="auto"/>
            </w:tcBorders>
            <w:vAlign w:val="center"/>
            <w:hideMark/>
          </w:tcPr>
          <w:p w14:paraId="17A2F6F8"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4,887,226 </w:t>
            </w:r>
          </w:p>
        </w:tc>
        <w:tc>
          <w:tcPr>
            <w:tcW w:w="910" w:type="dxa"/>
            <w:tcBorders>
              <w:top w:val="single" w:sz="4" w:space="0" w:color="auto"/>
              <w:left w:val="single" w:sz="4" w:space="0" w:color="auto"/>
              <w:bottom w:val="single" w:sz="4" w:space="0" w:color="auto"/>
              <w:right w:val="single" w:sz="4" w:space="0" w:color="auto"/>
            </w:tcBorders>
            <w:vAlign w:val="center"/>
            <w:hideMark/>
          </w:tcPr>
          <w:p w14:paraId="61E94B87"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4,829,309 </w:t>
            </w:r>
          </w:p>
        </w:tc>
        <w:tc>
          <w:tcPr>
            <w:tcW w:w="938" w:type="dxa"/>
            <w:tcBorders>
              <w:top w:val="single" w:sz="4" w:space="0" w:color="auto"/>
              <w:left w:val="single" w:sz="4" w:space="0" w:color="auto"/>
              <w:bottom w:val="single" w:sz="4" w:space="0" w:color="auto"/>
              <w:right w:val="single" w:sz="4" w:space="0" w:color="auto"/>
            </w:tcBorders>
            <w:vAlign w:val="center"/>
            <w:hideMark/>
          </w:tcPr>
          <w:p w14:paraId="4E03662A"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5,145,299 </w:t>
            </w:r>
          </w:p>
        </w:tc>
        <w:tc>
          <w:tcPr>
            <w:tcW w:w="923" w:type="dxa"/>
            <w:tcBorders>
              <w:top w:val="single" w:sz="4" w:space="0" w:color="auto"/>
              <w:left w:val="single" w:sz="4" w:space="0" w:color="auto"/>
              <w:bottom w:val="single" w:sz="4" w:space="0" w:color="auto"/>
              <w:right w:val="single" w:sz="4" w:space="0" w:color="auto"/>
            </w:tcBorders>
            <w:vAlign w:val="center"/>
            <w:hideMark/>
          </w:tcPr>
          <w:p w14:paraId="73733737"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4,815,384 </w:t>
            </w:r>
          </w:p>
        </w:tc>
        <w:tc>
          <w:tcPr>
            <w:tcW w:w="924" w:type="dxa"/>
            <w:tcBorders>
              <w:top w:val="single" w:sz="4" w:space="0" w:color="auto"/>
              <w:left w:val="single" w:sz="4" w:space="0" w:color="auto"/>
              <w:bottom w:val="single" w:sz="4" w:space="0" w:color="auto"/>
              <w:right w:val="single" w:sz="4" w:space="0" w:color="auto"/>
            </w:tcBorders>
            <w:vAlign w:val="center"/>
            <w:hideMark/>
          </w:tcPr>
          <w:p w14:paraId="261A30A5"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5,155,726 </w:t>
            </w:r>
          </w:p>
        </w:tc>
        <w:tc>
          <w:tcPr>
            <w:tcW w:w="896" w:type="dxa"/>
            <w:tcBorders>
              <w:top w:val="single" w:sz="4" w:space="0" w:color="auto"/>
              <w:left w:val="single" w:sz="4" w:space="0" w:color="auto"/>
              <w:bottom w:val="single" w:sz="4" w:space="0" w:color="auto"/>
              <w:right w:val="single" w:sz="4" w:space="0" w:color="auto"/>
            </w:tcBorders>
            <w:vAlign w:val="center"/>
            <w:hideMark/>
          </w:tcPr>
          <w:p w14:paraId="55C8E090"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5,109,899 </w:t>
            </w:r>
          </w:p>
        </w:tc>
        <w:tc>
          <w:tcPr>
            <w:tcW w:w="938" w:type="dxa"/>
            <w:tcBorders>
              <w:top w:val="single" w:sz="4" w:space="0" w:color="auto"/>
              <w:left w:val="single" w:sz="4" w:space="0" w:color="auto"/>
              <w:bottom w:val="single" w:sz="4" w:space="0" w:color="auto"/>
              <w:right w:val="single" w:sz="12" w:space="0" w:color="auto"/>
            </w:tcBorders>
            <w:vAlign w:val="center"/>
            <w:hideMark/>
          </w:tcPr>
          <w:p w14:paraId="165BDE1D"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5,043,025 </w:t>
            </w:r>
          </w:p>
        </w:tc>
      </w:tr>
      <w:tr w:rsidR="004D58F2" w:rsidRPr="00EA1D4E" w14:paraId="3D12B9D9" w14:textId="77777777" w:rsidTr="00690198">
        <w:trPr>
          <w:cantSplit/>
          <w:trHeight w:val="307"/>
        </w:trPr>
        <w:tc>
          <w:tcPr>
            <w:tcW w:w="1152" w:type="dxa"/>
            <w:tcBorders>
              <w:top w:val="single" w:sz="4" w:space="0" w:color="auto"/>
              <w:left w:val="single" w:sz="12" w:space="0" w:color="auto"/>
              <w:bottom w:val="single" w:sz="4" w:space="0" w:color="auto"/>
              <w:right w:val="single" w:sz="4" w:space="0" w:color="auto"/>
            </w:tcBorders>
            <w:tcMar>
              <w:top w:w="0" w:type="dxa"/>
              <w:left w:w="113" w:type="dxa"/>
              <w:bottom w:w="0" w:type="dxa"/>
              <w:right w:w="113" w:type="dxa"/>
            </w:tcMar>
            <w:vAlign w:val="center"/>
            <w:hideMark/>
          </w:tcPr>
          <w:p w14:paraId="7DCB4F34" w14:textId="77777777" w:rsidR="004D58F2" w:rsidRPr="00EA1D4E" w:rsidRDefault="004D58F2" w:rsidP="00C41C57">
            <w:pPr>
              <w:adjustRightInd w:val="0"/>
              <w:snapToGrid w:val="0"/>
              <w:spacing w:line="400" w:lineRule="exact"/>
              <w:ind w:leftChars="-25" w:left="-71" w:rightChars="-25" w:right="-71" w:firstLineChars="0" w:firstLine="0"/>
              <w:jc w:val="left"/>
              <w:rPr>
                <w:rFonts w:hAnsi="標楷體"/>
                <w:spacing w:val="-22"/>
                <w:kern w:val="0"/>
                <w:sz w:val="24"/>
                <w:szCs w:val="24"/>
              </w:rPr>
            </w:pPr>
            <w:r w:rsidRPr="00EA1D4E">
              <w:rPr>
                <w:rFonts w:hAnsi="標楷體" w:hint="eastAsia"/>
                <w:spacing w:val="-22"/>
                <w:kern w:val="0"/>
                <w:sz w:val="24"/>
                <w:szCs w:val="24"/>
              </w:rPr>
              <w:t>業務外費用</w:t>
            </w:r>
          </w:p>
        </w:tc>
        <w:tc>
          <w:tcPr>
            <w:tcW w:w="917" w:type="dxa"/>
            <w:tcBorders>
              <w:top w:val="single" w:sz="4" w:space="0" w:color="auto"/>
              <w:left w:val="single" w:sz="4" w:space="0" w:color="auto"/>
              <w:bottom w:val="single" w:sz="4" w:space="0" w:color="auto"/>
              <w:right w:val="single" w:sz="4" w:space="0" w:color="auto"/>
            </w:tcBorders>
            <w:vAlign w:val="center"/>
            <w:hideMark/>
          </w:tcPr>
          <w:p w14:paraId="7BAA758C"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180,685 </w:t>
            </w:r>
          </w:p>
        </w:tc>
        <w:tc>
          <w:tcPr>
            <w:tcW w:w="899" w:type="dxa"/>
            <w:tcBorders>
              <w:top w:val="single" w:sz="4" w:space="0" w:color="auto"/>
              <w:left w:val="single" w:sz="4" w:space="0" w:color="auto"/>
              <w:bottom w:val="single" w:sz="4" w:space="0" w:color="auto"/>
              <w:right w:val="single" w:sz="4" w:space="0" w:color="auto"/>
            </w:tcBorders>
            <w:vAlign w:val="center"/>
            <w:hideMark/>
          </w:tcPr>
          <w:p w14:paraId="556C7F35"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196,834 </w:t>
            </w:r>
          </w:p>
        </w:tc>
        <w:tc>
          <w:tcPr>
            <w:tcW w:w="910" w:type="dxa"/>
            <w:tcBorders>
              <w:top w:val="single" w:sz="4" w:space="0" w:color="auto"/>
              <w:left w:val="single" w:sz="4" w:space="0" w:color="auto"/>
              <w:bottom w:val="single" w:sz="4" w:space="0" w:color="auto"/>
              <w:right w:val="single" w:sz="4" w:space="0" w:color="auto"/>
            </w:tcBorders>
            <w:vAlign w:val="center"/>
            <w:hideMark/>
          </w:tcPr>
          <w:p w14:paraId="3E58FE21"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180,693 </w:t>
            </w:r>
          </w:p>
        </w:tc>
        <w:tc>
          <w:tcPr>
            <w:tcW w:w="938" w:type="dxa"/>
            <w:tcBorders>
              <w:top w:val="single" w:sz="4" w:space="0" w:color="auto"/>
              <w:left w:val="single" w:sz="4" w:space="0" w:color="auto"/>
              <w:bottom w:val="single" w:sz="4" w:space="0" w:color="auto"/>
              <w:right w:val="single" w:sz="4" w:space="0" w:color="auto"/>
            </w:tcBorders>
            <w:vAlign w:val="center"/>
            <w:hideMark/>
          </w:tcPr>
          <w:p w14:paraId="771A04B6"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205,954 </w:t>
            </w:r>
          </w:p>
        </w:tc>
        <w:tc>
          <w:tcPr>
            <w:tcW w:w="923" w:type="dxa"/>
            <w:tcBorders>
              <w:top w:val="single" w:sz="4" w:space="0" w:color="auto"/>
              <w:left w:val="single" w:sz="4" w:space="0" w:color="auto"/>
              <w:bottom w:val="single" w:sz="4" w:space="0" w:color="auto"/>
              <w:right w:val="single" w:sz="4" w:space="0" w:color="auto"/>
            </w:tcBorders>
            <w:vAlign w:val="center"/>
            <w:hideMark/>
          </w:tcPr>
          <w:p w14:paraId="3C33BA52"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175,812 </w:t>
            </w:r>
          </w:p>
        </w:tc>
        <w:tc>
          <w:tcPr>
            <w:tcW w:w="924" w:type="dxa"/>
            <w:tcBorders>
              <w:top w:val="single" w:sz="4" w:space="0" w:color="auto"/>
              <w:left w:val="single" w:sz="4" w:space="0" w:color="auto"/>
              <w:bottom w:val="single" w:sz="4" w:space="0" w:color="auto"/>
              <w:right w:val="single" w:sz="4" w:space="0" w:color="auto"/>
            </w:tcBorders>
            <w:vAlign w:val="center"/>
            <w:hideMark/>
          </w:tcPr>
          <w:p w14:paraId="277FAD8A"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207,999 </w:t>
            </w:r>
          </w:p>
        </w:tc>
        <w:tc>
          <w:tcPr>
            <w:tcW w:w="896" w:type="dxa"/>
            <w:tcBorders>
              <w:top w:val="single" w:sz="4" w:space="0" w:color="auto"/>
              <w:left w:val="single" w:sz="4" w:space="0" w:color="auto"/>
              <w:bottom w:val="single" w:sz="4" w:space="0" w:color="auto"/>
              <w:right w:val="single" w:sz="4" w:space="0" w:color="auto"/>
            </w:tcBorders>
            <w:vAlign w:val="center"/>
            <w:hideMark/>
          </w:tcPr>
          <w:p w14:paraId="68314120"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197,685 </w:t>
            </w:r>
          </w:p>
        </w:tc>
        <w:tc>
          <w:tcPr>
            <w:tcW w:w="938" w:type="dxa"/>
            <w:tcBorders>
              <w:top w:val="single" w:sz="4" w:space="0" w:color="auto"/>
              <w:left w:val="single" w:sz="4" w:space="0" w:color="auto"/>
              <w:bottom w:val="single" w:sz="4" w:space="0" w:color="auto"/>
              <w:right w:val="single" w:sz="12" w:space="0" w:color="auto"/>
            </w:tcBorders>
            <w:vAlign w:val="center"/>
            <w:hideMark/>
          </w:tcPr>
          <w:p w14:paraId="449C5918"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spacing w:val="-30"/>
                <w:kern w:val="0"/>
                <w:sz w:val="24"/>
                <w:szCs w:val="24"/>
              </w:rPr>
            </w:pPr>
            <w:r w:rsidRPr="00EA1D4E">
              <w:rPr>
                <w:rFonts w:hAnsi="標楷體"/>
                <w:spacing w:val="-30"/>
                <w:kern w:val="0"/>
                <w:sz w:val="24"/>
                <w:szCs w:val="24"/>
              </w:rPr>
              <w:t xml:space="preserve">194,721 </w:t>
            </w:r>
          </w:p>
        </w:tc>
      </w:tr>
      <w:tr w:rsidR="004D58F2" w:rsidRPr="00EA1D4E" w14:paraId="6039A28E" w14:textId="77777777" w:rsidTr="00690198">
        <w:trPr>
          <w:cantSplit/>
          <w:trHeight w:val="307"/>
        </w:trPr>
        <w:tc>
          <w:tcPr>
            <w:tcW w:w="1152" w:type="dxa"/>
            <w:tcBorders>
              <w:top w:val="single" w:sz="4" w:space="0" w:color="auto"/>
              <w:left w:val="single" w:sz="12" w:space="0" w:color="auto"/>
              <w:bottom w:val="double" w:sz="4" w:space="0" w:color="auto"/>
              <w:right w:val="single" w:sz="4" w:space="0" w:color="auto"/>
            </w:tcBorders>
            <w:tcMar>
              <w:top w:w="0" w:type="dxa"/>
              <w:left w:w="113" w:type="dxa"/>
              <w:bottom w:w="0" w:type="dxa"/>
              <w:right w:w="113" w:type="dxa"/>
            </w:tcMar>
            <w:vAlign w:val="center"/>
            <w:hideMark/>
          </w:tcPr>
          <w:p w14:paraId="1270824A" w14:textId="77777777" w:rsidR="004D58F2" w:rsidRPr="00EA1D4E" w:rsidRDefault="004D58F2" w:rsidP="00C41C57">
            <w:pPr>
              <w:adjustRightInd w:val="0"/>
              <w:snapToGrid w:val="0"/>
              <w:spacing w:line="400" w:lineRule="exact"/>
              <w:ind w:leftChars="-25" w:left="-71" w:rightChars="-25" w:right="-71" w:firstLineChars="0" w:firstLine="0"/>
              <w:jc w:val="left"/>
              <w:rPr>
                <w:rFonts w:hAnsi="標楷體"/>
                <w:b/>
                <w:spacing w:val="-22"/>
                <w:kern w:val="0"/>
                <w:sz w:val="24"/>
                <w:szCs w:val="24"/>
              </w:rPr>
            </w:pPr>
            <w:r w:rsidRPr="00EA1D4E">
              <w:rPr>
                <w:rFonts w:hAnsi="標楷體" w:hint="eastAsia"/>
                <w:b/>
                <w:spacing w:val="-22"/>
                <w:kern w:val="0"/>
                <w:sz w:val="24"/>
                <w:szCs w:val="24"/>
              </w:rPr>
              <w:t>支出合計</w:t>
            </w:r>
          </w:p>
        </w:tc>
        <w:tc>
          <w:tcPr>
            <w:tcW w:w="917" w:type="dxa"/>
            <w:tcBorders>
              <w:top w:val="single" w:sz="4" w:space="0" w:color="auto"/>
              <w:left w:val="single" w:sz="4" w:space="0" w:color="auto"/>
              <w:bottom w:val="double" w:sz="4" w:space="0" w:color="auto"/>
              <w:right w:val="single" w:sz="4" w:space="0" w:color="auto"/>
            </w:tcBorders>
            <w:vAlign w:val="center"/>
            <w:hideMark/>
          </w:tcPr>
          <w:p w14:paraId="01431D2A"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4,875,100 </w:t>
            </w:r>
          </w:p>
        </w:tc>
        <w:tc>
          <w:tcPr>
            <w:tcW w:w="899" w:type="dxa"/>
            <w:tcBorders>
              <w:top w:val="single" w:sz="4" w:space="0" w:color="auto"/>
              <w:left w:val="single" w:sz="4" w:space="0" w:color="auto"/>
              <w:bottom w:val="double" w:sz="4" w:space="0" w:color="auto"/>
              <w:right w:val="single" w:sz="4" w:space="0" w:color="auto"/>
            </w:tcBorders>
            <w:vAlign w:val="center"/>
            <w:hideMark/>
          </w:tcPr>
          <w:p w14:paraId="06C2844A"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5,084,060 </w:t>
            </w:r>
          </w:p>
        </w:tc>
        <w:tc>
          <w:tcPr>
            <w:tcW w:w="910" w:type="dxa"/>
            <w:tcBorders>
              <w:top w:val="single" w:sz="4" w:space="0" w:color="auto"/>
              <w:left w:val="single" w:sz="4" w:space="0" w:color="auto"/>
              <w:bottom w:val="double" w:sz="4" w:space="0" w:color="auto"/>
              <w:right w:val="single" w:sz="4" w:space="0" w:color="auto"/>
            </w:tcBorders>
            <w:vAlign w:val="center"/>
            <w:hideMark/>
          </w:tcPr>
          <w:p w14:paraId="6F59CEEB"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5,010,002 </w:t>
            </w:r>
          </w:p>
        </w:tc>
        <w:tc>
          <w:tcPr>
            <w:tcW w:w="938" w:type="dxa"/>
            <w:tcBorders>
              <w:top w:val="single" w:sz="4" w:space="0" w:color="auto"/>
              <w:left w:val="single" w:sz="4" w:space="0" w:color="auto"/>
              <w:bottom w:val="double" w:sz="4" w:space="0" w:color="auto"/>
              <w:right w:val="single" w:sz="4" w:space="0" w:color="auto"/>
            </w:tcBorders>
            <w:vAlign w:val="center"/>
            <w:hideMark/>
          </w:tcPr>
          <w:p w14:paraId="6363F003"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5,351,253 </w:t>
            </w:r>
          </w:p>
        </w:tc>
        <w:tc>
          <w:tcPr>
            <w:tcW w:w="923" w:type="dxa"/>
            <w:tcBorders>
              <w:top w:val="single" w:sz="4" w:space="0" w:color="auto"/>
              <w:left w:val="single" w:sz="4" w:space="0" w:color="auto"/>
              <w:bottom w:val="double" w:sz="4" w:space="0" w:color="auto"/>
              <w:right w:val="single" w:sz="4" w:space="0" w:color="auto"/>
            </w:tcBorders>
            <w:vAlign w:val="center"/>
            <w:hideMark/>
          </w:tcPr>
          <w:p w14:paraId="0BFB9536"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4,991,196 </w:t>
            </w:r>
          </w:p>
        </w:tc>
        <w:tc>
          <w:tcPr>
            <w:tcW w:w="924" w:type="dxa"/>
            <w:tcBorders>
              <w:top w:val="single" w:sz="4" w:space="0" w:color="auto"/>
              <w:left w:val="single" w:sz="4" w:space="0" w:color="auto"/>
              <w:bottom w:val="double" w:sz="4" w:space="0" w:color="auto"/>
              <w:right w:val="single" w:sz="4" w:space="0" w:color="auto"/>
            </w:tcBorders>
            <w:vAlign w:val="center"/>
            <w:hideMark/>
          </w:tcPr>
          <w:p w14:paraId="4D97DE3B"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5,363,725 </w:t>
            </w:r>
          </w:p>
        </w:tc>
        <w:tc>
          <w:tcPr>
            <w:tcW w:w="896" w:type="dxa"/>
            <w:tcBorders>
              <w:top w:val="single" w:sz="4" w:space="0" w:color="auto"/>
              <w:left w:val="single" w:sz="4" w:space="0" w:color="auto"/>
              <w:bottom w:val="double" w:sz="4" w:space="0" w:color="auto"/>
              <w:right w:val="single" w:sz="4" w:space="0" w:color="auto"/>
            </w:tcBorders>
            <w:vAlign w:val="center"/>
            <w:hideMark/>
          </w:tcPr>
          <w:p w14:paraId="56355E51"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5,307,584 </w:t>
            </w:r>
          </w:p>
        </w:tc>
        <w:tc>
          <w:tcPr>
            <w:tcW w:w="938" w:type="dxa"/>
            <w:tcBorders>
              <w:top w:val="single" w:sz="4" w:space="0" w:color="auto"/>
              <w:left w:val="single" w:sz="4" w:space="0" w:color="auto"/>
              <w:bottom w:val="double" w:sz="4" w:space="0" w:color="auto"/>
              <w:right w:val="single" w:sz="12" w:space="0" w:color="auto"/>
            </w:tcBorders>
            <w:vAlign w:val="center"/>
            <w:hideMark/>
          </w:tcPr>
          <w:p w14:paraId="58701DF2"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5,237,746 </w:t>
            </w:r>
          </w:p>
        </w:tc>
      </w:tr>
      <w:tr w:rsidR="004D58F2" w:rsidRPr="00EA1D4E" w14:paraId="694DF7B1" w14:textId="77777777" w:rsidTr="00690198">
        <w:trPr>
          <w:cantSplit/>
          <w:trHeight w:val="306"/>
        </w:trPr>
        <w:tc>
          <w:tcPr>
            <w:tcW w:w="1152" w:type="dxa"/>
            <w:tcBorders>
              <w:top w:val="double" w:sz="4" w:space="0" w:color="auto"/>
              <w:left w:val="single" w:sz="12" w:space="0" w:color="auto"/>
              <w:bottom w:val="single" w:sz="12" w:space="0" w:color="auto"/>
              <w:right w:val="single" w:sz="4" w:space="0" w:color="auto"/>
            </w:tcBorders>
            <w:tcMar>
              <w:top w:w="0" w:type="dxa"/>
              <w:left w:w="113" w:type="dxa"/>
              <w:bottom w:w="0" w:type="dxa"/>
              <w:right w:w="113" w:type="dxa"/>
            </w:tcMar>
            <w:vAlign w:val="center"/>
            <w:hideMark/>
          </w:tcPr>
          <w:p w14:paraId="1E1E1308" w14:textId="77777777" w:rsidR="004D58F2" w:rsidRPr="00EA1D4E" w:rsidRDefault="004D58F2" w:rsidP="00C41C57">
            <w:pPr>
              <w:adjustRightInd w:val="0"/>
              <w:snapToGrid w:val="0"/>
              <w:spacing w:line="400" w:lineRule="exact"/>
              <w:ind w:leftChars="-25" w:left="-71" w:rightChars="-25" w:right="-71" w:firstLineChars="0" w:firstLine="0"/>
              <w:jc w:val="left"/>
              <w:rPr>
                <w:rFonts w:hAnsi="標楷體"/>
                <w:b/>
                <w:spacing w:val="-22"/>
                <w:kern w:val="0"/>
                <w:sz w:val="24"/>
                <w:szCs w:val="24"/>
              </w:rPr>
            </w:pPr>
            <w:r w:rsidRPr="00EA1D4E">
              <w:rPr>
                <w:rFonts w:hAnsi="標楷體" w:hint="eastAsia"/>
                <w:b/>
                <w:spacing w:val="-22"/>
                <w:kern w:val="0"/>
                <w:sz w:val="24"/>
                <w:szCs w:val="24"/>
              </w:rPr>
              <w:t>本期餘絀</w:t>
            </w:r>
          </w:p>
        </w:tc>
        <w:tc>
          <w:tcPr>
            <w:tcW w:w="917" w:type="dxa"/>
            <w:tcBorders>
              <w:top w:val="double" w:sz="4" w:space="0" w:color="auto"/>
              <w:left w:val="single" w:sz="4" w:space="0" w:color="auto"/>
              <w:bottom w:val="single" w:sz="12" w:space="0" w:color="auto"/>
              <w:right w:val="single" w:sz="4" w:space="0" w:color="auto"/>
            </w:tcBorders>
            <w:vAlign w:val="center"/>
            <w:hideMark/>
          </w:tcPr>
          <w:p w14:paraId="02CCCD89"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-144,913 </w:t>
            </w:r>
          </w:p>
        </w:tc>
        <w:tc>
          <w:tcPr>
            <w:tcW w:w="899" w:type="dxa"/>
            <w:tcBorders>
              <w:top w:val="double" w:sz="4" w:space="0" w:color="auto"/>
              <w:left w:val="single" w:sz="4" w:space="0" w:color="auto"/>
              <w:bottom w:val="single" w:sz="12" w:space="0" w:color="auto"/>
              <w:right w:val="single" w:sz="4" w:space="0" w:color="auto"/>
            </w:tcBorders>
            <w:vAlign w:val="center"/>
            <w:hideMark/>
          </w:tcPr>
          <w:p w14:paraId="05F5BA05"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w:t>
            </w:r>
            <w:bookmarkStart w:id="3" w:name="_Hlk178762930"/>
            <w:r w:rsidRPr="00EA1D4E">
              <w:rPr>
                <w:rFonts w:hAnsi="標楷體"/>
                <w:b/>
                <w:spacing w:val="-30"/>
                <w:kern w:val="0"/>
                <w:sz w:val="24"/>
                <w:szCs w:val="24"/>
              </w:rPr>
              <w:t>174,243</w:t>
            </w:r>
            <w:bookmarkEnd w:id="3"/>
            <w:r w:rsidRPr="00EA1D4E">
              <w:rPr>
                <w:rFonts w:hAnsi="標楷體"/>
                <w:b/>
                <w:spacing w:val="-30"/>
                <w:kern w:val="0"/>
                <w:sz w:val="24"/>
                <w:szCs w:val="24"/>
              </w:rPr>
              <w:t xml:space="preserve"> </w:t>
            </w:r>
          </w:p>
        </w:tc>
        <w:tc>
          <w:tcPr>
            <w:tcW w:w="910" w:type="dxa"/>
            <w:tcBorders>
              <w:top w:val="double" w:sz="4" w:space="0" w:color="auto"/>
              <w:left w:val="single" w:sz="4" w:space="0" w:color="auto"/>
              <w:bottom w:val="single" w:sz="12" w:space="0" w:color="auto"/>
              <w:right w:val="single" w:sz="4" w:space="0" w:color="auto"/>
            </w:tcBorders>
            <w:vAlign w:val="center"/>
            <w:hideMark/>
          </w:tcPr>
          <w:p w14:paraId="3EEDFC9A"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-168,603 </w:t>
            </w:r>
          </w:p>
        </w:tc>
        <w:tc>
          <w:tcPr>
            <w:tcW w:w="938" w:type="dxa"/>
            <w:tcBorders>
              <w:top w:val="double" w:sz="4" w:space="0" w:color="auto"/>
              <w:left w:val="single" w:sz="4" w:space="0" w:color="auto"/>
              <w:bottom w:val="single" w:sz="12" w:space="0" w:color="auto"/>
              <w:right w:val="single" w:sz="4" w:space="0" w:color="auto"/>
            </w:tcBorders>
            <w:vAlign w:val="center"/>
            <w:hideMark/>
          </w:tcPr>
          <w:p w14:paraId="4B0085EA"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hint="eastAsia"/>
                <w:b/>
                <w:spacing w:val="-30"/>
                <w:kern w:val="0"/>
                <w:sz w:val="24"/>
                <w:szCs w:val="24"/>
              </w:rPr>
              <w:t>-</w:t>
            </w:r>
            <w:r w:rsidRPr="00EA1D4E">
              <w:rPr>
                <w:rFonts w:hAnsi="標楷體"/>
                <w:b/>
                <w:spacing w:val="-30"/>
                <w:kern w:val="0"/>
                <w:sz w:val="24"/>
                <w:szCs w:val="24"/>
              </w:rPr>
              <w:t>174,</w:t>
            </w:r>
            <w:r w:rsidRPr="00EA1D4E">
              <w:rPr>
                <w:rFonts w:hAnsi="標楷體" w:hint="eastAsia"/>
                <w:b/>
                <w:spacing w:val="-30"/>
                <w:kern w:val="0"/>
                <w:sz w:val="24"/>
                <w:szCs w:val="24"/>
              </w:rPr>
              <w:t>181</w:t>
            </w:r>
            <w:r w:rsidRPr="00EA1D4E">
              <w:rPr>
                <w:rFonts w:hAnsi="標楷體"/>
                <w:b/>
                <w:spacing w:val="-30"/>
                <w:kern w:val="0"/>
                <w:sz w:val="24"/>
                <w:szCs w:val="24"/>
              </w:rPr>
              <w:t xml:space="preserve"> </w:t>
            </w:r>
          </w:p>
        </w:tc>
        <w:tc>
          <w:tcPr>
            <w:tcW w:w="923" w:type="dxa"/>
            <w:tcBorders>
              <w:top w:val="double" w:sz="4" w:space="0" w:color="auto"/>
              <w:left w:val="single" w:sz="4" w:space="0" w:color="auto"/>
              <w:bottom w:val="single" w:sz="12" w:space="0" w:color="auto"/>
              <w:right w:val="single" w:sz="4" w:space="0" w:color="auto"/>
            </w:tcBorders>
            <w:vAlign w:val="center"/>
            <w:hideMark/>
          </w:tcPr>
          <w:p w14:paraId="6E1E34BA"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-205,596 </w:t>
            </w:r>
          </w:p>
        </w:tc>
        <w:tc>
          <w:tcPr>
            <w:tcW w:w="924" w:type="dxa"/>
            <w:tcBorders>
              <w:top w:val="double" w:sz="4" w:space="0" w:color="auto"/>
              <w:left w:val="single" w:sz="4" w:space="0" w:color="auto"/>
              <w:bottom w:val="single" w:sz="12" w:space="0" w:color="auto"/>
              <w:right w:val="single" w:sz="4" w:space="0" w:color="auto"/>
            </w:tcBorders>
            <w:vAlign w:val="center"/>
            <w:hideMark/>
          </w:tcPr>
          <w:p w14:paraId="17D9B1CB"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-198,401 </w:t>
            </w:r>
          </w:p>
        </w:tc>
        <w:tc>
          <w:tcPr>
            <w:tcW w:w="896" w:type="dxa"/>
            <w:tcBorders>
              <w:top w:val="double" w:sz="4" w:space="0" w:color="auto"/>
              <w:left w:val="single" w:sz="4" w:space="0" w:color="auto"/>
              <w:bottom w:val="single" w:sz="12" w:space="0" w:color="auto"/>
              <w:right w:val="single" w:sz="4" w:space="0" w:color="auto"/>
            </w:tcBorders>
            <w:vAlign w:val="center"/>
            <w:hideMark/>
          </w:tcPr>
          <w:p w14:paraId="158673B8"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 xml:space="preserve">-202,087 </w:t>
            </w:r>
          </w:p>
        </w:tc>
        <w:tc>
          <w:tcPr>
            <w:tcW w:w="938" w:type="dxa"/>
            <w:tcBorders>
              <w:top w:val="double" w:sz="4" w:space="0" w:color="auto"/>
              <w:left w:val="single" w:sz="4" w:space="0" w:color="auto"/>
              <w:bottom w:val="single" w:sz="12" w:space="0" w:color="auto"/>
              <w:right w:val="single" w:sz="12" w:space="0" w:color="auto"/>
            </w:tcBorders>
            <w:vAlign w:val="center"/>
            <w:hideMark/>
          </w:tcPr>
          <w:p w14:paraId="62120B72" w14:textId="77777777" w:rsidR="004D58F2" w:rsidRPr="00EA1D4E" w:rsidRDefault="004D58F2" w:rsidP="00C41C57">
            <w:pPr>
              <w:adjustRightInd w:val="0"/>
              <w:snapToGrid w:val="0"/>
              <w:spacing w:line="400" w:lineRule="exact"/>
              <w:ind w:leftChars="-25" w:left="-71" w:rightChars="-25" w:right="-71" w:firstLineChars="0" w:firstLine="0"/>
              <w:jc w:val="right"/>
              <w:rPr>
                <w:rFonts w:hAnsi="標楷體"/>
                <w:b/>
                <w:spacing w:val="-30"/>
                <w:kern w:val="0"/>
                <w:sz w:val="24"/>
                <w:szCs w:val="24"/>
              </w:rPr>
            </w:pPr>
            <w:r w:rsidRPr="00EA1D4E">
              <w:rPr>
                <w:rFonts w:hAnsi="標楷體"/>
                <w:b/>
                <w:spacing w:val="-30"/>
                <w:kern w:val="0"/>
                <w:sz w:val="24"/>
                <w:szCs w:val="24"/>
              </w:rPr>
              <w:t>-</w:t>
            </w:r>
            <w:bookmarkStart w:id="4" w:name="_Hlk180049358"/>
            <w:r w:rsidRPr="00EA1D4E">
              <w:rPr>
                <w:rFonts w:hAnsi="標楷體"/>
                <w:b/>
                <w:spacing w:val="-30"/>
                <w:kern w:val="0"/>
                <w:sz w:val="24"/>
                <w:szCs w:val="24"/>
              </w:rPr>
              <w:t>218,833</w:t>
            </w:r>
            <w:bookmarkEnd w:id="4"/>
            <w:r w:rsidRPr="00EA1D4E">
              <w:rPr>
                <w:rFonts w:hAnsi="標楷體"/>
                <w:b/>
                <w:spacing w:val="-30"/>
                <w:kern w:val="0"/>
                <w:sz w:val="24"/>
                <w:szCs w:val="24"/>
              </w:rPr>
              <w:t xml:space="preserve"> </w:t>
            </w:r>
          </w:p>
        </w:tc>
      </w:tr>
    </w:tbl>
    <w:p w14:paraId="6F2434FD" w14:textId="77777777" w:rsidR="004D58F2" w:rsidRDefault="004D58F2" w:rsidP="00444E12">
      <w:pPr>
        <w:pStyle w:val="142"/>
        <w:jc w:val="both"/>
        <w:rPr>
          <w:rFonts w:hAnsi="標楷體"/>
        </w:rPr>
      </w:pPr>
      <w:bookmarkStart w:id="5" w:name="_Hlk178764694"/>
      <w:r>
        <w:rPr>
          <w:rFonts w:hAnsi="標楷體" w:hint="eastAsia"/>
        </w:rPr>
        <w:t>說</w:t>
      </w:r>
      <w:r w:rsidRPr="00EA1D4E">
        <w:rPr>
          <w:rStyle w:val="200"/>
          <w:rFonts w:hAnsi="標楷體" w:hint="eastAsia"/>
          <w:szCs w:val="24"/>
        </w:rPr>
        <w:t xml:space="preserve">　　</w:t>
      </w:r>
      <w:r>
        <w:rPr>
          <w:rFonts w:hAnsi="標楷體" w:hint="eastAsia"/>
        </w:rPr>
        <w:t>明：</w:t>
      </w:r>
      <w:r w:rsidRPr="00FE4E8A">
        <w:rPr>
          <w:rFonts w:hAnsi="標楷體" w:hint="eastAsia"/>
        </w:rPr>
        <w:t>決算數細數之和與總數或略有出入，係</w:t>
      </w:r>
      <w:r>
        <w:rPr>
          <w:rFonts w:hAnsi="標楷體" w:hint="eastAsia"/>
        </w:rPr>
        <w:t>4</w:t>
      </w:r>
      <w:r w:rsidRPr="00FE4E8A">
        <w:rPr>
          <w:rFonts w:hAnsi="標楷體" w:hint="eastAsia"/>
        </w:rPr>
        <w:t>捨</w:t>
      </w:r>
      <w:r>
        <w:rPr>
          <w:rFonts w:hAnsi="標楷體" w:hint="eastAsia"/>
        </w:rPr>
        <w:t>5</w:t>
      </w:r>
      <w:r w:rsidRPr="00FE4E8A">
        <w:rPr>
          <w:rFonts w:hAnsi="標楷體" w:hint="eastAsia"/>
        </w:rPr>
        <w:t>入關係</w:t>
      </w:r>
      <w:r>
        <w:rPr>
          <w:rFonts w:ascii="新細明體" w:eastAsia="新細明體" w:hAnsi="新細明體" w:hint="eastAsia"/>
        </w:rPr>
        <w:t>，</w:t>
      </w:r>
      <w:r w:rsidRPr="00FE4E8A">
        <w:rPr>
          <w:rFonts w:hAnsi="標楷體" w:hint="eastAsia"/>
        </w:rPr>
        <w:t>下表同</w:t>
      </w:r>
      <w:r w:rsidRPr="00444E12">
        <w:rPr>
          <w:rFonts w:hAnsi="標楷體" w:hint="eastAsia"/>
        </w:rPr>
        <w:t>。</w:t>
      </w:r>
    </w:p>
    <w:p w14:paraId="5B11B922" w14:textId="77777777" w:rsidR="004D58F2" w:rsidRPr="00EA1D4E" w:rsidRDefault="004D58F2" w:rsidP="00233647">
      <w:pPr>
        <w:pStyle w:val="142"/>
        <w:ind w:left="1216" w:hangingChars="500" w:hanging="1216"/>
        <w:jc w:val="both"/>
        <w:rPr>
          <w:rFonts w:hAnsi="標楷體"/>
        </w:rPr>
      </w:pPr>
      <w:r w:rsidRPr="00EA1D4E">
        <w:rPr>
          <w:rFonts w:hAnsi="標楷體" w:hint="eastAsia"/>
        </w:rPr>
        <w:t>資料來源：整理自</w:t>
      </w:r>
      <w:r>
        <w:rPr>
          <w:rFonts w:hAnsi="標楷體" w:hint="eastAsia"/>
        </w:rPr>
        <w:t>國立</w:t>
      </w:r>
      <w:r w:rsidRPr="00EA1D4E">
        <w:rPr>
          <w:rFonts w:hAnsi="標楷體" w:hint="eastAsia"/>
        </w:rPr>
        <w:t>中央大學校務基金110至114年度附屬單位預算(案)、110至112年度附屬單位決算及該校提供資料；本中心製表。</w:t>
      </w:r>
    </w:p>
    <w:bookmarkEnd w:id="5"/>
    <w:p w14:paraId="51F8247E" w14:textId="77777777" w:rsidR="004D58F2" w:rsidRPr="00EA1D4E" w:rsidRDefault="004D58F2" w:rsidP="001B2E10">
      <w:pPr>
        <w:pStyle w:val="a4"/>
        <w:ind w:left="849" w:hanging="283"/>
        <w:rPr>
          <w:rFonts w:hAnsi="標楷體"/>
          <w:b/>
          <w:bCs/>
        </w:rPr>
      </w:pPr>
      <w:r w:rsidRPr="00EA1D4E">
        <w:rPr>
          <w:rFonts w:hAnsi="標楷體" w:hint="eastAsia"/>
          <w:b/>
          <w:bCs/>
        </w:rPr>
        <w:t>(二)近年建教合作收入近8成來自政府委辦及科研補助計畫，允宜研謀強化與民間之產學合作，以增裕基金收入</w:t>
      </w:r>
    </w:p>
    <w:p w14:paraId="379CD921" w14:textId="77777777" w:rsidR="004D58F2" w:rsidRDefault="004D58F2" w:rsidP="00F97E98">
      <w:pPr>
        <w:pStyle w:val="2"/>
        <w:ind w:left="850" w:firstLine="566"/>
        <w:rPr>
          <w:rFonts w:hAnsi="標楷體"/>
        </w:rPr>
      </w:pPr>
      <w:r w:rsidRPr="00EA1D4E">
        <w:rPr>
          <w:rFonts w:hAnsi="標楷體" w:hint="eastAsia"/>
        </w:rPr>
        <w:t>114年度整體財務收支預計短絀2億1,883萬3千元，為近5年最高，惟自籌收入受少子女化趨勢影響，學生人數及學雜費收入逐年減少，應積極開拓其他自籌收入財源，以降低對學校營運之衝擊。據中央大學提供資料顯示，目前自籌收入係以「建教合作收入」為主，其經費來源為辦理政府、民間與學術研究機構產學合作、專題研究及委託辦理等計畫之收入，查該項收入110至114年度介於</w:t>
      </w:r>
      <w:r>
        <w:rPr>
          <w:rFonts w:hAnsi="標楷體" w:hint="eastAsia"/>
        </w:rPr>
        <w:t>預計</w:t>
      </w:r>
      <w:r w:rsidRPr="00F97E98">
        <w:rPr>
          <w:rFonts w:hAnsi="標楷體"/>
        </w:rPr>
        <w:t>19</w:t>
      </w:r>
      <w:r w:rsidRPr="00EA1D4E">
        <w:rPr>
          <w:rFonts w:hAnsi="標楷體" w:hint="eastAsia"/>
        </w:rPr>
        <w:t>億</w:t>
      </w:r>
      <w:r w:rsidRPr="00F97E98">
        <w:rPr>
          <w:rFonts w:hAnsi="標楷體"/>
        </w:rPr>
        <w:t>5,798</w:t>
      </w:r>
      <w:r>
        <w:rPr>
          <w:rFonts w:hAnsi="標楷體" w:hint="eastAsia"/>
        </w:rPr>
        <w:t>萬</w:t>
      </w:r>
      <w:r w:rsidRPr="00F97E98">
        <w:rPr>
          <w:rFonts w:hAnsi="標楷體"/>
        </w:rPr>
        <w:t>9</w:t>
      </w:r>
      <w:r>
        <w:rPr>
          <w:rFonts w:hAnsi="標楷體" w:hint="eastAsia"/>
        </w:rPr>
        <w:t>千</w:t>
      </w:r>
      <w:r w:rsidRPr="00EA1D4E">
        <w:rPr>
          <w:rFonts w:hAnsi="標楷體" w:hint="eastAsia"/>
        </w:rPr>
        <w:t>元至</w:t>
      </w:r>
      <w:r w:rsidRPr="00F97E98">
        <w:rPr>
          <w:rFonts w:hAnsi="標楷體"/>
        </w:rPr>
        <w:t>22</w:t>
      </w:r>
      <w:r w:rsidRPr="00EA1D4E">
        <w:rPr>
          <w:rFonts w:hAnsi="標楷體" w:hint="eastAsia"/>
        </w:rPr>
        <w:t>億</w:t>
      </w:r>
      <w:r w:rsidRPr="00F97E98">
        <w:rPr>
          <w:rFonts w:hAnsi="標楷體"/>
        </w:rPr>
        <w:t>5,830</w:t>
      </w:r>
      <w:r>
        <w:rPr>
          <w:rFonts w:hAnsi="標楷體" w:hint="eastAsia"/>
        </w:rPr>
        <w:t>萬</w:t>
      </w:r>
      <w:r w:rsidRPr="00F97E98">
        <w:rPr>
          <w:rFonts w:hAnsi="標楷體"/>
        </w:rPr>
        <w:t>2</w:t>
      </w:r>
      <w:r>
        <w:rPr>
          <w:rFonts w:hAnsi="標楷體" w:hint="eastAsia"/>
        </w:rPr>
        <w:t>千</w:t>
      </w:r>
      <w:r w:rsidRPr="00EA1D4E">
        <w:rPr>
          <w:rFonts w:hAnsi="標楷體" w:hint="eastAsia"/>
        </w:rPr>
        <w:t>元間，其中產學合作收入介於</w:t>
      </w:r>
      <w:r w:rsidRPr="00F97E98">
        <w:rPr>
          <w:rFonts w:hAnsi="標楷體"/>
        </w:rPr>
        <w:t>2</w:t>
      </w:r>
      <w:r w:rsidRPr="00EA1D4E">
        <w:rPr>
          <w:rFonts w:hAnsi="標楷體" w:hint="eastAsia"/>
        </w:rPr>
        <w:t>億</w:t>
      </w:r>
      <w:r w:rsidRPr="00F97E98">
        <w:rPr>
          <w:rFonts w:hAnsi="標楷體"/>
        </w:rPr>
        <w:t>6,504</w:t>
      </w:r>
      <w:r>
        <w:rPr>
          <w:rFonts w:hAnsi="標楷體" w:hint="eastAsia"/>
        </w:rPr>
        <w:t>萬</w:t>
      </w:r>
      <w:r w:rsidRPr="00F97E98">
        <w:rPr>
          <w:rFonts w:hAnsi="標楷體"/>
        </w:rPr>
        <w:t>9</w:t>
      </w:r>
      <w:r>
        <w:rPr>
          <w:rFonts w:hAnsi="標楷體" w:hint="eastAsia"/>
        </w:rPr>
        <w:t>千</w:t>
      </w:r>
      <w:r w:rsidRPr="00EA1D4E">
        <w:rPr>
          <w:rFonts w:hAnsi="標楷體" w:hint="eastAsia"/>
        </w:rPr>
        <w:t>元</w:t>
      </w:r>
      <w:r>
        <w:rPr>
          <w:rFonts w:hAnsi="標楷體" w:hint="eastAsia"/>
        </w:rPr>
        <w:t>至</w:t>
      </w:r>
      <w:r w:rsidRPr="00F97E98">
        <w:rPr>
          <w:rFonts w:hAnsi="標楷體"/>
        </w:rPr>
        <w:t>4</w:t>
      </w:r>
      <w:r w:rsidRPr="00EA1D4E">
        <w:rPr>
          <w:rFonts w:hAnsi="標楷體" w:hint="eastAsia"/>
        </w:rPr>
        <w:t>億</w:t>
      </w:r>
      <w:r w:rsidRPr="00F97E98">
        <w:rPr>
          <w:rFonts w:hAnsi="標楷體"/>
        </w:rPr>
        <w:t>7,257</w:t>
      </w:r>
      <w:r>
        <w:rPr>
          <w:rFonts w:hAnsi="標楷體" w:hint="eastAsia"/>
        </w:rPr>
        <w:t>萬</w:t>
      </w:r>
      <w:r w:rsidRPr="00F97E98">
        <w:rPr>
          <w:rFonts w:hAnsi="標楷體"/>
        </w:rPr>
        <w:t>1</w:t>
      </w:r>
      <w:r>
        <w:rPr>
          <w:rFonts w:hAnsi="標楷體" w:hint="eastAsia"/>
        </w:rPr>
        <w:t>千</w:t>
      </w:r>
      <w:r w:rsidRPr="00EA1D4E">
        <w:rPr>
          <w:rFonts w:hAnsi="標楷體" w:hint="eastAsia"/>
        </w:rPr>
        <w:t>元間，占建教合作收入比率僅介於11.77%至</w:t>
      </w:r>
      <w:r>
        <w:rPr>
          <w:rFonts w:hAnsi="標楷體" w:hint="eastAsia"/>
        </w:rPr>
        <w:t>預計</w:t>
      </w:r>
      <w:r w:rsidRPr="00EA1D4E">
        <w:rPr>
          <w:rFonts w:hAnsi="標楷體" w:hint="eastAsia"/>
        </w:rPr>
        <w:t>21.81%，近8成收入源自政府科研補助</w:t>
      </w:r>
      <w:r>
        <w:rPr>
          <w:rFonts w:hAnsi="標楷體" w:hint="eastAsia"/>
        </w:rPr>
        <w:t>及</w:t>
      </w:r>
      <w:r w:rsidRPr="00EA1D4E">
        <w:rPr>
          <w:rFonts w:hAnsi="標楷體" w:hint="eastAsia"/>
        </w:rPr>
        <w:t>委辦計畫</w:t>
      </w:r>
      <w:r w:rsidRPr="00EA1D4E">
        <w:rPr>
          <w:rFonts w:hAnsi="標楷體"/>
        </w:rPr>
        <w:t>(</w:t>
      </w:r>
      <w:r w:rsidRPr="00EA1D4E">
        <w:rPr>
          <w:rFonts w:hAnsi="標楷體" w:hint="eastAsia"/>
        </w:rPr>
        <w:t>詳表2)，允宜研謀強化與民間之產學合作，以增裕基金收入。</w:t>
      </w:r>
    </w:p>
    <w:p w14:paraId="17429B49" w14:textId="77777777" w:rsidR="004D58F2" w:rsidRPr="00EA1D4E" w:rsidRDefault="004D58F2" w:rsidP="00F97E98">
      <w:pPr>
        <w:pStyle w:val="20"/>
        <w:ind w:left="780" w:hangingChars="275" w:hanging="780"/>
        <w:rPr>
          <w:rFonts w:hAnsi="標楷體"/>
        </w:rPr>
      </w:pPr>
      <w:r w:rsidRPr="00EA1D4E">
        <w:rPr>
          <w:rStyle w:val="200"/>
          <w:rFonts w:hAnsi="標楷體" w:hint="eastAsia"/>
          <w:b/>
          <w:bCs/>
          <w:sz w:val="28"/>
        </w:rPr>
        <w:t>表2　中央大學1</w:t>
      </w:r>
      <w:r w:rsidRPr="00EA1D4E">
        <w:rPr>
          <w:rStyle w:val="200"/>
          <w:rFonts w:hAnsi="標楷體"/>
          <w:b/>
          <w:bCs/>
          <w:sz w:val="28"/>
        </w:rPr>
        <w:t>10</w:t>
      </w:r>
      <w:r w:rsidRPr="00EA1D4E">
        <w:rPr>
          <w:rStyle w:val="200"/>
          <w:rFonts w:hAnsi="標楷體" w:hint="eastAsia"/>
          <w:b/>
          <w:bCs/>
          <w:sz w:val="28"/>
        </w:rPr>
        <w:t>至11</w:t>
      </w:r>
      <w:r w:rsidRPr="00EA1D4E">
        <w:rPr>
          <w:rStyle w:val="200"/>
          <w:rFonts w:hAnsi="標楷體"/>
          <w:b/>
          <w:bCs/>
          <w:sz w:val="28"/>
        </w:rPr>
        <w:t>4</w:t>
      </w:r>
      <w:r w:rsidRPr="00EA1D4E">
        <w:rPr>
          <w:rStyle w:val="200"/>
          <w:rFonts w:hAnsi="標楷體" w:hint="eastAsia"/>
          <w:b/>
          <w:bCs/>
          <w:sz w:val="28"/>
        </w:rPr>
        <w:t>年度建教合作收入概況表</w:t>
      </w:r>
      <w:r w:rsidRPr="00EA1D4E">
        <w:rPr>
          <w:rStyle w:val="200"/>
          <w:rFonts w:hAnsi="標楷體" w:hint="eastAsia"/>
          <w:szCs w:val="24"/>
        </w:rPr>
        <w:t xml:space="preserve">　</w:t>
      </w:r>
      <w:r w:rsidRPr="00EA1D4E">
        <w:rPr>
          <w:rFonts w:hAnsi="標楷體" w:hint="eastAsia"/>
        </w:rPr>
        <w:t>單位：新臺幣千元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ayout w:type="fixed"/>
        <w:tblCellMar>
          <w:left w:w="28" w:type="dxa"/>
          <w:right w:w="28" w:type="dxa"/>
        </w:tblCellMar>
        <w:tblLook w:val="04A0" w:firstRow="1" w:lastRow="0" w:firstColumn="1" w:lastColumn="0" w:noHBand="0" w:noVBand="1"/>
      </w:tblPr>
      <w:tblGrid>
        <w:gridCol w:w="1134"/>
        <w:gridCol w:w="1232"/>
        <w:gridCol w:w="1232"/>
        <w:gridCol w:w="1232"/>
        <w:gridCol w:w="1217"/>
        <w:gridCol w:w="1218"/>
        <w:gridCol w:w="1246"/>
      </w:tblGrid>
      <w:tr w:rsidR="004D58F2" w:rsidRPr="00EA1D4E" w14:paraId="0171C1BA" w14:textId="77777777" w:rsidTr="00B73BAA">
        <w:trPr>
          <w:trHeight w:val="420"/>
          <w:tblHeader/>
        </w:trPr>
        <w:tc>
          <w:tcPr>
            <w:tcW w:w="1134" w:type="dxa"/>
            <w:vMerge w:val="restart"/>
            <w:vAlign w:val="center"/>
            <w:hideMark/>
          </w:tcPr>
          <w:p w14:paraId="714C0041"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年度</w:t>
            </w:r>
          </w:p>
        </w:tc>
        <w:tc>
          <w:tcPr>
            <w:tcW w:w="4913" w:type="dxa"/>
            <w:gridSpan w:val="4"/>
            <w:vAlign w:val="center"/>
            <w:hideMark/>
          </w:tcPr>
          <w:p w14:paraId="0BB2BB6C"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kern w:val="0"/>
                <w:sz w:val="24"/>
                <w:szCs w:val="24"/>
              </w:rPr>
            </w:pPr>
            <w:r w:rsidRPr="00EA1D4E">
              <w:rPr>
                <w:rFonts w:hAnsi="標楷體" w:hint="eastAsia"/>
                <w:spacing w:val="-26"/>
                <w:kern w:val="0"/>
                <w:sz w:val="24"/>
                <w:szCs w:val="24"/>
              </w:rPr>
              <w:t>建教合作收入</w:t>
            </w:r>
          </w:p>
        </w:tc>
        <w:tc>
          <w:tcPr>
            <w:tcW w:w="1218" w:type="dxa"/>
            <w:vMerge w:val="restart"/>
            <w:vAlign w:val="center"/>
            <w:hideMark/>
          </w:tcPr>
          <w:p w14:paraId="62CCD0CF"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sz w:val="24"/>
                <w:szCs w:val="24"/>
              </w:rPr>
            </w:pPr>
            <w:r w:rsidRPr="00EA1D4E">
              <w:rPr>
                <w:rFonts w:hAnsi="標楷體" w:hint="eastAsia"/>
                <w:spacing w:val="-26"/>
                <w:sz w:val="24"/>
                <w:szCs w:val="24"/>
              </w:rPr>
              <w:t>產學合作收入占比</w:t>
            </w:r>
          </w:p>
        </w:tc>
        <w:tc>
          <w:tcPr>
            <w:tcW w:w="1246" w:type="dxa"/>
            <w:vMerge w:val="restart"/>
            <w:vAlign w:val="center"/>
            <w:hideMark/>
          </w:tcPr>
          <w:p w14:paraId="66738657"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sz w:val="24"/>
                <w:szCs w:val="24"/>
              </w:rPr>
            </w:pPr>
            <w:r w:rsidRPr="00EA1D4E">
              <w:rPr>
                <w:rFonts w:hAnsi="標楷體" w:hint="eastAsia"/>
                <w:spacing w:val="-26"/>
                <w:sz w:val="24"/>
                <w:szCs w:val="24"/>
              </w:rPr>
              <w:t>政府科研及</w:t>
            </w:r>
          </w:p>
          <w:p w14:paraId="78F59C15"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sz w:val="24"/>
                <w:szCs w:val="24"/>
              </w:rPr>
            </w:pPr>
            <w:r w:rsidRPr="00EA1D4E">
              <w:rPr>
                <w:rFonts w:hAnsi="標楷體" w:hint="eastAsia"/>
                <w:spacing w:val="-26"/>
                <w:sz w:val="24"/>
                <w:szCs w:val="24"/>
              </w:rPr>
              <w:t>委辦收入占比</w:t>
            </w:r>
          </w:p>
        </w:tc>
      </w:tr>
      <w:tr w:rsidR="004D58F2" w:rsidRPr="00EA1D4E" w14:paraId="712181AD" w14:textId="77777777" w:rsidTr="00EC56BD">
        <w:trPr>
          <w:trHeight w:val="436"/>
        </w:trPr>
        <w:tc>
          <w:tcPr>
            <w:tcW w:w="1134" w:type="dxa"/>
            <w:vMerge/>
            <w:tcBorders>
              <w:bottom w:val="double" w:sz="4" w:space="0" w:color="auto"/>
            </w:tcBorders>
            <w:vAlign w:val="center"/>
            <w:hideMark/>
          </w:tcPr>
          <w:p w14:paraId="0421A5DC" w14:textId="77777777" w:rsidR="004D58F2" w:rsidRPr="00EA1D4E" w:rsidRDefault="004D58F2" w:rsidP="00E772D8">
            <w:pPr>
              <w:widowControl/>
              <w:adjustRightInd w:val="0"/>
              <w:snapToGrid w:val="0"/>
              <w:spacing w:line="280" w:lineRule="exact"/>
              <w:ind w:leftChars="0" w:left="0" w:firstLineChars="0" w:firstLine="0"/>
              <w:jc w:val="left"/>
              <w:rPr>
                <w:rFonts w:hAnsi="標楷體"/>
                <w:spacing w:val="-20"/>
                <w:sz w:val="24"/>
                <w:szCs w:val="24"/>
              </w:rPr>
            </w:pPr>
          </w:p>
        </w:tc>
        <w:tc>
          <w:tcPr>
            <w:tcW w:w="1232" w:type="dxa"/>
            <w:tcBorders>
              <w:bottom w:val="double" w:sz="4" w:space="0" w:color="auto"/>
            </w:tcBorders>
            <w:vAlign w:val="center"/>
            <w:hideMark/>
          </w:tcPr>
          <w:p w14:paraId="19E49FA0"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kern w:val="0"/>
                <w:sz w:val="24"/>
                <w:szCs w:val="24"/>
              </w:rPr>
            </w:pPr>
            <w:r w:rsidRPr="00EA1D4E">
              <w:rPr>
                <w:rFonts w:hAnsi="標楷體" w:hint="eastAsia"/>
                <w:spacing w:val="-26"/>
                <w:kern w:val="0"/>
                <w:sz w:val="24"/>
                <w:szCs w:val="24"/>
              </w:rPr>
              <w:t>產學合作</w:t>
            </w:r>
          </w:p>
          <w:p w14:paraId="72CC6CA9"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kern w:val="0"/>
                <w:sz w:val="24"/>
                <w:szCs w:val="24"/>
              </w:rPr>
            </w:pPr>
            <w:r w:rsidRPr="00EA1D4E">
              <w:rPr>
                <w:rFonts w:hAnsi="標楷體" w:hint="eastAsia"/>
                <w:spacing w:val="-26"/>
                <w:kern w:val="0"/>
                <w:sz w:val="24"/>
                <w:szCs w:val="24"/>
              </w:rPr>
              <w:t>收入</w:t>
            </w:r>
          </w:p>
        </w:tc>
        <w:tc>
          <w:tcPr>
            <w:tcW w:w="1232" w:type="dxa"/>
            <w:tcBorders>
              <w:bottom w:val="double" w:sz="4" w:space="0" w:color="auto"/>
            </w:tcBorders>
            <w:vAlign w:val="center"/>
            <w:hideMark/>
          </w:tcPr>
          <w:p w14:paraId="27717E6C"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kern w:val="0"/>
                <w:sz w:val="24"/>
                <w:szCs w:val="24"/>
              </w:rPr>
            </w:pPr>
            <w:r w:rsidRPr="00EA1D4E">
              <w:rPr>
                <w:rFonts w:hAnsi="標楷體" w:hint="eastAsia"/>
                <w:spacing w:val="-26"/>
                <w:kern w:val="0"/>
                <w:sz w:val="24"/>
                <w:szCs w:val="24"/>
              </w:rPr>
              <w:t>政府科研補助</w:t>
            </w:r>
          </w:p>
          <w:p w14:paraId="480BB7FF"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kern w:val="0"/>
                <w:sz w:val="24"/>
                <w:szCs w:val="24"/>
              </w:rPr>
            </w:pPr>
            <w:r w:rsidRPr="00EA1D4E">
              <w:rPr>
                <w:rFonts w:hAnsi="標楷體" w:hint="eastAsia"/>
                <w:spacing w:val="-26"/>
                <w:kern w:val="0"/>
                <w:sz w:val="24"/>
                <w:szCs w:val="24"/>
              </w:rPr>
              <w:t>收入</w:t>
            </w:r>
          </w:p>
        </w:tc>
        <w:tc>
          <w:tcPr>
            <w:tcW w:w="1232" w:type="dxa"/>
            <w:tcBorders>
              <w:bottom w:val="double" w:sz="4" w:space="0" w:color="auto"/>
            </w:tcBorders>
            <w:vAlign w:val="center"/>
            <w:hideMark/>
          </w:tcPr>
          <w:p w14:paraId="049E8569"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kern w:val="0"/>
                <w:sz w:val="24"/>
                <w:szCs w:val="24"/>
              </w:rPr>
            </w:pPr>
            <w:r w:rsidRPr="00EA1D4E">
              <w:rPr>
                <w:rFonts w:hAnsi="標楷體" w:hint="eastAsia"/>
                <w:spacing w:val="-26"/>
                <w:kern w:val="0"/>
                <w:sz w:val="24"/>
                <w:szCs w:val="24"/>
              </w:rPr>
              <w:t>政府委託辦理</w:t>
            </w:r>
          </w:p>
          <w:p w14:paraId="5070C378"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kern w:val="0"/>
                <w:sz w:val="24"/>
                <w:szCs w:val="24"/>
              </w:rPr>
            </w:pPr>
            <w:r w:rsidRPr="00EA1D4E">
              <w:rPr>
                <w:rFonts w:hAnsi="標楷體" w:hint="eastAsia"/>
                <w:spacing w:val="-26"/>
                <w:kern w:val="0"/>
                <w:sz w:val="24"/>
                <w:szCs w:val="24"/>
              </w:rPr>
              <w:t>收入</w:t>
            </w:r>
          </w:p>
        </w:tc>
        <w:tc>
          <w:tcPr>
            <w:tcW w:w="1217" w:type="dxa"/>
            <w:tcBorders>
              <w:bottom w:val="double" w:sz="4" w:space="0" w:color="auto"/>
            </w:tcBorders>
            <w:vAlign w:val="center"/>
            <w:hideMark/>
          </w:tcPr>
          <w:p w14:paraId="1107A086" w14:textId="77777777" w:rsidR="004D58F2" w:rsidRPr="00EA1D4E" w:rsidRDefault="004D58F2" w:rsidP="00E772D8">
            <w:pPr>
              <w:adjustRightInd w:val="0"/>
              <w:snapToGrid w:val="0"/>
              <w:spacing w:line="280" w:lineRule="exact"/>
              <w:ind w:leftChars="0" w:left="0" w:firstLineChars="0" w:firstLine="0"/>
              <w:jc w:val="center"/>
              <w:rPr>
                <w:rFonts w:hAnsi="標楷體"/>
                <w:spacing w:val="-26"/>
                <w:kern w:val="0"/>
                <w:sz w:val="24"/>
                <w:szCs w:val="24"/>
              </w:rPr>
            </w:pPr>
            <w:r w:rsidRPr="00EA1D4E">
              <w:rPr>
                <w:rFonts w:hAnsi="標楷體" w:hint="eastAsia"/>
                <w:spacing w:val="-26"/>
                <w:kern w:val="0"/>
                <w:sz w:val="24"/>
                <w:szCs w:val="24"/>
              </w:rPr>
              <w:t>合計</w:t>
            </w:r>
          </w:p>
        </w:tc>
        <w:tc>
          <w:tcPr>
            <w:tcW w:w="1218" w:type="dxa"/>
            <w:vMerge/>
            <w:tcBorders>
              <w:bottom w:val="double" w:sz="4" w:space="0" w:color="auto"/>
            </w:tcBorders>
            <w:vAlign w:val="center"/>
            <w:hideMark/>
          </w:tcPr>
          <w:p w14:paraId="6CA5E48E" w14:textId="77777777" w:rsidR="004D58F2" w:rsidRPr="00EA1D4E" w:rsidRDefault="004D58F2" w:rsidP="00E772D8">
            <w:pPr>
              <w:widowControl/>
              <w:adjustRightInd w:val="0"/>
              <w:snapToGrid w:val="0"/>
              <w:spacing w:line="280" w:lineRule="exact"/>
              <w:ind w:leftChars="0" w:left="0" w:firstLineChars="0" w:firstLine="0"/>
              <w:jc w:val="left"/>
              <w:rPr>
                <w:rFonts w:hAnsi="標楷體"/>
                <w:spacing w:val="-26"/>
                <w:sz w:val="24"/>
                <w:szCs w:val="24"/>
              </w:rPr>
            </w:pPr>
          </w:p>
        </w:tc>
        <w:tc>
          <w:tcPr>
            <w:tcW w:w="1246" w:type="dxa"/>
            <w:vMerge/>
            <w:tcBorders>
              <w:bottom w:val="double" w:sz="4" w:space="0" w:color="auto"/>
            </w:tcBorders>
            <w:vAlign w:val="center"/>
            <w:hideMark/>
          </w:tcPr>
          <w:p w14:paraId="333E1E69" w14:textId="77777777" w:rsidR="004D58F2" w:rsidRPr="00EA1D4E" w:rsidRDefault="004D58F2" w:rsidP="00E772D8">
            <w:pPr>
              <w:widowControl/>
              <w:adjustRightInd w:val="0"/>
              <w:snapToGrid w:val="0"/>
              <w:spacing w:line="280" w:lineRule="exact"/>
              <w:ind w:leftChars="0" w:left="0" w:firstLineChars="0" w:firstLine="0"/>
              <w:jc w:val="left"/>
              <w:rPr>
                <w:rFonts w:hAnsi="標楷體"/>
                <w:spacing w:val="-26"/>
                <w:sz w:val="24"/>
                <w:szCs w:val="24"/>
              </w:rPr>
            </w:pPr>
          </w:p>
        </w:tc>
      </w:tr>
      <w:tr w:rsidR="004D58F2" w:rsidRPr="00EA1D4E" w14:paraId="638FF697" w14:textId="77777777" w:rsidTr="00EC56BD">
        <w:tc>
          <w:tcPr>
            <w:tcW w:w="1134" w:type="dxa"/>
            <w:tcBorders>
              <w:top w:val="double" w:sz="4" w:space="0" w:color="auto"/>
              <w:bottom w:val="single" w:sz="4" w:space="0" w:color="auto"/>
            </w:tcBorders>
            <w:vAlign w:val="center"/>
            <w:hideMark/>
          </w:tcPr>
          <w:p w14:paraId="2D78BA64"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110年度</w:t>
            </w:r>
          </w:p>
          <w:p w14:paraId="0B936194"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決算數</w:t>
            </w:r>
          </w:p>
        </w:tc>
        <w:tc>
          <w:tcPr>
            <w:tcW w:w="1232" w:type="dxa"/>
            <w:tcBorders>
              <w:top w:val="double" w:sz="4" w:space="0" w:color="auto"/>
              <w:bottom w:val="single" w:sz="4" w:space="0" w:color="auto"/>
            </w:tcBorders>
            <w:vAlign w:val="center"/>
            <w:hideMark/>
          </w:tcPr>
          <w:p w14:paraId="301316AD"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455,222 </w:t>
            </w:r>
          </w:p>
        </w:tc>
        <w:tc>
          <w:tcPr>
            <w:tcW w:w="1232" w:type="dxa"/>
            <w:tcBorders>
              <w:top w:val="double" w:sz="4" w:space="0" w:color="auto"/>
              <w:bottom w:val="single" w:sz="4" w:space="0" w:color="auto"/>
            </w:tcBorders>
            <w:vAlign w:val="center"/>
            <w:hideMark/>
          </w:tcPr>
          <w:p w14:paraId="6759AF41"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1,220,436 </w:t>
            </w:r>
          </w:p>
        </w:tc>
        <w:tc>
          <w:tcPr>
            <w:tcW w:w="1232" w:type="dxa"/>
            <w:tcBorders>
              <w:top w:val="double" w:sz="4" w:space="0" w:color="auto"/>
              <w:bottom w:val="single" w:sz="4" w:space="0" w:color="auto"/>
            </w:tcBorders>
            <w:vAlign w:val="center"/>
            <w:hideMark/>
          </w:tcPr>
          <w:p w14:paraId="76A54A98"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436,989 </w:t>
            </w:r>
          </w:p>
        </w:tc>
        <w:tc>
          <w:tcPr>
            <w:tcW w:w="1217" w:type="dxa"/>
            <w:tcBorders>
              <w:top w:val="double" w:sz="4" w:space="0" w:color="auto"/>
              <w:bottom w:val="single" w:sz="4" w:space="0" w:color="auto"/>
            </w:tcBorders>
            <w:vAlign w:val="center"/>
            <w:hideMark/>
          </w:tcPr>
          <w:p w14:paraId="3E2B9E55"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2,112,647</w:t>
            </w:r>
          </w:p>
        </w:tc>
        <w:tc>
          <w:tcPr>
            <w:tcW w:w="1218" w:type="dxa"/>
            <w:tcBorders>
              <w:top w:val="double" w:sz="4" w:space="0" w:color="auto"/>
              <w:bottom w:val="single" w:sz="4" w:space="0" w:color="auto"/>
            </w:tcBorders>
            <w:vAlign w:val="center"/>
            <w:hideMark/>
          </w:tcPr>
          <w:p w14:paraId="2A65F91F"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21.55%</w:t>
            </w:r>
          </w:p>
        </w:tc>
        <w:tc>
          <w:tcPr>
            <w:tcW w:w="1246" w:type="dxa"/>
            <w:tcBorders>
              <w:top w:val="double" w:sz="4" w:space="0" w:color="auto"/>
              <w:bottom w:val="single" w:sz="4" w:space="0" w:color="auto"/>
            </w:tcBorders>
            <w:vAlign w:val="center"/>
            <w:hideMark/>
          </w:tcPr>
          <w:p w14:paraId="2512F6BA"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78.45</w:t>
            </w:r>
            <w:r w:rsidRPr="00EA1D4E">
              <w:rPr>
                <w:rFonts w:hAnsi="標楷體" w:hint="eastAsia"/>
                <w:snapToGrid/>
                <w:spacing w:val="-20"/>
                <w:sz w:val="24"/>
                <w:szCs w:val="24"/>
              </w:rPr>
              <w:t>%</w:t>
            </w:r>
          </w:p>
        </w:tc>
      </w:tr>
      <w:tr w:rsidR="004D58F2" w:rsidRPr="00EA1D4E" w14:paraId="77341A15" w14:textId="77777777" w:rsidTr="00EC56BD">
        <w:tc>
          <w:tcPr>
            <w:tcW w:w="1134" w:type="dxa"/>
            <w:tcBorders>
              <w:top w:val="single" w:sz="4" w:space="0" w:color="auto"/>
            </w:tcBorders>
            <w:vAlign w:val="center"/>
            <w:hideMark/>
          </w:tcPr>
          <w:p w14:paraId="24F3E177"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111年度</w:t>
            </w:r>
          </w:p>
          <w:p w14:paraId="3B1D4735"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決算數</w:t>
            </w:r>
          </w:p>
        </w:tc>
        <w:tc>
          <w:tcPr>
            <w:tcW w:w="1232" w:type="dxa"/>
            <w:tcBorders>
              <w:top w:val="single" w:sz="4" w:space="0" w:color="auto"/>
            </w:tcBorders>
            <w:vAlign w:val="center"/>
            <w:hideMark/>
          </w:tcPr>
          <w:p w14:paraId="6D417FD6"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265,049 </w:t>
            </w:r>
          </w:p>
        </w:tc>
        <w:tc>
          <w:tcPr>
            <w:tcW w:w="1232" w:type="dxa"/>
            <w:tcBorders>
              <w:top w:val="single" w:sz="4" w:space="0" w:color="auto"/>
            </w:tcBorders>
            <w:vAlign w:val="center"/>
            <w:hideMark/>
          </w:tcPr>
          <w:p w14:paraId="04D22ECE"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1,256,247 </w:t>
            </w:r>
          </w:p>
        </w:tc>
        <w:tc>
          <w:tcPr>
            <w:tcW w:w="1232" w:type="dxa"/>
            <w:tcBorders>
              <w:top w:val="single" w:sz="4" w:space="0" w:color="auto"/>
            </w:tcBorders>
            <w:vAlign w:val="center"/>
            <w:hideMark/>
          </w:tcPr>
          <w:p w14:paraId="0E5A4445"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730,007 </w:t>
            </w:r>
          </w:p>
        </w:tc>
        <w:tc>
          <w:tcPr>
            <w:tcW w:w="1217" w:type="dxa"/>
            <w:tcBorders>
              <w:top w:val="single" w:sz="4" w:space="0" w:color="auto"/>
            </w:tcBorders>
            <w:vAlign w:val="center"/>
            <w:hideMark/>
          </w:tcPr>
          <w:p w14:paraId="37F9BDB8"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2,251,303</w:t>
            </w:r>
          </w:p>
        </w:tc>
        <w:tc>
          <w:tcPr>
            <w:tcW w:w="1218" w:type="dxa"/>
            <w:tcBorders>
              <w:top w:val="single" w:sz="4" w:space="0" w:color="auto"/>
            </w:tcBorders>
            <w:vAlign w:val="center"/>
            <w:hideMark/>
          </w:tcPr>
          <w:p w14:paraId="02F00D98"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11.77%</w:t>
            </w:r>
          </w:p>
        </w:tc>
        <w:tc>
          <w:tcPr>
            <w:tcW w:w="1246" w:type="dxa"/>
            <w:tcBorders>
              <w:top w:val="single" w:sz="4" w:space="0" w:color="auto"/>
            </w:tcBorders>
            <w:vAlign w:val="center"/>
            <w:hideMark/>
          </w:tcPr>
          <w:p w14:paraId="4E463A36"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88.23%</w:t>
            </w:r>
          </w:p>
        </w:tc>
      </w:tr>
      <w:tr w:rsidR="004D58F2" w:rsidRPr="00EA1D4E" w14:paraId="5F1AF53C" w14:textId="77777777" w:rsidTr="00EC56BD">
        <w:tc>
          <w:tcPr>
            <w:tcW w:w="1134" w:type="dxa"/>
            <w:vAlign w:val="center"/>
            <w:hideMark/>
          </w:tcPr>
          <w:p w14:paraId="24D9A120"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112年度</w:t>
            </w:r>
          </w:p>
          <w:p w14:paraId="4C070817"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決算數</w:t>
            </w:r>
          </w:p>
        </w:tc>
        <w:tc>
          <w:tcPr>
            <w:tcW w:w="1232" w:type="dxa"/>
            <w:vAlign w:val="center"/>
            <w:hideMark/>
          </w:tcPr>
          <w:p w14:paraId="44CE2E6D"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bookmarkStart w:id="6" w:name="_Hlk180050119"/>
            <w:r w:rsidRPr="00EA1D4E">
              <w:rPr>
                <w:rFonts w:hAnsi="標楷體"/>
                <w:snapToGrid/>
                <w:spacing w:val="-20"/>
                <w:sz w:val="24"/>
                <w:szCs w:val="24"/>
              </w:rPr>
              <w:t>472,571</w:t>
            </w:r>
            <w:bookmarkEnd w:id="6"/>
            <w:r w:rsidRPr="00EA1D4E">
              <w:rPr>
                <w:rFonts w:hAnsi="標楷體"/>
                <w:snapToGrid/>
                <w:spacing w:val="-20"/>
                <w:sz w:val="24"/>
                <w:szCs w:val="24"/>
              </w:rPr>
              <w:t xml:space="preserve"> </w:t>
            </w:r>
          </w:p>
        </w:tc>
        <w:tc>
          <w:tcPr>
            <w:tcW w:w="1232" w:type="dxa"/>
            <w:vAlign w:val="center"/>
            <w:hideMark/>
          </w:tcPr>
          <w:p w14:paraId="34D7DDCC"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1,311,367 </w:t>
            </w:r>
          </w:p>
        </w:tc>
        <w:tc>
          <w:tcPr>
            <w:tcW w:w="1232" w:type="dxa"/>
            <w:vAlign w:val="center"/>
            <w:hideMark/>
          </w:tcPr>
          <w:p w14:paraId="5864988D"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474,364 </w:t>
            </w:r>
          </w:p>
        </w:tc>
        <w:tc>
          <w:tcPr>
            <w:tcW w:w="1217" w:type="dxa"/>
            <w:vAlign w:val="center"/>
            <w:hideMark/>
          </w:tcPr>
          <w:p w14:paraId="263D30F7"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bookmarkStart w:id="7" w:name="_Hlk180050003"/>
            <w:r w:rsidRPr="00EA1D4E">
              <w:rPr>
                <w:rFonts w:hAnsi="標楷體"/>
                <w:snapToGrid/>
                <w:spacing w:val="-20"/>
                <w:sz w:val="24"/>
                <w:szCs w:val="24"/>
              </w:rPr>
              <w:t>2,258,302</w:t>
            </w:r>
            <w:bookmarkEnd w:id="7"/>
          </w:p>
        </w:tc>
        <w:tc>
          <w:tcPr>
            <w:tcW w:w="1218" w:type="dxa"/>
            <w:vAlign w:val="center"/>
            <w:hideMark/>
          </w:tcPr>
          <w:p w14:paraId="148C421C"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20.93%</w:t>
            </w:r>
          </w:p>
        </w:tc>
        <w:tc>
          <w:tcPr>
            <w:tcW w:w="1246" w:type="dxa"/>
            <w:vAlign w:val="center"/>
            <w:hideMark/>
          </w:tcPr>
          <w:p w14:paraId="63D0DF7F"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79.07%</w:t>
            </w:r>
          </w:p>
        </w:tc>
      </w:tr>
      <w:tr w:rsidR="004D58F2" w:rsidRPr="00EA1D4E" w14:paraId="37C2E5E9" w14:textId="77777777" w:rsidTr="00EC56BD">
        <w:tc>
          <w:tcPr>
            <w:tcW w:w="1134" w:type="dxa"/>
            <w:vAlign w:val="center"/>
            <w:hideMark/>
          </w:tcPr>
          <w:p w14:paraId="283EE06E"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113年度</w:t>
            </w:r>
          </w:p>
          <w:p w14:paraId="0F34A971"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預算案數</w:t>
            </w:r>
          </w:p>
        </w:tc>
        <w:tc>
          <w:tcPr>
            <w:tcW w:w="1232" w:type="dxa"/>
            <w:vAlign w:val="center"/>
            <w:hideMark/>
          </w:tcPr>
          <w:p w14:paraId="7255007B"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412,494 </w:t>
            </w:r>
          </w:p>
        </w:tc>
        <w:tc>
          <w:tcPr>
            <w:tcW w:w="1232" w:type="dxa"/>
            <w:vAlign w:val="center"/>
            <w:hideMark/>
          </w:tcPr>
          <w:p w14:paraId="420063DF"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1,359,696 </w:t>
            </w:r>
          </w:p>
        </w:tc>
        <w:tc>
          <w:tcPr>
            <w:tcW w:w="1232" w:type="dxa"/>
            <w:vAlign w:val="center"/>
            <w:hideMark/>
          </w:tcPr>
          <w:p w14:paraId="24043F26"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192,025 </w:t>
            </w:r>
          </w:p>
        </w:tc>
        <w:tc>
          <w:tcPr>
            <w:tcW w:w="1217" w:type="dxa"/>
            <w:vAlign w:val="center"/>
            <w:hideMark/>
          </w:tcPr>
          <w:p w14:paraId="51F7662D"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1,964,215</w:t>
            </w:r>
          </w:p>
        </w:tc>
        <w:tc>
          <w:tcPr>
            <w:tcW w:w="1218" w:type="dxa"/>
            <w:vAlign w:val="center"/>
            <w:hideMark/>
          </w:tcPr>
          <w:p w14:paraId="1B17B03B"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21.00%</w:t>
            </w:r>
          </w:p>
        </w:tc>
        <w:tc>
          <w:tcPr>
            <w:tcW w:w="1246" w:type="dxa"/>
            <w:vAlign w:val="center"/>
            <w:hideMark/>
          </w:tcPr>
          <w:p w14:paraId="76D07FC7"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79.00%</w:t>
            </w:r>
          </w:p>
        </w:tc>
      </w:tr>
      <w:tr w:rsidR="004D58F2" w:rsidRPr="00EA1D4E" w14:paraId="6F1C3261" w14:textId="77777777" w:rsidTr="00EC56BD">
        <w:tc>
          <w:tcPr>
            <w:tcW w:w="1134" w:type="dxa"/>
            <w:vAlign w:val="center"/>
            <w:hideMark/>
          </w:tcPr>
          <w:p w14:paraId="4AFAF5C8"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114年度</w:t>
            </w:r>
          </w:p>
          <w:p w14:paraId="18B3E734" w14:textId="77777777" w:rsidR="004D58F2" w:rsidRPr="00EA1D4E" w:rsidRDefault="004D58F2" w:rsidP="00E772D8">
            <w:pPr>
              <w:adjustRightInd w:val="0"/>
              <w:snapToGrid w:val="0"/>
              <w:spacing w:line="280" w:lineRule="exact"/>
              <w:ind w:leftChars="0" w:left="0" w:firstLineChars="0" w:firstLine="0"/>
              <w:jc w:val="center"/>
              <w:rPr>
                <w:rFonts w:hAnsi="標楷體"/>
                <w:spacing w:val="-20"/>
                <w:sz w:val="24"/>
                <w:szCs w:val="24"/>
              </w:rPr>
            </w:pPr>
            <w:r w:rsidRPr="00EA1D4E">
              <w:rPr>
                <w:rFonts w:hAnsi="標楷體" w:hint="eastAsia"/>
                <w:spacing w:val="-20"/>
                <w:sz w:val="24"/>
                <w:szCs w:val="24"/>
              </w:rPr>
              <w:t>預算案數</w:t>
            </w:r>
          </w:p>
        </w:tc>
        <w:tc>
          <w:tcPr>
            <w:tcW w:w="1232" w:type="dxa"/>
            <w:vAlign w:val="center"/>
            <w:hideMark/>
          </w:tcPr>
          <w:p w14:paraId="48B97ECC"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427,044 </w:t>
            </w:r>
          </w:p>
        </w:tc>
        <w:tc>
          <w:tcPr>
            <w:tcW w:w="1232" w:type="dxa"/>
            <w:vAlign w:val="center"/>
            <w:hideMark/>
          </w:tcPr>
          <w:p w14:paraId="0F4227D6"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1,262,110 </w:t>
            </w:r>
          </w:p>
        </w:tc>
        <w:tc>
          <w:tcPr>
            <w:tcW w:w="1232" w:type="dxa"/>
            <w:vAlign w:val="center"/>
            <w:hideMark/>
          </w:tcPr>
          <w:p w14:paraId="77FEFA68"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 xml:space="preserve">268,835 </w:t>
            </w:r>
          </w:p>
        </w:tc>
        <w:tc>
          <w:tcPr>
            <w:tcW w:w="1217" w:type="dxa"/>
            <w:vAlign w:val="center"/>
            <w:hideMark/>
          </w:tcPr>
          <w:p w14:paraId="0BD9546E"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bookmarkStart w:id="8" w:name="_Hlk180049958"/>
            <w:r w:rsidRPr="00EA1D4E">
              <w:rPr>
                <w:rFonts w:hAnsi="標楷體"/>
                <w:snapToGrid/>
                <w:spacing w:val="-20"/>
                <w:sz w:val="24"/>
                <w:szCs w:val="24"/>
              </w:rPr>
              <w:t>1,957,989</w:t>
            </w:r>
            <w:bookmarkEnd w:id="8"/>
          </w:p>
        </w:tc>
        <w:tc>
          <w:tcPr>
            <w:tcW w:w="1218" w:type="dxa"/>
            <w:vAlign w:val="center"/>
            <w:hideMark/>
          </w:tcPr>
          <w:p w14:paraId="2B88C220"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21.81%</w:t>
            </w:r>
          </w:p>
        </w:tc>
        <w:tc>
          <w:tcPr>
            <w:tcW w:w="1246" w:type="dxa"/>
            <w:vAlign w:val="center"/>
            <w:hideMark/>
          </w:tcPr>
          <w:p w14:paraId="388C0803" w14:textId="77777777" w:rsidR="004D58F2" w:rsidRPr="00EA1D4E" w:rsidRDefault="004D58F2" w:rsidP="00E772D8">
            <w:pPr>
              <w:adjustRightInd w:val="0"/>
              <w:snapToGrid w:val="0"/>
              <w:spacing w:line="280" w:lineRule="exact"/>
              <w:ind w:leftChars="0" w:left="0" w:firstLineChars="0" w:firstLine="0"/>
              <w:jc w:val="right"/>
              <w:rPr>
                <w:rFonts w:hAnsi="標楷體"/>
                <w:spacing w:val="-20"/>
                <w:sz w:val="24"/>
                <w:szCs w:val="24"/>
              </w:rPr>
            </w:pPr>
            <w:r w:rsidRPr="00EA1D4E">
              <w:rPr>
                <w:rFonts w:hAnsi="標楷體"/>
                <w:snapToGrid/>
                <w:spacing w:val="-20"/>
                <w:sz w:val="24"/>
                <w:szCs w:val="24"/>
              </w:rPr>
              <w:t>78.19%</w:t>
            </w:r>
          </w:p>
        </w:tc>
      </w:tr>
    </w:tbl>
    <w:p w14:paraId="27C5A488" w14:textId="77777777" w:rsidR="004D58F2" w:rsidRPr="00EA1D4E" w:rsidRDefault="004D58F2" w:rsidP="00233647">
      <w:pPr>
        <w:pStyle w:val="142"/>
        <w:ind w:left="1216" w:hangingChars="500" w:hanging="1216"/>
        <w:jc w:val="both"/>
        <w:rPr>
          <w:rFonts w:hAnsi="標楷體"/>
        </w:rPr>
      </w:pPr>
      <w:r w:rsidRPr="00EA1D4E">
        <w:rPr>
          <w:rFonts w:hAnsi="標楷體" w:hint="eastAsia"/>
        </w:rPr>
        <w:t>資料來源：整理自</w:t>
      </w:r>
      <w:r>
        <w:rPr>
          <w:rFonts w:hAnsi="標楷體" w:hint="eastAsia"/>
        </w:rPr>
        <w:t>國立</w:t>
      </w:r>
      <w:r w:rsidRPr="00EA1D4E">
        <w:rPr>
          <w:rFonts w:hAnsi="標楷體" w:hint="eastAsia"/>
        </w:rPr>
        <w:t>中央大學校務基金110至114年度附屬單位預算(案)、110至112年度附屬單位決算及該校提供資料；本中心製表。</w:t>
      </w:r>
    </w:p>
    <w:p w14:paraId="6445C175" w14:textId="77777777" w:rsidR="004D58F2" w:rsidRPr="004B7FBC" w:rsidRDefault="004D58F2" w:rsidP="008A5897">
      <w:pPr>
        <w:ind w:left="566" w:firstLine="566"/>
        <w:rPr>
          <w:rFonts w:hAnsi="標楷體"/>
        </w:rPr>
      </w:pPr>
      <w:r w:rsidRPr="00EA1D4E">
        <w:rPr>
          <w:rFonts w:hAnsi="標楷體" w:hint="eastAsia"/>
        </w:rPr>
        <w:t>綜上，中央大學110至114年度「本期短絀」預算數由</w:t>
      </w:r>
      <w:r w:rsidRPr="00AF5D6E">
        <w:rPr>
          <w:rFonts w:hAnsi="標楷體" w:hint="eastAsia"/>
        </w:rPr>
        <w:t>1億4,491萬3千元</w:t>
      </w:r>
      <w:r>
        <w:rPr>
          <w:rFonts w:hAnsi="標楷體" w:hint="eastAsia"/>
        </w:rPr>
        <w:t>概</w:t>
      </w:r>
      <w:r w:rsidRPr="00EA1D4E">
        <w:rPr>
          <w:rFonts w:hAnsi="標楷體" w:hint="eastAsia"/>
        </w:rPr>
        <w:t>增為</w:t>
      </w:r>
      <w:r w:rsidRPr="00765102">
        <w:rPr>
          <w:rFonts w:hAnsi="標楷體" w:hint="eastAsia"/>
        </w:rPr>
        <w:t>2億1,883萬3千元</w:t>
      </w:r>
      <w:r w:rsidRPr="00EA1D4E">
        <w:rPr>
          <w:rFonts w:hAnsi="標楷體" w:hint="eastAsia"/>
        </w:rPr>
        <w:t>，增幅高達51%，顯示近年該校整體營運狀況未見</w:t>
      </w:r>
      <w:r>
        <w:rPr>
          <w:rFonts w:hAnsi="標楷體" w:hint="eastAsia"/>
        </w:rPr>
        <w:t>有效</w:t>
      </w:r>
      <w:r w:rsidRPr="00EA1D4E">
        <w:rPr>
          <w:rFonts w:hAnsi="標楷體" w:hint="eastAsia"/>
        </w:rPr>
        <w:t>改善，</w:t>
      </w:r>
      <w:r w:rsidRPr="002F3E82">
        <w:rPr>
          <w:rFonts w:hAnsi="標楷體" w:hint="eastAsia"/>
        </w:rPr>
        <w:t>允宜持續強化各項開源節流措施</w:t>
      </w:r>
      <w:r>
        <w:rPr>
          <w:rFonts w:ascii="新細明體" w:eastAsia="新細明體" w:hAnsi="新細明體" w:hint="eastAsia"/>
        </w:rPr>
        <w:t>，</w:t>
      </w:r>
      <w:r>
        <w:rPr>
          <w:rFonts w:hAnsi="標楷體" w:hint="eastAsia"/>
        </w:rPr>
        <w:t>另</w:t>
      </w:r>
      <w:r w:rsidRPr="00EA1D4E">
        <w:rPr>
          <w:rFonts w:hAnsi="標楷體" w:hint="eastAsia"/>
        </w:rPr>
        <w:t>近年建教合作收入近8成來自政府科研補助及委辦計畫，宜研謀強化與民間之產學合作，以增裕基金收入，以達維持基金收支平衡或有賸餘之目標。</w:t>
      </w:r>
    </w:p>
    <w:p w14:paraId="631B8D5A" w14:textId="77777777" w:rsidR="004D58F2" w:rsidRPr="004B7FBC" w:rsidRDefault="004D58F2" w:rsidP="00242042">
      <w:pPr>
        <w:pStyle w:val="ab"/>
        <w:rPr>
          <w:rFonts w:hAnsi="標楷體"/>
        </w:rPr>
      </w:pPr>
      <w:r w:rsidRPr="004B7FBC">
        <w:rPr>
          <w:rFonts w:hAnsi="標楷體" w:hint="eastAsia"/>
        </w:rPr>
        <w:t>（分機：1937鄧可容）</w:t>
      </w:r>
    </w:p>
    <w:p w14:paraId="5D16BFBC" w14:textId="77777777" w:rsidR="004D58F2" w:rsidRDefault="004D58F2">
      <w:pPr>
        <w:pStyle w:val="22"/>
        <w:sectPr w:rsidR="004D58F2" w:rsidSect="001F2930">
          <w:headerReference w:type="even" r:id="rId13"/>
          <w:headerReference w:type="default" r:id="rId14"/>
          <w:footerReference w:type="even" r:id="rId15"/>
          <w:footerReference w:type="default" r:id="rId16"/>
          <w:headerReference w:type="first" r:id="rId17"/>
          <w:footerReference w:type="first" r:id="rId18"/>
          <w:footnotePr>
            <w:numRestart w:val="eachSect"/>
          </w:footnotePr>
          <w:pgSz w:w="11906" w:h="16838" w:code="9"/>
          <w:pgMar w:top="1701" w:right="1701" w:bottom="1701" w:left="1701" w:header="0" w:footer="1134" w:gutter="0"/>
          <w:cols w:space="425"/>
          <w:docGrid w:type="linesAndChars" w:linePitch="510" w:charSpace="658"/>
        </w:sectPr>
      </w:pPr>
    </w:p>
    <w:p w14:paraId="3CC96129" w14:textId="77777777" w:rsidR="004D58F2" w:rsidRDefault="004D58F2" w:rsidP="001F472E">
      <w:pPr>
        <w:pStyle w:val="14"/>
        <w:ind w:left="567" w:hanging="567"/>
        <w:rPr>
          <w:color w:val="000000"/>
          <w:lang w:eastAsia="zh-HK"/>
        </w:rPr>
      </w:pPr>
      <w:bookmarkStart w:id="9" w:name="_Toc528239394"/>
      <w:bookmarkStart w:id="10" w:name="_Toc21028177"/>
      <w:bookmarkStart w:id="11" w:name="_Toc180412998"/>
      <w:bookmarkStart w:id="12" w:name="_Toc466981698"/>
      <w:r>
        <w:rPr>
          <w:rFonts w:hint="eastAsia"/>
          <w:color w:val="000000"/>
          <w:lang w:eastAsia="zh-HK"/>
        </w:rPr>
        <w:t>三</w:t>
      </w:r>
      <w:r w:rsidRPr="003C0BC7">
        <w:rPr>
          <w:rFonts w:hint="eastAsia"/>
          <w:color w:val="000000"/>
        </w:rPr>
        <w:t>、</w:t>
      </w:r>
      <w:r>
        <w:rPr>
          <w:rFonts w:hint="eastAsia"/>
          <w:color w:val="000000"/>
          <w:lang w:eastAsia="zh-HK"/>
        </w:rPr>
        <w:t>中</w:t>
      </w:r>
      <w:bookmarkEnd w:id="9"/>
      <w:bookmarkEnd w:id="10"/>
      <w:r>
        <w:rPr>
          <w:rFonts w:hint="eastAsia"/>
          <w:color w:val="000000"/>
        </w:rPr>
        <w:t>山大學111及112年度決算短絀數皆較預算數增加，</w:t>
      </w:r>
      <w:r w:rsidRPr="003E77D4">
        <w:rPr>
          <w:rFonts w:hint="eastAsia"/>
          <w:color w:val="000000"/>
        </w:rPr>
        <w:t>「半導體及重點科技研究學院」</w:t>
      </w:r>
      <w:r>
        <w:rPr>
          <w:rFonts w:hint="eastAsia"/>
          <w:color w:val="000000"/>
        </w:rPr>
        <w:t>及</w:t>
      </w:r>
      <w:r>
        <w:rPr>
          <w:rFonts w:hAnsi="標楷體" w:hint="eastAsia"/>
          <w:color w:val="000000"/>
        </w:rPr>
        <w:t>「國際金融研究學院」部分系所招生率亦屬偏低，均待檢討改善</w:t>
      </w:r>
      <w:bookmarkEnd w:id="11"/>
    </w:p>
    <w:p w14:paraId="14A1476D" w14:textId="77777777" w:rsidR="004D58F2" w:rsidRPr="00062285" w:rsidRDefault="004D58F2" w:rsidP="00A60B46">
      <w:pPr>
        <w:ind w:left="566" w:firstLine="566"/>
        <w:rPr>
          <w:rFonts w:ascii="新細明體" w:eastAsia="新細明體" w:hAnsi="新細明體"/>
        </w:rPr>
      </w:pPr>
      <w:r w:rsidRPr="00062285">
        <w:rPr>
          <w:rFonts w:hint="eastAsia"/>
        </w:rPr>
        <w:t>中山大學校務基金11</w:t>
      </w:r>
      <w:r w:rsidRPr="00062285">
        <w:t>4</w:t>
      </w:r>
      <w:r w:rsidRPr="00062285">
        <w:rPr>
          <w:rFonts w:hint="eastAsia"/>
        </w:rPr>
        <w:t>年度預算案編列業務收入4</w:t>
      </w:r>
      <w:r w:rsidRPr="00062285">
        <w:t>6</w:t>
      </w:r>
      <w:r w:rsidRPr="00062285">
        <w:rPr>
          <w:rFonts w:hint="eastAsia"/>
        </w:rPr>
        <w:t>億9</w:t>
      </w:r>
      <w:r w:rsidRPr="00062285">
        <w:t>82</w:t>
      </w:r>
      <w:r w:rsidRPr="00062285">
        <w:rPr>
          <w:rFonts w:hint="eastAsia"/>
        </w:rPr>
        <w:t>萬4千元、業務成本與費用4</w:t>
      </w:r>
      <w:r w:rsidRPr="00062285">
        <w:t>9</w:t>
      </w:r>
      <w:r w:rsidRPr="00062285">
        <w:rPr>
          <w:rFonts w:hint="eastAsia"/>
        </w:rPr>
        <w:t>億9</w:t>
      </w:r>
      <w:r w:rsidRPr="00062285">
        <w:t>86</w:t>
      </w:r>
      <w:r w:rsidRPr="00062285">
        <w:rPr>
          <w:rFonts w:hint="eastAsia"/>
        </w:rPr>
        <w:t>萬1千元、加計業務外賸餘1億5</w:t>
      </w:r>
      <w:r w:rsidRPr="00062285">
        <w:t>,3</w:t>
      </w:r>
      <w:r w:rsidRPr="00062285">
        <w:rPr>
          <w:rFonts w:hint="eastAsia"/>
        </w:rPr>
        <w:t>30萬元，預計短絀1億</w:t>
      </w:r>
      <w:r w:rsidRPr="00062285">
        <w:t>4,</w:t>
      </w:r>
      <w:r w:rsidRPr="00062285">
        <w:rPr>
          <w:rFonts w:hint="eastAsia"/>
        </w:rPr>
        <w:t>673萬7千元。另該校務基金依「國家重點領域產學合作及人才培育創新條例」規定設立「半導體及重點科技研究學院」及「國際金融研究學院」，並於112年度起編列該校務基金之分預算。經查</w:t>
      </w:r>
      <w:r w:rsidRPr="00062285">
        <w:rPr>
          <w:rFonts w:ascii="新細明體" w:eastAsia="新細明體" w:hAnsi="新細明體" w:hint="eastAsia"/>
        </w:rPr>
        <w:t>：</w:t>
      </w:r>
    </w:p>
    <w:p w14:paraId="0A3DD8CC" w14:textId="77777777" w:rsidR="004D58F2" w:rsidRPr="0043475A" w:rsidRDefault="004D58F2" w:rsidP="002E67C3">
      <w:pPr>
        <w:pStyle w:val="a4"/>
        <w:ind w:left="849" w:hanging="283"/>
        <w:rPr>
          <w:b/>
          <w:color w:val="000000"/>
        </w:rPr>
      </w:pPr>
      <w:r w:rsidRPr="0043475A">
        <w:rPr>
          <w:rFonts w:hint="eastAsia"/>
          <w:b/>
          <w:color w:val="000000"/>
        </w:rPr>
        <w:t>(一)</w:t>
      </w:r>
      <w:r>
        <w:rPr>
          <w:rFonts w:hint="eastAsia"/>
          <w:b/>
          <w:color w:val="000000"/>
        </w:rPr>
        <w:t>中山大學111及112年度決算短絀數皆高於預算數，114年度預計短絀1億4</w:t>
      </w:r>
      <w:r>
        <w:rPr>
          <w:b/>
          <w:color w:val="000000"/>
        </w:rPr>
        <w:t>,</w:t>
      </w:r>
      <w:r>
        <w:rPr>
          <w:rFonts w:hint="eastAsia"/>
          <w:b/>
          <w:color w:val="000000"/>
        </w:rPr>
        <w:t>673萬7千元，較113年度預算短絀增加53.2%</w:t>
      </w:r>
    </w:p>
    <w:p w14:paraId="01B2C66E" w14:textId="77777777" w:rsidR="004D58F2" w:rsidRPr="00062285" w:rsidRDefault="004D58F2" w:rsidP="002E67C3">
      <w:pPr>
        <w:pStyle w:val="2"/>
        <w:ind w:left="850" w:firstLine="566"/>
        <w:rPr>
          <w:color w:val="000000"/>
        </w:rPr>
      </w:pPr>
      <w:r w:rsidRPr="00062285">
        <w:rPr>
          <w:rFonts w:hint="eastAsia"/>
          <w:color w:val="000000"/>
        </w:rPr>
        <w:t>檢視中山大學近年收支餘絀情形，111至112年度中山大學預算</w:t>
      </w:r>
      <w:r>
        <w:rPr>
          <w:rFonts w:hint="eastAsia"/>
          <w:color w:val="000000"/>
        </w:rPr>
        <w:t>各</w:t>
      </w:r>
      <w:r w:rsidRPr="00062285">
        <w:rPr>
          <w:rFonts w:hint="eastAsia"/>
          <w:color w:val="000000"/>
        </w:rPr>
        <w:t>編列短絀1億3</w:t>
      </w:r>
      <w:r w:rsidRPr="00062285">
        <w:rPr>
          <w:color w:val="000000"/>
        </w:rPr>
        <w:t>,</w:t>
      </w:r>
      <w:r w:rsidRPr="00062285">
        <w:rPr>
          <w:rFonts w:hint="eastAsia"/>
          <w:color w:val="000000"/>
        </w:rPr>
        <w:t>173萬</w:t>
      </w:r>
      <w:r>
        <w:rPr>
          <w:rFonts w:hint="eastAsia"/>
          <w:color w:val="000000"/>
        </w:rPr>
        <w:t>元</w:t>
      </w:r>
      <w:r w:rsidRPr="00062285">
        <w:rPr>
          <w:rFonts w:hint="eastAsia"/>
          <w:color w:val="000000"/>
        </w:rPr>
        <w:t>及9</w:t>
      </w:r>
      <w:r w:rsidRPr="00062285">
        <w:rPr>
          <w:color w:val="000000"/>
        </w:rPr>
        <w:t>,</w:t>
      </w:r>
      <w:r w:rsidRPr="00062285">
        <w:rPr>
          <w:rFonts w:hint="eastAsia"/>
          <w:color w:val="000000"/>
        </w:rPr>
        <w:t>315萬5千元，實際執行結果，該2年度決算短絀分別為1億5</w:t>
      </w:r>
      <w:r w:rsidRPr="00062285">
        <w:rPr>
          <w:color w:val="000000"/>
        </w:rPr>
        <w:t>,</w:t>
      </w:r>
      <w:r w:rsidRPr="00062285">
        <w:rPr>
          <w:rFonts w:hint="eastAsia"/>
          <w:color w:val="000000"/>
        </w:rPr>
        <w:t>294萬3千元及1億5</w:t>
      </w:r>
      <w:r w:rsidRPr="00062285">
        <w:rPr>
          <w:color w:val="000000"/>
        </w:rPr>
        <w:t>,</w:t>
      </w:r>
      <w:r w:rsidRPr="00062285">
        <w:rPr>
          <w:rFonts w:hint="eastAsia"/>
          <w:color w:val="000000"/>
        </w:rPr>
        <w:t>201萬6千元，短絀數皆較預算數增加(詳表1)。</w:t>
      </w:r>
    </w:p>
    <w:p w14:paraId="427325E7" w14:textId="77777777" w:rsidR="004D58F2" w:rsidRDefault="004D58F2" w:rsidP="002E67C3">
      <w:pPr>
        <w:pStyle w:val="2"/>
        <w:ind w:left="850" w:firstLine="566"/>
        <w:rPr>
          <w:color w:val="000000"/>
        </w:rPr>
      </w:pPr>
      <w:r>
        <w:rPr>
          <w:rFonts w:hint="eastAsia"/>
          <w:color w:val="000000"/>
        </w:rPr>
        <w:t>至於決算短絀高於預算原因，依其預、決算書，111及1</w:t>
      </w:r>
      <w:r>
        <w:rPr>
          <w:color w:val="000000"/>
        </w:rPr>
        <w:t>12</w:t>
      </w:r>
      <w:r>
        <w:rPr>
          <w:rFonts w:hint="eastAsia"/>
          <w:color w:val="000000"/>
        </w:rPr>
        <w:t>年度皆因提供教研優質環境及配合</w:t>
      </w:r>
      <w:r>
        <w:rPr>
          <w:rFonts w:hAnsi="標楷體" w:hint="eastAsia"/>
          <w:color w:val="000000"/>
        </w:rPr>
        <w:t>「2030雙語國家政策」</w:t>
      </w:r>
      <w:r>
        <w:rPr>
          <w:rFonts w:hint="eastAsia"/>
          <w:color w:val="000000"/>
        </w:rPr>
        <w:t>，積極延攬聘用各領域專業人士及外籍教師所致。另該校114年度預算案編列收支短絀1億4</w:t>
      </w:r>
      <w:r>
        <w:rPr>
          <w:color w:val="000000"/>
        </w:rPr>
        <w:t>,</w:t>
      </w:r>
      <w:r>
        <w:rPr>
          <w:rFonts w:hint="eastAsia"/>
          <w:color w:val="000000"/>
        </w:rPr>
        <w:t>673萬7千元，較113年度預算短絀增加5</w:t>
      </w:r>
      <w:r>
        <w:rPr>
          <w:color w:val="000000"/>
        </w:rPr>
        <w:t>,095</w:t>
      </w:r>
      <w:r>
        <w:rPr>
          <w:rFonts w:hint="eastAsia"/>
          <w:color w:val="000000"/>
        </w:rPr>
        <w:t>萬7千元(增幅5</w:t>
      </w:r>
      <w:r>
        <w:rPr>
          <w:color w:val="000000"/>
        </w:rPr>
        <w:t>3</w:t>
      </w:r>
      <w:r>
        <w:rPr>
          <w:rFonts w:hint="eastAsia"/>
          <w:color w:val="000000"/>
        </w:rPr>
        <w:t>.2</w:t>
      </w:r>
      <w:r>
        <w:rPr>
          <w:color w:val="000000"/>
        </w:rPr>
        <w:t>0</w:t>
      </w:r>
      <w:r>
        <w:rPr>
          <w:rFonts w:hint="eastAsia"/>
          <w:color w:val="000000"/>
        </w:rPr>
        <w:t>%)。</w:t>
      </w:r>
    </w:p>
    <w:p w14:paraId="5681F4BF" w14:textId="77777777" w:rsidR="004D58F2" w:rsidRDefault="004D58F2" w:rsidP="002C7159">
      <w:pPr>
        <w:spacing w:beforeLines="20" w:before="102" w:line="360" w:lineRule="exact"/>
        <w:ind w:leftChars="-10" w:left="295" w:rightChars="-150" w:right="-425" w:hangingChars="114" w:hanging="323"/>
        <w:rPr>
          <w:sz w:val="24"/>
          <w:szCs w:val="24"/>
        </w:rPr>
      </w:pPr>
      <w:r>
        <w:rPr>
          <w:rFonts w:hint="eastAsia"/>
          <w:b/>
          <w:color w:val="000000"/>
        </w:rPr>
        <w:t xml:space="preserve"> </w:t>
      </w:r>
      <w:r w:rsidRPr="008D774A">
        <w:rPr>
          <w:rFonts w:hint="eastAsia"/>
          <w:b/>
          <w:color w:val="000000"/>
        </w:rPr>
        <w:t>表</w:t>
      </w:r>
      <w:r>
        <w:rPr>
          <w:rFonts w:hint="eastAsia"/>
          <w:b/>
          <w:color w:val="000000"/>
        </w:rPr>
        <w:t>1</w:t>
      </w:r>
      <w:r w:rsidRPr="00552EFC">
        <w:rPr>
          <w:rFonts w:hAnsi="標楷體"/>
          <w:b/>
          <w:szCs w:val="22"/>
        </w:rPr>
        <w:t xml:space="preserve">  </w:t>
      </w:r>
      <w:r>
        <w:rPr>
          <w:rFonts w:hAnsi="標楷體" w:cs="新細明體" w:hint="eastAsia"/>
          <w:b/>
          <w:bCs/>
          <w:smallCaps/>
        </w:rPr>
        <w:t>中山大學111至114年度</w:t>
      </w:r>
      <w:r>
        <w:rPr>
          <w:rFonts w:hAnsi="標楷體" w:cs="新細明體" w:hint="eastAsia"/>
          <w:b/>
          <w:bCs/>
          <w:smallCaps/>
          <w:w w:val="95"/>
        </w:rPr>
        <w:t>收支餘絀情形表</w:t>
      </w:r>
      <w:r>
        <w:rPr>
          <w:rFonts w:hAnsi="標楷體" w:cs="新細明體" w:hint="eastAsia"/>
          <w:b/>
          <w:bCs/>
          <w:smallCaps/>
          <w:spacing w:val="-14"/>
        </w:rPr>
        <w:t xml:space="preserve">        </w:t>
      </w:r>
      <w:r w:rsidRPr="003A76C9">
        <w:rPr>
          <w:rFonts w:hint="eastAsia"/>
          <w:sz w:val="24"/>
          <w:szCs w:val="24"/>
        </w:rPr>
        <w:t>單位：新臺幣千</w:t>
      </w:r>
      <w:r>
        <w:rPr>
          <w:rFonts w:hint="eastAsia"/>
          <w:sz w:val="24"/>
          <w:szCs w:val="24"/>
        </w:rPr>
        <w:t>元</w:t>
      </w:r>
    </w:p>
    <w:tbl>
      <w:tblPr>
        <w:tblW w:w="8222"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1086"/>
        <w:gridCol w:w="1087"/>
        <w:gridCol w:w="1087"/>
        <w:gridCol w:w="1087"/>
        <w:gridCol w:w="1087"/>
        <w:gridCol w:w="1087"/>
      </w:tblGrid>
      <w:tr w:rsidR="004D58F2" w14:paraId="7004B82E" w14:textId="77777777" w:rsidTr="004A174D">
        <w:trPr>
          <w:trHeight w:val="257"/>
          <w:tblHeader/>
        </w:trPr>
        <w:tc>
          <w:tcPr>
            <w:tcW w:w="1701" w:type="dxa"/>
            <w:vMerge w:val="restart"/>
            <w:tcBorders>
              <w:top w:val="single" w:sz="12" w:space="0" w:color="auto"/>
              <w:left w:val="single" w:sz="12" w:space="0" w:color="auto"/>
              <w:bottom w:val="single" w:sz="6" w:space="0" w:color="auto"/>
              <w:right w:val="single" w:sz="6" w:space="0" w:color="auto"/>
            </w:tcBorders>
            <w:vAlign w:val="center"/>
            <w:hideMark/>
          </w:tcPr>
          <w:p w14:paraId="52972E75" w14:textId="77777777" w:rsidR="004D58F2" w:rsidRPr="00010A8F" w:rsidRDefault="004D58F2" w:rsidP="004A174D">
            <w:pPr>
              <w:pStyle w:val="142"/>
              <w:spacing w:line="300" w:lineRule="exact"/>
              <w:ind w:left="446" w:hanging="446"/>
              <w:jc w:val="center"/>
              <w:rPr>
                <w:b/>
                <w:szCs w:val="24"/>
              </w:rPr>
            </w:pPr>
            <w:r w:rsidRPr="00010A8F">
              <w:rPr>
                <w:rFonts w:hint="eastAsia"/>
                <w:b/>
                <w:szCs w:val="24"/>
              </w:rPr>
              <w:t>項目\年度</w:t>
            </w:r>
          </w:p>
        </w:tc>
        <w:tc>
          <w:tcPr>
            <w:tcW w:w="2173" w:type="dxa"/>
            <w:gridSpan w:val="2"/>
            <w:tcBorders>
              <w:top w:val="single" w:sz="12" w:space="0" w:color="auto"/>
              <w:left w:val="single" w:sz="6" w:space="0" w:color="auto"/>
              <w:bottom w:val="single" w:sz="6" w:space="0" w:color="auto"/>
              <w:right w:val="single" w:sz="4" w:space="0" w:color="auto"/>
            </w:tcBorders>
            <w:hideMark/>
          </w:tcPr>
          <w:p w14:paraId="0CDE2E00" w14:textId="77777777" w:rsidR="004D58F2" w:rsidRPr="00010A8F" w:rsidRDefault="004D58F2" w:rsidP="00F145C6">
            <w:pPr>
              <w:pStyle w:val="142"/>
              <w:spacing w:line="300" w:lineRule="exact"/>
              <w:ind w:left="446" w:rightChars="-36" w:right="-102" w:hanging="446"/>
              <w:jc w:val="center"/>
              <w:rPr>
                <w:b/>
                <w:szCs w:val="24"/>
              </w:rPr>
            </w:pPr>
            <w:r w:rsidRPr="00010A8F">
              <w:rPr>
                <w:rFonts w:hint="eastAsia"/>
                <w:b/>
                <w:szCs w:val="24"/>
              </w:rPr>
              <w:t>111年度</w:t>
            </w:r>
          </w:p>
        </w:tc>
        <w:tc>
          <w:tcPr>
            <w:tcW w:w="2174" w:type="dxa"/>
            <w:gridSpan w:val="2"/>
            <w:tcBorders>
              <w:top w:val="single" w:sz="12" w:space="0" w:color="auto"/>
              <w:left w:val="single" w:sz="4" w:space="0" w:color="auto"/>
              <w:bottom w:val="single" w:sz="6" w:space="0" w:color="auto"/>
              <w:right w:val="single" w:sz="4" w:space="0" w:color="auto"/>
            </w:tcBorders>
          </w:tcPr>
          <w:p w14:paraId="42977444" w14:textId="77777777" w:rsidR="004D58F2" w:rsidRPr="00010A8F" w:rsidRDefault="004D58F2" w:rsidP="00F145C6">
            <w:pPr>
              <w:pStyle w:val="142"/>
              <w:spacing w:line="300" w:lineRule="exact"/>
              <w:ind w:left="446" w:rightChars="-36" w:right="-102" w:hanging="446"/>
              <w:jc w:val="center"/>
              <w:rPr>
                <w:b/>
                <w:szCs w:val="24"/>
              </w:rPr>
            </w:pPr>
            <w:r w:rsidRPr="00010A8F">
              <w:rPr>
                <w:rFonts w:hint="eastAsia"/>
                <w:b/>
                <w:szCs w:val="24"/>
              </w:rPr>
              <w:t>112年度</w:t>
            </w:r>
          </w:p>
        </w:tc>
        <w:tc>
          <w:tcPr>
            <w:tcW w:w="1087" w:type="dxa"/>
            <w:tcBorders>
              <w:top w:val="single" w:sz="12" w:space="0" w:color="auto"/>
              <w:left w:val="single" w:sz="4" w:space="0" w:color="auto"/>
              <w:bottom w:val="single" w:sz="6" w:space="0" w:color="auto"/>
              <w:right w:val="single" w:sz="4" w:space="0" w:color="auto"/>
            </w:tcBorders>
          </w:tcPr>
          <w:p w14:paraId="47542C5E" w14:textId="77777777" w:rsidR="004D58F2" w:rsidRPr="00010A8F" w:rsidRDefault="004D58F2" w:rsidP="00FA007D">
            <w:pPr>
              <w:pStyle w:val="142"/>
              <w:spacing w:line="300" w:lineRule="exact"/>
              <w:ind w:left="446" w:rightChars="-36" w:right="-102" w:hanging="446"/>
              <w:jc w:val="center"/>
              <w:rPr>
                <w:b/>
                <w:szCs w:val="24"/>
              </w:rPr>
            </w:pPr>
            <w:r w:rsidRPr="00010A8F">
              <w:rPr>
                <w:rFonts w:hint="eastAsia"/>
                <w:b/>
                <w:szCs w:val="24"/>
              </w:rPr>
              <w:t>113年度</w:t>
            </w:r>
          </w:p>
        </w:tc>
        <w:tc>
          <w:tcPr>
            <w:tcW w:w="1087" w:type="dxa"/>
            <w:tcBorders>
              <w:top w:val="single" w:sz="12" w:space="0" w:color="auto"/>
              <w:left w:val="single" w:sz="4" w:space="0" w:color="auto"/>
              <w:bottom w:val="single" w:sz="6" w:space="0" w:color="auto"/>
              <w:right w:val="single" w:sz="12" w:space="0" w:color="auto"/>
            </w:tcBorders>
          </w:tcPr>
          <w:p w14:paraId="0336FFEC" w14:textId="77777777" w:rsidR="004D58F2" w:rsidRPr="00010A8F" w:rsidRDefault="004D58F2" w:rsidP="0057495C">
            <w:pPr>
              <w:pStyle w:val="142"/>
              <w:spacing w:line="300" w:lineRule="exact"/>
              <w:ind w:left="446" w:rightChars="-36" w:right="-102" w:hanging="446"/>
              <w:jc w:val="center"/>
              <w:rPr>
                <w:b/>
                <w:szCs w:val="24"/>
              </w:rPr>
            </w:pPr>
            <w:r w:rsidRPr="00010A8F">
              <w:rPr>
                <w:rFonts w:hint="eastAsia"/>
                <w:b/>
                <w:szCs w:val="24"/>
              </w:rPr>
              <w:t>114年度</w:t>
            </w:r>
          </w:p>
        </w:tc>
      </w:tr>
      <w:tr w:rsidR="004D58F2" w14:paraId="06BE1226" w14:textId="77777777" w:rsidTr="004A174D">
        <w:trPr>
          <w:trHeight w:val="64"/>
          <w:tblHeader/>
        </w:trPr>
        <w:tc>
          <w:tcPr>
            <w:tcW w:w="1701" w:type="dxa"/>
            <w:vMerge/>
            <w:tcBorders>
              <w:top w:val="single" w:sz="12" w:space="0" w:color="auto"/>
              <w:left w:val="single" w:sz="12" w:space="0" w:color="auto"/>
              <w:bottom w:val="single" w:sz="6" w:space="0" w:color="auto"/>
              <w:right w:val="single" w:sz="6" w:space="0" w:color="auto"/>
            </w:tcBorders>
            <w:vAlign w:val="center"/>
            <w:hideMark/>
          </w:tcPr>
          <w:p w14:paraId="001AA671" w14:textId="77777777" w:rsidR="004D58F2" w:rsidRDefault="004D58F2" w:rsidP="004A174D">
            <w:pPr>
              <w:widowControl/>
              <w:spacing w:line="300" w:lineRule="exact"/>
              <w:ind w:leftChars="0" w:left="0" w:firstLineChars="0" w:firstLine="0"/>
              <w:jc w:val="left"/>
              <w:rPr>
                <w:b/>
                <w:sz w:val="22"/>
                <w:szCs w:val="22"/>
              </w:rPr>
            </w:pPr>
          </w:p>
        </w:tc>
        <w:tc>
          <w:tcPr>
            <w:tcW w:w="1086" w:type="dxa"/>
            <w:tcBorders>
              <w:top w:val="single" w:sz="6" w:space="0" w:color="auto"/>
              <w:left w:val="single" w:sz="6" w:space="0" w:color="auto"/>
              <w:bottom w:val="single" w:sz="6" w:space="0" w:color="auto"/>
              <w:right w:val="single" w:sz="4" w:space="0" w:color="auto"/>
            </w:tcBorders>
            <w:hideMark/>
          </w:tcPr>
          <w:p w14:paraId="196FEC7C" w14:textId="77777777" w:rsidR="004D58F2" w:rsidRPr="00010A8F" w:rsidRDefault="004D58F2" w:rsidP="004A174D">
            <w:pPr>
              <w:pStyle w:val="142"/>
              <w:spacing w:line="300" w:lineRule="exact"/>
              <w:ind w:left="406" w:rightChars="-37" w:right="-105" w:hanging="406"/>
              <w:jc w:val="center"/>
              <w:rPr>
                <w:b/>
                <w:spacing w:val="-10"/>
                <w:szCs w:val="24"/>
              </w:rPr>
            </w:pPr>
            <w:r w:rsidRPr="00010A8F">
              <w:rPr>
                <w:rFonts w:hint="eastAsia"/>
                <w:b/>
                <w:spacing w:val="-10"/>
                <w:szCs w:val="24"/>
              </w:rPr>
              <w:t>預算數</w:t>
            </w:r>
          </w:p>
        </w:tc>
        <w:tc>
          <w:tcPr>
            <w:tcW w:w="1087" w:type="dxa"/>
            <w:tcBorders>
              <w:top w:val="single" w:sz="6" w:space="0" w:color="auto"/>
              <w:left w:val="single" w:sz="4" w:space="0" w:color="auto"/>
              <w:bottom w:val="single" w:sz="6" w:space="0" w:color="auto"/>
              <w:right w:val="single" w:sz="4" w:space="0" w:color="auto"/>
            </w:tcBorders>
          </w:tcPr>
          <w:p w14:paraId="75D003B2" w14:textId="77777777" w:rsidR="004D58F2" w:rsidRPr="00010A8F" w:rsidRDefault="004D58F2" w:rsidP="004A174D">
            <w:pPr>
              <w:pStyle w:val="142"/>
              <w:tabs>
                <w:tab w:val="left" w:pos="849"/>
              </w:tabs>
              <w:spacing w:line="300" w:lineRule="exact"/>
              <w:ind w:left="406" w:rightChars="-37" w:right="-105" w:hanging="406"/>
              <w:jc w:val="center"/>
              <w:rPr>
                <w:b/>
                <w:spacing w:val="-10"/>
                <w:szCs w:val="24"/>
              </w:rPr>
            </w:pPr>
            <w:r w:rsidRPr="00010A8F">
              <w:rPr>
                <w:rFonts w:hint="eastAsia"/>
                <w:b/>
                <w:spacing w:val="-10"/>
                <w:szCs w:val="24"/>
              </w:rPr>
              <w:t>決算數</w:t>
            </w:r>
          </w:p>
        </w:tc>
        <w:tc>
          <w:tcPr>
            <w:tcW w:w="1087" w:type="dxa"/>
            <w:tcBorders>
              <w:top w:val="single" w:sz="6" w:space="0" w:color="auto"/>
              <w:left w:val="single" w:sz="4" w:space="0" w:color="auto"/>
              <w:bottom w:val="single" w:sz="6" w:space="0" w:color="auto"/>
              <w:right w:val="single" w:sz="4" w:space="0" w:color="auto"/>
            </w:tcBorders>
          </w:tcPr>
          <w:p w14:paraId="482ACA24" w14:textId="77777777" w:rsidR="004D58F2" w:rsidRPr="00010A8F" w:rsidRDefault="004D58F2" w:rsidP="004A174D">
            <w:pPr>
              <w:pStyle w:val="142"/>
              <w:tabs>
                <w:tab w:val="left" w:pos="849"/>
              </w:tabs>
              <w:spacing w:line="300" w:lineRule="exact"/>
              <w:ind w:left="406" w:rightChars="-37" w:right="-105" w:hanging="406"/>
              <w:jc w:val="center"/>
              <w:rPr>
                <w:b/>
                <w:spacing w:val="-10"/>
                <w:szCs w:val="24"/>
              </w:rPr>
            </w:pPr>
            <w:r w:rsidRPr="00010A8F">
              <w:rPr>
                <w:rFonts w:hint="eastAsia"/>
                <w:b/>
                <w:spacing w:val="-10"/>
                <w:szCs w:val="24"/>
              </w:rPr>
              <w:t>預算數</w:t>
            </w:r>
          </w:p>
        </w:tc>
        <w:tc>
          <w:tcPr>
            <w:tcW w:w="1087" w:type="dxa"/>
            <w:tcBorders>
              <w:top w:val="single" w:sz="6" w:space="0" w:color="auto"/>
              <w:left w:val="single" w:sz="4" w:space="0" w:color="auto"/>
              <w:bottom w:val="single" w:sz="6" w:space="0" w:color="auto"/>
              <w:right w:val="single" w:sz="4" w:space="0" w:color="auto"/>
            </w:tcBorders>
          </w:tcPr>
          <w:p w14:paraId="2C99AA82" w14:textId="77777777" w:rsidR="004D58F2" w:rsidRPr="00010A8F" w:rsidRDefault="004D58F2" w:rsidP="004A174D">
            <w:pPr>
              <w:pStyle w:val="142"/>
              <w:spacing w:line="300" w:lineRule="exact"/>
              <w:ind w:left="406" w:rightChars="-37" w:right="-105" w:hanging="406"/>
              <w:jc w:val="center"/>
              <w:rPr>
                <w:b/>
                <w:spacing w:val="-10"/>
                <w:szCs w:val="24"/>
              </w:rPr>
            </w:pPr>
            <w:r w:rsidRPr="00010A8F">
              <w:rPr>
                <w:rFonts w:hint="eastAsia"/>
                <w:b/>
                <w:spacing w:val="-10"/>
                <w:szCs w:val="24"/>
              </w:rPr>
              <w:t>決算數</w:t>
            </w:r>
          </w:p>
        </w:tc>
        <w:tc>
          <w:tcPr>
            <w:tcW w:w="1087" w:type="dxa"/>
            <w:tcBorders>
              <w:top w:val="single" w:sz="6" w:space="0" w:color="auto"/>
              <w:left w:val="single" w:sz="4" w:space="0" w:color="auto"/>
              <w:bottom w:val="single" w:sz="6" w:space="0" w:color="auto"/>
              <w:right w:val="single" w:sz="4" w:space="0" w:color="auto"/>
            </w:tcBorders>
          </w:tcPr>
          <w:p w14:paraId="1E2F187E" w14:textId="77777777" w:rsidR="004D58F2" w:rsidRPr="00010A8F" w:rsidRDefault="004D58F2" w:rsidP="004A174D">
            <w:pPr>
              <w:pStyle w:val="142"/>
              <w:spacing w:line="300" w:lineRule="exact"/>
              <w:ind w:left="406" w:rightChars="-37" w:right="-105" w:hanging="406"/>
              <w:jc w:val="center"/>
              <w:rPr>
                <w:b/>
                <w:spacing w:val="-10"/>
                <w:szCs w:val="24"/>
              </w:rPr>
            </w:pPr>
            <w:r w:rsidRPr="00010A8F">
              <w:rPr>
                <w:rFonts w:hint="eastAsia"/>
                <w:b/>
                <w:spacing w:val="-10"/>
                <w:szCs w:val="24"/>
              </w:rPr>
              <w:t>預算數</w:t>
            </w:r>
          </w:p>
        </w:tc>
        <w:tc>
          <w:tcPr>
            <w:tcW w:w="1087" w:type="dxa"/>
            <w:tcBorders>
              <w:top w:val="single" w:sz="6" w:space="0" w:color="auto"/>
              <w:left w:val="single" w:sz="4" w:space="0" w:color="auto"/>
              <w:bottom w:val="single" w:sz="6" w:space="0" w:color="auto"/>
              <w:right w:val="single" w:sz="12" w:space="0" w:color="auto"/>
            </w:tcBorders>
          </w:tcPr>
          <w:p w14:paraId="0FCB5665" w14:textId="77777777" w:rsidR="004D58F2" w:rsidRPr="00010A8F" w:rsidRDefault="004D58F2" w:rsidP="004A174D">
            <w:pPr>
              <w:pStyle w:val="142"/>
              <w:spacing w:line="300" w:lineRule="exact"/>
              <w:ind w:left="406" w:rightChars="-37" w:right="-105" w:hanging="406"/>
              <w:jc w:val="center"/>
              <w:rPr>
                <w:b/>
                <w:spacing w:val="-10"/>
                <w:szCs w:val="24"/>
              </w:rPr>
            </w:pPr>
            <w:r w:rsidRPr="00010A8F">
              <w:rPr>
                <w:rFonts w:hint="eastAsia"/>
                <w:b/>
                <w:spacing w:val="-10"/>
                <w:szCs w:val="24"/>
              </w:rPr>
              <w:t>預算案數</w:t>
            </w:r>
          </w:p>
        </w:tc>
      </w:tr>
      <w:tr w:rsidR="004D58F2" w14:paraId="32C07EED" w14:textId="77777777" w:rsidTr="00A60B46">
        <w:trPr>
          <w:trHeight w:val="340"/>
        </w:trPr>
        <w:tc>
          <w:tcPr>
            <w:tcW w:w="1701" w:type="dxa"/>
            <w:tcBorders>
              <w:top w:val="single" w:sz="6" w:space="0" w:color="auto"/>
              <w:left w:val="single" w:sz="12" w:space="0" w:color="auto"/>
              <w:bottom w:val="single" w:sz="6" w:space="0" w:color="auto"/>
              <w:right w:val="single" w:sz="6" w:space="0" w:color="auto"/>
            </w:tcBorders>
            <w:vAlign w:val="center"/>
            <w:hideMark/>
          </w:tcPr>
          <w:p w14:paraId="44CAEAC9" w14:textId="77777777" w:rsidR="004D58F2" w:rsidRPr="00064D16" w:rsidRDefault="004D58F2" w:rsidP="00FA007D">
            <w:pPr>
              <w:pStyle w:val="142"/>
              <w:spacing w:line="300" w:lineRule="exact"/>
              <w:ind w:leftChars="-19" w:left="513" w:hanging="567"/>
              <w:jc w:val="both"/>
              <w:rPr>
                <w:spacing w:val="-20"/>
                <w:szCs w:val="24"/>
              </w:rPr>
            </w:pPr>
            <w:r w:rsidRPr="00064D16">
              <w:rPr>
                <w:rFonts w:hint="eastAsia"/>
                <w:spacing w:val="-20"/>
                <w:szCs w:val="24"/>
              </w:rPr>
              <w:t>業務收入</w:t>
            </w:r>
          </w:p>
        </w:tc>
        <w:tc>
          <w:tcPr>
            <w:tcW w:w="1086" w:type="dxa"/>
            <w:tcBorders>
              <w:top w:val="single" w:sz="6" w:space="0" w:color="auto"/>
              <w:left w:val="single" w:sz="6" w:space="0" w:color="auto"/>
              <w:bottom w:val="single" w:sz="6" w:space="0" w:color="auto"/>
              <w:right w:val="single" w:sz="4" w:space="0" w:color="auto"/>
            </w:tcBorders>
            <w:vAlign w:val="center"/>
          </w:tcPr>
          <w:p w14:paraId="379DF697"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3</w:t>
            </w:r>
            <w:r w:rsidRPr="00A60B46">
              <w:rPr>
                <w:spacing w:val="-20"/>
                <w:szCs w:val="24"/>
              </w:rPr>
              <w:t>,</w:t>
            </w:r>
            <w:r w:rsidRPr="00A60B46">
              <w:rPr>
                <w:rFonts w:hint="eastAsia"/>
                <w:spacing w:val="-20"/>
                <w:szCs w:val="24"/>
              </w:rPr>
              <w:t>413</w:t>
            </w:r>
            <w:r w:rsidRPr="00A60B46">
              <w:rPr>
                <w:spacing w:val="-20"/>
                <w:szCs w:val="24"/>
              </w:rPr>
              <w:t>,</w:t>
            </w:r>
            <w:r w:rsidRPr="00A60B46">
              <w:rPr>
                <w:rFonts w:hint="eastAsia"/>
                <w:spacing w:val="-20"/>
                <w:szCs w:val="24"/>
              </w:rPr>
              <w:t>584</w:t>
            </w:r>
          </w:p>
        </w:tc>
        <w:tc>
          <w:tcPr>
            <w:tcW w:w="1087" w:type="dxa"/>
            <w:tcBorders>
              <w:top w:val="single" w:sz="6" w:space="0" w:color="auto"/>
              <w:left w:val="single" w:sz="4" w:space="0" w:color="auto"/>
              <w:bottom w:val="single" w:sz="6" w:space="0" w:color="auto"/>
              <w:right w:val="single" w:sz="4" w:space="0" w:color="auto"/>
            </w:tcBorders>
            <w:vAlign w:val="center"/>
          </w:tcPr>
          <w:p w14:paraId="4209C2F7"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3</w:t>
            </w:r>
            <w:r w:rsidRPr="00A60B46">
              <w:rPr>
                <w:spacing w:val="-20"/>
                <w:szCs w:val="24"/>
              </w:rPr>
              <w:t>,</w:t>
            </w:r>
            <w:r w:rsidRPr="00A60B46">
              <w:rPr>
                <w:rFonts w:hint="eastAsia"/>
                <w:spacing w:val="-20"/>
                <w:szCs w:val="24"/>
              </w:rPr>
              <w:t>837</w:t>
            </w:r>
            <w:r w:rsidRPr="00A60B46">
              <w:rPr>
                <w:spacing w:val="-20"/>
                <w:szCs w:val="24"/>
              </w:rPr>
              <w:t>,</w:t>
            </w:r>
            <w:r w:rsidRPr="00A60B46">
              <w:rPr>
                <w:rFonts w:hint="eastAsia"/>
                <w:spacing w:val="-20"/>
                <w:szCs w:val="24"/>
              </w:rPr>
              <w:t>713</w:t>
            </w:r>
          </w:p>
        </w:tc>
        <w:tc>
          <w:tcPr>
            <w:tcW w:w="1087" w:type="dxa"/>
            <w:tcBorders>
              <w:top w:val="single" w:sz="6" w:space="0" w:color="auto"/>
              <w:left w:val="single" w:sz="4" w:space="0" w:color="auto"/>
              <w:bottom w:val="single" w:sz="6" w:space="0" w:color="auto"/>
              <w:right w:val="single" w:sz="4" w:space="0" w:color="auto"/>
            </w:tcBorders>
            <w:vAlign w:val="center"/>
          </w:tcPr>
          <w:p w14:paraId="0B895BD8" w14:textId="77777777" w:rsidR="004D58F2" w:rsidRPr="00A60B46" w:rsidRDefault="004D58F2" w:rsidP="00A60B46">
            <w:pPr>
              <w:pStyle w:val="142"/>
              <w:spacing w:line="300" w:lineRule="exact"/>
              <w:ind w:leftChars="-19" w:left="513" w:hanging="567"/>
              <w:jc w:val="right"/>
              <w:rPr>
                <w:spacing w:val="-20"/>
                <w:szCs w:val="24"/>
              </w:rPr>
            </w:pPr>
            <w:r w:rsidRPr="00A60B46">
              <w:rPr>
                <w:spacing w:val="-20"/>
                <w:szCs w:val="24"/>
              </w:rPr>
              <w:t>3,739,805</w:t>
            </w:r>
          </w:p>
        </w:tc>
        <w:tc>
          <w:tcPr>
            <w:tcW w:w="1087" w:type="dxa"/>
            <w:tcBorders>
              <w:top w:val="single" w:sz="6" w:space="0" w:color="auto"/>
              <w:left w:val="single" w:sz="4" w:space="0" w:color="auto"/>
              <w:bottom w:val="single" w:sz="6" w:space="0" w:color="auto"/>
              <w:right w:val="single" w:sz="4" w:space="0" w:color="auto"/>
            </w:tcBorders>
            <w:vAlign w:val="center"/>
          </w:tcPr>
          <w:p w14:paraId="2F952657"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4</w:t>
            </w:r>
            <w:r w:rsidRPr="00A60B46">
              <w:rPr>
                <w:spacing w:val="-20"/>
                <w:szCs w:val="24"/>
              </w:rPr>
              <w:t>,</w:t>
            </w:r>
            <w:r w:rsidRPr="00A60B46">
              <w:rPr>
                <w:rFonts w:hint="eastAsia"/>
                <w:spacing w:val="-20"/>
                <w:szCs w:val="24"/>
              </w:rPr>
              <w:t>274</w:t>
            </w:r>
            <w:r w:rsidRPr="00A60B46">
              <w:rPr>
                <w:spacing w:val="-20"/>
                <w:szCs w:val="24"/>
              </w:rPr>
              <w:t>,</w:t>
            </w:r>
            <w:r w:rsidRPr="00A60B46">
              <w:rPr>
                <w:rFonts w:hint="eastAsia"/>
                <w:spacing w:val="-20"/>
                <w:szCs w:val="24"/>
              </w:rPr>
              <w:t>138</w:t>
            </w:r>
          </w:p>
        </w:tc>
        <w:tc>
          <w:tcPr>
            <w:tcW w:w="1087" w:type="dxa"/>
            <w:tcBorders>
              <w:top w:val="single" w:sz="6" w:space="0" w:color="auto"/>
              <w:left w:val="single" w:sz="4" w:space="0" w:color="auto"/>
              <w:bottom w:val="single" w:sz="6" w:space="0" w:color="auto"/>
              <w:right w:val="single" w:sz="4" w:space="0" w:color="auto"/>
            </w:tcBorders>
            <w:vAlign w:val="center"/>
          </w:tcPr>
          <w:p w14:paraId="07ECAC47"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4,030,516</w:t>
            </w:r>
          </w:p>
        </w:tc>
        <w:tc>
          <w:tcPr>
            <w:tcW w:w="1087" w:type="dxa"/>
            <w:tcBorders>
              <w:top w:val="single" w:sz="6" w:space="0" w:color="auto"/>
              <w:left w:val="single" w:sz="4" w:space="0" w:color="auto"/>
              <w:bottom w:val="single" w:sz="6" w:space="0" w:color="auto"/>
              <w:right w:val="single" w:sz="12" w:space="0" w:color="auto"/>
            </w:tcBorders>
            <w:vAlign w:val="center"/>
          </w:tcPr>
          <w:p w14:paraId="1D99DD03"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4,609,824</w:t>
            </w:r>
          </w:p>
        </w:tc>
      </w:tr>
      <w:tr w:rsidR="004D58F2" w14:paraId="12004B2C" w14:textId="77777777" w:rsidTr="00A60B46">
        <w:trPr>
          <w:trHeight w:val="340"/>
        </w:trPr>
        <w:tc>
          <w:tcPr>
            <w:tcW w:w="1701" w:type="dxa"/>
            <w:tcBorders>
              <w:top w:val="single" w:sz="6" w:space="0" w:color="auto"/>
              <w:left w:val="single" w:sz="12" w:space="0" w:color="auto"/>
              <w:bottom w:val="single" w:sz="6" w:space="0" w:color="auto"/>
              <w:right w:val="single" w:sz="6" w:space="0" w:color="auto"/>
            </w:tcBorders>
            <w:vAlign w:val="center"/>
            <w:hideMark/>
          </w:tcPr>
          <w:p w14:paraId="1DD224D7" w14:textId="77777777" w:rsidR="004D58F2" w:rsidRPr="00064D16" w:rsidRDefault="004D58F2" w:rsidP="00FA007D">
            <w:pPr>
              <w:pStyle w:val="142"/>
              <w:spacing w:line="300" w:lineRule="exact"/>
              <w:ind w:leftChars="-19" w:left="513" w:hanging="567"/>
              <w:jc w:val="both"/>
              <w:rPr>
                <w:spacing w:val="-20"/>
                <w:szCs w:val="24"/>
              </w:rPr>
            </w:pPr>
            <w:r w:rsidRPr="00064D16">
              <w:rPr>
                <w:rFonts w:hint="eastAsia"/>
                <w:spacing w:val="-20"/>
                <w:szCs w:val="24"/>
              </w:rPr>
              <w:t>業務成本與費用</w:t>
            </w:r>
          </w:p>
        </w:tc>
        <w:tc>
          <w:tcPr>
            <w:tcW w:w="1086" w:type="dxa"/>
            <w:tcBorders>
              <w:top w:val="single" w:sz="6" w:space="0" w:color="auto"/>
              <w:left w:val="single" w:sz="6" w:space="0" w:color="auto"/>
              <w:bottom w:val="single" w:sz="6" w:space="0" w:color="auto"/>
              <w:right w:val="single" w:sz="4" w:space="0" w:color="auto"/>
            </w:tcBorders>
            <w:vAlign w:val="center"/>
          </w:tcPr>
          <w:p w14:paraId="21DBFE4F" w14:textId="77777777" w:rsidR="004D58F2" w:rsidRPr="00A60B46" w:rsidRDefault="004D58F2" w:rsidP="00A60B46">
            <w:pPr>
              <w:pStyle w:val="142"/>
              <w:spacing w:line="300" w:lineRule="exact"/>
              <w:ind w:leftChars="-19" w:left="513" w:hanging="567"/>
              <w:jc w:val="right"/>
              <w:rPr>
                <w:spacing w:val="-20"/>
                <w:szCs w:val="24"/>
              </w:rPr>
            </w:pPr>
            <w:r w:rsidRPr="00A60B46">
              <w:rPr>
                <w:spacing w:val="-20"/>
                <w:szCs w:val="24"/>
              </w:rPr>
              <w:t>3,650,516</w:t>
            </w:r>
          </w:p>
        </w:tc>
        <w:tc>
          <w:tcPr>
            <w:tcW w:w="1087" w:type="dxa"/>
            <w:tcBorders>
              <w:top w:val="single" w:sz="6" w:space="0" w:color="auto"/>
              <w:left w:val="single" w:sz="4" w:space="0" w:color="auto"/>
              <w:bottom w:val="single" w:sz="6" w:space="0" w:color="auto"/>
              <w:right w:val="single" w:sz="4" w:space="0" w:color="auto"/>
            </w:tcBorders>
            <w:vAlign w:val="center"/>
          </w:tcPr>
          <w:p w14:paraId="0FB7EB01"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4</w:t>
            </w:r>
            <w:r w:rsidRPr="00A60B46">
              <w:rPr>
                <w:spacing w:val="-20"/>
                <w:szCs w:val="24"/>
              </w:rPr>
              <w:t>,</w:t>
            </w:r>
            <w:r w:rsidRPr="00A60B46">
              <w:rPr>
                <w:rFonts w:hint="eastAsia"/>
                <w:spacing w:val="-20"/>
                <w:szCs w:val="24"/>
              </w:rPr>
              <w:t>135</w:t>
            </w:r>
            <w:r w:rsidRPr="00A60B46">
              <w:rPr>
                <w:spacing w:val="-20"/>
                <w:szCs w:val="24"/>
              </w:rPr>
              <w:t>,</w:t>
            </w:r>
            <w:r w:rsidRPr="00A60B46">
              <w:rPr>
                <w:rFonts w:hint="eastAsia"/>
                <w:spacing w:val="-20"/>
                <w:szCs w:val="24"/>
              </w:rPr>
              <w:t>105</w:t>
            </w:r>
          </w:p>
        </w:tc>
        <w:tc>
          <w:tcPr>
            <w:tcW w:w="1087" w:type="dxa"/>
            <w:tcBorders>
              <w:top w:val="single" w:sz="6" w:space="0" w:color="auto"/>
              <w:left w:val="single" w:sz="4" w:space="0" w:color="auto"/>
              <w:bottom w:val="single" w:sz="6" w:space="0" w:color="auto"/>
              <w:right w:val="single" w:sz="4" w:space="0" w:color="auto"/>
            </w:tcBorders>
            <w:vAlign w:val="center"/>
          </w:tcPr>
          <w:p w14:paraId="1DBF31B9" w14:textId="77777777" w:rsidR="004D58F2" w:rsidRPr="00A60B46" w:rsidRDefault="004D58F2" w:rsidP="00A60B46">
            <w:pPr>
              <w:pStyle w:val="142"/>
              <w:spacing w:line="300" w:lineRule="exact"/>
              <w:ind w:leftChars="-19" w:left="513" w:hanging="567"/>
              <w:jc w:val="right"/>
              <w:rPr>
                <w:spacing w:val="-20"/>
                <w:szCs w:val="24"/>
              </w:rPr>
            </w:pPr>
            <w:r w:rsidRPr="00A60B46">
              <w:rPr>
                <w:spacing w:val="-20"/>
                <w:szCs w:val="24"/>
              </w:rPr>
              <w:t>3,965,960</w:t>
            </w:r>
          </w:p>
        </w:tc>
        <w:tc>
          <w:tcPr>
            <w:tcW w:w="1087" w:type="dxa"/>
            <w:tcBorders>
              <w:top w:val="single" w:sz="6" w:space="0" w:color="auto"/>
              <w:left w:val="single" w:sz="4" w:space="0" w:color="auto"/>
              <w:bottom w:val="single" w:sz="6" w:space="0" w:color="auto"/>
              <w:right w:val="single" w:sz="4" w:space="0" w:color="auto"/>
            </w:tcBorders>
            <w:vAlign w:val="center"/>
          </w:tcPr>
          <w:p w14:paraId="4AE34E10"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4</w:t>
            </w:r>
            <w:r w:rsidRPr="00A60B46">
              <w:rPr>
                <w:spacing w:val="-20"/>
                <w:szCs w:val="24"/>
              </w:rPr>
              <w:t>,</w:t>
            </w:r>
            <w:r w:rsidRPr="00A60B46">
              <w:rPr>
                <w:rFonts w:hint="eastAsia"/>
                <w:spacing w:val="-20"/>
                <w:szCs w:val="24"/>
              </w:rPr>
              <w:t>594</w:t>
            </w:r>
            <w:r w:rsidRPr="00A60B46">
              <w:rPr>
                <w:spacing w:val="-20"/>
                <w:szCs w:val="24"/>
              </w:rPr>
              <w:t>,</w:t>
            </w:r>
            <w:r w:rsidRPr="00A60B46">
              <w:rPr>
                <w:rFonts w:hint="eastAsia"/>
                <w:spacing w:val="-20"/>
                <w:szCs w:val="24"/>
              </w:rPr>
              <w:t>315</w:t>
            </w:r>
          </w:p>
        </w:tc>
        <w:tc>
          <w:tcPr>
            <w:tcW w:w="1087" w:type="dxa"/>
            <w:tcBorders>
              <w:top w:val="single" w:sz="6" w:space="0" w:color="auto"/>
              <w:left w:val="single" w:sz="4" w:space="0" w:color="auto"/>
              <w:bottom w:val="single" w:sz="6" w:space="0" w:color="auto"/>
              <w:right w:val="single" w:sz="4" w:space="0" w:color="auto"/>
            </w:tcBorders>
            <w:vAlign w:val="center"/>
          </w:tcPr>
          <w:p w14:paraId="0D369D13" w14:textId="77777777" w:rsidR="004D58F2" w:rsidRPr="00A60B46" w:rsidRDefault="004D58F2" w:rsidP="00A60B46">
            <w:pPr>
              <w:pStyle w:val="142"/>
              <w:spacing w:line="300" w:lineRule="exact"/>
              <w:ind w:leftChars="-19" w:left="513" w:hanging="567"/>
              <w:jc w:val="right"/>
              <w:rPr>
                <w:spacing w:val="-20"/>
                <w:szCs w:val="24"/>
              </w:rPr>
            </w:pPr>
            <w:r w:rsidRPr="00A60B46">
              <w:rPr>
                <w:spacing w:val="-20"/>
                <w:szCs w:val="24"/>
              </w:rPr>
              <w:t>4,271,296</w:t>
            </w:r>
          </w:p>
        </w:tc>
        <w:tc>
          <w:tcPr>
            <w:tcW w:w="1087" w:type="dxa"/>
            <w:tcBorders>
              <w:top w:val="single" w:sz="6" w:space="0" w:color="auto"/>
              <w:left w:val="single" w:sz="4" w:space="0" w:color="auto"/>
              <w:bottom w:val="single" w:sz="6" w:space="0" w:color="auto"/>
              <w:right w:val="single" w:sz="12" w:space="0" w:color="auto"/>
            </w:tcBorders>
            <w:vAlign w:val="center"/>
          </w:tcPr>
          <w:p w14:paraId="03348C8A"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4,909,861</w:t>
            </w:r>
          </w:p>
        </w:tc>
      </w:tr>
      <w:tr w:rsidR="004D58F2" w14:paraId="7386E023" w14:textId="77777777" w:rsidTr="00A60B46">
        <w:trPr>
          <w:trHeight w:val="340"/>
        </w:trPr>
        <w:tc>
          <w:tcPr>
            <w:tcW w:w="1701" w:type="dxa"/>
            <w:tcBorders>
              <w:top w:val="single" w:sz="6" w:space="0" w:color="auto"/>
              <w:left w:val="single" w:sz="12" w:space="0" w:color="auto"/>
              <w:bottom w:val="single" w:sz="6" w:space="0" w:color="auto"/>
              <w:right w:val="single" w:sz="6" w:space="0" w:color="auto"/>
            </w:tcBorders>
            <w:vAlign w:val="center"/>
            <w:hideMark/>
          </w:tcPr>
          <w:p w14:paraId="3050A3F0" w14:textId="77777777" w:rsidR="004D58F2" w:rsidRPr="00064D16" w:rsidRDefault="004D58F2" w:rsidP="00FA007D">
            <w:pPr>
              <w:pStyle w:val="142"/>
              <w:spacing w:line="300" w:lineRule="exact"/>
              <w:ind w:leftChars="-19" w:left="513" w:hanging="567"/>
              <w:jc w:val="both"/>
              <w:rPr>
                <w:spacing w:val="-20"/>
                <w:szCs w:val="24"/>
              </w:rPr>
            </w:pPr>
            <w:r w:rsidRPr="00064D16">
              <w:rPr>
                <w:rFonts w:hint="eastAsia"/>
                <w:spacing w:val="-20"/>
                <w:szCs w:val="24"/>
              </w:rPr>
              <w:t>業務賸餘(短絀)</w:t>
            </w:r>
          </w:p>
        </w:tc>
        <w:tc>
          <w:tcPr>
            <w:tcW w:w="1086" w:type="dxa"/>
            <w:tcBorders>
              <w:top w:val="single" w:sz="6" w:space="0" w:color="auto"/>
              <w:left w:val="single" w:sz="6" w:space="0" w:color="auto"/>
              <w:bottom w:val="single" w:sz="6" w:space="0" w:color="auto"/>
              <w:right w:val="single" w:sz="4" w:space="0" w:color="auto"/>
            </w:tcBorders>
            <w:vAlign w:val="center"/>
          </w:tcPr>
          <w:p w14:paraId="20AE0D93" w14:textId="77777777" w:rsidR="004D58F2" w:rsidRPr="00A60B46" w:rsidRDefault="004D58F2" w:rsidP="00A60B46">
            <w:pPr>
              <w:pStyle w:val="142"/>
              <w:spacing w:line="300" w:lineRule="exact"/>
              <w:ind w:leftChars="-19" w:left="513" w:hanging="567"/>
              <w:jc w:val="right"/>
              <w:rPr>
                <w:spacing w:val="-20"/>
                <w:szCs w:val="24"/>
              </w:rPr>
            </w:pPr>
            <w:r w:rsidRPr="00A60B46">
              <w:rPr>
                <w:spacing w:val="-20"/>
                <w:szCs w:val="24"/>
              </w:rPr>
              <w:t>-236,932</w:t>
            </w:r>
          </w:p>
        </w:tc>
        <w:tc>
          <w:tcPr>
            <w:tcW w:w="1087" w:type="dxa"/>
            <w:tcBorders>
              <w:top w:val="single" w:sz="6" w:space="0" w:color="auto"/>
              <w:left w:val="single" w:sz="4" w:space="0" w:color="auto"/>
              <w:bottom w:val="single" w:sz="6" w:space="0" w:color="auto"/>
              <w:right w:val="single" w:sz="4" w:space="0" w:color="auto"/>
            </w:tcBorders>
            <w:vAlign w:val="center"/>
          </w:tcPr>
          <w:p w14:paraId="504B7CA5" w14:textId="77777777" w:rsidR="004D58F2" w:rsidRPr="00A60B46" w:rsidRDefault="004D58F2" w:rsidP="00A60B46">
            <w:pPr>
              <w:pStyle w:val="142"/>
              <w:spacing w:line="300" w:lineRule="exact"/>
              <w:ind w:leftChars="-19" w:left="513" w:hanging="567"/>
              <w:jc w:val="right"/>
              <w:rPr>
                <w:spacing w:val="-20"/>
                <w:szCs w:val="24"/>
              </w:rPr>
            </w:pPr>
            <w:r w:rsidRPr="00A60B46">
              <w:rPr>
                <w:spacing w:val="-20"/>
                <w:szCs w:val="24"/>
              </w:rPr>
              <w:t>-297,392</w:t>
            </w:r>
          </w:p>
        </w:tc>
        <w:tc>
          <w:tcPr>
            <w:tcW w:w="1087" w:type="dxa"/>
            <w:tcBorders>
              <w:top w:val="single" w:sz="6" w:space="0" w:color="auto"/>
              <w:left w:val="single" w:sz="4" w:space="0" w:color="auto"/>
              <w:bottom w:val="single" w:sz="6" w:space="0" w:color="auto"/>
              <w:right w:val="single" w:sz="4" w:space="0" w:color="auto"/>
            </w:tcBorders>
            <w:vAlign w:val="center"/>
          </w:tcPr>
          <w:p w14:paraId="7AF9A147" w14:textId="77777777" w:rsidR="004D58F2" w:rsidRPr="00A60B46" w:rsidRDefault="004D58F2" w:rsidP="00A60B46">
            <w:pPr>
              <w:pStyle w:val="142"/>
              <w:spacing w:line="300" w:lineRule="exact"/>
              <w:ind w:leftChars="-19" w:left="513" w:hanging="567"/>
              <w:jc w:val="right"/>
              <w:rPr>
                <w:spacing w:val="-20"/>
                <w:szCs w:val="24"/>
              </w:rPr>
            </w:pPr>
            <w:r w:rsidRPr="00A60B46">
              <w:rPr>
                <w:spacing w:val="-20"/>
                <w:szCs w:val="24"/>
              </w:rPr>
              <w:t>-226,155</w:t>
            </w:r>
          </w:p>
        </w:tc>
        <w:tc>
          <w:tcPr>
            <w:tcW w:w="1087" w:type="dxa"/>
            <w:tcBorders>
              <w:top w:val="single" w:sz="6" w:space="0" w:color="auto"/>
              <w:left w:val="single" w:sz="4" w:space="0" w:color="auto"/>
              <w:bottom w:val="single" w:sz="6" w:space="0" w:color="auto"/>
              <w:right w:val="single" w:sz="4" w:space="0" w:color="auto"/>
            </w:tcBorders>
            <w:vAlign w:val="center"/>
          </w:tcPr>
          <w:p w14:paraId="55AD0ABE"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-320</w:t>
            </w:r>
            <w:r w:rsidRPr="00A60B46">
              <w:rPr>
                <w:spacing w:val="-20"/>
                <w:szCs w:val="24"/>
              </w:rPr>
              <w:t>,</w:t>
            </w:r>
            <w:r w:rsidRPr="00A60B46">
              <w:rPr>
                <w:rFonts w:hint="eastAsia"/>
                <w:spacing w:val="-20"/>
                <w:szCs w:val="24"/>
              </w:rPr>
              <w:t>177</w:t>
            </w:r>
          </w:p>
        </w:tc>
        <w:tc>
          <w:tcPr>
            <w:tcW w:w="1087" w:type="dxa"/>
            <w:tcBorders>
              <w:top w:val="single" w:sz="6" w:space="0" w:color="auto"/>
              <w:left w:val="single" w:sz="4" w:space="0" w:color="auto"/>
              <w:bottom w:val="single" w:sz="6" w:space="0" w:color="auto"/>
              <w:right w:val="single" w:sz="4" w:space="0" w:color="auto"/>
            </w:tcBorders>
            <w:vAlign w:val="center"/>
          </w:tcPr>
          <w:p w14:paraId="6A81EEDE" w14:textId="77777777" w:rsidR="004D58F2" w:rsidRPr="00A60B46" w:rsidRDefault="004D58F2" w:rsidP="00A60B46">
            <w:pPr>
              <w:pStyle w:val="142"/>
              <w:spacing w:line="300" w:lineRule="exact"/>
              <w:ind w:leftChars="-19" w:left="513" w:hanging="567"/>
              <w:jc w:val="right"/>
              <w:rPr>
                <w:spacing w:val="-20"/>
                <w:szCs w:val="24"/>
              </w:rPr>
            </w:pPr>
            <w:r w:rsidRPr="00A60B46">
              <w:rPr>
                <w:spacing w:val="-20"/>
                <w:szCs w:val="24"/>
              </w:rPr>
              <w:t>-240,780</w:t>
            </w:r>
          </w:p>
        </w:tc>
        <w:tc>
          <w:tcPr>
            <w:tcW w:w="1087" w:type="dxa"/>
            <w:tcBorders>
              <w:top w:val="single" w:sz="6" w:space="0" w:color="auto"/>
              <w:left w:val="single" w:sz="4" w:space="0" w:color="auto"/>
              <w:bottom w:val="single" w:sz="6" w:space="0" w:color="auto"/>
              <w:right w:val="single" w:sz="12" w:space="0" w:color="auto"/>
            </w:tcBorders>
            <w:vAlign w:val="center"/>
          </w:tcPr>
          <w:p w14:paraId="15B59E4E"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-300,037</w:t>
            </w:r>
          </w:p>
        </w:tc>
      </w:tr>
      <w:tr w:rsidR="004D58F2" w14:paraId="058AAFFE" w14:textId="77777777" w:rsidTr="00A60B46">
        <w:trPr>
          <w:trHeight w:val="340"/>
        </w:trPr>
        <w:tc>
          <w:tcPr>
            <w:tcW w:w="1701" w:type="dxa"/>
            <w:tcBorders>
              <w:top w:val="single" w:sz="6" w:space="0" w:color="auto"/>
              <w:left w:val="single" w:sz="12" w:space="0" w:color="auto"/>
              <w:bottom w:val="single" w:sz="6" w:space="0" w:color="auto"/>
              <w:right w:val="single" w:sz="6" w:space="0" w:color="auto"/>
            </w:tcBorders>
            <w:vAlign w:val="center"/>
          </w:tcPr>
          <w:p w14:paraId="18519BB3" w14:textId="77777777" w:rsidR="004D58F2" w:rsidRPr="00064D16" w:rsidRDefault="004D58F2" w:rsidP="00FA007D">
            <w:pPr>
              <w:pStyle w:val="142"/>
              <w:spacing w:line="300" w:lineRule="exact"/>
              <w:ind w:leftChars="-19" w:left="513" w:hanging="567"/>
              <w:jc w:val="both"/>
              <w:rPr>
                <w:spacing w:val="-20"/>
                <w:szCs w:val="24"/>
              </w:rPr>
            </w:pPr>
            <w:r w:rsidRPr="005B2D0D">
              <w:rPr>
                <w:rFonts w:hint="eastAsia"/>
                <w:spacing w:val="-20"/>
                <w:szCs w:val="24"/>
              </w:rPr>
              <w:t>業</w:t>
            </w:r>
            <w:r w:rsidRPr="005B2D0D">
              <w:rPr>
                <w:rFonts w:hint="eastAsia"/>
                <w:spacing w:val="-28"/>
                <w:szCs w:val="24"/>
              </w:rPr>
              <w:t>務外賸餘</w:t>
            </w:r>
            <w:r w:rsidRPr="005B2D0D">
              <w:rPr>
                <w:rFonts w:hint="eastAsia"/>
                <w:spacing w:val="-20"/>
                <w:szCs w:val="24"/>
              </w:rPr>
              <w:t>(短絀)</w:t>
            </w:r>
          </w:p>
        </w:tc>
        <w:tc>
          <w:tcPr>
            <w:tcW w:w="1086" w:type="dxa"/>
            <w:tcBorders>
              <w:top w:val="single" w:sz="6" w:space="0" w:color="auto"/>
              <w:left w:val="single" w:sz="6" w:space="0" w:color="auto"/>
              <w:bottom w:val="single" w:sz="6" w:space="0" w:color="auto"/>
              <w:right w:val="single" w:sz="4" w:space="0" w:color="auto"/>
            </w:tcBorders>
            <w:vAlign w:val="center"/>
          </w:tcPr>
          <w:p w14:paraId="0DCED49B"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105,202</w:t>
            </w:r>
          </w:p>
        </w:tc>
        <w:tc>
          <w:tcPr>
            <w:tcW w:w="1087" w:type="dxa"/>
            <w:tcBorders>
              <w:top w:val="single" w:sz="6" w:space="0" w:color="auto"/>
              <w:left w:val="single" w:sz="4" w:space="0" w:color="auto"/>
              <w:bottom w:val="single" w:sz="6" w:space="0" w:color="auto"/>
              <w:right w:val="single" w:sz="4" w:space="0" w:color="auto"/>
            </w:tcBorders>
            <w:vAlign w:val="center"/>
          </w:tcPr>
          <w:p w14:paraId="52BF0916"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144,449</w:t>
            </w:r>
          </w:p>
        </w:tc>
        <w:tc>
          <w:tcPr>
            <w:tcW w:w="1087" w:type="dxa"/>
            <w:tcBorders>
              <w:top w:val="single" w:sz="6" w:space="0" w:color="auto"/>
              <w:left w:val="single" w:sz="4" w:space="0" w:color="auto"/>
              <w:bottom w:val="single" w:sz="6" w:space="0" w:color="auto"/>
              <w:right w:val="single" w:sz="4" w:space="0" w:color="auto"/>
            </w:tcBorders>
            <w:vAlign w:val="center"/>
          </w:tcPr>
          <w:p w14:paraId="05CC757A" w14:textId="77777777" w:rsidR="004D58F2" w:rsidRPr="00A60B46" w:rsidRDefault="004D58F2" w:rsidP="00A60B46">
            <w:pPr>
              <w:pStyle w:val="142"/>
              <w:spacing w:line="300" w:lineRule="exact"/>
              <w:ind w:leftChars="-19" w:left="513" w:hanging="567"/>
              <w:jc w:val="right"/>
              <w:rPr>
                <w:spacing w:val="-20"/>
                <w:szCs w:val="24"/>
              </w:rPr>
            </w:pPr>
            <w:r w:rsidRPr="00A60B46">
              <w:rPr>
                <w:spacing w:val="-20"/>
                <w:szCs w:val="24"/>
              </w:rPr>
              <w:t>133,000</w:t>
            </w:r>
          </w:p>
        </w:tc>
        <w:tc>
          <w:tcPr>
            <w:tcW w:w="1087" w:type="dxa"/>
            <w:tcBorders>
              <w:top w:val="single" w:sz="6" w:space="0" w:color="auto"/>
              <w:left w:val="single" w:sz="4" w:space="0" w:color="auto"/>
              <w:bottom w:val="single" w:sz="6" w:space="0" w:color="auto"/>
              <w:right w:val="single" w:sz="4" w:space="0" w:color="auto"/>
            </w:tcBorders>
            <w:vAlign w:val="center"/>
          </w:tcPr>
          <w:p w14:paraId="0FC36CB1"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168,161</w:t>
            </w:r>
          </w:p>
        </w:tc>
        <w:tc>
          <w:tcPr>
            <w:tcW w:w="1087" w:type="dxa"/>
            <w:tcBorders>
              <w:top w:val="single" w:sz="6" w:space="0" w:color="auto"/>
              <w:left w:val="single" w:sz="4" w:space="0" w:color="auto"/>
              <w:bottom w:val="single" w:sz="6" w:space="0" w:color="auto"/>
              <w:right w:val="single" w:sz="4" w:space="0" w:color="auto"/>
            </w:tcBorders>
            <w:vAlign w:val="center"/>
          </w:tcPr>
          <w:p w14:paraId="572D6B96"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145,000</w:t>
            </w:r>
          </w:p>
        </w:tc>
        <w:tc>
          <w:tcPr>
            <w:tcW w:w="1087" w:type="dxa"/>
            <w:tcBorders>
              <w:top w:val="single" w:sz="6" w:space="0" w:color="auto"/>
              <w:left w:val="single" w:sz="4" w:space="0" w:color="auto"/>
              <w:bottom w:val="single" w:sz="6" w:space="0" w:color="auto"/>
              <w:right w:val="single" w:sz="12" w:space="0" w:color="auto"/>
            </w:tcBorders>
            <w:vAlign w:val="center"/>
          </w:tcPr>
          <w:p w14:paraId="0485368F"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153,300</w:t>
            </w:r>
          </w:p>
        </w:tc>
      </w:tr>
      <w:tr w:rsidR="004D58F2" w:rsidRPr="008A1E16" w14:paraId="231D1CCB" w14:textId="77777777" w:rsidTr="00A60B46">
        <w:trPr>
          <w:trHeight w:val="340"/>
        </w:trPr>
        <w:tc>
          <w:tcPr>
            <w:tcW w:w="1701" w:type="dxa"/>
            <w:tcBorders>
              <w:top w:val="single" w:sz="6" w:space="0" w:color="auto"/>
              <w:left w:val="single" w:sz="12" w:space="0" w:color="auto"/>
              <w:bottom w:val="single" w:sz="12" w:space="0" w:color="auto"/>
              <w:right w:val="single" w:sz="6" w:space="0" w:color="auto"/>
            </w:tcBorders>
            <w:vAlign w:val="center"/>
            <w:hideMark/>
          </w:tcPr>
          <w:p w14:paraId="348E64E9" w14:textId="77777777" w:rsidR="004D58F2" w:rsidRPr="00064D16" w:rsidRDefault="004D58F2" w:rsidP="00FA007D">
            <w:pPr>
              <w:pStyle w:val="142"/>
              <w:spacing w:line="300" w:lineRule="exact"/>
              <w:ind w:leftChars="-19" w:left="513" w:hanging="567"/>
              <w:jc w:val="both"/>
              <w:rPr>
                <w:spacing w:val="-20"/>
                <w:szCs w:val="24"/>
              </w:rPr>
            </w:pPr>
            <w:r w:rsidRPr="00064D16">
              <w:rPr>
                <w:rFonts w:hint="eastAsia"/>
                <w:spacing w:val="-20"/>
                <w:szCs w:val="24"/>
              </w:rPr>
              <w:t>本期餘絀</w:t>
            </w:r>
          </w:p>
        </w:tc>
        <w:tc>
          <w:tcPr>
            <w:tcW w:w="1086" w:type="dxa"/>
            <w:tcBorders>
              <w:top w:val="single" w:sz="6" w:space="0" w:color="auto"/>
              <w:left w:val="single" w:sz="6" w:space="0" w:color="auto"/>
              <w:bottom w:val="single" w:sz="12" w:space="0" w:color="auto"/>
              <w:right w:val="single" w:sz="4" w:space="0" w:color="auto"/>
            </w:tcBorders>
            <w:vAlign w:val="center"/>
          </w:tcPr>
          <w:p w14:paraId="55C21CFA" w14:textId="77777777" w:rsidR="004D58F2" w:rsidRPr="008A1E16" w:rsidRDefault="004D58F2" w:rsidP="00F145C6">
            <w:pPr>
              <w:pStyle w:val="142"/>
              <w:spacing w:line="300" w:lineRule="exact"/>
              <w:ind w:left="534" w:hanging="534"/>
              <w:jc w:val="right"/>
              <w:rPr>
                <w:b/>
                <w:spacing w:val="-20"/>
                <w:w w:val="95"/>
                <w:szCs w:val="24"/>
              </w:rPr>
            </w:pPr>
            <w:r w:rsidRPr="008A1E16">
              <w:rPr>
                <w:rFonts w:hint="eastAsia"/>
                <w:b/>
                <w:spacing w:val="-20"/>
                <w:w w:val="95"/>
                <w:szCs w:val="24"/>
              </w:rPr>
              <w:t>-</w:t>
            </w:r>
            <w:r w:rsidRPr="008A1E16">
              <w:rPr>
                <w:b/>
                <w:spacing w:val="-20"/>
                <w:w w:val="95"/>
                <w:szCs w:val="24"/>
              </w:rPr>
              <w:t>13</w:t>
            </w:r>
            <w:r>
              <w:rPr>
                <w:rFonts w:hint="eastAsia"/>
                <w:b/>
                <w:spacing w:val="-20"/>
                <w:w w:val="95"/>
                <w:szCs w:val="24"/>
              </w:rPr>
              <w:t>1</w:t>
            </w:r>
            <w:r w:rsidRPr="008A1E16">
              <w:rPr>
                <w:b/>
                <w:spacing w:val="-20"/>
                <w:w w:val="95"/>
                <w:szCs w:val="24"/>
              </w:rPr>
              <w:t>,</w:t>
            </w:r>
            <w:r>
              <w:rPr>
                <w:rFonts w:hint="eastAsia"/>
                <w:b/>
                <w:spacing w:val="-20"/>
                <w:w w:val="95"/>
                <w:szCs w:val="24"/>
              </w:rPr>
              <w:t>730</w:t>
            </w:r>
          </w:p>
        </w:tc>
        <w:tc>
          <w:tcPr>
            <w:tcW w:w="1087" w:type="dxa"/>
            <w:tcBorders>
              <w:top w:val="single" w:sz="6" w:space="0" w:color="auto"/>
              <w:left w:val="single" w:sz="4" w:space="0" w:color="auto"/>
              <w:bottom w:val="single" w:sz="12" w:space="0" w:color="auto"/>
              <w:right w:val="single" w:sz="4" w:space="0" w:color="auto"/>
            </w:tcBorders>
            <w:vAlign w:val="center"/>
          </w:tcPr>
          <w:p w14:paraId="12DE96F6" w14:textId="77777777" w:rsidR="004D58F2" w:rsidRPr="008A1E16" w:rsidRDefault="004D58F2" w:rsidP="00F145C6">
            <w:pPr>
              <w:pStyle w:val="142"/>
              <w:spacing w:line="300" w:lineRule="exact"/>
              <w:ind w:left="534" w:hanging="534"/>
              <w:jc w:val="right"/>
              <w:rPr>
                <w:b/>
                <w:spacing w:val="-20"/>
                <w:w w:val="95"/>
                <w:szCs w:val="24"/>
              </w:rPr>
            </w:pPr>
            <w:r w:rsidRPr="008A1E16">
              <w:rPr>
                <w:rFonts w:hint="eastAsia"/>
                <w:b/>
                <w:spacing w:val="-20"/>
                <w:w w:val="95"/>
                <w:szCs w:val="24"/>
              </w:rPr>
              <w:t>-</w:t>
            </w:r>
            <w:r>
              <w:rPr>
                <w:rFonts w:hint="eastAsia"/>
                <w:b/>
                <w:spacing w:val="-20"/>
                <w:w w:val="95"/>
                <w:szCs w:val="24"/>
              </w:rPr>
              <w:t>152</w:t>
            </w:r>
            <w:r w:rsidRPr="008A1E16">
              <w:rPr>
                <w:b/>
                <w:spacing w:val="-20"/>
                <w:w w:val="95"/>
                <w:szCs w:val="24"/>
              </w:rPr>
              <w:t>,</w:t>
            </w:r>
            <w:r>
              <w:rPr>
                <w:rFonts w:hint="eastAsia"/>
                <w:b/>
                <w:spacing w:val="-20"/>
                <w:w w:val="95"/>
                <w:szCs w:val="24"/>
              </w:rPr>
              <w:t>943</w:t>
            </w:r>
          </w:p>
        </w:tc>
        <w:tc>
          <w:tcPr>
            <w:tcW w:w="1087" w:type="dxa"/>
            <w:tcBorders>
              <w:top w:val="single" w:sz="6" w:space="0" w:color="auto"/>
              <w:left w:val="single" w:sz="4" w:space="0" w:color="auto"/>
              <w:bottom w:val="single" w:sz="12" w:space="0" w:color="auto"/>
              <w:right w:val="single" w:sz="4" w:space="0" w:color="auto"/>
            </w:tcBorders>
            <w:vAlign w:val="center"/>
          </w:tcPr>
          <w:p w14:paraId="005223AD" w14:textId="77777777" w:rsidR="004D58F2" w:rsidRPr="008A1E16" w:rsidRDefault="004D58F2" w:rsidP="00F145C6">
            <w:pPr>
              <w:pStyle w:val="142"/>
              <w:spacing w:line="300" w:lineRule="exact"/>
              <w:ind w:left="534" w:hanging="534"/>
              <w:jc w:val="right"/>
              <w:rPr>
                <w:b/>
                <w:spacing w:val="-20"/>
                <w:w w:val="95"/>
                <w:szCs w:val="24"/>
              </w:rPr>
            </w:pPr>
            <w:r w:rsidRPr="00F145C6">
              <w:rPr>
                <w:b/>
                <w:spacing w:val="-20"/>
                <w:w w:val="95"/>
                <w:szCs w:val="24"/>
              </w:rPr>
              <w:t>-93,155</w:t>
            </w:r>
          </w:p>
        </w:tc>
        <w:tc>
          <w:tcPr>
            <w:tcW w:w="1087" w:type="dxa"/>
            <w:tcBorders>
              <w:top w:val="single" w:sz="6" w:space="0" w:color="auto"/>
              <w:left w:val="single" w:sz="4" w:space="0" w:color="auto"/>
              <w:bottom w:val="single" w:sz="12" w:space="0" w:color="auto"/>
              <w:right w:val="single" w:sz="4" w:space="0" w:color="auto"/>
            </w:tcBorders>
            <w:vAlign w:val="center"/>
          </w:tcPr>
          <w:p w14:paraId="6A2F6230" w14:textId="77777777" w:rsidR="004D58F2" w:rsidRPr="008A1E16" w:rsidRDefault="004D58F2" w:rsidP="00F145C6">
            <w:pPr>
              <w:pStyle w:val="142"/>
              <w:spacing w:line="300" w:lineRule="exact"/>
              <w:ind w:left="534" w:hanging="534"/>
              <w:jc w:val="right"/>
              <w:rPr>
                <w:b/>
                <w:spacing w:val="-20"/>
                <w:w w:val="95"/>
                <w:szCs w:val="24"/>
              </w:rPr>
            </w:pPr>
            <w:r w:rsidRPr="008A1E16">
              <w:rPr>
                <w:rFonts w:hint="eastAsia"/>
                <w:b/>
                <w:spacing w:val="-20"/>
                <w:w w:val="95"/>
                <w:szCs w:val="24"/>
              </w:rPr>
              <w:t>-</w:t>
            </w:r>
            <w:r>
              <w:rPr>
                <w:rFonts w:hint="eastAsia"/>
                <w:b/>
                <w:spacing w:val="-20"/>
                <w:w w:val="95"/>
                <w:szCs w:val="24"/>
              </w:rPr>
              <w:t>152</w:t>
            </w:r>
            <w:r w:rsidRPr="008A1E16">
              <w:rPr>
                <w:b/>
                <w:spacing w:val="-20"/>
                <w:w w:val="95"/>
                <w:szCs w:val="24"/>
              </w:rPr>
              <w:t>,</w:t>
            </w:r>
            <w:r>
              <w:rPr>
                <w:rFonts w:hint="eastAsia"/>
                <w:b/>
                <w:spacing w:val="-20"/>
                <w:w w:val="95"/>
                <w:szCs w:val="24"/>
              </w:rPr>
              <w:t>016</w:t>
            </w:r>
          </w:p>
        </w:tc>
        <w:tc>
          <w:tcPr>
            <w:tcW w:w="1087" w:type="dxa"/>
            <w:tcBorders>
              <w:top w:val="single" w:sz="6" w:space="0" w:color="auto"/>
              <w:left w:val="single" w:sz="4" w:space="0" w:color="auto"/>
              <w:bottom w:val="single" w:sz="12" w:space="0" w:color="auto"/>
              <w:right w:val="single" w:sz="4" w:space="0" w:color="auto"/>
            </w:tcBorders>
            <w:vAlign w:val="center"/>
          </w:tcPr>
          <w:p w14:paraId="36D6AA13" w14:textId="77777777" w:rsidR="004D58F2" w:rsidRPr="008A1E16" w:rsidRDefault="004D58F2" w:rsidP="0057495C">
            <w:pPr>
              <w:pStyle w:val="142"/>
              <w:spacing w:line="300" w:lineRule="exact"/>
              <w:ind w:left="534" w:hanging="534"/>
              <w:jc w:val="right"/>
              <w:rPr>
                <w:b/>
                <w:spacing w:val="-20"/>
                <w:w w:val="95"/>
                <w:szCs w:val="24"/>
              </w:rPr>
            </w:pPr>
            <w:r w:rsidRPr="008A1E16">
              <w:rPr>
                <w:rFonts w:hint="eastAsia"/>
                <w:b/>
                <w:spacing w:val="-20"/>
                <w:w w:val="95"/>
                <w:szCs w:val="24"/>
              </w:rPr>
              <w:t>-</w:t>
            </w:r>
            <w:r>
              <w:rPr>
                <w:rFonts w:hint="eastAsia"/>
                <w:b/>
                <w:spacing w:val="-20"/>
                <w:w w:val="95"/>
                <w:szCs w:val="24"/>
              </w:rPr>
              <w:t>95</w:t>
            </w:r>
            <w:r w:rsidRPr="008A1E16">
              <w:rPr>
                <w:rFonts w:hint="eastAsia"/>
                <w:b/>
                <w:spacing w:val="-20"/>
                <w:w w:val="95"/>
                <w:szCs w:val="24"/>
              </w:rPr>
              <w:t>,</w:t>
            </w:r>
            <w:r>
              <w:rPr>
                <w:rFonts w:hint="eastAsia"/>
                <w:b/>
                <w:spacing w:val="-20"/>
                <w:w w:val="95"/>
                <w:szCs w:val="24"/>
              </w:rPr>
              <w:t>780</w:t>
            </w:r>
          </w:p>
        </w:tc>
        <w:tc>
          <w:tcPr>
            <w:tcW w:w="1087" w:type="dxa"/>
            <w:tcBorders>
              <w:top w:val="single" w:sz="6" w:space="0" w:color="auto"/>
              <w:left w:val="single" w:sz="4" w:space="0" w:color="auto"/>
              <w:bottom w:val="single" w:sz="12" w:space="0" w:color="auto"/>
              <w:right w:val="single" w:sz="12" w:space="0" w:color="auto"/>
            </w:tcBorders>
            <w:vAlign w:val="center"/>
          </w:tcPr>
          <w:p w14:paraId="64476C93" w14:textId="77777777" w:rsidR="004D58F2" w:rsidRPr="008A1E16" w:rsidRDefault="004D58F2" w:rsidP="0057495C">
            <w:pPr>
              <w:pStyle w:val="142"/>
              <w:spacing w:line="300" w:lineRule="exact"/>
              <w:ind w:left="534" w:hanging="534"/>
              <w:jc w:val="right"/>
              <w:rPr>
                <w:b/>
                <w:spacing w:val="-20"/>
                <w:w w:val="95"/>
                <w:szCs w:val="24"/>
              </w:rPr>
            </w:pPr>
            <w:r w:rsidRPr="008A1E16">
              <w:rPr>
                <w:rFonts w:hint="eastAsia"/>
                <w:b/>
                <w:spacing w:val="-20"/>
                <w:w w:val="95"/>
                <w:szCs w:val="24"/>
              </w:rPr>
              <w:t>-</w:t>
            </w:r>
            <w:r>
              <w:rPr>
                <w:rFonts w:hint="eastAsia"/>
                <w:b/>
                <w:spacing w:val="-20"/>
                <w:w w:val="95"/>
                <w:szCs w:val="24"/>
              </w:rPr>
              <w:t>146</w:t>
            </w:r>
            <w:r w:rsidRPr="008A1E16">
              <w:rPr>
                <w:rFonts w:hint="eastAsia"/>
                <w:b/>
                <w:spacing w:val="-20"/>
                <w:w w:val="95"/>
                <w:szCs w:val="24"/>
              </w:rPr>
              <w:t>,</w:t>
            </w:r>
            <w:r>
              <w:rPr>
                <w:rFonts w:hint="eastAsia"/>
                <w:b/>
                <w:spacing w:val="-20"/>
                <w:w w:val="95"/>
                <w:szCs w:val="24"/>
              </w:rPr>
              <w:t>737</w:t>
            </w:r>
          </w:p>
        </w:tc>
      </w:tr>
    </w:tbl>
    <w:p w14:paraId="2EE665F9" w14:textId="77777777" w:rsidR="004D58F2" w:rsidRDefault="004D58F2" w:rsidP="009532A2">
      <w:pPr>
        <w:spacing w:line="320" w:lineRule="exact"/>
        <w:ind w:leftChars="0" w:left="0" w:firstLineChars="82" w:firstLine="199"/>
        <w:jc w:val="left"/>
      </w:pPr>
      <w:r w:rsidRPr="009532A2">
        <w:rPr>
          <w:rFonts w:hAnsi="標楷體" w:cs="標楷體" w:hint="eastAsia"/>
          <w:snapToGrid/>
          <w:sz w:val="24"/>
          <w:szCs w:val="24"/>
        </w:rPr>
        <w:t>資料來源：中山大學各年度預算書及決算書。</w:t>
      </w:r>
    </w:p>
    <w:p w14:paraId="57E2CD35" w14:textId="77777777" w:rsidR="004D58F2" w:rsidRPr="0043475A" w:rsidRDefault="004D58F2" w:rsidP="00EA37F6">
      <w:pPr>
        <w:pStyle w:val="a4"/>
        <w:ind w:left="849" w:hanging="283"/>
        <w:rPr>
          <w:b/>
          <w:color w:val="000000"/>
        </w:rPr>
      </w:pPr>
      <w:bookmarkStart w:id="13" w:name="_Toc13470274"/>
      <w:r w:rsidRPr="0043475A">
        <w:rPr>
          <w:rFonts w:hint="eastAsia"/>
          <w:b/>
          <w:color w:val="000000"/>
        </w:rPr>
        <w:t>(</w:t>
      </w:r>
      <w:r>
        <w:rPr>
          <w:rFonts w:hint="eastAsia"/>
          <w:b/>
          <w:color w:val="000000"/>
        </w:rPr>
        <w:t>二</w:t>
      </w:r>
      <w:r w:rsidRPr="0043475A">
        <w:rPr>
          <w:rFonts w:hint="eastAsia"/>
          <w:b/>
          <w:color w:val="000000"/>
        </w:rPr>
        <w:t>)</w:t>
      </w:r>
      <w:r>
        <w:rPr>
          <w:rFonts w:hint="eastAsia"/>
          <w:b/>
          <w:color w:val="000000"/>
        </w:rPr>
        <w:t>112學年度</w:t>
      </w:r>
      <w:r w:rsidRPr="00651575">
        <w:rPr>
          <w:rFonts w:hint="eastAsia"/>
          <w:b/>
          <w:color w:val="000000"/>
        </w:rPr>
        <w:t>「半導體及重點科技研究學院」</w:t>
      </w:r>
      <w:r>
        <w:rPr>
          <w:rFonts w:hint="eastAsia"/>
          <w:b/>
          <w:color w:val="000000"/>
        </w:rPr>
        <w:t>博士班無新生註冊、</w:t>
      </w:r>
      <w:r w:rsidRPr="00651575">
        <w:rPr>
          <w:rFonts w:hint="eastAsia"/>
          <w:b/>
          <w:color w:val="000000"/>
        </w:rPr>
        <w:t>「國際金融研究學院」</w:t>
      </w:r>
      <w:r>
        <w:rPr>
          <w:rFonts w:hint="eastAsia"/>
          <w:b/>
          <w:color w:val="000000"/>
        </w:rPr>
        <w:t>碩士班招收</w:t>
      </w:r>
      <w:r w:rsidRPr="00651575">
        <w:rPr>
          <w:rFonts w:hint="eastAsia"/>
          <w:b/>
          <w:color w:val="000000"/>
        </w:rPr>
        <w:t>率</w:t>
      </w:r>
      <w:r>
        <w:rPr>
          <w:rFonts w:hint="eastAsia"/>
          <w:b/>
          <w:color w:val="000000"/>
        </w:rPr>
        <w:t>僅2</w:t>
      </w:r>
      <w:r w:rsidRPr="00651575">
        <w:rPr>
          <w:rFonts w:hint="eastAsia"/>
          <w:b/>
          <w:color w:val="000000"/>
        </w:rPr>
        <w:t>0%，</w:t>
      </w:r>
      <w:bookmarkEnd w:id="13"/>
      <w:r>
        <w:rPr>
          <w:rFonts w:hint="eastAsia"/>
          <w:b/>
          <w:color w:val="000000"/>
        </w:rPr>
        <w:t>均待</w:t>
      </w:r>
      <w:r w:rsidRPr="002F4FF1">
        <w:rPr>
          <w:rFonts w:hAnsi="標楷體" w:hint="eastAsia"/>
          <w:b/>
          <w:color w:val="000000"/>
        </w:rPr>
        <w:t>檢討改善</w:t>
      </w:r>
    </w:p>
    <w:p w14:paraId="32E75C98" w14:textId="77777777" w:rsidR="004D58F2" w:rsidRDefault="004D58F2" w:rsidP="00EA37F6">
      <w:pPr>
        <w:pStyle w:val="2"/>
        <w:ind w:left="850" w:firstLine="566"/>
        <w:rPr>
          <w:color w:val="000000"/>
        </w:rPr>
      </w:pPr>
      <w:r w:rsidRPr="00EA37F6">
        <w:rPr>
          <w:rFonts w:hint="eastAsia"/>
          <w:color w:val="000000"/>
        </w:rPr>
        <w:t>中山大學</w:t>
      </w:r>
      <w:r w:rsidRPr="002361E9">
        <w:rPr>
          <w:rFonts w:hint="eastAsia"/>
          <w:color w:val="000000"/>
        </w:rPr>
        <w:t>「半導體及重點科技研究學院」</w:t>
      </w:r>
      <w:r>
        <w:rPr>
          <w:rFonts w:hint="eastAsia"/>
          <w:color w:val="000000"/>
        </w:rPr>
        <w:t>114年度預算案</w:t>
      </w:r>
      <w:r w:rsidRPr="009D1087">
        <w:rPr>
          <w:rFonts w:hint="eastAsia"/>
          <w:color w:val="000000"/>
        </w:rPr>
        <w:t>編列業務收入</w:t>
      </w:r>
      <w:r>
        <w:rPr>
          <w:rFonts w:hint="eastAsia"/>
          <w:color w:val="000000"/>
        </w:rPr>
        <w:t>3</w:t>
      </w:r>
      <w:r w:rsidRPr="009D1087">
        <w:rPr>
          <w:rFonts w:hint="eastAsia"/>
          <w:color w:val="000000"/>
        </w:rPr>
        <w:t>億</w:t>
      </w:r>
      <w:r>
        <w:rPr>
          <w:rFonts w:hint="eastAsia"/>
          <w:color w:val="000000"/>
        </w:rPr>
        <w:t>5</w:t>
      </w:r>
      <w:r w:rsidRPr="009D1087">
        <w:rPr>
          <w:rFonts w:hint="eastAsia"/>
          <w:color w:val="000000"/>
        </w:rPr>
        <w:t>,</w:t>
      </w:r>
      <w:r>
        <w:rPr>
          <w:rFonts w:hint="eastAsia"/>
          <w:color w:val="000000"/>
        </w:rPr>
        <w:t>240</w:t>
      </w:r>
      <w:r w:rsidRPr="009D1087">
        <w:rPr>
          <w:rFonts w:hint="eastAsia"/>
          <w:color w:val="000000"/>
        </w:rPr>
        <w:t>萬元、業務成本與費用</w:t>
      </w:r>
      <w:r>
        <w:rPr>
          <w:rFonts w:hint="eastAsia"/>
          <w:color w:val="000000"/>
        </w:rPr>
        <w:t>3</w:t>
      </w:r>
      <w:r w:rsidRPr="009D1087">
        <w:rPr>
          <w:rFonts w:hint="eastAsia"/>
          <w:color w:val="000000"/>
        </w:rPr>
        <w:t>億</w:t>
      </w:r>
      <w:r>
        <w:rPr>
          <w:rFonts w:hint="eastAsia"/>
          <w:color w:val="000000"/>
        </w:rPr>
        <w:t>3</w:t>
      </w:r>
      <w:r w:rsidRPr="009D1087">
        <w:rPr>
          <w:rFonts w:hint="eastAsia"/>
          <w:color w:val="000000"/>
        </w:rPr>
        <w:t>,</w:t>
      </w:r>
      <w:r>
        <w:rPr>
          <w:rFonts w:hint="eastAsia"/>
          <w:color w:val="000000"/>
        </w:rPr>
        <w:t>900</w:t>
      </w:r>
      <w:r w:rsidRPr="009D1087">
        <w:rPr>
          <w:rFonts w:hint="eastAsia"/>
          <w:color w:val="000000"/>
        </w:rPr>
        <w:t>萬元、業務外</w:t>
      </w:r>
      <w:r>
        <w:rPr>
          <w:rFonts w:hint="eastAsia"/>
          <w:color w:val="000000"/>
        </w:rPr>
        <w:t>賸餘110</w:t>
      </w:r>
      <w:r w:rsidRPr="009D1087">
        <w:rPr>
          <w:rFonts w:hint="eastAsia"/>
          <w:color w:val="000000"/>
        </w:rPr>
        <w:t>萬元、收支相抵後本期賸餘</w:t>
      </w:r>
      <w:r>
        <w:rPr>
          <w:rFonts w:hint="eastAsia"/>
          <w:color w:val="000000"/>
        </w:rPr>
        <w:t>1</w:t>
      </w:r>
      <w:r w:rsidRPr="009D1087">
        <w:rPr>
          <w:rFonts w:hint="eastAsia"/>
          <w:color w:val="000000"/>
        </w:rPr>
        <w:t>,</w:t>
      </w:r>
      <w:r>
        <w:rPr>
          <w:rFonts w:hint="eastAsia"/>
          <w:color w:val="000000"/>
        </w:rPr>
        <w:t>450</w:t>
      </w:r>
      <w:r w:rsidRPr="009D1087">
        <w:rPr>
          <w:rFonts w:hint="eastAsia"/>
          <w:color w:val="000000"/>
        </w:rPr>
        <w:t>萬元</w:t>
      </w:r>
      <w:r>
        <w:rPr>
          <w:rFonts w:hAnsi="標楷體" w:hint="eastAsia"/>
          <w:color w:val="000000"/>
        </w:rPr>
        <w:t>；另</w:t>
      </w:r>
      <w:r w:rsidRPr="002361E9">
        <w:rPr>
          <w:rFonts w:hint="eastAsia"/>
          <w:color w:val="000000"/>
        </w:rPr>
        <w:t>「國際金融研究學院」</w:t>
      </w:r>
      <w:r>
        <w:rPr>
          <w:rFonts w:hint="eastAsia"/>
          <w:color w:val="000000"/>
        </w:rPr>
        <w:t>114年度預算案</w:t>
      </w:r>
      <w:r w:rsidRPr="009D1087">
        <w:rPr>
          <w:rFonts w:hint="eastAsia"/>
          <w:color w:val="000000"/>
        </w:rPr>
        <w:t>編列業務收入1億</w:t>
      </w:r>
      <w:r>
        <w:rPr>
          <w:rFonts w:hint="eastAsia"/>
          <w:color w:val="000000"/>
        </w:rPr>
        <w:t>9</w:t>
      </w:r>
      <w:r w:rsidRPr="009D1087">
        <w:rPr>
          <w:rFonts w:hint="eastAsia"/>
          <w:color w:val="000000"/>
        </w:rPr>
        <w:t>,</w:t>
      </w:r>
      <w:r>
        <w:rPr>
          <w:rFonts w:hint="eastAsia"/>
          <w:color w:val="000000"/>
        </w:rPr>
        <w:t>19</w:t>
      </w:r>
      <w:r w:rsidRPr="009D1087">
        <w:rPr>
          <w:rFonts w:hint="eastAsia"/>
          <w:color w:val="000000"/>
        </w:rPr>
        <w:t>0萬元、業務成本與費用1億</w:t>
      </w:r>
      <w:r>
        <w:rPr>
          <w:rFonts w:hint="eastAsia"/>
          <w:color w:val="000000"/>
        </w:rPr>
        <w:t>7</w:t>
      </w:r>
      <w:r w:rsidRPr="009D1087">
        <w:rPr>
          <w:rFonts w:hint="eastAsia"/>
          <w:color w:val="000000"/>
        </w:rPr>
        <w:t>,</w:t>
      </w:r>
      <w:r>
        <w:rPr>
          <w:rFonts w:hint="eastAsia"/>
          <w:color w:val="000000"/>
        </w:rPr>
        <w:t>680</w:t>
      </w:r>
      <w:r w:rsidRPr="009D1087">
        <w:rPr>
          <w:rFonts w:hint="eastAsia"/>
          <w:color w:val="000000"/>
        </w:rPr>
        <w:t>萬元、業務外</w:t>
      </w:r>
      <w:r>
        <w:rPr>
          <w:rFonts w:hint="eastAsia"/>
          <w:color w:val="000000"/>
        </w:rPr>
        <w:t>賸餘620</w:t>
      </w:r>
      <w:r w:rsidRPr="009D1087">
        <w:rPr>
          <w:rFonts w:hint="eastAsia"/>
          <w:color w:val="000000"/>
        </w:rPr>
        <w:t>萬元、收支相抵後本期賸餘2,</w:t>
      </w:r>
      <w:r>
        <w:rPr>
          <w:rFonts w:hint="eastAsia"/>
          <w:color w:val="000000"/>
        </w:rPr>
        <w:t>130</w:t>
      </w:r>
      <w:r w:rsidRPr="009D1087">
        <w:rPr>
          <w:rFonts w:hint="eastAsia"/>
          <w:color w:val="000000"/>
        </w:rPr>
        <w:t>萬元</w:t>
      </w:r>
      <w:r w:rsidRPr="00AE759C">
        <w:rPr>
          <w:rFonts w:hint="eastAsia"/>
          <w:color w:val="000000"/>
        </w:rPr>
        <w:t>。</w:t>
      </w:r>
    </w:p>
    <w:p w14:paraId="70D81419" w14:textId="77777777" w:rsidR="004D58F2" w:rsidRDefault="004D58F2" w:rsidP="004C524B">
      <w:pPr>
        <w:pStyle w:val="2"/>
        <w:ind w:left="850" w:firstLine="566"/>
        <w:rPr>
          <w:color w:val="000000"/>
        </w:rPr>
      </w:pPr>
      <w:r>
        <w:rPr>
          <w:rFonts w:hint="eastAsia"/>
          <w:color w:val="000000"/>
        </w:rPr>
        <w:t>依中山大學提供資料(詳表2)，</w:t>
      </w:r>
      <w:r w:rsidRPr="00B019FC">
        <w:rPr>
          <w:rFonts w:hint="eastAsia"/>
          <w:color w:val="000000"/>
        </w:rPr>
        <w:t>「半導體及重點科技研究學院」</w:t>
      </w:r>
      <w:r>
        <w:rPr>
          <w:rFonts w:hint="eastAsia"/>
          <w:color w:val="000000"/>
        </w:rPr>
        <w:t>112學年度3個碩士班新生註冊率介於80%至100%，惟創新半導體製造研究所博士班並無新生註冊</w:t>
      </w:r>
      <w:r>
        <w:rPr>
          <w:rFonts w:hAnsi="標楷體" w:hint="eastAsia"/>
          <w:color w:val="000000"/>
        </w:rPr>
        <w:t>；</w:t>
      </w:r>
      <w:r>
        <w:rPr>
          <w:rFonts w:hint="eastAsia"/>
          <w:color w:val="000000"/>
        </w:rPr>
        <w:t>另113學年度精密電子零組件研究所碩士班新生註冊率僅45%、創新半導體製造研究所博士班僅20%。至</w:t>
      </w:r>
      <w:r w:rsidRPr="00B019FC">
        <w:rPr>
          <w:rFonts w:hint="eastAsia"/>
          <w:color w:val="000000"/>
        </w:rPr>
        <w:t>「國際金融研究學院」</w:t>
      </w:r>
      <w:r>
        <w:rPr>
          <w:rFonts w:hint="eastAsia"/>
          <w:color w:val="000000"/>
        </w:rPr>
        <w:t>之國際資產管理研究所新生註冊率雖自112學年度之20%提高至113學年度之100%，惟113學年度新成立之數位與永續金融研究所，新生註冊率為62%，仍待改善。</w:t>
      </w:r>
    </w:p>
    <w:p w14:paraId="2C87FDF7" w14:textId="77777777" w:rsidR="004D58F2" w:rsidRPr="008F1259" w:rsidRDefault="004D58F2" w:rsidP="00CE084A">
      <w:pPr>
        <w:snapToGrid w:val="0"/>
        <w:ind w:leftChars="250" w:left="1488" w:hangingChars="275" w:hanging="780"/>
        <w:rPr>
          <w:rFonts w:ascii="Times New Roman"/>
          <w:sz w:val="24"/>
          <w:szCs w:val="24"/>
        </w:rPr>
      </w:pPr>
      <w:r w:rsidRPr="008F1259">
        <w:rPr>
          <w:rFonts w:hAnsi="標楷體" w:hint="eastAsia"/>
          <w:b/>
        </w:rPr>
        <w:t>表</w:t>
      </w:r>
      <w:r>
        <w:rPr>
          <w:rFonts w:hAnsi="標楷體" w:hint="eastAsia"/>
          <w:b/>
        </w:rPr>
        <w:t>2</w:t>
      </w:r>
      <w:r w:rsidRPr="008F1259">
        <w:rPr>
          <w:rFonts w:hAnsi="標楷體" w:hint="eastAsia"/>
          <w:b/>
        </w:rPr>
        <w:t xml:space="preserve">  </w:t>
      </w:r>
      <w:r w:rsidRPr="00EA47C1">
        <w:rPr>
          <w:rFonts w:hAnsi="標楷體" w:hint="eastAsia"/>
          <w:b/>
        </w:rPr>
        <w:t>中山大學</w:t>
      </w:r>
      <w:r>
        <w:rPr>
          <w:rFonts w:hAnsi="標楷體" w:hint="eastAsia"/>
          <w:b/>
        </w:rPr>
        <w:t>「</w:t>
      </w:r>
      <w:r w:rsidRPr="00EA47C1">
        <w:rPr>
          <w:rFonts w:hAnsi="標楷體" w:hint="eastAsia"/>
          <w:b/>
        </w:rPr>
        <w:t>半導體及重點科技研究學院</w:t>
      </w:r>
      <w:r>
        <w:rPr>
          <w:rFonts w:hAnsi="標楷體" w:hint="eastAsia"/>
          <w:b/>
        </w:rPr>
        <w:t>」及「</w:t>
      </w:r>
      <w:r w:rsidRPr="00EA47C1">
        <w:rPr>
          <w:rFonts w:hAnsi="標楷體" w:hint="eastAsia"/>
          <w:b/>
        </w:rPr>
        <w:t>國際金融研究學院</w:t>
      </w:r>
      <w:r>
        <w:rPr>
          <w:rFonts w:hAnsi="標楷體" w:hint="eastAsia"/>
          <w:b/>
        </w:rPr>
        <w:t>」</w:t>
      </w:r>
      <w:r w:rsidRPr="00EA47C1">
        <w:rPr>
          <w:rFonts w:hAnsi="標楷體" w:hint="eastAsia"/>
          <w:b/>
        </w:rPr>
        <w:t>新生註冊率表</w:t>
      </w:r>
      <w:r w:rsidRPr="008F1259">
        <w:rPr>
          <w:rFonts w:hAnsi="標楷體" w:hint="eastAsia"/>
          <w:b/>
        </w:rPr>
        <w:t xml:space="preserve">          </w:t>
      </w:r>
      <w:r>
        <w:rPr>
          <w:rFonts w:hAnsi="標楷體" w:hint="eastAsia"/>
          <w:b/>
        </w:rPr>
        <w:t xml:space="preserve">           </w:t>
      </w:r>
      <w:r w:rsidRPr="008F1259">
        <w:rPr>
          <w:rFonts w:hAnsi="標楷體" w:hint="eastAsia"/>
          <w:b/>
        </w:rPr>
        <w:t xml:space="preserve">  </w:t>
      </w:r>
      <w:r w:rsidRPr="00CE084A">
        <w:rPr>
          <w:rFonts w:hAnsi="標楷體" w:hint="eastAsia"/>
          <w:sz w:val="24"/>
          <w:szCs w:val="24"/>
        </w:rPr>
        <w:t>單位：%</w:t>
      </w:r>
    </w:p>
    <w:tbl>
      <w:tblPr>
        <w:tblW w:w="7746" w:type="dxa"/>
        <w:tblInd w:w="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668"/>
        <w:gridCol w:w="3544"/>
        <w:gridCol w:w="1267"/>
        <w:gridCol w:w="1267"/>
      </w:tblGrid>
      <w:tr w:rsidR="004D58F2" w:rsidRPr="007E6A51" w14:paraId="43BB60D7" w14:textId="77777777" w:rsidTr="008E1AC5">
        <w:trPr>
          <w:trHeight w:val="407"/>
          <w:tblHeader/>
        </w:trPr>
        <w:tc>
          <w:tcPr>
            <w:tcW w:w="5212" w:type="dxa"/>
            <w:gridSpan w:val="2"/>
            <w:shd w:val="clear" w:color="auto" w:fill="auto"/>
            <w:noWrap/>
            <w:vAlign w:val="center"/>
          </w:tcPr>
          <w:p w14:paraId="7826C25F" w14:textId="77777777" w:rsidR="004D58F2" w:rsidRPr="00CC0945" w:rsidRDefault="004D58F2" w:rsidP="00CE084A">
            <w:pPr>
              <w:pStyle w:val="142"/>
              <w:rPr>
                <w:b/>
              </w:rPr>
            </w:pPr>
            <w:r w:rsidRPr="00CC0945">
              <w:rPr>
                <w:rFonts w:hint="eastAsia"/>
                <w:b/>
              </w:rPr>
              <w:t>研究學院及研究所名稱</w:t>
            </w:r>
          </w:p>
        </w:tc>
        <w:tc>
          <w:tcPr>
            <w:tcW w:w="1267" w:type="dxa"/>
            <w:shd w:val="clear" w:color="auto" w:fill="auto"/>
            <w:noWrap/>
            <w:vAlign w:val="center"/>
          </w:tcPr>
          <w:p w14:paraId="01FBA7F5" w14:textId="77777777" w:rsidR="004D58F2" w:rsidRPr="00CC0945" w:rsidRDefault="004D58F2" w:rsidP="00CE084A">
            <w:pPr>
              <w:pStyle w:val="142"/>
              <w:rPr>
                <w:b/>
              </w:rPr>
            </w:pPr>
            <w:r w:rsidRPr="00CC0945">
              <w:rPr>
                <w:rFonts w:hint="eastAsia"/>
                <w:b/>
              </w:rPr>
              <w:t>112學年度</w:t>
            </w:r>
          </w:p>
        </w:tc>
        <w:tc>
          <w:tcPr>
            <w:tcW w:w="1267" w:type="dxa"/>
            <w:shd w:val="clear" w:color="auto" w:fill="auto"/>
            <w:vAlign w:val="center"/>
          </w:tcPr>
          <w:p w14:paraId="2E6715C8" w14:textId="77777777" w:rsidR="004D58F2" w:rsidRPr="00CC0945" w:rsidRDefault="004D58F2" w:rsidP="00CE084A">
            <w:pPr>
              <w:pStyle w:val="142"/>
              <w:rPr>
                <w:b/>
              </w:rPr>
            </w:pPr>
            <w:r w:rsidRPr="00CC0945">
              <w:rPr>
                <w:rFonts w:hint="eastAsia"/>
                <w:b/>
              </w:rPr>
              <w:t>113學年度</w:t>
            </w:r>
          </w:p>
        </w:tc>
      </w:tr>
      <w:tr w:rsidR="004D58F2" w:rsidRPr="007E6A51" w14:paraId="01745829" w14:textId="77777777" w:rsidTr="00256C09">
        <w:trPr>
          <w:trHeight w:val="340"/>
        </w:trPr>
        <w:tc>
          <w:tcPr>
            <w:tcW w:w="1668" w:type="dxa"/>
            <w:vMerge w:val="restart"/>
            <w:shd w:val="clear" w:color="auto" w:fill="auto"/>
            <w:vAlign w:val="center"/>
          </w:tcPr>
          <w:p w14:paraId="067EF804" w14:textId="77777777" w:rsidR="004D58F2" w:rsidRPr="007E6A51" w:rsidRDefault="004D58F2" w:rsidP="00256C09">
            <w:pPr>
              <w:pStyle w:val="142"/>
            </w:pPr>
            <w:r w:rsidRPr="00256C09">
              <w:rPr>
                <w:rFonts w:hint="eastAsia"/>
              </w:rPr>
              <w:t>半導體及重點科技研究學院</w:t>
            </w:r>
          </w:p>
        </w:tc>
        <w:tc>
          <w:tcPr>
            <w:tcW w:w="3544" w:type="dxa"/>
            <w:shd w:val="clear" w:color="auto" w:fill="auto"/>
            <w:vAlign w:val="center"/>
          </w:tcPr>
          <w:p w14:paraId="4FFD781C" w14:textId="77777777" w:rsidR="004D58F2" w:rsidRPr="007E6A51" w:rsidRDefault="004D58F2" w:rsidP="00CE084A">
            <w:pPr>
              <w:pStyle w:val="142"/>
            </w:pPr>
            <w:r w:rsidRPr="00CE084A">
              <w:rPr>
                <w:rFonts w:hint="eastAsia"/>
              </w:rPr>
              <w:t>先進半導體封測研究所(碩士班)</w:t>
            </w:r>
          </w:p>
        </w:tc>
        <w:tc>
          <w:tcPr>
            <w:tcW w:w="1267" w:type="dxa"/>
            <w:shd w:val="clear" w:color="auto" w:fill="auto"/>
            <w:vAlign w:val="center"/>
          </w:tcPr>
          <w:p w14:paraId="49F5AF06" w14:textId="77777777" w:rsidR="004D58F2" w:rsidRPr="007E6A51" w:rsidRDefault="004D58F2" w:rsidP="008E1AC5">
            <w:pPr>
              <w:pStyle w:val="142"/>
              <w:jc w:val="right"/>
            </w:pPr>
            <w:r>
              <w:rPr>
                <w:rFonts w:hint="eastAsia"/>
              </w:rPr>
              <w:t>99</w:t>
            </w:r>
          </w:p>
        </w:tc>
        <w:tc>
          <w:tcPr>
            <w:tcW w:w="1267" w:type="dxa"/>
            <w:shd w:val="clear" w:color="auto" w:fill="auto"/>
            <w:vAlign w:val="center"/>
          </w:tcPr>
          <w:p w14:paraId="714865C0" w14:textId="77777777" w:rsidR="004D58F2" w:rsidRPr="007E6A51" w:rsidRDefault="004D58F2" w:rsidP="008E1AC5">
            <w:pPr>
              <w:pStyle w:val="142"/>
              <w:jc w:val="right"/>
            </w:pPr>
            <w:r w:rsidRPr="008E1AC5">
              <w:t>83</w:t>
            </w:r>
          </w:p>
        </w:tc>
      </w:tr>
      <w:tr w:rsidR="004D58F2" w:rsidRPr="007E6A51" w14:paraId="374EE35D" w14:textId="77777777" w:rsidTr="00256C09">
        <w:trPr>
          <w:trHeight w:val="340"/>
        </w:trPr>
        <w:tc>
          <w:tcPr>
            <w:tcW w:w="1668" w:type="dxa"/>
            <w:vMerge/>
            <w:shd w:val="clear" w:color="auto" w:fill="auto"/>
            <w:vAlign w:val="center"/>
          </w:tcPr>
          <w:p w14:paraId="6766D577" w14:textId="77777777" w:rsidR="004D58F2" w:rsidRPr="007E6A51" w:rsidRDefault="004D58F2" w:rsidP="007E6A51">
            <w:pPr>
              <w:pStyle w:val="142"/>
            </w:pPr>
          </w:p>
        </w:tc>
        <w:tc>
          <w:tcPr>
            <w:tcW w:w="3544" w:type="dxa"/>
            <w:shd w:val="clear" w:color="auto" w:fill="auto"/>
            <w:vAlign w:val="center"/>
          </w:tcPr>
          <w:p w14:paraId="6F181563" w14:textId="77777777" w:rsidR="004D58F2" w:rsidRPr="007E6A51" w:rsidRDefault="004D58F2" w:rsidP="00256C09">
            <w:pPr>
              <w:pStyle w:val="142"/>
            </w:pPr>
            <w:r w:rsidRPr="00256C09">
              <w:rPr>
                <w:rFonts w:hint="eastAsia"/>
              </w:rPr>
              <w:t>精密電子零組件研究所(碩士班)</w:t>
            </w:r>
          </w:p>
        </w:tc>
        <w:tc>
          <w:tcPr>
            <w:tcW w:w="1267" w:type="dxa"/>
            <w:shd w:val="clear" w:color="auto" w:fill="auto"/>
            <w:vAlign w:val="center"/>
          </w:tcPr>
          <w:p w14:paraId="09F9767F" w14:textId="77777777" w:rsidR="004D58F2" w:rsidRPr="007E6A51" w:rsidRDefault="004D58F2" w:rsidP="00256C09">
            <w:pPr>
              <w:pStyle w:val="142"/>
              <w:jc w:val="right"/>
            </w:pPr>
            <w:r>
              <w:rPr>
                <w:rFonts w:hint="eastAsia"/>
              </w:rPr>
              <w:t>8</w:t>
            </w:r>
            <w:r w:rsidRPr="007E6A51">
              <w:rPr>
                <w:rFonts w:hint="eastAsia"/>
              </w:rPr>
              <w:t>0</w:t>
            </w:r>
          </w:p>
        </w:tc>
        <w:tc>
          <w:tcPr>
            <w:tcW w:w="1267" w:type="dxa"/>
            <w:shd w:val="clear" w:color="auto" w:fill="auto"/>
            <w:noWrap/>
            <w:vAlign w:val="center"/>
          </w:tcPr>
          <w:p w14:paraId="42439F9B" w14:textId="77777777" w:rsidR="004D58F2" w:rsidRPr="007E6A51" w:rsidRDefault="004D58F2" w:rsidP="00256C09">
            <w:pPr>
              <w:pStyle w:val="142"/>
              <w:jc w:val="right"/>
            </w:pPr>
            <w:r>
              <w:rPr>
                <w:rFonts w:hint="eastAsia"/>
              </w:rPr>
              <w:t>45</w:t>
            </w:r>
          </w:p>
        </w:tc>
      </w:tr>
      <w:tr w:rsidR="004D58F2" w:rsidRPr="007E6A51" w14:paraId="724C84CD" w14:textId="77777777" w:rsidTr="00256C09">
        <w:trPr>
          <w:trHeight w:val="340"/>
        </w:trPr>
        <w:tc>
          <w:tcPr>
            <w:tcW w:w="1668" w:type="dxa"/>
            <w:vMerge/>
            <w:shd w:val="clear" w:color="auto" w:fill="auto"/>
            <w:vAlign w:val="center"/>
          </w:tcPr>
          <w:p w14:paraId="68752965" w14:textId="77777777" w:rsidR="004D58F2" w:rsidRPr="007E6A51" w:rsidRDefault="004D58F2" w:rsidP="007E6A51">
            <w:pPr>
              <w:pStyle w:val="142"/>
            </w:pPr>
          </w:p>
        </w:tc>
        <w:tc>
          <w:tcPr>
            <w:tcW w:w="3544" w:type="dxa"/>
            <w:shd w:val="clear" w:color="auto" w:fill="auto"/>
            <w:vAlign w:val="center"/>
          </w:tcPr>
          <w:p w14:paraId="71C1F3E3" w14:textId="77777777" w:rsidR="004D58F2" w:rsidRPr="007E6A51" w:rsidRDefault="004D58F2" w:rsidP="00256C09">
            <w:pPr>
              <w:pStyle w:val="142"/>
            </w:pPr>
            <w:r w:rsidRPr="00256C09">
              <w:rPr>
                <w:rFonts w:hint="eastAsia"/>
              </w:rPr>
              <w:t>創新半導體製造研究所(碩士班)</w:t>
            </w:r>
          </w:p>
        </w:tc>
        <w:tc>
          <w:tcPr>
            <w:tcW w:w="1267" w:type="dxa"/>
            <w:shd w:val="clear" w:color="auto" w:fill="auto"/>
            <w:vAlign w:val="center"/>
          </w:tcPr>
          <w:p w14:paraId="38B63065" w14:textId="77777777" w:rsidR="004D58F2" w:rsidRPr="007E6A51" w:rsidRDefault="004D58F2" w:rsidP="008E1AC5">
            <w:pPr>
              <w:pStyle w:val="142"/>
              <w:jc w:val="right"/>
            </w:pPr>
            <w:r>
              <w:rPr>
                <w:rFonts w:hint="eastAsia"/>
              </w:rPr>
              <w:t>100</w:t>
            </w:r>
          </w:p>
        </w:tc>
        <w:tc>
          <w:tcPr>
            <w:tcW w:w="1267" w:type="dxa"/>
            <w:shd w:val="clear" w:color="auto" w:fill="auto"/>
            <w:noWrap/>
            <w:vAlign w:val="center"/>
          </w:tcPr>
          <w:p w14:paraId="406B5FF1" w14:textId="77777777" w:rsidR="004D58F2" w:rsidRPr="007E6A51" w:rsidRDefault="004D58F2" w:rsidP="00256C09">
            <w:pPr>
              <w:pStyle w:val="142"/>
              <w:jc w:val="right"/>
            </w:pPr>
            <w:r w:rsidRPr="007E6A51">
              <w:rPr>
                <w:rFonts w:hint="eastAsia"/>
              </w:rPr>
              <w:t>10</w:t>
            </w:r>
            <w:r>
              <w:rPr>
                <w:rFonts w:hint="eastAsia"/>
              </w:rPr>
              <w:t>0</w:t>
            </w:r>
          </w:p>
        </w:tc>
      </w:tr>
      <w:tr w:rsidR="004D58F2" w:rsidRPr="007E6A51" w14:paraId="2D1BC1AC" w14:textId="77777777" w:rsidTr="00256C09">
        <w:trPr>
          <w:trHeight w:val="340"/>
        </w:trPr>
        <w:tc>
          <w:tcPr>
            <w:tcW w:w="1668" w:type="dxa"/>
            <w:vMerge/>
            <w:shd w:val="clear" w:color="auto" w:fill="auto"/>
            <w:vAlign w:val="center"/>
          </w:tcPr>
          <w:p w14:paraId="7C8FAE05" w14:textId="77777777" w:rsidR="004D58F2" w:rsidRPr="007E6A51" w:rsidRDefault="004D58F2" w:rsidP="007E6A51">
            <w:pPr>
              <w:pStyle w:val="142"/>
            </w:pPr>
          </w:p>
        </w:tc>
        <w:tc>
          <w:tcPr>
            <w:tcW w:w="3544" w:type="dxa"/>
            <w:shd w:val="clear" w:color="auto" w:fill="auto"/>
            <w:vAlign w:val="center"/>
          </w:tcPr>
          <w:p w14:paraId="2F13F845" w14:textId="77777777" w:rsidR="004D58F2" w:rsidRPr="007E6A51" w:rsidRDefault="004D58F2" w:rsidP="00256C09">
            <w:pPr>
              <w:pStyle w:val="142"/>
            </w:pPr>
            <w:r w:rsidRPr="00256C09">
              <w:rPr>
                <w:rFonts w:hint="eastAsia"/>
              </w:rPr>
              <w:t>創新半導體製造研究所(</w:t>
            </w:r>
            <w:r>
              <w:rPr>
                <w:rFonts w:hint="eastAsia"/>
              </w:rPr>
              <w:t>博</w:t>
            </w:r>
            <w:r w:rsidRPr="00256C09">
              <w:rPr>
                <w:rFonts w:hint="eastAsia"/>
              </w:rPr>
              <w:t>士班)</w:t>
            </w:r>
          </w:p>
        </w:tc>
        <w:tc>
          <w:tcPr>
            <w:tcW w:w="1267" w:type="dxa"/>
            <w:shd w:val="clear" w:color="auto" w:fill="auto"/>
            <w:vAlign w:val="center"/>
          </w:tcPr>
          <w:p w14:paraId="2C282BAF" w14:textId="77777777" w:rsidR="004D58F2" w:rsidRPr="007E6A51" w:rsidRDefault="004D58F2" w:rsidP="008E1AC5">
            <w:pPr>
              <w:pStyle w:val="142"/>
              <w:jc w:val="right"/>
            </w:pPr>
            <w:r w:rsidRPr="007E6A51">
              <w:rPr>
                <w:rFonts w:hint="eastAsia"/>
              </w:rPr>
              <w:t>0</w:t>
            </w:r>
          </w:p>
        </w:tc>
        <w:tc>
          <w:tcPr>
            <w:tcW w:w="1267" w:type="dxa"/>
            <w:shd w:val="clear" w:color="auto" w:fill="auto"/>
            <w:noWrap/>
            <w:vAlign w:val="center"/>
          </w:tcPr>
          <w:p w14:paraId="1C20B065" w14:textId="77777777" w:rsidR="004D58F2" w:rsidRPr="007E6A51" w:rsidRDefault="004D58F2" w:rsidP="00256C09">
            <w:pPr>
              <w:pStyle w:val="142"/>
              <w:jc w:val="right"/>
            </w:pPr>
            <w:r>
              <w:rPr>
                <w:rFonts w:hint="eastAsia"/>
              </w:rPr>
              <w:t>20</w:t>
            </w:r>
          </w:p>
        </w:tc>
      </w:tr>
      <w:tr w:rsidR="004D58F2" w:rsidRPr="007E6A51" w14:paraId="29DC5081" w14:textId="77777777" w:rsidTr="00800C4C">
        <w:trPr>
          <w:trHeight w:val="340"/>
        </w:trPr>
        <w:tc>
          <w:tcPr>
            <w:tcW w:w="1668" w:type="dxa"/>
            <w:vMerge w:val="restart"/>
            <w:shd w:val="clear" w:color="auto" w:fill="auto"/>
            <w:vAlign w:val="center"/>
          </w:tcPr>
          <w:p w14:paraId="1CE1B90E" w14:textId="77777777" w:rsidR="004D58F2" w:rsidRPr="007E6A51" w:rsidRDefault="004D58F2" w:rsidP="00685AA2">
            <w:pPr>
              <w:pStyle w:val="142"/>
            </w:pPr>
            <w:r w:rsidRPr="00685AA2">
              <w:rPr>
                <w:rFonts w:hint="eastAsia"/>
              </w:rPr>
              <w:t>國際金融研究學院</w:t>
            </w:r>
          </w:p>
        </w:tc>
        <w:tc>
          <w:tcPr>
            <w:tcW w:w="3544" w:type="dxa"/>
            <w:shd w:val="clear" w:color="auto" w:fill="auto"/>
          </w:tcPr>
          <w:p w14:paraId="1A851233" w14:textId="77777777" w:rsidR="004D58F2" w:rsidRPr="007E6A51" w:rsidRDefault="004D58F2" w:rsidP="00EC6486">
            <w:pPr>
              <w:pStyle w:val="142"/>
            </w:pPr>
            <w:r>
              <w:rPr>
                <w:rFonts w:hint="eastAsia"/>
              </w:rPr>
              <w:t>國</w:t>
            </w:r>
            <w:r w:rsidRPr="00EC6486">
              <w:rPr>
                <w:rFonts w:hint="eastAsia"/>
              </w:rPr>
              <w:t>際資產管理研究所(碩士班)</w:t>
            </w:r>
          </w:p>
        </w:tc>
        <w:tc>
          <w:tcPr>
            <w:tcW w:w="1267" w:type="dxa"/>
            <w:tcBorders>
              <w:bottom w:val="single" w:sz="4" w:space="0" w:color="auto"/>
            </w:tcBorders>
            <w:shd w:val="clear" w:color="auto" w:fill="auto"/>
            <w:vAlign w:val="center"/>
          </w:tcPr>
          <w:p w14:paraId="7E17E645" w14:textId="77777777" w:rsidR="004D58F2" w:rsidRPr="007E6A51" w:rsidRDefault="004D58F2" w:rsidP="008E1AC5">
            <w:pPr>
              <w:pStyle w:val="142"/>
              <w:jc w:val="right"/>
            </w:pPr>
            <w:r>
              <w:rPr>
                <w:rFonts w:hint="eastAsia"/>
              </w:rPr>
              <w:t>20</w:t>
            </w:r>
          </w:p>
        </w:tc>
        <w:tc>
          <w:tcPr>
            <w:tcW w:w="1267" w:type="dxa"/>
            <w:shd w:val="clear" w:color="auto" w:fill="auto"/>
            <w:noWrap/>
            <w:vAlign w:val="center"/>
          </w:tcPr>
          <w:p w14:paraId="75E9EAA9" w14:textId="77777777" w:rsidR="004D58F2" w:rsidRPr="007E6A51" w:rsidRDefault="004D58F2" w:rsidP="00256C09">
            <w:pPr>
              <w:pStyle w:val="142"/>
              <w:jc w:val="right"/>
            </w:pPr>
            <w:r>
              <w:rPr>
                <w:rFonts w:hint="eastAsia"/>
              </w:rPr>
              <w:t>100</w:t>
            </w:r>
          </w:p>
        </w:tc>
      </w:tr>
      <w:tr w:rsidR="004D58F2" w:rsidRPr="007E6A51" w14:paraId="3FAB8140" w14:textId="77777777" w:rsidTr="00800C4C">
        <w:trPr>
          <w:trHeight w:val="340"/>
        </w:trPr>
        <w:tc>
          <w:tcPr>
            <w:tcW w:w="1668" w:type="dxa"/>
            <w:vMerge/>
            <w:shd w:val="clear" w:color="auto" w:fill="auto"/>
            <w:vAlign w:val="center"/>
          </w:tcPr>
          <w:p w14:paraId="04092920" w14:textId="77777777" w:rsidR="004D58F2" w:rsidRPr="007E6A51" w:rsidRDefault="004D58F2" w:rsidP="007E6A51">
            <w:pPr>
              <w:pStyle w:val="142"/>
            </w:pPr>
          </w:p>
        </w:tc>
        <w:tc>
          <w:tcPr>
            <w:tcW w:w="3544" w:type="dxa"/>
            <w:tcBorders>
              <w:right w:val="single" w:sz="4" w:space="0" w:color="auto"/>
            </w:tcBorders>
            <w:shd w:val="clear" w:color="auto" w:fill="auto"/>
          </w:tcPr>
          <w:p w14:paraId="6E7B764E" w14:textId="77777777" w:rsidR="004D58F2" w:rsidRPr="007E6A51" w:rsidRDefault="004D58F2" w:rsidP="00256C09">
            <w:pPr>
              <w:pStyle w:val="142"/>
            </w:pPr>
            <w:r w:rsidRPr="00800C4C">
              <w:rPr>
                <w:rFonts w:hint="eastAsia"/>
              </w:rPr>
              <w:t>數位與永續金融研究所(碩士班)</w:t>
            </w:r>
          </w:p>
        </w:tc>
        <w:tc>
          <w:tcPr>
            <w:tcW w:w="1267" w:type="dxa"/>
            <w:tcBorders>
              <w:top w:val="single" w:sz="4" w:space="0" w:color="auto"/>
              <w:left w:val="single" w:sz="4" w:space="0" w:color="auto"/>
              <w:bottom w:val="single" w:sz="12" w:space="0" w:color="auto"/>
              <w:right w:val="single" w:sz="4" w:space="0" w:color="auto"/>
              <w:tl2br w:val="single" w:sz="4" w:space="0" w:color="auto"/>
            </w:tcBorders>
            <w:shd w:val="clear" w:color="auto" w:fill="auto"/>
            <w:vAlign w:val="center"/>
          </w:tcPr>
          <w:p w14:paraId="11768BB2" w14:textId="77777777" w:rsidR="004D58F2" w:rsidRDefault="004D58F2" w:rsidP="008E1AC5">
            <w:pPr>
              <w:pStyle w:val="142"/>
              <w:jc w:val="right"/>
            </w:pPr>
          </w:p>
        </w:tc>
        <w:tc>
          <w:tcPr>
            <w:tcW w:w="1267" w:type="dxa"/>
            <w:tcBorders>
              <w:left w:val="single" w:sz="4" w:space="0" w:color="auto"/>
            </w:tcBorders>
            <w:shd w:val="clear" w:color="auto" w:fill="auto"/>
            <w:noWrap/>
            <w:vAlign w:val="center"/>
          </w:tcPr>
          <w:p w14:paraId="0BD9DACC" w14:textId="77777777" w:rsidR="004D58F2" w:rsidRDefault="004D58F2" w:rsidP="00256C09">
            <w:pPr>
              <w:pStyle w:val="142"/>
              <w:jc w:val="right"/>
            </w:pPr>
            <w:r>
              <w:rPr>
                <w:rFonts w:hint="eastAsia"/>
              </w:rPr>
              <w:t>62</w:t>
            </w:r>
          </w:p>
        </w:tc>
      </w:tr>
    </w:tbl>
    <w:p w14:paraId="318A567B" w14:textId="77777777" w:rsidR="004D58F2" w:rsidRDefault="004D58F2" w:rsidP="00D67152">
      <w:pPr>
        <w:spacing w:line="280" w:lineRule="exact"/>
        <w:ind w:leftChars="287" w:left="2224" w:hangingChars="580" w:hanging="1411"/>
        <w:rPr>
          <w:rFonts w:hAnsi="標楷體" w:cs="標楷體"/>
          <w:snapToGrid/>
          <w:sz w:val="24"/>
          <w:szCs w:val="24"/>
        </w:rPr>
      </w:pPr>
      <w:r w:rsidRPr="008F1259">
        <w:rPr>
          <w:rFonts w:hAnsi="標楷體" w:cs="標楷體" w:hint="eastAsia"/>
          <w:snapToGrid/>
          <w:sz w:val="24"/>
          <w:szCs w:val="24"/>
        </w:rPr>
        <w:t>說    明：</w:t>
      </w:r>
      <w:r>
        <w:rPr>
          <w:rFonts w:hAnsi="標楷體" w:cs="標楷體" w:hint="eastAsia"/>
          <w:snapToGrid/>
          <w:sz w:val="24"/>
          <w:szCs w:val="24"/>
        </w:rPr>
        <w:t>1.</w:t>
      </w:r>
      <w:r w:rsidRPr="00D67152">
        <w:rPr>
          <w:rFonts w:hAnsi="標楷體" w:cs="標楷體" w:hint="eastAsia"/>
          <w:snapToGrid/>
          <w:sz w:val="24"/>
          <w:szCs w:val="24"/>
        </w:rPr>
        <w:t>新生註冊率=錄取人數/核定招生名額。</w:t>
      </w:r>
      <w:r>
        <w:rPr>
          <w:rFonts w:hAnsi="標楷體" w:cs="標楷體" w:hint="eastAsia"/>
          <w:snapToGrid/>
          <w:sz w:val="24"/>
          <w:szCs w:val="24"/>
        </w:rPr>
        <w:t>表列註冊率係按</w:t>
      </w:r>
      <w:r w:rsidRPr="00D67152">
        <w:rPr>
          <w:rFonts w:hAnsi="標楷體" w:cs="標楷體" w:hint="eastAsia"/>
          <w:snapToGrid/>
          <w:sz w:val="24"/>
          <w:szCs w:val="24"/>
        </w:rPr>
        <w:t>招生簡章規定流用後之招生名額計算</w:t>
      </w:r>
      <w:r>
        <w:rPr>
          <w:rFonts w:hAnsi="標楷體" w:cs="標楷體" w:hint="eastAsia"/>
          <w:snapToGrid/>
          <w:sz w:val="24"/>
          <w:szCs w:val="24"/>
        </w:rPr>
        <w:t>。</w:t>
      </w:r>
    </w:p>
    <w:p w14:paraId="23248B8B" w14:textId="77777777" w:rsidR="004D58F2" w:rsidRDefault="004D58F2" w:rsidP="00D67152">
      <w:pPr>
        <w:spacing w:line="280" w:lineRule="exact"/>
        <w:ind w:leftChars="310" w:left="2216" w:hangingChars="550" w:hanging="1338"/>
        <w:rPr>
          <w:rFonts w:hAnsi="標楷體" w:cs="標楷體"/>
          <w:snapToGrid/>
          <w:sz w:val="24"/>
          <w:szCs w:val="24"/>
        </w:rPr>
      </w:pPr>
      <w:r>
        <w:rPr>
          <w:rFonts w:hAnsi="標楷體" w:cs="標楷體" w:hint="eastAsia"/>
          <w:snapToGrid/>
          <w:sz w:val="24"/>
          <w:szCs w:val="24"/>
        </w:rPr>
        <w:t xml:space="preserve">         2.</w:t>
      </w:r>
      <w:r w:rsidRPr="008E1AC5">
        <w:rPr>
          <w:rFonts w:hAnsi="標楷體" w:cs="標楷體" w:hint="eastAsia"/>
          <w:snapToGrid/>
          <w:sz w:val="24"/>
          <w:szCs w:val="24"/>
        </w:rPr>
        <w:t>112學年度精密電子零組件研究所(原招生名額40名)，依招生簡章規定得以不超過該所原招生名額25%為上限，將招生名額10名流入先進半導體封測研究所(原招生名額80名)，流用後之各所招生名額</w:t>
      </w:r>
      <w:r>
        <w:rPr>
          <w:rFonts w:hAnsi="標楷體" w:cs="標楷體" w:hint="eastAsia"/>
          <w:snapToGrid/>
          <w:sz w:val="24"/>
          <w:szCs w:val="24"/>
        </w:rPr>
        <w:t>為</w:t>
      </w:r>
      <w:r w:rsidRPr="008E1AC5">
        <w:rPr>
          <w:rFonts w:hAnsi="標楷體" w:cs="標楷體" w:hint="eastAsia"/>
          <w:snapToGrid/>
          <w:sz w:val="24"/>
          <w:szCs w:val="24"/>
        </w:rPr>
        <w:t>先進半導體封測研究所90名</w:t>
      </w:r>
      <w:r>
        <w:rPr>
          <w:rFonts w:hAnsi="標楷體" w:cs="標楷體" w:hint="eastAsia"/>
          <w:snapToGrid/>
          <w:sz w:val="24"/>
          <w:szCs w:val="24"/>
        </w:rPr>
        <w:t>、</w:t>
      </w:r>
      <w:r w:rsidRPr="008E1AC5">
        <w:rPr>
          <w:rFonts w:hAnsi="標楷體" w:cs="標楷體" w:hint="eastAsia"/>
          <w:snapToGrid/>
          <w:sz w:val="24"/>
          <w:szCs w:val="24"/>
        </w:rPr>
        <w:t>精密電子零組件研究所30名</w:t>
      </w:r>
      <w:r>
        <w:rPr>
          <w:rFonts w:hAnsi="標楷體" w:cs="標楷體" w:hint="eastAsia"/>
          <w:snapToGrid/>
          <w:sz w:val="24"/>
          <w:szCs w:val="24"/>
        </w:rPr>
        <w:t>。</w:t>
      </w:r>
    </w:p>
    <w:p w14:paraId="4C0A2BB0" w14:textId="77777777" w:rsidR="004D58F2" w:rsidRPr="008F1259" w:rsidRDefault="004D58F2" w:rsidP="00D67152">
      <w:pPr>
        <w:spacing w:line="280" w:lineRule="exact"/>
        <w:ind w:leftChars="310" w:left="2216" w:hangingChars="550" w:hanging="1338"/>
        <w:rPr>
          <w:rFonts w:hAnsi="標楷體" w:cs="標楷體"/>
          <w:snapToGrid/>
          <w:sz w:val="24"/>
          <w:szCs w:val="24"/>
        </w:rPr>
      </w:pPr>
      <w:r>
        <w:rPr>
          <w:rFonts w:hAnsi="標楷體" w:cs="標楷體" w:hint="eastAsia"/>
          <w:snapToGrid/>
          <w:sz w:val="24"/>
          <w:szCs w:val="24"/>
        </w:rPr>
        <w:t xml:space="preserve">         3.</w:t>
      </w:r>
      <w:r w:rsidRPr="008E1AC5">
        <w:rPr>
          <w:rFonts w:hAnsi="標楷體" w:cs="標楷體" w:hint="eastAsia"/>
          <w:snapToGrid/>
          <w:sz w:val="24"/>
          <w:szCs w:val="24"/>
        </w:rPr>
        <w:t>113學年度精密電子零組件研究所(原招生名額38名)，依招生簡章規定得以不超過該所原招生名額25%為上限，將招生名額9名流入先進半導體封測研究所(原招生名額80名)，流用後各所招生名額</w:t>
      </w:r>
      <w:r>
        <w:rPr>
          <w:rFonts w:hAnsi="標楷體" w:cs="標楷體" w:hint="eastAsia"/>
          <w:snapToGrid/>
          <w:sz w:val="24"/>
          <w:szCs w:val="24"/>
        </w:rPr>
        <w:t>為</w:t>
      </w:r>
      <w:r w:rsidRPr="008E1AC5">
        <w:rPr>
          <w:rFonts w:hAnsi="標楷體" w:cs="標楷體" w:hint="eastAsia"/>
          <w:snapToGrid/>
          <w:sz w:val="24"/>
          <w:szCs w:val="24"/>
        </w:rPr>
        <w:t>先進半導體封測研究所89名</w:t>
      </w:r>
      <w:r>
        <w:rPr>
          <w:rFonts w:hAnsi="標楷體" w:cs="標楷體" w:hint="eastAsia"/>
          <w:snapToGrid/>
          <w:sz w:val="24"/>
          <w:szCs w:val="24"/>
        </w:rPr>
        <w:t>、</w:t>
      </w:r>
      <w:r w:rsidRPr="008E1AC5">
        <w:rPr>
          <w:rFonts w:hAnsi="標楷體" w:cs="標楷體" w:hint="eastAsia"/>
          <w:snapToGrid/>
          <w:sz w:val="24"/>
          <w:szCs w:val="24"/>
        </w:rPr>
        <w:t>精密電子零組件研究所29名。</w:t>
      </w:r>
    </w:p>
    <w:p w14:paraId="3D3AD0C2" w14:textId="77777777" w:rsidR="004D58F2" w:rsidRDefault="004D58F2" w:rsidP="008C26D9">
      <w:pPr>
        <w:spacing w:line="280" w:lineRule="exact"/>
        <w:ind w:leftChars="286" w:left="1985" w:hangingChars="483" w:hanging="1175"/>
        <w:jc w:val="left"/>
        <w:rPr>
          <w:color w:val="000000"/>
        </w:rPr>
      </w:pPr>
      <w:r w:rsidRPr="008F1259">
        <w:rPr>
          <w:rFonts w:hAnsi="標楷體" w:cs="標楷體" w:hint="eastAsia"/>
          <w:snapToGrid/>
          <w:sz w:val="24"/>
          <w:szCs w:val="24"/>
        </w:rPr>
        <w:t>資料來源：</w:t>
      </w:r>
      <w:r>
        <w:rPr>
          <w:rFonts w:hAnsi="標楷體" w:cs="標楷體" w:hint="eastAsia"/>
          <w:snapToGrid/>
          <w:sz w:val="24"/>
          <w:szCs w:val="24"/>
        </w:rPr>
        <w:t>中山大學提供</w:t>
      </w:r>
      <w:r w:rsidRPr="008F1259">
        <w:rPr>
          <w:rFonts w:hAnsi="標楷體" w:cs="標楷體" w:hint="eastAsia"/>
          <w:snapToGrid/>
          <w:sz w:val="24"/>
          <w:szCs w:val="24"/>
        </w:rPr>
        <w:t>。</w:t>
      </w:r>
    </w:p>
    <w:p w14:paraId="146789CE" w14:textId="4596E2EA" w:rsidR="004D58F2" w:rsidRPr="0099451A" w:rsidRDefault="004D58F2" w:rsidP="00A60B46">
      <w:pPr>
        <w:ind w:left="566" w:firstLine="566"/>
        <w:rPr>
          <w:color w:val="00B050"/>
        </w:rPr>
      </w:pPr>
      <w:r w:rsidRPr="00F969B3">
        <w:rPr>
          <w:rFonts w:hint="eastAsia"/>
        </w:rPr>
        <w:t>綜上，</w:t>
      </w:r>
      <w:r>
        <w:rPr>
          <w:rFonts w:hint="eastAsia"/>
        </w:rPr>
        <w:t>中</w:t>
      </w:r>
      <w:r w:rsidRPr="00810C94">
        <w:rPr>
          <w:rFonts w:hint="eastAsia"/>
        </w:rPr>
        <w:t>山大學111及112年度決算短絀數皆高於預算數，114年度亦預計短絀，未符合作業基金規定之「各基金應力求有賸餘無短絀，年度賸餘應以逐年成長(短絀積極改善)為目標。」</w:t>
      </w:r>
      <w:r w:rsidRPr="001D4933">
        <w:rPr>
          <w:vertAlign w:val="superscript"/>
          <w:lang w:val="x-none" w:eastAsia="zh-HK"/>
        </w:rPr>
        <w:footnoteReference w:id="2"/>
      </w:r>
      <w:r w:rsidRPr="00453B0C">
        <w:rPr>
          <w:rFonts w:hint="eastAsia"/>
        </w:rPr>
        <w:t>。</w:t>
      </w:r>
      <w:r>
        <w:rPr>
          <w:rFonts w:hint="eastAsia"/>
        </w:rPr>
        <w:t>另</w:t>
      </w:r>
      <w:r w:rsidRPr="00810C94">
        <w:rPr>
          <w:rFonts w:hint="eastAsia"/>
        </w:rPr>
        <w:t>「半導體及重點科技研究學院」及「國際金融研究學院」之設立既為促進國家重點領域產學合作及人才培育，惟部分班別招生率欠佳，允宜積極檢討改善，俾達設置目的</w:t>
      </w:r>
      <w:bookmarkEnd w:id="12"/>
      <w:r>
        <w:rPr>
          <w:rFonts w:hint="eastAsia"/>
        </w:rPr>
        <w:t>。</w:t>
      </w:r>
    </w:p>
    <w:p w14:paraId="631E69D1" w14:textId="77777777" w:rsidR="004D58F2" w:rsidRDefault="004D58F2" w:rsidP="00E2421C">
      <w:pPr>
        <w:pStyle w:val="ab"/>
      </w:pPr>
      <w:r w:rsidRPr="00F969B3">
        <w:rPr>
          <w:rFonts w:hint="eastAsia"/>
          <w:color w:val="000000"/>
        </w:rPr>
        <w:t>（分機：192</w:t>
      </w:r>
      <w:r>
        <w:rPr>
          <w:rFonts w:hint="eastAsia"/>
          <w:color w:val="000000"/>
        </w:rPr>
        <w:t>5</w:t>
      </w:r>
      <w:r w:rsidRPr="00F969B3">
        <w:rPr>
          <w:rFonts w:hint="eastAsia"/>
          <w:color w:val="000000"/>
        </w:rPr>
        <w:t xml:space="preserve"> </w:t>
      </w:r>
      <w:r>
        <w:rPr>
          <w:rFonts w:hint="eastAsia"/>
          <w:color w:val="000000"/>
        </w:rPr>
        <w:t>賴欣憶</w:t>
      </w:r>
      <w:r w:rsidRPr="00F969B3">
        <w:rPr>
          <w:rFonts w:hint="eastAsia"/>
          <w:color w:val="000000"/>
        </w:rPr>
        <w:t>）</w:t>
      </w:r>
    </w:p>
    <w:p w14:paraId="4DC79492" w14:textId="77777777" w:rsidR="004D58F2" w:rsidRDefault="004D58F2">
      <w:pPr>
        <w:pStyle w:val="22"/>
        <w:sectPr w:rsidR="004D58F2" w:rsidSect="001F2930">
          <w:headerReference w:type="even" r:id="rId19"/>
          <w:headerReference w:type="default" r:id="rId20"/>
          <w:footerReference w:type="even" r:id="rId21"/>
          <w:footerReference w:type="default" r:id="rId22"/>
          <w:headerReference w:type="first" r:id="rId23"/>
          <w:footerReference w:type="first" r:id="rId24"/>
          <w:footnotePr>
            <w:numRestart w:val="eachSect"/>
          </w:footnotePr>
          <w:pgSz w:w="11906" w:h="16838" w:code="9"/>
          <w:pgMar w:top="1701" w:right="1701" w:bottom="1701" w:left="1701" w:header="0" w:footer="1134" w:gutter="0"/>
          <w:cols w:space="425"/>
          <w:docGrid w:type="linesAndChars" w:linePitch="510" w:charSpace="658"/>
        </w:sectPr>
      </w:pPr>
    </w:p>
    <w:p w14:paraId="1CFDA6D9" w14:textId="0B53E379" w:rsidR="004D58F2" w:rsidRDefault="004D58F2" w:rsidP="001C445E">
      <w:pPr>
        <w:pStyle w:val="14"/>
        <w:ind w:left="567" w:hanging="567"/>
      </w:pPr>
      <w:bookmarkStart w:id="14" w:name="_Toc180412999"/>
      <w:r>
        <w:rPr>
          <w:rFonts w:hint="eastAsia"/>
        </w:rPr>
        <w:t>四</w:t>
      </w:r>
      <w:r w:rsidRPr="00FD6BB0">
        <w:rPr>
          <w:rFonts w:hint="eastAsia"/>
        </w:rPr>
        <w:t>、中正大學</w:t>
      </w:r>
      <w:r>
        <w:rPr>
          <w:rFonts w:hint="eastAsia"/>
        </w:rPr>
        <w:t>宜</w:t>
      </w:r>
      <w:r w:rsidRPr="00D37BDE">
        <w:rPr>
          <w:rFonts w:hint="eastAsia"/>
        </w:rPr>
        <w:t>妥慎規劃</w:t>
      </w:r>
      <w:r>
        <w:rPr>
          <w:rFonts w:hint="eastAsia"/>
        </w:rPr>
        <w:t>年度</w:t>
      </w:r>
      <w:r w:rsidRPr="00B43148">
        <w:rPr>
          <w:rFonts w:hint="eastAsia"/>
        </w:rPr>
        <w:t>投資計畫</w:t>
      </w:r>
      <w:r>
        <w:rPr>
          <w:rFonts w:hint="eastAsia"/>
        </w:rPr>
        <w:t>之資金</w:t>
      </w:r>
      <w:r w:rsidRPr="00D37BDE">
        <w:rPr>
          <w:rFonts w:hint="eastAsia"/>
        </w:rPr>
        <w:t>需求，並覈實編列相關預算，</w:t>
      </w:r>
      <w:r w:rsidRPr="009B0096">
        <w:rPr>
          <w:rFonts w:hint="eastAsia"/>
        </w:rPr>
        <w:t>俾發揮預算之財務控管功能</w:t>
      </w:r>
      <w:bookmarkEnd w:id="14"/>
    </w:p>
    <w:p w14:paraId="49F69C56" w14:textId="77777777" w:rsidR="004D58F2" w:rsidRDefault="004D58F2">
      <w:pPr>
        <w:ind w:left="566" w:firstLine="566"/>
        <w:rPr>
          <w:lang w:eastAsia="zh-HK"/>
        </w:rPr>
      </w:pPr>
      <w:r>
        <w:rPr>
          <w:rFonts w:hint="eastAsia"/>
          <w:lang w:eastAsia="zh-HK"/>
        </w:rPr>
        <w:t>中正大學</w:t>
      </w:r>
      <w:r>
        <w:rPr>
          <w:rFonts w:hint="eastAsia"/>
        </w:rPr>
        <w:t>校務基金11</w:t>
      </w:r>
      <w:r>
        <w:t>4</w:t>
      </w:r>
      <w:r w:rsidRPr="001F30CC">
        <w:rPr>
          <w:rFonts w:hint="eastAsia"/>
        </w:rPr>
        <w:t>年度預算案</w:t>
      </w:r>
      <w:r>
        <w:rPr>
          <w:rFonts w:hint="eastAsia"/>
        </w:rPr>
        <w:t>於</w:t>
      </w:r>
      <w:r>
        <w:rPr>
          <w:rFonts w:hAnsi="標楷體" w:hint="eastAsia"/>
        </w:rPr>
        <w:t>「資金轉投資及其餘絀明細表」項下，</w:t>
      </w:r>
      <w:r w:rsidRPr="001F30CC">
        <w:rPr>
          <w:rFonts w:hint="eastAsia"/>
        </w:rPr>
        <w:t>編列</w:t>
      </w:r>
      <w:r>
        <w:rPr>
          <w:rFonts w:hAnsi="標楷體" w:hint="eastAsia"/>
        </w:rPr>
        <w:t>「投資淨額」</w:t>
      </w:r>
      <w:r>
        <w:t>2</w:t>
      </w:r>
      <w:r>
        <w:rPr>
          <w:rFonts w:hint="eastAsia"/>
          <w:lang w:eastAsia="zh-HK"/>
        </w:rPr>
        <w:t>億</w:t>
      </w:r>
      <w:r>
        <w:t>1,128</w:t>
      </w:r>
      <w:r>
        <w:rPr>
          <w:rFonts w:hint="eastAsia"/>
          <w:lang w:eastAsia="zh-HK"/>
        </w:rPr>
        <w:t>萬</w:t>
      </w:r>
      <w:r>
        <w:rPr>
          <w:rFonts w:hint="eastAsia"/>
        </w:rPr>
        <w:t>6千</w:t>
      </w:r>
      <w:r w:rsidRPr="001F30CC">
        <w:rPr>
          <w:rFonts w:hint="eastAsia"/>
        </w:rPr>
        <w:t>元</w:t>
      </w:r>
      <w:r>
        <w:rPr>
          <w:rStyle w:val="af2"/>
        </w:rPr>
        <w:footnoteReference w:id="3"/>
      </w:r>
      <w:r w:rsidRPr="001F30CC">
        <w:rPr>
          <w:rFonts w:hint="eastAsia"/>
        </w:rPr>
        <w:t>，</w:t>
      </w:r>
      <w:r w:rsidRPr="002F4DD9">
        <w:rPr>
          <w:rFonts w:hint="eastAsia"/>
        </w:rPr>
        <w:t>較</w:t>
      </w:r>
      <w:r>
        <w:rPr>
          <w:rFonts w:hint="eastAsia"/>
        </w:rPr>
        <w:t>1</w:t>
      </w:r>
      <w:r>
        <w:t>13</w:t>
      </w:r>
      <w:r w:rsidRPr="002F4DD9">
        <w:rPr>
          <w:rFonts w:hint="eastAsia"/>
        </w:rPr>
        <w:t>年度</w:t>
      </w:r>
      <w:r>
        <w:rPr>
          <w:rFonts w:hint="eastAsia"/>
        </w:rPr>
        <w:t>之</w:t>
      </w:r>
      <w:r>
        <w:t>1</w:t>
      </w:r>
      <w:r>
        <w:rPr>
          <w:rFonts w:hint="eastAsia"/>
        </w:rPr>
        <w:t>億</w:t>
      </w:r>
      <w:r>
        <w:t>1,604</w:t>
      </w:r>
      <w:r w:rsidRPr="00853ECD">
        <w:rPr>
          <w:rFonts w:hint="eastAsia"/>
        </w:rPr>
        <w:t>萬元</w:t>
      </w:r>
      <w:r>
        <w:rPr>
          <w:rFonts w:hint="eastAsia"/>
        </w:rPr>
        <w:t>大幅</w:t>
      </w:r>
      <w:r>
        <w:rPr>
          <w:rFonts w:hint="eastAsia"/>
          <w:lang w:eastAsia="zh-HK"/>
        </w:rPr>
        <w:t>增加</w:t>
      </w:r>
      <w:r>
        <w:t>9,524</w:t>
      </w:r>
      <w:r w:rsidRPr="002F4DD9">
        <w:rPr>
          <w:rFonts w:hint="eastAsia"/>
        </w:rPr>
        <w:t>萬</w:t>
      </w:r>
      <w:r>
        <w:rPr>
          <w:rFonts w:hint="eastAsia"/>
        </w:rPr>
        <w:t>6千</w:t>
      </w:r>
      <w:r w:rsidRPr="002F4DD9">
        <w:rPr>
          <w:rFonts w:hint="eastAsia"/>
        </w:rPr>
        <w:t>元</w:t>
      </w:r>
      <w:r>
        <w:rPr>
          <w:rFonts w:hint="eastAsia"/>
        </w:rPr>
        <w:t>(</w:t>
      </w:r>
      <w:r>
        <w:rPr>
          <w:rFonts w:hint="eastAsia"/>
          <w:lang w:eastAsia="zh-HK"/>
        </w:rPr>
        <w:t>增</w:t>
      </w:r>
      <w:r>
        <w:rPr>
          <w:rFonts w:hint="eastAsia"/>
        </w:rPr>
        <w:t>幅達</w:t>
      </w:r>
      <w:r>
        <w:t>82</w:t>
      </w:r>
      <w:r>
        <w:rPr>
          <w:rFonts w:hint="eastAsia"/>
        </w:rPr>
        <w:t>.</w:t>
      </w:r>
      <w:r>
        <w:t>08</w:t>
      </w:r>
      <w:r>
        <w:rPr>
          <w:rFonts w:hint="eastAsia"/>
        </w:rPr>
        <w:t>%)；另11</w:t>
      </w:r>
      <w:r>
        <w:t>4</w:t>
      </w:r>
      <w:r w:rsidRPr="001F30CC">
        <w:rPr>
          <w:rFonts w:hint="eastAsia"/>
        </w:rPr>
        <w:t>年度</w:t>
      </w:r>
      <w:r>
        <w:rPr>
          <w:rFonts w:hint="eastAsia"/>
        </w:rPr>
        <w:t>於</w:t>
      </w:r>
      <w:r>
        <w:rPr>
          <w:rFonts w:hAnsi="標楷體" w:hint="eastAsia"/>
        </w:rPr>
        <w:t>「業務外收入」項下，</w:t>
      </w:r>
      <w:r w:rsidRPr="001F30CC">
        <w:rPr>
          <w:rFonts w:hint="eastAsia"/>
        </w:rPr>
        <w:t>編列</w:t>
      </w:r>
      <w:r>
        <w:rPr>
          <w:rFonts w:hAnsi="標楷體" w:hint="eastAsia"/>
        </w:rPr>
        <w:t>「投資賸餘」</w:t>
      </w:r>
      <w:r>
        <w:t>732</w:t>
      </w:r>
      <w:r>
        <w:rPr>
          <w:rFonts w:hint="eastAsia"/>
          <w:lang w:eastAsia="zh-HK"/>
        </w:rPr>
        <w:t>萬</w:t>
      </w:r>
      <w:r>
        <w:t>7</w:t>
      </w:r>
      <w:r>
        <w:rPr>
          <w:rFonts w:hint="eastAsia"/>
        </w:rPr>
        <w:t>千</w:t>
      </w:r>
      <w:r w:rsidRPr="001F30CC">
        <w:rPr>
          <w:rFonts w:hint="eastAsia"/>
        </w:rPr>
        <w:t>元</w:t>
      </w:r>
      <w:r>
        <w:rPr>
          <w:rStyle w:val="af2"/>
        </w:rPr>
        <w:footnoteReference w:id="4"/>
      </w:r>
      <w:r w:rsidRPr="001F30CC">
        <w:rPr>
          <w:rFonts w:hint="eastAsia"/>
        </w:rPr>
        <w:t>，</w:t>
      </w:r>
      <w:r w:rsidRPr="002F4DD9">
        <w:rPr>
          <w:rFonts w:hint="eastAsia"/>
        </w:rPr>
        <w:t>較</w:t>
      </w:r>
      <w:r>
        <w:rPr>
          <w:rFonts w:hint="eastAsia"/>
        </w:rPr>
        <w:t>1</w:t>
      </w:r>
      <w:r>
        <w:t>13</w:t>
      </w:r>
      <w:r w:rsidRPr="002F4DD9">
        <w:rPr>
          <w:rFonts w:hint="eastAsia"/>
        </w:rPr>
        <w:t>年度</w:t>
      </w:r>
      <w:r>
        <w:rPr>
          <w:rFonts w:hint="eastAsia"/>
        </w:rPr>
        <w:t>之</w:t>
      </w:r>
      <w:r>
        <w:t>501</w:t>
      </w:r>
      <w:r w:rsidRPr="00853ECD">
        <w:rPr>
          <w:rFonts w:hint="eastAsia"/>
        </w:rPr>
        <w:t>萬</w:t>
      </w:r>
      <w:r>
        <w:rPr>
          <w:rFonts w:hint="eastAsia"/>
        </w:rPr>
        <w:t>3千</w:t>
      </w:r>
      <w:r w:rsidRPr="00853ECD">
        <w:rPr>
          <w:rFonts w:hint="eastAsia"/>
        </w:rPr>
        <w:t>元</w:t>
      </w:r>
      <w:r>
        <w:rPr>
          <w:rFonts w:hint="eastAsia"/>
          <w:lang w:eastAsia="zh-HK"/>
        </w:rPr>
        <w:t>增加</w:t>
      </w:r>
      <w:r>
        <w:t>231</w:t>
      </w:r>
      <w:r w:rsidRPr="002F4DD9">
        <w:rPr>
          <w:rFonts w:hint="eastAsia"/>
        </w:rPr>
        <w:t>萬</w:t>
      </w:r>
      <w:r>
        <w:t>4</w:t>
      </w:r>
      <w:r>
        <w:rPr>
          <w:rFonts w:hint="eastAsia"/>
        </w:rPr>
        <w:t>千</w:t>
      </w:r>
      <w:r w:rsidRPr="002F4DD9">
        <w:rPr>
          <w:rFonts w:hint="eastAsia"/>
        </w:rPr>
        <w:t>元</w:t>
      </w:r>
      <w:r>
        <w:rPr>
          <w:rFonts w:hint="eastAsia"/>
        </w:rPr>
        <w:t>(</w:t>
      </w:r>
      <w:r>
        <w:rPr>
          <w:rFonts w:hint="eastAsia"/>
          <w:lang w:eastAsia="zh-HK"/>
        </w:rPr>
        <w:t>增</w:t>
      </w:r>
      <w:r>
        <w:rPr>
          <w:rFonts w:hint="eastAsia"/>
        </w:rPr>
        <w:t>幅達4</w:t>
      </w:r>
      <w:r>
        <w:t>6</w:t>
      </w:r>
      <w:r>
        <w:rPr>
          <w:rFonts w:hint="eastAsia"/>
        </w:rPr>
        <w:t>.</w:t>
      </w:r>
      <w:r>
        <w:t>16</w:t>
      </w:r>
      <w:r>
        <w:rPr>
          <w:rFonts w:hint="eastAsia"/>
        </w:rPr>
        <w:t>%)，</w:t>
      </w:r>
      <w:r w:rsidRPr="00562C45">
        <w:rPr>
          <w:rFonts w:hint="eastAsia"/>
          <w:lang w:eastAsia="zh-HK"/>
        </w:rPr>
        <w:t>惟</w:t>
      </w:r>
      <w:r w:rsidRPr="005776BC">
        <w:rPr>
          <w:rFonts w:hint="eastAsia"/>
          <w:lang w:eastAsia="zh-HK"/>
        </w:rPr>
        <w:t>中正大學</w:t>
      </w:r>
      <w:r>
        <w:rPr>
          <w:rFonts w:hint="eastAsia"/>
        </w:rPr>
        <w:t>未</w:t>
      </w:r>
      <w:r w:rsidRPr="005776BC">
        <w:rPr>
          <w:rFonts w:hint="eastAsia"/>
          <w:lang w:eastAsia="zh-HK"/>
        </w:rPr>
        <w:t>妥</w:t>
      </w:r>
      <w:r>
        <w:rPr>
          <w:rFonts w:hint="eastAsia"/>
        </w:rPr>
        <w:t>慎</w:t>
      </w:r>
      <w:r w:rsidRPr="005776BC">
        <w:rPr>
          <w:rFonts w:hint="eastAsia"/>
          <w:lang w:eastAsia="zh-HK"/>
        </w:rPr>
        <w:t>規劃</w:t>
      </w:r>
      <w:r>
        <w:rPr>
          <w:rFonts w:hint="eastAsia"/>
        </w:rPr>
        <w:t>年度</w:t>
      </w:r>
      <w:r w:rsidRPr="005776BC">
        <w:rPr>
          <w:rFonts w:hint="eastAsia"/>
          <w:lang w:eastAsia="zh-HK"/>
        </w:rPr>
        <w:t>投資計畫</w:t>
      </w:r>
      <w:r>
        <w:rPr>
          <w:rFonts w:hint="eastAsia"/>
        </w:rPr>
        <w:t>之資金</w:t>
      </w:r>
      <w:r w:rsidRPr="005776BC">
        <w:rPr>
          <w:rFonts w:hint="eastAsia"/>
          <w:lang w:eastAsia="zh-HK"/>
        </w:rPr>
        <w:t>需求，並覈實編列相關預算</w:t>
      </w:r>
      <w:r>
        <w:rPr>
          <w:rFonts w:hint="eastAsia"/>
        </w:rPr>
        <w:t>，致</w:t>
      </w:r>
      <w:r w:rsidRPr="005776BC">
        <w:rPr>
          <w:rFonts w:hint="eastAsia"/>
        </w:rPr>
        <w:t>該校112年度資金轉投資計畫奉准先行辦理數</w:t>
      </w:r>
      <w:r>
        <w:rPr>
          <w:rFonts w:hint="eastAsia"/>
        </w:rPr>
        <w:t>占預算數比率偏高</w:t>
      </w:r>
      <w:r w:rsidRPr="005776BC">
        <w:rPr>
          <w:rFonts w:hint="eastAsia"/>
        </w:rPr>
        <w:t>，</w:t>
      </w:r>
      <w:r>
        <w:rPr>
          <w:rFonts w:hint="eastAsia"/>
        </w:rPr>
        <w:t>謹</w:t>
      </w:r>
      <w:r w:rsidRPr="005776BC">
        <w:rPr>
          <w:rFonts w:hint="eastAsia"/>
        </w:rPr>
        <w:t>說明如下：</w:t>
      </w:r>
    </w:p>
    <w:p w14:paraId="14D8705A" w14:textId="77777777" w:rsidR="004D58F2" w:rsidRPr="008F7C04" w:rsidRDefault="004D58F2" w:rsidP="00CD6922">
      <w:pPr>
        <w:pStyle w:val="a4"/>
        <w:ind w:left="849" w:hanging="283"/>
        <w:rPr>
          <w:b/>
        </w:rPr>
      </w:pPr>
      <w:r w:rsidRPr="008F7C04">
        <w:rPr>
          <w:rFonts w:hint="eastAsia"/>
          <w:b/>
        </w:rPr>
        <w:t>(一</w:t>
      </w:r>
      <w:r w:rsidRPr="008F7C04">
        <w:rPr>
          <w:b/>
        </w:rPr>
        <w:t>)</w:t>
      </w:r>
      <w:r w:rsidRPr="008F7C04">
        <w:rPr>
          <w:rFonts w:hAnsi="標楷體" w:hint="eastAsia"/>
          <w:b/>
        </w:rPr>
        <w:t>為妥善管理與</w:t>
      </w:r>
      <w:r>
        <w:rPr>
          <w:rFonts w:hAnsi="標楷體" w:hint="eastAsia"/>
          <w:b/>
        </w:rPr>
        <w:t>提高</w:t>
      </w:r>
      <w:r w:rsidRPr="008F7C04">
        <w:rPr>
          <w:rFonts w:hAnsi="標楷體" w:hint="eastAsia"/>
          <w:b/>
        </w:rPr>
        <w:t>投資收益，中正大學宜妥</w:t>
      </w:r>
      <w:r>
        <w:rPr>
          <w:rFonts w:hAnsi="標楷體" w:hint="eastAsia"/>
          <w:b/>
        </w:rPr>
        <w:t>慎</w:t>
      </w:r>
      <w:r w:rsidRPr="008F7C04">
        <w:rPr>
          <w:rFonts w:hAnsi="標楷體" w:hint="eastAsia"/>
          <w:b/>
        </w:rPr>
        <w:t>規劃</w:t>
      </w:r>
      <w:r>
        <w:rPr>
          <w:rFonts w:hAnsi="標楷體" w:hint="eastAsia"/>
          <w:b/>
        </w:rPr>
        <w:t>年度</w:t>
      </w:r>
      <w:r w:rsidRPr="008F7C04">
        <w:rPr>
          <w:rFonts w:hAnsi="標楷體" w:hint="eastAsia"/>
          <w:b/>
        </w:rPr>
        <w:t>投資計畫</w:t>
      </w:r>
      <w:r>
        <w:rPr>
          <w:rFonts w:hAnsi="標楷體" w:hint="eastAsia"/>
          <w:b/>
        </w:rPr>
        <w:t>之資金</w:t>
      </w:r>
      <w:r w:rsidRPr="008F7C04">
        <w:rPr>
          <w:rFonts w:hAnsi="標楷體" w:hint="eastAsia"/>
          <w:b/>
        </w:rPr>
        <w:t>需求，並覈實編列相關預算</w:t>
      </w:r>
    </w:p>
    <w:p w14:paraId="4E5AEFC1" w14:textId="77777777" w:rsidR="004D58F2" w:rsidRPr="005B4696" w:rsidRDefault="004D58F2" w:rsidP="00F107CE">
      <w:pPr>
        <w:pStyle w:val="2"/>
        <w:ind w:left="850" w:firstLine="566"/>
        <w:rPr>
          <w:rFonts w:hAnsi="標楷體"/>
        </w:rPr>
      </w:pPr>
      <w:r w:rsidRPr="005B4696">
        <w:rPr>
          <w:rFonts w:hAnsi="標楷體" w:hint="eastAsia"/>
        </w:rPr>
        <w:t>依「國立中正大學投資收支管理原則」第3點規定：「</w:t>
      </w:r>
      <w:r w:rsidRPr="00303164">
        <w:rPr>
          <w:rFonts w:hAnsi="標楷體" w:hint="eastAsia"/>
        </w:rPr>
        <w:t>本校應組成校務基金投資管理小組(下稱投資管理小組)處理投資相關事務、擬訂年度投資規劃及執行各項投資評量與決策，並定期將投資效益報告校務基金管理委員會，每年至少</w:t>
      </w:r>
      <w:r>
        <w:rPr>
          <w:rFonts w:hAnsi="標楷體" w:hint="eastAsia"/>
        </w:rPr>
        <w:t>1</w:t>
      </w:r>
      <w:r w:rsidRPr="00303164">
        <w:rPr>
          <w:rFonts w:hAnsi="標楷體" w:hint="eastAsia"/>
        </w:rPr>
        <w:t>次。</w:t>
      </w:r>
      <w:r>
        <w:rPr>
          <w:rFonts w:hAnsi="標楷體"/>
        </w:rPr>
        <w:t>…</w:t>
      </w:r>
      <w:r w:rsidRPr="00303164">
        <w:rPr>
          <w:rFonts w:hAnsi="標楷體" w:hint="eastAsia"/>
        </w:rPr>
        <w:t>。投資管理小組應隨時注意投資效益，必要時，得修正投資規劃內容，並經校務基金管理委員會審議通過後執行。相關之經費動支，應依程序簽陳校長同意後辦理。</w:t>
      </w:r>
      <w:r w:rsidRPr="005B4696">
        <w:rPr>
          <w:rFonts w:hAnsi="標楷體" w:hint="eastAsia"/>
        </w:rPr>
        <w:t>」</w:t>
      </w:r>
      <w:r>
        <w:rPr>
          <w:rFonts w:hAnsi="標楷體" w:hint="eastAsia"/>
        </w:rPr>
        <w:t>同</w:t>
      </w:r>
      <w:r w:rsidRPr="00714066">
        <w:rPr>
          <w:rFonts w:hAnsi="標楷體" w:hint="eastAsia"/>
        </w:rPr>
        <w:t>原則第5點</w:t>
      </w:r>
      <w:r>
        <w:rPr>
          <w:rFonts w:hAnsi="標楷體" w:hint="eastAsia"/>
        </w:rPr>
        <w:t>規定：</w:t>
      </w:r>
      <w:r w:rsidRPr="009E278F">
        <w:rPr>
          <w:rFonts w:hAnsi="標楷體" w:hint="eastAsia"/>
        </w:rPr>
        <w:t>「</w:t>
      </w:r>
      <w:r w:rsidRPr="009E278F">
        <w:rPr>
          <w:rFonts w:hAnsi="標楷體"/>
        </w:rPr>
        <w:t>…</w:t>
      </w:r>
      <w:r w:rsidRPr="009E278F">
        <w:rPr>
          <w:rFonts w:hAnsi="標楷體" w:hint="eastAsia"/>
        </w:rPr>
        <w:t>，本校於提出年度投資規劃並經校務基金管理委員會審議通過後得投資下列項目：(一)存放公民營金融機構。(二)購買公債、國庫券或其他短期票券。(三)投資於與校務發展或研究相關之公司及企業，</w:t>
      </w:r>
      <w:r w:rsidRPr="009E278F">
        <w:rPr>
          <w:rFonts w:hAnsi="標楷體"/>
        </w:rPr>
        <w:t>…</w:t>
      </w:r>
      <w:r w:rsidRPr="009E278F">
        <w:rPr>
          <w:rFonts w:hAnsi="標楷體" w:hint="eastAsia"/>
        </w:rPr>
        <w:t>。(四)其他具有收益性及安全性，並有助於增進效益之投資。</w:t>
      </w:r>
      <w:r w:rsidRPr="009E278F">
        <w:rPr>
          <w:rFonts w:hAnsi="標楷體"/>
        </w:rPr>
        <w:t>…</w:t>
      </w:r>
      <w:r w:rsidRPr="009E278F">
        <w:rPr>
          <w:rFonts w:hAnsi="標楷體" w:hint="eastAsia"/>
        </w:rPr>
        <w:t>。」</w:t>
      </w:r>
      <w:r>
        <w:rPr>
          <w:rFonts w:hAnsi="標楷體" w:hint="eastAsia"/>
        </w:rPr>
        <w:t>爰中正大學</w:t>
      </w:r>
      <w:r w:rsidRPr="009E278F">
        <w:rPr>
          <w:rFonts w:hAnsi="標楷體" w:hint="eastAsia"/>
        </w:rPr>
        <w:t>宜</w:t>
      </w:r>
      <w:r w:rsidRPr="00223DDB">
        <w:rPr>
          <w:rFonts w:hAnsi="標楷體" w:hint="eastAsia"/>
        </w:rPr>
        <w:t>妥</w:t>
      </w:r>
      <w:r>
        <w:rPr>
          <w:rFonts w:hAnsi="標楷體" w:hint="eastAsia"/>
        </w:rPr>
        <w:t>慎</w:t>
      </w:r>
      <w:r w:rsidRPr="00223DDB">
        <w:rPr>
          <w:rFonts w:hAnsi="標楷體" w:hint="eastAsia"/>
        </w:rPr>
        <w:t>規劃</w:t>
      </w:r>
      <w:r>
        <w:rPr>
          <w:rFonts w:hAnsi="標楷體" w:hint="eastAsia"/>
        </w:rPr>
        <w:t>年度</w:t>
      </w:r>
      <w:r w:rsidRPr="00223DDB">
        <w:rPr>
          <w:rFonts w:hAnsi="標楷體" w:hint="eastAsia"/>
        </w:rPr>
        <w:t>投資計畫</w:t>
      </w:r>
      <w:r>
        <w:rPr>
          <w:rFonts w:hAnsi="標楷體" w:hint="eastAsia"/>
        </w:rPr>
        <w:t>之資金</w:t>
      </w:r>
      <w:r w:rsidRPr="00223DDB">
        <w:rPr>
          <w:rFonts w:hAnsi="標楷體" w:hint="eastAsia"/>
        </w:rPr>
        <w:t>需求，覈實編列相關預算，並</w:t>
      </w:r>
      <w:r w:rsidRPr="009E278F">
        <w:rPr>
          <w:rFonts w:hAnsi="標楷體" w:hint="eastAsia"/>
        </w:rPr>
        <w:t>依上開校務基金管理委員會核准之資金運用範疇，積極主動掌握市場情勢，妥適配置各項資金運用工具之占比，以提高投資收益。</w:t>
      </w:r>
    </w:p>
    <w:p w14:paraId="11ACAEC2" w14:textId="77777777" w:rsidR="004D58F2" w:rsidRPr="00F87CA9" w:rsidRDefault="004D58F2" w:rsidP="00C657D1">
      <w:pPr>
        <w:pStyle w:val="a4"/>
        <w:ind w:left="849" w:hanging="283"/>
        <w:rPr>
          <w:b/>
        </w:rPr>
      </w:pPr>
      <w:r w:rsidRPr="00F87CA9">
        <w:rPr>
          <w:rFonts w:hint="eastAsia"/>
          <w:b/>
        </w:rPr>
        <w:t>(二)中正大學</w:t>
      </w:r>
      <w:r w:rsidRPr="00F87CA9">
        <w:rPr>
          <w:b/>
        </w:rPr>
        <w:t>114</w:t>
      </w:r>
      <w:r w:rsidRPr="00F87CA9">
        <w:rPr>
          <w:rFonts w:hint="eastAsia"/>
          <w:b/>
        </w:rPr>
        <w:t>年度預算書未</w:t>
      </w:r>
      <w:r>
        <w:rPr>
          <w:rFonts w:hint="eastAsia"/>
          <w:b/>
        </w:rPr>
        <w:t>能妥適</w:t>
      </w:r>
      <w:r w:rsidRPr="00F87CA9">
        <w:rPr>
          <w:rFonts w:hint="eastAsia"/>
          <w:b/>
        </w:rPr>
        <w:t>揭露投資計畫之</w:t>
      </w:r>
      <w:r>
        <w:rPr>
          <w:rFonts w:hint="eastAsia"/>
          <w:b/>
        </w:rPr>
        <w:t>部分</w:t>
      </w:r>
      <w:r w:rsidRPr="00F87CA9">
        <w:rPr>
          <w:rFonts w:hint="eastAsia"/>
          <w:b/>
        </w:rPr>
        <w:t>投資規劃</w:t>
      </w:r>
      <w:r>
        <w:rPr>
          <w:rFonts w:hint="eastAsia"/>
          <w:b/>
        </w:rPr>
        <w:t>及</w:t>
      </w:r>
      <w:r w:rsidRPr="003B6A39">
        <w:rPr>
          <w:rFonts w:hint="eastAsia"/>
          <w:b/>
        </w:rPr>
        <w:t>指數股票型基金</w:t>
      </w:r>
      <w:r w:rsidRPr="00F87CA9">
        <w:rPr>
          <w:b/>
        </w:rPr>
        <w:t>(ETF)</w:t>
      </w:r>
      <w:r>
        <w:rPr>
          <w:rFonts w:hint="eastAsia"/>
          <w:b/>
        </w:rPr>
        <w:t>預計</w:t>
      </w:r>
      <w:r w:rsidRPr="00F87CA9">
        <w:rPr>
          <w:rFonts w:hint="eastAsia"/>
          <w:b/>
        </w:rPr>
        <w:t>投資餘絀等</w:t>
      </w:r>
      <w:r>
        <w:rPr>
          <w:rFonts w:hint="eastAsia"/>
          <w:b/>
        </w:rPr>
        <w:t>重要資訊</w:t>
      </w:r>
    </w:p>
    <w:p w14:paraId="28B914AE" w14:textId="77777777" w:rsidR="004D58F2" w:rsidRDefault="004D58F2" w:rsidP="00D64C37">
      <w:pPr>
        <w:pStyle w:val="2"/>
        <w:ind w:left="850" w:firstLine="566"/>
        <w:rPr>
          <w:rFonts w:hAnsi="標楷體"/>
        </w:rPr>
      </w:pPr>
      <w:r w:rsidRPr="00D61AAB">
        <w:rPr>
          <w:rFonts w:hAnsi="標楷體" w:hint="eastAsia"/>
        </w:rPr>
        <w:t>依「112年度國立中正大學校務基金財務規劃報告書」</w:t>
      </w:r>
      <w:r>
        <w:rPr>
          <w:rFonts w:hAnsi="標楷體" w:hint="eastAsia"/>
        </w:rPr>
        <w:t>，中正大學投資策略係採定期定額方式，</w:t>
      </w:r>
      <w:r w:rsidRPr="00D64C37">
        <w:rPr>
          <w:rFonts w:hAnsi="標楷體" w:hint="eastAsia"/>
        </w:rPr>
        <w:t>將</w:t>
      </w:r>
      <w:r>
        <w:rPr>
          <w:rFonts w:hAnsi="標楷體" w:hint="eastAsia"/>
        </w:rPr>
        <w:t>資</w:t>
      </w:r>
      <w:r w:rsidRPr="00D64C37">
        <w:rPr>
          <w:rFonts w:hAnsi="標楷體" w:hint="eastAsia"/>
        </w:rPr>
        <w:t>金</w:t>
      </w:r>
      <w:r>
        <w:rPr>
          <w:rFonts w:hAnsi="標楷體" w:hint="eastAsia"/>
        </w:rPr>
        <w:t>投資</w:t>
      </w:r>
      <w:r w:rsidRPr="00D64C37">
        <w:rPr>
          <w:rFonts w:hAnsi="標楷體" w:hint="eastAsia"/>
        </w:rPr>
        <w:t>於獲利</w:t>
      </w:r>
      <w:r>
        <w:rPr>
          <w:rFonts w:hAnsi="標楷體" w:hint="eastAsia"/>
        </w:rPr>
        <w:t>穩定之</w:t>
      </w:r>
      <w:r w:rsidRPr="00D64C37">
        <w:rPr>
          <w:rFonts w:hAnsi="標楷體" w:hint="eastAsia"/>
        </w:rPr>
        <w:t>股票或</w:t>
      </w:r>
      <w:r w:rsidRPr="003B6A39">
        <w:rPr>
          <w:rFonts w:hAnsi="標楷體" w:hint="eastAsia"/>
        </w:rPr>
        <w:t>指數股票型基金</w:t>
      </w:r>
      <w:r w:rsidRPr="00C71B28">
        <w:rPr>
          <w:rFonts w:hAnsi="標楷體"/>
        </w:rPr>
        <w:t>(ETF</w:t>
      </w:r>
      <w:r>
        <w:rPr>
          <w:rStyle w:val="af2"/>
          <w:rFonts w:hAnsi="標楷體"/>
        </w:rPr>
        <w:footnoteReference w:id="5"/>
      </w:r>
      <w:r w:rsidRPr="00C71B28">
        <w:rPr>
          <w:rFonts w:hAnsi="標楷體"/>
        </w:rPr>
        <w:t>)</w:t>
      </w:r>
      <w:r w:rsidRPr="00D64C37">
        <w:rPr>
          <w:rFonts w:hAnsi="標楷體" w:hint="eastAsia"/>
        </w:rPr>
        <w:t>等</w:t>
      </w:r>
      <w:r>
        <w:rPr>
          <w:rFonts w:hAnsi="標楷體" w:hint="eastAsia"/>
        </w:rPr>
        <w:t>金融產品；鑒於投資</w:t>
      </w:r>
      <w:r w:rsidRPr="004961C6">
        <w:rPr>
          <w:rFonts w:hAnsi="標楷體" w:hint="eastAsia"/>
        </w:rPr>
        <w:t>標的種類繁多</w:t>
      </w:r>
      <w:r>
        <w:rPr>
          <w:rFonts w:hAnsi="標楷體" w:hint="eastAsia"/>
        </w:rPr>
        <w:t>，中正大學</w:t>
      </w:r>
      <w:r w:rsidRPr="00721EF7">
        <w:rPr>
          <w:rFonts w:hAnsi="標楷體" w:hint="eastAsia"/>
        </w:rPr>
        <w:t>已就其辦理之投資計畫，於其預算書內列有「</w:t>
      </w:r>
      <w:r w:rsidRPr="00435A4C">
        <w:rPr>
          <w:rFonts w:hAnsi="標楷體" w:hint="eastAsia"/>
        </w:rPr>
        <w:t>資金轉</w:t>
      </w:r>
      <w:r w:rsidRPr="00721EF7">
        <w:rPr>
          <w:rFonts w:hAnsi="標楷體" w:hint="eastAsia"/>
        </w:rPr>
        <w:t>投資及其餘絀明細表」、「預計平衡表」等</w:t>
      </w:r>
      <w:r>
        <w:rPr>
          <w:rFonts w:hAnsi="標楷體" w:hint="eastAsia"/>
        </w:rPr>
        <w:t>報表控管</w:t>
      </w:r>
      <w:r w:rsidRPr="00721EF7">
        <w:rPr>
          <w:rFonts w:hAnsi="標楷體" w:hint="eastAsia"/>
        </w:rPr>
        <w:t>，</w:t>
      </w:r>
      <w:r>
        <w:rPr>
          <w:rFonts w:hAnsi="標楷體" w:hint="eastAsia"/>
        </w:rPr>
        <w:t>故應</w:t>
      </w:r>
      <w:r>
        <w:rPr>
          <w:rFonts w:hint="eastAsia"/>
        </w:rPr>
        <w:t>將前項投資規劃內容及投資效益納入預算書(表</w:t>
      </w:r>
      <w:r>
        <w:t>)</w:t>
      </w:r>
      <w:r>
        <w:rPr>
          <w:rFonts w:hint="eastAsia"/>
        </w:rPr>
        <w:t>，包括</w:t>
      </w:r>
      <w:r>
        <w:rPr>
          <w:rFonts w:hAnsi="標楷體" w:hint="eastAsia"/>
        </w:rPr>
        <w:t>轉投資事業名稱、</w:t>
      </w:r>
      <w:r w:rsidRPr="00721EF7">
        <w:rPr>
          <w:rFonts w:hAnsi="標楷體" w:hint="eastAsia"/>
        </w:rPr>
        <w:t>投資</w:t>
      </w:r>
      <w:r>
        <w:rPr>
          <w:rFonts w:hAnsi="標楷體" w:hint="eastAsia"/>
        </w:rPr>
        <w:t>金</w:t>
      </w:r>
      <w:r w:rsidRPr="00721EF7">
        <w:rPr>
          <w:rFonts w:hAnsi="標楷體" w:hint="eastAsia"/>
        </w:rPr>
        <w:t>額</w:t>
      </w:r>
      <w:r>
        <w:rPr>
          <w:rFonts w:hAnsi="標楷體" w:hint="eastAsia"/>
        </w:rPr>
        <w:t>(以前年度已投資及本年度增減投資</w:t>
      </w:r>
      <w:r>
        <w:rPr>
          <w:rFonts w:hAnsi="標楷體"/>
        </w:rPr>
        <w:t>)</w:t>
      </w:r>
      <w:r w:rsidRPr="00721EF7">
        <w:rPr>
          <w:rFonts w:hAnsi="標楷體" w:hint="eastAsia"/>
        </w:rPr>
        <w:t>、</w:t>
      </w:r>
      <w:r>
        <w:rPr>
          <w:rFonts w:hAnsi="標楷體" w:hint="eastAsia"/>
        </w:rPr>
        <w:t>持股比例及投資餘絀等</w:t>
      </w:r>
      <w:r>
        <w:rPr>
          <w:rFonts w:hint="eastAsia"/>
        </w:rPr>
        <w:t>重要資訊</w:t>
      </w:r>
      <w:r>
        <w:rPr>
          <w:rFonts w:hAnsi="標楷體" w:hint="eastAsia"/>
        </w:rPr>
        <w:t>；然由中正大學1</w:t>
      </w:r>
      <w:r>
        <w:rPr>
          <w:rFonts w:hAnsi="標楷體"/>
        </w:rPr>
        <w:t>14</w:t>
      </w:r>
      <w:r>
        <w:rPr>
          <w:rFonts w:hAnsi="標楷體" w:hint="eastAsia"/>
        </w:rPr>
        <w:t>年度預算書所示，該年度</w:t>
      </w:r>
      <w:r w:rsidRPr="00C71B28">
        <w:rPr>
          <w:rFonts w:hAnsi="標楷體" w:hint="eastAsia"/>
        </w:rPr>
        <w:t>投資計畫之</w:t>
      </w:r>
      <w:r>
        <w:rPr>
          <w:rFonts w:hAnsi="標楷體" w:hint="eastAsia"/>
        </w:rPr>
        <w:t>部分投資規劃(如</w:t>
      </w:r>
      <w:r w:rsidRPr="00350020">
        <w:rPr>
          <w:rFonts w:hAnsi="標楷體" w:hint="eastAsia"/>
        </w:rPr>
        <w:t>本年度增減投資</w:t>
      </w:r>
      <w:r>
        <w:rPr>
          <w:rFonts w:hAnsi="標楷體" w:hint="eastAsia"/>
        </w:rPr>
        <w:t>部分</w:t>
      </w:r>
      <w:r>
        <w:rPr>
          <w:rFonts w:hAnsi="標楷體"/>
        </w:rPr>
        <w:t>)</w:t>
      </w:r>
      <w:r w:rsidRPr="00C71B28">
        <w:rPr>
          <w:rFonts w:hAnsi="標楷體" w:hint="eastAsia"/>
        </w:rPr>
        <w:t>與預算配合情形暨</w:t>
      </w:r>
      <w:r w:rsidRPr="00FB79EC">
        <w:rPr>
          <w:rFonts w:hAnsi="標楷體" w:hint="eastAsia"/>
        </w:rPr>
        <w:t>指數股票型</w:t>
      </w:r>
      <w:r w:rsidRPr="00C71B28">
        <w:rPr>
          <w:rFonts w:hAnsi="標楷體" w:hint="eastAsia"/>
        </w:rPr>
        <w:t>基金</w:t>
      </w:r>
      <w:r w:rsidRPr="00C71B28">
        <w:rPr>
          <w:rFonts w:hAnsi="標楷體"/>
        </w:rPr>
        <w:t>(ETF)</w:t>
      </w:r>
      <w:r>
        <w:rPr>
          <w:rFonts w:hAnsi="標楷體" w:hint="eastAsia"/>
        </w:rPr>
        <w:t>預計投資金額及其效益</w:t>
      </w:r>
      <w:r>
        <w:rPr>
          <w:rStyle w:val="af2"/>
          <w:rFonts w:hAnsi="標楷體"/>
        </w:rPr>
        <w:footnoteReference w:id="6"/>
      </w:r>
      <w:r w:rsidRPr="00C71B28">
        <w:rPr>
          <w:rFonts w:hAnsi="標楷體" w:hint="eastAsia"/>
        </w:rPr>
        <w:t>等重要事項</w:t>
      </w:r>
      <w:r>
        <w:rPr>
          <w:rFonts w:hAnsi="標楷體" w:hint="eastAsia"/>
        </w:rPr>
        <w:t>(詳如表1、表2</w:t>
      </w:r>
      <w:r>
        <w:rPr>
          <w:rFonts w:hAnsi="標楷體"/>
        </w:rPr>
        <w:t>)</w:t>
      </w:r>
      <w:r w:rsidRPr="00C71B28">
        <w:rPr>
          <w:rFonts w:hAnsi="標楷體" w:hint="eastAsia"/>
        </w:rPr>
        <w:t>，</w:t>
      </w:r>
      <w:r>
        <w:rPr>
          <w:rFonts w:hAnsi="標楷體" w:hint="eastAsia"/>
        </w:rPr>
        <w:t>多未能</w:t>
      </w:r>
      <w:r w:rsidRPr="00C71B28">
        <w:rPr>
          <w:rFonts w:hAnsi="標楷體" w:hint="eastAsia"/>
        </w:rPr>
        <w:t>於預算</w:t>
      </w:r>
      <w:r>
        <w:rPr>
          <w:rFonts w:hAnsi="標楷體" w:hint="eastAsia"/>
        </w:rPr>
        <w:t>書表</w:t>
      </w:r>
      <w:r w:rsidRPr="00C71B28">
        <w:rPr>
          <w:rFonts w:hAnsi="標楷體" w:hint="eastAsia"/>
        </w:rPr>
        <w:t>中</w:t>
      </w:r>
      <w:r>
        <w:rPr>
          <w:rFonts w:hAnsi="標楷體" w:hint="eastAsia"/>
        </w:rPr>
        <w:t>(如</w:t>
      </w:r>
      <w:r w:rsidRPr="00C71B28">
        <w:rPr>
          <w:rFonts w:hAnsi="標楷體" w:hint="eastAsia"/>
        </w:rPr>
        <w:t>「</w:t>
      </w:r>
      <w:r>
        <w:rPr>
          <w:rFonts w:hAnsi="標楷體" w:hint="eastAsia"/>
        </w:rPr>
        <w:t>資金轉</w:t>
      </w:r>
      <w:r w:rsidRPr="00C71B28">
        <w:rPr>
          <w:rFonts w:hAnsi="標楷體" w:hint="eastAsia"/>
        </w:rPr>
        <w:t>投資及其餘絀明細表」</w:t>
      </w:r>
      <w:r>
        <w:rPr>
          <w:rFonts w:hAnsi="標楷體" w:hint="eastAsia"/>
        </w:rPr>
        <w:t>等)或其附註妥適完整揭露</w:t>
      </w:r>
      <w:r w:rsidRPr="00C71B28">
        <w:rPr>
          <w:rFonts w:hAnsi="標楷體" w:hint="eastAsia"/>
        </w:rPr>
        <w:t>，並力求詳實，</w:t>
      </w:r>
      <w:r>
        <w:rPr>
          <w:rFonts w:hAnsi="標楷體" w:hint="eastAsia"/>
        </w:rPr>
        <w:t>不利預算審議。</w:t>
      </w:r>
    </w:p>
    <w:p w14:paraId="5F5B26A2" w14:textId="77777777" w:rsidR="004D58F2" w:rsidRPr="006C3142" w:rsidRDefault="004D58F2" w:rsidP="00F87CA9">
      <w:pPr>
        <w:pStyle w:val="a4"/>
        <w:ind w:left="849" w:hanging="283"/>
        <w:rPr>
          <w:b/>
        </w:rPr>
      </w:pPr>
      <w:r w:rsidRPr="006C3142">
        <w:rPr>
          <w:rFonts w:hint="eastAsia"/>
          <w:b/>
        </w:rPr>
        <w:t>(三</w:t>
      </w:r>
      <w:r w:rsidRPr="006C3142">
        <w:rPr>
          <w:b/>
        </w:rPr>
        <w:t>)</w:t>
      </w:r>
      <w:r w:rsidRPr="006C3142">
        <w:rPr>
          <w:rFonts w:hint="eastAsia"/>
          <w:b/>
        </w:rPr>
        <w:t>該校11</w:t>
      </w:r>
      <w:r w:rsidRPr="006C3142">
        <w:rPr>
          <w:b/>
        </w:rPr>
        <w:t>2</w:t>
      </w:r>
      <w:r w:rsidRPr="006C3142">
        <w:rPr>
          <w:rFonts w:hint="eastAsia"/>
          <w:b/>
        </w:rPr>
        <w:t>年度資金轉投資</w:t>
      </w:r>
      <w:r>
        <w:rPr>
          <w:rFonts w:hint="eastAsia"/>
          <w:b/>
        </w:rPr>
        <w:t>計畫奉准先行辦理數占預算數比率偏高</w:t>
      </w:r>
      <w:r w:rsidRPr="006C3142">
        <w:rPr>
          <w:rFonts w:hint="eastAsia"/>
          <w:b/>
        </w:rPr>
        <w:t>，預算編列</w:t>
      </w:r>
      <w:r>
        <w:rPr>
          <w:rFonts w:hint="eastAsia"/>
          <w:b/>
        </w:rPr>
        <w:t>容欠</w:t>
      </w:r>
      <w:r w:rsidRPr="006C3142">
        <w:rPr>
          <w:rFonts w:hint="eastAsia"/>
          <w:b/>
        </w:rPr>
        <w:t>核實</w:t>
      </w:r>
    </w:p>
    <w:p w14:paraId="46E6035F" w14:textId="77777777" w:rsidR="004D58F2" w:rsidRDefault="004D58F2" w:rsidP="003A5C23">
      <w:pPr>
        <w:pStyle w:val="2"/>
        <w:ind w:left="850" w:firstLine="566"/>
        <w:rPr>
          <w:rFonts w:hAnsi="標楷體"/>
        </w:rPr>
      </w:pPr>
      <w:r>
        <w:rPr>
          <w:rFonts w:hAnsi="標楷體" w:hint="eastAsia"/>
        </w:rPr>
        <w:t>中正大學1</w:t>
      </w:r>
      <w:r>
        <w:rPr>
          <w:rFonts w:hAnsi="標楷體"/>
        </w:rPr>
        <w:t>12</w:t>
      </w:r>
      <w:r>
        <w:rPr>
          <w:rFonts w:hAnsi="標楷體" w:hint="eastAsia"/>
        </w:rPr>
        <w:t>年度新增投資</w:t>
      </w:r>
      <w:r w:rsidRPr="003A5C23">
        <w:rPr>
          <w:rFonts w:hAnsi="標楷體" w:hint="eastAsia"/>
        </w:rPr>
        <w:t>台灣積體電路製造</w:t>
      </w:r>
      <w:r>
        <w:rPr>
          <w:rFonts w:hAnsi="標楷體" w:hint="eastAsia"/>
        </w:rPr>
        <w:t>(</w:t>
      </w:r>
      <w:r w:rsidRPr="003A5C23">
        <w:rPr>
          <w:rFonts w:hAnsi="標楷體" w:hint="eastAsia"/>
        </w:rPr>
        <w:t>股</w:t>
      </w:r>
      <w:r>
        <w:rPr>
          <w:rFonts w:hAnsi="標楷體" w:hint="eastAsia"/>
        </w:rPr>
        <w:t>)</w:t>
      </w:r>
      <w:r w:rsidRPr="003A5C23">
        <w:rPr>
          <w:rFonts w:hAnsi="標楷體" w:hint="eastAsia"/>
        </w:rPr>
        <w:t>公司</w:t>
      </w:r>
      <w:r>
        <w:rPr>
          <w:rFonts w:hAnsi="標楷體" w:hint="eastAsia"/>
        </w:rPr>
        <w:t>等1</w:t>
      </w:r>
      <w:r>
        <w:rPr>
          <w:rFonts w:hAnsi="標楷體"/>
        </w:rPr>
        <w:t>6</w:t>
      </w:r>
      <w:r>
        <w:rPr>
          <w:rFonts w:hAnsi="標楷體" w:hint="eastAsia"/>
        </w:rPr>
        <w:t>項投資，因</w:t>
      </w:r>
      <w:r w:rsidRPr="003A5C23">
        <w:rPr>
          <w:rFonts w:hAnsi="標楷體" w:hint="eastAsia"/>
        </w:rPr>
        <w:t>原未編列預算</w:t>
      </w:r>
      <w:r>
        <w:rPr>
          <w:rFonts w:hAnsi="標楷體" w:hint="eastAsia"/>
        </w:rPr>
        <w:t>，致以</w:t>
      </w:r>
      <w:r w:rsidRPr="003A5C23">
        <w:rPr>
          <w:rFonts w:hAnsi="標楷體" w:hint="eastAsia"/>
        </w:rPr>
        <w:t>自籌收入之資金轉投資預算額度</w:t>
      </w:r>
      <w:r>
        <w:rPr>
          <w:rFonts w:hAnsi="標楷體" w:hint="eastAsia"/>
        </w:rPr>
        <w:t>尚</w:t>
      </w:r>
      <w:r w:rsidRPr="003A5C23">
        <w:rPr>
          <w:rFonts w:hAnsi="標楷體" w:hint="eastAsia"/>
        </w:rPr>
        <w:t>不足8,216萬元，</w:t>
      </w:r>
      <w:r>
        <w:rPr>
          <w:rFonts w:hAnsi="標楷體" w:hint="eastAsia"/>
        </w:rPr>
        <w:t>經</w:t>
      </w:r>
      <w:r w:rsidRPr="003A5C23">
        <w:rPr>
          <w:rFonts w:hAnsi="標楷體" w:hint="eastAsia"/>
        </w:rPr>
        <w:t>依校內程序簽報機關同意於</w:t>
      </w:r>
      <w:r>
        <w:rPr>
          <w:rFonts w:hAnsi="標楷體" w:hint="eastAsia"/>
        </w:rPr>
        <w:t>1</w:t>
      </w:r>
      <w:r>
        <w:rPr>
          <w:rFonts w:hAnsi="標楷體"/>
        </w:rPr>
        <w:t>12</w:t>
      </w:r>
      <w:r w:rsidRPr="003A5C23">
        <w:rPr>
          <w:rFonts w:hAnsi="標楷體" w:hint="eastAsia"/>
        </w:rPr>
        <w:t>年度先行辦理</w:t>
      </w:r>
      <w:r>
        <w:rPr>
          <w:rFonts w:hAnsi="標楷體" w:hint="eastAsia"/>
        </w:rPr>
        <w:t>，並併入決算；惟前述1</w:t>
      </w:r>
      <w:r>
        <w:rPr>
          <w:rFonts w:hAnsi="標楷體"/>
        </w:rPr>
        <w:t>12</w:t>
      </w:r>
      <w:r w:rsidRPr="00A54E68">
        <w:rPr>
          <w:rFonts w:hAnsi="標楷體" w:hint="eastAsia"/>
        </w:rPr>
        <w:t>年度「</w:t>
      </w:r>
      <w:r>
        <w:rPr>
          <w:rFonts w:hAnsi="標楷體" w:hint="eastAsia"/>
        </w:rPr>
        <w:t>轉投資</w:t>
      </w:r>
      <w:r w:rsidRPr="00A54E68">
        <w:rPr>
          <w:rFonts w:hAnsi="標楷體" w:hint="eastAsia"/>
        </w:rPr>
        <w:t>計畫」奉准先行辦理數</w:t>
      </w:r>
      <w:r w:rsidRPr="00B20A35">
        <w:rPr>
          <w:rFonts w:hAnsi="標楷體"/>
        </w:rPr>
        <w:t>8,216</w:t>
      </w:r>
      <w:r w:rsidRPr="00A54E68">
        <w:rPr>
          <w:rFonts w:hAnsi="標楷體" w:hint="eastAsia"/>
        </w:rPr>
        <w:t>萬元</w:t>
      </w:r>
      <w:r>
        <w:rPr>
          <w:rFonts w:hAnsi="標楷體"/>
        </w:rPr>
        <w:t>(</w:t>
      </w:r>
      <w:r w:rsidRPr="003A5C23">
        <w:rPr>
          <w:rFonts w:hAnsi="標楷體" w:hint="eastAsia"/>
        </w:rPr>
        <w:t>項目及金額詳如表</w:t>
      </w:r>
      <w:r>
        <w:rPr>
          <w:rFonts w:hAnsi="標楷體" w:hint="eastAsia"/>
        </w:rPr>
        <w:t>3</w:t>
      </w:r>
      <w:r w:rsidRPr="003A5C23">
        <w:rPr>
          <w:rFonts w:hAnsi="標楷體" w:hint="eastAsia"/>
        </w:rPr>
        <w:t>)</w:t>
      </w:r>
      <w:r w:rsidRPr="00A54E68">
        <w:rPr>
          <w:rFonts w:hAnsi="標楷體" w:hint="eastAsia"/>
        </w:rPr>
        <w:t>，</w:t>
      </w:r>
      <w:r>
        <w:rPr>
          <w:rFonts w:hAnsi="標楷體" w:hint="eastAsia"/>
        </w:rPr>
        <w:t>占當</w:t>
      </w:r>
      <w:r w:rsidRPr="00B20A35">
        <w:rPr>
          <w:rFonts w:hAnsi="標楷體" w:hint="eastAsia"/>
        </w:rPr>
        <w:t>年</w:t>
      </w:r>
      <w:r>
        <w:rPr>
          <w:rFonts w:hAnsi="標楷體" w:hint="eastAsia"/>
        </w:rPr>
        <w:t>度</w:t>
      </w:r>
      <w:r w:rsidRPr="004009F8">
        <w:rPr>
          <w:rFonts w:hAnsi="標楷體" w:hint="eastAsia"/>
        </w:rPr>
        <w:t>「投資淨額」</w:t>
      </w:r>
      <w:r>
        <w:rPr>
          <w:rFonts w:hAnsi="標楷體" w:hint="eastAsia"/>
        </w:rPr>
        <w:t>預算數1億</w:t>
      </w:r>
      <w:r>
        <w:rPr>
          <w:rFonts w:hAnsi="標楷體"/>
        </w:rPr>
        <w:t>65</w:t>
      </w:r>
      <w:r>
        <w:rPr>
          <w:rFonts w:hAnsi="標楷體" w:hint="eastAsia"/>
        </w:rPr>
        <w:t>萬</w:t>
      </w:r>
      <w:r>
        <w:rPr>
          <w:rFonts w:hAnsi="標楷體"/>
        </w:rPr>
        <w:t>3</w:t>
      </w:r>
      <w:r>
        <w:rPr>
          <w:rFonts w:hAnsi="標楷體" w:hint="eastAsia"/>
        </w:rPr>
        <w:t>千元</w:t>
      </w:r>
      <w:r>
        <w:rPr>
          <w:rStyle w:val="af2"/>
          <w:rFonts w:hAnsi="標楷體"/>
        </w:rPr>
        <w:footnoteReference w:id="7"/>
      </w:r>
      <w:r w:rsidRPr="00A54E68">
        <w:rPr>
          <w:rFonts w:hAnsi="標楷體" w:hint="eastAsia"/>
        </w:rPr>
        <w:t>之</w:t>
      </w:r>
      <w:r>
        <w:rPr>
          <w:rFonts w:hAnsi="標楷體" w:hint="eastAsia"/>
        </w:rPr>
        <w:t>比重達</w:t>
      </w:r>
      <w:r>
        <w:rPr>
          <w:rFonts w:hAnsi="標楷體"/>
        </w:rPr>
        <w:t>81.63</w:t>
      </w:r>
      <w:r w:rsidRPr="00A54E68">
        <w:rPr>
          <w:rFonts w:hAnsi="標楷體" w:hint="eastAsia"/>
        </w:rPr>
        <w:t>%，</w:t>
      </w:r>
      <w:r>
        <w:rPr>
          <w:rFonts w:hAnsi="標楷體" w:hint="eastAsia"/>
        </w:rPr>
        <w:t>似屬</w:t>
      </w:r>
      <w:r w:rsidRPr="00A54E68">
        <w:rPr>
          <w:rFonts w:hAnsi="標楷體" w:hint="eastAsia"/>
        </w:rPr>
        <w:t>偏高</w:t>
      </w:r>
      <w:r>
        <w:rPr>
          <w:rFonts w:hAnsi="標楷體" w:hint="eastAsia"/>
        </w:rPr>
        <w:t>，</w:t>
      </w:r>
      <w:r w:rsidRPr="003A5C23">
        <w:rPr>
          <w:rFonts w:hAnsi="標楷體" w:hint="eastAsia"/>
        </w:rPr>
        <w:t>顯示</w:t>
      </w:r>
      <w:r>
        <w:rPr>
          <w:rFonts w:hAnsi="標楷體" w:hint="eastAsia"/>
        </w:rPr>
        <w:t>中正大學</w:t>
      </w:r>
      <w:r w:rsidRPr="00B20A35">
        <w:rPr>
          <w:rFonts w:hAnsi="標楷體" w:hint="eastAsia"/>
        </w:rPr>
        <w:t>未審慎規劃</w:t>
      </w:r>
      <w:r>
        <w:rPr>
          <w:rFonts w:hAnsi="標楷體" w:hint="eastAsia"/>
        </w:rPr>
        <w:t>年度投資計畫資金</w:t>
      </w:r>
      <w:r w:rsidRPr="00B20A35">
        <w:rPr>
          <w:rFonts w:hAnsi="標楷體" w:hint="eastAsia"/>
        </w:rPr>
        <w:t>需求，並核實編列預算，致原有預算不足支應業務變動所需，</w:t>
      </w:r>
      <w:r>
        <w:rPr>
          <w:rFonts w:hAnsi="標楷體" w:hint="eastAsia"/>
        </w:rPr>
        <w:t>需</w:t>
      </w:r>
      <w:r w:rsidRPr="00B20A35">
        <w:rPr>
          <w:rFonts w:hAnsi="標楷體" w:hint="eastAsia"/>
        </w:rPr>
        <w:t>以業務需要及預算編列不足等由，報請同意先行辦理，造成原</w:t>
      </w:r>
      <w:r>
        <w:rPr>
          <w:rFonts w:hAnsi="標楷體" w:hint="eastAsia"/>
        </w:rPr>
        <w:t>編投資</w:t>
      </w:r>
      <w:r w:rsidRPr="00B20A35">
        <w:rPr>
          <w:rFonts w:hAnsi="標楷體" w:hint="eastAsia"/>
        </w:rPr>
        <w:t>預算項目及金額與實際執行情形差距甚大，事前規劃有欠周妥。</w:t>
      </w:r>
    </w:p>
    <w:p w14:paraId="011C2A48" w14:textId="77777777" w:rsidR="004D58F2" w:rsidRPr="00331902" w:rsidRDefault="004D58F2" w:rsidP="00FC3FA3">
      <w:pPr>
        <w:adjustRightInd w:val="0"/>
        <w:ind w:leftChars="0" w:left="684" w:hangingChars="250" w:hanging="684"/>
        <w:rPr>
          <w:rFonts w:hAnsi="標楷體"/>
          <w:b/>
          <w:snapToGrid/>
          <w:spacing w:val="-5"/>
          <w:kern w:val="0"/>
        </w:rPr>
      </w:pPr>
      <w:r w:rsidRPr="00331902">
        <w:rPr>
          <w:rFonts w:hAnsi="標楷體"/>
          <w:b/>
          <w:snapToGrid/>
          <w:spacing w:val="-5"/>
          <w:kern w:val="0"/>
        </w:rPr>
        <w:t xml:space="preserve">表1  </w:t>
      </w:r>
      <w:r>
        <w:rPr>
          <w:rFonts w:hAnsi="標楷體"/>
          <w:b/>
          <w:snapToGrid/>
          <w:spacing w:val="-5"/>
          <w:kern w:val="0"/>
        </w:rPr>
        <w:t>108</w:t>
      </w:r>
      <w:r>
        <w:rPr>
          <w:rFonts w:hAnsi="標楷體" w:hint="eastAsia"/>
          <w:b/>
          <w:snapToGrid/>
          <w:spacing w:val="-5"/>
          <w:kern w:val="0"/>
        </w:rPr>
        <w:t>至1</w:t>
      </w:r>
      <w:r>
        <w:rPr>
          <w:rFonts w:hAnsi="標楷體"/>
          <w:b/>
          <w:snapToGrid/>
          <w:spacing w:val="-5"/>
          <w:kern w:val="0"/>
        </w:rPr>
        <w:t>14</w:t>
      </w:r>
      <w:r w:rsidRPr="00331902">
        <w:rPr>
          <w:rFonts w:hAnsi="標楷體"/>
          <w:b/>
          <w:snapToGrid/>
          <w:spacing w:val="-5"/>
          <w:kern w:val="0"/>
        </w:rPr>
        <w:t>年</w:t>
      </w:r>
      <w:r>
        <w:rPr>
          <w:rFonts w:hAnsi="標楷體" w:hint="eastAsia"/>
          <w:b/>
          <w:snapToGrid/>
          <w:spacing w:val="-5"/>
          <w:kern w:val="0"/>
        </w:rPr>
        <w:t>度</w:t>
      </w:r>
      <w:r w:rsidRPr="00331902">
        <w:rPr>
          <w:rFonts w:hAnsi="標楷體"/>
          <w:b/>
          <w:snapToGrid/>
          <w:spacing w:val="-5"/>
          <w:kern w:val="0"/>
        </w:rPr>
        <w:t>中正大學資金轉投資及投資報酬率一覽表</w:t>
      </w:r>
    </w:p>
    <w:p w14:paraId="308ECCAC" w14:textId="77777777" w:rsidR="004D58F2" w:rsidRPr="00884690" w:rsidRDefault="004D58F2" w:rsidP="00331902">
      <w:pPr>
        <w:adjustRightInd w:val="0"/>
        <w:spacing w:line="300" w:lineRule="exact"/>
        <w:ind w:leftChars="0" w:left="583" w:hangingChars="250" w:hanging="583"/>
        <w:jc w:val="right"/>
        <w:rPr>
          <w:rFonts w:ascii="Times New Roman"/>
          <w:snapToGrid/>
          <w:spacing w:val="-5"/>
          <w:kern w:val="0"/>
          <w:sz w:val="24"/>
          <w:szCs w:val="24"/>
        </w:rPr>
      </w:pPr>
      <w:r w:rsidRPr="00884690">
        <w:rPr>
          <w:rFonts w:ascii="Times New Roman" w:hint="eastAsia"/>
          <w:snapToGrid/>
          <w:spacing w:val="-5"/>
          <w:kern w:val="0"/>
          <w:sz w:val="24"/>
          <w:szCs w:val="24"/>
        </w:rPr>
        <w:t xml:space="preserve">                                                       </w:t>
      </w:r>
      <w:r w:rsidRPr="00884690">
        <w:rPr>
          <w:rFonts w:ascii="Times New Roman"/>
          <w:snapToGrid/>
          <w:spacing w:val="-5"/>
          <w:kern w:val="0"/>
          <w:sz w:val="24"/>
          <w:szCs w:val="24"/>
        </w:rPr>
        <w:t>單位：新臺幣千元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
        <w:gridCol w:w="1068"/>
        <w:gridCol w:w="854"/>
        <w:gridCol w:w="752"/>
        <w:gridCol w:w="1068"/>
        <w:gridCol w:w="854"/>
        <w:gridCol w:w="746"/>
        <w:gridCol w:w="1068"/>
        <w:gridCol w:w="854"/>
        <w:gridCol w:w="703"/>
      </w:tblGrid>
      <w:tr w:rsidR="004D58F2" w:rsidRPr="00331902" w14:paraId="1D8A6589" w14:textId="77777777" w:rsidTr="00331902">
        <w:trPr>
          <w:tblHeader/>
        </w:trPr>
        <w:tc>
          <w:tcPr>
            <w:tcW w:w="0" w:type="auto"/>
            <w:vMerge w:val="restart"/>
            <w:tcBorders>
              <w:top w:val="single" w:sz="12" w:space="0" w:color="auto"/>
              <w:left w:val="single" w:sz="12" w:space="0" w:color="auto"/>
              <w:bottom w:val="single" w:sz="6" w:space="0" w:color="auto"/>
              <w:right w:val="single" w:sz="6" w:space="0" w:color="auto"/>
            </w:tcBorders>
            <w:shd w:val="clear" w:color="auto" w:fill="auto"/>
            <w:vAlign w:val="center"/>
          </w:tcPr>
          <w:p w14:paraId="714EA505" w14:textId="77777777" w:rsidR="004D58F2" w:rsidRPr="00331902" w:rsidRDefault="004D58F2" w:rsidP="00331902">
            <w:pPr>
              <w:pStyle w:val="142"/>
              <w:spacing w:line="240" w:lineRule="exact"/>
              <w:jc w:val="center"/>
              <w:rPr>
                <w:b/>
                <w:sz w:val="22"/>
                <w:szCs w:val="22"/>
              </w:rPr>
            </w:pPr>
            <w:r w:rsidRPr="00331902">
              <w:rPr>
                <w:b/>
                <w:sz w:val="22"/>
                <w:szCs w:val="22"/>
              </w:rPr>
              <w:t>年度</w:t>
            </w:r>
          </w:p>
        </w:tc>
        <w:tc>
          <w:tcPr>
            <w:tcW w:w="2674" w:type="dxa"/>
            <w:gridSpan w:val="3"/>
            <w:tcBorders>
              <w:top w:val="single" w:sz="12" w:space="0" w:color="auto"/>
              <w:left w:val="single" w:sz="6" w:space="0" w:color="auto"/>
              <w:bottom w:val="single" w:sz="6" w:space="0" w:color="auto"/>
              <w:right w:val="single" w:sz="6" w:space="0" w:color="auto"/>
            </w:tcBorders>
            <w:shd w:val="clear" w:color="auto" w:fill="auto"/>
          </w:tcPr>
          <w:p w14:paraId="711DA18B" w14:textId="77777777" w:rsidR="004D58F2" w:rsidRPr="00331902" w:rsidRDefault="004D58F2" w:rsidP="00331902">
            <w:pPr>
              <w:pStyle w:val="142"/>
              <w:jc w:val="center"/>
              <w:rPr>
                <w:b/>
              </w:rPr>
            </w:pPr>
            <w:r w:rsidRPr="00331902">
              <w:rPr>
                <w:b/>
              </w:rPr>
              <w:t>資金轉投資(股票)</w:t>
            </w:r>
          </w:p>
        </w:tc>
        <w:tc>
          <w:tcPr>
            <w:tcW w:w="2668" w:type="dxa"/>
            <w:gridSpan w:val="3"/>
            <w:tcBorders>
              <w:top w:val="single" w:sz="12" w:space="0" w:color="auto"/>
              <w:left w:val="single" w:sz="6" w:space="0" w:color="auto"/>
              <w:bottom w:val="single" w:sz="6" w:space="0" w:color="auto"/>
              <w:right w:val="single" w:sz="6" w:space="0" w:color="auto"/>
            </w:tcBorders>
            <w:shd w:val="clear" w:color="auto" w:fill="auto"/>
          </w:tcPr>
          <w:p w14:paraId="18CB494F" w14:textId="77777777" w:rsidR="004D58F2" w:rsidRPr="00331902" w:rsidRDefault="004D58F2" w:rsidP="00331902">
            <w:pPr>
              <w:pStyle w:val="142"/>
              <w:jc w:val="center"/>
              <w:rPr>
                <w:b/>
              </w:rPr>
            </w:pPr>
            <w:r w:rsidRPr="00331902">
              <w:rPr>
                <w:b/>
              </w:rPr>
              <w:t>資金轉投資(ETF)</w:t>
            </w:r>
          </w:p>
        </w:tc>
        <w:tc>
          <w:tcPr>
            <w:tcW w:w="2567" w:type="dxa"/>
            <w:gridSpan w:val="3"/>
            <w:tcBorders>
              <w:top w:val="single" w:sz="12" w:space="0" w:color="auto"/>
              <w:left w:val="single" w:sz="6" w:space="0" w:color="auto"/>
              <w:bottom w:val="single" w:sz="6" w:space="0" w:color="auto"/>
              <w:right w:val="single" w:sz="12" w:space="0" w:color="auto"/>
            </w:tcBorders>
            <w:shd w:val="clear" w:color="auto" w:fill="auto"/>
          </w:tcPr>
          <w:p w14:paraId="49C82042" w14:textId="77777777" w:rsidR="004D58F2" w:rsidRPr="00331902" w:rsidRDefault="004D58F2" w:rsidP="00331902">
            <w:pPr>
              <w:pStyle w:val="142"/>
              <w:jc w:val="center"/>
              <w:rPr>
                <w:b/>
              </w:rPr>
            </w:pPr>
            <w:r w:rsidRPr="00331902">
              <w:rPr>
                <w:b/>
              </w:rPr>
              <w:t>小計</w:t>
            </w:r>
          </w:p>
        </w:tc>
      </w:tr>
      <w:tr w:rsidR="004D58F2" w:rsidRPr="00331902" w14:paraId="2EA49CBD" w14:textId="77777777" w:rsidTr="00331902">
        <w:trPr>
          <w:tblHeader/>
        </w:trPr>
        <w:tc>
          <w:tcPr>
            <w:tcW w:w="0" w:type="auto"/>
            <w:vMerge/>
            <w:tcBorders>
              <w:top w:val="single" w:sz="6" w:space="0" w:color="auto"/>
              <w:left w:val="single" w:sz="12" w:space="0" w:color="auto"/>
              <w:bottom w:val="single" w:sz="6" w:space="0" w:color="auto"/>
              <w:right w:val="single" w:sz="6" w:space="0" w:color="auto"/>
            </w:tcBorders>
            <w:shd w:val="clear" w:color="auto" w:fill="auto"/>
          </w:tcPr>
          <w:p w14:paraId="6165FF46" w14:textId="77777777" w:rsidR="004D58F2" w:rsidRPr="00331902" w:rsidRDefault="004D58F2" w:rsidP="00331902">
            <w:pPr>
              <w:pStyle w:val="142"/>
              <w:rPr>
                <w:b/>
              </w:rPr>
            </w:pP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20FF1DB6" w14:textId="77777777" w:rsidR="004D58F2" w:rsidRPr="00331902" w:rsidRDefault="004D58F2" w:rsidP="00331902">
            <w:pPr>
              <w:pStyle w:val="142"/>
              <w:spacing w:line="220" w:lineRule="exact"/>
              <w:jc w:val="center"/>
              <w:rPr>
                <w:b/>
                <w:sz w:val="22"/>
                <w:szCs w:val="22"/>
              </w:rPr>
            </w:pPr>
            <w:r w:rsidRPr="00331902">
              <w:rPr>
                <w:b/>
                <w:sz w:val="22"/>
                <w:szCs w:val="22"/>
              </w:rPr>
              <w:t>投資</w:t>
            </w:r>
          </w:p>
          <w:p w14:paraId="76239D90" w14:textId="77777777" w:rsidR="004D58F2" w:rsidRPr="00331902" w:rsidRDefault="004D58F2" w:rsidP="00331902">
            <w:pPr>
              <w:pStyle w:val="142"/>
              <w:spacing w:line="220" w:lineRule="exact"/>
              <w:jc w:val="center"/>
              <w:rPr>
                <w:b/>
                <w:sz w:val="22"/>
                <w:szCs w:val="22"/>
              </w:rPr>
            </w:pPr>
            <w:r w:rsidRPr="00331902">
              <w:rPr>
                <w:b/>
                <w:sz w:val="22"/>
                <w:szCs w:val="22"/>
              </w:rPr>
              <w:t>金額</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4F60A455" w14:textId="77777777" w:rsidR="004D58F2" w:rsidRPr="00331902" w:rsidRDefault="004D58F2" w:rsidP="00331902">
            <w:pPr>
              <w:pStyle w:val="142"/>
              <w:spacing w:line="220" w:lineRule="exact"/>
              <w:jc w:val="center"/>
              <w:rPr>
                <w:b/>
                <w:sz w:val="22"/>
                <w:szCs w:val="22"/>
              </w:rPr>
            </w:pPr>
            <w:r w:rsidRPr="00331902">
              <w:rPr>
                <w:b/>
                <w:sz w:val="22"/>
                <w:szCs w:val="22"/>
              </w:rPr>
              <w:t>投資收益</w:t>
            </w:r>
          </w:p>
        </w:tc>
        <w:tc>
          <w:tcPr>
            <w:tcW w:w="752" w:type="dxa"/>
            <w:tcBorders>
              <w:top w:val="single" w:sz="6" w:space="0" w:color="auto"/>
              <w:left w:val="single" w:sz="6" w:space="0" w:color="auto"/>
              <w:bottom w:val="single" w:sz="6" w:space="0" w:color="auto"/>
              <w:right w:val="single" w:sz="6" w:space="0" w:color="auto"/>
            </w:tcBorders>
            <w:shd w:val="clear" w:color="auto" w:fill="auto"/>
          </w:tcPr>
          <w:p w14:paraId="498D3702" w14:textId="77777777" w:rsidR="004D58F2" w:rsidRPr="00331902" w:rsidRDefault="004D58F2" w:rsidP="00331902">
            <w:pPr>
              <w:pStyle w:val="142"/>
              <w:spacing w:line="220" w:lineRule="exact"/>
              <w:jc w:val="center"/>
              <w:rPr>
                <w:b/>
                <w:sz w:val="22"/>
                <w:szCs w:val="22"/>
              </w:rPr>
            </w:pPr>
            <w:r w:rsidRPr="00331902">
              <w:rPr>
                <w:b/>
                <w:sz w:val="22"/>
                <w:szCs w:val="22"/>
              </w:rPr>
              <w:t>報酬率</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4984114E" w14:textId="77777777" w:rsidR="004D58F2" w:rsidRPr="00331902" w:rsidRDefault="004D58F2" w:rsidP="00331902">
            <w:pPr>
              <w:pStyle w:val="142"/>
              <w:spacing w:line="220" w:lineRule="exact"/>
              <w:jc w:val="center"/>
              <w:rPr>
                <w:b/>
                <w:sz w:val="22"/>
                <w:szCs w:val="22"/>
              </w:rPr>
            </w:pPr>
            <w:r w:rsidRPr="00331902">
              <w:rPr>
                <w:b/>
                <w:sz w:val="22"/>
                <w:szCs w:val="22"/>
              </w:rPr>
              <w:t>投資</w:t>
            </w:r>
          </w:p>
          <w:p w14:paraId="6A98C569" w14:textId="77777777" w:rsidR="004D58F2" w:rsidRPr="00331902" w:rsidRDefault="004D58F2" w:rsidP="00331902">
            <w:pPr>
              <w:pStyle w:val="142"/>
              <w:spacing w:line="220" w:lineRule="exact"/>
              <w:jc w:val="center"/>
              <w:rPr>
                <w:b/>
                <w:sz w:val="22"/>
                <w:szCs w:val="22"/>
              </w:rPr>
            </w:pPr>
            <w:r w:rsidRPr="00331902">
              <w:rPr>
                <w:b/>
                <w:sz w:val="22"/>
                <w:szCs w:val="22"/>
              </w:rPr>
              <w:t>金額</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01DA3274" w14:textId="77777777" w:rsidR="004D58F2" w:rsidRPr="00331902" w:rsidRDefault="004D58F2" w:rsidP="00331902">
            <w:pPr>
              <w:pStyle w:val="142"/>
              <w:spacing w:line="220" w:lineRule="exact"/>
              <w:jc w:val="center"/>
              <w:rPr>
                <w:b/>
                <w:sz w:val="22"/>
                <w:szCs w:val="22"/>
              </w:rPr>
            </w:pPr>
            <w:r w:rsidRPr="00331902">
              <w:rPr>
                <w:b/>
                <w:sz w:val="22"/>
                <w:szCs w:val="22"/>
              </w:rPr>
              <w:t>投資收益</w:t>
            </w:r>
          </w:p>
        </w:tc>
        <w:tc>
          <w:tcPr>
            <w:tcW w:w="746" w:type="dxa"/>
            <w:tcBorders>
              <w:top w:val="single" w:sz="6" w:space="0" w:color="auto"/>
              <w:left w:val="single" w:sz="6" w:space="0" w:color="auto"/>
              <w:bottom w:val="single" w:sz="6" w:space="0" w:color="auto"/>
              <w:right w:val="single" w:sz="6" w:space="0" w:color="auto"/>
            </w:tcBorders>
            <w:shd w:val="clear" w:color="auto" w:fill="auto"/>
          </w:tcPr>
          <w:p w14:paraId="2ACE2F6F" w14:textId="77777777" w:rsidR="004D58F2" w:rsidRPr="00331902" w:rsidRDefault="004D58F2" w:rsidP="00331902">
            <w:pPr>
              <w:pStyle w:val="142"/>
              <w:spacing w:line="220" w:lineRule="exact"/>
              <w:jc w:val="center"/>
              <w:rPr>
                <w:b/>
                <w:sz w:val="22"/>
                <w:szCs w:val="22"/>
              </w:rPr>
            </w:pPr>
            <w:r w:rsidRPr="00331902">
              <w:rPr>
                <w:b/>
                <w:sz w:val="22"/>
                <w:szCs w:val="22"/>
              </w:rPr>
              <w:t>報酬率</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42FE7E02" w14:textId="77777777" w:rsidR="004D58F2" w:rsidRPr="00331902" w:rsidRDefault="004D58F2" w:rsidP="00331902">
            <w:pPr>
              <w:pStyle w:val="142"/>
              <w:spacing w:line="220" w:lineRule="exact"/>
              <w:jc w:val="center"/>
              <w:rPr>
                <w:b/>
                <w:sz w:val="22"/>
                <w:szCs w:val="22"/>
              </w:rPr>
            </w:pPr>
            <w:r w:rsidRPr="00331902">
              <w:rPr>
                <w:b/>
                <w:sz w:val="22"/>
                <w:szCs w:val="22"/>
              </w:rPr>
              <w:t>投資</w:t>
            </w:r>
          </w:p>
          <w:p w14:paraId="3834E48D" w14:textId="77777777" w:rsidR="004D58F2" w:rsidRPr="00331902" w:rsidRDefault="004D58F2" w:rsidP="00331902">
            <w:pPr>
              <w:pStyle w:val="142"/>
              <w:spacing w:line="220" w:lineRule="exact"/>
              <w:jc w:val="center"/>
              <w:rPr>
                <w:b/>
                <w:sz w:val="22"/>
                <w:szCs w:val="22"/>
              </w:rPr>
            </w:pPr>
            <w:r w:rsidRPr="00331902">
              <w:rPr>
                <w:b/>
                <w:sz w:val="22"/>
                <w:szCs w:val="22"/>
              </w:rPr>
              <w:t>金額</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6030B62F" w14:textId="77777777" w:rsidR="004D58F2" w:rsidRPr="00331902" w:rsidRDefault="004D58F2" w:rsidP="00331902">
            <w:pPr>
              <w:pStyle w:val="142"/>
              <w:spacing w:line="220" w:lineRule="exact"/>
              <w:jc w:val="center"/>
              <w:rPr>
                <w:b/>
                <w:sz w:val="22"/>
                <w:szCs w:val="22"/>
              </w:rPr>
            </w:pPr>
            <w:r w:rsidRPr="00331902">
              <w:rPr>
                <w:b/>
                <w:sz w:val="22"/>
                <w:szCs w:val="22"/>
              </w:rPr>
              <w:t>投資收益</w:t>
            </w:r>
          </w:p>
        </w:tc>
        <w:tc>
          <w:tcPr>
            <w:tcW w:w="645" w:type="dxa"/>
            <w:tcBorders>
              <w:top w:val="single" w:sz="6" w:space="0" w:color="auto"/>
              <w:left w:val="single" w:sz="6" w:space="0" w:color="auto"/>
              <w:bottom w:val="single" w:sz="6" w:space="0" w:color="auto"/>
              <w:right w:val="single" w:sz="12" w:space="0" w:color="auto"/>
            </w:tcBorders>
            <w:shd w:val="clear" w:color="auto" w:fill="auto"/>
          </w:tcPr>
          <w:p w14:paraId="47CA156C" w14:textId="77777777" w:rsidR="004D58F2" w:rsidRPr="00331902" w:rsidRDefault="004D58F2" w:rsidP="00331902">
            <w:pPr>
              <w:pStyle w:val="142"/>
              <w:spacing w:line="220" w:lineRule="exact"/>
              <w:jc w:val="center"/>
              <w:rPr>
                <w:b/>
                <w:sz w:val="22"/>
                <w:szCs w:val="22"/>
              </w:rPr>
            </w:pPr>
            <w:r w:rsidRPr="00331902">
              <w:rPr>
                <w:b/>
                <w:sz w:val="22"/>
                <w:szCs w:val="22"/>
              </w:rPr>
              <w:t>報酬率</w:t>
            </w:r>
          </w:p>
        </w:tc>
      </w:tr>
      <w:tr w:rsidR="004D58F2" w:rsidRPr="00331902" w14:paraId="571CE6E6" w14:textId="77777777" w:rsidTr="00331902">
        <w:tc>
          <w:tcPr>
            <w:tcW w:w="0" w:type="auto"/>
            <w:tcBorders>
              <w:top w:val="single" w:sz="6" w:space="0" w:color="auto"/>
              <w:left w:val="single" w:sz="12" w:space="0" w:color="auto"/>
              <w:bottom w:val="single" w:sz="6" w:space="0" w:color="auto"/>
              <w:right w:val="single" w:sz="6" w:space="0" w:color="auto"/>
            </w:tcBorders>
            <w:shd w:val="clear" w:color="auto" w:fill="auto"/>
          </w:tcPr>
          <w:p w14:paraId="7C1DC397" w14:textId="77777777" w:rsidR="004D58F2" w:rsidRPr="00331902" w:rsidRDefault="004D58F2" w:rsidP="00331902">
            <w:pPr>
              <w:pStyle w:val="142"/>
            </w:pPr>
            <w:r w:rsidRPr="00331902">
              <w:t>108</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1CE57C42" w14:textId="77777777" w:rsidR="004D58F2" w:rsidRPr="00331902" w:rsidRDefault="004D58F2" w:rsidP="00331902">
            <w:pPr>
              <w:pStyle w:val="142"/>
              <w:jc w:val="right"/>
              <w:rPr>
                <w:szCs w:val="24"/>
              </w:rPr>
            </w:pPr>
            <w:r w:rsidRPr="00331902">
              <w:rPr>
                <w:szCs w:val="24"/>
              </w:rPr>
              <w:t>14,939</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2ADCA1F5" w14:textId="77777777" w:rsidR="004D58F2" w:rsidRPr="00331902" w:rsidRDefault="004D58F2" w:rsidP="00331902">
            <w:pPr>
              <w:pStyle w:val="142"/>
              <w:jc w:val="right"/>
              <w:rPr>
                <w:szCs w:val="24"/>
              </w:rPr>
            </w:pPr>
            <w:r w:rsidRPr="00331902">
              <w:rPr>
                <w:szCs w:val="24"/>
              </w:rPr>
              <w:t>0</w:t>
            </w:r>
          </w:p>
        </w:tc>
        <w:tc>
          <w:tcPr>
            <w:tcW w:w="752" w:type="dxa"/>
            <w:tcBorders>
              <w:top w:val="single" w:sz="6" w:space="0" w:color="auto"/>
              <w:left w:val="single" w:sz="6" w:space="0" w:color="auto"/>
              <w:bottom w:val="single" w:sz="6" w:space="0" w:color="auto"/>
              <w:right w:val="single" w:sz="6" w:space="0" w:color="auto"/>
            </w:tcBorders>
            <w:shd w:val="clear" w:color="auto" w:fill="auto"/>
          </w:tcPr>
          <w:p w14:paraId="6D3DED66" w14:textId="77777777" w:rsidR="004D58F2" w:rsidRPr="00331902" w:rsidRDefault="004D58F2" w:rsidP="00331902">
            <w:pPr>
              <w:pStyle w:val="142"/>
              <w:jc w:val="right"/>
              <w:rPr>
                <w:szCs w:val="24"/>
              </w:rPr>
            </w:pPr>
            <w:r w:rsidRPr="00331902">
              <w:rPr>
                <w:szCs w:val="24"/>
              </w:rPr>
              <w:t>0%</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7BC94123" w14:textId="77777777" w:rsidR="004D58F2" w:rsidRPr="00331902" w:rsidRDefault="004D58F2" w:rsidP="00331902">
            <w:pPr>
              <w:pStyle w:val="142"/>
              <w:jc w:val="right"/>
              <w:rPr>
                <w:szCs w:val="24"/>
              </w:rPr>
            </w:pPr>
            <w:r w:rsidRPr="00331902">
              <w:rPr>
                <w:szCs w:val="24"/>
              </w:rPr>
              <w:t>3,870</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72D4C8E2" w14:textId="77777777" w:rsidR="004D58F2" w:rsidRPr="00331902" w:rsidRDefault="004D58F2" w:rsidP="00331902">
            <w:pPr>
              <w:pStyle w:val="142"/>
              <w:jc w:val="right"/>
              <w:rPr>
                <w:szCs w:val="24"/>
              </w:rPr>
            </w:pPr>
            <w:r w:rsidRPr="00331902">
              <w:rPr>
                <w:szCs w:val="24"/>
              </w:rPr>
              <w:t>0</w:t>
            </w:r>
          </w:p>
        </w:tc>
        <w:tc>
          <w:tcPr>
            <w:tcW w:w="746" w:type="dxa"/>
            <w:tcBorders>
              <w:top w:val="single" w:sz="6" w:space="0" w:color="auto"/>
              <w:left w:val="single" w:sz="6" w:space="0" w:color="auto"/>
              <w:bottom w:val="single" w:sz="6" w:space="0" w:color="auto"/>
              <w:right w:val="single" w:sz="6" w:space="0" w:color="auto"/>
            </w:tcBorders>
            <w:shd w:val="clear" w:color="auto" w:fill="auto"/>
          </w:tcPr>
          <w:p w14:paraId="682B78F7" w14:textId="77777777" w:rsidR="004D58F2" w:rsidRPr="00331902" w:rsidRDefault="004D58F2" w:rsidP="00331902">
            <w:pPr>
              <w:pStyle w:val="142"/>
              <w:jc w:val="right"/>
              <w:rPr>
                <w:szCs w:val="24"/>
              </w:rPr>
            </w:pPr>
            <w:r w:rsidRPr="00331902">
              <w:rPr>
                <w:szCs w:val="24"/>
              </w:rPr>
              <w:t>0%</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66CC871A" w14:textId="77777777" w:rsidR="004D58F2" w:rsidRPr="00331902" w:rsidRDefault="004D58F2" w:rsidP="00331902">
            <w:pPr>
              <w:pStyle w:val="142"/>
              <w:jc w:val="right"/>
              <w:rPr>
                <w:szCs w:val="24"/>
              </w:rPr>
            </w:pPr>
            <w:r w:rsidRPr="00331902">
              <w:rPr>
                <w:szCs w:val="24"/>
              </w:rPr>
              <w:t>18,809</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4F67D573" w14:textId="77777777" w:rsidR="004D58F2" w:rsidRPr="00331902" w:rsidRDefault="004D58F2" w:rsidP="00331902">
            <w:pPr>
              <w:pStyle w:val="142"/>
              <w:jc w:val="right"/>
              <w:rPr>
                <w:szCs w:val="24"/>
              </w:rPr>
            </w:pPr>
            <w:r w:rsidRPr="00331902">
              <w:rPr>
                <w:szCs w:val="24"/>
              </w:rPr>
              <w:t>0</w:t>
            </w:r>
          </w:p>
        </w:tc>
        <w:tc>
          <w:tcPr>
            <w:tcW w:w="645" w:type="dxa"/>
            <w:tcBorders>
              <w:top w:val="single" w:sz="6" w:space="0" w:color="auto"/>
              <w:left w:val="single" w:sz="6" w:space="0" w:color="auto"/>
              <w:bottom w:val="single" w:sz="6" w:space="0" w:color="auto"/>
              <w:right w:val="single" w:sz="12" w:space="0" w:color="auto"/>
            </w:tcBorders>
            <w:shd w:val="clear" w:color="auto" w:fill="auto"/>
          </w:tcPr>
          <w:p w14:paraId="5D7470EC" w14:textId="77777777" w:rsidR="004D58F2" w:rsidRPr="00331902" w:rsidRDefault="004D58F2" w:rsidP="00331902">
            <w:pPr>
              <w:pStyle w:val="142"/>
              <w:jc w:val="right"/>
              <w:rPr>
                <w:szCs w:val="24"/>
              </w:rPr>
            </w:pPr>
            <w:r w:rsidRPr="00331902">
              <w:rPr>
                <w:szCs w:val="24"/>
              </w:rPr>
              <w:t>0%</w:t>
            </w:r>
          </w:p>
        </w:tc>
      </w:tr>
      <w:tr w:rsidR="004D58F2" w:rsidRPr="00331902" w14:paraId="3FCAE8BE" w14:textId="77777777" w:rsidTr="00331902">
        <w:tc>
          <w:tcPr>
            <w:tcW w:w="0" w:type="auto"/>
            <w:tcBorders>
              <w:top w:val="single" w:sz="6" w:space="0" w:color="auto"/>
              <w:left w:val="single" w:sz="12" w:space="0" w:color="auto"/>
              <w:bottom w:val="single" w:sz="6" w:space="0" w:color="auto"/>
              <w:right w:val="single" w:sz="6" w:space="0" w:color="auto"/>
            </w:tcBorders>
            <w:shd w:val="clear" w:color="auto" w:fill="auto"/>
          </w:tcPr>
          <w:p w14:paraId="0AD2E53E" w14:textId="77777777" w:rsidR="004D58F2" w:rsidRPr="00331902" w:rsidRDefault="004D58F2" w:rsidP="00331902">
            <w:pPr>
              <w:pStyle w:val="142"/>
            </w:pPr>
            <w:r w:rsidRPr="00331902">
              <w:t>109</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57B12D46" w14:textId="77777777" w:rsidR="004D58F2" w:rsidRPr="00331902" w:rsidRDefault="004D58F2" w:rsidP="00331902">
            <w:pPr>
              <w:pStyle w:val="142"/>
              <w:jc w:val="right"/>
              <w:rPr>
                <w:snapToGrid/>
                <w:kern w:val="0"/>
                <w:szCs w:val="24"/>
              </w:rPr>
            </w:pPr>
            <w:r w:rsidRPr="00331902">
              <w:rPr>
                <w:snapToGrid/>
                <w:kern w:val="0"/>
                <w:szCs w:val="24"/>
              </w:rPr>
              <w:t>38,135</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4322C7A5" w14:textId="77777777" w:rsidR="004D58F2" w:rsidRPr="00331902" w:rsidRDefault="004D58F2" w:rsidP="00331902">
            <w:pPr>
              <w:pStyle w:val="142"/>
              <w:jc w:val="right"/>
              <w:rPr>
                <w:snapToGrid/>
                <w:kern w:val="0"/>
                <w:szCs w:val="24"/>
              </w:rPr>
            </w:pPr>
            <w:r w:rsidRPr="00331902">
              <w:rPr>
                <w:snapToGrid/>
                <w:kern w:val="0"/>
                <w:szCs w:val="24"/>
              </w:rPr>
              <w:t>380</w:t>
            </w:r>
          </w:p>
        </w:tc>
        <w:tc>
          <w:tcPr>
            <w:tcW w:w="752" w:type="dxa"/>
            <w:tcBorders>
              <w:top w:val="single" w:sz="6" w:space="0" w:color="auto"/>
              <w:left w:val="single" w:sz="6" w:space="0" w:color="auto"/>
              <w:bottom w:val="single" w:sz="6" w:space="0" w:color="auto"/>
              <w:right w:val="single" w:sz="6" w:space="0" w:color="auto"/>
            </w:tcBorders>
            <w:shd w:val="clear" w:color="auto" w:fill="auto"/>
          </w:tcPr>
          <w:p w14:paraId="2851F064" w14:textId="77777777" w:rsidR="004D58F2" w:rsidRPr="00331902" w:rsidRDefault="004D58F2" w:rsidP="00331902">
            <w:pPr>
              <w:pStyle w:val="142"/>
              <w:jc w:val="right"/>
              <w:rPr>
                <w:szCs w:val="24"/>
              </w:rPr>
            </w:pPr>
            <w:r w:rsidRPr="00331902">
              <w:rPr>
                <w:szCs w:val="24"/>
              </w:rPr>
              <w:t>1</w:t>
            </w:r>
            <w:r>
              <w:rPr>
                <w:szCs w:val="24"/>
              </w:rPr>
              <w:t>.0</w:t>
            </w:r>
            <w:r w:rsidRPr="00331902">
              <w:rPr>
                <w:szCs w:val="24"/>
              </w:rPr>
              <w:t>%</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6A7FF1EF" w14:textId="77777777" w:rsidR="004D58F2" w:rsidRPr="00331902" w:rsidRDefault="004D58F2" w:rsidP="00331902">
            <w:pPr>
              <w:pStyle w:val="142"/>
              <w:jc w:val="right"/>
              <w:rPr>
                <w:snapToGrid/>
                <w:kern w:val="0"/>
                <w:szCs w:val="24"/>
              </w:rPr>
            </w:pPr>
            <w:r w:rsidRPr="00331902">
              <w:rPr>
                <w:snapToGrid/>
                <w:kern w:val="0"/>
                <w:szCs w:val="24"/>
              </w:rPr>
              <w:t>24,157</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49715436" w14:textId="77777777" w:rsidR="004D58F2" w:rsidRPr="00331902" w:rsidRDefault="004D58F2" w:rsidP="00331902">
            <w:pPr>
              <w:pStyle w:val="142"/>
              <w:jc w:val="right"/>
              <w:rPr>
                <w:snapToGrid/>
                <w:kern w:val="0"/>
                <w:szCs w:val="24"/>
              </w:rPr>
            </w:pPr>
            <w:r w:rsidRPr="00331902">
              <w:rPr>
                <w:snapToGrid/>
                <w:kern w:val="0"/>
                <w:szCs w:val="24"/>
              </w:rPr>
              <w:t>84</w:t>
            </w:r>
          </w:p>
        </w:tc>
        <w:tc>
          <w:tcPr>
            <w:tcW w:w="746" w:type="dxa"/>
            <w:tcBorders>
              <w:top w:val="single" w:sz="6" w:space="0" w:color="auto"/>
              <w:left w:val="single" w:sz="6" w:space="0" w:color="auto"/>
              <w:bottom w:val="single" w:sz="6" w:space="0" w:color="auto"/>
              <w:right w:val="single" w:sz="6" w:space="0" w:color="auto"/>
            </w:tcBorders>
            <w:shd w:val="clear" w:color="auto" w:fill="auto"/>
          </w:tcPr>
          <w:p w14:paraId="1BB87529" w14:textId="77777777" w:rsidR="004D58F2" w:rsidRPr="00331902" w:rsidRDefault="004D58F2" w:rsidP="00331902">
            <w:pPr>
              <w:pStyle w:val="142"/>
              <w:jc w:val="right"/>
              <w:rPr>
                <w:szCs w:val="24"/>
              </w:rPr>
            </w:pPr>
            <w:r w:rsidRPr="00331902">
              <w:rPr>
                <w:szCs w:val="24"/>
              </w:rPr>
              <w:t>0.3%</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0E735BB2" w14:textId="77777777" w:rsidR="004D58F2" w:rsidRPr="00331902" w:rsidRDefault="004D58F2" w:rsidP="00331902">
            <w:pPr>
              <w:pStyle w:val="142"/>
              <w:jc w:val="right"/>
              <w:rPr>
                <w:bCs/>
                <w:snapToGrid/>
                <w:kern w:val="0"/>
                <w:szCs w:val="24"/>
              </w:rPr>
            </w:pPr>
            <w:r w:rsidRPr="00331902">
              <w:rPr>
                <w:bCs/>
                <w:snapToGrid/>
                <w:kern w:val="0"/>
                <w:szCs w:val="24"/>
              </w:rPr>
              <w:t>62,292</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7A917F2C" w14:textId="77777777" w:rsidR="004D58F2" w:rsidRPr="00331902" w:rsidRDefault="004D58F2" w:rsidP="00331902">
            <w:pPr>
              <w:pStyle w:val="142"/>
              <w:jc w:val="right"/>
              <w:rPr>
                <w:bCs/>
                <w:snapToGrid/>
                <w:kern w:val="0"/>
                <w:szCs w:val="24"/>
              </w:rPr>
            </w:pPr>
            <w:r w:rsidRPr="00331902">
              <w:rPr>
                <w:bCs/>
                <w:snapToGrid/>
                <w:kern w:val="0"/>
                <w:szCs w:val="24"/>
              </w:rPr>
              <w:t>464</w:t>
            </w:r>
          </w:p>
        </w:tc>
        <w:tc>
          <w:tcPr>
            <w:tcW w:w="645" w:type="dxa"/>
            <w:tcBorders>
              <w:top w:val="single" w:sz="6" w:space="0" w:color="auto"/>
              <w:left w:val="single" w:sz="6" w:space="0" w:color="auto"/>
              <w:bottom w:val="single" w:sz="6" w:space="0" w:color="auto"/>
              <w:right w:val="single" w:sz="12" w:space="0" w:color="auto"/>
            </w:tcBorders>
            <w:shd w:val="clear" w:color="auto" w:fill="auto"/>
          </w:tcPr>
          <w:p w14:paraId="3AC8AE13" w14:textId="77777777" w:rsidR="004D58F2" w:rsidRPr="00331902" w:rsidRDefault="004D58F2" w:rsidP="00331902">
            <w:pPr>
              <w:pStyle w:val="142"/>
              <w:jc w:val="right"/>
              <w:rPr>
                <w:snapToGrid/>
                <w:kern w:val="0"/>
                <w:szCs w:val="24"/>
              </w:rPr>
            </w:pPr>
            <w:r w:rsidRPr="00331902">
              <w:rPr>
                <w:snapToGrid/>
                <w:kern w:val="0"/>
                <w:szCs w:val="24"/>
              </w:rPr>
              <w:t>0.7%</w:t>
            </w:r>
          </w:p>
        </w:tc>
      </w:tr>
      <w:tr w:rsidR="004D58F2" w:rsidRPr="00331902" w14:paraId="22CC97FC" w14:textId="77777777" w:rsidTr="00331902">
        <w:tc>
          <w:tcPr>
            <w:tcW w:w="0" w:type="auto"/>
            <w:tcBorders>
              <w:top w:val="single" w:sz="6" w:space="0" w:color="auto"/>
              <w:left w:val="single" w:sz="12" w:space="0" w:color="auto"/>
              <w:bottom w:val="single" w:sz="6" w:space="0" w:color="auto"/>
              <w:right w:val="single" w:sz="6" w:space="0" w:color="auto"/>
            </w:tcBorders>
            <w:shd w:val="clear" w:color="auto" w:fill="auto"/>
          </w:tcPr>
          <w:p w14:paraId="664F92B1" w14:textId="77777777" w:rsidR="004D58F2" w:rsidRPr="00331902" w:rsidRDefault="004D58F2" w:rsidP="00331902">
            <w:pPr>
              <w:pStyle w:val="142"/>
            </w:pPr>
            <w:r w:rsidRPr="00331902">
              <w:t>110</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15BB900E" w14:textId="77777777" w:rsidR="004D58F2" w:rsidRPr="00331902" w:rsidRDefault="004D58F2" w:rsidP="00331902">
            <w:pPr>
              <w:pStyle w:val="142"/>
              <w:jc w:val="right"/>
              <w:rPr>
                <w:snapToGrid/>
                <w:kern w:val="0"/>
                <w:szCs w:val="24"/>
              </w:rPr>
            </w:pPr>
            <w:r w:rsidRPr="00331902">
              <w:rPr>
                <w:snapToGrid/>
                <w:kern w:val="0"/>
                <w:szCs w:val="24"/>
              </w:rPr>
              <w:t>100,654</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5792374F" w14:textId="77777777" w:rsidR="004D58F2" w:rsidRPr="00331902" w:rsidRDefault="004D58F2" w:rsidP="00331902">
            <w:pPr>
              <w:pStyle w:val="142"/>
              <w:jc w:val="right"/>
              <w:rPr>
                <w:snapToGrid/>
                <w:kern w:val="0"/>
                <w:szCs w:val="24"/>
              </w:rPr>
            </w:pPr>
            <w:r w:rsidRPr="00331902">
              <w:rPr>
                <w:snapToGrid/>
                <w:kern w:val="0"/>
                <w:szCs w:val="24"/>
              </w:rPr>
              <w:t>1,122</w:t>
            </w:r>
          </w:p>
        </w:tc>
        <w:tc>
          <w:tcPr>
            <w:tcW w:w="752" w:type="dxa"/>
            <w:tcBorders>
              <w:top w:val="single" w:sz="6" w:space="0" w:color="auto"/>
              <w:left w:val="single" w:sz="6" w:space="0" w:color="auto"/>
              <w:bottom w:val="single" w:sz="6" w:space="0" w:color="auto"/>
              <w:right w:val="single" w:sz="6" w:space="0" w:color="auto"/>
            </w:tcBorders>
            <w:shd w:val="clear" w:color="auto" w:fill="auto"/>
          </w:tcPr>
          <w:p w14:paraId="1F60C3D1" w14:textId="77777777" w:rsidR="004D58F2" w:rsidRPr="00331902" w:rsidRDefault="004D58F2" w:rsidP="00331902">
            <w:pPr>
              <w:pStyle w:val="142"/>
              <w:jc w:val="right"/>
              <w:rPr>
                <w:snapToGrid/>
                <w:kern w:val="0"/>
                <w:szCs w:val="24"/>
              </w:rPr>
            </w:pPr>
            <w:r w:rsidRPr="00331902">
              <w:rPr>
                <w:snapToGrid/>
                <w:kern w:val="0"/>
                <w:szCs w:val="24"/>
              </w:rPr>
              <w:t>1.1%</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5E44F4E7" w14:textId="77777777" w:rsidR="004D58F2" w:rsidRPr="00331902" w:rsidRDefault="004D58F2" w:rsidP="00331902">
            <w:pPr>
              <w:pStyle w:val="142"/>
              <w:jc w:val="right"/>
              <w:rPr>
                <w:snapToGrid/>
                <w:kern w:val="0"/>
                <w:szCs w:val="24"/>
              </w:rPr>
            </w:pPr>
            <w:r w:rsidRPr="00331902">
              <w:rPr>
                <w:snapToGrid/>
                <w:kern w:val="0"/>
                <w:szCs w:val="24"/>
              </w:rPr>
              <w:t>52,360</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167422CE" w14:textId="77777777" w:rsidR="004D58F2" w:rsidRPr="00331902" w:rsidRDefault="004D58F2" w:rsidP="00331902">
            <w:pPr>
              <w:pStyle w:val="142"/>
              <w:jc w:val="right"/>
              <w:rPr>
                <w:snapToGrid/>
                <w:kern w:val="0"/>
                <w:szCs w:val="24"/>
              </w:rPr>
            </w:pPr>
            <w:r w:rsidRPr="00331902">
              <w:rPr>
                <w:snapToGrid/>
                <w:kern w:val="0"/>
                <w:szCs w:val="24"/>
              </w:rPr>
              <w:t>2,107</w:t>
            </w:r>
          </w:p>
        </w:tc>
        <w:tc>
          <w:tcPr>
            <w:tcW w:w="746" w:type="dxa"/>
            <w:tcBorders>
              <w:top w:val="single" w:sz="6" w:space="0" w:color="auto"/>
              <w:left w:val="single" w:sz="6" w:space="0" w:color="auto"/>
              <w:bottom w:val="single" w:sz="6" w:space="0" w:color="auto"/>
              <w:right w:val="single" w:sz="6" w:space="0" w:color="auto"/>
            </w:tcBorders>
            <w:shd w:val="clear" w:color="auto" w:fill="auto"/>
          </w:tcPr>
          <w:p w14:paraId="0067E6FF" w14:textId="77777777" w:rsidR="004D58F2" w:rsidRPr="00331902" w:rsidRDefault="004D58F2" w:rsidP="00331902">
            <w:pPr>
              <w:pStyle w:val="142"/>
              <w:jc w:val="right"/>
              <w:rPr>
                <w:szCs w:val="24"/>
              </w:rPr>
            </w:pPr>
            <w:r w:rsidRPr="00331902">
              <w:rPr>
                <w:szCs w:val="24"/>
              </w:rPr>
              <w:t>4</w:t>
            </w:r>
            <w:r>
              <w:rPr>
                <w:szCs w:val="24"/>
              </w:rPr>
              <w:t>.0</w:t>
            </w:r>
            <w:r w:rsidRPr="00331902">
              <w:rPr>
                <w:szCs w:val="24"/>
              </w:rPr>
              <w:t>%</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2D1573EB" w14:textId="77777777" w:rsidR="004D58F2" w:rsidRPr="00331902" w:rsidRDefault="004D58F2" w:rsidP="00331902">
            <w:pPr>
              <w:pStyle w:val="142"/>
              <w:jc w:val="right"/>
              <w:rPr>
                <w:bCs/>
                <w:snapToGrid/>
                <w:kern w:val="0"/>
                <w:szCs w:val="24"/>
              </w:rPr>
            </w:pPr>
            <w:r w:rsidRPr="00331902">
              <w:rPr>
                <w:bCs/>
                <w:snapToGrid/>
                <w:kern w:val="0"/>
                <w:szCs w:val="24"/>
              </w:rPr>
              <w:t>153,014</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2B0CC974" w14:textId="77777777" w:rsidR="004D58F2" w:rsidRPr="00331902" w:rsidRDefault="004D58F2" w:rsidP="00331902">
            <w:pPr>
              <w:pStyle w:val="142"/>
              <w:jc w:val="right"/>
              <w:rPr>
                <w:bCs/>
                <w:snapToGrid/>
                <w:kern w:val="0"/>
                <w:szCs w:val="24"/>
              </w:rPr>
            </w:pPr>
            <w:r w:rsidRPr="00331902">
              <w:rPr>
                <w:bCs/>
                <w:snapToGrid/>
                <w:kern w:val="0"/>
                <w:szCs w:val="24"/>
              </w:rPr>
              <w:t>3,229</w:t>
            </w:r>
          </w:p>
        </w:tc>
        <w:tc>
          <w:tcPr>
            <w:tcW w:w="645" w:type="dxa"/>
            <w:tcBorders>
              <w:top w:val="single" w:sz="6" w:space="0" w:color="auto"/>
              <w:left w:val="single" w:sz="6" w:space="0" w:color="auto"/>
              <w:bottom w:val="single" w:sz="6" w:space="0" w:color="auto"/>
              <w:right w:val="single" w:sz="12" w:space="0" w:color="auto"/>
            </w:tcBorders>
            <w:shd w:val="clear" w:color="auto" w:fill="auto"/>
          </w:tcPr>
          <w:p w14:paraId="24992928" w14:textId="77777777" w:rsidR="004D58F2" w:rsidRPr="00331902" w:rsidRDefault="004D58F2" w:rsidP="00331902">
            <w:pPr>
              <w:pStyle w:val="142"/>
              <w:jc w:val="right"/>
              <w:rPr>
                <w:szCs w:val="24"/>
              </w:rPr>
            </w:pPr>
            <w:r w:rsidRPr="00331902">
              <w:rPr>
                <w:szCs w:val="24"/>
              </w:rPr>
              <w:t>2.1%</w:t>
            </w:r>
          </w:p>
        </w:tc>
      </w:tr>
      <w:tr w:rsidR="004D58F2" w:rsidRPr="00331902" w14:paraId="09587D30" w14:textId="77777777" w:rsidTr="00331902">
        <w:tc>
          <w:tcPr>
            <w:tcW w:w="0" w:type="auto"/>
            <w:tcBorders>
              <w:top w:val="single" w:sz="6" w:space="0" w:color="auto"/>
              <w:left w:val="single" w:sz="12" w:space="0" w:color="auto"/>
              <w:bottom w:val="single" w:sz="6" w:space="0" w:color="auto"/>
              <w:right w:val="single" w:sz="6" w:space="0" w:color="auto"/>
            </w:tcBorders>
            <w:shd w:val="clear" w:color="auto" w:fill="auto"/>
          </w:tcPr>
          <w:p w14:paraId="1DEF57B8" w14:textId="77777777" w:rsidR="004D58F2" w:rsidRPr="00331902" w:rsidRDefault="004D58F2" w:rsidP="00331902">
            <w:pPr>
              <w:pStyle w:val="142"/>
            </w:pPr>
            <w:r w:rsidRPr="00331902">
              <w:t>111</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0204F807" w14:textId="77777777" w:rsidR="004D58F2" w:rsidRPr="00331902" w:rsidRDefault="004D58F2" w:rsidP="00331902">
            <w:pPr>
              <w:pStyle w:val="142"/>
              <w:jc w:val="right"/>
              <w:rPr>
                <w:snapToGrid/>
                <w:kern w:val="0"/>
                <w:szCs w:val="24"/>
              </w:rPr>
            </w:pPr>
            <w:r w:rsidRPr="00331902">
              <w:rPr>
                <w:snapToGrid/>
                <w:kern w:val="0"/>
                <w:szCs w:val="24"/>
              </w:rPr>
              <w:t>116,041</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13ABD147" w14:textId="77777777" w:rsidR="004D58F2" w:rsidRPr="00331902" w:rsidRDefault="004D58F2" w:rsidP="00331902">
            <w:pPr>
              <w:pStyle w:val="142"/>
              <w:jc w:val="right"/>
              <w:rPr>
                <w:snapToGrid/>
                <w:kern w:val="0"/>
                <w:szCs w:val="24"/>
              </w:rPr>
            </w:pPr>
            <w:r w:rsidRPr="00331902">
              <w:rPr>
                <w:snapToGrid/>
                <w:kern w:val="0"/>
                <w:szCs w:val="24"/>
              </w:rPr>
              <w:t>1,865</w:t>
            </w:r>
          </w:p>
        </w:tc>
        <w:tc>
          <w:tcPr>
            <w:tcW w:w="752" w:type="dxa"/>
            <w:tcBorders>
              <w:top w:val="single" w:sz="6" w:space="0" w:color="auto"/>
              <w:left w:val="single" w:sz="6" w:space="0" w:color="auto"/>
              <w:bottom w:val="single" w:sz="6" w:space="0" w:color="auto"/>
              <w:right w:val="single" w:sz="6" w:space="0" w:color="auto"/>
            </w:tcBorders>
            <w:shd w:val="clear" w:color="auto" w:fill="auto"/>
          </w:tcPr>
          <w:p w14:paraId="41885521" w14:textId="77777777" w:rsidR="004D58F2" w:rsidRPr="00331902" w:rsidRDefault="004D58F2" w:rsidP="00331902">
            <w:pPr>
              <w:pStyle w:val="142"/>
              <w:jc w:val="right"/>
              <w:rPr>
                <w:szCs w:val="24"/>
              </w:rPr>
            </w:pPr>
            <w:r w:rsidRPr="00331902">
              <w:rPr>
                <w:szCs w:val="24"/>
              </w:rPr>
              <w:t>1.6%</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2636B6A5" w14:textId="77777777" w:rsidR="004D58F2" w:rsidRPr="00331902" w:rsidRDefault="004D58F2" w:rsidP="00331902">
            <w:pPr>
              <w:pStyle w:val="142"/>
              <w:jc w:val="right"/>
              <w:rPr>
                <w:szCs w:val="24"/>
              </w:rPr>
            </w:pPr>
            <w:r w:rsidRPr="00331902">
              <w:rPr>
                <w:szCs w:val="24"/>
              </w:rPr>
              <w:t>59,575</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1C09A1C0" w14:textId="77777777" w:rsidR="004D58F2" w:rsidRPr="00331902" w:rsidRDefault="004D58F2" w:rsidP="00331902">
            <w:pPr>
              <w:pStyle w:val="142"/>
              <w:jc w:val="right"/>
              <w:rPr>
                <w:snapToGrid/>
                <w:kern w:val="0"/>
                <w:szCs w:val="24"/>
              </w:rPr>
            </w:pPr>
            <w:r w:rsidRPr="00331902">
              <w:rPr>
                <w:snapToGrid/>
                <w:kern w:val="0"/>
                <w:szCs w:val="24"/>
              </w:rPr>
              <w:t>3,148</w:t>
            </w:r>
          </w:p>
        </w:tc>
        <w:tc>
          <w:tcPr>
            <w:tcW w:w="746" w:type="dxa"/>
            <w:tcBorders>
              <w:top w:val="single" w:sz="6" w:space="0" w:color="auto"/>
              <w:left w:val="single" w:sz="6" w:space="0" w:color="auto"/>
              <w:bottom w:val="single" w:sz="6" w:space="0" w:color="auto"/>
              <w:right w:val="single" w:sz="6" w:space="0" w:color="auto"/>
            </w:tcBorders>
            <w:shd w:val="clear" w:color="auto" w:fill="auto"/>
          </w:tcPr>
          <w:p w14:paraId="388EF301" w14:textId="77777777" w:rsidR="004D58F2" w:rsidRPr="00331902" w:rsidRDefault="004D58F2" w:rsidP="00331902">
            <w:pPr>
              <w:pStyle w:val="142"/>
              <w:jc w:val="right"/>
              <w:rPr>
                <w:szCs w:val="24"/>
              </w:rPr>
            </w:pPr>
            <w:r w:rsidRPr="00331902">
              <w:rPr>
                <w:szCs w:val="24"/>
              </w:rPr>
              <w:t>5.3%</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5F0D464D" w14:textId="77777777" w:rsidR="004D58F2" w:rsidRPr="00331902" w:rsidRDefault="004D58F2" w:rsidP="00331902">
            <w:pPr>
              <w:pStyle w:val="142"/>
              <w:jc w:val="right"/>
              <w:rPr>
                <w:bCs/>
                <w:snapToGrid/>
                <w:kern w:val="0"/>
                <w:szCs w:val="24"/>
              </w:rPr>
            </w:pPr>
            <w:r w:rsidRPr="00331902">
              <w:rPr>
                <w:bCs/>
                <w:snapToGrid/>
                <w:kern w:val="0"/>
                <w:szCs w:val="24"/>
              </w:rPr>
              <w:t>175,616</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1B4EE91E" w14:textId="77777777" w:rsidR="004D58F2" w:rsidRPr="00331902" w:rsidRDefault="004D58F2" w:rsidP="00331902">
            <w:pPr>
              <w:pStyle w:val="142"/>
              <w:jc w:val="right"/>
              <w:rPr>
                <w:bCs/>
                <w:snapToGrid/>
                <w:kern w:val="0"/>
                <w:szCs w:val="24"/>
              </w:rPr>
            </w:pPr>
            <w:r w:rsidRPr="00331902">
              <w:rPr>
                <w:bCs/>
                <w:snapToGrid/>
                <w:kern w:val="0"/>
                <w:szCs w:val="24"/>
              </w:rPr>
              <w:t>5,013</w:t>
            </w:r>
          </w:p>
        </w:tc>
        <w:tc>
          <w:tcPr>
            <w:tcW w:w="645" w:type="dxa"/>
            <w:tcBorders>
              <w:top w:val="single" w:sz="6" w:space="0" w:color="auto"/>
              <w:left w:val="single" w:sz="6" w:space="0" w:color="auto"/>
              <w:bottom w:val="single" w:sz="6" w:space="0" w:color="auto"/>
              <w:right w:val="single" w:sz="12" w:space="0" w:color="auto"/>
            </w:tcBorders>
            <w:shd w:val="clear" w:color="auto" w:fill="auto"/>
          </w:tcPr>
          <w:p w14:paraId="3D51E204" w14:textId="77777777" w:rsidR="004D58F2" w:rsidRPr="00331902" w:rsidRDefault="004D58F2" w:rsidP="00331902">
            <w:pPr>
              <w:pStyle w:val="142"/>
              <w:jc w:val="right"/>
              <w:rPr>
                <w:szCs w:val="24"/>
              </w:rPr>
            </w:pPr>
            <w:r w:rsidRPr="00331902">
              <w:rPr>
                <w:szCs w:val="24"/>
              </w:rPr>
              <w:t>2.9%</w:t>
            </w:r>
          </w:p>
        </w:tc>
      </w:tr>
      <w:tr w:rsidR="004D58F2" w:rsidRPr="00331902" w14:paraId="05001522" w14:textId="77777777" w:rsidTr="00331902">
        <w:tc>
          <w:tcPr>
            <w:tcW w:w="0" w:type="auto"/>
            <w:tcBorders>
              <w:top w:val="single" w:sz="6" w:space="0" w:color="auto"/>
              <w:left w:val="single" w:sz="12" w:space="0" w:color="auto"/>
              <w:bottom w:val="single" w:sz="6" w:space="0" w:color="auto"/>
              <w:right w:val="single" w:sz="6" w:space="0" w:color="auto"/>
            </w:tcBorders>
            <w:shd w:val="clear" w:color="auto" w:fill="auto"/>
          </w:tcPr>
          <w:p w14:paraId="22C743BA" w14:textId="77777777" w:rsidR="004D58F2" w:rsidRPr="00331902" w:rsidRDefault="004D58F2" w:rsidP="00331902">
            <w:pPr>
              <w:pStyle w:val="142"/>
            </w:pPr>
            <w:r w:rsidRPr="00331902">
              <w:t>112</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517DED44" w14:textId="77777777" w:rsidR="004D58F2" w:rsidRPr="00331902" w:rsidRDefault="004D58F2" w:rsidP="00331902">
            <w:pPr>
              <w:pStyle w:val="142"/>
              <w:jc w:val="right"/>
              <w:rPr>
                <w:snapToGrid/>
                <w:kern w:val="0"/>
                <w:szCs w:val="24"/>
              </w:rPr>
            </w:pPr>
            <w:r w:rsidRPr="00331902">
              <w:rPr>
                <w:snapToGrid/>
                <w:kern w:val="0"/>
                <w:szCs w:val="24"/>
              </w:rPr>
              <w:t>211,286</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67043A78" w14:textId="77777777" w:rsidR="004D58F2" w:rsidRPr="00331902" w:rsidRDefault="004D58F2" w:rsidP="00331902">
            <w:pPr>
              <w:pStyle w:val="142"/>
              <w:jc w:val="right"/>
              <w:rPr>
                <w:snapToGrid/>
                <w:kern w:val="0"/>
                <w:szCs w:val="24"/>
              </w:rPr>
            </w:pPr>
            <w:r w:rsidRPr="00331902">
              <w:rPr>
                <w:snapToGrid/>
                <w:kern w:val="0"/>
                <w:szCs w:val="24"/>
              </w:rPr>
              <w:t>3,041</w:t>
            </w:r>
          </w:p>
        </w:tc>
        <w:tc>
          <w:tcPr>
            <w:tcW w:w="752" w:type="dxa"/>
            <w:tcBorders>
              <w:top w:val="single" w:sz="6" w:space="0" w:color="auto"/>
              <w:left w:val="single" w:sz="6" w:space="0" w:color="auto"/>
              <w:bottom w:val="single" w:sz="6" w:space="0" w:color="auto"/>
              <w:right w:val="single" w:sz="6" w:space="0" w:color="auto"/>
            </w:tcBorders>
            <w:shd w:val="clear" w:color="auto" w:fill="auto"/>
          </w:tcPr>
          <w:p w14:paraId="2843F599" w14:textId="77777777" w:rsidR="004D58F2" w:rsidRPr="00331902" w:rsidRDefault="004D58F2" w:rsidP="00331902">
            <w:pPr>
              <w:pStyle w:val="142"/>
              <w:jc w:val="right"/>
              <w:rPr>
                <w:szCs w:val="24"/>
              </w:rPr>
            </w:pPr>
            <w:r w:rsidRPr="00331902">
              <w:rPr>
                <w:szCs w:val="24"/>
              </w:rPr>
              <w:t>1.4%</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5231A68D" w14:textId="77777777" w:rsidR="004D58F2" w:rsidRPr="00331902" w:rsidRDefault="004D58F2" w:rsidP="00331902">
            <w:pPr>
              <w:pStyle w:val="142"/>
              <w:jc w:val="right"/>
              <w:rPr>
                <w:snapToGrid/>
                <w:kern w:val="0"/>
                <w:szCs w:val="24"/>
              </w:rPr>
            </w:pPr>
            <w:r w:rsidRPr="00331902">
              <w:rPr>
                <w:snapToGrid/>
                <w:kern w:val="0"/>
                <w:szCs w:val="24"/>
              </w:rPr>
              <w:t>118,078</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55CF635C" w14:textId="77777777" w:rsidR="004D58F2" w:rsidRPr="00331902" w:rsidRDefault="004D58F2" w:rsidP="00331902">
            <w:pPr>
              <w:pStyle w:val="142"/>
              <w:jc w:val="right"/>
              <w:rPr>
                <w:snapToGrid/>
                <w:kern w:val="0"/>
                <w:szCs w:val="24"/>
              </w:rPr>
            </w:pPr>
            <w:r w:rsidRPr="00331902">
              <w:rPr>
                <w:snapToGrid/>
                <w:kern w:val="0"/>
                <w:szCs w:val="24"/>
              </w:rPr>
              <w:t>4,286</w:t>
            </w:r>
          </w:p>
        </w:tc>
        <w:tc>
          <w:tcPr>
            <w:tcW w:w="746" w:type="dxa"/>
            <w:tcBorders>
              <w:top w:val="single" w:sz="6" w:space="0" w:color="auto"/>
              <w:left w:val="single" w:sz="6" w:space="0" w:color="auto"/>
              <w:bottom w:val="single" w:sz="6" w:space="0" w:color="auto"/>
              <w:right w:val="single" w:sz="6" w:space="0" w:color="auto"/>
            </w:tcBorders>
            <w:shd w:val="clear" w:color="auto" w:fill="auto"/>
          </w:tcPr>
          <w:p w14:paraId="1023AF18" w14:textId="77777777" w:rsidR="004D58F2" w:rsidRPr="00331902" w:rsidRDefault="004D58F2" w:rsidP="00331902">
            <w:pPr>
              <w:pStyle w:val="142"/>
              <w:jc w:val="right"/>
              <w:rPr>
                <w:szCs w:val="24"/>
              </w:rPr>
            </w:pPr>
            <w:r w:rsidRPr="00331902">
              <w:rPr>
                <w:szCs w:val="24"/>
              </w:rPr>
              <w:t>3.6%</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4400EA0F" w14:textId="77777777" w:rsidR="004D58F2" w:rsidRPr="00331902" w:rsidRDefault="004D58F2" w:rsidP="00331902">
            <w:pPr>
              <w:pStyle w:val="142"/>
              <w:jc w:val="right"/>
              <w:rPr>
                <w:bCs/>
                <w:snapToGrid/>
                <w:kern w:val="0"/>
                <w:szCs w:val="24"/>
              </w:rPr>
            </w:pPr>
            <w:r w:rsidRPr="00331902">
              <w:rPr>
                <w:bCs/>
                <w:snapToGrid/>
                <w:kern w:val="0"/>
                <w:szCs w:val="24"/>
              </w:rPr>
              <w:t>329,364</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72202015" w14:textId="77777777" w:rsidR="004D58F2" w:rsidRPr="00331902" w:rsidRDefault="004D58F2" w:rsidP="00331902">
            <w:pPr>
              <w:pStyle w:val="142"/>
              <w:jc w:val="right"/>
              <w:rPr>
                <w:bCs/>
                <w:snapToGrid/>
                <w:kern w:val="0"/>
                <w:szCs w:val="24"/>
              </w:rPr>
            </w:pPr>
            <w:r w:rsidRPr="00331902">
              <w:rPr>
                <w:bCs/>
                <w:snapToGrid/>
                <w:kern w:val="0"/>
                <w:szCs w:val="24"/>
              </w:rPr>
              <w:t>7,327</w:t>
            </w:r>
          </w:p>
        </w:tc>
        <w:tc>
          <w:tcPr>
            <w:tcW w:w="645" w:type="dxa"/>
            <w:tcBorders>
              <w:top w:val="single" w:sz="6" w:space="0" w:color="auto"/>
              <w:left w:val="single" w:sz="6" w:space="0" w:color="auto"/>
              <w:bottom w:val="single" w:sz="6" w:space="0" w:color="auto"/>
              <w:right w:val="single" w:sz="12" w:space="0" w:color="auto"/>
            </w:tcBorders>
            <w:shd w:val="clear" w:color="auto" w:fill="auto"/>
          </w:tcPr>
          <w:p w14:paraId="557BAF47" w14:textId="77777777" w:rsidR="004D58F2" w:rsidRPr="00331902" w:rsidRDefault="004D58F2" w:rsidP="00331902">
            <w:pPr>
              <w:pStyle w:val="142"/>
              <w:jc w:val="right"/>
              <w:rPr>
                <w:szCs w:val="24"/>
              </w:rPr>
            </w:pPr>
            <w:r w:rsidRPr="00331902">
              <w:rPr>
                <w:szCs w:val="24"/>
              </w:rPr>
              <w:t>2.2%</w:t>
            </w:r>
          </w:p>
        </w:tc>
      </w:tr>
      <w:tr w:rsidR="004D58F2" w:rsidRPr="00331902" w14:paraId="319E159A" w14:textId="77777777" w:rsidTr="00331902">
        <w:tc>
          <w:tcPr>
            <w:tcW w:w="0" w:type="auto"/>
            <w:tcBorders>
              <w:top w:val="single" w:sz="6" w:space="0" w:color="auto"/>
              <w:left w:val="single" w:sz="12" w:space="0" w:color="auto"/>
              <w:bottom w:val="single" w:sz="6" w:space="0" w:color="auto"/>
              <w:right w:val="single" w:sz="6" w:space="0" w:color="auto"/>
            </w:tcBorders>
            <w:shd w:val="clear" w:color="auto" w:fill="auto"/>
          </w:tcPr>
          <w:p w14:paraId="6F3760C3" w14:textId="77777777" w:rsidR="004D58F2" w:rsidRPr="00331902" w:rsidRDefault="004D58F2" w:rsidP="00331902">
            <w:pPr>
              <w:pStyle w:val="142"/>
            </w:pPr>
            <w:r w:rsidRPr="00331902">
              <w:t>113</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3A880782" w14:textId="77777777" w:rsidR="004D58F2" w:rsidRPr="00331902" w:rsidRDefault="004D58F2" w:rsidP="00331902">
            <w:pPr>
              <w:pStyle w:val="142"/>
              <w:jc w:val="right"/>
              <w:rPr>
                <w:snapToGrid/>
                <w:kern w:val="0"/>
                <w:szCs w:val="24"/>
              </w:rPr>
            </w:pPr>
            <w:r w:rsidRPr="00331902">
              <w:rPr>
                <w:snapToGrid/>
                <w:kern w:val="0"/>
                <w:szCs w:val="24"/>
              </w:rPr>
              <w:t>116,040</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0F94EB02" w14:textId="77777777" w:rsidR="004D58F2" w:rsidRPr="00331902" w:rsidRDefault="004D58F2" w:rsidP="00331902">
            <w:pPr>
              <w:pStyle w:val="142"/>
              <w:jc w:val="right"/>
              <w:rPr>
                <w:snapToGrid/>
                <w:kern w:val="0"/>
                <w:szCs w:val="24"/>
              </w:rPr>
            </w:pPr>
            <w:r w:rsidRPr="00331902">
              <w:rPr>
                <w:snapToGrid/>
                <w:kern w:val="0"/>
                <w:szCs w:val="24"/>
              </w:rPr>
              <w:t>1,865</w:t>
            </w:r>
          </w:p>
        </w:tc>
        <w:tc>
          <w:tcPr>
            <w:tcW w:w="752" w:type="dxa"/>
            <w:tcBorders>
              <w:top w:val="single" w:sz="6" w:space="0" w:color="auto"/>
              <w:left w:val="single" w:sz="6" w:space="0" w:color="auto"/>
              <w:bottom w:val="single" w:sz="6" w:space="0" w:color="auto"/>
              <w:right w:val="single" w:sz="6" w:space="0" w:color="auto"/>
            </w:tcBorders>
            <w:shd w:val="clear" w:color="auto" w:fill="auto"/>
          </w:tcPr>
          <w:p w14:paraId="5F086AF7" w14:textId="77777777" w:rsidR="004D58F2" w:rsidRPr="00331902" w:rsidRDefault="004D58F2" w:rsidP="00331902">
            <w:pPr>
              <w:pStyle w:val="142"/>
              <w:jc w:val="right"/>
              <w:rPr>
                <w:szCs w:val="24"/>
              </w:rPr>
            </w:pPr>
            <w:r w:rsidRPr="00331902">
              <w:rPr>
                <w:szCs w:val="24"/>
              </w:rPr>
              <w:t>1.6%</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60FC6B42" w14:textId="77777777" w:rsidR="004D58F2" w:rsidRPr="00331902" w:rsidRDefault="004D58F2" w:rsidP="00331902">
            <w:pPr>
              <w:pStyle w:val="142"/>
              <w:jc w:val="right"/>
              <w:rPr>
                <w:szCs w:val="24"/>
              </w:rPr>
            </w:pPr>
            <w:r w:rsidRPr="00331902">
              <w:rPr>
                <w:szCs w:val="24"/>
              </w:rPr>
              <w:t>59,575</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4EABA189" w14:textId="77777777" w:rsidR="004D58F2" w:rsidRPr="00331902" w:rsidRDefault="004D58F2" w:rsidP="00331902">
            <w:pPr>
              <w:pStyle w:val="142"/>
              <w:jc w:val="right"/>
              <w:rPr>
                <w:snapToGrid/>
                <w:kern w:val="0"/>
                <w:szCs w:val="24"/>
              </w:rPr>
            </w:pPr>
            <w:r w:rsidRPr="00331902">
              <w:rPr>
                <w:snapToGrid/>
                <w:kern w:val="0"/>
                <w:szCs w:val="24"/>
              </w:rPr>
              <w:t>3,148</w:t>
            </w:r>
          </w:p>
        </w:tc>
        <w:tc>
          <w:tcPr>
            <w:tcW w:w="746" w:type="dxa"/>
            <w:tcBorders>
              <w:top w:val="single" w:sz="6" w:space="0" w:color="auto"/>
              <w:left w:val="single" w:sz="6" w:space="0" w:color="auto"/>
              <w:bottom w:val="single" w:sz="6" w:space="0" w:color="auto"/>
              <w:right w:val="single" w:sz="6" w:space="0" w:color="auto"/>
            </w:tcBorders>
            <w:shd w:val="clear" w:color="auto" w:fill="auto"/>
          </w:tcPr>
          <w:p w14:paraId="2960E774" w14:textId="77777777" w:rsidR="004D58F2" w:rsidRPr="00331902" w:rsidRDefault="004D58F2" w:rsidP="00331902">
            <w:pPr>
              <w:pStyle w:val="142"/>
              <w:jc w:val="right"/>
              <w:rPr>
                <w:szCs w:val="24"/>
              </w:rPr>
            </w:pPr>
            <w:r w:rsidRPr="00331902">
              <w:rPr>
                <w:szCs w:val="24"/>
              </w:rPr>
              <w:t>5.3%</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059C0916" w14:textId="77777777" w:rsidR="004D58F2" w:rsidRPr="00331902" w:rsidRDefault="004D58F2" w:rsidP="00331902">
            <w:pPr>
              <w:pStyle w:val="142"/>
              <w:jc w:val="right"/>
              <w:rPr>
                <w:szCs w:val="24"/>
              </w:rPr>
            </w:pPr>
            <w:r w:rsidRPr="00331902">
              <w:rPr>
                <w:szCs w:val="24"/>
              </w:rPr>
              <w:t>175,615</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4E155075" w14:textId="77777777" w:rsidR="004D58F2" w:rsidRPr="00331902" w:rsidRDefault="004D58F2" w:rsidP="00331902">
            <w:pPr>
              <w:pStyle w:val="142"/>
              <w:jc w:val="right"/>
              <w:rPr>
                <w:snapToGrid/>
                <w:kern w:val="0"/>
                <w:szCs w:val="24"/>
              </w:rPr>
            </w:pPr>
            <w:r w:rsidRPr="00331902">
              <w:rPr>
                <w:snapToGrid/>
                <w:kern w:val="0"/>
                <w:szCs w:val="24"/>
              </w:rPr>
              <w:t>5,013</w:t>
            </w:r>
          </w:p>
        </w:tc>
        <w:tc>
          <w:tcPr>
            <w:tcW w:w="645" w:type="dxa"/>
            <w:tcBorders>
              <w:top w:val="single" w:sz="6" w:space="0" w:color="auto"/>
              <w:left w:val="single" w:sz="6" w:space="0" w:color="auto"/>
              <w:bottom w:val="single" w:sz="6" w:space="0" w:color="auto"/>
              <w:right w:val="single" w:sz="12" w:space="0" w:color="auto"/>
            </w:tcBorders>
            <w:shd w:val="clear" w:color="auto" w:fill="auto"/>
          </w:tcPr>
          <w:p w14:paraId="22BC6C93" w14:textId="77777777" w:rsidR="004D58F2" w:rsidRPr="00331902" w:rsidRDefault="004D58F2" w:rsidP="00331902">
            <w:pPr>
              <w:pStyle w:val="142"/>
              <w:jc w:val="right"/>
              <w:rPr>
                <w:szCs w:val="24"/>
              </w:rPr>
            </w:pPr>
            <w:r w:rsidRPr="00331902">
              <w:rPr>
                <w:szCs w:val="24"/>
              </w:rPr>
              <w:t>2.9%</w:t>
            </w:r>
          </w:p>
        </w:tc>
      </w:tr>
      <w:tr w:rsidR="004D58F2" w:rsidRPr="00331902" w14:paraId="0E80F7F5" w14:textId="77777777" w:rsidTr="00331902">
        <w:tc>
          <w:tcPr>
            <w:tcW w:w="0" w:type="auto"/>
            <w:tcBorders>
              <w:top w:val="single" w:sz="6" w:space="0" w:color="auto"/>
              <w:left w:val="single" w:sz="12" w:space="0" w:color="auto"/>
              <w:bottom w:val="single" w:sz="12" w:space="0" w:color="auto"/>
              <w:right w:val="single" w:sz="6" w:space="0" w:color="auto"/>
            </w:tcBorders>
            <w:shd w:val="clear" w:color="auto" w:fill="auto"/>
          </w:tcPr>
          <w:p w14:paraId="18AF7264" w14:textId="77777777" w:rsidR="004D58F2" w:rsidRPr="00331902" w:rsidRDefault="004D58F2" w:rsidP="00331902">
            <w:pPr>
              <w:pStyle w:val="142"/>
            </w:pPr>
            <w:r w:rsidRPr="00331902">
              <w:t>114</w:t>
            </w:r>
          </w:p>
        </w:tc>
        <w:tc>
          <w:tcPr>
            <w:tcW w:w="1068" w:type="dxa"/>
            <w:tcBorders>
              <w:top w:val="single" w:sz="6" w:space="0" w:color="auto"/>
              <w:left w:val="single" w:sz="6" w:space="0" w:color="auto"/>
              <w:bottom w:val="single" w:sz="12" w:space="0" w:color="auto"/>
              <w:right w:val="single" w:sz="6" w:space="0" w:color="auto"/>
            </w:tcBorders>
            <w:shd w:val="clear" w:color="auto" w:fill="auto"/>
          </w:tcPr>
          <w:p w14:paraId="1DC417B5" w14:textId="77777777" w:rsidR="004D58F2" w:rsidRPr="00331902" w:rsidRDefault="004D58F2" w:rsidP="00331902">
            <w:pPr>
              <w:pStyle w:val="142"/>
              <w:jc w:val="right"/>
              <w:rPr>
                <w:snapToGrid/>
                <w:kern w:val="0"/>
                <w:szCs w:val="24"/>
              </w:rPr>
            </w:pPr>
            <w:r w:rsidRPr="00331902">
              <w:rPr>
                <w:snapToGrid/>
                <w:kern w:val="0"/>
                <w:szCs w:val="24"/>
              </w:rPr>
              <w:t>211,286</w:t>
            </w:r>
          </w:p>
        </w:tc>
        <w:tc>
          <w:tcPr>
            <w:tcW w:w="854" w:type="dxa"/>
            <w:tcBorders>
              <w:top w:val="single" w:sz="6" w:space="0" w:color="auto"/>
              <w:left w:val="single" w:sz="6" w:space="0" w:color="auto"/>
              <w:bottom w:val="single" w:sz="12" w:space="0" w:color="auto"/>
              <w:right w:val="single" w:sz="6" w:space="0" w:color="auto"/>
            </w:tcBorders>
            <w:shd w:val="clear" w:color="auto" w:fill="auto"/>
          </w:tcPr>
          <w:p w14:paraId="06CE4922" w14:textId="77777777" w:rsidR="004D58F2" w:rsidRPr="00331902" w:rsidRDefault="004D58F2" w:rsidP="00331902">
            <w:pPr>
              <w:pStyle w:val="142"/>
              <w:jc w:val="right"/>
              <w:rPr>
                <w:snapToGrid/>
                <w:kern w:val="0"/>
                <w:szCs w:val="24"/>
              </w:rPr>
            </w:pPr>
            <w:r w:rsidRPr="00331902">
              <w:rPr>
                <w:snapToGrid/>
                <w:kern w:val="0"/>
                <w:szCs w:val="24"/>
              </w:rPr>
              <w:t>3,041</w:t>
            </w:r>
          </w:p>
        </w:tc>
        <w:tc>
          <w:tcPr>
            <w:tcW w:w="752" w:type="dxa"/>
            <w:tcBorders>
              <w:top w:val="single" w:sz="6" w:space="0" w:color="auto"/>
              <w:left w:val="single" w:sz="6" w:space="0" w:color="auto"/>
              <w:bottom w:val="single" w:sz="12" w:space="0" w:color="auto"/>
              <w:right w:val="single" w:sz="6" w:space="0" w:color="auto"/>
            </w:tcBorders>
            <w:shd w:val="clear" w:color="auto" w:fill="auto"/>
          </w:tcPr>
          <w:p w14:paraId="32D850AE" w14:textId="77777777" w:rsidR="004D58F2" w:rsidRPr="00331902" w:rsidRDefault="004D58F2" w:rsidP="00331902">
            <w:pPr>
              <w:pStyle w:val="142"/>
              <w:jc w:val="right"/>
              <w:rPr>
                <w:szCs w:val="24"/>
              </w:rPr>
            </w:pPr>
            <w:r w:rsidRPr="00331902">
              <w:rPr>
                <w:szCs w:val="24"/>
              </w:rPr>
              <w:t>1.4%</w:t>
            </w:r>
          </w:p>
        </w:tc>
        <w:tc>
          <w:tcPr>
            <w:tcW w:w="1068" w:type="dxa"/>
            <w:tcBorders>
              <w:top w:val="single" w:sz="6" w:space="0" w:color="auto"/>
              <w:left w:val="single" w:sz="6" w:space="0" w:color="auto"/>
              <w:bottom w:val="single" w:sz="12" w:space="0" w:color="auto"/>
              <w:right w:val="single" w:sz="6" w:space="0" w:color="auto"/>
            </w:tcBorders>
            <w:shd w:val="clear" w:color="auto" w:fill="auto"/>
          </w:tcPr>
          <w:p w14:paraId="2F9BE6F3" w14:textId="77777777" w:rsidR="004D58F2" w:rsidRPr="00331902" w:rsidRDefault="004D58F2" w:rsidP="00331902">
            <w:pPr>
              <w:pStyle w:val="142"/>
              <w:jc w:val="right"/>
              <w:rPr>
                <w:szCs w:val="24"/>
              </w:rPr>
            </w:pPr>
            <w:r w:rsidRPr="00331902">
              <w:rPr>
                <w:szCs w:val="24"/>
              </w:rPr>
              <w:t>118,078</w:t>
            </w:r>
          </w:p>
        </w:tc>
        <w:tc>
          <w:tcPr>
            <w:tcW w:w="854" w:type="dxa"/>
            <w:tcBorders>
              <w:top w:val="single" w:sz="6" w:space="0" w:color="auto"/>
              <w:left w:val="single" w:sz="6" w:space="0" w:color="auto"/>
              <w:bottom w:val="single" w:sz="12" w:space="0" w:color="auto"/>
              <w:right w:val="single" w:sz="6" w:space="0" w:color="auto"/>
            </w:tcBorders>
            <w:shd w:val="clear" w:color="auto" w:fill="auto"/>
          </w:tcPr>
          <w:p w14:paraId="0AF7B38D" w14:textId="77777777" w:rsidR="004D58F2" w:rsidRPr="00331902" w:rsidRDefault="004D58F2" w:rsidP="00331902">
            <w:pPr>
              <w:pStyle w:val="142"/>
              <w:jc w:val="right"/>
              <w:rPr>
                <w:snapToGrid/>
                <w:kern w:val="0"/>
                <w:szCs w:val="24"/>
              </w:rPr>
            </w:pPr>
            <w:r w:rsidRPr="00331902">
              <w:rPr>
                <w:snapToGrid/>
                <w:kern w:val="0"/>
                <w:szCs w:val="24"/>
              </w:rPr>
              <w:t>4,286</w:t>
            </w:r>
          </w:p>
        </w:tc>
        <w:tc>
          <w:tcPr>
            <w:tcW w:w="746" w:type="dxa"/>
            <w:tcBorders>
              <w:top w:val="single" w:sz="6" w:space="0" w:color="auto"/>
              <w:left w:val="single" w:sz="6" w:space="0" w:color="auto"/>
              <w:bottom w:val="single" w:sz="12" w:space="0" w:color="auto"/>
              <w:right w:val="single" w:sz="6" w:space="0" w:color="auto"/>
            </w:tcBorders>
            <w:shd w:val="clear" w:color="auto" w:fill="auto"/>
          </w:tcPr>
          <w:p w14:paraId="5BAFCF55" w14:textId="77777777" w:rsidR="004D58F2" w:rsidRPr="00331902" w:rsidRDefault="004D58F2" w:rsidP="00331902">
            <w:pPr>
              <w:pStyle w:val="142"/>
              <w:jc w:val="right"/>
              <w:rPr>
                <w:szCs w:val="24"/>
              </w:rPr>
            </w:pPr>
            <w:r w:rsidRPr="00331902">
              <w:rPr>
                <w:szCs w:val="24"/>
              </w:rPr>
              <w:t>3.6%</w:t>
            </w:r>
          </w:p>
        </w:tc>
        <w:tc>
          <w:tcPr>
            <w:tcW w:w="1068" w:type="dxa"/>
            <w:tcBorders>
              <w:top w:val="single" w:sz="6" w:space="0" w:color="auto"/>
              <w:left w:val="single" w:sz="6" w:space="0" w:color="auto"/>
              <w:bottom w:val="single" w:sz="12" w:space="0" w:color="auto"/>
              <w:right w:val="single" w:sz="6" w:space="0" w:color="auto"/>
            </w:tcBorders>
            <w:shd w:val="clear" w:color="auto" w:fill="auto"/>
          </w:tcPr>
          <w:p w14:paraId="02B1E90B" w14:textId="77777777" w:rsidR="004D58F2" w:rsidRPr="00331902" w:rsidRDefault="004D58F2" w:rsidP="00331902">
            <w:pPr>
              <w:pStyle w:val="142"/>
              <w:jc w:val="right"/>
              <w:rPr>
                <w:szCs w:val="24"/>
              </w:rPr>
            </w:pPr>
            <w:r w:rsidRPr="00331902">
              <w:rPr>
                <w:szCs w:val="24"/>
              </w:rPr>
              <w:t>329,364</w:t>
            </w:r>
          </w:p>
        </w:tc>
        <w:tc>
          <w:tcPr>
            <w:tcW w:w="854" w:type="dxa"/>
            <w:tcBorders>
              <w:top w:val="single" w:sz="6" w:space="0" w:color="auto"/>
              <w:left w:val="single" w:sz="6" w:space="0" w:color="auto"/>
              <w:bottom w:val="single" w:sz="12" w:space="0" w:color="auto"/>
              <w:right w:val="single" w:sz="6" w:space="0" w:color="auto"/>
            </w:tcBorders>
            <w:shd w:val="clear" w:color="auto" w:fill="auto"/>
          </w:tcPr>
          <w:p w14:paraId="7E45F374" w14:textId="77777777" w:rsidR="004D58F2" w:rsidRPr="00331902" w:rsidRDefault="004D58F2" w:rsidP="00331902">
            <w:pPr>
              <w:pStyle w:val="142"/>
              <w:jc w:val="right"/>
              <w:rPr>
                <w:snapToGrid/>
                <w:kern w:val="0"/>
                <w:szCs w:val="24"/>
              </w:rPr>
            </w:pPr>
            <w:r w:rsidRPr="00331902">
              <w:rPr>
                <w:snapToGrid/>
                <w:kern w:val="0"/>
                <w:szCs w:val="24"/>
              </w:rPr>
              <w:t>7,327</w:t>
            </w:r>
          </w:p>
        </w:tc>
        <w:tc>
          <w:tcPr>
            <w:tcW w:w="645" w:type="dxa"/>
            <w:tcBorders>
              <w:top w:val="single" w:sz="6" w:space="0" w:color="auto"/>
              <w:left w:val="single" w:sz="6" w:space="0" w:color="auto"/>
              <w:bottom w:val="single" w:sz="12" w:space="0" w:color="auto"/>
              <w:right w:val="single" w:sz="12" w:space="0" w:color="auto"/>
            </w:tcBorders>
            <w:shd w:val="clear" w:color="auto" w:fill="auto"/>
          </w:tcPr>
          <w:p w14:paraId="5C99ACA4" w14:textId="77777777" w:rsidR="004D58F2" w:rsidRPr="00331902" w:rsidRDefault="004D58F2" w:rsidP="00331902">
            <w:pPr>
              <w:pStyle w:val="142"/>
              <w:jc w:val="right"/>
              <w:rPr>
                <w:szCs w:val="24"/>
              </w:rPr>
            </w:pPr>
            <w:r w:rsidRPr="00331902">
              <w:rPr>
                <w:szCs w:val="24"/>
              </w:rPr>
              <w:t>2.2%</w:t>
            </w:r>
          </w:p>
        </w:tc>
      </w:tr>
    </w:tbl>
    <w:p w14:paraId="04B52675" w14:textId="77777777" w:rsidR="004D58F2" w:rsidRPr="00CC1C65" w:rsidRDefault="004D58F2" w:rsidP="009C471E">
      <w:pPr>
        <w:adjustRightInd w:val="0"/>
        <w:spacing w:line="300" w:lineRule="exact"/>
        <w:ind w:leftChars="0" w:left="1216" w:hangingChars="500" w:hanging="1216"/>
        <w:rPr>
          <w:rFonts w:hAnsi="標楷體"/>
          <w:sz w:val="24"/>
          <w:szCs w:val="24"/>
        </w:rPr>
      </w:pPr>
      <w:r>
        <w:rPr>
          <w:rFonts w:hint="eastAsia"/>
          <w:sz w:val="24"/>
          <w:szCs w:val="24"/>
        </w:rPr>
        <w:t xml:space="preserve">說 </w:t>
      </w:r>
      <w:r>
        <w:rPr>
          <w:sz w:val="24"/>
          <w:szCs w:val="24"/>
        </w:rPr>
        <w:t xml:space="preserve">   </w:t>
      </w:r>
      <w:r>
        <w:rPr>
          <w:rFonts w:hint="eastAsia"/>
          <w:sz w:val="24"/>
          <w:szCs w:val="24"/>
        </w:rPr>
        <w:t>明：</w:t>
      </w:r>
      <w:r w:rsidRPr="004721D0">
        <w:rPr>
          <w:rFonts w:hint="eastAsia"/>
          <w:sz w:val="24"/>
          <w:szCs w:val="24"/>
        </w:rPr>
        <w:t>本表</w:t>
      </w:r>
      <w:r>
        <w:rPr>
          <w:rFonts w:hint="eastAsia"/>
          <w:sz w:val="24"/>
          <w:szCs w:val="24"/>
        </w:rPr>
        <w:t>除</w:t>
      </w:r>
      <w:r w:rsidRPr="009C471E">
        <w:rPr>
          <w:rFonts w:hint="eastAsia"/>
          <w:sz w:val="24"/>
          <w:szCs w:val="24"/>
        </w:rPr>
        <w:t>113及114年度為預算案數</w:t>
      </w:r>
      <w:r>
        <w:rPr>
          <w:rFonts w:hint="eastAsia"/>
          <w:sz w:val="24"/>
          <w:szCs w:val="24"/>
        </w:rPr>
        <w:t>外，其餘各年度為決算數。另詢據中正大學表示：1</w:t>
      </w:r>
      <w:r>
        <w:rPr>
          <w:sz w:val="24"/>
          <w:szCs w:val="24"/>
        </w:rPr>
        <w:t>13</w:t>
      </w:r>
      <w:r>
        <w:rPr>
          <w:rFonts w:hint="eastAsia"/>
          <w:sz w:val="24"/>
          <w:szCs w:val="24"/>
        </w:rPr>
        <w:t>及1</w:t>
      </w:r>
      <w:r>
        <w:rPr>
          <w:sz w:val="24"/>
          <w:szCs w:val="24"/>
        </w:rPr>
        <w:t>14</w:t>
      </w:r>
      <w:r>
        <w:rPr>
          <w:rFonts w:hint="eastAsia"/>
          <w:sz w:val="24"/>
          <w:szCs w:val="24"/>
        </w:rPr>
        <w:t>年度</w:t>
      </w:r>
      <w:r w:rsidRPr="004721D0">
        <w:rPr>
          <w:rFonts w:hAnsi="標楷體" w:hint="eastAsia"/>
          <w:sz w:val="24"/>
          <w:szCs w:val="24"/>
        </w:rPr>
        <w:t>「投資</w:t>
      </w:r>
      <w:r>
        <w:rPr>
          <w:rFonts w:hAnsi="標楷體" w:hint="eastAsia"/>
          <w:sz w:val="24"/>
          <w:szCs w:val="24"/>
        </w:rPr>
        <w:t>金</w:t>
      </w:r>
      <w:r w:rsidRPr="004721D0">
        <w:rPr>
          <w:rFonts w:hAnsi="標楷體" w:hint="eastAsia"/>
          <w:sz w:val="24"/>
          <w:szCs w:val="24"/>
        </w:rPr>
        <w:t>額」</w:t>
      </w:r>
      <w:r>
        <w:rPr>
          <w:rFonts w:hAnsi="標楷體" w:hint="eastAsia"/>
          <w:sz w:val="24"/>
          <w:szCs w:val="24"/>
        </w:rPr>
        <w:t>與</w:t>
      </w:r>
      <w:r w:rsidRPr="004721D0">
        <w:rPr>
          <w:rFonts w:hAnsi="標楷體" w:hint="eastAsia"/>
          <w:sz w:val="24"/>
          <w:szCs w:val="24"/>
        </w:rPr>
        <w:t>「投資</w:t>
      </w:r>
      <w:r>
        <w:rPr>
          <w:rFonts w:hAnsi="標楷體" w:hint="eastAsia"/>
          <w:sz w:val="24"/>
          <w:szCs w:val="24"/>
        </w:rPr>
        <w:t>收益</w:t>
      </w:r>
      <w:r w:rsidRPr="004721D0">
        <w:rPr>
          <w:rFonts w:hAnsi="標楷體" w:hint="eastAsia"/>
          <w:sz w:val="24"/>
          <w:szCs w:val="24"/>
        </w:rPr>
        <w:t>」</w:t>
      </w:r>
      <w:r>
        <w:rPr>
          <w:rFonts w:hAnsi="標楷體" w:hint="eastAsia"/>
          <w:sz w:val="24"/>
          <w:szCs w:val="24"/>
        </w:rPr>
        <w:t>預算案數係分別參考1</w:t>
      </w:r>
      <w:r>
        <w:rPr>
          <w:rFonts w:hAnsi="標楷體"/>
          <w:sz w:val="24"/>
          <w:szCs w:val="24"/>
        </w:rPr>
        <w:t>11</w:t>
      </w:r>
      <w:r>
        <w:rPr>
          <w:rFonts w:hAnsi="標楷體" w:hint="eastAsia"/>
          <w:sz w:val="24"/>
          <w:szCs w:val="24"/>
        </w:rPr>
        <w:t>及1</w:t>
      </w:r>
      <w:r>
        <w:rPr>
          <w:rFonts w:hAnsi="標楷體"/>
          <w:sz w:val="24"/>
          <w:szCs w:val="24"/>
        </w:rPr>
        <w:t>12</w:t>
      </w:r>
      <w:r>
        <w:rPr>
          <w:rFonts w:hAnsi="標楷體" w:hint="eastAsia"/>
          <w:sz w:val="24"/>
          <w:szCs w:val="24"/>
        </w:rPr>
        <w:t>年度決算數編製而成，故金額完全相同</w:t>
      </w:r>
      <w:r w:rsidRPr="00CC1C65">
        <w:rPr>
          <w:rFonts w:hAnsi="標楷體" w:hint="eastAsia"/>
          <w:sz w:val="24"/>
          <w:szCs w:val="24"/>
        </w:rPr>
        <w:t>。</w:t>
      </w:r>
    </w:p>
    <w:p w14:paraId="34910FAD" w14:textId="77777777" w:rsidR="004D58F2" w:rsidRPr="00C21449" w:rsidRDefault="004D58F2" w:rsidP="009C471E">
      <w:pPr>
        <w:adjustRightInd w:val="0"/>
        <w:spacing w:line="300" w:lineRule="exact"/>
        <w:ind w:leftChars="0" w:left="973" w:hangingChars="400" w:hanging="973"/>
        <w:rPr>
          <w:sz w:val="24"/>
          <w:szCs w:val="24"/>
        </w:rPr>
      </w:pPr>
      <w:r w:rsidRPr="00C21449">
        <w:rPr>
          <w:rFonts w:hint="eastAsia"/>
          <w:sz w:val="24"/>
          <w:szCs w:val="24"/>
        </w:rPr>
        <w:t>資料來源</w:t>
      </w:r>
      <w:r>
        <w:rPr>
          <w:rFonts w:hint="eastAsia"/>
          <w:sz w:val="24"/>
          <w:szCs w:val="24"/>
        </w:rPr>
        <w:t>：中正大學提供</w:t>
      </w:r>
      <w:r w:rsidRPr="00C21449">
        <w:rPr>
          <w:rFonts w:hint="eastAsia"/>
          <w:snapToGrid/>
          <w:sz w:val="24"/>
        </w:rPr>
        <w:t>。</w:t>
      </w:r>
    </w:p>
    <w:p w14:paraId="3C132A07" w14:textId="77777777" w:rsidR="004D58F2" w:rsidRPr="00C21449" w:rsidRDefault="004D58F2" w:rsidP="00FD695A">
      <w:pPr>
        <w:adjustRightInd w:val="0"/>
        <w:ind w:leftChars="0" w:left="709" w:hangingChars="250" w:hanging="709"/>
        <w:rPr>
          <w:rFonts w:hAnsi="標楷體"/>
          <w:b/>
          <w:snapToGrid/>
          <w:spacing w:val="-5"/>
          <w:kern w:val="0"/>
        </w:rPr>
      </w:pPr>
      <w:r w:rsidRPr="00DD2AB8">
        <w:rPr>
          <w:rFonts w:hAnsi="標楷體" w:hint="eastAsia"/>
          <w:b/>
          <w:smallCaps/>
          <w:snapToGrid/>
        </w:rPr>
        <w:t>表</w:t>
      </w:r>
      <w:r>
        <w:rPr>
          <w:rFonts w:hAnsi="標楷體" w:hint="eastAsia"/>
          <w:b/>
          <w:smallCaps/>
          <w:snapToGrid/>
        </w:rPr>
        <w:t xml:space="preserve">2　</w:t>
      </w:r>
      <w:r w:rsidRPr="008314C3">
        <w:rPr>
          <w:rFonts w:hint="eastAsia"/>
          <w:b/>
        </w:rPr>
        <w:t>1</w:t>
      </w:r>
      <w:r>
        <w:rPr>
          <w:rFonts w:hint="eastAsia"/>
          <w:b/>
        </w:rPr>
        <w:t>1</w:t>
      </w:r>
      <w:r>
        <w:rPr>
          <w:b/>
        </w:rPr>
        <w:t>4</w:t>
      </w:r>
      <w:r w:rsidRPr="008314C3">
        <w:rPr>
          <w:rFonts w:hint="eastAsia"/>
          <w:b/>
        </w:rPr>
        <w:t>年度中正大學</w:t>
      </w:r>
      <w:r w:rsidRPr="00435A4C">
        <w:rPr>
          <w:rFonts w:hint="eastAsia"/>
          <w:b/>
          <w:lang w:eastAsia="zh-HK"/>
        </w:rPr>
        <w:t>資金轉投資及其餘絀明細表</w:t>
      </w:r>
      <w:r>
        <w:rPr>
          <w:rFonts w:hint="eastAsia"/>
          <w:b/>
        </w:rPr>
        <w:t xml:space="preserve"> </w:t>
      </w:r>
      <w:r>
        <w:rPr>
          <w:b/>
        </w:rPr>
        <w:t xml:space="preserve">  </w:t>
      </w:r>
      <w:r w:rsidRPr="008314C3">
        <w:rPr>
          <w:rFonts w:hAnsi="標楷體" w:hint="eastAsia"/>
          <w:snapToGrid/>
          <w:spacing w:val="-5"/>
          <w:kern w:val="0"/>
          <w:sz w:val="24"/>
          <w:szCs w:val="24"/>
          <w:lang w:eastAsia="zh-HK"/>
        </w:rPr>
        <w:t>單位：新</w:t>
      </w:r>
      <w:r>
        <w:rPr>
          <w:rFonts w:hAnsi="標楷體" w:hint="eastAsia"/>
          <w:snapToGrid/>
          <w:spacing w:val="-5"/>
          <w:kern w:val="0"/>
          <w:sz w:val="24"/>
          <w:szCs w:val="24"/>
        </w:rPr>
        <w:t>臺</w:t>
      </w:r>
      <w:r w:rsidRPr="008314C3">
        <w:rPr>
          <w:rFonts w:hAnsi="標楷體" w:hint="eastAsia"/>
          <w:snapToGrid/>
          <w:spacing w:val="-5"/>
          <w:kern w:val="0"/>
          <w:sz w:val="24"/>
          <w:szCs w:val="24"/>
          <w:lang w:eastAsia="zh-HK"/>
        </w:rPr>
        <w:t>幣千元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2805"/>
        <w:gridCol w:w="1134"/>
        <w:gridCol w:w="1163"/>
        <w:gridCol w:w="951"/>
        <w:gridCol w:w="994"/>
        <w:gridCol w:w="1022"/>
      </w:tblGrid>
      <w:tr w:rsidR="004D58F2" w14:paraId="63A8FD7F" w14:textId="77777777" w:rsidTr="00FB79EC">
        <w:trPr>
          <w:trHeight w:val="288"/>
          <w:tblHeader/>
        </w:trPr>
        <w:tc>
          <w:tcPr>
            <w:tcW w:w="456"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14:paraId="464021A3" w14:textId="77777777" w:rsidR="004D58F2" w:rsidRPr="00FE3784" w:rsidRDefault="004D58F2" w:rsidP="00E64AE6">
            <w:pPr>
              <w:pStyle w:val="142"/>
              <w:rPr>
                <w:b/>
                <w:sz w:val="22"/>
                <w:szCs w:val="22"/>
              </w:rPr>
            </w:pPr>
            <w:r w:rsidRPr="00FE3784">
              <w:rPr>
                <w:rFonts w:hint="eastAsia"/>
                <w:b/>
                <w:sz w:val="22"/>
                <w:szCs w:val="22"/>
              </w:rPr>
              <w:t>編號</w:t>
            </w:r>
          </w:p>
        </w:tc>
        <w:tc>
          <w:tcPr>
            <w:tcW w:w="2805"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14:paraId="255754EA" w14:textId="77777777" w:rsidR="004D58F2" w:rsidRPr="00FE3784" w:rsidRDefault="004D58F2" w:rsidP="00FE3784">
            <w:pPr>
              <w:pStyle w:val="142"/>
              <w:jc w:val="center"/>
              <w:rPr>
                <w:b/>
              </w:rPr>
            </w:pPr>
            <w:r w:rsidRPr="00FE3784">
              <w:rPr>
                <w:rFonts w:hint="eastAsia"/>
                <w:b/>
              </w:rPr>
              <w:t>轉投資事業名稱</w:t>
            </w:r>
          </w:p>
        </w:tc>
        <w:tc>
          <w:tcPr>
            <w:tcW w:w="2297" w:type="dxa"/>
            <w:gridSpan w:val="2"/>
            <w:tcBorders>
              <w:top w:val="single" w:sz="12" w:space="0" w:color="auto"/>
              <w:left w:val="single" w:sz="6" w:space="0" w:color="auto"/>
              <w:bottom w:val="single" w:sz="6" w:space="0" w:color="auto"/>
              <w:right w:val="single" w:sz="6" w:space="0" w:color="auto"/>
            </w:tcBorders>
            <w:shd w:val="clear" w:color="auto" w:fill="auto"/>
          </w:tcPr>
          <w:p w14:paraId="226161A9" w14:textId="77777777" w:rsidR="004D58F2" w:rsidRPr="00FE3784" w:rsidRDefault="004D58F2" w:rsidP="00FE3784">
            <w:pPr>
              <w:pStyle w:val="142"/>
              <w:jc w:val="center"/>
              <w:rPr>
                <w:b/>
              </w:rPr>
            </w:pPr>
            <w:r w:rsidRPr="00FE3784">
              <w:rPr>
                <w:rFonts w:hint="eastAsia"/>
                <w:b/>
              </w:rPr>
              <w:t>投資金額</w:t>
            </w:r>
          </w:p>
        </w:tc>
        <w:tc>
          <w:tcPr>
            <w:tcW w:w="2967" w:type="dxa"/>
            <w:gridSpan w:val="3"/>
            <w:tcBorders>
              <w:top w:val="single" w:sz="12" w:space="0" w:color="auto"/>
              <w:left w:val="single" w:sz="6" w:space="0" w:color="auto"/>
              <w:bottom w:val="single" w:sz="6" w:space="0" w:color="auto"/>
              <w:right w:val="single" w:sz="12" w:space="0" w:color="auto"/>
            </w:tcBorders>
            <w:shd w:val="clear" w:color="auto" w:fill="auto"/>
          </w:tcPr>
          <w:p w14:paraId="0CEC6345" w14:textId="77777777" w:rsidR="004D58F2" w:rsidRPr="00FE3784" w:rsidRDefault="004D58F2" w:rsidP="00FE3784">
            <w:pPr>
              <w:pStyle w:val="142"/>
              <w:jc w:val="center"/>
              <w:rPr>
                <w:b/>
              </w:rPr>
            </w:pPr>
            <w:r w:rsidRPr="00FE3784">
              <w:rPr>
                <w:rFonts w:hint="eastAsia"/>
                <w:b/>
              </w:rPr>
              <w:t>投資餘絀</w:t>
            </w:r>
          </w:p>
        </w:tc>
      </w:tr>
      <w:tr w:rsidR="004D58F2" w14:paraId="224897FA" w14:textId="77777777" w:rsidTr="00FB79EC">
        <w:trPr>
          <w:trHeight w:val="276"/>
          <w:tblHeader/>
        </w:trPr>
        <w:tc>
          <w:tcPr>
            <w:tcW w:w="456" w:type="dxa"/>
            <w:vMerge/>
            <w:tcBorders>
              <w:top w:val="single" w:sz="6" w:space="0" w:color="auto"/>
              <w:left w:val="single" w:sz="12" w:space="0" w:color="auto"/>
              <w:bottom w:val="single" w:sz="6" w:space="0" w:color="auto"/>
              <w:right w:val="single" w:sz="6" w:space="0" w:color="auto"/>
            </w:tcBorders>
            <w:shd w:val="clear" w:color="auto" w:fill="auto"/>
          </w:tcPr>
          <w:p w14:paraId="6511CA26" w14:textId="77777777" w:rsidR="004D58F2" w:rsidRDefault="004D58F2" w:rsidP="00E64AE6">
            <w:pPr>
              <w:pStyle w:val="142"/>
            </w:pPr>
          </w:p>
        </w:tc>
        <w:tc>
          <w:tcPr>
            <w:tcW w:w="2805" w:type="dxa"/>
            <w:vMerge/>
            <w:tcBorders>
              <w:top w:val="single" w:sz="6" w:space="0" w:color="auto"/>
              <w:left w:val="single" w:sz="6" w:space="0" w:color="auto"/>
              <w:bottom w:val="single" w:sz="6" w:space="0" w:color="auto"/>
              <w:right w:val="single" w:sz="6" w:space="0" w:color="auto"/>
            </w:tcBorders>
            <w:shd w:val="clear" w:color="auto" w:fill="auto"/>
          </w:tcPr>
          <w:p w14:paraId="76850BE9" w14:textId="77777777" w:rsidR="004D58F2" w:rsidRDefault="004D58F2" w:rsidP="00E64AE6">
            <w:pPr>
              <w:pStyle w:val="142"/>
            </w:pP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6926F05D" w14:textId="77777777" w:rsidR="004D58F2" w:rsidRPr="00FE3784" w:rsidRDefault="004D58F2" w:rsidP="00FE3784">
            <w:pPr>
              <w:pStyle w:val="142"/>
              <w:spacing w:line="240" w:lineRule="exact"/>
              <w:rPr>
                <w:b/>
                <w:sz w:val="22"/>
                <w:szCs w:val="22"/>
              </w:rPr>
            </w:pPr>
            <w:r w:rsidRPr="00FE3784">
              <w:rPr>
                <w:rFonts w:hint="eastAsia"/>
                <w:b/>
                <w:sz w:val="22"/>
                <w:szCs w:val="22"/>
              </w:rPr>
              <w:t>本 年 度</w:t>
            </w:r>
          </w:p>
          <w:p w14:paraId="15E01068" w14:textId="77777777" w:rsidR="004D58F2" w:rsidRPr="00FE3784" w:rsidRDefault="004D58F2" w:rsidP="00FE3784">
            <w:pPr>
              <w:pStyle w:val="142"/>
              <w:spacing w:line="240" w:lineRule="exact"/>
              <w:rPr>
                <w:b/>
                <w:sz w:val="22"/>
                <w:szCs w:val="22"/>
              </w:rPr>
            </w:pPr>
            <w:r w:rsidRPr="00FE3784">
              <w:rPr>
                <w:rFonts w:hint="eastAsia"/>
                <w:b/>
                <w:sz w:val="22"/>
                <w:szCs w:val="22"/>
              </w:rPr>
              <w:t>增減投資</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4FE2197B" w14:textId="77777777" w:rsidR="004D58F2" w:rsidRDefault="004D58F2" w:rsidP="00FE3784">
            <w:pPr>
              <w:pStyle w:val="142"/>
              <w:spacing w:line="240" w:lineRule="exact"/>
              <w:jc w:val="center"/>
              <w:rPr>
                <w:b/>
                <w:sz w:val="22"/>
                <w:szCs w:val="22"/>
              </w:rPr>
            </w:pPr>
            <w:r w:rsidRPr="00FE3784">
              <w:rPr>
                <w:rFonts w:hint="eastAsia"/>
                <w:b/>
                <w:sz w:val="22"/>
                <w:szCs w:val="22"/>
              </w:rPr>
              <w:t>投資</w:t>
            </w:r>
          </w:p>
          <w:p w14:paraId="2FF86A43" w14:textId="77777777" w:rsidR="004D58F2" w:rsidRPr="00FE3784" w:rsidRDefault="004D58F2" w:rsidP="00FE3784">
            <w:pPr>
              <w:pStyle w:val="142"/>
              <w:spacing w:line="240" w:lineRule="exact"/>
              <w:jc w:val="center"/>
              <w:rPr>
                <w:b/>
                <w:sz w:val="22"/>
                <w:szCs w:val="22"/>
              </w:rPr>
            </w:pPr>
            <w:r w:rsidRPr="00FE3784">
              <w:rPr>
                <w:rFonts w:hint="eastAsia"/>
                <w:b/>
                <w:sz w:val="22"/>
                <w:szCs w:val="22"/>
              </w:rPr>
              <w:t>淨額</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6811595D" w14:textId="77777777" w:rsidR="004D58F2" w:rsidRPr="00FE3784" w:rsidRDefault="004D58F2" w:rsidP="00FB79EC">
            <w:pPr>
              <w:pStyle w:val="142"/>
              <w:spacing w:line="240" w:lineRule="exact"/>
              <w:jc w:val="right"/>
              <w:rPr>
                <w:b/>
                <w:sz w:val="22"/>
                <w:szCs w:val="22"/>
              </w:rPr>
            </w:pPr>
            <w:r w:rsidRPr="00FE3784">
              <w:rPr>
                <w:rFonts w:hint="eastAsia"/>
                <w:b/>
                <w:sz w:val="22"/>
                <w:szCs w:val="22"/>
              </w:rPr>
              <w:t xml:space="preserve">本年度預 </w:t>
            </w:r>
            <w:r w:rsidRPr="00FE3784">
              <w:rPr>
                <w:b/>
                <w:sz w:val="22"/>
                <w:szCs w:val="22"/>
              </w:rPr>
              <w:t xml:space="preserve"> </w:t>
            </w:r>
            <w:r w:rsidRPr="00FE3784">
              <w:rPr>
                <w:rFonts w:hint="eastAsia"/>
                <w:b/>
                <w:sz w:val="22"/>
                <w:szCs w:val="22"/>
              </w:rPr>
              <w:t>算</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7C9E3A7E" w14:textId="77777777" w:rsidR="004D58F2" w:rsidRPr="00FE3784" w:rsidRDefault="004D58F2" w:rsidP="00FB79EC">
            <w:pPr>
              <w:pStyle w:val="142"/>
              <w:spacing w:line="240" w:lineRule="exact"/>
              <w:jc w:val="right"/>
              <w:rPr>
                <w:b/>
                <w:sz w:val="22"/>
                <w:szCs w:val="22"/>
              </w:rPr>
            </w:pPr>
            <w:r w:rsidRPr="00FE3784">
              <w:rPr>
                <w:rFonts w:hint="eastAsia"/>
                <w:b/>
                <w:sz w:val="22"/>
                <w:szCs w:val="22"/>
              </w:rPr>
              <w:t xml:space="preserve">上年度預 </w:t>
            </w:r>
            <w:r w:rsidRPr="00FE3784">
              <w:rPr>
                <w:b/>
                <w:sz w:val="22"/>
                <w:szCs w:val="22"/>
              </w:rPr>
              <w:t xml:space="preserve"> </w:t>
            </w:r>
            <w:r w:rsidRPr="00FE3784">
              <w:rPr>
                <w:rFonts w:hint="eastAsia"/>
                <w:b/>
                <w:sz w:val="22"/>
                <w:szCs w:val="22"/>
              </w:rPr>
              <w:t>算</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5D3701B0" w14:textId="77777777" w:rsidR="004D58F2" w:rsidRPr="00FE3784" w:rsidRDefault="004D58F2" w:rsidP="00FB79EC">
            <w:pPr>
              <w:pStyle w:val="142"/>
              <w:spacing w:line="240" w:lineRule="exact"/>
              <w:jc w:val="right"/>
              <w:rPr>
                <w:b/>
                <w:sz w:val="22"/>
                <w:szCs w:val="22"/>
              </w:rPr>
            </w:pPr>
            <w:r w:rsidRPr="00FE3784">
              <w:rPr>
                <w:rFonts w:hint="eastAsia"/>
                <w:b/>
                <w:sz w:val="22"/>
                <w:szCs w:val="22"/>
              </w:rPr>
              <w:t xml:space="preserve">前年度決 </w:t>
            </w:r>
            <w:r w:rsidRPr="00FE3784">
              <w:rPr>
                <w:b/>
                <w:sz w:val="22"/>
                <w:szCs w:val="22"/>
              </w:rPr>
              <w:t xml:space="preserve"> </w:t>
            </w:r>
            <w:r w:rsidRPr="00FE3784">
              <w:rPr>
                <w:rFonts w:hint="eastAsia"/>
                <w:b/>
                <w:sz w:val="22"/>
                <w:szCs w:val="22"/>
              </w:rPr>
              <w:t>算</w:t>
            </w:r>
          </w:p>
        </w:tc>
      </w:tr>
      <w:tr w:rsidR="004D58F2" w14:paraId="46E9BC36"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55FB1FE5" w14:textId="77777777" w:rsidR="004D58F2" w:rsidRDefault="004D58F2" w:rsidP="000660E8">
            <w:pPr>
              <w:pStyle w:val="142"/>
              <w:jc w:val="center"/>
            </w:pPr>
            <w:r>
              <w:rPr>
                <w:rFonts w:hint="eastAsia"/>
              </w:rPr>
              <w:t>1</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1E03785F" w14:textId="77777777" w:rsidR="004D58F2" w:rsidRPr="00E64AE6" w:rsidRDefault="004D58F2" w:rsidP="003D737E">
            <w:pPr>
              <w:pStyle w:val="142"/>
              <w:rPr>
                <w:rFonts w:hAnsi="標楷體"/>
              </w:rPr>
            </w:pPr>
            <w:r>
              <w:rPr>
                <w:rFonts w:hint="eastAsia"/>
              </w:rPr>
              <w:t>奈捷生物科技(股)公司</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062DA8BC"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20AEEE12" w14:textId="77777777" w:rsidR="004D58F2" w:rsidRDefault="004D58F2" w:rsidP="00FE3784">
            <w:pPr>
              <w:pStyle w:val="142"/>
              <w:jc w:val="right"/>
            </w:pPr>
            <w:r>
              <w:rPr>
                <w:rFonts w:hint="eastAsia"/>
              </w:rPr>
              <w:t>2</w:t>
            </w:r>
            <w:r>
              <w:t>00</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71EFDDBC"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A1A7427"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03E6C394" w14:textId="77777777" w:rsidR="004D58F2" w:rsidRPr="00435A4C" w:rsidRDefault="004D58F2" w:rsidP="00FE3784">
            <w:pPr>
              <w:pStyle w:val="142"/>
              <w:jc w:val="right"/>
            </w:pPr>
            <w:r>
              <w:rPr>
                <w:rFonts w:hint="eastAsia"/>
              </w:rPr>
              <w:t>0</w:t>
            </w:r>
          </w:p>
        </w:tc>
      </w:tr>
      <w:tr w:rsidR="004D58F2" w14:paraId="554586B3"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0FE64D58" w14:textId="77777777" w:rsidR="004D58F2" w:rsidRDefault="004D58F2" w:rsidP="000660E8">
            <w:pPr>
              <w:pStyle w:val="142"/>
              <w:jc w:val="center"/>
            </w:pPr>
            <w:r>
              <w:rPr>
                <w:rFonts w:hint="eastAsia"/>
              </w:rPr>
              <w:t>2</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1131E7C3" w14:textId="77777777" w:rsidR="004D58F2" w:rsidRPr="00E64AE6" w:rsidRDefault="004D58F2" w:rsidP="003D737E">
            <w:pPr>
              <w:pStyle w:val="142"/>
              <w:rPr>
                <w:rFonts w:hAnsi="標楷體"/>
              </w:rPr>
            </w:pPr>
            <w:r>
              <w:rPr>
                <w:rFonts w:hint="eastAsia"/>
              </w:rPr>
              <w:t>中正育成(股)公司</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4294DF8F"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645141DF" w14:textId="77777777" w:rsidR="004D58F2" w:rsidRDefault="004D58F2" w:rsidP="00FE3784">
            <w:pPr>
              <w:pStyle w:val="142"/>
              <w:jc w:val="right"/>
            </w:pPr>
            <w:r>
              <w:rPr>
                <w:rFonts w:hint="eastAsia"/>
              </w:rPr>
              <w:t>5</w:t>
            </w:r>
            <w:r>
              <w:t>,000</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1C58E872"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9DA2E7D"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6236396A" w14:textId="77777777" w:rsidR="004D58F2" w:rsidRPr="00435A4C" w:rsidRDefault="004D58F2" w:rsidP="00FE3784">
            <w:pPr>
              <w:pStyle w:val="142"/>
              <w:jc w:val="right"/>
            </w:pPr>
            <w:r>
              <w:rPr>
                <w:rFonts w:hint="eastAsia"/>
              </w:rPr>
              <w:t>0</w:t>
            </w:r>
          </w:p>
        </w:tc>
      </w:tr>
      <w:tr w:rsidR="004D58F2" w14:paraId="74B6F9C6"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674D7025" w14:textId="77777777" w:rsidR="004D58F2" w:rsidRDefault="004D58F2" w:rsidP="000660E8">
            <w:pPr>
              <w:pStyle w:val="142"/>
              <w:jc w:val="center"/>
            </w:pPr>
            <w:r>
              <w:rPr>
                <w:rFonts w:hint="eastAsia"/>
              </w:rPr>
              <w:t>3</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20D42398" w14:textId="77777777" w:rsidR="004D58F2" w:rsidRDefault="004D58F2" w:rsidP="003D737E">
            <w:pPr>
              <w:pStyle w:val="142"/>
            </w:pPr>
            <w:r>
              <w:rPr>
                <w:rFonts w:hint="eastAsia"/>
              </w:rPr>
              <w:t>品印三維科技(股)公司</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05664421"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3F506B86" w14:textId="77777777" w:rsidR="004D58F2" w:rsidRDefault="004D58F2" w:rsidP="00FE3784">
            <w:pPr>
              <w:pStyle w:val="142"/>
              <w:jc w:val="right"/>
            </w:pPr>
            <w:r>
              <w:rPr>
                <w:rFonts w:hint="eastAsia"/>
              </w:rPr>
              <w:t>5</w:t>
            </w:r>
            <w:r>
              <w:t>00</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0B39BCBD"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10A55F5"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449073CB" w14:textId="77777777" w:rsidR="004D58F2" w:rsidRPr="00435A4C" w:rsidRDefault="004D58F2" w:rsidP="00FE3784">
            <w:pPr>
              <w:pStyle w:val="142"/>
              <w:jc w:val="right"/>
            </w:pPr>
            <w:r>
              <w:rPr>
                <w:rFonts w:hint="eastAsia"/>
              </w:rPr>
              <w:t>0</w:t>
            </w:r>
          </w:p>
        </w:tc>
      </w:tr>
      <w:tr w:rsidR="004D58F2" w14:paraId="69EDC6A9"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2A9928A0" w14:textId="77777777" w:rsidR="004D58F2" w:rsidRDefault="004D58F2" w:rsidP="000660E8">
            <w:pPr>
              <w:pStyle w:val="142"/>
              <w:jc w:val="center"/>
            </w:pPr>
            <w:r>
              <w:rPr>
                <w:rFonts w:hint="eastAsia"/>
              </w:rPr>
              <w:t>4</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50B85A2A" w14:textId="77777777" w:rsidR="004D58F2" w:rsidRPr="00FE3784" w:rsidRDefault="004D58F2" w:rsidP="003D737E">
            <w:pPr>
              <w:pStyle w:val="142"/>
              <w:rPr>
                <w:spacing w:val="-6"/>
              </w:rPr>
            </w:pPr>
            <w:r w:rsidRPr="00FE3784">
              <w:rPr>
                <w:rFonts w:hint="eastAsia"/>
                <w:spacing w:val="-6"/>
              </w:rPr>
              <w:t>海波視智能科技(股)公司</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4B67E781"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6C292F6E" w14:textId="77777777" w:rsidR="004D58F2" w:rsidRDefault="004D58F2" w:rsidP="00FE3784">
            <w:pPr>
              <w:pStyle w:val="142"/>
              <w:jc w:val="right"/>
            </w:pPr>
            <w:r>
              <w:rPr>
                <w:rFonts w:hint="eastAsia"/>
              </w:rPr>
              <w:t>1</w:t>
            </w:r>
            <w:r>
              <w:t>,275</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030D7A90"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3723937F"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6ADE36EB" w14:textId="77777777" w:rsidR="004D58F2" w:rsidRPr="00435A4C" w:rsidRDefault="004D58F2" w:rsidP="00FE3784">
            <w:pPr>
              <w:pStyle w:val="142"/>
              <w:jc w:val="right"/>
            </w:pPr>
            <w:r>
              <w:rPr>
                <w:rFonts w:hint="eastAsia"/>
              </w:rPr>
              <w:t>0</w:t>
            </w:r>
          </w:p>
        </w:tc>
      </w:tr>
      <w:tr w:rsidR="004D58F2" w14:paraId="55B67C1B"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61EB33CF" w14:textId="77777777" w:rsidR="004D58F2" w:rsidRDefault="004D58F2" w:rsidP="000660E8">
            <w:pPr>
              <w:pStyle w:val="142"/>
              <w:jc w:val="center"/>
            </w:pPr>
            <w:r>
              <w:rPr>
                <w:rFonts w:hint="eastAsia"/>
              </w:rPr>
              <w:t>5</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172F740D" w14:textId="77777777" w:rsidR="004D58F2" w:rsidRDefault="004D58F2" w:rsidP="003D737E">
            <w:pPr>
              <w:pStyle w:val="142"/>
            </w:pPr>
            <w:r w:rsidRPr="00E64AE6">
              <w:rPr>
                <w:rFonts w:hAnsi="標楷體" w:hint="eastAsia"/>
              </w:rPr>
              <w:t>中華電信(股)公司</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1283E720"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69466647" w14:textId="77777777" w:rsidR="004D58F2" w:rsidRDefault="004D58F2" w:rsidP="00FE3784">
            <w:pPr>
              <w:pStyle w:val="142"/>
              <w:jc w:val="right"/>
            </w:pPr>
            <w:r>
              <w:rPr>
                <w:rFonts w:hint="eastAsia"/>
              </w:rPr>
              <w:t>4</w:t>
            </w:r>
            <w:r>
              <w:t>7,160</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4CCE9FB6" w14:textId="77777777" w:rsidR="004D58F2" w:rsidRPr="00435A4C" w:rsidRDefault="004D58F2" w:rsidP="00FE3784">
            <w:pPr>
              <w:pStyle w:val="142"/>
              <w:jc w:val="right"/>
            </w:pPr>
            <w:r>
              <w:rPr>
                <w:rFonts w:hint="eastAsia"/>
              </w:rPr>
              <w:t>1</w:t>
            </w:r>
            <w:r>
              <w:t>,613</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2DD1F4DE" w14:textId="77777777" w:rsidR="004D58F2" w:rsidRPr="00435A4C" w:rsidRDefault="004D58F2" w:rsidP="00FE3784">
            <w:pPr>
              <w:pStyle w:val="142"/>
              <w:jc w:val="right"/>
            </w:pPr>
            <w:r>
              <w:rPr>
                <w:rFonts w:hint="eastAsia"/>
              </w:rPr>
              <w:t>1</w:t>
            </w:r>
            <w:r>
              <w:t>,055</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6AABA3C4" w14:textId="77777777" w:rsidR="004D58F2" w:rsidRPr="00435A4C" w:rsidRDefault="004D58F2" w:rsidP="00FE3784">
            <w:pPr>
              <w:pStyle w:val="142"/>
              <w:jc w:val="right"/>
            </w:pPr>
            <w:r>
              <w:rPr>
                <w:rFonts w:hint="eastAsia"/>
              </w:rPr>
              <w:t>1</w:t>
            </w:r>
            <w:r>
              <w:t>,613</w:t>
            </w:r>
          </w:p>
        </w:tc>
      </w:tr>
      <w:tr w:rsidR="004D58F2" w14:paraId="697D305D"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54C3F2D8" w14:textId="77777777" w:rsidR="004D58F2" w:rsidRDefault="004D58F2" w:rsidP="000660E8">
            <w:pPr>
              <w:pStyle w:val="142"/>
              <w:jc w:val="center"/>
            </w:pPr>
            <w:r>
              <w:rPr>
                <w:rFonts w:hint="eastAsia"/>
              </w:rPr>
              <w:t>6</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7C483CE7" w14:textId="77777777" w:rsidR="004D58F2" w:rsidRDefault="004D58F2" w:rsidP="003D737E">
            <w:pPr>
              <w:pStyle w:val="142"/>
            </w:pPr>
            <w:r w:rsidRPr="003D737E">
              <w:rPr>
                <w:rFonts w:hint="eastAsia"/>
              </w:rPr>
              <w:t>台灣積體電路製造</w:t>
            </w:r>
            <w:r>
              <w:rPr>
                <w:rFonts w:hint="eastAsia"/>
              </w:rPr>
              <w:t>(</w:t>
            </w:r>
            <w:r w:rsidRPr="003D737E">
              <w:rPr>
                <w:rFonts w:hint="eastAsia"/>
              </w:rPr>
              <w:t>股</w:t>
            </w:r>
            <w:r>
              <w:rPr>
                <w:rFonts w:hint="eastAsia"/>
              </w:rPr>
              <w:t>)</w:t>
            </w:r>
            <w:r w:rsidRPr="003D737E">
              <w:rPr>
                <w:rFonts w:hint="eastAsia"/>
              </w:rPr>
              <w:t>公司</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7A557475"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3B61A72A" w14:textId="77777777" w:rsidR="004D58F2" w:rsidRDefault="004D58F2" w:rsidP="00FE3784">
            <w:pPr>
              <w:pStyle w:val="142"/>
              <w:jc w:val="right"/>
            </w:pPr>
            <w:r>
              <w:rPr>
                <w:rFonts w:hint="eastAsia"/>
              </w:rPr>
              <w:t>7</w:t>
            </w:r>
            <w:r>
              <w:t>0,045</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2C56B713" w14:textId="77777777" w:rsidR="004D58F2" w:rsidRPr="00435A4C" w:rsidRDefault="004D58F2" w:rsidP="00FE3784">
            <w:pPr>
              <w:pStyle w:val="142"/>
              <w:jc w:val="right"/>
            </w:pPr>
            <w:r>
              <w:rPr>
                <w:rFonts w:hint="eastAsia"/>
              </w:rPr>
              <w:t>1</w:t>
            </w:r>
            <w:r>
              <w:t>,293</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5BA0BF4" w14:textId="77777777" w:rsidR="004D58F2" w:rsidRPr="00435A4C" w:rsidRDefault="004D58F2" w:rsidP="00FE3784">
            <w:pPr>
              <w:pStyle w:val="142"/>
              <w:jc w:val="right"/>
            </w:pPr>
            <w:r>
              <w:rPr>
                <w:rFonts w:hint="eastAsia"/>
              </w:rPr>
              <w:t>7</w:t>
            </w:r>
            <w:r>
              <w:t>53</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1D693E06" w14:textId="77777777" w:rsidR="004D58F2" w:rsidRPr="00435A4C" w:rsidRDefault="004D58F2" w:rsidP="00FE3784">
            <w:pPr>
              <w:pStyle w:val="142"/>
              <w:jc w:val="right"/>
            </w:pPr>
            <w:r>
              <w:rPr>
                <w:rFonts w:hint="eastAsia"/>
              </w:rPr>
              <w:t>1</w:t>
            </w:r>
            <w:r>
              <w:t>,293</w:t>
            </w:r>
          </w:p>
        </w:tc>
      </w:tr>
      <w:tr w:rsidR="004D58F2" w14:paraId="60F4307B"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02B544DE" w14:textId="77777777" w:rsidR="004D58F2" w:rsidRDefault="004D58F2" w:rsidP="000660E8">
            <w:pPr>
              <w:pStyle w:val="142"/>
              <w:jc w:val="center"/>
            </w:pPr>
            <w:r>
              <w:rPr>
                <w:rFonts w:hint="eastAsia"/>
              </w:rPr>
              <w:t>7</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7F1FAD65" w14:textId="77777777" w:rsidR="004D58F2" w:rsidRDefault="004D58F2" w:rsidP="003D737E">
            <w:pPr>
              <w:pStyle w:val="142"/>
            </w:pPr>
            <w:r w:rsidRPr="003D737E">
              <w:rPr>
                <w:rFonts w:hint="eastAsia"/>
              </w:rPr>
              <w:t>前瞻傳動科技</w:t>
            </w:r>
            <w:r>
              <w:rPr>
                <w:rFonts w:hint="eastAsia"/>
              </w:rPr>
              <w:t>(</w:t>
            </w:r>
            <w:r w:rsidRPr="003D737E">
              <w:rPr>
                <w:rFonts w:hint="eastAsia"/>
              </w:rPr>
              <w:t>股</w:t>
            </w:r>
            <w:r>
              <w:rPr>
                <w:rFonts w:hint="eastAsia"/>
              </w:rPr>
              <w:t>)</w:t>
            </w:r>
            <w:r w:rsidRPr="003D737E">
              <w:rPr>
                <w:rFonts w:hint="eastAsia"/>
              </w:rPr>
              <w:t>公司</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7D4BF719"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66537124" w14:textId="77777777" w:rsidR="004D58F2" w:rsidRDefault="004D58F2" w:rsidP="00FE3784">
            <w:pPr>
              <w:pStyle w:val="142"/>
              <w:jc w:val="right"/>
            </w:pPr>
            <w:r>
              <w:rPr>
                <w:rFonts w:hint="eastAsia"/>
              </w:rPr>
              <w:t>2</w:t>
            </w:r>
            <w:r>
              <w:t>,900</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2A28640C"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6A92DE66"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1F6AD82E" w14:textId="77777777" w:rsidR="004D58F2" w:rsidRPr="00435A4C" w:rsidRDefault="004D58F2" w:rsidP="00FE3784">
            <w:pPr>
              <w:pStyle w:val="142"/>
              <w:jc w:val="right"/>
            </w:pPr>
            <w:r>
              <w:rPr>
                <w:rFonts w:hint="eastAsia"/>
              </w:rPr>
              <w:t>0</w:t>
            </w:r>
          </w:p>
        </w:tc>
      </w:tr>
      <w:tr w:rsidR="004D58F2" w14:paraId="4A48557A"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12F4BB5F" w14:textId="77777777" w:rsidR="004D58F2" w:rsidRDefault="004D58F2" w:rsidP="000660E8">
            <w:pPr>
              <w:pStyle w:val="142"/>
              <w:jc w:val="center"/>
            </w:pPr>
            <w:r>
              <w:rPr>
                <w:rFonts w:hint="eastAsia"/>
              </w:rPr>
              <w:t>8</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51C4F970" w14:textId="77777777" w:rsidR="004D58F2" w:rsidRDefault="004D58F2" w:rsidP="003D737E">
            <w:pPr>
              <w:pStyle w:val="142"/>
            </w:pPr>
            <w:r w:rsidRPr="00E64AE6">
              <w:rPr>
                <w:rFonts w:hAnsi="標楷體" w:hint="eastAsia"/>
              </w:rPr>
              <w:t>AAPL-蘋果</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0CA213EF"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40E36DEC" w14:textId="77777777" w:rsidR="004D58F2" w:rsidRDefault="004D58F2" w:rsidP="00FE3784">
            <w:pPr>
              <w:pStyle w:val="142"/>
              <w:jc w:val="right"/>
            </w:pPr>
            <w:r>
              <w:rPr>
                <w:rFonts w:hint="eastAsia"/>
              </w:rPr>
              <w:t>1</w:t>
            </w:r>
            <w:r>
              <w:t>5,140</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6FFCD61E" w14:textId="77777777" w:rsidR="004D58F2" w:rsidRPr="00435A4C" w:rsidRDefault="004D58F2" w:rsidP="00FE3784">
            <w:pPr>
              <w:pStyle w:val="142"/>
              <w:jc w:val="right"/>
            </w:pPr>
            <w:r>
              <w:rPr>
                <w:rFonts w:hint="eastAsia"/>
              </w:rPr>
              <w:t>4</w:t>
            </w:r>
            <w:r>
              <w:t>7</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51AF1F81" w14:textId="77777777" w:rsidR="004D58F2" w:rsidRPr="00435A4C" w:rsidRDefault="004D58F2" w:rsidP="00FE3784">
            <w:pPr>
              <w:pStyle w:val="142"/>
              <w:jc w:val="right"/>
            </w:pPr>
            <w:r>
              <w:rPr>
                <w:rFonts w:hint="eastAsia"/>
              </w:rPr>
              <w:t>2</w:t>
            </w:r>
            <w:r>
              <w:t>8</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46587333" w14:textId="77777777" w:rsidR="004D58F2" w:rsidRPr="00435A4C" w:rsidRDefault="004D58F2" w:rsidP="00FE3784">
            <w:pPr>
              <w:pStyle w:val="142"/>
              <w:jc w:val="right"/>
            </w:pPr>
            <w:r>
              <w:rPr>
                <w:rFonts w:hint="eastAsia"/>
              </w:rPr>
              <w:t>4</w:t>
            </w:r>
            <w:r>
              <w:t>7</w:t>
            </w:r>
          </w:p>
        </w:tc>
      </w:tr>
      <w:tr w:rsidR="004D58F2" w14:paraId="15B8B327"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5403FD04" w14:textId="77777777" w:rsidR="004D58F2" w:rsidRDefault="004D58F2" w:rsidP="000660E8">
            <w:pPr>
              <w:pStyle w:val="142"/>
              <w:jc w:val="center"/>
            </w:pPr>
            <w:r>
              <w:rPr>
                <w:rFonts w:hint="eastAsia"/>
              </w:rPr>
              <w:t>9</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380E582C" w14:textId="77777777" w:rsidR="004D58F2" w:rsidRDefault="004D58F2" w:rsidP="003D737E">
            <w:pPr>
              <w:pStyle w:val="142"/>
            </w:pPr>
            <w:r w:rsidRPr="00E64AE6">
              <w:rPr>
                <w:rFonts w:hAnsi="標楷體" w:hint="eastAsia"/>
              </w:rPr>
              <w:t>AMZN-亞馬遜</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19596209"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1512A2C7" w14:textId="77777777" w:rsidR="004D58F2" w:rsidRDefault="004D58F2" w:rsidP="00FE3784">
            <w:pPr>
              <w:pStyle w:val="142"/>
              <w:jc w:val="right"/>
            </w:pPr>
            <w:r>
              <w:rPr>
                <w:rFonts w:hint="eastAsia"/>
              </w:rPr>
              <w:t>1</w:t>
            </w:r>
            <w:r>
              <w:t>3,058</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06FB65EB"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75818FA1"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06701A96" w14:textId="77777777" w:rsidR="004D58F2" w:rsidRPr="00435A4C" w:rsidRDefault="004D58F2" w:rsidP="00FE3784">
            <w:pPr>
              <w:pStyle w:val="142"/>
              <w:jc w:val="right"/>
            </w:pPr>
            <w:r>
              <w:rPr>
                <w:rFonts w:hint="eastAsia"/>
              </w:rPr>
              <w:t>0</w:t>
            </w:r>
          </w:p>
        </w:tc>
      </w:tr>
      <w:tr w:rsidR="004D58F2" w14:paraId="626652CE"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69BD9DA8" w14:textId="77777777" w:rsidR="004D58F2" w:rsidRDefault="004D58F2" w:rsidP="000660E8">
            <w:pPr>
              <w:pStyle w:val="142"/>
              <w:jc w:val="center"/>
            </w:pPr>
            <w:r>
              <w:rPr>
                <w:rFonts w:hint="eastAsia"/>
              </w:rPr>
              <w:t>1</w:t>
            </w:r>
            <w:r>
              <w:t>0</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2A56229B" w14:textId="77777777" w:rsidR="004D58F2" w:rsidRDefault="004D58F2" w:rsidP="003D737E">
            <w:pPr>
              <w:pStyle w:val="142"/>
            </w:pPr>
            <w:r>
              <w:t xml:space="preserve">Meta-Meta Platforms, </w:t>
            </w:r>
            <w:r w:rsidRPr="003D737E">
              <w:t>Inc.</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457A4F5A"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00430EA2" w14:textId="77777777" w:rsidR="004D58F2" w:rsidRDefault="004D58F2" w:rsidP="00FE3784">
            <w:pPr>
              <w:pStyle w:val="142"/>
              <w:jc w:val="right"/>
            </w:pPr>
            <w:r>
              <w:rPr>
                <w:rFonts w:hint="eastAsia"/>
              </w:rPr>
              <w:t>9</w:t>
            </w:r>
            <w:r>
              <w:t>,934</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279515A6"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D6C4F02"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5F1FCF73" w14:textId="77777777" w:rsidR="004D58F2" w:rsidRPr="00435A4C" w:rsidRDefault="004D58F2" w:rsidP="00FE3784">
            <w:pPr>
              <w:pStyle w:val="142"/>
              <w:jc w:val="right"/>
            </w:pPr>
            <w:r>
              <w:rPr>
                <w:rFonts w:hint="eastAsia"/>
              </w:rPr>
              <w:t>0</w:t>
            </w:r>
          </w:p>
        </w:tc>
      </w:tr>
      <w:tr w:rsidR="004D58F2" w14:paraId="6FEBEB4C"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0A83957C" w14:textId="77777777" w:rsidR="004D58F2" w:rsidRDefault="004D58F2" w:rsidP="000660E8">
            <w:pPr>
              <w:pStyle w:val="142"/>
              <w:jc w:val="center"/>
            </w:pPr>
            <w:r>
              <w:rPr>
                <w:rFonts w:hint="eastAsia"/>
              </w:rPr>
              <w:t>1</w:t>
            </w:r>
            <w:r>
              <w:t>1</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750A780E" w14:textId="77777777" w:rsidR="004D58F2" w:rsidRDefault="004D58F2" w:rsidP="003D737E">
            <w:pPr>
              <w:pStyle w:val="142"/>
            </w:pPr>
            <w:r w:rsidRPr="00E64AE6">
              <w:rPr>
                <w:rFonts w:hAnsi="標楷體" w:hint="eastAsia"/>
              </w:rPr>
              <w:t>MSFT-微軟</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2DACB244"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553F93DF" w14:textId="77777777" w:rsidR="004D58F2" w:rsidRDefault="004D58F2" w:rsidP="00FE3784">
            <w:pPr>
              <w:pStyle w:val="142"/>
              <w:jc w:val="right"/>
            </w:pPr>
            <w:r>
              <w:rPr>
                <w:rFonts w:hint="eastAsia"/>
              </w:rPr>
              <w:t>1</w:t>
            </w:r>
            <w:r>
              <w:t>5,957</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0318C28F" w14:textId="77777777" w:rsidR="004D58F2" w:rsidRPr="00435A4C" w:rsidRDefault="004D58F2" w:rsidP="00FE3784">
            <w:pPr>
              <w:pStyle w:val="142"/>
              <w:jc w:val="right"/>
            </w:pPr>
            <w:r>
              <w:rPr>
                <w:rFonts w:hint="eastAsia"/>
              </w:rPr>
              <w:t>8</w:t>
            </w:r>
            <w:r>
              <w:t>8</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67EC94AE" w14:textId="77777777" w:rsidR="004D58F2" w:rsidRPr="00435A4C" w:rsidRDefault="004D58F2" w:rsidP="00FE3784">
            <w:pPr>
              <w:pStyle w:val="142"/>
              <w:jc w:val="right"/>
            </w:pPr>
            <w:r>
              <w:rPr>
                <w:rFonts w:hint="eastAsia"/>
              </w:rPr>
              <w:t>2</w:t>
            </w:r>
            <w:r>
              <w:t>9</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7A10C1E8" w14:textId="77777777" w:rsidR="004D58F2" w:rsidRPr="00435A4C" w:rsidRDefault="004D58F2" w:rsidP="00FE3784">
            <w:pPr>
              <w:pStyle w:val="142"/>
              <w:jc w:val="right"/>
            </w:pPr>
            <w:r>
              <w:t>88</w:t>
            </w:r>
          </w:p>
        </w:tc>
      </w:tr>
      <w:tr w:rsidR="004D58F2" w14:paraId="55BF93A9"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48AEB2ED" w14:textId="77777777" w:rsidR="004D58F2" w:rsidRDefault="004D58F2" w:rsidP="000660E8">
            <w:pPr>
              <w:pStyle w:val="142"/>
              <w:jc w:val="center"/>
            </w:pPr>
            <w:r>
              <w:rPr>
                <w:rFonts w:hint="eastAsia"/>
              </w:rPr>
              <w:t>1</w:t>
            </w:r>
            <w:r>
              <w:t>2</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711312B9" w14:textId="77777777" w:rsidR="004D58F2" w:rsidRDefault="004D58F2" w:rsidP="003D737E">
            <w:pPr>
              <w:pStyle w:val="142"/>
            </w:pPr>
            <w:r w:rsidRPr="00E64AE6">
              <w:rPr>
                <w:rFonts w:hAnsi="標楷體" w:hint="eastAsia"/>
              </w:rPr>
              <w:t>GOOGL-Alphabet</w:t>
            </w:r>
            <w:r w:rsidRPr="00E64AE6">
              <w:rPr>
                <w:rFonts w:hAnsi="標楷體"/>
              </w:rPr>
              <w:t xml:space="preserve"> </w:t>
            </w:r>
            <w:r w:rsidRPr="00E64AE6">
              <w:rPr>
                <w:rFonts w:hAnsi="標楷體" w:hint="eastAsia"/>
              </w:rPr>
              <w:t>Inc.</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03C2413E"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4E4D88B7" w14:textId="77777777" w:rsidR="004D58F2" w:rsidRDefault="004D58F2" w:rsidP="00FE3784">
            <w:pPr>
              <w:pStyle w:val="142"/>
              <w:jc w:val="right"/>
            </w:pPr>
            <w:r>
              <w:rPr>
                <w:rFonts w:hint="eastAsia"/>
              </w:rPr>
              <w:t>1</w:t>
            </w:r>
            <w:r>
              <w:t>4,352</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0F82C03B"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2615528E"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1B0CD121" w14:textId="77777777" w:rsidR="004D58F2" w:rsidRPr="00435A4C" w:rsidRDefault="004D58F2" w:rsidP="00FE3784">
            <w:pPr>
              <w:pStyle w:val="142"/>
              <w:jc w:val="right"/>
            </w:pPr>
            <w:r>
              <w:rPr>
                <w:rFonts w:hint="eastAsia"/>
              </w:rPr>
              <w:t>0</w:t>
            </w:r>
          </w:p>
        </w:tc>
      </w:tr>
      <w:tr w:rsidR="004D58F2" w14:paraId="5947A607"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3190AED6" w14:textId="77777777" w:rsidR="004D58F2" w:rsidRDefault="004D58F2" w:rsidP="000660E8">
            <w:pPr>
              <w:pStyle w:val="142"/>
              <w:jc w:val="center"/>
            </w:pPr>
            <w:r>
              <w:rPr>
                <w:rFonts w:hint="eastAsia"/>
              </w:rPr>
              <w:t>1</w:t>
            </w:r>
            <w:r>
              <w:t>3</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16900590" w14:textId="77777777" w:rsidR="004D58F2" w:rsidRDefault="004D58F2" w:rsidP="003D737E">
            <w:pPr>
              <w:pStyle w:val="142"/>
            </w:pPr>
            <w:r w:rsidRPr="00E64AE6">
              <w:rPr>
                <w:rFonts w:hAnsi="標楷體" w:hint="eastAsia"/>
              </w:rPr>
              <w:t>TSLA-特斯拉</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2E32132C"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521638C1" w14:textId="77777777" w:rsidR="004D58F2" w:rsidRDefault="004D58F2" w:rsidP="00FE3784">
            <w:pPr>
              <w:pStyle w:val="142"/>
              <w:jc w:val="right"/>
            </w:pPr>
            <w:r>
              <w:rPr>
                <w:rFonts w:hint="eastAsia"/>
              </w:rPr>
              <w:t>8</w:t>
            </w:r>
            <w:r>
              <w:t>,530</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398C1FAD"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FA80856"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7C54B8EF" w14:textId="77777777" w:rsidR="004D58F2" w:rsidRPr="00435A4C" w:rsidRDefault="004D58F2" w:rsidP="00FE3784">
            <w:pPr>
              <w:pStyle w:val="142"/>
              <w:jc w:val="right"/>
            </w:pPr>
            <w:r>
              <w:rPr>
                <w:rFonts w:hint="eastAsia"/>
              </w:rPr>
              <w:t>0</w:t>
            </w:r>
          </w:p>
        </w:tc>
      </w:tr>
      <w:tr w:rsidR="004D58F2" w14:paraId="23B4BED7"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2CB94877" w14:textId="77777777" w:rsidR="004D58F2" w:rsidRDefault="004D58F2" w:rsidP="000660E8">
            <w:pPr>
              <w:pStyle w:val="142"/>
              <w:jc w:val="center"/>
            </w:pPr>
            <w:r>
              <w:rPr>
                <w:rFonts w:hint="eastAsia"/>
              </w:rPr>
              <w:t>1</w:t>
            </w:r>
            <w:r>
              <w:t>4</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5B1DC29D" w14:textId="77777777" w:rsidR="004D58F2" w:rsidRDefault="004D58F2" w:rsidP="003D737E">
            <w:pPr>
              <w:pStyle w:val="142"/>
            </w:pPr>
            <w:r w:rsidRPr="00FE3784">
              <w:rPr>
                <w:rFonts w:hint="eastAsia"/>
                <w:spacing w:val="-6"/>
              </w:rPr>
              <w:t>B</w:t>
            </w:r>
            <w:r w:rsidRPr="00FE3784">
              <w:rPr>
                <w:spacing w:val="-6"/>
              </w:rPr>
              <w:t>erkshire Hathaway Inc.</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1FBFE285"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1F61C7DC" w14:textId="77777777" w:rsidR="004D58F2" w:rsidRDefault="004D58F2" w:rsidP="00FE3784">
            <w:pPr>
              <w:pStyle w:val="142"/>
              <w:jc w:val="right"/>
            </w:pPr>
            <w:r>
              <w:rPr>
                <w:rFonts w:hint="eastAsia"/>
              </w:rPr>
              <w:t>3</w:t>
            </w:r>
            <w:r>
              <w:t>,099</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053CF79A"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0EF376A9"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2D1BEF36" w14:textId="77777777" w:rsidR="004D58F2" w:rsidRPr="00435A4C" w:rsidRDefault="004D58F2" w:rsidP="00FE3784">
            <w:pPr>
              <w:pStyle w:val="142"/>
              <w:jc w:val="right"/>
            </w:pPr>
            <w:r>
              <w:rPr>
                <w:rFonts w:hint="eastAsia"/>
              </w:rPr>
              <w:t>0</w:t>
            </w:r>
          </w:p>
        </w:tc>
      </w:tr>
      <w:tr w:rsidR="004D58F2" w14:paraId="3CF2B72B"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6809F7E0" w14:textId="77777777" w:rsidR="004D58F2" w:rsidRDefault="004D58F2" w:rsidP="000660E8">
            <w:pPr>
              <w:pStyle w:val="142"/>
              <w:jc w:val="center"/>
            </w:pPr>
            <w:r>
              <w:rPr>
                <w:rFonts w:hint="eastAsia"/>
              </w:rPr>
              <w:t>1</w:t>
            </w:r>
            <w:r>
              <w:t>5</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617727F0" w14:textId="77777777" w:rsidR="004D58F2" w:rsidRDefault="004D58F2" w:rsidP="00F2080C">
            <w:pPr>
              <w:pStyle w:val="142"/>
            </w:pPr>
            <w:r w:rsidRPr="00FE3784">
              <w:rPr>
                <w:rFonts w:hint="eastAsia"/>
                <w:spacing w:val="-6"/>
              </w:rPr>
              <w:t>橘世代科技運動(股)公司</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3343FAAE"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51F4AC8B" w14:textId="77777777" w:rsidR="004D58F2" w:rsidRDefault="004D58F2" w:rsidP="00FE3784">
            <w:pPr>
              <w:pStyle w:val="142"/>
              <w:jc w:val="right"/>
            </w:pPr>
            <w:r>
              <w:rPr>
                <w:rFonts w:hint="eastAsia"/>
              </w:rPr>
              <w:t>7</w:t>
            </w:r>
            <w:r>
              <w:t>00</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328C2757"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5CDFC16"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0A4CBCC6" w14:textId="77777777" w:rsidR="004D58F2" w:rsidRPr="00435A4C" w:rsidRDefault="004D58F2" w:rsidP="00FE3784">
            <w:pPr>
              <w:pStyle w:val="142"/>
              <w:jc w:val="right"/>
            </w:pPr>
            <w:r>
              <w:rPr>
                <w:rFonts w:hint="eastAsia"/>
              </w:rPr>
              <w:t>0</w:t>
            </w:r>
          </w:p>
        </w:tc>
      </w:tr>
      <w:tr w:rsidR="004D58F2" w14:paraId="11AFA8FC"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4669D226" w14:textId="77777777" w:rsidR="004D58F2" w:rsidRDefault="004D58F2" w:rsidP="000660E8">
            <w:pPr>
              <w:pStyle w:val="142"/>
              <w:jc w:val="center"/>
            </w:pPr>
            <w:r>
              <w:rPr>
                <w:rFonts w:hint="eastAsia"/>
              </w:rPr>
              <w:t>1</w:t>
            </w:r>
            <w:r>
              <w:t>6</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64AFDA5D" w14:textId="77777777" w:rsidR="004D58F2" w:rsidRDefault="004D58F2" w:rsidP="00F2080C">
            <w:pPr>
              <w:pStyle w:val="142"/>
            </w:pPr>
            <w:r w:rsidRPr="00E64AE6">
              <w:rPr>
                <w:rFonts w:hAnsi="標楷體" w:hint="eastAsia"/>
              </w:rPr>
              <w:t>NVDA-輝達</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49590477"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770D2B89" w14:textId="77777777" w:rsidR="004D58F2" w:rsidRDefault="004D58F2" w:rsidP="00FE3784">
            <w:pPr>
              <w:pStyle w:val="142"/>
              <w:jc w:val="right"/>
            </w:pPr>
            <w:r>
              <w:rPr>
                <w:rFonts w:hint="eastAsia"/>
              </w:rPr>
              <w:t>3</w:t>
            </w:r>
            <w:r>
              <w:t>,436</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4F4C0C99"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338C1DBA"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215D41BD" w14:textId="77777777" w:rsidR="004D58F2" w:rsidRPr="00435A4C" w:rsidRDefault="004D58F2" w:rsidP="00FE3784">
            <w:pPr>
              <w:pStyle w:val="142"/>
              <w:jc w:val="right"/>
            </w:pPr>
            <w:r>
              <w:rPr>
                <w:rFonts w:hint="eastAsia"/>
              </w:rPr>
              <w:t>0</w:t>
            </w:r>
          </w:p>
        </w:tc>
      </w:tr>
      <w:tr w:rsidR="004D58F2" w14:paraId="0DB1B85E" w14:textId="77777777" w:rsidTr="00FB79EC">
        <w:tc>
          <w:tcPr>
            <w:tcW w:w="3261" w:type="dxa"/>
            <w:gridSpan w:val="2"/>
            <w:tcBorders>
              <w:top w:val="single" w:sz="6" w:space="0" w:color="auto"/>
              <w:left w:val="single" w:sz="12" w:space="0" w:color="auto"/>
              <w:bottom w:val="single" w:sz="12" w:space="0" w:color="auto"/>
              <w:right w:val="single" w:sz="6" w:space="0" w:color="auto"/>
            </w:tcBorders>
            <w:shd w:val="clear" w:color="auto" w:fill="auto"/>
          </w:tcPr>
          <w:p w14:paraId="1AF27D4D" w14:textId="77777777" w:rsidR="004D58F2" w:rsidRPr="00FE3784" w:rsidRDefault="004D58F2" w:rsidP="00FE3784">
            <w:pPr>
              <w:pStyle w:val="142"/>
              <w:jc w:val="center"/>
              <w:rPr>
                <w:rFonts w:hAnsi="標楷體"/>
                <w:b/>
              </w:rPr>
            </w:pPr>
            <w:r w:rsidRPr="00FE3784">
              <w:rPr>
                <w:rFonts w:hAnsi="標楷體" w:hint="eastAsia"/>
                <w:b/>
              </w:rPr>
              <w:t xml:space="preserve">合 </w:t>
            </w:r>
            <w:r w:rsidRPr="00FE3784">
              <w:rPr>
                <w:rFonts w:hAnsi="標楷體"/>
                <w:b/>
              </w:rPr>
              <w:t xml:space="preserve">          </w:t>
            </w:r>
            <w:r w:rsidRPr="00FE3784">
              <w:rPr>
                <w:rFonts w:hAnsi="標楷體" w:hint="eastAsia"/>
                <w:b/>
              </w:rPr>
              <w:t>計</w:t>
            </w:r>
          </w:p>
        </w:tc>
        <w:tc>
          <w:tcPr>
            <w:tcW w:w="1134" w:type="dxa"/>
            <w:tcBorders>
              <w:top w:val="single" w:sz="6" w:space="0" w:color="auto"/>
              <w:left w:val="single" w:sz="6" w:space="0" w:color="auto"/>
              <w:bottom w:val="single" w:sz="12" w:space="0" w:color="auto"/>
              <w:right w:val="single" w:sz="6" w:space="0" w:color="auto"/>
            </w:tcBorders>
            <w:shd w:val="clear" w:color="auto" w:fill="auto"/>
          </w:tcPr>
          <w:p w14:paraId="63BDBDD3" w14:textId="77777777" w:rsidR="004D58F2" w:rsidRPr="00FE3784" w:rsidRDefault="004D58F2" w:rsidP="00FE3784">
            <w:pPr>
              <w:pStyle w:val="142"/>
              <w:jc w:val="right"/>
              <w:rPr>
                <w:b/>
              </w:rPr>
            </w:pPr>
            <w:r w:rsidRPr="00FE3784">
              <w:rPr>
                <w:rFonts w:hint="eastAsia"/>
                <w:b/>
              </w:rPr>
              <w:t>0</w:t>
            </w:r>
          </w:p>
        </w:tc>
        <w:tc>
          <w:tcPr>
            <w:tcW w:w="1163" w:type="dxa"/>
            <w:tcBorders>
              <w:top w:val="single" w:sz="6" w:space="0" w:color="auto"/>
              <w:left w:val="single" w:sz="6" w:space="0" w:color="auto"/>
              <w:bottom w:val="single" w:sz="12" w:space="0" w:color="auto"/>
              <w:right w:val="single" w:sz="6" w:space="0" w:color="auto"/>
            </w:tcBorders>
            <w:shd w:val="clear" w:color="auto" w:fill="auto"/>
          </w:tcPr>
          <w:p w14:paraId="0128331B" w14:textId="77777777" w:rsidR="004D58F2" w:rsidRPr="00FE3784" w:rsidRDefault="004D58F2" w:rsidP="00FE3784">
            <w:pPr>
              <w:pStyle w:val="142"/>
              <w:jc w:val="right"/>
              <w:rPr>
                <w:b/>
              </w:rPr>
            </w:pPr>
            <w:r w:rsidRPr="00FE3784">
              <w:rPr>
                <w:b/>
              </w:rPr>
              <w:t>211,286</w:t>
            </w:r>
          </w:p>
        </w:tc>
        <w:tc>
          <w:tcPr>
            <w:tcW w:w="951" w:type="dxa"/>
            <w:tcBorders>
              <w:top w:val="single" w:sz="6" w:space="0" w:color="auto"/>
              <w:left w:val="single" w:sz="6" w:space="0" w:color="auto"/>
              <w:bottom w:val="single" w:sz="12" w:space="0" w:color="auto"/>
              <w:right w:val="single" w:sz="6" w:space="0" w:color="auto"/>
            </w:tcBorders>
            <w:shd w:val="clear" w:color="auto" w:fill="auto"/>
            <w:vAlign w:val="center"/>
          </w:tcPr>
          <w:p w14:paraId="7E3D320D" w14:textId="77777777" w:rsidR="004D58F2" w:rsidRPr="00FE3784" w:rsidRDefault="004D58F2" w:rsidP="00FE3784">
            <w:pPr>
              <w:pStyle w:val="142"/>
              <w:jc w:val="right"/>
              <w:rPr>
                <w:b/>
              </w:rPr>
            </w:pPr>
            <w:r w:rsidRPr="00FE3784">
              <w:rPr>
                <w:rFonts w:hint="eastAsia"/>
                <w:b/>
              </w:rPr>
              <w:t xml:space="preserve">3,041 </w:t>
            </w:r>
          </w:p>
        </w:tc>
        <w:tc>
          <w:tcPr>
            <w:tcW w:w="994" w:type="dxa"/>
            <w:tcBorders>
              <w:top w:val="single" w:sz="6" w:space="0" w:color="auto"/>
              <w:left w:val="single" w:sz="6" w:space="0" w:color="auto"/>
              <w:bottom w:val="single" w:sz="12" w:space="0" w:color="auto"/>
              <w:right w:val="single" w:sz="6" w:space="0" w:color="auto"/>
            </w:tcBorders>
            <w:shd w:val="clear" w:color="auto" w:fill="auto"/>
            <w:vAlign w:val="center"/>
          </w:tcPr>
          <w:p w14:paraId="0CB6131D" w14:textId="77777777" w:rsidR="004D58F2" w:rsidRPr="00FE3784" w:rsidRDefault="004D58F2" w:rsidP="00FE3784">
            <w:pPr>
              <w:pStyle w:val="142"/>
              <w:jc w:val="right"/>
              <w:rPr>
                <w:b/>
              </w:rPr>
            </w:pPr>
            <w:r w:rsidRPr="00FE3784">
              <w:rPr>
                <w:rFonts w:hint="eastAsia"/>
                <w:b/>
              </w:rPr>
              <w:t xml:space="preserve">1,865 </w:t>
            </w:r>
          </w:p>
        </w:tc>
        <w:tc>
          <w:tcPr>
            <w:tcW w:w="1022" w:type="dxa"/>
            <w:tcBorders>
              <w:top w:val="single" w:sz="6" w:space="0" w:color="auto"/>
              <w:left w:val="single" w:sz="6" w:space="0" w:color="auto"/>
              <w:bottom w:val="single" w:sz="12" w:space="0" w:color="auto"/>
              <w:right w:val="single" w:sz="12" w:space="0" w:color="auto"/>
            </w:tcBorders>
            <w:shd w:val="clear" w:color="auto" w:fill="auto"/>
            <w:vAlign w:val="center"/>
          </w:tcPr>
          <w:p w14:paraId="4007FE40" w14:textId="77777777" w:rsidR="004D58F2" w:rsidRPr="00FE3784" w:rsidRDefault="004D58F2" w:rsidP="00FE3784">
            <w:pPr>
              <w:pStyle w:val="142"/>
              <w:jc w:val="right"/>
              <w:rPr>
                <w:b/>
              </w:rPr>
            </w:pPr>
            <w:r w:rsidRPr="00FE3784">
              <w:rPr>
                <w:rFonts w:hint="eastAsia"/>
                <w:b/>
              </w:rPr>
              <w:t xml:space="preserve">3,041 </w:t>
            </w:r>
          </w:p>
        </w:tc>
      </w:tr>
    </w:tbl>
    <w:p w14:paraId="75FA9CD3" w14:textId="77777777" w:rsidR="004D58F2" w:rsidRPr="00CC1C65" w:rsidRDefault="004D58F2" w:rsidP="005776BC">
      <w:pPr>
        <w:adjustRightInd w:val="0"/>
        <w:spacing w:line="300" w:lineRule="exact"/>
        <w:ind w:leftChars="0" w:left="1216" w:hangingChars="500" w:hanging="1216"/>
        <w:rPr>
          <w:rFonts w:hAnsi="標楷體"/>
          <w:sz w:val="24"/>
          <w:szCs w:val="24"/>
        </w:rPr>
      </w:pPr>
      <w:r>
        <w:rPr>
          <w:rFonts w:hint="eastAsia"/>
          <w:sz w:val="24"/>
          <w:szCs w:val="24"/>
        </w:rPr>
        <w:t xml:space="preserve">說 </w:t>
      </w:r>
      <w:r>
        <w:rPr>
          <w:sz w:val="24"/>
          <w:szCs w:val="24"/>
        </w:rPr>
        <w:t xml:space="preserve">   </w:t>
      </w:r>
      <w:r>
        <w:rPr>
          <w:rFonts w:hint="eastAsia"/>
          <w:sz w:val="24"/>
          <w:szCs w:val="24"/>
        </w:rPr>
        <w:t>明：</w:t>
      </w:r>
      <w:r w:rsidRPr="004721D0">
        <w:rPr>
          <w:rFonts w:hint="eastAsia"/>
          <w:sz w:val="24"/>
          <w:szCs w:val="24"/>
        </w:rPr>
        <w:t>本表</w:t>
      </w:r>
      <w:r w:rsidRPr="004721D0">
        <w:rPr>
          <w:rFonts w:hAnsi="標楷體" w:hint="eastAsia"/>
          <w:sz w:val="24"/>
          <w:szCs w:val="24"/>
        </w:rPr>
        <w:t>「投資淨額」</w:t>
      </w:r>
      <w:r>
        <w:rPr>
          <w:rFonts w:hAnsi="標楷體" w:hint="eastAsia"/>
          <w:sz w:val="24"/>
          <w:szCs w:val="24"/>
        </w:rPr>
        <w:t>均</w:t>
      </w:r>
      <w:r w:rsidRPr="004721D0">
        <w:rPr>
          <w:rFonts w:hAnsi="標楷體" w:hint="eastAsia"/>
          <w:sz w:val="24"/>
          <w:szCs w:val="24"/>
        </w:rPr>
        <w:t>為「以前年度已投資」</w:t>
      </w:r>
      <w:r>
        <w:rPr>
          <w:rFonts w:hAnsi="標楷體" w:hint="eastAsia"/>
          <w:sz w:val="24"/>
          <w:szCs w:val="24"/>
        </w:rPr>
        <w:t>部分；本表</w:t>
      </w:r>
      <w:r>
        <w:rPr>
          <w:rFonts w:ascii="新細明體" w:eastAsia="新細明體" w:hAnsi="新細明體" w:hint="eastAsia"/>
          <w:sz w:val="24"/>
          <w:szCs w:val="24"/>
        </w:rPr>
        <w:t>「</w:t>
      </w:r>
      <w:r w:rsidRPr="005776BC">
        <w:rPr>
          <w:rFonts w:hAnsi="標楷體" w:hint="eastAsia"/>
          <w:sz w:val="24"/>
          <w:szCs w:val="24"/>
        </w:rPr>
        <w:t>投資餘絀</w:t>
      </w:r>
      <w:r w:rsidRPr="00CC1C65">
        <w:rPr>
          <w:rFonts w:hAnsi="標楷體" w:hint="eastAsia"/>
          <w:sz w:val="24"/>
          <w:szCs w:val="24"/>
        </w:rPr>
        <w:t>」為現金股利或採權益法認列之投資餘絀。</w:t>
      </w:r>
    </w:p>
    <w:p w14:paraId="2A5F5113" w14:textId="77777777" w:rsidR="004D58F2" w:rsidRPr="00C21449" w:rsidRDefault="004D58F2" w:rsidP="005776BC">
      <w:pPr>
        <w:adjustRightInd w:val="0"/>
        <w:spacing w:line="300" w:lineRule="exact"/>
        <w:ind w:leftChars="0" w:left="973" w:hangingChars="400" w:hanging="973"/>
        <w:rPr>
          <w:sz w:val="24"/>
          <w:szCs w:val="24"/>
        </w:rPr>
      </w:pPr>
      <w:r w:rsidRPr="00C21449">
        <w:rPr>
          <w:rFonts w:hint="eastAsia"/>
          <w:sz w:val="24"/>
          <w:szCs w:val="24"/>
        </w:rPr>
        <w:t>資料來源</w:t>
      </w:r>
      <w:r>
        <w:rPr>
          <w:rFonts w:hint="eastAsia"/>
          <w:sz w:val="24"/>
          <w:szCs w:val="24"/>
        </w:rPr>
        <w:t>：摘錄自中正大學1</w:t>
      </w:r>
      <w:r>
        <w:rPr>
          <w:sz w:val="24"/>
          <w:szCs w:val="24"/>
        </w:rPr>
        <w:t>14</w:t>
      </w:r>
      <w:r>
        <w:rPr>
          <w:rFonts w:hint="eastAsia"/>
          <w:sz w:val="24"/>
          <w:szCs w:val="24"/>
        </w:rPr>
        <w:t>年度預算書</w:t>
      </w:r>
      <w:r w:rsidRPr="00C21449">
        <w:rPr>
          <w:rFonts w:hint="eastAsia"/>
          <w:snapToGrid/>
          <w:sz w:val="24"/>
        </w:rPr>
        <w:t>。</w:t>
      </w:r>
    </w:p>
    <w:p w14:paraId="25B61AA6" w14:textId="77777777" w:rsidR="004D58F2" w:rsidRPr="00C21449" w:rsidRDefault="004D58F2" w:rsidP="00795436">
      <w:pPr>
        <w:adjustRightInd w:val="0"/>
        <w:spacing w:line="300" w:lineRule="exact"/>
        <w:ind w:leftChars="0" w:left="709" w:hangingChars="250" w:hanging="709"/>
        <w:rPr>
          <w:rFonts w:hAnsi="標楷體"/>
          <w:b/>
          <w:snapToGrid/>
          <w:spacing w:val="-5"/>
          <w:kern w:val="0"/>
        </w:rPr>
      </w:pPr>
      <w:r w:rsidRPr="00DD2AB8">
        <w:rPr>
          <w:rFonts w:hAnsi="標楷體" w:hint="eastAsia"/>
          <w:b/>
          <w:smallCaps/>
          <w:snapToGrid/>
        </w:rPr>
        <w:t>表</w:t>
      </w:r>
      <w:r>
        <w:rPr>
          <w:rFonts w:hAnsi="標楷體"/>
          <w:b/>
          <w:smallCaps/>
          <w:snapToGrid/>
        </w:rPr>
        <w:t>3</w:t>
      </w:r>
      <w:r>
        <w:rPr>
          <w:rFonts w:hAnsi="標楷體" w:hint="eastAsia"/>
          <w:b/>
          <w:smallCaps/>
          <w:snapToGrid/>
        </w:rPr>
        <w:t xml:space="preserve">　</w:t>
      </w:r>
      <w:r w:rsidRPr="008314C3">
        <w:rPr>
          <w:rFonts w:hint="eastAsia"/>
          <w:b/>
        </w:rPr>
        <w:t>1</w:t>
      </w:r>
      <w:r>
        <w:rPr>
          <w:rFonts w:hint="eastAsia"/>
          <w:b/>
        </w:rPr>
        <w:t>1</w:t>
      </w:r>
      <w:r>
        <w:rPr>
          <w:b/>
        </w:rPr>
        <w:t>2</w:t>
      </w:r>
      <w:r w:rsidRPr="008314C3">
        <w:rPr>
          <w:rFonts w:hint="eastAsia"/>
          <w:b/>
        </w:rPr>
        <w:t>年度中正大學</w:t>
      </w:r>
      <w:r>
        <w:rPr>
          <w:rFonts w:hint="eastAsia"/>
          <w:b/>
          <w:lang w:eastAsia="zh-HK"/>
        </w:rPr>
        <w:t>以</w:t>
      </w:r>
      <w:r w:rsidRPr="008314C3">
        <w:rPr>
          <w:rFonts w:hint="eastAsia"/>
          <w:b/>
        </w:rPr>
        <w:t>自籌收入支應「</w:t>
      </w:r>
      <w:r w:rsidRPr="00555DE1">
        <w:rPr>
          <w:rFonts w:hint="eastAsia"/>
          <w:b/>
        </w:rPr>
        <w:t>資金轉投資計畫</w:t>
      </w:r>
      <w:r w:rsidRPr="008314C3">
        <w:rPr>
          <w:rFonts w:hint="eastAsia"/>
          <w:b/>
        </w:rPr>
        <w:t>」先行辦理情形一覽表</w:t>
      </w:r>
      <w:r>
        <w:rPr>
          <w:rFonts w:hAnsi="標楷體" w:hint="eastAsia"/>
          <w:b/>
          <w:snapToGrid/>
          <w:spacing w:val="-5"/>
          <w:kern w:val="0"/>
          <w:lang w:eastAsia="zh-HK"/>
        </w:rPr>
        <w:t xml:space="preserve">　　</w:t>
      </w:r>
      <w:r>
        <w:rPr>
          <w:rFonts w:hAnsi="標楷體" w:hint="eastAsia"/>
          <w:b/>
          <w:snapToGrid/>
          <w:spacing w:val="-5"/>
          <w:kern w:val="0"/>
        </w:rPr>
        <w:t xml:space="preserve"> </w:t>
      </w:r>
      <w:r>
        <w:rPr>
          <w:rFonts w:hAnsi="標楷體" w:hint="eastAsia"/>
          <w:b/>
          <w:snapToGrid/>
          <w:spacing w:val="-5"/>
          <w:kern w:val="0"/>
          <w:lang w:eastAsia="zh-HK"/>
        </w:rPr>
        <w:t xml:space="preserve">　</w:t>
      </w:r>
      <w:r>
        <w:rPr>
          <w:rFonts w:hAnsi="標楷體" w:hint="eastAsia"/>
          <w:b/>
          <w:snapToGrid/>
          <w:spacing w:val="-5"/>
          <w:kern w:val="0"/>
        </w:rPr>
        <w:t xml:space="preserve">        </w:t>
      </w:r>
      <w:r>
        <w:rPr>
          <w:rFonts w:hAnsi="標楷體" w:hint="eastAsia"/>
          <w:b/>
          <w:snapToGrid/>
          <w:spacing w:val="-5"/>
          <w:kern w:val="0"/>
          <w:lang w:eastAsia="zh-HK"/>
        </w:rPr>
        <w:t xml:space="preserve">　　　</w:t>
      </w:r>
      <w:r>
        <w:rPr>
          <w:rFonts w:hAnsi="標楷體" w:hint="eastAsia"/>
          <w:b/>
          <w:snapToGrid/>
          <w:spacing w:val="-5"/>
          <w:kern w:val="0"/>
        </w:rPr>
        <w:t xml:space="preserve"> </w:t>
      </w:r>
      <w:r>
        <w:rPr>
          <w:rFonts w:hAnsi="標楷體"/>
          <w:b/>
          <w:snapToGrid/>
          <w:spacing w:val="-5"/>
          <w:kern w:val="0"/>
        </w:rPr>
        <w:t xml:space="preserve">           </w:t>
      </w:r>
      <w:r w:rsidRPr="008314C3">
        <w:rPr>
          <w:rFonts w:hAnsi="標楷體" w:hint="eastAsia"/>
          <w:snapToGrid/>
          <w:spacing w:val="-5"/>
          <w:kern w:val="0"/>
          <w:sz w:val="24"/>
          <w:szCs w:val="24"/>
          <w:lang w:eastAsia="zh-HK"/>
        </w:rPr>
        <w:t>單位：新</w:t>
      </w:r>
      <w:r>
        <w:rPr>
          <w:rFonts w:hAnsi="標楷體" w:hint="eastAsia"/>
          <w:snapToGrid/>
          <w:spacing w:val="-5"/>
          <w:kern w:val="0"/>
          <w:sz w:val="24"/>
          <w:szCs w:val="24"/>
        </w:rPr>
        <w:t>臺</w:t>
      </w:r>
      <w:r w:rsidRPr="008314C3">
        <w:rPr>
          <w:rFonts w:hAnsi="標楷體" w:hint="eastAsia"/>
          <w:snapToGrid/>
          <w:spacing w:val="-5"/>
          <w:kern w:val="0"/>
          <w:sz w:val="24"/>
          <w:szCs w:val="24"/>
          <w:lang w:eastAsia="zh-HK"/>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67"/>
        <w:gridCol w:w="4111"/>
        <w:gridCol w:w="1134"/>
        <w:gridCol w:w="2693"/>
      </w:tblGrid>
      <w:tr w:rsidR="004D58F2" w:rsidRPr="00E64AE6" w14:paraId="1C4125C5" w14:textId="77777777" w:rsidTr="00C84E5F">
        <w:trPr>
          <w:tblHeader/>
        </w:trPr>
        <w:tc>
          <w:tcPr>
            <w:tcW w:w="567" w:type="dxa"/>
            <w:shd w:val="clear" w:color="auto" w:fill="auto"/>
          </w:tcPr>
          <w:p w14:paraId="5629167D" w14:textId="77777777" w:rsidR="004D58F2" w:rsidRPr="00B72033" w:rsidRDefault="004D58F2" w:rsidP="00B72033">
            <w:pPr>
              <w:pStyle w:val="142"/>
              <w:spacing w:line="240" w:lineRule="exact"/>
              <w:jc w:val="center"/>
              <w:rPr>
                <w:b/>
              </w:rPr>
            </w:pPr>
            <w:r w:rsidRPr="00B72033">
              <w:rPr>
                <w:rFonts w:hint="eastAsia"/>
                <w:b/>
              </w:rPr>
              <w:t>編號</w:t>
            </w:r>
          </w:p>
        </w:tc>
        <w:tc>
          <w:tcPr>
            <w:tcW w:w="4111" w:type="dxa"/>
            <w:shd w:val="clear" w:color="auto" w:fill="auto"/>
            <w:vAlign w:val="center"/>
          </w:tcPr>
          <w:p w14:paraId="01509E7E" w14:textId="77777777" w:rsidR="004D58F2" w:rsidRPr="00B72033" w:rsidRDefault="004D58F2" w:rsidP="00B72033">
            <w:pPr>
              <w:pStyle w:val="142"/>
              <w:jc w:val="center"/>
              <w:rPr>
                <w:b/>
              </w:rPr>
            </w:pPr>
            <w:r w:rsidRPr="00B72033">
              <w:rPr>
                <w:rFonts w:hint="eastAsia"/>
                <w:b/>
              </w:rPr>
              <w:t>轉投資事業名稱</w:t>
            </w:r>
          </w:p>
        </w:tc>
        <w:tc>
          <w:tcPr>
            <w:tcW w:w="1134" w:type="dxa"/>
            <w:shd w:val="clear" w:color="auto" w:fill="auto"/>
          </w:tcPr>
          <w:p w14:paraId="0CDCFC87" w14:textId="77777777" w:rsidR="004D58F2" w:rsidRPr="00B72033" w:rsidRDefault="004D58F2" w:rsidP="00B72033">
            <w:pPr>
              <w:pStyle w:val="142"/>
              <w:spacing w:line="240" w:lineRule="exact"/>
              <w:jc w:val="center"/>
              <w:rPr>
                <w:b/>
                <w:spacing w:val="-8"/>
              </w:rPr>
            </w:pPr>
            <w:r w:rsidRPr="00B72033">
              <w:rPr>
                <w:rFonts w:hint="eastAsia"/>
                <w:b/>
                <w:spacing w:val="-8"/>
              </w:rPr>
              <w:t>泰准先行辦 理 數</w:t>
            </w:r>
          </w:p>
        </w:tc>
        <w:tc>
          <w:tcPr>
            <w:tcW w:w="2693" w:type="dxa"/>
            <w:shd w:val="clear" w:color="auto" w:fill="auto"/>
            <w:vAlign w:val="center"/>
          </w:tcPr>
          <w:p w14:paraId="14D075BA" w14:textId="77777777" w:rsidR="004D58F2" w:rsidRPr="00B72033" w:rsidRDefault="004D58F2" w:rsidP="00B72033">
            <w:pPr>
              <w:pStyle w:val="142"/>
              <w:jc w:val="center"/>
              <w:rPr>
                <w:b/>
              </w:rPr>
            </w:pPr>
            <w:r w:rsidRPr="00B72033">
              <w:rPr>
                <w:rFonts w:hint="eastAsia"/>
                <w:b/>
              </w:rPr>
              <w:t>備註</w:t>
            </w:r>
          </w:p>
        </w:tc>
      </w:tr>
      <w:tr w:rsidR="004D58F2" w:rsidRPr="00E64AE6" w14:paraId="5EF5237C" w14:textId="77777777" w:rsidTr="00AC51B9">
        <w:tc>
          <w:tcPr>
            <w:tcW w:w="567" w:type="dxa"/>
            <w:shd w:val="clear" w:color="auto" w:fill="auto"/>
          </w:tcPr>
          <w:p w14:paraId="0A52B373" w14:textId="77777777" w:rsidR="004D58F2" w:rsidRDefault="004D58F2" w:rsidP="00B72033">
            <w:pPr>
              <w:pStyle w:val="142"/>
              <w:jc w:val="center"/>
            </w:pPr>
            <w:r>
              <w:rPr>
                <w:rFonts w:hint="eastAsia"/>
              </w:rPr>
              <w:t>1</w:t>
            </w:r>
          </w:p>
        </w:tc>
        <w:tc>
          <w:tcPr>
            <w:tcW w:w="4111" w:type="dxa"/>
            <w:shd w:val="clear" w:color="auto" w:fill="auto"/>
          </w:tcPr>
          <w:p w14:paraId="21BAF971" w14:textId="77777777" w:rsidR="004D58F2" w:rsidRDefault="004D58F2" w:rsidP="005776BC">
            <w:pPr>
              <w:pStyle w:val="142"/>
            </w:pPr>
            <w:r w:rsidRPr="00C853D3">
              <w:rPr>
                <w:rFonts w:hint="eastAsia"/>
              </w:rPr>
              <w:t>橘世代科技運動</w:t>
            </w:r>
            <w:r>
              <w:rPr>
                <w:rFonts w:hint="eastAsia"/>
              </w:rPr>
              <w:t>(</w:t>
            </w:r>
            <w:r w:rsidRPr="00C853D3">
              <w:rPr>
                <w:rFonts w:hint="eastAsia"/>
              </w:rPr>
              <w:t>股</w:t>
            </w:r>
            <w:r>
              <w:rPr>
                <w:rFonts w:hint="eastAsia"/>
              </w:rPr>
              <w:t>)</w:t>
            </w:r>
            <w:r w:rsidRPr="00C853D3">
              <w:rPr>
                <w:rFonts w:hint="eastAsia"/>
              </w:rPr>
              <w:t>公司</w:t>
            </w:r>
          </w:p>
        </w:tc>
        <w:tc>
          <w:tcPr>
            <w:tcW w:w="1134" w:type="dxa"/>
            <w:shd w:val="clear" w:color="auto" w:fill="auto"/>
          </w:tcPr>
          <w:p w14:paraId="1D0017CB" w14:textId="77777777" w:rsidR="004D58F2" w:rsidRDefault="004D58F2" w:rsidP="00B72033">
            <w:pPr>
              <w:pStyle w:val="142"/>
              <w:jc w:val="right"/>
            </w:pPr>
            <w:r w:rsidRPr="00E64AE6">
              <w:rPr>
                <w:rFonts w:hAnsi="標楷體" w:hint="eastAsia"/>
              </w:rPr>
              <w:t>575</w:t>
            </w:r>
          </w:p>
        </w:tc>
        <w:tc>
          <w:tcPr>
            <w:tcW w:w="2693" w:type="dxa"/>
            <w:shd w:val="clear" w:color="auto" w:fill="auto"/>
          </w:tcPr>
          <w:p w14:paraId="279D7744" w14:textId="77777777" w:rsidR="004D58F2" w:rsidRDefault="004D58F2" w:rsidP="00E64AE6">
            <w:pPr>
              <w:pStyle w:val="142"/>
            </w:pPr>
            <w:r w:rsidRPr="00E64AE6">
              <w:rPr>
                <w:rFonts w:hAnsi="標楷體" w:hint="eastAsia"/>
              </w:rPr>
              <w:t>技術作價入股</w:t>
            </w:r>
            <w:r>
              <w:rPr>
                <w:rFonts w:hAnsi="標楷體" w:hint="eastAsia"/>
              </w:rPr>
              <w:t>取得</w:t>
            </w:r>
          </w:p>
        </w:tc>
      </w:tr>
      <w:tr w:rsidR="004D58F2" w:rsidRPr="00E64AE6" w14:paraId="06524D65" w14:textId="77777777" w:rsidTr="00AC51B9">
        <w:tc>
          <w:tcPr>
            <w:tcW w:w="567" w:type="dxa"/>
            <w:shd w:val="clear" w:color="auto" w:fill="auto"/>
          </w:tcPr>
          <w:p w14:paraId="7D5F41F1" w14:textId="77777777" w:rsidR="004D58F2" w:rsidRDefault="004D58F2" w:rsidP="00B72033">
            <w:pPr>
              <w:pStyle w:val="142"/>
              <w:jc w:val="center"/>
            </w:pPr>
            <w:r>
              <w:rPr>
                <w:rFonts w:hint="eastAsia"/>
              </w:rPr>
              <w:t>2</w:t>
            </w:r>
          </w:p>
        </w:tc>
        <w:tc>
          <w:tcPr>
            <w:tcW w:w="4111" w:type="dxa"/>
            <w:shd w:val="clear" w:color="auto" w:fill="auto"/>
          </w:tcPr>
          <w:p w14:paraId="4A71C6AB" w14:textId="77777777" w:rsidR="004D58F2" w:rsidRPr="00E64AE6" w:rsidRDefault="004D58F2" w:rsidP="005776BC">
            <w:pPr>
              <w:pStyle w:val="142"/>
              <w:rPr>
                <w:rFonts w:hAnsi="標楷體"/>
              </w:rPr>
            </w:pPr>
            <w:r w:rsidRPr="00E64AE6">
              <w:rPr>
                <w:rFonts w:hAnsi="標楷體" w:hint="eastAsia"/>
              </w:rPr>
              <w:t>中華電信(股)限公司</w:t>
            </w:r>
          </w:p>
        </w:tc>
        <w:tc>
          <w:tcPr>
            <w:tcW w:w="1134" w:type="dxa"/>
            <w:shd w:val="clear" w:color="auto" w:fill="auto"/>
          </w:tcPr>
          <w:p w14:paraId="09DF5B60" w14:textId="77777777" w:rsidR="004D58F2" w:rsidRDefault="004D58F2" w:rsidP="00B72033">
            <w:pPr>
              <w:pStyle w:val="142"/>
              <w:jc w:val="right"/>
            </w:pPr>
            <w:r w:rsidRPr="00E64AE6">
              <w:rPr>
                <w:rFonts w:hAnsi="標楷體" w:hint="eastAsia"/>
              </w:rPr>
              <w:t>12,96</w:t>
            </w:r>
            <w:r w:rsidRPr="00E64AE6">
              <w:rPr>
                <w:rFonts w:hAnsi="標楷體"/>
              </w:rPr>
              <w:t>9</w:t>
            </w:r>
          </w:p>
        </w:tc>
        <w:tc>
          <w:tcPr>
            <w:tcW w:w="2693" w:type="dxa"/>
            <w:shd w:val="clear" w:color="auto" w:fill="auto"/>
          </w:tcPr>
          <w:p w14:paraId="58C12FC4" w14:textId="77777777" w:rsidR="004D58F2" w:rsidRDefault="004D58F2" w:rsidP="00E64AE6">
            <w:pPr>
              <w:pStyle w:val="142"/>
            </w:pPr>
            <w:r>
              <w:rPr>
                <w:rFonts w:hint="eastAsia"/>
              </w:rPr>
              <w:t>本年度奉准先行辦理數</w:t>
            </w:r>
          </w:p>
        </w:tc>
      </w:tr>
      <w:tr w:rsidR="004D58F2" w:rsidRPr="00E64AE6" w14:paraId="390F2381" w14:textId="77777777" w:rsidTr="00AC51B9">
        <w:tc>
          <w:tcPr>
            <w:tcW w:w="567" w:type="dxa"/>
            <w:shd w:val="clear" w:color="auto" w:fill="auto"/>
          </w:tcPr>
          <w:p w14:paraId="1E6FD158" w14:textId="77777777" w:rsidR="004D58F2" w:rsidRDefault="004D58F2" w:rsidP="00B72033">
            <w:pPr>
              <w:pStyle w:val="142"/>
              <w:jc w:val="center"/>
            </w:pPr>
            <w:r>
              <w:rPr>
                <w:rFonts w:hint="eastAsia"/>
              </w:rPr>
              <w:t>3</w:t>
            </w:r>
          </w:p>
        </w:tc>
        <w:tc>
          <w:tcPr>
            <w:tcW w:w="4111" w:type="dxa"/>
            <w:shd w:val="clear" w:color="auto" w:fill="auto"/>
          </w:tcPr>
          <w:p w14:paraId="42BED28B" w14:textId="77777777" w:rsidR="004D58F2" w:rsidRDefault="004D58F2" w:rsidP="005776BC">
            <w:pPr>
              <w:pStyle w:val="142"/>
            </w:pPr>
            <w:r w:rsidRPr="00E64AE6">
              <w:rPr>
                <w:rFonts w:hAnsi="標楷體" w:hint="eastAsia"/>
              </w:rPr>
              <w:t>台灣積體電路製造(股)公司</w:t>
            </w:r>
          </w:p>
        </w:tc>
        <w:tc>
          <w:tcPr>
            <w:tcW w:w="1134" w:type="dxa"/>
            <w:shd w:val="clear" w:color="auto" w:fill="auto"/>
          </w:tcPr>
          <w:p w14:paraId="2D9FF377" w14:textId="77777777" w:rsidR="004D58F2" w:rsidRDefault="004D58F2" w:rsidP="00B72033">
            <w:pPr>
              <w:pStyle w:val="142"/>
              <w:jc w:val="right"/>
            </w:pPr>
            <w:r w:rsidRPr="00E64AE6">
              <w:rPr>
                <w:rFonts w:hAnsi="標楷體" w:hint="eastAsia"/>
              </w:rPr>
              <w:t>13,29</w:t>
            </w:r>
            <w:r w:rsidRPr="00E64AE6">
              <w:rPr>
                <w:rFonts w:hAnsi="標楷體"/>
              </w:rPr>
              <w:t>1</w:t>
            </w:r>
          </w:p>
        </w:tc>
        <w:tc>
          <w:tcPr>
            <w:tcW w:w="2693" w:type="dxa"/>
            <w:shd w:val="clear" w:color="auto" w:fill="auto"/>
          </w:tcPr>
          <w:p w14:paraId="6C4BF551" w14:textId="77777777" w:rsidR="004D58F2" w:rsidRDefault="004D58F2" w:rsidP="00E64AE6">
            <w:pPr>
              <w:pStyle w:val="142"/>
            </w:pPr>
            <w:r w:rsidRPr="00722158">
              <w:rPr>
                <w:rFonts w:hint="eastAsia"/>
              </w:rPr>
              <w:t>本年度奉准先行辦理數</w:t>
            </w:r>
          </w:p>
        </w:tc>
      </w:tr>
      <w:tr w:rsidR="004D58F2" w:rsidRPr="00E64AE6" w14:paraId="57B72E75" w14:textId="77777777" w:rsidTr="00AC51B9">
        <w:tc>
          <w:tcPr>
            <w:tcW w:w="567" w:type="dxa"/>
            <w:shd w:val="clear" w:color="auto" w:fill="auto"/>
          </w:tcPr>
          <w:p w14:paraId="14D1E81A" w14:textId="77777777" w:rsidR="004D58F2" w:rsidRDefault="004D58F2" w:rsidP="00B72033">
            <w:pPr>
              <w:pStyle w:val="142"/>
              <w:jc w:val="center"/>
            </w:pPr>
            <w:r>
              <w:rPr>
                <w:rFonts w:hint="eastAsia"/>
              </w:rPr>
              <w:t>4</w:t>
            </w:r>
          </w:p>
        </w:tc>
        <w:tc>
          <w:tcPr>
            <w:tcW w:w="4111" w:type="dxa"/>
            <w:shd w:val="clear" w:color="auto" w:fill="auto"/>
          </w:tcPr>
          <w:p w14:paraId="53C1F7EC" w14:textId="77777777" w:rsidR="004D58F2" w:rsidRDefault="004D58F2" w:rsidP="00A00E9A">
            <w:pPr>
              <w:pStyle w:val="142"/>
            </w:pPr>
            <w:r w:rsidRPr="00C853D3">
              <w:rPr>
                <w:rFonts w:hint="eastAsia"/>
              </w:rPr>
              <w:t>AAPL-蘋果</w:t>
            </w:r>
          </w:p>
        </w:tc>
        <w:tc>
          <w:tcPr>
            <w:tcW w:w="1134" w:type="dxa"/>
            <w:shd w:val="clear" w:color="auto" w:fill="auto"/>
          </w:tcPr>
          <w:p w14:paraId="535107B4" w14:textId="77777777" w:rsidR="004D58F2" w:rsidRDefault="004D58F2" w:rsidP="00B72033">
            <w:pPr>
              <w:pStyle w:val="142"/>
              <w:jc w:val="right"/>
            </w:pPr>
            <w:r w:rsidRPr="00E64AE6">
              <w:rPr>
                <w:rFonts w:hAnsi="標楷體" w:hint="eastAsia"/>
              </w:rPr>
              <w:t>3,68</w:t>
            </w:r>
            <w:r w:rsidRPr="00E64AE6">
              <w:rPr>
                <w:rFonts w:hAnsi="標楷體"/>
              </w:rPr>
              <w:t>1</w:t>
            </w:r>
          </w:p>
        </w:tc>
        <w:tc>
          <w:tcPr>
            <w:tcW w:w="2693" w:type="dxa"/>
            <w:shd w:val="clear" w:color="auto" w:fill="auto"/>
          </w:tcPr>
          <w:p w14:paraId="66A15E9A" w14:textId="77777777" w:rsidR="004D58F2" w:rsidRDefault="004D58F2" w:rsidP="00E64AE6">
            <w:pPr>
              <w:pStyle w:val="142"/>
            </w:pPr>
            <w:r w:rsidRPr="00722158">
              <w:rPr>
                <w:rFonts w:hint="eastAsia"/>
              </w:rPr>
              <w:t>本年度奉准先行辦理數</w:t>
            </w:r>
          </w:p>
        </w:tc>
      </w:tr>
      <w:tr w:rsidR="004D58F2" w:rsidRPr="00E64AE6" w14:paraId="2E33ECC8" w14:textId="77777777" w:rsidTr="00AC51B9">
        <w:tc>
          <w:tcPr>
            <w:tcW w:w="567" w:type="dxa"/>
            <w:shd w:val="clear" w:color="auto" w:fill="auto"/>
          </w:tcPr>
          <w:p w14:paraId="297E29A7" w14:textId="77777777" w:rsidR="004D58F2" w:rsidRDefault="004D58F2" w:rsidP="00B72033">
            <w:pPr>
              <w:pStyle w:val="142"/>
              <w:jc w:val="center"/>
            </w:pPr>
            <w:r>
              <w:rPr>
                <w:rFonts w:hint="eastAsia"/>
              </w:rPr>
              <w:t>5</w:t>
            </w:r>
          </w:p>
        </w:tc>
        <w:tc>
          <w:tcPr>
            <w:tcW w:w="4111" w:type="dxa"/>
            <w:shd w:val="clear" w:color="auto" w:fill="auto"/>
          </w:tcPr>
          <w:p w14:paraId="6810BBC4" w14:textId="77777777" w:rsidR="004D58F2" w:rsidRDefault="004D58F2" w:rsidP="00A00E9A">
            <w:pPr>
              <w:pStyle w:val="142"/>
            </w:pPr>
            <w:r w:rsidRPr="00C853D3">
              <w:rPr>
                <w:rFonts w:hint="eastAsia"/>
              </w:rPr>
              <w:t>AMZN-亞馬遜</w:t>
            </w:r>
          </w:p>
        </w:tc>
        <w:tc>
          <w:tcPr>
            <w:tcW w:w="1134" w:type="dxa"/>
            <w:shd w:val="clear" w:color="auto" w:fill="auto"/>
          </w:tcPr>
          <w:p w14:paraId="65002EB5" w14:textId="77777777" w:rsidR="004D58F2" w:rsidRDefault="004D58F2" w:rsidP="00B72033">
            <w:pPr>
              <w:pStyle w:val="142"/>
              <w:jc w:val="right"/>
            </w:pPr>
            <w:r w:rsidRPr="00E64AE6">
              <w:rPr>
                <w:rFonts w:hAnsi="標楷體" w:hint="eastAsia"/>
              </w:rPr>
              <w:t>3,70</w:t>
            </w:r>
            <w:r w:rsidRPr="00E64AE6">
              <w:rPr>
                <w:rFonts w:hAnsi="標楷體"/>
              </w:rPr>
              <w:t>4</w:t>
            </w:r>
          </w:p>
        </w:tc>
        <w:tc>
          <w:tcPr>
            <w:tcW w:w="2693" w:type="dxa"/>
            <w:shd w:val="clear" w:color="auto" w:fill="auto"/>
          </w:tcPr>
          <w:p w14:paraId="530CD428" w14:textId="77777777" w:rsidR="004D58F2" w:rsidRDefault="004D58F2" w:rsidP="00E64AE6">
            <w:pPr>
              <w:pStyle w:val="142"/>
            </w:pPr>
            <w:r w:rsidRPr="00722158">
              <w:rPr>
                <w:rFonts w:hint="eastAsia"/>
              </w:rPr>
              <w:t>本年度奉准先行辦理數</w:t>
            </w:r>
          </w:p>
        </w:tc>
      </w:tr>
      <w:tr w:rsidR="004D58F2" w:rsidRPr="00E64AE6" w14:paraId="10421078" w14:textId="77777777" w:rsidTr="00AC51B9">
        <w:tc>
          <w:tcPr>
            <w:tcW w:w="567" w:type="dxa"/>
            <w:shd w:val="clear" w:color="auto" w:fill="auto"/>
          </w:tcPr>
          <w:p w14:paraId="190F7DDD" w14:textId="77777777" w:rsidR="004D58F2" w:rsidRDefault="004D58F2" w:rsidP="00B72033">
            <w:pPr>
              <w:pStyle w:val="142"/>
              <w:jc w:val="center"/>
            </w:pPr>
            <w:r>
              <w:rPr>
                <w:rFonts w:hint="eastAsia"/>
              </w:rPr>
              <w:t>6</w:t>
            </w:r>
          </w:p>
        </w:tc>
        <w:tc>
          <w:tcPr>
            <w:tcW w:w="4111" w:type="dxa"/>
            <w:shd w:val="clear" w:color="auto" w:fill="auto"/>
          </w:tcPr>
          <w:p w14:paraId="025C4C86" w14:textId="77777777" w:rsidR="004D58F2" w:rsidRDefault="004D58F2" w:rsidP="00A00E9A">
            <w:pPr>
              <w:pStyle w:val="142"/>
            </w:pPr>
            <w:r w:rsidRPr="00C853D3">
              <w:rPr>
                <w:rFonts w:hint="eastAsia"/>
              </w:rPr>
              <w:t>MSFT-微軟</w:t>
            </w:r>
          </w:p>
        </w:tc>
        <w:tc>
          <w:tcPr>
            <w:tcW w:w="1134" w:type="dxa"/>
            <w:shd w:val="clear" w:color="auto" w:fill="auto"/>
          </w:tcPr>
          <w:p w14:paraId="29F05DDD" w14:textId="77777777" w:rsidR="004D58F2" w:rsidRDefault="004D58F2" w:rsidP="00AB1CFC">
            <w:pPr>
              <w:pStyle w:val="142"/>
              <w:jc w:val="right"/>
            </w:pPr>
            <w:r w:rsidRPr="00E64AE6">
              <w:rPr>
                <w:rFonts w:hAnsi="標楷體" w:hint="eastAsia"/>
              </w:rPr>
              <w:t>3,7</w:t>
            </w:r>
            <w:r>
              <w:rPr>
                <w:rFonts w:hAnsi="標楷體"/>
              </w:rPr>
              <w:t>19</w:t>
            </w:r>
          </w:p>
        </w:tc>
        <w:tc>
          <w:tcPr>
            <w:tcW w:w="2693" w:type="dxa"/>
            <w:shd w:val="clear" w:color="auto" w:fill="auto"/>
          </w:tcPr>
          <w:p w14:paraId="054DAF13" w14:textId="77777777" w:rsidR="004D58F2" w:rsidRDefault="004D58F2" w:rsidP="00A00E9A">
            <w:pPr>
              <w:pStyle w:val="142"/>
            </w:pPr>
            <w:r w:rsidRPr="00722158">
              <w:rPr>
                <w:rFonts w:hint="eastAsia"/>
              </w:rPr>
              <w:t>本年度奉准先行辦理數</w:t>
            </w:r>
          </w:p>
        </w:tc>
      </w:tr>
      <w:tr w:rsidR="004D58F2" w:rsidRPr="00E64AE6" w14:paraId="270E46ED" w14:textId="77777777" w:rsidTr="00AC51B9">
        <w:tc>
          <w:tcPr>
            <w:tcW w:w="567" w:type="dxa"/>
            <w:shd w:val="clear" w:color="auto" w:fill="auto"/>
          </w:tcPr>
          <w:p w14:paraId="517E97A5" w14:textId="77777777" w:rsidR="004D58F2" w:rsidRDefault="004D58F2" w:rsidP="00B72033">
            <w:pPr>
              <w:pStyle w:val="142"/>
              <w:jc w:val="center"/>
            </w:pPr>
            <w:r>
              <w:rPr>
                <w:rFonts w:hint="eastAsia"/>
              </w:rPr>
              <w:t>7</w:t>
            </w:r>
          </w:p>
        </w:tc>
        <w:tc>
          <w:tcPr>
            <w:tcW w:w="4111" w:type="dxa"/>
            <w:shd w:val="clear" w:color="auto" w:fill="auto"/>
          </w:tcPr>
          <w:p w14:paraId="008C7CCC" w14:textId="77777777" w:rsidR="004D58F2" w:rsidRDefault="004D58F2" w:rsidP="00A00E9A">
            <w:pPr>
              <w:pStyle w:val="142"/>
            </w:pPr>
            <w:r w:rsidRPr="00C853D3">
              <w:t>GOOGL-Alphabet Inc.</w:t>
            </w:r>
          </w:p>
        </w:tc>
        <w:tc>
          <w:tcPr>
            <w:tcW w:w="1134" w:type="dxa"/>
            <w:shd w:val="clear" w:color="auto" w:fill="auto"/>
          </w:tcPr>
          <w:p w14:paraId="289C4825" w14:textId="77777777" w:rsidR="004D58F2" w:rsidRDefault="004D58F2" w:rsidP="00AB1CFC">
            <w:pPr>
              <w:pStyle w:val="142"/>
              <w:jc w:val="right"/>
            </w:pPr>
            <w:r w:rsidRPr="00E64AE6">
              <w:rPr>
                <w:rFonts w:hAnsi="標楷體" w:hint="eastAsia"/>
              </w:rPr>
              <w:t>3,67</w:t>
            </w:r>
            <w:r>
              <w:rPr>
                <w:rFonts w:hAnsi="標楷體"/>
              </w:rPr>
              <w:t>8</w:t>
            </w:r>
          </w:p>
        </w:tc>
        <w:tc>
          <w:tcPr>
            <w:tcW w:w="2693" w:type="dxa"/>
            <w:shd w:val="clear" w:color="auto" w:fill="auto"/>
          </w:tcPr>
          <w:p w14:paraId="0E888977" w14:textId="77777777" w:rsidR="004D58F2" w:rsidRDefault="004D58F2" w:rsidP="00A00E9A">
            <w:pPr>
              <w:pStyle w:val="142"/>
            </w:pPr>
            <w:r w:rsidRPr="00722158">
              <w:rPr>
                <w:rFonts w:hint="eastAsia"/>
              </w:rPr>
              <w:t>本年度奉准先行辦理數</w:t>
            </w:r>
          </w:p>
        </w:tc>
      </w:tr>
      <w:tr w:rsidR="004D58F2" w:rsidRPr="00E64AE6" w14:paraId="6BAD5F7B" w14:textId="77777777" w:rsidTr="00AC51B9">
        <w:tc>
          <w:tcPr>
            <w:tcW w:w="567" w:type="dxa"/>
            <w:shd w:val="clear" w:color="auto" w:fill="auto"/>
          </w:tcPr>
          <w:p w14:paraId="69C3C621" w14:textId="77777777" w:rsidR="004D58F2" w:rsidRDefault="004D58F2" w:rsidP="00B72033">
            <w:pPr>
              <w:pStyle w:val="142"/>
              <w:jc w:val="center"/>
            </w:pPr>
            <w:r>
              <w:rPr>
                <w:rFonts w:hint="eastAsia"/>
              </w:rPr>
              <w:t>8</w:t>
            </w:r>
          </w:p>
        </w:tc>
        <w:tc>
          <w:tcPr>
            <w:tcW w:w="4111" w:type="dxa"/>
            <w:shd w:val="clear" w:color="auto" w:fill="auto"/>
          </w:tcPr>
          <w:p w14:paraId="1694C1E3" w14:textId="77777777" w:rsidR="004D58F2" w:rsidRDefault="004D58F2" w:rsidP="00A00E9A">
            <w:pPr>
              <w:pStyle w:val="142"/>
            </w:pPr>
            <w:r w:rsidRPr="00C853D3">
              <w:rPr>
                <w:rFonts w:hint="eastAsia"/>
              </w:rPr>
              <w:t>TSLA-特斯拉</w:t>
            </w:r>
          </w:p>
        </w:tc>
        <w:tc>
          <w:tcPr>
            <w:tcW w:w="1134" w:type="dxa"/>
            <w:shd w:val="clear" w:color="auto" w:fill="auto"/>
          </w:tcPr>
          <w:p w14:paraId="63DECDD2" w14:textId="77777777" w:rsidR="004D58F2" w:rsidRDefault="004D58F2" w:rsidP="00B72033">
            <w:pPr>
              <w:pStyle w:val="142"/>
              <w:jc w:val="right"/>
            </w:pPr>
            <w:r w:rsidRPr="00E64AE6">
              <w:rPr>
                <w:rFonts w:hAnsi="標楷體" w:hint="eastAsia"/>
              </w:rPr>
              <w:t>2,42</w:t>
            </w:r>
            <w:r w:rsidRPr="00E64AE6">
              <w:rPr>
                <w:rFonts w:hAnsi="標楷體"/>
              </w:rPr>
              <w:t>3</w:t>
            </w:r>
          </w:p>
        </w:tc>
        <w:tc>
          <w:tcPr>
            <w:tcW w:w="2693" w:type="dxa"/>
            <w:shd w:val="clear" w:color="auto" w:fill="auto"/>
          </w:tcPr>
          <w:p w14:paraId="758ADF81" w14:textId="77777777" w:rsidR="004D58F2" w:rsidRDefault="004D58F2" w:rsidP="00A00E9A">
            <w:pPr>
              <w:pStyle w:val="142"/>
            </w:pPr>
            <w:r w:rsidRPr="00722158">
              <w:rPr>
                <w:rFonts w:hint="eastAsia"/>
              </w:rPr>
              <w:t>本年度奉准先行辦理數</w:t>
            </w:r>
          </w:p>
        </w:tc>
      </w:tr>
      <w:tr w:rsidR="004D58F2" w:rsidRPr="00E64AE6" w14:paraId="04714151" w14:textId="77777777" w:rsidTr="00AC51B9">
        <w:tc>
          <w:tcPr>
            <w:tcW w:w="567" w:type="dxa"/>
            <w:shd w:val="clear" w:color="auto" w:fill="auto"/>
          </w:tcPr>
          <w:p w14:paraId="7534E931" w14:textId="77777777" w:rsidR="004D58F2" w:rsidRDefault="004D58F2" w:rsidP="00B72033">
            <w:pPr>
              <w:pStyle w:val="142"/>
              <w:jc w:val="center"/>
            </w:pPr>
            <w:r>
              <w:rPr>
                <w:rFonts w:hint="eastAsia"/>
              </w:rPr>
              <w:t>9</w:t>
            </w:r>
          </w:p>
        </w:tc>
        <w:tc>
          <w:tcPr>
            <w:tcW w:w="4111" w:type="dxa"/>
            <w:shd w:val="clear" w:color="auto" w:fill="auto"/>
          </w:tcPr>
          <w:p w14:paraId="09E2F238" w14:textId="77777777" w:rsidR="004D58F2" w:rsidRDefault="004D58F2" w:rsidP="00A00E9A">
            <w:pPr>
              <w:pStyle w:val="142"/>
            </w:pPr>
            <w:r w:rsidRPr="00E64AE6">
              <w:rPr>
                <w:rFonts w:hAnsi="標楷體" w:hint="eastAsia"/>
              </w:rPr>
              <w:t>BRK/B-波克夏</w:t>
            </w:r>
          </w:p>
        </w:tc>
        <w:tc>
          <w:tcPr>
            <w:tcW w:w="1134" w:type="dxa"/>
            <w:shd w:val="clear" w:color="auto" w:fill="auto"/>
          </w:tcPr>
          <w:p w14:paraId="6272F3BB" w14:textId="77777777" w:rsidR="004D58F2" w:rsidRDefault="004D58F2" w:rsidP="00B72033">
            <w:pPr>
              <w:pStyle w:val="142"/>
              <w:jc w:val="right"/>
            </w:pPr>
            <w:r w:rsidRPr="00E64AE6">
              <w:rPr>
                <w:rFonts w:hAnsi="標楷體" w:hint="eastAsia"/>
              </w:rPr>
              <w:t>2,130</w:t>
            </w:r>
          </w:p>
        </w:tc>
        <w:tc>
          <w:tcPr>
            <w:tcW w:w="2693" w:type="dxa"/>
            <w:shd w:val="clear" w:color="auto" w:fill="auto"/>
          </w:tcPr>
          <w:p w14:paraId="6EFD3F46" w14:textId="77777777" w:rsidR="004D58F2" w:rsidRDefault="004D58F2" w:rsidP="00A00E9A">
            <w:pPr>
              <w:pStyle w:val="142"/>
            </w:pPr>
            <w:r w:rsidRPr="00722158">
              <w:rPr>
                <w:rFonts w:hint="eastAsia"/>
              </w:rPr>
              <w:t>本年度奉准先行辦理數</w:t>
            </w:r>
          </w:p>
        </w:tc>
      </w:tr>
      <w:tr w:rsidR="004D58F2" w:rsidRPr="00E64AE6" w14:paraId="5D0CFB75" w14:textId="77777777" w:rsidTr="00AC51B9">
        <w:tc>
          <w:tcPr>
            <w:tcW w:w="567" w:type="dxa"/>
            <w:shd w:val="clear" w:color="auto" w:fill="auto"/>
          </w:tcPr>
          <w:p w14:paraId="07E36EA9" w14:textId="77777777" w:rsidR="004D58F2" w:rsidRDefault="004D58F2" w:rsidP="00B72033">
            <w:pPr>
              <w:pStyle w:val="142"/>
              <w:jc w:val="center"/>
            </w:pPr>
            <w:r>
              <w:rPr>
                <w:rFonts w:hint="eastAsia"/>
              </w:rPr>
              <w:t>1</w:t>
            </w:r>
            <w:r>
              <w:t>0</w:t>
            </w:r>
          </w:p>
        </w:tc>
        <w:tc>
          <w:tcPr>
            <w:tcW w:w="4111" w:type="dxa"/>
            <w:shd w:val="clear" w:color="auto" w:fill="auto"/>
          </w:tcPr>
          <w:p w14:paraId="3B18FFA5" w14:textId="77777777" w:rsidR="004D58F2" w:rsidRDefault="004D58F2" w:rsidP="00A00E9A">
            <w:pPr>
              <w:pStyle w:val="142"/>
            </w:pPr>
            <w:r w:rsidRPr="00C853D3">
              <w:rPr>
                <w:rFonts w:hint="eastAsia"/>
              </w:rPr>
              <w:t>NVDA-輝達</w:t>
            </w:r>
          </w:p>
        </w:tc>
        <w:tc>
          <w:tcPr>
            <w:tcW w:w="1134" w:type="dxa"/>
            <w:shd w:val="clear" w:color="auto" w:fill="auto"/>
          </w:tcPr>
          <w:p w14:paraId="491423E6" w14:textId="77777777" w:rsidR="004D58F2" w:rsidRDefault="004D58F2" w:rsidP="00B72033">
            <w:pPr>
              <w:pStyle w:val="142"/>
              <w:jc w:val="right"/>
            </w:pPr>
            <w:r w:rsidRPr="00E64AE6">
              <w:rPr>
                <w:rFonts w:hAnsi="標楷體" w:hint="eastAsia"/>
              </w:rPr>
              <w:t>2,794</w:t>
            </w:r>
          </w:p>
        </w:tc>
        <w:tc>
          <w:tcPr>
            <w:tcW w:w="2693" w:type="dxa"/>
            <w:shd w:val="clear" w:color="auto" w:fill="auto"/>
          </w:tcPr>
          <w:p w14:paraId="24B208EC" w14:textId="77777777" w:rsidR="004D58F2" w:rsidRDefault="004D58F2" w:rsidP="00A00E9A">
            <w:pPr>
              <w:pStyle w:val="142"/>
            </w:pPr>
            <w:r w:rsidRPr="00722158">
              <w:rPr>
                <w:rFonts w:hint="eastAsia"/>
              </w:rPr>
              <w:t>本年度奉准先行辦理數</w:t>
            </w:r>
          </w:p>
        </w:tc>
      </w:tr>
      <w:tr w:rsidR="004D58F2" w:rsidRPr="00E64AE6" w14:paraId="1E122B31" w14:textId="77777777" w:rsidTr="00AC51B9">
        <w:tc>
          <w:tcPr>
            <w:tcW w:w="567" w:type="dxa"/>
            <w:shd w:val="clear" w:color="auto" w:fill="auto"/>
          </w:tcPr>
          <w:p w14:paraId="56179A69" w14:textId="77777777" w:rsidR="004D58F2" w:rsidRDefault="004D58F2" w:rsidP="00B72033">
            <w:pPr>
              <w:pStyle w:val="142"/>
              <w:jc w:val="center"/>
            </w:pPr>
            <w:r>
              <w:rPr>
                <w:rFonts w:hint="eastAsia"/>
              </w:rPr>
              <w:t>1</w:t>
            </w:r>
            <w:r>
              <w:t>1</w:t>
            </w:r>
          </w:p>
        </w:tc>
        <w:tc>
          <w:tcPr>
            <w:tcW w:w="4111" w:type="dxa"/>
            <w:shd w:val="clear" w:color="auto" w:fill="auto"/>
          </w:tcPr>
          <w:p w14:paraId="628B7EFE" w14:textId="77777777" w:rsidR="004D58F2" w:rsidRDefault="004D58F2" w:rsidP="00A00E9A">
            <w:pPr>
              <w:pStyle w:val="142"/>
            </w:pPr>
            <w:r w:rsidRPr="00E64AE6">
              <w:rPr>
                <w:rFonts w:hAnsi="標楷體" w:hint="eastAsia"/>
              </w:rPr>
              <w:t>元大台灣高股息證券投資信託基金</w:t>
            </w:r>
          </w:p>
        </w:tc>
        <w:tc>
          <w:tcPr>
            <w:tcW w:w="1134" w:type="dxa"/>
            <w:shd w:val="clear" w:color="auto" w:fill="auto"/>
          </w:tcPr>
          <w:p w14:paraId="1C93AFBE" w14:textId="77777777" w:rsidR="004D58F2" w:rsidRDefault="004D58F2" w:rsidP="00B72033">
            <w:pPr>
              <w:pStyle w:val="142"/>
              <w:jc w:val="right"/>
            </w:pPr>
            <w:r w:rsidRPr="00E64AE6">
              <w:rPr>
                <w:rFonts w:hAnsi="標楷體" w:hint="eastAsia"/>
              </w:rPr>
              <w:t>3,718</w:t>
            </w:r>
          </w:p>
        </w:tc>
        <w:tc>
          <w:tcPr>
            <w:tcW w:w="2693" w:type="dxa"/>
            <w:shd w:val="clear" w:color="auto" w:fill="auto"/>
          </w:tcPr>
          <w:p w14:paraId="68C9BADA" w14:textId="77777777" w:rsidR="004D58F2" w:rsidRDefault="004D58F2" w:rsidP="00795436">
            <w:pPr>
              <w:pStyle w:val="142"/>
            </w:pPr>
            <w:r>
              <w:rPr>
                <w:rFonts w:hint="eastAsia"/>
              </w:rPr>
              <w:t>本期新增投資</w:t>
            </w:r>
          </w:p>
        </w:tc>
      </w:tr>
      <w:tr w:rsidR="004D58F2" w:rsidRPr="00E64AE6" w14:paraId="0198322C" w14:textId="77777777" w:rsidTr="00AC51B9">
        <w:tc>
          <w:tcPr>
            <w:tcW w:w="567" w:type="dxa"/>
            <w:shd w:val="clear" w:color="auto" w:fill="auto"/>
          </w:tcPr>
          <w:p w14:paraId="3A0FC327" w14:textId="77777777" w:rsidR="004D58F2" w:rsidRDefault="004D58F2" w:rsidP="00B72033">
            <w:pPr>
              <w:pStyle w:val="142"/>
              <w:jc w:val="center"/>
            </w:pPr>
            <w:r>
              <w:rPr>
                <w:rFonts w:hint="eastAsia"/>
              </w:rPr>
              <w:t>1</w:t>
            </w:r>
            <w:r>
              <w:t>2</w:t>
            </w:r>
          </w:p>
        </w:tc>
        <w:tc>
          <w:tcPr>
            <w:tcW w:w="4111" w:type="dxa"/>
            <w:shd w:val="clear" w:color="auto" w:fill="auto"/>
          </w:tcPr>
          <w:p w14:paraId="09BE8C88" w14:textId="77777777" w:rsidR="004D58F2" w:rsidRDefault="004D58F2" w:rsidP="00A00E9A">
            <w:pPr>
              <w:pStyle w:val="142"/>
            </w:pPr>
            <w:r w:rsidRPr="00E64AE6">
              <w:rPr>
                <w:rFonts w:hAnsi="標楷體" w:hint="eastAsia"/>
              </w:rPr>
              <w:t>元大台灣卓越50證券投資信託基金</w:t>
            </w:r>
          </w:p>
        </w:tc>
        <w:tc>
          <w:tcPr>
            <w:tcW w:w="1134" w:type="dxa"/>
            <w:shd w:val="clear" w:color="auto" w:fill="auto"/>
          </w:tcPr>
          <w:p w14:paraId="6E21FD51" w14:textId="77777777" w:rsidR="004D58F2" w:rsidRDefault="004D58F2" w:rsidP="00B72033">
            <w:pPr>
              <w:pStyle w:val="142"/>
              <w:jc w:val="right"/>
            </w:pPr>
            <w:r w:rsidRPr="00E64AE6">
              <w:rPr>
                <w:rFonts w:hAnsi="標楷體" w:hint="eastAsia"/>
              </w:rPr>
              <w:t>13,86</w:t>
            </w:r>
            <w:r w:rsidRPr="00E64AE6">
              <w:rPr>
                <w:rFonts w:hAnsi="標楷體"/>
              </w:rPr>
              <w:t>2</w:t>
            </w:r>
          </w:p>
        </w:tc>
        <w:tc>
          <w:tcPr>
            <w:tcW w:w="2693" w:type="dxa"/>
            <w:shd w:val="clear" w:color="auto" w:fill="auto"/>
          </w:tcPr>
          <w:p w14:paraId="29000A4F" w14:textId="77777777" w:rsidR="004D58F2" w:rsidRDefault="004D58F2" w:rsidP="00A00E9A">
            <w:pPr>
              <w:pStyle w:val="142"/>
            </w:pPr>
            <w:r w:rsidRPr="00AC51B9">
              <w:rPr>
                <w:rFonts w:hint="eastAsia"/>
              </w:rPr>
              <w:t>本期新增投資</w:t>
            </w:r>
          </w:p>
        </w:tc>
      </w:tr>
      <w:tr w:rsidR="004D58F2" w:rsidRPr="00E64AE6" w14:paraId="134E1874" w14:textId="77777777" w:rsidTr="00AC51B9">
        <w:tc>
          <w:tcPr>
            <w:tcW w:w="567" w:type="dxa"/>
            <w:shd w:val="clear" w:color="auto" w:fill="auto"/>
          </w:tcPr>
          <w:p w14:paraId="46C981AC" w14:textId="77777777" w:rsidR="004D58F2" w:rsidRDefault="004D58F2" w:rsidP="00B72033">
            <w:pPr>
              <w:pStyle w:val="142"/>
              <w:jc w:val="center"/>
            </w:pPr>
            <w:r>
              <w:rPr>
                <w:rFonts w:hint="eastAsia"/>
              </w:rPr>
              <w:t>1</w:t>
            </w:r>
            <w:r>
              <w:t>3</w:t>
            </w:r>
          </w:p>
        </w:tc>
        <w:tc>
          <w:tcPr>
            <w:tcW w:w="4111" w:type="dxa"/>
            <w:shd w:val="clear" w:color="auto" w:fill="auto"/>
          </w:tcPr>
          <w:p w14:paraId="3B808C76" w14:textId="77777777" w:rsidR="004D58F2" w:rsidRPr="00E64AE6" w:rsidRDefault="004D58F2" w:rsidP="00A00E9A">
            <w:pPr>
              <w:pStyle w:val="142"/>
              <w:rPr>
                <w:rFonts w:hAnsi="標楷體"/>
              </w:rPr>
            </w:pPr>
            <w:r w:rsidRPr="00E64AE6">
              <w:rPr>
                <w:rFonts w:hAnsi="標楷體" w:hint="eastAsia"/>
              </w:rPr>
              <w:t>元大台灣高息低波證券投資信託基金</w:t>
            </w:r>
          </w:p>
        </w:tc>
        <w:tc>
          <w:tcPr>
            <w:tcW w:w="1134" w:type="dxa"/>
            <w:shd w:val="clear" w:color="auto" w:fill="auto"/>
          </w:tcPr>
          <w:p w14:paraId="4D995C2A" w14:textId="77777777" w:rsidR="004D58F2" w:rsidRPr="00E64AE6" w:rsidRDefault="004D58F2" w:rsidP="00B72033">
            <w:pPr>
              <w:pStyle w:val="142"/>
              <w:jc w:val="right"/>
              <w:rPr>
                <w:rFonts w:hAnsi="標楷體"/>
              </w:rPr>
            </w:pPr>
            <w:r w:rsidRPr="00E64AE6">
              <w:rPr>
                <w:rFonts w:hAnsi="標楷體" w:hint="eastAsia"/>
              </w:rPr>
              <w:t>9,82</w:t>
            </w:r>
            <w:r w:rsidRPr="00E64AE6">
              <w:rPr>
                <w:rFonts w:hAnsi="標楷體"/>
              </w:rPr>
              <w:t>8</w:t>
            </w:r>
          </w:p>
        </w:tc>
        <w:tc>
          <w:tcPr>
            <w:tcW w:w="2693" w:type="dxa"/>
            <w:shd w:val="clear" w:color="auto" w:fill="auto"/>
          </w:tcPr>
          <w:p w14:paraId="0F71942C" w14:textId="77777777" w:rsidR="004D58F2" w:rsidRDefault="004D58F2" w:rsidP="00A00E9A">
            <w:pPr>
              <w:pStyle w:val="142"/>
            </w:pPr>
            <w:r w:rsidRPr="00AC51B9">
              <w:rPr>
                <w:rFonts w:hint="eastAsia"/>
              </w:rPr>
              <w:t>本期新增投資</w:t>
            </w:r>
          </w:p>
        </w:tc>
      </w:tr>
      <w:tr w:rsidR="004D58F2" w:rsidRPr="00E64AE6" w14:paraId="781E4A04" w14:textId="77777777" w:rsidTr="00AC51B9">
        <w:tc>
          <w:tcPr>
            <w:tcW w:w="567" w:type="dxa"/>
            <w:shd w:val="clear" w:color="auto" w:fill="auto"/>
          </w:tcPr>
          <w:p w14:paraId="360CE405" w14:textId="77777777" w:rsidR="004D58F2" w:rsidRDefault="004D58F2" w:rsidP="00B72033">
            <w:pPr>
              <w:pStyle w:val="142"/>
              <w:jc w:val="center"/>
            </w:pPr>
            <w:r>
              <w:rPr>
                <w:rFonts w:hint="eastAsia"/>
              </w:rPr>
              <w:t>1</w:t>
            </w:r>
            <w:r>
              <w:t>4</w:t>
            </w:r>
          </w:p>
        </w:tc>
        <w:tc>
          <w:tcPr>
            <w:tcW w:w="4111" w:type="dxa"/>
            <w:shd w:val="clear" w:color="auto" w:fill="auto"/>
          </w:tcPr>
          <w:p w14:paraId="27947167" w14:textId="77777777" w:rsidR="004D58F2" w:rsidRPr="00E64AE6" w:rsidRDefault="004D58F2" w:rsidP="00A00E9A">
            <w:pPr>
              <w:pStyle w:val="142"/>
              <w:rPr>
                <w:rFonts w:hAnsi="標楷體"/>
              </w:rPr>
            </w:pPr>
            <w:r w:rsidRPr="00E64AE6">
              <w:rPr>
                <w:rFonts w:hAnsi="標楷體" w:hint="eastAsia"/>
              </w:rPr>
              <w:t>國泰永續高股息證券投資信託基金</w:t>
            </w:r>
          </w:p>
        </w:tc>
        <w:tc>
          <w:tcPr>
            <w:tcW w:w="1134" w:type="dxa"/>
            <w:shd w:val="clear" w:color="auto" w:fill="auto"/>
          </w:tcPr>
          <w:p w14:paraId="04CF513E" w14:textId="77777777" w:rsidR="004D58F2" w:rsidRPr="00E64AE6" w:rsidRDefault="004D58F2" w:rsidP="00B72033">
            <w:pPr>
              <w:pStyle w:val="142"/>
              <w:jc w:val="right"/>
              <w:rPr>
                <w:rFonts w:hAnsi="標楷體"/>
              </w:rPr>
            </w:pPr>
            <w:r w:rsidRPr="00E64AE6">
              <w:rPr>
                <w:rFonts w:hAnsi="標楷體" w:hint="eastAsia"/>
              </w:rPr>
              <w:t>7</w:t>
            </w:r>
            <w:r w:rsidRPr="00E64AE6">
              <w:rPr>
                <w:rFonts w:hAnsi="標楷體"/>
              </w:rPr>
              <w:t>94</w:t>
            </w:r>
          </w:p>
        </w:tc>
        <w:tc>
          <w:tcPr>
            <w:tcW w:w="2693" w:type="dxa"/>
            <w:shd w:val="clear" w:color="auto" w:fill="auto"/>
          </w:tcPr>
          <w:p w14:paraId="206C5C51" w14:textId="77777777" w:rsidR="004D58F2" w:rsidRDefault="004D58F2" w:rsidP="00A00E9A">
            <w:pPr>
              <w:pStyle w:val="142"/>
            </w:pPr>
            <w:r w:rsidRPr="00AC51B9">
              <w:rPr>
                <w:rFonts w:hint="eastAsia"/>
              </w:rPr>
              <w:t>本期新增投資</w:t>
            </w:r>
          </w:p>
        </w:tc>
      </w:tr>
      <w:tr w:rsidR="004D58F2" w:rsidRPr="00E64AE6" w14:paraId="4BC2AD2D" w14:textId="77777777" w:rsidTr="00AC51B9">
        <w:tc>
          <w:tcPr>
            <w:tcW w:w="567" w:type="dxa"/>
            <w:shd w:val="clear" w:color="auto" w:fill="auto"/>
          </w:tcPr>
          <w:p w14:paraId="3D0A7D4E" w14:textId="77777777" w:rsidR="004D58F2" w:rsidRDefault="004D58F2" w:rsidP="00B72033">
            <w:pPr>
              <w:pStyle w:val="142"/>
              <w:jc w:val="center"/>
            </w:pPr>
            <w:r>
              <w:rPr>
                <w:rFonts w:hint="eastAsia"/>
              </w:rPr>
              <w:t>1</w:t>
            </w:r>
            <w:r>
              <w:t>5</w:t>
            </w:r>
          </w:p>
        </w:tc>
        <w:tc>
          <w:tcPr>
            <w:tcW w:w="4111" w:type="dxa"/>
            <w:shd w:val="clear" w:color="auto" w:fill="auto"/>
          </w:tcPr>
          <w:p w14:paraId="5675EAEF" w14:textId="77777777" w:rsidR="004D58F2" w:rsidRPr="00E64AE6" w:rsidRDefault="004D58F2" w:rsidP="00A00E9A">
            <w:pPr>
              <w:pStyle w:val="142"/>
              <w:rPr>
                <w:rFonts w:hAnsi="標楷體"/>
              </w:rPr>
            </w:pPr>
            <w:r w:rsidRPr="00E64AE6">
              <w:rPr>
                <w:rFonts w:hAnsi="標楷體" w:hint="eastAsia"/>
              </w:rPr>
              <w:t>統一F A N G + 證券投資信託基金</w:t>
            </w:r>
          </w:p>
        </w:tc>
        <w:tc>
          <w:tcPr>
            <w:tcW w:w="1134" w:type="dxa"/>
            <w:shd w:val="clear" w:color="auto" w:fill="auto"/>
          </w:tcPr>
          <w:p w14:paraId="04C2A540" w14:textId="77777777" w:rsidR="004D58F2" w:rsidRPr="00E64AE6" w:rsidRDefault="004D58F2" w:rsidP="00B72033">
            <w:pPr>
              <w:pStyle w:val="142"/>
              <w:jc w:val="right"/>
              <w:rPr>
                <w:rFonts w:hAnsi="標楷體"/>
              </w:rPr>
            </w:pPr>
            <w:r w:rsidRPr="00E64AE6">
              <w:rPr>
                <w:rFonts w:hAnsi="標楷體" w:hint="eastAsia"/>
              </w:rPr>
              <w:t>4,899</w:t>
            </w:r>
          </w:p>
        </w:tc>
        <w:tc>
          <w:tcPr>
            <w:tcW w:w="2693" w:type="dxa"/>
            <w:shd w:val="clear" w:color="auto" w:fill="auto"/>
          </w:tcPr>
          <w:p w14:paraId="3A4A343C" w14:textId="77777777" w:rsidR="004D58F2" w:rsidRDefault="004D58F2" w:rsidP="00A00E9A">
            <w:pPr>
              <w:pStyle w:val="142"/>
            </w:pPr>
            <w:r w:rsidRPr="00AC51B9">
              <w:rPr>
                <w:rFonts w:hint="eastAsia"/>
              </w:rPr>
              <w:t>本期新增投資</w:t>
            </w:r>
          </w:p>
        </w:tc>
      </w:tr>
      <w:tr w:rsidR="004D58F2" w:rsidRPr="00E64AE6" w14:paraId="5920EDF6" w14:textId="77777777" w:rsidTr="00AC51B9">
        <w:tc>
          <w:tcPr>
            <w:tcW w:w="567" w:type="dxa"/>
            <w:shd w:val="clear" w:color="auto" w:fill="auto"/>
          </w:tcPr>
          <w:p w14:paraId="067A66DA" w14:textId="77777777" w:rsidR="004D58F2" w:rsidRDefault="004D58F2" w:rsidP="00B72033">
            <w:pPr>
              <w:pStyle w:val="142"/>
              <w:jc w:val="center"/>
            </w:pPr>
            <w:r>
              <w:rPr>
                <w:rFonts w:hint="eastAsia"/>
              </w:rPr>
              <w:t>1</w:t>
            </w:r>
            <w:r>
              <w:t>6</w:t>
            </w:r>
          </w:p>
        </w:tc>
        <w:tc>
          <w:tcPr>
            <w:tcW w:w="4111" w:type="dxa"/>
            <w:shd w:val="clear" w:color="auto" w:fill="auto"/>
          </w:tcPr>
          <w:p w14:paraId="20C861F5" w14:textId="77777777" w:rsidR="004D58F2" w:rsidRPr="00E64AE6" w:rsidRDefault="004D58F2" w:rsidP="00A00E9A">
            <w:pPr>
              <w:pStyle w:val="142"/>
              <w:rPr>
                <w:rFonts w:hAnsi="標楷體"/>
              </w:rPr>
            </w:pPr>
            <w:r w:rsidRPr="00E64AE6">
              <w:rPr>
                <w:rFonts w:hAnsi="標楷體" w:hint="eastAsia"/>
              </w:rPr>
              <w:t>復華台灣科技優息證券投資信託基金</w:t>
            </w:r>
          </w:p>
        </w:tc>
        <w:tc>
          <w:tcPr>
            <w:tcW w:w="1134" w:type="dxa"/>
            <w:shd w:val="clear" w:color="auto" w:fill="auto"/>
          </w:tcPr>
          <w:p w14:paraId="4262C6A6" w14:textId="77777777" w:rsidR="004D58F2" w:rsidRPr="00E64AE6" w:rsidRDefault="004D58F2" w:rsidP="00B72033">
            <w:pPr>
              <w:pStyle w:val="142"/>
              <w:jc w:val="right"/>
              <w:rPr>
                <w:rFonts w:hAnsi="標楷體"/>
              </w:rPr>
            </w:pPr>
            <w:r w:rsidRPr="00E64AE6">
              <w:rPr>
                <w:rFonts w:hAnsi="標楷體" w:hint="eastAsia"/>
              </w:rPr>
              <w:t>9</w:t>
            </w:r>
            <w:r w:rsidRPr="00E64AE6">
              <w:rPr>
                <w:rFonts w:hAnsi="標楷體"/>
              </w:rPr>
              <w:t>5</w:t>
            </w:r>
          </w:p>
        </w:tc>
        <w:tc>
          <w:tcPr>
            <w:tcW w:w="2693" w:type="dxa"/>
            <w:shd w:val="clear" w:color="auto" w:fill="auto"/>
          </w:tcPr>
          <w:p w14:paraId="626BB58E" w14:textId="77777777" w:rsidR="004D58F2" w:rsidRDefault="004D58F2" w:rsidP="00A00E9A">
            <w:pPr>
              <w:pStyle w:val="142"/>
            </w:pPr>
            <w:r w:rsidRPr="00AC51B9">
              <w:rPr>
                <w:rFonts w:hint="eastAsia"/>
              </w:rPr>
              <w:t>本期新增投資</w:t>
            </w:r>
          </w:p>
        </w:tc>
      </w:tr>
      <w:tr w:rsidR="004D58F2" w:rsidRPr="00E64AE6" w14:paraId="582893A9" w14:textId="77777777" w:rsidTr="00AC51B9">
        <w:tc>
          <w:tcPr>
            <w:tcW w:w="4678" w:type="dxa"/>
            <w:gridSpan w:val="2"/>
            <w:shd w:val="clear" w:color="auto" w:fill="auto"/>
          </w:tcPr>
          <w:p w14:paraId="5F55ED5A" w14:textId="77777777" w:rsidR="004D58F2" w:rsidRPr="00B72033" w:rsidRDefault="004D58F2" w:rsidP="00B72033">
            <w:pPr>
              <w:pStyle w:val="142"/>
              <w:jc w:val="center"/>
              <w:rPr>
                <w:rFonts w:hAnsi="標楷體"/>
                <w:b/>
              </w:rPr>
            </w:pPr>
            <w:r w:rsidRPr="00B72033">
              <w:rPr>
                <w:rFonts w:hAnsi="標楷體" w:hint="eastAsia"/>
                <w:b/>
              </w:rPr>
              <w:t xml:space="preserve">小 </w:t>
            </w:r>
            <w:r w:rsidRPr="00B72033">
              <w:rPr>
                <w:rFonts w:hAnsi="標楷體"/>
                <w:b/>
              </w:rPr>
              <w:t xml:space="preserve">         </w:t>
            </w:r>
            <w:r w:rsidRPr="00B72033">
              <w:rPr>
                <w:rFonts w:hAnsi="標楷體" w:hint="eastAsia"/>
                <w:b/>
              </w:rPr>
              <w:t>計</w:t>
            </w:r>
          </w:p>
        </w:tc>
        <w:tc>
          <w:tcPr>
            <w:tcW w:w="1134" w:type="dxa"/>
            <w:shd w:val="clear" w:color="auto" w:fill="auto"/>
          </w:tcPr>
          <w:p w14:paraId="7E7F809D" w14:textId="77777777" w:rsidR="004D58F2" w:rsidRPr="00B72033" w:rsidRDefault="004D58F2" w:rsidP="00AB1CFC">
            <w:pPr>
              <w:pStyle w:val="142"/>
              <w:jc w:val="right"/>
              <w:rPr>
                <w:rFonts w:hAnsi="標楷體"/>
                <w:b/>
              </w:rPr>
            </w:pPr>
            <w:r w:rsidRPr="00B72033">
              <w:rPr>
                <w:rFonts w:hAnsi="標楷體"/>
                <w:b/>
              </w:rPr>
              <w:t>82,16</w:t>
            </w:r>
            <w:r>
              <w:rPr>
                <w:rFonts w:hAnsi="標楷體"/>
                <w:b/>
              </w:rPr>
              <w:t>0</w:t>
            </w:r>
          </w:p>
        </w:tc>
        <w:tc>
          <w:tcPr>
            <w:tcW w:w="2693" w:type="dxa"/>
            <w:shd w:val="clear" w:color="auto" w:fill="auto"/>
          </w:tcPr>
          <w:p w14:paraId="7C760EF4" w14:textId="77777777" w:rsidR="004D58F2" w:rsidRPr="00B72033" w:rsidRDefault="004D58F2" w:rsidP="00AC51B9">
            <w:pPr>
              <w:pStyle w:val="142"/>
              <w:jc w:val="center"/>
              <w:rPr>
                <w:b/>
              </w:rPr>
            </w:pPr>
            <w:r>
              <w:rPr>
                <w:rFonts w:hint="eastAsia"/>
                <w:b/>
              </w:rPr>
              <w:t>-</w:t>
            </w:r>
          </w:p>
        </w:tc>
      </w:tr>
    </w:tbl>
    <w:p w14:paraId="27B59F53" w14:textId="77777777" w:rsidR="004D58F2" w:rsidRPr="00CC1C65" w:rsidRDefault="004D58F2" w:rsidP="00795436">
      <w:pPr>
        <w:adjustRightInd w:val="0"/>
        <w:spacing w:line="300" w:lineRule="exact"/>
        <w:ind w:leftChars="0" w:left="1216" w:hangingChars="500" w:hanging="1216"/>
        <w:rPr>
          <w:rFonts w:hAnsi="標楷體"/>
          <w:sz w:val="24"/>
          <w:szCs w:val="24"/>
        </w:rPr>
      </w:pPr>
      <w:r>
        <w:rPr>
          <w:rFonts w:hint="eastAsia"/>
          <w:sz w:val="24"/>
          <w:szCs w:val="24"/>
        </w:rPr>
        <w:t xml:space="preserve">說 </w:t>
      </w:r>
      <w:r>
        <w:rPr>
          <w:sz w:val="24"/>
          <w:szCs w:val="24"/>
        </w:rPr>
        <w:t xml:space="preserve">   </w:t>
      </w:r>
      <w:r>
        <w:rPr>
          <w:rFonts w:hint="eastAsia"/>
          <w:sz w:val="24"/>
          <w:szCs w:val="24"/>
        </w:rPr>
        <w:t>明：</w:t>
      </w:r>
      <w:r w:rsidRPr="004721D0">
        <w:rPr>
          <w:rFonts w:hint="eastAsia"/>
          <w:sz w:val="24"/>
          <w:szCs w:val="24"/>
        </w:rPr>
        <w:t>本表</w:t>
      </w:r>
      <w:r w:rsidRPr="004721D0">
        <w:rPr>
          <w:rFonts w:hAnsi="標楷體" w:hint="eastAsia"/>
          <w:sz w:val="24"/>
          <w:szCs w:val="24"/>
        </w:rPr>
        <w:t>「</w:t>
      </w:r>
      <w:r w:rsidRPr="002C3367">
        <w:rPr>
          <w:rFonts w:hAnsi="標楷體" w:hint="eastAsia"/>
          <w:sz w:val="24"/>
          <w:szCs w:val="24"/>
        </w:rPr>
        <w:t>本年度</w:t>
      </w:r>
      <w:r>
        <w:rPr>
          <w:rFonts w:hAnsi="標楷體" w:hint="eastAsia"/>
          <w:sz w:val="24"/>
          <w:szCs w:val="24"/>
        </w:rPr>
        <w:t>奉</w:t>
      </w:r>
      <w:r w:rsidRPr="00AD1867">
        <w:rPr>
          <w:rFonts w:hAnsi="標楷體" w:hint="eastAsia"/>
          <w:sz w:val="24"/>
          <w:szCs w:val="24"/>
        </w:rPr>
        <w:t>准先行辦理數</w:t>
      </w:r>
      <w:r w:rsidRPr="004721D0">
        <w:rPr>
          <w:rFonts w:hAnsi="標楷體" w:hint="eastAsia"/>
          <w:sz w:val="24"/>
          <w:szCs w:val="24"/>
        </w:rPr>
        <w:t>」</w:t>
      </w:r>
      <w:r>
        <w:rPr>
          <w:rFonts w:hAnsi="標楷體" w:hint="eastAsia"/>
          <w:sz w:val="24"/>
          <w:szCs w:val="24"/>
        </w:rPr>
        <w:t>不</w:t>
      </w:r>
      <w:r w:rsidRPr="00795436">
        <w:rPr>
          <w:rFonts w:hAnsi="標楷體" w:hint="eastAsia"/>
          <w:sz w:val="24"/>
          <w:szCs w:val="24"/>
        </w:rPr>
        <w:t>含期末未實現評價</w:t>
      </w:r>
      <w:r>
        <w:rPr>
          <w:rFonts w:hAnsi="標楷體" w:hint="eastAsia"/>
          <w:sz w:val="24"/>
          <w:szCs w:val="24"/>
        </w:rPr>
        <w:t>餘絀。</w:t>
      </w:r>
    </w:p>
    <w:p w14:paraId="7DAE0053" w14:textId="77777777" w:rsidR="004D58F2" w:rsidRDefault="004D58F2" w:rsidP="00C853D3">
      <w:pPr>
        <w:adjustRightInd w:val="0"/>
        <w:spacing w:line="300" w:lineRule="exact"/>
        <w:ind w:leftChars="0" w:left="973" w:hangingChars="400" w:hanging="973"/>
        <w:rPr>
          <w:snapToGrid/>
          <w:sz w:val="24"/>
        </w:rPr>
      </w:pPr>
      <w:r w:rsidRPr="00C21449">
        <w:rPr>
          <w:rFonts w:hint="eastAsia"/>
          <w:sz w:val="24"/>
          <w:szCs w:val="24"/>
        </w:rPr>
        <w:t>資料來源</w:t>
      </w:r>
      <w:r>
        <w:rPr>
          <w:rFonts w:hint="eastAsia"/>
          <w:sz w:val="24"/>
          <w:szCs w:val="24"/>
        </w:rPr>
        <w:t>：中正大學</w:t>
      </w:r>
      <w:r w:rsidRPr="00452203">
        <w:rPr>
          <w:rFonts w:hint="eastAsia"/>
          <w:sz w:val="24"/>
          <w:szCs w:val="24"/>
        </w:rPr>
        <w:t>提供</w:t>
      </w:r>
      <w:r w:rsidRPr="00C21449">
        <w:rPr>
          <w:rFonts w:hint="eastAsia"/>
          <w:snapToGrid/>
          <w:sz w:val="24"/>
        </w:rPr>
        <w:t>。</w:t>
      </w:r>
    </w:p>
    <w:p w14:paraId="174F73CE" w14:textId="77777777" w:rsidR="004D58F2" w:rsidRDefault="004D58F2" w:rsidP="009B0096">
      <w:pPr>
        <w:ind w:left="566" w:firstLine="566"/>
      </w:pPr>
      <w:r>
        <w:rPr>
          <w:rFonts w:hint="eastAsia"/>
        </w:rPr>
        <w:t>綜上，</w:t>
      </w:r>
      <w:r w:rsidRPr="00B20A35">
        <w:rPr>
          <w:rFonts w:hint="eastAsia"/>
        </w:rPr>
        <w:t>中正大學</w:t>
      </w:r>
      <w:r>
        <w:rPr>
          <w:rFonts w:hint="eastAsia"/>
        </w:rPr>
        <w:t>宜</w:t>
      </w:r>
      <w:r w:rsidRPr="00295B9F">
        <w:rPr>
          <w:rFonts w:hint="eastAsia"/>
        </w:rPr>
        <w:t>妥慎規劃</w:t>
      </w:r>
      <w:r>
        <w:rPr>
          <w:rFonts w:hint="eastAsia"/>
        </w:rPr>
        <w:t>年度</w:t>
      </w:r>
      <w:r w:rsidRPr="00295B9F">
        <w:rPr>
          <w:rFonts w:hint="eastAsia"/>
        </w:rPr>
        <w:t>投資計畫</w:t>
      </w:r>
      <w:r>
        <w:rPr>
          <w:rFonts w:hint="eastAsia"/>
        </w:rPr>
        <w:t>資金</w:t>
      </w:r>
      <w:r w:rsidRPr="00295B9F">
        <w:rPr>
          <w:rFonts w:hint="eastAsia"/>
        </w:rPr>
        <w:t>需求，並</w:t>
      </w:r>
      <w:r>
        <w:rPr>
          <w:rFonts w:hint="eastAsia"/>
        </w:rPr>
        <w:t>於</w:t>
      </w:r>
      <w:r w:rsidRPr="00295B9F">
        <w:rPr>
          <w:rFonts w:hint="eastAsia"/>
        </w:rPr>
        <w:t>預算</w:t>
      </w:r>
      <w:r>
        <w:rPr>
          <w:rFonts w:hint="eastAsia"/>
        </w:rPr>
        <w:t>書內妥作表達；惟該校除未</w:t>
      </w:r>
      <w:r w:rsidRPr="007E5EDC">
        <w:rPr>
          <w:rFonts w:hint="eastAsia"/>
        </w:rPr>
        <w:t>依業務性質及實際需要揭露</w:t>
      </w:r>
      <w:r>
        <w:rPr>
          <w:rFonts w:hint="eastAsia"/>
        </w:rPr>
        <w:t>部分</w:t>
      </w:r>
      <w:r w:rsidRPr="007E5EDC">
        <w:rPr>
          <w:rFonts w:hint="eastAsia"/>
        </w:rPr>
        <w:t>重要</w:t>
      </w:r>
      <w:r>
        <w:rPr>
          <w:rFonts w:hint="eastAsia"/>
        </w:rPr>
        <w:t>投資</w:t>
      </w:r>
      <w:r w:rsidRPr="007E5EDC">
        <w:rPr>
          <w:rFonts w:hint="eastAsia"/>
        </w:rPr>
        <w:t>資訊</w:t>
      </w:r>
      <w:r>
        <w:rPr>
          <w:rFonts w:hint="eastAsia"/>
        </w:rPr>
        <w:t>外，且</w:t>
      </w:r>
      <w:r w:rsidRPr="00295B9F">
        <w:rPr>
          <w:rFonts w:hint="eastAsia"/>
        </w:rPr>
        <w:t>112年度</w:t>
      </w:r>
      <w:r>
        <w:rPr>
          <w:rFonts w:hint="eastAsia"/>
        </w:rPr>
        <w:t>以自籌收入支應之資金轉投資預算額度不足8,216萬元(占</w:t>
      </w:r>
      <w:r w:rsidRPr="00295B9F">
        <w:rPr>
          <w:rFonts w:hint="eastAsia"/>
        </w:rPr>
        <w:t>該年</w:t>
      </w:r>
      <w:r>
        <w:rPr>
          <w:rFonts w:hint="eastAsia"/>
        </w:rPr>
        <w:t>度預算數8</w:t>
      </w:r>
      <w:r>
        <w:t>1</w:t>
      </w:r>
      <w:r w:rsidRPr="00FB79EC">
        <w:t>.</w:t>
      </w:r>
      <w:r>
        <w:t>63</w:t>
      </w:r>
      <w:r w:rsidRPr="00295B9F">
        <w:rPr>
          <w:rFonts w:hint="eastAsia"/>
        </w:rPr>
        <w:t>%</w:t>
      </w:r>
      <w:r>
        <w:t>)</w:t>
      </w:r>
      <w:r>
        <w:rPr>
          <w:rFonts w:hint="eastAsia"/>
        </w:rPr>
        <w:t>，需報請同意於112年度先行辦理，</w:t>
      </w:r>
      <w:r w:rsidRPr="00295B9F">
        <w:rPr>
          <w:rFonts w:hint="eastAsia"/>
        </w:rPr>
        <w:t>預算編列</w:t>
      </w:r>
      <w:r>
        <w:rPr>
          <w:rFonts w:hint="eastAsia"/>
        </w:rPr>
        <w:t>亦</w:t>
      </w:r>
      <w:r w:rsidRPr="00295B9F">
        <w:rPr>
          <w:rFonts w:hint="eastAsia"/>
        </w:rPr>
        <w:t>欠核實</w:t>
      </w:r>
      <w:r w:rsidRPr="00B20A35">
        <w:rPr>
          <w:rFonts w:hint="eastAsia"/>
        </w:rPr>
        <w:t>，允宜</w:t>
      </w:r>
      <w:r>
        <w:rPr>
          <w:rFonts w:hint="eastAsia"/>
        </w:rPr>
        <w:t>檢討</w:t>
      </w:r>
      <w:r w:rsidRPr="00B20A35">
        <w:rPr>
          <w:rFonts w:hint="eastAsia"/>
        </w:rPr>
        <w:t>強</w:t>
      </w:r>
      <w:r>
        <w:rPr>
          <w:rFonts w:hint="eastAsia"/>
        </w:rPr>
        <w:t>化事前投資規劃作業，並</w:t>
      </w:r>
      <w:r w:rsidRPr="003C30E6">
        <w:rPr>
          <w:rFonts w:hint="eastAsia"/>
        </w:rPr>
        <w:t>覈實編列相關預算</w:t>
      </w:r>
      <w:r w:rsidRPr="001321B2">
        <w:rPr>
          <w:rFonts w:hint="eastAsia"/>
        </w:rPr>
        <w:t>，</w:t>
      </w:r>
      <w:r>
        <w:rPr>
          <w:rFonts w:hint="eastAsia"/>
        </w:rPr>
        <w:t>俾利</w:t>
      </w:r>
      <w:r w:rsidRPr="001321B2">
        <w:rPr>
          <w:rFonts w:hint="eastAsia"/>
        </w:rPr>
        <w:t>發揮預算之財務控管功能</w:t>
      </w:r>
      <w:r w:rsidRPr="00B20A35">
        <w:rPr>
          <w:rFonts w:hint="eastAsia"/>
        </w:rPr>
        <w:t>。</w:t>
      </w:r>
    </w:p>
    <w:p w14:paraId="5E1A5EDB" w14:textId="77777777" w:rsidR="004D58F2" w:rsidRPr="00C21449" w:rsidRDefault="004D58F2" w:rsidP="00153778">
      <w:pPr>
        <w:pStyle w:val="ab"/>
        <w:rPr>
          <w:szCs w:val="24"/>
        </w:rPr>
      </w:pPr>
      <w:r w:rsidRPr="005D24A6">
        <w:rPr>
          <w:rFonts w:hint="eastAsia"/>
        </w:rPr>
        <w:t>（分機：8665鍾俊華）</w:t>
      </w:r>
    </w:p>
    <w:p w14:paraId="4130217A" w14:textId="77777777" w:rsidR="004D58F2" w:rsidRDefault="004D58F2">
      <w:pPr>
        <w:pStyle w:val="22"/>
        <w:sectPr w:rsidR="004D58F2" w:rsidSect="001F2930">
          <w:headerReference w:type="even" r:id="rId25"/>
          <w:headerReference w:type="default" r:id="rId26"/>
          <w:footerReference w:type="even" r:id="rId27"/>
          <w:footerReference w:type="default" r:id="rId28"/>
          <w:headerReference w:type="first" r:id="rId29"/>
          <w:footerReference w:type="first" r:id="rId30"/>
          <w:footnotePr>
            <w:numRestart w:val="eachSect"/>
          </w:footnotePr>
          <w:pgSz w:w="11906" w:h="16838" w:code="9"/>
          <w:pgMar w:top="1701" w:right="1701" w:bottom="1701" w:left="1701" w:header="0" w:footer="1134" w:gutter="0"/>
          <w:cols w:space="425"/>
          <w:docGrid w:type="linesAndChars" w:linePitch="510" w:charSpace="658"/>
        </w:sectPr>
      </w:pPr>
    </w:p>
    <w:p w14:paraId="5FFCAE59" w14:textId="3206D1B2" w:rsidR="004D58F2" w:rsidRPr="005A5940" w:rsidRDefault="004D58F2" w:rsidP="00AD5C7E">
      <w:pPr>
        <w:pStyle w:val="14"/>
        <w:ind w:left="567" w:hanging="567"/>
        <w:rPr>
          <w:rFonts w:hAnsi="標楷體"/>
        </w:rPr>
      </w:pPr>
      <w:bookmarkStart w:id="15" w:name="_Toc180413000"/>
      <w:r w:rsidRPr="005A5940">
        <w:rPr>
          <w:rFonts w:hint="eastAsia"/>
        </w:rPr>
        <w:t>五、臺灣海洋大學辦理桃園產學分部海洋環境暨藻礁中心</w:t>
      </w:r>
      <w:r>
        <w:rPr>
          <w:rFonts w:hint="eastAsia"/>
        </w:rPr>
        <w:t>及</w:t>
      </w:r>
      <w:r w:rsidRPr="005A5940">
        <w:rPr>
          <w:rFonts w:hAnsi="標楷體" w:hint="eastAsia"/>
        </w:rPr>
        <w:t>產學育成中心</w:t>
      </w:r>
      <w:r w:rsidRPr="005A5940">
        <w:rPr>
          <w:rFonts w:hint="eastAsia"/>
        </w:rPr>
        <w:t>等2項新建工程執行進度落後，</w:t>
      </w:r>
      <w:r w:rsidRPr="005A5940">
        <w:rPr>
          <w:rFonts w:hAnsi="標楷體" w:cs="細明體" w:hint="eastAsia"/>
        </w:rPr>
        <w:t>允宜研謀善策並加強控管機制，俾利工程如期如質完成</w:t>
      </w:r>
      <w:bookmarkEnd w:id="15"/>
    </w:p>
    <w:p w14:paraId="7BB96711" w14:textId="77777777" w:rsidR="004D58F2" w:rsidRPr="005A5940" w:rsidRDefault="004D58F2" w:rsidP="00AD5C7E">
      <w:pPr>
        <w:ind w:left="566" w:firstLine="566"/>
      </w:pPr>
      <w:r w:rsidRPr="005A5940">
        <w:rPr>
          <w:rFonts w:hint="eastAsia"/>
        </w:rPr>
        <w:t>臺灣海洋大學校務基金(以下簡稱海洋大學)114年度預算案「固定資產之建設</w:t>
      </w:r>
      <w:r w:rsidRPr="005A5940">
        <w:t>、</w:t>
      </w:r>
      <w:r w:rsidRPr="005A5940">
        <w:rPr>
          <w:rFonts w:hint="eastAsia"/>
        </w:rPr>
        <w:t>改良、擴充」編列2</w:t>
      </w:r>
      <w:r w:rsidRPr="005A5940">
        <w:rPr>
          <w:rFonts w:hAnsi="標楷體" w:hint="eastAsia"/>
        </w:rPr>
        <w:t>億3,655萬8千元</w:t>
      </w:r>
      <w:r>
        <w:rPr>
          <w:rFonts w:hAnsi="標楷體" w:hint="eastAsia"/>
        </w:rPr>
        <w:t>(均屬</w:t>
      </w:r>
      <w:r w:rsidRPr="00CB5040">
        <w:rPr>
          <w:rFonts w:hAnsi="標楷體" w:hint="eastAsia"/>
        </w:rPr>
        <w:t>一般建築及設備一次性項目</w:t>
      </w:r>
      <w:r>
        <w:rPr>
          <w:rFonts w:hAnsi="標楷體" w:hint="eastAsia"/>
        </w:rPr>
        <w:t>)</w:t>
      </w:r>
      <w:r w:rsidRPr="005A5940">
        <w:rPr>
          <w:rFonts w:hAnsi="標楷體" w:hint="eastAsia"/>
        </w:rPr>
        <w:t>，主要為教學研究用之儀器設備及資訊設備之增購及汰舊換新等</w:t>
      </w:r>
      <w:r w:rsidRPr="005A5940">
        <w:rPr>
          <w:rFonts w:hint="eastAsia"/>
        </w:rPr>
        <w:t>。經查：</w:t>
      </w:r>
    </w:p>
    <w:p w14:paraId="12B3F61B" w14:textId="77777777" w:rsidR="004D58F2" w:rsidRPr="005A5940" w:rsidRDefault="004D58F2" w:rsidP="002441F8">
      <w:pPr>
        <w:pStyle w:val="a4"/>
        <w:ind w:left="849" w:hanging="283"/>
        <w:rPr>
          <w:rFonts w:hAnsi="標楷體"/>
          <w:b/>
          <w:kern w:val="0"/>
        </w:rPr>
      </w:pPr>
      <w:r w:rsidRPr="005A5940">
        <w:rPr>
          <w:rFonts w:hAnsi="標楷體" w:hint="eastAsia"/>
          <w:b/>
        </w:rPr>
        <w:t>(一)113年度</w:t>
      </w:r>
      <w:r>
        <w:rPr>
          <w:rFonts w:hAnsi="標楷體" w:hint="eastAsia"/>
          <w:b/>
        </w:rPr>
        <w:t>截至</w:t>
      </w:r>
      <w:r w:rsidRPr="005A5940">
        <w:rPr>
          <w:rFonts w:hAnsi="標楷體" w:hint="eastAsia"/>
          <w:b/>
        </w:rPr>
        <w:t>8</w:t>
      </w:r>
      <w:r>
        <w:rPr>
          <w:rFonts w:hAnsi="標楷體" w:hint="eastAsia"/>
          <w:b/>
        </w:rPr>
        <w:t>月底止</w:t>
      </w:r>
      <w:r w:rsidRPr="005A5940">
        <w:rPr>
          <w:rFonts w:hAnsi="標楷體" w:hint="eastAsia"/>
          <w:b/>
        </w:rPr>
        <w:t>固定資產之建設改良擴充預算執行情形未如預期</w:t>
      </w:r>
    </w:p>
    <w:p w14:paraId="1CF53843" w14:textId="77777777" w:rsidR="004D58F2" w:rsidRPr="005A5940" w:rsidRDefault="004D58F2" w:rsidP="00651358">
      <w:pPr>
        <w:pStyle w:val="2"/>
        <w:ind w:left="850" w:firstLine="566"/>
        <w:rPr>
          <w:rFonts w:hAnsi="標楷體"/>
        </w:rPr>
      </w:pPr>
      <w:r w:rsidRPr="005A5940">
        <w:rPr>
          <w:rFonts w:hint="eastAsia"/>
        </w:rPr>
        <w:t>以海洋大學近年</w:t>
      </w:r>
      <w:r>
        <w:rPr>
          <w:rFonts w:hint="eastAsia"/>
        </w:rPr>
        <w:t>(109年至113年8月底)</w:t>
      </w:r>
      <w:r w:rsidRPr="005A5940">
        <w:rPr>
          <w:rFonts w:hint="eastAsia"/>
        </w:rPr>
        <w:t>固定資產</w:t>
      </w:r>
      <w:r>
        <w:rPr>
          <w:rFonts w:hint="eastAsia"/>
        </w:rPr>
        <w:t>之</w:t>
      </w:r>
      <w:r w:rsidRPr="005A5940">
        <w:rPr>
          <w:rFonts w:hint="eastAsia"/>
        </w:rPr>
        <w:t>建設改良擴充預算執行情形觀之</w:t>
      </w:r>
      <w:r w:rsidRPr="005A5940">
        <w:rPr>
          <w:rFonts w:hAnsi="標楷體" w:hint="eastAsia"/>
        </w:rPr>
        <w:t>，109及112年度執行率約8成，110</w:t>
      </w:r>
      <w:r>
        <w:rPr>
          <w:rFonts w:hAnsi="標楷體" w:hint="eastAsia"/>
        </w:rPr>
        <w:t>及</w:t>
      </w:r>
      <w:r w:rsidRPr="005A5940">
        <w:rPr>
          <w:rFonts w:hAnsi="標楷體" w:hint="eastAsia"/>
        </w:rPr>
        <w:t>11</w:t>
      </w:r>
      <w:r w:rsidRPr="005A5940">
        <w:rPr>
          <w:rFonts w:hAnsi="標楷體"/>
        </w:rPr>
        <w:t>1</w:t>
      </w:r>
      <w:r w:rsidRPr="005A5940">
        <w:rPr>
          <w:rFonts w:hAnsi="標楷體" w:hint="eastAsia"/>
        </w:rPr>
        <w:t>年度執行率</w:t>
      </w:r>
      <w:r>
        <w:rPr>
          <w:rFonts w:hAnsi="標楷體" w:hint="eastAsia"/>
        </w:rPr>
        <w:t>較低</w:t>
      </w:r>
      <w:r w:rsidRPr="005A5940">
        <w:rPr>
          <w:rFonts w:hAnsi="標楷體" w:hint="eastAsia"/>
        </w:rPr>
        <w:t>，分別占可用預算數62.19%及60.07%</w:t>
      </w:r>
      <w:r w:rsidRPr="005A5940">
        <w:rPr>
          <w:rFonts w:hAnsi="標楷體"/>
        </w:rPr>
        <w:t>(</w:t>
      </w:r>
      <w:r w:rsidRPr="005A5940">
        <w:rPr>
          <w:rFonts w:hAnsi="標楷體" w:hint="eastAsia"/>
        </w:rPr>
        <w:t>詳表1</w:t>
      </w:r>
      <w:r w:rsidRPr="005A5940">
        <w:rPr>
          <w:rFonts w:hAnsi="標楷體"/>
        </w:rPr>
        <w:t>)</w:t>
      </w:r>
      <w:r w:rsidRPr="005A5940">
        <w:rPr>
          <w:rFonts w:hAnsi="標楷體" w:hint="eastAsia"/>
        </w:rPr>
        <w:t>；另113年度截至8月底止執行數為1億2,500萬4千元，占預算分配數比率64.64%，占全年可用預算數比率僅29.70%，預算執行情形未如預期，詢據海洋大學說明，主要原因如下：</w:t>
      </w:r>
    </w:p>
    <w:p w14:paraId="067C1CA3" w14:textId="77777777" w:rsidR="004D58F2" w:rsidRPr="005A5940" w:rsidRDefault="004D58F2" w:rsidP="00C34CBB">
      <w:pPr>
        <w:pStyle w:val="123"/>
        <w:ind w:left="1133" w:hanging="283"/>
      </w:pPr>
      <w:r w:rsidRPr="005A5940">
        <w:rPr>
          <w:rFonts w:hint="eastAsia"/>
        </w:rPr>
        <w:t>1.「桃園產學分部海洋環境暨藻礁中心新建工程(109-113年)」及「桃園產學分部產學育成中心新建工程(110-113年)」</w:t>
      </w:r>
      <w:r w:rsidRPr="005A5940">
        <w:rPr>
          <w:rFonts w:hAnsi="標楷體" w:hint="eastAsia"/>
        </w:rPr>
        <w:t>之</w:t>
      </w:r>
      <w:r w:rsidRPr="005A5940">
        <w:rPr>
          <w:rFonts w:hint="eastAsia"/>
        </w:rPr>
        <w:t>藻礁暨海洋生態館</w:t>
      </w:r>
      <w:r>
        <w:rPr>
          <w:rFonts w:hint="eastAsia"/>
        </w:rPr>
        <w:t>工程</w:t>
      </w:r>
      <w:r w:rsidRPr="005A5940">
        <w:rPr>
          <w:rFonts w:hint="eastAsia"/>
        </w:rPr>
        <w:t>因廠商出工數不足、材料送審時程延宕及施工圖清圖未完成，致進度落後。</w:t>
      </w:r>
    </w:p>
    <w:p w14:paraId="626358D4" w14:textId="77777777" w:rsidR="004D58F2" w:rsidRPr="005A5940" w:rsidRDefault="004D58F2" w:rsidP="00C34CBB">
      <w:pPr>
        <w:pStyle w:val="123"/>
        <w:ind w:left="1133" w:hanging="283"/>
      </w:pPr>
      <w:r w:rsidRPr="005A5940">
        <w:rPr>
          <w:rFonts w:hint="eastAsia"/>
        </w:rPr>
        <w:t>2.體育館鋼構保養於113年7月進行第2次開標，因未達3家廠商而流標，為不影響上課使用，</w:t>
      </w:r>
      <w:r>
        <w:rPr>
          <w:rFonts w:hint="eastAsia"/>
        </w:rPr>
        <w:t>延</w:t>
      </w:r>
      <w:r w:rsidRPr="005A5940">
        <w:rPr>
          <w:rFonts w:hint="eastAsia"/>
        </w:rPr>
        <w:t>至114年再辦理。</w:t>
      </w:r>
    </w:p>
    <w:p w14:paraId="18539F06" w14:textId="77777777" w:rsidR="004D58F2" w:rsidRPr="005A5940" w:rsidRDefault="004D58F2" w:rsidP="007B79BC">
      <w:pPr>
        <w:pStyle w:val="20"/>
        <w:spacing w:line="500" w:lineRule="exact"/>
        <w:ind w:left="1692" w:hangingChars="597" w:hanging="1692"/>
        <w:rPr>
          <w:rFonts w:hAnsi="標楷體"/>
          <w:b/>
          <w:sz w:val="28"/>
        </w:rPr>
      </w:pPr>
      <w:r w:rsidRPr="005A5940">
        <w:rPr>
          <w:rFonts w:hint="eastAsia"/>
          <w:b/>
          <w:sz w:val="28"/>
        </w:rPr>
        <w:t>表1</w:t>
      </w:r>
      <w:r w:rsidRPr="005A5940">
        <w:rPr>
          <w:rFonts w:hAnsi="標楷體"/>
          <w:b/>
          <w:szCs w:val="22"/>
        </w:rPr>
        <w:t xml:space="preserve">  </w:t>
      </w:r>
      <w:r w:rsidRPr="005A5940">
        <w:rPr>
          <w:rFonts w:hAnsi="標楷體" w:hint="eastAsia"/>
          <w:b/>
          <w:sz w:val="28"/>
        </w:rPr>
        <w:t>海洋大學近年固定資產</w:t>
      </w:r>
      <w:r>
        <w:rPr>
          <w:rFonts w:hAnsi="標楷體" w:hint="eastAsia"/>
          <w:b/>
          <w:sz w:val="28"/>
        </w:rPr>
        <w:t>之</w:t>
      </w:r>
      <w:r w:rsidRPr="005A5940">
        <w:rPr>
          <w:rFonts w:hAnsi="標楷體" w:hint="eastAsia"/>
          <w:b/>
          <w:sz w:val="28"/>
        </w:rPr>
        <w:t xml:space="preserve">建設改良擴充預算執行情形表 </w:t>
      </w:r>
    </w:p>
    <w:p w14:paraId="5B087322" w14:textId="77777777" w:rsidR="004D58F2" w:rsidRPr="005A5940" w:rsidRDefault="004D58F2" w:rsidP="00B04018">
      <w:pPr>
        <w:pStyle w:val="20"/>
        <w:spacing w:line="320" w:lineRule="exact"/>
        <w:ind w:left="1452" w:hangingChars="597" w:hanging="1452"/>
        <w:jc w:val="right"/>
        <w:rPr>
          <w:rFonts w:hAnsi="標楷體"/>
        </w:rPr>
      </w:pPr>
      <w:r w:rsidRPr="005A5940">
        <w:rPr>
          <w:rFonts w:hAnsi="標楷體" w:hint="eastAsia"/>
        </w:rPr>
        <w:t>單位：新臺幣千元；</w:t>
      </w:r>
      <w:r w:rsidRPr="005A5940">
        <w:rPr>
          <w:rFonts w:hAnsi="標楷體" w:hint="eastAsia"/>
          <w:kern w:val="0"/>
          <w:szCs w:val="24"/>
        </w:rPr>
        <w:t>%</w:t>
      </w:r>
    </w:p>
    <w:tbl>
      <w:tblPr>
        <w:tblW w:w="85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13"/>
        <w:gridCol w:w="1252"/>
        <w:gridCol w:w="1253"/>
        <w:gridCol w:w="1230"/>
        <w:gridCol w:w="1276"/>
        <w:gridCol w:w="1275"/>
        <w:gridCol w:w="1134"/>
      </w:tblGrid>
      <w:tr w:rsidR="004D58F2" w:rsidRPr="005A5940" w14:paraId="3071EE5C" w14:textId="77777777" w:rsidTr="00C34CBB">
        <w:trPr>
          <w:trHeight w:val="374"/>
          <w:tblHeader/>
        </w:trPr>
        <w:tc>
          <w:tcPr>
            <w:tcW w:w="1113" w:type="dxa"/>
            <w:vMerge w:val="restart"/>
            <w:noWrap/>
            <w:vAlign w:val="center"/>
            <w:hideMark/>
          </w:tcPr>
          <w:p w14:paraId="6E35C3E7" w14:textId="77777777" w:rsidR="004D58F2" w:rsidRPr="00D97BA9" w:rsidRDefault="004D58F2" w:rsidP="00D97BA9">
            <w:pPr>
              <w:pStyle w:val="142"/>
              <w:jc w:val="center"/>
              <w:rPr>
                <w:b/>
              </w:rPr>
            </w:pPr>
            <w:r w:rsidRPr="00D97BA9">
              <w:rPr>
                <w:rFonts w:hint="eastAsia"/>
                <w:b/>
              </w:rPr>
              <w:t>年度</w:t>
            </w:r>
          </w:p>
        </w:tc>
        <w:tc>
          <w:tcPr>
            <w:tcW w:w="5011" w:type="dxa"/>
            <w:gridSpan w:val="4"/>
            <w:noWrap/>
            <w:vAlign w:val="center"/>
            <w:hideMark/>
          </w:tcPr>
          <w:p w14:paraId="1FA96BFB" w14:textId="77777777" w:rsidR="004D58F2" w:rsidRPr="00D97BA9" w:rsidRDefault="004D58F2" w:rsidP="00D97BA9">
            <w:pPr>
              <w:pStyle w:val="142"/>
              <w:jc w:val="center"/>
              <w:rPr>
                <w:b/>
              </w:rPr>
            </w:pPr>
            <w:r w:rsidRPr="00D97BA9">
              <w:rPr>
                <w:rFonts w:hint="eastAsia"/>
                <w:b/>
              </w:rPr>
              <w:t>可用預算數</w:t>
            </w:r>
          </w:p>
        </w:tc>
        <w:tc>
          <w:tcPr>
            <w:tcW w:w="1275" w:type="dxa"/>
            <w:vMerge w:val="restart"/>
            <w:noWrap/>
            <w:vAlign w:val="center"/>
            <w:hideMark/>
          </w:tcPr>
          <w:p w14:paraId="41A047C9" w14:textId="77777777" w:rsidR="004D58F2" w:rsidRPr="00D97BA9" w:rsidRDefault="004D58F2" w:rsidP="00D97BA9">
            <w:pPr>
              <w:pStyle w:val="142"/>
              <w:jc w:val="center"/>
              <w:rPr>
                <w:b/>
              </w:rPr>
            </w:pPr>
            <w:r w:rsidRPr="00D97BA9">
              <w:rPr>
                <w:rFonts w:hint="eastAsia"/>
                <w:b/>
              </w:rPr>
              <w:t>決算數</w:t>
            </w:r>
          </w:p>
        </w:tc>
        <w:tc>
          <w:tcPr>
            <w:tcW w:w="1134" w:type="dxa"/>
            <w:vMerge w:val="restart"/>
            <w:vAlign w:val="center"/>
          </w:tcPr>
          <w:p w14:paraId="3CEECE6D" w14:textId="77777777" w:rsidR="004D58F2" w:rsidRPr="00D97BA9" w:rsidRDefault="004D58F2" w:rsidP="00D97BA9">
            <w:pPr>
              <w:pStyle w:val="142"/>
              <w:jc w:val="center"/>
              <w:rPr>
                <w:b/>
              </w:rPr>
            </w:pPr>
            <w:r w:rsidRPr="00D97BA9">
              <w:rPr>
                <w:rFonts w:hint="eastAsia"/>
                <w:b/>
              </w:rPr>
              <w:t>執行率</w:t>
            </w:r>
          </w:p>
        </w:tc>
      </w:tr>
      <w:tr w:rsidR="004D58F2" w:rsidRPr="005A5940" w14:paraId="1942843C" w14:textId="77777777" w:rsidTr="00C34CBB">
        <w:trPr>
          <w:trHeight w:val="550"/>
          <w:tblHeader/>
        </w:trPr>
        <w:tc>
          <w:tcPr>
            <w:tcW w:w="1113" w:type="dxa"/>
            <w:vMerge/>
            <w:noWrap/>
            <w:vAlign w:val="center"/>
          </w:tcPr>
          <w:p w14:paraId="1DD21332" w14:textId="77777777" w:rsidR="004D58F2" w:rsidRPr="00D97BA9" w:rsidRDefault="004D58F2" w:rsidP="00D97BA9">
            <w:pPr>
              <w:pStyle w:val="142"/>
              <w:jc w:val="center"/>
              <w:rPr>
                <w:b/>
              </w:rPr>
            </w:pPr>
          </w:p>
        </w:tc>
        <w:tc>
          <w:tcPr>
            <w:tcW w:w="1252" w:type="dxa"/>
            <w:noWrap/>
            <w:vAlign w:val="center"/>
          </w:tcPr>
          <w:p w14:paraId="1F371B7D" w14:textId="77777777" w:rsidR="004D58F2" w:rsidRPr="00D97BA9" w:rsidRDefault="004D58F2" w:rsidP="00D97BA9">
            <w:pPr>
              <w:pStyle w:val="142"/>
              <w:jc w:val="center"/>
              <w:rPr>
                <w:b/>
              </w:rPr>
            </w:pPr>
            <w:r w:rsidRPr="00D97BA9">
              <w:rPr>
                <w:rFonts w:hint="eastAsia"/>
                <w:b/>
              </w:rPr>
              <w:t>以前年度保留數</w:t>
            </w:r>
          </w:p>
        </w:tc>
        <w:tc>
          <w:tcPr>
            <w:tcW w:w="1253" w:type="dxa"/>
            <w:vAlign w:val="center"/>
          </w:tcPr>
          <w:p w14:paraId="20265856" w14:textId="77777777" w:rsidR="004D58F2" w:rsidRPr="00D97BA9" w:rsidRDefault="004D58F2" w:rsidP="00D97BA9">
            <w:pPr>
              <w:pStyle w:val="142"/>
              <w:jc w:val="center"/>
              <w:rPr>
                <w:b/>
              </w:rPr>
            </w:pPr>
            <w:r w:rsidRPr="00D97BA9">
              <w:rPr>
                <w:rFonts w:hint="eastAsia"/>
                <w:b/>
              </w:rPr>
              <w:t>本年度</w:t>
            </w:r>
          </w:p>
          <w:p w14:paraId="7A17B17B" w14:textId="77777777" w:rsidR="004D58F2" w:rsidRPr="00D97BA9" w:rsidRDefault="004D58F2" w:rsidP="00D97BA9">
            <w:pPr>
              <w:pStyle w:val="142"/>
              <w:jc w:val="center"/>
              <w:rPr>
                <w:b/>
              </w:rPr>
            </w:pPr>
            <w:r w:rsidRPr="00D97BA9">
              <w:rPr>
                <w:rFonts w:hint="eastAsia"/>
                <w:b/>
              </w:rPr>
              <w:t>預算數</w:t>
            </w:r>
          </w:p>
        </w:tc>
        <w:tc>
          <w:tcPr>
            <w:tcW w:w="1230" w:type="dxa"/>
            <w:vAlign w:val="center"/>
          </w:tcPr>
          <w:p w14:paraId="7A00BE81" w14:textId="77777777" w:rsidR="004D58F2" w:rsidRPr="00D97BA9" w:rsidRDefault="004D58F2" w:rsidP="00D97BA9">
            <w:pPr>
              <w:pStyle w:val="142"/>
              <w:jc w:val="center"/>
              <w:rPr>
                <w:b/>
              </w:rPr>
            </w:pPr>
            <w:r w:rsidRPr="00D97BA9">
              <w:rPr>
                <w:rFonts w:hint="eastAsia"/>
                <w:b/>
              </w:rPr>
              <w:t>奉准先行辦理數</w:t>
            </w:r>
          </w:p>
        </w:tc>
        <w:tc>
          <w:tcPr>
            <w:tcW w:w="1276" w:type="dxa"/>
            <w:vAlign w:val="center"/>
          </w:tcPr>
          <w:p w14:paraId="099960C4" w14:textId="77777777" w:rsidR="004D58F2" w:rsidRPr="00D97BA9" w:rsidRDefault="004D58F2" w:rsidP="00D97BA9">
            <w:pPr>
              <w:pStyle w:val="142"/>
              <w:jc w:val="center"/>
              <w:rPr>
                <w:b/>
              </w:rPr>
            </w:pPr>
            <w:r w:rsidRPr="00D97BA9">
              <w:rPr>
                <w:rFonts w:hint="eastAsia"/>
                <w:b/>
              </w:rPr>
              <w:t>小計</w:t>
            </w:r>
          </w:p>
        </w:tc>
        <w:tc>
          <w:tcPr>
            <w:tcW w:w="1275" w:type="dxa"/>
            <w:vMerge/>
            <w:noWrap/>
            <w:vAlign w:val="center"/>
          </w:tcPr>
          <w:p w14:paraId="5C21E318" w14:textId="77777777" w:rsidR="004D58F2" w:rsidRPr="005A5940" w:rsidRDefault="004D58F2" w:rsidP="00D97BA9">
            <w:pPr>
              <w:pStyle w:val="142"/>
            </w:pPr>
          </w:p>
        </w:tc>
        <w:tc>
          <w:tcPr>
            <w:tcW w:w="1134" w:type="dxa"/>
            <w:vMerge/>
            <w:vAlign w:val="center"/>
          </w:tcPr>
          <w:p w14:paraId="1B11E9C9" w14:textId="77777777" w:rsidR="004D58F2" w:rsidRPr="005A5940" w:rsidRDefault="004D58F2" w:rsidP="00D97BA9">
            <w:pPr>
              <w:pStyle w:val="142"/>
            </w:pPr>
          </w:p>
        </w:tc>
      </w:tr>
      <w:tr w:rsidR="004D58F2" w:rsidRPr="005A5940" w14:paraId="7F82ACEC" w14:textId="77777777" w:rsidTr="006B0985">
        <w:trPr>
          <w:trHeight w:val="386"/>
        </w:trPr>
        <w:tc>
          <w:tcPr>
            <w:tcW w:w="1113" w:type="dxa"/>
            <w:noWrap/>
            <w:vAlign w:val="center"/>
          </w:tcPr>
          <w:p w14:paraId="27D7BED3" w14:textId="77777777" w:rsidR="004D58F2" w:rsidRPr="005A5940" w:rsidRDefault="004D58F2" w:rsidP="00D97BA9">
            <w:pPr>
              <w:pStyle w:val="142"/>
              <w:jc w:val="center"/>
            </w:pPr>
            <w:r w:rsidRPr="005A5940">
              <w:rPr>
                <w:rFonts w:hint="eastAsia"/>
              </w:rPr>
              <w:t>109</w:t>
            </w:r>
          </w:p>
        </w:tc>
        <w:tc>
          <w:tcPr>
            <w:tcW w:w="1252" w:type="dxa"/>
            <w:noWrap/>
            <w:vAlign w:val="center"/>
          </w:tcPr>
          <w:p w14:paraId="1AC07401" w14:textId="77777777" w:rsidR="004D58F2" w:rsidRPr="005A5940" w:rsidRDefault="004D58F2" w:rsidP="00D97BA9">
            <w:pPr>
              <w:pStyle w:val="142"/>
              <w:jc w:val="right"/>
            </w:pPr>
            <w:r w:rsidRPr="005A5940">
              <w:rPr>
                <w:rFonts w:hint="eastAsia"/>
              </w:rPr>
              <w:t>5</w:t>
            </w:r>
            <w:r w:rsidRPr="005A5940">
              <w:t>5,686</w:t>
            </w:r>
          </w:p>
        </w:tc>
        <w:tc>
          <w:tcPr>
            <w:tcW w:w="1253" w:type="dxa"/>
            <w:vAlign w:val="center"/>
          </w:tcPr>
          <w:p w14:paraId="642F0B8D" w14:textId="77777777" w:rsidR="004D58F2" w:rsidRPr="005A5940" w:rsidRDefault="004D58F2" w:rsidP="00D97BA9">
            <w:pPr>
              <w:pStyle w:val="142"/>
              <w:jc w:val="right"/>
            </w:pPr>
            <w:r w:rsidRPr="005A5940">
              <w:rPr>
                <w:rFonts w:hint="eastAsia"/>
              </w:rPr>
              <w:t>4</w:t>
            </w:r>
            <w:r w:rsidRPr="005A5940">
              <w:t>02,720</w:t>
            </w:r>
          </w:p>
        </w:tc>
        <w:tc>
          <w:tcPr>
            <w:tcW w:w="1230" w:type="dxa"/>
            <w:vAlign w:val="center"/>
          </w:tcPr>
          <w:p w14:paraId="7BDAFB1B" w14:textId="77777777" w:rsidR="004D58F2" w:rsidRPr="005A5940" w:rsidRDefault="004D58F2" w:rsidP="00D97BA9">
            <w:pPr>
              <w:pStyle w:val="142"/>
              <w:jc w:val="right"/>
            </w:pPr>
            <w:r w:rsidRPr="005A5940">
              <w:rPr>
                <w:rFonts w:hint="eastAsia"/>
              </w:rPr>
              <w:t>49,380</w:t>
            </w:r>
          </w:p>
        </w:tc>
        <w:tc>
          <w:tcPr>
            <w:tcW w:w="1276" w:type="dxa"/>
            <w:vAlign w:val="center"/>
          </w:tcPr>
          <w:p w14:paraId="1AE047AD" w14:textId="77777777" w:rsidR="004D58F2" w:rsidRPr="005A5940" w:rsidRDefault="004D58F2" w:rsidP="00D97BA9">
            <w:pPr>
              <w:pStyle w:val="142"/>
              <w:jc w:val="right"/>
            </w:pPr>
            <w:r w:rsidRPr="005A5940">
              <w:t>507,786</w:t>
            </w:r>
          </w:p>
        </w:tc>
        <w:tc>
          <w:tcPr>
            <w:tcW w:w="1275" w:type="dxa"/>
            <w:noWrap/>
            <w:vAlign w:val="center"/>
          </w:tcPr>
          <w:p w14:paraId="292A7DE8" w14:textId="77777777" w:rsidR="004D58F2" w:rsidRPr="005A5940" w:rsidRDefault="004D58F2" w:rsidP="00D97BA9">
            <w:pPr>
              <w:pStyle w:val="142"/>
              <w:jc w:val="right"/>
            </w:pPr>
            <w:r w:rsidRPr="005A5940">
              <w:t>408</w:t>
            </w:r>
            <w:r w:rsidRPr="005A5940">
              <w:rPr>
                <w:rFonts w:hint="eastAsia"/>
              </w:rPr>
              <w:t>,</w:t>
            </w:r>
            <w:r w:rsidRPr="005A5940">
              <w:t>029</w:t>
            </w:r>
          </w:p>
        </w:tc>
        <w:tc>
          <w:tcPr>
            <w:tcW w:w="1134" w:type="dxa"/>
            <w:noWrap/>
            <w:vAlign w:val="center"/>
          </w:tcPr>
          <w:p w14:paraId="5E2D00C0" w14:textId="77777777" w:rsidR="004D58F2" w:rsidRPr="005A5940" w:rsidRDefault="004D58F2" w:rsidP="00D97BA9">
            <w:pPr>
              <w:pStyle w:val="142"/>
              <w:jc w:val="right"/>
            </w:pPr>
            <w:r w:rsidRPr="005A5940">
              <w:t>80</w:t>
            </w:r>
            <w:r w:rsidRPr="005A5940">
              <w:rPr>
                <w:rFonts w:hint="eastAsia"/>
              </w:rPr>
              <w:t>.</w:t>
            </w:r>
            <w:r w:rsidRPr="005A5940">
              <w:t>35</w:t>
            </w:r>
          </w:p>
        </w:tc>
      </w:tr>
      <w:tr w:rsidR="004D58F2" w:rsidRPr="005A5940" w14:paraId="0AF23247" w14:textId="77777777" w:rsidTr="006B0985">
        <w:trPr>
          <w:trHeight w:val="386"/>
        </w:trPr>
        <w:tc>
          <w:tcPr>
            <w:tcW w:w="1113" w:type="dxa"/>
            <w:noWrap/>
            <w:vAlign w:val="center"/>
          </w:tcPr>
          <w:p w14:paraId="5330DE82" w14:textId="77777777" w:rsidR="004D58F2" w:rsidRPr="005A5940" w:rsidRDefault="004D58F2" w:rsidP="00D97BA9">
            <w:pPr>
              <w:pStyle w:val="142"/>
              <w:jc w:val="center"/>
            </w:pPr>
            <w:r w:rsidRPr="005A5940">
              <w:rPr>
                <w:rFonts w:hint="eastAsia"/>
              </w:rPr>
              <w:t>110</w:t>
            </w:r>
          </w:p>
        </w:tc>
        <w:tc>
          <w:tcPr>
            <w:tcW w:w="1252" w:type="dxa"/>
            <w:noWrap/>
            <w:vAlign w:val="center"/>
          </w:tcPr>
          <w:p w14:paraId="14D4F5F9" w14:textId="77777777" w:rsidR="004D58F2" w:rsidRPr="005A5940" w:rsidRDefault="004D58F2" w:rsidP="00D97BA9">
            <w:pPr>
              <w:pStyle w:val="142"/>
              <w:jc w:val="right"/>
            </w:pPr>
            <w:r w:rsidRPr="005A5940">
              <w:rPr>
                <w:rFonts w:hint="eastAsia"/>
              </w:rPr>
              <w:t>74,645</w:t>
            </w:r>
          </w:p>
        </w:tc>
        <w:tc>
          <w:tcPr>
            <w:tcW w:w="1253" w:type="dxa"/>
            <w:vAlign w:val="center"/>
          </w:tcPr>
          <w:p w14:paraId="48ED15A4" w14:textId="77777777" w:rsidR="004D58F2" w:rsidRPr="005A5940" w:rsidRDefault="004D58F2" w:rsidP="00D97BA9">
            <w:pPr>
              <w:pStyle w:val="142"/>
              <w:jc w:val="right"/>
            </w:pPr>
            <w:r w:rsidRPr="005A5940">
              <w:rPr>
                <w:rFonts w:hint="eastAsia"/>
              </w:rPr>
              <w:t>3</w:t>
            </w:r>
            <w:r w:rsidRPr="005A5940">
              <w:t>52,528</w:t>
            </w:r>
          </w:p>
        </w:tc>
        <w:tc>
          <w:tcPr>
            <w:tcW w:w="1230" w:type="dxa"/>
            <w:vAlign w:val="center"/>
          </w:tcPr>
          <w:p w14:paraId="4A6419A8" w14:textId="77777777" w:rsidR="004D58F2" w:rsidRPr="005A5940" w:rsidRDefault="004D58F2" w:rsidP="00D97BA9">
            <w:pPr>
              <w:pStyle w:val="142"/>
              <w:jc w:val="right"/>
            </w:pPr>
            <w:r w:rsidRPr="005A5940">
              <w:rPr>
                <w:rFonts w:hint="eastAsia"/>
              </w:rPr>
              <w:t>7</w:t>
            </w:r>
            <w:r w:rsidRPr="005A5940">
              <w:t>4,210</w:t>
            </w:r>
          </w:p>
        </w:tc>
        <w:tc>
          <w:tcPr>
            <w:tcW w:w="1276" w:type="dxa"/>
            <w:vAlign w:val="center"/>
          </w:tcPr>
          <w:p w14:paraId="7D391D24" w14:textId="77777777" w:rsidR="004D58F2" w:rsidRPr="005A5940" w:rsidRDefault="004D58F2" w:rsidP="00D97BA9">
            <w:pPr>
              <w:pStyle w:val="142"/>
              <w:jc w:val="right"/>
            </w:pPr>
            <w:r w:rsidRPr="005A5940">
              <w:t>501,383</w:t>
            </w:r>
          </w:p>
        </w:tc>
        <w:tc>
          <w:tcPr>
            <w:tcW w:w="1275" w:type="dxa"/>
            <w:noWrap/>
            <w:vAlign w:val="center"/>
          </w:tcPr>
          <w:p w14:paraId="131FE97D" w14:textId="77777777" w:rsidR="004D58F2" w:rsidRPr="005A5940" w:rsidRDefault="004D58F2" w:rsidP="00D97BA9">
            <w:pPr>
              <w:pStyle w:val="142"/>
              <w:jc w:val="right"/>
            </w:pPr>
            <w:r w:rsidRPr="005A5940">
              <w:t>311</w:t>
            </w:r>
            <w:r w:rsidRPr="005A5940">
              <w:rPr>
                <w:rFonts w:hint="eastAsia"/>
              </w:rPr>
              <w:t>,</w:t>
            </w:r>
            <w:r w:rsidRPr="005A5940">
              <w:t>802</w:t>
            </w:r>
          </w:p>
        </w:tc>
        <w:tc>
          <w:tcPr>
            <w:tcW w:w="1134" w:type="dxa"/>
            <w:noWrap/>
            <w:vAlign w:val="center"/>
          </w:tcPr>
          <w:p w14:paraId="4A4D1A2E" w14:textId="77777777" w:rsidR="004D58F2" w:rsidRPr="005A5940" w:rsidRDefault="004D58F2" w:rsidP="00D97BA9">
            <w:pPr>
              <w:pStyle w:val="142"/>
              <w:jc w:val="right"/>
            </w:pPr>
            <w:r w:rsidRPr="005A5940">
              <w:t>62</w:t>
            </w:r>
            <w:r w:rsidRPr="005A5940">
              <w:rPr>
                <w:rFonts w:hint="eastAsia"/>
              </w:rPr>
              <w:t>.</w:t>
            </w:r>
            <w:r w:rsidRPr="005A5940">
              <w:t>19</w:t>
            </w:r>
          </w:p>
        </w:tc>
      </w:tr>
      <w:tr w:rsidR="004D58F2" w:rsidRPr="005A5940" w14:paraId="4DAFEA73" w14:textId="77777777" w:rsidTr="006B0985">
        <w:trPr>
          <w:trHeight w:val="386"/>
        </w:trPr>
        <w:tc>
          <w:tcPr>
            <w:tcW w:w="1113" w:type="dxa"/>
            <w:noWrap/>
            <w:vAlign w:val="center"/>
          </w:tcPr>
          <w:p w14:paraId="087F7FEC" w14:textId="77777777" w:rsidR="004D58F2" w:rsidRPr="005A5940" w:rsidRDefault="004D58F2" w:rsidP="00D97BA9">
            <w:pPr>
              <w:pStyle w:val="142"/>
              <w:jc w:val="center"/>
            </w:pPr>
            <w:r w:rsidRPr="005A5940">
              <w:rPr>
                <w:rFonts w:hint="eastAsia"/>
              </w:rPr>
              <w:t>111</w:t>
            </w:r>
          </w:p>
        </w:tc>
        <w:tc>
          <w:tcPr>
            <w:tcW w:w="1252" w:type="dxa"/>
            <w:noWrap/>
            <w:vAlign w:val="center"/>
          </w:tcPr>
          <w:p w14:paraId="1E5B4812" w14:textId="77777777" w:rsidR="004D58F2" w:rsidRPr="005A5940" w:rsidRDefault="004D58F2" w:rsidP="00D97BA9">
            <w:pPr>
              <w:pStyle w:val="142"/>
              <w:jc w:val="right"/>
            </w:pPr>
            <w:r w:rsidRPr="005A5940">
              <w:rPr>
                <w:rFonts w:hint="eastAsia"/>
              </w:rPr>
              <w:t>69</w:t>
            </w:r>
            <w:r w:rsidRPr="005A5940">
              <w:t>,391</w:t>
            </w:r>
          </w:p>
        </w:tc>
        <w:tc>
          <w:tcPr>
            <w:tcW w:w="1253" w:type="dxa"/>
            <w:vAlign w:val="center"/>
          </w:tcPr>
          <w:p w14:paraId="2EE88B05" w14:textId="77777777" w:rsidR="004D58F2" w:rsidRPr="005A5940" w:rsidRDefault="004D58F2" w:rsidP="00D97BA9">
            <w:pPr>
              <w:pStyle w:val="142"/>
              <w:jc w:val="right"/>
            </w:pPr>
            <w:r w:rsidRPr="005A5940">
              <w:rPr>
                <w:rFonts w:hint="eastAsia"/>
              </w:rPr>
              <w:t>441,200</w:t>
            </w:r>
          </w:p>
        </w:tc>
        <w:tc>
          <w:tcPr>
            <w:tcW w:w="1230" w:type="dxa"/>
            <w:vAlign w:val="center"/>
          </w:tcPr>
          <w:p w14:paraId="2A2A064D" w14:textId="77777777" w:rsidR="004D58F2" w:rsidRPr="005A5940" w:rsidRDefault="004D58F2" w:rsidP="00D97BA9">
            <w:pPr>
              <w:pStyle w:val="142"/>
              <w:jc w:val="right"/>
            </w:pPr>
            <w:r w:rsidRPr="005A5940">
              <w:rPr>
                <w:rFonts w:hint="eastAsia"/>
              </w:rPr>
              <w:t>67</w:t>
            </w:r>
            <w:r w:rsidRPr="005A5940">
              <w:t>,</w:t>
            </w:r>
            <w:r w:rsidRPr="005A5940">
              <w:rPr>
                <w:rFonts w:hint="eastAsia"/>
              </w:rPr>
              <w:t>274</w:t>
            </w:r>
          </w:p>
        </w:tc>
        <w:tc>
          <w:tcPr>
            <w:tcW w:w="1276" w:type="dxa"/>
            <w:vAlign w:val="center"/>
          </w:tcPr>
          <w:p w14:paraId="29407664" w14:textId="77777777" w:rsidR="004D58F2" w:rsidRPr="005A5940" w:rsidRDefault="004D58F2" w:rsidP="00D97BA9">
            <w:pPr>
              <w:pStyle w:val="142"/>
              <w:jc w:val="right"/>
            </w:pPr>
            <w:r w:rsidRPr="005A5940">
              <w:t>577</w:t>
            </w:r>
            <w:r w:rsidRPr="005A5940">
              <w:rPr>
                <w:rFonts w:hint="eastAsia"/>
              </w:rPr>
              <w:t>,</w:t>
            </w:r>
            <w:r w:rsidRPr="005A5940">
              <w:t>865</w:t>
            </w:r>
          </w:p>
        </w:tc>
        <w:tc>
          <w:tcPr>
            <w:tcW w:w="1275" w:type="dxa"/>
            <w:noWrap/>
            <w:vAlign w:val="center"/>
          </w:tcPr>
          <w:p w14:paraId="290A9992" w14:textId="77777777" w:rsidR="004D58F2" w:rsidRPr="005A5940" w:rsidRDefault="004D58F2" w:rsidP="00D97BA9">
            <w:pPr>
              <w:pStyle w:val="142"/>
              <w:jc w:val="right"/>
            </w:pPr>
            <w:r w:rsidRPr="005A5940">
              <w:t>347,117</w:t>
            </w:r>
          </w:p>
        </w:tc>
        <w:tc>
          <w:tcPr>
            <w:tcW w:w="1134" w:type="dxa"/>
            <w:noWrap/>
            <w:vAlign w:val="center"/>
          </w:tcPr>
          <w:p w14:paraId="16B23535" w14:textId="77777777" w:rsidR="004D58F2" w:rsidRPr="005A5940" w:rsidRDefault="004D58F2" w:rsidP="00D97BA9">
            <w:pPr>
              <w:pStyle w:val="142"/>
              <w:jc w:val="right"/>
            </w:pPr>
            <w:r w:rsidRPr="005A5940">
              <w:t>60</w:t>
            </w:r>
            <w:r w:rsidRPr="005A5940">
              <w:rPr>
                <w:rFonts w:hint="eastAsia"/>
              </w:rPr>
              <w:t>.</w:t>
            </w:r>
            <w:r w:rsidRPr="005A5940">
              <w:t>07</w:t>
            </w:r>
          </w:p>
        </w:tc>
      </w:tr>
      <w:tr w:rsidR="004D58F2" w:rsidRPr="005A5940" w14:paraId="355F944B" w14:textId="77777777" w:rsidTr="006B0985">
        <w:trPr>
          <w:trHeight w:val="386"/>
        </w:trPr>
        <w:tc>
          <w:tcPr>
            <w:tcW w:w="1113" w:type="dxa"/>
            <w:noWrap/>
            <w:vAlign w:val="center"/>
          </w:tcPr>
          <w:p w14:paraId="70C22075" w14:textId="77777777" w:rsidR="004D58F2" w:rsidRPr="005A5940" w:rsidRDefault="004D58F2" w:rsidP="00D97BA9">
            <w:pPr>
              <w:pStyle w:val="142"/>
              <w:jc w:val="center"/>
            </w:pPr>
            <w:r w:rsidRPr="005A5940">
              <w:rPr>
                <w:rFonts w:hint="eastAsia"/>
              </w:rPr>
              <w:t>1</w:t>
            </w:r>
            <w:r w:rsidRPr="005A5940">
              <w:t>12</w:t>
            </w:r>
          </w:p>
        </w:tc>
        <w:tc>
          <w:tcPr>
            <w:tcW w:w="1252" w:type="dxa"/>
            <w:noWrap/>
            <w:vAlign w:val="center"/>
          </w:tcPr>
          <w:p w14:paraId="62640ACF" w14:textId="77777777" w:rsidR="004D58F2" w:rsidRPr="005A5940" w:rsidRDefault="004D58F2" w:rsidP="00D97BA9">
            <w:pPr>
              <w:pStyle w:val="142"/>
              <w:jc w:val="right"/>
            </w:pPr>
            <w:r w:rsidRPr="005A5940">
              <w:t>158,276</w:t>
            </w:r>
          </w:p>
        </w:tc>
        <w:tc>
          <w:tcPr>
            <w:tcW w:w="1253" w:type="dxa"/>
            <w:vAlign w:val="center"/>
          </w:tcPr>
          <w:p w14:paraId="32FF8D07" w14:textId="77777777" w:rsidR="004D58F2" w:rsidRPr="005A5940" w:rsidRDefault="004D58F2" w:rsidP="00D97BA9">
            <w:pPr>
              <w:pStyle w:val="142"/>
              <w:jc w:val="right"/>
            </w:pPr>
            <w:r w:rsidRPr="005A5940">
              <w:rPr>
                <w:rFonts w:hint="eastAsia"/>
              </w:rPr>
              <w:t>2</w:t>
            </w:r>
            <w:r w:rsidRPr="005A5940">
              <w:t>41,026</w:t>
            </w:r>
          </w:p>
        </w:tc>
        <w:tc>
          <w:tcPr>
            <w:tcW w:w="1230" w:type="dxa"/>
            <w:vAlign w:val="center"/>
          </w:tcPr>
          <w:p w14:paraId="10D2199E" w14:textId="77777777" w:rsidR="004D58F2" w:rsidRPr="005A5940" w:rsidRDefault="004D58F2" w:rsidP="00D97BA9">
            <w:pPr>
              <w:pStyle w:val="142"/>
              <w:jc w:val="right"/>
            </w:pPr>
            <w:r w:rsidRPr="005A5940">
              <w:rPr>
                <w:rFonts w:hint="eastAsia"/>
              </w:rPr>
              <w:t>47,</w:t>
            </w:r>
            <w:r w:rsidRPr="005A5940">
              <w:t>203</w:t>
            </w:r>
          </w:p>
        </w:tc>
        <w:tc>
          <w:tcPr>
            <w:tcW w:w="1276" w:type="dxa"/>
            <w:vAlign w:val="center"/>
          </w:tcPr>
          <w:p w14:paraId="672D6E3B" w14:textId="77777777" w:rsidR="004D58F2" w:rsidRPr="005A5940" w:rsidRDefault="004D58F2" w:rsidP="00D97BA9">
            <w:pPr>
              <w:pStyle w:val="142"/>
              <w:jc w:val="right"/>
            </w:pPr>
            <w:r w:rsidRPr="005A5940">
              <w:t>446,505</w:t>
            </w:r>
          </w:p>
        </w:tc>
        <w:tc>
          <w:tcPr>
            <w:tcW w:w="1275" w:type="dxa"/>
            <w:noWrap/>
            <w:vAlign w:val="center"/>
          </w:tcPr>
          <w:p w14:paraId="54EAB13D" w14:textId="77777777" w:rsidR="004D58F2" w:rsidRPr="005A5940" w:rsidRDefault="004D58F2" w:rsidP="00D97BA9">
            <w:pPr>
              <w:pStyle w:val="142"/>
              <w:jc w:val="right"/>
            </w:pPr>
            <w:r w:rsidRPr="005A5940">
              <w:t>362,377</w:t>
            </w:r>
          </w:p>
        </w:tc>
        <w:tc>
          <w:tcPr>
            <w:tcW w:w="1134" w:type="dxa"/>
            <w:noWrap/>
            <w:vAlign w:val="center"/>
          </w:tcPr>
          <w:p w14:paraId="4A9E48E7" w14:textId="77777777" w:rsidR="004D58F2" w:rsidRPr="005A5940" w:rsidRDefault="004D58F2" w:rsidP="00D97BA9">
            <w:pPr>
              <w:pStyle w:val="142"/>
              <w:jc w:val="right"/>
            </w:pPr>
            <w:r w:rsidRPr="005A5940">
              <w:t>81.</w:t>
            </w:r>
            <w:r w:rsidRPr="005A5940">
              <w:rPr>
                <w:rFonts w:hint="eastAsia"/>
              </w:rPr>
              <w:t>1</w:t>
            </w:r>
            <w:r w:rsidRPr="005A5940">
              <w:t>6</w:t>
            </w:r>
          </w:p>
        </w:tc>
      </w:tr>
      <w:tr w:rsidR="004D58F2" w:rsidRPr="005A5940" w14:paraId="26E6965E" w14:textId="77777777" w:rsidTr="006B0985">
        <w:trPr>
          <w:trHeight w:val="386"/>
        </w:trPr>
        <w:tc>
          <w:tcPr>
            <w:tcW w:w="1113" w:type="dxa"/>
            <w:noWrap/>
            <w:vAlign w:val="center"/>
          </w:tcPr>
          <w:p w14:paraId="2EC8DAF0" w14:textId="77777777" w:rsidR="004D58F2" w:rsidRPr="005A5940" w:rsidRDefault="004D58F2" w:rsidP="00D97BA9">
            <w:pPr>
              <w:pStyle w:val="142"/>
              <w:jc w:val="center"/>
            </w:pPr>
            <w:r w:rsidRPr="005A5940">
              <w:rPr>
                <w:rFonts w:hint="eastAsia"/>
              </w:rPr>
              <w:t>1</w:t>
            </w:r>
            <w:r w:rsidRPr="005A5940">
              <w:t>13</w:t>
            </w:r>
          </w:p>
        </w:tc>
        <w:tc>
          <w:tcPr>
            <w:tcW w:w="1252" w:type="dxa"/>
            <w:noWrap/>
            <w:vAlign w:val="center"/>
          </w:tcPr>
          <w:p w14:paraId="6A83ECEC" w14:textId="77777777" w:rsidR="004D58F2" w:rsidRPr="005A5940" w:rsidRDefault="004D58F2" w:rsidP="00D97BA9">
            <w:pPr>
              <w:pStyle w:val="142"/>
              <w:jc w:val="right"/>
            </w:pPr>
            <w:r w:rsidRPr="005A5940">
              <w:t>69,567</w:t>
            </w:r>
          </w:p>
        </w:tc>
        <w:tc>
          <w:tcPr>
            <w:tcW w:w="1253" w:type="dxa"/>
            <w:vAlign w:val="center"/>
          </w:tcPr>
          <w:p w14:paraId="6224FB5D" w14:textId="77777777" w:rsidR="004D58F2" w:rsidRPr="005A5940" w:rsidRDefault="004D58F2" w:rsidP="00D97BA9">
            <w:pPr>
              <w:pStyle w:val="142"/>
              <w:jc w:val="right"/>
            </w:pPr>
            <w:r w:rsidRPr="005A5940">
              <w:rPr>
                <w:rFonts w:hint="eastAsia"/>
              </w:rPr>
              <w:t>3</w:t>
            </w:r>
            <w:r w:rsidRPr="005A5940">
              <w:t>51,383</w:t>
            </w:r>
          </w:p>
        </w:tc>
        <w:tc>
          <w:tcPr>
            <w:tcW w:w="1230" w:type="dxa"/>
            <w:vAlign w:val="center"/>
          </w:tcPr>
          <w:p w14:paraId="3FCC12A0" w14:textId="77777777" w:rsidR="004D58F2" w:rsidRPr="005A5940" w:rsidRDefault="004D58F2" w:rsidP="00D97BA9">
            <w:pPr>
              <w:pStyle w:val="142"/>
              <w:jc w:val="right"/>
            </w:pPr>
            <w:r w:rsidRPr="005A5940">
              <w:rPr>
                <w:rFonts w:hint="eastAsia"/>
              </w:rPr>
              <w:t>-</w:t>
            </w:r>
          </w:p>
        </w:tc>
        <w:tc>
          <w:tcPr>
            <w:tcW w:w="1276" w:type="dxa"/>
            <w:vAlign w:val="center"/>
          </w:tcPr>
          <w:p w14:paraId="12F356ED" w14:textId="77777777" w:rsidR="004D58F2" w:rsidRPr="005A5940" w:rsidRDefault="004D58F2" w:rsidP="00D97BA9">
            <w:pPr>
              <w:pStyle w:val="142"/>
              <w:jc w:val="right"/>
            </w:pPr>
            <w:r w:rsidRPr="005A5940">
              <w:t>420,950</w:t>
            </w:r>
          </w:p>
        </w:tc>
        <w:tc>
          <w:tcPr>
            <w:tcW w:w="1275" w:type="dxa"/>
            <w:noWrap/>
            <w:vAlign w:val="center"/>
          </w:tcPr>
          <w:p w14:paraId="1C5A6A90" w14:textId="77777777" w:rsidR="004D58F2" w:rsidRPr="005A5940" w:rsidRDefault="004D58F2" w:rsidP="00D97BA9">
            <w:pPr>
              <w:pStyle w:val="142"/>
              <w:jc w:val="right"/>
            </w:pPr>
            <w:r w:rsidRPr="005A5940">
              <w:t>125,004</w:t>
            </w:r>
          </w:p>
        </w:tc>
        <w:tc>
          <w:tcPr>
            <w:tcW w:w="1134" w:type="dxa"/>
            <w:noWrap/>
            <w:vAlign w:val="center"/>
          </w:tcPr>
          <w:p w14:paraId="53B6CD16" w14:textId="77777777" w:rsidR="004D58F2" w:rsidRPr="005A5940" w:rsidRDefault="004D58F2" w:rsidP="00D97BA9">
            <w:pPr>
              <w:pStyle w:val="142"/>
              <w:jc w:val="right"/>
            </w:pPr>
            <w:r w:rsidRPr="005A5940">
              <w:t>29.70</w:t>
            </w:r>
          </w:p>
        </w:tc>
      </w:tr>
      <w:tr w:rsidR="004D58F2" w:rsidRPr="005A5940" w14:paraId="2B6A5B1E" w14:textId="77777777" w:rsidTr="006B0985">
        <w:trPr>
          <w:trHeight w:val="386"/>
        </w:trPr>
        <w:tc>
          <w:tcPr>
            <w:tcW w:w="1113" w:type="dxa"/>
            <w:noWrap/>
            <w:vAlign w:val="center"/>
          </w:tcPr>
          <w:p w14:paraId="772351A9" w14:textId="77777777" w:rsidR="004D58F2" w:rsidRPr="005A5940" w:rsidRDefault="004D58F2" w:rsidP="00D97BA9">
            <w:pPr>
              <w:pStyle w:val="142"/>
              <w:jc w:val="center"/>
            </w:pPr>
            <w:r w:rsidRPr="005A5940">
              <w:rPr>
                <w:rFonts w:hint="eastAsia"/>
              </w:rPr>
              <w:t>114</w:t>
            </w:r>
          </w:p>
        </w:tc>
        <w:tc>
          <w:tcPr>
            <w:tcW w:w="1252" w:type="dxa"/>
            <w:noWrap/>
            <w:vAlign w:val="center"/>
          </w:tcPr>
          <w:p w14:paraId="2100C578" w14:textId="77777777" w:rsidR="004D58F2" w:rsidRPr="005A5940" w:rsidRDefault="004D58F2" w:rsidP="00D97BA9">
            <w:pPr>
              <w:pStyle w:val="142"/>
              <w:jc w:val="right"/>
            </w:pPr>
            <w:r w:rsidRPr="005A5940">
              <w:rPr>
                <w:rFonts w:hint="eastAsia"/>
              </w:rPr>
              <w:t>-</w:t>
            </w:r>
          </w:p>
        </w:tc>
        <w:tc>
          <w:tcPr>
            <w:tcW w:w="1253" w:type="dxa"/>
            <w:vAlign w:val="center"/>
          </w:tcPr>
          <w:p w14:paraId="35A456D9" w14:textId="77777777" w:rsidR="004D58F2" w:rsidRPr="005A5940" w:rsidRDefault="004D58F2" w:rsidP="00D97BA9">
            <w:pPr>
              <w:pStyle w:val="142"/>
              <w:jc w:val="right"/>
            </w:pPr>
            <w:r w:rsidRPr="005A5940">
              <w:rPr>
                <w:rFonts w:hint="eastAsia"/>
              </w:rPr>
              <w:t>236,</w:t>
            </w:r>
            <w:r w:rsidRPr="005A5940">
              <w:t>558</w:t>
            </w:r>
          </w:p>
        </w:tc>
        <w:tc>
          <w:tcPr>
            <w:tcW w:w="1230" w:type="dxa"/>
            <w:vAlign w:val="center"/>
          </w:tcPr>
          <w:p w14:paraId="7CA49CE4" w14:textId="77777777" w:rsidR="004D58F2" w:rsidRPr="005A5940" w:rsidRDefault="004D58F2" w:rsidP="00D97BA9">
            <w:pPr>
              <w:pStyle w:val="142"/>
              <w:jc w:val="right"/>
            </w:pPr>
            <w:r w:rsidRPr="005A5940">
              <w:rPr>
                <w:rFonts w:hint="eastAsia"/>
              </w:rPr>
              <w:t>-</w:t>
            </w:r>
          </w:p>
        </w:tc>
        <w:tc>
          <w:tcPr>
            <w:tcW w:w="1276" w:type="dxa"/>
            <w:vAlign w:val="center"/>
          </w:tcPr>
          <w:p w14:paraId="5223E3C4" w14:textId="77777777" w:rsidR="004D58F2" w:rsidRPr="005A5940" w:rsidRDefault="004D58F2" w:rsidP="00D97BA9">
            <w:pPr>
              <w:pStyle w:val="142"/>
              <w:jc w:val="right"/>
            </w:pPr>
            <w:r w:rsidRPr="005A5940">
              <w:rPr>
                <w:rFonts w:hint="eastAsia"/>
              </w:rPr>
              <w:t>2</w:t>
            </w:r>
            <w:r w:rsidRPr="005A5940">
              <w:t>36,558</w:t>
            </w:r>
          </w:p>
        </w:tc>
        <w:tc>
          <w:tcPr>
            <w:tcW w:w="1275" w:type="dxa"/>
            <w:noWrap/>
            <w:vAlign w:val="center"/>
          </w:tcPr>
          <w:p w14:paraId="45E5C9AB" w14:textId="77777777" w:rsidR="004D58F2" w:rsidRPr="005A5940" w:rsidRDefault="004D58F2" w:rsidP="00D97BA9">
            <w:pPr>
              <w:pStyle w:val="142"/>
              <w:jc w:val="right"/>
            </w:pPr>
            <w:r w:rsidRPr="005A5940">
              <w:rPr>
                <w:rFonts w:hint="eastAsia"/>
              </w:rPr>
              <w:t>-</w:t>
            </w:r>
          </w:p>
        </w:tc>
        <w:tc>
          <w:tcPr>
            <w:tcW w:w="1134" w:type="dxa"/>
            <w:noWrap/>
            <w:vAlign w:val="center"/>
          </w:tcPr>
          <w:p w14:paraId="1B767B71" w14:textId="77777777" w:rsidR="004D58F2" w:rsidRPr="005A5940" w:rsidRDefault="004D58F2" w:rsidP="00D97BA9">
            <w:pPr>
              <w:pStyle w:val="142"/>
              <w:jc w:val="right"/>
            </w:pPr>
            <w:r w:rsidRPr="005A5940">
              <w:rPr>
                <w:rFonts w:hint="eastAsia"/>
              </w:rPr>
              <w:t>-</w:t>
            </w:r>
          </w:p>
        </w:tc>
      </w:tr>
    </w:tbl>
    <w:p w14:paraId="2A36692A" w14:textId="77777777" w:rsidR="004D58F2" w:rsidRPr="005A5940" w:rsidRDefault="004D58F2" w:rsidP="004A6EF8">
      <w:pPr>
        <w:pStyle w:val="142"/>
        <w:ind w:left="1192" w:hangingChars="490" w:hanging="1192"/>
        <w:jc w:val="both"/>
        <w:rPr>
          <w:rFonts w:hAnsi="標楷體"/>
        </w:rPr>
      </w:pPr>
      <w:r w:rsidRPr="005A5940">
        <w:rPr>
          <w:rFonts w:hAnsi="標楷體" w:hint="eastAsia"/>
        </w:rPr>
        <w:t>說    明：113年度決算數為截至8月底止執行數；1</w:t>
      </w:r>
      <w:r w:rsidRPr="005A5940">
        <w:rPr>
          <w:rFonts w:hAnsi="標楷體"/>
        </w:rPr>
        <w:t>1</w:t>
      </w:r>
      <w:r w:rsidRPr="005A5940">
        <w:rPr>
          <w:rFonts w:hAnsi="標楷體" w:hint="eastAsia"/>
        </w:rPr>
        <w:t>3年度截至8月底分配數為1億9,</w:t>
      </w:r>
      <w:r w:rsidRPr="005A5940">
        <w:rPr>
          <w:rFonts w:hAnsi="標楷體"/>
        </w:rPr>
        <w:t>337</w:t>
      </w:r>
      <w:r w:rsidRPr="005A5940">
        <w:rPr>
          <w:rFonts w:hAnsi="標楷體" w:hint="eastAsia"/>
        </w:rPr>
        <w:t>萬元。</w:t>
      </w:r>
    </w:p>
    <w:p w14:paraId="046D2CE1" w14:textId="77777777" w:rsidR="004D58F2" w:rsidRPr="005A5940" w:rsidRDefault="004D58F2" w:rsidP="009C2B3C">
      <w:pPr>
        <w:pStyle w:val="142"/>
        <w:ind w:left="1751" w:hangingChars="720" w:hanging="1751"/>
        <w:jc w:val="both"/>
        <w:rPr>
          <w:rFonts w:hAnsi="標楷體"/>
        </w:rPr>
      </w:pPr>
      <w:r w:rsidRPr="005A5940">
        <w:rPr>
          <w:rFonts w:hAnsi="標楷體" w:hint="eastAsia"/>
        </w:rPr>
        <w:t>資料來源：海洋大學提供</w:t>
      </w:r>
      <w:r>
        <w:rPr>
          <w:rFonts w:hAnsi="標楷體" w:hint="eastAsia"/>
        </w:rPr>
        <w:t>資料</w:t>
      </w:r>
      <w:r w:rsidRPr="005A5940">
        <w:rPr>
          <w:rFonts w:hint="eastAsia"/>
        </w:rPr>
        <w:t>。</w:t>
      </w:r>
    </w:p>
    <w:p w14:paraId="6B5F6530" w14:textId="77777777" w:rsidR="004D58F2" w:rsidRPr="005A5940" w:rsidRDefault="004D58F2" w:rsidP="008C7D35">
      <w:pPr>
        <w:pStyle w:val="a4"/>
        <w:ind w:left="849" w:hanging="283"/>
        <w:rPr>
          <w:rFonts w:hAnsi="標楷體"/>
          <w:b/>
        </w:rPr>
      </w:pPr>
      <w:r w:rsidRPr="005A5940">
        <w:rPr>
          <w:rFonts w:hAnsi="標楷體" w:hint="eastAsia"/>
          <w:b/>
        </w:rPr>
        <w:t>(二)桃園產學分部海洋環境暨藻礁中心、產學育成中心等2項新建工程</w:t>
      </w:r>
      <w:r w:rsidRPr="00F82668">
        <w:rPr>
          <w:rFonts w:hAnsi="標楷體" w:hint="eastAsia"/>
          <w:b/>
        </w:rPr>
        <w:t>迄113年8月底</w:t>
      </w:r>
      <w:r w:rsidRPr="005A5940">
        <w:rPr>
          <w:rFonts w:hAnsi="標楷體" w:hint="eastAsia"/>
          <w:b/>
        </w:rPr>
        <w:t>執行進度落後48.73個百分點，允宜檢討改善並強化控管措施</w:t>
      </w:r>
    </w:p>
    <w:p w14:paraId="45B9DE25" w14:textId="77777777" w:rsidR="004D58F2" w:rsidRDefault="004D58F2" w:rsidP="007762D1">
      <w:pPr>
        <w:pStyle w:val="2"/>
        <w:ind w:left="850" w:firstLine="566"/>
      </w:pPr>
      <w:r w:rsidRPr="005A5940">
        <w:rPr>
          <w:rFonts w:hint="eastAsia"/>
        </w:rPr>
        <w:t>另檢視海洋大學一般建築及設備之分年性項目</w:t>
      </w:r>
      <w:r w:rsidRPr="005A5940">
        <w:rPr>
          <w:rFonts w:hAnsi="標楷體" w:hint="eastAsia"/>
        </w:rPr>
        <w:t>「桃園產學分部海洋環境暨藻礁中心新建工程」及</w:t>
      </w:r>
      <w:r w:rsidRPr="00D97BA9">
        <w:rPr>
          <w:rFonts w:hAnsi="標楷體" w:hint="eastAsia"/>
        </w:rPr>
        <w:t>「桃園產學分部產學育成中心新建工程」</w:t>
      </w:r>
      <w:r>
        <w:rPr>
          <w:rFonts w:hAnsi="標楷體" w:hint="eastAsia"/>
        </w:rPr>
        <w:t>均預計113年度完工(114年度未編列預算)，</w:t>
      </w:r>
      <w:r w:rsidRPr="005A5940">
        <w:rPr>
          <w:rFonts w:hint="eastAsia"/>
        </w:rPr>
        <w:t>近年預算執行情形</w:t>
      </w:r>
      <w:r>
        <w:rPr>
          <w:rFonts w:hint="eastAsia"/>
        </w:rPr>
        <w:t>如下</w:t>
      </w:r>
      <w:r w:rsidRPr="005A5940">
        <w:rPr>
          <w:rFonts w:hint="eastAsia"/>
        </w:rPr>
        <w:t>(詳表2)</w:t>
      </w:r>
      <w:r>
        <w:rPr>
          <w:rFonts w:hAnsi="標楷體" w:hint="eastAsia"/>
        </w:rPr>
        <w:t>：</w:t>
      </w:r>
    </w:p>
    <w:p w14:paraId="068C0717" w14:textId="77777777" w:rsidR="004D58F2" w:rsidRDefault="004D58F2" w:rsidP="004B38EE">
      <w:pPr>
        <w:pStyle w:val="123"/>
        <w:ind w:left="1133" w:hanging="283"/>
      </w:pPr>
      <w:r>
        <w:rPr>
          <w:rFonts w:hint="eastAsia"/>
        </w:rPr>
        <w:t>1.</w:t>
      </w:r>
      <w:r w:rsidRPr="005A5940">
        <w:rPr>
          <w:rFonts w:hint="eastAsia"/>
        </w:rPr>
        <w:t>110年</w:t>
      </w:r>
      <w:r>
        <w:rPr>
          <w:rFonts w:hint="eastAsia"/>
        </w:rPr>
        <w:t>受</w:t>
      </w:r>
      <w:r w:rsidRPr="005A5940">
        <w:rPr>
          <w:rFonts w:hint="eastAsia"/>
        </w:rPr>
        <w:t>疫情及營建物價上漲等影響，招標3次結果均無廠商投標，致建照逾期作廢，經該校相關會議決議採縮減量體及將2項新建工程合併招標方式繼續推動，111年7月重新取得建照後，</w:t>
      </w:r>
      <w:r>
        <w:rPr>
          <w:rFonts w:hint="eastAsia"/>
        </w:rPr>
        <w:t>同年8月</w:t>
      </w:r>
      <w:r w:rsidRPr="005A5940">
        <w:rPr>
          <w:rFonts w:hint="eastAsia"/>
        </w:rPr>
        <w:t>2次招標</w:t>
      </w:r>
      <w:r>
        <w:rPr>
          <w:rFonts w:hint="eastAsia"/>
        </w:rPr>
        <w:t>結果無廠商投標，於</w:t>
      </w:r>
      <w:r w:rsidRPr="005A5940">
        <w:rPr>
          <w:rFonts w:hint="eastAsia"/>
        </w:rPr>
        <w:t>111年9月27</w:t>
      </w:r>
      <w:r>
        <w:rPr>
          <w:rFonts w:hint="eastAsia"/>
        </w:rPr>
        <w:t>日始</w:t>
      </w:r>
      <w:r w:rsidRPr="005A5940">
        <w:rPr>
          <w:rFonts w:hint="eastAsia"/>
        </w:rPr>
        <w:t>決標，112年3月27日開工</w:t>
      </w:r>
      <w:r>
        <w:rPr>
          <w:rFonts w:hint="eastAsia"/>
        </w:rPr>
        <w:t>。</w:t>
      </w:r>
    </w:p>
    <w:p w14:paraId="44F8A212" w14:textId="77777777" w:rsidR="004D58F2" w:rsidRDefault="004D58F2" w:rsidP="004B38EE">
      <w:pPr>
        <w:pStyle w:val="123"/>
        <w:ind w:left="1133" w:hanging="283"/>
      </w:pPr>
      <w:r>
        <w:rPr>
          <w:rFonts w:hint="eastAsia"/>
        </w:rPr>
        <w:t>2.</w:t>
      </w:r>
      <w:r w:rsidRPr="005A5940">
        <w:rPr>
          <w:rFonts w:hint="eastAsia"/>
        </w:rPr>
        <w:t>惟</w:t>
      </w:r>
      <w:r>
        <w:rPr>
          <w:rFonts w:hint="eastAsia"/>
        </w:rPr>
        <w:t>決標後迄</w:t>
      </w:r>
      <w:r w:rsidRPr="005A5940">
        <w:rPr>
          <w:rFonts w:hint="eastAsia"/>
        </w:rPr>
        <w:t>113年8月底因公司負責人及工程人員更換頻繁、工程人員專業能力不足及出工數不佳，致工程實際進度19.87%較預定進度68.60%落後48.73個百分點</w:t>
      </w:r>
      <w:r>
        <w:rPr>
          <w:rFonts w:hint="eastAsia"/>
        </w:rPr>
        <w:t>，預算執行率尚未達1成</w:t>
      </w:r>
      <w:r w:rsidRPr="005A5940">
        <w:rPr>
          <w:rFonts w:hint="eastAsia"/>
        </w:rPr>
        <w:t>，允宜檢討改善並強化控管措施。</w:t>
      </w:r>
    </w:p>
    <w:p w14:paraId="116E6688" w14:textId="77777777" w:rsidR="004D58F2" w:rsidRDefault="004D58F2" w:rsidP="004B38EE">
      <w:pPr>
        <w:pStyle w:val="123"/>
        <w:ind w:left="1133" w:hanging="283"/>
      </w:pPr>
    </w:p>
    <w:p w14:paraId="536028A7" w14:textId="77777777" w:rsidR="004D58F2" w:rsidRDefault="004D58F2" w:rsidP="004B38EE">
      <w:pPr>
        <w:pStyle w:val="123"/>
        <w:ind w:left="1133" w:hanging="283"/>
      </w:pPr>
    </w:p>
    <w:p w14:paraId="2B045FD1" w14:textId="77777777" w:rsidR="004D58F2" w:rsidRDefault="004D58F2" w:rsidP="004B38EE">
      <w:pPr>
        <w:pStyle w:val="123"/>
        <w:ind w:left="1133" w:hanging="283"/>
      </w:pPr>
    </w:p>
    <w:p w14:paraId="61DCA3E6" w14:textId="77777777" w:rsidR="004D58F2" w:rsidRPr="005A5940" w:rsidRDefault="004D58F2" w:rsidP="004B38EE">
      <w:pPr>
        <w:pStyle w:val="123"/>
        <w:ind w:left="1133" w:hanging="283"/>
      </w:pPr>
    </w:p>
    <w:p w14:paraId="688899A0" w14:textId="77777777" w:rsidR="004D58F2" w:rsidRPr="00B04018" w:rsidRDefault="004D58F2" w:rsidP="00B04018">
      <w:pPr>
        <w:spacing w:line="400" w:lineRule="exact"/>
        <w:ind w:leftChars="0" w:left="850" w:hangingChars="300" w:hanging="850"/>
        <w:jc w:val="left"/>
        <w:rPr>
          <w:sz w:val="24"/>
        </w:rPr>
      </w:pPr>
      <w:r w:rsidRPr="00B04018">
        <w:rPr>
          <w:rFonts w:hint="eastAsia"/>
          <w:b/>
        </w:rPr>
        <w:t>表2</w:t>
      </w:r>
      <w:r w:rsidRPr="00B04018">
        <w:rPr>
          <w:b/>
        </w:rPr>
        <w:t xml:space="preserve">  </w:t>
      </w:r>
      <w:r w:rsidRPr="00B04018">
        <w:rPr>
          <w:rFonts w:hint="eastAsia"/>
          <w:b/>
          <w:spacing w:val="-10"/>
        </w:rPr>
        <w:t>「桃園產學分部海洋環境暨藻礁中心新建工程」及「桃園產學分部產學育成中心新建工程」近年預算執行情形</w:t>
      </w:r>
      <w:r w:rsidRPr="00B04018">
        <w:rPr>
          <w:rFonts w:hint="eastAsia"/>
          <w:b/>
        </w:rPr>
        <w:t xml:space="preserve">     </w:t>
      </w:r>
      <w:r w:rsidRPr="00B04018">
        <w:rPr>
          <w:rFonts w:hint="eastAsia"/>
          <w:sz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560"/>
        <w:gridCol w:w="992"/>
        <w:gridCol w:w="709"/>
        <w:gridCol w:w="1086"/>
        <w:gridCol w:w="1087"/>
        <w:gridCol w:w="1087"/>
        <w:gridCol w:w="992"/>
        <w:gridCol w:w="992"/>
      </w:tblGrid>
      <w:tr w:rsidR="004D58F2" w:rsidRPr="005A5940" w14:paraId="5ECFE501" w14:textId="77777777" w:rsidTr="003038AE">
        <w:trPr>
          <w:trHeight w:val="152"/>
          <w:tblHeader/>
        </w:trPr>
        <w:tc>
          <w:tcPr>
            <w:tcW w:w="1560" w:type="dxa"/>
            <w:vMerge w:val="restart"/>
            <w:vAlign w:val="center"/>
            <w:hideMark/>
          </w:tcPr>
          <w:p w14:paraId="5B7A7E9E" w14:textId="77777777" w:rsidR="004D58F2" w:rsidRPr="005A5940" w:rsidRDefault="004D58F2" w:rsidP="00B04018">
            <w:pPr>
              <w:pStyle w:val="142"/>
              <w:jc w:val="center"/>
              <w:rPr>
                <w:b/>
              </w:rPr>
            </w:pPr>
            <w:r w:rsidRPr="005A5940">
              <w:rPr>
                <w:rFonts w:hint="eastAsia"/>
                <w:b/>
              </w:rPr>
              <w:t>計畫名稱</w:t>
            </w:r>
          </w:p>
        </w:tc>
        <w:tc>
          <w:tcPr>
            <w:tcW w:w="992" w:type="dxa"/>
            <w:vMerge w:val="restart"/>
            <w:vAlign w:val="center"/>
            <w:hideMark/>
          </w:tcPr>
          <w:p w14:paraId="05585808" w14:textId="77777777" w:rsidR="004D58F2" w:rsidRPr="005A5940" w:rsidRDefault="004D58F2" w:rsidP="00B04018">
            <w:pPr>
              <w:pStyle w:val="142"/>
              <w:jc w:val="center"/>
              <w:rPr>
                <w:b/>
              </w:rPr>
            </w:pPr>
            <w:r w:rsidRPr="005A5940">
              <w:rPr>
                <w:b/>
              </w:rPr>
              <w:t>計畫</w:t>
            </w:r>
            <w:r w:rsidRPr="005A5940">
              <w:rPr>
                <w:rFonts w:hint="eastAsia"/>
                <w:b/>
              </w:rPr>
              <w:t>總經費</w:t>
            </w:r>
          </w:p>
        </w:tc>
        <w:tc>
          <w:tcPr>
            <w:tcW w:w="709" w:type="dxa"/>
            <w:vMerge w:val="restart"/>
            <w:vAlign w:val="center"/>
            <w:hideMark/>
          </w:tcPr>
          <w:p w14:paraId="2935DC36" w14:textId="77777777" w:rsidR="004D58F2" w:rsidRPr="005A5940" w:rsidRDefault="004D58F2" w:rsidP="00B04018">
            <w:pPr>
              <w:pStyle w:val="142"/>
              <w:jc w:val="center"/>
              <w:rPr>
                <w:b/>
              </w:rPr>
            </w:pPr>
            <w:r w:rsidRPr="005A5940">
              <w:rPr>
                <w:rFonts w:hint="eastAsia"/>
                <w:b/>
              </w:rPr>
              <w:t>年度</w:t>
            </w:r>
          </w:p>
        </w:tc>
        <w:tc>
          <w:tcPr>
            <w:tcW w:w="3260" w:type="dxa"/>
            <w:gridSpan w:val="3"/>
            <w:vAlign w:val="center"/>
            <w:hideMark/>
          </w:tcPr>
          <w:p w14:paraId="124DCB07" w14:textId="77777777" w:rsidR="004D58F2" w:rsidRPr="005A5940" w:rsidRDefault="004D58F2" w:rsidP="00B04018">
            <w:pPr>
              <w:pStyle w:val="142"/>
              <w:jc w:val="center"/>
              <w:rPr>
                <w:b/>
              </w:rPr>
            </w:pPr>
            <w:r w:rsidRPr="005A5940">
              <w:rPr>
                <w:rFonts w:hint="eastAsia"/>
                <w:b/>
              </w:rPr>
              <w:t>可支用預算數</w:t>
            </w:r>
          </w:p>
        </w:tc>
        <w:tc>
          <w:tcPr>
            <w:tcW w:w="992" w:type="dxa"/>
            <w:vMerge w:val="restart"/>
            <w:vAlign w:val="center"/>
            <w:hideMark/>
          </w:tcPr>
          <w:p w14:paraId="4D7282FD" w14:textId="77777777" w:rsidR="004D58F2" w:rsidRPr="005A5940" w:rsidRDefault="004D58F2" w:rsidP="00B04018">
            <w:pPr>
              <w:pStyle w:val="142"/>
              <w:jc w:val="center"/>
              <w:rPr>
                <w:b/>
              </w:rPr>
            </w:pPr>
            <w:r w:rsidRPr="005A5940">
              <w:rPr>
                <w:rFonts w:hint="eastAsia"/>
                <w:b/>
              </w:rPr>
              <w:t>決算數</w:t>
            </w:r>
          </w:p>
        </w:tc>
        <w:tc>
          <w:tcPr>
            <w:tcW w:w="992" w:type="dxa"/>
            <w:vMerge w:val="restart"/>
            <w:vAlign w:val="center"/>
          </w:tcPr>
          <w:p w14:paraId="3D180DA2" w14:textId="77777777" w:rsidR="004D58F2" w:rsidRPr="005A5940" w:rsidRDefault="004D58F2" w:rsidP="00B04018">
            <w:pPr>
              <w:pStyle w:val="142"/>
              <w:jc w:val="center"/>
              <w:rPr>
                <w:b/>
              </w:rPr>
            </w:pPr>
            <w:r w:rsidRPr="005A5940">
              <w:rPr>
                <w:rFonts w:hint="eastAsia"/>
                <w:b/>
              </w:rPr>
              <w:t>執行率</w:t>
            </w:r>
          </w:p>
        </w:tc>
      </w:tr>
      <w:tr w:rsidR="004D58F2" w:rsidRPr="005A5940" w14:paraId="72E8176F" w14:textId="77777777" w:rsidTr="003038AE">
        <w:trPr>
          <w:trHeight w:val="404"/>
          <w:tblHeader/>
        </w:trPr>
        <w:tc>
          <w:tcPr>
            <w:tcW w:w="1560" w:type="dxa"/>
            <w:vMerge/>
            <w:vAlign w:val="center"/>
          </w:tcPr>
          <w:p w14:paraId="68913971" w14:textId="77777777" w:rsidR="004D58F2" w:rsidRPr="005A5940" w:rsidRDefault="004D58F2" w:rsidP="00B04018">
            <w:pPr>
              <w:pStyle w:val="142"/>
              <w:jc w:val="center"/>
              <w:rPr>
                <w:b/>
              </w:rPr>
            </w:pPr>
          </w:p>
        </w:tc>
        <w:tc>
          <w:tcPr>
            <w:tcW w:w="992" w:type="dxa"/>
            <w:vMerge/>
            <w:vAlign w:val="center"/>
          </w:tcPr>
          <w:p w14:paraId="26559B57" w14:textId="77777777" w:rsidR="004D58F2" w:rsidRPr="005A5940" w:rsidRDefault="004D58F2" w:rsidP="00B04018">
            <w:pPr>
              <w:pStyle w:val="142"/>
              <w:jc w:val="center"/>
              <w:rPr>
                <w:b/>
              </w:rPr>
            </w:pPr>
          </w:p>
        </w:tc>
        <w:tc>
          <w:tcPr>
            <w:tcW w:w="709" w:type="dxa"/>
            <w:vMerge/>
            <w:vAlign w:val="center"/>
          </w:tcPr>
          <w:p w14:paraId="3D3512AD" w14:textId="77777777" w:rsidR="004D58F2" w:rsidRPr="005A5940" w:rsidRDefault="004D58F2" w:rsidP="00B04018">
            <w:pPr>
              <w:pStyle w:val="142"/>
              <w:jc w:val="center"/>
              <w:rPr>
                <w:b/>
              </w:rPr>
            </w:pPr>
          </w:p>
        </w:tc>
        <w:tc>
          <w:tcPr>
            <w:tcW w:w="1086" w:type="dxa"/>
            <w:vAlign w:val="center"/>
          </w:tcPr>
          <w:p w14:paraId="381A47EC" w14:textId="77777777" w:rsidR="004D58F2" w:rsidRPr="005A5940" w:rsidRDefault="004D58F2" w:rsidP="00B04018">
            <w:pPr>
              <w:pStyle w:val="142"/>
              <w:jc w:val="center"/>
              <w:rPr>
                <w:b/>
              </w:rPr>
            </w:pPr>
            <w:r w:rsidRPr="005A5940">
              <w:rPr>
                <w:rFonts w:hint="eastAsia"/>
                <w:b/>
              </w:rPr>
              <w:t>預算數</w:t>
            </w:r>
          </w:p>
        </w:tc>
        <w:tc>
          <w:tcPr>
            <w:tcW w:w="1087" w:type="dxa"/>
            <w:vAlign w:val="center"/>
          </w:tcPr>
          <w:p w14:paraId="6345F0BD" w14:textId="77777777" w:rsidR="004D58F2" w:rsidRPr="005A5940" w:rsidRDefault="004D58F2" w:rsidP="00B04018">
            <w:pPr>
              <w:pStyle w:val="142"/>
              <w:jc w:val="center"/>
              <w:rPr>
                <w:b/>
                <w:spacing w:val="-12"/>
              </w:rPr>
            </w:pPr>
            <w:r w:rsidRPr="005A5940">
              <w:rPr>
                <w:rFonts w:hint="eastAsia"/>
                <w:b/>
                <w:spacing w:val="-12"/>
              </w:rPr>
              <w:t>以前年度</w:t>
            </w:r>
          </w:p>
          <w:p w14:paraId="0D3171DB" w14:textId="77777777" w:rsidR="004D58F2" w:rsidRPr="005A5940" w:rsidRDefault="004D58F2" w:rsidP="00B04018">
            <w:pPr>
              <w:pStyle w:val="142"/>
              <w:jc w:val="center"/>
              <w:rPr>
                <w:b/>
              </w:rPr>
            </w:pPr>
            <w:r w:rsidRPr="005A5940">
              <w:rPr>
                <w:rFonts w:hint="eastAsia"/>
                <w:b/>
                <w:spacing w:val="-12"/>
              </w:rPr>
              <w:t>保留數</w:t>
            </w:r>
          </w:p>
        </w:tc>
        <w:tc>
          <w:tcPr>
            <w:tcW w:w="1087" w:type="dxa"/>
            <w:vAlign w:val="center"/>
          </w:tcPr>
          <w:p w14:paraId="3CE9A751" w14:textId="77777777" w:rsidR="004D58F2" w:rsidRPr="005A5940" w:rsidRDefault="004D58F2" w:rsidP="00B04018">
            <w:pPr>
              <w:pStyle w:val="142"/>
              <w:jc w:val="center"/>
              <w:rPr>
                <w:b/>
              </w:rPr>
            </w:pPr>
            <w:r w:rsidRPr="005A5940">
              <w:rPr>
                <w:rFonts w:hint="eastAsia"/>
                <w:b/>
              </w:rPr>
              <w:t>小計</w:t>
            </w:r>
          </w:p>
        </w:tc>
        <w:tc>
          <w:tcPr>
            <w:tcW w:w="992" w:type="dxa"/>
            <w:vMerge/>
            <w:vAlign w:val="center"/>
          </w:tcPr>
          <w:p w14:paraId="6AC49036" w14:textId="77777777" w:rsidR="004D58F2" w:rsidRPr="005A5940" w:rsidRDefault="004D58F2" w:rsidP="00B04018">
            <w:pPr>
              <w:pStyle w:val="142"/>
              <w:jc w:val="center"/>
              <w:rPr>
                <w:b/>
              </w:rPr>
            </w:pPr>
          </w:p>
        </w:tc>
        <w:tc>
          <w:tcPr>
            <w:tcW w:w="992" w:type="dxa"/>
            <w:vMerge/>
            <w:vAlign w:val="center"/>
          </w:tcPr>
          <w:p w14:paraId="11DD53E4" w14:textId="77777777" w:rsidR="004D58F2" w:rsidRPr="005A5940" w:rsidRDefault="004D58F2" w:rsidP="00B04018">
            <w:pPr>
              <w:pStyle w:val="142"/>
              <w:jc w:val="center"/>
              <w:rPr>
                <w:b/>
              </w:rPr>
            </w:pPr>
          </w:p>
        </w:tc>
      </w:tr>
      <w:tr w:rsidR="004D58F2" w:rsidRPr="005A5940" w14:paraId="0BD15E2F" w14:textId="77777777" w:rsidTr="003038AE">
        <w:trPr>
          <w:trHeight w:val="367"/>
        </w:trPr>
        <w:tc>
          <w:tcPr>
            <w:tcW w:w="1560" w:type="dxa"/>
            <w:vMerge w:val="restart"/>
            <w:vAlign w:val="center"/>
          </w:tcPr>
          <w:p w14:paraId="4CD7F3B6" w14:textId="77777777" w:rsidR="004D58F2" w:rsidRPr="005A5940" w:rsidRDefault="004D58F2" w:rsidP="00B04018">
            <w:pPr>
              <w:pStyle w:val="142"/>
              <w:rPr>
                <w:sz w:val="22"/>
                <w:szCs w:val="22"/>
              </w:rPr>
            </w:pPr>
            <w:r w:rsidRPr="005A5940">
              <w:rPr>
                <w:sz w:val="22"/>
                <w:szCs w:val="22"/>
              </w:rPr>
              <w:t>桃園產學分部海洋環境暨藻礁中心新建工程</w:t>
            </w:r>
          </w:p>
        </w:tc>
        <w:tc>
          <w:tcPr>
            <w:tcW w:w="992" w:type="dxa"/>
            <w:vMerge w:val="restart"/>
            <w:vAlign w:val="center"/>
          </w:tcPr>
          <w:p w14:paraId="13AD66A9" w14:textId="77777777" w:rsidR="004D58F2" w:rsidRPr="005A5940" w:rsidRDefault="004D58F2" w:rsidP="00D63325">
            <w:pPr>
              <w:pStyle w:val="142"/>
              <w:jc w:val="right"/>
              <w:rPr>
                <w:sz w:val="22"/>
                <w:szCs w:val="22"/>
              </w:rPr>
            </w:pPr>
            <w:r w:rsidRPr="005A5940">
              <w:rPr>
                <w:rFonts w:hint="eastAsia"/>
                <w:sz w:val="22"/>
                <w:szCs w:val="22"/>
              </w:rPr>
              <w:t>98,200</w:t>
            </w:r>
          </w:p>
        </w:tc>
        <w:tc>
          <w:tcPr>
            <w:tcW w:w="709" w:type="dxa"/>
            <w:vAlign w:val="center"/>
          </w:tcPr>
          <w:p w14:paraId="7E481731" w14:textId="77777777" w:rsidR="004D58F2" w:rsidRPr="005A5940" w:rsidRDefault="004D58F2" w:rsidP="00D63325">
            <w:pPr>
              <w:pStyle w:val="142"/>
              <w:jc w:val="center"/>
              <w:rPr>
                <w:sz w:val="22"/>
                <w:szCs w:val="22"/>
              </w:rPr>
            </w:pPr>
            <w:r w:rsidRPr="005A5940">
              <w:rPr>
                <w:rFonts w:hint="eastAsia"/>
                <w:sz w:val="22"/>
                <w:szCs w:val="22"/>
              </w:rPr>
              <w:t>109</w:t>
            </w:r>
          </w:p>
        </w:tc>
        <w:tc>
          <w:tcPr>
            <w:tcW w:w="1086" w:type="dxa"/>
            <w:vAlign w:val="center"/>
          </w:tcPr>
          <w:p w14:paraId="2EAE9CAD" w14:textId="77777777" w:rsidR="004D58F2" w:rsidRPr="005A5940" w:rsidRDefault="004D58F2" w:rsidP="00D63325">
            <w:pPr>
              <w:pStyle w:val="142"/>
              <w:jc w:val="right"/>
              <w:rPr>
                <w:sz w:val="22"/>
                <w:szCs w:val="22"/>
              </w:rPr>
            </w:pPr>
            <w:r w:rsidRPr="005A5940">
              <w:rPr>
                <w:rFonts w:hint="eastAsia"/>
                <w:sz w:val="22"/>
                <w:szCs w:val="22"/>
              </w:rPr>
              <w:t>2,100</w:t>
            </w:r>
          </w:p>
        </w:tc>
        <w:tc>
          <w:tcPr>
            <w:tcW w:w="1087" w:type="dxa"/>
            <w:vAlign w:val="center"/>
          </w:tcPr>
          <w:p w14:paraId="7BBD65A5" w14:textId="77777777" w:rsidR="004D58F2" w:rsidRPr="005A5940" w:rsidRDefault="004D58F2" w:rsidP="00D63325">
            <w:pPr>
              <w:pStyle w:val="142"/>
              <w:jc w:val="right"/>
              <w:rPr>
                <w:sz w:val="22"/>
                <w:szCs w:val="22"/>
              </w:rPr>
            </w:pPr>
            <w:r w:rsidRPr="005A5940">
              <w:rPr>
                <w:rFonts w:hint="eastAsia"/>
                <w:sz w:val="22"/>
                <w:szCs w:val="22"/>
              </w:rPr>
              <w:t>0</w:t>
            </w:r>
          </w:p>
        </w:tc>
        <w:tc>
          <w:tcPr>
            <w:tcW w:w="1087" w:type="dxa"/>
            <w:vAlign w:val="center"/>
          </w:tcPr>
          <w:p w14:paraId="2BF1721D" w14:textId="77777777" w:rsidR="004D58F2" w:rsidRPr="005A5940" w:rsidRDefault="004D58F2" w:rsidP="00D63325">
            <w:pPr>
              <w:pStyle w:val="142"/>
              <w:jc w:val="right"/>
              <w:rPr>
                <w:sz w:val="22"/>
                <w:szCs w:val="22"/>
              </w:rPr>
            </w:pPr>
            <w:r w:rsidRPr="005A5940">
              <w:rPr>
                <w:rFonts w:hint="eastAsia"/>
                <w:sz w:val="22"/>
                <w:szCs w:val="22"/>
              </w:rPr>
              <w:t>2,100</w:t>
            </w:r>
          </w:p>
        </w:tc>
        <w:tc>
          <w:tcPr>
            <w:tcW w:w="992" w:type="dxa"/>
            <w:vAlign w:val="center"/>
          </w:tcPr>
          <w:p w14:paraId="68B39015" w14:textId="77777777" w:rsidR="004D58F2" w:rsidRPr="005A5940" w:rsidRDefault="004D58F2" w:rsidP="00D63325">
            <w:pPr>
              <w:pStyle w:val="142"/>
              <w:jc w:val="right"/>
              <w:rPr>
                <w:sz w:val="22"/>
                <w:szCs w:val="22"/>
              </w:rPr>
            </w:pPr>
            <w:r w:rsidRPr="005A5940">
              <w:rPr>
                <w:rFonts w:hint="eastAsia"/>
                <w:sz w:val="22"/>
                <w:szCs w:val="22"/>
              </w:rPr>
              <w:t>2,100</w:t>
            </w:r>
          </w:p>
        </w:tc>
        <w:tc>
          <w:tcPr>
            <w:tcW w:w="992" w:type="dxa"/>
            <w:vAlign w:val="center"/>
          </w:tcPr>
          <w:p w14:paraId="4BAB75C2" w14:textId="77777777" w:rsidR="004D58F2" w:rsidRPr="005A5940" w:rsidRDefault="004D58F2" w:rsidP="00D63325">
            <w:pPr>
              <w:pStyle w:val="142"/>
              <w:jc w:val="right"/>
              <w:rPr>
                <w:sz w:val="22"/>
                <w:szCs w:val="22"/>
              </w:rPr>
            </w:pPr>
            <w:r w:rsidRPr="005A5940">
              <w:rPr>
                <w:sz w:val="22"/>
                <w:szCs w:val="22"/>
              </w:rPr>
              <w:t>100</w:t>
            </w:r>
            <w:r w:rsidRPr="005A5940">
              <w:rPr>
                <w:rFonts w:hint="eastAsia"/>
                <w:sz w:val="22"/>
                <w:szCs w:val="22"/>
              </w:rPr>
              <w:t>.</w:t>
            </w:r>
            <w:r w:rsidRPr="005A5940">
              <w:rPr>
                <w:sz w:val="22"/>
                <w:szCs w:val="22"/>
              </w:rPr>
              <w:t>00</w:t>
            </w:r>
          </w:p>
        </w:tc>
      </w:tr>
      <w:tr w:rsidR="004D58F2" w:rsidRPr="005A5940" w14:paraId="416AE416" w14:textId="77777777" w:rsidTr="003038AE">
        <w:trPr>
          <w:trHeight w:val="367"/>
        </w:trPr>
        <w:tc>
          <w:tcPr>
            <w:tcW w:w="1560" w:type="dxa"/>
            <w:vMerge/>
            <w:vAlign w:val="center"/>
          </w:tcPr>
          <w:p w14:paraId="7A16E838" w14:textId="77777777" w:rsidR="004D58F2" w:rsidRPr="005A5940" w:rsidRDefault="004D58F2" w:rsidP="00B04018">
            <w:pPr>
              <w:pStyle w:val="142"/>
              <w:rPr>
                <w:sz w:val="22"/>
                <w:szCs w:val="22"/>
              </w:rPr>
            </w:pPr>
          </w:p>
        </w:tc>
        <w:tc>
          <w:tcPr>
            <w:tcW w:w="992" w:type="dxa"/>
            <w:vMerge/>
            <w:vAlign w:val="center"/>
          </w:tcPr>
          <w:p w14:paraId="5BD7A08E" w14:textId="77777777" w:rsidR="004D58F2" w:rsidRPr="005A5940" w:rsidRDefault="004D58F2" w:rsidP="00D63325">
            <w:pPr>
              <w:pStyle w:val="142"/>
              <w:jc w:val="right"/>
              <w:rPr>
                <w:sz w:val="22"/>
                <w:szCs w:val="22"/>
              </w:rPr>
            </w:pPr>
          </w:p>
        </w:tc>
        <w:tc>
          <w:tcPr>
            <w:tcW w:w="709" w:type="dxa"/>
            <w:vAlign w:val="center"/>
          </w:tcPr>
          <w:p w14:paraId="7A375D4C" w14:textId="77777777" w:rsidR="004D58F2" w:rsidRPr="005A5940" w:rsidRDefault="004D58F2" w:rsidP="00D63325">
            <w:pPr>
              <w:pStyle w:val="142"/>
              <w:jc w:val="center"/>
              <w:rPr>
                <w:sz w:val="22"/>
                <w:szCs w:val="22"/>
              </w:rPr>
            </w:pPr>
            <w:r w:rsidRPr="005A5940">
              <w:rPr>
                <w:rFonts w:hint="eastAsia"/>
                <w:sz w:val="22"/>
                <w:szCs w:val="22"/>
              </w:rPr>
              <w:t>110</w:t>
            </w:r>
          </w:p>
        </w:tc>
        <w:tc>
          <w:tcPr>
            <w:tcW w:w="1086" w:type="dxa"/>
            <w:vAlign w:val="center"/>
          </w:tcPr>
          <w:p w14:paraId="39031429" w14:textId="77777777" w:rsidR="004D58F2" w:rsidRPr="005A5940" w:rsidRDefault="004D58F2" w:rsidP="00D63325">
            <w:pPr>
              <w:pStyle w:val="142"/>
              <w:jc w:val="right"/>
              <w:rPr>
                <w:sz w:val="22"/>
                <w:szCs w:val="22"/>
              </w:rPr>
            </w:pPr>
            <w:r w:rsidRPr="005A5940">
              <w:rPr>
                <w:sz w:val="22"/>
                <w:szCs w:val="22"/>
              </w:rPr>
              <w:t>283</w:t>
            </w:r>
          </w:p>
        </w:tc>
        <w:tc>
          <w:tcPr>
            <w:tcW w:w="1087" w:type="dxa"/>
            <w:vAlign w:val="center"/>
          </w:tcPr>
          <w:p w14:paraId="462943EF" w14:textId="77777777" w:rsidR="004D58F2" w:rsidRPr="005A5940" w:rsidRDefault="004D58F2" w:rsidP="00D63325">
            <w:pPr>
              <w:pStyle w:val="142"/>
              <w:jc w:val="right"/>
              <w:rPr>
                <w:sz w:val="22"/>
                <w:szCs w:val="22"/>
              </w:rPr>
            </w:pPr>
            <w:r w:rsidRPr="005A5940">
              <w:rPr>
                <w:rFonts w:hint="eastAsia"/>
                <w:sz w:val="22"/>
                <w:szCs w:val="22"/>
              </w:rPr>
              <w:t>0</w:t>
            </w:r>
          </w:p>
        </w:tc>
        <w:tc>
          <w:tcPr>
            <w:tcW w:w="1087" w:type="dxa"/>
            <w:vAlign w:val="center"/>
          </w:tcPr>
          <w:p w14:paraId="381FF5E6" w14:textId="77777777" w:rsidR="004D58F2" w:rsidRPr="005A5940" w:rsidRDefault="004D58F2" w:rsidP="00D63325">
            <w:pPr>
              <w:pStyle w:val="142"/>
              <w:jc w:val="right"/>
              <w:rPr>
                <w:sz w:val="22"/>
                <w:szCs w:val="22"/>
              </w:rPr>
            </w:pPr>
            <w:r w:rsidRPr="005A5940">
              <w:rPr>
                <w:sz w:val="22"/>
                <w:szCs w:val="22"/>
              </w:rPr>
              <w:t>283</w:t>
            </w:r>
          </w:p>
        </w:tc>
        <w:tc>
          <w:tcPr>
            <w:tcW w:w="992" w:type="dxa"/>
            <w:vAlign w:val="center"/>
          </w:tcPr>
          <w:p w14:paraId="3D295CBC" w14:textId="77777777" w:rsidR="004D58F2" w:rsidRPr="005A5940" w:rsidRDefault="004D58F2" w:rsidP="00D63325">
            <w:pPr>
              <w:pStyle w:val="142"/>
              <w:jc w:val="right"/>
              <w:rPr>
                <w:sz w:val="22"/>
                <w:szCs w:val="22"/>
              </w:rPr>
            </w:pPr>
            <w:r w:rsidRPr="005A5940">
              <w:rPr>
                <w:rFonts w:hint="eastAsia"/>
                <w:sz w:val="22"/>
                <w:szCs w:val="22"/>
              </w:rPr>
              <w:t>283</w:t>
            </w:r>
          </w:p>
        </w:tc>
        <w:tc>
          <w:tcPr>
            <w:tcW w:w="992" w:type="dxa"/>
            <w:vAlign w:val="center"/>
          </w:tcPr>
          <w:p w14:paraId="76D76C83" w14:textId="77777777" w:rsidR="004D58F2" w:rsidRPr="005A5940" w:rsidRDefault="004D58F2" w:rsidP="00D63325">
            <w:pPr>
              <w:pStyle w:val="142"/>
              <w:jc w:val="right"/>
              <w:rPr>
                <w:sz w:val="22"/>
                <w:szCs w:val="22"/>
              </w:rPr>
            </w:pPr>
            <w:r w:rsidRPr="005A5940">
              <w:rPr>
                <w:sz w:val="22"/>
                <w:szCs w:val="22"/>
              </w:rPr>
              <w:t>100</w:t>
            </w:r>
            <w:r w:rsidRPr="005A5940">
              <w:rPr>
                <w:rFonts w:hint="eastAsia"/>
                <w:sz w:val="22"/>
                <w:szCs w:val="22"/>
              </w:rPr>
              <w:t>.</w:t>
            </w:r>
            <w:r w:rsidRPr="005A5940">
              <w:rPr>
                <w:sz w:val="22"/>
                <w:szCs w:val="22"/>
              </w:rPr>
              <w:t>00</w:t>
            </w:r>
          </w:p>
        </w:tc>
      </w:tr>
      <w:tr w:rsidR="004D58F2" w:rsidRPr="005A5940" w14:paraId="5EFEFA4F" w14:textId="77777777" w:rsidTr="003038AE">
        <w:trPr>
          <w:trHeight w:val="367"/>
        </w:trPr>
        <w:tc>
          <w:tcPr>
            <w:tcW w:w="1560" w:type="dxa"/>
            <w:vMerge/>
            <w:vAlign w:val="center"/>
          </w:tcPr>
          <w:p w14:paraId="3CBCFBA1" w14:textId="77777777" w:rsidR="004D58F2" w:rsidRPr="005A5940" w:rsidRDefault="004D58F2" w:rsidP="00B04018">
            <w:pPr>
              <w:pStyle w:val="142"/>
              <w:rPr>
                <w:sz w:val="22"/>
                <w:szCs w:val="22"/>
              </w:rPr>
            </w:pPr>
          </w:p>
        </w:tc>
        <w:tc>
          <w:tcPr>
            <w:tcW w:w="992" w:type="dxa"/>
            <w:vMerge/>
            <w:vAlign w:val="center"/>
          </w:tcPr>
          <w:p w14:paraId="390E2EF3" w14:textId="77777777" w:rsidR="004D58F2" w:rsidRPr="005A5940" w:rsidRDefault="004D58F2" w:rsidP="00D63325">
            <w:pPr>
              <w:pStyle w:val="142"/>
              <w:jc w:val="right"/>
              <w:rPr>
                <w:sz w:val="22"/>
                <w:szCs w:val="22"/>
              </w:rPr>
            </w:pPr>
          </w:p>
        </w:tc>
        <w:tc>
          <w:tcPr>
            <w:tcW w:w="709" w:type="dxa"/>
            <w:vAlign w:val="center"/>
          </w:tcPr>
          <w:p w14:paraId="702BE37C" w14:textId="77777777" w:rsidR="004D58F2" w:rsidRPr="005A5940" w:rsidRDefault="004D58F2" w:rsidP="00D63325">
            <w:pPr>
              <w:pStyle w:val="142"/>
              <w:jc w:val="center"/>
              <w:rPr>
                <w:sz w:val="22"/>
                <w:szCs w:val="22"/>
              </w:rPr>
            </w:pPr>
            <w:r w:rsidRPr="005A5940">
              <w:rPr>
                <w:rFonts w:hint="eastAsia"/>
                <w:sz w:val="22"/>
                <w:szCs w:val="22"/>
              </w:rPr>
              <w:t>111</w:t>
            </w:r>
          </w:p>
        </w:tc>
        <w:tc>
          <w:tcPr>
            <w:tcW w:w="1086" w:type="dxa"/>
            <w:vAlign w:val="center"/>
          </w:tcPr>
          <w:p w14:paraId="5EC309A0" w14:textId="77777777" w:rsidR="004D58F2" w:rsidRPr="005A5940" w:rsidRDefault="004D58F2" w:rsidP="00D63325">
            <w:pPr>
              <w:pStyle w:val="142"/>
              <w:jc w:val="right"/>
              <w:rPr>
                <w:sz w:val="22"/>
                <w:szCs w:val="22"/>
              </w:rPr>
            </w:pPr>
            <w:r w:rsidRPr="005A5940">
              <w:rPr>
                <w:rFonts w:hint="eastAsia"/>
                <w:sz w:val="22"/>
                <w:szCs w:val="22"/>
              </w:rPr>
              <w:t>3</w:t>
            </w:r>
            <w:r w:rsidRPr="005A5940">
              <w:rPr>
                <w:sz w:val="22"/>
                <w:szCs w:val="22"/>
              </w:rPr>
              <w:t>7,142</w:t>
            </w:r>
          </w:p>
        </w:tc>
        <w:tc>
          <w:tcPr>
            <w:tcW w:w="1087" w:type="dxa"/>
            <w:vAlign w:val="center"/>
          </w:tcPr>
          <w:p w14:paraId="7B552972" w14:textId="77777777" w:rsidR="004D58F2" w:rsidRPr="005A5940" w:rsidRDefault="004D58F2" w:rsidP="00D63325">
            <w:pPr>
              <w:pStyle w:val="142"/>
              <w:jc w:val="right"/>
              <w:rPr>
                <w:sz w:val="22"/>
                <w:szCs w:val="22"/>
              </w:rPr>
            </w:pPr>
            <w:r w:rsidRPr="005A5940">
              <w:rPr>
                <w:rFonts w:hint="eastAsia"/>
                <w:sz w:val="22"/>
                <w:szCs w:val="22"/>
              </w:rPr>
              <w:t>0</w:t>
            </w:r>
          </w:p>
        </w:tc>
        <w:tc>
          <w:tcPr>
            <w:tcW w:w="1087" w:type="dxa"/>
            <w:vAlign w:val="center"/>
          </w:tcPr>
          <w:p w14:paraId="0D23F0F4" w14:textId="77777777" w:rsidR="004D58F2" w:rsidRPr="005A5940" w:rsidRDefault="004D58F2" w:rsidP="00D63325">
            <w:pPr>
              <w:pStyle w:val="142"/>
              <w:jc w:val="right"/>
              <w:rPr>
                <w:sz w:val="22"/>
                <w:szCs w:val="22"/>
              </w:rPr>
            </w:pPr>
            <w:r w:rsidRPr="005A5940">
              <w:rPr>
                <w:rFonts w:hint="eastAsia"/>
                <w:sz w:val="22"/>
                <w:szCs w:val="22"/>
              </w:rPr>
              <w:t>3</w:t>
            </w:r>
            <w:r w:rsidRPr="005A5940">
              <w:rPr>
                <w:sz w:val="22"/>
                <w:szCs w:val="22"/>
              </w:rPr>
              <w:t>7,142</w:t>
            </w:r>
          </w:p>
        </w:tc>
        <w:tc>
          <w:tcPr>
            <w:tcW w:w="992" w:type="dxa"/>
            <w:vAlign w:val="center"/>
          </w:tcPr>
          <w:p w14:paraId="36DF81E7" w14:textId="77777777" w:rsidR="004D58F2" w:rsidRPr="005A5940" w:rsidRDefault="004D58F2" w:rsidP="00D63325">
            <w:pPr>
              <w:pStyle w:val="142"/>
              <w:jc w:val="right"/>
              <w:rPr>
                <w:sz w:val="22"/>
                <w:szCs w:val="22"/>
              </w:rPr>
            </w:pPr>
            <w:r w:rsidRPr="005A5940">
              <w:rPr>
                <w:sz w:val="22"/>
                <w:szCs w:val="22"/>
              </w:rPr>
              <w:t>2,142</w:t>
            </w:r>
          </w:p>
        </w:tc>
        <w:tc>
          <w:tcPr>
            <w:tcW w:w="992" w:type="dxa"/>
            <w:vAlign w:val="center"/>
          </w:tcPr>
          <w:p w14:paraId="37875CC6" w14:textId="77777777" w:rsidR="004D58F2" w:rsidRPr="005A5940" w:rsidRDefault="004D58F2" w:rsidP="00D63325">
            <w:pPr>
              <w:pStyle w:val="142"/>
              <w:jc w:val="right"/>
              <w:rPr>
                <w:sz w:val="22"/>
                <w:szCs w:val="22"/>
              </w:rPr>
            </w:pPr>
            <w:r w:rsidRPr="005A5940">
              <w:rPr>
                <w:sz w:val="22"/>
                <w:szCs w:val="22"/>
              </w:rPr>
              <w:t>5.77</w:t>
            </w:r>
          </w:p>
        </w:tc>
      </w:tr>
      <w:tr w:rsidR="004D58F2" w:rsidRPr="005A5940" w14:paraId="3FBA6B20" w14:textId="77777777" w:rsidTr="003038AE">
        <w:trPr>
          <w:trHeight w:val="367"/>
        </w:trPr>
        <w:tc>
          <w:tcPr>
            <w:tcW w:w="1560" w:type="dxa"/>
            <w:vMerge/>
            <w:vAlign w:val="center"/>
          </w:tcPr>
          <w:p w14:paraId="76D5957E" w14:textId="77777777" w:rsidR="004D58F2" w:rsidRPr="005A5940" w:rsidRDefault="004D58F2" w:rsidP="00B04018">
            <w:pPr>
              <w:pStyle w:val="142"/>
              <w:rPr>
                <w:sz w:val="22"/>
                <w:szCs w:val="22"/>
              </w:rPr>
            </w:pPr>
          </w:p>
        </w:tc>
        <w:tc>
          <w:tcPr>
            <w:tcW w:w="992" w:type="dxa"/>
            <w:vMerge/>
            <w:vAlign w:val="center"/>
          </w:tcPr>
          <w:p w14:paraId="7AD4F915" w14:textId="77777777" w:rsidR="004D58F2" w:rsidRPr="005A5940" w:rsidRDefault="004D58F2" w:rsidP="00D63325">
            <w:pPr>
              <w:pStyle w:val="142"/>
              <w:jc w:val="right"/>
              <w:rPr>
                <w:sz w:val="22"/>
                <w:szCs w:val="22"/>
              </w:rPr>
            </w:pPr>
          </w:p>
        </w:tc>
        <w:tc>
          <w:tcPr>
            <w:tcW w:w="709" w:type="dxa"/>
            <w:vAlign w:val="center"/>
          </w:tcPr>
          <w:p w14:paraId="576493A3" w14:textId="77777777" w:rsidR="004D58F2" w:rsidRPr="005A5940" w:rsidRDefault="004D58F2" w:rsidP="00D63325">
            <w:pPr>
              <w:pStyle w:val="142"/>
              <w:jc w:val="center"/>
              <w:rPr>
                <w:sz w:val="22"/>
                <w:szCs w:val="22"/>
              </w:rPr>
            </w:pPr>
            <w:r w:rsidRPr="005A5940">
              <w:rPr>
                <w:rFonts w:hint="eastAsia"/>
                <w:sz w:val="22"/>
                <w:szCs w:val="22"/>
              </w:rPr>
              <w:t>112</w:t>
            </w:r>
          </w:p>
        </w:tc>
        <w:tc>
          <w:tcPr>
            <w:tcW w:w="1086" w:type="dxa"/>
            <w:vAlign w:val="center"/>
          </w:tcPr>
          <w:p w14:paraId="4880BB8A" w14:textId="77777777" w:rsidR="004D58F2" w:rsidRPr="005A5940" w:rsidRDefault="004D58F2" w:rsidP="00D63325">
            <w:pPr>
              <w:pStyle w:val="142"/>
              <w:jc w:val="right"/>
              <w:rPr>
                <w:sz w:val="22"/>
                <w:szCs w:val="22"/>
              </w:rPr>
            </w:pPr>
            <w:r w:rsidRPr="005A5940">
              <w:rPr>
                <w:rFonts w:hint="eastAsia"/>
                <w:sz w:val="22"/>
                <w:szCs w:val="22"/>
              </w:rPr>
              <w:t>未編列</w:t>
            </w:r>
          </w:p>
        </w:tc>
        <w:tc>
          <w:tcPr>
            <w:tcW w:w="1087" w:type="dxa"/>
            <w:vAlign w:val="center"/>
          </w:tcPr>
          <w:p w14:paraId="0DA7897C" w14:textId="77777777" w:rsidR="004D58F2" w:rsidRPr="005A5940" w:rsidRDefault="004D58F2" w:rsidP="00D63325">
            <w:pPr>
              <w:pStyle w:val="142"/>
              <w:jc w:val="right"/>
              <w:rPr>
                <w:sz w:val="22"/>
                <w:szCs w:val="22"/>
              </w:rPr>
            </w:pPr>
            <w:r w:rsidRPr="005A5940">
              <w:rPr>
                <w:rFonts w:hint="eastAsia"/>
                <w:sz w:val="22"/>
                <w:szCs w:val="22"/>
              </w:rPr>
              <w:t>35</w:t>
            </w:r>
            <w:r w:rsidRPr="005A5940">
              <w:rPr>
                <w:sz w:val="22"/>
                <w:szCs w:val="22"/>
              </w:rPr>
              <w:t>,</w:t>
            </w:r>
            <w:r w:rsidRPr="005A5940">
              <w:rPr>
                <w:rFonts w:hint="eastAsia"/>
                <w:sz w:val="22"/>
                <w:szCs w:val="22"/>
              </w:rPr>
              <w:t>000</w:t>
            </w:r>
          </w:p>
        </w:tc>
        <w:tc>
          <w:tcPr>
            <w:tcW w:w="1087" w:type="dxa"/>
            <w:vAlign w:val="center"/>
          </w:tcPr>
          <w:p w14:paraId="6F52002F" w14:textId="77777777" w:rsidR="004D58F2" w:rsidRPr="005A5940" w:rsidRDefault="004D58F2" w:rsidP="00D63325">
            <w:pPr>
              <w:pStyle w:val="142"/>
              <w:jc w:val="right"/>
              <w:rPr>
                <w:sz w:val="22"/>
                <w:szCs w:val="22"/>
              </w:rPr>
            </w:pPr>
            <w:r w:rsidRPr="005A5940">
              <w:rPr>
                <w:rFonts w:hint="eastAsia"/>
                <w:sz w:val="22"/>
                <w:szCs w:val="22"/>
              </w:rPr>
              <w:t>3</w:t>
            </w:r>
            <w:r w:rsidRPr="005A5940">
              <w:rPr>
                <w:sz w:val="22"/>
                <w:szCs w:val="22"/>
              </w:rPr>
              <w:t>5,000</w:t>
            </w:r>
          </w:p>
        </w:tc>
        <w:tc>
          <w:tcPr>
            <w:tcW w:w="992" w:type="dxa"/>
            <w:vAlign w:val="center"/>
          </w:tcPr>
          <w:p w14:paraId="37DDF65F" w14:textId="77777777" w:rsidR="004D58F2" w:rsidRPr="005A5940" w:rsidRDefault="004D58F2" w:rsidP="00D63325">
            <w:pPr>
              <w:pStyle w:val="142"/>
              <w:jc w:val="right"/>
              <w:rPr>
                <w:sz w:val="22"/>
                <w:szCs w:val="22"/>
              </w:rPr>
            </w:pPr>
            <w:r w:rsidRPr="005A5940">
              <w:rPr>
                <w:sz w:val="22"/>
                <w:szCs w:val="22"/>
              </w:rPr>
              <w:t>4,369</w:t>
            </w:r>
          </w:p>
        </w:tc>
        <w:tc>
          <w:tcPr>
            <w:tcW w:w="992" w:type="dxa"/>
            <w:vAlign w:val="center"/>
          </w:tcPr>
          <w:p w14:paraId="5941788C" w14:textId="77777777" w:rsidR="004D58F2" w:rsidRPr="005A5940" w:rsidRDefault="004D58F2" w:rsidP="00D63325">
            <w:pPr>
              <w:pStyle w:val="142"/>
              <w:jc w:val="right"/>
              <w:rPr>
                <w:sz w:val="22"/>
                <w:szCs w:val="22"/>
              </w:rPr>
            </w:pPr>
            <w:r w:rsidRPr="005A5940">
              <w:rPr>
                <w:rFonts w:hint="eastAsia"/>
                <w:sz w:val="22"/>
                <w:szCs w:val="22"/>
              </w:rPr>
              <w:t>1</w:t>
            </w:r>
            <w:r w:rsidRPr="005A5940">
              <w:rPr>
                <w:sz w:val="22"/>
                <w:szCs w:val="22"/>
              </w:rPr>
              <w:t>2.48</w:t>
            </w:r>
          </w:p>
        </w:tc>
      </w:tr>
      <w:tr w:rsidR="004D58F2" w:rsidRPr="005A5940" w14:paraId="25DA98D6" w14:textId="77777777" w:rsidTr="003038AE">
        <w:trPr>
          <w:trHeight w:val="367"/>
        </w:trPr>
        <w:tc>
          <w:tcPr>
            <w:tcW w:w="1560" w:type="dxa"/>
            <w:vMerge/>
            <w:vAlign w:val="center"/>
          </w:tcPr>
          <w:p w14:paraId="6DAC836A" w14:textId="77777777" w:rsidR="004D58F2" w:rsidRPr="005A5940" w:rsidRDefault="004D58F2" w:rsidP="00B04018">
            <w:pPr>
              <w:pStyle w:val="142"/>
              <w:rPr>
                <w:sz w:val="22"/>
                <w:szCs w:val="22"/>
              </w:rPr>
            </w:pPr>
          </w:p>
        </w:tc>
        <w:tc>
          <w:tcPr>
            <w:tcW w:w="992" w:type="dxa"/>
            <w:vMerge/>
            <w:vAlign w:val="center"/>
          </w:tcPr>
          <w:p w14:paraId="0E3A5CB7" w14:textId="77777777" w:rsidR="004D58F2" w:rsidRPr="005A5940" w:rsidRDefault="004D58F2" w:rsidP="00D63325">
            <w:pPr>
              <w:pStyle w:val="142"/>
              <w:jc w:val="right"/>
              <w:rPr>
                <w:sz w:val="22"/>
                <w:szCs w:val="22"/>
              </w:rPr>
            </w:pPr>
          </w:p>
        </w:tc>
        <w:tc>
          <w:tcPr>
            <w:tcW w:w="709" w:type="dxa"/>
            <w:vAlign w:val="center"/>
          </w:tcPr>
          <w:p w14:paraId="70039ED6" w14:textId="77777777" w:rsidR="004D58F2" w:rsidRPr="005A5940" w:rsidRDefault="004D58F2" w:rsidP="00D63325">
            <w:pPr>
              <w:pStyle w:val="142"/>
              <w:jc w:val="center"/>
              <w:rPr>
                <w:sz w:val="22"/>
                <w:szCs w:val="22"/>
              </w:rPr>
            </w:pPr>
            <w:r w:rsidRPr="005A5940">
              <w:rPr>
                <w:rFonts w:hint="eastAsia"/>
                <w:sz w:val="22"/>
                <w:szCs w:val="22"/>
              </w:rPr>
              <w:t>113</w:t>
            </w:r>
          </w:p>
        </w:tc>
        <w:tc>
          <w:tcPr>
            <w:tcW w:w="1086" w:type="dxa"/>
            <w:vAlign w:val="center"/>
          </w:tcPr>
          <w:p w14:paraId="55F16716" w14:textId="77777777" w:rsidR="004D58F2" w:rsidRPr="005A5940" w:rsidRDefault="004D58F2" w:rsidP="00D63325">
            <w:pPr>
              <w:pStyle w:val="142"/>
              <w:jc w:val="right"/>
              <w:rPr>
                <w:sz w:val="22"/>
                <w:szCs w:val="22"/>
              </w:rPr>
            </w:pPr>
            <w:r w:rsidRPr="005A5940">
              <w:rPr>
                <w:rFonts w:hint="eastAsia"/>
                <w:sz w:val="22"/>
                <w:szCs w:val="22"/>
              </w:rPr>
              <w:t>58</w:t>
            </w:r>
            <w:r w:rsidRPr="005A5940">
              <w:rPr>
                <w:sz w:val="22"/>
                <w:szCs w:val="22"/>
              </w:rPr>
              <w:t>,</w:t>
            </w:r>
            <w:r w:rsidRPr="005A5940">
              <w:rPr>
                <w:rFonts w:hint="eastAsia"/>
                <w:sz w:val="22"/>
                <w:szCs w:val="22"/>
              </w:rPr>
              <w:t>675</w:t>
            </w:r>
          </w:p>
        </w:tc>
        <w:tc>
          <w:tcPr>
            <w:tcW w:w="1087" w:type="dxa"/>
            <w:vAlign w:val="center"/>
          </w:tcPr>
          <w:p w14:paraId="290C8DD6" w14:textId="77777777" w:rsidR="004D58F2" w:rsidRPr="005A5940" w:rsidRDefault="004D58F2" w:rsidP="00D63325">
            <w:pPr>
              <w:pStyle w:val="142"/>
              <w:jc w:val="right"/>
              <w:rPr>
                <w:sz w:val="22"/>
                <w:szCs w:val="22"/>
              </w:rPr>
            </w:pPr>
            <w:r w:rsidRPr="005A5940">
              <w:rPr>
                <w:rFonts w:hint="eastAsia"/>
                <w:sz w:val="22"/>
                <w:szCs w:val="22"/>
              </w:rPr>
              <w:t>30</w:t>
            </w:r>
            <w:r w:rsidRPr="005A5940">
              <w:rPr>
                <w:sz w:val="22"/>
                <w:szCs w:val="22"/>
              </w:rPr>
              <w:t>,</w:t>
            </w:r>
            <w:r w:rsidRPr="005A5940">
              <w:rPr>
                <w:rFonts w:hint="eastAsia"/>
                <w:sz w:val="22"/>
                <w:szCs w:val="22"/>
              </w:rPr>
              <w:t>631</w:t>
            </w:r>
          </w:p>
        </w:tc>
        <w:tc>
          <w:tcPr>
            <w:tcW w:w="1087" w:type="dxa"/>
            <w:vAlign w:val="center"/>
          </w:tcPr>
          <w:p w14:paraId="61AA1239" w14:textId="77777777" w:rsidR="004D58F2" w:rsidRPr="005A5940" w:rsidRDefault="004D58F2" w:rsidP="00D63325">
            <w:pPr>
              <w:pStyle w:val="142"/>
              <w:jc w:val="right"/>
              <w:rPr>
                <w:sz w:val="22"/>
                <w:szCs w:val="22"/>
              </w:rPr>
            </w:pPr>
            <w:r w:rsidRPr="005A5940">
              <w:rPr>
                <w:sz w:val="22"/>
                <w:szCs w:val="22"/>
              </w:rPr>
              <w:t>89,306</w:t>
            </w:r>
          </w:p>
        </w:tc>
        <w:tc>
          <w:tcPr>
            <w:tcW w:w="992" w:type="dxa"/>
            <w:vAlign w:val="center"/>
          </w:tcPr>
          <w:p w14:paraId="5489F97C" w14:textId="77777777" w:rsidR="004D58F2" w:rsidRPr="005A5940" w:rsidRDefault="004D58F2" w:rsidP="00D63325">
            <w:pPr>
              <w:pStyle w:val="142"/>
              <w:jc w:val="right"/>
              <w:rPr>
                <w:sz w:val="22"/>
                <w:szCs w:val="22"/>
              </w:rPr>
            </w:pPr>
            <w:r w:rsidRPr="005A5940">
              <w:rPr>
                <w:sz w:val="22"/>
                <w:szCs w:val="22"/>
              </w:rPr>
              <w:t>6,143</w:t>
            </w:r>
          </w:p>
        </w:tc>
        <w:tc>
          <w:tcPr>
            <w:tcW w:w="992" w:type="dxa"/>
            <w:vAlign w:val="center"/>
          </w:tcPr>
          <w:p w14:paraId="4C34EFA6" w14:textId="77777777" w:rsidR="004D58F2" w:rsidRPr="005A5940" w:rsidRDefault="004D58F2" w:rsidP="00D63325">
            <w:pPr>
              <w:pStyle w:val="142"/>
              <w:jc w:val="right"/>
              <w:rPr>
                <w:sz w:val="22"/>
                <w:szCs w:val="22"/>
              </w:rPr>
            </w:pPr>
            <w:r w:rsidRPr="005A5940">
              <w:rPr>
                <w:sz w:val="22"/>
                <w:szCs w:val="22"/>
              </w:rPr>
              <w:t>6.88</w:t>
            </w:r>
          </w:p>
        </w:tc>
      </w:tr>
      <w:tr w:rsidR="004D58F2" w:rsidRPr="005A5940" w14:paraId="70EAD1E7" w14:textId="77777777" w:rsidTr="003038AE">
        <w:trPr>
          <w:trHeight w:val="349"/>
        </w:trPr>
        <w:tc>
          <w:tcPr>
            <w:tcW w:w="1560" w:type="dxa"/>
            <w:vMerge w:val="restart"/>
            <w:vAlign w:val="center"/>
          </w:tcPr>
          <w:p w14:paraId="4E2601F0" w14:textId="77777777" w:rsidR="004D58F2" w:rsidRPr="005A5940" w:rsidRDefault="004D58F2" w:rsidP="00B04018">
            <w:pPr>
              <w:pStyle w:val="142"/>
              <w:rPr>
                <w:sz w:val="22"/>
                <w:szCs w:val="22"/>
              </w:rPr>
            </w:pPr>
            <w:r w:rsidRPr="005A5940">
              <w:rPr>
                <w:sz w:val="22"/>
                <w:szCs w:val="22"/>
              </w:rPr>
              <w:t>桃園產學分部產學育成中心</w:t>
            </w:r>
            <w:r w:rsidRPr="005A5940">
              <w:rPr>
                <w:rFonts w:hint="eastAsia"/>
                <w:sz w:val="22"/>
                <w:szCs w:val="22"/>
              </w:rPr>
              <w:t>新建工程</w:t>
            </w:r>
          </w:p>
        </w:tc>
        <w:tc>
          <w:tcPr>
            <w:tcW w:w="992" w:type="dxa"/>
            <w:vMerge w:val="restart"/>
            <w:vAlign w:val="center"/>
          </w:tcPr>
          <w:p w14:paraId="232536DF" w14:textId="77777777" w:rsidR="004D58F2" w:rsidRPr="005A5940" w:rsidRDefault="004D58F2" w:rsidP="00D63325">
            <w:pPr>
              <w:pStyle w:val="142"/>
              <w:jc w:val="right"/>
              <w:rPr>
                <w:sz w:val="22"/>
                <w:szCs w:val="22"/>
              </w:rPr>
            </w:pPr>
            <w:r w:rsidRPr="005A5940">
              <w:rPr>
                <w:rFonts w:hint="eastAsia"/>
                <w:sz w:val="22"/>
                <w:szCs w:val="22"/>
              </w:rPr>
              <w:t>99,900</w:t>
            </w:r>
          </w:p>
        </w:tc>
        <w:tc>
          <w:tcPr>
            <w:tcW w:w="709" w:type="dxa"/>
            <w:vAlign w:val="center"/>
          </w:tcPr>
          <w:p w14:paraId="65B6C4F4" w14:textId="77777777" w:rsidR="004D58F2" w:rsidRPr="005A5940" w:rsidRDefault="004D58F2" w:rsidP="00D63325">
            <w:pPr>
              <w:pStyle w:val="142"/>
              <w:jc w:val="center"/>
              <w:rPr>
                <w:sz w:val="22"/>
                <w:szCs w:val="22"/>
              </w:rPr>
            </w:pPr>
            <w:r w:rsidRPr="005A5940">
              <w:rPr>
                <w:rFonts w:hint="eastAsia"/>
                <w:sz w:val="22"/>
                <w:szCs w:val="22"/>
              </w:rPr>
              <w:t>110</w:t>
            </w:r>
          </w:p>
        </w:tc>
        <w:tc>
          <w:tcPr>
            <w:tcW w:w="1086" w:type="dxa"/>
            <w:vAlign w:val="center"/>
          </w:tcPr>
          <w:p w14:paraId="2FAEAA78" w14:textId="77777777" w:rsidR="004D58F2" w:rsidRPr="005A5940" w:rsidRDefault="004D58F2" w:rsidP="00D63325">
            <w:pPr>
              <w:pStyle w:val="142"/>
              <w:jc w:val="right"/>
              <w:rPr>
                <w:sz w:val="22"/>
                <w:szCs w:val="22"/>
              </w:rPr>
            </w:pPr>
            <w:r w:rsidRPr="005A5940">
              <w:rPr>
                <w:sz w:val="22"/>
                <w:szCs w:val="22"/>
              </w:rPr>
              <w:t>33</w:t>
            </w:r>
          </w:p>
        </w:tc>
        <w:tc>
          <w:tcPr>
            <w:tcW w:w="1087" w:type="dxa"/>
            <w:vAlign w:val="center"/>
          </w:tcPr>
          <w:p w14:paraId="5ACE91A9" w14:textId="77777777" w:rsidR="004D58F2" w:rsidRPr="005A5940" w:rsidRDefault="004D58F2" w:rsidP="00D63325">
            <w:pPr>
              <w:pStyle w:val="142"/>
              <w:jc w:val="right"/>
              <w:rPr>
                <w:sz w:val="22"/>
                <w:szCs w:val="22"/>
              </w:rPr>
            </w:pPr>
            <w:r w:rsidRPr="005A5940">
              <w:rPr>
                <w:rFonts w:hint="eastAsia"/>
                <w:sz w:val="22"/>
                <w:szCs w:val="22"/>
              </w:rPr>
              <w:t>0</w:t>
            </w:r>
          </w:p>
        </w:tc>
        <w:tc>
          <w:tcPr>
            <w:tcW w:w="1087" w:type="dxa"/>
            <w:vAlign w:val="center"/>
          </w:tcPr>
          <w:p w14:paraId="41B6F8F4" w14:textId="77777777" w:rsidR="004D58F2" w:rsidRPr="005A5940" w:rsidRDefault="004D58F2" w:rsidP="00D63325">
            <w:pPr>
              <w:pStyle w:val="142"/>
              <w:jc w:val="right"/>
              <w:rPr>
                <w:sz w:val="22"/>
                <w:szCs w:val="22"/>
              </w:rPr>
            </w:pPr>
            <w:r w:rsidRPr="005A5940">
              <w:rPr>
                <w:sz w:val="22"/>
                <w:szCs w:val="22"/>
              </w:rPr>
              <w:t>33</w:t>
            </w:r>
          </w:p>
        </w:tc>
        <w:tc>
          <w:tcPr>
            <w:tcW w:w="992" w:type="dxa"/>
            <w:vAlign w:val="center"/>
          </w:tcPr>
          <w:p w14:paraId="23798C72" w14:textId="77777777" w:rsidR="004D58F2" w:rsidRPr="005A5940" w:rsidRDefault="004D58F2" w:rsidP="00D63325">
            <w:pPr>
              <w:pStyle w:val="142"/>
              <w:jc w:val="right"/>
              <w:rPr>
                <w:sz w:val="22"/>
                <w:szCs w:val="22"/>
              </w:rPr>
            </w:pPr>
            <w:r w:rsidRPr="005A5940">
              <w:rPr>
                <w:rFonts w:hint="eastAsia"/>
                <w:sz w:val="22"/>
                <w:szCs w:val="22"/>
              </w:rPr>
              <w:t>33</w:t>
            </w:r>
          </w:p>
        </w:tc>
        <w:tc>
          <w:tcPr>
            <w:tcW w:w="992" w:type="dxa"/>
            <w:vAlign w:val="center"/>
          </w:tcPr>
          <w:p w14:paraId="090DC929" w14:textId="77777777" w:rsidR="004D58F2" w:rsidRPr="005A5940" w:rsidRDefault="004D58F2" w:rsidP="00D63325">
            <w:pPr>
              <w:pStyle w:val="142"/>
              <w:jc w:val="right"/>
              <w:rPr>
                <w:sz w:val="22"/>
                <w:szCs w:val="22"/>
              </w:rPr>
            </w:pPr>
            <w:r w:rsidRPr="005A5940">
              <w:rPr>
                <w:sz w:val="22"/>
                <w:szCs w:val="22"/>
              </w:rPr>
              <w:t>100</w:t>
            </w:r>
            <w:r w:rsidRPr="005A5940">
              <w:rPr>
                <w:rFonts w:hint="eastAsia"/>
                <w:sz w:val="22"/>
                <w:szCs w:val="22"/>
              </w:rPr>
              <w:t>.</w:t>
            </w:r>
            <w:r w:rsidRPr="005A5940">
              <w:rPr>
                <w:sz w:val="22"/>
                <w:szCs w:val="22"/>
              </w:rPr>
              <w:t>00</w:t>
            </w:r>
          </w:p>
        </w:tc>
      </w:tr>
      <w:tr w:rsidR="004D58F2" w:rsidRPr="005A5940" w14:paraId="4A1A9B3A" w14:textId="77777777" w:rsidTr="003038AE">
        <w:trPr>
          <w:trHeight w:val="349"/>
        </w:trPr>
        <w:tc>
          <w:tcPr>
            <w:tcW w:w="1560" w:type="dxa"/>
            <w:vMerge/>
            <w:vAlign w:val="center"/>
          </w:tcPr>
          <w:p w14:paraId="7B838AF8" w14:textId="77777777" w:rsidR="004D58F2" w:rsidRPr="005A5940" w:rsidRDefault="004D58F2" w:rsidP="00B04018">
            <w:pPr>
              <w:pStyle w:val="142"/>
              <w:rPr>
                <w:sz w:val="22"/>
                <w:szCs w:val="22"/>
              </w:rPr>
            </w:pPr>
          </w:p>
        </w:tc>
        <w:tc>
          <w:tcPr>
            <w:tcW w:w="992" w:type="dxa"/>
            <w:vMerge/>
            <w:vAlign w:val="center"/>
          </w:tcPr>
          <w:p w14:paraId="00773645" w14:textId="77777777" w:rsidR="004D58F2" w:rsidRPr="005A5940" w:rsidRDefault="004D58F2" w:rsidP="00B04018">
            <w:pPr>
              <w:pStyle w:val="142"/>
              <w:rPr>
                <w:sz w:val="22"/>
                <w:szCs w:val="22"/>
              </w:rPr>
            </w:pPr>
          </w:p>
        </w:tc>
        <w:tc>
          <w:tcPr>
            <w:tcW w:w="709" w:type="dxa"/>
            <w:vAlign w:val="center"/>
          </w:tcPr>
          <w:p w14:paraId="7869B760" w14:textId="77777777" w:rsidR="004D58F2" w:rsidRPr="005A5940" w:rsidRDefault="004D58F2" w:rsidP="00D63325">
            <w:pPr>
              <w:pStyle w:val="142"/>
              <w:jc w:val="center"/>
              <w:rPr>
                <w:sz w:val="22"/>
                <w:szCs w:val="22"/>
              </w:rPr>
            </w:pPr>
            <w:r w:rsidRPr="005A5940">
              <w:rPr>
                <w:rFonts w:hint="eastAsia"/>
                <w:sz w:val="22"/>
                <w:szCs w:val="22"/>
              </w:rPr>
              <w:t>111</w:t>
            </w:r>
          </w:p>
        </w:tc>
        <w:tc>
          <w:tcPr>
            <w:tcW w:w="1086" w:type="dxa"/>
            <w:vAlign w:val="center"/>
          </w:tcPr>
          <w:p w14:paraId="0AACD491" w14:textId="77777777" w:rsidR="004D58F2" w:rsidRPr="005A5940" w:rsidRDefault="004D58F2" w:rsidP="00D63325">
            <w:pPr>
              <w:pStyle w:val="142"/>
              <w:jc w:val="right"/>
              <w:rPr>
                <w:sz w:val="22"/>
                <w:szCs w:val="22"/>
              </w:rPr>
            </w:pPr>
            <w:r w:rsidRPr="005A5940">
              <w:rPr>
                <w:sz w:val="22"/>
                <w:szCs w:val="22"/>
              </w:rPr>
              <w:t>36</w:t>
            </w:r>
            <w:r w:rsidRPr="005A5940">
              <w:rPr>
                <w:rFonts w:hint="eastAsia"/>
                <w:sz w:val="22"/>
                <w:szCs w:val="22"/>
              </w:rPr>
              <w:t>,</w:t>
            </w:r>
            <w:r w:rsidRPr="005A5940">
              <w:rPr>
                <w:sz w:val="22"/>
                <w:szCs w:val="22"/>
              </w:rPr>
              <w:t>772</w:t>
            </w:r>
          </w:p>
        </w:tc>
        <w:tc>
          <w:tcPr>
            <w:tcW w:w="1087" w:type="dxa"/>
            <w:vAlign w:val="center"/>
          </w:tcPr>
          <w:p w14:paraId="236372E7" w14:textId="77777777" w:rsidR="004D58F2" w:rsidRPr="005A5940" w:rsidRDefault="004D58F2" w:rsidP="00D63325">
            <w:pPr>
              <w:pStyle w:val="142"/>
              <w:jc w:val="right"/>
              <w:rPr>
                <w:sz w:val="22"/>
                <w:szCs w:val="22"/>
              </w:rPr>
            </w:pPr>
            <w:r w:rsidRPr="005A5940">
              <w:rPr>
                <w:rFonts w:hint="eastAsia"/>
                <w:sz w:val="22"/>
                <w:szCs w:val="22"/>
              </w:rPr>
              <w:t>0</w:t>
            </w:r>
          </w:p>
        </w:tc>
        <w:tc>
          <w:tcPr>
            <w:tcW w:w="1087" w:type="dxa"/>
            <w:vAlign w:val="center"/>
          </w:tcPr>
          <w:p w14:paraId="393BD28C" w14:textId="77777777" w:rsidR="004D58F2" w:rsidRPr="005A5940" w:rsidRDefault="004D58F2" w:rsidP="00D63325">
            <w:pPr>
              <w:pStyle w:val="142"/>
              <w:jc w:val="right"/>
              <w:rPr>
                <w:sz w:val="22"/>
                <w:szCs w:val="22"/>
              </w:rPr>
            </w:pPr>
            <w:r w:rsidRPr="005A5940">
              <w:rPr>
                <w:sz w:val="22"/>
                <w:szCs w:val="22"/>
              </w:rPr>
              <w:t>36</w:t>
            </w:r>
            <w:r w:rsidRPr="005A5940">
              <w:rPr>
                <w:rFonts w:hint="eastAsia"/>
                <w:sz w:val="22"/>
                <w:szCs w:val="22"/>
              </w:rPr>
              <w:t>,</w:t>
            </w:r>
            <w:r w:rsidRPr="005A5940">
              <w:rPr>
                <w:sz w:val="22"/>
                <w:szCs w:val="22"/>
              </w:rPr>
              <w:t>772</w:t>
            </w:r>
          </w:p>
        </w:tc>
        <w:tc>
          <w:tcPr>
            <w:tcW w:w="992" w:type="dxa"/>
            <w:vAlign w:val="center"/>
          </w:tcPr>
          <w:p w14:paraId="47091B67" w14:textId="77777777" w:rsidR="004D58F2" w:rsidRPr="005A5940" w:rsidRDefault="004D58F2" w:rsidP="00D63325">
            <w:pPr>
              <w:pStyle w:val="142"/>
              <w:jc w:val="right"/>
              <w:rPr>
                <w:sz w:val="22"/>
                <w:szCs w:val="22"/>
              </w:rPr>
            </w:pPr>
            <w:r w:rsidRPr="005A5940">
              <w:rPr>
                <w:sz w:val="22"/>
                <w:szCs w:val="22"/>
              </w:rPr>
              <w:t>1,772</w:t>
            </w:r>
          </w:p>
        </w:tc>
        <w:tc>
          <w:tcPr>
            <w:tcW w:w="992" w:type="dxa"/>
            <w:vAlign w:val="center"/>
          </w:tcPr>
          <w:p w14:paraId="436D1064" w14:textId="77777777" w:rsidR="004D58F2" w:rsidRPr="005A5940" w:rsidRDefault="004D58F2" w:rsidP="00D63325">
            <w:pPr>
              <w:pStyle w:val="142"/>
              <w:jc w:val="right"/>
              <w:rPr>
                <w:sz w:val="22"/>
                <w:szCs w:val="22"/>
              </w:rPr>
            </w:pPr>
            <w:r w:rsidRPr="005A5940">
              <w:rPr>
                <w:sz w:val="22"/>
                <w:szCs w:val="22"/>
              </w:rPr>
              <w:t>4.82</w:t>
            </w:r>
          </w:p>
        </w:tc>
      </w:tr>
      <w:tr w:rsidR="004D58F2" w:rsidRPr="005A5940" w14:paraId="11EA729F" w14:textId="77777777" w:rsidTr="003038AE">
        <w:trPr>
          <w:trHeight w:val="349"/>
        </w:trPr>
        <w:tc>
          <w:tcPr>
            <w:tcW w:w="1560" w:type="dxa"/>
            <w:vMerge/>
            <w:vAlign w:val="center"/>
          </w:tcPr>
          <w:p w14:paraId="79C1E42C" w14:textId="77777777" w:rsidR="004D58F2" w:rsidRPr="005A5940" w:rsidRDefault="004D58F2" w:rsidP="00B04018">
            <w:pPr>
              <w:pStyle w:val="142"/>
              <w:rPr>
                <w:sz w:val="22"/>
                <w:szCs w:val="22"/>
              </w:rPr>
            </w:pPr>
          </w:p>
        </w:tc>
        <w:tc>
          <w:tcPr>
            <w:tcW w:w="992" w:type="dxa"/>
            <w:vMerge/>
            <w:vAlign w:val="center"/>
          </w:tcPr>
          <w:p w14:paraId="1E5B5F9A" w14:textId="77777777" w:rsidR="004D58F2" w:rsidRPr="005A5940" w:rsidRDefault="004D58F2" w:rsidP="00B04018">
            <w:pPr>
              <w:pStyle w:val="142"/>
              <w:rPr>
                <w:sz w:val="22"/>
                <w:szCs w:val="22"/>
              </w:rPr>
            </w:pPr>
          </w:p>
        </w:tc>
        <w:tc>
          <w:tcPr>
            <w:tcW w:w="709" w:type="dxa"/>
            <w:vAlign w:val="center"/>
          </w:tcPr>
          <w:p w14:paraId="326F54EA" w14:textId="77777777" w:rsidR="004D58F2" w:rsidRPr="005A5940" w:rsidRDefault="004D58F2" w:rsidP="00D63325">
            <w:pPr>
              <w:pStyle w:val="142"/>
              <w:jc w:val="center"/>
              <w:rPr>
                <w:sz w:val="22"/>
                <w:szCs w:val="22"/>
              </w:rPr>
            </w:pPr>
            <w:r w:rsidRPr="005A5940">
              <w:rPr>
                <w:rFonts w:hint="eastAsia"/>
                <w:sz w:val="22"/>
                <w:szCs w:val="22"/>
              </w:rPr>
              <w:t>112</w:t>
            </w:r>
          </w:p>
        </w:tc>
        <w:tc>
          <w:tcPr>
            <w:tcW w:w="1086" w:type="dxa"/>
            <w:vAlign w:val="center"/>
          </w:tcPr>
          <w:p w14:paraId="741950CC" w14:textId="77777777" w:rsidR="004D58F2" w:rsidRPr="005A5940" w:rsidRDefault="004D58F2" w:rsidP="00D63325">
            <w:pPr>
              <w:pStyle w:val="142"/>
              <w:jc w:val="right"/>
              <w:rPr>
                <w:sz w:val="22"/>
                <w:szCs w:val="22"/>
              </w:rPr>
            </w:pPr>
            <w:r w:rsidRPr="005A5940">
              <w:rPr>
                <w:rFonts w:hint="eastAsia"/>
                <w:sz w:val="22"/>
                <w:szCs w:val="22"/>
              </w:rPr>
              <w:t>未編列</w:t>
            </w:r>
          </w:p>
        </w:tc>
        <w:tc>
          <w:tcPr>
            <w:tcW w:w="1087" w:type="dxa"/>
            <w:vAlign w:val="center"/>
          </w:tcPr>
          <w:p w14:paraId="0A3DA05E" w14:textId="77777777" w:rsidR="004D58F2" w:rsidRPr="005A5940" w:rsidRDefault="004D58F2" w:rsidP="00D63325">
            <w:pPr>
              <w:pStyle w:val="142"/>
              <w:jc w:val="right"/>
              <w:rPr>
                <w:sz w:val="22"/>
                <w:szCs w:val="22"/>
              </w:rPr>
            </w:pPr>
            <w:r w:rsidRPr="005A5940">
              <w:rPr>
                <w:rFonts w:hint="eastAsia"/>
                <w:sz w:val="22"/>
                <w:szCs w:val="22"/>
              </w:rPr>
              <w:t>3</w:t>
            </w:r>
            <w:r w:rsidRPr="005A5940">
              <w:rPr>
                <w:sz w:val="22"/>
                <w:szCs w:val="22"/>
              </w:rPr>
              <w:t>5,000</w:t>
            </w:r>
          </w:p>
        </w:tc>
        <w:tc>
          <w:tcPr>
            <w:tcW w:w="1087" w:type="dxa"/>
            <w:vAlign w:val="center"/>
          </w:tcPr>
          <w:p w14:paraId="793DEC2B" w14:textId="77777777" w:rsidR="004D58F2" w:rsidRPr="005A5940" w:rsidRDefault="004D58F2" w:rsidP="00D63325">
            <w:pPr>
              <w:pStyle w:val="142"/>
              <w:jc w:val="right"/>
              <w:rPr>
                <w:sz w:val="22"/>
                <w:szCs w:val="22"/>
              </w:rPr>
            </w:pPr>
            <w:r w:rsidRPr="005A5940">
              <w:rPr>
                <w:rFonts w:hint="eastAsia"/>
                <w:sz w:val="22"/>
                <w:szCs w:val="22"/>
              </w:rPr>
              <w:t>3</w:t>
            </w:r>
            <w:r w:rsidRPr="005A5940">
              <w:rPr>
                <w:sz w:val="22"/>
                <w:szCs w:val="22"/>
              </w:rPr>
              <w:t>5,000</w:t>
            </w:r>
          </w:p>
        </w:tc>
        <w:tc>
          <w:tcPr>
            <w:tcW w:w="992" w:type="dxa"/>
            <w:vAlign w:val="center"/>
          </w:tcPr>
          <w:p w14:paraId="579A2C66" w14:textId="77777777" w:rsidR="004D58F2" w:rsidRPr="005A5940" w:rsidRDefault="004D58F2" w:rsidP="00D63325">
            <w:pPr>
              <w:pStyle w:val="142"/>
              <w:jc w:val="right"/>
              <w:rPr>
                <w:sz w:val="22"/>
                <w:szCs w:val="22"/>
              </w:rPr>
            </w:pPr>
            <w:r w:rsidRPr="005A5940">
              <w:rPr>
                <w:rFonts w:hint="eastAsia"/>
                <w:sz w:val="22"/>
                <w:szCs w:val="22"/>
              </w:rPr>
              <w:t>3</w:t>
            </w:r>
            <w:r w:rsidRPr="005A5940">
              <w:rPr>
                <w:sz w:val="22"/>
                <w:szCs w:val="22"/>
              </w:rPr>
              <w:t>,</w:t>
            </w:r>
            <w:r w:rsidRPr="005A5940">
              <w:rPr>
                <w:rFonts w:hint="eastAsia"/>
                <w:sz w:val="22"/>
                <w:szCs w:val="22"/>
              </w:rPr>
              <w:t>752</w:t>
            </w:r>
          </w:p>
        </w:tc>
        <w:tc>
          <w:tcPr>
            <w:tcW w:w="992" w:type="dxa"/>
            <w:vAlign w:val="center"/>
          </w:tcPr>
          <w:p w14:paraId="50A62BC8" w14:textId="77777777" w:rsidR="004D58F2" w:rsidRPr="005A5940" w:rsidRDefault="004D58F2" w:rsidP="005A5940">
            <w:pPr>
              <w:pStyle w:val="142"/>
              <w:jc w:val="right"/>
              <w:rPr>
                <w:sz w:val="22"/>
                <w:szCs w:val="22"/>
              </w:rPr>
            </w:pPr>
            <w:r w:rsidRPr="005A5940">
              <w:rPr>
                <w:sz w:val="22"/>
                <w:szCs w:val="22"/>
              </w:rPr>
              <w:t>10.72</w:t>
            </w:r>
          </w:p>
        </w:tc>
      </w:tr>
      <w:tr w:rsidR="004D58F2" w:rsidRPr="005A5940" w14:paraId="019122D3" w14:textId="77777777" w:rsidTr="003038AE">
        <w:trPr>
          <w:trHeight w:val="349"/>
        </w:trPr>
        <w:tc>
          <w:tcPr>
            <w:tcW w:w="1560" w:type="dxa"/>
            <w:vMerge/>
            <w:vAlign w:val="center"/>
          </w:tcPr>
          <w:p w14:paraId="6A3C04DE" w14:textId="77777777" w:rsidR="004D58F2" w:rsidRPr="005A5940" w:rsidRDefault="004D58F2" w:rsidP="00B04018">
            <w:pPr>
              <w:pStyle w:val="142"/>
              <w:rPr>
                <w:sz w:val="22"/>
                <w:szCs w:val="22"/>
              </w:rPr>
            </w:pPr>
          </w:p>
        </w:tc>
        <w:tc>
          <w:tcPr>
            <w:tcW w:w="992" w:type="dxa"/>
            <w:vMerge/>
            <w:vAlign w:val="center"/>
          </w:tcPr>
          <w:p w14:paraId="1B93A0F3" w14:textId="77777777" w:rsidR="004D58F2" w:rsidRPr="005A5940" w:rsidRDefault="004D58F2" w:rsidP="00B04018">
            <w:pPr>
              <w:pStyle w:val="142"/>
              <w:rPr>
                <w:sz w:val="22"/>
                <w:szCs w:val="22"/>
              </w:rPr>
            </w:pPr>
          </w:p>
        </w:tc>
        <w:tc>
          <w:tcPr>
            <w:tcW w:w="709" w:type="dxa"/>
            <w:vAlign w:val="center"/>
          </w:tcPr>
          <w:p w14:paraId="09925E20" w14:textId="77777777" w:rsidR="004D58F2" w:rsidRPr="005A5940" w:rsidRDefault="004D58F2" w:rsidP="00D63325">
            <w:pPr>
              <w:pStyle w:val="142"/>
              <w:jc w:val="center"/>
              <w:rPr>
                <w:sz w:val="22"/>
                <w:szCs w:val="22"/>
              </w:rPr>
            </w:pPr>
            <w:r w:rsidRPr="005A5940">
              <w:rPr>
                <w:rFonts w:hint="eastAsia"/>
                <w:sz w:val="22"/>
                <w:szCs w:val="22"/>
              </w:rPr>
              <w:t>113</w:t>
            </w:r>
          </w:p>
        </w:tc>
        <w:tc>
          <w:tcPr>
            <w:tcW w:w="1086" w:type="dxa"/>
            <w:vAlign w:val="center"/>
          </w:tcPr>
          <w:p w14:paraId="4F31AEEA" w14:textId="77777777" w:rsidR="004D58F2" w:rsidRPr="005A5940" w:rsidRDefault="004D58F2" w:rsidP="00D63325">
            <w:pPr>
              <w:pStyle w:val="142"/>
              <w:jc w:val="right"/>
              <w:rPr>
                <w:sz w:val="22"/>
                <w:szCs w:val="22"/>
              </w:rPr>
            </w:pPr>
            <w:r w:rsidRPr="005A5940">
              <w:rPr>
                <w:rFonts w:hint="eastAsia"/>
                <w:sz w:val="22"/>
                <w:szCs w:val="22"/>
              </w:rPr>
              <w:t>6</w:t>
            </w:r>
            <w:r w:rsidRPr="005A5940">
              <w:rPr>
                <w:sz w:val="22"/>
                <w:szCs w:val="22"/>
              </w:rPr>
              <w:t>3,095</w:t>
            </w:r>
          </w:p>
        </w:tc>
        <w:tc>
          <w:tcPr>
            <w:tcW w:w="1087" w:type="dxa"/>
            <w:vAlign w:val="center"/>
          </w:tcPr>
          <w:p w14:paraId="4010372D" w14:textId="77777777" w:rsidR="004D58F2" w:rsidRPr="005A5940" w:rsidRDefault="004D58F2" w:rsidP="00D63325">
            <w:pPr>
              <w:pStyle w:val="142"/>
              <w:jc w:val="right"/>
              <w:rPr>
                <w:sz w:val="22"/>
                <w:szCs w:val="22"/>
              </w:rPr>
            </w:pPr>
            <w:r w:rsidRPr="005A5940">
              <w:rPr>
                <w:sz w:val="22"/>
                <w:szCs w:val="22"/>
              </w:rPr>
              <w:t>31,248</w:t>
            </w:r>
          </w:p>
        </w:tc>
        <w:tc>
          <w:tcPr>
            <w:tcW w:w="1087" w:type="dxa"/>
            <w:vAlign w:val="center"/>
          </w:tcPr>
          <w:p w14:paraId="49218FF7" w14:textId="77777777" w:rsidR="004D58F2" w:rsidRPr="005A5940" w:rsidRDefault="004D58F2" w:rsidP="00D63325">
            <w:pPr>
              <w:pStyle w:val="142"/>
              <w:jc w:val="right"/>
              <w:rPr>
                <w:sz w:val="22"/>
                <w:szCs w:val="22"/>
              </w:rPr>
            </w:pPr>
            <w:r w:rsidRPr="005A5940">
              <w:rPr>
                <w:sz w:val="22"/>
                <w:szCs w:val="22"/>
              </w:rPr>
              <w:t>94,343</w:t>
            </w:r>
          </w:p>
        </w:tc>
        <w:tc>
          <w:tcPr>
            <w:tcW w:w="992" w:type="dxa"/>
            <w:vAlign w:val="center"/>
          </w:tcPr>
          <w:p w14:paraId="279CCFAC" w14:textId="77777777" w:rsidR="004D58F2" w:rsidRPr="005A5940" w:rsidRDefault="004D58F2" w:rsidP="00D63325">
            <w:pPr>
              <w:pStyle w:val="142"/>
              <w:jc w:val="right"/>
              <w:rPr>
                <w:sz w:val="22"/>
                <w:szCs w:val="22"/>
              </w:rPr>
            </w:pPr>
            <w:r w:rsidRPr="005A5940">
              <w:rPr>
                <w:rFonts w:hint="eastAsia"/>
                <w:sz w:val="22"/>
                <w:szCs w:val="22"/>
              </w:rPr>
              <w:t>6</w:t>
            </w:r>
            <w:r w:rsidRPr="005A5940">
              <w:rPr>
                <w:sz w:val="22"/>
                <w:szCs w:val="22"/>
              </w:rPr>
              <w:t>,</w:t>
            </w:r>
            <w:r w:rsidRPr="005A5940">
              <w:rPr>
                <w:rFonts w:hint="eastAsia"/>
                <w:sz w:val="22"/>
                <w:szCs w:val="22"/>
              </w:rPr>
              <w:t>142</w:t>
            </w:r>
          </w:p>
        </w:tc>
        <w:tc>
          <w:tcPr>
            <w:tcW w:w="992" w:type="dxa"/>
            <w:vAlign w:val="center"/>
          </w:tcPr>
          <w:p w14:paraId="45D7C443" w14:textId="77777777" w:rsidR="004D58F2" w:rsidRPr="005A5940" w:rsidRDefault="004D58F2" w:rsidP="00D63325">
            <w:pPr>
              <w:pStyle w:val="142"/>
              <w:jc w:val="right"/>
              <w:rPr>
                <w:sz w:val="22"/>
                <w:szCs w:val="22"/>
              </w:rPr>
            </w:pPr>
            <w:r w:rsidRPr="005A5940">
              <w:rPr>
                <w:rFonts w:hint="eastAsia"/>
                <w:sz w:val="22"/>
                <w:szCs w:val="22"/>
              </w:rPr>
              <w:t>6</w:t>
            </w:r>
            <w:r w:rsidRPr="005A5940">
              <w:rPr>
                <w:sz w:val="22"/>
                <w:szCs w:val="22"/>
              </w:rPr>
              <w:t>.51</w:t>
            </w:r>
          </w:p>
        </w:tc>
      </w:tr>
    </w:tbl>
    <w:p w14:paraId="37F19C05" w14:textId="77777777" w:rsidR="004D58F2" w:rsidRPr="00B04018" w:rsidRDefault="004D58F2" w:rsidP="00B04018">
      <w:pPr>
        <w:spacing w:line="280" w:lineRule="exact"/>
        <w:ind w:leftChars="0" w:left="1133" w:hangingChars="466" w:hanging="1133"/>
        <w:rPr>
          <w:rFonts w:hAnsi="標楷體"/>
          <w:sz w:val="24"/>
        </w:rPr>
      </w:pPr>
      <w:r w:rsidRPr="00B04018">
        <w:rPr>
          <w:rFonts w:hAnsi="標楷體" w:hint="eastAsia"/>
          <w:sz w:val="24"/>
        </w:rPr>
        <w:t>說    明：113年度決算數為截至8月底止執行數。</w:t>
      </w:r>
    </w:p>
    <w:p w14:paraId="4AFB3B77" w14:textId="77777777" w:rsidR="004D58F2" w:rsidRPr="00B04018" w:rsidRDefault="004D58F2" w:rsidP="00D97BA9">
      <w:pPr>
        <w:spacing w:line="280" w:lineRule="exact"/>
        <w:ind w:leftChars="0" w:left="1751" w:hangingChars="720" w:hanging="1751"/>
      </w:pPr>
      <w:r w:rsidRPr="00B04018">
        <w:rPr>
          <w:rFonts w:hAnsi="標楷體" w:hint="eastAsia"/>
          <w:sz w:val="24"/>
        </w:rPr>
        <w:t>資料來源：海洋大學提供資料</w:t>
      </w:r>
      <w:r w:rsidRPr="00B04018">
        <w:rPr>
          <w:rFonts w:hint="eastAsia"/>
          <w:sz w:val="24"/>
        </w:rPr>
        <w:t>。</w:t>
      </w:r>
    </w:p>
    <w:p w14:paraId="23252CC2" w14:textId="77777777" w:rsidR="004D58F2" w:rsidRDefault="004D58F2" w:rsidP="00F82668">
      <w:pPr>
        <w:ind w:left="566" w:firstLine="566"/>
        <w:rPr>
          <w:rFonts w:hAnsi="標楷體"/>
        </w:rPr>
      </w:pPr>
      <w:r w:rsidRPr="00B04018">
        <w:rPr>
          <w:rFonts w:hint="eastAsia"/>
        </w:rPr>
        <w:t>綜上，海洋大學</w:t>
      </w:r>
      <w:r>
        <w:rPr>
          <w:rFonts w:hint="eastAsia"/>
        </w:rPr>
        <w:t>桃園產學分部海洋環境暨藻礁中心及</w:t>
      </w:r>
      <w:r w:rsidRPr="00B04018">
        <w:rPr>
          <w:rFonts w:hint="eastAsia"/>
        </w:rPr>
        <w:t>產學育成中心等2項新建工程</w:t>
      </w:r>
      <w:r>
        <w:rPr>
          <w:rFonts w:hint="eastAsia"/>
        </w:rPr>
        <w:t>預計113年完工，惟</w:t>
      </w:r>
      <w:r w:rsidRPr="00B04018">
        <w:rPr>
          <w:rFonts w:hint="eastAsia"/>
        </w:rPr>
        <w:t>近</w:t>
      </w:r>
      <w:r>
        <w:rPr>
          <w:rFonts w:hint="eastAsia"/>
        </w:rPr>
        <w:t>年執行情形未如預期</w:t>
      </w:r>
      <w:r w:rsidRPr="00B04018">
        <w:rPr>
          <w:rFonts w:hAnsi="標楷體" w:hint="eastAsia"/>
        </w:rPr>
        <w:t>，</w:t>
      </w:r>
      <w:r w:rsidRPr="004B38EE">
        <w:rPr>
          <w:rFonts w:hAnsi="標楷體" w:hint="eastAsia"/>
        </w:rPr>
        <w:t>迄113年8月底</w:t>
      </w:r>
      <w:r w:rsidRPr="00B04018">
        <w:rPr>
          <w:rFonts w:hAnsi="標楷體" w:hint="eastAsia"/>
        </w:rPr>
        <w:t>因</w:t>
      </w:r>
      <w:r>
        <w:rPr>
          <w:rFonts w:hAnsi="標楷體" w:hint="eastAsia"/>
        </w:rPr>
        <w:t>多次招標流標</w:t>
      </w:r>
      <w:r w:rsidRPr="00B04018">
        <w:rPr>
          <w:rFonts w:hAnsi="標楷體" w:hint="eastAsia"/>
        </w:rPr>
        <w:t>及</w:t>
      </w:r>
      <w:r>
        <w:rPr>
          <w:rFonts w:hAnsi="標楷體" w:hint="eastAsia"/>
        </w:rPr>
        <w:t>開工後</w:t>
      </w:r>
      <w:r w:rsidRPr="00B04018">
        <w:rPr>
          <w:rFonts w:hAnsi="標楷體" w:hint="eastAsia"/>
        </w:rPr>
        <w:t>出工數不佳等</w:t>
      </w:r>
      <w:r>
        <w:rPr>
          <w:rFonts w:hAnsi="標楷體" w:hint="eastAsia"/>
        </w:rPr>
        <w:t>因素</w:t>
      </w:r>
      <w:r w:rsidRPr="00B04018">
        <w:rPr>
          <w:rFonts w:hAnsi="標楷體" w:hint="eastAsia"/>
        </w:rPr>
        <w:t>，致工程進度落後</w:t>
      </w:r>
      <w:r>
        <w:rPr>
          <w:rFonts w:hAnsi="標楷體" w:hint="eastAsia"/>
        </w:rPr>
        <w:t>達48.73個百分點</w:t>
      </w:r>
      <w:r w:rsidRPr="00B04018">
        <w:rPr>
          <w:rFonts w:hAnsi="標楷體" w:hint="eastAsia"/>
        </w:rPr>
        <w:t>，允宜研謀善策並加強控管機制</w:t>
      </w:r>
      <w:r>
        <w:rPr>
          <w:rFonts w:hAnsi="標楷體" w:hint="eastAsia"/>
        </w:rPr>
        <w:t>，提升執行效能，俾利</w:t>
      </w:r>
      <w:r w:rsidRPr="00B04018">
        <w:rPr>
          <w:rFonts w:hAnsi="標楷體" w:hint="eastAsia"/>
        </w:rPr>
        <w:t>工程如期如質完成。</w:t>
      </w:r>
    </w:p>
    <w:p w14:paraId="6432D0DC" w14:textId="77777777" w:rsidR="004D58F2" w:rsidRPr="00B04018" w:rsidRDefault="004D58F2" w:rsidP="00F82668">
      <w:pPr>
        <w:pStyle w:val="ab"/>
        <w:rPr>
          <w:color w:val="0070C0"/>
        </w:rPr>
      </w:pPr>
      <w:r w:rsidRPr="00D97BA9">
        <w:rPr>
          <w:rFonts w:hint="eastAsia"/>
        </w:rPr>
        <w:t>（分機：8652 廖怡絜）</w:t>
      </w:r>
    </w:p>
    <w:p w14:paraId="75B08D9D" w14:textId="77777777" w:rsidR="004D58F2" w:rsidRDefault="004D58F2">
      <w:pPr>
        <w:pStyle w:val="22"/>
        <w:sectPr w:rsidR="004D58F2" w:rsidSect="001F2930">
          <w:headerReference w:type="even" r:id="rId31"/>
          <w:headerReference w:type="default" r:id="rId32"/>
          <w:footerReference w:type="even" r:id="rId33"/>
          <w:footerReference w:type="default" r:id="rId34"/>
          <w:headerReference w:type="first" r:id="rId35"/>
          <w:footerReference w:type="first" r:id="rId36"/>
          <w:footnotePr>
            <w:numRestart w:val="eachSect"/>
          </w:footnotePr>
          <w:pgSz w:w="11906" w:h="16838" w:code="9"/>
          <w:pgMar w:top="1701" w:right="1701" w:bottom="1701" w:left="1701" w:header="0" w:footer="1134" w:gutter="0"/>
          <w:cols w:space="425"/>
          <w:docGrid w:type="linesAndChars" w:linePitch="510" w:charSpace="658"/>
        </w:sectPr>
      </w:pPr>
    </w:p>
    <w:p w14:paraId="55962474" w14:textId="2CB23542" w:rsidR="004D58F2" w:rsidRPr="00240E27" w:rsidRDefault="004D58F2" w:rsidP="00240E27">
      <w:pPr>
        <w:pStyle w:val="14"/>
        <w:ind w:left="567" w:hanging="567"/>
      </w:pPr>
      <w:bookmarkStart w:id="16" w:name="_Toc180413001"/>
      <w:r w:rsidRPr="00240E27">
        <w:rPr>
          <w:rFonts w:hint="eastAsia"/>
        </w:rPr>
        <w:t>六、東華大學辦理辦理理工學院D棟異地重建統包工程，所需資金部分以學校自籌收入支應，允宜妥為規劃財務並確實控管工程進度</w:t>
      </w:r>
      <w:bookmarkEnd w:id="16"/>
    </w:p>
    <w:p w14:paraId="7C015FB6" w14:textId="77777777" w:rsidR="004D58F2" w:rsidRDefault="004D58F2" w:rsidP="00240E27">
      <w:pPr>
        <w:ind w:left="566" w:firstLine="566"/>
      </w:pPr>
      <w:r>
        <w:rPr>
          <w:rFonts w:hint="eastAsia"/>
        </w:rPr>
        <w:t>東華</w:t>
      </w:r>
      <w:r w:rsidRPr="001F43BC">
        <w:rPr>
          <w:rFonts w:hint="eastAsia"/>
        </w:rPr>
        <w:t>大學校務基金</w:t>
      </w:r>
      <w:r>
        <w:rPr>
          <w:rFonts w:hint="eastAsia"/>
        </w:rPr>
        <w:t>114</w:t>
      </w:r>
      <w:r w:rsidRPr="001F43BC">
        <w:rPr>
          <w:rFonts w:hint="eastAsia"/>
        </w:rPr>
        <w:t>年度預算案編列業務收入</w:t>
      </w:r>
      <w:r>
        <w:rPr>
          <w:rFonts w:hint="eastAsia"/>
        </w:rPr>
        <w:t>25</w:t>
      </w:r>
      <w:r w:rsidRPr="001F43BC">
        <w:rPr>
          <w:rFonts w:hint="eastAsia"/>
        </w:rPr>
        <w:t>億</w:t>
      </w:r>
      <w:r>
        <w:rPr>
          <w:rFonts w:hint="eastAsia"/>
        </w:rPr>
        <w:t>4,124</w:t>
      </w:r>
      <w:r w:rsidRPr="001F43BC">
        <w:rPr>
          <w:rFonts w:hint="eastAsia"/>
        </w:rPr>
        <w:t>萬</w:t>
      </w:r>
      <w:r>
        <w:rPr>
          <w:rFonts w:hint="eastAsia"/>
        </w:rPr>
        <w:t>6</w:t>
      </w:r>
      <w:r w:rsidRPr="001F43BC">
        <w:rPr>
          <w:rFonts w:hint="eastAsia"/>
        </w:rPr>
        <w:t>千元，業務成本與費用</w:t>
      </w:r>
      <w:r>
        <w:rPr>
          <w:rFonts w:hint="eastAsia"/>
        </w:rPr>
        <w:t>27</w:t>
      </w:r>
      <w:r w:rsidRPr="001F43BC">
        <w:rPr>
          <w:rFonts w:hint="eastAsia"/>
        </w:rPr>
        <w:t>億</w:t>
      </w:r>
      <w:r>
        <w:rPr>
          <w:rFonts w:hint="eastAsia"/>
        </w:rPr>
        <w:t>6,092</w:t>
      </w:r>
      <w:r w:rsidRPr="001F43BC">
        <w:rPr>
          <w:rFonts w:hint="eastAsia"/>
        </w:rPr>
        <w:t>萬元，業務外收入2億</w:t>
      </w:r>
      <w:r>
        <w:rPr>
          <w:rFonts w:hint="eastAsia"/>
        </w:rPr>
        <w:t>7,644</w:t>
      </w:r>
      <w:r w:rsidRPr="001F43BC">
        <w:rPr>
          <w:rFonts w:hint="eastAsia"/>
        </w:rPr>
        <w:t>萬</w:t>
      </w:r>
      <w:r>
        <w:rPr>
          <w:rFonts w:hint="eastAsia"/>
        </w:rPr>
        <w:t>6</w:t>
      </w:r>
      <w:r w:rsidRPr="001F43BC">
        <w:rPr>
          <w:rFonts w:hint="eastAsia"/>
        </w:rPr>
        <w:t>千元，業務外費用</w:t>
      </w:r>
      <w:r>
        <w:rPr>
          <w:rFonts w:hint="eastAsia"/>
        </w:rPr>
        <w:t>2億1</w:t>
      </w:r>
      <w:r>
        <w:t>,</w:t>
      </w:r>
      <w:r>
        <w:rPr>
          <w:rFonts w:hint="eastAsia"/>
        </w:rPr>
        <w:t>365</w:t>
      </w:r>
      <w:r w:rsidRPr="001F43BC">
        <w:rPr>
          <w:rFonts w:hint="eastAsia"/>
        </w:rPr>
        <w:t>萬</w:t>
      </w:r>
      <w:r>
        <w:rPr>
          <w:rFonts w:hint="eastAsia"/>
        </w:rPr>
        <w:t>3千元，收支相抵後，預計短絀1億</w:t>
      </w:r>
      <w:r>
        <w:t>5,688</w:t>
      </w:r>
      <w:r w:rsidRPr="001F43BC">
        <w:rPr>
          <w:rFonts w:hint="eastAsia"/>
        </w:rPr>
        <w:t>萬</w:t>
      </w:r>
      <w:r>
        <w:rPr>
          <w:rFonts w:hint="eastAsia"/>
        </w:rPr>
        <w:t>1千</w:t>
      </w:r>
      <w:r w:rsidRPr="001F43BC">
        <w:rPr>
          <w:rFonts w:hint="eastAsia"/>
        </w:rPr>
        <w:t>元，較</w:t>
      </w:r>
      <w:r>
        <w:rPr>
          <w:rFonts w:hint="eastAsia"/>
        </w:rPr>
        <w:t>113年度預算案短絀9</w:t>
      </w:r>
      <w:r>
        <w:t>,371</w:t>
      </w:r>
      <w:r w:rsidRPr="001F43BC">
        <w:rPr>
          <w:rFonts w:hint="eastAsia"/>
        </w:rPr>
        <w:t>萬</w:t>
      </w:r>
      <w:r>
        <w:t>4</w:t>
      </w:r>
      <w:r>
        <w:rPr>
          <w:rFonts w:hint="eastAsia"/>
        </w:rPr>
        <w:t>千元，增加短絀</w:t>
      </w:r>
      <w:r>
        <w:t>6,316</w:t>
      </w:r>
      <w:r>
        <w:rPr>
          <w:rFonts w:hint="eastAsia"/>
        </w:rPr>
        <w:t>萬7千元。經查</w:t>
      </w:r>
      <w:r w:rsidRPr="001F43BC">
        <w:rPr>
          <w:rFonts w:hint="eastAsia"/>
        </w:rPr>
        <w:t>：</w:t>
      </w:r>
    </w:p>
    <w:p w14:paraId="5BC1C6B2" w14:textId="77777777" w:rsidR="004D58F2" w:rsidRPr="00240E27" w:rsidRDefault="004D58F2" w:rsidP="00240E27">
      <w:pPr>
        <w:pStyle w:val="a4"/>
        <w:ind w:left="849" w:hanging="283"/>
        <w:rPr>
          <w:b/>
        </w:rPr>
      </w:pPr>
      <w:r w:rsidRPr="00240E27">
        <w:rPr>
          <w:rFonts w:hint="eastAsia"/>
          <w:b/>
        </w:rPr>
        <w:t>(一)理工學院D棟異地重建統包工程總工程經費6億元</w:t>
      </w:r>
    </w:p>
    <w:p w14:paraId="33F084FD" w14:textId="77777777" w:rsidR="004D58F2" w:rsidRPr="00240E27" w:rsidRDefault="004D58F2" w:rsidP="00240E27">
      <w:pPr>
        <w:pStyle w:val="2"/>
        <w:ind w:left="850" w:firstLine="566"/>
      </w:pPr>
      <w:r w:rsidRPr="00240E27">
        <w:rPr>
          <w:rFonts w:hint="eastAsia"/>
        </w:rPr>
        <w:t>東華大學壽豐校區理工一館因113年4月3日花蓮地震衍生之火災而嚴重損毀，部分機電系統及結構亦受損而不堪使用，爰擬於校內用地辦理東華大學理工學院D棟異地重建統包工程，規劃興建地上2層，總樓地板面積2</w:t>
      </w:r>
      <w:r w:rsidRPr="00240E27">
        <w:t>,000</w:t>
      </w:r>
      <w:r w:rsidRPr="00240E27">
        <w:rPr>
          <w:rFonts w:hint="eastAsia"/>
        </w:rPr>
        <w:t>平方公尺之建物，總工程經費6億元(含國庫撥款4億2</w:t>
      </w:r>
      <w:r w:rsidRPr="00240E27">
        <w:t>,000</w:t>
      </w:r>
      <w:r w:rsidRPr="00240E27">
        <w:rPr>
          <w:rFonts w:hint="eastAsia"/>
        </w:rPr>
        <w:t>萬元、自籌收入支應1億8</w:t>
      </w:r>
      <w:r w:rsidRPr="00240E27">
        <w:t>,000</w:t>
      </w:r>
      <w:r w:rsidRPr="00240E27">
        <w:rPr>
          <w:rFonts w:hint="eastAsia"/>
        </w:rPr>
        <w:t>萬元)，114年度預算案於「一般建築及設備計畫-房屋及建築」科目編列2億8</w:t>
      </w:r>
      <w:r w:rsidRPr="00240E27">
        <w:t>,840</w:t>
      </w:r>
      <w:r w:rsidRPr="00240E27">
        <w:rPr>
          <w:rFonts w:hint="eastAsia"/>
        </w:rPr>
        <w:t>萬元(含國庫撥款1億5,000萬元、自籌收入支應1億3,840萬元)。</w:t>
      </w:r>
    </w:p>
    <w:p w14:paraId="2D2AAE16" w14:textId="77777777" w:rsidR="004D58F2" w:rsidRPr="008220E5" w:rsidRDefault="004D58F2" w:rsidP="00240E27">
      <w:pPr>
        <w:pStyle w:val="a4"/>
        <w:ind w:left="849" w:hanging="283"/>
        <w:rPr>
          <w:b/>
        </w:rPr>
      </w:pPr>
      <w:r w:rsidRPr="008220E5">
        <w:rPr>
          <w:rFonts w:hint="eastAsia"/>
          <w:b/>
        </w:rPr>
        <w:t>(二)</w:t>
      </w:r>
      <w:r w:rsidRPr="003A78E5">
        <w:rPr>
          <w:rFonts w:hint="eastAsia"/>
          <w:b/>
        </w:rPr>
        <w:t>東華大學校務基金(大學)</w:t>
      </w:r>
      <w:r>
        <w:rPr>
          <w:rFonts w:hint="eastAsia"/>
          <w:b/>
        </w:rPr>
        <w:t>近年連年短絀且</w:t>
      </w:r>
      <w:r w:rsidRPr="008220E5">
        <w:rPr>
          <w:rFonts w:hint="eastAsia"/>
          <w:b/>
        </w:rPr>
        <w:t>有超支併決算情形，</w:t>
      </w:r>
      <w:r w:rsidRPr="003A78E5">
        <w:rPr>
          <w:rFonts w:hint="eastAsia"/>
          <w:b/>
        </w:rPr>
        <w:t>允宜妥適規劃財務並加強控管工程作業期程及執行進度</w:t>
      </w:r>
    </w:p>
    <w:p w14:paraId="5965431B" w14:textId="77777777" w:rsidR="004D58F2" w:rsidRDefault="004D58F2" w:rsidP="00C57BFC">
      <w:pPr>
        <w:pStyle w:val="2"/>
        <w:ind w:left="850" w:firstLine="566"/>
      </w:pPr>
      <w:r>
        <w:rPr>
          <w:rFonts w:hint="eastAsia"/>
        </w:rPr>
        <w:t>揆</w:t>
      </w:r>
      <w:r w:rsidRPr="003559D6">
        <w:rPr>
          <w:rFonts w:hint="eastAsia"/>
        </w:rPr>
        <w:t>東華大學校務基金(大學)</w:t>
      </w:r>
      <w:r>
        <w:rPr>
          <w:rFonts w:hint="eastAsia"/>
        </w:rPr>
        <w:t>自籌收支情況，</w:t>
      </w:r>
      <w:r w:rsidRPr="003559D6">
        <w:rPr>
          <w:rFonts w:hint="eastAsia"/>
        </w:rPr>
        <w:t>110年度</w:t>
      </w:r>
      <w:r>
        <w:rPr>
          <w:rFonts w:hint="eastAsia"/>
        </w:rPr>
        <w:t>決算自籌收支賸餘</w:t>
      </w:r>
      <w:r w:rsidRPr="003559D6">
        <w:rPr>
          <w:rFonts w:hint="eastAsia"/>
        </w:rPr>
        <w:t>7</w:t>
      </w:r>
      <w:r w:rsidRPr="003559D6">
        <w:t>,764萬9千元</w:t>
      </w:r>
      <w:r>
        <w:rPr>
          <w:rFonts w:hint="eastAsia"/>
        </w:rPr>
        <w:t>，惟111年度</w:t>
      </w:r>
      <w:r w:rsidRPr="004606CF">
        <w:rPr>
          <w:rFonts w:hint="eastAsia"/>
        </w:rPr>
        <w:t>自籌收支</w:t>
      </w:r>
      <w:r>
        <w:rPr>
          <w:rFonts w:hint="eastAsia"/>
        </w:rPr>
        <w:t>決算發生短絀1</w:t>
      </w:r>
      <w:r>
        <w:t>,762</w:t>
      </w:r>
      <w:r>
        <w:rPr>
          <w:rFonts w:hint="eastAsia"/>
        </w:rPr>
        <w:t>萬7千元，112年度</w:t>
      </w:r>
      <w:r w:rsidRPr="004606CF">
        <w:rPr>
          <w:rFonts w:hint="eastAsia"/>
        </w:rPr>
        <w:t>自籌收支</w:t>
      </w:r>
      <w:r>
        <w:rPr>
          <w:rFonts w:hint="eastAsia"/>
        </w:rPr>
        <w:t>決算賸餘雖增至4</w:t>
      </w:r>
      <w:r>
        <w:t>,715</w:t>
      </w:r>
      <w:r>
        <w:rPr>
          <w:rFonts w:hint="eastAsia"/>
        </w:rPr>
        <w:t>萬7千元，然114年度</w:t>
      </w:r>
      <w:r w:rsidRPr="004606CF">
        <w:rPr>
          <w:rFonts w:hint="eastAsia"/>
        </w:rPr>
        <w:t>自籌收支</w:t>
      </w:r>
      <w:r>
        <w:rPr>
          <w:rFonts w:hint="eastAsia"/>
        </w:rPr>
        <w:t>預算案賸餘僅5</w:t>
      </w:r>
      <w:r>
        <w:t>30</w:t>
      </w:r>
      <w:r>
        <w:rPr>
          <w:rFonts w:hint="eastAsia"/>
        </w:rPr>
        <w:t>萬5千元。另該校政府補助收支則均呈短絀，110至112年度決算短絀介於1億2</w:t>
      </w:r>
      <w:r>
        <w:t>,</w:t>
      </w:r>
      <w:r>
        <w:rPr>
          <w:rFonts w:hint="eastAsia"/>
        </w:rPr>
        <w:t>577萬元至2億3</w:t>
      </w:r>
      <w:r>
        <w:t>,974</w:t>
      </w:r>
      <w:r>
        <w:rPr>
          <w:rFonts w:hint="eastAsia"/>
        </w:rPr>
        <w:t>萬1千元間，113與114年度預算案短絀則各為1億4</w:t>
      </w:r>
      <w:r>
        <w:t>,035</w:t>
      </w:r>
      <w:r>
        <w:rPr>
          <w:rFonts w:hint="eastAsia"/>
        </w:rPr>
        <w:t>萬5千元及1億5</w:t>
      </w:r>
      <w:r>
        <w:t>,421</w:t>
      </w:r>
      <w:r>
        <w:rPr>
          <w:rFonts w:hint="eastAsia"/>
        </w:rPr>
        <w:t>萬1千元(詳表1)。顯示東華大學自籌收支雖餘絀互見，惟因政府補助收支均為短絀，爰</w:t>
      </w:r>
      <w:r w:rsidRPr="003559D6">
        <w:rPr>
          <w:rFonts w:hint="eastAsia"/>
        </w:rPr>
        <w:t>整體基金收支仍呈短絀</w:t>
      </w:r>
      <w:r>
        <w:rPr>
          <w:rFonts w:hint="eastAsia"/>
        </w:rPr>
        <w:t>。又112年度中央政府總決算審核報告指出，東華大學校務基金</w:t>
      </w:r>
      <w:r>
        <w:rPr>
          <w:rStyle w:val="af2"/>
        </w:rPr>
        <w:footnoteReference w:id="8"/>
      </w:r>
      <w:r>
        <w:rPr>
          <w:rFonts w:hint="eastAsia"/>
        </w:rPr>
        <w:t>111與112年度超支併決算金額分別為2億9</w:t>
      </w:r>
      <w:r>
        <w:t>,743</w:t>
      </w:r>
      <w:r>
        <w:rPr>
          <w:rFonts w:hint="eastAsia"/>
        </w:rPr>
        <w:t>萬5千元及5億1</w:t>
      </w:r>
      <w:r>
        <w:t>,49</w:t>
      </w:r>
      <w:r>
        <w:rPr>
          <w:rFonts w:hint="eastAsia"/>
        </w:rPr>
        <w:t>3萬元，超支比率各為12.66%及21.75%，已連續2年度有超支併決算之情形，顯示預算編列未盡核實、預算執行有加強管控之必要，允宜依</w:t>
      </w:r>
      <w:r w:rsidRPr="00D04C2B">
        <w:rPr>
          <w:rFonts w:hint="eastAsia"/>
          <w:color w:val="000000"/>
        </w:rPr>
        <w:t>國立大學校院校務基金管理及監督辦法</w:t>
      </w:r>
      <w:r>
        <w:rPr>
          <w:rFonts w:hint="eastAsia"/>
        </w:rPr>
        <w:t>妥為規劃財務及並強化工程進度控管作業，俾利永續運營。</w:t>
      </w:r>
    </w:p>
    <w:p w14:paraId="1CCC36BB" w14:textId="77777777" w:rsidR="004D58F2" w:rsidRPr="0008165D" w:rsidRDefault="004D58F2" w:rsidP="00CF7396">
      <w:pPr>
        <w:pStyle w:val="142"/>
        <w:spacing w:line="500" w:lineRule="exact"/>
        <w:rPr>
          <w:b/>
          <w:sz w:val="28"/>
        </w:rPr>
      </w:pPr>
      <w:r w:rsidRPr="0008165D">
        <w:rPr>
          <w:rFonts w:hint="eastAsia"/>
          <w:b/>
          <w:sz w:val="28"/>
        </w:rPr>
        <w:t xml:space="preserve">表1  </w:t>
      </w:r>
      <w:r>
        <w:rPr>
          <w:rFonts w:hint="eastAsia"/>
          <w:b/>
          <w:sz w:val="28"/>
        </w:rPr>
        <w:t>東華</w:t>
      </w:r>
      <w:r w:rsidRPr="0008165D">
        <w:rPr>
          <w:rFonts w:hint="eastAsia"/>
          <w:b/>
          <w:sz w:val="28"/>
        </w:rPr>
        <w:t>大學</w:t>
      </w:r>
      <w:r>
        <w:rPr>
          <w:rFonts w:hint="eastAsia"/>
          <w:b/>
          <w:sz w:val="28"/>
        </w:rPr>
        <w:t>1</w:t>
      </w:r>
      <w:r>
        <w:rPr>
          <w:b/>
          <w:sz w:val="28"/>
        </w:rPr>
        <w:t>10</w:t>
      </w:r>
      <w:r w:rsidRPr="0008165D">
        <w:rPr>
          <w:rFonts w:hint="eastAsia"/>
          <w:b/>
          <w:sz w:val="28"/>
        </w:rPr>
        <w:t>至</w:t>
      </w:r>
      <w:r>
        <w:rPr>
          <w:rFonts w:hint="eastAsia"/>
          <w:b/>
          <w:sz w:val="28"/>
        </w:rPr>
        <w:t>11</w:t>
      </w:r>
      <w:r>
        <w:rPr>
          <w:b/>
          <w:sz w:val="28"/>
        </w:rPr>
        <w:t>4</w:t>
      </w:r>
      <w:r w:rsidRPr="0008165D">
        <w:rPr>
          <w:rFonts w:hint="eastAsia"/>
          <w:b/>
          <w:sz w:val="28"/>
        </w:rPr>
        <w:t>年度財務概況表</w:t>
      </w:r>
      <w:r>
        <w:rPr>
          <w:rFonts w:hint="eastAsia"/>
          <w:b/>
          <w:sz w:val="28"/>
        </w:rPr>
        <w:t xml:space="preserve">         </w:t>
      </w:r>
      <w:r w:rsidRPr="0008165D">
        <w:rPr>
          <w:rFonts w:hint="eastAsia"/>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247"/>
        <w:gridCol w:w="1247"/>
        <w:gridCol w:w="1248"/>
        <w:gridCol w:w="1247"/>
        <w:gridCol w:w="1248"/>
      </w:tblGrid>
      <w:tr w:rsidR="004D58F2" w:rsidRPr="0008165D" w14:paraId="05C09757" w14:textId="77777777" w:rsidTr="0008165D">
        <w:trPr>
          <w:tblHeader/>
        </w:trPr>
        <w:tc>
          <w:tcPr>
            <w:tcW w:w="2268" w:type="dxa"/>
            <w:shd w:val="clear" w:color="auto" w:fill="auto"/>
            <w:vAlign w:val="center"/>
          </w:tcPr>
          <w:p w14:paraId="615C6831" w14:textId="77777777" w:rsidR="004D58F2" w:rsidRPr="0008165D" w:rsidRDefault="004D58F2" w:rsidP="0008165D">
            <w:pPr>
              <w:pStyle w:val="142"/>
              <w:jc w:val="center"/>
              <w:rPr>
                <w:b/>
              </w:rPr>
            </w:pPr>
            <w:r w:rsidRPr="0008165D">
              <w:rPr>
                <w:rFonts w:hint="eastAsia"/>
                <w:b/>
              </w:rPr>
              <w:t>項目</w:t>
            </w:r>
          </w:p>
        </w:tc>
        <w:tc>
          <w:tcPr>
            <w:tcW w:w="1247" w:type="dxa"/>
            <w:vAlign w:val="center"/>
          </w:tcPr>
          <w:p w14:paraId="31160BD9" w14:textId="77777777" w:rsidR="004D58F2" w:rsidRPr="0008165D" w:rsidRDefault="004D58F2" w:rsidP="0008165D">
            <w:pPr>
              <w:pStyle w:val="142"/>
              <w:jc w:val="center"/>
              <w:rPr>
                <w:b/>
              </w:rPr>
            </w:pPr>
            <w:r>
              <w:rPr>
                <w:rFonts w:hint="eastAsia"/>
                <w:b/>
              </w:rPr>
              <w:t>110</w:t>
            </w:r>
            <w:r w:rsidRPr="0008165D">
              <w:rPr>
                <w:rFonts w:hint="eastAsia"/>
                <w:b/>
              </w:rPr>
              <w:t>年度</w:t>
            </w:r>
          </w:p>
          <w:p w14:paraId="35D15AD3" w14:textId="77777777" w:rsidR="004D58F2" w:rsidRPr="0008165D" w:rsidRDefault="004D58F2" w:rsidP="0008165D">
            <w:pPr>
              <w:pStyle w:val="142"/>
              <w:jc w:val="center"/>
              <w:rPr>
                <w:b/>
              </w:rPr>
            </w:pPr>
            <w:r w:rsidRPr="0008165D">
              <w:rPr>
                <w:b/>
              </w:rPr>
              <w:t>決算數</w:t>
            </w:r>
          </w:p>
        </w:tc>
        <w:tc>
          <w:tcPr>
            <w:tcW w:w="1247" w:type="dxa"/>
            <w:vAlign w:val="center"/>
          </w:tcPr>
          <w:p w14:paraId="3B962612" w14:textId="77777777" w:rsidR="004D58F2" w:rsidRPr="0008165D" w:rsidRDefault="004D58F2" w:rsidP="0008165D">
            <w:pPr>
              <w:pStyle w:val="142"/>
              <w:jc w:val="center"/>
              <w:rPr>
                <w:b/>
              </w:rPr>
            </w:pPr>
            <w:r>
              <w:rPr>
                <w:rFonts w:hint="eastAsia"/>
                <w:b/>
              </w:rPr>
              <w:t>111</w:t>
            </w:r>
            <w:r w:rsidRPr="0008165D">
              <w:rPr>
                <w:rFonts w:hint="eastAsia"/>
                <w:b/>
              </w:rPr>
              <w:t>年度</w:t>
            </w:r>
          </w:p>
          <w:p w14:paraId="0A3F5D14" w14:textId="77777777" w:rsidR="004D58F2" w:rsidRPr="0008165D" w:rsidRDefault="004D58F2" w:rsidP="0008165D">
            <w:pPr>
              <w:pStyle w:val="142"/>
              <w:jc w:val="center"/>
              <w:rPr>
                <w:b/>
              </w:rPr>
            </w:pPr>
            <w:r w:rsidRPr="0008165D">
              <w:rPr>
                <w:b/>
              </w:rPr>
              <w:t>決算數</w:t>
            </w:r>
          </w:p>
        </w:tc>
        <w:tc>
          <w:tcPr>
            <w:tcW w:w="1248" w:type="dxa"/>
            <w:shd w:val="clear" w:color="auto" w:fill="auto"/>
            <w:vAlign w:val="center"/>
          </w:tcPr>
          <w:p w14:paraId="3BE28841" w14:textId="77777777" w:rsidR="004D58F2" w:rsidRPr="0008165D" w:rsidRDefault="004D58F2" w:rsidP="0008165D">
            <w:pPr>
              <w:pStyle w:val="142"/>
              <w:jc w:val="center"/>
              <w:rPr>
                <w:b/>
              </w:rPr>
            </w:pPr>
            <w:r>
              <w:rPr>
                <w:rFonts w:hint="eastAsia"/>
                <w:b/>
              </w:rPr>
              <w:t>112</w:t>
            </w:r>
            <w:r w:rsidRPr="0008165D">
              <w:rPr>
                <w:rFonts w:hint="eastAsia"/>
                <w:b/>
              </w:rPr>
              <w:t>年度</w:t>
            </w:r>
          </w:p>
          <w:p w14:paraId="7C920418" w14:textId="77777777" w:rsidR="004D58F2" w:rsidRPr="0008165D" w:rsidRDefault="004D58F2" w:rsidP="0008165D">
            <w:pPr>
              <w:pStyle w:val="142"/>
              <w:jc w:val="center"/>
              <w:rPr>
                <w:b/>
              </w:rPr>
            </w:pPr>
            <w:r w:rsidRPr="0008165D">
              <w:rPr>
                <w:b/>
              </w:rPr>
              <w:t>決算數</w:t>
            </w:r>
          </w:p>
        </w:tc>
        <w:tc>
          <w:tcPr>
            <w:tcW w:w="1247" w:type="dxa"/>
            <w:shd w:val="clear" w:color="auto" w:fill="auto"/>
            <w:vAlign w:val="center"/>
          </w:tcPr>
          <w:p w14:paraId="08B40ECC" w14:textId="77777777" w:rsidR="004D58F2" w:rsidRPr="0008165D" w:rsidRDefault="004D58F2" w:rsidP="0008165D">
            <w:pPr>
              <w:pStyle w:val="142"/>
              <w:jc w:val="center"/>
              <w:rPr>
                <w:b/>
              </w:rPr>
            </w:pPr>
            <w:r>
              <w:rPr>
                <w:rFonts w:hint="eastAsia"/>
                <w:b/>
              </w:rPr>
              <w:t>113</w:t>
            </w:r>
            <w:r w:rsidRPr="0008165D">
              <w:rPr>
                <w:rFonts w:hint="eastAsia"/>
                <w:b/>
              </w:rPr>
              <w:t>年度</w:t>
            </w:r>
          </w:p>
          <w:p w14:paraId="7EA8682B" w14:textId="77777777" w:rsidR="004D58F2" w:rsidRPr="0008165D" w:rsidRDefault="004D58F2" w:rsidP="0008165D">
            <w:pPr>
              <w:pStyle w:val="142"/>
              <w:jc w:val="center"/>
              <w:rPr>
                <w:b/>
              </w:rPr>
            </w:pPr>
            <w:r w:rsidRPr="0008165D">
              <w:rPr>
                <w:b/>
              </w:rPr>
              <w:t>預算案數</w:t>
            </w:r>
          </w:p>
        </w:tc>
        <w:tc>
          <w:tcPr>
            <w:tcW w:w="1248" w:type="dxa"/>
            <w:vAlign w:val="center"/>
          </w:tcPr>
          <w:p w14:paraId="1DB14571" w14:textId="77777777" w:rsidR="004D58F2" w:rsidRPr="0008165D" w:rsidRDefault="004D58F2" w:rsidP="0008165D">
            <w:pPr>
              <w:pStyle w:val="142"/>
              <w:jc w:val="center"/>
              <w:rPr>
                <w:b/>
              </w:rPr>
            </w:pPr>
            <w:r>
              <w:rPr>
                <w:rFonts w:hint="eastAsia"/>
                <w:b/>
              </w:rPr>
              <w:t>114</w:t>
            </w:r>
            <w:r w:rsidRPr="0008165D">
              <w:rPr>
                <w:rFonts w:hint="eastAsia"/>
                <w:b/>
              </w:rPr>
              <w:t>年度</w:t>
            </w:r>
          </w:p>
          <w:p w14:paraId="34C1B16E" w14:textId="77777777" w:rsidR="004D58F2" w:rsidRPr="0008165D" w:rsidRDefault="004D58F2" w:rsidP="0008165D">
            <w:pPr>
              <w:pStyle w:val="142"/>
              <w:jc w:val="center"/>
              <w:rPr>
                <w:b/>
              </w:rPr>
            </w:pPr>
            <w:r w:rsidRPr="0008165D">
              <w:rPr>
                <w:b/>
              </w:rPr>
              <w:t>預算案數</w:t>
            </w:r>
          </w:p>
        </w:tc>
      </w:tr>
      <w:tr w:rsidR="004D58F2" w:rsidRPr="0008165D" w14:paraId="241C71FD" w14:textId="77777777" w:rsidTr="003559D6">
        <w:tc>
          <w:tcPr>
            <w:tcW w:w="2268" w:type="dxa"/>
            <w:shd w:val="clear" w:color="auto" w:fill="auto"/>
            <w:vAlign w:val="center"/>
          </w:tcPr>
          <w:p w14:paraId="487A97EE" w14:textId="77777777" w:rsidR="004D58F2" w:rsidRPr="0008165D" w:rsidRDefault="004D58F2" w:rsidP="003559D6">
            <w:pPr>
              <w:pStyle w:val="142"/>
              <w:jc w:val="both"/>
            </w:pPr>
            <w:r>
              <w:rPr>
                <w:rFonts w:hint="eastAsia"/>
              </w:rPr>
              <w:t>政府補助收支</w:t>
            </w:r>
            <w:r w:rsidRPr="0008165D">
              <w:rPr>
                <w:rFonts w:hint="eastAsia"/>
              </w:rPr>
              <w:t>餘</w:t>
            </w:r>
            <w:r>
              <w:rPr>
                <w:rFonts w:hint="eastAsia"/>
              </w:rPr>
              <w:t>絀</w:t>
            </w:r>
          </w:p>
        </w:tc>
        <w:tc>
          <w:tcPr>
            <w:tcW w:w="1247" w:type="dxa"/>
            <w:vAlign w:val="center"/>
          </w:tcPr>
          <w:p w14:paraId="22236F90" w14:textId="77777777" w:rsidR="004D58F2" w:rsidRPr="003559D6" w:rsidRDefault="004D58F2" w:rsidP="003559D6">
            <w:pPr>
              <w:pStyle w:val="142"/>
              <w:jc w:val="right"/>
            </w:pPr>
            <w:r w:rsidRPr="003559D6">
              <w:t>-</w:t>
            </w:r>
            <w:r w:rsidRPr="003559D6">
              <w:rPr>
                <w:rFonts w:hint="eastAsia"/>
              </w:rPr>
              <w:t>1</w:t>
            </w:r>
            <w:r w:rsidRPr="003559D6">
              <w:t>25,770</w:t>
            </w:r>
          </w:p>
        </w:tc>
        <w:tc>
          <w:tcPr>
            <w:tcW w:w="1247" w:type="dxa"/>
            <w:vAlign w:val="center"/>
          </w:tcPr>
          <w:p w14:paraId="447BA295" w14:textId="77777777" w:rsidR="004D58F2" w:rsidRPr="003559D6" w:rsidRDefault="004D58F2" w:rsidP="003559D6">
            <w:pPr>
              <w:pStyle w:val="142"/>
              <w:jc w:val="right"/>
            </w:pPr>
            <w:r w:rsidRPr="003559D6">
              <w:t>-</w:t>
            </w:r>
            <w:r w:rsidRPr="003559D6">
              <w:rPr>
                <w:rFonts w:hint="eastAsia"/>
              </w:rPr>
              <w:t>1</w:t>
            </w:r>
            <w:r w:rsidRPr="003559D6">
              <w:t>61,041</w:t>
            </w:r>
          </w:p>
        </w:tc>
        <w:tc>
          <w:tcPr>
            <w:tcW w:w="1248" w:type="dxa"/>
            <w:vAlign w:val="center"/>
          </w:tcPr>
          <w:p w14:paraId="5618FB9B" w14:textId="77777777" w:rsidR="004D58F2" w:rsidRPr="003559D6" w:rsidRDefault="004D58F2" w:rsidP="003559D6">
            <w:pPr>
              <w:pStyle w:val="142"/>
              <w:jc w:val="right"/>
            </w:pPr>
            <w:r w:rsidRPr="003559D6">
              <w:rPr>
                <w:rFonts w:hint="eastAsia"/>
              </w:rPr>
              <w:t>-</w:t>
            </w:r>
            <w:r w:rsidRPr="003559D6">
              <w:t>239,741</w:t>
            </w:r>
          </w:p>
        </w:tc>
        <w:tc>
          <w:tcPr>
            <w:tcW w:w="1247" w:type="dxa"/>
            <w:vAlign w:val="center"/>
          </w:tcPr>
          <w:p w14:paraId="17793C1B" w14:textId="77777777" w:rsidR="004D58F2" w:rsidRPr="003559D6" w:rsidRDefault="004D58F2" w:rsidP="003559D6">
            <w:pPr>
              <w:pStyle w:val="142"/>
              <w:jc w:val="right"/>
            </w:pPr>
            <w:r w:rsidRPr="003559D6">
              <w:rPr>
                <w:rFonts w:hint="eastAsia"/>
              </w:rPr>
              <w:t>-</w:t>
            </w:r>
            <w:r w:rsidRPr="003559D6">
              <w:t>140,355</w:t>
            </w:r>
          </w:p>
        </w:tc>
        <w:tc>
          <w:tcPr>
            <w:tcW w:w="1248" w:type="dxa"/>
            <w:vAlign w:val="center"/>
          </w:tcPr>
          <w:p w14:paraId="2103A6A3" w14:textId="77777777" w:rsidR="004D58F2" w:rsidRPr="003559D6" w:rsidRDefault="004D58F2" w:rsidP="003559D6">
            <w:pPr>
              <w:pStyle w:val="142"/>
              <w:jc w:val="right"/>
            </w:pPr>
            <w:r w:rsidRPr="003559D6">
              <w:rPr>
                <w:rFonts w:hint="eastAsia"/>
              </w:rPr>
              <w:t>-</w:t>
            </w:r>
            <w:r w:rsidRPr="003559D6">
              <w:t>154,211</w:t>
            </w:r>
          </w:p>
        </w:tc>
      </w:tr>
      <w:tr w:rsidR="004D58F2" w:rsidRPr="0008165D" w14:paraId="354350C8" w14:textId="77777777" w:rsidTr="003559D6">
        <w:tc>
          <w:tcPr>
            <w:tcW w:w="2268" w:type="dxa"/>
            <w:tcBorders>
              <w:bottom w:val="single" w:sz="4" w:space="0" w:color="auto"/>
            </w:tcBorders>
            <w:shd w:val="clear" w:color="auto" w:fill="auto"/>
            <w:vAlign w:val="center"/>
          </w:tcPr>
          <w:p w14:paraId="724DC848" w14:textId="77777777" w:rsidR="004D58F2" w:rsidRPr="0008165D" w:rsidRDefault="004D58F2" w:rsidP="003559D6">
            <w:pPr>
              <w:pStyle w:val="142"/>
              <w:jc w:val="both"/>
            </w:pPr>
            <w:r>
              <w:t>自籌收支</w:t>
            </w:r>
            <w:r w:rsidRPr="0008165D">
              <w:t>餘</w:t>
            </w:r>
            <w:r>
              <w:rPr>
                <w:rFonts w:hint="eastAsia"/>
              </w:rPr>
              <w:t>絀</w:t>
            </w:r>
          </w:p>
        </w:tc>
        <w:tc>
          <w:tcPr>
            <w:tcW w:w="1247" w:type="dxa"/>
            <w:vAlign w:val="center"/>
          </w:tcPr>
          <w:p w14:paraId="2D09560A" w14:textId="77777777" w:rsidR="004D58F2" w:rsidRPr="003559D6" w:rsidRDefault="004D58F2" w:rsidP="003559D6">
            <w:pPr>
              <w:pStyle w:val="142"/>
              <w:jc w:val="right"/>
            </w:pPr>
            <w:r w:rsidRPr="003559D6">
              <w:rPr>
                <w:rFonts w:hint="eastAsia"/>
              </w:rPr>
              <w:t>7</w:t>
            </w:r>
            <w:r w:rsidRPr="003559D6">
              <w:t>7,649</w:t>
            </w:r>
          </w:p>
        </w:tc>
        <w:tc>
          <w:tcPr>
            <w:tcW w:w="1247" w:type="dxa"/>
            <w:vAlign w:val="center"/>
          </w:tcPr>
          <w:p w14:paraId="5A36760D" w14:textId="77777777" w:rsidR="004D58F2" w:rsidRPr="003559D6" w:rsidRDefault="004D58F2" w:rsidP="003559D6">
            <w:pPr>
              <w:pStyle w:val="142"/>
              <w:jc w:val="right"/>
            </w:pPr>
            <w:r w:rsidRPr="003559D6">
              <w:rPr>
                <w:rFonts w:hint="eastAsia"/>
              </w:rPr>
              <w:t>-</w:t>
            </w:r>
            <w:r w:rsidRPr="003559D6">
              <w:t>17,627</w:t>
            </w:r>
          </w:p>
        </w:tc>
        <w:tc>
          <w:tcPr>
            <w:tcW w:w="1248" w:type="dxa"/>
            <w:vAlign w:val="center"/>
          </w:tcPr>
          <w:p w14:paraId="765BC84E" w14:textId="77777777" w:rsidR="004D58F2" w:rsidRPr="003559D6" w:rsidRDefault="004D58F2" w:rsidP="003559D6">
            <w:pPr>
              <w:pStyle w:val="142"/>
              <w:jc w:val="right"/>
            </w:pPr>
            <w:r w:rsidRPr="003559D6">
              <w:rPr>
                <w:rFonts w:hint="eastAsia"/>
              </w:rPr>
              <w:t>4</w:t>
            </w:r>
            <w:r w:rsidRPr="003559D6">
              <w:t>7,157</w:t>
            </w:r>
          </w:p>
        </w:tc>
        <w:tc>
          <w:tcPr>
            <w:tcW w:w="1247" w:type="dxa"/>
            <w:vAlign w:val="center"/>
          </w:tcPr>
          <w:p w14:paraId="3A2054A5" w14:textId="77777777" w:rsidR="004D58F2" w:rsidRPr="003559D6" w:rsidRDefault="004D58F2" w:rsidP="003559D6">
            <w:pPr>
              <w:pStyle w:val="142"/>
              <w:jc w:val="right"/>
            </w:pPr>
            <w:r w:rsidRPr="003559D6">
              <w:rPr>
                <w:rFonts w:hint="eastAsia"/>
              </w:rPr>
              <w:t>5</w:t>
            </w:r>
            <w:r w:rsidRPr="003559D6">
              <w:t>2,971</w:t>
            </w:r>
          </w:p>
        </w:tc>
        <w:tc>
          <w:tcPr>
            <w:tcW w:w="1248" w:type="dxa"/>
            <w:vAlign w:val="center"/>
          </w:tcPr>
          <w:p w14:paraId="055BFE9C" w14:textId="77777777" w:rsidR="004D58F2" w:rsidRPr="003559D6" w:rsidRDefault="004D58F2" w:rsidP="003559D6">
            <w:pPr>
              <w:pStyle w:val="142"/>
              <w:jc w:val="right"/>
            </w:pPr>
            <w:r w:rsidRPr="003559D6">
              <w:rPr>
                <w:rFonts w:hint="eastAsia"/>
              </w:rPr>
              <w:t>5</w:t>
            </w:r>
            <w:r w:rsidRPr="003559D6">
              <w:t>,305</w:t>
            </w:r>
          </w:p>
        </w:tc>
      </w:tr>
      <w:tr w:rsidR="004D58F2" w:rsidRPr="0008165D" w14:paraId="602DB0EA" w14:textId="77777777" w:rsidTr="003559D6">
        <w:tc>
          <w:tcPr>
            <w:tcW w:w="2268" w:type="dxa"/>
            <w:tcBorders>
              <w:top w:val="single" w:sz="4" w:space="0" w:color="auto"/>
              <w:bottom w:val="single" w:sz="12" w:space="0" w:color="auto"/>
            </w:tcBorders>
            <w:shd w:val="clear" w:color="auto" w:fill="auto"/>
            <w:vAlign w:val="center"/>
          </w:tcPr>
          <w:p w14:paraId="727EE5A4" w14:textId="77777777" w:rsidR="004D58F2" w:rsidRPr="0008165D" w:rsidRDefault="004D58F2" w:rsidP="003559D6">
            <w:pPr>
              <w:pStyle w:val="142"/>
              <w:jc w:val="both"/>
            </w:pPr>
            <w:r w:rsidRPr="0008165D">
              <w:rPr>
                <w:rFonts w:hint="eastAsia"/>
              </w:rPr>
              <w:t>本期餘絀</w:t>
            </w:r>
          </w:p>
        </w:tc>
        <w:tc>
          <w:tcPr>
            <w:tcW w:w="1247" w:type="dxa"/>
            <w:vAlign w:val="center"/>
          </w:tcPr>
          <w:p w14:paraId="093CAE61" w14:textId="77777777" w:rsidR="004D58F2" w:rsidRPr="003559D6" w:rsidRDefault="004D58F2" w:rsidP="003559D6">
            <w:pPr>
              <w:pStyle w:val="142"/>
              <w:jc w:val="right"/>
            </w:pPr>
            <w:r w:rsidRPr="003559D6">
              <w:rPr>
                <w:rFonts w:hint="eastAsia"/>
              </w:rPr>
              <w:t>-</w:t>
            </w:r>
            <w:r w:rsidRPr="003559D6">
              <w:t>48,121</w:t>
            </w:r>
          </w:p>
        </w:tc>
        <w:tc>
          <w:tcPr>
            <w:tcW w:w="1247" w:type="dxa"/>
            <w:vAlign w:val="center"/>
          </w:tcPr>
          <w:p w14:paraId="77FA84FE" w14:textId="77777777" w:rsidR="004D58F2" w:rsidRPr="003559D6" w:rsidRDefault="004D58F2" w:rsidP="003559D6">
            <w:pPr>
              <w:pStyle w:val="142"/>
              <w:jc w:val="right"/>
            </w:pPr>
            <w:r w:rsidRPr="003559D6">
              <w:rPr>
                <w:rFonts w:hint="eastAsia"/>
              </w:rPr>
              <w:t>-</w:t>
            </w:r>
            <w:r w:rsidRPr="003559D6">
              <w:t>178,668</w:t>
            </w:r>
          </w:p>
        </w:tc>
        <w:tc>
          <w:tcPr>
            <w:tcW w:w="1248" w:type="dxa"/>
            <w:vAlign w:val="center"/>
          </w:tcPr>
          <w:p w14:paraId="60CD0898" w14:textId="77777777" w:rsidR="004D58F2" w:rsidRPr="003559D6" w:rsidRDefault="004D58F2" w:rsidP="003559D6">
            <w:pPr>
              <w:pStyle w:val="142"/>
              <w:jc w:val="right"/>
            </w:pPr>
            <w:r w:rsidRPr="003559D6">
              <w:rPr>
                <w:rFonts w:hint="eastAsia"/>
              </w:rPr>
              <w:t>-</w:t>
            </w:r>
            <w:r w:rsidRPr="003559D6">
              <w:t>192,584</w:t>
            </w:r>
          </w:p>
        </w:tc>
        <w:tc>
          <w:tcPr>
            <w:tcW w:w="1247" w:type="dxa"/>
            <w:vAlign w:val="center"/>
          </w:tcPr>
          <w:p w14:paraId="34CFA708" w14:textId="77777777" w:rsidR="004D58F2" w:rsidRPr="003559D6" w:rsidRDefault="004D58F2" w:rsidP="003559D6">
            <w:pPr>
              <w:pStyle w:val="142"/>
              <w:jc w:val="right"/>
            </w:pPr>
            <w:r w:rsidRPr="003559D6">
              <w:rPr>
                <w:rFonts w:hint="eastAsia"/>
              </w:rPr>
              <w:t>-</w:t>
            </w:r>
            <w:r w:rsidRPr="003559D6">
              <w:t>87,384</w:t>
            </w:r>
          </w:p>
        </w:tc>
        <w:tc>
          <w:tcPr>
            <w:tcW w:w="1248" w:type="dxa"/>
            <w:vAlign w:val="center"/>
          </w:tcPr>
          <w:p w14:paraId="1D47A265" w14:textId="77777777" w:rsidR="004D58F2" w:rsidRPr="003559D6" w:rsidRDefault="004D58F2" w:rsidP="003559D6">
            <w:pPr>
              <w:pStyle w:val="142"/>
              <w:jc w:val="right"/>
            </w:pPr>
            <w:r w:rsidRPr="003559D6">
              <w:rPr>
                <w:rFonts w:hint="eastAsia"/>
              </w:rPr>
              <w:t>-</w:t>
            </w:r>
            <w:r w:rsidRPr="003559D6">
              <w:t>148,906</w:t>
            </w:r>
          </w:p>
        </w:tc>
      </w:tr>
    </w:tbl>
    <w:p w14:paraId="53E8F200" w14:textId="77777777" w:rsidR="004D58F2" w:rsidRDefault="004D58F2" w:rsidP="0008165D">
      <w:pPr>
        <w:pStyle w:val="142"/>
      </w:pPr>
      <w:r>
        <w:rPr>
          <w:rFonts w:hint="eastAsia"/>
        </w:rPr>
        <w:t>說    明：本表為東華大學校務基金大學部分，不含附設實驗國民小學校務基金。</w:t>
      </w:r>
    </w:p>
    <w:p w14:paraId="2A98C08B" w14:textId="77777777" w:rsidR="004D58F2" w:rsidRPr="0008165D" w:rsidRDefault="004D58F2" w:rsidP="0008165D">
      <w:pPr>
        <w:pStyle w:val="142"/>
      </w:pPr>
      <w:r w:rsidRPr="0008165D">
        <w:rPr>
          <w:rFonts w:hint="eastAsia"/>
        </w:rPr>
        <w:t>資料來源：</w:t>
      </w:r>
      <w:r>
        <w:rPr>
          <w:rFonts w:hint="eastAsia"/>
        </w:rPr>
        <w:t>東華大學提供</w:t>
      </w:r>
      <w:r w:rsidRPr="0008165D">
        <w:rPr>
          <w:rFonts w:hint="eastAsia"/>
        </w:rPr>
        <w:t>。</w:t>
      </w:r>
    </w:p>
    <w:p w14:paraId="411F6678" w14:textId="77777777" w:rsidR="004D58F2" w:rsidRPr="0008165D" w:rsidRDefault="004D58F2" w:rsidP="00DF08BE">
      <w:pPr>
        <w:ind w:left="566" w:firstLine="566"/>
      </w:pPr>
      <w:r>
        <w:rPr>
          <w:rFonts w:hint="eastAsia"/>
        </w:rPr>
        <w:t>綜上，東華大學114年度預算案編列</w:t>
      </w:r>
      <w:r w:rsidRPr="0008165D">
        <w:rPr>
          <w:rFonts w:hint="eastAsia"/>
        </w:rPr>
        <w:t>理工學院D棟異地重建統包工程</w:t>
      </w:r>
      <w:r>
        <w:rPr>
          <w:rFonts w:hint="eastAsia"/>
        </w:rPr>
        <w:t>經費</w:t>
      </w:r>
      <w:r w:rsidRPr="0008165D">
        <w:rPr>
          <w:rFonts w:hint="eastAsia"/>
        </w:rPr>
        <w:t>2億8,840萬元(含國庫撥款1億5,000萬元、自籌收入支應1億3,840萬元)</w:t>
      </w:r>
      <w:r>
        <w:rPr>
          <w:rFonts w:hint="eastAsia"/>
        </w:rPr>
        <w:t>，鑑</w:t>
      </w:r>
      <w:r w:rsidRPr="0008165D">
        <w:rPr>
          <w:rFonts w:hint="eastAsia"/>
        </w:rPr>
        <w:t>於</w:t>
      </w:r>
      <w:r w:rsidRPr="00F81550">
        <w:rPr>
          <w:rFonts w:hint="eastAsia"/>
        </w:rPr>
        <w:t>東華大學校務基金(大學)</w:t>
      </w:r>
      <w:r>
        <w:rPr>
          <w:rFonts w:hint="eastAsia"/>
        </w:rPr>
        <w:t>近年連年短絀且有超支併決算情形，允宜妥適規劃財務並加強控管工程作業期程及執行進度</w:t>
      </w:r>
      <w:r w:rsidRPr="0008165D">
        <w:rPr>
          <w:rFonts w:hint="eastAsia"/>
        </w:rPr>
        <w:t>。</w:t>
      </w:r>
    </w:p>
    <w:p w14:paraId="6CAAD87E" w14:textId="77777777" w:rsidR="004D58F2" w:rsidRPr="00A7676E" w:rsidRDefault="004D58F2" w:rsidP="00A7676E">
      <w:pPr>
        <w:pStyle w:val="ab"/>
      </w:pPr>
      <w:r w:rsidRPr="00A7676E">
        <w:t>（</w:t>
      </w:r>
      <w:r w:rsidRPr="00A7676E">
        <w:rPr>
          <w:rFonts w:hint="eastAsia"/>
        </w:rPr>
        <w:t>分機：</w:t>
      </w:r>
      <w:r w:rsidRPr="00A7676E">
        <w:t>1941</w:t>
      </w:r>
      <w:r w:rsidRPr="00A7676E">
        <w:rPr>
          <w:rFonts w:hint="eastAsia"/>
        </w:rPr>
        <w:t xml:space="preserve"> 方淑玄）</w:t>
      </w:r>
    </w:p>
    <w:p w14:paraId="091192C6" w14:textId="77777777" w:rsidR="004D58F2" w:rsidRDefault="004D58F2">
      <w:pPr>
        <w:pStyle w:val="22"/>
        <w:sectPr w:rsidR="004D58F2" w:rsidSect="001F2930">
          <w:headerReference w:type="even" r:id="rId37"/>
          <w:headerReference w:type="default" r:id="rId38"/>
          <w:footerReference w:type="even" r:id="rId39"/>
          <w:footerReference w:type="default" r:id="rId40"/>
          <w:headerReference w:type="first" r:id="rId41"/>
          <w:footerReference w:type="first" r:id="rId42"/>
          <w:footnotePr>
            <w:numRestart w:val="eachSect"/>
          </w:footnotePr>
          <w:pgSz w:w="11906" w:h="16838" w:code="9"/>
          <w:pgMar w:top="1701" w:right="1701" w:bottom="1701" w:left="1701" w:header="0" w:footer="1134" w:gutter="0"/>
          <w:cols w:space="425"/>
          <w:docGrid w:type="linesAndChars" w:linePitch="510" w:charSpace="658"/>
        </w:sectPr>
      </w:pPr>
    </w:p>
    <w:p w14:paraId="07D7257A" w14:textId="77777777" w:rsidR="004D58F2" w:rsidRPr="00841C4F" w:rsidRDefault="004D58F2" w:rsidP="00BB245A">
      <w:pPr>
        <w:pStyle w:val="14"/>
        <w:ind w:left="510" w:hangingChars="180" w:hanging="510"/>
        <w:rPr>
          <w:color w:val="000000"/>
        </w:rPr>
      </w:pPr>
      <w:bookmarkStart w:id="17" w:name="_Toc277772191"/>
      <w:bookmarkStart w:id="18" w:name="_Toc116484791"/>
      <w:bookmarkStart w:id="19" w:name="_Toc180413002"/>
      <w:r w:rsidRPr="00841C4F">
        <w:rPr>
          <w:rFonts w:hint="eastAsia"/>
          <w:color w:val="000000"/>
        </w:rPr>
        <w:t>七、</w:t>
      </w:r>
      <w:bookmarkStart w:id="20" w:name="_Toc84388795"/>
      <w:bookmarkStart w:id="21" w:name="_Toc84483829"/>
      <w:bookmarkStart w:id="22" w:name="_Toc84662257"/>
      <w:bookmarkStart w:id="23" w:name="_Toc84662259"/>
      <w:bookmarkStart w:id="24" w:name="_Toc85343356"/>
      <w:bookmarkStart w:id="25" w:name="_Toc86544595"/>
      <w:bookmarkStart w:id="26" w:name="_Toc86760079"/>
      <w:bookmarkStart w:id="27" w:name="_Toc84483830"/>
      <w:bookmarkStart w:id="28" w:name="_Toc23845955"/>
      <w:bookmarkStart w:id="29" w:name="_Toc84662258"/>
      <w:bookmarkEnd w:id="17"/>
      <w:r w:rsidRPr="00421381">
        <w:rPr>
          <w:rFonts w:hint="eastAsia"/>
          <w:color w:val="000000"/>
        </w:rPr>
        <w:t>截至113年8月底止，暨南國際大學短絀數較去年同期為高</w:t>
      </w:r>
      <w:r>
        <w:rPr>
          <w:rFonts w:hint="eastAsia"/>
          <w:color w:val="000000"/>
        </w:rPr>
        <w:t>，且114年度預計短絀數亦較113年度擴大，</w:t>
      </w:r>
      <w:bookmarkEnd w:id="18"/>
      <w:r>
        <w:rPr>
          <w:rFonts w:hint="eastAsia"/>
          <w:color w:val="000000"/>
        </w:rPr>
        <w:t>允宜研謀改進</w:t>
      </w:r>
      <w:bookmarkEnd w:id="19"/>
    </w:p>
    <w:p w14:paraId="63C57449" w14:textId="77777777" w:rsidR="004D58F2" w:rsidRPr="00841C4F" w:rsidRDefault="004D58F2" w:rsidP="006A1194">
      <w:pPr>
        <w:ind w:left="566" w:firstLine="566"/>
        <w:rPr>
          <w:color w:val="000000"/>
        </w:rPr>
      </w:pPr>
      <w:r w:rsidRPr="00841C4F">
        <w:rPr>
          <w:rFonts w:hint="eastAsia"/>
          <w:color w:val="000000"/>
        </w:rPr>
        <w:t>暨南國際大學校務基金11</w:t>
      </w:r>
      <w:r>
        <w:rPr>
          <w:rFonts w:hint="eastAsia"/>
          <w:color w:val="000000"/>
        </w:rPr>
        <w:t>4</w:t>
      </w:r>
      <w:r w:rsidRPr="00841C4F">
        <w:rPr>
          <w:rFonts w:hint="eastAsia"/>
          <w:color w:val="000000"/>
        </w:rPr>
        <w:t>年度預算案</w:t>
      </w:r>
      <w:r w:rsidRPr="00B223E1">
        <w:rPr>
          <w:rFonts w:hAnsi="標楷體" w:hint="eastAsia"/>
          <w:color w:val="000000"/>
        </w:rPr>
        <w:t>編列業務收入</w:t>
      </w:r>
      <w:r>
        <w:rPr>
          <w:rFonts w:hAnsi="標楷體" w:hint="eastAsia"/>
          <w:color w:val="000000"/>
        </w:rPr>
        <w:t>14</w:t>
      </w:r>
      <w:r w:rsidRPr="00B223E1">
        <w:rPr>
          <w:rFonts w:hAnsi="標楷體" w:hint="eastAsia"/>
          <w:color w:val="000000"/>
        </w:rPr>
        <w:t>億</w:t>
      </w:r>
      <w:r>
        <w:rPr>
          <w:rFonts w:hAnsi="標楷體" w:hint="eastAsia"/>
          <w:color w:val="000000"/>
        </w:rPr>
        <w:t>7</w:t>
      </w:r>
      <w:r w:rsidRPr="00B223E1">
        <w:rPr>
          <w:rFonts w:hAnsi="標楷體" w:hint="eastAsia"/>
          <w:color w:val="000000"/>
        </w:rPr>
        <w:t>,</w:t>
      </w:r>
      <w:r>
        <w:rPr>
          <w:rFonts w:hAnsi="標楷體" w:hint="eastAsia"/>
          <w:color w:val="000000"/>
        </w:rPr>
        <w:t>799</w:t>
      </w:r>
      <w:r w:rsidRPr="00B223E1">
        <w:rPr>
          <w:rFonts w:hAnsi="標楷體" w:hint="eastAsia"/>
          <w:color w:val="000000"/>
        </w:rPr>
        <w:t>萬元、業務成本與費用</w:t>
      </w:r>
      <w:r>
        <w:rPr>
          <w:rFonts w:hAnsi="標楷體" w:hint="eastAsia"/>
          <w:color w:val="000000"/>
        </w:rPr>
        <w:t>16</w:t>
      </w:r>
      <w:r w:rsidRPr="00B223E1">
        <w:rPr>
          <w:rFonts w:hAnsi="標楷體" w:hint="eastAsia"/>
          <w:color w:val="000000"/>
        </w:rPr>
        <w:t>億</w:t>
      </w:r>
      <w:r>
        <w:rPr>
          <w:rFonts w:hAnsi="標楷體" w:hint="eastAsia"/>
          <w:color w:val="000000"/>
        </w:rPr>
        <w:t>1</w:t>
      </w:r>
      <w:r w:rsidRPr="00B223E1">
        <w:rPr>
          <w:rFonts w:hAnsi="標楷體" w:hint="eastAsia"/>
          <w:color w:val="000000"/>
        </w:rPr>
        <w:t>,</w:t>
      </w:r>
      <w:r>
        <w:rPr>
          <w:rFonts w:hAnsi="標楷體" w:hint="eastAsia"/>
          <w:color w:val="000000"/>
        </w:rPr>
        <w:t>527</w:t>
      </w:r>
      <w:r w:rsidRPr="00B223E1">
        <w:rPr>
          <w:rFonts w:hAnsi="標楷體" w:hint="eastAsia"/>
          <w:color w:val="000000"/>
        </w:rPr>
        <w:t>萬</w:t>
      </w:r>
      <w:r>
        <w:rPr>
          <w:rFonts w:hAnsi="標楷體" w:hint="eastAsia"/>
          <w:color w:val="000000"/>
        </w:rPr>
        <w:t>6千元</w:t>
      </w:r>
      <w:r w:rsidRPr="00B223E1">
        <w:rPr>
          <w:rFonts w:hAnsi="標楷體" w:hint="eastAsia"/>
          <w:color w:val="000000"/>
        </w:rPr>
        <w:t>、業務短絀1億</w:t>
      </w:r>
      <w:r>
        <w:rPr>
          <w:rFonts w:hAnsi="標楷體" w:hint="eastAsia"/>
          <w:color w:val="000000"/>
        </w:rPr>
        <w:t>3</w:t>
      </w:r>
      <w:r w:rsidRPr="00B223E1">
        <w:rPr>
          <w:rFonts w:hAnsi="標楷體" w:hint="eastAsia"/>
          <w:color w:val="000000"/>
        </w:rPr>
        <w:t>,</w:t>
      </w:r>
      <w:r>
        <w:rPr>
          <w:rFonts w:hAnsi="標楷體" w:hint="eastAsia"/>
          <w:color w:val="000000"/>
        </w:rPr>
        <w:t>728</w:t>
      </w:r>
      <w:r w:rsidRPr="00B223E1">
        <w:rPr>
          <w:rFonts w:hAnsi="標楷體" w:hint="eastAsia"/>
          <w:color w:val="000000"/>
        </w:rPr>
        <w:t>萬</w:t>
      </w:r>
      <w:r>
        <w:rPr>
          <w:rFonts w:hAnsi="標楷體" w:hint="eastAsia"/>
          <w:color w:val="000000"/>
        </w:rPr>
        <w:t>6千</w:t>
      </w:r>
      <w:r w:rsidRPr="00B223E1">
        <w:rPr>
          <w:rFonts w:hAnsi="標楷體" w:hint="eastAsia"/>
          <w:color w:val="000000"/>
        </w:rPr>
        <w:t>元，加計業務外賸餘</w:t>
      </w:r>
      <w:r>
        <w:rPr>
          <w:rFonts w:hAnsi="標楷體" w:hint="eastAsia"/>
          <w:color w:val="000000"/>
        </w:rPr>
        <w:t>4</w:t>
      </w:r>
      <w:r>
        <w:rPr>
          <w:rFonts w:hAnsi="標楷體"/>
          <w:color w:val="000000"/>
        </w:rPr>
        <w:t>,</w:t>
      </w:r>
      <w:r>
        <w:rPr>
          <w:rFonts w:hAnsi="標楷體" w:hint="eastAsia"/>
          <w:color w:val="000000"/>
        </w:rPr>
        <w:t>312</w:t>
      </w:r>
      <w:r w:rsidRPr="00B223E1">
        <w:rPr>
          <w:rFonts w:hAnsi="標楷體"/>
          <w:color w:val="000000"/>
        </w:rPr>
        <w:t>萬元</w:t>
      </w:r>
      <w:r w:rsidRPr="00B223E1">
        <w:rPr>
          <w:rFonts w:hAnsi="標楷體" w:hint="eastAsia"/>
          <w:color w:val="000000"/>
        </w:rPr>
        <w:t>，預計短絀</w:t>
      </w:r>
      <w:r>
        <w:rPr>
          <w:rFonts w:hAnsi="標楷體" w:hint="eastAsia"/>
          <w:color w:val="000000"/>
        </w:rPr>
        <w:t>9</w:t>
      </w:r>
      <w:r>
        <w:rPr>
          <w:rFonts w:hAnsi="標楷體"/>
          <w:color w:val="000000"/>
        </w:rPr>
        <w:t>,</w:t>
      </w:r>
      <w:r>
        <w:rPr>
          <w:rFonts w:hAnsi="標楷體" w:hint="eastAsia"/>
          <w:color w:val="000000"/>
        </w:rPr>
        <w:t>416</w:t>
      </w:r>
      <w:r w:rsidRPr="00B223E1">
        <w:rPr>
          <w:rFonts w:hAnsi="標楷體" w:hint="eastAsia"/>
          <w:color w:val="000000"/>
        </w:rPr>
        <w:t>萬</w:t>
      </w:r>
      <w:r>
        <w:rPr>
          <w:rFonts w:hAnsi="標楷體" w:hint="eastAsia"/>
          <w:color w:val="000000"/>
        </w:rPr>
        <w:t>6</w:t>
      </w:r>
      <w:r w:rsidRPr="00B223E1">
        <w:rPr>
          <w:rFonts w:hAnsi="標楷體" w:hint="eastAsia"/>
          <w:color w:val="000000"/>
        </w:rPr>
        <w:t>千元</w:t>
      </w:r>
      <w:r w:rsidRPr="00841C4F">
        <w:rPr>
          <w:rFonts w:hint="eastAsia"/>
          <w:color w:val="000000"/>
        </w:rPr>
        <w:t>。經查：</w:t>
      </w:r>
    </w:p>
    <w:p w14:paraId="290B12DA" w14:textId="77777777" w:rsidR="004D58F2" w:rsidRPr="00841C4F" w:rsidRDefault="004D58F2" w:rsidP="006A1194">
      <w:pPr>
        <w:pStyle w:val="a4"/>
        <w:ind w:left="849" w:hanging="283"/>
        <w:rPr>
          <w:b/>
          <w:color w:val="000000"/>
        </w:rPr>
      </w:pPr>
      <w:r w:rsidRPr="00841C4F">
        <w:rPr>
          <w:rFonts w:hint="eastAsia"/>
          <w:b/>
          <w:color w:val="000000"/>
        </w:rPr>
        <w:t>(一)</w:t>
      </w:r>
      <w:r>
        <w:rPr>
          <w:rFonts w:hint="eastAsia"/>
          <w:b/>
          <w:color w:val="000000"/>
        </w:rPr>
        <w:t>截至113年8月底止，</w:t>
      </w:r>
      <w:r w:rsidRPr="00D05D62">
        <w:rPr>
          <w:rFonts w:hint="eastAsia"/>
          <w:b/>
          <w:color w:val="000000"/>
        </w:rPr>
        <w:t>暨南國際大學</w:t>
      </w:r>
      <w:r>
        <w:rPr>
          <w:rFonts w:hint="eastAsia"/>
          <w:b/>
          <w:color w:val="000000"/>
        </w:rPr>
        <w:t>收支短絀數達1.07億餘元，較去年同期為高，且114年度預算案預計短絀數亦較113年度增加8.3%</w:t>
      </w:r>
    </w:p>
    <w:p w14:paraId="28DEF21D" w14:textId="77777777" w:rsidR="004D58F2" w:rsidRDefault="004D58F2" w:rsidP="003E7D4C">
      <w:pPr>
        <w:pStyle w:val="123"/>
        <w:ind w:left="1133" w:hanging="283"/>
      </w:pPr>
      <w:r>
        <w:rPr>
          <w:rFonts w:hint="eastAsia"/>
          <w:color w:val="000000"/>
        </w:rPr>
        <w:t>1.按</w:t>
      </w:r>
      <w:r w:rsidRPr="00841C4F">
        <w:rPr>
          <w:rFonts w:hint="eastAsia"/>
          <w:color w:val="000000"/>
        </w:rPr>
        <w:t>國立大學校院校務基金設置條例第11條第1項</w:t>
      </w:r>
      <w:r>
        <w:rPr>
          <w:rStyle w:val="af2"/>
          <w:color w:val="000000"/>
        </w:rPr>
        <w:footnoteReference w:id="9"/>
      </w:r>
      <w:r w:rsidRPr="00841C4F">
        <w:rPr>
          <w:rFonts w:hint="eastAsia"/>
          <w:color w:val="000000"/>
        </w:rPr>
        <w:t>規</w:t>
      </w:r>
      <w:r>
        <w:rPr>
          <w:rFonts w:hint="eastAsia"/>
          <w:color w:val="000000"/>
        </w:rPr>
        <w:t>範意旨，</w:t>
      </w:r>
      <w:r w:rsidRPr="00D05D62">
        <w:rPr>
          <w:rFonts w:hint="eastAsia"/>
          <w:color w:val="000000"/>
        </w:rPr>
        <w:t>校務基金營運宜以收支平衡或有賸餘為原則</w:t>
      </w:r>
      <w:r>
        <w:rPr>
          <w:rFonts w:hint="eastAsia"/>
          <w:color w:val="000000"/>
        </w:rPr>
        <w:t>。據</w:t>
      </w:r>
      <w:r w:rsidRPr="0081203F">
        <w:rPr>
          <w:rFonts w:hint="eastAsia"/>
          <w:color w:val="000000"/>
        </w:rPr>
        <w:t>暨南國際大學</w:t>
      </w:r>
      <w:r>
        <w:rPr>
          <w:rFonts w:hint="eastAsia"/>
          <w:color w:val="000000"/>
        </w:rPr>
        <w:t>(下稱</w:t>
      </w:r>
      <w:r w:rsidRPr="00841C4F">
        <w:rPr>
          <w:rFonts w:hint="eastAsia"/>
          <w:color w:val="000000"/>
        </w:rPr>
        <w:t>暨大</w:t>
      </w:r>
      <w:r>
        <w:rPr>
          <w:rFonts w:hint="eastAsia"/>
          <w:color w:val="000000"/>
        </w:rPr>
        <w:t>)提供資料，</w:t>
      </w:r>
      <w:r w:rsidRPr="0081203F">
        <w:rPr>
          <w:rFonts w:hint="eastAsia"/>
          <w:color w:val="000000"/>
        </w:rPr>
        <w:t>截至113年8月底止，</w:t>
      </w:r>
      <w:r>
        <w:rPr>
          <w:rFonts w:hint="eastAsia"/>
          <w:color w:val="000000"/>
        </w:rPr>
        <w:t>收支</w:t>
      </w:r>
      <w:r w:rsidRPr="0081203F">
        <w:rPr>
          <w:rFonts w:hint="eastAsia"/>
          <w:color w:val="000000"/>
        </w:rPr>
        <w:t>短絀數</w:t>
      </w:r>
      <w:r>
        <w:rPr>
          <w:rFonts w:hint="eastAsia"/>
          <w:color w:val="000000"/>
        </w:rPr>
        <w:t>為</w:t>
      </w:r>
      <w:r w:rsidRPr="0081203F">
        <w:rPr>
          <w:rFonts w:hint="eastAsia"/>
          <w:color w:val="000000"/>
        </w:rPr>
        <w:t>1億</w:t>
      </w:r>
      <w:r>
        <w:rPr>
          <w:rFonts w:hint="eastAsia"/>
          <w:color w:val="000000"/>
        </w:rPr>
        <w:t>795萬2千元，主因為學雜費收入及</w:t>
      </w:r>
      <w:r w:rsidRPr="00FF53BC">
        <w:rPr>
          <w:rFonts w:hint="eastAsia"/>
          <w:color w:val="000000"/>
        </w:rPr>
        <w:t>建教合作收入</w:t>
      </w:r>
      <w:r>
        <w:rPr>
          <w:rFonts w:hint="eastAsia"/>
          <w:color w:val="000000"/>
        </w:rPr>
        <w:t>較預期為低所致；該短絀數較112年8月底短絀之1</w:t>
      </w:r>
      <w:r>
        <w:rPr>
          <w:color w:val="000000"/>
        </w:rPr>
        <w:t>,352</w:t>
      </w:r>
      <w:r>
        <w:rPr>
          <w:rFonts w:hint="eastAsia"/>
          <w:color w:val="000000"/>
        </w:rPr>
        <w:t>萬6千元為高。另該校</w:t>
      </w:r>
      <w:r w:rsidRPr="00841C4F">
        <w:rPr>
          <w:rFonts w:hint="eastAsia"/>
          <w:color w:val="000000"/>
        </w:rPr>
        <w:t>校</w:t>
      </w:r>
      <w:r w:rsidRPr="001B612F">
        <w:rPr>
          <w:rFonts w:hint="eastAsia"/>
        </w:rPr>
        <w:t>務基金</w:t>
      </w:r>
      <w:r>
        <w:rPr>
          <w:rFonts w:hint="eastAsia"/>
        </w:rPr>
        <w:t>近3年度(110</w:t>
      </w:r>
      <w:r w:rsidRPr="001B612F">
        <w:rPr>
          <w:rFonts w:hint="eastAsia"/>
        </w:rPr>
        <w:t>至11</w:t>
      </w:r>
      <w:r>
        <w:rPr>
          <w:rFonts w:hint="eastAsia"/>
        </w:rPr>
        <w:t>2</w:t>
      </w:r>
      <w:r w:rsidRPr="001B612F">
        <w:rPr>
          <w:rFonts w:hint="eastAsia"/>
        </w:rPr>
        <w:t>年度</w:t>
      </w:r>
      <w:r>
        <w:rPr>
          <w:rFonts w:hint="eastAsia"/>
        </w:rPr>
        <w:t>，以下同)</w:t>
      </w:r>
      <w:r w:rsidRPr="001B612F">
        <w:rPr>
          <w:rFonts w:hint="eastAsia"/>
        </w:rPr>
        <w:t>決算</w:t>
      </w:r>
      <w:r>
        <w:rPr>
          <w:rFonts w:hint="eastAsia"/>
        </w:rPr>
        <w:t>均為短絀(詳表2)</w:t>
      </w:r>
      <w:r w:rsidRPr="001B612F">
        <w:rPr>
          <w:rFonts w:hint="eastAsia"/>
        </w:rPr>
        <w:t>，</w:t>
      </w:r>
      <w:r>
        <w:rPr>
          <w:rFonts w:hint="eastAsia"/>
        </w:rPr>
        <w:t>且114年度預算案預計短絀數為9,416萬6千元，亦較113年度增加短絀720萬7千元(增幅8.3%)。</w:t>
      </w:r>
    </w:p>
    <w:p w14:paraId="0BFB0FDD" w14:textId="77777777" w:rsidR="004D58F2" w:rsidRDefault="004D58F2" w:rsidP="001B612F">
      <w:pPr>
        <w:pStyle w:val="123"/>
        <w:ind w:left="1133" w:hanging="283"/>
        <w:rPr>
          <w:color w:val="000000"/>
        </w:rPr>
      </w:pPr>
      <w:r>
        <w:rPr>
          <w:rFonts w:hint="eastAsia"/>
        </w:rPr>
        <w:t>2.</w:t>
      </w:r>
      <w:r w:rsidRPr="00A93E1F">
        <w:rPr>
          <w:rFonts w:hint="eastAsia"/>
        </w:rPr>
        <w:t>國立大學校院校務基金管理及監督辦法第23條第1項規定：「</w:t>
      </w:r>
      <w:r w:rsidRPr="00D65748">
        <w:rPr>
          <w:rFonts w:hint="eastAsia"/>
        </w:rPr>
        <w:t>學校校務基金及各項自籌收入之執行，應以有賸餘或維持收支平衡為原則；如實際執行有短絀情形，學校應擬訂開源節流計畫，經管理委員會審議通過後執行</w:t>
      </w:r>
      <w:r w:rsidRPr="00A93E1F">
        <w:rPr>
          <w:rFonts w:hint="eastAsia"/>
        </w:rPr>
        <w:t>。」</w:t>
      </w:r>
      <w:r w:rsidRPr="00841C4F">
        <w:rPr>
          <w:rFonts w:hint="eastAsia"/>
          <w:color w:val="000000"/>
        </w:rPr>
        <w:t>暨南國際大學</w:t>
      </w:r>
      <w:r>
        <w:rPr>
          <w:rFonts w:hint="eastAsia"/>
        </w:rPr>
        <w:t>近3年度</w:t>
      </w:r>
      <w:r>
        <w:rPr>
          <w:rFonts w:hint="eastAsia"/>
          <w:color w:val="000000"/>
        </w:rPr>
        <w:t>均</w:t>
      </w:r>
      <w:r w:rsidRPr="00A93E1F">
        <w:rPr>
          <w:rFonts w:hint="eastAsia"/>
        </w:rPr>
        <w:t>擬訂開源節流計畫</w:t>
      </w:r>
      <w:r>
        <w:rPr>
          <w:rFonts w:hint="eastAsia"/>
        </w:rPr>
        <w:t>，以撙節支出及增益收入。</w:t>
      </w:r>
      <w:r>
        <w:rPr>
          <w:rFonts w:hAnsi="標楷體" w:hint="eastAsia"/>
          <w:color w:val="000000"/>
        </w:rPr>
        <w:t>詢據</w:t>
      </w:r>
      <w:r w:rsidRPr="00841C4F">
        <w:rPr>
          <w:rFonts w:hint="eastAsia"/>
          <w:color w:val="000000"/>
        </w:rPr>
        <w:t>暨大</w:t>
      </w:r>
      <w:r>
        <w:rPr>
          <w:rFonts w:hint="eastAsia"/>
          <w:color w:val="000000"/>
        </w:rPr>
        <w:t>說明，該校開源節流計畫主要包含</w:t>
      </w:r>
      <w:r>
        <w:rPr>
          <w:rFonts w:ascii="Times New Roman" w:hint="eastAsia"/>
          <w:spacing w:val="-5"/>
          <w:kern w:val="0"/>
        </w:rPr>
        <w:t>爭取專案計畫補助經費、</w:t>
      </w:r>
      <w:r>
        <w:rPr>
          <w:rFonts w:ascii="Times New Roman" w:hint="eastAsia"/>
          <w:spacing w:val="-5"/>
          <w:kern w:val="0"/>
          <w:lang w:eastAsia="zh-HK"/>
        </w:rPr>
        <w:t>增加權利金</w:t>
      </w:r>
      <w:r>
        <w:rPr>
          <w:rFonts w:ascii="Times New Roman" w:hint="eastAsia"/>
          <w:spacing w:val="-5"/>
          <w:kern w:val="0"/>
        </w:rPr>
        <w:t>、利息、</w:t>
      </w:r>
      <w:r>
        <w:rPr>
          <w:rFonts w:ascii="Times New Roman" w:hint="eastAsia"/>
          <w:spacing w:val="-5"/>
          <w:kern w:val="0"/>
          <w:lang w:eastAsia="zh-HK"/>
        </w:rPr>
        <w:t>資</w:t>
      </w:r>
      <w:r>
        <w:rPr>
          <w:rFonts w:ascii="Times New Roman" w:hint="eastAsia"/>
          <w:spacing w:val="-5"/>
          <w:kern w:val="0"/>
        </w:rPr>
        <w:t>產</w:t>
      </w:r>
      <w:r>
        <w:rPr>
          <w:rFonts w:ascii="Times New Roman" w:hint="eastAsia"/>
          <w:spacing w:val="-5"/>
          <w:kern w:val="0"/>
          <w:lang w:eastAsia="zh-HK"/>
        </w:rPr>
        <w:t>使用及權利金</w:t>
      </w:r>
      <w:r>
        <w:rPr>
          <w:rFonts w:ascii="Times New Roman" w:hint="eastAsia"/>
          <w:spacing w:val="-5"/>
          <w:kern w:val="0"/>
        </w:rPr>
        <w:t>等</w:t>
      </w:r>
      <w:r>
        <w:rPr>
          <w:rFonts w:ascii="Times New Roman" w:hint="eastAsia"/>
          <w:spacing w:val="-5"/>
          <w:kern w:val="0"/>
          <w:lang w:eastAsia="zh-HK"/>
        </w:rPr>
        <w:t>收入</w:t>
      </w:r>
      <w:r>
        <w:rPr>
          <w:rFonts w:ascii="Times New Roman" w:hint="eastAsia"/>
          <w:spacing w:val="-5"/>
          <w:kern w:val="0"/>
        </w:rPr>
        <w:t>，及節省電費等，</w:t>
      </w:r>
      <w:r>
        <w:rPr>
          <w:rFonts w:hint="eastAsia"/>
          <w:color w:val="000000"/>
        </w:rPr>
        <w:t>以改善基金財務。從該校近3年度</w:t>
      </w:r>
      <w:r w:rsidRPr="001B612F">
        <w:rPr>
          <w:rFonts w:hint="eastAsia"/>
          <w:color w:val="000000"/>
        </w:rPr>
        <w:t>開源節流計畫辦理情形</w:t>
      </w:r>
      <w:r>
        <w:rPr>
          <w:rFonts w:hint="eastAsia"/>
          <w:color w:val="000000"/>
        </w:rPr>
        <w:t>以觀(詳</w:t>
      </w:r>
      <w:r w:rsidRPr="001B612F">
        <w:rPr>
          <w:rFonts w:hint="eastAsia"/>
          <w:color w:val="000000"/>
        </w:rPr>
        <w:t>表</w:t>
      </w:r>
      <w:r>
        <w:rPr>
          <w:rFonts w:hint="eastAsia"/>
          <w:color w:val="000000"/>
        </w:rPr>
        <w:t>1)，大部分項目執行結果均較上年度為佳，惟部分項目之辦理情形未達預期，允宜持續改進。</w:t>
      </w:r>
    </w:p>
    <w:p w14:paraId="399C5625" w14:textId="77777777" w:rsidR="004D58F2" w:rsidRDefault="004D58F2" w:rsidP="006A7696">
      <w:pPr>
        <w:pStyle w:val="20"/>
        <w:spacing w:line="500" w:lineRule="exact"/>
        <w:ind w:leftChars="200" w:left="1232" w:hangingChars="235" w:hanging="666"/>
      </w:pPr>
      <w:r w:rsidRPr="00A36C17">
        <w:rPr>
          <w:rFonts w:hint="eastAsia"/>
          <w:b/>
          <w:sz w:val="28"/>
        </w:rPr>
        <w:t>表</w:t>
      </w:r>
      <w:r>
        <w:rPr>
          <w:rFonts w:hint="eastAsia"/>
          <w:b/>
          <w:sz w:val="28"/>
        </w:rPr>
        <w:t xml:space="preserve">1 </w:t>
      </w:r>
      <w:r w:rsidRPr="00727F84">
        <w:rPr>
          <w:rFonts w:hint="eastAsia"/>
          <w:b/>
          <w:sz w:val="28"/>
        </w:rPr>
        <w:t>暨南國際大學</w:t>
      </w:r>
      <w:r>
        <w:rPr>
          <w:rFonts w:hint="eastAsia"/>
          <w:b/>
          <w:sz w:val="28"/>
        </w:rPr>
        <w:t>110至</w:t>
      </w:r>
      <w:r w:rsidRPr="00A36C17">
        <w:rPr>
          <w:rFonts w:hint="eastAsia"/>
          <w:b/>
          <w:sz w:val="28"/>
        </w:rPr>
        <w:t>1</w:t>
      </w:r>
      <w:r>
        <w:rPr>
          <w:rFonts w:hint="eastAsia"/>
          <w:b/>
          <w:sz w:val="28"/>
        </w:rPr>
        <w:t>12</w:t>
      </w:r>
      <w:r w:rsidRPr="00A36C17">
        <w:rPr>
          <w:rFonts w:hint="eastAsia"/>
          <w:b/>
          <w:sz w:val="28"/>
        </w:rPr>
        <w:t>年度</w:t>
      </w:r>
      <w:r w:rsidRPr="001B612F">
        <w:rPr>
          <w:rFonts w:hint="eastAsia"/>
          <w:b/>
          <w:sz w:val="28"/>
        </w:rPr>
        <w:t xml:space="preserve">開源節流計畫辦理情形表 </w:t>
      </w:r>
      <w:r>
        <w:rPr>
          <w:rFonts w:hint="eastAsia"/>
          <w:b/>
          <w:sz w:val="28"/>
        </w:rPr>
        <w:t xml:space="preserve">                           </w:t>
      </w:r>
    </w:p>
    <w:tbl>
      <w:tblPr>
        <w:tblW w:w="7820" w:type="dxa"/>
        <w:tblInd w:w="6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733"/>
        <w:gridCol w:w="2221"/>
        <w:gridCol w:w="4866"/>
      </w:tblGrid>
      <w:tr w:rsidR="004D58F2" w:rsidRPr="0060174C" w14:paraId="4C361481" w14:textId="77777777" w:rsidTr="00A60E2E">
        <w:trPr>
          <w:trHeight w:val="340"/>
          <w:tblHeader/>
        </w:trPr>
        <w:tc>
          <w:tcPr>
            <w:tcW w:w="733" w:type="dxa"/>
            <w:shd w:val="clear" w:color="auto" w:fill="auto"/>
            <w:vAlign w:val="center"/>
          </w:tcPr>
          <w:p w14:paraId="3DA1A082" w14:textId="77777777" w:rsidR="004D58F2" w:rsidRPr="00457A88" w:rsidRDefault="004D58F2" w:rsidP="00A60E2E">
            <w:pPr>
              <w:pStyle w:val="142"/>
              <w:rPr>
                <w:b/>
              </w:rPr>
            </w:pPr>
            <w:r w:rsidRPr="00457A88">
              <w:rPr>
                <w:rFonts w:hint="eastAsia"/>
                <w:b/>
              </w:rPr>
              <w:t>年度</w:t>
            </w:r>
          </w:p>
        </w:tc>
        <w:tc>
          <w:tcPr>
            <w:tcW w:w="2221" w:type="dxa"/>
            <w:vAlign w:val="center"/>
          </w:tcPr>
          <w:p w14:paraId="7C97779C" w14:textId="77777777" w:rsidR="004D58F2" w:rsidRPr="00457A88" w:rsidRDefault="004D58F2" w:rsidP="00A60E2E">
            <w:pPr>
              <w:pStyle w:val="142"/>
              <w:jc w:val="center"/>
              <w:rPr>
                <w:b/>
              </w:rPr>
            </w:pPr>
            <w:r w:rsidRPr="00457A88">
              <w:rPr>
                <w:rFonts w:ascii="Times New Roman" w:hint="eastAsia"/>
                <w:b/>
                <w:kern w:val="0"/>
              </w:rPr>
              <w:t>主要內容</w:t>
            </w:r>
          </w:p>
        </w:tc>
        <w:tc>
          <w:tcPr>
            <w:tcW w:w="4866" w:type="dxa"/>
            <w:vAlign w:val="center"/>
          </w:tcPr>
          <w:p w14:paraId="59D49A73" w14:textId="77777777" w:rsidR="004D58F2" w:rsidRPr="00457A88" w:rsidRDefault="004D58F2" w:rsidP="00A60E2E">
            <w:pPr>
              <w:pStyle w:val="142"/>
              <w:jc w:val="center"/>
              <w:rPr>
                <w:b/>
              </w:rPr>
            </w:pPr>
            <w:r w:rsidRPr="00457A88">
              <w:rPr>
                <w:rFonts w:hint="eastAsia"/>
                <w:b/>
              </w:rPr>
              <w:t>辦理情形</w:t>
            </w:r>
          </w:p>
        </w:tc>
      </w:tr>
      <w:tr w:rsidR="004D58F2" w:rsidRPr="0060174C" w14:paraId="0911FE44" w14:textId="77777777" w:rsidTr="00A60E2E">
        <w:trPr>
          <w:trHeight w:val="340"/>
        </w:trPr>
        <w:tc>
          <w:tcPr>
            <w:tcW w:w="733" w:type="dxa"/>
            <w:vMerge w:val="restart"/>
            <w:shd w:val="clear" w:color="auto" w:fill="auto"/>
            <w:vAlign w:val="center"/>
          </w:tcPr>
          <w:p w14:paraId="51BD73D3" w14:textId="77777777" w:rsidR="004D58F2" w:rsidRPr="00457A88" w:rsidRDefault="004D58F2" w:rsidP="00A60E2E">
            <w:pPr>
              <w:pStyle w:val="142"/>
              <w:jc w:val="center"/>
            </w:pPr>
            <w:r w:rsidRPr="00457A88">
              <w:rPr>
                <w:rFonts w:hint="eastAsia"/>
              </w:rPr>
              <w:t>110</w:t>
            </w:r>
          </w:p>
        </w:tc>
        <w:tc>
          <w:tcPr>
            <w:tcW w:w="2221" w:type="dxa"/>
            <w:vAlign w:val="center"/>
          </w:tcPr>
          <w:p w14:paraId="6C11531F" w14:textId="77777777" w:rsidR="004D58F2" w:rsidRPr="00457A88" w:rsidRDefault="004D58F2" w:rsidP="00A60E2E">
            <w:pPr>
              <w:pStyle w:val="142"/>
              <w:rPr>
                <w:rFonts w:ascii="Times New Roman"/>
                <w:kern w:val="0"/>
              </w:rPr>
            </w:pPr>
            <w:r w:rsidRPr="00457A88">
              <w:rPr>
                <w:rFonts w:ascii="Times New Roman" w:hint="eastAsia"/>
                <w:kern w:val="0"/>
              </w:rPr>
              <w:t>爭取專案計畫補助經費</w:t>
            </w:r>
          </w:p>
        </w:tc>
        <w:tc>
          <w:tcPr>
            <w:tcW w:w="4866" w:type="dxa"/>
          </w:tcPr>
          <w:p w14:paraId="6FAEB48F" w14:textId="77777777" w:rsidR="004D58F2" w:rsidRPr="00457A88" w:rsidRDefault="004D58F2" w:rsidP="00A60E2E">
            <w:pPr>
              <w:pStyle w:val="142"/>
              <w:ind w:left="243" w:hangingChars="100" w:hanging="243"/>
              <w:rPr>
                <w:rFonts w:hAnsi="標楷體"/>
                <w:kern w:val="0"/>
              </w:rPr>
            </w:pPr>
            <w:r w:rsidRPr="00457A88">
              <w:rPr>
                <w:rFonts w:hAnsi="標楷體" w:hint="eastAsia"/>
                <w:kern w:val="0"/>
              </w:rPr>
              <w:t>1</w:t>
            </w:r>
            <w:r w:rsidRPr="00457A88">
              <w:rPr>
                <w:rFonts w:hAnsi="標楷體"/>
                <w:kern w:val="0"/>
              </w:rPr>
              <w:t>.</w:t>
            </w:r>
            <w:r w:rsidRPr="00457A88">
              <w:rPr>
                <w:rFonts w:hAnsi="標楷體" w:hint="eastAsia"/>
                <w:kern w:val="0"/>
              </w:rPr>
              <w:t>建教合作收入決算數較10</w:t>
            </w:r>
            <w:r w:rsidRPr="00457A88">
              <w:rPr>
                <w:rFonts w:hAnsi="標楷體"/>
                <w:kern w:val="0"/>
              </w:rPr>
              <w:t>9</w:t>
            </w:r>
            <w:r w:rsidRPr="00457A88">
              <w:rPr>
                <w:rFonts w:hAnsi="標楷體" w:hint="eastAsia"/>
                <w:kern w:val="0"/>
              </w:rPr>
              <w:t>年度增加</w:t>
            </w:r>
            <w:r w:rsidRPr="00457A88">
              <w:rPr>
                <w:rFonts w:hAnsi="標楷體"/>
                <w:kern w:val="0"/>
              </w:rPr>
              <w:t>9,882</w:t>
            </w:r>
            <w:r w:rsidRPr="00457A88">
              <w:rPr>
                <w:rFonts w:hAnsi="標楷體" w:hint="eastAsia"/>
                <w:kern w:val="0"/>
              </w:rPr>
              <w:t>萬</w:t>
            </w:r>
            <w:r w:rsidRPr="00457A88">
              <w:rPr>
                <w:rFonts w:hAnsi="標楷體"/>
                <w:kern w:val="0"/>
              </w:rPr>
              <w:t>4</w:t>
            </w:r>
            <w:r w:rsidRPr="00457A88">
              <w:rPr>
                <w:rFonts w:hAnsi="標楷體" w:hint="eastAsia"/>
                <w:kern w:val="0"/>
              </w:rPr>
              <w:t>千元。</w:t>
            </w:r>
          </w:p>
          <w:p w14:paraId="1C51CC29" w14:textId="77777777" w:rsidR="004D58F2" w:rsidRPr="00457A88" w:rsidRDefault="004D58F2" w:rsidP="00A60E2E">
            <w:pPr>
              <w:pStyle w:val="142"/>
              <w:ind w:left="243" w:hangingChars="100" w:hanging="243"/>
              <w:rPr>
                <w:rFonts w:ascii="Times New Roman"/>
                <w:kern w:val="0"/>
                <w:sz w:val="20"/>
                <w:szCs w:val="20"/>
              </w:rPr>
            </w:pPr>
            <w:r w:rsidRPr="00457A88">
              <w:rPr>
                <w:rFonts w:hAnsi="標楷體"/>
                <w:kern w:val="0"/>
              </w:rPr>
              <w:t>2.</w:t>
            </w:r>
            <w:r w:rsidRPr="00457A88">
              <w:rPr>
                <w:rFonts w:hAnsi="標楷體" w:hint="eastAsia"/>
                <w:kern w:val="0"/>
              </w:rPr>
              <w:t>其他補助收入決算數較10</w:t>
            </w:r>
            <w:r w:rsidRPr="00457A88">
              <w:rPr>
                <w:rFonts w:hAnsi="標楷體"/>
                <w:kern w:val="0"/>
              </w:rPr>
              <w:t>9</w:t>
            </w:r>
            <w:r w:rsidRPr="00457A88">
              <w:rPr>
                <w:rFonts w:hAnsi="標楷體" w:hint="eastAsia"/>
                <w:kern w:val="0"/>
              </w:rPr>
              <w:t>年度減少1</w:t>
            </w:r>
            <w:r w:rsidRPr="00457A88">
              <w:rPr>
                <w:rFonts w:hAnsi="標楷體"/>
                <w:kern w:val="0"/>
              </w:rPr>
              <w:t>,873</w:t>
            </w:r>
            <w:r w:rsidRPr="00457A88">
              <w:rPr>
                <w:rFonts w:hAnsi="標楷體" w:hint="eastAsia"/>
                <w:kern w:val="0"/>
              </w:rPr>
              <w:t>萬</w:t>
            </w:r>
            <w:r w:rsidRPr="00457A88">
              <w:rPr>
                <w:rFonts w:hAnsi="標楷體"/>
                <w:kern w:val="0"/>
              </w:rPr>
              <w:t>1</w:t>
            </w:r>
            <w:r w:rsidRPr="00457A88">
              <w:rPr>
                <w:rFonts w:hAnsi="標楷體" w:hint="eastAsia"/>
                <w:kern w:val="0"/>
              </w:rPr>
              <w:t>千元(未達預期)。</w:t>
            </w:r>
          </w:p>
        </w:tc>
      </w:tr>
      <w:tr w:rsidR="004D58F2" w:rsidRPr="0060174C" w14:paraId="4F9E15F7" w14:textId="77777777" w:rsidTr="00A60E2E">
        <w:trPr>
          <w:trHeight w:val="340"/>
        </w:trPr>
        <w:tc>
          <w:tcPr>
            <w:tcW w:w="733" w:type="dxa"/>
            <w:vMerge/>
            <w:shd w:val="clear" w:color="auto" w:fill="auto"/>
            <w:vAlign w:val="center"/>
          </w:tcPr>
          <w:p w14:paraId="1254211E" w14:textId="77777777" w:rsidR="004D58F2" w:rsidRPr="00457A88" w:rsidRDefault="004D58F2" w:rsidP="00A60E2E">
            <w:pPr>
              <w:pStyle w:val="142"/>
              <w:jc w:val="center"/>
            </w:pPr>
          </w:p>
        </w:tc>
        <w:tc>
          <w:tcPr>
            <w:tcW w:w="2221" w:type="dxa"/>
            <w:vAlign w:val="center"/>
          </w:tcPr>
          <w:p w14:paraId="40872808" w14:textId="77777777" w:rsidR="004D58F2" w:rsidRPr="00457A88" w:rsidRDefault="004D58F2" w:rsidP="00A60E2E">
            <w:pPr>
              <w:pStyle w:val="142"/>
              <w:rPr>
                <w:rFonts w:ascii="Times New Roman"/>
                <w:kern w:val="0"/>
                <w:sz w:val="20"/>
                <w:szCs w:val="20"/>
              </w:rPr>
            </w:pPr>
            <w:r w:rsidRPr="00457A88">
              <w:rPr>
                <w:rFonts w:ascii="Times New Roman" w:hint="eastAsia"/>
                <w:kern w:val="0"/>
              </w:rPr>
              <w:t>增加利息收入</w:t>
            </w:r>
          </w:p>
        </w:tc>
        <w:tc>
          <w:tcPr>
            <w:tcW w:w="4866" w:type="dxa"/>
            <w:vAlign w:val="center"/>
          </w:tcPr>
          <w:p w14:paraId="1C179439" w14:textId="77777777" w:rsidR="004D58F2" w:rsidRPr="00457A88" w:rsidRDefault="004D58F2" w:rsidP="00A60E2E">
            <w:pPr>
              <w:pStyle w:val="142"/>
              <w:rPr>
                <w:rFonts w:ascii="Times New Roman"/>
                <w:kern w:val="0"/>
                <w:sz w:val="20"/>
                <w:szCs w:val="20"/>
              </w:rPr>
            </w:pPr>
            <w:r w:rsidRPr="00457A88">
              <w:rPr>
                <w:rFonts w:hAnsi="標楷體" w:hint="eastAsia"/>
                <w:kern w:val="0"/>
              </w:rPr>
              <w:t>利息收入決算數較10</w:t>
            </w:r>
            <w:r w:rsidRPr="00457A88">
              <w:rPr>
                <w:rFonts w:hAnsi="標楷體"/>
                <w:kern w:val="0"/>
              </w:rPr>
              <w:t>9</w:t>
            </w:r>
            <w:r w:rsidRPr="00457A88">
              <w:rPr>
                <w:rFonts w:hAnsi="標楷體" w:hint="eastAsia"/>
                <w:kern w:val="0"/>
              </w:rPr>
              <w:t>年度增加</w:t>
            </w:r>
            <w:r w:rsidRPr="00457A88">
              <w:rPr>
                <w:rFonts w:hAnsi="標楷體"/>
                <w:kern w:val="0"/>
              </w:rPr>
              <w:t>18</w:t>
            </w:r>
            <w:r w:rsidRPr="00457A88">
              <w:rPr>
                <w:rFonts w:hAnsi="標楷體" w:hint="eastAsia"/>
                <w:kern w:val="0"/>
              </w:rPr>
              <w:t>萬</w:t>
            </w:r>
            <w:r w:rsidRPr="00457A88">
              <w:rPr>
                <w:rFonts w:hAnsi="標楷體"/>
                <w:kern w:val="0"/>
              </w:rPr>
              <w:t>9</w:t>
            </w:r>
            <w:r w:rsidRPr="00457A88">
              <w:rPr>
                <w:rFonts w:hAnsi="標楷體" w:hint="eastAsia"/>
                <w:kern w:val="0"/>
              </w:rPr>
              <w:t>千元。</w:t>
            </w:r>
          </w:p>
        </w:tc>
      </w:tr>
      <w:tr w:rsidR="004D58F2" w:rsidRPr="0060174C" w14:paraId="4E75F95B" w14:textId="77777777" w:rsidTr="00A60E2E">
        <w:trPr>
          <w:trHeight w:val="340"/>
        </w:trPr>
        <w:tc>
          <w:tcPr>
            <w:tcW w:w="733" w:type="dxa"/>
            <w:vMerge/>
            <w:shd w:val="clear" w:color="auto" w:fill="auto"/>
            <w:vAlign w:val="center"/>
          </w:tcPr>
          <w:p w14:paraId="7EBD749A" w14:textId="77777777" w:rsidR="004D58F2" w:rsidRPr="00457A88" w:rsidRDefault="004D58F2" w:rsidP="00A60E2E">
            <w:pPr>
              <w:pStyle w:val="142"/>
              <w:jc w:val="center"/>
            </w:pPr>
          </w:p>
        </w:tc>
        <w:tc>
          <w:tcPr>
            <w:tcW w:w="2221" w:type="dxa"/>
            <w:vAlign w:val="center"/>
          </w:tcPr>
          <w:p w14:paraId="452F29E9" w14:textId="77777777" w:rsidR="004D58F2" w:rsidRPr="00457A88" w:rsidRDefault="004D58F2" w:rsidP="00A60E2E">
            <w:pPr>
              <w:pStyle w:val="142"/>
              <w:rPr>
                <w:rFonts w:ascii="Times New Roman"/>
                <w:kern w:val="0"/>
              </w:rPr>
            </w:pPr>
            <w:r w:rsidRPr="00457A88">
              <w:rPr>
                <w:rFonts w:ascii="Times New Roman" w:hint="eastAsia"/>
                <w:kern w:val="0"/>
              </w:rPr>
              <w:t>節省電費</w:t>
            </w:r>
          </w:p>
        </w:tc>
        <w:tc>
          <w:tcPr>
            <w:tcW w:w="4866" w:type="dxa"/>
            <w:vAlign w:val="center"/>
          </w:tcPr>
          <w:p w14:paraId="3D67B420" w14:textId="77777777" w:rsidR="004D58F2" w:rsidRPr="00457A88" w:rsidRDefault="004D58F2" w:rsidP="00A60E2E">
            <w:pPr>
              <w:pStyle w:val="142"/>
              <w:rPr>
                <w:rFonts w:hAnsi="標楷體"/>
                <w:kern w:val="0"/>
              </w:rPr>
            </w:pPr>
            <w:r w:rsidRPr="00457A88">
              <w:rPr>
                <w:rFonts w:hAnsi="標楷體" w:hint="eastAsia"/>
                <w:kern w:val="0"/>
              </w:rPr>
              <w:t>電費決算數較10</w:t>
            </w:r>
            <w:r w:rsidRPr="00457A88">
              <w:rPr>
                <w:rFonts w:hAnsi="標楷體"/>
                <w:kern w:val="0"/>
              </w:rPr>
              <w:t>9</w:t>
            </w:r>
            <w:r w:rsidRPr="00457A88">
              <w:rPr>
                <w:rFonts w:hAnsi="標楷體" w:hint="eastAsia"/>
                <w:kern w:val="0"/>
              </w:rPr>
              <w:t>年度減少</w:t>
            </w:r>
            <w:r w:rsidRPr="00457A88">
              <w:rPr>
                <w:rFonts w:hAnsi="標楷體"/>
                <w:kern w:val="0"/>
              </w:rPr>
              <w:t>375</w:t>
            </w:r>
            <w:r w:rsidRPr="00457A88">
              <w:rPr>
                <w:rFonts w:hAnsi="標楷體" w:hint="eastAsia"/>
                <w:kern w:val="0"/>
              </w:rPr>
              <w:t>萬</w:t>
            </w:r>
            <w:r w:rsidRPr="00457A88">
              <w:rPr>
                <w:rFonts w:hAnsi="標楷體"/>
                <w:kern w:val="0"/>
              </w:rPr>
              <w:t>3</w:t>
            </w:r>
            <w:r w:rsidRPr="00457A88">
              <w:rPr>
                <w:rFonts w:hAnsi="標楷體" w:hint="eastAsia"/>
                <w:kern w:val="0"/>
              </w:rPr>
              <w:t>千元。</w:t>
            </w:r>
          </w:p>
        </w:tc>
      </w:tr>
      <w:tr w:rsidR="004D58F2" w:rsidRPr="0060174C" w14:paraId="0795EB4B" w14:textId="77777777" w:rsidTr="00A60E2E">
        <w:trPr>
          <w:trHeight w:val="340"/>
        </w:trPr>
        <w:tc>
          <w:tcPr>
            <w:tcW w:w="733" w:type="dxa"/>
            <w:vMerge w:val="restart"/>
            <w:shd w:val="clear" w:color="auto" w:fill="auto"/>
            <w:vAlign w:val="center"/>
          </w:tcPr>
          <w:p w14:paraId="1EEBE7B6" w14:textId="77777777" w:rsidR="004D58F2" w:rsidRPr="00457A88" w:rsidRDefault="004D58F2" w:rsidP="00A60E2E">
            <w:pPr>
              <w:pStyle w:val="142"/>
              <w:jc w:val="center"/>
            </w:pPr>
            <w:r w:rsidRPr="00457A88">
              <w:rPr>
                <w:rFonts w:hint="eastAsia"/>
              </w:rPr>
              <w:t>111</w:t>
            </w:r>
          </w:p>
        </w:tc>
        <w:tc>
          <w:tcPr>
            <w:tcW w:w="2221" w:type="dxa"/>
            <w:vAlign w:val="center"/>
          </w:tcPr>
          <w:p w14:paraId="5B24E7D0" w14:textId="77777777" w:rsidR="004D58F2" w:rsidRPr="00457A88" w:rsidRDefault="004D58F2" w:rsidP="00A60E2E">
            <w:pPr>
              <w:pStyle w:val="142"/>
              <w:rPr>
                <w:rFonts w:ascii="Times New Roman"/>
                <w:kern w:val="0"/>
              </w:rPr>
            </w:pPr>
            <w:r w:rsidRPr="00457A88">
              <w:rPr>
                <w:rFonts w:ascii="Times New Roman" w:hint="eastAsia"/>
                <w:kern w:val="0"/>
              </w:rPr>
              <w:t>爭取專案計畫補助經費</w:t>
            </w:r>
          </w:p>
        </w:tc>
        <w:tc>
          <w:tcPr>
            <w:tcW w:w="4866" w:type="dxa"/>
          </w:tcPr>
          <w:p w14:paraId="31DE0755" w14:textId="77777777" w:rsidR="004D58F2" w:rsidRPr="00457A88" w:rsidRDefault="004D58F2" w:rsidP="00A60E2E">
            <w:pPr>
              <w:pStyle w:val="142"/>
              <w:ind w:left="243" w:hangingChars="100" w:hanging="243"/>
              <w:rPr>
                <w:rFonts w:hAnsi="標楷體"/>
                <w:kern w:val="0"/>
              </w:rPr>
            </w:pPr>
            <w:r w:rsidRPr="00457A88">
              <w:rPr>
                <w:rFonts w:hAnsi="標楷體" w:hint="eastAsia"/>
                <w:kern w:val="0"/>
              </w:rPr>
              <w:t>1.建教合作收入決算數較110年度減少1</w:t>
            </w:r>
            <w:r w:rsidRPr="00457A88">
              <w:rPr>
                <w:rFonts w:hAnsi="標楷體"/>
                <w:kern w:val="0"/>
              </w:rPr>
              <w:t>,</w:t>
            </w:r>
            <w:r w:rsidRPr="00457A88">
              <w:rPr>
                <w:rFonts w:hAnsi="標楷體" w:hint="eastAsia"/>
                <w:kern w:val="0"/>
              </w:rPr>
              <w:t>086萬3千元(未達預期)。</w:t>
            </w:r>
          </w:p>
          <w:p w14:paraId="2DCC0984" w14:textId="77777777" w:rsidR="004D58F2" w:rsidRPr="00457A88" w:rsidRDefault="004D58F2" w:rsidP="006A7696">
            <w:pPr>
              <w:pStyle w:val="142"/>
              <w:ind w:left="292" w:hangingChars="120" w:hanging="292"/>
              <w:rPr>
                <w:rFonts w:ascii="Times New Roman"/>
                <w:kern w:val="0"/>
                <w:sz w:val="20"/>
                <w:szCs w:val="20"/>
              </w:rPr>
            </w:pPr>
            <w:r w:rsidRPr="00457A88">
              <w:rPr>
                <w:rFonts w:hAnsi="標楷體" w:hint="eastAsia"/>
                <w:kern w:val="0"/>
              </w:rPr>
              <w:t>2.其他補助收入決算數較1</w:t>
            </w:r>
            <w:r w:rsidRPr="00457A88">
              <w:rPr>
                <w:rFonts w:hAnsi="標楷體"/>
                <w:kern w:val="0"/>
              </w:rPr>
              <w:t>10</w:t>
            </w:r>
            <w:r w:rsidRPr="00457A88">
              <w:rPr>
                <w:rFonts w:hAnsi="標楷體" w:hint="eastAsia"/>
                <w:kern w:val="0"/>
              </w:rPr>
              <w:t>年度增加</w:t>
            </w:r>
            <w:r w:rsidRPr="00457A88">
              <w:rPr>
                <w:rFonts w:hAnsi="標楷體"/>
                <w:kern w:val="0"/>
              </w:rPr>
              <w:t>552</w:t>
            </w:r>
            <w:r w:rsidRPr="00457A88">
              <w:rPr>
                <w:rFonts w:hAnsi="標楷體" w:hint="eastAsia"/>
                <w:kern w:val="0"/>
              </w:rPr>
              <w:t>萬</w:t>
            </w:r>
            <w:r w:rsidRPr="00457A88">
              <w:rPr>
                <w:rFonts w:hAnsi="標楷體"/>
                <w:kern w:val="0"/>
              </w:rPr>
              <w:t>9</w:t>
            </w:r>
            <w:r w:rsidRPr="00457A88">
              <w:rPr>
                <w:rFonts w:hAnsi="標楷體" w:hint="eastAsia"/>
                <w:kern w:val="0"/>
              </w:rPr>
              <w:t>千元。</w:t>
            </w:r>
          </w:p>
        </w:tc>
      </w:tr>
      <w:tr w:rsidR="004D58F2" w:rsidRPr="0060174C" w14:paraId="7623E191" w14:textId="77777777" w:rsidTr="00A60E2E">
        <w:trPr>
          <w:trHeight w:val="340"/>
        </w:trPr>
        <w:tc>
          <w:tcPr>
            <w:tcW w:w="733" w:type="dxa"/>
            <w:vMerge/>
            <w:shd w:val="clear" w:color="auto" w:fill="auto"/>
            <w:vAlign w:val="center"/>
          </w:tcPr>
          <w:p w14:paraId="1D7043A9" w14:textId="77777777" w:rsidR="004D58F2" w:rsidRPr="00457A88" w:rsidRDefault="004D58F2" w:rsidP="00A60E2E">
            <w:pPr>
              <w:pStyle w:val="142"/>
            </w:pPr>
          </w:p>
        </w:tc>
        <w:tc>
          <w:tcPr>
            <w:tcW w:w="2221" w:type="dxa"/>
            <w:vAlign w:val="center"/>
          </w:tcPr>
          <w:p w14:paraId="76E072B3" w14:textId="77777777" w:rsidR="004D58F2" w:rsidRPr="00457A88" w:rsidRDefault="004D58F2" w:rsidP="00A60E2E">
            <w:pPr>
              <w:pStyle w:val="142"/>
              <w:rPr>
                <w:rFonts w:ascii="Times New Roman"/>
                <w:kern w:val="0"/>
              </w:rPr>
            </w:pPr>
            <w:r w:rsidRPr="00457A88">
              <w:rPr>
                <w:rFonts w:ascii="Times New Roman" w:hint="eastAsia"/>
                <w:kern w:val="0"/>
              </w:rPr>
              <w:t>增加資產使用及權利金收入</w:t>
            </w:r>
          </w:p>
        </w:tc>
        <w:tc>
          <w:tcPr>
            <w:tcW w:w="4866" w:type="dxa"/>
          </w:tcPr>
          <w:p w14:paraId="1B9D21BC" w14:textId="77777777" w:rsidR="004D58F2" w:rsidRPr="00457A88" w:rsidRDefault="004D58F2" w:rsidP="00A60E2E">
            <w:pPr>
              <w:pStyle w:val="142"/>
              <w:rPr>
                <w:rFonts w:ascii="Times New Roman"/>
                <w:kern w:val="0"/>
                <w:sz w:val="20"/>
                <w:szCs w:val="20"/>
              </w:rPr>
            </w:pPr>
            <w:r w:rsidRPr="00457A88">
              <w:rPr>
                <w:rFonts w:hAnsi="標楷體" w:hint="eastAsia"/>
                <w:kern w:val="0"/>
              </w:rPr>
              <w:t>資產使用及權利金收入決算數較1</w:t>
            </w:r>
            <w:r w:rsidRPr="00457A88">
              <w:rPr>
                <w:rFonts w:hAnsi="標楷體"/>
                <w:kern w:val="0"/>
              </w:rPr>
              <w:t>10</w:t>
            </w:r>
            <w:r w:rsidRPr="00457A88">
              <w:rPr>
                <w:rFonts w:hAnsi="標楷體" w:hint="eastAsia"/>
                <w:kern w:val="0"/>
              </w:rPr>
              <w:t>年度增加</w:t>
            </w:r>
            <w:r w:rsidRPr="00457A88">
              <w:rPr>
                <w:rFonts w:hAnsi="標楷體"/>
                <w:kern w:val="0"/>
              </w:rPr>
              <w:t>507</w:t>
            </w:r>
            <w:r w:rsidRPr="00457A88">
              <w:rPr>
                <w:rFonts w:hAnsi="標楷體" w:hint="eastAsia"/>
                <w:kern w:val="0"/>
              </w:rPr>
              <w:t>萬</w:t>
            </w:r>
            <w:r w:rsidRPr="00457A88">
              <w:rPr>
                <w:rFonts w:hAnsi="標楷體"/>
                <w:kern w:val="0"/>
              </w:rPr>
              <w:t>8</w:t>
            </w:r>
            <w:r w:rsidRPr="00457A88">
              <w:rPr>
                <w:rFonts w:hAnsi="標楷體" w:hint="eastAsia"/>
                <w:kern w:val="0"/>
              </w:rPr>
              <w:t>千元。</w:t>
            </w:r>
          </w:p>
        </w:tc>
      </w:tr>
      <w:tr w:rsidR="004D58F2" w:rsidRPr="0060174C" w14:paraId="11F1E1BF" w14:textId="77777777" w:rsidTr="00A60E2E">
        <w:trPr>
          <w:trHeight w:val="340"/>
        </w:trPr>
        <w:tc>
          <w:tcPr>
            <w:tcW w:w="733" w:type="dxa"/>
            <w:vMerge/>
            <w:shd w:val="clear" w:color="auto" w:fill="auto"/>
            <w:vAlign w:val="center"/>
          </w:tcPr>
          <w:p w14:paraId="59916153" w14:textId="77777777" w:rsidR="004D58F2" w:rsidRPr="00457A88" w:rsidRDefault="004D58F2" w:rsidP="00A60E2E">
            <w:pPr>
              <w:pStyle w:val="142"/>
            </w:pPr>
          </w:p>
        </w:tc>
        <w:tc>
          <w:tcPr>
            <w:tcW w:w="2221" w:type="dxa"/>
            <w:vAlign w:val="center"/>
          </w:tcPr>
          <w:p w14:paraId="394F8B7D" w14:textId="77777777" w:rsidR="004D58F2" w:rsidRPr="00457A88" w:rsidRDefault="004D58F2" w:rsidP="00A60E2E">
            <w:pPr>
              <w:pStyle w:val="142"/>
              <w:rPr>
                <w:rFonts w:hAnsi="標楷體"/>
                <w:sz w:val="22"/>
              </w:rPr>
            </w:pPr>
            <w:r w:rsidRPr="00457A88">
              <w:rPr>
                <w:rFonts w:hAnsi="標楷體" w:hint="eastAsia"/>
                <w:kern w:val="0"/>
              </w:rPr>
              <w:t>節省電費</w:t>
            </w:r>
          </w:p>
        </w:tc>
        <w:tc>
          <w:tcPr>
            <w:tcW w:w="4866" w:type="dxa"/>
            <w:vAlign w:val="center"/>
          </w:tcPr>
          <w:p w14:paraId="3BA70830" w14:textId="77777777" w:rsidR="004D58F2" w:rsidRPr="00457A88" w:rsidRDefault="004D58F2" w:rsidP="00A60E2E">
            <w:pPr>
              <w:pStyle w:val="142"/>
              <w:rPr>
                <w:rFonts w:hAnsi="標楷體"/>
                <w:kern w:val="0"/>
              </w:rPr>
            </w:pPr>
            <w:r w:rsidRPr="00457A88">
              <w:rPr>
                <w:rFonts w:hAnsi="標楷體" w:hint="eastAsia"/>
                <w:kern w:val="0"/>
              </w:rPr>
              <w:t>電費決算數較110年度增加750萬6千元(未達預期)。</w:t>
            </w:r>
          </w:p>
        </w:tc>
      </w:tr>
      <w:tr w:rsidR="004D58F2" w:rsidRPr="0060174C" w14:paraId="5CCB29A0" w14:textId="77777777" w:rsidTr="00A60E2E">
        <w:trPr>
          <w:trHeight w:val="340"/>
        </w:trPr>
        <w:tc>
          <w:tcPr>
            <w:tcW w:w="733" w:type="dxa"/>
            <w:vMerge w:val="restart"/>
            <w:shd w:val="clear" w:color="auto" w:fill="auto"/>
            <w:vAlign w:val="center"/>
          </w:tcPr>
          <w:p w14:paraId="076E1ABB" w14:textId="77777777" w:rsidR="004D58F2" w:rsidRPr="00457A88" w:rsidRDefault="004D58F2" w:rsidP="00A60E2E">
            <w:pPr>
              <w:pStyle w:val="142"/>
              <w:jc w:val="center"/>
            </w:pPr>
            <w:r w:rsidRPr="00457A88">
              <w:rPr>
                <w:rFonts w:hint="eastAsia"/>
              </w:rPr>
              <w:t>112</w:t>
            </w:r>
          </w:p>
        </w:tc>
        <w:tc>
          <w:tcPr>
            <w:tcW w:w="2221" w:type="dxa"/>
            <w:vAlign w:val="center"/>
          </w:tcPr>
          <w:p w14:paraId="26043035" w14:textId="77777777" w:rsidR="004D58F2" w:rsidRPr="00457A88" w:rsidRDefault="004D58F2" w:rsidP="00A60E2E">
            <w:pPr>
              <w:pStyle w:val="142"/>
              <w:rPr>
                <w:rFonts w:hAnsi="標楷體"/>
                <w:kern w:val="0"/>
              </w:rPr>
            </w:pPr>
            <w:r w:rsidRPr="00457A88">
              <w:rPr>
                <w:rFonts w:ascii="Times New Roman" w:hint="eastAsia"/>
                <w:kern w:val="0"/>
              </w:rPr>
              <w:t>爭取專案計畫補助經費</w:t>
            </w:r>
          </w:p>
        </w:tc>
        <w:tc>
          <w:tcPr>
            <w:tcW w:w="4866" w:type="dxa"/>
            <w:vAlign w:val="center"/>
          </w:tcPr>
          <w:p w14:paraId="09BA248B" w14:textId="77777777" w:rsidR="004D58F2" w:rsidRPr="00457A88" w:rsidRDefault="004D58F2" w:rsidP="00457A88">
            <w:pPr>
              <w:pStyle w:val="142"/>
              <w:ind w:left="243" w:hangingChars="100" w:hanging="243"/>
              <w:rPr>
                <w:rFonts w:hAnsi="標楷體"/>
                <w:kern w:val="0"/>
                <w:szCs w:val="24"/>
              </w:rPr>
            </w:pPr>
            <w:r w:rsidRPr="00457A88">
              <w:rPr>
                <w:rFonts w:hAnsi="標楷體" w:hint="eastAsia"/>
                <w:kern w:val="0"/>
                <w:szCs w:val="24"/>
              </w:rPr>
              <w:t>1.建教合作收入決算數較111年度增加854萬6千元。</w:t>
            </w:r>
          </w:p>
          <w:p w14:paraId="4518A051" w14:textId="77777777" w:rsidR="004D58F2" w:rsidRPr="00457A88" w:rsidRDefault="004D58F2" w:rsidP="00457A88">
            <w:pPr>
              <w:pStyle w:val="142"/>
              <w:ind w:left="243" w:hangingChars="100" w:hanging="243"/>
              <w:rPr>
                <w:rFonts w:hAnsi="標楷體"/>
                <w:kern w:val="0"/>
                <w:szCs w:val="24"/>
              </w:rPr>
            </w:pPr>
            <w:r w:rsidRPr="00457A88">
              <w:rPr>
                <w:rFonts w:hAnsi="標楷體" w:hint="eastAsia"/>
                <w:kern w:val="0"/>
                <w:szCs w:val="24"/>
              </w:rPr>
              <w:t>2.其他補助收入決算數較111年度增加112萬4千元(未達預期)。</w:t>
            </w:r>
          </w:p>
        </w:tc>
      </w:tr>
      <w:tr w:rsidR="004D58F2" w:rsidRPr="0060174C" w14:paraId="0B1E1ED8" w14:textId="77777777" w:rsidTr="00A60E2E">
        <w:trPr>
          <w:trHeight w:val="340"/>
        </w:trPr>
        <w:tc>
          <w:tcPr>
            <w:tcW w:w="733" w:type="dxa"/>
            <w:vMerge/>
            <w:shd w:val="clear" w:color="auto" w:fill="auto"/>
            <w:vAlign w:val="center"/>
          </w:tcPr>
          <w:p w14:paraId="7908D608" w14:textId="77777777" w:rsidR="004D58F2" w:rsidRPr="00457A88" w:rsidRDefault="004D58F2" w:rsidP="00A60E2E">
            <w:pPr>
              <w:pStyle w:val="142"/>
            </w:pPr>
          </w:p>
        </w:tc>
        <w:tc>
          <w:tcPr>
            <w:tcW w:w="2221" w:type="dxa"/>
            <w:vAlign w:val="center"/>
          </w:tcPr>
          <w:p w14:paraId="6307FB39" w14:textId="77777777" w:rsidR="004D58F2" w:rsidRPr="00457A88" w:rsidRDefault="004D58F2" w:rsidP="00A60E2E">
            <w:pPr>
              <w:pStyle w:val="142"/>
              <w:rPr>
                <w:rFonts w:hAnsi="標楷體"/>
                <w:kern w:val="0"/>
              </w:rPr>
            </w:pPr>
            <w:r w:rsidRPr="00457A88">
              <w:rPr>
                <w:rFonts w:hAnsi="標楷體" w:hint="eastAsia"/>
                <w:kern w:val="0"/>
              </w:rPr>
              <w:t>增加雜項業務收入</w:t>
            </w:r>
          </w:p>
        </w:tc>
        <w:tc>
          <w:tcPr>
            <w:tcW w:w="4866" w:type="dxa"/>
            <w:vAlign w:val="center"/>
          </w:tcPr>
          <w:p w14:paraId="443D9F89" w14:textId="77777777" w:rsidR="004D58F2" w:rsidRPr="00457A88" w:rsidRDefault="004D58F2" w:rsidP="00A60E2E">
            <w:pPr>
              <w:pStyle w:val="142"/>
              <w:rPr>
                <w:rFonts w:hAnsi="標楷體"/>
                <w:kern w:val="0"/>
              </w:rPr>
            </w:pPr>
            <w:r w:rsidRPr="00457A88">
              <w:rPr>
                <w:rFonts w:hAnsi="標楷體" w:hint="eastAsia"/>
                <w:kern w:val="0"/>
              </w:rPr>
              <w:t>雜項業務收入決算數較111年度增加109萬8千元。</w:t>
            </w:r>
          </w:p>
        </w:tc>
      </w:tr>
      <w:tr w:rsidR="004D58F2" w:rsidRPr="0060174C" w14:paraId="57CA2EA5" w14:textId="77777777" w:rsidTr="00A60E2E">
        <w:trPr>
          <w:trHeight w:val="340"/>
        </w:trPr>
        <w:tc>
          <w:tcPr>
            <w:tcW w:w="733" w:type="dxa"/>
            <w:vMerge/>
            <w:shd w:val="clear" w:color="auto" w:fill="auto"/>
            <w:vAlign w:val="center"/>
          </w:tcPr>
          <w:p w14:paraId="1D91F04E" w14:textId="77777777" w:rsidR="004D58F2" w:rsidRPr="00457A88" w:rsidRDefault="004D58F2" w:rsidP="00A60E2E">
            <w:pPr>
              <w:pStyle w:val="142"/>
            </w:pPr>
          </w:p>
        </w:tc>
        <w:tc>
          <w:tcPr>
            <w:tcW w:w="2221" w:type="dxa"/>
            <w:vAlign w:val="center"/>
          </w:tcPr>
          <w:p w14:paraId="02BC9DC8" w14:textId="77777777" w:rsidR="004D58F2" w:rsidRPr="00457A88" w:rsidRDefault="004D58F2" w:rsidP="00A60E2E">
            <w:pPr>
              <w:pStyle w:val="142"/>
              <w:rPr>
                <w:rFonts w:hAnsi="標楷體"/>
                <w:kern w:val="0"/>
              </w:rPr>
            </w:pPr>
            <w:r w:rsidRPr="00457A88">
              <w:rPr>
                <w:rFonts w:ascii="Times New Roman" w:hint="eastAsia"/>
                <w:kern w:val="0"/>
              </w:rPr>
              <w:t>增加資產使用及權利金收入</w:t>
            </w:r>
          </w:p>
        </w:tc>
        <w:tc>
          <w:tcPr>
            <w:tcW w:w="4866" w:type="dxa"/>
            <w:vAlign w:val="center"/>
          </w:tcPr>
          <w:p w14:paraId="18FDB309" w14:textId="77777777" w:rsidR="004D58F2" w:rsidRPr="00457A88" w:rsidRDefault="004D58F2" w:rsidP="00A60E2E">
            <w:pPr>
              <w:pStyle w:val="142"/>
              <w:rPr>
                <w:rFonts w:hAnsi="標楷體"/>
                <w:kern w:val="0"/>
              </w:rPr>
            </w:pPr>
            <w:r w:rsidRPr="00457A88">
              <w:rPr>
                <w:rFonts w:hAnsi="標楷體" w:hint="eastAsia"/>
                <w:kern w:val="0"/>
              </w:rPr>
              <w:t>資產使用及權利金收入決算數較111年度增加681萬9千元。</w:t>
            </w:r>
          </w:p>
        </w:tc>
      </w:tr>
    </w:tbl>
    <w:p w14:paraId="026C60A3" w14:textId="77777777" w:rsidR="004D58F2" w:rsidRDefault="004D58F2" w:rsidP="006A7696">
      <w:pPr>
        <w:pStyle w:val="142"/>
        <w:ind w:leftChars="30" w:left="2031" w:hangingChars="800" w:hanging="1946"/>
      </w:pPr>
      <w:r>
        <w:rPr>
          <w:rFonts w:hint="eastAsia"/>
        </w:rPr>
        <w:t xml:space="preserve">    </w:t>
      </w:r>
      <w:r w:rsidRPr="00992330">
        <w:rPr>
          <w:rFonts w:hint="eastAsia"/>
        </w:rPr>
        <w:t>資料來源</w:t>
      </w:r>
      <w:r>
        <w:rPr>
          <w:rFonts w:hint="eastAsia"/>
        </w:rPr>
        <w:t>：</w:t>
      </w:r>
      <w:r w:rsidRPr="00D20130">
        <w:rPr>
          <w:rFonts w:hint="eastAsia"/>
        </w:rPr>
        <w:t>暨南國際大學</w:t>
      </w:r>
      <w:r>
        <w:rPr>
          <w:rFonts w:hint="eastAsia"/>
        </w:rPr>
        <w:t>。</w:t>
      </w:r>
    </w:p>
    <w:p w14:paraId="12C407E3" w14:textId="77777777" w:rsidR="004D58F2" w:rsidRDefault="004D58F2" w:rsidP="006A1194">
      <w:pPr>
        <w:pStyle w:val="a4"/>
        <w:ind w:left="849" w:hanging="283"/>
        <w:rPr>
          <w:b/>
          <w:color w:val="000000"/>
        </w:rPr>
      </w:pPr>
      <w:r w:rsidRPr="00367DE2">
        <w:rPr>
          <w:rFonts w:hint="eastAsia"/>
          <w:b/>
        </w:rPr>
        <w:t>(二)</w:t>
      </w:r>
      <w:r w:rsidRPr="001E4732">
        <w:rPr>
          <w:rFonts w:hint="eastAsia"/>
          <w:b/>
        </w:rPr>
        <w:t>近5年</w:t>
      </w:r>
      <w:r>
        <w:rPr>
          <w:rFonts w:hint="eastAsia"/>
          <w:b/>
        </w:rPr>
        <w:t>度</w:t>
      </w:r>
      <w:r w:rsidRPr="00D82301">
        <w:rPr>
          <w:rFonts w:hint="eastAsia"/>
          <w:b/>
        </w:rPr>
        <w:t>業務成本與費用</w:t>
      </w:r>
      <w:r>
        <w:rPr>
          <w:rFonts w:hint="eastAsia"/>
          <w:b/>
        </w:rPr>
        <w:t>增幅高於業務收入，且</w:t>
      </w:r>
      <w:r>
        <w:rPr>
          <w:rFonts w:hint="eastAsia"/>
          <w:b/>
          <w:color w:val="000000"/>
        </w:rPr>
        <w:t>114年度預計</w:t>
      </w:r>
      <w:r w:rsidRPr="00D82301">
        <w:rPr>
          <w:rFonts w:hint="eastAsia"/>
          <w:b/>
          <w:color w:val="000000"/>
        </w:rPr>
        <w:t>業務短</w:t>
      </w:r>
      <w:r>
        <w:rPr>
          <w:rFonts w:hint="eastAsia"/>
          <w:b/>
          <w:color w:val="000000"/>
        </w:rPr>
        <w:t>絀數為近5年新高</w:t>
      </w:r>
      <w:r w:rsidRPr="005E7FF8">
        <w:rPr>
          <w:rFonts w:hint="eastAsia"/>
          <w:b/>
          <w:color w:val="000000"/>
        </w:rPr>
        <w:t>，</w:t>
      </w:r>
      <w:r>
        <w:rPr>
          <w:rFonts w:hint="eastAsia"/>
          <w:b/>
          <w:color w:val="000000"/>
        </w:rPr>
        <w:t>恐不利</w:t>
      </w:r>
      <w:r w:rsidRPr="008B206C">
        <w:rPr>
          <w:rFonts w:hint="eastAsia"/>
          <w:b/>
          <w:color w:val="000000"/>
        </w:rPr>
        <w:t>該校</w:t>
      </w:r>
      <w:r w:rsidRPr="00C55E8A">
        <w:rPr>
          <w:rFonts w:hint="eastAsia"/>
          <w:b/>
          <w:color w:val="000000"/>
        </w:rPr>
        <w:t>財務體質</w:t>
      </w:r>
    </w:p>
    <w:p w14:paraId="056F4B90" w14:textId="77777777" w:rsidR="004D58F2" w:rsidRDefault="004D58F2" w:rsidP="006323DE">
      <w:pPr>
        <w:pStyle w:val="123"/>
        <w:ind w:left="1133" w:hanging="283"/>
      </w:pPr>
      <w:r>
        <w:rPr>
          <w:rFonts w:hint="eastAsia"/>
        </w:rPr>
        <w:t>1.彙整</w:t>
      </w:r>
      <w:r w:rsidRPr="00841C4F">
        <w:rPr>
          <w:rFonts w:hint="eastAsia"/>
        </w:rPr>
        <w:t>暨南國際大學</w:t>
      </w:r>
      <w:r>
        <w:rPr>
          <w:rFonts w:hint="eastAsia"/>
        </w:rPr>
        <w:t>近5年度(110</w:t>
      </w:r>
      <w:r w:rsidRPr="001B612F">
        <w:rPr>
          <w:rFonts w:hint="eastAsia"/>
        </w:rPr>
        <w:t>至11</w:t>
      </w:r>
      <w:r>
        <w:rPr>
          <w:rFonts w:hint="eastAsia"/>
        </w:rPr>
        <w:t>4</w:t>
      </w:r>
      <w:r w:rsidRPr="001B612F">
        <w:rPr>
          <w:rFonts w:hint="eastAsia"/>
        </w:rPr>
        <w:t>年度</w:t>
      </w:r>
      <w:r>
        <w:rPr>
          <w:rFonts w:hint="eastAsia"/>
        </w:rPr>
        <w:t>，以下同)</w:t>
      </w:r>
      <w:r w:rsidRPr="005E49C0">
        <w:rPr>
          <w:rFonts w:hint="eastAsia"/>
        </w:rPr>
        <w:t>收入</w:t>
      </w:r>
      <w:r>
        <w:rPr>
          <w:rFonts w:hint="eastAsia"/>
        </w:rPr>
        <w:t>及支出情形(詳表2)，其中業務收入從110年度13億9,573萬6千元，上升為114年度之14億7,799萬元，增加8</w:t>
      </w:r>
      <w:r>
        <w:t>,225</w:t>
      </w:r>
      <w:r>
        <w:rPr>
          <w:rFonts w:hint="eastAsia"/>
        </w:rPr>
        <w:t>萬4千元(增幅5</w:t>
      </w:r>
      <w:r>
        <w:t>.9</w:t>
      </w:r>
      <w:r>
        <w:rPr>
          <w:rFonts w:hint="eastAsia"/>
        </w:rPr>
        <w:t>%)，同期間業務成本與費用自1</w:t>
      </w:r>
      <w:r>
        <w:t>10</w:t>
      </w:r>
      <w:r>
        <w:rPr>
          <w:rFonts w:hint="eastAsia"/>
        </w:rPr>
        <w:t>年度1</w:t>
      </w:r>
      <w:r>
        <w:t>5</w:t>
      </w:r>
      <w:r>
        <w:rPr>
          <w:rFonts w:hint="eastAsia"/>
        </w:rPr>
        <w:t>億9</w:t>
      </w:r>
      <w:r>
        <w:t>49</w:t>
      </w:r>
      <w:r>
        <w:rPr>
          <w:rFonts w:hint="eastAsia"/>
        </w:rPr>
        <w:t>萬7千元，上升為11</w:t>
      </w:r>
      <w:r>
        <w:t>4</w:t>
      </w:r>
      <w:r>
        <w:rPr>
          <w:rFonts w:hint="eastAsia"/>
        </w:rPr>
        <w:t>年度之1</w:t>
      </w:r>
      <w:r>
        <w:t>6</w:t>
      </w:r>
      <w:r>
        <w:rPr>
          <w:rFonts w:hint="eastAsia"/>
        </w:rPr>
        <w:t>億1,5</w:t>
      </w:r>
      <w:r>
        <w:t>27</w:t>
      </w:r>
      <w:r>
        <w:rPr>
          <w:rFonts w:hint="eastAsia"/>
        </w:rPr>
        <w:t>萬6千元，增加1億5</w:t>
      </w:r>
      <w:r>
        <w:t>77</w:t>
      </w:r>
      <w:r>
        <w:rPr>
          <w:rFonts w:hint="eastAsia"/>
        </w:rPr>
        <w:t>萬9千元(增幅7</w:t>
      </w:r>
      <w:r>
        <w:t>.0</w:t>
      </w:r>
      <w:r>
        <w:rPr>
          <w:rFonts w:hint="eastAsia"/>
        </w:rPr>
        <w:t>%)，</w:t>
      </w:r>
      <w:r w:rsidRPr="00D82301">
        <w:rPr>
          <w:rFonts w:hint="eastAsia"/>
        </w:rPr>
        <w:t>業務成本與費用增幅</w:t>
      </w:r>
      <w:r>
        <w:rPr>
          <w:rFonts w:hint="eastAsia"/>
        </w:rPr>
        <w:t>較</w:t>
      </w:r>
      <w:r w:rsidRPr="00D82301">
        <w:rPr>
          <w:rFonts w:hint="eastAsia"/>
        </w:rPr>
        <w:t>業務收入</w:t>
      </w:r>
      <w:r>
        <w:rPr>
          <w:rFonts w:hint="eastAsia"/>
        </w:rPr>
        <w:t>增幅高出1.1個百分點。業務短絀從1</w:t>
      </w:r>
      <w:r>
        <w:t>10</w:t>
      </w:r>
      <w:r>
        <w:rPr>
          <w:rFonts w:hint="eastAsia"/>
        </w:rPr>
        <w:t>年度1億1,</w:t>
      </w:r>
      <w:r>
        <w:t>376</w:t>
      </w:r>
      <w:r>
        <w:rPr>
          <w:rFonts w:hint="eastAsia"/>
        </w:rPr>
        <w:t>萬1千元，增加為11</w:t>
      </w:r>
      <w:r>
        <w:t>4</w:t>
      </w:r>
      <w:r>
        <w:rPr>
          <w:rFonts w:hint="eastAsia"/>
        </w:rPr>
        <w:t>年度之1億3,</w:t>
      </w:r>
      <w:r>
        <w:t>728</w:t>
      </w:r>
      <w:r>
        <w:rPr>
          <w:rFonts w:hint="eastAsia"/>
        </w:rPr>
        <w:t>萬6千元(增幅20.7%)，雖112年度決算業務短絀較111年度為低，惟113及114年度預計業務短絀連年上升，</w:t>
      </w:r>
      <w:r w:rsidRPr="001E4732">
        <w:rPr>
          <w:rFonts w:hint="eastAsia"/>
        </w:rPr>
        <w:t>114年度</w:t>
      </w:r>
      <w:r>
        <w:rPr>
          <w:rFonts w:hint="eastAsia"/>
        </w:rPr>
        <w:t>更</w:t>
      </w:r>
      <w:r w:rsidRPr="001E4732">
        <w:rPr>
          <w:rFonts w:hint="eastAsia"/>
        </w:rPr>
        <w:t>為近5年新高</w:t>
      </w:r>
      <w:r w:rsidRPr="00A93993">
        <w:rPr>
          <w:rFonts w:hint="eastAsia"/>
        </w:rPr>
        <w:t>，恐不利該校財務體質</w:t>
      </w:r>
      <w:r>
        <w:rPr>
          <w:rFonts w:hint="eastAsia"/>
        </w:rPr>
        <w:t>。</w:t>
      </w:r>
    </w:p>
    <w:p w14:paraId="19B2915B" w14:textId="77777777" w:rsidR="004D58F2" w:rsidRDefault="004D58F2" w:rsidP="009B132A">
      <w:pPr>
        <w:pStyle w:val="20"/>
        <w:spacing w:line="500" w:lineRule="exact"/>
        <w:ind w:leftChars="150" w:left="1091" w:hangingChars="235" w:hanging="666"/>
        <w:rPr>
          <w:b/>
          <w:sz w:val="28"/>
        </w:rPr>
      </w:pPr>
      <w:r>
        <w:rPr>
          <w:rFonts w:hint="eastAsia"/>
          <w:b/>
          <w:sz w:val="28"/>
        </w:rPr>
        <w:t xml:space="preserve">   </w:t>
      </w:r>
      <w:r w:rsidRPr="00A36C17">
        <w:rPr>
          <w:rFonts w:hint="eastAsia"/>
          <w:b/>
          <w:sz w:val="28"/>
        </w:rPr>
        <w:t>表</w:t>
      </w:r>
      <w:r>
        <w:rPr>
          <w:rFonts w:hint="eastAsia"/>
          <w:b/>
          <w:sz w:val="28"/>
        </w:rPr>
        <w:t xml:space="preserve">2 </w:t>
      </w:r>
      <w:r w:rsidRPr="00727F84">
        <w:rPr>
          <w:rFonts w:hint="eastAsia"/>
          <w:b/>
          <w:sz w:val="28"/>
        </w:rPr>
        <w:t>暨南國際大學</w:t>
      </w:r>
      <w:r>
        <w:rPr>
          <w:rFonts w:hint="eastAsia"/>
          <w:b/>
          <w:sz w:val="28"/>
        </w:rPr>
        <w:t>110至</w:t>
      </w:r>
      <w:r w:rsidRPr="00A36C17">
        <w:rPr>
          <w:rFonts w:hint="eastAsia"/>
          <w:b/>
          <w:sz w:val="28"/>
        </w:rPr>
        <w:t>1</w:t>
      </w:r>
      <w:r>
        <w:rPr>
          <w:rFonts w:hint="eastAsia"/>
          <w:b/>
          <w:sz w:val="28"/>
        </w:rPr>
        <w:t>14</w:t>
      </w:r>
      <w:r w:rsidRPr="00A36C17">
        <w:rPr>
          <w:rFonts w:hint="eastAsia"/>
          <w:b/>
          <w:sz w:val="28"/>
        </w:rPr>
        <w:t>年度</w:t>
      </w:r>
      <w:r w:rsidRPr="00C55E8A">
        <w:rPr>
          <w:rFonts w:hint="eastAsia"/>
          <w:b/>
          <w:sz w:val="28"/>
        </w:rPr>
        <w:t>收支餘絀概況表</w:t>
      </w:r>
    </w:p>
    <w:p w14:paraId="727F12D1" w14:textId="77777777" w:rsidR="004D58F2" w:rsidRDefault="004D58F2" w:rsidP="006A1194">
      <w:pPr>
        <w:pStyle w:val="20"/>
        <w:spacing w:line="320" w:lineRule="exact"/>
        <w:ind w:leftChars="200" w:left="1232" w:hangingChars="235" w:hanging="666"/>
        <w:jc w:val="right"/>
      </w:pPr>
      <w:r>
        <w:rPr>
          <w:rFonts w:hint="eastAsia"/>
          <w:b/>
          <w:sz w:val="28"/>
        </w:rPr>
        <w:t xml:space="preserve">                            </w:t>
      </w:r>
      <w:r w:rsidRPr="001650DC">
        <w:rPr>
          <w:rFonts w:hint="eastAsia"/>
        </w:rPr>
        <w:t>單位：新臺幣千元</w:t>
      </w:r>
    </w:p>
    <w:tbl>
      <w:tblPr>
        <w:tblW w:w="7617" w:type="dxa"/>
        <w:tblInd w:w="9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707"/>
        <w:gridCol w:w="1182"/>
        <w:gridCol w:w="1182"/>
        <w:gridCol w:w="1182"/>
        <w:gridCol w:w="1182"/>
        <w:gridCol w:w="1182"/>
      </w:tblGrid>
      <w:tr w:rsidR="004D58F2" w:rsidRPr="0060174C" w14:paraId="073D10C6" w14:textId="77777777" w:rsidTr="005B5A8A">
        <w:trPr>
          <w:trHeight w:val="340"/>
          <w:tblHeader/>
        </w:trPr>
        <w:tc>
          <w:tcPr>
            <w:tcW w:w="1707" w:type="dxa"/>
            <w:shd w:val="clear" w:color="auto" w:fill="auto"/>
            <w:vAlign w:val="center"/>
          </w:tcPr>
          <w:p w14:paraId="1001D610" w14:textId="77777777" w:rsidR="004D58F2" w:rsidRPr="0060174C" w:rsidRDefault="004D58F2" w:rsidP="00F3285D">
            <w:pPr>
              <w:pStyle w:val="142"/>
              <w:jc w:val="center"/>
              <w:rPr>
                <w:b/>
                <w:szCs w:val="24"/>
              </w:rPr>
            </w:pPr>
            <w:r w:rsidRPr="0060174C">
              <w:rPr>
                <w:rFonts w:hint="eastAsia"/>
                <w:b/>
                <w:szCs w:val="24"/>
              </w:rPr>
              <w:t>科目</w:t>
            </w:r>
            <w:r>
              <w:rPr>
                <w:rFonts w:hint="eastAsia"/>
                <w:b/>
                <w:szCs w:val="24"/>
              </w:rPr>
              <w:t>\</w:t>
            </w:r>
            <w:r w:rsidRPr="0060174C">
              <w:rPr>
                <w:rFonts w:hint="eastAsia"/>
                <w:b/>
                <w:szCs w:val="24"/>
              </w:rPr>
              <w:t>年度</w:t>
            </w:r>
          </w:p>
        </w:tc>
        <w:tc>
          <w:tcPr>
            <w:tcW w:w="1182" w:type="dxa"/>
            <w:vAlign w:val="center"/>
          </w:tcPr>
          <w:p w14:paraId="317DDA49" w14:textId="77777777" w:rsidR="004D58F2" w:rsidRPr="0060174C" w:rsidRDefault="004D58F2" w:rsidP="00F3285D">
            <w:pPr>
              <w:pStyle w:val="142"/>
              <w:jc w:val="center"/>
              <w:rPr>
                <w:b/>
                <w:szCs w:val="24"/>
              </w:rPr>
            </w:pPr>
            <w:r>
              <w:rPr>
                <w:rFonts w:hint="eastAsia"/>
                <w:b/>
                <w:szCs w:val="24"/>
              </w:rPr>
              <w:t>110</w:t>
            </w:r>
          </w:p>
        </w:tc>
        <w:tc>
          <w:tcPr>
            <w:tcW w:w="1182" w:type="dxa"/>
            <w:vAlign w:val="center"/>
          </w:tcPr>
          <w:p w14:paraId="442BFE62" w14:textId="77777777" w:rsidR="004D58F2" w:rsidRPr="0060174C" w:rsidRDefault="004D58F2" w:rsidP="00F3285D">
            <w:pPr>
              <w:pStyle w:val="142"/>
              <w:jc w:val="center"/>
              <w:rPr>
                <w:b/>
                <w:szCs w:val="24"/>
              </w:rPr>
            </w:pPr>
            <w:r>
              <w:rPr>
                <w:rFonts w:hint="eastAsia"/>
                <w:b/>
                <w:szCs w:val="24"/>
              </w:rPr>
              <w:t>111</w:t>
            </w:r>
          </w:p>
        </w:tc>
        <w:tc>
          <w:tcPr>
            <w:tcW w:w="1182" w:type="dxa"/>
            <w:vAlign w:val="center"/>
          </w:tcPr>
          <w:p w14:paraId="66CAC39A" w14:textId="77777777" w:rsidR="004D58F2" w:rsidRPr="0060174C" w:rsidRDefault="004D58F2" w:rsidP="00F3285D">
            <w:pPr>
              <w:pStyle w:val="142"/>
              <w:jc w:val="center"/>
              <w:rPr>
                <w:b/>
                <w:szCs w:val="24"/>
              </w:rPr>
            </w:pPr>
            <w:r>
              <w:rPr>
                <w:rFonts w:hint="eastAsia"/>
                <w:b/>
                <w:szCs w:val="24"/>
              </w:rPr>
              <w:t>112</w:t>
            </w:r>
          </w:p>
        </w:tc>
        <w:tc>
          <w:tcPr>
            <w:tcW w:w="1182" w:type="dxa"/>
            <w:vAlign w:val="center"/>
          </w:tcPr>
          <w:p w14:paraId="0BBEC829" w14:textId="77777777" w:rsidR="004D58F2" w:rsidRDefault="004D58F2" w:rsidP="00F3285D">
            <w:pPr>
              <w:pStyle w:val="142"/>
              <w:jc w:val="center"/>
              <w:rPr>
                <w:b/>
                <w:szCs w:val="24"/>
              </w:rPr>
            </w:pPr>
            <w:r>
              <w:rPr>
                <w:rFonts w:hint="eastAsia"/>
                <w:b/>
                <w:szCs w:val="24"/>
              </w:rPr>
              <w:t>113</w:t>
            </w:r>
          </w:p>
        </w:tc>
        <w:tc>
          <w:tcPr>
            <w:tcW w:w="1182" w:type="dxa"/>
            <w:vAlign w:val="center"/>
          </w:tcPr>
          <w:p w14:paraId="31117EDF" w14:textId="77777777" w:rsidR="004D58F2" w:rsidRPr="0060174C" w:rsidRDefault="004D58F2" w:rsidP="00F3285D">
            <w:pPr>
              <w:pStyle w:val="142"/>
              <w:jc w:val="center"/>
              <w:rPr>
                <w:b/>
                <w:szCs w:val="24"/>
              </w:rPr>
            </w:pPr>
            <w:r>
              <w:rPr>
                <w:rFonts w:hint="eastAsia"/>
                <w:b/>
                <w:szCs w:val="24"/>
              </w:rPr>
              <w:t>114</w:t>
            </w:r>
          </w:p>
        </w:tc>
      </w:tr>
      <w:tr w:rsidR="004D58F2" w:rsidRPr="0060174C" w14:paraId="4C6E047E" w14:textId="77777777" w:rsidTr="005B5A8A">
        <w:trPr>
          <w:trHeight w:val="340"/>
        </w:trPr>
        <w:tc>
          <w:tcPr>
            <w:tcW w:w="1707" w:type="dxa"/>
            <w:shd w:val="clear" w:color="auto" w:fill="auto"/>
            <w:vAlign w:val="center"/>
          </w:tcPr>
          <w:p w14:paraId="4CB934A6" w14:textId="77777777" w:rsidR="004D58F2" w:rsidRPr="00727F84" w:rsidRDefault="004D58F2" w:rsidP="00F3285D">
            <w:pPr>
              <w:pStyle w:val="142"/>
              <w:jc w:val="both"/>
              <w:rPr>
                <w:szCs w:val="24"/>
              </w:rPr>
            </w:pPr>
            <w:r>
              <w:rPr>
                <w:rFonts w:hint="eastAsia"/>
                <w:color w:val="000000"/>
              </w:rPr>
              <w:t>業務</w:t>
            </w:r>
            <w:r w:rsidRPr="00727F84">
              <w:rPr>
                <w:rFonts w:hint="eastAsia"/>
                <w:color w:val="000000"/>
              </w:rPr>
              <w:t>收入</w:t>
            </w:r>
          </w:p>
        </w:tc>
        <w:tc>
          <w:tcPr>
            <w:tcW w:w="1182" w:type="dxa"/>
            <w:vAlign w:val="center"/>
          </w:tcPr>
          <w:p w14:paraId="7825B166"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,395,736</w:t>
            </w:r>
          </w:p>
        </w:tc>
        <w:tc>
          <w:tcPr>
            <w:tcW w:w="1182" w:type="dxa"/>
            <w:vAlign w:val="center"/>
          </w:tcPr>
          <w:p w14:paraId="591381E0"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,412,904</w:t>
            </w:r>
          </w:p>
        </w:tc>
        <w:tc>
          <w:tcPr>
            <w:tcW w:w="1182" w:type="dxa"/>
            <w:vAlign w:val="center"/>
          </w:tcPr>
          <w:p w14:paraId="5C6A56E6"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442,415</w:t>
            </w:r>
          </w:p>
        </w:tc>
        <w:tc>
          <w:tcPr>
            <w:tcW w:w="1182" w:type="dxa"/>
            <w:vAlign w:val="center"/>
          </w:tcPr>
          <w:p w14:paraId="76949E4D"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,420,506</w:t>
            </w:r>
          </w:p>
        </w:tc>
        <w:tc>
          <w:tcPr>
            <w:tcW w:w="1182" w:type="dxa"/>
            <w:vAlign w:val="center"/>
          </w:tcPr>
          <w:p w14:paraId="3E89EDA1"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,477,990</w:t>
            </w:r>
          </w:p>
        </w:tc>
      </w:tr>
      <w:tr w:rsidR="004D58F2" w:rsidRPr="0060174C" w14:paraId="26CEF099" w14:textId="77777777" w:rsidTr="005B5A8A">
        <w:trPr>
          <w:trHeight w:val="340"/>
        </w:trPr>
        <w:tc>
          <w:tcPr>
            <w:tcW w:w="1707" w:type="dxa"/>
            <w:shd w:val="clear" w:color="auto" w:fill="auto"/>
            <w:vAlign w:val="center"/>
          </w:tcPr>
          <w:p w14:paraId="33AF28CC" w14:textId="77777777" w:rsidR="004D58F2" w:rsidRPr="00727F84" w:rsidRDefault="004D58F2" w:rsidP="00F3285D">
            <w:pPr>
              <w:pStyle w:val="142"/>
              <w:jc w:val="both"/>
              <w:rPr>
                <w:szCs w:val="24"/>
              </w:rPr>
            </w:pPr>
            <w:r>
              <w:rPr>
                <w:rFonts w:hint="eastAsia"/>
                <w:color w:val="000000"/>
              </w:rPr>
              <w:t>業務成本與費用</w:t>
            </w:r>
          </w:p>
        </w:tc>
        <w:tc>
          <w:tcPr>
            <w:tcW w:w="1182" w:type="dxa"/>
            <w:vAlign w:val="center"/>
          </w:tcPr>
          <w:p w14:paraId="61BCD779"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,509,497</w:t>
            </w:r>
          </w:p>
        </w:tc>
        <w:tc>
          <w:tcPr>
            <w:tcW w:w="1182" w:type="dxa"/>
            <w:vAlign w:val="center"/>
          </w:tcPr>
          <w:p w14:paraId="24A33418"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,542,854</w:t>
            </w:r>
          </w:p>
        </w:tc>
        <w:tc>
          <w:tcPr>
            <w:tcW w:w="1182" w:type="dxa"/>
            <w:vAlign w:val="center"/>
          </w:tcPr>
          <w:p w14:paraId="24124F38"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,550,407</w:t>
            </w:r>
          </w:p>
        </w:tc>
        <w:tc>
          <w:tcPr>
            <w:tcW w:w="1182" w:type="dxa"/>
            <w:vAlign w:val="center"/>
          </w:tcPr>
          <w:p w14:paraId="6D75CA4B"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,545,386</w:t>
            </w:r>
          </w:p>
        </w:tc>
        <w:tc>
          <w:tcPr>
            <w:tcW w:w="1182" w:type="dxa"/>
            <w:vAlign w:val="center"/>
          </w:tcPr>
          <w:p w14:paraId="5ADE8CDD"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,615,276</w:t>
            </w:r>
          </w:p>
        </w:tc>
      </w:tr>
      <w:tr w:rsidR="004D58F2" w:rsidRPr="0060174C" w14:paraId="7E45DA0C" w14:textId="77777777" w:rsidTr="005B5A8A">
        <w:trPr>
          <w:trHeight w:val="340"/>
        </w:trPr>
        <w:tc>
          <w:tcPr>
            <w:tcW w:w="1707" w:type="dxa"/>
            <w:shd w:val="clear" w:color="auto" w:fill="auto"/>
            <w:vAlign w:val="center"/>
          </w:tcPr>
          <w:p w14:paraId="6BF0F027" w14:textId="77777777" w:rsidR="004D58F2" w:rsidRPr="00727F84" w:rsidRDefault="004D58F2" w:rsidP="00F3285D">
            <w:pPr>
              <w:pStyle w:val="142"/>
              <w:jc w:val="both"/>
              <w:rPr>
                <w:szCs w:val="24"/>
              </w:rPr>
            </w:pPr>
            <w:r>
              <w:rPr>
                <w:rFonts w:hint="eastAsia"/>
                <w:szCs w:val="24"/>
              </w:rPr>
              <w:t>業務短絀</w:t>
            </w:r>
          </w:p>
        </w:tc>
        <w:tc>
          <w:tcPr>
            <w:tcW w:w="1182" w:type="dxa"/>
            <w:vAlign w:val="center"/>
          </w:tcPr>
          <w:p w14:paraId="1539E874"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113,761</w:t>
            </w:r>
          </w:p>
        </w:tc>
        <w:tc>
          <w:tcPr>
            <w:tcW w:w="1182" w:type="dxa"/>
            <w:vAlign w:val="center"/>
          </w:tcPr>
          <w:p w14:paraId="69976D59"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129,950</w:t>
            </w:r>
          </w:p>
        </w:tc>
        <w:tc>
          <w:tcPr>
            <w:tcW w:w="1182" w:type="dxa"/>
            <w:vAlign w:val="center"/>
          </w:tcPr>
          <w:p w14:paraId="714AECE9"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107,992</w:t>
            </w:r>
          </w:p>
        </w:tc>
        <w:tc>
          <w:tcPr>
            <w:tcW w:w="1182" w:type="dxa"/>
            <w:vAlign w:val="center"/>
          </w:tcPr>
          <w:p w14:paraId="626F90F7"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124,880</w:t>
            </w:r>
          </w:p>
        </w:tc>
        <w:tc>
          <w:tcPr>
            <w:tcW w:w="1182" w:type="dxa"/>
            <w:vAlign w:val="center"/>
          </w:tcPr>
          <w:p w14:paraId="6D194A57"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137,286</w:t>
            </w:r>
          </w:p>
        </w:tc>
      </w:tr>
      <w:tr w:rsidR="004D58F2" w:rsidRPr="0060174C" w14:paraId="1F9C730D" w14:textId="77777777" w:rsidTr="005B5A8A">
        <w:trPr>
          <w:trHeight w:val="340"/>
        </w:trPr>
        <w:tc>
          <w:tcPr>
            <w:tcW w:w="1707" w:type="dxa"/>
            <w:shd w:val="clear" w:color="auto" w:fill="auto"/>
            <w:vAlign w:val="center"/>
          </w:tcPr>
          <w:p w14:paraId="58CAF4AC" w14:textId="77777777" w:rsidR="004D58F2" w:rsidRPr="00727F84" w:rsidRDefault="004D58F2" w:rsidP="00F3285D">
            <w:pPr>
              <w:pStyle w:val="142"/>
              <w:jc w:val="both"/>
              <w:rPr>
                <w:szCs w:val="24"/>
              </w:rPr>
            </w:pPr>
            <w:r>
              <w:rPr>
                <w:rFonts w:hint="eastAsia"/>
                <w:szCs w:val="24"/>
              </w:rPr>
              <w:t>業務外收入</w:t>
            </w:r>
          </w:p>
        </w:tc>
        <w:tc>
          <w:tcPr>
            <w:tcW w:w="1182" w:type="dxa"/>
            <w:vAlign w:val="center"/>
          </w:tcPr>
          <w:p w14:paraId="7D193D20"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8</w:t>
            </w:r>
            <w:r>
              <w:rPr>
                <w:spacing w:val="-4"/>
                <w:sz w:val="22"/>
                <w:szCs w:val="22"/>
              </w:rPr>
              <w:t>1,862</w:t>
            </w:r>
          </w:p>
        </w:tc>
        <w:tc>
          <w:tcPr>
            <w:tcW w:w="1182" w:type="dxa"/>
            <w:vAlign w:val="center"/>
          </w:tcPr>
          <w:p w14:paraId="4C4B023D"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9</w:t>
            </w:r>
            <w:r>
              <w:rPr>
                <w:spacing w:val="-4"/>
                <w:sz w:val="22"/>
                <w:szCs w:val="22"/>
              </w:rPr>
              <w:t>6,725</w:t>
            </w:r>
          </w:p>
        </w:tc>
        <w:tc>
          <w:tcPr>
            <w:tcW w:w="1182" w:type="dxa"/>
            <w:vAlign w:val="center"/>
          </w:tcPr>
          <w:p w14:paraId="74A1C3AF"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16,122</w:t>
            </w:r>
          </w:p>
        </w:tc>
        <w:tc>
          <w:tcPr>
            <w:tcW w:w="1182" w:type="dxa"/>
            <w:vAlign w:val="center"/>
          </w:tcPr>
          <w:p w14:paraId="7CDD157E"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03,602</w:t>
            </w:r>
          </w:p>
        </w:tc>
        <w:tc>
          <w:tcPr>
            <w:tcW w:w="1182" w:type="dxa"/>
            <w:vAlign w:val="center"/>
          </w:tcPr>
          <w:p w14:paraId="488E8BF8"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09,001</w:t>
            </w:r>
          </w:p>
        </w:tc>
      </w:tr>
      <w:tr w:rsidR="004D58F2" w:rsidRPr="0060174C" w14:paraId="53B37850" w14:textId="77777777" w:rsidTr="005B5A8A">
        <w:trPr>
          <w:trHeight w:val="340"/>
        </w:trPr>
        <w:tc>
          <w:tcPr>
            <w:tcW w:w="1707" w:type="dxa"/>
            <w:shd w:val="clear" w:color="auto" w:fill="auto"/>
            <w:vAlign w:val="center"/>
          </w:tcPr>
          <w:p w14:paraId="4FF677EA" w14:textId="77777777" w:rsidR="004D58F2" w:rsidRPr="00727F84" w:rsidRDefault="004D58F2" w:rsidP="00F3285D">
            <w:pPr>
              <w:pStyle w:val="142"/>
              <w:jc w:val="both"/>
              <w:rPr>
                <w:szCs w:val="24"/>
              </w:rPr>
            </w:pPr>
            <w:r>
              <w:rPr>
                <w:rFonts w:hint="eastAsia"/>
                <w:szCs w:val="24"/>
              </w:rPr>
              <w:t>業務外費用</w:t>
            </w:r>
          </w:p>
        </w:tc>
        <w:tc>
          <w:tcPr>
            <w:tcW w:w="1182" w:type="dxa"/>
            <w:vAlign w:val="center"/>
          </w:tcPr>
          <w:p w14:paraId="3D631CB5"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6</w:t>
            </w:r>
            <w:r>
              <w:rPr>
                <w:spacing w:val="-4"/>
                <w:sz w:val="22"/>
                <w:szCs w:val="22"/>
              </w:rPr>
              <w:t>3,963</w:t>
            </w:r>
          </w:p>
        </w:tc>
        <w:tc>
          <w:tcPr>
            <w:tcW w:w="1182" w:type="dxa"/>
            <w:vAlign w:val="center"/>
          </w:tcPr>
          <w:p w14:paraId="1E511749"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5</w:t>
            </w:r>
            <w:r>
              <w:rPr>
                <w:spacing w:val="-4"/>
                <w:sz w:val="22"/>
                <w:szCs w:val="22"/>
              </w:rPr>
              <w:t>8,163</w:t>
            </w:r>
          </w:p>
        </w:tc>
        <w:tc>
          <w:tcPr>
            <w:tcW w:w="1182" w:type="dxa"/>
            <w:vAlign w:val="center"/>
          </w:tcPr>
          <w:p w14:paraId="27F70298"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6</w:t>
            </w:r>
            <w:r>
              <w:rPr>
                <w:spacing w:val="-4"/>
                <w:sz w:val="22"/>
                <w:szCs w:val="22"/>
              </w:rPr>
              <w:t>1,004</w:t>
            </w:r>
          </w:p>
        </w:tc>
        <w:tc>
          <w:tcPr>
            <w:tcW w:w="1182" w:type="dxa"/>
            <w:vAlign w:val="center"/>
          </w:tcPr>
          <w:p w14:paraId="4A2B481A"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6</w:t>
            </w:r>
            <w:r>
              <w:rPr>
                <w:spacing w:val="-4"/>
                <w:sz w:val="22"/>
                <w:szCs w:val="22"/>
              </w:rPr>
              <w:t>5,681</w:t>
            </w:r>
          </w:p>
        </w:tc>
        <w:tc>
          <w:tcPr>
            <w:tcW w:w="1182" w:type="dxa"/>
            <w:vAlign w:val="center"/>
          </w:tcPr>
          <w:p w14:paraId="7979E0D6"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6</w:t>
            </w:r>
            <w:r>
              <w:rPr>
                <w:spacing w:val="-4"/>
                <w:sz w:val="22"/>
                <w:szCs w:val="22"/>
              </w:rPr>
              <w:t>5,881</w:t>
            </w:r>
          </w:p>
        </w:tc>
      </w:tr>
      <w:tr w:rsidR="004D58F2" w:rsidRPr="0060174C" w14:paraId="3F069EB9" w14:textId="77777777" w:rsidTr="005B5A8A">
        <w:trPr>
          <w:trHeight w:val="340"/>
        </w:trPr>
        <w:tc>
          <w:tcPr>
            <w:tcW w:w="1707" w:type="dxa"/>
            <w:shd w:val="clear" w:color="auto" w:fill="auto"/>
            <w:vAlign w:val="center"/>
          </w:tcPr>
          <w:p w14:paraId="271B7798" w14:textId="77777777" w:rsidR="004D58F2" w:rsidRPr="00727F84" w:rsidRDefault="004D58F2" w:rsidP="00F3285D">
            <w:pPr>
              <w:pStyle w:val="142"/>
              <w:jc w:val="both"/>
              <w:rPr>
                <w:szCs w:val="24"/>
              </w:rPr>
            </w:pPr>
            <w:r>
              <w:rPr>
                <w:rFonts w:hint="eastAsia"/>
                <w:szCs w:val="24"/>
              </w:rPr>
              <w:t>業務外賸餘</w:t>
            </w:r>
          </w:p>
        </w:tc>
        <w:tc>
          <w:tcPr>
            <w:tcW w:w="1182" w:type="dxa"/>
            <w:vAlign w:val="center"/>
          </w:tcPr>
          <w:p w14:paraId="63C7D696"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1</w:t>
            </w:r>
            <w:r>
              <w:rPr>
                <w:spacing w:val="-4"/>
                <w:sz w:val="22"/>
                <w:szCs w:val="22"/>
              </w:rPr>
              <w:t>7,899</w:t>
            </w:r>
          </w:p>
        </w:tc>
        <w:tc>
          <w:tcPr>
            <w:tcW w:w="1182" w:type="dxa"/>
            <w:vAlign w:val="center"/>
          </w:tcPr>
          <w:p w14:paraId="04802691"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3</w:t>
            </w:r>
            <w:r>
              <w:rPr>
                <w:spacing w:val="-4"/>
                <w:sz w:val="22"/>
                <w:szCs w:val="22"/>
              </w:rPr>
              <w:t>8,562</w:t>
            </w:r>
          </w:p>
        </w:tc>
        <w:tc>
          <w:tcPr>
            <w:tcW w:w="1182" w:type="dxa"/>
            <w:vAlign w:val="center"/>
          </w:tcPr>
          <w:p w14:paraId="435435A2"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5</w:t>
            </w:r>
            <w:r>
              <w:rPr>
                <w:spacing w:val="-4"/>
                <w:sz w:val="22"/>
                <w:szCs w:val="22"/>
              </w:rPr>
              <w:t>5,118</w:t>
            </w:r>
          </w:p>
        </w:tc>
        <w:tc>
          <w:tcPr>
            <w:tcW w:w="1182" w:type="dxa"/>
            <w:vAlign w:val="center"/>
          </w:tcPr>
          <w:p w14:paraId="109A6118"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3</w:t>
            </w:r>
            <w:r>
              <w:rPr>
                <w:spacing w:val="-4"/>
                <w:sz w:val="22"/>
                <w:szCs w:val="22"/>
              </w:rPr>
              <w:t>7,921</w:t>
            </w:r>
          </w:p>
        </w:tc>
        <w:tc>
          <w:tcPr>
            <w:tcW w:w="1182" w:type="dxa"/>
            <w:vAlign w:val="center"/>
          </w:tcPr>
          <w:p w14:paraId="0D8B9603" w14:textId="77777777" w:rsidR="004D58F2" w:rsidRDefault="004D58F2" w:rsidP="00F3285D">
            <w:pPr>
              <w:pStyle w:val="142"/>
              <w:ind w:leftChars="-18" w:left="-4" w:rightChars="-24" w:right="-68" w:hangingChars="22" w:hanging="47"/>
              <w:jc w:val="right"/>
              <w:rPr>
                <w:spacing w:val="-4"/>
                <w:sz w:val="22"/>
                <w:szCs w:val="22"/>
              </w:rPr>
            </w:pPr>
            <w:r>
              <w:rPr>
                <w:spacing w:val="-4"/>
                <w:sz w:val="22"/>
                <w:szCs w:val="22"/>
              </w:rPr>
              <w:t>43,120</w:t>
            </w:r>
          </w:p>
        </w:tc>
      </w:tr>
      <w:tr w:rsidR="004D58F2" w:rsidRPr="0060174C" w14:paraId="3B9E93AB" w14:textId="77777777" w:rsidTr="005B5A8A">
        <w:trPr>
          <w:trHeight w:val="340"/>
        </w:trPr>
        <w:tc>
          <w:tcPr>
            <w:tcW w:w="1707" w:type="dxa"/>
            <w:shd w:val="clear" w:color="auto" w:fill="auto"/>
            <w:vAlign w:val="center"/>
          </w:tcPr>
          <w:p w14:paraId="7C03EA6F" w14:textId="77777777" w:rsidR="004D58F2" w:rsidRPr="00727F84" w:rsidRDefault="004D58F2" w:rsidP="00F3285D">
            <w:pPr>
              <w:pStyle w:val="142"/>
              <w:jc w:val="both"/>
              <w:rPr>
                <w:szCs w:val="24"/>
              </w:rPr>
            </w:pPr>
            <w:r w:rsidRPr="00727F84">
              <w:rPr>
                <w:rFonts w:hint="eastAsia"/>
                <w:szCs w:val="24"/>
              </w:rPr>
              <w:t>本期</w:t>
            </w:r>
            <w:r>
              <w:rPr>
                <w:rFonts w:hint="eastAsia"/>
                <w:szCs w:val="24"/>
              </w:rPr>
              <w:t>短絀</w:t>
            </w:r>
          </w:p>
        </w:tc>
        <w:tc>
          <w:tcPr>
            <w:tcW w:w="1182" w:type="dxa"/>
            <w:vAlign w:val="center"/>
          </w:tcPr>
          <w:p w14:paraId="3D458C40"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95,862</w:t>
            </w:r>
          </w:p>
        </w:tc>
        <w:tc>
          <w:tcPr>
            <w:tcW w:w="1182" w:type="dxa"/>
            <w:vAlign w:val="center"/>
          </w:tcPr>
          <w:p w14:paraId="30224AB1"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91,388</w:t>
            </w:r>
          </w:p>
        </w:tc>
        <w:tc>
          <w:tcPr>
            <w:tcW w:w="1182" w:type="dxa"/>
            <w:vAlign w:val="center"/>
          </w:tcPr>
          <w:p w14:paraId="2E98412B"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52,874</w:t>
            </w:r>
          </w:p>
        </w:tc>
        <w:tc>
          <w:tcPr>
            <w:tcW w:w="1182" w:type="dxa"/>
            <w:vAlign w:val="center"/>
          </w:tcPr>
          <w:p w14:paraId="2208D26F" w14:textId="77777777" w:rsidR="004D58F2"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86,959</w:t>
            </w:r>
          </w:p>
        </w:tc>
        <w:tc>
          <w:tcPr>
            <w:tcW w:w="1182" w:type="dxa"/>
            <w:vAlign w:val="center"/>
          </w:tcPr>
          <w:p w14:paraId="477DAE90" w14:textId="77777777" w:rsidR="004D58F2" w:rsidRPr="00727F84" w:rsidRDefault="004D58F2" w:rsidP="00F3285D">
            <w:pPr>
              <w:pStyle w:val="142"/>
              <w:ind w:leftChars="-18" w:left="-4" w:rightChars="-24" w:right="-68" w:hangingChars="22" w:hanging="47"/>
              <w:jc w:val="right"/>
              <w:rPr>
                <w:spacing w:val="-4"/>
                <w:sz w:val="22"/>
                <w:szCs w:val="22"/>
              </w:rPr>
            </w:pPr>
            <w:r>
              <w:rPr>
                <w:rFonts w:hint="eastAsia"/>
                <w:spacing w:val="-4"/>
                <w:sz w:val="22"/>
                <w:szCs w:val="22"/>
              </w:rPr>
              <w:t>-</w:t>
            </w:r>
            <w:r>
              <w:rPr>
                <w:spacing w:val="-4"/>
                <w:sz w:val="22"/>
                <w:szCs w:val="22"/>
              </w:rPr>
              <w:t>94,166</w:t>
            </w:r>
          </w:p>
        </w:tc>
      </w:tr>
    </w:tbl>
    <w:p w14:paraId="4D93DA4A" w14:textId="77777777" w:rsidR="004D58F2" w:rsidRDefault="004D58F2" w:rsidP="003E7D4C">
      <w:pPr>
        <w:pStyle w:val="142"/>
        <w:ind w:leftChars="30" w:left="2116" w:hangingChars="835" w:hanging="2031"/>
      </w:pPr>
      <w:r>
        <w:rPr>
          <w:rFonts w:hint="eastAsia"/>
        </w:rPr>
        <w:t xml:space="preserve">       說    明：1</w:t>
      </w:r>
      <w:r>
        <w:t>10-112</w:t>
      </w:r>
      <w:r>
        <w:rPr>
          <w:rFonts w:hint="eastAsia"/>
        </w:rPr>
        <w:t>年度為決算數、11</w:t>
      </w:r>
      <w:r>
        <w:t>3</w:t>
      </w:r>
      <w:r>
        <w:rPr>
          <w:rFonts w:hint="eastAsia"/>
        </w:rPr>
        <w:t>及114年度為預算案數。</w:t>
      </w:r>
    </w:p>
    <w:p w14:paraId="3C2A3A8D" w14:textId="77777777" w:rsidR="004D58F2" w:rsidRPr="005E49C0" w:rsidRDefault="004D58F2" w:rsidP="00915B40">
      <w:pPr>
        <w:pStyle w:val="142"/>
        <w:ind w:leftChars="30" w:left="2031" w:hangingChars="800" w:hanging="1946"/>
      </w:pPr>
      <w:r>
        <w:rPr>
          <w:rFonts w:hint="eastAsia"/>
        </w:rPr>
        <w:t xml:space="preserve">       </w:t>
      </w:r>
      <w:r w:rsidRPr="00992330">
        <w:rPr>
          <w:rFonts w:hint="eastAsia"/>
        </w:rPr>
        <w:t>資料來源</w:t>
      </w:r>
      <w:r>
        <w:rPr>
          <w:rFonts w:hint="eastAsia"/>
        </w:rPr>
        <w:t>：</w:t>
      </w:r>
      <w:r w:rsidRPr="00D20130">
        <w:rPr>
          <w:rFonts w:hint="eastAsia"/>
        </w:rPr>
        <w:t>暨南國際大學</w:t>
      </w:r>
      <w:r>
        <w:rPr>
          <w:rFonts w:hint="eastAsia"/>
        </w:rPr>
        <w:t>110-114年度預決算書</w:t>
      </w:r>
      <w:r w:rsidRPr="00992330">
        <w:rPr>
          <w:rFonts w:hint="eastAsia"/>
        </w:rPr>
        <w:t>。</w:t>
      </w:r>
    </w:p>
    <w:p w14:paraId="3B14FBC1" w14:textId="77777777" w:rsidR="004D58F2" w:rsidRPr="00317463" w:rsidRDefault="004D58F2" w:rsidP="00C42BE3">
      <w:pPr>
        <w:pStyle w:val="123"/>
        <w:ind w:left="1133" w:hanging="283"/>
      </w:pPr>
      <w:r>
        <w:rPr>
          <w:rFonts w:hint="eastAsia"/>
        </w:rPr>
        <w:t>2</w:t>
      </w:r>
      <w:r w:rsidRPr="00317463">
        <w:rPr>
          <w:rFonts w:hint="eastAsia"/>
        </w:rPr>
        <w:t>.另整體大環境及少子化等因素影響下，致影響學雜費等</w:t>
      </w:r>
      <w:r>
        <w:rPr>
          <w:rFonts w:hint="eastAsia"/>
        </w:rPr>
        <w:t>收入</w:t>
      </w:r>
      <w:r w:rsidRPr="00317463">
        <w:rPr>
          <w:rFonts w:hint="eastAsia"/>
        </w:rPr>
        <w:t>，</w:t>
      </w:r>
      <w:r>
        <w:rPr>
          <w:rFonts w:hint="eastAsia"/>
        </w:rPr>
        <w:t>詢據</w:t>
      </w:r>
      <w:r w:rsidRPr="00317463">
        <w:rPr>
          <w:rFonts w:hint="eastAsia"/>
        </w:rPr>
        <w:t>該校因應措施概述如下：</w:t>
      </w:r>
    </w:p>
    <w:p w14:paraId="2F0AEE5C" w14:textId="77777777" w:rsidR="004D58F2" w:rsidRPr="00317463" w:rsidRDefault="004D58F2" w:rsidP="00F71D20">
      <w:pPr>
        <w:pStyle w:val="1231"/>
        <w:ind w:left="1416" w:hanging="283"/>
        <w:rPr>
          <w:rFonts w:hAnsi="標楷體" w:cs="標楷體"/>
          <w:kern w:val="0"/>
        </w:rPr>
      </w:pPr>
      <w:r w:rsidRPr="00317463">
        <w:rPr>
          <w:rFonts w:hint="eastAsia"/>
        </w:rPr>
        <w:t>(1)</w:t>
      </w:r>
      <w:r w:rsidRPr="00F71D20">
        <w:rPr>
          <w:rFonts w:hAnsi="標楷體" w:cs="標楷體" w:hint="eastAsia"/>
          <w:kern w:val="0"/>
        </w:rPr>
        <w:t>積極爭取外部計畫之經費補助</w:t>
      </w:r>
      <w:r>
        <w:rPr>
          <w:rFonts w:hAnsi="標楷體" w:cs="標楷體" w:hint="eastAsia"/>
          <w:kern w:val="0"/>
        </w:rPr>
        <w:t>，</w:t>
      </w:r>
      <w:r w:rsidRPr="00F71D20">
        <w:rPr>
          <w:rFonts w:hAnsi="標楷體" w:cs="標楷體" w:hint="eastAsia"/>
          <w:kern w:val="0"/>
        </w:rPr>
        <w:t>如外國學生臺灣獎學金、新南向培英計畫等。</w:t>
      </w:r>
    </w:p>
    <w:p w14:paraId="516711B1" w14:textId="77777777" w:rsidR="004D58F2" w:rsidRPr="00317463" w:rsidRDefault="004D58F2" w:rsidP="00C42BE3">
      <w:pPr>
        <w:pStyle w:val="1231"/>
        <w:ind w:left="1416" w:hanging="283"/>
        <w:rPr>
          <w:rFonts w:hAnsi="標楷體"/>
          <w:kern w:val="0"/>
        </w:rPr>
      </w:pPr>
      <w:r w:rsidRPr="00317463">
        <w:rPr>
          <w:rFonts w:hAnsi="標楷體" w:cs="標楷體" w:hint="eastAsia"/>
          <w:kern w:val="0"/>
        </w:rPr>
        <w:t>(2)</w:t>
      </w:r>
      <w:r>
        <w:rPr>
          <w:rFonts w:hAnsi="標楷體" w:hint="eastAsia"/>
          <w:kern w:val="0"/>
        </w:rPr>
        <w:t>開拓新國家生源，</w:t>
      </w:r>
      <w:r w:rsidRPr="00317463">
        <w:rPr>
          <w:rFonts w:hAnsi="標楷體" w:hint="eastAsia"/>
          <w:kern w:val="0"/>
        </w:rPr>
        <w:t>如馬來西亞</w:t>
      </w:r>
      <w:r>
        <w:rPr>
          <w:rFonts w:hAnsi="標楷體" w:hint="eastAsia"/>
          <w:kern w:val="0"/>
        </w:rPr>
        <w:t>、</w:t>
      </w:r>
      <w:r w:rsidRPr="00317463">
        <w:rPr>
          <w:rFonts w:hAnsi="標楷體" w:hint="eastAsia"/>
          <w:kern w:val="0"/>
        </w:rPr>
        <w:t>印尼</w:t>
      </w:r>
      <w:r>
        <w:rPr>
          <w:rFonts w:hAnsi="標楷體" w:hint="eastAsia"/>
          <w:kern w:val="0"/>
        </w:rPr>
        <w:t>及越南</w:t>
      </w:r>
      <w:r w:rsidRPr="00317463">
        <w:rPr>
          <w:rFonts w:hAnsi="標楷體" w:hint="eastAsia"/>
          <w:kern w:val="0"/>
        </w:rPr>
        <w:t>等國家，避免過度依賴政治敏感度較高之地區。</w:t>
      </w:r>
    </w:p>
    <w:p w14:paraId="7A1E9E12" w14:textId="77777777" w:rsidR="004D58F2" w:rsidRPr="00317463" w:rsidRDefault="004D58F2" w:rsidP="00C42BE3">
      <w:pPr>
        <w:pStyle w:val="1231"/>
        <w:ind w:left="1416" w:hanging="283"/>
        <w:rPr>
          <w:rFonts w:hAnsi="標楷體"/>
          <w:kern w:val="0"/>
        </w:rPr>
      </w:pPr>
      <w:r w:rsidRPr="00317463">
        <w:rPr>
          <w:rFonts w:hAnsi="標楷體" w:hint="eastAsia"/>
          <w:kern w:val="0"/>
        </w:rPr>
        <w:t>(</w:t>
      </w:r>
      <w:r>
        <w:rPr>
          <w:rFonts w:hAnsi="標楷體" w:hint="eastAsia"/>
          <w:kern w:val="0"/>
        </w:rPr>
        <w:t>3</w:t>
      </w:r>
      <w:r w:rsidRPr="00317463">
        <w:rPr>
          <w:rFonts w:hAnsi="標楷體" w:hint="eastAsia"/>
          <w:kern w:val="0"/>
        </w:rPr>
        <w:t>)規劃境外生招生策略，鎖定特定目標，招收境外生來校就讀，從優獎助外國學生獎勵，增加學雜費收入。</w:t>
      </w:r>
    </w:p>
    <w:p w14:paraId="03A31287" w14:textId="77777777" w:rsidR="004D58F2" w:rsidRDefault="004D58F2" w:rsidP="00612642">
      <w:pPr>
        <w:pStyle w:val="1231"/>
        <w:wordWrap w:val="0"/>
        <w:ind w:left="1416" w:hanging="283"/>
        <w:rPr>
          <w:rFonts w:hAnsi="標楷體"/>
          <w:kern w:val="0"/>
        </w:rPr>
      </w:pPr>
      <w:r>
        <w:rPr>
          <w:rFonts w:hAnsi="標楷體" w:hint="eastAsia"/>
          <w:kern w:val="0"/>
        </w:rPr>
        <w:t>(4</w:t>
      </w:r>
      <w:r w:rsidRPr="00317463">
        <w:rPr>
          <w:rFonts w:hAnsi="標楷體" w:hint="eastAsia"/>
          <w:kern w:val="0"/>
        </w:rPr>
        <w:t>)積極與國外大學洽談雙聯學位計畫，吸引外國學生來校就讀意願</w:t>
      </w:r>
      <w:r>
        <w:rPr>
          <w:rFonts w:hAnsi="標楷體" w:hint="eastAsia"/>
          <w:kern w:val="0"/>
        </w:rPr>
        <w:t>，目前已與英國密德薩斯大學、泰國易三倉大學、越南胡志明市國家自然大學、馬來西亞南方大學及新紀元大學等校合作辦理部分系所之</w:t>
      </w:r>
      <w:r w:rsidRPr="00317463">
        <w:rPr>
          <w:rFonts w:hAnsi="標楷體" w:hint="eastAsia"/>
          <w:kern w:val="0"/>
        </w:rPr>
        <w:t>雙聯學位。</w:t>
      </w:r>
    </w:p>
    <w:p w14:paraId="220A6D6E" w14:textId="77777777" w:rsidR="004D58F2" w:rsidRPr="00317463" w:rsidRDefault="004D58F2" w:rsidP="00A66BB7">
      <w:pPr>
        <w:pStyle w:val="1231"/>
        <w:wordWrap w:val="0"/>
        <w:ind w:left="1416" w:hanging="283"/>
        <w:rPr>
          <w:rFonts w:hAnsi="標楷體"/>
        </w:rPr>
      </w:pPr>
      <w:r>
        <w:rPr>
          <w:rFonts w:hAnsi="標楷體" w:hint="eastAsia"/>
          <w:kern w:val="0"/>
        </w:rPr>
        <w:t>(5)</w:t>
      </w:r>
      <w:r w:rsidRPr="00A66BB7">
        <w:rPr>
          <w:rFonts w:hAnsi="標楷體" w:hint="eastAsia"/>
          <w:kern w:val="0"/>
        </w:rPr>
        <w:t>透過募款，尋求外部資源挹注</w:t>
      </w:r>
      <w:r>
        <w:rPr>
          <w:rFonts w:hAnsi="標楷體" w:hint="eastAsia"/>
          <w:kern w:val="0"/>
        </w:rPr>
        <w:t>；112年度外界捐款約804萬餘元，較預算數增加552萬餘元</w:t>
      </w:r>
      <w:r w:rsidRPr="00A66BB7">
        <w:rPr>
          <w:rFonts w:hAnsi="標楷體" w:hint="eastAsia"/>
          <w:kern w:val="0"/>
        </w:rPr>
        <w:t>。</w:t>
      </w:r>
    </w:p>
    <w:p w14:paraId="0514EB22" w14:textId="5C308C3F" w:rsidR="004D58F2" w:rsidRPr="00841C4F" w:rsidRDefault="004D58F2" w:rsidP="00721CD2">
      <w:pPr>
        <w:ind w:left="566" w:firstLine="566"/>
        <w:rPr>
          <w:color w:val="000000"/>
        </w:rPr>
      </w:pPr>
      <w:r w:rsidRPr="00203BA0">
        <w:rPr>
          <w:rFonts w:hint="eastAsia"/>
        </w:rPr>
        <w:t>綜上，國立大學校務基金應以收支平衡或有賸餘為原則，</w:t>
      </w:r>
      <w:r>
        <w:rPr>
          <w:rFonts w:hint="eastAsia"/>
        </w:rPr>
        <w:t>惟</w:t>
      </w:r>
      <w:r w:rsidRPr="00421381">
        <w:rPr>
          <w:rFonts w:hint="eastAsia"/>
          <w:color w:val="000000"/>
        </w:rPr>
        <w:t>截至113年8月底止，暨南國際大學短絀數較去年同期為高</w:t>
      </w:r>
      <w:r>
        <w:rPr>
          <w:rFonts w:hint="eastAsia"/>
          <w:color w:val="000000"/>
        </w:rPr>
        <w:t>，且114年度預計短絀數亦較113年度擴大，允宜研謀改進，</w:t>
      </w:r>
      <w:r>
        <w:rPr>
          <w:rFonts w:hint="eastAsia"/>
        </w:rPr>
        <w:t>撙節支出及增益收入</w:t>
      </w:r>
      <w:bookmarkEnd w:id="20"/>
      <w:bookmarkEnd w:id="21"/>
      <w:bookmarkEnd w:id="22"/>
      <w:bookmarkEnd w:id="23"/>
      <w:bookmarkEnd w:id="24"/>
      <w:bookmarkEnd w:id="25"/>
      <w:bookmarkEnd w:id="26"/>
      <w:bookmarkEnd w:id="27"/>
      <w:bookmarkEnd w:id="28"/>
      <w:bookmarkEnd w:id="29"/>
      <w:r>
        <w:rPr>
          <w:rFonts w:hint="eastAsia"/>
        </w:rPr>
        <w:t>，以健全基金財務體質。</w:t>
      </w:r>
    </w:p>
    <w:p w14:paraId="0E8D267C" w14:textId="77777777" w:rsidR="004D58F2" w:rsidRPr="00841C4F" w:rsidRDefault="004D58F2" w:rsidP="00721CD2">
      <w:pPr>
        <w:pStyle w:val="ab"/>
      </w:pPr>
      <w:r w:rsidRPr="00841C4F">
        <w:rPr>
          <w:rFonts w:hint="eastAsia"/>
          <w:snapToGrid/>
          <w:sz w:val="22"/>
          <w:szCs w:val="22"/>
        </w:rPr>
        <w:t xml:space="preserve"> </w:t>
      </w:r>
      <w:r w:rsidRPr="00841C4F">
        <w:rPr>
          <w:rFonts w:hint="eastAsia"/>
        </w:rPr>
        <w:t>（分機：8661 鄧凱文</w:t>
      </w:r>
      <w:r>
        <w:rPr>
          <w:rFonts w:hint="eastAsia"/>
        </w:rPr>
        <w:t>）</w:t>
      </w:r>
    </w:p>
    <w:p w14:paraId="6717CC16" w14:textId="77777777" w:rsidR="004D58F2" w:rsidRDefault="004D58F2">
      <w:pPr>
        <w:pStyle w:val="22"/>
        <w:sectPr w:rsidR="004D58F2" w:rsidSect="001F2930">
          <w:headerReference w:type="even" r:id="rId43"/>
          <w:headerReference w:type="default" r:id="rId44"/>
          <w:footerReference w:type="even" r:id="rId45"/>
          <w:footerReference w:type="default" r:id="rId46"/>
          <w:headerReference w:type="first" r:id="rId47"/>
          <w:footerReference w:type="first" r:id="rId48"/>
          <w:footnotePr>
            <w:numRestart w:val="eachSect"/>
          </w:footnotePr>
          <w:pgSz w:w="11906" w:h="16838" w:code="9"/>
          <w:pgMar w:top="1701" w:right="1701" w:bottom="1701" w:left="1701" w:header="0" w:footer="1134" w:gutter="0"/>
          <w:cols w:space="425"/>
          <w:docGrid w:type="linesAndChars" w:linePitch="510" w:charSpace="658"/>
        </w:sectPr>
      </w:pPr>
    </w:p>
    <w:p w14:paraId="57665795" w14:textId="69C39605" w:rsidR="004D58F2" w:rsidRPr="000A3DFA" w:rsidRDefault="004D58F2" w:rsidP="00D111B5">
      <w:pPr>
        <w:pStyle w:val="14"/>
        <w:ind w:left="567" w:hanging="567"/>
        <w:rPr>
          <w:lang w:val="x-none"/>
        </w:rPr>
      </w:pPr>
      <w:bookmarkStart w:id="30" w:name="_Toc180413003"/>
      <w:r w:rsidRPr="00B823D6">
        <w:rPr>
          <w:rFonts w:hint="eastAsia"/>
        </w:rPr>
        <w:t>八、臺北大學</w:t>
      </w:r>
      <w:r>
        <w:rPr>
          <w:rFonts w:hint="eastAsia"/>
        </w:rPr>
        <w:t>「</w:t>
      </w:r>
      <w:r w:rsidRPr="00D111B5">
        <w:rPr>
          <w:rFonts w:hint="eastAsia"/>
        </w:rPr>
        <w:t>LB07館新建</w:t>
      </w:r>
      <w:r>
        <w:rPr>
          <w:rFonts w:hint="eastAsia"/>
        </w:rPr>
        <w:t>工程」歷經多次流標，該校現已與民間機構</w:t>
      </w:r>
      <w:r>
        <w:rPr>
          <w:szCs w:val="18"/>
        </w:rPr>
        <w:t>簽</w:t>
      </w:r>
      <w:r>
        <w:rPr>
          <w:rFonts w:hint="eastAsia"/>
          <w:szCs w:val="18"/>
        </w:rPr>
        <w:t>署合作</w:t>
      </w:r>
      <w:r>
        <w:rPr>
          <w:szCs w:val="18"/>
        </w:rPr>
        <w:t>備忘錄，</w:t>
      </w:r>
      <w:r>
        <w:rPr>
          <w:rFonts w:hint="eastAsia"/>
          <w:szCs w:val="18"/>
        </w:rPr>
        <w:t>並規劃調整計畫內容</w:t>
      </w:r>
      <w:r>
        <w:rPr>
          <w:rFonts w:hint="eastAsia"/>
        </w:rPr>
        <w:t>，</w:t>
      </w:r>
      <w:r w:rsidRPr="0067245D">
        <w:rPr>
          <w:rFonts w:hint="eastAsia"/>
        </w:rPr>
        <w:t>嗣後</w:t>
      </w:r>
      <w:r>
        <w:rPr>
          <w:rFonts w:hint="eastAsia"/>
        </w:rPr>
        <w:t>執行宜妥為規劃</w:t>
      </w:r>
      <w:r w:rsidRPr="0067245D">
        <w:rPr>
          <w:rFonts w:hint="eastAsia"/>
        </w:rPr>
        <w:t>，並審慎控管進度</w:t>
      </w:r>
      <w:r w:rsidRPr="000A3DFA">
        <w:rPr>
          <w:rFonts w:hint="eastAsia"/>
        </w:rPr>
        <w:t>，俾利如期如質完成</w:t>
      </w:r>
      <w:bookmarkEnd w:id="30"/>
    </w:p>
    <w:p w14:paraId="0C3AE598" w14:textId="77777777" w:rsidR="004D58F2" w:rsidRDefault="004D58F2" w:rsidP="00D111B5">
      <w:pPr>
        <w:ind w:left="566" w:firstLine="566"/>
      </w:pPr>
      <w:r w:rsidRPr="0035028E">
        <w:rPr>
          <w:rFonts w:hint="eastAsia"/>
        </w:rPr>
        <w:t>臺北大學</w:t>
      </w:r>
      <w:r>
        <w:rPr>
          <w:rFonts w:hint="eastAsia"/>
        </w:rPr>
        <w:t>校務基金</w:t>
      </w:r>
      <w:r w:rsidRPr="0035028E">
        <w:rPr>
          <w:rFonts w:hint="eastAsia"/>
        </w:rPr>
        <w:t>1</w:t>
      </w:r>
      <w:r>
        <w:rPr>
          <w:rFonts w:hint="eastAsia"/>
        </w:rPr>
        <w:t>14</w:t>
      </w:r>
      <w:r w:rsidRPr="0035028E">
        <w:rPr>
          <w:rFonts w:hint="eastAsia"/>
        </w:rPr>
        <w:t>年度預算案</w:t>
      </w:r>
      <w:r>
        <w:rPr>
          <w:rFonts w:hint="eastAsia"/>
        </w:rPr>
        <w:t>於</w:t>
      </w:r>
      <w:r w:rsidRPr="00406BDE">
        <w:rPr>
          <w:rFonts w:hint="eastAsia"/>
          <w:color w:val="000000"/>
        </w:rPr>
        <w:t>固定資產建設改良擴充計畫</w:t>
      </w:r>
      <w:r>
        <w:rPr>
          <w:rFonts w:hint="eastAsia"/>
          <w:color w:val="000000"/>
        </w:rPr>
        <w:t>下</w:t>
      </w:r>
      <w:r>
        <w:rPr>
          <w:rFonts w:hint="eastAsia"/>
        </w:rPr>
        <w:t>編列1項分年性項目3</w:t>
      </w:r>
      <w:r>
        <w:t>,</w:t>
      </w:r>
      <w:r>
        <w:rPr>
          <w:rFonts w:hint="eastAsia"/>
        </w:rPr>
        <w:t>715萬4千元，據預算書說明係「</w:t>
      </w:r>
      <w:r w:rsidRPr="00D111B5">
        <w:rPr>
          <w:rFonts w:hint="eastAsia"/>
        </w:rPr>
        <w:t>LB07館新建</w:t>
      </w:r>
      <w:r>
        <w:rPr>
          <w:rFonts w:hint="eastAsia"/>
        </w:rPr>
        <w:t>工程」所需費用，計畫總金額為1億3</w:t>
      </w:r>
      <w:r>
        <w:t>,</w:t>
      </w:r>
      <w:r>
        <w:rPr>
          <w:rFonts w:hint="eastAsia"/>
        </w:rPr>
        <w:t xml:space="preserve">323萬6千元。經查： </w:t>
      </w:r>
    </w:p>
    <w:p w14:paraId="4A86B25D" w14:textId="77777777" w:rsidR="004D58F2" w:rsidRDefault="004D58F2" w:rsidP="00153A38">
      <w:pPr>
        <w:pStyle w:val="a4"/>
        <w:ind w:left="849" w:hanging="283"/>
        <w:rPr>
          <w:b/>
        </w:rPr>
      </w:pPr>
      <w:r w:rsidRPr="00153A38">
        <w:rPr>
          <w:rFonts w:hint="eastAsia"/>
          <w:b/>
        </w:rPr>
        <w:t>(一)</w:t>
      </w:r>
      <w:r w:rsidRPr="00195C17">
        <w:rPr>
          <w:rFonts w:hint="eastAsia"/>
          <w:b/>
        </w:rPr>
        <w:t>LB07館新建工程</w:t>
      </w:r>
      <w:r>
        <w:rPr>
          <w:rFonts w:hint="eastAsia"/>
          <w:b/>
        </w:rPr>
        <w:t>計畫經2次變更後，總經費調增7</w:t>
      </w:r>
      <w:r>
        <w:rPr>
          <w:b/>
        </w:rPr>
        <w:t>,</w:t>
      </w:r>
      <w:r>
        <w:rPr>
          <w:rFonts w:hint="eastAsia"/>
          <w:b/>
        </w:rPr>
        <w:t>108萬5千元，預計將於113年底前完成</w:t>
      </w:r>
    </w:p>
    <w:p w14:paraId="2C7571D4" w14:textId="77777777" w:rsidR="004D58F2" w:rsidRDefault="004D58F2" w:rsidP="00BC371E">
      <w:pPr>
        <w:pStyle w:val="2"/>
        <w:ind w:left="850" w:firstLine="566"/>
      </w:pPr>
      <w:r>
        <w:rPr>
          <w:rFonts w:hint="eastAsia"/>
        </w:rPr>
        <w:t>因新北市政府捷運三鶯線之規劃路線使用該校土地，新北市政府捷運局為回饋</w:t>
      </w:r>
      <w:r w:rsidRPr="0035028E">
        <w:rPr>
          <w:rFonts w:hint="eastAsia"/>
        </w:rPr>
        <w:t>臺北大學</w:t>
      </w:r>
      <w:r>
        <w:rPr>
          <w:rFonts w:hint="eastAsia"/>
        </w:rPr>
        <w:t>並打造友善校區環境，故協助該校新建LB07館以銜接都市運輸系統，並提升校園機能與可及性，爰該項興建工程係新北市政府捷運工程局委託</w:t>
      </w:r>
      <w:r w:rsidRPr="0035028E">
        <w:rPr>
          <w:rFonts w:hint="eastAsia"/>
        </w:rPr>
        <w:t>臺北大學</w:t>
      </w:r>
      <w:r>
        <w:rPr>
          <w:rFonts w:hint="eastAsia"/>
        </w:rPr>
        <w:t>代辦，俟興建完成後，由該校接續管理營運。該計畫原經費總額為6</w:t>
      </w:r>
      <w:r>
        <w:t>,215</w:t>
      </w:r>
      <w:r>
        <w:rPr>
          <w:rFonts w:hint="eastAsia"/>
        </w:rPr>
        <w:t>萬1千元，全數由新北市政府捷運工程局編列經費支應，惟因</w:t>
      </w:r>
      <w:r w:rsidRPr="00E5107F">
        <w:rPr>
          <w:rFonts w:hint="eastAsia"/>
        </w:rPr>
        <w:t>原物料、工資上漲</w:t>
      </w:r>
      <w:r>
        <w:rPr>
          <w:rFonts w:hint="eastAsia"/>
        </w:rPr>
        <w:t>及樓地板面積增加等因素，爰先後辦理2次計畫變更，總經費調整至1億3</w:t>
      </w:r>
      <w:r>
        <w:t>,</w:t>
      </w:r>
      <w:r>
        <w:rPr>
          <w:rFonts w:hint="eastAsia"/>
        </w:rPr>
        <w:t>323萬6千元，新增經費(</w:t>
      </w:r>
      <w:r w:rsidRPr="00064BBE">
        <w:rPr>
          <w:rFonts w:hint="eastAsia"/>
        </w:rPr>
        <w:t>7,108萬5千元</w:t>
      </w:r>
      <w:r>
        <w:rPr>
          <w:rFonts w:hint="eastAsia"/>
        </w:rPr>
        <w:t>)皆由該校自籌收入支應，</w:t>
      </w:r>
      <w:r w:rsidRPr="0035028E">
        <w:rPr>
          <w:rFonts w:hint="eastAsia"/>
        </w:rPr>
        <w:t>臺北大學</w:t>
      </w:r>
      <w:r>
        <w:rPr>
          <w:rFonts w:hint="eastAsia"/>
        </w:rPr>
        <w:t>已於112年及113年分別編列3</w:t>
      </w:r>
      <w:r>
        <w:t>,715</w:t>
      </w:r>
      <w:r>
        <w:rPr>
          <w:rFonts w:hint="eastAsia"/>
        </w:rPr>
        <w:t>萬4千元及3</w:t>
      </w:r>
      <w:r>
        <w:t>,</w:t>
      </w:r>
      <w:r>
        <w:rPr>
          <w:rFonts w:hint="eastAsia"/>
        </w:rPr>
        <w:t>393萬1千元，原預計於113年底完成</w:t>
      </w:r>
      <w:r>
        <w:t>(</w:t>
      </w:r>
      <w:r>
        <w:rPr>
          <w:rFonts w:hint="eastAsia"/>
        </w:rPr>
        <w:t>詳表1)。</w:t>
      </w:r>
    </w:p>
    <w:p w14:paraId="309C95E7" w14:textId="77777777" w:rsidR="004D58F2" w:rsidRPr="005B631E" w:rsidRDefault="004D58F2" w:rsidP="009D37CF">
      <w:pPr>
        <w:ind w:leftChars="-100" w:left="567" w:hangingChars="300" w:hanging="850"/>
        <w:rPr>
          <w:rStyle w:val="143"/>
          <w:b/>
          <w:color w:val="000000"/>
        </w:rPr>
      </w:pPr>
      <w:r w:rsidRPr="005B631E">
        <w:rPr>
          <w:rFonts w:hint="eastAsia"/>
          <w:b/>
          <w:snapToGrid/>
          <w:color w:val="000000"/>
        </w:rPr>
        <w:t xml:space="preserve">表1  </w:t>
      </w:r>
      <w:r w:rsidRPr="00195C17">
        <w:rPr>
          <w:rFonts w:hint="eastAsia"/>
          <w:b/>
        </w:rPr>
        <w:t>LB07館新建工程</w:t>
      </w:r>
      <w:r>
        <w:rPr>
          <w:rFonts w:hint="eastAsia"/>
          <w:b/>
        </w:rPr>
        <w:t>計畫</w:t>
      </w:r>
      <w:r w:rsidRPr="005B631E">
        <w:rPr>
          <w:rFonts w:hint="eastAsia"/>
          <w:b/>
        </w:rPr>
        <w:t>概況</w:t>
      </w:r>
      <w:r>
        <w:rPr>
          <w:rFonts w:hint="eastAsia"/>
          <w:b/>
        </w:rPr>
        <w:t>表</w:t>
      </w:r>
      <w:r w:rsidRPr="005B631E">
        <w:rPr>
          <w:rFonts w:hint="eastAsia"/>
          <w:b/>
        </w:rPr>
        <w:t xml:space="preserve">      </w:t>
      </w:r>
      <w:r w:rsidRPr="005B631E">
        <w:rPr>
          <w:rFonts w:hint="eastAsia"/>
          <w:b/>
          <w:snapToGrid/>
        </w:rPr>
        <w:t xml:space="preserve">        </w:t>
      </w:r>
    </w:p>
    <w:tbl>
      <w:tblPr>
        <w:tblW w:w="9215"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126"/>
        <w:gridCol w:w="2274"/>
        <w:gridCol w:w="2838"/>
        <w:gridCol w:w="2977"/>
      </w:tblGrid>
      <w:tr w:rsidR="004D58F2" w:rsidRPr="006F56B1" w14:paraId="7CDDC775" w14:textId="77777777" w:rsidTr="00F76471">
        <w:trPr>
          <w:trHeight w:val="457"/>
          <w:tblHeader/>
        </w:trPr>
        <w:tc>
          <w:tcPr>
            <w:tcW w:w="1126" w:type="dxa"/>
            <w:tcBorders>
              <w:top w:val="single" w:sz="12" w:space="0" w:color="auto"/>
              <w:bottom w:val="single" w:sz="6" w:space="0" w:color="auto"/>
              <w:tl2br w:val="nil"/>
            </w:tcBorders>
            <w:shd w:val="clear" w:color="auto" w:fill="auto"/>
            <w:vAlign w:val="center"/>
          </w:tcPr>
          <w:p w14:paraId="022F8821" w14:textId="77777777" w:rsidR="004D58F2" w:rsidRPr="00DD01B2" w:rsidRDefault="004D58F2" w:rsidP="00FB1856">
            <w:pPr>
              <w:pStyle w:val="142"/>
              <w:jc w:val="center"/>
              <w:rPr>
                <w:b/>
              </w:rPr>
            </w:pPr>
            <w:r>
              <w:rPr>
                <w:rFonts w:hint="eastAsia"/>
                <w:b/>
              </w:rPr>
              <w:t>項目</w:t>
            </w:r>
          </w:p>
        </w:tc>
        <w:tc>
          <w:tcPr>
            <w:tcW w:w="2274" w:type="dxa"/>
            <w:shd w:val="clear" w:color="auto" w:fill="auto"/>
            <w:vAlign w:val="center"/>
          </w:tcPr>
          <w:p w14:paraId="7485F8DB" w14:textId="77777777" w:rsidR="004D58F2" w:rsidRPr="00DD01B2" w:rsidRDefault="004D58F2" w:rsidP="00FB1856">
            <w:pPr>
              <w:pStyle w:val="142"/>
              <w:jc w:val="center"/>
              <w:rPr>
                <w:b/>
              </w:rPr>
            </w:pPr>
            <w:r>
              <w:rPr>
                <w:rFonts w:hint="eastAsia"/>
                <w:b/>
              </w:rPr>
              <w:t>原計畫</w:t>
            </w:r>
          </w:p>
        </w:tc>
        <w:tc>
          <w:tcPr>
            <w:tcW w:w="2838" w:type="dxa"/>
            <w:shd w:val="clear" w:color="auto" w:fill="auto"/>
            <w:vAlign w:val="center"/>
          </w:tcPr>
          <w:p w14:paraId="52A8E378" w14:textId="77777777" w:rsidR="004D58F2" w:rsidRPr="00DD01B2" w:rsidRDefault="004D58F2" w:rsidP="008E3161">
            <w:pPr>
              <w:pStyle w:val="142"/>
              <w:jc w:val="center"/>
              <w:rPr>
                <w:b/>
              </w:rPr>
            </w:pPr>
            <w:r>
              <w:rPr>
                <w:rFonts w:hint="eastAsia"/>
                <w:b/>
              </w:rPr>
              <w:t>第一次變更(111/4/11)後</w:t>
            </w:r>
          </w:p>
        </w:tc>
        <w:tc>
          <w:tcPr>
            <w:tcW w:w="2977" w:type="dxa"/>
            <w:vAlign w:val="center"/>
          </w:tcPr>
          <w:p w14:paraId="342B5161" w14:textId="77777777" w:rsidR="004D58F2" w:rsidRDefault="004D58F2" w:rsidP="008E3161">
            <w:pPr>
              <w:pStyle w:val="142"/>
              <w:ind w:left="646" w:hanging="646"/>
              <w:jc w:val="center"/>
              <w:rPr>
                <w:b/>
              </w:rPr>
            </w:pPr>
            <w:r>
              <w:rPr>
                <w:rFonts w:hint="eastAsia"/>
                <w:b/>
              </w:rPr>
              <w:t>第二次(111/10/25)變更後</w:t>
            </w:r>
          </w:p>
        </w:tc>
      </w:tr>
      <w:tr w:rsidR="004D58F2" w:rsidRPr="006F56B1" w14:paraId="5A78897B" w14:textId="77777777" w:rsidTr="00F76471">
        <w:trPr>
          <w:trHeight w:val="20"/>
        </w:trPr>
        <w:tc>
          <w:tcPr>
            <w:tcW w:w="1126" w:type="dxa"/>
            <w:shd w:val="clear" w:color="auto" w:fill="auto"/>
            <w:vAlign w:val="center"/>
          </w:tcPr>
          <w:p w14:paraId="6339CFCF" w14:textId="77777777" w:rsidR="004D58F2" w:rsidRPr="00DD01B2" w:rsidRDefault="004D58F2" w:rsidP="00FB1856">
            <w:pPr>
              <w:pStyle w:val="142"/>
              <w:jc w:val="both"/>
            </w:pPr>
            <w:r>
              <w:rPr>
                <w:rFonts w:hint="eastAsia"/>
              </w:rPr>
              <w:t>總經費</w:t>
            </w:r>
          </w:p>
        </w:tc>
        <w:tc>
          <w:tcPr>
            <w:tcW w:w="2274" w:type="dxa"/>
            <w:shd w:val="clear" w:color="auto" w:fill="auto"/>
            <w:vAlign w:val="center"/>
          </w:tcPr>
          <w:p w14:paraId="3BE61F3A" w14:textId="77777777" w:rsidR="004D58F2" w:rsidRPr="00DD01B2" w:rsidRDefault="004D58F2" w:rsidP="003D07FF">
            <w:pPr>
              <w:pStyle w:val="142"/>
              <w:jc w:val="center"/>
            </w:pPr>
            <w:r>
              <w:rPr>
                <w:rFonts w:hint="eastAsia"/>
              </w:rPr>
              <w:t>6</w:t>
            </w:r>
            <w:r>
              <w:t>,215</w:t>
            </w:r>
            <w:r>
              <w:rPr>
                <w:rFonts w:hint="eastAsia"/>
              </w:rPr>
              <w:t>萬1千元</w:t>
            </w:r>
          </w:p>
        </w:tc>
        <w:tc>
          <w:tcPr>
            <w:tcW w:w="2838" w:type="dxa"/>
            <w:shd w:val="clear" w:color="auto" w:fill="auto"/>
            <w:vAlign w:val="center"/>
          </w:tcPr>
          <w:p w14:paraId="0648C48C" w14:textId="77777777" w:rsidR="004D58F2" w:rsidRPr="00DD01B2" w:rsidRDefault="004D58F2" w:rsidP="00FB1856">
            <w:pPr>
              <w:pStyle w:val="142"/>
              <w:jc w:val="center"/>
            </w:pPr>
            <w:r>
              <w:rPr>
                <w:rFonts w:hint="eastAsia"/>
              </w:rPr>
              <w:t>9</w:t>
            </w:r>
            <w:r>
              <w:t>,930</w:t>
            </w:r>
            <w:r>
              <w:rPr>
                <w:rFonts w:hint="eastAsia"/>
              </w:rPr>
              <w:t>萬5千元</w:t>
            </w:r>
          </w:p>
        </w:tc>
        <w:tc>
          <w:tcPr>
            <w:tcW w:w="2977" w:type="dxa"/>
            <w:vAlign w:val="center"/>
          </w:tcPr>
          <w:p w14:paraId="30A8E57C" w14:textId="77777777" w:rsidR="004D58F2" w:rsidRDefault="004D58F2" w:rsidP="005F1120">
            <w:pPr>
              <w:pStyle w:val="142"/>
              <w:jc w:val="center"/>
            </w:pPr>
            <w:r>
              <w:rPr>
                <w:rFonts w:hint="eastAsia"/>
              </w:rPr>
              <w:t>1億3</w:t>
            </w:r>
            <w:r>
              <w:t>,</w:t>
            </w:r>
            <w:r>
              <w:rPr>
                <w:rFonts w:hint="eastAsia"/>
              </w:rPr>
              <w:t>323萬6千元</w:t>
            </w:r>
          </w:p>
        </w:tc>
      </w:tr>
      <w:tr w:rsidR="004D58F2" w:rsidRPr="006F56B1" w14:paraId="744C8921" w14:textId="77777777" w:rsidTr="00F76471">
        <w:trPr>
          <w:trHeight w:val="20"/>
        </w:trPr>
        <w:tc>
          <w:tcPr>
            <w:tcW w:w="1126" w:type="dxa"/>
            <w:shd w:val="clear" w:color="auto" w:fill="auto"/>
            <w:vAlign w:val="center"/>
          </w:tcPr>
          <w:p w14:paraId="5D3F1FCE" w14:textId="77777777" w:rsidR="004D58F2" w:rsidRDefault="004D58F2" w:rsidP="005A6E79">
            <w:pPr>
              <w:pStyle w:val="142"/>
              <w:jc w:val="both"/>
            </w:pPr>
            <w:r>
              <w:rPr>
                <w:rFonts w:hint="eastAsia"/>
              </w:rPr>
              <w:t>計畫期程</w:t>
            </w:r>
          </w:p>
        </w:tc>
        <w:tc>
          <w:tcPr>
            <w:tcW w:w="2274" w:type="dxa"/>
            <w:shd w:val="clear" w:color="auto" w:fill="auto"/>
            <w:vAlign w:val="center"/>
          </w:tcPr>
          <w:p w14:paraId="59B3FFCB" w14:textId="77777777" w:rsidR="004D58F2" w:rsidRDefault="004D58F2" w:rsidP="003D07FF">
            <w:pPr>
              <w:pStyle w:val="142"/>
              <w:jc w:val="center"/>
            </w:pPr>
            <w:r>
              <w:rPr>
                <w:rFonts w:hint="eastAsia"/>
              </w:rPr>
              <w:t>109.9.16-112.12.31</w:t>
            </w:r>
          </w:p>
        </w:tc>
        <w:tc>
          <w:tcPr>
            <w:tcW w:w="2838" w:type="dxa"/>
            <w:shd w:val="clear" w:color="auto" w:fill="auto"/>
            <w:vAlign w:val="center"/>
          </w:tcPr>
          <w:p w14:paraId="69690668" w14:textId="77777777" w:rsidR="004D58F2" w:rsidRDefault="004D58F2" w:rsidP="00FB1856">
            <w:pPr>
              <w:pStyle w:val="142"/>
              <w:jc w:val="center"/>
            </w:pPr>
            <w:r>
              <w:rPr>
                <w:rFonts w:hint="eastAsia"/>
              </w:rPr>
              <w:t>109.9.16-112.12.31</w:t>
            </w:r>
          </w:p>
        </w:tc>
        <w:tc>
          <w:tcPr>
            <w:tcW w:w="2977" w:type="dxa"/>
            <w:vAlign w:val="center"/>
          </w:tcPr>
          <w:p w14:paraId="7D27A0B0" w14:textId="77777777" w:rsidR="004D58F2" w:rsidRDefault="004D58F2" w:rsidP="005F1120">
            <w:pPr>
              <w:pStyle w:val="142"/>
              <w:jc w:val="center"/>
            </w:pPr>
            <w:r>
              <w:rPr>
                <w:rFonts w:hint="eastAsia"/>
              </w:rPr>
              <w:t>109.9.16-113.12.31</w:t>
            </w:r>
          </w:p>
        </w:tc>
      </w:tr>
      <w:tr w:rsidR="004D58F2" w:rsidRPr="006F56B1" w14:paraId="387CBFD4" w14:textId="77777777" w:rsidTr="00F76471">
        <w:trPr>
          <w:trHeight w:val="20"/>
        </w:trPr>
        <w:tc>
          <w:tcPr>
            <w:tcW w:w="1126" w:type="dxa"/>
            <w:shd w:val="clear" w:color="auto" w:fill="auto"/>
            <w:vAlign w:val="center"/>
          </w:tcPr>
          <w:p w14:paraId="3735A74F" w14:textId="77777777" w:rsidR="004D58F2" w:rsidRPr="00DD01B2" w:rsidRDefault="004D58F2" w:rsidP="005A6E79">
            <w:pPr>
              <w:pStyle w:val="142"/>
              <w:jc w:val="both"/>
            </w:pPr>
            <w:r>
              <w:rPr>
                <w:rFonts w:hint="eastAsia"/>
              </w:rPr>
              <w:t>經費來源</w:t>
            </w:r>
          </w:p>
        </w:tc>
        <w:tc>
          <w:tcPr>
            <w:tcW w:w="2274" w:type="dxa"/>
            <w:shd w:val="clear" w:color="auto" w:fill="auto"/>
            <w:vAlign w:val="center"/>
          </w:tcPr>
          <w:p w14:paraId="20603FF8" w14:textId="77777777" w:rsidR="004D58F2" w:rsidRDefault="004D58F2" w:rsidP="005A6E79">
            <w:pPr>
              <w:pStyle w:val="142"/>
              <w:jc w:val="center"/>
            </w:pPr>
            <w:r>
              <w:rPr>
                <w:rFonts w:hint="eastAsia"/>
              </w:rPr>
              <w:t>新北市政府</w:t>
            </w:r>
          </w:p>
          <w:p w14:paraId="2782BE66" w14:textId="77777777" w:rsidR="004D58F2" w:rsidRPr="00DD01B2" w:rsidRDefault="004D58F2" w:rsidP="005A6E79">
            <w:pPr>
              <w:pStyle w:val="142"/>
              <w:jc w:val="center"/>
            </w:pPr>
            <w:r>
              <w:rPr>
                <w:rFonts w:hint="eastAsia"/>
              </w:rPr>
              <w:t>捷運工程局</w:t>
            </w:r>
          </w:p>
        </w:tc>
        <w:tc>
          <w:tcPr>
            <w:tcW w:w="2838" w:type="dxa"/>
            <w:shd w:val="clear" w:color="auto" w:fill="auto"/>
          </w:tcPr>
          <w:p w14:paraId="5DCF1676" w14:textId="77777777" w:rsidR="004D58F2" w:rsidRDefault="004D58F2" w:rsidP="005F1120">
            <w:pPr>
              <w:pStyle w:val="142"/>
              <w:ind w:leftChars="1" w:left="234" w:hangingChars="95" w:hanging="231"/>
              <w:jc w:val="both"/>
            </w:pPr>
            <w:r>
              <w:rPr>
                <w:rFonts w:hint="eastAsia"/>
              </w:rPr>
              <w:t>1.新北市政府捷運工程局6</w:t>
            </w:r>
            <w:r>
              <w:t>,215</w:t>
            </w:r>
            <w:r>
              <w:rPr>
                <w:rFonts w:hint="eastAsia"/>
              </w:rPr>
              <w:t>萬1千元。</w:t>
            </w:r>
          </w:p>
          <w:p w14:paraId="6C9D8AAD" w14:textId="77777777" w:rsidR="004D58F2" w:rsidRPr="00130D26" w:rsidRDefault="004D58F2" w:rsidP="005F1120">
            <w:pPr>
              <w:pStyle w:val="142"/>
              <w:ind w:leftChars="1" w:left="234" w:hangingChars="95" w:hanging="231"/>
              <w:jc w:val="both"/>
            </w:pPr>
            <w:r>
              <w:rPr>
                <w:rFonts w:hint="eastAsia"/>
              </w:rPr>
              <w:t>2.臺北大學</w:t>
            </w:r>
            <w:r w:rsidRPr="00B5487E">
              <w:rPr>
                <w:rFonts w:hint="eastAsia"/>
              </w:rPr>
              <w:t>3,715萬4千元</w:t>
            </w:r>
            <w:r>
              <w:rPr>
                <w:rFonts w:hint="eastAsia"/>
              </w:rPr>
              <w:t>(編列該校於112年度預算)。</w:t>
            </w:r>
          </w:p>
        </w:tc>
        <w:tc>
          <w:tcPr>
            <w:tcW w:w="2977" w:type="dxa"/>
          </w:tcPr>
          <w:p w14:paraId="72DDF892" w14:textId="77777777" w:rsidR="004D58F2" w:rsidRDefault="004D58F2" w:rsidP="005F1120">
            <w:pPr>
              <w:pStyle w:val="142"/>
              <w:ind w:leftChars="1" w:left="234" w:hangingChars="95" w:hanging="231"/>
              <w:jc w:val="both"/>
            </w:pPr>
            <w:r>
              <w:rPr>
                <w:rFonts w:hint="eastAsia"/>
              </w:rPr>
              <w:t>1.新北市政府捷運工程局6</w:t>
            </w:r>
            <w:r>
              <w:t>,215</w:t>
            </w:r>
            <w:r>
              <w:rPr>
                <w:rFonts w:hint="eastAsia"/>
              </w:rPr>
              <w:t>萬1千元。</w:t>
            </w:r>
          </w:p>
          <w:p w14:paraId="4895DE44" w14:textId="77777777" w:rsidR="004D58F2" w:rsidRDefault="004D58F2" w:rsidP="005F1120">
            <w:pPr>
              <w:pStyle w:val="142"/>
              <w:ind w:leftChars="1" w:left="234" w:hangingChars="95" w:hanging="231"/>
              <w:jc w:val="both"/>
            </w:pPr>
            <w:r>
              <w:rPr>
                <w:rFonts w:hint="eastAsia"/>
              </w:rPr>
              <w:t>2.臺北大學7</w:t>
            </w:r>
            <w:r w:rsidRPr="00B5487E">
              <w:rPr>
                <w:rFonts w:hint="eastAsia"/>
              </w:rPr>
              <w:t>,</w:t>
            </w:r>
            <w:r>
              <w:rPr>
                <w:rFonts w:hint="eastAsia"/>
              </w:rPr>
              <w:t>108</w:t>
            </w:r>
            <w:r w:rsidRPr="00B5487E">
              <w:rPr>
                <w:rFonts w:hint="eastAsia"/>
              </w:rPr>
              <w:t>萬</w:t>
            </w:r>
            <w:r>
              <w:rPr>
                <w:rFonts w:hint="eastAsia"/>
              </w:rPr>
              <w:t>5</w:t>
            </w:r>
            <w:r w:rsidRPr="00B5487E">
              <w:rPr>
                <w:rFonts w:hint="eastAsia"/>
              </w:rPr>
              <w:t>千元</w:t>
            </w:r>
            <w:r>
              <w:rPr>
                <w:rFonts w:hint="eastAsia"/>
              </w:rPr>
              <w:t>(於112年度編列</w:t>
            </w:r>
            <w:r w:rsidRPr="00B5487E">
              <w:rPr>
                <w:rFonts w:hint="eastAsia"/>
              </w:rPr>
              <w:t>3,715萬4千元</w:t>
            </w:r>
            <w:r>
              <w:rPr>
                <w:rFonts w:hint="eastAsia"/>
              </w:rPr>
              <w:t>、113年度編列3</w:t>
            </w:r>
            <w:r>
              <w:t>,</w:t>
            </w:r>
            <w:r>
              <w:rPr>
                <w:rFonts w:hint="eastAsia"/>
              </w:rPr>
              <w:t>393萬1千元)。</w:t>
            </w:r>
          </w:p>
        </w:tc>
      </w:tr>
      <w:tr w:rsidR="004D58F2" w:rsidRPr="006F56B1" w14:paraId="3568CA9B" w14:textId="77777777" w:rsidTr="00F76471">
        <w:trPr>
          <w:trHeight w:val="2052"/>
        </w:trPr>
        <w:tc>
          <w:tcPr>
            <w:tcW w:w="1126" w:type="dxa"/>
            <w:shd w:val="clear" w:color="auto" w:fill="auto"/>
            <w:vAlign w:val="center"/>
          </w:tcPr>
          <w:p w14:paraId="24D7FBCA" w14:textId="77777777" w:rsidR="004D58F2" w:rsidRDefault="004D58F2" w:rsidP="00F827CF">
            <w:pPr>
              <w:pStyle w:val="142"/>
              <w:jc w:val="both"/>
            </w:pPr>
            <w:r>
              <w:rPr>
                <w:rFonts w:hint="eastAsia"/>
              </w:rPr>
              <w:t>修正原因及變更內容</w:t>
            </w:r>
          </w:p>
        </w:tc>
        <w:tc>
          <w:tcPr>
            <w:tcW w:w="2274" w:type="dxa"/>
            <w:shd w:val="clear" w:color="auto" w:fill="auto"/>
            <w:vAlign w:val="center"/>
          </w:tcPr>
          <w:p w14:paraId="0CE32AB6" w14:textId="77777777" w:rsidR="004D58F2" w:rsidRDefault="004D58F2" w:rsidP="00F827CF">
            <w:pPr>
              <w:pStyle w:val="142"/>
              <w:jc w:val="center"/>
            </w:pPr>
            <w:r>
              <w:rPr>
                <w:rFonts w:hint="eastAsia"/>
              </w:rPr>
              <w:t>-</w:t>
            </w:r>
          </w:p>
        </w:tc>
        <w:tc>
          <w:tcPr>
            <w:tcW w:w="2838" w:type="dxa"/>
            <w:shd w:val="clear" w:color="auto" w:fill="auto"/>
          </w:tcPr>
          <w:p w14:paraId="01EA2FAF" w14:textId="77777777" w:rsidR="004D58F2" w:rsidRDefault="004D58F2" w:rsidP="00F827CF">
            <w:pPr>
              <w:pStyle w:val="142"/>
            </w:pPr>
            <w:r w:rsidRPr="00DD1285">
              <w:t>受新冠肺炎疫情致原物料、工資上漲影響</w:t>
            </w:r>
            <w:r>
              <w:rPr>
                <w:rFonts w:hint="eastAsia"/>
              </w:rPr>
              <w:t>，</w:t>
            </w:r>
            <w:r w:rsidRPr="00DD1285">
              <w:t>調增原物料、工資單價及增加建築物結構、樓地板面積之預算。</w:t>
            </w:r>
          </w:p>
        </w:tc>
        <w:tc>
          <w:tcPr>
            <w:tcW w:w="2977" w:type="dxa"/>
          </w:tcPr>
          <w:p w14:paraId="1033FC75" w14:textId="77777777" w:rsidR="004D58F2" w:rsidRPr="00F827CF" w:rsidRDefault="004D58F2" w:rsidP="007C6974">
            <w:pPr>
              <w:pStyle w:val="142"/>
            </w:pPr>
            <w:r>
              <w:rPr>
                <w:rFonts w:hint="eastAsia"/>
              </w:rPr>
              <w:t>於111年6月23日及7月28日辦理</w:t>
            </w:r>
            <w:r w:rsidRPr="00F827CF">
              <w:t>開標</w:t>
            </w:r>
            <w:r>
              <w:rPr>
                <w:rFonts w:hint="eastAsia"/>
              </w:rPr>
              <w:t>，皆因</w:t>
            </w:r>
            <w:r w:rsidRPr="00F827CF">
              <w:t>無廠商投標</w:t>
            </w:r>
            <w:r>
              <w:rPr>
                <w:rFonts w:hint="eastAsia"/>
              </w:rPr>
              <w:t>而流標</w:t>
            </w:r>
            <w:r>
              <w:t>，經評估</w:t>
            </w:r>
            <w:r>
              <w:rPr>
                <w:rFonts w:hint="eastAsia"/>
              </w:rPr>
              <w:t>主要係受</w:t>
            </w:r>
            <w:r>
              <w:t>新冠肺炎疫情未見趨緩</w:t>
            </w:r>
            <w:r>
              <w:rPr>
                <w:rFonts w:hint="eastAsia"/>
              </w:rPr>
              <w:t>及</w:t>
            </w:r>
            <w:r w:rsidRPr="00F827CF">
              <w:t>俄烏戰爭</w:t>
            </w:r>
            <w:r>
              <w:rPr>
                <w:rFonts w:hint="eastAsia"/>
              </w:rPr>
              <w:t>等因素影響致</w:t>
            </w:r>
            <w:r w:rsidRPr="00F827CF">
              <w:t>物價及工資上漲，爰</w:t>
            </w:r>
            <w:r>
              <w:rPr>
                <w:rFonts w:hint="eastAsia"/>
              </w:rPr>
              <w:t>變更計畫調整預算</w:t>
            </w:r>
            <w:r w:rsidRPr="00DD1285">
              <w:t>。</w:t>
            </w:r>
          </w:p>
        </w:tc>
      </w:tr>
    </w:tbl>
    <w:p w14:paraId="10316C56" w14:textId="77777777" w:rsidR="004D58F2" w:rsidRDefault="004D58F2" w:rsidP="009A2F73">
      <w:pPr>
        <w:pStyle w:val="142"/>
        <w:ind w:leftChars="-100" w:left="-283" w:firstLine="1"/>
      </w:pPr>
      <w:r w:rsidRPr="00D0461A">
        <w:rPr>
          <w:rFonts w:hint="eastAsia"/>
        </w:rPr>
        <w:t>資料來源：</w:t>
      </w:r>
      <w:r>
        <w:rPr>
          <w:rFonts w:hint="eastAsia"/>
        </w:rPr>
        <w:t>臺北大學</w:t>
      </w:r>
      <w:r w:rsidRPr="00D0461A">
        <w:rPr>
          <w:rFonts w:hint="eastAsia"/>
        </w:rPr>
        <w:t>，本</w:t>
      </w:r>
      <w:r>
        <w:rPr>
          <w:rFonts w:hint="eastAsia"/>
        </w:rPr>
        <w:t>中心</w:t>
      </w:r>
      <w:r w:rsidRPr="00D0461A">
        <w:rPr>
          <w:rFonts w:hint="eastAsia"/>
        </w:rPr>
        <w:t>彙製。</w:t>
      </w:r>
    </w:p>
    <w:p w14:paraId="5315D26B" w14:textId="77777777" w:rsidR="004D58F2" w:rsidRDefault="004D58F2" w:rsidP="0067245D">
      <w:pPr>
        <w:pStyle w:val="a4"/>
        <w:ind w:left="849" w:hanging="283"/>
        <w:rPr>
          <w:b/>
        </w:rPr>
      </w:pPr>
      <w:r w:rsidRPr="00153A38">
        <w:rPr>
          <w:rFonts w:hint="eastAsia"/>
          <w:b/>
        </w:rPr>
        <w:t>(二)</w:t>
      </w:r>
      <w:r>
        <w:rPr>
          <w:rFonts w:hint="eastAsia"/>
          <w:b/>
        </w:rPr>
        <w:t>因工程案</w:t>
      </w:r>
      <w:r w:rsidRPr="0067245D">
        <w:rPr>
          <w:rFonts w:hint="eastAsia"/>
          <w:b/>
        </w:rPr>
        <w:t>仍</w:t>
      </w:r>
      <w:r>
        <w:rPr>
          <w:rFonts w:hint="eastAsia"/>
          <w:b/>
        </w:rPr>
        <w:t>多次無廠商投標，刻正辦理第3次計畫變更，預計總經費將有大幅調增，嗣後執行宜妥為規劃</w:t>
      </w:r>
      <w:r w:rsidRPr="00EC745C">
        <w:rPr>
          <w:rFonts w:hint="eastAsia"/>
          <w:b/>
        </w:rPr>
        <w:t>並審慎控管計畫進度，</w:t>
      </w:r>
      <w:r>
        <w:rPr>
          <w:rFonts w:hint="eastAsia"/>
          <w:b/>
        </w:rPr>
        <w:t>俾利如期如質完成</w:t>
      </w:r>
    </w:p>
    <w:p w14:paraId="07362F09" w14:textId="77777777" w:rsidR="004D58F2" w:rsidRDefault="004D58F2" w:rsidP="002366D4">
      <w:pPr>
        <w:pStyle w:val="2"/>
        <w:ind w:left="850" w:firstLine="566"/>
      </w:pPr>
      <w:r w:rsidRPr="002366D4">
        <w:rPr>
          <w:rFonts w:hint="eastAsia"/>
        </w:rPr>
        <w:t>檢視該計畫執行狀況，經2次變更後，LB07館新建工程</w:t>
      </w:r>
      <w:r>
        <w:rPr>
          <w:rFonts w:hint="eastAsia"/>
        </w:rPr>
        <w:t>先後</w:t>
      </w:r>
      <w:r w:rsidRPr="002366D4">
        <w:rPr>
          <w:rFonts w:hint="eastAsia"/>
        </w:rPr>
        <w:t>於112年6月6日及7月11日辦理2次開標，皆因無廠商投標而流標，該校召開檢討會議決議調整工程準備金予工程預算並改採最有利標決標方式辦理，以期增加廠商之</w:t>
      </w:r>
      <w:r>
        <w:rPr>
          <w:rFonts w:hint="eastAsia"/>
        </w:rPr>
        <w:t>投標意願，</w:t>
      </w:r>
      <w:r w:rsidRPr="002366D4">
        <w:rPr>
          <w:rFonts w:hint="eastAsia"/>
        </w:rPr>
        <w:t>經教育部函復同意辦理</w:t>
      </w:r>
      <w:r>
        <w:rPr>
          <w:rFonts w:hint="eastAsia"/>
        </w:rPr>
        <w:t>後</w:t>
      </w:r>
      <w:r w:rsidRPr="002366D4">
        <w:t>，</w:t>
      </w:r>
      <w:r w:rsidRPr="002366D4">
        <w:rPr>
          <w:rFonts w:hint="eastAsia"/>
        </w:rPr>
        <w:t>復於112年下半年辦理3次</w:t>
      </w:r>
      <w:r>
        <w:rPr>
          <w:rFonts w:hint="eastAsia"/>
        </w:rPr>
        <w:t>招標，仍無廠商投標。</w:t>
      </w:r>
      <w:r w:rsidRPr="002366D4">
        <w:rPr>
          <w:rFonts w:hint="eastAsia"/>
        </w:rPr>
        <w:t>據該校表示，業於112年底召開</w:t>
      </w:r>
      <w:r w:rsidRPr="002366D4">
        <w:t>檢討會議</w:t>
      </w:r>
      <w:r>
        <w:rPr>
          <w:rFonts w:hint="eastAsia"/>
        </w:rPr>
        <w:t>以</w:t>
      </w:r>
      <w:r w:rsidRPr="002366D4">
        <w:t>評估變更計畫，</w:t>
      </w:r>
      <w:r>
        <w:rPr>
          <w:rFonts w:hint="eastAsia"/>
        </w:rPr>
        <w:t>且</w:t>
      </w:r>
      <w:r w:rsidRPr="002366D4">
        <w:rPr>
          <w:rFonts w:hint="eastAsia"/>
        </w:rPr>
        <w:t>113年初有民間機構接洽</w:t>
      </w:r>
      <w:r>
        <w:rPr>
          <w:rFonts w:hint="eastAsia"/>
        </w:rPr>
        <w:t>表示</w:t>
      </w:r>
      <w:r w:rsidRPr="002366D4">
        <w:rPr>
          <w:rFonts w:hint="eastAsia"/>
        </w:rPr>
        <w:t>有意捐贈該新建案，</w:t>
      </w:r>
      <w:r w:rsidRPr="005100B4">
        <w:rPr>
          <w:szCs w:val="18"/>
        </w:rPr>
        <w:t>經多次研商</w:t>
      </w:r>
      <w:r>
        <w:rPr>
          <w:rFonts w:hint="eastAsia"/>
          <w:szCs w:val="18"/>
        </w:rPr>
        <w:t>後雙方</w:t>
      </w:r>
      <w:r w:rsidRPr="005100B4">
        <w:rPr>
          <w:szCs w:val="18"/>
        </w:rPr>
        <w:t>於113年5月</w:t>
      </w:r>
      <w:r>
        <w:rPr>
          <w:rFonts w:hint="eastAsia"/>
          <w:szCs w:val="18"/>
        </w:rPr>
        <w:t>完成</w:t>
      </w:r>
      <w:r>
        <w:rPr>
          <w:szCs w:val="18"/>
        </w:rPr>
        <w:t>簽</w:t>
      </w:r>
      <w:r>
        <w:rPr>
          <w:rFonts w:hint="eastAsia"/>
          <w:szCs w:val="18"/>
        </w:rPr>
        <w:t>署合作</w:t>
      </w:r>
      <w:r>
        <w:rPr>
          <w:szCs w:val="18"/>
        </w:rPr>
        <w:t>備忘錄，</w:t>
      </w:r>
      <w:r>
        <w:rPr>
          <w:rFonts w:hint="eastAsia"/>
          <w:szCs w:val="18"/>
        </w:rPr>
        <w:t>整體計畫內容亦隨之調整，預計該</w:t>
      </w:r>
      <w:r>
        <w:rPr>
          <w:rFonts w:hint="eastAsia"/>
        </w:rPr>
        <w:t>計畫經</w:t>
      </w:r>
      <w:r w:rsidRPr="009D4DEA">
        <w:rPr>
          <w:rFonts w:hint="eastAsia"/>
        </w:rPr>
        <w:t>第3次變更</w:t>
      </w:r>
      <w:r w:rsidRPr="009D4DEA">
        <w:t>後總經費</w:t>
      </w:r>
      <w:r>
        <w:rPr>
          <w:rFonts w:hint="eastAsia"/>
        </w:rPr>
        <w:t>將調整至</w:t>
      </w:r>
      <w:r w:rsidRPr="009D4DEA">
        <w:rPr>
          <w:rFonts w:hint="eastAsia"/>
        </w:rPr>
        <w:t>3億3,500萬元，期程</w:t>
      </w:r>
      <w:r>
        <w:rPr>
          <w:rFonts w:hint="eastAsia"/>
        </w:rPr>
        <w:t>則</w:t>
      </w:r>
      <w:r w:rsidRPr="009D4DEA">
        <w:rPr>
          <w:rFonts w:hint="eastAsia"/>
        </w:rPr>
        <w:t>展延至115年</w:t>
      </w:r>
      <w:r>
        <w:rPr>
          <w:rFonts w:hint="eastAsia"/>
        </w:rPr>
        <w:t>底</w:t>
      </w:r>
      <w:r w:rsidRPr="009D4DEA">
        <w:rPr>
          <w:rFonts w:hint="eastAsia"/>
        </w:rPr>
        <w:t>，據該校113年9月13日提供資料，該計畫變更尚在辦理</w:t>
      </w:r>
      <w:r>
        <w:rPr>
          <w:rFonts w:hint="eastAsia"/>
        </w:rPr>
        <w:t>中。</w:t>
      </w:r>
      <w:r w:rsidRPr="009D4DEA">
        <w:rPr>
          <w:rFonts w:hint="eastAsia"/>
        </w:rPr>
        <w:t>復就表2所列</w:t>
      </w:r>
      <w:r>
        <w:rPr>
          <w:rFonts w:hint="eastAsia"/>
        </w:rPr>
        <w:t>預算</w:t>
      </w:r>
      <w:r w:rsidRPr="009D4DEA">
        <w:rPr>
          <w:rFonts w:hint="eastAsia"/>
        </w:rPr>
        <w:t>編列與執行狀況以觀，</w:t>
      </w:r>
      <w:r>
        <w:rPr>
          <w:rFonts w:hint="eastAsia"/>
        </w:rPr>
        <w:t>迄113年8月底止，皆無經費支出數，</w:t>
      </w:r>
      <w:r w:rsidRPr="009D4DEA">
        <w:rPr>
          <w:rFonts w:hint="eastAsia"/>
        </w:rPr>
        <w:t>該校表示於112年底召開</w:t>
      </w:r>
      <w:r w:rsidRPr="009D4DEA">
        <w:t>檢討會議時，</w:t>
      </w:r>
      <w:r w:rsidRPr="009D4DEA">
        <w:rPr>
          <w:rFonts w:hint="eastAsia"/>
        </w:rPr>
        <w:t>已預期</w:t>
      </w:r>
      <w:r>
        <w:rPr>
          <w:rFonts w:hint="eastAsia"/>
        </w:rPr>
        <w:t>調</w:t>
      </w:r>
      <w:r w:rsidRPr="009D4DEA">
        <w:rPr>
          <w:rFonts w:hint="eastAsia"/>
        </w:rPr>
        <w:t>整整體規劃，爰該年度預算未辦理保留，並續於114年度</w:t>
      </w:r>
      <w:r>
        <w:rPr>
          <w:rFonts w:hint="eastAsia"/>
        </w:rPr>
        <w:t>預算案重新編列。鑑</w:t>
      </w:r>
      <w:r w:rsidRPr="009D4DEA">
        <w:rPr>
          <w:rFonts w:hint="eastAsia"/>
        </w:rPr>
        <w:t>於該工程案已多次開標皆無</w:t>
      </w:r>
      <w:r>
        <w:rPr>
          <w:rFonts w:hint="eastAsia"/>
        </w:rPr>
        <w:t>廠商投標</w:t>
      </w:r>
      <w:r w:rsidRPr="0067245D">
        <w:rPr>
          <w:rFonts w:hint="eastAsia"/>
        </w:rPr>
        <w:t>，嗣後執行</w:t>
      </w:r>
      <w:r>
        <w:rPr>
          <w:rFonts w:hint="eastAsia"/>
        </w:rPr>
        <w:t>允宜</w:t>
      </w:r>
      <w:r w:rsidRPr="0067245D">
        <w:rPr>
          <w:rFonts w:hint="eastAsia"/>
        </w:rPr>
        <w:t>綜就原物料、人力成本與預算</w:t>
      </w:r>
      <w:r>
        <w:rPr>
          <w:rFonts w:hint="eastAsia"/>
        </w:rPr>
        <w:t>執行力</w:t>
      </w:r>
      <w:r w:rsidRPr="0067245D">
        <w:rPr>
          <w:rFonts w:hint="eastAsia"/>
        </w:rPr>
        <w:t>等因素為周妥考量，並審慎控管計畫進度，俾利如期如質完成。</w:t>
      </w:r>
    </w:p>
    <w:p w14:paraId="44B72FC8" w14:textId="77777777" w:rsidR="004D58F2" w:rsidRDefault="004D58F2" w:rsidP="002366D4">
      <w:pPr>
        <w:pStyle w:val="2"/>
        <w:ind w:left="850" w:firstLine="566"/>
      </w:pPr>
    </w:p>
    <w:p w14:paraId="42B0D862" w14:textId="77777777" w:rsidR="004D58F2" w:rsidRPr="008E7E8B" w:rsidRDefault="004D58F2" w:rsidP="00064BBE">
      <w:pPr>
        <w:pStyle w:val="2"/>
        <w:ind w:leftChars="-150" w:left="851" w:rightChars="-150" w:right="-425" w:hangingChars="450" w:hanging="1276"/>
        <w:rPr>
          <w:sz w:val="24"/>
          <w:szCs w:val="24"/>
        </w:rPr>
      </w:pPr>
      <w:r w:rsidRPr="005B631E">
        <w:rPr>
          <w:rFonts w:hint="eastAsia"/>
          <w:b/>
          <w:snapToGrid/>
          <w:color w:val="000000"/>
        </w:rPr>
        <w:t>表</w:t>
      </w:r>
      <w:r>
        <w:rPr>
          <w:rFonts w:hint="eastAsia"/>
          <w:b/>
          <w:snapToGrid/>
          <w:color w:val="000000"/>
        </w:rPr>
        <w:t>2</w:t>
      </w:r>
      <w:r w:rsidRPr="005B631E">
        <w:rPr>
          <w:rFonts w:hint="eastAsia"/>
          <w:b/>
          <w:snapToGrid/>
          <w:color w:val="000000"/>
        </w:rPr>
        <w:t xml:space="preserve">  「</w:t>
      </w:r>
      <w:r w:rsidRPr="005B631E">
        <w:rPr>
          <w:rFonts w:hint="eastAsia"/>
          <w:b/>
        </w:rPr>
        <w:t>LB07館新建工程」</w:t>
      </w:r>
      <w:r>
        <w:rPr>
          <w:rFonts w:hint="eastAsia"/>
          <w:b/>
        </w:rPr>
        <w:t xml:space="preserve">預算編列與執行狀況一覽表  </w:t>
      </w:r>
      <w:r w:rsidRPr="008E7E8B">
        <w:rPr>
          <w:rFonts w:hint="eastAsia"/>
          <w:sz w:val="24"/>
          <w:szCs w:val="24"/>
        </w:rPr>
        <w:t>單位：</w:t>
      </w:r>
      <w:r>
        <w:rPr>
          <w:rFonts w:hint="eastAsia"/>
          <w:sz w:val="24"/>
          <w:szCs w:val="24"/>
        </w:rPr>
        <w:t>新臺幣</w:t>
      </w:r>
      <w:r w:rsidRPr="008E7E8B">
        <w:rPr>
          <w:rFonts w:hint="eastAsia"/>
          <w:sz w:val="24"/>
          <w:szCs w:val="24"/>
        </w:rPr>
        <w:t>千元</w:t>
      </w:r>
      <w:r>
        <w:rPr>
          <w:rFonts w:hint="eastAsia"/>
          <w:sz w:val="24"/>
          <w:szCs w:val="24"/>
        </w:rPr>
        <w:t>；</w:t>
      </w:r>
      <w:r>
        <w:rPr>
          <w:rFonts w:hint="eastAsia"/>
        </w:rPr>
        <w:t>%</w:t>
      </w:r>
    </w:p>
    <w:tbl>
      <w:tblPr>
        <w:tblW w:w="9357" w:type="dxa"/>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68"/>
        <w:gridCol w:w="945"/>
        <w:gridCol w:w="1056"/>
        <w:gridCol w:w="936"/>
        <w:gridCol w:w="977"/>
        <w:gridCol w:w="1198"/>
        <w:gridCol w:w="1417"/>
        <w:gridCol w:w="1560"/>
      </w:tblGrid>
      <w:tr w:rsidR="004D58F2" w:rsidRPr="008E7E8B" w14:paraId="300DFC48" w14:textId="77777777" w:rsidTr="00064BBE">
        <w:trPr>
          <w:trHeight w:val="340"/>
          <w:tblHeader/>
        </w:trPr>
        <w:tc>
          <w:tcPr>
            <w:tcW w:w="1268" w:type="dxa"/>
            <w:vMerge w:val="restart"/>
            <w:vAlign w:val="center"/>
          </w:tcPr>
          <w:p w14:paraId="156A0172" w14:textId="77777777" w:rsidR="004D58F2" w:rsidRPr="008E7E8B" w:rsidRDefault="004D58F2" w:rsidP="008E7E8B">
            <w:pPr>
              <w:pStyle w:val="142"/>
              <w:jc w:val="center"/>
              <w:rPr>
                <w:b/>
              </w:rPr>
            </w:pPr>
            <w:r w:rsidRPr="008E7E8B">
              <w:rPr>
                <w:rFonts w:hint="eastAsia"/>
                <w:b/>
              </w:rPr>
              <w:t>年度</w:t>
            </w:r>
          </w:p>
        </w:tc>
        <w:tc>
          <w:tcPr>
            <w:tcW w:w="2937" w:type="dxa"/>
            <w:gridSpan w:val="3"/>
            <w:vAlign w:val="center"/>
          </w:tcPr>
          <w:p w14:paraId="1EC61DBA" w14:textId="77777777" w:rsidR="004D58F2" w:rsidRPr="008E7E8B" w:rsidRDefault="004D58F2" w:rsidP="008E7E8B">
            <w:pPr>
              <w:pStyle w:val="142"/>
              <w:jc w:val="center"/>
              <w:rPr>
                <w:b/>
              </w:rPr>
            </w:pPr>
            <w:r>
              <w:rPr>
                <w:rFonts w:hint="eastAsia"/>
                <w:b/>
              </w:rPr>
              <w:t>可用</w:t>
            </w:r>
            <w:r w:rsidRPr="008E7E8B">
              <w:rPr>
                <w:rFonts w:hint="eastAsia"/>
                <w:b/>
              </w:rPr>
              <w:t>預算數</w:t>
            </w:r>
          </w:p>
        </w:tc>
        <w:tc>
          <w:tcPr>
            <w:tcW w:w="977" w:type="dxa"/>
            <w:vMerge w:val="restart"/>
            <w:vAlign w:val="center"/>
          </w:tcPr>
          <w:p w14:paraId="316F1B99" w14:textId="77777777" w:rsidR="004D58F2" w:rsidRPr="008E7E8B" w:rsidRDefault="004D58F2" w:rsidP="008E7E8B">
            <w:pPr>
              <w:pStyle w:val="142"/>
              <w:jc w:val="center"/>
              <w:rPr>
                <w:b/>
              </w:rPr>
            </w:pPr>
            <w:r w:rsidRPr="008E7E8B">
              <w:rPr>
                <w:rFonts w:hint="eastAsia"/>
                <w:b/>
              </w:rPr>
              <w:t>累計分配數</w:t>
            </w:r>
          </w:p>
        </w:tc>
        <w:tc>
          <w:tcPr>
            <w:tcW w:w="1198" w:type="dxa"/>
            <w:vMerge w:val="restart"/>
            <w:shd w:val="clear" w:color="auto" w:fill="auto"/>
            <w:vAlign w:val="center"/>
          </w:tcPr>
          <w:p w14:paraId="0E828ACF" w14:textId="77777777" w:rsidR="004D58F2" w:rsidRPr="008E7E8B" w:rsidRDefault="004D58F2" w:rsidP="008E7E8B">
            <w:pPr>
              <w:pStyle w:val="142"/>
              <w:jc w:val="center"/>
              <w:rPr>
                <w:b/>
              </w:rPr>
            </w:pPr>
            <w:r>
              <w:rPr>
                <w:rFonts w:hint="eastAsia"/>
                <w:b/>
              </w:rPr>
              <w:t>決算數</w:t>
            </w:r>
          </w:p>
        </w:tc>
        <w:tc>
          <w:tcPr>
            <w:tcW w:w="1417" w:type="dxa"/>
            <w:vMerge w:val="restart"/>
            <w:shd w:val="clear" w:color="auto" w:fill="auto"/>
            <w:vAlign w:val="center"/>
          </w:tcPr>
          <w:p w14:paraId="4113F2F4" w14:textId="77777777" w:rsidR="004D58F2" w:rsidRPr="008E7E8B" w:rsidRDefault="004D58F2" w:rsidP="008E7E8B">
            <w:pPr>
              <w:pStyle w:val="142"/>
              <w:jc w:val="center"/>
              <w:rPr>
                <w:b/>
              </w:rPr>
            </w:pPr>
            <w:r w:rsidRPr="008E7E8B">
              <w:rPr>
                <w:rFonts w:hint="eastAsia"/>
                <w:b/>
              </w:rPr>
              <w:t>執行率</w:t>
            </w:r>
          </w:p>
        </w:tc>
        <w:tc>
          <w:tcPr>
            <w:tcW w:w="1560" w:type="dxa"/>
            <w:vMerge w:val="restart"/>
            <w:vAlign w:val="center"/>
          </w:tcPr>
          <w:p w14:paraId="355C469E" w14:textId="77777777" w:rsidR="004D58F2" w:rsidRPr="008E7E8B" w:rsidRDefault="004D58F2" w:rsidP="00463EF6">
            <w:pPr>
              <w:pStyle w:val="142"/>
              <w:jc w:val="center"/>
              <w:rPr>
                <w:b/>
              </w:rPr>
            </w:pPr>
            <w:r>
              <w:rPr>
                <w:rFonts w:hint="eastAsia"/>
                <w:b/>
              </w:rPr>
              <w:t>保留數</w:t>
            </w:r>
          </w:p>
        </w:tc>
      </w:tr>
      <w:tr w:rsidR="004D58F2" w:rsidRPr="008E7E8B" w14:paraId="6E38766E" w14:textId="77777777" w:rsidTr="00064BBE">
        <w:trPr>
          <w:trHeight w:val="340"/>
          <w:tblHeader/>
        </w:trPr>
        <w:tc>
          <w:tcPr>
            <w:tcW w:w="1268" w:type="dxa"/>
            <w:vMerge/>
          </w:tcPr>
          <w:p w14:paraId="23942AAD" w14:textId="77777777" w:rsidR="004D58F2" w:rsidRPr="008E7E8B" w:rsidRDefault="004D58F2" w:rsidP="008E7E8B">
            <w:pPr>
              <w:pStyle w:val="142"/>
              <w:rPr>
                <w:b/>
              </w:rPr>
            </w:pPr>
          </w:p>
        </w:tc>
        <w:tc>
          <w:tcPr>
            <w:tcW w:w="945" w:type="dxa"/>
            <w:vAlign w:val="center"/>
          </w:tcPr>
          <w:p w14:paraId="0636047F" w14:textId="77777777" w:rsidR="004D58F2" w:rsidRDefault="004D58F2" w:rsidP="00463EF6">
            <w:pPr>
              <w:pStyle w:val="142"/>
              <w:jc w:val="center"/>
              <w:rPr>
                <w:b/>
              </w:rPr>
            </w:pPr>
            <w:r>
              <w:rPr>
                <w:rFonts w:hint="eastAsia"/>
                <w:b/>
              </w:rPr>
              <w:t>原</w:t>
            </w:r>
            <w:r w:rsidRPr="008E7E8B">
              <w:rPr>
                <w:rFonts w:hint="eastAsia"/>
                <w:b/>
              </w:rPr>
              <w:t>預</w:t>
            </w:r>
          </w:p>
          <w:p w14:paraId="615720DA" w14:textId="77777777" w:rsidR="004D58F2" w:rsidRPr="008E7E8B" w:rsidRDefault="004D58F2" w:rsidP="00463EF6">
            <w:pPr>
              <w:pStyle w:val="142"/>
              <w:jc w:val="center"/>
              <w:rPr>
                <w:b/>
              </w:rPr>
            </w:pPr>
            <w:r w:rsidRPr="008E7E8B">
              <w:rPr>
                <w:rFonts w:hint="eastAsia"/>
                <w:b/>
              </w:rPr>
              <w:t>算數</w:t>
            </w:r>
          </w:p>
        </w:tc>
        <w:tc>
          <w:tcPr>
            <w:tcW w:w="1056" w:type="dxa"/>
            <w:vAlign w:val="center"/>
          </w:tcPr>
          <w:p w14:paraId="6694252F" w14:textId="77777777" w:rsidR="004D58F2" w:rsidRPr="008E7E8B" w:rsidRDefault="004D58F2" w:rsidP="00463EF6">
            <w:pPr>
              <w:pStyle w:val="142"/>
              <w:jc w:val="center"/>
              <w:rPr>
                <w:b/>
              </w:rPr>
            </w:pPr>
            <w:r>
              <w:rPr>
                <w:rFonts w:hint="eastAsia"/>
                <w:b/>
              </w:rPr>
              <w:t>調整數</w:t>
            </w:r>
          </w:p>
        </w:tc>
        <w:tc>
          <w:tcPr>
            <w:tcW w:w="936" w:type="dxa"/>
            <w:vAlign w:val="center"/>
          </w:tcPr>
          <w:p w14:paraId="5C635BAE" w14:textId="77777777" w:rsidR="004D58F2" w:rsidRPr="008E7E8B" w:rsidRDefault="004D58F2" w:rsidP="00463EF6">
            <w:pPr>
              <w:pStyle w:val="142"/>
              <w:jc w:val="right"/>
              <w:rPr>
                <w:b/>
              </w:rPr>
            </w:pPr>
            <w:r>
              <w:rPr>
                <w:rFonts w:hint="eastAsia"/>
                <w:b/>
              </w:rPr>
              <w:t>合計</w:t>
            </w:r>
          </w:p>
        </w:tc>
        <w:tc>
          <w:tcPr>
            <w:tcW w:w="977" w:type="dxa"/>
            <w:vMerge/>
          </w:tcPr>
          <w:p w14:paraId="6AC119B8" w14:textId="77777777" w:rsidR="004D58F2" w:rsidRPr="008E7E8B" w:rsidRDefault="004D58F2" w:rsidP="008E7E8B">
            <w:pPr>
              <w:pStyle w:val="142"/>
              <w:rPr>
                <w:b/>
              </w:rPr>
            </w:pPr>
          </w:p>
        </w:tc>
        <w:tc>
          <w:tcPr>
            <w:tcW w:w="1198" w:type="dxa"/>
            <w:vMerge/>
            <w:shd w:val="clear" w:color="auto" w:fill="auto"/>
            <w:vAlign w:val="center"/>
          </w:tcPr>
          <w:p w14:paraId="0D049D2F" w14:textId="77777777" w:rsidR="004D58F2" w:rsidRPr="008E7E8B" w:rsidRDefault="004D58F2" w:rsidP="008E7E8B">
            <w:pPr>
              <w:pStyle w:val="142"/>
              <w:jc w:val="center"/>
              <w:rPr>
                <w:b/>
              </w:rPr>
            </w:pPr>
          </w:p>
        </w:tc>
        <w:tc>
          <w:tcPr>
            <w:tcW w:w="1417" w:type="dxa"/>
            <w:vMerge/>
            <w:vAlign w:val="center"/>
          </w:tcPr>
          <w:p w14:paraId="050ED8CA" w14:textId="77777777" w:rsidR="004D58F2" w:rsidRPr="008E7E8B" w:rsidRDefault="004D58F2" w:rsidP="008E7E8B">
            <w:pPr>
              <w:pStyle w:val="142"/>
              <w:jc w:val="center"/>
              <w:rPr>
                <w:b/>
                <w:sz w:val="16"/>
                <w:szCs w:val="16"/>
              </w:rPr>
            </w:pPr>
          </w:p>
        </w:tc>
        <w:tc>
          <w:tcPr>
            <w:tcW w:w="1560" w:type="dxa"/>
            <w:vMerge/>
          </w:tcPr>
          <w:p w14:paraId="259F6027" w14:textId="77777777" w:rsidR="004D58F2" w:rsidRPr="008E7E8B" w:rsidRDefault="004D58F2" w:rsidP="008E7E8B">
            <w:pPr>
              <w:pStyle w:val="142"/>
              <w:jc w:val="center"/>
              <w:rPr>
                <w:b/>
              </w:rPr>
            </w:pPr>
          </w:p>
        </w:tc>
      </w:tr>
      <w:tr w:rsidR="004D58F2" w:rsidRPr="008E7E8B" w14:paraId="5A33FA4A" w14:textId="77777777" w:rsidTr="00064BBE">
        <w:trPr>
          <w:trHeight w:val="340"/>
        </w:trPr>
        <w:tc>
          <w:tcPr>
            <w:tcW w:w="1268" w:type="dxa"/>
            <w:vAlign w:val="center"/>
          </w:tcPr>
          <w:p w14:paraId="072457FE" w14:textId="77777777" w:rsidR="004D58F2" w:rsidRPr="00E93D55" w:rsidRDefault="004D58F2" w:rsidP="008E7E8B">
            <w:pPr>
              <w:pStyle w:val="142"/>
              <w:jc w:val="both"/>
            </w:pPr>
            <w:r w:rsidRPr="00E93D55">
              <w:rPr>
                <w:rFonts w:hint="eastAsia"/>
              </w:rPr>
              <w:t>112年度</w:t>
            </w:r>
          </w:p>
        </w:tc>
        <w:tc>
          <w:tcPr>
            <w:tcW w:w="945" w:type="dxa"/>
            <w:vAlign w:val="center"/>
          </w:tcPr>
          <w:p w14:paraId="185072D5" w14:textId="77777777" w:rsidR="004D58F2" w:rsidRPr="008E7E8B" w:rsidRDefault="004D58F2" w:rsidP="008E7E8B">
            <w:pPr>
              <w:pStyle w:val="142"/>
              <w:jc w:val="right"/>
            </w:pPr>
            <w:r w:rsidRPr="008E7E8B">
              <w:rPr>
                <w:rFonts w:hint="eastAsia"/>
              </w:rPr>
              <w:t>37</w:t>
            </w:r>
            <w:r w:rsidRPr="008E7E8B">
              <w:t>,</w:t>
            </w:r>
            <w:r w:rsidRPr="008E7E8B">
              <w:rPr>
                <w:rFonts w:hint="eastAsia"/>
              </w:rPr>
              <w:t>154</w:t>
            </w:r>
          </w:p>
        </w:tc>
        <w:tc>
          <w:tcPr>
            <w:tcW w:w="1056" w:type="dxa"/>
            <w:vAlign w:val="center"/>
          </w:tcPr>
          <w:p w14:paraId="61521AC3" w14:textId="77777777" w:rsidR="004D58F2" w:rsidRPr="00D31F31" w:rsidRDefault="004D58F2" w:rsidP="008E7E8B">
            <w:pPr>
              <w:pStyle w:val="142"/>
              <w:jc w:val="right"/>
            </w:pPr>
            <w:r w:rsidRPr="00D31F31">
              <w:rPr>
                <w:rFonts w:hint="eastAsia"/>
              </w:rPr>
              <w:t>-11</w:t>
            </w:r>
            <w:r w:rsidRPr="00D31F31">
              <w:t>,</w:t>
            </w:r>
            <w:r w:rsidRPr="00D31F31">
              <w:rPr>
                <w:rFonts w:hint="eastAsia"/>
              </w:rPr>
              <w:t>171</w:t>
            </w:r>
          </w:p>
        </w:tc>
        <w:tc>
          <w:tcPr>
            <w:tcW w:w="936" w:type="dxa"/>
            <w:vAlign w:val="center"/>
          </w:tcPr>
          <w:p w14:paraId="25D98C53" w14:textId="77777777" w:rsidR="004D58F2" w:rsidRPr="008E7E8B" w:rsidRDefault="004D58F2" w:rsidP="008E7E8B">
            <w:pPr>
              <w:pStyle w:val="142"/>
              <w:jc w:val="right"/>
            </w:pPr>
            <w:r>
              <w:rPr>
                <w:rFonts w:hint="eastAsia"/>
              </w:rPr>
              <w:t>25</w:t>
            </w:r>
            <w:r>
              <w:t>,</w:t>
            </w:r>
            <w:r>
              <w:rPr>
                <w:rFonts w:hint="eastAsia"/>
              </w:rPr>
              <w:t>983</w:t>
            </w:r>
          </w:p>
        </w:tc>
        <w:tc>
          <w:tcPr>
            <w:tcW w:w="977" w:type="dxa"/>
            <w:shd w:val="clear" w:color="auto" w:fill="auto"/>
            <w:vAlign w:val="center"/>
          </w:tcPr>
          <w:p w14:paraId="25E90BB2" w14:textId="77777777" w:rsidR="004D58F2" w:rsidRPr="00B573EA" w:rsidRDefault="004D58F2" w:rsidP="008E7E8B">
            <w:pPr>
              <w:pStyle w:val="142"/>
              <w:jc w:val="right"/>
            </w:pPr>
            <w:r>
              <w:rPr>
                <w:rFonts w:hint="eastAsia"/>
              </w:rPr>
              <w:t>25</w:t>
            </w:r>
            <w:r>
              <w:t>,</w:t>
            </w:r>
            <w:r>
              <w:rPr>
                <w:rFonts w:hint="eastAsia"/>
              </w:rPr>
              <w:t>983</w:t>
            </w:r>
          </w:p>
        </w:tc>
        <w:tc>
          <w:tcPr>
            <w:tcW w:w="1198" w:type="dxa"/>
            <w:shd w:val="clear" w:color="auto" w:fill="auto"/>
            <w:vAlign w:val="center"/>
          </w:tcPr>
          <w:p w14:paraId="78726056" w14:textId="77777777" w:rsidR="004D58F2" w:rsidRPr="008E7E8B" w:rsidRDefault="004D58F2" w:rsidP="008E7E8B">
            <w:pPr>
              <w:pStyle w:val="142"/>
              <w:jc w:val="right"/>
            </w:pPr>
            <w:r w:rsidRPr="008E7E8B">
              <w:rPr>
                <w:rFonts w:hint="eastAsia"/>
              </w:rPr>
              <w:t>0</w:t>
            </w:r>
          </w:p>
        </w:tc>
        <w:tc>
          <w:tcPr>
            <w:tcW w:w="1417" w:type="dxa"/>
            <w:vAlign w:val="center"/>
          </w:tcPr>
          <w:p w14:paraId="56E6B7AE" w14:textId="77777777" w:rsidR="004D58F2" w:rsidRPr="008E7E8B" w:rsidRDefault="004D58F2" w:rsidP="00064BBE">
            <w:pPr>
              <w:pStyle w:val="142"/>
              <w:jc w:val="right"/>
            </w:pPr>
            <w:r>
              <w:rPr>
                <w:rFonts w:hint="eastAsia"/>
              </w:rPr>
              <w:t>0</w:t>
            </w:r>
          </w:p>
        </w:tc>
        <w:tc>
          <w:tcPr>
            <w:tcW w:w="1560" w:type="dxa"/>
          </w:tcPr>
          <w:p w14:paraId="6C21728A" w14:textId="77777777" w:rsidR="004D58F2" w:rsidRDefault="004D58F2" w:rsidP="008E7E8B">
            <w:pPr>
              <w:pStyle w:val="142"/>
              <w:jc w:val="right"/>
            </w:pPr>
            <w:r>
              <w:rPr>
                <w:rFonts w:hint="eastAsia"/>
              </w:rPr>
              <w:t>0</w:t>
            </w:r>
          </w:p>
        </w:tc>
      </w:tr>
      <w:tr w:rsidR="004D58F2" w:rsidRPr="008E7E8B" w14:paraId="1FA1C7A0" w14:textId="77777777" w:rsidTr="00064BBE">
        <w:trPr>
          <w:trHeight w:val="340"/>
        </w:trPr>
        <w:tc>
          <w:tcPr>
            <w:tcW w:w="1268" w:type="dxa"/>
            <w:vAlign w:val="center"/>
          </w:tcPr>
          <w:p w14:paraId="1715C0ED" w14:textId="77777777" w:rsidR="004D58F2" w:rsidRPr="00E93D55" w:rsidRDefault="004D58F2" w:rsidP="008E7E8B">
            <w:pPr>
              <w:pStyle w:val="142"/>
              <w:jc w:val="both"/>
            </w:pPr>
            <w:r w:rsidRPr="00E93D55">
              <w:rPr>
                <w:rFonts w:hint="eastAsia"/>
              </w:rPr>
              <w:t>113年度</w:t>
            </w:r>
          </w:p>
        </w:tc>
        <w:tc>
          <w:tcPr>
            <w:tcW w:w="945" w:type="dxa"/>
            <w:vAlign w:val="center"/>
          </w:tcPr>
          <w:p w14:paraId="389707FC" w14:textId="77777777" w:rsidR="004D58F2" w:rsidRPr="008E7E8B" w:rsidRDefault="004D58F2" w:rsidP="008E7E8B">
            <w:pPr>
              <w:pStyle w:val="142"/>
              <w:jc w:val="right"/>
            </w:pPr>
            <w:r w:rsidRPr="008E7E8B">
              <w:rPr>
                <w:rFonts w:hint="eastAsia"/>
              </w:rPr>
              <w:t>33</w:t>
            </w:r>
            <w:r w:rsidRPr="008E7E8B">
              <w:t>,</w:t>
            </w:r>
            <w:r w:rsidRPr="008E7E8B">
              <w:rPr>
                <w:rFonts w:hint="eastAsia"/>
              </w:rPr>
              <w:t>931</w:t>
            </w:r>
          </w:p>
        </w:tc>
        <w:tc>
          <w:tcPr>
            <w:tcW w:w="1056" w:type="dxa"/>
            <w:vAlign w:val="center"/>
          </w:tcPr>
          <w:p w14:paraId="151A17C1" w14:textId="77777777" w:rsidR="004D58F2" w:rsidRPr="008E7E8B" w:rsidRDefault="004D58F2" w:rsidP="008E7E8B">
            <w:pPr>
              <w:pStyle w:val="142"/>
              <w:jc w:val="right"/>
            </w:pPr>
            <w:r>
              <w:rPr>
                <w:rFonts w:hint="eastAsia"/>
              </w:rPr>
              <w:t>-</w:t>
            </w:r>
          </w:p>
        </w:tc>
        <w:tc>
          <w:tcPr>
            <w:tcW w:w="936" w:type="dxa"/>
            <w:vAlign w:val="center"/>
          </w:tcPr>
          <w:p w14:paraId="250E0C59" w14:textId="77777777" w:rsidR="004D58F2" w:rsidRPr="008E7E8B" w:rsidRDefault="004D58F2" w:rsidP="008E7E8B">
            <w:pPr>
              <w:pStyle w:val="142"/>
              <w:jc w:val="right"/>
            </w:pPr>
            <w:r w:rsidRPr="008E7E8B">
              <w:rPr>
                <w:rFonts w:hint="eastAsia"/>
              </w:rPr>
              <w:t>33</w:t>
            </w:r>
            <w:r w:rsidRPr="008E7E8B">
              <w:t>,</w:t>
            </w:r>
            <w:r w:rsidRPr="008E7E8B">
              <w:rPr>
                <w:rFonts w:hint="eastAsia"/>
              </w:rPr>
              <w:t>931</w:t>
            </w:r>
          </w:p>
        </w:tc>
        <w:tc>
          <w:tcPr>
            <w:tcW w:w="977" w:type="dxa"/>
            <w:vAlign w:val="center"/>
          </w:tcPr>
          <w:p w14:paraId="26FC85E1" w14:textId="77777777" w:rsidR="004D58F2" w:rsidRPr="008E7E8B" w:rsidRDefault="004D58F2" w:rsidP="008E7E8B">
            <w:pPr>
              <w:pStyle w:val="142"/>
              <w:jc w:val="right"/>
            </w:pPr>
            <w:r>
              <w:rPr>
                <w:rFonts w:hint="eastAsia"/>
              </w:rPr>
              <w:t>0</w:t>
            </w:r>
          </w:p>
        </w:tc>
        <w:tc>
          <w:tcPr>
            <w:tcW w:w="1198" w:type="dxa"/>
            <w:shd w:val="clear" w:color="auto" w:fill="auto"/>
            <w:vAlign w:val="center"/>
          </w:tcPr>
          <w:p w14:paraId="40A8D085" w14:textId="77777777" w:rsidR="004D58F2" w:rsidRPr="008E7E8B" w:rsidRDefault="004D58F2" w:rsidP="008E7E8B">
            <w:pPr>
              <w:pStyle w:val="142"/>
              <w:jc w:val="right"/>
            </w:pPr>
            <w:r>
              <w:rPr>
                <w:rFonts w:hint="eastAsia"/>
              </w:rPr>
              <w:t>0</w:t>
            </w:r>
          </w:p>
        </w:tc>
        <w:tc>
          <w:tcPr>
            <w:tcW w:w="1417" w:type="dxa"/>
            <w:vAlign w:val="center"/>
          </w:tcPr>
          <w:p w14:paraId="2754589B" w14:textId="77777777" w:rsidR="004D58F2" w:rsidRPr="008E7E8B" w:rsidRDefault="004D58F2" w:rsidP="008E7E8B">
            <w:pPr>
              <w:pStyle w:val="142"/>
              <w:jc w:val="right"/>
            </w:pPr>
            <w:r>
              <w:rPr>
                <w:rFonts w:hint="eastAsia"/>
              </w:rPr>
              <w:t>-</w:t>
            </w:r>
          </w:p>
        </w:tc>
        <w:tc>
          <w:tcPr>
            <w:tcW w:w="1560" w:type="dxa"/>
          </w:tcPr>
          <w:p w14:paraId="69D8076D" w14:textId="77777777" w:rsidR="004D58F2" w:rsidRDefault="004D58F2" w:rsidP="008E7E8B">
            <w:pPr>
              <w:pStyle w:val="142"/>
              <w:jc w:val="right"/>
            </w:pPr>
            <w:r>
              <w:rPr>
                <w:rFonts w:hint="eastAsia"/>
              </w:rPr>
              <w:t>-</w:t>
            </w:r>
          </w:p>
        </w:tc>
      </w:tr>
      <w:tr w:rsidR="004D58F2" w:rsidRPr="008E7E8B" w14:paraId="1B564868" w14:textId="77777777" w:rsidTr="00064BBE">
        <w:trPr>
          <w:trHeight w:val="340"/>
        </w:trPr>
        <w:tc>
          <w:tcPr>
            <w:tcW w:w="1268" w:type="dxa"/>
            <w:vAlign w:val="center"/>
          </w:tcPr>
          <w:p w14:paraId="1C74159A" w14:textId="77777777" w:rsidR="004D58F2" w:rsidRPr="00E93D55" w:rsidRDefault="004D58F2" w:rsidP="008E7E8B">
            <w:pPr>
              <w:pStyle w:val="142"/>
              <w:jc w:val="both"/>
            </w:pPr>
            <w:r w:rsidRPr="00E93D55">
              <w:rPr>
                <w:rFonts w:hint="eastAsia"/>
              </w:rPr>
              <w:t>114年度</w:t>
            </w:r>
          </w:p>
        </w:tc>
        <w:tc>
          <w:tcPr>
            <w:tcW w:w="945" w:type="dxa"/>
            <w:vAlign w:val="center"/>
          </w:tcPr>
          <w:p w14:paraId="2C6D6B92" w14:textId="77777777" w:rsidR="004D58F2" w:rsidRPr="008E7E8B" w:rsidRDefault="004D58F2" w:rsidP="008E7E8B">
            <w:pPr>
              <w:pStyle w:val="142"/>
              <w:jc w:val="right"/>
            </w:pPr>
            <w:r w:rsidRPr="008E7E8B">
              <w:rPr>
                <w:rFonts w:hint="eastAsia"/>
              </w:rPr>
              <w:t>37</w:t>
            </w:r>
            <w:r w:rsidRPr="008E7E8B">
              <w:t>,</w:t>
            </w:r>
            <w:r w:rsidRPr="008E7E8B">
              <w:rPr>
                <w:rFonts w:hint="eastAsia"/>
              </w:rPr>
              <w:t>154</w:t>
            </w:r>
          </w:p>
        </w:tc>
        <w:tc>
          <w:tcPr>
            <w:tcW w:w="1056" w:type="dxa"/>
            <w:vAlign w:val="center"/>
          </w:tcPr>
          <w:p w14:paraId="7CC48379" w14:textId="77777777" w:rsidR="004D58F2" w:rsidRPr="008E7E8B" w:rsidRDefault="004D58F2" w:rsidP="008E7E8B">
            <w:pPr>
              <w:pStyle w:val="142"/>
              <w:jc w:val="right"/>
            </w:pPr>
            <w:r>
              <w:rPr>
                <w:rFonts w:hint="eastAsia"/>
              </w:rPr>
              <w:t>-</w:t>
            </w:r>
          </w:p>
        </w:tc>
        <w:tc>
          <w:tcPr>
            <w:tcW w:w="936" w:type="dxa"/>
            <w:vAlign w:val="center"/>
          </w:tcPr>
          <w:p w14:paraId="19F4A515" w14:textId="77777777" w:rsidR="004D58F2" w:rsidRPr="008E7E8B" w:rsidRDefault="004D58F2" w:rsidP="008E7E8B">
            <w:pPr>
              <w:pStyle w:val="142"/>
              <w:jc w:val="right"/>
            </w:pPr>
            <w:r w:rsidRPr="008E7E8B">
              <w:rPr>
                <w:rFonts w:hint="eastAsia"/>
              </w:rPr>
              <w:t>37</w:t>
            </w:r>
            <w:r w:rsidRPr="008E7E8B">
              <w:t>,</w:t>
            </w:r>
            <w:r w:rsidRPr="008E7E8B">
              <w:rPr>
                <w:rFonts w:hint="eastAsia"/>
              </w:rPr>
              <w:t>154</w:t>
            </w:r>
          </w:p>
        </w:tc>
        <w:tc>
          <w:tcPr>
            <w:tcW w:w="977" w:type="dxa"/>
            <w:vAlign w:val="center"/>
          </w:tcPr>
          <w:p w14:paraId="596DCE4D" w14:textId="77777777" w:rsidR="004D58F2" w:rsidRDefault="004D58F2" w:rsidP="008E7E8B">
            <w:pPr>
              <w:pStyle w:val="142"/>
              <w:jc w:val="right"/>
            </w:pPr>
            <w:r>
              <w:rPr>
                <w:rFonts w:hint="eastAsia"/>
              </w:rPr>
              <w:t>-</w:t>
            </w:r>
          </w:p>
        </w:tc>
        <w:tc>
          <w:tcPr>
            <w:tcW w:w="1198" w:type="dxa"/>
            <w:shd w:val="clear" w:color="auto" w:fill="auto"/>
            <w:vAlign w:val="center"/>
          </w:tcPr>
          <w:p w14:paraId="6490383C" w14:textId="77777777" w:rsidR="004D58F2" w:rsidRDefault="004D58F2" w:rsidP="008E7E8B">
            <w:pPr>
              <w:pStyle w:val="142"/>
              <w:jc w:val="right"/>
            </w:pPr>
            <w:r>
              <w:rPr>
                <w:rFonts w:hint="eastAsia"/>
              </w:rPr>
              <w:t>-</w:t>
            </w:r>
          </w:p>
        </w:tc>
        <w:tc>
          <w:tcPr>
            <w:tcW w:w="1417" w:type="dxa"/>
            <w:vAlign w:val="center"/>
          </w:tcPr>
          <w:p w14:paraId="0BCA54F4" w14:textId="77777777" w:rsidR="004D58F2" w:rsidRDefault="004D58F2" w:rsidP="008E7E8B">
            <w:pPr>
              <w:pStyle w:val="142"/>
              <w:jc w:val="right"/>
            </w:pPr>
            <w:r>
              <w:rPr>
                <w:rFonts w:hint="eastAsia"/>
              </w:rPr>
              <w:t>-</w:t>
            </w:r>
          </w:p>
        </w:tc>
        <w:tc>
          <w:tcPr>
            <w:tcW w:w="1560" w:type="dxa"/>
          </w:tcPr>
          <w:p w14:paraId="6C29D17B" w14:textId="77777777" w:rsidR="004D58F2" w:rsidRDefault="004D58F2" w:rsidP="008E7E8B">
            <w:pPr>
              <w:pStyle w:val="142"/>
              <w:jc w:val="right"/>
            </w:pPr>
            <w:r>
              <w:rPr>
                <w:rFonts w:hint="eastAsia"/>
              </w:rPr>
              <w:t>-</w:t>
            </w:r>
          </w:p>
        </w:tc>
      </w:tr>
    </w:tbl>
    <w:p w14:paraId="582486D6" w14:textId="77777777" w:rsidR="004D58F2" w:rsidRDefault="004D58F2" w:rsidP="00AA74A5">
      <w:pPr>
        <w:pStyle w:val="142"/>
        <w:ind w:leftChars="-150" w:left="1034" w:right="-285" w:hangingChars="600" w:hanging="1459"/>
      </w:pPr>
      <w:r>
        <w:t>說    明：</w:t>
      </w:r>
      <w:r>
        <w:rPr>
          <w:rFonts w:hint="eastAsia"/>
        </w:rPr>
        <w:t>1.</w:t>
      </w:r>
      <w:r>
        <w:t>預算數部分112年為法定預算數，113年</w:t>
      </w:r>
      <w:r>
        <w:rPr>
          <w:rFonts w:hint="eastAsia"/>
        </w:rPr>
        <w:t>及114年</w:t>
      </w:r>
      <w:r>
        <w:t>為預算案數；有關</w:t>
      </w:r>
      <w:r>
        <w:rPr>
          <w:rFonts w:hint="eastAsia"/>
        </w:rPr>
        <w:t>113年</w:t>
      </w:r>
      <w:r>
        <w:t>累計分配數及</w:t>
      </w:r>
      <w:r>
        <w:rPr>
          <w:rFonts w:hint="eastAsia"/>
        </w:rPr>
        <w:t>決算數</w:t>
      </w:r>
      <w:r>
        <w:t>係截至11</w:t>
      </w:r>
      <w:r>
        <w:rPr>
          <w:rFonts w:hint="eastAsia"/>
        </w:rPr>
        <w:t>3</w:t>
      </w:r>
      <w:r>
        <w:t>年8月底止。</w:t>
      </w:r>
    </w:p>
    <w:p w14:paraId="0C559D68" w14:textId="77777777" w:rsidR="004D58F2" w:rsidRDefault="004D58F2" w:rsidP="00AA74A5">
      <w:pPr>
        <w:pStyle w:val="142"/>
        <w:ind w:leftChars="-150" w:left="1034" w:right="-285" w:hangingChars="600" w:hanging="1459"/>
      </w:pPr>
      <w:r>
        <w:rPr>
          <w:rFonts w:hint="eastAsia"/>
        </w:rPr>
        <w:t xml:space="preserve">          2.有關112年度調整數部分，經臺北大學提供資料，因</w:t>
      </w:r>
      <w:r w:rsidRPr="00383C07">
        <w:rPr>
          <w:rFonts w:hint="eastAsia"/>
        </w:rPr>
        <w:t>LB07館新建工程</w:t>
      </w:r>
      <w:r>
        <w:rPr>
          <w:rFonts w:hint="eastAsia"/>
        </w:rPr>
        <w:t>多次招標皆因無廠商投標而流標，為應業務需要，爰將該年度預算調整容納支應其他項目。</w:t>
      </w:r>
    </w:p>
    <w:p w14:paraId="4B845434" w14:textId="77777777" w:rsidR="004D58F2" w:rsidRDefault="004D58F2" w:rsidP="00E93D55">
      <w:pPr>
        <w:pStyle w:val="142"/>
        <w:ind w:leftChars="-150" w:left="791" w:right="142" w:hangingChars="500" w:hanging="1216"/>
      </w:pPr>
      <w:r w:rsidRPr="00D0461A">
        <w:rPr>
          <w:rFonts w:hint="eastAsia"/>
        </w:rPr>
        <w:t>資料來源：</w:t>
      </w:r>
      <w:r>
        <w:rPr>
          <w:rFonts w:hint="eastAsia"/>
        </w:rPr>
        <w:t>臺北大學</w:t>
      </w:r>
      <w:r w:rsidRPr="00D0461A">
        <w:rPr>
          <w:rFonts w:hint="eastAsia"/>
        </w:rPr>
        <w:t>，本</w:t>
      </w:r>
      <w:r>
        <w:rPr>
          <w:rFonts w:hint="eastAsia"/>
        </w:rPr>
        <w:t>中心</w:t>
      </w:r>
      <w:r w:rsidRPr="00D0461A">
        <w:rPr>
          <w:rFonts w:hint="eastAsia"/>
        </w:rPr>
        <w:t>彙製。</w:t>
      </w:r>
    </w:p>
    <w:p w14:paraId="2E9F3C4A" w14:textId="77777777" w:rsidR="004D58F2" w:rsidRPr="008431D1" w:rsidRDefault="004D58F2" w:rsidP="002366D4">
      <w:pPr>
        <w:ind w:left="566" w:firstLine="566"/>
      </w:pPr>
      <w:r w:rsidRPr="001C5BA3">
        <w:rPr>
          <w:rFonts w:hint="eastAsia"/>
        </w:rPr>
        <w:t>綜上，臺北大學校務基金為辦理L</w:t>
      </w:r>
      <w:r w:rsidRPr="001C5BA3">
        <w:t>B07</w:t>
      </w:r>
      <w:r w:rsidRPr="001C5BA3">
        <w:rPr>
          <w:rFonts w:hint="eastAsia"/>
        </w:rPr>
        <w:t>館新建工程，自112年起於固定資產建設改良擴充之一般建築及設備計畫項下分年性項目編列預算，惟該工</w:t>
      </w:r>
      <w:r w:rsidRPr="008431D1">
        <w:rPr>
          <w:rFonts w:hint="eastAsia"/>
        </w:rPr>
        <w:t>程案多次開標皆因無廠商投標而流標，致執行進度未如預期，</w:t>
      </w:r>
      <w:r>
        <w:rPr>
          <w:rFonts w:hint="eastAsia"/>
        </w:rPr>
        <w:t>經與</w:t>
      </w:r>
      <w:r w:rsidRPr="002366D4">
        <w:rPr>
          <w:rFonts w:hint="eastAsia"/>
        </w:rPr>
        <w:t>民間機構</w:t>
      </w:r>
      <w:r>
        <w:rPr>
          <w:szCs w:val="18"/>
        </w:rPr>
        <w:t>簽</w:t>
      </w:r>
      <w:r>
        <w:rPr>
          <w:rFonts w:hint="eastAsia"/>
          <w:szCs w:val="18"/>
        </w:rPr>
        <w:t>署合作</w:t>
      </w:r>
      <w:r>
        <w:rPr>
          <w:szCs w:val="18"/>
        </w:rPr>
        <w:t>備忘錄，</w:t>
      </w:r>
      <w:r>
        <w:rPr>
          <w:rFonts w:hint="eastAsia"/>
          <w:szCs w:val="18"/>
        </w:rPr>
        <w:t>整體計畫內容亦將隨之調整，據該校</w:t>
      </w:r>
      <w:r w:rsidRPr="009D4DEA">
        <w:rPr>
          <w:rFonts w:hint="eastAsia"/>
        </w:rPr>
        <w:t>113年9月13日提供資料，</w:t>
      </w:r>
      <w:r>
        <w:rPr>
          <w:rFonts w:hint="eastAsia"/>
        </w:rPr>
        <w:t>第3次計畫</w:t>
      </w:r>
      <w:r w:rsidRPr="009D4DEA">
        <w:rPr>
          <w:rFonts w:hint="eastAsia"/>
        </w:rPr>
        <w:t>變更尚在辦理</w:t>
      </w:r>
      <w:r>
        <w:rPr>
          <w:rFonts w:hint="eastAsia"/>
        </w:rPr>
        <w:t>中，嗣後執行</w:t>
      </w:r>
      <w:r w:rsidRPr="008431D1">
        <w:rPr>
          <w:rFonts w:hint="eastAsia"/>
        </w:rPr>
        <w:t>宜</w:t>
      </w:r>
      <w:r>
        <w:rPr>
          <w:rFonts w:hint="eastAsia"/>
        </w:rPr>
        <w:t>妥為規劃</w:t>
      </w:r>
      <w:r w:rsidRPr="008431D1">
        <w:rPr>
          <w:rFonts w:hint="eastAsia"/>
        </w:rPr>
        <w:t>，並審慎控管計畫進度</w:t>
      </w:r>
      <w:r>
        <w:rPr>
          <w:rFonts w:hint="eastAsia"/>
        </w:rPr>
        <w:t>，俾利如期如質完工</w:t>
      </w:r>
      <w:r w:rsidRPr="008431D1">
        <w:rPr>
          <w:rFonts w:hint="eastAsia"/>
        </w:rPr>
        <w:t>。</w:t>
      </w:r>
    </w:p>
    <w:p w14:paraId="2DD89DDA" w14:textId="77777777" w:rsidR="004D58F2" w:rsidRPr="00317813" w:rsidRDefault="004D58F2" w:rsidP="00317813">
      <w:pPr>
        <w:pStyle w:val="ab"/>
      </w:pPr>
      <w:r w:rsidRPr="00317813">
        <w:rPr>
          <w:rFonts w:hint="eastAsia"/>
        </w:rPr>
        <w:t>（分機：</w:t>
      </w:r>
      <w:r>
        <w:rPr>
          <w:rFonts w:hint="eastAsia"/>
        </w:rPr>
        <w:t>8660</w:t>
      </w:r>
      <w:r w:rsidRPr="00317813">
        <w:rPr>
          <w:rFonts w:hint="eastAsia"/>
        </w:rPr>
        <w:t xml:space="preserve"> </w:t>
      </w:r>
      <w:r>
        <w:rPr>
          <w:rFonts w:hint="eastAsia"/>
        </w:rPr>
        <w:t>翁珮珊</w:t>
      </w:r>
      <w:r w:rsidRPr="00317813">
        <w:rPr>
          <w:rFonts w:hint="eastAsia"/>
        </w:rPr>
        <w:t>）</w:t>
      </w:r>
    </w:p>
    <w:p w14:paraId="6410DE26" w14:textId="77777777" w:rsidR="004D58F2" w:rsidRDefault="004D58F2">
      <w:pPr>
        <w:pStyle w:val="22"/>
        <w:sectPr w:rsidR="004D58F2" w:rsidSect="001F2930">
          <w:headerReference w:type="even" r:id="rId49"/>
          <w:headerReference w:type="default" r:id="rId50"/>
          <w:footerReference w:type="even" r:id="rId51"/>
          <w:footerReference w:type="default" r:id="rId52"/>
          <w:headerReference w:type="first" r:id="rId53"/>
          <w:footerReference w:type="first" r:id="rId54"/>
          <w:footnotePr>
            <w:numRestart w:val="eachSect"/>
          </w:footnotePr>
          <w:pgSz w:w="11906" w:h="16838" w:code="9"/>
          <w:pgMar w:top="1701" w:right="1701" w:bottom="1701" w:left="1701" w:header="0" w:footer="1134" w:gutter="0"/>
          <w:cols w:space="425"/>
          <w:docGrid w:type="linesAndChars" w:linePitch="510" w:charSpace="658"/>
        </w:sectPr>
      </w:pPr>
    </w:p>
    <w:p w14:paraId="50C8B26C" w14:textId="6FA1D6F4" w:rsidR="00CE4A85" w:rsidRPr="00A9277C" w:rsidRDefault="00CE4A85" w:rsidP="00B721DE">
      <w:pPr>
        <w:pStyle w:val="14"/>
        <w:ind w:left="567" w:hanging="567"/>
      </w:pPr>
      <w:bookmarkStart w:id="31" w:name="_Toc116574315"/>
      <w:bookmarkStart w:id="32" w:name="_Toc180413004"/>
      <w:r w:rsidRPr="00A9277C">
        <w:rPr>
          <w:rFonts w:hint="eastAsia"/>
        </w:rPr>
        <w:t>九、嘉義大學自111年決算起連年短絀，且11</w:t>
      </w:r>
      <w:r w:rsidRPr="00A9277C">
        <w:t>4</w:t>
      </w:r>
      <w:r w:rsidRPr="00A9277C">
        <w:rPr>
          <w:rFonts w:hint="eastAsia"/>
        </w:rPr>
        <w:t>年度預算短絀較11</w:t>
      </w:r>
      <w:r w:rsidRPr="00A9277C">
        <w:t>3</w:t>
      </w:r>
      <w:r w:rsidRPr="00A9277C">
        <w:rPr>
          <w:rFonts w:hint="eastAsia"/>
        </w:rPr>
        <w:t>年度擴增逾</w:t>
      </w:r>
      <w:r w:rsidRPr="00A9277C">
        <w:t>4</w:t>
      </w:r>
      <w:r w:rsidRPr="00A9277C">
        <w:rPr>
          <w:rFonts w:hint="eastAsia"/>
        </w:rPr>
        <w:t>成，允宜</w:t>
      </w:r>
      <w:r w:rsidRPr="002D6B32">
        <w:rPr>
          <w:rFonts w:hint="eastAsia"/>
        </w:rPr>
        <w:t>加強</w:t>
      </w:r>
      <w:r w:rsidRPr="00A9277C">
        <w:rPr>
          <w:rFonts w:hint="eastAsia"/>
        </w:rPr>
        <w:t>開源節流措施</w:t>
      </w:r>
      <w:bookmarkEnd w:id="31"/>
      <w:r w:rsidRPr="002D6B32">
        <w:rPr>
          <w:rFonts w:hint="eastAsia"/>
        </w:rPr>
        <w:t>，以穩健基金財務</w:t>
      </w:r>
      <w:bookmarkEnd w:id="32"/>
    </w:p>
    <w:p w14:paraId="3E71CB80" w14:textId="77777777" w:rsidR="00CE4A85" w:rsidRPr="00207375" w:rsidRDefault="00CE4A85" w:rsidP="00A9277C">
      <w:pPr>
        <w:ind w:left="566" w:firstLine="566"/>
      </w:pPr>
      <w:r w:rsidRPr="00016DAB">
        <w:rPr>
          <w:rFonts w:hint="eastAsia"/>
        </w:rPr>
        <w:t>國立嘉義大學校務基金(下稱嘉義大學)114年度預算案編列業務收入25億4,963萬4千元，業務成本與費用2</w:t>
      </w:r>
      <w:r>
        <w:t>7</w:t>
      </w:r>
      <w:r w:rsidRPr="00016DAB">
        <w:rPr>
          <w:rFonts w:hint="eastAsia"/>
        </w:rPr>
        <w:t>億</w:t>
      </w:r>
      <w:r>
        <w:rPr>
          <w:rFonts w:hint="eastAsia"/>
        </w:rPr>
        <w:t>1</w:t>
      </w:r>
      <w:r w:rsidRPr="00016DAB">
        <w:rPr>
          <w:rFonts w:hint="eastAsia"/>
        </w:rPr>
        <w:t>,</w:t>
      </w:r>
      <w:r>
        <w:t>356</w:t>
      </w:r>
      <w:r w:rsidRPr="00016DAB">
        <w:rPr>
          <w:rFonts w:hint="eastAsia"/>
        </w:rPr>
        <w:t>萬</w:t>
      </w:r>
      <w:r>
        <w:rPr>
          <w:rFonts w:hint="eastAsia"/>
        </w:rPr>
        <w:t>1</w:t>
      </w:r>
      <w:r w:rsidRPr="00016DAB">
        <w:rPr>
          <w:rFonts w:hint="eastAsia"/>
        </w:rPr>
        <w:t>千元，業務短絀1億</w:t>
      </w:r>
      <w:r>
        <w:t>6</w:t>
      </w:r>
      <w:r w:rsidRPr="00016DAB">
        <w:rPr>
          <w:rFonts w:hint="eastAsia"/>
        </w:rPr>
        <w:t>,</w:t>
      </w:r>
      <w:r>
        <w:t>392</w:t>
      </w:r>
      <w:r w:rsidRPr="00016DAB">
        <w:rPr>
          <w:rFonts w:hint="eastAsia"/>
        </w:rPr>
        <w:t>萬</w:t>
      </w:r>
      <w:r>
        <w:rPr>
          <w:rFonts w:hint="eastAsia"/>
        </w:rPr>
        <w:t>7</w:t>
      </w:r>
      <w:r w:rsidRPr="00016DAB">
        <w:rPr>
          <w:rFonts w:hint="eastAsia"/>
        </w:rPr>
        <w:t>千元，業務外賸餘</w:t>
      </w:r>
      <w:r>
        <w:t>4</w:t>
      </w:r>
      <w:r w:rsidRPr="00016DAB">
        <w:rPr>
          <w:rFonts w:hint="eastAsia"/>
        </w:rPr>
        <w:t>,</w:t>
      </w:r>
      <w:r>
        <w:t>563</w:t>
      </w:r>
      <w:r w:rsidRPr="00016DAB">
        <w:rPr>
          <w:rFonts w:hint="eastAsia"/>
        </w:rPr>
        <w:t>萬</w:t>
      </w:r>
      <w:r>
        <w:t>6</w:t>
      </w:r>
      <w:r w:rsidRPr="00016DAB">
        <w:rPr>
          <w:rFonts w:hint="eastAsia"/>
        </w:rPr>
        <w:t>千元，預計本期短絀</w:t>
      </w:r>
      <w:r>
        <w:rPr>
          <w:rFonts w:hint="eastAsia"/>
        </w:rPr>
        <w:t>1億1</w:t>
      </w:r>
      <w:r w:rsidRPr="00016DAB">
        <w:rPr>
          <w:rFonts w:hint="eastAsia"/>
        </w:rPr>
        <w:t>,</w:t>
      </w:r>
      <w:r>
        <w:t>829</w:t>
      </w:r>
      <w:r w:rsidRPr="00016DAB">
        <w:rPr>
          <w:rFonts w:hint="eastAsia"/>
        </w:rPr>
        <w:t>萬</w:t>
      </w:r>
      <w:r>
        <w:rPr>
          <w:rFonts w:hint="eastAsia"/>
        </w:rPr>
        <w:t>1</w:t>
      </w:r>
      <w:r w:rsidRPr="00016DAB">
        <w:rPr>
          <w:rFonts w:hint="eastAsia"/>
        </w:rPr>
        <w:t>千元，較11</w:t>
      </w:r>
      <w:r>
        <w:t>3</w:t>
      </w:r>
      <w:r w:rsidRPr="00016DAB">
        <w:rPr>
          <w:rFonts w:hint="eastAsia"/>
        </w:rPr>
        <w:t>年度預算短絀</w:t>
      </w:r>
      <w:r>
        <w:t>8</w:t>
      </w:r>
      <w:r w:rsidRPr="00016DAB">
        <w:rPr>
          <w:rFonts w:hint="eastAsia"/>
        </w:rPr>
        <w:t>,</w:t>
      </w:r>
      <w:r>
        <w:t>203</w:t>
      </w:r>
      <w:r w:rsidRPr="00016DAB">
        <w:rPr>
          <w:rFonts w:hint="eastAsia"/>
        </w:rPr>
        <w:t>萬</w:t>
      </w:r>
      <w:r>
        <w:rPr>
          <w:rFonts w:hint="eastAsia"/>
        </w:rPr>
        <w:t>3</w:t>
      </w:r>
      <w:r w:rsidRPr="00016DAB">
        <w:rPr>
          <w:rFonts w:hint="eastAsia"/>
        </w:rPr>
        <w:t>千元，增加短絀</w:t>
      </w:r>
      <w:r>
        <w:rPr>
          <w:rFonts w:hint="eastAsia"/>
        </w:rPr>
        <w:t>3</w:t>
      </w:r>
      <w:r>
        <w:t>,</w:t>
      </w:r>
      <w:r>
        <w:rPr>
          <w:rFonts w:hint="eastAsia"/>
        </w:rPr>
        <w:t>625</w:t>
      </w:r>
      <w:r w:rsidRPr="00016DAB">
        <w:rPr>
          <w:rFonts w:hint="eastAsia"/>
        </w:rPr>
        <w:t>萬</w:t>
      </w:r>
      <w:r>
        <w:rPr>
          <w:rFonts w:hint="eastAsia"/>
        </w:rPr>
        <w:t>8</w:t>
      </w:r>
      <w:r w:rsidRPr="00016DAB">
        <w:rPr>
          <w:rFonts w:hint="eastAsia"/>
        </w:rPr>
        <w:t>千元，增幅</w:t>
      </w:r>
      <w:r>
        <w:t>44.2</w:t>
      </w:r>
      <w:r w:rsidRPr="00016DAB">
        <w:rPr>
          <w:rFonts w:hint="eastAsia"/>
        </w:rPr>
        <w:t>%。經查：</w:t>
      </w:r>
    </w:p>
    <w:p w14:paraId="2E98D2E1" w14:textId="77777777" w:rsidR="00CE4A85" w:rsidRPr="003539A6" w:rsidRDefault="00CE4A85" w:rsidP="009B5987">
      <w:pPr>
        <w:pStyle w:val="a4"/>
        <w:ind w:left="849" w:hanging="283"/>
        <w:rPr>
          <w:b/>
        </w:rPr>
      </w:pPr>
      <w:r w:rsidRPr="003539A6">
        <w:rPr>
          <w:rFonts w:hint="eastAsia"/>
          <w:b/>
        </w:rPr>
        <w:t>(一)</w:t>
      </w:r>
      <w:r w:rsidRPr="00187780">
        <w:rPr>
          <w:rFonts w:hint="eastAsia"/>
          <w:b/>
        </w:rPr>
        <w:t>國立大學校院校務基金設置條例</w:t>
      </w:r>
      <w:r>
        <w:rPr>
          <w:rFonts w:hint="eastAsia"/>
          <w:b/>
        </w:rPr>
        <w:t>明定</w:t>
      </w:r>
      <w:r w:rsidRPr="00187780">
        <w:rPr>
          <w:rFonts w:hint="eastAsia"/>
          <w:b/>
        </w:rPr>
        <w:t>校務基金之預算編製</w:t>
      </w:r>
      <w:r>
        <w:rPr>
          <w:rFonts w:hint="eastAsia"/>
          <w:b/>
        </w:rPr>
        <w:t>或</w:t>
      </w:r>
      <w:r w:rsidRPr="00187780">
        <w:rPr>
          <w:rFonts w:hint="eastAsia"/>
          <w:b/>
        </w:rPr>
        <w:t>執行，以有賸餘或維持收支平衡為原則</w:t>
      </w:r>
    </w:p>
    <w:p w14:paraId="37DED25D" w14:textId="77777777" w:rsidR="00CE4A85" w:rsidRDefault="00CE4A85" w:rsidP="009B5987">
      <w:pPr>
        <w:pStyle w:val="2"/>
        <w:ind w:left="850" w:firstLine="566"/>
      </w:pPr>
      <w:r>
        <w:rPr>
          <w:rFonts w:hAnsi="標楷體" w:hint="eastAsia"/>
        </w:rPr>
        <w:t>為因應高等教育發展趨勢，提升教育品質，增進教育績效，並促進學校財務之彈性運作，</w:t>
      </w:r>
      <w:r w:rsidRPr="00987B1D">
        <w:rPr>
          <w:rFonts w:hAnsi="標楷體" w:hint="eastAsia"/>
        </w:rPr>
        <w:t>教育部自88年下半年及89年度起全面實施校務基金制度</w:t>
      </w:r>
      <w:r>
        <w:rPr>
          <w:rFonts w:hAnsi="標楷體" w:hint="eastAsia"/>
        </w:rPr>
        <w:t>，依</w:t>
      </w:r>
      <w:r w:rsidRPr="000210B3">
        <w:rPr>
          <w:rFonts w:hAnsi="標楷體" w:hint="eastAsia"/>
        </w:rPr>
        <w:t>國立大學校院校務基金設置條例第11條第1項</w:t>
      </w:r>
      <w:r>
        <w:rPr>
          <w:rFonts w:hAnsi="標楷體" w:hint="eastAsia"/>
        </w:rPr>
        <w:t>規定</w:t>
      </w:r>
      <w:r w:rsidRPr="000210B3">
        <w:rPr>
          <w:rFonts w:hAnsi="標楷體"/>
          <w:vertAlign w:val="superscript"/>
        </w:rPr>
        <w:footnoteReference w:id="10"/>
      </w:r>
      <w:r>
        <w:rPr>
          <w:rFonts w:hAnsi="標楷體" w:hint="eastAsia"/>
        </w:rPr>
        <w:t>略以</w:t>
      </w:r>
      <w:r w:rsidRPr="000210B3">
        <w:rPr>
          <w:rFonts w:hAnsi="標楷體" w:hint="eastAsia"/>
        </w:rPr>
        <w:t>，校務基金預算之編製</w:t>
      </w:r>
      <w:r>
        <w:rPr>
          <w:rFonts w:hAnsi="標楷體" w:hint="eastAsia"/>
        </w:rPr>
        <w:t>，</w:t>
      </w:r>
      <w:r w:rsidRPr="000210B3">
        <w:rPr>
          <w:rFonts w:hAnsi="標楷體" w:hint="eastAsia"/>
        </w:rPr>
        <w:t>應</w:t>
      </w:r>
      <w:r>
        <w:rPr>
          <w:rFonts w:hAnsi="標楷體" w:hint="eastAsia"/>
        </w:rPr>
        <w:t>以中長期發展計畫為基礎，</w:t>
      </w:r>
      <w:r w:rsidRPr="00D33825">
        <w:rPr>
          <w:rFonts w:hAnsi="標楷體" w:hint="eastAsia"/>
        </w:rPr>
        <w:t>審酌基金之財務及預估收支情形，</w:t>
      </w:r>
      <w:r w:rsidRPr="000210B3">
        <w:rPr>
          <w:rFonts w:hAnsi="標楷體" w:hint="eastAsia"/>
        </w:rPr>
        <w:t>在維持基金收支平衡或有賸餘之原則</w:t>
      </w:r>
      <w:r>
        <w:rPr>
          <w:rFonts w:hAnsi="標楷體" w:hint="eastAsia"/>
        </w:rPr>
        <w:t>下，定明預估教育績效目標</w:t>
      </w:r>
      <w:r w:rsidRPr="000210B3">
        <w:rPr>
          <w:rFonts w:hAnsi="標楷體" w:hint="eastAsia"/>
        </w:rPr>
        <w:t>；</w:t>
      </w:r>
      <w:r>
        <w:rPr>
          <w:rFonts w:hAnsi="標楷體" w:hint="eastAsia"/>
        </w:rPr>
        <w:t>另</w:t>
      </w:r>
      <w:r w:rsidRPr="000210B3">
        <w:rPr>
          <w:rFonts w:hAnsi="標楷體" w:hint="eastAsia"/>
        </w:rPr>
        <w:t>國立大學校院校務基金管理及監督辦法第23條第1</w:t>
      </w:r>
      <w:r>
        <w:rPr>
          <w:rFonts w:hAnsi="標楷體" w:hint="eastAsia"/>
        </w:rPr>
        <w:t>項</w:t>
      </w:r>
      <w:r w:rsidRPr="000210B3">
        <w:rPr>
          <w:rFonts w:hAnsi="標楷體" w:hint="eastAsia"/>
        </w:rPr>
        <w:t>規定</w:t>
      </w:r>
      <w:r w:rsidRPr="000210B3">
        <w:rPr>
          <w:rStyle w:val="af2"/>
          <w:rFonts w:hAnsi="標楷體"/>
        </w:rPr>
        <w:footnoteReference w:id="11"/>
      </w:r>
      <w:r>
        <w:rPr>
          <w:rFonts w:hAnsi="標楷體" w:hint="eastAsia"/>
        </w:rPr>
        <w:t>略以，</w:t>
      </w:r>
      <w:r w:rsidRPr="000210B3">
        <w:rPr>
          <w:rFonts w:hAnsi="標楷體" w:hint="eastAsia"/>
        </w:rPr>
        <w:t>學校校務基金及各項自籌收入之執行，應以有賸餘或維持收支平衡為原則，如實際執行有短絀情形，學校應擬訂開源節流計畫。</w:t>
      </w:r>
    </w:p>
    <w:p w14:paraId="7A38FE57" w14:textId="77777777" w:rsidR="00CE4A85" w:rsidRPr="001A206E" w:rsidRDefault="00CE4A85" w:rsidP="009B5987">
      <w:pPr>
        <w:pStyle w:val="a4"/>
        <w:ind w:left="849" w:hanging="283"/>
        <w:rPr>
          <w:b/>
        </w:rPr>
      </w:pPr>
      <w:r w:rsidRPr="001A206E">
        <w:rPr>
          <w:rFonts w:hint="eastAsia"/>
          <w:b/>
        </w:rPr>
        <w:t>(二)</w:t>
      </w:r>
      <w:r w:rsidRPr="00B15F6A">
        <w:rPr>
          <w:rFonts w:hint="eastAsia"/>
          <w:b/>
        </w:rPr>
        <w:t>自111年</w:t>
      </w:r>
      <w:r>
        <w:rPr>
          <w:rFonts w:hint="eastAsia"/>
          <w:b/>
        </w:rPr>
        <w:t>度</w:t>
      </w:r>
      <w:r w:rsidRPr="00B15F6A">
        <w:rPr>
          <w:rFonts w:hint="eastAsia"/>
          <w:b/>
        </w:rPr>
        <w:t>決算起連年短絀</w:t>
      </w:r>
      <w:r w:rsidRPr="00D33825">
        <w:rPr>
          <w:rFonts w:hint="eastAsia"/>
          <w:b/>
        </w:rPr>
        <w:t>，</w:t>
      </w:r>
      <w:r w:rsidRPr="00B15F6A">
        <w:rPr>
          <w:rFonts w:hint="eastAsia"/>
          <w:b/>
        </w:rPr>
        <w:t>且114年度預算短絀較113年度擴增逾4成</w:t>
      </w:r>
      <w:r>
        <w:rPr>
          <w:rFonts w:hint="eastAsia"/>
          <w:b/>
        </w:rPr>
        <w:t>，</w:t>
      </w:r>
      <w:r w:rsidRPr="00D33825">
        <w:rPr>
          <w:rFonts w:hint="eastAsia"/>
          <w:b/>
        </w:rPr>
        <w:t>允宜</w:t>
      </w:r>
      <w:r w:rsidRPr="009C1053">
        <w:rPr>
          <w:rFonts w:hint="eastAsia"/>
          <w:b/>
        </w:rPr>
        <w:t>加強執行</w:t>
      </w:r>
      <w:r w:rsidRPr="00D33825">
        <w:rPr>
          <w:rFonts w:hint="eastAsia"/>
          <w:b/>
        </w:rPr>
        <w:t>開源節流措施</w:t>
      </w:r>
    </w:p>
    <w:p w14:paraId="77825786" w14:textId="77777777" w:rsidR="00CE4A85" w:rsidRDefault="00CE4A85" w:rsidP="00A9277C">
      <w:pPr>
        <w:pStyle w:val="2"/>
        <w:ind w:left="850" w:firstLine="566"/>
      </w:pPr>
      <w:r>
        <w:rPr>
          <w:rFonts w:hint="eastAsia"/>
        </w:rPr>
        <w:t>嘉義大學110年度決算尚呈賸餘659萬5千元，惟自111</w:t>
      </w:r>
      <w:r w:rsidRPr="000210B3">
        <w:rPr>
          <w:rFonts w:hint="eastAsia"/>
        </w:rPr>
        <w:t>年度</w:t>
      </w:r>
      <w:r>
        <w:rPr>
          <w:rFonts w:hint="eastAsia"/>
        </w:rPr>
        <w:t>決算轉為收支</w:t>
      </w:r>
      <w:r w:rsidRPr="000210B3">
        <w:rPr>
          <w:rFonts w:hint="eastAsia"/>
        </w:rPr>
        <w:t>短絀</w:t>
      </w:r>
      <w:r>
        <w:rPr>
          <w:rFonts w:hint="eastAsia"/>
        </w:rPr>
        <w:t>1</w:t>
      </w:r>
      <w:r>
        <w:t>,</w:t>
      </w:r>
      <w:r>
        <w:rPr>
          <w:rFonts w:hint="eastAsia"/>
        </w:rPr>
        <w:t>241萬5千元</w:t>
      </w:r>
      <w:r w:rsidRPr="000210B3">
        <w:rPr>
          <w:rFonts w:hint="eastAsia"/>
        </w:rPr>
        <w:t>，</w:t>
      </w:r>
      <w:r>
        <w:rPr>
          <w:rFonts w:hint="eastAsia"/>
        </w:rPr>
        <w:t>1</w:t>
      </w:r>
      <w:r>
        <w:t>12</w:t>
      </w:r>
      <w:r>
        <w:rPr>
          <w:rFonts w:hint="eastAsia"/>
        </w:rPr>
        <w:t>年度決算短絀雖縮減至52萬8千元</w:t>
      </w:r>
      <w:r w:rsidRPr="000210B3">
        <w:rPr>
          <w:rFonts w:hint="eastAsia"/>
        </w:rPr>
        <w:t>，</w:t>
      </w:r>
      <w:r>
        <w:rPr>
          <w:rFonts w:hint="eastAsia"/>
        </w:rPr>
        <w:t>迄</w:t>
      </w:r>
      <w:r>
        <w:t>113</w:t>
      </w:r>
      <w:r>
        <w:rPr>
          <w:rFonts w:hint="eastAsia"/>
        </w:rPr>
        <w:t>及114</w:t>
      </w:r>
      <w:r w:rsidRPr="000210B3">
        <w:rPr>
          <w:rFonts w:hint="eastAsia"/>
        </w:rPr>
        <w:t>年度</w:t>
      </w:r>
      <w:r>
        <w:rPr>
          <w:rFonts w:hint="eastAsia"/>
        </w:rPr>
        <w:t>預算案再擴增各達</w:t>
      </w:r>
      <w:r w:rsidRPr="000210B3">
        <w:rPr>
          <w:rFonts w:hint="eastAsia"/>
        </w:rPr>
        <w:t>短絀</w:t>
      </w:r>
      <w:r w:rsidRPr="00DA64A4">
        <w:rPr>
          <w:rFonts w:hint="eastAsia"/>
        </w:rPr>
        <w:t>8,203萬3千元</w:t>
      </w:r>
      <w:r>
        <w:rPr>
          <w:rFonts w:hint="eastAsia"/>
        </w:rPr>
        <w:t>及</w:t>
      </w:r>
      <w:r w:rsidRPr="00DA64A4">
        <w:rPr>
          <w:rFonts w:hint="eastAsia"/>
        </w:rPr>
        <w:t>1億1,829萬1千元</w:t>
      </w:r>
      <w:r>
        <w:rPr>
          <w:rFonts w:hint="eastAsia"/>
        </w:rPr>
        <w:t>(詳表1)，且</w:t>
      </w:r>
      <w:r w:rsidRPr="00DA64A4">
        <w:rPr>
          <w:rFonts w:hint="eastAsia"/>
        </w:rPr>
        <w:t>114年度預算</w:t>
      </w:r>
      <w:r>
        <w:rPr>
          <w:rFonts w:hint="eastAsia"/>
        </w:rPr>
        <w:t>案</w:t>
      </w:r>
      <w:r w:rsidRPr="00DA64A4">
        <w:rPr>
          <w:rFonts w:hint="eastAsia"/>
        </w:rPr>
        <w:t>短絀較113年度</w:t>
      </w:r>
      <w:r>
        <w:rPr>
          <w:rFonts w:hint="eastAsia"/>
        </w:rPr>
        <w:t>增加</w:t>
      </w:r>
      <w:r w:rsidRPr="00DA64A4">
        <w:rPr>
          <w:rFonts w:hint="eastAsia"/>
        </w:rPr>
        <w:t>逾4成</w:t>
      </w:r>
      <w:r>
        <w:rPr>
          <w:rFonts w:hint="eastAsia"/>
        </w:rPr>
        <w:t>，創近5年新高，連年短絀</w:t>
      </w:r>
      <w:r w:rsidRPr="000210B3">
        <w:rPr>
          <w:rFonts w:hint="eastAsia"/>
        </w:rPr>
        <w:t>恐</w:t>
      </w:r>
      <w:r>
        <w:rPr>
          <w:rFonts w:hint="eastAsia"/>
        </w:rPr>
        <w:t>影響</w:t>
      </w:r>
      <w:r w:rsidRPr="000210B3">
        <w:rPr>
          <w:rFonts w:hint="eastAsia"/>
        </w:rPr>
        <w:t>校務長期發展</w:t>
      </w:r>
      <w:r>
        <w:rPr>
          <w:rFonts w:hint="eastAsia"/>
        </w:rPr>
        <w:t>，允宜加強執行開源節流措施。</w:t>
      </w:r>
    </w:p>
    <w:p w14:paraId="5E649CB3" w14:textId="77777777" w:rsidR="00CE4A85" w:rsidRDefault="00CE4A85" w:rsidP="00A9277C">
      <w:pPr>
        <w:pStyle w:val="2"/>
        <w:ind w:left="850" w:firstLine="566"/>
      </w:pPr>
      <w:r w:rsidRPr="00BD0EED">
        <w:rPr>
          <w:rFonts w:hint="eastAsia"/>
        </w:rPr>
        <w:t>另以近</w:t>
      </w:r>
      <w:r w:rsidRPr="00BD0EED">
        <w:t>5</w:t>
      </w:r>
      <w:r w:rsidRPr="00BD0EED">
        <w:rPr>
          <w:rFonts w:hint="eastAsia"/>
        </w:rPr>
        <w:t>年</w:t>
      </w:r>
      <w:r>
        <w:rPr>
          <w:rFonts w:hint="eastAsia"/>
        </w:rPr>
        <w:t>度</w:t>
      </w:r>
      <w:r w:rsidRPr="00BD0EED">
        <w:rPr>
          <w:rFonts w:hint="eastAsia"/>
        </w:rPr>
        <w:t>(</w:t>
      </w:r>
      <w:r w:rsidRPr="00BD0EED">
        <w:t>110</w:t>
      </w:r>
      <w:r w:rsidRPr="00BD0EED">
        <w:rPr>
          <w:rFonts w:hint="eastAsia"/>
        </w:rPr>
        <w:t>至11</w:t>
      </w:r>
      <w:r w:rsidRPr="00BD0EED">
        <w:t>4</w:t>
      </w:r>
      <w:r w:rsidRPr="00BD0EED">
        <w:rPr>
          <w:rFonts w:hint="eastAsia"/>
        </w:rPr>
        <w:t>年度)政府補助收支餘絀</w:t>
      </w:r>
      <w:r>
        <w:rPr>
          <w:rFonts w:hint="eastAsia"/>
        </w:rPr>
        <w:t>及</w:t>
      </w:r>
      <w:r w:rsidRPr="00BD0EED">
        <w:rPr>
          <w:rFonts w:hint="eastAsia"/>
        </w:rPr>
        <w:t>自籌收支餘絀預決算情形觀之</w:t>
      </w:r>
      <w:r>
        <w:rPr>
          <w:rFonts w:hint="eastAsia"/>
        </w:rPr>
        <w:t>(詳表</w:t>
      </w:r>
      <w:r>
        <w:t>2</w:t>
      </w:r>
      <w:r>
        <w:rPr>
          <w:rFonts w:hint="eastAsia"/>
        </w:rPr>
        <w:t>)</w:t>
      </w:r>
      <w:r w:rsidRPr="00BD0EED">
        <w:rPr>
          <w:rFonts w:hint="eastAsia"/>
        </w:rPr>
        <w:t>，其中政府補助收支餘絀</w:t>
      </w:r>
      <w:r>
        <w:rPr>
          <w:rFonts w:hint="eastAsia"/>
        </w:rPr>
        <w:t>近5年均為短絀，114年度預算案達短絀</w:t>
      </w:r>
      <w:r w:rsidRPr="00BD0EED">
        <w:t>1</w:t>
      </w:r>
      <w:r w:rsidRPr="00BD0EED">
        <w:rPr>
          <w:rFonts w:hint="eastAsia"/>
        </w:rPr>
        <w:t>億</w:t>
      </w:r>
      <w:r>
        <w:t>7</w:t>
      </w:r>
      <w:r w:rsidRPr="00BD0EED">
        <w:t>,</w:t>
      </w:r>
      <w:r>
        <w:t>697</w:t>
      </w:r>
      <w:r w:rsidRPr="00BD0EED">
        <w:rPr>
          <w:rFonts w:hint="eastAsia"/>
        </w:rPr>
        <w:t>萬</w:t>
      </w:r>
      <w:r>
        <w:rPr>
          <w:rFonts w:hint="eastAsia"/>
        </w:rPr>
        <w:t>4</w:t>
      </w:r>
      <w:r w:rsidRPr="00BD0EED">
        <w:rPr>
          <w:rFonts w:hint="eastAsia"/>
        </w:rPr>
        <w:t>千元</w:t>
      </w:r>
      <w:r>
        <w:rPr>
          <w:rFonts w:hint="eastAsia"/>
        </w:rPr>
        <w:t>最高；而</w:t>
      </w:r>
      <w:r w:rsidRPr="00BD0EED">
        <w:rPr>
          <w:rFonts w:hint="eastAsia"/>
        </w:rPr>
        <w:t>自籌收支</w:t>
      </w:r>
      <w:r>
        <w:rPr>
          <w:rFonts w:hint="eastAsia"/>
        </w:rPr>
        <w:t>近5年雖均呈賸餘，惟</w:t>
      </w:r>
      <w:r w:rsidRPr="00BD0EED">
        <w:rPr>
          <w:rFonts w:hint="eastAsia"/>
        </w:rPr>
        <w:t>由</w:t>
      </w:r>
      <w:r w:rsidRPr="00BD0EED">
        <w:t>110</w:t>
      </w:r>
      <w:r w:rsidRPr="00BD0EED">
        <w:rPr>
          <w:rFonts w:hint="eastAsia"/>
        </w:rPr>
        <w:t>年度決算</w:t>
      </w:r>
      <w:r>
        <w:rPr>
          <w:rFonts w:hint="eastAsia"/>
        </w:rPr>
        <w:t>賸餘</w:t>
      </w:r>
      <w:r w:rsidRPr="00BD0EED">
        <w:rPr>
          <w:rFonts w:hint="eastAsia"/>
        </w:rPr>
        <w:t>之</w:t>
      </w:r>
      <w:r w:rsidRPr="00BD0EED">
        <w:t>1</w:t>
      </w:r>
      <w:r w:rsidRPr="00BD0EED">
        <w:rPr>
          <w:rFonts w:hint="eastAsia"/>
        </w:rPr>
        <w:t>億3</w:t>
      </w:r>
      <w:r w:rsidRPr="00BD0EED">
        <w:t>,</w:t>
      </w:r>
      <w:r w:rsidRPr="00BD0EED">
        <w:rPr>
          <w:rFonts w:hint="eastAsia"/>
        </w:rPr>
        <w:t>028萬9千元概降至11</w:t>
      </w:r>
      <w:r w:rsidRPr="00BD0EED">
        <w:t>4</w:t>
      </w:r>
      <w:r w:rsidRPr="00BD0EED">
        <w:rPr>
          <w:rFonts w:hint="eastAsia"/>
        </w:rPr>
        <w:t>年度預算案</w:t>
      </w:r>
      <w:r>
        <w:rPr>
          <w:rFonts w:hint="eastAsia"/>
        </w:rPr>
        <w:t>賸餘</w:t>
      </w:r>
      <w:r w:rsidRPr="00BD0EED">
        <w:rPr>
          <w:rFonts w:hint="eastAsia"/>
        </w:rPr>
        <w:t>之</w:t>
      </w:r>
      <w:r w:rsidRPr="00BD0EED">
        <w:t>5,868</w:t>
      </w:r>
      <w:r w:rsidRPr="00BD0EED">
        <w:rPr>
          <w:rFonts w:hint="eastAsia"/>
        </w:rPr>
        <w:t>萬3千元，減幅</w:t>
      </w:r>
      <w:r w:rsidRPr="00BD0EED">
        <w:t>54.96%</w:t>
      </w:r>
      <w:r w:rsidRPr="00BD0EED">
        <w:rPr>
          <w:rFonts w:hint="eastAsia"/>
        </w:rPr>
        <w:t>，為提升基金財務運作彈性，減輕國庫財務負擔，允宜依學校發展階段、教學研究特色及校內外相關資源等，積極籌謀自籌收支</w:t>
      </w:r>
      <w:r>
        <w:rPr>
          <w:rFonts w:hint="eastAsia"/>
        </w:rPr>
        <w:t>賸餘</w:t>
      </w:r>
      <w:r w:rsidRPr="00BD0EED">
        <w:rPr>
          <w:rFonts w:hint="eastAsia"/>
        </w:rPr>
        <w:t>成長對策</w:t>
      </w:r>
      <w:r w:rsidRPr="00AB7F93">
        <w:rPr>
          <w:rFonts w:hint="eastAsia"/>
        </w:rPr>
        <w:t>，爭取產學合作計畫及擴展其他自籌收入</w:t>
      </w:r>
      <w:r w:rsidRPr="00BD0EED">
        <w:rPr>
          <w:rFonts w:hint="eastAsia"/>
        </w:rPr>
        <w:t>，</w:t>
      </w:r>
      <w:r>
        <w:rPr>
          <w:rFonts w:hint="eastAsia"/>
        </w:rPr>
        <w:t>並設法改善政府補助收支連年短絀</w:t>
      </w:r>
      <w:r w:rsidRPr="001D2CA0">
        <w:rPr>
          <w:rFonts w:hint="eastAsia"/>
        </w:rPr>
        <w:t>情</w:t>
      </w:r>
      <w:r>
        <w:rPr>
          <w:rFonts w:hint="eastAsia"/>
        </w:rPr>
        <w:t>形，</w:t>
      </w:r>
      <w:r w:rsidRPr="00BD0EED">
        <w:rPr>
          <w:rFonts w:hint="eastAsia"/>
        </w:rPr>
        <w:t>以</w:t>
      </w:r>
      <w:r>
        <w:rPr>
          <w:rFonts w:hint="eastAsia"/>
        </w:rPr>
        <w:t>穩健基金財務</w:t>
      </w:r>
      <w:r w:rsidRPr="00BD0EED">
        <w:rPr>
          <w:rFonts w:hint="eastAsia"/>
        </w:rPr>
        <w:t>。</w:t>
      </w:r>
    </w:p>
    <w:p w14:paraId="54DC63F4" w14:textId="77777777" w:rsidR="00CE4A85" w:rsidRDefault="00CE4A85" w:rsidP="001214D1">
      <w:pPr>
        <w:ind w:left="566" w:firstLine="566"/>
      </w:pPr>
      <w:r w:rsidRPr="00A46ECD">
        <w:rPr>
          <w:rFonts w:hint="eastAsia"/>
        </w:rPr>
        <w:t>綜上，</w:t>
      </w:r>
      <w:r>
        <w:rPr>
          <w:rFonts w:hint="eastAsia"/>
        </w:rPr>
        <w:t>嘉義大學</w:t>
      </w:r>
      <w:r w:rsidRPr="004D7593">
        <w:rPr>
          <w:rFonts w:hint="eastAsia"/>
        </w:rPr>
        <w:t>自111年</w:t>
      </w:r>
      <w:r>
        <w:rPr>
          <w:rFonts w:hint="eastAsia"/>
        </w:rPr>
        <w:t>度</w:t>
      </w:r>
      <w:r w:rsidRPr="004D7593">
        <w:rPr>
          <w:rFonts w:hint="eastAsia"/>
        </w:rPr>
        <w:t>決算起連年短絀，且114年度預算</w:t>
      </w:r>
      <w:r>
        <w:rPr>
          <w:rFonts w:hint="eastAsia"/>
        </w:rPr>
        <w:t>案</w:t>
      </w:r>
      <w:r w:rsidRPr="004D7593">
        <w:rPr>
          <w:rFonts w:hint="eastAsia"/>
        </w:rPr>
        <w:t>短絀較113年度擴增逾4成</w:t>
      </w:r>
      <w:r>
        <w:rPr>
          <w:rFonts w:hint="eastAsia"/>
        </w:rPr>
        <w:t>，</w:t>
      </w:r>
      <w:r w:rsidRPr="00A46ECD">
        <w:rPr>
          <w:rFonts w:hint="eastAsia"/>
        </w:rPr>
        <w:t>允宜</w:t>
      </w:r>
      <w:r>
        <w:rPr>
          <w:rFonts w:hint="eastAsia"/>
        </w:rPr>
        <w:t>加強執行開源節流措施</w:t>
      </w:r>
      <w:r w:rsidRPr="00ED06AE">
        <w:rPr>
          <w:rFonts w:hint="eastAsia"/>
        </w:rPr>
        <w:t>，並積極籌謀</w:t>
      </w:r>
      <w:r>
        <w:rPr>
          <w:rFonts w:hint="eastAsia"/>
        </w:rPr>
        <w:t>增裕</w:t>
      </w:r>
      <w:r w:rsidRPr="00ED06AE">
        <w:rPr>
          <w:rFonts w:hint="eastAsia"/>
        </w:rPr>
        <w:t>自籌收</w:t>
      </w:r>
      <w:r>
        <w:rPr>
          <w:rFonts w:hint="eastAsia"/>
        </w:rPr>
        <w:t>支賸餘及</w:t>
      </w:r>
      <w:r w:rsidRPr="001D2CA0">
        <w:rPr>
          <w:rFonts w:hint="eastAsia"/>
        </w:rPr>
        <w:t>設法改善政府補助收支連年短絀</w:t>
      </w:r>
      <w:r>
        <w:rPr>
          <w:rFonts w:hint="eastAsia"/>
        </w:rPr>
        <w:t>擴增之</w:t>
      </w:r>
      <w:r w:rsidRPr="001D2CA0">
        <w:rPr>
          <w:rFonts w:hint="eastAsia"/>
        </w:rPr>
        <w:t>情</w:t>
      </w:r>
      <w:r>
        <w:rPr>
          <w:rFonts w:hint="eastAsia"/>
        </w:rPr>
        <w:t>形，致力於達成有賸餘或維持收支平衡之</w:t>
      </w:r>
      <w:r w:rsidRPr="00A46ECD">
        <w:rPr>
          <w:rFonts w:hint="eastAsia"/>
        </w:rPr>
        <w:t>目標。</w:t>
      </w:r>
    </w:p>
    <w:p w14:paraId="25F37B2F" w14:textId="77777777" w:rsidR="00CE4A85" w:rsidRPr="00E93B72" w:rsidRDefault="00CE4A85" w:rsidP="001214D1">
      <w:pPr>
        <w:spacing w:beforeLines="25" w:before="127"/>
        <w:ind w:leftChars="0" w:left="0" w:firstLineChars="0" w:firstLine="0"/>
        <w:rPr>
          <w:rFonts w:hAnsi="標楷體"/>
          <w:b/>
        </w:rPr>
      </w:pPr>
      <w:r w:rsidRPr="00E93B72">
        <w:rPr>
          <w:rFonts w:hint="eastAsia"/>
          <w:b/>
        </w:rPr>
        <w:t xml:space="preserve">表1  </w:t>
      </w:r>
      <w:r>
        <w:rPr>
          <w:rFonts w:hAnsi="標楷體"/>
          <w:b/>
        </w:rPr>
        <w:t>110</w:t>
      </w:r>
      <w:r w:rsidRPr="00E93B72">
        <w:rPr>
          <w:rFonts w:hAnsi="標楷體" w:hint="eastAsia"/>
          <w:b/>
        </w:rPr>
        <w:t>至11</w:t>
      </w:r>
      <w:r>
        <w:rPr>
          <w:rFonts w:hAnsi="標楷體" w:hint="eastAsia"/>
          <w:b/>
        </w:rPr>
        <w:t>4</w:t>
      </w:r>
      <w:r w:rsidRPr="00E93B72">
        <w:rPr>
          <w:rFonts w:hAnsi="標楷體" w:hint="eastAsia"/>
          <w:b/>
        </w:rPr>
        <w:t>年度</w:t>
      </w:r>
      <w:r>
        <w:rPr>
          <w:rFonts w:hAnsi="標楷體" w:hint="eastAsia"/>
          <w:b/>
        </w:rPr>
        <w:t>嘉義大學</w:t>
      </w:r>
      <w:r w:rsidRPr="00E93B72">
        <w:rPr>
          <w:rFonts w:hAnsi="標楷體" w:hint="eastAsia"/>
          <w:b/>
        </w:rPr>
        <w:t>收支餘絀概況表</w:t>
      </w:r>
      <w:r>
        <w:rPr>
          <w:rFonts w:hAnsi="標楷體" w:hint="eastAsia"/>
          <w:b/>
        </w:rPr>
        <w:t xml:space="preserve">     </w:t>
      </w:r>
      <w:r w:rsidRPr="00E93B72">
        <w:rPr>
          <w:rFonts w:hAnsi="標楷體" w:hint="eastAsia"/>
          <w:sz w:val="24"/>
          <w:szCs w:val="24"/>
        </w:rPr>
        <w:t>單位：新</w:t>
      </w:r>
      <w:r>
        <w:rPr>
          <w:rFonts w:hint="eastAsia"/>
          <w:sz w:val="24"/>
        </w:rPr>
        <w:t>臺</w:t>
      </w:r>
      <w:r w:rsidRPr="00E93B72">
        <w:rPr>
          <w:rFonts w:hAnsi="標楷體" w:hint="eastAsia"/>
          <w:sz w:val="24"/>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2439"/>
        <w:gridCol w:w="2439"/>
        <w:gridCol w:w="2440"/>
      </w:tblGrid>
      <w:tr w:rsidR="00CE4A85" w:rsidRPr="00E93B72" w14:paraId="38E12CC9" w14:textId="77777777" w:rsidTr="001214D1">
        <w:trPr>
          <w:trHeight w:val="340"/>
          <w:tblHeader/>
        </w:trPr>
        <w:tc>
          <w:tcPr>
            <w:tcW w:w="1134" w:type="dxa"/>
            <w:shd w:val="clear" w:color="auto" w:fill="auto"/>
            <w:vAlign w:val="center"/>
          </w:tcPr>
          <w:p w14:paraId="08C97100" w14:textId="77777777" w:rsidR="00CE4A85" w:rsidRPr="00E93B72" w:rsidRDefault="00CE4A85" w:rsidP="001D2CA0">
            <w:pPr>
              <w:pStyle w:val="142"/>
              <w:jc w:val="center"/>
            </w:pPr>
            <w:r w:rsidRPr="00E93B72">
              <w:rPr>
                <w:rFonts w:hint="eastAsia"/>
              </w:rPr>
              <w:t>年度</w:t>
            </w:r>
          </w:p>
        </w:tc>
        <w:tc>
          <w:tcPr>
            <w:tcW w:w="2439" w:type="dxa"/>
            <w:shd w:val="clear" w:color="auto" w:fill="auto"/>
            <w:vAlign w:val="center"/>
          </w:tcPr>
          <w:p w14:paraId="3300C5F2" w14:textId="77777777" w:rsidR="00CE4A85" w:rsidRPr="00E93B72" w:rsidRDefault="00CE4A85" w:rsidP="001D2CA0">
            <w:pPr>
              <w:pStyle w:val="142"/>
              <w:jc w:val="center"/>
            </w:pPr>
            <w:r w:rsidRPr="00E93B72">
              <w:rPr>
                <w:rFonts w:hint="eastAsia"/>
              </w:rPr>
              <w:t>收入總額(A)</w:t>
            </w:r>
          </w:p>
        </w:tc>
        <w:tc>
          <w:tcPr>
            <w:tcW w:w="2439" w:type="dxa"/>
            <w:shd w:val="clear" w:color="auto" w:fill="auto"/>
            <w:vAlign w:val="center"/>
          </w:tcPr>
          <w:p w14:paraId="3FB6B08D" w14:textId="77777777" w:rsidR="00CE4A85" w:rsidRPr="00E93B72" w:rsidRDefault="00CE4A85" w:rsidP="001D2CA0">
            <w:pPr>
              <w:pStyle w:val="142"/>
              <w:jc w:val="center"/>
            </w:pPr>
            <w:r w:rsidRPr="00E93B72">
              <w:rPr>
                <w:rFonts w:hint="eastAsia"/>
              </w:rPr>
              <w:t>支出總額(B)</w:t>
            </w:r>
          </w:p>
        </w:tc>
        <w:tc>
          <w:tcPr>
            <w:tcW w:w="2440" w:type="dxa"/>
            <w:shd w:val="clear" w:color="auto" w:fill="auto"/>
            <w:vAlign w:val="center"/>
          </w:tcPr>
          <w:p w14:paraId="5E9FF0AE" w14:textId="77777777" w:rsidR="00CE4A85" w:rsidRPr="00E93B72" w:rsidRDefault="00CE4A85" w:rsidP="001D2CA0">
            <w:pPr>
              <w:pStyle w:val="142"/>
              <w:jc w:val="center"/>
            </w:pPr>
            <w:r w:rsidRPr="00E93B72">
              <w:rPr>
                <w:rFonts w:hint="eastAsia"/>
              </w:rPr>
              <w:t>餘絀金額(C=A-B)</w:t>
            </w:r>
          </w:p>
        </w:tc>
      </w:tr>
      <w:tr w:rsidR="00CE4A85" w:rsidRPr="00E93B72" w14:paraId="46D24864" w14:textId="77777777" w:rsidTr="001214D1">
        <w:trPr>
          <w:trHeight w:val="340"/>
        </w:trPr>
        <w:tc>
          <w:tcPr>
            <w:tcW w:w="1134" w:type="dxa"/>
            <w:shd w:val="clear" w:color="auto" w:fill="auto"/>
            <w:vAlign w:val="center"/>
          </w:tcPr>
          <w:p w14:paraId="317FF23D" w14:textId="77777777" w:rsidR="00CE4A85" w:rsidRPr="00E93B72" w:rsidRDefault="00CE4A85" w:rsidP="001D2CA0">
            <w:pPr>
              <w:pStyle w:val="142"/>
              <w:jc w:val="center"/>
            </w:pPr>
            <w:r w:rsidRPr="00E93B72">
              <w:rPr>
                <w:rFonts w:hint="eastAsia"/>
              </w:rPr>
              <w:t>110</w:t>
            </w:r>
          </w:p>
        </w:tc>
        <w:tc>
          <w:tcPr>
            <w:tcW w:w="2439" w:type="dxa"/>
            <w:shd w:val="clear" w:color="auto" w:fill="auto"/>
            <w:vAlign w:val="center"/>
          </w:tcPr>
          <w:p w14:paraId="147CD220" w14:textId="77777777" w:rsidR="00CE4A85" w:rsidRPr="00E93B72" w:rsidRDefault="00CE4A85" w:rsidP="001D2CA0">
            <w:pPr>
              <w:pStyle w:val="142"/>
              <w:jc w:val="right"/>
            </w:pPr>
            <w:r>
              <w:rPr>
                <w:rFonts w:hint="eastAsia"/>
              </w:rPr>
              <w:t>2</w:t>
            </w:r>
            <w:r>
              <w:t>,</w:t>
            </w:r>
            <w:r>
              <w:rPr>
                <w:rFonts w:hint="eastAsia"/>
              </w:rPr>
              <w:t>522</w:t>
            </w:r>
            <w:r>
              <w:t>,</w:t>
            </w:r>
            <w:r>
              <w:rPr>
                <w:rFonts w:hint="eastAsia"/>
              </w:rPr>
              <w:t>758</w:t>
            </w:r>
          </w:p>
        </w:tc>
        <w:tc>
          <w:tcPr>
            <w:tcW w:w="2439" w:type="dxa"/>
            <w:shd w:val="clear" w:color="auto" w:fill="auto"/>
            <w:vAlign w:val="center"/>
          </w:tcPr>
          <w:p w14:paraId="1395BF70" w14:textId="77777777" w:rsidR="00CE4A85" w:rsidRPr="00E93B72" w:rsidRDefault="00CE4A85" w:rsidP="001D2CA0">
            <w:pPr>
              <w:pStyle w:val="142"/>
              <w:jc w:val="right"/>
            </w:pPr>
            <w:r>
              <w:rPr>
                <w:rFonts w:hint="eastAsia"/>
              </w:rPr>
              <w:t>2</w:t>
            </w:r>
            <w:r>
              <w:t>,</w:t>
            </w:r>
            <w:r>
              <w:rPr>
                <w:rFonts w:hint="eastAsia"/>
              </w:rPr>
              <w:t>516</w:t>
            </w:r>
            <w:r>
              <w:t>,163</w:t>
            </w:r>
          </w:p>
        </w:tc>
        <w:tc>
          <w:tcPr>
            <w:tcW w:w="2440" w:type="dxa"/>
            <w:shd w:val="clear" w:color="auto" w:fill="auto"/>
            <w:vAlign w:val="center"/>
          </w:tcPr>
          <w:p w14:paraId="72DDECCC" w14:textId="77777777" w:rsidR="00CE4A85" w:rsidRPr="00E93B72" w:rsidRDefault="00CE4A85" w:rsidP="001D2CA0">
            <w:pPr>
              <w:pStyle w:val="142"/>
              <w:jc w:val="right"/>
            </w:pPr>
            <w:r>
              <w:rPr>
                <w:rFonts w:hint="eastAsia"/>
              </w:rPr>
              <w:t>6,595</w:t>
            </w:r>
          </w:p>
        </w:tc>
      </w:tr>
      <w:tr w:rsidR="00CE4A85" w:rsidRPr="00E93B72" w14:paraId="12628F76" w14:textId="77777777" w:rsidTr="001214D1">
        <w:trPr>
          <w:trHeight w:val="340"/>
        </w:trPr>
        <w:tc>
          <w:tcPr>
            <w:tcW w:w="1134" w:type="dxa"/>
            <w:shd w:val="clear" w:color="auto" w:fill="auto"/>
            <w:vAlign w:val="center"/>
          </w:tcPr>
          <w:p w14:paraId="0C300EF4" w14:textId="77777777" w:rsidR="00CE4A85" w:rsidRPr="00E93B72" w:rsidRDefault="00CE4A85" w:rsidP="001D2CA0">
            <w:pPr>
              <w:pStyle w:val="142"/>
              <w:jc w:val="center"/>
            </w:pPr>
            <w:r>
              <w:rPr>
                <w:rFonts w:hint="eastAsia"/>
              </w:rPr>
              <w:t>111</w:t>
            </w:r>
          </w:p>
        </w:tc>
        <w:tc>
          <w:tcPr>
            <w:tcW w:w="2439" w:type="dxa"/>
            <w:shd w:val="clear" w:color="auto" w:fill="auto"/>
            <w:vAlign w:val="center"/>
          </w:tcPr>
          <w:p w14:paraId="2ABA6C53" w14:textId="77777777" w:rsidR="00CE4A85" w:rsidRPr="00E93B72" w:rsidRDefault="00CE4A85" w:rsidP="001D2CA0">
            <w:pPr>
              <w:pStyle w:val="142"/>
              <w:jc w:val="right"/>
            </w:pPr>
            <w:r>
              <w:rPr>
                <w:rFonts w:hint="eastAsia"/>
              </w:rPr>
              <w:t>2,622,659</w:t>
            </w:r>
          </w:p>
        </w:tc>
        <w:tc>
          <w:tcPr>
            <w:tcW w:w="2439" w:type="dxa"/>
            <w:shd w:val="clear" w:color="auto" w:fill="auto"/>
            <w:vAlign w:val="center"/>
          </w:tcPr>
          <w:p w14:paraId="4CDA8325" w14:textId="77777777" w:rsidR="00CE4A85" w:rsidRPr="00E93B72" w:rsidRDefault="00CE4A85" w:rsidP="001D2CA0">
            <w:pPr>
              <w:pStyle w:val="142"/>
              <w:jc w:val="right"/>
            </w:pPr>
            <w:r>
              <w:rPr>
                <w:rFonts w:hint="eastAsia"/>
              </w:rPr>
              <w:t>2,635,074</w:t>
            </w:r>
          </w:p>
        </w:tc>
        <w:tc>
          <w:tcPr>
            <w:tcW w:w="2440" w:type="dxa"/>
            <w:shd w:val="clear" w:color="auto" w:fill="auto"/>
            <w:vAlign w:val="center"/>
          </w:tcPr>
          <w:p w14:paraId="75E5F7DB" w14:textId="77777777" w:rsidR="00CE4A85" w:rsidRPr="00E93B72" w:rsidRDefault="00CE4A85" w:rsidP="001D2CA0">
            <w:pPr>
              <w:pStyle w:val="142"/>
              <w:jc w:val="right"/>
            </w:pPr>
            <w:r>
              <w:rPr>
                <w:rFonts w:hint="eastAsia"/>
              </w:rPr>
              <w:t>-12,415</w:t>
            </w:r>
          </w:p>
        </w:tc>
      </w:tr>
      <w:tr w:rsidR="00CE4A85" w:rsidRPr="00E93B72" w14:paraId="2683B989" w14:textId="77777777" w:rsidTr="001214D1">
        <w:trPr>
          <w:trHeight w:val="340"/>
        </w:trPr>
        <w:tc>
          <w:tcPr>
            <w:tcW w:w="1134" w:type="dxa"/>
            <w:shd w:val="clear" w:color="auto" w:fill="auto"/>
            <w:vAlign w:val="center"/>
          </w:tcPr>
          <w:p w14:paraId="6A2661EE" w14:textId="77777777" w:rsidR="00CE4A85" w:rsidRPr="00E93B72" w:rsidRDefault="00CE4A85" w:rsidP="001D2CA0">
            <w:pPr>
              <w:pStyle w:val="142"/>
              <w:jc w:val="center"/>
            </w:pPr>
            <w:r>
              <w:rPr>
                <w:rFonts w:hint="eastAsia"/>
              </w:rPr>
              <w:t>11</w:t>
            </w:r>
            <w:r>
              <w:t>2</w:t>
            </w:r>
          </w:p>
        </w:tc>
        <w:tc>
          <w:tcPr>
            <w:tcW w:w="2439" w:type="dxa"/>
            <w:shd w:val="clear" w:color="auto" w:fill="auto"/>
            <w:vAlign w:val="center"/>
          </w:tcPr>
          <w:p w14:paraId="5D87CCEA" w14:textId="77777777" w:rsidR="00CE4A85" w:rsidRPr="00E93B72" w:rsidRDefault="00CE4A85" w:rsidP="001D2CA0">
            <w:pPr>
              <w:pStyle w:val="142"/>
              <w:jc w:val="right"/>
            </w:pPr>
            <w:r>
              <w:rPr>
                <w:rFonts w:hint="eastAsia"/>
              </w:rPr>
              <w:t>2,666,993</w:t>
            </w:r>
          </w:p>
        </w:tc>
        <w:tc>
          <w:tcPr>
            <w:tcW w:w="2439" w:type="dxa"/>
            <w:shd w:val="clear" w:color="auto" w:fill="auto"/>
            <w:vAlign w:val="center"/>
          </w:tcPr>
          <w:p w14:paraId="3DCD0499" w14:textId="77777777" w:rsidR="00CE4A85" w:rsidRPr="00E93B72" w:rsidRDefault="00CE4A85" w:rsidP="001D2CA0">
            <w:pPr>
              <w:pStyle w:val="142"/>
              <w:jc w:val="right"/>
            </w:pPr>
            <w:r>
              <w:rPr>
                <w:rFonts w:hint="eastAsia"/>
              </w:rPr>
              <w:t>2,667,521</w:t>
            </w:r>
          </w:p>
        </w:tc>
        <w:tc>
          <w:tcPr>
            <w:tcW w:w="2440" w:type="dxa"/>
            <w:shd w:val="clear" w:color="auto" w:fill="auto"/>
            <w:vAlign w:val="center"/>
          </w:tcPr>
          <w:p w14:paraId="7D364861" w14:textId="77777777" w:rsidR="00CE4A85" w:rsidRPr="00E93B72" w:rsidRDefault="00CE4A85" w:rsidP="001D2CA0">
            <w:pPr>
              <w:pStyle w:val="142"/>
              <w:jc w:val="right"/>
            </w:pPr>
            <w:r>
              <w:rPr>
                <w:rFonts w:hint="eastAsia"/>
              </w:rPr>
              <w:t>-528</w:t>
            </w:r>
          </w:p>
        </w:tc>
      </w:tr>
      <w:tr w:rsidR="00CE4A85" w:rsidRPr="00E93B72" w14:paraId="192C27C2" w14:textId="77777777" w:rsidTr="001214D1">
        <w:trPr>
          <w:trHeight w:val="340"/>
        </w:trPr>
        <w:tc>
          <w:tcPr>
            <w:tcW w:w="1134" w:type="dxa"/>
            <w:shd w:val="clear" w:color="auto" w:fill="auto"/>
            <w:vAlign w:val="center"/>
          </w:tcPr>
          <w:p w14:paraId="26717FD5" w14:textId="77777777" w:rsidR="00CE4A85" w:rsidRDefault="00CE4A85" w:rsidP="001D2CA0">
            <w:pPr>
              <w:pStyle w:val="142"/>
              <w:jc w:val="center"/>
            </w:pPr>
            <w:r>
              <w:rPr>
                <w:rFonts w:hint="eastAsia"/>
              </w:rPr>
              <w:t>113</w:t>
            </w:r>
          </w:p>
        </w:tc>
        <w:tc>
          <w:tcPr>
            <w:tcW w:w="2439" w:type="dxa"/>
            <w:shd w:val="clear" w:color="auto" w:fill="auto"/>
            <w:vAlign w:val="center"/>
          </w:tcPr>
          <w:p w14:paraId="6B41D7A8" w14:textId="77777777" w:rsidR="00CE4A85" w:rsidRDefault="00CE4A85" w:rsidP="001D2CA0">
            <w:pPr>
              <w:pStyle w:val="142"/>
              <w:jc w:val="right"/>
            </w:pPr>
            <w:r>
              <w:rPr>
                <w:rFonts w:hint="eastAsia"/>
              </w:rPr>
              <w:t>2,648,858</w:t>
            </w:r>
          </w:p>
        </w:tc>
        <w:tc>
          <w:tcPr>
            <w:tcW w:w="2439" w:type="dxa"/>
            <w:shd w:val="clear" w:color="auto" w:fill="auto"/>
            <w:vAlign w:val="center"/>
          </w:tcPr>
          <w:p w14:paraId="57FB3A98" w14:textId="77777777" w:rsidR="00CE4A85" w:rsidRDefault="00CE4A85" w:rsidP="001D2CA0">
            <w:pPr>
              <w:pStyle w:val="142"/>
              <w:jc w:val="right"/>
            </w:pPr>
            <w:r>
              <w:rPr>
                <w:rFonts w:hint="eastAsia"/>
              </w:rPr>
              <w:t>2,730,891</w:t>
            </w:r>
          </w:p>
        </w:tc>
        <w:tc>
          <w:tcPr>
            <w:tcW w:w="2440" w:type="dxa"/>
            <w:shd w:val="clear" w:color="auto" w:fill="auto"/>
            <w:vAlign w:val="center"/>
          </w:tcPr>
          <w:p w14:paraId="5C03CF14" w14:textId="77777777" w:rsidR="00CE4A85" w:rsidRDefault="00CE4A85" w:rsidP="001D2CA0">
            <w:pPr>
              <w:pStyle w:val="142"/>
              <w:jc w:val="right"/>
            </w:pPr>
            <w:r>
              <w:rPr>
                <w:rFonts w:hint="eastAsia"/>
              </w:rPr>
              <w:t>-82</w:t>
            </w:r>
            <w:r>
              <w:t>,</w:t>
            </w:r>
            <w:r>
              <w:rPr>
                <w:rFonts w:hint="eastAsia"/>
              </w:rPr>
              <w:t>033</w:t>
            </w:r>
          </w:p>
        </w:tc>
      </w:tr>
      <w:tr w:rsidR="00CE4A85" w:rsidRPr="00E93B72" w14:paraId="74C76E79" w14:textId="77777777" w:rsidTr="001214D1">
        <w:trPr>
          <w:trHeight w:val="340"/>
        </w:trPr>
        <w:tc>
          <w:tcPr>
            <w:tcW w:w="1134" w:type="dxa"/>
            <w:shd w:val="clear" w:color="auto" w:fill="auto"/>
            <w:vAlign w:val="center"/>
          </w:tcPr>
          <w:p w14:paraId="4DFDE9C2" w14:textId="77777777" w:rsidR="00CE4A85" w:rsidRDefault="00CE4A85" w:rsidP="001D2CA0">
            <w:pPr>
              <w:pStyle w:val="142"/>
              <w:jc w:val="center"/>
            </w:pPr>
            <w:r>
              <w:rPr>
                <w:rFonts w:hint="eastAsia"/>
              </w:rPr>
              <w:t>114</w:t>
            </w:r>
          </w:p>
        </w:tc>
        <w:tc>
          <w:tcPr>
            <w:tcW w:w="2439" w:type="dxa"/>
            <w:shd w:val="clear" w:color="auto" w:fill="auto"/>
            <w:vAlign w:val="center"/>
          </w:tcPr>
          <w:p w14:paraId="20FD9EBB" w14:textId="77777777" w:rsidR="00CE4A85" w:rsidRDefault="00CE4A85" w:rsidP="001D2CA0">
            <w:pPr>
              <w:pStyle w:val="142"/>
              <w:jc w:val="right"/>
            </w:pPr>
            <w:r>
              <w:rPr>
                <w:rFonts w:hint="eastAsia"/>
              </w:rPr>
              <w:t>2,726,341</w:t>
            </w:r>
          </w:p>
        </w:tc>
        <w:tc>
          <w:tcPr>
            <w:tcW w:w="2439" w:type="dxa"/>
            <w:shd w:val="clear" w:color="auto" w:fill="auto"/>
            <w:vAlign w:val="center"/>
          </w:tcPr>
          <w:p w14:paraId="3CBF2AF3" w14:textId="77777777" w:rsidR="00CE4A85" w:rsidRDefault="00CE4A85" w:rsidP="001D2CA0">
            <w:pPr>
              <w:pStyle w:val="142"/>
              <w:jc w:val="right"/>
            </w:pPr>
            <w:r>
              <w:rPr>
                <w:rFonts w:hint="eastAsia"/>
              </w:rPr>
              <w:t>2,844,632</w:t>
            </w:r>
          </w:p>
        </w:tc>
        <w:tc>
          <w:tcPr>
            <w:tcW w:w="2440" w:type="dxa"/>
            <w:shd w:val="clear" w:color="auto" w:fill="auto"/>
            <w:vAlign w:val="center"/>
          </w:tcPr>
          <w:p w14:paraId="0CDF7CE7" w14:textId="77777777" w:rsidR="00CE4A85" w:rsidRDefault="00CE4A85" w:rsidP="001D2CA0">
            <w:pPr>
              <w:pStyle w:val="142"/>
              <w:jc w:val="right"/>
            </w:pPr>
            <w:r>
              <w:rPr>
                <w:rFonts w:hint="eastAsia"/>
              </w:rPr>
              <w:t>-118,291</w:t>
            </w:r>
          </w:p>
        </w:tc>
      </w:tr>
    </w:tbl>
    <w:p w14:paraId="21E61FE1" w14:textId="77777777" w:rsidR="00CE4A85" w:rsidRPr="00E93B72" w:rsidRDefault="00CE4A85" w:rsidP="001D2CA0">
      <w:pPr>
        <w:pStyle w:val="142"/>
        <w:jc w:val="both"/>
      </w:pPr>
      <w:r w:rsidRPr="00E93B72">
        <w:rPr>
          <w:rFonts w:hint="eastAsia"/>
        </w:rPr>
        <w:t>說    明：1.</w:t>
      </w:r>
      <w:r>
        <w:t>110</w:t>
      </w:r>
      <w:r w:rsidRPr="00867DC6">
        <w:rPr>
          <w:rFonts w:hint="eastAsia"/>
        </w:rPr>
        <w:t>至</w:t>
      </w:r>
      <w:r>
        <w:rPr>
          <w:rFonts w:hint="eastAsia"/>
        </w:rPr>
        <w:t>11</w:t>
      </w:r>
      <w:r>
        <w:t>2</w:t>
      </w:r>
      <w:r w:rsidRPr="00867DC6">
        <w:rPr>
          <w:rFonts w:hint="eastAsia"/>
        </w:rPr>
        <w:t>年度為決算審定數；11</w:t>
      </w:r>
      <w:r>
        <w:t>3</w:t>
      </w:r>
      <w:r w:rsidRPr="00867DC6">
        <w:rPr>
          <w:rFonts w:hint="eastAsia"/>
        </w:rPr>
        <w:t>及11</w:t>
      </w:r>
      <w:r>
        <w:t>4</w:t>
      </w:r>
      <w:r w:rsidRPr="00867DC6">
        <w:rPr>
          <w:rFonts w:hint="eastAsia"/>
        </w:rPr>
        <w:t>年度為</w:t>
      </w:r>
      <w:r w:rsidRPr="00E93B72">
        <w:rPr>
          <w:rFonts w:hint="eastAsia"/>
        </w:rPr>
        <w:t>預算案數。</w:t>
      </w:r>
    </w:p>
    <w:p w14:paraId="1461C166" w14:textId="77777777" w:rsidR="00CE4A85" w:rsidRPr="00E93B72" w:rsidRDefault="00CE4A85" w:rsidP="001D2CA0">
      <w:pPr>
        <w:pStyle w:val="142"/>
        <w:ind w:leftChars="425" w:left="1447" w:hangingChars="100" w:hanging="243"/>
        <w:jc w:val="both"/>
      </w:pPr>
      <w:r w:rsidRPr="00E93B72">
        <w:rPr>
          <w:rFonts w:hint="eastAsia"/>
        </w:rPr>
        <w:t>2.收入總額含業務收入及業務外收入；支出總額含業務成本與費用及業務外費用。</w:t>
      </w:r>
    </w:p>
    <w:p w14:paraId="0545248C" w14:textId="77777777" w:rsidR="00CE4A85" w:rsidRPr="00E93B72" w:rsidRDefault="00CE4A85" w:rsidP="001D2CA0">
      <w:pPr>
        <w:pStyle w:val="142"/>
      </w:pPr>
      <w:r w:rsidRPr="00E93B72">
        <w:rPr>
          <w:rFonts w:hint="eastAsia"/>
        </w:rPr>
        <w:t>資料來源：</w:t>
      </w:r>
      <w:r>
        <w:rPr>
          <w:rFonts w:hint="eastAsia"/>
        </w:rPr>
        <w:t>嘉義大學1</w:t>
      </w:r>
      <w:r>
        <w:t>14</w:t>
      </w:r>
      <w:r w:rsidRPr="00E93B72">
        <w:rPr>
          <w:rFonts w:hint="eastAsia"/>
        </w:rPr>
        <w:t>年度預</w:t>
      </w:r>
      <w:r>
        <w:rPr>
          <w:rFonts w:hint="eastAsia"/>
        </w:rPr>
        <w:t>算案</w:t>
      </w:r>
      <w:r w:rsidRPr="00E93B72">
        <w:rPr>
          <w:rFonts w:hint="eastAsia"/>
        </w:rPr>
        <w:t>。</w:t>
      </w:r>
    </w:p>
    <w:p w14:paraId="4897D511" w14:textId="77777777" w:rsidR="00CE4A85" w:rsidRDefault="00CE4A85" w:rsidP="002D6B32">
      <w:pPr>
        <w:spacing w:beforeLines="25" w:before="127" w:line="400" w:lineRule="exact"/>
        <w:ind w:leftChars="0" w:left="0" w:firstLineChars="0" w:firstLine="0"/>
        <w:rPr>
          <w:b/>
        </w:rPr>
      </w:pPr>
    </w:p>
    <w:p w14:paraId="03D5CE96" w14:textId="77777777" w:rsidR="00CE4A85" w:rsidRPr="00E93B72" w:rsidRDefault="00CE4A85" w:rsidP="002D6B32">
      <w:pPr>
        <w:spacing w:beforeLines="25" w:before="127" w:line="400" w:lineRule="exact"/>
        <w:ind w:leftChars="0" w:left="0" w:firstLineChars="0" w:firstLine="0"/>
        <w:rPr>
          <w:rFonts w:hAnsi="標楷體"/>
          <w:b/>
        </w:rPr>
      </w:pPr>
      <w:r w:rsidRPr="00E93B72">
        <w:rPr>
          <w:rFonts w:hint="eastAsia"/>
          <w:b/>
        </w:rPr>
        <w:t>表</w:t>
      </w:r>
      <w:r>
        <w:rPr>
          <w:b/>
        </w:rPr>
        <w:t>2</w:t>
      </w:r>
      <w:r w:rsidRPr="00E93B72">
        <w:rPr>
          <w:rFonts w:hint="eastAsia"/>
          <w:b/>
        </w:rPr>
        <w:t xml:space="preserve">  </w:t>
      </w:r>
      <w:r>
        <w:rPr>
          <w:rFonts w:hAnsi="標楷體"/>
          <w:b/>
        </w:rPr>
        <w:t>110</w:t>
      </w:r>
      <w:r w:rsidRPr="00E93B72">
        <w:rPr>
          <w:rFonts w:hAnsi="標楷體" w:hint="eastAsia"/>
          <w:b/>
        </w:rPr>
        <w:t>至11</w:t>
      </w:r>
      <w:r>
        <w:rPr>
          <w:rFonts w:hAnsi="標楷體"/>
          <w:b/>
        </w:rPr>
        <w:t>4</w:t>
      </w:r>
      <w:r w:rsidRPr="00E93B72">
        <w:rPr>
          <w:rFonts w:hAnsi="標楷體" w:hint="eastAsia"/>
          <w:b/>
        </w:rPr>
        <w:t>年度</w:t>
      </w:r>
      <w:r w:rsidRPr="00016DAB">
        <w:rPr>
          <w:rFonts w:hAnsi="標楷體" w:hint="eastAsia"/>
          <w:b/>
        </w:rPr>
        <w:t>嘉義大學</w:t>
      </w:r>
      <w:r>
        <w:rPr>
          <w:rFonts w:hAnsi="標楷體" w:hint="eastAsia"/>
          <w:b/>
        </w:rPr>
        <w:t>政府補助及自籌</w:t>
      </w:r>
      <w:r w:rsidRPr="00E93B72">
        <w:rPr>
          <w:rFonts w:hAnsi="標楷體" w:hint="eastAsia"/>
          <w:b/>
        </w:rPr>
        <w:t>收</w:t>
      </w:r>
      <w:r>
        <w:rPr>
          <w:rFonts w:hAnsi="標楷體" w:hint="eastAsia"/>
          <w:b/>
        </w:rPr>
        <w:t>支餘絀情形</w:t>
      </w:r>
      <w:r w:rsidRPr="00E93B72">
        <w:rPr>
          <w:rFonts w:hAnsi="標楷體" w:hint="eastAsia"/>
          <w:b/>
        </w:rPr>
        <w:t>表</w:t>
      </w:r>
    </w:p>
    <w:p w14:paraId="3C630910" w14:textId="77777777" w:rsidR="00CE4A85" w:rsidRPr="00E93B72" w:rsidRDefault="00CE4A85" w:rsidP="001214D1">
      <w:pPr>
        <w:ind w:leftChars="0" w:left="561" w:firstLineChars="295" w:firstLine="717"/>
        <w:jc w:val="right"/>
        <w:rPr>
          <w:rFonts w:hAnsi="標楷體"/>
          <w:sz w:val="24"/>
          <w:szCs w:val="24"/>
        </w:rPr>
      </w:pPr>
      <w:r w:rsidRPr="00E93B72">
        <w:rPr>
          <w:rFonts w:hAnsi="標楷體" w:hint="eastAsia"/>
          <w:sz w:val="24"/>
          <w:szCs w:val="24"/>
        </w:rPr>
        <w:t>單位：新</w:t>
      </w:r>
      <w:r>
        <w:rPr>
          <w:rFonts w:hint="eastAsia"/>
          <w:sz w:val="24"/>
        </w:rPr>
        <w:t>臺</w:t>
      </w:r>
      <w:r w:rsidRPr="00E93B72">
        <w:rPr>
          <w:rFonts w:hAnsi="標楷體" w:hint="eastAsia"/>
          <w:sz w:val="24"/>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06"/>
        <w:gridCol w:w="3412"/>
        <w:gridCol w:w="3413"/>
      </w:tblGrid>
      <w:tr w:rsidR="00CE4A85" w:rsidRPr="00A9277C" w14:paraId="417C8942" w14:textId="77777777" w:rsidTr="001214D1">
        <w:trPr>
          <w:trHeight w:val="340"/>
          <w:tblHeader/>
        </w:trPr>
        <w:tc>
          <w:tcPr>
            <w:tcW w:w="1606" w:type="dxa"/>
            <w:shd w:val="clear" w:color="auto" w:fill="auto"/>
            <w:vAlign w:val="center"/>
          </w:tcPr>
          <w:p w14:paraId="3E5F89F9" w14:textId="77777777" w:rsidR="00CE4A85" w:rsidRPr="00A9277C" w:rsidRDefault="00CE4A85" w:rsidP="00A9277C">
            <w:pPr>
              <w:pStyle w:val="142"/>
              <w:jc w:val="center"/>
            </w:pPr>
            <w:r w:rsidRPr="00A9277C">
              <w:rPr>
                <w:rFonts w:hint="eastAsia"/>
              </w:rPr>
              <w:t>年度</w:t>
            </w:r>
          </w:p>
        </w:tc>
        <w:tc>
          <w:tcPr>
            <w:tcW w:w="3412" w:type="dxa"/>
            <w:shd w:val="clear" w:color="auto" w:fill="auto"/>
            <w:vAlign w:val="center"/>
          </w:tcPr>
          <w:p w14:paraId="723CE328" w14:textId="77777777" w:rsidR="00CE4A85" w:rsidRPr="00A9277C" w:rsidRDefault="00CE4A85" w:rsidP="00A9277C">
            <w:pPr>
              <w:pStyle w:val="142"/>
              <w:jc w:val="center"/>
            </w:pPr>
            <w:r w:rsidRPr="00A9277C">
              <w:rPr>
                <w:rFonts w:hint="eastAsia"/>
              </w:rPr>
              <w:t>政府補助收支餘絀</w:t>
            </w:r>
          </w:p>
        </w:tc>
        <w:tc>
          <w:tcPr>
            <w:tcW w:w="3413" w:type="dxa"/>
            <w:shd w:val="clear" w:color="auto" w:fill="auto"/>
            <w:vAlign w:val="center"/>
          </w:tcPr>
          <w:p w14:paraId="24E35D3C" w14:textId="77777777" w:rsidR="00CE4A85" w:rsidRPr="00A9277C" w:rsidRDefault="00CE4A85" w:rsidP="00A9277C">
            <w:pPr>
              <w:pStyle w:val="142"/>
              <w:jc w:val="center"/>
            </w:pPr>
            <w:r w:rsidRPr="00A9277C">
              <w:rPr>
                <w:rFonts w:hint="eastAsia"/>
              </w:rPr>
              <w:t>自籌收支餘絀</w:t>
            </w:r>
          </w:p>
        </w:tc>
      </w:tr>
      <w:tr w:rsidR="00CE4A85" w:rsidRPr="00A9277C" w14:paraId="558E8DA5" w14:textId="77777777" w:rsidTr="001214D1">
        <w:trPr>
          <w:trHeight w:val="340"/>
        </w:trPr>
        <w:tc>
          <w:tcPr>
            <w:tcW w:w="1606" w:type="dxa"/>
            <w:shd w:val="clear" w:color="auto" w:fill="auto"/>
            <w:vAlign w:val="center"/>
          </w:tcPr>
          <w:p w14:paraId="61AA873C" w14:textId="77777777" w:rsidR="00CE4A85" w:rsidRPr="00A9277C" w:rsidRDefault="00CE4A85" w:rsidP="00A9277C">
            <w:pPr>
              <w:pStyle w:val="142"/>
              <w:jc w:val="center"/>
            </w:pPr>
            <w:r w:rsidRPr="00A9277C">
              <w:rPr>
                <w:rFonts w:hint="eastAsia"/>
              </w:rPr>
              <w:t>110</w:t>
            </w:r>
          </w:p>
        </w:tc>
        <w:tc>
          <w:tcPr>
            <w:tcW w:w="3412" w:type="dxa"/>
            <w:shd w:val="clear" w:color="auto" w:fill="auto"/>
            <w:vAlign w:val="center"/>
          </w:tcPr>
          <w:p w14:paraId="6612F5F7" w14:textId="77777777" w:rsidR="00CE4A85" w:rsidRPr="00A9277C" w:rsidRDefault="00CE4A85" w:rsidP="00A9277C">
            <w:pPr>
              <w:pStyle w:val="142"/>
              <w:jc w:val="right"/>
            </w:pPr>
            <w:r w:rsidRPr="00A9277C">
              <w:t>-123,694</w:t>
            </w:r>
          </w:p>
        </w:tc>
        <w:tc>
          <w:tcPr>
            <w:tcW w:w="3413" w:type="dxa"/>
            <w:shd w:val="clear" w:color="auto" w:fill="auto"/>
            <w:vAlign w:val="center"/>
          </w:tcPr>
          <w:p w14:paraId="0072F786" w14:textId="77777777" w:rsidR="00CE4A85" w:rsidRPr="00A9277C" w:rsidRDefault="00CE4A85" w:rsidP="00A9277C">
            <w:pPr>
              <w:pStyle w:val="142"/>
              <w:jc w:val="right"/>
            </w:pPr>
            <w:r w:rsidRPr="00A9277C">
              <w:t>130,289</w:t>
            </w:r>
          </w:p>
        </w:tc>
      </w:tr>
      <w:tr w:rsidR="00CE4A85" w:rsidRPr="00A9277C" w14:paraId="117D8B4A" w14:textId="77777777" w:rsidTr="001214D1">
        <w:trPr>
          <w:trHeight w:val="340"/>
        </w:trPr>
        <w:tc>
          <w:tcPr>
            <w:tcW w:w="1606" w:type="dxa"/>
            <w:shd w:val="clear" w:color="auto" w:fill="auto"/>
            <w:vAlign w:val="center"/>
          </w:tcPr>
          <w:p w14:paraId="58DCD519" w14:textId="77777777" w:rsidR="00CE4A85" w:rsidRPr="00A9277C" w:rsidRDefault="00CE4A85" w:rsidP="00A9277C">
            <w:pPr>
              <w:pStyle w:val="142"/>
              <w:jc w:val="center"/>
            </w:pPr>
            <w:r w:rsidRPr="00A9277C">
              <w:rPr>
                <w:rFonts w:hint="eastAsia"/>
              </w:rPr>
              <w:t>111</w:t>
            </w:r>
          </w:p>
        </w:tc>
        <w:tc>
          <w:tcPr>
            <w:tcW w:w="3412" w:type="dxa"/>
            <w:shd w:val="clear" w:color="auto" w:fill="auto"/>
            <w:vAlign w:val="center"/>
          </w:tcPr>
          <w:p w14:paraId="2AE80370" w14:textId="77777777" w:rsidR="00CE4A85" w:rsidRPr="00A9277C" w:rsidRDefault="00CE4A85" w:rsidP="00A9277C">
            <w:pPr>
              <w:pStyle w:val="142"/>
              <w:jc w:val="right"/>
            </w:pPr>
            <w:r w:rsidRPr="00A9277C">
              <w:t>-89,204</w:t>
            </w:r>
          </w:p>
        </w:tc>
        <w:tc>
          <w:tcPr>
            <w:tcW w:w="3413" w:type="dxa"/>
            <w:shd w:val="clear" w:color="auto" w:fill="auto"/>
            <w:vAlign w:val="center"/>
          </w:tcPr>
          <w:p w14:paraId="21D8B3FC" w14:textId="77777777" w:rsidR="00CE4A85" w:rsidRPr="00A9277C" w:rsidRDefault="00CE4A85" w:rsidP="00A9277C">
            <w:pPr>
              <w:pStyle w:val="142"/>
              <w:jc w:val="right"/>
            </w:pPr>
            <w:r w:rsidRPr="00A9277C">
              <w:t>76,789</w:t>
            </w:r>
          </w:p>
        </w:tc>
      </w:tr>
      <w:tr w:rsidR="00CE4A85" w:rsidRPr="00A9277C" w14:paraId="4E7183E8" w14:textId="77777777" w:rsidTr="001214D1">
        <w:trPr>
          <w:trHeight w:val="340"/>
        </w:trPr>
        <w:tc>
          <w:tcPr>
            <w:tcW w:w="1606" w:type="dxa"/>
            <w:shd w:val="clear" w:color="auto" w:fill="auto"/>
            <w:vAlign w:val="center"/>
          </w:tcPr>
          <w:p w14:paraId="185546F7" w14:textId="77777777" w:rsidR="00CE4A85" w:rsidRPr="00A9277C" w:rsidRDefault="00CE4A85" w:rsidP="00A9277C">
            <w:pPr>
              <w:pStyle w:val="142"/>
              <w:jc w:val="center"/>
            </w:pPr>
            <w:r w:rsidRPr="00A9277C">
              <w:rPr>
                <w:rFonts w:hint="eastAsia"/>
              </w:rPr>
              <w:t>11</w:t>
            </w:r>
            <w:r w:rsidRPr="00A9277C">
              <w:t>2</w:t>
            </w:r>
          </w:p>
        </w:tc>
        <w:tc>
          <w:tcPr>
            <w:tcW w:w="3412" w:type="dxa"/>
            <w:shd w:val="clear" w:color="auto" w:fill="auto"/>
            <w:vAlign w:val="center"/>
          </w:tcPr>
          <w:p w14:paraId="1A90243C" w14:textId="77777777" w:rsidR="00CE4A85" w:rsidRPr="00A9277C" w:rsidRDefault="00CE4A85" w:rsidP="00A9277C">
            <w:pPr>
              <w:pStyle w:val="142"/>
              <w:jc w:val="right"/>
            </w:pPr>
            <w:r w:rsidRPr="00A9277C">
              <w:rPr>
                <w:rFonts w:hint="eastAsia"/>
              </w:rPr>
              <w:t>-66,664</w:t>
            </w:r>
          </w:p>
        </w:tc>
        <w:tc>
          <w:tcPr>
            <w:tcW w:w="3413" w:type="dxa"/>
            <w:shd w:val="clear" w:color="auto" w:fill="auto"/>
            <w:vAlign w:val="center"/>
          </w:tcPr>
          <w:p w14:paraId="26CAD59C" w14:textId="77777777" w:rsidR="00CE4A85" w:rsidRPr="00A9277C" w:rsidRDefault="00CE4A85" w:rsidP="00A9277C">
            <w:pPr>
              <w:pStyle w:val="142"/>
              <w:jc w:val="right"/>
            </w:pPr>
            <w:r w:rsidRPr="00A9277C">
              <w:rPr>
                <w:rFonts w:hint="eastAsia"/>
              </w:rPr>
              <w:t>66</w:t>
            </w:r>
            <w:r w:rsidRPr="00A9277C">
              <w:t>,</w:t>
            </w:r>
            <w:r w:rsidRPr="00A9277C">
              <w:rPr>
                <w:rFonts w:hint="eastAsia"/>
              </w:rPr>
              <w:t>136</w:t>
            </w:r>
          </w:p>
        </w:tc>
      </w:tr>
      <w:tr w:rsidR="00CE4A85" w:rsidRPr="00A9277C" w14:paraId="32A2B828" w14:textId="77777777" w:rsidTr="001214D1">
        <w:trPr>
          <w:trHeight w:val="340"/>
        </w:trPr>
        <w:tc>
          <w:tcPr>
            <w:tcW w:w="1606" w:type="dxa"/>
            <w:shd w:val="clear" w:color="auto" w:fill="auto"/>
            <w:vAlign w:val="center"/>
          </w:tcPr>
          <w:p w14:paraId="73DE4AFF" w14:textId="77777777" w:rsidR="00CE4A85" w:rsidRPr="00A9277C" w:rsidRDefault="00CE4A85" w:rsidP="00A9277C">
            <w:pPr>
              <w:pStyle w:val="142"/>
              <w:jc w:val="center"/>
            </w:pPr>
            <w:r w:rsidRPr="00A9277C">
              <w:rPr>
                <w:rFonts w:hint="eastAsia"/>
              </w:rPr>
              <w:t>113</w:t>
            </w:r>
          </w:p>
        </w:tc>
        <w:tc>
          <w:tcPr>
            <w:tcW w:w="3412" w:type="dxa"/>
            <w:shd w:val="clear" w:color="auto" w:fill="auto"/>
            <w:vAlign w:val="center"/>
          </w:tcPr>
          <w:p w14:paraId="31F0122C" w14:textId="77777777" w:rsidR="00CE4A85" w:rsidRPr="00A9277C" w:rsidRDefault="00CE4A85" w:rsidP="00A9277C">
            <w:pPr>
              <w:pStyle w:val="142"/>
              <w:jc w:val="right"/>
            </w:pPr>
            <w:r w:rsidRPr="00A9277C">
              <w:rPr>
                <w:rFonts w:hint="eastAsia"/>
              </w:rPr>
              <w:t>-156,126</w:t>
            </w:r>
          </w:p>
        </w:tc>
        <w:tc>
          <w:tcPr>
            <w:tcW w:w="3413" w:type="dxa"/>
            <w:shd w:val="clear" w:color="auto" w:fill="auto"/>
            <w:vAlign w:val="center"/>
          </w:tcPr>
          <w:p w14:paraId="61F5ED6F" w14:textId="77777777" w:rsidR="00CE4A85" w:rsidRPr="00A9277C" w:rsidRDefault="00CE4A85" w:rsidP="00A9277C">
            <w:pPr>
              <w:pStyle w:val="142"/>
              <w:jc w:val="right"/>
            </w:pPr>
            <w:r w:rsidRPr="00A9277C">
              <w:rPr>
                <w:rFonts w:hint="eastAsia"/>
              </w:rPr>
              <w:t>74</w:t>
            </w:r>
            <w:r w:rsidRPr="00A9277C">
              <w:t>,</w:t>
            </w:r>
            <w:r w:rsidRPr="00A9277C">
              <w:rPr>
                <w:rFonts w:hint="eastAsia"/>
              </w:rPr>
              <w:t>093</w:t>
            </w:r>
          </w:p>
        </w:tc>
      </w:tr>
      <w:tr w:rsidR="00CE4A85" w:rsidRPr="00A9277C" w14:paraId="22BCDD4F" w14:textId="77777777" w:rsidTr="001214D1">
        <w:trPr>
          <w:trHeight w:val="340"/>
        </w:trPr>
        <w:tc>
          <w:tcPr>
            <w:tcW w:w="1606" w:type="dxa"/>
            <w:shd w:val="clear" w:color="auto" w:fill="auto"/>
            <w:vAlign w:val="center"/>
          </w:tcPr>
          <w:p w14:paraId="277FA189" w14:textId="77777777" w:rsidR="00CE4A85" w:rsidRPr="00A9277C" w:rsidRDefault="00CE4A85" w:rsidP="00A9277C">
            <w:pPr>
              <w:pStyle w:val="142"/>
              <w:jc w:val="center"/>
            </w:pPr>
            <w:r w:rsidRPr="00A9277C">
              <w:rPr>
                <w:rFonts w:hint="eastAsia"/>
              </w:rPr>
              <w:t>114</w:t>
            </w:r>
          </w:p>
        </w:tc>
        <w:tc>
          <w:tcPr>
            <w:tcW w:w="3412" w:type="dxa"/>
            <w:shd w:val="clear" w:color="auto" w:fill="auto"/>
            <w:vAlign w:val="center"/>
          </w:tcPr>
          <w:p w14:paraId="6664D7CA" w14:textId="77777777" w:rsidR="00CE4A85" w:rsidRPr="00A9277C" w:rsidRDefault="00CE4A85" w:rsidP="00A9277C">
            <w:pPr>
              <w:pStyle w:val="142"/>
              <w:jc w:val="right"/>
            </w:pPr>
            <w:r w:rsidRPr="00A9277C">
              <w:rPr>
                <w:rFonts w:hint="eastAsia"/>
              </w:rPr>
              <w:t>-176</w:t>
            </w:r>
            <w:r w:rsidRPr="00A9277C">
              <w:t>,</w:t>
            </w:r>
            <w:r w:rsidRPr="00A9277C">
              <w:rPr>
                <w:rFonts w:hint="eastAsia"/>
              </w:rPr>
              <w:t>974</w:t>
            </w:r>
          </w:p>
        </w:tc>
        <w:tc>
          <w:tcPr>
            <w:tcW w:w="3413" w:type="dxa"/>
            <w:shd w:val="clear" w:color="auto" w:fill="auto"/>
            <w:vAlign w:val="center"/>
          </w:tcPr>
          <w:p w14:paraId="45B7441D" w14:textId="77777777" w:rsidR="00CE4A85" w:rsidRPr="00A9277C" w:rsidRDefault="00CE4A85" w:rsidP="00A9277C">
            <w:pPr>
              <w:pStyle w:val="142"/>
              <w:jc w:val="right"/>
            </w:pPr>
            <w:r w:rsidRPr="00A9277C">
              <w:rPr>
                <w:rFonts w:hint="eastAsia"/>
              </w:rPr>
              <w:t>58,683</w:t>
            </w:r>
          </w:p>
        </w:tc>
      </w:tr>
    </w:tbl>
    <w:p w14:paraId="4282F232" w14:textId="77777777" w:rsidR="00CE4A85" w:rsidRPr="00BD0EED" w:rsidRDefault="00CE4A85" w:rsidP="001D2CA0">
      <w:pPr>
        <w:pStyle w:val="142"/>
        <w:jc w:val="both"/>
      </w:pPr>
      <w:r w:rsidRPr="00E93B72">
        <w:rPr>
          <w:rFonts w:hint="eastAsia"/>
        </w:rPr>
        <w:t>說    明：</w:t>
      </w:r>
      <w:r w:rsidRPr="00016DAB">
        <w:rPr>
          <w:rFonts w:hint="eastAsia"/>
        </w:rPr>
        <w:t>110至112年度為決算審定數；113及114年度為預算案數。</w:t>
      </w:r>
    </w:p>
    <w:p w14:paraId="3492417B" w14:textId="77777777" w:rsidR="00CE4A85" w:rsidRPr="00E93B72" w:rsidRDefault="00CE4A85" w:rsidP="001D2CA0">
      <w:pPr>
        <w:pStyle w:val="142"/>
        <w:ind w:left="1216" w:hangingChars="500" w:hanging="1216"/>
        <w:jc w:val="both"/>
      </w:pPr>
      <w:r w:rsidRPr="00E93B72">
        <w:rPr>
          <w:rFonts w:hint="eastAsia"/>
        </w:rPr>
        <w:t>資料來源：</w:t>
      </w:r>
      <w:r>
        <w:rPr>
          <w:rFonts w:hint="eastAsia"/>
        </w:rPr>
        <w:t>整理自</w:t>
      </w:r>
      <w:r w:rsidRPr="00BD0EED">
        <w:rPr>
          <w:rFonts w:hint="eastAsia"/>
        </w:rPr>
        <w:t>110</w:t>
      </w:r>
      <w:r>
        <w:rPr>
          <w:rFonts w:hint="eastAsia"/>
        </w:rPr>
        <w:t>至112</w:t>
      </w:r>
      <w:r w:rsidRPr="00BD0EED">
        <w:rPr>
          <w:rFonts w:hint="eastAsia"/>
        </w:rPr>
        <w:t>年度中央政府總決算附屬單位決算及綜計表審核報告</w:t>
      </w:r>
      <w:r>
        <w:t>-</w:t>
      </w:r>
      <w:r w:rsidRPr="00BD0EED">
        <w:rPr>
          <w:rFonts w:hint="eastAsia"/>
        </w:rPr>
        <w:t>非營業部分</w:t>
      </w:r>
      <w:r>
        <w:rPr>
          <w:rFonts w:hint="eastAsia"/>
        </w:rPr>
        <w:t>、嘉義大學1</w:t>
      </w:r>
      <w:r>
        <w:t>13</w:t>
      </w:r>
      <w:r>
        <w:rPr>
          <w:rFonts w:hint="eastAsia"/>
        </w:rPr>
        <w:t>及114</w:t>
      </w:r>
      <w:r w:rsidRPr="00E93B72">
        <w:rPr>
          <w:rFonts w:hint="eastAsia"/>
        </w:rPr>
        <w:t>年度預算</w:t>
      </w:r>
      <w:r>
        <w:rPr>
          <w:rFonts w:hint="eastAsia"/>
        </w:rPr>
        <w:t>案</w:t>
      </w:r>
      <w:r w:rsidRPr="00E93B72">
        <w:rPr>
          <w:rFonts w:hint="eastAsia"/>
        </w:rPr>
        <w:t>。</w:t>
      </w:r>
    </w:p>
    <w:p w14:paraId="69E6D2F0" w14:textId="77777777" w:rsidR="00CE4A85" w:rsidRPr="00EF1C72" w:rsidRDefault="00CE4A85" w:rsidP="00EF1C72">
      <w:pPr>
        <w:pStyle w:val="ab"/>
        <w:wordWrap w:val="0"/>
      </w:pPr>
      <w:r w:rsidRPr="00EF1C72">
        <w:rPr>
          <w:rFonts w:hint="eastAsia"/>
        </w:rPr>
        <w:t>(分機：19</w:t>
      </w:r>
      <w:r>
        <w:t>26</w:t>
      </w:r>
      <w:r w:rsidRPr="00EF1C72">
        <w:rPr>
          <w:rFonts w:hint="eastAsia"/>
        </w:rPr>
        <w:t xml:space="preserve"> 黃</w:t>
      </w:r>
      <w:r>
        <w:rPr>
          <w:rFonts w:hint="eastAsia"/>
        </w:rPr>
        <w:t>芝穎</w:t>
      </w:r>
      <w:r w:rsidRPr="00EF1C72">
        <w:rPr>
          <w:rFonts w:hint="eastAsia"/>
        </w:rPr>
        <w:t>)</w:t>
      </w:r>
    </w:p>
    <w:p w14:paraId="1A1A0EF1" w14:textId="77777777" w:rsidR="00CE4A85" w:rsidRDefault="00CE4A85" w:rsidP="00CE4A85">
      <w:pPr>
        <w:pStyle w:val="22"/>
        <w:sectPr w:rsidR="00CE4A85" w:rsidSect="001F2930">
          <w:headerReference w:type="even" r:id="rId55"/>
          <w:headerReference w:type="default" r:id="rId56"/>
          <w:footerReference w:type="even" r:id="rId57"/>
          <w:footerReference w:type="default" r:id="rId58"/>
          <w:headerReference w:type="first" r:id="rId59"/>
          <w:footerReference w:type="first" r:id="rId60"/>
          <w:footnotePr>
            <w:numRestart w:val="eachSect"/>
          </w:footnotePr>
          <w:pgSz w:w="11906" w:h="16838" w:code="9"/>
          <w:pgMar w:top="1701" w:right="1701" w:bottom="1701" w:left="1701" w:header="0" w:footer="1134" w:gutter="0"/>
          <w:cols w:space="425"/>
          <w:docGrid w:type="linesAndChars" w:linePitch="510" w:charSpace="658"/>
        </w:sectPr>
      </w:pPr>
    </w:p>
    <w:p w14:paraId="51D89A34" w14:textId="77777777" w:rsidR="00CE4A85" w:rsidRDefault="00CE4A85" w:rsidP="007B2E2E">
      <w:pPr>
        <w:pStyle w:val="14"/>
        <w:ind w:left="567" w:hanging="567"/>
        <w:rPr>
          <w:rFonts w:ascii="華康楷書體W5外字集" w:eastAsia="華康楷書體W5外字集"/>
        </w:rPr>
      </w:pPr>
      <w:bookmarkStart w:id="33" w:name="_Toc308190202"/>
      <w:bookmarkStart w:id="34" w:name="_Toc528239373"/>
      <w:bookmarkStart w:id="35" w:name="_Toc180413005"/>
      <w:bookmarkStart w:id="36" w:name="_Toc214971989"/>
      <w:r>
        <w:rPr>
          <w:rFonts w:hAnsi="標楷體" w:hint="eastAsia"/>
        </w:rPr>
        <w:t>一</w:t>
      </w:r>
      <w:r w:rsidRPr="00EA316F">
        <w:rPr>
          <w:rFonts w:hAnsi="標楷體" w:hint="eastAsia"/>
        </w:rPr>
        <w:t>０</w:t>
      </w:r>
      <w:r>
        <w:rPr>
          <w:rFonts w:hAnsi="標楷體" w:hint="eastAsia"/>
        </w:rPr>
        <w:t>、</w:t>
      </w:r>
      <w:bookmarkEnd w:id="33"/>
      <w:r>
        <w:rPr>
          <w:rFonts w:hAnsi="標楷體" w:hint="eastAsia"/>
        </w:rPr>
        <w:t>高雄</w:t>
      </w:r>
      <w:r>
        <w:rPr>
          <w:rFonts w:hint="eastAsia"/>
        </w:rPr>
        <w:t>大學</w:t>
      </w:r>
      <w:bookmarkEnd w:id="34"/>
      <w:r>
        <w:rPr>
          <w:rFonts w:hint="eastAsia"/>
        </w:rPr>
        <w:t>連年短絀，且114年度預計短絀為近4年最高</w:t>
      </w:r>
      <w:r w:rsidRPr="003573D2">
        <w:rPr>
          <w:rFonts w:hint="eastAsia"/>
        </w:rPr>
        <w:t>，允宜加強</w:t>
      </w:r>
      <w:r>
        <w:rPr>
          <w:rFonts w:hint="eastAsia"/>
        </w:rPr>
        <w:t>開源節流，並提升營運績效</w:t>
      </w:r>
      <w:bookmarkEnd w:id="35"/>
    </w:p>
    <w:p w14:paraId="7DA0ABEE" w14:textId="77777777" w:rsidR="00CE4A85" w:rsidRDefault="00CE4A85" w:rsidP="007B2E2E">
      <w:pPr>
        <w:ind w:left="566" w:firstLine="566"/>
      </w:pPr>
      <w:r>
        <w:rPr>
          <w:rFonts w:hAnsi="標楷體" w:hint="eastAsia"/>
        </w:rPr>
        <w:t>高雄</w:t>
      </w:r>
      <w:r>
        <w:rPr>
          <w:rFonts w:hint="eastAsia"/>
        </w:rPr>
        <w:t>大</w:t>
      </w:r>
      <w:r w:rsidRPr="00D25CA1">
        <w:rPr>
          <w:rFonts w:hint="eastAsia"/>
          <w:spacing w:val="-2"/>
        </w:rPr>
        <w:t>學校務基金（以下稱高雄大學）</w:t>
      </w:r>
      <w:r w:rsidRPr="00D25CA1">
        <w:rPr>
          <w:rFonts w:hAnsi="標楷體" w:hint="eastAsia"/>
          <w:spacing w:val="-2"/>
        </w:rPr>
        <w:t>114年度預算案編列業務收入11億8,366萬5千元，業務成本與費用13億4,724萬3千元，業務外收入7,326萬7千元，業務外費用</w:t>
      </w:r>
      <w:r w:rsidRPr="00D25CA1">
        <w:rPr>
          <w:rFonts w:hAnsi="標楷體"/>
          <w:spacing w:val="-2"/>
        </w:rPr>
        <w:t>2</w:t>
      </w:r>
      <w:r w:rsidRPr="00D25CA1">
        <w:rPr>
          <w:rFonts w:hAnsi="標楷體" w:hint="eastAsia"/>
          <w:spacing w:val="-2"/>
        </w:rPr>
        <w:t>,</w:t>
      </w:r>
      <w:r w:rsidRPr="00D25CA1">
        <w:rPr>
          <w:rFonts w:hAnsi="標楷體"/>
          <w:spacing w:val="-2"/>
        </w:rPr>
        <w:t>651</w:t>
      </w:r>
      <w:r w:rsidRPr="00D25CA1">
        <w:rPr>
          <w:rFonts w:hAnsi="標楷體" w:hint="eastAsia"/>
          <w:spacing w:val="-2"/>
        </w:rPr>
        <w:t>萬2千元，收支相抵後短絀1億1,682萬3千元(詳表1)，較113年度預算短絀數9</w:t>
      </w:r>
      <w:r w:rsidRPr="00D25CA1">
        <w:rPr>
          <w:rFonts w:hAnsi="標楷體"/>
          <w:spacing w:val="-2"/>
        </w:rPr>
        <w:t>,971</w:t>
      </w:r>
      <w:r w:rsidRPr="00D25CA1">
        <w:rPr>
          <w:rFonts w:hAnsi="標楷體" w:hint="eastAsia"/>
          <w:spacing w:val="-2"/>
        </w:rPr>
        <w:t>萬</w:t>
      </w:r>
      <w:r w:rsidRPr="00D25CA1">
        <w:rPr>
          <w:rFonts w:hAnsi="標楷體"/>
          <w:spacing w:val="-2"/>
        </w:rPr>
        <w:t>4</w:t>
      </w:r>
      <w:r w:rsidRPr="00D25CA1">
        <w:rPr>
          <w:rFonts w:hAnsi="標楷體" w:hint="eastAsia"/>
          <w:spacing w:val="-2"/>
        </w:rPr>
        <w:t>千元增加短絀1</w:t>
      </w:r>
      <w:r w:rsidRPr="00D25CA1">
        <w:rPr>
          <w:rFonts w:hAnsi="標楷體"/>
          <w:spacing w:val="-2"/>
        </w:rPr>
        <w:t>,</w:t>
      </w:r>
      <w:r w:rsidRPr="00D25CA1">
        <w:rPr>
          <w:rFonts w:hAnsi="標楷體" w:hint="eastAsia"/>
          <w:spacing w:val="-2"/>
        </w:rPr>
        <w:t>710萬9千元，</w:t>
      </w:r>
      <w:r>
        <w:rPr>
          <w:rFonts w:hAnsi="標楷體" w:hint="eastAsia"/>
          <w:spacing w:val="-2"/>
        </w:rPr>
        <w:t>增</w:t>
      </w:r>
      <w:r w:rsidRPr="00D25CA1">
        <w:rPr>
          <w:rFonts w:hAnsi="標楷體" w:hint="eastAsia"/>
          <w:spacing w:val="-2"/>
        </w:rPr>
        <w:t>幅1</w:t>
      </w:r>
      <w:r w:rsidRPr="00D25CA1">
        <w:rPr>
          <w:rFonts w:hAnsi="標楷體"/>
          <w:spacing w:val="-2"/>
        </w:rPr>
        <w:t>7.16</w:t>
      </w:r>
      <w:r w:rsidRPr="00D25CA1">
        <w:rPr>
          <w:rFonts w:hAnsi="標楷體" w:hint="eastAsia"/>
          <w:spacing w:val="-2"/>
        </w:rPr>
        <w:t>%</w:t>
      </w:r>
      <w:r w:rsidRPr="00D25CA1">
        <w:rPr>
          <w:rFonts w:hint="eastAsia"/>
          <w:spacing w:val="-2"/>
        </w:rPr>
        <w:t>。經查</w:t>
      </w:r>
      <w:r w:rsidRPr="009E0F96">
        <w:rPr>
          <w:rFonts w:hint="eastAsia"/>
        </w:rPr>
        <w:t>：</w:t>
      </w:r>
    </w:p>
    <w:p w14:paraId="17F0D102" w14:textId="77777777" w:rsidR="00CE4A85" w:rsidRDefault="00CE4A85" w:rsidP="00D23830">
      <w:pPr>
        <w:spacing w:beforeLines="20" w:before="102" w:line="360" w:lineRule="exact"/>
        <w:ind w:leftChars="-10" w:left="295" w:rightChars="-150" w:right="-425" w:hangingChars="114" w:hanging="323"/>
        <w:rPr>
          <w:sz w:val="24"/>
          <w:szCs w:val="24"/>
        </w:rPr>
      </w:pPr>
      <w:r w:rsidRPr="008D774A">
        <w:rPr>
          <w:rFonts w:hint="eastAsia"/>
          <w:b/>
          <w:color w:val="000000"/>
        </w:rPr>
        <w:t>表</w:t>
      </w:r>
      <w:r>
        <w:rPr>
          <w:rFonts w:hint="eastAsia"/>
          <w:b/>
          <w:color w:val="000000"/>
        </w:rPr>
        <w:t>1</w:t>
      </w:r>
      <w:r w:rsidRPr="00552EFC">
        <w:rPr>
          <w:rFonts w:hAnsi="標楷體"/>
          <w:b/>
          <w:szCs w:val="22"/>
        </w:rPr>
        <w:t xml:space="preserve">  </w:t>
      </w:r>
      <w:r>
        <w:rPr>
          <w:rFonts w:hAnsi="標楷體" w:cs="新細明體" w:hint="eastAsia"/>
          <w:b/>
          <w:bCs/>
          <w:smallCaps/>
        </w:rPr>
        <w:t>高雄大學</w:t>
      </w:r>
      <w:r w:rsidRPr="001864F9">
        <w:rPr>
          <w:rFonts w:hAnsi="標楷體" w:cs="新細明體" w:hint="eastAsia"/>
          <w:b/>
          <w:bCs/>
          <w:smallCaps/>
          <w:w w:val="95"/>
        </w:rPr>
        <w:t>近年</w:t>
      </w:r>
      <w:r>
        <w:rPr>
          <w:rFonts w:hAnsi="標楷體" w:cs="新細明體" w:hint="eastAsia"/>
          <w:b/>
          <w:bCs/>
          <w:smallCaps/>
          <w:w w:val="95"/>
        </w:rPr>
        <w:t>收支餘絀情形表</w:t>
      </w:r>
      <w:r>
        <w:rPr>
          <w:rFonts w:hAnsi="標楷體" w:cs="新細明體" w:hint="eastAsia"/>
          <w:b/>
          <w:bCs/>
          <w:smallCaps/>
          <w:spacing w:val="-14"/>
        </w:rPr>
        <w:t xml:space="preserve">                            </w:t>
      </w:r>
      <w:r w:rsidRPr="003A76C9">
        <w:rPr>
          <w:rFonts w:hint="eastAsia"/>
          <w:sz w:val="24"/>
          <w:szCs w:val="24"/>
        </w:rPr>
        <w:t>單位：新臺幣千</w:t>
      </w:r>
      <w:r>
        <w:rPr>
          <w:rFonts w:hint="eastAsia"/>
          <w:sz w:val="24"/>
          <w:szCs w:val="24"/>
        </w:rPr>
        <w:t>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992"/>
        <w:gridCol w:w="992"/>
        <w:gridCol w:w="992"/>
        <w:gridCol w:w="993"/>
        <w:gridCol w:w="992"/>
        <w:gridCol w:w="992"/>
        <w:gridCol w:w="992"/>
      </w:tblGrid>
      <w:tr w:rsidR="00CE4A85" w14:paraId="49DAABE4" w14:textId="77777777" w:rsidTr="005967D3">
        <w:trPr>
          <w:trHeight w:val="115"/>
          <w:tblHeader/>
        </w:trPr>
        <w:tc>
          <w:tcPr>
            <w:tcW w:w="1560" w:type="dxa"/>
            <w:vMerge w:val="restart"/>
            <w:tcBorders>
              <w:top w:val="single" w:sz="12" w:space="0" w:color="auto"/>
              <w:left w:val="single" w:sz="12" w:space="0" w:color="auto"/>
              <w:bottom w:val="single" w:sz="6" w:space="0" w:color="auto"/>
              <w:right w:val="single" w:sz="6" w:space="0" w:color="auto"/>
            </w:tcBorders>
            <w:vAlign w:val="center"/>
            <w:hideMark/>
          </w:tcPr>
          <w:p w14:paraId="0C8F03D6" w14:textId="77777777" w:rsidR="00CE4A85" w:rsidRDefault="00CE4A85" w:rsidP="00D20DEF">
            <w:pPr>
              <w:pStyle w:val="142"/>
              <w:ind w:left="446" w:hanging="446"/>
              <w:jc w:val="center"/>
              <w:rPr>
                <w:b/>
                <w:sz w:val="22"/>
                <w:szCs w:val="22"/>
              </w:rPr>
            </w:pPr>
            <w:r>
              <w:rPr>
                <w:rFonts w:hint="eastAsia"/>
                <w:b/>
                <w:sz w:val="22"/>
                <w:szCs w:val="22"/>
              </w:rPr>
              <w:t>項目\年度</w:t>
            </w:r>
          </w:p>
        </w:tc>
        <w:tc>
          <w:tcPr>
            <w:tcW w:w="1984" w:type="dxa"/>
            <w:gridSpan w:val="2"/>
            <w:tcBorders>
              <w:top w:val="single" w:sz="12" w:space="0" w:color="auto"/>
              <w:left w:val="single" w:sz="6" w:space="0" w:color="auto"/>
              <w:bottom w:val="single" w:sz="6" w:space="0" w:color="auto"/>
              <w:right w:val="single" w:sz="6" w:space="0" w:color="auto"/>
            </w:tcBorders>
            <w:hideMark/>
          </w:tcPr>
          <w:p w14:paraId="6592CE81" w14:textId="77777777" w:rsidR="00CE4A85" w:rsidRDefault="00CE4A85" w:rsidP="00D20DEF">
            <w:pPr>
              <w:pStyle w:val="142"/>
              <w:ind w:left="446" w:rightChars="-36" w:right="-102" w:hanging="554"/>
              <w:jc w:val="center"/>
              <w:rPr>
                <w:b/>
                <w:sz w:val="22"/>
                <w:szCs w:val="22"/>
              </w:rPr>
            </w:pPr>
            <w:r>
              <w:rPr>
                <w:b/>
                <w:sz w:val="22"/>
                <w:szCs w:val="22"/>
              </w:rPr>
              <w:t>111</w:t>
            </w:r>
            <w:r>
              <w:rPr>
                <w:rFonts w:hint="eastAsia"/>
                <w:b/>
                <w:sz w:val="22"/>
                <w:szCs w:val="22"/>
              </w:rPr>
              <w:t>年度</w:t>
            </w:r>
          </w:p>
        </w:tc>
        <w:tc>
          <w:tcPr>
            <w:tcW w:w="1985" w:type="dxa"/>
            <w:gridSpan w:val="2"/>
            <w:tcBorders>
              <w:top w:val="single" w:sz="12" w:space="0" w:color="auto"/>
              <w:left w:val="single" w:sz="6" w:space="0" w:color="auto"/>
              <w:bottom w:val="single" w:sz="6" w:space="0" w:color="auto"/>
              <w:right w:val="single" w:sz="6" w:space="0" w:color="auto"/>
            </w:tcBorders>
            <w:hideMark/>
          </w:tcPr>
          <w:p w14:paraId="4C0919AF" w14:textId="77777777" w:rsidR="00CE4A85" w:rsidRDefault="00CE4A85" w:rsidP="00D20DEF">
            <w:pPr>
              <w:pStyle w:val="142"/>
              <w:ind w:left="446" w:rightChars="-36" w:right="-102" w:hanging="554"/>
              <w:jc w:val="center"/>
              <w:rPr>
                <w:b/>
                <w:sz w:val="22"/>
                <w:szCs w:val="22"/>
              </w:rPr>
            </w:pPr>
            <w:r>
              <w:rPr>
                <w:rFonts w:hint="eastAsia"/>
                <w:b/>
                <w:sz w:val="22"/>
                <w:szCs w:val="22"/>
              </w:rPr>
              <w:t>11</w:t>
            </w:r>
            <w:r>
              <w:rPr>
                <w:b/>
                <w:sz w:val="22"/>
                <w:szCs w:val="22"/>
              </w:rPr>
              <w:t>2</w:t>
            </w:r>
            <w:r>
              <w:rPr>
                <w:rFonts w:hint="eastAsia"/>
                <w:b/>
                <w:sz w:val="22"/>
                <w:szCs w:val="22"/>
              </w:rPr>
              <w:t>年度</w:t>
            </w:r>
          </w:p>
        </w:tc>
        <w:tc>
          <w:tcPr>
            <w:tcW w:w="1984" w:type="dxa"/>
            <w:gridSpan w:val="2"/>
            <w:tcBorders>
              <w:top w:val="single" w:sz="12" w:space="0" w:color="auto"/>
              <w:left w:val="single" w:sz="6" w:space="0" w:color="auto"/>
              <w:bottom w:val="single" w:sz="6" w:space="0" w:color="auto"/>
              <w:right w:val="single" w:sz="6" w:space="0" w:color="auto"/>
            </w:tcBorders>
            <w:hideMark/>
          </w:tcPr>
          <w:p w14:paraId="142B1ADB" w14:textId="77777777" w:rsidR="00CE4A85" w:rsidRDefault="00CE4A85" w:rsidP="00D20DEF">
            <w:pPr>
              <w:pStyle w:val="142"/>
              <w:ind w:left="446" w:rightChars="-36" w:right="-102" w:hanging="554"/>
              <w:jc w:val="center"/>
              <w:rPr>
                <w:b/>
                <w:sz w:val="22"/>
                <w:szCs w:val="22"/>
              </w:rPr>
            </w:pPr>
            <w:r>
              <w:rPr>
                <w:rFonts w:hint="eastAsia"/>
                <w:b/>
                <w:sz w:val="22"/>
                <w:szCs w:val="22"/>
              </w:rPr>
              <w:t>11</w:t>
            </w:r>
            <w:r>
              <w:rPr>
                <w:b/>
                <w:sz w:val="22"/>
                <w:szCs w:val="22"/>
              </w:rPr>
              <w:t>3</w:t>
            </w:r>
            <w:r>
              <w:rPr>
                <w:rFonts w:hint="eastAsia"/>
                <w:b/>
                <w:sz w:val="22"/>
                <w:szCs w:val="22"/>
              </w:rPr>
              <w:t>年度</w:t>
            </w:r>
          </w:p>
        </w:tc>
        <w:tc>
          <w:tcPr>
            <w:tcW w:w="992" w:type="dxa"/>
            <w:tcBorders>
              <w:top w:val="single" w:sz="12" w:space="0" w:color="auto"/>
              <w:left w:val="single" w:sz="6" w:space="0" w:color="auto"/>
              <w:bottom w:val="single" w:sz="6" w:space="0" w:color="auto"/>
              <w:right w:val="single" w:sz="12" w:space="0" w:color="auto"/>
            </w:tcBorders>
            <w:hideMark/>
          </w:tcPr>
          <w:p w14:paraId="54B1F396" w14:textId="77777777" w:rsidR="00CE4A85" w:rsidRDefault="00CE4A85" w:rsidP="00D20DEF">
            <w:pPr>
              <w:pStyle w:val="142"/>
              <w:ind w:left="446" w:rightChars="-36" w:right="-102" w:hanging="554"/>
              <w:jc w:val="center"/>
              <w:rPr>
                <w:b/>
                <w:sz w:val="22"/>
                <w:szCs w:val="22"/>
              </w:rPr>
            </w:pPr>
            <w:r>
              <w:rPr>
                <w:rFonts w:hint="eastAsia"/>
                <w:b/>
                <w:sz w:val="22"/>
                <w:szCs w:val="22"/>
              </w:rPr>
              <w:t>11</w:t>
            </w:r>
            <w:r>
              <w:rPr>
                <w:b/>
                <w:sz w:val="22"/>
                <w:szCs w:val="22"/>
              </w:rPr>
              <w:t>4</w:t>
            </w:r>
            <w:r>
              <w:rPr>
                <w:rFonts w:hint="eastAsia"/>
                <w:b/>
                <w:sz w:val="22"/>
                <w:szCs w:val="22"/>
              </w:rPr>
              <w:t>年度</w:t>
            </w:r>
          </w:p>
        </w:tc>
      </w:tr>
      <w:tr w:rsidR="00CE4A85" w14:paraId="67444485" w14:textId="77777777" w:rsidTr="009A2726">
        <w:trPr>
          <w:trHeight w:val="64"/>
          <w:tblHeader/>
        </w:trPr>
        <w:tc>
          <w:tcPr>
            <w:tcW w:w="1560" w:type="dxa"/>
            <w:vMerge/>
            <w:tcBorders>
              <w:top w:val="single" w:sz="12" w:space="0" w:color="auto"/>
              <w:left w:val="single" w:sz="12" w:space="0" w:color="auto"/>
              <w:bottom w:val="single" w:sz="6" w:space="0" w:color="auto"/>
              <w:right w:val="single" w:sz="6" w:space="0" w:color="auto"/>
            </w:tcBorders>
            <w:vAlign w:val="center"/>
            <w:hideMark/>
          </w:tcPr>
          <w:p w14:paraId="650120F8" w14:textId="77777777" w:rsidR="00CE4A85" w:rsidRDefault="00CE4A85" w:rsidP="00D20DEF">
            <w:pPr>
              <w:widowControl/>
              <w:spacing w:line="280" w:lineRule="exact"/>
              <w:ind w:leftChars="0" w:left="0" w:firstLineChars="0" w:firstLine="0"/>
              <w:jc w:val="left"/>
              <w:rPr>
                <w:b/>
                <w:sz w:val="22"/>
                <w:szCs w:val="22"/>
              </w:rPr>
            </w:pPr>
          </w:p>
        </w:tc>
        <w:tc>
          <w:tcPr>
            <w:tcW w:w="992" w:type="dxa"/>
            <w:tcBorders>
              <w:top w:val="single" w:sz="6" w:space="0" w:color="auto"/>
              <w:left w:val="single" w:sz="6" w:space="0" w:color="auto"/>
              <w:bottom w:val="single" w:sz="6" w:space="0" w:color="auto"/>
              <w:right w:val="single" w:sz="6" w:space="0" w:color="auto"/>
            </w:tcBorders>
            <w:hideMark/>
          </w:tcPr>
          <w:p w14:paraId="775AAD72" w14:textId="77777777" w:rsidR="00CE4A85" w:rsidRPr="00DA6F94" w:rsidRDefault="00CE4A85" w:rsidP="00D20DEF">
            <w:pPr>
              <w:pStyle w:val="142"/>
              <w:ind w:left="446" w:rightChars="-37" w:right="-105" w:hanging="556"/>
              <w:jc w:val="center"/>
              <w:rPr>
                <w:b/>
                <w:spacing w:val="-10"/>
                <w:sz w:val="22"/>
                <w:szCs w:val="22"/>
              </w:rPr>
            </w:pPr>
            <w:r w:rsidRPr="00DA6F94">
              <w:rPr>
                <w:rFonts w:hint="eastAsia"/>
                <w:b/>
                <w:spacing w:val="-10"/>
                <w:sz w:val="22"/>
                <w:szCs w:val="22"/>
              </w:rPr>
              <w:t>預算數</w:t>
            </w:r>
          </w:p>
        </w:tc>
        <w:tc>
          <w:tcPr>
            <w:tcW w:w="992" w:type="dxa"/>
            <w:tcBorders>
              <w:top w:val="single" w:sz="6" w:space="0" w:color="auto"/>
              <w:left w:val="single" w:sz="6" w:space="0" w:color="auto"/>
              <w:bottom w:val="single" w:sz="6" w:space="0" w:color="auto"/>
              <w:right w:val="single" w:sz="6" w:space="0" w:color="auto"/>
            </w:tcBorders>
            <w:hideMark/>
          </w:tcPr>
          <w:p w14:paraId="6CBCE912" w14:textId="77777777" w:rsidR="00CE4A85" w:rsidRPr="00DA6F94" w:rsidRDefault="00CE4A85" w:rsidP="00D20DEF">
            <w:pPr>
              <w:pStyle w:val="142"/>
              <w:tabs>
                <w:tab w:val="left" w:pos="849"/>
              </w:tabs>
              <w:ind w:left="446" w:rightChars="-37" w:right="-105" w:hanging="556"/>
              <w:jc w:val="center"/>
              <w:rPr>
                <w:b/>
                <w:spacing w:val="-10"/>
                <w:sz w:val="22"/>
                <w:szCs w:val="22"/>
              </w:rPr>
            </w:pPr>
            <w:r w:rsidRPr="00DA6F94">
              <w:rPr>
                <w:rFonts w:hint="eastAsia"/>
                <w:b/>
                <w:spacing w:val="-10"/>
                <w:sz w:val="22"/>
                <w:szCs w:val="22"/>
              </w:rPr>
              <w:t>決算數</w:t>
            </w:r>
          </w:p>
        </w:tc>
        <w:tc>
          <w:tcPr>
            <w:tcW w:w="992" w:type="dxa"/>
            <w:tcBorders>
              <w:top w:val="single" w:sz="6" w:space="0" w:color="auto"/>
              <w:left w:val="single" w:sz="6" w:space="0" w:color="auto"/>
              <w:bottom w:val="single" w:sz="6" w:space="0" w:color="auto"/>
              <w:right w:val="single" w:sz="6" w:space="0" w:color="auto"/>
            </w:tcBorders>
            <w:hideMark/>
          </w:tcPr>
          <w:p w14:paraId="26463EB8" w14:textId="77777777" w:rsidR="00CE4A85" w:rsidRPr="00DA6F94" w:rsidRDefault="00CE4A85" w:rsidP="00D20DEF">
            <w:pPr>
              <w:pStyle w:val="142"/>
              <w:tabs>
                <w:tab w:val="left" w:pos="849"/>
              </w:tabs>
              <w:ind w:left="446" w:rightChars="-37" w:right="-105" w:hanging="556"/>
              <w:jc w:val="center"/>
              <w:rPr>
                <w:b/>
                <w:spacing w:val="-10"/>
                <w:sz w:val="22"/>
                <w:szCs w:val="22"/>
              </w:rPr>
            </w:pPr>
            <w:r w:rsidRPr="00DA6F94">
              <w:rPr>
                <w:rFonts w:hint="eastAsia"/>
                <w:b/>
                <w:spacing w:val="-10"/>
                <w:sz w:val="22"/>
                <w:szCs w:val="22"/>
              </w:rPr>
              <w:t>預算數</w:t>
            </w:r>
          </w:p>
        </w:tc>
        <w:tc>
          <w:tcPr>
            <w:tcW w:w="993" w:type="dxa"/>
            <w:tcBorders>
              <w:top w:val="single" w:sz="6" w:space="0" w:color="auto"/>
              <w:left w:val="single" w:sz="6" w:space="0" w:color="auto"/>
              <w:bottom w:val="single" w:sz="6" w:space="0" w:color="auto"/>
              <w:right w:val="single" w:sz="6" w:space="0" w:color="auto"/>
            </w:tcBorders>
            <w:hideMark/>
          </w:tcPr>
          <w:p w14:paraId="6FE0D0F6" w14:textId="77777777" w:rsidR="00CE4A85" w:rsidRPr="00DA6F94" w:rsidRDefault="00CE4A85" w:rsidP="00D20DEF">
            <w:pPr>
              <w:pStyle w:val="142"/>
              <w:ind w:left="446" w:rightChars="-37" w:right="-105" w:hanging="556"/>
              <w:jc w:val="center"/>
              <w:rPr>
                <w:b/>
                <w:spacing w:val="-10"/>
                <w:sz w:val="22"/>
                <w:szCs w:val="22"/>
              </w:rPr>
            </w:pPr>
            <w:r w:rsidRPr="00DA6F94">
              <w:rPr>
                <w:rFonts w:hint="eastAsia"/>
                <w:b/>
                <w:spacing w:val="-10"/>
                <w:sz w:val="22"/>
                <w:szCs w:val="22"/>
              </w:rPr>
              <w:t>決算數</w:t>
            </w:r>
          </w:p>
        </w:tc>
        <w:tc>
          <w:tcPr>
            <w:tcW w:w="992" w:type="dxa"/>
            <w:tcBorders>
              <w:top w:val="single" w:sz="6" w:space="0" w:color="auto"/>
              <w:left w:val="single" w:sz="6" w:space="0" w:color="auto"/>
              <w:bottom w:val="single" w:sz="6" w:space="0" w:color="auto"/>
              <w:right w:val="single" w:sz="6" w:space="0" w:color="auto"/>
            </w:tcBorders>
            <w:hideMark/>
          </w:tcPr>
          <w:p w14:paraId="1EBD6F72" w14:textId="77777777" w:rsidR="00CE4A85" w:rsidRPr="00DA6F94" w:rsidRDefault="00CE4A85" w:rsidP="00D20DEF">
            <w:pPr>
              <w:pStyle w:val="142"/>
              <w:ind w:left="446" w:rightChars="-37" w:right="-105" w:hanging="556"/>
              <w:jc w:val="center"/>
              <w:rPr>
                <w:b/>
                <w:spacing w:val="-10"/>
                <w:sz w:val="22"/>
                <w:szCs w:val="22"/>
              </w:rPr>
            </w:pPr>
            <w:r w:rsidRPr="00DA6F94">
              <w:rPr>
                <w:rFonts w:hint="eastAsia"/>
                <w:b/>
                <w:spacing w:val="-10"/>
                <w:sz w:val="22"/>
                <w:szCs w:val="22"/>
              </w:rPr>
              <w:t>預算</w:t>
            </w:r>
            <w:r>
              <w:rPr>
                <w:rFonts w:hint="eastAsia"/>
                <w:b/>
                <w:spacing w:val="-10"/>
                <w:sz w:val="22"/>
                <w:szCs w:val="22"/>
              </w:rPr>
              <w:t>案</w:t>
            </w:r>
          </w:p>
        </w:tc>
        <w:tc>
          <w:tcPr>
            <w:tcW w:w="992" w:type="dxa"/>
            <w:tcBorders>
              <w:top w:val="single" w:sz="6" w:space="0" w:color="auto"/>
              <w:left w:val="single" w:sz="6" w:space="0" w:color="auto"/>
              <w:bottom w:val="single" w:sz="6" w:space="0" w:color="auto"/>
              <w:right w:val="single" w:sz="6" w:space="0" w:color="auto"/>
            </w:tcBorders>
          </w:tcPr>
          <w:p w14:paraId="6469287A" w14:textId="77777777" w:rsidR="00CE4A85" w:rsidRPr="00DA6F94" w:rsidRDefault="00CE4A85" w:rsidP="00D20DEF">
            <w:pPr>
              <w:pStyle w:val="142"/>
              <w:ind w:left="446" w:rightChars="-37" w:right="-105" w:hanging="556"/>
              <w:jc w:val="center"/>
              <w:rPr>
                <w:b/>
                <w:spacing w:val="-10"/>
                <w:sz w:val="22"/>
                <w:szCs w:val="22"/>
              </w:rPr>
            </w:pPr>
            <w:r w:rsidRPr="00DA6F94">
              <w:rPr>
                <w:rFonts w:hint="eastAsia"/>
                <w:b/>
                <w:spacing w:val="-10"/>
                <w:sz w:val="22"/>
                <w:szCs w:val="22"/>
              </w:rPr>
              <w:t>執行數</w:t>
            </w:r>
          </w:p>
        </w:tc>
        <w:tc>
          <w:tcPr>
            <w:tcW w:w="992" w:type="dxa"/>
            <w:tcBorders>
              <w:top w:val="single" w:sz="6" w:space="0" w:color="auto"/>
              <w:left w:val="single" w:sz="6" w:space="0" w:color="auto"/>
              <w:bottom w:val="single" w:sz="6" w:space="0" w:color="auto"/>
              <w:right w:val="single" w:sz="12" w:space="0" w:color="auto"/>
            </w:tcBorders>
            <w:hideMark/>
          </w:tcPr>
          <w:p w14:paraId="3142B5C6" w14:textId="77777777" w:rsidR="00CE4A85" w:rsidRPr="00DA6F94" w:rsidRDefault="00CE4A85" w:rsidP="00D20DEF">
            <w:pPr>
              <w:pStyle w:val="142"/>
              <w:ind w:left="446" w:rightChars="-37" w:right="-105" w:hanging="556"/>
              <w:jc w:val="center"/>
              <w:rPr>
                <w:b/>
                <w:spacing w:val="-10"/>
                <w:sz w:val="22"/>
                <w:szCs w:val="22"/>
              </w:rPr>
            </w:pPr>
            <w:r w:rsidRPr="00DA6F94">
              <w:rPr>
                <w:rFonts w:hint="eastAsia"/>
                <w:b/>
                <w:spacing w:val="-10"/>
                <w:sz w:val="22"/>
                <w:szCs w:val="22"/>
              </w:rPr>
              <w:t>預算案數</w:t>
            </w:r>
          </w:p>
        </w:tc>
      </w:tr>
      <w:tr w:rsidR="00CE4A85" w14:paraId="6BEEE49A" w14:textId="77777777" w:rsidTr="009A2726">
        <w:trPr>
          <w:trHeight w:val="182"/>
        </w:trPr>
        <w:tc>
          <w:tcPr>
            <w:tcW w:w="1560" w:type="dxa"/>
            <w:tcBorders>
              <w:top w:val="single" w:sz="6" w:space="0" w:color="auto"/>
              <w:left w:val="single" w:sz="12" w:space="0" w:color="auto"/>
              <w:bottom w:val="single" w:sz="6" w:space="0" w:color="auto"/>
              <w:right w:val="single" w:sz="6" w:space="0" w:color="auto"/>
            </w:tcBorders>
            <w:vAlign w:val="center"/>
            <w:hideMark/>
          </w:tcPr>
          <w:p w14:paraId="4105891E" w14:textId="77777777" w:rsidR="00CE4A85" w:rsidRPr="00064D16" w:rsidRDefault="00CE4A85" w:rsidP="009A2726">
            <w:pPr>
              <w:pStyle w:val="142"/>
              <w:ind w:left="447" w:hanging="555"/>
              <w:jc w:val="both"/>
              <w:rPr>
                <w:spacing w:val="-20"/>
                <w:szCs w:val="24"/>
              </w:rPr>
            </w:pPr>
            <w:r w:rsidRPr="00064D16">
              <w:rPr>
                <w:rFonts w:hint="eastAsia"/>
                <w:spacing w:val="-20"/>
                <w:szCs w:val="24"/>
              </w:rPr>
              <w:t>業務收入</w:t>
            </w:r>
          </w:p>
        </w:tc>
        <w:tc>
          <w:tcPr>
            <w:tcW w:w="992" w:type="dxa"/>
            <w:tcBorders>
              <w:top w:val="single" w:sz="6" w:space="0" w:color="auto"/>
              <w:left w:val="single" w:sz="6" w:space="0" w:color="auto"/>
              <w:bottom w:val="single" w:sz="6" w:space="0" w:color="auto"/>
              <w:right w:val="single" w:sz="6" w:space="0" w:color="auto"/>
            </w:tcBorders>
            <w:vAlign w:val="center"/>
          </w:tcPr>
          <w:p w14:paraId="0C6A25D5"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,060,005</w:t>
            </w:r>
          </w:p>
        </w:tc>
        <w:tc>
          <w:tcPr>
            <w:tcW w:w="992" w:type="dxa"/>
            <w:tcBorders>
              <w:top w:val="single" w:sz="6" w:space="0" w:color="auto"/>
              <w:left w:val="single" w:sz="6" w:space="0" w:color="auto"/>
              <w:bottom w:val="single" w:sz="6" w:space="0" w:color="auto"/>
              <w:right w:val="single" w:sz="6" w:space="0" w:color="auto"/>
            </w:tcBorders>
            <w:vAlign w:val="center"/>
          </w:tcPr>
          <w:p w14:paraId="5F3A1F5D"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,112,363</w:t>
            </w:r>
          </w:p>
        </w:tc>
        <w:tc>
          <w:tcPr>
            <w:tcW w:w="992" w:type="dxa"/>
            <w:tcBorders>
              <w:top w:val="single" w:sz="6" w:space="0" w:color="auto"/>
              <w:left w:val="single" w:sz="6" w:space="0" w:color="auto"/>
              <w:bottom w:val="single" w:sz="6" w:space="0" w:color="auto"/>
              <w:right w:val="single" w:sz="6" w:space="0" w:color="auto"/>
            </w:tcBorders>
            <w:vAlign w:val="center"/>
          </w:tcPr>
          <w:p w14:paraId="53D21B76"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1,101,925</w:t>
            </w:r>
          </w:p>
        </w:tc>
        <w:tc>
          <w:tcPr>
            <w:tcW w:w="993" w:type="dxa"/>
            <w:tcBorders>
              <w:top w:val="single" w:sz="6" w:space="0" w:color="auto"/>
              <w:left w:val="single" w:sz="6" w:space="0" w:color="auto"/>
              <w:bottom w:val="single" w:sz="6" w:space="0" w:color="auto"/>
              <w:right w:val="single" w:sz="6" w:space="0" w:color="auto"/>
            </w:tcBorders>
            <w:vAlign w:val="center"/>
          </w:tcPr>
          <w:p w14:paraId="3E744E31"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,171,522</w:t>
            </w:r>
          </w:p>
        </w:tc>
        <w:tc>
          <w:tcPr>
            <w:tcW w:w="992" w:type="dxa"/>
            <w:tcBorders>
              <w:top w:val="single" w:sz="6" w:space="0" w:color="auto"/>
              <w:left w:val="single" w:sz="6" w:space="0" w:color="auto"/>
              <w:bottom w:val="single" w:sz="6" w:space="0" w:color="auto"/>
              <w:right w:val="single" w:sz="6" w:space="0" w:color="auto"/>
            </w:tcBorders>
            <w:vAlign w:val="center"/>
          </w:tcPr>
          <w:p w14:paraId="0EE87CDA"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,149,542</w:t>
            </w:r>
          </w:p>
        </w:tc>
        <w:tc>
          <w:tcPr>
            <w:tcW w:w="992" w:type="dxa"/>
            <w:tcBorders>
              <w:top w:val="single" w:sz="6" w:space="0" w:color="auto"/>
              <w:left w:val="single" w:sz="6" w:space="0" w:color="auto"/>
              <w:bottom w:val="single" w:sz="6" w:space="0" w:color="auto"/>
              <w:right w:val="single" w:sz="6" w:space="0" w:color="auto"/>
            </w:tcBorders>
            <w:vAlign w:val="center"/>
          </w:tcPr>
          <w:p w14:paraId="080A82E0"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7</w:t>
            </w:r>
            <w:r w:rsidRPr="009A2726">
              <w:rPr>
                <w:spacing w:val="-20"/>
                <w:w w:val="95"/>
                <w:sz w:val="22"/>
                <w:szCs w:val="22"/>
              </w:rPr>
              <w:t>68,934</w:t>
            </w:r>
          </w:p>
        </w:tc>
        <w:tc>
          <w:tcPr>
            <w:tcW w:w="992" w:type="dxa"/>
            <w:tcBorders>
              <w:top w:val="single" w:sz="6" w:space="0" w:color="auto"/>
              <w:left w:val="single" w:sz="6" w:space="0" w:color="auto"/>
              <w:bottom w:val="single" w:sz="6" w:space="0" w:color="auto"/>
              <w:right w:val="single" w:sz="12" w:space="0" w:color="auto"/>
            </w:tcBorders>
            <w:vAlign w:val="center"/>
          </w:tcPr>
          <w:p w14:paraId="164B9063"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,183,665</w:t>
            </w:r>
          </w:p>
        </w:tc>
      </w:tr>
      <w:tr w:rsidR="00CE4A85" w14:paraId="7915FFD9" w14:textId="77777777" w:rsidTr="009A2726">
        <w:trPr>
          <w:trHeight w:val="203"/>
        </w:trPr>
        <w:tc>
          <w:tcPr>
            <w:tcW w:w="1560" w:type="dxa"/>
            <w:tcBorders>
              <w:top w:val="single" w:sz="6" w:space="0" w:color="auto"/>
              <w:left w:val="single" w:sz="12" w:space="0" w:color="auto"/>
              <w:bottom w:val="single" w:sz="6" w:space="0" w:color="auto"/>
              <w:right w:val="single" w:sz="6" w:space="0" w:color="auto"/>
            </w:tcBorders>
            <w:vAlign w:val="center"/>
            <w:hideMark/>
          </w:tcPr>
          <w:p w14:paraId="46C4E274" w14:textId="77777777" w:rsidR="00CE4A85" w:rsidRPr="00064D16" w:rsidRDefault="00CE4A85" w:rsidP="009A2726">
            <w:pPr>
              <w:pStyle w:val="142"/>
              <w:ind w:left="447" w:hanging="555"/>
              <w:jc w:val="both"/>
              <w:rPr>
                <w:spacing w:val="-20"/>
                <w:szCs w:val="24"/>
              </w:rPr>
            </w:pPr>
            <w:r w:rsidRPr="00064D16">
              <w:rPr>
                <w:rFonts w:hint="eastAsia"/>
                <w:spacing w:val="-20"/>
                <w:szCs w:val="24"/>
              </w:rPr>
              <w:t>業務成本與費用</w:t>
            </w:r>
          </w:p>
        </w:tc>
        <w:tc>
          <w:tcPr>
            <w:tcW w:w="992" w:type="dxa"/>
            <w:tcBorders>
              <w:top w:val="single" w:sz="6" w:space="0" w:color="auto"/>
              <w:left w:val="single" w:sz="6" w:space="0" w:color="auto"/>
              <w:bottom w:val="single" w:sz="6" w:space="0" w:color="auto"/>
              <w:right w:val="single" w:sz="6" w:space="0" w:color="auto"/>
            </w:tcBorders>
            <w:vAlign w:val="center"/>
          </w:tcPr>
          <w:p w14:paraId="0A305562"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,193,690</w:t>
            </w:r>
          </w:p>
        </w:tc>
        <w:tc>
          <w:tcPr>
            <w:tcW w:w="992" w:type="dxa"/>
            <w:tcBorders>
              <w:top w:val="single" w:sz="6" w:space="0" w:color="auto"/>
              <w:left w:val="single" w:sz="6" w:space="0" w:color="auto"/>
              <w:bottom w:val="single" w:sz="6" w:space="0" w:color="auto"/>
              <w:right w:val="single" w:sz="6" w:space="0" w:color="auto"/>
            </w:tcBorders>
            <w:vAlign w:val="center"/>
          </w:tcPr>
          <w:p w14:paraId="7B4850E3"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,240,092</w:t>
            </w:r>
          </w:p>
        </w:tc>
        <w:tc>
          <w:tcPr>
            <w:tcW w:w="992" w:type="dxa"/>
            <w:tcBorders>
              <w:top w:val="single" w:sz="6" w:space="0" w:color="auto"/>
              <w:left w:val="single" w:sz="6" w:space="0" w:color="auto"/>
              <w:bottom w:val="single" w:sz="6" w:space="0" w:color="auto"/>
              <w:right w:val="single" w:sz="6" w:space="0" w:color="auto"/>
            </w:tcBorders>
            <w:vAlign w:val="center"/>
          </w:tcPr>
          <w:p w14:paraId="20540ED3"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1,238,926</w:t>
            </w:r>
          </w:p>
        </w:tc>
        <w:tc>
          <w:tcPr>
            <w:tcW w:w="993" w:type="dxa"/>
            <w:tcBorders>
              <w:top w:val="single" w:sz="6" w:space="0" w:color="auto"/>
              <w:left w:val="single" w:sz="6" w:space="0" w:color="auto"/>
              <w:bottom w:val="single" w:sz="6" w:space="0" w:color="auto"/>
              <w:right w:val="single" w:sz="6" w:space="0" w:color="auto"/>
            </w:tcBorders>
            <w:vAlign w:val="center"/>
          </w:tcPr>
          <w:p w14:paraId="53C97FF4"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,324,460</w:t>
            </w:r>
          </w:p>
        </w:tc>
        <w:tc>
          <w:tcPr>
            <w:tcW w:w="992" w:type="dxa"/>
            <w:tcBorders>
              <w:top w:val="single" w:sz="6" w:space="0" w:color="auto"/>
              <w:left w:val="single" w:sz="6" w:space="0" w:color="auto"/>
              <w:bottom w:val="single" w:sz="6" w:space="0" w:color="auto"/>
              <w:right w:val="single" w:sz="6" w:space="0" w:color="auto"/>
            </w:tcBorders>
            <w:vAlign w:val="center"/>
          </w:tcPr>
          <w:p w14:paraId="743EA288"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,286,601</w:t>
            </w:r>
          </w:p>
        </w:tc>
        <w:tc>
          <w:tcPr>
            <w:tcW w:w="992" w:type="dxa"/>
            <w:tcBorders>
              <w:top w:val="single" w:sz="6" w:space="0" w:color="auto"/>
              <w:left w:val="single" w:sz="6" w:space="0" w:color="auto"/>
              <w:bottom w:val="single" w:sz="6" w:space="0" w:color="auto"/>
              <w:right w:val="single" w:sz="6" w:space="0" w:color="auto"/>
            </w:tcBorders>
            <w:vAlign w:val="center"/>
          </w:tcPr>
          <w:p w14:paraId="21EE3504"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8</w:t>
            </w:r>
            <w:r w:rsidRPr="009A2726">
              <w:rPr>
                <w:spacing w:val="-20"/>
                <w:w w:val="95"/>
                <w:sz w:val="22"/>
                <w:szCs w:val="22"/>
              </w:rPr>
              <w:t>74,799</w:t>
            </w:r>
          </w:p>
        </w:tc>
        <w:tc>
          <w:tcPr>
            <w:tcW w:w="992" w:type="dxa"/>
            <w:tcBorders>
              <w:top w:val="single" w:sz="6" w:space="0" w:color="auto"/>
              <w:left w:val="single" w:sz="6" w:space="0" w:color="auto"/>
              <w:bottom w:val="single" w:sz="6" w:space="0" w:color="auto"/>
              <w:right w:val="single" w:sz="12" w:space="0" w:color="auto"/>
            </w:tcBorders>
            <w:vAlign w:val="center"/>
          </w:tcPr>
          <w:p w14:paraId="4A74ACCD" w14:textId="77777777" w:rsidR="00CE4A85" w:rsidRPr="00114270" w:rsidRDefault="00CE4A85" w:rsidP="009A2726">
            <w:pPr>
              <w:pStyle w:val="20"/>
              <w:spacing w:line="280" w:lineRule="exact"/>
              <w:jc w:val="right"/>
              <w:rPr>
                <w:spacing w:val="-20"/>
                <w:w w:val="95"/>
                <w:sz w:val="22"/>
                <w:szCs w:val="22"/>
              </w:rPr>
            </w:pPr>
            <w:r w:rsidRPr="009A2726">
              <w:rPr>
                <w:spacing w:val="-20"/>
                <w:w w:val="95"/>
                <w:sz w:val="22"/>
                <w:szCs w:val="22"/>
              </w:rPr>
              <w:t>1,347,243</w:t>
            </w:r>
          </w:p>
        </w:tc>
      </w:tr>
      <w:tr w:rsidR="00CE4A85" w14:paraId="58CE2E46" w14:textId="77777777" w:rsidTr="009A2726">
        <w:trPr>
          <w:trHeight w:val="109"/>
        </w:trPr>
        <w:tc>
          <w:tcPr>
            <w:tcW w:w="1560" w:type="dxa"/>
            <w:tcBorders>
              <w:top w:val="single" w:sz="6" w:space="0" w:color="auto"/>
              <w:left w:val="single" w:sz="12" w:space="0" w:color="auto"/>
              <w:bottom w:val="single" w:sz="6" w:space="0" w:color="auto"/>
              <w:right w:val="single" w:sz="6" w:space="0" w:color="auto"/>
            </w:tcBorders>
            <w:vAlign w:val="center"/>
            <w:hideMark/>
          </w:tcPr>
          <w:p w14:paraId="5C051DB1" w14:textId="77777777" w:rsidR="00CE4A85" w:rsidRPr="00064D16" w:rsidRDefault="00CE4A85" w:rsidP="009A2726">
            <w:pPr>
              <w:pStyle w:val="142"/>
              <w:ind w:left="447" w:hanging="555"/>
              <w:jc w:val="both"/>
              <w:rPr>
                <w:spacing w:val="-20"/>
                <w:szCs w:val="24"/>
              </w:rPr>
            </w:pPr>
            <w:r w:rsidRPr="00064D16">
              <w:rPr>
                <w:rFonts w:hint="eastAsia"/>
                <w:spacing w:val="-20"/>
                <w:szCs w:val="24"/>
              </w:rPr>
              <w:t>業務賸餘(短絀)</w:t>
            </w:r>
          </w:p>
        </w:tc>
        <w:tc>
          <w:tcPr>
            <w:tcW w:w="992" w:type="dxa"/>
            <w:tcBorders>
              <w:top w:val="single" w:sz="6" w:space="0" w:color="auto"/>
              <w:left w:val="single" w:sz="6" w:space="0" w:color="auto"/>
              <w:bottom w:val="single" w:sz="6" w:space="0" w:color="auto"/>
              <w:right w:val="single" w:sz="6" w:space="0" w:color="auto"/>
            </w:tcBorders>
            <w:vAlign w:val="center"/>
          </w:tcPr>
          <w:p w14:paraId="4B5104DD"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w:t>
            </w:r>
            <w:r w:rsidRPr="009A2726">
              <w:rPr>
                <w:spacing w:val="-20"/>
                <w:w w:val="95"/>
                <w:sz w:val="22"/>
                <w:szCs w:val="22"/>
              </w:rPr>
              <w:t>133,685</w:t>
            </w:r>
          </w:p>
        </w:tc>
        <w:tc>
          <w:tcPr>
            <w:tcW w:w="992" w:type="dxa"/>
            <w:tcBorders>
              <w:top w:val="single" w:sz="6" w:space="0" w:color="auto"/>
              <w:left w:val="single" w:sz="6" w:space="0" w:color="auto"/>
              <w:bottom w:val="single" w:sz="6" w:space="0" w:color="auto"/>
              <w:right w:val="single" w:sz="6" w:space="0" w:color="auto"/>
            </w:tcBorders>
            <w:vAlign w:val="center"/>
          </w:tcPr>
          <w:p w14:paraId="7E346BE5" w14:textId="77777777" w:rsidR="00CE4A85" w:rsidRPr="00114270" w:rsidRDefault="00CE4A85" w:rsidP="009A2726">
            <w:pPr>
              <w:pStyle w:val="20"/>
              <w:spacing w:line="280" w:lineRule="exact"/>
              <w:jc w:val="right"/>
              <w:rPr>
                <w:spacing w:val="-20"/>
                <w:w w:val="95"/>
                <w:sz w:val="22"/>
                <w:szCs w:val="22"/>
              </w:rPr>
            </w:pPr>
            <w:r w:rsidRPr="009A2726">
              <w:rPr>
                <w:spacing w:val="-20"/>
                <w:w w:val="95"/>
                <w:sz w:val="22"/>
                <w:szCs w:val="22"/>
              </w:rPr>
              <w:t>-127,729</w:t>
            </w:r>
          </w:p>
        </w:tc>
        <w:tc>
          <w:tcPr>
            <w:tcW w:w="992" w:type="dxa"/>
            <w:tcBorders>
              <w:top w:val="single" w:sz="6" w:space="0" w:color="auto"/>
              <w:left w:val="single" w:sz="6" w:space="0" w:color="auto"/>
              <w:bottom w:val="single" w:sz="6" w:space="0" w:color="auto"/>
              <w:right w:val="single" w:sz="6" w:space="0" w:color="auto"/>
            </w:tcBorders>
            <w:vAlign w:val="center"/>
          </w:tcPr>
          <w:p w14:paraId="3C1C39AF"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-137,001</w:t>
            </w:r>
          </w:p>
        </w:tc>
        <w:tc>
          <w:tcPr>
            <w:tcW w:w="993" w:type="dxa"/>
            <w:tcBorders>
              <w:top w:val="single" w:sz="6" w:space="0" w:color="auto"/>
              <w:left w:val="single" w:sz="6" w:space="0" w:color="auto"/>
              <w:bottom w:val="single" w:sz="6" w:space="0" w:color="auto"/>
              <w:right w:val="single" w:sz="6" w:space="0" w:color="auto"/>
            </w:tcBorders>
            <w:vAlign w:val="center"/>
          </w:tcPr>
          <w:p w14:paraId="21DDD467"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w:t>
            </w:r>
            <w:r w:rsidRPr="009A2726">
              <w:rPr>
                <w:spacing w:val="-20"/>
                <w:w w:val="95"/>
                <w:sz w:val="22"/>
                <w:szCs w:val="22"/>
              </w:rPr>
              <w:t>152,938</w:t>
            </w:r>
          </w:p>
        </w:tc>
        <w:tc>
          <w:tcPr>
            <w:tcW w:w="992" w:type="dxa"/>
            <w:tcBorders>
              <w:top w:val="single" w:sz="6" w:space="0" w:color="auto"/>
              <w:left w:val="single" w:sz="6" w:space="0" w:color="auto"/>
              <w:bottom w:val="single" w:sz="6" w:space="0" w:color="auto"/>
              <w:right w:val="single" w:sz="6" w:space="0" w:color="auto"/>
            </w:tcBorders>
            <w:vAlign w:val="center"/>
          </w:tcPr>
          <w:p w14:paraId="562A477D"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w:t>
            </w:r>
            <w:r w:rsidRPr="009A2726">
              <w:rPr>
                <w:spacing w:val="-20"/>
                <w:w w:val="95"/>
                <w:sz w:val="22"/>
                <w:szCs w:val="22"/>
              </w:rPr>
              <w:t>137,059</w:t>
            </w:r>
          </w:p>
        </w:tc>
        <w:tc>
          <w:tcPr>
            <w:tcW w:w="992" w:type="dxa"/>
            <w:tcBorders>
              <w:top w:val="single" w:sz="6" w:space="0" w:color="auto"/>
              <w:left w:val="single" w:sz="6" w:space="0" w:color="auto"/>
              <w:bottom w:val="single" w:sz="6" w:space="0" w:color="auto"/>
              <w:right w:val="single" w:sz="6" w:space="0" w:color="auto"/>
            </w:tcBorders>
            <w:vAlign w:val="center"/>
          </w:tcPr>
          <w:p w14:paraId="2F05589C"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w:t>
            </w:r>
            <w:r w:rsidRPr="009A2726">
              <w:rPr>
                <w:spacing w:val="-20"/>
                <w:w w:val="95"/>
                <w:sz w:val="22"/>
                <w:szCs w:val="22"/>
              </w:rPr>
              <w:t>105,865</w:t>
            </w:r>
          </w:p>
        </w:tc>
        <w:tc>
          <w:tcPr>
            <w:tcW w:w="992" w:type="dxa"/>
            <w:tcBorders>
              <w:top w:val="single" w:sz="6" w:space="0" w:color="auto"/>
              <w:left w:val="single" w:sz="6" w:space="0" w:color="auto"/>
              <w:bottom w:val="single" w:sz="6" w:space="0" w:color="auto"/>
              <w:right w:val="single" w:sz="12" w:space="0" w:color="auto"/>
            </w:tcBorders>
            <w:vAlign w:val="center"/>
          </w:tcPr>
          <w:p w14:paraId="7B25161C"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w:t>
            </w:r>
            <w:r w:rsidRPr="009A2726">
              <w:rPr>
                <w:spacing w:val="-20"/>
                <w:w w:val="95"/>
                <w:sz w:val="22"/>
                <w:szCs w:val="22"/>
              </w:rPr>
              <w:t>163,578</w:t>
            </w:r>
          </w:p>
        </w:tc>
      </w:tr>
      <w:tr w:rsidR="00CE4A85" w14:paraId="5620FC58" w14:textId="77777777" w:rsidTr="009A2726">
        <w:trPr>
          <w:trHeight w:val="65"/>
        </w:trPr>
        <w:tc>
          <w:tcPr>
            <w:tcW w:w="1560" w:type="dxa"/>
            <w:tcBorders>
              <w:top w:val="single" w:sz="6" w:space="0" w:color="auto"/>
              <w:left w:val="single" w:sz="12" w:space="0" w:color="auto"/>
              <w:bottom w:val="single" w:sz="6" w:space="0" w:color="auto"/>
              <w:right w:val="single" w:sz="6" w:space="0" w:color="auto"/>
            </w:tcBorders>
            <w:vAlign w:val="center"/>
            <w:hideMark/>
          </w:tcPr>
          <w:p w14:paraId="78D2283D" w14:textId="77777777" w:rsidR="00CE4A85" w:rsidRPr="00064D16" w:rsidRDefault="00CE4A85" w:rsidP="009A2726">
            <w:pPr>
              <w:pStyle w:val="142"/>
              <w:ind w:left="447" w:hanging="555"/>
              <w:jc w:val="both"/>
              <w:rPr>
                <w:spacing w:val="-20"/>
                <w:szCs w:val="24"/>
              </w:rPr>
            </w:pPr>
            <w:r w:rsidRPr="00064D16">
              <w:rPr>
                <w:rFonts w:hint="eastAsia"/>
                <w:spacing w:val="-20"/>
                <w:szCs w:val="24"/>
              </w:rPr>
              <w:t>業務外收入</w:t>
            </w:r>
          </w:p>
        </w:tc>
        <w:tc>
          <w:tcPr>
            <w:tcW w:w="992" w:type="dxa"/>
            <w:tcBorders>
              <w:top w:val="single" w:sz="6" w:space="0" w:color="auto"/>
              <w:left w:val="single" w:sz="6" w:space="0" w:color="auto"/>
              <w:bottom w:val="single" w:sz="6" w:space="0" w:color="auto"/>
              <w:right w:val="single" w:sz="6" w:space="0" w:color="auto"/>
            </w:tcBorders>
            <w:vAlign w:val="center"/>
          </w:tcPr>
          <w:p w14:paraId="315EB32F"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5</w:t>
            </w:r>
            <w:r w:rsidRPr="009A2726">
              <w:rPr>
                <w:spacing w:val="-20"/>
                <w:w w:val="95"/>
                <w:sz w:val="22"/>
                <w:szCs w:val="22"/>
              </w:rPr>
              <w:t>1,632</w:t>
            </w:r>
          </w:p>
        </w:tc>
        <w:tc>
          <w:tcPr>
            <w:tcW w:w="992" w:type="dxa"/>
            <w:tcBorders>
              <w:top w:val="single" w:sz="6" w:space="0" w:color="auto"/>
              <w:left w:val="single" w:sz="6" w:space="0" w:color="auto"/>
              <w:bottom w:val="single" w:sz="6" w:space="0" w:color="auto"/>
              <w:right w:val="single" w:sz="6" w:space="0" w:color="auto"/>
            </w:tcBorders>
            <w:vAlign w:val="center"/>
          </w:tcPr>
          <w:p w14:paraId="190CD1D7"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6</w:t>
            </w:r>
            <w:r w:rsidRPr="009A2726">
              <w:rPr>
                <w:spacing w:val="-20"/>
                <w:w w:val="95"/>
                <w:sz w:val="22"/>
                <w:szCs w:val="22"/>
              </w:rPr>
              <w:t>2,788</w:t>
            </w:r>
          </w:p>
        </w:tc>
        <w:tc>
          <w:tcPr>
            <w:tcW w:w="992" w:type="dxa"/>
            <w:tcBorders>
              <w:top w:val="single" w:sz="6" w:space="0" w:color="auto"/>
              <w:left w:val="single" w:sz="6" w:space="0" w:color="auto"/>
              <w:bottom w:val="single" w:sz="6" w:space="0" w:color="auto"/>
              <w:right w:val="single" w:sz="6" w:space="0" w:color="auto"/>
            </w:tcBorders>
            <w:vAlign w:val="center"/>
          </w:tcPr>
          <w:p w14:paraId="1BDAEEB0"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57,494</w:t>
            </w:r>
          </w:p>
        </w:tc>
        <w:tc>
          <w:tcPr>
            <w:tcW w:w="993" w:type="dxa"/>
            <w:tcBorders>
              <w:top w:val="single" w:sz="6" w:space="0" w:color="auto"/>
              <w:left w:val="single" w:sz="6" w:space="0" w:color="auto"/>
              <w:bottom w:val="single" w:sz="6" w:space="0" w:color="auto"/>
              <w:right w:val="single" w:sz="6" w:space="0" w:color="auto"/>
            </w:tcBorders>
            <w:vAlign w:val="center"/>
          </w:tcPr>
          <w:p w14:paraId="390397A6"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8</w:t>
            </w:r>
            <w:r w:rsidRPr="009A2726">
              <w:rPr>
                <w:spacing w:val="-20"/>
                <w:w w:val="95"/>
                <w:sz w:val="22"/>
                <w:szCs w:val="22"/>
              </w:rPr>
              <w:t>3,819</w:t>
            </w:r>
          </w:p>
        </w:tc>
        <w:tc>
          <w:tcPr>
            <w:tcW w:w="992" w:type="dxa"/>
            <w:tcBorders>
              <w:top w:val="single" w:sz="6" w:space="0" w:color="auto"/>
              <w:left w:val="single" w:sz="6" w:space="0" w:color="auto"/>
              <w:bottom w:val="single" w:sz="6" w:space="0" w:color="auto"/>
              <w:right w:val="single" w:sz="6" w:space="0" w:color="auto"/>
            </w:tcBorders>
            <w:vAlign w:val="center"/>
          </w:tcPr>
          <w:p w14:paraId="59DDA09B"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6</w:t>
            </w:r>
            <w:r w:rsidRPr="009A2726">
              <w:rPr>
                <w:spacing w:val="-20"/>
                <w:w w:val="95"/>
                <w:sz w:val="22"/>
                <w:szCs w:val="22"/>
              </w:rPr>
              <w:t>4,167</w:t>
            </w:r>
          </w:p>
        </w:tc>
        <w:tc>
          <w:tcPr>
            <w:tcW w:w="992" w:type="dxa"/>
            <w:tcBorders>
              <w:top w:val="single" w:sz="6" w:space="0" w:color="auto"/>
              <w:left w:val="single" w:sz="6" w:space="0" w:color="auto"/>
              <w:bottom w:val="single" w:sz="6" w:space="0" w:color="auto"/>
              <w:right w:val="single" w:sz="6" w:space="0" w:color="auto"/>
            </w:tcBorders>
            <w:vAlign w:val="center"/>
          </w:tcPr>
          <w:p w14:paraId="26674A54"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3</w:t>
            </w:r>
            <w:r w:rsidRPr="009A2726">
              <w:rPr>
                <w:spacing w:val="-20"/>
                <w:w w:val="95"/>
                <w:sz w:val="22"/>
                <w:szCs w:val="22"/>
              </w:rPr>
              <w:t>7,688</w:t>
            </w:r>
          </w:p>
        </w:tc>
        <w:tc>
          <w:tcPr>
            <w:tcW w:w="992" w:type="dxa"/>
            <w:tcBorders>
              <w:top w:val="single" w:sz="6" w:space="0" w:color="auto"/>
              <w:left w:val="single" w:sz="6" w:space="0" w:color="auto"/>
              <w:bottom w:val="single" w:sz="6" w:space="0" w:color="auto"/>
              <w:right w:val="single" w:sz="12" w:space="0" w:color="auto"/>
            </w:tcBorders>
            <w:vAlign w:val="center"/>
          </w:tcPr>
          <w:p w14:paraId="639B4132"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7</w:t>
            </w:r>
            <w:r w:rsidRPr="009A2726">
              <w:rPr>
                <w:spacing w:val="-20"/>
                <w:w w:val="95"/>
                <w:sz w:val="22"/>
                <w:szCs w:val="22"/>
              </w:rPr>
              <w:t>3,267</w:t>
            </w:r>
          </w:p>
        </w:tc>
      </w:tr>
      <w:tr w:rsidR="00CE4A85" w14:paraId="006E5349" w14:textId="77777777" w:rsidTr="009A2726">
        <w:trPr>
          <w:trHeight w:val="64"/>
        </w:trPr>
        <w:tc>
          <w:tcPr>
            <w:tcW w:w="1560" w:type="dxa"/>
            <w:tcBorders>
              <w:top w:val="single" w:sz="6" w:space="0" w:color="auto"/>
              <w:left w:val="single" w:sz="12" w:space="0" w:color="auto"/>
              <w:bottom w:val="single" w:sz="6" w:space="0" w:color="auto"/>
              <w:right w:val="single" w:sz="6" w:space="0" w:color="auto"/>
            </w:tcBorders>
            <w:vAlign w:val="center"/>
            <w:hideMark/>
          </w:tcPr>
          <w:p w14:paraId="4A7DAC5C" w14:textId="77777777" w:rsidR="00CE4A85" w:rsidRPr="00064D16" w:rsidRDefault="00CE4A85" w:rsidP="009A2726">
            <w:pPr>
              <w:pStyle w:val="142"/>
              <w:ind w:left="447" w:hanging="555"/>
              <w:jc w:val="both"/>
              <w:rPr>
                <w:spacing w:val="-20"/>
                <w:szCs w:val="24"/>
              </w:rPr>
            </w:pPr>
            <w:r w:rsidRPr="00064D16">
              <w:rPr>
                <w:rFonts w:hint="eastAsia"/>
                <w:spacing w:val="-20"/>
                <w:szCs w:val="24"/>
              </w:rPr>
              <w:t>業務外費用</w:t>
            </w:r>
          </w:p>
        </w:tc>
        <w:tc>
          <w:tcPr>
            <w:tcW w:w="992" w:type="dxa"/>
            <w:tcBorders>
              <w:top w:val="single" w:sz="6" w:space="0" w:color="auto"/>
              <w:left w:val="single" w:sz="6" w:space="0" w:color="auto"/>
              <w:bottom w:val="single" w:sz="6" w:space="0" w:color="auto"/>
              <w:right w:val="single" w:sz="6" w:space="0" w:color="auto"/>
            </w:tcBorders>
            <w:vAlign w:val="center"/>
          </w:tcPr>
          <w:p w14:paraId="524A30F1"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2</w:t>
            </w:r>
            <w:r w:rsidRPr="009A2726">
              <w:rPr>
                <w:spacing w:val="-20"/>
                <w:w w:val="95"/>
                <w:sz w:val="22"/>
                <w:szCs w:val="22"/>
              </w:rPr>
              <w:t>6,107</w:t>
            </w:r>
          </w:p>
        </w:tc>
        <w:tc>
          <w:tcPr>
            <w:tcW w:w="992" w:type="dxa"/>
            <w:tcBorders>
              <w:top w:val="single" w:sz="6" w:space="0" w:color="auto"/>
              <w:left w:val="single" w:sz="6" w:space="0" w:color="auto"/>
              <w:bottom w:val="single" w:sz="6" w:space="0" w:color="auto"/>
              <w:right w:val="single" w:sz="6" w:space="0" w:color="auto"/>
            </w:tcBorders>
            <w:vAlign w:val="center"/>
          </w:tcPr>
          <w:p w14:paraId="0344807F"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2</w:t>
            </w:r>
            <w:r w:rsidRPr="009A2726">
              <w:rPr>
                <w:spacing w:val="-20"/>
                <w:w w:val="95"/>
                <w:sz w:val="22"/>
                <w:szCs w:val="22"/>
              </w:rPr>
              <w:t>6,070</w:t>
            </w:r>
          </w:p>
        </w:tc>
        <w:tc>
          <w:tcPr>
            <w:tcW w:w="992" w:type="dxa"/>
            <w:tcBorders>
              <w:top w:val="single" w:sz="6" w:space="0" w:color="auto"/>
              <w:left w:val="single" w:sz="6" w:space="0" w:color="auto"/>
              <w:bottom w:val="single" w:sz="6" w:space="0" w:color="auto"/>
              <w:right w:val="single" w:sz="6" w:space="0" w:color="auto"/>
            </w:tcBorders>
            <w:vAlign w:val="center"/>
          </w:tcPr>
          <w:p w14:paraId="76022DAC"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25,219</w:t>
            </w:r>
          </w:p>
        </w:tc>
        <w:tc>
          <w:tcPr>
            <w:tcW w:w="993" w:type="dxa"/>
            <w:tcBorders>
              <w:top w:val="single" w:sz="6" w:space="0" w:color="auto"/>
              <w:left w:val="single" w:sz="6" w:space="0" w:color="auto"/>
              <w:bottom w:val="single" w:sz="6" w:space="0" w:color="auto"/>
              <w:right w:val="single" w:sz="6" w:space="0" w:color="auto"/>
            </w:tcBorders>
            <w:vAlign w:val="center"/>
          </w:tcPr>
          <w:p w14:paraId="4C9F1FC3"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2</w:t>
            </w:r>
            <w:r w:rsidRPr="009A2726">
              <w:rPr>
                <w:spacing w:val="-20"/>
                <w:w w:val="95"/>
                <w:sz w:val="22"/>
                <w:szCs w:val="22"/>
              </w:rPr>
              <w:t>9,455</w:t>
            </w:r>
          </w:p>
        </w:tc>
        <w:tc>
          <w:tcPr>
            <w:tcW w:w="992" w:type="dxa"/>
            <w:tcBorders>
              <w:top w:val="single" w:sz="6" w:space="0" w:color="auto"/>
              <w:left w:val="single" w:sz="6" w:space="0" w:color="auto"/>
              <w:bottom w:val="single" w:sz="6" w:space="0" w:color="auto"/>
              <w:right w:val="single" w:sz="6" w:space="0" w:color="auto"/>
            </w:tcBorders>
            <w:vAlign w:val="center"/>
          </w:tcPr>
          <w:p w14:paraId="0F926B90"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2</w:t>
            </w:r>
            <w:r w:rsidRPr="009A2726">
              <w:rPr>
                <w:spacing w:val="-20"/>
                <w:w w:val="95"/>
                <w:sz w:val="22"/>
                <w:szCs w:val="22"/>
              </w:rPr>
              <w:t>6,822</w:t>
            </w:r>
          </w:p>
        </w:tc>
        <w:tc>
          <w:tcPr>
            <w:tcW w:w="992" w:type="dxa"/>
            <w:tcBorders>
              <w:top w:val="single" w:sz="6" w:space="0" w:color="auto"/>
              <w:left w:val="single" w:sz="6" w:space="0" w:color="auto"/>
              <w:bottom w:val="single" w:sz="6" w:space="0" w:color="auto"/>
              <w:right w:val="single" w:sz="6" w:space="0" w:color="auto"/>
            </w:tcBorders>
            <w:vAlign w:val="center"/>
          </w:tcPr>
          <w:p w14:paraId="7F35201E"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1</w:t>
            </w:r>
            <w:r w:rsidRPr="009A2726">
              <w:rPr>
                <w:spacing w:val="-20"/>
                <w:w w:val="95"/>
                <w:sz w:val="22"/>
                <w:szCs w:val="22"/>
              </w:rPr>
              <w:t>4,601</w:t>
            </w:r>
          </w:p>
        </w:tc>
        <w:tc>
          <w:tcPr>
            <w:tcW w:w="992" w:type="dxa"/>
            <w:tcBorders>
              <w:top w:val="single" w:sz="6" w:space="0" w:color="auto"/>
              <w:left w:val="single" w:sz="6" w:space="0" w:color="auto"/>
              <w:bottom w:val="single" w:sz="6" w:space="0" w:color="auto"/>
              <w:right w:val="single" w:sz="12" w:space="0" w:color="auto"/>
            </w:tcBorders>
            <w:vAlign w:val="center"/>
          </w:tcPr>
          <w:p w14:paraId="341E1091"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2</w:t>
            </w:r>
            <w:r w:rsidRPr="009A2726">
              <w:rPr>
                <w:spacing w:val="-20"/>
                <w:w w:val="95"/>
                <w:sz w:val="22"/>
                <w:szCs w:val="22"/>
              </w:rPr>
              <w:t>6,512</w:t>
            </w:r>
          </w:p>
        </w:tc>
      </w:tr>
      <w:tr w:rsidR="00CE4A85" w14:paraId="54FA8070" w14:textId="77777777" w:rsidTr="009A2726">
        <w:trPr>
          <w:trHeight w:val="211"/>
        </w:trPr>
        <w:tc>
          <w:tcPr>
            <w:tcW w:w="1560" w:type="dxa"/>
            <w:tcBorders>
              <w:top w:val="single" w:sz="6" w:space="0" w:color="auto"/>
              <w:left w:val="single" w:sz="12" w:space="0" w:color="auto"/>
              <w:bottom w:val="single" w:sz="6" w:space="0" w:color="auto"/>
              <w:right w:val="single" w:sz="6" w:space="0" w:color="auto"/>
            </w:tcBorders>
            <w:vAlign w:val="center"/>
          </w:tcPr>
          <w:p w14:paraId="237DCB5F" w14:textId="77777777" w:rsidR="00CE4A85" w:rsidRPr="00064D16" w:rsidRDefault="00CE4A85" w:rsidP="009A2726">
            <w:pPr>
              <w:pStyle w:val="142"/>
              <w:ind w:left="447" w:rightChars="-37" w:right="-105" w:hanging="555"/>
              <w:jc w:val="both"/>
              <w:rPr>
                <w:spacing w:val="-20"/>
                <w:szCs w:val="24"/>
              </w:rPr>
            </w:pPr>
            <w:r w:rsidRPr="005B2D0D">
              <w:rPr>
                <w:rFonts w:hint="eastAsia"/>
                <w:spacing w:val="-20"/>
                <w:szCs w:val="24"/>
              </w:rPr>
              <w:t>業</w:t>
            </w:r>
            <w:r w:rsidRPr="005B2D0D">
              <w:rPr>
                <w:rFonts w:hint="eastAsia"/>
                <w:spacing w:val="-28"/>
                <w:szCs w:val="24"/>
              </w:rPr>
              <w:t>務外賸餘</w:t>
            </w:r>
            <w:r w:rsidRPr="005B2D0D">
              <w:rPr>
                <w:rFonts w:hint="eastAsia"/>
                <w:spacing w:val="-20"/>
                <w:szCs w:val="24"/>
              </w:rPr>
              <w:t>(短絀)</w:t>
            </w:r>
          </w:p>
        </w:tc>
        <w:tc>
          <w:tcPr>
            <w:tcW w:w="992" w:type="dxa"/>
            <w:tcBorders>
              <w:top w:val="single" w:sz="6" w:space="0" w:color="auto"/>
              <w:left w:val="single" w:sz="6" w:space="0" w:color="auto"/>
              <w:bottom w:val="single" w:sz="6" w:space="0" w:color="auto"/>
              <w:right w:val="single" w:sz="6" w:space="0" w:color="auto"/>
            </w:tcBorders>
            <w:vAlign w:val="center"/>
          </w:tcPr>
          <w:p w14:paraId="2BEFC9AA"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25,525</w:t>
            </w:r>
          </w:p>
        </w:tc>
        <w:tc>
          <w:tcPr>
            <w:tcW w:w="992" w:type="dxa"/>
            <w:tcBorders>
              <w:top w:val="single" w:sz="6" w:space="0" w:color="auto"/>
              <w:left w:val="single" w:sz="6" w:space="0" w:color="auto"/>
              <w:bottom w:val="single" w:sz="6" w:space="0" w:color="auto"/>
              <w:right w:val="single" w:sz="6" w:space="0" w:color="auto"/>
            </w:tcBorders>
            <w:vAlign w:val="center"/>
          </w:tcPr>
          <w:p w14:paraId="29184F0C"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36,718</w:t>
            </w:r>
          </w:p>
        </w:tc>
        <w:tc>
          <w:tcPr>
            <w:tcW w:w="992" w:type="dxa"/>
            <w:tcBorders>
              <w:top w:val="single" w:sz="6" w:space="0" w:color="auto"/>
              <w:left w:val="single" w:sz="6" w:space="0" w:color="auto"/>
              <w:bottom w:val="single" w:sz="6" w:space="0" w:color="auto"/>
              <w:right w:val="single" w:sz="6" w:space="0" w:color="auto"/>
            </w:tcBorders>
            <w:vAlign w:val="center"/>
          </w:tcPr>
          <w:p w14:paraId="249D37BF" w14:textId="77777777" w:rsidR="00CE4A85" w:rsidRPr="00114270" w:rsidRDefault="00CE4A85" w:rsidP="009A2726">
            <w:pPr>
              <w:pStyle w:val="20"/>
              <w:spacing w:line="280" w:lineRule="exact"/>
              <w:jc w:val="right"/>
              <w:rPr>
                <w:spacing w:val="-20"/>
                <w:w w:val="95"/>
                <w:sz w:val="22"/>
                <w:szCs w:val="22"/>
              </w:rPr>
            </w:pPr>
            <w:r w:rsidRPr="009A2726">
              <w:rPr>
                <w:rFonts w:hint="eastAsia"/>
                <w:spacing w:val="-20"/>
                <w:w w:val="95"/>
                <w:sz w:val="22"/>
                <w:szCs w:val="22"/>
              </w:rPr>
              <w:t>32,275</w:t>
            </w:r>
          </w:p>
        </w:tc>
        <w:tc>
          <w:tcPr>
            <w:tcW w:w="993" w:type="dxa"/>
            <w:tcBorders>
              <w:top w:val="single" w:sz="6" w:space="0" w:color="auto"/>
              <w:left w:val="single" w:sz="6" w:space="0" w:color="auto"/>
              <w:bottom w:val="single" w:sz="6" w:space="0" w:color="auto"/>
              <w:right w:val="single" w:sz="6" w:space="0" w:color="auto"/>
            </w:tcBorders>
            <w:vAlign w:val="center"/>
          </w:tcPr>
          <w:p w14:paraId="3E7054F2" w14:textId="77777777" w:rsidR="00CE4A85" w:rsidRPr="00114270" w:rsidRDefault="00CE4A85" w:rsidP="009A2726">
            <w:pPr>
              <w:pStyle w:val="142"/>
              <w:ind w:left="407" w:hanging="515"/>
              <w:jc w:val="right"/>
              <w:rPr>
                <w:spacing w:val="-20"/>
                <w:w w:val="95"/>
                <w:sz w:val="22"/>
                <w:szCs w:val="22"/>
              </w:rPr>
            </w:pPr>
            <w:r w:rsidRPr="009A2726">
              <w:rPr>
                <w:rFonts w:hint="eastAsia"/>
                <w:spacing w:val="-20"/>
                <w:w w:val="95"/>
                <w:sz w:val="22"/>
                <w:szCs w:val="22"/>
              </w:rPr>
              <w:t>54,364</w:t>
            </w:r>
          </w:p>
        </w:tc>
        <w:tc>
          <w:tcPr>
            <w:tcW w:w="992" w:type="dxa"/>
            <w:tcBorders>
              <w:top w:val="single" w:sz="6" w:space="0" w:color="auto"/>
              <w:left w:val="single" w:sz="6" w:space="0" w:color="auto"/>
              <w:bottom w:val="single" w:sz="6" w:space="0" w:color="auto"/>
              <w:right w:val="single" w:sz="6" w:space="0" w:color="auto"/>
            </w:tcBorders>
            <w:vAlign w:val="center"/>
          </w:tcPr>
          <w:p w14:paraId="76778CBC" w14:textId="77777777" w:rsidR="00CE4A85" w:rsidRPr="00114270" w:rsidRDefault="00CE4A85" w:rsidP="009A2726">
            <w:pPr>
              <w:pStyle w:val="142"/>
              <w:ind w:left="407" w:hanging="515"/>
              <w:jc w:val="right"/>
              <w:rPr>
                <w:spacing w:val="-20"/>
                <w:w w:val="95"/>
                <w:sz w:val="22"/>
                <w:szCs w:val="22"/>
              </w:rPr>
            </w:pPr>
            <w:r w:rsidRPr="009A2726">
              <w:rPr>
                <w:rFonts w:hint="eastAsia"/>
                <w:spacing w:val="-20"/>
                <w:w w:val="95"/>
                <w:sz w:val="22"/>
                <w:szCs w:val="22"/>
              </w:rPr>
              <w:t>37,345</w:t>
            </w:r>
          </w:p>
        </w:tc>
        <w:tc>
          <w:tcPr>
            <w:tcW w:w="992" w:type="dxa"/>
            <w:tcBorders>
              <w:top w:val="single" w:sz="6" w:space="0" w:color="auto"/>
              <w:left w:val="single" w:sz="6" w:space="0" w:color="auto"/>
              <w:bottom w:val="single" w:sz="6" w:space="0" w:color="auto"/>
              <w:right w:val="single" w:sz="6" w:space="0" w:color="auto"/>
            </w:tcBorders>
            <w:vAlign w:val="center"/>
          </w:tcPr>
          <w:p w14:paraId="635EEF19" w14:textId="77777777" w:rsidR="00CE4A85" w:rsidRPr="00114270" w:rsidRDefault="00CE4A85" w:rsidP="009A2726">
            <w:pPr>
              <w:pStyle w:val="142"/>
              <w:ind w:left="407" w:hanging="515"/>
              <w:jc w:val="right"/>
              <w:rPr>
                <w:spacing w:val="-20"/>
                <w:w w:val="95"/>
                <w:sz w:val="22"/>
                <w:szCs w:val="22"/>
              </w:rPr>
            </w:pPr>
            <w:r w:rsidRPr="009A2726">
              <w:rPr>
                <w:rFonts w:hint="eastAsia"/>
                <w:spacing w:val="-20"/>
                <w:w w:val="95"/>
                <w:sz w:val="22"/>
                <w:szCs w:val="22"/>
              </w:rPr>
              <w:t>23,087</w:t>
            </w:r>
          </w:p>
        </w:tc>
        <w:tc>
          <w:tcPr>
            <w:tcW w:w="992" w:type="dxa"/>
            <w:tcBorders>
              <w:top w:val="single" w:sz="6" w:space="0" w:color="auto"/>
              <w:left w:val="single" w:sz="6" w:space="0" w:color="auto"/>
              <w:bottom w:val="single" w:sz="6" w:space="0" w:color="auto"/>
              <w:right w:val="single" w:sz="12" w:space="0" w:color="auto"/>
            </w:tcBorders>
            <w:vAlign w:val="center"/>
          </w:tcPr>
          <w:p w14:paraId="4C077403" w14:textId="77777777" w:rsidR="00CE4A85" w:rsidRPr="00114270" w:rsidRDefault="00CE4A85" w:rsidP="009A2726">
            <w:pPr>
              <w:pStyle w:val="142"/>
              <w:ind w:left="407" w:hanging="515"/>
              <w:jc w:val="right"/>
              <w:rPr>
                <w:spacing w:val="-20"/>
                <w:w w:val="95"/>
                <w:sz w:val="22"/>
                <w:szCs w:val="22"/>
              </w:rPr>
            </w:pPr>
            <w:r w:rsidRPr="009A2726">
              <w:rPr>
                <w:rFonts w:hint="eastAsia"/>
                <w:spacing w:val="-20"/>
                <w:w w:val="95"/>
                <w:sz w:val="22"/>
                <w:szCs w:val="22"/>
              </w:rPr>
              <w:t>46,755</w:t>
            </w:r>
          </w:p>
        </w:tc>
      </w:tr>
      <w:tr w:rsidR="00CE4A85" w14:paraId="68E91F4B" w14:textId="77777777" w:rsidTr="009A2726">
        <w:trPr>
          <w:trHeight w:val="293"/>
        </w:trPr>
        <w:tc>
          <w:tcPr>
            <w:tcW w:w="1560" w:type="dxa"/>
            <w:tcBorders>
              <w:top w:val="single" w:sz="6" w:space="0" w:color="auto"/>
              <w:left w:val="single" w:sz="12" w:space="0" w:color="auto"/>
              <w:bottom w:val="single" w:sz="12" w:space="0" w:color="auto"/>
              <w:right w:val="single" w:sz="6" w:space="0" w:color="auto"/>
            </w:tcBorders>
            <w:vAlign w:val="center"/>
            <w:hideMark/>
          </w:tcPr>
          <w:p w14:paraId="291E315D" w14:textId="77777777" w:rsidR="00CE4A85" w:rsidRPr="00064D16" w:rsidRDefault="00CE4A85" w:rsidP="009A2726">
            <w:pPr>
              <w:pStyle w:val="142"/>
              <w:ind w:left="447" w:hanging="555"/>
              <w:jc w:val="both"/>
              <w:rPr>
                <w:spacing w:val="-20"/>
                <w:szCs w:val="24"/>
              </w:rPr>
            </w:pPr>
            <w:r w:rsidRPr="00064D16">
              <w:rPr>
                <w:rFonts w:hint="eastAsia"/>
                <w:spacing w:val="-20"/>
                <w:szCs w:val="24"/>
              </w:rPr>
              <w:t>本期餘絀</w:t>
            </w:r>
          </w:p>
        </w:tc>
        <w:tc>
          <w:tcPr>
            <w:tcW w:w="992" w:type="dxa"/>
            <w:tcBorders>
              <w:top w:val="single" w:sz="6" w:space="0" w:color="auto"/>
              <w:left w:val="single" w:sz="6" w:space="0" w:color="auto"/>
              <w:bottom w:val="single" w:sz="12" w:space="0" w:color="auto"/>
              <w:right w:val="single" w:sz="6" w:space="0" w:color="auto"/>
            </w:tcBorders>
            <w:vAlign w:val="center"/>
          </w:tcPr>
          <w:p w14:paraId="06588D1D" w14:textId="77777777" w:rsidR="00CE4A85" w:rsidRPr="009A2726" w:rsidRDefault="00CE4A85" w:rsidP="009A2726">
            <w:pPr>
              <w:pStyle w:val="142"/>
              <w:ind w:left="407" w:hanging="515"/>
              <w:jc w:val="right"/>
              <w:rPr>
                <w:b/>
                <w:bCs/>
                <w:spacing w:val="-20"/>
                <w:w w:val="95"/>
                <w:sz w:val="22"/>
                <w:szCs w:val="22"/>
              </w:rPr>
            </w:pPr>
            <w:r w:rsidRPr="009A2726">
              <w:rPr>
                <w:rFonts w:hAnsi="標楷體" w:hint="eastAsia"/>
                <w:b/>
                <w:bCs/>
                <w:spacing w:val="-10"/>
                <w:w w:val="90"/>
                <w:szCs w:val="24"/>
              </w:rPr>
              <w:t>-</w:t>
            </w:r>
            <w:r w:rsidRPr="009A2726">
              <w:rPr>
                <w:rFonts w:hAnsi="標楷體"/>
                <w:b/>
                <w:bCs/>
                <w:spacing w:val="-10"/>
                <w:w w:val="90"/>
                <w:szCs w:val="24"/>
              </w:rPr>
              <w:t>108,160</w:t>
            </w:r>
          </w:p>
        </w:tc>
        <w:tc>
          <w:tcPr>
            <w:tcW w:w="992" w:type="dxa"/>
            <w:tcBorders>
              <w:top w:val="single" w:sz="6" w:space="0" w:color="auto"/>
              <w:left w:val="single" w:sz="6" w:space="0" w:color="auto"/>
              <w:bottom w:val="single" w:sz="12" w:space="0" w:color="auto"/>
              <w:right w:val="single" w:sz="6" w:space="0" w:color="auto"/>
            </w:tcBorders>
            <w:vAlign w:val="center"/>
          </w:tcPr>
          <w:p w14:paraId="0E2A3A39" w14:textId="77777777" w:rsidR="00CE4A85" w:rsidRPr="009A2726" w:rsidRDefault="00CE4A85" w:rsidP="009A2726">
            <w:pPr>
              <w:pStyle w:val="142"/>
              <w:ind w:left="407" w:hanging="515"/>
              <w:jc w:val="right"/>
              <w:rPr>
                <w:b/>
                <w:bCs/>
                <w:spacing w:val="-20"/>
                <w:w w:val="95"/>
                <w:sz w:val="22"/>
                <w:szCs w:val="22"/>
              </w:rPr>
            </w:pPr>
            <w:r w:rsidRPr="009A2726">
              <w:rPr>
                <w:rFonts w:hAnsi="標楷體" w:hint="eastAsia"/>
                <w:b/>
                <w:bCs/>
                <w:spacing w:val="-10"/>
                <w:w w:val="90"/>
                <w:szCs w:val="24"/>
              </w:rPr>
              <w:t>-</w:t>
            </w:r>
            <w:r w:rsidRPr="009A2726">
              <w:rPr>
                <w:rFonts w:hAnsi="標楷體"/>
                <w:b/>
                <w:bCs/>
                <w:spacing w:val="-10"/>
                <w:w w:val="90"/>
                <w:szCs w:val="24"/>
              </w:rPr>
              <w:t>91,011</w:t>
            </w:r>
          </w:p>
        </w:tc>
        <w:tc>
          <w:tcPr>
            <w:tcW w:w="992" w:type="dxa"/>
            <w:tcBorders>
              <w:top w:val="single" w:sz="6" w:space="0" w:color="auto"/>
              <w:left w:val="single" w:sz="6" w:space="0" w:color="auto"/>
              <w:bottom w:val="single" w:sz="12" w:space="0" w:color="auto"/>
              <w:right w:val="single" w:sz="6" w:space="0" w:color="auto"/>
            </w:tcBorders>
            <w:vAlign w:val="center"/>
          </w:tcPr>
          <w:p w14:paraId="05086863" w14:textId="77777777" w:rsidR="00CE4A85" w:rsidRPr="009A2726" w:rsidRDefault="00CE4A85" w:rsidP="009A2726">
            <w:pPr>
              <w:pStyle w:val="142"/>
              <w:ind w:left="407" w:hanging="515"/>
              <w:jc w:val="right"/>
              <w:rPr>
                <w:b/>
                <w:bCs/>
                <w:spacing w:val="-20"/>
                <w:w w:val="95"/>
                <w:sz w:val="22"/>
                <w:szCs w:val="22"/>
              </w:rPr>
            </w:pPr>
            <w:r w:rsidRPr="009A2726">
              <w:rPr>
                <w:rFonts w:hAnsi="標楷體" w:hint="eastAsia"/>
                <w:b/>
                <w:bCs/>
                <w:spacing w:val="-10"/>
                <w:w w:val="90"/>
                <w:szCs w:val="24"/>
              </w:rPr>
              <w:t>-104,726</w:t>
            </w:r>
          </w:p>
        </w:tc>
        <w:tc>
          <w:tcPr>
            <w:tcW w:w="993" w:type="dxa"/>
            <w:tcBorders>
              <w:top w:val="single" w:sz="6" w:space="0" w:color="auto"/>
              <w:left w:val="single" w:sz="6" w:space="0" w:color="auto"/>
              <w:bottom w:val="single" w:sz="12" w:space="0" w:color="auto"/>
              <w:right w:val="single" w:sz="6" w:space="0" w:color="auto"/>
            </w:tcBorders>
            <w:vAlign w:val="center"/>
          </w:tcPr>
          <w:p w14:paraId="2E9962FA" w14:textId="77777777" w:rsidR="00CE4A85" w:rsidRPr="009A2726" w:rsidRDefault="00CE4A85" w:rsidP="009A2726">
            <w:pPr>
              <w:pStyle w:val="142"/>
              <w:ind w:left="407" w:hanging="515"/>
              <w:jc w:val="right"/>
              <w:rPr>
                <w:b/>
                <w:bCs/>
                <w:spacing w:val="-20"/>
                <w:w w:val="95"/>
                <w:sz w:val="22"/>
                <w:szCs w:val="22"/>
              </w:rPr>
            </w:pPr>
            <w:r w:rsidRPr="009A2726">
              <w:rPr>
                <w:rFonts w:hAnsi="標楷體" w:hint="eastAsia"/>
                <w:b/>
                <w:bCs/>
                <w:spacing w:val="-10"/>
                <w:w w:val="90"/>
                <w:szCs w:val="24"/>
              </w:rPr>
              <w:t>-</w:t>
            </w:r>
            <w:r w:rsidRPr="009A2726">
              <w:rPr>
                <w:rFonts w:hAnsi="標楷體"/>
                <w:b/>
                <w:bCs/>
                <w:spacing w:val="-10"/>
                <w:w w:val="90"/>
                <w:szCs w:val="24"/>
              </w:rPr>
              <w:t>98,574</w:t>
            </w:r>
          </w:p>
        </w:tc>
        <w:tc>
          <w:tcPr>
            <w:tcW w:w="992" w:type="dxa"/>
            <w:tcBorders>
              <w:top w:val="single" w:sz="6" w:space="0" w:color="auto"/>
              <w:left w:val="single" w:sz="6" w:space="0" w:color="auto"/>
              <w:bottom w:val="single" w:sz="12" w:space="0" w:color="auto"/>
              <w:right w:val="single" w:sz="6" w:space="0" w:color="auto"/>
            </w:tcBorders>
            <w:vAlign w:val="center"/>
          </w:tcPr>
          <w:p w14:paraId="4D76CF76" w14:textId="77777777" w:rsidR="00CE4A85" w:rsidRPr="009A2726" w:rsidRDefault="00CE4A85" w:rsidP="009A2726">
            <w:pPr>
              <w:pStyle w:val="142"/>
              <w:ind w:left="407" w:hanging="515"/>
              <w:jc w:val="right"/>
              <w:rPr>
                <w:b/>
                <w:bCs/>
                <w:spacing w:val="-20"/>
                <w:w w:val="95"/>
                <w:sz w:val="22"/>
                <w:szCs w:val="22"/>
              </w:rPr>
            </w:pPr>
            <w:r w:rsidRPr="009A2726">
              <w:rPr>
                <w:rFonts w:hAnsi="標楷體" w:hint="eastAsia"/>
                <w:b/>
                <w:bCs/>
                <w:spacing w:val="-10"/>
                <w:w w:val="90"/>
                <w:szCs w:val="24"/>
              </w:rPr>
              <w:t>-</w:t>
            </w:r>
            <w:r w:rsidRPr="009A2726">
              <w:rPr>
                <w:rFonts w:hAnsi="標楷體"/>
                <w:b/>
                <w:bCs/>
                <w:spacing w:val="-10"/>
                <w:w w:val="90"/>
                <w:szCs w:val="24"/>
              </w:rPr>
              <w:t>99,714</w:t>
            </w:r>
          </w:p>
        </w:tc>
        <w:tc>
          <w:tcPr>
            <w:tcW w:w="992" w:type="dxa"/>
            <w:tcBorders>
              <w:top w:val="single" w:sz="6" w:space="0" w:color="auto"/>
              <w:left w:val="single" w:sz="6" w:space="0" w:color="auto"/>
              <w:bottom w:val="single" w:sz="12" w:space="0" w:color="auto"/>
              <w:right w:val="single" w:sz="6" w:space="0" w:color="auto"/>
            </w:tcBorders>
            <w:vAlign w:val="center"/>
          </w:tcPr>
          <w:p w14:paraId="6201B603" w14:textId="77777777" w:rsidR="00CE4A85" w:rsidRPr="009A2726" w:rsidRDefault="00CE4A85" w:rsidP="009A2726">
            <w:pPr>
              <w:pStyle w:val="142"/>
              <w:ind w:left="407" w:hanging="515"/>
              <w:jc w:val="right"/>
              <w:rPr>
                <w:b/>
                <w:bCs/>
                <w:spacing w:val="-20"/>
                <w:w w:val="95"/>
                <w:sz w:val="22"/>
                <w:szCs w:val="22"/>
              </w:rPr>
            </w:pPr>
            <w:r w:rsidRPr="009A2726">
              <w:rPr>
                <w:rFonts w:hAnsi="標楷體" w:hint="eastAsia"/>
                <w:b/>
                <w:bCs/>
                <w:spacing w:val="-10"/>
                <w:w w:val="90"/>
                <w:szCs w:val="24"/>
              </w:rPr>
              <w:t>-</w:t>
            </w:r>
            <w:r w:rsidRPr="009A2726">
              <w:rPr>
                <w:rFonts w:hAnsi="標楷體"/>
                <w:b/>
                <w:bCs/>
                <w:spacing w:val="-10"/>
                <w:w w:val="90"/>
                <w:szCs w:val="24"/>
              </w:rPr>
              <w:t>82,778</w:t>
            </w:r>
          </w:p>
        </w:tc>
        <w:tc>
          <w:tcPr>
            <w:tcW w:w="992" w:type="dxa"/>
            <w:tcBorders>
              <w:top w:val="single" w:sz="6" w:space="0" w:color="auto"/>
              <w:left w:val="single" w:sz="6" w:space="0" w:color="auto"/>
              <w:bottom w:val="single" w:sz="12" w:space="0" w:color="auto"/>
              <w:right w:val="single" w:sz="12" w:space="0" w:color="auto"/>
            </w:tcBorders>
            <w:vAlign w:val="center"/>
          </w:tcPr>
          <w:p w14:paraId="76B06A40" w14:textId="77777777" w:rsidR="00CE4A85" w:rsidRPr="009A2726" w:rsidRDefault="00CE4A85" w:rsidP="009A2726">
            <w:pPr>
              <w:pStyle w:val="142"/>
              <w:ind w:left="407" w:hanging="515"/>
              <w:jc w:val="right"/>
              <w:rPr>
                <w:b/>
                <w:bCs/>
                <w:spacing w:val="-20"/>
                <w:w w:val="95"/>
                <w:sz w:val="22"/>
                <w:szCs w:val="22"/>
              </w:rPr>
            </w:pPr>
            <w:r w:rsidRPr="009A2726">
              <w:rPr>
                <w:rFonts w:hAnsi="標楷體" w:hint="eastAsia"/>
                <w:b/>
                <w:bCs/>
                <w:spacing w:val="-10"/>
                <w:w w:val="90"/>
                <w:szCs w:val="24"/>
              </w:rPr>
              <w:t>-</w:t>
            </w:r>
            <w:r w:rsidRPr="009A2726">
              <w:rPr>
                <w:rFonts w:hAnsi="標楷體"/>
                <w:b/>
                <w:bCs/>
                <w:spacing w:val="-10"/>
                <w:w w:val="90"/>
                <w:szCs w:val="24"/>
              </w:rPr>
              <w:t>116,823</w:t>
            </w:r>
          </w:p>
        </w:tc>
      </w:tr>
    </w:tbl>
    <w:p w14:paraId="52627ECD" w14:textId="77777777" w:rsidR="00CE4A85" w:rsidRDefault="00CE4A85" w:rsidP="005967D3">
      <w:pPr>
        <w:pStyle w:val="142"/>
        <w:spacing w:line="260" w:lineRule="exact"/>
        <w:ind w:left="1133" w:hangingChars="466" w:hanging="1133"/>
        <w:jc w:val="both"/>
        <w:rPr>
          <w:rFonts w:hAnsi="標楷體"/>
        </w:rPr>
      </w:pPr>
      <w:r w:rsidRPr="00B37226">
        <w:rPr>
          <w:rFonts w:hAnsi="標楷體" w:hint="eastAsia"/>
        </w:rPr>
        <w:t>說    明：</w:t>
      </w:r>
      <w:r>
        <w:rPr>
          <w:rFonts w:hAnsi="標楷體" w:hint="eastAsia"/>
        </w:rPr>
        <w:t>113</w:t>
      </w:r>
      <w:r w:rsidRPr="00E534D1">
        <w:rPr>
          <w:rFonts w:hAnsi="標楷體" w:hint="eastAsia"/>
        </w:rPr>
        <w:t>年度執行數為截至</w:t>
      </w:r>
      <w:r>
        <w:rPr>
          <w:rFonts w:hAnsi="標楷體" w:hint="eastAsia"/>
        </w:rPr>
        <w:t>8</w:t>
      </w:r>
      <w:r w:rsidRPr="00E534D1">
        <w:rPr>
          <w:rFonts w:hAnsi="標楷體" w:hint="eastAsia"/>
        </w:rPr>
        <w:t>月底止</w:t>
      </w:r>
      <w:r>
        <w:rPr>
          <w:rFonts w:hAnsi="標楷體" w:hint="eastAsia"/>
        </w:rPr>
        <w:t>帳列</w:t>
      </w:r>
      <w:r w:rsidRPr="00E534D1">
        <w:rPr>
          <w:rFonts w:hAnsi="標楷體" w:hint="eastAsia"/>
        </w:rPr>
        <w:t>數</w:t>
      </w:r>
      <w:r>
        <w:rPr>
          <w:rFonts w:hAnsi="標楷體" w:hint="eastAsia"/>
        </w:rPr>
        <w:t>；另1</w:t>
      </w:r>
      <w:r>
        <w:rPr>
          <w:rFonts w:hAnsi="標楷體"/>
        </w:rPr>
        <w:t>1</w:t>
      </w:r>
      <w:r>
        <w:rPr>
          <w:rFonts w:hAnsi="標楷體" w:hint="eastAsia"/>
        </w:rPr>
        <w:t>3年1至8月本期餘絀之累計預算分配數為負1億3</w:t>
      </w:r>
      <w:r>
        <w:rPr>
          <w:rFonts w:hAnsi="標楷體"/>
        </w:rPr>
        <w:t>,</w:t>
      </w:r>
      <w:r>
        <w:rPr>
          <w:rFonts w:hAnsi="標楷體" w:hint="eastAsia"/>
        </w:rPr>
        <w:t>762萬5千元</w:t>
      </w:r>
      <w:r w:rsidRPr="00B37226">
        <w:rPr>
          <w:rFonts w:hAnsi="標楷體" w:hint="eastAsia"/>
        </w:rPr>
        <w:t>。</w:t>
      </w:r>
    </w:p>
    <w:p w14:paraId="27A7504C" w14:textId="77777777" w:rsidR="00CE4A85" w:rsidRDefault="00CE4A85" w:rsidP="005967D3">
      <w:pPr>
        <w:pStyle w:val="142"/>
        <w:spacing w:line="260" w:lineRule="exact"/>
        <w:ind w:left="1751" w:hangingChars="720" w:hanging="1751"/>
        <w:jc w:val="both"/>
      </w:pPr>
      <w:r w:rsidRPr="00E236AD">
        <w:rPr>
          <w:rFonts w:hAnsi="標楷體" w:hint="eastAsia"/>
        </w:rPr>
        <w:t>資料來源：</w:t>
      </w:r>
      <w:r>
        <w:rPr>
          <w:rFonts w:hint="eastAsia"/>
        </w:rPr>
        <w:t>高雄大學提供。</w:t>
      </w:r>
    </w:p>
    <w:p w14:paraId="58C03492" w14:textId="77777777" w:rsidR="00CE4A85" w:rsidRDefault="00CE4A85" w:rsidP="007B2E2E">
      <w:pPr>
        <w:pStyle w:val="a4"/>
        <w:ind w:left="849" w:hanging="283"/>
        <w:rPr>
          <w:b/>
        </w:rPr>
      </w:pPr>
      <w:r w:rsidRPr="004820A1">
        <w:rPr>
          <w:rFonts w:hint="eastAsia"/>
          <w:b/>
        </w:rPr>
        <w:t>(一)</w:t>
      </w:r>
      <w:r w:rsidRPr="001113AE">
        <w:rPr>
          <w:rFonts w:hint="eastAsia"/>
          <w:b/>
        </w:rPr>
        <w:t>校務</w:t>
      </w:r>
      <w:r w:rsidRPr="005967D3">
        <w:rPr>
          <w:rFonts w:hint="eastAsia"/>
          <w:b/>
          <w:spacing w:val="-4"/>
        </w:rPr>
        <w:t>基金之預算編製與執行應以有賸餘或維持收支平衡為原則</w:t>
      </w:r>
    </w:p>
    <w:p w14:paraId="60ADB162" w14:textId="77777777" w:rsidR="00CE4A85" w:rsidRPr="006A11FD" w:rsidRDefault="00CE4A85" w:rsidP="001113AE">
      <w:pPr>
        <w:pStyle w:val="2"/>
        <w:ind w:left="850" w:firstLine="566"/>
        <w:rPr>
          <w:color w:val="000000"/>
        </w:rPr>
      </w:pPr>
      <w:r w:rsidRPr="000210B3">
        <w:rPr>
          <w:rFonts w:hAnsi="標楷體" w:hint="eastAsia"/>
        </w:rPr>
        <w:t>為促進國立大專院校創造收入、節約成本，</w:t>
      </w:r>
      <w:r>
        <w:rPr>
          <w:rFonts w:hAnsi="標楷體" w:hint="eastAsia"/>
        </w:rPr>
        <w:t>俾以</w:t>
      </w:r>
      <w:r w:rsidRPr="000210B3">
        <w:rPr>
          <w:rFonts w:hAnsi="標楷體" w:hint="eastAsia"/>
        </w:rPr>
        <w:t>有效運用教育資源，教育部自88年下半年及89年度起全面實施校務基金制度，對於國立大學校院之支出不再全由政府編列預算支應，學校需自籌部分經費以資因應，以減輕國庫負擔，</w:t>
      </w:r>
      <w:r>
        <w:rPr>
          <w:rFonts w:hAnsi="標楷體" w:hint="eastAsia"/>
        </w:rPr>
        <w:t>依</w:t>
      </w:r>
      <w:r w:rsidRPr="000210B3">
        <w:rPr>
          <w:rFonts w:hAnsi="標楷體" w:hint="eastAsia"/>
        </w:rPr>
        <w:t>國立大學校院校務基金設置條例第11條第1項</w:t>
      </w:r>
      <w:r w:rsidRPr="000210B3">
        <w:rPr>
          <w:rFonts w:hAnsi="標楷體"/>
          <w:vertAlign w:val="superscript"/>
        </w:rPr>
        <w:footnoteReference w:id="12"/>
      </w:r>
      <w:r w:rsidRPr="000210B3">
        <w:rPr>
          <w:rFonts w:hAnsi="標楷體" w:hint="eastAsia"/>
        </w:rPr>
        <w:t>規定</w:t>
      </w:r>
      <w:r>
        <w:rPr>
          <w:rFonts w:hAnsi="標楷體" w:hint="eastAsia"/>
        </w:rPr>
        <w:t>略以</w:t>
      </w:r>
      <w:r w:rsidRPr="000210B3">
        <w:rPr>
          <w:rFonts w:hAnsi="標楷體" w:hint="eastAsia"/>
        </w:rPr>
        <w:t>，校務基金預算之編製應在維持基金收支平衡或有賸餘之原則；</w:t>
      </w:r>
      <w:r>
        <w:rPr>
          <w:rFonts w:hAnsi="標楷體" w:hint="eastAsia"/>
        </w:rPr>
        <w:t>另</w:t>
      </w:r>
      <w:r w:rsidRPr="000210B3">
        <w:rPr>
          <w:rFonts w:hAnsi="標楷體" w:hint="eastAsia"/>
        </w:rPr>
        <w:t>國立大學校院校務基金管理及監督辦法第23條</w:t>
      </w:r>
      <w:r w:rsidRPr="000210B3">
        <w:rPr>
          <w:rStyle w:val="af2"/>
          <w:rFonts w:hAnsi="標楷體"/>
        </w:rPr>
        <w:footnoteReference w:id="13"/>
      </w:r>
      <w:r w:rsidRPr="000210B3">
        <w:rPr>
          <w:rFonts w:hAnsi="標楷體" w:hint="eastAsia"/>
        </w:rPr>
        <w:t>第1項</w:t>
      </w:r>
      <w:r>
        <w:rPr>
          <w:rFonts w:hAnsi="標楷體" w:hint="eastAsia"/>
        </w:rPr>
        <w:t>規定略以，</w:t>
      </w:r>
      <w:r w:rsidRPr="000210B3">
        <w:rPr>
          <w:rFonts w:hAnsi="標楷體" w:hint="eastAsia"/>
        </w:rPr>
        <w:t>學校校務基金及各項自籌收入之執行，應以有賸餘或維持收支平衡為原則，如實際執行有短絀情形，學校應擬訂開源節流計畫。</w:t>
      </w:r>
    </w:p>
    <w:p w14:paraId="027AEF79" w14:textId="77777777" w:rsidR="00CE4A85" w:rsidRPr="00337ABF" w:rsidRDefault="00CE4A85" w:rsidP="007B2E2E">
      <w:pPr>
        <w:pStyle w:val="a4"/>
        <w:ind w:left="849" w:hanging="283"/>
        <w:rPr>
          <w:b/>
        </w:rPr>
      </w:pPr>
      <w:r w:rsidRPr="00DB6A14">
        <w:rPr>
          <w:rFonts w:hint="eastAsia"/>
          <w:b/>
        </w:rPr>
        <w:t>(二)</w:t>
      </w:r>
      <w:r>
        <w:rPr>
          <w:rFonts w:hint="eastAsia"/>
          <w:b/>
        </w:rPr>
        <w:t>高雄</w:t>
      </w:r>
      <w:r w:rsidRPr="00433AB6">
        <w:rPr>
          <w:rFonts w:hint="eastAsia"/>
          <w:b/>
        </w:rPr>
        <w:t>大學</w:t>
      </w:r>
      <w:r>
        <w:rPr>
          <w:b/>
        </w:rPr>
        <w:t>111</w:t>
      </w:r>
      <w:r>
        <w:rPr>
          <w:rFonts w:hint="eastAsia"/>
          <w:b/>
        </w:rPr>
        <w:t>年度至11</w:t>
      </w:r>
      <w:r>
        <w:rPr>
          <w:b/>
        </w:rPr>
        <w:t>3</w:t>
      </w:r>
      <w:r w:rsidRPr="00433AB6">
        <w:rPr>
          <w:rFonts w:hint="eastAsia"/>
          <w:b/>
        </w:rPr>
        <w:t>年</w:t>
      </w:r>
      <w:r>
        <w:rPr>
          <w:rFonts w:hint="eastAsia"/>
          <w:b/>
        </w:rPr>
        <w:t>截至8月底止</w:t>
      </w:r>
      <w:r w:rsidRPr="00433AB6">
        <w:rPr>
          <w:rFonts w:hint="eastAsia"/>
          <w:b/>
        </w:rPr>
        <w:t>均發生短絀，</w:t>
      </w:r>
      <w:r w:rsidRPr="00A31D35">
        <w:rPr>
          <w:rFonts w:hint="eastAsia"/>
          <w:b/>
        </w:rPr>
        <w:t>11</w:t>
      </w:r>
      <w:r>
        <w:rPr>
          <w:b/>
        </w:rPr>
        <w:t>4</w:t>
      </w:r>
      <w:r w:rsidRPr="00A31D35">
        <w:rPr>
          <w:rFonts w:hint="eastAsia"/>
          <w:b/>
        </w:rPr>
        <w:t>年度預計短絀</w:t>
      </w:r>
      <w:r w:rsidRPr="00CB5F33">
        <w:rPr>
          <w:rFonts w:hint="eastAsia"/>
          <w:b/>
        </w:rPr>
        <w:t>1億1,682萬3千元</w:t>
      </w:r>
      <w:r>
        <w:rPr>
          <w:rFonts w:hint="eastAsia"/>
          <w:b/>
        </w:rPr>
        <w:t>為近4年最高</w:t>
      </w:r>
    </w:p>
    <w:p w14:paraId="41419387" w14:textId="77777777" w:rsidR="00CE4A85" w:rsidRDefault="00CE4A85" w:rsidP="00433AB6">
      <w:pPr>
        <w:pStyle w:val="2"/>
        <w:ind w:left="850" w:firstLine="566"/>
        <w:rPr>
          <w:rFonts w:hAnsi="標楷體"/>
        </w:rPr>
      </w:pPr>
      <w:r>
        <w:rPr>
          <w:rFonts w:hAnsi="標楷體" w:hint="eastAsia"/>
        </w:rPr>
        <w:t>檢視高雄大學近4年(111至114年度)收支餘絀情形，</w:t>
      </w:r>
      <w:r>
        <w:rPr>
          <w:rFonts w:hAnsi="標楷體"/>
        </w:rPr>
        <w:t>111</w:t>
      </w:r>
      <w:r>
        <w:rPr>
          <w:rFonts w:hAnsi="標楷體" w:hint="eastAsia"/>
        </w:rPr>
        <w:t>至11</w:t>
      </w:r>
      <w:r>
        <w:rPr>
          <w:rFonts w:hAnsi="標楷體"/>
        </w:rPr>
        <w:t>3</w:t>
      </w:r>
      <w:r>
        <w:rPr>
          <w:rFonts w:hAnsi="標楷體" w:hint="eastAsia"/>
        </w:rPr>
        <w:t>年度預算均編列短絀，實際執行結果，</w:t>
      </w:r>
      <w:r>
        <w:rPr>
          <w:rFonts w:hAnsi="標楷體"/>
        </w:rPr>
        <w:t>111</w:t>
      </w:r>
      <w:r w:rsidRPr="00E9553D">
        <w:rPr>
          <w:rFonts w:hAnsi="標楷體" w:hint="eastAsia"/>
        </w:rPr>
        <w:t>年度決算短絀</w:t>
      </w:r>
      <w:r>
        <w:rPr>
          <w:rFonts w:hAnsi="標楷體" w:hint="eastAsia"/>
        </w:rPr>
        <w:t>9,1</w:t>
      </w:r>
      <w:r>
        <w:rPr>
          <w:rFonts w:hAnsi="標楷體"/>
        </w:rPr>
        <w:t>01</w:t>
      </w:r>
      <w:r w:rsidRPr="00E9553D">
        <w:rPr>
          <w:rFonts w:hAnsi="標楷體" w:hint="eastAsia"/>
        </w:rPr>
        <w:t>萬</w:t>
      </w:r>
      <w:r>
        <w:rPr>
          <w:rFonts w:hAnsi="標楷體"/>
        </w:rPr>
        <w:t>1</w:t>
      </w:r>
      <w:r w:rsidRPr="00E9553D">
        <w:rPr>
          <w:rFonts w:hAnsi="標楷體" w:hint="eastAsia"/>
        </w:rPr>
        <w:t>千元</w:t>
      </w:r>
      <w:bookmarkStart w:id="37" w:name="_Hlk146094342"/>
      <w:r w:rsidRPr="00E9553D">
        <w:rPr>
          <w:rFonts w:hAnsi="標楷體" w:hint="eastAsia"/>
        </w:rPr>
        <w:t>，較預算</w:t>
      </w:r>
      <w:r>
        <w:rPr>
          <w:rFonts w:hAnsi="標楷體" w:hint="eastAsia"/>
        </w:rPr>
        <w:t>減少短絀1,714</w:t>
      </w:r>
      <w:r w:rsidRPr="00E9553D">
        <w:rPr>
          <w:rFonts w:hAnsi="標楷體" w:hint="eastAsia"/>
        </w:rPr>
        <w:t>萬</w:t>
      </w:r>
      <w:r>
        <w:rPr>
          <w:rFonts w:hAnsi="標楷體" w:hint="eastAsia"/>
        </w:rPr>
        <w:t>9</w:t>
      </w:r>
      <w:r w:rsidRPr="00E9553D">
        <w:rPr>
          <w:rFonts w:hAnsi="標楷體" w:hint="eastAsia"/>
        </w:rPr>
        <w:t>千元</w:t>
      </w:r>
      <w:bookmarkEnd w:id="37"/>
      <w:r w:rsidRPr="00E9553D">
        <w:rPr>
          <w:rFonts w:hAnsi="標楷體" w:hint="eastAsia"/>
        </w:rPr>
        <w:t>，</w:t>
      </w:r>
      <w:r>
        <w:rPr>
          <w:rFonts w:hAnsi="標楷體" w:hint="eastAsia"/>
        </w:rPr>
        <w:t>減幅</w:t>
      </w:r>
      <w:r w:rsidRPr="00E9553D">
        <w:rPr>
          <w:rFonts w:hAnsi="標楷體" w:hint="eastAsia"/>
        </w:rPr>
        <w:t>約</w:t>
      </w:r>
      <w:r>
        <w:rPr>
          <w:rFonts w:hAnsi="標楷體" w:hint="eastAsia"/>
        </w:rPr>
        <w:t>15.86</w:t>
      </w:r>
      <w:r w:rsidRPr="00E9553D">
        <w:rPr>
          <w:rFonts w:hAnsi="標楷體" w:hint="eastAsia"/>
        </w:rPr>
        <w:t>%</w:t>
      </w:r>
      <w:r>
        <w:rPr>
          <w:rFonts w:hAnsi="標楷體" w:hint="eastAsia"/>
        </w:rPr>
        <w:t>，主要</w:t>
      </w:r>
      <w:r w:rsidRPr="0062760F">
        <w:rPr>
          <w:rFonts w:hAnsi="標楷體" w:hint="eastAsia"/>
        </w:rPr>
        <w:t>係</w:t>
      </w:r>
      <w:r>
        <w:rPr>
          <w:rFonts w:hAnsi="標楷體" w:hint="eastAsia"/>
        </w:rPr>
        <w:t>因建教合作收入、其他補助收入及學雜費收入</w:t>
      </w:r>
      <w:r w:rsidRPr="0062760F">
        <w:rPr>
          <w:rFonts w:hAnsi="標楷體" w:hint="eastAsia"/>
        </w:rPr>
        <w:t>增加</w:t>
      </w:r>
      <w:r>
        <w:rPr>
          <w:rFonts w:hAnsi="標楷體" w:hint="eastAsia"/>
        </w:rPr>
        <w:t>；112年度決算短絀9</w:t>
      </w:r>
      <w:r>
        <w:rPr>
          <w:rFonts w:hAnsi="標楷體"/>
        </w:rPr>
        <w:t>,</w:t>
      </w:r>
      <w:r>
        <w:rPr>
          <w:rFonts w:hAnsi="標楷體" w:hint="eastAsia"/>
        </w:rPr>
        <w:t>857萬4千元</w:t>
      </w:r>
      <w:r w:rsidRPr="007F6858">
        <w:rPr>
          <w:rFonts w:hAnsi="標楷體" w:hint="eastAsia"/>
        </w:rPr>
        <w:t>，</w:t>
      </w:r>
      <w:r>
        <w:rPr>
          <w:rFonts w:hAnsi="標楷體" w:hint="eastAsia"/>
        </w:rPr>
        <w:t>雖</w:t>
      </w:r>
      <w:r w:rsidRPr="007F6858">
        <w:rPr>
          <w:rFonts w:hAnsi="標楷體" w:hint="eastAsia"/>
        </w:rPr>
        <w:t>較預算減少</w:t>
      </w:r>
      <w:r>
        <w:rPr>
          <w:rFonts w:hAnsi="標楷體" w:hint="eastAsia"/>
        </w:rPr>
        <w:t>615</w:t>
      </w:r>
      <w:r w:rsidRPr="007F6858">
        <w:rPr>
          <w:rFonts w:hAnsi="標楷體" w:hint="eastAsia"/>
        </w:rPr>
        <w:t>萬</w:t>
      </w:r>
      <w:r>
        <w:rPr>
          <w:rFonts w:hAnsi="標楷體" w:hint="eastAsia"/>
        </w:rPr>
        <w:t>2千</w:t>
      </w:r>
      <w:r w:rsidRPr="007F6858">
        <w:rPr>
          <w:rFonts w:hAnsi="標楷體" w:hint="eastAsia"/>
        </w:rPr>
        <w:t>元</w:t>
      </w:r>
      <w:r>
        <w:rPr>
          <w:rFonts w:hAnsi="標楷體" w:hint="eastAsia"/>
        </w:rPr>
        <w:t>(減幅5.87%)</w:t>
      </w:r>
      <w:r w:rsidRPr="00E9553D">
        <w:rPr>
          <w:rFonts w:hAnsi="標楷體" w:hint="eastAsia"/>
        </w:rPr>
        <w:t>，</w:t>
      </w:r>
      <w:r>
        <w:rPr>
          <w:rFonts w:hAnsi="標楷體" w:hint="eastAsia"/>
        </w:rPr>
        <w:t>惟較111年決算短絀增加；又113年截至8月底止短絀8,277萬8千元，較累計預算分配數</w:t>
      </w:r>
      <w:r w:rsidRPr="00BB3178">
        <w:rPr>
          <w:rFonts w:hAnsi="標楷體" w:hint="eastAsia"/>
        </w:rPr>
        <w:t>1億3,762萬5千元</w:t>
      </w:r>
      <w:r>
        <w:rPr>
          <w:rFonts w:hAnsi="標楷體" w:hint="eastAsia"/>
        </w:rPr>
        <w:t>減少短絀</w:t>
      </w:r>
      <w:r>
        <w:rPr>
          <w:rFonts w:hAnsi="標楷體"/>
        </w:rPr>
        <w:t>5,484</w:t>
      </w:r>
      <w:r>
        <w:rPr>
          <w:rFonts w:hAnsi="標楷體" w:hint="eastAsia"/>
        </w:rPr>
        <w:t>萬</w:t>
      </w:r>
      <w:r>
        <w:rPr>
          <w:rFonts w:hAnsi="標楷體"/>
        </w:rPr>
        <w:t>7</w:t>
      </w:r>
      <w:r>
        <w:rPr>
          <w:rFonts w:hAnsi="標楷體" w:hint="eastAsia"/>
        </w:rPr>
        <w:t>千元(減幅</w:t>
      </w:r>
      <w:r w:rsidRPr="00E9553D">
        <w:rPr>
          <w:rFonts w:hAnsi="標楷體" w:hint="eastAsia"/>
        </w:rPr>
        <w:t>約</w:t>
      </w:r>
      <w:r>
        <w:rPr>
          <w:rFonts w:hAnsi="標楷體" w:hint="eastAsia"/>
        </w:rPr>
        <w:t>39.85</w:t>
      </w:r>
      <w:r w:rsidRPr="00E9553D">
        <w:rPr>
          <w:rFonts w:hAnsi="標楷體" w:hint="eastAsia"/>
        </w:rPr>
        <w:t>%</w:t>
      </w:r>
      <w:r>
        <w:rPr>
          <w:rFonts w:hAnsi="標楷體" w:hint="eastAsia"/>
        </w:rPr>
        <w:t>)，據說明係因學雜費收入較預算增加且教學研究及訓輔成本減少所致。</w:t>
      </w:r>
    </w:p>
    <w:p w14:paraId="0BC58015" w14:textId="77777777" w:rsidR="00CE4A85" w:rsidRDefault="00CE4A85" w:rsidP="00433AB6">
      <w:pPr>
        <w:pStyle w:val="2"/>
        <w:ind w:left="850" w:firstLine="566"/>
        <w:rPr>
          <w:rFonts w:hAnsi="標楷體"/>
        </w:rPr>
      </w:pPr>
      <w:r>
        <w:rPr>
          <w:rFonts w:hAnsi="標楷體" w:hint="eastAsia"/>
        </w:rPr>
        <w:t>另該校114年度預算案編列短絀1億1</w:t>
      </w:r>
      <w:r>
        <w:rPr>
          <w:rFonts w:hAnsi="標楷體"/>
        </w:rPr>
        <w:t>,</w:t>
      </w:r>
      <w:r>
        <w:rPr>
          <w:rFonts w:hAnsi="標楷體" w:hint="eastAsia"/>
        </w:rPr>
        <w:t>682萬</w:t>
      </w:r>
      <w:r>
        <w:rPr>
          <w:rFonts w:hAnsi="標楷體"/>
        </w:rPr>
        <w:t>3</w:t>
      </w:r>
      <w:r>
        <w:rPr>
          <w:rFonts w:hAnsi="標楷體" w:hint="eastAsia"/>
        </w:rPr>
        <w:t>千元，為近4年預、決</w:t>
      </w:r>
      <w:r w:rsidRPr="00F62269">
        <w:rPr>
          <w:rFonts w:hAnsi="標楷體" w:hint="eastAsia"/>
        </w:rPr>
        <w:t>算</w:t>
      </w:r>
      <w:r>
        <w:rPr>
          <w:rFonts w:hAnsi="標楷體" w:hint="eastAsia"/>
        </w:rPr>
        <w:t>短絀數最高，主要係預期</w:t>
      </w:r>
      <w:r w:rsidRPr="00EC3815">
        <w:rPr>
          <w:rFonts w:hAnsi="標楷體" w:hint="eastAsia"/>
        </w:rPr>
        <w:t>教學研究及訓輔成本</w:t>
      </w:r>
      <w:r>
        <w:rPr>
          <w:rFonts w:hAnsi="標楷體" w:hint="eastAsia"/>
        </w:rPr>
        <w:t>增加所致，與</w:t>
      </w:r>
      <w:r w:rsidRPr="000B28F1">
        <w:rPr>
          <w:rFonts w:hAnsi="標楷體" w:hint="eastAsia"/>
        </w:rPr>
        <w:t>校務基金設置條例</w:t>
      </w:r>
      <w:r>
        <w:rPr>
          <w:rFonts w:hAnsi="標楷體" w:hint="eastAsia"/>
        </w:rPr>
        <w:t>等規範所定「</w:t>
      </w:r>
      <w:r w:rsidRPr="00243790">
        <w:rPr>
          <w:rFonts w:hint="eastAsia"/>
        </w:rPr>
        <w:t>維持收支平衡</w:t>
      </w:r>
      <w:r>
        <w:rPr>
          <w:rFonts w:hint="eastAsia"/>
        </w:rPr>
        <w:t>」原則</w:t>
      </w:r>
      <w:r>
        <w:rPr>
          <w:rFonts w:hAnsi="標楷體" w:hint="eastAsia"/>
        </w:rPr>
        <w:t>未合，允宜加強開源節流措施，節約經費支出。</w:t>
      </w:r>
    </w:p>
    <w:p w14:paraId="32CF6E89" w14:textId="2070ED9F" w:rsidR="00CE4A85" w:rsidRPr="00DB100D" w:rsidRDefault="00CE4A85" w:rsidP="007B2E2E">
      <w:pPr>
        <w:ind w:left="566" w:firstLine="566"/>
        <w:rPr>
          <w:sz w:val="24"/>
        </w:rPr>
      </w:pPr>
      <w:r w:rsidRPr="005967D3">
        <w:rPr>
          <w:rFonts w:hint="eastAsia"/>
        </w:rPr>
        <w:t>綜上，高雄大學111年度至113年截至8月底止均發生短絀，且114年度預算案預計短絀1億</w:t>
      </w:r>
      <w:r w:rsidRPr="005967D3">
        <w:rPr>
          <w:rFonts w:hAnsi="標楷體" w:hint="eastAsia"/>
        </w:rPr>
        <w:t>1,682萬3千元為近</w:t>
      </w:r>
      <w:r>
        <w:rPr>
          <w:rFonts w:hAnsi="標楷體" w:hint="eastAsia"/>
        </w:rPr>
        <w:t>4</w:t>
      </w:r>
      <w:r w:rsidRPr="005967D3">
        <w:rPr>
          <w:rFonts w:hAnsi="標楷體" w:hint="eastAsia"/>
        </w:rPr>
        <w:t>年預、決算最高</w:t>
      </w:r>
      <w:r w:rsidRPr="005967D3">
        <w:rPr>
          <w:rFonts w:hint="eastAsia"/>
        </w:rPr>
        <w:t>，與校務基金設置條例等規範所定「維持收支平衡」原則未符，允宜確實檢討，加強開源節流，以提升基金營運績效</w:t>
      </w:r>
      <w:r>
        <w:rPr>
          <w:rFonts w:hint="eastAsia"/>
        </w:rPr>
        <w:t>。</w:t>
      </w:r>
      <w:bookmarkEnd w:id="36"/>
    </w:p>
    <w:p w14:paraId="5AD04D7E" w14:textId="77777777" w:rsidR="00CE4A85" w:rsidRDefault="00CE4A85" w:rsidP="00DD217B">
      <w:pPr>
        <w:pStyle w:val="ab"/>
      </w:pPr>
      <w:r w:rsidRPr="0073470B">
        <w:rPr>
          <w:rFonts w:hint="eastAsia"/>
        </w:rPr>
        <w:t>（分機：</w:t>
      </w:r>
      <w:r>
        <w:rPr>
          <w:rFonts w:hint="eastAsia"/>
        </w:rPr>
        <w:t>8663</w:t>
      </w:r>
      <w:r w:rsidRPr="0073470B">
        <w:rPr>
          <w:rFonts w:hint="eastAsia"/>
        </w:rPr>
        <w:t xml:space="preserve"> </w:t>
      </w:r>
      <w:r>
        <w:rPr>
          <w:rFonts w:hint="eastAsia"/>
        </w:rPr>
        <w:t>鄭寧</w:t>
      </w:r>
      <w:r w:rsidRPr="0073470B">
        <w:rPr>
          <w:rFonts w:hint="eastAsia"/>
        </w:rPr>
        <w:t>）</w:t>
      </w:r>
    </w:p>
    <w:p w14:paraId="061EDFB9" w14:textId="77777777" w:rsidR="00CE4A85" w:rsidRDefault="00CE4A85" w:rsidP="00CE4A85">
      <w:pPr>
        <w:pStyle w:val="22"/>
        <w:sectPr w:rsidR="00CE4A85" w:rsidSect="001F2930">
          <w:headerReference w:type="even" r:id="rId61"/>
          <w:headerReference w:type="default" r:id="rId62"/>
          <w:footerReference w:type="even" r:id="rId63"/>
          <w:footerReference w:type="default" r:id="rId64"/>
          <w:headerReference w:type="first" r:id="rId65"/>
          <w:footerReference w:type="first" r:id="rId66"/>
          <w:footnotePr>
            <w:numRestart w:val="eachSect"/>
          </w:footnotePr>
          <w:pgSz w:w="11906" w:h="16838" w:code="9"/>
          <w:pgMar w:top="1701" w:right="1701" w:bottom="1701" w:left="1701" w:header="0" w:footer="1134" w:gutter="0"/>
          <w:cols w:space="425"/>
          <w:docGrid w:type="linesAndChars" w:linePitch="510" w:charSpace="658"/>
        </w:sectPr>
      </w:pPr>
    </w:p>
    <w:p w14:paraId="5D17B176" w14:textId="77777777" w:rsidR="00CE4A85" w:rsidRPr="00CC47AF" w:rsidRDefault="00CE4A85" w:rsidP="007230C6">
      <w:pPr>
        <w:pStyle w:val="14"/>
        <w:ind w:left="567" w:hanging="567"/>
        <w:rPr>
          <w:rFonts w:hAnsi="標楷體"/>
        </w:rPr>
      </w:pPr>
      <w:bookmarkStart w:id="38" w:name="_Toc466981708"/>
      <w:bookmarkStart w:id="39" w:name="_Toc180413006"/>
      <w:bookmarkStart w:id="40" w:name="_Toc213475603"/>
      <w:r w:rsidRPr="00CC47AF">
        <w:rPr>
          <w:rFonts w:hAnsi="標楷體" w:hint="eastAsia"/>
        </w:rPr>
        <w:t>一一、</w:t>
      </w:r>
      <w:r>
        <w:rPr>
          <w:rFonts w:hAnsi="標楷體" w:hint="eastAsia"/>
        </w:rPr>
        <w:t>臺東大學校務基金</w:t>
      </w:r>
      <w:bookmarkEnd w:id="38"/>
      <w:r>
        <w:rPr>
          <w:rFonts w:hAnsi="標楷體" w:hint="eastAsia"/>
        </w:rPr>
        <w:t>近年自籌收支賸餘多</w:t>
      </w:r>
      <w:r w:rsidRPr="002055EC">
        <w:rPr>
          <w:rFonts w:hAnsi="標楷體" w:hint="eastAsia"/>
        </w:rPr>
        <w:t>不足</w:t>
      </w:r>
      <w:r>
        <w:rPr>
          <w:rFonts w:hAnsi="標楷體" w:hint="eastAsia"/>
        </w:rPr>
        <w:t>以</w:t>
      </w:r>
      <w:r w:rsidRPr="002055EC">
        <w:rPr>
          <w:rFonts w:hAnsi="標楷體" w:hint="eastAsia"/>
        </w:rPr>
        <w:t>彌補政府補助收支短絀，</w:t>
      </w:r>
      <w:r>
        <w:rPr>
          <w:rFonts w:hAnsi="標楷體" w:hint="eastAsia"/>
        </w:rPr>
        <w:t>而1</w:t>
      </w:r>
      <w:r>
        <w:rPr>
          <w:rFonts w:hAnsi="標楷體"/>
        </w:rPr>
        <w:t>14</w:t>
      </w:r>
      <w:r w:rsidRPr="002055EC">
        <w:rPr>
          <w:rFonts w:hAnsi="標楷體" w:hint="eastAsia"/>
        </w:rPr>
        <w:t>年度</w:t>
      </w:r>
      <w:r>
        <w:rPr>
          <w:rFonts w:hAnsi="標楷體" w:hint="eastAsia"/>
        </w:rPr>
        <w:t>預計</w:t>
      </w:r>
      <w:r w:rsidRPr="002055EC">
        <w:rPr>
          <w:rFonts w:hAnsi="標楷體" w:hint="eastAsia"/>
        </w:rPr>
        <w:t>收支短絀</w:t>
      </w:r>
      <w:r>
        <w:rPr>
          <w:rFonts w:hAnsi="標楷體" w:hint="eastAsia"/>
        </w:rPr>
        <w:t>數則為近年新高</w:t>
      </w:r>
      <w:bookmarkEnd w:id="39"/>
    </w:p>
    <w:p w14:paraId="70FFD10F" w14:textId="77777777" w:rsidR="00CE4A85" w:rsidRDefault="00CE4A85" w:rsidP="00D60E50">
      <w:pPr>
        <w:ind w:left="566" w:firstLine="566"/>
      </w:pPr>
      <w:r>
        <w:rPr>
          <w:rFonts w:hAnsi="標楷體" w:hint="eastAsia"/>
        </w:rPr>
        <w:t>臺東大學</w:t>
      </w:r>
      <w:r w:rsidRPr="00CC47AF">
        <w:rPr>
          <w:rFonts w:hAnsi="標楷體" w:hint="eastAsia"/>
        </w:rPr>
        <w:t>校務基金</w:t>
      </w:r>
      <w:r>
        <w:rPr>
          <w:rFonts w:hint="eastAsia"/>
        </w:rPr>
        <w:t>1</w:t>
      </w:r>
      <w:r>
        <w:t>14</w:t>
      </w:r>
      <w:r w:rsidRPr="001802C0">
        <w:rPr>
          <w:rFonts w:hint="eastAsia"/>
        </w:rPr>
        <w:t>年度預算案編列</w:t>
      </w:r>
      <w:r>
        <w:rPr>
          <w:rFonts w:hint="eastAsia"/>
        </w:rPr>
        <w:t>政府補助收支短絀</w:t>
      </w:r>
      <w:r>
        <w:t>1億</w:t>
      </w:r>
      <w:r>
        <w:rPr>
          <w:rFonts w:hint="eastAsia"/>
        </w:rPr>
        <w:t>9</w:t>
      </w:r>
      <w:r>
        <w:t>,896萬</w:t>
      </w:r>
      <w:r>
        <w:rPr>
          <w:rFonts w:hint="eastAsia"/>
        </w:rPr>
        <w:t>6</w:t>
      </w:r>
      <w:r>
        <w:t>千元</w:t>
      </w:r>
      <w:r>
        <w:rPr>
          <w:rFonts w:hint="eastAsia"/>
        </w:rPr>
        <w:t>，</w:t>
      </w:r>
      <w:r>
        <w:t>自籌收入賸餘645萬</w:t>
      </w:r>
      <w:r>
        <w:rPr>
          <w:rFonts w:hint="eastAsia"/>
        </w:rPr>
        <w:t>8</w:t>
      </w:r>
      <w:r>
        <w:t>千元</w:t>
      </w:r>
      <w:r>
        <w:rPr>
          <w:rFonts w:hint="eastAsia"/>
        </w:rPr>
        <w:t>，預計整體</w:t>
      </w:r>
      <w:r>
        <w:t>收支短絀1</w:t>
      </w:r>
      <w:r>
        <w:rPr>
          <w:rFonts w:hint="eastAsia"/>
        </w:rPr>
        <w:t>億</w:t>
      </w:r>
      <w:r>
        <w:t>9,250萬8</w:t>
      </w:r>
      <w:r>
        <w:rPr>
          <w:rFonts w:hint="eastAsia"/>
        </w:rPr>
        <w:t>千</w:t>
      </w:r>
      <w:r>
        <w:t>元</w:t>
      </w:r>
      <w:r w:rsidRPr="001802C0">
        <w:rPr>
          <w:rFonts w:hint="eastAsia"/>
        </w:rPr>
        <w:t>。</w:t>
      </w:r>
      <w:r>
        <w:rPr>
          <w:rFonts w:hint="eastAsia"/>
        </w:rPr>
        <w:t>按該校</w:t>
      </w:r>
      <w:r w:rsidRPr="001802C0">
        <w:rPr>
          <w:rFonts w:hint="eastAsia"/>
        </w:rPr>
        <w:t>校務基金</w:t>
      </w:r>
      <w:r>
        <w:rPr>
          <w:rFonts w:hint="eastAsia"/>
        </w:rPr>
        <w:t>1</w:t>
      </w:r>
      <w:r>
        <w:t>09</w:t>
      </w:r>
      <w:r>
        <w:rPr>
          <w:rFonts w:hint="eastAsia"/>
        </w:rPr>
        <w:t>至112年度</w:t>
      </w:r>
      <w:r w:rsidRPr="001802C0">
        <w:rPr>
          <w:rFonts w:hint="eastAsia"/>
        </w:rPr>
        <w:t>收支相抵後</w:t>
      </w:r>
      <w:r>
        <w:rPr>
          <w:rFonts w:hint="eastAsia"/>
        </w:rPr>
        <w:t>均</w:t>
      </w:r>
      <w:r w:rsidRPr="001802C0">
        <w:rPr>
          <w:rFonts w:hint="eastAsia"/>
        </w:rPr>
        <w:t>呈短絀，</w:t>
      </w:r>
      <w:r>
        <w:rPr>
          <w:rFonts w:hint="eastAsia"/>
        </w:rPr>
        <w:t>而</w:t>
      </w:r>
      <w:r>
        <w:rPr>
          <w:rFonts w:hAnsi="標楷體" w:hint="eastAsia"/>
          <w:szCs w:val="20"/>
        </w:rPr>
        <w:t>1</w:t>
      </w:r>
      <w:r>
        <w:rPr>
          <w:rFonts w:hAnsi="標楷體"/>
          <w:szCs w:val="20"/>
        </w:rPr>
        <w:t>14</w:t>
      </w:r>
      <w:r>
        <w:rPr>
          <w:rFonts w:hAnsi="標楷體" w:hint="eastAsia"/>
          <w:szCs w:val="20"/>
        </w:rPr>
        <w:t>年度預算案預計本期短絀則為1</w:t>
      </w:r>
      <w:r>
        <w:rPr>
          <w:rFonts w:hAnsi="標楷體"/>
          <w:szCs w:val="20"/>
        </w:rPr>
        <w:t>09</w:t>
      </w:r>
      <w:r>
        <w:rPr>
          <w:rFonts w:hAnsi="標楷體" w:hint="eastAsia"/>
          <w:szCs w:val="20"/>
        </w:rPr>
        <w:t>年度以來新高，容顯仍</w:t>
      </w:r>
      <w:r w:rsidRPr="001802C0">
        <w:rPr>
          <w:rFonts w:hint="eastAsia"/>
        </w:rPr>
        <w:t>未能達成</w:t>
      </w:r>
      <w:r w:rsidRPr="001A6759">
        <w:rPr>
          <w:rFonts w:hint="eastAsia"/>
        </w:rPr>
        <w:t>基金自給自足原則及年度賸餘逐年成長</w:t>
      </w:r>
      <w:r>
        <w:rPr>
          <w:rFonts w:hint="eastAsia"/>
        </w:rPr>
        <w:t>(</w:t>
      </w:r>
      <w:r w:rsidRPr="001A6759">
        <w:rPr>
          <w:rFonts w:hint="eastAsia"/>
        </w:rPr>
        <w:t>短絀積極改善</w:t>
      </w:r>
      <w:r>
        <w:rPr>
          <w:rFonts w:hint="eastAsia"/>
        </w:rPr>
        <w:t>)</w:t>
      </w:r>
      <w:r w:rsidRPr="001802C0">
        <w:rPr>
          <w:rFonts w:hint="eastAsia"/>
        </w:rPr>
        <w:t>之目標</w:t>
      </w:r>
      <w:r w:rsidRPr="00934E36">
        <w:rPr>
          <w:rFonts w:hint="eastAsia"/>
        </w:rPr>
        <w:t>。經查：</w:t>
      </w:r>
    </w:p>
    <w:p w14:paraId="21041A72" w14:textId="77777777" w:rsidR="00CE4A85" w:rsidRPr="009B0E38" w:rsidRDefault="00CE4A85" w:rsidP="00D60E50">
      <w:pPr>
        <w:pStyle w:val="a4"/>
        <w:ind w:left="849" w:hanging="283"/>
        <w:rPr>
          <w:b/>
        </w:rPr>
      </w:pPr>
      <w:r w:rsidRPr="00DF1E27">
        <w:rPr>
          <w:rFonts w:hint="eastAsia"/>
          <w:b/>
        </w:rPr>
        <w:t>(一)</w:t>
      </w:r>
      <w:r w:rsidRPr="00D60E50">
        <w:rPr>
          <w:rFonts w:hAnsi="標楷體" w:hint="eastAsia"/>
          <w:b/>
          <w:bCs/>
        </w:rPr>
        <w:t>臺東大學</w:t>
      </w:r>
      <w:r w:rsidRPr="002055EC">
        <w:rPr>
          <w:rFonts w:hint="eastAsia"/>
          <w:b/>
        </w:rPr>
        <w:t>近年預算執行結果，自籌收支賸餘數</w:t>
      </w:r>
      <w:r>
        <w:rPr>
          <w:rFonts w:hint="eastAsia"/>
          <w:b/>
        </w:rPr>
        <w:t>概有減少狀況</w:t>
      </w:r>
    </w:p>
    <w:p w14:paraId="357753C4" w14:textId="77777777" w:rsidR="00CE4A85" w:rsidRDefault="00CE4A85" w:rsidP="00D60E50">
      <w:pPr>
        <w:pStyle w:val="2"/>
        <w:ind w:left="850" w:firstLine="566"/>
      </w:pPr>
      <w:r>
        <w:rPr>
          <w:rFonts w:hint="eastAsia"/>
        </w:rPr>
        <w:t>依</w:t>
      </w:r>
      <w:r w:rsidRPr="000D31F0">
        <w:rPr>
          <w:rFonts w:hint="eastAsia"/>
        </w:rPr>
        <w:t>國立大學校院校務基金管理及監督辦法第23條第1項規定：「學校校務基金及各項自籌收入</w:t>
      </w:r>
      <w:r>
        <w:rPr>
          <w:rStyle w:val="af2"/>
          <w:kern w:val="0"/>
        </w:rPr>
        <w:footnoteReference w:id="14"/>
      </w:r>
      <w:r w:rsidRPr="000D31F0">
        <w:rPr>
          <w:rFonts w:hint="eastAsia"/>
        </w:rPr>
        <w:t>之執行，應以有賸餘或維持收支平衡為原則；如實際執行有短絀情形，學校應擬訂開源節流計畫，經管理委員會審議通過後執行。」</w:t>
      </w:r>
      <w:r w:rsidRPr="00D81175">
        <w:rPr>
          <w:rFonts w:hint="eastAsia"/>
        </w:rPr>
        <w:t>臺東大學</w:t>
      </w:r>
      <w:r>
        <w:rPr>
          <w:rFonts w:hint="eastAsia"/>
        </w:rPr>
        <w:t>1</w:t>
      </w:r>
      <w:r>
        <w:t>09至</w:t>
      </w:r>
      <w:r>
        <w:rPr>
          <w:rFonts w:hint="eastAsia"/>
        </w:rPr>
        <w:t>1</w:t>
      </w:r>
      <w:r>
        <w:t>12年度營運結果自籌收支雖均有賸餘</w:t>
      </w:r>
      <w:r>
        <w:rPr>
          <w:rFonts w:hint="eastAsia"/>
        </w:rPr>
        <w:t>，</w:t>
      </w:r>
      <w:r>
        <w:t>然</w:t>
      </w:r>
      <w:r w:rsidRPr="00254872">
        <w:rPr>
          <w:rFonts w:hint="eastAsia"/>
        </w:rPr>
        <w:t>賸餘數概有減少</w:t>
      </w:r>
      <w:r>
        <w:rPr>
          <w:rFonts w:hint="eastAsia"/>
        </w:rPr>
        <w:t>狀況，1</w:t>
      </w:r>
      <w:r>
        <w:t>1</w:t>
      </w:r>
      <w:r>
        <w:rPr>
          <w:rFonts w:hint="eastAsia"/>
        </w:rPr>
        <w:t>2</w:t>
      </w:r>
      <w:r>
        <w:t>年度</w:t>
      </w:r>
      <w:r w:rsidRPr="007C6C6B">
        <w:rPr>
          <w:rFonts w:hint="eastAsia"/>
        </w:rPr>
        <w:t>自籌收支賸餘</w:t>
      </w:r>
      <w:r>
        <w:rPr>
          <w:rFonts w:hint="eastAsia"/>
        </w:rPr>
        <w:t>647</w:t>
      </w:r>
      <w:r>
        <w:t>萬</w:t>
      </w:r>
      <w:r>
        <w:rPr>
          <w:rFonts w:hint="eastAsia"/>
        </w:rPr>
        <w:t>8</w:t>
      </w:r>
      <w:r>
        <w:t>千元</w:t>
      </w:r>
      <w:r>
        <w:rPr>
          <w:rFonts w:hint="eastAsia"/>
        </w:rPr>
        <w:t>，較1</w:t>
      </w:r>
      <w:r>
        <w:t>09年度</w:t>
      </w:r>
      <w:r>
        <w:rPr>
          <w:rFonts w:hint="eastAsia"/>
        </w:rPr>
        <w:t>之</w:t>
      </w:r>
      <w:r>
        <w:t>2,031萬</w:t>
      </w:r>
      <w:r>
        <w:rPr>
          <w:rFonts w:hint="eastAsia"/>
        </w:rPr>
        <w:t>8千</w:t>
      </w:r>
      <w:r>
        <w:t>元減少</w:t>
      </w:r>
      <w:r>
        <w:rPr>
          <w:rFonts w:hint="eastAsia"/>
        </w:rPr>
        <w:t>1</w:t>
      </w:r>
      <w:r>
        <w:t>,</w:t>
      </w:r>
      <w:r>
        <w:rPr>
          <w:rFonts w:hint="eastAsia"/>
        </w:rPr>
        <w:t>384</w:t>
      </w:r>
      <w:r>
        <w:t>萬元</w:t>
      </w:r>
      <w:r>
        <w:rPr>
          <w:rFonts w:hint="eastAsia"/>
        </w:rPr>
        <w:t>，</w:t>
      </w:r>
      <w:r>
        <w:t>減幅</w:t>
      </w:r>
      <w:r>
        <w:rPr>
          <w:rFonts w:hint="eastAsia"/>
        </w:rPr>
        <w:t>68</w:t>
      </w:r>
      <w:r>
        <w:t>.</w:t>
      </w:r>
      <w:r>
        <w:rPr>
          <w:rFonts w:hint="eastAsia"/>
        </w:rPr>
        <w:t>12</w:t>
      </w:r>
      <w:r>
        <w:t>%(詳表</w:t>
      </w:r>
      <w:r>
        <w:rPr>
          <w:rFonts w:hint="eastAsia"/>
        </w:rPr>
        <w:t>1），</w:t>
      </w:r>
      <w:r w:rsidRPr="00254872">
        <w:rPr>
          <w:rFonts w:hint="eastAsia"/>
          <w:bCs/>
        </w:rPr>
        <w:t>自籌收支</w:t>
      </w:r>
      <w:r>
        <w:rPr>
          <w:rFonts w:hint="eastAsia"/>
        </w:rPr>
        <w:t>執行成效容顯仍有提升空間。</w:t>
      </w:r>
    </w:p>
    <w:p w14:paraId="3DD56390" w14:textId="77777777" w:rsidR="00CE4A85" w:rsidRPr="00DA23A4" w:rsidRDefault="00CE4A85" w:rsidP="005F463B">
      <w:pPr>
        <w:pStyle w:val="a4"/>
        <w:ind w:left="849" w:hanging="283"/>
      </w:pPr>
      <w:r w:rsidRPr="0055008F">
        <w:rPr>
          <w:rFonts w:hint="eastAsia"/>
          <w:b/>
        </w:rPr>
        <w:t>(二)</w:t>
      </w:r>
      <w:r>
        <w:rPr>
          <w:rFonts w:hint="eastAsia"/>
          <w:b/>
        </w:rPr>
        <w:t>1</w:t>
      </w:r>
      <w:r>
        <w:rPr>
          <w:b/>
        </w:rPr>
        <w:t>09</w:t>
      </w:r>
      <w:r>
        <w:rPr>
          <w:rFonts w:hint="eastAsia"/>
          <w:b/>
        </w:rPr>
        <w:t>至112年度自籌收支賸餘數均不足彌補政府補助收支短絀數，致各年度整體收支均為短絀；</w:t>
      </w:r>
      <w:r w:rsidRPr="003F22E3">
        <w:rPr>
          <w:rFonts w:hint="eastAsia"/>
          <w:b/>
        </w:rPr>
        <w:t>114年度預計短絀</w:t>
      </w:r>
      <w:r>
        <w:rPr>
          <w:rFonts w:hint="eastAsia"/>
          <w:b/>
        </w:rPr>
        <w:t>數則為近年</w:t>
      </w:r>
      <w:r w:rsidRPr="003F22E3">
        <w:rPr>
          <w:rFonts w:hint="eastAsia"/>
          <w:b/>
        </w:rPr>
        <w:t>新高</w:t>
      </w:r>
    </w:p>
    <w:p w14:paraId="3E597197" w14:textId="77777777" w:rsidR="00CE4A85" w:rsidRDefault="00CE4A85" w:rsidP="00D60E50">
      <w:pPr>
        <w:pStyle w:val="2"/>
        <w:ind w:left="850" w:firstLine="566"/>
      </w:pPr>
      <w:r w:rsidRPr="00910C29">
        <w:rPr>
          <w:rFonts w:hint="eastAsia"/>
        </w:rPr>
        <w:t>依國立大學校院校務基金設置條例第11條第1項</w:t>
      </w:r>
      <w:r>
        <w:rPr>
          <w:rStyle w:val="af2"/>
        </w:rPr>
        <w:footnoteReference w:id="15"/>
      </w:r>
      <w:r>
        <w:rPr>
          <w:rFonts w:hint="eastAsia"/>
        </w:rPr>
        <w:t>及</w:t>
      </w:r>
      <w:r w:rsidRPr="00AC74B0">
        <w:t>11</w:t>
      </w:r>
      <w:r>
        <w:rPr>
          <w:rFonts w:hint="eastAsia"/>
        </w:rPr>
        <w:t>4</w:t>
      </w:r>
      <w:r w:rsidRPr="00AC74B0">
        <w:rPr>
          <w:rFonts w:hint="eastAsia"/>
        </w:rPr>
        <w:t>年度中央政府總預算附屬單位預算共同項目編列作業規範，對於作業基金之業務收支及賸餘規定</w:t>
      </w:r>
      <w:r>
        <w:rPr>
          <w:rStyle w:val="af2"/>
        </w:rPr>
        <w:footnoteReference w:id="16"/>
      </w:r>
      <w:r>
        <w:rPr>
          <w:rFonts w:hint="eastAsia"/>
        </w:rPr>
        <w:t>略以</w:t>
      </w:r>
      <w:r w:rsidRPr="00AC74B0">
        <w:rPr>
          <w:rFonts w:hint="eastAsia"/>
        </w:rPr>
        <w:t>，國立大學校院校務基金預算之編製，應於自給自足基礎下，力求有賸餘無短絀，年度賸餘應以逐年成長或積極改善短絀為目標。</w:t>
      </w:r>
    </w:p>
    <w:p w14:paraId="08678560" w14:textId="77777777" w:rsidR="00CE4A85" w:rsidRDefault="00CE4A85" w:rsidP="00D60E50">
      <w:pPr>
        <w:pStyle w:val="2"/>
        <w:ind w:left="850" w:firstLine="566"/>
      </w:pPr>
      <w:r>
        <w:rPr>
          <w:rFonts w:hint="eastAsia"/>
        </w:rPr>
        <w:t>揆</w:t>
      </w:r>
      <w:r w:rsidRPr="00F5462F">
        <w:rPr>
          <w:rFonts w:hint="eastAsia"/>
        </w:rPr>
        <w:t>1</w:t>
      </w:r>
      <w:r>
        <w:rPr>
          <w:rFonts w:hint="eastAsia"/>
        </w:rPr>
        <w:t>0</w:t>
      </w:r>
      <w:r>
        <w:t>9</w:t>
      </w:r>
      <w:r w:rsidRPr="00F5462F">
        <w:rPr>
          <w:rFonts w:hint="eastAsia"/>
        </w:rPr>
        <w:t>至1</w:t>
      </w:r>
      <w:r>
        <w:t>1</w:t>
      </w:r>
      <w:r>
        <w:rPr>
          <w:rFonts w:hint="eastAsia"/>
        </w:rPr>
        <w:t>2</w:t>
      </w:r>
      <w:r w:rsidRPr="00F5462F">
        <w:rPr>
          <w:rFonts w:hint="eastAsia"/>
        </w:rPr>
        <w:t>年度</w:t>
      </w:r>
      <w:r>
        <w:rPr>
          <w:rFonts w:hint="eastAsia"/>
        </w:rPr>
        <w:t>台東</w:t>
      </w:r>
      <w:r w:rsidRPr="00F5462F">
        <w:rPr>
          <w:rFonts w:hint="eastAsia"/>
        </w:rPr>
        <w:t>大學校務基金</w:t>
      </w:r>
      <w:r>
        <w:rPr>
          <w:rFonts w:hint="eastAsia"/>
        </w:rPr>
        <w:t>政府補助收入執行結果皆產生短絀(同表1</w:t>
      </w:r>
      <w:r>
        <w:t>)</w:t>
      </w:r>
      <w:r>
        <w:rPr>
          <w:rFonts w:hint="eastAsia"/>
        </w:rPr>
        <w:t>，雖同期間自籌收支均有賸餘，惟並不足以彌補政府補助收支短絀數，致各該年度收支決算數均為短絀，</w:t>
      </w:r>
      <w:r>
        <w:t>短絀</w:t>
      </w:r>
      <w:r>
        <w:rPr>
          <w:rFonts w:hint="eastAsia"/>
        </w:rPr>
        <w:t>金額介於1億</w:t>
      </w:r>
      <w:r>
        <w:t>4,020</w:t>
      </w:r>
      <w:r>
        <w:rPr>
          <w:rFonts w:hint="eastAsia"/>
        </w:rPr>
        <w:t>萬</w:t>
      </w:r>
      <w:r>
        <w:t>3</w:t>
      </w:r>
      <w:r>
        <w:rPr>
          <w:rFonts w:hint="eastAsia"/>
        </w:rPr>
        <w:t>千元至1億</w:t>
      </w:r>
      <w:r>
        <w:t>8,297</w:t>
      </w:r>
      <w:r>
        <w:rPr>
          <w:rFonts w:hint="eastAsia"/>
        </w:rPr>
        <w:t>萬</w:t>
      </w:r>
      <w:r>
        <w:t>1</w:t>
      </w:r>
      <w:r>
        <w:rPr>
          <w:rFonts w:hint="eastAsia"/>
        </w:rPr>
        <w:t>千元間；1</w:t>
      </w:r>
      <w:r>
        <w:t>13年度截至</w:t>
      </w:r>
      <w:r>
        <w:rPr>
          <w:rFonts w:hint="eastAsia"/>
        </w:rPr>
        <w:t>8</w:t>
      </w:r>
      <w:r>
        <w:t>月底</w:t>
      </w:r>
      <w:r>
        <w:rPr>
          <w:rFonts w:hint="eastAsia"/>
        </w:rPr>
        <w:t>止</w:t>
      </w:r>
      <w:r w:rsidRPr="007B19A3">
        <w:rPr>
          <w:rFonts w:hint="eastAsia"/>
          <w:bCs/>
          <w:spacing w:val="-20"/>
        </w:rPr>
        <w:t>收支</w:t>
      </w:r>
      <w:r>
        <w:t>短絀</w:t>
      </w:r>
      <w:r>
        <w:rPr>
          <w:rFonts w:hint="eastAsia"/>
        </w:rPr>
        <w:t>為1</w:t>
      </w:r>
      <w:r>
        <w:t>億2,320萬</w:t>
      </w:r>
      <w:r>
        <w:rPr>
          <w:rFonts w:hint="eastAsia"/>
        </w:rPr>
        <w:t>8</w:t>
      </w:r>
      <w:r>
        <w:t>千元</w:t>
      </w:r>
      <w:r>
        <w:rPr>
          <w:rFonts w:hint="eastAsia"/>
        </w:rPr>
        <w:t>。1</w:t>
      </w:r>
      <w:r>
        <w:t>14</w:t>
      </w:r>
      <w:r>
        <w:rPr>
          <w:rFonts w:hint="eastAsia"/>
        </w:rPr>
        <w:t>年度預算案仍預計為收支短絀，且其預計短絀數1億9,</w:t>
      </w:r>
      <w:r>
        <w:t>250</w:t>
      </w:r>
      <w:r>
        <w:rPr>
          <w:rFonts w:hint="eastAsia"/>
        </w:rPr>
        <w:t>萬8千元為自1</w:t>
      </w:r>
      <w:r>
        <w:t>09</w:t>
      </w:r>
      <w:r>
        <w:rPr>
          <w:rFonts w:hint="eastAsia"/>
        </w:rPr>
        <w:t>年度以來新高。</w:t>
      </w:r>
    </w:p>
    <w:p w14:paraId="06746D59" w14:textId="77777777" w:rsidR="00CE4A85" w:rsidRDefault="00CE4A85" w:rsidP="00D60E50">
      <w:pPr>
        <w:ind w:leftChars="40" w:left="1111" w:rightChars="-12" w:right="-34" w:hangingChars="352" w:hanging="998"/>
        <w:jc w:val="left"/>
        <w:rPr>
          <w:sz w:val="24"/>
        </w:rPr>
      </w:pPr>
      <w:r>
        <w:rPr>
          <w:rFonts w:hAnsi="標楷體" w:hint="eastAsia"/>
          <w:b/>
        </w:rPr>
        <w:t>表1</w:t>
      </w:r>
      <w:r>
        <w:rPr>
          <w:rFonts w:hAnsi="標楷體"/>
          <w:b/>
        </w:rPr>
        <w:t xml:space="preserve">  </w:t>
      </w:r>
      <w:r>
        <w:rPr>
          <w:rFonts w:hAnsi="標楷體" w:hint="eastAsia"/>
          <w:b/>
        </w:rPr>
        <w:t>台東</w:t>
      </w:r>
      <w:r w:rsidRPr="00934E36">
        <w:rPr>
          <w:rFonts w:hAnsi="標楷體" w:hint="eastAsia"/>
          <w:b/>
        </w:rPr>
        <w:t>大學</w:t>
      </w:r>
      <w:r>
        <w:rPr>
          <w:rFonts w:hAnsi="標楷體" w:hint="eastAsia"/>
          <w:b/>
        </w:rPr>
        <w:t>10</w:t>
      </w:r>
      <w:r>
        <w:rPr>
          <w:rFonts w:hAnsi="標楷體"/>
          <w:b/>
        </w:rPr>
        <w:t>9</w:t>
      </w:r>
      <w:r>
        <w:rPr>
          <w:rFonts w:hAnsi="標楷體" w:hint="eastAsia"/>
          <w:b/>
        </w:rPr>
        <w:t>至1</w:t>
      </w:r>
      <w:r>
        <w:rPr>
          <w:rFonts w:hAnsi="標楷體"/>
          <w:b/>
        </w:rPr>
        <w:t>14</w:t>
      </w:r>
      <w:r>
        <w:rPr>
          <w:rFonts w:hAnsi="標楷體" w:hint="eastAsia"/>
          <w:b/>
        </w:rPr>
        <w:t>年度</w:t>
      </w:r>
      <w:r w:rsidRPr="00934E36">
        <w:rPr>
          <w:rFonts w:hAnsi="標楷體" w:hint="eastAsia"/>
          <w:b/>
        </w:rPr>
        <w:t>收支餘絀明細表</w:t>
      </w:r>
      <w:r>
        <w:rPr>
          <w:rFonts w:hAnsi="標楷體" w:hint="eastAsia"/>
          <w:b/>
        </w:rPr>
        <w:t xml:space="preserve"> </w:t>
      </w:r>
      <w:r w:rsidRPr="00934E36">
        <w:rPr>
          <w:rFonts w:hint="eastAsia"/>
          <w:sz w:val="24"/>
        </w:rPr>
        <w:t>單位：新</w:t>
      </w:r>
      <w:r>
        <w:rPr>
          <w:rFonts w:hint="eastAsia"/>
          <w:sz w:val="24"/>
        </w:rPr>
        <w:t>臺</w:t>
      </w:r>
      <w:r w:rsidRPr="00934E36">
        <w:rPr>
          <w:rFonts w:hint="eastAsia"/>
          <w:sz w:val="24"/>
        </w:rPr>
        <w:t>幣千元</w:t>
      </w:r>
    </w:p>
    <w:tbl>
      <w:tblPr>
        <w:tblW w:w="8383"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48"/>
        <w:gridCol w:w="1264"/>
        <w:gridCol w:w="1274"/>
        <w:gridCol w:w="1288"/>
        <w:gridCol w:w="1259"/>
        <w:gridCol w:w="1176"/>
        <w:gridCol w:w="1274"/>
      </w:tblGrid>
      <w:tr w:rsidR="00CE4A85" w:rsidRPr="00953C00" w14:paraId="0C26A3D8" w14:textId="77777777" w:rsidTr="00977809">
        <w:tc>
          <w:tcPr>
            <w:tcW w:w="848" w:type="dxa"/>
            <w:vMerge w:val="restart"/>
            <w:shd w:val="clear" w:color="auto" w:fill="auto"/>
            <w:vAlign w:val="center"/>
          </w:tcPr>
          <w:p w14:paraId="3B93AF06" w14:textId="77777777" w:rsidR="00CE4A85" w:rsidRPr="00953C00" w:rsidRDefault="00CE4A85" w:rsidP="00977809">
            <w:pPr>
              <w:pStyle w:val="142"/>
              <w:jc w:val="center"/>
              <w:rPr>
                <w:b/>
                <w:spacing w:val="-20"/>
              </w:rPr>
            </w:pPr>
            <w:r w:rsidRPr="00953C00">
              <w:rPr>
                <w:rFonts w:hint="eastAsia"/>
                <w:b/>
                <w:spacing w:val="-20"/>
              </w:rPr>
              <w:t>年度</w:t>
            </w:r>
          </w:p>
        </w:tc>
        <w:tc>
          <w:tcPr>
            <w:tcW w:w="2538" w:type="dxa"/>
            <w:gridSpan w:val="2"/>
            <w:shd w:val="clear" w:color="auto" w:fill="auto"/>
            <w:vAlign w:val="center"/>
          </w:tcPr>
          <w:p w14:paraId="2BAE3BCB" w14:textId="77777777" w:rsidR="00CE4A85" w:rsidRPr="00953C00" w:rsidRDefault="00CE4A85" w:rsidP="00977809">
            <w:pPr>
              <w:pStyle w:val="142"/>
              <w:jc w:val="center"/>
              <w:rPr>
                <w:b/>
                <w:spacing w:val="-20"/>
              </w:rPr>
            </w:pPr>
            <w:r w:rsidRPr="00953C00">
              <w:rPr>
                <w:rFonts w:hint="eastAsia"/>
                <w:b/>
                <w:spacing w:val="-20"/>
              </w:rPr>
              <w:t>政府補助收支餘絀數(A)</w:t>
            </w:r>
          </w:p>
        </w:tc>
        <w:tc>
          <w:tcPr>
            <w:tcW w:w="2547" w:type="dxa"/>
            <w:gridSpan w:val="2"/>
            <w:shd w:val="clear" w:color="auto" w:fill="auto"/>
            <w:vAlign w:val="center"/>
          </w:tcPr>
          <w:p w14:paraId="5638A094" w14:textId="77777777" w:rsidR="00CE4A85" w:rsidRPr="00953C00" w:rsidRDefault="00CE4A85" w:rsidP="00977809">
            <w:pPr>
              <w:pStyle w:val="142"/>
              <w:jc w:val="center"/>
              <w:rPr>
                <w:b/>
                <w:spacing w:val="-20"/>
              </w:rPr>
            </w:pPr>
            <w:r w:rsidRPr="00953C00">
              <w:rPr>
                <w:rFonts w:hint="eastAsia"/>
                <w:b/>
                <w:spacing w:val="-20"/>
              </w:rPr>
              <w:t>自籌收支餘絀數(B)</w:t>
            </w:r>
          </w:p>
        </w:tc>
        <w:tc>
          <w:tcPr>
            <w:tcW w:w="2450" w:type="dxa"/>
            <w:gridSpan w:val="2"/>
            <w:shd w:val="clear" w:color="auto" w:fill="auto"/>
            <w:vAlign w:val="center"/>
          </w:tcPr>
          <w:p w14:paraId="557532B1" w14:textId="77777777" w:rsidR="00CE4A85" w:rsidRPr="00953C00" w:rsidRDefault="00CE4A85" w:rsidP="00977809">
            <w:pPr>
              <w:pStyle w:val="142"/>
              <w:jc w:val="center"/>
              <w:rPr>
                <w:b/>
                <w:spacing w:val="-20"/>
              </w:rPr>
            </w:pPr>
            <w:r w:rsidRPr="00953C00">
              <w:rPr>
                <w:rFonts w:hint="eastAsia"/>
                <w:b/>
                <w:spacing w:val="-20"/>
              </w:rPr>
              <w:t>收支餘絀數(C=A+B)</w:t>
            </w:r>
          </w:p>
        </w:tc>
      </w:tr>
      <w:tr w:rsidR="00CE4A85" w:rsidRPr="00953C00" w14:paraId="1DD1E9B9" w14:textId="77777777" w:rsidTr="00977809">
        <w:tc>
          <w:tcPr>
            <w:tcW w:w="848" w:type="dxa"/>
            <w:vMerge/>
            <w:shd w:val="clear" w:color="auto" w:fill="auto"/>
          </w:tcPr>
          <w:p w14:paraId="41684C64" w14:textId="77777777" w:rsidR="00CE4A85" w:rsidRPr="00953C00" w:rsidRDefault="00CE4A85" w:rsidP="00977809">
            <w:pPr>
              <w:pStyle w:val="142"/>
              <w:jc w:val="center"/>
              <w:rPr>
                <w:b/>
                <w:spacing w:val="-20"/>
              </w:rPr>
            </w:pPr>
          </w:p>
        </w:tc>
        <w:tc>
          <w:tcPr>
            <w:tcW w:w="1264" w:type="dxa"/>
            <w:shd w:val="clear" w:color="auto" w:fill="auto"/>
            <w:vAlign w:val="center"/>
          </w:tcPr>
          <w:p w14:paraId="594777A3" w14:textId="77777777" w:rsidR="00CE4A85" w:rsidRPr="00953C00" w:rsidRDefault="00CE4A85" w:rsidP="00977809">
            <w:pPr>
              <w:pStyle w:val="142"/>
              <w:jc w:val="center"/>
              <w:rPr>
                <w:b/>
                <w:spacing w:val="-20"/>
              </w:rPr>
            </w:pPr>
            <w:r w:rsidRPr="00953C00">
              <w:rPr>
                <w:rFonts w:hint="eastAsia"/>
                <w:b/>
                <w:spacing w:val="-20"/>
              </w:rPr>
              <w:t>預算數</w:t>
            </w:r>
          </w:p>
        </w:tc>
        <w:tc>
          <w:tcPr>
            <w:tcW w:w="1274" w:type="dxa"/>
            <w:shd w:val="clear" w:color="auto" w:fill="auto"/>
            <w:vAlign w:val="center"/>
          </w:tcPr>
          <w:p w14:paraId="25C583DB" w14:textId="77777777" w:rsidR="00CE4A85" w:rsidRPr="00953C00" w:rsidRDefault="00CE4A85" w:rsidP="00977809">
            <w:pPr>
              <w:pStyle w:val="142"/>
              <w:jc w:val="center"/>
              <w:rPr>
                <w:b/>
                <w:spacing w:val="-20"/>
              </w:rPr>
            </w:pPr>
            <w:r w:rsidRPr="00953C00">
              <w:rPr>
                <w:rFonts w:hint="eastAsia"/>
                <w:b/>
                <w:spacing w:val="-20"/>
              </w:rPr>
              <w:t>決算審定數</w:t>
            </w:r>
          </w:p>
        </w:tc>
        <w:tc>
          <w:tcPr>
            <w:tcW w:w="1288" w:type="dxa"/>
            <w:shd w:val="clear" w:color="auto" w:fill="auto"/>
            <w:vAlign w:val="center"/>
          </w:tcPr>
          <w:p w14:paraId="256021A8" w14:textId="77777777" w:rsidR="00CE4A85" w:rsidRPr="00953C00" w:rsidRDefault="00CE4A85" w:rsidP="00977809">
            <w:pPr>
              <w:pStyle w:val="142"/>
              <w:jc w:val="center"/>
              <w:rPr>
                <w:b/>
                <w:spacing w:val="-20"/>
              </w:rPr>
            </w:pPr>
            <w:r w:rsidRPr="00953C00">
              <w:rPr>
                <w:rFonts w:hint="eastAsia"/>
                <w:b/>
                <w:spacing w:val="-20"/>
              </w:rPr>
              <w:t>預算數</w:t>
            </w:r>
          </w:p>
        </w:tc>
        <w:tc>
          <w:tcPr>
            <w:tcW w:w="1259" w:type="dxa"/>
            <w:shd w:val="clear" w:color="auto" w:fill="auto"/>
            <w:vAlign w:val="center"/>
          </w:tcPr>
          <w:p w14:paraId="73F7ED3D" w14:textId="77777777" w:rsidR="00CE4A85" w:rsidRPr="00953C00" w:rsidRDefault="00CE4A85" w:rsidP="00977809">
            <w:pPr>
              <w:pStyle w:val="142"/>
              <w:jc w:val="center"/>
              <w:rPr>
                <w:b/>
                <w:spacing w:val="-20"/>
              </w:rPr>
            </w:pPr>
            <w:r w:rsidRPr="00953C00">
              <w:rPr>
                <w:rFonts w:hint="eastAsia"/>
                <w:b/>
                <w:spacing w:val="-20"/>
              </w:rPr>
              <w:t>決算審定數</w:t>
            </w:r>
          </w:p>
        </w:tc>
        <w:tc>
          <w:tcPr>
            <w:tcW w:w="1176" w:type="dxa"/>
            <w:shd w:val="clear" w:color="auto" w:fill="auto"/>
            <w:vAlign w:val="center"/>
          </w:tcPr>
          <w:p w14:paraId="09553ABE" w14:textId="77777777" w:rsidR="00CE4A85" w:rsidRPr="00953C00" w:rsidRDefault="00CE4A85" w:rsidP="00977809">
            <w:pPr>
              <w:pStyle w:val="142"/>
              <w:jc w:val="center"/>
              <w:rPr>
                <w:b/>
                <w:spacing w:val="-20"/>
              </w:rPr>
            </w:pPr>
            <w:r w:rsidRPr="00953C00">
              <w:rPr>
                <w:rFonts w:hint="eastAsia"/>
                <w:b/>
                <w:spacing w:val="-20"/>
              </w:rPr>
              <w:t>預算數</w:t>
            </w:r>
          </w:p>
        </w:tc>
        <w:tc>
          <w:tcPr>
            <w:tcW w:w="1274" w:type="dxa"/>
            <w:shd w:val="clear" w:color="auto" w:fill="auto"/>
            <w:vAlign w:val="center"/>
          </w:tcPr>
          <w:p w14:paraId="25BB4EFC" w14:textId="77777777" w:rsidR="00CE4A85" w:rsidRPr="00953C00" w:rsidRDefault="00CE4A85" w:rsidP="00977809">
            <w:pPr>
              <w:pStyle w:val="142"/>
              <w:jc w:val="center"/>
              <w:rPr>
                <w:b/>
                <w:spacing w:val="-20"/>
              </w:rPr>
            </w:pPr>
            <w:r w:rsidRPr="00953C00">
              <w:rPr>
                <w:rFonts w:hint="eastAsia"/>
                <w:b/>
                <w:spacing w:val="-20"/>
              </w:rPr>
              <w:t>決算審定數</w:t>
            </w:r>
          </w:p>
        </w:tc>
      </w:tr>
      <w:tr w:rsidR="00CE4A85" w:rsidRPr="00953C00" w14:paraId="29C35DFB" w14:textId="77777777" w:rsidTr="00977809">
        <w:tc>
          <w:tcPr>
            <w:tcW w:w="848" w:type="dxa"/>
            <w:shd w:val="clear" w:color="auto" w:fill="auto"/>
          </w:tcPr>
          <w:p w14:paraId="19001F53" w14:textId="77777777" w:rsidR="00CE4A85" w:rsidRPr="00CB2421" w:rsidRDefault="00CE4A85" w:rsidP="00BB3A21">
            <w:pPr>
              <w:pStyle w:val="142"/>
              <w:jc w:val="center"/>
              <w:rPr>
                <w:rFonts w:hAnsi="標楷體"/>
                <w:color w:val="000000"/>
                <w:szCs w:val="24"/>
              </w:rPr>
            </w:pPr>
            <w:r w:rsidRPr="00CB2421">
              <w:rPr>
                <w:rFonts w:hAnsi="標楷體"/>
                <w:color w:val="000000"/>
                <w:szCs w:val="24"/>
              </w:rPr>
              <w:t>109</w:t>
            </w:r>
          </w:p>
        </w:tc>
        <w:tc>
          <w:tcPr>
            <w:tcW w:w="1264" w:type="dxa"/>
            <w:shd w:val="clear" w:color="auto" w:fill="auto"/>
          </w:tcPr>
          <w:p w14:paraId="34BE60B6" w14:textId="77777777" w:rsidR="00CE4A85" w:rsidRPr="00CB2421" w:rsidRDefault="00CE4A85" w:rsidP="00BB3A21">
            <w:pPr>
              <w:pStyle w:val="142"/>
              <w:jc w:val="right"/>
              <w:rPr>
                <w:rFonts w:hAnsi="標楷體"/>
                <w:color w:val="000000"/>
                <w:szCs w:val="24"/>
              </w:rPr>
            </w:pPr>
            <w:r w:rsidRPr="00CB2421">
              <w:rPr>
                <w:rFonts w:hAnsi="標楷體" w:hint="eastAsia"/>
                <w:color w:val="000000"/>
                <w:szCs w:val="24"/>
              </w:rPr>
              <w:t>-173</w:t>
            </w:r>
            <w:r w:rsidRPr="00CB2421">
              <w:rPr>
                <w:rFonts w:hAnsi="標楷體"/>
                <w:color w:val="000000"/>
                <w:szCs w:val="24"/>
              </w:rPr>
              <w:t>,</w:t>
            </w:r>
            <w:r w:rsidRPr="00CB2421">
              <w:rPr>
                <w:rFonts w:hAnsi="標楷體" w:hint="eastAsia"/>
                <w:color w:val="000000"/>
                <w:szCs w:val="24"/>
              </w:rPr>
              <w:t>899</w:t>
            </w:r>
          </w:p>
        </w:tc>
        <w:tc>
          <w:tcPr>
            <w:tcW w:w="1274" w:type="dxa"/>
            <w:shd w:val="clear" w:color="auto" w:fill="auto"/>
          </w:tcPr>
          <w:p w14:paraId="0690EA61" w14:textId="77777777" w:rsidR="00CE4A85" w:rsidRPr="00CB2421" w:rsidRDefault="00CE4A85" w:rsidP="00BB3A21">
            <w:pPr>
              <w:pStyle w:val="142"/>
              <w:jc w:val="right"/>
              <w:rPr>
                <w:rFonts w:hAnsi="標楷體"/>
                <w:color w:val="000000"/>
                <w:szCs w:val="24"/>
              </w:rPr>
            </w:pPr>
            <w:r>
              <w:rPr>
                <w:rFonts w:hAnsi="標楷體" w:hint="eastAsia"/>
                <w:color w:val="000000"/>
                <w:szCs w:val="24"/>
              </w:rPr>
              <w:t>-170</w:t>
            </w:r>
            <w:r>
              <w:rPr>
                <w:rFonts w:hAnsi="標楷體"/>
                <w:color w:val="000000"/>
                <w:szCs w:val="24"/>
              </w:rPr>
              <w:t>,</w:t>
            </w:r>
            <w:r>
              <w:rPr>
                <w:rFonts w:hAnsi="標楷體" w:hint="eastAsia"/>
                <w:color w:val="000000"/>
                <w:szCs w:val="24"/>
              </w:rPr>
              <w:t>363</w:t>
            </w:r>
          </w:p>
        </w:tc>
        <w:tc>
          <w:tcPr>
            <w:tcW w:w="1288" w:type="dxa"/>
            <w:shd w:val="clear" w:color="auto" w:fill="auto"/>
          </w:tcPr>
          <w:p w14:paraId="007C50ED" w14:textId="77777777" w:rsidR="00CE4A85" w:rsidRPr="00CB2421" w:rsidRDefault="00CE4A85" w:rsidP="00BB3A21">
            <w:pPr>
              <w:pStyle w:val="142"/>
              <w:jc w:val="right"/>
              <w:rPr>
                <w:rFonts w:hAnsi="標楷體"/>
                <w:color w:val="000000"/>
                <w:szCs w:val="24"/>
              </w:rPr>
            </w:pPr>
            <w:r>
              <w:rPr>
                <w:rFonts w:hAnsi="標楷體" w:hint="eastAsia"/>
                <w:color w:val="000000"/>
                <w:szCs w:val="24"/>
              </w:rPr>
              <w:t>34</w:t>
            </w:r>
            <w:r>
              <w:rPr>
                <w:rFonts w:hAnsi="標楷體"/>
                <w:color w:val="000000"/>
                <w:szCs w:val="24"/>
              </w:rPr>
              <w:t>,</w:t>
            </w:r>
            <w:r>
              <w:rPr>
                <w:rFonts w:hAnsi="標楷體" w:hint="eastAsia"/>
                <w:color w:val="000000"/>
                <w:szCs w:val="24"/>
              </w:rPr>
              <w:t>076</w:t>
            </w:r>
          </w:p>
        </w:tc>
        <w:tc>
          <w:tcPr>
            <w:tcW w:w="1259" w:type="dxa"/>
            <w:shd w:val="clear" w:color="auto" w:fill="auto"/>
          </w:tcPr>
          <w:p w14:paraId="3C3944BA" w14:textId="77777777" w:rsidR="00CE4A85" w:rsidRPr="00CB2421" w:rsidRDefault="00CE4A85" w:rsidP="00BB3A21">
            <w:pPr>
              <w:pStyle w:val="142"/>
              <w:jc w:val="right"/>
              <w:rPr>
                <w:rFonts w:hAnsi="標楷體"/>
                <w:color w:val="000000"/>
                <w:szCs w:val="24"/>
              </w:rPr>
            </w:pPr>
            <w:r>
              <w:rPr>
                <w:rFonts w:hAnsi="標楷體" w:hint="eastAsia"/>
                <w:color w:val="000000"/>
                <w:szCs w:val="24"/>
              </w:rPr>
              <w:t>20</w:t>
            </w:r>
            <w:r>
              <w:rPr>
                <w:rFonts w:hAnsi="標楷體"/>
                <w:color w:val="000000"/>
                <w:szCs w:val="24"/>
              </w:rPr>
              <w:t>,</w:t>
            </w:r>
            <w:r>
              <w:rPr>
                <w:rFonts w:hAnsi="標楷體" w:hint="eastAsia"/>
                <w:color w:val="000000"/>
                <w:szCs w:val="24"/>
              </w:rPr>
              <w:t>318</w:t>
            </w:r>
          </w:p>
        </w:tc>
        <w:tc>
          <w:tcPr>
            <w:tcW w:w="1176" w:type="dxa"/>
            <w:shd w:val="clear" w:color="auto" w:fill="auto"/>
          </w:tcPr>
          <w:p w14:paraId="7C0E68FD" w14:textId="77777777" w:rsidR="00CE4A85" w:rsidRPr="00CB2421" w:rsidRDefault="00CE4A85" w:rsidP="00BB3A21">
            <w:pPr>
              <w:pStyle w:val="142"/>
              <w:jc w:val="right"/>
              <w:rPr>
                <w:rFonts w:hAnsi="標楷體"/>
                <w:color w:val="000000"/>
                <w:szCs w:val="24"/>
              </w:rPr>
            </w:pPr>
            <w:r>
              <w:rPr>
                <w:rFonts w:hAnsi="標楷體" w:hint="eastAsia"/>
                <w:color w:val="000000"/>
                <w:szCs w:val="24"/>
              </w:rPr>
              <w:t>-139</w:t>
            </w:r>
            <w:r>
              <w:rPr>
                <w:rFonts w:hAnsi="標楷體"/>
                <w:color w:val="000000"/>
                <w:szCs w:val="24"/>
              </w:rPr>
              <w:t>,</w:t>
            </w:r>
            <w:r>
              <w:rPr>
                <w:rFonts w:hAnsi="標楷體" w:hint="eastAsia"/>
                <w:color w:val="000000"/>
                <w:szCs w:val="24"/>
              </w:rPr>
              <w:t>823</w:t>
            </w:r>
          </w:p>
        </w:tc>
        <w:tc>
          <w:tcPr>
            <w:tcW w:w="1274" w:type="dxa"/>
            <w:shd w:val="clear" w:color="auto" w:fill="auto"/>
          </w:tcPr>
          <w:p w14:paraId="4FDE99E9" w14:textId="77777777" w:rsidR="00CE4A85" w:rsidRPr="00CB2421" w:rsidRDefault="00CE4A85" w:rsidP="00BB3A21">
            <w:pPr>
              <w:pStyle w:val="142"/>
              <w:jc w:val="right"/>
              <w:rPr>
                <w:rFonts w:hAnsi="標楷體"/>
                <w:color w:val="000000"/>
                <w:szCs w:val="24"/>
              </w:rPr>
            </w:pPr>
            <w:r>
              <w:rPr>
                <w:rFonts w:hAnsi="標楷體" w:hint="eastAsia"/>
                <w:color w:val="000000"/>
                <w:szCs w:val="24"/>
              </w:rPr>
              <w:t>-150</w:t>
            </w:r>
            <w:r>
              <w:rPr>
                <w:rFonts w:hAnsi="標楷體"/>
                <w:color w:val="000000"/>
                <w:szCs w:val="24"/>
              </w:rPr>
              <w:t>,</w:t>
            </w:r>
            <w:r>
              <w:rPr>
                <w:rFonts w:hAnsi="標楷體" w:hint="eastAsia"/>
                <w:color w:val="000000"/>
                <w:szCs w:val="24"/>
              </w:rPr>
              <w:t>045</w:t>
            </w:r>
          </w:p>
        </w:tc>
      </w:tr>
      <w:tr w:rsidR="00CE4A85" w:rsidRPr="00953C00" w14:paraId="37D55B0F" w14:textId="77777777" w:rsidTr="00977809">
        <w:tc>
          <w:tcPr>
            <w:tcW w:w="848" w:type="dxa"/>
            <w:shd w:val="clear" w:color="auto" w:fill="auto"/>
          </w:tcPr>
          <w:p w14:paraId="46F933F6" w14:textId="77777777" w:rsidR="00CE4A85" w:rsidRPr="00CB2421" w:rsidRDefault="00CE4A85" w:rsidP="00BB3A21">
            <w:pPr>
              <w:pStyle w:val="142"/>
              <w:jc w:val="center"/>
              <w:rPr>
                <w:rFonts w:hAnsi="標楷體"/>
                <w:color w:val="000000"/>
                <w:szCs w:val="24"/>
              </w:rPr>
            </w:pPr>
            <w:r w:rsidRPr="00CB2421">
              <w:rPr>
                <w:rFonts w:hAnsi="標楷體"/>
                <w:color w:val="000000"/>
                <w:szCs w:val="24"/>
              </w:rPr>
              <w:t>110</w:t>
            </w:r>
          </w:p>
        </w:tc>
        <w:tc>
          <w:tcPr>
            <w:tcW w:w="1264" w:type="dxa"/>
            <w:shd w:val="clear" w:color="auto" w:fill="auto"/>
            <w:vAlign w:val="center"/>
          </w:tcPr>
          <w:p w14:paraId="614B2CAC" w14:textId="77777777" w:rsidR="00CE4A85" w:rsidRPr="00CB2421" w:rsidRDefault="00CE4A85" w:rsidP="00BB3A21">
            <w:pPr>
              <w:pStyle w:val="142"/>
              <w:jc w:val="right"/>
              <w:rPr>
                <w:spacing w:val="-20"/>
                <w:szCs w:val="24"/>
              </w:rPr>
            </w:pPr>
            <w:r w:rsidRPr="00CB2421">
              <w:rPr>
                <w:rFonts w:hAnsi="標楷體" w:hint="eastAsia"/>
                <w:color w:val="000000"/>
                <w:szCs w:val="24"/>
              </w:rPr>
              <w:t>-156,855</w:t>
            </w:r>
          </w:p>
        </w:tc>
        <w:tc>
          <w:tcPr>
            <w:tcW w:w="1274" w:type="dxa"/>
            <w:shd w:val="clear" w:color="auto" w:fill="auto"/>
            <w:vAlign w:val="center"/>
          </w:tcPr>
          <w:p w14:paraId="1BFDA731" w14:textId="77777777" w:rsidR="00CE4A85" w:rsidRPr="00CB2421" w:rsidRDefault="00CE4A85" w:rsidP="00BB3A21">
            <w:pPr>
              <w:pStyle w:val="142"/>
              <w:jc w:val="right"/>
              <w:rPr>
                <w:spacing w:val="-20"/>
                <w:szCs w:val="24"/>
              </w:rPr>
            </w:pPr>
            <w:r w:rsidRPr="00CB2421">
              <w:rPr>
                <w:rFonts w:hAnsi="標楷體" w:hint="eastAsia"/>
                <w:color w:val="000000"/>
                <w:szCs w:val="24"/>
              </w:rPr>
              <w:t>-164,196</w:t>
            </w:r>
          </w:p>
        </w:tc>
        <w:tc>
          <w:tcPr>
            <w:tcW w:w="1288" w:type="dxa"/>
            <w:shd w:val="clear" w:color="auto" w:fill="auto"/>
            <w:vAlign w:val="center"/>
          </w:tcPr>
          <w:p w14:paraId="6D03BB12" w14:textId="77777777" w:rsidR="00CE4A85" w:rsidRPr="00CB2421" w:rsidRDefault="00CE4A85" w:rsidP="00BB3A21">
            <w:pPr>
              <w:pStyle w:val="142"/>
              <w:jc w:val="right"/>
              <w:rPr>
                <w:spacing w:val="-20"/>
                <w:szCs w:val="24"/>
              </w:rPr>
            </w:pPr>
            <w:r w:rsidRPr="00CB2421">
              <w:rPr>
                <w:rFonts w:hAnsi="標楷體" w:hint="eastAsia"/>
                <w:color w:val="000000"/>
                <w:szCs w:val="24"/>
              </w:rPr>
              <w:t>20,369</w:t>
            </w:r>
          </w:p>
        </w:tc>
        <w:tc>
          <w:tcPr>
            <w:tcW w:w="1259" w:type="dxa"/>
            <w:shd w:val="clear" w:color="auto" w:fill="auto"/>
            <w:vAlign w:val="center"/>
          </w:tcPr>
          <w:p w14:paraId="432C8B30" w14:textId="77777777" w:rsidR="00CE4A85" w:rsidRPr="00CB2421" w:rsidRDefault="00CE4A85" w:rsidP="00BB3A21">
            <w:pPr>
              <w:pStyle w:val="142"/>
              <w:jc w:val="right"/>
              <w:rPr>
                <w:spacing w:val="-20"/>
                <w:szCs w:val="24"/>
              </w:rPr>
            </w:pPr>
            <w:r w:rsidRPr="00CB2421">
              <w:rPr>
                <w:rFonts w:hAnsi="標楷體" w:hint="eastAsia"/>
                <w:color w:val="000000"/>
                <w:szCs w:val="24"/>
              </w:rPr>
              <w:t>23,993</w:t>
            </w:r>
          </w:p>
        </w:tc>
        <w:tc>
          <w:tcPr>
            <w:tcW w:w="1176" w:type="dxa"/>
            <w:shd w:val="clear" w:color="auto" w:fill="auto"/>
            <w:vAlign w:val="center"/>
          </w:tcPr>
          <w:p w14:paraId="1EE48EC6" w14:textId="77777777" w:rsidR="00CE4A85" w:rsidRPr="00CB2421" w:rsidRDefault="00CE4A85" w:rsidP="00BB3A21">
            <w:pPr>
              <w:pStyle w:val="142"/>
              <w:jc w:val="right"/>
              <w:rPr>
                <w:spacing w:val="-20"/>
                <w:szCs w:val="24"/>
              </w:rPr>
            </w:pPr>
            <w:r w:rsidRPr="00CB2421">
              <w:rPr>
                <w:rFonts w:hAnsi="標楷體" w:hint="eastAsia"/>
                <w:color w:val="000000"/>
                <w:szCs w:val="24"/>
              </w:rPr>
              <w:t>-136,486</w:t>
            </w:r>
          </w:p>
        </w:tc>
        <w:tc>
          <w:tcPr>
            <w:tcW w:w="1274" w:type="dxa"/>
            <w:shd w:val="clear" w:color="auto" w:fill="auto"/>
            <w:vAlign w:val="center"/>
          </w:tcPr>
          <w:p w14:paraId="41460FB5" w14:textId="77777777" w:rsidR="00CE4A85" w:rsidRPr="00CB2421" w:rsidRDefault="00CE4A85" w:rsidP="00BB3A21">
            <w:pPr>
              <w:pStyle w:val="142"/>
              <w:jc w:val="right"/>
              <w:rPr>
                <w:spacing w:val="-20"/>
                <w:szCs w:val="24"/>
              </w:rPr>
            </w:pPr>
            <w:r w:rsidRPr="00CB2421">
              <w:rPr>
                <w:rFonts w:hAnsi="標楷體" w:hint="eastAsia"/>
                <w:color w:val="000000"/>
                <w:szCs w:val="24"/>
              </w:rPr>
              <w:t>-140,203</w:t>
            </w:r>
          </w:p>
        </w:tc>
      </w:tr>
      <w:tr w:rsidR="00CE4A85" w:rsidRPr="00953C00" w14:paraId="1013F211" w14:textId="77777777" w:rsidTr="00977809">
        <w:tc>
          <w:tcPr>
            <w:tcW w:w="848" w:type="dxa"/>
            <w:shd w:val="clear" w:color="auto" w:fill="auto"/>
          </w:tcPr>
          <w:p w14:paraId="0F133328" w14:textId="77777777" w:rsidR="00CE4A85" w:rsidRPr="00CB2421" w:rsidRDefault="00CE4A85" w:rsidP="00BB3A21">
            <w:pPr>
              <w:pStyle w:val="142"/>
              <w:jc w:val="center"/>
              <w:rPr>
                <w:rFonts w:hAnsi="標楷體"/>
                <w:color w:val="000000"/>
                <w:szCs w:val="24"/>
              </w:rPr>
            </w:pPr>
            <w:r w:rsidRPr="00CB2421">
              <w:rPr>
                <w:rFonts w:hAnsi="標楷體"/>
                <w:color w:val="000000"/>
                <w:szCs w:val="24"/>
              </w:rPr>
              <w:t>111</w:t>
            </w:r>
          </w:p>
        </w:tc>
        <w:tc>
          <w:tcPr>
            <w:tcW w:w="1264" w:type="dxa"/>
            <w:shd w:val="clear" w:color="auto" w:fill="auto"/>
            <w:vAlign w:val="center"/>
          </w:tcPr>
          <w:p w14:paraId="6E9E3DCD" w14:textId="77777777" w:rsidR="00CE4A85" w:rsidRPr="00CB2421" w:rsidRDefault="00CE4A85" w:rsidP="00BB3A21">
            <w:pPr>
              <w:pStyle w:val="142"/>
              <w:jc w:val="right"/>
              <w:rPr>
                <w:spacing w:val="-20"/>
                <w:szCs w:val="24"/>
              </w:rPr>
            </w:pPr>
            <w:r w:rsidRPr="00CB2421">
              <w:rPr>
                <w:rFonts w:hAnsi="標楷體" w:hint="eastAsia"/>
                <w:color w:val="000000"/>
                <w:szCs w:val="24"/>
              </w:rPr>
              <w:t>-172,316</w:t>
            </w:r>
          </w:p>
        </w:tc>
        <w:tc>
          <w:tcPr>
            <w:tcW w:w="1274" w:type="dxa"/>
            <w:shd w:val="clear" w:color="auto" w:fill="auto"/>
            <w:vAlign w:val="center"/>
          </w:tcPr>
          <w:p w14:paraId="47B5CB1F" w14:textId="77777777" w:rsidR="00CE4A85" w:rsidRPr="00CB2421" w:rsidRDefault="00CE4A85" w:rsidP="00BB3A21">
            <w:pPr>
              <w:pStyle w:val="142"/>
              <w:jc w:val="right"/>
              <w:rPr>
                <w:spacing w:val="-20"/>
                <w:szCs w:val="24"/>
              </w:rPr>
            </w:pPr>
            <w:r w:rsidRPr="00CB2421">
              <w:rPr>
                <w:rFonts w:hAnsi="標楷體" w:hint="eastAsia"/>
                <w:color w:val="000000"/>
                <w:szCs w:val="24"/>
              </w:rPr>
              <w:t>-186,225</w:t>
            </w:r>
          </w:p>
        </w:tc>
        <w:tc>
          <w:tcPr>
            <w:tcW w:w="1288" w:type="dxa"/>
            <w:shd w:val="clear" w:color="auto" w:fill="auto"/>
            <w:vAlign w:val="center"/>
          </w:tcPr>
          <w:p w14:paraId="243E4299" w14:textId="77777777" w:rsidR="00CE4A85" w:rsidRPr="00CB2421" w:rsidRDefault="00CE4A85" w:rsidP="00BB3A21">
            <w:pPr>
              <w:pStyle w:val="142"/>
              <w:jc w:val="right"/>
              <w:rPr>
                <w:spacing w:val="-20"/>
                <w:szCs w:val="24"/>
              </w:rPr>
            </w:pPr>
            <w:r w:rsidRPr="00CB2421">
              <w:rPr>
                <w:rFonts w:hAnsi="標楷體" w:hint="eastAsia"/>
                <w:color w:val="000000"/>
                <w:szCs w:val="24"/>
              </w:rPr>
              <w:t>19,451</w:t>
            </w:r>
          </w:p>
        </w:tc>
        <w:tc>
          <w:tcPr>
            <w:tcW w:w="1259" w:type="dxa"/>
            <w:shd w:val="clear" w:color="auto" w:fill="auto"/>
            <w:vAlign w:val="center"/>
          </w:tcPr>
          <w:p w14:paraId="038DB55D" w14:textId="77777777" w:rsidR="00CE4A85" w:rsidRPr="00CB2421" w:rsidRDefault="00CE4A85" w:rsidP="00BB3A21">
            <w:pPr>
              <w:pStyle w:val="142"/>
              <w:jc w:val="right"/>
              <w:rPr>
                <w:spacing w:val="-20"/>
                <w:szCs w:val="24"/>
              </w:rPr>
            </w:pPr>
            <w:r w:rsidRPr="00CB2421">
              <w:rPr>
                <w:rFonts w:hAnsi="標楷體" w:hint="eastAsia"/>
                <w:color w:val="000000"/>
                <w:szCs w:val="24"/>
              </w:rPr>
              <w:t>3,254</w:t>
            </w:r>
          </w:p>
        </w:tc>
        <w:tc>
          <w:tcPr>
            <w:tcW w:w="1176" w:type="dxa"/>
            <w:shd w:val="clear" w:color="auto" w:fill="auto"/>
            <w:vAlign w:val="center"/>
          </w:tcPr>
          <w:p w14:paraId="6E7352BA" w14:textId="77777777" w:rsidR="00CE4A85" w:rsidRPr="00CB2421" w:rsidRDefault="00CE4A85" w:rsidP="00BB3A21">
            <w:pPr>
              <w:pStyle w:val="142"/>
              <w:jc w:val="right"/>
              <w:rPr>
                <w:spacing w:val="-20"/>
                <w:szCs w:val="24"/>
              </w:rPr>
            </w:pPr>
            <w:r w:rsidRPr="00CB2421">
              <w:rPr>
                <w:rFonts w:hAnsi="標楷體" w:hint="eastAsia"/>
                <w:color w:val="000000"/>
                <w:szCs w:val="24"/>
              </w:rPr>
              <w:t>-152,865</w:t>
            </w:r>
          </w:p>
        </w:tc>
        <w:tc>
          <w:tcPr>
            <w:tcW w:w="1274" w:type="dxa"/>
            <w:shd w:val="clear" w:color="auto" w:fill="auto"/>
            <w:vAlign w:val="center"/>
          </w:tcPr>
          <w:p w14:paraId="59398E46" w14:textId="77777777" w:rsidR="00CE4A85" w:rsidRPr="00CB2421" w:rsidRDefault="00CE4A85" w:rsidP="00BB3A21">
            <w:pPr>
              <w:pStyle w:val="142"/>
              <w:jc w:val="right"/>
              <w:rPr>
                <w:spacing w:val="-20"/>
                <w:szCs w:val="24"/>
              </w:rPr>
            </w:pPr>
            <w:r w:rsidRPr="00CB2421">
              <w:rPr>
                <w:rFonts w:hAnsi="標楷體" w:hint="eastAsia"/>
                <w:color w:val="000000"/>
                <w:szCs w:val="24"/>
              </w:rPr>
              <w:t>-182,971</w:t>
            </w:r>
          </w:p>
        </w:tc>
      </w:tr>
      <w:tr w:rsidR="00CE4A85" w:rsidRPr="00953C00" w14:paraId="49FBA7E1" w14:textId="77777777" w:rsidTr="00977809">
        <w:tc>
          <w:tcPr>
            <w:tcW w:w="848" w:type="dxa"/>
            <w:shd w:val="clear" w:color="auto" w:fill="auto"/>
          </w:tcPr>
          <w:p w14:paraId="683A3976" w14:textId="77777777" w:rsidR="00CE4A85" w:rsidRPr="00CB2421" w:rsidRDefault="00CE4A85" w:rsidP="00BB3A21">
            <w:pPr>
              <w:pStyle w:val="142"/>
              <w:jc w:val="center"/>
              <w:rPr>
                <w:rFonts w:hAnsi="標楷體"/>
                <w:color w:val="000000"/>
                <w:szCs w:val="24"/>
              </w:rPr>
            </w:pPr>
            <w:r w:rsidRPr="00CB2421">
              <w:rPr>
                <w:rFonts w:hAnsi="標楷體"/>
                <w:color w:val="000000"/>
                <w:szCs w:val="24"/>
              </w:rPr>
              <w:t>112</w:t>
            </w:r>
          </w:p>
        </w:tc>
        <w:tc>
          <w:tcPr>
            <w:tcW w:w="1264" w:type="dxa"/>
            <w:shd w:val="clear" w:color="auto" w:fill="auto"/>
            <w:vAlign w:val="center"/>
          </w:tcPr>
          <w:p w14:paraId="1CBB420E" w14:textId="77777777" w:rsidR="00CE4A85" w:rsidRPr="00CB2421" w:rsidRDefault="00CE4A85" w:rsidP="00BB3A21">
            <w:pPr>
              <w:pStyle w:val="142"/>
              <w:jc w:val="right"/>
              <w:rPr>
                <w:spacing w:val="-20"/>
                <w:szCs w:val="24"/>
              </w:rPr>
            </w:pPr>
            <w:r w:rsidRPr="00CB2421">
              <w:rPr>
                <w:rFonts w:hAnsi="標楷體" w:hint="eastAsia"/>
                <w:color w:val="000000"/>
                <w:szCs w:val="24"/>
              </w:rPr>
              <w:t>-170,274</w:t>
            </w:r>
          </w:p>
        </w:tc>
        <w:tc>
          <w:tcPr>
            <w:tcW w:w="1274" w:type="dxa"/>
            <w:shd w:val="clear" w:color="auto" w:fill="auto"/>
            <w:vAlign w:val="center"/>
          </w:tcPr>
          <w:p w14:paraId="56E1D2EC" w14:textId="77777777" w:rsidR="00CE4A85" w:rsidRPr="00CB2421" w:rsidRDefault="00CE4A85" w:rsidP="00BB3A21">
            <w:pPr>
              <w:pStyle w:val="142"/>
              <w:jc w:val="right"/>
              <w:rPr>
                <w:spacing w:val="-20"/>
                <w:szCs w:val="24"/>
              </w:rPr>
            </w:pPr>
            <w:r w:rsidRPr="00CB2421">
              <w:rPr>
                <w:rFonts w:hAnsi="標楷體" w:hint="eastAsia"/>
                <w:color w:val="000000"/>
                <w:szCs w:val="24"/>
              </w:rPr>
              <w:t>-158,385</w:t>
            </w:r>
          </w:p>
        </w:tc>
        <w:tc>
          <w:tcPr>
            <w:tcW w:w="1288" w:type="dxa"/>
            <w:shd w:val="clear" w:color="auto" w:fill="auto"/>
            <w:vAlign w:val="center"/>
          </w:tcPr>
          <w:p w14:paraId="30659EA6" w14:textId="77777777" w:rsidR="00CE4A85" w:rsidRPr="00CB2421" w:rsidRDefault="00CE4A85" w:rsidP="00BB3A21">
            <w:pPr>
              <w:pStyle w:val="142"/>
              <w:jc w:val="right"/>
              <w:rPr>
                <w:spacing w:val="-20"/>
                <w:szCs w:val="24"/>
              </w:rPr>
            </w:pPr>
            <w:r w:rsidRPr="00CB2421">
              <w:rPr>
                <w:rFonts w:hAnsi="標楷體" w:hint="eastAsia"/>
                <w:color w:val="000000"/>
                <w:szCs w:val="24"/>
              </w:rPr>
              <w:t>-3,208</w:t>
            </w:r>
          </w:p>
        </w:tc>
        <w:tc>
          <w:tcPr>
            <w:tcW w:w="1259" w:type="dxa"/>
            <w:shd w:val="clear" w:color="auto" w:fill="auto"/>
            <w:vAlign w:val="center"/>
          </w:tcPr>
          <w:p w14:paraId="458403E5" w14:textId="77777777" w:rsidR="00CE4A85" w:rsidRPr="00CB2421" w:rsidRDefault="00CE4A85" w:rsidP="00BB3A21">
            <w:pPr>
              <w:pStyle w:val="142"/>
              <w:jc w:val="right"/>
              <w:rPr>
                <w:spacing w:val="-20"/>
                <w:szCs w:val="24"/>
              </w:rPr>
            </w:pPr>
            <w:r w:rsidRPr="00CB2421">
              <w:rPr>
                <w:rFonts w:hAnsi="標楷體" w:hint="eastAsia"/>
                <w:color w:val="000000"/>
                <w:szCs w:val="24"/>
              </w:rPr>
              <w:t>6,478</w:t>
            </w:r>
          </w:p>
        </w:tc>
        <w:tc>
          <w:tcPr>
            <w:tcW w:w="1176" w:type="dxa"/>
            <w:shd w:val="clear" w:color="auto" w:fill="auto"/>
            <w:vAlign w:val="center"/>
          </w:tcPr>
          <w:p w14:paraId="74964DDE" w14:textId="77777777" w:rsidR="00CE4A85" w:rsidRPr="00CB2421" w:rsidRDefault="00CE4A85" w:rsidP="00BB3A21">
            <w:pPr>
              <w:pStyle w:val="142"/>
              <w:jc w:val="right"/>
              <w:rPr>
                <w:spacing w:val="-20"/>
                <w:szCs w:val="24"/>
              </w:rPr>
            </w:pPr>
            <w:r w:rsidRPr="00CB2421">
              <w:rPr>
                <w:rFonts w:hAnsi="標楷體" w:hint="eastAsia"/>
                <w:color w:val="000000"/>
                <w:szCs w:val="24"/>
              </w:rPr>
              <w:t>-173,482</w:t>
            </w:r>
          </w:p>
        </w:tc>
        <w:tc>
          <w:tcPr>
            <w:tcW w:w="1274" w:type="dxa"/>
            <w:shd w:val="clear" w:color="auto" w:fill="auto"/>
            <w:vAlign w:val="center"/>
          </w:tcPr>
          <w:p w14:paraId="45362A25" w14:textId="77777777" w:rsidR="00CE4A85" w:rsidRPr="00CB2421" w:rsidRDefault="00CE4A85" w:rsidP="00BB3A21">
            <w:pPr>
              <w:pStyle w:val="142"/>
              <w:jc w:val="right"/>
              <w:rPr>
                <w:spacing w:val="-20"/>
                <w:szCs w:val="24"/>
              </w:rPr>
            </w:pPr>
            <w:r w:rsidRPr="00CB2421">
              <w:rPr>
                <w:rFonts w:hAnsi="標楷體" w:hint="eastAsia"/>
                <w:color w:val="000000"/>
                <w:szCs w:val="24"/>
              </w:rPr>
              <w:t>-151,907</w:t>
            </w:r>
          </w:p>
        </w:tc>
      </w:tr>
      <w:tr w:rsidR="00CE4A85" w:rsidRPr="00953C00" w14:paraId="6D62E716" w14:textId="77777777" w:rsidTr="00977809">
        <w:tc>
          <w:tcPr>
            <w:tcW w:w="848" w:type="dxa"/>
            <w:shd w:val="clear" w:color="auto" w:fill="auto"/>
          </w:tcPr>
          <w:p w14:paraId="566445CB" w14:textId="77777777" w:rsidR="00CE4A85" w:rsidRPr="00CB2421" w:rsidRDefault="00CE4A85" w:rsidP="00BB3A21">
            <w:pPr>
              <w:pStyle w:val="142"/>
              <w:jc w:val="center"/>
              <w:rPr>
                <w:rFonts w:hAnsi="標楷體"/>
                <w:color w:val="000000"/>
                <w:szCs w:val="24"/>
              </w:rPr>
            </w:pPr>
            <w:r w:rsidRPr="00CB2421">
              <w:rPr>
                <w:rFonts w:hAnsi="標楷體"/>
                <w:color w:val="000000"/>
                <w:szCs w:val="24"/>
              </w:rPr>
              <w:t>113</w:t>
            </w:r>
          </w:p>
        </w:tc>
        <w:tc>
          <w:tcPr>
            <w:tcW w:w="1264" w:type="dxa"/>
            <w:shd w:val="clear" w:color="auto" w:fill="auto"/>
            <w:vAlign w:val="center"/>
          </w:tcPr>
          <w:p w14:paraId="5FD65B87" w14:textId="77777777" w:rsidR="00CE4A85" w:rsidRPr="00CB2421" w:rsidRDefault="00CE4A85" w:rsidP="00BB3A21">
            <w:pPr>
              <w:pStyle w:val="142"/>
              <w:jc w:val="right"/>
              <w:rPr>
                <w:spacing w:val="-20"/>
                <w:szCs w:val="24"/>
              </w:rPr>
            </w:pPr>
            <w:r w:rsidRPr="00CB2421">
              <w:rPr>
                <w:rFonts w:hAnsi="標楷體" w:hint="eastAsia"/>
                <w:color w:val="000000"/>
                <w:szCs w:val="24"/>
              </w:rPr>
              <w:t>-180,670</w:t>
            </w:r>
          </w:p>
        </w:tc>
        <w:tc>
          <w:tcPr>
            <w:tcW w:w="1274" w:type="dxa"/>
            <w:shd w:val="clear" w:color="auto" w:fill="auto"/>
            <w:vAlign w:val="center"/>
          </w:tcPr>
          <w:p w14:paraId="3D8241A1" w14:textId="77777777" w:rsidR="00CE4A85" w:rsidRPr="00CB2421" w:rsidRDefault="00CE4A85" w:rsidP="00BB3A21">
            <w:pPr>
              <w:pStyle w:val="142"/>
              <w:jc w:val="right"/>
              <w:rPr>
                <w:spacing w:val="-20"/>
                <w:szCs w:val="24"/>
              </w:rPr>
            </w:pPr>
            <w:r w:rsidRPr="00CB2421">
              <w:rPr>
                <w:rFonts w:hAnsi="標楷體" w:hint="eastAsia"/>
                <w:color w:val="000000"/>
                <w:szCs w:val="24"/>
              </w:rPr>
              <w:t>-103,903</w:t>
            </w:r>
          </w:p>
        </w:tc>
        <w:tc>
          <w:tcPr>
            <w:tcW w:w="1288" w:type="dxa"/>
            <w:shd w:val="clear" w:color="auto" w:fill="auto"/>
            <w:vAlign w:val="center"/>
          </w:tcPr>
          <w:p w14:paraId="491C936E" w14:textId="77777777" w:rsidR="00CE4A85" w:rsidRPr="00CB2421" w:rsidRDefault="00CE4A85" w:rsidP="00BB3A21">
            <w:pPr>
              <w:pStyle w:val="142"/>
              <w:jc w:val="right"/>
              <w:rPr>
                <w:spacing w:val="-20"/>
                <w:szCs w:val="24"/>
              </w:rPr>
            </w:pPr>
            <w:r w:rsidRPr="00CB2421">
              <w:rPr>
                <w:rFonts w:hAnsi="標楷體" w:hint="eastAsia"/>
                <w:color w:val="000000"/>
                <w:szCs w:val="24"/>
              </w:rPr>
              <w:t>2,690</w:t>
            </w:r>
          </w:p>
        </w:tc>
        <w:tc>
          <w:tcPr>
            <w:tcW w:w="1259" w:type="dxa"/>
            <w:shd w:val="clear" w:color="auto" w:fill="auto"/>
            <w:vAlign w:val="center"/>
          </w:tcPr>
          <w:p w14:paraId="6850C9E9" w14:textId="77777777" w:rsidR="00CE4A85" w:rsidRPr="00CB2421" w:rsidRDefault="00CE4A85" w:rsidP="00BB3A21">
            <w:pPr>
              <w:pStyle w:val="142"/>
              <w:jc w:val="right"/>
              <w:rPr>
                <w:spacing w:val="-20"/>
                <w:szCs w:val="24"/>
              </w:rPr>
            </w:pPr>
            <w:r w:rsidRPr="00CB2421">
              <w:rPr>
                <w:rFonts w:hAnsi="標楷體" w:hint="eastAsia"/>
                <w:color w:val="000000"/>
                <w:szCs w:val="24"/>
              </w:rPr>
              <w:t>-19,305</w:t>
            </w:r>
          </w:p>
        </w:tc>
        <w:tc>
          <w:tcPr>
            <w:tcW w:w="1176" w:type="dxa"/>
            <w:shd w:val="clear" w:color="auto" w:fill="auto"/>
            <w:vAlign w:val="center"/>
          </w:tcPr>
          <w:p w14:paraId="7E5EDF82" w14:textId="77777777" w:rsidR="00CE4A85" w:rsidRPr="00CB2421" w:rsidRDefault="00CE4A85" w:rsidP="00BB3A21">
            <w:pPr>
              <w:pStyle w:val="142"/>
              <w:jc w:val="right"/>
              <w:rPr>
                <w:spacing w:val="-20"/>
                <w:szCs w:val="24"/>
              </w:rPr>
            </w:pPr>
            <w:r w:rsidRPr="00CB2421">
              <w:rPr>
                <w:rFonts w:hAnsi="標楷體" w:hint="eastAsia"/>
                <w:color w:val="000000"/>
                <w:szCs w:val="24"/>
              </w:rPr>
              <w:t>-177,980</w:t>
            </w:r>
          </w:p>
        </w:tc>
        <w:tc>
          <w:tcPr>
            <w:tcW w:w="1274" w:type="dxa"/>
            <w:shd w:val="clear" w:color="auto" w:fill="auto"/>
            <w:vAlign w:val="center"/>
          </w:tcPr>
          <w:p w14:paraId="18B185B3" w14:textId="77777777" w:rsidR="00CE4A85" w:rsidRPr="00CB2421" w:rsidRDefault="00CE4A85" w:rsidP="00BB3A21">
            <w:pPr>
              <w:pStyle w:val="142"/>
              <w:jc w:val="right"/>
              <w:rPr>
                <w:spacing w:val="-20"/>
                <w:szCs w:val="24"/>
              </w:rPr>
            </w:pPr>
            <w:r w:rsidRPr="00CB2421">
              <w:rPr>
                <w:rFonts w:hAnsi="標楷體" w:hint="eastAsia"/>
                <w:color w:val="000000"/>
                <w:szCs w:val="24"/>
              </w:rPr>
              <w:t>-123,208</w:t>
            </w:r>
          </w:p>
        </w:tc>
      </w:tr>
      <w:tr w:rsidR="00CE4A85" w:rsidRPr="00953C00" w14:paraId="6B865AF5" w14:textId="77777777" w:rsidTr="00977809">
        <w:tc>
          <w:tcPr>
            <w:tcW w:w="848" w:type="dxa"/>
            <w:shd w:val="clear" w:color="auto" w:fill="auto"/>
          </w:tcPr>
          <w:p w14:paraId="064826A4" w14:textId="77777777" w:rsidR="00CE4A85" w:rsidRPr="00CB2421" w:rsidRDefault="00CE4A85" w:rsidP="00BB3A21">
            <w:pPr>
              <w:pStyle w:val="142"/>
              <w:jc w:val="center"/>
              <w:rPr>
                <w:rFonts w:hAnsi="標楷體"/>
                <w:color w:val="000000"/>
                <w:szCs w:val="24"/>
              </w:rPr>
            </w:pPr>
            <w:r w:rsidRPr="00CB2421">
              <w:rPr>
                <w:rFonts w:hAnsi="標楷體"/>
                <w:color w:val="000000"/>
                <w:szCs w:val="24"/>
              </w:rPr>
              <w:t>114</w:t>
            </w:r>
          </w:p>
        </w:tc>
        <w:tc>
          <w:tcPr>
            <w:tcW w:w="1264" w:type="dxa"/>
            <w:shd w:val="clear" w:color="auto" w:fill="auto"/>
            <w:vAlign w:val="center"/>
          </w:tcPr>
          <w:p w14:paraId="18FF0792" w14:textId="77777777" w:rsidR="00CE4A85" w:rsidRPr="00CB2421" w:rsidRDefault="00CE4A85" w:rsidP="00BB3A21">
            <w:pPr>
              <w:pStyle w:val="142"/>
              <w:jc w:val="right"/>
              <w:rPr>
                <w:spacing w:val="-20"/>
                <w:szCs w:val="24"/>
              </w:rPr>
            </w:pPr>
            <w:r w:rsidRPr="00CB2421">
              <w:rPr>
                <w:rFonts w:hAnsi="標楷體" w:hint="eastAsia"/>
                <w:color w:val="000000"/>
                <w:szCs w:val="24"/>
              </w:rPr>
              <w:t>-198,966</w:t>
            </w:r>
          </w:p>
        </w:tc>
        <w:tc>
          <w:tcPr>
            <w:tcW w:w="1274" w:type="dxa"/>
            <w:shd w:val="clear" w:color="auto" w:fill="auto"/>
          </w:tcPr>
          <w:p w14:paraId="0AD2230A" w14:textId="77777777" w:rsidR="00CE4A85" w:rsidRPr="00CB2421" w:rsidRDefault="00CE4A85" w:rsidP="00BB3A21">
            <w:pPr>
              <w:pStyle w:val="142"/>
              <w:jc w:val="right"/>
              <w:rPr>
                <w:spacing w:val="-20"/>
                <w:szCs w:val="24"/>
              </w:rPr>
            </w:pPr>
          </w:p>
        </w:tc>
        <w:tc>
          <w:tcPr>
            <w:tcW w:w="1288" w:type="dxa"/>
            <w:shd w:val="clear" w:color="auto" w:fill="auto"/>
            <w:vAlign w:val="center"/>
          </w:tcPr>
          <w:p w14:paraId="3A96F68C" w14:textId="77777777" w:rsidR="00CE4A85" w:rsidRPr="00CB2421" w:rsidRDefault="00CE4A85" w:rsidP="00BB3A21">
            <w:pPr>
              <w:pStyle w:val="142"/>
              <w:jc w:val="right"/>
              <w:rPr>
                <w:spacing w:val="-20"/>
                <w:szCs w:val="24"/>
              </w:rPr>
            </w:pPr>
            <w:r w:rsidRPr="00CB2421">
              <w:rPr>
                <w:rFonts w:hAnsi="標楷體" w:hint="eastAsia"/>
                <w:color w:val="000000"/>
                <w:szCs w:val="24"/>
              </w:rPr>
              <w:t>6,458</w:t>
            </w:r>
          </w:p>
        </w:tc>
        <w:tc>
          <w:tcPr>
            <w:tcW w:w="1259" w:type="dxa"/>
            <w:shd w:val="clear" w:color="auto" w:fill="auto"/>
          </w:tcPr>
          <w:p w14:paraId="4C7D3060" w14:textId="77777777" w:rsidR="00CE4A85" w:rsidRPr="00CB2421" w:rsidRDefault="00CE4A85" w:rsidP="00BB3A21">
            <w:pPr>
              <w:pStyle w:val="142"/>
              <w:jc w:val="right"/>
              <w:rPr>
                <w:spacing w:val="-20"/>
                <w:szCs w:val="24"/>
              </w:rPr>
            </w:pPr>
          </w:p>
        </w:tc>
        <w:tc>
          <w:tcPr>
            <w:tcW w:w="1176" w:type="dxa"/>
            <w:shd w:val="clear" w:color="auto" w:fill="auto"/>
            <w:vAlign w:val="center"/>
          </w:tcPr>
          <w:p w14:paraId="79B5B2B5" w14:textId="77777777" w:rsidR="00CE4A85" w:rsidRPr="00CB2421" w:rsidRDefault="00CE4A85" w:rsidP="00BB3A21">
            <w:pPr>
              <w:pStyle w:val="142"/>
              <w:jc w:val="right"/>
              <w:rPr>
                <w:spacing w:val="-20"/>
                <w:szCs w:val="24"/>
              </w:rPr>
            </w:pPr>
            <w:r w:rsidRPr="00CB2421">
              <w:rPr>
                <w:rFonts w:hAnsi="標楷體" w:hint="eastAsia"/>
                <w:color w:val="000000"/>
                <w:szCs w:val="24"/>
              </w:rPr>
              <w:t>-192,508</w:t>
            </w:r>
          </w:p>
        </w:tc>
        <w:tc>
          <w:tcPr>
            <w:tcW w:w="1274" w:type="dxa"/>
            <w:shd w:val="clear" w:color="auto" w:fill="auto"/>
          </w:tcPr>
          <w:p w14:paraId="4A95AFCE" w14:textId="77777777" w:rsidR="00CE4A85" w:rsidRPr="00CB2421" w:rsidRDefault="00CE4A85" w:rsidP="00BB3A21">
            <w:pPr>
              <w:pStyle w:val="142"/>
              <w:jc w:val="right"/>
              <w:rPr>
                <w:spacing w:val="-20"/>
                <w:szCs w:val="24"/>
              </w:rPr>
            </w:pPr>
          </w:p>
        </w:tc>
      </w:tr>
    </w:tbl>
    <w:p w14:paraId="1C5C6324" w14:textId="77777777" w:rsidR="00CE4A85" w:rsidRDefault="00CE4A85" w:rsidP="00D60E50">
      <w:pPr>
        <w:spacing w:line="280" w:lineRule="exact"/>
        <w:ind w:leftChars="49" w:left="1088" w:rightChars="-100" w:right="-283" w:hangingChars="390" w:hanging="949"/>
        <w:rPr>
          <w:sz w:val="24"/>
        </w:rPr>
      </w:pPr>
      <w:r>
        <w:rPr>
          <w:rFonts w:hint="eastAsia"/>
          <w:sz w:val="24"/>
        </w:rPr>
        <w:t xml:space="preserve">說 </w:t>
      </w:r>
      <w:r>
        <w:rPr>
          <w:sz w:val="24"/>
        </w:rPr>
        <w:t xml:space="preserve">   明</w:t>
      </w:r>
      <w:r>
        <w:rPr>
          <w:rFonts w:hint="eastAsia"/>
          <w:sz w:val="24"/>
        </w:rPr>
        <w:t>：</w:t>
      </w:r>
      <w:r>
        <w:rPr>
          <w:sz w:val="24"/>
        </w:rPr>
        <w:t>11</w:t>
      </w:r>
      <w:r>
        <w:rPr>
          <w:rFonts w:hint="eastAsia"/>
          <w:sz w:val="24"/>
        </w:rPr>
        <w:t>3</w:t>
      </w:r>
      <w:r>
        <w:rPr>
          <w:sz w:val="24"/>
        </w:rPr>
        <w:t>年度執行數係截至</w:t>
      </w:r>
      <w:r>
        <w:rPr>
          <w:rFonts w:hint="eastAsia"/>
          <w:sz w:val="24"/>
        </w:rPr>
        <w:t>8</w:t>
      </w:r>
      <w:r>
        <w:rPr>
          <w:sz w:val="24"/>
        </w:rPr>
        <w:t>月底止之數據</w:t>
      </w:r>
      <w:r w:rsidRPr="00953C00">
        <w:rPr>
          <w:rFonts w:hint="eastAsia"/>
          <w:sz w:val="24"/>
        </w:rPr>
        <w:t>。</w:t>
      </w:r>
    </w:p>
    <w:p w14:paraId="1F54128E" w14:textId="77777777" w:rsidR="00CE4A85" w:rsidRPr="00934E36" w:rsidRDefault="00CE4A85" w:rsidP="00D60E50">
      <w:pPr>
        <w:spacing w:line="280" w:lineRule="exact"/>
        <w:ind w:leftChars="49" w:left="1088" w:rightChars="-100" w:right="-283" w:hangingChars="390" w:hanging="949"/>
        <w:rPr>
          <w:rFonts w:hAnsi="標楷體"/>
          <w:sz w:val="24"/>
        </w:rPr>
      </w:pPr>
      <w:r w:rsidRPr="00934E36">
        <w:rPr>
          <w:rFonts w:hAnsi="標楷體"/>
          <w:sz w:val="24"/>
        </w:rPr>
        <w:t>資料來源</w:t>
      </w:r>
      <w:r>
        <w:rPr>
          <w:rFonts w:hAnsi="標楷體" w:hint="eastAsia"/>
          <w:sz w:val="24"/>
        </w:rPr>
        <w:t>：台東大學提供</w:t>
      </w:r>
      <w:r w:rsidRPr="00934E36">
        <w:rPr>
          <w:rFonts w:hAnsi="標楷體"/>
          <w:sz w:val="24"/>
        </w:rPr>
        <w:t>。</w:t>
      </w:r>
    </w:p>
    <w:p w14:paraId="77588715" w14:textId="77777777" w:rsidR="00CE4A85" w:rsidRPr="00CC47AF" w:rsidRDefault="00CE4A85" w:rsidP="00CB544D">
      <w:pPr>
        <w:ind w:left="566" w:firstLine="566"/>
        <w:rPr>
          <w:rFonts w:hAnsi="標楷體"/>
        </w:rPr>
      </w:pPr>
      <w:r w:rsidRPr="00BE2C28">
        <w:rPr>
          <w:rFonts w:hAnsi="標楷體" w:hint="eastAsia"/>
          <w:szCs w:val="20"/>
        </w:rPr>
        <w:t>綜上，</w:t>
      </w:r>
      <w:r>
        <w:rPr>
          <w:rFonts w:hAnsi="標楷體" w:hint="eastAsia"/>
          <w:szCs w:val="20"/>
        </w:rPr>
        <w:t>台東大學近年</w:t>
      </w:r>
      <w:r w:rsidRPr="00315F53">
        <w:rPr>
          <w:rFonts w:hAnsi="標楷體" w:hint="eastAsia"/>
          <w:szCs w:val="20"/>
        </w:rPr>
        <w:t>自籌收支賸餘概呈減少</w:t>
      </w:r>
      <w:r>
        <w:rPr>
          <w:rFonts w:hAnsi="標楷體" w:hint="eastAsia"/>
          <w:szCs w:val="20"/>
        </w:rPr>
        <w:t>狀況</w:t>
      </w:r>
      <w:r w:rsidRPr="00315F53">
        <w:rPr>
          <w:rFonts w:hAnsi="標楷體" w:hint="eastAsia"/>
          <w:szCs w:val="20"/>
        </w:rPr>
        <w:t>，</w:t>
      </w:r>
      <w:r w:rsidRPr="003D6F5A">
        <w:rPr>
          <w:rFonts w:hAnsi="標楷體" w:hint="eastAsia"/>
          <w:szCs w:val="20"/>
        </w:rPr>
        <w:t>且</w:t>
      </w:r>
      <w:r>
        <w:rPr>
          <w:rFonts w:hAnsi="標楷體" w:hint="eastAsia"/>
          <w:szCs w:val="20"/>
        </w:rPr>
        <w:t>賸餘數多</w:t>
      </w:r>
      <w:r w:rsidRPr="003D6F5A">
        <w:rPr>
          <w:rFonts w:hint="eastAsia"/>
        </w:rPr>
        <w:t>不足</w:t>
      </w:r>
      <w:r>
        <w:rPr>
          <w:rFonts w:hint="eastAsia"/>
        </w:rPr>
        <w:t>以</w:t>
      </w:r>
      <w:r w:rsidRPr="003D6F5A">
        <w:rPr>
          <w:rFonts w:hint="eastAsia"/>
        </w:rPr>
        <w:t>彌補政府補助收支短絀數，</w:t>
      </w:r>
      <w:r>
        <w:rPr>
          <w:rFonts w:hint="eastAsia"/>
        </w:rPr>
        <w:t>致該校</w:t>
      </w:r>
      <w:r>
        <w:rPr>
          <w:rFonts w:hAnsi="標楷體" w:hint="eastAsia"/>
          <w:szCs w:val="20"/>
        </w:rPr>
        <w:t>1</w:t>
      </w:r>
      <w:r>
        <w:rPr>
          <w:rFonts w:hAnsi="標楷體"/>
          <w:szCs w:val="20"/>
        </w:rPr>
        <w:t>09</w:t>
      </w:r>
      <w:r>
        <w:rPr>
          <w:rFonts w:hAnsi="標楷體" w:hint="eastAsia"/>
          <w:szCs w:val="20"/>
        </w:rPr>
        <w:t>至1</w:t>
      </w:r>
      <w:r>
        <w:rPr>
          <w:rFonts w:hAnsi="標楷體"/>
          <w:szCs w:val="20"/>
        </w:rPr>
        <w:t>12</w:t>
      </w:r>
      <w:r w:rsidRPr="00315F53">
        <w:rPr>
          <w:rFonts w:hAnsi="標楷體" w:hint="eastAsia"/>
          <w:szCs w:val="20"/>
        </w:rPr>
        <w:t>年度</w:t>
      </w:r>
      <w:r w:rsidRPr="003D6F5A">
        <w:rPr>
          <w:rFonts w:hint="eastAsia"/>
        </w:rPr>
        <w:t>收支</w:t>
      </w:r>
      <w:r>
        <w:rPr>
          <w:rFonts w:hint="eastAsia"/>
        </w:rPr>
        <w:t>決算數均</w:t>
      </w:r>
      <w:r w:rsidRPr="003D6F5A">
        <w:rPr>
          <w:rFonts w:hint="eastAsia"/>
        </w:rPr>
        <w:t>為短絀</w:t>
      </w:r>
      <w:r>
        <w:rPr>
          <w:rFonts w:hAnsi="標楷體" w:hint="eastAsia"/>
          <w:szCs w:val="20"/>
        </w:rPr>
        <w:t>；而1</w:t>
      </w:r>
      <w:r>
        <w:rPr>
          <w:rFonts w:hAnsi="標楷體"/>
          <w:szCs w:val="20"/>
        </w:rPr>
        <w:t>14</w:t>
      </w:r>
      <w:r>
        <w:rPr>
          <w:rFonts w:hAnsi="標楷體" w:hint="eastAsia"/>
          <w:szCs w:val="20"/>
        </w:rPr>
        <w:t>年度預算案</w:t>
      </w:r>
      <w:r w:rsidRPr="009D4324">
        <w:rPr>
          <w:rFonts w:hAnsi="標楷體" w:hint="eastAsia"/>
          <w:szCs w:val="20"/>
        </w:rPr>
        <w:t>預計</w:t>
      </w:r>
      <w:r>
        <w:rPr>
          <w:rFonts w:hAnsi="標楷體" w:hint="eastAsia"/>
          <w:szCs w:val="20"/>
        </w:rPr>
        <w:t>收支</w:t>
      </w:r>
      <w:r w:rsidRPr="009D4324">
        <w:rPr>
          <w:rFonts w:hAnsi="標楷體" w:hint="eastAsia"/>
          <w:szCs w:val="20"/>
        </w:rPr>
        <w:t>仍為短絀</w:t>
      </w:r>
      <w:r>
        <w:rPr>
          <w:rFonts w:hAnsi="標楷體" w:hint="eastAsia"/>
          <w:szCs w:val="20"/>
        </w:rPr>
        <w:t>，且</w:t>
      </w:r>
      <w:r>
        <w:rPr>
          <w:rFonts w:hint="eastAsia"/>
        </w:rPr>
        <w:t>短絀金額為1</w:t>
      </w:r>
      <w:r>
        <w:t>09</w:t>
      </w:r>
      <w:r>
        <w:rPr>
          <w:rFonts w:hint="eastAsia"/>
        </w:rPr>
        <w:t>年度以來新高</w:t>
      </w:r>
      <w:r>
        <w:rPr>
          <w:rFonts w:hAnsi="標楷體" w:hint="eastAsia"/>
          <w:szCs w:val="20"/>
        </w:rPr>
        <w:t>，爰該校允宜妥謀提高自籌收支賸餘及改善政府補助收支短絀之策，以達力求</w:t>
      </w:r>
      <w:r w:rsidRPr="0070696F">
        <w:rPr>
          <w:rFonts w:hAnsi="標楷體" w:hint="eastAsia"/>
          <w:szCs w:val="20"/>
        </w:rPr>
        <w:t>有賸餘</w:t>
      </w:r>
      <w:r>
        <w:rPr>
          <w:rFonts w:hAnsi="標楷體" w:hint="eastAsia"/>
          <w:szCs w:val="20"/>
        </w:rPr>
        <w:t>無短絀之</w:t>
      </w:r>
      <w:r w:rsidRPr="0070696F">
        <w:rPr>
          <w:rFonts w:hAnsi="標楷體" w:hint="eastAsia"/>
          <w:szCs w:val="20"/>
        </w:rPr>
        <w:t>目標</w:t>
      </w:r>
      <w:r w:rsidRPr="00793712">
        <w:rPr>
          <w:rFonts w:ascii="Times New Roman" w:hint="eastAsia"/>
          <w:szCs w:val="20"/>
        </w:rPr>
        <w:t>。</w:t>
      </w:r>
    </w:p>
    <w:p w14:paraId="1A4324FF" w14:textId="742F0F57" w:rsidR="00CE4A85" w:rsidRPr="00CC47AF" w:rsidRDefault="00CE4A85" w:rsidP="00D402C0">
      <w:pPr>
        <w:pStyle w:val="ab"/>
        <w:ind w:left="648" w:hanging="648"/>
        <w:rPr>
          <w:rFonts w:hAnsi="標楷體"/>
        </w:rPr>
      </w:pPr>
      <w:r w:rsidRPr="00CC47AF">
        <w:rPr>
          <w:rFonts w:hAnsi="標楷體" w:hint="eastAsia"/>
        </w:rPr>
        <w:t>（分機：1924 曾文煌）</w:t>
      </w:r>
      <w:bookmarkEnd w:id="40"/>
    </w:p>
    <w:p w14:paraId="72C5A071" w14:textId="77777777" w:rsidR="00CE4A85" w:rsidRDefault="00CE4A85" w:rsidP="00CE4A85">
      <w:pPr>
        <w:pStyle w:val="22"/>
        <w:sectPr w:rsidR="00CE4A85" w:rsidSect="001F2930">
          <w:headerReference w:type="even" r:id="rId67"/>
          <w:headerReference w:type="default" r:id="rId68"/>
          <w:footerReference w:type="even" r:id="rId69"/>
          <w:footerReference w:type="default" r:id="rId70"/>
          <w:headerReference w:type="first" r:id="rId71"/>
          <w:footerReference w:type="first" r:id="rId72"/>
          <w:footnotePr>
            <w:numRestart w:val="eachSect"/>
          </w:footnotePr>
          <w:pgSz w:w="11906" w:h="16838" w:code="9"/>
          <w:pgMar w:top="1701" w:right="1701" w:bottom="1701" w:left="1701" w:header="0" w:footer="1134" w:gutter="0"/>
          <w:cols w:space="425"/>
          <w:docGrid w:type="linesAndChars" w:linePitch="510" w:charSpace="658"/>
        </w:sectPr>
      </w:pPr>
    </w:p>
    <w:p w14:paraId="4AF76ADC" w14:textId="782B2382" w:rsidR="00CE4A85" w:rsidRPr="00092F30" w:rsidRDefault="00CE4A85" w:rsidP="00E241B3">
      <w:pPr>
        <w:pStyle w:val="14"/>
        <w:ind w:left="567" w:hanging="567"/>
        <w:rPr>
          <w:rFonts w:hAnsi="標楷體"/>
        </w:rPr>
      </w:pPr>
      <w:bookmarkStart w:id="41" w:name="_Toc464727168"/>
      <w:bookmarkStart w:id="42" w:name="_Toc85536975"/>
      <w:bookmarkStart w:id="43" w:name="_Toc180413007"/>
      <w:r>
        <w:rPr>
          <w:rFonts w:hAnsi="標楷體" w:hint="eastAsia"/>
        </w:rPr>
        <w:t>一二</w:t>
      </w:r>
      <w:r w:rsidRPr="00092F30">
        <w:rPr>
          <w:rFonts w:hAnsi="標楷體" w:hint="eastAsia"/>
        </w:rPr>
        <w:t>、</w:t>
      </w:r>
      <w:bookmarkEnd w:id="41"/>
      <w:r>
        <w:rPr>
          <w:rFonts w:hAnsi="標楷體" w:hint="eastAsia"/>
        </w:rPr>
        <w:t>宜蘭大學</w:t>
      </w:r>
      <w:r w:rsidRPr="00777206">
        <w:rPr>
          <w:rFonts w:hAnsi="標楷體" w:hint="eastAsia"/>
        </w:rPr>
        <w:t>111及112</w:t>
      </w:r>
      <w:r>
        <w:rPr>
          <w:rFonts w:hAnsi="標楷體" w:hint="eastAsia"/>
        </w:rPr>
        <w:t>年度</w:t>
      </w:r>
      <w:r w:rsidRPr="00777206">
        <w:rPr>
          <w:rFonts w:hAnsi="標楷體" w:hint="eastAsia"/>
        </w:rPr>
        <w:t>固定資產建設改良擴充預算執行</w:t>
      </w:r>
      <w:r>
        <w:rPr>
          <w:rFonts w:hAnsi="標楷體" w:hint="eastAsia"/>
        </w:rPr>
        <w:t>未及8成</w:t>
      </w:r>
      <w:r w:rsidRPr="00777206">
        <w:rPr>
          <w:rFonts w:hAnsi="標楷體" w:hint="eastAsia"/>
        </w:rPr>
        <w:t>，允宜加強監督管控工程進度</w:t>
      </w:r>
      <w:bookmarkEnd w:id="42"/>
      <w:r>
        <w:rPr>
          <w:rFonts w:hAnsi="標楷體" w:hint="eastAsia"/>
        </w:rPr>
        <w:t>，以利</w:t>
      </w:r>
      <w:r w:rsidRPr="00777206">
        <w:rPr>
          <w:rFonts w:hAnsi="標楷體" w:hint="eastAsia"/>
        </w:rPr>
        <w:t>相關計畫如期如質完工</w:t>
      </w:r>
      <w:bookmarkEnd w:id="43"/>
    </w:p>
    <w:p w14:paraId="10CB49E0" w14:textId="77777777" w:rsidR="00CE4A85" w:rsidRPr="00092F30" w:rsidRDefault="00CE4A85" w:rsidP="00E241B3">
      <w:pPr>
        <w:ind w:left="566" w:firstLine="566"/>
        <w:rPr>
          <w:rFonts w:hAnsi="標楷體"/>
          <w:color w:val="000000"/>
        </w:rPr>
      </w:pPr>
      <w:r>
        <w:rPr>
          <w:rFonts w:hAnsi="標楷體" w:hint="eastAsia"/>
          <w:color w:val="000000"/>
        </w:rPr>
        <w:t>宜蘭大學校務基金</w:t>
      </w:r>
      <w:r>
        <w:rPr>
          <w:rFonts w:hAnsi="標楷體"/>
          <w:color w:val="000000"/>
        </w:rPr>
        <w:t>11</w:t>
      </w:r>
      <w:r>
        <w:rPr>
          <w:rFonts w:hAnsi="標楷體" w:hint="eastAsia"/>
          <w:color w:val="000000"/>
        </w:rPr>
        <w:t>4年度編列固定資產建設改良擴充預算2億2</w:t>
      </w:r>
      <w:r>
        <w:rPr>
          <w:rFonts w:hAnsi="標楷體"/>
          <w:color w:val="000000"/>
        </w:rPr>
        <w:t>,</w:t>
      </w:r>
      <w:r>
        <w:rPr>
          <w:rFonts w:hAnsi="標楷體" w:hint="eastAsia"/>
          <w:color w:val="000000"/>
        </w:rPr>
        <w:t>220萬4千元，包含土地改良物1</w:t>
      </w:r>
      <w:r>
        <w:rPr>
          <w:rFonts w:hAnsi="標楷體"/>
          <w:color w:val="000000"/>
        </w:rPr>
        <w:t>,</w:t>
      </w:r>
      <w:r>
        <w:rPr>
          <w:rFonts w:hAnsi="標楷體" w:hint="eastAsia"/>
          <w:color w:val="000000"/>
        </w:rPr>
        <w:t>253萬7千元、房屋及建築1億835萬2千元、機械及設備8</w:t>
      </w:r>
      <w:r>
        <w:rPr>
          <w:rFonts w:hAnsi="標楷體"/>
          <w:color w:val="000000"/>
        </w:rPr>
        <w:t>,</w:t>
      </w:r>
      <w:r>
        <w:rPr>
          <w:rFonts w:hAnsi="標楷體" w:hint="eastAsia"/>
          <w:color w:val="000000"/>
        </w:rPr>
        <w:t>036萬元、交通及運輸設備518萬3千元與什項設備1</w:t>
      </w:r>
      <w:r>
        <w:rPr>
          <w:rFonts w:hAnsi="標楷體"/>
          <w:color w:val="000000"/>
        </w:rPr>
        <w:t>,</w:t>
      </w:r>
      <w:r>
        <w:rPr>
          <w:rFonts w:hAnsi="標楷體" w:hint="eastAsia"/>
          <w:color w:val="000000"/>
        </w:rPr>
        <w:t>559萬2千元</w:t>
      </w:r>
      <w:r w:rsidRPr="009F0B53">
        <w:rPr>
          <w:rFonts w:hAnsi="標楷體" w:hint="eastAsia"/>
          <w:color w:val="000000"/>
        </w:rPr>
        <w:t>。</w:t>
      </w:r>
      <w:r>
        <w:rPr>
          <w:rFonts w:hAnsi="標楷體" w:hint="eastAsia"/>
          <w:color w:val="000000"/>
        </w:rPr>
        <w:t>經查</w:t>
      </w:r>
      <w:r w:rsidRPr="009F0B53">
        <w:rPr>
          <w:rFonts w:hAnsi="標楷體" w:hint="eastAsia"/>
          <w:color w:val="000000"/>
        </w:rPr>
        <w:t>：</w:t>
      </w:r>
    </w:p>
    <w:p w14:paraId="61DDC295" w14:textId="77777777" w:rsidR="00CE4A85" w:rsidRPr="00092F30" w:rsidRDefault="00CE4A85" w:rsidP="00E241B3">
      <w:pPr>
        <w:pStyle w:val="a4"/>
        <w:ind w:left="849" w:hanging="283"/>
        <w:rPr>
          <w:rFonts w:hAnsi="標楷體"/>
          <w:b/>
        </w:rPr>
      </w:pPr>
      <w:r w:rsidRPr="00092F30">
        <w:rPr>
          <w:rFonts w:hAnsi="標楷體" w:hint="eastAsia"/>
          <w:b/>
        </w:rPr>
        <w:t>(一)</w:t>
      </w:r>
      <w:r>
        <w:rPr>
          <w:rFonts w:hAnsi="標楷體" w:hint="eastAsia"/>
          <w:b/>
        </w:rPr>
        <w:t>111及112年度固定資產建設改良擴充預算執行</w:t>
      </w:r>
      <w:r w:rsidRPr="00C95AC6">
        <w:rPr>
          <w:rFonts w:hAnsi="標楷體" w:hint="eastAsia"/>
          <w:b/>
        </w:rPr>
        <w:t>未及8成</w:t>
      </w:r>
    </w:p>
    <w:p w14:paraId="137EAE6A" w14:textId="77777777" w:rsidR="00CE4A85" w:rsidRDefault="00CE4A85" w:rsidP="00E241B3">
      <w:pPr>
        <w:pStyle w:val="2"/>
        <w:ind w:left="850" w:firstLine="566"/>
        <w:rPr>
          <w:rFonts w:hAnsi="標楷體"/>
          <w:color w:val="000000"/>
        </w:rPr>
      </w:pPr>
      <w:r>
        <w:rPr>
          <w:rFonts w:hAnsi="標楷體" w:hint="eastAsia"/>
          <w:color w:val="000000"/>
        </w:rPr>
        <w:t>檢視宜蘭大學111年至113年7月底固定資產建設改良擴充預算編列及執行情形(詳表1)，111及112年度預算執行率分別為73.53%及72.86%，其中房屋及建築預算執行率分別為61.42%與55.46%，主要係部分</w:t>
      </w:r>
      <w:r w:rsidRPr="005B74FD">
        <w:rPr>
          <w:rFonts w:hAnsi="標楷體" w:hint="eastAsia"/>
          <w:color w:val="000000"/>
        </w:rPr>
        <w:t>工程</w:t>
      </w:r>
      <w:r w:rsidRPr="000729C9">
        <w:rPr>
          <w:rFonts w:hAnsi="標楷體" w:hint="eastAsia"/>
          <w:color w:val="000000"/>
        </w:rPr>
        <w:t>招(決)標時程</w:t>
      </w:r>
      <w:r>
        <w:rPr>
          <w:rFonts w:hAnsi="標楷體" w:hint="eastAsia"/>
          <w:color w:val="000000"/>
        </w:rPr>
        <w:t>影響，致</w:t>
      </w:r>
      <w:r w:rsidRPr="005B74FD">
        <w:rPr>
          <w:rFonts w:hAnsi="標楷體" w:hint="eastAsia"/>
          <w:color w:val="000000"/>
        </w:rPr>
        <w:t>進度落後，允宜加速後續施工。</w:t>
      </w:r>
    </w:p>
    <w:p w14:paraId="7DF5DBA4" w14:textId="77777777" w:rsidR="00CE4A85" w:rsidRPr="00092F30" w:rsidRDefault="00CE4A85" w:rsidP="005B74FD">
      <w:pPr>
        <w:pStyle w:val="a4"/>
        <w:ind w:left="849" w:hanging="283"/>
        <w:rPr>
          <w:rFonts w:hAnsi="標楷體"/>
          <w:b/>
        </w:rPr>
      </w:pPr>
      <w:r w:rsidRPr="00092F30">
        <w:rPr>
          <w:rFonts w:hAnsi="標楷體" w:hint="eastAsia"/>
          <w:b/>
        </w:rPr>
        <w:t>(二)</w:t>
      </w:r>
      <w:r>
        <w:rPr>
          <w:rFonts w:hAnsi="標楷體" w:hint="eastAsia"/>
          <w:b/>
        </w:rPr>
        <w:t>允宜加強監督管理工程進度，俾利計畫如期如質完工</w:t>
      </w:r>
    </w:p>
    <w:p w14:paraId="5BF81930" w14:textId="77777777" w:rsidR="00CE4A85" w:rsidRDefault="00CE4A85" w:rsidP="00E241B3">
      <w:pPr>
        <w:pStyle w:val="2"/>
        <w:ind w:left="850" w:firstLine="566"/>
        <w:rPr>
          <w:rFonts w:hAnsi="標楷體"/>
          <w:color w:val="000000"/>
        </w:rPr>
      </w:pPr>
      <w:r>
        <w:rPr>
          <w:rFonts w:hAnsi="標楷體" w:hint="eastAsia"/>
          <w:color w:val="000000"/>
        </w:rPr>
        <w:t>宜蘭大學114年度編列固定資產建設改良擴充分年性項目預算共編列1億626萬4千元(詳表2)，包括「</w:t>
      </w:r>
      <w:r w:rsidRPr="005B74FD">
        <w:rPr>
          <w:rFonts w:hAnsi="標楷體" w:hint="eastAsia"/>
          <w:color w:val="000000"/>
        </w:rPr>
        <w:t>城南校區公共設施及道路景觀整備計畫</w:t>
      </w:r>
      <w:r>
        <w:rPr>
          <w:rFonts w:hAnsi="標楷體" w:hint="eastAsia"/>
          <w:color w:val="000000"/>
        </w:rPr>
        <w:t>」、「</w:t>
      </w:r>
      <w:r w:rsidRPr="005B74FD">
        <w:rPr>
          <w:rFonts w:hAnsi="標楷體" w:hint="eastAsia"/>
          <w:color w:val="000000"/>
        </w:rPr>
        <w:t>城南校區食品創客暨實習場域整建工程</w:t>
      </w:r>
      <w:r>
        <w:rPr>
          <w:rFonts w:hAnsi="標楷體" w:hint="eastAsia"/>
          <w:color w:val="000000"/>
        </w:rPr>
        <w:t>」、「</w:t>
      </w:r>
      <w:r w:rsidRPr="005B74FD">
        <w:rPr>
          <w:rFonts w:hAnsi="標楷體" w:hint="eastAsia"/>
          <w:color w:val="000000"/>
        </w:rPr>
        <w:t>第三學生宿舍興建計畫工程</w:t>
      </w:r>
      <w:r>
        <w:rPr>
          <w:rFonts w:hAnsi="標楷體" w:hint="eastAsia"/>
          <w:color w:val="000000"/>
        </w:rPr>
        <w:t>」及「</w:t>
      </w:r>
      <w:r w:rsidRPr="005B74FD">
        <w:rPr>
          <w:rFonts w:hAnsi="標楷體" w:hint="eastAsia"/>
          <w:color w:val="000000"/>
        </w:rPr>
        <w:t>電資學院擴建工程</w:t>
      </w:r>
      <w:r>
        <w:rPr>
          <w:rFonts w:hAnsi="標楷體" w:hint="eastAsia"/>
          <w:color w:val="000000"/>
        </w:rPr>
        <w:t>」</w:t>
      </w:r>
      <w:r>
        <w:rPr>
          <w:rFonts w:hAnsi="標楷體" w:hint="eastAsia"/>
        </w:rPr>
        <w:t>，</w:t>
      </w:r>
      <w:r>
        <w:rPr>
          <w:rFonts w:hAnsi="標楷體" w:hint="eastAsia"/>
          <w:color w:val="000000"/>
        </w:rPr>
        <w:t>各項計畫進度說明如下：</w:t>
      </w:r>
    </w:p>
    <w:p w14:paraId="57EB34F5" w14:textId="77777777" w:rsidR="00CE4A85" w:rsidRPr="00A81380" w:rsidRDefault="00CE4A85" w:rsidP="005B74FD">
      <w:pPr>
        <w:pStyle w:val="123"/>
        <w:ind w:left="1133" w:hanging="283"/>
      </w:pPr>
      <w:r w:rsidRPr="005B74FD">
        <w:rPr>
          <w:rFonts w:hint="eastAsia"/>
          <w:b/>
        </w:rPr>
        <w:t>1.城南校區公共設施及道路景觀整備計畫：</w:t>
      </w:r>
      <w:r w:rsidRPr="000729C9">
        <w:rPr>
          <w:rFonts w:hint="eastAsia"/>
        </w:rPr>
        <w:t>114年度預算案編列</w:t>
      </w:r>
      <w:r>
        <w:rPr>
          <w:rFonts w:hint="eastAsia"/>
        </w:rPr>
        <w:t>1,253</w:t>
      </w:r>
      <w:r w:rsidRPr="000729C9">
        <w:rPr>
          <w:rFonts w:hint="eastAsia"/>
        </w:rPr>
        <w:t>萬7千元</w:t>
      </w:r>
      <w:r w:rsidRPr="000729C9">
        <w:rPr>
          <w:rFonts w:hAnsi="標楷體" w:hint="eastAsia"/>
        </w:rPr>
        <w:t>，</w:t>
      </w:r>
      <w:r w:rsidRPr="000729C9">
        <w:rPr>
          <w:rFonts w:hint="eastAsia"/>
        </w:rPr>
        <w:t>期程107至</w:t>
      </w:r>
      <w:r w:rsidRPr="00A81380">
        <w:rPr>
          <w:rFonts w:hint="eastAsia"/>
        </w:rPr>
        <w:t>114年度，預計投資總額9,850萬元，截至112年度累計決算數5,932萬2千元，113年度編列2,641萬1千元，截至7月底累計執行770萬9千元，據該基金表示該計畫係配合校區建築工程進度執行，辦理公共設施道路景觀三期工程發包作業，於113年7月17日及7月31日2</w:t>
      </w:r>
      <w:r>
        <w:rPr>
          <w:rFonts w:hint="eastAsia"/>
        </w:rPr>
        <w:t>次開標無廠</w:t>
      </w:r>
      <w:r w:rsidRPr="00A81380">
        <w:rPr>
          <w:rFonts w:hint="eastAsia"/>
        </w:rPr>
        <w:t>商投標流標，經檢討概因主要工程項目鋼筋、混凝土、模板及機電工程等預算偏低。</w:t>
      </w:r>
    </w:p>
    <w:p w14:paraId="755B71C5" w14:textId="77777777" w:rsidR="00CE4A85" w:rsidRPr="00A81380" w:rsidRDefault="00CE4A85" w:rsidP="005B74FD">
      <w:pPr>
        <w:pStyle w:val="123"/>
        <w:ind w:left="1133" w:hanging="283"/>
      </w:pPr>
      <w:r w:rsidRPr="005B74FD">
        <w:rPr>
          <w:rFonts w:hint="eastAsia"/>
          <w:b/>
        </w:rPr>
        <w:t>2.城南校區食品創客暨實習場域整建計畫：</w:t>
      </w:r>
      <w:r w:rsidRPr="000729C9">
        <w:rPr>
          <w:rFonts w:hint="eastAsia"/>
        </w:rPr>
        <w:t>114年度預算案編列4,971萬7千元</w:t>
      </w:r>
      <w:r>
        <w:rPr>
          <w:rFonts w:hAnsi="標楷體" w:hint="eastAsia"/>
        </w:rPr>
        <w:t>，</w:t>
      </w:r>
      <w:r w:rsidRPr="000729C9">
        <w:rPr>
          <w:rFonts w:hint="eastAsia"/>
        </w:rPr>
        <w:t>期程107至114年度，預計投</w:t>
      </w:r>
      <w:r w:rsidRPr="00A81380">
        <w:rPr>
          <w:rFonts w:hint="eastAsia"/>
        </w:rPr>
        <w:t>資總額1億1,198萬元，截至112年度累計決算數1,726萬3</w:t>
      </w:r>
      <w:r>
        <w:rPr>
          <w:rFonts w:hint="eastAsia"/>
        </w:rPr>
        <w:t>千元</w:t>
      </w:r>
      <w:r w:rsidRPr="00A81380">
        <w:rPr>
          <w:rFonts w:hint="eastAsia"/>
        </w:rPr>
        <w:t>，113年度編列4,500</w:t>
      </w:r>
      <w:r>
        <w:rPr>
          <w:rFonts w:hint="eastAsia"/>
        </w:rPr>
        <w:t>萬元，</w:t>
      </w:r>
      <w:r w:rsidRPr="00A81380">
        <w:rPr>
          <w:rFonts w:hint="eastAsia"/>
        </w:rPr>
        <w:t>截至7月底執行數3,052萬6千元，據該基金表示相關工程於112年7月21日開工，按計畫進度積極施工中。</w:t>
      </w:r>
    </w:p>
    <w:p w14:paraId="50287971" w14:textId="77777777" w:rsidR="00CE4A85" w:rsidRPr="00A81380" w:rsidRDefault="00CE4A85" w:rsidP="005B74FD">
      <w:pPr>
        <w:pStyle w:val="123"/>
        <w:ind w:left="1133" w:hanging="283"/>
      </w:pPr>
      <w:r w:rsidRPr="005B74FD">
        <w:rPr>
          <w:rFonts w:hint="eastAsia"/>
          <w:b/>
        </w:rPr>
        <w:t>3.第三學生宿舍興建計畫：</w:t>
      </w:r>
      <w:r w:rsidRPr="000729C9">
        <w:rPr>
          <w:rFonts w:hint="eastAsia"/>
        </w:rPr>
        <w:t>114年度預算案編列2,000萬元，</w:t>
      </w:r>
      <w:r w:rsidRPr="00A81380">
        <w:rPr>
          <w:rFonts w:hint="eastAsia"/>
        </w:rPr>
        <w:t>期程110至116年度，預計投資總額6億2,989萬2千元，截至112年度累計決算數452萬1千元，113年度編列3,000萬元，截至7月底</w:t>
      </w:r>
      <w:r>
        <w:rPr>
          <w:rFonts w:hint="eastAsia"/>
        </w:rPr>
        <w:t>無</w:t>
      </w:r>
      <w:r w:rsidRPr="00A81380">
        <w:rPr>
          <w:rFonts w:hint="eastAsia"/>
        </w:rPr>
        <w:t>執行數，據該基金表示該計畫可行性評估修正業經教育部審定同意，</w:t>
      </w:r>
      <w:r>
        <w:rPr>
          <w:rFonts w:hint="eastAsia"/>
        </w:rPr>
        <w:t>刻</w:t>
      </w:r>
      <w:r w:rsidRPr="00A81380">
        <w:rPr>
          <w:rFonts w:hint="eastAsia"/>
        </w:rPr>
        <w:t>進行補助款報部審查事宜。</w:t>
      </w:r>
    </w:p>
    <w:p w14:paraId="3BC7CD07" w14:textId="77777777" w:rsidR="00CE4A85" w:rsidRDefault="00CE4A85" w:rsidP="005B74FD">
      <w:pPr>
        <w:pStyle w:val="123"/>
        <w:ind w:left="1133" w:hanging="283"/>
      </w:pPr>
      <w:r w:rsidRPr="005B74FD">
        <w:rPr>
          <w:rFonts w:hint="eastAsia"/>
          <w:b/>
        </w:rPr>
        <w:t>4.電資學院擴建計畫：</w:t>
      </w:r>
      <w:r w:rsidRPr="00A81380">
        <w:rPr>
          <w:rFonts w:hint="eastAsia"/>
        </w:rPr>
        <w:t>114年度預算案編列2,401萬元，期程108至114年度，預計投資總額1億4,549萬元，截至112年度累計決算數4,148萬元，113年度編列8,000萬元，截至7月底累計執行數2,859萬3千元，據該基金表示相關工程於112年6月6日開工，按計畫進度積極施工中。</w:t>
      </w:r>
    </w:p>
    <w:p w14:paraId="7B114B5F" w14:textId="77777777" w:rsidR="00CE4A85" w:rsidRDefault="00CE4A85" w:rsidP="00E94760">
      <w:pPr>
        <w:ind w:left="566" w:firstLine="566"/>
        <w:rPr>
          <w:rFonts w:hAnsi="標楷體"/>
        </w:rPr>
      </w:pPr>
      <w:r w:rsidRPr="00092F30">
        <w:rPr>
          <w:rFonts w:hAnsi="標楷體" w:hint="eastAsia"/>
        </w:rPr>
        <w:t>綜上，</w:t>
      </w:r>
      <w:r>
        <w:rPr>
          <w:rFonts w:hAnsi="標楷體" w:hint="eastAsia"/>
        </w:rPr>
        <w:t>宜蘭大學114年度編列固定資產建設改良擴充預算2億2</w:t>
      </w:r>
      <w:r>
        <w:rPr>
          <w:rFonts w:hAnsi="標楷體"/>
        </w:rPr>
        <w:t>,220</w:t>
      </w:r>
      <w:r>
        <w:rPr>
          <w:rFonts w:hAnsi="標楷體" w:hint="eastAsia"/>
        </w:rPr>
        <w:t>萬4千元，惟該校務基金111及112年度固定資產建設改良擴充預算執行</w:t>
      </w:r>
      <w:r w:rsidRPr="00C95AC6">
        <w:rPr>
          <w:rFonts w:hAnsi="標楷體" w:hint="eastAsia"/>
        </w:rPr>
        <w:t>未及8成</w:t>
      </w:r>
      <w:r w:rsidRPr="000729C9">
        <w:rPr>
          <w:rFonts w:hAnsi="標楷體" w:hint="eastAsia"/>
        </w:rPr>
        <w:t>，允宜於兼顧工安下持續積極趕工並加強監督管控工程進度</w:t>
      </w:r>
      <w:r>
        <w:rPr>
          <w:rFonts w:hAnsi="標楷體" w:hint="eastAsia"/>
        </w:rPr>
        <w:t>，俾利</w:t>
      </w:r>
      <w:r w:rsidRPr="00C95AC6">
        <w:rPr>
          <w:rFonts w:hAnsi="標楷體" w:hint="eastAsia"/>
        </w:rPr>
        <w:t>相關計畫如期如質完工</w:t>
      </w:r>
      <w:r w:rsidRPr="000729C9">
        <w:rPr>
          <w:rFonts w:hAnsi="標楷體" w:hint="eastAsia"/>
        </w:rPr>
        <w:t>。</w:t>
      </w:r>
    </w:p>
    <w:p w14:paraId="618586CD" w14:textId="77777777" w:rsidR="00CE4A85" w:rsidRDefault="00CE4A85" w:rsidP="00E241B3">
      <w:pPr>
        <w:pStyle w:val="2"/>
        <w:ind w:leftChars="0" w:left="709" w:hangingChars="250" w:hanging="709"/>
        <w:rPr>
          <w:rFonts w:hAnsi="標楷體"/>
          <w:b/>
          <w:color w:val="000000"/>
        </w:rPr>
      </w:pPr>
      <w:r>
        <w:rPr>
          <w:rFonts w:hAnsi="標楷體" w:hint="eastAsia"/>
          <w:b/>
          <w:color w:val="000000"/>
        </w:rPr>
        <w:t>表1</w:t>
      </w:r>
      <w:r>
        <w:rPr>
          <w:rFonts w:hAnsi="標楷體"/>
          <w:b/>
          <w:color w:val="000000"/>
        </w:rPr>
        <w:t xml:space="preserve">  </w:t>
      </w:r>
      <w:r>
        <w:rPr>
          <w:rFonts w:hAnsi="標楷體" w:hint="eastAsia"/>
          <w:b/>
          <w:color w:val="000000"/>
        </w:rPr>
        <w:t>宜蘭大學近年</w:t>
      </w:r>
      <w:r w:rsidRPr="006D0546">
        <w:rPr>
          <w:rFonts w:hAnsi="標楷體" w:hint="eastAsia"/>
          <w:b/>
          <w:color w:val="000000"/>
        </w:rPr>
        <w:t>固定資產建設改良擴充預算</w:t>
      </w:r>
      <w:r>
        <w:rPr>
          <w:rFonts w:hAnsi="標楷體" w:hint="eastAsia"/>
          <w:b/>
          <w:color w:val="000000"/>
        </w:rPr>
        <w:t xml:space="preserve">及執行概況  </w:t>
      </w:r>
    </w:p>
    <w:p w14:paraId="5A915A16" w14:textId="77777777" w:rsidR="00CE4A85" w:rsidRDefault="00CE4A85" w:rsidP="00E241B3">
      <w:pPr>
        <w:pStyle w:val="2"/>
        <w:spacing w:line="400" w:lineRule="exact"/>
        <w:ind w:leftChars="0" w:left="608" w:hangingChars="250" w:hanging="608"/>
        <w:jc w:val="right"/>
        <w:rPr>
          <w:rFonts w:hAnsi="標楷體"/>
          <w:color w:val="000000"/>
          <w:sz w:val="24"/>
        </w:rPr>
      </w:pPr>
      <w:r w:rsidRPr="009B4A00">
        <w:rPr>
          <w:rFonts w:hAnsi="標楷體" w:hint="eastAsia"/>
          <w:color w:val="000000"/>
          <w:sz w:val="24"/>
        </w:rPr>
        <w:t>單位：新臺幣千元</w:t>
      </w:r>
    </w:p>
    <w:tbl>
      <w:tblPr>
        <w:tblW w:w="849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60"/>
        <w:gridCol w:w="1032"/>
        <w:gridCol w:w="1033"/>
        <w:gridCol w:w="1033"/>
        <w:gridCol w:w="1033"/>
        <w:gridCol w:w="1033"/>
        <w:gridCol w:w="1033"/>
        <w:gridCol w:w="1033"/>
      </w:tblGrid>
      <w:tr w:rsidR="00CE4A85" w:rsidRPr="007A5D80" w14:paraId="15B58532" w14:textId="77777777" w:rsidTr="00E94760">
        <w:trPr>
          <w:trHeight w:val="360"/>
          <w:tblHeader/>
        </w:trPr>
        <w:tc>
          <w:tcPr>
            <w:tcW w:w="1260" w:type="dxa"/>
            <w:vMerge w:val="restart"/>
            <w:shd w:val="clear" w:color="auto" w:fill="auto"/>
            <w:vAlign w:val="center"/>
            <w:hideMark/>
          </w:tcPr>
          <w:p w14:paraId="1539E240" w14:textId="77777777" w:rsidR="00CE4A85" w:rsidRPr="007A5D80" w:rsidRDefault="00CE4A85" w:rsidP="002C1265">
            <w:pPr>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年度</w:t>
            </w:r>
          </w:p>
        </w:tc>
        <w:tc>
          <w:tcPr>
            <w:tcW w:w="2065" w:type="dxa"/>
            <w:gridSpan w:val="2"/>
            <w:shd w:val="clear" w:color="auto" w:fill="auto"/>
            <w:vAlign w:val="center"/>
            <w:hideMark/>
          </w:tcPr>
          <w:p w14:paraId="68A96613"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1</w:t>
            </w:r>
            <w:r>
              <w:rPr>
                <w:rFonts w:hAnsi="標楷體" w:cs="新細明體" w:hint="eastAsia"/>
                <w:b/>
                <w:snapToGrid/>
                <w:color w:val="000000"/>
                <w:kern w:val="0"/>
                <w:sz w:val="24"/>
                <w:szCs w:val="24"/>
              </w:rPr>
              <w:t>11</w:t>
            </w:r>
          </w:p>
        </w:tc>
        <w:tc>
          <w:tcPr>
            <w:tcW w:w="2066" w:type="dxa"/>
            <w:gridSpan w:val="2"/>
            <w:shd w:val="clear" w:color="auto" w:fill="auto"/>
            <w:vAlign w:val="center"/>
            <w:hideMark/>
          </w:tcPr>
          <w:p w14:paraId="45BDC2EA"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1</w:t>
            </w:r>
            <w:r>
              <w:rPr>
                <w:rFonts w:hAnsi="標楷體" w:cs="新細明體" w:hint="eastAsia"/>
                <w:b/>
                <w:snapToGrid/>
                <w:color w:val="000000"/>
                <w:kern w:val="0"/>
                <w:sz w:val="24"/>
                <w:szCs w:val="24"/>
              </w:rPr>
              <w:t>12</w:t>
            </w:r>
          </w:p>
        </w:tc>
        <w:tc>
          <w:tcPr>
            <w:tcW w:w="2066" w:type="dxa"/>
            <w:gridSpan w:val="2"/>
            <w:shd w:val="clear" w:color="auto" w:fill="auto"/>
            <w:vAlign w:val="center"/>
            <w:hideMark/>
          </w:tcPr>
          <w:p w14:paraId="1BEB66F3"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1</w:t>
            </w:r>
            <w:r>
              <w:rPr>
                <w:rFonts w:hAnsi="標楷體" w:cs="新細明體" w:hint="eastAsia"/>
                <w:b/>
                <w:snapToGrid/>
                <w:color w:val="000000"/>
                <w:kern w:val="0"/>
                <w:sz w:val="24"/>
                <w:szCs w:val="24"/>
              </w:rPr>
              <w:t>13</w:t>
            </w:r>
          </w:p>
        </w:tc>
        <w:tc>
          <w:tcPr>
            <w:tcW w:w="1033" w:type="dxa"/>
            <w:shd w:val="clear" w:color="auto" w:fill="auto"/>
            <w:vAlign w:val="center"/>
            <w:hideMark/>
          </w:tcPr>
          <w:p w14:paraId="30D926E2"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11</w:t>
            </w:r>
            <w:r>
              <w:rPr>
                <w:rFonts w:hAnsi="標楷體" w:cs="新細明體" w:hint="eastAsia"/>
                <w:b/>
                <w:snapToGrid/>
                <w:color w:val="000000"/>
                <w:kern w:val="0"/>
                <w:sz w:val="24"/>
                <w:szCs w:val="24"/>
              </w:rPr>
              <w:t>4</w:t>
            </w:r>
          </w:p>
        </w:tc>
      </w:tr>
      <w:tr w:rsidR="00CE4A85" w:rsidRPr="007A5D80" w14:paraId="062DE6F5" w14:textId="77777777" w:rsidTr="00E94760">
        <w:trPr>
          <w:trHeight w:val="645"/>
          <w:tblHeader/>
        </w:trPr>
        <w:tc>
          <w:tcPr>
            <w:tcW w:w="1260" w:type="dxa"/>
            <w:vMerge/>
            <w:shd w:val="clear" w:color="auto" w:fill="auto"/>
            <w:vAlign w:val="center"/>
            <w:hideMark/>
          </w:tcPr>
          <w:p w14:paraId="6FC38183" w14:textId="77777777" w:rsidR="00CE4A85" w:rsidRPr="007A5D80" w:rsidRDefault="00CE4A85" w:rsidP="002C1265">
            <w:pPr>
              <w:widowControl/>
              <w:spacing w:line="360" w:lineRule="exact"/>
              <w:ind w:leftChars="0" w:left="0" w:firstLineChars="0" w:firstLine="0"/>
              <w:jc w:val="left"/>
              <w:rPr>
                <w:rFonts w:hAnsi="標楷體" w:cs="新細明體"/>
                <w:b/>
                <w:snapToGrid/>
                <w:color w:val="000000"/>
                <w:kern w:val="0"/>
                <w:sz w:val="24"/>
                <w:szCs w:val="24"/>
              </w:rPr>
            </w:pPr>
          </w:p>
        </w:tc>
        <w:tc>
          <w:tcPr>
            <w:tcW w:w="1032" w:type="dxa"/>
            <w:shd w:val="clear" w:color="auto" w:fill="auto"/>
            <w:vAlign w:val="center"/>
            <w:hideMark/>
          </w:tcPr>
          <w:p w14:paraId="3A4C8131"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可用預算數</w:t>
            </w:r>
          </w:p>
        </w:tc>
        <w:tc>
          <w:tcPr>
            <w:tcW w:w="1033" w:type="dxa"/>
            <w:shd w:val="clear" w:color="auto" w:fill="auto"/>
            <w:vAlign w:val="center"/>
            <w:hideMark/>
          </w:tcPr>
          <w:p w14:paraId="2404FF5B"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決算數</w:t>
            </w:r>
          </w:p>
        </w:tc>
        <w:tc>
          <w:tcPr>
            <w:tcW w:w="1033" w:type="dxa"/>
            <w:shd w:val="clear" w:color="auto" w:fill="auto"/>
            <w:vAlign w:val="center"/>
            <w:hideMark/>
          </w:tcPr>
          <w:p w14:paraId="6EC515A1"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可用預算數</w:t>
            </w:r>
          </w:p>
        </w:tc>
        <w:tc>
          <w:tcPr>
            <w:tcW w:w="1033" w:type="dxa"/>
            <w:shd w:val="clear" w:color="auto" w:fill="auto"/>
            <w:vAlign w:val="center"/>
            <w:hideMark/>
          </w:tcPr>
          <w:p w14:paraId="19DBBDF2"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決算數</w:t>
            </w:r>
          </w:p>
        </w:tc>
        <w:tc>
          <w:tcPr>
            <w:tcW w:w="1033" w:type="dxa"/>
            <w:shd w:val="clear" w:color="auto" w:fill="auto"/>
            <w:vAlign w:val="center"/>
            <w:hideMark/>
          </w:tcPr>
          <w:p w14:paraId="1E12BB84"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可用預算數</w:t>
            </w:r>
          </w:p>
        </w:tc>
        <w:tc>
          <w:tcPr>
            <w:tcW w:w="1033" w:type="dxa"/>
            <w:shd w:val="clear" w:color="auto" w:fill="auto"/>
            <w:vAlign w:val="center"/>
            <w:hideMark/>
          </w:tcPr>
          <w:p w14:paraId="4FB07F2F"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Pr>
                <w:rFonts w:hAnsi="標楷體" w:cs="新細明體" w:hint="eastAsia"/>
                <w:b/>
                <w:snapToGrid/>
                <w:color w:val="000000"/>
                <w:kern w:val="0"/>
                <w:sz w:val="24"/>
                <w:szCs w:val="24"/>
              </w:rPr>
              <w:t>至7月</w:t>
            </w:r>
            <w:r w:rsidRPr="007F2A35">
              <w:rPr>
                <w:rFonts w:hAnsi="標楷體" w:cs="新細明體" w:hint="eastAsia"/>
                <w:b/>
                <w:snapToGrid/>
                <w:color w:val="000000"/>
                <w:kern w:val="0"/>
                <w:sz w:val="24"/>
                <w:szCs w:val="24"/>
              </w:rPr>
              <w:t>執行數</w:t>
            </w:r>
          </w:p>
        </w:tc>
        <w:tc>
          <w:tcPr>
            <w:tcW w:w="1033" w:type="dxa"/>
            <w:shd w:val="clear" w:color="auto" w:fill="auto"/>
            <w:vAlign w:val="center"/>
            <w:hideMark/>
          </w:tcPr>
          <w:p w14:paraId="410C0BCF" w14:textId="77777777" w:rsidR="00CE4A85" w:rsidRPr="007A5D80" w:rsidRDefault="00CE4A85" w:rsidP="002C1265">
            <w:pPr>
              <w:widowControl/>
              <w:spacing w:line="360" w:lineRule="exact"/>
              <w:ind w:leftChars="0" w:left="0" w:firstLineChars="0" w:firstLine="0"/>
              <w:jc w:val="center"/>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預算</w:t>
            </w:r>
            <w:r>
              <w:rPr>
                <w:rFonts w:hAnsi="標楷體" w:cs="新細明體" w:hint="eastAsia"/>
                <w:b/>
                <w:snapToGrid/>
                <w:color w:val="000000"/>
                <w:kern w:val="0"/>
                <w:sz w:val="24"/>
                <w:szCs w:val="24"/>
              </w:rPr>
              <w:t>案</w:t>
            </w:r>
            <w:r w:rsidRPr="007A5D80">
              <w:rPr>
                <w:rFonts w:hAnsi="標楷體" w:cs="新細明體" w:hint="eastAsia"/>
                <w:b/>
                <w:snapToGrid/>
                <w:color w:val="000000"/>
                <w:kern w:val="0"/>
                <w:sz w:val="24"/>
                <w:szCs w:val="24"/>
              </w:rPr>
              <w:t>數</w:t>
            </w:r>
          </w:p>
        </w:tc>
      </w:tr>
      <w:tr w:rsidR="00CE4A85" w:rsidRPr="007A5D80" w14:paraId="68C00C55" w14:textId="77777777" w:rsidTr="00E94760">
        <w:trPr>
          <w:trHeight w:val="345"/>
        </w:trPr>
        <w:tc>
          <w:tcPr>
            <w:tcW w:w="1260" w:type="dxa"/>
            <w:shd w:val="clear" w:color="auto" w:fill="auto"/>
            <w:vAlign w:val="center"/>
            <w:hideMark/>
          </w:tcPr>
          <w:p w14:paraId="2A0207EB" w14:textId="77777777" w:rsidR="00CE4A85" w:rsidRPr="007A5D80" w:rsidRDefault="00CE4A85" w:rsidP="002C1265">
            <w:pPr>
              <w:widowControl/>
              <w:spacing w:line="360" w:lineRule="exact"/>
              <w:ind w:leftChars="0" w:left="0" w:firstLineChars="0" w:firstLine="0"/>
              <w:jc w:val="left"/>
              <w:rPr>
                <w:rFonts w:hAnsi="標楷體" w:cs="新細明體"/>
                <w:snapToGrid/>
                <w:color w:val="000000"/>
                <w:spacing w:val="-8"/>
                <w:kern w:val="0"/>
                <w:sz w:val="24"/>
                <w:szCs w:val="24"/>
              </w:rPr>
            </w:pPr>
            <w:r w:rsidRPr="007A5D80">
              <w:rPr>
                <w:rFonts w:hAnsi="標楷體" w:cs="新細明體" w:hint="eastAsia"/>
                <w:snapToGrid/>
                <w:color w:val="000000"/>
                <w:spacing w:val="-8"/>
                <w:kern w:val="0"/>
                <w:sz w:val="24"/>
                <w:szCs w:val="24"/>
              </w:rPr>
              <w:t>土地改良物</w:t>
            </w:r>
          </w:p>
        </w:tc>
        <w:tc>
          <w:tcPr>
            <w:tcW w:w="1032" w:type="dxa"/>
            <w:shd w:val="clear" w:color="auto" w:fill="auto"/>
            <w:vAlign w:val="center"/>
          </w:tcPr>
          <w:p w14:paraId="2AF67DB7"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1</w:t>
            </w:r>
            <w:r>
              <w:rPr>
                <w:rFonts w:hAnsi="標楷體" w:cs="新細明體"/>
                <w:snapToGrid/>
                <w:color w:val="000000"/>
                <w:spacing w:val="-8"/>
                <w:kern w:val="0"/>
                <w:sz w:val="24"/>
                <w:szCs w:val="24"/>
              </w:rPr>
              <w:t>1</w:t>
            </w:r>
            <w:r>
              <w:rPr>
                <w:rFonts w:hAnsi="標楷體" w:cs="新細明體" w:hint="eastAsia"/>
                <w:snapToGrid/>
                <w:color w:val="000000"/>
                <w:spacing w:val="-8"/>
                <w:kern w:val="0"/>
                <w:sz w:val="24"/>
                <w:szCs w:val="24"/>
              </w:rPr>
              <w:t>,</w:t>
            </w:r>
            <w:r>
              <w:rPr>
                <w:rFonts w:hAnsi="標楷體" w:cs="新細明體"/>
                <w:snapToGrid/>
                <w:color w:val="000000"/>
                <w:spacing w:val="-8"/>
                <w:kern w:val="0"/>
                <w:sz w:val="24"/>
                <w:szCs w:val="24"/>
              </w:rPr>
              <w:t>727</w:t>
            </w:r>
          </w:p>
        </w:tc>
        <w:tc>
          <w:tcPr>
            <w:tcW w:w="1033" w:type="dxa"/>
            <w:shd w:val="clear" w:color="auto" w:fill="auto"/>
            <w:vAlign w:val="center"/>
          </w:tcPr>
          <w:p w14:paraId="4D41A9ED"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1</w:t>
            </w:r>
            <w:r>
              <w:rPr>
                <w:rFonts w:hAnsi="標楷體" w:cs="新細明體"/>
                <w:snapToGrid/>
                <w:color w:val="000000"/>
                <w:spacing w:val="-8"/>
                <w:kern w:val="0"/>
                <w:sz w:val="24"/>
                <w:szCs w:val="24"/>
              </w:rPr>
              <w:t>0,743</w:t>
            </w:r>
          </w:p>
        </w:tc>
        <w:tc>
          <w:tcPr>
            <w:tcW w:w="1033" w:type="dxa"/>
            <w:shd w:val="clear" w:color="auto" w:fill="auto"/>
            <w:vAlign w:val="center"/>
          </w:tcPr>
          <w:p w14:paraId="6B20B7C5"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2</w:t>
            </w:r>
            <w:r>
              <w:rPr>
                <w:rFonts w:hAnsi="標楷體" w:cs="新細明體"/>
                <w:snapToGrid/>
                <w:color w:val="000000"/>
                <w:spacing w:val="-8"/>
                <w:kern w:val="0"/>
                <w:sz w:val="24"/>
                <w:szCs w:val="24"/>
              </w:rPr>
              <w:t>9,500</w:t>
            </w:r>
          </w:p>
        </w:tc>
        <w:tc>
          <w:tcPr>
            <w:tcW w:w="1033" w:type="dxa"/>
            <w:shd w:val="clear" w:color="auto" w:fill="auto"/>
            <w:vAlign w:val="center"/>
          </w:tcPr>
          <w:p w14:paraId="6136F621"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2</w:t>
            </w:r>
            <w:r>
              <w:rPr>
                <w:rFonts w:hAnsi="標楷體" w:cs="新細明體"/>
                <w:snapToGrid/>
                <w:color w:val="000000"/>
                <w:spacing w:val="-8"/>
                <w:kern w:val="0"/>
                <w:sz w:val="24"/>
                <w:szCs w:val="24"/>
              </w:rPr>
              <w:t>6,733</w:t>
            </w:r>
          </w:p>
        </w:tc>
        <w:tc>
          <w:tcPr>
            <w:tcW w:w="1033" w:type="dxa"/>
            <w:shd w:val="clear" w:color="auto" w:fill="auto"/>
            <w:vAlign w:val="center"/>
          </w:tcPr>
          <w:p w14:paraId="148D29AE"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snapToGrid/>
                <w:color w:val="000000"/>
                <w:spacing w:val="-8"/>
                <w:kern w:val="0"/>
                <w:sz w:val="24"/>
                <w:szCs w:val="24"/>
              </w:rPr>
              <w:t>26,641</w:t>
            </w:r>
          </w:p>
        </w:tc>
        <w:tc>
          <w:tcPr>
            <w:tcW w:w="1033" w:type="dxa"/>
            <w:shd w:val="clear" w:color="auto" w:fill="auto"/>
            <w:vAlign w:val="center"/>
          </w:tcPr>
          <w:p w14:paraId="0684BBF3"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7</w:t>
            </w:r>
            <w:r>
              <w:rPr>
                <w:rFonts w:hAnsi="標楷體" w:cs="新細明體"/>
                <w:snapToGrid/>
                <w:color w:val="000000"/>
                <w:spacing w:val="-8"/>
                <w:kern w:val="0"/>
                <w:sz w:val="24"/>
                <w:szCs w:val="24"/>
              </w:rPr>
              <w:t>,194</w:t>
            </w:r>
          </w:p>
        </w:tc>
        <w:tc>
          <w:tcPr>
            <w:tcW w:w="1033" w:type="dxa"/>
            <w:shd w:val="clear" w:color="auto" w:fill="auto"/>
            <w:vAlign w:val="center"/>
          </w:tcPr>
          <w:p w14:paraId="2D2B148C"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1</w:t>
            </w:r>
            <w:r>
              <w:rPr>
                <w:rFonts w:hAnsi="標楷體" w:cs="新細明體"/>
                <w:snapToGrid/>
                <w:color w:val="000000"/>
                <w:spacing w:val="-8"/>
                <w:kern w:val="0"/>
                <w:sz w:val="24"/>
                <w:szCs w:val="24"/>
              </w:rPr>
              <w:t>2,537</w:t>
            </w:r>
          </w:p>
        </w:tc>
      </w:tr>
      <w:tr w:rsidR="00CE4A85" w:rsidRPr="007A5D80" w14:paraId="36DAE1A3" w14:textId="77777777" w:rsidTr="00E94760">
        <w:trPr>
          <w:trHeight w:val="345"/>
        </w:trPr>
        <w:tc>
          <w:tcPr>
            <w:tcW w:w="1260" w:type="dxa"/>
            <w:shd w:val="clear" w:color="auto" w:fill="auto"/>
            <w:vAlign w:val="center"/>
            <w:hideMark/>
          </w:tcPr>
          <w:p w14:paraId="2AA6120A" w14:textId="77777777" w:rsidR="00CE4A85" w:rsidRPr="007A5D80" w:rsidRDefault="00CE4A85" w:rsidP="002C1265">
            <w:pPr>
              <w:widowControl/>
              <w:spacing w:line="360" w:lineRule="exact"/>
              <w:ind w:leftChars="0" w:left="0" w:firstLineChars="0" w:firstLine="0"/>
              <w:jc w:val="left"/>
              <w:rPr>
                <w:rFonts w:hAnsi="標楷體" w:cs="新細明體"/>
                <w:snapToGrid/>
                <w:color w:val="000000"/>
                <w:spacing w:val="-8"/>
                <w:kern w:val="0"/>
                <w:sz w:val="24"/>
                <w:szCs w:val="24"/>
              </w:rPr>
            </w:pPr>
            <w:r w:rsidRPr="007A5D80">
              <w:rPr>
                <w:rFonts w:hAnsi="標楷體" w:cs="新細明體" w:hint="eastAsia"/>
                <w:snapToGrid/>
                <w:color w:val="000000"/>
                <w:spacing w:val="-8"/>
                <w:kern w:val="0"/>
                <w:sz w:val="24"/>
                <w:szCs w:val="24"/>
              </w:rPr>
              <w:t>房屋及建築</w:t>
            </w:r>
          </w:p>
        </w:tc>
        <w:tc>
          <w:tcPr>
            <w:tcW w:w="1032" w:type="dxa"/>
            <w:shd w:val="clear" w:color="auto" w:fill="auto"/>
            <w:vAlign w:val="center"/>
          </w:tcPr>
          <w:p w14:paraId="400ED875"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1</w:t>
            </w:r>
            <w:r>
              <w:rPr>
                <w:rFonts w:hAnsi="標楷體" w:cs="新細明體"/>
                <w:snapToGrid/>
                <w:color w:val="000000"/>
                <w:spacing w:val="-8"/>
                <w:kern w:val="0"/>
                <w:sz w:val="24"/>
                <w:szCs w:val="24"/>
              </w:rPr>
              <w:t>33,163</w:t>
            </w:r>
          </w:p>
        </w:tc>
        <w:tc>
          <w:tcPr>
            <w:tcW w:w="1033" w:type="dxa"/>
            <w:shd w:val="clear" w:color="auto" w:fill="auto"/>
            <w:vAlign w:val="center"/>
          </w:tcPr>
          <w:p w14:paraId="1492DDA5"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8</w:t>
            </w:r>
            <w:r>
              <w:rPr>
                <w:rFonts w:hAnsi="標楷體" w:cs="新細明體"/>
                <w:snapToGrid/>
                <w:color w:val="000000"/>
                <w:spacing w:val="-8"/>
                <w:kern w:val="0"/>
                <w:sz w:val="24"/>
                <w:szCs w:val="24"/>
              </w:rPr>
              <w:t>1,792</w:t>
            </w:r>
          </w:p>
        </w:tc>
        <w:tc>
          <w:tcPr>
            <w:tcW w:w="1033" w:type="dxa"/>
            <w:shd w:val="clear" w:color="auto" w:fill="auto"/>
            <w:vAlign w:val="center"/>
          </w:tcPr>
          <w:p w14:paraId="614DADF3"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1</w:t>
            </w:r>
            <w:r>
              <w:rPr>
                <w:rFonts w:hAnsi="標楷體" w:cs="新細明體"/>
                <w:snapToGrid/>
                <w:color w:val="000000"/>
                <w:spacing w:val="-8"/>
                <w:kern w:val="0"/>
                <w:sz w:val="24"/>
                <w:szCs w:val="24"/>
              </w:rPr>
              <w:t>78,282</w:t>
            </w:r>
          </w:p>
        </w:tc>
        <w:tc>
          <w:tcPr>
            <w:tcW w:w="1033" w:type="dxa"/>
            <w:shd w:val="clear" w:color="auto" w:fill="auto"/>
            <w:vAlign w:val="center"/>
          </w:tcPr>
          <w:p w14:paraId="7C172727"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9</w:t>
            </w:r>
            <w:r>
              <w:rPr>
                <w:rFonts w:hAnsi="標楷體" w:cs="新細明體"/>
                <w:snapToGrid/>
                <w:color w:val="000000"/>
                <w:spacing w:val="-8"/>
                <w:kern w:val="0"/>
                <w:sz w:val="24"/>
                <w:szCs w:val="24"/>
              </w:rPr>
              <w:t>8,881</w:t>
            </w:r>
          </w:p>
        </w:tc>
        <w:tc>
          <w:tcPr>
            <w:tcW w:w="1033" w:type="dxa"/>
            <w:shd w:val="clear" w:color="auto" w:fill="auto"/>
            <w:vAlign w:val="center"/>
          </w:tcPr>
          <w:p w14:paraId="1F46083E"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1</w:t>
            </w:r>
            <w:r>
              <w:rPr>
                <w:rFonts w:hAnsi="標楷體" w:cs="新細明體"/>
                <w:snapToGrid/>
                <w:color w:val="000000"/>
                <w:spacing w:val="-8"/>
                <w:kern w:val="0"/>
                <w:sz w:val="24"/>
                <w:szCs w:val="24"/>
              </w:rPr>
              <w:t>55,116</w:t>
            </w:r>
          </w:p>
        </w:tc>
        <w:tc>
          <w:tcPr>
            <w:tcW w:w="1033" w:type="dxa"/>
            <w:shd w:val="clear" w:color="auto" w:fill="auto"/>
            <w:vAlign w:val="center"/>
          </w:tcPr>
          <w:p w14:paraId="5CB6FCC7"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6</w:t>
            </w:r>
            <w:r>
              <w:rPr>
                <w:rFonts w:hAnsi="標楷體" w:cs="新細明體"/>
                <w:snapToGrid/>
                <w:color w:val="000000"/>
                <w:spacing w:val="-8"/>
                <w:kern w:val="0"/>
                <w:sz w:val="24"/>
                <w:szCs w:val="24"/>
              </w:rPr>
              <w:t>6,481</w:t>
            </w:r>
          </w:p>
        </w:tc>
        <w:tc>
          <w:tcPr>
            <w:tcW w:w="1033" w:type="dxa"/>
            <w:shd w:val="clear" w:color="auto" w:fill="auto"/>
            <w:vAlign w:val="center"/>
          </w:tcPr>
          <w:p w14:paraId="730C385B"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1</w:t>
            </w:r>
            <w:r>
              <w:rPr>
                <w:rFonts w:hAnsi="標楷體" w:cs="新細明體"/>
                <w:snapToGrid/>
                <w:color w:val="000000"/>
                <w:spacing w:val="-8"/>
                <w:kern w:val="0"/>
                <w:sz w:val="24"/>
                <w:szCs w:val="24"/>
              </w:rPr>
              <w:t>08,352</w:t>
            </w:r>
          </w:p>
        </w:tc>
      </w:tr>
      <w:tr w:rsidR="00CE4A85" w:rsidRPr="007A5D80" w14:paraId="5961D7E0" w14:textId="77777777" w:rsidTr="00E94760">
        <w:trPr>
          <w:trHeight w:val="345"/>
        </w:trPr>
        <w:tc>
          <w:tcPr>
            <w:tcW w:w="1260" w:type="dxa"/>
            <w:shd w:val="clear" w:color="auto" w:fill="auto"/>
            <w:vAlign w:val="center"/>
            <w:hideMark/>
          </w:tcPr>
          <w:p w14:paraId="060EF752" w14:textId="77777777" w:rsidR="00CE4A85" w:rsidRPr="007A5D80" w:rsidRDefault="00CE4A85" w:rsidP="002C1265">
            <w:pPr>
              <w:widowControl/>
              <w:spacing w:line="360" w:lineRule="exact"/>
              <w:ind w:leftChars="0" w:left="0" w:firstLineChars="0" w:firstLine="0"/>
              <w:jc w:val="left"/>
              <w:rPr>
                <w:rFonts w:hAnsi="標楷體" w:cs="新細明體"/>
                <w:snapToGrid/>
                <w:color w:val="000000"/>
                <w:spacing w:val="-8"/>
                <w:kern w:val="0"/>
                <w:sz w:val="24"/>
                <w:szCs w:val="24"/>
              </w:rPr>
            </w:pPr>
            <w:r w:rsidRPr="007A5D80">
              <w:rPr>
                <w:rFonts w:hAnsi="標楷體" w:cs="新細明體" w:hint="eastAsia"/>
                <w:snapToGrid/>
                <w:color w:val="000000"/>
                <w:spacing w:val="-8"/>
                <w:kern w:val="0"/>
                <w:sz w:val="24"/>
                <w:szCs w:val="24"/>
              </w:rPr>
              <w:t>機械及設備</w:t>
            </w:r>
          </w:p>
        </w:tc>
        <w:tc>
          <w:tcPr>
            <w:tcW w:w="1032" w:type="dxa"/>
            <w:shd w:val="clear" w:color="auto" w:fill="auto"/>
            <w:vAlign w:val="center"/>
          </w:tcPr>
          <w:p w14:paraId="0732B4BF"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8</w:t>
            </w:r>
            <w:r>
              <w:rPr>
                <w:rFonts w:hAnsi="標楷體" w:cs="新細明體"/>
                <w:snapToGrid/>
                <w:color w:val="000000"/>
                <w:spacing w:val="-8"/>
                <w:kern w:val="0"/>
                <w:sz w:val="24"/>
                <w:szCs w:val="24"/>
              </w:rPr>
              <w:t>8,867</w:t>
            </w:r>
          </w:p>
        </w:tc>
        <w:tc>
          <w:tcPr>
            <w:tcW w:w="1033" w:type="dxa"/>
            <w:shd w:val="clear" w:color="auto" w:fill="auto"/>
            <w:vAlign w:val="center"/>
          </w:tcPr>
          <w:p w14:paraId="3F4CC074"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7</w:t>
            </w:r>
            <w:r>
              <w:rPr>
                <w:rFonts w:hAnsi="標楷體" w:cs="新細明體"/>
                <w:snapToGrid/>
                <w:color w:val="000000"/>
                <w:spacing w:val="-8"/>
                <w:kern w:val="0"/>
                <w:sz w:val="24"/>
                <w:szCs w:val="24"/>
              </w:rPr>
              <w:t>4,914</w:t>
            </w:r>
          </w:p>
        </w:tc>
        <w:tc>
          <w:tcPr>
            <w:tcW w:w="1033" w:type="dxa"/>
            <w:shd w:val="clear" w:color="auto" w:fill="auto"/>
            <w:vAlign w:val="center"/>
          </w:tcPr>
          <w:p w14:paraId="7E7FFD66"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9</w:t>
            </w:r>
            <w:r>
              <w:rPr>
                <w:rFonts w:hAnsi="標楷體" w:cs="新細明體"/>
                <w:snapToGrid/>
                <w:color w:val="000000"/>
                <w:spacing w:val="-8"/>
                <w:kern w:val="0"/>
                <w:sz w:val="24"/>
                <w:szCs w:val="24"/>
              </w:rPr>
              <w:t>0,980</w:t>
            </w:r>
          </w:p>
        </w:tc>
        <w:tc>
          <w:tcPr>
            <w:tcW w:w="1033" w:type="dxa"/>
            <w:shd w:val="clear" w:color="auto" w:fill="auto"/>
            <w:vAlign w:val="center"/>
          </w:tcPr>
          <w:p w14:paraId="0F293B67"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8</w:t>
            </w:r>
            <w:r>
              <w:rPr>
                <w:rFonts w:hAnsi="標楷體" w:cs="新細明體"/>
                <w:snapToGrid/>
                <w:color w:val="000000"/>
                <w:spacing w:val="-8"/>
                <w:kern w:val="0"/>
                <w:sz w:val="24"/>
                <w:szCs w:val="24"/>
              </w:rPr>
              <w:t>2,960</w:t>
            </w:r>
          </w:p>
        </w:tc>
        <w:tc>
          <w:tcPr>
            <w:tcW w:w="1033" w:type="dxa"/>
            <w:shd w:val="clear" w:color="auto" w:fill="auto"/>
            <w:vAlign w:val="center"/>
          </w:tcPr>
          <w:p w14:paraId="3BD88FF2"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7</w:t>
            </w:r>
            <w:r>
              <w:rPr>
                <w:rFonts w:hAnsi="標楷體" w:cs="新細明體"/>
                <w:snapToGrid/>
                <w:color w:val="000000"/>
                <w:spacing w:val="-8"/>
                <w:kern w:val="0"/>
                <w:sz w:val="24"/>
                <w:szCs w:val="24"/>
              </w:rPr>
              <w:t>8,296</w:t>
            </w:r>
          </w:p>
        </w:tc>
        <w:tc>
          <w:tcPr>
            <w:tcW w:w="1033" w:type="dxa"/>
            <w:shd w:val="clear" w:color="auto" w:fill="auto"/>
            <w:vAlign w:val="center"/>
          </w:tcPr>
          <w:p w14:paraId="7E171339"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2</w:t>
            </w:r>
            <w:r>
              <w:rPr>
                <w:rFonts w:hAnsi="標楷體" w:cs="新細明體"/>
                <w:snapToGrid/>
                <w:color w:val="000000"/>
                <w:spacing w:val="-8"/>
                <w:kern w:val="0"/>
                <w:sz w:val="24"/>
                <w:szCs w:val="24"/>
              </w:rPr>
              <w:t>3,686</w:t>
            </w:r>
          </w:p>
        </w:tc>
        <w:tc>
          <w:tcPr>
            <w:tcW w:w="1033" w:type="dxa"/>
            <w:shd w:val="clear" w:color="auto" w:fill="auto"/>
            <w:vAlign w:val="center"/>
          </w:tcPr>
          <w:p w14:paraId="56496984"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8</w:t>
            </w:r>
            <w:r>
              <w:rPr>
                <w:rFonts w:hAnsi="標楷體" w:cs="新細明體"/>
                <w:snapToGrid/>
                <w:color w:val="000000"/>
                <w:spacing w:val="-8"/>
                <w:kern w:val="0"/>
                <w:sz w:val="24"/>
                <w:szCs w:val="24"/>
              </w:rPr>
              <w:t>0,360</w:t>
            </w:r>
          </w:p>
        </w:tc>
      </w:tr>
      <w:tr w:rsidR="00CE4A85" w:rsidRPr="007A5D80" w14:paraId="26A02132" w14:textId="77777777" w:rsidTr="00E94760">
        <w:trPr>
          <w:trHeight w:val="645"/>
        </w:trPr>
        <w:tc>
          <w:tcPr>
            <w:tcW w:w="1260" w:type="dxa"/>
            <w:shd w:val="clear" w:color="auto" w:fill="auto"/>
            <w:vAlign w:val="center"/>
            <w:hideMark/>
          </w:tcPr>
          <w:p w14:paraId="19A38DEF" w14:textId="77777777" w:rsidR="00CE4A85" w:rsidRPr="007A5D80" w:rsidRDefault="00CE4A85" w:rsidP="002C1265">
            <w:pPr>
              <w:widowControl/>
              <w:spacing w:line="360" w:lineRule="exact"/>
              <w:ind w:leftChars="0" w:left="0" w:firstLineChars="0" w:firstLine="0"/>
              <w:jc w:val="left"/>
              <w:rPr>
                <w:rFonts w:hAnsi="標楷體" w:cs="新細明體"/>
                <w:snapToGrid/>
                <w:color w:val="000000"/>
                <w:spacing w:val="-8"/>
                <w:kern w:val="0"/>
                <w:sz w:val="24"/>
                <w:szCs w:val="24"/>
              </w:rPr>
            </w:pPr>
            <w:r w:rsidRPr="007A5D80">
              <w:rPr>
                <w:rFonts w:hAnsi="標楷體" w:cs="新細明體" w:hint="eastAsia"/>
                <w:snapToGrid/>
                <w:color w:val="000000"/>
                <w:spacing w:val="-8"/>
                <w:kern w:val="0"/>
                <w:sz w:val="24"/>
                <w:szCs w:val="24"/>
              </w:rPr>
              <w:t>交通及運輸設備</w:t>
            </w:r>
          </w:p>
        </w:tc>
        <w:tc>
          <w:tcPr>
            <w:tcW w:w="1032" w:type="dxa"/>
            <w:shd w:val="clear" w:color="auto" w:fill="auto"/>
            <w:vAlign w:val="center"/>
          </w:tcPr>
          <w:p w14:paraId="3288D055"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2</w:t>
            </w:r>
            <w:r>
              <w:rPr>
                <w:rFonts w:hAnsi="標楷體" w:cs="新細明體"/>
                <w:snapToGrid/>
                <w:color w:val="000000"/>
                <w:spacing w:val="-8"/>
                <w:kern w:val="0"/>
                <w:sz w:val="24"/>
                <w:szCs w:val="24"/>
              </w:rPr>
              <w:t>,841</w:t>
            </w:r>
          </w:p>
        </w:tc>
        <w:tc>
          <w:tcPr>
            <w:tcW w:w="1033" w:type="dxa"/>
            <w:shd w:val="clear" w:color="auto" w:fill="auto"/>
            <w:vAlign w:val="center"/>
          </w:tcPr>
          <w:p w14:paraId="45AD23CC"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2</w:t>
            </w:r>
            <w:r>
              <w:rPr>
                <w:rFonts w:hAnsi="標楷體" w:cs="新細明體"/>
                <w:snapToGrid/>
                <w:color w:val="000000"/>
                <w:spacing w:val="-8"/>
                <w:kern w:val="0"/>
                <w:sz w:val="24"/>
                <w:szCs w:val="24"/>
              </w:rPr>
              <w:t>,617</w:t>
            </w:r>
          </w:p>
        </w:tc>
        <w:tc>
          <w:tcPr>
            <w:tcW w:w="1033" w:type="dxa"/>
            <w:shd w:val="clear" w:color="auto" w:fill="auto"/>
            <w:vAlign w:val="center"/>
          </w:tcPr>
          <w:p w14:paraId="1E431790"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8</w:t>
            </w:r>
            <w:r>
              <w:rPr>
                <w:rFonts w:hAnsi="標楷體" w:cs="新細明體"/>
                <w:snapToGrid/>
                <w:color w:val="000000"/>
                <w:spacing w:val="-8"/>
                <w:kern w:val="0"/>
                <w:sz w:val="24"/>
                <w:szCs w:val="24"/>
              </w:rPr>
              <w:t>,321</w:t>
            </w:r>
          </w:p>
        </w:tc>
        <w:tc>
          <w:tcPr>
            <w:tcW w:w="1033" w:type="dxa"/>
            <w:shd w:val="clear" w:color="auto" w:fill="auto"/>
            <w:vAlign w:val="center"/>
          </w:tcPr>
          <w:p w14:paraId="0EEBA99C"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8</w:t>
            </w:r>
            <w:r>
              <w:rPr>
                <w:rFonts w:hAnsi="標楷體" w:cs="新細明體"/>
                <w:snapToGrid/>
                <w:color w:val="000000"/>
                <w:spacing w:val="-8"/>
                <w:kern w:val="0"/>
                <w:sz w:val="24"/>
                <w:szCs w:val="24"/>
              </w:rPr>
              <w:t>,248</w:t>
            </w:r>
          </w:p>
        </w:tc>
        <w:tc>
          <w:tcPr>
            <w:tcW w:w="1033" w:type="dxa"/>
            <w:shd w:val="clear" w:color="auto" w:fill="auto"/>
            <w:vAlign w:val="center"/>
          </w:tcPr>
          <w:p w14:paraId="01D6854A"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7</w:t>
            </w:r>
            <w:r>
              <w:rPr>
                <w:rFonts w:hAnsi="標楷體" w:cs="新細明體"/>
                <w:snapToGrid/>
                <w:color w:val="000000"/>
                <w:spacing w:val="-8"/>
                <w:kern w:val="0"/>
                <w:sz w:val="24"/>
                <w:szCs w:val="24"/>
              </w:rPr>
              <w:t>,688</w:t>
            </w:r>
          </w:p>
        </w:tc>
        <w:tc>
          <w:tcPr>
            <w:tcW w:w="1033" w:type="dxa"/>
            <w:shd w:val="clear" w:color="auto" w:fill="auto"/>
            <w:vAlign w:val="center"/>
          </w:tcPr>
          <w:p w14:paraId="1DC42387"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5</w:t>
            </w:r>
            <w:r>
              <w:rPr>
                <w:rFonts w:hAnsi="標楷體" w:cs="新細明體"/>
                <w:snapToGrid/>
                <w:color w:val="000000"/>
                <w:spacing w:val="-8"/>
                <w:kern w:val="0"/>
                <w:sz w:val="24"/>
                <w:szCs w:val="24"/>
              </w:rPr>
              <w:t>17</w:t>
            </w:r>
          </w:p>
        </w:tc>
        <w:tc>
          <w:tcPr>
            <w:tcW w:w="1033" w:type="dxa"/>
            <w:shd w:val="clear" w:color="auto" w:fill="auto"/>
            <w:vAlign w:val="center"/>
          </w:tcPr>
          <w:p w14:paraId="0893BC01"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5</w:t>
            </w:r>
            <w:r>
              <w:rPr>
                <w:rFonts w:hAnsi="標楷體" w:cs="新細明體"/>
                <w:snapToGrid/>
                <w:color w:val="000000"/>
                <w:spacing w:val="-8"/>
                <w:kern w:val="0"/>
                <w:sz w:val="24"/>
                <w:szCs w:val="24"/>
              </w:rPr>
              <w:t>,183</w:t>
            </w:r>
          </w:p>
        </w:tc>
      </w:tr>
      <w:tr w:rsidR="00CE4A85" w:rsidRPr="007A5D80" w14:paraId="557C697A" w14:textId="77777777" w:rsidTr="00E94760">
        <w:trPr>
          <w:trHeight w:val="345"/>
        </w:trPr>
        <w:tc>
          <w:tcPr>
            <w:tcW w:w="1260" w:type="dxa"/>
            <w:shd w:val="clear" w:color="auto" w:fill="auto"/>
            <w:vAlign w:val="center"/>
            <w:hideMark/>
          </w:tcPr>
          <w:p w14:paraId="682642CB" w14:textId="77777777" w:rsidR="00CE4A85" w:rsidRPr="007A5D80" w:rsidRDefault="00CE4A85" w:rsidP="002C1265">
            <w:pPr>
              <w:widowControl/>
              <w:spacing w:line="360" w:lineRule="exact"/>
              <w:ind w:leftChars="0" w:left="0" w:firstLineChars="0" w:firstLine="0"/>
              <w:jc w:val="left"/>
              <w:rPr>
                <w:rFonts w:hAnsi="標楷體" w:cs="新細明體"/>
                <w:snapToGrid/>
                <w:color w:val="000000"/>
                <w:spacing w:val="-8"/>
                <w:kern w:val="0"/>
                <w:sz w:val="24"/>
                <w:szCs w:val="24"/>
              </w:rPr>
            </w:pPr>
            <w:r w:rsidRPr="007A5D80">
              <w:rPr>
                <w:rFonts w:hAnsi="標楷體" w:cs="新細明體" w:hint="eastAsia"/>
                <w:snapToGrid/>
                <w:color w:val="000000"/>
                <w:spacing w:val="-8"/>
                <w:kern w:val="0"/>
                <w:sz w:val="24"/>
                <w:szCs w:val="24"/>
              </w:rPr>
              <w:t>什項設備</w:t>
            </w:r>
          </w:p>
        </w:tc>
        <w:tc>
          <w:tcPr>
            <w:tcW w:w="1032" w:type="dxa"/>
            <w:shd w:val="clear" w:color="auto" w:fill="auto"/>
            <w:vAlign w:val="center"/>
          </w:tcPr>
          <w:p w14:paraId="1EDD5877"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2</w:t>
            </w:r>
            <w:r>
              <w:rPr>
                <w:rFonts w:hAnsi="標楷體" w:cs="新細明體"/>
                <w:snapToGrid/>
                <w:color w:val="000000"/>
                <w:spacing w:val="-8"/>
                <w:kern w:val="0"/>
                <w:sz w:val="24"/>
                <w:szCs w:val="24"/>
              </w:rPr>
              <w:t>3,005</w:t>
            </w:r>
          </w:p>
        </w:tc>
        <w:tc>
          <w:tcPr>
            <w:tcW w:w="1033" w:type="dxa"/>
            <w:shd w:val="clear" w:color="auto" w:fill="auto"/>
            <w:vAlign w:val="center"/>
          </w:tcPr>
          <w:p w14:paraId="2C97843B"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2</w:t>
            </w:r>
            <w:r>
              <w:rPr>
                <w:rFonts w:hAnsi="標楷體" w:cs="新細明體"/>
                <w:snapToGrid/>
                <w:color w:val="000000"/>
                <w:spacing w:val="-8"/>
                <w:kern w:val="0"/>
                <w:sz w:val="24"/>
                <w:szCs w:val="24"/>
              </w:rPr>
              <w:t>0,830</w:t>
            </w:r>
          </w:p>
        </w:tc>
        <w:tc>
          <w:tcPr>
            <w:tcW w:w="1033" w:type="dxa"/>
            <w:shd w:val="clear" w:color="auto" w:fill="auto"/>
            <w:vAlign w:val="center"/>
          </w:tcPr>
          <w:p w14:paraId="4BB88B59"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2</w:t>
            </w:r>
            <w:r>
              <w:rPr>
                <w:rFonts w:hAnsi="標楷體" w:cs="新細明體"/>
                <w:snapToGrid/>
                <w:color w:val="000000"/>
                <w:spacing w:val="-8"/>
                <w:kern w:val="0"/>
                <w:sz w:val="24"/>
                <w:szCs w:val="24"/>
              </w:rPr>
              <w:t>8,900</w:t>
            </w:r>
          </w:p>
        </w:tc>
        <w:tc>
          <w:tcPr>
            <w:tcW w:w="1033" w:type="dxa"/>
            <w:shd w:val="clear" w:color="auto" w:fill="auto"/>
            <w:vAlign w:val="center"/>
          </w:tcPr>
          <w:p w14:paraId="01C6ACDA"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2</w:t>
            </w:r>
            <w:r>
              <w:rPr>
                <w:rFonts w:hAnsi="標楷體" w:cs="新細明體"/>
                <w:snapToGrid/>
                <w:color w:val="000000"/>
                <w:spacing w:val="-8"/>
                <w:kern w:val="0"/>
                <w:sz w:val="24"/>
                <w:szCs w:val="24"/>
              </w:rPr>
              <w:t>7,978</w:t>
            </w:r>
          </w:p>
        </w:tc>
        <w:tc>
          <w:tcPr>
            <w:tcW w:w="1033" w:type="dxa"/>
            <w:shd w:val="clear" w:color="auto" w:fill="auto"/>
            <w:vAlign w:val="center"/>
          </w:tcPr>
          <w:p w14:paraId="3DE1E0AA"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1</w:t>
            </w:r>
            <w:r>
              <w:rPr>
                <w:rFonts w:hAnsi="標楷體" w:cs="新細明體"/>
                <w:snapToGrid/>
                <w:color w:val="000000"/>
                <w:spacing w:val="-8"/>
                <w:kern w:val="0"/>
                <w:sz w:val="24"/>
                <w:szCs w:val="24"/>
              </w:rPr>
              <w:t>5,316</w:t>
            </w:r>
          </w:p>
        </w:tc>
        <w:tc>
          <w:tcPr>
            <w:tcW w:w="1033" w:type="dxa"/>
            <w:shd w:val="clear" w:color="auto" w:fill="auto"/>
            <w:vAlign w:val="center"/>
          </w:tcPr>
          <w:p w14:paraId="1D74BFD1"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snapToGrid/>
                <w:color w:val="000000"/>
                <w:spacing w:val="-8"/>
                <w:kern w:val="0"/>
                <w:sz w:val="24"/>
                <w:szCs w:val="24"/>
              </w:rPr>
              <w:t>9,608</w:t>
            </w:r>
          </w:p>
        </w:tc>
        <w:tc>
          <w:tcPr>
            <w:tcW w:w="1033" w:type="dxa"/>
            <w:shd w:val="clear" w:color="auto" w:fill="auto"/>
            <w:vAlign w:val="center"/>
          </w:tcPr>
          <w:p w14:paraId="22EF682E" w14:textId="77777777" w:rsidR="00CE4A85" w:rsidRPr="007A5D80" w:rsidRDefault="00CE4A85" w:rsidP="002C1265">
            <w:pPr>
              <w:widowControl/>
              <w:spacing w:line="360" w:lineRule="exact"/>
              <w:ind w:leftChars="0" w:left="0" w:firstLineChars="0" w:firstLine="0"/>
              <w:jc w:val="right"/>
              <w:rPr>
                <w:rFonts w:hAnsi="標楷體" w:cs="新細明體"/>
                <w:snapToGrid/>
                <w:color w:val="000000"/>
                <w:spacing w:val="-8"/>
                <w:kern w:val="0"/>
                <w:sz w:val="24"/>
                <w:szCs w:val="24"/>
              </w:rPr>
            </w:pPr>
            <w:r>
              <w:rPr>
                <w:rFonts w:hAnsi="標楷體" w:cs="新細明體" w:hint="eastAsia"/>
                <w:snapToGrid/>
                <w:color w:val="000000"/>
                <w:spacing w:val="-8"/>
                <w:kern w:val="0"/>
                <w:sz w:val="24"/>
                <w:szCs w:val="24"/>
              </w:rPr>
              <w:t>1</w:t>
            </w:r>
            <w:r>
              <w:rPr>
                <w:rFonts w:hAnsi="標楷體" w:cs="新細明體"/>
                <w:snapToGrid/>
                <w:color w:val="000000"/>
                <w:spacing w:val="-8"/>
                <w:kern w:val="0"/>
                <w:sz w:val="24"/>
                <w:szCs w:val="24"/>
              </w:rPr>
              <w:t>5,592</w:t>
            </w:r>
          </w:p>
        </w:tc>
      </w:tr>
      <w:tr w:rsidR="00CE4A85" w:rsidRPr="007A5D80" w14:paraId="07C340F5" w14:textId="77777777" w:rsidTr="00E94760">
        <w:trPr>
          <w:trHeight w:val="345"/>
        </w:trPr>
        <w:tc>
          <w:tcPr>
            <w:tcW w:w="1260" w:type="dxa"/>
            <w:tcBorders>
              <w:top w:val="single" w:sz="4" w:space="0" w:color="auto"/>
              <w:left w:val="single" w:sz="12" w:space="0" w:color="auto"/>
              <w:bottom w:val="single" w:sz="12" w:space="0" w:color="auto"/>
              <w:right w:val="single" w:sz="4" w:space="0" w:color="auto"/>
            </w:tcBorders>
            <w:shd w:val="clear" w:color="auto" w:fill="auto"/>
            <w:vAlign w:val="center"/>
            <w:hideMark/>
          </w:tcPr>
          <w:p w14:paraId="20E75313" w14:textId="77777777" w:rsidR="00CE4A85" w:rsidRPr="007A5D80" w:rsidRDefault="00CE4A85" w:rsidP="002C1265">
            <w:pPr>
              <w:widowControl/>
              <w:spacing w:line="360" w:lineRule="exact"/>
              <w:ind w:leftChars="0" w:left="0" w:firstLineChars="0" w:firstLine="0"/>
              <w:jc w:val="left"/>
              <w:rPr>
                <w:rFonts w:hAnsi="標楷體" w:cs="新細明體"/>
                <w:b/>
                <w:snapToGrid/>
                <w:color w:val="000000"/>
                <w:kern w:val="0"/>
                <w:sz w:val="24"/>
                <w:szCs w:val="24"/>
              </w:rPr>
            </w:pPr>
            <w:r w:rsidRPr="007A5D80">
              <w:rPr>
                <w:rFonts w:hAnsi="標楷體" w:cs="新細明體" w:hint="eastAsia"/>
                <w:b/>
                <w:snapToGrid/>
                <w:color w:val="000000"/>
                <w:kern w:val="0"/>
                <w:sz w:val="24"/>
                <w:szCs w:val="24"/>
              </w:rPr>
              <w:t>合計</w:t>
            </w:r>
          </w:p>
        </w:tc>
        <w:tc>
          <w:tcPr>
            <w:tcW w:w="1032" w:type="dxa"/>
            <w:tcBorders>
              <w:top w:val="single" w:sz="4" w:space="0" w:color="auto"/>
              <w:left w:val="single" w:sz="4" w:space="0" w:color="auto"/>
              <w:bottom w:val="single" w:sz="12" w:space="0" w:color="auto"/>
              <w:right w:val="single" w:sz="4" w:space="0" w:color="auto"/>
            </w:tcBorders>
            <w:shd w:val="clear" w:color="auto" w:fill="auto"/>
            <w:vAlign w:val="center"/>
          </w:tcPr>
          <w:p w14:paraId="656ACD00" w14:textId="77777777" w:rsidR="00CE4A85" w:rsidRPr="007A5D80" w:rsidRDefault="00CE4A85" w:rsidP="002C1265">
            <w:pPr>
              <w:widowControl/>
              <w:spacing w:line="360" w:lineRule="exact"/>
              <w:ind w:leftChars="0" w:left="0" w:firstLineChars="0" w:firstLine="0"/>
              <w:jc w:val="right"/>
              <w:rPr>
                <w:rFonts w:hAnsi="標楷體" w:cs="新細明體"/>
                <w:b/>
                <w:snapToGrid/>
                <w:color w:val="000000"/>
                <w:spacing w:val="-8"/>
                <w:kern w:val="0"/>
                <w:sz w:val="24"/>
                <w:szCs w:val="24"/>
              </w:rPr>
            </w:pPr>
            <w:r>
              <w:rPr>
                <w:rFonts w:hAnsi="標楷體" w:cs="新細明體" w:hint="eastAsia"/>
                <w:b/>
                <w:snapToGrid/>
                <w:color w:val="000000"/>
                <w:spacing w:val="-8"/>
                <w:kern w:val="0"/>
                <w:sz w:val="24"/>
                <w:szCs w:val="24"/>
              </w:rPr>
              <w:t>2</w:t>
            </w:r>
            <w:r>
              <w:rPr>
                <w:rFonts w:hAnsi="標楷體" w:cs="新細明體"/>
                <w:b/>
                <w:snapToGrid/>
                <w:color w:val="000000"/>
                <w:spacing w:val="-8"/>
                <w:kern w:val="0"/>
                <w:sz w:val="24"/>
                <w:szCs w:val="24"/>
              </w:rPr>
              <w:t>59,603</w:t>
            </w:r>
          </w:p>
        </w:tc>
        <w:tc>
          <w:tcPr>
            <w:tcW w:w="1033" w:type="dxa"/>
            <w:tcBorders>
              <w:top w:val="single" w:sz="4" w:space="0" w:color="auto"/>
              <w:left w:val="single" w:sz="4" w:space="0" w:color="auto"/>
              <w:bottom w:val="single" w:sz="12" w:space="0" w:color="auto"/>
              <w:right w:val="single" w:sz="4" w:space="0" w:color="auto"/>
            </w:tcBorders>
            <w:shd w:val="clear" w:color="auto" w:fill="auto"/>
            <w:vAlign w:val="center"/>
          </w:tcPr>
          <w:p w14:paraId="4D4775AE" w14:textId="77777777" w:rsidR="00CE4A85" w:rsidRPr="007A5D80" w:rsidRDefault="00CE4A85" w:rsidP="002C1265">
            <w:pPr>
              <w:widowControl/>
              <w:spacing w:line="360" w:lineRule="exact"/>
              <w:ind w:leftChars="0" w:left="0" w:firstLineChars="0" w:firstLine="0"/>
              <w:jc w:val="right"/>
              <w:rPr>
                <w:rFonts w:hAnsi="標楷體" w:cs="新細明體"/>
                <w:b/>
                <w:snapToGrid/>
                <w:color w:val="000000"/>
                <w:spacing w:val="-8"/>
                <w:kern w:val="0"/>
                <w:sz w:val="24"/>
                <w:szCs w:val="24"/>
              </w:rPr>
            </w:pPr>
            <w:r>
              <w:rPr>
                <w:rFonts w:hAnsi="標楷體" w:cs="新細明體" w:hint="eastAsia"/>
                <w:b/>
                <w:snapToGrid/>
                <w:color w:val="000000"/>
                <w:spacing w:val="-8"/>
                <w:kern w:val="0"/>
                <w:sz w:val="24"/>
                <w:szCs w:val="24"/>
              </w:rPr>
              <w:t>1</w:t>
            </w:r>
            <w:r>
              <w:rPr>
                <w:rFonts w:hAnsi="標楷體" w:cs="新細明體"/>
                <w:b/>
                <w:snapToGrid/>
                <w:color w:val="000000"/>
                <w:spacing w:val="-8"/>
                <w:kern w:val="0"/>
                <w:sz w:val="24"/>
                <w:szCs w:val="24"/>
              </w:rPr>
              <w:t>90,896</w:t>
            </w:r>
          </w:p>
        </w:tc>
        <w:tc>
          <w:tcPr>
            <w:tcW w:w="1033" w:type="dxa"/>
            <w:tcBorders>
              <w:top w:val="single" w:sz="4" w:space="0" w:color="auto"/>
              <w:left w:val="single" w:sz="4" w:space="0" w:color="auto"/>
              <w:bottom w:val="single" w:sz="12" w:space="0" w:color="auto"/>
              <w:right w:val="single" w:sz="4" w:space="0" w:color="auto"/>
            </w:tcBorders>
            <w:shd w:val="clear" w:color="auto" w:fill="auto"/>
            <w:vAlign w:val="center"/>
          </w:tcPr>
          <w:p w14:paraId="497A77A4" w14:textId="77777777" w:rsidR="00CE4A85" w:rsidRPr="007A5D80" w:rsidRDefault="00CE4A85" w:rsidP="002C1265">
            <w:pPr>
              <w:widowControl/>
              <w:spacing w:line="360" w:lineRule="exact"/>
              <w:ind w:leftChars="0" w:left="0" w:firstLineChars="0" w:firstLine="0"/>
              <w:jc w:val="right"/>
              <w:rPr>
                <w:rFonts w:hAnsi="標楷體" w:cs="新細明體"/>
                <w:b/>
                <w:snapToGrid/>
                <w:color w:val="000000"/>
                <w:spacing w:val="-8"/>
                <w:kern w:val="0"/>
                <w:sz w:val="24"/>
                <w:szCs w:val="24"/>
              </w:rPr>
            </w:pPr>
            <w:r>
              <w:rPr>
                <w:rFonts w:hAnsi="標楷體" w:cs="新細明體" w:hint="eastAsia"/>
                <w:b/>
                <w:snapToGrid/>
                <w:color w:val="000000"/>
                <w:spacing w:val="-8"/>
                <w:kern w:val="0"/>
                <w:sz w:val="24"/>
                <w:szCs w:val="24"/>
              </w:rPr>
              <w:t>3</w:t>
            </w:r>
            <w:r>
              <w:rPr>
                <w:rFonts w:hAnsi="標楷體" w:cs="新細明體"/>
                <w:b/>
                <w:snapToGrid/>
                <w:color w:val="000000"/>
                <w:spacing w:val="-8"/>
                <w:kern w:val="0"/>
                <w:sz w:val="24"/>
                <w:szCs w:val="24"/>
              </w:rPr>
              <w:t>35,983</w:t>
            </w:r>
          </w:p>
        </w:tc>
        <w:tc>
          <w:tcPr>
            <w:tcW w:w="1033" w:type="dxa"/>
            <w:tcBorders>
              <w:top w:val="single" w:sz="4" w:space="0" w:color="auto"/>
              <w:left w:val="single" w:sz="4" w:space="0" w:color="auto"/>
              <w:bottom w:val="single" w:sz="12" w:space="0" w:color="auto"/>
              <w:right w:val="single" w:sz="4" w:space="0" w:color="auto"/>
            </w:tcBorders>
            <w:shd w:val="clear" w:color="auto" w:fill="auto"/>
            <w:vAlign w:val="center"/>
          </w:tcPr>
          <w:p w14:paraId="7A4CA9D6" w14:textId="77777777" w:rsidR="00CE4A85" w:rsidRPr="007A5D80" w:rsidRDefault="00CE4A85" w:rsidP="002C1265">
            <w:pPr>
              <w:widowControl/>
              <w:spacing w:line="360" w:lineRule="exact"/>
              <w:ind w:leftChars="0" w:left="0" w:firstLineChars="0" w:firstLine="0"/>
              <w:jc w:val="right"/>
              <w:rPr>
                <w:rFonts w:hAnsi="標楷體" w:cs="新細明體"/>
                <w:b/>
                <w:snapToGrid/>
                <w:color w:val="000000"/>
                <w:spacing w:val="-8"/>
                <w:kern w:val="0"/>
                <w:sz w:val="24"/>
                <w:szCs w:val="24"/>
              </w:rPr>
            </w:pPr>
            <w:r>
              <w:rPr>
                <w:rFonts w:hAnsi="標楷體" w:cs="新細明體" w:hint="eastAsia"/>
                <w:b/>
                <w:snapToGrid/>
                <w:color w:val="000000"/>
                <w:spacing w:val="-8"/>
                <w:kern w:val="0"/>
                <w:sz w:val="24"/>
                <w:szCs w:val="24"/>
              </w:rPr>
              <w:t>2</w:t>
            </w:r>
            <w:r>
              <w:rPr>
                <w:rFonts w:hAnsi="標楷體" w:cs="新細明體"/>
                <w:b/>
                <w:snapToGrid/>
                <w:color w:val="000000"/>
                <w:spacing w:val="-8"/>
                <w:kern w:val="0"/>
                <w:sz w:val="24"/>
                <w:szCs w:val="24"/>
              </w:rPr>
              <w:t>44,800</w:t>
            </w:r>
          </w:p>
        </w:tc>
        <w:tc>
          <w:tcPr>
            <w:tcW w:w="1033" w:type="dxa"/>
            <w:tcBorders>
              <w:top w:val="single" w:sz="4" w:space="0" w:color="auto"/>
              <w:left w:val="single" w:sz="4" w:space="0" w:color="auto"/>
              <w:bottom w:val="single" w:sz="12" w:space="0" w:color="auto"/>
              <w:right w:val="single" w:sz="4" w:space="0" w:color="auto"/>
            </w:tcBorders>
            <w:shd w:val="clear" w:color="auto" w:fill="auto"/>
            <w:vAlign w:val="center"/>
          </w:tcPr>
          <w:p w14:paraId="6A1C8015" w14:textId="77777777" w:rsidR="00CE4A85" w:rsidRPr="007A5D80" w:rsidRDefault="00CE4A85" w:rsidP="002C1265">
            <w:pPr>
              <w:widowControl/>
              <w:spacing w:line="360" w:lineRule="exact"/>
              <w:ind w:leftChars="0" w:left="0" w:firstLineChars="0" w:firstLine="0"/>
              <w:jc w:val="right"/>
              <w:rPr>
                <w:rFonts w:hAnsi="標楷體" w:cs="新細明體"/>
                <w:b/>
                <w:snapToGrid/>
                <w:color w:val="000000"/>
                <w:spacing w:val="-8"/>
                <w:kern w:val="0"/>
                <w:sz w:val="24"/>
                <w:szCs w:val="24"/>
              </w:rPr>
            </w:pPr>
            <w:r>
              <w:rPr>
                <w:rFonts w:hAnsi="標楷體" w:cs="新細明體" w:hint="eastAsia"/>
                <w:b/>
                <w:snapToGrid/>
                <w:color w:val="000000"/>
                <w:spacing w:val="-8"/>
                <w:kern w:val="0"/>
                <w:sz w:val="24"/>
                <w:szCs w:val="24"/>
              </w:rPr>
              <w:t>2</w:t>
            </w:r>
            <w:r>
              <w:rPr>
                <w:rFonts w:hAnsi="標楷體" w:cs="新細明體"/>
                <w:b/>
                <w:snapToGrid/>
                <w:color w:val="000000"/>
                <w:spacing w:val="-8"/>
                <w:kern w:val="0"/>
                <w:sz w:val="24"/>
                <w:szCs w:val="24"/>
              </w:rPr>
              <w:t>83,057</w:t>
            </w:r>
          </w:p>
        </w:tc>
        <w:tc>
          <w:tcPr>
            <w:tcW w:w="1033" w:type="dxa"/>
            <w:tcBorders>
              <w:top w:val="single" w:sz="4" w:space="0" w:color="auto"/>
              <w:left w:val="single" w:sz="4" w:space="0" w:color="auto"/>
              <w:bottom w:val="single" w:sz="12" w:space="0" w:color="auto"/>
              <w:right w:val="single" w:sz="4" w:space="0" w:color="auto"/>
            </w:tcBorders>
            <w:shd w:val="clear" w:color="auto" w:fill="auto"/>
            <w:vAlign w:val="center"/>
          </w:tcPr>
          <w:p w14:paraId="626AA3E2" w14:textId="77777777" w:rsidR="00CE4A85" w:rsidRPr="007A5D80" w:rsidRDefault="00CE4A85" w:rsidP="002C1265">
            <w:pPr>
              <w:widowControl/>
              <w:spacing w:line="360" w:lineRule="exact"/>
              <w:ind w:leftChars="0" w:left="0" w:firstLineChars="0" w:firstLine="0"/>
              <w:jc w:val="right"/>
              <w:rPr>
                <w:rFonts w:hAnsi="標楷體" w:cs="新細明體"/>
                <w:b/>
                <w:snapToGrid/>
                <w:color w:val="000000"/>
                <w:spacing w:val="-8"/>
                <w:kern w:val="0"/>
                <w:sz w:val="24"/>
                <w:szCs w:val="24"/>
              </w:rPr>
            </w:pPr>
            <w:r>
              <w:rPr>
                <w:rFonts w:hAnsi="標楷體" w:cs="新細明體" w:hint="eastAsia"/>
                <w:b/>
                <w:snapToGrid/>
                <w:color w:val="000000"/>
                <w:spacing w:val="-8"/>
                <w:kern w:val="0"/>
                <w:sz w:val="24"/>
                <w:szCs w:val="24"/>
              </w:rPr>
              <w:t>1</w:t>
            </w:r>
            <w:r>
              <w:rPr>
                <w:rFonts w:hAnsi="標楷體" w:cs="新細明體"/>
                <w:b/>
                <w:snapToGrid/>
                <w:color w:val="000000"/>
                <w:spacing w:val="-8"/>
                <w:kern w:val="0"/>
                <w:sz w:val="24"/>
                <w:szCs w:val="24"/>
              </w:rPr>
              <w:t>07,486</w:t>
            </w:r>
          </w:p>
        </w:tc>
        <w:tc>
          <w:tcPr>
            <w:tcW w:w="1033" w:type="dxa"/>
            <w:tcBorders>
              <w:top w:val="single" w:sz="4" w:space="0" w:color="auto"/>
              <w:left w:val="single" w:sz="4" w:space="0" w:color="auto"/>
              <w:bottom w:val="single" w:sz="12" w:space="0" w:color="auto"/>
              <w:right w:val="single" w:sz="4" w:space="0" w:color="auto"/>
            </w:tcBorders>
            <w:shd w:val="clear" w:color="auto" w:fill="auto"/>
            <w:vAlign w:val="center"/>
          </w:tcPr>
          <w:p w14:paraId="301DF16A" w14:textId="77777777" w:rsidR="00CE4A85" w:rsidRPr="007A5D80" w:rsidRDefault="00CE4A85" w:rsidP="002C1265">
            <w:pPr>
              <w:widowControl/>
              <w:spacing w:line="360" w:lineRule="exact"/>
              <w:ind w:leftChars="0" w:left="0" w:firstLineChars="0" w:firstLine="0"/>
              <w:jc w:val="right"/>
              <w:rPr>
                <w:rFonts w:hAnsi="標楷體" w:cs="新細明體"/>
                <w:b/>
                <w:snapToGrid/>
                <w:color w:val="000000"/>
                <w:spacing w:val="-8"/>
                <w:kern w:val="0"/>
                <w:sz w:val="24"/>
                <w:szCs w:val="24"/>
              </w:rPr>
            </w:pPr>
            <w:r>
              <w:rPr>
                <w:rFonts w:hAnsi="標楷體" w:cs="新細明體" w:hint="eastAsia"/>
                <w:b/>
                <w:snapToGrid/>
                <w:color w:val="000000"/>
                <w:spacing w:val="-8"/>
                <w:kern w:val="0"/>
                <w:sz w:val="24"/>
                <w:szCs w:val="24"/>
              </w:rPr>
              <w:t>2</w:t>
            </w:r>
            <w:r>
              <w:rPr>
                <w:rFonts w:hAnsi="標楷體" w:cs="新細明體"/>
                <w:b/>
                <w:snapToGrid/>
                <w:color w:val="000000"/>
                <w:spacing w:val="-8"/>
                <w:kern w:val="0"/>
                <w:sz w:val="24"/>
                <w:szCs w:val="24"/>
              </w:rPr>
              <w:t>22,204</w:t>
            </w:r>
          </w:p>
        </w:tc>
      </w:tr>
    </w:tbl>
    <w:p w14:paraId="689FBB7C" w14:textId="77777777" w:rsidR="00CE4A85" w:rsidRDefault="00CE4A85" w:rsidP="00E241B3">
      <w:pPr>
        <w:pStyle w:val="142"/>
        <w:spacing w:line="320" w:lineRule="exact"/>
        <w:ind w:firstLine="7"/>
        <w:rPr>
          <w:rFonts w:hAnsi="標楷體"/>
          <w:szCs w:val="24"/>
        </w:rPr>
      </w:pPr>
      <w:r w:rsidRPr="00092F30">
        <w:rPr>
          <w:rFonts w:hAnsi="標楷體" w:hint="eastAsia"/>
          <w:szCs w:val="24"/>
        </w:rPr>
        <w:t>資料來源</w:t>
      </w:r>
      <w:r>
        <w:rPr>
          <w:rFonts w:hAnsi="標楷體" w:hint="eastAsia"/>
          <w:szCs w:val="24"/>
        </w:rPr>
        <w:t>：宜蘭大學提供</w:t>
      </w:r>
      <w:r w:rsidRPr="00092F30">
        <w:rPr>
          <w:rFonts w:hAnsi="標楷體" w:hint="eastAsia"/>
          <w:szCs w:val="24"/>
        </w:rPr>
        <w:t>。</w:t>
      </w:r>
    </w:p>
    <w:p w14:paraId="52E884FF" w14:textId="77777777" w:rsidR="00CE4A85" w:rsidRDefault="00CE4A85" w:rsidP="00E241B3">
      <w:pPr>
        <w:pStyle w:val="2"/>
        <w:ind w:leftChars="0" w:left="709" w:hangingChars="250" w:hanging="709"/>
        <w:jc w:val="left"/>
        <w:rPr>
          <w:rFonts w:hAnsi="標楷體"/>
          <w:b/>
          <w:color w:val="000000"/>
        </w:rPr>
      </w:pPr>
      <w:r>
        <w:rPr>
          <w:rFonts w:hAnsi="標楷體" w:hint="eastAsia"/>
          <w:b/>
          <w:color w:val="000000"/>
        </w:rPr>
        <w:t>表2</w:t>
      </w:r>
      <w:r>
        <w:rPr>
          <w:rFonts w:hAnsi="標楷體"/>
          <w:b/>
          <w:color w:val="000000"/>
        </w:rPr>
        <w:t xml:space="preserve">  </w:t>
      </w:r>
      <w:r>
        <w:rPr>
          <w:rFonts w:hAnsi="標楷體" w:hint="eastAsia"/>
          <w:b/>
          <w:color w:val="000000"/>
        </w:rPr>
        <w:t>宜蘭大學</w:t>
      </w:r>
      <w:r w:rsidRPr="004D386B">
        <w:rPr>
          <w:rFonts w:hAnsi="標楷體" w:hint="eastAsia"/>
          <w:b/>
          <w:color w:val="000000"/>
        </w:rPr>
        <w:t>11</w:t>
      </w:r>
      <w:r>
        <w:rPr>
          <w:rFonts w:hAnsi="標楷體" w:hint="eastAsia"/>
          <w:b/>
          <w:color w:val="000000"/>
        </w:rPr>
        <w:t>4</w:t>
      </w:r>
      <w:r w:rsidRPr="004D386B">
        <w:rPr>
          <w:rFonts w:hAnsi="標楷體" w:hint="eastAsia"/>
          <w:b/>
          <w:color w:val="000000"/>
        </w:rPr>
        <w:t>年度編列固定資產建設改良擴充分年性項目</w:t>
      </w:r>
      <w:r>
        <w:rPr>
          <w:rFonts w:hAnsi="標楷體" w:hint="eastAsia"/>
          <w:b/>
          <w:color w:val="000000"/>
        </w:rPr>
        <w:t xml:space="preserve"> </w:t>
      </w:r>
      <w:r>
        <w:rPr>
          <w:rFonts w:hAnsi="標楷體"/>
          <w:b/>
          <w:color w:val="000000"/>
        </w:rPr>
        <w:t xml:space="preserve"> </w:t>
      </w:r>
    </w:p>
    <w:p w14:paraId="3D431BA1" w14:textId="77777777" w:rsidR="00CE4A85" w:rsidRDefault="00CE4A85" w:rsidP="00E241B3">
      <w:pPr>
        <w:pStyle w:val="2"/>
        <w:spacing w:line="400" w:lineRule="exact"/>
        <w:ind w:leftChars="0" w:left="608" w:hangingChars="250" w:hanging="608"/>
        <w:jc w:val="right"/>
        <w:rPr>
          <w:rFonts w:hAnsi="標楷體"/>
          <w:color w:val="000000"/>
          <w:sz w:val="24"/>
        </w:rPr>
      </w:pPr>
      <w:r w:rsidRPr="009B4A00">
        <w:rPr>
          <w:rFonts w:hAnsi="標楷體" w:hint="eastAsia"/>
          <w:color w:val="000000"/>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686"/>
        <w:gridCol w:w="1417"/>
        <w:gridCol w:w="1701"/>
        <w:gridCol w:w="1648"/>
      </w:tblGrid>
      <w:tr w:rsidR="00CE4A85" w:rsidRPr="007A76DF" w14:paraId="366F87E3" w14:textId="77777777" w:rsidTr="002C1265">
        <w:tc>
          <w:tcPr>
            <w:tcW w:w="3686" w:type="dxa"/>
            <w:shd w:val="clear" w:color="auto" w:fill="auto"/>
            <w:vAlign w:val="center"/>
          </w:tcPr>
          <w:p w14:paraId="5287C608" w14:textId="77777777" w:rsidR="00CE4A85" w:rsidRPr="007A76DF" w:rsidRDefault="00CE4A85" w:rsidP="002C1265">
            <w:pPr>
              <w:pStyle w:val="142"/>
              <w:spacing w:line="300" w:lineRule="exact"/>
              <w:jc w:val="center"/>
              <w:rPr>
                <w:rFonts w:hAnsi="標楷體"/>
                <w:b/>
                <w:szCs w:val="24"/>
              </w:rPr>
            </w:pPr>
            <w:r w:rsidRPr="007A76DF">
              <w:rPr>
                <w:rFonts w:hAnsi="標楷體" w:hint="eastAsia"/>
                <w:b/>
                <w:szCs w:val="24"/>
              </w:rPr>
              <w:t>計畫名稱</w:t>
            </w:r>
          </w:p>
        </w:tc>
        <w:tc>
          <w:tcPr>
            <w:tcW w:w="1417" w:type="dxa"/>
            <w:shd w:val="clear" w:color="auto" w:fill="auto"/>
            <w:vAlign w:val="center"/>
          </w:tcPr>
          <w:p w14:paraId="3DC4F2E1" w14:textId="77777777" w:rsidR="00CE4A85" w:rsidRPr="007A76DF" w:rsidRDefault="00CE4A85" w:rsidP="002C1265">
            <w:pPr>
              <w:pStyle w:val="142"/>
              <w:spacing w:line="300" w:lineRule="exact"/>
              <w:jc w:val="center"/>
              <w:rPr>
                <w:rFonts w:hAnsi="標楷體"/>
                <w:b/>
                <w:szCs w:val="24"/>
              </w:rPr>
            </w:pPr>
            <w:r w:rsidRPr="007A76DF">
              <w:rPr>
                <w:rFonts w:hAnsi="標楷體" w:hint="eastAsia"/>
                <w:b/>
                <w:szCs w:val="24"/>
              </w:rPr>
              <w:t>計畫期程</w:t>
            </w:r>
          </w:p>
        </w:tc>
        <w:tc>
          <w:tcPr>
            <w:tcW w:w="1701" w:type="dxa"/>
            <w:shd w:val="clear" w:color="auto" w:fill="auto"/>
            <w:vAlign w:val="center"/>
          </w:tcPr>
          <w:p w14:paraId="47A670A3" w14:textId="77777777" w:rsidR="00CE4A85" w:rsidRPr="007A76DF" w:rsidRDefault="00CE4A85" w:rsidP="002C1265">
            <w:pPr>
              <w:pStyle w:val="142"/>
              <w:spacing w:line="300" w:lineRule="exact"/>
              <w:jc w:val="center"/>
              <w:rPr>
                <w:rFonts w:hAnsi="標楷體"/>
                <w:b/>
                <w:szCs w:val="24"/>
              </w:rPr>
            </w:pPr>
            <w:r w:rsidRPr="007A76DF">
              <w:rPr>
                <w:rFonts w:hAnsi="標楷體" w:hint="eastAsia"/>
                <w:b/>
                <w:szCs w:val="24"/>
              </w:rPr>
              <w:t>計畫總經費</w:t>
            </w:r>
          </w:p>
        </w:tc>
        <w:tc>
          <w:tcPr>
            <w:tcW w:w="1648" w:type="dxa"/>
            <w:shd w:val="clear" w:color="auto" w:fill="auto"/>
            <w:vAlign w:val="center"/>
          </w:tcPr>
          <w:p w14:paraId="573C0151" w14:textId="77777777" w:rsidR="00CE4A85" w:rsidRPr="007A76DF" w:rsidRDefault="00CE4A85" w:rsidP="002C1265">
            <w:pPr>
              <w:pStyle w:val="142"/>
              <w:spacing w:line="300" w:lineRule="exact"/>
              <w:jc w:val="center"/>
              <w:rPr>
                <w:rFonts w:hAnsi="標楷體"/>
                <w:b/>
                <w:szCs w:val="24"/>
              </w:rPr>
            </w:pPr>
            <w:r w:rsidRPr="007A76DF">
              <w:rPr>
                <w:rFonts w:hAnsi="標楷體" w:hint="eastAsia"/>
                <w:b/>
                <w:szCs w:val="24"/>
              </w:rPr>
              <w:t>114年度</w:t>
            </w:r>
          </w:p>
          <w:p w14:paraId="340B740B" w14:textId="77777777" w:rsidR="00CE4A85" w:rsidRPr="007A76DF" w:rsidRDefault="00CE4A85" w:rsidP="002C1265">
            <w:pPr>
              <w:pStyle w:val="142"/>
              <w:spacing w:line="300" w:lineRule="exact"/>
              <w:jc w:val="center"/>
              <w:rPr>
                <w:rFonts w:hAnsi="標楷體"/>
                <w:b/>
                <w:szCs w:val="24"/>
              </w:rPr>
            </w:pPr>
            <w:r w:rsidRPr="007A76DF">
              <w:rPr>
                <w:rFonts w:hAnsi="標楷體" w:hint="eastAsia"/>
                <w:b/>
                <w:szCs w:val="24"/>
              </w:rPr>
              <w:t>預算案數</w:t>
            </w:r>
          </w:p>
        </w:tc>
      </w:tr>
      <w:tr w:rsidR="00CE4A85" w:rsidRPr="007A76DF" w14:paraId="02C9EE89" w14:textId="77777777" w:rsidTr="002C1265">
        <w:tc>
          <w:tcPr>
            <w:tcW w:w="3686" w:type="dxa"/>
            <w:shd w:val="clear" w:color="auto" w:fill="auto"/>
            <w:vAlign w:val="center"/>
          </w:tcPr>
          <w:p w14:paraId="6FBCEAA6" w14:textId="77777777" w:rsidR="00CE4A85" w:rsidRDefault="00CE4A85" w:rsidP="002C1265">
            <w:pPr>
              <w:pStyle w:val="142"/>
              <w:jc w:val="both"/>
            </w:pPr>
            <w:r w:rsidRPr="00797C37">
              <w:rPr>
                <w:rFonts w:hint="eastAsia"/>
              </w:rPr>
              <w:t>城南校區公共設施及道路景觀整備計畫</w:t>
            </w:r>
          </w:p>
        </w:tc>
        <w:tc>
          <w:tcPr>
            <w:tcW w:w="1417" w:type="dxa"/>
            <w:shd w:val="clear" w:color="auto" w:fill="auto"/>
            <w:vAlign w:val="center"/>
          </w:tcPr>
          <w:p w14:paraId="3D82E4AE" w14:textId="77777777" w:rsidR="00CE4A85" w:rsidRPr="00867255" w:rsidRDefault="00CE4A85" w:rsidP="002C1265">
            <w:pPr>
              <w:pStyle w:val="142"/>
              <w:spacing w:line="300" w:lineRule="exact"/>
              <w:jc w:val="center"/>
              <w:rPr>
                <w:rFonts w:hAnsi="標楷體"/>
                <w:szCs w:val="24"/>
              </w:rPr>
            </w:pPr>
            <w:r w:rsidRPr="00867255">
              <w:rPr>
                <w:rFonts w:hAnsi="標楷體" w:hint="eastAsia"/>
                <w:szCs w:val="24"/>
              </w:rPr>
              <w:t>107年-</w:t>
            </w:r>
          </w:p>
          <w:p w14:paraId="618BC325" w14:textId="77777777" w:rsidR="00CE4A85" w:rsidRPr="00867255" w:rsidRDefault="00CE4A85" w:rsidP="002C1265">
            <w:pPr>
              <w:pStyle w:val="142"/>
              <w:spacing w:line="300" w:lineRule="exact"/>
              <w:jc w:val="center"/>
              <w:rPr>
                <w:rFonts w:hAnsi="標楷體"/>
                <w:szCs w:val="24"/>
              </w:rPr>
            </w:pPr>
            <w:r w:rsidRPr="00867255">
              <w:rPr>
                <w:rFonts w:hAnsi="標楷體" w:hint="eastAsia"/>
                <w:szCs w:val="24"/>
              </w:rPr>
              <w:t>114年</w:t>
            </w:r>
          </w:p>
        </w:tc>
        <w:tc>
          <w:tcPr>
            <w:tcW w:w="1701" w:type="dxa"/>
            <w:shd w:val="clear" w:color="auto" w:fill="auto"/>
            <w:vAlign w:val="center"/>
          </w:tcPr>
          <w:p w14:paraId="49CA5DC6" w14:textId="77777777" w:rsidR="00CE4A85" w:rsidRPr="007A76DF" w:rsidRDefault="00CE4A85" w:rsidP="002C1265">
            <w:pPr>
              <w:pStyle w:val="142"/>
              <w:spacing w:line="300" w:lineRule="exact"/>
              <w:jc w:val="right"/>
              <w:rPr>
                <w:rFonts w:hAnsi="標楷體"/>
                <w:szCs w:val="24"/>
              </w:rPr>
            </w:pPr>
            <w:r>
              <w:rPr>
                <w:rFonts w:hAnsi="標楷體" w:hint="eastAsia"/>
                <w:szCs w:val="24"/>
              </w:rPr>
              <w:t>98</w:t>
            </w:r>
            <w:r>
              <w:rPr>
                <w:rFonts w:hAnsi="標楷體"/>
                <w:szCs w:val="24"/>
              </w:rPr>
              <w:t>,500</w:t>
            </w:r>
          </w:p>
        </w:tc>
        <w:tc>
          <w:tcPr>
            <w:tcW w:w="1648" w:type="dxa"/>
            <w:shd w:val="clear" w:color="auto" w:fill="auto"/>
            <w:vAlign w:val="center"/>
          </w:tcPr>
          <w:p w14:paraId="737C4E04" w14:textId="77777777" w:rsidR="00CE4A85" w:rsidRPr="007A76DF" w:rsidRDefault="00CE4A85" w:rsidP="002C1265">
            <w:pPr>
              <w:pStyle w:val="142"/>
              <w:spacing w:line="300" w:lineRule="exact"/>
              <w:jc w:val="right"/>
              <w:rPr>
                <w:rFonts w:hAnsi="標楷體"/>
                <w:szCs w:val="24"/>
              </w:rPr>
            </w:pPr>
            <w:r>
              <w:rPr>
                <w:rFonts w:hAnsi="標楷體" w:hint="eastAsia"/>
                <w:szCs w:val="24"/>
              </w:rPr>
              <w:t>1</w:t>
            </w:r>
            <w:r>
              <w:rPr>
                <w:rFonts w:hAnsi="標楷體"/>
                <w:szCs w:val="24"/>
              </w:rPr>
              <w:t>2,537</w:t>
            </w:r>
          </w:p>
        </w:tc>
      </w:tr>
      <w:tr w:rsidR="00CE4A85" w:rsidRPr="00867255" w14:paraId="24D8DB96" w14:textId="77777777" w:rsidTr="002C1265">
        <w:tc>
          <w:tcPr>
            <w:tcW w:w="3686" w:type="dxa"/>
            <w:shd w:val="clear" w:color="auto" w:fill="auto"/>
            <w:vAlign w:val="center"/>
          </w:tcPr>
          <w:p w14:paraId="17D0B3A5" w14:textId="77777777" w:rsidR="00CE4A85" w:rsidRDefault="00CE4A85" w:rsidP="002C1265">
            <w:pPr>
              <w:pStyle w:val="142"/>
              <w:jc w:val="both"/>
            </w:pPr>
            <w:r w:rsidRPr="00F560A8">
              <w:rPr>
                <w:rFonts w:hint="eastAsia"/>
              </w:rPr>
              <w:t>城南校區食品創客暨實習場域整建工程</w:t>
            </w:r>
          </w:p>
        </w:tc>
        <w:tc>
          <w:tcPr>
            <w:tcW w:w="1417" w:type="dxa"/>
            <w:shd w:val="clear" w:color="auto" w:fill="auto"/>
            <w:vAlign w:val="center"/>
          </w:tcPr>
          <w:p w14:paraId="3C888B6C" w14:textId="77777777" w:rsidR="00CE4A85" w:rsidRPr="00867255" w:rsidRDefault="00CE4A85" w:rsidP="002C1265">
            <w:pPr>
              <w:pStyle w:val="142"/>
              <w:spacing w:line="300" w:lineRule="exact"/>
              <w:jc w:val="center"/>
              <w:rPr>
                <w:rFonts w:hAnsi="標楷體"/>
                <w:szCs w:val="24"/>
              </w:rPr>
            </w:pPr>
            <w:r w:rsidRPr="00867255">
              <w:rPr>
                <w:rFonts w:hAnsi="標楷體" w:hint="eastAsia"/>
                <w:szCs w:val="24"/>
              </w:rPr>
              <w:t>1</w:t>
            </w:r>
            <w:r w:rsidRPr="00867255">
              <w:rPr>
                <w:rFonts w:hAnsi="標楷體"/>
                <w:szCs w:val="24"/>
              </w:rPr>
              <w:t>07</w:t>
            </w:r>
            <w:r w:rsidRPr="00867255">
              <w:rPr>
                <w:rFonts w:hAnsi="標楷體" w:hint="eastAsia"/>
                <w:szCs w:val="24"/>
              </w:rPr>
              <w:t>年-</w:t>
            </w:r>
          </w:p>
          <w:p w14:paraId="5D598DD7" w14:textId="77777777" w:rsidR="00CE4A85" w:rsidRPr="00867255" w:rsidRDefault="00CE4A85" w:rsidP="002C1265">
            <w:pPr>
              <w:pStyle w:val="142"/>
              <w:spacing w:line="300" w:lineRule="exact"/>
              <w:jc w:val="center"/>
              <w:rPr>
                <w:rFonts w:hAnsi="標楷體"/>
                <w:szCs w:val="24"/>
              </w:rPr>
            </w:pPr>
            <w:r w:rsidRPr="00867255">
              <w:rPr>
                <w:rFonts w:hAnsi="標楷體" w:hint="eastAsia"/>
                <w:szCs w:val="24"/>
              </w:rPr>
              <w:t>1</w:t>
            </w:r>
            <w:r w:rsidRPr="00867255">
              <w:rPr>
                <w:rFonts w:hAnsi="標楷體"/>
                <w:szCs w:val="24"/>
              </w:rPr>
              <w:t>14</w:t>
            </w:r>
            <w:r w:rsidRPr="00867255">
              <w:rPr>
                <w:rFonts w:hAnsi="標楷體" w:hint="eastAsia"/>
                <w:szCs w:val="24"/>
              </w:rPr>
              <w:t>年</w:t>
            </w:r>
          </w:p>
        </w:tc>
        <w:tc>
          <w:tcPr>
            <w:tcW w:w="1701" w:type="dxa"/>
            <w:shd w:val="clear" w:color="auto" w:fill="auto"/>
            <w:vAlign w:val="center"/>
          </w:tcPr>
          <w:p w14:paraId="4FA3689E" w14:textId="77777777" w:rsidR="00CE4A85" w:rsidRPr="00867255" w:rsidRDefault="00CE4A85" w:rsidP="002C1265">
            <w:pPr>
              <w:pStyle w:val="142"/>
              <w:spacing w:line="300" w:lineRule="exact"/>
              <w:jc w:val="right"/>
              <w:rPr>
                <w:rFonts w:hAnsi="標楷體"/>
                <w:szCs w:val="24"/>
              </w:rPr>
            </w:pPr>
            <w:r w:rsidRPr="00867255">
              <w:rPr>
                <w:rFonts w:hAnsi="標楷體" w:hint="eastAsia"/>
                <w:szCs w:val="24"/>
              </w:rPr>
              <w:t>1</w:t>
            </w:r>
            <w:r w:rsidRPr="00867255">
              <w:rPr>
                <w:rFonts w:hAnsi="標楷體"/>
                <w:szCs w:val="24"/>
              </w:rPr>
              <w:t>11,980</w:t>
            </w:r>
          </w:p>
        </w:tc>
        <w:tc>
          <w:tcPr>
            <w:tcW w:w="1648" w:type="dxa"/>
            <w:shd w:val="clear" w:color="auto" w:fill="auto"/>
            <w:vAlign w:val="center"/>
          </w:tcPr>
          <w:p w14:paraId="4AF1445F" w14:textId="77777777" w:rsidR="00CE4A85" w:rsidRPr="00867255" w:rsidRDefault="00CE4A85" w:rsidP="002C1265">
            <w:pPr>
              <w:pStyle w:val="142"/>
              <w:spacing w:line="300" w:lineRule="exact"/>
              <w:jc w:val="right"/>
              <w:rPr>
                <w:rFonts w:hAnsi="標楷體"/>
                <w:szCs w:val="24"/>
              </w:rPr>
            </w:pPr>
            <w:r w:rsidRPr="00867255">
              <w:rPr>
                <w:rFonts w:hAnsi="標楷體" w:hint="eastAsia"/>
                <w:szCs w:val="24"/>
              </w:rPr>
              <w:t>4</w:t>
            </w:r>
            <w:r w:rsidRPr="00867255">
              <w:rPr>
                <w:rFonts w:hAnsi="標楷體"/>
                <w:szCs w:val="24"/>
              </w:rPr>
              <w:t>9,717</w:t>
            </w:r>
          </w:p>
        </w:tc>
      </w:tr>
      <w:tr w:rsidR="00CE4A85" w:rsidRPr="00867255" w14:paraId="56CE8E8F" w14:textId="77777777" w:rsidTr="002C1265">
        <w:tc>
          <w:tcPr>
            <w:tcW w:w="3686" w:type="dxa"/>
            <w:shd w:val="clear" w:color="auto" w:fill="auto"/>
            <w:vAlign w:val="center"/>
          </w:tcPr>
          <w:p w14:paraId="2E6CD2A0" w14:textId="77777777" w:rsidR="00CE4A85" w:rsidRPr="007A76DF" w:rsidRDefault="00CE4A85" w:rsidP="002C1265">
            <w:pPr>
              <w:pStyle w:val="142"/>
              <w:spacing w:line="300" w:lineRule="exact"/>
              <w:jc w:val="both"/>
              <w:rPr>
                <w:rFonts w:hAnsi="標楷體"/>
                <w:szCs w:val="24"/>
              </w:rPr>
            </w:pPr>
            <w:r w:rsidRPr="007A76DF">
              <w:rPr>
                <w:rFonts w:hAnsi="標楷體" w:hint="eastAsia"/>
                <w:szCs w:val="24"/>
              </w:rPr>
              <w:t>第三學生宿舍興建計畫工程</w:t>
            </w:r>
          </w:p>
        </w:tc>
        <w:tc>
          <w:tcPr>
            <w:tcW w:w="1417" w:type="dxa"/>
            <w:shd w:val="clear" w:color="auto" w:fill="auto"/>
            <w:vAlign w:val="center"/>
          </w:tcPr>
          <w:p w14:paraId="1FD90265" w14:textId="77777777" w:rsidR="00CE4A85" w:rsidRPr="007A76DF" w:rsidRDefault="00CE4A85" w:rsidP="002C1265">
            <w:pPr>
              <w:pStyle w:val="142"/>
              <w:spacing w:line="300" w:lineRule="exact"/>
              <w:jc w:val="center"/>
              <w:rPr>
                <w:rFonts w:hAnsi="標楷體"/>
                <w:szCs w:val="24"/>
              </w:rPr>
            </w:pPr>
            <w:r w:rsidRPr="007A76DF">
              <w:rPr>
                <w:rFonts w:hAnsi="標楷體" w:hint="eastAsia"/>
                <w:szCs w:val="24"/>
              </w:rPr>
              <w:t>11</w:t>
            </w:r>
            <w:r w:rsidRPr="007A76DF">
              <w:rPr>
                <w:rFonts w:hAnsi="標楷體"/>
                <w:szCs w:val="24"/>
              </w:rPr>
              <w:t>0</w:t>
            </w:r>
            <w:r w:rsidRPr="007A76DF">
              <w:rPr>
                <w:rFonts w:hAnsi="標楷體" w:hint="eastAsia"/>
                <w:szCs w:val="24"/>
              </w:rPr>
              <w:t>年-</w:t>
            </w:r>
          </w:p>
          <w:p w14:paraId="633D8DFE" w14:textId="77777777" w:rsidR="00CE4A85" w:rsidRPr="007A76DF" w:rsidRDefault="00CE4A85" w:rsidP="002C1265">
            <w:pPr>
              <w:pStyle w:val="142"/>
              <w:spacing w:line="300" w:lineRule="exact"/>
              <w:jc w:val="center"/>
              <w:rPr>
                <w:rFonts w:hAnsi="標楷體"/>
                <w:szCs w:val="24"/>
              </w:rPr>
            </w:pPr>
            <w:r w:rsidRPr="007A76DF">
              <w:rPr>
                <w:rFonts w:hAnsi="標楷體" w:hint="eastAsia"/>
                <w:szCs w:val="24"/>
              </w:rPr>
              <w:t>11</w:t>
            </w:r>
            <w:r w:rsidRPr="007A76DF">
              <w:rPr>
                <w:rFonts w:hAnsi="標楷體"/>
                <w:szCs w:val="24"/>
              </w:rPr>
              <w:t>6</w:t>
            </w:r>
            <w:r w:rsidRPr="007A76DF">
              <w:rPr>
                <w:rFonts w:hAnsi="標楷體" w:hint="eastAsia"/>
                <w:szCs w:val="24"/>
              </w:rPr>
              <w:t>年</w:t>
            </w:r>
          </w:p>
        </w:tc>
        <w:tc>
          <w:tcPr>
            <w:tcW w:w="1701" w:type="dxa"/>
            <w:shd w:val="clear" w:color="auto" w:fill="auto"/>
            <w:vAlign w:val="center"/>
          </w:tcPr>
          <w:p w14:paraId="4B7D370B" w14:textId="77777777" w:rsidR="00CE4A85" w:rsidRPr="00867255" w:rsidRDefault="00CE4A85" w:rsidP="002C1265">
            <w:pPr>
              <w:pStyle w:val="142"/>
              <w:spacing w:line="300" w:lineRule="exact"/>
              <w:jc w:val="right"/>
              <w:rPr>
                <w:rFonts w:hAnsi="標楷體"/>
                <w:szCs w:val="24"/>
              </w:rPr>
            </w:pPr>
            <w:r w:rsidRPr="00867255">
              <w:rPr>
                <w:rFonts w:hAnsi="標楷體"/>
                <w:szCs w:val="24"/>
              </w:rPr>
              <w:t>629</w:t>
            </w:r>
            <w:r w:rsidRPr="00867255">
              <w:rPr>
                <w:rFonts w:hAnsi="標楷體" w:hint="eastAsia"/>
                <w:szCs w:val="24"/>
              </w:rPr>
              <w:t>,</w:t>
            </w:r>
            <w:r w:rsidRPr="00867255">
              <w:rPr>
                <w:rFonts w:hAnsi="標楷體"/>
                <w:szCs w:val="24"/>
              </w:rPr>
              <w:t>892</w:t>
            </w:r>
          </w:p>
        </w:tc>
        <w:tc>
          <w:tcPr>
            <w:tcW w:w="1648" w:type="dxa"/>
            <w:shd w:val="clear" w:color="auto" w:fill="auto"/>
            <w:vAlign w:val="center"/>
          </w:tcPr>
          <w:p w14:paraId="1DB57ECF" w14:textId="77777777" w:rsidR="00CE4A85" w:rsidRPr="00867255" w:rsidRDefault="00CE4A85" w:rsidP="002C1265">
            <w:pPr>
              <w:pStyle w:val="142"/>
              <w:spacing w:line="300" w:lineRule="exact"/>
              <w:jc w:val="right"/>
              <w:rPr>
                <w:rFonts w:hAnsi="標楷體"/>
                <w:szCs w:val="24"/>
              </w:rPr>
            </w:pPr>
            <w:r w:rsidRPr="00867255">
              <w:rPr>
                <w:rFonts w:hAnsi="標楷體" w:hint="eastAsia"/>
                <w:szCs w:val="24"/>
              </w:rPr>
              <w:t>2</w:t>
            </w:r>
            <w:r w:rsidRPr="00867255">
              <w:rPr>
                <w:rFonts w:hAnsi="標楷體"/>
                <w:szCs w:val="24"/>
              </w:rPr>
              <w:t>0</w:t>
            </w:r>
            <w:r w:rsidRPr="00867255">
              <w:rPr>
                <w:rFonts w:hAnsi="標楷體" w:hint="eastAsia"/>
                <w:szCs w:val="24"/>
              </w:rPr>
              <w:t>,</w:t>
            </w:r>
            <w:r w:rsidRPr="00867255">
              <w:rPr>
                <w:rFonts w:hAnsi="標楷體"/>
                <w:szCs w:val="24"/>
              </w:rPr>
              <w:t>000</w:t>
            </w:r>
          </w:p>
        </w:tc>
      </w:tr>
      <w:tr w:rsidR="00CE4A85" w:rsidRPr="00867255" w14:paraId="05FA180A" w14:textId="77777777" w:rsidTr="002C1265">
        <w:tc>
          <w:tcPr>
            <w:tcW w:w="3686" w:type="dxa"/>
            <w:shd w:val="clear" w:color="auto" w:fill="auto"/>
            <w:vAlign w:val="center"/>
          </w:tcPr>
          <w:p w14:paraId="4D3FE91A" w14:textId="77777777" w:rsidR="00CE4A85" w:rsidRPr="00AA1680" w:rsidRDefault="00CE4A85" w:rsidP="002C1265">
            <w:pPr>
              <w:pStyle w:val="142"/>
              <w:spacing w:line="300" w:lineRule="exact"/>
              <w:jc w:val="both"/>
              <w:rPr>
                <w:rFonts w:hAnsi="標楷體"/>
                <w:szCs w:val="24"/>
                <w:highlight w:val="yellow"/>
              </w:rPr>
            </w:pPr>
            <w:r w:rsidRPr="00F560A8">
              <w:rPr>
                <w:rFonts w:hint="eastAsia"/>
              </w:rPr>
              <w:t>電資學院擴建工程</w:t>
            </w:r>
          </w:p>
        </w:tc>
        <w:tc>
          <w:tcPr>
            <w:tcW w:w="1417" w:type="dxa"/>
            <w:shd w:val="clear" w:color="auto" w:fill="auto"/>
            <w:vAlign w:val="center"/>
          </w:tcPr>
          <w:p w14:paraId="27DE6C87" w14:textId="77777777" w:rsidR="00CE4A85" w:rsidRDefault="00CE4A85" w:rsidP="002C1265">
            <w:pPr>
              <w:pStyle w:val="142"/>
              <w:jc w:val="both"/>
            </w:pPr>
            <w:r>
              <w:rPr>
                <w:rFonts w:hint="eastAsia"/>
              </w:rPr>
              <w:t xml:space="preserve">  1</w:t>
            </w:r>
            <w:r>
              <w:t>08</w:t>
            </w:r>
            <w:r>
              <w:rPr>
                <w:rFonts w:hint="eastAsia"/>
              </w:rPr>
              <w:t>年</w:t>
            </w:r>
            <w:r>
              <w:t>-</w:t>
            </w:r>
          </w:p>
          <w:p w14:paraId="1AF647F8" w14:textId="77777777" w:rsidR="00CE4A85" w:rsidRPr="00AA1680" w:rsidRDefault="00CE4A85" w:rsidP="002C1265">
            <w:pPr>
              <w:pStyle w:val="142"/>
              <w:spacing w:line="300" w:lineRule="exact"/>
              <w:jc w:val="center"/>
              <w:rPr>
                <w:rFonts w:hAnsi="標楷體"/>
                <w:szCs w:val="24"/>
                <w:highlight w:val="yellow"/>
              </w:rPr>
            </w:pPr>
            <w:r>
              <w:t>114</w:t>
            </w:r>
            <w:r>
              <w:rPr>
                <w:rFonts w:hint="eastAsia"/>
              </w:rPr>
              <w:t>年</w:t>
            </w:r>
          </w:p>
        </w:tc>
        <w:tc>
          <w:tcPr>
            <w:tcW w:w="1701" w:type="dxa"/>
            <w:shd w:val="clear" w:color="auto" w:fill="auto"/>
            <w:vAlign w:val="center"/>
          </w:tcPr>
          <w:p w14:paraId="7533AF29" w14:textId="77777777" w:rsidR="00CE4A85" w:rsidRPr="00867255" w:rsidRDefault="00CE4A85" w:rsidP="002C1265">
            <w:pPr>
              <w:pStyle w:val="142"/>
              <w:spacing w:line="300" w:lineRule="exact"/>
              <w:jc w:val="right"/>
              <w:rPr>
                <w:rFonts w:hAnsi="標楷體"/>
                <w:szCs w:val="24"/>
              </w:rPr>
            </w:pPr>
            <w:r w:rsidRPr="00867255">
              <w:rPr>
                <w:rFonts w:hAnsi="標楷體" w:hint="eastAsia"/>
                <w:szCs w:val="24"/>
              </w:rPr>
              <w:t>1</w:t>
            </w:r>
            <w:r w:rsidRPr="00867255">
              <w:rPr>
                <w:rFonts w:hAnsi="標楷體"/>
                <w:szCs w:val="24"/>
              </w:rPr>
              <w:t>45,490</w:t>
            </w:r>
          </w:p>
        </w:tc>
        <w:tc>
          <w:tcPr>
            <w:tcW w:w="1648" w:type="dxa"/>
            <w:shd w:val="clear" w:color="auto" w:fill="auto"/>
            <w:vAlign w:val="center"/>
          </w:tcPr>
          <w:p w14:paraId="5AD3AF54" w14:textId="77777777" w:rsidR="00CE4A85" w:rsidRPr="00867255" w:rsidRDefault="00CE4A85" w:rsidP="002C1265">
            <w:pPr>
              <w:pStyle w:val="142"/>
              <w:spacing w:line="300" w:lineRule="exact"/>
              <w:jc w:val="right"/>
              <w:rPr>
                <w:rFonts w:hAnsi="標楷體"/>
                <w:szCs w:val="24"/>
              </w:rPr>
            </w:pPr>
            <w:r w:rsidRPr="00867255">
              <w:rPr>
                <w:rFonts w:hAnsi="標楷體" w:hint="eastAsia"/>
                <w:szCs w:val="24"/>
              </w:rPr>
              <w:t>2</w:t>
            </w:r>
            <w:r w:rsidRPr="00867255">
              <w:rPr>
                <w:rFonts w:hAnsi="標楷體"/>
                <w:szCs w:val="24"/>
              </w:rPr>
              <w:t>4,010</w:t>
            </w:r>
          </w:p>
        </w:tc>
      </w:tr>
      <w:tr w:rsidR="00CE4A85" w:rsidRPr="00123BC2" w14:paraId="5F12DAD5" w14:textId="77777777" w:rsidTr="002C1265">
        <w:tc>
          <w:tcPr>
            <w:tcW w:w="5103" w:type="dxa"/>
            <w:gridSpan w:val="2"/>
            <w:shd w:val="clear" w:color="auto" w:fill="auto"/>
            <w:vAlign w:val="center"/>
          </w:tcPr>
          <w:p w14:paraId="6678E809" w14:textId="77777777" w:rsidR="00CE4A85" w:rsidRPr="00123BC2" w:rsidRDefault="00CE4A85" w:rsidP="002C1265">
            <w:pPr>
              <w:pStyle w:val="142"/>
              <w:spacing w:line="300" w:lineRule="exact"/>
              <w:rPr>
                <w:rFonts w:hAnsi="標楷體"/>
                <w:szCs w:val="24"/>
              </w:rPr>
            </w:pPr>
            <w:r>
              <w:rPr>
                <w:rFonts w:hAnsi="標楷體" w:hint="eastAsia"/>
                <w:szCs w:val="24"/>
              </w:rPr>
              <w:t>合計</w:t>
            </w:r>
          </w:p>
        </w:tc>
        <w:tc>
          <w:tcPr>
            <w:tcW w:w="1701" w:type="dxa"/>
            <w:shd w:val="clear" w:color="auto" w:fill="auto"/>
            <w:vAlign w:val="center"/>
          </w:tcPr>
          <w:p w14:paraId="476A8825" w14:textId="77777777" w:rsidR="00CE4A85" w:rsidRPr="00123BC2" w:rsidRDefault="00CE4A85" w:rsidP="002C1265">
            <w:pPr>
              <w:pStyle w:val="142"/>
              <w:spacing w:line="300" w:lineRule="exact"/>
              <w:jc w:val="right"/>
              <w:rPr>
                <w:rFonts w:hAnsi="標楷體"/>
                <w:szCs w:val="24"/>
              </w:rPr>
            </w:pPr>
            <w:r>
              <w:rPr>
                <w:rFonts w:hAnsi="標楷體" w:hint="eastAsia"/>
                <w:szCs w:val="24"/>
              </w:rPr>
              <w:t>985</w:t>
            </w:r>
            <w:r>
              <w:rPr>
                <w:rFonts w:hAnsi="標楷體"/>
                <w:szCs w:val="24"/>
              </w:rPr>
              <w:t>,</w:t>
            </w:r>
            <w:r>
              <w:rPr>
                <w:rFonts w:hAnsi="標楷體" w:hint="eastAsia"/>
                <w:szCs w:val="24"/>
              </w:rPr>
              <w:t>862</w:t>
            </w:r>
          </w:p>
        </w:tc>
        <w:tc>
          <w:tcPr>
            <w:tcW w:w="1648" w:type="dxa"/>
            <w:shd w:val="clear" w:color="auto" w:fill="auto"/>
            <w:vAlign w:val="center"/>
          </w:tcPr>
          <w:p w14:paraId="5CF5DC57" w14:textId="77777777" w:rsidR="00CE4A85" w:rsidRPr="00123BC2" w:rsidRDefault="00CE4A85" w:rsidP="002C1265">
            <w:pPr>
              <w:pStyle w:val="142"/>
              <w:spacing w:line="300" w:lineRule="exact"/>
              <w:jc w:val="right"/>
              <w:rPr>
                <w:rFonts w:hAnsi="標楷體"/>
                <w:szCs w:val="24"/>
              </w:rPr>
            </w:pPr>
            <w:r>
              <w:rPr>
                <w:rFonts w:hAnsi="標楷體" w:hint="eastAsia"/>
                <w:szCs w:val="24"/>
              </w:rPr>
              <w:t>1</w:t>
            </w:r>
            <w:r>
              <w:rPr>
                <w:rFonts w:hAnsi="標楷體"/>
                <w:szCs w:val="24"/>
              </w:rPr>
              <w:t>06,264</w:t>
            </w:r>
          </w:p>
        </w:tc>
      </w:tr>
    </w:tbl>
    <w:p w14:paraId="7162066D" w14:textId="77777777" w:rsidR="00CE4A85" w:rsidRDefault="00CE4A85" w:rsidP="00E241B3">
      <w:pPr>
        <w:pStyle w:val="142"/>
        <w:spacing w:line="320" w:lineRule="exact"/>
        <w:ind w:firstLine="7"/>
        <w:rPr>
          <w:rFonts w:hAnsi="標楷體"/>
          <w:szCs w:val="24"/>
        </w:rPr>
      </w:pPr>
      <w:r w:rsidRPr="00092F30">
        <w:rPr>
          <w:rFonts w:hAnsi="標楷體" w:hint="eastAsia"/>
          <w:szCs w:val="24"/>
        </w:rPr>
        <w:t>資料來源</w:t>
      </w:r>
      <w:r>
        <w:rPr>
          <w:rFonts w:hAnsi="標楷體" w:hint="eastAsia"/>
          <w:szCs w:val="24"/>
        </w:rPr>
        <w:t>：整理自宜蘭大學114年度預算案書</w:t>
      </w:r>
      <w:r w:rsidRPr="00092F30">
        <w:rPr>
          <w:rFonts w:hAnsi="標楷體" w:hint="eastAsia"/>
          <w:szCs w:val="24"/>
        </w:rPr>
        <w:t>。</w:t>
      </w:r>
    </w:p>
    <w:p w14:paraId="589D76C3" w14:textId="77777777" w:rsidR="00CE4A85" w:rsidRDefault="00CE4A85" w:rsidP="008D1B2A">
      <w:pPr>
        <w:pStyle w:val="ab"/>
      </w:pPr>
      <w:r w:rsidRPr="00092F30">
        <w:rPr>
          <w:rStyle w:val="ac"/>
          <w:rFonts w:hAnsi="標楷體" w:hint="eastAsia"/>
          <w:color w:val="000000"/>
        </w:rPr>
        <w:t>（分機:19</w:t>
      </w:r>
      <w:r>
        <w:rPr>
          <w:rStyle w:val="ac"/>
          <w:rFonts w:hAnsi="標楷體" w:hint="eastAsia"/>
          <w:color w:val="000000"/>
        </w:rPr>
        <w:t>18</w:t>
      </w:r>
      <w:r w:rsidRPr="00092F30">
        <w:rPr>
          <w:rStyle w:val="ac"/>
          <w:rFonts w:hAnsi="標楷體" w:hint="eastAsia"/>
          <w:color w:val="000000"/>
        </w:rPr>
        <w:t xml:space="preserve"> </w:t>
      </w:r>
      <w:r>
        <w:rPr>
          <w:rStyle w:val="ac"/>
          <w:rFonts w:hAnsi="標楷體" w:hint="eastAsia"/>
          <w:color w:val="000000"/>
        </w:rPr>
        <w:t>魏安國</w:t>
      </w:r>
      <w:r w:rsidRPr="00092F30">
        <w:rPr>
          <w:rStyle w:val="ac"/>
          <w:rFonts w:hAnsi="標楷體" w:hint="eastAsia"/>
          <w:color w:val="000000"/>
        </w:rPr>
        <w:t>）</w:t>
      </w:r>
    </w:p>
    <w:p w14:paraId="109DB39D" w14:textId="77777777" w:rsidR="00CE4A85" w:rsidRDefault="00CE4A85" w:rsidP="00CE4A85">
      <w:pPr>
        <w:pStyle w:val="22"/>
        <w:sectPr w:rsidR="00CE4A85" w:rsidSect="001F2930">
          <w:headerReference w:type="even" r:id="rId73"/>
          <w:headerReference w:type="default" r:id="rId74"/>
          <w:footerReference w:type="even" r:id="rId75"/>
          <w:footerReference w:type="default" r:id="rId76"/>
          <w:headerReference w:type="first" r:id="rId77"/>
          <w:footerReference w:type="first" r:id="rId78"/>
          <w:footnotePr>
            <w:numRestart w:val="eachSect"/>
          </w:footnotePr>
          <w:pgSz w:w="11906" w:h="16838" w:code="9"/>
          <w:pgMar w:top="1701" w:right="1701" w:bottom="1701" w:left="1701" w:header="0" w:footer="1134" w:gutter="0"/>
          <w:cols w:space="425"/>
          <w:docGrid w:type="linesAndChars" w:linePitch="510" w:charSpace="658"/>
        </w:sectPr>
      </w:pPr>
    </w:p>
    <w:p w14:paraId="4CA2E8FF" w14:textId="0B9C0108" w:rsidR="00CE4A85" w:rsidRPr="00F77AB4" w:rsidRDefault="00CE4A85" w:rsidP="00A63EA9">
      <w:pPr>
        <w:pStyle w:val="14"/>
        <w:ind w:left="567" w:hanging="567"/>
        <w:rPr>
          <w:rFonts w:hAnsi="標楷體"/>
        </w:rPr>
      </w:pPr>
      <w:bookmarkStart w:id="44" w:name="_Toc107991513"/>
      <w:bookmarkStart w:id="45" w:name="_Toc148082782"/>
      <w:bookmarkStart w:id="46" w:name="_Toc180413008"/>
      <w:r>
        <w:rPr>
          <w:rFonts w:hAnsi="標楷體" w:hint="eastAsia"/>
        </w:rPr>
        <w:t>一三</w:t>
      </w:r>
      <w:r w:rsidRPr="00F77AB4">
        <w:rPr>
          <w:rFonts w:hAnsi="標楷體" w:hint="eastAsia"/>
        </w:rPr>
        <w:t>、</w:t>
      </w:r>
      <w:bookmarkEnd w:id="44"/>
      <w:bookmarkEnd w:id="45"/>
      <w:r w:rsidRPr="002248E5">
        <w:rPr>
          <w:rFonts w:hint="eastAsia"/>
        </w:rPr>
        <w:t>聯合大學第六學生宿舍新建工程係</w:t>
      </w:r>
      <w:r>
        <w:rPr>
          <w:rFonts w:hint="eastAsia"/>
        </w:rPr>
        <w:t>該校</w:t>
      </w:r>
      <w:r w:rsidRPr="002248E5">
        <w:rPr>
          <w:rFonts w:hint="eastAsia"/>
        </w:rPr>
        <w:t>中長程校務發展之重要項目，</w:t>
      </w:r>
      <w:r>
        <w:rPr>
          <w:rFonts w:hint="eastAsia"/>
        </w:rPr>
        <w:t>惟事前規劃作業欠周致經費不敷所需，採補辦預算方式辦理，允宜</w:t>
      </w:r>
      <w:r w:rsidRPr="002248E5">
        <w:rPr>
          <w:rFonts w:hint="eastAsia"/>
        </w:rPr>
        <w:t>檢討</w:t>
      </w:r>
      <w:r>
        <w:rPr>
          <w:rFonts w:hint="eastAsia"/>
        </w:rPr>
        <w:t>改善</w:t>
      </w:r>
      <w:bookmarkEnd w:id="46"/>
    </w:p>
    <w:p w14:paraId="20D16BE2" w14:textId="77777777" w:rsidR="00CE4A85" w:rsidRPr="00F77AB4" w:rsidRDefault="00CE4A85" w:rsidP="00A63EA9">
      <w:pPr>
        <w:ind w:left="566" w:firstLine="566"/>
        <w:rPr>
          <w:rFonts w:hAnsi="標楷體"/>
          <w:color w:val="000000"/>
        </w:rPr>
      </w:pPr>
      <w:r>
        <w:rPr>
          <w:rFonts w:hint="eastAsia"/>
        </w:rPr>
        <w:t>聯合大學</w:t>
      </w:r>
      <w:r w:rsidRPr="002248E5">
        <w:rPr>
          <w:rFonts w:hint="eastAsia"/>
        </w:rPr>
        <w:t>校務基金11</w:t>
      </w:r>
      <w:r>
        <w:rPr>
          <w:rFonts w:hint="eastAsia"/>
        </w:rPr>
        <w:t>4</w:t>
      </w:r>
      <w:r w:rsidRPr="002248E5">
        <w:rPr>
          <w:rFonts w:hint="eastAsia"/>
        </w:rPr>
        <w:t>年度預算案</w:t>
      </w:r>
      <w:r>
        <w:rPr>
          <w:rFonts w:hint="eastAsia"/>
        </w:rPr>
        <w:t>之業務計畫及預算說明肆</w:t>
      </w:r>
      <w:r>
        <w:rPr>
          <w:rFonts w:hAnsi="標楷體" w:hint="eastAsia"/>
        </w:rPr>
        <w:t>、</w:t>
      </w:r>
      <w:r>
        <w:rPr>
          <w:rFonts w:hint="eastAsia"/>
        </w:rPr>
        <w:t>預算概要</w:t>
      </w:r>
      <w:r w:rsidRPr="002248E5">
        <w:rPr>
          <w:rFonts w:hint="eastAsia"/>
        </w:rPr>
        <w:t>列有</w:t>
      </w:r>
      <w:r>
        <w:rPr>
          <w:rFonts w:hint="eastAsia"/>
        </w:rPr>
        <w:t>該校為辦理教育部補助專科以上學校校內學生宿舍提升基本設施及公共空間整體改善計畫</w:t>
      </w:r>
      <w:r>
        <w:rPr>
          <w:rFonts w:hAnsi="標楷體" w:hint="eastAsia"/>
        </w:rPr>
        <w:t>，</w:t>
      </w:r>
      <w:r>
        <w:rPr>
          <w:rFonts w:hint="eastAsia"/>
        </w:rPr>
        <w:t>經行政院同意於112年度先行辦理並補辦114年度一般建築及設備計畫預算</w:t>
      </w:r>
      <w:r>
        <w:rPr>
          <w:rFonts w:hAnsi="標楷體" w:hint="eastAsia"/>
        </w:rPr>
        <w:t>3</w:t>
      </w:r>
      <w:r w:rsidRPr="002248E5">
        <w:rPr>
          <w:rFonts w:hint="eastAsia"/>
        </w:rPr>
        <w:t>,5</w:t>
      </w:r>
      <w:r>
        <w:rPr>
          <w:rFonts w:hint="eastAsia"/>
        </w:rPr>
        <w:t>77</w:t>
      </w:r>
      <w:r w:rsidRPr="002248E5">
        <w:rPr>
          <w:rFonts w:hint="eastAsia"/>
        </w:rPr>
        <w:t>萬</w:t>
      </w:r>
      <w:r>
        <w:rPr>
          <w:rFonts w:hint="eastAsia"/>
        </w:rPr>
        <w:t>5千</w:t>
      </w:r>
      <w:r w:rsidRPr="002248E5">
        <w:rPr>
          <w:rFonts w:hint="eastAsia"/>
        </w:rPr>
        <w:t>元</w:t>
      </w:r>
      <w:r>
        <w:rPr>
          <w:rFonts w:hAnsi="標楷體" w:hint="eastAsia"/>
        </w:rPr>
        <w:t>，實係該校</w:t>
      </w:r>
      <w:r>
        <w:rPr>
          <w:rFonts w:hint="eastAsia"/>
        </w:rPr>
        <w:t>八甲校區第六學生宿舍新建工程</w:t>
      </w:r>
      <w:r>
        <w:rPr>
          <w:rFonts w:hAnsi="標楷體" w:hint="eastAsia"/>
        </w:rPr>
        <w:t>(以下簡稱第六</w:t>
      </w:r>
      <w:r w:rsidRPr="009A59DC">
        <w:rPr>
          <w:rFonts w:hAnsi="標楷體" w:hint="eastAsia"/>
        </w:rPr>
        <w:t>學生宿舍新建工程</w:t>
      </w:r>
      <w:r>
        <w:rPr>
          <w:rFonts w:hint="eastAsia"/>
        </w:rPr>
        <w:t>)</w:t>
      </w:r>
      <w:r w:rsidRPr="002248E5">
        <w:rPr>
          <w:rFonts w:hint="eastAsia"/>
        </w:rPr>
        <w:t>之補辦預算案</w:t>
      </w:r>
      <w:r>
        <w:rPr>
          <w:rStyle w:val="af2"/>
        </w:rPr>
        <w:footnoteReference w:id="17"/>
      </w:r>
      <w:r w:rsidRPr="002248E5">
        <w:rPr>
          <w:rFonts w:hint="eastAsia"/>
        </w:rPr>
        <w:t>，有關</w:t>
      </w:r>
      <w:r>
        <w:rPr>
          <w:rFonts w:hint="eastAsia"/>
        </w:rPr>
        <w:t>聯合</w:t>
      </w:r>
      <w:r w:rsidRPr="002248E5">
        <w:rPr>
          <w:rFonts w:hint="eastAsia"/>
        </w:rPr>
        <w:t>大</w:t>
      </w:r>
      <w:r>
        <w:rPr>
          <w:rFonts w:hint="eastAsia"/>
        </w:rPr>
        <w:t>學</w:t>
      </w:r>
      <w:r w:rsidRPr="002248E5">
        <w:rPr>
          <w:rFonts w:hint="eastAsia"/>
        </w:rPr>
        <w:t>就該項工程採補辦預算案之妥適性，謹敘明如後：</w:t>
      </w:r>
      <w:r w:rsidRPr="00F77AB4">
        <w:rPr>
          <w:rFonts w:hAnsi="標楷體"/>
          <w:color w:val="000000"/>
        </w:rPr>
        <w:t xml:space="preserve"> </w:t>
      </w:r>
    </w:p>
    <w:p w14:paraId="1D249080" w14:textId="77777777" w:rsidR="00CE4A85" w:rsidRPr="00D00263" w:rsidRDefault="00CE4A85" w:rsidP="00A63EA9">
      <w:pPr>
        <w:pStyle w:val="a4"/>
        <w:ind w:left="849" w:hanging="283"/>
        <w:rPr>
          <w:rFonts w:eastAsia="華康楷書體W5外字集" w:hAnsi="標楷體"/>
          <w:b/>
          <w:bCs/>
          <w:color w:val="000000"/>
        </w:rPr>
      </w:pPr>
      <w:r w:rsidRPr="00D00263">
        <w:rPr>
          <w:rFonts w:hAnsi="標楷體" w:hint="eastAsia"/>
          <w:b/>
        </w:rPr>
        <w:t>(一)</w:t>
      </w:r>
      <w:r>
        <w:rPr>
          <w:rFonts w:hAnsi="標楷體" w:hint="eastAsia"/>
          <w:b/>
        </w:rPr>
        <w:t>第六</w:t>
      </w:r>
      <w:r w:rsidRPr="00E70331">
        <w:rPr>
          <w:rFonts w:hAnsi="標楷體" w:hint="eastAsia"/>
          <w:b/>
        </w:rPr>
        <w:t>學生宿舍新建工程補辦預算之緣由及依據</w:t>
      </w:r>
    </w:p>
    <w:p w14:paraId="1EC83859" w14:textId="77777777" w:rsidR="00CE4A85" w:rsidRPr="00D00263" w:rsidRDefault="00CE4A85" w:rsidP="00A63EA9">
      <w:pPr>
        <w:pStyle w:val="2"/>
        <w:ind w:left="850" w:firstLine="566"/>
        <w:rPr>
          <w:rStyle w:val="21"/>
        </w:rPr>
      </w:pPr>
      <w:r>
        <w:rPr>
          <w:rStyle w:val="21"/>
          <w:rFonts w:hint="eastAsia"/>
        </w:rPr>
        <w:t>依聯合大學</w:t>
      </w:r>
      <w:r w:rsidRPr="00E70331">
        <w:rPr>
          <w:rStyle w:val="21"/>
          <w:rFonts w:hint="eastAsia"/>
        </w:rPr>
        <w:t>校務基金11</w:t>
      </w:r>
      <w:r>
        <w:rPr>
          <w:rStyle w:val="21"/>
          <w:rFonts w:hint="eastAsia"/>
        </w:rPr>
        <w:t>4</w:t>
      </w:r>
      <w:r w:rsidRPr="00E70331">
        <w:rPr>
          <w:rStyle w:val="21"/>
          <w:rFonts w:hint="eastAsia"/>
        </w:rPr>
        <w:t>年度預算案及該校提供補充</w:t>
      </w:r>
      <w:r>
        <w:rPr>
          <w:rStyle w:val="21"/>
          <w:rFonts w:hint="eastAsia"/>
        </w:rPr>
        <w:t>資料</w:t>
      </w:r>
      <w:r w:rsidRPr="00E70331">
        <w:rPr>
          <w:rStyle w:val="21"/>
          <w:rFonts w:hint="eastAsia"/>
        </w:rPr>
        <w:t>，該校辦理</w:t>
      </w:r>
      <w:r>
        <w:rPr>
          <w:rStyle w:val="21"/>
          <w:rFonts w:hint="eastAsia"/>
        </w:rPr>
        <w:t>第六</w:t>
      </w:r>
      <w:r w:rsidRPr="00E70331">
        <w:rPr>
          <w:rStyle w:val="21"/>
          <w:rFonts w:hint="eastAsia"/>
        </w:rPr>
        <w:t>學生宿舍新建工程於1</w:t>
      </w:r>
      <w:r>
        <w:rPr>
          <w:rStyle w:val="21"/>
          <w:rFonts w:hint="eastAsia"/>
        </w:rPr>
        <w:t>12</w:t>
      </w:r>
      <w:r w:rsidRPr="00E70331">
        <w:rPr>
          <w:rStyle w:val="21"/>
          <w:rFonts w:hint="eastAsia"/>
        </w:rPr>
        <w:t>年度編列</w:t>
      </w:r>
      <w:r>
        <w:rPr>
          <w:rStyle w:val="21"/>
          <w:rFonts w:hint="eastAsia"/>
        </w:rPr>
        <w:t>預算5</w:t>
      </w:r>
      <w:r w:rsidRPr="00E70331">
        <w:rPr>
          <w:rStyle w:val="21"/>
          <w:rFonts w:hint="eastAsia"/>
        </w:rPr>
        <w:t>,5</w:t>
      </w:r>
      <w:r>
        <w:rPr>
          <w:rStyle w:val="21"/>
          <w:rFonts w:hint="eastAsia"/>
        </w:rPr>
        <w:t>87</w:t>
      </w:r>
      <w:r w:rsidRPr="00E70331">
        <w:rPr>
          <w:rStyle w:val="21"/>
          <w:rFonts w:hint="eastAsia"/>
        </w:rPr>
        <w:t>萬</w:t>
      </w:r>
      <w:r>
        <w:rPr>
          <w:rStyle w:val="21"/>
          <w:rFonts w:hint="eastAsia"/>
        </w:rPr>
        <w:t>6</w:t>
      </w:r>
      <w:r w:rsidRPr="00E70331">
        <w:rPr>
          <w:rStyle w:val="21"/>
          <w:rFonts w:hint="eastAsia"/>
        </w:rPr>
        <w:t>千元，截至</w:t>
      </w:r>
      <w:r>
        <w:rPr>
          <w:rStyle w:val="21"/>
          <w:rFonts w:hint="eastAsia"/>
        </w:rPr>
        <w:t>112</w:t>
      </w:r>
      <w:r w:rsidRPr="00E70331">
        <w:rPr>
          <w:rStyle w:val="21"/>
          <w:rFonts w:hint="eastAsia"/>
        </w:rPr>
        <w:t>年</w:t>
      </w:r>
      <w:r>
        <w:rPr>
          <w:rStyle w:val="21"/>
          <w:rFonts w:hint="eastAsia"/>
        </w:rPr>
        <w:t>9</w:t>
      </w:r>
      <w:r w:rsidRPr="00E70331">
        <w:rPr>
          <w:rStyle w:val="21"/>
          <w:rFonts w:hint="eastAsia"/>
        </w:rPr>
        <w:t>月底</w:t>
      </w:r>
      <w:r>
        <w:rPr>
          <w:rStyle w:val="21"/>
          <w:rFonts w:hint="eastAsia"/>
        </w:rPr>
        <w:t>實際執行數5</w:t>
      </w:r>
      <w:r>
        <w:rPr>
          <w:rStyle w:val="21"/>
        </w:rPr>
        <w:t>,</w:t>
      </w:r>
      <w:r>
        <w:rPr>
          <w:rStyle w:val="21"/>
          <w:rFonts w:hint="eastAsia"/>
        </w:rPr>
        <w:t>256萬9千元</w:t>
      </w:r>
      <w:r w:rsidRPr="00E70331">
        <w:rPr>
          <w:rStyle w:val="21"/>
          <w:rFonts w:hint="eastAsia"/>
        </w:rPr>
        <w:t>，估計至當年底</w:t>
      </w:r>
      <w:r>
        <w:rPr>
          <w:rStyle w:val="21"/>
          <w:rFonts w:hint="eastAsia"/>
        </w:rPr>
        <w:t>尚待</w:t>
      </w:r>
      <w:r w:rsidRPr="00E70331">
        <w:rPr>
          <w:rStyle w:val="21"/>
          <w:rFonts w:hint="eastAsia"/>
        </w:rPr>
        <w:t>執行數</w:t>
      </w:r>
      <w:r>
        <w:rPr>
          <w:rStyle w:val="21"/>
          <w:rFonts w:hint="eastAsia"/>
        </w:rPr>
        <w:t>3</w:t>
      </w:r>
      <w:r>
        <w:rPr>
          <w:rStyle w:val="21"/>
        </w:rPr>
        <w:t>,</w:t>
      </w:r>
      <w:r>
        <w:rPr>
          <w:rStyle w:val="21"/>
          <w:rFonts w:hint="eastAsia"/>
        </w:rPr>
        <w:t>908</w:t>
      </w:r>
      <w:r w:rsidRPr="00E70331">
        <w:rPr>
          <w:rStyle w:val="21"/>
          <w:rFonts w:hint="eastAsia"/>
        </w:rPr>
        <w:t>萬</w:t>
      </w:r>
      <w:r>
        <w:rPr>
          <w:rStyle w:val="21"/>
          <w:rFonts w:hint="eastAsia"/>
        </w:rPr>
        <w:t>2</w:t>
      </w:r>
      <w:r w:rsidRPr="00E70331">
        <w:rPr>
          <w:rStyle w:val="21"/>
          <w:rFonts w:hint="eastAsia"/>
        </w:rPr>
        <w:t>千元，經該校檢討年度固定資產資產建設改良擴充預算</w:t>
      </w:r>
      <w:r>
        <w:rPr>
          <w:rStyle w:val="21"/>
          <w:rFonts w:hint="eastAsia"/>
        </w:rPr>
        <w:t>並於</w:t>
      </w:r>
      <w:r w:rsidRPr="007956A8">
        <w:rPr>
          <w:rStyle w:val="21"/>
          <w:rFonts w:hint="eastAsia"/>
          <w:color w:val="000000" w:themeColor="text1"/>
        </w:rPr>
        <w:t>額度內調整容納後尚不足</w:t>
      </w:r>
      <w:r w:rsidRPr="007956A8">
        <w:rPr>
          <w:rStyle w:val="21"/>
          <w:rFonts w:hAnsi="標楷體" w:hint="eastAsia"/>
          <w:color w:val="000000" w:themeColor="text1"/>
        </w:rPr>
        <w:t>3,577萬5千元</w:t>
      </w:r>
      <w:r w:rsidRPr="007956A8">
        <w:rPr>
          <w:rStyle w:val="21"/>
          <w:rFonts w:hint="eastAsia"/>
          <w:color w:val="000000" w:themeColor="text1"/>
        </w:rPr>
        <w:t>，基於業務急迫需要，爰函請教</w:t>
      </w:r>
      <w:r w:rsidRPr="00E70331">
        <w:rPr>
          <w:rStyle w:val="21"/>
          <w:rFonts w:hint="eastAsia"/>
        </w:rPr>
        <w:t>育部轉行政院核復同意於該年度先行辦理並補辦11</w:t>
      </w:r>
      <w:r>
        <w:rPr>
          <w:rStyle w:val="21"/>
          <w:rFonts w:hint="eastAsia"/>
        </w:rPr>
        <w:t>4</w:t>
      </w:r>
      <w:r w:rsidRPr="00E70331">
        <w:rPr>
          <w:rStyle w:val="21"/>
          <w:rFonts w:hint="eastAsia"/>
        </w:rPr>
        <w:t>年度預算，行政院於同年1</w:t>
      </w:r>
      <w:r>
        <w:rPr>
          <w:rStyle w:val="21"/>
          <w:rFonts w:hint="eastAsia"/>
        </w:rPr>
        <w:t>1</w:t>
      </w:r>
      <w:r w:rsidRPr="00E70331">
        <w:rPr>
          <w:rStyle w:val="21"/>
          <w:rFonts w:hint="eastAsia"/>
        </w:rPr>
        <w:t>月</w:t>
      </w:r>
      <w:r>
        <w:rPr>
          <w:rStyle w:val="21"/>
          <w:rFonts w:hint="eastAsia"/>
        </w:rPr>
        <w:t>7</w:t>
      </w:r>
      <w:r w:rsidRPr="00E70331">
        <w:rPr>
          <w:rStyle w:val="21"/>
          <w:rFonts w:hint="eastAsia"/>
        </w:rPr>
        <w:t>日以院授教字第1</w:t>
      </w:r>
      <w:r>
        <w:rPr>
          <w:rStyle w:val="21"/>
          <w:rFonts w:hint="eastAsia"/>
        </w:rPr>
        <w:t>124401308</w:t>
      </w:r>
      <w:r>
        <w:rPr>
          <w:rStyle w:val="21"/>
        </w:rPr>
        <w:t>A</w:t>
      </w:r>
      <w:r w:rsidRPr="00E70331">
        <w:rPr>
          <w:rStyle w:val="21"/>
          <w:rFonts w:hint="eastAsia"/>
        </w:rPr>
        <w:t>號函函復同意辦理</w:t>
      </w:r>
      <w:r w:rsidRPr="00D00263">
        <w:rPr>
          <w:rStyle w:val="21"/>
          <w:rFonts w:hint="eastAsia"/>
        </w:rPr>
        <w:t>。</w:t>
      </w:r>
    </w:p>
    <w:p w14:paraId="02266A81" w14:textId="77777777" w:rsidR="00CE4A85" w:rsidRDefault="00CE4A85" w:rsidP="00A63EA9">
      <w:pPr>
        <w:pStyle w:val="a4"/>
        <w:ind w:left="849" w:hanging="283"/>
        <w:rPr>
          <w:b/>
        </w:rPr>
      </w:pPr>
      <w:r>
        <w:rPr>
          <w:rFonts w:hint="eastAsia"/>
          <w:b/>
        </w:rPr>
        <w:t>(二)第六</w:t>
      </w:r>
      <w:r w:rsidRPr="009A59DC">
        <w:rPr>
          <w:rFonts w:hint="eastAsia"/>
          <w:b/>
        </w:rPr>
        <w:t>學生宿舍新建工程屬校務基金重大固定資產建設計畫，採補辦預算方式辦理，</w:t>
      </w:r>
      <w:r>
        <w:rPr>
          <w:rFonts w:hint="eastAsia"/>
          <w:b/>
        </w:rPr>
        <w:t>顯示</w:t>
      </w:r>
      <w:r w:rsidRPr="009A59DC">
        <w:rPr>
          <w:rFonts w:hint="eastAsia"/>
          <w:b/>
        </w:rPr>
        <w:t>事前規劃評估</w:t>
      </w:r>
      <w:r>
        <w:rPr>
          <w:rFonts w:hint="eastAsia"/>
          <w:b/>
        </w:rPr>
        <w:t>欠周</w:t>
      </w:r>
      <w:r w:rsidRPr="009A59DC">
        <w:rPr>
          <w:rFonts w:hint="eastAsia"/>
          <w:b/>
        </w:rPr>
        <w:t>，容有精進空間</w:t>
      </w:r>
    </w:p>
    <w:p w14:paraId="16D084DF" w14:textId="77777777" w:rsidR="00CE4A85" w:rsidRDefault="00CE4A85" w:rsidP="008D4BF2">
      <w:pPr>
        <w:pStyle w:val="2"/>
        <w:ind w:left="850" w:firstLine="566"/>
      </w:pPr>
      <w:r w:rsidRPr="00863481">
        <w:rPr>
          <w:rFonts w:hint="eastAsia"/>
        </w:rPr>
        <w:t>按11</w:t>
      </w:r>
      <w:r>
        <w:rPr>
          <w:rFonts w:hint="eastAsia"/>
        </w:rPr>
        <w:t>4</w:t>
      </w:r>
      <w:r w:rsidRPr="00863481">
        <w:rPr>
          <w:rFonts w:hint="eastAsia"/>
        </w:rPr>
        <w:t>年度中央政府總預算附屬單位預算編製辦法第</w:t>
      </w:r>
      <w:r>
        <w:rPr>
          <w:rFonts w:hint="eastAsia"/>
        </w:rPr>
        <w:t>7</w:t>
      </w:r>
      <w:r w:rsidRPr="00863481">
        <w:rPr>
          <w:rFonts w:hint="eastAsia"/>
        </w:rPr>
        <w:t>條</w:t>
      </w:r>
      <w:r>
        <w:rPr>
          <w:rFonts w:hint="eastAsia"/>
        </w:rPr>
        <w:t>第1款第1目</w:t>
      </w:r>
      <w:r w:rsidRPr="00863481">
        <w:rPr>
          <w:rFonts w:hint="eastAsia"/>
        </w:rPr>
        <w:t>規定：「各項購建固定資產應詳予規劃評估</w:t>
      </w:r>
      <w:r>
        <w:rPr>
          <w:rFonts w:hAnsi="標楷體" w:hint="eastAsia"/>
        </w:rPr>
        <w:t>；</w:t>
      </w:r>
      <w:r>
        <w:rPr>
          <w:rFonts w:hint="eastAsia"/>
        </w:rPr>
        <w:t>營業基金之專案計畫，應依</w:t>
      </w:r>
      <w:r w:rsidRPr="00863481">
        <w:rPr>
          <w:rFonts w:hint="eastAsia"/>
        </w:rPr>
        <w:t>國營事業固定資產投資計畫編製評估要點規定辦理</w:t>
      </w:r>
      <w:r>
        <w:rPr>
          <w:rFonts w:hAnsi="標楷體" w:hint="eastAsia"/>
        </w:rPr>
        <w:t>；</w:t>
      </w:r>
      <w:r>
        <w:rPr>
          <w:rFonts w:hint="eastAsia"/>
        </w:rPr>
        <w:t>作業基金</w:t>
      </w:r>
      <w:r w:rsidRPr="00863481">
        <w:rPr>
          <w:rFonts w:hint="eastAsia"/>
        </w:rPr>
        <w:t>應比照辦理。」另依附屬單位預算共同項目編列作業規範</w:t>
      </w:r>
      <w:r>
        <w:rPr>
          <w:rFonts w:hint="eastAsia"/>
        </w:rPr>
        <w:t>之</w:t>
      </w:r>
      <w:r w:rsidRPr="00863481">
        <w:rPr>
          <w:rFonts w:hint="eastAsia"/>
        </w:rPr>
        <w:t>壹、乙、固定資產建設改良擴充第</w:t>
      </w:r>
      <w:r>
        <w:rPr>
          <w:rFonts w:hint="eastAsia"/>
        </w:rPr>
        <w:t>1</w:t>
      </w:r>
      <w:r w:rsidRPr="00863481">
        <w:rPr>
          <w:rFonts w:hint="eastAsia"/>
        </w:rPr>
        <w:t>點規定：「應按專案計畫與一般建築及設備計畫劃分。…並各按計畫別分列，依總帳科目分析(土地、土地改良、房屋及建築、機械及設備、交通及運輸設備、什項設備…)，一般建築及設備計畫逕依總帳科目分析。」同作業規範並規定作業基金購建固定資產比照前揭規定辦理。</w:t>
      </w:r>
    </w:p>
    <w:p w14:paraId="588626B8" w14:textId="77777777" w:rsidR="00CE4A85" w:rsidRDefault="00CE4A85" w:rsidP="008D4BF2">
      <w:pPr>
        <w:pStyle w:val="2"/>
        <w:ind w:left="850" w:firstLine="566"/>
      </w:pPr>
      <w:r>
        <w:rPr>
          <w:rFonts w:hint="eastAsia"/>
        </w:rPr>
        <w:t>查聯合大學為推動校務永續發展，曾於106年6月21日校務會議通過「106~110學年度中長程校務發展計畫」，為提供在校生優良住宿環境，計畫內容「貳、整體校務發展規劃、六、優化基礎建設、(二)舒適校園、3.平衡校區發展」即明訂興建第六學生宿舍，顯示該項</w:t>
      </w:r>
      <w:r w:rsidRPr="00C13550">
        <w:rPr>
          <w:rFonts w:hint="eastAsia"/>
        </w:rPr>
        <w:t>工程</w:t>
      </w:r>
      <w:r>
        <w:rPr>
          <w:rFonts w:hint="eastAsia"/>
        </w:rPr>
        <w:t>屬該校</w:t>
      </w:r>
      <w:r w:rsidRPr="00C13550">
        <w:rPr>
          <w:rFonts w:hint="eastAsia"/>
        </w:rPr>
        <w:t>校務基金重大固定資產建設計畫</w:t>
      </w:r>
      <w:r>
        <w:rPr>
          <w:rFonts w:hint="eastAsia"/>
        </w:rPr>
        <w:t>，理應於事前審慎且周詳規劃，並循年度預算程序辦理</w:t>
      </w:r>
      <w:r w:rsidRPr="00894F33">
        <w:rPr>
          <w:rFonts w:hint="eastAsia"/>
        </w:rPr>
        <w:t>。</w:t>
      </w:r>
    </w:p>
    <w:p w14:paraId="2D884B2B" w14:textId="77777777" w:rsidR="00CE4A85" w:rsidRDefault="00CE4A85" w:rsidP="008D4BF2">
      <w:pPr>
        <w:pStyle w:val="2"/>
        <w:ind w:left="850" w:firstLine="566"/>
      </w:pPr>
      <w:r>
        <w:rPr>
          <w:rFonts w:hint="eastAsia"/>
        </w:rPr>
        <w:t>按預算法第88條補辦預算規定之意旨</w:t>
      </w:r>
      <w:r>
        <w:rPr>
          <w:rFonts w:hAnsi="標楷體" w:hint="eastAsia"/>
        </w:rPr>
        <w:t>，</w:t>
      </w:r>
      <w:r>
        <w:rPr>
          <w:rFonts w:hint="eastAsia"/>
        </w:rPr>
        <w:t>係提供附屬單位預算執行時</w:t>
      </w:r>
      <w:r>
        <w:rPr>
          <w:rFonts w:hAnsi="標楷體" w:hint="eastAsia"/>
        </w:rPr>
        <w:t>，為</w:t>
      </w:r>
      <w:r>
        <w:rPr>
          <w:rFonts w:hint="eastAsia"/>
        </w:rPr>
        <w:t>因應環境變遷與正常業務上實際需要之彈性機制</w:t>
      </w:r>
      <w:r>
        <w:rPr>
          <w:rFonts w:hAnsi="標楷體" w:hint="eastAsia"/>
        </w:rPr>
        <w:t>。</w:t>
      </w:r>
      <w:r w:rsidRPr="00CC6168">
        <w:rPr>
          <w:rFonts w:hAnsi="標楷體" w:hint="eastAsia"/>
        </w:rPr>
        <w:t>第六學生宿舍新建工程</w:t>
      </w:r>
      <w:r>
        <w:rPr>
          <w:rFonts w:hAnsi="標楷體" w:hint="eastAsia"/>
        </w:rPr>
        <w:t>既屬聯合大學</w:t>
      </w:r>
      <w:r w:rsidRPr="000B6CC4">
        <w:rPr>
          <w:rFonts w:hint="eastAsia"/>
        </w:rPr>
        <w:t>中長程校務發展之重要</w:t>
      </w:r>
      <w:r>
        <w:rPr>
          <w:rFonts w:hint="eastAsia"/>
        </w:rPr>
        <w:t>項目</w:t>
      </w:r>
      <w:r>
        <w:rPr>
          <w:rFonts w:hAnsi="標楷體" w:hint="eastAsia"/>
        </w:rPr>
        <w:t>，該校理應於前置作業期間，謹慎規劃經費支用及工程期程安排，</w:t>
      </w:r>
      <w:r>
        <w:rPr>
          <w:rFonts w:hint="eastAsia"/>
        </w:rPr>
        <w:t>雖基於避免工程進度延宕之考量</w:t>
      </w:r>
      <w:r>
        <w:rPr>
          <w:rFonts w:hAnsi="標楷體" w:hint="eastAsia"/>
        </w:rPr>
        <w:t>，於校務基金</w:t>
      </w:r>
      <w:r w:rsidRPr="000B6CC4">
        <w:rPr>
          <w:rFonts w:hint="eastAsia"/>
        </w:rPr>
        <w:t>年度固定資產資產建設改良擴充預算額度內調整</w:t>
      </w:r>
      <w:r>
        <w:rPr>
          <w:rFonts w:hint="eastAsia"/>
        </w:rPr>
        <w:t>後</w:t>
      </w:r>
      <w:r>
        <w:rPr>
          <w:rFonts w:hAnsi="標楷體" w:hint="eastAsia"/>
        </w:rPr>
        <w:t>，卻仍有不敷數，而採</w:t>
      </w:r>
      <w:r>
        <w:rPr>
          <w:rFonts w:hint="eastAsia"/>
        </w:rPr>
        <w:t>補辦預算之方式先行辦理</w:t>
      </w:r>
      <w:r>
        <w:rPr>
          <w:rFonts w:hAnsi="標楷體" w:hint="eastAsia"/>
        </w:rPr>
        <w:t>，反映該校於工程之先期規劃作業未盡周詳，致預算未能滿足實際經費需求。</w:t>
      </w:r>
    </w:p>
    <w:p w14:paraId="60B880CB" w14:textId="77777777" w:rsidR="00CE4A85" w:rsidRPr="00587531" w:rsidRDefault="00CE4A85" w:rsidP="00B03AEE">
      <w:pPr>
        <w:ind w:left="566" w:firstLine="566"/>
      </w:pPr>
      <w:r w:rsidRPr="002019D0">
        <w:rPr>
          <w:rFonts w:hAnsi="標楷體" w:hint="eastAsia"/>
          <w:color w:val="000000"/>
        </w:rPr>
        <w:t>綜上，</w:t>
      </w:r>
      <w:r>
        <w:rPr>
          <w:rFonts w:hAnsi="標楷體" w:hint="eastAsia"/>
          <w:color w:val="000000"/>
        </w:rPr>
        <w:t>聯合大學</w:t>
      </w:r>
      <w:r w:rsidRPr="002019D0">
        <w:rPr>
          <w:rFonts w:hAnsi="標楷體" w:hint="eastAsia"/>
          <w:color w:val="000000"/>
        </w:rPr>
        <w:t>校務基金</w:t>
      </w:r>
      <w:r>
        <w:rPr>
          <w:rFonts w:hAnsi="標楷體" w:hint="eastAsia"/>
          <w:color w:val="000000"/>
        </w:rPr>
        <w:t>114年度預算案就第六學生宿舍新建工程計畫之經費不敷數，以補辦預算方式辦理，反映該校就該計畫之先期規劃作業有欠周詳，允宜檢討精進。</w:t>
      </w:r>
    </w:p>
    <w:p w14:paraId="2131D339" w14:textId="77777777" w:rsidR="00CE4A85" w:rsidRDefault="00CE4A85" w:rsidP="00A63EA9">
      <w:pPr>
        <w:pStyle w:val="ab"/>
        <w:ind w:left="560" w:firstLine="560"/>
        <w:rPr>
          <w:rFonts w:hAnsi="標楷體"/>
        </w:rPr>
      </w:pPr>
      <w:r w:rsidRPr="00F77AB4">
        <w:rPr>
          <w:rFonts w:hAnsi="標楷體"/>
        </w:rPr>
        <w:t xml:space="preserve"> (</w:t>
      </w:r>
      <w:r w:rsidRPr="00F77AB4">
        <w:rPr>
          <w:rFonts w:hAnsi="標楷體" w:hint="eastAsia"/>
          <w:lang w:eastAsia="zh-HK"/>
        </w:rPr>
        <w:t>分機：19</w:t>
      </w:r>
      <w:r>
        <w:rPr>
          <w:rFonts w:hAnsi="標楷體" w:hint="eastAsia"/>
        </w:rPr>
        <w:t>12黃彥斌</w:t>
      </w:r>
      <w:r w:rsidRPr="00F77AB4">
        <w:rPr>
          <w:rFonts w:hAnsi="標楷體"/>
        </w:rPr>
        <w:t>)</w:t>
      </w:r>
    </w:p>
    <w:p w14:paraId="2C5AD3C4" w14:textId="77777777" w:rsidR="00CE4A85" w:rsidRDefault="00CE4A85" w:rsidP="00CE4A85">
      <w:pPr>
        <w:pStyle w:val="22"/>
        <w:sectPr w:rsidR="00CE4A85" w:rsidSect="001F2930">
          <w:headerReference w:type="even" r:id="rId79"/>
          <w:headerReference w:type="default" r:id="rId80"/>
          <w:footerReference w:type="even" r:id="rId81"/>
          <w:footerReference w:type="default" r:id="rId82"/>
          <w:headerReference w:type="first" r:id="rId83"/>
          <w:footerReference w:type="first" r:id="rId84"/>
          <w:footnotePr>
            <w:numRestart w:val="eachSect"/>
          </w:footnotePr>
          <w:pgSz w:w="11906" w:h="16838" w:code="9"/>
          <w:pgMar w:top="1701" w:right="1701" w:bottom="1701" w:left="1701" w:header="0" w:footer="1134" w:gutter="0"/>
          <w:cols w:space="425"/>
          <w:docGrid w:type="linesAndChars" w:linePitch="510" w:charSpace="658"/>
        </w:sectPr>
      </w:pPr>
    </w:p>
    <w:p w14:paraId="367E6977" w14:textId="4617E9B3" w:rsidR="00CE4A85" w:rsidRPr="00EB67EF" w:rsidRDefault="00CE4A85" w:rsidP="009A0043">
      <w:pPr>
        <w:pStyle w:val="14"/>
        <w:ind w:left="567" w:hanging="567"/>
      </w:pPr>
      <w:bookmarkStart w:id="47" w:name="_Toc180413009"/>
      <w:r w:rsidRPr="009A0043">
        <w:rPr>
          <w:rFonts w:hint="eastAsia"/>
        </w:rPr>
        <w:t>一四、</w:t>
      </w:r>
      <w:r w:rsidRPr="00EB67EF">
        <w:rPr>
          <w:rFonts w:hint="eastAsia"/>
        </w:rPr>
        <w:t>臺南大學近年收支短絀數漸增，112年度已超逾6千萬元，允宜積極籌劃提升自籌收入及落實各項撙節支出措施</w:t>
      </w:r>
      <w:bookmarkEnd w:id="47"/>
    </w:p>
    <w:p w14:paraId="2AA0BE58" w14:textId="77777777" w:rsidR="00CE4A85" w:rsidRDefault="00CE4A85" w:rsidP="004B6AAA">
      <w:pPr>
        <w:ind w:left="566" w:firstLine="566"/>
      </w:pPr>
      <w:r w:rsidRPr="000B0799">
        <w:rPr>
          <w:rFonts w:hint="eastAsia"/>
        </w:rPr>
        <w:t>臺南大學校務基金11</w:t>
      </w:r>
      <w:r>
        <w:rPr>
          <w:rFonts w:hint="eastAsia"/>
        </w:rPr>
        <w:t>4</w:t>
      </w:r>
      <w:r w:rsidRPr="000B0799">
        <w:rPr>
          <w:rFonts w:hint="eastAsia"/>
        </w:rPr>
        <w:t>年度預算案編列業務收入1</w:t>
      </w:r>
      <w:r>
        <w:rPr>
          <w:rFonts w:hint="eastAsia"/>
        </w:rPr>
        <w:t>3</w:t>
      </w:r>
      <w:r w:rsidRPr="000B0799">
        <w:rPr>
          <w:rFonts w:hint="eastAsia"/>
        </w:rPr>
        <w:t>億</w:t>
      </w:r>
      <w:r>
        <w:rPr>
          <w:rFonts w:hint="eastAsia"/>
        </w:rPr>
        <w:t>4</w:t>
      </w:r>
      <w:r w:rsidRPr="000B0799">
        <w:rPr>
          <w:rFonts w:hint="eastAsia"/>
        </w:rPr>
        <w:t>,</w:t>
      </w:r>
      <w:r>
        <w:rPr>
          <w:rFonts w:hint="eastAsia"/>
        </w:rPr>
        <w:t>376</w:t>
      </w:r>
      <w:r w:rsidRPr="000B0799">
        <w:rPr>
          <w:rFonts w:hint="eastAsia"/>
        </w:rPr>
        <w:t>萬</w:t>
      </w:r>
      <w:r>
        <w:rPr>
          <w:rFonts w:hint="eastAsia"/>
        </w:rPr>
        <w:t>9千</w:t>
      </w:r>
      <w:r w:rsidRPr="000B0799">
        <w:rPr>
          <w:rFonts w:hint="eastAsia"/>
        </w:rPr>
        <w:t>元、業務成本與費用1</w:t>
      </w:r>
      <w:r>
        <w:rPr>
          <w:rFonts w:hint="eastAsia"/>
        </w:rPr>
        <w:t>4</w:t>
      </w:r>
      <w:r w:rsidRPr="000B0799">
        <w:rPr>
          <w:rFonts w:hint="eastAsia"/>
        </w:rPr>
        <w:t>億5,</w:t>
      </w:r>
      <w:r>
        <w:rPr>
          <w:rFonts w:hint="eastAsia"/>
        </w:rPr>
        <w:t>904</w:t>
      </w:r>
      <w:r w:rsidRPr="000B0799">
        <w:rPr>
          <w:rFonts w:hint="eastAsia"/>
        </w:rPr>
        <w:t>萬</w:t>
      </w:r>
      <w:r>
        <w:rPr>
          <w:rFonts w:hint="eastAsia"/>
        </w:rPr>
        <w:t>6</w:t>
      </w:r>
      <w:r w:rsidRPr="000B0799">
        <w:rPr>
          <w:rFonts w:hint="eastAsia"/>
        </w:rPr>
        <w:t>千元、業務外收入</w:t>
      </w:r>
      <w:r>
        <w:rPr>
          <w:rFonts w:hint="eastAsia"/>
        </w:rPr>
        <w:t>6</w:t>
      </w:r>
      <w:r w:rsidRPr="000B0799">
        <w:rPr>
          <w:rFonts w:hint="eastAsia"/>
        </w:rPr>
        <w:t>,</w:t>
      </w:r>
      <w:r>
        <w:rPr>
          <w:rFonts w:hint="eastAsia"/>
        </w:rPr>
        <w:t>210</w:t>
      </w:r>
      <w:r w:rsidRPr="000B0799">
        <w:rPr>
          <w:rFonts w:hint="eastAsia"/>
        </w:rPr>
        <w:t>萬</w:t>
      </w:r>
      <w:r>
        <w:rPr>
          <w:rFonts w:hint="eastAsia"/>
        </w:rPr>
        <w:t>2千</w:t>
      </w:r>
      <w:r w:rsidRPr="000B0799">
        <w:rPr>
          <w:rFonts w:hint="eastAsia"/>
        </w:rPr>
        <w:t>元及業務外費用2,</w:t>
      </w:r>
      <w:r>
        <w:rPr>
          <w:rFonts w:hint="eastAsia"/>
        </w:rPr>
        <w:t>484</w:t>
      </w:r>
      <w:r w:rsidRPr="000B0799">
        <w:rPr>
          <w:rFonts w:hint="eastAsia"/>
        </w:rPr>
        <w:t>萬</w:t>
      </w:r>
      <w:r>
        <w:rPr>
          <w:rFonts w:hint="eastAsia"/>
        </w:rPr>
        <w:t>2千</w:t>
      </w:r>
      <w:r w:rsidRPr="000B0799">
        <w:rPr>
          <w:rFonts w:hint="eastAsia"/>
        </w:rPr>
        <w:t>元，收支相抵後，預計短絀7,</w:t>
      </w:r>
      <w:r>
        <w:rPr>
          <w:rFonts w:hint="eastAsia"/>
        </w:rPr>
        <w:t>801</w:t>
      </w:r>
      <w:r w:rsidRPr="000B0799">
        <w:rPr>
          <w:rFonts w:hint="eastAsia"/>
        </w:rPr>
        <w:t>萬</w:t>
      </w:r>
      <w:r>
        <w:rPr>
          <w:rFonts w:hint="eastAsia"/>
        </w:rPr>
        <w:t>7</w:t>
      </w:r>
      <w:r w:rsidRPr="000B0799">
        <w:rPr>
          <w:rFonts w:hint="eastAsia"/>
        </w:rPr>
        <w:t>千元</w:t>
      </w:r>
      <w:r>
        <w:rPr>
          <w:rFonts w:hint="eastAsia"/>
        </w:rPr>
        <w:t>，</w:t>
      </w:r>
      <w:r w:rsidRPr="000B0799">
        <w:rPr>
          <w:rFonts w:hint="eastAsia"/>
        </w:rPr>
        <w:t>較11</w:t>
      </w:r>
      <w:r>
        <w:rPr>
          <w:rFonts w:hint="eastAsia"/>
        </w:rPr>
        <w:t>3年度預算案增加</w:t>
      </w:r>
      <w:r w:rsidRPr="000B0799">
        <w:rPr>
          <w:rFonts w:hint="eastAsia"/>
        </w:rPr>
        <w:t>短絀</w:t>
      </w:r>
      <w:r>
        <w:rPr>
          <w:rFonts w:hint="eastAsia"/>
        </w:rPr>
        <w:t>670</w:t>
      </w:r>
      <w:r w:rsidRPr="000B0799">
        <w:rPr>
          <w:rFonts w:hint="eastAsia"/>
        </w:rPr>
        <w:t>萬</w:t>
      </w:r>
      <w:r>
        <w:rPr>
          <w:rFonts w:hint="eastAsia"/>
        </w:rPr>
        <w:t>2</w:t>
      </w:r>
      <w:r w:rsidRPr="000B0799">
        <w:rPr>
          <w:rFonts w:hint="eastAsia"/>
        </w:rPr>
        <w:t>千元，較11</w:t>
      </w:r>
      <w:r>
        <w:rPr>
          <w:rFonts w:hint="eastAsia"/>
        </w:rPr>
        <w:t>2</w:t>
      </w:r>
      <w:r w:rsidRPr="000B0799">
        <w:rPr>
          <w:rFonts w:hint="eastAsia"/>
        </w:rPr>
        <w:t>年度決算</w:t>
      </w:r>
      <w:r>
        <w:rPr>
          <w:rFonts w:hint="eastAsia"/>
        </w:rPr>
        <w:t>數</w:t>
      </w:r>
      <w:r w:rsidRPr="000B0799">
        <w:rPr>
          <w:rFonts w:hint="eastAsia"/>
        </w:rPr>
        <w:t>增加短絀</w:t>
      </w:r>
      <w:r>
        <w:rPr>
          <w:rFonts w:hint="eastAsia"/>
        </w:rPr>
        <w:t>1</w:t>
      </w:r>
      <w:r w:rsidRPr="000B0799">
        <w:rPr>
          <w:rFonts w:hint="eastAsia"/>
        </w:rPr>
        <w:t>,</w:t>
      </w:r>
      <w:r>
        <w:rPr>
          <w:rFonts w:hint="eastAsia"/>
        </w:rPr>
        <w:t>613</w:t>
      </w:r>
      <w:r w:rsidRPr="000B0799">
        <w:rPr>
          <w:rFonts w:hint="eastAsia"/>
        </w:rPr>
        <w:t>萬</w:t>
      </w:r>
      <w:r>
        <w:rPr>
          <w:rFonts w:hint="eastAsia"/>
        </w:rPr>
        <w:t>8</w:t>
      </w:r>
      <w:r w:rsidRPr="000B0799">
        <w:rPr>
          <w:rFonts w:hint="eastAsia"/>
        </w:rPr>
        <w:t>千元</w:t>
      </w:r>
      <w:r>
        <w:rPr>
          <w:rFonts w:hint="eastAsia"/>
        </w:rPr>
        <w:t>。謹</w:t>
      </w:r>
      <w:r w:rsidRPr="00CD5960">
        <w:rPr>
          <w:rFonts w:hint="eastAsia"/>
        </w:rPr>
        <w:t>說明如下：</w:t>
      </w:r>
    </w:p>
    <w:p w14:paraId="73B2EDB6" w14:textId="77777777" w:rsidR="00CE4A85" w:rsidRPr="009310FE" w:rsidRDefault="00CE4A85" w:rsidP="009310FE">
      <w:pPr>
        <w:pStyle w:val="a4"/>
        <w:ind w:left="849" w:hanging="283"/>
        <w:rPr>
          <w:b/>
          <w:bCs/>
        </w:rPr>
      </w:pPr>
      <w:r w:rsidRPr="009310FE">
        <w:rPr>
          <w:rFonts w:hint="eastAsia"/>
          <w:b/>
          <w:bCs/>
        </w:rPr>
        <w:t>(一)國立大學校院校務基金預算之編製及執行，</w:t>
      </w:r>
      <w:r>
        <w:rPr>
          <w:rFonts w:hint="eastAsia"/>
          <w:b/>
          <w:bCs/>
        </w:rPr>
        <w:t>應</w:t>
      </w:r>
      <w:r w:rsidRPr="00C37AD9">
        <w:rPr>
          <w:rFonts w:hint="eastAsia"/>
          <w:b/>
          <w:bCs/>
        </w:rPr>
        <w:t>以有賸餘或維持收支平衡為原則</w:t>
      </w:r>
    </w:p>
    <w:p w14:paraId="325664B7" w14:textId="77777777" w:rsidR="00CE4A85" w:rsidRPr="007F3299" w:rsidRDefault="00CE4A85" w:rsidP="000162F2">
      <w:pPr>
        <w:pStyle w:val="2"/>
        <w:ind w:left="850" w:firstLine="566"/>
      </w:pPr>
      <w:r w:rsidRPr="007F3299">
        <w:rPr>
          <w:rFonts w:hint="eastAsia"/>
        </w:rPr>
        <w:t>按國立大學校院校務基金設置條例第11條第1項規定：「校務基金預算之編製，應以國立大學校院中長程發展計畫為基礎，審酌基金之財務及預估收支情形，在維持基金收支平衡或有賸餘之原則下，定明預估之教育績效目標，並納入年度財務規劃報告書，由國立大學校院公告之。」且依國立大學校院校務基金管理及監督辦法第</w:t>
      </w:r>
      <w:r w:rsidRPr="007F3299">
        <w:t>23</w:t>
      </w:r>
      <w:r w:rsidRPr="007F3299">
        <w:rPr>
          <w:rFonts w:hint="eastAsia"/>
        </w:rPr>
        <w:t>條第</w:t>
      </w:r>
      <w:r w:rsidRPr="007F3299">
        <w:t>1</w:t>
      </w:r>
      <w:r w:rsidRPr="007F3299">
        <w:rPr>
          <w:rFonts w:hint="eastAsia"/>
        </w:rPr>
        <w:t>項規定：「</w:t>
      </w:r>
      <w:r w:rsidRPr="00B66F63">
        <w:rPr>
          <w:rFonts w:hint="eastAsia"/>
        </w:rPr>
        <w:t>學校校務基金及各項自籌收入之執行，應以有賸餘或維持收支平衡為原則；如實際執行有短絀情形，學校應擬訂開源節流計畫，經管理委員會審議通過後執行。</w:t>
      </w:r>
      <w:r w:rsidRPr="007F3299">
        <w:rPr>
          <w:rFonts w:hint="eastAsia"/>
        </w:rPr>
        <w:t>」準此，國立大學校院校務基金預算之編製及執行，應以維持收支平衡或有賸餘為原則，如遇有短絀情形，則宜</w:t>
      </w:r>
      <w:r>
        <w:rPr>
          <w:rFonts w:hint="eastAsia"/>
        </w:rPr>
        <w:t>落實執行所訂</w:t>
      </w:r>
      <w:r w:rsidRPr="00B66F63">
        <w:rPr>
          <w:rFonts w:hint="eastAsia"/>
        </w:rPr>
        <w:t>開源節流計畫</w:t>
      </w:r>
      <w:r w:rsidRPr="007F3299">
        <w:rPr>
          <w:rFonts w:hint="eastAsia"/>
        </w:rPr>
        <w:t>。</w:t>
      </w:r>
    </w:p>
    <w:p w14:paraId="3762953A" w14:textId="77777777" w:rsidR="00CE4A85" w:rsidRPr="004351D4" w:rsidRDefault="00CE4A85" w:rsidP="004351D4">
      <w:pPr>
        <w:pStyle w:val="a4"/>
        <w:ind w:left="849" w:hanging="283"/>
        <w:rPr>
          <w:b/>
          <w:bCs/>
        </w:rPr>
      </w:pPr>
      <w:r w:rsidRPr="004351D4">
        <w:rPr>
          <w:rFonts w:hint="eastAsia"/>
          <w:b/>
          <w:bCs/>
        </w:rPr>
        <w:t>(二)該校112年度財務收支短絀數已超逾6千萬元，亟待研謀開源節流措施，以穩健基金財務</w:t>
      </w:r>
    </w:p>
    <w:p w14:paraId="5C039641" w14:textId="77777777" w:rsidR="00CE4A85" w:rsidRPr="005C0C57" w:rsidRDefault="00CE4A85" w:rsidP="000162F2">
      <w:pPr>
        <w:pStyle w:val="2"/>
        <w:ind w:left="850" w:firstLine="566"/>
      </w:pPr>
      <w:bookmarkStart w:id="48" w:name="_Hlk177576620"/>
      <w:r w:rsidRPr="005C0C57">
        <w:rPr>
          <w:rFonts w:hint="eastAsia"/>
        </w:rPr>
        <w:t>揆諸臺南大學109至114年度之收支及餘絀情形(詳表1)，各年度均為短絀，且</w:t>
      </w:r>
      <w:r>
        <w:rPr>
          <w:rFonts w:hint="eastAsia"/>
        </w:rPr>
        <w:t>短</w:t>
      </w:r>
      <w:r w:rsidRPr="005C0C57">
        <w:rPr>
          <w:rFonts w:hint="eastAsia"/>
        </w:rPr>
        <w:t>絀決算數自109年度起皆超逾5,000萬元，112年度更增至6</w:t>
      </w:r>
      <w:r w:rsidRPr="005C0C57">
        <w:t>,</w:t>
      </w:r>
      <w:r w:rsidRPr="005C0C57">
        <w:rPr>
          <w:rFonts w:hint="eastAsia"/>
        </w:rPr>
        <w:t>187萬9千元，較111年度之5</w:t>
      </w:r>
      <w:r w:rsidRPr="005C0C57">
        <w:t>,</w:t>
      </w:r>
      <w:r w:rsidRPr="005C0C57">
        <w:rPr>
          <w:rFonts w:hint="eastAsia"/>
        </w:rPr>
        <w:t>120萬4千元增加1</w:t>
      </w:r>
      <w:r w:rsidRPr="005C0C57">
        <w:t>,</w:t>
      </w:r>
      <w:r w:rsidRPr="005C0C57">
        <w:rPr>
          <w:rFonts w:hint="eastAsia"/>
        </w:rPr>
        <w:t>067萬5千元，增幅高達20.85%，另113及114年度預</w:t>
      </w:r>
      <w:r>
        <w:rPr>
          <w:rFonts w:hint="eastAsia"/>
        </w:rPr>
        <w:t>估</w:t>
      </w:r>
      <w:r w:rsidRPr="005C0C57">
        <w:rPr>
          <w:rFonts w:hint="eastAsia"/>
        </w:rPr>
        <w:t>短絀數，</w:t>
      </w:r>
      <w:r>
        <w:rPr>
          <w:rFonts w:hint="eastAsia"/>
        </w:rPr>
        <w:t>則</w:t>
      </w:r>
      <w:r w:rsidRPr="005C0C57">
        <w:rPr>
          <w:rFonts w:hint="eastAsia"/>
        </w:rPr>
        <w:t>各為7,131萬5千元及7,801萬7千元，顯示整體收支短絀情形恐漸趨嚴峻。洽據該校表示，為改善基金收支短絀，業已研擬相關開源節流措施，故110年度起總收入概呈穩定增加</w:t>
      </w:r>
      <w:r>
        <w:rPr>
          <w:rFonts w:hint="eastAsia"/>
        </w:rPr>
        <w:t>。</w:t>
      </w:r>
      <w:r w:rsidRPr="005C0C57">
        <w:rPr>
          <w:rFonts w:hint="eastAsia"/>
        </w:rPr>
        <w:t>惟進一步觀察自籌收入部分，雖亦隨總收入增加而同趨勢上升，惟至112年度</w:t>
      </w:r>
      <w:r>
        <w:rPr>
          <w:rFonts w:hint="eastAsia"/>
        </w:rPr>
        <w:t>止</w:t>
      </w:r>
      <w:r w:rsidRPr="005C0C57">
        <w:rPr>
          <w:rFonts w:hint="eastAsia"/>
        </w:rPr>
        <w:t>，自籌收入占總收入之比率仍未達5成，實屬偏低</w:t>
      </w:r>
      <w:r>
        <w:rPr>
          <w:rFonts w:hint="eastAsia"/>
        </w:rPr>
        <w:t>，且預計113及114年度均未及4成</w:t>
      </w:r>
      <w:r w:rsidRPr="005C0C57">
        <w:rPr>
          <w:rFonts w:hint="eastAsia"/>
        </w:rPr>
        <w:t>；另受到近年物價及人力成本上漲等因素影響，總支出亦呈增加，是以，該校雖已積極研謀提升收入來源，仍因支出增加幅度更甚，以致難以抑低短絀數。此外，</w:t>
      </w:r>
      <w:r>
        <w:rPr>
          <w:rFonts w:hint="eastAsia"/>
        </w:rPr>
        <w:t>參</w:t>
      </w:r>
      <w:r w:rsidRPr="005C0C57">
        <w:rPr>
          <w:rFonts w:hint="eastAsia"/>
        </w:rPr>
        <w:t>據教育部預測</w:t>
      </w:r>
      <w:r w:rsidRPr="005C0C57">
        <w:rPr>
          <w:rStyle w:val="af2"/>
        </w:rPr>
        <w:footnoteReference w:id="18"/>
      </w:r>
      <w:r w:rsidRPr="005C0C57">
        <w:rPr>
          <w:rFonts w:hint="eastAsia"/>
        </w:rPr>
        <w:t>，113學年大學一年級學生總數已低於19萬人，至117學年將再降至16.4萬人之低點，面臨我國少子化趨勢，學雜費收入恐不易提升，未來除</w:t>
      </w:r>
      <w:r>
        <w:rPr>
          <w:rFonts w:hint="eastAsia"/>
        </w:rPr>
        <w:t>多元發展</w:t>
      </w:r>
      <w:r w:rsidRPr="005C0C57">
        <w:rPr>
          <w:rFonts w:hint="eastAsia"/>
        </w:rPr>
        <w:t>積極增裕各項自籌收入外，宜賡續落實相關節流措施，以穩健基金財務收支。</w:t>
      </w:r>
    </w:p>
    <w:bookmarkEnd w:id="48"/>
    <w:p w14:paraId="10A820B2" w14:textId="77777777" w:rsidR="00CE4A85" w:rsidRDefault="00CE4A85" w:rsidP="006E20A9">
      <w:pPr>
        <w:adjustRightInd w:val="0"/>
        <w:spacing w:line="480" w:lineRule="exact"/>
        <w:ind w:leftChars="0" w:left="490" w:rightChars="-200" w:right="-566" w:hangingChars="173" w:hanging="490"/>
        <w:rPr>
          <w:b/>
        </w:rPr>
      </w:pPr>
      <w:r w:rsidRPr="00CD5960">
        <w:rPr>
          <w:rFonts w:hint="eastAsia"/>
          <w:b/>
        </w:rPr>
        <w:t>表</w:t>
      </w:r>
      <w:r>
        <w:rPr>
          <w:rFonts w:hint="eastAsia"/>
          <w:b/>
        </w:rPr>
        <w:t>1</w:t>
      </w:r>
      <w:r w:rsidRPr="00CD5960">
        <w:rPr>
          <w:rFonts w:hint="eastAsia"/>
          <w:b/>
        </w:rPr>
        <w:t xml:space="preserve">  </w:t>
      </w:r>
      <w:r w:rsidRPr="001B7A3D">
        <w:rPr>
          <w:rFonts w:hint="eastAsia"/>
          <w:b/>
        </w:rPr>
        <w:t>臺南大學校務基金</w:t>
      </w:r>
      <w:r>
        <w:rPr>
          <w:rFonts w:hint="eastAsia"/>
          <w:b/>
        </w:rPr>
        <w:t>109至114</w:t>
      </w:r>
      <w:r w:rsidRPr="001B7A3D">
        <w:rPr>
          <w:rFonts w:hint="eastAsia"/>
          <w:b/>
        </w:rPr>
        <w:t>年度收支及餘絀</w:t>
      </w:r>
      <w:r>
        <w:rPr>
          <w:rFonts w:hint="eastAsia"/>
          <w:b/>
        </w:rPr>
        <w:t>情形</w:t>
      </w:r>
      <w:r w:rsidRPr="001B7A3D">
        <w:rPr>
          <w:rFonts w:hint="eastAsia"/>
          <w:b/>
        </w:rPr>
        <w:t>一覽表</w:t>
      </w:r>
    </w:p>
    <w:p w14:paraId="1CFB016B" w14:textId="77777777" w:rsidR="00CE4A85" w:rsidRDefault="00CE4A85" w:rsidP="004351D4">
      <w:pPr>
        <w:pStyle w:val="142"/>
        <w:jc w:val="right"/>
      </w:pPr>
      <w:r>
        <w:rPr>
          <w:rFonts w:hint="eastAsia"/>
        </w:rPr>
        <w:t>單位：新臺</w:t>
      </w:r>
      <w:r w:rsidRPr="00742568">
        <w:rPr>
          <w:rFonts w:hint="eastAsia"/>
        </w:rPr>
        <w:t>幣千元</w:t>
      </w:r>
    </w:p>
    <w:tbl>
      <w:tblPr>
        <w:tblW w:w="844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34"/>
        <w:gridCol w:w="1560"/>
        <w:gridCol w:w="1417"/>
        <w:gridCol w:w="1276"/>
        <w:gridCol w:w="1528"/>
        <w:gridCol w:w="1528"/>
      </w:tblGrid>
      <w:tr w:rsidR="00CE4A85" w:rsidRPr="00CC3D5B" w14:paraId="1117F7BF" w14:textId="77777777" w:rsidTr="001A0F63">
        <w:trPr>
          <w:tblHeader/>
        </w:trPr>
        <w:tc>
          <w:tcPr>
            <w:tcW w:w="1134" w:type="dxa"/>
            <w:vMerge w:val="restart"/>
            <w:vAlign w:val="center"/>
          </w:tcPr>
          <w:p w14:paraId="6472148D" w14:textId="77777777" w:rsidR="00CE4A85" w:rsidRPr="004351D4" w:rsidRDefault="00CE4A85" w:rsidP="004351D4">
            <w:pPr>
              <w:pStyle w:val="142"/>
              <w:jc w:val="center"/>
            </w:pPr>
            <w:r w:rsidRPr="004351D4">
              <w:rPr>
                <w:rFonts w:hint="eastAsia"/>
              </w:rPr>
              <w:t>年度</w:t>
            </w:r>
          </w:p>
        </w:tc>
        <w:tc>
          <w:tcPr>
            <w:tcW w:w="4253" w:type="dxa"/>
            <w:gridSpan w:val="3"/>
            <w:tcBorders>
              <w:bottom w:val="nil"/>
            </w:tcBorders>
            <w:vAlign w:val="center"/>
          </w:tcPr>
          <w:p w14:paraId="078B4549" w14:textId="77777777" w:rsidR="00CE4A85" w:rsidRPr="004351D4" w:rsidRDefault="00CE4A85" w:rsidP="004351D4">
            <w:pPr>
              <w:pStyle w:val="142"/>
              <w:jc w:val="center"/>
            </w:pPr>
            <w:r w:rsidRPr="004351D4">
              <w:rPr>
                <w:rFonts w:hint="eastAsia"/>
              </w:rPr>
              <w:t>總收入</w:t>
            </w:r>
          </w:p>
        </w:tc>
        <w:tc>
          <w:tcPr>
            <w:tcW w:w="1528" w:type="dxa"/>
            <w:vMerge w:val="restart"/>
            <w:vAlign w:val="center"/>
          </w:tcPr>
          <w:p w14:paraId="04EDAFC1" w14:textId="77777777" w:rsidR="00CE4A85" w:rsidRPr="004351D4" w:rsidRDefault="00CE4A85" w:rsidP="004351D4">
            <w:pPr>
              <w:pStyle w:val="142"/>
              <w:jc w:val="center"/>
            </w:pPr>
            <w:r w:rsidRPr="004351D4">
              <w:rPr>
                <w:rFonts w:hint="eastAsia"/>
              </w:rPr>
              <w:t>總支出</w:t>
            </w:r>
          </w:p>
        </w:tc>
        <w:tc>
          <w:tcPr>
            <w:tcW w:w="1528" w:type="dxa"/>
            <w:vMerge w:val="restart"/>
            <w:vAlign w:val="center"/>
          </w:tcPr>
          <w:p w14:paraId="2D7C355D" w14:textId="77777777" w:rsidR="00CE4A85" w:rsidRPr="004351D4" w:rsidRDefault="00CE4A85" w:rsidP="004351D4">
            <w:pPr>
              <w:pStyle w:val="142"/>
              <w:jc w:val="center"/>
            </w:pPr>
            <w:r w:rsidRPr="004351D4">
              <w:rPr>
                <w:rFonts w:hint="eastAsia"/>
              </w:rPr>
              <w:t>本期餘絀</w:t>
            </w:r>
          </w:p>
        </w:tc>
      </w:tr>
      <w:tr w:rsidR="00CE4A85" w:rsidRPr="008E2713" w14:paraId="7D6450F5" w14:textId="77777777" w:rsidTr="001A0F63">
        <w:tc>
          <w:tcPr>
            <w:tcW w:w="1134" w:type="dxa"/>
            <w:vMerge/>
          </w:tcPr>
          <w:p w14:paraId="5F880E63" w14:textId="77777777" w:rsidR="00CE4A85" w:rsidRPr="004351D4" w:rsidRDefault="00CE4A85" w:rsidP="004351D4">
            <w:pPr>
              <w:pStyle w:val="142"/>
            </w:pPr>
          </w:p>
        </w:tc>
        <w:tc>
          <w:tcPr>
            <w:tcW w:w="1560" w:type="dxa"/>
            <w:tcBorders>
              <w:top w:val="nil"/>
              <w:bottom w:val="single" w:sz="6" w:space="0" w:color="auto"/>
            </w:tcBorders>
            <w:vAlign w:val="center"/>
          </w:tcPr>
          <w:p w14:paraId="019CC80E" w14:textId="77777777" w:rsidR="00CE4A85" w:rsidRPr="004351D4" w:rsidRDefault="00CE4A85" w:rsidP="004351D4">
            <w:pPr>
              <w:pStyle w:val="142"/>
            </w:pPr>
          </w:p>
        </w:tc>
        <w:tc>
          <w:tcPr>
            <w:tcW w:w="1417" w:type="dxa"/>
            <w:tcBorders>
              <w:top w:val="single" w:sz="6" w:space="0" w:color="auto"/>
            </w:tcBorders>
            <w:vAlign w:val="center"/>
          </w:tcPr>
          <w:p w14:paraId="76B37DA0" w14:textId="77777777" w:rsidR="00CE4A85" w:rsidRPr="004351D4" w:rsidRDefault="00CE4A85" w:rsidP="004351D4">
            <w:pPr>
              <w:pStyle w:val="142"/>
              <w:jc w:val="center"/>
            </w:pPr>
            <w:r w:rsidRPr="004351D4">
              <w:rPr>
                <w:rFonts w:hint="eastAsia"/>
              </w:rPr>
              <w:t>自籌收入</w:t>
            </w:r>
          </w:p>
        </w:tc>
        <w:tc>
          <w:tcPr>
            <w:tcW w:w="1276" w:type="dxa"/>
            <w:tcBorders>
              <w:top w:val="single" w:sz="6" w:space="0" w:color="auto"/>
            </w:tcBorders>
            <w:vAlign w:val="center"/>
          </w:tcPr>
          <w:p w14:paraId="5EE75A56" w14:textId="77777777" w:rsidR="00CE4A85" w:rsidRPr="004351D4" w:rsidRDefault="00CE4A85" w:rsidP="004351D4">
            <w:pPr>
              <w:pStyle w:val="142"/>
              <w:jc w:val="center"/>
            </w:pPr>
            <w:r>
              <w:rPr>
                <w:rFonts w:hint="eastAsia"/>
              </w:rPr>
              <w:t>占比</w:t>
            </w:r>
          </w:p>
        </w:tc>
        <w:tc>
          <w:tcPr>
            <w:tcW w:w="1528" w:type="dxa"/>
            <w:vMerge/>
          </w:tcPr>
          <w:p w14:paraId="6C817A51" w14:textId="77777777" w:rsidR="00CE4A85" w:rsidRPr="004351D4" w:rsidRDefault="00CE4A85" w:rsidP="004351D4">
            <w:pPr>
              <w:pStyle w:val="142"/>
            </w:pPr>
          </w:p>
        </w:tc>
        <w:tc>
          <w:tcPr>
            <w:tcW w:w="1528" w:type="dxa"/>
            <w:vMerge/>
          </w:tcPr>
          <w:p w14:paraId="3E3E76E7" w14:textId="77777777" w:rsidR="00CE4A85" w:rsidRPr="004351D4" w:rsidRDefault="00CE4A85" w:rsidP="004351D4">
            <w:pPr>
              <w:pStyle w:val="142"/>
            </w:pPr>
          </w:p>
        </w:tc>
      </w:tr>
      <w:tr w:rsidR="00CE4A85" w:rsidRPr="008E2713" w14:paraId="59835F0E" w14:textId="77777777" w:rsidTr="00286010">
        <w:trPr>
          <w:trHeight w:val="312"/>
        </w:trPr>
        <w:tc>
          <w:tcPr>
            <w:tcW w:w="1134" w:type="dxa"/>
            <w:vAlign w:val="center"/>
          </w:tcPr>
          <w:p w14:paraId="0C82CD6E" w14:textId="77777777" w:rsidR="00CE4A85" w:rsidRPr="004351D4" w:rsidRDefault="00CE4A85" w:rsidP="004351D4">
            <w:pPr>
              <w:pStyle w:val="142"/>
              <w:jc w:val="center"/>
            </w:pPr>
            <w:r w:rsidRPr="004351D4">
              <w:t>109</w:t>
            </w:r>
          </w:p>
        </w:tc>
        <w:tc>
          <w:tcPr>
            <w:tcW w:w="1560" w:type="dxa"/>
            <w:vAlign w:val="center"/>
          </w:tcPr>
          <w:p w14:paraId="110FA358" w14:textId="77777777" w:rsidR="00CE4A85" w:rsidRPr="004351D4" w:rsidRDefault="00CE4A85" w:rsidP="004351D4">
            <w:pPr>
              <w:pStyle w:val="142"/>
              <w:jc w:val="right"/>
            </w:pPr>
            <w:r w:rsidRPr="004351D4">
              <w:t>1,</w:t>
            </w:r>
            <w:r w:rsidRPr="004351D4">
              <w:rPr>
                <w:rFonts w:hint="eastAsia"/>
              </w:rPr>
              <w:t>30</w:t>
            </w:r>
            <w:r w:rsidRPr="004351D4">
              <w:t>2,</w:t>
            </w:r>
            <w:r w:rsidRPr="004351D4">
              <w:rPr>
                <w:rFonts w:hint="eastAsia"/>
              </w:rPr>
              <w:t>546</w:t>
            </w:r>
          </w:p>
        </w:tc>
        <w:tc>
          <w:tcPr>
            <w:tcW w:w="1417" w:type="dxa"/>
            <w:vAlign w:val="center"/>
          </w:tcPr>
          <w:p w14:paraId="1FFA2B28" w14:textId="77777777" w:rsidR="00CE4A85" w:rsidRPr="004351D4" w:rsidRDefault="00CE4A85" w:rsidP="004351D4">
            <w:pPr>
              <w:pStyle w:val="142"/>
              <w:jc w:val="right"/>
            </w:pPr>
            <w:r w:rsidRPr="004351D4">
              <w:rPr>
                <w:rFonts w:hint="eastAsia"/>
              </w:rPr>
              <w:t>531,306</w:t>
            </w:r>
          </w:p>
        </w:tc>
        <w:tc>
          <w:tcPr>
            <w:tcW w:w="1276" w:type="dxa"/>
            <w:vAlign w:val="center"/>
          </w:tcPr>
          <w:p w14:paraId="5B565C3F" w14:textId="77777777" w:rsidR="00CE4A85" w:rsidRPr="004351D4" w:rsidRDefault="00CE4A85" w:rsidP="004351D4">
            <w:pPr>
              <w:pStyle w:val="142"/>
              <w:jc w:val="right"/>
            </w:pPr>
            <w:r w:rsidRPr="004351D4">
              <w:t>40.</w:t>
            </w:r>
            <w:r w:rsidRPr="004351D4">
              <w:rPr>
                <w:rFonts w:hint="eastAsia"/>
              </w:rPr>
              <w:t>79%</w:t>
            </w:r>
          </w:p>
        </w:tc>
        <w:tc>
          <w:tcPr>
            <w:tcW w:w="1528" w:type="dxa"/>
            <w:vAlign w:val="center"/>
          </w:tcPr>
          <w:p w14:paraId="1B1DB801" w14:textId="77777777" w:rsidR="00CE4A85" w:rsidRPr="004351D4" w:rsidRDefault="00CE4A85" w:rsidP="004351D4">
            <w:pPr>
              <w:pStyle w:val="142"/>
              <w:jc w:val="right"/>
            </w:pPr>
            <w:r w:rsidRPr="004351D4">
              <w:t>1,</w:t>
            </w:r>
            <w:r w:rsidRPr="004351D4">
              <w:rPr>
                <w:rFonts w:hint="eastAsia"/>
              </w:rPr>
              <w:t>352</w:t>
            </w:r>
            <w:r w:rsidRPr="004351D4">
              <w:t>,</w:t>
            </w:r>
            <w:r w:rsidRPr="004351D4">
              <w:rPr>
                <w:rFonts w:hint="eastAsia"/>
              </w:rPr>
              <w:t>734</w:t>
            </w:r>
          </w:p>
        </w:tc>
        <w:tc>
          <w:tcPr>
            <w:tcW w:w="1528" w:type="dxa"/>
            <w:vAlign w:val="center"/>
          </w:tcPr>
          <w:p w14:paraId="5E28AD0B" w14:textId="77777777" w:rsidR="00CE4A85" w:rsidRPr="004351D4" w:rsidRDefault="00CE4A85" w:rsidP="004351D4">
            <w:pPr>
              <w:pStyle w:val="142"/>
              <w:jc w:val="right"/>
            </w:pPr>
            <w:r w:rsidRPr="004351D4">
              <w:t>-</w:t>
            </w:r>
            <w:r w:rsidRPr="004351D4">
              <w:rPr>
                <w:rFonts w:hint="eastAsia"/>
              </w:rPr>
              <w:t>5</w:t>
            </w:r>
            <w:r w:rsidRPr="004351D4">
              <w:t>0,</w:t>
            </w:r>
            <w:r w:rsidRPr="004351D4">
              <w:rPr>
                <w:rFonts w:hint="eastAsia"/>
              </w:rPr>
              <w:t>188</w:t>
            </w:r>
          </w:p>
        </w:tc>
      </w:tr>
      <w:tr w:rsidR="00CE4A85" w:rsidRPr="008E2713" w14:paraId="41359194" w14:textId="77777777" w:rsidTr="00286010">
        <w:trPr>
          <w:trHeight w:val="312"/>
        </w:trPr>
        <w:tc>
          <w:tcPr>
            <w:tcW w:w="1134" w:type="dxa"/>
            <w:vAlign w:val="center"/>
          </w:tcPr>
          <w:p w14:paraId="1FE270AF" w14:textId="77777777" w:rsidR="00CE4A85" w:rsidRPr="004351D4" w:rsidRDefault="00CE4A85" w:rsidP="004351D4">
            <w:pPr>
              <w:pStyle w:val="142"/>
              <w:jc w:val="center"/>
            </w:pPr>
            <w:r w:rsidRPr="004351D4">
              <w:rPr>
                <w:rFonts w:hint="eastAsia"/>
              </w:rPr>
              <w:t>110</w:t>
            </w:r>
          </w:p>
        </w:tc>
        <w:tc>
          <w:tcPr>
            <w:tcW w:w="1560" w:type="dxa"/>
            <w:vAlign w:val="center"/>
          </w:tcPr>
          <w:p w14:paraId="4D099FD2" w14:textId="77777777" w:rsidR="00CE4A85" w:rsidRPr="004351D4" w:rsidRDefault="00CE4A85" w:rsidP="004351D4">
            <w:pPr>
              <w:pStyle w:val="142"/>
              <w:jc w:val="right"/>
            </w:pPr>
            <w:r w:rsidRPr="004351D4">
              <w:rPr>
                <w:rFonts w:hint="eastAsia"/>
              </w:rPr>
              <w:t>1,299,343</w:t>
            </w:r>
          </w:p>
        </w:tc>
        <w:tc>
          <w:tcPr>
            <w:tcW w:w="1417" w:type="dxa"/>
            <w:vAlign w:val="center"/>
          </w:tcPr>
          <w:p w14:paraId="0545289D" w14:textId="77777777" w:rsidR="00CE4A85" w:rsidRPr="004351D4" w:rsidRDefault="00CE4A85" w:rsidP="004351D4">
            <w:pPr>
              <w:pStyle w:val="142"/>
              <w:jc w:val="right"/>
            </w:pPr>
            <w:r w:rsidRPr="004351D4">
              <w:rPr>
                <w:rFonts w:hint="eastAsia"/>
              </w:rPr>
              <w:t>541,090</w:t>
            </w:r>
          </w:p>
        </w:tc>
        <w:tc>
          <w:tcPr>
            <w:tcW w:w="1276" w:type="dxa"/>
            <w:vAlign w:val="center"/>
          </w:tcPr>
          <w:p w14:paraId="4933C309" w14:textId="77777777" w:rsidR="00CE4A85" w:rsidRPr="004351D4" w:rsidRDefault="00CE4A85" w:rsidP="004351D4">
            <w:pPr>
              <w:pStyle w:val="142"/>
              <w:jc w:val="right"/>
            </w:pPr>
            <w:r w:rsidRPr="004351D4">
              <w:rPr>
                <w:rFonts w:hint="eastAsia"/>
              </w:rPr>
              <w:t>41.64%</w:t>
            </w:r>
          </w:p>
        </w:tc>
        <w:tc>
          <w:tcPr>
            <w:tcW w:w="1528" w:type="dxa"/>
            <w:vAlign w:val="center"/>
          </w:tcPr>
          <w:p w14:paraId="61CE0C5B" w14:textId="77777777" w:rsidR="00CE4A85" w:rsidRPr="004351D4" w:rsidRDefault="00CE4A85" w:rsidP="004351D4">
            <w:pPr>
              <w:pStyle w:val="142"/>
              <w:jc w:val="right"/>
            </w:pPr>
            <w:r w:rsidRPr="004351D4">
              <w:rPr>
                <w:rFonts w:hint="eastAsia"/>
              </w:rPr>
              <w:t>1,350,832</w:t>
            </w:r>
          </w:p>
        </w:tc>
        <w:tc>
          <w:tcPr>
            <w:tcW w:w="1528" w:type="dxa"/>
            <w:vAlign w:val="center"/>
          </w:tcPr>
          <w:p w14:paraId="38BCE1F7" w14:textId="77777777" w:rsidR="00CE4A85" w:rsidRPr="004351D4" w:rsidRDefault="00CE4A85" w:rsidP="004351D4">
            <w:pPr>
              <w:pStyle w:val="142"/>
              <w:jc w:val="right"/>
            </w:pPr>
            <w:r w:rsidRPr="004351D4">
              <w:rPr>
                <w:rFonts w:hint="eastAsia"/>
              </w:rPr>
              <w:t>-51,489</w:t>
            </w:r>
          </w:p>
        </w:tc>
      </w:tr>
      <w:tr w:rsidR="00CE4A85" w:rsidRPr="008E2713" w14:paraId="39AFDA9C" w14:textId="77777777" w:rsidTr="00286010">
        <w:trPr>
          <w:trHeight w:val="312"/>
        </w:trPr>
        <w:tc>
          <w:tcPr>
            <w:tcW w:w="1134" w:type="dxa"/>
            <w:vAlign w:val="center"/>
          </w:tcPr>
          <w:p w14:paraId="3F1EB43B" w14:textId="77777777" w:rsidR="00CE4A85" w:rsidRPr="004351D4" w:rsidRDefault="00CE4A85" w:rsidP="004351D4">
            <w:pPr>
              <w:pStyle w:val="142"/>
              <w:jc w:val="center"/>
            </w:pPr>
            <w:r w:rsidRPr="004351D4">
              <w:rPr>
                <w:rFonts w:hint="eastAsia"/>
              </w:rPr>
              <w:t>111</w:t>
            </w:r>
          </w:p>
        </w:tc>
        <w:tc>
          <w:tcPr>
            <w:tcW w:w="1560" w:type="dxa"/>
            <w:vAlign w:val="center"/>
          </w:tcPr>
          <w:p w14:paraId="17F510A1" w14:textId="77777777" w:rsidR="00CE4A85" w:rsidRPr="004351D4" w:rsidRDefault="00CE4A85" w:rsidP="004351D4">
            <w:pPr>
              <w:pStyle w:val="142"/>
              <w:jc w:val="right"/>
            </w:pPr>
            <w:r w:rsidRPr="004351D4">
              <w:rPr>
                <w:rFonts w:hint="eastAsia"/>
              </w:rPr>
              <w:t>1,350</w:t>
            </w:r>
            <w:r w:rsidRPr="004351D4">
              <w:t>,341</w:t>
            </w:r>
          </w:p>
        </w:tc>
        <w:tc>
          <w:tcPr>
            <w:tcW w:w="1417" w:type="dxa"/>
            <w:vAlign w:val="center"/>
          </w:tcPr>
          <w:p w14:paraId="2F8BB81F" w14:textId="77777777" w:rsidR="00CE4A85" w:rsidRPr="004351D4" w:rsidRDefault="00CE4A85" w:rsidP="004351D4">
            <w:pPr>
              <w:pStyle w:val="142"/>
              <w:jc w:val="right"/>
            </w:pPr>
            <w:r w:rsidRPr="004351D4">
              <w:rPr>
                <w:rFonts w:hint="eastAsia"/>
              </w:rPr>
              <w:t>5</w:t>
            </w:r>
            <w:r w:rsidRPr="004351D4">
              <w:t>58,658</w:t>
            </w:r>
          </w:p>
        </w:tc>
        <w:tc>
          <w:tcPr>
            <w:tcW w:w="1276" w:type="dxa"/>
            <w:vAlign w:val="center"/>
          </w:tcPr>
          <w:p w14:paraId="1E23499E" w14:textId="77777777" w:rsidR="00CE4A85" w:rsidRPr="004351D4" w:rsidRDefault="00CE4A85" w:rsidP="004351D4">
            <w:pPr>
              <w:pStyle w:val="142"/>
              <w:jc w:val="right"/>
            </w:pPr>
            <w:r w:rsidRPr="004351D4">
              <w:rPr>
                <w:rFonts w:hint="eastAsia"/>
              </w:rPr>
              <w:t>4</w:t>
            </w:r>
            <w:r w:rsidRPr="004351D4">
              <w:t>1.37</w:t>
            </w:r>
            <w:r w:rsidRPr="004351D4">
              <w:rPr>
                <w:rFonts w:hint="eastAsia"/>
              </w:rPr>
              <w:t>%</w:t>
            </w:r>
          </w:p>
        </w:tc>
        <w:tc>
          <w:tcPr>
            <w:tcW w:w="1528" w:type="dxa"/>
            <w:vAlign w:val="center"/>
          </w:tcPr>
          <w:p w14:paraId="4ACBE965" w14:textId="77777777" w:rsidR="00CE4A85" w:rsidRPr="004351D4" w:rsidRDefault="00CE4A85" w:rsidP="004351D4">
            <w:pPr>
              <w:pStyle w:val="142"/>
              <w:jc w:val="right"/>
            </w:pPr>
            <w:r w:rsidRPr="004351D4">
              <w:rPr>
                <w:rFonts w:hint="eastAsia"/>
              </w:rPr>
              <w:t>1,</w:t>
            </w:r>
            <w:r w:rsidRPr="004351D4">
              <w:t>401</w:t>
            </w:r>
            <w:r w:rsidRPr="004351D4">
              <w:rPr>
                <w:rFonts w:hint="eastAsia"/>
              </w:rPr>
              <w:t>,</w:t>
            </w:r>
            <w:r w:rsidRPr="004351D4">
              <w:t>545</w:t>
            </w:r>
          </w:p>
        </w:tc>
        <w:tc>
          <w:tcPr>
            <w:tcW w:w="1528" w:type="dxa"/>
            <w:vAlign w:val="center"/>
          </w:tcPr>
          <w:p w14:paraId="0BC5ADF9" w14:textId="77777777" w:rsidR="00CE4A85" w:rsidRPr="004351D4" w:rsidRDefault="00CE4A85" w:rsidP="004351D4">
            <w:pPr>
              <w:pStyle w:val="142"/>
              <w:jc w:val="right"/>
            </w:pPr>
            <w:r w:rsidRPr="004351D4">
              <w:rPr>
                <w:rFonts w:hint="eastAsia"/>
              </w:rPr>
              <w:t>-</w:t>
            </w:r>
            <w:r w:rsidRPr="004351D4">
              <w:t>51</w:t>
            </w:r>
            <w:r w:rsidRPr="004351D4">
              <w:rPr>
                <w:rFonts w:hint="eastAsia"/>
              </w:rPr>
              <w:t>,</w:t>
            </w:r>
            <w:r w:rsidRPr="004351D4">
              <w:t>204</w:t>
            </w:r>
          </w:p>
        </w:tc>
      </w:tr>
      <w:tr w:rsidR="00CE4A85" w:rsidRPr="008E2713" w14:paraId="02251D66" w14:textId="77777777" w:rsidTr="00286010">
        <w:trPr>
          <w:trHeight w:val="312"/>
        </w:trPr>
        <w:tc>
          <w:tcPr>
            <w:tcW w:w="1134" w:type="dxa"/>
            <w:vAlign w:val="center"/>
          </w:tcPr>
          <w:p w14:paraId="2A627282" w14:textId="77777777" w:rsidR="00CE4A85" w:rsidRPr="004351D4" w:rsidRDefault="00CE4A85" w:rsidP="004351D4">
            <w:pPr>
              <w:pStyle w:val="142"/>
              <w:jc w:val="center"/>
            </w:pPr>
            <w:r w:rsidRPr="004351D4">
              <w:rPr>
                <w:rFonts w:hint="eastAsia"/>
              </w:rPr>
              <w:t>112</w:t>
            </w:r>
          </w:p>
        </w:tc>
        <w:tc>
          <w:tcPr>
            <w:tcW w:w="1560" w:type="dxa"/>
            <w:vAlign w:val="center"/>
          </w:tcPr>
          <w:p w14:paraId="1DCFA4EB" w14:textId="77777777" w:rsidR="00CE4A85" w:rsidRPr="004351D4" w:rsidRDefault="00CE4A85" w:rsidP="004351D4">
            <w:pPr>
              <w:pStyle w:val="142"/>
              <w:jc w:val="right"/>
            </w:pPr>
            <w:r w:rsidRPr="004351D4">
              <w:rPr>
                <w:rFonts w:hint="eastAsia"/>
              </w:rPr>
              <w:t>1,</w:t>
            </w:r>
            <w:r w:rsidRPr="004351D4">
              <w:t>412</w:t>
            </w:r>
            <w:r w:rsidRPr="004351D4">
              <w:rPr>
                <w:rFonts w:hint="eastAsia"/>
              </w:rPr>
              <w:t>,</w:t>
            </w:r>
            <w:r w:rsidRPr="004351D4">
              <w:t>679</w:t>
            </w:r>
          </w:p>
        </w:tc>
        <w:tc>
          <w:tcPr>
            <w:tcW w:w="1417" w:type="dxa"/>
            <w:vAlign w:val="center"/>
          </w:tcPr>
          <w:p w14:paraId="41F68DFC" w14:textId="77777777" w:rsidR="00CE4A85" w:rsidRPr="004351D4" w:rsidRDefault="00CE4A85" w:rsidP="004351D4">
            <w:pPr>
              <w:pStyle w:val="142"/>
              <w:jc w:val="right"/>
            </w:pPr>
            <w:r w:rsidRPr="004351D4">
              <w:t>607</w:t>
            </w:r>
            <w:r w:rsidRPr="004351D4">
              <w:rPr>
                <w:rFonts w:hint="eastAsia"/>
              </w:rPr>
              <w:t>,</w:t>
            </w:r>
            <w:r w:rsidRPr="004351D4">
              <w:t>846</w:t>
            </w:r>
          </w:p>
        </w:tc>
        <w:tc>
          <w:tcPr>
            <w:tcW w:w="1276" w:type="dxa"/>
            <w:vAlign w:val="center"/>
          </w:tcPr>
          <w:p w14:paraId="2AB1C262" w14:textId="77777777" w:rsidR="00CE4A85" w:rsidRPr="004351D4" w:rsidRDefault="00CE4A85" w:rsidP="004351D4">
            <w:pPr>
              <w:pStyle w:val="142"/>
              <w:jc w:val="right"/>
            </w:pPr>
            <w:r w:rsidRPr="004351D4">
              <w:rPr>
                <w:rFonts w:hint="eastAsia"/>
              </w:rPr>
              <w:t>4</w:t>
            </w:r>
            <w:r w:rsidRPr="004351D4">
              <w:t>3</w:t>
            </w:r>
            <w:r w:rsidRPr="004351D4">
              <w:rPr>
                <w:rFonts w:hint="eastAsia"/>
              </w:rPr>
              <w:t>.</w:t>
            </w:r>
            <w:r w:rsidRPr="004351D4">
              <w:t>03</w:t>
            </w:r>
            <w:r w:rsidRPr="004351D4">
              <w:rPr>
                <w:rFonts w:hint="eastAsia"/>
              </w:rPr>
              <w:t>%</w:t>
            </w:r>
          </w:p>
        </w:tc>
        <w:tc>
          <w:tcPr>
            <w:tcW w:w="1528" w:type="dxa"/>
            <w:vAlign w:val="center"/>
          </w:tcPr>
          <w:p w14:paraId="007AE82C" w14:textId="77777777" w:rsidR="00CE4A85" w:rsidRPr="004351D4" w:rsidRDefault="00CE4A85" w:rsidP="004351D4">
            <w:pPr>
              <w:pStyle w:val="142"/>
              <w:jc w:val="right"/>
            </w:pPr>
            <w:r w:rsidRPr="004351D4">
              <w:rPr>
                <w:rFonts w:hint="eastAsia"/>
              </w:rPr>
              <w:t>1,</w:t>
            </w:r>
            <w:r w:rsidRPr="004351D4">
              <w:t>474</w:t>
            </w:r>
            <w:r w:rsidRPr="004351D4">
              <w:rPr>
                <w:rFonts w:hint="eastAsia"/>
              </w:rPr>
              <w:t>,5</w:t>
            </w:r>
            <w:r w:rsidRPr="004351D4">
              <w:t>58</w:t>
            </w:r>
          </w:p>
        </w:tc>
        <w:tc>
          <w:tcPr>
            <w:tcW w:w="1528" w:type="dxa"/>
            <w:vAlign w:val="center"/>
          </w:tcPr>
          <w:p w14:paraId="062986CD" w14:textId="77777777" w:rsidR="00CE4A85" w:rsidRPr="004351D4" w:rsidRDefault="00CE4A85" w:rsidP="004351D4">
            <w:pPr>
              <w:pStyle w:val="142"/>
              <w:jc w:val="right"/>
            </w:pPr>
            <w:r w:rsidRPr="004351D4">
              <w:rPr>
                <w:rFonts w:hint="eastAsia"/>
              </w:rPr>
              <w:t>-</w:t>
            </w:r>
            <w:r w:rsidRPr="004351D4">
              <w:t>61</w:t>
            </w:r>
            <w:r w:rsidRPr="004351D4">
              <w:rPr>
                <w:rFonts w:hint="eastAsia"/>
              </w:rPr>
              <w:t>,</w:t>
            </w:r>
            <w:r w:rsidRPr="004351D4">
              <w:t>879</w:t>
            </w:r>
          </w:p>
        </w:tc>
      </w:tr>
      <w:tr w:rsidR="00CE4A85" w:rsidRPr="008E2713" w14:paraId="23DA9D52" w14:textId="77777777" w:rsidTr="00286010">
        <w:trPr>
          <w:trHeight w:val="312"/>
        </w:trPr>
        <w:tc>
          <w:tcPr>
            <w:tcW w:w="1134" w:type="dxa"/>
            <w:vAlign w:val="center"/>
          </w:tcPr>
          <w:p w14:paraId="64E5967F" w14:textId="77777777" w:rsidR="00CE4A85" w:rsidRPr="004351D4" w:rsidRDefault="00CE4A85" w:rsidP="004351D4">
            <w:pPr>
              <w:pStyle w:val="142"/>
              <w:jc w:val="center"/>
            </w:pPr>
            <w:r w:rsidRPr="004351D4">
              <w:rPr>
                <w:rFonts w:hint="eastAsia"/>
              </w:rPr>
              <w:t>113</w:t>
            </w:r>
          </w:p>
        </w:tc>
        <w:tc>
          <w:tcPr>
            <w:tcW w:w="1560" w:type="dxa"/>
            <w:vAlign w:val="center"/>
          </w:tcPr>
          <w:p w14:paraId="56CB68CC" w14:textId="77777777" w:rsidR="00CE4A85" w:rsidRPr="004351D4" w:rsidRDefault="00CE4A85" w:rsidP="004351D4">
            <w:pPr>
              <w:pStyle w:val="142"/>
              <w:jc w:val="right"/>
            </w:pPr>
            <w:r w:rsidRPr="004351D4">
              <w:rPr>
                <w:rFonts w:hint="eastAsia"/>
              </w:rPr>
              <w:t>1,356,919</w:t>
            </w:r>
          </w:p>
        </w:tc>
        <w:tc>
          <w:tcPr>
            <w:tcW w:w="1417" w:type="dxa"/>
            <w:vAlign w:val="center"/>
          </w:tcPr>
          <w:p w14:paraId="54802D47" w14:textId="77777777" w:rsidR="00CE4A85" w:rsidRPr="004351D4" w:rsidRDefault="00CE4A85" w:rsidP="004351D4">
            <w:pPr>
              <w:pStyle w:val="142"/>
              <w:jc w:val="right"/>
            </w:pPr>
            <w:r w:rsidRPr="004351D4">
              <w:rPr>
                <w:rFonts w:hint="eastAsia"/>
              </w:rPr>
              <w:t>5</w:t>
            </w:r>
            <w:r w:rsidRPr="004351D4">
              <w:t>30,975</w:t>
            </w:r>
          </w:p>
        </w:tc>
        <w:tc>
          <w:tcPr>
            <w:tcW w:w="1276" w:type="dxa"/>
            <w:vAlign w:val="center"/>
          </w:tcPr>
          <w:p w14:paraId="5455EE75" w14:textId="77777777" w:rsidR="00CE4A85" w:rsidRPr="004351D4" w:rsidRDefault="00CE4A85" w:rsidP="004351D4">
            <w:pPr>
              <w:pStyle w:val="142"/>
              <w:jc w:val="right"/>
            </w:pPr>
            <w:r w:rsidRPr="004351D4">
              <w:rPr>
                <w:rFonts w:hint="eastAsia"/>
              </w:rPr>
              <w:t>3</w:t>
            </w:r>
            <w:r w:rsidRPr="004351D4">
              <w:t>9.13</w:t>
            </w:r>
            <w:r w:rsidRPr="004351D4">
              <w:rPr>
                <w:rFonts w:hint="eastAsia"/>
              </w:rPr>
              <w:t>%</w:t>
            </w:r>
          </w:p>
        </w:tc>
        <w:tc>
          <w:tcPr>
            <w:tcW w:w="1528" w:type="dxa"/>
            <w:vAlign w:val="center"/>
          </w:tcPr>
          <w:p w14:paraId="7FA9ED65" w14:textId="77777777" w:rsidR="00CE4A85" w:rsidRPr="004351D4" w:rsidRDefault="00CE4A85" w:rsidP="004351D4">
            <w:pPr>
              <w:pStyle w:val="142"/>
              <w:jc w:val="right"/>
            </w:pPr>
            <w:r w:rsidRPr="004351D4">
              <w:rPr>
                <w:rFonts w:hint="eastAsia"/>
              </w:rPr>
              <w:t>1,428,234</w:t>
            </w:r>
          </w:p>
        </w:tc>
        <w:tc>
          <w:tcPr>
            <w:tcW w:w="1528" w:type="dxa"/>
            <w:vAlign w:val="center"/>
          </w:tcPr>
          <w:p w14:paraId="3505354D" w14:textId="77777777" w:rsidR="00CE4A85" w:rsidRPr="004351D4" w:rsidRDefault="00CE4A85" w:rsidP="004351D4">
            <w:pPr>
              <w:pStyle w:val="142"/>
              <w:jc w:val="right"/>
            </w:pPr>
            <w:r w:rsidRPr="004351D4">
              <w:rPr>
                <w:rFonts w:hint="eastAsia"/>
              </w:rPr>
              <w:t>-7</w:t>
            </w:r>
            <w:r w:rsidRPr="004351D4">
              <w:t>1</w:t>
            </w:r>
            <w:r w:rsidRPr="004351D4">
              <w:rPr>
                <w:rFonts w:hint="eastAsia"/>
              </w:rPr>
              <w:t>,</w:t>
            </w:r>
            <w:r w:rsidRPr="004351D4">
              <w:t>315</w:t>
            </w:r>
          </w:p>
        </w:tc>
      </w:tr>
      <w:tr w:rsidR="00CE4A85" w:rsidRPr="008E2713" w14:paraId="299C5629" w14:textId="77777777" w:rsidTr="00286010">
        <w:trPr>
          <w:trHeight w:val="312"/>
        </w:trPr>
        <w:tc>
          <w:tcPr>
            <w:tcW w:w="1134" w:type="dxa"/>
            <w:vAlign w:val="center"/>
          </w:tcPr>
          <w:p w14:paraId="14D21E2B" w14:textId="77777777" w:rsidR="00CE4A85" w:rsidRPr="004351D4" w:rsidRDefault="00CE4A85" w:rsidP="004351D4">
            <w:pPr>
              <w:pStyle w:val="142"/>
              <w:jc w:val="center"/>
            </w:pPr>
            <w:r w:rsidRPr="004351D4">
              <w:rPr>
                <w:rFonts w:hint="eastAsia"/>
              </w:rPr>
              <w:t>114</w:t>
            </w:r>
          </w:p>
        </w:tc>
        <w:tc>
          <w:tcPr>
            <w:tcW w:w="1560" w:type="dxa"/>
            <w:vAlign w:val="center"/>
          </w:tcPr>
          <w:p w14:paraId="5BDC271E" w14:textId="77777777" w:rsidR="00CE4A85" w:rsidRPr="004351D4" w:rsidRDefault="00CE4A85" w:rsidP="004351D4">
            <w:pPr>
              <w:pStyle w:val="142"/>
              <w:jc w:val="right"/>
            </w:pPr>
            <w:r w:rsidRPr="004351D4">
              <w:rPr>
                <w:rFonts w:hint="eastAsia"/>
              </w:rPr>
              <w:t>1</w:t>
            </w:r>
            <w:r w:rsidRPr="004351D4">
              <w:t>,</w:t>
            </w:r>
            <w:r w:rsidRPr="004351D4">
              <w:rPr>
                <w:rFonts w:hint="eastAsia"/>
              </w:rPr>
              <w:t>405</w:t>
            </w:r>
            <w:r w:rsidRPr="004351D4">
              <w:t>,</w:t>
            </w:r>
            <w:r w:rsidRPr="004351D4">
              <w:rPr>
                <w:rFonts w:hint="eastAsia"/>
              </w:rPr>
              <w:t>871</w:t>
            </w:r>
          </w:p>
        </w:tc>
        <w:tc>
          <w:tcPr>
            <w:tcW w:w="1417" w:type="dxa"/>
            <w:vAlign w:val="center"/>
          </w:tcPr>
          <w:p w14:paraId="27D59F63" w14:textId="77777777" w:rsidR="00CE4A85" w:rsidRPr="004351D4" w:rsidRDefault="00CE4A85" w:rsidP="004351D4">
            <w:pPr>
              <w:pStyle w:val="142"/>
              <w:jc w:val="right"/>
            </w:pPr>
            <w:r w:rsidRPr="004351D4">
              <w:rPr>
                <w:rFonts w:hint="eastAsia"/>
              </w:rPr>
              <w:t>5</w:t>
            </w:r>
            <w:r w:rsidRPr="004351D4">
              <w:t>57,726</w:t>
            </w:r>
          </w:p>
        </w:tc>
        <w:tc>
          <w:tcPr>
            <w:tcW w:w="1276" w:type="dxa"/>
            <w:vAlign w:val="center"/>
          </w:tcPr>
          <w:p w14:paraId="49506B9C" w14:textId="77777777" w:rsidR="00CE4A85" w:rsidRPr="004351D4" w:rsidRDefault="00CE4A85" w:rsidP="004351D4">
            <w:pPr>
              <w:pStyle w:val="142"/>
              <w:jc w:val="right"/>
            </w:pPr>
            <w:r w:rsidRPr="004351D4">
              <w:rPr>
                <w:rFonts w:hint="eastAsia"/>
              </w:rPr>
              <w:t>3</w:t>
            </w:r>
            <w:r w:rsidRPr="004351D4">
              <w:t>9.67</w:t>
            </w:r>
            <w:r w:rsidRPr="004351D4">
              <w:rPr>
                <w:rFonts w:hint="eastAsia"/>
              </w:rPr>
              <w:t>%</w:t>
            </w:r>
          </w:p>
        </w:tc>
        <w:tc>
          <w:tcPr>
            <w:tcW w:w="1528" w:type="dxa"/>
            <w:vAlign w:val="center"/>
          </w:tcPr>
          <w:p w14:paraId="2D3D26ED" w14:textId="77777777" w:rsidR="00CE4A85" w:rsidRPr="004351D4" w:rsidRDefault="00CE4A85" w:rsidP="004351D4">
            <w:pPr>
              <w:pStyle w:val="142"/>
              <w:jc w:val="right"/>
            </w:pPr>
            <w:r w:rsidRPr="004351D4">
              <w:rPr>
                <w:rFonts w:hint="eastAsia"/>
              </w:rPr>
              <w:t>1</w:t>
            </w:r>
            <w:r w:rsidRPr="004351D4">
              <w:t>,</w:t>
            </w:r>
            <w:r w:rsidRPr="004351D4">
              <w:rPr>
                <w:rFonts w:hint="eastAsia"/>
              </w:rPr>
              <w:t>483</w:t>
            </w:r>
            <w:r w:rsidRPr="004351D4">
              <w:t>,</w:t>
            </w:r>
            <w:r w:rsidRPr="004351D4">
              <w:rPr>
                <w:rFonts w:hint="eastAsia"/>
              </w:rPr>
              <w:t>888</w:t>
            </w:r>
          </w:p>
        </w:tc>
        <w:tc>
          <w:tcPr>
            <w:tcW w:w="1528" w:type="dxa"/>
            <w:vAlign w:val="center"/>
          </w:tcPr>
          <w:p w14:paraId="1E0B111D" w14:textId="77777777" w:rsidR="00CE4A85" w:rsidRPr="004351D4" w:rsidRDefault="00CE4A85" w:rsidP="004351D4">
            <w:pPr>
              <w:pStyle w:val="142"/>
              <w:jc w:val="right"/>
            </w:pPr>
            <w:r w:rsidRPr="004351D4">
              <w:rPr>
                <w:rFonts w:hint="eastAsia"/>
              </w:rPr>
              <w:t>-78</w:t>
            </w:r>
            <w:r w:rsidRPr="004351D4">
              <w:t>,</w:t>
            </w:r>
            <w:r w:rsidRPr="004351D4">
              <w:rPr>
                <w:rFonts w:hint="eastAsia"/>
              </w:rPr>
              <w:t>017</w:t>
            </w:r>
          </w:p>
        </w:tc>
      </w:tr>
    </w:tbl>
    <w:p w14:paraId="6DA22774" w14:textId="77777777" w:rsidR="00CE4A85" w:rsidRPr="006E20A9" w:rsidRDefault="00CE4A85" w:rsidP="006E20A9">
      <w:pPr>
        <w:pStyle w:val="142"/>
      </w:pPr>
      <w:r w:rsidRPr="006E20A9">
        <w:rPr>
          <w:rFonts w:hint="eastAsia"/>
        </w:rPr>
        <w:t>說    明：109至112年度為決算數，113及114年度為預算案數。</w:t>
      </w:r>
    </w:p>
    <w:p w14:paraId="00D06EB4" w14:textId="77777777" w:rsidR="00CE4A85" w:rsidRPr="006E20A9" w:rsidRDefault="00CE4A85" w:rsidP="006E20A9">
      <w:pPr>
        <w:pStyle w:val="142"/>
      </w:pPr>
      <w:r w:rsidRPr="006E20A9">
        <w:rPr>
          <w:rFonts w:hint="eastAsia"/>
        </w:rPr>
        <w:t>資料來源：臺南大學校務基金各年度預、決算書。</w:t>
      </w:r>
    </w:p>
    <w:p w14:paraId="57338FAF" w14:textId="77777777" w:rsidR="00CE4A85" w:rsidRDefault="00CE4A85" w:rsidP="007F3299">
      <w:pPr>
        <w:ind w:left="566" w:firstLine="566"/>
      </w:pPr>
      <w:r>
        <w:rPr>
          <w:rFonts w:hint="eastAsia"/>
        </w:rPr>
        <w:t>綜上，</w:t>
      </w:r>
      <w:r w:rsidRPr="001B7A3D">
        <w:rPr>
          <w:rFonts w:hint="eastAsia"/>
        </w:rPr>
        <w:t>臺南大學校務基金決算數連年短絀，</w:t>
      </w:r>
      <w:r>
        <w:rPr>
          <w:rFonts w:hint="eastAsia"/>
        </w:rPr>
        <w:t>未能達成收支平衡之目標，</w:t>
      </w:r>
      <w:r w:rsidRPr="00667FA7">
        <w:rPr>
          <w:rFonts w:hint="eastAsia"/>
        </w:rPr>
        <w:t>近年來自籌收入</w:t>
      </w:r>
      <w:r>
        <w:rPr>
          <w:rFonts w:hint="eastAsia"/>
        </w:rPr>
        <w:t>雖有提升，惟</w:t>
      </w:r>
      <w:r w:rsidRPr="00667FA7">
        <w:rPr>
          <w:rFonts w:hint="eastAsia"/>
        </w:rPr>
        <w:t>比率</w:t>
      </w:r>
      <w:r>
        <w:rPr>
          <w:rFonts w:hint="eastAsia"/>
        </w:rPr>
        <w:t>尚</w:t>
      </w:r>
      <w:r w:rsidRPr="00667FA7">
        <w:rPr>
          <w:rFonts w:hint="eastAsia"/>
        </w:rPr>
        <w:t>未</w:t>
      </w:r>
      <w:r>
        <w:rPr>
          <w:rFonts w:hint="eastAsia"/>
        </w:rPr>
        <w:t>及5成，且預計114年度再降至4成以下，仍待研謀改善；</w:t>
      </w:r>
      <w:r w:rsidRPr="001B7A3D">
        <w:rPr>
          <w:rFonts w:hint="eastAsia"/>
        </w:rPr>
        <w:t>該校</w:t>
      </w:r>
      <w:r w:rsidRPr="00667FA7">
        <w:rPr>
          <w:rFonts w:hint="eastAsia"/>
        </w:rPr>
        <w:t>允宜</w:t>
      </w:r>
      <w:r>
        <w:rPr>
          <w:rFonts w:hint="eastAsia"/>
        </w:rPr>
        <w:t>配合社會發展趨勢及產業需求，以多元面向增加</w:t>
      </w:r>
      <w:r w:rsidRPr="00667FA7">
        <w:rPr>
          <w:rFonts w:hint="eastAsia"/>
        </w:rPr>
        <w:t>自籌</w:t>
      </w:r>
      <w:r>
        <w:rPr>
          <w:rFonts w:hint="eastAsia"/>
        </w:rPr>
        <w:t>財源，</w:t>
      </w:r>
      <w:r w:rsidRPr="00667FA7">
        <w:rPr>
          <w:rFonts w:hint="eastAsia"/>
        </w:rPr>
        <w:t>俾增裕基金收入</w:t>
      </w:r>
      <w:r>
        <w:rPr>
          <w:rFonts w:hint="eastAsia"/>
        </w:rPr>
        <w:t>，並滾動檢討各項節流措施，抑減不必要之成本費用，以有效改善基金財務效能。</w:t>
      </w:r>
    </w:p>
    <w:p w14:paraId="701C116D" w14:textId="77777777" w:rsidR="00CE4A85" w:rsidRPr="009E33C3" w:rsidRDefault="00CE4A85" w:rsidP="00C23F81">
      <w:pPr>
        <w:pStyle w:val="ab"/>
        <w:ind w:left="567" w:hanging="567"/>
      </w:pPr>
      <w:r>
        <w:rPr>
          <w:rFonts w:hint="eastAsia"/>
        </w:rPr>
        <w:t>(</w:t>
      </w:r>
      <w:r w:rsidRPr="00C364DF">
        <w:rPr>
          <w:rFonts w:hint="eastAsia"/>
        </w:rPr>
        <w:t>分機：1934 劉宜姈</w:t>
      </w:r>
      <w:r>
        <w:rPr>
          <w:rFonts w:hint="eastAsia"/>
        </w:rPr>
        <w:t>)</w:t>
      </w:r>
    </w:p>
    <w:p w14:paraId="7FD4984D" w14:textId="77777777" w:rsidR="00CE4A85" w:rsidRDefault="00CE4A85" w:rsidP="00CE4A85">
      <w:pPr>
        <w:pStyle w:val="22"/>
        <w:sectPr w:rsidR="00CE4A85" w:rsidSect="001F2930">
          <w:headerReference w:type="even" r:id="rId85"/>
          <w:headerReference w:type="default" r:id="rId86"/>
          <w:footerReference w:type="even" r:id="rId87"/>
          <w:footerReference w:type="default" r:id="rId88"/>
          <w:headerReference w:type="first" r:id="rId89"/>
          <w:footerReference w:type="first" r:id="rId90"/>
          <w:footnotePr>
            <w:numRestart w:val="eachSect"/>
          </w:footnotePr>
          <w:pgSz w:w="11906" w:h="16838" w:code="9"/>
          <w:pgMar w:top="1701" w:right="1701" w:bottom="1701" w:left="1701" w:header="0" w:footer="1134" w:gutter="0"/>
          <w:cols w:space="425"/>
          <w:docGrid w:type="linesAndChars" w:linePitch="510" w:charSpace="658"/>
        </w:sectPr>
      </w:pPr>
    </w:p>
    <w:p w14:paraId="6C6D47B4" w14:textId="267AF37A" w:rsidR="00CE4A85" w:rsidRPr="00E768F6" w:rsidRDefault="00CE4A85" w:rsidP="00E768F6">
      <w:pPr>
        <w:pStyle w:val="14"/>
        <w:ind w:left="567" w:hanging="567"/>
        <w:rPr>
          <w:snapToGrid/>
        </w:rPr>
      </w:pPr>
      <w:bookmarkStart w:id="49" w:name="_Toc305054463"/>
      <w:bookmarkStart w:id="50" w:name="_Toc528239382"/>
      <w:bookmarkStart w:id="51" w:name="_Toc180413010"/>
      <w:r w:rsidRPr="00E768F6">
        <w:rPr>
          <w:rFonts w:hint="eastAsia"/>
          <w:snapToGrid/>
        </w:rPr>
        <w:t>一五、</w:t>
      </w:r>
      <w:bookmarkEnd w:id="49"/>
      <w:r w:rsidRPr="00E768F6">
        <w:rPr>
          <w:rFonts w:hint="eastAsia"/>
          <w:snapToGrid/>
        </w:rPr>
        <w:t>金門大學</w:t>
      </w:r>
      <w:bookmarkEnd w:id="50"/>
      <w:r w:rsidRPr="00E768F6">
        <w:rPr>
          <w:rFonts w:hint="eastAsia"/>
          <w:snapToGrid/>
        </w:rPr>
        <w:t>自籌收入</w:t>
      </w:r>
      <w:r w:rsidRPr="00E85705">
        <w:rPr>
          <w:rFonts w:hint="eastAsia"/>
          <w:snapToGrid/>
        </w:rPr>
        <w:t>占總收入比率仍偏低，且</w:t>
      </w:r>
      <w:bookmarkStart w:id="52" w:name="_Hlk176018796"/>
      <w:r w:rsidRPr="00E768F6">
        <w:rPr>
          <w:rFonts w:hint="eastAsia"/>
          <w:snapToGrid/>
        </w:rPr>
        <w:t>學雜費</w:t>
      </w:r>
      <w:r>
        <w:rPr>
          <w:rFonts w:hint="eastAsia"/>
          <w:snapToGrid/>
        </w:rPr>
        <w:t>收入趨減</w:t>
      </w:r>
      <w:bookmarkEnd w:id="52"/>
      <w:r w:rsidRPr="00E768F6">
        <w:rPr>
          <w:rFonts w:hint="eastAsia"/>
          <w:snapToGrid/>
        </w:rPr>
        <w:t>，</w:t>
      </w:r>
      <w:r>
        <w:rPr>
          <w:rFonts w:hint="eastAsia"/>
          <w:snapToGrid/>
        </w:rPr>
        <w:t>允宜</w:t>
      </w:r>
      <w:r w:rsidRPr="00E768F6">
        <w:rPr>
          <w:rFonts w:hint="eastAsia"/>
          <w:snapToGrid/>
        </w:rPr>
        <w:t>研謀廣拓</w:t>
      </w:r>
      <w:r>
        <w:rPr>
          <w:rFonts w:hint="eastAsia"/>
          <w:snapToGrid/>
        </w:rPr>
        <w:t>其他</w:t>
      </w:r>
      <w:r w:rsidRPr="00E768F6">
        <w:rPr>
          <w:rFonts w:hint="eastAsia"/>
          <w:snapToGrid/>
        </w:rPr>
        <w:t>自籌</w:t>
      </w:r>
      <w:r>
        <w:rPr>
          <w:rFonts w:hint="eastAsia"/>
          <w:snapToGrid/>
        </w:rPr>
        <w:t>收入</w:t>
      </w:r>
      <w:r w:rsidRPr="00E768F6">
        <w:rPr>
          <w:rFonts w:hint="eastAsia"/>
          <w:snapToGrid/>
        </w:rPr>
        <w:t>財源</w:t>
      </w:r>
      <w:bookmarkEnd w:id="51"/>
    </w:p>
    <w:p w14:paraId="3764BE26" w14:textId="77777777" w:rsidR="00CE4A85" w:rsidRPr="003727D7" w:rsidRDefault="00CE4A85" w:rsidP="009D5418">
      <w:pPr>
        <w:snapToGrid w:val="0"/>
        <w:ind w:left="566" w:firstLine="566"/>
        <w:rPr>
          <w:snapToGrid/>
        </w:rPr>
      </w:pPr>
      <w:r w:rsidRPr="003727D7">
        <w:rPr>
          <w:rFonts w:hint="eastAsia"/>
          <w:snapToGrid/>
        </w:rPr>
        <w:t>金門大學校務基金11</w:t>
      </w:r>
      <w:r w:rsidRPr="003727D7">
        <w:rPr>
          <w:snapToGrid/>
        </w:rPr>
        <w:t>4</w:t>
      </w:r>
      <w:r w:rsidRPr="003727D7">
        <w:rPr>
          <w:rFonts w:hint="eastAsia"/>
          <w:snapToGrid/>
        </w:rPr>
        <w:t>年度預算案編列自籌收入</w:t>
      </w:r>
      <w:r>
        <w:rPr>
          <w:rFonts w:hint="eastAsia"/>
          <w:snapToGrid/>
        </w:rPr>
        <w:t>2</w:t>
      </w:r>
      <w:r w:rsidRPr="003727D7">
        <w:rPr>
          <w:rFonts w:hint="eastAsia"/>
          <w:snapToGrid/>
        </w:rPr>
        <w:t>億</w:t>
      </w:r>
      <w:r>
        <w:rPr>
          <w:rFonts w:hint="eastAsia"/>
          <w:snapToGrid/>
        </w:rPr>
        <w:t>8</w:t>
      </w:r>
      <w:r w:rsidRPr="003727D7">
        <w:rPr>
          <w:rFonts w:hint="eastAsia"/>
          <w:snapToGrid/>
        </w:rPr>
        <w:t>,04</w:t>
      </w:r>
      <w:r>
        <w:rPr>
          <w:snapToGrid/>
        </w:rPr>
        <w:t>6</w:t>
      </w:r>
      <w:r w:rsidRPr="003727D7">
        <w:rPr>
          <w:rFonts w:hint="eastAsia"/>
          <w:snapToGrid/>
        </w:rPr>
        <w:t>萬</w:t>
      </w:r>
      <w:r>
        <w:rPr>
          <w:rFonts w:hint="eastAsia"/>
          <w:snapToGrid/>
        </w:rPr>
        <w:t>2千</w:t>
      </w:r>
      <w:r w:rsidRPr="003727D7">
        <w:rPr>
          <w:rFonts w:hint="eastAsia"/>
          <w:snapToGrid/>
        </w:rPr>
        <w:t>元，較11</w:t>
      </w:r>
      <w:r>
        <w:rPr>
          <w:snapToGrid/>
        </w:rPr>
        <w:t>3</w:t>
      </w:r>
      <w:r w:rsidRPr="003727D7">
        <w:rPr>
          <w:rFonts w:hint="eastAsia"/>
          <w:snapToGrid/>
        </w:rPr>
        <w:t>年度</w:t>
      </w:r>
      <w:r>
        <w:rPr>
          <w:rFonts w:hint="eastAsia"/>
          <w:snapToGrid/>
        </w:rPr>
        <w:t>預算數2</w:t>
      </w:r>
      <w:r w:rsidRPr="003727D7">
        <w:rPr>
          <w:rFonts w:hint="eastAsia"/>
          <w:snapToGrid/>
        </w:rPr>
        <w:t>億</w:t>
      </w:r>
      <w:r>
        <w:rPr>
          <w:rFonts w:hint="eastAsia"/>
          <w:snapToGrid/>
        </w:rPr>
        <w:t>7</w:t>
      </w:r>
      <w:r w:rsidRPr="003727D7">
        <w:rPr>
          <w:rFonts w:hint="eastAsia"/>
          <w:snapToGrid/>
        </w:rPr>
        <w:t>,</w:t>
      </w:r>
      <w:r>
        <w:rPr>
          <w:snapToGrid/>
        </w:rPr>
        <w:t>565</w:t>
      </w:r>
      <w:r w:rsidRPr="003727D7">
        <w:rPr>
          <w:rFonts w:hint="eastAsia"/>
          <w:snapToGrid/>
        </w:rPr>
        <w:t>萬</w:t>
      </w:r>
      <w:r>
        <w:rPr>
          <w:rFonts w:hint="eastAsia"/>
          <w:snapToGrid/>
        </w:rPr>
        <w:t>7</w:t>
      </w:r>
      <w:r w:rsidRPr="003727D7">
        <w:rPr>
          <w:rFonts w:hint="eastAsia"/>
          <w:snapToGrid/>
        </w:rPr>
        <w:t>千元增加</w:t>
      </w:r>
      <w:r>
        <w:rPr>
          <w:rFonts w:hint="eastAsia"/>
          <w:snapToGrid/>
        </w:rPr>
        <w:t>4</w:t>
      </w:r>
      <w:r w:rsidRPr="003727D7">
        <w:rPr>
          <w:rFonts w:hint="eastAsia"/>
          <w:snapToGrid/>
        </w:rPr>
        <w:t>8</w:t>
      </w:r>
      <w:r>
        <w:rPr>
          <w:snapToGrid/>
        </w:rPr>
        <w:t>0</w:t>
      </w:r>
      <w:r>
        <w:rPr>
          <w:rFonts w:hint="eastAsia"/>
          <w:snapToGrid/>
        </w:rPr>
        <w:t>萬</w:t>
      </w:r>
      <w:r>
        <w:rPr>
          <w:snapToGrid/>
        </w:rPr>
        <w:t>5</w:t>
      </w:r>
      <w:r>
        <w:rPr>
          <w:rFonts w:hint="eastAsia"/>
          <w:snapToGrid/>
        </w:rPr>
        <w:t>千</w:t>
      </w:r>
      <w:r w:rsidRPr="003727D7">
        <w:rPr>
          <w:rFonts w:hint="eastAsia"/>
          <w:snapToGrid/>
        </w:rPr>
        <w:t>元(增幅</w:t>
      </w:r>
      <w:r>
        <w:rPr>
          <w:rFonts w:hint="eastAsia"/>
          <w:snapToGrid/>
        </w:rPr>
        <w:t>1</w:t>
      </w:r>
      <w:r w:rsidRPr="003727D7">
        <w:rPr>
          <w:rFonts w:hint="eastAsia"/>
          <w:snapToGrid/>
        </w:rPr>
        <w:t>.</w:t>
      </w:r>
      <w:r>
        <w:rPr>
          <w:snapToGrid/>
        </w:rPr>
        <w:t>74</w:t>
      </w:r>
      <w:r w:rsidRPr="003727D7">
        <w:rPr>
          <w:rFonts w:hint="eastAsia"/>
          <w:snapToGrid/>
        </w:rPr>
        <w:t>%)。經查：</w:t>
      </w:r>
    </w:p>
    <w:p w14:paraId="2EDF9817" w14:textId="77777777" w:rsidR="00CE4A85" w:rsidRDefault="00CE4A85" w:rsidP="00691251">
      <w:pPr>
        <w:pStyle w:val="a4"/>
        <w:ind w:left="849" w:hanging="283"/>
        <w:rPr>
          <w:b/>
          <w:snapToGrid/>
        </w:rPr>
      </w:pPr>
      <w:r w:rsidRPr="00691251">
        <w:rPr>
          <w:rFonts w:hint="eastAsia"/>
          <w:b/>
          <w:snapToGrid/>
        </w:rPr>
        <w:t>(一)</w:t>
      </w:r>
      <w:r w:rsidRPr="00800EAF">
        <w:rPr>
          <w:rFonts w:hint="eastAsia"/>
          <w:b/>
          <w:snapToGrid/>
        </w:rPr>
        <w:t>近年自籌收入趨增，惟占總收入比率</w:t>
      </w:r>
      <w:r>
        <w:rPr>
          <w:rFonts w:hint="eastAsia"/>
          <w:b/>
          <w:snapToGrid/>
        </w:rPr>
        <w:t>仍偏低</w:t>
      </w:r>
    </w:p>
    <w:p w14:paraId="52DA6D7E" w14:textId="77777777" w:rsidR="00CE4A85" w:rsidRPr="006E172C" w:rsidRDefault="00CE4A85" w:rsidP="00DE4CFA">
      <w:pPr>
        <w:pStyle w:val="2"/>
        <w:ind w:left="850" w:firstLine="566"/>
        <w:rPr>
          <w:snapToGrid/>
          <w:color w:val="000000"/>
        </w:rPr>
      </w:pPr>
      <w:r>
        <w:rPr>
          <w:rFonts w:hint="eastAsia"/>
          <w:snapToGrid/>
        </w:rPr>
        <w:t>依</w:t>
      </w:r>
      <w:r w:rsidRPr="00E909C4">
        <w:rPr>
          <w:rFonts w:hint="eastAsia"/>
          <w:snapToGrid/>
        </w:rPr>
        <w:t>國立大學校院校務基金設置條例第3條</w:t>
      </w:r>
      <w:r>
        <w:rPr>
          <w:rFonts w:hint="eastAsia"/>
          <w:snapToGrid/>
        </w:rPr>
        <w:t>規定略以</w:t>
      </w:r>
      <w:r w:rsidRPr="00E909C4">
        <w:rPr>
          <w:rFonts w:hint="eastAsia"/>
          <w:snapToGrid/>
        </w:rPr>
        <w:t>，校務基金來源包括政府循預算程序之撥款及自籌收入</w:t>
      </w:r>
      <w:r>
        <w:rPr>
          <w:rFonts w:hint="eastAsia"/>
          <w:snapToGrid/>
        </w:rPr>
        <w:t>，</w:t>
      </w:r>
      <w:r w:rsidRPr="00E909C4">
        <w:rPr>
          <w:rFonts w:hint="eastAsia"/>
          <w:snapToGrid/>
        </w:rPr>
        <w:t>又自籌收入</w:t>
      </w:r>
      <w:r>
        <w:rPr>
          <w:rFonts w:hint="eastAsia"/>
          <w:snapToGrid/>
        </w:rPr>
        <w:t>係指</w:t>
      </w:r>
      <w:r w:rsidRPr="00E909C4">
        <w:rPr>
          <w:rFonts w:hint="eastAsia"/>
          <w:snapToGrid/>
        </w:rPr>
        <w:t>學雜費收入</w:t>
      </w:r>
      <w:r>
        <w:rPr>
          <w:rFonts w:hint="eastAsia"/>
          <w:snapToGrid/>
        </w:rPr>
        <w:t>等8項</w:t>
      </w:r>
      <w:r>
        <w:rPr>
          <w:rStyle w:val="af2"/>
          <w:snapToGrid/>
        </w:rPr>
        <w:footnoteReference w:id="19"/>
      </w:r>
      <w:r>
        <w:rPr>
          <w:rFonts w:hint="eastAsia"/>
          <w:snapToGrid/>
        </w:rPr>
        <w:t>；</w:t>
      </w:r>
      <w:r w:rsidRPr="00E909C4">
        <w:rPr>
          <w:rFonts w:hint="eastAsia"/>
          <w:snapToGrid/>
        </w:rPr>
        <w:t>期透過實施校務基金，擴大自籌收入財源，減少各國立大學校院對於政府補助之依賴。</w:t>
      </w:r>
      <w:r w:rsidRPr="006E172C">
        <w:rPr>
          <w:rFonts w:hint="eastAsia"/>
          <w:snapToGrid/>
          <w:color w:val="000000"/>
        </w:rPr>
        <w:t>檢視近年金門大學收入概況(詳表</w:t>
      </w:r>
      <w:r w:rsidRPr="006E172C">
        <w:rPr>
          <w:snapToGrid/>
          <w:color w:val="000000"/>
        </w:rPr>
        <w:t>1</w:t>
      </w:r>
      <w:r w:rsidRPr="006E172C">
        <w:rPr>
          <w:rFonts w:hint="eastAsia"/>
          <w:snapToGrid/>
          <w:color w:val="000000"/>
        </w:rPr>
        <w:t>)，</w:t>
      </w:r>
      <w:r>
        <w:rPr>
          <w:rFonts w:hint="eastAsia"/>
          <w:snapToGrid/>
          <w:color w:val="000000"/>
        </w:rPr>
        <w:t>該校</w:t>
      </w:r>
      <w:r w:rsidRPr="006E172C">
        <w:rPr>
          <w:rFonts w:hint="eastAsia"/>
          <w:snapToGrid/>
          <w:color w:val="000000"/>
        </w:rPr>
        <w:t>自籌收入決算數自1</w:t>
      </w:r>
      <w:r w:rsidRPr="006E172C">
        <w:rPr>
          <w:snapToGrid/>
          <w:color w:val="000000"/>
        </w:rPr>
        <w:t>10</w:t>
      </w:r>
      <w:r w:rsidRPr="006E172C">
        <w:rPr>
          <w:rFonts w:hint="eastAsia"/>
          <w:snapToGrid/>
          <w:color w:val="000000"/>
        </w:rPr>
        <w:t>年度之</w:t>
      </w:r>
      <w:r w:rsidRPr="006E172C">
        <w:rPr>
          <w:snapToGrid/>
          <w:color w:val="000000"/>
        </w:rPr>
        <w:t>2</w:t>
      </w:r>
      <w:r w:rsidRPr="006E172C">
        <w:rPr>
          <w:rFonts w:hint="eastAsia"/>
          <w:snapToGrid/>
          <w:color w:val="000000"/>
        </w:rPr>
        <w:t>億7</w:t>
      </w:r>
      <w:r w:rsidRPr="006E172C">
        <w:rPr>
          <w:snapToGrid/>
          <w:color w:val="000000"/>
        </w:rPr>
        <w:t>,041</w:t>
      </w:r>
      <w:r w:rsidRPr="006E172C">
        <w:rPr>
          <w:rFonts w:hint="eastAsia"/>
          <w:snapToGrid/>
          <w:color w:val="000000"/>
        </w:rPr>
        <w:t>萬6千元增為1</w:t>
      </w:r>
      <w:r w:rsidRPr="006E172C">
        <w:rPr>
          <w:snapToGrid/>
          <w:color w:val="000000"/>
        </w:rPr>
        <w:t>12</w:t>
      </w:r>
      <w:r w:rsidRPr="006E172C">
        <w:rPr>
          <w:rFonts w:hint="eastAsia"/>
          <w:snapToGrid/>
          <w:color w:val="000000"/>
        </w:rPr>
        <w:t>年度之2億8</w:t>
      </w:r>
      <w:r w:rsidRPr="006E172C">
        <w:rPr>
          <w:snapToGrid/>
          <w:color w:val="000000"/>
        </w:rPr>
        <w:t>,237</w:t>
      </w:r>
      <w:r w:rsidRPr="006E172C">
        <w:rPr>
          <w:rFonts w:hint="eastAsia"/>
          <w:snapToGrid/>
          <w:color w:val="000000"/>
        </w:rPr>
        <w:t>萬元，增加1</w:t>
      </w:r>
      <w:r w:rsidRPr="006E172C">
        <w:rPr>
          <w:snapToGrid/>
          <w:color w:val="000000"/>
        </w:rPr>
        <w:t>,195</w:t>
      </w:r>
      <w:r w:rsidRPr="006E172C">
        <w:rPr>
          <w:rFonts w:hint="eastAsia"/>
          <w:snapToGrid/>
          <w:color w:val="000000"/>
        </w:rPr>
        <w:t>萬4千元</w:t>
      </w:r>
      <w:r w:rsidRPr="006E172C">
        <w:rPr>
          <w:snapToGrid/>
          <w:color w:val="000000"/>
        </w:rPr>
        <w:t>(</w:t>
      </w:r>
      <w:r w:rsidRPr="006E172C">
        <w:rPr>
          <w:rFonts w:hint="eastAsia"/>
          <w:snapToGrid/>
          <w:color w:val="000000"/>
        </w:rPr>
        <w:t>增幅4</w:t>
      </w:r>
      <w:r w:rsidRPr="006E172C">
        <w:rPr>
          <w:snapToGrid/>
          <w:color w:val="000000"/>
        </w:rPr>
        <w:t>.42%)</w:t>
      </w:r>
      <w:r w:rsidRPr="006E172C">
        <w:rPr>
          <w:rFonts w:hint="eastAsia"/>
          <w:snapToGrid/>
          <w:color w:val="000000"/>
        </w:rPr>
        <w:t>，自籌收入趨增，惟自籌收入占總收入比率介於3</w:t>
      </w:r>
      <w:r w:rsidRPr="006E172C">
        <w:rPr>
          <w:snapToGrid/>
          <w:color w:val="000000"/>
        </w:rPr>
        <w:t>4.69</w:t>
      </w:r>
      <w:r w:rsidRPr="006E172C">
        <w:rPr>
          <w:rFonts w:hint="eastAsia"/>
          <w:snapToGrid/>
          <w:color w:val="000000"/>
        </w:rPr>
        <w:t>%至3</w:t>
      </w:r>
      <w:r w:rsidRPr="006E172C">
        <w:rPr>
          <w:snapToGrid/>
          <w:color w:val="000000"/>
        </w:rPr>
        <w:t>5</w:t>
      </w:r>
      <w:r w:rsidRPr="006E172C">
        <w:rPr>
          <w:rFonts w:hint="eastAsia"/>
          <w:snapToGrid/>
          <w:color w:val="000000"/>
        </w:rPr>
        <w:t>.</w:t>
      </w:r>
      <w:r w:rsidRPr="006E172C">
        <w:rPr>
          <w:snapToGrid/>
          <w:color w:val="000000"/>
        </w:rPr>
        <w:t>97</w:t>
      </w:r>
      <w:r w:rsidRPr="006E172C">
        <w:rPr>
          <w:rFonts w:hint="eastAsia"/>
          <w:snapToGrid/>
          <w:color w:val="000000"/>
        </w:rPr>
        <w:t>%，</w:t>
      </w:r>
      <w:r>
        <w:rPr>
          <w:rFonts w:hint="eastAsia"/>
          <w:snapToGrid/>
          <w:color w:val="000000"/>
        </w:rPr>
        <w:t>未及4成，</w:t>
      </w:r>
      <w:r w:rsidRPr="006E172C">
        <w:rPr>
          <w:rFonts w:hint="eastAsia"/>
          <w:snapToGrid/>
          <w:color w:val="000000"/>
        </w:rPr>
        <w:t>相對</w:t>
      </w:r>
      <w:r>
        <w:rPr>
          <w:rFonts w:hint="eastAsia"/>
          <w:snapToGrid/>
          <w:color w:val="000000"/>
        </w:rPr>
        <w:t>同期</w:t>
      </w:r>
      <w:r w:rsidRPr="006E172C">
        <w:rPr>
          <w:rFonts w:hint="eastAsia"/>
          <w:snapToGrid/>
          <w:color w:val="000000"/>
        </w:rPr>
        <w:t>間國立大學校院校務基金自籌收入占總收入比率</w:t>
      </w:r>
      <w:r>
        <w:rPr>
          <w:rFonts w:hint="eastAsia"/>
          <w:snapToGrid/>
          <w:color w:val="000000"/>
        </w:rPr>
        <w:t>平均值</w:t>
      </w:r>
      <w:r w:rsidRPr="006E172C">
        <w:rPr>
          <w:rFonts w:hint="eastAsia"/>
          <w:snapToGrid/>
          <w:color w:val="000000"/>
        </w:rPr>
        <w:t>介於5</w:t>
      </w:r>
      <w:r w:rsidRPr="006E172C">
        <w:rPr>
          <w:snapToGrid/>
          <w:color w:val="000000"/>
        </w:rPr>
        <w:t>4.31</w:t>
      </w:r>
      <w:r w:rsidRPr="006E172C">
        <w:rPr>
          <w:rFonts w:hint="eastAsia"/>
          <w:snapToGrid/>
          <w:color w:val="000000"/>
        </w:rPr>
        <w:t>%至</w:t>
      </w:r>
      <w:r w:rsidRPr="006E172C">
        <w:rPr>
          <w:snapToGrid/>
          <w:color w:val="000000"/>
        </w:rPr>
        <w:t>5</w:t>
      </w:r>
      <w:r>
        <w:rPr>
          <w:snapToGrid/>
          <w:color w:val="000000"/>
        </w:rPr>
        <w:t>6</w:t>
      </w:r>
      <w:r w:rsidRPr="006E172C">
        <w:rPr>
          <w:rFonts w:hint="eastAsia"/>
          <w:snapToGrid/>
          <w:color w:val="000000"/>
        </w:rPr>
        <w:t>.</w:t>
      </w:r>
      <w:r>
        <w:rPr>
          <w:snapToGrid/>
          <w:color w:val="000000"/>
        </w:rPr>
        <w:t>54</w:t>
      </w:r>
      <w:r w:rsidRPr="006E172C">
        <w:rPr>
          <w:rFonts w:hint="eastAsia"/>
          <w:snapToGrid/>
          <w:color w:val="000000"/>
        </w:rPr>
        <w:t>%</w:t>
      </w:r>
      <w:r>
        <w:rPr>
          <w:rStyle w:val="af2"/>
          <w:snapToGrid/>
          <w:color w:val="000000"/>
        </w:rPr>
        <w:footnoteReference w:id="20"/>
      </w:r>
      <w:r w:rsidRPr="006E172C">
        <w:rPr>
          <w:rFonts w:hint="eastAsia"/>
          <w:snapToGrid/>
          <w:color w:val="000000"/>
        </w:rPr>
        <w:t>，顯示</w:t>
      </w:r>
      <w:r>
        <w:rPr>
          <w:rFonts w:hint="eastAsia"/>
          <w:snapToGrid/>
          <w:color w:val="000000"/>
        </w:rPr>
        <w:t>該校</w:t>
      </w:r>
      <w:r w:rsidRPr="006E172C">
        <w:rPr>
          <w:rFonts w:hint="eastAsia"/>
          <w:snapToGrid/>
          <w:color w:val="000000"/>
        </w:rPr>
        <w:t>對政府補助收入仰賴仍深。</w:t>
      </w:r>
    </w:p>
    <w:p w14:paraId="20A74B06" w14:textId="77777777" w:rsidR="00CE4A85" w:rsidRPr="00F47D8D" w:rsidRDefault="00CE4A85" w:rsidP="00F47D8D">
      <w:pPr>
        <w:pStyle w:val="a4"/>
        <w:ind w:left="849" w:hanging="283"/>
        <w:rPr>
          <w:b/>
          <w:snapToGrid/>
        </w:rPr>
      </w:pPr>
      <w:r w:rsidRPr="00F47D8D">
        <w:rPr>
          <w:rFonts w:hint="eastAsia"/>
          <w:b/>
          <w:snapToGrid/>
        </w:rPr>
        <w:t>(二)高度仰賴學雜費收入作為主要自籌財源，惟近年學雜費收入減少，尚待廣拓其他自籌收入財源</w:t>
      </w:r>
    </w:p>
    <w:p w14:paraId="4CF5ED43" w14:textId="77777777" w:rsidR="00CE4A85" w:rsidRDefault="00CE4A85" w:rsidP="00D41352">
      <w:pPr>
        <w:pStyle w:val="2"/>
        <w:ind w:left="850" w:firstLine="566"/>
        <w:rPr>
          <w:snapToGrid/>
        </w:rPr>
      </w:pPr>
      <w:r>
        <w:rPr>
          <w:rFonts w:hint="eastAsia"/>
          <w:snapToGrid/>
        </w:rPr>
        <w:t>觀</w:t>
      </w:r>
      <w:r w:rsidRPr="00E909C4">
        <w:rPr>
          <w:rFonts w:hint="eastAsia"/>
          <w:snapToGrid/>
        </w:rPr>
        <w:t>諸</w:t>
      </w:r>
      <w:r>
        <w:rPr>
          <w:rFonts w:hint="eastAsia"/>
          <w:snapToGrid/>
        </w:rPr>
        <w:t>1</w:t>
      </w:r>
      <w:r>
        <w:rPr>
          <w:snapToGrid/>
        </w:rPr>
        <w:t>10</w:t>
      </w:r>
      <w:r>
        <w:rPr>
          <w:rFonts w:hint="eastAsia"/>
          <w:snapToGrid/>
        </w:rPr>
        <w:t>年度至1</w:t>
      </w:r>
      <w:r>
        <w:rPr>
          <w:snapToGrid/>
        </w:rPr>
        <w:t>14</w:t>
      </w:r>
      <w:r>
        <w:rPr>
          <w:rFonts w:hint="eastAsia"/>
          <w:snapToGrid/>
        </w:rPr>
        <w:t>年度金門</w:t>
      </w:r>
      <w:r w:rsidRPr="00E909C4">
        <w:rPr>
          <w:rFonts w:hint="eastAsia"/>
          <w:snapToGrid/>
        </w:rPr>
        <w:t>大學自籌收入來源(詳</w:t>
      </w:r>
      <w:r>
        <w:rPr>
          <w:rFonts w:hint="eastAsia"/>
          <w:snapToGrid/>
        </w:rPr>
        <w:t>表1</w:t>
      </w:r>
      <w:r w:rsidRPr="00E909C4">
        <w:rPr>
          <w:rFonts w:hint="eastAsia"/>
          <w:snapToGrid/>
        </w:rPr>
        <w:t>)，</w:t>
      </w:r>
      <w:r>
        <w:rPr>
          <w:rFonts w:hint="eastAsia"/>
          <w:snapToGrid/>
        </w:rPr>
        <w:t>以</w:t>
      </w:r>
      <w:r w:rsidRPr="00E909C4">
        <w:rPr>
          <w:rFonts w:hint="eastAsia"/>
          <w:snapToGrid/>
        </w:rPr>
        <w:t>學雜費</w:t>
      </w:r>
      <w:r>
        <w:rPr>
          <w:rFonts w:hint="eastAsia"/>
          <w:snapToGrid/>
        </w:rPr>
        <w:t>收入占比介於5</w:t>
      </w:r>
      <w:r>
        <w:rPr>
          <w:snapToGrid/>
        </w:rPr>
        <w:t>8.86%</w:t>
      </w:r>
      <w:r>
        <w:rPr>
          <w:rFonts w:hint="eastAsia"/>
          <w:snapToGrid/>
        </w:rPr>
        <w:t>至6</w:t>
      </w:r>
      <w:r>
        <w:rPr>
          <w:snapToGrid/>
        </w:rPr>
        <w:t>4.3%</w:t>
      </w:r>
      <w:r>
        <w:rPr>
          <w:rFonts w:hint="eastAsia"/>
          <w:snapToGrid/>
        </w:rPr>
        <w:t>間為主，顯示高度仰賴學雜費收入作為主要自籌</w:t>
      </w:r>
      <w:r w:rsidRPr="00CD4673">
        <w:rPr>
          <w:rFonts w:hint="eastAsia"/>
          <w:snapToGrid/>
        </w:rPr>
        <w:t>收入</w:t>
      </w:r>
      <w:r>
        <w:rPr>
          <w:rFonts w:hint="eastAsia"/>
          <w:snapToGrid/>
        </w:rPr>
        <w:t>財源；惟受</w:t>
      </w:r>
      <w:r w:rsidRPr="000041D0">
        <w:rPr>
          <w:rFonts w:hint="eastAsia"/>
          <w:snapToGrid/>
        </w:rPr>
        <w:t>少子女化趨勢及地點偏遠等影響</w:t>
      </w:r>
      <w:r>
        <w:rPr>
          <w:rFonts w:hint="eastAsia"/>
          <w:snapToGrid/>
        </w:rPr>
        <w:t>，</w:t>
      </w:r>
      <w:r w:rsidRPr="00E909C4">
        <w:rPr>
          <w:rFonts w:hint="eastAsia"/>
          <w:snapToGrid/>
        </w:rPr>
        <w:t>學雜費</w:t>
      </w:r>
      <w:r>
        <w:rPr>
          <w:rFonts w:hint="eastAsia"/>
          <w:snapToGrid/>
        </w:rPr>
        <w:t>收入決算數自1</w:t>
      </w:r>
      <w:r>
        <w:rPr>
          <w:snapToGrid/>
        </w:rPr>
        <w:t>10</w:t>
      </w:r>
      <w:r>
        <w:rPr>
          <w:rFonts w:hint="eastAsia"/>
          <w:snapToGrid/>
        </w:rPr>
        <w:t>年度之1億7</w:t>
      </w:r>
      <w:r>
        <w:rPr>
          <w:snapToGrid/>
        </w:rPr>
        <w:t>,387</w:t>
      </w:r>
      <w:r>
        <w:rPr>
          <w:rFonts w:hint="eastAsia"/>
          <w:snapToGrid/>
        </w:rPr>
        <w:t>萬元降為1</w:t>
      </w:r>
      <w:r>
        <w:rPr>
          <w:snapToGrid/>
        </w:rPr>
        <w:t>12</w:t>
      </w:r>
      <w:r>
        <w:rPr>
          <w:rFonts w:hint="eastAsia"/>
          <w:snapToGrid/>
        </w:rPr>
        <w:t>年度之</w:t>
      </w:r>
      <w:r>
        <w:rPr>
          <w:rFonts w:hint="eastAsia"/>
          <w:snapToGrid/>
          <w:color w:val="000000"/>
        </w:rPr>
        <w:t>1億6</w:t>
      </w:r>
      <w:r>
        <w:rPr>
          <w:snapToGrid/>
          <w:color w:val="000000"/>
        </w:rPr>
        <w:t>,619</w:t>
      </w:r>
      <w:r>
        <w:rPr>
          <w:rFonts w:hint="eastAsia"/>
          <w:snapToGrid/>
          <w:color w:val="000000"/>
        </w:rPr>
        <w:t>萬9千元</w:t>
      </w:r>
      <w:r w:rsidRPr="00E909C4">
        <w:rPr>
          <w:rFonts w:hint="eastAsia"/>
          <w:snapToGrid/>
        </w:rPr>
        <w:t>，</w:t>
      </w:r>
      <w:r>
        <w:rPr>
          <w:rFonts w:hint="eastAsia"/>
          <w:snapToGrid/>
        </w:rPr>
        <w:t>減少7</w:t>
      </w:r>
      <w:r>
        <w:rPr>
          <w:snapToGrid/>
        </w:rPr>
        <w:t>67</w:t>
      </w:r>
      <w:r>
        <w:rPr>
          <w:rFonts w:hint="eastAsia"/>
          <w:snapToGrid/>
        </w:rPr>
        <w:t>萬1千元(減幅4</w:t>
      </w:r>
      <w:r>
        <w:rPr>
          <w:snapToGrid/>
        </w:rPr>
        <w:t>.41%)</w:t>
      </w:r>
      <w:r w:rsidRPr="00780385">
        <w:rPr>
          <w:rFonts w:hint="eastAsia"/>
          <w:snapToGrid/>
        </w:rPr>
        <w:t>，</w:t>
      </w:r>
      <w:r>
        <w:rPr>
          <w:rFonts w:hint="eastAsia"/>
          <w:snapToGrid/>
        </w:rPr>
        <w:t>又1</w:t>
      </w:r>
      <w:r>
        <w:rPr>
          <w:snapToGrid/>
        </w:rPr>
        <w:t>14</w:t>
      </w:r>
      <w:r>
        <w:rPr>
          <w:rFonts w:hint="eastAsia"/>
          <w:snapToGrid/>
        </w:rPr>
        <w:t>年</w:t>
      </w:r>
      <w:r w:rsidRPr="00780385">
        <w:rPr>
          <w:rFonts w:hint="eastAsia"/>
          <w:snapToGrid/>
        </w:rPr>
        <w:t>度預算案編列學雜費收入</w:t>
      </w:r>
      <w:r>
        <w:rPr>
          <w:rFonts w:hint="eastAsia"/>
          <w:snapToGrid/>
        </w:rPr>
        <w:t>1億6</w:t>
      </w:r>
      <w:r>
        <w:rPr>
          <w:snapToGrid/>
        </w:rPr>
        <w:t>,577</w:t>
      </w:r>
      <w:r w:rsidRPr="00780385">
        <w:rPr>
          <w:rFonts w:hint="eastAsia"/>
          <w:snapToGrid/>
        </w:rPr>
        <w:t>萬2千元為</w:t>
      </w:r>
      <w:r>
        <w:rPr>
          <w:rFonts w:hint="eastAsia"/>
          <w:snapToGrid/>
        </w:rPr>
        <w:t>近年最低；為</w:t>
      </w:r>
      <w:r w:rsidRPr="00780385">
        <w:rPr>
          <w:rFonts w:hint="eastAsia"/>
          <w:snapToGrid/>
        </w:rPr>
        <w:t>降低該校對政府補助之依存度，尚待廣拓</w:t>
      </w:r>
      <w:r>
        <w:rPr>
          <w:rFonts w:hint="eastAsia"/>
          <w:snapToGrid/>
        </w:rPr>
        <w:t>其他</w:t>
      </w:r>
      <w:r w:rsidRPr="00780385">
        <w:rPr>
          <w:rFonts w:hint="eastAsia"/>
          <w:snapToGrid/>
        </w:rPr>
        <w:t>自籌</w:t>
      </w:r>
      <w:r>
        <w:rPr>
          <w:rFonts w:hint="eastAsia"/>
          <w:snapToGrid/>
        </w:rPr>
        <w:t>收入</w:t>
      </w:r>
      <w:r w:rsidRPr="00780385">
        <w:rPr>
          <w:rFonts w:hint="eastAsia"/>
          <w:snapToGrid/>
        </w:rPr>
        <w:t>財源</w:t>
      </w:r>
      <w:r w:rsidRPr="00780385">
        <w:rPr>
          <w:vertAlign w:val="superscript"/>
        </w:rPr>
        <w:footnoteReference w:id="21"/>
      </w:r>
      <w:r w:rsidRPr="00780385">
        <w:rPr>
          <w:rFonts w:hint="eastAsia"/>
          <w:snapToGrid/>
        </w:rPr>
        <w:t>。</w:t>
      </w:r>
    </w:p>
    <w:p w14:paraId="119BF324" w14:textId="77777777" w:rsidR="00CE4A85" w:rsidRPr="00AB19CF" w:rsidRDefault="00CE4A85" w:rsidP="00944CA5">
      <w:pPr>
        <w:pStyle w:val="2"/>
        <w:ind w:leftChars="-150" w:left="851" w:rightChars="-150" w:right="-425" w:hangingChars="450" w:hanging="1276"/>
        <w:rPr>
          <w:b/>
          <w:snapToGrid/>
        </w:rPr>
      </w:pPr>
      <w:r w:rsidRPr="00F47D8D">
        <w:rPr>
          <w:rFonts w:hint="eastAsia"/>
          <w:b/>
          <w:bCs/>
          <w:snapToGrid/>
        </w:rPr>
        <w:t>表1</w:t>
      </w:r>
      <w:r w:rsidRPr="00F47D8D">
        <w:rPr>
          <w:b/>
          <w:bCs/>
          <w:snapToGrid/>
        </w:rPr>
        <w:t xml:space="preserve">  </w:t>
      </w:r>
      <w:r w:rsidRPr="00F47D8D">
        <w:rPr>
          <w:rFonts w:hint="eastAsia"/>
          <w:b/>
          <w:bCs/>
          <w:snapToGrid/>
        </w:rPr>
        <w:t>金門大學</w:t>
      </w:r>
      <w:r w:rsidRPr="00F47D8D">
        <w:rPr>
          <w:b/>
          <w:bCs/>
          <w:snapToGrid/>
        </w:rPr>
        <w:t>110</w:t>
      </w:r>
      <w:r w:rsidRPr="00F47D8D">
        <w:rPr>
          <w:rFonts w:hint="eastAsia"/>
          <w:b/>
          <w:bCs/>
          <w:snapToGrid/>
        </w:rPr>
        <w:t>年度至1</w:t>
      </w:r>
      <w:r w:rsidRPr="00F47D8D">
        <w:rPr>
          <w:b/>
          <w:bCs/>
          <w:snapToGrid/>
        </w:rPr>
        <w:t>14</w:t>
      </w:r>
      <w:r w:rsidRPr="00F47D8D">
        <w:rPr>
          <w:rFonts w:hint="eastAsia"/>
          <w:b/>
          <w:bCs/>
          <w:snapToGrid/>
        </w:rPr>
        <w:t>年度收入概況表</w:t>
      </w:r>
      <w:r w:rsidRPr="00780385">
        <w:rPr>
          <w:rFonts w:hint="eastAsia"/>
          <w:snapToGrid/>
        </w:rPr>
        <w:t xml:space="preserve"> </w:t>
      </w:r>
      <w:r w:rsidRPr="00780385">
        <w:rPr>
          <w:snapToGrid/>
        </w:rPr>
        <w:t xml:space="preserve">  </w:t>
      </w:r>
      <w:r>
        <w:rPr>
          <w:b/>
          <w:snapToGrid/>
        </w:rPr>
        <w:t xml:space="preserve">      </w:t>
      </w:r>
      <w:r w:rsidRPr="00B870CB">
        <w:rPr>
          <w:rFonts w:hAnsi="標楷體" w:hint="eastAsia"/>
          <w:snapToGrid/>
          <w:spacing w:val="-5"/>
          <w:kern w:val="0"/>
          <w:sz w:val="24"/>
          <w:szCs w:val="24"/>
        </w:rPr>
        <w:t>單位：</w:t>
      </w:r>
      <w:r w:rsidRPr="00B52F36">
        <w:rPr>
          <w:rFonts w:hAnsi="標楷體" w:hint="eastAsia"/>
          <w:snapToGrid/>
          <w:spacing w:val="-5"/>
          <w:kern w:val="0"/>
          <w:sz w:val="24"/>
          <w:szCs w:val="24"/>
        </w:rPr>
        <w:t>新臺幣千元</w:t>
      </w:r>
      <w:r>
        <w:rPr>
          <w:rFonts w:hAnsi="標楷體" w:hint="eastAsia"/>
          <w:snapToGrid/>
          <w:spacing w:val="-5"/>
          <w:kern w:val="0"/>
          <w:sz w:val="24"/>
          <w:szCs w:val="24"/>
        </w:rPr>
        <w:t>；%</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641"/>
        <w:gridCol w:w="1143"/>
        <w:gridCol w:w="1143"/>
        <w:gridCol w:w="1143"/>
        <w:gridCol w:w="1143"/>
        <w:gridCol w:w="1144"/>
      </w:tblGrid>
      <w:tr w:rsidR="00CE4A85" w14:paraId="75218571" w14:textId="77777777" w:rsidTr="005069B2">
        <w:trPr>
          <w:trHeight w:hRule="exact" w:val="587"/>
          <w:tblHeader/>
        </w:trPr>
        <w:tc>
          <w:tcPr>
            <w:tcW w:w="3641" w:type="dxa"/>
            <w:tcBorders>
              <w:top w:val="single" w:sz="12" w:space="0" w:color="auto"/>
              <w:bottom w:val="single" w:sz="6" w:space="0" w:color="auto"/>
              <w:tl2br w:val="single" w:sz="4" w:space="0" w:color="auto"/>
            </w:tcBorders>
            <w:vAlign w:val="center"/>
          </w:tcPr>
          <w:p w14:paraId="26CB70B7" w14:textId="77777777" w:rsidR="00CE4A85" w:rsidRDefault="00CE4A85" w:rsidP="00AB19CF">
            <w:pPr>
              <w:pStyle w:val="142"/>
              <w:spacing w:line="240" w:lineRule="exact"/>
              <w:jc w:val="right"/>
            </w:pPr>
            <w:r>
              <w:rPr>
                <w:rFonts w:hint="eastAsia"/>
              </w:rPr>
              <w:t>年度</w:t>
            </w:r>
          </w:p>
          <w:p w14:paraId="65AFDEA4" w14:textId="77777777" w:rsidR="00CE4A85" w:rsidRDefault="00CE4A85" w:rsidP="00AB19CF">
            <w:pPr>
              <w:pStyle w:val="142"/>
              <w:spacing w:line="240" w:lineRule="exact"/>
            </w:pPr>
            <w:r>
              <w:rPr>
                <w:rFonts w:hint="eastAsia"/>
              </w:rPr>
              <w:t>項目</w:t>
            </w:r>
          </w:p>
        </w:tc>
        <w:tc>
          <w:tcPr>
            <w:tcW w:w="1143" w:type="dxa"/>
            <w:shd w:val="clear" w:color="auto" w:fill="auto"/>
            <w:vAlign w:val="center"/>
            <w:hideMark/>
          </w:tcPr>
          <w:p w14:paraId="26FD2254" w14:textId="77777777" w:rsidR="00CE4A85" w:rsidRPr="00ED1B65" w:rsidRDefault="00CE4A85" w:rsidP="00AB19CF">
            <w:pPr>
              <w:pStyle w:val="142"/>
              <w:jc w:val="center"/>
            </w:pPr>
            <w:r w:rsidRPr="00ED1B65">
              <w:rPr>
                <w:rFonts w:hint="eastAsia"/>
              </w:rPr>
              <w:t>1</w:t>
            </w:r>
            <w:r w:rsidRPr="00ED1B65">
              <w:t>10</w:t>
            </w:r>
          </w:p>
        </w:tc>
        <w:tc>
          <w:tcPr>
            <w:tcW w:w="1143" w:type="dxa"/>
            <w:shd w:val="clear" w:color="auto" w:fill="auto"/>
            <w:vAlign w:val="center"/>
            <w:hideMark/>
          </w:tcPr>
          <w:p w14:paraId="581AC7CE" w14:textId="77777777" w:rsidR="00CE4A85" w:rsidRPr="00ED1B65" w:rsidRDefault="00CE4A85" w:rsidP="00F5448D">
            <w:pPr>
              <w:pStyle w:val="142"/>
              <w:jc w:val="center"/>
            </w:pPr>
            <w:r w:rsidRPr="00ED1B65">
              <w:rPr>
                <w:rFonts w:hint="eastAsia"/>
              </w:rPr>
              <w:t>11</w:t>
            </w:r>
            <w:r w:rsidRPr="00ED1B65">
              <w:t>1</w:t>
            </w:r>
          </w:p>
        </w:tc>
        <w:tc>
          <w:tcPr>
            <w:tcW w:w="1143" w:type="dxa"/>
            <w:shd w:val="clear" w:color="auto" w:fill="auto"/>
            <w:vAlign w:val="center"/>
            <w:hideMark/>
          </w:tcPr>
          <w:p w14:paraId="16701B21" w14:textId="77777777" w:rsidR="00CE4A85" w:rsidRPr="00ED1B65" w:rsidRDefault="00CE4A85" w:rsidP="00F5448D">
            <w:pPr>
              <w:pStyle w:val="142"/>
              <w:jc w:val="center"/>
            </w:pPr>
            <w:r w:rsidRPr="00ED1B65">
              <w:t>112</w:t>
            </w:r>
          </w:p>
        </w:tc>
        <w:tc>
          <w:tcPr>
            <w:tcW w:w="1143" w:type="dxa"/>
            <w:shd w:val="clear" w:color="auto" w:fill="auto"/>
            <w:vAlign w:val="center"/>
            <w:hideMark/>
          </w:tcPr>
          <w:p w14:paraId="65CD8D0A" w14:textId="77777777" w:rsidR="00CE4A85" w:rsidRPr="00ED1B65" w:rsidRDefault="00CE4A85" w:rsidP="00F5448D">
            <w:pPr>
              <w:pStyle w:val="142"/>
              <w:jc w:val="center"/>
            </w:pPr>
            <w:r w:rsidRPr="00ED1B65">
              <w:rPr>
                <w:rFonts w:hint="eastAsia"/>
              </w:rPr>
              <w:t>11</w:t>
            </w:r>
            <w:r w:rsidRPr="00ED1B65">
              <w:t>3</w:t>
            </w:r>
          </w:p>
        </w:tc>
        <w:tc>
          <w:tcPr>
            <w:tcW w:w="1144" w:type="dxa"/>
            <w:shd w:val="clear" w:color="auto" w:fill="auto"/>
            <w:vAlign w:val="center"/>
          </w:tcPr>
          <w:p w14:paraId="19A8A07C" w14:textId="77777777" w:rsidR="00CE4A85" w:rsidRPr="00ED1B65" w:rsidRDefault="00CE4A85" w:rsidP="00F5448D">
            <w:pPr>
              <w:pStyle w:val="142"/>
              <w:jc w:val="center"/>
            </w:pPr>
            <w:r w:rsidRPr="00ED1B65">
              <w:rPr>
                <w:rFonts w:hint="eastAsia"/>
              </w:rPr>
              <w:t>11</w:t>
            </w:r>
            <w:r>
              <w:t>4</w:t>
            </w:r>
          </w:p>
        </w:tc>
      </w:tr>
      <w:tr w:rsidR="00CE4A85" w:rsidRPr="000C2677" w14:paraId="2B91D6B8" w14:textId="77777777" w:rsidTr="00697CE1">
        <w:trPr>
          <w:trHeight w:hRule="exact" w:val="340"/>
        </w:trPr>
        <w:tc>
          <w:tcPr>
            <w:tcW w:w="3641" w:type="dxa"/>
            <w:tcBorders>
              <w:top w:val="single" w:sz="6" w:space="0" w:color="auto"/>
            </w:tcBorders>
            <w:vAlign w:val="center"/>
          </w:tcPr>
          <w:p w14:paraId="22093C6F" w14:textId="77777777" w:rsidR="00CE4A85" w:rsidRDefault="00CE4A85" w:rsidP="00572A22">
            <w:pPr>
              <w:pStyle w:val="142"/>
            </w:pPr>
            <w:r>
              <w:rPr>
                <w:rFonts w:hint="eastAsia"/>
              </w:rPr>
              <w:t>學雜費收入(A</w:t>
            </w:r>
            <w:r>
              <w:t>)</w:t>
            </w:r>
          </w:p>
        </w:tc>
        <w:tc>
          <w:tcPr>
            <w:tcW w:w="1143" w:type="dxa"/>
            <w:shd w:val="clear" w:color="auto" w:fill="auto"/>
            <w:vAlign w:val="center"/>
          </w:tcPr>
          <w:p w14:paraId="576035E1" w14:textId="77777777" w:rsidR="00CE4A85" w:rsidRPr="00ED1B65" w:rsidRDefault="00CE4A85" w:rsidP="008328DC">
            <w:pPr>
              <w:pStyle w:val="142"/>
              <w:jc w:val="right"/>
            </w:pPr>
            <w:r w:rsidRPr="00ED1B65">
              <w:rPr>
                <w:rFonts w:hint="eastAsia"/>
              </w:rPr>
              <w:t>173,870</w:t>
            </w:r>
          </w:p>
        </w:tc>
        <w:tc>
          <w:tcPr>
            <w:tcW w:w="1143" w:type="dxa"/>
            <w:shd w:val="clear" w:color="auto" w:fill="auto"/>
            <w:vAlign w:val="center"/>
          </w:tcPr>
          <w:p w14:paraId="20FFE47D" w14:textId="77777777" w:rsidR="00CE4A85" w:rsidRPr="00ED1B65" w:rsidRDefault="00CE4A85" w:rsidP="008328DC">
            <w:pPr>
              <w:pStyle w:val="142"/>
              <w:jc w:val="right"/>
            </w:pPr>
            <w:r w:rsidRPr="00ED1B65">
              <w:rPr>
                <w:rFonts w:hint="eastAsia"/>
              </w:rPr>
              <w:t>170,016</w:t>
            </w:r>
          </w:p>
        </w:tc>
        <w:tc>
          <w:tcPr>
            <w:tcW w:w="1143" w:type="dxa"/>
            <w:shd w:val="clear" w:color="auto" w:fill="auto"/>
            <w:vAlign w:val="center"/>
          </w:tcPr>
          <w:p w14:paraId="13ED4A88" w14:textId="77777777" w:rsidR="00CE4A85" w:rsidRPr="00ED1B65" w:rsidRDefault="00CE4A85" w:rsidP="008328DC">
            <w:pPr>
              <w:pStyle w:val="142"/>
              <w:jc w:val="right"/>
            </w:pPr>
            <w:r w:rsidRPr="00ED1B65">
              <w:rPr>
                <w:rFonts w:hint="eastAsia"/>
              </w:rPr>
              <w:t>1</w:t>
            </w:r>
            <w:r w:rsidRPr="00ED1B65">
              <w:t>66,199</w:t>
            </w:r>
          </w:p>
        </w:tc>
        <w:tc>
          <w:tcPr>
            <w:tcW w:w="1143" w:type="dxa"/>
            <w:shd w:val="clear" w:color="auto" w:fill="auto"/>
            <w:vAlign w:val="center"/>
          </w:tcPr>
          <w:p w14:paraId="115102F3" w14:textId="77777777" w:rsidR="00CE4A85" w:rsidRPr="00ED1B65" w:rsidRDefault="00CE4A85" w:rsidP="008328DC">
            <w:pPr>
              <w:pStyle w:val="142"/>
              <w:jc w:val="right"/>
            </w:pPr>
            <w:r w:rsidRPr="00ED1B65">
              <w:rPr>
                <w:rFonts w:hint="eastAsia"/>
              </w:rPr>
              <w:t>168,567</w:t>
            </w:r>
          </w:p>
        </w:tc>
        <w:tc>
          <w:tcPr>
            <w:tcW w:w="1144" w:type="dxa"/>
            <w:shd w:val="clear" w:color="auto" w:fill="auto"/>
            <w:vAlign w:val="center"/>
          </w:tcPr>
          <w:p w14:paraId="6BEAD8F3" w14:textId="77777777" w:rsidR="00CE4A85" w:rsidRPr="00ED1B65" w:rsidRDefault="00CE4A85" w:rsidP="008328DC">
            <w:pPr>
              <w:pStyle w:val="142"/>
              <w:jc w:val="right"/>
            </w:pPr>
            <w:r>
              <w:rPr>
                <w:rFonts w:hint="eastAsia"/>
              </w:rPr>
              <w:t>1</w:t>
            </w:r>
            <w:r>
              <w:t>65</w:t>
            </w:r>
            <w:r>
              <w:rPr>
                <w:rFonts w:hint="eastAsia"/>
              </w:rPr>
              <w:t>,772</w:t>
            </w:r>
          </w:p>
        </w:tc>
      </w:tr>
      <w:tr w:rsidR="00CE4A85" w:rsidRPr="000C2677" w14:paraId="416DC3D7" w14:textId="77777777" w:rsidTr="00697CE1">
        <w:trPr>
          <w:trHeight w:hRule="exact" w:val="340"/>
        </w:trPr>
        <w:tc>
          <w:tcPr>
            <w:tcW w:w="3641" w:type="dxa"/>
            <w:vAlign w:val="center"/>
          </w:tcPr>
          <w:p w14:paraId="14E70ED0" w14:textId="77777777" w:rsidR="00CE4A85" w:rsidRDefault="00CE4A85" w:rsidP="00572A22">
            <w:pPr>
              <w:pStyle w:val="142"/>
            </w:pPr>
            <w:r>
              <w:rPr>
                <w:rFonts w:hint="eastAsia"/>
              </w:rPr>
              <w:t>建教合作收入</w:t>
            </w:r>
          </w:p>
        </w:tc>
        <w:tc>
          <w:tcPr>
            <w:tcW w:w="1143" w:type="dxa"/>
            <w:shd w:val="clear" w:color="auto" w:fill="auto"/>
            <w:vAlign w:val="center"/>
          </w:tcPr>
          <w:p w14:paraId="7F2FFD5A" w14:textId="77777777" w:rsidR="00CE4A85" w:rsidRPr="00ED1B65" w:rsidRDefault="00CE4A85" w:rsidP="008328DC">
            <w:pPr>
              <w:pStyle w:val="142"/>
              <w:jc w:val="right"/>
            </w:pPr>
            <w:r w:rsidRPr="00ED1B65">
              <w:rPr>
                <w:rFonts w:hint="eastAsia"/>
              </w:rPr>
              <w:t>51,770</w:t>
            </w:r>
          </w:p>
        </w:tc>
        <w:tc>
          <w:tcPr>
            <w:tcW w:w="1143" w:type="dxa"/>
            <w:shd w:val="clear" w:color="auto" w:fill="auto"/>
            <w:vAlign w:val="center"/>
          </w:tcPr>
          <w:p w14:paraId="6F1763F2" w14:textId="77777777" w:rsidR="00CE4A85" w:rsidRPr="00ED1B65" w:rsidRDefault="00CE4A85" w:rsidP="008328DC">
            <w:pPr>
              <w:pStyle w:val="142"/>
              <w:jc w:val="right"/>
            </w:pPr>
            <w:r w:rsidRPr="00ED1B65">
              <w:rPr>
                <w:rFonts w:hint="eastAsia"/>
              </w:rPr>
              <w:t>64,888</w:t>
            </w:r>
          </w:p>
        </w:tc>
        <w:tc>
          <w:tcPr>
            <w:tcW w:w="1143" w:type="dxa"/>
            <w:shd w:val="clear" w:color="auto" w:fill="auto"/>
            <w:vAlign w:val="center"/>
          </w:tcPr>
          <w:p w14:paraId="6F623DA9" w14:textId="77777777" w:rsidR="00CE4A85" w:rsidRPr="00ED1B65" w:rsidRDefault="00CE4A85" w:rsidP="008328DC">
            <w:pPr>
              <w:pStyle w:val="142"/>
              <w:jc w:val="right"/>
            </w:pPr>
            <w:r w:rsidRPr="00ED1B65">
              <w:rPr>
                <w:rFonts w:hint="eastAsia"/>
              </w:rPr>
              <w:t>60,606</w:t>
            </w:r>
          </w:p>
        </w:tc>
        <w:tc>
          <w:tcPr>
            <w:tcW w:w="1143" w:type="dxa"/>
            <w:shd w:val="clear" w:color="auto" w:fill="auto"/>
            <w:vAlign w:val="center"/>
          </w:tcPr>
          <w:p w14:paraId="26E47B40" w14:textId="77777777" w:rsidR="00CE4A85" w:rsidRPr="00ED1B65" w:rsidRDefault="00CE4A85" w:rsidP="008328DC">
            <w:pPr>
              <w:pStyle w:val="142"/>
              <w:jc w:val="right"/>
            </w:pPr>
            <w:r w:rsidRPr="00ED1B65">
              <w:rPr>
                <w:rFonts w:hint="eastAsia"/>
              </w:rPr>
              <w:t>65,000</w:t>
            </w:r>
          </w:p>
        </w:tc>
        <w:tc>
          <w:tcPr>
            <w:tcW w:w="1144" w:type="dxa"/>
            <w:shd w:val="clear" w:color="auto" w:fill="auto"/>
            <w:vAlign w:val="center"/>
          </w:tcPr>
          <w:p w14:paraId="26590DA9" w14:textId="77777777" w:rsidR="00CE4A85" w:rsidRPr="00ED1B65" w:rsidRDefault="00CE4A85" w:rsidP="008328DC">
            <w:pPr>
              <w:pStyle w:val="142"/>
              <w:jc w:val="right"/>
            </w:pPr>
            <w:r w:rsidRPr="00ED1B65">
              <w:rPr>
                <w:rFonts w:hint="eastAsia"/>
              </w:rPr>
              <w:t>65,000</w:t>
            </w:r>
          </w:p>
        </w:tc>
      </w:tr>
      <w:tr w:rsidR="00CE4A85" w:rsidRPr="000C2677" w14:paraId="46E588A0" w14:textId="77777777" w:rsidTr="00697CE1">
        <w:trPr>
          <w:trHeight w:hRule="exact" w:val="340"/>
        </w:trPr>
        <w:tc>
          <w:tcPr>
            <w:tcW w:w="3641" w:type="dxa"/>
            <w:vAlign w:val="center"/>
          </w:tcPr>
          <w:p w14:paraId="2AFEF8D5" w14:textId="77777777" w:rsidR="00CE4A85" w:rsidRDefault="00CE4A85" w:rsidP="00572A22">
            <w:pPr>
              <w:pStyle w:val="142"/>
            </w:pPr>
            <w:r>
              <w:rPr>
                <w:rFonts w:hint="eastAsia"/>
              </w:rPr>
              <w:t>推廣教育收入</w:t>
            </w:r>
          </w:p>
        </w:tc>
        <w:tc>
          <w:tcPr>
            <w:tcW w:w="1143" w:type="dxa"/>
            <w:shd w:val="clear" w:color="auto" w:fill="auto"/>
            <w:vAlign w:val="center"/>
          </w:tcPr>
          <w:p w14:paraId="129CC22C" w14:textId="77777777" w:rsidR="00CE4A85" w:rsidRPr="00ED1B65" w:rsidRDefault="00CE4A85" w:rsidP="008328DC">
            <w:pPr>
              <w:pStyle w:val="142"/>
              <w:jc w:val="right"/>
            </w:pPr>
            <w:r w:rsidRPr="00ED1B65">
              <w:rPr>
                <w:rFonts w:hint="eastAsia"/>
              </w:rPr>
              <w:t>574</w:t>
            </w:r>
          </w:p>
        </w:tc>
        <w:tc>
          <w:tcPr>
            <w:tcW w:w="1143" w:type="dxa"/>
            <w:shd w:val="clear" w:color="auto" w:fill="auto"/>
            <w:vAlign w:val="center"/>
          </w:tcPr>
          <w:p w14:paraId="22D1CDB4" w14:textId="77777777" w:rsidR="00CE4A85" w:rsidRPr="00ED1B65" w:rsidRDefault="00CE4A85" w:rsidP="008328DC">
            <w:pPr>
              <w:pStyle w:val="142"/>
              <w:jc w:val="right"/>
            </w:pPr>
            <w:r w:rsidRPr="00ED1B65">
              <w:rPr>
                <w:rFonts w:hint="eastAsia"/>
              </w:rPr>
              <w:t>1</w:t>
            </w:r>
            <w:r w:rsidRPr="00ED1B65">
              <w:t>,</w:t>
            </w:r>
            <w:r w:rsidRPr="00ED1B65">
              <w:rPr>
                <w:rFonts w:hint="eastAsia"/>
              </w:rPr>
              <w:t>064</w:t>
            </w:r>
          </w:p>
        </w:tc>
        <w:tc>
          <w:tcPr>
            <w:tcW w:w="1143" w:type="dxa"/>
            <w:shd w:val="clear" w:color="auto" w:fill="auto"/>
            <w:vAlign w:val="center"/>
          </w:tcPr>
          <w:p w14:paraId="65CD4350" w14:textId="77777777" w:rsidR="00CE4A85" w:rsidRPr="00ED1B65" w:rsidRDefault="00CE4A85" w:rsidP="008328DC">
            <w:pPr>
              <w:pStyle w:val="142"/>
              <w:jc w:val="right"/>
            </w:pPr>
            <w:r w:rsidRPr="00ED1B65">
              <w:rPr>
                <w:rFonts w:hint="eastAsia"/>
              </w:rPr>
              <w:t>2,180</w:t>
            </w:r>
          </w:p>
        </w:tc>
        <w:tc>
          <w:tcPr>
            <w:tcW w:w="1143" w:type="dxa"/>
            <w:shd w:val="clear" w:color="auto" w:fill="auto"/>
            <w:vAlign w:val="center"/>
          </w:tcPr>
          <w:p w14:paraId="0E9C3480" w14:textId="77777777" w:rsidR="00CE4A85" w:rsidRPr="00ED1B65" w:rsidRDefault="00CE4A85" w:rsidP="008328DC">
            <w:pPr>
              <w:pStyle w:val="142"/>
              <w:jc w:val="right"/>
            </w:pPr>
            <w:r w:rsidRPr="00ED1B65">
              <w:rPr>
                <w:rFonts w:hint="eastAsia"/>
              </w:rPr>
              <w:t>900</w:t>
            </w:r>
          </w:p>
        </w:tc>
        <w:tc>
          <w:tcPr>
            <w:tcW w:w="1144" w:type="dxa"/>
            <w:shd w:val="clear" w:color="auto" w:fill="auto"/>
            <w:vAlign w:val="center"/>
          </w:tcPr>
          <w:p w14:paraId="1996BD36" w14:textId="77777777" w:rsidR="00CE4A85" w:rsidRPr="00ED1B65" w:rsidRDefault="00CE4A85" w:rsidP="008328DC">
            <w:pPr>
              <w:pStyle w:val="142"/>
              <w:jc w:val="right"/>
            </w:pPr>
            <w:r>
              <w:rPr>
                <w:rFonts w:hint="eastAsia"/>
              </w:rPr>
              <w:t>1</w:t>
            </w:r>
            <w:r>
              <w:t>,500</w:t>
            </w:r>
          </w:p>
        </w:tc>
      </w:tr>
      <w:tr w:rsidR="00CE4A85" w:rsidRPr="000C2677" w14:paraId="3AFE07AD" w14:textId="77777777" w:rsidTr="00697CE1">
        <w:trPr>
          <w:trHeight w:hRule="exact" w:val="340"/>
        </w:trPr>
        <w:tc>
          <w:tcPr>
            <w:tcW w:w="3641" w:type="dxa"/>
            <w:vAlign w:val="center"/>
          </w:tcPr>
          <w:p w14:paraId="6EB72AF4" w14:textId="77777777" w:rsidR="00CE4A85" w:rsidRDefault="00CE4A85" w:rsidP="00572A22">
            <w:pPr>
              <w:pStyle w:val="142"/>
            </w:pPr>
            <w:r w:rsidRPr="007308C8">
              <w:rPr>
                <w:rFonts w:hint="eastAsia"/>
              </w:rPr>
              <w:t>資產使用及權利金收入</w:t>
            </w:r>
          </w:p>
        </w:tc>
        <w:tc>
          <w:tcPr>
            <w:tcW w:w="1143" w:type="dxa"/>
            <w:shd w:val="clear" w:color="auto" w:fill="auto"/>
            <w:vAlign w:val="center"/>
          </w:tcPr>
          <w:p w14:paraId="03F7C1C3" w14:textId="77777777" w:rsidR="00CE4A85" w:rsidRPr="00ED1B65" w:rsidRDefault="00CE4A85" w:rsidP="008328DC">
            <w:pPr>
              <w:pStyle w:val="142"/>
              <w:jc w:val="right"/>
            </w:pPr>
            <w:r w:rsidRPr="00ED1B65">
              <w:rPr>
                <w:rFonts w:hint="eastAsia"/>
              </w:rPr>
              <w:t>26,969</w:t>
            </w:r>
          </w:p>
        </w:tc>
        <w:tc>
          <w:tcPr>
            <w:tcW w:w="1143" w:type="dxa"/>
            <w:shd w:val="clear" w:color="auto" w:fill="auto"/>
            <w:vAlign w:val="center"/>
          </w:tcPr>
          <w:p w14:paraId="52D117B3" w14:textId="77777777" w:rsidR="00CE4A85" w:rsidRPr="00ED1B65" w:rsidRDefault="00CE4A85" w:rsidP="008328DC">
            <w:pPr>
              <w:pStyle w:val="142"/>
              <w:jc w:val="right"/>
            </w:pPr>
            <w:r w:rsidRPr="00ED1B65">
              <w:rPr>
                <w:rFonts w:hint="eastAsia"/>
              </w:rPr>
              <w:t>24,577</w:t>
            </w:r>
          </w:p>
        </w:tc>
        <w:tc>
          <w:tcPr>
            <w:tcW w:w="1143" w:type="dxa"/>
            <w:shd w:val="clear" w:color="auto" w:fill="auto"/>
            <w:vAlign w:val="center"/>
          </w:tcPr>
          <w:p w14:paraId="3A872145" w14:textId="77777777" w:rsidR="00CE4A85" w:rsidRPr="00ED1B65" w:rsidRDefault="00CE4A85" w:rsidP="008328DC">
            <w:pPr>
              <w:pStyle w:val="142"/>
              <w:jc w:val="right"/>
            </w:pPr>
            <w:r w:rsidRPr="00ED1B65">
              <w:rPr>
                <w:rFonts w:hint="eastAsia"/>
              </w:rPr>
              <w:t>24,920</w:t>
            </w:r>
          </w:p>
        </w:tc>
        <w:tc>
          <w:tcPr>
            <w:tcW w:w="1143" w:type="dxa"/>
            <w:shd w:val="clear" w:color="auto" w:fill="auto"/>
            <w:vAlign w:val="center"/>
          </w:tcPr>
          <w:p w14:paraId="6D14157A" w14:textId="77777777" w:rsidR="00CE4A85" w:rsidRPr="00ED1B65" w:rsidRDefault="00CE4A85" w:rsidP="008328DC">
            <w:pPr>
              <w:pStyle w:val="142"/>
              <w:jc w:val="right"/>
            </w:pPr>
            <w:r w:rsidRPr="00ED1B65">
              <w:rPr>
                <w:rFonts w:hint="eastAsia"/>
              </w:rPr>
              <w:t>26,000</w:t>
            </w:r>
          </w:p>
        </w:tc>
        <w:tc>
          <w:tcPr>
            <w:tcW w:w="1144" w:type="dxa"/>
            <w:shd w:val="clear" w:color="auto" w:fill="auto"/>
            <w:vAlign w:val="center"/>
          </w:tcPr>
          <w:p w14:paraId="3688D91D" w14:textId="77777777" w:rsidR="00CE4A85" w:rsidRPr="00ED1B65" w:rsidRDefault="00CE4A85" w:rsidP="008328DC">
            <w:pPr>
              <w:pStyle w:val="142"/>
              <w:jc w:val="right"/>
            </w:pPr>
            <w:r w:rsidRPr="00ED1B65">
              <w:rPr>
                <w:rFonts w:hint="eastAsia"/>
              </w:rPr>
              <w:t>2</w:t>
            </w:r>
            <w:r>
              <w:t>5</w:t>
            </w:r>
            <w:r w:rsidRPr="00ED1B65">
              <w:rPr>
                <w:rFonts w:hint="eastAsia"/>
              </w:rPr>
              <w:t>,000</w:t>
            </w:r>
          </w:p>
        </w:tc>
      </w:tr>
      <w:tr w:rsidR="00CE4A85" w:rsidRPr="000C2677" w14:paraId="514C1BF9" w14:textId="77777777" w:rsidTr="00697CE1">
        <w:trPr>
          <w:trHeight w:hRule="exact" w:val="340"/>
        </w:trPr>
        <w:tc>
          <w:tcPr>
            <w:tcW w:w="3641" w:type="dxa"/>
            <w:vAlign w:val="center"/>
          </w:tcPr>
          <w:p w14:paraId="3E793F08" w14:textId="77777777" w:rsidR="00CE4A85" w:rsidRDefault="00CE4A85" w:rsidP="00572A22">
            <w:pPr>
              <w:pStyle w:val="142"/>
            </w:pPr>
            <w:r>
              <w:rPr>
                <w:rFonts w:hint="eastAsia"/>
              </w:rPr>
              <w:t>受贈收入</w:t>
            </w:r>
          </w:p>
        </w:tc>
        <w:tc>
          <w:tcPr>
            <w:tcW w:w="1143" w:type="dxa"/>
            <w:shd w:val="clear" w:color="auto" w:fill="auto"/>
            <w:vAlign w:val="center"/>
          </w:tcPr>
          <w:p w14:paraId="4C73DED0" w14:textId="77777777" w:rsidR="00CE4A85" w:rsidRPr="00ED1B65" w:rsidRDefault="00CE4A85" w:rsidP="008328DC">
            <w:pPr>
              <w:pStyle w:val="142"/>
              <w:jc w:val="right"/>
            </w:pPr>
            <w:r w:rsidRPr="00ED1B65">
              <w:rPr>
                <w:rFonts w:hint="eastAsia"/>
              </w:rPr>
              <w:t>7,226</w:t>
            </w:r>
          </w:p>
        </w:tc>
        <w:tc>
          <w:tcPr>
            <w:tcW w:w="1143" w:type="dxa"/>
            <w:shd w:val="clear" w:color="auto" w:fill="auto"/>
            <w:vAlign w:val="center"/>
          </w:tcPr>
          <w:p w14:paraId="1437A14A" w14:textId="77777777" w:rsidR="00CE4A85" w:rsidRPr="00ED1B65" w:rsidRDefault="00CE4A85" w:rsidP="008328DC">
            <w:pPr>
              <w:pStyle w:val="142"/>
              <w:jc w:val="right"/>
            </w:pPr>
            <w:r w:rsidRPr="00ED1B65">
              <w:rPr>
                <w:rFonts w:hint="eastAsia"/>
              </w:rPr>
              <w:t>5,641</w:t>
            </w:r>
          </w:p>
        </w:tc>
        <w:tc>
          <w:tcPr>
            <w:tcW w:w="1143" w:type="dxa"/>
            <w:shd w:val="clear" w:color="auto" w:fill="auto"/>
            <w:vAlign w:val="center"/>
          </w:tcPr>
          <w:p w14:paraId="3533518D" w14:textId="77777777" w:rsidR="00CE4A85" w:rsidRPr="00ED1B65" w:rsidRDefault="00CE4A85" w:rsidP="008328DC">
            <w:pPr>
              <w:pStyle w:val="142"/>
              <w:jc w:val="right"/>
            </w:pPr>
            <w:r w:rsidRPr="00ED1B65">
              <w:rPr>
                <w:rFonts w:hint="eastAsia"/>
              </w:rPr>
              <w:t>5</w:t>
            </w:r>
            <w:r w:rsidRPr="00ED1B65">
              <w:t>,</w:t>
            </w:r>
            <w:r w:rsidRPr="00ED1B65">
              <w:rPr>
                <w:rFonts w:hint="eastAsia"/>
              </w:rPr>
              <w:t>895</w:t>
            </w:r>
          </w:p>
        </w:tc>
        <w:tc>
          <w:tcPr>
            <w:tcW w:w="1143" w:type="dxa"/>
            <w:shd w:val="clear" w:color="auto" w:fill="auto"/>
            <w:vAlign w:val="center"/>
          </w:tcPr>
          <w:p w14:paraId="0CCC5482" w14:textId="77777777" w:rsidR="00CE4A85" w:rsidRPr="00ED1B65" w:rsidRDefault="00CE4A85" w:rsidP="008328DC">
            <w:pPr>
              <w:pStyle w:val="142"/>
              <w:jc w:val="right"/>
            </w:pPr>
            <w:r w:rsidRPr="00ED1B65">
              <w:rPr>
                <w:rFonts w:hint="eastAsia"/>
              </w:rPr>
              <w:t>2,000</w:t>
            </w:r>
          </w:p>
        </w:tc>
        <w:tc>
          <w:tcPr>
            <w:tcW w:w="1144" w:type="dxa"/>
            <w:shd w:val="clear" w:color="auto" w:fill="auto"/>
            <w:vAlign w:val="center"/>
          </w:tcPr>
          <w:p w14:paraId="15D2C13E" w14:textId="77777777" w:rsidR="00CE4A85" w:rsidRPr="00ED1B65" w:rsidRDefault="00CE4A85" w:rsidP="008328DC">
            <w:pPr>
              <w:pStyle w:val="142"/>
              <w:jc w:val="right"/>
            </w:pPr>
            <w:r>
              <w:rPr>
                <w:rFonts w:hint="eastAsia"/>
              </w:rPr>
              <w:t>2</w:t>
            </w:r>
            <w:r>
              <w:t>,500</w:t>
            </w:r>
          </w:p>
        </w:tc>
      </w:tr>
      <w:tr w:rsidR="00CE4A85" w:rsidRPr="000C2677" w14:paraId="5E90DB25" w14:textId="77777777" w:rsidTr="00697CE1">
        <w:trPr>
          <w:trHeight w:hRule="exact" w:val="340"/>
        </w:trPr>
        <w:tc>
          <w:tcPr>
            <w:tcW w:w="3641" w:type="dxa"/>
            <w:vAlign w:val="center"/>
          </w:tcPr>
          <w:p w14:paraId="6FD9FEFD" w14:textId="77777777" w:rsidR="00CE4A85" w:rsidRDefault="00CE4A85" w:rsidP="00572A22">
            <w:pPr>
              <w:pStyle w:val="142"/>
            </w:pPr>
            <w:r>
              <w:rPr>
                <w:rFonts w:hint="eastAsia"/>
              </w:rPr>
              <w:t>投資取得之收益</w:t>
            </w:r>
          </w:p>
        </w:tc>
        <w:tc>
          <w:tcPr>
            <w:tcW w:w="1143" w:type="dxa"/>
            <w:shd w:val="clear" w:color="auto" w:fill="auto"/>
            <w:vAlign w:val="center"/>
          </w:tcPr>
          <w:p w14:paraId="19182075" w14:textId="77777777" w:rsidR="00CE4A85" w:rsidRPr="00ED1B65" w:rsidRDefault="00CE4A85" w:rsidP="008328DC">
            <w:pPr>
              <w:pStyle w:val="142"/>
              <w:jc w:val="right"/>
            </w:pPr>
            <w:r w:rsidRPr="00ED1B65">
              <w:rPr>
                <w:rFonts w:hint="eastAsia"/>
              </w:rPr>
              <w:t>6,042</w:t>
            </w:r>
          </w:p>
        </w:tc>
        <w:tc>
          <w:tcPr>
            <w:tcW w:w="1143" w:type="dxa"/>
            <w:shd w:val="clear" w:color="auto" w:fill="auto"/>
            <w:vAlign w:val="center"/>
          </w:tcPr>
          <w:p w14:paraId="4DA1D563" w14:textId="77777777" w:rsidR="00CE4A85" w:rsidRPr="00ED1B65" w:rsidRDefault="00CE4A85" w:rsidP="008328DC">
            <w:pPr>
              <w:pStyle w:val="142"/>
              <w:jc w:val="right"/>
            </w:pPr>
            <w:r w:rsidRPr="00ED1B65">
              <w:rPr>
                <w:rFonts w:hint="eastAsia"/>
              </w:rPr>
              <w:t>9,487</w:t>
            </w:r>
          </w:p>
        </w:tc>
        <w:tc>
          <w:tcPr>
            <w:tcW w:w="1143" w:type="dxa"/>
            <w:shd w:val="clear" w:color="auto" w:fill="auto"/>
            <w:vAlign w:val="center"/>
          </w:tcPr>
          <w:p w14:paraId="5484093C" w14:textId="77777777" w:rsidR="00CE4A85" w:rsidRPr="00ED1B65" w:rsidRDefault="00CE4A85" w:rsidP="008328DC">
            <w:pPr>
              <w:pStyle w:val="142"/>
              <w:jc w:val="right"/>
            </w:pPr>
            <w:r w:rsidRPr="00ED1B65">
              <w:rPr>
                <w:rFonts w:hint="eastAsia"/>
              </w:rPr>
              <w:t>16,999</w:t>
            </w:r>
          </w:p>
        </w:tc>
        <w:tc>
          <w:tcPr>
            <w:tcW w:w="1143" w:type="dxa"/>
            <w:shd w:val="clear" w:color="auto" w:fill="auto"/>
            <w:vAlign w:val="center"/>
          </w:tcPr>
          <w:p w14:paraId="68632D91" w14:textId="77777777" w:rsidR="00CE4A85" w:rsidRPr="00ED1B65" w:rsidRDefault="00CE4A85" w:rsidP="008328DC">
            <w:pPr>
              <w:pStyle w:val="142"/>
              <w:jc w:val="right"/>
            </w:pPr>
            <w:r w:rsidRPr="00ED1B65">
              <w:rPr>
                <w:rFonts w:hint="eastAsia"/>
              </w:rPr>
              <w:t>9,150</w:t>
            </w:r>
          </w:p>
        </w:tc>
        <w:tc>
          <w:tcPr>
            <w:tcW w:w="1144" w:type="dxa"/>
            <w:shd w:val="clear" w:color="auto" w:fill="auto"/>
            <w:vAlign w:val="center"/>
          </w:tcPr>
          <w:p w14:paraId="3FD80DA9" w14:textId="77777777" w:rsidR="00CE4A85" w:rsidRPr="00ED1B65" w:rsidRDefault="00CE4A85" w:rsidP="008328DC">
            <w:pPr>
              <w:pStyle w:val="142"/>
              <w:jc w:val="right"/>
            </w:pPr>
            <w:r>
              <w:rPr>
                <w:rFonts w:hint="eastAsia"/>
              </w:rPr>
              <w:t>1</w:t>
            </w:r>
            <w:r>
              <w:t>5,650</w:t>
            </w:r>
          </w:p>
        </w:tc>
      </w:tr>
      <w:tr w:rsidR="00CE4A85" w:rsidRPr="000C2677" w14:paraId="2E707314" w14:textId="77777777" w:rsidTr="00697CE1">
        <w:trPr>
          <w:trHeight w:hRule="exact" w:val="340"/>
        </w:trPr>
        <w:tc>
          <w:tcPr>
            <w:tcW w:w="3641" w:type="dxa"/>
            <w:vAlign w:val="center"/>
          </w:tcPr>
          <w:p w14:paraId="7633F09B" w14:textId="77777777" w:rsidR="00CE4A85" w:rsidRDefault="00CE4A85" w:rsidP="00572A22">
            <w:pPr>
              <w:pStyle w:val="142"/>
            </w:pPr>
            <w:r>
              <w:rPr>
                <w:rFonts w:hint="eastAsia"/>
              </w:rPr>
              <w:t>其他收入</w:t>
            </w:r>
          </w:p>
        </w:tc>
        <w:tc>
          <w:tcPr>
            <w:tcW w:w="1143" w:type="dxa"/>
            <w:shd w:val="clear" w:color="auto" w:fill="auto"/>
            <w:vAlign w:val="center"/>
          </w:tcPr>
          <w:p w14:paraId="41A2662A" w14:textId="77777777" w:rsidR="00CE4A85" w:rsidRPr="00ED1B65" w:rsidRDefault="00CE4A85" w:rsidP="008328DC">
            <w:pPr>
              <w:pStyle w:val="142"/>
              <w:jc w:val="right"/>
            </w:pPr>
            <w:r w:rsidRPr="00ED1B65">
              <w:rPr>
                <w:rFonts w:hint="eastAsia"/>
              </w:rPr>
              <w:t>3,96</w:t>
            </w:r>
            <w:r w:rsidRPr="00ED1B65">
              <w:t>5</w:t>
            </w:r>
          </w:p>
        </w:tc>
        <w:tc>
          <w:tcPr>
            <w:tcW w:w="1143" w:type="dxa"/>
            <w:shd w:val="clear" w:color="auto" w:fill="auto"/>
            <w:vAlign w:val="center"/>
          </w:tcPr>
          <w:p w14:paraId="0E363CD7" w14:textId="77777777" w:rsidR="00CE4A85" w:rsidRPr="00ED1B65" w:rsidRDefault="00CE4A85" w:rsidP="008328DC">
            <w:pPr>
              <w:pStyle w:val="142"/>
              <w:jc w:val="right"/>
            </w:pPr>
            <w:r w:rsidRPr="00ED1B65">
              <w:rPr>
                <w:rFonts w:hint="eastAsia"/>
              </w:rPr>
              <w:t>5,05</w:t>
            </w:r>
            <w:r w:rsidRPr="00ED1B65">
              <w:t>3</w:t>
            </w:r>
          </w:p>
        </w:tc>
        <w:tc>
          <w:tcPr>
            <w:tcW w:w="1143" w:type="dxa"/>
            <w:shd w:val="clear" w:color="auto" w:fill="auto"/>
            <w:vAlign w:val="center"/>
          </w:tcPr>
          <w:p w14:paraId="51C8C6F1" w14:textId="77777777" w:rsidR="00CE4A85" w:rsidRPr="00ED1B65" w:rsidRDefault="00CE4A85" w:rsidP="008328DC">
            <w:pPr>
              <w:pStyle w:val="142"/>
              <w:jc w:val="right"/>
            </w:pPr>
            <w:r w:rsidRPr="00ED1B65">
              <w:t>5,</w:t>
            </w:r>
            <w:r w:rsidRPr="00ED1B65">
              <w:rPr>
                <w:rFonts w:hint="eastAsia"/>
              </w:rPr>
              <w:t>571</w:t>
            </w:r>
          </w:p>
        </w:tc>
        <w:tc>
          <w:tcPr>
            <w:tcW w:w="1143" w:type="dxa"/>
            <w:shd w:val="clear" w:color="auto" w:fill="auto"/>
            <w:vAlign w:val="center"/>
          </w:tcPr>
          <w:p w14:paraId="1E84E64B" w14:textId="77777777" w:rsidR="00CE4A85" w:rsidRPr="00ED1B65" w:rsidRDefault="00CE4A85" w:rsidP="008328DC">
            <w:pPr>
              <w:pStyle w:val="142"/>
              <w:jc w:val="right"/>
            </w:pPr>
            <w:r w:rsidRPr="00ED1B65">
              <w:rPr>
                <w:rFonts w:hint="eastAsia"/>
              </w:rPr>
              <w:t>4,040</w:t>
            </w:r>
          </w:p>
        </w:tc>
        <w:tc>
          <w:tcPr>
            <w:tcW w:w="1144" w:type="dxa"/>
            <w:shd w:val="clear" w:color="auto" w:fill="auto"/>
            <w:vAlign w:val="center"/>
          </w:tcPr>
          <w:p w14:paraId="6B837D72" w14:textId="77777777" w:rsidR="00CE4A85" w:rsidRPr="00ED1B65" w:rsidRDefault="00CE4A85" w:rsidP="008328DC">
            <w:pPr>
              <w:pStyle w:val="142"/>
              <w:jc w:val="right"/>
            </w:pPr>
            <w:r>
              <w:rPr>
                <w:rFonts w:hint="eastAsia"/>
              </w:rPr>
              <w:t>5</w:t>
            </w:r>
            <w:r>
              <w:t>,040</w:t>
            </w:r>
          </w:p>
        </w:tc>
      </w:tr>
      <w:tr w:rsidR="00CE4A85" w:rsidRPr="000C2677" w14:paraId="50E40C5D" w14:textId="77777777" w:rsidTr="00697CE1">
        <w:trPr>
          <w:trHeight w:hRule="exact" w:val="340"/>
        </w:trPr>
        <w:tc>
          <w:tcPr>
            <w:tcW w:w="3641" w:type="dxa"/>
            <w:vAlign w:val="center"/>
          </w:tcPr>
          <w:p w14:paraId="2AFB9910" w14:textId="77777777" w:rsidR="00CE4A85" w:rsidRPr="00752156" w:rsidRDefault="00CE4A85" w:rsidP="00572A22">
            <w:pPr>
              <w:pStyle w:val="142"/>
              <w:rPr>
                <w:b/>
              </w:rPr>
            </w:pPr>
            <w:r>
              <w:rPr>
                <w:rFonts w:hint="eastAsia"/>
                <w:b/>
              </w:rPr>
              <w:t>自籌收入小</w:t>
            </w:r>
            <w:r w:rsidRPr="00752156">
              <w:rPr>
                <w:rFonts w:hint="eastAsia"/>
                <w:b/>
              </w:rPr>
              <w:t>計</w:t>
            </w:r>
            <w:r>
              <w:rPr>
                <w:rFonts w:hint="eastAsia"/>
                <w:b/>
              </w:rPr>
              <w:t>(</w:t>
            </w:r>
            <w:r>
              <w:rPr>
                <w:b/>
              </w:rPr>
              <w:t>B</w:t>
            </w:r>
            <w:r w:rsidRPr="00752156">
              <w:rPr>
                <w:rFonts w:hint="eastAsia"/>
                <w:b/>
              </w:rPr>
              <w:t>)</w:t>
            </w:r>
          </w:p>
        </w:tc>
        <w:tc>
          <w:tcPr>
            <w:tcW w:w="1143" w:type="dxa"/>
            <w:shd w:val="clear" w:color="auto" w:fill="auto"/>
            <w:vAlign w:val="center"/>
          </w:tcPr>
          <w:p w14:paraId="112BC9A4" w14:textId="77777777" w:rsidR="00CE4A85" w:rsidRPr="00752156" w:rsidRDefault="00CE4A85" w:rsidP="008328DC">
            <w:pPr>
              <w:pStyle w:val="142"/>
              <w:jc w:val="right"/>
              <w:rPr>
                <w:b/>
              </w:rPr>
            </w:pPr>
            <w:r w:rsidRPr="00752156">
              <w:rPr>
                <w:rFonts w:hint="eastAsia"/>
                <w:b/>
              </w:rPr>
              <w:t>270,41</w:t>
            </w:r>
            <w:r w:rsidRPr="00752156">
              <w:rPr>
                <w:b/>
              </w:rPr>
              <w:t>6</w:t>
            </w:r>
          </w:p>
        </w:tc>
        <w:tc>
          <w:tcPr>
            <w:tcW w:w="1143" w:type="dxa"/>
            <w:shd w:val="clear" w:color="auto" w:fill="auto"/>
            <w:vAlign w:val="center"/>
          </w:tcPr>
          <w:p w14:paraId="57E34F59" w14:textId="77777777" w:rsidR="00CE4A85" w:rsidRPr="00752156" w:rsidRDefault="00CE4A85" w:rsidP="008328DC">
            <w:pPr>
              <w:pStyle w:val="142"/>
              <w:jc w:val="right"/>
              <w:rPr>
                <w:b/>
              </w:rPr>
            </w:pPr>
            <w:r w:rsidRPr="00752156">
              <w:rPr>
                <w:rFonts w:hint="eastAsia"/>
                <w:b/>
              </w:rPr>
              <w:t>280,72</w:t>
            </w:r>
            <w:r w:rsidRPr="00752156">
              <w:rPr>
                <w:b/>
              </w:rPr>
              <w:t>6</w:t>
            </w:r>
          </w:p>
        </w:tc>
        <w:tc>
          <w:tcPr>
            <w:tcW w:w="1143" w:type="dxa"/>
            <w:shd w:val="clear" w:color="auto" w:fill="auto"/>
            <w:vAlign w:val="center"/>
          </w:tcPr>
          <w:p w14:paraId="46680111" w14:textId="77777777" w:rsidR="00CE4A85" w:rsidRPr="00752156" w:rsidRDefault="00CE4A85" w:rsidP="008328DC">
            <w:pPr>
              <w:pStyle w:val="142"/>
              <w:jc w:val="right"/>
              <w:rPr>
                <w:b/>
              </w:rPr>
            </w:pPr>
            <w:r w:rsidRPr="00752156">
              <w:rPr>
                <w:rFonts w:hint="eastAsia"/>
                <w:b/>
              </w:rPr>
              <w:t>2</w:t>
            </w:r>
            <w:r w:rsidRPr="00752156">
              <w:rPr>
                <w:b/>
              </w:rPr>
              <w:t>82,370</w:t>
            </w:r>
          </w:p>
        </w:tc>
        <w:tc>
          <w:tcPr>
            <w:tcW w:w="1143" w:type="dxa"/>
            <w:shd w:val="clear" w:color="auto" w:fill="auto"/>
            <w:vAlign w:val="center"/>
          </w:tcPr>
          <w:p w14:paraId="1EFDCD0F" w14:textId="77777777" w:rsidR="00CE4A85" w:rsidRPr="00752156" w:rsidRDefault="00CE4A85" w:rsidP="008328DC">
            <w:pPr>
              <w:pStyle w:val="142"/>
              <w:jc w:val="right"/>
              <w:rPr>
                <w:b/>
              </w:rPr>
            </w:pPr>
            <w:r w:rsidRPr="00752156">
              <w:rPr>
                <w:rFonts w:hint="eastAsia"/>
                <w:b/>
              </w:rPr>
              <w:t>275,657</w:t>
            </w:r>
          </w:p>
        </w:tc>
        <w:tc>
          <w:tcPr>
            <w:tcW w:w="1144" w:type="dxa"/>
            <w:shd w:val="clear" w:color="auto" w:fill="auto"/>
            <w:vAlign w:val="center"/>
          </w:tcPr>
          <w:p w14:paraId="09B070CD" w14:textId="77777777" w:rsidR="00CE4A85" w:rsidRPr="00561E10" w:rsidRDefault="00CE4A85" w:rsidP="008328DC">
            <w:pPr>
              <w:pStyle w:val="142"/>
              <w:jc w:val="right"/>
              <w:rPr>
                <w:b/>
                <w:bCs/>
              </w:rPr>
            </w:pPr>
            <w:r w:rsidRPr="00561E10">
              <w:rPr>
                <w:rFonts w:hint="eastAsia"/>
                <w:b/>
                <w:bCs/>
              </w:rPr>
              <w:t>2</w:t>
            </w:r>
            <w:r w:rsidRPr="00561E10">
              <w:rPr>
                <w:b/>
                <w:bCs/>
              </w:rPr>
              <w:t>80,462</w:t>
            </w:r>
          </w:p>
        </w:tc>
      </w:tr>
      <w:tr w:rsidR="00CE4A85" w:rsidRPr="000C2677" w14:paraId="4909F555" w14:textId="77777777" w:rsidTr="00697CE1">
        <w:trPr>
          <w:trHeight w:hRule="exact" w:val="340"/>
        </w:trPr>
        <w:tc>
          <w:tcPr>
            <w:tcW w:w="3641" w:type="dxa"/>
            <w:vAlign w:val="center"/>
          </w:tcPr>
          <w:p w14:paraId="57BB25D9" w14:textId="77777777" w:rsidR="00CE4A85" w:rsidRPr="00780385" w:rsidRDefault="00CE4A85" w:rsidP="00E56547">
            <w:pPr>
              <w:pStyle w:val="142"/>
              <w:rPr>
                <w:bCs/>
              </w:rPr>
            </w:pPr>
            <w:r w:rsidRPr="00780385">
              <w:rPr>
                <w:rFonts w:hint="eastAsia"/>
                <w:bCs/>
              </w:rPr>
              <w:t>政府補助收入(</w:t>
            </w:r>
            <w:r w:rsidRPr="00780385">
              <w:rPr>
                <w:bCs/>
              </w:rPr>
              <w:t>C)</w:t>
            </w:r>
          </w:p>
        </w:tc>
        <w:tc>
          <w:tcPr>
            <w:tcW w:w="1143" w:type="dxa"/>
            <w:shd w:val="clear" w:color="auto" w:fill="auto"/>
            <w:vAlign w:val="center"/>
          </w:tcPr>
          <w:p w14:paraId="41A7DC69" w14:textId="77777777" w:rsidR="00CE4A85" w:rsidRPr="00780385" w:rsidRDefault="00CE4A85" w:rsidP="008328DC">
            <w:pPr>
              <w:pStyle w:val="142"/>
              <w:jc w:val="right"/>
              <w:rPr>
                <w:bCs/>
              </w:rPr>
            </w:pPr>
            <w:r w:rsidRPr="00780385">
              <w:rPr>
                <w:rFonts w:hint="eastAsia"/>
                <w:bCs/>
              </w:rPr>
              <w:t>509</w:t>
            </w:r>
            <w:r w:rsidRPr="00780385">
              <w:rPr>
                <w:bCs/>
              </w:rPr>
              <w:t>,</w:t>
            </w:r>
            <w:r w:rsidRPr="00780385">
              <w:rPr>
                <w:rFonts w:hint="eastAsia"/>
                <w:bCs/>
              </w:rPr>
              <w:t>100</w:t>
            </w:r>
          </w:p>
        </w:tc>
        <w:tc>
          <w:tcPr>
            <w:tcW w:w="1143" w:type="dxa"/>
            <w:shd w:val="clear" w:color="auto" w:fill="auto"/>
            <w:vAlign w:val="center"/>
          </w:tcPr>
          <w:p w14:paraId="5FBF752B" w14:textId="77777777" w:rsidR="00CE4A85" w:rsidRPr="00780385" w:rsidRDefault="00CE4A85" w:rsidP="008328DC">
            <w:pPr>
              <w:pStyle w:val="142"/>
              <w:jc w:val="right"/>
              <w:rPr>
                <w:bCs/>
              </w:rPr>
            </w:pPr>
            <w:r w:rsidRPr="00780385">
              <w:rPr>
                <w:rFonts w:hint="eastAsia"/>
                <w:bCs/>
              </w:rPr>
              <w:t>524,399</w:t>
            </w:r>
          </w:p>
        </w:tc>
        <w:tc>
          <w:tcPr>
            <w:tcW w:w="1143" w:type="dxa"/>
            <w:shd w:val="clear" w:color="auto" w:fill="auto"/>
            <w:vAlign w:val="center"/>
          </w:tcPr>
          <w:p w14:paraId="4EFEE855" w14:textId="77777777" w:rsidR="00CE4A85" w:rsidRPr="00780385" w:rsidRDefault="00CE4A85" w:rsidP="008328DC">
            <w:pPr>
              <w:pStyle w:val="142"/>
              <w:jc w:val="right"/>
              <w:rPr>
                <w:bCs/>
              </w:rPr>
            </w:pPr>
            <w:r w:rsidRPr="00780385">
              <w:rPr>
                <w:rFonts w:hint="eastAsia"/>
                <w:bCs/>
              </w:rPr>
              <w:t>502,607</w:t>
            </w:r>
          </w:p>
        </w:tc>
        <w:tc>
          <w:tcPr>
            <w:tcW w:w="1143" w:type="dxa"/>
            <w:shd w:val="clear" w:color="auto" w:fill="auto"/>
            <w:vAlign w:val="center"/>
          </w:tcPr>
          <w:p w14:paraId="2423EC6F" w14:textId="77777777" w:rsidR="00CE4A85" w:rsidRPr="00780385" w:rsidRDefault="00CE4A85" w:rsidP="008328DC">
            <w:pPr>
              <w:pStyle w:val="142"/>
              <w:jc w:val="right"/>
              <w:rPr>
                <w:bCs/>
              </w:rPr>
            </w:pPr>
            <w:r w:rsidRPr="00780385">
              <w:rPr>
                <w:rFonts w:hint="eastAsia"/>
                <w:bCs/>
              </w:rPr>
              <w:t>511,344</w:t>
            </w:r>
          </w:p>
        </w:tc>
        <w:tc>
          <w:tcPr>
            <w:tcW w:w="1144" w:type="dxa"/>
            <w:shd w:val="clear" w:color="auto" w:fill="auto"/>
            <w:vAlign w:val="center"/>
          </w:tcPr>
          <w:p w14:paraId="113212DA" w14:textId="77777777" w:rsidR="00CE4A85" w:rsidRPr="00ED1B65" w:rsidRDefault="00CE4A85" w:rsidP="008328DC">
            <w:pPr>
              <w:pStyle w:val="142"/>
              <w:jc w:val="right"/>
            </w:pPr>
            <w:r>
              <w:rPr>
                <w:rFonts w:hint="eastAsia"/>
              </w:rPr>
              <w:t>5</w:t>
            </w:r>
            <w:r>
              <w:t>25,536</w:t>
            </w:r>
          </w:p>
        </w:tc>
      </w:tr>
      <w:tr w:rsidR="00CE4A85" w:rsidRPr="000C2677" w14:paraId="55E67F85" w14:textId="77777777" w:rsidTr="00697CE1">
        <w:trPr>
          <w:trHeight w:hRule="exact" w:val="340"/>
        </w:trPr>
        <w:tc>
          <w:tcPr>
            <w:tcW w:w="3641" w:type="dxa"/>
            <w:vAlign w:val="center"/>
          </w:tcPr>
          <w:p w14:paraId="1E15AA4D" w14:textId="77777777" w:rsidR="00CE4A85" w:rsidRPr="00780385" w:rsidRDefault="00CE4A85" w:rsidP="00B36454">
            <w:pPr>
              <w:pStyle w:val="142"/>
              <w:rPr>
                <w:bCs/>
              </w:rPr>
            </w:pPr>
            <w:r w:rsidRPr="00780385">
              <w:rPr>
                <w:rFonts w:hint="eastAsia"/>
                <w:bCs/>
              </w:rPr>
              <w:t>總收入(</w:t>
            </w:r>
            <w:r w:rsidRPr="00780385">
              <w:rPr>
                <w:bCs/>
              </w:rPr>
              <w:t>D=B+C)</w:t>
            </w:r>
          </w:p>
        </w:tc>
        <w:tc>
          <w:tcPr>
            <w:tcW w:w="1143" w:type="dxa"/>
            <w:shd w:val="clear" w:color="auto" w:fill="auto"/>
            <w:vAlign w:val="center"/>
          </w:tcPr>
          <w:p w14:paraId="40331F71" w14:textId="77777777" w:rsidR="00CE4A85" w:rsidRPr="00780385" w:rsidRDefault="00CE4A85" w:rsidP="008328DC">
            <w:pPr>
              <w:pStyle w:val="142"/>
              <w:jc w:val="right"/>
              <w:rPr>
                <w:bCs/>
              </w:rPr>
            </w:pPr>
            <w:r w:rsidRPr="00780385">
              <w:rPr>
                <w:rFonts w:hint="eastAsia"/>
                <w:bCs/>
              </w:rPr>
              <w:t>779,516</w:t>
            </w:r>
          </w:p>
        </w:tc>
        <w:tc>
          <w:tcPr>
            <w:tcW w:w="1143" w:type="dxa"/>
            <w:shd w:val="clear" w:color="auto" w:fill="auto"/>
            <w:vAlign w:val="center"/>
          </w:tcPr>
          <w:p w14:paraId="044A193B" w14:textId="77777777" w:rsidR="00CE4A85" w:rsidRPr="00780385" w:rsidRDefault="00CE4A85" w:rsidP="008328DC">
            <w:pPr>
              <w:pStyle w:val="142"/>
              <w:jc w:val="right"/>
              <w:rPr>
                <w:bCs/>
              </w:rPr>
            </w:pPr>
            <w:r w:rsidRPr="00780385">
              <w:rPr>
                <w:rFonts w:hint="eastAsia"/>
                <w:bCs/>
              </w:rPr>
              <w:t>805</w:t>
            </w:r>
            <w:r w:rsidRPr="00780385">
              <w:rPr>
                <w:bCs/>
              </w:rPr>
              <w:t>,</w:t>
            </w:r>
            <w:r w:rsidRPr="00780385">
              <w:rPr>
                <w:rFonts w:hint="eastAsia"/>
                <w:bCs/>
              </w:rPr>
              <w:t>125</w:t>
            </w:r>
          </w:p>
        </w:tc>
        <w:tc>
          <w:tcPr>
            <w:tcW w:w="1143" w:type="dxa"/>
            <w:shd w:val="clear" w:color="auto" w:fill="auto"/>
            <w:vAlign w:val="center"/>
          </w:tcPr>
          <w:p w14:paraId="29B6A47B" w14:textId="77777777" w:rsidR="00CE4A85" w:rsidRPr="00780385" w:rsidRDefault="00CE4A85" w:rsidP="008328DC">
            <w:pPr>
              <w:pStyle w:val="142"/>
              <w:jc w:val="right"/>
              <w:rPr>
                <w:bCs/>
              </w:rPr>
            </w:pPr>
            <w:r w:rsidRPr="00780385">
              <w:rPr>
                <w:rFonts w:hint="eastAsia"/>
                <w:bCs/>
              </w:rPr>
              <w:t>784,976</w:t>
            </w:r>
          </w:p>
        </w:tc>
        <w:tc>
          <w:tcPr>
            <w:tcW w:w="1143" w:type="dxa"/>
            <w:shd w:val="clear" w:color="auto" w:fill="auto"/>
            <w:vAlign w:val="center"/>
          </w:tcPr>
          <w:p w14:paraId="5ED0D76D" w14:textId="77777777" w:rsidR="00CE4A85" w:rsidRPr="00780385" w:rsidRDefault="00CE4A85" w:rsidP="008328DC">
            <w:pPr>
              <w:pStyle w:val="142"/>
              <w:jc w:val="right"/>
              <w:rPr>
                <w:bCs/>
              </w:rPr>
            </w:pPr>
            <w:r w:rsidRPr="00780385">
              <w:rPr>
                <w:rFonts w:hint="eastAsia"/>
                <w:bCs/>
              </w:rPr>
              <w:t>787</w:t>
            </w:r>
            <w:r w:rsidRPr="00780385">
              <w:rPr>
                <w:bCs/>
              </w:rPr>
              <w:t>,</w:t>
            </w:r>
            <w:r w:rsidRPr="00780385">
              <w:rPr>
                <w:rFonts w:hint="eastAsia"/>
                <w:bCs/>
              </w:rPr>
              <w:t>001</w:t>
            </w:r>
          </w:p>
        </w:tc>
        <w:tc>
          <w:tcPr>
            <w:tcW w:w="1144" w:type="dxa"/>
            <w:shd w:val="clear" w:color="auto" w:fill="auto"/>
            <w:vAlign w:val="center"/>
          </w:tcPr>
          <w:p w14:paraId="0CE55B26" w14:textId="77777777" w:rsidR="00CE4A85" w:rsidRPr="00561E10" w:rsidRDefault="00CE4A85" w:rsidP="008328DC">
            <w:pPr>
              <w:pStyle w:val="142"/>
              <w:jc w:val="right"/>
              <w:rPr>
                <w:bCs/>
              </w:rPr>
            </w:pPr>
            <w:r w:rsidRPr="00561E10">
              <w:rPr>
                <w:rFonts w:hint="eastAsia"/>
                <w:bCs/>
              </w:rPr>
              <w:t>8</w:t>
            </w:r>
            <w:r w:rsidRPr="00561E10">
              <w:rPr>
                <w:bCs/>
              </w:rPr>
              <w:t>05,998</w:t>
            </w:r>
          </w:p>
        </w:tc>
      </w:tr>
      <w:tr w:rsidR="00CE4A85" w:rsidRPr="00E96F3A" w14:paraId="2AE941C7" w14:textId="77777777" w:rsidTr="00697CE1">
        <w:trPr>
          <w:trHeight w:hRule="exact" w:val="340"/>
        </w:trPr>
        <w:tc>
          <w:tcPr>
            <w:tcW w:w="3641" w:type="dxa"/>
            <w:shd w:val="clear" w:color="auto" w:fill="auto"/>
            <w:vAlign w:val="center"/>
          </w:tcPr>
          <w:p w14:paraId="06B6EC6F" w14:textId="77777777" w:rsidR="00CE4A85" w:rsidRPr="00961A5E" w:rsidRDefault="00CE4A85" w:rsidP="00E56547">
            <w:pPr>
              <w:pStyle w:val="142"/>
              <w:rPr>
                <w:b/>
                <w:sz w:val="20"/>
                <w:szCs w:val="20"/>
              </w:rPr>
            </w:pPr>
            <w:r w:rsidRPr="00961A5E">
              <w:rPr>
                <w:rFonts w:hint="eastAsia"/>
                <w:b/>
              </w:rPr>
              <w:t>自籌收入占</w:t>
            </w:r>
            <w:r>
              <w:rPr>
                <w:rFonts w:hint="eastAsia"/>
                <w:b/>
              </w:rPr>
              <w:t>總收入</w:t>
            </w:r>
            <w:r w:rsidRPr="00961A5E">
              <w:rPr>
                <w:rFonts w:hint="eastAsia"/>
                <w:b/>
              </w:rPr>
              <w:t>比</w:t>
            </w:r>
            <w:r>
              <w:rPr>
                <w:rFonts w:hint="eastAsia"/>
                <w:b/>
              </w:rPr>
              <w:t>重</w:t>
            </w:r>
            <w:r w:rsidRPr="00961A5E">
              <w:rPr>
                <w:rFonts w:hint="eastAsia"/>
                <w:b/>
              </w:rPr>
              <w:t xml:space="preserve"> </w:t>
            </w:r>
            <w:r>
              <w:rPr>
                <w:rFonts w:hint="eastAsia"/>
                <w:b/>
              </w:rPr>
              <w:t>(</w:t>
            </w:r>
            <w:r>
              <w:rPr>
                <w:b/>
              </w:rPr>
              <w:t>B</w:t>
            </w:r>
            <w:r>
              <w:rPr>
                <w:rFonts w:hint="eastAsia"/>
                <w:b/>
              </w:rPr>
              <w:t>/</w:t>
            </w:r>
            <w:r>
              <w:rPr>
                <w:b/>
              </w:rPr>
              <w:t>D</w:t>
            </w:r>
            <w:r w:rsidRPr="00961A5E">
              <w:rPr>
                <w:rFonts w:hint="eastAsia"/>
                <w:b/>
              </w:rPr>
              <w:t>)</w:t>
            </w:r>
          </w:p>
        </w:tc>
        <w:tc>
          <w:tcPr>
            <w:tcW w:w="1143" w:type="dxa"/>
            <w:shd w:val="clear" w:color="auto" w:fill="auto"/>
            <w:vAlign w:val="center"/>
          </w:tcPr>
          <w:p w14:paraId="32990D01" w14:textId="77777777" w:rsidR="00CE4A85" w:rsidRPr="00AD6F35" w:rsidRDefault="00CE4A85" w:rsidP="008328DC">
            <w:pPr>
              <w:pStyle w:val="142"/>
              <w:jc w:val="right"/>
              <w:rPr>
                <w:b/>
              </w:rPr>
            </w:pPr>
            <w:r w:rsidRPr="00AD6F35">
              <w:rPr>
                <w:rFonts w:hint="eastAsia"/>
                <w:b/>
              </w:rPr>
              <w:t>34.69</w:t>
            </w:r>
          </w:p>
        </w:tc>
        <w:tc>
          <w:tcPr>
            <w:tcW w:w="1143" w:type="dxa"/>
            <w:shd w:val="clear" w:color="auto" w:fill="auto"/>
            <w:vAlign w:val="center"/>
          </w:tcPr>
          <w:p w14:paraId="3494BF6C" w14:textId="77777777" w:rsidR="00CE4A85" w:rsidRPr="00AD6F35" w:rsidRDefault="00CE4A85" w:rsidP="008328DC">
            <w:pPr>
              <w:pStyle w:val="142"/>
              <w:jc w:val="right"/>
              <w:rPr>
                <w:b/>
              </w:rPr>
            </w:pPr>
            <w:r w:rsidRPr="00AD6F35">
              <w:rPr>
                <w:rFonts w:hint="eastAsia"/>
                <w:b/>
              </w:rPr>
              <w:t>34.87</w:t>
            </w:r>
          </w:p>
        </w:tc>
        <w:tc>
          <w:tcPr>
            <w:tcW w:w="1143" w:type="dxa"/>
            <w:shd w:val="clear" w:color="auto" w:fill="auto"/>
            <w:vAlign w:val="center"/>
          </w:tcPr>
          <w:p w14:paraId="498066D4" w14:textId="77777777" w:rsidR="00CE4A85" w:rsidRPr="00AD6F35" w:rsidRDefault="00CE4A85" w:rsidP="008328DC">
            <w:pPr>
              <w:pStyle w:val="142"/>
              <w:jc w:val="right"/>
              <w:rPr>
                <w:b/>
              </w:rPr>
            </w:pPr>
            <w:r w:rsidRPr="00AD6F35">
              <w:rPr>
                <w:rFonts w:hint="eastAsia"/>
                <w:b/>
              </w:rPr>
              <w:t>35.97</w:t>
            </w:r>
          </w:p>
        </w:tc>
        <w:tc>
          <w:tcPr>
            <w:tcW w:w="1143" w:type="dxa"/>
            <w:shd w:val="clear" w:color="auto" w:fill="auto"/>
            <w:vAlign w:val="center"/>
          </w:tcPr>
          <w:p w14:paraId="5DF5AFA0" w14:textId="77777777" w:rsidR="00CE4A85" w:rsidRPr="00AD6F35" w:rsidRDefault="00CE4A85" w:rsidP="008328DC">
            <w:pPr>
              <w:pStyle w:val="142"/>
              <w:jc w:val="right"/>
              <w:rPr>
                <w:b/>
              </w:rPr>
            </w:pPr>
            <w:r w:rsidRPr="00AD6F35">
              <w:rPr>
                <w:rFonts w:hint="eastAsia"/>
                <w:b/>
              </w:rPr>
              <w:t>35.03</w:t>
            </w:r>
          </w:p>
        </w:tc>
        <w:tc>
          <w:tcPr>
            <w:tcW w:w="1144" w:type="dxa"/>
            <w:shd w:val="clear" w:color="auto" w:fill="auto"/>
            <w:vAlign w:val="center"/>
          </w:tcPr>
          <w:p w14:paraId="355F7A72" w14:textId="77777777" w:rsidR="00CE4A85" w:rsidRPr="00AD6F35" w:rsidRDefault="00CE4A85" w:rsidP="008328DC">
            <w:pPr>
              <w:pStyle w:val="142"/>
              <w:jc w:val="right"/>
              <w:rPr>
                <w:b/>
              </w:rPr>
            </w:pPr>
            <w:r>
              <w:rPr>
                <w:rFonts w:hint="eastAsia"/>
                <w:b/>
              </w:rPr>
              <w:t>3</w:t>
            </w:r>
            <w:r>
              <w:rPr>
                <w:b/>
              </w:rPr>
              <w:t>4.80</w:t>
            </w:r>
          </w:p>
        </w:tc>
      </w:tr>
      <w:tr w:rsidR="00CE4A85" w:rsidRPr="00AD6F35" w14:paraId="71235132" w14:textId="77777777" w:rsidTr="00697CE1">
        <w:trPr>
          <w:trHeight w:hRule="exact" w:val="340"/>
        </w:trPr>
        <w:tc>
          <w:tcPr>
            <w:tcW w:w="3641" w:type="dxa"/>
            <w:tcBorders>
              <w:top w:val="single" w:sz="6" w:space="0" w:color="auto"/>
              <w:left w:val="single" w:sz="12" w:space="0" w:color="auto"/>
              <w:bottom w:val="single" w:sz="12" w:space="0" w:color="auto"/>
              <w:right w:val="single" w:sz="6" w:space="0" w:color="auto"/>
            </w:tcBorders>
            <w:shd w:val="clear" w:color="auto" w:fill="auto"/>
            <w:vAlign w:val="center"/>
          </w:tcPr>
          <w:p w14:paraId="518D4B61" w14:textId="77777777" w:rsidR="00CE4A85" w:rsidRPr="00961A5E" w:rsidRDefault="00CE4A85" w:rsidP="00780385">
            <w:pPr>
              <w:pStyle w:val="142"/>
              <w:rPr>
                <w:b/>
              </w:rPr>
            </w:pPr>
            <w:r w:rsidRPr="00961A5E">
              <w:rPr>
                <w:rFonts w:hint="eastAsia"/>
                <w:b/>
              </w:rPr>
              <w:t>學雜費收入占</w:t>
            </w:r>
            <w:r>
              <w:rPr>
                <w:rFonts w:hint="eastAsia"/>
                <w:b/>
              </w:rPr>
              <w:t>自籌收入</w:t>
            </w:r>
            <w:r w:rsidRPr="00961A5E">
              <w:rPr>
                <w:rFonts w:hint="eastAsia"/>
                <w:b/>
              </w:rPr>
              <w:t>比</w:t>
            </w:r>
            <w:r>
              <w:rPr>
                <w:rFonts w:hint="eastAsia"/>
                <w:b/>
              </w:rPr>
              <w:t>重</w:t>
            </w:r>
            <w:r w:rsidRPr="00961A5E">
              <w:rPr>
                <w:rFonts w:hint="eastAsia"/>
                <w:b/>
              </w:rPr>
              <w:t>(</w:t>
            </w:r>
            <w:r w:rsidRPr="00961A5E">
              <w:rPr>
                <w:b/>
              </w:rPr>
              <w:t>A</w:t>
            </w:r>
            <w:r w:rsidRPr="00961A5E">
              <w:rPr>
                <w:rFonts w:hint="eastAsia"/>
                <w:b/>
              </w:rPr>
              <w:t>/</w:t>
            </w:r>
            <w:r>
              <w:rPr>
                <w:b/>
              </w:rPr>
              <w:t>B</w:t>
            </w:r>
            <w:r w:rsidRPr="00961A5E">
              <w:rPr>
                <w:rFonts w:hint="eastAsia"/>
                <w:b/>
              </w:rPr>
              <w:t>)</w:t>
            </w:r>
          </w:p>
        </w:tc>
        <w:tc>
          <w:tcPr>
            <w:tcW w:w="1143" w:type="dxa"/>
            <w:tcBorders>
              <w:top w:val="single" w:sz="6" w:space="0" w:color="auto"/>
              <w:left w:val="single" w:sz="6" w:space="0" w:color="auto"/>
              <w:bottom w:val="single" w:sz="12" w:space="0" w:color="auto"/>
              <w:right w:val="single" w:sz="6" w:space="0" w:color="auto"/>
            </w:tcBorders>
            <w:shd w:val="clear" w:color="auto" w:fill="auto"/>
            <w:vAlign w:val="center"/>
          </w:tcPr>
          <w:p w14:paraId="3491AB25" w14:textId="77777777" w:rsidR="00CE4A85" w:rsidRPr="00AD6F35" w:rsidRDefault="00CE4A85" w:rsidP="00780385">
            <w:pPr>
              <w:pStyle w:val="142"/>
              <w:jc w:val="right"/>
              <w:rPr>
                <w:b/>
              </w:rPr>
            </w:pPr>
            <w:r w:rsidRPr="00AD6F35">
              <w:rPr>
                <w:rFonts w:hint="eastAsia"/>
                <w:b/>
              </w:rPr>
              <w:t>64.30</w:t>
            </w:r>
          </w:p>
        </w:tc>
        <w:tc>
          <w:tcPr>
            <w:tcW w:w="1143" w:type="dxa"/>
            <w:tcBorders>
              <w:top w:val="single" w:sz="6" w:space="0" w:color="auto"/>
              <w:left w:val="single" w:sz="6" w:space="0" w:color="auto"/>
              <w:bottom w:val="single" w:sz="12" w:space="0" w:color="auto"/>
              <w:right w:val="single" w:sz="6" w:space="0" w:color="auto"/>
            </w:tcBorders>
            <w:shd w:val="clear" w:color="auto" w:fill="auto"/>
            <w:vAlign w:val="center"/>
          </w:tcPr>
          <w:p w14:paraId="535F7B4A" w14:textId="77777777" w:rsidR="00CE4A85" w:rsidRPr="00AD6F35" w:rsidRDefault="00CE4A85" w:rsidP="00780385">
            <w:pPr>
              <w:pStyle w:val="142"/>
              <w:jc w:val="right"/>
              <w:rPr>
                <w:b/>
              </w:rPr>
            </w:pPr>
            <w:r w:rsidRPr="00AD6F35">
              <w:rPr>
                <w:rFonts w:hint="eastAsia"/>
                <w:b/>
              </w:rPr>
              <w:t>60.56</w:t>
            </w:r>
          </w:p>
        </w:tc>
        <w:tc>
          <w:tcPr>
            <w:tcW w:w="1143" w:type="dxa"/>
            <w:tcBorders>
              <w:top w:val="single" w:sz="6" w:space="0" w:color="auto"/>
              <w:left w:val="single" w:sz="6" w:space="0" w:color="auto"/>
              <w:bottom w:val="single" w:sz="12" w:space="0" w:color="auto"/>
              <w:right w:val="single" w:sz="6" w:space="0" w:color="auto"/>
            </w:tcBorders>
            <w:shd w:val="clear" w:color="auto" w:fill="auto"/>
            <w:vAlign w:val="center"/>
          </w:tcPr>
          <w:p w14:paraId="11099F5A" w14:textId="77777777" w:rsidR="00CE4A85" w:rsidRPr="00AD6F35" w:rsidRDefault="00CE4A85" w:rsidP="00780385">
            <w:pPr>
              <w:pStyle w:val="142"/>
              <w:jc w:val="right"/>
              <w:rPr>
                <w:b/>
              </w:rPr>
            </w:pPr>
            <w:r w:rsidRPr="00AD6F35">
              <w:rPr>
                <w:rFonts w:hint="eastAsia"/>
                <w:b/>
              </w:rPr>
              <w:t>58.86</w:t>
            </w:r>
          </w:p>
        </w:tc>
        <w:tc>
          <w:tcPr>
            <w:tcW w:w="1143" w:type="dxa"/>
            <w:tcBorders>
              <w:top w:val="single" w:sz="6" w:space="0" w:color="auto"/>
              <w:left w:val="single" w:sz="6" w:space="0" w:color="auto"/>
              <w:bottom w:val="single" w:sz="12" w:space="0" w:color="auto"/>
              <w:right w:val="single" w:sz="6" w:space="0" w:color="auto"/>
            </w:tcBorders>
            <w:shd w:val="clear" w:color="auto" w:fill="auto"/>
            <w:vAlign w:val="center"/>
          </w:tcPr>
          <w:p w14:paraId="3932EE87" w14:textId="77777777" w:rsidR="00CE4A85" w:rsidRPr="00AD6F35" w:rsidRDefault="00CE4A85" w:rsidP="00780385">
            <w:pPr>
              <w:pStyle w:val="142"/>
              <w:jc w:val="right"/>
              <w:rPr>
                <w:b/>
              </w:rPr>
            </w:pPr>
            <w:r w:rsidRPr="00AD6F35">
              <w:rPr>
                <w:rFonts w:hint="eastAsia"/>
                <w:b/>
              </w:rPr>
              <w:t>61.15</w:t>
            </w:r>
          </w:p>
        </w:tc>
        <w:tc>
          <w:tcPr>
            <w:tcW w:w="1144" w:type="dxa"/>
            <w:tcBorders>
              <w:top w:val="single" w:sz="6" w:space="0" w:color="auto"/>
              <w:left w:val="single" w:sz="6" w:space="0" w:color="auto"/>
              <w:bottom w:val="single" w:sz="12" w:space="0" w:color="auto"/>
              <w:right w:val="single" w:sz="12" w:space="0" w:color="auto"/>
            </w:tcBorders>
            <w:shd w:val="clear" w:color="auto" w:fill="auto"/>
            <w:vAlign w:val="center"/>
          </w:tcPr>
          <w:p w14:paraId="71F578AC" w14:textId="77777777" w:rsidR="00CE4A85" w:rsidRPr="00AD6F35" w:rsidRDefault="00CE4A85" w:rsidP="00780385">
            <w:pPr>
              <w:pStyle w:val="142"/>
              <w:jc w:val="right"/>
              <w:rPr>
                <w:b/>
              </w:rPr>
            </w:pPr>
            <w:r>
              <w:rPr>
                <w:rFonts w:hint="eastAsia"/>
                <w:b/>
              </w:rPr>
              <w:t>5</w:t>
            </w:r>
            <w:r>
              <w:rPr>
                <w:b/>
              </w:rPr>
              <w:t>9.11</w:t>
            </w:r>
          </w:p>
        </w:tc>
      </w:tr>
    </w:tbl>
    <w:p w14:paraId="72EEEEF6" w14:textId="77777777" w:rsidR="00CE4A85" w:rsidRDefault="00CE4A85" w:rsidP="00CD4673">
      <w:pPr>
        <w:widowControl/>
        <w:spacing w:line="280" w:lineRule="exact"/>
        <w:ind w:leftChars="-338" w:left="-957" w:firstLineChars="227" w:firstLine="529"/>
        <w:rPr>
          <w:rFonts w:hAnsi="標楷體"/>
          <w:snapToGrid/>
          <w:spacing w:val="-5"/>
          <w:kern w:val="0"/>
          <w:sz w:val="24"/>
          <w:szCs w:val="24"/>
        </w:rPr>
      </w:pPr>
      <w:r>
        <w:rPr>
          <w:rFonts w:hAnsi="標楷體" w:hint="eastAsia"/>
          <w:snapToGrid/>
          <w:spacing w:val="-5"/>
          <w:kern w:val="0"/>
          <w:sz w:val="24"/>
          <w:szCs w:val="24"/>
        </w:rPr>
        <w:t xml:space="preserve">說 </w:t>
      </w:r>
      <w:r>
        <w:rPr>
          <w:rFonts w:hAnsi="標楷體"/>
          <w:snapToGrid/>
          <w:spacing w:val="-5"/>
          <w:kern w:val="0"/>
          <w:sz w:val="24"/>
          <w:szCs w:val="24"/>
        </w:rPr>
        <w:t xml:space="preserve">   </w:t>
      </w:r>
      <w:r>
        <w:rPr>
          <w:rFonts w:hAnsi="標楷體" w:hint="eastAsia"/>
          <w:snapToGrid/>
          <w:spacing w:val="-5"/>
          <w:kern w:val="0"/>
          <w:sz w:val="24"/>
          <w:szCs w:val="24"/>
        </w:rPr>
        <w:t>明</w:t>
      </w:r>
      <w:r w:rsidRPr="00516300">
        <w:rPr>
          <w:rFonts w:hAnsi="標楷體" w:hint="eastAsia"/>
          <w:snapToGrid/>
          <w:spacing w:val="-5"/>
          <w:kern w:val="0"/>
          <w:sz w:val="24"/>
          <w:szCs w:val="24"/>
        </w:rPr>
        <w:t>：</w:t>
      </w:r>
      <w:r>
        <w:rPr>
          <w:rFonts w:hAnsi="標楷體" w:hint="eastAsia"/>
          <w:snapToGrid/>
          <w:spacing w:val="-5"/>
          <w:kern w:val="0"/>
          <w:sz w:val="24"/>
          <w:szCs w:val="24"/>
        </w:rPr>
        <w:t>1</w:t>
      </w:r>
      <w:r>
        <w:rPr>
          <w:rFonts w:hAnsi="標楷體"/>
          <w:snapToGrid/>
          <w:spacing w:val="-5"/>
          <w:kern w:val="0"/>
          <w:sz w:val="24"/>
          <w:szCs w:val="24"/>
        </w:rPr>
        <w:t>10</w:t>
      </w:r>
      <w:r>
        <w:rPr>
          <w:rFonts w:hAnsi="標楷體" w:hint="eastAsia"/>
          <w:snapToGrid/>
          <w:spacing w:val="-5"/>
          <w:kern w:val="0"/>
          <w:sz w:val="24"/>
          <w:szCs w:val="24"/>
        </w:rPr>
        <w:t>年度至1</w:t>
      </w:r>
      <w:r>
        <w:rPr>
          <w:rFonts w:hAnsi="標楷體"/>
          <w:snapToGrid/>
          <w:spacing w:val="-5"/>
          <w:kern w:val="0"/>
          <w:sz w:val="24"/>
          <w:szCs w:val="24"/>
        </w:rPr>
        <w:t>12</w:t>
      </w:r>
      <w:r>
        <w:rPr>
          <w:rFonts w:hAnsi="標楷體" w:hint="eastAsia"/>
          <w:snapToGrid/>
          <w:spacing w:val="-5"/>
          <w:kern w:val="0"/>
          <w:sz w:val="24"/>
          <w:szCs w:val="24"/>
        </w:rPr>
        <w:t>年度為決算數，1</w:t>
      </w:r>
      <w:r>
        <w:rPr>
          <w:rFonts w:hAnsi="標楷體"/>
          <w:snapToGrid/>
          <w:spacing w:val="-5"/>
          <w:kern w:val="0"/>
          <w:sz w:val="24"/>
          <w:szCs w:val="24"/>
        </w:rPr>
        <w:t>13</w:t>
      </w:r>
      <w:r>
        <w:rPr>
          <w:rFonts w:hAnsi="標楷體" w:hint="eastAsia"/>
          <w:snapToGrid/>
          <w:spacing w:val="-5"/>
          <w:kern w:val="0"/>
          <w:sz w:val="24"/>
          <w:szCs w:val="24"/>
        </w:rPr>
        <w:t>年度及1</w:t>
      </w:r>
      <w:r>
        <w:rPr>
          <w:rFonts w:hAnsi="標楷體"/>
          <w:snapToGrid/>
          <w:spacing w:val="-5"/>
          <w:kern w:val="0"/>
          <w:sz w:val="24"/>
          <w:szCs w:val="24"/>
        </w:rPr>
        <w:t>14</w:t>
      </w:r>
      <w:r>
        <w:rPr>
          <w:rFonts w:hAnsi="標楷體" w:hint="eastAsia"/>
          <w:snapToGrid/>
          <w:spacing w:val="-5"/>
          <w:kern w:val="0"/>
          <w:sz w:val="24"/>
          <w:szCs w:val="24"/>
        </w:rPr>
        <w:t>年度為預算數。</w:t>
      </w:r>
    </w:p>
    <w:p w14:paraId="535240B0" w14:textId="77777777" w:rsidR="00CE4A85" w:rsidRDefault="00CE4A85" w:rsidP="00CD4673">
      <w:pPr>
        <w:pStyle w:val="ab"/>
        <w:spacing w:line="280" w:lineRule="exact"/>
        <w:ind w:leftChars="-150" w:left="-1" w:hangingChars="182" w:hanging="424"/>
        <w:jc w:val="left"/>
      </w:pPr>
      <w:r w:rsidRPr="00516300">
        <w:rPr>
          <w:rFonts w:hAnsi="標楷體" w:hint="eastAsia"/>
          <w:snapToGrid/>
          <w:spacing w:val="-5"/>
          <w:kern w:val="0"/>
          <w:szCs w:val="24"/>
        </w:rPr>
        <w:t>資料來源：金門大學提供。</w:t>
      </w:r>
    </w:p>
    <w:p w14:paraId="15887A61" w14:textId="77777777" w:rsidR="00CE4A85" w:rsidRDefault="00CE4A85" w:rsidP="002F7D10">
      <w:pPr>
        <w:ind w:left="566" w:firstLine="566"/>
        <w:rPr>
          <w:snapToGrid/>
        </w:rPr>
      </w:pPr>
      <w:r w:rsidRPr="00E85705">
        <w:rPr>
          <w:rFonts w:hint="eastAsia"/>
          <w:snapToGrid/>
        </w:rPr>
        <w:t>綜上，金門大學</w:t>
      </w:r>
      <w:r>
        <w:rPr>
          <w:rFonts w:hint="eastAsia"/>
          <w:snapToGrid/>
        </w:rPr>
        <w:t>自1</w:t>
      </w:r>
      <w:r>
        <w:rPr>
          <w:snapToGrid/>
        </w:rPr>
        <w:t>10</w:t>
      </w:r>
      <w:r>
        <w:rPr>
          <w:rFonts w:hint="eastAsia"/>
          <w:snapToGrid/>
        </w:rPr>
        <w:t>至1</w:t>
      </w:r>
      <w:r>
        <w:rPr>
          <w:snapToGrid/>
        </w:rPr>
        <w:t>12</w:t>
      </w:r>
      <w:r>
        <w:rPr>
          <w:rFonts w:hint="eastAsia"/>
          <w:snapToGrid/>
        </w:rPr>
        <w:t>年度</w:t>
      </w:r>
      <w:r w:rsidRPr="00E85705">
        <w:rPr>
          <w:rFonts w:hint="eastAsia"/>
          <w:snapToGrid/>
        </w:rPr>
        <w:t>自籌收入趨增，惟對照</w:t>
      </w:r>
      <w:r>
        <w:rPr>
          <w:rFonts w:hint="eastAsia"/>
          <w:snapToGrid/>
        </w:rPr>
        <w:t>同期間</w:t>
      </w:r>
      <w:r w:rsidRPr="00E85705">
        <w:rPr>
          <w:rFonts w:hint="eastAsia"/>
          <w:snapToGrid/>
        </w:rPr>
        <w:t>國立大學校院校務基金平均值統計，</w:t>
      </w:r>
      <w:r>
        <w:rPr>
          <w:rFonts w:hint="eastAsia"/>
          <w:snapToGrid/>
        </w:rPr>
        <w:t>自籌收入占總收入比重未及4成仍偏低；又該校</w:t>
      </w:r>
      <w:r w:rsidRPr="00881EE0">
        <w:rPr>
          <w:rFonts w:hint="eastAsia"/>
          <w:snapToGrid/>
        </w:rPr>
        <w:t>高度仰賴學雜費收入作為主要自籌財源</w:t>
      </w:r>
      <w:r>
        <w:rPr>
          <w:rFonts w:hint="eastAsia"/>
          <w:snapToGrid/>
        </w:rPr>
        <w:t>，</w:t>
      </w:r>
      <w:r w:rsidRPr="00881EE0">
        <w:rPr>
          <w:rFonts w:hint="eastAsia"/>
          <w:snapToGrid/>
        </w:rPr>
        <w:t>受少子女化趨勢及地點偏遠等影響，</w:t>
      </w:r>
      <w:r>
        <w:rPr>
          <w:rFonts w:hint="eastAsia"/>
          <w:snapToGrid/>
        </w:rPr>
        <w:t>近年</w:t>
      </w:r>
      <w:r w:rsidRPr="00881EE0">
        <w:rPr>
          <w:rFonts w:hint="eastAsia"/>
          <w:snapToGrid/>
        </w:rPr>
        <w:t>學雜費收入概呈減少</w:t>
      </w:r>
      <w:r>
        <w:rPr>
          <w:rFonts w:hint="eastAsia"/>
          <w:snapToGrid/>
        </w:rPr>
        <w:t>，</w:t>
      </w:r>
      <w:r w:rsidRPr="00E85705">
        <w:rPr>
          <w:rFonts w:hint="eastAsia"/>
          <w:snapToGrid/>
        </w:rPr>
        <w:t>允宜積極開發</w:t>
      </w:r>
      <w:r>
        <w:rPr>
          <w:rFonts w:hint="eastAsia"/>
          <w:snapToGrid/>
        </w:rPr>
        <w:t>其他</w:t>
      </w:r>
      <w:r w:rsidRPr="00E85705">
        <w:rPr>
          <w:rFonts w:hint="eastAsia"/>
          <w:snapToGrid/>
        </w:rPr>
        <w:t>自籌收入財源，俾改善校務基金財務自主性。</w:t>
      </w:r>
    </w:p>
    <w:p w14:paraId="2FCB97EE" w14:textId="77777777" w:rsidR="00CE4A85" w:rsidRPr="002F7D10" w:rsidRDefault="00CE4A85" w:rsidP="00FA0D57">
      <w:pPr>
        <w:pStyle w:val="ab"/>
        <w:rPr>
          <w:snapToGrid/>
        </w:rPr>
      </w:pPr>
      <w:r w:rsidRPr="002F7D10">
        <w:rPr>
          <w:rFonts w:hint="eastAsia"/>
          <w:snapToGrid/>
        </w:rPr>
        <w:t>（分機：1932陳如慧）</w:t>
      </w:r>
    </w:p>
    <w:p w14:paraId="562EAC7D" w14:textId="77777777" w:rsidR="00CE4A85" w:rsidRDefault="00CE4A85" w:rsidP="00CE4A85">
      <w:pPr>
        <w:pStyle w:val="22"/>
        <w:sectPr w:rsidR="00CE4A85" w:rsidSect="001F2930">
          <w:headerReference w:type="even" r:id="rId91"/>
          <w:headerReference w:type="default" r:id="rId92"/>
          <w:footerReference w:type="even" r:id="rId93"/>
          <w:footerReference w:type="default" r:id="rId94"/>
          <w:headerReference w:type="first" r:id="rId95"/>
          <w:footerReference w:type="first" r:id="rId96"/>
          <w:footnotePr>
            <w:numRestart w:val="eachSect"/>
          </w:footnotePr>
          <w:pgSz w:w="11906" w:h="16838" w:code="9"/>
          <w:pgMar w:top="1701" w:right="1701" w:bottom="1701" w:left="1701" w:header="0" w:footer="1134" w:gutter="0"/>
          <w:cols w:space="425"/>
          <w:docGrid w:type="linesAndChars" w:linePitch="510" w:charSpace="658"/>
        </w:sectPr>
      </w:pPr>
    </w:p>
    <w:p w14:paraId="74B539D8" w14:textId="67E07EE9" w:rsidR="00CE4A85" w:rsidRPr="007B4EF7" w:rsidRDefault="00CE4A85" w:rsidP="00FE27F1">
      <w:pPr>
        <w:pStyle w:val="14"/>
        <w:ind w:left="567" w:hanging="567"/>
      </w:pPr>
      <w:bookmarkStart w:id="53" w:name="_Toc180413011"/>
      <w:r w:rsidRPr="007B4EF7">
        <w:rPr>
          <w:rFonts w:hAnsi="標楷體" w:cs="新細明體" w:hint="eastAsia"/>
          <w:snapToGrid/>
          <w:kern w:val="0"/>
        </w:rPr>
        <w:t>一六、屏東大學</w:t>
      </w:r>
      <w:r>
        <w:rPr>
          <w:rFonts w:hAnsi="標楷體" w:cs="新細明體" w:hint="eastAsia"/>
          <w:snapToGrid/>
          <w:kern w:val="0"/>
        </w:rPr>
        <w:t>近年均呈短絀</w:t>
      </w:r>
      <w:r w:rsidRPr="007B4EF7">
        <w:rPr>
          <w:rFonts w:hAnsi="標楷體" w:cs="新細明體" w:hint="eastAsia"/>
          <w:snapToGrid/>
          <w:kern w:val="0"/>
        </w:rPr>
        <w:t>，且學生人數逐年減少，教學研究及訓輔單位成本概呈增加趨勢，允宜</w:t>
      </w:r>
      <w:r>
        <w:rPr>
          <w:rFonts w:hAnsi="標楷體" w:cs="新細明體" w:hint="eastAsia"/>
          <w:snapToGrid/>
          <w:kern w:val="0"/>
        </w:rPr>
        <w:t>加強</w:t>
      </w:r>
      <w:r w:rsidRPr="007B4EF7">
        <w:rPr>
          <w:rFonts w:hAnsi="標楷體" w:cs="新細明體" w:hint="eastAsia"/>
          <w:snapToGrid/>
          <w:kern w:val="0"/>
        </w:rPr>
        <w:t>開源節流，積極招生並撙節支出</w:t>
      </w:r>
      <w:bookmarkEnd w:id="53"/>
    </w:p>
    <w:p w14:paraId="677904E8" w14:textId="77777777" w:rsidR="00CE4A85" w:rsidRPr="007B4EF7" w:rsidRDefault="00CE4A85">
      <w:pPr>
        <w:ind w:left="566" w:firstLine="566"/>
        <w:rPr>
          <w:rFonts w:hAnsi="標楷體" w:cs="新細明體"/>
          <w:snapToGrid/>
          <w:kern w:val="0"/>
        </w:rPr>
      </w:pPr>
      <w:r w:rsidRPr="007B4EF7">
        <w:rPr>
          <w:rFonts w:hAnsi="標楷體" w:cs="新細明體" w:hint="eastAsia"/>
          <w:snapToGrid/>
          <w:kern w:val="0"/>
        </w:rPr>
        <w:t>屏東大學校務基金（以下簡稱屏東大學）</w:t>
      </w:r>
      <w:r w:rsidRPr="007B4EF7">
        <w:rPr>
          <w:rFonts w:hint="eastAsia"/>
        </w:rPr>
        <w:t>114年度預算案編列業務收入17億3</w:t>
      </w:r>
      <w:r w:rsidRPr="007B4EF7">
        <w:t>,</w:t>
      </w:r>
      <w:r w:rsidRPr="007B4EF7">
        <w:rPr>
          <w:rFonts w:hint="eastAsia"/>
        </w:rPr>
        <w:t>719萬元，業務成本與費用19億4</w:t>
      </w:r>
      <w:r w:rsidRPr="007B4EF7">
        <w:t>,</w:t>
      </w:r>
      <w:r w:rsidRPr="007B4EF7">
        <w:rPr>
          <w:rFonts w:hint="eastAsia"/>
        </w:rPr>
        <w:t>675萬8千元，業務外收入1億5,668萬9千元，業務外費用8,249萬6千元，預計短絀1億3,537萬5千元(詳表1)，較113年度預算</w:t>
      </w:r>
      <w:r>
        <w:rPr>
          <w:rFonts w:hint="eastAsia"/>
        </w:rPr>
        <w:t>案</w:t>
      </w:r>
      <w:r w:rsidRPr="007B4EF7">
        <w:rPr>
          <w:rFonts w:hint="eastAsia"/>
        </w:rPr>
        <w:t>減少短絀157萬1</w:t>
      </w:r>
      <w:r>
        <w:rPr>
          <w:rFonts w:hint="eastAsia"/>
        </w:rPr>
        <w:t>千元(</w:t>
      </w:r>
      <w:r w:rsidRPr="007B4EF7">
        <w:rPr>
          <w:rFonts w:hint="eastAsia"/>
        </w:rPr>
        <w:t>減幅1.15%</w:t>
      </w:r>
      <w:r>
        <w:rPr>
          <w:rFonts w:hint="eastAsia"/>
        </w:rPr>
        <w:t>)</w:t>
      </w:r>
      <w:r w:rsidRPr="007B4EF7">
        <w:rPr>
          <w:rFonts w:hint="eastAsia"/>
        </w:rPr>
        <w:t>。經查：</w:t>
      </w:r>
    </w:p>
    <w:p w14:paraId="28BE38C9" w14:textId="77777777" w:rsidR="00CE4A85" w:rsidRPr="007B4EF7" w:rsidRDefault="00CE4A85" w:rsidP="00730BF0">
      <w:pPr>
        <w:pStyle w:val="a4"/>
        <w:ind w:left="849" w:hanging="283"/>
        <w:rPr>
          <w:b/>
        </w:rPr>
      </w:pPr>
      <w:r w:rsidRPr="007B4EF7">
        <w:rPr>
          <w:rFonts w:hAnsi="標楷體" w:hint="eastAsia"/>
          <w:b/>
        </w:rPr>
        <w:t>(一)屏東大學近年均呈短絀情形，允宜研謀並落實開源節流措施</w:t>
      </w:r>
    </w:p>
    <w:p w14:paraId="24953E34" w14:textId="77777777" w:rsidR="00CE4A85" w:rsidRPr="007B4EF7" w:rsidRDefault="00CE4A85" w:rsidP="0062760F">
      <w:pPr>
        <w:pStyle w:val="2"/>
        <w:ind w:left="850" w:firstLine="566"/>
        <w:rPr>
          <w:rFonts w:hAnsi="標楷體"/>
        </w:rPr>
      </w:pPr>
      <w:r w:rsidRPr="007B4EF7">
        <w:rPr>
          <w:rFonts w:hAnsi="標楷體" w:hint="eastAsia"/>
        </w:rPr>
        <w:t>檢視屏東大學111至114年度收支餘絀情形</w:t>
      </w:r>
      <w:r>
        <w:rPr>
          <w:rFonts w:hAnsi="標楷體" w:hint="eastAsia"/>
        </w:rPr>
        <w:t>，</w:t>
      </w:r>
      <w:r w:rsidRPr="00B427E8">
        <w:rPr>
          <w:rFonts w:hAnsi="標楷體" w:hint="eastAsia"/>
        </w:rPr>
        <w:t>均呈短絀情形</w:t>
      </w:r>
      <w:r w:rsidRPr="007B4EF7">
        <w:rPr>
          <w:rFonts w:hAnsi="標楷體" w:hint="eastAsia"/>
        </w:rPr>
        <w:t>(詳表1)，111及112年度決算短絀分別為1億856萬4千元及</w:t>
      </w:r>
      <w:r w:rsidRPr="007B4EF7">
        <w:rPr>
          <w:rFonts w:hAnsi="標楷體"/>
        </w:rPr>
        <w:t>5,091</w:t>
      </w:r>
      <w:r w:rsidRPr="007B4EF7">
        <w:rPr>
          <w:rFonts w:hAnsi="標楷體" w:hint="eastAsia"/>
        </w:rPr>
        <w:t>萬9千元， 113及114年度預計短絀擴大至1億3</w:t>
      </w:r>
      <w:r w:rsidRPr="007B4EF7">
        <w:rPr>
          <w:rFonts w:hAnsi="標楷體"/>
        </w:rPr>
        <w:t>,</w:t>
      </w:r>
      <w:r w:rsidRPr="007B4EF7">
        <w:rPr>
          <w:rFonts w:hAnsi="標楷體" w:hint="eastAsia"/>
        </w:rPr>
        <w:t>694萬6千元及1億3,537萬5千元，且迄11</w:t>
      </w:r>
      <w:r w:rsidRPr="007B4EF7">
        <w:rPr>
          <w:rFonts w:hAnsi="標楷體"/>
        </w:rPr>
        <w:t>3</w:t>
      </w:r>
      <w:r w:rsidRPr="007B4EF7">
        <w:rPr>
          <w:rFonts w:hAnsi="標楷體" w:hint="eastAsia"/>
        </w:rPr>
        <w:t>年度8月底短絀已達1億元。據屏東大學說明，已依該校開源節流計畫執行，包括有效宣傳辦學特色，強化在職進修及推廣教育招生，強化產學合作暨政府科研補助或委託辦理計畫，管控人事經費及合理控制水電等庶務成本等；允宜研謀並落實開源節流措施，以改善營運狀況。</w:t>
      </w:r>
    </w:p>
    <w:p w14:paraId="0C8019CD" w14:textId="77777777" w:rsidR="00CE4A85" w:rsidRPr="007B4EF7" w:rsidRDefault="00CE4A85" w:rsidP="00FD27A1">
      <w:pPr>
        <w:spacing w:line="440" w:lineRule="exact"/>
        <w:ind w:leftChars="0" w:left="323" w:rightChars="-150" w:right="-425" w:hangingChars="114" w:hanging="323"/>
        <w:rPr>
          <w:sz w:val="24"/>
          <w:szCs w:val="24"/>
        </w:rPr>
      </w:pPr>
      <w:r w:rsidRPr="007B4EF7">
        <w:rPr>
          <w:rFonts w:hint="eastAsia"/>
          <w:b/>
        </w:rPr>
        <w:t>表1</w:t>
      </w:r>
      <w:r w:rsidRPr="007B4EF7">
        <w:rPr>
          <w:rFonts w:hAnsi="標楷體"/>
          <w:b/>
          <w:szCs w:val="22"/>
        </w:rPr>
        <w:t xml:space="preserve">  </w:t>
      </w:r>
      <w:r w:rsidRPr="007B4EF7">
        <w:rPr>
          <w:rFonts w:hAnsi="標楷體" w:cs="新細明體" w:hint="eastAsia"/>
          <w:b/>
          <w:bCs/>
          <w:smallCaps/>
        </w:rPr>
        <w:t>屏東大學近年收支餘絀情形表</w:t>
      </w:r>
      <w:r w:rsidRPr="007B4EF7">
        <w:rPr>
          <w:rFonts w:hAnsi="標楷體" w:cs="新細明體" w:hint="eastAsia"/>
          <w:b/>
          <w:bCs/>
          <w:smallCaps/>
          <w:spacing w:val="-14"/>
        </w:rPr>
        <w:t xml:space="preserve">                            </w:t>
      </w:r>
      <w:r w:rsidRPr="007B4EF7">
        <w:rPr>
          <w:rFonts w:hint="eastAsia"/>
          <w:sz w:val="24"/>
          <w:szCs w:val="24"/>
        </w:rPr>
        <w:t>單位：新臺幣千元</w:t>
      </w:r>
    </w:p>
    <w:tbl>
      <w:tblPr>
        <w:tblW w:w="865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993"/>
        <w:gridCol w:w="992"/>
        <w:gridCol w:w="992"/>
        <w:gridCol w:w="992"/>
        <w:gridCol w:w="993"/>
        <w:gridCol w:w="992"/>
        <w:gridCol w:w="997"/>
      </w:tblGrid>
      <w:tr w:rsidR="00CE4A85" w:rsidRPr="007B4EF7" w14:paraId="72715561" w14:textId="77777777" w:rsidTr="00D74A8F">
        <w:trPr>
          <w:trHeight w:val="88"/>
          <w:tblHeader/>
        </w:trPr>
        <w:tc>
          <w:tcPr>
            <w:tcW w:w="1701" w:type="dxa"/>
            <w:vMerge w:val="restart"/>
            <w:vAlign w:val="center"/>
            <w:hideMark/>
          </w:tcPr>
          <w:p w14:paraId="296A76D6" w14:textId="77777777" w:rsidR="00CE4A85" w:rsidRPr="007B4EF7" w:rsidRDefault="00CE4A85" w:rsidP="00730BF0">
            <w:pPr>
              <w:pStyle w:val="142"/>
              <w:spacing w:line="260" w:lineRule="exact"/>
              <w:ind w:left="446" w:hanging="446"/>
              <w:jc w:val="center"/>
              <w:rPr>
                <w:b/>
                <w:sz w:val="22"/>
                <w:szCs w:val="22"/>
              </w:rPr>
            </w:pPr>
            <w:r w:rsidRPr="007B4EF7">
              <w:rPr>
                <w:rFonts w:hint="eastAsia"/>
                <w:b/>
                <w:sz w:val="22"/>
                <w:szCs w:val="22"/>
              </w:rPr>
              <w:t>項目\年度</w:t>
            </w:r>
          </w:p>
        </w:tc>
        <w:tc>
          <w:tcPr>
            <w:tcW w:w="1985" w:type="dxa"/>
            <w:gridSpan w:val="2"/>
            <w:vAlign w:val="center"/>
            <w:hideMark/>
          </w:tcPr>
          <w:p w14:paraId="745DAD68" w14:textId="77777777" w:rsidR="00CE4A85" w:rsidRPr="007B4EF7" w:rsidRDefault="00CE4A85" w:rsidP="00730BF0">
            <w:pPr>
              <w:pStyle w:val="142"/>
              <w:spacing w:line="260" w:lineRule="exact"/>
              <w:ind w:left="446" w:rightChars="-36" w:right="-102" w:hanging="554"/>
              <w:jc w:val="center"/>
              <w:rPr>
                <w:b/>
                <w:sz w:val="22"/>
                <w:szCs w:val="22"/>
              </w:rPr>
            </w:pPr>
            <w:r w:rsidRPr="007B4EF7">
              <w:rPr>
                <w:rFonts w:hint="eastAsia"/>
                <w:b/>
                <w:sz w:val="22"/>
                <w:szCs w:val="22"/>
              </w:rPr>
              <w:t>111年度</w:t>
            </w:r>
          </w:p>
        </w:tc>
        <w:tc>
          <w:tcPr>
            <w:tcW w:w="1984" w:type="dxa"/>
            <w:gridSpan w:val="2"/>
            <w:vAlign w:val="center"/>
            <w:hideMark/>
          </w:tcPr>
          <w:p w14:paraId="48D25B6D" w14:textId="77777777" w:rsidR="00CE4A85" w:rsidRPr="007B4EF7" w:rsidRDefault="00CE4A85" w:rsidP="00730BF0">
            <w:pPr>
              <w:pStyle w:val="142"/>
              <w:spacing w:line="260" w:lineRule="exact"/>
              <w:ind w:left="446" w:rightChars="-36" w:right="-102" w:hanging="554"/>
              <w:jc w:val="center"/>
              <w:rPr>
                <w:b/>
                <w:sz w:val="22"/>
                <w:szCs w:val="22"/>
              </w:rPr>
            </w:pPr>
            <w:r w:rsidRPr="007B4EF7">
              <w:rPr>
                <w:rFonts w:hint="eastAsia"/>
                <w:b/>
                <w:sz w:val="22"/>
                <w:szCs w:val="22"/>
              </w:rPr>
              <w:t>112年度</w:t>
            </w:r>
          </w:p>
        </w:tc>
        <w:tc>
          <w:tcPr>
            <w:tcW w:w="1985" w:type="dxa"/>
            <w:gridSpan w:val="2"/>
            <w:vAlign w:val="center"/>
            <w:hideMark/>
          </w:tcPr>
          <w:p w14:paraId="490A4D1F" w14:textId="77777777" w:rsidR="00CE4A85" w:rsidRPr="007B4EF7" w:rsidRDefault="00CE4A85" w:rsidP="00730BF0">
            <w:pPr>
              <w:pStyle w:val="142"/>
              <w:spacing w:line="260" w:lineRule="exact"/>
              <w:ind w:left="446" w:rightChars="-36" w:right="-102" w:hanging="554"/>
              <w:jc w:val="center"/>
              <w:rPr>
                <w:b/>
                <w:sz w:val="22"/>
                <w:szCs w:val="22"/>
              </w:rPr>
            </w:pPr>
            <w:r w:rsidRPr="007B4EF7">
              <w:rPr>
                <w:rFonts w:hint="eastAsia"/>
                <w:b/>
                <w:sz w:val="22"/>
                <w:szCs w:val="22"/>
              </w:rPr>
              <w:t>113年度</w:t>
            </w:r>
          </w:p>
        </w:tc>
        <w:tc>
          <w:tcPr>
            <w:tcW w:w="997" w:type="dxa"/>
            <w:vAlign w:val="center"/>
            <w:hideMark/>
          </w:tcPr>
          <w:p w14:paraId="2B3D8703" w14:textId="77777777" w:rsidR="00CE4A85" w:rsidRPr="007B4EF7" w:rsidRDefault="00CE4A85" w:rsidP="00730BF0">
            <w:pPr>
              <w:pStyle w:val="142"/>
              <w:spacing w:line="260" w:lineRule="exact"/>
              <w:ind w:left="446" w:rightChars="-36" w:right="-102" w:hanging="554"/>
              <w:jc w:val="center"/>
              <w:rPr>
                <w:b/>
                <w:sz w:val="22"/>
                <w:szCs w:val="22"/>
              </w:rPr>
            </w:pPr>
            <w:r w:rsidRPr="007B4EF7">
              <w:rPr>
                <w:rFonts w:hint="eastAsia"/>
                <w:b/>
                <w:sz w:val="22"/>
                <w:szCs w:val="22"/>
              </w:rPr>
              <w:t>114年度</w:t>
            </w:r>
          </w:p>
        </w:tc>
      </w:tr>
      <w:tr w:rsidR="00CE4A85" w:rsidRPr="007B4EF7" w14:paraId="5DB8AB50" w14:textId="77777777" w:rsidTr="00D74A8F">
        <w:trPr>
          <w:trHeight w:val="177"/>
          <w:tblHeader/>
        </w:trPr>
        <w:tc>
          <w:tcPr>
            <w:tcW w:w="1701" w:type="dxa"/>
            <w:vMerge/>
            <w:vAlign w:val="center"/>
            <w:hideMark/>
          </w:tcPr>
          <w:p w14:paraId="00E55B89" w14:textId="77777777" w:rsidR="00CE4A85" w:rsidRPr="007B4EF7" w:rsidRDefault="00CE4A85" w:rsidP="00730BF0">
            <w:pPr>
              <w:widowControl/>
              <w:spacing w:line="260" w:lineRule="exact"/>
              <w:ind w:leftChars="0" w:left="0" w:firstLineChars="0" w:firstLine="0"/>
              <w:jc w:val="left"/>
              <w:rPr>
                <w:b/>
                <w:sz w:val="22"/>
                <w:szCs w:val="22"/>
              </w:rPr>
            </w:pPr>
          </w:p>
        </w:tc>
        <w:tc>
          <w:tcPr>
            <w:tcW w:w="993" w:type="dxa"/>
            <w:vAlign w:val="center"/>
            <w:hideMark/>
          </w:tcPr>
          <w:p w14:paraId="79F53C75" w14:textId="77777777" w:rsidR="00CE4A85" w:rsidRPr="007B4EF7" w:rsidRDefault="00CE4A85" w:rsidP="00730BF0">
            <w:pPr>
              <w:pStyle w:val="142"/>
              <w:spacing w:line="260" w:lineRule="exact"/>
              <w:ind w:left="446" w:rightChars="-37" w:right="-105" w:hanging="556"/>
              <w:jc w:val="center"/>
              <w:rPr>
                <w:b/>
                <w:spacing w:val="-10"/>
                <w:sz w:val="22"/>
                <w:szCs w:val="22"/>
              </w:rPr>
            </w:pPr>
            <w:r w:rsidRPr="007B4EF7">
              <w:rPr>
                <w:rFonts w:hint="eastAsia"/>
                <w:b/>
                <w:spacing w:val="-10"/>
                <w:sz w:val="22"/>
                <w:szCs w:val="22"/>
              </w:rPr>
              <w:t>預算數</w:t>
            </w:r>
          </w:p>
        </w:tc>
        <w:tc>
          <w:tcPr>
            <w:tcW w:w="992" w:type="dxa"/>
            <w:vAlign w:val="center"/>
            <w:hideMark/>
          </w:tcPr>
          <w:p w14:paraId="501D3C5B" w14:textId="77777777" w:rsidR="00CE4A85" w:rsidRPr="007B4EF7" w:rsidRDefault="00CE4A85" w:rsidP="00730BF0">
            <w:pPr>
              <w:pStyle w:val="142"/>
              <w:tabs>
                <w:tab w:val="left" w:pos="849"/>
              </w:tabs>
              <w:spacing w:line="260" w:lineRule="exact"/>
              <w:ind w:left="446" w:rightChars="-37" w:right="-105" w:hanging="556"/>
              <w:jc w:val="center"/>
              <w:rPr>
                <w:b/>
                <w:spacing w:val="-10"/>
                <w:sz w:val="22"/>
                <w:szCs w:val="22"/>
              </w:rPr>
            </w:pPr>
            <w:r w:rsidRPr="007B4EF7">
              <w:rPr>
                <w:rFonts w:hint="eastAsia"/>
                <w:b/>
                <w:spacing w:val="-10"/>
                <w:sz w:val="22"/>
                <w:szCs w:val="22"/>
              </w:rPr>
              <w:t>決算數</w:t>
            </w:r>
          </w:p>
        </w:tc>
        <w:tc>
          <w:tcPr>
            <w:tcW w:w="992" w:type="dxa"/>
            <w:vAlign w:val="center"/>
            <w:hideMark/>
          </w:tcPr>
          <w:p w14:paraId="0CA14B00" w14:textId="77777777" w:rsidR="00CE4A85" w:rsidRPr="007B4EF7" w:rsidRDefault="00CE4A85" w:rsidP="00730BF0">
            <w:pPr>
              <w:pStyle w:val="142"/>
              <w:tabs>
                <w:tab w:val="left" w:pos="849"/>
              </w:tabs>
              <w:spacing w:line="260" w:lineRule="exact"/>
              <w:ind w:left="446" w:rightChars="-37" w:right="-105" w:hanging="556"/>
              <w:jc w:val="center"/>
              <w:rPr>
                <w:b/>
                <w:spacing w:val="-10"/>
                <w:sz w:val="22"/>
                <w:szCs w:val="22"/>
              </w:rPr>
            </w:pPr>
            <w:r w:rsidRPr="007B4EF7">
              <w:rPr>
                <w:rFonts w:hint="eastAsia"/>
                <w:b/>
                <w:spacing w:val="-10"/>
                <w:sz w:val="22"/>
                <w:szCs w:val="22"/>
              </w:rPr>
              <w:t>預算數</w:t>
            </w:r>
          </w:p>
        </w:tc>
        <w:tc>
          <w:tcPr>
            <w:tcW w:w="992" w:type="dxa"/>
            <w:vAlign w:val="center"/>
            <w:hideMark/>
          </w:tcPr>
          <w:p w14:paraId="22C6ED9C" w14:textId="77777777" w:rsidR="00CE4A85" w:rsidRPr="007B4EF7" w:rsidRDefault="00CE4A85" w:rsidP="00730BF0">
            <w:pPr>
              <w:pStyle w:val="142"/>
              <w:spacing w:line="260" w:lineRule="exact"/>
              <w:ind w:left="446" w:rightChars="-37" w:right="-105" w:hanging="556"/>
              <w:jc w:val="center"/>
              <w:rPr>
                <w:b/>
                <w:spacing w:val="-10"/>
                <w:sz w:val="22"/>
                <w:szCs w:val="22"/>
              </w:rPr>
            </w:pPr>
            <w:r w:rsidRPr="007B4EF7">
              <w:rPr>
                <w:rFonts w:hint="eastAsia"/>
                <w:b/>
                <w:spacing w:val="-10"/>
                <w:sz w:val="22"/>
                <w:szCs w:val="22"/>
              </w:rPr>
              <w:t>決算數</w:t>
            </w:r>
          </w:p>
        </w:tc>
        <w:tc>
          <w:tcPr>
            <w:tcW w:w="993" w:type="dxa"/>
            <w:vAlign w:val="center"/>
            <w:hideMark/>
          </w:tcPr>
          <w:p w14:paraId="44962C66" w14:textId="77777777" w:rsidR="00CE4A85" w:rsidRPr="007B4EF7" w:rsidRDefault="00CE4A85" w:rsidP="00730BF0">
            <w:pPr>
              <w:pStyle w:val="142"/>
              <w:spacing w:line="260" w:lineRule="exact"/>
              <w:ind w:left="446" w:rightChars="-37" w:right="-105" w:hanging="556"/>
              <w:jc w:val="center"/>
              <w:rPr>
                <w:b/>
                <w:spacing w:val="-10"/>
                <w:sz w:val="22"/>
                <w:szCs w:val="22"/>
              </w:rPr>
            </w:pPr>
            <w:r w:rsidRPr="007B4EF7">
              <w:rPr>
                <w:rFonts w:hint="eastAsia"/>
                <w:b/>
                <w:spacing w:val="-10"/>
                <w:sz w:val="22"/>
                <w:szCs w:val="22"/>
              </w:rPr>
              <w:t>預算</w:t>
            </w:r>
            <w:r>
              <w:rPr>
                <w:rFonts w:hint="eastAsia"/>
                <w:b/>
                <w:spacing w:val="-10"/>
                <w:sz w:val="22"/>
                <w:szCs w:val="22"/>
              </w:rPr>
              <w:t>案</w:t>
            </w:r>
            <w:r w:rsidRPr="007B4EF7">
              <w:rPr>
                <w:rFonts w:hint="eastAsia"/>
                <w:b/>
                <w:spacing w:val="-10"/>
                <w:sz w:val="22"/>
                <w:szCs w:val="22"/>
              </w:rPr>
              <w:t>數</w:t>
            </w:r>
          </w:p>
        </w:tc>
        <w:tc>
          <w:tcPr>
            <w:tcW w:w="992" w:type="dxa"/>
            <w:vAlign w:val="center"/>
          </w:tcPr>
          <w:p w14:paraId="50321DC5" w14:textId="77777777" w:rsidR="00CE4A85" w:rsidRPr="007B4EF7" w:rsidRDefault="00CE4A85" w:rsidP="00730BF0">
            <w:pPr>
              <w:pStyle w:val="142"/>
              <w:spacing w:line="260" w:lineRule="exact"/>
              <w:ind w:left="446" w:rightChars="-37" w:right="-105" w:hanging="556"/>
              <w:jc w:val="center"/>
              <w:rPr>
                <w:b/>
                <w:spacing w:val="-10"/>
                <w:sz w:val="22"/>
                <w:szCs w:val="22"/>
              </w:rPr>
            </w:pPr>
            <w:r w:rsidRPr="007B4EF7">
              <w:rPr>
                <w:rFonts w:hint="eastAsia"/>
                <w:b/>
                <w:spacing w:val="-10"/>
                <w:sz w:val="22"/>
                <w:szCs w:val="22"/>
              </w:rPr>
              <w:t>執行數</w:t>
            </w:r>
          </w:p>
        </w:tc>
        <w:tc>
          <w:tcPr>
            <w:tcW w:w="997" w:type="dxa"/>
            <w:vAlign w:val="center"/>
            <w:hideMark/>
          </w:tcPr>
          <w:p w14:paraId="2DACEACE" w14:textId="77777777" w:rsidR="00CE4A85" w:rsidRPr="007B4EF7" w:rsidRDefault="00CE4A85" w:rsidP="00730BF0">
            <w:pPr>
              <w:pStyle w:val="142"/>
              <w:spacing w:line="260" w:lineRule="exact"/>
              <w:ind w:left="446" w:rightChars="-37" w:right="-105" w:hanging="556"/>
              <w:jc w:val="center"/>
              <w:rPr>
                <w:b/>
                <w:spacing w:val="-10"/>
                <w:sz w:val="22"/>
                <w:szCs w:val="22"/>
              </w:rPr>
            </w:pPr>
            <w:r w:rsidRPr="007B4EF7">
              <w:rPr>
                <w:rFonts w:hint="eastAsia"/>
                <w:b/>
                <w:spacing w:val="-10"/>
                <w:sz w:val="22"/>
                <w:szCs w:val="22"/>
              </w:rPr>
              <w:t>預算案數</w:t>
            </w:r>
          </w:p>
        </w:tc>
      </w:tr>
      <w:tr w:rsidR="00CE4A85" w:rsidRPr="007B4EF7" w14:paraId="755475D6" w14:textId="77777777" w:rsidTr="0072402F">
        <w:trPr>
          <w:trHeight w:val="363"/>
        </w:trPr>
        <w:tc>
          <w:tcPr>
            <w:tcW w:w="1701" w:type="dxa"/>
            <w:vAlign w:val="center"/>
            <w:hideMark/>
          </w:tcPr>
          <w:p w14:paraId="10910B09" w14:textId="77777777" w:rsidR="00CE4A85" w:rsidRPr="007B4EF7" w:rsidRDefault="00CE4A85" w:rsidP="00CD1682">
            <w:pPr>
              <w:pStyle w:val="142"/>
              <w:spacing w:line="260" w:lineRule="exact"/>
              <w:ind w:left="447" w:hanging="555"/>
              <w:jc w:val="both"/>
              <w:rPr>
                <w:spacing w:val="-20"/>
                <w:szCs w:val="24"/>
              </w:rPr>
            </w:pPr>
            <w:r w:rsidRPr="007B4EF7">
              <w:rPr>
                <w:rFonts w:hint="eastAsia"/>
                <w:spacing w:val="-20"/>
                <w:szCs w:val="24"/>
              </w:rPr>
              <w:t>業務收入</w:t>
            </w:r>
          </w:p>
        </w:tc>
        <w:tc>
          <w:tcPr>
            <w:tcW w:w="993" w:type="dxa"/>
            <w:shd w:val="clear" w:color="auto" w:fill="FFFFFF"/>
            <w:vAlign w:val="center"/>
          </w:tcPr>
          <w:p w14:paraId="27610C1F"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1,578,100</w:t>
            </w:r>
          </w:p>
        </w:tc>
        <w:tc>
          <w:tcPr>
            <w:tcW w:w="992" w:type="dxa"/>
            <w:shd w:val="clear" w:color="auto" w:fill="FFFFFF"/>
            <w:vAlign w:val="center"/>
          </w:tcPr>
          <w:p w14:paraId="511ACF69"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1,662,195</w:t>
            </w:r>
          </w:p>
        </w:tc>
        <w:tc>
          <w:tcPr>
            <w:tcW w:w="992" w:type="dxa"/>
            <w:shd w:val="clear" w:color="auto" w:fill="FFFFFF"/>
            <w:vAlign w:val="center"/>
          </w:tcPr>
          <w:p w14:paraId="0C93DA4C"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1,5</w:t>
            </w:r>
            <w:r w:rsidRPr="007B4EF7">
              <w:rPr>
                <w:spacing w:val="-24"/>
                <w:sz w:val="22"/>
                <w:szCs w:val="22"/>
              </w:rPr>
              <w:t>92</w:t>
            </w:r>
            <w:r w:rsidRPr="007B4EF7">
              <w:rPr>
                <w:rFonts w:hint="eastAsia"/>
                <w:spacing w:val="-24"/>
                <w:sz w:val="22"/>
                <w:szCs w:val="22"/>
              </w:rPr>
              <w:t>,</w:t>
            </w:r>
            <w:r w:rsidRPr="007B4EF7">
              <w:rPr>
                <w:spacing w:val="-24"/>
                <w:sz w:val="22"/>
                <w:szCs w:val="22"/>
              </w:rPr>
              <w:t>570</w:t>
            </w:r>
          </w:p>
        </w:tc>
        <w:tc>
          <w:tcPr>
            <w:tcW w:w="992" w:type="dxa"/>
            <w:shd w:val="clear" w:color="auto" w:fill="FFFFFF"/>
            <w:vAlign w:val="center"/>
          </w:tcPr>
          <w:p w14:paraId="1F2A3F59"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1,697,257</w:t>
            </w:r>
          </w:p>
        </w:tc>
        <w:tc>
          <w:tcPr>
            <w:tcW w:w="993" w:type="dxa"/>
            <w:shd w:val="clear" w:color="auto" w:fill="FFFFFF"/>
            <w:vAlign w:val="center"/>
          </w:tcPr>
          <w:p w14:paraId="32CCF37A"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w:t>
            </w:r>
            <w:r w:rsidRPr="007B4EF7">
              <w:rPr>
                <w:spacing w:val="-24"/>
                <w:sz w:val="22"/>
                <w:szCs w:val="22"/>
              </w:rPr>
              <w:t>678</w:t>
            </w:r>
            <w:r w:rsidRPr="007B4EF7">
              <w:rPr>
                <w:rFonts w:hint="eastAsia"/>
                <w:spacing w:val="-24"/>
                <w:sz w:val="22"/>
                <w:szCs w:val="22"/>
              </w:rPr>
              <w:t>,</w:t>
            </w:r>
            <w:r w:rsidRPr="007B4EF7">
              <w:rPr>
                <w:spacing w:val="-24"/>
                <w:sz w:val="22"/>
                <w:szCs w:val="22"/>
              </w:rPr>
              <w:t>466</w:t>
            </w:r>
          </w:p>
        </w:tc>
        <w:tc>
          <w:tcPr>
            <w:tcW w:w="992" w:type="dxa"/>
            <w:shd w:val="clear" w:color="auto" w:fill="FFFFFF"/>
            <w:vAlign w:val="center"/>
          </w:tcPr>
          <w:p w14:paraId="7BA5675C" w14:textId="77777777" w:rsidR="00CE4A85" w:rsidRPr="007B4EF7" w:rsidRDefault="00CE4A85" w:rsidP="00CD1682">
            <w:pPr>
              <w:pStyle w:val="142"/>
              <w:spacing w:line="260" w:lineRule="exact"/>
              <w:ind w:left="367" w:hanging="367"/>
              <w:jc w:val="right"/>
              <w:rPr>
                <w:spacing w:val="-24"/>
                <w:sz w:val="22"/>
                <w:szCs w:val="22"/>
              </w:rPr>
            </w:pPr>
            <w:r w:rsidRPr="007B4EF7">
              <w:rPr>
                <w:rFonts w:hint="eastAsia"/>
                <w:spacing w:val="-24"/>
                <w:sz w:val="22"/>
                <w:szCs w:val="22"/>
              </w:rPr>
              <w:t>1,082,478</w:t>
            </w:r>
          </w:p>
        </w:tc>
        <w:tc>
          <w:tcPr>
            <w:tcW w:w="997" w:type="dxa"/>
            <w:shd w:val="clear" w:color="auto" w:fill="FFFFFF"/>
            <w:vAlign w:val="center"/>
          </w:tcPr>
          <w:p w14:paraId="137B1EAC" w14:textId="77777777" w:rsidR="00CE4A85" w:rsidRPr="007B4EF7" w:rsidRDefault="00CE4A85" w:rsidP="00CD1682">
            <w:pPr>
              <w:pStyle w:val="142"/>
              <w:spacing w:line="260" w:lineRule="exact"/>
              <w:ind w:left="367" w:hanging="367"/>
              <w:jc w:val="right"/>
              <w:rPr>
                <w:spacing w:val="-24"/>
                <w:sz w:val="22"/>
                <w:szCs w:val="22"/>
              </w:rPr>
            </w:pPr>
            <w:r w:rsidRPr="007B4EF7">
              <w:rPr>
                <w:rFonts w:hint="eastAsia"/>
                <w:spacing w:val="-24"/>
                <w:sz w:val="22"/>
                <w:szCs w:val="22"/>
              </w:rPr>
              <w:t>1,737,190</w:t>
            </w:r>
          </w:p>
        </w:tc>
      </w:tr>
      <w:tr w:rsidR="00CE4A85" w:rsidRPr="007B4EF7" w14:paraId="039F31A5" w14:textId="77777777" w:rsidTr="0072402F">
        <w:trPr>
          <w:trHeight w:val="363"/>
        </w:trPr>
        <w:tc>
          <w:tcPr>
            <w:tcW w:w="1701" w:type="dxa"/>
            <w:vAlign w:val="center"/>
            <w:hideMark/>
          </w:tcPr>
          <w:p w14:paraId="44398C47" w14:textId="77777777" w:rsidR="00CE4A85" w:rsidRPr="007B4EF7" w:rsidRDefault="00CE4A85" w:rsidP="00CD1682">
            <w:pPr>
              <w:pStyle w:val="142"/>
              <w:spacing w:line="260" w:lineRule="exact"/>
              <w:ind w:left="447" w:hanging="555"/>
              <w:jc w:val="both"/>
              <w:rPr>
                <w:spacing w:val="-20"/>
                <w:szCs w:val="24"/>
              </w:rPr>
            </w:pPr>
            <w:r w:rsidRPr="007B4EF7">
              <w:rPr>
                <w:rFonts w:hint="eastAsia"/>
                <w:spacing w:val="-20"/>
                <w:szCs w:val="24"/>
              </w:rPr>
              <w:t>業務成本與費用</w:t>
            </w:r>
          </w:p>
        </w:tc>
        <w:tc>
          <w:tcPr>
            <w:tcW w:w="993" w:type="dxa"/>
            <w:shd w:val="clear" w:color="auto" w:fill="FFFFFF"/>
            <w:vAlign w:val="center"/>
          </w:tcPr>
          <w:p w14:paraId="6EC74B3E"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1,731,656</w:t>
            </w:r>
          </w:p>
        </w:tc>
        <w:tc>
          <w:tcPr>
            <w:tcW w:w="992" w:type="dxa"/>
            <w:shd w:val="clear" w:color="auto" w:fill="FFFFFF"/>
            <w:vAlign w:val="center"/>
          </w:tcPr>
          <w:p w14:paraId="6E9E865A" w14:textId="77777777" w:rsidR="00CE4A85" w:rsidRPr="007B4EF7" w:rsidRDefault="00CE4A85" w:rsidP="00CD1682">
            <w:pPr>
              <w:pStyle w:val="142"/>
              <w:spacing w:line="260" w:lineRule="exact"/>
              <w:ind w:left="344" w:hanging="344"/>
              <w:jc w:val="right"/>
              <w:rPr>
                <w:spacing w:val="-24"/>
                <w:sz w:val="22"/>
                <w:szCs w:val="22"/>
              </w:rPr>
            </w:pPr>
            <w:r w:rsidRPr="007B4EF7">
              <w:rPr>
                <w:rFonts w:hint="eastAsia"/>
                <w:spacing w:val="-24"/>
                <w:sz w:val="22"/>
                <w:szCs w:val="22"/>
              </w:rPr>
              <w:t>1,826,384</w:t>
            </w:r>
          </w:p>
        </w:tc>
        <w:tc>
          <w:tcPr>
            <w:tcW w:w="992" w:type="dxa"/>
            <w:shd w:val="clear" w:color="auto" w:fill="FFFFFF"/>
            <w:vAlign w:val="center"/>
          </w:tcPr>
          <w:p w14:paraId="52951C36"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1,7</w:t>
            </w:r>
            <w:r w:rsidRPr="007B4EF7">
              <w:rPr>
                <w:spacing w:val="-24"/>
                <w:sz w:val="22"/>
                <w:szCs w:val="22"/>
              </w:rPr>
              <w:t>68</w:t>
            </w:r>
            <w:r w:rsidRPr="007B4EF7">
              <w:rPr>
                <w:rFonts w:hint="eastAsia"/>
                <w:spacing w:val="-24"/>
                <w:sz w:val="22"/>
                <w:szCs w:val="22"/>
              </w:rPr>
              <w:t>,6</w:t>
            </w:r>
            <w:r w:rsidRPr="007B4EF7">
              <w:rPr>
                <w:spacing w:val="-24"/>
                <w:sz w:val="22"/>
                <w:szCs w:val="22"/>
              </w:rPr>
              <w:t>43</w:t>
            </w:r>
          </w:p>
        </w:tc>
        <w:tc>
          <w:tcPr>
            <w:tcW w:w="992" w:type="dxa"/>
            <w:shd w:val="clear" w:color="auto" w:fill="FFFFFF"/>
            <w:vAlign w:val="center"/>
          </w:tcPr>
          <w:p w14:paraId="3D6824A6" w14:textId="77777777" w:rsidR="00CE4A85" w:rsidRPr="007B4EF7" w:rsidRDefault="00CE4A85" w:rsidP="00CD1682">
            <w:pPr>
              <w:pStyle w:val="142"/>
              <w:spacing w:line="260" w:lineRule="exact"/>
              <w:ind w:left="344" w:hanging="344"/>
              <w:jc w:val="right"/>
              <w:rPr>
                <w:spacing w:val="-24"/>
                <w:sz w:val="22"/>
                <w:szCs w:val="22"/>
              </w:rPr>
            </w:pPr>
            <w:r w:rsidRPr="007B4EF7">
              <w:rPr>
                <w:rFonts w:hint="eastAsia"/>
                <w:spacing w:val="-24"/>
                <w:sz w:val="22"/>
                <w:szCs w:val="22"/>
              </w:rPr>
              <w:t>1,818,898</w:t>
            </w:r>
          </w:p>
        </w:tc>
        <w:tc>
          <w:tcPr>
            <w:tcW w:w="993" w:type="dxa"/>
            <w:shd w:val="clear" w:color="auto" w:fill="FFFFFF"/>
            <w:vAlign w:val="center"/>
          </w:tcPr>
          <w:p w14:paraId="5F52D6C2"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w:t>
            </w:r>
            <w:r w:rsidRPr="007B4EF7">
              <w:rPr>
                <w:spacing w:val="-24"/>
                <w:sz w:val="22"/>
                <w:szCs w:val="22"/>
              </w:rPr>
              <w:t>871</w:t>
            </w:r>
            <w:r w:rsidRPr="007B4EF7">
              <w:rPr>
                <w:rFonts w:hint="eastAsia"/>
                <w:spacing w:val="-24"/>
                <w:sz w:val="22"/>
                <w:szCs w:val="22"/>
              </w:rPr>
              <w:t>,</w:t>
            </w:r>
            <w:r w:rsidRPr="007B4EF7">
              <w:rPr>
                <w:spacing w:val="-24"/>
                <w:sz w:val="22"/>
                <w:szCs w:val="22"/>
              </w:rPr>
              <w:t>034</w:t>
            </w:r>
          </w:p>
        </w:tc>
        <w:tc>
          <w:tcPr>
            <w:tcW w:w="992" w:type="dxa"/>
            <w:shd w:val="clear" w:color="auto" w:fill="FFFFFF"/>
            <w:vAlign w:val="center"/>
          </w:tcPr>
          <w:p w14:paraId="0805C43F" w14:textId="77777777" w:rsidR="00CE4A85" w:rsidRPr="007B4EF7" w:rsidRDefault="00CE4A85" w:rsidP="00CD1682">
            <w:pPr>
              <w:pStyle w:val="142"/>
              <w:spacing w:line="260" w:lineRule="exact"/>
              <w:ind w:left="367" w:hanging="367"/>
              <w:jc w:val="right"/>
              <w:rPr>
                <w:spacing w:val="-24"/>
                <w:sz w:val="22"/>
                <w:szCs w:val="22"/>
              </w:rPr>
            </w:pPr>
            <w:r w:rsidRPr="007B4EF7">
              <w:rPr>
                <w:rFonts w:hint="eastAsia"/>
                <w:spacing w:val="-24"/>
                <w:sz w:val="22"/>
                <w:szCs w:val="22"/>
              </w:rPr>
              <w:t>1,</w:t>
            </w:r>
            <w:r w:rsidRPr="007B4EF7">
              <w:rPr>
                <w:spacing w:val="-24"/>
                <w:sz w:val="22"/>
                <w:szCs w:val="22"/>
              </w:rPr>
              <w:t>222</w:t>
            </w:r>
            <w:r w:rsidRPr="007B4EF7">
              <w:rPr>
                <w:rFonts w:hint="eastAsia"/>
                <w:spacing w:val="-24"/>
                <w:sz w:val="22"/>
                <w:szCs w:val="22"/>
              </w:rPr>
              <w:t>,133</w:t>
            </w:r>
          </w:p>
        </w:tc>
        <w:tc>
          <w:tcPr>
            <w:tcW w:w="997" w:type="dxa"/>
            <w:shd w:val="clear" w:color="auto" w:fill="FFFFFF"/>
            <w:vAlign w:val="center"/>
          </w:tcPr>
          <w:p w14:paraId="60464A59" w14:textId="77777777" w:rsidR="00CE4A85" w:rsidRPr="007B4EF7" w:rsidRDefault="00CE4A85" w:rsidP="00CD1682">
            <w:pPr>
              <w:pStyle w:val="142"/>
              <w:spacing w:line="260" w:lineRule="exact"/>
              <w:ind w:left="367" w:hanging="367"/>
              <w:jc w:val="right"/>
              <w:rPr>
                <w:spacing w:val="-24"/>
                <w:sz w:val="22"/>
                <w:szCs w:val="22"/>
              </w:rPr>
            </w:pPr>
            <w:r w:rsidRPr="007B4EF7">
              <w:rPr>
                <w:rFonts w:hint="eastAsia"/>
                <w:spacing w:val="-24"/>
                <w:sz w:val="22"/>
                <w:szCs w:val="22"/>
              </w:rPr>
              <w:t>1,946,758</w:t>
            </w:r>
          </w:p>
        </w:tc>
      </w:tr>
      <w:tr w:rsidR="00CE4A85" w:rsidRPr="007B4EF7" w14:paraId="75AC6C3C" w14:textId="77777777" w:rsidTr="0072402F">
        <w:trPr>
          <w:trHeight w:val="363"/>
        </w:trPr>
        <w:tc>
          <w:tcPr>
            <w:tcW w:w="1701" w:type="dxa"/>
            <w:vAlign w:val="center"/>
            <w:hideMark/>
          </w:tcPr>
          <w:p w14:paraId="0D403D58" w14:textId="77777777" w:rsidR="00CE4A85" w:rsidRPr="007B4EF7" w:rsidRDefault="00CE4A85" w:rsidP="00CD1682">
            <w:pPr>
              <w:pStyle w:val="142"/>
              <w:spacing w:line="260" w:lineRule="exact"/>
              <w:ind w:left="447" w:hanging="555"/>
              <w:jc w:val="both"/>
              <w:rPr>
                <w:spacing w:val="-20"/>
                <w:szCs w:val="24"/>
              </w:rPr>
            </w:pPr>
            <w:r w:rsidRPr="007B4EF7">
              <w:rPr>
                <w:rFonts w:hint="eastAsia"/>
                <w:spacing w:val="-20"/>
                <w:szCs w:val="24"/>
              </w:rPr>
              <w:t>業務賸餘(短絀)</w:t>
            </w:r>
          </w:p>
        </w:tc>
        <w:tc>
          <w:tcPr>
            <w:tcW w:w="993" w:type="dxa"/>
            <w:shd w:val="clear" w:color="auto" w:fill="FFFFFF"/>
            <w:vAlign w:val="center"/>
          </w:tcPr>
          <w:p w14:paraId="747E077F"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-153,556</w:t>
            </w:r>
          </w:p>
        </w:tc>
        <w:tc>
          <w:tcPr>
            <w:tcW w:w="992" w:type="dxa"/>
            <w:shd w:val="clear" w:color="auto" w:fill="FFFFFF"/>
            <w:vAlign w:val="center"/>
          </w:tcPr>
          <w:p w14:paraId="21F28BA0" w14:textId="77777777" w:rsidR="00CE4A85" w:rsidRPr="007B4EF7" w:rsidRDefault="00CE4A85" w:rsidP="00CD1682">
            <w:pPr>
              <w:pStyle w:val="142"/>
              <w:spacing w:line="260" w:lineRule="exact"/>
              <w:ind w:left="344" w:hanging="344"/>
              <w:jc w:val="right"/>
              <w:rPr>
                <w:spacing w:val="-24"/>
                <w:sz w:val="22"/>
                <w:szCs w:val="22"/>
              </w:rPr>
            </w:pPr>
            <w:r w:rsidRPr="007B4EF7">
              <w:rPr>
                <w:rFonts w:hint="eastAsia"/>
                <w:spacing w:val="-24"/>
                <w:sz w:val="22"/>
                <w:szCs w:val="22"/>
              </w:rPr>
              <w:t>-164,189</w:t>
            </w:r>
          </w:p>
        </w:tc>
        <w:tc>
          <w:tcPr>
            <w:tcW w:w="992" w:type="dxa"/>
            <w:shd w:val="clear" w:color="auto" w:fill="FFFFFF"/>
            <w:vAlign w:val="center"/>
          </w:tcPr>
          <w:p w14:paraId="70E32F98"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w:t>
            </w:r>
            <w:r w:rsidRPr="007B4EF7">
              <w:rPr>
                <w:spacing w:val="-24"/>
                <w:sz w:val="22"/>
                <w:szCs w:val="22"/>
              </w:rPr>
              <w:t>76</w:t>
            </w:r>
            <w:r w:rsidRPr="007B4EF7">
              <w:rPr>
                <w:rFonts w:hint="eastAsia"/>
                <w:spacing w:val="-24"/>
                <w:sz w:val="22"/>
                <w:szCs w:val="22"/>
              </w:rPr>
              <w:t>,</w:t>
            </w:r>
            <w:r w:rsidRPr="007B4EF7">
              <w:rPr>
                <w:spacing w:val="-24"/>
                <w:sz w:val="22"/>
                <w:szCs w:val="22"/>
              </w:rPr>
              <w:t>073</w:t>
            </w:r>
          </w:p>
        </w:tc>
        <w:tc>
          <w:tcPr>
            <w:tcW w:w="992" w:type="dxa"/>
            <w:shd w:val="clear" w:color="auto" w:fill="FFFFFF"/>
            <w:vAlign w:val="center"/>
          </w:tcPr>
          <w:p w14:paraId="56A5DC71" w14:textId="77777777" w:rsidR="00CE4A85" w:rsidRPr="007B4EF7" w:rsidRDefault="00CE4A85" w:rsidP="00CD1682">
            <w:pPr>
              <w:pStyle w:val="142"/>
              <w:spacing w:line="260" w:lineRule="exact"/>
              <w:ind w:left="344" w:hanging="344"/>
              <w:jc w:val="right"/>
              <w:rPr>
                <w:spacing w:val="-24"/>
                <w:sz w:val="22"/>
                <w:szCs w:val="22"/>
              </w:rPr>
            </w:pPr>
            <w:r w:rsidRPr="007B4EF7">
              <w:rPr>
                <w:rFonts w:hint="eastAsia"/>
                <w:spacing w:val="-24"/>
                <w:sz w:val="22"/>
                <w:szCs w:val="22"/>
              </w:rPr>
              <w:t>-121,641</w:t>
            </w:r>
          </w:p>
        </w:tc>
        <w:tc>
          <w:tcPr>
            <w:tcW w:w="993" w:type="dxa"/>
            <w:shd w:val="clear" w:color="auto" w:fill="FFFFFF"/>
            <w:vAlign w:val="center"/>
          </w:tcPr>
          <w:p w14:paraId="3406CF91"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w:t>
            </w:r>
            <w:r w:rsidRPr="007B4EF7">
              <w:rPr>
                <w:spacing w:val="-24"/>
                <w:sz w:val="22"/>
                <w:szCs w:val="22"/>
              </w:rPr>
              <w:t>92</w:t>
            </w:r>
            <w:r w:rsidRPr="007B4EF7">
              <w:rPr>
                <w:rFonts w:hint="eastAsia"/>
                <w:spacing w:val="-24"/>
                <w:sz w:val="22"/>
                <w:szCs w:val="22"/>
              </w:rPr>
              <w:t>,</w:t>
            </w:r>
            <w:r w:rsidRPr="007B4EF7">
              <w:rPr>
                <w:spacing w:val="-24"/>
                <w:sz w:val="22"/>
                <w:szCs w:val="22"/>
              </w:rPr>
              <w:t>568</w:t>
            </w:r>
          </w:p>
        </w:tc>
        <w:tc>
          <w:tcPr>
            <w:tcW w:w="992" w:type="dxa"/>
            <w:shd w:val="clear" w:color="auto" w:fill="FFFFFF"/>
            <w:vAlign w:val="center"/>
          </w:tcPr>
          <w:p w14:paraId="0455B277" w14:textId="77777777" w:rsidR="00CE4A85" w:rsidRPr="007B4EF7" w:rsidRDefault="00CE4A85" w:rsidP="00CD1682">
            <w:pPr>
              <w:pStyle w:val="142"/>
              <w:spacing w:line="260" w:lineRule="exact"/>
              <w:ind w:left="367" w:hanging="367"/>
              <w:jc w:val="right"/>
              <w:rPr>
                <w:spacing w:val="-24"/>
                <w:sz w:val="22"/>
                <w:szCs w:val="22"/>
              </w:rPr>
            </w:pPr>
            <w:r w:rsidRPr="007B4EF7">
              <w:rPr>
                <w:rFonts w:hint="eastAsia"/>
                <w:spacing w:val="-24"/>
                <w:sz w:val="22"/>
                <w:szCs w:val="22"/>
              </w:rPr>
              <w:t>-139,655</w:t>
            </w:r>
          </w:p>
        </w:tc>
        <w:tc>
          <w:tcPr>
            <w:tcW w:w="997" w:type="dxa"/>
            <w:shd w:val="clear" w:color="auto" w:fill="FFFFFF"/>
            <w:vAlign w:val="center"/>
          </w:tcPr>
          <w:p w14:paraId="66AC28F7" w14:textId="77777777" w:rsidR="00CE4A85" w:rsidRPr="007B4EF7" w:rsidRDefault="00CE4A85" w:rsidP="00CD1682">
            <w:pPr>
              <w:pStyle w:val="142"/>
              <w:spacing w:line="260" w:lineRule="exact"/>
              <w:ind w:left="367" w:hanging="367"/>
              <w:jc w:val="right"/>
              <w:rPr>
                <w:spacing w:val="-24"/>
                <w:sz w:val="22"/>
                <w:szCs w:val="22"/>
              </w:rPr>
            </w:pPr>
            <w:r w:rsidRPr="007B4EF7">
              <w:rPr>
                <w:rFonts w:hint="eastAsia"/>
                <w:spacing w:val="-24"/>
                <w:sz w:val="22"/>
                <w:szCs w:val="22"/>
              </w:rPr>
              <w:t>-209,</w:t>
            </w:r>
            <w:r w:rsidRPr="007B4EF7">
              <w:rPr>
                <w:spacing w:val="-24"/>
                <w:sz w:val="22"/>
                <w:szCs w:val="22"/>
              </w:rPr>
              <w:t>568</w:t>
            </w:r>
          </w:p>
        </w:tc>
      </w:tr>
      <w:tr w:rsidR="00CE4A85" w:rsidRPr="007B4EF7" w14:paraId="18EE03AB" w14:textId="77777777" w:rsidTr="0072402F">
        <w:trPr>
          <w:trHeight w:val="363"/>
        </w:trPr>
        <w:tc>
          <w:tcPr>
            <w:tcW w:w="1701" w:type="dxa"/>
            <w:vAlign w:val="center"/>
            <w:hideMark/>
          </w:tcPr>
          <w:p w14:paraId="72C13833" w14:textId="77777777" w:rsidR="00CE4A85" w:rsidRPr="007B4EF7" w:rsidRDefault="00CE4A85" w:rsidP="00CD1682">
            <w:pPr>
              <w:pStyle w:val="142"/>
              <w:spacing w:line="260" w:lineRule="exact"/>
              <w:ind w:left="447" w:hanging="555"/>
              <w:jc w:val="both"/>
              <w:rPr>
                <w:spacing w:val="-20"/>
                <w:szCs w:val="24"/>
              </w:rPr>
            </w:pPr>
            <w:r w:rsidRPr="007B4EF7">
              <w:rPr>
                <w:rFonts w:hint="eastAsia"/>
                <w:spacing w:val="-20"/>
                <w:szCs w:val="24"/>
              </w:rPr>
              <w:t>業務外收入</w:t>
            </w:r>
          </w:p>
        </w:tc>
        <w:tc>
          <w:tcPr>
            <w:tcW w:w="993" w:type="dxa"/>
            <w:shd w:val="clear" w:color="auto" w:fill="FFFFFF"/>
            <w:vAlign w:val="center"/>
          </w:tcPr>
          <w:p w14:paraId="7995E6D9"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124,603</w:t>
            </w:r>
          </w:p>
        </w:tc>
        <w:tc>
          <w:tcPr>
            <w:tcW w:w="992" w:type="dxa"/>
            <w:shd w:val="clear" w:color="auto" w:fill="FFFFFF"/>
            <w:vAlign w:val="center"/>
          </w:tcPr>
          <w:p w14:paraId="06C60973" w14:textId="77777777" w:rsidR="00CE4A85" w:rsidRPr="007B4EF7" w:rsidRDefault="00CE4A85" w:rsidP="00CD1682">
            <w:pPr>
              <w:pStyle w:val="142"/>
              <w:spacing w:line="260" w:lineRule="exact"/>
              <w:ind w:left="344" w:hanging="344"/>
              <w:jc w:val="right"/>
              <w:rPr>
                <w:spacing w:val="-24"/>
                <w:sz w:val="22"/>
                <w:szCs w:val="22"/>
              </w:rPr>
            </w:pPr>
            <w:r w:rsidRPr="007B4EF7">
              <w:rPr>
                <w:rFonts w:hint="eastAsia"/>
                <w:spacing w:val="-24"/>
                <w:sz w:val="22"/>
                <w:szCs w:val="22"/>
              </w:rPr>
              <w:t>144,917</w:t>
            </w:r>
          </w:p>
        </w:tc>
        <w:tc>
          <w:tcPr>
            <w:tcW w:w="992" w:type="dxa"/>
            <w:shd w:val="clear" w:color="auto" w:fill="FFFFFF"/>
            <w:vAlign w:val="center"/>
          </w:tcPr>
          <w:p w14:paraId="76652291"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12</w:t>
            </w:r>
            <w:r w:rsidRPr="007B4EF7">
              <w:rPr>
                <w:spacing w:val="-24"/>
                <w:sz w:val="22"/>
                <w:szCs w:val="22"/>
              </w:rPr>
              <w:t>3</w:t>
            </w:r>
            <w:r w:rsidRPr="007B4EF7">
              <w:rPr>
                <w:rFonts w:hint="eastAsia"/>
                <w:spacing w:val="-24"/>
                <w:sz w:val="22"/>
                <w:szCs w:val="22"/>
              </w:rPr>
              <w:t>,</w:t>
            </w:r>
            <w:r w:rsidRPr="007B4EF7">
              <w:rPr>
                <w:spacing w:val="-24"/>
                <w:sz w:val="22"/>
                <w:szCs w:val="22"/>
              </w:rPr>
              <w:t>598</w:t>
            </w:r>
          </w:p>
        </w:tc>
        <w:tc>
          <w:tcPr>
            <w:tcW w:w="992" w:type="dxa"/>
            <w:shd w:val="clear" w:color="auto" w:fill="FFFFFF"/>
            <w:vAlign w:val="center"/>
          </w:tcPr>
          <w:p w14:paraId="20EC11CF" w14:textId="77777777" w:rsidR="00CE4A85" w:rsidRPr="007B4EF7" w:rsidRDefault="00CE4A85" w:rsidP="00CD1682">
            <w:pPr>
              <w:pStyle w:val="142"/>
              <w:spacing w:line="260" w:lineRule="exact"/>
              <w:ind w:left="344" w:hanging="344"/>
              <w:jc w:val="right"/>
              <w:rPr>
                <w:spacing w:val="-24"/>
                <w:sz w:val="22"/>
                <w:szCs w:val="22"/>
              </w:rPr>
            </w:pPr>
            <w:r w:rsidRPr="007B4EF7">
              <w:rPr>
                <w:rFonts w:hint="eastAsia"/>
                <w:spacing w:val="-24"/>
                <w:sz w:val="22"/>
                <w:szCs w:val="22"/>
              </w:rPr>
              <w:t>1</w:t>
            </w:r>
            <w:r w:rsidRPr="007B4EF7">
              <w:rPr>
                <w:spacing w:val="-24"/>
                <w:sz w:val="22"/>
                <w:szCs w:val="22"/>
              </w:rPr>
              <w:t>51</w:t>
            </w:r>
            <w:r w:rsidRPr="007B4EF7">
              <w:rPr>
                <w:rFonts w:hint="eastAsia"/>
                <w:spacing w:val="-24"/>
                <w:sz w:val="22"/>
                <w:szCs w:val="22"/>
              </w:rPr>
              <w:t>,004</w:t>
            </w:r>
          </w:p>
        </w:tc>
        <w:tc>
          <w:tcPr>
            <w:tcW w:w="993" w:type="dxa"/>
            <w:shd w:val="clear" w:color="auto" w:fill="FFFFFF"/>
            <w:vAlign w:val="center"/>
          </w:tcPr>
          <w:p w14:paraId="1B73F2DD"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1</w:t>
            </w:r>
            <w:r w:rsidRPr="007B4EF7">
              <w:rPr>
                <w:spacing w:val="-24"/>
                <w:sz w:val="22"/>
                <w:szCs w:val="22"/>
              </w:rPr>
              <w:t>40</w:t>
            </w:r>
            <w:r w:rsidRPr="007B4EF7">
              <w:rPr>
                <w:rFonts w:hint="eastAsia"/>
                <w:spacing w:val="-24"/>
                <w:sz w:val="22"/>
                <w:szCs w:val="22"/>
              </w:rPr>
              <w:t>,</w:t>
            </w:r>
            <w:r w:rsidRPr="007B4EF7">
              <w:rPr>
                <w:spacing w:val="-24"/>
                <w:sz w:val="22"/>
                <w:szCs w:val="22"/>
              </w:rPr>
              <w:t>102</w:t>
            </w:r>
          </w:p>
        </w:tc>
        <w:tc>
          <w:tcPr>
            <w:tcW w:w="992" w:type="dxa"/>
            <w:shd w:val="clear" w:color="auto" w:fill="FFFFFF"/>
            <w:vAlign w:val="center"/>
          </w:tcPr>
          <w:p w14:paraId="4A38D8C2" w14:textId="77777777" w:rsidR="00CE4A85" w:rsidRPr="007B4EF7" w:rsidRDefault="00CE4A85" w:rsidP="00CD1682">
            <w:pPr>
              <w:pStyle w:val="142"/>
              <w:spacing w:line="260" w:lineRule="exact"/>
              <w:ind w:left="367" w:hanging="367"/>
              <w:jc w:val="right"/>
              <w:rPr>
                <w:spacing w:val="-24"/>
                <w:sz w:val="22"/>
                <w:szCs w:val="22"/>
              </w:rPr>
            </w:pPr>
            <w:r w:rsidRPr="007B4EF7">
              <w:rPr>
                <w:spacing w:val="-24"/>
                <w:sz w:val="22"/>
                <w:szCs w:val="22"/>
              </w:rPr>
              <w:t>77</w:t>
            </w:r>
            <w:r w:rsidRPr="007B4EF7">
              <w:rPr>
                <w:rFonts w:hint="eastAsia"/>
                <w:spacing w:val="-24"/>
                <w:sz w:val="22"/>
                <w:szCs w:val="22"/>
              </w:rPr>
              <w:t>,392</w:t>
            </w:r>
          </w:p>
        </w:tc>
        <w:tc>
          <w:tcPr>
            <w:tcW w:w="997" w:type="dxa"/>
            <w:shd w:val="clear" w:color="auto" w:fill="FFFFFF"/>
            <w:vAlign w:val="center"/>
          </w:tcPr>
          <w:p w14:paraId="01E06777" w14:textId="77777777" w:rsidR="00CE4A85" w:rsidRPr="007B4EF7" w:rsidRDefault="00CE4A85" w:rsidP="00CD1682">
            <w:pPr>
              <w:pStyle w:val="142"/>
              <w:spacing w:line="260" w:lineRule="exact"/>
              <w:ind w:left="367" w:hanging="367"/>
              <w:jc w:val="right"/>
              <w:rPr>
                <w:spacing w:val="-24"/>
                <w:sz w:val="22"/>
                <w:szCs w:val="22"/>
              </w:rPr>
            </w:pPr>
            <w:r w:rsidRPr="007B4EF7">
              <w:rPr>
                <w:rFonts w:hint="eastAsia"/>
                <w:spacing w:val="-24"/>
                <w:sz w:val="22"/>
                <w:szCs w:val="22"/>
              </w:rPr>
              <w:t>156,689</w:t>
            </w:r>
          </w:p>
        </w:tc>
      </w:tr>
      <w:tr w:rsidR="00CE4A85" w:rsidRPr="007B4EF7" w14:paraId="054B0CDE" w14:textId="77777777" w:rsidTr="0072402F">
        <w:trPr>
          <w:trHeight w:val="363"/>
        </w:trPr>
        <w:tc>
          <w:tcPr>
            <w:tcW w:w="1701" w:type="dxa"/>
            <w:vAlign w:val="center"/>
            <w:hideMark/>
          </w:tcPr>
          <w:p w14:paraId="7E0F7CE1" w14:textId="77777777" w:rsidR="00CE4A85" w:rsidRPr="007B4EF7" w:rsidRDefault="00CE4A85" w:rsidP="00CD1682">
            <w:pPr>
              <w:pStyle w:val="142"/>
              <w:spacing w:line="260" w:lineRule="exact"/>
              <w:ind w:left="447" w:hanging="555"/>
              <w:jc w:val="both"/>
              <w:rPr>
                <w:spacing w:val="-20"/>
                <w:szCs w:val="24"/>
              </w:rPr>
            </w:pPr>
            <w:r w:rsidRPr="007B4EF7">
              <w:rPr>
                <w:rFonts w:hint="eastAsia"/>
                <w:spacing w:val="-20"/>
                <w:szCs w:val="24"/>
              </w:rPr>
              <w:t>業務外費用</w:t>
            </w:r>
          </w:p>
        </w:tc>
        <w:tc>
          <w:tcPr>
            <w:tcW w:w="993" w:type="dxa"/>
            <w:shd w:val="clear" w:color="auto" w:fill="FFFFFF"/>
            <w:vAlign w:val="center"/>
          </w:tcPr>
          <w:p w14:paraId="3336B8B4"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96,801</w:t>
            </w:r>
          </w:p>
        </w:tc>
        <w:tc>
          <w:tcPr>
            <w:tcW w:w="992" w:type="dxa"/>
            <w:shd w:val="clear" w:color="auto" w:fill="FFFFFF"/>
            <w:vAlign w:val="center"/>
          </w:tcPr>
          <w:p w14:paraId="555899B2" w14:textId="77777777" w:rsidR="00CE4A85" w:rsidRPr="007B4EF7" w:rsidRDefault="00CE4A85" w:rsidP="00CD1682">
            <w:pPr>
              <w:pStyle w:val="142"/>
              <w:spacing w:line="260" w:lineRule="exact"/>
              <w:ind w:left="344" w:hanging="344"/>
              <w:jc w:val="right"/>
              <w:rPr>
                <w:spacing w:val="-24"/>
                <w:sz w:val="22"/>
                <w:szCs w:val="22"/>
              </w:rPr>
            </w:pPr>
            <w:r w:rsidRPr="007B4EF7">
              <w:rPr>
                <w:rFonts w:hint="eastAsia"/>
                <w:spacing w:val="-24"/>
                <w:sz w:val="22"/>
                <w:szCs w:val="22"/>
              </w:rPr>
              <w:t>89,292</w:t>
            </w:r>
          </w:p>
        </w:tc>
        <w:tc>
          <w:tcPr>
            <w:tcW w:w="992" w:type="dxa"/>
            <w:shd w:val="clear" w:color="auto" w:fill="FFFFFF"/>
            <w:vAlign w:val="center"/>
          </w:tcPr>
          <w:p w14:paraId="430D265E"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96,</w:t>
            </w:r>
            <w:r w:rsidRPr="007B4EF7">
              <w:rPr>
                <w:spacing w:val="-24"/>
                <w:sz w:val="22"/>
                <w:szCs w:val="22"/>
              </w:rPr>
              <w:t>468</w:t>
            </w:r>
          </w:p>
        </w:tc>
        <w:tc>
          <w:tcPr>
            <w:tcW w:w="992" w:type="dxa"/>
            <w:shd w:val="clear" w:color="auto" w:fill="FFFFFF"/>
            <w:vAlign w:val="center"/>
          </w:tcPr>
          <w:p w14:paraId="6A85C2C8" w14:textId="77777777" w:rsidR="00CE4A85" w:rsidRPr="007B4EF7" w:rsidRDefault="00CE4A85" w:rsidP="00CD1682">
            <w:pPr>
              <w:pStyle w:val="142"/>
              <w:spacing w:line="260" w:lineRule="exact"/>
              <w:ind w:left="344" w:hanging="344"/>
              <w:jc w:val="right"/>
              <w:rPr>
                <w:spacing w:val="-24"/>
                <w:sz w:val="22"/>
                <w:szCs w:val="22"/>
              </w:rPr>
            </w:pPr>
            <w:r w:rsidRPr="007B4EF7">
              <w:rPr>
                <w:spacing w:val="-24"/>
                <w:sz w:val="22"/>
                <w:szCs w:val="22"/>
              </w:rPr>
              <w:t>80</w:t>
            </w:r>
            <w:r w:rsidRPr="007B4EF7">
              <w:rPr>
                <w:rFonts w:hint="eastAsia"/>
                <w:spacing w:val="-24"/>
                <w:sz w:val="22"/>
                <w:szCs w:val="22"/>
              </w:rPr>
              <w:t>,282</w:t>
            </w:r>
          </w:p>
        </w:tc>
        <w:tc>
          <w:tcPr>
            <w:tcW w:w="993" w:type="dxa"/>
            <w:shd w:val="clear" w:color="auto" w:fill="FFFFFF"/>
            <w:vAlign w:val="center"/>
          </w:tcPr>
          <w:p w14:paraId="288E5C4F" w14:textId="77777777" w:rsidR="00CE4A85" w:rsidRPr="007B4EF7" w:rsidRDefault="00CE4A85" w:rsidP="00CD1682">
            <w:pPr>
              <w:pStyle w:val="142"/>
              <w:spacing w:line="260" w:lineRule="exact"/>
              <w:ind w:left="351" w:hanging="351"/>
              <w:jc w:val="right"/>
              <w:rPr>
                <w:spacing w:val="-24"/>
                <w:sz w:val="22"/>
                <w:szCs w:val="22"/>
              </w:rPr>
            </w:pPr>
            <w:r w:rsidRPr="007B4EF7">
              <w:rPr>
                <w:spacing w:val="-24"/>
                <w:sz w:val="22"/>
                <w:szCs w:val="22"/>
              </w:rPr>
              <w:t>84</w:t>
            </w:r>
            <w:r w:rsidRPr="007B4EF7">
              <w:rPr>
                <w:rFonts w:hint="eastAsia"/>
                <w:spacing w:val="-24"/>
                <w:sz w:val="22"/>
                <w:szCs w:val="22"/>
              </w:rPr>
              <w:t>,</w:t>
            </w:r>
            <w:r w:rsidRPr="007B4EF7">
              <w:rPr>
                <w:spacing w:val="-24"/>
                <w:sz w:val="22"/>
                <w:szCs w:val="22"/>
              </w:rPr>
              <w:t>480</w:t>
            </w:r>
          </w:p>
        </w:tc>
        <w:tc>
          <w:tcPr>
            <w:tcW w:w="992" w:type="dxa"/>
            <w:shd w:val="clear" w:color="auto" w:fill="FFFFFF"/>
            <w:vAlign w:val="center"/>
          </w:tcPr>
          <w:p w14:paraId="7877FA85" w14:textId="77777777" w:rsidR="00CE4A85" w:rsidRPr="007B4EF7" w:rsidRDefault="00CE4A85" w:rsidP="00CD1682">
            <w:pPr>
              <w:pStyle w:val="142"/>
              <w:spacing w:line="260" w:lineRule="exact"/>
              <w:ind w:left="367" w:hanging="367"/>
              <w:jc w:val="right"/>
              <w:rPr>
                <w:spacing w:val="-24"/>
                <w:sz w:val="22"/>
                <w:szCs w:val="22"/>
              </w:rPr>
            </w:pPr>
            <w:r w:rsidRPr="007B4EF7">
              <w:rPr>
                <w:spacing w:val="-24"/>
                <w:sz w:val="22"/>
                <w:szCs w:val="22"/>
              </w:rPr>
              <w:t>47</w:t>
            </w:r>
            <w:r w:rsidRPr="007B4EF7">
              <w:rPr>
                <w:rFonts w:hint="eastAsia"/>
                <w:spacing w:val="-24"/>
                <w:sz w:val="22"/>
                <w:szCs w:val="22"/>
              </w:rPr>
              <w:t>,150</w:t>
            </w:r>
          </w:p>
        </w:tc>
        <w:tc>
          <w:tcPr>
            <w:tcW w:w="997" w:type="dxa"/>
            <w:shd w:val="clear" w:color="auto" w:fill="FFFFFF"/>
            <w:vAlign w:val="center"/>
          </w:tcPr>
          <w:p w14:paraId="2DD2A685" w14:textId="77777777" w:rsidR="00CE4A85" w:rsidRPr="007B4EF7" w:rsidRDefault="00CE4A85" w:rsidP="00CD1682">
            <w:pPr>
              <w:pStyle w:val="142"/>
              <w:spacing w:line="260" w:lineRule="exact"/>
              <w:ind w:left="367" w:hanging="367"/>
              <w:jc w:val="right"/>
              <w:rPr>
                <w:spacing w:val="-24"/>
                <w:sz w:val="22"/>
                <w:szCs w:val="22"/>
              </w:rPr>
            </w:pPr>
            <w:r w:rsidRPr="007B4EF7">
              <w:rPr>
                <w:spacing w:val="-24"/>
                <w:sz w:val="22"/>
                <w:szCs w:val="22"/>
              </w:rPr>
              <w:t>82</w:t>
            </w:r>
            <w:r w:rsidRPr="007B4EF7">
              <w:rPr>
                <w:rFonts w:hint="eastAsia"/>
                <w:spacing w:val="-24"/>
                <w:sz w:val="22"/>
                <w:szCs w:val="22"/>
              </w:rPr>
              <w:t>,496</w:t>
            </w:r>
          </w:p>
        </w:tc>
      </w:tr>
      <w:tr w:rsidR="00CE4A85" w:rsidRPr="007B4EF7" w14:paraId="7430DB41" w14:textId="77777777" w:rsidTr="0072402F">
        <w:trPr>
          <w:trHeight w:val="363"/>
        </w:trPr>
        <w:tc>
          <w:tcPr>
            <w:tcW w:w="1701" w:type="dxa"/>
            <w:vAlign w:val="center"/>
          </w:tcPr>
          <w:p w14:paraId="2B395E3E" w14:textId="77777777" w:rsidR="00CE4A85" w:rsidRPr="007B4EF7" w:rsidRDefault="00CE4A85" w:rsidP="00CD1682">
            <w:pPr>
              <w:pStyle w:val="142"/>
              <w:spacing w:line="260" w:lineRule="exact"/>
              <w:ind w:left="447" w:hanging="555"/>
              <w:jc w:val="both"/>
              <w:rPr>
                <w:spacing w:val="-20"/>
                <w:szCs w:val="24"/>
              </w:rPr>
            </w:pPr>
            <w:r w:rsidRPr="007B4EF7">
              <w:rPr>
                <w:rFonts w:hint="eastAsia"/>
                <w:spacing w:val="-20"/>
                <w:szCs w:val="24"/>
              </w:rPr>
              <w:t>業</w:t>
            </w:r>
            <w:r w:rsidRPr="007B4EF7">
              <w:rPr>
                <w:rFonts w:hint="eastAsia"/>
                <w:spacing w:val="-28"/>
                <w:szCs w:val="24"/>
              </w:rPr>
              <w:t>務外賸餘</w:t>
            </w:r>
            <w:r w:rsidRPr="007B4EF7">
              <w:rPr>
                <w:rFonts w:hint="eastAsia"/>
                <w:spacing w:val="-20"/>
                <w:szCs w:val="24"/>
              </w:rPr>
              <w:t>(短絀)</w:t>
            </w:r>
          </w:p>
        </w:tc>
        <w:tc>
          <w:tcPr>
            <w:tcW w:w="993" w:type="dxa"/>
            <w:shd w:val="clear" w:color="auto" w:fill="FFFFFF"/>
            <w:vAlign w:val="center"/>
          </w:tcPr>
          <w:p w14:paraId="52E12FD6"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27,802</w:t>
            </w:r>
          </w:p>
        </w:tc>
        <w:tc>
          <w:tcPr>
            <w:tcW w:w="992" w:type="dxa"/>
            <w:shd w:val="clear" w:color="auto" w:fill="FFFFFF"/>
            <w:vAlign w:val="center"/>
          </w:tcPr>
          <w:p w14:paraId="23F5113E" w14:textId="77777777" w:rsidR="00CE4A85" w:rsidRPr="007B4EF7" w:rsidRDefault="00CE4A85" w:rsidP="00CD1682">
            <w:pPr>
              <w:pStyle w:val="142"/>
              <w:spacing w:line="260" w:lineRule="exact"/>
              <w:ind w:left="344" w:hanging="344"/>
              <w:jc w:val="right"/>
              <w:rPr>
                <w:spacing w:val="-24"/>
                <w:sz w:val="22"/>
                <w:szCs w:val="22"/>
              </w:rPr>
            </w:pPr>
            <w:r w:rsidRPr="007B4EF7">
              <w:rPr>
                <w:rFonts w:hint="eastAsia"/>
                <w:spacing w:val="-24"/>
                <w:sz w:val="22"/>
                <w:szCs w:val="22"/>
              </w:rPr>
              <w:t>55,625</w:t>
            </w:r>
          </w:p>
        </w:tc>
        <w:tc>
          <w:tcPr>
            <w:tcW w:w="992" w:type="dxa"/>
            <w:shd w:val="clear" w:color="auto" w:fill="FFFFFF"/>
            <w:vAlign w:val="center"/>
          </w:tcPr>
          <w:p w14:paraId="0BA32B9A" w14:textId="77777777" w:rsidR="00CE4A85" w:rsidRPr="007B4EF7" w:rsidRDefault="00CE4A85" w:rsidP="00CD1682">
            <w:pPr>
              <w:pStyle w:val="142"/>
              <w:spacing w:line="260" w:lineRule="exact"/>
              <w:ind w:left="351" w:hanging="351"/>
              <w:jc w:val="right"/>
              <w:rPr>
                <w:spacing w:val="-24"/>
                <w:sz w:val="22"/>
                <w:szCs w:val="22"/>
              </w:rPr>
            </w:pPr>
            <w:r w:rsidRPr="007B4EF7">
              <w:rPr>
                <w:rFonts w:hint="eastAsia"/>
                <w:spacing w:val="-24"/>
                <w:sz w:val="22"/>
                <w:szCs w:val="22"/>
              </w:rPr>
              <w:t>27,</w:t>
            </w:r>
            <w:r w:rsidRPr="007B4EF7">
              <w:rPr>
                <w:spacing w:val="-24"/>
                <w:sz w:val="22"/>
                <w:szCs w:val="22"/>
              </w:rPr>
              <w:t>130</w:t>
            </w:r>
          </w:p>
        </w:tc>
        <w:tc>
          <w:tcPr>
            <w:tcW w:w="992" w:type="dxa"/>
            <w:shd w:val="clear" w:color="auto" w:fill="FFFFFF"/>
            <w:vAlign w:val="center"/>
          </w:tcPr>
          <w:p w14:paraId="0DCC6FA4" w14:textId="77777777" w:rsidR="00CE4A85" w:rsidRPr="007B4EF7" w:rsidRDefault="00CE4A85" w:rsidP="00CD1682">
            <w:pPr>
              <w:pStyle w:val="142"/>
              <w:spacing w:line="260" w:lineRule="exact"/>
              <w:ind w:left="344" w:hanging="344"/>
              <w:jc w:val="right"/>
              <w:rPr>
                <w:spacing w:val="-24"/>
                <w:sz w:val="22"/>
                <w:szCs w:val="22"/>
              </w:rPr>
            </w:pPr>
            <w:r w:rsidRPr="007B4EF7">
              <w:rPr>
                <w:spacing w:val="-24"/>
                <w:sz w:val="22"/>
                <w:szCs w:val="22"/>
              </w:rPr>
              <w:t>70</w:t>
            </w:r>
            <w:r w:rsidRPr="007B4EF7">
              <w:rPr>
                <w:rFonts w:hint="eastAsia"/>
                <w:spacing w:val="-24"/>
                <w:sz w:val="22"/>
                <w:szCs w:val="22"/>
              </w:rPr>
              <w:t>,722</w:t>
            </w:r>
          </w:p>
        </w:tc>
        <w:tc>
          <w:tcPr>
            <w:tcW w:w="993" w:type="dxa"/>
            <w:shd w:val="clear" w:color="auto" w:fill="FFFFFF"/>
            <w:vAlign w:val="center"/>
          </w:tcPr>
          <w:p w14:paraId="76E39EFF" w14:textId="77777777" w:rsidR="00CE4A85" w:rsidRPr="007B4EF7" w:rsidRDefault="00CE4A85" w:rsidP="00CD1682">
            <w:pPr>
              <w:pStyle w:val="142"/>
              <w:spacing w:line="260" w:lineRule="exact"/>
              <w:ind w:left="351" w:hanging="351"/>
              <w:jc w:val="right"/>
              <w:rPr>
                <w:spacing w:val="-24"/>
                <w:sz w:val="22"/>
                <w:szCs w:val="22"/>
              </w:rPr>
            </w:pPr>
            <w:r w:rsidRPr="007B4EF7">
              <w:rPr>
                <w:spacing w:val="-24"/>
                <w:sz w:val="22"/>
                <w:szCs w:val="22"/>
              </w:rPr>
              <w:t>55</w:t>
            </w:r>
            <w:r w:rsidRPr="007B4EF7">
              <w:rPr>
                <w:rFonts w:hint="eastAsia"/>
                <w:spacing w:val="-24"/>
                <w:sz w:val="22"/>
                <w:szCs w:val="22"/>
              </w:rPr>
              <w:t>,</w:t>
            </w:r>
            <w:r w:rsidRPr="007B4EF7">
              <w:rPr>
                <w:spacing w:val="-24"/>
                <w:sz w:val="22"/>
                <w:szCs w:val="22"/>
              </w:rPr>
              <w:t>622</w:t>
            </w:r>
          </w:p>
        </w:tc>
        <w:tc>
          <w:tcPr>
            <w:tcW w:w="992" w:type="dxa"/>
            <w:shd w:val="clear" w:color="auto" w:fill="FFFFFF"/>
            <w:vAlign w:val="center"/>
          </w:tcPr>
          <w:p w14:paraId="1557943A" w14:textId="77777777" w:rsidR="00CE4A85" w:rsidRPr="007B4EF7" w:rsidRDefault="00CE4A85" w:rsidP="00CD1682">
            <w:pPr>
              <w:pStyle w:val="142"/>
              <w:spacing w:line="260" w:lineRule="exact"/>
              <w:ind w:left="367" w:hanging="367"/>
              <w:jc w:val="right"/>
              <w:rPr>
                <w:spacing w:val="-24"/>
                <w:sz w:val="22"/>
                <w:szCs w:val="22"/>
              </w:rPr>
            </w:pPr>
            <w:r w:rsidRPr="007B4EF7">
              <w:rPr>
                <w:spacing w:val="-24"/>
                <w:sz w:val="22"/>
                <w:szCs w:val="22"/>
              </w:rPr>
              <w:t>30</w:t>
            </w:r>
            <w:r w:rsidRPr="007B4EF7">
              <w:rPr>
                <w:rFonts w:hint="eastAsia"/>
                <w:spacing w:val="-24"/>
                <w:sz w:val="22"/>
                <w:szCs w:val="22"/>
              </w:rPr>
              <w:t>,</w:t>
            </w:r>
            <w:r w:rsidRPr="007B4EF7">
              <w:rPr>
                <w:spacing w:val="-24"/>
                <w:sz w:val="22"/>
                <w:szCs w:val="22"/>
              </w:rPr>
              <w:t>242</w:t>
            </w:r>
          </w:p>
        </w:tc>
        <w:tc>
          <w:tcPr>
            <w:tcW w:w="997" w:type="dxa"/>
            <w:shd w:val="clear" w:color="auto" w:fill="FFFFFF"/>
            <w:vAlign w:val="center"/>
          </w:tcPr>
          <w:p w14:paraId="5BDE24A6" w14:textId="77777777" w:rsidR="00CE4A85" w:rsidRPr="007B4EF7" w:rsidRDefault="00CE4A85" w:rsidP="00CD1682">
            <w:pPr>
              <w:pStyle w:val="142"/>
              <w:spacing w:line="260" w:lineRule="exact"/>
              <w:ind w:left="367" w:hanging="367"/>
              <w:jc w:val="right"/>
              <w:rPr>
                <w:spacing w:val="-24"/>
                <w:sz w:val="22"/>
                <w:szCs w:val="22"/>
              </w:rPr>
            </w:pPr>
            <w:r w:rsidRPr="007B4EF7">
              <w:rPr>
                <w:spacing w:val="-24"/>
                <w:sz w:val="22"/>
                <w:szCs w:val="22"/>
              </w:rPr>
              <w:t>74</w:t>
            </w:r>
            <w:r w:rsidRPr="007B4EF7">
              <w:rPr>
                <w:rFonts w:hint="eastAsia"/>
                <w:spacing w:val="-24"/>
                <w:sz w:val="22"/>
                <w:szCs w:val="22"/>
              </w:rPr>
              <w:t>,193</w:t>
            </w:r>
          </w:p>
        </w:tc>
      </w:tr>
      <w:tr w:rsidR="00CE4A85" w:rsidRPr="007B4EF7" w14:paraId="1ECE43C6" w14:textId="77777777" w:rsidTr="0072402F">
        <w:trPr>
          <w:trHeight w:val="363"/>
        </w:trPr>
        <w:tc>
          <w:tcPr>
            <w:tcW w:w="1701" w:type="dxa"/>
            <w:vAlign w:val="center"/>
            <w:hideMark/>
          </w:tcPr>
          <w:p w14:paraId="11583C7C" w14:textId="77777777" w:rsidR="00CE4A85" w:rsidRPr="007B4EF7" w:rsidRDefault="00CE4A85" w:rsidP="00CD1682">
            <w:pPr>
              <w:pStyle w:val="142"/>
              <w:spacing w:line="260" w:lineRule="exact"/>
              <w:ind w:left="447" w:hanging="555"/>
              <w:jc w:val="both"/>
              <w:rPr>
                <w:spacing w:val="-20"/>
                <w:szCs w:val="24"/>
              </w:rPr>
            </w:pPr>
            <w:r w:rsidRPr="007B4EF7">
              <w:rPr>
                <w:rFonts w:hint="eastAsia"/>
                <w:spacing w:val="-20"/>
                <w:szCs w:val="24"/>
              </w:rPr>
              <w:t>本期餘絀</w:t>
            </w:r>
          </w:p>
        </w:tc>
        <w:tc>
          <w:tcPr>
            <w:tcW w:w="993" w:type="dxa"/>
            <w:shd w:val="clear" w:color="auto" w:fill="FFFFFF"/>
            <w:vAlign w:val="center"/>
          </w:tcPr>
          <w:p w14:paraId="01151BDF" w14:textId="77777777" w:rsidR="00CE4A85" w:rsidRPr="007B4EF7" w:rsidRDefault="00CE4A85" w:rsidP="00CD1682">
            <w:pPr>
              <w:pStyle w:val="142"/>
              <w:spacing w:line="260" w:lineRule="exact"/>
              <w:ind w:left="350" w:hanging="350"/>
              <w:jc w:val="right"/>
              <w:rPr>
                <w:b/>
                <w:spacing w:val="-24"/>
                <w:sz w:val="22"/>
                <w:szCs w:val="22"/>
              </w:rPr>
            </w:pPr>
            <w:r w:rsidRPr="007B4EF7">
              <w:rPr>
                <w:rFonts w:hint="eastAsia"/>
                <w:b/>
                <w:spacing w:val="-24"/>
                <w:sz w:val="22"/>
                <w:szCs w:val="22"/>
              </w:rPr>
              <w:t>-125,754</w:t>
            </w:r>
          </w:p>
        </w:tc>
        <w:tc>
          <w:tcPr>
            <w:tcW w:w="992" w:type="dxa"/>
            <w:shd w:val="clear" w:color="auto" w:fill="FFFFFF"/>
            <w:vAlign w:val="center"/>
          </w:tcPr>
          <w:p w14:paraId="21DADDAE" w14:textId="77777777" w:rsidR="00CE4A85" w:rsidRPr="007B4EF7" w:rsidRDefault="00CE4A85" w:rsidP="00CD1682">
            <w:pPr>
              <w:pStyle w:val="142"/>
              <w:spacing w:line="260" w:lineRule="exact"/>
              <w:ind w:left="344" w:hanging="344"/>
              <w:jc w:val="right"/>
              <w:rPr>
                <w:b/>
                <w:spacing w:val="-24"/>
                <w:sz w:val="22"/>
                <w:szCs w:val="22"/>
              </w:rPr>
            </w:pPr>
            <w:r w:rsidRPr="007B4EF7">
              <w:rPr>
                <w:rFonts w:hint="eastAsia"/>
                <w:b/>
                <w:spacing w:val="-24"/>
                <w:sz w:val="22"/>
                <w:szCs w:val="22"/>
              </w:rPr>
              <w:t>-108,</w:t>
            </w:r>
            <w:r w:rsidRPr="007B4EF7">
              <w:rPr>
                <w:b/>
                <w:spacing w:val="-24"/>
                <w:sz w:val="22"/>
                <w:szCs w:val="22"/>
              </w:rPr>
              <w:t>564</w:t>
            </w:r>
          </w:p>
        </w:tc>
        <w:tc>
          <w:tcPr>
            <w:tcW w:w="992" w:type="dxa"/>
            <w:shd w:val="clear" w:color="auto" w:fill="FFFFFF"/>
            <w:vAlign w:val="center"/>
          </w:tcPr>
          <w:p w14:paraId="6477215E" w14:textId="77777777" w:rsidR="00CE4A85" w:rsidRPr="007B4EF7" w:rsidRDefault="00CE4A85" w:rsidP="00CD1682">
            <w:pPr>
              <w:pStyle w:val="142"/>
              <w:spacing w:line="260" w:lineRule="exact"/>
              <w:ind w:left="350" w:hanging="350"/>
              <w:jc w:val="right"/>
              <w:rPr>
                <w:b/>
                <w:spacing w:val="-24"/>
                <w:sz w:val="22"/>
                <w:szCs w:val="22"/>
              </w:rPr>
            </w:pPr>
            <w:r w:rsidRPr="007B4EF7">
              <w:rPr>
                <w:rFonts w:hint="eastAsia"/>
                <w:b/>
                <w:spacing w:val="-24"/>
                <w:sz w:val="22"/>
                <w:szCs w:val="22"/>
              </w:rPr>
              <w:t>-1</w:t>
            </w:r>
            <w:r w:rsidRPr="007B4EF7">
              <w:rPr>
                <w:b/>
                <w:spacing w:val="-24"/>
                <w:sz w:val="22"/>
                <w:szCs w:val="22"/>
              </w:rPr>
              <w:t>48</w:t>
            </w:r>
            <w:r w:rsidRPr="007B4EF7">
              <w:rPr>
                <w:rFonts w:hint="eastAsia"/>
                <w:b/>
                <w:spacing w:val="-24"/>
                <w:sz w:val="22"/>
                <w:szCs w:val="22"/>
              </w:rPr>
              <w:t>,</w:t>
            </w:r>
            <w:r w:rsidRPr="007B4EF7">
              <w:rPr>
                <w:b/>
                <w:spacing w:val="-24"/>
                <w:sz w:val="22"/>
                <w:szCs w:val="22"/>
              </w:rPr>
              <w:t>943</w:t>
            </w:r>
          </w:p>
        </w:tc>
        <w:tc>
          <w:tcPr>
            <w:tcW w:w="992" w:type="dxa"/>
            <w:shd w:val="clear" w:color="auto" w:fill="FFFFFF"/>
            <w:vAlign w:val="center"/>
          </w:tcPr>
          <w:p w14:paraId="49481197" w14:textId="77777777" w:rsidR="00CE4A85" w:rsidRPr="007B4EF7" w:rsidRDefault="00CE4A85" w:rsidP="008B0E5B">
            <w:pPr>
              <w:pStyle w:val="142"/>
              <w:spacing w:line="260" w:lineRule="exact"/>
              <w:ind w:left="344" w:hanging="344"/>
              <w:jc w:val="right"/>
              <w:rPr>
                <w:b/>
                <w:spacing w:val="-24"/>
                <w:sz w:val="22"/>
                <w:szCs w:val="22"/>
              </w:rPr>
            </w:pPr>
            <w:r w:rsidRPr="007B4EF7">
              <w:rPr>
                <w:rFonts w:hint="eastAsia"/>
                <w:b/>
                <w:spacing w:val="-24"/>
                <w:sz w:val="22"/>
                <w:szCs w:val="22"/>
              </w:rPr>
              <w:t>-</w:t>
            </w:r>
            <w:r w:rsidRPr="007B4EF7">
              <w:rPr>
                <w:b/>
                <w:spacing w:val="-24"/>
                <w:sz w:val="22"/>
                <w:szCs w:val="22"/>
              </w:rPr>
              <w:t>50</w:t>
            </w:r>
            <w:r w:rsidRPr="007B4EF7">
              <w:rPr>
                <w:rFonts w:hint="eastAsia"/>
                <w:b/>
                <w:spacing w:val="-24"/>
                <w:sz w:val="22"/>
                <w:szCs w:val="22"/>
              </w:rPr>
              <w:t>,</w:t>
            </w:r>
            <w:r w:rsidRPr="007B4EF7">
              <w:rPr>
                <w:b/>
                <w:spacing w:val="-24"/>
                <w:sz w:val="22"/>
                <w:szCs w:val="22"/>
              </w:rPr>
              <w:t>919</w:t>
            </w:r>
          </w:p>
        </w:tc>
        <w:tc>
          <w:tcPr>
            <w:tcW w:w="993" w:type="dxa"/>
            <w:shd w:val="clear" w:color="auto" w:fill="FFFFFF"/>
            <w:vAlign w:val="center"/>
          </w:tcPr>
          <w:p w14:paraId="6CD7A85E" w14:textId="77777777" w:rsidR="00CE4A85" w:rsidRPr="007B4EF7" w:rsidRDefault="00CE4A85" w:rsidP="00CD1682">
            <w:pPr>
              <w:pStyle w:val="142"/>
              <w:spacing w:line="260" w:lineRule="exact"/>
              <w:ind w:left="350" w:hanging="350"/>
              <w:jc w:val="right"/>
              <w:rPr>
                <w:b/>
                <w:spacing w:val="-24"/>
                <w:sz w:val="22"/>
                <w:szCs w:val="22"/>
              </w:rPr>
            </w:pPr>
            <w:r w:rsidRPr="007B4EF7">
              <w:rPr>
                <w:rFonts w:hint="eastAsia"/>
                <w:b/>
                <w:spacing w:val="-24"/>
                <w:sz w:val="22"/>
                <w:szCs w:val="22"/>
              </w:rPr>
              <w:t>-1</w:t>
            </w:r>
            <w:r w:rsidRPr="007B4EF7">
              <w:rPr>
                <w:b/>
                <w:spacing w:val="-24"/>
                <w:sz w:val="22"/>
                <w:szCs w:val="22"/>
              </w:rPr>
              <w:t>36</w:t>
            </w:r>
            <w:r w:rsidRPr="007B4EF7">
              <w:rPr>
                <w:rFonts w:hint="eastAsia"/>
                <w:b/>
                <w:spacing w:val="-24"/>
                <w:sz w:val="22"/>
                <w:szCs w:val="22"/>
              </w:rPr>
              <w:t>,94</w:t>
            </w:r>
            <w:r w:rsidRPr="007B4EF7">
              <w:rPr>
                <w:b/>
                <w:spacing w:val="-24"/>
                <w:sz w:val="22"/>
                <w:szCs w:val="22"/>
              </w:rPr>
              <w:t>6</w:t>
            </w:r>
          </w:p>
        </w:tc>
        <w:tc>
          <w:tcPr>
            <w:tcW w:w="992" w:type="dxa"/>
            <w:shd w:val="clear" w:color="auto" w:fill="FFFFFF"/>
            <w:vAlign w:val="center"/>
          </w:tcPr>
          <w:p w14:paraId="2863082C" w14:textId="77777777" w:rsidR="00CE4A85" w:rsidRPr="007B4EF7" w:rsidRDefault="00CE4A85" w:rsidP="00CD1682">
            <w:pPr>
              <w:pStyle w:val="142"/>
              <w:spacing w:line="260" w:lineRule="exact"/>
              <w:ind w:left="367" w:hanging="367"/>
              <w:jc w:val="right"/>
              <w:rPr>
                <w:b/>
                <w:spacing w:val="-24"/>
                <w:sz w:val="22"/>
                <w:szCs w:val="22"/>
              </w:rPr>
            </w:pPr>
            <w:r w:rsidRPr="007B4EF7">
              <w:rPr>
                <w:rFonts w:hint="eastAsia"/>
                <w:b/>
                <w:spacing w:val="-24"/>
                <w:sz w:val="22"/>
                <w:szCs w:val="22"/>
              </w:rPr>
              <w:t>-109,413</w:t>
            </w:r>
          </w:p>
        </w:tc>
        <w:tc>
          <w:tcPr>
            <w:tcW w:w="997" w:type="dxa"/>
            <w:shd w:val="clear" w:color="auto" w:fill="FFFFFF"/>
            <w:vAlign w:val="center"/>
          </w:tcPr>
          <w:p w14:paraId="7A3D5AB8" w14:textId="77777777" w:rsidR="00CE4A85" w:rsidRPr="007B4EF7" w:rsidRDefault="00CE4A85" w:rsidP="00CD1682">
            <w:pPr>
              <w:pStyle w:val="142"/>
              <w:spacing w:line="260" w:lineRule="exact"/>
              <w:ind w:left="367" w:hanging="367"/>
              <w:jc w:val="right"/>
              <w:rPr>
                <w:b/>
                <w:spacing w:val="-24"/>
                <w:sz w:val="22"/>
                <w:szCs w:val="22"/>
              </w:rPr>
            </w:pPr>
            <w:r w:rsidRPr="007B4EF7">
              <w:rPr>
                <w:rFonts w:hint="eastAsia"/>
                <w:b/>
                <w:spacing w:val="-24"/>
                <w:sz w:val="22"/>
                <w:szCs w:val="22"/>
              </w:rPr>
              <w:t>-1</w:t>
            </w:r>
            <w:r w:rsidRPr="007B4EF7">
              <w:rPr>
                <w:b/>
                <w:spacing w:val="-24"/>
                <w:sz w:val="22"/>
                <w:szCs w:val="22"/>
              </w:rPr>
              <w:t>35</w:t>
            </w:r>
            <w:r w:rsidRPr="007B4EF7">
              <w:rPr>
                <w:rFonts w:hint="eastAsia"/>
                <w:b/>
                <w:spacing w:val="-24"/>
                <w:sz w:val="22"/>
                <w:szCs w:val="22"/>
              </w:rPr>
              <w:t>,375</w:t>
            </w:r>
          </w:p>
        </w:tc>
      </w:tr>
    </w:tbl>
    <w:p w14:paraId="6A0AD161" w14:textId="77777777" w:rsidR="00CE4A85" w:rsidRPr="007B4EF7" w:rsidRDefault="00CE4A85" w:rsidP="00584454">
      <w:pPr>
        <w:pStyle w:val="142"/>
        <w:ind w:left="1133" w:hangingChars="466" w:hanging="1133"/>
        <w:jc w:val="both"/>
        <w:rPr>
          <w:rFonts w:hAnsi="標楷體"/>
        </w:rPr>
      </w:pPr>
      <w:r w:rsidRPr="007B4EF7">
        <w:rPr>
          <w:rFonts w:hAnsi="標楷體" w:hint="eastAsia"/>
        </w:rPr>
        <w:t>說    明：113年度執行數為截至8月底止數據。</w:t>
      </w:r>
    </w:p>
    <w:p w14:paraId="3C0F56E5" w14:textId="77777777" w:rsidR="00CE4A85" w:rsidRPr="007B4EF7" w:rsidRDefault="00CE4A85" w:rsidP="00584454">
      <w:pPr>
        <w:pStyle w:val="142"/>
        <w:ind w:left="1751" w:hangingChars="720" w:hanging="1751"/>
        <w:jc w:val="both"/>
      </w:pPr>
      <w:r w:rsidRPr="007B4EF7">
        <w:rPr>
          <w:rFonts w:hAnsi="標楷體" w:hint="eastAsia"/>
        </w:rPr>
        <w:t>資料來源：</w:t>
      </w:r>
      <w:r w:rsidRPr="007B4EF7">
        <w:rPr>
          <w:rFonts w:hint="eastAsia"/>
        </w:rPr>
        <w:t>屏東大學提供。</w:t>
      </w:r>
    </w:p>
    <w:p w14:paraId="3385752B" w14:textId="77777777" w:rsidR="00CE4A85" w:rsidRPr="00647230" w:rsidRDefault="00CE4A85" w:rsidP="00647230">
      <w:pPr>
        <w:pStyle w:val="a4"/>
        <w:ind w:left="849" w:hanging="283"/>
        <w:rPr>
          <w:b/>
        </w:rPr>
      </w:pPr>
      <w:r w:rsidRPr="00647230">
        <w:rPr>
          <w:rFonts w:hint="eastAsia"/>
          <w:b/>
        </w:rPr>
        <w:t>(二)114年度預計自籌收入占總收入比率未及4成，該校對政府補助收入仰賴仍深</w:t>
      </w:r>
    </w:p>
    <w:p w14:paraId="21ECD4A1" w14:textId="77777777" w:rsidR="00CE4A85" w:rsidRPr="001B0E79" w:rsidRDefault="00CE4A85" w:rsidP="001B0E79">
      <w:pPr>
        <w:adjustRightInd w:val="0"/>
        <w:ind w:leftChars="300" w:left="850" w:firstLine="566"/>
        <w:rPr>
          <w:rFonts w:hAnsi="標楷體"/>
          <w:snapToGrid/>
          <w:kern w:val="3"/>
        </w:rPr>
      </w:pPr>
      <w:r w:rsidRPr="001B0E79">
        <w:rPr>
          <w:rFonts w:hAnsi="標楷體" w:hint="eastAsia"/>
          <w:snapToGrid/>
          <w:kern w:val="3"/>
          <w:szCs w:val="24"/>
        </w:rPr>
        <w:t>檢視屏東大學1</w:t>
      </w:r>
      <w:r w:rsidRPr="007B4EF7">
        <w:rPr>
          <w:rFonts w:hAnsi="標楷體" w:hint="eastAsia"/>
          <w:snapToGrid/>
          <w:kern w:val="3"/>
          <w:szCs w:val="24"/>
        </w:rPr>
        <w:t>10</w:t>
      </w:r>
      <w:r w:rsidRPr="001B0E79">
        <w:rPr>
          <w:rFonts w:hAnsi="標楷體" w:hint="eastAsia"/>
          <w:snapToGrid/>
          <w:kern w:val="3"/>
          <w:szCs w:val="24"/>
          <w:lang w:eastAsia="zh-HK"/>
        </w:rPr>
        <w:t>至11</w:t>
      </w:r>
      <w:r w:rsidRPr="007B4EF7">
        <w:rPr>
          <w:rFonts w:hAnsi="標楷體" w:hint="eastAsia"/>
          <w:snapToGrid/>
          <w:kern w:val="3"/>
          <w:szCs w:val="24"/>
        </w:rPr>
        <w:t>4</w:t>
      </w:r>
      <w:r w:rsidRPr="001B0E79">
        <w:rPr>
          <w:rFonts w:hAnsi="標楷體" w:hint="eastAsia"/>
          <w:snapToGrid/>
          <w:kern w:val="3"/>
          <w:szCs w:val="24"/>
          <w:lang w:eastAsia="zh-HK"/>
        </w:rPr>
        <w:t>年</w:t>
      </w:r>
      <w:r w:rsidRPr="007B4EF7">
        <w:rPr>
          <w:rFonts w:hAnsi="標楷體" w:hint="eastAsia"/>
          <w:snapToGrid/>
          <w:kern w:val="3"/>
          <w:szCs w:val="24"/>
          <w:lang w:eastAsia="zh-HK"/>
        </w:rPr>
        <w:t>之收入</w:t>
      </w:r>
      <w:r w:rsidRPr="007B4EF7">
        <w:rPr>
          <w:rFonts w:hAnsi="標楷體" w:hint="eastAsia"/>
          <w:snapToGrid/>
          <w:kern w:val="3"/>
          <w:szCs w:val="24"/>
        </w:rPr>
        <w:t>來源</w:t>
      </w:r>
      <w:r w:rsidRPr="007B4EF7">
        <w:rPr>
          <w:rFonts w:hAnsi="標楷體" w:hint="eastAsia"/>
          <w:snapToGrid/>
          <w:kern w:val="3"/>
          <w:szCs w:val="24"/>
          <w:lang w:eastAsia="zh-HK"/>
        </w:rPr>
        <w:t>情形</w:t>
      </w:r>
      <w:r w:rsidRPr="001B0E79">
        <w:rPr>
          <w:rFonts w:hAnsi="標楷體" w:hint="eastAsia"/>
          <w:snapToGrid/>
          <w:kern w:val="3"/>
          <w:szCs w:val="24"/>
        </w:rPr>
        <w:t>(</w:t>
      </w:r>
      <w:r w:rsidRPr="001B0E79">
        <w:rPr>
          <w:rFonts w:hAnsi="標楷體" w:hint="eastAsia"/>
          <w:snapToGrid/>
          <w:kern w:val="3"/>
          <w:szCs w:val="24"/>
          <w:lang w:eastAsia="zh-HK"/>
        </w:rPr>
        <w:t>詳表</w:t>
      </w:r>
      <w:r w:rsidRPr="007B4EF7">
        <w:rPr>
          <w:rFonts w:hAnsi="標楷體" w:hint="eastAsia"/>
          <w:snapToGrid/>
          <w:kern w:val="3"/>
          <w:szCs w:val="24"/>
        </w:rPr>
        <w:t>2</w:t>
      </w:r>
      <w:r w:rsidRPr="001B0E79">
        <w:rPr>
          <w:rFonts w:hAnsi="標楷體" w:hint="eastAsia"/>
          <w:snapToGrid/>
          <w:kern w:val="3"/>
          <w:szCs w:val="24"/>
        </w:rPr>
        <w:t>)</w:t>
      </w:r>
      <w:r w:rsidRPr="001B0E79">
        <w:rPr>
          <w:rFonts w:hAnsi="標楷體" w:hint="eastAsia"/>
          <w:snapToGrid/>
          <w:kern w:val="3"/>
          <w:szCs w:val="24"/>
          <w:lang w:eastAsia="zh-HK"/>
        </w:rPr>
        <w:t>，</w:t>
      </w:r>
      <w:r w:rsidRPr="001B0E79">
        <w:rPr>
          <w:rFonts w:hAnsi="標楷體" w:hint="eastAsia"/>
          <w:snapToGrid/>
          <w:kern w:val="3"/>
          <w:szCs w:val="24"/>
        </w:rPr>
        <w:t>11</w:t>
      </w:r>
      <w:r w:rsidRPr="007B4EF7">
        <w:rPr>
          <w:rFonts w:hAnsi="標楷體" w:hint="eastAsia"/>
          <w:snapToGrid/>
          <w:kern w:val="3"/>
          <w:szCs w:val="24"/>
        </w:rPr>
        <w:t>4</w:t>
      </w:r>
      <w:r w:rsidRPr="001B0E79">
        <w:rPr>
          <w:rFonts w:hAnsi="標楷體" w:hint="eastAsia"/>
          <w:snapToGrid/>
          <w:kern w:val="3"/>
          <w:szCs w:val="24"/>
        </w:rPr>
        <w:t>年度預算案自籌收入占比為3</w:t>
      </w:r>
      <w:r w:rsidRPr="007B4EF7">
        <w:rPr>
          <w:rFonts w:hAnsi="標楷體" w:hint="eastAsia"/>
          <w:snapToGrid/>
          <w:kern w:val="3"/>
          <w:szCs w:val="24"/>
        </w:rPr>
        <w:t>7</w:t>
      </w:r>
      <w:r w:rsidRPr="001B0E79">
        <w:rPr>
          <w:rFonts w:hAnsi="標楷體" w:hint="eastAsia"/>
          <w:snapToGrid/>
          <w:kern w:val="3"/>
          <w:szCs w:val="24"/>
        </w:rPr>
        <w:t>.</w:t>
      </w:r>
      <w:r w:rsidRPr="007B4EF7">
        <w:rPr>
          <w:rFonts w:hAnsi="標楷體" w:hint="eastAsia"/>
          <w:snapToGrid/>
          <w:kern w:val="3"/>
          <w:szCs w:val="24"/>
        </w:rPr>
        <w:t>93</w:t>
      </w:r>
      <w:r w:rsidRPr="001B0E79">
        <w:rPr>
          <w:rFonts w:hAnsi="標楷體" w:hint="eastAsia"/>
          <w:snapToGrid/>
          <w:kern w:val="3"/>
          <w:szCs w:val="24"/>
        </w:rPr>
        <w:t>%，</w:t>
      </w:r>
      <w:r w:rsidRPr="007B4EF7">
        <w:rPr>
          <w:rFonts w:hAnsi="標楷體" w:hint="eastAsia"/>
          <w:snapToGrid/>
          <w:kern w:val="3"/>
          <w:szCs w:val="24"/>
        </w:rPr>
        <w:t>較113年度預算案36.68%略增，惟較112年度決算41.00%減少3.07個百分點，且比率未達4成仍屬偏低</w:t>
      </w:r>
      <w:r w:rsidRPr="001B0E79">
        <w:rPr>
          <w:rFonts w:hAnsi="標楷體" w:hint="eastAsia"/>
          <w:snapToGrid/>
          <w:kern w:val="3"/>
          <w:szCs w:val="24"/>
        </w:rPr>
        <w:t>；詢據屏東大學說明，近年因疫情關係，部分自籌收入來源亦受影響，惟111年度疫情回穩後，自籌收入已有成長，該校將持續依開源節流計畫中開源之執行內容辦理，並逐年滾動修正。</w:t>
      </w:r>
    </w:p>
    <w:p w14:paraId="15A5EE72" w14:textId="77777777" w:rsidR="00CE4A85" w:rsidRPr="001B0E79" w:rsidRDefault="00CE4A85" w:rsidP="001B0E79">
      <w:pPr>
        <w:suppressAutoHyphens/>
        <w:autoSpaceDN w:val="0"/>
        <w:ind w:leftChars="0" w:left="0" w:firstLineChars="0" w:hanging="40"/>
        <w:rPr>
          <w:rFonts w:hAnsi="標楷體"/>
          <w:snapToGrid/>
          <w:kern w:val="3"/>
        </w:rPr>
      </w:pPr>
      <w:r w:rsidRPr="001B0E79">
        <w:rPr>
          <w:rFonts w:hAnsi="標楷體" w:hint="eastAsia"/>
          <w:b/>
          <w:snapToGrid/>
          <w:kern w:val="3"/>
          <w:lang w:eastAsia="zh-HK"/>
        </w:rPr>
        <w:t>表</w:t>
      </w:r>
      <w:r w:rsidRPr="007B4EF7">
        <w:rPr>
          <w:rFonts w:hAnsi="標楷體" w:hint="eastAsia"/>
          <w:b/>
          <w:snapToGrid/>
          <w:kern w:val="3"/>
        </w:rPr>
        <w:t>2</w:t>
      </w:r>
      <w:r w:rsidRPr="001B0E79">
        <w:rPr>
          <w:rFonts w:hAnsi="標楷體" w:hint="eastAsia"/>
          <w:b/>
          <w:snapToGrid/>
          <w:kern w:val="3"/>
        </w:rPr>
        <w:t xml:space="preserve">  屏東大學近年</w:t>
      </w:r>
      <w:r w:rsidRPr="001B0E79">
        <w:rPr>
          <w:rFonts w:hAnsi="標楷體" w:hint="eastAsia"/>
          <w:b/>
          <w:snapToGrid/>
          <w:kern w:val="3"/>
          <w:lang w:eastAsia="zh-HK"/>
        </w:rPr>
        <w:t>收入</w:t>
      </w:r>
      <w:r w:rsidRPr="001B0E79">
        <w:rPr>
          <w:rFonts w:hAnsi="標楷體" w:hint="eastAsia"/>
          <w:b/>
          <w:snapToGrid/>
          <w:kern w:val="3"/>
        </w:rPr>
        <w:t>來源一覽</w:t>
      </w:r>
      <w:r w:rsidRPr="001B0E79">
        <w:rPr>
          <w:rFonts w:hAnsi="標楷體" w:hint="eastAsia"/>
          <w:b/>
          <w:snapToGrid/>
          <w:kern w:val="3"/>
          <w:lang w:eastAsia="zh-HK"/>
        </w:rPr>
        <w:t>表</w:t>
      </w:r>
      <w:r w:rsidRPr="001B0E79">
        <w:rPr>
          <w:rFonts w:hAnsi="標楷體" w:hint="eastAsia"/>
          <w:snapToGrid/>
          <w:kern w:val="3"/>
          <w:lang w:eastAsia="zh-HK"/>
        </w:rPr>
        <w:t xml:space="preserve"> </w:t>
      </w:r>
      <w:r w:rsidRPr="001B0E79">
        <w:rPr>
          <w:rFonts w:hAnsi="標楷體" w:hint="eastAsia"/>
          <w:snapToGrid/>
          <w:kern w:val="3"/>
        </w:rPr>
        <w:t xml:space="preserve">            </w:t>
      </w:r>
      <w:r w:rsidRPr="001B0E79">
        <w:rPr>
          <w:rFonts w:hAnsi="標楷體" w:hint="eastAsia"/>
          <w:snapToGrid/>
          <w:kern w:val="3"/>
          <w:sz w:val="24"/>
          <w:szCs w:val="24"/>
          <w:lang w:eastAsia="zh-HK"/>
        </w:rPr>
        <w:t>單位：新臺幣千元；</w:t>
      </w:r>
      <w:r w:rsidRPr="001B0E79">
        <w:rPr>
          <w:rFonts w:hAnsi="標楷體" w:hint="eastAsia"/>
          <w:snapToGrid/>
          <w:kern w:val="3"/>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18"/>
        <w:gridCol w:w="1771"/>
        <w:gridCol w:w="1772"/>
        <w:gridCol w:w="1772"/>
        <w:gridCol w:w="1772"/>
      </w:tblGrid>
      <w:tr w:rsidR="00CE4A85" w:rsidRPr="00B24603" w14:paraId="4C21FDDA" w14:textId="77777777" w:rsidTr="0072402F">
        <w:trPr>
          <w:trHeight w:val="334"/>
          <w:tblHeader/>
        </w:trPr>
        <w:tc>
          <w:tcPr>
            <w:tcW w:w="1418" w:type="dxa"/>
            <w:tcMar>
              <w:top w:w="0" w:type="dxa"/>
              <w:left w:w="108" w:type="dxa"/>
              <w:bottom w:w="0" w:type="dxa"/>
              <w:right w:w="108" w:type="dxa"/>
            </w:tcMar>
            <w:vAlign w:val="center"/>
            <w:hideMark/>
          </w:tcPr>
          <w:p w14:paraId="19B9499B" w14:textId="77777777" w:rsidR="00CE4A85" w:rsidRPr="00B24603" w:rsidRDefault="00CE4A85" w:rsidP="00B24603">
            <w:pPr>
              <w:pStyle w:val="142"/>
              <w:jc w:val="center"/>
              <w:rPr>
                <w:b/>
              </w:rPr>
            </w:pPr>
            <w:r w:rsidRPr="00B24603">
              <w:rPr>
                <w:rFonts w:hint="eastAsia"/>
                <w:b/>
              </w:rPr>
              <w:t>年度</w:t>
            </w:r>
          </w:p>
        </w:tc>
        <w:tc>
          <w:tcPr>
            <w:tcW w:w="1771" w:type="dxa"/>
            <w:tcMar>
              <w:top w:w="0" w:type="dxa"/>
              <w:left w:w="108" w:type="dxa"/>
              <w:bottom w:w="0" w:type="dxa"/>
              <w:right w:w="108" w:type="dxa"/>
            </w:tcMar>
            <w:vAlign w:val="center"/>
            <w:hideMark/>
          </w:tcPr>
          <w:p w14:paraId="74499001" w14:textId="77777777" w:rsidR="00CE4A85" w:rsidRPr="00B24603" w:rsidRDefault="00CE4A85" w:rsidP="00B24603">
            <w:pPr>
              <w:pStyle w:val="142"/>
              <w:jc w:val="center"/>
              <w:rPr>
                <w:b/>
              </w:rPr>
            </w:pPr>
            <w:r w:rsidRPr="00B24603">
              <w:rPr>
                <w:rFonts w:hint="eastAsia"/>
                <w:b/>
              </w:rPr>
              <w:t>政府補助收入</w:t>
            </w:r>
          </w:p>
        </w:tc>
        <w:tc>
          <w:tcPr>
            <w:tcW w:w="1772" w:type="dxa"/>
            <w:tcMar>
              <w:top w:w="0" w:type="dxa"/>
              <w:left w:w="108" w:type="dxa"/>
              <w:bottom w:w="0" w:type="dxa"/>
              <w:right w:w="108" w:type="dxa"/>
            </w:tcMar>
            <w:vAlign w:val="center"/>
            <w:hideMark/>
          </w:tcPr>
          <w:p w14:paraId="45266841" w14:textId="77777777" w:rsidR="00CE4A85" w:rsidRPr="00B24603" w:rsidRDefault="00CE4A85" w:rsidP="00B24603">
            <w:pPr>
              <w:pStyle w:val="142"/>
              <w:jc w:val="center"/>
              <w:rPr>
                <w:b/>
              </w:rPr>
            </w:pPr>
            <w:r w:rsidRPr="00B24603">
              <w:rPr>
                <w:rFonts w:hint="eastAsia"/>
                <w:b/>
              </w:rPr>
              <w:t>自籌收入</w:t>
            </w:r>
          </w:p>
        </w:tc>
        <w:tc>
          <w:tcPr>
            <w:tcW w:w="1772" w:type="dxa"/>
            <w:tcMar>
              <w:top w:w="0" w:type="dxa"/>
              <w:left w:w="108" w:type="dxa"/>
              <w:bottom w:w="0" w:type="dxa"/>
              <w:right w:w="108" w:type="dxa"/>
            </w:tcMar>
            <w:vAlign w:val="center"/>
            <w:hideMark/>
          </w:tcPr>
          <w:p w14:paraId="6D7A630C" w14:textId="77777777" w:rsidR="00CE4A85" w:rsidRPr="00B24603" w:rsidRDefault="00CE4A85" w:rsidP="00B24603">
            <w:pPr>
              <w:pStyle w:val="142"/>
              <w:jc w:val="center"/>
              <w:rPr>
                <w:b/>
              </w:rPr>
            </w:pPr>
            <w:r w:rsidRPr="00B24603">
              <w:rPr>
                <w:rFonts w:hint="eastAsia"/>
                <w:b/>
              </w:rPr>
              <w:t>總收入</w:t>
            </w:r>
          </w:p>
        </w:tc>
        <w:tc>
          <w:tcPr>
            <w:tcW w:w="1772" w:type="dxa"/>
            <w:vAlign w:val="center"/>
          </w:tcPr>
          <w:p w14:paraId="0B36B09C" w14:textId="77777777" w:rsidR="00CE4A85" w:rsidRPr="00B24603" w:rsidRDefault="00CE4A85" w:rsidP="00B24603">
            <w:pPr>
              <w:pStyle w:val="142"/>
              <w:jc w:val="center"/>
              <w:rPr>
                <w:b/>
              </w:rPr>
            </w:pPr>
            <w:r w:rsidRPr="00B24603">
              <w:rPr>
                <w:rFonts w:hint="eastAsia"/>
                <w:b/>
              </w:rPr>
              <w:t>自籌收入占比</w:t>
            </w:r>
          </w:p>
        </w:tc>
      </w:tr>
      <w:tr w:rsidR="00CE4A85" w:rsidRPr="007B4EF7" w14:paraId="4B734322" w14:textId="77777777" w:rsidTr="0072402F">
        <w:trPr>
          <w:trHeight w:val="334"/>
        </w:trPr>
        <w:tc>
          <w:tcPr>
            <w:tcW w:w="1418" w:type="dxa"/>
            <w:tcMar>
              <w:top w:w="0" w:type="dxa"/>
              <w:left w:w="108" w:type="dxa"/>
              <w:bottom w:w="0" w:type="dxa"/>
              <w:right w:w="108" w:type="dxa"/>
            </w:tcMar>
            <w:vAlign w:val="center"/>
          </w:tcPr>
          <w:p w14:paraId="4F148257" w14:textId="77777777" w:rsidR="00CE4A85" w:rsidRPr="007B4EF7" w:rsidRDefault="00CE4A85" w:rsidP="00B24603">
            <w:pPr>
              <w:pStyle w:val="142"/>
              <w:jc w:val="center"/>
            </w:pPr>
            <w:r w:rsidRPr="007B4EF7">
              <w:rPr>
                <w:rFonts w:hint="eastAsia"/>
              </w:rPr>
              <w:t>110</w:t>
            </w:r>
          </w:p>
        </w:tc>
        <w:tc>
          <w:tcPr>
            <w:tcW w:w="1771" w:type="dxa"/>
            <w:tcMar>
              <w:top w:w="0" w:type="dxa"/>
              <w:left w:w="108" w:type="dxa"/>
              <w:bottom w:w="0" w:type="dxa"/>
              <w:right w:w="108" w:type="dxa"/>
            </w:tcMar>
            <w:vAlign w:val="center"/>
          </w:tcPr>
          <w:p w14:paraId="60D91DE4" w14:textId="77777777" w:rsidR="00CE4A85" w:rsidRPr="007B4EF7" w:rsidRDefault="00CE4A85" w:rsidP="00B24603">
            <w:pPr>
              <w:pStyle w:val="142"/>
              <w:jc w:val="right"/>
            </w:pPr>
            <w:r w:rsidRPr="007B4EF7">
              <w:rPr>
                <w:rFonts w:hint="eastAsia"/>
              </w:rPr>
              <w:t>1</w:t>
            </w:r>
            <w:r w:rsidRPr="007B4EF7">
              <w:t>,024</w:t>
            </w:r>
            <w:r w:rsidRPr="007B4EF7">
              <w:rPr>
                <w:rFonts w:hint="eastAsia"/>
              </w:rPr>
              <w:t>,</w:t>
            </w:r>
            <w:r w:rsidRPr="007B4EF7">
              <w:t>499</w:t>
            </w:r>
          </w:p>
        </w:tc>
        <w:tc>
          <w:tcPr>
            <w:tcW w:w="1772" w:type="dxa"/>
            <w:tcMar>
              <w:top w:w="0" w:type="dxa"/>
              <w:left w:w="108" w:type="dxa"/>
              <w:bottom w:w="0" w:type="dxa"/>
              <w:right w:w="108" w:type="dxa"/>
            </w:tcMar>
            <w:vAlign w:val="center"/>
          </w:tcPr>
          <w:p w14:paraId="045CAF50" w14:textId="77777777" w:rsidR="00CE4A85" w:rsidRPr="007B4EF7" w:rsidRDefault="00CE4A85" w:rsidP="00B24603">
            <w:pPr>
              <w:pStyle w:val="142"/>
              <w:jc w:val="right"/>
            </w:pPr>
            <w:r w:rsidRPr="007B4EF7">
              <w:t>666</w:t>
            </w:r>
            <w:r w:rsidRPr="007B4EF7">
              <w:rPr>
                <w:rFonts w:hint="eastAsia"/>
              </w:rPr>
              <w:t>,</w:t>
            </w:r>
            <w:r w:rsidRPr="007B4EF7">
              <w:t>146</w:t>
            </w:r>
          </w:p>
        </w:tc>
        <w:tc>
          <w:tcPr>
            <w:tcW w:w="1772" w:type="dxa"/>
            <w:tcMar>
              <w:top w:w="0" w:type="dxa"/>
              <w:left w:w="108" w:type="dxa"/>
              <w:bottom w:w="0" w:type="dxa"/>
              <w:right w:w="108" w:type="dxa"/>
            </w:tcMar>
            <w:vAlign w:val="center"/>
          </w:tcPr>
          <w:p w14:paraId="72BE50B9" w14:textId="77777777" w:rsidR="00CE4A85" w:rsidRPr="007B4EF7" w:rsidRDefault="00CE4A85" w:rsidP="00B24603">
            <w:pPr>
              <w:pStyle w:val="142"/>
              <w:jc w:val="right"/>
            </w:pPr>
            <w:r w:rsidRPr="007B4EF7">
              <w:rPr>
                <w:rFonts w:hint="eastAsia"/>
              </w:rPr>
              <w:t>1,690,645</w:t>
            </w:r>
          </w:p>
        </w:tc>
        <w:tc>
          <w:tcPr>
            <w:tcW w:w="1772" w:type="dxa"/>
            <w:vAlign w:val="center"/>
          </w:tcPr>
          <w:p w14:paraId="0A2BC00C" w14:textId="77777777" w:rsidR="00CE4A85" w:rsidRPr="007B4EF7" w:rsidRDefault="00CE4A85" w:rsidP="00B24603">
            <w:pPr>
              <w:pStyle w:val="142"/>
              <w:jc w:val="right"/>
            </w:pPr>
            <w:r w:rsidRPr="007B4EF7">
              <w:rPr>
                <w:rFonts w:hint="eastAsia"/>
              </w:rPr>
              <w:t>3</w:t>
            </w:r>
            <w:r w:rsidRPr="007B4EF7">
              <w:t>9.40</w:t>
            </w:r>
          </w:p>
        </w:tc>
      </w:tr>
      <w:tr w:rsidR="00CE4A85" w:rsidRPr="007B4EF7" w14:paraId="07B12AF2" w14:textId="77777777" w:rsidTr="0072402F">
        <w:trPr>
          <w:trHeight w:val="334"/>
        </w:trPr>
        <w:tc>
          <w:tcPr>
            <w:tcW w:w="1418" w:type="dxa"/>
            <w:tcMar>
              <w:top w:w="0" w:type="dxa"/>
              <w:left w:w="108" w:type="dxa"/>
              <w:bottom w:w="0" w:type="dxa"/>
              <w:right w:w="108" w:type="dxa"/>
            </w:tcMar>
            <w:vAlign w:val="center"/>
            <w:hideMark/>
          </w:tcPr>
          <w:p w14:paraId="1FE340BA" w14:textId="77777777" w:rsidR="00CE4A85" w:rsidRPr="007B4EF7" w:rsidRDefault="00CE4A85" w:rsidP="00B24603">
            <w:pPr>
              <w:pStyle w:val="142"/>
              <w:jc w:val="center"/>
            </w:pPr>
            <w:r w:rsidRPr="007B4EF7">
              <w:rPr>
                <w:rFonts w:hint="eastAsia"/>
              </w:rPr>
              <w:t>111</w:t>
            </w:r>
          </w:p>
        </w:tc>
        <w:tc>
          <w:tcPr>
            <w:tcW w:w="1771" w:type="dxa"/>
            <w:tcMar>
              <w:top w:w="0" w:type="dxa"/>
              <w:left w:w="108" w:type="dxa"/>
              <w:bottom w:w="0" w:type="dxa"/>
              <w:right w:w="108" w:type="dxa"/>
            </w:tcMar>
            <w:vAlign w:val="center"/>
            <w:hideMark/>
          </w:tcPr>
          <w:p w14:paraId="6C36DD16" w14:textId="77777777" w:rsidR="00CE4A85" w:rsidRPr="007B4EF7" w:rsidRDefault="00CE4A85" w:rsidP="00B24603">
            <w:pPr>
              <w:pStyle w:val="142"/>
              <w:jc w:val="right"/>
            </w:pPr>
            <w:r w:rsidRPr="007B4EF7">
              <w:rPr>
                <w:rFonts w:hint="eastAsia"/>
              </w:rPr>
              <w:t>1,080,115</w:t>
            </w:r>
          </w:p>
        </w:tc>
        <w:tc>
          <w:tcPr>
            <w:tcW w:w="1772" w:type="dxa"/>
            <w:tcMar>
              <w:top w:w="0" w:type="dxa"/>
              <w:left w:w="108" w:type="dxa"/>
              <w:bottom w:w="0" w:type="dxa"/>
              <w:right w:w="108" w:type="dxa"/>
            </w:tcMar>
            <w:vAlign w:val="center"/>
            <w:hideMark/>
          </w:tcPr>
          <w:p w14:paraId="0FCC73B4" w14:textId="77777777" w:rsidR="00CE4A85" w:rsidRPr="007B4EF7" w:rsidRDefault="00CE4A85" w:rsidP="00B24603">
            <w:pPr>
              <w:pStyle w:val="142"/>
              <w:jc w:val="right"/>
            </w:pPr>
            <w:r w:rsidRPr="007B4EF7">
              <w:rPr>
                <w:rFonts w:hint="eastAsia"/>
              </w:rPr>
              <w:t>726,997</w:t>
            </w:r>
          </w:p>
        </w:tc>
        <w:tc>
          <w:tcPr>
            <w:tcW w:w="1772" w:type="dxa"/>
            <w:tcMar>
              <w:top w:w="0" w:type="dxa"/>
              <w:left w:w="108" w:type="dxa"/>
              <w:bottom w:w="0" w:type="dxa"/>
              <w:right w:w="108" w:type="dxa"/>
            </w:tcMar>
            <w:vAlign w:val="center"/>
            <w:hideMark/>
          </w:tcPr>
          <w:p w14:paraId="317F8AA5" w14:textId="77777777" w:rsidR="00CE4A85" w:rsidRPr="007B4EF7" w:rsidRDefault="00CE4A85" w:rsidP="00B24603">
            <w:pPr>
              <w:pStyle w:val="142"/>
              <w:jc w:val="right"/>
            </w:pPr>
            <w:r w:rsidRPr="007B4EF7">
              <w:rPr>
                <w:rFonts w:hint="eastAsia"/>
              </w:rPr>
              <w:t>1,</w:t>
            </w:r>
            <w:r w:rsidRPr="007B4EF7">
              <w:t>807</w:t>
            </w:r>
            <w:r w:rsidRPr="007B4EF7">
              <w:rPr>
                <w:rFonts w:hint="eastAsia"/>
              </w:rPr>
              <w:t>,</w:t>
            </w:r>
            <w:r w:rsidRPr="007B4EF7">
              <w:t>112</w:t>
            </w:r>
          </w:p>
        </w:tc>
        <w:tc>
          <w:tcPr>
            <w:tcW w:w="1772" w:type="dxa"/>
            <w:vAlign w:val="center"/>
          </w:tcPr>
          <w:p w14:paraId="04F6B602" w14:textId="77777777" w:rsidR="00CE4A85" w:rsidRPr="007B4EF7" w:rsidRDefault="00CE4A85" w:rsidP="00B24603">
            <w:pPr>
              <w:pStyle w:val="142"/>
              <w:jc w:val="right"/>
            </w:pPr>
            <w:r w:rsidRPr="007B4EF7">
              <w:t>40</w:t>
            </w:r>
            <w:r w:rsidRPr="007B4EF7">
              <w:rPr>
                <w:rFonts w:hint="eastAsia"/>
              </w:rPr>
              <w:t>.</w:t>
            </w:r>
            <w:r w:rsidRPr="007B4EF7">
              <w:t>23</w:t>
            </w:r>
          </w:p>
        </w:tc>
      </w:tr>
      <w:tr w:rsidR="00CE4A85" w:rsidRPr="007B4EF7" w14:paraId="3174D595" w14:textId="77777777" w:rsidTr="0072402F">
        <w:trPr>
          <w:trHeight w:val="334"/>
        </w:trPr>
        <w:tc>
          <w:tcPr>
            <w:tcW w:w="1418" w:type="dxa"/>
            <w:tcMar>
              <w:top w:w="0" w:type="dxa"/>
              <w:left w:w="108" w:type="dxa"/>
              <w:bottom w:w="0" w:type="dxa"/>
              <w:right w:w="108" w:type="dxa"/>
            </w:tcMar>
            <w:vAlign w:val="center"/>
            <w:hideMark/>
          </w:tcPr>
          <w:p w14:paraId="32C92C94" w14:textId="77777777" w:rsidR="00CE4A85" w:rsidRPr="007B4EF7" w:rsidRDefault="00CE4A85" w:rsidP="00B24603">
            <w:pPr>
              <w:pStyle w:val="142"/>
              <w:jc w:val="center"/>
            </w:pPr>
            <w:r w:rsidRPr="007B4EF7">
              <w:rPr>
                <w:rFonts w:hint="eastAsia"/>
              </w:rPr>
              <w:t>112</w:t>
            </w:r>
          </w:p>
        </w:tc>
        <w:tc>
          <w:tcPr>
            <w:tcW w:w="1771" w:type="dxa"/>
            <w:tcMar>
              <w:top w:w="0" w:type="dxa"/>
              <w:left w:w="108" w:type="dxa"/>
              <w:bottom w:w="0" w:type="dxa"/>
              <w:right w:w="108" w:type="dxa"/>
            </w:tcMar>
            <w:vAlign w:val="center"/>
            <w:hideMark/>
          </w:tcPr>
          <w:p w14:paraId="6ABFF91D" w14:textId="77777777" w:rsidR="00CE4A85" w:rsidRPr="007B4EF7" w:rsidRDefault="00CE4A85" w:rsidP="00B24603">
            <w:pPr>
              <w:pStyle w:val="142"/>
              <w:jc w:val="right"/>
            </w:pPr>
            <w:r w:rsidRPr="007B4EF7">
              <w:rPr>
                <w:rFonts w:hint="eastAsia"/>
              </w:rPr>
              <w:t>1,090,400</w:t>
            </w:r>
          </w:p>
        </w:tc>
        <w:tc>
          <w:tcPr>
            <w:tcW w:w="1772" w:type="dxa"/>
            <w:tcMar>
              <w:top w:w="0" w:type="dxa"/>
              <w:left w:w="108" w:type="dxa"/>
              <w:bottom w:w="0" w:type="dxa"/>
              <w:right w:w="108" w:type="dxa"/>
            </w:tcMar>
            <w:vAlign w:val="center"/>
            <w:hideMark/>
          </w:tcPr>
          <w:p w14:paraId="61C4B516" w14:textId="77777777" w:rsidR="00CE4A85" w:rsidRPr="007B4EF7" w:rsidRDefault="00CE4A85" w:rsidP="00B24603">
            <w:pPr>
              <w:pStyle w:val="142"/>
              <w:jc w:val="right"/>
            </w:pPr>
            <w:r w:rsidRPr="007B4EF7">
              <w:rPr>
                <w:rFonts w:hint="eastAsia"/>
              </w:rPr>
              <w:t>757,861</w:t>
            </w:r>
          </w:p>
        </w:tc>
        <w:tc>
          <w:tcPr>
            <w:tcW w:w="1772" w:type="dxa"/>
            <w:tcMar>
              <w:top w:w="0" w:type="dxa"/>
              <w:left w:w="108" w:type="dxa"/>
              <w:bottom w:w="0" w:type="dxa"/>
              <w:right w:w="108" w:type="dxa"/>
            </w:tcMar>
            <w:vAlign w:val="center"/>
            <w:hideMark/>
          </w:tcPr>
          <w:p w14:paraId="5263E7E1" w14:textId="77777777" w:rsidR="00CE4A85" w:rsidRPr="007B4EF7" w:rsidRDefault="00CE4A85" w:rsidP="00B24603">
            <w:pPr>
              <w:pStyle w:val="142"/>
              <w:jc w:val="right"/>
            </w:pPr>
            <w:r w:rsidRPr="007B4EF7">
              <w:rPr>
                <w:rFonts w:hint="eastAsia"/>
              </w:rPr>
              <w:t>1,848,261</w:t>
            </w:r>
          </w:p>
        </w:tc>
        <w:tc>
          <w:tcPr>
            <w:tcW w:w="1772" w:type="dxa"/>
            <w:vAlign w:val="center"/>
          </w:tcPr>
          <w:p w14:paraId="5DC3893D" w14:textId="77777777" w:rsidR="00CE4A85" w:rsidRPr="007B4EF7" w:rsidRDefault="00CE4A85" w:rsidP="00B24603">
            <w:pPr>
              <w:pStyle w:val="142"/>
              <w:jc w:val="right"/>
            </w:pPr>
            <w:r w:rsidRPr="007B4EF7">
              <w:rPr>
                <w:rFonts w:hint="eastAsia"/>
              </w:rPr>
              <w:t>41.00</w:t>
            </w:r>
          </w:p>
        </w:tc>
      </w:tr>
      <w:tr w:rsidR="00CE4A85" w:rsidRPr="007B4EF7" w14:paraId="69C7196B" w14:textId="77777777" w:rsidTr="0072402F">
        <w:trPr>
          <w:trHeight w:val="334"/>
        </w:trPr>
        <w:tc>
          <w:tcPr>
            <w:tcW w:w="1418" w:type="dxa"/>
            <w:tcMar>
              <w:top w:w="0" w:type="dxa"/>
              <w:left w:w="108" w:type="dxa"/>
              <w:bottom w:w="0" w:type="dxa"/>
              <w:right w:w="108" w:type="dxa"/>
            </w:tcMar>
            <w:vAlign w:val="center"/>
          </w:tcPr>
          <w:p w14:paraId="6A328899" w14:textId="77777777" w:rsidR="00CE4A85" w:rsidRPr="007B4EF7" w:rsidRDefault="00CE4A85" w:rsidP="00B24603">
            <w:pPr>
              <w:pStyle w:val="142"/>
              <w:jc w:val="center"/>
            </w:pPr>
            <w:r w:rsidRPr="007B4EF7">
              <w:rPr>
                <w:rFonts w:hint="eastAsia"/>
              </w:rPr>
              <w:t>113</w:t>
            </w:r>
          </w:p>
        </w:tc>
        <w:tc>
          <w:tcPr>
            <w:tcW w:w="1771" w:type="dxa"/>
            <w:tcMar>
              <w:top w:w="0" w:type="dxa"/>
              <w:left w:w="108" w:type="dxa"/>
              <w:bottom w:w="0" w:type="dxa"/>
              <w:right w:w="108" w:type="dxa"/>
            </w:tcMar>
            <w:vAlign w:val="center"/>
          </w:tcPr>
          <w:p w14:paraId="2FAF3CC2" w14:textId="77777777" w:rsidR="00CE4A85" w:rsidRPr="007B4EF7" w:rsidRDefault="00CE4A85" w:rsidP="00B24603">
            <w:pPr>
              <w:pStyle w:val="142"/>
              <w:jc w:val="right"/>
            </w:pPr>
            <w:r w:rsidRPr="007B4EF7">
              <w:rPr>
                <w:rFonts w:hint="eastAsia"/>
              </w:rPr>
              <w:t>1</w:t>
            </w:r>
            <w:r w:rsidRPr="007B4EF7">
              <w:t>,151,584</w:t>
            </w:r>
          </w:p>
        </w:tc>
        <w:tc>
          <w:tcPr>
            <w:tcW w:w="1772" w:type="dxa"/>
            <w:tcMar>
              <w:top w:w="0" w:type="dxa"/>
              <w:left w:w="108" w:type="dxa"/>
              <w:bottom w:w="0" w:type="dxa"/>
              <w:right w:w="108" w:type="dxa"/>
            </w:tcMar>
            <w:vAlign w:val="center"/>
          </w:tcPr>
          <w:p w14:paraId="70BABCE2" w14:textId="77777777" w:rsidR="00CE4A85" w:rsidRPr="007B4EF7" w:rsidRDefault="00CE4A85" w:rsidP="00B24603">
            <w:pPr>
              <w:pStyle w:val="142"/>
              <w:jc w:val="right"/>
            </w:pPr>
            <w:r w:rsidRPr="007B4EF7">
              <w:rPr>
                <w:rFonts w:hint="eastAsia"/>
              </w:rPr>
              <w:t>666,</w:t>
            </w:r>
            <w:r w:rsidRPr="007B4EF7">
              <w:t>984</w:t>
            </w:r>
          </w:p>
        </w:tc>
        <w:tc>
          <w:tcPr>
            <w:tcW w:w="1772" w:type="dxa"/>
            <w:tcMar>
              <w:top w:w="0" w:type="dxa"/>
              <w:left w:w="108" w:type="dxa"/>
              <w:bottom w:w="0" w:type="dxa"/>
              <w:right w:w="108" w:type="dxa"/>
            </w:tcMar>
            <w:vAlign w:val="center"/>
          </w:tcPr>
          <w:p w14:paraId="46ED2535" w14:textId="77777777" w:rsidR="00CE4A85" w:rsidRPr="007B4EF7" w:rsidRDefault="00CE4A85" w:rsidP="00B24603">
            <w:pPr>
              <w:pStyle w:val="142"/>
              <w:jc w:val="right"/>
            </w:pPr>
            <w:r w:rsidRPr="007B4EF7">
              <w:rPr>
                <w:rFonts w:hint="eastAsia"/>
              </w:rPr>
              <w:t>1</w:t>
            </w:r>
            <w:r w:rsidRPr="007B4EF7">
              <w:t>,818,568</w:t>
            </w:r>
          </w:p>
        </w:tc>
        <w:tc>
          <w:tcPr>
            <w:tcW w:w="1772" w:type="dxa"/>
            <w:vAlign w:val="center"/>
          </w:tcPr>
          <w:p w14:paraId="12B94CE1" w14:textId="77777777" w:rsidR="00CE4A85" w:rsidRPr="007B4EF7" w:rsidRDefault="00CE4A85" w:rsidP="00B24603">
            <w:pPr>
              <w:pStyle w:val="142"/>
              <w:jc w:val="right"/>
            </w:pPr>
            <w:r w:rsidRPr="007B4EF7">
              <w:rPr>
                <w:rFonts w:hint="eastAsia"/>
              </w:rPr>
              <w:t>3</w:t>
            </w:r>
            <w:r w:rsidRPr="007B4EF7">
              <w:t>6.68</w:t>
            </w:r>
          </w:p>
        </w:tc>
      </w:tr>
      <w:tr w:rsidR="00CE4A85" w:rsidRPr="007B4EF7" w14:paraId="0CAB3C0B" w14:textId="77777777" w:rsidTr="0072402F">
        <w:trPr>
          <w:trHeight w:val="334"/>
        </w:trPr>
        <w:tc>
          <w:tcPr>
            <w:tcW w:w="1418" w:type="dxa"/>
            <w:tcMar>
              <w:top w:w="0" w:type="dxa"/>
              <w:left w:w="108" w:type="dxa"/>
              <w:bottom w:w="0" w:type="dxa"/>
              <w:right w:w="108" w:type="dxa"/>
            </w:tcMar>
            <w:vAlign w:val="center"/>
          </w:tcPr>
          <w:p w14:paraId="16271B3B" w14:textId="77777777" w:rsidR="00CE4A85" w:rsidRPr="007B4EF7" w:rsidRDefault="00CE4A85" w:rsidP="00B24603">
            <w:pPr>
              <w:pStyle w:val="142"/>
              <w:jc w:val="center"/>
            </w:pPr>
            <w:r w:rsidRPr="007B4EF7">
              <w:rPr>
                <w:rFonts w:hint="eastAsia"/>
              </w:rPr>
              <w:t>114</w:t>
            </w:r>
          </w:p>
        </w:tc>
        <w:tc>
          <w:tcPr>
            <w:tcW w:w="1771" w:type="dxa"/>
            <w:tcMar>
              <w:top w:w="0" w:type="dxa"/>
              <w:left w:w="108" w:type="dxa"/>
              <w:bottom w:w="0" w:type="dxa"/>
              <w:right w:w="108" w:type="dxa"/>
            </w:tcMar>
            <w:vAlign w:val="center"/>
          </w:tcPr>
          <w:p w14:paraId="754C557C" w14:textId="77777777" w:rsidR="00CE4A85" w:rsidRPr="007B4EF7" w:rsidRDefault="00CE4A85" w:rsidP="00B24603">
            <w:pPr>
              <w:pStyle w:val="142"/>
              <w:jc w:val="right"/>
            </w:pPr>
            <w:r w:rsidRPr="007B4EF7">
              <w:rPr>
                <w:rFonts w:hint="eastAsia"/>
              </w:rPr>
              <w:t>1</w:t>
            </w:r>
            <w:r w:rsidRPr="007B4EF7">
              <w:t>,</w:t>
            </w:r>
            <w:r w:rsidRPr="007B4EF7">
              <w:rPr>
                <w:rFonts w:hint="eastAsia"/>
              </w:rPr>
              <w:t>175</w:t>
            </w:r>
            <w:r w:rsidRPr="007B4EF7">
              <w:t>,499</w:t>
            </w:r>
          </w:p>
        </w:tc>
        <w:tc>
          <w:tcPr>
            <w:tcW w:w="1772" w:type="dxa"/>
            <w:tcMar>
              <w:top w:w="0" w:type="dxa"/>
              <w:left w:w="108" w:type="dxa"/>
              <w:bottom w:w="0" w:type="dxa"/>
              <w:right w:w="108" w:type="dxa"/>
            </w:tcMar>
            <w:vAlign w:val="center"/>
          </w:tcPr>
          <w:p w14:paraId="0C7878F3" w14:textId="77777777" w:rsidR="00CE4A85" w:rsidRPr="007B4EF7" w:rsidRDefault="00CE4A85" w:rsidP="00B24603">
            <w:pPr>
              <w:pStyle w:val="142"/>
              <w:jc w:val="right"/>
            </w:pPr>
            <w:r w:rsidRPr="007B4EF7">
              <w:rPr>
                <w:rFonts w:hint="eastAsia"/>
              </w:rPr>
              <w:t>7</w:t>
            </w:r>
            <w:r w:rsidRPr="007B4EF7">
              <w:t>18,380</w:t>
            </w:r>
          </w:p>
        </w:tc>
        <w:tc>
          <w:tcPr>
            <w:tcW w:w="1772" w:type="dxa"/>
            <w:tcMar>
              <w:top w:w="0" w:type="dxa"/>
              <w:left w:w="108" w:type="dxa"/>
              <w:bottom w:w="0" w:type="dxa"/>
              <w:right w:w="108" w:type="dxa"/>
            </w:tcMar>
            <w:vAlign w:val="center"/>
          </w:tcPr>
          <w:p w14:paraId="04C4C258" w14:textId="77777777" w:rsidR="00CE4A85" w:rsidRPr="007B4EF7" w:rsidRDefault="00CE4A85" w:rsidP="00B24603">
            <w:pPr>
              <w:pStyle w:val="142"/>
              <w:jc w:val="right"/>
            </w:pPr>
            <w:r w:rsidRPr="007B4EF7">
              <w:rPr>
                <w:rFonts w:hint="eastAsia"/>
              </w:rPr>
              <w:t>1</w:t>
            </w:r>
            <w:r w:rsidRPr="007B4EF7">
              <w:t>,893,879</w:t>
            </w:r>
          </w:p>
        </w:tc>
        <w:tc>
          <w:tcPr>
            <w:tcW w:w="1772" w:type="dxa"/>
            <w:vAlign w:val="center"/>
          </w:tcPr>
          <w:p w14:paraId="0B606910" w14:textId="77777777" w:rsidR="00CE4A85" w:rsidRPr="007B4EF7" w:rsidRDefault="00CE4A85" w:rsidP="00B24603">
            <w:pPr>
              <w:pStyle w:val="142"/>
              <w:jc w:val="right"/>
            </w:pPr>
            <w:r w:rsidRPr="007B4EF7">
              <w:rPr>
                <w:rFonts w:hint="eastAsia"/>
              </w:rPr>
              <w:t>3</w:t>
            </w:r>
            <w:r w:rsidRPr="007B4EF7">
              <w:t>7.93</w:t>
            </w:r>
          </w:p>
        </w:tc>
      </w:tr>
    </w:tbl>
    <w:p w14:paraId="202B3270" w14:textId="77777777" w:rsidR="00CE4A85" w:rsidRPr="001B0E79" w:rsidRDefault="00CE4A85" w:rsidP="001B0E79">
      <w:pPr>
        <w:spacing w:line="280" w:lineRule="exact"/>
        <w:ind w:leftChars="0" w:left="1216" w:hangingChars="500" w:hanging="1216"/>
        <w:rPr>
          <w:rFonts w:hAnsi="標楷體"/>
          <w:sz w:val="24"/>
        </w:rPr>
      </w:pPr>
      <w:r w:rsidRPr="001B0E79">
        <w:rPr>
          <w:rFonts w:hAnsi="標楷體" w:hint="eastAsia"/>
          <w:sz w:val="24"/>
        </w:rPr>
        <w:t>說    明：1</w:t>
      </w:r>
      <w:r w:rsidRPr="007B4EF7">
        <w:rPr>
          <w:rFonts w:hAnsi="標楷體"/>
          <w:sz w:val="24"/>
        </w:rPr>
        <w:t>10</w:t>
      </w:r>
      <w:r w:rsidRPr="001B0E79">
        <w:rPr>
          <w:rFonts w:hAnsi="標楷體" w:hint="eastAsia"/>
          <w:sz w:val="24"/>
        </w:rPr>
        <w:t>至11</w:t>
      </w:r>
      <w:r w:rsidRPr="007B4EF7">
        <w:rPr>
          <w:rFonts w:hAnsi="標楷體"/>
          <w:sz w:val="24"/>
        </w:rPr>
        <w:t>2</w:t>
      </w:r>
      <w:r w:rsidRPr="001B0E79">
        <w:rPr>
          <w:rFonts w:hAnsi="標楷體" w:hint="eastAsia"/>
          <w:sz w:val="24"/>
        </w:rPr>
        <w:t>年度為決算數，11</w:t>
      </w:r>
      <w:r w:rsidRPr="007B4EF7">
        <w:rPr>
          <w:rFonts w:hAnsi="標楷體"/>
          <w:sz w:val="24"/>
        </w:rPr>
        <w:t>3</w:t>
      </w:r>
      <w:r w:rsidRPr="007B4EF7">
        <w:rPr>
          <w:rFonts w:hAnsi="標楷體" w:hint="eastAsia"/>
          <w:sz w:val="24"/>
        </w:rPr>
        <w:t>及</w:t>
      </w:r>
      <w:r w:rsidRPr="001B0E79">
        <w:rPr>
          <w:rFonts w:hAnsi="標楷體" w:hint="eastAsia"/>
          <w:sz w:val="24"/>
        </w:rPr>
        <w:t>11</w:t>
      </w:r>
      <w:r w:rsidRPr="007B4EF7">
        <w:rPr>
          <w:rFonts w:hAnsi="標楷體"/>
          <w:sz w:val="24"/>
        </w:rPr>
        <w:t>4</w:t>
      </w:r>
      <w:r w:rsidRPr="001B0E79">
        <w:rPr>
          <w:rFonts w:hAnsi="標楷體" w:hint="eastAsia"/>
          <w:sz w:val="24"/>
        </w:rPr>
        <w:t>年度為預算案數。</w:t>
      </w:r>
    </w:p>
    <w:p w14:paraId="343AAE42" w14:textId="77777777" w:rsidR="00CE4A85" w:rsidRPr="007B4EF7" w:rsidRDefault="00CE4A85" w:rsidP="001B0E79">
      <w:pPr>
        <w:spacing w:line="280" w:lineRule="exact"/>
        <w:ind w:leftChars="0" w:left="1133" w:hangingChars="466" w:hanging="1133"/>
        <w:rPr>
          <w:rFonts w:hAnsi="標楷體"/>
          <w:sz w:val="24"/>
        </w:rPr>
      </w:pPr>
      <w:r w:rsidRPr="007B4EF7">
        <w:rPr>
          <w:rFonts w:hAnsi="標楷體" w:hint="eastAsia"/>
          <w:sz w:val="24"/>
        </w:rPr>
        <w:t>資料來源：屏東大學提供資料。</w:t>
      </w:r>
    </w:p>
    <w:p w14:paraId="4A3BDCF6" w14:textId="77777777" w:rsidR="00CE4A85" w:rsidRPr="007B4EF7" w:rsidRDefault="00CE4A85" w:rsidP="0042584E">
      <w:pPr>
        <w:pStyle w:val="a4"/>
        <w:ind w:left="849" w:hanging="283"/>
        <w:rPr>
          <w:b/>
        </w:rPr>
      </w:pPr>
      <w:r w:rsidRPr="007B4EF7">
        <w:rPr>
          <w:rFonts w:hint="eastAsia"/>
          <w:b/>
        </w:rPr>
        <w:t>(三)近年學生人數逐年減少，教學研究及訓輔單位成本概呈增加趨勢</w:t>
      </w:r>
    </w:p>
    <w:p w14:paraId="7598B20A" w14:textId="77777777" w:rsidR="00CE4A85" w:rsidRPr="007B4EF7" w:rsidRDefault="00CE4A85" w:rsidP="0042584E">
      <w:pPr>
        <w:pStyle w:val="2"/>
        <w:ind w:left="850" w:firstLine="566"/>
        <w:rPr>
          <w:u w:val="single"/>
        </w:rPr>
      </w:pPr>
      <w:r w:rsidRPr="007B4EF7">
        <w:rPr>
          <w:rFonts w:hint="eastAsia"/>
        </w:rPr>
        <w:t>屏東大學之教學研究及訓輔成本</w:t>
      </w:r>
      <w:r w:rsidRPr="007B4EF7">
        <w:t>114</w:t>
      </w:r>
      <w:r w:rsidRPr="007B4EF7">
        <w:rPr>
          <w:rFonts w:hint="eastAsia"/>
        </w:rPr>
        <w:t>年度預算案編列13億7</w:t>
      </w:r>
      <w:r w:rsidRPr="007B4EF7">
        <w:t>,629</w:t>
      </w:r>
      <w:r w:rsidRPr="007B4EF7">
        <w:rPr>
          <w:rFonts w:hint="eastAsia"/>
        </w:rPr>
        <w:t>萬3千元，占業務成本與費用7</w:t>
      </w:r>
      <w:r w:rsidRPr="007B4EF7">
        <w:t>0.70</w:t>
      </w:r>
      <w:r w:rsidRPr="007B4EF7">
        <w:rPr>
          <w:rFonts w:hint="eastAsia"/>
        </w:rPr>
        <w:t>%，為該校之主要成本</w:t>
      </w:r>
      <w:r w:rsidRPr="007B4EF7">
        <w:rPr>
          <w:rFonts w:hAnsi="標楷體" w:hint="eastAsia"/>
        </w:rPr>
        <w:t>；11</w:t>
      </w:r>
      <w:r w:rsidRPr="007B4EF7">
        <w:rPr>
          <w:rFonts w:hAnsi="標楷體"/>
        </w:rPr>
        <w:t>4</w:t>
      </w:r>
      <w:r w:rsidRPr="007B4EF7">
        <w:rPr>
          <w:rFonts w:hAnsi="標楷體" w:hint="eastAsia"/>
        </w:rPr>
        <w:t>年度教學研究及訓輔成本及其單位成本，分別較11</w:t>
      </w:r>
      <w:r w:rsidRPr="007B4EF7">
        <w:rPr>
          <w:rFonts w:hAnsi="標楷體"/>
        </w:rPr>
        <w:t>2</w:t>
      </w:r>
      <w:r w:rsidRPr="007B4EF7">
        <w:rPr>
          <w:rFonts w:hAnsi="標楷體" w:hint="eastAsia"/>
        </w:rPr>
        <w:t>年度決算增加1億1,881萬2千元及2萬790元，暨11</w:t>
      </w:r>
      <w:r w:rsidRPr="007B4EF7">
        <w:rPr>
          <w:rFonts w:hAnsi="標楷體"/>
        </w:rPr>
        <w:t>3</w:t>
      </w:r>
      <w:r w:rsidRPr="007B4EF7">
        <w:rPr>
          <w:rFonts w:hAnsi="標楷體" w:hint="eastAsia"/>
        </w:rPr>
        <w:t>年度預算</w:t>
      </w:r>
      <w:r>
        <w:rPr>
          <w:rFonts w:hAnsi="標楷體" w:hint="eastAsia"/>
        </w:rPr>
        <w:t>案</w:t>
      </w:r>
      <w:r w:rsidRPr="007B4EF7">
        <w:rPr>
          <w:rFonts w:hAnsi="標楷體" w:hint="eastAsia"/>
        </w:rPr>
        <w:t>增加2,636萬元及8,480元(詳表2)；另學生人數114年度預算案為9</w:t>
      </w:r>
      <w:r w:rsidRPr="007B4EF7">
        <w:rPr>
          <w:rFonts w:hAnsi="標楷體"/>
        </w:rPr>
        <w:t>,</w:t>
      </w:r>
      <w:r w:rsidRPr="007B4EF7">
        <w:rPr>
          <w:rFonts w:hAnsi="標楷體" w:hint="eastAsia"/>
        </w:rPr>
        <w:t>061人，分別較112年度決算減少531人(減幅5.54%)，暨113年度預算減少352人(減幅3.74%)</w:t>
      </w:r>
      <w:r>
        <w:rPr>
          <w:rFonts w:hAnsi="標楷體" w:hint="eastAsia"/>
        </w:rPr>
        <w:t>。是以</w:t>
      </w:r>
      <w:r w:rsidRPr="007B4EF7">
        <w:rPr>
          <w:rFonts w:hAnsi="標楷體" w:hint="eastAsia"/>
        </w:rPr>
        <w:t>，</w:t>
      </w:r>
      <w:r w:rsidRPr="007B4EF7">
        <w:rPr>
          <w:rFonts w:hint="eastAsia"/>
        </w:rPr>
        <w:t>屏東大學</w:t>
      </w:r>
      <w:r w:rsidRPr="000C5F36">
        <w:rPr>
          <w:rFonts w:hint="eastAsia"/>
        </w:rPr>
        <w:t>近年學生人數逐年減少，教學研究及訓輔單位成本概呈增加趨勢</w:t>
      </w:r>
      <w:r>
        <w:rPr>
          <w:rFonts w:hint="eastAsia"/>
        </w:rPr>
        <w:t>，</w:t>
      </w:r>
      <w:r w:rsidRPr="007B4EF7">
        <w:rPr>
          <w:rFonts w:hint="eastAsia"/>
        </w:rPr>
        <w:t>允宜積極招生並撙節支出，以降低單位成本。</w:t>
      </w:r>
    </w:p>
    <w:p w14:paraId="7DF32051" w14:textId="77777777" w:rsidR="00CE4A85" w:rsidRPr="007B4EF7" w:rsidRDefault="00CE4A85" w:rsidP="0042584E">
      <w:pPr>
        <w:spacing w:line="440" w:lineRule="exact"/>
        <w:ind w:leftChars="0" w:left="323" w:rightChars="-150" w:right="-425" w:hangingChars="114" w:hanging="323"/>
        <w:rPr>
          <w:sz w:val="24"/>
          <w:szCs w:val="24"/>
        </w:rPr>
      </w:pPr>
      <w:r w:rsidRPr="007B4EF7">
        <w:rPr>
          <w:rFonts w:hint="eastAsia"/>
          <w:b/>
        </w:rPr>
        <w:t>表2</w:t>
      </w:r>
      <w:r w:rsidRPr="007B4EF7">
        <w:rPr>
          <w:rFonts w:hAnsi="標楷體"/>
          <w:b/>
          <w:szCs w:val="22"/>
        </w:rPr>
        <w:t xml:space="preserve">  </w:t>
      </w:r>
      <w:r w:rsidRPr="007B4EF7">
        <w:rPr>
          <w:rFonts w:hAnsi="標楷體" w:cs="新細明體" w:hint="eastAsia"/>
          <w:b/>
          <w:bCs/>
          <w:smallCaps/>
        </w:rPr>
        <w:t xml:space="preserve">屏東大學近年教學研究及訓輔成本概況表 </w:t>
      </w:r>
      <w:r w:rsidRPr="007B4EF7">
        <w:rPr>
          <w:rFonts w:hAnsi="標楷體" w:cs="新細明體" w:hint="eastAsia"/>
          <w:b/>
          <w:bCs/>
          <w:smallCaps/>
          <w:spacing w:val="-14"/>
        </w:rPr>
        <w:t xml:space="preserve">        </w:t>
      </w:r>
      <w:r w:rsidRPr="007B4EF7">
        <w:rPr>
          <w:rFonts w:hint="eastAsia"/>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3"/>
        <w:gridCol w:w="2504"/>
        <w:gridCol w:w="2504"/>
        <w:gridCol w:w="2504"/>
      </w:tblGrid>
      <w:tr w:rsidR="00CE4A85" w:rsidRPr="007B4EF7" w14:paraId="568140F8" w14:textId="77777777" w:rsidTr="00173DCC">
        <w:trPr>
          <w:trHeight w:val="307"/>
          <w:tblHeader/>
        </w:trPr>
        <w:tc>
          <w:tcPr>
            <w:tcW w:w="993" w:type="dxa"/>
            <w:shd w:val="clear" w:color="auto" w:fill="auto"/>
            <w:vAlign w:val="center"/>
          </w:tcPr>
          <w:p w14:paraId="732BB8D6" w14:textId="77777777" w:rsidR="00CE4A85" w:rsidRPr="007B4EF7" w:rsidRDefault="00CE4A85" w:rsidP="00C75C7E">
            <w:pPr>
              <w:pStyle w:val="142"/>
              <w:jc w:val="center"/>
              <w:rPr>
                <w:b/>
              </w:rPr>
            </w:pPr>
            <w:r w:rsidRPr="007B4EF7">
              <w:rPr>
                <w:rFonts w:hint="eastAsia"/>
                <w:b/>
              </w:rPr>
              <w:t>年度</w:t>
            </w:r>
          </w:p>
        </w:tc>
        <w:tc>
          <w:tcPr>
            <w:tcW w:w="2504" w:type="dxa"/>
            <w:shd w:val="clear" w:color="auto" w:fill="auto"/>
            <w:vAlign w:val="center"/>
          </w:tcPr>
          <w:p w14:paraId="6F5EDBDB" w14:textId="77777777" w:rsidR="00CE4A85" w:rsidRPr="007B4EF7" w:rsidRDefault="00CE4A85" w:rsidP="0042584E">
            <w:pPr>
              <w:pStyle w:val="142"/>
              <w:jc w:val="center"/>
              <w:rPr>
                <w:b/>
              </w:rPr>
            </w:pPr>
            <w:r w:rsidRPr="007B4EF7">
              <w:rPr>
                <w:rFonts w:hint="eastAsia"/>
                <w:b/>
              </w:rPr>
              <w:t>教學研究及訓輔成本  預(決)算數</w:t>
            </w:r>
            <w:r w:rsidRPr="007B4EF7">
              <w:rPr>
                <w:b/>
              </w:rPr>
              <w:t>A</w:t>
            </w:r>
          </w:p>
        </w:tc>
        <w:tc>
          <w:tcPr>
            <w:tcW w:w="2504" w:type="dxa"/>
            <w:shd w:val="clear" w:color="auto" w:fill="auto"/>
            <w:vAlign w:val="center"/>
          </w:tcPr>
          <w:p w14:paraId="252552FA" w14:textId="77777777" w:rsidR="00CE4A85" w:rsidRPr="007B4EF7" w:rsidRDefault="00CE4A85" w:rsidP="0042584E">
            <w:pPr>
              <w:pStyle w:val="142"/>
              <w:jc w:val="center"/>
              <w:rPr>
                <w:b/>
              </w:rPr>
            </w:pPr>
            <w:r w:rsidRPr="007B4EF7">
              <w:rPr>
                <w:rFonts w:hint="eastAsia"/>
                <w:b/>
              </w:rPr>
              <w:t>學生人數B</w:t>
            </w:r>
          </w:p>
        </w:tc>
        <w:tc>
          <w:tcPr>
            <w:tcW w:w="2504" w:type="dxa"/>
            <w:shd w:val="clear" w:color="auto" w:fill="auto"/>
            <w:vAlign w:val="center"/>
          </w:tcPr>
          <w:p w14:paraId="23ED0262" w14:textId="77777777" w:rsidR="00CE4A85" w:rsidRPr="007B4EF7" w:rsidRDefault="00CE4A85" w:rsidP="00F871D3">
            <w:pPr>
              <w:pStyle w:val="142"/>
              <w:jc w:val="center"/>
              <w:rPr>
                <w:b/>
              </w:rPr>
            </w:pPr>
            <w:r w:rsidRPr="007B4EF7">
              <w:rPr>
                <w:rFonts w:hint="eastAsia"/>
                <w:b/>
              </w:rPr>
              <w:t>單位成本</w:t>
            </w:r>
            <w:r w:rsidRPr="007B4EF7">
              <w:rPr>
                <w:b/>
              </w:rPr>
              <w:t>A/B</w:t>
            </w:r>
          </w:p>
        </w:tc>
      </w:tr>
      <w:tr w:rsidR="00CE4A85" w:rsidRPr="007B4EF7" w14:paraId="1330A0A7" w14:textId="77777777" w:rsidTr="00C75C7E">
        <w:trPr>
          <w:trHeight w:val="340"/>
        </w:trPr>
        <w:tc>
          <w:tcPr>
            <w:tcW w:w="993" w:type="dxa"/>
            <w:shd w:val="clear" w:color="auto" w:fill="auto"/>
            <w:vAlign w:val="center"/>
            <w:hideMark/>
          </w:tcPr>
          <w:p w14:paraId="37A63BFE" w14:textId="77777777" w:rsidR="00CE4A85" w:rsidRPr="007B4EF7" w:rsidRDefault="00CE4A85" w:rsidP="00C75C7E">
            <w:pPr>
              <w:pStyle w:val="142"/>
              <w:jc w:val="center"/>
            </w:pPr>
            <w:r w:rsidRPr="007B4EF7">
              <w:rPr>
                <w:rFonts w:hint="eastAsia"/>
              </w:rPr>
              <w:t>110</w:t>
            </w:r>
          </w:p>
        </w:tc>
        <w:tc>
          <w:tcPr>
            <w:tcW w:w="2504" w:type="dxa"/>
            <w:shd w:val="clear" w:color="auto" w:fill="auto"/>
            <w:vAlign w:val="center"/>
            <w:hideMark/>
          </w:tcPr>
          <w:p w14:paraId="7F584733" w14:textId="77777777" w:rsidR="00CE4A85" w:rsidRPr="007B4EF7" w:rsidRDefault="00CE4A85" w:rsidP="0042584E">
            <w:pPr>
              <w:pStyle w:val="142"/>
              <w:jc w:val="right"/>
            </w:pPr>
            <w:r w:rsidRPr="007B4EF7">
              <w:rPr>
                <w:rFonts w:hint="eastAsia"/>
              </w:rPr>
              <w:t>1,</w:t>
            </w:r>
            <w:r w:rsidRPr="007B4EF7">
              <w:t>266</w:t>
            </w:r>
            <w:r w:rsidRPr="007B4EF7">
              <w:rPr>
                <w:rFonts w:hint="eastAsia"/>
              </w:rPr>
              <w:t>,</w:t>
            </w:r>
            <w:r w:rsidRPr="007B4EF7">
              <w:t>030</w:t>
            </w:r>
            <w:r w:rsidRPr="007B4EF7">
              <w:rPr>
                <w:rFonts w:hint="eastAsia"/>
              </w:rPr>
              <w:t xml:space="preserve"> </w:t>
            </w:r>
          </w:p>
        </w:tc>
        <w:tc>
          <w:tcPr>
            <w:tcW w:w="2504" w:type="dxa"/>
            <w:shd w:val="clear" w:color="auto" w:fill="auto"/>
            <w:vAlign w:val="center"/>
            <w:hideMark/>
          </w:tcPr>
          <w:p w14:paraId="78B07E1D" w14:textId="77777777" w:rsidR="00CE4A85" w:rsidRPr="007B4EF7" w:rsidRDefault="00CE4A85" w:rsidP="0042584E">
            <w:pPr>
              <w:pStyle w:val="142"/>
              <w:jc w:val="right"/>
            </w:pPr>
            <w:r w:rsidRPr="007B4EF7">
              <w:rPr>
                <w:rFonts w:hint="eastAsia"/>
              </w:rPr>
              <w:t>9,</w:t>
            </w:r>
            <w:r w:rsidRPr="007B4EF7">
              <w:t>760</w:t>
            </w:r>
            <w:r w:rsidRPr="007B4EF7">
              <w:rPr>
                <w:rFonts w:hint="eastAsia"/>
              </w:rPr>
              <w:t xml:space="preserve"> </w:t>
            </w:r>
          </w:p>
        </w:tc>
        <w:tc>
          <w:tcPr>
            <w:tcW w:w="2504" w:type="dxa"/>
            <w:shd w:val="clear" w:color="auto" w:fill="auto"/>
            <w:vAlign w:val="center"/>
          </w:tcPr>
          <w:p w14:paraId="25E311DA" w14:textId="77777777" w:rsidR="00CE4A85" w:rsidRPr="007B4EF7" w:rsidRDefault="00CE4A85" w:rsidP="0042584E">
            <w:pPr>
              <w:pStyle w:val="142"/>
              <w:jc w:val="right"/>
            </w:pPr>
            <w:r w:rsidRPr="007B4EF7">
              <w:rPr>
                <w:rFonts w:hint="eastAsia"/>
              </w:rPr>
              <w:t>1</w:t>
            </w:r>
            <w:r w:rsidRPr="007B4EF7">
              <w:t>29.72</w:t>
            </w:r>
          </w:p>
        </w:tc>
      </w:tr>
      <w:tr w:rsidR="00CE4A85" w:rsidRPr="007B4EF7" w14:paraId="12A0C11F" w14:textId="77777777" w:rsidTr="00C75C7E">
        <w:trPr>
          <w:trHeight w:val="340"/>
        </w:trPr>
        <w:tc>
          <w:tcPr>
            <w:tcW w:w="993" w:type="dxa"/>
            <w:shd w:val="clear" w:color="auto" w:fill="auto"/>
            <w:vAlign w:val="center"/>
            <w:hideMark/>
          </w:tcPr>
          <w:p w14:paraId="4B8FF2F2" w14:textId="77777777" w:rsidR="00CE4A85" w:rsidRPr="007B4EF7" w:rsidRDefault="00CE4A85" w:rsidP="00C75C7E">
            <w:pPr>
              <w:pStyle w:val="142"/>
              <w:jc w:val="center"/>
            </w:pPr>
            <w:r w:rsidRPr="007B4EF7">
              <w:rPr>
                <w:rFonts w:hint="eastAsia"/>
              </w:rPr>
              <w:t>111</w:t>
            </w:r>
          </w:p>
        </w:tc>
        <w:tc>
          <w:tcPr>
            <w:tcW w:w="2504" w:type="dxa"/>
            <w:shd w:val="clear" w:color="auto" w:fill="auto"/>
            <w:vAlign w:val="center"/>
            <w:hideMark/>
          </w:tcPr>
          <w:p w14:paraId="6C68044E" w14:textId="77777777" w:rsidR="00CE4A85" w:rsidRPr="007B4EF7" w:rsidRDefault="00CE4A85" w:rsidP="0042584E">
            <w:pPr>
              <w:pStyle w:val="142"/>
              <w:jc w:val="right"/>
            </w:pPr>
            <w:r w:rsidRPr="007B4EF7">
              <w:rPr>
                <w:rFonts w:hint="eastAsia"/>
              </w:rPr>
              <w:t>1,</w:t>
            </w:r>
            <w:r w:rsidRPr="007B4EF7">
              <w:t>300</w:t>
            </w:r>
            <w:r w:rsidRPr="007B4EF7">
              <w:rPr>
                <w:rFonts w:hint="eastAsia"/>
              </w:rPr>
              <w:t>,</w:t>
            </w:r>
            <w:r w:rsidRPr="007B4EF7">
              <w:t>256</w:t>
            </w:r>
            <w:r w:rsidRPr="007B4EF7">
              <w:rPr>
                <w:rFonts w:hint="eastAsia"/>
              </w:rPr>
              <w:t xml:space="preserve"> </w:t>
            </w:r>
          </w:p>
        </w:tc>
        <w:tc>
          <w:tcPr>
            <w:tcW w:w="2504" w:type="dxa"/>
            <w:shd w:val="clear" w:color="auto" w:fill="auto"/>
            <w:vAlign w:val="center"/>
            <w:hideMark/>
          </w:tcPr>
          <w:p w14:paraId="6D7A0EBB" w14:textId="77777777" w:rsidR="00CE4A85" w:rsidRPr="007B4EF7" w:rsidRDefault="00CE4A85" w:rsidP="0042584E">
            <w:pPr>
              <w:pStyle w:val="142"/>
              <w:jc w:val="right"/>
            </w:pPr>
            <w:r w:rsidRPr="007B4EF7">
              <w:t>9</w:t>
            </w:r>
            <w:r w:rsidRPr="007B4EF7">
              <w:rPr>
                <w:rFonts w:hint="eastAsia"/>
              </w:rPr>
              <w:t>,</w:t>
            </w:r>
            <w:r w:rsidRPr="007B4EF7">
              <w:t>658</w:t>
            </w:r>
            <w:r w:rsidRPr="007B4EF7">
              <w:rPr>
                <w:rFonts w:hint="eastAsia"/>
              </w:rPr>
              <w:t xml:space="preserve"> </w:t>
            </w:r>
          </w:p>
        </w:tc>
        <w:tc>
          <w:tcPr>
            <w:tcW w:w="2504" w:type="dxa"/>
            <w:shd w:val="clear" w:color="auto" w:fill="auto"/>
            <w:vAlign w:val="center"/>
          </w:tcPr>
          <w:p w14:paraId="7E94196F" w14:textId="77777777" w:rsidR="00CE4A85" w:rsidRPr="007B4EF7" w:rsidRDefault="00CE4A85" w:rsidP="0042584E">
            <w:pPr>
              <w:pStyle w:val="142"/>
              <w:jc w:val="right"/>
            </w:pPr>
            <w:r w:rsidRPr="007B4EF7">
              <w:rPr>
                <w:rFonts w:hint="eastAsia"/>
              </w:rPr>
              <w:t>1</w:t>
            </w:r>
            <w:r w:rsidRPr="007B4EF7">
              <w:t>34.63</w:t>
            </w:r>
          </w:p>
        </w:tc>
      </w:tr>
      <w:tr w:rsidR="00CE4A85" w:rsidRPr="007B4EF7" w14:paraId="61714C60" w14:textId="77777777" w:rsidTr="00C75C7E">
        <w:trPr>
          <w:trHeight w:val="340"/>
        </w:trPr>
        <w:tc>
          <w:tcPr>
            <w:tcW w:w="993" w:type="dxa"/>
            <w:shd w:val="clear" w:color="auto" w:fill="auto"/>
            <w:vAlign w:val="center"/>
            <w:hideMark/>
          </w:tcPr>
          <w:p w14:paraId="3C1D773D" w14:textId="77777777" w:rsidR="00CE4A85" w:rsidRPr="007B4EF7" w:rsidRDefault="00CE4A85" w:rsidP="00C75C7E">
            <w:pPr>
              <w:pStyle w:val="142"/>
              <w:jc w:val="center"/>
            </w:pPr>
            <w:r w:rsidRPr="007B4EF7">
              <w:rPr>
                <w:rFonts w:hint="eastAsia"/>
              </w:rPr>
              <w:t>112</w:t>
            </w:r>
          </w:p>
        </w:tc>
        <w:tc>
          <w:tcPr>
            <w:tcW w:w="2504" w:type="dxa"/>
            <w:shd w:val="clear" w:color="auto" w:fill="auto"/>
            <w:vAlign w:val="center"/>
            <w:hideMark/>
          </w:tcPr>
          <w:p w14:paraId="517422BF" w14:textId="77777777" w:rsidR="00CE4A85" w:rsidRPr="007B4EF7" w:rsidRDefault="00CE4A85" w:rsidP="00BB3DD4">
            <w:pPr>
              <w:pStyle w:val="142"/>
              <w:jc w:val="right"/>
            </w:pPr>
            <w:r w:rsidRPr="007B4EF7">
              <w:rPr>
                <w:rFonts w:hint="eastAsia"/>
              </w:rPr>
              <w:t>1,</w:t>
            </w:r>
            <w:r w:rsidRPr="007B4EF7">
              <w:t>257</w:t>
            </w:r>
            <w:r w:rsidRPr="007B4EF7">
              <w:rPr>
                <w:rFonts w:hint="eastAsia"/>
              </w:rPr>
              <w:t>,</w:t>
            </w:r>
            <w:r w:rsidRPr="007B4EF7">
              <w:t>481</w:t>
            </w:r>
            <w:r w:rsidRPr="007B4EF7">
              <w:rPr>
                <w:rFonts w:hint="eastAsia"/>
              </w:rPr>
              <w:t xml:space="preserve"> </w:t>
            </w:r>
          </w:p>
        </w:tc>
        <w:tc>
          <w:tcPr>
            <w:tcW w:w="2504" w:type="dxa"/>
            <w:shd w:val="clear" w:color="auto" w:fill="auto"/>
            <w:vAlign w:val="center"/>
            <w:hideMark/>
          </w:tcPr>
          <w:p w14:paraId="6F65CD14" w14:textId="77777777" w:rsidR="00CE4A85" w:rsidRPr="007B4EF7" w:rsidRDefault="00CE4A85" w:rsidP="00BB3DD4">
            <w:pPr>
              <w:pStyle w:val="142"/>
              <w:jc w:val="right"/>
            </w:pPr>
            <w:r w:rsidRPr="007B4EF7">
              <w:t>9</w:t>
            </w:r>
            <w:r w:rsidRPr="007B4EF7">
              <w:rPr>
                <w:rFonts w:hint="eastAsia"/>
              </w:rPr>
              <w:t>,</w:t>
            </w:r>
            <w:r w:rsidRPr="007B4EF7">
              <w:t>592</w:t>
            </w:r>
            <w:r w:rsidRPr="007B4EF7">
              <w:rPr>
                <w:rFonts w:hint="eastAsia"/>
              </w:rPr>
              <w:t xml:space="preserve"> </w:t>
            </w:r>
          </w:p>
        </w:tc>
        <w:tc>
          <w:tcPr>
            <w:tcW w:w="2504" w:type="dxa"/>
            <w:shd w:val="clear" w:color="auto" w:fill="auto"/>
            <w:vAlign w:val="center"/>
          </w:tcPr>
          <w:p w14:paraId="2F797459" w14:textId="77777777" w:rsidR="00CE4A85" w:rsidRPr="007B4EF7" w:rsidRDefault="00CE4A85" w:rsidP="00BB3DD4">
            <w:pPr>
              <w:pStyle w:val="142"/>
              <w:jc w:val="right"/>
            </w:pPr>
            <w:r w:rsidRPr="007B4EF7">
              <w:rPr>
                <w:rFonts w:hint="eastAsia"/>
              </w:rPr>
              <w:t>1</w:t>
            </w:r>
            <w:r w:rsidRPr="007B4EF7">
              <w:t>31.10</w:t>
            </w:r>
          </w:p>
        </w:tc>
      </w:tr>
      <w:tr w:rsidR="00CE4A85" w:rsidRPr="007B4EF7" w14:paraId="45740378" w14:textId="77777777" w:rsidTr="00C75C7E">
        <w:trPr>
          <w:trHeight w:val="340"/>
        </w:trPr>
        <w:tc>
          <w:tcPr>
            <w:tcW w:w="993" w:type="dxa"/>
            <w:shd w:val="clear" w:color="auto" w:fill="auto"/>
            <w:vAlign w:val="center"/>
            <w:hideMark/>
          </w:tcPr>
          <w:p w14:paraId="528BFB1B" w14:textId="77777777" w:rsidR="00CE4A85" w:rsidRPr="007B4EF7" w:rsidRDefault="00CE4A85" w:rsidP="00C75C7E">
            <w:pPr>
              <w:pStyle w:val="142"/>
              <w:jc w:val="center"/>
            </w:pPr>
            <w:r w:rsidRPr="007B4EF7">
              <w:rPr>
                <w:rFonts w:hint="eastAsia"/>
              </w:rPr>
              <w:t>113</w:t>
            </w:r>
          </w:p>
        </w:tc>
        <w:tc>
          <w:tcPr>
            <w:tcW w:w="2504" w:type="dxa"/>
            <w:shd w:val="clear" w:color="auto" w:fill="auto"/>
            <w:vAlign w:val="center"/>
            <w:hideMark/>
          </w:tcPr>
          <w:p w14:paraId="5F2D1ACA" w14:textId="77777777" w:rsidR="00CE4A85" w:rsidRPr="007B4EF7" w:rsidRDefault="00CE4A85" w:rsidP="0042584E">
            <w:pPr>
              <w:pStyle w:val="142"/>
              <w:jc w:val="right"/>
            </w:pPr>
            <w:r w:rsidRPr="007B4EF7">
              <w:rPr>
                <w:rFonts w:hint="eastAsia"/>
              </w:rPr>
              <w:t>1,3</w:t>
            </w:r>
            <w:r w:rsidRPr="007B4EF7">
              <w:t>4</w:t>
            </w:r>
            <w:r w:rsidRPr="007B4EF7">
              <w:rPr>
                <w:rFonts w:hint="eastAsia"/>
              </w:rPr>
              <w:t>9,</w:t>
            </w:r>
            <w:r w:rsidRPr="007B4EF7">
              <w:t>933</w:t>
            </w:r>
          </w:p>
        </w:tc>
        <w:tc>
          <w:tcPr>
            <w:tcW w:w="2504" w:type="dxa"/>
            <w:shd w:val="clear" w:color="auto" w:fill="auto"/>
            <w:vAlign w:val="center"/>
            <w:hideMark/>
          </w:tcPr>
          <w:p w14:paraId="6069AB5F" w14:textId="77777777" w:rsidR="00CE4A85" w:rsidRPr="007B4EF7" w:rsidRDefault="00CE4A85" w:rsidP="0042584E">
            <w:pPr>
              <w:pStyle w:val="142"/>
              <w:jc w:val="right"/>
            </w:pPr>
            <w:r w:rsidRPr="007B4EF7">
              <w:t>9</w:t>
            </w:r>
            <w:r w:rsidRPr="007B4EF7">
              <w:rPr>
                <w:rFonts w:hint="eastAsia"/>
              </w:rPr>
              <w:t>,</w:t>
            </w:r>
            <w:r w:rsidRPr="007B4EF7">
              <w:t>413</w:t>
            </w:r>
            <w:r w:rsidRPr="007B4EF7">
              <w:rPr>
                <w:rFonts w:hint="eastAsia"/>
              </w:rPr>
              <w:t xml:space="preserve"> </w:t>
            </w:r>
          </w:p>
        </w:tc>
        <w:tc>
          <w:tcPr>
            <w:tcW w:w="2504" w:type="dxa"/>
            <w:shd w:val="clear" w:color="auto" w:fill="auto"/>
            <w:vAlign w:val="center"/>
          </w:tcPr>
          <w:p w14:paraId="50E03C3E" w14:textId="77777777" w:rsidR="00CE4A85" w:rsidRPr="007B4EF7" w:rsidRDefault="00CE4A85" w:rsidP="0042584E">
            <w:pPr>
              <w:pStyle w:val="142"/>
              <w:jc w:val="right"/>
            </w:pPr>
            <w:r w:rsidRPr="007B4EF7">
              <w:rPr>
                <w:rFonts w:hint="eastAsia"/>
              </w:rPr>
              <w:t>1</w:t>
            </w:r>
            <w:r w:rsidRPr="007B4EF7">
              <w:t>43.41</w:t>
            </w:r>
          </w:p>
        </w:tc>
      </w:tr>
      <w:tr w:rsidR="00CE4A85" w:rsidRPr="007B4EF7" w14:paraId="684B4C1D" w14:textId="77777777" w:rsidTr="00C75C7E">
        <w:trPr>
          <w:trHeight w:val="340"/>
        </w:trPr>
        <w:tc>
          <w:tcPr>
            <w:tcW w:w="993" w:type="dxa"/>
            <w:shd w:val="clear" w:color="auto" w:fill="auto"/>
            <w:vAlign w:val="center"/>
          </w:tcPr>
          <w:p w14:paraId="0EB5F07B" w14:textId="77777777" w:rsidR="00CE4A85" w:rsidRPr="007B4EF7" w:rsidRDefault="00CE4A85" w:rsidP="00C75C7E">
            <w:pPr>
              <w:pStyle w:val="142"/>
              <w:jc w:val="center"/>
            </w:pPr>
            <w:r w:rsidRPr="007B4EF7">
              <w:rPr>
                <w:rFonts w:hint="eastAsia"/>
              </w:rPr>
              <w:t>1</w:t>
            </w:r>
            <w:r w:rsidRPr="007B4EF7">
              <w:t>14</w:t>
            </w:r>
          </w:p>
        </w:tc>
        <w:tc>
          <w:tcPr>
            <w:tcW w:w="2504" w:type="dxa"/>
            <w:shd w:val="clear" w:color="auto" w:fill="auto"/>
            <w:vAlign w:val="center"/>
          </w:tcPr>
          <w:p w14:paraId="74D76902" w14:textId="77777777" w:rsidR="00CE4A85" w:rsidRPr="007B4EF7" w:rsidRDefault="00CE4A85" w:rsidP="0042584E">
            <w:pPr>
              <w:pStyle w:val="142"/>
              <w:jc w:val="right"/>
            </w:pPr>
            <w:r w:rsidRPr="007B4EF7">
              <w:rPr>
                <w:rFonts w:hint="eastAsia"/>
              </w:rPr>
              <w:t>1</w:t>
            </w:r>
            <w:r w:rsidRPr="007B4EF7">
              <w:t>,376,293</w:t>
            </w:r>
          </w:p>
        </w:tc>
        <w:tc>
          <w:tcPr>
            <w:tcW w:w="2504" w:type="dxa"/>
            <w:shd w:val="clear" w:color="auto" w:fill="auto"/>
            <w:vAlign w:val="center"/>
          </w:tcPr>
          <w:p w14:paraId="06E47920" w14:textId="77777777" w:rsidR="00CE4A85" w:rsidRPr="007B4EF7" w:rsidRDefault="00CE4A85" w:rsidP="0042584E">
            <w:pPr>
              <w:pStyle w:val="142"/>
              <w:jc w:val="right"/>
            </w:pPr>
            <w:r w:rsidRPr="007B4EF7">
              <w:rPr>
                <w:rFonts w:hint="eastAsia"/>
              </w:rPr>
              <w:t>9</w:t>
            </w:r>
            <w:r w:rsidRPr="007B4EF7">
              <w:t>,061</w:t>
            </w:r>
          </w:p>
        </w:tc>
        <w:tc>
          <w:tcPr>
            <w:tcW w:w="2504" w:type="dxa"/>
            <w:shd w:val="clear" w:color="auto" w:fill="auto"/>
            <w:vAlign w:val="center"/>
          </w:tcPr>
          <w:p w14:paraId="06077CCC" w14:textId="77777777" w:rsidR="00CE4A85" w:rsidRPr="007B4EF7" w:rsidRDefault="00CE4A85" w:rsidP="0042584E">
            <w:pPr>
              <w:pStyle w:val="142"/>
              <w:jc w:val="right"/>
            </w:pPr>
            <w:r w:rsidRPr="007B4EF7">
              <w:rPr>
                <w:rFonts w:hint="eastAsia"/>
              </w:rPr>
              <w:t>1</w:t>
            </w:r>
            <w:r w:rsidRPr="007B4EF7">
              <w:t>51.89</w:t>
            </w:r>
          </w:p>
        </w:tc>
      </w:tr>
    </w:tbl>
    <w:p w14:paraId="2BB3E29B" w14:textId="77777777" w:rsidR="00CE4A85" w:rsidRPr="007B4EF7" w:rsidRDefault="00CE4A85" w:rsidP="007A6EA5">
      <w:pPr>
        <w:spacing w:line="280" w:lineRule="exact"/>
        <w:ind w:leftChars="0" w:left="1247" w:firstLineChars="0" w:hanging="1247"/>
        <w:jc w:val="left"/>
        <w:rPr>
          <w:sz w:val="24"/>
        </w:rPr>
      </w:pPr>
      <w:r w:rsidRPr="007B4EF7">
        <w:rPr>
          <w:rFonts w:hint="eastAsia"/>
          <w:sz w:val="24"/>
        </w:rPr>
        <w:t>說　　明</w:t>
      </w:r>
      <w:r w:rsidRPr="007B4EF7">
        <w:rPr>
          <w:rFonts w:hAnsi="標楷體" w:hint="eastAsia"/>
          <w:sz w:val="24"/>
        </w:rPr>
        <w:t>：</w:t>
      </w:r>
      <w:r w:rsidRPr="007B4EF7">
        <w:rPr>
          <w:sz w:val="24"/>
        </w:rPr>
        <w:t>1</w:t>
      </w:r>
      <w:r w:rsidRPr="007B4EF7">
        <w:rPr>
          <w:rFonts w:hint="eastAsia"/>
          <w:sz w:val="24"/>
        </w:rPr>
        <w:t>10至1</w:t>
      </w:r>
      <w:r w:rsidRPr="007B4EF7">
        <w:rPr>
          <w:sz w:val="24"/>
        </w:rPr>
        <w:t>1</w:t>
      </w:r>
      <w:r w:rsidRPr="007B4EF7">
        <w:rPr>
          <w:rFonts w:hint="eastAsia"/>
          <w:sz w:val="24"/>
        </w:rPr>
        <w:t>2年度為決算數，1</w:t>
      </w:r>
      <w:r w:rsidRPr="007B4EF7">
        <w:rPr>
          <w:sz w:val="24"/>
        </w:rPr>
        <w:t>1</w:t>
      </w:r>
      <w:r w:rsidRPr="007B4EF7">
        <w:rPr>
          <w:rFonts w:hint="eastAsia"/>
          <w:sz w:val="24"/>
        </w:rPr>
        <w:t>3及1</w:t>
      </w:r>
      <w:r w:rsidRPr="007B4EF7">
        <w:rPr>
          <w:sz w:val="24"/>
        </w:rPr>
        <w:t>1</w:t>
      </w:r>
      <w:r w:rsidRPr="007B4EF7">
        <w:rPr>
          <w:rFonts w:hint="eastAsia"/>
          <w:sz w:val="24"/>
        </w:rPr>
        <w:t>4年度為預算案數。</w:t>
      </w:r>
    </w:p>
    <w:p w14:paraId="2F0927A1" w14:textId="77777777" w:rsidR="00CE4A85" w:rsidRPr="007B4EF7" w:rsidRDefault="00CE4A85" w:rsidP="0042584E">
      <w:pPr>
        <w:spacing w:line="280" w:lineRule="exact"/>
        <w:ind w:leftChars="0" w:left="647" w:firstLineChars="0" w:hanging="647"/>
        <w:jc w:val="left"/>
        <w:rPr>
          <w:sz w:val="24"/>
        </w:rPr>
      </w:pPr>
      <w:r w:rsidRPr="007B4EF7">
        <w:rPr>
          <w:rFonts w:hint="eastAsia"/>
          <w:sz w:val="24"/>
        </w:rPr>
        <w:t>資料來源：屏東大學114年度預算書。</w:t>
      </w:r>
    </w:p>
    <w:p w14:paraId="0D4224BB" w14:textId="77777777" w:rsidR="00CE4A85" w:rsidRPr="007B4EF7" w:rsidRDefault="00CE4A85" w:rsidP="00CA16A9">
      <w:pPr>
        <w:ind w:left="566" w:firstLine="566"/>
        <w:rPr>
          <w:rFonts w:hAnsi="標楷體"/>
        </w:rPr>
      </w:pPr>
      <w:r w:rsidRPr="007B4EF7">
        <w:rPr>
          <w:rFonts w:hAnsi="標楷體" w:hint="eastAsia"/>
        </w:rPr>
        <w:t>綜上，屏東大學近年均呈短絀情形，114年度預算案預計短絀仍達1億3,537萬5千元，</w:t>
      </w:r>
      <w:r>
        <w:rPr>
          <w:rFonts w:hAnsi="標楷體" w:hint="eastAsia"/>
        </w:rPr>
        <w:t>且</w:t>
      </w:r>
      <w:r w:rsidRPr="007B4EF7">
        <w:rPr>
          <w:rFonts w:hAnsi="標楷體" w:hint="eastAsia"/>
        </w:rPr>
        <w:t>自籌收入占總收入比率</w:t>
      </w:r>
      <w:r>
        <w:rPr>
          <w:rFonts w:hAnsi="標楷體" w:hint="eastAsia"/>
        </w:rPr>
        <w:t>未及</w:t>
      </w:r>
      <w:r w:rsidRPr="007B4EF7">
        <w:rPr>
          <w:rFonts w:hAnsi="標楷體" w:hint="eastAsia"/>
        </w:rPr>
        <w:t>4成，</w:t>
      </w:r>
      <w:r>
        <w:rPr>
          <w:rFonts w:hAnsi="標楷體" w:hint="eastAsia"/>
        </w:rPr>
        <w:t>顯示</w:t>
      </w:r>
      <w:r w:rsidRPr="007B4EF7">
        <w:rPr>
          <w:rFonts w:hAnsi="標楷體" w:hint="eastAsia"/>
        </w:rPr>
        <w:t>該校對政府補助收入仰賴仍深；另該校學生人數逐年減少，教學研究及訓輔單位成本概呈增加趨勢，容有改善空間，</w:t>
      </w:r>
      <w:r>
        <w:rPr>
          <w:rFonts w:hAnsi="標楷體" w:hint="eastAsia"/>
        </w:rPr>
        <w:t>允宜加強開源節流，積極招生並撙節支出，俾利學校穩健經營</w:t>
      </w:r>
      <w:r w:rsidRPr="007B4EF7">
        <w:rPr>
          <w:rFonts w:hAnsi="標楷體" w:hint="eastAsia"/>
        </w:rPr>
        <w:t>。</w:t>
      </w:r>
    </w:p>
    <w:p w14:paraId="3D87DA39" w14:textId="77777777" w:rsidR="00CE4A85" w:rsidRPr="007B4EF7" w:rsidRDefault="00CE4A85" w:rsidP="000F1E1B">
      <w:pPr>
        <w:pStyle w:val="ab"/>
      </w:pPr>
      <w:r w:rsidRPr="007B4EF7">
        <w:rPr>
          <w:rFonts w:hAnsi="標楷體" w:hint="eastAsia"/>
        </w:rPr>
        <w:t>（分機：8652廖怡絜）</w:t>
      </w:r>
    </w:p>
    <w:p w14:paraId="35FB69B2" w14:textId="77777777" w:rsidR="00CE4A85" w:rsidRDefault="00CE4A85" w:rsidP="00CE4A85">
      <w:pPr>
        <w:pStyle w:val="22"/>
        <w:sectPr w:rsidR="00CE4A85" w:rsidSect="001F2930">
          <w:headerReference w:type="even" r:id="rId97"/>
          <w:headerReference w:type="default" r:id="rId98"/>
          <w:footerReference w:type="even" r:id="rId99"/>
          <w:footerReference w:type="default" r:id="rId100"/>
          <w:headerReference w:type="first" r:id="rId101"/>
          <w:footerReference w:type="first" r:id="rId102"/>
          <w:footnotePr>
            <w:numRestart w:val="eachSect"/>
          </w:footnotePr>
          <w:pgSz w:w="11906" w:h="16838" w:code="9"/>
          <w:pgMar w:top="1701" w:right="1701" w:bottom="1701" w:left="1701" w:header="0" w:footer="1134" w:gutter="0"/>
          <w:cols w:space="425"/>
          <w:docGrid w:type="linesAndChars" w:linePitch="510" w:charSpace="658"/>
        </w:sectPr>
      </w:pPr>
    </w:p>
    <w:p w14:paraId="22B8B752" w14:textId="601766EB" w:rsidR="00703000" w:rsidRPr="00E429C1" w:rsidRDefault="00703000" w:rsidP="00E429C1">
      <w:pPr>
        <w:pStyle w:val="14"/>
        <w:ind w:left="567" w:hanging="567"/>
      </w:pPr>
      <w:bookmarkStart w:id="54" w:name="_Toc384304726"/>
      <w:bookmarkStart w:id="55" w:name="_Toc466981716"/>
      <w:bookmarkStart w:id="56" w:name="_Toc180413012"/>
      <w:r w:rsidRPr="00E429C1">
        <w:rPr>
          <w:rFonts w:hint="eastAsia"/>
        </w:rPr>
        <w:t>一七、</w:t>
      </w:r>
      <w:bookmarkEnd w:id="54"/>
      <w:bookmarkEnd w:id="55"/>
      <w:r w:rsidRPr="00E429C1">
        <w:rPr>
          <w:rFonts w:hint="eastAsia"/>
        </w:rPr>
        <w:t>彰化師範大學</w:t>
      </w:r>
      <w:r w:rsidRPr="00920AB4">
        <w:rPr>
          <w:rFonts w:hint="eastAsia"/>
        </w:rPr>
        <w:t>寶山校區</w:t>
      </w:r>
      <w:r>
        <w:rPr>
          <w:rFonts w:hint="eastAsia"/>
        </w:rPr>
        <w:t>相關</w:t>
      </w:r>
      <w:r w:rsidRPr="00E429C1">
        <w:rPr>
          <w:rFonts w:hint="eastAsia"/>
        </w:rPr>
        <w:t>工程</w:t>
      </w:r>
      <w:r>
        <w:rPr>
          <w:rFonts w:hint="eastAsia"/>
        </w:rPr>
        <w:t>未能辦理驗收，致預算保留多年未能執行，允宜研謀改善</w:t>
      </w:r>
      <w:bookmarkEnd w:id="56"/>
    </w:p>
    <w:p w14:paraId="235D799E" w14:textId="77777777" w:rsidR="00703000" w:rsidRDefault="00703000" w:rsidP="00F8413A">
      <w:pPr>
        <w:ind w:left="566" w:firstLine="566"/>
        <w:rPr>
          <w:snapToGrid/>
        </w:rPr>
      </w:pPr>
      <w:r>
        <w:rPr>
          <w:rFonts w:hint="eastAsia"/>
        </w:rPr>
        <w:t>國立</w:t>
      </w:r>
      <w:r w:rsidRPr="00495CF2">
        <w:rPr>
          <w:rFonts w:hint="eastAsia"/>
        </w:rPr>
        <w:t>彰化師範大學(以下簡稱彰師大)校務基金11</w:t>
      </w:r>
      <w:r>
        <w:rPr>
          <w:rFonts w:hint="eastAsia"/>
        </w:rPr>
        <w:t>4年度預算案一般建築及設備計畫編列1億1,183萬4千元，包括房屋及建築3</w:t>
      </w:r>
      <w:r>
        <w:t>,</w:t>
      </w:r>
      <w:r>
        <w:rPr>
          <w:rFonts w:hint="eastAsia"/>
        </w:rPr>
        <w:t>461萬2千元、機械及設備5</w:t>
      </w:r>
      <w:r>
        <w:t>,</w:t>
      </w:r>
      <w:r>
        <w:rPr>
          <w:rFonts w:hint="eastAsia"/>
        </w:rPr>
        <w:t>275萬元、交通及運輸設備230萬元及什項設備2</w:t>
      </w:r>
      <w:r>
        <w:t>,</w:t>
      </w:r>
      <w:r>
        <w:rPr>
          <w:rFonts w:hint="eastAsia"/>
        </w:rPr>
        <w:t>217萬2千元。經查：</w:t>
      </w:r>
    </w:p>
    <w:p w14:paraId="540F580C" w14:textId="77777777" w:rsidR="00703000" w:rsidRPr="00AF7E49" w:rsidRDefault="00703000" w:rsidP="00F8413A">
      <w:pPr>
        <w:pStyle w:val="a4"/>
        <w:ind w:left="849" w:hanging="283"/>
        <w:rPr>
          <w:b/>
          <w:snapToGrid/>
        </w:rPr>
      </w:pPr>
      <w:r w:rsidRPr="00AF7E49">
        <w:rPr>
          <w:rFonts w:hint="eastAsia"/>
          <w:b/>
          <w:snapToGrid/>
        </w:rPr>
        <w:t>(一)1</w:t>
      </w:r>
      <w:r w:rsidRPr="00AF7E49">
        <w:rPr>
          <w:b/>
          <w:snapToGrid/>
        </w:rPr>
        <w:t>12</w:t>
      </w:r>
      <w:r w:rsidRPr="00AF7E49">
        <w:rPr>
          <w:rFonts w:hint="eastAsia"/>
          <w:b/>
          <w:snapToGrid/>
        </w:rPr>
        <w:t>年度一般建築及設備計畫</w:t>
      </w:r>
      <w:r>
        <w:rPr>
          <w:rFonts w:hint="eastAsia"/>
          <w:b/>
          <w:snapToGrid/>
        </w:rPr>
        <w:t>執行率未達8成，</w:t>
      </w:r>
      <w:r w:rsidRPr="00D96325">
        <w:rPr>
          <w:rFonts w:hint="eastAsia"/>
          <w:b/>
          <w:snapToGrid/>
        </w:rPr>
        <w:t>主要係寶山校區教學大樓</w:t>
      </w:r>
      <w:r>
        <w:rPr>
          <w:rFonts w:hint="eastAsia"/>
          <w:b/>
          <w:snapToGrid/>
        </w:rPr>
        <w:t>及</w:t>
      </w:r>
      <w:r w:rsidRPr="00D96325">
        <w:rPr>
          <w:rFonts w:hint="eastAsia"/>
          <w:b/>
          <w:snapToGrid/>
        </w:rPr>
        <w:t>寶山校區風雨球場新建工程</w:t>
      </w:r>
      <w:r>
        <w:rPr>
          <w:rFonts w:hint="eastAsia"/>
          <w:b/>
          <w:snapToGrid/>
        </w:rPr>
        <w:t>進度落後</w:t>
      </w:r>
    </w:p>
    <w:p w14:paraId="6BB1A04B" w14:textId="77777777" w:rsidR="00703000" w:rsidRDefault="00703000" w:rsidP="00F8413A">
      <w:pPr>
        <w:pStyle w:val="2"/>
        <w:ind w:left="850" w:firstLine="566"/>
        <w:rPr>
          <w:snapToGrid/>
        </w:rPr>
      </w:pPr>
      <w:r>
        <w:rPr>
          <w:rFonts w:hint="eastAsia"/>
          <w:snapToGrid/>
        </w:rPr>
        <w:t>1</w:t>
      </w:r>
      <w:r>
        <w:rPr>
          <w:snapToGrid/>
        </w:rPr>
        <w:t>12</w:t>
      </w:r>
      <w:r>
        <w:rPr>
          <w:rFonts w:hint="eastAsia"/>
          <w:snapToGrid/>
        </w:rPr>
        <w:t>年度</w:t>
      </w:r>
      <w:r w:rsidRPr="00A41122">
        <w:rPr>
          <w:rFonts w:hint="eastAsia"/>
          <w:snapToGrid/>
        </w:rPr>
        <w:t>一般建築及設備計畫</w:t>
      </w:r>
      <w:r>
        <w:rPr>
          <w:rFonts w:hint="eastAsia"/>
          <w:snapToGrid/>
        </w:rPr>
        <w:t>可用預算數3億891萬元，決算數2億2</w:t>
      </w:r>
      <w:r>
        <w:rPr>
          <w:snapToGrid/>
        </w:rPr>
        <w:t>,</w:t>
      </w:r>
      <w:r>
        <w:rPr>
          <w:rFonts w:hint="eastAsia"/>
          <w:snapToGrid/>
        </w:rPr>
        <w:t>430萬8千元，執行率72.61%(詳表1)，主要係房屋建築設備執行進度落後，112年度預算需保留3</w:t>
      </w:r>
      <w:r>
        <w:rPr>
          <w:snapToGrid/>
        </w:rPr>
        <w:t>,</w:t>
      </w:r>
      <w:r>
        <w:rPr>
          <w:rFonts w:hint="eastAsia"/>
          <w:snapToGrid/>
        </w:rPr>
        <w:t>729萬2千元</w:t>
      </w:r>
      <w:r>
        <w:rPr>
          <w:rStyle w:val="af2"/>
          <w:snapToGrid/>
        </w:rPr>
        <w:footnoteReference w:id="22"/>
      </w:r>
      <w:r>
        <w:rPr>
          <w:rFonts w:hint="eastAsia"/>
          <w:snapToGrid/>
        </w:rPr>
        <w:t>，原因如下</w:t>
      </w:r>
      <w:r>
        <w:rPr>
          <w:rFonts w:hAnsi="標楷體" w:hint="eastAsia"/>
          <w:snapToGrid/>
        </w:rPr>
        <w:t>：</w:t>
      </w:r>
    </w:p>
    <w:p w14:paraId="185F5895" w14:textId="77777777" w:rsidR="00703000" w:rsidRDefault="00703000" w:rsidP="00AF7E49">
      <w:pPr>
        <w:pStyle w:val="123"/>
        <w:ind w:left="1133" w:hanging="283"/>
        <w:rPr>
          <w:snapToGrid/>
        </w:rPr>
      </w:pPr>
      <w:r>
        <w:rPr>
          <w:rFonts w:hint="eastAsia"/>
          <w:snapToGrid/>
        </w:rPr>
        <w:t>1.</w:t>
      </w:r>
      <w:r w:rsidRPr="00E429C1">
        <w:rPr>
          <w:rFonts w:hint="eastAsia"/>
          <w:snapToGrid/>
        </w:rPr>
        <w:t>寶山校區教學大樓新建工程多功能演講廳裝修工程缺失，因廠商迄未改善無法辦理驗收，目前訴訟中，爰保留相關預算</w:t>
      </w:r>
      <w:r>
        <w:rPr>
          <w:rFonts w:hint="eastAsia"/>
          <w:snapToGrid/>
        </w:rPr>
        <w:t>1</w:t>
      </w:r>
      <w:r>
        <w:rPr>
          <w:snapToGrid/>
        </w:rPr>
        <w:t>,</w:t>
      </w:r>
      <w:r>
        <w:rPr>
          <w:rFonts w:hint="eastAsia"/>
          <w:snapToGrid/>
        </w:rPr>
        <w:t>539萬</w:t>
      </w:r>
      <w:r>
        <w:rPr>
          <w:snapToGrid/>
        </w:rPr>
        <w:t>8</w:t>
      </w:r>
      <w:r>
        <w:rPr>
          <w:rFonts w:hint="eastAsia"/>
          <w:snapToGrid/>
        </w:rPr>
        <w:t>千元。</w:t>
      </w:r>
    </w:p>
    <w:p w14:paraId="1CD5FF02" w14:textId="77777777" w:rsidR="00703000" w:rsidRDefault="00703000" w:rsidP="00AF7E49">
      <w:pPr>
        <w:pStyle w:val="123"/>
        <w:ind w:left="1133" w:hanging="283"/>
      </w:pPr>
      <w:r>
        <w:rPr>
          <w:rFonts w:hint="eastAsia"/>
          <w:snapToGrid/>
        </w:rPr>
        <w:t>2.</w:t>
      </w:r>
      <w:r w:rsidRPr="00E429C1">
        <w:rPr>
          <w:rFonts w:hint="eastAsia"/>
          <w:snapToGrid/>
        </w:rPr>
        <w:t>寶山校區風雨球場新建工程細部設計多次修改而延後開標，致</w:t>
      </w:r>
      <w:r>
        <w:rPr>
          <w:rFonts w:hint="eastAsia"/>
          <w:snapToGrid/>
        </w:rPr>
        <w:t>工程</w:t>
      </w:r>
      <w:r w:rsidRPr="00E429C1">
        <w:rPr>
          <w:rFonts w:hint="eastAsia"/>
          <w:snapToGrid/>
        </w:rPr>
        <w:t>進度落後</w:t>
      </w:r>
      <w:r>
        <w:rPr>
          <w:rFonts w:hint="eastAsia"/>
          <w:snapToGrid/>
        </w:rPr>
        <w:t>，需保留2</w:t>
      </w:r>
      <w:r>
        <w:rPr>
          <w:snapToGrid/>
        </w:rPr>
        <w:t>,</w:t>
      </w:r>
      <w:r>
        <w:rPr>
          <w:rFonts w:hint="eastAsia"/>
          <w:snapToGrid/>
        </w:rPr>
        <w:t>189萬4千元</w:t>
      </w:r>
      <w:r w:rsidRPr="00E429C1">
        <w:rPr>
          <w:rFonts w:hint="eastAsia"/>
          <w:snapToGrid/>
        </w:rPr>
        <w:t>。</w:t>
      </w:r>
    </w:p>
    <w:p w14:paraId="58A4B004" w14:textId="77777777" w:rsidR="00703000" w:rsidRPr="00E429C1" w:rsidRDefault="00703000" w:rsidP="00920AB4">
      <w:pPr>
        <w:ind w:leftChars="0" w:left="567" w:hangingChars="200" w:hanging="567"/>
        <w:rPr>
          <w:sz w:val="24"/>
          <w:szCs w:val="24"/>
        </w:rPr>
      </w:pPr>
      <w:r w:rsidRPr="00E429C1">
        <w:rPr>
          <w:rFonts w:hint="eastAsia"/>
          <w:b/>
        </w:rPr>
        <w:t xml:space="preserve">表1 </w:t>
      </w:r>
      <w:r w:rsidRPr="004748C2">
        <w:rPr>
          <w:rFonts w:hint="eastAsia"/>
          <w:b/>
          <w:snapToGrid/>
          <w:spacing w:val="-14"/>
        </w:rPr>
        <w:t>彰師大</w:t>
      </w:r>
      <w:r w:rsidRPr="00E429C1">
        <w:rPr>
          <w:rFonts w:hint="eastAsia"/>
          <w:b/>
          <w:snapToGrid/>
          <w:spacing w:val="-14"/>
        </w:rPr>
        <w:t>112年</w:t>
      </w:r>
      <w:r w:rsidRPr="00AD7D51">
        <w:rPr>
          <w:rFonts w:hint="eastAsia"/>
          <w:b/>
          <w:snapToGrid/>
          <w:spacing w:val="-14"/>
        </w:rPr>
        <w:t>度</w:t>
      </w:r>
      <w:r w:rsidRPr="00AD7D51">
        <w:rPr>
          <w:rFonts w:hint="eastAsia"/>
          <w:b/>
        </w:rPr>
        <w:t>一般建築及設備計畫</w:t>
      </w:r>
      <w:r w:rsidRPr="00E429C1">
        <w:rPr>
          <w:rFonts w:hint="eastAsia"/>
          <w:b/>
          <w:snapToGrid/>
          <w:spacing w:val="-14"/>
        </w:rPr>
        <w:t>執行情形表</w:t>
      </w:r>
      <w:r>
        <w:rPr>
          <w:rFonts w:hint="eastAsia"/>
          <w:b/>
          <w:snapToGrid/>
          <w:spacing w:val="-14"/>
        </w:rPr>
        <w:t xml:space="preserve">  </w:t>
      </w:r>
      <w:r w:rsidRPr="00E429C1">
        <w:rPr>
          <w:rFonts w:hint="eastAsia"/>
          <w:snapToGrid/>
          <w:spacing w:val="-14"/>
          <w:sz w:val="24"/>
          <w:szCs w:val="24"/>
        </w:rPr>
        <w:t>單位</w:t>
      </w:r>
      <w:r>
        <w:rPr>
          <w:rFonts w:hAnsi="標楷體" w:hint="eastAsia"/>
          <w:snapToGrid/>
          <w:spacing w:val="-14"/>
          <w:sz w:val="24"/>
          <w:szCs w:val="24"/>
        </w:rPr>
        <w:t>：</w:t>
      </w:r>
      <w:r>
        <w:rPr>
          <w:rFonts w:hint="eastAsia"/>
          <w:snapToGrid/>
          <w:spacing w:val="-14"/>
          <w:sz w:val="24"/>
          <w:szCs w:val="24"/>
        </w:rPr>
        <w:t>新臺幣千元</w:t>
      </w:r>
      <w:r>
        <w:rPr>
          <w:rFonts w:ascii="新細明體" w:eastAsia="新細明體" w:hAnsi="新細明體" w:hint="eastAsia"/>
          <w:snapToGrid/>
          <w:spacing w:val="-14"/>
          <w:sz w:val="24"/>
          <w:szCs w:val="24"/>
        </w:rPr>
        <w:t>；</w:t>
      </w:r>
      <w:r>
        <w:rPr>
          <w:rFonts w:hint="eastAsia"/>
          <w:snapToGrid/>
          <w:spacing w:val="-14"/>
          <w:sz w:val="24"/>
          <w:szCs w:val="24"/>
        </w:rPr>
        <w:t>%</w:t>
      </w:r>
    </w:p>
    <w:tbl>
      <w:tblPr>
        <w:tblW w:w="8527"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31"/>
        <w:gridCol w:w="1026"/>
        <w:gridCol w:w="1029"/>
        <w:gridCol w:w="1052"/>
        <w:gridCol w:w="980"/>
        <w:gridCol w:w="1054"/>
        <w:gridCol w:w="1196"/>
        <w:gridCol w:w="1259"/>
      </w:tblGrid>
      <w:tr w:rsidR="00703000" w:rsidRPr="00BD1E90" w14:paraId="534ACD04" w14:textId="77777777" w:rsidTr="00A41122">
        <w:trPr>
          <w:trHeight w:val="408"/>
        </w:trPr>
        <w:tc>
          <w:tcPr>
            <w:tcW w:w="2986" w:type="dxa"/>
            <w:gridSpan w:val="3"/>
            <w:shd w:val="clear" w:color="auto" w:fill="auto"/>
            <w:noWrap/>
            <w:vAlign w:val="center"/>
            <w:hideMark/>
          </w:tcPr>
          <w:p w14:paraId="41015D73" w14:textId="77777777" w:rsidR="00703000" w:rsidRPr="00BD1E90" w:rsidRDefault="00703000" w:rsidP="00E429C1">
            <w:pPr>
              <w:widowControl/>
              <w:spacing w:line="240" w:lineRule="exact"/>
              <w:ind w:leftChars="0" w:left="0" w:firstLineChars="0" w:firstLine="0"/>
              <w:jc w:val="center"/>
              <w:rPr>
                <w:rStyle w:val="1410"/>
              </w:rPr>
            </w:pPr>
            <w:r w:rsidRPr="00BD1E90">
              <w:rPr>
                <w:rStyle w:val="1410"/>
                <w:rFonts w:hint="eastAsia"/>
              </w:rPr>
              <w:t>可用預算數</w:t>
            </w:r>
          </w:p>
        </w:tc>
        <w:tc>
          <w:tcPr>
            <w:tcW w:w="3086" w:type="dxa"/>
            <w:gridSpan w:val="3"/>
            <w:shd w:val="clear" w:color="auto" w:fill="auto"/>
            <w:noWrap/>
            <w:vAlign w:val="center"/>
            <w:hideMark/>
          </w:tcPr>
          <w:p w14:paraId="6C6AD001" w14:textId="77777777" w:rsidR="00703000" w:rsidRPr="00BD1E90" w:rsidRDefault="00703000" w:rsidP="00E429C1">
            <w:pPr>
              <w:widowControl/>
              <w:spacing w:line="240" w:lineRule="exact"/>
              <w:ind w:leftChars="0" w:left="0" w:firstLineChars="0" w:firstLine="0"/>
              <w:jc w:val="center"/>
              <w:rPr>
                <w:rStyle w:val="1410"/>
              </w:rPr>
            </w:pPr>
            <w:r w:rsidRPr="00BD1E90">
              <w:rPr>
                <w:rStyle w:val="1410"/>
                <w:rFonts w:hint="eastAsia"/>
              </w:rPr>
              <w:t>決算數</w:t>
            </w:r>
          </w:p>
        </w:tc>
        <w:tc>
          <w:tcPr>
            <w:tcW w:w="1196" w:type="dxa"/>
            <w:vMerge w:val="restart"/>
            <w:vAlign w:val="center"/>
          </w:tcPr>
          <w:p w14:paraId="58BA9E4A" w14:textId="77777777" w:rsidR="00703000" w:rsidRPr="00BD1E90" w:rsidRDefault="00703000" w:rsidP="00E429C1">
            <w:pPr>
              <w:widowControl/>
              <w:spacing w:line="240" w:lineRule="exact"/>
              <w:ind w:leftChars="0" w:left="0" w:firstLineChars="0" w:firstLine="0"/>
              <w:jc w:val="center"/>
              <w:rPr>
                <w:rStyle w:val="1410"/>
              </w:rPr>
            </w:pPr>
            <w:r w:rsidRPr="00BD1E90">
              <w:rPr>
                <w:rStyle w:val="1410"/>
                <w:rFonts w:hint="eastAsia"/>
              </w:rPr>
              <w:t>本年度保留數</w:t>
            </w:r>
          </w:p>
        </w:tc>
        <w:tc>
          <w:tcPr>
            <w:tcW w:w="1259" w:type="dxa"/>
            <w:vMerge w:val="restart"/>
            <w:shd w:val="clear" w:color="auto" w:fill="auto"/>
            <w:vAlign w:val="center"/>
            <w:hideMark/>
          </w:tcPr>
          <w:p w14:paraId="0A575454" w14:textId="77777777" w:rsidR="00703000" w:rsidRPr="00BD1E90" w:rsidRDefault="00703000" w:rsidP="00E429C1">
            <w:pPr>
              <w:widowControl/>
              <w:spacing w:line="240" w:lineRule="exact"/>
              <w:ind w:leftChars="0" w:left="0" w:firstLineChars="0" w:firstLine="0"/>
              <w:jc w:val="center"/>
              <w:rPr>
                <w:rStyle w:val="1410"/>
              </w:rPr>
            </w:pPr>
            <w:r w:rsidRPr="00BD1E90">
              <w:rPr>
                <w:rStyle w:val="1410"/>
                <w:rFonts w:hint="eastAsia"/>
              </w:rPr>
              <w:t>執行率</w:t>
            </w:r>
            <w:r w:rsidRPr="00BD1E90">
              <w:rPr>
                <w:rStyle w:val="1410"/>
                <w:rFonts w:hint="eastAsia"/>
              </w:rPr>
              <w:br/>
              <w:t>(B/A)</w:t>
            </w:r>
            <w:r w:rsidRPr="00BD1E90">
              <w:rPr>
                <w:rStyle w:val="1410"/>
              </w:rPr>
              <w:t></w:t>
            </w:r>
            <w:r w:rsidRPr="00BD1E90">
              <w:rPr>
                <w:rStyle w:val="1410"/>
                <w:rFonts w:hint="eastAsia"/>
              </w:rPr>
              <w:t>100</w:t>
            </w:r>
          </w:p>
        </w:tc>
      </w:tr>
      <w:tr w:rsidR="00703000" w:rsidRPr="00BD1E90" w14:paraId="5503C55F" w14:textId="77777777" w:rsidTr="00F8413A">
        <w:trPr>
          <w:trHeight w:val="188"/>
        </w:trPr>
        <w:tc>
          <w:tcPr>
            <w:tcW w:w="931" w:type="dxa"/>
            <w:shd w:val="clear" w:color="auto" w:fill="auto"/>
            <w:vAlign w:val="center"/>
            <w:hideMark/>
          </w:tcPr>
          <w:p w14:paraId="77A7FCA0" w14:textId="77777777" w:rsidR="00703000" w:rsidRPr="00BD1E90" w:rsidRDefault="00703000" w:rsidP="00E429C1">
            <w:pPr>
              <w:widowControl/>
              <w:spacing w:line="240" w:lineRule="exact"/>
              <w:ind w:leftChars="0" w:left="0" w:firstLineChars="0" w:firstLine="0"/>
              <w:jc w:val="center"/>
              <w:rPr>
                <w:rStyle w:val="1410"/>
              </w:rPr>
            </w:pPr>
            <w:r w:rsidRPr="00BD1E90">
              <w:rPr>
                <w:rStyle w:val="1410"/>
                <w:rFonts w:hint="eastAsia"/>
              </w:rPr>
              <w:t>以前年度保留數</w:t>
            </w:r>
          </w:p>
        </w:tc>
        <w:tc>
          <w:tcPr>
            <w:tcW w:w="1026" w:type="dxa"/>
            <w:shd w:val="clear" w:color="auto" w:fill="auto"/>
            <w:vAlign w:val="center"/>
            <w:hideMark/>
          </w:tcPr>
          <w:p w14:paraId="02936EBB" w14:textId="77777777" w:rsidR="00703000" w:rsidRPr="00BD1E90" w:rsidRDefault="00703000" w:rsidP="00E429C1">
            <w:pPr>
              <w:widowControl/>
              <w:spacing w:line="240" w:lineRule="exact"/>
              <w:ind w:leftChars="0" w:left="0" w:firstLineChars="0" w:firstLine="0"/>
              <w:jc w:val="center"/>
              <w:rPr>
                <w:rStyle w:val="1410"/>
              </w:rPr>
            </w:pPr>
            <w:r w:rsidRPr="00BD1E90">
              <w:rPr>
                <w:rStyle w:val="1410"/>
                <w:rFonts w:hint="eastAsia"/>
              </w:rPr>
              <w:t>本年度預算數</w:t>
            </w:r>
          </w:p>
        </w:tc>
        <w:tc>
          <w:tcPr>
            <w:tcW w:w="1029" w:type="dxa"/>
            <w:shd w:val="clear" w:color="auto" w:fill="auto"/>
            <w:vAlign w:val="center"/>
            <w:hideMark/>
          </w:tcPr>
          <w:p w14:paraId="6D0B9EEC" w14:textId="77777777" w:rsidR="00703000" w:rsidRPr="00BD1E90" w:rsidRDefault="00703000" w:rsidP="00AD7D51">
            <w:pPr>
              <w:widowControl/>
              <w:spacing w:line="240" w:lineRule="exact"/>
              <w:ind w:leftChars="0" w:left="0" w:firstLineChars="0" w:firstLine="0"/>
              <w:jc w:val="center"/>
              <w:rPr>
                <w:rStyle w:val="1410"/>
              </w:rPr>
            </w:pPr>
            <w:r w:rsidRPr="00BD1E90">
              <w:rPr>
                <w:rStyle w:val="1410"/>
                <w:rFonts w:hint="eastAsia"/>
              </w:rPr>
              <w:t>可用預算數合計</w:t>
            </w:r>
            <w:r w:rsidRPr="00BD1E90">
              <w:rPr>
                <w:rStyle w:val="1410"/>
                <w:rFonts w:hint="eastAsia"/>
              </w:rPr>
              <w:br/>
              <w:t>(A)</w:t>
            </w:r>
          </w:p>
        </w:tc>
        <w:tc>
          <w:tcPr>
            <w:tcW w:w="1052" w:type="dxa"/>
            <w:shd w:val="clear" w:color="auto" w:fill="auto"/>
            <w:vAlign w:val="center"/>
            <w:hideMark/>
          </w:tcPr>
          <w:p w14:paraId="71DCBD45" w14:textId="77777777" w:rsidR="00703000" w:rsidRPr="00BD1E90" w:rsidRDefault="00703000" w:rsidP="00E429C1">
            <w:pPr>
              <w:widowControl/>
              <w:spacing w:line="240" w:lineRule="exact"/>
              <w:ind w:leftChars="0" w:left="0" w:firstLineChars="0" w:firstLine="0"/>
              <w:jc w:val="center"/>
              <w:rPr>
                <w:rStyle w:val="1410"/>
              </w:rPr>
            </w:pPr>
            <w:r w:rsidRPr="00BD1E90">
              <w:rPr>
                <w:rStyle w:val="1410"/>
                <w:rFonts w:hint="eastAsia"/>
              </w:rPr>
              <w:t>以前年度保留數</w:t>
            </w:r>
          </w:p>
        </w:tc>
        <w:tc>
          <w:tcPr>
            <w:tcW w:w="980" w:type="dxa"/>
            <w:shd w:val="clear" w:color="auto" w:fill="auto"/>
            <w:vAlign w:val="center"/>
            <w:hideMark/>
          </w:tcPr>
          <w:p w14:paraId="3C55E273" w14:textId="77777777" w:rsidR="00703000" w:rsidRPr="00BD1E90" w:rsidRDefault="00703000" w:rsidP="00E429C1">
            <w:pPr>
              <w:widowControl/>
              <w:spacing w:line="240" w:lineRule="exact"/>
              <w:ind w:leftChars="0" w:left="0" w:firstLineChars="0" w:firstLine="0"/>
              <w:jc w:val="center"/>
              <w:rPr>
                <w:rStyle w:val="1410"/>
              </w:rPr>
            </w:pPr>
            <w:r w:rsidRPr="00BD1E90">
              <w:rPr>
                <w:rStyle w:val="1410"/>
                <w:rFonts w:hint="eastAsia"/>
              </w:rPr>
              <w:t>本年度預算數</w:t>
            </w:r>
          </w:p>
        </w:tc>
        <w:tc>
          <w:tcPr>
            <w:tcW w:w="1054" w:type="dxa"/>
            <w:shd w:val="clear" w:color="auto" w:fill="auto"/>
            <w:vAlign w:val="center"/>
            <w:hideMark/>
          </w:tcPr>
          <w:p w14:paraId="45DD1C49" w14:textId="77777777" w:rsidR="00703000" w:rsidRPr="00BD1E90" w:rsidRDefault="00703000" w:rsidP="00E429C1">
            <w:pPr>
              <w:widowControl/>
              <w:spacing w:line="240" w:lineRule="exact"/>
              <w:ind w:leftChars="0" w:left="0" w:firstLineChars="0" w:firstLine="0"/>
              <w:jc w:val="center"/>
              <w:rPr>
                <w:rStyle w:val="1410"/>
              </w:rPr>
            </w:pPr>
            <w:r w:rsidRPr="00BD1E90">
              <w:rPr>
                <w:rStyle w:val="1410"/>
                <w:rFonts w:hint="eastAsia"/>
              </w:rPr>
              <w:t>決算數 合計</w:t>
            </w:r>
            <w:r w:rsidRPr="00BD1E90">
              <w:rPr>
                <w:rStyle w:val="1410"/>
                <w:rFonts w:hint="eastAsia"/>
              </w:rPr>
              <w:br/>
              <w:t>(B)</w:t>
            </w:r>
          </w:p>
        </w:tc>
        <w:tc>
          <w:tcPr>
            <w:tcW w:w="1196" w:type="dxa"/>
            <w:vMerge/>
          </w:tcPr>
          <w:p w14:paraId="4E92F370" w14:textId="77777777" w:rsidR="00703000" w:rsidRPr="00BD1E90" w:rsidRDefault="00703000" w:rsidP="00E429C1">
            <w:pPr>
              <w:widowControl/>
              <w:spacing w:line="240" w:lineRule="exact"/>
              <w:ind w:leftChars="0" w:left="0" w:firstLineChars="0" w:firstLine="0"/>
              <w:jc w:val="left"/>
              <w:rPr>
                <w:rStyle w:val="1410"/>
              </w:rPr>
            </w:pPr>
          </w:p>
        </w:tc>
        <w:tc>
          <w:tcPr>
            <w:tcW w:w="1259" w:type="dxa"/>
            <w:vMerge/>
            <w:vAlign w:val="center"/>
            <w:hideMark/>
          </w:tcPr>
          <w:p w14:paraId="7691DE22" w14:textId="77777777" w:rsidR="00703000" w:rsidRPr="00BD1E90" w:rsidRDefault="00703000" w:rsidP="00E429C1">
            <w:pPr>
              <w:widowControl/>
              <w:spacing w:line="240" w:lineRule="exact"/>
              <w:ind w:leftChars="0" w:left="0" w:firstLineChars="0" w:firstLine="0"/>
              <w:jc w:val="left"/>
              <w:rPr>
                <w:rStyle w:val="1410"/>
              </w:rPr>
            </w:pPr>
          </w:p>
        </w:tc>
      </w:tr>
      <w:tr w:rsidR="00703000" w:rsidRPr="00BD1E90" w14:paraId="5AF82D84" w14:textId="77777777" w:rsidTr="00F8413A">
        <w:trPr>
          <w:trHeight w:val="474"/>
        </w:trPr>
        <w:tc>
          <w:tcPr>
            <w:tcW w:w="931" w:type="dxa"/>
            <w:shd w:val="clear" w:color="auto" w:fill="auto"/>
            <w:vAlign w:val="center"/>
            <w:hideMark/>
          </w:tcPr>
          <w:p w14:paraId="0CB7B3A4" w14:textId="77777777" w:rsidR="00703000" w:rsidRPr="00BD1E90" w:rsidRDefault="00703000" w:rsidP="00E429C1">
            <w:pPr>
              <w:widowControl/>
              <w:spacing w:line="240" w:lineRule="exact"/>
              <w:ind w:leftChars="0" w:left="0" w:firstLineChars="0" w:firstLine="0"/>
              <w:jc w:val="right"/>
              <w:rPr>
                <w:rStyle w:val="1410"/>
              </w:rPr>
            </w:pPr>
            <w:r w:rsidRPr="00BD1E90">
              <w:rPr>
                <w:rStyle w:val="1410"/>
                <w:rFonts w:hint="eastAsia"/>
              </w:rPr>
              <w:t xml:space="preserve">39,688 </w:t>
            </w:r>
          </w:p>
        </w:tc>
        <w:tc>
          <w:tcPr>
            <w:tcW w:w="1026" w:type="dxa"/>
            <w:shd w:val="clear" w:color="auto" w:fill="auto"/>
            <w:vAlign w:val="center"/>
            <w:hideMark/>
          </w:tcPr>
          <w:p w14:paraId="7E736427" w14:textId="77777777" w:rsidR="00703000" w:rsidRPr="00BD1E90" w:rsidRDefault="00703000" w:rsidP="00E429C1">
            <w:pPr>
              <w:widowControl/>
              <w:spacing w:line="240" w:lineRule="exact"/>
              <w:ind w:leftChars="0" w:left="0" w:firstLineChars="0" w:firstLine="0"/>
              <w:jc w:val="right"/>
              <w:rPr>
                <w:rStyle w:val="1410"/>
              </w:rPr>
            </w:pPr>
            <w:r w:rsidRPr="00BD1E90">
              <w:rPr>
                <w:rStyle w:val="1410"/>
                <w:rFonts w:hint="eastAsia"/>
              </w:rPr>
              <w:t xml:space="preserve">269,222 </w:t>
            </w:r>
          </w:p>
        </w:tc>
        <w:tc>
          <w:tcPr>
            <w:tcW w:w="1029" w:type="dxa"/>
            <w:shd w:val="clear" w:color="auto" w:fill="auto"/>
            <w:vAlign w:val="center"/>
            <w:hideMark/>
          </w:tcPr>
          <w:p w14:paraId="2BD63A9C" w14:textId="77777777" w:rsidR="00703000" w:rsidRPr="00BD1E90" w:rsidRDefault="00703000" w:rsidP="00E429C1">
            <w:pPr>
              <w:widowControl/>
              <w:spacing w:line="240" w:lineRule="exact"/>
              <w:ind w:leftChars="0" w:left="0" w:firstLineChars="0" w:firstLine="0"/>
              <w:jc w:val="right"/>
              <w:rPr>
                <w:rStyle w:val="1410"/>
              </w:rPr>
            </w:pPr>
            <w:r w:rsidRPr="00BD1E90">
              <w:rPr>
                <w:rStyle w:val="1410"/>
                <w:rFonts w:hint="eastAsia"/>
              </w:rPr>
              <w:t xml:space="preserve">308,910 </w:t>
            </w:r>
          </w:p>
        </w:tc>
        <w:tc>
          <w:tcPr>
            <w:tcW w:w="1052" w:type="dxa"/>
            <w:shd w:val="clear" w:color="auto" w:fill="auto"/>
            <w:vAlign w:val="center"/>
            <w:hideMark/>
          </w:tcPr>
          <w:p w14:paraId="549331B0" w14:textId="77777777" w:rsidR="00703000" w:rsidRPr="00BD1E90" w:rsidRDefault="00703000" w:rsidP="00E429C1">
            <w:pPr>
              <w:widowControl/>
              <w:spacing w:line="240" w:lineRule="exact"/>
              <w:ind w:leftChars="0" w:left="0" w:firstLineChars="0" w:firstLine="0"/>
              <w:jc w:val="right"/>
              <w:rPr>
                <w:rStyle w:val="1410"/>
              </w:rPr>
            </w:pPr>
            <w:r w:rsidRPr="00BD1E90">
              <w:rPr>
                <w:rStyle w:val="1410"/>
                <w:rFonts w:hint="eastAsia"/>
              </w:rPr>
              <w:t xml:space="preserve">2,396 </w:t>
            </w:r>
          </w:p>
        </w:tc>
        <w:tc>
          <w:tcPr>
            <w:tcW w:w="980" w:type="dxa"/>
            <w:shd w:val="clear" w:color="auto" w:fill="auto"/>
            <w:vAlign w:val="center"/>
            <w:hideMark/>
          </w:tcPr>
          <w:p w14:paraId="2DE5FD90" w14:textId="77777777" w:rsidR="00703000" w:rsidRPr="00BD1E90" w:rsidRDefault="00703000" w:rsidP="00E429C1">
            <w:pPr>
              <w:widowControl/>
              <w:spacing w:line="240" w:lineRule="exact"/>
              <w:ind w:leftChars="0" w:left="0" w:firstLineChars="0" w:firstLine="0"/>
              <w:jc w:val="right"/>
              <w:rPr>
                <w:rStyle w:val="1410"/>
              </w:rPr>
            </w:pPr>
            <w:r w:rsidRPr="00BD1E90">
              <w:rPr>
                <w:rStyle w:val="1410"/>
                <w:rFonts w:hint="eastAsia"/>
              </w:rPr>
              <w:t xml:space="preserve">221,912 </w:t>
            </w:r>
          </w:p>
        </w:tc>
        <w:tc>
          <w:tcPr>
            <w:tcW w:w="1054" w:type="dxa"/>
            <w:shd w:val="clear" w:color="auto" w:fill="auto"/>
            <w:vAlign w:val="center"/>
            <w:hideMark/>
          </w:tcPr>
          <w:p w14:paraId="6B3D41DF" w14:textId="77777777" w:rsidR="00703000" w:rsidRPr="00BD1E90" w:rsidRDefault="00703000" w:rsidP="00E429C1">
            <w:pPr>
              <w:widowControl/>
              <w:spacing w:line="240" w:lineRule="exact"/>
              <w:ind w:leftChars="0" w:left="0" w:firstLineChars="0" w:firstLine="0"/>
              <w:jc w:val="right"/>
              <w:rPr>
                <w:rStyle w:val="1410"/>
              </w:rPr>
            </w:pPr>
            <w:r w:rsidRPr="00BD1E90">
              <w:rPr>
                <w:rStyle w:val="1410"/>
                <w:rFonts w:hint="eastAsia"/>
              </w:rPr>
              <w:t xml:space="preserve">224,308 </w:t>
            </w:r>
          </w:p>
        </w:tc>
        <w:tc>
          <w:tcPr>
            <w:tcW w:w="1196" w:type="dxa"/>
          </w:tcPr>
          <w:p w14:paraId="2814E992" w14:textId="77777777" w:rsidR="00703000" w:rsidRPr="00BD1E90" w:rsidRDefault="00703000" w:rsidP="00E429C1">
            <w:pPr>
              <w:widowControl/>
              <w:spacing w:line="240" w:lineRule="auto"/>
              <w:ind w:leftChars="0" w:left="0" w:firstLineChars="0" w:firstLine="0"/>
              <w:jc w:val="right"/>
              <w:rPr>
                <w:rStyle w:val="1410"/>
              </w:rPr>
            </w:pPr>
            <w:r w:rsidRPr="00BD1E90">
              <w:rPr>
                <w:rStyle w:val="1410"/>
                <w:rFonts w:hint="eastAsia"/>
              </w:rPr>
              <w:t>37</w:t>
            </w:r>
            <w:r w:rsidRPr="00BD1E90">
              <w:rPr>
                <w:rStyle w:val="1410"/>
              </w:rPr>
              <w:t>,</w:t>
            </w:r>
            <w:r w:rsidRPr="00BD1E90">
              <w:rPr>
                <w:rStyle w:val="1410"/>
                <w:rFonts w:hint="eastAsia"/>
              </w:rPr>
              <w:t>292</w:t>
            </w:r>
          </w:p>
        </w:tc>
        <w:tc>
          <w:tcPr>
            <w:tcW w:w="1259" w:type="dxa"/>
            <w:shd w:val="clear" w:color="auto" w:fill="auto"/>
            <w:noWrap/>
            <w:vAlign w:val="center"/>
            <w:hideMark/>
          </w:tcPr>
          <w:p w14:paraId="45514CB2" w14:textId="77777777" w:rsidR="00703000" w:rsidRPr="00BD1E90" w:rsidRDefault="00703000" w:rsidP="00E429C1">
            <w:pPr>
              <w:widowControl/>
              <w:spacing w:line="240" w:lineRule="auto"/>
              <w:ind w:leftChars="0" w:left="0" w:firstLineChars="0" w:firstLine="0"/>
              <w:jc w:val="right"/>
              <w:rPr>
                <w:rStyle w:val="1410"/>
              </w:rPr>
            </w:pPr>
            <w:r w:rsidRPr="00BD1E90">
              <w:rPr>
                <w:rStyle w:val="1410"/>
                <w:rFonts w:hint="eastAsia"/>
              </w:rPr>
              <w:t xml:space="preserve">72.61 </w:t>
            </w:r>
          </w:p>
        </w:tc>
      </w:tr>
    </w:tbl>
    <w:p w14:paraId="7DF70D85" w14:textId="77777777" w:rsidR="00703000" w:rsidRDefault="00703000" w:rsidP="004748C2">
      <w:pPr>
        <w:widowControl/>
        <w:spacing w:line="240" w:lineRule="exact"/>
        <w:ind w:leftChars="0" w:left="0" w:firstLineChars="0" w:firstLine="0"/>
        <w:jc w:val="left"/>
        <w:rPr>
          <w:rStyle w:val="1410"/>
        </w:rPr>
      </w:pPr>
      <w:r>
        <w:rPr>
          <w:rStyle w:val="1410"/>
          <w:rFonts w:hint="eastAsia"/>
        </w:rPr>
        <w:t>資料來源</w:t>
      </w:r>
      <w:r>
        <w:rPr>
          <w:rStyle w:val="1410"/>
          <w:rFonts w:hAnsi="標楷體" w:hint="eastAsia"/>
        </w:rPr>
        <w:t>：</w:t>
      </w:r>
      <w:r w:rsidRPr="004748C2">
        <w:rPr>
          <w:rStyle w:val="1410"/>
          <w:rFonts w:hAnsi="標楷體" w:hint="eastAsia"/>
        </w:rPr>
        <w:t>彰師大</w:t>
      </w:r>
      <w:r>
        <w:rPr>
          <w:rStyle w:val="1410"/>
          <w:rFonts w:hAnsi="標楷體" w:hint="eastAsia"/>
        </w:rPr>
        <w:t>112年度決算書。</w:t>
      </w:r>
    </w:p>
    <w:p w14:paraId="09CEAF17" w14:textId="77777777" w:rsidR="00703000" w:rsidRPr="00D96325" w:rsidRDefault="00703000" w:rsidP="004748C2">
      <w:pPr>
        <w:pStyle w:val="a4"/>
        <w:ind w:left="849" w:hanging="283"/>
        <w:rPr>
          <w:b/>
        </w:rPr>
      </w:pPr>
      <w:r w:rsidRPr="00D96325">
        <w:rPr>
          <w:rFonts w:hint="eastAsia"/>
          <w:b/>
        </w:rPr>
        <w:t>(二)以前年度保留數因</w:t>
      </w:r>
      <w:r>
        <w:rPr>
          <w:rFonts w:hint="eastAsia"/>
          <w:b/>
        </w:rPr>
        <w:t>辦理</w:t>
      </w:r>
      <w:r w:rsidRPr="00920AB4">
        <w:rPr>
          <w:rFonts w:hint="eastAsia"/>
          <w:b/>
        </w:rPr>
        <w:t>訴訟程序</w:t>
      </w:r>
      <w:r>
        <w:rPr>
          <w:rFonts w:hint="eastAsia"/>
          <w:b/>
        </w:rPr>
        <w:t>中或招標延後</w:t>
      </w:r>
      <w:r w:rsidRPr="00D96325">
        <w:rPr>
          <w:rFonts w:hint="eastAsia"/>
          <w:b/>
        </w:rPr>
        <w:t>等因素</w:t>
      </w:r>
      <w:r>
        <w:rPr>
          <w:rFonts w:hint="eastAsia"/>
          <w:b/>
        </w:rPr>
        <w:t>，未能完成驗收作業，尚需辦理保留</w:t>
      </w:r>
      <w:r w:rsidRPr="00D96325">
        <w:rPr>
          <w:rFonts w:hint="eastAsia"/>
          <w:b/>
        </w:rPr>
        <w:t xml:space="preserve"> </w:t>
      </w:r>
    </w:p>
    <w:p w14:paraId="591FBDED" w14:textId="77777777" w:rsidR="00703000" w:rsidRDefault="00703000" w:rsidP="00D93D8F">
      <w:pPr>
        <w:pStyle w:val="2"/>
        <w:ind w:left="850" w:firstLine="566"/>
        <w:rPr>
          <w:rFonts w:hAnsi="標楷體" w:cs="新細明體"/>
          <w:noProof/>
        </w:rPr>
      </w:pPr>
      <w:r>
        <w:rPr>
          <w:rFonts w:hint="eastAsia"/>
        </w:rPr>
        <w:t>113年度截至7月底止，</w:t>
      </w:r>
      <w:r w:rsidRPr="005E1CE0">
        <w:rPr>
          <w:rFonts w:hint="eastAsia"/>
        </w:rPr>
        <w:t>以前年</w:t>
      </w:r>
      <w:r>
        <w:rPr>
          <w:rFonts w:hint="eastAsia"/>
        </w:rPr>
        <w:t>度</w:t>
      </w:r>
      <w:r w:rsidRPr="005E1CE0">
        <w:rPr>
          <w:rFonts w:hint="eastAsia"/>
        </w:rPr>
        <w:t>保留數</w:t>
      </w:r>
      <w:r>
        <w:rPr>
          <w:rFonts w:hint="eastAsia"/>
        </w:rPr>
        <w:t>餘</w:t>
      </w:r>
      <w:r w:rsidRPr="00D93D8F">
        <w:rPr>
          <w:rFonts w:hint="eastAsia"/>
        </w:rPr>
        <w:t>額</w:t>
      </w:r>
      <w:r w:rsidRPr="00D93D8F">
        <w:rPr>
          <w:rFonts w:hAnsi="標楷體" w:cs="新細明體"/>
          <w:noProof/>
        </w:rPr>
        <w:t>5,025</w:t>
      </w:r>
      <w:r w:rsidRPr="00D93D8F">
        <w:rPr>
          <w:rFonts w:hAnsi="標楷體" w:cs="新細明體" w:hint="eastAsia"/>
          <w:noProof/>
        </w:rPr>
        <w:t>萬2千元</w:t>
      </w:r>
      <w:r>
        <w:rPr>
          <w:rFonts w:hint="eastAsia"/>
          <w:snapToGrid/>
        </w:rPr>
        <w:t>(詳表2)</w:t>
      </w:r>
      <w:r>
        <w:rPr>
          <w:rFonts w:hAnsi="標楷體" w:cs="新細明體" w:hint="eastAsia"/>
          <w:noProof/>
        </w:rPr>
        <w:t>，保留原因如下：</w:t>
      </w:r>
    </w:p>
    <w:p w14:paraId="31C60C42" w14:textId="77777777" w:rsidR="00703000" w:rsidRPr="00D93D8F" w:rsidRDefault="00703000" w:rsidP="00D93D8F">
      <w:pPr>
        <w:pStyle w:val="123"/>
        <w:ind w:left="1133" w:hanging="283"/>
      </w:pPr>
      <w:r w:rsidRPr="00B36EAD">
        <w:rPr>
          <w:rFonts w:hint="eastAsia"/>
          <w:b/>
        </w:rPr>
        <w:t>1.108(含)</w:t>
      </w:r>
      <w:r>
        <w:rPr>
          <w:rFonts w:hint="eastAsia"/>
          <w:b/>
        </w:rPr>
        <w:t>年度</w:t>
      </w:r>
      <w:r w:rsidRPr="00B36EAD">
        <w:rPr>
          <w:rFonts w:hint="eastAsia"/>
          <w:b/>
        </w:rPr>
        <w:t>以前</w:t>
      </w:r>
      <w:r>
        <w:rPr>
          <w:rFonts w:hAnsi="標楷體" w:hint="eastAsia"/>
        </w:rPr>
        <w:t>：</w:t>
      </w:r>
      <w:r w:rsidRPr="00D93D8F">
        <w:rPr>
          <w:rFonts w:hint="eastAsia"/>
        </w:rPr>
        <w:t>寶山校區教學大樓多功能演講廳裝修工程因承商未依契約規定施做防火角材且拒不改善，</w:t>
      </w:r>
      <w:r>
        <w:rPr>
          <w:rFonts w:hint="eastAsia"/>
        </w:rPr>
        <w:t>該</w:t>
      </w:r>
      <w:r w:rsidRPr="00D93D8F">
        <w:rPr>
          <w:rFonts w:hint="eastAsia"/>
        </w:rPr>
        <w:t>校終止契約及扣留工程款，承商向法院提出給付工程款訴訟，目前高等法院審理中，因訴訟程序尚未結束，需保留未執行之預算</w:t>
      </w:r>
      <w:r>
        <w:rPr>
          <w:rFonts w:hint="eastAsia"/>
        </w:rPr>
        <w:t>1</w:t>
      </w:r>
      <w:r>
        <w:t>,</w:t>
      </w:r>
      <w:r>
        <w:rPr>
          <w:rFonts w:hint="eastAsia"/>
        </w:rPr>
        <w:t>539萬9千元。</w:t>
      </w:r>
    </w:p>
    <w:p w14:paraId="15D10DAE" w14:textId="77777777" w:rsidR="00703000" w:rsidRDefault="00703000" w:rsidP="005D7807">
      <w:pPr>
        <w:pStyle w:val="123"/>
        <w:ind w:left="1133" w:hanging="283"/>
      </w:pPr>
      <w:r w:rsidRPr="00B36EAD">
        <w:rPr>
          <w:rFonts w:hint="eastAsia"/>
          <w:b/>
        </w:rPr>
        <w:t>2</w:t>
      </w:r>
      <w:r w:rsidRPr="00B36EAD">
        <w:rPr>
          <w:b/>
        </w:rPr>
        <w:t>.</w:t>
      </w:r>
      <w:r w:rsidRPr="00B36EAD">
        <w:rPr>
          <w:rFonts w:hint="eastAsia"/>
          <w:b/>
        </w:rPr>
        <w:t>111年度</w:t>
      </w:r>
      <w:r>
        <w:rPr>
          <w:rFonts w:hAnsi="標楷體" w:hint="eastAsia"/>
        </w:rPr>
        <w:t>：</w:t>
      </w:r>
      <w:r w:rsidRPr="005D7807">
        <w:rPr>
          <w:rFonts w:hint="eastAsia"/>
        </w:rPr>
        <w:t>寶山校區風雨球場(第1期)新建工程招標期間多次修改文件而延後開標，致整體計畫時程進度落後</w:t>
      </w:r>
      <w:r>
        <w:rPr>
          <w:rFonts w:hint="eastAsia"/>
        </w:rPr>
        <w:t>，需保留預算972萬7千元。</w:t>
      </w:r>
    </w:p>
    <w:p w14:paraId="10068D8D" w14:textId="77777777" w:rsidR="00703000" w:rsidRPr="005D7807" w:rsidRDefault="00703000" w:rsidP="005D7807">
      <w:pPr>
        <w:pStyle w:val="123"/>
        <w:ind w:left="1133" w:hanging="283"/>
      </w:pPr>
      <w:r w:rsidRPr="00B36EAD">
        <w:rPr>
          <w:rFonts w:hint="eastAsia"/>
          <w:b/>
        </w:rPr>
        <w:t>3</w:t>
      </w:r>
      <w:r w:rsidRPr="00B36EAD">
        <w:rPr>
          <w:b/>
        </w:rPr>
        <w:t>.</w:t>
      </w:r>
      <w:r w:rsidRPr="00B36EAD">
        <w:rPr>
          <w:rFonts w:hint="eastAsia"/>
          <w:b/>
        </w:rPr>
        <w:t>112年度</w:t>
      </w:r>
      <w:r>
        <w:rPr>
          <w:rFonts w:hAnsi="標楷體" w:hint="eastAsia"/>
        </w:rPr>
        <w:t>：</w:t>
      </w:r>
      <w:r w:rsidRPr="005D7807">
        <w:rPr>
          <w:rFonts w:hint="eastAsia"/>
        </w:rPr>
        <w:t>寶山校區教學大樓多功能演講廳裝修工程因承商未依契約規定施做</w:t>
      </w:r>
      <w:r>
        <w:rPr>
          <w:rFonts w:hint="eastAsia"/>
        </w:rPr>
        <w:t>，</w:t>
      </w:r>
      <w:r w:rsidRPr="00D93D8F">
        <w:rPr>
          <w:rFonts w:hint="eastAsia"/>
        </w:rPr>
        <w:t>訴訟程序尚未結束</w:t>
      </w:r>
      <w:r>
        <w:rPr>
          <w:rFonts w:hint="eastAsia"/>
        </w:rPr>
        <w:t>；</w:t>
      </w:r>
      <w:r w:rsidRPr="005D7807">
        <w:rPr>
          <w:rFonts w:hint="eastAsia"/>
        </w:rPr>
        <w:t>風雨球場(第1期)新建工程招標期間多次修改文件而延後開標</w:t>
      </w:r>
      <w:r>
        <w:rPr>
          <w:rFonts w:hint="eastAsia"/>
        </w:rPr>
        <w:t>(</w:t>
      </w:r>
      <w:r w:rsidRPr="005D7807">
        <w:rPr>
          <w:rFonts w:hint="eastAsia"/>
        </w:rPr>
        <w:t>已於112年10月6日開工</w:t>
      </w:r>
      <w:r>
        <w:rPr>
          <w:rFonts w:hint="eastAsia"/>
        </w:rPr>
        <w:t>)</w:t>
      </w:r>
      <w:r w:rsidRPr="005D7807">
        <w:rPr>
          <w:rFonts w:hint="eastAsia"/>
        </w:rPr>
        <w:t>，致整體計畫時程進度落後，</w:t>
      </w:r>
      <w:r>
        <w:rPr>
          <w:rFonts w:hint="eastAsia"/>
        </w:rPr>
        <w:t>需保留預算2</w:t>
      </w:r>
      <w:r>
        <w:t>,</w:t>
      </w:r>
      <w:r>
        <w:rPr>
          <w:rFonts w:hint="eastAsia"/>
        </w:rPr>
        <w:t>512萬6千元。</w:t>
      </w:r>
    </w:p>
    <w:p w14:paraId="66711CAF" w14:textId="77777777" w:rsidR="00703000" w:rsidRPr="00BD1E90" w:rsidRDefault="00703000" w:rsidP="00BD1E90">
      <w:pPr>
        <w:ind w:leftChars="0" w:left="0" w:firstLineChars="0" w:firstLine="0"/>
        <w:rPr>
          <w:b/>
        </w:rPr>
      </w:pPr>
      <w:r w:rsidRPr="00BD1E90">
        <w:rPr>
          <w:rFonts w:hint="eastAsia"/>
          <w:b/>
        </w:rPr>
        <w:t xml:space="preserve">表2 </w:t>
      </w:r>
      <w:r w:rsidRPr="00BD1E90">
        <w:rPr>
          <w:rFonts w:hint="eastAsia"/>
          <w:b/>
          <w:snapToGrid/>
          <w:spacing w:val="-14"/>
        </w:rPr>
        <w:t>彰師大113年度截至7月底止</w:t>
      </w:r>
      <w:r w:rsidRPr="00BD1E90">
        <w:rPr>
          <w:rFonts w:hint="eastAsia"/>
          <w:b/>
        </w:rPr>
        <w:t>以前年度保留數明細表</w:t>
      </w:r>
    </w:p>
    <w:p w14:paraId="1C6643D6" w14:textId="77777777" w:rsidR="00703000" w:rsidRPr="00BD1E90" w:rsidRDefault="00703000" w:rsidP="00BD1E90">
      <w:pPr>
        <w:ind w:left="566" w:firstLine="486"/>
        <w:jc w:val="right"/>
        <w:rPr>
          <w:b/>
          <w:sz w:val="24"/>
          <w:szCs w:val="24"/>
        </w:rPr>
      </w:pPr>
      <w:r w:rsidRPr="00BD1E90">
        <w:rPr>
          <w:rFonts w:hint="eastAsia"/>
          <w:snapToGrid/>
          <w:sz w:val="24"/>
          <w:szCs w:val="24"/>
        </w:rPr>
        <w:t>單位</w:t>
      </w:r>
      <w:r w:rsidRPr="00BD1E90">
        <w:rPr>
          <w:rFonts w:hAnsi="標楷體" w:hint="eastAsia"/>
          <w:snapToGrid/>
          <w:sz w:val="24"/>
          <w:szCs w:val="24"/>
        </w:rPr>
        <w:t>：</w:t>
      </w:r>
      <w:r w:rsidRPr="00BD1E90">
        <w:rPr>
          <w:rFonts w:hint="eastAsia"/>
          <w:snapToGrid/>
          <w:sz w:val="24"/>
          <w:szCs w:val="24"/>
        </w:rPr>
        <w:t>新臺幣千元</w:t>
      </w:r>
    </w:p>
    <w:tbl>
      <w:tblPr>
        <w:tblW w:w="848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000000" w:fill="FFFFFF"/>
        <w:tblCellMar>
          <w:left w:w="28" w:type="dxa"/>
          <w:right w:w="28" w:type="dxa"/>
        </w:tblCellMar>
        <w:tblLook w:val="04A0" w:firstRow="1" w:lastRow="0" w:firstColumn="1" w:lastColumn="0" w:noHBand="0" w:noVBand="1"/>
      </w:tblPr>
      <w:tblGrid>
        <w:gridCol w:w="2393"/>
        <w:gridCol w:w="2762"/>
        <w:gridCol w:w="3325"/>
      </w:tblGrid>
      <w:tr w:rsidR="00703000" w:rsidRPr="00AC56C0" w14:paraId="0CA35D16" w14:textId="77777777" w:rsidTr="00920AB4">
        <w:trPr>
          <w:trHeight w:val="325"/>
        </w:trPr>
        <w:tc>
          <w:tcPr>
            <w:tcW w:w="2393" w:type="dxa"/>
            <w:shd w:val="clear" w:color="000000" w:fill="FFFFFF"/>
            <w:vAlign w:val="center"/>
          </w:tcPr>
          <w:p w14:paraId="1A452F8D" w14:textId="77777777" w:rsidR="00703000" w:rsidRPr="00BD1E90" w:rsidRDefault="00703000" w:rsidP="00D96325">
            <w:pPr>
              <w:spacing w:line="240" w:lineRule="exact"/>
              <w:ind w:leftChars="0" w:left="0" w:firstLineChars="0" w:firstLine="0"/>
              <w:jc w:val="center"/>
              <w:rPr>
                <w:rStyle w:val="1410"/>
              </w:rPr>
            </w:pPr>
            <w:r w:rsidRPr="00BD1E90">
              <w:rPr>
                <w:rStyle w:val="1410"/>
                <w:rFonts w:hint="eastAsia"/>
              </w:rPr>
              <w:t>預算保留年度</w:t>
            </w:r>
          </w:p>
        </w:tc>
        <w:tc>
          <w:tcPr>
            <w:tcW w:w="2762" w:type="dxa"/>
            <w:shd w:val="clear" w:color="000000" w:fill="FFFFFF"/>
            <w:vAlign w:val="center"/>
          </w:tcPr>
          <w:p w14:paraId="6B3E00A6" w14:textId="77777777" w:rsidR="00703000" w:rsidRPr="00BD1E90" w:rsidRDefault="00703000" w:rsidP="00D96325">
            <w:pPr>
              <w:spacing w:line="240" w:lineRule="exact"/>
              <w:ind w:leftChars="0" w:left="0" w:firstLineChars="0" w:firstLine="0"/>
              <w:jc w:val="center"/>
              <w:rPr>
                <w:rStyle w:val="1410"/>
              </w:rPr>
            </w:pPr>
            <w:r w:rsidRPr="00BD1E90">
              <w:rPr>
                <w:rStyle w:val="1410"/>
                <w:rFonts w:hint="eastAsia"/>
              </w:rPr>
              <w:t>112年度保留數轉入數</w:t>
            </w:r>
          </w:p>
        </w:tc>
        <w:tc>
          <w:tcPr>
            <w:tcW w:w="3325" w:type="dxa"/>
            <w:shd w:val="clear" w:color="000000" w:fill="FFFFFF"/>
            <w:vAlign w:val="center"/>
          </w:tcPr>
          <w:p w14:paraId="44ABC4A2" w14:textId="77777777" w:rsidR="00703000" w:rsidRPr="00BD1E90" w:rsidRDefault="00703000" w:rsidP="00D96325">
            <w:pPr>
              <w:spacing w:line="240" w:lineRule="exact"/>
              <w:ind w:leftChars="0" w:left="0" w:firstLineChars="0" w:firstLine="0"/>
              <w:jc w:val="center"/>
              <w:rPr>
                <w:rStyle w:val="1410"/>
              </w:rPr>
            </w:pPr>
            <w:r w:rsidRPr="00BD1E90">
              <w:rPr>
                <w:rStyle w:val="1410"/>
                <w:rFonts w:hint="eastAsia"/>
              </w:rPr>
              <w:t>113年度截至7月底止餘額</w:t>
            </w:r>
          </w:p>
        </w:tc>
      </w:tr>
      <w:tr w:rsidR="00703000" w:rsidRPr="00AC56C0" w14:paraId="15C0C367" w14:textId="77777777" w:rsidTr="00920AB4">
        <w:trPr>
          <w:trHeight w:val="225"/>
        </w:trPr>
        <w:tc>
          <w:tcPr>
            <w:tcW w:w="2393" w:type="dxa"/>
            <w:shd w:val="clear" w:color="000000" w:fill="FFFFFF"/>
            <w:vAlign w:val="center"/>
            <w:hideMark/>
          </w:tcPr>
          <w:p w14:paraId="7236CD7C" w14:textId="77777777" w:rsidR="00703000" w:rsidRPr="00BD1E90" w:rsidRDefault="00703000" w:rsidP="00D96325">
            <w:pPr>
              <w:spacing w:line="240" w:lineRule="exact"/>
              <w:ind w:leftChars="0" w:left="0" w:firstLineChars="0" w:firstLine="0"/>
              <w:jc w:val="center"/>
              <w:rPr>
                <w:rStyle w:val="1410"/>
              </w:rPr>
            </w:pPr>
            <w:r w:rsidRPr="00BD1E90">
              <w:rPr>
                <w:rStyle w:val="1410"/>
                <w:rFonts w:hint="eastAsia"/>
              </w:rPr>
              <w:t>108(含)以前</w:t>
            </w:r>
          </w:p>
        </w:tc>
        <w:tc>
          <w:tcPr>
            <w:tcW w:w="2762" w:type="dxa"/>
            <w:shd w:val="clear" w:color="000000" w:fill="FFFFFF"/>
            <w:vAlign w:val="center"/>
            <w:hideMark/>
          </w:tcPr>
          <w:p w14:paraId="3B760C9A" w14:textId="77777777" w:rsidR="00703000" w:rsidRPr="00BD1E90" w:rsidRDefault="00703000" w:rsidP="00D96325">
            <w:pPr>
              <w:spacing w:line="240" w:lineRule="exact"/>
              <w:ind w:leftChars="0" w:left="0" w:firstLineChars="0" w:firstLine="0"/>
              <w:jc w:val="right"/>
              <w:rPr>
                <w:rStyle w:val="1410"/>
              </w:rPr>
            </w:pPr>
            <w:r w:rsidRPr="00BD1E90">
              <w:rPr>
                <w:rStyle w:val="1410"/>
                <w:rFonts w:hint="eastAsia"/>
              </w:rPr>
              <w:t xml:space="preserve">15,399 </w:t>
            </w:r>
          </w:p>
        </w:tc>
        <w:tc>
          <w:tcPr>
            <w:tcW w:w="3325" w:type="dxa"/>
            <w:shd w:val="clear" w:color="000000" w:fill="FFFFFF"/>
            <w:vAlign w:val="center"/>
          </w:tcPr>
          <w:p w14:paraId="3ACE41D8" w14:textId="77777777" w:rsidR="00703000" w:rsidRPr="00BD1E90" w:rsidRDefault="00703000" w:rsidP="00D96325">
            <w:pPr>
              <w:spacing w:line="240" w:lineRule="exact"/>
              <w:ind w:leftChars="0" w:left="0" w:firstLineChars="0" w:firstLine="0"/>
              <w:jc w:val="right"/>
              <w:rPr>
                <w:rStyle w:val="1410"/>
              </w:rPr>
            </w:pPr>
            <w:r w:rsidRPr="00BD1E90">
              <w:rPr>
                <w:rStyle w:val="1410"/>
                <w:rFonts w:hint="eastAsia"/>
              </w:rPr>
              <w:t>1</w:t>
            </w:r>
            <w:r w:rsidRPr="00BD1E90">
              <w:rPr>
                <w:rStyle w:val="1410"/>
              </w:rPr>
              <w:t>5,399</w:t>
            </w:r>
          </w:p>
        </w:tc>
      </w:tr>
      <w:tr w:rsidR="00703000" w:rsidRPr="00AC56C0" w14:paraId="01CC2C02" w14:textId="77777777" w:rsidTr="00920AB4">
        <w:trPr>
          <w:trHeight w:val="261"/>
        </w:trPr>
        <w:tc>
          <w:tcPr>
            <w:tcW w:w="2393" w:type="dxa"/>
            <w:shd w:val="clear" w:color="000000" w:fill="FFFFFF"/>
            <w:vAlign w:val="center"/>
          </w:tcPr>
          <w:p w14:paraId="1F150848" w14:textId="77777777" w:rsidR="00703000" w:rsidRPr="00BD1E90" w:rsidRDefault="00703000" w:rsidP="00D96325">
            <w:pPr>
              <w:spacing w:line="240" w:lineRule="exact"/>
              <w:ind w:leftChars="0" w:left="0" w:firstLineChars="0" w:firstLine="0"/>
              <w:jc w:val="center"/>
              <w:rPr>
                <w:rStyle w:val="1410"/>
              </w:rPr>
            </w:pPr>
            <w:r w:rsidRPr="00BD1E90">
              <w:rPr>
                <w:rStyle w:val="1410"/>
                <w:rFonts w:hint="eastAsia"/>
              </w:rPr>
              <w:t>111</w:t>
            </w:r>
          </w:p>
        </w:tc>
        <w:tc>
          <w:tcPr>
            <w:tcW w:w="2762" w:type="dxa"/>
            <w:shd w:val="clear" w:color="000000" w:fill="FFFFFF"/>
            <w:vAlign w:val="center"/>
          </w:tcPr>
          <w:p w14:paraId="04EB7F09" w14:textId="77777777" w:rsidR="00703000" w:rsidRPr="00BD1E90" w:rsidRDefault="00703000" w:rsidP="00D96325">
            <w:pPr>
              <w:spacing w:line="240" w:lineRule="exact"/>
              <w:ind w:leftChars="0" w:left="0" w:firstLineChars="0" w:firstLine="0"/>
              <w:jc w:val="right"/>
              <w:rPr>
                <w:rStyle w:val="1410"/>
              </w:rPr>
            </w:pPr>
            <w:r w:rsidRPr="00BD1E90">
              <w:rPr>
                <w:rStyle w:val="1410"/>
                <w:rFonts w:hint="eastAsia"/>
              </w:rPr>
              <w:t xml:space="preserve">21,894 </w:t>
            </w:r>
          </w:p>
        </w:tc>
        <w:tc>
          <w:tcPr>
            <w:tcW w:w="3325" w:type="dxa"/>
            <w:shd w:val="clear" w:color="000000" w:fill="FFFFFF"/>
            <w:vAlign w:val="center"/>
          </w:tcPr>
          <w:p w14:paraId="59753DAE" w14:textId="77777777" w:rsidR="00703000" w:rsidRPr="00BD1E90" w:rsidRDefault="00703000" w:rsidP="00D96325">
            <w:pPr>
              <w:spacing w:line="240" w:lineRule="exact"/>
              <w:ind w:leftChars="0" w:left="0" w:firstLineChars="0" w:firstLine="0"/>
              <w:jc w:val="right"/>
              <w:rPr>
                <w:rStyle w:val="1410"/>
                <w:highlight w:val="green"/>
              </w:rPr>
            </w:pPr>
            <w:r w:rsidRPr="00BD1E90">
              <w:rPr>
                <w:rStyle w:val="1410"/>
              </w:rPr>
              <w:t>9,727</w:t>
            </w:r>
          </w:p>
        </w:tc>
      </w:tr>
      <w:tr w:rsidR="00703000" w:rsidRPr="00AC56C0" w14:paraId="4E7A81B9" w14:textId="77777777" w:rsidTr="00920AB4">
        <w:trPr>
          <w:trHeight w:val="158"/>
        </w:trPr>
        <w:tc>
          <w:tcPr>
            <w:tcW w:w="2393" w:type="dxa"/>
            <w:shd w:val="clear" w:color="000000" w:fill="FFFFFF"/>
            <w:vAlign w:val="center"/>
          </w:tcPr>
          <w:p w14:paraId="10C0FC81" w14:textId="77777777" w:rsidR="00703000" w:rsidRPr="00BD1E90" w:rsidRDefault="00703000" w:rsidP="00D96325">
            <w:pPr>
              <w:spacing w:line="240" w:lineRule="exact"/>
              <w:ind w:leftChars="0" w:left="0" w:firstLineChars="0" w:firstLine="0"/>
              <w:jc w:val="center"/>
              <w:rPr>
                <w:rStyle w:val="1410"/>
              </w:rPr>
            </w:pPr>
            <w:r w:rsidRPr="00BD1E90">
              <w:rPr>
                <w:rStyle w:val="1410"/>
                <w:rFonts w:hint="eastAsia"/>
              </w:rPr>
              <w:t>112</w:t>
            </w:r>
          </w:p>
        </w:tc>
        <w:tc>
          <w:tcPr>
            <w:tcW w:w="2762" w:type="dxa"/>
            <w:shd w:val="clear" w:color="000000" w:fill="FFFFFF"/>
            <w:vAlign w:val="center"/>
          </w:tcPr>
          <w:p w14:paraId="56A3A80C" w14:textId="77777777" w:rsidR="00703000" w:rsidRPr="00BD1E90" w:rsidRDefault="00703000" w:rsidP="00D96325">
            <w:pPr>
              <w:spacing w:line="240" w:lineRule="exact"/>
              <w:ind w:leftChars="0" w:left="0" w:firstLineChars="0" w:firstLine="0"/>
              <w:jc w:val="right"/>
              <w:rPr>
                <w:rStyle w:val="1410"/>
              </w:rPr>
            </w:pPr>
            <w:r w:rsidRPr="00BD1E90">
              <w:rPr>
                <w:rStyle w:val="1410"/>
                <w:rFonts w:hint="eastAsia"/>
              </w:rPr>
              <w:t>37</w:t>
            </w:r>
            <w:r w:rsidRPr="00BD1E90">
              <w:rPr>
                <w:rStyle w:val="1410"/>
              </w:rPr>
              <w:t>,</w:t>
            </w:r>
            <w:r w:rsidRPr="00BD1E90">
              <w:rPr>
                <w:rStyle w:val="1410"/>
                <w:rFonts w:hint="eastAsia"/>
              </w:rPr>
              <w:t>292</w:t>
            </w:r>
          </w:p>
        </w:tc>
        <w:tc>
          <w:tcPr>
            <w:tcW w:w="3325" w:type="dxa"/>
            <w:shd w:val="clear" w:color="000000" w:fill="FFFFFF"/>
            <w:vAlign w:val="center"/>
          </w:tcPr>
          <w:p w14:paraId="5F72B444" w14:textId="77777777" w:rsidR="00703000" w:rsidRPr="00BD1E90" w:rsidRDefault="00703000" w:rsidP="00D96325">
            <w:pPr>
              <w:spacing w:line="240" w:lineRule="exact"/>
              <w:ind w:leftChars="0" w:left="0" w:firstLineChars="0" w:firstLine="0"/>
              <w:jc w:val="right"/>
              <w:rPr>
                <w:rStyle w:val="1410"/>
              </w:rPr>
            </w:pPr>
            <w:r w:rsidRPr="00BD1E90">
              <w:rPr>
                <w:rStyle w:val="1410"/>
              </w:rPr>
              <w:t>25,126</w:t>
            </w:r>
          </w:p>
        </w:tc>
      </w:tr>
      <w:tr w:rsidR="00703000" w:rsidRPr="00AC56C0" w14:paraId="3479D9A4" w14:textId="77777777" w:rsidTr="00920AB4">
        <w:trPr>
          <w:trHeight w:val="295"/>
        </w:trPr>
        <w:tc>
          <w:tcPr>
            <w:tcW w:w="2393" w:type="dxa"/>
            <w:shd w:val="clear" w:color="000000" w:fill="FFFFFF"/>
            <w:vAlign w:val="center"/>
          </w:tcPr>
          <w:p w14:paraId="4CCF7B0F" w14:textId="77777777" w:rsidR="00703000" w:rsidRPr="00BD1E90" w:rsidRDefault="00703000" w:rsidP="00D96325">
            <w:pPr>
              <w:spacing w:line="240" w:lineRule="exact"/>
              <w:ind w:leftChars="0" w:left="0" w:firstLineChars="0" w:firstLine="0"/>
              <w:jc w:val="center"/>
              <w:rPr>
                <w:rStyle w:val="1410"/>
              </w:rPr>
            </w:pPr>
            <w:r w:rsidRPr="00BD1E90">
              <w:rPr>
                <w:rStyle w:val="1410"/>
                <w:rFonts w:hint="eastAsia"/>
              </w:rPr>
              <w:t>合計</w:t>
            </w:r>
          </w:p>
        </w:tc>
        <w:tc>
          <w:tcPr>
            <w:tcW w:w="2762" w:type="dxa"/>
            <w:shd w:val="clear" w:color="000000" w:fill="FFFFFF"/>
            <w:vAlign w:val="center"/>
          </w:tcPr>
          <w:p w14:paraId="4EB0DB05" w14:textId="77777777" w:rsidR="00703000" w:rsidRPr="00BD1E90" w:rsidRDefault="00703000" w:rsidP="00D96325">
            <w:pPr>
              <w:spacing w:line="240" w:lineRule="exact"/>
              <w:ind w:leftChars="0" w:left="0" w:firstLineChars="0" w:firstLine="0"/>
              <w:jc w:val="right"/>
              <w:rPr>
                <w:rStyle w:val="1410"/>
              </w:rPr>
            </w:pPr>
            <w:r w:rsidRPr="00BD1E90">
              <w:rPr>
                <w:rStyle w:val="1410"/>
              </w:rPr>
              <w:fldChar w:fldCharType="begin"/>
            </w:r>
            <w:r w:rsidRPr="00BD1E90">
              <w:rPr>
                <w:rStyle w:val="1410"/>
              </w:rPr>
              <w:instrText xml:space="preserve"> </w:instrText>
            </w:r>
            <w:r w:rsidRPr="00BD1E90">
              <w:rPr>
                <w:rStyle w:val="1410"/>
                <w:rFonts w:hint="eastAsia"/>
              </w:rPr>
              <w:instrText>=SUM(ABOVE)</w:instrText>
            </w:r>
            <w:r w:rsidRPr="00BD1E90">
              <w:rPr>
                <w:rStyle w:val="1410"/>
              </w:rPr>
              <w:instrText xml:space="preserve"> </w:instrText>
            </w:r>
            <w:r w:rsidRPr="00BD1E90">
              <w:rPr>
                <w:rStyle w:val="1410"/>
              </w:rPr>
              <w:fldChar w:fldCharType="separate"/>
            </w:r>
            <w:r w:rsidRPr="00BD1E90">
              <w:rPr>
                <w:rStyle w:val="1410"/>
              </w:rPr>
              <w:t>74,585</w:t>
            </w:r>
            <w:r w:rsidRPr="00BD1E90">
              <w:rPr>
                <w:rStyle w:val="1410"/>
              </w:rPr>
              <w:fldChar w:fldCharType="end"/>
            </w:r>
          </w:p>
        </w:tc>
        <w:tc>
          <w:tcPr>
            <w:tcW w:w="3325" w:type="dxa"/>
            <w:shd w:val="clear" w:color="000000" w:fill="FFFFFF"/>
            <w:vAlign w:val="center"/>
          </w:tcPr>
          <w:p w14:paraId="71CF3038" w14:textId="77777777" w:rsidR="00703000" w:rsidRPr="00BD1E90" w:rsidRDefault="00703000" w:rsidP="00D96325">
            <w:pPr>
              <w:spacing w:line="240" w:lineRule="exact"/>
              <w:ind w:leftChars="0" w:left="0" w:firstLineChars="0" w:firstLine="0"/>
              <w:jc w:val="right"/>
              <w:rPr>
                <w:rStyle w:val="1410"/>
              </w:rPr>
            </w:pPr>
            <w:r w:rsidRPr="00BD1E90">
              <w:rPr>
                <w:rStyle w:val="1410"/>
              </w:rPr>
              <w:fldChar w:fldCharType="begin"/>
            </w:r>
            <w:r w:rsidRPr="00BD1E90">
              <w:rPr>
                <w:rStyle w:val="1410"/>
              </w:rPr>
              <w:instrText xml:space="preserve"> =SUM(ABOVE) </w:instrText>
            </w:r>
            <w:r w:rsidRPr="00BD1E90">
              <w:rPr>
                <w:rStyle w:val="1410"/>
              </w:rPr>
              <w:fldChar w:fldCharType="separate"/>
            </w:r>
            <w:r w:rsidRPr="00BD1E90">
              <w:rPr>
                <w:rStyle w:val="1410"/>
              </w:rPr>
              <w:t>50,252</w:t>
            </w:r>
            <w:r w:rsidRPr="00BD1E90">
              <w:rPr>
                <w:rStyle w:val="1410"/>
              </w:rPr>
              <w:fldChar w:fldCharType="end"/>
            </w:r>
          </w:p>
        </w:tc>
      </w:tr>
    </w:tbl>
    <w:p w14:paraId="419F47D0" w14:textId="77777777" w:rsidR="00703000" w:rsidRDefault="00703000" w:rsidP="00D96325">
      <w:pPr>
        <w:pStyle w:val="2"/>
        <w:spacing w:line="360" w:lineRule="exact"/>
        <w:ind w:leftChars="0" w:left="730" w:hangingChars="300" w:hanging="730"/>
        <w:rPr>
          <w:rStyle w:val="1410"/>
          <w:rFonts w:hAnsi="標楷體"/>
        </w:rPr>
      </w:pPr>
      <w:r>
        <w:rPr>
          <w:rStyle w:val="1410"/>
          <w:rFonts w:hint="eastAsia"/>
        </w:rPr>
        <w:t>資料來源</w:t>
      </w:r>
      <w:r>
        <w:rPr>
          <w:rStyle w:val="1410"/>
          <w:rFonts w:hAnsi="標楷體" w:hint="eastAsia"/>
        </w:rPr>
        <w:t>：</w:t>
      </w:r>
      <w:r w:rsidRPr="004748C2">
        <w:rPr>
          <w:rStyle w:val="1410"/>
          <w:rFonts w:hAnsi="標楷體" w:hint="eastAsia"/>
        </w:rPr>
        <w:t>彰師大</w:t>
      </w:r>
      <w:r>
        <w:rPr>
          <w:rStyle w:val="1410"/>
          <w:rFonts w:hAnsi="標楷體" w:hint="eastAsia"/>
        </w:rPr>
        <w:t>提供。</w:t>
      </w:r>
    </w:p>
    <w:p w14:paraId="1692CB3C" w14:textId="77777777" w:rsidR="00703000" w:rsidRDefault="00703000" w:rsidP="005D7807">
      <w:pPr>
        <w:ind w:left="566" w:firstLine="486"/>
        <w:rPr>
          <w:rStyle w:val="1410"/>
        </w:rPr>
      </w:pPr>
      <w:r w:rsidRPr="005D7807">
        <w:rPr>
          <w:rStyle w:val="1410"/>
          <w:rFonts w:hint="eastAsia"/>
        </w:rPr>
        <w:t>綜上，</w:t>
      </w:r>
      <w:r w:rsidRPr="00495CF2">
        <w:rPr>
          <w:rFonts w:hint="eastAsia"/>
        </w:rPr>
        <w:t>彰師大</w:t>
      </w:r>
      <w:r>
        <w:rPr>
          <w:rFonts w:hint="eastAsia"/>
        </w:rPr>
        <w:t>112年度</w:t>
      </w:r>
      <w:r w:rsidRPr="005E1B89">
        <w:rPr>
          <w:rFonts w:hint="eastAsia"/>
        </w:rPr>
        <w:t>寶山校區教學大樓及寶山校區風雨球場新建工程進度落後</w:t>
      </w:r>
      <w:r>
        <w:rPr>
          <w:rFonts w:hint="eastAsia"/>
        </w:rPr>
        <w:t>，致</w:t>
      </w:r>
      <w:r w:rsidRPr="00C337E9">
        <w:rPr>
          <w:rFonts w:hint="eastAsia"/>
          <w:snapToGrid/>
        </w:rPr>
        <w:t>一般建築及設備計畫執行率未達8成</w:t>
      </w:r>
      <w:r w:rsidRPr="00C337E9">
        <w:rPr>
          <w:rFonts w:hint="eastAsia"/>
        </w:rPr>
        <w:t>，</w:t>
      </w:r>
      <w:r>
        <w:rPr>
          <w:rFonts w:hint="eastAsia"/>
        </w:rPr>
        <w:t>另以前年度</w:t>
      </w:r>
      <w:r w:rsidRPr="005D7807">
        <w:rPr>
          <w:rFonts w:hint="eastAsia"/>
        </w:rPr>
        <w:t>寶山校區</w:t>
      </w:r>
      <w:r>
        <w:rPr>
          <w:rFonts w:hint="eastAsia"/>
        </w:rPr>
        <w:t>相關工程尚進行</w:t>
      </w:r>
      <w:r w:rsidRPr="00D93D8F">
        <w:rPr>
          <w:rFonts w:hint="eastAsia"/>
        </w:rPr>
        <w:t>訴訟程序</w:t>
      </w:r>
      <w:r>
        <w:rPr>
          <w:rFonts w:hint="eastAsia"/>
        </w:rPr>
        <w:t>中，或工程招標延後等因素，致未能辦理結案，相關預算仍需保留，允宜掌握辦理進度，積極研謀改善。</w:t>
      </w:r>
    </w:p>
    <w:p w14:paraId="188B7A04" w14:textId="77777777" w:rsidR="00703000" w:rsidRPr="00920AB4" w:rsidRDefault="00703000" w:rsidP="00920AB4">
      <w:pPr>
        <w:pStyle w:val="ab"/>
      </w:pPr>
      <w:r w:rsidRPr="00920AB4">
        <w:rPr>
          <w:rFonts w:hint="eastAsia"/>
        </w:rPr>
        <w:t>（分機：1930芮家楨）</w:t>
      </w:r>
    </w:p>
    <w:p w14:paraId="3AA0F791" w14:textId="77777777" w:rsidR="00703000" w:rsidRDefault="00703000" w:rsidP="00703000">
      <w:pPr>
        <w:pStyle w:val="22"/>
        <w:sectPr w:rsidR="00703000" w:rsidSect="001F2930">
          <w:headerReference w:type="even" r:id="rId103"/>
          <w:headerReference w:type="default" r:id="rId104"/>
          <w:footerReference w:type="even" r:id="rId105"/>
          <w:footerReference w:type="default" r:id="rId106"/>
          <w:headerReference w:type="first" r:id="rId107"/>
          <w:footerReference w:type="first" r:id="rId108"/>
          <w:footnotePr>
            <w:numRestart w:val="eachSect"/>
          </w:footnotePr>
          <w:pgSz w:w="11906" w:h="16838" w:code="9"/>
          <w:pgMar w:top="1701" w:right="1701" w:bottom="1701" w:left="1701" w:header="0" w:footer="1134" w:gutter="0"/>
          <w:cols w:space="425"/>
          <w:docGrid w:type="linesAndChars" w:linePitch="510" w:charSpace="658"/>
        </w:sectPr>
      </w:pPr>
    </w:p>
    <w:p w14:paraId="5E49D025" w14:textId="3CDF7D0F" w:rsidR="00703000" w:rsidRPr="000D3041" w:rsidRDefault="00703000" w:rsidP="000D3041">
      <w:pPr>
        <w:pStyle w:val="14"/>
        <w:ind w:left="567" w:hanging="567"/>
      </w:pPr>
      <w:bookmarkStart w:id="57" w:name="_Toc180413013"/>
      <w:r>
        <w:rPr>
          <w:rFonts w:hint="eastAsia"/>
        </w:rPr>
        <w:t>一八</w:t>
      </w:r>
      <w:r w:rsidRPr="000D3041">
        <w:rPr>
          <w:rFonts w:hint="eastAsia"/>
        </w:rPr>
        <w:t>、</w:t>
      </w:r>
      <w:r>
        <w:rPr>
          <w:rFonts w:hint="eastAsia"/>
        </w:rPr>
        <w:t>高雄師範大學校務基金短絀未獲有效改善，惟編制外人力經費仍成長，</w:t>
      </w:r>
      <w:r w:rsidRPr="000D3041">
        <w:rPr>
          <w:rFonts w:hint="eastAsia"/>
        </w:rPr>
        <w:t>允宜</w:t>
      </w:r>
      <w:r>
        <w:rPr>
          <w:rFonts w:hint="eastAsia"/>
        </w:rPr>
        <w:t>積極研謀改善</w:t>
      </w:r>
      <w:bookmarkEnd w:id="57"/>
    </w:p>
    <w:p w14:paraId="50C30F34" w14:textId="77777777" w:rsidR="00703000" w:rsidRPr="000D3041" w:rsidRDefault="00703000" w:rsidP="000D3041">
      <w:pPr>
        <w:ind w:left="566" w:firstLine="566"/>
      </w:pPr>
      <w:r>
        <w:rPr>
          <w:rFonts w:hint="eastAsia"/>
        </w:rPr>
        <w:t>國立</w:t>
      </w:r>
      <w:r w:rsidRPr="000D3041">
        <w:rPr>
          <w:rFonts w:hint="eastAsia"/>
        </w:rPr>
        <w:t>高雄師範大學(以下簡稱高師大)校務基金11</w:t>
      </w:r>
      <w:r>
        <w:rPr>
          <w:rFonts w:hint="eastAsia"/>
        </w:rPr>
        <w:t>4</w:t>
      </w:r>
      <w:r w:rsidRPr="000D3041">
        <w:rPr>
          <w:rFonts w:hint="eastAsia"/>
        </w:rPr>
        <w:t>年度預算案</w:t>
      </w:r>
      <w:r>
        <w:rPr>
          <w:rFonts w:hint="eastAsia"/>
        </w:rPr>
        <w:t>用人費用彙計表所列之</w:t>
      </w:r>
      <w:r>
        <w:rPr>
          <w:rFonts w:hAnsi="標楷體" w:hint="eastAsia"/>
        </w:rPr>
        <w:t>「</w:t>
      </w:r>
      <w:r>
        <w:rPr>
          <w:rFonts w:hint="eastAsia"/>
        </w:rPr>
        <w:t>計時與計件人員酬金</w:t>
      </w:r>
      <w:r>
        <w:rPr>
          <w:rFonts w:hAnsi="標楷體" w:hint="eastAsia"/>
        </w:rPr>
        <w:t>」2</w:t>
      </w:r>
      <w:r>
        <w:rPr>
          <w:rFonts w:hint="eastAsia"/>
        </w:rPr>
        <w:t>億691萬元</w:t>
      </w:r>
      <w:r>
        <w:rPr>
          <w:rFonts w:hAnsi="標楷體" w:hint="eastAsia"/>
        </w:rPr>
        <w:t>，較113年度之</w:t>
      </w:r>
      <w:r>
        <w:rPr>
          <w:rFonts w:hint="eastAsia"/>
        </w:rPr>
        <w:t>1億9</w:t>
      </w:r>
      <w:r>
        <w:t>,</w:t>
      </w:r>
      <w:r>
        <w:rPr>
          <w:rFonts w:hint="eastAsia"/>
        </w:rPr>
        <w:t>948萬2千元</w:t>
      </w:r>
      <w:r>
        <w:rPr>
          <w:rFonts w:hAnsi="標楷體" w:hint="eastAsia"/>
        </w:rPr>
        <w:t>增加742萬8千元(增幅3</w:t>
      </w:r>
      <w:r>
        <w:rPr>
          <w:rFonts w:hAnsi="標楷體"/>
        </w:rPr>
        <w:t>.</w:t>
      </w:r>
      <w:r>
        <w:rPr>
          <w:rFonts w:hAnsi="標楷體" w:hint="eastAsia"/>
        </w:rPr>
        <w:t>72</w:t>
      </w:r>
      <w:r>
        <w:rPr>
          <w:rFonts w:hAnsi="標楷體"/>
        </w:rPr>
        <w:t>%</w:t>
      </w:r>
      <w:r>
        <w:rPr>
          <w:rFonts w:hAnsi="標楷體" w:hint="eastAsia"/>
        </w:rPr>
        <w:t>)，</w:t>
      </w:r>
      <w:r>
        <w:rPr>
          <w:rFonts w:hint="eastAsia"/>
        </w:rPr>
        <w:t>預計僱用編制外人員合計</w:t>
      </w:r>
      <w:r>
        <w:t>751</w:t>
      </w:r>
      <w:r>
        <w:rPr>
          <w:rFonts w:hint="eastAsia"/>
        </w:rPr>
        <w:t>人</w:t>
      </w:r>
      <w:r>
        <w:rPr>
          <w:rFonts w:hAnsi="標楷體" w:hint="eastAsia"/>
        </w:rPr>
        <w:t>，</w:t>
      </w:r>
      <w:r>
        <w:rPr>
          <w:rFonts w:hint="eastAsia"/>
        </w:rPr>
        <w:t>較11</w:t>
      </w:r>
      <w:r>
        <w:t>3</w:t>
      </w:r>
      <w:r>
        <w:rPr>
          <w:rFonts w:hint="eastAsia"/>
        </w:rPr>
        <w:t>年度</w:t>
      </w:r>
      <w:r>
        <w:t>573</w:t>
      </w:r>
      <w:r>
        <w:rPr>
          <w:rFonts w:hint="eastAsia"/>
        </w:rPr>
        <w:t>人增加178人。</w:t>
      </w:r>
      <w:r w:rsidRPr="00260C29">
        <w:rPr>
          <w:rFonts w:hint="eastAsia"/>
          <w:spacing w:val="-6"/>
        </w:rPr>
        <w:t>謹將該校近年收支</w:t>
      </w:r>
      <w:r w:rsidRPr="00260C29">
        <w:rPr>
          <w:rFonts w:hAnsi="標楷體" w:hint="eastAsia"/>
          <w:spacing w:val="-6"/>
        </w:rPr>
        <w:t>與</w:t>
      </w:r>
      <w:r w:rsidRPr="00260C29">
        <w:rPr>
          <w:rFonts w:hint="eastAsia"/>
          <w:spacing w:val="-6"/>
        </w:rPr>
        <w:t>編制外人力經費運用情形，說明如次：</w:t>
      </w:r>
    </w:p>
    <w:p w14:paraId="662B3014" w14:textId="77777777" w:rsidR="00703000" w:rsidRPr="000C6EB9" w:rsidRDefault="00703000" w:rsidP="00401D03">
      <w:pPr>
        <w:pStyle w:val="a4"/>
        <w:ind w:left="849" w:hanging="283"/>
        <w:rPr>
          <w:b/>
        </w:rPr>
      </w:pPr>
      <w:r w:rsidRPr="000C6EB9">
        <w:rPr>
          <w:rFonts w:hint="eastAsia"/>
          <w:b/>
        </w:rPr>
        <w:t>(一)</w:t>
      </w:r>
      <w:r>
        <w:rPr>
          <w:rFonts w:hint="eastAsia"/>
          <w:b/>
        </w:rPr>
        <w:t>國立大專校院編制外人力運用之</w:t>
      </w:r>
      <w:r w:rsidRPr="000C6EB9">
        <w:rPr>
          <w:rFonts w:hint="eastAsia"/>
          <w:b/>
        </w:rPr>
        <w:t>規範</w:t>
      </w:r>
      <w:r w:rsidRPr="000C6EB9">
        <w:rPr>
          <w:b/>
        </w:rPr>
        <w:t xml:space="preserve"> </w:t>
      </w:r>
    </w:p>
    <w:p w14:paraId="21E06894" w14:textId="77777777" w:rsidR="00703000" w:rsidRDefault="00703000" w:rsidP="00AD4226">
      <w:pPr>
        <w:pStyle w:val="2"/>
        <w:ind w:left="850" w:firstLine="566"/>
        <w:rPr>
          <w:rFonts w:hAnsi="標楷體"/>
        </w:rPr>
      </w:pPr>
      <w:r>
        <w:rPr>
          <w:rFonts w:hint="eastAsia"/>
        </w:rPr>
        <w:t>近年來為因應國立大專校院教育環境發展趨勢</w:t>
      </w:r>
      <w:r>
        <w:rPr>
          <w:rFonts w:hAnsi="標楷體" w:hint="eastAsia"/>
        </w:rPr>
        <w:t>，</w:t>
      </w:r>
      <w:r>
        <w:rPr>
          <w:rFonts w:hint="eastAsia"/>
        </w:rPr>
        <w:t>為提升教育品質與教學績效及行政效能</w:t>
      </w:r>
      <w:r>
        <w:rPr>
          <w:rFonts w:hAnsi="標楷體" w:hint="eastAsia"/>
        </w:rPr>
        <w:t>，促進</w:t>
      </w:r>
      <w:r>
        <w:rPr>
          <w:rFonts w:hint="eastAsia"/>
        </w:rPr>
        <w:t>彈性</w:t>
      </w:r>
      <w:r>
        <w:rPr>
          <w:rFonts w:hAnsi="標楷體" w:hint="eastAsia"/>
        </w:rPr>
        <w:t>、</w:t>
      </w:r>
      <w:r>
        <w:rPr>
          <w:rFonts w:hint="eastAsia"/>
        </w:rPr>
        <w:t>多元</w:t>
      </w:r>
      <w:r>
        <w:rPr>
          <w:rFonts w:hAnsi="標楷體" w:hint="eastAsia"/>
        </w:rPr>
        <w:t>、</w:t>
      </w:r>
      <w:r>
        <w:rPr>
          <w:rFonts w:hint="eastAsia"/>
        </w:rPr>
        <w:t>自主發展</w:t>
      </w:r>
      <w:r>
        <w:rPr>
          <w:rFonts w:hAnsi="標楷體" w:hint="eastAsia"/>
        </w:rPr>
        <w:t>，</w:t>
      </w:r>
      <w:r>
        <w:rPr>
          <w:rFonts w:hint="eastAsia"/>
        </w:rPr>
        <w:t>教育部於87年11月13日</w:t>
      </w:r>
      <w:r>
        <w:rPr>
          <w:rFonts w:hAnsi="標楷體" w:hint="eastAsia"/>
        </w:rPr>
        <w:t>頒布「國立大學校院進用專案計畫教學人員研究人員暨工作人員實施原則」，於111年7月11日修正為「</w:t>
      </w:r>
      <w:r w:rsidRPr="00AD4226">
        <w:rPr>
          <w:rFonts w:hAnsi="標楷體" w:hint="eastAsia"/>
        </w:rPr>
        <w:t>國立大學校務基金進用研究人員及工作人員實施原則</w:t>
      </w:r>
      <w:r>
        <w:rPr>
          <w:rFonts w:hAnsi="標楷體" w:hint="eastAsia"/>
        </w:rPr>
        <w:t>」，以利各校院</w:t>
      </w:r>
      <w:r w:rsidRPr="00AD4226">
        <w:rPr>
          <w:rFonts w:hAnsi="標楷體" w:hint="eastAsia"/>
        </w:rPr>
        <w:t>校務基金</w:t>
      </w:r>
      <w:r>
        <w:rPr>
          <w:rFonts w:hAnsi="標楷體" w:hint="eastAsia"/>
        </w:rPr>
        <w:t>運用自籌財源聘請</w:t>
      </w:r>
      <w:r w:rsidRPr="00AD4226">
        <w:rPr>
          <w:rFonts w:hAnsi="標楷體" w:hint="eastAsia"/>
        </w:rPr>
        <w:t>編制外</w:t>
      </w:r>
      <w:r>
        <w:rPr>
          <w:rFonts w:hAnsi="標楷體" w:hint="eastAsia"/>
        </w:rPr>
        <w:t>之</w:t>
      </w:r>
      <w:r w:rsidRPr="00AD4226">
        <w:rPr>
          <w:rFonts w:hAnsi="標楷體" w:hint="eastAsia"/>
        </w:rPr>
        <w:t>研究人員及工作人員</w:t>
      </w:r>
      <w:r>
        <w:rPr>
          <w:rFonts w:hAnsi="標楷體" w:hint="eastAsia"/>
        </w:rPr>
        <w:t>；復於93年12月23日頒布「國立大專校院行政人力契僱化實施原則」，據此各校院於</w:t>
      </w:r>
      <w:r w:rsidRPr="00AD4226">
        <w:rPr>
          <w:rFonts w:hAnsi="標楷體" w:hint="eastAsia"/>
        </w:rPr>
        <w:t>編制內職員出缺時，得控留員額改以契約用人方式取代之</w:t>
      </w:r>
      <w:r>
        <w:rPr>
          <w:rFonts w:hAnsi="標楷體" w:hint="eastAsia"/>
        </w:rPr>
        <w:t>，俾提升國立大專校院用人彈性。</w:t>
      </w:r>
    </w:p>
    <w:p w14:paraId="3918AC2A" w14:textId="77777777" w:rsidR="00703000" w:rsidRPr="000C6EB9" w:rsidRDefault="00703000" w:rsidP="004F2881">
      <w:pPr>
        <w:pStyle w:val="a4"/>
        <w:ind w:left="849" w:hanging="283"/>
        <w:rPr>
          <w:b/>
        </w:rPr>
      </w:pPr>
      <w:r w:rsidRPr="000C6EB9">
        <w:rPr>
          <w:rFonts w:hint="eastAsia"/>
          <w:b/>
        </w:rPr>
        <w:t>(</w:t>
      </w:r>
      <w:r>
        <w:rPr>
          <w:rFonts w:hint="eastAsia"/>
          <w:b/>
        </w:rPr>
        <w:t>二</w:t>
      </w:r>
      <w:r w:rsidRPr="000C6EB9">
        <w:rPr>
          <w:rFonts w:hint="eastAsia"/>
          <w:b/>
        </w:rPr>
        <w:t>)</w:t>
      </w:r>
      <w:r>
        <w:rPr>
          <w:rFonts w:hint="eastAsia"/>
          <w:b/>
        </w:rPr>
        <w:t>11</w:t>
      </w:r>
      <w:r>
        <w:rPr>
          <w:b/>
        </w:rPr>
        <w:t>4</w:t>
      </w:r>
      <w:r>
        <w:rPr>
          <w:rFonts w:hint="eastAsia"/>
          <w:b/>
        </w:rPr>
        <w:t>年度預計進用編制外人員情形</w:t>
      </w:r>
    </w:p>
    <w:p w14:paraId="02919C28" w14:textId="77777777" w:rsidR="00703000" w:rsidRPr="00C65C21" w:rsidRDefault="00703000" w:rsidP="00260C29">
      <w:pPr>
        <w:pStyle w:val="2"/>
        <w:spacing w:line="480" w:lineRule="exact"/>
        <w:ind w:left="850" w:firstLine="566"/>
        <w:rPr>
          <w:rFonts w:ascii="Times New Roman"/>
          <w:szCs w:val="24"/>
        </w:rPr>
      </w:pPr>
      <w:r w:rsidRPr="00DE4FC3">
        <w:rPr>
          <w:rFonts w:hint="eastAsia"/>
        </w:rPr>
        <w:t>依</w:t>
      </w:r>
      <w:r w:rsidRPr="006D123F">
        <w:rPr>
          <w:rFonts w:hint="eastAsia"/>
        </w:rPr>
        <w:t>高師大</w:t>
      </w:r>
      <w:r w:rsidRPr="00DE4FC3">
        <w:rPr>
          <w:rFonts w:hint="eastAsia"/>
        </w:rPr>
        <w:t>提供</w:t>
      </w:r>
      <w:r>
        <w:rPr>
          <w:rFonts w:hAnsi="標楷體" w:hint="eastAsia"/>
        </w:rPr>
        <w:t>11</w:t>
      </w:r>
      <w:r>
        <w:rPr>
          <w:rFonts w:hAnsi="標楷體"/>
        </w:rPr>
        <w:t>4</w:t>
      </w:r>
      <w:r>
        <w:rPr>
          <w:rFonts w:hAnsi="標楷體" w:hint="eastAsia"/>
        </w:rPr>
        <w:t>年度進用編制外人員人力之規劃，預計於行政部門、學術單位、研究及服務中心等單位，僱</w:t>
      </w:r>
      <w:r w:rsidRPr="006D123F">
        <w:rPr>
          <w:rFonts w:hAnsi="標楷體" w:hint="eastAsia"/>
        </w:rPr>
        <w:t>用</w:t>
      </w:r>
      <w:r>
        <w:rPr>
          <w:rFonts w:hAnsi="標楷體" w:hint="eastAsia"/>
        </w:rPr>
        <w:t>長期及短期人力分別600</w:t>
      </w:r>
      <w:r w:rsidRPr="006D123F">
        <w:rPr>
          <w:rFonts w:hAnsi="標楷體" w:hint="eastAsia"/>
        </w:rPr>
        <w:t>人、</w:t>
      </w:r>
      <w:r>
        <w:rPr>
          <w:rFonts w:hAnsi="標楷體" w:hint="eastAsia"/>
        </w:rPr>
        <w:t>151人，共</w:t>
      </w:r>
      <w:r w:rsidRPr="006D123F">
        <w:rPr>
          <w:rFonts w:hAnsi="標楷體" w:hint="eastAsia"/>
        </w:rPr>
        <w:t>計</w:t>
      </w:r>
      <w:r>
        <w:rPr>
          <w:rFonts w:hAnsi="標楷體" w:hint="eastAsia"/>
        </w:rPr>
        <w:t>751</w:t>
      </w:r>
      <w:r w:rsidRPr="006D123F">
        <w:rPr>
          <w:rFonts w:hAnsi="標楷體" w:hint="eastAsia"/>
        </w:rPr>
        <w:t>人。</w:t>
      </w:r>
      <w:r>
        <w:rPr>
          <w:rFonts w:hint="eastAsia"/>
        </w:rPr>
        <w:t>據</w:t>
      </w:r>
      <w:r w:rsidRPr="00DE4FC3">
        <w:rPr>
          <w:rFonts w:hint="eastAsia"/>
        </w:rPr>
        <w:t>該校</w:t>
      </w:r>
      <w:r w:rsidRPr="006D123F">
        <w:rPr>
          <w:rFonts w:hint="eastAsia"/>
        </w:rPr>
        <w:t>說明</w:t>
      </w:r>
      <w:r w:rsidRPr="006D123F">
        <w:rPr>
          <w:rFonts w:hAnsi="標楷體" w:hint="eastAsia"/>
        </w:rPr>
        <w:t>，</w:t>
      </w:r>
      <w:r>
        <w:rPr>
          <w:rFonts w:hAnsi="標楷體" w:hint="eastAsia"/>
        </w:rPr>
        <w:t>因</w:t>
      </w:r>
      <w:r w:rsidRPr="00145A47">
        <w:rPr>
          <w:rFonts w:hAnsi="標楷體" w:hint="eastAsia"/>
        </w:rPr>
        <w:t>高等教育競爭日趨激烈，各單位業務亦越加繁重，人力需求反增不減，為提升</w:t>
      </w:r>
      <w:r>
        <w:rPr>
          <w:rFonts w:hAnsi="標楷體" w:hint="eastAsia"/>
        </w:rPr>
        <w:t>學</w:t>
      </w:r>
      <w:r w:rsidRPr="00145A47">
        <w:rPr>
          <w:rFonts w:hAnsi="標楷體" w:hint="eastAsia"/>
        </w:rPr>
        <w:t>校行政效率及降低用人成本，且同時達到人力運用之彈性與多元化，爰進用編制外人員。</w:t>
      </w:r>
    </w:p>
    <w:p w14:paraId="2720564B" w14:textId="77777777" w:rsidR="00703000" w:rsidRPr="000C6EB9" w:rsidRDefault="00703000" w:rsidP="00260C29">
      <w:pPr>
        <w:pStyle w:val="a4"/>
        <w:spacing w:line="480" w:lineRule="exact"/>
        <w:ind w:left="849" w:hanging="283"/>
        <w:rPr>
          <w:b/>
        </w:rPr>
      </w:pPr>
      <w:r w:rsidRPr="000335A6">
        <w:rPr>
          <w:rFonts w:hint="eastAsia"/>
          <w:b/>
        </w:rPr>
        <w:t>(三)11</w:t>
      </w:r>
      <w:r>
        <w:rPr>
          <w:rFonts w:hint="eastAsia"/>
          <w:b/>
        </w:rPr>
        <w:t>2</w:t>
      </w:r>
      <w:r w:rsidRPr="000335A6">
        <w:rPr>
          <w:rFonts w:hint="eastAsia"/>
          <w:b/>
        </w:rPr>
        <w:t>年度</w:t>
      </w:r>
      <w:r>
        <w:rPr>
          <w:rFonts w:hint="eastAsia"/>
          <w:b/>
        </w:rPr>
        <w:t>該校</w:t>
      </w:r>
      <w:r w:rsidRPr="000335A6">
        <w:rPr>
          <w:rFonts w:hint="eastAsia"/>
          <w:b/>
        </w:rPr>
        <w:t>校務基金短絀較11</w:t>
      </w:r>
      <w:r>
        <w:rPr>
          <w:rFonts w:hint="eastAsia"/>
          <w:b/>
        </w:rPr>
        <w:t>1</w:t>
      </w:r>
      <w:r w:rsidRPr="000335A6">
        <w:rPr>
          <w:rFonts w:hint="eastAsia"/>
          <w:b/>
        </w:rPr>
        <w:t>年度增加</w:t>
      </w:r>
      <w:r>
        <w:rPr>
          <w:rFonts w:hAnsi="標楷體" w:hint="eastAsia"/>
          <w:b/>
        </w:rPr>
        <w:t>，且114年度預計</w:t>
      </w:r>
      <w:r w:rsidRPr="00836241">
        <w:rPr>
          <w:rFonts w:hAnsi="標楷體" w:hint="eastAsia"/>
          <w:b/>
        </w:rPr>
        <w:t>短絀</w:t>
      </w:r>
      <w:r>
        <w:rPr>
          <w:rFonts w:hAnsi="標楷體" w:hint="eastAsia"/>
          <w:b/>
        </w:rPr>
        <w:t>仍未善</w:t>
      </w:r>
      <w:r w:rsidRPr="000335A6">
        <w:rPr>
          <w:rFonts w:hAnsi="標楷體" w:hint="eastAsia"/>
          <w:b/>
        </w:rPr>
        <w:t>，</w:t>
      </w:r>
      <w:r>
        <w:rPr>
          <w:rFonts w:hAnsi="標楷體" w:hint="eastAsia"/>
          <w:b/>
        </w:rPr>
        <w:t>惟編制外人力經費持續增加</w:t>
      </w:r>
    </w:p>
    <w:p w14:paraId="1E9B31B9" w14:textId="77777777" w:rsidR="00703000" w:rsidRDefault="00703000" w:rsidP="00260C29">
      <w:pPr>
        <w:pStyle w:val="2"/>
        <w:spacing w:line="480" w:lineRule="exact"/>
        <w:ind w:left="850" w:firstLine="566"/>
        <w:rPr>
          <w:rFonts w:hAnsi="標楷體"/>
          <w:spacing w:val="-10"/>
          <w:kern w:val="0"/>
          <w:sz w:val="24"/>
          <w:szCs w:val="24"/>
        </w:rPr>
      </w:pPr>
      <w:r>
        <w:rPr>
          <w:rFonts w:hint="eastAsia"/>
        </w:rPr>
        <w:t>依高師大提供資料(詳表1)</w:t>
      </w:r>
      <w:r>
        <w:rPr>
          <w:rFonts w:hAnsi="標楷體" w:hint="eastAsia"/>
        </w:rPr>
        <w:t>，該校校務基金112年度收入決算數</w:t>
      </w:r>
      <w:r>
        <w:rPr>
          <w:rFonts w:hAnsi="標楷體"/>
        </w:rPr>
        <w:t>15</w:t>
      </w:r>
      <w:r>
        <w:rPr>
          <w:rFonts w:hAnsi="標楷體" w:hint="eastAsia"/>
        </w:rPr>
        <w:t>億5,216萬</w:t>
      </w:r>
      <w:r w:rsidRPr="008637B4">
        <w:rPr>
          <w:rFonts w:hAnsi="標楷體"/>
        </w:rPr>
        <w:t>2</w:t>
      </w:r>
      <w:r>
        <w:rPr>
          <w:rFonts w:hAnsi="標楷體" w:hint="eastAsia"/>
        </w:rPr>
        <w:t>千元，支出決算數</w:t>
      </w:r>
      <w:r w:rsidRPr="008637B4">
        <w:rPr>
          <w:rFonts w:hAnsi="標楷體"/>
        </w:rPr>
        <w:t>1</w:t>
      </w:r>
      <w:r>
        <w:rPr>
          <w:rFonts w:hAnsi="標楷體" w:hint="eastAsia"/>
        </w:rPr>
        <w:t>6億3,166萬5千元，年度短絀7,</w:t>
      </w:r>
      <w:r>
        <w:rPr>
          <w:rFonts w:hAnsi="標楷體"/>
        </w:rPr>
        <w:t>9</w:t>
      </w:r>
      <w:r>
        <w:rPr>
          <w:rFonts w:hAnsi="標楷體" w:hint="eastAsia"/>
        </w:rPr>
        <w:t>50萬3千元，與111年度決算短絀</w:t>
      </w:r>
      <w:r>
        <w:rPr>
          <w:rFonts w:hAnsi="標楷體"/>
        </w:rPr>
        <w:t>6</w:t>
      </w:r>
      <w:r>
        <w:rPr>
          <w:rFonts w:hAnsi="標楷體" w:hint="eastAsia"/>
        </w:rPr>
        <w:t>,987萬8千元相較</w:t>
      </w:r>
      <w:r w:rsidRPr="008637B4">
        <w:rPr>
          <w:rFonts w:hAnsi="標楷體" w:hint="eastAsia"/>
        </w:rPr>
        <w:t>，</w:t>
      </w:r>
      <w:r>
        <w:rPr>
          <w:rFonts w:hAnsi="標楷體" w:hint="eastAsia"/>
        </w:rPr>
        <w:t>增加962萬5千元，</w:t>
      </w:r>
      <w:r w:rsidRPr="008637B4">
        <w:rPr>
          <w:rFonts w:hAnsi="標楷體" w:hint="eastAsia"/>
        </w:rPr>
        <w:t>短絀</w:t>
      </w:r>
      <w:r>
        <w:rPr>
          <w:rFonts w:hAnsi="標楷體" w:hint="eastAsia"/>
        </w:rPr>
        <w:t>增幅13.77%；且預計114年度校務基金年度短絀</w:t>
      </w:r>
      <w:r>
        <w:rPr>
          <w:rFonts w:hAnsi="標楷體"/>
        </w:rPr>
        <w:t>1</w:t>
      </w:r>
      <w:r>
        <w:rPr>
          <w:rFonts w:hAnsi="標楷體" w:hint="eastAsia"/>
        </w:rPr>
        <w:t>億6</w:t>
      </w:r>
      <w:r>
        <w:rPr>
          <w:rFonts w:hAnsi="標楷體"/>
        </w:rPr>
        <w:t>20</w:t>
      </w:r>
      <w:r w:rsidRPr="008637B4">
        <w:rPr>
          <w:rFonts w:hAnsi="標楷體" w:hint="eastAsia"/>
        </w:rPr>
        <w:t>萬</w:t>
      </w:r>
      <w:r>
        <w:rPr>
          <w:rFonts w:hAnsi="標楷體"/>
        </w:rPr>
        <w:t>8</w:t>
      </w:r>
      <w:r w:rsidRPr="008637B4">
        <w:rPr>
          <w:rFonts w:hAnsi="標楷體" w:hint="eastAsia"/>
        </w:rPr>
        <w:t>千元</w:t>
      </w:r>
      <w:r>
        <w:rPr>
          <w:rFonts w:hAnsi="標楷體" w:hint="eastAsia"/>
        </w:rPr>
        <w:t>，較113年度預計短絀9</w:t>
      </w:r>
      <w:r>
        <w:rPr>
          <w:rFonts w:hAnsi="標楷體"/>
        </w:rPr>
        <w:t>,</w:t>
      </w:r>
      <w:r>
        <w:rPr>
          <w:rFonts w:hAnsi="標楷體" w:hint="eastAsia"/>
        </w:rPr>
        <w:t>627萬4千元增加993萬4千元，增幅1</w:t>
      </w:r>
      <w:r>
        <w:rPr>
          <w:rFonts w:hAnsi="標楷體"/>
        </w:rPr>
        <w:t>0</w:t>
      </w:r>
      <w:r>
        <w:rPr>
          <w:rFonts w:hAnsi="標楷體" w:hint="eastAsia"/>
        </w:rPr>
        <w:t>.</w:t>
      </w:r>
      <w:r>
        <w:rPr>
          <w:rFonts w:hAnsi="標楷體"/>
        </w:rPr>
        <w:t>32</w:t>
      </w:r>
      <w:r>
        <w:rPr>
          <w:rFonts w:hAnsi="標楷體" w:hint="eastAsia"/>
        </w:rPr>
        <w:t>%，短絀情形尚未獲改善。</w:t>
      </w:r>
    </w:p>
    <w:p w14:paraId="42CF52B5" w14:textId="77777777" w:rsidR="00703000" w:rsidRDefault="00703000" w:rsidP="00260C29">
      <w:pPr>
        <w:pStyle w:val="2"/>
        <w:spacing w:line="480" w:lineRule="exact"/>
        <w:ind w:left="850" w:firstLine="566"/>
        <w:rPr>
          <w:rFonts w:hAnsi="標楷體"/>
        </w:rPr>
      </w:pPr>
      <w:r>
        <w:rPr>
          <w:rFonts w:hAnsi="標楷體" w:hint="eastAsia"/>
        </w:rPr>
        <w:t>而該校112年度編制外人力經費</w:t>
      </w:r>
      <w:r>
        <w:rPr>
          <w:rFonts w:hint="eastAsia"/>
          <w:snapToGrid/>
          <w:kern w:val="0"/>
        </w:rPr>
        <w:t>2億2,623萬6千元</w:t>
      </w:r>
      <w:r>
        <w:rPr>
          <w:rFonts w:hAnsi="標楷體" w:hint="eastAsia"/>
          <w:snapToGrid/>
          <w:kern w:val="0"/>
        </w:rPr>
        <w:t>，</w:t>
      </w:r>
      <w:r>
        <w:rPr>
          <w:rFonts w:hint="eastAsia"/>
          <w:snapToGrid/>
          <w:kern w:val="0"/>
        </w:rPr>
        <w:t>較111年度決算數增加952萬3千元</w:t>
      </w:r>
      <w:r>
        <w:rPr>
          <w:rFonts w:hAnsi="標楷體" w:hint="eastAsia"/>
          <w:snapToGrid/>
          <w:kern w:val="0"/>
        </w:rPr>
        <w:t>，增幅4</w:t>
      </w:r>
      <w:r w:rsidRPr="00836241">
        <w:rPr>
          <w:snapToGrid/>
          <w:kern w:val="0"/>
        </w:rPr>
        <w:t>.</w:t>
      </w:r>
      <w:r>
        <w:rPr>
          <w:rFonts w:hint="eastAsia"/>
          <w:snapToGrid/>
          <w:kern w:val="0"/>
        </w:rPr>
        <w:t>3</w:t>
      </w:r>
      <w:r w:rsidRPr="00836241">
        <w:rPr>
          <w:snapToGrid/>
          <w:kern w:val="0"/>
        </w:rPr>
        <w:t>9</w:t>
      </w:r>
      <w:r>
        <w:rPr>
          <w:rFonts w:hint="eastAsia"/>
          <w:snapToGrid/>
          <w:kern w:val="0"/>
        </w:rPr>
        <w:t>%</w:t>
      </w:r>
      <w:r>
        <w:rPr>
          <w:rFonts w:hAnsi="標楷體" w:hint="eastAsia"/>
          <w:snapToGrid/>
          <w:kern w:val="0"/>
        </w:rPr>
        <w:t>，且</w:t>
      </w:r>
      <w:r w:rsidRPr="00836241">
        <w:rPr>
          <w:rFonts w:hAnsi="標楷體" w:hint="eastAsia"/>
        </w:rPr>
        <w:t>編制外人力經費占整體人力經費</w:t>
      </w:r>
      <w:r>
        <w:rPr>
          <w:rFonts w:hAnsi="標楷體" w:hint="eastAsia"/>
        </w:rPr>
        <w:t>由110年度20</w:t>
      </w:r>
      <w:r w:rsidRPr="00836241">
        <w:rPr>
          <w:rFonts w:hAnsi="標楷體"/>
        </w:rPr>
        <w:t>.9</w:t>
      </w:r>
      <w:r>
        <w:rPr>
          <w:rFonts w:hAnsi="標楷體" w:hint="eastAsia"/>
        </w:rPr>
        <w:t>1%，成長至112年度</w:t>
      </w:r>
      <w:r w:rsidRPr="00836241">
        <w:rPr>
          <w:rFonts w:hAnsi="標楷體"/>
        </w:rPr>
        <w:t>23.</w:t>
      </w:r>
      <w:r>
        <w:rPr>
          <w:rFonts w:hAnsi="標楷體" w:hint="eastAsia"/>
        </w:rPr>
        <w:t>81%，其占校務基金總支出比率，亦由110年度之</w:t>
      </w:r>
      <w:r w:rsidRPr="004F4D4A">
        <w:rPr>
          <w:rFonts w:hAnsi="標楷體"/>
        </w:rPr>
        <w:t>12.39</w:t>
      </w:r>
      <w:r>
        <w:rPr>
          <w:rFonts w:hAnsi="標楷體" w:hint="eastAsia"/>
        </w:rPr>
        <w:t>%，成長至112年度</w:t>
      </w:r>
      <w:r w:rsidRPr="004F4D4A">
        <w:rPr>
          <w:rFonts w:hAnsi="標楷體"/>
        </w:rPr>
        <w:t>13.</w:t>
      </w:r>
      <w:r>
        <w:rPr>
          <w:rFonts w:hAnsi="標楷體" w:hint="eastAsia"/>
        </w:rPr>
        <w:t>87%。</w:t>
      </w:r>
    </w:p>
    <w:p w14:paraId="26A4D50E" w14:textId="77777777" w:rsidR="00703000" w:rsidRPr="00C15320" w:rsidRDefault="00703000" w:rsidP="00260C29">
      <w:pPr>
        <w:pStyle w:val="2"/>
        <w:spacing w:line="480" w:lineRule="exact"/>
        <w:ind w:left="850" w:firstLine="566"/>
        <w:rPr>
          <w:rFonts w:hAnsi="標楷體"/>
          <w:snapToGrid/>
          <w:kern w:val="0"/>
        </w:rPr>
      </w:pPr>
      <w:r>
        <w:rPr>
          <w:rFonts w:hint="eastAsia"/>
          <w:snapToGrid/>
          <w:kern w:val="0"/>
        </w:rPr>
        <w:t>另112年度</w:t>
      </w:r>
      <w:r w:rsidRPr="008328E9">
        <w:rPr>
          <w:rFonts w:hint="eastAsia"/>
          <w:snapToGrid/>
          <w:kern w:val="0"/>
        </w:rPr>
        <w:t>校務基金支出</w:t>
      </w:r>
      <w:r>
        <w:rPr>
          <w:rFonts w:hint="eastAsia"/>
          <w:snapToGrid/>
          <w:kern w:val="0"/>
        </w:rPr>
        <w:t>成長幅度3</w:t>
      </w:r>
      <w:r w:rsidRPr="008328E9">
        <w:rPr>
          <w:rFonts w:hint="eastAsia"/>
          <w:snapToGrid/>
          <w:kern w:val="0"/>
        </w:rPr>
        <w:t>.</w:t>
      </w:r>
      <w:r>
        <w:rPr>
          <w:rFonts w:hint="eastAsia"/>
          <w:snapToGrid/>
          <w:kern w:val="0"/>
        </w:rPr>
        <w:t>17%，惟</w:t>
      </w:r>
      <w:r>
        <w:rPr>
          <w:rFonts w:hAnsi="標楷體" w:hint="eastAsia"/>
        </w:rPr>
        <w:t>編制外人力經費</w:t>
      </w:r>
      <w:r>
        <w:rPr>
          <w:rFonts w:hAnsi="標楷體"/>
        </w:rPr>
        <w:t>2</w:t>
      </w:r>
      <w:r>
        <w:rPr>
          <w:rFonts w:hAnsi="標楷體" w:hint="eastAsia"/>
        </w:rPr>
        <w:t>億</w:t>
      </w:r>
      <w:r>
        <w:rPr>
          <w:rFonts w:hAnsi="標楷體"/>
        </w:rPr>
        <w:t>2,6</w:t>
      </w:r>
      <w:r w:rsidRPr="001A227F">
        <w:rPr>
          <w:rFonts w:hAnsi="標楷體"/>
        </w:rPr>
        <w:t>23</w:t>
      </w:r>
      <w:r>
        <w:rPr>
          <w:rFonts w:hAnsi="標楷體" w:hint="eastAsia"/>
        </w:rPr>
        <w:t>萬</w:t>
      </w:r>
      <w:r w:rsidRPr="001A227F">
        <w:rPr>
          <w:rFonts w:hAnsi="標楷體"/>
        </w:rPr>
        <w:t>6</w:t>
      </w:r>
      <w:r>
        <w:rPr>
          <w:rFonts w:hAnsi="標楷體" w:hint="eastAsia"/>
        </w:rPr>
        <w:t>千元，較111年度增加952萬3千元，增幅4</w:t>
      </w:r>
      <w:r w:rsidRPr="008328E9">
        <w:rPr>
          <w:rFonts w:hint="eastAsia"/>
          <w:snapToGrid/>
          <w:kern w:val="0"/>
        </w:rPr>
        <w:t>.</w:t>
      </w:r>
      <w:r>
        <w:rPr>
          <w:rFonts w:hint="eastAsia"/>
          <w:snapToGrid/>
          <w:kern w:val="0"/>
        </w:rPr>
        <w:t>39%</w:t>
      </w:r>
      <w:r>
        <w:rPr>
          <w:rFonts w:hAnsi="標楷體" w:hint="eastAsia"/>
        </w:rPr>
        <w:t>，超過</w:t>
      </w:r>
      <w:r w:rsidRPr="008328E9">
        <w:rPr>
          <w:rFonts w:hint="eastAsia"/>
          <w:snapToGrid/>
          <w:kern w:val="0"/>
        </w:rPr>
        <w:t>支出</w:t>
      </w:r>
      <w:r>
        <w:rPr>
          <w:rFonts w:hint="eastAsia"/>
          <w:snapToGrid/>
          <w:kern w:val="0"/>
        </w:rPr>
        <w:t>成長幅度</w:t>
      </w:r>
      <w:r>
        <w:rPr>
          <w:rFonts w:hAnsi="標楷體" w:hint="eastAsia"/>
          <w:snapToGrid/>
          <w:kern w:val="0"/>
        </w:rPr>
        <w:t>；且114年度預估</w:t>
      </w:r>
      <w:r w:rsidRPr="00C15320">
        <w:rPr>
          <w:rFonts w:hAnsi="標楷體" w:hint="eastAsia"/>
          <w:snapToGrid/>
          <w:kern w:val="0"/>
        </w:rPr>
        <w:t>計時與計件人員</w:t>
      </w:r>
      <w:r>
        <w:rPr>
          <w:rFonts w:hAnsi="標楷體" w:hint="eastAsia"/>
          <w:snapToGrid/>
          <w:kern w:val="0"/>
        </w:rPr>
        <w:t>等</w:t>
      </w:r>
      <w:r w:rsidRPr="00C15320">
        <w:rPr>
          <w:rFonts w:hAnsi="標楷體" w:hint="eastAsia"/>
          <w:snapToGrid/>
          <w:kern w:val="0"/>
        </w:rPr>
        <w:t>編制外人力</w:t>
      </w:r>
      <w:r>
        <w:rPr>
          <w:rFonts w:hAnsi="標楷體" w:hint="eastAsia"/>
          <w:snapToGrid/>
          <w:kern w:val="0"/>
        </w:rPr>
        <w:t>經費仍較113年度</w:t>
      </w:r>
      <w:r>
        <w:rPr>
          <w:rFonts w:hAnsi="標楷體" w:hint="eastAsia"/>
        </w:rPr>
        <w:t>增加742萬8千元。</w:t>
      </w:r>
    </w:p>
    <w:p w14:paraId="1C8E31C3" w14:textId="77777777" w:rsidR="00703000" w:rsidRPr="00607D63" w:rsidRDefault="00703000" w:rsidP="00607D63">
      <w:pPr>
        <w:ind w:leftChars="0" w:left="0" w:firstLineChars="0" w:firstLine="0"/>
        <w:rPr>
          <w:rFonts w:hAnsi="標楷體"/>
          <w:b/>
          <w:snapToGrid/>
          <w:w w:val="90"/>
          <w:szCs w:val="20"/>
        </w:rPr>
      </w:pPr>
      <w:r w:rsidRPr="00607D63">
        <w:rPr>
          <w:rFonts w:hint="eastAsia"/>
          <w:b/>
          <w:snapToGrid/>
        </w:rPr>
        <w:t>表1</w:t>
      </w:r>
      <w:r w:rsidRPr="00607D63">
        <w:rPr>
          <w:rFonts w:hAnsi="標楷體" w:hint="eastAsia"/>
          <w:b/>
          <w:snapToGrid/>
          <w:w w:val="90"/>
          <w:szCs w:val="20"/>
        </w:rPr>
        <w:t xml:space="preserve">  </w:t>
      </w:r>
      <w:r w:rsidRPr="00607D63">
        <w:rPr>
          <w:rFonts w:hint="eastAsia"/>
          <w:b/>
          <w:snapToGrid/>
        </w:rPr>
        <w:t>高師大校務基金110至112年度收支及編制外人力費用比較表</w:t>
      </w:r>
    </w:p>
    <w:p w14:paraId="1617B7BF" w14:textId="77777777" w:rsidR="00703000" w:rsidRPr="00C231EB" w:rsidRDefault="00703000" w:rsidP="008328E9">
      <w:pPr>
        <w:spacing w:line="400" w:lineRule="exact"/>
        <w:ind w:leftChars="168" w:left="1048" w:hangingChars="235" w:hanging="572"/>
        <w:jc w:val="right"/>
        <w:rPr>
          <w:rFonts w:hAnsi="標楷體"/>
          <w:b/>
          <w:snapToGrid/>
          <w:w w:val="90"/>
          <w:szCs w:val="20"/>
        </w:rPr>
      </w:pPr>
      <w:r w:rsidRPr="00C231EB">
        <w:rPr>
          <w:rFonts w:hAnsi="標楷體" w:hint="eastAsia"/>
          <w:snapToGrid/>
          <w:sz w:val="24"/>
          <w:szCs w:val="24"/>
        </w:rPr>
        <w:t>單位：新臺幣千元；%</w:t>
      </w:r>
    </w:p>
    <w:tbl>
      <w:tblPr>
        <w:tblW w:w="8533" w:type="dxa"/>
        <w:tblInd w:w="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37"/>
        <w:gridCol w:w="1594"/>
        <w:gridCol w:w="1592"/>
        <w:gridCol w:w="1710"/>
      </w:tblGrid>
      <w:tr w:rsidR="00703000" w:rsidRPr="006534CD" w14:paraId="531763D4" w14:textId="77777777" w:rsidTr="006534CD">
        <w:trPr>
          <w:trHeight w:val="392"/>
          <w:tblHeader/>
        </w:trPr>
        <w:tc>
          <w:tcPr>
            <w:tcW w:w="3637" w:type="dxa"/>
            <w:shd w:val="clear" w:color="auto" w:fill="auto"/>
            <w:vAlign w:val="center"/>
          </w:tcPr>
          <w:p w14:paraId="26F0CCD1" w14:textId="77777777" w:rsidR="00703000" w:rsidRPr="006534CD" w:rsidRDefault="00703000" w:rsidP="00FC0BD0">
            <w:pPr>
              <w:pStyle w:val="20"/>
              <w:spacing w:line="220" w:lineRule="exact"/>
              <w:ind w:left="760" w:hanging="772"/>
              <w:jc w:val="center"/>
              <w:rPr>
                <w:snapToGrid/>
                <w:kern w:val="0"/>
                <w:sz w:val="22"/>
                <w:szCs w:val="22"/>
              </w:rPr>
            </w:pPr>
            <w:r w:rsidRPr="006534CD">
              <w:rPr>
                <w:rFonts w:hint="eastAsia"/>
                <w:snapToGrid/>
                <w:kern w:val="0"/>
                <w:sz w:val="22"/>
                <w:szCs w:val="22"/>
              </w:rPr>
              <w:t>項目</w:t>
            </w:r>
          </w:p>
        </w:tc>
        <w:tc>
          <w:tcPr>
            <w:tcW w:w="1594" w:type="dxa"/>
            <w:shd w:val="clear" w:color="auto" w:fill="auto"/>
            <w:vAlign w:val="center"/>
          </w:tcPr>
          <w:p w14:paraId="7EEE2AC4" w14:textId="77777777" w:rsidR="00703000" w:rsidRPr="006534CD" w:rsidRDefault="00703000" w:rsidP="006534CD">
            <w:pPr>
              <w:pStyle w:val="20"/>
              <w:spacing w:line="220" w:lineRule="exact"/>
              <w:jc w:val="center"/>
              <w:rPr>
                <w:snapToGrid/>
                <w:kern w:val="0"/>
                <w:sz w:val="22"/>
                <w:szCs w:val="22"/>
              </w:rPr>
            </w:pPr>
            <w:r w:rsidRPr="006534CD">
              <w:rPr>
                <w:rFonts w:hint="eastAsia"/>
                <w:snapToGrid/>
                <w:kern w:val="0"/>
                <w:sz w:val="22"/>
                <w:szCs w:val="22"/>
              </w:rPr>
              <w:t>110年度</w:t>
            </w:r>
          </w:p>
        </w:tc>
        <w:tc>
          <w:tcPr>
            <w:tcW w:w="1592" w:type="dxa"/>
            <w:shd w:val="clear" w:color="auto" w:fill="auto"/>
            <w:vAlign w:val="center"/>
          </w:tcPr>
          <w:p w14:paraId="11EB8DED" w14:textId="77777777" w:rsidR="00703000" w:rsidRPr="006534CD" w:rsidRDefault="00703000" w:rsidP="006534CD">
            <w:pPr>
              <w:pStyle w:val="20"/>
              <w:spacing w:line="220" w:lineRule="exact"/>
              <w:jc w:val="center"/>
              <w:rPr>
                <w:snapToGrid/>
                <w:kern w:val="0"/>
                <w:sz w:val="22"/>
                <w:szCs w:val="22"/>
              </w:rPr>
            </w:pPr>
            <w:r w:rsidRPr="006534CD">
              <w:rPr>
                <w:rFonts w:hint="eastAsia"/>
                <w:snapToGrid/>
                <w:kern w:val="0"/>
                <w:sz w:val="22"/>
                <w:szCs w:val="22"/>
              </w:rPr>
              <w:t>111年度</w:t>
            </w:r>
          </w:p>
        </w:tc>
        <w:tc>
          <w:tcPr>
            <w:tcW w:w="1710" w:type="dxa"/>
            <w:vAlign w:val="center"/>
          </w:tcPr>
          <w:p w14:paraId="14B08628" w14:textId="77777777" w:rsidR="00703000" w:rsidRPr="006534CD" w:rsidRDefault="00703000" w:rsidP="006534CD">
            <w:pPr>
              <w:pStyle w:val="20"/>
              <w:spacing w:line="220" w:lineRule="exact"/>
              <w:jc w:val="center"/>
              <w:rPr>
                <w:snapToGrid/>
                <w:kern w:val="0"/>
                <w:sz w:val="22"/>
                <w:szCs w:val="22"/>
              </w:rPr>
            </w:pPr>
            <w:r w:rsidRPr="006534CD">
              <w:rPr>
                <w:rFonts w:hint="eastAsia"/>
                <w:snapToGrid/>
                <w:kern w:val="0"/>
                <w:sz w:val="22"/>
                <w:szCs w:val="22"/>
              </w:rPr>
              <w:t>112年度</w:t>
            </w:r>
          </w:p>
        </w:tc>
      </w:tr>
      <w:tr w:rsidR="00703000" w:rsidRPr="006534CD" w14:paraId="243F82F5" w14:textId="77777777" w:rsidTr="006534CD">
        <w:trPr>
          <w:trHeight w:hRule="exact" w:val="302"/>
        </w:trPr>
        <w:tc>
          <w:tcPr>
            <w:tcW w:w="3637" w:type="dxa"/>
            <w:shd w:val="clear" w:color="auto" w:fill="auto"/>
            <w:vAlign w:val="center"/>
          </w:tcPr>
          <w:p w14:paraId="435D97CE" w14:textId="77777777" w:rsidR="00703000" w:rsidRPr="006534CD" w:rsidRDefault="00703000" w:rsidP="00141EA6">
            <w:pPr>
              <w:pStyle w:val="20"/>
              <w:spacing w:line="220" w:lineRule="exact"/>
              <w:ind w:left="760" w:hanging="760"/>
              <w:rPr>
                <w:snapToGrid/>
                <w:kern w:val="0"/>
                <w:sz w:val="22"/>
                <w:szCs w:val="22"/>
              </w:rPr>
            </w:pPr>
            <w:r w:rsidRPr="006534CD">
              <w:rPr>
                <w:rFonts w:hint="eastAsia"/>
                <w:snapToGrid/>
                <w:kern w:val="0"/>
                <w:sz w:val="22"/>
                <w:szCs w:val="22"/>
              </w:rPr>
              <w:t>校務基金總收入A</w:t>
            </w:r>
          </w:p>
        </w:tc>
        <w:tc>
          <w:tcPr>
            <w:tcW w:w="1594" w:type="dxa"/>
            <w:shd w:val="clear" w:color="auto" w:fill="auto"/>
            <w:vAlign w:val="center"/>
          </w:tcPr>
          <w:p w14:paraId="789580DD"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1,450,092</w:t>
            </w:r>
          </w:p>
        </w:tc>
        <w:tc>
          <w:tcPr>
            <w:tcW w:w="1592" w:type="dxa"/>
            <w:shd w:val="clear" w:color="auto" w:fill="auto"/>
            <w:vAlign w:val="center"/>
          </w:tcPr>
          <w:p w14:paraId="1A7DA5FC"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1,511,602</w:t>
            </w:r>
          </w:p>
        </w:tc>
        <w:tc>
          <w:tcPr>
            <w:tcW w:w="1710" w:type="dxa"/>
            <w:vAlign w:val="center"/>
          </w:tcPr>
          <w:p w14:paraId="61556639"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1</w:t>
            </w:r>
            <w:r w:rsidRPr="006534CD">
              <w:rPr>
                <w:snapToGrid/>
                <w:kern w:val="0"/>
                <w:sz w:val="22"/>
                <w:szCs w:val="22"/>
              </w:rPr>
              <w:t>,552,162</w:t>
            </w:r>
          </w:p>
        </w:tc>
      </w:tr>
      <w:tr w:rsidR="00703000" w:rsidRPr="006534CD" w14:paraId="5ADB0D20" w14:textId="77777777" w:rsidTr="006534CD">
        <w:trPr>
          <w:trHeight w:hRule="exact" w:val="302"/>
        </w:trPr>
        <w:tc>
          <w:tcPr>
            <w:tcW w:w="3637" w:type="dxa"/>
            <w:shd w:val="clear" w:color="auto" w:fill="auto"/>
            <w:vAlign w:val="center"/>
          </w:tcPr>
          <w:p w14:paraId="338FBA36" w14:textId="77777777" w:rsidR="00703000" w:rsidRPr="006534CD" w:rsidRDefault="00703000" w:rsidP="00141EA6">
            <w:pPr>
              <w:pStyle w:val="20"/>
              <w:spacing w:line="220" w:lineRule="exact"/>
              <w:ind w:left="760" w:hanging="760"/>
              <w:rPr>
                <w:snapToGrid/>
                <w:kern w:val="0"/>
                <w:sz w:val="22"/>
                <w:szCs w:val="22"/>
              </w:rPr>
            </w:pPr>
            <w:r w:rsidRPr="006534CD">
              <w:rPr>
                <w:rFonts w:hint="eastAsia"/>
                <w:snapToGrid/>
                <w:kern w:val="0"/>
                <w:sz w:val="22"/>
                <w:szCs w:val="22"/>
              </w:rPr>
              <w:t>校務基金總支出B</w:t>
            </w:r>
          </w:p>
        </w:tc>
        <w:tc>
          <w:tcPr>
            <w:tcW w:w="1594" w:type="dxa"/>
            <w:shd w:val="clear" w:color="auto" w:fill="auto"/>
            <w:vAlign w:val="center"/>
          </w:tcPr>
          <w:p w14:paraId="2BE76EDA"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1,512,054</w:t>
            </w:r>
          </w:p>
        </w:tc>
        <w:tc>
          <w:tcPr>
            <w:tcW w:w="1592" w:type="dxa"/>
            <w:shd w:val="clear" w:color="auto" w:fill="auto"/>
            <w:vAlign w:val="center"/>
          </w:tcPr>
          <w:p w14:paraId="689474BD"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1,581,480</w:t>
            </w:r>
          </w:p>
        </w:tc>
        <w:tc>
          <w:tcPr>
            <w:tcW w:w="1710" w:type="dxa"/>
            <w:vAlign w:val="center"/>
          </w:tcPr>
          <w:p w14:paraId="224F64CF"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1</w:t>
            </w:r>
            <w:r w:rsidRPr="006534CD">
              <w:rPr>
                <w:snapToGrid/>
                <w:kern w:val="0"/>
                <w:sz w:val="22"/>
                <w:szCs w:val="22"/>
              </w:rPr>
              <w:t>,631,665</w:t>
            </w:r>
          </w:p>
        </w:tc>
      </w:tr>
      <w:tr w:rsidR="00703000" w:rsidRPr="006534CD" w14:paraId="14714E9B" w14:textId="77777777" w:rsidTr="006534CD">
        <w:trPr>
          <w:trHeight w:hRule="exact" w:val="302"/>
        </w:trPr>
        <w:tc>
          <w:tcPr>
            <w:tcW w:w="3637" w:type="dxa"/>
            <w:shd w:val="clear" w:color="auto" w:fill="auto"/>
            <w:vAlign w:val="center"/>
          </w:tcPr>
          <w:p w14:paraId="209359BF" w14:textId="77777777" w:rsidR="00703000" w:rsidRPr="006534CD" w:rsidRDefault="00703000" w:rsidP="006534CD">
            <w:pPr>
              <w:pStyle w:val="20"/>
              <w:spacing w:line="220" w:lineRule="exact"/>
              <w:ind w:left="760" w:hanging="760"/>
              <w:rPr>
                <w:snapToGrid/>
                <w:kern w:val="0"/>
                <w:sz w:val="22"/>
                <w:szCs w:val="22"/>
              </w:rPr>
            </w:pPr>
            <w:r w:rsidRPr="006534CD">
              <w:rPr>
                <w:rFonts w:hint="eastAsia"/>
                <w:snapToGrid/>
                <w:kern w:val="0"/>
                <w:sz w:val="22"/>
                <w:szCs w:val="22"/>
              </w:rPr>
              <w:t>校務基金年度餘絀=A-B</w:t>
            </w:r>
          </w:p>
        </w:tc>
        <w:tc>
          <w:tcPr>
            <w:tcW w:w="1594" w:type="dxa"/>
            <w:shd w:val="clear" w:color="auto" w:fill="auto"/>
            <w:vAlign w:val="center"/>
          </w:tcPr>
          <w:p w14:paraId="4FE6B50D" w14:textId="77777777" w:rsidR="00703000" w:rsidRPr="006534CD" w:rsidRDefault="00703000" w:rsidP="006534CD">
            <w:pPr>
              <w:pStyle w:val="20"/>
              <w:spacing w:line="220" w:lineRule="exact"/>
              <w:jc w:val="right"/>
              <w:rPr>
                <w:snapToGrid/>
                <w:kern w:val="0"/>
                <w:sz w:val="22"/>
                <w:szCs w:val="22"/>
              </w:rPr>
            </w:pPr>
            <w:r w:rsidRPr="006534CD">
              <w:rPr>
                <w:snapToGrid/>
                <w:kern w:val="0"/>
                <w:sz w:val="22"/>
                <w:szCs w:val="22"/>
              </w:rPr>
              <w:t>(</w:t>
            </w:r>
            <w:r w:rsidRPr="006534CD">
              <w:rPr>
                <w:rFonts w:hint="eastAsia"/>
                <w:snapToGrid/>
                <w:kern w:val="0"/>
                <w:sz w:val="22"/>
                <w:szCs w:val="22"/>
              </w:rPr>
              <w:t>61,962</w:t>
            </w:r>
            <w:r w:rsidRPr="006534CD">
              <w:rPr>
                <w:snapToGrid/>
                <w:kern w:val="0"/>
                <w:sz w:val="22"/>
                <w:szCs w:val="22"/>
              </w:rPr>
              <w:t>)</w:t>
            </w:r>
          </w:p>
        </w:tc>
        <w:tc>
          <w:tcPr>
            <w:tcW w:w="1592" w:type="dxa"/>
            <w:shd w:val="clear" w:color="auto" w:fill="auto"/>
            <w:vAlign w:val="center"/>
          </w:tcPr>
          <w:p w14:paraId="60BC8432" w14:textId="77777777" w:rsidR="00703000" w:rsidRPr="006534CD" w:rsidRDefault="00703000" w:rsidP="006534CD">
            <w:pPr>
              <w:pStyle w:val="20"/>
              <w:spacing w:line="220" w:lineRule="exact"/>
              <w:jc w:val="right"/>
              <w:rPr>
                <w:snapToGrid/>
                <w:kern w:val="0"/>
                <w:sz w:val="22"/>
                <w:szCs w:val="22"/>
              </w:rPr>
            </w:pPr>
            <w:r w:rsidRPr="006534CD">
              <w:rPr>
                <w:snapToGrid/>
                <w:kern w:val="0"/>
                <w:sz w:val="22"/>
                <w:szCs w:val="22"/>
              </w:rPr>
              <w:t>(</w:t>
            </w:r>
            <w:r w:rsidRPr="006534CD">
              <w:rPr>
                <w:rFonts w:hint="eastAsia"/>
                <w:snapToGrid/>
                <w:kern w:val="0"/>
                <w:sz w:val="22"/>
                <w:szCs w:val="22"/>
              </w:rPr>
              <w:t>69,878</w:t>
            </w:r>
            <w:r w:rsidRPr="006534CD">
              <w:rPr>
                <w:snapToGrid/>
                <w:kern w:val="0"/>
                <w:sz w:val="22"/>
                <w:szCs w:val="22"/>
              </w:rPr>
              <w:t>)</w:t>
            </w:r>
          </w:p>
        </w:tc>
        <w:tc>
          <w:tcPr>
            <w:tcW w:w="1710" w:type="dxa"/>
            <w:vAlign w:val="center"/>
          </w:tcPr>
          <w:p w14:paraId="3B284F27" w14:textId="77777777" w:rsidR="00703000" w:rsidRPr="006534CD" w:rsidRDefault="00703000" w:rsidP="006534CD">
            <w:pPr>
              <w:pStyle w:val="20"/>
              <w:spacing w:line="220" w:lineRule="exact"/>
              <w:jc w:val="right"/>
              <w:rPr>
                <w:snapToGrid/>
                <w:kern w:val="0"/>
                <w:sz w:val="22"/>
                <w:szCs w:val="22"/>
              </w:rPr>
            </w:pPr>
            <w:r w:rsidRPr="006534CD">
              <w:rPr>
                <w:snapToGrid/>
                <w:kern w:val="0"/>
                <w:sz w:val="22"/>
                <w:szCs w:val="22"/>
              </w:rPr>
              <w:t>(79,503)</w:t>
            </w:r>
          </w:p>
        </w:tc>
      </w:tr>
      <w:tr w:rsidR="00703000" w:rsidRPr="006534CD" w14:paraId="2A6FCAD5" w14:textId="77777777" w:rsidTr="006534CD">
        <w:trPr>
          <w:trHeight w:hRule="exact" w:val="302"/>
        </w:trPr>
        <w:tc>
          <w:tcPr>
            <w:tcW w:w="3637" w:type="dxa"/>
            <w:shd w:val="clear" w:color="auto" w:fill="auto"/>
            <w:vAlign w:val="center"/>
          </w:tcPr>
          <w:p w14:paraId="59E15611" w14:textId="77777777" w:rsidR="00703000" w:rsidRPr="006534CD" w:rsidRDefault="00703000" w:rsidP="006534CD">
            <w:pPr>
              <w:pStyle w:val="20"/>
              <w:spacing w:line="220" w:lineRule="exact"/>
              <w:ind w:left="760" w:hanging="760"/>
              <w:rPr>
                <w:snapToGrid/>
                <w:kern w:val="0"/>
                <w:sz w:val="22"/>
                <w:szCs w:val="22"/>
              </w:rPr>
            </w:pPr>
            <w:r>
              <w:rPr>
                <w:rFonts w:hint="eastAsia"/>
                <w:snapToGrid/>
                <w:kern w:val="0"/>
                <w:sz w:val="22"/>
                <w:szCs w:val="22"/>
              </w:rPr>
              <w:t>整體人力經費合計</w:t>
            </w:r>
            <w:r w:rsidRPr="006534CD">
              <w:rPr>
                <w:rFonts w:hint="eastAsia"/>
                <w:snapToGrid/>
                <w:kern w:val="0"/>
                <w:sz w:val="22"/>
                <w:szCs w:val="22"/>
              </w:rPr>
              <w:t>C</w:t>
            </w:r>
          </w:p>
        </w:tc>
        <w:tc>
          <w:tcPr>
            <w:tcW w:w="1594" w:type="dxa"/>
            <w:shd w:val="clear" w:color="auto" w:fill="auto"/>
            <w:vAlign w:val="center"/>
          </w:tcPr>
          <w:p w14:paraId="34AFA823"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896,020</w:t>
            </w:r>
          </w:p>
        </w:tc>
        <w:tc>
          <w:tcPr>
            <w:tcW w:w="1592" w:type="dxa"/>
            <w:shd w:val="clear" w:color="auto" w:fill="auto"/>
            <w:vAlign w:val="center"/>
          </w:tcPr>
          <w:p w14:paraId="51D21803"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943,215</w:t>
            </w:r>
          </w:p>
        </w:tc>
        <w:tc>
          <w:tcPr>
            <w:tcW w:w="1710" w:type="dxa"/>
            <w:vAlign w:val="center"/>
          </w:tcPr>
          <w:p w14:paraId="03F00801" w14:textId="77777777" w:rsidR="00703000" w:rsidRPr="006534CD" w:rsidRDefault="00703000" w:rsidP="006534CD">
            <w:pPr>
              <w:pStyle w:val="20"/>
              <w:spacing w:line="220" w:lineRule="exact"/>
              <w:jc w:val="right"/>
              <w:rPr>
                <w:snapToGrid/>
                <w:kern w:val="0"/>
                <w:sz w:val="22"/>
                <w:szCs w:val="22"/>
              </w:rPr>
            </w:pPr>
            <w:r w:rsidRPr="006534CD">
              <w:rPr>
                <w:snapToGrid/>
                <w:kern w:val="0"/>
                <w:sz w:val="22"/>
                <w:szCs w:val="22"/>
              </w:rPr>
              <w:t>949,981</w:t>
            </w:r>
          </w:p>
        </w:tc>
      </w:tr>
      <w:tr w:rsidR="00703000" w:rsidRPr="006534CD" w14:paraId="003DA9D3" w14:textId="77777777" w:rsidTr="006534CD">
        <w:trPr>
          <w:trHeight w:hRule="exact" w:val="302"/>
        </w:trPr>
        <w:tc>
          <w:tcPr>
            <w:tcW w:w="3637" w:type="dxa"/>
            <w:shd w:val="clear" w:color="auto" w:fill="auto"/>
            <w:vAlign w:val="center"/>
          </w:tcPr>
          <w:p w14:paraId="1DC51743" w14:textId="77777777" w:rsidR="00703000" w:rsidRPr="009440DA" w:rsidRDefault="00703000" w:rsidP="006534CD">
            <w:pPr>
              <w:pStyle w:val="20"/>
              <w:spacing w:line="220" w:lineRule="exact"/>
              <w:ind w:left="760" w:hanging="760"/>
              <w:rPr>
                <w:b/>
                <w:snapToGrid/>
                <w:kern w:val="0"/>
                <w:sz w:val="22"/>
                <w:szCs w:val="22"/>
              </w:rPr>
            </w:pPr>
            <w:r>
              <w:rPr>
                <w:rFonts w:hint="eastAsia"/>
                <w:b/>
                <w:snapToGrid/>
                <w:kern w:val="0"/>
                <w:sz w:val="22"/>
                <w:szCs w:val="22"/>
              </w:rPr>
              <w:t>編制外人力經費</w:t>
            </w:r>
            <w:r w:rsidRPr="009440DA">
              <w:rPr>
                <w:rFonts w:hint="eastAsia"/>
                <w:b/>
                <w:snapToGrid/>
                <w:kern w:val="0"/>
                <w:sz w:val="22"/>
                <w:szCs w:val="22"/>
              </w:rPr>
              <w:t>D</w:t>
            </w:r>
          </w:p>
        </w:tc>
        <w:tc>
          <w:tcPr>
            <w:tcW w:w="1594" w:type="dxa"/>
            <w:shd w:val="clear" w:color="auto" w:fill="auto"/>
            <w:vAlign w:val="center"/>
          </w:tcPr>
          <w:p w14:paraId="2D1A1C90"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187,315</w:t>
            </w:r>
          </w:p>
        </w:tc>
        <w:tc>
          <w:tcPr>
            <w:tcW w:w="1592" w:type="dxa"/>
            <w:shd w:val="clear" w:color="auto" w:fill="auto"/>
            <w:vAlign w:val="center"/>
          </w:tcPr>
          <w:p w14:paraId="5DC69521" w14:textId="77777777" w:rsidR="00703000" w:rsidRPr="006534CD" w:rsidRDefault="00703000" w:rsidP="006534CD">
            <w:pPr>
              <w:pStyle w:val="20"/>
              <w:spacing w:line="220" w:lineRule="exact"/>
              <w:jc w:val="right"/>
              <w:rPr>
                <w:snapToGrid/>
                <w:kern w:val="0"/>
                <w:sz w:val="22"/>
                <w:szCs w:val="22"/>
              </w:rPr>
            </w:pPr>
            <w:r w:rsidRPr="006534CD">
              <w:rPr>
                <w:rFonts w:hint="eastAsia"/>
                <w:snapToGrid/>
                <w:kern w:val="0"/>
                <w:sz w:val="22"/>
                <w:szCs w:val="22"/>
              </w:rPr>
              <w:t>216,713</w:t>
            </w:r>
          </w:p>
        </w:tc>
        <w:tc>
          <w:tcPr>
            <w:tcW w:w="1710" w:type="dxa"/>
            <w:vAlign w:val="center"/>
          </w:tcPr>
          <w:p w14:paraId="26540482" w14:textId="77777777" w:rsidR="00703000" w:rsidRPr="006534CD" w:rsidRDefault="00703000" w:rsidP="006534CD">
            <w:pPr>
              <w:pStyle w:val="20"/>
              <w:spacing w:line="220" w:lineRule="exact"/>
              <w:jc w:val="right"/>
              <w:rPr>
                <w:snapToGrid/>
                <w:kern w:val="0"/>
                <w:sz w:val="22"/>
                <w:szCs w:val="22"/>
              </w:rPr>
            </w:pPr>
            <w:r w:rsidRPr="006534CD">
              <w:rPr>
                <w:snapToGrid/>
                <w:kern w:val="0"/>
                <w:sz w:val="22"/>
                <w:szCs w:val="22"/>
              </w:rPr>
              <w:t>226,236</w:t>
            </w:r>
          </w:p>
        </w:tc>
      </w:tr>
      <w:tr w:rsidR="00703000" w:rsidRPr="006534CD" w14:paraId="370204C4" w14:textId="77777777" w:rsidTr="006534CD">
        <w:trPr>
          <w:trHeight w:hRule="exact" w:val="302"/>
        </w:trPr>
        <w:tc>
          <w:tcPr>
            <w:tcW w:w="3637" w:type="dxa"/>
            <w:shd w:val="clear" w:color="auto" w:fill="auto"/>
            <w:vAlign w:val="center"/>
          </w:tcPr>
          <w:p w14:paraId="58A8B8C6" w14:textId="77777777" w:rsidR="00703000" w:rsidRPr="006534CD" w:rsidRDefault="00703000" w:rsidP="006534CD">
            <w:pPr>
              <w:pStyle w:val="20"/>
              <w:spacing w:line="220" w:lineRule="exact"/>
              <w:ind w:left="760" w:hanging="760"/>
              <w:rPr>
                <w:snapToGrid/>
                <w:spacing w:val="-16"/>
                <w:kern w:val="0"/>
                <w:sz w:val="22"/>
                <w:szCs w:val="22"/>
              </w:rPr>
            </w:pPr>
            <w:r w:rsidRPr="006534CD">
              <w:rPr>
                <w:rFonts w:hint="eastAsia"/>
                <w:snapToGrid/>
                <w:spacing w:val="-16"/>
                <w:kern w:val="0"/>
                <w:sz w:val="22"/>
                <w:szCs w:val="22"/>
              </w:rPr>
              <w:t>編制外人力經費占整體人力經費比D/C</w:t>
            </w:r>
          </w:p>
        </w:tc>
        <w:tc>
          <w:tcPr>
            <w:tcW w:w="1594" w:type="dxa"/>
            <w:shd w:val="clear" w:color="auto" w:fill="auto"/>
            <w:vAlign w:val="center"/>
          </w:tcPr>
          <w:p w14:paraId="5BC57BD1" w14:textId="77777777" w:rsidR="00703000" w:rsidRPr="00751411" w:rsidRDefault="00703000" w:rsidP="006534CD">
            <w:pPr>
              <w:pStyle w:val="20"/>
              <w:spacing w:line="220" w:lineRule="exact"/>
              <w:jc w:val="right"/>
              <w:rPr>
                <w:b/>
                <w:snapToGrid/>
                <w:kern w:val="0"/>
                <w:sz w:val="22"/>
                <w:szCs w:val="22"/>
              </w:rPr>
            </w:pPr>
            <w:r w:rsidRPr="00751411">
              <w:rPr>
                <w:b/>
                <w:snapToGrid/>
                <w:kern w:val="0"/>
                <w:sz w:val="22"/>
                <w:szCs w:val="22"/>
              </w:rPr>
              <w:t xml:space="preserve">20.91% </w:t>
            </w:r>
          </w:p>
        </w:tc>
        <w:tc>
          <w:tcPr>
            <w:tcW w:w="1592" w:type="dxa"/>
            <w:shd w:val="clear" w:color="auto" w:fill="auto"/>
            <w:vAlign w:val="center"/>
          </w:tcPr>
          <w:p w14:paraId="422BDAC4" w14:textId="77777777" w:rsidR="00703000" w:rsidRPr="006534CD" w:rsidRDefault="00703000" w:rsidP="006534CD">
            <w:pPr>
              <w:pStyle w:val="20"/>
              <w:spacing w:line="220" w:lineRule="exact"/>
              <w:jc w:val="right"/>
              <w:rPr>
                <w:snapToGrid/>
                <w:kern w:val="0"/>
                <w:sz w:val="22"/>
                <w:szCs w:val="22"/>
              </w:rPr>
            </w:pPr>
            <w:r w:rsidRPr="006534CD">
              <w:rPr>
                <w:snapToGrid/>
                <w:kern w:val="0"/>
                <w:sz w:val="22"/>
                <w:szCs w:val="22"/>
              </w:rPr>
              <w:t>2</w:t>
            </w:r>
            <w:r w:rsidRPr="006534CD">
              <w:rPr>
                <w:rFonts w:hint="eastAsia"/>
                <w:snapToGrid/>
                <w:kern w:val="0"/>
                <w:sz w:val="22"/>
                <w:szCs w:val="22"/>
              </w:rPr>
              <w:t>2</w:t>
            </w:r>
            <w:r w:rsidRPr="006534CD">
              <w:rPr>
                <w:snapToGrid/>
                <w:kern w:val="0"/>
                <w:sz w:val="22"/>
                <w:szCs w:val="22"/>
              </w:rPr>
              <w:t>.</w:t>
            </w:r>
            <w:r w:rsidRPr="006534CD">
              <w:rPr>
                <w:rFonts w:hint="eastAsia"/>
                <w:snapToGrid/>
                <w:kern w:val="0"/>
                <w:sz w:val="22"/>
                <w:szCs w:val="22"/>
              </w:rPr>
              <w:t>98</w:t>
            </w:r>
            <w:r w:rsidRPr="006534CD">
              <w:rPr>
                <w:snapToGrid/>
                <w:kern w:val="0"/>
                <w:sz w:val="22"/>
                <w:szCs w:val="22"/>
              </w:rPr>
              <w:t xml:space="preserve">% </w:t>
            </w:r>
          </w:p>
        </w:tc>
        <w:tc>
          <w:tcPr>
            <w:tcW w:w="1710" w:type="dxa"/>
            <w:vAlign w:val="center"/>
          </w:tcPr>
          <w:p w14:paraId="277462E0" w14:textId="77777777" w:rsidR="00703000" w:rsidRPr="006534CD" w:rsidRDefault="00703000" w:rsidP="006534CD">
            <w:pPr>
              <w:pStyle w:val="20"/>
              <w:spacing w:line="220" w:lineRule="exact"/>
              <w:jc w:val="right"/>
              <w:rPr>
                <w:snapToGrid/>
                <w:kern w:val="0"/>
                <w:sz w:val="22"/>
                <w:szCs w:val="22"/>
              </w:rPr>
            </w:pPr>
            <w:r w:rsidRPr="00751411">
              <w:rPr>
                <w:b/>
                <w:snapToGrid/>
                <w:kern w:val="0"/>
                <w:sz w:val="22"/>
                <w:szCs w:val="22"/>
              </w:rPr>
              <w:t>23.81</w:t>
            </w:r>
            <w:r w:rsidRPr="006534CD">
              <w:rPr>
                <w:snapToGrid/>
                <w:kern w:val="0"/>
                <w:sz w:val="22"/>
                <w:szCs w:val="22"/>
              </w:rPr>
              <w:t>%</w:t>
            </w:r>
          </w:p>
        </w:tc>
      </w:tr>
      <w:tr w:rsidR="00703000" w:rsidRPr="006534CD" w14:paraId="160B9B7D" w14:textId="77777777" w:rsidTr="006534CD">
        <w:trPr>
          <w:trHeight w:hRule="exact" w:val="302"/>
        </w:trPr>
        <w:tc>
          <w:tcPr>
            <w:tcW w:w="3637" w:type="dxa"/>
            <w:shd w:val="clear" w:color="auto" w:fill="auto"/>
            <w:vAlign w:val="center"/>
          </w:tcPr>
          <w:p w14:paraId="637DA16D" w14:textId="77777777" w:rsidR="00703000" w:rsidRPr="006534CD" w:rsidRDefault="00703000" w:rsidP="006534CD">
            <w:pPr>
              <w:pStyle w:val="20"/>
              <w:spacing w:line="220" w:lineRule="exact"/>
              <w:ind w:left="760" w:hanging="760"/>
              <w:rPr>
                <w:snapToGrid/>
                <w:kern w:val="0"/>
                <w:sz w:val="22"/>
                <w:szCs w:val="22"/>
              </w:rPr>
            </w:pPr>
            <w:r w:rsidRPr="006534CD">
              <w:rPr>
                <w:rFonts w:hint="eastAsia"/>
                <w:snapToGrid/>
                <w:spacing w:val="-16"/>
                <w:kern w:val="0"/>
                <w:sz w:val="22"/>
                <w:szCs w:val="22"/>
              </w:rPr>
              <w:t>編制外人力經費占校務基金總支出比率D/B</w:t>
            </w:r>
          </w:p>
        </w:tc>
        <w:tc>
          <w:tcPr>
            <w:tcW w:w="1594" w:type="dxa"/>
            <w:shd w:val="clear" w:color="auto" w:fill="auto"/>
            <w:vAlign w:val="center"/>
          </w:tcPr>
          <w:p w14:paraId="65A6C4B6" w14:textId="77777777" w:rsidR="00703000" w:rsidRPr="00751411" w:rsidRDefault="00703000" w:rsidP="006534CD">
            <w:pPr>
              <w:pStyle w:val="20"/>
              <w:spacing w:line="220" w:lineRule="exact"/>
              <w:jc w:val="right"/>
              <w:rPr>
                <w:b/>
                <w:snapToGrid/>
                <w:kern w:val="0"/>
                <w:sz w:val="22"/>
                <w:szCs w:val="22"/>
              </w:rPr>
            </w:pPr>
            <w:r w:rsidRPr="00751411">
              <w:rPr>
                <w:b/>
                <w:snapToGrid/>
                <w:kern w:val="0"/>
                <w:sz w:val="22"/>
                <w:szCs w:val="22"/>
              </w:rPr>
              <w:t xml:space="preserve">12.39% </w:t>
            </w:r>
          </w:p>
        </w:tc>
        <w:tc>
          <w:tcPr>
            <w:tcW w:w="1592" w:type="dxa"/>
            <w:shd w:val="clear" w:color="auto" w:fill="auto"/>
            <w:vAlign w:val="center"/>
          </w:tcPr>
          <w:p w14:paraId="49D56C75" w14:textId="77777777" w:rsidR="00703000" w:rsidRPr="006534CD" w:rsidRDefault="00703000" w:rsidP="006534CD">
            <w:pPr>
              <w:pStyle w:val="20"/>
              <w:spacing w:line="220" w:lineRule="exact"/>
              <w:jc w:val="right"/>
              <w:rPr>
                <w:snapToGrid/>
                <w:kern w:val="0"/>
                <w:sz w:val="22"/>
                <w:szCs w:val="22"/>
              </w:rPr>
            </w:pPr>
            <w:r w:rsidRPr="006534CD">
              <w:rPr>
                <w:snapToGrid/>
                <w:kern w:val="0"/>
                <w:sz w:val="22"/>
                <w:szCs w:val="22"/>
              </w:rPr>
              <w:t xml:space="preserve">13.70% </w:t>
            </w:r>
          </w:p>
        </w:tc>
        <w:tc>
          <w:tcPr>
            <w:tcW w:w="1710" w:type="dxa"/>
            <w:vAlign w:val="center"/>
          </w:tcPr>
          <w:p w14:paraId="1BAEA564" w14:textId="77777777" w:rsidR="00703000" w:rsidRPr="00751411" w:rsidRDefault="00703000" w:rsidP="006534CD">
            <w:pPr>
              <w:pStyle w:val="20"/>
              <w:spacing w:line="220" w:lineRule="exact"/>
              <w:jc w:val="right"/>
              <w:rPr>
                <w:b/>
                <w:snapToGrid/>
                <w:kern w:val="0"/>
                <w:sz w:val="22"/>
                <w:szCs w:val="22"/>
              </w:rPr>
            </w:pPr>
            <w:r w:rsidRPr="00751411">
              <w:rPr>
                <w:b/>
                <w:snapToGrid/>
                <w:kern w:val="0"/>
                <w:sz w:val="22"/>
                <w:szCs w:val="22"/>
              </w:rPr>
              <w:t>13.87%</w:t>
            </w:r>
          </w:p>
        </w:tc>
      </w:tr>
    </w:tbl>
    <w:p w14:paraId="5658B9B0" w14:textId="77777777" w:rsidR="00703000" w:rsidRDefault="00703000" w:rsidP="004876D9">
      <w:pPr>
        <w:spacing w:line="240" w:lineRule="exact"/>
        <w:ind w:leftChars="0" w:left="0" w:firstLineChars="0" w:firstLine="0"/>
        <w:jc w:val="left"/>
        <w:rPr>
          <w:rFonts w:hAnsi="標楷體"/>
          <w:sz w:val="22"/>
          <w:szCs w:val="22"/>
        </w:rPr>
      </w:pPr>
      <w:r>
        <w:rPr>
          <w:rFonts w:hAnsi="標楷體" w:hint="eastAsia"/>
          <w:sz w:val="22"/>
          <w:szCs w:val="22"/>
        </w:rPr>
        <w:t>說    明：本表各項目均為決算數。</w:t>
      </w:r>
    </w:p>
    <w:p w14:paraId="24D88662" w14:textId="77777777" w:rsidR="00703000" w:rsidRPr="00C65C21" w:rsidRDefault="00703000" w:rsidP="004876D9">
      <w:pPr>
        <w:spacing w:line="240" w:lineRule="exact"/>
        <w:ind w:leftChars="0" w:left="0" w:firstLineChars="0" w:firstLine="0"/>
        <w:jc w:val="left"/>
        <w:rPr>
          <w:rFonts w:hAnsi="標楷體"/>
          <w:sz w:val="22"/>
          <w:szCs w:val="22"/>
        </w:rPr>
      </w:pPr>
      <w:r w:rsidRPr="00C65C21">
        <w:rPr>
          <w:rFonts w:hAnsi="標楷體"/>
          <w:sz w:val="22"/>
          <w:szCs w:val="22"/>
        </w:rPr>
        <w:t>資料來源：</w:t>
      </w:r>
      <w:r>
        <w:rPr>
          <w:rFonts w:hAnsi="標楷體" w:hint="eastAsia"/>
          <w:sz w:val="22"/>
          <w:szCs w:val="22"/>
        </w:rPr>
        <w:t>高</w:t>
      </w:r>
      <w:r w:rsidRPr="00C65C21">
        <w:rPr>
          <w:rFonts w:hAnsi="標楷體" w:hint="eastAsia"/>
          <w:sz w:val="22"/>
          <w:szCs w:val="22"/>
        </w:rPr>
        <w:t>師大提供。</w:t>
      </w:r>
    </w:p>
    <w:p w14:paraId="21A8113B" w14:textId="77777777" w:rsidR="00703000" w:rsidRPr="00810891" w:rsidRDefault="00703000" w:rsidP="00260C29">
      <w:pPr>
        <w:spacing w:line="480" w:lineRule="exact"/>
        <w:ind w:left="566" w:firstLine="566"/>
      </w:pPr>
      <w:r>
        <w:rPr>
          <w:rFonts w:hint="eastAsia"/>
        </w:rPr>
        <w:t>綜上</w:t>
      </w:r>
      <w:r>
        <w:rPr>
          <w:rFonts w:hAnsi="標楷體" w:hint="eastAsia"/>
        </w:rPr>
        <w:t>，</w:t>
      </w:r>
      <w:r w:rsidRPr="00214B45">
        <w:rPr>
          <w:rFonts w:hAnsi="標楷體" w:hint="eastAsia"/>
        </w:rPr>
        <w:t>近年高師大因應</w:t>
      </w:r>
      <w:r>
        <w:rPr>
          <w:rFonts w:hAnsi="標楷體" w:hint="eastAsia"/>
        </w:rPr>
        <w:t>高等教育環境之競爭，致</w:t>
      </w:r>
      <w:r w:rsidRPr="00214B45">
        <w:rPr>
          <w:rFonts w:hAnsi="標楷體" w:hint="eastAsia"/>
        </w:rPr>
        <w:t>業務</w:t>
      </w:r>
      <w:r>
        <w:rPr>
          <w:rFonts w:hAnsi="標楷體" w:hint="eastAsia"/>
        </w:rPr>
        <w:t>量增加，亦使</w:t>
      </w:r>
      <w:r w:rsidRPr="00214B45">
        <w:rPr>
          <w:rFonts w:hAnsi="標楷體" w:hint="eastAsia"/>
        </w:rPr>
        <w:t>編制外人力經費</w:t>
      </w:r>
      <w:r>
        <w:rPr>
          <w:rFonts w:hAnsi="標楷體" w:hint="eastAsia"/>
        </w:rPr>
        <w:t>持續成長，惟鑒於該校校務基金年度短絀未能有效改善，允宜檢視該等</w:t>
      </w:r>
      <w:r w:rsidRPr="00214B45">
        <w:rPr>
          <w:rFonts w:hAnsi="標楷體" w:hint="eastAsia"/>
        </w:rPr>
        <w:t>人</w:t>
      </w:r>
      <w:r>
        <w:rPr>
          <w:rFonts w:hAnsi="標楷體" w:hint="eastAsia"/>
        </w:rPr>
        <w:t>員</w:t>
      </w:r>
      <w:r w:rsidRPr="00214B45">
        <w:rPr>
          <w:rFonts w:hAnsi="標楷體" w:hint="eastAsia"/>
        </w:rPr>
        <w:t>運用</w:t>
      </w:r>
      <w:r>
        <w:rPr>
          <w:rFonts w:hAnsi="標楷體" w:hint="eastAsia"/>
        </w:rPr>
        <w:t>之效益，妥予控管其經費之成長，以降低基金財務負擔。</w:t>
      </w:r>
    </w:p>
    <w:p w14:paraId="47A9BDAE" w14:textId="77777777" w:rsidR="00703000" w:rsidRPr="00810891" w:rsidRDefault="00703000" w:rsidP="00607D63">
      <w:pPr>
        <w:pStyle w:val="ab"/>
        <w:spacing w:line="280" w:lineRule="exact"/>
      </w:pPr>
      <w:r w:rsidRPr="00767970">
        <w:rPr>
          <w:rFonts w:hint="eastAsia"/>
        </w:rPr>
        <w:t>（分機：19</w:t>
      </w:r>
      <w:r>
        <w:rPr>
          <w:rFonts w:hint="eastAsia"/>
        </w:rPr>
        <w:t>30芮家楨</w:t>
      </w:r>
      <w:r w:rsidRPr="00767970">
        <w:rPr>
          <w:rFonts w:hint="eastAsia"/>
        </w:rPr>
        <w:t>）</w:t>
      </w:r>
    </w:p>
    <w:p w14:paraId="0BAA1B34" w14:textId="77777777" w:rsidR="00703000" w:rsidRDefault="00703000" w:rsidP="00703000">
      <w:pPr>
        <w:pStyle w:val="22"/>
        <w:sectPr w:rsidR="00703000" w:rsidSect="001F2930">
          <w:headerReference w:type="even" r:id="rId109"/>
          <w:headerReference w:type="default" r:id="rId110"/>
          <w:footerReference w:type="even" r:id="rId111"/>
          <w:footerReference w:type="default" r:id="rId112"/>
          <w:headerReference w:type="first" r:id="rId113"/>
          <w:footerReference w:type="first" r:id="rId114"/>
          <w:footnotePr>
            <w:numRestart w:val="eachSect"/>
          </w:footnotePr>
          <w:pgSz w:w="11906" w:h="16838" w:code="9"/>
          <w:pgMar w:top="1701" w:right="1701" w:bottom="1701" w:left="1701" w:header="0" w:footer="1134" w:gutter="0"/>
          <w:cols w:space="425"/>
          <w:docGrid w:type="linesAndChars" w:linePitch="510" w:charSpace="658"/>
        </w:sectPr>
      </w:pPr>
    </w:p>
    <w:p w14:paraId="6F991DDB" w14:textId="77777777" w:rsidR="00703000" w:rsidRPr="00CC3EAC" w:rsidRDefault="00703000" w:rsidP="00A63EA9">
      <w:pPr>
        <w:pStyle w:val="14"/>
        <w:ind w:left="567" w:hanging="567"/>
        <w:rPr>
          <w:rFonts w:hAnsi="標楷體"/>
        </w:rPr>
      </w:pPr>
      <w:bookmarkStart w:id="58" w:name="_Toc148082778"/>
      <w:bookmarkStart w:id="59" w:name="_Toc180413014"/>
      <w:bookmarkStart w:id="60" w:name="_Toc21028190"/>
      <w:r w:rsidRPr="00CC3EAC">
        <w:rPr>
          <w:rFonts w:hint="eastAsia"/>
          <w:szCs w:val="28"/>
        </w:rPr>
        <w:t>一九、</w:t>
      </w:r>
      <w:r w:rsidRPr="00CC3EAC">
        <w:rPr>
          <w:rFonts w:hint="eastAsia"/>
        </w:rPr>
        <w:t>臺北教育大學114年度預算案轉</w:t>
      </w:r>
      <w:r>
        <w:rPr>
          <w:rFonts w:hint="eastAsia"/>
        </w:rPr>
        <w:t>為短</w:t>
      </w:r>
      <w:r w:rsidRPr="00CC3EAC">
        <w:rPr>
          <w:rFonts w:hint="eastAsia"/>
        </w:rPr>
        <w:t>絀</w:t>
      </w:r>
      <w:r w:rsidRPr="00CC3EAC">
        <w:rPr>
          <w:rFonts w:hAnsi="標楷體" w:hint="eastAsia"/>
        </w:rPr>
        <w:t>，</w:t>
      </w:r>
      <w:r>
        <w:rPr>
          <w:rFonts w:hint="eastAsia"/>
        </w:rPr>
        <w:t>鑒於</w:t>
      </w:r>
      <w:r w:rsidRPr="00CC3EAC">
        <w:rPr>
          <w:rFonts w:hint="eastAsia"/>
        </w:rPr>
        <w:t>近年建教合作收入逾9成來自政府委託辦理及科研補助計畫，</w:t>
      </w:r>
      <w:r w:rsidRPr="00CC3EAC">
        <w:rPr>
          <w:rFonts w:hAnsi="標楷體" w:hint="eastAsia"/>
        </w:rPr>
        <w:t>允宜妥謀</w:t>
      </w:r>
      <w:r w:rsidRPr="00CC3EAC">
        <w:rPr>
          <w:rFonts w:hint="eastAsia"/>
        </w:rPr>
        <w:t>強化民間產學合作</w:t>
      </w:r>
      <w:r w:rsidRPr="00CC3EAC">
        <w:rPr>
          <w:rFonts w:hAnsi="標楷體" w:hint="eastAsia"/>
        </w:rPr>
        <w:t>，俾增裕基金</w:t>
      </w:r>
      <w:bookmarkEnd w:id="58"/>
      <w:r w:rsidRPr="00CC3EAC">
        <w:rPr>
          <w:rFonts w:hAnsi="標楷體" w:hint="eastAsia"/>
        </w:rPr>
        <w:t>收益</w:t>
      </w:r>
      <w:bookmarkEnd w:id="59"/>
    </w:p>
    <w:bookmarkEnd w:id="60"/>
    <w:p w14:paraId="601B3F7C" w14:textId="77777777" w:rsidR="00703000" w:rsidRPr="00CC3EAC" w:rsidRDefault="00703000" w:rsidP="00A63EA9">
      <w:pPr>
        <w:ind w:left="566" w:firstLine="566"/>
      </w:pPr>
      <w:r w:rsidRPr="00CC3EAC">
        <w:rPr>
          <w:rFonts w:hint="eastAsia"/>
        </w:rPr>
        <w:t>國立臺北教育大學校務基金114年度預算案編列建教合作收入1億6,170萬元</w:t>
      </w:r>
      <w:r w:rsidRPr="00CC3EAC">
        <w:rPr>
          <w:rFonts w:hAnsi="標楷體" w:hint="eastAsia"/>
        </w:rPr>
        <w:t>，包含產學合作收入1,</w:t>
      </w:r>
      <w:r w:rsidRPr="00CC3EAC">
        <w:rPr>
          <w:rFonts w:hAnsi="標楷體"/>
        </w:rPr>
        <w:t>0</w:t>
      </w:r>
      <w:r w:rsidRPr="00CC3EAC">
        <w:rPr>
          <w:rFonts w:hAnsi="標楷體" w:hint="eastAsia"/>
        </w:rPr>
        <w:t>4</w:t>
      </w:r>
      <w:r w:rsidRPr="00CC3EAC">
        <w:rPr>
          <w:rFonts w:hAnsi="標楷體"/>
        </w:rPr>
        <w:t>0</w:t>
      </w:r>
      <w:r w:rsidRPr="00CC3EAC">
        <w:rPr>
          <w:rFonts w:hAnsi="標楷體" w:hint="eastAsia"/>
        </w:rPr>
        <w:t>萬元、政府科研補助收入5</w:t>
      </w:r>
      <w:r w:rsidRPr="00CC3EAC">
        <w:rPr>
          <w:rFonts w:hAnsi="標楷體"/>
        </w:rPr>
        <w:t>,</w:t>
      </w:r>
      <w:r w:rsidRPr="00CC3EAC">
        <w:rPr>
          <w:rFonts w:hAnsi="標楷體" w:hint="eastAsia"/>
        </w:rPr>
        <w:t>130萬元及政府委託辦理收入1億元，較113年度預算案</w:t>
      </w:r>
      <w:r w:rsidRPr="00CC3EAC">
        <w:rPr>
          <w:rFonts w:hint="eastAsia"/>
        </w:rPr>
        <w:t>1億7</w:t>
      </w:r>
      <w:r w:rsidRPr="00CC3EAC">
        <w:t>,</w:t>
      </w:r>
      <w:r w:rsidRPr="00CC3EAC">
        <w:rPr>
          <w:rFonts w:hint="eastAsia"/>
        </w:rPr>
        <w:t>760萬元</w:t>
      </w:r>
      <w:r w:rsidRPr="00CC3EAC">
        <w:rPr>
          <w:rFonts w:hAnsi="標楷體" w:hint="eastAsia"/>
        </w:rPr>
        <w:t>，減少1</w:t>
      </w:r>
      <w:r w:rsidRPr="00CC3EAC">
        <w:rPr>
          <w:rFonts w:hAnsi="標楷體"/>
        </w:rPr>
        <w:t>,</w:t>
      </w:r>
      <w:r w:rsidRPr="00CC3EAC">
        <w:rPr>
          <w:rFonts w:hAnsi="標楷體" w:hint="eastAsia"/>
        </w:rPr>
        <w:t>590萬元(減幅8.95%)</w:t>
      </w:r>
      <w:r w:rsidRPr="00CC3EAC">
        <w:rPr>
          <w:rFonts w:hint="eastAsia"/>
        </w:rPr>
        <w:t>。經查：</w:t>
      </w:r>
    </w:p>
    <w:p w14:paraId="105F6BAA" w14:textId="77777777" w:rsidR="00703000" w:rsidRPr="00CC3EAC" w:rsidRDefault="00703000" w:rsidP="00A63EA9">
      <w:pPr>
        <w:pStyle w:val="a4"/>
        <w:ind w:left="849" w:hanging="283"/>
        <w:rPr>
          <w:b/>
        </w:rPr>
      </w:pPr>
      <w:r w:rsidRPr="00CC3EAC">
        <w:rPr>
          <w:rFonts w:hint="eastAsia"/>
          <w:b/>
        </w:rPr>
        <w:t>(一)109至113年度建教合作收入逾9成來自政府委託辦理及科研補助之收入</w:t>
      </w:r>
    </w:p>
    <w:p w14:paraId="37B216A6" w14:textId="77777777" w:rsidR="00703000" w:rsidRPr="00CC3EAC" w:rsidRDefault="00703000" w:rsidP="00A63EA9">
      <w:pPr>
        <w:pStyle w:val="2"/>
        <w:ind w:left="850" w:firstLine="566"/>
      </w:pPr>
      <w:r w:rsidRPr="00CC3EAC">
        <w:rPr>
          <w:rFonts w:hint="eastAsia"/>
        </w:rPr>
        <w:t>臺北教育大學建教合作收入主要源自與政府機關、公民營事業機構、民間團體及學術研究機構等</w:t>
      </w:r>
      <w:r w:rsidRPr="00CC3EAC">
        <w:rPr>
          <w:rFonts w:hAnsi="標楷體" w:hint="eastAsia"/>
        </w:rPr>
        <w:t>，合作辦理</w:t>
      </w:r>
      <w:r w:rsidRPr="00CC3EAC">
        <w:rPr>
          <w:rFonts w:hint="eastAsia"/>
        </w:rPr>
        <w:t>有關各類研究發展</w:t>
      </w:r>
      <w:r w:rsidRPr="00CC3EAC">
        <w:rPr>
          <w:rFonts w:hAnsi="標楷體" w:hint="eastAsia"/>
        </w:rPr>
        <w:t>、人才培育及學校智慧財產權益運用</w:t>
      </w:r>
      <w:r w:rsidRPr="00CC3EAC">
        <w:rPr>
          <w:rFonts w:hint="eastAsia"/>
        </w:rPr>
        <w:t>之收入</w:t>
      </w:r>
      <w:r w:rsidRPr="00CC3EAC">
        <w:rPr>
          <w:rStyle w:val="af2"/>
        </w:rPr>
        <w:footnoteReference w:id="23"/>
      </w:r>
      <w:r w:rsidRPr="00CC3EAC">
        <w:rPr>
          <w:rFonts w:hAnsi="標楷體" w:hint="eastAsia"/>
        </w:rPr>
        <w:t>，據該校提供</w:t>
      </w:r>
      <w:r w:rsidRPr="00CC3EAC">
        <w:rPr>
          <w:rFonts w:hint="eastAsia"/>
        </w:rPr>
        <w:t>建教合作收入狀況顯示(詳表1)，109至11</w:t>
      </w:r>
      <w:r>
        <w:rPr>
          <w:rFonts w:hint="eastAsia"/>
        </w:rPr>
        <w:t>2</w:t>
      </w:r>
      <w:r w:rsidRPr="00CC3EAC">
        <w:rPr>
          <w:rFonts w:hint="eastAsia"/>
        </w:rPr>
        <w:t>年度來自政府委託辦理收入逾6成(60.53%至68.8%)</w:t>
      </w:r>
      <w:r w:rsidRPr="00CC3EAC">
        <w:rPr>
          <w:rFonts w:hAnsi="標楷體" w:hint="eastAsia"/>
        </w:rPr>
        <w:t>、政府</w:t>
      </w:r>
      <w:bookmarkStart w:id="61" w:name="_Hlk175249474"/>
      <w:r w:rsidRPr="00CC3EAC">
        <w:rPr>
          <w:rFonts w:hAnsi="標楷體" w:hint="eastAsia"/>
        </w:rPr>
        <w:t>科研補助</w:t>
      </w:r>
      <w:bookmarkEnd w:id="61"/>
      <w:r w:rsidRPr="00CC3EAC">
        <w:rPr>
          <w:rFonts w:hAnsi="標楷體" w:hint="eastAsia"/>
        </w:rPr>
        <w:t>收入約3成(26.78%至31.74%)、</w:t>
      </w:r>
      <w:r w:rsidRPr="00CC3EAC">
        <w:rPr>
          <w:rFonts w:hint="eastAsia"/>
        </w:rPr>
        <w:t>民間產學合作之收入低於1成(4.42%至7.73%)</w:t>
      </w:r>
      <w:r w:rsidRPr="00CC3EAC">
        <w:rPr>
          <w:rFonts w:hAnsi="標楷體" w:hint="eastAsia"/>
        </w:rPr>
        <w:t>，前2項來自政府經費合計占比逾9成；而</w:t>
      </w:r>
      <w:r w:rsidRPr="00CC3EAC">
        <w:rPr>
          <w:rFonts w:hint="eastAsia"/>
        </w:rPr>
        <w:t>114年度預算案建教合作收入編列數</w:t>
      </w:r>
      <w:r w:rsidRPr="00CC3EAC">
        <w:rPr>
          <w:rFonts w:hAnsi="標楷體" w:hint="eastAsia"/>
        </w:rPr>
        <w:t>，</w:t>
      </w:r>
      <w:r w:rsidRPr="00CC3EAC">
        <w:rPr>
          <w:rFonts w:hint="eastAsia"/>
        </w:rPr>
        <w:t>來自政府之補助或委辦計畫</w:t>
      </w:r>
      <w:r>
        <w:rPr>
          <w:rFonts w:hint="eastAsia"/>
        </w:rPr>
        <w:t>亦</w:t>
      </w:r>
      <w:r w:rsidRPr="00CC3EAC">
        <w:rPr>
          <w:rFonts w:hint="eastAsia"/>
        </w:rPr>
        <w:t>達93.57%，產學合作計畫</w:t>
      </w:r>
      <w:r>
        <w:rPr>
          <w:rFonts w:hint="eastAsia"/>
        </w:rPr>
        <w:t>則</w:t>
      </w:r>
      <w:r w:rsidRPr="00CC3EAC">
        <w:rPr>
          <w:rFonts w:hint="eastAsia"/>
        </w:rPr>
        <w:t>僅占6.43%</w:t>
      </w:r>
      <w:r w:rsidRPr="00CC3EAC">
        <w:rPr>
          <w:rFonts w:hAnsi="標楷體" w:hint="eastAsia"/>
        </w:rPr>
        <w:t>。</w:t>
      </w:r>
    </w:p>
    <w:p w14:paraId="461BB97E" w14:textId="77777777" w:rsidR="00703000" w:rsidRPr="00CC3EAC" w:rsidRDefault="00703000" w:rsidP="00A63EA9">
      <w:pPr>
        <w:adjustRightInd w:val="0"/>
        <w:ind w:leftChars="0" w:left="0" w:rightChars="-100" w:right="-283" w:firstLineChars="0" w:firstLine="0"/>
        <w:rPr>
          <w:snapToGrid/>
          <w:kern w:val="16"/>
        </w:rPr>
      </w:pPr>
      <w:bookmarkStart w:id="62" w:name="_Hlk175246058"/>
      <w:r w:rsidRPr="00CC3EAC">
        <w:rPr>
          <w:rFonts w:hint="eastAsia"/>
          <w:b/>
        </w:rPr>
        <w:t>表1  臺北教育</w:t>
      </w:r>
      <w:r w:rsidRPr="00CC3EAC">
        <w:rPr>
          <w:rFonts w:hint="eastAsia"/>
          <w:b/>
          <w:snapToGrid/>
          <w:kern w:val="16"/>
        </w:rPr>
        <w:t>大學109至114年度建教合作收入明細表</w:t>
      </w:r>
    </w:p>
    <w:p w14:paraId="30A7F2C9" w14:textId="77777777" w:rsidR="00703000" w:rsidRPr="00CC3EAC" w:rsidRDefault="00703000" w:rsidP="00F107C8">
      <w:pPr>
        <w:pStyle w:val="142"/>
        <w:jc w:val="right"/>
        <w:rPr>
          <w:rFonts w:hAnsi="標楷體"/>
          <w:snapToGrid/>
        </w:rPr>
      </w:pPr>
      <w:r w:rsidRPr="00CC3EAC">
        <w:rPr>
          <w:rFonts w:hint="eastAsia"/>
          <w:snapToGrid/>
        </w:rPr>
        <w:t>單位：新臺幣千元</w:t>
      </w:r>
      <w:r w:rsidRPr="00CC3EAC">
        <w:rPr>
          <w:rFonts w:hAnsi="標楷體" w:hint="eastAsia"/>
          <w:snapToGrid/>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34"/>
        <w:gridCol w:w="1134"/>
        <w:gridCol w:w="993"/>
        <w:gridCol w:w="1134"/>
        <w:gridCol w:w="992"/>
        <w:gridCol w:w="992"/>
        <w:gridCol w:w="992"/>
        <w:gridCol w:w="1134"/>
      </w:tblGrid>
      <w:tr w:rsidR="00703000" w:rsidRPr="00CC3EAC" w14:paraId="1F3DF40F" w14:textId="77777777" w:rsidTr="00454D3F">
        <w:trPr>
          <w:tblHeader/>
        </w:trPr>
        <w:tc>
          <w:tcPr>
            <w:tcW w:w="1134" w:type="dxa"/>
            <w:vMerge w:val="restart"/>
            <w:shd w:val="clear" w:color="auto" w:fill="auto"/>
            <w:vAlign w:val="center"/>
          </w:tcPr>
          <w:p w14:paraId="3619E4F5" w14:textId="77777777" w:rsidR="00703000" w:rsidRPr="00CC3EAC" w:rsidRDefault="00703000" w:rsidP="004A32F3">
            <w:pPr>
              <w:pStyle w:val="142"/>
              <w:jc w:val="center"/>
            </w:pPr>
            <w:bookmarkStart w:id="63" w:name="_Hlk175237801"/>
            <w:bookmarkEnd w:id="62"/>
            <w:r w:rsidRPr="00CC3EAC">
              <w:rPr>
                <w:rFonts w:hint="eastAsia"/>
              </w:rPr>
              <w:t>年度</w:t>
            </w:r>
          </w:p>
        </w:tc>
        <w:tc>
          <w:tcPr>
            <w:tcW w:w="2127" w:type="dxa"/>
            <w:gridSpan w:val="2"/>
            <w:vAlign w:val="center"/>
          </w:tcPr>
          <w:p w14:paraId="1A715FFA" w14:textId="77777777" w:rsidR="00703000" w:rsidRPr="00CC3EAC" w:rsidRDefault="00703000" w:rsidP="004A32F3">
            <w:pPr>
              <w:pStyle w:val="142"/>
              <w:jc w:val="center"/>
            </w:pPr>
            <w:r w:rsidRPr="00CC3EAC">
              <w:rPr>
                <w:rFonts w:hint="eastAsia"/>
                <w:spacing w:val="-2"/>
              </w:rPr>
              <w:t>政府委託辦理收入</w:t>
            </w:r>
          </w:p>
        </w:tc>
        <w:tc>
          <w:tcPr>
            <w:tcW w:w="2126" w:type="dxa"/>
            <w:gridSpan w:val="2"/>
            <w:vAlign w:val="center"/>
          </w:tcPr>
          <w:p w14:paraId="0A7BAC8D" w14:textId="77777777" w:rsidR="00703000" w:rsidRPr="00CC3EAC" w:rsidRDefault="00703000" w:rsidP="004A32F3">
            <w:pPr>
              <w:pStyle w:val="142"/>
              <w:jc w:val="center"/>
            </w:pPr>
            <w:r w:rsidRPr="00CC3EAC">
              <w:rPr>
                <w:rFonts w:hint="eastAsia"/>
                <w:spacing w:val="-2"/>
              </w:rPr>
              <w:t>政府科研補助收入</w:t>
            </w:r>
          </w:p>
        </w:tc>
        <w:tc>
          <w:tcPr>
            <w:tcW w:w="1984" w:type="dxa"/>
            <w:gridSpan w:val="2"/>
            <w:shd w:val="clear" w:color="auto" w:fill="auto"/>
            <w:vAlign w:val="center"/>
          </w:tcPr>
          <w:p w14:paraId="45974F93" w14:textId="77777777" w:rsidR="00703000" w:rsidRPr="00CC3EAC" w:rsidRDefault="00703000" w:rsidP="004A32F3">
            <w:pPr>
              <w:pStyle w:val="142"/>
              <w:jc w:val="center"/>
            </w:pPr>
            <w:r w:rsidRPr="00CC3EAC">
              <w:rPr>
                <w:rFonts w:hint="eastAsia"/>
              </w:rPr>
              <w:t>產學合作收入</w:t>
            </w:r>
          </w:p>
        </w:tc>
        <w:tc>
          <w:tcPr>
            <w:tcW w:w="1134" w:type="dxa"/>
            <w:vMerge w:val="restart"/>
            <w:vAlign w:val="center"/>
          </w:tcPr>
          <w:p w14:paraId="58D496A3" w14:textId="77777777" w:rsidR="00703000" w:rsidRPr="00CC3EAC" w:rsidRDefault="00703000" w:rsidP="004A32F3">
            <w:pPr>
              <w:pStyle w:val="142"/>
              <w:jc w:val="center"/>
            </w:pPr>
            <w:r w:rsidRPr="00CC3EAC">
              <w:rPr>
                <w:rFonts w:hint="eastAsia"/>
              </w:rPr>
              <w:t>合計</w:t>
            </w:r>
          </w:p>
          <w:p w14:paraId="6EA3DC0E" w14:textId="77777777" w:rsidR="00703000" w:rsidRPr="00CC3EAC" w:rsidRDefault="00703000" w:rsidP="004A32F3">
            <w:pPr>
              <w:pStyle w:val="142"/>
              <w:jc w:val="center"/>
            </w:pPr>
            <w:r w:rsidRPr="00CC3EAC">
              <w:rPr>
                <w:rFonts w:hint="eastAsia"/>
              </w:rPr>
              <w:t>(</w:t>
            </w:r>
            <w:r w:rsidRPr="00CC3EAC">
              <w:t>D)</w:t>
            </w:r>
          </w:p>
        </w:tc>
      </w:tr>
      <w:tr w:rsidR="00703000" w:rsidRPr="00CC3EAC" w14:paraId="1895B84F" w14:textId="77777777" w:rsidTr="00454D3F">
        <w:trPr>
          <w:tblHeader/>
        </w:trPr>
        <w:tc>
          <w:tcPr>
            <w:tcW w:w="1134" w:type="dxa"/>
            <w:vMerge/>
            <w:shd w:val="clear" w:color="auto" w:fill="auto"/>
            <w:vAlign w:val="center"/>
          </w:tcPr>
          <w:p w14:paraId="26C89760" w14:textId="77777777" w:rsidR="00703000" w:rsidRPr="00CC3EAC" w:rsidRDefault="00703000" w:rsidP="004A32F3">
            <w:pPr>
              <w:pStyle w:val="142"/>
              <w:jc w:val="center"/>
            </w:pPr>
          </w:p>
        </w:tc>
        <w:tc>
          <w:tcPr>
            <w:tcW w:w="1134" w:type="dxa"/>
            <w:vAlign w:val="center"/>
          </w:tcPr>
          <w:p w14:paraId="786412FE" w14:textId="77777777" w:rsidR="00703000" w:rsidRPr="00CC3EAC" w:rsidRDefault="00703000" w:rsidP="004A32F3">
            <w:pPr>
              <w:pStyle w:val="142"/>
              <w:jc w:val="center"/>
            </w:pPr>
            <w:r w:rsidRPr="00CC3EAC">
              <w:rPr>
                <w:rFonts w:hint="eastAsia"/>
              </w:rPr>
              <w:t>金額</w:t>
            </w:r>
          </w:p>
          <w:p w14:paraId="3239814D" w14:textId="77777777" w:rsidR="00703000" w:rsidRPr="00CC3EAC" w:rsidRDefault="00703000" w:rsidP="004A32F3">
            <w:pPr>
              <w:pStyle w:val="142"/>
              <w:jc w:val="center"/>
            </w:pPr>
            <w:r w:rsidRPr="00CC3EAC">
              <w:rPr>
                <w:rFonts w:hint="eastAsia"/>
              </w:rPr>
              <w:t>(</w:t>
            </w:r>
            <w:r w:rsidRPr="00CC3EAC">
              <w:t>C)</w:t>
            </w:r>
          </w:p>
        </w:tc>
        <w:tc>
          <w:tcPr>
            <w:tcW w:w="993" w:type="dxa"/>
            <w:vAlign w:val="center"/>
          </w:tcPr>
          <w:p w14:paraId="63223785" w14:textId="77777777" w:rsidR="00703000" w:rsidRPr="00CC3EAC" w:rsidRDefault="00703000" w:rsidP="004A32F3">
            <w:pPr>
              <w:pStyle w:val="142"/>
              <w:jc w:val="center"/>
            </w:pPr>
            <w:r w:rsidRPr="00CC3EAC">
              <w:rPr>
                <w:rFonts w:hint="eastAsia"/>
              </w:rPr>
              <w:t>占比(</w:t>
            </w:r>
            <w:r w:rsidRPr="00CC3EAC">
              <w:t>C/D)</w:t>
            </w:r>
          </w:p>
        </w:tc>
        <w:tc>
          <w:tcPr>
            <w:tcW w:w="1134" w:type="dxa"/>
            <w:vAlign w:val="center"/>
          </w:tcPr>
          <w:p w14:paraId="32B8CD46" w14:textId="77777777" w:rsidR="00703000" w:rsidRPr="00CC3EAC" w:rsidRDefault="00703000" w:rsidP="004A32F3">
            <w:pPr>
              <w:pStyle w:val="142"/>
              <w:jc w:val="center"/>
            </w:pPr>
            <w:r w:rsidRPr="00CC3EAC">
              <w:rPr>
                <w:rFonts w:hint="eastAsia"/>
              </w:rPr>
              <w:t>金額</w:t>
            </w:r>
          </w:p>
          <w:p w14:paraId="76A7B5BE" w14:textId="77777777" w:rsidR="00703000" w:rsidRPr="00CC3EAC" w:rsidRDefault="00703000" w:rsidP="004A32F3">
            <w:pPr>
              <w:pStyle w:val="142"/>
              <w:jc w:val="center"/>
            </w:pPr>
            <w:r w:rsidRPr="00CC3EAC">
              <w:rPr>
                <w:rFonts w:hint="eastAsia"/>
              </w:rPr>
              <w:t>(</w:t>
            </w:r>
            <w:r w:rsidRPr="00CC3EAC">
              <w:t>B)</w:t>
            </w:r>
          </w:p>
        </w:tc>
        <w:tc>
          <w:tcPr>
            <w:tcW w:w="992" w:type="dxa"/>
            <w:vAlign w:val="center"/>
          </w:tcPr>
          <w:p w14:paraId="1AF42686" w14:textId="77777777" w:rsidR="00703000" w:rsidRPr="00CC3EAC" w:rsidRDefault="00703000" w:rsidP="004A32F3">
            <w:pPr>
              <w:pStyle w:val="142"/>
              <w:jc w:val="center"/>
            </w:pPr>
            <w:r w:rsidRPr="00CC3EAC">
              <w:rPr>
                <w:rFonts w:hint="eastAsia"/>
              </w:rPr>
              <w:t>占比(</w:t>
            </w:r>
            <w:r w:rsidRPr="00CC3EAC">
              <w:t>B/D)</w:t>
            </w:r>
          </w:p>
        </w:tc>
        <w:tc>
          <w:tcPr>
            <w:tcW w:w="992" w:type="dxa"/>
            <w:shd w:val="clear" w:color="auto" w:fill="auto"/>
            <w:vAlign w:val="center"/>
          </w:tcPr>
          <w:p w14:paraId="237696C2" w14:textId="77777777" w:rsidR="00703000" w:rsidRPr="00CC3EAC" w:rsidRDefault="00703000" w:rsidP="004A32F3">
            <w:pPr>
              <w:pStyle w:val="142"/>
              <w:jc w:val="center"/>
            </w:pPr>
            <w:r w:rsidRPr="00CC3EAC">
              <w:rPr>
                <w:rFonts w:hint="eastAsia"/>
              </w:rPr>
              <w:t>金額</w:t>
            </w:r>
          </w:p>
          <w:p w14:paraId="17824D2C" w14:textId="77777777" w:rsidR="00703000" w:rsidRPr="00CC3EAC" w:rsidRDefault="00703000" w:rsidP="004A32F3">
            <w:pPr>
              <w:pStyle w:val="142"/>
              <w:jc w:val="center"/>
            </w:pPr>
            <w:r w:rsidRPr="00CC3EAC">
              <w:rPr>
                <w:rFonts w:hint="eastAsia"/>
              </w:rPr>
              <w:t>(</w:t>
            </w:r>
            <w:r w:rsidRPr="00CC3EAC">
              <w:t>A</w:t>
            </w:r>
            <w:r w:rsidRPr="00CC3EAC">
              <w:rPr>
                <w:rFonts w:hint="eastAsia"/>
              </w:rPr>
              <w:t>)</w:t>
            </w:r>
          </w:p>
        </w:tc>
        <w:tc>
          <w:tcPr>
            <w:tcW w:w="992" w:type="dxa"/>
            <w:shd w:val="clear" w:color="auto" w:fill="auto"/>
            <w:vAlign w:val="center"/>
          </w:tcPr>
          <w:p w14:paraId="7CD74967" w14:textId="77777777" w:rsidR="00703000" w:rsidRPr="00CC3EAC" w:rsidRDefault="00703000" w:rsidP="004A32F3">
            <w:pPr>
              <w:pStyle w:val="142"/>
              <w:jc w:val="center"/>
            </w:pPr>
            <w:r w:rsidRPr="00CC3EAC">
              <w:rPr>
                <w:rFonts w:hint="eastAsia"/>
              </w:rPr>
              <w:t>占比(</w:t>
            </w:r>
            <w:r w:rsidRPr="00CC3EAC">
              <w:t>A/D)</w:t>
            </w:r>
          </w:p>
        </w:tc>
        <w:tc>
          <w:tcPr>
            <w:tcW w:w="1134" w:type="dxa"/>
            <w:vMerge/>
            <w:vAlign w:val="center"/>
          </w:tcPr>
          <w:p w14:paraId="6A27EC00" w14:textId="77777777" w:rsidR="00703000" w:rsidRPr="00CC3EAC" w:rsidRDefault="00703000" w:rsidP="004A32F3">
            <w:pPr>
              <w:pStyle w:val="142"/>
              <w:jc w:val="center"/>
            </w:pPr>
          </w:p>
        </w:tc>
      </w:tr>
      <w:tr w:rsidR="00703000" w:rsidRPr="00CC3EAC" w14:paraId="214B3D6E" w14:textId="77777777" w:rsidTr="00454D3F">
        <w:tc>
          <w:tcPr>
            <w:tcW w:w="1134" w:type="dxa"/>
            <w:shd w:val="clear" w:color="auto" w:fill="auto"/>
            <w:vAlign w:val="center"/>
          </w:tcPr>
          <w:p w14:paraId="42CC6F4A" w14:textId="77777777" w:rsidR="00703000" w:rsidRPr="00CC3EAC" w:rsidRDefault="00703000" w:rsidP="004A32F3">
            <w:pPr>
              <w:pStyle w:val="142"/>
              <w:jc w:val="center"/>
            </w:pPr>
            <w:r w:rsidRPr="00CC3EAC">
              <w:rPr>
                <w:rFonts w:hint="eastAsia"/>
              </w:rPr>
              <w:t>109</w:t>
            </w:r>
          </w:p>
        </w:tc>
        <w:tc>
          <w:tcPr>
            <w:tcW w:w="1134" w:type="dxa"/>
            <w:vAlign w:val="center"/>
          </w:tcPr>
          <w:p w14:paraId="37D63363" w14:textId="77777777" w:rsidR="00703000" w:rsidRPr="00CC3EAC" w:rsidRDefault="00703000" w:rsidP="004A32F3">
            <w:pPr>
              <w:pStyle w:val="142"/>
              <w:jc w:val="right"/>
            </w:pPr>
            <w:r w:rsidRPr="00CC3EAC">
              <w:t>103,34</w:t>
            </w:r>
            <w:r w:rsidRPr="00CC3EAC">
              <w:rPr>
                <w:rFonts w:hint="eastAsia"/>
              </w:rPr>
              <w:t>6</w:t>
            </w:r>
          </w:p>
        </w:tc>
        <w:tc>
          <w:tcPr>
            <w:tcW w:w="993" w:type="dxa"/>
            <w:vAlign w:val="center"/>
          </w:tcPr>
          <w:p w14:paraId="2F7E3E13" w14:textId="77777777" w:rsidR="00703000" w:rsidRPr="00CC3EAC" w:rsidRDefault="00703000" w:rsidP="004A32F3">
            <w:pPr>
              <w:pStyle w:val="142"/>
              <w:jc w:val="right"/>
            </w:pPr>
            <w:r w:rsidRPr="00CC3EAC">
              <w:rPr>
                <w:rFonts w:hint="eastAsia"/>
              </w:rPr>
              <w:t>64.73</w:t>
            </w:r>
          </w:p>
        </w:tc>
        <w:tc>
          <w:tcPr>
            <w:tcW w:w="1134" w:type="dxa"/>
            <w:vAlign w:val="center"/>
          </w:tcPr>
          <w:p w14:paraId="192021F7" w14:textId="77777777" w:rsidR="00703000" w:rsidRPr="00CC3EAC" w:rsidRDefault="00703000" w:rsidP="004A32F3">
            <w:pPr>
              <w:pStyle w:val="142"/>
              <w:jc w:val="right"/>
            </w:pPr>
            <w:r w:rsidRPr="00CC3EAC">
              <w:t>46,95</w:t>
            </w:r>
            <w:r w:rsidRPr="00CC3EAC">
              <w:rPr>
                <w:rFonts w:hint="eastAsia"/>
              </w:rPr>
              <w:t>4</w:t>
            </w:r>
          </w:p>
        </w:tc>
        <w:tc>
          <w:tcPr>
            <w:tcW w:w="992" w:type="dxa"/>
            <w:vAlign w:val="center"/>
          </w:tcPr>
          <w:p w14:paraId="00C3CA04" w14:textId="77777777" w:rsidR="00703000" w:rsidRPr="00CC3EAC" w:rsidRDefault="00703000" w:rsidP="004A32F3">
            <w:pPr>
              <w:pStyle w:val="142"/>
              <w:jc w:val="right"/>
            </w:pPr>
            <w:r w:rsidRPr="00CC3EAC">
              <w:rPr>
                <w:rFonts w:hint="eastAsia"/>
              </w:rPr>
              <w:t>29.41</w:t>
            </w:r>
          </w:p>
        </w:tc>
        <w:tc>
          <w:tcPr>
            <w:tcW w:w="992" w:type="dxa"/>
            <w:shd w:val="clear" w:color="auto" w:fill="auto"/>
            <w:vAlign w:val="center"/>
          </w:tcPr>
          <w:p w14:paraId="7229A14A" w14:textId="77777777" w:rsidR="00703000" w:rsidRPr="00CC3EAC" w:rsidRDefault="00703000" w:rsidP="004A32F3">
            <w:pPr>
              <w:pStyle w:val="142"/>
              <w:jc w:val="right"/>
            </w:pPr>
            <w:r w:rsidRPr="00CC3EAC">
              <w:t>9,34</w:t>
            </w:r>
            <w:r w:rsidRPr="00CC3EAC">
              <w:rPr>
                <w:rFonts w:hint="eastAsia"/>
              </w:rPr>
              <w:t>9</w:t>
            </w:r>
          </w:p>
        </w:tc>
        <w:tc>
          <w:tcPr>
            <w:tcW w:w="992" w:type="dxa"/>
            <w:shd w:val="clear" w:color="auto" w:fill="auto"/>
            <w:vAlign w:val="center"/>
          </w:tcPr>
          <w:p w14:paraId="421D89AC" w14:textId="77777777" w:rsidR="00703000" w:rsidRPr="00CC3EAC" w:rsidRDefault="00703000" w:rsidP="004A32F3">
            <w:pPr>
              <w:pStyle w:val="142"/>
              <w:jc w:val="right"/>
            </w:pPr>
            <w:r w:rsidRPr="00CC3EAC">
              <w:rPr>
                <w:rFonts w:hint="eastAsia"/>
              </w:rPr>
              <w:t>5.86</w:t>
            </w:r>
          </w:p>
        </w:tc>
        <w:tc>
          <w:tcPr>
            <w:tcW w:w="1134" w:type="dxa"/>
            <w:vAlign w:val="center"/>
          </w:tcPr>
          <w:p w14:paraId="02375F2F" w14:textId="77777777" w:rsidR="00703000" w:rsidRPr="00CC3EAC" w:rsidRDefault="00703000" w:rsidP="004A32F3">
            <w:pPr>
              <w:pStyle w:val="142"/>
              <w:jc w:val="right"/>
            </w:pPr>
            <w:r w:rsidRPr="00CC3EAC">
              <w:t>159,649</w:t>
            </w:r>
          </w:p>
        </w:tc>
      </w:tr>
      <w:tr w:rsidR="00703000" w:rsidRPr="00CC3EAC" w14:paraId="444F1718" w14:textId="77777777" w:rsidTr="00454D3F">
        <w:tc>
          <w:tcPr>
            <w:tcW w:w="1134" w:type="dxa"/>
            <w:shd w:val="clear" w:color="auto" w:fill="auto"/>
            <w:vAlign w:val="center"/>
          </w:tcPr>
          <w:p w14:paraId="5E807702" w14:textId="77777777" w:rsidR="00703000" w:rsidRPr="00CC3EAC" w:rsidRDefault="00703000" w:rsidP="004A32F3">
            <w:pPr>
              <w:pStyle w:val="142"/>
              <w:jc w:val="center"/>
            </w:pPr>
            <w:r w:rsidRPr="00CC3EAC">
              <w:rPr>
                <w:rFonts w:hint="eastAsia"/>
              </w:rPr>
              <w:t>110</w:t>
            </w:r>
          </w:p>
        </w:tc>
        <w:tc>
          <w:tcPr>
            <w:tcW w:w="1134" w:type="dxa"/>
            <w:vAlign w:val="center"/>
          </w:tcPr>
          <w:p w14:paraId="0162749A" w14:textId="77777777" w:rsidR="00703000" w:rsidRPr="00CC3EAC" w:rsidRDefault="00703000" w:rsidP="004A32F3">
            <w:pPr>
              <w:pStyle w:val="142"/>
              <w:jc w:val="right"/>
            </w:pPr>
            <w:r w:rsidRPr="00CC3EAC">
              <w:rPr>
                <w:rFonts w:hint="eastAsia"/>
              </w:rPr>
              <w:t>112</w:t>
            </w:r>
            <w:r w:rsidRPr="00CC3EAC">
              <w:t>,</w:t>
            </w:r>
            <w:r w:rsidRPr="00CC3EAC">
              <w:rPr>
                <w:rFonts w:hint="eastAsia"/>
              </w:rPr>
              <w:t>275</w:t>
            </w:r>
          </w:p>
        </w:tc>
        <w:tc>
          <w:tcPr>
            <w:tcW w:w="993" w:type="dxa"/>
            <w:vAlign w:val="center"/>
          </w:tcPr>
          <w:p w14:paraId="391FE880" w14:textId="77777777" w:rsidR="00703000" w:rsidRPr="00CC3EAC" w:rsidRDefault="00703000" w:rsidP="004A32F3">
            <w:pPr>
              <w:pStyle w:val="142"/>
              <w:jc w:val="right"/>
            </w:pPr>
            <w:r w:rsidRPr="00CC3EAC">
              <w:rPr>
                <w:rFonts w:hint="eastAsia"/>
              </w:rPr>
              <w:t>65.80</w:t>
            </w:r>
          </w:p>
        </w:tc>
        <w:tc>
          <w:tcPr>
            <w:tcW w:w="1134" w:type="dxa"/>
            <w:vAlign w:val="center"/>
          </w:tcPr>
          <w:p w14:paraId="182744F4" w14:textId="77777777" w:rsidR="00703000" w:rsidRPr="00CC3EAC" w:rsidRDefault="00703000" w:rsidP="004A32F3">
            <w:pPr>
              <w:pStyle w:val="142"/>
              <w:jc w:val="right"/>
            </w:pPr>
            <w:r w:rsidRPr="00CC3EAC">
              <w:rPr>
                <w:rFonts w:hint="eastAsia"/>
              </w:rPr>
              <w:t>48</w:t>
            </w:r>
            <w:r w:rsidRPr="00CC3EAC">
              <w:t>,</w:t>
            </w:r>
            <w:r w:rsidRPr="00CC3EAC">
              <w:rPr>
                <w:rFonts w:hint="eastAsia"/>
              </w:rPr>
              <w:t>927</w:t>
            </w:r>
          </w:p>
        </w:tc>
        <w:tc>
          <w:tcPr>
            <w:tcW w:w="992" w:type="dxa"/>
            <w:vAlign w:val="center"/>
          </w:tcPr>
          <w:p w14:paraId="358D0A66" w14:textId="77777777" w:rsidR="00703000" w:rsidRPr="00CC3EAC" w:rsidRDefault="00703000" w:rsidP="004A32F3">
            <w:pPr>
              <w:pStyle w:val="142"/>
              <w:jc w:val="right"/>
            </w:pPr>
            <w:r w:rsidRPr="00CC3EAC">
              <w:rPr>
                <w:rFonts w:hint="eastAsia"/>
              </w:rPr>
              <w:t>28.68</w:t>
            </w:r>
          </w:p>
        </w:tc>
        <w:tc>
          <w:tcPr>
            <w:tcW w:w="992" w:type="dxa"/>
            <w:shd w:val="clear" w:color="auto" w:fill="auto"/>
            <w:vAlign w:val="center"/>
          </w:tcPr>
          <w:p w14:paraId="7ED4C903" w14:textId="77777777" w:rsidR="00703000" w:rsidRPr="00CC3EAC" w:rsidRDefault="00703000" w:rsidP="004A32F3">
            <w:pPr>
              <w:pStyle w:val="142"/>
              <w:jc w:val="right"/>
            </w:pPr>
            <w:r w:rsidRPr="00CC3EAC">
              <w:rPr>
                <w:rFonts w:hint="eastAsia"/>
              </w:rPr>
              <w:t>9</w:t>
            </w:r>
            <w:r w:rsidRPr="00CC3EAC">
              <w:t>,</w:t>
            </w:r>
            <w:r w:rsidRPr="00CC3EAC">
              <w:rPr>
                <w:rFonts w:hint="eastAsia"/>
              </w:rPr>
              <w:t>416</w:t>
            </w:r>
          </w:p>
        </w:tc>
        <w:tc>
          <w:tcPr>
            <w:tcW w:w="992" w:type="dxa"/>
            <w:shd w:val="clear" w:color="auto" w:fill="auto"/>
            <w:vAlign w:val="center"/>
          </w:tcPr>
          <w:p w14:paraId="44306FC0" w14:textId="77777777" w:rsidR="00703000" w:rsidRPr="00CC3EAC" w:rsidRDefault="00703000" w:rsidP="004A32F3">
            <w:pPr>
              <w:pStyle w:val="142"/>
              <w:jc w:val="right"/>
            </w:pPr>
            <w:r w:rsidRPr="00CC3EAC">
              <w:rPr>
                <w:rFonts w:hint="eastAsia"/>
              </w:rPr>
              <w:t>5.52</w:t>
            </w:r>
          </w:p>
        </w:tc>
        <w:tc>
          <w:tcPr>
            <w:tcW w:w="1134" w:type="dxa"/>
            <w:vAlign w:val="center"/>
          </w:tcPr>
          <w:p w14:paraId="113BF5BD" w14:textId="77777777" w:rsidR="00703000" w:rsidRPr="00CC3EAC" w:rsidRDefault="00703000" w:rsidP="004A32F3">
            <w:pPr>
              <w:pStyle w:val="142"/>
              <w:jc w:val="right"/>
            </w:pPr>
            <w:r w:rsidRPr="00CC3EAC">
              <w:rPr>
                <w:rFonts w:hint="eastAsia"/>
              </w:rPr>
              <w:t>170</w:t>
            </w:r>
            <w:r w:rsidRPr="00CC3EAC">
              <w:t>,</w:t>
            </w:r>
            <w:r w:rsidRPr="00CC3EAC">
              <w:rPr>
                <w:rFonts w:hint="eastAsia"/>
              </w:rPr>
              <w:t>618</w:t>
            </w:r>
          </w:p>
        </w:tc>
      </w:tr>
      <w:tr w:rsidR="00703000" w:rsidRPr="00CC3EAC" w14:paraId="41E00A4E" w14:textId="77777777" w:rsidTr="00454D3F">
        <w:tc>
          <w:tcPr>
            <w:tcW w:w="1134" w:type="dxa"/>
            <w:shd w:val="clear" w:color="auto" w:fill="auto"/>
            <w:vAlign w:val="center"/>
          </w:tcPr>
          <w:p w14:paraId="2935DFD8" w14:textId="77777777" w:rsidR="00703000" w:rsidRPr="00CC3EAC" w:rsidRDefault="00703000" w:rsidP="004A32F3">
            <w:pPr>
              <w:pStyle w:val="142"/>
              <w:jc w:val="center"/>
            </w:pPr>
            <w:r w:rsidRPr="00CC3EAC">
              <w:rPr>
                <w:rFonts w:hint="eastAsia"/>
              </w:rPr>
              <w:t>111</w:t>
            </w:r>
          </w:p>
        </w:tc>
        <w:tc>
          <w:tcPr>
            <w:tcW w:w="1134" w:type="dxa"/>
            <w:vAlign w:val="center"/>
          </w:tcPr>
          <w:p w14:paraId="12D91912" w14:textId="77777777" w:rsidR="00703000" w:rsidRPr="00CC3EAC" w:rsidRDefault="00703000" w:rsidP="004A32F3">
            <w:pPr>
              <w:pStyle w:val="142"/>
              <w:jc w:val="right"/>
            </w:pPr>
            <w:r w:rsidRPr="00CC3EAC">
              <w:t>142,70</w:t>
            </w:r>
            <w:r w:rsidRPr="00CC3EAC">
              <w:rPr>
                <w:rFonts w:hint="eastAsia"/>
              </w:rPr>
              <w:t>6</w:t>
            </w:r>
          </w:p>
        </w:tc>
        <w:tc>
          <w:tcPr>
            <w:tcW w:w="993" w:type="dxa"/>
            <w:vAlign w:val="center"/>
          </w:tcPr>
          <w:p w14:paraId="2DA37279" w14:textId="77777777" w:rsidR="00703000" w:rsidRPr="00CC3EAC" w:rsidRDefault="00703000" w:rsidP="004A32F3">
            <w:pPr>
              <w:pStyle w:val="142"/>
              <w:jc w:val="right"/>
            </w:pPr>
            <w:r w:rsidRPr="00CC3EAC">
              <w:rPr>
                <w:rFonts w:hint="eastAsia"/>
              </w:rPr>
              <w:t>68.80</w:t>
            </w:r>
          </w:p>
        </w:tc>
        <w:tc>
          <w:tcPr>
            <w:tcW w:w="1134" w:type="dxa"/>
            <w:vAlign w:val="center"/>
          </w:tcPr>
          <w:p w14:paraId="726B68DE" w14:textId="77777777" w:rsidR="00703000" w:rsidRPr="00CC3EAC" w:rsidRDefault="00703000" w:rsidP="004A32F3">
            <w:pPr>
              <w:pStyle w:val="142"/>
              <w:jc w:val="right"/>
            </w:pPr>
            <w:r w:rsidRPr="00CC3EAC">
              <w:t>55,54</w:t>
            </w:r>
            <w:r w:rsidRPr="00CC3EAC">
              <w:rPr>
                <w:rFonts w:hint="eastAsia"/>
              </w:rPr>
              <w:t>4</w:t>
            </w:r>
          </w:p>
        </w:tc>
        <w:tc>
          <w:tcPr>
            <w:tcW w:w="992" w:type="dxa"/>
            <w:vAlign w:val="center"/>
          </w:tcPr>
          <w:p w14:paraId="1DA2EF7B" w14:textId="77777777" w:rsidR="00703000" w:rsidRPr="00CC3EAC" w:rsidRDefault="00703000" w:rsidP="004A32F3">
            <w:pPr>
              <w:pStyle w:val="142"/>
              <w:jc w:val="right"/>
            </w:pPr>
            <w:r w:rsidRPr="00CC3EAC">
              <w:rPr>
                <w:rFonts w:hint="eastAsia"/>
              </w:rPr>
              <w:t>26.78</w:t>
            </w:r>
          </w:p>
        </w:tc>
        <w:tc>
          <w:tcPr>
            <w:tcW w:w="992" w:type="dxa"/>
            <w:shd w:val="clear" w:color="auto" w:fill="auto"/>
            <w:vAlign w:val="center"/>
          </w:tcPr>
          <w:p w14:paraId="0ECA0BA4" w14:textId="77777777" w:rsidR="00703000" w:rsidRPr="00CC3EAC" w:rsidRDefault="00703000" w:rsidP="004A32F3">
            <w:pPr>
              <w:pStyle w:val="142"/>
              <w:jc w:val="right"/>
            </w:pPr>
            <w:r w:rsidRPr="00CC3EAC">
              <w:t>9,173</w:t>
            </w:r>
          </w:p>
        </w:tc>
        <w:tc>
          <w:tcPr>
            <w:tcW w:w="992" w:type="dxa"/>
            <w:shd w:val="clear" w:color="auto" w:fill="auto"/>
            <w:vAlign w:val="center"/>
          </w:tcPr>
          <w:p w14:paraId="782D50C4" w14:textId="77777777" w:rsidR="00703000" w:rsidRPr="00CC3EAC" w:rsidRDefault="00703000" w:rsidP="004A32F3">
            <w:pPr>
              <w:pStyle w:val="142"/>
              <w:jc w:val="right"/>
            </w:pPr>
            <w:r w:rsidRPr="00CC3EAC">
              <w:rPr>
                <w:rFonts w:hint="eastAsia"/>
              </w:rPr>
              <w:t>4.42</w:t>
            </w:r>
          </w:p>
        </w:tc>
        <w:tc>
          <w:tcPr>
            <w:tcW w:w="1134" w:type="dxa"/>
            <w:vAlign w:val="center"/>
          </w:tcPr>
          <w:p w14:paraId="7D806643" w14:textId="77777777" w:rsidR="00703000" w:rsidRPr="00CC3EAC" w:rsidRDefault="00703000" w:rsidP="004A32F3">
            <w:pPr>
              <w:pStyle w:val="142"/>
              <w:jc w:val="right"/>
            </w:pPr>
            <w:r w:rsidRPr="00CC3EAC">
              <w:t>207,42</w:t>
            </w:r>
            <w:r w:rsidRPr="00CC3EAC">
              <w:rPr>
                <w:rFonts w:hint="eastAsia"/>
              </w:rPr>
              <w:t>3</w:t>
            </w:r>
          </w:p>
        </w:tc>
      </w:tr>
      <w:tr w:rsidR="00703000" w:rsidRPr="00CC3EAC" w14:paraId="58D2AAC1" w14:textId="77777777" w:rsidTr="00454D3F">
        <w:tc>
          <w:tcPr>
            <w:tcW w:w="1134" w:type="dxa"/>
            <w:shd w:val="clear" w:color="auto" w:fill="auto"/>
            <w:vAlign w:val="center"/>
          </w:tcPr>
          <w:p w14:paraId="4AF836D0" w14:textId="77777777" w:rsidR="00703000" w:rsidRPr="00CC3EAC" w:rsidRDefault="00703000" w:rsidP="004A32F3">
            <w:pPr>
              <w:pStyle w:val="142"/>
              <w:jc w:val="center"/>
            </w:pPr>
            <w:r w:rsidRPr="00CC3EAC">
              <w:rPr>
                <w:rFonts w:hint="eastAsia"/>
              </w:rPr>
              <w:t>1</w:t>
            </w:r>
            <w:r w:rsidRPr="00CC3EAC">
              <w:t>12</w:t>
            </w:r>
          </w:p>
        </w:tc>
        <w:tc>
          <w:tcPr>
            <w:tcW w:w="1134" w:type="dxa"/>
            <w:vAlign w:val="center"/>
          </w:tcPr>
          <w:p w14:paraId="2F5BB9A8" w14:textId="77777777" w:rsidR="00703000" w:rsidRPr="00CC3EAC" w:rsidRDefault="00703000" w:rsidP="004A32F3">
            <w:pPr>
              <w:pStyle w:val="142"/>
              <w:jc w:val="right"/>
            </w:pPr>
            <w:r w:rsidRPr="00CC3EAC">
              <w:t>106,26</w:t>
            </w:r>
            <w:r w:rsidRPr="00CC3EAC">
              <w:rPr>
                <w:rFonts w:hint="eastAsia"/>
              </w:rPr>
              <w:t>8</w:t>
            </w:r>
          </w:p>
        </w:tc>
        <w:tc>
          <w:tcPr>
            <w:tcW w:w="993" w:type="dxa"/>
            <w:vAlign w:val="center"/>
          </w:tcPr>
          <w:p w14:paraId="6CEE31AD" w14:textId="77777777" w:rsidR="00703000" w:rsidRPr="00CC3EAC" w:rsidRDefault="00703000" w:rsidP="004A32F3">
            <w:pPr>
              <w:pStyle w:val="142"/>
              <w:jc w:val="right"/>
            </w:pPr>
            <w:r w:rsidRPr="00CC3EAC">
              <w:rPr>
                <w:rFonts w:hint="eastAsia"/>
              </w:rPr>
              <w:t>60.53</w:t>
            </w:r>
          </w:p>
        </w:tc>
        <w:tc>
          <w:tcPr>
            <w:tcW w:w="1134" w:type="dxa"/>
            <w:vAlign w:val="center"/>
          </w:tcPr>
          <w:p w14:paraId="08F4BD47" w14:textId="77777777" w:rsidR="00703000" w:rsidRPr="00CC3EAC" w:rsidRDefault="00703000" w:rsidP="004A32F3">
            <w:pPr>
              <w:pStyle w:val="142"/>
              <w:jc w:val="right"/>
            </w:pPr>
            <w:r w:rsidRPr="00CC3EAC">
              <w:t>55,726</w:t>
            </w:r>
          </w:p>
        </w:tc>
        <w:tc>
          <w:tcPr>
            <w:tcW w:w="992" w:type="dxa"/>
            <w:vAlign w:val="center"/>
          </w:tcPr>
          <w:p w14:paraId="300DF0FC" w14:textId="77777777" w:rsidR="00703000" w:rsidRPr="00CC3EAC" w:rsidRDefault="00703000" w:rsidP="004A32F3">
            <w:pPr>
              <w:pStyle w:val="142"/>
              <w:jc w:val="right"/>
            </w:pPr>
            <w:r w:rsidRPr="00CC3EAC">
              <w:rPr>
                <w:rFonts w:hint="eastAsia"/>
              </w:rPr>
              <w:t>31.74</w:t>
            </w:r>
          </w:p>
        </w:tc>
        <w:tc>
          <w:tcPr>
            <w:tcW w:w="992" w:type="dxa"/>
            <w:shd w:val="clear" w:color="auto" w:fill="auto"/>
            <w:vAlign w:val="center"/>
          </w:tcPr>
          <w:p w14:paraId="21E2C31F" w14:textId="77777777" w:rsidR="00703000" w:rsidRPr="00CC3EAC" w:rsidRDefault="00703000" w:rsidP="004A32F3">
            <w:pPr>
              <w:pStyle w:val="142"/>
              <w:jc w:val="right"/>
            </w:pPr>
            <w:r w:rsidRPr="00CC3EAC">
              <w:t>13,563</w:t>
            </w:r>
          </w:p>
        </w:tc>
        <w:tc>
          <w:tcPr>
            <w:tcW w:w="992" w:type="dxa"/>
            <w:shd w:val="clear" w:color="auto" w:fill="auto"/>
            <w:vAlign w:val="center"/>
          </w:tcPr>
          <w:p w14:paraId="1364525B" w14:textId="77777777" w:rsidR="00703000" w:rsidRPr="00CC3EAC" w:rsidRDefault="00703000" w:rsidP="004A32F3">
            <w:pPr>
              <w:pStyle w:val="142"/>
              <w:jc w:val="right"/>
            </w:pPr>
            <w:r w:rsidRPr="00CC3EAC">
              <w:rPr>
                <w:rFonts w:hint="eastAsia"/>
              </w:rPr>
              <w:t>7.73</w:t>
            </w:r>
          </w:p>
        </w:tc>
        <w:tc>
          <w:tcPr>
            <w:tcW w:w="1134" w:type="dxa"/>
            <w:vAlign w:val="center"/>
          </w:tcPr>
          <w:p w14:paraId="0AB83B96" w14:textId="77777777" w:rsidR="00703000" w:rsidRPr="00CC3EAC" w:rsidRDefault="00703000" w:rsidP="004A32F3">
            <w:pPr>
              <w:pStyle w:val="142"/>
              <w:jc w:val="right"/>
            </w:pPr>
            <w:r w:rsidRPr="00CC3EAC">
              <w:t>175,557</w:t>
            </w:r>
          </w:p>
        </w:tc>
      </w:tr>
      <w:tr w:rsidR="00703000" w:rsidRPr="00CC3EAC" w14:paraId="5A08247F" w14:textId="77777777" w:rsidTr="00454D3F">
        <w:tc>
          <w:tcPr>
            <w:tcW w:w="1134" w:type="dxa"/>
            <w:shd w:val="clear" w:color="auto" w:fill="auto"/>
            <w:vAlign w:val="center"/>
          </w:tcPr>
          <w:p w14:paraId="24ED8FF9" w14:textId="77777777" w:rsidR="00703000" w:rsidRPr="00CC3EAC" w:rsidRDefault="00703000" w:rsidP="004A32F3">
            <w:pPr>
              <w:pStyle w:val="142"/>
              <w:jc w:val="center"/>
            </w:pPr>
            <w:r w:rsidRPr="00CC3EAC">
              <w:rPr>
                <w:rFonts w:hint="eastAsia"/>
              </w:rPr>
              <w:t>113</w:t>
            </w:r>
          </w:p>
        </w:tc>
        <w:tc>
          <w:tcPr>
            <w:tcW w:w="1134" w:type="dxa"/>
            <w:vAlign w:val="center"/>
          </w:tcPr>
          <w:p w14:paraId="48B8FF79" w14:textId="77777777" w:rsidR="00703000" w:rsidRPr="00CC3EAC" w:rsidRDefault="00703000" w:rsidP="004A32F3">
            <w:pPr>
              <w:pStyle w:val="142"/>
              <w:jc w:val="right"/>
            </w:pPr>
            <w:r w:rsidRPr="00CC3EAC">
              <w:t>116,300</w:t>
            </w:r>
          </w:p>
        </w:tc>
        <w:tc>
          <w:tcPr>
            <w:tcW w:w="993" w:type="dxa"/>
            <w:vAlign w:val="center"/>
          </w:tcPr>
          <w:p w14:paraId="7C2DB1C0" w14:textId="77777777" w:rsidR="00703000" w:rsidRPr="00CC3EAC" w:rsidRDefault="00703000" w:rsidP="004A32F3">
            <w:pPr>
              <w:pStyle w:val="142"/>
              <w:jc w:val="right"/>
            </w:pPr>
            <w:r w:rsidRPr="00CC3EAC">
              <w:rPr>
                <w:rFonts w:hint="eastAsia"/>
              </w:rPr>
              <w:t>65.48</w:t>
            </w:r>
          </w:p>
        </w:tc>
        <w:tc>
          <w:tcPr>
            <w:tcW w:w="1134" w:type="dxa"/>
            <w:vAlign w:val="center"/>
          </w:tcPr>
          <w:p w14:paraId="00090911" w14:textId="77777777" w:rsidR="00703000" w:rsidRPr="00CC3EAC" w:rsidRDefault="00703000" w:rsidP="004A32F3">
            <w:pPr>
              <w:pStyle w:val="142"/>
              <w:jc w:val="right"/>
            </w:pPr>
            <w:r w:rsidRPr="00CC3EAC">
              <w:t>51,900</w:t>
            </w:r>
          </w:p>
        </w:tc>
        <w:tc>
          <w:tcPr>
            <w:tcW w:w="992" w:type="dxa"/>
            <w:vAlign w:val="center"/>
          </w:tcPr>
          <w:p w14:paraId="75AD7D75" w14:textId="77777777" w:rsidR="00703000" w:rsidRPr="00CC3EAC" w:rsidRDefault="00703000" w:rsidP="004A32F3">
            <w:pPr>
              <w:pStyle w:val="142"/>
              <w:jc w:val="right"/>
            </w:pPr>
            <w:r w:rsidRPr="00CC3EAC">
              <w:rPr>
                <w:rFonts w:hint="eastAsia"/>
              </w:rPr>
              <w:t>29.22</w:t>
            </w:r>
          </w:p>
        </w:tc>
        <w:tc>
          <w:tcPr>
            <w:tcW w:w="992" w:type="dxa"/>
            <w:shd w:val="clear" w:color="auto" w:fill="auto"/>
            <w:vAlign w:val="center"/>
          </w:tcPr>
          <w:p w14:paraId="1BB2D8C2" w14:textId="77777777" w:rsidR="00703000" w:rsidRPr="00CC3EAC" w:rsidRDefault="00703000" w:rsidP="004A32F3">
            <w:pPr>
              <w:pStyle w:val="142"/>
              <w:jc w:val="right"/>
            </w:pPr>
            <w:r w:rsidRPr="00CC3EAC">
              <w:t>9,400</w:t>
            </w:r>
          </w:p>
        </w:tc>
        <w:tc>
          <w:tcPr>
            <w:tcW w:w="992" w:type="dxa"/>
            <w:shd w:val="clear" w:color="auto" w:fill="auto"/>
            <w:vAlign w:val="center"/>
          </w:tcPr>
          <w:p w14:paraId="37325747" w14:textId="77777777" w:rsidR="00703000" w:rsidRPr="00CC3EAC" w:rsidRDefault="00703000" w:rsidP="004A32F3">
            <w:pPr>
              <w:pStyle w:val="142"/>
              <w:jc w:val="right"/>
            </w:pPr>
            <w:r w:rsidRPr="00CC3EAC">
              <w:rPr>
                <w:rFonts w:hint="eastAsia"/>
              </w:rPr>
              <w:t>5.29</w:t>
            </w:r>
          </w:p>
        </w:tc>
        <w:tc>
          <w:tcPr>
            <w:tcW w:w="1134" w:type="dxa"/>
            <w:vAlign w:val="center"/>
          </w:tcPr>
          <w:p w14:paraId="214B1F9A" w14:textId="77777777" w:rsidR="00703000" w:rsidRPr="00CC3EAC" w:rsidRDefault="00703000" w:rsidP="004A32F3">
            <w:pPr>
              <w:pStyle w:val="142"/>
              <w:jc w:val="right"/>
            </w:pPr>
            <w:r w:rsidRPr="00CC3EAC">
              <w:t>177,600</w:t>
            </w:r>
          </w:p>
        </w:tc>
      </w:tr>
      <w:tr w:rsidR="00703000" w:rsidRPr="00CC3EAC" w14:paraId="0BDC98BE" w14:textId="77777777" w:rsidTr="00454D3F">
        <w:tc>
          <w:tcPr>
            <w:tcW w:w="1134" w:type="dxa"/>
            <w:shd w:val="clear" w:color="auto" w:fill="auto"/>
            <w:vAlign w:val="center"/>
          </w:tcPr>
          <w:p w14:paraId="056CF5E8" w14:textId="77777777" w:rsidR="00703000" w:rsidRPr="00CC3EAC" w:rsidRDefault="00703000" w:rsidP="004A32F3">
            <w:pPr>
              <w:pStyle w:val="142"/>
              <w:jc w:val="center"/>
              <w:rPr>
                <w:spacing w:val="-20"/>
                <w:kern w:val="24"/>
              </w:rPr>
            </w:pPr>
            <w:r w:rsidRPr="00CC3EAC">
              <w:rPr>
                <w:rFonts w:hint="eastAsia"/>
                <w:spacing w:val="-20"/>
                <w:kern w:val="24"/>
              </w:rPr>
              <w:t>113</w:t>
            </w:r>
            <w:r w:rsidRPr="00CC3EAC">
              <w:rPr>
                <w:spacing w:val="-20"/>
                <w:kern w:val="24"/>
              </w:rPr>
              <w:t>(7</w:t>
            </w:r>
            <w:r w:rsidRPr="00CC3EAC">
              <w:rPr>
                <w:rFonts w:hint="eastAsia"/>
                <w:spacing w:val="-20"/>
                <w:kern w:val="24"/>
              </w:rPr>
              <w:t>月</w:t>
            </w:r>
            <w:r w:rsidRPr="00CC3EAC">
              <w:rPr>
                <w:spacing w:val="-20"/>
                <w:kern w:val="24"/>
              </w:rPr>
              <w:t>)</w:t>
            </w:r>
          </w:p>
        </w:tc>
        <w:tc>
          <w:tcPr>
            <w:tcW w:w="1134" w:type="dxa"/>
            <w:vAlign w:val="center"/>
          </w:tcPr>
          <w:p w14:paraId="4022699F" w14:textId="77777777" w:rsidR="00703000" w:rsidRPr="00CC3EAC" w:rsidRDefault="00703000" w:rsidP="004A32F3">
            <w:pPr>
              <w:pStyle w:val="142"/>
              <w:jc w:val="right"/>
            </w:pPr>
            <w:r w:rsidRPr="00CC3EAC">
              <w:rPr>
                <w:rFonts w:hint="eastAsia"/>
              </w:rPr>
              <w:t>3</w:t>
            </w:r>
            <w:r w:rsidRPr="00CC3EAC">
              <w:t>8,827</w:t>
            </w:r>
          </w:p>
        </w:tc>
        <w:tc>
          <w:tcPr>
            <w:tcW w:w="993" w:type="dxa"/>
            <w:vAlign w:val="center"/>
          </w:tcPr>
          <w:p w14:paraId="033AD647" w14:textId="77777777" w:rsidR="00703000" w:rsidRPr="00CC3EAC" w:rsidRDefault="00703000" w:rsidP="004A32F3">
            <w:pPr>
              <w:pStyle w:val="142"/>
              <w:jc w:val="right"/>
            </w:pPr>
            <w:r w:rsidRPr="00CC3EAC">
              <w:rPr>
                <w:rFonts w:hint="eastAsia"/>
              </w:rPr>
              <w:t>5</w:t>
            </w:r>
            <w:r w:rsidRPr="00CC3EAC">
              <w:t>1.47</w:t>
            </w:r>
          </w:p>
        </w:tc>
        <w:tc>
          <w:tcPr>
            <w:tcW w:w="1134" w:type="dxa"/>
            <w:vAlign w:val="center"/>
          </w:tcPr>
          <w:p w14:paraId="033B0949" w14:textId="77777777" w:rsidR="00703000" w:rsidRPr="00CC3EAC" w:rsidRDefault="00703000" w:rsidP="004A32F3">
            <w:pPr>
              <w:pStyle w:val="142"/>
              <w:jc w:val="right"/>
            </w:pPr>
            <w:r w:rsidRPr="00CC3EAC">
              <w:rPr>
                <w:rFonts w:hint="eastAsia"/>
              </w:rPr>
              <w:t>3</w:t>
            </w:r>
            <w:r w:rsidRPr="00CC3EAC">
              <w:t>0,573</w:t>
            </w:r>
          </w:p>
        </w:tc>
        <w:tc>
          <w:tcPr>
            <w:tcW w:w="992" w:type="dxa"/>
            <w:vAlign w:val="center"/>
          </w:tcPr>
          <w:p w14:paraId="0ADFDE70" w14:textId="77777777" w:rsidR="00703000" w:rsidRPr="00CC3EAC" w:rsidRDefault="00703000" w:rsidP="004A32F3">
            <w:pPr>
              <w:pStyle w:val="142"/>
              <w:jc w:val="right"/>
            </w:pPr>
            <w:r w:rsidRPr="00CC3EAC">
              <w:rPr>
                <w:rFonts w:hint="eastAsia"/>
              </w:rPr>
              <w:t>4</w:t>
            </w:r>
            <w:r w:rsidRPr="00CC3EAC">
              <w:t>0.52</w:t>
            </w:r>
          </w:p>
        </w:tc>
        <w:tc>
          <w:tcPr>
            <w:tcW w:w="992" w:type="dxa"/>
            <w:shd w:val="clear" w:color="auto" w:fill="auto"/>
            <w:vAlign w:val="center"/>
          </w:tcPr>
          <w:p w14:paraId="4965198B" w14:textId="77777777" w:rsidR="00703000" w:rsidRPr="00CC3EAC" w:rsidRDefault="00703000" w:rsidP="004A32F3">
            <w:pPr>
              <w:pStyle w:val="142"/>
              <w:jc w:val="right"/>
            </w:pPr>
            <w:r w:rsidRPr="00CC3EAC">
              <w:rPr>
                <w:rFonts w:hint="eastAsia"/>
              </w:rPr>
              <w:t>6,</w:t>
            </w:r>
            <w:r w:rsidRPr="00CC3EAC">
              <w:t>046</w:t>
            </w:r>
          </w:p>
        </w:tc>
        <w:tc>
          <w:tcPr>
            <w:tcW w:w="992" w:type="dxa"/>
            <w:shd w:val="clear" w:color="auto" w:fill="auto"/>
            <w:vAlign w:val="center"/>
          </w:tcPr>
          <w:p w14:paraId="4691B7D1" w14:textId="77777777" w:rsidR="00703000" w:rsidRPr="00CC3EAC" w:rsidRDefault="00703000" w:rsidP="004A32F3">
            <w:pPr>
              <w:pStyle w:val="142"/>
              <w:jc w:val="right"/>
            </w:pPr>
            <w:r w:rsidRPr="00CC3EAC">
              <w:rPr>
                <w:rFonts w:hint="eastAsia"/>
              </w:rPr>
              <w:t>8</w:t>
            </w:r>
            <w:r w:rsidRPr="00CC3EAC">
              <w:t>.01</w:t>
            </w:r>
          </w:p>
        </w:tc>
        <w:tc>
          <w:tcPr>
            <w:tcW w:w="1134" w:type="dxa"/>
            <w:vAlign w:val="center"/>
          </w:tcPr>
          <w:p w14:paraId="5F4597C7" w14:textId="77777777" w:rsidR="00703000" w:rsidRPr="00CC3EAC" w:rsidRDefault="00703000" w:rsidP="004A32F3">
            <w:pPr>
              <w:pStyle w:val="142"/>
              <w:jc w:val="right"/>
            </w:pPr>
            <w:r w:rsidRPr="00CC3EAC">
              <w:rPr>
                <w:rFonts w:hint="eastAsia"/>
              </w:rPr>
              <w:t>7</w:t>
            </w:r>
            <w:r w:rsidRPr="00CC3EAC">
              <w:t>5,446</w:t>
            </w:r>
          </w:p>
        </w:tc>
      </w:tr>
      <w:tr w:rsidR="00703000" w:rsidRPr="00CC3EAC" w14:paraId="0DC33401" w14:textId="77777777" w:rsidTr="00454D3F">
        <w:tc>
          <w:tcPr>
            <w:tcW w:w="1134" w:type="dxa"/>
            <w:shd w:val="clear" w:color="auto" w:fill="auto"/>
            <w:vAlign w:val="center"/>
          </w:tcPr>
          <w:p w14:paraId="28DC76A2" w14:textId="77777777" w:rsidR="00703000" w:rsidRPr="00CC3EAC" w:rsidRDefault="00703000" w:rsidP="004A32F3">
            <w:pPr>
              <w:pStyle w:val="142"/>
              <w:jc w:val="center"/>
            </w:pPr>
            <w:r w:rsidRPr="00CC3EAC">
              <w:rPr>
                <w:rFonts w:hint="eastAsia"/>
              </w:rPr>
              <w:t>114</w:t>
            </w:r>
          </w:p>
        </w:tc>
        <w:tc>
          <w:tcPr>
            <w:tcW w:w="1134" w:type="dxa"/>
            <w:vAlign w:val="center"/>
          </w:tcPr>
          <w:p w14:paraId="2CBFF4E0" w14:textId="77777777" w:rsidR="00703000" w:rsidRPr="00CC3EAC" w:rsidRDefault="00703000" w:rsidP="004A32F3">
            <w:pPr>
              <w:pStyle w:val="142"/>
              <w:jc w:val="right"/>
            </w:pPr>
            <w:r w:rsidRPr="00CC3EAC">
              <w:rPr>
                <w:rFonts w:hint="eastAsia"/>
              </w:rPr>
              <w:t>100</w:t>
            </w:r>
            <w:r w:rsidRPr="00CC3EAC">
              <w:t>,</w:t>
            </w:r>
            <w:r w:rsidRPr="00CC3EAC">
              <w:rPr>
                <w:rFonts w:hint="eastAsia"/>
              </w:rPr>
              <w:t>000</w:t>
            </w:r>
          </w:p>
        </w:tc>
        <w:tc>
          <w:tcPr>
            <w:tcW w:w="993" w:type="dxa"/>
            <w:vAlign w:val="center"/>
          </w:tcPr>
          <w:p w14:paraId="5B220EEA" w14:textId="77777777" w:rsidR="00703000" w:rsidRPr="00CC3EAC" w:rsidRDefault="00703000" w:rsidP="004A32F3">
            <w:pPr>
              <w:pStyle w:val="142"/>
              <w:jc w:val="right"/>
            </w:pPr>
            <w:r w:rsidRPr="00CC3EAC">
              <w:rPr>
                <w:rFonts w:hint="eastAsia"/>
              </w:rPr>
              <w:t>61.84</w:t>
            </w:r>
          </w:p>
        </w:tc>
        <w:tc>
          <w:tcPr>
            <w:tcW w:w="1134" w:type="dxa"/>
            <w:vAlign w:val="center"/>
          </w:tcPr>
          <w:p w14:paraId="44A3032B" w14:textId="77777777" w:rsidR="00703000" w:rsidRPr="00CC3EAC" w:rsidRDefault="00703000" w:rsidP="004A32F3">
            <w:pPr>
              <w:pStyle w:val="142"/>
              <w:jc w:val="right"/>
            </w:pPr>
            <w:r w:rsidRPr="00CC3EAC">
              <w:rPr>
                <w:rFonts w:hint="eastAsia"/>
              </w:rPr>
              <w:t>51</w:t>
            </w:r>
            <w:r w:rsidRPr="00CC3EAC">
              <w:t>,</w:t>
            </w:r>
            <w:r w:rsidRPr="00CC3EAC">
              <w:rPr>
                <w:rFonts w:hint="eastAsia"/>
              </w:rPr>
              <w:t>300</w:t>
            </w:r>
          </w:p>
        </w:tc>
        <w:tc>
          <w:tcPr>
            <w:tcW w:w="992" w:type="dxa"/>
            <w:vAlign w:val="center"/>
          </w:tcPr>
          <w:p w14:paraId="3CBD727F" w14:textId="77777777" w:rsidR="00703000" w:rsidRPr="00CC3EAC" w:rsidRDefault="00703000" w:rsidP="004A32F3">
            <w:pPr>
              <w:pStyle w:val="142"/>
              <w:jc w:val="right"/>
            </w:pPr>
            <w:r w:rsidRPr="00CC3EAC">
              <w:rPr>
                <w:rFonts w:hint="eastAsia"/>
              </w:rPr>
              <w:t>31.73</w:t>
            </w:r>
          </w:p>
        </w:tc>
        <w:tc>
          <w:tcPr>
            <w:tcW w:w="992" w:type="dxa"/>
            <w:shd w:val="clear" w:color="auto" w:fill="auto"/>
            <w:vAlign w:val="center"/>
          </w:tcPr>
          <w:p w14:paraId="4ADE3EDD" w14:textId="77777777" w:rsidR="00703000" w:rsidRPr="00CC3EAC" w:rsidRDefault="00703000" w:rsidP="004A32F3">
            <w:pPr>
              <w:pStyle w:val="142"/>
              <w:jc w:val="right"/>
            </w:pPr>
            <w:r w:rsidRPr="00CC3EAC">
              <w:rPr>
                <w:rFonts w:hint="eastAsia"/>
              </w:rPr>
              <w:t>10</w:t>
            </w:r>
            <w:r w:rsidRPr="00CC3EAC">
              <w:t>,</w:t>
            </w:r>
            <w:r w:rsidRPr="00CC3EAC">
              <w:rPr>
                <w:rFonts w:hint="eastAsia"/>
              </w:rPr>
              <w:t>400</w:t>
            </w:r>
          </w:p>
        </w:tc>
        <w:tc>
          <w:tcPr>
            <w:tcW w:w="992" w:type="dxa"/>
            <w:shd w:val="clear" w:color="auto" w:fill="auto"/>
            <w:vAlign w:val="center"/>
          </w:tcPr>
          <w:p w14:paraId="4B1E7E20" w14:textId="77777777" w:rsidR="00703000" w:rsidRPr="00CC3EAC" w:rsidRDefault="00703000" w:rsidP="004A32F3">
            <w:pPr>
              <w:pStyle w:val="142"/>
              <w:jc w:val="right"/>
            </w:pPr>
            <w:r w:rsidRPr="00CC3EAC">
              <w:rPr>
                <w:rFonts w:hint="eastAsia"/>
              </w:rPr>
              <w:t>6.43</w:t>
            </w:r>
          </w:p>
        </w:tc>
        <w:tc>
          <w:tcPr>
            <w:tcW w:w="1134" w:type="dxa"/>
            <w:vAlign w:val="center"/>
          </w:tcPr>
          <w:p w14:paraId="6BD9634B" w14:textId="77777777" w:rsidR="00703000" w:rsidRPr="00CC3EAC" w:rsidRDefault="00703000" w:rsidP="004A32F3">
            <w:pPr>
              <w:pStyle w:val="142"/>
              <w:jc w:val="right"/>
            </w:pPr>
            <w:r w:rsidRPr="00CC3EAC">
              <w:rPr>
                <w:rFonts w:hint="eastAsia"/>
              </w:rPr>
              <w:t>161</w:t>
            </w:r>
            <w:r w:rsidRPr="00CC3EAC">
              <w:t>,</w:t>
            </w:r>
            <w:r w:rsidRPr="00CC3EAC">
              <w:rPr>
                <w:rFonts w:hint="eastAsia"/>
              </w:rPr>
              <w:t>700</w:t>
            </w:r>
          </w:p>
        </w:tc>
      </w:tr>
    </w:tbl>
    <w:bookmarkEnd w:id="63"/>
    <w:p w14:paraId="14AEB24E" w14:textId="77777777" w:rsidR="00703000" w:rsidRPr="00CC3EAC" w:rsidRDefault="00703000" w:rsidP="005B77E1">
      <w:pPr>
        <w:pStyle w:val="142"/>
      </w:pPr>
      <w:r w:rsidRPr="00CC3EAC">
        <w:rPr>
          <w:rFonts w:hint="eastAsia"/>
        </w:rPr>
        <w:t>說    明：112年度以前為決算數，113及114年度為預算案數。</w:t>
      </w:r>
    </w:p>
    <w:p w14:paraId="0CFB06B2" w14:textId="77777777" w:rsidR="00703000" w:rsidRPr="00CC3EAC" w:rsidRDefault="00703000" w:rsidP="005B77E1">
      <w:pPr>
        <w:pStyle w:val="142"/>
      </w:pPr>
      <w:r w:rsidRPr="00CC3EAC">
        <w:rPr>
          <w:rFonts w:hint="eastAsia"/>
        </w:rPr>
        <w:t>資料來源：臺北教育大學</w:t>
      </w:r>
      <w:r w:rsidRPr="00CC3EAC">
        <w:rPr>
          <w:rFonts w:hint="eastAsia"/>
          <w:snapToGrid/>
        </w:rPr>
        <w:t>。</w:t>
      </w:r>
    </w:p>
    <w:p w14:paraId="153CA286" w14:textId="77777777" w:rsidR="00703000" w:rsidRPr="00CC3EAC" w:rsidRDefault="00703000" w:rsidP="00F107C8">
      <w:pPr>
        <w:pStyle w:val="a4"/>
        <w:ind w:left="849" w:hanging="283"/>
        <w:rPr>
          <w:b/>
        </w:rPr>
      </w:pPr>
      <w:r w:rsidRPr="00CC3EAC">
        <w:rPr>
          <w:rFonts w:hint="eastAsia"/>
          <w:b/>
        </w:rPr>
        <w:t>(二)114年度預算案轉</w:t>
      </w:r>
      <w:r>
        <w:rPr>
          <w:rFonts w:hint="eastAsia"/>
          <w:b/>
        </w:rPr>
        <w:t>為短</w:t>
      </w:r>
      <w:r w:rsidRPr="00CC3EAC">
        <w:rPr>
          <w:rFonts w:hint="eastAsia"/>
          <w:b/>
        </w:rPr>
        <w:t>絀</w:t>
      </w:r>
      <w:r w:rsidRPr="00CC3EAC">
        <w:rPr>
          <w:rFonts w:hAnsi="標楷體" w:hint="eastAsia"/>
          <w:b/>
        </w:rPr>
        <w:t>，</w:t>
      </w:r>
      <w:r>
        <w:rPr>
          <w:rFonts w:hAnsi="標楷體" w:hint="eastAsia"/>
          <w:b/>
        </w:rPr>
        <w:t>且</w:t>
      </w:r>
      <w:r w:rsidRPr="00CC3EAC">
        <w:rPr>
          <w:rFonts w:hint="eastAsia"/>
          <w:b/>
        </w:rPr>
        <w:t>近年收入近7成由政府資源挹注</w:t>
      </w:r>
      <w:r w:rsidRPr="00CC3EAC">
        <w:rPr>
          <w:rFonts w:hAnsi="標楷體" w:hint="eastAsia"/>
          <w:b/>
        </w:rPr>
        <w:t>，</w:t>
      </w:r>
      <w:bookmarkStart w:id="64" w:name="_Hlk179716288"/>
      <w:r w:rsidRPr="00CC3EAC">
        <w:rPr>
          <w:rFonts w:hint="eastAsia"/>
          <w:b/>
        </w:rPr>
        <w:t>允宜強化與民間之產學合作，以</w:t>
      </w:r>
      <w:r>
        <w:rPr>
          <w:rFonts w:hint="eastAsia"/>
          <w:b/>
        </w:rPr>
        <w:t>拓展</w:t>
      </w:r>
      <w:r w:rsidRPr="00CC3EAC">
        <w:rPr>
          <w:rFonts w:hint="eastAsia"/>
          <w:b/>
        </w:rPr>
        <w:t>校務基金收入</w:t>
      </w:r>
      <w:r>
        <w:rPr>
          <w:rFonts w:hint="eastAsia"/>
          <w:b/>
        </w:rPr>
        <w:t>來源</w:t>
      </w:r>
      <w:r w:rsidRPr="00CC3EAC">
        <w:rPr>
          <w:rFonts w:hint="eastAsia"/>
          <w:b/>
        </w:rPr>
        <w:t>及健全基金體質</w:t>
      </w:r>
      <w:bookmarkEnd w:id="64"/>
    </w:p>
    <w:p w14:paraId="5233A993" w14:textId="77777777" w:rsidR="00703000" w:rsidRPr="00CC3EAC" w:rsidRDefault="00703000" w:rsidP="00A63EA9">
      <w:pPr>
        <w:pStyle w:val="2"/>
        <w:ind w:left="850" w:firstLine="566"/>
        <w:rPr>
          <w:snapToGrid/>
        </w:rPr>
      </w:pPr>
      <w:r w:rsidRPr="00CC3EAC">
        <w:rPr>
          <w:rFonts w:hint="eastAsia"/>
        </w:rPr>
        <w:t>檢視臺北教育大學歷年財務收支情形</w:t>
      </w:r>
      <w:r w:rsidRPr="00CC3EAC">
        <w:rPr>
          <w:rFonts w:hAnsi="標楷體" w:hint="eastAsia"/>
        </w:rPr>
        <w:t>，</w:t>
      </w:r>
      <w:r w:rsidRPr="00CC3EAC">
        <w:rPr>
          <w:rFonts w:hint="eastAsia"/>
        </w:rPr>
        <w:t>109至112年度決算</w:t>
      </w:r>
      <w:r>
        <w:rPr>
          <w:rFonts w:hint="eastAsia"/>
        </w:rPr>
        <w:t>總</w:t>
      </w:r>
      <w:r w:rsidRPr="00CC3EAC">
        <w:rPr>
          <w:rFonts w:hint="eastAsia"/>
        </w:rPr>
        <w:t>收入均大於</w:t>
      </w:r>
      <w:r>
        <w:rPr>
          <w:rFonts w:hint="eastAsia"/>
        </w:rPr>
        <w:t>總</w:t>
      </w:r>
      <w:r w:rsidRPr="00CC3EAC">
        <w:rPr>
          <w:rFonts w:hint="eastAsia"/>
        </w:rPr>
        <w:t>支出</w:t>
      </w:r>
      <w:r w:rsidRPr="00CC3EAC">
        <w:rPr>
          <w:rFonts w:hAnsi="標楷體" w:hint="eastAsia"/>
        </w:rPr>
        <w:t>，決算</w:t>
      </w:r>
      <w:r>
        <w:rPr>
          <w:rFonts w:hAnsi="標楷體" w:hint="eastAsia"/>
        </w:rPr>
        <w:t>賸餘</w:t>
      </w:r>
      <w:r w:rsidRPr="00CC3EAC">
        <w:rPr>
          <w:rFonts w:hint="eastAsia"/>
        </w:rPr>
        <w:t>介於15</w:t>
      </w:r>
      <w:r>
        <w:rPr>
          <w:rFonts w:hint="eastAsia"/>
        </w:rPr>
        <w:t>0</w:t>
      </w:r>
      <w:r w:rsidRPr="00CC3EAC">
        <w:rPr>
          <w:rFonts w:hint="eastAsia"/>
        </w:rPr>
        <w:t>萬</w:t>
      </w:r>
      <w:r>
        <w:rPr>
          <w:rFonts w:hint="eastAsia"/>
        </w:rPr>
        <w:t>8千</w:t>
      </w:r>
      <w:r w:rsidRPr="00CC3EAC">
        <w:rPr>
          <w:rFonts w:hint="eastAsia"/>
        </w:rPr>
        <w:t>元至1</w:t>
      </w:r>
      <w:r w:rsidRPr="00CC3EAC">
        <w:t>,</w:t>
      </w:r>
      <w:r w:rsidRPr="00CC3EAC">
        <w:rPr>
          <w:rFonts w:hint="eastAsia"/>
        </w:rPr>
        <w:t>512萬</w:t>
      </w:r>
      <w:r>
        <w:rPr>
          <w:rFonts w:hint="eastAsia"/>
        </w:rPr>
        <w:t>2</w:t>
      </w:r>
      <w:r w:rsidRPr="00CC3EAC">
        <w:rPr>
          <w:rFonts w:hint="eastAsia"/>
        </w:rPr>
        <w:t>千元間</w:t>
      </w:r>
      <w:r w:rsidRPr="00CC3EAC">
        <w:rPr>
          <w:rFonts w:hAnsi="標楷體" w:hint="eastAsia"/>
        </w:rPr>
        <w:t>，113年度預算案仍編列賸餘38萬8千元，惟114</w:t>
      </w:r>
      <w:r w:rsidRPr="00CC3EAC">
        <w:rPr>
          <w:rFonts w:hint="eastAsia"/>
        </w:rPr>
        <w:t>年度預算案卻由餘轉絀</w:t>
      </w:r>
      <w:r w:rsidRPr="00CC3EAC">
        <w:rPr>
          <w:rFonts w:hAnsi="標楷體" w:hint="eastAsia"/>
        </w:rPr>
        <w:t>，</w:t>
      </w:r>
      <w:r w:rsidRPr="00CC3EAC">
        <w:rPr>
          <w:rFonts w:hint="eastAsia"/>
        </w:rPr>
        <w:t>預計短絀758萬4千元(詳表2)</w:t>
      </w:r>
      <w:r w:rsidRPr="00CC3EAC">
        <w:rPr>
          <w:rFonts w:hAnsi="標楷體" w:hint="eastAsia"/>
        </w:rPr>
        <w:t>。</w:t>
      </w:r>
      <w:r w:rsidRPr="00CC3EAC">
        <w:rPr>
          <w:rFonts w:hint="eastAsia"/>
        </w:rPr>
        <w:t>另該校109至112年度之政府補助收入及自籌收入中</w:t>
      </w:r>
      <w:r w:rsidRPr="00CC3EAC">
        <w:rPr>
          <w:rFonts w:hAnsi="標楷體" w:hint="eastAsia"/>
          <w:szCs w:val="24"/>
        </w:rPr>
        <w:t>政府挹注收入(</w:t>
      </w:r>
      <w:r w:rsidRPr="00CC3EAC">
        <w:rPr>
          <w:rFonts w:hAnsi="標楷體" w:hint="eastAsia"/>
          <w:spacing w:val="-20"/>
          <w:szCs w:val="24"/>
        </w:rPr>
        <w:t>科研</w:t>
      </w:r>
      <w:r w:rsidRPr="00CC3EAC">
        <w:rPr>
          <w:rFonts w:hAnsi="標楷體" w:hint="eastAsia"/>
          <w:szCs w:val="24"/>
        </w:rPr>
        <w:t>補助或委辦收入)，決算數介於9億4</w:t>
      </w:r>
      <w:r w:rsidRPr="00CC3EAC">
        <w:rPr>
          <w:rFonts w:hAnsi="標楷體"/>
          <w:szCs w:val="24"/>
        </w:rPr>
        <w:t>,</w:t>
      </w:r>
      <w:r w:rsidRPr="00CC3EAC">
        <w:rPr>
          <w:rFonts w:hAnsi="標楷體" w:hint="eastAsia"/>
          <w:szCs w:val="24"/>
        </w:rPr>
        <w:t>517萬5千元至10億3</w:t>
      </w:r>
      <w:r w:rsidRPr="00CC3EAC">
        <w:rPr>
          <w:rFonts w:hAnsi="標楷體"/>
          <w:szCs w:val="24"/>
        </w:rPr>
        <w:t>,</w:t>
      </w:r>
      <w:r w:rsidRPr="00CC3EAC">
        <w:rPr>
          <w:rFonts w:hAnsi="標楷體" w:hint="eastAsia"/>
          <w:szCs w:val="24"/>
        </w:rPr>
        <w:t>636萬6千元間，佔總收入比率近7成(66.8</w:t>
      </w:r>
      <w:r>
        <w:rPr>
          <w:rFonts w:hAnsi="標楷體" w:hint="eastAsia"/>
          <w:szCs w:val="24"/>
        </w:rPr>
        <w:t>5</w:t>
      </w:r>
      <w:r w:rsidRPr="00CC3EAC">
        <w:rPr>
          <w:rFonts w:hAnsi="標楷體" w:hint="eastAsia"/>
          <w:szCs w:val="24"/>
        </w:rPr>
        <w:t>%至69.69%)，113及114年度亦編列該等收入逾10億元，</w:t>
      </w:r>
      <w:r w:rsidRPr="00CC3EAC">
        <w:rPr>
          <w:rFonts w:hint="eastAsia"/>
        </w:rPr>
        <w:t>收入</w:t>
      </w:r>
      <w:r>
        <w:rPr>
          <w:rFonts w:hint="eastAsia"/>
        </w:rPr>
        <w:t>來</w:t>
      </w:r>
      <w:r w:rsidRPr="00CC3EAC">
        <w:rPr>
          <w:rFonts w:hint="eastAsia"/>
        </w:rPr>
        <w:t>源之拓展及營運成本之控管尚待研謀強化</w:t>
      </w:r>
      <w:r w:rsidRPr="00CC3EAC">
        <w:rPr>
          <w:rFonts w:hAnsi="標楷體" w:hint="eastAsia"/>
        </w:rPr>
        <w:t>。</w:t>
      </w:r>
      <w:r w:rsidRPr="00CC3EAC">
        <w:rPr>
          <w:rFonts w:hint="eastAsia"/>
        </w:rPr>
        <w:t>鑑於該校114年度</w:t>
      </w:r>
      <w:bookmarkStart w:id="65" w:name="_Hlk175249086"/>
      <w:r w:rsidRPr="00CC3EAC">
        <w:rPr>
          <w:rFonts w:hint="eastAsia"/>
        </w:rPr>
        <w:t>預算案轉</w:t>
      </w:r>
      <w:r>
        <w:rPr>
          <w:rFonts w:hint="eastAsia"/>
        </w:rPr>
        <w:t>為短</w:t>
      </w:r>
      <w:r w:rsidRPr="00CC3EAC">
        <w:rPr>
          <w:rFonts w:hint="eastAsia"/>
        </w:rPr>
        <w:t>絀</w:t>
      </w:r>
      <w:bookmarkEnd w:id="65"/>
      <w:r w:rsidRPr="00CC3EAC">
        <w:rPr>
          <w:rFonts w:hAnsi="標楷體" w:hint="eastAsia"/>
        </w:rPr>
        <w:t>，且近年收入近7成仰賴政府資源挹注，</w:t>
      </w:r>
      <w:r w:rsidRPr="00CC3EAC">
        <w:rPr>
          <w:rFonts w:hint="eastAsia"/>
          <w:bCs/>
        </w:rPr>
        <w:t>允宜強化與民間之產學合作，</w:t>
      </w:r>
      <w:r w:rsidRPr="00CC413D">
        <w:rPr>
          <w:rFonts w:hint="eastAsia"/>
          <w:bCs/>
        </w:rPr>
        <w:t>以拓展校務基金收入來源及健全基金體質</w:t>
      </w:r>
      <w:r w:rsidRPr="00CC3EAC">
        <w:rPr>
          <w:rFonts w:hint="eastAsia"/>
          <w:bCs/>
          <w:snapToGrid/>
        </w:rPr>
        <w:t>。</w:t>
      </w:r>
    </w:p>
    <w:p w14:paraId="22FD3D67" w14:textId="77777777" w:rsidR="00703000" w:rsidRPr="00CC3EAC" w:rsidRDefault="00703000" w:rsidP="00A63EA9">
      <w:pPr>
        <w:ind w:left="566" w:firstLine="566"/>
      </w:pPr>
      <w:r w:rsidRPr="00CC3EAC">
        <w:rPr>
          <w:rFonts w:hint="eastAsia"/>
        </w:rPr>
        <w:t>綜上，臺北教育大學114年度預算案由餘轉絀</w:t>
      </w:r>
      <w:r w:rsidRPr="00CC3EAC">
        <w:rPr>
          <w:rFonts w:hAnsi="標楷體" w:hint="eastAsia"/>
        </w:rPr>
        <w:t>，</w:t>
      </w:r>
      <w:r w:rsidRPr="00CC3EAC">
        <w:rPr>
          <w:rFonts w:hint="eastAsia"/>
        </w:rPr>
        <w:t>預計短絀758</w:t>
      </w:r>
      <w:r>
        <w:rPr>
          <w:rFonts w:hint="eastAsia"/>
        </w:rPr>
        <w:t>萬4千元</w:t>
      </w:r>
      <w:r w:rsidRPr="00CC3EAC">
        <w:rPr>
          <w:rFonts w:hAnsi="標楷體" w:hint="eastAsia"/>
        </w:rPr>
        <w:t>，鑒於該校近年建教合作收入逾9成來自政府機關委託辦理及科研補助收入，且收入近7成仰賴政府資源挹注，</w:t>
      </w:r>
      <w:r w:rsidRPr="00CC3EAC">
        <w:rPr>
          <w:rFonts w:hint="eastAsia"/>
        </w:rPr>
        <w:t>允宜強化產學合作機制，深化與民間之產學交流合作，俾充裕校務基金財源。</w:t>
      </w:r>
    </w:p>
    <w:p w14:paraId="68295974" w14:textId="77777777" w:rsidR="00703000" w:rsidRDefault="00703000" w:rsidP="008B26E9">
      <w:pPr>
        <w:adjustRightInd w:val="0"/>
        <w:ind w:leftChars="0" w:left="0" w:rightChars="-100" w:right="-283" w:firstLineChars="0" w:firstLine="0"/>
        <w:rPr>
          <w:b/>
        </w:rPr>
      </w:pPr>
    </w:p>
    <w:p w14:paraId="1559AA75" w14:textId="77777777" w:rsidR="00703000" w:rsidRPr="00CC3EAC" w:rsidRDefault="00703000" w:rsidP="008B26E9">
      <w:pPr>
        <w:adjustRightInd w:val="0"/>
        <w:ind w:leftChars="0" w:left="0" w:rightChars="-100" w:right="-283" w:firstLineChars="0" w:firstLine="0"/>
        <w:rPr>
          <w:b/>
        </w:rPr>
      </w:pPr>
      <w:r w:rsidRPr="00CC3EAC">
        <w:rPr>
          <w:rFonts w:hint="eastAsia"/>
          <w:b/>
        </w:rPr>
        <w:t>表2  臺北教育</w:t>
      </w:r>
      <w:r w:rsidRPr="00CC3EAC">
        <w:rPr>
          <w:rFonts w:hint="eastAsia"/>
          <w:b/>
          <w:snapToGrid/>
          <w:kern w:val="16"/>
        </w:rPr>
        <w:t>大學109至114年度</w:t>
      </w:r>
      <w:r w:rsidRPr="00CC3EAC">
        <w:rPr>
          <w:rFonts w:hint="eastAsia"/>
          <w:b/>
        </w:rPr>
        <w:t>收支餘絀</w:t>
      </w:r>
      <w:r w:rsidRPr="00CC3EAC">
        <w:rPr>
          <w:rFonts w:hint="eastAsia"/>
          <w:b/>
          <w:snapToGrid/>
          <w:kern w:val="16"/>
        </w:rPr>
        <w:t>概況</w:t>
      </w:r>
      <w:r w:rsidRPr="00CC3EAC">
        <w:rPr>
          <w:rFonts w:hint="eastAsia"/>
          <w:b/>
        </w:rPr>
        <w:t>表</w:t>
      </w:r>
    </w:p>
    <w:p w14:paraId="2BED12E3" w14:textId="77777777" w:rsidR="00703000" w:rsidRPr="00CC3EAC" w:rsidRDefault="00703000" w:rsidP="00442C68">
      <w:pPr>
        <w:pStyle w:val="142"/>
        <w:jc w:val="right"/>
      </w:pPr>
      <w:r w:rsidRPr="00CC3EAC">
        <w:rPr>
          <w:rFonts w:hint="eastAsia"/>
          <w:snapToGrid/>
        </w:rPr>
        <w:t>單位：新臺幣千元</w:t>
      </w:r>
      <w:r w:rsidRPr="00CC3EAC">
        <w:rPr>
          <w:rFonts w:hAnsi="標楷體" w:hint="eastAsia"/>
          <w:snapToGrid/>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06"/>
        <w:gridCol w:w="1176"/>
        <w:gridCol w:w="989"/>
        <w:gridCol w:w="989"/>
        <w:gridCol w:w="989"/>
        <w:gridCol w:w="989"/>
        <w:gridCol w:w="989"/>
        <w:gridCol w:w="989"/>
        <w:gridCol w:w="989"/>
      </w:tblGrid>
      <w:tr w:rsidR="00703000" w:rsidRPr="006732C9" w14:paraId="6FB4D925" w14:textId="77777777" w:rsidTr="00CC3EAC">
        <w:trPr>
          <w:tblHeader/>
        </w:trPr>
        <w:tc>
          <w:tcPr>
            <w:tcW w:w="1582" w:type="dxa"/>
            <w:gridSpan w:val="2"/>
            <w:tcBorders>
              <w:top w:val="single" w:sz="12" w:space="0" w:color="auto"/>
              <w:bottom w:val="single" w:sz="6" w:space="0" w:color="auto"/>
              <w:tl2br w:val="single" w:sz="6" w:space="0" w:color="auto"/>
            </w:tcBorders>
            <w:shd w:val="clear" w:color="auto" w:fill="auto"/>
            <w:vAlign w:val="center"/>
          </w:tcPr>
          <w:p w14:paraId="40FA53C6" w14:textId="77777777" w:rsidR="00703000" w:rsidRPr="006732C9" w:rsidRDefault="00703000" w:rsidP="001F6115">
            <w:pPr>
              <w:pStyle w:val="142"/>
              <w:wordWrap w:val="0"/>
              <w:ind w:leftChars="-20" w:left="-57" w:rightChars="-20" w:right="-57"/>
              <w:jc w:val="right"/>
              <w:rPr>
                <w:rFonts w:hAnsi="標楷體"/>
                <w:szCs w:val="24"/>
              </w:rPr>
            </w:pPr>
            <w:r w:rsidRPr="006732C9">
              <w:rPr>
                <w:rFonts w:hAnsi="標楷體" w:hint="eastAsia"/>
                <w:szCs w:val="24"/>
              </w:rPr>
              <w:t xml:space="preserve">年度 </w:t>
            </w:r>
          </w:p>
          <w:p w14:paraId="5E6CAD71" w14:textId="77777777" w:rsidR="00703000" w:rsidRPr="006732C9" w:rsidRDefault="00703000" w:rsidP="001F6115">
            <w:pPr>
              <w:pStyle w:val="142"/>
              <w:ind w:leftChars="-20" w:left="-57" w:rightChars="-20" w:right="-57"/>
              <w:rPr>
                <w:rFonts w:hAnsi="標楷體"/>
                <w:szCs w:val="24"/>
              </w:rPr>
            </w:pPr>
            <w:r w:rsidRPr="006732C9">
              <w:rPr>
                <w:rFonts w:hAnsi="標楷體" w:hint="eastAsia"/>
                <w:szCs w:val="24"/>
              </w:rPr>
              <w:t xml:space="preserve"> 項目</w:t>
            </w:r>
          </w:p>
        </w:tc>
        <w:tc>
          <w:tcPr>
            <w:tcW w:w="989" w:type="dxa"/>
            <w:vAlign w:val="center"/>
          </w:tcPr>
          <w:p w14:paraId="0A46B214" w14:textId="77777777" w:rsidR="00703000" w:rsidRPr="006732C9" w:rsidRDefault="00703000" w:rsidP="001F6115">
            <w:pPr>
              <w:pStyle w:val="142"/>
              <w:ind w:leftChars="-20" w:left="-57" w:rightChars="-20" w:right="-57"/>
              <w:jc w:val="center"/>
              <w:rPr>
                <w:rFonts w:hAnsi="標楷體"/>
                <w:szCs w:val="24"/>
              </w:rPr>
            </w:pPr>
            <w:r w:rsidRPr="006732C9">
              <w:rPr>
                <w:rFonts w:hAnsi="標楷體"/>
                <w:szCs w:val="24"/>
              </w:rPr>
              <w:t>109</w:t>
            </w:r>
          </w:p>
        </w:tc>
        <w:tc>
          <w:tcPr>
            <w:tcW w:w="989" w:type="dxa"/>
            <w:vAlign w:val="center"/>
          </w:tcPr>
          <w:p w14:paraId="552A5D91" w14:textId="77777777" w:rsidR="00703000" w:rsidRPr="006732C9" w:rsidRDefault="00703000" w:rsidP="001F6115">
            <w:pPr>
              <w:pStyle w:val="142"/>
              <w:ind w:leftChars="-20" w:left="-57" w:rightChars="-20" w:right="-57"/>
              <w:jc w:val="center"/>
              <w:rPr>
                <w:rFonts w:hAnsi="標楷體"/>
                <w:szCs w:val="24"/>
              </w:rPr>
            </w:pPr>
            <w:r w:rsidRPr="006732C9">
              <w:rPr>
                <w:rFonts w:hAnsi="標楷體"/>
                <w:szCs w:val="24"/>
              </w:rPr>
              <w:t>110</w:t>
            </w:r>
          </w:p>
        </w:tc>
        <w:tc>
          <w:tcPr>
            <w:tcW w:w="989" w:type="dxa"/>
            <w:vAlign w:val="center"/>
          </w:tcPr>
          <w:p w14:paraId="55545546" w14:textId="77777777" w:rsidR="00703000" w:rsidRPr="006732C9" w:rsidRDefault="00703000" w:rsidP="001F6115">
            <w:pPr>
              <w:pStyle w:val="142"/>
              <w:ind w:leftChars="-20" w:left="-57" w:rightChars="-20" w:right="-57"/>
              <w:jc w:val="center"/>
              <w:rPr>
                <w:rFonts w:hAnsi="標楷體"/>
                <w:szCs w:val="24"/>
              </w:rPr>
            </w:pPr>
            <w:r w:rsidRPr="006732C9">
              <w:rPr>
                <w:rFonts w:hAnsi="標楷體"/>
                <w:szCs w:val="24"/>
              </w:rPr>
              <w:t>111</w:t>
            </w:r>
          </w:p>
        </w:tc>
        <w:tc>
          <w:tcPr>
            <w:tcW w:w="989" w:type="dxa"/>
            <w:vAlign w:val="center"/>
          </w:tcPr>
          <w:p w14:paraId="1F5830DA" w14:textId="77777777" w:rsidR="00703000" w:rsidRPr="006732C9" w:rsidRDefault="00703000" w:rsidP="001F6115">
            <w:pPr>
              <w:pStyle w:val="142"/>
              <w:ind w:leftChars="-20" w:left="-57" w:rightChars="-20" w:right="-57"/>
              <w:jc w:val="center"/>
              <w:rPr>
                <w:rFonts w:hAnsi="標楷體"/>
                <w:szCs w:val="24"/>
              </w:rPr>
            </w:pPr>
            <w:r w:rsidRPr="006732C9">
              <w:rPr>
                <w:rFonts w:hAnsi="標楷體"/>
                <w:szCs w:val="24"/>
              </w:rPr>
              <w:t>112</w:t>
            </w:r>
          </w:p>
        </w:tc>
        <w:tc>
          <w:tcPr>
            <w:tcW w:w="989" w:type="dxa"/>
            <w:vAlign w:val="center"/>
          </w:tcPr>
          <w:p w14:paraId="1556ED8B" w14:textId="77777777" w:rsidR="00703000" w:rsidRPr="006732C9" w:rsidRDefault="00703000" w:rsidP="001F6115">
            <w:pPr>
              <w:pStyle w:val="142"/>
              <w:ind w:leftChars="-20" w:left="-57" w:rightChars="-20" w:right="-57"/>
              <w:jc w:val="center"/>
              <w:rPr>
                <w:rFonts w:hAnsi="標楷體"/>
                <w:szCs w:val="24"/>
              </w:rPr>
            </w:pPr>
            <w:r w:rsidRPr="006732C9">
              <w:rPr>
                <w:rFonts w:hAnsi="標楷體" w:hint="eastAsia"/>
                <w:szCs w:val="24"/>
              </w:rPr>
              <w:t>113</w:t>
            </w:r>
          </w:p>
        </w:tc>
        <w:tc>
          <w:tcPr>
            <w:tcW w:w="989" w:type="dxa"/>
            <w:vAlign w:val="center"/>
          </w:tcPr>
          <w:p w14:paraId="42E3B8E0" w14:textId="77777777" w:rsidR="00703000" w:rsidRPr="006732C9" w:rsidRDefault="00703000" w:rsidP="001F6115">
            <w:pPr>
              <w:pStyle w:val="142"/>
              <w:ind w:leftChars="-20" w:left="-57" w:rightChars="-20" w:right="-57"/>
              <w:jc w:val="center"/>
              <w:rPr>
                <w:rFonts w:hAnsi="標楷體"/>
                <w:szCs w:val="24"/>
              </w:rPr>
            </w:pPr>
            <w:r w:rsidRPr="006732C9">
              <w:rPr>
                <w:rFonts w:hAnsi="標楷體" w:hint="eastAsia"/>
                <w:szCs w:val="24"/>
              </w:rPr>
              <w:t>1</w:t>
            </w:r>
            <w:r w:rsidRPr="006732C9">
              <w:rPr>
                <w:rFonts w:hAnsi="標楷體"/>
                <w:szCs w:val="24"/>
              </w:rPr>
              <w:t>13</w:t>
            </w:r>
          </w:p>
          <w:p w14:paraId="353838E0" w14:textId="77777777" w:rsidR="00703000" w:rsidRPr="006732C9" w:rsidRDefault="00703000" w:rsidP="001F6115">
            <w:pPr>
              <w:pStyle w:val="142"/>
              <w:ind w:leftChars="-20" w:left="-57" w:rightChars="-20" w:right="-57"/>
              <w:jc w:val="center"/>
              <w:rPr>
                <w:rFonts w:hAnsi="標楷體"/>
                <w:szCs w:val="24"/>
              </w:rPr>
            </w:pPr>
            <w:r w:rsidRPr="006732C9">
              <w:rPr>
                <w:rFonts w:hAnsi="標楷體"/>
                <w:szCs w:val="24"/>
              </w:rPr>
              <w:t>(7</w:t>
            </w:r>
            <w:r w:rsidRPr="006732C9">
              <w:rPr>
                <w:rFonts w:hAnsi="標楷體" w:hint="eastAsia"/>
                <w:szCs w:val="24"/>
              </w:rPr>
              <w:t>月</w:t>
            </w:r>
            <w:r w:rsidRPr="006732C9">
              <w:rPr>
                <w:rFonts w:hAnsi="標楷體"/>
                <w:szCs w:val="24"/>
              </w:rPr>
              <w:t>)</w:t>
            </w:r>
          </w:p>
        </w:tc>
        <w:tc>
          <w:tcPr>
            <w:tcW w:w="989" w:type="dxa"/>
            <w:vAlign w:val="center"/>
          </w:tcPr>
          <w:p w14:paraId="48EAB880" w14:textId="77777777" w:rsidR="00703000" w:rsidRPr="006732C9" w:rsidRDefault="00703000" w:rsidP="001F6115">
            <w:pPr>
              <w:pStyle w:val="142"/>
              <w:ind w:leftChars="-20" w:left="-57" w:rightChars="-20" w:right="-57"/>
              <w:jc w:val="center"/>
              <w:rPr>
                <w:rFonts w:hAnsi="標楷體"/>
                <w:szCs w:val="24"/>
              </w:rPr>
            </w:pPr>
            <w:r w:rsidRPr="006732C9">
              <w:rPr>
                <w:rFonts w:hAnsi="標楷體" w:hint="eastAsia"/>
                <w:szCs w:val="24"/>
              </w:rPr>
              <w:t>114</w:t>
            </w:r>
          </w:p>
        </w:tc>
      </w:tr>
      <w:tr w:rsidR="00703000" w:rsidRPr="006732C9" w14:paraId="5E5F5F6B" w14:textId="77777777" w:rsidTr="00CC3EAC">
        <w:tc>
          <w:tcPr>
            <w:tcW w:w="406" w:type="dxa"/>
            <w:vMerge w:val="restart"/>
            <w:tcBorders>
              <w:top w:val="single" w:sz="6" w:space="0" w:color="auto"/>
            </w:tcBorders>
            <w:shd w:val="clear" w:color="auto" w:fill="auto"/>
            <w:vAlign w:val="center"/>
          </w:tcPr>
          <w:p w14:paraId="07FB47B2" w14:textId="77777777" w:rsidR="00703000" w:rsidRPr="006732C9" w:rsidRDefault="00703000" w:rsidP="001F6115">
            <w:pPr>
              <w:pStyle w:val="142"/>
              <w:ind w:leftChars="-20" w:left="-57" w:rightChars="-20" w:right="-57"/>
              <w:jc w:val="center"/>
              <w:rPr>
                <w:rFonts w:hAnsi="標楷體"/>
                <w:spacing w:val="-40"/>
                <w:szCs w:val="24"/>
              </w:rPr>
            </w:pPr>
            <w:r w:rsidRPr="006732C9">
              <w:rPr>
                <w:rFonts w:hAnsi="標楷體" w:hint="eastAsia"/>
                <w:szCs w:val="24"/>
              </w:rPr>
              <w:t>自籌收入</w:t>
            </w:r>
          </w:p>
          <w:p w14:paraId="4DFA36D4" w14:textId="77777777" w:rsidR="00703000" w:rsidRPr="006732C9" w:rsidRDefault="00703000" w:rsidP="001F6115">
            <w:pPr>
              <w:pStyle w:val="142"/>
              <w:ind w:leftChars="-20" w:left="-57" w:rightChars="-20" w:right="-57"/>
              <w:jc w:val="center"/>
              <w:rPr>
                <w:rFonts w:hAnsi="標楷體"/>
                <w:szCs w:val="24"/>
              </w:rPr>
            </w:pPr>
            <w:r w:rsidRPr="006732C9">
              <w:rPr>
                <w:rFonts w:hAnsi="標楷體"/>
                <w:spacing w:val="-40"/>
                <w:szCs w:val="24"/>
              </w:rPr>
              <w:t>(</w:t>
            </w:r>
            <w:r w:rsidRPr="006732C9">
              <w:rPr>
                <w:rFonts w:hAnsi="標楷體" w:hint="eastAsia"/>
                <w:spacing w:val="-40"/>
                <w:szCs w:val="24"/>
              </w:rPr>
              <w:t>A</w:t>
            </w:r>
            <w:r w:rsidRPr="006732C9">
              <w:rPr>
                <w:rFonts w:hAnsi="標楷體"/>
                <w:spacing w:val="-40"/>
                <w:szCs w:val="24"/>
              </w:rPr>
              <w:t>)</w:t>
            </w:r>
          </w:p>
        </w:tc>
        <w:tc>
          <w:tcPr>
            <w:tcW w:w="1176" w:type="dxa"/>
            <w:tcBorders>
              <w:top w:val="single" w:sz="6" w:space="0" w:color="auto"/>
            </w:tcBorders>
            <w:shd w:val="clear" w:color="auto" w:fill="auto"/>
            <w:vAlign w:val="center"/>
          </w:tcPr>
          <w:p w14:paraId="13164194" w14:textId="77777777" w:rsidR="00703000" w:rsidRPr="006732C9" w:rsidRDefault="00703000" w:rsidP="001F6115">
            <w:pPr>
              <w:pStyle w:val="142"/>
              <w:ind w:leftChars="-20" w:left="-57" w:rightChars="-20" w:right="-57"/>
              <w:jc w:val="center"/>
              <w:rPr>
                <w:rFonts w:hAnsi="標楷體"/>
                <w:szCs w:val="24"/>
              </w:rPr>
            </w:pPr>
            <w:r w:rsidRPr="006732C9">
              <w:rPr>
                <w:rFonts w:hAnsi="標楷體" w:hint="eastAsia"/>
                <w:szCs w:val="24"/>
              </w:rPr>
              <w:t>產學合作</w:t>
            </w:r>
          </w:p>
        </w:tc>
        <w:tc>
          <w:tcPr>
            <w:tcW w:w="989" w:type="dxa"/>
            <w:vAlign w:val="center"/>
          </w:tcPr>
          <w:p w14:paraId="57DE8715"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9,</w:t>
            </w:r>
            <w:r w:rsidRPr="006732C9">
              <w:rPr>
                <w:rFonts w:hAnsi="標楷體"/>
                <w:spacing w:val="-22"/>
                <w:szCs w:val="24"/>
              </w:rPr>
              <w:t>349</w:t>
            </w:r>
          </w:p>
        </w:tc>
        <w:tc>
          <w:tcPr>
            <w:tcW w:w="989" w:type="dxa"/>
            <w:vAlign w:val="center"/>
          </w:tcPr>
          <w:p w14:paraId="0EF112F0"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9,</w:t>
            </w:r>
            <w:r w:rsidRPr="006732C9">
              <w:rPr>
                <w:rFonts w:hAnsi="標楷體"/>
                <w:spacing w:val="-22"/>
                <w:szCs w:val="24"/>
              </w:rPr>
              <w:t>416</w:t>
            </w:r>
          </w:p>
        </w:tc>
        <w:tc>
          <w:tcPr>
            <w:tcW w:w="989" w:type="dxa"/>
            <w:vAlign w:val="center"/>
          </w:tcPr>
          <w:p w14:paraId="517040A7"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9,173</w:t>
            </w:r>
          </w:p>
        </w:tc>
        <w:tc>
          <w:tcPr>
            <w:tcW w:w="989" w:type="dxa"/>
            <w:vAlign w:val="center"/>
          </w:tcPr>
          <w:p w14:paraId="5A6D1ABC"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13,563</w:t>
            </w:r>
          </w:p>
        </w:tc>
        <w:tc>
          <w:tcPr>
            <w:tcW w:w="989" w:type="dxa"/>
            <w:vAlign w:val="center"/>
          </w:tcPr>
          <w:p w14:paraId="26A796DC"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9,400</w:t>
            </w:r>
          </w:p>
        </w:tc>
        <w:tc>
          <w:tcPr>
            <w:tcW w:w="989" w:type="dxa"/>
            <w:vAlign w:val="center"/>
          </w:tcPr>
          <w:p w14:paraId="0653335E"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6</w:t>
            </w:r>
            <w:r w:rsidRPr="006732C9">
              <w:rPr>
                <w:rFonts w:hAnsi="標楷體"/>
                <w:spacing w:val="-22"/>
                <w:szCs w:val="24"/>
              </w:rPr>
              <w:t>,046</w:t>
            </w:r>
          </w:p>
        </w:tc>
        <w:tc>
          <w:tcPr>
            <w:tcW w:w="989" w:type="dxa"/>
            <w:vAlign w:val="center"/>
          </w:tcPr>
          <w:p w14:paraId="40E64E87"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0,400</w:t>
            </w:r>
          </w:p>
        </w:tc>
      </w:tr>
      <w:tr w:rsidR="00703000" w:rsidRPr="006732C9" w14:paraId="39CD654C" w14:textId="77777777" w:rsidTr="008B26E9">
        <w:tc>
          <w:tcPr>
            <w:tcW w:w="406" w:type="dxa"/>
            <w:vMerge/>
            <w:shd w:val="clear" w:color="auto" w:fill="auto"/>
            <w:vAlign w:val="center"/>
          </w:tcPr>
          <w:p w14:paraId="0BDC6590" w14:textId="77777777" w:rsidR="00703000" w:rsidRPr="006732C9" w:rsidRDefault="00703000" w:rsidP="001F6115">
            <w:pPr>
              <w:pStyle w:val="142"/>
              <w:ind w:leftChars="-20" w:left="-57" w:rightChars="-20" w:right="-57"/>
              <w:jc w:val="center"/>
              <w:rPr>
                <w:rFonts w:hAnsi="標楷體"/>
                <w:szCs w:val="24"/>
              </w:rPr>
            </w:pPr>
          </w:p>
        </w:tc>
        <w:tc>
          <w:tcPr>
            <w:tcW w:w="1176" w:type="dxa"/>
            <w:shd w:val="clear" w:color="auto" w:fill="auto"/>
            <w:vAlign w:val="center"/>
          </w:tcPr>
          <w:p w14:paraId="2131090D" w14:textId="77777777" w:rsidR="00703000" w:rsidRPr="006732C9" w:rsidRDefault="00703000" w:rsidP="001F6115">
            <w:pPr>
              <w:pStyle w:val="142"/>
              <w:ind w:leftChars="-20" w:left="-57" w:rightChars="-20" w:right="-57"/>
              <w:jc w:val="center"/>
              <w:rPr>
                <w:rFonts w:hAnsi="標楷體"/>
                <w:spacing w:val="-20"/>
                <w:szCs w:val="24"/>
              </w:rPr>
            </w:pPr>
            <w:r w:rsidRPr="006732C9">
              <w:rPr>
                <w:rFonts w:hAnsi="標楷體" w:hint="eastAsia"/>
                <w:spacing w:val="-20"/>
                <w:szCs w:val="24"/>
              </w:rPr>
              <w:t>政府科研補助或委託辦理(</w:t>
            </w:r>
            <w:r w:rsidRPr="006732C9">
              <w:rPr>
                <w:rFonts w:hAnsi="標楷體"/>
                <w:spacing w:val="-20"/>
                <w:szCs w:val="24"/>
              </w:rPr>
              <w:t>B)</w:t>
            </w:r>
          </w:p>
        </w:tc>
        <w:tc>
          <w:tcPr>
            <w:tcW w:w="989" w:type="dxa"/>
            <w:vAlign w:val="center"/>
          </w:tcPr>
          <w:p w14:paraId="7134F2FD"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150,</w:t>
            </w:r>
            <w:r w:rsidRPr="006732C9">
              <w:rPr>
                <w:rFonts w:hAnsi="標楷體" w:hint="eastAsia"/>
                <w:spacing w:val="-22"/>
                <w:szCs w:val="24"/>
              </w:rPr>
              <w:t>300</w:t>
            </w:r>
          </w:p>
        </w:tc>
        <w:tc>
          <w:tcPr>
            <w:tcW w:w="989" w:type="dxa"/>
            <w:vAlign w:val="center"/>
          </w:tcPr>
          <w:p w14:paraId="175AC7C1"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161,202</w:t>
            </w:r>
          </w:p>
        </w:tc>
        <w:tc>
          <w:tcPr>
            <w:tcW w:w="989" w:type="dxa"/>
            <w:vAlign w:val="center"/>
          </w:tcPr>
          <w:p w14:paraId="10ADE3B3"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198,250</w:t>
            </w:r>
          </w:p>
        </w:tc>
        <w:tc>
          <w:tcPr>
            <w:tcW w:w="989" w:type="dxa"/>
            <w:vAlign w:val="center"/>
          </w:tcPr>
          <w:p w14:paraId="7A05006C"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6</w:t>
            </w:r>
            <w:r w:rsidRPr="006732C9">
              <w:rPr>
                <w:rFonts w:hAnsi="標楷體" w:hint="eastAsia"/>
                <w:spacing w:val="-22"/>
                <w:szCs w:val="24"/>
              </w:rPr>
              <w:t>1</w:t>
            </w:r>
            <w:r w:rsidRPr="006732C9">
              <w:rPr>
                <w:rFonts w:hAnsi="標楷體"/>
                <w:spacing w:val="-22"/>
                <w:szCs w:val="24"/>
              </w:rPr>
              <w:t>,</w:t>
            </w:r>
            <w:r w:rsidRPr="006732C9">
              <w:rPr>
                <w:rFonts w:hAnsi="標楷體" w:hint="eastAsia"/>
                <w:spacing w:val="-22"/>
                <w:szCs w:val="24"/>
              </w:rPr>
              <w:t>994</w:t>
            </w:r>
          </w:p>
        </w:tc>
        <w:tc>
          <w:tcPr>
            <w:tcW w:w="989" w:type="dxa"/>
            <w:vAlign w:val="center"/>
          </w:tcPr>
          <w:p w14:paraId="2CEE2A7E"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168,200</w:t>
            </w:r>
          </w:p>
        </w:tc>
        <w:tc>
          <w:tcPr>
            <w:tcW w:w="989" w:type="dxa"/>
            <w:vAlign w:val="center"/>
          </w:tcPr>
          <w:p w14:paraId="47E0F5F8"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6</w:t>
            </w:r>
            <w:r w:rsidRPr="006732C9">
              <w:rPr>
                <w:rFonts w:hAnsi="標楷體"/>
                <w:spacing w:val="-22"/>
                <w:szCs w:val="24"/>
              </w:rPr>
              <w:t>9,400</w:t>
            </w:r>
          </w:p>
        </w:tc>
        <w:tc>
          <w:tcPr>
            <w:tcW w:w="989" w:type="dxa"/>
            <w:vAlign w:val="center"/>
          </w:tcPr>
          <w:p w14:paraId="1C490EE7"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51,300</w:t>
            </w:r>
          </w:p>
        </w:tc>
      </w:tr>
      <w:tr w:rsidR="00703000" w:rsidRPr="006732C9" w14:paraId="5861D617" w14:textId="77777777" w:rsidTr="008B26E9">
        <w:tc>
          <w:tcPr>
            <w:tcW w:w="406" w:type="dxa"/>
            <w:vMerge/>
            <w:shd w:val="clear" w:color="auto" w:fill="auto"/>
            <w:vAlign w:val="center"/>
          </w:tcPr>
          <w:p w14:paraId="17B3E2FD" w14:textId="77777777" w:rsidR="00703000" w:rsidRPr="006732C9" w:rsidRDefault="00703000" w:rsidP="001F6115">
            <w:pPr>
              <w:pStyle w:val="142"/>
              <w:ind w:leftChars="-20" w:left="-57" w:rightChars="-20" w:right="-57"/>
              <w:jc w:val="center"/>
              <w:rPr>
                <w:rFonts w:hAnsi="標楷體"/>
                <w:szCs w:val="24"/>
              </w:rPr>
            </w:pPr>
          </w:p>
        </w:tc>
        <w:tc>
          <w:tcPr>
            <w:tcW w:w="1176" w:type="dxa"/>
            <w:shd w:val="clear" w:color="auto" w:fill="auto"/>
            <w:vAlign w:val="center"/>
          </w:tcPr>
          <w:p w14:paraId="6B17B73C" w14:textId="77777777" w:rsidR="00703000" w:rsidRPr="006732C9" w:rsidRDefault="00703000" w:rsidP="001F6115">
            <w:pPr>
              <w:pStyle w:val="142"/>
              <w:ind w:leftChars="-20" w:left="-57" w:rightChars="-20" w:right="-57"/>
              <w:jc w:val="center"/>
              <w:rPr>
                <w:rFonts w:hAnsi="標楷體"/>
                <w:szCs w:val="24"/>
              </w:rPr>
            </w:pPr>
            <w:r w:rsidRPr="006732C9">
              <w:rPr>
                <w:rFonts w:hAnsi="標楷體" w:hint="eastAsia"/>
                <w:szCs w:val="24"/>
              </w:rPr>
              <w:t>其他</w:t>
            </w:r>
          </w:p>
        </w:tc>
        <w:tc>
          <w:tcPr>
            <w:tcW w:w="989" w:type="dxa"/>
            <w:shd w:val="clear" w:color="auto" w:fill="auto"/>
            <w:vAlign w:val="center"/>
          </w:tcPr>
          <w:p w14:paraId="07DD62E6"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407,320</w:t>
            </w:r>
          </w:p>
        </w:tc>
        <w:tc>
          <w:tcPr>
            <w:tcW w:w="989" w:type="dxa"/>
            <w:shd w:val="clear" w:color="auto" w:fill="auto"/>
            <w:vAlign w:val="center"/>
          </w:tcPr>
          <w:p w14:paraId="5327CCD2"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420,479</w:t>
            </w:r>
          </w:p>
        </w:tc>
        <w:tc>
          <w:tcPr>
            <w:tcW w:w="989" w:type="dxa"/>
            <w:shd w:val="clear" w:color="auto" w:fill="auto"/>
            <w:vAlign w:val="center"/>
          </w:tcPr>
          <w:p w14:paraId="38E98821"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441,535</w:t>
            </w:r>
          </w:p>
        </w:tc>
        <w:tc>
          <w:tcPr>
            <w:tcW w:w="989" w:type="dxa"/>
            <w:shd w:val="clear" w:color="auto" w:fill="auto"/>
            <w:vAlign w:val="center"/>
          </w:tcPr>
          <w:p w14:paraId="72182CC8"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470,786</w:t>
            </w:r>
          </w:p>
        </w:tc>
        <w:tc>
          <w:tcPr>
            <w:tcW w:w="989" w:type="dxa"/>
            <w:shd w:val="clear" w:color="auto" w:fill="auto"/>
            <w:vAlign w:val="center"/>
          </w:tcPr>
          <w:p w14:paraId="247AE9D9"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433,688</w:t>
            </w:r>
          </w:p>
        </w:tc>
        <w:tc>
          <w:tcPr>
            <w:tcW w:w="989" w:type="dxa"/>
            <w:shd w:val="clear" w:color="auto" w:fill="auto"/>
            <w:vAlign w:val="center"/>
          </w:tcPr>
          <w:p w14:paraId="1A69E09B"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266,782</w:t>
            </w:r>
          </w:p>
        </w:tc>
        <w:tc>
          <w:tcPr>
            <w:tcW w:w="989" w:type="dxa"/>
            <w:shd w:val="clear" w:color="auto" w:fill="auto"/>
            <w:vAlign w:val="center"/>
          </w:tcPr>
          <w:p w14:paraId="6ADA6BAE"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466,619</w:t>
            </w:r>
          </w:p>
        </w:tc>
      </w:tr>
      <w:tr w:rsidR="00703000" w:rsidRPr="006732C9" w14:paraId="0CE4B678" w14:textId="77777777" w:rsidTr="008B26E9">
        <w:tc>
          <w:tcPr>
            <w:tcW w:w="406" w:type="dxa"/>
            <w:vMerge/>
            <w:shd w:val="clear" w:color="auto" w:fill="auto"/>
            <w:vAlign w:val="center"/>
          </w:tcPr>
          <w:p w14:paraId="3C5F0F24" w14:textId="77777777" w:rsidR="00703000" w:rsidRPr="006732C9" w:rsidRDefault="00703000" w:rsidP="001F6115">
            <w:pPr>
              <w:pStyle w:val="142"/>
              <w:ind w:leftChars="-20" w:left="-57" w:rightChars="-20" w:right="-57"/>
              <w:jc w:val="center"/>
              <w:rPr>
                <w:rFonts w:hAnsi="標楷體"/>
                <w:szCs w:val="24"/>
              </w:rPr>
            </w:pPr>
          </w:p>
        </w:tc>
        <w:tc>
          <w:tcPr>
            <w:tcW w:w="1176" w:type="dxa"/>
            <w:shd w:val="clear" w:color="auto" w:fill="auto"/>
            <w:vAlign w:val="center"/>
          </w:tcPr>
          <w:p w14:paraId="25D4A94D" w14:textId="77777777" w:rsidR="00703000" w:rsidRPr="006732C9" w:rsidRDefault="00703000" w:rsidP="001F6115">
            <w:pPr>
              <w:pStyle w:val="142"/>
              <w:ind w:leftChars="-20" w:left="-57" w:rightChars="-20" w:right="-57"/>
              <w:jc w:val="center"/>
              <w:rPr>
                <w:rFonts w:hAnsi="標楷體"/>
                <w:szCs w:val="24"/>
              </w:rPr>
            </w:pPr>
            <w:r w:rsidRPr="006732C9">
              <w:rPr>
                <w:rFonts w:hAnsi="標楷體" w:hint="eastAsia"/>
                <w:szCs w:val="24"/>
              </w:rPr>
              <w:t>合計</w:t>
            </w:r>
          </w:p>
        </w:tc>
        <w:tc>
          <w:tcPr>
            <w:tcW w:w="989" w:type="dxa"/>
            <w:vAlign w:val="center"/>
          </w:tcPr>
          <w:p w14:paraId="6A6FC4EA"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5</w:t>
            </w:r>
            <w:r w:rsidRPr="006732C9">
              <w:rPr>
                <w:rFonts w:hAnsi="標楷體"/>
                <w:spacing w:val="-22"/>
                <w:szCs w:val="24"/>
              </w:rPr>
              <w:t>66,96</w:t>
            </w:r>
            <w:r w:rsidRPr="006732C9">
              <w:rPr>
                <w:rFonts w:hAnsi="標楷體" w:hint="eastAsia"/>
                <w:spacing w:val="-22"/>
                <w:szCs w:val="24"/>
              </w:rPr>
              <w:t>9</w:t>
            </w:r>
          </w:p>
        </w:tc>
        <w:tc>
          <w:tcPr>
            <w:tcW w:w="989" w:type="dxa"/>
            <w:vAlign w:val="center"/>
          </w:tcPr>
          <w:p w14:paraId="5CE22BF5"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5</w:t>
            </w:r>
            <w:r w:rsidRPr="006732C9">
              <w:rPr>
                <w:rFonts w:hAnsi="標楷體"/>
                <w:spacing w:val="-22"/>
                <w:szCs w:val="24"/>
              </w:rPr>
              <w:t>91,097</w:t>
            </w:r>
          </w:p>
        </w:tc>
        <w:tc>
          <w:tcPr>
            <w:tcW w:w="989" w:type="dxa"/>
            <w:vAlign w:val="center"/>
          </w:tcPr>
          <w:p w14:paraId="6BBD45DF"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648,95</w:t>
            </w:r>
            <w:r w:rsidRPr="006732C9">
              <w:rPr>
                <w:rFonts w:hAnsi="標楷體" w:hint="eastAsia"/>
                <w:spacing w:val="-22"/>
                <w:szCs w:val="24"/>
              </w:rPr>
              <w:t>8</w:t>
            </w:r>
          </w:p>
        </w:tc>
        <w:tc>
          <w:tcPr>
            <w:tcW w:w="989" w:type="dxa"/>
            <w:vAlign w:val="center"/>
          </w:tcPr>
          <w:p w14:paraId="572E5D1E"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646</w:t>
            </w:r>
            <w:r w:rsidRPr="006732C9">
              <w:rPr>
                <w:rFonts w:hAnsi="標楷體"/>
                <w:spacing w:val="-22"/>
                <w:szCs w:val="24"/>
              </w:rPr>
              <w:t>,</w:t>
            </w:r>
            <w:r w:rsidRPr="006732C9">
              <w:rPr>
                <w:rFonts w:hAnsi="標楷體" w:hint="eastAsia"/>
                <w:spacing w:val="-22"/>
                <w:szCs w:val="24"/>
              </w:rPr>
              <w:t>343</w:t>
            </w:r>
          </w:p>
        </w:tc>
        <w:tc>
          <w:tcPr>
            <w:tcW w:w="989" w:type="dxa"/>
            <w:vAlign w:val="center"/>
          </w:tcPr>
          <w:p w14:paraId="28B73153"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611,288</w:t>
            </w:r>
          </w:p>
        </w:tc>
        <w:tc>
          <w:tcPr>
            <w:tcW w:w="989" w:type="dxa"/>
            <w:vAlign w:val="center"/>
          </w:tcPr>
          <w:p w14:paraId="16EC066F"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3</w:t>
            </w:r>
            <w:r w:rsidRPr="006732C9">
              <w:rPr>
                <w:rFonts w:hAnsi="標楷體"/>
                <w:spacing w:val="-22"/>
                <w:szCs w:val="24"/>
              </w:rPr>
              <w:t>42,228</w:t>
            </w:r>
          </w:p>
        </w:tc>
        <w:tc>
          <w:tcPr>
            <w:tcW w:w="989" w:type="dxa"/>
            <w:vAlign w:val="center"/>
          </w:tcPr>
          <w:p w14:paraId="77BF9C86"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6</w:t>
            </w:r>
            <w:r w:rsidRPr="006732C9">
              <w:rPr>
                <w:rFonts w:hAnsi="標楷體"/>
                <w:spacing w:val="-22"/>
                <w:szCs w:val="24"/>
              </w:rPr>
              <w:t>28,319</w:t>
            </w:r>
          </w:p>
        </w:tc>
      </w:tr>
      <w:tr w:rsidR="00703000" w:rsidRPr="006732C9" w14:paraId="75C180B9" w14:textId="77777777" w:rsidTr="00631F37">
        <w:tc>
          <w:tcPr>
            <w:tcW w:w="1582" w:type="dxa"/>
            <w:gridSpan w:val="2"/>
            <w:shd w:val="clear" w:color="auto" w:fill="auto"/>
            <w:vAlign w:val="center"/>
          </w:tcPr>
          <w:p w14:paraId="3D38E1C0" w14:textId="77777777" w:rsidR="00703000" w:rsidRPr="006732C9" w:rsidRDefault="00703000" w:rsidP="001F6115">
            <w:pPr>
              <w:pStyle w:val="142"/>
              <w:ind w:leftChars="-20" w:left="-57" w:rightChars="-20" w:right="-57"/>
              <w:jc w:val="center"/>
              <w:rPr>
                <w:rFonts w:hAnsi="標楷體"/>
                <w:szCs w:val="24"/>
              </w:rPr>
            </w:pPr>
            <w:r w:rsidRPr="006732C9">
              <w:rPr>
                <w:rFonts w:hAnsi="標楷體" w:hint="eastAsia"/>
                <w:szCs w:val="24"/>
              </w:rPr>
              <w:t>政府補助收入(</w:t>
            </w:r>
            <w:r w:rsidRPr="006732C9">
              <w:rPr>
                <w:rFonts w:hAnsi="標楷體"/>
                <w:szCs w:val="24"/>
              </w:rPr>
              <w:t>C)</w:t>
            </w:r>
          </w:p>
        </w:tc>
        <w:tc>
          <w:tcPr>
            <w:tcW w:w="989" w:type="dxa"/>
            <w:vAlign w:val="center"/>
          </w:tcPr>
          <w:p w14:paraId="4A395984"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7</w:t>
            </w:r>
            <w:r w:rsidRPr="006732C9">
              <w:rPr>
                <w:rFonts w:hAnsi="標楷體"/>
                <w:spacing w:val="-22"/>
                <w:szCs w:val="24"/>
              </w:rPr>
              <w:t>94,87</w:t>
            </w:r>
            <w:r w:rsidRPr="006732C9">
              <w:rPr>
                <w:rFonts w:hAnsi="標楷體" w:hint="eastAsia"/>
                <w:spacing w:val="-22"/>
                <w:szCs w:val="24"/>
              </w:rPr>
              <w:t>5</w:t>
            </w:r>
          </w:p>
        </w:tc>
        <w:tc>
          <w:tcPr>
            <w:tcW w:w="989" w:type="dxa"/>
            <w:vAlign w:val="center"/>
          </w:tcPr>
          <w:p w14:paraId="152C03D5"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7</w:t>
            </w:r>
            <w:r w:rsidRPr="006732C9">
              <w:rPr>
                <w:rFonts w:hAnsi="標楷體"/>
                <w:spacing w:val="-22"/>
                <w:szCs w:val="24"/>
              </w:rPr>
              <w:t>86,719</w:t>
            </w:r>
          </w:p>
        </w:tc>
        <w:tc>
          <w:tcPr>
            <w:tcW w:w="989" w:type="dxa"/>
            <w:vAlign w:val="center"/>
          </w:tcPr>
          <w:p w14:paraId="549BC4EA"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838,116</w:t>
            </w:r>
          </w:p>
        </w:tc>
        <w:tc>
          <w:tcPr>
            <w:tcW w:w="989" w:type="dxa"/>
            <w:vAlign w:val="center"/>
          </w:tcPr>
          <w:p w14:paraId="76DE2A3C"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8</w:t>
            </w:r>
            <w:r w:rsidRPr="006732C9">
              <w:rPr>
                <w:rFonts w:hAnsi="標楷體" w:hint="eastAsia"/>
                <w:spacing w:val="-22"/>
                <w:szCs w:val="24"/>
              </w:rPr>
              <w:t>14</w:t>
            </w:r>
            <w:r w:rsidRPr="006732C9">
              <w:rPr>
                <w:rFonts w:hAnsi="標楷體"/>
                <w:spacing w:val="-22"/>
                <w:szCs w:val="24"/>
              </w:rPr>
              <w:t>,</w:t>
            </w:r>
            <w:r w:rsidRPr="006732C9">
              <w:rPr>
                <w:rFonts w:hAnsi="標楷體" w:hint="eastAsia"/>
                <w:spacing w:val="-22"/>
                <w:szCs w:val="24"/>
              </w:rPr>
              <w:t>732</w:t>
            </w:r>
          </w:p>
        </w:tc>
        <w:tc>
          <w:tcPr>
            <w:tcW w:w="989" w:type="dxa"/>
            <w:vAlign w:val="center"/>
          </w:tcPr>
          <w:p w14:paraId="440728D9"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859,898</w:t>
            </w:r>
          </w:p>
        </w:tc>
        <w:tc>
          <w:tcPr>
            <w:tcW w:w="989" w:type="dxa"/>
            <w:vAlign w:val="center"/>
          </w:tcPr>
          <w:p w14:paraId="61B6D9C8"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514,665</w:t>
            </w:r>
          </w:p>
        </w:tc>
        <w:tc>
          <w:tcPr>
            <w:tcW w:w="989" w:type="dxa"/>
            <w:vAlign w:val="center"/>
          </w:tcPr>
          <w:p w14:paraId="3ECDBC67"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8</w:t>
            </w:r>
            <w:r w:rsidRPr="006732C9">
              <w:rPr>
                <w:rFonts w:hAnsi="標楷體"/>
                <w:spacing w:val="-22"/>
                <w:szCs w:val="24"/>
              </w:rPr>
              <w:t>72,009</w:t>
            </w:r>
          </w:p>
        </w:tc>
      </w:tr>
      <w:tr w:rsidR="00703000" w:rsidRPr="006732C9" w14:paraId="50F96302" w14:textId="77777777" w:rsidTr="00631F37">
        <w:tc>
          <w:tcPr>
            <w:tcW w:w="1582" w:type="dxa"/>
            <w:gridSpan w:val="2"/>
            <w:shd w:val="clear" w:color="auto" w:fill="auto"/>
            <w:vAlign w:val="center"/>
          </w:tcPr>
          <w:p w14:paraId="1B743A16" w14:textId="77777777" w:rsidR="00703000" w:rsidRPr="006732C9" w:rsidRDefault="00703000" w:rsidP="001F6115">
            <w:pPr>
              <w:pStyle w:val="142"/>
              <w:ind w:leftChars="-20" w:left="-57" w:rightChars="-20" w:right="-57"/>
              <w:jc w:val="center"/>
              <w:rPr>
                <w:rFonts w:hAnsi="標楷體"/>
                <w:szCs w:val="24"/>
              </w:rPr>
            </w:pPr>
            <w:r w:rsidRPr="006732C9">
              <w:rPr>
                <w:rFonts w:hAnsi="標楷體" w:hint="eastAsia"/>
                <w:szCs w:val="24"/>
              </w:rPr>
              <w:t>總收入(</w:t>
            </w:r>
            <w:r w:rsidRPr="006732C9">
              <w:rPr>
                <w:rFonts w:hAnsi="標楷體"/>
                <w:szCs w:val="24"/>
              </w:rPr>
              <w:t>D=A+C)</w:t>
            </w:r>
          </w:p>
        </w:tc>
        <w:tc>
          <w:tcPr>
            <w:tcW w:w="989" w:type="dxa"/>
            <w:vAlign w:val="center"/>
          </w:tcPr>
          <w:p w14:paraId="54E521A7"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,361,84</w:t>
            </w:r>
            <w:r w:rsidRPr="006732C9">
              <w:rPr>
                <w:rFonts w:hAnsi="標楷體" w:hint="eastAsia"/>
                <w:spacing w:val="-22"/>
                <w:szCs w:val="24"/>
              </w:rPr>
              <w:t>4</w:t>
            </w:r>
          </w:p>
        </w:tc>
        <w:tc>
          <w:tcPr>
            <w:tcW w:w="989" w:type="dxa"/>
            <w:vAlign w:val="center"/>
          </w:tcPr>
          <w:p w14:paraId="7548DE54"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,377,816</w:t>
            </w:r>
          </w:p>
        </w:tc>
        <w:tc>
          <w:tcPr>
            <w:tcW w:w="989" w:type="dxa"/>
            <w:vAlign w:val="center"/>
          </w:tcPr>
          <w:p w14:paraId="0786347B"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1,487,074</w:t>
            </w:r>
          </w:p>
        </w:tc>
        <w:tc>
          <w:tcPr>
            <w:tcW w:w="989" w:type="dxa"/>
            <w:vAlign w:val="center"/>
          </w:tcPr>
          <w:p w14:paraId="4297FED1"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w:t>
            </w:r>
            <w:r w:rsidRPr="006732C9">
              <w:rPr>
                <w:rFonts w:hAnsi="標楷體" w:hint="eastAsia"/>
                <w:spacing w:val="-22"/>
                <w:szCs w:val="24"/>
              </w:rPr>
              <w:t>461</w:t>
            </w:r>
            <w:r w:rsidRPr="006732C9">
              <w:rPr>
                <w:rFonts w:hAnsi="標楷體"/>
                <w:spacing w:val="-22"/>
                <w:szCs w:val="24"/>
              </w:rPr>
              <w:t>,</w:t>
            </w:r>
            <w:r w:rsidRPr="006732C9">
              <w:rPr>
                <w:rFonts w:hAnsi="標楷體" w:hint="eastAsia"/>
                <w:spacing w:val="-22"/>
                <w:szCs w:val="24"/>
              </w:rPr>
              <w:t>075</w:t>
            </w:r>
          </w:p>
        </w:tc>
        <w:tc>
          <w:tcPr>
            <w:tcW w:w="989" w:type="dxa"/>
            <w:vAlign w:val="center"/>
          </w:tcPr>
          <w:p w14:paraId="5C17713D"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1,471,186</w:t>
            </w:r>
          </w:p>
        </w:tc>
        <w:tc>
          <w:tcPr>
            <w:tcW w:w="989" w:type="dxa"/>
            <w:vAlign w:val="center"/>
          </w:tcPr>
          <w:p w14:paraId="0A601EC9"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8</w:t>
            </w:r>
            <w:r w:rsidRPr="006732C9">
              <w:rPr>
                <w:rFonts w:hAnsi="標楷體"/>
                <w:spacing w:val="-22"/>
                <w:szCs w:val="24"/>
              </w:rPr>
              <w:t>56,893</w:t>
            </w:r>
          </w:p>
        </w:tc>
        <w:tc>
          <w:tcPr>
            <w:tcW w:w="989" w:type="dxa"/>
            <w:vAlign w:val="center"/>
          </w:tcPr>
          <w:p w14:paraId="2489AE88"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,500,328</w:t>
            </w:r>
          </w:p>
        </w:tc>
      </w:tr>
      <w:tr w:rsidR="00703000" w:rsidRPr="006732C9" w14:paraId="1AC7CC00" w14:textId="77777777" w:rsidTr="00631F37">
        <w:tc>
          <w:tcPr>
            <w:tcW w:w="1582" w:type="dxa"/>
            <w:gridSpan w:val="2"/>
            <w:vAlign w:val="center"/>
          </w:tcPr>
          <w:p w14:paraId="0A582822" w14:textId="77777777" w:rsidR="00703000" w:rsidRPr="006732C9" w:rsidRDefault="00703000" w:rsidP="00442C68">
            <w:pPr>
              <w:pStyle w:val="142"/>
              <w:jc w:val="center"/>
              <w:rPr>
                <w:rFonts w:hAnsi="標楷體"/>
                <w:szCs w:val="24"/>
              </w:rPr>
            </w:pPr>
            <w:r w:rsidRPr="006732C9">
              <w:rPr>
                <w:rFonts w:hAnsi="標楷體" w:hint="eastAsia"/>
                <w:szCs w:val="24"/>
              </w:rPr>
              <w:t>支出</w:t>
            </w:r>
          </w:p>
        </w:tc>
        <w:tc>
          <w:tcPr>
            <w:tcW w:w="989" w:type="dxa"/>
            <w:vAlign w:val="center"/>
          </w:tcPr>
          <w:p w14:paraId="7308631C"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w:t>
            </w:r>
            <w:r w:rsidRPr="006732C9">
              <w:rPr>
                <w:rFonts w:hAnsi="標楷體" w:hint="eastAsia"/>
                <w:spacing w:val="-22"/>
                <w:szCs w:val="24"/>
              </w:rPr>
              <w:t>360</w:t>
            </w:r>
            <w:r w:rsidRPr="006732C9">
              <w:rPr>
                <w:rFonts w:hAnsi="標楷體"/>
                <w:spacing w:val="-22"/>
                <w:szCs w:val="24"/>
              </w:rPr>
              <w:t>,</w:t>
            </w:r>
            <w:r w:rsidRPr="006732C9">
              <w:rPr>
                <w:rFonts w:hAnsi="標楷體" w:hint="eastAsia"/>
                <w:spacing w:val="-22"/>
                <w:szCs w:val="24"/>
              </w:rPr>
              <w:t>336</w:t>
            </w:r>
          </w:p>
        </w:tc>
        <w:tc>
          <w:tcPr>
            <w:tcW w:w="989" w:type="dxa"/>
            <w:vAlign w:val="center"/>
          </w:tcPr>
          <w:p w14:paraId="23CF234F"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w:t>
            </w:r>
            <w:r w:rsidRPr="006732C9">
              <w:rPr>
                <w:rFonts w:hAnsi="標楷體" w:hint="eastAsia"/>
                <w:spacing w:val="-22"/>
                <w:szCs w:val="24"/>
              </w:rPr>
              <w:t>369</w:t>
            </w:r>
            <w:r w:rsidRPr="006732C9">
              <w:rPr>
                <w:rFonts w:hAnsi="標楷體"/>
                <w:spacing w:val="-22"/>
                <w:szCs w:val="24"/>
              </w:rPr>
              <w:t>,</w:t>
            </w:r>
            <w:r w:rsidRPr="006732C9">
              <w:rPr>
                <w:rFonts w:hAnsi="標楷體" w:hint="eastAsia"/>
                <w:spacing w:val="-22"/>
                <w:szCs w:val="24"/>
              </w:rPr>
              <w:t>171</w:t>
            </w:r>
          </w:p>
        </w:tc>
        <w:tc>
          <w:tcPr>
            <w:tcW w:w="989" w:type="dxa"/>
            <w:vAlign w:val="center"/>
          </w:tcPr>
          <w:p w14:paraId="5C8A442C"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w:t>
            </w:r>
            <w:r w:rsidRPr="006732C9">
              <w:rPr>
                <w:rFonts w:hAnsi="標楷體" w:hint="eastAsia"/>
                <w:spacing w:val="-22"/>
                <w:szCs w:val="24"/>
              </w:rPr>
              <w:t>474</w:t>
            </w:r>
            <w:r w:rsidRPr="006732C9">
              <w:rPr>
                <w:rFonts w:hAnsi="標楷體"/>
                <w:spacing w:val="-22"/>
                <w:szCs w:val="24"/>
              </w:rPr>
              <w:t>,</w:t>
            </w:r>
            <w:r w:rsidRPr="006732C9">
              <w:rPr>
                <w:rFonts w:hAnsi="標楷體" w:hint="eastAsia"/>
                <w:spacing w:val="-22"/>
                <w:szCs w:val="24"/>
              </w:rPr>
              <w:t>258</w:t>
            </w:r>
          </w:p>
        </w:tc>
        <w:tc>
          <w:tcPr>
            <w:tcW w:w="989" w:type="dxa"/>
            <w:vAlign w:val="center"/>
          </w:tcPr>
          <w:p w14:paraId="3F6627D9"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w:t>
            </w:r>
            <w:r w:rsidRPr="006732C9">
              <w:rPr>
                <w:rFonts w:hAnsi="標楷體" w:hint="eastAsia"/>
                <w:spacing w:val="-22"/>
                <w:szCs w:val="24"/>
              </w:rPr>
              <w:t>445</w:t>
            </w:r>
            <w:r w:rsidRPr="006732C9">
              <w:rPr>
                <w:rFonts w:hAnsi="標楷體"/>
                <w:spacing w:val="-22"/>
                <w:szCs w:val="24"/>
              </w:rPr>
              <w:t>,</w:t>
            </w:r>
            <w:r w:rsidRPr="006732C9">
              <w:rPr>
                <w:rFonts w:hAnsi="標楷體" w:hint="eastAsia"/>
                <w:spacing w:val="-22"/>
                <w:szCs w:val="24"/>
              </w:rPr>
              <w:t>953</w:t>
            </w:r>
          </w:p>
        </w:tc>
        <w:tc>
          <w:tcPr>
            <w:tcW w:w="989" w:type="dxa"/>
            <w:vAlign w:val="center"/>
          </w:tcPr>
          <w:p w14:paraId="4D137DD5"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w:t>
            </w:r>
            <w:r w:rsidRPr="006732C9">
              <w:rPr>
                <w:rFonts w:hAnsi="標楷體" w:hint="eastAsia"/>
                <w:spacing w:val="-22"/>
                <w:szCs w:val="24"/>
              </w:rPr>
              <w:t>470</w:t>
            </w:r>
            <w:r w:rsidRPr="006732C9">
              <w:rPr>
                <w:rFonts w:hAnsi="標楷體"/>
                <w:spacing w:val="-22"/>
                <w:szCs w:val="24"/>
              </w:rPr>
              <w:t>,</w:t>
            </w:r>
            <w:r w:rsidRPr="006732C9">
              <w:rPr>
                <w:rFonts w:hAnsi="標楷體" w:hint="eastAsia"/>
                <w:spacing w:val="-22"/>
                <w:szCs w:val="24"/>
              </w:rPr>
              <w:t>798</w:t>
            </w:r>
          </w:p>
        </w:tc>
        <w:tc>
          <w:tcPr>
            <w:tcW w:w="989" w:type="dxa"/>
            <w:vAlign w:val="center"/>
          </w:tcPr>
          <w:p w14:paraId="7FCF3196"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824</w:t>
            </w:r>
            <w:r w:rsidRPr="006732C9">
              <w:rPr>
                <w:rFonts w:hAnsi="標楷體"/>
                <w:spacing w:val="-22"/>
                <w:szCs w:val="24"/>
              </w:rPr>
              <w:t>,</w:t>
            </w:r>
            <w:r w:rsidRPr="006732C9">
              <w:rPr>
                <w:rFonts w:hAnsi="標楷體" w:hint="eastAsia"/>
                <w:spacing w:val="-22"/>
                <w:szCs w:val="24"/>
              </w:rPr>
              <w:t>718</w:t>
            </w:r>
          </w:p>
        </w:tc>
        <w:tc>
          <w:tcPr>
            <w:tcW w:w="989" w:type="dxa"/>
            <w:vAlign w:val="center"/>
          </w:tcPr>
          <w:p w14:paraId="4AAE4632"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w:t>
            </w:r>
            <w:r w:rsidRPr="006732C9">
              <w:rPr>
                <w:rFonts w:hAnsi="標楷體" w:hint="eastAsia"/>
                <w:spacing w:val="-22"/>
                <w:szCs w:val="24"/>
              </w:rPr>
              <w:t>507</w:t>
            </w:r>
            <w:r w:rsidRPr="006732C9">
              <w:rPr>
                <w:rFonts w:hAnsi="標楷體"/>
                <w:spacing w:val="-22"/>
                <w:szCs w:val="24"/>
              </w:rPr>
              <w:t>,</w:t>
            </w:r>
            <w:r w:rsidRPr="006732C9">
              <w:rPr>
                <w:rFonts w:hAnsi="標楷體" w:hint="eastAsia"/>
                <w:spacing w:val="-22"/>
                <w:szCs w:val="24"/>
              </w:rPr>
              <w:t>912</w:t>
            </w:r>
          </w:p>
        </w:tc>
      </w:tr>
      <w:tr w:rsidR="00703000" w:rsidRPr="006732C9" w14:paraId="4ACA415A" w14:textId="77777777" w:rsidTr="00631F37">
        <w:tc>
          <w:tcPr>
            <w:tcW w:w="1582" w:type="dxa"/>
            <w:gridSpan w:val="2"/>
            <w:vAlign w:val="center"/>
          </w:tcPr>
          <w:p w14:paraId="7DE9DBB0" w14:textId="77777777" w:rsidR="00703000" w:rsidRPr="006732C9" w:rsidRDefault="00703000" w:rsidP="00442C68">
            <w:pPr>
              <w:pStyle w:val="142"/>
              <w:jc w:val="center"/>
              <w:rPr>
                <w:rFonts w:hAnsi="標楷體"/>
                <w:szCs w:val="24"/>
              </w:rPr>
            </w:pPr>
            <w:r w:rsidRPr="006732C9">
              <w:rPr>
                <w:rFonts w:hAnsi="標楷體" w:hint="eastAsia"/>
                <w:szCs w:val="24"/>
              </w:rPr>
              <w:t>餘絀</w:t>
            </w:r>
          </w:p>
        </w:tc>
        <w:tc>
          <w:tcPr>
            <w:tcW w:w="989" w:type="dxa"/>
            <w:vAlign w:val="center"/>
          </w:tcPr>
          <w:p w14:paraId="0F9DD7EA"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w:t>
            </w:r>
            <w:r w:rsidRPr="006732C9">
              <w:rPr>
                <w:rFonts w:hAnsi="標楷體" w:hint="eastAsia"/>
                <w:spacing w:val="-22"/>
                <w:szCs w:val="24"/>
              </w:rPr>
              <w:t>508</w:t>
            </w:r>
          </w:p>
        </w:tc>
        <w:tc>
          <w:tcPr>
            <w:tcW w:w="989" w:type="dxa"/>
            <w:vAlign w:val="center"/>
          </w:tcPr>
          <w:p w14:paraId="3570F1EB"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8</w:t>
            </w:r>
            <w:r w:rsidRPr="006732C9">
              <w:rPr>
                <w:rFonts w:hAnsi="標楷體"/>
                <w:spacing w:val="-22"/>
                <w:szCs w:val="24"/>
              </w:rPr>
              <w:t>,</w:t>
            </w:r>
            <w:r w:rsidRPr="006732C9">
              <w:rPr>
                <w:rFonts w:hAnsi="標楷體" w:hint="eastAsia"/>
                <w:spacing w:val="-22"/>
                <w:szCs w:val="24"/>
              </w:rPr>
              <w:t>645</w:t>
            </w:r>
          </w:p>
        </w:tc>
        <w:tc>
          <w:tcPr>
            <w:tcW w:w="989" w:type="dxa"/>
            <w:vAlign w:val="center"/>
          </w:tcPr>
          <w:p w14:paraId="48FD89E8"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12</w:t>
            </w:r>
            <w:r w:rsidRPr="006732C9">
              <w:rPr>
                <w:rFonts w:hAnsi="標楷體"/>
                <w:spacing w:val="-22"/>
                <w:szCs w:val="24"/>
              </w:rPr>
              <w:t>,</w:t>
            </w:r>
            <w:r w:rsidRPr="006732C9">
              <w:rPr>
                <w:rFonts w:hAnsi="標楷體" w:hint="eastAsia"/>
                <w:spacing w:val="-22"/>
                <w:szCs w:val="24"/>
              </w:rPr>
              <w:t>816</w:t>
            </w:r>
          </w:p>
        </w:tc>
        <w:tc>
          <w:tcPr>
            <w:tcW w:w="989" w:type="dxa"/>
            <w:vAlign w:val="center"/>
          </w:tcPr>
          <w:p w14:paraId="41A05256"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15</w:t>
            </w:r>
            <w:r w:rsidRPr="006732C9">
              <w:rPr>
                <w:rFonts w:hAnsi="標楷體"/>
                <w:spacing w:val="-22"/>
                <w:szCs w:val="24"/>
              </w:rPr>
              <w:t>,</w:t>
            </w:r>
            <w:r w:rsidRPr="006732C9">
              <w:rPr>
                <w:rFonts w:hAnsi="標楷體" w:hint="eastAsia"/>
                <w:spacing w:val="-22"/>
                <w:szCs w:val="24"/>
              </w:rPr>
              <w:t>122</w:t>
            </w:r>
          </w:p>
        </w:tc>
        <w:tc>
          <w:tcPr>
            <w:tcW w:w="989" w:type="dxa"/>
            <w:vAlign w:val="center"/>
          </w:tcPr>
          <w:p w14:paraId="3E838AE7"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388</w:t>
            </w:r>
          </w:p>
        </w:tc>
        <w:tc>
          <w:tcPr>
            <w:tcW w:w="989" w:type="dxa"/>
            <w:vAlign w:val="center"/>
          </w:tcPr>
          <w:p w14:paraId="57749BB4"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32</w:t>
            </w:r>
            <w:r w:rsidRPr="006732C9">
              <w:rPr>
                <w:rFonts w:hAnsi="標楷體"/>
                <w:spacing w:val="-22"/>
                <w:szCs w:val="24"/>
              </w:rPr>
              <w:t>,</w:t>
            </w:r>
            <w:r w:rsidRPr="006732C9">
              <w:rPr>
                <w:rFonts w:hAnsi="標楷體" w:hint="eastAsia"/>
                <w:spacing w:val="-22"/>
                <w:szCs w:val="24"/>
              </w:rPr>
              <w:t>175</w:t>
            </w:r>
          </w:p>
        </w:tc>
        <w:tc>
          <w:tcPr>
            <w:tcW w:w="989" w:type="dxa"/>
            <w:vAlign w:val="center"/>
          </w:tcPr>
          <w:p w14:paraId="2F8635CA"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-7</w:t>
            </w:r>
            <w:r w:rsidRPr="006732C9">
              <w:rPr>
                <w:rFonts w:hAnsi="標楷體"/>
                <w:spacing w:val="-22"/>
                <w:szCs w:val="24"/>
              </w:rPr>
              <w:t>,</w:t>
            </w:r>
            <w:r w:rsidRPr="006732C9">
              <w:rPr>
                <w:rFonts w:hAnsi="標楷體" w:hint="eastAsia"/>
                <w:spacing w:val="-22"/>
                <w:szCs w:val="24"/>
              </w:rPr>
              <w:t>584</w:t>
            </w:r>
          </w:p>
        </w:tc>
      </w:tr>
      <w:tr w:rsidR="00703000" w:rsidRPr="006732C9" w14:paraId="2B1FB50C" w14:textId="77777777" w:rsidTr="00631F37">
        <w:tc>
          <w:tcPr>
            <w:tcW w:w="1582" w:type="dxa"/>
            <w:gridSpan w:val="2"/>
            <w:shd w:val="clear" w:color="auto" w:fill="auto"/>
            <w:vAlign w:val="center"/>
          </w:tcPr>
          <w:p w14:paraId="4C39F1A9" w14:textId="77777777" w:rsidR="00703000" w:rsidRPr="006732C9" w:rsidRDefault="00703000" w:rsidP="00442C68">
            <w:pPr>
              <w:pStyle w:val="142"/>
              <w:ind w:leftChars="-20" w:left="-57" w:rightChars="-20" w:right="-57"/>
              <w:jc w:val="center"/>
              <w:rPr>
                <w:rFonts w:hAnsi="標楷體"/>
                <w:szCs w:val="24"/>
              </w:rPr>
            </w:pPr>
            <w:r w:rsidRPr="006732C9">
              <w:rPr>
                <w:rFonts w:hAnsi="標楷體" w:hint="eastAsia"/>
                <w:szCs w:val="24"/>
              </w:rPr>
              <w:t>政府補助與自籌收入中</w:t>
            </w:r>
            <w:bookmarkStart w:id="66" w:name="_Hlk179536267"/>
            <w:r w:rsidRPr="006732C9">
              <w:rPr>
                <w:rFonts w:hAnsi="標楷體" w:hint="eastAsia"/>
                <w:szCs w:val="24"/>
              </w:rPr>
              <w:t>政府</w:t>
            </w:r>
            <w:r w:rsidRPr="006732C9">
              <w:rPr>
                <w:rFonts w:hAnsi="標楷體" w:hint="eastAsia"/>
                <w:spacing w:val="-20"/>
                <w:szCs w:val="24"/>
              </w:rPr>
              <w:t>科研</w:t>
            </w:r>
            <w:r w:rsidRPr="006732C9">
              <w:rPr>
                <w:rFonts w:hAnsi="標楷體" w:hint="eastAsia"/>
                <w:szCs w:val="24"/>
              </w:rPr>
              <w:t>補助或委辦收入</w:t>
            </w:r>
            <w:bookmarkEnd w:id="66"/>
            <w:r w:rsidRPr="006732C9">
              <w:rPr>
                <w:rFonts w:hAnsi="標楷體" w:hint="eastAsia"/>
                <w:szCs w:val="24"/>
              </w:rPr>
              <w:t>(</w:t>
            </w:r>
            <w:r w:rsidRPr="006732C9">
              <w:rPr>
                <w:rFonts w:hAnsi="標楷體"/>
                <w:szCs w:val="24"/>
              </w:rPr>
              <w:t>E=B+C)</w:t>
            </w:r>
          </w:p>
        </w:tc>
        <w:tc>
          <w:tcPr>
            <w:tcW w:w="989" w:type="dxa"/>
            <w:shd w:val="clear" w:color="auto" w:fill="auto"/>
            <w:vAlign w:val="center"/>
          </w:tcPr>
          <w:p w14:paraId="65F8C3AC"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945,175</w:t>
            </w:r>
          </w:p>
        </w:tc>
        <w:tc>
          <w:tcPr>
            <w:tcW w:w="989" w:type="dxa"/>
            <w:shd w:val="clear" w:color="auto" w:fill="auto"/>
            <w:vAlign w:val="center"/>
          </w:tcPr>
          <w:p w14:paraId="1377912D"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947,921</w:t>
            </w:r>
          </w:p>
        </w:tc>
        <w:tc>
          <w:tcPr>
            <w:tcW w:w="989" w:type="dxa"/>
            <w:shd w:val="clear" w:color="auto" w:fill="auto"/>
            <w:vAlign w:val="center"/>
          </w:tcPr>
          <w:p w14:paraId="6D093034"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1,036,366</w:t>
            </w:r>
          </w:p>
        </w:tc>
        <w:tc>
          <w:tcPr>
            <w:tcW w:w="989" w:type="dxa"/>
            <w:shd w:val="clear" w:color="auto" w:fill="auto"/>
            <w:vAlign w:val="center"/>
          </w:tcPr>
          <w:p w14:paraId="148B3853" w14:textId="77777777" w:rsidR="00703000" w:rsidRPr="006732C9" w:rsidRDefault="00703000" w:rsidP="00A52C2E">
            <w:pPr>
              <w:pStyle w:val="142"/>
              <w:ind w:leftChars="-20" w:left="-57" w:rightChars="-20" w:right="-57"/>
              <w:jc w:val="right"/>
              <w:rPr>
                <w:rFonts w:hAnsi="標楷體"/>
                <w:spacing w:val="-22"/>
                <w:szCs w:val="24"/>
              </w:rPr>
            </w:pPr>
            <w:r w:rsidRPr="006732C9">
              <w:rPr>
                <w:rFonts w:hAnsi="標楷體" w:hint="eastAsia"/>
                <w:spacing w:val="-22"/>
                <w:szCs w:val="24"/>
              </w:rPr>
              <w:t>976,726</w:t>
            </w:r>
          </w:p>
        </w:tc>
        <w:tc>
          <w:tcPr>
            <w:tcW w:w="989" w:type="dxa"/>
            <w:shd w:val="clear" w:color="auto" w:fill="auto"/>
            <w:vAlign w:val="center"/>
          </w:tcPr>
          <w:p w14:paraId="3BFC7E53"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1,028,098</w:t>
            </w:r>
          </w:p>
        </w:tc>
        <w:tc>
          <w:tcPr>
            <w:tcW w:w="989" w:type="dxa"/>
            <w:shd w:val="clear" w:color="auto" w:fill="auto"/>
            <w:vAlign w:val="center"/>
          </w:tcPr>
          <w:p w14:paraId="60871C81"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584,065</w:t>
            </w:r>
          </w:p>
        </w:tc>
        <w:tc>
          <w:tcPr>
            <w:tcW w:w="989" w:type="dxa"/>
            <w:shd w:val="clear" w:color="auto" w:fill="auto"/>
            <w:vAlign w:val="center"/>
          </w:tcPr>
          <w:p w14:paraId="3A5D5F59"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1,023,309</w:t>
            </w:r>
          </w:p>
        </w:tc>
      </w:tr>
      <w:tr w:rsidR="00703000" w:rsidRPr="006732C9" w14:paraId="4C61C245" w14:textId="77777777" w:rsidTr="00631F37">
        <w:tc>
          <w:tcPr>
            <w:tcW w:w="1582" w:type="dxa"/>
            <w:gridSpan w:val="2"/>
            <w:shd w:val="clear" w:color="auto" w:fill="auto"/>
            <w:vAlign w:val="center"/>
          </w:tcPr>
          <w:p w14:paraId="7A714D6B" w14:textId="77777777" w:rsidR="00703000" w:rsidRPr="006732C9" w:rsidRDefault="00703000" w:rsidP="00442C68">
            <w:pPr>
              <w:pStyle w:val="142"/>
              <w:ind w:leftChars="-20" w:left="-57" w:rightChars="-20" w:right="-57"/>
              <w:jc w:val="center"/>
              <w:rPr>
                <w:rFonts w:hAnsi="標楷體"/>
                <w:szCs w:val="24"/>
              </w:rPr>
            </w:pPr>
            <w:r w:rsidRPr="006732C9">
              <w:rPr>
                <w:rFonts w:hAnsi="標楷體" w:hint="eastAsia"/>
                <w:szCs w:val="24"/>
              </w:rPr>
              <w:t>政府補助與自籌收入中政府</w:t>
            </w:r>
            <w:r w:rsidRPr="006732C9">
              <w:rPr>
                <w:rFonts w:hAnsi="標楷體" w:hint="eastAsia"/>
                <w:spacing w:val="-20"/>
                <w:szCs w:val="24"/>
              </w:rPr>
              <w:t>科研</w:t>
            </w:r>
            <w:r w:rsidRPr="006732C9">
              <w:rPr>
                <w:rFonts w:hAnsi="標楷體" w:hint="eastAsia"/>
                <w:szCs w:val="24"/>
              </w:rPr>
              <w:t>補助或委辦收入占比(</w:t>
            </w:r>
            <w:r w:rsidRPr="006732C9">
              <w:rPr>
                <w:rFonts w:hAnsi="標楷體"/>
                <w:szCs w:val="24"/>
              </w:rPr>
              <w:t>E/D)</w:t>
            </w:r>
          </w:p>
        </w:tc>
        <w:tc>
          <w:tcPr>
            <w:tcW w:w="989" w:type="dxa"/>
            <w:shd w:val="clear" w:color="auto" w:fill="auto"/>
            <w:vAlign w:val="center"/>
          </w:tcPr>
          <w:p w14:paraId="67B40DAF"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69.40</w:t>
            </w:r>
          </w:p>
        </w:tc>
        <w:tc>
          <w:tcPr>
            <w:tcW w:w="989" w:type="dxa"/>
            <w:shd w:val="clear" w:color="auto" w:fill="auto"/>
            <w:vAlign w:val="center"/>
          </w:tcPr>
          <w:p w14:paraId="017DF0AF"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68.80</w:t>
            </w:r>
          </w:p>
        </w:tc>
        <w:tc>
          <w:tcPr>
            <w:tcW w:w="989" w:type="dxa"/>
            <w:shd w:val="clear" w:color="auto" w:fill="auto"/>
            <w:vAlign w:val="center"/>
          </w:tcPr>
          <w:p w14:paraId="57871196"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69.69</w:t>
            </w:r>
          </w:p>
        </w:tc>
        <w:tc>
          <w:tcPr>
            <w:tcW w:w="989" w:type="dxa"/>
            <w:shd w:val="clear" w:color="auto" w:fill="auto"/>
            <w:vAlign w:val="center"/>
          </w:tcPr>
          <w:p w14:paraId="73BA812E"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66.85</w:t>
            </w:r>
          </w:p>
        </w:tc>
        <w:tc>
          <w:tcPr>
            <w:tcW w:w="989" w:type="dxa"/>
            <w:shd w:val="clear" w:color="auto" w:fill="auto"/>
            <w:vAlign w:val="center"/>
          </w:tcPr>
          <w:p w14:paraId="54FAB746"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69.88</w:t>
            </w:r>
          </w:p>
        </w:tc>
        <w:tc>
          <w:tcPr>
            <w:tcW w:w="989" w:type="dxa"/>
            <w:shd w:val="clear" w:color="auto" w:fill="auto"/>
            <w:vAlign w:val="center"/>
          </w:tcPr>
          <w:p w14:paraId="3155D21F"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68.16</w:t>
            </w:r>
          </w:p>
        </w:tc>
        <w:tc>
          <w:tcPr>
            <w:tcW w:w="989" w:type="dxa"/>
            <w:shd w:val="clear" w:color="auto" w:fill="auto"/>
            <w:vAlign w:val="center"/>
          </w:tcPr>
          <w:p w14:paraId="446AB2FF"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68.21</w:t>
            </w:r>
          </w:p>
        </w:tc>
      </w:tr>
    </w:tbl>
    <w:p w14:paraId="5D669E8A" w14:textId="77777777" w:rsidR="00703000" w:rsidRPr="00CC3EAC" w:rsidRDefault="00703000" w:rsidP="003A4B47">
      <w:pPr>
        <w:pStyle w:val="142"/>
        <w:ind w:left="1459" w:hangingChars="600" w:hanging="1459"/>
        <w:rPr>
          <w:rFonts w:hAnsi="標楷體"/>
        </w:rPr>
      </w:pPr>
      <w:r w:rsidRPr="00CC3EAC">
        <w:rPr>
          <w:rFonts w:hint="eastAsia"/>
        </w:rPr>
        <w:t>說    明：1.自籌收入之其他項目包含學雜費收入</w:t>
      </w:r>
      <w:r w:rsidRPr="00CC3EAC">
        <w:rPr>
          <w:rFonts w:hAnsi="標楷體" w:hint="eastAsia"/>
        </w:rPr>
        <w:t>、</w:t>
      </w:r>
      <w:r w:rsidRPr="00CC3EAC">
        <w:rPr>
          <w:rFonts w:hint="eastAsia"/>
        </w:rPr>
        <w:t>推廣教育收入</w:t>
      </w:r>
      <w:r w:rsidRPr="00CC3EAC">
        <w:rPr>
          <w:rFonts w:hAnsi="標楷體" w:hint="eastAsia"/>
        </w:rPr>
        <w:t>、</w:t>
      </w:r>
      <w:r w:rsidRPr="00CC3EAC">
        <w:rPr>
          <w:rFonts w:hint="eastAsia"/>
        </w:rPr>
        <w:t>場地設備管理收入</w:t>
      </w:r>
      <w:r w:rsidRPr="00CC3EAC">
        <w:rPr>
          <w:rFonts w:hAnsi="標楷體" w:hint="eastAsia"/>
        </w:rPr>
        <w:t>、</w:t>
      </w:r>
      <w:r w:rsidRPr="00CC3EAC">
        <w:rPr>
          <w:rFonts w:hint="eastAsia"/>
        </w:rPr>
        <w:t>受贈收入</w:t>
      </w:r>
      <w:r w:rsidRPr="00CC3EAC">
        <w:rPr>
          <w:rFonts w:hAnsi="標楷體" w:hint="eastAsia"/>
        </w:rPr>
        <w:t>、</w:t>
      </w:r>
      <w:r w:rsidRPr="00CC3EAC">
        <w:rPr>
          <w:rFonts w:hint="eastAsia"/>
        </w:rPr>
        <w:t>投資取得之收益及其他收入</w:t>
      </w:r>
      <w:r w:rsidRPr="00CC3EAC">
        <w:rPr>
          <w:rFonts w:hAnsi="標楷體" w:hint="eastAsia"/>
        </w:rPr>
        <w:t>。</w:t>
      </w:r>
    </w:p>
    <w:p w14:paraId="44DD0D4B" w14:textId="77777777" w:rsidR="00703000" w:rsidRPr="00CC3EAC" w:rsidRDefault="00703000" w:rsidP="003A4B47">
      <w:pPr>
        <w:pStyle w:val="142"/>
        <w:ind w:leftChars="425" w:left="1204"/>
      </w:pPr>
      <w:r w:rsidRPr="00CC3EAC">
        <w:rPr>
          <w:rFonts w:hAnsi="標楷體" w:hint="eastAsia"/>
        </w:rPr>
        <w:t>2.</w:t>
      </w:r>
      <w:r w:rsidRPr="00CC3EAC">
        <w:rPr>
          <w:rFonts w:hint="eastAsia"/>
        </w:rPr>
        <w:t>112年度以前為決算數，113及114年度為預算案數。</w:t>
      </w:r>
    </w:p>
    <w:p w14:paraId="6F53C511" w14:textId="77777777" w:rsidR="00703000" w:rsidRPr="00CC3EAC" w:rsidRDefault="00703000" w:rsidP="002C31A7">
      <w:pPr>
        <w:pStyle w:val="142"/>
        <w:ind w:left="1216" w:hangingChars="500" w:hanging="1216"/>
      </w:pPr>
      <w:r w:rsidRPr="00CC3EAC">
        <w:rPr>
          <w:rFonts w:hAnsi="標楷體" w:hint="eastAsia"/>
        </w:rPr>
        <w:t>資料來源：彙整自臺北教育大學提供資料。</w:t>
      </w:r>
    </w:p>
    <w:p w14:paraId="7BBC20AC" w14:textId="77777777" w:rsidR="00703000" w:rsidRPr="00CC3EAC" w:rsidRDefault="00703000" w:rsidP="005B77E1">
      <w:pPr>
        <w:pStyle w:val="ab"/>
      </w:pPr>
      <w:r w:rsidRPr="00CC3EAC">
        <w:rPr>
          <w:rFonts w:hint="eastAsia"/>
        </w:rPr>
        <w:t>(分機：8658陳輝國)</w:t>
      </w:r>
    </w:p>
    <w:p w14:paraId="0081E322" w14:textId="77777777" w:rsidR="00703000" w:rsidRDefault="00703000" w:rsidP="00703000">
      <w:pPr>
        <w:pStyle w:val="22"/>
        <w:sectPr w:rsidR="00703000" w:rsidSect="001F2930">
          <w:headerReference w:type="even" r:id="rId115"/>
          <w:headerReference w:type="default" r:id="rId116"/>
          <w:footerReference w:type="even" r:id="rId117"/>
          <w:footerReference w:type="default" r:id="rId118"/>
          <w:headerReference w:type="first" r:id="rId119"/>
          <w:footerReference w:type="first" r:id="rId120"/>
          <w:footnotePr>
            <w:numRestart w:val="eachSect"/>
          </w:footnotePr>
          <w:pgSz w:w="11906" w:h="16838" w:code="9"/>
          <w:pgMar w:top="1701" w:right="1701" w:bottom="1701" w:left="1701" w:header="0" w:footer="1134" w:gutter="0"/>
          <w:cols w:space="425"/>
          <w:docGrid w:type="linesAndChars" w:linePitch="510" w:charSpace="658"/>
        </w:sectPr>
      </w:pPr>
    </w:p>
    <w:p w14:paraId="06185A9E" w14:textId="4932EB7C" w:rsidR="00703000" w:rsidRPr="004F0109" w:rsidRDefault="00703000" w:rsidP="0094344D">
      <w:pPr>
        <w:pStyle w:val="14"/>
        <w:ind w:left="567" w:hanging="567"/>
      </w:pPr>
      <w:bookmarkStart w:id="67" w:name="_Toc180413015"/>
      <w:r w:rsidRPr="004F0109">
        <w:rPr>
          <w:rFonts w:hint="eastAsia"/>
        </w:rPr>
        <w:t>二０、臺</w:t>
      </w:r>
      <w:r w:rsidRPr="004F0109">
        <w:t>中教育大學</w:t>
      </w:r>
      <w:r w:rsidRPr="004F0109">
        <w:rPr>
          <w:rFonts w:hint="eastAsia"/>
        </w:rPr>
        <w:t>編列「</w:t>
      </w:r>
      <w:r w:rsidRPr="004F0109">
        <w:t>講課鐘點、稿費、出席審查費及查詢</w:t>
      </w:r>
      <w:r w:rsidRPr="004F0109">
        <w:rPr>
          <w:rFonts w:hint="eastAsia"/>
        </w:rPr>
        <w:t>費」</w:t>
      </w:r>
      <w:r>
        <w:rPr>
          <w:rFonts w:hint="eastAsia"/>
        </w:rPr>
        <w:t>連續5年超支</w:t>
      </w:r>
      <w:r w:rsidRPr="004F0109">
        <w:rPr>
          <w:rFonts w:hint="eastAsia"/>
        </w:rPr>
        <w:t>，</w:t>
      </w:r>
      <w:r w:rsidRPr="004F0109">
        <w:t>允宜</w:t>
      </w:r>
      <w:r w:rsidRPr="004F0109">
        <w:rPr>
          <w:rFonts w:hint="eastAsia"/>
        </w:rPr>
        <w:t>研謀成本控制相關措施，以改善營運狀況</w:t>
      </w:r>
      <w:bookmarkEnd w:id="67"/>
    </w:p>
    <w:p w14:paraId="6F592049" w14:textId="77777777" w:rsidR="00703000" w:rsidRPr="004F0109" w:rsidRDefault="00703000" w:rsidP="00D60680">
      <w:pPr>
        <w:ind w:left="566" w:firstLine="566"/>
      </w:pPr>
      <w:r>
        <w:rPr>
          <w:rFonts w:hint="eastAsia"/>
        </w:rPr>
        <w:t>國立臺中教育大學(以下簡稱</w:t>
      </w:r>
      <w:r w:rsidRPr="004F0109">
        <w:t>臺中教育大學</w:t>
      </w:r>
      <w:r>
        <w:rPr>
          <w:rFonts w:hint="eastAsia"/>
        </w:rPr>
        <w:t>)</w:t>
      </w:r>
      <w:r w:rsidRPr="004F0109">
        <w:t>114年度預算案編列「一般服務費-講課鐘點、稿費、出席審查費及查詢費」</w:t>
      </w:r>
      <w:bookmarkStart w:id="68" w:name="_Hlk179467878"/>
      <w:r w:rsidRPr="004F0109">
        <w:t>1億1,026萬6千元</w:t>
      </w:r>
      <w:bookmarkEnd w:id="68"/>
      <w:r w:rsidRPr="004F0109">
        <w:t>，較113年度預算數9,261萬元增加1,765萬6千元(增幅19.06%)，主要係</w:t>
      </w:r>
      <w:r w:rsidRPr="004F0109">
        <w:rPr>
          <w:rFonts w:hint="eastAsia"/>
        </w:rPr>
        <w:t>用於</w:t>
      </w:r>
      <w:r w:rsidRPr="004F0109">
        <w:t>論文口試費、論文指導費、辦理研習講座鐘點費、會議出席費、審查費或諮詢費等。經查：</w:t>
      </w:r>
    </w:p>
    <w:p w14:paraId="493875E6" w14:textId="77777777" w:rsidR="00703000" w:rsidRPr="00E23CBB" w:rsidRDefault="00703000" w:rsidP="00D60680">
      <w:pPr>
        <w:pStyle w:val="a4"/>
        <w:ind w:left="849" w:hanging="283"/>
        <w:rPr>
          <w:b/>
          <w:bCs/>
        </w:rPr>
      </w:pPr>
      <w:r w:rsidRPr="00E23CBB">
        <w:rPr>
          <w:b/>
          <w:bCs/>
        </w:rPr>
        <w:t>(一)</w:t>
      </w:r>
      <w:r w:rsidRPr="00E23CBB">
        <w:rPr>
          <w:rFonts w:hint="eastAsia"/>
          <w:b/>
          <w:bCs/>
        </w:rPr>
        <w:t>「講課鐘點、稿費、出席審查費及查詢費」</w:t>
      </w:r>
      <w:r w:rsidRPr="00E23CBB">
        <w:rPr>
          <w:b/>
          <w:bCs/>
        </w:rPr>
        <w:t>預算編列及執行情形</w:t>
      </w:r>
    </w:p>
    <w:p w14:paraId="160FC941" w14:textId="77777777" w:rsidR="00703000" w:rsidRPr="004F0109" w:rsidRDefault="00703000" w:rsidP="00D60680">
      <w:pPr>
        <w:pStyle w:val="2"/>
        <w:ind w:left="850" w:firstLine="566"/>
      </w:pPr>
      <w:r w:rsidRPr="004F0109">
        <w:t>臺中教育大學「講課鐘點、稿費、出席審查費及查詢費」由108年度</w:t>
      </w:r>
      <w:r w:rsidRPr="004F0109">
        <w:rPr>
          <w:rFonts w:cs="新細明體"/>
        </w:rPr>
        <w:t>決算數</w:t>
      </w:r>
      <w:r w:rsidRPr="004F0109">
        <w:t>6,717萬7千元逐年增加至112年度決算數1億1,864萬6千元，114年度</w:t>
      </w:r>
      <w:r w:rsidRPr="004F0109">
        <w:rPr>
          <w:rFonts w:hint="eastAsia"/>
        </w:rPr>
        <w:t>編列</w:t>
      </w:r>
      <w:r w:rsidRPr="004F0109">
        <w:rPr>
          <w:rFonts w:cs="新細明體"/>
        </w:rPr>
        <w:t>1億1,026萬6千元</w:t>
      </w:r>
      <w:r>
        <w:rPr>
          <w:rFonts w:cs="新細明體" w:hint="eastAsia"/>
        </w:rPr>
        <w:t>為</w:t>
      </w:r>
      <w:r w:rsidRPr="004F0109">
        <w:t>108年</w:t>
      </w:r>
      <w:r w:rsidRPr="004F0109">
        <w:rPr>
          <w:rFonts w:hint="eastAsia"/>
        </w:rPr>
        <w:t>度</w:t>
      </w:r>
      <w:r>
        <w:rPr>
          <w:rFonts w:hint="eastAsia"/>
        </w:rPr>
        <w:t>以來</w:t>
      </w:r>
      <w:r w:rsidRPr="004F0109">
        <w:t>預算數新高</w:t>
      </w:r>
      <w:r w:rsidRPr="004F0109">
        <w:rPr>
          <w:rFonts w:hint="eastAsia"/>
        </w:rPr>
        <w:t>；另108年至112年度預算超支率介於47.72%至75.58%，係連續5年超支，113年度截至7月底預算超支率20.65%(詳表1)。</w:t>
      </w:r>
    </w:p>
    <w:p w14:paraId="76A88E23" w14:textId="77777777" w:rsidR="00703000" w:rsidRPr="004F0109" w:rsidRDefault="00703000" w:rsidP="00D60680">
      <w:pPr>
        <w:ind w:leftChars="0" w:left="564" w:hangingChars="199" w:hanging="564"/>
      </w:pPr>
      <w:r w:rsidRPr="004F0109">
        <w:rPr>
          <w:b/>
          <w:bCs/>
        </w:rPr>
        <w:t>表1 臺中教育大學108至114年度「講課鐘點、稿費、出席審查費及查詢費」預算編列及執行情形</w:t>
      </w:r>
      <w:r w:rsidRPr="004F0109">
        <w:t xml:space="preserve">              </w:t>
      </w:r>
      <w:r w:rsidRPr="004F0109">
        <w:rPr>
          <w:rFonts w:hint="eastAsia"/>
        </w:rPr>
        <w:t xml:space="preserve">  </w:t>
      </w:r>
      <w:r w:rsidRPr="004F0109">
        <w:rPr>
          <w:sz w:val="24"/>
          <w:szCs w:val="24"/>
        </w:rPr>
        <w:t>單位：新臺幣千元</w:t>
      </w:r>
    </w:p>
    <w:tbl>
      <w:tblPr>
        <w:tblW w:w="8464"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1360"/>
        <w:gridCol w:w="752"/>
        <w:gridCol w:w="907"/>
        <w:gridCol w:w="908"/>
        <w:gridCol w:w="907"/>
        <w:gridCol w:w="907"/>
        <w:gridCol w:w="908"/>
        <w:gridCol w:w="905"/>
        <w:gridCol w:w="910"/>
      </w:tblGrid>
      <w:tr w:rsidR="00703000" w:rsidRPr="004F0109" w14:paraId="7AE32CFD" w14:textId="77777777" w:rsidTr="00E23CBB">
        <w:trPr>
          <w:trHeight w:val="14"/>
        </w:trPr>
        <w:tc>
          <w:tcPr>
            <w:tcW w:w="1360" w:type="dxa"/>
            <w:shd w:val="clear" w:color="auto" w:fill="auto"/>
            <w:tcMar>
              <w:top w:w="0" w:type="dxa"/>
              <w:left w:w="28" w:type="dxa"/>
              <w:bottom w:w="0" w:type="dxa"/>
              <w:right w:w="28" w:type="dxa"/>
            </w:tcMar>
            <w:vAlign w:val="center"/>
          </w:tcPr>
          <w:p w14:paraId="3B61D884" w14:textId="77777777" w:rsidR="00703000" w:rsidRPr="004F0109" w:rsidRDefault="00703000" w:rsidP="00D60680">
            <w:pPr>
              <w:pStyle w:val="142"/>
            </w:pPr>
            <w:r w:rsidRPr="004F0109">
              <w:t>年度</w:t>
            </w:r>
          </w:p>
        </w:tc>
        <w:tc>
          <w:tcPr>
            <w:tcW w:w="752" w:type="dxa"/>
            <w:shd w:val="clear" w:color="auto" w:fill="auto"/>
            <w:tcMar>
              <w:top w:w="0" w:type="dxa"/>
              <w:left w:w="10" w:type="dxa"/>
              <w:bottom w:w="0" w:type="dxa"/>
              <w:right w:w="10" w:type="dxa"/>
            </w:tcMar>
            <w:vAlign w:val="center"/>
          </w:tcPr>
          <w:p w14:paraId="33BC06E9" w14:textId="77777777" w:rsidR="00703000" w:rsidRPr="004F0109" w:rsidRDefault="00703000" w:rsidP="00D60680">
            <w:pPr>
              <w:pStyle w:val="142"/>
              <w:jc w:val="center"/>
            </w:pPr>
            <w:r w:rsidRPr="004F0109">
              <w:t>108</w:t>
            </w:r>
          </w:p>
        </w:tc>
        <w:tc>
          <w:tcPr>
            <w:tcW w:w="907" w:type="dxa"/>
            <w:shd w:val="clear" w:color="auto" w:fill="auto"/>
            <w:tcMar>
              <w:top w:w="0" w:type="dxa"/>
              <w:left w:w="28" w:type="dxa"/>
              <w:bottom w:w="0" w:type="dxa"/>
              <w:right w:w="28" w:type="dxa"/>
            </w:tcMar>
            <w:vAlign w:val="center"/>
          </w:tcPr>
          <w:p w14:paraId="4F61F302" w14:textId="77777777" w:rsidR="00703000" w:rsidRPr="004F0109" w:rsidRDefault="00703000" w:rsidP="00D60680">
            <w:pPr>
              <w:pStyle w:val="142"/>
              <w:jc w:val="center"/>
            </w:pPr>
            <w:r w:rsidRPr="004F0109">
              <w:t>109</w:t>
            </w:r>
          </w:p>
        </w:tc>
        <w:tc>
          <w:tcPr>
            <w:tcW w:w="908" w:type="dxa"/>
            <w:shd w:val="clear" w:color="auto" w:fill="auto"/>
            <w:tcMar>
              <w:top w:w="0" w:type="dxa"/>
              <w:left w:w="28" w:type="dxa"/>
              <w:bottom w:w="0" w:type="dxa"/>
              <w:right w:w="28" w:type="dxa"/>
            </w:tcMar>
            <w:vAlign w:val="center"/>
          </w:tcPr>
          <w:p w14:paraId="7BB46FCF" w14:textId="77777777" w:rsidR="00703000" w:rsidRPr="004F0109" w:rsidRDefault="00703000" w:rsidP="00D60680">
            <w:pPr>
              <w:pStyle w:val="142"/>
              <w:jc w:val="center"/>
            </w:pPr>
            <w:r w:rsidRPr="004F0109">
              <w:t>110</w:t>
            </w:r>
          </w:p>
        </w:tc>
        <w:tc>
          <w:tcPr>
            <w:tcW w:w="907" w:type="dxa"/>
            <w:shd w:val="clear" w:color="auto" w:fill="auto"/>
            <w:tcMar>
              <w:top w:w="0" w:type="dxa"/>
              <w:left w:w="28" w:type="dxa"/>
              <w:bottom w:w="0" w:type="dxa"/>
              <w:right w:w="28" w:type="dxa"/>
            </w:tcMar>
            <w:vAlign w:val="center"/>
          </w:tcPr>
          <w:p w14:paraId="54326178" w14:textId="77777777" w:rsidR="00703000" w:rsidRPr="004F0109" w:rsidRDefault="00703000" w:rsidP="00D60680">
            <w:pPr>
              <w:pStyle w:val="142"/>
              <w:jc w:val="center"/>
            </w:pPr>
            <w:r w:rsidRPr="004F0109">
              <w:t>111</w:t>
            </w:r>
          </w:p>
        </w:tc>
        <w:tc>
          <w:tcPr>
            <w:tcW w:w="907" w:type="dxa"/>
            <w:shd w:val="clear" w:color="auto" w:fill="auto"/>
            <w:tcMar>
              <w:top w:w="0" w:type="dxa"/>
              <w:left w:w="28" w:type="dxa"/>
              <w:bottom w:w="0" w:type="dxa"/>
              <w:right w:w="28" w:type="dxa"/>
            </w:tcMar>
            <w:vAlign w:val="center"/>
          </w:tcPr>
          <w:p w14:paraId="2BD20971" w14:textId="77777777" w:rsidR="00703000" w:rsidRPr="004F0109" w:rsidRDefault="00703000" w:rsidP="00D60680">
            <w:pPr>
              <w:pStyle w:val="142"/>
              <w:jc w:val="center"/>
            </w:pPr>
            <w:r w:rsidRPr="004F0109">
              <w:t>112</w:t>
            </w:r>
          </w:p>
        </w:tc>
        <w:tc>
          <w:tcPr>
            <w:tcW w:w="908" w:type="dxa"/>
            <w:shd w:val="clear" w:color="auto" w:fill="auto"/>
            <w:tcMar>
              <w:top w:w="0" w:type="dxa"/>
              <w:left w:w="10" w:type="dxa"/>
              <w:bottom w:w="0" w:type="dxa"/>
              <w:right w:w="10" w:type="dxa"/>
            </w:tcMar>
            <w:vAlign w:val="center"/>
          </w:tcPr>
          <w:p w14:paraId="33C10D84" w14:textId="77777777" w:rsidR="00703000" w:rsidRPr="004F0109" w:rsidRDefault="00703000" w:rsidP="00D60680">
            <w:pPr>
              <w:pStyle w:val="142"/>
              <w:jc w:val="center"/>
            </w:pPr>
            <w:r w:rsidRPr="004F0109">
              <w:t>113</w:t>
            </w:r>
          </w:p>
        </w:tc>
        <w:tc>
          <w:tcPr>
            <w:tcW w:w="905" w:type="dxa"/>
            <w:shd w:val="clear" w:color="auto" w:fill="auto"/>
            <w:tcMar>
              <w:top w:w="0" w:type="dxa"/>
              <w:left w:w="10" w:type="dxa"/>
              <w:bottom w:w="0" w:type="dxa"/>
              <w:right w:w="10" w:type="dxa"/>
            </w:tcMar>
            <w:vAlign w:val="center"/>
          </w:tcPr>
          <w:p w14:paraId="10305626" w14:textId="77777777" w:rsidR="00703000" w:rsidRPr="004F0109" w:rsidRDefault="00703000" w:rsidP="00D60680">
            <w:pPr>
              <w:pStyle w:val="142"/>
              <w:jc w:val="center"/>
            </w:pPr>
            <w:r w:rsidRPr="004F0109">
              <w:t>113年</w:t>
            </w:r>
          </w:p>
          <w:p w14:paraId="2965B770" w14:textId="77777777" w:rsidR="00703000" w:rsidRPr="004F0109" w:rsidRDefault="00703000" w:rsidP="00D60680">
            <w:pPr>
              <w:pStyle w:val="142"/>
              <w:jc w:val="center"/>
            </w:pPr>
            <w:r w:rsidRPr="004F0109">
              <w:t>1-7月</w:t>
            </w:r>
          </w:p>
        </w:tc>
        <w:tc>
          <w:tcPr>
            <w:tcW w:w="910" w:type="dxa"/>
            <w:shd w:val="clear" w:color="auto" w:fill="auto"/>
            <w:tcMar>
              <w:top w:w="0" w:type="dxa"/>
              <w:left w:w="28" w:type="dxa"/>
              <w:bottom w:w="0" w:type="dxa"/>
              <w:right w:w="28" w:type="dxa"/>
            </w:tcMar>
            <w:vAlign w:val="center"/>
          </w:tcPr>
          <w:p w14:paraId="3E3B100A" w14:textId="77777777" w:rsidR="00703000" w:rsidRPr="004F0109" w:rsidRDefault="00703000" w:rsidP="00D60680">
            <w:pPr>
              <w:pStyle w:val="142"/>
              <w:jc w:val="center"/>
            </w:pPr>
            <w:r w:rsidRPr="004F0109">
              <w:t>114</w:t>
            </w:r>
          </w:p>
        </w:tc>
      </w:tr>
      <w:tr w:rsidR="00703000" w:rsidRPr="004F0109" w14:paraId="18DF127A" w14:textId="77777777" w:rsidTr="00E23CBB">
        <w:trPr>
          <w:trHeight w:val="213"/>
        </w:trPr>
        <w:tc>
          <w:tcPr>
            <w:tcW w:w="1360" w:type="dxa"/>
            <w:shd w:val="clear" w:color="auto" w:fill="auto"/>
            <w:tcMar>
              <w:top w:w="0" w:type="dxa"/>
              <w:left w:w="28" w:type="dxa"/>
              <w:bottom w:w="0" w:type="dxa"/>
              <w:right w:w="28" w:type="dxa"/>
            </w:tcMar>
            <w:vAlign w:val="center"/>
          </w:tcPr>
          <w:p w14:paraId="7841F28C" w14:textId="77777777" w:rsidR="00703000" w:rsidRPr="004F0109" w:rsidRDefault="00703000" w:rsidP="00D60680">
            <w:pPr>
              <w:pStyle w:val="142"/>
            </w:pPr>
            <w:r w:rsidRPr="004F0109">
              <w:t>預算數A</w:t>
            </w:r>
          </w:p>
        </w:tc>
        <w:tc>
          <w:tcPr>
            <w:tcW w:w="752" w:type="dxa"/>
            <w:shd w:val="clear" w:color="auto" w:fill="auto"/>
            <w:tcMar>
              <w:top w:w="0" w:type="dxa"/>
              <w:left w:w="10" w:type="dxa"/>
              <w:bottom w:w="0" w:type="dxa"/>
              <w:right w:w="10" w:type="dxa"/>
            </w:tcMar>
            <w:vAlign w:val="center"/>
          </w:tcPr>
          <w:p w14:paraId="1502E2D1" w14:textId="77777777" w:rsidR="00703000" w:rsidRPr="004F0109" w:rsidRDefault="00703000" w:rsidP="00D60680">
            <w:pPr>
              <w:pStyle w:val="142"/>
              <w:jc w:val="right"/>
            </w:pPr>
            <w:r w:rsidRPr="004F0109">
              <w:t>45,476</w:t>
            </w:r>
          </w:p>
        </w:tc>
        <w:tc>
          <w:tcPr>
            <w:tcW w:w="907" w:type="dxa"/>
            <w:shd w:val="clear" w:color="auto" w:fill="auto"/>
            <w:tcMar>
              <w:top w:w="0" w:type="dxa"/>
              <w:left w:w="28" w:type="dxa"/>
              <w:bottom w:w="0" w:type="dxa"/>
              <w:right w:w="28" w:type="dxa"/>
            </w:tcMar>
            <w:vAlign w:val="center"/>
          </w:tcPr>
          <w:p w14:paraId="2AC42C71" w14:textId="77777777" w:rsidR="00703000" w:rsidRPr="004F0109" w:rsidRDefault="00703000" w:rsidP="00D60680">
            <w:pPr>
              <w:pStyle w:val="142"/>
              <w:jc w:val="right"/>
            </w:pPr>
            <w:r w:rsidRPr="004F0109">
              <w:t>46,659</w:t>
            </w:r>
          </w:p>
        </w:tc>
        <w:tc>
          <w:tcPr>
            <w:tcW w:w="908" w:type="dxa"/>
            <w:shd w:val="clear" w:color="auto" w:fill="auto"/>
            <w:tcMar>
              <w:top w:w="0" w:type="dxa"/>
              <w:left w:w="28" w:type="dxa"/>
              <w:bottom w:w="0" w:type="dxa"/>
              <w:right w:w="28" w:type="dxa"/>
            </w:tcMar>
            <w:vAlign w:val="center"/>
          </w:tcPr>
          <w:p w14:paraId="42E9AD96" w14:textId="77777777" w:rsidR="00703000" w:rsidRPr="004F0109" w:rsidRDefault="00703000" w:rsidP="00D60680">
            <w:pPr>
              <w:pStyle w:val="142"/>
              <w:jc w:val="right"/>
            </w:pPr>
            <w:r w:rsidRPr="004F0109">
              <w:t>52,210</w:t>
            </w:r>
          </w:p>
        </w:tc>
        <w:tc>
          <w:tcPr>
            <w:tcW w:w="907" w:type="dxa"/>
            <w:shd w:val="clear" w:color="auto" w:fill="auto"/>
            <w:tcMar>
              <w:top w:w="0" w:type="dxa"/>
              <w:left w:w="28" w:type="dxa"/>
              <w:bottom w:w="0" w:type="dxa"/>
              <w:right w:w="28" w:type="dxa"/>
            </w:tcMar>
            <w:vAlign w:val="center"/>
          </w:tcPr>
          <w:p w14:paraId="19B538B9" w14:textId="77777777" w:rsidR="00703000" w:rsidRPr="004F0109" w:rsidRDefault="00703000" w:rsidP="00D60680">
            <w:pPr>
              <w:pStyle w:val="142"/>
              <w:jc w:val="right"/>
            </w:pPr>
            <w:r w:rsidRPr="004F0109">
              <w:t>65,290</w:t>
            </w:r>
          </w:p>
        </w:tc>
        <w:tc>
          <w:tcPr>
            <w:tcW w:w="907" w:type="dxa"/>
            <w:shd w:val="clear" w:color="auto" w:fill="auto"/>
            <w:tcMar>
              <w:top w:w="0" w:type="dxa"/>
              <w:left w:w="28" w:type="dxa"/>
              <w:bottom w:w="0" w:type="dxa"/>
              <w:right w:w="28" w:type="dxa"/>
            </w:tcMar>
            <w:vAlign w:val="center"/>
          </w:tcPr>
          <w:p w14:paraId="584DD3E4" w14:textId="77777777" w:rsidR="00703000" w:rsidRPr="004F0109" w:rsidRDefault="00703000" w:rsidP="00D60680">
            <w:pPr>
              <w:pStyle w:val="142"/>
              <w:jc w:val="right"/>
            </w:pPr>
            <w:r w:rsidRPr="004F0109">
              <w:t>67,574</w:t>
            </w:r>
          </w:p>
        </w:tc>
        <w:tc>
          <w:tcPr>
            <w:tcW w:w="908" w:type="dxa"/>
            <w:shd w:val="clear" w:color="auto" w:fill="auto"/>
            <w:tcMar>
              <w:top w:w="0" w:type="dxa"/>
              <w:left w:w="10" w:type="dxa"/>
              <w:bottom w:w="0" w:type="dxa"/>
              <w:right w:w="10" w:type="dxa"/>
            </w:tcMar>
            <w:vAlign w:val="center"/>
          </w:tcPr>
          <w:p w14:paraId="3CC6C4FE" w14:textId="77777777" w:rsidR="00703000" w:rsidRPr="004F0109" w:rsidRDefault="00703000" w:rsidP="00D60680">
            <w:pPr>
              <w:pStyle w:val="142"/>
              <w:jc w:val="right"/>
            </w:pPr>
            <w:r w:rsidRPr="004F0109">
              <w:t>92,610</w:t>
            </w:r>
          </w:p>
        </w:tc>
        <w:tc>
          <w:tcPr>
            <w:tcW w:w="905" w:type="dxa"/>
            <w:shd w:val="clear" w:color="auto" w:fill="auto"/>
            <w:tcMar>
              <w:top w:w="0" w:type="dxa"/>
              <w:left w:w="10" w:type="dxa"/>
              <w:bottom w:w="0" w:type="dxa"/>
              <w:right w:w="10" w:type="dxa"/>
            </w:tcMar>
            <w:vAlign w:val="center"/>
          </w:tcPr>
          <w:p w14:paraId="30802515" w14:textId="77777777" w:rsidR="00703000" w:rsidRPr="004F0109" w:rsidRDefault="00703000" w:rsidP="00D60680">
            <w:pPr>
              <w:pStyle w:val="142"/>
              <w:jc w:val="right"/>
            </w:pPr>
            <w:r w:rsidRPr="004F0109">
              <w:t>53,998</w:t>
            </w:r>
          </w:p>
        </w:tc>
        <w:tc>
          <w:tcPr>
            <w:tcW w:w="910" w:type="dxa"/>
            <w:shd w:val="clear" w:color="auto" w:fill="auto"/>
            <w:tcMar>
              <w:top w:w="0" w:type="dxa"/>
              <w:left w:w="28" w:type="dxa"/>
              <w:bottom w:w="0" w:type="dxa"/>
              <w:right w:w="28" w:type="dxa"/>
            </w:tcMar>
            <w:vAlign w:val="center"/>
          </w:tcPr>
          <w:p w14:paraId="3F1B642E" w14:textId="77777777" w:rsidR="00703000" w:rsidRPr="004F0109" w:rsidRDefault="00703000" w:rsidP="00D60680">
            <w:pPr>
              <w:pStyle w:val="142"/>
              <w:jc w:val="right"/>
            </w:pPr>
            <w:r w:rsidRPr="004F0109">
              <w:t>110,266</w:t>
            </w:r>
          </w:p>
        </w:tc>
      </w:tr>
      <w:tr w:rsidR="00703000" w:rsidRPr="004F0109" w14:paraId="0DAFC1D9" w14:textId="77777777" w:rsidTr="00E23CBB">
        <w:trPr>
          <w:trHeight w:val="213"/>
        </w:trPr>
        <w:tc>
          <w:tcPr>
            <w:tcW w:w="1360" w:type="dxa"/>
            <w:shd w:val="clear" w:color="auto" w:fill="auto"/>
            <w:tcMar>
              <w:top w:w="0" w:type="dxa"/>
              <w:left w:w="28" w:type="dxa"/>
              <w:bottom w:w="0" w:type="dxa"/>
              <w:right w:w="28" w:type="dxa"/>
            </w:tcMar>
            <w:vAlign w:val="center"/>
          </w:tcPr>
          <w:p w14:paraId="40D49D06" w14:textId="77777777" w:rsidR="00703000" w:rsidRPr="004F0109" w:rsidRDefault="00703000" w:rsidP="00D60680">
            <w:pPr>
              <w:pStyle w:val="142"/>
            </w:pPr>
            <w:r w:rsidRPr="004F0109">
              <w:t>決算數B</w:t>
            </w:r>
          </w:p>
        </w:tc>
        <w:tc>
          <w:tcPr>
            <w:tcW w:w="752" w:type="dxa"/>
            <w:shd w:val="clear" w:color="auto" w:fill="auto"/>
            <w:tcMar>
              <w:top w:w="0" w:type="dxa"/>
              <w:left w:w="10" w:type="dxa"/>
              <w:bottom w:w="0" w:type="dxa"/>
              <w:right w:w="10" w:type="dxa"/>
            </w:tcMar>
            <w:vAlign w:val="center"/>
          </w:tcPr>
          <w:p w14:paraId="3798CCB1" w14:textId="77777777" w:rsidR="00703000" w:rsidRPr="004F0109" w:rsidRDefault="00703000" w:rsidP="00D60680">
            <w:pPr>
              <w:pStyle w:val="142"/>
              <w:jc w:val="right"/>
            </w:pPr>
            <w:r w:rsidRPr="004F0109">
              <w:t>67,177</w:t>
            </w:r>
          </w:p>
        </w:tc>
        <w:tc>
          <w:tcPr>
            <w:tcW w:w="907" w:type="dxa"/>
            <w:shd w:val="clear" w:color="auto" w:fill="auto"/>
            <w:tcMar>
              <w:top w:w="0" w:type="dxa"/>
              <w:left w:w="28" w:type="dxa"/>
              <w:bottom w:w="0" w:type="dxa"/>
              <w:right w:w="28" w:type="dxa"/>
            </w:tcMar>
            <w:vAlign w:val="center"/>
          </w:tcPr>
          <w:p w14:paraId="7BF17026" w14:textId="77777777" w:rsidR="00703000" w:rsidRPr="004F0109" w:rsidRDefault="00703000" w:rsidP="00D60680">
            <w:pPr>
              <w:pStyle w:val="142"/>
              <w:jc w:val="right"/>
            </w:pPr>
            <w:r w:rsidRPr="004F0109">
              <w:t>72,915</w:t>
            </w:r>
          </w:p>
        </w:tc>
        <w:tc>
          <w:tcPr>
            <w:tcW w:w="908" w:type="dxa"/>
            <w:shd w:val="clear" w:color="auto" w:fill="auto"/>
            <w:tcMar>
              <w:top w:w="0" w:type="dxa"/>
              <w:left w:w="28" w:type="dxa"/>
              <w:bottom w:w="0" w:type="dxa"/>
              <w:right w:w="28" w:type="dxa"/>
            </w:tcMar>
            <w:vAlign w:val="center"/>
          </w:tcPr>
          <w:p w14:paraId="78685770" w14:textId="77777777" w:rsidR="00703000" w:rsidRPr="004F0109" w:rsidRDefault="00703000" w:rsidP="00D60680">
            <w:pPr>
              <w:pStyle w:val="142"/>
              <w:jc w:val="right"/>
            </w:pPr>
            <w:r w:rsidRPr="004F0109">
              <w:t>80,488</w:t>
            </w:r>
          </w:p>
        </w:tc>
        <w:tc>
          <w:tcPr>
            <w:tcW w:w="907" w:type="dxa"/>
            <w:shd w:val="clear" w:color="auto" w:fill="auto"/>
            <w:tcMar>
              <w:top w:w="0" w:type="dxa"/>
              <w:left w:w="28" w:type="dxa"/>
              <w:bottom w:w="0" w:type="dxa"/>
              <w:right w:w="28" w:type="dxa"/>
            </w:tcMar>
            <w:vAlign w:val="center"/>
          </w:tcPr>
          <w:p w14:paraId="55EF6AC8" w14:textId="77777777" w:rsidR="00703000" w:rsidRPr="004F0109" w:rsidRDefault="00703000" w:rsidP="00D60680">
            <w:pPr>
              <w:pStyle w:val="142"/>
              <w:jc w:val="right"/>
            </w:pPr>
            <w:r w:rsidRPr="004F0109">
              <w:t>106,597</w:t>
            </w:r>
          </w:p>
        </w:tc>
        <w:tc>
          <w:tcPr>
            <w:tcW w:w="907" w:type="dxa"/>
            <w:shd w:val="clear" w:color="auto" w:fill="auto"/>
            <w:tcMar>
              <w:top w:w="0" w:type="dxa"/>
              <w:left w:w="28" w:type="dxa"/>
              <w:bottom w:w="0" w:type="dxa"/>
              <w:right w:w="28" w:type="dxa"/>
            </w:tcMar>
            <w:vAlign w:val="center"/>
          </w:tcPr>
          <w:p w14:paraId="5CE067AD" w14:textId="77777777" w:rsidR="00703000" w:rsidRPr="004F0109" w:rsidRDefault="00703000" w:rsidP="00D60680">
            <w:pPr>
              <w:pStyle w:val="142"/>
              <w:jc w:val="right"/>
            </w:pPr>
            <w:r w:rsidRPr="004F0109">
              <w:t>118,646</w:t>
            </w:r>
          </w:p>
        </w:tc>
        <w:tc>
          <w:tcPr>
            <w:tcW w:w="908" w:type="dxa"/>
            <w:shd w:val="clear" w:color="auto" w:fill="auto"/>
            <w:tcMar>
              <w:top w:w="0" w:type="dxa"/>
              <w:left w:w="10" w:type="dxa"/>
              <w:bottom w:w="0" w:type="dxa"/>
              <w:right w:w="10" w:type="dxa"/>
            </w:tcMar>
            <w:vAlign w:val="center"/>
          </w:tcPr>
          <w:p w14:paraId="27F63CB4" w14:textId="77777777" w:rsidR="00703000" w:rsidRPr="004F0109" w:rsidRDefault="00703000" w:rsidP="00D60680">
            <w:pPr>
              <w:pStyle w:val="142"/>
              <w:jc w:val="right"/>
            </w:pPr>
            <w:r w:rsidRPr="004F0109">
              <w:t>-</w:t>
            </w:r>
          </w:p>
        </w:tc>
        <w:tc>
          <w:tcPr>
            <w:tcW w:w="905" w:type="dxa"/>
            <w:shd w:val="clear" w:color="auto" w:fill="auto"/>
            <w:tcMar>
              <w:top w:w="0" w:type="dxa"/>
              <w:left w:w="10" w:type="dxa"/>
              <w:bottom w:w="0" w:type="dxa"/>
              <w:right w:w="10" w:type="dxa"/>
            </w:tcMar>
            <w:vAlign w:val="center"/>
          </w:tcPr>
          <w:p w14:paraId="2C838B9A" w14:textId="77777777" w:rsidR="00703000" w:rsidRPr="004F0109" w:rsidRDefault="00703000" w:rsidP="00D60680">
            <w:pPr>
              <w:pStyle w:val="142"/>
              <w:jc w:val="right"/>
            </w:pPr>
            <w:r w:rsidRPr="004F0109">
              <w:t>65,149</w:t>
            </w:r>
          </w:p>
        </w:tc>
        <w:tc>
          <w:tcPr>
            <w:tcW w:w="910" w:type="dxa"/>
            <w:shd w:val="clear" w:color="auto" w:fill="auto"/>
            <w:tcMar>
              <w:top w:w="0" w:type="dxa"/>
              <w:left w:w="28" w:type="dxa"/>
              <w:bottom w:w="0" w:type="dxa"/>
              <w:right w:w="28" w:type="dxa"/>
            </w:tcMar>
            <w:vAlign w:val="center"/>
          </w:tcPr>
          <w:p w14:paraId="4D8F4DFD" w14:textId="77777777" w:rsidR="00703000" w:rsidRPr="004F0109" w:rsidRDefault="00703000" w:rsidP="00D60680">
            <w:pPr>
              <w:pStyle w:val="142"/>
              <w:jc w:val="right"/>
            </w:pPr>
            <w:r w:rsidRPr="004F0109">
              <w:t>-</w:t>
            </w:r>
          </w:p>
        </w:tc>
      </w:tr>
      <w:tr w:rsidR="00703000" w:rsidRPr="004F0109" w14:paraId="7171F4AC" w14:textId="77777777" w:rsidTr="00E23CBB">
        <w:trPr>
          <w:trHeight w:val="213"/>
        </w:trPr>
        <w:tc>
          <w:tcPr>
            <w:tcW w:w="1360" w:type="dxa"/>
            <w:shd w:val="clear" w:color="auto" w:fill="auto"/>
            <w:tcMar>
              <w:top w:w="0" w:type="dxa"/>
              <w:left w:w="28" w:type="dxa"/>
              <w:bottom w:w="0" w:type="dxa"/>
              <w:right w:w="28" w:type="dxa"/>
            </w:tcMar>
            <w:vAlign w:val="center"/>
          </w:tcPr>
          <w:p w14:paraId="2AAC5AA1" w14:textId="77777777" w:rsidR="00703000" w:rsidRPr="004F0109" w:rsidRDefault="00703000" w:rsidP="00D60680">
            <w:pPr>
              <w:pStyle w:val="142"/>
            </w:pPr>
            <w:r w:rsidRPr="004F0109">
              <w:t>差異數</w:t>
            </w:r>
          </w:p>
          <w:p w14:paraId="311DA031" w14:textId="77777777" w:rsidR="00703000" w:rsidRPr="004F0109" w:rsidRDefault="00703000" w:rsidP="00D60680">
            <w:pPr>
              <w:pStyle w:val="142"/>
            </w:pPr>
            <w:r w:rsidRPr="004F0109">
              <w:rPr>
                <w:rFonts w:hint="eastAsia"/>
              </w:rPr>
              <w:t>C=</w:t>
            </w:r>
            <w:r w:rsidRPr="004F0109">
              <w:t>B-A</w:t>
            </w:r>
          </w:p>
        </w:tc>
        <w:tc>
          <w:tcPr>
            <w:tcW w:w="752" w:type="dxa"/>
            <w:shd w:val="clear" w:color="auto" w:fill="auto"/>
            <w:tcMar>
              <w:top w:w="0" w:type="dxa"/>
              <w:left w:w="10" w:type="dxa"/>
              <w:bottom w:w="0" w:type="dxa"/>
              <w:right w:w="10" w:type="dxa"/>
            </w:tcMar>
            <w:vAlign w:val="center"/>
          </w:tcPr>
          <w:p w14:paraId="58973923" w14:textId="77777777" w:rsidR="00703000" w:rsidRPr="004F0109" w:rsidRDefault="00703000" w:rsidP="00D60680">
            <w:pPr>
              <w:pStyle w:val="142"/>
              <w:jc w:val="right"/>
            </w:pPr>
            <w:r w:rsidRPr="004F0109">
              <w:t>21,701</w:t>
            </w:r>
          </w:p>
        </w:tc>
        <w:tc>
          <w:tcPr>
            <w:tcW w:w="907" w:type="dxa"/>
            <w:shd w:val="clear" w:color="auto" w:fill="auto"/>
            <w:noWrap/>
            <w:tcMar>
              <w:top w:w="0" w:type="dxa"/>
              <w:left w:w="28" w:type="dxa"/>
              <w:bottom w:w="0" w:type="dxa"/>
              <w:right w:w="28" w:type="dxa"/>
            </w:tcMar>
            <w:vAlign w:val="center"/>
          </w:tcPr>
          <w:p w14:paraId="3C77DC8A" w14:textId="77777777" w:rsidR="00703000" w:rsidRPr="004F0109" w:rsidRDefault="00703000" w:rsidP="00D60680">
            <w:pPr>
              <w:pStyle w:val="142"/>
              <w:jc w:val="right"/>
            </w:pPr>
            <w:r w:rsidRPr="004F0109">
              <w:t>26,256</w:t>
            </w:r>
          </w:p>
        </w:tc>
        <w:tc>
          <w:tcPr>
            <w:tcW w:w="908" w:type="dxa"/>
            <w:shd w:val="clear" w:color="auto" w:fill="auto"/>
            <w:noWrap/>
            <w:tcMar>
              <w:top w:w="0" w:type="dxa"/>
              <w:left w:w="28" w:type="dxa"/>
              <w:bottom w:w="0" w:type="dxa"/>
              <w:right w:w="28" w:type="dxa"/>
            </w:tcMar>
            <w:vAlign w:val="center"/>
          </w:tcPr>
          <w:p w14:paraId="5D547864" w14:textId="77777777" w:rsidR="00703000" w:rsidRPr="004F0109" w:rsidRDefault="00703000" w:rsidP="00D60680">
            <w:pPr>
              <w:pStyle w:val="142"/>
              <w:jc w:val="right"/>
            </w:pPr>
            <w:r w:rsidRPr="004F0109">
              <w:t>28,278</w:t>
            </w:r>
          </w:p>
        </w:tc>
        <w:tc>
          <w:tcPr>
            <w:tcW w:w="907" w:type="dxa"/>
            <w:shd w:val="clear" w:color="auto" w:fill="auto"/>
            <w:noWrap/>
            <w:tcMar>
              <w:top w:w="0" w:type="dxa"/>
              <w:left w:w="28" w:type="dxa"/>
              <w:bottom w:w="0" w:type="dxa"/>
              <w:right w:w="28" w:type="dxa"/>
            </w:tcMar>
            <w:vAlign w:val="center"/>
          </w:tcPr>
          <w:p w14:paraId="0C9B8181" w14:textId="77777777" w:rsidR="00703000" w:rsidRPr="004F0109" w:rsidRDefault="00703000" w:rsidP="00D60680">
            <w:pPr>
              <w:pStyle w:val="142"/>
              <w:jc w:val="right"/>
            </w:pPr>
            <w:r w:rsidRPr="004F0109">
              <w:t>41,307</w:t>
            </w:r>
          </w:p>
        </w:tc>
        <w:tc>
          <w:tcPr>
            <w:tcW w:w="907" w:type="dxa"/>
            <w:shd w:val="clear" w:color="auto" w:fill="auto"/>
            <w:tcMar>
              <w:top w:w="0" w:type="dxa"/>
              <w:left w:w="28" w:type="dxa"/>
              <w:bottom w:w="0" w:type="dxa"/>
              <w:right w:w="28" w:type="dxa"/>
            </w:tcMar>
            <w:vAlign w:val="center"/>
          </w:tcPr>
          <w:p w14:paraId="44C3D7ED" w14:textId="77777777" w:rsidR="00703000" w:rsidRPr="004F0109" w:rsidRDefault="00703000" w:rsidP="00D60680">
            <w:pPr>
              <w:pStyle w:val="142"/>
              <w:jc w:val="right"/>
            </w:pPr>
            <w:r w:rsidRPr="004F0109">
              <w:t>51,072</w:t>
            </w:r>
          </w:p>
        </w:tc>
        <w:tc>
          <w:tcPr>
            <w:tcW w:w="908" w:type="dxa"/>
            <w:shd w:val="clear" w:color="auto" w:fill="auto"/>
            <w:tcMar>
              <w:top w:w="0" w:type="dxa"/>
              <w:left w:w="10" w:type="dxa"/>
              <w:bottom w:w="0" w:type="dxa"/>
              <w:right w:w="10" w:type="dxa"/>
            </w:tcMar>
            <w:vAlign w:val="center"/>
          </w:tcPr>
          <w:p w14:paraId="283F836E" w14:textId="77777777" w:rsidR="00703000" w:rsidRPr="004F0109" w:rsidRDefault="00703000" w:rsidP="00D60680">
            <w:pPr>
              <w:pStyle w:val="142"/>
              <w:jc w:val="right"/>
            </w:pPr>
            <w:r w:rsidRPr="004F0109">
              <w:t>-</w:t>
            </w:r>
          </w:p>
        </w:tc>
        <w:tc>
          <w:tcPr>
            <w:tcW w:w="905" w:type="dxa"/>
            <w:shd w:val="clear" w:color="auto" w:fill="auto"/>
            <w:tcMar>
              <w:top w:w="0" w:type="dxa"/>
              <w:left w:w="10" w:type="dxa"/>
              <w:bottom w:w="0" w:type="dxa"/>
              <w:right w:w="10" w:type="dxa"/>
            </w:tcMar>
            <w:vAlign w:val="center"/>
          </w:tcPr>
          <w:p w14:paraId="27A1CEC1" w14:textId="77777777" w:rsidR="00703000" w:rsidRPr="004F0109" w:rsidRDefault="00703000" w:rsidP="00D60680">
            <w:pPr>
              <w:pStyle w:val="142"/>
              <w:jc w:val="right"/>
            </w:pPr>
            <w:r w:rsidRPr="004F0109">
              <w:t>11,151</w:t>
            </w:r>
          </w:p>
        </w:tc>
        <w:tc>
          <w:tcPr>
            <w:tcW w:w="910" w:type="dxa"/>
            <w:shd w:val="clear" w:color="auto" w:fill="auto"/>
            <w:tcMar>
              <w:top w:w="0" w:type="dxa"/>
              <w:left w:w="28" w:type="dxa"/>
              <w:bottom w:w="0" w:type="dxa"/>
              <w:right w:w="28" w:type="dxa"/>
            </w:tcMar>
            <w:vAlign w:val="center"/>
          </w:tcPr>
          <w:p w14:paraId="05859A02" w14:textId="77777777" w:rsidR="00703000" w:rsidRPr="004F0109" w:rsidRDefault="00703000" w:rsidP="00D60680">
            <w:pPr>
              <w:pStyle w:val="142"/>
              <w:jc w:val="right"/>
            </w:pPr>
            <w:r w:rsidRPr="004F0109">
              <w:t>-</w:t>
            </w:r>
          </w:p>
        </w:tc>
      </w:tr>
      <w:tr w:rsidR="00703000" w:rsidRPr="004F0109" w14:paraId="244BDD7A" w14:textId="77777777" w:rsidTr="00E23CBB">
        <w:trPr>
          <w:trHeight w:val="14"/>
        </w:trPr>
        <w:tc>
          <w:tcPr>
            <w:tcW w:w="1360" w:type="dxa"/>
            <w:shd w:val="clear" w:color="auto" w:fill="auto"/>
            <w:tcMar>
              <w:top w:w="0" w:type="dxa"/>
              <w:left w:w="28" w:type="dxa"/>
              <w:bottom w:w="0" w:type="dxa"/>
              <w:right w:w="28" w:type="dxa"/>
            </w:tcMar>
            <w:vAlign w:val="center"/>
          </w:tcPr>
          <w:p w14:paraId="3BC4624C" w14:textId="77777777" w:rsidR="00703000" w:rsidRPr="004F0109" w:rsidRDefault="00703000" w:rsidP="00D60680">
            <w:pPr>
              <w:pStyle w:val="142"/>
            </w:pPr>
            <w:r w:rsidRPr="004F0109">
              <w:rPr>
                <w:rFonts w:hint="eastAsia"/>
              </w:rPr>
              <w:t>超支</w:t>
            </w:r>
            <w:r w:rsidRPr="004F0109">
              <w:t>率</w:t>
            </w:r>
            <w:r w:rsidRPr="004F0109">
              <w:rPr>
                <w:rFonts w:hint="eastAsia"/>
              </w:rPr>
              <w:t>C/A</w:t>
            </w:r>
          </w:p>
        </w:tc>
        <w:tc>
          <w:tcPr>
            <w:tcW w:w="752" w:type="dxa"/>
            <w:shd w:val="clear" w:color="auto" w:fill="auto"/>
            <w:tcMar>
              <w:top w:w="0" w:type="dxa"/>
              <w:left w:w="10" w:type="dxa"/>
              <w:bottom w:w="0" w:type="dxa"/>
              <w:right w:w="10" w:type="dxa"/>
            </w:tcMar>
            <w:vAlign w:val="center"/>
          </w:tcPr>
          <w:p w14:paraId="77FBC22A" w14:textId="77777777" w:rsidR="00703000" w:rsidRPr="004F0109" w:rsidRDefault="00703000" w:rsidP="00D60680">
            <w:pPr>
              <w:pStyle w:val="142"/>
              <w:jc w:val="right"/>
            </w:pPr>
            <w:r w:rsidRPr="004F0109">
              <w:t>47.72%</w:t>
            </w:r>
          </w:p>
        </w:tc>
        <w:tc>
          <w:tcPr>
            <w:tcW w:w="907" w:type="dxa"/>
            <w:shd w:val="clear" w:color="auto" w:fill="auto"/>
            <w:noWrap/>
            <w:tcMar>
              <w:top w:w="0" w:type="dxa"/>
              <w:left w:w="28" w:type="dxa"/>
              <w:bottom w:w="0" w:type="dxa"/>
              <w:right w:w="28" w:type="dxa"/>
            </w:tcMar>
            <w:vAlign w:val="center"/>
          </w:tcPr>
          <w:p w14:paraId="1054CD2E" w14:textId="77777777" w:rsidR="00703000" w:rsidRPr="004F0109" w:rsidRDefault="00703000" w:rsidP="00D60680">
            <w:pPr>
              <w:pStyle w:val="142"/>
              <w:jc w:val="right"/>
            </w:pPr>
            <w:r w:rsidRPr="004F0109">
              <w:t>56.27%</w:t>
            </w:r>
          </w:p>
        </w:tc>
        <w:tc>
          <w:tcPr>
            <w:tcW w:w="908" w:type="dxa"/>
            <w:shd w:val="clear" w:color="auto" w:fill="auto"/>
            <w:noWrap/>
            <w:tcMar>
              <w:top w:w="0" w:type="dxa"/>
              <w:left w:w="28" w:type="dxa"/>
              <w:bottom w:w="0" w:type="dxa"/>
              <w:right w:w="28" w:type="dxa"/>
            </w:tcMar>
            <w:vAlign w:val="center"/>
          </w:tcPr>
          <w:p w14:paraId="2050245F" w14:textId="77777777" w:rsidR="00703000" w:rsidRPr="004F0109" w:rsidRDefault="00703000" w:rsidP="00D60680">
            <w:pPr>
              <w:pStyle w:val="142"/>
              <w:jc w:val="right"/>
            </w:pPr>
            <w:r w:rsidRPr="004F0109">
              <w:t>54.16%</w:t>
            </w:r>
          </w:p>
        </w:tc>
        <w:tc>
          <w:tcPr>
            <w:tcW w:w="907" w:type="dxa"/>
            <w:shd w:val="clear" w:color="auto" w:fill="auto"/>
            <w:noWrap/>
            <w:tcMar>
              <w:top w:w="0" w:type="dxa"/>
              <w:left w:w="28" w:type="dxa"/>
              <w:bottom w:w="0" w:type="dxa"/>
              <w:right w:w="28" w:type="dxa"/>
            </w:tcMar>
            <w:vAlign w:val="center"/>
          </w:tcPr>
          <w:p w14:paraId="3D900F01" w14:textId="77777777" w:rsidR="00703000" w:rsidRPr="004F0109" w:rsidRDefault="00703000" w:rsidP="00D60680">
            <w:pPr>
              <w:pStyle w:val="142"/>
              <w:jc w:val="right"/>
            </w:pPr>
            <w:r w:rsidRPr="004F0109">
              <w:t>63.27%</w:t>
            </w:r>
          </w:p>
        </w:tc>
        <w:tc>
          <w:tcPr>
            <w:tcW w:w="907" w:type="dxa"/>
            <w:shd w:val="clear" w:color="auto" w:fill="auto"/>
            <w:tcMar>
              <w:top w:w="0" w:type="dxa"/>
              <w:left w:w="28" w:type="dxa"/>
              <w:bottom w:w="0" w:type="dxa"/>
              <w:right w:w="28" w:type="dxa"/>
            </w:tcMar>
            <w:vAlign w:val="center"/>
          </w:tcPr>
          <w:p w14:paraId="5A9C5F92" w14:textId="77777777" w:rsidR="00703000" w:rsidRPr="004F0109" w:rsidRDefault="00703000" w:rsidP="00D60680">
            <w:pPr>
              <w:pStyle w:val="142"/>
              <w:jc w:val="right"/>
            </w:pPr>
            <w:r w:rsidRPr="004F0109">
              <w:t>75.58%</w:t>
            </w:r>
          </w:p>
        </w:tc>
        <w:tc>
          <w:tcPr>
            <w:tcW w:w="908" w:type="dxa"/>
            <w:shd w:val="clear" w:color="auto" w:fill="auto"/>
            <w:tcMar>
              <w:top w:w="0" w:type="dxa"/>
              <w:left w:w="10" w:type="dxa"/>
              <w:bottom w:w="0" w:type="dxa"/>
              <w:right w:w="10" w:type="dxa"/>
            </w:tcMar>
            <w:vAlign w:val="center"/>
          </w:tcPr>
          <w:p w14:paraId="3C0B4572" w14:textId="77777777" w:rsidR="00703000" w:rsidRPr="004F0109" w:rsidRDefault="00703000" w:rsidP="00D60680">
            <w:pPr>
              <w:pStyle w:val="142"/>
              <w:jc w:val="right"/>
            </w:pPr>
            <w:r w:rsidRPr="004F0109">
              <w:t>-</w:t>
            </w:r>
          </w:p>
        </w:tc>
        <w:tc>
          <w:tcPr>
            <w:tcW w:w="905" w:type="dxa"/>
            <w:shd w:val="clear" w:color="auto" w:fill="auto"/>
            <w:tcMar>
              <w:top w:w="0" w:type="dxa"/>
              <w:left w:w="10" w:type="dxa"/>
              <w:bottom w:w="0" w:type="dxa"/>
              <w:right w:w="10" w:type="dxa"/>
            </w:tcMar>
            <w:vAlign w:val="center"/>
          </w:tcPr>
          <w:p w14:paraId="1774055A" w14:textId="77777777" w:rsidR="00703000" w:rsidRPr="004F0109" w:rsidRDefault="00703000" w:rsidP="00D60680">
            <w:pPr>
              <w:pStyle w:val="142"/>
              <w:jc w:val="right"/>
            </w:pPr>
            <w:r w:rsidRPr="004F0109">
              <w:t>20.65%</w:t>
            </w:r>
          </w:p>
        </w:tc>
        <w:tc>
          <w:tcPr>
            <w:tcW w:w="910" w:type="dxa"/>
            <w:shd w:val="clear" w:color="auto" w:fill="auto"/>
            <w:tcMar>
              <w:top w:w="0" w:type="dxa"/>
              <w:left w:w="28" w:type="dxa"/>
              <w:bottom w:w="0" w:type="dxa"/>
              <w:right w:w="28" w:type="dxa"/>
            </w:tcMar>
            <w:vAlign w:val="center"/>
          </w:tcPr>
          <w:p w14:paraId="58FE067D" w14:textId="77777777" w:rsidR="00703000" w:rsidRPr="004F0109" w:rsidRDefault="00703000" w:rsidP="00D60680">
            <w:pPr>
              <w:pStyle w:val="142"/>
              <w:jc w:val="right"/>
            </w:pPr>
            <w:r w:rsidRPr="004F0109">
              <w:t>-</w:t>
            </w:r>
          </w:p>
        </w:tc>
      </w:tr>
    </w:tbl>
    <w:p w14:paraId="0D7C52A9" w14:textId="77777777" w:rsidR="00703000" w:rsidRPr="004F0109" w:rsidRDefault="00703000" w:rsidP="00D60680">
      <w:pPr>
        <w:pStyle w:val="142"/>
        <w:ind w:leftChars="-20" w:left="1174" w:hangingChars="506" w:hanging="1231"/>
      </w:pPr>
      <w:r w:rsidRPr="004F0109">
        <w:t>說　　明：108至113年度係法定預算數，114年係預算案數</w:t>
      </w:r>
      <w:r w:rsidRPr="004F0109">
        <w:rPr>
          <w:rFonts w:hint="eastAsia"/>
        </w:rPr>
        <w:t>；</w:t>
      </w:r>
      <w:r w:rsidRPr="004F0109">
        <w:t>113年1至7月預算數係分配數、決算數係執行數(執行數=實現數+應付數)。</w:t>
      </w:r>
    </w:p>
    <w:p w14:paraId="757BDFDA" w14:textId="77777777" w:rsidR="00703000" w:rsidRPr="004F0109" w:rsidRDefault="00703000" w:rsidP="00D60680">
      <w:pPr>
        <w:pStyle w:val="142"/>
        <w:ind w:leftChars="-19" w:left="-54"/>
      </w:pPr>
      <w:r w:rsidRPr="004F0109">
        <w:t>資料來源：臺中教育大學；本中心整理。</w:t>
      </w:r>
    </w:p>
    <w:p w14:paraId="2C47B2D2" w14:textId="77777777" w:rsidR="00703000" w:rsidRPr="00E23CBB" w:rsidRDefault="00703000" w:rsidP="00D60680">
      <w:pPr>
        <w:pStyle w:val="a4"/>
        <w:ind w:left="849" w:hanging="283"/>
        <w:rPr>
          <w:b/>
        </w:rPr>
      </w:pPr>
      <w:r w:rsidRPr="00E23CBB">
        <w:rPr>
          <w:b/>
        </w:rPr>
        <w:t>(二) 「講課鐘點、稿費、出席審查費及查詢費」</w:t>
      </w:r>
      <w:r w:rsidRPr="00E23CBB">
        <w:rPr>
          <w:rFonts w:hint="eastAsia"/>
          <w:b/>
        </w:rPr>
        <w:t>自108至112年度連年超支40%以上</w:t>
      </w:r>
      <w:r w:rsidRPr="00E23CBB">
        <w:rPr>
          <w:b/>
        </w:rPr>
        <w:t>，允宜</w:t>
      </w:r>
      <w:r w:rsidRPr="00E23CBB">
        <w:rPr>
          <w:rFonts w:hint="eastAsia"/>
          <w:b/>
        </w:rPr>
        <w:t>研謀成本控制相關措施</w:t>
      </w:r>
    </w:p>
    <w:p w14:paraId="55A3E93F" w14:textId="77777777" w:rsidR="00703000" w:rsidRPr="004F0109" w:rsidRDefault="00703000" w:rsidP="00D60680">
      <w:pPr>
        <w:pStyle w:val="2"/>
        <w:ind w:left="850" w:firstLine="566"/>
      </w:pPr>
      <w:r w:rsidRPr="004F0109">
        <w:rPr>
          <w:rFonts w:hint="eastAsia"/>
        </w:rPr>
        <w:t>臺</w:t>
      </w:r>
      <w:r w:rsidRPr="004F0109">
        <w:t>中教育大學108至112年</w:t>
      </w:r>
      <w:r w:rsidRPr="004F0109">
        <w:rPr>
          <w:rFonts w:hint="eastAsia"/>
        </w:rPr>
        <w:t>度</w:t>
      </w:r>
      <w:r w:rsidRPr="004F0109">
        <w:t>「講課鐘點、稿費、出席審查費及查詢費」連年超支</w:t>
      </w:r>
      <w:r w:rsidRPr="004F0109">
        <w:rPr>
          <w:rFonts w:hint="eastAsia"/>
        </w:rPr>
        <w:t>達40%以上(詳表1)</w:t>
      </w:r>
      <w:r w:rsidRPr="004F0109">
        <w:t>，據臺中教育大學說明，以112年度為例，</w:t>
      </w:r>
      <w:r>
        <w:rPr>
          <w:rFonts w:hint="eastAsia"/>
        </w:rPr>
        <w:t>主要係</w:t>
      </w:r>
      <w:r w:rsidRPr="004F0109">
        <w:rPr>
          <w:rFonts w:hint="eastAsia"/>
        </w:rPr>
        <w:t>因</w:t>
      </w:r>
      <w:r w:rsidRPr="004F0109">
        <w:t>辦理教育部適性教學全國推動計畫</w:t>
      </w:r>
      <w:r w:rsidRPr="004F0109">
        <w:rPr>
          <w:rFonts w:hint="eastAsia"/>
        </w:rPr>
        <w:t>，</w:t>
      </w:r>
      <w:r w:rsidRPr="004F0109">
        <w:t>需辦理多場專家會議審查或討論，致出席費或諮詢費</w:t>
      </w:r>
      <w:r w:rsidRPr="004F0109">
        <w:rPr>
          <w:rFonts w:hint="eastAsia"/>
        </w:rPr>
        <w:t>增加</w:t>
      </w:r>
      <w:r w:rsidRPr="004F0109">
        <w:t>，另</w:t>
      </w:r>
      <w:r w:rsidRPr="004F0109">
        <w:rPr>
          <w:rFonts w:hint="eastAsia"/>
        </w:rPr>
        <w:t>因執行</w:t>
      </w:r>
      <w:r w:rsidRPr="004F0109">
        <w:t>中小學</w:t>
      </w:r>
      <w:r w:rsidRPr="004F0109">
        <w:rPr>
          <w:rFonts w:hint="eastAsia"/>
        </w:rPr>
        <w:t>「</w:t>
      </w:r>
      <w:r w:rsidRPr="004F0109">
        <w:t>數位學習精進方案整合服務</w:t>
      </w:r>
      <w:r w:rsidRPr="004F0109">
        <w:rPr>
          <w:rFonts w:hint="eastAsia"/>
        </w:rPr>
        <w:t>」</w:t>
      </w:r>
      <w:r w:rsidRPr="004F0109">
        <w:t>計畫</w:t>
      </w:r>
      <w:r w:rsidRPr="004F0109">
        <w:rPr>
          <w:rFonts w:hint="eastAsia"/>
        </w:rPr>
        <w:t>，</w:t>
      </w:r>
      <w:r w:rsidRPr="004F0109">
        <w:t>需辦理專家會議審查及至各縣市政府推動辦公室訪視，</w:t>
      </w:r>
      <w:r w:rsidRPr="004F0109">
        <w:rPr>
          <w:rFonts w:hint="eastAsia"/>
        </w:rPr>
        <w:t>亦</w:t>
      </w:r>
      <w:r w:rsidRPr="004F0109">
        <w:t>致該科目經費</w:t>
      </w:r>
      <w:r w:rsidRPr="004F0109">
        <w:rPr>
          <w:rFonts w:hint="eastAsia"/>
        </w:rPr>
        <w:t>增加</w:t>
      </w:r>
      <w:r w:rsidRPr="004F0109">
        <w:t>，</w:t>
      </w:r>
      <w:r w:rsidRPr="004F0109">
        <w:rPr>
          <w:rFonts w:hint="eastAsia"/>
        </w:rPr>
        <w:t>另</w:t>
      </w:r>
      <w:r w:rsidRPr="004F0109">
        <w:t>委託計畫為教育部因人力、物力等不足而委託學校代為執行，執行後結果由教育部決定是否延續辦理，又因每年執行目的及內容皆不一定，計畫多以當年度申請且一年核定一次，</w:t>
      </w:r>
      <w:r>
        <w:rPr>
          <w:rFonts w:hint="eastAsia"/>
        </w:rPr>
        <w:t>故</w:t>
      </w:r>
      <w:r w:rsidRPr="004F0109">
        <w:rPr>
          <w:rFonts w:hint="eastAsia"/>
        </w:rPr>
        <w:t>預算</w:t>
      </w:r>
      <w:r w:rsidRPr="004F0109">
        <w:t>較難明確預</w:t>
      </w:r>
      <w:r>
        <w:rPr>
          <w:rFonts w:hint="eastAsia"/>
        </w:rPr>
        <w:t>估等因素影響所致</w:t>
      </w:r>
      <w:r w:rsidRPr="004F0109">
        <w:t>。</w:t>
      </w:r>
    </w:p>
    <w:p w14:paraId="0C37F041" w14:textId="77777777" w:rsidR="00703000" w:rsidRDefault="00703000" w:rsidP="00D60680">
      <w:pPr>
        <w:pStyle w:val="2"/>
        <w:ind w:left="850" w:firstLine="566"/>
      </w:pPr>
      <w:r w:rsidRPr="004F0109">
        <w:t>據114年度中央政府總預算附屬單位預算編製辦法第</w:t>
      </w:r>
      <w:r w:rsidRPr="004F0109">
        <w:rPr>
          <w:rFonts w:hint="eastAsia"/>
        </w:rPr>
        <w:t>3條</w:t>
      </w:r>
      <w:r w:rsidRPr="004F0109">
        <w:t>第2項規定</w:t>
      </w:r>
      <w:r w:rsidRPr="004F0109">
        <w:rPr>
          <w:rFonts w:ascii="新細明體" w:eastAsia="新細明體" w:hAnsi="新細明體" w:hint="eastAsia"/>
        </w:rPr>
        <w:t>：</w:t>
      </w:r>
      <w:r w:rsidRPr="004F0109">
        <w:t>「作業基金預算之編製，應本財務自給自足原則，設法提升業務績效，降低生產或服務之單位成本，以達成最佳效益為目標。」</w:t>
      </w:r>
      <w:r>
        <w:rPr>
          <w:rFonts w:hint="eastAsia"/>
        </w:rPr>
        <w:t>，另臺中教育大學</w:t>
      </w:r>
      <w:r w:rsidRPr="004F0109">
        <w:rPr>
          <w:rFonts w:hint="eastAsia"/>
        </w:rPr>
        <w:t>營運狀況於</w:t>
      </w:r>
      <w:r w:rsidRPr="004F0109">
        <w:t>111年度</w:t>
      </w:r>
      <w:r w:rsidRPr="004F0109">
        <w:rPr>
          <w:rFonts w:hint="eastAsia"/>
        </w:rPr>
        <w:t>由餘</w:t>
      </w:r>
      <w:r w:rsidRPr="004F0109">
        <w:t>轉</w:t>
      </w:r>
      <w:r w:rsidRPr="004F0109">
        <w:rPr>
          <w:rFonts w:hint="eastAsia"/>
        </w:rPr>
        <w:t>絀</w:t>
      </w:r>
      <w:r>
        <w:rPr>
          <w:rFonts w:hint="eastAsia"/>
        </w:rPr>
        <w:t>，其後並逐年惡化，至</w:t>
      </w:r>
      <w:r w:rsidRPr="004F0109">
        <w:rPr>
          <w:rFonts w:hint="eastAsia"/>
        </w:rPr>
        <w:t>114年</w:t>
      </w:r>
      <w:r>
        <w:rPr>
          <w:rFonts w:hint="eastAsia"/>
        </w:rPr>
        <w:t>度</w:t>
      </w:r>
      <w:r w:rsidRPr="004F0109">
        <w:rPr>
          <w:rFonts w:hint="eastAsia"/>
        </w:rPr>
        <w:t>編列短絀3</w:t>
      </w:r>
      <w:r w:rsidRPr="004F0109">
        <w:t>,583</w:t>
      </w:r>
      <w:r w:rsidRPr="004F0109">
        <w:rPr>
          <w:rFonts w:hint="eastAsia"/>
        </w:rPr>
        <w:t>萬6千元</w:t>
      </w:r>
      <w:r>
        <w:rPr>
          <w:rFonts w:hint="eastAsia"/>
        </w:rPr>
        <w:t>(詳表2)，故</w:t>
      </w:r>
      <w:r w:rsidRPr="004F0109">
        <w:t>臺中教育大學「講課鐘點、稿費、出席審查費及查詢費」</w:t>
      </w:r>
      <w:r w:rsidRPr="004F0109">
        <w:rPr>
          <w:rFonts w:hint="eastAsia"/>
        </w:rPr>
        <w:t>1</w:t>
      </w:r>
      <w:r w:rsidRPr="004F0109">
        <w:t>08至112年度連續5年決算數超逾預算</w:t>
      </w:r>
      <w:r w:rsidRPr="004F0109">
        <w:rPr>
          <w:rFonts w:hint="eastAsia"/>
        </w:rPr>
        <w:t>，允宜研謀成本控制之相關措施，以改善營運狀況。</w:t>
      </w:r>
    </w:p>
    <w:p w14:paraId="5908A356" w14:textId="77777777" w:rsidR="00703000" w:rsidRPr="005B0E32" w:rsidRDefault="00703000" w:rsidP="005B0E32">
      <w:pPr>
        <w:ind w:leftChars="0" w:left="0" w:firstLineChars="0" w:firstLine="0"/>
        <w:rPr>
          <w:b/>
          <w:bCs/>
        </w:rPr>
      </w:pPr>
      <w:r w:rsidRPr="005B0E32">
        <w:rPr>
          <w:rFonts w:hint="eastAsia"/>
          <w:b/>
          <w:bCs/>
        </w:rPr>
        <w:t>表2 臺中教育大學</w:t>
      </w:r>
      <w:r>
        <w:rPr>
          <w:rFonts w:hint="eastAsia"/>
          <w:b/>
          <w:bCs/>
        </w:rPr>
        <w:t>110至114年度</w:t>
      </w:r>
      <w:r w:rsidRPr="005B0E32">
        <w:rPr>
          <w:rFonts w:hint="eastAsia"/>
          <w:b/>
          <w:bCs/>
        </w:rPr>
        <w:t xml:space="preserve">餘絀概況表 </w:t>
      </w:r>
      <w:r>
        <w:rPr>
          <w:rFonts w:hint="eastAsia"/>
        </w:rPr>
        <w:t xml:space="preserve">    </w:t>
      </w:r>
      <w:r w:rsidRPr="005B0E32">
        <w:rPr>
          <w:rFonts w:hint="eastAsia"/>
          <w:sz w:val="24"/>
          <w:szCs w:val="24"/>
        </w:rPr>
        <w:t>單位</w:t>
      </w:r>
      <w:r w:rsidRPr="005B0E32">
        <w:rPr>
          <w:rFonts w:ascii="新細明體" w:eastAsia="新細明體" w:hAnsi="新細明體" w:hint="eastAsia"/>
          <w:sz w:val="24"/>
          <w:szCs w:val="24"/>
        </w:rPr>
        <w:t>：</w:t>
      </w:r>
      <w:r w:rsidRPr="005B0E32">
        <w:rPr>
          <w:rFonts w:hint="eastAsia"/>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89"/>
        <w:gridCol w:w="1389"/>
        <w:gridCol w:w="1389"/>
        <w:gridCol w:w="1389"/>
        <w:gridCol w:w="1389"/>
        <w:gridCol w:w="1389"/>
      </w:tblGrid>
      <w:tr w:rsidR="00703000" w:rsidRPr="003B771D" w14:paraId="251A4BAF" w14:textId="77777777" w:rsidTr="00E23CBB">
        <w:tc>
          <w:tcPr>
            <w:tcW w:w="1389" w:type="dxa"/>
            <w:shd w:val="clear" w:color="auto" w:fill="auto"/>
          </w:tcPr>
          <w:p w14:paraId="3B6EFD26" w14:textId="77777777" w:rsidR="00703000" w:rsidRPr="003B771D" w:rsidRDefault="00703000" w:rsidP="003B771D">
            <w:pPr>
              <w:pStyle w:val="142"/>
              <w:rPr>
                <w:rFonts w:hAnsi="標楷體"/>
              </w:rPr>
            </w:pPr>
            <w:r w:rsidRPr="003B771D">
              <w:rPr>
                <w:rFonts w:hAnsi="標楷體" w:hint="eastAsia"/>
              </w:rPr>
              <w:t>項目</w:t>
            </w:r>
          </w:p>
        </w:tc>
        <w:tc>
          <w:tcPr>
            <w:tcW w:w="1389" w:type="dxa"/>
            <w:shd w:val="clear" w:color="auto" w:fill="auto"/>
          </w:tcPr>
          <w:p w14:paraId="2BF26BA7" w14:textId="77777777" w:rsidR="00703000" w:rsidRPr="003B771D" w:rsidRDefault="00703000" w:rsidP="003B771D">
            <w:pPr>
              <w:pStyle w:val="142"/>
              <w:jc w:val="center"/>
              <w:rPr>
                <w:rFonts w:hAnsi="標楷體"/>
              </w:rPr>
            </w:pPr>
            <w:r w:rsidRPr="003B771D">
              <w:rPr>
                <w:rFonts w:hAnsi="標楷體" w:hint="eastAsia"/>
              </w:rPr>
              <w:t>110年度</w:t>
            </w:r>
          </w:p>
          <w:p w14:paraId="0E18BF23" w14:textId="77777777" w:rsidR="00703000" w:rsidRPr="003B771D" w:rsidRDefault="00703000" w:rsidP="003B771D">
            <w:pPr>
              <w:pStyle w:val="142"/>
              <w:jc w:val="center"/>
              <w:rPr>
                <w:rFonts w:hAnsi="標楷體"/>
              </w:rPr>
            </w:pPr>
            <w:r w:rsidRPr="003B771D">
              <w:rPr>
                <w:rFonts w:hAnsi="標楷體" w:hint="eastAsia"/>
              </w:rPr>
              <w:t>決算</w:t>
            </w:r>
          </w:p>
        </w:tc>
        <w:tc>
          <w:tcPr>
            <w:tcW w:w="1389" w:type="dxa"/>
            <w:shd w:val="clear" w:color="auto" w:fill="auto"/>
          </w:tcPr>
          <w:p w14:paraId="6669508B" w14:textId="77777777" w:rsidR="00703000" w:rsidRPr="003B771D" w:rsidRDefault="00703000" w:rsidP="003B771D">
            <w:pPr>
              <w:pStyle w:val="142"/>
              <w:jc w:val="center"/>
              <w:rPr>
                <w:rFonts w:hAnsi="標楷體"/>
              </w:rPr>
            </w:pPr>
            <w:r w:rsidRPr="003B771D">
              <w:rPr>
                <w:rFonts w:hAnsi="標楷體" w:hint="eastAsia"/>
              </w:rPr>
              <w:t>111年度</w:t>
            </w:r>
          </w:p>
          <w:p w14:paraId="7143D27D" w14:textId="77777777" w:rsidR="00703000" w:rsidRPr="003B771D" w:rsidRDefault="00703000" w:rsidP="003B771D">
            <w:pPr>
              <w:pStyle w:val="142"/>
              <w:jc w:val="center"/>
              <w:rPr>
                <w:rFonts w:hAnsi="標楷體"/>
              </w:rPr>
            </w:pPr>
            <w:r w:rsidRPr="003B771D">
              <w:rPr>
                <w:rFonts w:hAnsi="標楷體" w:hint="eastAsia"/>
              </w:rPr>
              <w:t>決算</w:t>
            </w:r>
          </w:p>
        </w:tc>
        <w:tc>
          <w:tcPr>
            <w:tcW w:w="1389" w:type="dxa"/>
            <w:shd w:val="clear" w:color="auto" w:fill="auto"/>
          </w:tcPr>
          <w:p w14:paraId="51EEF820" w14:textId="77777777" w:rsidR="00703000" w:rsidRPr="003B771D" w:rsidRDefault="00703000" w:rsidP="003B771D">
            <w:pPr>
              <w:pStyle w:val="142"/>
              <w:jc w:val="center"/>
              <w:rPr>
                <w:rFonts w:hAnsi="標楷體"/>
              </w:rPr>
            </w:pPr>
            <w:r w:rsidRPr="003B771D">
              <w:rPr>
                <w:rFonts w:hAnsi="標楷體" w:hint="eastAsia"/>
              </w:rPr>
              <w:t>112年度</w:t>
            </w:r>
          </w:p>
          <w:p w14:paraId="57B1C10F" w14:textId="77777777" w:rsidR="00703000" w:rsidRPr="003B771D" w:rsidRDefault="00703000" w:rsidP="003B771D">
            <w:pPr>
              <w:pStyle w:val="142"/>
              <w:jc w:val="center"/>
              <w:rPr>
                <w:rFonts w:hAnsi="標楷體"/>
              </w:rPr>
            </w:pPr>
            <w:r w:rsidRPr="003B771D">
              <w:rPr>
                <w:rFonts w:hAnsi="標楷體" w:hint="eastAsia"/>
              </w:rPr>
              <w:t>決算</w:t>
            </w:r>
          </w:p>
        </w:tc>
        <w:tc>
          <w:tcPr>
            <w:tcW w:w="1389" w:type="dxa"/>
            <w:shd w:val="clear" w:color="auto" w:fill="auto"/>
          </w:tcPr>
          <w:p w14:paraId="594849B2" w14:textId="77777777" w:rsidR="00703000" w:rsidRPr="003B771D" w:rsidRDefault="00703000" w:rsidP="003B771D">
            <w:pPr>
              <w:pStyle w:val="142"/>
              <w:jc w:val="center"/>
              <w:rPr>
                <w:rFonts w:hAnsi="標楷體"/>
              </w:rPr>
            </w:pPr>
            <w:r w:rsidRPr="003B771D">
              <w:rPr>
                <w:rFonts w:hAnsi="標楷體" w:hint="eastAsia"/>
              </w:rPr>
              <w:t>113年度</w:t>
            </w:r>
          </w:p>
          <w:p w14:paraId="4540050F" w14:textId="77777777" w:rsidR="00703000" w:rsidRPr="003B771D" w:rsidRDefault="00703000" w:rsidP="003B771D">
            <w:pPr>
              <w:pStyle w:val="142"/>
              <w:jc w:val="center"/>
              <w:rPr>
                <w:rFonts w:hAnsi="標楷體"/>
              </w:rPr>
            </w:pPr>
            <w:r w:rsidRPr="003B771D">
              <w:rPr>
                <w:rFonts w:hAnsi="標楷體" w:hint="eastAsia"/>
              </w:rPr>
              <w:t>預算</w:t>
            </w:r>
          </w:p>
        </w:tc>
        <w:tc>
          <w:tcPr>
            <w:tcW w:w="1389" w:type="dxa"/>
            <w:shd w:val="clear" w:color="auto" w:fill="auto"/>
          </w:tcPr>
          <w:p w14:paraId="440EF0A8" w14:textId="77777777" w:rsidR="00703000" w:rsidRPr="003B771D" w:rsidRDefault="00703000" w:rsidP="003B771D">
            <w:pPr>
              <w:pStyle w:val="142"/>
              <w:jc w:val="center"/>
              <w:rPr>
                <w:rFonts w:hAnsi="標楷體"/>
              </w:rPr>
            </w:pPr>
            <w:r w:rsidRPr="003B771D">
              <w:rPr>
                <w:rFonts w:hAnsi="標楷體" w:hint="eastAsia"/>
              </w:rPr>
              <w:t>114年度</w:t>
            </w:r>
          </w:p>
          <w:p w14:paraId="0C333F91" w14:textId="77777777" w:rsidR="00703000" w:rsidRPr="003B771D" w:rsidRDefault="00703000" w:rsidP="003B771D">
            <w:pPr>
              <w:pStyle w:val="142"/>
              <w:jc w:val="center"/>
              <w:rPr>
                <w:rFonts w:hAnsi="標楷體"/>
              </w:rPr>
            </w:pPr>
            <w:r w:rsidRPr="003B771D">
              <w:rPr>
                <w:rFonts w:hAnsi="標楷體" w:hint="eastAsia"/>
              </w:rPr>
              <w:t>預算案</w:t>
            </w:r>
          </w:p>
        </w:tc>
      </w:tr>
      <w:tr w:rsidR="00703000" w:rsidRPr="003B771D" w14:paraId="6F2E6F29" w14:textId="77777777" w:rsidTr="00E23CBB">
        <w:tc>
          <w:tcPr>
            <w:tcW w:w="1389" w:type="dxa"/>
            <w:shd w:val="clear" w:color="auto" w:fill="auto"/>
          </w:tcPr>
          <w:p w14:paraId="7CD64047" w14:textId="77777777" w:rsidR="00703000" w:rsidRPr="003B771D" w:rsidRDefault="00703000" w:rsidP="003B771D">
            <w:pPr>
              <w:pStyle w:val="142"/>
              <w:rPr>
                <w:rFonts w:hAnsi="標楷體"/>
              </w:rPr>
            </w:pPr>
            <w:r w:rsidRPr="003B771D">
              <w:rPr>
                <w:rFonts w:hAnsi="標楷體" w:hint="eastAsia"/>
              </w:rPr>
              <w:t>收入</w:t>
            </w:r>
          </w:p>
        </w:tc>
        <w:tc>
          <w:tcPr>
            <w:tcW w:w="1389" w:type="dxa"/>
            <w:shd w:val="clear" w:color="auto" w:fill="auto"/>
            <w:vAlign w:val="center"/>
          </w:tcPr>
          <w:p w14:paraId="426CDD7A"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,37</w:t>
            </w:r>
            <w:r w:rsidRPr="003B771D">
              <w:rPr>
                <w:rFonts w:hAnsi="標楷體" w:hint="eastAsia"/>
              </w:rPr>
              <w:t>3</w:t>
            </w:r>
            <w:r w:rsidRPr="003B771D">
              <w:rPr>
                <w:rFonts w:hAnsi="標楷體"/>
              </w:rPr>
              <w:t>,720</w:t>
            </w:r>
          </w:p>
        </w:tc>
        <w:tc>
          <w:tcPr>
            <w:tcW w:w="1389" w:type="dxa"/>
            <w:shd w:val="clear" w:color="auto" w:fill="auto"/>
            <w:vAlign w:val="center"/>
          </w:tcPr>
          <w:p w14:paraId="65796A8F"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,489,252</w:t>
            </w:r>
          </w:p>
        </w:tc>
        <w:tc>
          <w:tcPr>
            <w:tcW w:w="1389" w:type="dxa"/>
            <w:shd w:val="clear" w:color="auto" w:fill="auto"/>
            <w:vAlign w:val="center"/>
          </w:tcPr>
          <w:p w14:paraId="7DF9D699"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,612,888</w:t>
            </w:r>
          </w:p>
        </w:tc>
        <w:tc>
          <w:tcPr>
            <w:tcW w:w="1389" w:type="dxa"/>
            <w:shd w:val="clear" w:color="auto" w:fill="auto"/>
            <w:vAlign w:val="center"/>
          </w:tcPr>
          <w:p w14:paraId="74AAA5F0"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,460,288</w:t>
            </w:r>
          </w:p>
        </w:tc>
        <w:tc>
          <w:tcPr>
            <w:tcW w:w="1389" w:type="dxa"/>
            <w:shd w:val="clear" w:color="auto" w:fill="auto"/>
            <w:vAlign w:val="center"/>
          </w:tcPr>
          <w:p w14:paraId="51ACD9DA"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,595,959</w:t>
            </w:r>
          </w:p>
        </w:tc>
      </w:tr>
      <w:tr w:rsidR="00703000" w:rsidRPr="003B771D" w14:paraId="59941D38" w14:textId="77777777" w:rsidTr="00E23CBB">
        <w:tc>
          <w:tcPr>
            <w:tcW w:w="1389" w:type="dxa"/>
            <w:shd w:val="clear" w:color="auto" w:fill="auto"/>
          </w:tcPr>
          <w:p w14:paraId="636B7878" w14:textId="77777777" w:rsidR="00703000" w:rsidRPr="003B771D" w:rsidRDefault="00703000" w:rsidP="003B771D">
            <w:pPr>
              <w:pStyle w:val="142"/>
              <w:rPr>
                <w:rFonts w:hAnsi="標楷體"/>
              </w:rPr>
            </w:pPr>
            <w:r w:rsidRPr="003B771D">
              <w:rPr>
                <w:rFonts w:hAnsi="標楷體" w:hint="eastAsia"/>
              </w:rPr>
              <w:t>費用</w:t>
            </w:r>
          </w:p>
        </w:tc>
        <w:tc>
          <w:tcPr>
            <w:tcW w:w="1389" w:type="dxa"/>
            <w:shd w:val="clear" w:color="auto" w:fill="auto"/>
            <w:vAlign w:val="center"/>
          </w:tcPr>
          <w:p w14:paraId="2CF9881C"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,363,055</w:t>
            </w:r>
          </w:p>
        </w:tc>
        <w:tc>
          <w:tcPr>
            <w:tcW w:w="1389" w:type="dxa"/>
            <w:shd w:val="clear" w:color="auto" w:fill="auto"/>
            <w:vAlign w:val="center"/>
          </w:tcPr>
          <w:p w14:paraId="7BE75EF4"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,509,442</w:t>
            </w:r>
          </w:p>
        </w:tc>
        <w:tc>
          <w:tcPr>
            <w:tcW w:w="1389" w:type="dxa"/>
            <w:shd w:val="clear" w:color="auto" w:fill="auto"/>
            <w:vAlign w:val="center"/>
          </w:tcPr>
          <w:p w14:paraId="7632AD19"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,634,196</w:t>
            </w:r>
          </w:p>
        </w:tc>
        <w:tc>
          <w:tcPr>
            <w:tcW w:w="1389" w:type="dxa"/>
            <w:shd w:val="clear" w:color="auto" w:fill="auto"/>
            <w:vAlign w:val="center"/>
          </w:tcPr>
          <w:p w14:paraId="11279F08"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,485,025</w:t>
            </w:r>
          </w:p>
        </w:tc>
        <w:tc>
          <w:tcPr>
            <w:tcW w:w="1389" w:type="dxa"/>
            <w:shd w:val="clear" w:color="auto" w:fill="auto"/>
            <w:vAlign w:val="center"/>
          </w:tcPr>
          <w:p w14:paraId="380CAEA1"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,631,795</w:t>
            </w:r>
          </w:p>
        </w:tc>
      </w:tr>
      <w:tr w:rsidR="00703000" w:rsidRPr="003B771D" w14:paraId="4AB1211C" w14:textId="77777777" w:rsidTr="00E23CBB">
        <w:tc>
          <w:tcPr>
            <w:tcW w:w="1389" w:type="dxa"/>
            <w:shd w:val="clear" w:color="auto" w:fill="auto"/>
          </w:tcPr>
          <w:p w14:paraId="2231D92B" w14:textId="77777777" w:rsidR="00703000" w:rsidRPr="003B771D" w:rsidRDefault="00703000" w:rsidP="003B771D">
            <w:pPr>
              <w:pStyle w:val="142"/>
              <w:rPr>
                <w:rFonts w:hAnsi="標楷體"/>
              </w:rPr>
            </w:pPr>
            <w:r w:rsidRPr="003B771D">
              <w:rPr>
                <w:rFonts w:hAnsi="標楷體" w:hint="eastAsia"/>
              </w:rPr>
              <w:t>本期餘絀</w:t>
            </w:r>
          </w:p>
        </w:tc>
        <w:tc>
          <w:tcPr>
            <w:tcW w:w="1389" w:type="dxa"/>
            <w:shd w:val="clear" w:color="auto" w:fill="auto"/>
            <w:vAlign w:val="center"/>
          </w:tcPr>
          <w:p w14:paraId="6D6508B5"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0,665</w:t>
            </w:r>
          </w:p>
        </w:tc>
        <w:tc>
          <w:tcPr>
            <w:tcW w:w="1389" w:type="dxa"/>
            <w:shd w:val="clear" w:color="auto" w:fill="auto"/>
            <w:vAlign w:val="center"/>
          </w:tcPr>
          <w:p w14:paraId="580BE989" w14:textId="77777777" w:rsidR="00703000" w:rsidRPr="003B771D" w:rsidRDefault="00703000" w:rsidP="003B771D">
            <w:pPr>
              <w:pStyle w:val="142"/>
              <w:jc w:val="right"/>
              <w:rPr>
                <w:rFonts w:hAnsi="標楷體"/>
              </w:rPr>
            </w:pPr>
            <w:r w:rsidRPr="003B771D">
              <w:rPr>
                <w:rFonts w:hAnsi="標楷體" w:hint="eastAsia"/>
              </w:rPr>
              <w:t>-</w:t>
            </w:r>
            <w:r w:rsidRPr="003B771D">
              <w:rPr>
                <w:rFonts w:hAnsi="標楷體"/>
              </w:rPr>
              <w:t>20,190</w:t>
            </w:r>
          </w:p>
        </w:tc>
        <w:tc>
          <w:tcPr>
            <w:tcW w:w="1389" w:type="dxa"/>
            <w:shd w:val="clear" w:color="auto" w:fill="auto"/>
            <w:vAlign w:val="center"/>
          </w:tcPr>
          <w:p w14:paraId="5C0B0841" w14:textId="77777777" w:rsidR="00703000" w:rsidRPr="003B771D" w:rsidRDefault="00703000" w:rsidP="003B771D">
            <w:pPr>
              <w:pStyle w:val="142"/>
              <w:jc w:val="right"/>
              <w:rPr>
                <w:rFonts w:hAnsi="標楷體"/>
              </w:rPr>
            </w:pPr>
            <w:r w:rsidRPr="003B771D">
              <w:rPr>
                <w:rFonts w:hAnsi="標楷體" w:hint="eastAsia"/>
              </w:rPr>
              <w:t>-</w:t>
            </w:r>
            <w:r w:rsidRPr="003B771D">
              <w:rPr>
                <w:rFonts w:hAnsi="標楷體"/>
              </w:rPr>
              <w:t>21,308</w:t>
            </w:r>
          </w:p>
        </w:tc>
        <w:tc>
          <w:tcPr>
            <w:tcW w:w="1389" w:type="dxa"/>
            <w:shd w:val="clear" w:color="auto" w:fill="auto"/>
            <w:vAlign w:val="center"/>
          </w:tcPr>
          <w:p w14:paraId="2E489D80" w14:textId="77777777" w:rsidR="00703000" w:rsidRPr="003B771D" w:rsidRDefault="00703000" w:rsidP="003B771D">
            <w:pPr>
              <w:pStyle w:val="142"/>
              <w:jc w:val="right"/>
              <w:rPr>
                <w:rFonts w:hAnsi="標楷體"/>
              </w:rPr>
            </w:pPr>
            <w:r w:rsidRPr="003B771D">
              <w:rPr>
                <w:rFonts w:hAnsi="標楷體" w:hint="eastAsia"/>
              </w:rPr>
              <w:t>-</w:t>
            </w:r>
            <w:r w:rsidRPr="003B771D">
              <w:rPr>
                <w:rFonts w:hAnsi="標楷體"/>
              </w:rPr>
              <w:t>24,7</w:t>
            </w:r>
            <w:r w:rsidRPr="003B771D">
              <w:rPr>
                <w:rFonts w:hAnsi="標楷體" w:hint="eastAsia"/>
              </w:rPr>
              <w:t>37</w:t>
            </w:r>
          </w:p>
        </w:tc>
        <w:tc>
          <w:tcPr>
            <w:tcW w:w="1389" w:type="dxa"/>
            <w:shd w:val="clear" w:color="auto" w:fill="auto"/>
            <w:vAlign w:val="center"/>
          </w:tcPr>
          <w:p w14:paraId="32CF02F4" w14:textId="77777777" w:rsidR="00703000" w:rsidRPr="003B771D" w:rsidRDefault="00703000" w:rsidP="003B771D">
            <w:pPr>
              <w:pStyle w:val="142"/>
              <w:jc w:val="right"/>
              <w:rPr>
                <w:rFonts w:hAnsi="標楷體"/>
              </w:rPr>
            </w:pPr>
            <w:r w:rsidRPr="003B771D">
              <w:rPr>
                <w:rFonts w:hAnsi="標楷體" w:hint="eastAsia"/>
              </w:rPr>
              <w:t>-35</w:t>
            </w:r>
            <w:r w:rsidRPr="003B771D">
              <w:rPr>
                <w:rFonts w:hAnsi="標楷體"/>
              </w:rPr>
              <w:t>,836</w:t>
            </w:r>
          </w:p>
        </w:tc>
      </w:tr>
    </w:tbl>
    <w:p w14:paraId="084FFA2E" w14:textId="77777777" w:rsidR="00703000" w:rsidRPr="004F0109" w:rsidRDefault="00703000" w:rsidP="00984D4E">
      <w:pPr>
        <w:pStyle w:val="142"/>
      </w:pPr>
      <w:r>
        <w:rPr>
          <w:rFonts w:hint="eastAsia"/>
        </w:rPr>
        <w:t>資料來源</w:t>
      </w:r>
      <w:r>
        <w:rPr>
          <w:rFonts w:ascii="新細明體" w:eastAsia="新細明體" w:hAnsi="新細明體" w:hint="eastAsia"/>
        </w:rPr>
        <w:t>：</w:t>
      </w:r>
      <w:r>
        <w:rPr>
          <w:rFonts w:hint="eastAsia"/>
        </w:rPr>
        <w:t>臺中教育大學114年度預算案</w:t>
      </w:r>
      <w:r>
        <w:rPr>
          <w:rFonts w:hAnsi="標楷體" w:hint="eastAsia"/>
        </w:rPr>
        <w:t>；</w:t>
      </w:r>
      <w:r>
        <w:rPr>
          <w:rFonts w:hint="eastAsia"/>
        </w:rPr>
        <w:t>本中心整理。</w:t>
      </w:r>
    </w:p>
    <w:p w14:paraId="7F3D635D" w14:textId="77777777" w:rsidR="00703000" w:rsidRPr="004F0109" w:rsidRDefault="00703000" w:rsidP="00D63792">
      <w:pPr>
        <w:spacing w:line="480" w:lineRule="exact"/>
        <w:ind w:left="566" w:firstLine="566"/>
      </w:pPr>
      <w:r w:rsidRPr="004F0109">
        <w:t>綜上，臺中教育大學114年度「</w:t>
      </w:r>
      <w:r w:rsidRPr="004F0109">
        <w:rPr>
          <w:rFonts w:hint="eastAsia"/>
        </w:rPr>
        <w:t>講課鐘點、稿費、出席審查費及查詢費</w:t>
      </w:r>
      <w:r w:rsidRPr="004F0109">
        <w:t>」</w:t>
      </w:r>
      <w:r w:rsidRPr="004F0109">
        <w:rPr>
          <w:rFonts w:hint="eastAsia"/>
        </w:rPr>
        <w:t>編列</w:t>
      </w:r>
      <w:r w:rsidRPr="004F0109">
        <w:t>1億1,026萬6千元，</w:t>
      </w:r>
      <w:r w:rsidRPr="004F0109">
        <w:rPr>
          <w:rFonts w:hint="eastAsia"/>
        </w:rPr>
        <w:t>為</w:t>
      </w:r>
      <w:r w:rsidRPr="004F0109">
        <w:t>108年</w:t>
      </w:r>
      <w:r w:rsidRPr="004F0109">
        <w:rPr>
          <w:rFonts w:hint="eastAsia"/>
        </w:rPr>
        <w:t>度</w:t>
      </w:r>
      <w:r>
        <w:rPr>
          <w:rFonts w:hint="eastAsia"/>
        </w:rPr>
        <w:t>以來</w:t>
      </w:r>
      <w:r w:rsidRPr="004F0109">
        <w:t>預算數新高，</w:t>
      </w:r>
      <w:r w:rsidRPr="004F0109">
        <w:rPr>
          <w:rFonts w:hint="eastAsia"/>
        </w:rPr>
        <w:t>且</w:t>
      </w:r>
      <w:r w:rsidRPr="004F0109">
        <w:t>108</w:t>
      </w:r>
      <w:r w:rsidRPr="004F0109">
        <w:rPr>
          <w:rFonts w:hint="eastAsia"/>
        </w:rPr>
        <w:t>至112年度預算連年</w:t>
      </w:r>
      <w:r w:rsidRPr="004F0109">
        <w:t>超支，</w:t>
      </w:r>
      <w:r w:rsidRPr="004F0109">
        <w:rPr>
          <w:rFonts w:hint="eastAsia"/>
        </w:rPr>
        <w:t>由於該校整體營運狀況</w:t>
      </w:r>
      <w:r w:rsidRPr="004F0109">
        <w:t>自111年度起</w:t>
      </w:r>
      <w:r w:rsidRPr="004F0109">
        <w:rPr>
          <w:rFonts w:hint="eastAsia"/>
        </w:rPr>
        <w:t>由餘轉絀</w:t>
      </w:r>
      <w:r>
        <w:rPr>
          <w:rFonts w:hint="eastAsia"/>
        </w:rPr>
        <w:t>後逐年惡化，</w:t>
      </w:r>
      <w:r w:rsidRPr="004F0109">
        <w:rPr>
          <w:rFonts w:hint="eastAsia"/>
        </w:rPr>
        <w:t>並於114年度編列短絀3,583萬6千元，</w:t>
      </w:r>
      <w:r w:rsidRPr="004F0109">
        <w:t>允宜</w:t>
      </w:r>
      <w:r w:rsidRPr="004F0109">
        <w:rPr>
          <w:rFonts w:hint="eastAsia"/>
        </w:rPr>
        <w:t>研謀成本控制相關措施，以改善營運狀況，俾符作業基金應</w:t>
      </w:r>
      <w:r w:rsidRPr="004F0109">
        <w:t>自給自足原則。</w:t>
      </w:r>
    </w:p>
    <w:p w14:paraId="7119F0E0" w14:textId="77777777" w:rsidR="00703000" w:rsidRPr="004F0109" w:rsidRDefault="00703000" w:rsidP="00D60680">
      <w:pPr>
        <w:pStyle w:val="142"/>
        <w:ind w:left="849" w:hanging="283"/>
        <w:jc w:val="right"/>
      </w:pPr>
      <w:r w:rsidRPr="004F0109">
        <w:t>（分機：8669 馬佳琪）</w:t>
      </w:r>
    </w:p>
    <w:p w14:paraId="2A7EECCB" w14:textId="77777777" w:rsidR="00703000" w:rsidRDefault="00703000" w:rsidP="00703000">
      <w:pPr>
        <w:pStyle w:val="22"/>
        <w:sectPr w:rsidR="00703000" w:rsidSect="001F2930">
          <w:headerReference w:type="even" r:id="rId121"/>
          <w:headerReference w:type="default" r:id="rId122"/>
          <w:footerReference w:type="even" r:id="rId123"/>
          <w:footerReference w:type="default" r:id="rId124"/>
          <w:headerReference w:type="first" r:id="rId125"/>
          <w:footerReference w:type="first" r:id="rId126"/>
          <w:footnotePr>
            <w:numRestart w:val="eachSect"/>
          </w:footnotePr>
          <w:pgSz w:w="11906" w:h="16838" w:code="9"/>
          <w:pgMar w:top="1701" w:right="1701" w:bottom="1701" w:left="1701" w:header="0" w:footer="1134" w:gutter="0"/>
          <w:cols w:space="425"/>
          <w:docGrid w:type="linesAndChars" w:linePitch="510" w:charSpace="658"/>
        </w:sectPr>
      </w:pPr>
    </w:p>
    <w:p w14:paraId="09097715" w14:textId="77777777" w:rsidR="00703000" w:rsidRPr="0064331F" w:rsidRDefault="00703000" w:rsidP="00D365AD">
      <w:pPr>
        <w:pStyle w:val="14"/>
        <w:ind w:left="567" w:hanging="567"/>
        <w:rPr>
          <w:rFonts w:hAnsi="標楷體"/>
          <w:color w:val="000000"/>
        </w:rPr>
      </w:pPr>
      <w:bookmarkStart w:id="69" w:name="_Toc496087849"/>
      <w:bookmarkStart w:id="70" w:name="_Toc528239384"/>
      <w:bookmarkStart w:id="71" w:name="_Toc180413016"/>
      <w:bookmarkStart w:id="72" w:name="_Toc85860660"/>
      <w:bookmarkStart w:id="73" w:name="_Toc149300919"/>
      <w:bookmarkStart w:id="74" w:name="_Toc278294877"/>
      <w:bookmarkStart w:id="75" w:name="_Toc532201415"/>
      <w:bookmarkStart w:id="76" w:name="_Toc21943302"/>
      <w:bookmarkStart w:id="77" w:name="_Toc21943980"/>
      <w:bookmarkStart w:id="78" w:name="_Toc22093231"/>
      <w:bookmarkStart w:id="79" w:name="_Toc22094380"/>
      <w:bookmarkStart w:id="80" w:name="_Toc22095083"/>
      <w:bookmarkStart w:id="81" w:name="_Toc85627308"/>
      <w:bookmarkStart w:id="82" w:name="_Toc276733649"/>
      <w:bookmarkStart w:id="83" w:name="_Toc209626703"/>
      <w:bookmarkStart w:id="84" w:name="_Toc458587121"/>
      <w:bookmarkStart w:id="85" w:name="_Toc459128396"/>
      <w:r>
        <w:rPr>
          <w:rFonts w:hAnsi="標楷體" w:hint="eastAsia"/>
          <w:color w:val="000000"/>
        </w:rPr>
        <w:t>二一</w:t>
      </w:r>
      <w:r w:rsidRPr="0064331F">
        <w:rPr>
          <w:rFonts w:hAnsi="標楷體" w:hint="eastAsia"/>
          <w:color w:val="000000"/>
        </w:rPr>
        <w:t>、</w:t>
      </w:r>
      <w:r w:rsidRPr="00887997">
        <w:rPr>
          <w:rFonts w:hAnsi="標楷體" w:hint="eastAsia"/>
          <w:color w:val="000000"/>
        </w:rPr>
        <w:t>臺北藝術大學</w:t>
      </w:r>
      <w:bookmarkEnd w:id="69"/>
      <w:bookmarkEnd w:id="70"/>
      <w:r>
        <w:rPr>
          <w:rFonts w:hAnsi="標楷體" w:hint="eastAsia"/>
          <w:color w:val="000000"/>
        </w:rPr>
        <w:t>校務基金近5年決算及</w:t>
      </w:r>
      <w:r w:rsidRPr="008E6645">
        <w:rPr>
          <w:rFonts w:hAnsi="標楷體" w:hint="eastAsia"/>
          <w:color w:val="000000"/>
        </w:rPr>
        <w:t>預算(案)</w:t>
      </w:r>
      <w:r>
        <w:rPr>
          <w:rFonts w:hAnsi="標楷體" w:hint="eastAsia"/>
          <w:color w:val="000000"/>
        </w:rPr>
        <w:t>持續短絀，</w:t>
      </w:r>
      <w:r w:rsidRPr="0049174E">
        <w:rPr>
          <w:rFonts w:hAnsi="標楷體" w:hint="eastAsia"/>
          <w:color w:val="000000"/>
        </w:rPr>
        <w:t>允宜</w:t>
      </w:r>
      <w:r>
        <w:rPr>
          <w:rFonts w:hAnsi="標楷體" w:hint="eastAsia"/>
          <w:color w:val="000000"/>
        </w:rPr>
        <w:t>落實開源節流措施</w:t>
      </w:r>
      <w:r w:rsidRPr="00C061D2">
        <w:rPr>
          <w:rFonts w:hAnsi="標楷體" w:hint="eastAsia"/>
          <w:color w:val="000000"/>
        </w:rPr>
        <w:t>積極改善</w:t>
      </w:r>
      <w:r>
        <w:rPr>
          <w:rFonts w:hAnsi="標楷體" w:hint="eastAsia"/>
          <w:color w:val="000000"/>
        </w:rPr>
        <w:t>，以維持收支平衡</w:t>
      </w:r>
      <w:bookmarkEnd w:id="71"/>
    </w:p>
    <w:p w14:paraId="4B2A0BCA" w14:textId="094FD152" w:rsidR="00703000" w:rsidRPr="00624B08" w:rsidRDefault="00703000" w:rsidP="00D365AD">
      <w:pPr>
        <w:ind w:left="566" w:firstLine="566"/>
        <w:rPr>
          <w:color w:val="000000"/>
        </w:rPr>
      </w:pPr>
      <w:r>
        <w:rPr>
          <w:rFonts w:hAnsi="標楷體" w:hint="eastAsia"/>
          <w:color w:val="000000"/>
        </w:rPr>
        <w:t>國立</w:t>
      </w:r>
      <w:r w:rsidRPr="00887997">
        <w:rPr>
          <w:rFonts w:hAnsi="標楷體" w:hint="eastAsia"/>
          <w:color w:val="000000"/>
        </w:rPr>
        <w:t>臺北藝術大學</w:t>
      </w:r>
      <w:r>
        <w:rPr>
          <w:rFonts w:hAnsi="標楷體" w:hint="eastAsia"/>
          <w:color w:val="000000"/>
        </w:rPr>
        <w:t>(以下簡稱北藝大)</w:t>
      </w:r>
      <w:r w:rsidRPr="00217FDA">
        <w:rPr>
          <w:rFonts w:hAnsi="標楷體" w:hint="eastAsia"/>
        </w:rPr>
        <w:t>校務基金</w:t>
      </w:r>
      <w:r>
        <w:rPr>
          <w:rFonts w:hAnsi="標楷體"/>
        </w:rPr>
        <w:t>114</w:t>
      </w:r>
      <w:r w:rsidRPr="00217FDA">
        <w:rPr>
          <w:rFonts w:hAnsi="標楷體" w:hint="eastAsia"/>
        </w:rPr>
        <w:t>年度預算案</w:t>
      </w:r>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624B08">
        <w:rPr>
          <w:rFonts w:hint="eastAsia"/>
          <w:color w:val="000000"/>
        </w:rPr>
        <w:t>編列</w:t>
      </w:r>
      <w:r>
        <w:rPr>
          <w:rFonts w:hint="eastAsia"/>
          <w:color w:val="000000"/>
        </w:rPr>
        <w:t>短絀3</w:t>
      </w:r>
      <w:r>
        <w:rPr>
          <w:color w:val="000000"/>
        </w:rPr>
        <w:t>,068</w:t>
      </w:r>
      <w:r>
        <w:rPr>
          <w:rFonts w:hint="eastAsia"/>
          <w:color w:val="000000"/>
        </w:rPr>
        <w:t>萬8千</w:t>
      </w:r>
      <w:r w:rsidRPr="00624B08">
        <w:rPr>
          <w:rFonts w:hint="eastAsia"/>
          <w:color w:val="000000"/>
        </w:rPr>
        <w:t>元</w:t>
      </w:r>
      <w:r w:rsidRPr="00624B08">
        <w:rPr>
          <w:rFonts w:hAnsi="標楷體" w:hint="eastAsia"/>
          <w:color w:val="000000"/>
        </w:rPr>
        <w:t>，</w:t>
      </w:r>
      <w:r w:rsidRPr="00624B08">
        <w:rPr>
          <w:rFonts w:hint="eastAsia"/>
          <w:color w:val="000000"/>
        </w:rPr>
        <w:t>較</w:t>
      </w:r>
      <w:r>
        <w:rPr>
          <w:color w:val="000000"/>
        </w:rPr>
        <w:t>113</w:t>
      </w:r>
      <w:r w:rsidRPr="00624B08">
        <w:rPr>
          <w:rFonts w:hint="eastAsia"/>
          <w:color w:val="000000"/>
        </w:rPr>
        <w:t>年度預算</w:t>
      </w:r>
      <w:r>
        <w:rPr>
          <w:rFonts w:hint="eastAsia"/>
          <w:color w:val="000000"/>
        </w:rPr>
        <w:t>案數2</w:t>
      </w:r>
      <w:r>
        <w:rPr>
          <w:color w:val="000000"/>
        </w:rPr>
        <w:t>,681</w:t>
      </w:r>
      <w:r w:rsidRPr="00624B08">
        <w:rPr>
          <w:rFonts w:hint="eastAsia"/>
          <w:color w:val="000000"/>
        </w:rPr>
        <w:t>萬</w:t>
      </w:r>
      <w:r>
        <w:rPr>
          <w:rFonts w:hint="eastAsia"/>
          <w:color w:val="000000"/>
        </w:rPr>
        <w:t>5千</w:t>
      </w:r>
      <w:r w:rsidRPr="00624B08">
        <w:rPr>
          <w:rFonts w:hint="eastAsia"/>
          <w:color w:val="000000"/>
        </w:rPr>
        <w:t>元</w:t>
      </w:r>
      <w:r>
        <w:rPr>
          <w:rFonts w:hint="eastAsia"/>
          <w:color w:val="000000"/>
        </w:rPr>
        <w:t>增加</w:t>
      </w:r>
      <w:r>
        <w:rPr>
          <w:color w:val="000000"/>
        </w:rPr>
        <w:t>387</w:t>
      </w:r>
      <w:r w:rsidRPr="00624B08">
        <w:rPr>
          <w:rFonts w:hint="eastAsia"/>
          <w:color w:val="000000"/>
        </w:rPr>
        <w:t>萬</w:t>
      </w:r>
      <w:r>
        <w:rPr>
          <w:rFonts w:hint="eastAsia"/>
          <w:color w:val="000000"/>
        </w:rPr>
        <w:t>3千</w:t>
      </w:r>
      <w:r w:rsidRPr="00624B08">
        <w:rPr>
          <w:rFonts w:hint="eastAsia"/>
          <w:color w:val="000000"/>
        </w:rPr>
        <w:t>元(</w:t>
      </w:r>
      <w:r>
        <w:rPr>
          <w:rFonts w:hint="eastAsia"/>
          <w:color w:val="000000"/>
        </w:rPr>
        <w:t>增幅1</w:t>
      </w:r>
      <w:r>
        <w:rPr>
          <w:color w:val="000000"/>
        </w:rPr>
        <w:t>4.44</w:t>
      </w:r>
      <w:r w:rsidRPr="00624B08">
        <w:rPr>
          <w:rFonts w:hint="eastAsia"/>
          <w:color w:val="000000"/>
        </w:rPr>
        <w:t>%)。經查：</w:t>
      </w:r>
    </w:p>
    <w:p w14:paraId="27130FD6" w14:textId="77777777" w:rsidR="00703000" w:rsidRDefault="00703000" w:rsidP="00D365AD">
      <w:pPr>
        <w:pStyle w:val="a4"/>
        <w:ind w:left="849" w:hanging="283"/>
        <w:rPr>
          <w:b/>
          <w:color w:val="000000"/>
        </w:rPr>
      </w:pPr>
      <w:r w:rsidRPr="00624B08">
        <w:rPr>
          <w:rFonts w:hint="eastAsia"/>
          <w:b/>
          <w:color w:val="000000"/>
        </w:rPr>
        <w:t>(一)</w:t>
      </w:r>
      <w:r w:rsidRPr="0056571D">
        <w:rPr>
          <w:rFonts w:hint="eastAsia"/>
          <w:b/>
          <w:color w:val="000000"/>
        </w:rPr>
        <w:t>校務基金預算之編製原則</w:t>
      </w:r>
    </w:p>
    <w:p w14:paraId="21535B36" w14:textId="77777777" w:rsidR="00703000" w:rsidRDefault="00703000" w:rsidP="00C061D2">
      <w:pPr>
        <w:pStyle w:val="2"/>
        <w:ind w:left="850" w:firstLine="566"/>
        <w:rPr>
          <w:rStyle w:val="210"/>
        </w:rPr>
      </w:pPr>
      <w:r w:rsidRPr="00342DDF">
        <w:rPr>
          <w:rStyle w:val="210"/>
          <w:rFonts w:hint="eastAsia"/>
        </w:rPr>
        <w:t>國立大學校院校務基金設置條例第</w:t>
      </w:r>
      <w:r w:rsidRPr="00342DDF">
        <w:rPr>
          <w:rStyle w:val="210"/>
        </w:rPr>
        <w:t>11</w:t>
      </w:r>
      <w:r w:rsidRPr="00342DDF">
        <w:rPr>
          <w:rStyle w:val="210"/>
          <w:rFonts w:hint="eastAsia"/>
        </w:rPr>
        <w:t>條第</w:t>
      </w:r>
      <w:r w:rsidRPr="00342DDF">
        <w:rPr>
          <w:rStyle w:val="210"/>
        </w:rPr>
        <w:t>1</w:t>
      </w:r>
      <w:r w:rsidRPr="00342DDF">
        <w:rPr>
          <w:rStyle w:val="210"/>
          <w:rFonts w:hint="eastAsia"/>
        </w:rPr>
        <w:t>項</w:t>
      </w:r>
      <w:r>
        <w:rPr>
          <w:rStyle w:val="210"/>
          <w:rFonts w:hint="eastAsia"/>
        </w:rPr>
        <w:t>規定</w:t>
      </w:r>
      <w:r w:rsidRPr="00342DDF">
        <w:rPr>
          <w:rStyle w:val="210"/>
          <w:rFonts w:hint="eastAsia"/>
        </w:rPr>
        <w:t>：「</w:t>
      </w:r>
      <w:r w:rsidRPr="00006725">
        <w:rPr>
          <w:rStyle w:val="210"/>
          <w:rFonts w:hint="eastAsia"/>
        </w:rPr>
        <w:t>校務基金預算之編製，應以國立大學校院中長程發展計畫為基礎，審酌基金之財務及預估收支情形，在維持基金收支平衡或有賸餘之原則下，定明預估之教育績效目標，並納入年度財務規劃報告書</w:t>
      </w:r>
      <w:r w:rsidRPr="00006725">
        <w:rPr>
          <w:rStyle w:val="210"/>
          <w:rFonts w:hAnsi="標楷體" w:hint="eastAsia"/>
        </w:rPr>
        <w:t>，</w:t>
      </w:r>
      <w:r w:rsidRPr="00006725">
        <w:rPr>
          <w:rStyle w:val="210"/>
          <w:rFonts w:hAnsi="標楷體"/>
        </w:rPr>
        <w:t>…</w:t>
      </w:r>
      <w:r w:rsidRPr="00006725">
        <w:rPr>
          <w:rStyle w:val="210"/>
          <w:rFonts w:hAnsi="標楷體" w:hint="eastAsia"/>
        </w:rPr>
        <w:t>。</w:t>
      </w:r>
      <w:r w:rsidRPr="00342DDF">
        <w:rPr>
          <w:rStyle w:val="210"/>
          <w:rFonts w:hint="eastAsia"/>
        </w:rPr>
        <w:t>」</w:t>
      </w:r>
      <w:r>
        <w:rPr>
          <w:rStyle w:val="210"/>
          <w:rFonts w:hint="eastAsia"/>
        </w:rPr>
        <w:t>、同條</w:t>
      </w:r>
      <w:r w:rsidRPr="00212474">
        <w:rPr>
          <w:rStyle w:val="210"/>
          <w:rFonts w:hint="eastAsia"/>
        </w:rPr>
        <w:t>第2項</w:t>
      </w:r>
      <w:r>
        <w:rPr>
          <w:rStyle w:val="210"/>
          <w:rFonts w:hint="eastAsia"/>
        </w:rPr>
        <w:t>規定：</w:t>
      </w:r>
      <w:r>
        <w:rPr>
          <w:rStyle w:val="210"/>
          <w:rFonts w:hAnsi="標楷體" w:hint="eastAsia"/>
        </w:rPr>
        <w:t>「</w:t>
      </w:r>
      <w:r w:rsidRPr="00006725">
        <w:rPr>
          <w:rStyle w:val="210"/>
          <w:rFonts w:hAnsi="標楷體" w:hint="eastAsia"/>
        </w:rPr>
        <w:t>校務基金應配合年度財務規劃報告書執行，</w:t>
      </w:r>
      <w:r>
        <w:rPr>
          <w:rStyle w:val="210"/>
          <w:rFonts w:hAnsi="標楷體"/>
        </w:rPr>
        <w:t>…</w:t>
      </w:r>
      <w:r>
        <w:rPr>
          <w:rStyle w:val="210"/>
          <w:rFonts w:hAnsi="標楷體" w:hint="eastAsia"/>
        </w:rPr>
        <w:t>。」又</w:t>
      </w:r>
      <w:r>
        <w:rPr>
          <w:rStyle w:val="210"/>
          <w:rFonts w:hAnsi="標楷體"/>
        </w:rPr>
        <w:t>114</w:t>
      </w:r>
      <w:r>
        <w:rPr>
          <w:rStyle w:val="210"/>
          <w:rFonts w:hAnsi="標楷體" w:hint="eastAsia"/>
        </w:rPr>
        <w:t>年度附屬單位預算共同項目編列作業規範貳、作業基金-甲、業務收支及賸餘第一、(二)點規定：「</w:t>
      </w:r>
      <w:r w:rsidRPr="00C061D2">
        <w:rPr>
          <w:rStyle w:val="210"/>
          <w:rFonts w:hAnsi="標楷體" w:hint="eastAsia"/>
        </w:rPr>
        <w:t>各基金應力求有賸餘無短絀，年度賸餘應以逐年成長</w:t>
      </w:r>
      <w:r>
        <w:rPr>
          <w:rStyle w:val="210"/>
          <w:rFonts w:hAnsi="標楷體" w:hint="eastAsia"/>
        </w:rPr>
        <w:t>(短絀積極改善)</w:t>
      </w:r>
      <w:r w:rsidRPr="00C061D2">
        <w:rPr>
          <w:rStyle w:val="210"/>
          <w:rFonts w:hAnsi="標楷體" w:hint="eastAsia"/>
        </w:rPr>
        <w:t>為目標</w:t>
      </w:r>
      <w:r w:rsidRPr="00141FBD">
        <w:rPr>
          <w:rStyle w:val="210"/>
          <w:rFonts w:hAnsi="標楷體" w:hint="eastAsia"/>
        </w:rPr>
        <w:t>。</w:t>
      </w:r>
      <w:r>
        <w:rPr>
          <w:rStyle w:val="210"/>
          <w:rFonts w:hAnsi="標楷體" w:hint="eastAsia"/>
        </w:rPr>
        <w:t>」</w:t>
      </w:r>
      <w:r w:rsidRPr="00342DDF">
        <w:rPr>
          <w:rStyle w:val="210"/>
          <w:rFonts w:hint="eastAsia"/>
        </w:rPr>
        <w:t>是以，</w:t>
      </w:r>
      <w:r>
        <w:rPr>
          <w:rStyle w:val="210"/>
          <w:rFonts w:hint="eastAsia"/>
        </w:rPr>
        <w:t>校務基金之預算編製及</w:t>
      </w:r>
      <w:r w:rsidRPr="00342DDF">
        <w:rPr>
          <w:rStyle w:val="210"/>
          <w:rFonts w:hint="eastAsia"/>
        </w:rPr>
        <w:t>執行應</w:t>
      </w:r>
      <w:r w:rsidRPr="009F6C7C">
        <w:rPr>
          <w:rStyle w:val="210"/>
          <w:rFonts w:hint="eastAsia"/>
        </w:rPr>
        <w:t>以維持收支平衡或有賸餘為原則</w:t>
      </w:r>
      <w:r>
        <w:rPr>
          <w:rStyle w:val="210"/>
          <w:rFonts w:hint="eastAsia"/>
        </w:rPr>
        <w:t>，並以</w:t>
      </w:r>
      <w:r w:rsidRPr="00141FBD">
        <w:rPr>
          <w:rStyle w:val="210"/>
          <w:rFonts w:hint="eastAsia"/>
        </w:rPr>
        <w:t>逐年成長</w:t>
      </w:r>
      <w:r>
        <w:rPr>
          <w:rStyle w:val="210"/>
          <w:rFonts w:hint="eastAsia"/>
        </w:rPr>
        <w:t>或積極</w:t>
      </w:r>
      <w:r w:rsidRPr="00141FBD">
        <w:rPr>
          <w:rStyle w:val="210"/>
          <w:rFonts w:hint="eastAsia"/>
        </w:rPr>
        <w:t>改善為目標</w:t>
      </w:r>
      <w:r w:rsidRPr="00342DDF">
        <w:rPr>
          <w:rStyle w:val="210"/>
          <w:rFonts w:hint="eastAsia"/>
        </w:rPr>
        <w:t>。</w:t>
      </w:r>
    </w:p>
    <w:p w14:paraId="15DEF1A0" w14:textId="77777777" w:rsidR="00703000" w:rsidRPr="0056571D" w:rsidRDefault="00703000" w:rsidP="00340ED5">
      <w:pPr>
        <w:pStyle w:val="a4"/>
        <w:ind w:left="849" w:hanging="283"/>
        <w:rPr>
          <w:b/>
          <w:snapToGrid/>
          <w:color w:val="000000"/>
        </w:rPr>
      </w:pPr>
      <w:r w:rsidRPr="007B6824">
        <w:rPr>
          <w:rFonts w:hint="eastAsia"/>
          <w:b/>
          <w:snapToGrid/>
          <w:color w:val="000000"/>
        </w:rPr>
        <w:t>(二)</w:t>
      </w:r>
      <w:r w:rsidRPr="007A0F63">
        <w:rPr>
          <w:rFonts w:hint="eastAsia"/>
          <w:b/>
          <w:snapToGrid/>
          <w:color w:val="000000"/>
        </w:rPr>
        <w:t>北藝大校務基金</w:t>
      </w:r>
      <w:r w:rsidRPr="008E6645">
        <w:rPr>
          <w:rFonts w:hint="eastAsia"/>
          <w:b/>
          <w:snapToGrid/>
          <w:color w:val="000000"/>
        </w:rPr>
        <w:t>近5年決算及預算(案)持續短絀</w:t>
      </w:r>
    </w:p>
    <w:p w14:paraId="24E833C9" w14:textId="77777777" w:rsidR="00703000" w:rsidRDefault="00703000" w:rsidP="00340ED5">
      <w:pPr>
        <w:pStyle w:val="2"/>
        <w:ind w:left="850" w:firstLine="566"/>
      </w:pPr>
      <w:r>
        <w:rPr>
          <w:rFonts w:hint="eastAsia"/>
        </w:rPr>
        <w:t>北藝大校務基金</w:t>
      </w:r>
      <w:r w:rsidRPr="00675F2B">
        <w:rPr>
          <w:rFonts w:hint="eastAsia"/>
        </w:rPr>
        <w:t>110至112年度決算收支相抵後</w:t>
      </w:r>
      <w:r>
        <w:rPr>
          <w:rFonts w:hint="eastAsia"/>
        </w:rPr>
        <w:t>各</w:t>
      </w:r>
      <w:r w:rsidRPr="00675F2B">
        <w:rPr>
          <w:rFonts w:hint="eastAsia"/>
        </w:rPr>
        <w:t>短絀2,773萬元、793萬元及756萬8千元</w:t>
      </w:r>
      <w:r>
        <w:rPr>
          <w:rFonts w:hint="eastAsia"/>
        </w:rPr>
        <w:t>，</w:t>
      </w:r>
      <w:r w:rsidRPr="00675F2B">
        <w:rPr>
          <w:rFonts w:hint="eastAsia"/>
        </w:rPr>
        <w:t>113至114年度預算案收支相抵後亦持續短絀2,681萬5千元及3,068萬8千元</w:t>
      </w:r>
      <w:r>
        <w:rPr>
          <w:rFonts w:hint="eastAsia"/>
        </w:rPr>
        <w:t>(詳表1)，</w:t>
      </w:r>
      <w:r w:rsidRPr="00675F2B">
        <w:rPr>
          <w:rFonts w:hint="eastAsia"/>
        </w:rPr>
        <w:t>近5年持續短絀</w:t>
      </w:r>
      <w:r>
        <w:t>。</w:t>
      </w:r>
    </w:p>
    <w:p w14:paraId="7B176362" w14:textId="77777777" w:rsidR="00703000" w:rsidRPr="003C1CFE" w:rsidRDefault="00703000" w:rsidP="00BE7FB7">
      <w:pPr>
        <w:adjustRightInd w:val="0"/>
        <w:ind w:leftChars="0" w:left="0" w:rightChars="-7" w:right="-20" w:firstLineChars="0" w:firstLine="0"/>
        <w:rPr>
          <w:rStyle w:val="210"/>
          <w:sz w:val="24"/>
          <w:szCs w:val="24"/>
        </w:rPr>
      </w:pPr>
      <w:r w:rsidRPr="008643BE">
        <w:rPr>
          <w:rFonts w:hint="eastAsia"/>
          <w:b/>
        </w:rPr>
        <w:t>表1</w:t>
      </w:r>
      <w:r>
        <w:rPr>
          <w:rFonts w:hint="eastAsia"/>
          <w:b/>
          <w:snapToGrid/>
          <w:kern w:val="16"/>
        </w:rPr>
        <w:t>北</w:t>
      </w:r>
      <w:r w:rsidRPr="003D10B0">
        <w:rPr>
          <w:rFonts w:hint="eastAsia"/>
          <w:b/>
          <w:snapToGrid/>
          <w:kern w:val="16"/>
        </w:rPr>
        <w:t>藝大</w:t>
      </w:r>
      <w:r>
        <w:rPr>
          <w:rFonts w:hint="eastAsia"/>
          <w:b/>
          <w:snapToGrid/>
          <w:kern w:val="16"/>
        </w:rPr>
        <w:t>校務基金</w:t>
      </w:r>
      <w:r>
        <w:rPr>
          <w:b/>
          <w:snapToGrid/>
          <w:kern w:val="16"/>
        </w:rPr>
        <w:t>110</w:t>
      </w:r>
      <w:r>
        <w:rPr>
          <w:rFonts w:hint="eastAsia"/>
          <w:b/>
          <w:snapToGrid/>
          <w:kern w:val="16"/>
        </w:rPr>
        <w:t>至</w:t>
      </w:r>
      <w:r>
        <w:rPr>
          <w:b/>
          <w:snapToGrid/>
          <w:kern w:val="16"/>
        </w:rPr>
        <w:t>114</w:t>
      </w:r>
      <w:r>
        <w:rPr>
          <w:rFonts w:hint="eastAsia"/>
          <w:b/>
          <w:snapToGrid/>
          <w:kern w:val="16"/>
        </w:rPr>
        <w:t xml:space="preserve">年度短絀概況 </w:t>
      </w:r>
      <w:r>
        <w:rPr>
          <w:b/>
          <w:snapToGrid/>
          <w:kern w:val="16"/>
        </w:rPr>
        <w:t xml:space="preserve">      </w:t>
      </w:r>
      <w:r w:rsidRPr="00BE7FB7">
        <w:rPr>
          <w:rFonts w:hint="eastAsia"/>
          <w:sz w:val="24"/>
          <w:szCs w:val="24"/>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26"/>
        <w:gridCol w:w="1494"/>
        <w:gridCol w:w="1241"/>
        <w:gridCol w:w="1241"/>
        <w:gridCol w:w="1241"/>
        <w:gridCol w:w="1241"/>
        <w:gridCol w:w="1241"/>
      </w:tblGrid>
      <w:tr w:rsidR="00703000" w:rsidRPr="008E6645" w14:paraId="02DA657E" w14:textId="77777777" w:rsidTr="00B37D9E">
        <w:trPr>
          <w:trHeight w:val="340"/>
          <w:tblHeader/>
        </w:trPr>
        <w:tc>
          <w:tcPr>
            <w:tcW w:w="2320" w:type="dxa"/>
            <w:gridSpan w:val="2"/>
            <w:shd w:val="clear" w:color="auto" w:fill="auto"/>
            <w:noWrap/>
            <w:vAlign w:val="center"/>
            <w:hideMark/>
          </w:tcPr>
          <w:p w14:paraId="4B4C9DBD" w14:textId="77777777" w:rsidR="00703000" w:rsidRPr="008E6645" w:rsidRDefault="00703000" w:rsidP="00CE0104">
            <w:pPr>
              <w:pStyle w:val="142"/>
              <w:ind w:left="567" w:hanging="567"/>
              <w:jc w:val="center"/>
              <w:rPr>
                <w:rFonts w:hAnsi="標楷體"/>
                <w:b/>
                <w:szCs w:val="24"/>
              </w:rPr>
            </w:pPr>
            <w:r w:rsidRPr="008E6645">
              <w:rPr>
                <w:rFonts w:hAnsi="標楷體" w:hint="eastAsia"/>
                <w:b/>
                <w:szCs w:val="24"/>
              </w:rPr>
              <w:t>項目</w:t>
            </w:r>
          </w:p>
        </w:tc>
        <w:tc>
          <w:tcPr>
            <w:tcW w:w="1241" w:type="dxa"/>
            <w:shd w:val="clear" w:color="auto" w:fill="auto"/>
            <w:noWrap/>
            <w:vAlign w:val="center"/>
            <w:hideMark/>
          </w:tcPr>
          <w:p w14:paraId="554C2E4E" w14:textId="77777777" w:rsidR="00703000" w:rsidRPr="008E6645" w:rsidRDefault="00703000" w:rsidP="00CE0104">
            <w:pPr>
              <w:pStyle w:val="142"/>
              <w:ind w:left="567" w:hanging="567"/>
              <w:jc w:val="center"/>
              <w:rPr>
                <w:rFonts w:hAnsi="標楷體"/>
                <w:b/>
                <w:szCs w:val="24"/>
              </w:rPr>
            </w:pPr>
            <w:r w:rsidRPr="008E6645">
              <w:rPr>
                <w:rFonts w:hAnsi="標楷體" w:hint="eastAsia"/>
                <w:b/>
                <w:szCs w:val="24"/>
              </w:rPr>
              <w:t>110年度</w:t>
            </w:r>
          </w:p>
        </w:tc>
        <w:tc>
          <w:tcPr>
            <w:tcW w:w="1241" w:type="dxa"/>
            <w:shd w:val="clear" w:color="auto" w:fill="auto"/>
            <w:noWrap/>
            <w:vAlign w:val="center"/>
            <w:hideMark/>
          </w:tcPr>
          <w:p w14:paraId="66994D96" w14:textId="77777777" w:rsidR="00703000" w:rsidRPr="008E6645" w:rsidRDefault="00703000" w:rsidP="00CE0104">
            <w:pPr>
              <w:pStyle w:val="142"/>
              <w:ind w:left="567" w:hanging="567"/>
              <w:jc w:val="center"/>
              <w:rPr>
                <w:rFonts w:hAnsi="標楷體"/>
                <w:b/>
                <w:szCs w:val="24"/>
              </w:rPr>
            </w:pPr>
            <w:r w:rsidRPr="008E6645">
              <w:rPr>
                <w:rFonts w:hAnsi="標楷體" w:hint="eastAsia"/>
                <w:b/>
                <w:szCs w:val="24"/>
              </w:rPr>
              <w:t>111年度</w:t>
            </w:r>
          </w:p>
        </w:tc>
        <w:tc>
          <w:tcPr>
            <w:tcW w:w="1241" w:type="dxa"/>
          </w:tcPr>
          <w:p w14:paraId="224258DF" w14:textId="77777777" w:rsidR="00703000" w:rsidRPr="008E6645" w:rsidRDefault="00703000" w:rsidP="00CE0104">
            <w:pPr>
              <w:pStyle w:val="142"/>
              <w:ind w:left="567" w:hanging="567"/>
              <w:jc w:val="center"/>
              <w:rPr>
                <w:rFonts w:hAnsi="標楷體"/>
                <w:b/>
                <w:szCs w:val="24"/>
              </w:rPr>
            </w:pPr>
            <w:r w:rsidRPr="008E6645">
              <w:rPr>
                <w:rFonts w:hAnsi="標楷體" w:hint="eastAsia"/>
                <w:b/>
                <w:szCs w:val="24"/>
              </w:rPr>
              <w:t>1</w:t>
            </w:r>
            <w:r w:rsidRPr="008E6645">
              <w:rPr>
                <w:rFonts w:hAnsi="標楷體"/>
                <w:b/>
                <w:szCs w:val="24"/>
              </w:rPr>
              <w:t>12</w:t>
            </w:r>
            <w:r w:rsidRPr="008E6645">
              <w:rPr>
                <w:rFonts w:hAnsi="標楷體" w:hint="eastAsia"/>
                <w:b/>
                <w:szCs w:val="24"/>
              </w:rPr>
              <w:t>年度</w:t>
            </w:r>
          </w:p>
        </w:tc>
        <w:tc>
          <w:tcPr>
            <w:tcW w:w="1241" w:type="dxa"/>
            <w:shd w:val="clear" w:color="auto" w:fill="auto"/>
            <w:noWrap/>
            <w:vAlign w:val="center"/>
            <w:hideMark/>
          </w:tcPr>
          <w:p w14:paraId="665833A2" w14:textId="77777777" w:rsidR="00703000" w:rsidRPr="008E6645" w:rsidRDefault="00703000" w:rsidP="00CE0104">
            <w:pPr>
              <w:pStyle w:val="142"/>
              <w:ind w:left="567" w:hanging="567"/>
              <w:jc w:val="center"/>
              <w:rPr>
                <w:rFonts w:hAnsi="標楷體"/>
                <w:b/>
                <w:szCs w:val="24"/>
              </w:rPr>
            </w:pPr>
            <w:r w:rsidRPr="008E6645">
              <w:rPr>
                <w:rFonts w:hAnsi="標楷體"/>
                <w:b/>
                <w:szCs w:val="24"/>
              </w:rPr>
              <w:t>113</w:t>
            </w:r>
            <w:r w:rsidRPr="008E6645">
              <w:rPr>
                <w:rFonts w:hAnsi="標楷體" w:hint="eastAsia"/>
                <w:b/>
                <w:szCs w:val="24"/>
              </w:rPr>
              <w:t>年度</w:t>
            </w:r>
          </w:p>
        </w:tc>
        <w:tc>
          <w:tcPr>
            <w:tcW w:w="1241" w:type="dxa"/>
            <w:vAlign w:val="center"/>
          </w:tcPr>
          <w:p w14:paraId="60C1B8C6" w14:textId="77777777" w:rsidR="00703000" w:rsidRPr="008E6645" w:rsidRDefault="00703000" w:rsidP="00C061D2">
            <w:pPr>
              <w:pStyle w:val="142"/>
              <w:ind w:left="567" w:hanging="567"/>
              <w:jc w:val="center"/>
              <w:rPr>
                <w:rFonts w:hAnsi="標楷體"/>
                <w:b/>
                <w:szCs w:val="24"/>
              </w:rPr>
            </w:pPr>
            <w:r w:rsidRPr="008E6645">
              <w:rPr>
                <w:rFonts w:hAnsi="標楷體" w:hint="eastAsia"/>
                <w:b/>
                <w:szCs w:val="24"/>
              </w:rPr>
              <w:t>11</w:t>
            </w:r>
            <w:r w:rsidRPr="008E6645">
              <w:rPr>
                <w:rFonts w:hAnsi="標楷體"/>
                <w:b/>
                <w:szCs w:val="24"/>
              </w:rPr>
              <w:t>4</w:t>
            </w:r>
            <w:r w:rsidRPr="008E6645">
              <w:rPr>
                <w:rFonts w:hAnsi="標楷體" w:hint="eastAsia"/>
                <w:b/>
                <w:szCs w:val="24"/>
              </w:rPr>
              <w:t>年度</w:t>
            </w:r>
          </w:p>
        </w:tc>
      </w:tr>
      <w:tr w:rsidR="00703000" w:rsidRPr="006D5A04" w14:paraId="1A423562" w14:textId="77777777" w:rsidTr="00B37D9E">
        <w:trPr>
          <w:trHeight w:val="340"/>
        </w:trPr>
        <w:tc>
          <w:tcPr>
            <w:tcW w:w="826" w:type="dxa"/>
            <w:vMerge w:val="restart"/>
            <w:shd w:val="clear" w:color="auto" w:fill="auto"/>
            <w:noWrap/>
            <w:vAlign w:val="center"/>
            <w:hideMark/>
          </w:tcPr>
          <w:p w14:paraId="0F7432EC" w14:textId="77777777" w:rsidR="00703000" w:rsidRPr="006D5A04" w:rsidRDefault="00703000" w:rsidP="00C061D2">
            <w:pPr>
              <w:pStyle w:val="142"/>
              <w:ind w:left="-55" w:firstLine="28"/>
              <w:jc w:val="center"/>
              <w:rPr>
                <w:rFonts w:hAnsi="標楷體"/>
                <w:szCs w:val="24"/>
              </w:rPr>
            </w:pPr>
            <w:r w:rsidRPr="006D5A04">
              <w:rPr>
                <w:rFonts w:hAnsi="標楷體" w:hint="eastAsia"/>
                <w:szCs w:val="24"/>
              </w:rPr>
              <w:t>預算(案)數</w:t>
            </w:r>
          </w:p>
        </w:tc>
        <w:tc>
          <w:tcPr>
            <w:tcW w:w="1494" w:type="dxa"/>
            <w:shd w:val="clear" w:color="auto" w:fill="auto"/>
            <w:noWrap/>
            <w:vAlign w:val="center"/>
            <w:hideMark/>
          </w:tcPr>
          <w:p w14:paraId="77D2384A" w14:textId="77777777" w:rsidR="00703000" w:rsidRPr="006D5A04" w:rsidRDefault="00703000" w:rsidP="00C061D2">
            <w:pPr>
              <w:pStyle w:val="142"/>
              <w:ind w:left="27" w:hanging="22"/>
              <w:rPr>
                <w:rFonts w:hAnsi="標楷體"/>
                <w:szCs w:val="24"/>
              </w:rPr>
            </w:pPr>
            <w:r w:rsidRPr="006D5A04">
              <w:rPr>
                <w:rFonts w:hAnsi="標楷體" w:hint="eastAsia"/>
                <w:szCs w:val="24"/>
              </w:rPr>
              <w:t>業務餘絀</w:t>
            </w:r>
          </w:p>
        </w:tc>
        <w:tc>
          <w:tcPr>
            <w:tcW w:w="1241" w:type="dxa"/>
            <w:shd w:val="clear" w:color="auto" w:fill="auto"/>
            <w:noWrap/>
            <w:vAlign w:val="center"/>
            <w:hideMark/>
          </w:tcPr>
          <w:p w14:paraId="56C65456" w14:textId="77777777" w:rsidR="00703000" w:rsidRPr="0026392A" w:rsidRDefault="00703000" w:rsidP="00C061D2">
            <w:pPr>
              <w:pStyle w:val="142"/>
              <w:ind w:left="27" w:hanging="22"/>
              <w:jc w:val="right"/>
              <w:rPr>
                <w:rFonts w:hAnsi="標楷體"/>
                <w:szCs w:val="24"/>
              </w:rPr>
            </w:pPr>
            <w:r w:rsidRPr="0026392A">
              <w:rPr>
                <w:rFonts w:hAnsi="標楷體" w:hint="eastAsia"/>
                <w:szCs w:val="24"/>
              </w:rPr>
              <w:t>-59,180</w:t>
            </w:r>
          </w:p>
        </w:tc>
        <w:tc>
          <w:tcPr>
            <w:tcW w:w="1241" w:type="dxa"/>
            <w:shd w:val="clear" w:color="auto" w:fill="auto"/>
            <w:noWrap/>
            <w:vAlign w:val="center"/>
            <w:hideMark/>
          </w:tcPr>
          <w:p w14:paraId="119E3EFD" w14:textId="77777777" w:rsidR="00703000" w:rsidRPr="0026392A" w:rsidRDefault="00703000" w:rsidP="00C061D2">
            <w:pPr>
              <w:pStyle w:val="142"/>
              <w:ind w:left="27" w:hanging="22"/>
              <w:jc w:val="right"/>
              <w:rPr>
                <w:rFonts w:hAnsi="標楷體"/>
                <w:szCs w:val="24"/>
              </w:rPr>
            </w:pPr>
            <w:r w:rsidRPr="0026392A">
              <w:rPr>
                <w:rFonts w:hAnsi="標楷體" w:hint="eastAsia"/>
                <w:szCs w:val="24"/>
              </w:rPr>
              <w:t>-63,824</w:t>
            </w:r>
          </w:p>
        </w:tc>
        <w:tc>
          <w:tcPr>
            <w:tcW w:w="1241" w:type="dxa"/>
            <w:shd w:val="clear" w:color="auto" w:fill="auto"/>
            <w:vAlign w:val="center"/>
          </w:tcPr>
          <w:p w14:paraId="7EE317EB" w14:textId="77777777" w:rsidR="00703000" w:rsidRPr="0026392A" w:rsidRDefault="00703000" w:rsidP="00C061D2">
            <w:pPr>
              <w:pStyle w:val="142"/>
              <w:ind w:left="27" w:hanging="22"/>
              <w:jc w:val="right"/>
              <w:rPr>
                <w:rFonts w:hAnsi="標楷體"/>
                <w:szCs w:val="24"/>
              </w:rPr>
            </w:pPr>
            <w:r w:rsidRPr="0026392A">
              <w:rPr>
                <w:rFonts w:hAnsi="標楷體" w:hint="eastAsia"/>
                <w:szCs w:val="24"/>
              </w:rPr>
              <w:t>-70,522</w:t>
            </w:r>
          </w:p>
        </w:tc>
        <w:tc>
          <w:tcPr>
            <w:tcW w:w="1241" w:type="dxa"/>
            <w:noWrap/>
            <w:vAlign w:val="center"/>
            <w:hideMark/>
          </w:tcPr>
          <w:p w14:paraId="6919926C" w14:textId="77777777" w:rsidR="00703000" w:rsidRPr="0026392A" w:rsidRDefault="00703000" w:rsidP="00C061D2">
            <w:pPr>
              <w:pStyle w:val="142"/>
              <w:ind w:left="27" w:hanging="22"/>
              <w:jc w:val="right"/>
              <w:rPr>
                <w:rFonts w:hAnsi="標楷體"/>
                <w:szCs w:val="24"/>
              </w:rPr>
            </w:pPr>
            <w:r w:rsidRPr="0026392A">
              <w:rPr>
                <w:rFonts w:hAnsi="標楷體" w:hint="eastAsia"/>
                <w:szCs w:val="24"/>
              </w:rPr>
              <w:t>-85,580</w:t>
            </w:r>
          </w:p>
        </w:tc>
        <w:tc>
          <w:tcPr>
            <w:tcW w:w="1241" w:type="dxa"/>
            <w:vAlign w:val="center"/>
          </w:tcPr>
          <w:p w14:paraId="15132369" w14:textId="77777777" w:rsidR="00703000" w:rsidRPr="0026392A" w:rsidRDefault="00703000" w:rsidP="00D21FE6">
            <w:pPr>
              <w:pStyle w:val="142"/>
              <w:ind w:left="27" w:hanging="22"/>
              <w:jc w:val="right"/>
              <w:rPr>
                <w:rFonts w:hAnsi="標楷體"/>
                <w:szCs w:val="24"/>
              </w:rPr>
            </w:pPr>
            <w:r w:rsidRPr="0026392A">
              <w:rPr>
                <w:rFonts w:hAnsi="標楷體" w:hint="eastAsia"/>
                <w:szCs w:val="24"/>
              </w:rPr>
              <w:t>-</w:t>
            </w:r>
            <w:r>
              <w:rPr>
                <w:rFonts w:hAnsi="標楷體"/>
                <w:szCs w:val="24"/>
              </w:rPr>
              <w:t>87</w:t>
            </w:r>
            <w:r w:rsidRPr="0026392A">
              <w:rPr>
                <w:rFonts w:hAnsi="標楷體" w:hint="eastAsia"/>
                <w:szCs w:val="24"/>
              </w:rPr>
              <w:t>,</w:t>
            </w:r>
            <w:r>
              <w:rPr>
                <w:rFonts w:hAnsi="標楷體"/>
                <w:szCs w:val="24"/>
              </w:rPr>
              <w:t>676</w:t>
            </w:r>
          </w:p>
        </w:tc>
      </w:tr>
      <w:tr w:rsidR="00703000" w:rsidRPr="006D5A04" w14:paraId="40CB927B" w14:textId="77777777" w:rsidTr="00B37D9E">
        <w:trPr>
          <w:trHeight w:val="340"/>
        </w:trPr>
        <w:tc>
          <w:tcPr>
            <w:tcW w:w="826" w:type="dxa"/>
            <w:vMerge/>
            <w:shd w:val="clear" w:color="auto" w:fill="auto"/>
            <w:noWrap/>
            <w:vAlign w:val="center"/>
            <w:hideMark/>
          </w:tcPr>
          <w:p w14:paraId="7906B9F4" w14:textId="77777777" w:rsidR="00703000" w:rsidRPr="006D5A04" w:rsidRDefault="00703000" w:rsidP="00C061D2">
            <w:pPr>
              <w:pStyle w:val="142"/>
              <w:ind w:left="-55" w:firstLine="28"/>
              <w:jc w:val="center"/>
              <w:rPr>
                <w:rFonts w:hAnsi="標楷體"/>
                <w:szCs w:val="24"/>
              </w:rPr>
            </w:pPr>
          </w:p>
        </w:tc>
        <w:tc>
          <w:tcPr>
            <w:tcW w:w="1494" w:type="dxa"/>
            <w:shd w:val="clear" w:color="auto" w:fill="auto"/>
            <w:noWrap/>
            <w:vAlign w:val="center"/>
            <w:hideMark/>
          </w:tcPr>
          <w:p w14:paraId="1218BF2D" w14:textId="77777777" w:rsidR="00703000" w:rsidRPr="006D5A04" w:rsidRDefault="00703000" w:rsidP="00C061D2">
            <w:pPr>
              <w:pStyle w:val="142"/>
              <w:ind w:left="27" w:hanging="22"/>
              <w:rPr>
                <w:rFonts w:hAnsi="標楷體"/>
                <w:szCs w:val="24"/>
              </w:rPr>
            </w:pPr>
            <w:r w:rsidRPr="006D5A04">
              <w:rPr>
                <w:rFonts w:hAnsi="標楷體" w:hint="eastAsia"/>
                <w:szCs w:val="24"/>
              </w:rPr>
              <w:t>業務外餘絀</w:t>
            </w:r>
          </w:p>
        </w:tc>
        <w:tc>
          <w:tcPr>
            <w:tcW w:w="1241" w:type="dxa"/>
            <w:shd w:val="clear" w:color="auto" w:fill="auto"/>
            <w:noWrap/>
            <w:vAlign w:val="center"/>
            <w:hideMark/>
          </w:tcPr>
          <w:p w14:paraId="5A6AECCD" w14:textId="77777777" w:rsidR="00703000" w:rsidRPr="0026392A" w:rsidRDefault="00703000" w:rsidP="00C061D2">
            <w:pPr>
              <w:pStyle w:val="142"/>
              <w:ind w:left="27" w:hanging="22"/>
              <w:jc w:val="right"/>
              <w:rPr>
                <w:rFonts w:hAnsi="標楷體"/>
                <w:szCs w:val="24"/>
              </w:rPr>
            </w:pPr>
            <w:r w:rsidRPr="0026392A">
              <w:rPr>
                <w:rFonts w:hAnsi="標楷體" w:hint="eastAsia"/>
                <w:szCs w:val="24"/>
              </w:rPr>
              <w:t>50,194</w:t>
            </w:r>
          </w:p>
        </w:tc>
        <w:tc>
          <w:tcPr>
            <w:tcW w:w="1241" w:type="dxa"/>
            <w:shd w:val="clear" w:color="auto" w:fill="auto"/>
            <w:noWrap/>
            <w:vAlign w:val="center"/>
            <w:hideMark/>
          </w:tcPr>
          <w:p w14:paraId="530B4AF0" w14:textId="77777777" w:rsidR="00703000" w:rsidRPr="0026392A" w:rsidRDefault="00703000" w:rsidP="00C061D2">
            <w:pPr>
              <w:pStyle w:val="142"/>
              <w:ind w:left="27" w:hanging="22"/>
              <w:jc w:val="right"/>
              <w:rPr>
                <w:rFonts w:hAnsi="標楷體"/>
                <w:szCs w:val="24"/>
              </w:rPr>
            </w:pPr>
            <w:r w:rsidRPr="0026392A">
              <w:rPr>
                <w:rFonts w:hAnsi="標楷體" w:hint="eastAsia"/>
                <w:szCs w:val="24"/>
              </w:rPr>
              <w:t>52,014</w:t>
            </w:r>
          </w:p>
        </w:tc>
        <w:tc>
          <w:tcPr>
            <w:tcW w:w="1241" w:type="dxa"/>
            <w:shd w:val="clear" w:color="auto" w:fill="auto"/>
            <w:vAlign w:val="center"/>
          </w:tcPr>
          <w:p w14:paraId="7346CA8D" w14:textId="77777777" w:rsidR="00703000" w:rsidRPr="00F51DBC" w:rsidRDefault="00703000" w:rsidP="00C061D2">
            <w:pPr>
              <w:pStyle w:val="142"/>
              <w:ind w:left="27" w:hanging="22"/>
              <w:jc w:val="right"/>
              <w:rPr>
                <w:rFonts w:hAnsi="標楷體"/>
                <w:szCs w:val="24"/>
              </w:rPr>
            </w:pPr>
            <w:r w:rsidRPr="00F51DBC">
              <w:rPr>
                <w:rFonts w:hAnsi="標楷體" w:hint="eastAsia"/>
                <w:szCs w:val="24"/>
              </w:rPr>
              <w:t>53,063</w:t>
            </w:r>
          </w:p>
        </w:tc>
        <w:tc>
          <w:tcPr>
            <w:tcW w:w="1241" w:type="dxa"/>
            <w:noWrap/>
            <w:vAlign w:val="center"/>
            <w:hideMark/>
          </w:tcPr>
          <w:p w14:paraId="7DD57C9A" w14:textId="77777777" w:rsidR="00703000" w:rsidRPr="00F51DBC" w:rsidRDefault="00703000" w:rsidP="00C061D2">
            <w:pPr>
              <w:pStyle w:val="142"/>
              <w:ind w:left="27" w:hanging="22"/>
              <w:jc w:val="right"/>
              <w:rPr>
                <w:rFonts w:hAnsi="標楷體"/>
                <w:szCs w:val="24"/>
              </w:rPr>
            </w:pPr>
            <w:r w:rsidRPr="00F51DBC">
              <w:rPr>
                <w:rFonts w:hAnsi="標楷體" w:hint="eastAsia"/>
                <w:szCs w:val="24"/>
              </w:rPr>
              <w:t>58,765</w:t>
            </w:r>
          </w:p>
        </w:tc>
        <w:tc>
          <w:tcPr>
            <w:tcW w:w="1241" w:type="dxa"/>
            <w:vAlign w:val="center"/>
          </w:tcPr>
          <w:p w14:paraId="021A2A0B" w14:textId="77777777" w:rsidR="00703000" w:rsidRPr="00F51DBC" w:rsidRDefault="00703000" w:rsidP="00D21FE6">
            <w:pPr>
              <w:pStyle w:val="142"/>
              <w:ind w:left="27" w:hanging="22"/>
              <w:jc w:val="right"/>
              <w:rPr>
                <w:rFonts w:hAnsi="標楷體"/>
                <w:szCs w:val="24"/>
              </w:rPr>
            </w:pPr>
            <w:r w:rsidRPr="00F51DBC">
              <w:rPr>
                <w:rFonts w:hAnsi="標楷體" w:hint="eastAsia"/>
                <w:szCs w:val="24"/>
              </w:rPr>
              <w:t>5</w:t>
            </w:r>
            <w:r>
              <w:rPr>
                <w:rFonts w:hAnsi="標楷體"/>
                <w:szCs w:val="24"/>
              </w:rPr>
              <w:t>6,988</w:t>
            </w:r>
          </w:p>
        </w:tc>
      </w:tr>
      <w:tr w:rsidR="00703000" w:rsidRPr="006D5A04" w14:paraId="6245FB9B" w14:textId="77777777" w:rsidTr="00B37D9E">
        <w:trPr>
          <w:trHeight w:val="340"/>
        </w:trPr>
        <w:tc>
          <w:tcPr>
            <w:tcW w:w="826" w:type="dxa"/>
            <w:vMerge/>
            <w:shd w:val="clear" w:color="auto" w:fill="auto"/>
            <w:noWrap/>
            <w:vAlign w:val="center"/>
            <w:hideMark/>
          </w:tcPr>
          <w:p w14:paraId="5CBF5226" w14:textId="77777777" w:rsidR="00703000" w:rsidRPr="006D5A04" w:rsidRDefault="00703000" w:rsidP="00C061D2">
            <w:pPr>
              <w:pStyle w:val="142"/>
              <w:ind w:left="-55" w:firstLine="28"/>
              <w:jc w:val="center"/>
              <w:rPr>
                <w:rFonts w:hAnsi="標楷體"/>
                <w:szCs w:val="24"/>
              </w:rPr>
            </w:pPr>
          </w:p>
        </w:tc>
        <w:tc>
          <w:tcPr>
            <w:tcW w:w="1494" w:type="dxa"/>
            <w:shd w:val="clear" w:color="auto" w:fill="auto"/>
            <w:noWrap/>
            <w:vAlign w:val="center"/>
            <w:hideMark/>
          </w:tcPr>
          <w:p w14:paraId="32BF6801" w14:textId="77777777" w:rsidR="00703000" w:rsidRPr="006D5A04" w:rsidRDefault="00703000" w:rsidP="00C061D2">
            <w:pPr>
              <w:pStyle w:val="142"/>
              <w:ind w:left="27" w:hanging="22"/>
              <w:rPr>
                <w:rFonts w:hAnsi="標楷體"/>
                <w:szCs w:val="24"/>
              </w:rPr>
            </w:pPr>
            <w:r w:rsidRPr="006D5A04">
              <w:rPr>
                <w:rFonts w:hAnsi="標楷體" w:hint="eastAsia"/>
                <w:szCs w:val="24"/>
              </w:rPr>
              <w:t>本期餘絀</w:t>
            </w:r>
          </w:p>
        </w:tc>
        <w:tc>
          <w:tcPr>
            <w:tcW w:w="1241" w:type="dxa"/>
            <w:shd w:val="clear" w:color="auto" w:fill="auto"/>
            <w:noWrap/>
            <w:vAlign w:val="center"/>
            <w:hideMark/>
          </w:tcPr>
          <w:p w14:paraId="7405ACED" w14:textId="77777777" w:rsidR="00703000" w:rsidRPr="0026392A" w:rsidRDefault="00703000" w:rsidP="00C061D2">
            <w:pPr>
              <w:pStyle w:val="142"/>
              <w:ind w:left="27" w:hanging="22"/>
              <w:jc w:val="right"/>
              <w:rPr>
                <w:rFonts w:hAnsi="標楷體"/>
                <w:szCs w:val="24"/>
              </w:rPr>
            </w:pPr>
            <w:r w:rsidRPr="0026392A">
              <w:rPr>
                <w:rFonts w:hAnsi="標楷體" w:hint="eastAsia"/>
                <w:szCs w:val="24"/>
              </w:rPr>
              <w:t>-8,986</w:t>
            </w:r>
          </w:p>
        </w:tc>
        <w:tc>
          <w:tcPr>
            <w:tcW w:w="1241" w:type="dxa"/>
            <w:shd w:val="clear" w:color="auto" w:fill="auto"/>
            <w:noWrap/>
            <w:vAlign w:val="center"/>
            <w:hideMark/>
          </w:tcPr>
          <w:p w14:paraId="18C7F3A4" w14:textId="77777777" w:rsidR="00703000" w:rsidRPr="0026392A" w:rsidRDefault="00703000" w:rsidP="00C061D2">
            <w:pPr>
              <w:pStyle w:val="142"/>
              <w:ind w:left="27" w:hanging="22"/>
              <w:jc w:val="right"/>
              <w:rPr>
                <w:rFonts w:hAnsi="標楷體"/>
                <w:szCs w:val="24"/>
              </w:rPr>
            </w:pPr>
            <w:r w:rsidRPr="0026392A">
              <w:rPr>
                <w:rFonts w:hAnsi="標楷體" w:hint="eastAsia"/>
                <w:szCs w:val="24"/>
              </w:rPr>
              <w:t>-11,810</w:t>
            </w:r>
          </w:p>
        </w:tc>
        <w:tc>
          <w:tcPr>
            <w:tcW w:w="1241" w:type="dxa"/>
            <w:shd w:val="clear" w:color="auto" w:fill="auto"/>
            <w:vAlign w:val="center"/>
          </w:tcPr>
          <w:p w14:paraId="49DA91A6" w14:textId="77777777" w:rsidR="00703000" w:rsidRPr="00F51DBC" w:rsidRDefault="00703000" w:rsidP="00C061D2">
            <w:pPr>
              <w:pStyle w:val="142"/>
              <w:ind w:left="27" w:hanging="22"/>
              <w:jc w:val="right"/>
              <w:rPr>
                <w:rFonts w:hAnsi="標楷體"/>
                <w:szCs w:val="24"/>
              </w:rPr>
            </w:pPr>
            <w:r w:rsidRPr="00F51DBC">
              <w:rPr>
                <w:rFonts w:hAnsi="標楷體" w:hint="eastAsia"/>
                <w:szCs w:val="24"/>
              </w:rPr>
              <w:t>-17,459</w:t>
            </w:r>
          </w:p>
        </w:tc>
        <w:tc>
          <w:tcPr>
            <w:tcW w:w="1241" w:type="dxa"/>
            <w:noWrap/>
            <w:vAlign w:val="center"/>
            <w:hideMark/>
          </w:tcPr>
          <w:p w14:paraId="61127A8C" w14:textId="77777777" w:rsidR="00703000" w:rsidRPr="00F51DBC" w:rsidRDefault="00703000" w:rsidP="00C061D2">
            <w:pPr>
              <w:pStyle w:val="142"/>
              <w:ind w:left="27" w:hanging="22"/>
              <w:jc w:val="right"/>
              <w:rPr>
                <w:rFonts w:hAnsi="標楷體"/>
                <w:szCs w:val="24"/>
              </w:rPr>
            </w:pPr>
            <w:r w:rsidRPr="00F51DBC">
              <w:rPr>
                <w:rFonts w:hAnsi="標楷體" w:hint="eastAsia"/>
                <w:szCs w:val="24"/>
              </w:rPr>
              <w:t>-26,815</w:t>
            </w:r>
          </w:p>
        </w:tc>
        <w:tc>
          <w:tcPr>
            <w:tcW w:w="1241" w:type="dxa"/>
            <w:vAlign w:val="center"/>
          </w:tcPr>
          <w:p w14:paraId="1CF4469F" w14:textId="77777777" w:rsidR="00703000" w:rsidRPr="00F51DBC" w:rsidRDefault="00703000" w:rsidP="00D21FE6">
            <w:pPr>
              <w:pStyle w:val="142"/>
              <w:ind w:left="27" w:hanging="22"/>
              <w:jc w:val="right"/>
              <w:rPr>
                <w:rFonts w:hAnsi="標楷體"/>
                <w:szCs w:val="24"/>
              </w:rPr>
            </w:pPr>
            <w:r w:rsidRPr="00F51DBC">
              <w:rPr>
                <w:rFonts w:hAnsi="標楷體" w:hint="eastAsia"/>
                <w:szCs w:val="24"/>
              </w:rPr>
              <w:t>-</w:t>
            </w:r>
            <w:r>
              <w:rPr>
                <w:rFonts w:hAnsi="標楷體"/>
                <w:szCs w:val="24"/>
              </w:rPr>
              <w:t>30,688</w:t>
            </w:r>
          </w:p>
        </w:tc>
      </w:tr>
      <w:tr w:rsidR="00703000" w:rsidRPr="006D5A04" w14:paraId="08EFEC41" w14:textId="77777777" w:rsidTr="00B37D9E">
        <w:trPr>
          <w:trHeight w:val="387"/>
        </w:trPr>
        <w:tc>
          <w:tcPr>
            <w:tcW w:w="826" w:type="dxa"/>
            <w:vMerge w:val="restart"/>
            <w:shd w:val="clear" w:color="auto" w:fill="auto"/>
            <w:noWrap/>
            <w:vAlign w:val="center"/>
            <w:hideMark/>
          </w:tcPr>
          <w:p w14:paraId="31D24BD7" w14:textId="77777777" w:rsidR="00703000" w:rsidRPr="006D5A04" w:rsidRDefault="00703000" w:rsidP="00D21FE6">
            <w:pPr>
              <w:pStyle w:val="142"/>
              <w:ind w:left="-55" w:firstLine="28"/>
              <w:jc w:val="center"/>
              <w:rPr>
                <w:rFonts w:hAnsi="標楷體"/>
                <w:szCs w:val="24"/>
              </w:rPr>
            </w:pPr>
            <w:r w:rsidRPr="006D5A04">
              <w:rPr>
                <w:rFonts w:hAnsi="標楷體" w:hint="eastAsia"/>
                <w:szCs w:val="24"/>
              </w:rPr>
              <w:t>決算數</w:t>
            </w:r>
          </w:p>
        </w:tc>
        <w:tc>
          <w:tcPr>
            <w:tcW w:w="1494" w:type="dxa"/>
            <w:shd w:val="clear" w:color="auto" w:fill="auto"/>
            <w:noWrap/>
            <w:vAlign w:val="center"/>
            <w:hideMark/>
          </w:tcPr>
          <w:p w14:paraId="6BB44B79" w14:textId="77777777" w:rsidR="00703000" w:rsidRPr="006D5A04" w:rsidRDefault="00703000" w:rsidP="00D21FE6">
            <w:pPr>
              <w:pStyle w:val="142"/>
              <w:ind w:left="27" w:hanging="22"/>
              <w:rPr>
                <w:rFonts w:hAnsi="標楷體"/>
                <w:szCs w:val="24"/>
              </w:rPr>
            </w:pPr>
            <w:r w:rsidRPr="006D5A04">
              <w:rPr>
                <w:rFonts w:hAnsi="標楷體" w:hint="eastAsia"/>
                <w:szCs w:val="24"/>
              </w:rPr>
              <w:t>業務餘絀</w:t>
            </w:r>
          </w:p>
        </w:tc>
        <w:tc>
          <w:tcPr>
            <w:tcW w:w="1241" w:type="dxa"/>
            <w:shd w:val="clear" w:color="auto" w:fill="auto"/>
            <w:noWrap/>
            <w:vAlign w:val="center"/>
            <w:hideMark/>
          </w:tcPr>
          <w:p w14:paraId="7EC04F06" w14:textId="77777777" w:rsidR="00703000" w:rsidRPr="0026392A" w:rsidRDefault="00703000" w:rsidP="00D21FE6">
            <w:pPr>
              <w:pStyle w:val="142"/>
              <w:ind w:left="27" w:hanging="22"/>
              <w:jc w:val="right"/>
              <w:rPr>
                <w:rFonts w:hAnsi="標楷體"/>
                <w:szCs w:val="24"/>
              </w:rPr>
            </w:pPr>
            <w:r w:rsidRPr="0026392A">
              <w:rPr>
                <w:rFonts w:hAnsi="標楷體" w:hint="eastAsia"/>
                <w:szCs w:val="24"/>
              </w:rPr>
              <w:t>-68,475</w:t>
            </w:r>
          </w:p>
        </w:tc>
        <w:tc>
          <w:tcPr>
            <w:tcW w:w="1241" w:type="dxa"/>
            <w:shd w:val="clear" w:color="auto" w:fill="auto"/>
            <w:noWrap/>
            <w:vAlign w:val="center"/>
          </w:tcPr>
          <w:p w14:paraId="32A492F0" w14:textId="77777777" w:rsidR="00703000" w:rsidRPr="0026392A" w:rsidRDefault="00703000" w:rsidP="00D21FE6">
            <w:pPr>
              <w:pStyle w:val="142"/>
              <w:ind w:left="27" w:hanging="22"/>
              <w:jc w:val="right"/>
              <w:rPr>
                <w:rFonts w:hAnsi="標楷體"/>
                <w:szCs w:val="24"/>
              </w:rPr>
            </w:pPr>
            <w:r w:rsidRPr="0026392A">
              <w:rPr>
                <w:rFonts w:hAnsi="標楷體" w:hint="eastAsia"/>
                <w:szCs w:val="24"/>
              </w:rPr>
              <w:t>-57,349</w:t>
            </w:r>
          </w:p>
        </w:tc>
        <w:tc>
          <w:tcPr>
            <w:tcW w:w="1241" w:type="dxa"/>
            <w:vAlign w:val="center"/>
          </w:tcPr>
          <w:p w14:paraId="6EA5E178" w14:textId="77777777" w:rsidR="00703000" w:rsidRPr="00D66CE7" w:rsidRDefault="00703000" w:rsidP="00D21FE6">
            <w:pPr>
              <w:pStyle w:val="142"/>
              <w:jc w:val="right"/>
              <w:rPr>
                <w:color w:val="000000"/>
              </w:rPr>
            </w:pPr>
            <w:r>
              <w:rPr>
                <w:color w:val="000000"/>
              </w:rPr>
              <w:t>-</w:t>
            </w:r>
            <w:r w:rsidRPr="00D66CE7">
              <w:rPr>
                <w:color w:val="000000"/>
              </w:rPr>
              <w:t>68</w:t>
            </w:r>
            <w:r w:rsidRPr="00D66CE7">
              <w:rPr>
                <w:rFonts w:hint="eastAsia"/>
                <w:color w:val="000000"/>
              </w:rPr>
              <w:t>,</w:t>
            </w:r>
            <w:r w:rsidRPr="00D66CE7">
              <w:rPr>
                <w:color w:val="000000"/>
              </w:rPr>
              <w:t>703</w:t>
            </w:r>
          </w:p>
        </w:tc>
        <w:tc>
          <w:tcPr>
            <w:tcW w:w="1241" w:type="dxa"/>
            <w:vMerge w:val="restart"/>
            <w:shd w:val="clear" w:color="auto" w:fill="auto"/>
            <w:noWrap/>
            <w:vAlign w:val="center"/>
            <w:hideMark/>
          </w:tcPr>
          <w:p w14:paraId="6CC7A217" w14:textId="77777777" w:rsidR="00703000" w:rsidRPr="006D5A04" w:rsidRDefault="00703000" w:rsidP="00D21FE6">
            <w:pPr>
              <w:pStyle w:val="142"/>
              <w:ind w:left="567" w:hanging="567"/>
              <w:jc w:val="right"/>
              <w:rPr>
                <w:rFonts w:hAnsi="標楷體"/>
                <w:szCs w:val="24"/>
              </w:rPr>
            </w:pPr>
          </w:p>
        </w:tc>
        <w:tc>
          <w:tcPr>
            <w:tcW w:w="1241" w:type="dxa"/>
            <w:vMerge w:val="restart"/>
            <w:vAlign w:val="center"/>
          </w:tcPr>
          <w:p w14:paraId="41A242F8" w14:textId="77777777" w:rsidR="00703000" w:rsidRPr="006D5A04" w:rsidRDefault="00703000" w:rsidP="00D21FE6">
            <w:pPr>
              <w:pStyle w:val="142"/>
              <w:ind w:left="567" w:hanging="567"/>
              <w:jc w:val="right"/>
              <w:rPr>
                <w:rFonts w:hAnsi="標楷體"/>
                <w:szCs w:val="24"/>
              </w:rPr>
            </w:pPr>
          </w:p>
        </w:tc>
      </w:tr>
      <w:tr w:rsidR="00703000" w:rsidRPr="006D5A04" w14:paraId="7E971B52" w14:textId="77777777" w:rsidTr="00B37D9E">
        <w:trPr>
          <w:trHeight w:val="340"/>
        </w:trPr>
        <w:tc>
          <w:tcPr>
            <w:tcW w:w="826" w:type="dxa"/>
            <w:vMerge/>
            <w:shd w:val="clear" w:color="auto" w:fill="auto"/>
            <w:noWrap/>
            <w:vAlign w:val="center"/>
            <w:hideMark/>
          </w:tcPr>
          <w:p w14:paraId="77472A04" w14:textId="77777777" w:rsidR="00703000" w:rsidRPr="006D5A04" w:rsidRDefault="00703000" w:rsidP="00D21FE6">
            <w:pPr>
              <w:pStyle w:val="142"/>
              <w:ind w:left="567" w:hanging="567"/>
              <w:rPr>
                <w:rFonts w:hAnsi="標楷體"/>
                <w:szCs w:val="24"/>
              </w:rPr>
            </w:pPr>
          </w:p>
        </w:tc>
        <w:tc>
          <w:tcPr>
            <w:tcW w:w="1494" w:type="dxa"/>
            <w:shd w:val="clear" w:color="auto" w:fill="auto"/>
            <w:noWrap/>
            <w:vAlign w:val="center"/>
            <w:hideMark/>
          </w:tcPr>
          <w:p w14:paraId="0023C255" w14:textId="77777777" w:rsidR="00703000" w:rsidRPr="006D5A04" w:rsidRDefault="00703000" w:rsidP="00D21FE6">
            <w:pPr>
              <w:pStyle w:val="142"/>
              <w:ind w:left="27" w:hanging="22"/>
              <w:rPr>
                <w:rFonts w:hAnsi="標楷體"/>
                <w:szCs w:val="24"/>
              </w:rPr>
            </w:pPr>
            <w:r w:rsidRPr="006D5A04">
              <w:rPr>
                <w:rFonts w:hAnsi="標楷體" w:hint="eastAsia"/>
                <w:szCs w:val="24"/>
              </w:rPr>
              <w:t>業務外餘絀</w:t>
            </w:r>
          </w:p>
        </w:tc>
        <w:tc>
          <w:tcPr>
            <w:tcW w:w="1241" w:type="dxa"/>
            <w:shd w:val="clear" w:color="auto" w:fill="auto"/>
            <w:noWrap/>
            <w:vAlign w:val="center"/>
            <w:hideMark/>
          </w:tcPr>
          <w:p w14:paraId="76E2F97D" w14:textId="77777777" w:rsidR="00703000" w:rsidRPr="0026392A" w:rsidRDefault="00703000" w:rsidP="00D21FE6">
            <w:pPr>
              <w:pStyle w:val="142"/>
              <w:ind w:left="27" w:hanging="22"/>
              <w:jc w:val="right"/>
              <w:rPr>
                <w:rFonts w:hAnsi="標楷體"/>
                <w:szCs w:val="24"/>
              </w:rPr>
            </w:pPr>
            <w:r w:rsidRPr="0026392A">
              <w:rPr>
                <w:rFonts w:hAnsi="標楷體" w:hint="eastAsia"/>
                <w:szCs w:val="24"/>
              </w:rPr>
              <w:t>40,745</w:t>
            </w:r>
          </w:p>
        </w:tc>
        <w:tc>
          <w:tcPr>
            <w:tcW w:w="1241" w:type="dxa"/>
            <w:shd w:val="clear" w:color="auto" w:fill="auto"/>
            <w:noWrap/>
            <w:vAlign w:val="center"/>
            <w:hideMark/>
          </w:tcPr>
          <w:p w14:paraId="7C8A1C9B" w14:textId="77777777" w:rsidR="00703000" w:rsidRPr="0026392A" w:rsidRDefault="00703000" w:rsidP="00D21FE6">
            <w:pPr>
              <w:pStyle w:val="142"/>
              <w:ind w:left="27" w:hanging="22"/>
              <w:jc w:val="right"/>
              <w:rPr>
                <w:rFonts w:hAnsi="標楷體"/>
                <w:szCs w:val="24"/>
              </w:rPr>
            </w:pPr>
            <w:r w:rsidRPr="0026392A">
              <w:rPr>
                <w:rFonts w:hAnsi="標楷體" w:hint="eastAsia"/>
                <w:szCs w:val="24"/>
              </w:rPr>
              <w:t>49,419</w:t>
            </w:r>
          </w:p>
        </w:tc>
        <w:tc>
          <w:tcPr>
            <w:tcW w:w="1241" w:type="dxa"/>
            <w:vAlign w:val="center"/>
          </w:tcPr>
          <w:p w14:paraId="5978599F" w14:textId="77777777" w:rsidR="00703000" w:rsidRPr="00D66CE7" w:rsidRDefault="00703000" w:rsidP="00D21FE6">
            <w:pPr>
              <w:pStyle w:val="142"/>
              <w:jc w:val="right"/>
              <w:rPr>
                <w:color w:val="000000"/>
              </w:rPr>
            </w:pPr>
            <w:r w:rsidRPr="00D66CE7">
              <w:rPr>
                <w:color w:val="000000"/>
              </w:rPr>
              <w:t>61</w:t>
            </w:r>
            <w:r w:rsidRPr="00D66CE7">
              <w:rPr>
                <w:rFonts w:hint="eastAsia"/>
                <w:color w:val="000000"/>
              </w:rPr>
              <w:t>,</w:t>
            </w:r>
            <w:r w:rsidRPr="00D66CE7">
              <w:rPr>
                <w:color w:val="000000"/>
              </w:rPr>
              <w:t>135</w:t>
            </w:r>
            <w:r w:rsidRPr="00D66CE7">
              <w:rPr>
                <w:rFonts w:hint="eastAsia"/>
                <w:color w:val="000000"/>
              </w:rPr>
              <w:t xml:space="preserve"> </w:t>
            </w:r>
          </w:p>
        </w:tc>
        <w:tc>
          <w:tcPr>
            <w:tcW w:w="1241" w:type="dxa"/>
            <w:vMerge/>
            <w:shd w:val="clear" w:color="auto" w:fill="auto"/>
            <w:noWrap/>
            <w:vAlign w:val="center"/>
            <w:hideMark/>
          </w:tcPr>
          <w:p w14:paraId="79131794" w14:textId="77777777" w:rsidR="00703000" w:rsidRPr="006D5A04" w:rsidRDefault="00703000" w:rsidP="00D21FE6">
            <w:pPr>
              <w:pStyle w:val="142"/>
              <w:ind w:left="567" w:hanging="567"/>
              <w:jc w:val="right"/>
              <w:rPr>
                <w:rFonts w:hAnsi="標楷體"/>
                <w:szCs w:val="24"/>
              </w:rPr>
            </w:pPr>
          </w:p>
        </w:tc>
        <w:tc>
          <w:tcPr>
            <w:tcW w:w="1241" w:type="dxa"/>
            <w:vMerge/>
            <w:vAlign w:val="center"/>
          </w:tcPr>
          <w:p w14:paraId="6C7C7B67" w14:textId="77777777" w:rsidR="00703000" w:rsidRPr="006D5A04" w:rsidRDefault="00703000" w:rsidP="00D21FE6">
            <w:pPr>
              <w:pStyle w:val="142"/>
              <w:ind w:left="567" w:hanging="567"/>
              <w:jc w:val="right"/>
              <w:rPr>
                <w:rFonts w:hAnsi="標楷體"/>
                <w:szCs w:val="24"/>
              </w:rPr>
            </w:pPr>
          </w:p>
        </w:tc>
      </w:tr>
      <w:tr w:rsidR="00703000" w:rsidRPr="006D5A04" w14:paraId="0CAB6C9A" w14:textId="77777777" w:rsidTr="00B37D9E">
        <w:trPr>
          <w:trHeight w:val="340"/>
        </w:trPr>
        <w:tc>
          <w:tcPr>
            <w:tcW w:w="826" w:type="dxa"/>
            <w:vMerge/>
            <w:shd w:val="clear" w:color="auto" w:fill="auto"/>
            <w:noWrap/>
            <w:vAlign w:val="center"/>
            <w:hideMark/>
          </w:tcPr>
          <w:p w14:paraId="06001134" w14:textId="77777777" w:rsidR="00703000" w:rsidRPr="006D5A04" w:rsidRDefault="00703000" w:rsidP="00D21FE6">
            <w:pPr>
              <w:pStyle w:val="142"/>
              <w:ind w:left="567" w:hanging="567"/>
              <w:rPr>
                <w:rFonts w:hAnsi="標楷體"/>
                <w:szCs w:val="24"/>
              </w:rPr>
            </w:pPr>
          </w:p>
        </w:tc>
        <w:tc>
          <w:tcPr>
            <w:tcW w:w="1494" w:type="dxa"/>
            <w:shd w:val="clear" w:color="auto" w:fill="auto"/>
            <w:noWrap/>
            <w:vAlign w:val="center"/>
            <w:hideMark/>
          </w:tcPr>
          <w:p w14:paraId="4BA0A778" w14:textId="77777777" w:rsidR="00703000" w:rsidRPr="006D5A04" w:rsidRDefault="00703000" w:rsidP="00D21FE6">
            <w:pPr>
              <w:pStyle w:val="142"/>
              <w:ind w:left="27" w:hanging="22"/>
              <w:rPr>
                <w:rFonts w:hAnsi="標楷體"/>
                <w:szCs w:val="24"/>
              </w:rPr>
            </w:pPr>
            <w:r w:rsidRPr="006D5A04">
              <w:rPr>
                <w:rFonts w:hAnsi="標楷體" w:hint="eastAsia"/>
                <w:szCs w:val="24"/>
              </w:rPr>
              <w:t>本期餘絀</w:t>
            </w:r>
          </w:p>
        </w:tc>
        <w:tc>
          <w:tcPr>
            <w:tcW w:w="1241" w:type="dxa"/>
            <w:shd w:val="clear" w:color="auto" w:fill="auto"/>
            <w:noWrap/>
            <w:vAlign w:val="center"/>
            <w:hideMark/>
          </w:tcPr>
          <w:p w14:paraId="6D458D8B" w14:textId="77777777" w:rsidR="00703000" w:rsidRPr="0026392A" w:rsidRDefault="00703000" w:rsidP="00D21FE6">
            <w:pPr>
              <w:pStyle w:val="142"/>
              <w:ind w:left="27" w:hanging="22"/>
              <w:jc w:val="right"/>
              <w:rPr>
                <w:rFonts w:hAnsi="標楷體"/>
                <w:szCs w:val="24"/>
              </w:rPr>
            </w:pPr>
            <w:r w:rsidRPr="0026392A">
              <w:rPr>
                <w:rFonts w:hAnsi="標楷體" w:hint="eastAsia"/>
                <w:szCs w:val="24"/>
              </w:rPr>
              <w:t>-27,730</w:t>
            </w:r>
          </w:p>
        </w:tc>
        <w:tc>
          <w:tcPr>
            <w:tcW w:w="1241" w:type="dxa"/>
            <w:shd w:val="clear" w:color="auto" w:fill="auto"/>
            <w:noWrap/>
            <w:vAlign w:val="center"/>
            <w:hideMark/>
          </w:tcPr>
          <w:p w14:paraId="2053FD5E" w14:textId="77777777" w:rsidR="00703000" w:rsidRPr="0026392A" w:rsidRDefault="00703000" w:rsidP="00D21FE6">
            <w:pPr>
              <w:pStyle w:val="142"/>
              <w:ind w:left="27" w:hanging="22"/>
              <w:jc w:val="right"/>
              <w:rPr>
                <w:rFonts w:hAnsi="標楷體"/>
                <w:szCs w:val="24"/>
              </w:rPr>
            </w:pPr>
            <w:r w:rsidRPr="0026392A">
              <w:rPr>
                <w:rFonts w:hAnsi="標楷體" w:hint="eastAsia"/>
                <w:szCs w:val="24"/>
              </w:rPr>
              <w:t>-7,930</w:t>
            </w:r>
          </w:p>
        </w:tc>
        <w:tc>
          <w:tcPr>
            <w:tcW w:w="1241" w:type="dxa"/>
            <w:vAlign w:val="center"/>
          </w:tcPr>
          <w:p w14:paraId="512BB9F7" w14:textId="77777777" w:rsidR="00703000" w:rsidRPr="00D66CE7" w:rsidRDefault="00703000" w:rsidP="00D21FE6">
            <w:pPr>
              <w:pStyle w:val="142"/>
              <w:jc w:val="right"/>
              <w:rPr>
                <w:color w:val="000000"/>
              </w:rPr>
            </w:pPr>
            <w:r>
              <w:rPr>
                <w:color w:val="000000"/>
              </w:rPr>
              <w:t>-</w:t>
            </w:r>
            <w:r w:rsidRPr="00D66CE7">
              <w:rPr>
                <w:color w:val="000000"/>
              </w:rPr>
              <w:t>7</w:t>
            </w:r>
            <w:r w:rsidRPr="00D66CE7">
              <w:rPr>
                <w:rFonts w:hint="eastAsia"/>
                <w:color w:val="000000"/>
              </w:rPr>
              <w:t>,</w:t>
            </w:r>
            <w:r w:rsidRPr="00D66CE7">
              <w:rPr>
                <w:color w:val="000000"/>
              </w:rPr>
              <w:t>568</w:t>
            </w:r>
          </w:p>
        </w:tc>
        <w:tc>
          <w:tcPr>
            <w:tcW w:w="1241" w:type="dxa"/>
            <w:vMerge/>
            <w:shd w:val="clear" w:color="auto" w:fill="auto"/>
            <w:noWrap/>
            <w:vAlign w:val="center"/>
            <w:hideMark/>
          </w:tcPr>
          <w:p w14:paraId="158A2920" w14:textId="77777777" w:rsidR="00703000" w:rsidRPr="006D5A04" w:rsidRDefault="00703000" w:rsidP="00D21FE6">
            <w:pPr>
              <w:pStyle w:val="142"/>
              <w:ind w:left="567" w:hanging="567"/>
              <w:jc w:val="right"/>
              <w:rPr>
                <w:rFonts w:hAnsi="標楷體"/>
                <w:szCs w:val="24"/>
              </w:rPr>
            </w:pPr>
          </w:p>
        </w:tc>
        <w:tc>
          <w:tcPr>
            <w:tcW w:w="1241" w:type="dxa"/>
            <w:vMerge/>
            <w:vAlign w:val="center"/>
          </w:tcPr>
          <w:p w14:paraId="705875C8" w14:textId="77777777" w:rsidR="00703000" w:rsidRPr="006D5A04" w:rsidRDefault="00703000" w:rsidP="00D21FE6">
            <w:pPr>
              <w:pStyle w:val="142"/>
              <w:ind w:left="567" w:hanging="567"/>
              <w:jc w:val="right"/>
              <w:rPr>
                <w:rFonts w:hAnsi="標楷體"/>
                <w:szCs w:val="24"/>
              </w:rPr>
            </w:pPr>
          </w:p>
        </w:tc>
      </w:tr>
    </w:tbl>
    <w:p w14:paraId="2771F5A3" w14:textId="77777777" w:rsidR="00703000" w:rsidRDefault="00703000" w:rsidP="00A11176">
      <w:pPr>
        <w:adjustRightInd w:val="0"/>
        <w:spacing w:line="300" w:lineRule="exact"/>
        <w:ind w:leftChars="5" w:left="1160" w:hangingChars="471" w:hanging="1146"/>
        <w:rPr>
          <w:sz w:val="24"/>
          <w:szCs w:val="24"/>
        </w:rPr>
      </w:pPr>
      <w:r>
        <w:rPr>
          <w:rFonts w:hint="eastAsia"/>
          <w:sz w:val="24"/>
          <w:szCs w:val="24"/>
        </w:rPr>
        <w:t>說    明：</w:t>
      </w:r>
      <w:r w:rsidRPr="00936888">
        <w:rPr>
          <w:rFonts w:hint="eastAsia"/>
          <w:sz w:val="24"/>
          <w:szCs w:val="24"/>
        </w:rPr>
        <w:t>預算(案)數</w:t>
      </w:r>
      <w:r>
        <w:rPr>
          <w:rFonts w:hint="eastAsia"/>
          <w:sz w:val="24"/>
          <w:szCs w:val="24"/>
        </w:rPr>
        <w:t>112年度以前為法定預算數，113、1</w:t>
      </w:r>
      <w:r>
        <w:rPr>
          <w:sz w:val="24"/>
          <w:szCs w:val="24"/>
        </w:rPr>
        <w:t>14</w:t>
      </w:r>
      <w:r>
        <w:rPr>
          <w:rFonts w:hint="eastAsia"/>
          <w:sz w:val="24"/>
          <w:szCs w:val="24"/>
        </w:rPr>
        <w:t>年度為預算案數；決算數為審定決算數。</w:t>
      </w:r>
    </w:p>
    <w:p w14:paraId="59E92FB3" w14:textId="77777777" w:rsidR="00703000" w:rsidRPr="00A11176" w:rsidRDefault="00703000" w:rsidP="00A11176">
      <w:pPr>
        <w:adjustRightInd w:val="0"/>
        <w:spacing w:line="300" w:lineRule="exact"/>
        <w:ind w:leftChars="5" w:left="1160" w:hangingChars="471" w:hanging="1146"/>
        <w:rPr>
          <w:sz w:val="24"/>
          <w:szCs w:val="24"/>
        </w:rPr>
      </w:pPr>
      <w:r>
        <w:rPr>
          <w:rFonts w:hint="eastAsia"/>
          <w:sz w:val="24"/>
          <w:szCs w:val="24"/>
        </w:rPr>
        <w:t>資料來源：北</w:t>
      </w:r>
      <w:r w:rsidRPr="00676277">
        <w:rPr>
          <w:rFonts w:hint="eastAsia"/>
          <w:sz w:val="24"/>
          <w:szCs w:val="24"/>
        </w:rPr>
        <w:t>藝大</w:t>
      </w:r>
      <w:r>
        <w:rPr>
          <w:rFonts w:hint="eastAsia"/>
          <w:sz w:val="24"/>
          <w:szCs w:val="24"/>
        </w:rPr>
        <w:t>；本中心整理</w:t>
      </w:r>
      <w:r w:rsidRPr="00A11176">
        <w:rPr>
          <w:rFonts w:hint="eastAsia"/>
          <w:sz w:val="24"/>
          <w:szCs w:val="24"/>
        </w:rPr>
        <w:t>。</w:t>
      </w:r>
    </w:p>
    <w:p w14:paraId="61D7DCC9" w14:textId="77777777" w:rsidR="00703000" w:rsidRPr="00AB6008" w:rsidRDefault="00703000" w:rsidP="0081648D">
      <w:pPr>
        <w:pStyle w:val="a4"/>
        <w:ind w:left="849" w:hanging="283"/>
        <w:rPr>
          <w:b/>
          <w:snapToGrid/>
          <w:color w:val="000000"/>
        </w:rPr>
      </w:pPr>
      <w:r w:rsidRPr="00AB6008">
        <w:rPr>
          <w:rFonts w:hint="eastAsia"/>
          <w:b/>
          <w:snapToGrid/>
          <w:color w:val="000000"/>
        </w:rPr>
        <w:t>(三)</w:t>
      </w:r>
      <w:r w:rsidRPr="007A0F63">
        <w:rPr>
          <w:rFonts w:hint="eastAsia"/>
          <w:b/>
          <w:snapToGrid/>
          <w:color w:val="000000"/>
        </w:rPr>
        <w:t>允宜落實開源節流措施積極改善，以維持收支平衡</w:t>
      </w:r>
    </w:p>
    <w:p w14:paraId="313E0767" w14:textId="77777777" w:rsidR="00703000" w:rsidRDefault="00703000" w:rsidP="00154D3A">
      <w:pPr>
        <w:pStyle w:val="2"/>
        <w:ind w:left="850" w:firstLine="566"/>
      </w:pPr>
      <w:r>
        <w:rPr>
          <w:rFonts w:hint="eastAsia"/>
        </w:rPr>
        <w:t>關於北藝大校務基金近5年持續短絀，詢據該校說明原因及改善措施如下：</w:t>
      </w:r>
    </w:p>
    <w:p w14:paraId="33AEC1FA" w14:textId="77777777" w:rsidR="00703000" w:rsidRPr="00B37D9E" w:rsidRDefault="00703000" w:rsidP="005256FC">
      <w:pPr>
        <w:pStyle w:val="123"/>
        <w:ind w:left="1133" w:hanging="283"/>
      </w:pPr>
      <w:r w:rsidRPr="00CA6F36">
        <w:rPr>
          <w:rFonts w:hint="eastAsia"/>
          <w:b/>
        </w:rPr>
        <w:t>1.短絀原因</w:t>
      </w:r>
      <w:r>
        <w:rPr>
          <w:rFonts w:hint="eastAsia"/>
          <w:b/>
        </w:rPr>
        <w:t>：</w:t>
      </w:r>
      <w:r w:rsidRPr="00B37D9E">
        <w:rPr>
          <w:rFonts w:hint="eastAsia"/>
        </w:rPr>
        <w:t>1</w:t>
      </w:r>
      <w:r w:rsidRPr="00B37D9E">
        <w:t>10-112</w:t>
      </w:r>
      <w:r w:rsidRPr="00B37D9E">
        <w:rPr>
          <w:rFonts w:hint="eastAsia"/>
        </w:rPr>
        <w:t>年度由於疫情影響或各項費用較預期增加</w:t>
      </w:r>
      <w:r>
        <w:rPr>
          <w:rFonts w:hint="eastAsia"/>
        </w:rPr>
        <w:t>，</w:t>
      </w:r>
      <w:r w:rsidRPr="00B37D9E">
        <w:rPr>
          <w:rFonts w:hint="eastAsia"/>
        </w:rPr>
        <w:t>113及1</w:t>
      </w:r>
      <w:r w:rsidRPr="00B37D9E">
        <w:t>14</w:t>
      </w:r>
      <w:r w:rsidRPr="00B37D9E">
        <w:rPr>
          <w:rFonts w:hint="eastAsia"/>
        </w:rPr>
        <w:t>年度則因人事晉級、軍公教調薪、基本工資調增及各項行政支出增加等原因，致各年度均產生短絀(詳表</w:t>
      </w:r>
      <w:r>
        <w:t>2</w:t>
      </w:r>
      <w:r w:rsidRPr="00B37D9E">
        <w:rPr>
          <w:rFonts w:hint="eastAsia"/>
        </w:rPr>
        <w:t>)。</w:t>
      </w:r>
    </w:p>
    <w:p w14:paraId="52545934" w14:textId="77777777" w:rsidR="00703000" w:rsidRDefault="00703000" w:rsidP="00B37D9E">
      <w:pPr>
        <w:adjustRightInd w:val="0"/>
        <w:ind w:leftChars="0" w:left="0" w:rightChars="-7" w:right="-20" w:firstLineChars="0" w:firstLine="0"/>
        <w:rPr>
          <w:b/>
          <w:snapToGrid/>
          <w:kern w:val="16"/>
        </w:rPr>
      </w:pPr>
      <w:r w:rsidRPr="008643BE">
        <w:rPr>
          <w:rFonts w:hint="eastAsia"/>
          <w:b/>
        </w:rPr>
        <w:t>表</w:t>
      </w:r>
      <w:r>
        <w:rPr>
          <w:rFonts w:hint="eastAsia"/>
          <w:b/>
        </w:rPr>
        <w:t>2</w:t>
      </w:r>
      <w:r>
        <w:rPr>
          <w:rFonts w:hint="eastAsia"/>
          <w:b/>
          <w:snapToGrid/>
          <w:kern w:val="16"/>
        </w:rPr>
        <w:t>北</w:t>
      </w:r>
      <w:r w:rsidRPr="003D10B0">
        <w:rPr>
          <w:rFonts w:hint="eastAsia"/>
          <w:b/>
          <w:snapToGrid/>
          <w:kern w:val="16"/>
        </w:rPr>
        <w:t>藝大</w:t>
      </w:r>
      <w:r>
        <w:rPr>
          <w:rFonts w:hint="eastAsia"/>
          <w:b/>
          <w:snapToGrid/>
          <w:kern w:val="16"/>
        </w:rPr>
        <w:t>校務基金</w:t>
      </w:r>
      <w:r>
        <w:rPr>
          <w:b/>
          <w:snapToGrid/>
          <w:kern w:val="16"/>
        </w:rPr>
        <w:t>110</w:t>
      </w:r>
      <w:r>
        <w:rPr>
          <w:rFonts w:hint="eastAsia"/>
          <w:b/>
          <w:snapToGrid/>
          <w:kern w:val="16"/>
        </w:rPr>
        <w:t>至</w:t>
      </w:r>
      <w:r>
        <w:rPr>
          <w:b/>
          <w:snapToGrid/>
          <w:kern w:val="16"/>
        </w:rPr>
        <w:t>114</w:t>
      </w:r>
      <w:r>
        <w:rPr>
          <w:rFonts w:hint="eastAsia"/>
          <w:b/>
          <w:snapToGrid/>
          <w:kern w:val="16"/>
        </w:rPr>
        <w:t>年度短絀原因概述</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76"/>
        <w:gridCol w:w="8036"/>
      </w:tblGrid>
      <w:tr w:rsidR="00703000" w14:paraId="3168E08C" w14:textId="77777777" w:rsidTr="008E6645">
        <w:trPr>
          <w:trHeight w:hRule="exact" w:val="454"/>
        </w:trPr>
        <w:tc>
          <w:tcPr>
            <w:tcW w:w="567" w:type="dxa"/>
            <w:shd w:val="clear" w:color="auto" w:fill="auto"/>
            <w:vAlign w:val="center"/>
          </w:tcPr>
          <w:p w14:paraId="08EF0160" w14:textId="77777777" w:rsidR="00703000" w:rsidRDefault="00703000" w:rsidP="00A6601F">
            <w:pPr>
              <w:pStyle w:val="142"/>
              <w:ind w:leftChars="-38" w:left="-1" w:rightChars="-36" w:right="-102" w:hangingChars="44" w:hanging="107"/>
              <w:jc w:val="center"/>
            </w:pPr>
            <w:r>
              <w:rPr>
                <w:rFonts w:hint="eastAsia"/>
              </w:rPr>
              <w:t>年度</w:t>
            </w:r>
          </w:p>
        </w:tc>
        <w:tc>
          <w:tcPr>
            <w:tcW w:w="8045" w:type="dxa"/>
            <w:shd w:val="clear" w:color="auto" w:fill="auto"/>
            <w:vAlign w:val="center"/>
          </w:tcPr>
          <w:p w14:paraId="54147F6A" w14:textId="77777777" w:rsidR="00703000" w:rsidRDefault="00703000" w:rsidP="00A6601F">
            <w:pPr>
              <w:pStyle w:val="142"/>
              <w:jc w:val="center"/>
            </w:pPr>
            <w:r>
              <w:rPr>
                <w:rFonts w:hint="eastAsia"/>
              </w:rPr>
              <w:t>短絀原因概述</w:t>
            </w:r>
          </w:p>
        </w:tc>
      </w:tr>
      <w:tr w:rsidR="00703000" w14:paraId="32D72395" w14:textId="77777777" w:rsidTr="00212474">
        <w:trPr>
          <w:trHeight w:hRule="exact" w:val="636"/>
        </w:trPr>
        <w:tc>
          <w:tcPr>
            <w:tcW w:w="567" w:type="dxa"/>
            <w:shd w:val="clear" w:color="auto" w:fill="auto"/>
            <w:vAlign w:val="center"/>
          </w:tcPr>
          <w:p w14:paraId="1F7B28F0" w14:textId="77777777" w:rsidR="00703000" w:rsidRDefault="00703000" w:rsidP="00A6601F">
            <w:pPr>
              <w:pStyle w:val="142"/>
              <w:jc w:val="center"/>
            </w:pPr>
            <w:r>
              <w:rPr>
                <w:rFonts w:hint="eastAsia"/>
              </w:rPr>
              <w:t>1</w:t>
            </w:r>
            <w:r>
              <w:t>10</w:t>
            </w:r>
          </w:p>
        </w:tc>
        <w:tc>
          <w:tcPr>
            <w:tcW w:w="8045" w:type="dxa"/>
            <w:shd w:val="clear" w:color="auto" w:fill="auto"/>
            <w:vAlign w:val="center"/>
          </w:tcPr>
          <w:p w14:paraId="52DE3D01" w14:textId="77777777" w:rsidR="00703000" w:rsidRDefault="00703000" w:rsidP="00A6601F">
            <w:pPr>
              <w:pStyle w:val="142"/>
            </w:pPr>
            <w:r w:rsidRPr="00CA6F36">
              <w:rPr>
                <w:rFonts w:hint="eastAsia"/>
              </w:rPr>
              <w:t>受疫情影響推廣教育收入、場地租金收入等自籌收入減少，相關防疫措施使專業服務費用支出較預期增加。</w:t>
            </w:r>
          </w:p>
        </w:tc>
      </w:tr>
      <w:tr w:rsidR="00703000" w14:paraId="5B122A69" w14:textId="77777777" w:rsidTr="00212474">
        <w:trPr>
          <w:trHeight w:hRule="exact" w:val="397"/>
        </w:trPr>
        <w:tc>
          <w:tcPr>
            <w:tcW w:w="567" w:type="dxa"/>
            <w:shd w:val="clear" w:color="auto" w:fill="auto"/>
            <w:vAlign w:val="center"/>
          </w:tcPr>
          <w:p w14:paraId="027CEB44" w14:textId="77777777" w:rsidR="00703000" w:rsidRDefault="00703000" w:rsidP="00A6601F">
            <w:pPr>
              <w:pStyle w:val="142"/>
              <w:jc w:val="center"/>
            </w:pPr>
            <w:r>
              <w:rPr>
                <w:rFonts w:hint="eastAsia"/>
              </w:rPr>
              <w:t>1</w:t>
            </w:r>
            <w:r>
              <w:t>11</w:t>
            </w:r>
          </w:p>
        </w:tc>
        <w:tc>
          <w:tcPr>
            <w:tcW w:w="8045" w:type="dxa"/>
            <w:shd w:val="clear" w:color="auto" w:fill="auto"/>
            <w:vAlign w:val="center"/>
          </w:tcPr>
          <w:p w14:paraId="0D5A44E8" w14:textId="77777777" w:rsidR="00703000" w:rsidRDefault="00703000" w:rsidP="00A6601F">
            <w:pPr>
              <w:pStyle w:val="142"/>
            </w:pPr>
            <w:r w:rsidRPr="00CA6F36">
              <w:rPr>
                <w:rFonts w:hint="eastAsia"/>
              </w:rPr>
              <w:t>教學相關鐘點費、電腦軟體服務費及其他專業服務費較預期增加</w:t>
            </w:r>
          </w:p>
        </w:tc>
      </w:tr>
      <w:tr w:rsidR="00703000" w14:paraId="7BB0FF2B" w14:textId="77777777" w:rsidTr="00212474">
        <w:trPr>
          <w:trHeight w:hRule="exact" w:val="397"/>
        </w:trPr>
        <w:tc>
          <w:tcPr>
            <w:tcW w:w="567" w:type="dxa"/>
            <w:shd w:val="clear" w:color="auto" w:fill="auto"/>
            <w:vAlign w:val="center"/>
          </w:tcPr>
          <w:p w14:paraId="62F1DC7A" w14:textId="77777777" w:rsidR="00703000" w:rsidRDefault="00703000" w:rsidP="00A6601F">
            <w:pPr>
              <w:pStyle w:val="142"/>
              <w:jc w:val="center"/>
            </w:pPr>
            <w:r>
              <w:rPr>
                <w:rFonts w:hint="eastAsia"/>
              </w:rPr>
              <w:t>1</w:t>
            </w:r>
            <w:r>
              <w:t>12</w:t>
            </w:r>
          </w:p>
        </w:tc>
        <w:tc>
          <w:tcPr>
            <w:tcW w:w="8045" w:type="dxa"/>
            <w:shd w:val="clear" w:color="auto" w:fill="auto"/>
            <w:vAlign w:val="center"/>
          </w:tcPr>
          <w:p w14:paraId="73A42875" w14:textId="77777777" w:rsidR="00703000" w:rsidRDefault="00703000" w:rsidP="00A6601F">
            <w:pPr>
              <w:pStyle w:val="142"/>
            </w:pPr>
            <w:r w:rsidRPr="00CA6F36">
              <w:rPr>
                <w:rFonts w:hint="eastAsia"/>
              </w:rPr>
              <w:t>教學相關專業服務費、用品消耗費用及折舊攤銷費用較預期增加。</w:t>
            </w:r>
          </w:p>
        </w:tc>
      </w:tr>
      <w:tr w:rsidR="00703000" w14:paraId="4166F173" w14:textId="77777777" w:rsidTr="00212474">
        <w:trPr>
          <w:trHeight w:hRule="exact" w:val="397"/>
        </w:trPr>
        <w:tc>
          <w:tcPr>
            <w:tcW w:w="567" w:type="dxa"/>
            <w:shd w:val="clear" w:color="auto" w:fill="auto"/>
            <w:vAlign w:val="center"/>
          </w:tcPr>
          <w:p w14:paraId="503A1FC3" w14:textId="77777777" w:rsidR="00703000" w:rsidRDefault="00703000" w:rsidP="00A6601F">
            <w:pPr>
              <w:pStyle w:val="142"/>
              <w:jc w:val="center"/>
            </w:pPr>
            <w:r>
              <w:rPr>
                <w:rFonts w:hint="eastAsia"/>
              </w:rPr>
              <w:t>1</w:t>
            </w:r>
            <w:r>
              <w:t>13</w:t>
            </w:r>
          </w:p>
        </w:tc>
        <w:tc>
          <w:tcPr>
            <w:tcW w:w="8045" w:type="dxa"/>
            <w:shd w:val="clear" w:color="auto" w:fill="auto"/>
            <w:vAlign w:val="center"/>
          </w:tcPr>
          <w:p w14:paraId="60E16184" w14:textId="77777777" w:rsidR="00703000" w:rsidRDefault="00703000" w:rsidP="00A6601F">
            <w:pPr>
              <w:pStyle w:val="142"/>
            </w:pPr>
            <w:r w:rsidRPr="00CA6F36">
              <w:rPr>
                <w:rFonts w:hint="eastAsia"/>
              </w:rPr>
              <w:t>係因人事晉級、基本工資調增、水電費調漲、折舊等各項行政支出預估增加。</w:t>
            </w:r>
          </w:p>
        </w:tc>
      </w:tr>
      <w:tr w:rsidR="00703000" w14:paraId="55C9300E" w14:textId="77777777" w:rsidTr="00212474">
        <w:trPr>
          <w:trHeight w:hRule="exact" w:val="397"/>
        </w:trPr>
        <w:tc>
          <w:tcPr>
            <w:tcW w:w="567" w:type="dxa"/>
            <w:shd w:val="clear" w:color="auto" w:fill="auto"/>
            <w:vAlign w:val="center"/>
          </w:tcPr>
          <w:p w14:paraId="2549A338" w14:textId="77777777" w:rsidR="00703000" w:rsidRDefault="00703000" w:rsidP="00A6601F">
            <w:pPr>
              <w:pStyle w:val="142"/>
              <w:jc w:val="center"/>
            </w:pPr>
            <w:r>
              <w:rPr>
                <w:rFonts w:hint="eastAsia"/>
              </w:rPr>
              <w:t>1</w:t>
            </w:r>
            <w:r>
              <w:t>14</w:t>
            </w:r>
          </w:p>
        </w:tc>
        <w:tc>
          <w:tcPr>
            <w:tcW w:w="8045" w:type="dxa"/>
            <w:shd w:val="clear" w:color="auto" w:fill="auto"/>
            <w:vAlign w:val="center"/>
          </w:tcPr>
          <w:p w14:paraId="1507580A" w14:textId="77777777" w:rsidR="00703000" w:rsidRDefault="00703000" w:rsidP="00A6601F">
            <w:pPr>
              <w:pStyle w:val="142"/>
            </w:pPr>
            <w:r w:rsidRPr="00CA6F36">
              <w:rPr>
                <w:rFonts w:hint="eastAsia"/>
              </w:rPr>
              <w:t>係因人事晉級、軍公教人員調薪、各項行政支出隨物價調漲預估增加</w:t>
            </w:r>
            <w:r>
              <w:rPr>
                <w:rFonts w:hint="eastAsia"/>
              </w:rPr>
              <w:t>。</w:t>
            </w:r>
          </w:p>
        </w:tc>
      </w:tr>
    </w:tbl>
    <w:p w14:paraId="22455A4F" w14:textId="77777777" w:rsidR="00703000" w:rsidRPr="00A11176" w:rsidRDefault="00703000" w:rsidP="00675F2B">
      <w:pPr>
        <w:adjustRightInd w:val="0"/>
        <w:spacing w:line="300" w:lineRule="exact"/>
        <w:ind w:leftChars="5" w:left="1160" w:hangingChars="471" w:hanging="1146"/>
        <w:rPr>
          <w:sz w:val="24"/>
          <w:szCs w:val="24"/>
        </w:rPr>
      </w:pPr>
      <w:r>
        <w:rPr>
          <w:rFonts w:hint="eastAsia"/>
          <w:sz w:val="24"/>
          <w:szCs w:val="24"/>
        </w:rPr>
        <w:t>資料來源：北</w:t>
      </w:r>
      <w:r w:rsidRPr="00676277">
        <w:rPr>
          <w:rFonts w:hint="eastAsia"/>
          <w:sz w:val="24"/>
          <w:szCs w:val="24"/>
        </w:rPr>
        <w:t>藝大</w:t>
      </w:r>
      <w:r>
        <w:rPr>
          <w:rFonts w:hint="eastAsia"/>
          <w:sz w:val="24"/>
          <w:szCs w:val="24"/>
        </w:rPr>
        <w:t>；本中心整理</w:t>
      </w:r>
      <w:r w:rsidRPr="00A11176">
        <w:rPr>
          <w:rFonts w:hint="eastAsia"/>
          <w:sz w:val="24"/>
          <w:szCs w:val="24"/>
        </w:rPr>
        <w:t>。</w:t>
      </w:r>
    </w:p>
    <w:p w14:paraId="59A65EA4" w14:textId="77777777" w:rsidR="00703000" w:rsidRPr="005256FC" w:rsidRDefault="00703000" w:rsidP="005256FC">
      <w:pPr>
        <w:pStyle w:val="123"/>
        <w:ind w:left="1133" w:hanging="283"/>
      </w:pPr>
      <w:r w:rsidRPr="00CA6F36">
        <w:rPr>
          <w:rFonts w:hint="eastAsia"/>
          <w:b/>
        </w:rPr>
        <w:t>2.改善措施：</w:t>
      </w:r>
      <w:r w:rsidRPr="004F3A46">
        <w:rPr>
          <w:rFonts w:hint="eastAsia"/>
        </w:rPr>
        <w:t>北藝大</w:t>
      </w:r>
      <w:r w:rsidRPr="00675F2B">
        <w:rPr>
          <w:rFonts w:hint="eastAsia"/>
        </w:rPr>
        <w:t>為藝術類大學，屬性特殊，自籌財源不易，為改善財務狀況，致力開源節流各項措施，包含積極招生、鼓勵爭取各類型計畫、發展線上及遠距推廣教育課程等增加教學收入</w:t>
      </w:r>
      <w:r>
        <w:rPr>
          <w:rFonts w:hint="eastAsia"/>
        </w:rPr>
        <w:t>、資產活化收入，另</w:t>
      </w:r>
      <w:r w:rsidRPr="00675F2B">
        <w:rPr>
          <w:rFonts w:hint="eastAsia"/>
        </w:rPr>
        <w:t>積極開發具捐款意願者提高業務外收入</w:t>
      </w:r>
      <w:r>
        <w:rPr>
          <w:rFonts w:hint="eastAsia"/>
        </w:rPr>
        <w:t>，</w:t>
      </w:r>
      <w:r w:rsidRPr="00675F2B">
        <w:rPr>
          <w:rFonts w:hint="eastAsia"/>
        </w:rPr>
        <w:t>並撙節各項經費支出，期能達成收支平衡之目標</w:t>
      </w:r>
      <w:r w:rsidRPr="005256FC">
        <w:rPr>
          <w:rFonts w:hint="eastAsia"/>
        </w:rPr>
        <w:t>。</w:t>
      </w:r>
    </w:p>
    <w:p w14:paraId="5E89A087" w14:textId="77777777" w:rsidR="00703000" w:rsidRDefault="00703000" w:rsidP="00BE7FB7">
      <w:pPr>
        <w:ind w:left="566" w:firstLine="566"/>
      </w:pPr>
      <w:r>
        <w:rPr>
          <w:rFonts w:hint="eastAsia"/>
        </w:rPr>
        <w:t>綜上，北藝大校務基金</w:t>
      </w:r>
      <w:r w:rsidRPr="008E6645">
        <w:rPr>
          <w:rFonts w:hint="eastAsia"/>
        </w:rPr>
        <w:t>近5年</w:t>
      </w:r>
      <w:r>
        <w:rPr>
          <w:rFonts w:hint="eastAsia"/>
        </w:rPr>
        <w:t>(</w:t>
      </w:r>
      <w:r w:rsidRPr="008E6645">
        <w:rPr>
          <w:rFonts w:hint="eastAsia"/>
        </w:rPr>
        <w:t>110至114年度</w:t>
      </w:r>
      <w:r>
        <w:rPr>
          <w:rFonts w:hint="eastAsia"/>
        </w:rPr>
        <w:t>)</w:t>
      </w:r>
      <w:r w:rsidRPr="008E6645">
        <w:rPr>
          <w:rFonts w:hint="eastAsia"/>
        </w:rPr>
        <w:t>決算及預算(案)持續短絀</w:t>
      </w:r>
      <w:r w:rsidRPr="003D2B17">
        <w:rPr>
          <w:rFonts w:hint="eastAsia"/>
        </w:rPr>
        <w:t>，</w:t>
      </w:r>
      <w:r w:rsidRPr="006966E8">
        <w:rPr>
          <w:rFonts w:hint="eastAsia"/>
        </w:rPr>
        <w:t>允宜</w:t>
      </w:r>
      <w:r w:rsidRPr="00675F2B">
        <w:rPr>
          <w:rFonts w:hint="eastAsia"/>
        </w:rPr>
        <w:t>落實開源節流措施積極改善，以維持收支平衡</w:t>
      </w:r>
      <w:r>
        <w:rPr>
          <w:rFonts w:hint="eastAsia"/>
        </w:rPr>
        <w:t>。</w:t>
      </w:r>
    </w:p>
    <w:p w14:paraId="60E04AE9" w14:textId="77777777" w:rsidR="00703000" w:rsidRDefault="00703000" w:rsidP="00BE7FB7">
      <w:pPr>
        <w:pStyle w:val="ab"/>
      </w:pPr>
      <w:r w:rsidRPr="005D24A6">
        <w:rPr>
          <w:rFonts w:hint="eastAsia"/>
        </w:rPr>
        <w:t>（分機：</w:t>
      </w:r>
      <w:r>
        <w:rPr>
          <w:rFonts w:hint="eastAsia"/>
        </w:rPr>
        <w:t>8</w:t>
      </w:r>
      <w:r>
        <w:t>667</w:t>
      </w:r>
      <w:r w:rsidRPr="005D24A6">
        <w:rPr>
          <w:rFonts w:hint="eastAsia"/>
        </w:rPr>
        <w:t xml:space="preserve"> </w:t>
      </w:r>
      <w:r>
        <w:rPr>
          <w:rFonts w:hint="eastAsia"/>
        </w:rPr>
        <w:t>楊慧敏</w:t>
      </w:r>
      <w:r w:rsidRPr="005D24A6">
        <w:rPr>
          <w:rFonts w:hint="eastAsia"/>
        </w:rPr>
        <w:t>）</w:t>
      </w:r>
    </w:p>
    <w:p w14:paraId="43A53E3E" w14:textId="77777777" w:rsidR="00703000" w:rsidRDefault="00703000" w:rsidP="00703000">
      <w:pPr>
        <w:pStyle w:val="22"/>
        <w:sectPr w:rsidR="00703000" w:rsidSect="001F2930">
          <w:headerReference w:type="even" r:id="rId127"/>
          <w:headerReference w:type="default" r:id="rId128"/>
          <w:footerReference w:type="even" r:id="rId129"/>
          <w:footerReference w:type="default" r:id="rId130"/>
          <w:headerReference w:type="first" r:id="rId131"/>
          <w:footerReference w:type="first" r:id="rId132"/>
          <w:footnotePr>
            <w:numRestart w:val="eachSect"/>
          </w:footnotePr>
          <w:pgSz w:w="11906" w:h="16838" w:code="9"/>
          <w:pgMar w:top="1701" w:right="1701" w:bottom="1701" w:left="1701" w:header="0" w:footer="1134" w:gutter="0"/>
          <w:cols w:space="425"/>
          <w:docGrid w:type="linesAndChars" w:linePitch="510" w:charSpace="658"/>
        </w:sectPr>
      </w:pPr>
    </w:p>
    <w:p w14:paraId="6A5B331B" w14:textId="6E175162" w:rsidR="00703000" w:rsidRPr="00DA1140" w:rsidRDefault="00703000" w:rsidP="00633434">
      <w:pPr>
        <w:pStyle w:val="14"/>
        <w:ind w:left="567" w:hanging="567"/>
        <w:rPr>
          <w:rFonts w:hAnsi="標楷體"/>
          <w:color w:val="000000"/>
        </w:rPr>
      </w:pPr>
      <w:bookmarkStart w:id="86" w:name="_Toc180413017"/>
      <w:r w:rsidRPr="00DA1140">
        <w:rPr>
          <w:rFonts w:hAnsi="標楷體" w:hint="eastAsia"/>
          <w:color w:val="000000"/>
        </w:rPr>
        <w:t>二二、臺灣藝術大學</w:t>
      </w:r>
      <w:r>
        <w:rPr>
          <w:rFonts w:hAnsi="標楷體" w:hint="eastAsia"/>
          <w:color w:val="000000"/>
        </w:rPr>
        <w:t>賡續</w:t>
      </w:r>
      <w:r w:rsidRPr="00DA1140">
        <w:rPr>
          <w:rFonts w:hAnsi="標楷體" w:hint="eastAsia"/>
          <w:color w:val="000000"/>
        </w:rPr>
        <w:t>辦理</w:t>
      </w:r>
      <w:r w:rsidRPr="008C6274">
        <w:rPr>
          <w:rFonts w:hAnsi="標楷體" w:hint="eastAsia"/>
          <w:color w:val="000000"/>
        </w:rPr>
        <w:t>校區學生宿舍興建工程</w:t>
      </w:r>
      <w:r>
        <w:rPr>
          <w:rFonts w:hAnsi="標楷體" w:hint="eastAsia"/>
          <w:color w:val="000000"/>
        </w:rPr>
        <w:t>，鑑於計畫已4次修正，工期延展達5年，且總經費較原核定金額增幅1.83倍，</w:t>
      </w:r>
      <w:r w:rsidRPr="00A46316">
        <w:rPr>
          <w:rFonts w:hAnsi="標楷體" w:hint="eastAsia"/>
          <w:color w:val="000000"/>
        </w:rPr>
        <w:t>工程規劃</w:t>
      </w:r>
      <w:r>
        <w:rPr>
          <w:rFonts w:hAnsi="標楷體" w:hint="eastAsia"/>
          <w:color w:val="000000"/>
        </w:rPr>
        <w:t>及</w:t>
      </w:r>
      <w:r w:rsidRPr="00A46316">
        <w:rPr>
          <w:rFonts w:hAnsi="標楷體" w:hint="eastAsia"/>
          <w:color w:val="000000"/>
        </w:rPr>
        <w:t>計畫執行進度之控管</w:t>
      </w:r>
      <w:r>
        <w:rPr>
          <w:rFonts w:hAnsi="標楷體" w:hint="eastAsia"/>
          <w:color w:val="000000"/>
        </w:rPr>
        <w:t>，亟待檢討強化</w:t>
      </w:r>
      <w:bookmarkEnd w:id="86"/>
    </w:p>
    <w:p w14:paraId="47C47D0F" w14:textId="77777777" w:rsidR="00703000" w:rsidRPr="00DA1140" w:rsidRDefault="00703000" w:rsidP="00092D30">
      <w:pPr>
        <w:ind w:left="566" w:firstLine="566"/>
        <w:rPr>
          <w:rFonts w:hAnsi="標楷體"/>
          <w:color w:val="000000"/>
        </w:rPr>
      </w:pPr>
      <w:r w:rsidRPr="00DA1140">
        <w:rPr>
          <w:rFonts w:hAnsi="標楷體" w:hint="eastAsia"/>
          <w:color w:val="000000"/>
        </w:rPr>
        <w:t>臺灣藝術大學11</w:t>
      </w:r>
      <w:r>
        <w:rPr>
          <w:rFonts w:hAnsi="標楷體" w:hint="eastAsia"/>
          <w:color w:val="000000"/>
        </w:rPr>
        <w:t>4</w:t>
      </w:r>
      <w:r w:rsidRPr="00DA1140">
        <w:rPr>
          <w:rFonts w:hAnsi="標楷體" w:hint="eastAsia"/>
          <w:color w:val="000000"/>
        </w:rPr>
        <w:t>年度編列固定資產建設</w:t>
      </w:r>
      <w:r>
        <w:rPr>
          <w:rFonts w:hAnsi="標楷體" w:hint="eastAsia"/>
          <w:color w:val="000000"/>
        </w:rPr>
        <w:t>改良擴充</w:t>
      </w:r>
      <w:r w:rsidRPr="00DA1140">
        <w:rPr>
          <w:rFonts w:hAnsi="標楷體" w:hint="eastAsia"/>
          <w:color w:val="000000"/>
        </w:rPr>
        <w:t>計畫共</w:t>
      </w:r>
      <w:r>
        <w:rPr>
          <w:rFonts w:hAnsi="標楷體" w:hint="eastAsia"/>
          <w:color w:val="000000"/>
        </w:rPr>
        <w:t>2億5</w:t>
      </w:r>
      <w:r w:rsidRPr="00DA1140">
        <w:rPr>
          <w:rFonts w:hAnsi="標楷體"/>
          <w:color w:val="000000"/>
        </w:rPr>
        <w:t>,</w:t>
      </w:r>
      <w:r>
        <w:rPr>
          <w:rFonts w:hAnsi="標楷體" w:hint="eastAsia"/>
          <w:color w:val="000000"/>
        </w:rPr>
        <w:t>890</w:t>
      </w:r>
      <w:r w:rsidRPr="00DA1140">
        <w:rPr>
          <w:rFonts w:hAnsi="標楷體" w:hint="eastAsia"/>
          <w:color w:val="000000"/>
        </w:rPr>
        <w:t>萬</w:t>
      </w:r>
      <w:r>
        <w:rPr>
          <w:rFonts w:hAnsi="標楷體" w:hint="eastAsia"/>
          <w:color w:val="000000"/>
        </w:rPr>
        <w:t>2</w:t>
      </w:r>
      <w:r w:rsidRPr="00DA1140">
        <w:rPr>
          <w:rFonts w:hAnsi="標楷體" w:hint="eastAsia"/>
          <w:color w:val="000000"/>
        </w:rPr>
        <w:t>千元，包含分年性項目</w:t>
      </w:r>
      <w:r>
        <w:rPr>
          <w:rFonts w:hAnsi="標楷體" w:hint="eastAsia"/>
          <w:color w:val="000000"/>
        </w:rPr>
        <w:t>1億5</w:t>
      </w:r>
      <w:r>
        <w:rPr>
          <w:rFonts w:hAnsi="標楷體"/>
          <w:color w:val="000000"/>
        </w:rPr>
        <w:t>,</w:t>
      </w:r>
      <w:r>
        <w:rPr>
          <w:rFonts w:hAnsi="標楷體" w:hint="eastAsia"/>
          <w:color w:val="000000"/>
        </w:rPr>
        <w:t>000萬元</w:t>
      </w:r>
      <w:r w:rsidRPr="00DA1140">
        <w:rPr>
          <w:rFonts w:hAnsi="標楷體" w:hint="eastAsia"/>
          <w:color w:val="000000"/>
        </w:rPr>
        <w:t>及一</w:t>
      </w:r>
      <w:r>
        <w:rPr>
          <w:rFonts w:hAnsi="標楷體" w:hint="eastAsia"/>
          <w:color w:val="000000"/>
        </w:rPr>
        <w:t>次</w:t>
      </w:r>
      <w:r w:rsidRPr="00DA1140">
        <w:rPr>
          <w:rFonts w:hAnsi="標楷體" w:hint="eastAsia"/>
          <w:color w:val="000000"/>
        </w:rPr>
        <w:t>性項目</w:t>
      </w:r>
      <w:r w:rsidRPr="00051C6B">
        <w:rPr>
          <w:rFonts w:hAnsi="標楷體" w:hint="eastAsia"/>
          <w:color w:val="000000"/>
        </w:rPr>
        <w:t>1億890萬2千元</w:t>
      </w:r>
      <w:r w:rsidRPr="00DA1140">
        <w:rPr>
          <w:rFonts w:hAnsi="標楷體" w:hint="eastAsia"/>
          <w:color w:val="000000"/>
        </w:rPr>
        <w:t>。經查：</w:t>
      </w:r>
    </w:p>
    <w:p w14:paraId="57FE71A7" w14:textId="77777777" w:rsidR="00703000" w:rsidRPr="00DA1140" w:rsidRDefault="00703000" w:rsidP="001F30CC">
      <w:pPr>
        <w:pStyle w:val="a4"/>
        <w:ind w:left="849" w:hanging="283"/>
        <w:rPr>
          <w:rFonts w:hAnsi="標楷體"/>
          <w:b/>
          <w:color w:val="000000"/>
        </w:rPr>
      </w:pPr>
      <w:r w:rsidRPr="00DA1140">
        <w:rPr>
          <w:rFonts w:hAnsi="標楷體" w:hint="eastAsia"/>
          <w:b/>
          <w:color w:val="000000"/>
        </w:rPr>
        <w:t>(一)固定資產建設改良擴充</w:t>
      </w:r>
      <w:r>
        <w:rPr>
          <w:rFonts w:hAnsi="標楷體" w:hint="eastAsia"/>
          <w:b/>
          <w:color w:val="000000"/>
        </w:rPr>
        <w:t>114年預算編列情形及迄</w:t>
      </w:r>
      <w:r w:rsidRPr="00DA1140">
        <w:rPr>
          <w:rFonts w:hAnsi="標楷體" w:hint="eastAsia"/>
          <w:b/>
          <w:color w:val="000000"/>
        </w:rPr>
        <w:t>11</w:t>
      </w:r>
      <w:r>
        <w:rPr>
          <w:rFonts w:hAnsi="標楷體" w:hint="eastAsia"/>
          <w:b/>
          <w:color w:val="000000"/>
        </w:rPr>
        <w:t>3</w:t>
      </w:r>
      <w:r w:rsidRPr="00DA1140">
        <w:rPr>
          <w:rFonts w:hAnsi="標楷體" w:hint="eastAsia"/>
          <w:b/>
          <w:color w:val="000000"/>
        </w:rPr>
        <w:t>年8月底執行概況</w:t>
      </w:r>
    </w:p>
    <w:p w14:paraId="575AFF44" w14:textId="77777777" w:rsidR="00703000" w:rsidRPr="003E428A" w:rsidRDefault="00703000" w:rsidP="003B219A">
      <w:pPr>
        <w:pStyle w:val="123"/>
        <w:ind w:left="1133" w:hanging="283"/>
        <w:rPr>
          <w:rFonts w:hAnsi="標楷體"/>
        </w:rPr>
      </w:pPr>
      <w:r>
        <w:rPr>
          <w:rFonts w:hint="eastAsia"/>
        </w:rPr>
        <w:t>1.114年度固定資產建設改良擴充一次性項目編列</w:t>
      </w:r>
      <w:r w:rsidRPr="00AE1D1A">
        <w:rPr>
          <w:rFonts w:hint="eastAsia"/>
        </w:rPr>
        <w:t>1億</w:t>
      </w:r>
      <w:r>
        <w:rPr>
          <w:rFonts w:hint="eastAsia"/>
        </w:rPr>
        <w:t>890</w:t>
      </w:r>
      <w:r w:rsidRPr="00AE1D1A">
        <w:rPr>
          <w:rFonts w:hint="eastAsia"/>
        </w:rPr>
        <w:t>萬</w:t>
      </w:r>
      <w:r>
        <w:rPr>
          <w:rFonts w:hint="eastAsia"/>
        </w:rPr>
        <w:t>2千元，包括</w:t>
      </w:r>
      <w:r w:rsidRPr="003E428A">
        <w:rPr>
          <w:rFonts w:hAnsi="標楷體" w:hint="eastAsia"/>
        </w:rPr>
        <w:t>「房屋建築及設備」4</w:t>
      </w:r>
      <w:r w:rsidRPr="003E428A">
        <w:rPr>
          <w:rFonts w:hAnsi="標楷體"/>
        </w:rPr>
        <w:t>,</w:t>
      </w:r>
      <w:r w:rsidRPr="003E428A">
        <w:rPr>
          <w:rFonts w:hAnsi="標楷體" w:hint="eastAsia"/>
        </w:rPr>
        <w:t>561萬5千元、「機械及設備」3</w:t>
      </w:r>
      <w:r w:rsidRPr="003E428A">
        <w:rPr>
          <w:rFonts w:hAnsi="標楷體"/>
        </w:rPr>
        <w:t>,</w:t>
      </w:r>
      <w:r w:rsidRPr="003E428A">
        <w:rPr>
          <w:rFonts w:hAnsi="標楷體" w:hint="eastAsia"/>
        </w:rPr>
        <w:t>425萬9千元、「交通及運輸設備」962萬6千元</w:t>
      </w:r>
      <w:r>
        <w:rPr>
          <w:rFonts w:hAnsi="標楷體" w:hint="eastAsia"/>
        </w:rPr>
        <w:t>及</w:t>
      </w:r>
      <w:r w:rsidRPr="003E428A">
        <w:rPr>
          <w:rFonts w:hAnsi="標楷體" w:hint="eastAsia"/>
        </w:rPr>
        <w:t>「什項設備」1</w:t>
      </w:r>
      <w:r w:rsidRPr="003E428A">
        <w:rPr>
          <w:rFonts w:hAnsi="標楷體"/>
        </w:rPr>
        <w:t>,</w:t>
      </w:r>
      <w:r w:rsidRPr="003E428A">
        <w:rPr>
          <w:rFonts w:hAnsi="標楷體" w:hint="eastAsia"/>
        </w:rPr>
        <w:t>940萬2千元，較113年度減少4億1</w:t>
      </w:r>
      <w:r w:rsidRPr="003E428A">
        <w:rPr>
          <w:rFonts w:hAnsi="標楷體"/>
        </w:rPr>
        <w:t>,</w:t>
      </w:r>
      <w:r w:rsidRPr="003E428A">
        <w:rPr>
          <w:rFonts w:hAnsi="標楷體" w:hint="eastAsia"/>
        </w:rPr>
        <w:t>764萬6千元，主要係減列辦理文創生態園區所需之有償撥用國有土地。</w:t>
      </w:r>
    </w:p>
    <w:p w14:paraId="58FFA73F" w14:textId="77777777" w:rsidR="00703000" w:rsidRDefault="00703000" w:rsidP="003B219A">
      <w:pPr>
        <w:pStyle w:val="123"/>
        <w:ind w:left="1133" w:hanging="283"/>
      </w:pPr>
      <w:r>
        <w:rPr>
          <w:rFonts w:hint="eastAsia"/>
        </w:rPr>
        <w:t>2.113年度固定資產建設改良擴充可用預算數為5億8</w:t>
      </w:r>
      <w:r>
        <w:t>,</w:t>
      </w:r>
      <w:r>
        <w:rPr>
          <w:rFonts w:hint="eastAsia"/>
        </w:rPr>
        <w:t>654萬8千元，迄8月底執行數為2</w:t>
      </w:r>
      <w:r>
        <w:t>,</w:t>
      </w:r>
      <w:r>
        <w:rPr>
          <w:rFonts w:hint="eastAsia"/>
        </w:rPr>
        <w:t>177萬6千元(占預算分配數2</w:t>
      </w:r>
      <w:r>
        <w:t>,</w:t>
      </w:r>
      <w:r>
        <w:rPr>
          <w:rFonts w:hint="eastAsia"/>
        </w:rPr>
        <w:t>682萬8千元之比率81.17%)，詢據該校說明略以，已陸續辦理採購機械及設備與</w:t>
      </w:r>
      <w:r w:rsidRPr="00A26671">
        <w:rPr>
          <w:rFonts w:hint="eastAsia"/>
        </w:rPr>
        <w:t>什項設備</w:t>
      </w:r>
      <w:r>
        <w:rPr>
          <w:rFonts w:hint="eastAsia"/>
        </w:rPr>
        <w:t>，惟尚未完成核銷作業</w:t>
      </w:r>
      <w:r w:rsidRPr="002F3B24">
        <w:rPr>
          <w:rFonts w:hint="eastAsia"/>
        </w:rPr>
        <w:t>。</w:t>
      </w:r>
    </w:p>
    <w:p w14:paraId="62C00A08" w14:textId="77777777" w:rsidR="00703000" w:rsidRPr="00DA1140" w:rsidRDefault="00703000" w:rsidP="002F3B24">
      <w:pPr>
        <w:pStyle w:val="123"/>
        <w:ind w:left="1133" w:hanging="283"/>
      </w:pPr>
      <w:r>
        <w:rPr>
          <w:rFonts w:hint="eastAsia"/>
        </w:rPr>
        <w:t>3.</w:t>
      </w:r>
      <w:r w:rsidRPr="00DA1140">
        <w:rPr>
          <w:rFonts w:hint="eastAsia"/>
        </w:rPr>
        <w:t>臺灣藝術大學</w:t>
      </w:r>
      <w:r>
        <w:rPr>
          <w:rFonts w:hint="eastAsia"/>
        </w:rPr>
        <w:t>114</w:t>
      </w:r>
      <w:r w:rsidRPr="00DA1140">
        <w:rPr>
          <w:rFonts w:hint="eastAsia"/>
        </w:rPr>
        <w:t>年度</w:t>
      </w:r>
      <w:r>
        <w:rPr>
          <w:rFonts w:hint="eastAsia"/>
        </w:rPr>
        <w:t>於</w:t>
      </w:r>
      <w:r w:rsidRPr="00DA1140">
        <w:rPr>
          <w:rFonts w:hint="eastAsia"/>
        </w:rPr>
        <w:t>分年性項目</w:t>
      </w:r>
      <w:r>
        <w:rPr>
          <w:rFonts w:hint="eastAsia"/>
        </w:rPr>
        <w:t>賡續編列「</w:t>
      </w:r>
      <w:r w:rsidRPr="00DA1140">
        <w:rPr>
          <w:rFonts w:hint="eastAsia"/>
        </w:rPr>
        <w:t>校區學生宿舍興建工程</w:t>
      </w:r>
      <w:r>
        <w:rPr>
          <w:rFonts w:hint="eastAsia"/>
        </w:rPr>
        <w:t>」1億5</w:t>
      </w:r>
      <w:r>
        <w:t>,</w:t>
      </w:r>
      <w:r>
        <w:rPr>
          <w:rFonts w:hint="eastAsia"/>
        </w:rPr>
        <w:t>000萬元，截至113年度累計已編列預算數為</w:t>
      </w:r>
      <w:r w:rsidRPr="003A7670">
        <w:t>1,772</w:t>
      </w:r>
      <w:r>
        <w:rPr>
          <w:rFonts w:hint="eastAsia"/>
        </w:rPr>
        <w:t>萬</w:t>
      </w:r>
      <w:r w:rsidRPr="003A7670">
        <w:t>8</w:t>
      </w:r>
      <w:r>
        <w:rPr>
          <w:rFonts w:hint="eastAsia"/>
        </w:rPr>
        <w:t>千元，迄113年8月底累計實現數為639萬3千元，相關工程尚未完成招標作業</w:t>
      </w:r>
      <w:r w:rsidRPr="00FD6C88">
        <w:rPr>
          <w:rFonts w:hint="eastAsia"/>
        </w:rPr>
        <w:t>。</w:t>
      </w:r>
    </w:p>
    <w:p w14:paraId="7C4DAF31" w14:textId="77777777" w:rsidR="00703000" w:rsidRPr="00DA1140" w:rsidRDefault="00703000" w:rsidP="002F4450">
      <w:pPr>
        <w:pStyle w:val="a4"/>
        <w:ind w:left="849" w:hanging="283"/>
        <w:rPr>
          <w:rFonts w:hAnsi="標楷體"/>
          <w:b/>
          <w:color w:val="000000"/>
        </w:rPr>
      </w:pPr>
      <w:r w:rsidRPr="00DA1140">
        <w:rPr>
          <w:rFonts w:hAnsi="標楷體" w:hint="eastAsia"/>
          <w:b/>
          <w:color w:val="000000"/>
        </w:rPr>
        <w:t>(二)</w:t>
      </w:r>
      <w:r w:rsidRPr="000E6060">
        <w:rPr>
          <w:rFonts w:hAnsi="標楷體" w:hint="eastAsia"/>
          <w:b/>
          <w:color w:val="000000"/>
        </w:rPr>
        <w:t>「校區學生宿舍興建工程」</w:t>
      </w:r>
      <w:r>
        <w:rPr>
          <w:rFonts w:hAnsi="標楷體" w:hint="eastAsia"/>
          <w:b/>
          <w:color w:val="000000"/>
        </w:rPr>
        <w:t>已執行逾5年，惟仍未完成發包，又計畫已4次修正，總經費調增達1.83倍，允宜妥為檢討校園工程規劃作業，並強化計畫執行進度之控管</w:t>
      </w:r>
    </w:p>
    <w:p w14:paraId="4B46E648" w14:textId="77777777" w:rsidR="00703000" w:rsidRDefault="00703000" w:rsidP="002F4450">
      <w:pPr>
        <w:pStyle w:val="2"/>
        <w:ind w:left="850" w:firstLine="566"/>
        <w:rPr>
          <w:rFonts w:hAnsi="標楷體"/>
          <w:color w:val="000000"/>
        </w:rPr>
      </w:pPr>
      <w:r>
        <w:rPr>
          <w:rFonts w:hAnsi="標楷體" w:hint="eastAsia"/>
          <w:color w:val="000000"/>
        </w:rPr>
        <w:t>依據</w:t>
      </w:r>
      <w:r w:rsidRPr="00E9501C">
        <w:rPr>
          <w:rFonts w:hAnsi="標楷體" w:hint="eastAsia"/>
          <w:color w:val="000000"/>
        </w:rPr>
        <w:t>臺灣藝術大學</w:t>
      </w:r>
      <w:r>
        <w:rPr>
          <w:rFonts w:hAnsi="標楷體" w:hint="eastAsia"/>
          <w:color w:val="000000"/>
        </w:rPr>
        <w:t>提供之資料略以，</w:t>
      </w:r>
      <w:r w:rsidRPr="00DA1140">
        <w:rPr>
          <w:rFonts w:hAnsi="標楷體" w:hint="eastAsia"/>
          <w:color w:val="000000"/>
        </w:rPr>
        <w:t>「校區學生宿舍興建工程」</w:t>
      </w:r>
      <w:r>
        <w:rPr>
          <w:rFonts w:hAnsi="標楷體" w:hint="eastAsia"/>
          <w:color w:val="000000"/>
        </w:rPr>
        <w:t>計畫自106年7月間核定後，於113年3月經教育部同意第4次計畫修正，前3次計畫主要修正原因為調整(增)工項，第4次則因工程多次流標，經檢討後調整所需經費，依最新修正核定結果，計畫期程自111年展延至116年，總經費由原核定</w:t>
      </w:r>
      <w:r w:rsidRPr="00FD6C88">
        <w:rPr>
          <w:rFonts w:hAnsi="標楷體" w:hint="eastAsia"/>
          <w:color w:val="000000"/>
        </w:rPr>
        <w:t>2億9,285萬9</w:t>
      </w:r>
      <w:r>
        <w:rPr>
          <w:rFonts w:hAnsi="標楷體" w:hint="eastAsia"/>
          <w:color w:val="000000"/>
        </w:rPr>
        <w:t>千</w:t>
      </w:r>
      <w:r w:rsidRPr="00FD6C88">
        <w:rPr>
          <w:rFonts w:hAnsi="標楷體" w:hint="eastAsia"/>
          <w:color w:val="000000"/>
        </w:rPr>
        <w:t>元</w:t>
      </w:r>
      <w:r>
        <w:rPr>
          <w:rFonts w:hAnsi="標楷體" w:hint="eastAsia"/>
          <w:color w:val="000000"/>
        </w:rPr>
        <w:t>，經4次修正調增至</w:t>
      </w:r>
      <w:r w:rsidRPr="00FD6C88">
        <w:rPr>
          <w:rFonts w:hAnsi="標楷體" w:hint="eastAsia"/>
          <w:color w:val="000000"/>
        </w:rPr>
        <w:t>8億2,75</w:t>
      </w:r>
      <w:r>
        <w:rPr>
          <w:rFonts w:hAnsi="標楷體" w:hint="eastAsia"/>
          <w:color w:val="000000"/>
        </w:rPr>
        <w:t>9</w:t>
      </w:r>
      <w:r w:rsidRPr="00FD6C88">
        <w:rPr>
          <w:rFonts w:hAnsi="標楷體" w:hint="eastAsia"/>
          <w:color w:val="000000"/>
        </w:rPr>
        <w:t>萬元</w:t>
      </w:r>
      <w:r>
        <w:rPr>
          <w:rFonts w:hAnsi="標楷體" w:hint="eastAsia"/>
          <w:color w:val="000000"/>
        </w:rPr>
        <w:t>，其中</w:t>
      </w:r>
      <w:r w:rsidRPr="00FD6C88">
        <w:rPr>
          <w:rFonts w:hAnsi="標楷體"/>
          <w:color w:val="000000"/>
        </w:rPr>
        <w:t>6</w:t>
      </w:r>
      <w:r w:rsidRPr="00FD6C88">
        <w:rPr>
          <w:rFonts w:hAnsi="標楷體" w:hint="eastAsia"/>
          <w:color w:val="000000"/>
        </w:rPr>
        <w:t>億</w:t>
      </w:r>
      <w:r w:rsidRPr="00FD6C88">
        <w:rPr>
          <w:rFonts w:hAnsi="標楷體"/>
          <w:color w:val="000000"/>
        </w:rPr>
        <w:t>8,000</w:t>
      </w:r>
      <w:r w:rsidRPr="00FD6C88">
        <w:rPr>
          <w:rFonts w:hAnsi="標楷體" w:hint="eastAsia"/>
          <w:color w:val="000000"/>
        </w:rPr>
        <w:t>萬元</w:t>
      </w:r>
      <w:r>
        <w:rPr>
          <w:rFonts w:hAnsi="標楷體" w:hint="eastAsia"/>
          <w:color w:val="000000"/>
        </w:rPr>
        <w:t>預計以</w:t>
      </w:r>
      <w:r w:rsidRPr="00FD6C88">
        <w:rPr>
          <w:rFonts w:hAnsi="標楷體" w:hint="eastAsia"/>
          <w:color w:val="000000"/>
        </w:rPr>
        <w:t>銀行借款支應，</w:t>
      </w:r>
      <w:r>
        <w:rPr>
          <w:rFonts w:hAnsi="標楷體" w:hint="eastAsia"/>
          <w:color w:val="000000"/>
        </w:rPr>
        <w:t>餘</w:t>
      </w:r>
      <w:r w:rsidRPr="00FD6C88">
        <w:rPr>
          <w:rFonts w:hAnsi="標楷體"/>
          <w:color w:val="000000"/>
        </w:rPr>
        <w:t>1</w:t>
      </w:r>
      <w:r w:rsidRPr="00FD6C88">
        <w:rPr>
          <w:rFonts w:hAnsi="標楷體" w:hint="eastAsia"/>
          <w:color w:val="000000"/>
        </w:rPr>
        <w:t>億</w:t>
      </w:r>
      <w:r w:rsidRPr="00FD6C88">
        <w:rPr>
          <w:rFonts w:hAnsi="標楷體"/>
          <w:color w:val="000000"/>
        </w:rPr>
        <w:t>4,75</w:t>
      </w:r>
      <w:r>
        <w:rPr>
          <w:rFonts w:hAnsi="標楷體" w:hint="eastAsia"/>
          <w:color w:val="000000"/>
        </w:rPr>
        <w:t>9</w:t>
      </w:r>
      <w:r w:rsidRPr="00FD6C88">
        <w:rPr>
          <w:rFonts w:hAnsi="標楷體" w:hint="eastAsia"/>
          <w:color w:val="000000"/>
        </w:rPr>
        <w:t>萬元</w:t>
      </w:r>
      <w:r>
        <w:rPr>
          <w:rFonts w:hAnsi="標楷體" w:hint="eastAsia"/>
          <w:color w:val="000000"/>
        </w:rPr>
        <w:t>則</w:t>
      </w:r>
      <w:r w:rsidRPr="00FD6C88">
        <w:rPr>
          <w:rFonts w:hAnsi="標楷體" w:hint="eastAsia"/>
          <w:color w:val="000000"/>
        </w:rPr>
        <w:t>由</w:t>
      </w:r>
      <w:r>
        <w:rPr>
          <w:rFonts w:hAnsi="標楷體" w:hint="eastAsia"/>
          <w:color w:val="000000"/>
        </w:rPr>
        <w:t>該校</w:t>
      </w:r>
      <w:r w:rsidRPr="00FD6C88">
        <w:rPr>
          <w:rFonts w:hAnsi="標楷體" w:hint="eastAsia"/>
          <w:color w:val="000000"/>
        </w:rPr>
        <w:t>營運資金</w:t>
      </w:r>
      <w:r>
        <w:rPr>
          <w:rFonts w:hAnsi="標楷體" w:hint="eastAsia"/>
          <w:color w:val="000000"/>
        </w:rPr>
        <w:t>負擔</w:t>
      </w:r>
      <w:r w:rsidRPr="00FD6C88">
        <w:rPr>
          <w:rFonts w:hAnsi="標楷體" w:hint="eastAsia"/>
          <w:color w:val="000000"/>
        </w:rPr>
        <w:t>。</w:t>
      </w:r>
    </w:p>
    <w:p w14:paraId="79FD3F2E" w14:textId="77777777" w:rsidR="00703000" w:rsidRPr="00DA1140" w:rsidRDefault="00703000" w:rsidP="002F4450">
      <w:pPr>
        <w:pStyle w:val="2"/>
        <w:ind w:left="850" w:firstLine="566"/>
        <w:rPr>
          <w:rFonts w:hAnsi="標楷體"/>
          <w:color w:val="000000"/>
        </w:rPr>
      </w:pPr>
      <w:r>
        <w:rPr>
          <w:rFonts w:hAnsi="標楷體" w:hint="eastAsia"/>
          <w:color w:val="000000"/>
        </w:rPr>
        <w:t>據</w:t>
      </w:r>
      <w:r w:rsidRPr="003C439F">
        <w:rPr>
          <w:rFonts w:hAnsi="標楷體" w:hint="eastAsia"/>
          <w:color w:val="000000"/>
        </w:rPr>
        <w:t>臺灣藝術大學</w:t>
      </w:r>
      <w:r>
        <w:rPr>
          <w:rFonts w:hAnsi="標楷體" w:hint="eastAsia"/>
          <w:color w:val="000000"/>
        </w:rPr>
        <w:t>說明略以，</w:t>
      </w:r>
      <w:r w:rsidRPr="0095198C">
        <w:rPr>
          <w:rFonts w:hAnsi="標楷體" w:hint="eastAsia"/>
          <w:color w:val="000000"/>
        </w:rPr>
        <w:t>「校區學生宿舍興建工程」計畫</w:t>
      </w:r>
      <w:r>
        <w:rPr>
          <w:rFonts w:hAnsi="標楷體" w:hint="eastAsia"/>
          <w:color w:val="000000"/>
        </w:rPr>
        <w:t>於113年3月26日經教育部同意調整計畫經費後，於同年4月間上網招標，歷經3次開標均無廠商投標，該校隨即檢討預算，於同年8月再次上網招標，惟仍僅1家廠商投標而流標，該校將持續招標，期於年底前辦理工程決標作業，並於114年預計進行拆除及接地等相關工程</w:t>
      </w:r>
      <w:r w:rsidRPr="00FD6C88">
        <w:rPr>
          <w:rFonts w:hAnsi="標楷體" w:hint="eastAsia"/>
          <w:color w:val="000000"/>
        </w:rPr>
        <w:t>。</w:t>
      </w:r>
      <w:r>
        <w:rPr>
          <w:rFonts w:hAnsi="標楷體" w:hint="eastAsia"/>
          <w:color w:val="000000"/>
        </w:rPr>
        <w:t>鑑於</w:t>
      </w:r>
      <w:r w:rsidRPr="000E6060">
        <w:rPr>
          <w:rFonts w:hAnsi="標楷體" w:hint="eastAsia"/>
          <w:color w:val="000000"/>
        </w:rPr>
        <w:t>「校區學生宿舍興建工程」迄11</w:t>
      </w:r>
      <w:r>
        <w:rPr>
          <w:rFonts w:hAnsi="標楷體" w:hint="eastAsia"/>
          <w:color w:val="000000"/>
        </w:rPr>
        <w:t>3</w:t>
      </w:r>
      <w:r w:rsidRPr="000E6060">
        <w:rPr>
          <w:rFonts w:hAnsi="標楷體" w:hint="eastAsia"/>
          <w:color w:val="000000"/>
        </w:rPr>
        <w:t>年8月底已執行逾</w:t>
      </w:r>
      <w:r>
        <w:rPr>
          <w:rFonts w:hAnsi="標楷體" w:hint="eastAsia"/>
          <w:color w:val="000000"/>
        </w:rPr>
        <w:t>5</w:t>
      </w:r>
      <w:r w:rsidRPr="000E6060">
        <w:rPr>
          <w:rFonts w:hAnsi="標楷體" w:hint="eastAsia"/>
          <w:color w:val="000000"/>
        </w:rPr>
        <w:t>年，</w:t>
      </w:r>
      <w:r>
        <w:rPr>
          <w:rFonts w:hAnsi="標楷體" w:hint="eastAsia"/>
          <w:color w:val="000000"/>
        </w:rPr>
        <w:t>卻</w:t>
      </w:r>
      <w:r w:rsidRPr="000E6060">
        <w:rPr>
          <w:rFonts w:hAnsi="標楷體" w:hint="eastAsia"/>
          <w:color w:val="000000"/>
        </w:rPr>
        <w:t>尚未完成發包作業，又計畫修正次數</w:t>
      </w:r>
      <w:r>
        <w:rPr>
          <w:rFonts w:hAnsi="標楷體" w:hint="eastAsia"/>
          <w:color w:val="000000"/>
        </w:rPr>
        <w:t>高</w:t>
      </w:r>
      <w:r w:rsidRPr="000E6060">
        <w:rPr>
          <w:rFonts w:hAnsi="標楷體" w:hint="eastAsia"/>
          <w:color w:val="000000"/>
        </w:rPr>
        <w:t>達</w:t>
      </w:r>
      <w:r>
        <w:rPr>
          <w:rFonts w:hAnsi="標楷體" w:hint="eastAsia"/>
          <w:color w:val="000000"/>
        </w:rPr>
        <w:t>4</w:t>
      </w:r>
      <w:r w:rsidRPr="000E6060">
        <w:rPr>
          <w:rFonts w:hAnsi="標楷體" w:hint="eastAsia"/>
          <w:color w:val="000000"/>
        </w:rPr>
        <w:t>次，期程展延5年度，總經費較原核定所需經費增幅</w:t>
      </w:r>
      <w:r>
        <w:rPr>
          <w:rFonts w:hAnsi="標楷體" w:hint="eastAsia"/>
          <w:color w:val="000000"/>
        </w:rPr>
        <w:t>達1.83倍</w:t>
      </w:r>
      <w:r w:rsidRPr="000E6060">
        <w:rPr>
          <w:rFonts w:hAnsi="標楷體" w:hint="eastAsia"/>
          <w:color w:val="000000"/>
        </w:rPr>
        <w:t>，</w:t>
      </w:r>
      <w:r>
        <w:rPr>
          <w:rFonts w:hAnsi="標楷體" w:hint="eastAsia"/>
          <w:color w:val="000000"/>
        </w:rPr>
        <w:t>該校務基金</w:t>
      </w:r>
      <w:r w:rsidRPr="000E6060">
        <w:rPr>
          <w:rFonts w:hAnsi="標楷體" w:hint="eastAsia"/>
          <w:color w:val="000000"/>
        </w:rPr>
        <w:t>辦理校園工程規劃及計畫執行進度之控管</w:t>
      </w:r>
      <w:r>
        <w:rPr>
          <w:rFonts w:hAnsi="標楷體" w:hint="eastAsia"/>
          <w:color w:val="000000"/>
        </w:rPr>
        <w:t>，亟待檢討強化</w:t>
      </w:r>
      <w:r w:rsidRPr="000E6060">
        <w:rPr>
          <w:rFonts w:hAnsi="標楷體" w:hint="eastAsia"/>
          <w:color w:val="000000"/>
        </w:rPr>
        <w:t>。</w:t>
      </w:r>
    </w:p>
    <w:p w14:paraId="036DBE8D" w14:textId="77777777" w:rsidR="00703000" w:rsidRPr="00DA1140" w:rsidRDefault="00703000" w:rsidP="005D34A0">
      <w:pPr>
        <w:ind w:left="566" w:firstLine="566"/>
        <w:rPr>
          <w:rFonts w:hAnsi="標楷體"/>
          <w:color w:val="000000"/>
        </w:rPr>
      </w:pPr>
      <w:r w:rsidRPr="00DA1140">
        <w:rPr>
          <w:rFonts w:hAnsi="標楷體" w:hint="eastAsia"/>
          <w:color w:val="000000"/>
        </w:rPr>
        <w:t>綜上，臺灣藝術大學</w:t>
      </w:r>
      <w:r w:rsidRPr="000342BC">
        <w:rPr>
          <w:rFonts w:hAnsi="標楷體" w:hint="eastAsia"/>
          <w:color w:val="000000"/>
        </w:rPr>
        <w:t>114年度編列固定資產建設</w:t>
      </w:r>
      <w:r>
        <w:rPr>
          <w:rFonts w:hAnsi="標楷體" w:hint="eastAsia"/>
          <w:color w:val="000000"/>
        </w:rPr>
        <w:t>改良擴充</w:t>
      </w:r>
      <w:r w:rsidRPr="000342BC">
        <w:rPr>
          <w:rFonts w:hAnsi="標楷體" w:hint="eastAsia"/>
          <w:color w:val="000000"/>
        </w:rPr>
        <w:t>計畫共2億5,890萬2千元，</w:t>
      </w:r>
      <w:r>
        <w:rPr>
          <w:rFonts w:hAnsi="標楷體" w:hint="eastAsia"/>
          <w:color w:val="000000"/>
        </w:rPr>
        <w:t>其中分年性項目</w:t>
      </w:r>
      <w:r w:rsidRPr="00DA1140">
        <w:rPr>
          <w:rFonts w:hAnsi="標楷體" w:hint="eastAsia"/>
          <w:color w:val="000000"/>
        </w:rPr>
        <w:t>賡續編列「校區學生宿舍興建工程」</w:t>
      </w:r>
      <w:r>
        <w:rPr>
          <w:rFonts w:hAnsi="標楷體" w:hint="eastAsia"/>
          <w:color w:val="000000"/>
        </w:rPr>
        <w:t>1億5</w:t>
      </w:r>
      <w:r w:rsidRPr="00DA1140">
        <w:rPr>
          <w:rFonts w:hAnsi="標楷體" w:hint="eastAsia"/>
          <w:color w:val="000000"/>
        </w:rPr>
        <w:t>,000萬元，</w:t>
      </w:r>
      <w:r>
        <w:rPr>
          <w:rFonts w:hAnsi="標楷體" w:hint="eastAsia"/>
          <w:color w:val="000000"/>
        </w:rPr>
        <w:t>鑑於該項工程迄113年8月底仍未完成發包作業，且已4次修正計畫，執行期程展延5年，計畫總經費增幅逾1倍，</w:t>
      </w:r>
      <w:r w:rsidRPr="00DA1140">
        <w:rPr>
          <w:rFonts w:hAnsi="標楷體" w:hint="eastAsia"/>
          <w:color w:val="000000"/>
        </w:rPr>
        <w:t>允宜檢討加強</w:t>
      </w:r>
      <w:r>
        <w:rPr>
          <w:rFonts w:hAnsi="標楷體" w:hint="eastAsia"/>
          <w:color w:val="000000"/>
        </w:rPr>
        <w:t>工程規劃及進度</w:t>
      </w:r>
      <w:r w:rsidRPr="00DA1140">
        <w:rPr>
          <w:rFonts w:hAnsi="標楷體" w:hint="eastAsia"/>
          <w:color w:val="000000"/>
        </w:rPr>
        <w:t>控管。</w:t>
      </w:r>
    </w:p>
    <w:p w14:paraId="2433DDFF" w14:textId="77777777" w:rsidR="00703000" w:rsidRPr="00DA1140" w:rsidRDefault="00703000" w:rsidP="0045775F">
      <w:pPr>
        <w:pStyle w:val="ab"/>
        <w:rPr>
          <w:rFonts w:hAnsi="標楷體"/>
          <w:snapToGrid/>
          <w:color w:val="000000"/>
          <w:kern w:val="16"/>
        </w:rPr>
      </w:pPr>
      <w:r w:rsidRPr="00DA1140">
        <w:rPr>
          <w:rFonts w:hAnsi="標楷體" w:hint="eastAsia"/>
          <w:color w:val="000000"/>
        </w:rPr>
        <w:t>（分機：1922  羅玉姍）</w:t>
      </w:r>
    </w:p>
    <w:p w14:paraId="76604CB3" w14:textId="77777777" w:rsidR="00703000" w:rsidRDefault="00703000" w:rsidP="00703000">
      <w:pPr>
        <w:pStyle w:val="22"/>
        <w:sectPr w:rsidR="00703000" w:rsidSect="001F2930">
          <w:headerReference w:type="even" r:id="rId133"/>
          <w:headerReference w:type="default" r:id="rId134"/>
          <w:footerReference w:type="even" r:id="rId135"/>
          <w:footerReference w:type="default" r:id="rId136"/>
          <w:headerReference w:type="first" r:id="rId137"/>
          <w:footerReference w:type="first" r:id="rId138"/>
          <w:footnotePr>
            <w:numRestart w:val="eachSect"/>
          </w:footnotePr>
          <w:pgSz w:w="11906" w:h="16838" w:code="9"/>
          <w:pgMar w:top="1701" w:right="1701" w:bottom="1701" w:left="1701" w:header="0" w:footer="1134" w:gutter="0"/>
          <w:cols w:space="425"/>
          <w:docGrid w:type="linesAndChars" w:linePitch="510" w:charSpace="658"/>
        </w:sectPr>
      </w:pPr>
    </w:p>
    <w:p w14:paraId="29804AC8" w14:textId="155E479F" w:rsidR="00703000" w:rsidRPr="00844D2E" w:rsidRDefault="00703000" w:rsidP="00A63EA9">
      <w:pPr>
        <w:pStyle w:val="14"/>
        <w:ind w:left="567" w:hanging="567"/>
        <w:rPr>
          <w:rFonts w:hAnsi="標楷體"/>
        </w:rPr>
      </w:pPr>
      <w:bookmarkStart w:id="87" w:name="_Toc245651042"/>
      <w:bookmarkStart w:id="88" w:name="_Toc340238023"/>
      <w:bookmarkStart w:id="89" w:name="_Toc402272383"/>
      <w:bookmarkStart w:id="90" w:name="_Toc528239386"/>
      <w:bookmarkStart w:id="91" w:name="_Toc85536986"/>
      <w:bookmarkStart w:id="92" w:name="_Toc148082792"/>
      <w:bookmarkStart w:id="93" w:name="_Toc180413018"/>
      <w:r w:rsidRPr="00844D2E">
        <w:rPr>
          <w:rFonts w:hAnsi="標楷體" w:hint="eastAsia"/>
        </w:rPr>
        <w:t>二三、</w:t>
      </w:r>
      <w:bookmarkStart w:id="94" w:name="_Hlk177131080"/>
      <w:r w:rsidRPr="00844D2E">
        <w:rPr>
          <w:rFonts w:hAnsi="標楷體" w:hint="eastAsia"/>
        </w:rPr>
        <w:t>臺南藝術大學</w:t>
      </w:r>
      <w:bookmarkEnd w:id="87"/>
      <w:bookmarkEnd w:id="88"/>
      <w:bookmarkEnd w:id="94"/>
      <w:r w:rsidRPr="00844D2E">
        <w:rPr>
          <w:rFonts w:hAnsi="標楷體" w:hint="eastAsia"/>
        </w:rPr>
        <w:t>1</w:t>
      </w:r>
      <w:r w:rsidRPr="00844D2E">
        <w:rPr>
          <w:rFonts w:hAnsi="標楷體"/>
        </w:rPr>
        <w:t>10</w:t>
      </w:r>
      <w:r w:rsidRPr="00844D2E">
        <w:rPr>
          <w:rFonts w:hAnsi="標楷體" w:hint="eastAsia"/>
        </w:rPr>
        <w:t>至112學年底休學人數及比率逐年增加，其中以在職碩士生及博士生休學率增幅較高，允宜妥為輔導俾學生返校就學</w:t>
      </w:r>
      <w:bookmarkEnd w:id="89"/>
      <w:bookmarkEnd w:id="90"/>
      <w:bookmarkEnd w:id="91"/>
      <w:bookmarkEnd w:id="92"/>
      <w:bookmarkEnd w:id="93"/>
    </w:p>
    <w:p w14:paraId="39C19F5E" w14:textId="77777777" w:rsidR="00703000" w:rsidRPr="00844D2E" w:rsidRDefault="00703000" w:rsidP="00900117">
      <w:pPr>
        <w:ind w:left="566" w:firstLine="566"/>
        <w:rPr>
          <w:rFonts w:hAnsi="標楷體"/>
        </w:rPr>
      </w:pPr>
      <w:r w:rsidRPr="00844D2E">
        <w:rPr>
          <w:rFonts w:hAnsi="標楷體" w:hint="eastAsia"/>
        </w:rPr>
        <w:t>國立臺南藝術大學校務基金114年度預算案編列業務收入5億6,532 萬4千元、業務成本與費用6億251萬3千元、業務外收入4</w:t>
      </w:r>
      <w:r w:rsidRPr="00844D2E">
        <w:rPr>
          <w:rFonts w:hAnsi="標楷體"/>
        </w:rPr>
        <w:t>,400</w:t>
      </w:r>
      <w:r w:rsidRPr="00844D2E">
        <w:rPr>
          <w:rFonts w:hAnsi="標楷體" w:hint="eastAsia"/>
        </w:rPr>
        <w:t>萬4千元、業務外費用</w:t>
      </w:r>
      <w:r w:rsidRPr="00844D2E">
        <w:rPr>
          <w:rFonts w:hAnsi="標楷體"/>
        </w:rPr>
        <w:t>3,389</w:t>
      </w:r>
      <w:r w:rsidRPr="00844D2E">
        <w:rPr>
          <w:rFonts w:hAnsi="標楷體" w:hint="eastAsia"/>
        </w:rPr>
        <w:t>萬</w:t>
      </w:r>
      <w:r w:rsidRPr="00844D2E">
        <w:rPr>
          <w:rFonts w:hAnsi="標楷體"/>
        </w:rPr>
        <w:t>5</w:t>
      </w:r>
      <w:r w:rsidRPr="00844D2E">
        <w:rPr>
          <w:rFonts w:hAnsi="標楷體" w:hint="eastAsia"/>
        </w:rPr>
        <w:t>千元，預計本期短絀2</w:t>
      </w:r>
      <w:r w:rsidRPr="00844D2E">
        <w:rPr>
          <w:rFonts w:hAnsi="標楷體"/>
        </w:rPr>
        <w:t>,708</w:t>
      </w:r>
      <w:r w:rsidRPr="00844D2E">
        <w:rPr>
          <w:rFonts w:hAnsi="標楷體" w:hint="eastAsia"/>
        </w:rPr>
        <w:t>萬元，其中「教學成本」編列</w:t>
      </w:r>
      <w:r w:rsidRPr="00844D2E">
        <w:rPr>
          <w:rFonts w:hAnsi="標楷體"/>
        </w:rPr>
        <w:t>4</w:t>
      </w:r>
      <w:r w:rsidRPr="00844D2E">
        <w:rPr>
          <w:rFonts w:hAnsi="標楷體" w:hint="eastAsia"/>
        </w:rPr>
        <w:t>億</w:t>
      </w:r>
      <w:r w:rsidRPr="00844D2E">
        <w:rPr>
          <w:rFonts w:hAnsi="標楷體"/>
        </w:rPr>
        <w:t>8,341</w:t>
      </w:r>
      <w:r w:rsidRPr="00844D2E">
        <w:rPr>
          <w:rFonts w:hAnsi="標楷體" w:hint="eastAsia"/>
        </w:rPr>
        <w:t>萬</w:t>
      </w:r>
      <w:r w:rsidRPr="00844D2E">
        <w:rPr>
          <w:rFonts w:hAnsi="標楷體"/>
        </w:rPr>
        <w:t>7</w:t>
      </w:r>
      <w:r w:rsidRPr="00844D2E">
        <w:rPr>
          <w:rFonts w:hAnsi="標楷體" w:hint="eastAsia"/>
        </w:rPr>
        <w:t>千元。經查：</w:t>
      </w:r>
    </w:p>
    <w:p w14:paraId="540BA247" w14:textId="77777777" w:rsidR="00703000" w:rsidRPr="00844D2E" w:rsidRDefault="00703000" w:rsidP="00951CD3">
      <w:pPr>
        <w:pStyle w:val="a4"/>
        <w:ind w:left="849" w:hanging="283"/>
        <w:rPr>
          <w:rFonts w:hAnsi="標楷體"/>
          <w:b/>
          <w:bCs/>
        </w:rPr>
      </w:pPr>
      <w:r w:rsidRPr="00844D2E">
        <w:rPr>
          <w:rFonts w:hAnsi="標楷體" w:hint="eastAsia"/>
          <w:b/>
          <w:bCs/>
        </w:rPr>
        <w:t>(一)休學人數由110學年度251人，遞增至112學年度318人，休學率由14%增至17%</w:t>
      </w:r>
    </w:p>
    <w:p w14:paraId="5D5D626C" w14:textId="77777777" w:rsidR="00703000" w:rsidRPr="00844D2E" w:rsidRDefault="00703000" w:rsidP="00951CD3">
      <w:pPr>
        <w:pStyle w:val="2"/>
        <w:ind w:left="850" w:firstLine="566"/>
        <w:rPr>
          <w:rFonts w:hAnsi="標楷體"/>
        </w:rPr>
      </w:pPr>
      <w:r w:rsidRPr="00844D2E">
        <w:rPr>
          <w:rFonts w:hAnsi="標楷體" w:hint="eastAsia"/>
        </w:rPr>
        <w:t>臺南藝術大學1</w:t>
      </w:r>
      <w:r w:rsidRPr="00844D2E">
        <w:rPr>
          <w:rFonts w:hAnsi="標楷體"/>
        </w:rPr>
        <w:t>10</w:t>
      </w:r>
      <w:r w:rsidRPr="00844D2E">
        <w:rPr>
          <w:rFonts w:hAnsi="標楷體" w:hint="eastAsia"/>
        </w:rPr>
        <w:t>至112學年底在學學生總數分別為1</w:t>
      </w:r>
      <w:r w:rsidRPr="00844D2E">
        <w:rPr>
          <w:rFonts w:hAnsi="標楷體"/>
        </w:rPr>
        <w:t>,</w:t>
      </w:r>
      <w:r w:rsidRPr="00844D2E">
        <w:rPr>
          <w:rFonts w:hAnsi="標楷體" w:hint="eastAsia"/>
        </w:rPr>
        <w:t>566人、1</w:t>
      </w:r>
      <w:r w:rsidRPr="00844D2E">
        <w:rPr>
          <w:rFonts w:hAnsi="標楷體"/>
        </w:rPr>
        <w:t>,</w:t>
      </w:r>
      <w:r w:rsidRPr="00844D2E">
        <w:rPr>
          <w:rFonts w:hAnsi="標楷體" w:hint="eastAsia"/>
        </w:rPr>
        <w:t>572人及1</w:t>
      </w:r>
      <w:r w:rsidRPr="00844D2E">
        <w:rPr>
          <w:rFonts w:hAnsi="標楷體"/>
        </w:rPr>
        <w:t>,</w:t>
      </w:r>
      <w:r w:rsidRPr="00844D2E">
        <w:rPr>
          <w:rFonts w:hAnsi="標楷體" w:hint="eastAsia"/>
        </w:rPr>
        <w:t>533人，於</w:t>
      </w:r>
      <w:bookmarkStart w:id="95" w:name="_Hlk171331537"/>
      <w:r w:rsidRPr="00844D2E">
        <w:rPr>
          <w:rFonts w:hAnsi="標楷體" w:hint="eastAsia"/>
        </w:rPr>
        <w:t>學年底處於休學</w:t>
      </w:r>
      <w:bookmarkEnd w:id="95"/>
      <w:r w:rsidRPr="00844D2E">
        <w:rPr>
          <w:rFonts w:hAnsi="標楷體" w:hint="eastAsia"/>
        </w:rPr>
        <w:t>人數</w:t>
      </w:r>
      <w:r w:rsidRPr="00844D2E">
        <w:rPr>
          <w:rStyle w:val="af2"/>
          <w:rFonts w:hAnsi="標楷體"/>
        </w:rPr>
        <w:footnoteReference w:id="24"/>
      </w:r>
      <w:r w:rsidRPr="00844D2E">
        <w:rPr>
          <w:rFonts w:hAnsi="標楷體" w:hint="eastAsia"/>
        </w:rPr>
        <w:t>分別為2</w:t>
      </w:r>
      <w:r w:rsidRPr="00844D2E">
        <w:rPr>
          <w:rFonts w:hAnsi="標楷體"/>
        </w:rPr>
        <w:t>51</w:t>
      </w:r>
      <w:r>
        <w:rPr>
          <w:rFonts w:hAnsi="標楷體" w:hint="eastAsia"/>
        </w:rPr>
        <w:t>人</w:t>
      </w:r>
      <w:r w:rsidRPr="00844D2E">
        <w:rPr>
          <w:rFonts w:hAnsi="標楷體" w:hint="eastAsia"/>
        </w:rPr>
        <w:t>、2</w:t>
      </w:r>
      <w:r w:rsidRPr="00844D2E">
        <w:rPr>
          <w:rFonts w:hAnsi="標楷體"/>
        </w:rPr>
        <w:t>81</w:t>
      </w:r>
      <w:r>
        <w:rPr>
          <w:rFonts w:hAnsi="標楷體" w:hint="eastAsia"/>
        </w:rPr>
        <w:t>人</w:t>
      </w:r>
      <w:r w:rsidRPr="00844D2E">
        <w:rPr>
          <w:rFonts w:hAnsi="標楷體" w:hint="eastAsia"/>
        </w:rPr>
        <w:t>及318人，各學年度休學率分別為1</w:t>
      </w:r>
      <w:r w:rsidRPr="00844D2E">
        <w:rPr>
          <w:rFonts w:hAnsi="標楷體"/>
        </w:rPr>
        <w:t>4%</w:t>
      </w:r>
      <w:r w:rsidRPr="00844D2E">
        <w:rPr>
          <w:rFonts w:hAnsi="標楷體" w:hint="eastAsia"/>
        </w:rPr>
        <w:t>、1</w:t>
      </w:r>
      <w:r w:rsidRPr="00844D2E">
        <w:rPr>
          <w:rFonts w:hAnsi="標楷體"/>
        </w:rPr>
        <w:t>4.37%</w:t>
      </w:r>
      <w:r w:rsidRPr="00844D2E">
        <w:rPr>
          <w:rFonts w:hAnsi="標楷體" w:hint="eastAsia"/>
        </w:rPr>
        <w:t>及17</w:t>
      </w:r>
      <w:r w:rsidRPr="00844D2E">
        <w:rPr>
          <w:rFonts w:hAnsi="標楷體"/>
        </w:rPr>
        <w:t>%</w:t>
      </w:r>
      <w:r w:rsidRPr="00844D2E">
        <w:rPr>
          <w:rFonts w:hAnsi="標楷體" w:hint="eastAsia"/>
        </w:rPr>
        <w:t>，休學人數及休學率逐年遞增。另比較各學制休學率，其中碩士在職專班自1</w:t>
      </w:r>
      <w:r w:rsidRPr="00844D2E">
        <w:rPr>
          <w:rFonts w:hAnsi="標楷體"/>
        </w:rPr>
        <w:t>10</w:t>
      </w:r>
      <w:r w:rsidRPr="00844D2E">
        <w:rPr>
          <w:rFonts w:hAnsi="標楷體" w:hint="eastAsia"/>
        </w:rPr>
        <w:t>學年度2</w:t>
      </w:r>
      <w:r w:rsidRPr="00844D2E">
        <w:rPr>
          <w:rFonts w:hAnsi="標楷體"/>
        </w:rPr>
        <w:t>5.02</w:t>
      </w:r>
      <w:r w:rsidRPr="00844D2E">
        <w:rPr>
          <w:rFonts w:hAnsi="標楷體" w:hint="eastAsia"/>
        </w:rPr>
        <w:t>%增至112學年度40.46%，而博士班亦由18.42%增至26.25%，兩學制之休學率均大幅增加；至同時間休學人數則以學士班增加34人最多，碩士在職專班增加22人次之(詳表1</w:t>
      </w:r>
      <w:r w:rsidRPr="00844D2E">
        <w:rPr>
          <w:rFonts w:hAnsi="標楷體"/>
        </w:rPr>
        <w:t>)</w:t>
      </w:r>
      <w:r w:rsidRPr="00844D2E">
        <w:rPr>
          <w:rFonts w:hAnsi="標楷體" w:hint="eastAsia"/>
        </w:rPr>
        <w:t>。</w:t>
      </w:r>
    </w:p>
    <w:p w14:paraId="6295A0E6" w14:textId="77777777" w:rsidR="00703000" w:rsidRPr="00844D2E" w:rsidRDefault="00703000" w:rsidP="0009338C">
      <w:pPr>
        <w:ind w:leftChars="0" w:left="567" w:hangingChars="200" w:hanging="567"/>
        <w:rPr>
          <w:rFonts w:hAnsi="標楷體"/>
          <w:b/>
        </w:rPr>
      </w:pPr>
      <w:bookmarkStart w:id="96" w:name="_Hlk171412914"/>
      <w:r w:rsidRPr="00844D2E">
        <w:rPr>
          <w:rFonts w:hAnsi="標楷體" w:hint="eastAsia"/>
          <w:b/>
        </w:rPr>
        <w:t>表1</w:t>
      </w:r>
      <w:r w:rsidRPr="00844D2E">
        <w:rPr>
          <w:rFonts w:hAnsi="標楷體"/>
          <w:b/>
        </w:rPr>
        <w:t xml:space="preserve">  </w:t>
      </w:r>
      <w:bookmarkStart w:id="97" w:name="_Hlk177131142"/>
      <w:r w:rsidRPr="00844D2E">
        <w:rPr>
          <w:rFonts w:hAnsi="標楷體" w:hint="eastAsia"/>
          <w:b/>
        </w:rPr>
        <w:t>臺南藝術大學</w:t>
      </w:r>
      <w:bookmarkEnd w:id="97"/>
      <w:r w:rsidRPr="00844D2E">
        <w:rPr>
          <w:rFonts w:hAnsi="標楷體" w:hint="eastAsia"/>
          <w:b/>
        </w:rPr>
        <w:t>110至112學年休學人數及比率概況表</w:t>
      </w:r>
    </w:p>
    <w:p w14:paraId="214A8554" w14:textId="77777777" w:rsidR="00703000" w:rsidRPr="00844D2E" w:rsidRDefault="00703000" w:rsidP="00E931AD">
      <w:pPr>
        <w:pStyle w:val="142"/>
        <w:jc w:val="right"/>
        <w:rPr>
          <w:rFonts w:hAnsi="標楷體"/>
        </w:rPr>
      </w:pPr>
      <w:r w:rsidRPr="00844D2E">
        <w:rPr>
          <w:rFonts w:hAnsi="標楷體" w:hint="eastAsia"/>
        </w:rPr>
        <w:t>單位：人；%</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4"/>
        <w:gridCol w:w="819"/>
        <w:gridCol w:w="819"/>
        <w:gridCol w:w="819"/>
        <w:gridCol w:w="819"/>
        <w:gridCol w:w="819"/>
        <w:gridCol w:w="819"/>
        <w:gridCol w:w="819"/>
        <w:gridCol w:w="819"/>
        <w:gridCol w:w="819"/>
      </w:tblGrid>
      <w:tr w:rsidR="00703000" w:rsidRPr="00844D2E" w14:paraId="6BD3533C" w14:textId="77777777" w:rsidTr="002164B2">
        <w:trPr>
          <w:tblHeader/>
        </w:trPr>
        <w:tc>
          <w:tcPr>
            <w:tcW w:w="1134" w:type="dxa"/>
            <w:vMerge w:val="restart"/>
            <w:tcBorders>
              <w:top w:val="single" w:sz="12" w:space="0" w:color="auto"/>
              <w:bottom w:val="single" w:sz="6" w:space="0" w:color="auto"/>
              <w:tl2br w:val="single" w:sz="6" w:space="0" w:color="auto"/>
            </w:tcBorders>
            <w:shd w:val="clear" w:color="auto" w:fill="auto"/>
            <w:vAlign w:val="center"/>
            <w:hideMark/>
          </w:tcPr>
          <w:bookmarkEnd w:id="96"/>
          <w:p w14:paraId="42E99EF6" w14:textId="77777777" w:rsidR="00703000" w:rsidRPr="00844D2E" w:rsidRDefault="00703000" w:rsidP="00826AE0">
            <w:pPr>
              <w:pStyle w:val="142"/>
              <w:ind w:left="567" w:hanging="567"/>
              <w:jc w:val="right"/>
              <w:rPr>
                <w:rFonts w:hAnsi="標楷體"/>
                <w:spacing w:val="-20"/>
              </w:rPr>
            </w:pPr>
            <w:r w:rsidRPr="00844D2E">
              <w:rPr>
                <w:rFonts w:hAnsi="標楷體" w:hint="eastAsia"/>
                <w:spacing w:val="-20"/>
              </w:rPr>
              <w:t>學年度</w:t>
            </w:r>
          </w:p>
          <w:p w14:paraId="17842D18" w14:textId="77777777" w:rsidR="00703000" w:rsidRPr="00844D2E" w:rsidRDefault="00703000" w:rsidP="00826AE0">
            <w:pPr>
              <w:pStyle w:val="142"/>
              <w:ind w:left="647" w:hanging="647"/>
              <w:jc w:val="center"/>
              <w:rPr>
                <w:rFonts w:hAnsi="標楷體"/>
              </w:rPr>
            </w:pPr>
          </w:p>
          <w:p w14:paraId="44C2B082" w14:textId="77777777" w:rsidR="00703000" w:rsidRPr="00844D2E" w:rsidRDefault="00703000" w:rsidP="00826AE0">
            <w:pPr>
              <w:pStyle w:val="142"/>
              <w:ind w:left="647" w:hanging="647"/>
              <w:rPr>
                <w:rFonts w:hAnsi="標楷體"/>
              </w:rPr>
            </w:pPr>
            <w:r w:rsidRPr="00844D2E">
              <w:rPr>
                <w:rFonts w:hAnsi="標楷體" w:hint="eastAsia"/>
              </w:rPr>
              <w:t>學制別</w:t>
            </w:r>
          </w:p>
        </w:tc>
        <w:tc>
          <w:tcPr>
            <w:tcW w:w="2457" w:type="dxa"/>
            <w:gridSpan w:val="3"/>
            <w:tcBorders>
              <w:top w:val="single" w:sz="12" w:space="0" w:color="auto"/>
              <w:bottom w:val="single" w:sz="4" w:space="0" w:color="auto"/>
            </w:tcBorders>
            <w:shd w:val="clear" w:color="auto" w:fill="auto"/>
            <w:vAlign w:val="center"/>
          </w:tcPr>
          <w:p w14:paraId="7BFA4D4E" w14:textId="77777777" w:rsidR="00703000" w:rsidRPr="00844D2E" w:rsidRDefault="00703000" w:rsidP="00826AE0">
            <w:pPr>
              <w:pStyle w:val="142"/>
              <w:ind w:left="647" w:hanging="647"/>
              <w:jc w:val="center"/>
              <w:rPr>
                <w:rFonts w:hAnsi="標楷體"/>
              </w:rPr>
            </w:pPr>
            <w:r w:rsidRPr="00844D2E">
              <w:rPr>
                <w:rFonts w:hAnsi="標楷體" w:hint="eastAsia"/>
              </w:rPr>
              <w:t>110</w:t>
            </w:r>
          </w:p>
        </w:tc>
        <w:tc>
          <w:tcPr>
            <w:tcW w:w="2457" w:type="dxa"/>
            <w:gridSpan w:val="3"/>
            <w:tcBorders>
              <w:top w:val="single" w:sz="12" w:space="0" w:color="auto"/>
              <w:bottom w:val="single" w:sz="4" w:space="0" w:color="auto"/>
            </w:tcBorders>
            <w:shd w:val="clear" w:color="auto" w:fill="auto"/>
            <w:vAlign w:val="center"/>
            <w:hideMark/>
          </w:tcPr>
          <w:p w14:paraId="4C74A09F" w14:textId="77777777" w:rsidR="00703000" w:rsidRPr="00844D2E" w:rsidRDefault="00703000" w:rsidP="00826AE0">
            <w:pPr>
              <w:pStyle w:val="142"/>
              <w:ind w:left="647" w:hanging="647"/>
              <w:jc w:val="center"/>
              <w:rPr>
                <w:rFonts w:hAnsi="標楷體"/>
              </w:rPr>
            </w:pPr>
            <w:r w:rsidRPr="00844D2E">
              <w:rPr>
                <w:rFonts w:hAnsi="標楷體" w:hint="eastAsia"/>
              </w:rPr>
              <w:t>111</w:t>
            </w:r>
          </w:p>
        </w:tc>
        <w:tc>
          <w:tcPr>
            <w:tcW w:w="2457" w:type="dxa"/>
            <w:gridSpan w:val="3"/>
            <w:tcBorders>
              <w:top w:val="single" w:sz="12" w:space="0" w:color="auto"/>
              <w:bottom w:val="single" w:sz="4" w:space="0" w:color="auto"/>
            </w:tcBorders>
            <w:shd w:val="clear" w:color="auto" w:fill="auto"/>
            <w:vAlign w:val="center"/>
            <w:hideMark/>
          </w:tcPr>
          <w:p w14:paraId="3142D432" w14:textId="77777777" w:rsidR="00703000" w:rsidRPr="00844D2E" w:rsidRDefault="00703000" w:rsidP="00826AE0">
            <w:pPr>
              <w:pStyle w:val="142"/>
              <w:ind w:left="647" w:hanging="647"/>
              <w:jc w:val="center"/>
              <w:rPr>
                <w:rFonts w:hAnsi="標楷體"/>
              </w:rPr>
            </w:pPr>
            <w:r w:rsidRPr="00844D2E">
              <w:rPr>
                <w:rFonts w:hAnsi="標楷體" w:hint="eastAsia"/>
              </w:rPr>
              <w:t>112</w:t>
            </w:r>
          </w:p>
        </w:tc>
      </w:tr>
      <w:tr w:rsidR="00703000" w:rsidRPr="00844D2E" w14:paraId="0ADD8311" w14:textId="77777777" w:rsidTr="002164B2">
        <w:trPr>
          <w:tblHeader/>
        </w:trPr>
        <w:tc>
          <w:tcPr>
            <w:tcW w:w="1134" w:type="dxa"/>
            <w:vMerge/>
            <w:tcBorders>
              <w:top w:val="single" w:sz="12" w:space="0" w:color="auto"/>
              <w:bottom w:val="single" w:sz="6" w:space="0" w:color="auto"/>
              <w:tl2br w:val="single" w:sz="6" w:space="0" w:color="auto"/>
            </w:tcBorders>
            <w:shd w:val="clear" w:color="auto" w:fill="auto"/>
            <w:vAlign w:val="center"/>
          </w:tcPr>
          <w:p w14:paraId="252D132B" w14:textId="77777777" w:rsidR="00703000" w:rsidRPr="00844D2E" w:rsidRDefault="00703000" w:rsidP="00826AE0">
            <w:pPr>
              <w:pStyle w:val="142"/>
              <w:ind w:left="567" w:hanging="567"/>
              <w:jc w:val="center"/>
              <w:rPr>
                <w:rFonts w:hAnsi="標楷體"/>
                <w:spacing w:val="-20"/>
              </w:rPr>
            </w:pPr>
          </w:p>
        </w:tc>
        <w:tc>
          <w:tcPr>
            <w:tcW w:w="1638" w:type="dxa"/>
            <w:gridSpan w:val="2"/>
            <w:tcBorders>
              <w:top w:val="single" w:sz="4" w:space="0" w:color="auto"/>
              <w:bottom w:val="single" w:sz="6" w:space="0" w:color="auto"/>
            </w:tcBorders>
            <w:shd w:val="clear" w:color="auto" w:fill="auto"/>
            <w:vAlign w:val="center"/>
          </w:tcPr>
          <w:p w14:paraId="4D452187" w14:textId="77777777" w:rsidR="00703000" w:rsidRPr="00844D2E" w:rsidRDefault="00703000" w:rsidP="00826AE0">
            <w:pPr>
              <w:pStyle w:val="142"/>
              <w:jc w:val="center"/>
              <w:rPr>
                <w:rFonts w:hAnsi="標楷體"/>
              </w:rPr>
            </w:pPr>
            <w:r w:rsidRPr="00844D2E">
              <w:rPr>
                <w:rFonts w:hAnsi="標楷體" w:hint="eastAsia"/>
                <w:spacing w:val="-20"/>
              </w:rPr>
              <w:t>休學人數</w:t>
            </w:r>
          </w:p>
        </w:tc>
        <w:tc>
          <w:tcPr>
            <w:tcW w:w="819" w:type="dxa"/>
            <w:vMerge w:val="restart"/>
            <w:tcBorders>
              <w:top w:val="single" w:sz="4" w:space="0" w:color="auto"/>
            </w:tcBorders>
            <w:shd w:val="clear" w:color="auto" w:fill="auto"/>
            <w:vAlign w:val="center"/>
          </w:tcPr>
          <w:p w14:paraId="702407C4" w14:textId="77777777" w:rsidR="00703000" w:rsidRPr="00844D2E" w:rsidRDefault="00703000" w:rsidP="00826AE0">
            <w:pPr>
              <w:pStyle w:val="142"/>
              <w:jc w:val="center"/>
              <w:rPr>
                <w:rFonts w:hAnsi="標楷體"/>
              </w:rPr>
            </w:pPr>
            <w:r w:rsidRPr="00844D2E">
              <w:rPr>
                <w:rFonts w:hAnsi="標楷體" w:hint="eastAsia"/>
                <w:spacing w:val="-20"/>
              </w:rPr>
              <w:t>休學率</w:t>
            </w:r>
          </w:p>
        </w:tc>
        <w:tc>
          <w:tcPr>
            <w:tcW w:w="1638" w:type="dxa"/>
            <w:gridSpan w:val="2"/>
            <w:tcBorders>
              <w:top w:val="single" w:sz="4" w:space="0" w:color="auto"/>
              <w:bottom w:val="single" w:sz="6" w:space="0" w:color="auto"/>
            </w:tcBorders>
            <w:shd w:val="clear" w:color="auto" w:fill="auto"/>
            <w:vAlign w:val="center"/>
          </w:tcPr>
          <w:p w14:paraId="314ACE3C" w14:textId="77777777" w:rsidR="00703000" w:rsidRPr="00844D2E" w:rsidRDefault="00703000" w:rsidP="00826AE0">
            <w:pPr>
              <w:pStyle w:val="142"/>
              <w:ind w:left="647" w:hanging="647"/>
              <w:jc w:val="center"/>
              <w:rPr>
                <w:rFonts w:hAnsi="標楷體"/>
              </w:rPr>
            </w:pPr>
            <w:r w:rsidRPr="00844D2E">
              <w:rPr>
                <w:rFonts w:hAnsi="標楷體" w:hint="eastAsia"/>
                <w:spacing w:val="-20"/>
              </w:rPr>
              <w:t>休學人數</w:t>
            </w:r>
          </w:p>
        </w:tc>
        <w:tc>
          <w:tcPr>
            <w:tcW w:w="819" w:type="dxa"/>
            <w:vMerge w:val="restart"/>
            <w:tcBorders>
              <w:top w:val="single" w:sz="4" w:space="0" w:color="auto"/>
            </w:tcBorders>
            <w:shd w:val="clear" w:color="auto" w:fill="auto"/>
            <w:vAlign w:val="center"/>
          </w:tcPr>
          <w:p w14:paraId="1DD69A28" w14:textId="77777777" w:rsidR="00703000" w:rsidRPr="00844D2E" w:rsidRDefault="00703000" w:rsidP="00826AE0">
            <w:pPr>
              <w:pStyle w:val="142"/>
              <w:ind w:left="647" w:hanging="647"/>
              <w:jc w:val="center"/>
              <w:rPr>
                <w:rFonts w:hAnsi="標楷體"/>
              </w:rPr>
            </w:pPr>
            <w:r w:rsidRPr="00844D2E">
              <w:rPr>
                <w:rFonts w:hAnsi="標楷體" w:hint="eastAsia"/>
                <w:spacing w:val="-20"/>
              </w:rPr>
              <w:t>休學率</w:t>
            </w:r>
          </w:p>
        </w:tc>
        <w:tc>
          <w:tcPr>
            <w:tcW w:w="1638" w:type="dxa"/>
            <w:gridSpan w:val="2"/>
            <w:tcBorders>
              <w:top w:val="single" w:sz="4" w:space="0" w:color="auto"/>
              <w:bottom w:val="single" w:sz="6" w:space="0" w:color="auto"/>
            </w:tcBorders>
            <w:shd w:val="clear" w:color="auto" w:fill="auto"/>
            <w:vAlign w:val="center"/>
          </w:tcPr>
          <w:p w14:paraId="4CE4B983" w14:textId="77777777" w:rsidR="00703000" w:rsidRPr="00844D2E" w:rsidRDefault="00703000" w:rsidP="00826AE0">
            <w:pPr>
              <w:pStyle w:val="142"/>
              <w:ind w:left="647" w:hanging="647"/>
              <w:jc w:val="center"/>
              <w:rPr>
                <w:rFonts w:hAnsi="標楷體"/>
              </w:rPr>
            </w:pPr>
            <w:r w:rsidRPr="00844D2E">
              <w:rPr>
                <w:rFonts w:hAnsi="標楷體" w:hint="eastAsia"/>
                <w:spacing w:val="-20"/>
              </w:rPr>
              <w:t>休學人數</w:t>
            </w:r>
          </w:p>
        </w:tc>
        <w:tc>
          <w:tcPr>
            <w:tcW w:w="819" w:type="dxa"/>
            <w:vMerge w:val="restart"/>
            <w:tcBorders>
              <w:top w:val="single" w:sz="4" w:space="0" w:color="auto"/>
            </w:tcBorders>
            <w:shd w:val="clear" w:color="auto" w:fill="auto"/>
            <w:vAlign w:val="center"/>
          </w:tcPr>
          <w:p w14:paraId="7DADAD47" w14:textId="77777777" w:rsidR="00703000" w:rsidRPr="00844D2E" w:rsidRDefault="00703000" w:rsidP="00826AE0">
            <w:pPr>
              <w:pStyle w:val="142"/>
              <w:ind w:leftChars="-20" w:left="-57" w:rightChars="-20" w:right="-57"/>
              <w:jc w:val="center"/>
              <w:rPr>
                <w:rFonts w:hAnsi="標楷體"/>
              </w:rPr>
            </w:pPr>
            <w:r w:rsidRPr="00844D2E">
              <w:rPr>
                <w:rFonts w:hAnsi="標楷體" w:hint="eastAsia"/>
                <w:spacing w:val="-20"/>
              </w:rPr>
              <w:t>休學率</w:t>
            </w:r>
          </w:p>
        </w:tc>
      </w:tr>
      <w:tr w:rsidR="00703000" w:rsidRPr="00844D2E" w14:paraId="4017A780" w14:textId="77777777" w:rsidTr="002164B2">
        <w:trPr>
          <w:tblHeader/>
        </w:trPr>
        <w:tc>
          <w:tcPr>
            <w:tcW w:w="1134" w:type="dxa"/>
            <w:vMerge/>
            <w:tcBorders>
              <w:top w:val="single" w:sz="6" w:space="0" w:color="auto"/>
              <w:bottom w:val="single" w:sz="6" w:space="0" w:color="auto"/>
              <w:tl2br w:val="single" w:sz="6" w:space="0" w:color="auto"/>
            </w:tcBorders>
            <w:shd w:val="clear" w:color="auto" w:fill="auto"/>
            <w:vAlign w:val="center"/>
            <w:hideMark/>
          </w:tcPr>
          <w:p w14:paraId="6EF9E9D5" w14:textId="77777777" w:rsidR="00703000" w:rsidRPr="00844D2E" w:rsidRDefault="00703000" w:rsidP="00826AE0">
            <w:pPr>
              <w:pStyle w:val="142"/>
              <w:ind w:left="647" w:hanging="647"/>
              <w:jc w:val="center"/>
              <w:rPr>
                <w:rFonts w:hAnsi="標楷體"/>
              </w:rPr>
            </w:pPr>
          </w:p>
        </w:tc>
        <w:tc>
          <w:tcPr>
            <w:tcW w:w="819" w:type="dxa"/>
            <w:tcBorders>
              <w:top w:val="single" w:sz="6" w:space="0" w:color="auto"/>
              <w:bottom w:val="single" w:sz="6" w:space="0" w:color="auto"/>
            </w:tcBorders>
            <w:shd w:val="clear" w:color="auto" w:fill="auto"/>
            <w:vAlign w:val="center"/>
          </w:tcPr>
          <w:p w14:paraId="048C753D" w14:textId="77777777" w:rsidR="00703000" w:rsidRPr="00844D2E" w:rsidRDefault="00703000" w:rsidP="00826AE0">
            <w:pPr>
              <w:pStyle w:val="142"/>
              <w:ind w:leftChars="-20" w:left="-57" w:rightChars="-20" w:right="-57"/>
              <w:jc w:val="center"/>
              <w:rPr>
                <w:rFonts w:hAnsi="標楷體"/>
                <w:spacing w:val="-20"/>
              </w:rPr>
            </w:pPr>
            <w:r w:rsidRPr="00844D2E">
              <w:rPr>
                <w:rFonts w:hAnsi="標楷體" w:hint="eastAsia"/>
                <w:spacing w:val="-20"/>
              </w:rPr>
              <w:t>上學期</w:t>
            </w:r>
          </w:p>
        </w:tc>
        <w:tc>
          <w:tcPr>
            <w:tcW w:w="819" w:type="dxa"/>
            <w:tcBorders>
              <w:top w:val="single" w:sz="6" w:space="0" w:color="auto"/>
              <w:bottom w:val="single" w:sz="6" w:space="0" w:color="auto"/>
            </w:tcBorders>
            <w:shd w:val="clear" w:color="auto" w:fill="auto"/>
            <w:vAlign w:val="center"/>
          </w:tcPr>
          <w:p w14:paraId="1B7A4528" w14:textId="77777777" w:rsidR="00703000" w:rsidRPr="00844D2E" w:rsidRDefault="00703000" w:rsidP="00826AE0">
            <w:pPr>
              <w:pStyle w:val="142"/>
              <w:ind w:leftChars="-20" w:left="-57" w:rightChars="-20" w:right="-57"/>
              <w:jc w:val="center"/>
              <w:rPr>
                <w:rFonts w:hAnsi="標楷體"/>
                <w:spacing w:val="-20"/>
              </w:rPr>
            </w:pPr>
            <w:r w:rsidRPr="00844D2E">
              <w:rPr>
                <w:rFonts w:hAnsi="標楷體" w:hint="eastAsia"/>
                <w:spacing w:val="-20"/>
              </w:rPr>
              <w:t>下學期</w:t>
            </w:r>
          </w:p>
        </w:tc>
        <w:tc>
          <w:tcPr>
            <w:tcW w:w="819" w:type="dxa"/>
            <w:vMerge/>
            <w:tcBorders>
              <w:bottom w:val="single" w:sz="6" w:space="0" w:color="auto"/>
            </w:tcBorders>
            <w:shd w:val="clear" w:color="auto" w:fill="auto"/>
            <w:vAlign w:val="center"/>
          </w:tcPr>
          <w:p w14:paraId="3CBBD883" w14:textId="77777777" w:rsidR="00703000" w:rsidRPr="00844D2E" w:rsidRDefault="00703000" w:rsidP="00826AE0">
            <w:pPr>
              <w:pStyle w:val="142"/>
              <w:ind w:leftChars="-20" w:left="-57" w:rightChars="-20" w:right="-57"/>
              <w:jc w:val="center"/>
              <w:rPr>
                <w:rFonts w:hAnsi="標楷體"/>
                <w:spacing w:val="-20"/>
              </w:rPr>
            </w:pPr>
          </w:p>
        </w:tc>
        <w:tc>
          <w:tcPr>
            <w:tcW w:w="819" w:type="dxa"/>
            <w:tcBorders>
              <w:top w:val="single" w:sz="6" w:space="0" w:color="auto"/>
              <w:bottom w:val="single" w:sz="6" w:space="0" w:color="auto"/>
            </w:tcBorders>
            <w:shd w:val="clear" w:color="auto" w:fill="auto"/>
            <w:vAlign w:val="center"/>
          </w:tcPr>
          <w:p w14:paraId="0D6DF049" w14:textId="77777777" w:rsidR="00703000" w:rsidRPr="00844D2E" w:rsidRDefault="00703000" w:rsidP="00826AE0">
            <w:pPr>
              <w:pStyle w:val="142"/>
              <w:ind w:leftChars="-20" w:left="-57" w:rightChars="-20" w:right="-57"/>
              <w:jc w:val="center"/>
              <w:rPr>
                <w:rFonts w:hAnsi="標楷體"/>
                <w:spacing w:val="-20"/>
              </w:rPr>
            </w:pPr>
            <w:r w:rsidRPr="00844D2E">
              <w:rPr>
                <w:rFonts w:hAnsi="標楷體" w:hint="eastAsia"/>
                <w:spacing w:val="-20"/>
              </w:rPr>
              <w:t>上學期</w:t>
            </w:r>
          </w:p>
        </w:tc>
        <w:tc>
          <w:tcPr>
            <w:tcW w:w="819" w:type="dxa"/>
            <w:tcBorders>
              <w:top w:val="single" w:sz="6" w:space="0" w:color="auto"/>
              <w:bottom w:val="single" w:sz="6" w:space="0" w:color="auto"/>
            </w:tcBorders>
            <w:shd w:val="clear" w:color="auto" w:fill="auto"/>
            <w:vAlign w:val="center"/>
          </w:tcPr>
          <w:p w14:paraId="4DA7DA10" w14:textId="77777777" w:rsidR="00703000" w:rsidRPr="00844D2E" w:rsidRDefault="00703000" w:rsidP="00826AE0">
            <w:pPr>
              <w:pStyle w:val="142"/>
              <w:ind w:leftChars="-20" w:left="-57" w:rightChars="-20" w:right="-57"/>
              <w:jc w:val="center"/>
              <w:rPr>
                <w:rFonts w:hAnsi="標楷體"/>
                <w:spacing w:val="-20"/>
              </w:rPr>
            </w:pPr>
            <w:r w:rsidRPr="00844D2E">
              <w:rPr>
                <w:rFonts w:hAnsi="標楷體" w:hint="eastAsia"/>
                <w:spacing w:val="-20"/>
              </w:rPr>
              <w:t>下學期</w:t>
            </w:r>
          </w:p>
        </w:tc>
        <w:tc>
          <w:tcPr>
            <w:tcW w:w="819" w:type="dxa"/>
            <w:vMerge/>
            <w:tcBorders>
              <w:bottom w:val="single" w:sz="6" w:space="0" w:color="auto"/>
            </w:tcBorders>
            <w:shd w:val="clear" w:color="auto" w:fill="auto"/>
            <w:vAlign w:val="center"/>
          </w:tcPr>
          <w:p w14:paraId="3B6584D5" w14:textId="77777777" w:rsidR="00703000" w:rsidRPr="00844D2E" w:rsidRDefault="00703000" w:rsidP="00826AE0">
            <w:pPr>
              <w:pStyle w:val="142"/>
              <w:ind w:leftChars="-20" w:left="-57" w:rightChars="-20" w:right="-57"/>
              <w:jc w:val="center"/>
              <w:rPr>
                <w:rFonts w:hAnsi="標楷體"/>
                <w:spacing w:val="-20"/>
              </w:rPr>
            </w:pPr>
          </w:p>
        </w:tc>
        <w:tc>
          <w:tcPr>
            <w:tcW w:w="819" w:type="dxa"/>
            <w:tcBorders>
              <w:top w:val="single" w:sz="6" w:space="0" w:color="auto"/>
              <w:bottom w:val="single" w:sz="6" w:space="0" w:color="auto"/>
            </w:tcBorders>
            <w:shd w:val="clear" w:color="auto" w:fill="auto"/>
            <w:vAlign w:val="center"/>
          </w:tcPr>
          <w:p w14:paraId="40A5C43C" w14:textId="77777777" w:rsidR="00703000" w:rsidRPr="00844D2E" w:rsidRDefault="00703000" w:rsidP="00826AE0">
            <w:pPr>
              <w:pStyle w:val="142"/>
              <w:ind w:leftChars="-20" w:left="-57" w:rightChars="-20" w:right="-57"/>
              <w:jc w:val="center"/>
              <w:rPr>
                <w:rFonts w:hAnsi="標楷體"/>
                <w:spacing w:val="-20"/>
              </w:rPr>
            </w:pPr>
            <w:r w:rsidRPr="00844D2E">
              <w:rPr>
                <w:rFonts w:hAnsi="標楷體" w:hint="eastAsia"/>
                <w:spacing w:val="-20"/>
              </w:rPr>
              <w:t>上學期</w:t>
            </w:r>
          </w:p>
        </w:tc>
        <w:tc>
          <w:tcPr>
            <w:tcW w:w="819" w:type="dxa"/>
            <w:tcBorders>
              <w:top w:val="single" w:sz="6" w:space="0" w:color="auto"/>
              <w:bottom w:val="single" w:sz="6" w:space="0" w:color="auto"/>
            </w:tcBorders>
            <w:shd w:val="clear" w:color="auto" w:fill="auto"/>
            <w:vAlign w:val="center"/>
            <w:hideMark/>
          </w:tcPr>
          <w:p w14:paraId="3265F801" w14:textId="77777777" w:rsidR="00703000" w:rsidRPr="00844D2E" w:rsidRDefault="00703000" w:rsidP="00826AE0">
            <w:pPr>
              <w:pStyle w:val="142"/>
              <w:ind w:leftChars="-20" w:left="-57" w:rightChars="-20" w:right="-57"/>
              <w:jc w:val="center"/>
              <w:rPr>
                <w:rFonts w:hAnsi="標楷體"/>
                <w:spacing w:val="-20"/>
              </w:rPr>
            </w:pPr>
            <w:r w:rsidRPr="00844D2E">
              <w:rPr>
                <w:rFonts w:hAnsi="標楷體" w:hint="eastAsia"/>
                <w:spacing w:val="-20"/>
              </w:rPr>
              <w:t>下學期</w:t>
            </w:r>
          </w:p>
        </w:tc>
        <w:tc>
          <w:tcPr>
            <w:tcW w:w="819" w:type="dxa"/>
            <w:vMerge/>
            <w:tcBorders>
              <w:bottom w:val="single" w:sz="6" w:space="0" w:color="auto"/>
            </w:tcBorders>
            <w:shd w:val="clear" w:color="auto" w:fill="auto"/>
            <w:vAlign w:val="center"/>
            <w:hideMark/>
          </w:tcPr>
          <w:p w14:paraId="0CE81FC6" w14:textId="77777777" w:rsidR="00703000" w:rsidRPr="00844D2E" w:rsidRDefault="00703000" w:rsidP="00826AE0">
            <w:pPr>
              <w:pStyle w:val="142"/>
              <w:ind w:leftChars="-20" w:left="-57" w:rightChars="-20" w:right="-57"/>
              <w:jc w:val="center"/>
              <w:rPr>
                <w:rFonts w:hAnsi="標楷體"/>
                <w:spacing w:val="-20"/>
              </w:rPr>
            </w:pPr>
          </w:p>
        </w:tc>
      </w:tr>
      <w:tr w:rsidR="00703000" w:rsidRPr="00844D2E" w14:paraId="21C3A3D9" w14:textId="77777777" w:rsidTr="00826AE0">
        <w:tc>
          <w:tcPr>
            <w:tcW w:w="1134" w:type="dxa"/>
            <w:tcBorders>
              <w:top w:val="single" w:sz="6" w:space="0" w:color="auto"/>
              <w:bottom w:val="single" w:sz="6" w:space="0" w:color="auto"/>
            </w:tcBorders>
            <w:shd w:val="clear" w:color="auto" w:fill="auto"/>
            <w:vAlign w:val="center"/>
            <w:hideMark/>
          </w:tcPr>
          <w:p w14:paraId="6681B8A8" w14:textId="77777777" w:rsidR="00703000" w:rsidRPr="00844D2E" w:rsidRDefault="00703000" w:rsidP="00826AE0">
            <w:pPr>
              <w:pStyle w:val="142"/>
              <w:ind w:left="647" w:hanging="647"/>
              <w:jc w:val="center"/>
              <w:rPr>
                <w:rFonts w:hAnsi="標楷體"/>
              </w:rPr>
            </w:pPr>
            <w:r w:rsidRPr="00844D2E">
              <w:rPr>
                <w:rFonts w:hAnsi="標楷體" w:hint="eastAsia"/>
              </w:rPr>
              <w:t>學士班</w:t>
            </w:r>
          </w:p>
        </w:tc>
        <w:tc>
          <w:tcPr>
            <w:tcW w:w="819" w:type="dxa"/>
            <w:tcBorders>
              <w:top w:val="single" w:sz="6" w:space="0" w:color="auto"/>
              <w:bottom w:val="single" w:sz="6" w:space="0" w:color="auto"/>
            </w:tcBorders>
            <w:shd w:val="clear" w:color="auto" w:fill="auto"/>
            <w:vAlign w:val="center"/>
          </w:tcPr>
          <w:p w14:paraId="1995F919" w14:textId="77777777" w:rsidR="00703000" w:rsidRPr="00844D2E" w:rsidRDefault="00703000" w:rsidP="00826AE0">
            <w:pPr>
              <w:pStyle w:val="142"/>
              <w:ind w:left="647" w:hanging="647"/>
              <w:jc w:val="right"/>
              <w:rPr>
                <w:rFonts w:hAnsi="標楷體"/>
              </w:rPr>
            </w:pPr>
            <w:r w:rsidRPr="00844D2E">
              <w:rPr>
                <w:rFonts w:hAnsi="標楷體" w:hint="eastAsia"/>
              </w:rPr>
              <w:t>60</w:t>
            </w:r>
          </w:p>
        </w:tc>
        <w:tc>
          <w:tcPr>
            <w:tcW w:w="819" w:type="dxa"/>
            <w:tcBorders>
              <w:top w:val="single" w:sz="6" w:space="0" w:color="auto"/>
              <w:bottom w:val="single" w:sz="6" w:space="0" w:color="auto"/>
            </w:tcBorders>
            <w:shd w:val="clear" w:color="auto" w:fill="auto"/>
            <w:vAlign w:val="center"/>
          </w:tcPr>
          <w:p w14:paraId="2981F56C" w14:textId="77777777" w:rsidR="00703000" w:rsidRPr="00844D2E" w:rsidRDefault="00703000" w:rsidP="00826AE0">
            <w:pPr>
              <w:pStyle w:val="142"/>
              <w:ind w:left="647" w:hanging="647"/>
              <w:jc w:val="right"/>
              <w:rPr>
                <w:rFonts w:hAnsi="標楷體"/>
              </w:rPr>
            </w:pPr>
            <w:r w:rsidRPr="00844D2E">
              <w:rPr>
                <w:rFonts w:hAnsi="標楷體" w:hint="eastAsia"/>
              </w:rPr>
              <w:t>64</w:t>
            </w:r>
          </w:p>
        </w:tc>
        <w:tc>
          <w:tcPr>
            <w:tcW w:w="819" w:type="dxa"/>
            <w:tcBorders>
              <w:top w:val="single" w:sz="6" w:space="0" w:color="auto"/>
              <w:bottom w:val="single" w:sz="6" w:space="0" w:color="auto"/>
            </w:tcBorders>
            <w:shd w:val="clear" w:color="auto" w:fill="auto"/>
            <w:vAlign w:val="center"/>
          </w:tcPr>
          <w:p w14:paraId="79B0F2B1" w14:textId="77777777" w:rsidR="00703000" w:rsidRPr="00844D2E" w:rsidRDefault="00703000" w:rsidP="00826AE0">
            <w:pPr>
              <w:pStyle w:val="142"/>
              <w:ind w:left="647" w:hanging="647"/>
              <w:jc w:val="right"/>
              <w:rPr>
                <w:rFonts w:hAnsi="標楷體"/>
              </w:rPr>
            </w:pPr>
            <w:r w:rsidRPr="00844D2E">
              <w:rPr>
                <w:rFonts w:hAnsi="標楷體" w:hint="eastAsia"/>
              </w:rPr>
              <w:t>6.17</w:t>
            </w:r>
          </w:p>
        </w:tc>
        <w:tc>
          <w:tcPr>
            <w:tcW w:w="819" w:type="dxa"/>
            <w:tcBorders>
              <w:top w:val="single" w:sz="6" w:space="0" w:color="auto"/>
              <w:bottom w:val="single" w:sz="6" w:space="0" w:color="auto"/>
            </w:tcBorders>
            <w:shd w:val="clear" w:color="auto" w:fill="auto"/>
            <w:vAlign w:val="center"/>
          </w:tcPr>
          <w:p w14:paraId="145B74ED" w14:textId="77777777" w:rsidR="00703000" w:rsidRPr="00844D2E" w:rsidRDefault="00703000" w:rsidP="00826AE0">
            <w:pPr>
              <w:pStyle w:val="142"/>
              <w:ind w:left="647" w:hanging="647"/>
              <w:jc w:val="right"/>
              <w:rPr>
                <w:rFonts w:hAnsi="標楷體"/>
              </w:rPr>
            </w:pPr>
            <w:r w:rsidRPr="00844D2E">
              <w:rPr>
                <w:rFonts w:hAnsi="標楷體" w:hint="eastAsia"/>
              </w:rPr>
              <w:t>66</w:t>
            </w:r>
          </w:p>
        </w:tc>
        <w:tc>
          <w:tcPr>
            <w:tcW w:w="819" w:type="dxa"/>
            <w:tcBorders>
              <w:top w:val="single" w:sz="6" w:space="0" w:color="auto"/>
              <w:bottom w:val="single" w:sz="6" w:space="0" w:color="auto"/>
            </w:tcBorders>
            <w:shd w:val="clear" w:color="auto" w:fill="auto"/>
            <w:vAlign w:val="center"/>
          </w:tcPr>
          <w:p w14:paraId="13A16F0F" w14:textId="77777777" w:rsidR="00703000" w:rsidRPr="00844D2E" w:rsidRDefault="00703000" w:rsidP="00826AE0">
            <w:pPr>
              <w:pStyle w:val="142"/>
              <w:ind w:left="647" w:hanging="647"/>
              <w:jc w:val="right"/>
              <w:rPr>
                <w:rFonts w:hAnsi="標楷體"/>
              </w:rPr>
            </w:pPr>
            <w:r w:rsidRPr="00844D2E">
              <w:rPr>
                <w:rFonts w:hAnsi="標楷體" w:hint="eastAsia"/>
              </w:rPr>
              <w:t>74</w:t>
            </w:r>
          </w:p>
        </w:tc>
        <w:tc>
          <w:tcPr>
            <w:tcW w:w="819" w:type="dxa"/>
            <w:tcBorders>
              <w:top w:val="single" w:sz="6" w:space="0" w:color="auto"/>
              <w:bottom w:val="single" w:sz="6" w:space="0" w:color="auto"/>
            </w:tcBorders>
            <w:shd w:val="clear" w:color="auto" w:fill="auto"/>
            <w:vAlign w:val="center"/>
          </w:tcPr>
          <w:p w14:paraId="332E4673" w14:textId="77777777" w:rsidR="00703000" w:rsidRPr="00844D2E" w:rsidRDefault="00703000" w:rsidP="00826AE0">
            <w:pPr>
              <w:pStyle w:val="142"/>
              <w:ind w:left="647" w:hanging="647"/>
              <w:jc w:val="right"/>
              <w:rPr>
                <w:rFonts w:hAnsi="標楷體"/>
              </w:rPr>
            </w:pPr>
            <w:r w:rsidRPr="00844D2E">
              <w:rPr>
                <w:rFonts w:hAnsi="標楷體" w:hint="eastAsia"/>
              </w:rPr>
              <w:t>6.92</w:t>
            </w:r>
          </w:p>
        </w:tc>
        <w:tc>
          <w:tcPr>
            <w:tcW w:w="819" w:type="dxa"/>
            <w:tcBorders>
              <w:top w:val="single" w:sz="6" w:space="0" w:color="auto"/>
              <w:bottom w:val="single" w:sz="6" w:space="0" w:color="auto"/>
            </w:tcBorders>
            <w:shd w:val="clear" w:color="auto" w:fill="auto"/>
            <w:vAlign w:val="center"/>
          </w:tcPr>
          <w:p w14:paraId="115185DE" w14:textId="77777777" w:rsidR="00703000" w:rsidRPr="00844D2E" w:rsidRDefault="00703000" w:rsidP="00826AE0">
            <w:pPr>
              <w:pStyle w:val="142"/>
              <w:ind w:left="647" w:hanging="647"/>
              <w:jc w:val="right"/>
              <w:rPr>
                <w:rFonts w:hAnsi="標楷體"/>
              </w:rPr>
            </w:pPr>
            <w:r w:rsidRPr="00844D2E">
              <w:rPr>
                <w:rFonts w:hAnsi="標楷體"/>
              </w:rPr>
              <w:t>88</w:t>
            </w:r>
          </w:p>
        </w:tc>
        <w:tc>
          <w:tcPr>
            <w:tcW w:w="819" w:type="dxa"/>
            <w:tcBorders>
              <w:top w:val="single" w:sz="6" w:space="0" w:color="auto"/>
              <w:bottom w:val="single" w:sz="6" w:space="0" w:color="auto"/>
            </w:tcBorders>
            <w:shd w:val="clear" w:color="auto" w:fill="auto"/>
            <w:vAlign w:val="center"/>
          </w:tcPr>
          <w:p w14:paraId="7F895230" w14:textId="77777777" w:rsidR="00703000" w:rsidRPr="00844D2E" w:rsidRDefault="00703000" w:rsidP="00826AE0">
            <w:pPr>
              <w:pStyle w:val="142"/>
              <w:ind w:left="647" w:hanging="647"/>
              <w:jc w:val="right"/>
              <w:rPr>
                <w:rFonts w:hAnsi="標楷體"/>
              </w:rPr>
            </w:pPr>
            <w:r w:rsidRPr="00844D2E">
              <w:rPr>
                <w:rFonts w:hAnsi="標楷體"/>
              </w:rPr>
              <w:t>98</w:t>
            </w:r>
          </w:p>
        </w:tc>
        <w:tc>
          <w:tcPr>
            <w:tcW w:w="819" w:type="dxa"/>
            <w:tcBorders>
              <w:top w:val="single" w:sz="6" w:space="0" w:color="auto"/>
              <w:bottom w:val="single" w:sz="6" w:space="0" w:color="auto"/>
            </w:tcBorders>
            <w:shd w:val="clear" w:color="auto" w:fill="auto"/>
            <w:vAlign w:val="center"/>
          </w:tcPr>
          <w:p w14:paraId="5222F2A6" w14:textId="77777777" w:rsidR="00703000" w:rsidRPr="00844D2E" w:rsidRDefault="00703000" w:rsidP="00826AE0">
            <w:pPr>
              <w:pStyle w:val="142"/>
              <w:ind w:left="647" w:hanging="647"/>
              <w:jc w:val="right"/>
              <w:rPr>
                <w:rFonts w:hAnsi="標楷體"/>
              </w:rPr>
            </w:pPr>
            <w:r w:rsidRPr="00844D2E">
              <w:rPr>
                <w:rFonts w:hAnsi="標楷體"/>
              </w:rPr>
              <w:t>9.01</w:t>
            </w:r>
          </w:p>
        </w:tc>
      </w:tr>
      <w:tr w:rsidR="00703000" w:rsidRPr="00844D2E" w14:paraId="17F1B66F" w14:textId="77777777" w:rsidTr="00826AE0">
        <w:tc>
          <w:tcPr>
            <w:tcW w:w="1134" w:type="dxa"/>
            <w:tcBorders>
              <w:top w:val="single" w:sz="6" w:space="0" w:color="auto"/>
              <w:bottom w:val="single" w:sz="6" w:space="0" w:color="auto"/>
            </w:tcBorders>
            <w:shd w:val="clear" w:color="auto" w:fill="auto"/>
            <w:vAlign w:val="center"/>
            <w:hideMark/>
          </w:tcPr>
          <w:p w14:paraId="697171A1" w14:textId="77777777" w:rsidR="00703000" w:rsidRPr="00844D2E" w:rsidRDefault="00703000" w:rsidP="00826AE0">
            <w:pPr>
              <w:pStyle w:val="142"/>
              <w:ind w:left="647" w:hanging="647"/>
              <w:jc w:val="center"/>
              <w:rPr>
                <w:rFonts w:hAnsi="標楷體"/>
              </w:rPr>
            </w:pPr>
            <w:r w:rsidRPr="00844D2E">
              <w:rPr>
                <w:rFonts w:hAnsi="標楷體" w:hint="eastAsia"/>
              </w:rPr>
              <w:t>碩士班</w:t>
            </w:r>
          </w:p>
        </w:tc>
        <w:tc>
          <w:tcPr>
            <w:tcW w:w="819" w:type="dxa"/>
            <w:tcBorders>
              <w:top w:val="single" w:sz="6" w:space="0" w:color="auto"/>
              <w:bottom w:val="single" w:sz="6" w:space="0" w:color="auto"/>
            </w:tcBorders>
            <w:shd w:val="clear" w:color="auto" w:fill="auto"/>
            <w:vAlign w:val="center"/>
          </w:tcPr>
          <w:p w14:paraId="4021175D" w14:textId="77777777" w:rsidR="00703000" w:rsidRPr="00844D2E" w:rsidRDefault="00703000" w:rsidP="00826AE0">
            <w:pPr>
              <w:pStyle w:val="142"/>
              <w:ind w:left="647" w:hanging="647"/>
              <w:jc w:val="right"/>
              <w:rPr>
                <w:rFonts w:hAnsi="標楷體"/>
              </w:rPr>
            </w:pPr>
            <w:r w:rsidRPr="00844D2E">
              <w:rPr>
                <w:rFonts w:hAnsi="標楷體" w:hint="eastAsia"/>
              </w:rPr>
              <w:t>173</w:t>
            </w:r>
          </w:p>
        </w:tc>
        <w:tc>
          <w:tcPr>
            <w:tcW w:w="819" w:type="dxa"/>
            <w:tcBorders>
              <w:top w:val="single" w:sz="6" w:space="0" w:color="auto"/>
              <w:bottom w:val="single" w:sz="6" w:space="0" w:color="auto"/>
            </w:tcBorders>
            <w:shd w:val="clear" w:color="auto" w:fill="auto"/>
            <w:vAlign w:val="center"/>
          </w:tcPr>
          <w:p w14:paraId="508A1783" w14:textId="77777777" w:rsidR="00703000" w:rsidRPr="00844D2E" w:rsidRDefault="00703000" w:rsidP="00826AE0">
            <w:pPr>
              <w:pStyle w:val="142"/>
              <w:ind w:left="647" w:hanging="647"/>
              <w:jc w:val="right"/>
              <w:rPr>
                <w:rFonts w:hAnsi="標楷體"/>
              </w:rPr>
            </w:pPr>
            <w:r w:rsidRPr="00844D2E">
              <w:rPr>
                <w:rFonts w:hAnsi="標楷體" w:hint="eastAsia"/>
              </w:rPr>
              <w:t>161</w:t>
            </w:r>
          </w:p>
        </w:tc>
        <w:tc>
          <w:tcPr>
            <w:tcW w:w="819" w:type="dxa"/>
            <w:tcBorders>
              <w:top w:val="single" w:sz="6" w:space="0" w:color="auto"/>
              <w:bottom w:val="single" w:sz="6" w:space="0" w:color="auto"/>
            </w:tcBorders>
            <w:shd w:val="clear" w:color="auto" w:fill="auto"/>
            <w:vAlign w:val="center"/>
          </w:tcPr>
          <w:p w14:paraId="5CB4D66D" w14:textId="77777777" w:rsidR="00703000" w:rsidRPr="00844D2E" w:rsidRDefault="00703000" w:rsidP="00826AE0">
            <w:pPr>
              <w:pStyle w:val="142"/>
              <w:ind w:left="647" w:hanging="647"/>
              <w:jc w:val="right"/>
              <w:rPr>
                <w:rFonts w:hAnsi="標楷體"/>
              </w:rPr>
            </w:pPr>
            <w:r w:rsidRPr="00844D2E">
              <w:rPr>
                <w:rFonts w:hAnsi="標楷體" w:hint="eastAsia"/>
              </w:rPr>
              <w:t>23.63</w:t>
            </w:r>
          </w:p>
        </w:tc>
        <w:tc>
          <w:tcPr>
            <w:tcW w:w="819" w:type="dxa"/>
            <w:tcBorders>
              <w:top w:val="single" w:sz="6" w:space="0" w:color="auto"/>
              <w:bottom w:val="single" w:sz="6" w:space="0" w:color="auto"/>
            </w:tcBorders>
            <w:shd w:val="clear" w:color="auto" w:fill="auto"/>
            <w:vAlign w:val="center"/>
          </w:tcPr>
          <w:p w14:paraId="20930BA3" w14:textId="77777777" w:rsidR="00703000" w:rsidRPr="00844D2E" w:rsidRDefault="00703000" w:rsidP="00826AE0">
            <w:pPr>
              <w:pStyle w:val="142"/>
              <w:ind w:left="647" w:hanging="647"/>
              <w:jc w:val="right"/>
              <w:rPr>
                <w:rFonts w:hAnsi="標楷體"/>
              </w:rPr>
            </w:pPr>
            <w:r w:rsidRPr="00844D2E">
              <w:rPr>
                <w:rFonts w:hAnsi="標楷體" w:hint="eastAsia"/>
              </w:rPr>
              <w:t>163</w:t>
            </w:r>
          </w:p>
        </w:tc>
        <w:tc>
          <w:tcPr>
            <w:tcW w:w="819" w:type="dxa"/>
            <w:tcBorders>
              <w:top w:val="single" w:sz="6" w:space="0" w:color="auto"/>
              <w:bottom w:val="single" w:sz="6" w:space="0" w:color="auto"/>
            </w:tcBorders>
            <w:shd w:val="clear" w:color="auto" w:fill="auto"/>
            <w:vAlign w:val="center"/>
          </w:tcPr>
          <w:p w14:paraId="44321F3E" w14:textId="77777777" w:rsidR="00703000" w:rsidRPr="00844D2E" w:rsidRDefault="00703000" w:rsidP="00826AE0">
            <w:pPr>
              <w:pStyle w:val="142"/>
              <w:ind w:left="647" w:hanging="647"/>
              <w:jc w:val="right"/>
              <w:rPr>
                <w:rFonts w:hAnsi="標楷體"/>
              </w:rPr>
            </w:pPr>
            <w:r w:rsidRPr="00844D2E">
              <w:rPr>
                <w:rFonts w:hAnsi="標楷體" w:hint="eastAsia"/>
              </w:rPr>
              <w:t>176</w:t>
            </w:r>
          </w:p>
        </w:tc>
        <w:tc>
          <w:tcPr>
            <w:tcW w:w="819" w:type="dxa"/>
            <w:tcBorders>
              <w:top w:val="single" w:sz="6" w:space="0" w:color="auto"/>
              <w:bottom w:val="single" w:sz="6" w:space="0" w:color="auto"/>
            </w:tcBorders>
            <w:shd w:val="clear" w:color="auto" w:fill="auto"/>
            <w:vAlign w:val="center"/>
          </w:tcPr>
          <w:p w14:paraId="51E55BBF" w14:textId="77777777" w:rsidR="00703000" w:rsidRPr="00844D2E" w:rsidRDefault="00703000" w:rsidP="00826AE0">
            <w:pPr>
              <w:pStyle w:val="142"/>
              <w:ind w:left="647" w:hanging="647"/>
              <w:jc w:val="right"/>
              <w:rPr>
                <w:rFonts w:hAnsi="標楷體"/>
              </w:rPr>
            </w:pPr>
            <w:r w:rsidRPr="00844D2E">
              <w:rPr>
                <w:rFonts w:hAnsi="標楷體" w:hint="eastAsia"/>
              </w:rPr>
              <w:t>23.45</w:t>
            </w:r>
          </w:p>
        </w:tc>
        <w:tc>
          <w:tcPr>
            <w:tcW w:w="819" w:type="dxa"/>
            <w:tcBorders>
              <w:top w:val="single" w:sz="6" w:space="0" w:color="auto"/>
              <w:bottom w:val="single" w:sz="6" w:space="0" w:color="auto"/>
            </w:tcBorders>
            <w:shd w:val="clear" w:color="auto" w:fill="auto"/>
            <w:vAlign w:val="center"/>
          </w:tcPr>
          <w:p w14:paraId="66FDA080" w14:textId="77777777" w:rsidR="00703000" w:rsidRPr="00844D2E" w:rsidRDefault="00703000" w:rsidP="00826AE0">
            <w:pPr>
              <w:pStyle w:val="142"/>
              <w:ind w:left="647" w:hanging="647"/>
              <w:jc w:val="right"/>
              <w:rPr>
                <w:rFonts w:hAnsi="標楷體"/>
              </w:rPr>
            </w:pPr>
            <w:r w:rsidRPr="00844D2E">
              <w:rPr>
                <w:rFonts w:hAnsi="標楷體"/>
              </w:rPr>
              <w:t>190</w:t>
            </w:r>
          </w:p>
        </w:tc>
        <w:tc>
          <w:tcPr>
            <w:tcW w:w="819" w:type="dxa"/>
            <w:tcBorders>
              <w:top w:val="single" w:sz="6" w:space="0" w:color="auto"/>
              <w:bottom w:val="single" w:sz="6" w:space="0" w:color="auto"/>
            </w:tcBorders>
            <w:shd w:val="clear" w:color="auto" w:fill="auto"/>
            <w:vAlign w:val="center"/>
          </w:tcPr>
          <w:p w14:paraId="2B0340D8" w14:textId="77777777" w:rsidR="00703000" w:rsidRPr="00844D2E" w:rsidRDefault="00703000" w:rsidP="00826AE0">
            <w:pPr>
              <w:pStyle w:val="142"/>
              <w:ind w:left="647" w:hanging="647"/>
              <w:jc w:val="right"/>
              <w:rPr>
                <w:rFonts w:hAnsi="標楷體"/>
              </w:rPr>
            </w:pPr>
            <w:r w:rsidRPr="00844D2E">
              <w:rPr>
                <w:rFonts w:hAnsi="標楷體"/>
              </w:rPr>
              <w:t>159</w:t>
            </w:r>
          </w:p>
        </w:tc>
        <w:tc>
          <w:tcPr>
            <w:tcW w:w="819" w:type="dxa"/>
            <w:tcBorders>
              <w:top w:val="single" w:sz="6" w:space="0" w:color="auto"/>
              <w:bottom w:val="single" w:sz="6" w:space="0" w:color="auto"/>
            </w:tcBorders>
            <w:shd w:val="clear" w:color="auto" w:fill="auto"/>
            <w:vAlign w:val="center"/>
          </w:tcPr>
          <w:p w14:paraId="36DB58FD" w14:textId="77777777" w:rsidR="00703000" w:rsidRPr="00844D2E" w:rsidRDefault="00703000" w:rsidP="00826AE0">
            <w:pPr>
              <w:pStyle w:val="142"/>
              <w:ind w:left="647" w:hanging="647"/>
              <w:jc w:val="right"/>
              <w:rPr>
                <w:rFonts w:hAnsi="標楷體"/>
              </w:rPr>
            </w:pPr>
            <w:r w:rsidRPr="00844D2E">
              <w:rPr>
                <w:rFonts w:hAnsi="標楷體"/>
              </w:rPr>
              <w:t>24.72</w:t>
            </w:r>
          </w:p>
        </w:tc>
      </w:tr>
      <w:tr w:rsidR="00703000" w:rsidRPr="00844D2E" w14:paraId="5D112B7B" w14:textId="77777777" w:rsidTr="00826AE0">
        <w:tc>
          <w:tcPr>
            <w:tcW w:w="1134" w:type="dxa"/>
            <w:tcBorders>
              <w:top w:val="single" w:sz="6" w:space="0" w:color="auto"/>
              <w:bottom w:val="single" w:sz="6" w:space="0" w:color="auto"/>
            </w:tcBorders>
            <w:shd w:val="clear" w:color="auto" w:fill="auto"/>
            <w:vAlign w:val="center"/>
            <w:hideMark/>
          </w:tcPr>
          <w:p w14:paraId="2EF06F9B" w14:textId="77777777" w:rsidR="00703000" w:rsidRPr="00844D2E" w:rsidRDefault="00703000" w:rsidP="00826AE0">
            <w:pPr>
              <w:pStyle w:val="142"/>
              <w:ind w:left="647" w:hanging="647"/>
              <w:jc w:val="center"/>
              <w:rPr>
                <w:rFonts w:hAnsi="標楷體"/>
              </w:rPr>
            </w:pPr>
            <w:r w:rsidRPr="00844D2E">
              <w:rPr>
                <w:rFonts w:hAnsi="標楷體" w:hint="eastAsia"/>
              </w:rPr>
              <w:t>碩士在職</w:t>
            </w:r>
          </w:p>
        </w:tc>
        <w:tc>
          <w:tcPr>
            <w:tcW w:w="819" w:type="dxa"/>
            <w:tcBorders>
              <w:top w:val="single" w:sz="6" w:space="0" w:color="auto"/>
              <w:bottom w:val="single" w:sz="6" w:space="0" w:color="auto"/>
            </w:tcBorders>
            <w:shd w:val="clear" w:color="auto" w:fill="auto"/>
            <w:vAlign w:val="center"/>
          </w:tcPr>
          <w:p w14:paraId="58F65863" w14:textId="77777777" w:rsidR="00703000" w:rsidRPr="00844D2E" w:rsidRDefault="00703000" w:rsidP="00826AE0">
            <w:pPr>
              <w:pStyle w:val="142"/>
              <w:ind w:left="647" w:hanging="647"/>
              <w:jc w:val="right"/>
              <w:rPr>
                <w:rFonts w:hAnsi="標楷體"/>
              </w:rPr>
            </w:pPr>
            <w:r w:rsidRPr="00844D2E">
              <w:rPr>
                <w:rFonts w:hAnsi="標楷體" w:hint="eastAsia"/>
              </w:rPr>
              <w:t>20</w:t>
            </w:r>
          </w:p>
        </w:tc>
        <w:tc>
          <w:tcPr>
            <w:tcW w:w="819" w:type="dxa"/>
            <w:tcBorders>
              <w:top w:val="single" w:sz="6" w:space="0" w:color="auto"/>
              <w:bottom w:val="single" w:sz="6" w:space="0" w:color="auto"/>
            </w:tcBorders>
            <w:shd w:val="clear" w:color="auto" w:fill="auto"/>
            <w:vAlign w:val="center"/>
          </w:tcPr>
          <w:p w14:paraId="7DA9A7F3" w14:textId="77777777" w:rsidR="00703000" w:rsidRPr="00844D2E" w:rsidRDefault="00703000" w:rsidP="00826AE0">
            <w:pPr>
              <w:pStyle w:val="142"/>
              <w:ind w:left="647" w:hanging="647"/>
              <w:jc w:val="right"/>
              <w:rPr>
                <w:rFonts w:hAnsi="標楷體"/>
              </w:rPr>
            </w:pPr>
            <w:r w:rsidRPr="00844D2E">
              <w:rPr>
                <w:rFonts w:hAnsi="標楷體" w:hint="eastAsia"/>
              </w:rPr>
              <w:t>14</w:t>
            </w:r>
          </w:p>
        </w:tc>
        <w:tc>
          <w:tcPr>
            <w:tcW w:w="819" w:type="dxa"/>
            <w:tcBorders>
              <w:top w:val="single" w:sz="6" w:space="0" w:color="auto"/>
              <w:bottom w:val="single" w:sz="6" w:space="0" w:color="auto"/>
            </w:tcBorders>
            <w:shd w:val="clear" w:color="auto" w:fill="auto"/>
            <w:vAlign w:val="center"/>
          </w:tcPr>
          <w:p w14:paraId="709D1B3F" w14:textId="77777777" w:rsidR="00703000" w:rsidRPr="00844D2E" w:rsidRDefault="00703000" w:rsidP="00826AE0">
            <w:pPr>
              <w:pStyle w:val="142"/>
              <w:ind w:left="647" w:hanging="647"/>
              <w:jc w:val="right"/>
              <w:rPr>
                <w:rFonts w:hAnsi="標楷體"/>
              </w:rPr>
            </w:pPr>
            <w:r w:rsidRPr="00844D2E">
              <w:rPr>
                <w:rFonts w:hAnsi="標楷體" w:hint="eastAsia"/>
              </w:rPr>
              <w:t>25.02</w:t>
            </w:r>
          </w:p>
        </w:tc>
        <w:tc>
          <w:tcPr>
            <w:tcW w:w="819" w:type="dxa"/>
            <w:tcBorders>
              <w:top w:val="single" w:sz="6" w:space="0" w:color="auto"/>
              <w:bottom w:val="single" w:sz="6" w:space="0" w:color="auto"/>
            </w:tcBorders>
            <w:shd w:val="clear" w:color="auto" w:fill="auto"/>
            <w:vAlign w:val="center"/>
          </w:tcPr>
          <w:p w14:paraId="562B3765" w14:textId="77777777" w:rsidR="00703000" w:rsidRPr="00844D2E" w:rsidRDefault="00703000" w:rsidP="00826AE0">
            <w:pPr>
              <w:pStyle w:val="142"/>
              <w:ind w:left="647" w:hanging="647"/>
              <w:jc w:val="right"/>
              <w:rPr>
                <w:rFonts w:hAnsi="標楷體"/>
              </w:rPr>
            </w:pPr>
            <w:r w:rsidRPr="00844D2E">
              <w:rPr>
                <w:rFonts w:hAnsi="標楷體" w:hint="eastAsia"/>
              </w:rPr>
              <w:t>16</w:t>
            </w:r>
          </w:p>
        </w:tc>
        <w:tc>
          <w:tcPr>
            <w:tcW w:w="819" w:type="dxa"/>
            <w:tcBorders>
              <w:top w:val="single" w:sz="6" w:space="0" w:color="auto"/>
              <w:bottom w:val="single" w:sz="6" w:space="0" w:color="auto"/>
            </w:tcBorders>
            <w:shd w:val="clear" w:color="auto" w:fill="auto"/>
            <w:vAlign w:val="center"/>
          </w:tcPr>
          <w:p w14:paraId="52F9131A" w14:textId="77777777" w:rsidR="00703000" w:rsidRPr="00844D2E" w:rsidRDefault="00703000" w:rsidP="00826AE0">
            <w:pPr>
              <w:pStyle w:val="142"/>
              <w:ind w:left="647" w:hanging="647"/>
              <w:jc w:val="right"/>
              <w:rPr>
                <w:rFonts w:hAnsi="標楷體"/>
              </w:rPr>
            </w:pPr>
            <w:r w:rsidRPr="00844D2E">
              <w:rPr>
                <w:rFonts w:hAnsi="標楷體" w:hint="eastAsia"/>
              </w:rPr>
              <w:t>20</w:t>
            </w:r>
          </w:p>
        </w:tc>
        <w:tc>
          <w:tcPr>
            <w:tcW w:w="819" w:type="dxa"/>
            <w:tcBorders>
              <w:top w:val="single" w:sz="6" w:space="0" w:color="auto"/>
              <w:bottom w:val="single" w:sz="6" w:space="0" w:color="auto"/>
            </w:tcBorders>
            <w:shd w:val="clear" w:color="auto" w:fill="auto"/>
            <w:vAlign w:val="center"/>
          </w:tcPr>
          <w:p w14:paraId="385EBE7D" w14:textId="77777777" w:rsidR="00703000" w:rsidRPr="00844D2E" w:rsidRDefault="00703000" w:rsidP="00826AE0">
            <w:pPr>
              <w:pStyle w:val="142"/>
              <w:ind w:left="647" w:hanging="647"/>
              <w:jc w:val="right"/>
              <w:rPr>
                <w:rFonts w:hAnsi="標楷體"/>
              </w:rPr>
            </w:pPr>
            <w:r w:rsidRPr="00844D2E">
              <w:rPr>
                <w:rFonts w:hAnsi="標楷體" w:hint="eastAsia"/>
              </w:rPr>
              <w:t>24.51</w:t>
            </w:r>
          </w:p>
        </w:tc>
        <w:tc>
          <w:tcPr>
            <w:tcW w:w="819" w:type="dxa"/>
            <w:tcBorders>
              <w:top w:val="single" w:sz="6" w:space="0" w:color="auto"/>
              <w:bottom w:val="single" w:sz="6" w:space="0" w:color="auto"/>
            </w:tcBorders>
            <w:shd w:val="clear" w:color="auto" w:fill="auto"/>
            <w:vAlign w:val="center"/>
          </w:tcPr>
          <w:p w14:paraId="25BE866C" w14:textId="77777777" w:rsidR="00703000" w:rsidRPr="00844D2E" w:rsidRDefault="00703000" w:rsidP="00826AE0">
            <w:pPr>
              <w:pStyle w:val="142"/>
              <w:ind w:left="647" w:hanging="647"/>
              <w:jc w:val="right"/>
              <w:rPr>
                <w:rFonts w:hAnsi="標楷體"/>
              </w:rPr>
            </w:pPr>
            <w:r w:rsidRPr="00844D2E">
              <w:rPr>
                <w:rFonts w:hAnsi="標楷體"/>
              </w:rPr>
              <w:t>31</w:t>
            </w:r>
          </w:p>
        </w:tc>
        <w:tc>
          <w:tcPr>
            <w:tcW w:w="819" w:type="dxa"/>
            <w:tcBorders>
              <w:top w:val="single" w:sz="6" w:space="0" w:color="auto"/>
              <w:bottom w:val="single" w:sz="6" w:space="0" w:color="auto"/>
            </w:tcBorders>
            <w:shd w:val="clear" w:color="auto" w:fill="auto"/>
            <w:vAlign w:val="center"/>
          </w:tcPr>
          <w:p w14:paraId="19379BE1" w14:textId="77777777" w:rsidR="00703000" w:rsidRPr="00844D2E" w:rsidRDefault="00703000" w:rsidP="00826AE0">
            <w:pPr>
              <w:pStyle w:val="142"/>
              <w:ind w:left="647" w:hanging="647"/>
              <w:jc w:val="right"/>
              <w:rPr>
                <w:rFonts w:hAnsi="標楷體"/>
              </w:rPr>
            </w:pPr>
            <w:r w:rsidRPr="00844D2E">
              <w:rPr>
                <w:rFonts w:hAnsi="標楷體"/>
              </w:rPr>
              <w:t>36</w:t>
            </w:r>
          </w:p>
        </w:tc>
        <w:tc>
          <w:tcPr>
            <w:tcW w:w="819" w:type="dxa"/>
            <w:tcBorders>
              <w:top w:val="single" w:sz="6" w:space="0" w:color="auto"/>
              <w:bottom w:val="single" w:sz="6" w:space="0" w:color="auto"/>
            </w:tcBorders>
            <w:shd w:val="clear" w:color="auto" w:fill="auto"/>
            <w:vAlign w:val="center"/>
          </w:tcPr>
          <w:p w14:paraId="0563B486" w14:textId="77777777" w:rsidR="00703000" w:rsidRPr="00844D2E" w:rsidRDefault="00703000" w:rsidP="00826AE0">
            <w:pPr>
              <w:pStyle w:val="142"/>
              <w:ind w:left="647" w:hanging="647"/>
              <w:jc w:val="right"/>
              <w:rPr>
                <w:rFonts w:hAnsi="標楷體"/>
              </w:rPr>
            </w:pPr>
            <w:r w:rsidRPr="00844D2E">
              <w:rPr>
                <w:rFonts w:hAnsi="標楷體"/>
              </w:rPr>
              <w:t>40.46</w:t>
            </w:r>
          </w:p>
        </w:tc>
      </w:tr>
      <w:tr w:rsidR="00703000" w:rsidRPr="00844D2E" w14:paraId="51903E33" w14:textId="77777777" w:rsidTr="00826AE0">
        <w:tc>
          <w:tcPr>
            <w:tcW w:w="1134" w:type="dxa"/>
            <w:tcBorders>
              <w:top w:val="single" w:sz="6" w:space="0" w:color="auto"/>
              <w:bottom w:val="single" w:sz="6" w:space="0" w:color="auto"/>
            </w:tcBorders>
            <w:shd w:val="clear" w:color="auto" w:fill="auto"/>
            <w:vAlign w:val="center"/>
            <w:hideMark/>
          </w:tcPr>
          <w:p w14:paraId="76BDED5D" w14:textId="77777777" w:rsidR="00703000" w:rsidRPr="00844D2E" w:rsidRDefault="00703000" w:rsidP="00826AE0">
            <w:pPr>
              <w:pStyle w:val="142"/>
              <w:ind w:left="647" w:hanging="647"/>
              <w:jc w:val="center"/>
              <w:rPr>
                <w:rFonts w:hAnsi="標楷體"/>
              </w:rPr>
            </w:pPr>
            <w:r w:rsidRPr="00844D2E">
              <w:rPr>
                <w:rFonts w:hAnsi="標楷體" w:hint="eastAsia"/>
              </w:rPr>
              <w:t>博士班</w:t>
            </w:r>
          </w:p>
        </w:tc>
        <w:tc>
          <w:tcPr>
            <w:tcW w:w="819" w:type="dxa"/>
            <w:tcBorders>
              <w:top w:val="single" w:sz="6" w:space="0" w:color="auto"/>
              <w:bottom w:val="single" w:sz="6" w:space="0" w:color="auto"/>
            </w:tcBorders>
            <w:shd w:val="clear" w:color="auto" w:fill="auto"/>
            <w:vAlign w:val="center"/>
          </w:tcPr>
          <w:p w14:paraId="6F480743" w14:textId="77777777" w:rsidR="00703000" w:rsidRPr="00844D2E" w:rsidRDefault="00703000" w:rsidP="00826AE0">
            <w:pPr>
              <w:pStyle w:val="142"/>
              <w:ind w:left="647" w:hanging="647"/>
              <w:jc w:val="right"/>
              <w:rPr>
                <w:rFonts w:hAnsi="標楷體"/>
              </w:rPr>
            </w:pPr>
            <w:r w:rsidRPr="00844D2E">
              <w:rPr>
                <w:rFonts w:hAnsi="標楷體" w:hint="eastAsia"/>
              </w:rPr>
              <w:t>14</w:t>
            </w:r>
          </w:p>
        </w:tc>
        <w:tc>
          <w:tcPr>
            <w:tcW w:w="819" w:type="dxa"/>
            <w:tcBorders>
              <w:top w:val="single" w:sz="6" w:space="0" w:color="auto"/>
              <w:bottom w:val="single" w:sz="6" w:space="0" w:color="auto"/>
            </w:tcBorders>
            <w:shd w:val="clear" w:color="auto" w:fill="auto"/>
            <w:vAlign w:val="center"/>
          </w:tcPr>
          <w:p w14:paraId="394B868F" w14:textId="77777777" w:rsidR="00703000" w:rsidRPr="00844D2E" w:rsidRDefault="00703000" w:rsidP="00826AE0">
            <w:pPr>
              <w:pStyle w:val="142"/>
              <w:ind w:left="647" w:hanging="647"/>
              <w:jc w:val="right"/>
              <w:rPr>
                <w:rFonts w:hAnsi="標楷體"/>
              </w:rPr>
            </w:pPr>
            <w:r w:rsidRPr="00844D2E">
              <w:rPr>
                <w:rFonts w:hAnsi="標楷體" w:hint="eastAsia"/>
              </w:rPr>
              <w:t>12</w:t>
            </w:r>
          </w:p>
        </w:tc>
        <w:tc>
          <w:tcPr>
            <w:tcW w:w="819" w:type="dxa"/>
            <w:tcBorders>
              <w:top w:val="single" w:sz="6" w:space="0" w:color="auto"/>
              <w:bottom w:val="single" w:sz="6" w:space="0" w:color="auto"/>
            </w:tcBorders>
            <w:shd w:val="clear" w:color="auto" w:fill="auto"/>
            <w:vAlign w:val="center"/>
          </w:tcPr>
          <w:p w14:paraId="2175E11C" w14:textId="77777777" w:rsidR="00703000" w:rsidRPr="00844D2E" w:rsidRDefault="00703000" w:rsidP="00826AE0">
            <w:pPr>
              <w:pStyle w:val="142"/>
              <w:ind w:left="647" w:hanging="647"/>
              <w:jc w:val="right"/>
              <w:rPr>
                <w:rFonts w:hAnsi="標楷體"/>
              </w:rPr>
            </w:pPr>
            <w:r w:rsidRPr="00844D2E">
              <w:rPr>
                <w:rFonts w:hAnsi="標楷體" w:hint="eastAsia"/>
              </w:rPr>
              <w:t>18.42</w:t>
            </w:r>
          </w:p>
        </w:tc>
        <w:tc>
          <w:tcPr>
            <w:tcW w:w="819" w:type="dxa"/>
            <w:tcBorders>
              <w:top w:val="single" w:sz="6" w:space="0" w:color="auto"/>
              <w:bottom w:val="single" w:sz="6" w:space="0" w:color="auto"/>
            </w:tcBorders>
            <w:shd w:val="clear" w:color="auto" w:fill="auto"/>
            <w:vAlign w:val="center"/>
          </w:tcPr>
          <w:p w14:paraId="4249BBC0" w14:textId="77777777" w:rsidR="00703000" w:rsidRPr="00844D2E" w:rsidRDefault="00703000" w:rsidP="00826AE0">
            <w:pPr>
              <w:pStyle w:val="142"/>
              <w:ind w:left="647" w:hanging="647"/>
              <w:jc w:val="right"/>
              <w:rPr>
                <w:rFonts w:hAnsi="標楷體"/>
              </w:rPr>
            </w:pPr>
            <w:r w:rsidRPr="00844D2E">
              <w:rPr>
                <w:rFonts w:hAnsi="標楷體" w:hint="eastAsia"/>
              </w:rPr>
              <w:t>16</w:t>
            </w:r>
          </w:p>
        </w:tc>
        <w:tc>
          <w:tcPr>
            <w:tcW w:w="819" w:type="dxa"/>
            <w:tcBorders>
              <w:top w:val="single" w:sz="6" w:space="0" w:color="auto"/>
              <w:bottom w:val="single" w:sz="6" w:space="0" w:color="auto"/>
            </w:tcBorders>
            <w:shd w:val="clear" w:color="auto" w:fill="auto"/>
            <w:vAlign w:val="center"/>
          </w:tcPr>
          <w:p w14:paraId="21B480A8" w14:textId="77777777" w:rsidR="00703000" w:rsidRPr="00844D2E" w:rsidRDefault="00703000" w:rsidP="00826AE0">
            <w:pPr>
              <w:pStyle w:val="142"/>
              <w:ind w:left="647" w:hanging="647"/>
              <w:jc w:val="right"/>
              <w:rPr>
                <w:rFonts w:hAnsi="標楷體"/>
              </w:rPr>
            </w:pPr>
            <w:r w:rsidRPr="00844D2E">
              <w:rPr>
                <w:rFonts w:hAnsi="標楷體" w:hint="eastAsia"/>
              </w:rPr>
              <w:t>11</w:t>
            </w:r>
          </w:p>
        </w:tc>
        <w:tc>
          <w:tcPr>
            <w:tcW w:w="819" w:type="dxa"/>
            <w:tcBorders>
              <w:top w:val="single" w:sz="6" w:space="0" w:color="auto"/>
              <w:bottom w:val="single" w:sz="6" w:space="0" w:color="auto"/>
            </w:tcBorders>
            <w:shd w:val="clear" w:color="auto" w:fill="auto"/>
            <w:vAlign w:val="center"/>
          </w:tcPr>
          <w:p w14:paraId="24B86095" w14:textId="77777777" w:rsidR="00703000" w:rsidRPr="00844D2E" w:rsidRDefault="00703000" w:rsidP="00826AE0">
            <w:pPr>
              <w:pStyle w:val="142"/>
              <w:ind w:left="647" w:hanging="647"/>
              <w:jc w:val="right"/>
              <w:rPr>
                <w:rFonts w:hAnsi="標楷體"/>
              </w:rPr>
            </w:pPr>
            <w:r w:rsidRPr="00844D2E">
              <w:rPr>
                <w:rFonts w:hAnsi="標楷體" w:hint="eastAsia"/>
              </w:rPr>
              <w:t>17.40</w:t>
            </w:r>
          </w:p>
        </w:tc>
        <w:tc>
          <w:tcPr>
            <w:tcW w:w="819" w:type="dxa"/>
            <w:tcBorders>
              <w:top w:val="single" w:sz="6" w:space="0" w:color="auto"/>
              <w:bottom w:val="single" w:sz="6" w:space="0" w:color="auto"/>
            </w:tcBorders>
            <w:shd w:val="clear" w:color="auto" w:fill="auto"/>
            <w:vAlign w:val="center"/>
          </w:tcPr>
          <w:p w14:paraId="505E0CC5" w14:textId="77777777" w:rsidR="00703000" w:rsidRPr="00844D2E" w:rsidRDefault="00703000" w:rsidP="00826AE0">
            <w:pPr>
              <w:pStyle w:val="142"/>
              <w:ind w:left="647" w:hanging="647"/>
              <w:jc w:val="right"/>
              <w:rPr>
                <w:rFonts w:hAnsi="標楷體"/>
              </w:rPr>
            </w:pPr>
            <w:r w:rsidRPr="00844D2E">
              <w:rPr>
                <w:rFonts w:hAnsi="標楷體"/>
              </w:rPr>
              <w:t>22</w:t>
            </w:r>
          </w:p>
        </w:tc>
        <w:tc>
          <w:tcPr>
            <w:tcW w:w="819" w:type="dxa"/>
            <w:tcBorders>
              <w:top w:val="single" w:sz="6" w:space="0" w:color="auto"/>
              <w:bottom w:val="single" w:sz="6" w:space="0" w:color="auto"/>
            </w:tcBorders>
            <w:shd w:val="clear" w:color="auto" w:fill="auto"/>
            <w:vAlign w:val="center"/>
          </w:tcPr>
          <w:p w14:paraId="431CB6D6" w14:textId="77777777" w:rsidR="00703000" w:rsidRPr="00844D2E" w:rsidRDefault="00703000" w:rsidP="00826AE0">
            <w:pPr>
              <w:pStyle w:val="142"/>
              <w:ind w:left="647" w:hanging="647"/>
              <w:jc w:val="right"/>
              <w:rPr>
                <w:rFonts w:hAnsi="標楷體"/>
              </w:rPr>
            </w:pPr>
            <w:r w:rsidRPr="00844D2E">
              <w:rPr>
                <w:rFonts w:hAnsi="標楷體"/>
              </w:rPr>
              <w:t>25</w:t>
            </w:r>
          </w:p>
        </w:tc>
        <w:tc>
          <w:tcPr>
            <w:tcW w:w="819" w:type="dxa"/>
            <w:tcBorders>
              <w:top w:val="single" w:sz="6" w:space="0" w:color="auto"/>
              <w:bottom w:val="single" w:sz="6" w:space="0" w:color="auto"/>
            </w:tcBorders>
            <w:shd w:val="clear" w:color="auto" w:fill="auto"/>
            <w:vAlign w:val="center"/>
          </w:tcPr>
          <w:p w14:paraId="3F9EFE58" w14:textId="77777777" w:rsidR="00703000" w:rsidRPr="00844D2E" w:rsidRDefault="00703000" w:rsidP="00826AE0">
            <w:pPr>
              <w:pStyle w:val="142"/>
              <w:ind w:left="647" w:hanging="647"/>
              <w:jc w:val="right"/>
              <w:rPr>
                <w:rFonts w:hAnsi="標楷體"/>
              </w:rPr>
            </w:pPr>
            <w:r w:rsidRPr="00844D2E">
              <w:rPr>
                <w:rFonts w:hAnsi="標楷體"/>
              </w:rPr>
              <w:t>26.25</w:t>
            </w:r>
          </w:p>
        </w:tc>
      </w:tr>
      <w:tr w:rsidR="00703000" w:rsidRPr="00844D2E" w14:paraId="7B35A69D" w14:textId="77777777" w:rsidTr="00826AE0">
        <w:tc>
          <w:tcPr>
            <w:tcW w:w="1134" w:type="dxa"/>
            <w:tcBorders>
              <w:top w:val="single" w:sz="6" w:space="0" w:color="auto"/>
              <w:bottom w:val="single" w:sz="12" w:space="0" w:color="auto"/>
            </w:tcBorders>
            <w:shd w:val="clear" w:color="auto" w:fill="auto"/>
            <w:vAlign w:val="center"/>
            <w:hideMark/>
          </w:tcPr>
          <w:p w14:paraId="25AF0844" w14:textId="77777777" w:rsidR="00703000" w:rsidRPr="00844D2E" w:rsidRDefault="00703000" w:rsidP="00826AE0">
            <w:pPr>
              <w:pStyle w:val="142"/>
              <w:ind w:left="647" w:hanging="647"/>
              <w:jc w:val="center"/>
              <w:rPr>
                <w:rFonts w:hAnsi="標楷體"/>
              </w:rPr>
            </w:pPr>
            <w:r w:rsidRPr="00844D2E">
              <w:rPr>
                <w:rFonts w:hAnsi="標楷體" w:hint="eastAsia"/>
              </w:rPr>
              <w:t>全校總計</w:t>
            </w:r>
          </w:p>
        </w:tc>
        <w:tc>
          <w:tcPr>
            <w:tcW w:w="819" w:type="dxa"/>
            <w:tcBorders>
              <w:top w:val="single" w:sz="6" w:space="0" w:color="auto"/>
              <w:bottom w:val="single" w:sz="12" w:space="0" w:color="auto"/>
            </w:tcBorders>
            <w:shd w:val="clear" w:color="auto" w:fill="auto"/>
            <w:vAlign w:val="center"/>
          </w:tcPr>
          <w:p w14:paraId="46DCD518" w14:textId="77777777" w:rsidR="00703000" w:rsidRPr="00844D2E" w:rsidRDefault="00703000" w:rsidP="00826AE0">
            <w:pPr>
              <w:pStyle w:val="142"/>
              <w:ind w:left="647" w:hanging="647"/>
              <w:jc w:val="right"/>
              <w:rPr>
                <w:rFonts w:hAnsi="標楷體"/>
              </w:rPr>
            </w:pPr>
            <w:r w:rsidRPr="00844D2E">
              <w:rPr>
                <w:rFonts w:hAnsi="標楷體" w:hint="eastAsia"/>
              </w:rPr>
              <w:t>267</w:t>
            </w:r>
          </w:p>
        </w:tc>
        <w:tc>
          <w:tcPr>
            <w:tcW w:w="819" w:type="dxa"/>
            <w:tcBorders>
              <w:top w:val="single" w:sz="6" w:space="0" w:color="auto"/>
              <w:bottom w:val="single" w:sz="12" w:space="0" w:color="auto"/>
            </w:tcBorders>
            <w:shd w:val="clear" w:color="auto" w:fill="auto"/>
            <w:vAlign w:val="center"/>
          </w:tcPr>
          <w:p w14:paraId="20E7E2FF" w14:textId="77777777" w:rsidR="00703000" w:rsidRPr="00844D2E" w:rsidRDefault="00703000" w:rsidP="00826AE0">
            <w:pPr>
              <w:pStyle w:val="142"/>
              <w:ind w:left="647" w:hanging="647"/>
              <w:jc w:val="right"/>
              <w:rPr>
                <w:rFonts w:hAnsi="標楷體"/>
              </w:rPr>
            </w:pPr>
            <w:r w:rsidRPr="00844D2E">
              <w:rPr>
                <w:rFonts w:hAnsi="標楷體" w:hint="eastAsia"/>
              </w:rPr>
              <w:t>251</w:t>
            </w:r>
          </w:p>
        </w:tc>
        <w:tc>
          <w:tcPr>
            <w:tcW w:w="819" w:type="dxa"/>
            <w:tcBorders>
              <w:top w:val="single" w:sz="6" w:space="0" w:color="auto"/>
              <w:bottom w:val="single" w:sz="12" w:space="0" w:color="auto"/>
            </w:tcBorders>
            <w:shd w:val="clear" w:color="auto" w:fill="auto"/>
            <w:vAlign w:val="center"/>
          </w:tcPr>
          <w:p w14:paraId="7AFC0BFA" w14:textId="77777777" w:rsidR="00703000" w:rsidRPr="00844D2E" w:rsidRDefault="00703000" w:rsidP="00826AE0">
            <w:pPr>
              <w:pStyle w:val="142"/>
              <w:ind w:left="647" w:hanging="647"/>
              <w:jc w:val="right"/>
              <w:rPr>
                <w:rFonts w:hAnsi="標楷體"/>
              </w:rPr>
            </w:pPr>
            <w:r w:rsidRPr="00844D2E">
              <w:rPr>
                <w:rFonts w:hAnsi="標楷體" w:hint="eastAsia"/>
              </w:rPr>
              <w:t>14.00</w:t>
            </w:r>
          </w:p>
        </w:tc>
        <w:tc>
          <w:tcPr>
            <w:tcW w:w="819" w:type="dxa"/>
            <w:tcBorders>
              <w:top w:val="single" w:sz="6" w:space="0" w:color="auto"/>
              <w:bottom w:val="single" w:sz="12" w:space="0" w:color="auto"/>
            </w:tcBorders>
            <w:shd w:val="clear" w:color="auto" w:fill="auto"/>
            <w:vAlign w:val="center"/>
          </w:tcPr>
          <w:p w14:paraId="326470A1" w14:textId="77777777" w:rsidR="00703000" w:rsidRPr="00844D2E" w:rsidRDefault="00703000" w:rsidP="00826AE0">
            <w:pPr>
              <w:pStyle w:val="142"/>
              <w:ind w:left="647" w:hanging="647"/>
              <w:jc w:val="right"/>
              <w:rPr>
                <w:rFonts w:hAnsi="標楷體"/>
              </w:rPr>
            </w:pPr>
            <w:r w:rsidRPr="00844D2E">
              <w:rPr>
                <w:rFonts w:hAnsi="標楷體" w:hint="eastAsia"/>
              </w:rPr>
              <w:t>261</w:t>
            </w:r>
          </w:p>
        </w:tc>
        <w:tc>
          <w:tcPr>
            <w:tcW w:w="819" w:type="dxa"/>
            <w:tcBorders>
              <w:top w:val="single" w:sz="6" w:space="0" w:color="auto"/>
              <w:bottom w:val="single" w:sz="12" w:space="0" w:color="auto"/>
            </w:tcBorders>
            <w:shd w:val="clear" w:color="auto" w:fill="auto"/>
            <w:vAlign w:val="center"/>
          </w:tcPr>
          <w:p w14:paraId="52419F3D" w14:textId="77777777" w:rsidR="00703000" w:rsidRPr="00844D2E" w:rsidRDefault="00703000" w:rsidP="00826AE0">
            <w:pPr>
              <w:pStyle w:val="142"/>
              <w:ind w:left="647" w:hanging="647"/>
              <w:jc w:val="right"/>
              <w:rPr>
                <w:rFonts w:hAnsi="標楷體"/>
              </w:rPr>
            </w:pPr>
            <w:r w:rsidRPr="00844D2E">
              <w:rPr>
                <w:rFonts w:hAnsi="標楷體" w:hint="eastAsia"/>
              </w:rPr>
              <w:t>281</w:t>
            </w:r>
          </w:p>
        </w:tc>
        <w:tc>
          <w:tcPr>
            <w:tcW w:w="819" w:type="dxa"/>
            <w:tcBorders>
              <w:top w:val="single" w:sz="6" w:space="0" w:color="auto"/>
              <w:bottom w:val="single" w:sz="12" w:space="0" w:color="auto"/>
            </w:tcBorders>
            <w:shd w:val="clear" w:color="auto" w:fill="auto"/>
            <w:vAlign w:val="center"/>
          </w:tcPr>
          <w:p w14:paraId="3A86BD54" w14:textId="77777777" w:rsidR="00703000" w:rsidRPr="00844D2E" w:rsidRDefault="00703000" w:rsidP="00826AE0">
            <w:pPr>
              <w:pStyle w:val="142"/>
              <w:ind w:left="647" w:hanging="647"/>
              <w:jc w:val="right"/>
              <w:rPr>
                <w:rFonts w:hAnsi="標楷體"/>
              </w:rPr>
            </w:pPr>
            <w:r w:rsidRPr="00844D2E">
              <w:rPr>
                <w:rFonts w:hAnsi="標楷體" w:hint="eastAsia"/>
              </w:rPr>
              <w:t>14.37</w:t>
            </w:r>
          </w:p>
        </w:tc>
        <w:tc>
          <w:tcPr>
            <w:tcW w:w="819" w:type="dxa"/>
            <w:tcBorders>
              <w:top w:val="single" w:sz="6" w:space="0" w:color="auto"/>
              <w:bottom w:val="single" w:sz="12" w:space="0" w:color="auto"/>
            </w:tcBorders>
            <w:shd w:val="clear" w:color="auto" w:fill="auto"/>
            <w:vAlign w:val="center"/>
          </w:tcPr>
          <w:p w14:paraId="5E1A1502" w14:textId="77777777" w:rsidR="00703000" w:rsidRPr="00844D2E" w:rsidRDefault="00703000" w:rsidP="00826AE0">
            <w:pPr>
              <w:pStyle w:val="142"/>
              <w:ind w:left="647" w:hanging="647"/>
              <w:jc w:val="right"/>
              <w:rPr>
                <w:rFonts w:hAnsi="標楷體"/>
              </w:rPr>
            </w:pPr>
            <w:r w:rsidRPr="00844D2E">
              <w:rPr>
                <w:rFonts w:hAnsi="標楷體"/>
              </w:rPr>
              <w:t>331</w:t>
            </w:r>
          </w:p>
        </w:tc>
        <w:tc>
          <w:tcPr>
            <w:tcW w:w="819" w:type="dxa"/>
            <w:tcBorders>
              <w:top w:val="single" w:sz="6" w:space="0" w:color="auto"/>
              <w:bottom w:val="single" w:sz="12" w:space="0" w:color="auto"/>
            </w:tcBorders>
            <w:shd w:val="clear" w:color="auto" w:fill="auto"/>
            <w:vAlign w:val="center"/>
          </w:tcPr>
          <w:p w14:paraId="29A4D13C" w14:textId="77777777" w:rsidR="00703000" w:rsidRPr="00844D2E" w:rsidRDefault="00703000" w:rsidP="00826AE0">
            <w:pPr>
              <w:pStyle w:val="142"/>
              <w:ind w:left="647" w:hanging="647"/>
              <w:jc w:val="right"/>
              <w:rPr>
                <w:rFonts w:hAnsi="標楷體"/>
              </w:rPr>
            </w:pPr>
            <w:r w:rsidRPr="00844D2E">
              <w:rPr>
                <w:rFonts w:hAnsi="標楷體"/>
              </w:rPr>
              <w:t>318</w:t>
            </w:r>
          </w:p>
        </w:tc>
        <w:tc>
          <w:tcPr>
            <w:tcW w:w="819" w:type="dxa"/>
            <w:tcBorders>
              <w:top w:val="single" w:sz="6" w:space="0" w:color="auto"/>
              <w:bottom w:val="single" w:sz="12" w:space="0" w:color="auto"/>
            </w:tcBorders>
            <w:shd w:val="clear" w:color="auto" w:fill="auto"/>
            <w:vAlign w:val="center"/>
          </w:tcPr>
          <w:p w14:paraId="32FBA6AA" w14:textId="77777777" w:rsidR="00703000" w:rsidRPr="00844D2E" w:rsidRDefault="00703000" w:rsidP="00826AE0">
            <w:pPr>
              <w:pStyle w:val="142"/>
              <w:ind w:left="647" w:hanging="647"/>
              <w:jc w:val="right"/>
              <w:rPr>
                <w:rFonts w:hAnsi="標楷體"/>
              </w:rPr>
            </w:pPr>
            <w:r w:rsidRPr="00844D2E">
              <w:rPr>
                <w:rFonts w:hAnsi="標楷體"/>
              </w:rPr>
              <w:t>17.00</w:t>
            </w:r>
          </w:p>
        </w:tc>
      </w:tr>
    </w:tbl>
    <w:p w14:paraId="5445D397" w14:textId="77777777" w:rsidR="00703000" w:rsidRPr="00844D2E" w:rsidRDefault="00703000" w:rsidP="00F94CA5">
      <w:pPr>
        <w:pStyle w:val="142"/>
        <w:ind w:left="647" w:hanging="647"/>
        <w:rPr>
          <w:rFonts w:hAnsi="標楷體"/>
          <w:snapToGrid/>
        </w:rPr>
      </w:pPr>
      <w:r w:rsidRPr="00844D2E">
        <w:rPr>
          <w:rFonts w:hAnsi="標楷體" w:hint="eastAsia"/>
          <w:snapToGrid/>
        </w:rPr>
        <w:t>說    明：休學率=平均上下學期(休學人數/(校庫填報在學人數+休學人數)</w:t>
      </w:r>
    </w:p>
    <w:p w14:paraId="15D319C1" w14:textId="77777777" w:rsidR="00703000" w:rsidRPr="00844D2E" w:rsidRDefault="00703000" w:rsidP="0009338C">
      <w:pPr>
        <w:pStyle w:val="142"/>
        <w:ind w:leftChars="-3" w:left="1193" w:hangingChars="494" w:hanging="1201"/>
        <w:rPr>
          <w:rFonts w:hAnsi="標楷體"/>
        </w:rPr>
      </w:pPr>
      <w:bookmarkStart w:id="98" w:name="_Hlk177131212"/>
      <w:r w:rsidRPr="00844D2E">
        <w:rPr>
          <w:rFonts w:hAnsi="標楷體" w:hint="eastAsia"/>
        </w:rPr>
        <w:t>資料來源：</w:t>
      </w:r>
      <w:bookmarkStart w:id="99" w:name="_Hlk171416045"/>
      <w:r w:rsidRPr="00844D2E">
        <w:rPr>
          <w:rFonts w:hAnsi="標楷體" w:hint="eastAsia"/>
        </w:rPr>
        <w:t>臺南藝術大學</w:t>
      </w:r>
      <w:bookmarkEnd w:id="99"/>
      <w:r w:rsidRPr="00844D2E">
        <w:rPr>
          <w:rFonts w:hAnsi="標楷體" w:hint="eastAsia"/>
        </w:rPr>
        <w:t>。</w:t>
      </w:r>
    </w:p>
    <w:bookmarkEnd w:id="98"/>
    <w:p w14:paraId="5E8FC90B" w14:textId="77777777" w:rsidR="00703000" w:rsidRPr="00844D2E" w:rsidRDefault="00703000" w:rsidP="00951CD3">
      <w:pPr>
        <w:pStyle w:val="a4"/>
        <w:ind w:left="849" w:hanging="283"/>
        <w:rPr>
          <w:rFonts w:hAnsi="標楷體"/>
          <w:b/>
          <w:bCs/>
        </w:rPr>
      </w:pPr>
      <w:r w:rsidRPr="00844D2E">
        <w:rPr>
          <w:rFonts w:hAnsi="標楷體" w:hint="eastAsia"/>
          <w:b/>
          <w:bCs/>
        </w:rPr>
        <w:t>(二)生涯規劃、工作需求及論文撰寫係休學三大原因，允宜妥為輔導俾學生返校就學</w:t>
      </w:r>
    </w:p>
    <w:p w14:paraId="4D209339" w14:textId="77777777" w:rsidR="00703000" w:rsidRPr="00844D2E" w:rsidRDefault="00703000" w:rsidP="00511E90">
      <w:pPr>
        <w:pStyle w:val="123"/>
        <w:ind w:left="1133" w:hanging="283"/>
        <w:rPr>
          <w:rFonts w:hAnsi="標楷體"/>
        </w:rPr>
      </w:pPr>
      <w:r w:rsidRPr="00844D2E">
        <w:rPr>
          <w:rFonts w:hAnsi="標楷體" w:hint="eastAsia"/>
        </w:rPr>
        <w:t>1.觀察臺南藝術大學112學年底休學原因，綜合各學制以「其他</w:t>
      </w:r>
      <w:r w:rsidRPr="00844D2E">
        <w:rPr>
          <w:rStyle w:val="af2"/>
          <w:rFonts w:hAnsi="標楷體"/>
        </w:rPr>
        <w:footnoteReference w:id="25"/>
      </w:r>
      <w:r w:rsidRPr="00844D2E">
        <w:rPr>
          <w:rFonts w:hAnsi="標楷體" w:hint="eastAsia"/>
        </w:rPr>
        <w:t>」(占22.</w:t>
      </w:r>
      <w:r>
        <w:rPr>
          <w:rFonts w:hAnsi="標楷體" w:hint="eastAsia"/>
        </w:rPr>
        <w:t>64</w:t>
      </w:r>
      <w:r w:rsidRPr="00844D2E">
        <w:rPr>
          <w:rFonts w:hAnsi="標楷體"/>
        </w:rPr>
        <w:t>%</w:t>
      </w:r>
      <w:r w:rsidRPr="00844D2E">
        <w:rPr>
          <w:rFonts w:hAnsi="標楷體" w:hint="eastAsia"/>
        </w:rPr>
        <w:t>)、「工作需求」(占</w:t>
      </w:r>
      <w:r>
        <w:rPr>
          <w:rFonts w:hAnsi="標楷體" w:hint="eastAsia"/>
        </w:rPr>
        <w:t>20.13</w:t>
      </w:r>
      <w:r w:rsidRPr="00844D2E">
        <w:rPr>
          <w:rFonts w:hAnsi="標楷體" w:hint="eastAsia"/>
        </w:rPr>
        <w:t>%)及「論文撰寫」(占</w:t>
      </w:r>
      <w:r>
        <w:rPr>
          <w:rFonts w:hAnsi="標楷體" w:hint="eastAsia"/>
        </w:rPr>
        <w:t>17.61</w:t>
      </w:r>
      <w:r w:rsidRPr="00844D2E">
        <w:rPr>
          <w:rFonts w:hAnsi="標楷體"/>
        </w:rPr>
        <w:t>%)</w:t>
      </w:r>
      <w:r w:rsidRPr="00844D2E">
        <w:rPr>
          <w:rFonts w:hAnsi="標楷體" w:hint="eastAsia"/>
        </w:rPr>
        <w:t>為前三大原因(占整體休學之60.</w:t>
      </w:r>
      <w:r>
        <w:rPr>
          <w:rFonts w:hAnsi="標楷體" w:hint="eastAsia"/>
        </w:rPr>
        <w:t>3</w:t>
      </w:r>
      <w:r w:rsidRPr="00844D2E">
        <w:rPr>
          <w:rFonts w:hAnsi="標楷體" w:hint="eastAsia"/>
        </w:rPr>
        <w:t>8%)，其他休學原因依序為出國(</w:t>
      </w:r>
      <w:bookmarkStart w:id="100" w:name="_Hlk177134779"/>
      <w:r w:rsidRPr="00844D2E">
        <w:rPr>
          <w:rFonts w:hAnsi="標楷體" w:hint="eastAsia"/>
        </w:rPr>
        <w:t>占</w:t>
      </w:r>
      <w:bookmarkEnd w:id="100"/>
      <w:r>
        <w:rPr>
          <w:rFonts w:hAnsi="標楷體" w:hint="eastAsia"/>
        </w:rPr>
        <w:t>10.69</w:t>
      </w:r>
      <w:r w:rsidRPr="00844D2E">
        <w:rPr>
          <w:rFonts w:hAnsi="標楷體" w:hint="eastAsia"/>
        </w:rPr>
        <w:t>%)、家務或家人照顧(占</w:t>
      </w:r>
      <w:r>
        <w:rPr>
          <w:rFonts w:hAnsi="標楷體" w:hint="eastAsia"/>
        </w:rPr>
        <w:t>7.55</w:t>
      </w:r>
      <w:r w:rsidRPr="00844D2E">
        <w:rPr>
          <w:rFonts w:hAnsi="標楷體" w:hint="eastAsia"/>
        </w:rPr>
        <w:t>%)、校系不符期待(</w:t>
      </w:r>
      <w:r>
        <w:rPr>
          <w:rFonts w:hAnsi="標楷體" w:hint="eastAsia"/>
        </w:rPr>
        <w:t>6.6</w:t>
      </w:r>
      <w:r w:rsidRPr="00844D2E">
        <w:rPr>
          <w:rFonts w:hAnsi="標楷體" w:hint="eastAsia"/>
        </w:rPr>
        <w:t>%)</w:t>
      </w:r>
      <w:r>
        <w:rPr>
          <w:rFonts w:hAnsi="標楷體" w:hint="eastAsia"/>
        </w:rPr>
        <w:t>及</w:t>
      </w:r>
      <w:r w:rsidRPr="00844D2E">
        <w:rPr>
          <w:rFonts w:hAnsi="標楷體" w:hint="eastAsia"/>
        </w:rPr>
        <w:t>傷病(占</w:t>
      </w:r>
      <w:r>
        <w:rPr>
          <w:rFonts w:hAnsi="標楷體" w:hint="eastAsia"/>
        </w:rPr>
        <w:t>5.66</w:t>
      </w:r>
      <w:r w:rsidRPr="00844D2E">
        <w:rPr>
          <w:rFonts w:hAnsi="標楷體" w:hint="eastAsia"/>
        </w:rPr>
        <w:t>%)等(詳表2)。</w:t>
      </w:r>
    </w:p>
    <w:p w14:paraId="75BCBE95" w14:textId="77777777" w:rsidR="00703000" w:rsidRPr="00844D2E" w:rsidRDefault="00703000" w:rsidP="00511E90">
      <w:pPr>
        <w:pStyle w:val="123"/>
        <w:ind w:left="1133" w:hanging="283"/>
        <w:rPr>
          <w:rFonts w:hAnsi="標楷體"/>
        </w:rPr>
      </w:pPr>
      <w:r w:rsidRPr="00844D2E">
        <w:rPr>
          <w:rFonts w:hAnsi="標楷體" w:hint="eastAsia"/>
        </w:rPr>
        <w:t>2.再觀察各學制休學原因中休學人數增加較多者，學士班為「校系不符期待」、「其他」及「出國」，碩士班為「其他」、「論文撰寫」及「出國」，碩士在職專班為「工作需要」、「其他」及「家務或家人照顧」，博士班為「論文撰寫」、「工作需求」及「家務或家人照顧」。整體而言，碩士在職專班及博士班多因工作需求而休學，學士班及碩士班則因校系選擇不符期待及生涯規劃問題而休學。</w:t>
      </w:r>
    </w:p>
    <w:p w14:paraId="64E841E7" w14:textId="77777777" w:rsidR="00703000" w:rsidRPr="00844D2E" w:rsidRDefault="00703000" w:rsidP="0024352B">
      <w:pPr>
        <w:pStyle w:val="123"/>
        <w:ind w:left="1133" w:hanging="283"/>
        <w:rPr>
          <w:rFonts w:hAnsi="標楷體"/>
        </w:rPr>
      </w:pPr>
      <w:r w:rsidRPr="00844D2E">
        <w:rPr>
          <w:rFonts w:hAnsi="標楷體" w:hint="eastAsia"/>
        </w:rPr>
        <w:t>3.據台南藝術大學表示，</w:t>
      </w:r>
      <w:r w:rsidRPr="00844D2E">
        <w:rPr>
          <w:rFonts w:hAnsi="標楷體" w:hint="eastAsia"/>
          <w:snapToGrid/>
        </w:rPr>
        <w:t>考量碩博士班學生工作及經濟壓力，學校將提供相關資源，如：獎學金、獎助金及工讀機會等，期減輕學生負擔；另</w:t>
      </w:r>
      <w:r w:rsidRPr="00844D2E">
        <w:rPr>
          <w:rFonts w:hAnsi="標楷體" w:hint="eastAsia"/>
        </w:rPr>
        <w:t>為降低學士班學生入學後適應不良或學業進度落後，將於招生資訊中強調各學系教學特色及目標，並公開各學系課程內容大綱或建議學生所需基本技能，以降低考生對校系期待落差或是選擇錯誤之情況。</w:t>
      </w:r>
    </w:p>
    <w:p w14:paraId="3D352AC9" w14:textId="77777777" w:rsidR="00703000" w:rsidRPr="00844D2E" w:rsidRDefault="00703000" w:rsidP="00C27426">
      <w:pPr>
        <w:ind w:left="566" w:firstLine="566"/>
        <w:rPr>
          <w:rFonts w:hAnsi="標楷體"/>
        </w:rPr>
      </w:pPr>
      <w:r w:rsidRPr="00844D2E">
        <w:rPr>
          <w:rFonts w:hAnsi="標楷體" w:hint="eastAsia"/>
        </w:rPr>
        <w:t>綜上，臺南藝術大學110至112學年底處於休學人數及比率均逐年增加，允宜針對不同學制別探究主要休學原因並妥為輔導，俾利學生順利學習。</w:t>
      </w:r>
    </w:p>
    <w:p w14:paraId="3BB74221" w14:textId="77777777" w:rsidR="00703000" w:rsidRPr="00844D2E" w:rsidRDefault="00703000" w:rsidP="00900117">
      <w:pPr>
        <w:ind w:leftChars="-50" w:left="567" w:hangingChars="250" w:hanging="709"/>
        <w:rPr>
          <w:rFonts w:hAnsi="標楷體"/>
          <w:b/>
        </w:rPr>
      </w:pPr>
      <w:r w:rsidRPr="00844D2E">
        <w:rPr>
          <w:rFonts w:hAnsi="標楷體" w:hint="eastAsia"/>
          <w:b/>
        </w:rPr>
        <w:t>表2</w:t>
      </w:r>
      <w:r w:rsidRPr="00844D2E">
        <w:rPr>
          <w:rFonts w:hAnsi="標楷體"/>
          <w:b/>
        </w:rPr>
        <w:t xml:space="preserve">  110</w:t>
      </w:r>
      <w:r w:rsidRPr="00844D2E">
        <w:rPr>
          <w:rFonts w:hAnsi="標楷體" w:hint="eastAsia"/>
          <w:b/>
        </w:rPr>
        <w:t>至112學年度臺南藝術大學於學年底處於休學狀態原因分析</w:t>
      </w:r>
    </w:p>
    <w:p w14:paraId="0070AF0E" w14:textId="77777777" w:rsidR="00703000" w:rsidRPr="00844D2E" w:rsidRDefault="00703000" w:rsidP="00900117">
      <w:pPr>
        <w:pStyle w:val="142"/>
        <w:jc w:val="right"/>
        <w:rPr>
          <w:rFonts w:hAnsi="標楷體"/>
        </w:rPr>
      </w:pPr>
      <w:r w:rsidRPr="00844D2E">
        <w:rPr>
          <w:rFonts w:hAnsi="標楷體"/>
          <w:b/>
        </w:rPr>
        <w:t xml:space="preserve"> </w:t>
      </w:r>
      <w:r w:rsidRPr="00844D2E">
        <w:rPr>
          <w:rFonts w:hAnsi="標楷體" w:hint="eastAsia"/>
        </w:rPr>
        <w:t>單位：人；%</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469"/>
        <w:gridCol w:w="470"/>
        <w:gridCol w:w="469"/>
        <w:gridCol w:w="470"/>
        <w:gridCol w:w="469"/>
        <w:gridCol w:w="470"/>
        <w:gridCol w:w="470"/>
        <w:gridCol w:w="469"/>
        <w:gridCol w:w="470"/>
        <w:gridCol w:w="469"/>
        <w:gridCol w:w="470"/>
        <w:gridCol w:w="470"/>
        <w:gridCol w:w="532"/>
        <w:gridCol w:w="778"/>
      </w:tblGrid>
      <w:tr w:rsidR="00703000" w:rsidRPr="00844D2E" w14:paraId="39A22702" w14:textId="77777777" w:rsidTr="009D3D87">
        <w:trPr>
          <w:tblHeader/>
        </w:trPr>
        <w:tc>
          <w:tcPr>
            <w:tcW w:w="1560" w:type="dxa"/>
            <w:vMerge w:val="restart"/>
            <w:tcBorders>
              <w:top w:val="single" w:sz="12" w:space="0" w:color="auto"/>
              <w:bottom w:val="single" w:sz="6" w:space="0" w:color="auto"/>
              <w:tl2br w:val="single" w:sz="6" w:space="0" w:color="auto"/>
            </w:tcBorders>
            <w:shd w:val="clear" w:color="auto" w:fill="auto"/>
            <w:vAlign w:val="center"/>
          </w:tcPr>
          <w:p w14:paraId="7DF84F00" w14:textId="77777777" w:rsidR="00703000" w:rsidRPr="00844D2E" w:rsidRDefault="00703000" w:rsidP="009E3AA3">
            <w:pPr>
              <w:pStyle w:val="142"/>
              <w:ind w:leftChars="-20" w:left="-57" w:rightChars="-20" w:right="-57"/>
              <w:jc w:val="right"/>
              <w:rPr>
                <w:rFonts w:hAnsi="標楷體"/>
              </w:rPr>
            </w:pPr>
            <w:r w:rsidRPr="00844D2E">
              <w:rPr>
                <w:rFonts w:hAnsi="標楷體" w:hint="eastAsia"/>
              </w:rPr>
              <w:t>學年度</w:t>
            </w:r>
          </w:p>
          <w:p w14:paraId="39FBA591" w14:textId="77777777" w:rsidR="00703000" w:rsidRPr="00844D2E" w:rsidRDefault="00703000" w:rsidP="009E3AA3">
            <w:pPr>
              <w:pStyle w:val="142"/>
              <w:ind w:leftChars="-20" w:left="-57" w:rightChars="-20" w:right="-57"/>
              <w:rPr>
                <w:rFonts w:hAnsi="標楷體"/>
              </w:rPr>
            </w:pPr>
            <w:r w:rsidRPr="00844D2E">
              <w:rPr>
                <w:rFonts w:hAnsi="標楷體" w:hint="eastAsia"/>
              </w:rPr>
              <w:t>原因</w:t>
            </w:r>
          </w:p>
        </w:tc>
        <w:tc>
          <w:tcPr>
            <w:tcW w:w="1408" w:type="dxa"/>
            <w:gridSpan w:val="3"/>
            <w:vAlign w:val="center"/>
          </w:tcPr>
          <w:p w14:paraId="060B86B8" w14:textId="77777777" w:rsidR="00703000" w:rsidRPr="00844D2E" w:rsidRDefault="00703000" w:rsidP="009E3AA3">
            <w:pPr>
              <w:pStyle w:val="142"/>
              <w:ind w:leftChars="-20" w:left="-57" w:rightChars="-20" w:right="-57"/>
              <w:jc w:val="center"/>
              <w:rPr>
                <w:rFonts w:hAnsi="標楷體"/>
              </w:rPr>
            </w:pPr>
            <w:r w:rsidRPr="00844D2E">
              <w:rPr>
                <w:rFonts w:hAnsi="標楷體" w:hint="eastAsia"/>
              </w:rPr>
              <w:t>學士班</w:t>
            </w:r>
          </w:p>
        </w:tc>
        <w:tc>
          <w:tcPr>
            <w:tcW w:w="1409" w:type="dxa"/>
            <w:gridSpan w:val="3"/>
            <w:vAlign w:val="center"/>
          </w:tcPr>
          <w:p w14:paraId="033BE88F" w14:textId="77777777" w:rsidR="00703000" w:rsidRPr="00844D2E" w:rsidRDefault="00703000" w:rsidP="009E3AA3">
            <w:pPr>
              <w:pStyle w:val="142"/>
              <w:ind w:leftChars="-20" w:left="-57" w:rightChars="-20" w:right="-57"/>
              <w:jc w:val="center"/>
              <w:rPr>
                <w:rFonts w:hAnsi="標楷體"/>
              </w:rPr>
            </w:pPr>
            <w:r w:rsidRPr="00844D2E">
              <w:rPr>
                <w:rFonts w:hAnsi="標楷體" w:hint="eastAsia"/>
              </w:rPr>
              <w:t>碩士班</w:t>
            </w:r>
          </w:p>
        </w:tc>
        <w:tc>
          <w:tcPr>
            <w:tcW w:w="1409" w:type="dxa"/>
            <w:gridSpan w:val="3"/>
            <w:vAlign w:val="center"/>
          </w:tcPr>
          <w:p w14:paraId="2C5573C4" w14:textId="77777777" w:rsidR="00703000" w:rsidRPr="00844D2E" w:rsidRDefault="00703000" w:rsidP="009E3AA3">
            <w:pPr>
              <w:pStyle w:val="142"/>
              <w:ind w:leftChars="-20" w:left="-57" w:rightChars="-20" w:right="-57"/>
              <w:jc w:val="center"/>
              <w:rPr>
                <w:rFonts w:hAnsi="標楷體"/>
                <w:spacing w:val="-20"/>
              </w:rPr>
            </w:pPr>
            <w:r w:rsidRPr="00844D2E">
              <w:rPr>
                <w:rFonts w:hAnsi="標楷體" w:hint="eastAsia"/>
                <w:spacing w:val="-20"/>
              </w:rPr>
              <w:t>碩士在職專班</w:t>
            </w:r>
          </w:p>
        </w:tc>
        <w:tc>
          <w:tcPr>
            <w:tcW w:w="1409" w:type="dxa"/>
            <w:gridSpan w:val="3"/>
            <w:vAlign w:val="center"/>
          </w:tcPr>
          <w:p w14:paraId="6546FA6C" w14:textId="77777777" w:rsidR="00703000" w:rsidRPr="00844D2E" w:rsidRDefault="00703000" w:rsidP="009E3AA3">
            <w:pPr>
              <w:pStyle w:val="142"/>
              <w:ind w:leftChars="-20" w:left="-57" w:rightChars="-20" w:right="-57"/>
              <w:jc w:val="center"/>
              <w:rPr>
                <w:rFonts w:hAnsi="標楷體"/>
              </w:rPr>
            </w:pPr>
            <w:r w:rsidRPr="00844D2E">
              <w:rPr>
                <w:rFonts w:hAnsi="標楷體" w:hint="eastAsia"/>
              </w:rPr>
              <w:t>博士班</w:t>
            </w:r>
          </w:p>
        </w:tc>
        <w:tc>
          <w:tcPr>
            <w:tcW w:w="1310" w:type="dxa"/>
            <w:gridSpan w:val="2"/>
          </w:tcPr>
          <w:p w14:paraId="6F01F85E" w14:textId="77777777" w:rsidR="00703000" w:rsidRPr="00844D2E" w:rsidRDefault="00703000" w:rsidP="009E3AA3">
            <w:pPr>
              <w:pStyle w:val="142"/>
              <w:ind w:leftChars="-20" w:left="-57" w:rightChars="-20" w:right="-57"/>
              <w:jc w:val="center"/>
              <w:rPr>
                <w:rFonts w:hAnsi="標楷體"/>
              </w:rPr>
            </w:pPr>
            <w:r w:rsidRPr="00844D2E">
              <w:rPr>
                <w:rFonts w:hAnsi="標楷體" w:hint="eastAsia"/>
                <w:spacing w:val="-20"/>
              </w:rPr>
              <w:t>合計</w:t>
            </w:r>
          </w:p>
        </w:tc>
      </w:tr>
      <w:tr w:rsidR="00703000" w:rsidRPr="00844D2E" w14:paraId="2EEFE89E" w14:textId="77777777" w:rsidTr="009D3D87">
        <w:trPr>
          <w:tblHeader/>
        </w:trPr>
        <w:tc>
          <w:tcPr>
            <w:tcW w:w="1560" w:type="dxa"/>
            <w:vMerge/>
            <w:tcBorders>
              <w:top w:val="single" w:sz="6" w:space="0" w:color="auto"/>
              <w:bottom w:val="single" w:sz="6" w:space="0" w:color="auto"/>
              <w:tl2br w:val="single" w:sz="6" w:space="0" w:color="auto"/>
            </w:tcBorders>
            <w:shd w:val="clear" w:color="auto" w:fill="auto"/>
            <w:vAlign w:val="center"/>
          </w:tcPr>
          <w:p w14:paraId="1CBF511E" w14:textId="77777777" w:rsidR="00703000" w:rsidRPr="00844D2E" w:rsidRDefault="00703000" w:rsidP="009E3AA3">
            <w:pPr>
              <w:pStyle w:val="142"/>
              <w:ind w:leftChars="-20" w:left="-57" w:rightChars="-20" w:right="-57"/>
              <w:rPr>
                <w:rFonts w:hAnsi="標楷體"/>
              </w:rPr>
            </w:pPr>
          </w:p>
        </w:tc>
        <w:tc>
          <w:tcPr>
            <w:tcW w:w="469" w:type="dxa"/>
            <w:vAlign w:val="center"/>
          </w:tcPr>
          <w:p w14:paraId="7297BA1F"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110</w:t>
            </w:r>
          </w:p>
        </w:tc>
        <w:tc>
          <w:tcPr>
            <w:tcW w:w="470" w:type="dxa"/>
            <w:vAlign w:val="center"/>
          </w:tcPr>
          <w:p w14:paraId="41CC2961"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111</w:t>
            </w:r>
          </w:p>
        </w:tc>
        <w:tc>
          <w:tcPr>
            <w:tcW w:w="469" w:type="dxa"/>
            <w:vAlign w:val="center"/>
          </w:tcPr>
          <w:p w14:paraId="505C3A4A"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112</w:t>
            </w:r>
          </w:p>
        </w:tc>
        <w:tc>
          <w:tcPr>
            <w:tcW w:w="470" w:type="dxa"/>
            <w:vAlign w:val="center"/>
          </w:tcPr>
          <w:p w14:paraId="7D3510BB"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110</w:t>
            </w:r>
          </w:p>
        </w:tc>
        <w:tc>
          <w:tcPr>
            <w:tcW w:w="469" w:type="dxa"/>
            <w:vAlign w:val="center"/>
          </w:tcPr>
          <w:p w14:paraId="77CFCCB1"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111</w:t>
            </w:r>
          </w:p>
        </w:tc>
        <w:tc>
          <w:tcPr>
            <w:tcW w:w="470" w:type="dxa"/>
            <w:vAlign w:val="center"/>
          </w:tcPr>
          <w:p w14:paraId="79EC9EC1"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112</w:t>
            </w:r>
          </w:p>
        </w:tc>
        <w:tc>
          <w:tcPr>
            <w:tcW w:w="470" w:type="dxa"/>
            <w:vAlign w:val="center"/>
          </w:tcPr>
          <w:p w14:paraId="05934715"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110</w:t>
            </w:r>
          </w:p>
        </w:tc>
        <w:tc>
          <w:tcPr>
            <w:tcW w:w="469" w:type="dxa"/>
            <w:vAlign w:val="center"/>
          </w:tcPr>
          <w:p w14:paraId="7E1A9291"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111</w:t>
            </w:r>
          </w:p>
        </w:tc>
        <w:tc>
          <w:tcPr>
            <w:tcW w:w="470" w:type="dxa"/>
            <w:vAlign w:val="center"/>
          </w:tcPr>
          <w:p w14:paraId="5C75CFBE"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112</w:t>
            </w:r>
          </w:p>
        </w:tc>
        <w:tc>
          <w:tcPr>
            <w:tcW w:w="469" w:type="dxa"/>
            <w:vAlign w:val="center"/>
          </w:tcPr>
          <w:p w14:paraId="2EAF8AA9"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110</w:t>
            </w:r>
          </w:p>
        </w:tc>
        <w:tc>
          <w:tcPr>
            <w:tcW w:w="470" w:type="dxa"/>
            <w:vAlign w:val="center"/>
          </w:tcPr>
          <w:p w14:paraId="1F6738AF"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111</w:t>
            </w:r>
          </w:p>
        </w:tc>
        <w:tc>
          <w:tcPr>
            <w:tcW w:w="470" w:type="dxa"/>
            <w:vAlign w:val="center"/>
          </w:tcPr>
          <w:p w14:paraId="55F64965" w14:textId="77777777" w:rsidR="00703000" w:rsidRPr="00844D2E" w:rsidRDefault="00703000" w:rsidP="009E3AA3">
            <w:pPr>
              <w:pStyle w:val="142"/>
              <w:ind w:leftChars="-20" w:left="-57" w:rightChars="-20" w:right="-57"/>
              <w:rPr>
                <w:rFonts w:hAnsi="標楷體"/>
                <w:spacing w:val="-20"/>
              </w:rPr>
            </w:pPr>
            <w:r w:rsidRPr="00844D2E">
              <w:rPr>
                <w:rFonts w:hAnsi="標楷體" w:hint="eastAsia"/>
                <w:spacing w:val="-20"/>
              </w:rPr>
              <w:t>112</w:t>
            </w:r>
          </w:p>
        </w:tc>
        <w:tc>
          <w:tcPr>
            <w:tcW w:w="532" w:type="dxa"/>
          </w:tcPr>
          <w:p w14:paraId="646A8DE4" w14:textId="77777777" w:rsidR="00703000" w:rsidRPr="00E01F6A" w:rsidRDefault="00703000" w:rsidP="00E01F6A">
            <w:pPr>
              <w:pStyle w:val="142"/>
              <w:ind w:leftChars="-20" w:left="-57" w:rightChars="-20" w:right="-57"/>
              <w:rPr>
                <w:rFonts w:hAnsi="標楷體"/>
                <w:spacing w:val="-20"/>
              </w:rPr>
            </w:pPr>
            <w:r w:rsidRPr="00E01F6A">
              <w:rPr>
                <w:rFonts w:hAnsi="標楷體" w:hint="eastAsia"/>
                <w:spacing w:val="-20"/>
              </w:rPr>
              <w:t>人數</w:t>
            </w:r>
          </w:p>
        </w:tc>
        <w:tc>
          <w:tcPr>
            <w:tcW w:w="778" w:type="dxa"/>
          </w:tcPr>
          <w:p w14:paraId="66D25ABD" w14:textId="77777777" w:rsidR="00703000" w:rsidRPr="00E01F6A" w:rsidRDefault="00703000" w:rsidP="00E01F6A">
            <w:pPr>
              <w:pStyle w:val="142"/>
              <w:ind w:leftChars="-20" w:left="-57" w:rightChars="-20" w:right="-57"/>
              <w:rPr>
                <w:rFonts w:hAnsi="標楷體"/>
                <w:spacing w:val="-20"/>
              </w:rPr>
            </w:pPr>
            <w:r w:rsidRPr="00E01F6A">
              <w:rPr>
                <w:rFonts w:hAnsi="標楷體" w:hint="eastAsia"/>
                <w:spacing w:val="-20"/>
              </w:rPr>
              <w:t>占比</w:t>
            </w:r>
          </w:p>
        </w:tc>
      </w:tr>
      <w:tr w:rsidR="00703000" w:rsidRPr="00844D2E" w14:paraId="138C9396" w14:textId="77777777" w:rsidTr="009D3D87">
        <w:tc>
          <w:tcPr>
            <w:tcW w:w="1560" w:type="dxa"/>
            <w:tcBorders>
              <w:top w:val="single" w:sz="6" w:space="0" w:color="auto"/>
            </w:tcBorders>
            <w:shd w:val="clear" w:color="auto" w:fill="auto"/>
            <w:vAlign w:val="center"/>
          </w:tcPr>
          <w:p w14:paraId="44BBB4B6" w14:textId="77777777" w:rsidR="00703000" w:rsidRPr="00844D2E" w:rsidRDefault="00703000" w:rsidP="00C43884">
            <w:pPr>
              <w:pStyle w:val="142"/>
              <w:ind w:leftChars="-20" w:left="-57" w:rightChars="-20" w:right="-57"/>
              <w:rPr>
                <w:rFonts w:hAnsi="標楷體"/>
              </w:rPr>
            </w:pPr>
            <w:r w:rsidRPr="00844D2E">
              <w:rPr>
                <w:rFonts w:hAnsi="標楷體" w:hint="eastAsia"/>
              </w:rPr>
              <w:t>傷病</w:t>
            </w:r>
          </w:p>
        </w:tc>
        <w:tc>
          <w:tcPr>
            <w:tcW w:w="469" w:type="dxa"/>
            <w:vAlign w:val="center"/>
          </w:tcPr>
          <w:p w14:paraId="7010969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8</w:t>
            </w:r>
          </w:p>
        </w:tc>
        <w:tc>
          <w:tcPr>
            <w:tcW w:w="470" w:type="dxa"/>
            <w:vAlign w:val="center"/>
          </w:tcPr>
          <w:p w14:paraId="476EDF7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9</w:t>
            </w:r>
          </w:p>
        </w:tc>
        <w:tc>
          <w:tcPr>
            <w:tcW w:w="469" w:type="dxa"/>
            <w:vAlign w:val="center"/>
          </w:tcPr>
          <w:p w14:paraId="0380081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8</w:t>
            </w:r>
          </w:p>
        </w:tc>
        <w:tc>
          <w:tcPr>
            <w:tcW w:w="470" w:type="dxa"/>
            <w:vAlign w:val="center"/>
          </w:tcPr>
          <w:p w14:paraId="61C319B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7</w:t>
            </w:r>
          </w:p>
        </w:tc>
        <w:tc>
          <w:tcPr>
            <w:tcW w:w="469" w:type="dxa"/>
            <w:vAlign w:val="center"/>
          </w:tcPr>
          <w:p w14:paraId="14BF817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11</w:t>
            </w:r>
          </w:p>
        </w:tc>
        <w:tc>
          <w:tcPr>
            <w:tcW w:w="470" w:type="dxa"/>
            <w:vAlign w:val="center"/>
          </w:tcPr>
          <w:p w14:paraId="11D76EB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9</w:t>
            </w:r>
          </w:p>
        </w:tc>
        <w:tc>
          <w:tcPr>
            <w:tcW w:w="470" w:type="dxa"/>
            <w:vAlign w:val="center"/>
          </w:tcPr>
          <w:p w14:paraId="10BFB90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26291044"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1061BD5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69" w:type="dxa"/>
            <w:vAlign w:val="center"/>
          </w:tcPr>
          <w:p w14:paraId="10A8CA9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367171A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3921E93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532" w:type="dxa"/>
            <w:shd w:val="clear" w:color="auto" w:fill="auto"/>
            <w:vAlign w:val="center"/>
          </w:tcPr>
          <w:p w14:paraId="64FD8D45" w14:textId="77777777" w:rsidR="00703000" w:rsidRPr="00E01F6A" w:rsidRDefault="00703000" w:rsidP="00E01F6A">
            <w:pPr>
              <w:pStyle w:val="142"/>
              <w:ind w:left="-20" w:right="-20"/>
              <w:jc w:val="right"/>
              <w:rPr>
                <w:spacing w:val="-20"/>
              </w:rPr>
            </w:pPr>
            <w:r w:rsidRPr="00E01F6A">
              <w:rPr>
                <w:rFonts w:hint="eastAsia"/>
                <w:spacing w:val="-20"/>
              </w:rPr>
              <w:t>18</w:t>
            </w:r>
          </w:p>
        </w:tc>
        <w:tc>
          <w:tcPr>
            <w:tcW w:w="778" w:type="dxa"/>
            <w:shd w:val="clear" w:color="auto" w:fill="auto"/>
            <w:vAlign w:val="center"/>
          </w:tcPr>
          <w:p w14:paraId="6E216E2D" w14:textId="77777777" w:rsidR="00703000" w:rsidRPr="00E01F6A" w:rsidRDefault="00703000" w:rsidP="00E01F6A">
            <w:pPr>
              <w:pStyle w:val="142"/>
              <w:ind w:left="-20" w:right="-20"/>
              <w:jc w:val="right"/>
              <w:rPr>
                <w:spacing w:val="-20"/>
              </w:rPr>
            </w:pPr>
            <w:r w:rsidRPr="00E01F6A">
              <w:rPr>
                <w:rFonts w:hint="eastAsia"/>
                <w:spacing w:val="-20"/>
              </w:rPr>
              <w:t xml:space="preserve">5.66 </w:t>
            </w:r>
          </w:p>
        </w:tc>
      </w:tr>
      <w:tr w:rsidR="00703000" w:rsidRPr="00844D2E" w14:paraId="44A8292B" w14:textId="77777777" w:rsidTr="009D3D87">
        <w:tc>
          <w:tcPr>
            <w:tcW w:w="1560" w:type="dxa"/>
            <w:shd w:val="clear" w:color="auto" w:fill="auto"/>
            <w:vAlign w:val="center"/>
          </w:tcPr>
          <w:p w14:paraId="13068FE0" w14:textId="77777777" w:rsidR="00703000" w:rsidRPr="00844D2E" w:rsidRDefault="00703000" w:rsidP="00C43884">
            <w:pPr>
              <w:pStyle w:val="142"/>
              <w:ind w:leftChars="-20" w:left="-57" w:rightChars="-20" w:right="-57"/>
              <w:rPr>
                <w:rFonts w:hAnsi="標楷體"/>
              </w:rPr>
            </w:pPr>
            <w:r w:rsidRPr="00844D2E">
              <w:rPr>
                <w:rFonts w:hAnsi="標楷體" w:hint="eastAsia"/>
              </w:rPr>
              <w:t>經濟困難</w:t>
            </w:r>
          </w:p>
        </w:tc>
        <w:tc>
          <w:tcPr>
            <w:tcW w:w="469" w:type="dxa"/>
            <w:vAlign w:val="center"/>
          </w:tcPr>
          <w:p w14:paraId="7DCA488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544E7B0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469" w:type="dxa"/>
            <w:vAlign w:val="center"/>
          </w:tcPr>
          <w:p w14:paraId="61D296B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4</w:t>
            </w:r>
          </w:p>
        </w:tc>
        <w:tc>
          <w:tcPr>
            <w:tcW w:w="470" w:type="dxa"/>
            <w:vAlign w:val="center"/>
          </w:tcPr>
          <w:p w14:paraId="66ED5FF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4</w:t>
            </w:r>
          </w:p>
        </w:tc>
        <w:tc>
          <w:tcPr>
            <w:tcW w:w="469" w:type="dxa"/>
            <w:vAlign w:val="center"/>
          </w:tcPr>
          <w:p w14:paraId="3B86A2D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6</w:t>
            </w:r>
          </w:p>
        </w:tc>
        <w:tc>
          <w:tcPr>
            <w:tcW w:w="470" w:type="dxa"/>
            <w:vAlign w:val="center"/>
          </w:tcPr>
          <w:p w14:paraId="37225A2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8</w:t>
            </w:r>
          </w:p>
        </w:tc>
        <w:tc>
          <w:tcPr>
            <w:tcW w:w="470" w:type="dxa"/>
            <w:vAlign w:val="center"/>
          </w:tcPr>
          <w:p w14:paraId="3BE9D65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14D0ED0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2E22C19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0669D51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251F8F6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46CDD61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532" w:type="dxa"/>
            <w:shd w:val="clear" w:color="auto" w:fill="auto"/>
            <w:vAlign w:val="center"/>
          </w:tcPr>
          <w:p w14:paraId="619AD824" w14:textId="77777777" w:rsidR="00703000" w:rsidRPr="00E01F6A" w:rsidRDefault="00703000" w:rsidP="00E01F6A">
            <w:pPr>
              <w:pStyle w:val="142"/>
              <w:ind w:left="-20" w:right="-20"/>
              <w:jc w:val="right"/>
              <w:rPr>
                <w:spacing w:val="-20"/>
              </w:rPr>
            </w:pPr>
            <w:r w:rsidRPr="00E01F6A">
              <w:rPr>
                <w:rFonts w:hint="eastAsia"/>
                <w:spacing w:val="-20"/>
              </w:rPr>
              <w:t>13</w:t>
            </w:r>
          </w:p>
        </w:tc>
        <w:tc>
          <w:tcPr>
            <w:tcW w:w="778" w:type="dxa"/>
            <w:shd w:val="clear" w:color="auto" w:fill="auto"/>
            <w:vAlign w:val="center"/>
          </w:tcPr>
          <w:p w14:paraId="0C62C83B" w14:textId="77777777" w:rsidR="00703000" w:rsidRPr="00E01F6A" w:rsidRDefault="00703000" w:rsidP="00E01F6A">
            <w:pPr>
              <w:pStyle w:val="142"/>
              <w:ind w:left="-20" w:right="-20"/>
              <w:jc w:val="right"/>
              <w:rPr>
                <w:spacing w:val="-20"/>
              </w:rPr>
            </w:pPr>
            <w:r w:rsidRPr="00E01F6A">
              <w:rPr>
                <w:rFonts w:hint="eastAsia"/>
                <w:spacing w:val="-20"/>
              </w:rPr>
              <w:t xml:space="preserve">4.09 </w:t>
            </w:r>
          </w:p>
        </w:tc>
      </w:tr>
      <w:tr w:rsidR="00703000" w:rsidRPr="00844D2E" w14:paraId="310293F6" w14:textId="77777777" w:rsidTr="009D3D87">
        <w:tc>
          <w:tcPr>
            <w:tcW w:w="1560" w:type="dxa"/>
            <w:shd w:val="clear" w:color="auto" w:fill="auto"/>
            <w:vAlign w:val="center"/>
          </w:tcPr>
          <w:p w14:paraId="02403722" w14:textId="77777777" w:rsidR="00703000" w:rsidRPr="00844D2E" w:rsidRDefault="00703000" w:rsidP="00C43884">
            <w:pPr>
              <w:pStyle w:val="142"/>
              <w:ind w:leftChars="-20" w:left="-57" w:rightChars="-20" w:right="-57"/>
              <w:rPr>
                <w:rFonts w:hAnsi="標楷體"/>
              </w:rPr>
            </w:pPr>
            <w:r w:rsidRPr="00844D2E">
              <w:rPr>
                <w:rFonts w:hAnsi="標楷體" w:hint="eastAsia"/>
              </w:rPr>
              <w:t>校系不符期待</w:t>
            </w:r>
          </w:p>
        </w:tc>
        <w:tc>
          <w:tcPr>
            <w:tcW w:w="469" w:type="dxa"/>
            <w:vAlign w:val="center"/>
          </w:tcPr>
          <w:p w14:paraId="748FC50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6</w:t>
            </w:r>
          </w:p>
        </w:tc>
        <w:tc>
          <w:tcPr>
            <w:tcW w:w="470" w:type="dxa"/>
            <w:vAlign w:val="center"/>
          </w:tcPr>
          <w:p w14:paraId="4A8687C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8</w:t>
            </w:r>
          </w:p>
        </w:tc>
        <w:tc>
          <w:tcPr>
            <w:tcW w:w="469" w:type="dxa"/>
            <w:vAlign w:val="center"/>
          </w:tcPr>
          <w:p w14:paraId="26145708"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21</w:t>
            </w:r>
          </w:p>
        </w:tc>
        <w:tc>
          <w:tcPr>
            <w:tcW w:w="470" w:type="dxa"/>
            <w:vAlign w:val="center"/>
          </w:tcPr>
          <w:p w14:paraId="755B910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69" w:type="dxa"/>
            <w:vAlign w:val="center"/>
          </w:tcPr>
          <w:p w14:paraId="54D8233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02CCF00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0B21ACC4"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25ED9BB8"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277BBB60"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50D01EC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5B3A037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5BA3A06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532" w:type="dxa"/>
            <w:shd w:val="clear" w:color="auto" w:fill="auto"/>
            <w:vAlign w:val="center"/>
          </w:tcPr>
          <w:p w14:paraId="2F4C9343" w14:textId="77777777" w:rsidR="00703000" w:rsidRPr="00E01F6A" w:rsidRDefault="00703000" w:rsidP="00E01F6A">
            <w:pPr>
              <w:pStyle w:val="142"/>
              <w:ind w:left="-20" w:right="-20"/>
              <w:jc w:val="right"/>
              <w:rPr>
                <w:spacing w:val="-20"/>
              </w:rPr>
            </w:pPr>
            <w:r w:rsidRPr="00E01F6A">
              <w:rPr>
                <w:rFonts w:hint="eastAsia"/>
                <w:spacing w:val="-20"/>
              </w:rPr>
              <w:t>21</w:t>
            </w:r>
          </w:p>
        </w:tc>
        <w:tc>
          <w:tcPr>
            <w:tcW w:w="778" w:type="dxa"/>
            <w:shd w:val="clear" w:color="auto" w:fill="auto"/>
            <w:vAlign w:val="center"/>
          </w:tcPr>
          <w:p w14:paraId="27BA4C01" w14:textId="77777777" w:rsidR="00703000" w:rsidRPr="00E01F6A" w:rsidRDefault="00703000" w:rsidP="00E01F6A">
            <w:pPr>
              <w:pStyle w:val="142"/>
              <w:ind w:left="-20" w:right="-20"/>
              <w:jc w:val="right"/>
              <w:rPr>
                <w:spacing w:val="-20"/>
              </w:rPr>
            </w:pPr>
            <w:r w:rsidRPr="00E01F6A">
              <w:rPr>
                <w:rFonts w:hint="eastAsia"/>
                <w:spacing w:val="-20"/>
              </w:rPr>
              <w:t xml:space="preserve">6.60 </w:t>
            </w:r>
          </w:p>
        </w:tc>
      </w:tr>
      <w:tr w:rsidR="00703000" w:rsidRPr="00844D2E" w14:paraId="5FCAAA18" w14:textId="77777777" w:rsidTr="009D3D87">
        <w:tc>
          <w:tcPr>
            <w:tcW w:w="1560" w:type="dxa"/>
            <w:shd w:val="clear" w:color="auto" w:fill="auto"/>
            <w:vAlign w:val="center"/>
          </w:tcPr>
          <w:p w14:paraId="4AF316CA" w14:textId="77777777" w:rsidR="00703000" w:rsidRPr="00844D2E" w:rsidRDefault="00703000" w:rsidP="00C43884">
            <w:pPr>
              <w:pStyle w:val="142"/>
              <w:ind w:leftChars="-20" w:left="-57" w:rightChars="-20" w:right="-57"/>
              <w:rPr>
                <w:rFonts w:hAnsi="標楷體"/>
              </w:rPr>
            </w:pPr>
            <w:r w:rsidRPr="00844D2E">
              <w:rPr>
                <w:rFonts w:hAnsi="標楷體" w:hint="eastAsia"/>
              </w:rPr>
              <w:t>學業成績不佳</w:t>
            </w:r>
          </w:p>
        </w:tc>
        <w:tc>
          <w:tcPr>
            <w:tcW w:w="469" w:type="dxa"/>
            <w:vAlign w:val="center"/>
          </w:tcPr>
          <w:p w14:paraId="6ABE15BA" w14:textId="77777777" w:rsidR="00703000" w:rsidRPr="00844D2E" w:rsidRDefault="00703000" w:rsidP="00C43884">
            <w:pPr>
              <w:pStyle w:val="142"/>
              <w:ind w:leftChars="-20" w:left="-57" w:rightChars="-20" w:right="-57"/>
              <w:jc w:val="right"/>
              <w:rPr>
                <w:rFonts w:hAnsi="標楷體"/>
              </w:rPr>
            </w:pPr>
          </w:p>
        </w:tc>
        <w:tc>
          <w:tcPr>
            <w:tcW w:w="470" w:type="dxa"/>
            <w:vAlign w:val="center"/>
          </w:tcPr>
          <w:p w14:paraId="19547250" w14:textId="77777777" w:rsidR="00703000" w:rsidRPr="00844D2E" w:rsidRDefault="00703000" w:rsidP="00C43884">
            <w:pPr>
              <w:pStyle w:val="142"/>
              <w:ind w:leftChars="-20" w:left="-57" w:rightChars="-20" w:right="-57"/>
              <w:jc w:val="right"/>
              <w:rPr>
                <w:rFonts w:hAnsi="標楷體"/>
              </w:rPr>
            </w:pPr>
          </w:p>
        </w:tc>
        <w:tc>
          <w:tcPr>
            <w:tcW w:w="469" w:type="dxa"/>
            <w:vAlign w:val="center"/>
          </w:tcPr>
          <w:p w14:paraId="57B2368F"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6AE4016F" w14:textId="77777777" w:rsidR="00703000" w:rsidRPr="00844D2E" w:rsidRDefault="00703000" w:rsidP="00C43884">
            <w:pPr>
              <w:pStyle w:val="142"/>
              <w:ind w:leftChars="-20" w:left="-57" w:rightChars="-20" w:right="-57"/>
              <w:jc w:val="right"/>
              <w:rPr>
                <w:rFonts w:hAnsi="標楷體"/>
              </w:rPr>
            </w:pPr>
          </w:p>
        </w:tc>
        <w:tc>
          <w:tcPr>
            <w:tcW w:w="469" w:type="dxa"/>
            <w:vAlign w:val="center"/>
          </w:tcPr>
          <w:p w14:paraId="4817F855" w14:textId="77777777" w:rsidR="00703000" w:rsidRPr="00844D2E" w:rsidRDefault="00703000" w:rsidP="00C43884">
            <w:pPr>
              <w:pStyle w:val="142"/>
              <w:ind w:leftChars="-20" w:left="-57" w:rightChars="-20" w:right="-57"/>
              <w:jc w:val="right"/>
              <w:rPr>
                <w:rFonts w:hAnsi="標楷體"/>
              </w:rPr>
            </w:pPr>
          </w:p>
        </w:tc>
        <w:tc>
          <w:tcPr>
            <w:tcW w:w="470" w:type="dxa"/>
            <w:vAlign w:val="center"/>
          </w:tcPr>
          <w:p w14:paraId="5A9EBC34"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16A7033D" w14:textId="77777777" w:rsidR="00703000" w:rsidRPr="00844D2E" w:rsidRDefault="00703000" w:rsidP="00C43884">
            <w:pPr>
              <w:pStyle w:val="142"/>
              <w:ind w:leftChars="-20" w:left="-57" w:rightChars="-20" w:right="-57"/>
              <w:jc w:val="right"/>
              <w:rPr>
                <w:rFonts w:hAnsi="標楷體"/>
              </w:rPr>
            </w:pPr>
          </w:p>
        </w:tc>
        <w:tc>
          <w:tcPr>
            <w:tcW w:w="469" w:type="dxa"/>
            <w:vAlign w:val="center"/>
          </w:tcPr>
          <w:p w14:paraId="203407AA" w14:textId="77777777" w:rsidR="00703000" w:rsidRPr="00844D2E" w:rsidRDefault="00703000" w:rsidP="00C43884">
            <w:pPr>
              <w:pStyle w:val="142"/>
              <w:ind w:leftChars="-20" w:left="-57" w:rightChars="-20" w:right="-57"/>
              <w:jc w:val="right"/>
              <w:rPr>
                <w:rFonts w:hAnsi="標楷體"/>
              </w:rPr>
            </w:pPr>
          </w:p>
        </w:tc>
        <w:tc>
          <w:tcPr>
            <w:tcW w:w="470" w:type="dxa"/>
            <w:vAlign w:val="center"/>
          </w:tcPr>
          <w:p w14:paraId="0716C9B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10446957" w14:textId="77777777" w:rsidR="00703000" w:rsidRPr="00844D2E" w:rsidRDefault="00703000" w:rsidP="00C43884">
            <w:pPr>
              <w:pStyle w:val="142"/>
              <w:ind w:leftChars="-20" w:left="-57" w:rightChars="-20" w:right="-57"/>
              <w:jc w:val="right"/>
              <w:rPr>
                <w:rFonts w:hAnsi="標楷體"/>
              </w:rPr>
            </w:pPr>
          </w:p>
        </w:tc>
        <w:tc>
          <w:tcPr>
            <w:tcW w:w="470" w:type="dxa"/>
            <w:vAlign w:val="center"/>
          </w:tcPr>
          <w:p w14:paraId="2B89E082" w14:textId="77777777" w:rsidR="00703000" w:rsidRPr="00844D2E" w:rsidRDefault="00703000" w:rsidP="00C43884">
            <w:pPr>
              <w:pStyle w:val="142"/>
              <w:ind w:leftChars="-20" w:left="-57" w:rightChars="-20" w:right="-57"/>
              <w:jc w:val="right"/>
              <w:rPr>
                <w:rFonts w:hAnsi="標楷體"/>
              </w:rPr>
            </w:pPr>
          </w:p>
        </w:tc>
        <w:tc>
          <w:tcPr>
            <w:tcW w:w="470" w:type="dxa"/>
            <w:vAlign w:val="center"/>
          </w:tcPr>
          <w:p w14:paraId="6376B404"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532" w:type="dxa"/>
            <w:shd w:val="clear" w:color="auto" w:fill="auto"/>
            <w:vAlign w:val="center"/>
          </w:tcPr>
          <w:p w14:paraId="5BE4E0A8" w14:textId="77777777" w:rsidR="00703000" w:rsidRPr="00E01F6A" w:rsidRDefault="00703000" w:rsidP="00E01F6A">
            <w:pPr>
              <w:pStyle w:val="142"/>
              <w:ind w:left="-20" w:right="-20"/>
              <w:jc w:val="right"/>
              <w:rPr>
                <w:spacing w:val="-20"/>
              </w:rPr>
            </w:pPr>
            <w:r w:rsidRPr="00E01F6A">
              <w:rPr>
                <w:rFonts w:hint="eastAsia"/>
                <w:spacing w:val="-20"/>
              </w:rPr>
              <w:t>0</w:t>
            </w:r>
          </w:p>
        </w:tc>
        <w:tc>
          <w:tcPr>
            <w:tcW w:w="778" w:type="dxa"/>
            <w:shd w:val="clear" w:color="auto" w:fill="auto"/>
            <w:vAlign w:val="center"/>
          </w:tcPr>
          <w:p w14:paraId="768B79C0" w14:textId="77777777" w:rsidR="00703000" w:rsidRPr="00E01F6A" w:rsidRDefault="00703000" w:rsidP="00E01F6A">
            <w:pPr>
              <w:pStyle w:val="142"/>
              <w:ind w:left="-20" w:right="-20"/>
              <w:jc w:val="right"/>
              <w:rPr>
                <w:spacing w:val="-20"/>
              </w:rPr>
            </w:pPr>
            <w:r w:rsidRPr="00E01F6A">
              <w:rPr>
                <w:rFonts w:hint="eastAsia"/>
                <w:spacing w:val="-20"/>
              </w:rPr>
              <w:t xml:space="preserve">0.00 </w:t>
            </w:r>
          </w:p>
        </w:tc>
      </w:tr>
      <w:tr w:rsidR="00703000" w:rsidRPr="00844D2E" w14:paraId="57E6A38E" w14:textId="77777777" w:rsidTr="009D3D87">
        <w:tc>
          <w:tcPr>
            <w:tcW w:w="1560" w:type="dxa"/>
            <w:shd w:val="clear" w:color="auto" w:fill="auto"/>
            <w:vAlign w:val="center"/>
          </w:tcPr>
          <w:p w14:paraId="7CEC318F" w14:textId="77777777" w:rsidR="00703000" w:rsidRPr="00844D2E" w:rsidRDefault="00703000" w:rsidP="00C43884">
            <w:pPr>
              <w:pStyle w:val="142"/>
              <w:ind w:leftChars="-20" w:left="-57" w:rightChars="-20" w:right="-57"/>
              <w:rPr>
                <w:rFonts w:hAnsi="標楷體"/>
              </w:rPr>
            </w:pPr>
            <w:r w:rsidRPr="00844D2E">
              <w:rPr>
                <w:rFonts w:hAnsi="標楷體" w:hint="eastAsia"/>
              </w:rPr>
              <w:t>工作需求</w:t>
            </w:r>
          </w:p>
        </w:tc>
        <w:tc>
          <w:tcPr>
            <w:tcW w:w="469" w:type="dxa"/>
            <w:vAlign w:val="center"/>
          </w:tcPr>
          <w:p w14:paraId="0C3628C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6</w:t>
            </w:r>
          </w:p>
        </w:tc>
        <w:tc>
          <w:tcPr>
            <w:tcW w:w="470" w:type="dxa"/>
            <w:vAlign w:val="center"/>
          </w:tcPr>
          <w:p w14:paraId="14C7D8A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w:t>
            </w:r>
          </w:p>
        </w:tc>
        <w:tc>
          <w:tcPr>
            <w:tcW w:w="469" w:type="dxa"/>
            <w:vAlign w:val="center"/>
          </w:tcPr>
          <w:p w14:paraId="51D0320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4</w:t>
            </w:r>
          </w:p>
        </w:tc>
        <w:tc>
          <w:tcPr>
            <w:tcW w:w="470" w:type="dxa"/>
            <w:vAlign w:val="center"/>
          </w:tcPr>
          <w:p w14:paraId="3B1BED7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38</w:t>
            </w:r>
          </w:p>
        </w:tc>
        <w:tc>
          <w:tcPr>
            <w:tcW w:w="469" w:type="dxa"/>
            <w:vAlign w:val="center"/>
          </w:tcPr>
          <w:p w14:paraId="3971CD8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31</w:t>
            </w:r>
          </w:p>
        </w:tc>
        <w:tc>
          <w:tcPr>
            <w:tcW w:w="470" w:type="dxa"/>
            <w:vAlign w:val="center"/>
          </w:tcPr>
          <w:p w14:paraId="5DE702C5"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34</w:t>
            </w:r>
          </w:p>
        </w:tc>
        <w:tc>
          <w:tcPr>
            <w:tcW w:w="470" w:type="dxa"/>
            <w:vAlign w:val="center"/>
          </w:tcPr>
          <w:p w14:paraId="02621F0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7</w:t>
            </w:r>
          </w:p>
        </w:tc>
        <w:tc>
          <w:tcPr>
            <w:tcW w:w="469" w:type="dxa"/>
            <w:vAlign w:val="center"/>
          </w:tcPr>
          <w:p w14:paraId="094D12C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8</w:t>
            </w:r>
          </w:p>
        </w:tc>
        <w:tc>
          <w:tcPr>
            <w:tcW w:w="470" w:type="dxa"/>
            <w:vAlign w:val="center"/>
          </w:tcPr>
          <w:p w14:paraId="6CD54D54"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19</w:t>
            </w:r>
          </w:p>
        </w:tc>
        <w:tc>
          <w:tcPr>
            <w:tcW w:w="469" w:type="dxa"/>
            <w:vAlign w:val="center"/>
          </w:tcPr>
          <w:p w14:paraId="4E0490D5"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w:t>
            </w:r>
          </w:p>
        </w:tc>
        <w:tc>
          <w:tcPr>
            <w:tcW w:w="470" w:type="dxa"/>
            <w:vAlign w:val="center"/>
          </w:tcPr>
          <w:p w14:paraId="203519B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w:t>
            </w:r>
          </w:p>
        </w:tc>
        <w:tc>
          <w:tcPr>
            <w:tcW w:w="470" w:type="dxa"/>
            <w:vAlign w:val="center"/>
          </w:tcPr>
          <w:p w14:paraId="30284F4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7</w:t>
            </w:r>
          </w:p>
        </w:tc>
        <w:tc>
          <w:tcPr>
            <w:tcW w:w="532" w:type="dxa"/>
            <w:shd w:val="clear" w:color="auto" w:fill="auto"/>
            <w:vAlign w:val="center"/>
          </w:tcPr>
          <w:p w14:paraId="15755F49" w14:textId="77777777" w:rsidR="00703000" w:rsidRPr="00E01F6A" w:rsidRDefault="00703000" w:rsidP="00E01F6A">
            <w:pPr>
              <w:pStyle w:val="142"/>
              <w:ind w:left="-20" w:right="-20"/>
              <w:jc w:val="right"/>
              <w:rPr>
                <w:spacing w:val="-20"/>
              </w:rPr>
            </w:pPr>
            <w:r w:rsidRPr="00E01F6A">
              <w:rPr>
                <w:rFonts w:hint="eastAsia"/>
                <w:spacing w:val="-20"/>
              </w:rPr>
              <w:t>64</w:t>
            </w:r>
          </w:p>
        </w:tc>
        <w:tc>
          <w:tcPr>
            <w:tcW w:w="778" w:type="dxa"/>
            <w:shd w:val="clear" w:color="auto" w:fill="auto"/>
            <w:vAlign w:val="center"/>
          </w:tcPr>
          <w:p w14:paraId="52D531DC" w14:textId="77777777" w:rsidR="00703000" w:rsidRPr="00E01F6A" w:rsidRDefault="00703000" w:rsidP="00E01F6A">
            <w:pPr>
              <w:pStyle w:val="142"/>
              <w:ind w:left="-20" w:right="-20"/>
              <w:jc w:val="right"/>
              <w:rPr>
                <w:spacing w:val="-20"/>
              </w:rPr>
            </w:pPr>
            <w:r w:rsidRPr="00E01F6A">
              <w:rPr>
                <w:rFonts w:hint="eastAsia"/>
                <w:spacing w:val="-20"/>
              </w:rPr>
              <w:t xml:space="preserve">20.13 </w:t>
            </w:r>
          </w:p>
        </w:tc>
      </w:tr>
      <w:tr w:rsidR="00703000" w:rsidRPr="00844D2E" w14:paraId="677D01CE" w14:textId="77777777" w:rsidTr="009D3D87">
        <w:tc>
          <w:tcPr>
            <w:tcW w:w="1560" w:type="dxa"/>
            <w:shd w:val="clear" w:color="auto" w:fill="auto"/>
            <w:vAlign w:val="center"/>
          </w:tcPr>
          <w:p w14:paraId="461D683C" w14:textId="77777777" w:rsidR="00703000" w:rsidRPr="00844D2E" w:rsidRDefault="00703000" w:rsidP="00C43884">
            <w:pPr>
              <w:pStyle w:val="142"/>
              <w:ind w:leftChars="-20" w:left="-57" w:rightChars="-20" w:right="-57"/>
              <w:rPr>
                <w:rFonts w:hAnsi="標楷體"/>
              </w:rPr>
            </w:pPr>
            <w:r w:rsidRPr="00844D2E">
              <w:rPr>
                <w:rFonts w:hAnsi="標楷體" w:hint="eastAsia"/>
              </w:rPr>
              <w:t>懷孕</w:t>
            </w:r>
          </w:p>
        </w:tc>
        <w:tc>
          <w:tcPr>
            <w:tcW w:w="469" w:type="dxa"/>
            <w:vAlign w:val="center"/>
          </w:tcPr>
          <w:p w14:paraId="7134A3F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0B83BA64"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69" w:type="dxa"/>
            <w:vAlign w:val="center"/>
          </w:tcPr>
          <w:p w14:paraId="5792388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1F8EDD8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69" w:type="dxa"/>
            <w:vAlign w:val="center"/>
          </w:tcPr>
          <w:p w14:paraId="46D6032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1B449B7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320D9820"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69" w:type="dxa"/>
            <w:vAlign w:val="center"/>
          </w:tcPr>
          <w:p w14:paraId="4E91C05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488BC23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34A662D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6E2AA80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757DBB4F"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532" w:type="dxa"/>
            <w:shd w:val="clear" w:color="auto" w:fill="auto"/>
            <w:vAlign w:val="center"/>
          </w:tcPr>
          <w:p w14:paraId="7387B5B7" w14:textId="77777777" w:rsidR="00703000" w:rsidRPr="00E01F6A" w:rsidRDefault="00703000" w:rsidP="00E01F6A">
            <w:pPr>
              <w:pStyle w:val="142"/>
              <w:ind w:left="-20" w:right="-20"/>
              <w:jc w:val="right"/>
              <w:rPr>
                <w:spacing w:val="-20"/>
              </w:rPr>
            </w:pPr>
            <w:r w:rsidRPr="00E01F6A">
              <w:rPr>
                <w:rFonts w:hint="eastAsia"/>
                <w:spacing w:val="-20"/>
              </w:rPr>
              <w:t>1</w:t>
            </w:r>
          </w:p>
        </w:tc>
        <w:tc>
          <w:tcPr>
            <w:tcW w:w="778" w:type="dxa"/>
            <w:shd w:val="clear" w:color="auto" w:fill="auto"/>
            <w:vAlign w:val="center"/>
          </w:tcPr>
          <w:p w14:paraId="38531C9A" w14:textId="77777777" w:rsidR="00703000" w:rsidRPr="00E01F6A" w:rsidRDefault="00703000" w:rsidP="00E01F6A">
            <w:pPr>
              <w:pStyle w:val="142"/>
              <w:ind w:left="-20" w:right="-20"/>
              <w:jc w:val="right"/>
              <w:rPr>
                <w:spacing w:val="-20"/>
              </w:rPr>
            </w:pPr>
            <w:r w:rsidRPr="00E01F6A">
              <w:rPr>
                <w:rFonts w:hint="eastAsia"/>
                <w:spacing w:val="-20"/>
              </w:rPr>
              <w:t xml:space="preserve">0.31 </w:t>
            </w:r>
          </w:p>
        </w:tc>
      </w:tr>
      <w:tr w:rsidR="00703000" w:rsidRPr="00844D2E" w14:paraId="2DD081F4" w14:textId="77777777" w:rsidTr="009D3D87">
        <w:tc>
          <w:tcPr>
            <w:tcW w:w="1560" w:type="dxa"/>
            <w:shd w:val="clear" w:color="auto" w:fill="auto"/>
            <w:vAlign w:val="center"/>
          </w:tcPr>
          <w:p w14:paraId="41BB2F13" w14:textId="77777777" w:rsidR="00703000" w:rsidRPr="00844D2E" w:rsidRDefault="00703000" w:rsidP="00C43884">
            <w:pPr>
              <w:pStyle w:val="142"/>
              <w:ind w:leftChars="-20" w:left="-57" w:rightChars="-20" w:right="-57"/>
              <w:rPr>
                <w:rFonts w:hAnsi="標楷體"/>
              </w:rPr>
            </w:pPr>
            <w:r w:rsidRPr="00844D2E">
              <w:rPr>
                <w:rFonts w:hAnsi="標楷體" w:hint="eastAsia"/>
              </w:rPr>
              <w:t>育嬰</w:t>
            </w:r>
          </w:p>
        </w:tc>
        <w:tc>
          <w:tcPr>
            <w:tcW w:w="469" w:type="dxa"/>
            <w:vAlign w:val="center"/>
          </w:tcPr>
          <w:p w14:paraId="4509D3A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250A83A5"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1F6904B8"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1AE6CE0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9</w:t>
            </w:r>
          </w:p>
        </w:tc>
        <w:tc>
          <w:tcPr>
            <w:tcW w:w="469" w:type="dxa"/>
            <w:vAlign w:val="center"/>
          </w:tcPr>
          <w:p w14:paraId="237AAB7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7</w:t>
            </w:r>
          </w:p>
        </w:tc>
        <w:tc>
          <w:tcPr>
            <w:tcW w:w="470" w:type="dxa"/>
            <w:vAlign w:val="center"/>
          </w:tcPr>
          <w:p w14:paraId="34102A8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7</w:t>
            </w:r>
          </w:p>
        </w:tc>
        <w:tc>
          <w:tcPr>
            <w:tcW w:w="470" w:type="dxa"/>
            <w:vAlign w:val="center"/>
          </w:tcPr>
          <w:p w14:paraId="6B3B548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469" w:type="dxa"/>
            <w:vAlign w:val="center"/>
          </w:tcPr>
          <w:p w14:paraId="5E26ABB0"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4</w:t>
            </w:r>
          </w:p>
        </w:tc>
        <w:tc>
          <w:tcPr>
            <w:tcW w:w="470" w:type="dxa"/>
            <w:vAlign w:val="center"/>
          </w:tcPr>
          <w:p w14:paraId="0C95677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469" w:type="dxa"/>
            <w:vAlign w:val="center"/>
          </w:tcPr>
          <w:p w14:paraId="5AAF029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470" w:type="dxa"/>
            <w:vAlign w:val="center"/>
          </w:tcPr>
          <w:p w14:paraId="07043EB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48E5D73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532" w:type="dxa"/>
            <w:shd w:val="clear" w:color="auto" w:fill="auto"/>
            <w:vAlign w:val="center"/>
          </w:tcPr>
          <w:p w14:paraId="347EBE7D" w14:textId="77777777" w:rsidR="00703000" w:rsidRPr="00E01F6A" w:rsidRDefault="00703000" w:rsidP="00E01F6A">
            <w:pPr>
              <w:pStyle w:val="142"/>
              <w:ind w:left="-20" w:right="-20"/>
              <w:jc w:val="right"/>
              <w:rPr>
                <w:spacing w:val="-20"/>
              </w:rPr>
            </w:pPr>
            <w:r w:rsidRPr="00E01F6A">
              <w:rPr>
                <w:rFonts w:hint="eastAsia"/>
                <w:spacing w:val="-20"/>
              </w:rPr>
              <w:t>11</w:t>
            </w:r>
          </w:p>
        </w:tc>
        <w:tc>
          <w:tcPr>
            <w:tcW w:w="778" w:type="dxa"/>
            <w:shd w:val="clear" w:color="auto" w:fill="auto"/>
            <w:vAlign w:val="center"/>
          </w:tcPr>
          <w:p w14:paraId="7D5E82E5" w14:textId="77777777" w:rsidR="00703000" w:rsidRPr="00E01F6A" w:rsidRDefault="00703000" w:rsidP="00E01F6A">
            <w:pPr>
              <w:pStyle w:val="142"/>
              <w:ind w:left="-20" w:right="-20"/>
              <w:jc w:val="right"/>
              <w:rPr>
                <w:spacing w:val="-20"/>
              </w:rPr>
            </w:pPr>
            <w:r w:rsidRPr="00E01F6A">
              <w:rPr>
                <w:rFonts w:hint="eastAsia"/>
                <w:spacing w:val="-20"/>
              </w:rPr>
              <w:t xml:space="preserve">3.46 </w:t>
            </w:r>
          </w:p>
        </w:tc>
      </w:tr>
      <w:tr w:rsidR="00703000" w:rsidRPr="00844D2E" w14:paraId="0B3F1D3E" w14:textId="77777777" w:rsidTr="009D3D87">
        <w:tc>
          <w:tcPr>
            <w:tcW w:w="1560" w:type="dxa"/>
            <w:shd w:val="clear" w:color="auto" w:fill="auto"/>
            <w:vAlign w:val="center"/>
          </w:tcPr>
          <w:p w14:paraId="331643BC" w14:textId="77777777" w:rsidR="00703000" w:rsidRPr="00844D2E" w:rsidRDefault="00703000" w:rsidP="00C43884">
            <w:pPr>
              <w:pStyle w:val="142"/>
              <w:ind w:leftChars="-20" w:left="-57" w:rightChars="-20" w:right="-57"/>
              <w:rPr>
                <w:rFonts w:hAnsi="標楷體"/>
              </w:rPr>
            </w:pPr>
            <w:r w:rsidRPr="00844D2E">
              <w:rPr>
                <w:rFonts w:hAnsi="標楷體" w:hint="eastAsia"/>
              </w:rPr>
              <w:t>兵役</w:t>
            </w:r>
          </w:p>
        </w:tc>
        <w:tc>
          <w:tcPr>
            <w:tcW w:w="469" w:type="dxa"/>
            <w:vAlign w:val="center"/>
          </w:tcPr>
          <w:p w14:paraId="783151D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171CCCE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46EE0EF0"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35BFF68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2061CE7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6339BBB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38E410B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2061E1C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6620141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77B0A7E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4F261D10"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0435C80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532" w:type="dxa"/>
            <w:shd w:val="clear" w:color="auto" w:fill="auto"/>
            <w:vAlign w:val="center"/>
          </w:tcPr>
          <w:p w14:paraId="1E488160" w14:textId="77777777" w:rsidR="00703000" w:rsidRPr="00E01F6A" w:rsidRDefault="00703000" w:rsidP="00E01F6A">
            <w:pPr>
              <w:pStyle w:val="142"/>
              <w:ind w:left="-20" w:right="-20"/>
              <w:jc w:val="right"/>
              <w:rPr>
                <w:spacing w:val="-20"/>
              </w:rPr>
            </w:pPr>
            <w:r w:rsidRPr="00E01F6A">
              <w:rPr>
                <w:rFonts w:hint="eastAsia"/>
                <w:spacing w:val="-20"/>
              </w:rPr>
              <w:t>1</w:t>
            </w:r>
          </w:p>
        </w:tc>
        <w:tc>
          <w:tcPr>
            <w:tcW w:w="778" w:type="dxa"/>
            <w:shd w:val="clear" w:color="auto" w:fill="auto"/>
            <w:vAlign w:val="center"/>
          </w:tcPr>
          <w:p w14:paraId="5E9813DE" w14:textId="77777777" w:rsidR="00703000" w:rsidRPr="00E01F6A" w:rsidRDefault="00703000" w:rsidP="00E01F6A">
            <w:pPr>
              <w:pStyle w:val="142"/>
              <w:ind w:left="-20" w:right="-20"/>
              <w:jc w:val="right"/>
              <w:rPr>
                <w:spacing w:val="-20"/>
              </w:rPr>
            </w:pPr>
            <w:r w:rsidRPr="00E01F6A">
              <w:rPr>
                <w:rFonts w:hint="eastAsia"/>
                <w:spacing w:val="-20"/>
              </w:rPr>
              <w:t xml:space="preserve">0.31 </w:t>
            </w:r>
          </w:p>
        </w:tc>
      </w:tr>
      <w:tr w:rsidR="00703000" w:rsidRPr="00844D2E" w14:paraId="28163E22" w14:textId="77777777" w:rsidTr="009D3D87">
        <w:tc>
          <w:tcPr>
            <w:tcW w:w="1560" w:type="dxa"/>
            <w:shd w:val="clear" w:color="auto" w:fill="auto"/>
            <w:vAlign w:val="center"/>
          </w:tcPr>
          <w:p w14:paraId="0F519517" w14:textId="77777777" w:rsidR="00703000" w:rsidRPr="00844D2E" w:rsidRDefault="00703000" w:rsidP="00C43884">
            <w:pPr>
              <w:pStyle w:val="142"/>
              <w:ind w:leftChars="-20" w:left="-57" w:rightChars="-20" w:right="-57"/>
              <w:rPr>
                <w:rFonts w:hAnsi="標楷體"/>
              </w:rPr>
            </w:pPr>
            <w:r w:rsidRPr="00844D2E">
              <w:rPr>
                <w:rFonts w:hAnsi="標楷體" w:hint="eastAsia"/>
              </w:rPr>
              <w:t>出國</w:t>
            </w:r>
          </w:p>
        </w:tc>
        <w:tc>
          <w:tcPr>
            <w:tcW w:w="469" w:type="dxa"/>
            <w:vAlign w:val="center"/>
          </w:tcPr>
          <w:p w14:paraId="47D1445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15</w:t>
            </w:r>
          </w:p>
        </w:tc>
        <w:tc>
          <w:tcPr>
            <w:tcW w:w="470" w:type="dxa"/>
            <w:vAlign w:val="center"/>
          </w:tcPr>
          <w:p w14:paraId="42384F5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17</w:t>
            </w:r>
          </w:p>
        </w:tc>
        <w:tc>
          <w:tcPr>
            <w:tcW w:w="469" w:type="dxa"/>
            <w:vAlign w:val="center"/>
          </w:tcPr>
          <w:p w14:paraId="0547C4B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26</w:t>
            </w:r>
          </w:p>
        </w:tc>
        <w:tc>
          <w:tcPr>
            <w:tcW w:w="470" w:type="dxa"/>
            <w:vAlign w:val="center"/>
          </w:tcPr>
          <w:p w14:paraId="2D52AF1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469" w:type="dxa"/>
            <w:vAlign w:val="center"/>
          </w:tcPr>
          <w:p w14:paraId="5813126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4</w:t>
            </w:r>
          </w:p>
        </w:tc>
        <w:tc>
          <w:tcPr>
            <w:tcW w:w="470" w:type="dxa"/>
            <w:vAlign w:val="center"/>
          </w:tcPr>
          <w:p w14:paraId="6EB65448"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7</w:t>
            </w:r>
          </w:p>
        </w:tc>
        <w:tc>
          <w:tcPr>
            <w:tcW w:w="470" w:type="dxa"/>
            <w:vAlign w:val="center"/>
          </w:tcPr>
          <w:p w14:paraId="63CC3DF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2D716D6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737F690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79EE06F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3B8F0E1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7A1BB39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532" w:type="dxa"/>
            <w:shd w:val="clear" w:color="auto" w:fill="auto"/>
            <w:vAlign w:val="center"/>
          </w:tcPr>
          <w:p w14:paraId="13C6572B" w14:textId="77777777" w:rsidR="00703000" w:rsidRPr="00E01F6A" w:rsidRDefault="00703000" w:rsidP="00E01F6A">
            <w:pPr>
              <w:pStyle w:val="142"/>
              <w:ind w:left="-20" w:right="-20"/>
              <w:jc w:val="right"/>
              <w:rPr>
                <w:spacing w:val="-20"/>
              </w:rPr>
            </w:pPr>
            <w:r w:rsidRPr="00E01F6A">
              <w:rPr>
                <w:rFonts w:hint="eastAsia"/>
                <w:spacing w:val="-20"/>
              </w:rPr>
              <w:t>34</w:t>
            </w:r>
          </w:p>
        </w:tc>
        <w:tc>
          <w:tcPr>
            <w:tcW w:w="778" w:type="dxa"/>
            <w:shd w:val="clear" w:color="auto" w:fill="auto"/>
            <w:vAlign w:val="center"/>
          </w:tcPr>
          <w:p w14:paraId="3B0ACAE3" w14:textId="77777777" w:rsidR="00703000" w:rsidRPr="00E01F6A" w:rsidRDefault="00703000" w:rsidP="00E01F6A">
            <w:pPr>
              <w:pStyle w:val="142"/>
              <w:ind w:left="-20" w:right="-20"/>
              <w:jc w:val="right"/>
              <w:rPr>
                <w:spacing w:val="-20"/>
              </w:rPr>
            </w:pPr>
            <w:r w:rsidRPr="00E01F6A">
              <w:rPr>
                <w:rFonts w:hint="eastAsia"/>
                <w:spacing w:val="-20"/>
              </w:rPr>
              <w:t xml:space="preserve">10.69 </w:t>
            </w:r>
          </w:p>
        </w:tc>
      </w:tr>
      <w:tr w:rsidR="00703000" w:rsidRPr="00844D2E" w14:paraId="5A57D5B6" w14:textId="77777777" w:rsidTr="009D3D87">
        <w:tc>
          <w:tcPr>
            <w:tcW w:w="1560" w:type="dxa"/>
            <w:shd w:val="clear" w:color="auto" w:fill="auto"/>
            <w:vAlign w:val="center"/>
          </w:tcPr>
          <w:p w14:paraId="785A65C1" w14:textId="77777777" w:rsidR="00703000" w:rsidRPr="00844D2E" w:rsidRDefault="00703000" w:rsidP="00C43884">
            <w:pPr>
              <w:pStyle w:val="142"/>
              <w:ind w:leftChars="-20" w:left="-57" w:rightChars="-20" w:right="-57"/>
              <w:rPr>
                <w:rFonts w:hAnsi="標楷體"/>
              </w:rPr>
            </w:pPr>
            <w:r w:rsidRPr="00844D2E">
              <w:rPr>
                <w:rFonts w:hAnsi="標楷體" w:hint="eastAsia"/>
              </w:rPr>
              <w:t>論文撰寫</w:t>
            </w:r>
          </w:p>
        </w:tc>
        <w:tc>
          <w:tcPr>
            <w:tcW w:w="469" w:type="dxa"/>
            <w:vAlign w:val="center"/>
          </w:tcPr>
          <w:p w14:paraId="3EFEA14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497E573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0EE5CAA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209D30E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36</w:t>
            </w:r>
          </w:p>
        </w:tc>
        <w:tc>
          <w:tcPr>
            <w:tcW w:w="469" w:type="dxa"/>
            <w:vAlign w:val="center"/>
          </w:tcPr>
          <w:p w14:paraId="496AEB6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52</w:t>
            </w:r>
          </w:p>
        </w:tc>
        <w:tc>
          <w:tcPr>
            <w:tcW w:w="470" w:type="dxa"/>
            <w:vAlign w:val="center"/>
          </w:tcPr>
          <w:p w14:paraId="25D4EF0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45</w:t>
            </w:r>
          </w:p>
        </w:tc>
        <w:tc>
          <w:tcPr>
            <w:tcW w:w="470" w:type="dxa"/>
            <w:vAlign w:val="center"/>
          </w:tcPr>
          <w:p w14:paraId="74E2FD5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w:t>
            </w:r>
          </w:p>
        </w:tc>
        <w:tc>
          <w:tcPr>
            <w:tcW w:w="469" w:type="dxa"/>
            <w:vAlign w:val="center"/>
          </w:tcPr>
          <w:p w14:paraId="431DE0F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470" w:type="dxa"/>
            <w:vAlign w:val="center"/>
          </w:tcPr>
          <w:p w14:paraId="6C4C9FB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w:t>
            </w:r>
          </w:p>
        </w:tc>
        <w:tc>
          <w:tcPr>
            <w:tcW w:w="469" w:type="dxa"/>
            <w:vAlign w:val="center"/>
          </w:tcPr>
          <w:p w14:paraId="5298724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470" w:type="dxa"/>
            <w:vAlign w:val="center"/>
          </w:tcPr>
          <w:p w14:paraId="3D658B4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5</w:t>
            </w:r>
          </w:p>
        </w:tc>
        <w:tc>
          <w:tcPr>
            <w:tcW w:w="470" w:type="dxa"/>
            <w:vAlign w:val="center"/>
          </w:tcPr>
          <w:p w14:paraId="7B9CE91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8</w:t>
            </w:r>
          </w:p>
        </w:tc>
        <w:tc>
          <w:tcPr>
            <w:tcW w:w="532" w:type="dxa"/>
            <w:shd w:val="clear" w:color="auto" w:fill="auto"/>
            <w:vAlign w:val="center"/>
          </w:tcPr>
          <w:p w14:paraId="4DA66647" w14:textId="77777777" w:rsidR="00703000" w:rsidRPr="00E01F6A" w:rsidRDefault="00703000" w:rsidP="00E01F6A">
            <w:pPr>
              <w:pStyle w:val="142"/>
              <w:ind w:left="-20" w:right="-20"/>
              <w:jc w:val="right"/>
              <w:rPr>
                <w:spacing w:val="-20"/>
              </w:rPr>
            </w:pPr>
            <w:r w:rsidRPr="00E01F6A">
              <w:rPr>
                <w:rFonts w:hint="eastAsia"/>
                <w:spacing w:val="-20"/>
              </w:rPr>
              <w:t>56</w:t>
            </w:r>
          </w:p>
        </w:tc>
        <w:tc>
          <w:tcPr>
            <w:tcW w:w="778" w:type="dxa"/>
            <w:shd w:val="clear" w:color="auto" w:fill="auto"/>
            <w:vAlign w:val="center"/>
          </w:tcPr>
          <w:p w14:paraId="03AE8CAF" w14:textId="77777777" w:rsidR="00703000" w:rsidRPr="00E01F6A" w:rsidRDefault="00703000" w:rsidP="00E01F6A">
            <w:pPr>
              <w:pStyle w:val="142"/>
              <w:ind w:left="-20" w:right="-20"/>
              <w:jc w:val="right"/>
              <w:rPr>
                <w:spacing w:val="-20"/>
              </w:rPr>
            </w:pPr>
            <w:r w:rsidRPr="00E01F6A">
              <w:rPr>
                <w:rFonts w:hint="eastAsia"/>
                <w:spacing w:val="-20"/>
              </w:rPr>
              <w:t xml:space="preserve">17.61 </w:t>
            </w:r>
          </w:p>
        </w:tc>
      </w:tr>
      <w:tr w:rsidR="00703000" w:rsidRPr="00844D2E" w14:paraId="31DC5FBF" w14:textId="77777777" w:rsidTr="009D3D87">
        <w:tc>
          <w:tcPr>
            <w:tcW w:w="1560" w:type="dxa"/>
            <w:shd w:val="clear" w:color="auto" w:fill="auto"/>
            <w:vAlign w:val="center"/>
          </w:tcPr>
          <w:p w14:paraId="76AE9389" w14:textId="77777777" w:rsidR="00703000" w:rsidRPr="00844D2E" w:rsidRDefault="00703000" w:rsidP="00C43884">
            <w:pPr>
              <w:pStyle w:val="142"/>
              <w:ind w:leftChars="-20" w:left="-57" w:rightChars="-20" w:right="-57"/>
              <w:rPr>
                <w:rFonts w:hAnsi="標楷體"/>
              </w:rPr>
            </w:pPr>
            <w:r w:rsidRPr="00844D2E">
              <w:rPr>
                <w:rFonts w:hAnsi="標楷體" w:hint="eastAsia"/>
              </w:rPr>
              <w:t>就學環境適應</w:t>
            </w:r>
          </w:p>
        </w:tc>
        <w:tc>
          <w:tcPr>
            <w:tcW w:w="469" w:type="dxa"/>
            <w:vAlign w:val="center"/>
          </w:tcPr>
          <w:p w14:paraId="225EE89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10</w:t>
            </w:r>
          </w:p>
        </w:tc>
        <w:tc>
          <w:tcPr>
            <w:tcW w:w="470" w:type="dxa"/>
            <w:vAlign w:val="center"/>
          </w:tcPr>
          <w:p w14:paraId="2E0E434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69" w:type="dxa"/>
            <w:vAlign w:val="center"/>
          </w:tcPr>
          <w:p w14:paraId="74379A6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142BA10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22</w:t>
            </w:r>
          </w:p>
        </w:tc>
        <w:tc>
          <w:tcPr>
            <w:tcW w:w="469" w:type="dxa"/>
            <w:vAlign w:val="center"/>
          </w:tcPr>
          <w:p w14:paraId="68CCB51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w:t>
            </w:r>
          </w:p>
        </w:tc>
        <w:tc>
          <w:tcPr>
            <w:tcW w:w="470" w:type="dxa"/>
            <w:vAlign w:val="center"/>
          </w:tcPr>
          <w:p w14:paraId="104C651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5DCED12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623A04E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66DA0B6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55F5065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3401758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3707674F"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532" w:type="dxa"/>
            <w:shd w:val="clear" w:color="auto" w:fill="auto"/>
            <w:vAlign w:val="center"/>
          </w:tcPr>
          <w:p w14:paraId="3213074F" w14:textId="77777777" w:rsidR="00703000" w:rsidRPr="00E01F6A" w:rsidRDefault="00703000" w:rsidP="00E01F6A">
            <w:pPr>
              <w:pStyle w:val="142"/>
              <w:ind w:left="-20" w:right="-20"/>
              <w:jc w:val="right"/>
              <w:rPr>
                <w:spacing w:val="-20"/>
              </w:rPr>
            </w:pPr>
            <w:r w:rsidRPr="00E01F6A">
              <w:rPr>
                <w:rFonts w:hint="eastAsia"/>
                <w:spacing w:val="-20"/>
              </w:rPr>
              <w:t>0</w:t>
            </w:r>
          </w:p>
        </w:tc>
        <w:tc>
          <w:tcPr>
            <w:tcW w:w="778" w:type="dxa"/>
            <w:shd w:val="clear" w:color="auto" w:fill="auto"/>
            <w:vAlign w:val="center"/>
          </w:tcPr>
          <w:p w14:paraId="1F0C31BA" w14:textId="77777777" w:rsidR="00703000" w:rsidRPr="00E01F6A" w:rsidRDefault="00703000" w:rsidP="00E01F6A">
            <w:pPr>
              <w:pStyle w:val="142"/>
              <w:ind w:left="-20" w:right="-20"/>
              <w:jc w:val="right"/>
              <w:rPr>
                <w:spacing w:val="-20"/>
              </w:rPr>
            </w:pPr>
            <w:r w:rsidRPr="00E01F6A">
              <w:rPr>
                <w:rFonts w:hint="eastAsia"/>
                <w:spacing w:val="-20"/>
              </w:rPr>
              <w:t xml:space="preserve">0.00 </w:t>
            </w:r>
          </w:p>
        </w:tc>
      </w:tr>
      <w:tr w:rsidR="00703000" w:rsidRPr="00844D2E" w14:paraId="2391331F" w14:textId="77777777" w:rsidTr="009D3D87">
        <w:tc>
          <w:tcPr>
            <w:tcW w:w="1560" w:type="dxa"/>
            <w:shd w:val="clear" w:color="auto" w:fill="auto"/>
            <w:vAlign w:val="center"/>
          </w:tcPr>
          <w:p w14:paraId="6E51FE8C" w14:textId="77777777" w:rsidR="00703000" w:rsidRPr="009D3D87" w:rsidRDefault="00703000" w:rsidP="00C43884">
            <w:pPr>
              <w:pStyle w:val="142"/>
              <w:ind w:leftChars="-20" w:left="-57" w:rightChars="-20" w:right="-57"/>
              <w:rPr>
                <w:rFonts w:hAnsi="標楷體"/>
                <w:spacing w:val="-20"/>
              </w:rPr>
            </w:pPr>
            <w:r w:rsidRPr="009D3D87">
              <w:rPr>
                <w:rFonts w:hAnsi="標楷體" w:hint="eastAsia"/>
                <w:spacing w:val="-20"/>
              </w:rPr>
              <w:t>家務或家人照顧</w:t>
            </w:r>
          </w:p>
        </w:tc>
        <w:tc>
          <w:tcPr>
            <w:tcW w:w="469" w:type="dxa"/>
            <w:vAlign w:val="center"/>
          </w:tcPr>
          <w:p w14:paraId="5A9F2AB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w:t>
            </w:r>
          </w:p>
        </w:tc>
        <w:tc>
          <w:tcPr>
            <w:tcW w:w="470" w:type="dxa"/>
            <w:vAlign w:val="center"/>
          </w:tcPr>
          <w:p w14:paraId="27373B1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4</w:t>
            </w:r>
          </w:p>
        </w:tc>
        <w:tc>
          <w:tcPr>
            <w:tcW w:w="469" w:type="dxa"/>
            <w:vAlign w:val="center"/>
          </w:tcPr>
          <w:p w14:paraId="0CE30EE5"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6</w:t>
            </w:r>
          </w:p>
        </w:tc>
        <w:tc>
          <w:tcPr>
            <w:tcW w:w="470" w:type="dxa"/>
            <w:vAlign w:val="center"/>
          </w:tcPr>
          <w:p w14:paraId="7DBF0E60"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14</w:t>
            </w:r>
          </w:p>
        </w:tc>
        <w:tc>
          <w:tcPr>
            <w:tcW w:w="469" w:type="dxa"/>
            <w:vAlign w:val="center"/>
          </w:tcPr>
          <w:p w14:paraId="2597790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11</w:t>
            </w:r>
          </w:p>
        </w:tc>
        <w:tc>
          <w:tcPr>
            <w:tcW w:w="470" w:type="dxa"/>
            <w:vAlign w:val="center"/>
          </w:tcPr>
          <w:p w14:paraId="3F09E638"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11</w:t>
            </w:r>
          </w:p>
        </w:tc>
        <w:tc>
          <w:tcPr>
            <w:tcW w:w="470" w:type="dxa"/>
            <w:vAlign w:val="center"/>
          </w:tcPr>
          <w:p w14:paraId="79D1B76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7D76BC9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4F2CFD2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w:t>
            </w:r>
          </w:p>
        </w:tc>
        <w:tc>
          <w:tcPr>
            <w:tcW w:w="469" w:type="dxa"/>
            <w:vAlign w:val="center"/>
          </w:tcPr>
          <w:p w14:paraId="0BF8084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45632A9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0866D588"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4</w:t>
            </w:r>
          </w:p>
        </w:tc>
        <w:tc>
          <w:tcPr>
            <w:tcW w:w="532" w:type="dxa"/>
            <w:shd w:val="clear" w:color="auto" w:fill="auto"/>
            <w:vAlign w:val="center"/>
          </w:tcPr>
          <w:p w14:paraId="6C1A659F" w14:textId="77777777" w:rsidR="00703000" w:rsidRPr="00E01F6A" w:rsidRDefault="00703000" w:rsidP="00E01F6A">
            <w:pPr>
              <w:pStyle w:val="142"/>
              <w:ind w:left="-20" w:right="-20"/>
              <w:jc w:val="right"/>
              <w:rPr>
                <w:spacing w:val="-20"/>
              </w:rPr>
            </w:pPr>
            <w:r w:rsidRPr="00E01F6A">
              <w:rPr>
                <w:rFonts w:hint="eastAsia"/>
                <w:spacing w:val="-20"/>
              </w:rPr>
              <w:t>24</w:t>
            </w:r>
          </w:p>
        </w:tc>
        <w:tc>
          <w:tcPr>
            <w:tcW w:w="778" w:type="dxa"/>
            <w:shd w:val="clear" w:color="auto" w:fill="auto"/>
            <w:vAlign w:val="center"/>
          </w:tcPr>
          <w:p w14:paraId="4BB96CD6" w14:textId="77777777" w:rsidR="00703000" w:rsidRPr="00E01F6A" w:rsidRDefault="00703000" w:rsidP="00E01F6A">
            <w:pPr>
              <w:pStyle w:val="142"/>
              <w:ind w:left="-20" w:right="-20"/>
              <w:jc w:val="right"/>
              <w:rPr>
                <w:spacing w:val="-20"/>
              </w:rPr>
            </w:pPr>
            <w:r w:rsidRPr="00E01F6A">
              <w:rPr>
                <w:rFonts w:hint="eastAsia"/>
                <w:spacing w:val="-20"/>
              </w:rPr>
              <w:t xml:space="preserve">7.55 </w:t>
            </w:r>
          </w:p>
        </w:tc>
      </w:tr>
      <w:tr w:rsidR="00703000" w:rsidRPr="00844D2E" w14:paraId="538056A0" w14:textId="77777777" w:rsidTr="009D3D87">
        <w:tc>
          <w:tcPr>
            <w:tcW w:w="1560" w:type="dxa"/>
            <w:shd w:val="clear" w:color="auto" w:fill="auto"/>
            <w:vAlign w:val="center"/>
          </w:tcPr>
          <w:p w14:paraId="1462FCE3" w14:textId="77777777" w:rsidR="00703000" w:rsidRPr="00844D2E" w:rsidRDefault="00703000" w:rsidP="00C43884">
            <w:pPr>
              <w:pStyle w:val="142"/>
              <w:ind w:leftChars="-20" w:left="-57" w:rightChars="-20" w:right="-57"/>
              <w:rPr>
                <w:rFonts w:hAnsi="標楷體"/>
              </w:rPr>
            </w:pPr>
            <w:r w:rsidRPr="00844D2E">
              <w:rPr>
                <w:rFonts w:hAnsi="標楷體" w:hint="eastAsia"/>
              </w:rPr>
              <w:t>考試訓練</w:t>
            </w:r>
          </w:p>
        </w:tc>
        <w:tc>
          <w:tcPr>
            <w:tcW w:w="469" w:type="dxa"/>
            <w:vAlign w:val="center"/>
          </w:tcPr>
          <w:p w14:paraId="348C550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06A6A8B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469" w:type="dxa"/>
            <w:vAlign w:val="center"/>
          </w:tcPr>
          <w:p w14:paraId="42A4212B"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470" w:type="dxa"/>
            <w:vAlign w:val="center"/>
          </w:tcPr>
          <w:p w14:paraId="2D99458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6C0D8D95"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5EFD6DC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3B699E2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69" w:type="dxa"/>
            <w:vAlign w:val="center"/>
          </w:tcPr>
          <w:p w14:paraId="5DE4E16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30A754A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69" w:type="dxa"/>
            <w:vAlign w:val="center"/>
          </w:tcPr>
          <w:p w14:paraId="1E685627"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23BDDFD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470" w:type="dxa"/>
            <w:vAlign w:val="center"/>
          </w:tcPr>
          <w:p w14:paraId="46406A55"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0</w:t>
            </w:r>
          </w:p>
        </w:tc>
        <w:tc>
          <w:tcPr>
            <w:tcW w:w="532" w:type="dxa"/>
            <w:shd w:val="clear" w:color="auto" w:fill="auto"/>
            <w:vAlign w:val="center"/>
          </w:tcPr>
          <w:p w14:paraId="303C2010" w14:textId="77777777" w:rsidR="00703000" w:rsidRPr="00E01F6A" w:rsidRDefault="00703000" w:rsidP="00E01F6A">
            <w:pPr>
              <w:pStyle w:val="142"/>
              <w:ind w:left="-20" w:right="-20"/>
              <w:jc w:val="right"/>
              <w:rPr>
                <w:spacing w:val="-20"/>
              </w:rPr>
            </w:pPr>
            <w:r w:rsidRPr="00E01F6A">
              <w:rPr>
                <w:rFonts w:hint="eastAsia"/>
                <w:spacing w:val="-20"/>
              </w:rPr>
              <w:t>3</w:t>
            </w:r>
          </w:p>
        </w:tc>
        <w:tc>
          <w:tcPr>
            <w:tcW w:w="778" w:type="dxa"/>
            <w:shd w:val="clear" w:color="auto" w:fill="auto"/>
            <w:vAlign w:val="center"/>
          </w:tcPr>
          <w:p w14:paraId="0DA6CFD8" w14:textId="77777777" w:rsidR="00703000" w:rsidRPr="00E01F6A" w:rsidRDefault="00703000" w:rsidP="00E01F6A">
            <w:pPr>
              <w:pStyle w:val="142"/>
              <w:ind w:left="-20" w:right="-20"/>
              <w:jc w:val="right"/>
              <w:rPr>
                <w:spacing w:val="-20"/>
              </w:rPr>
            </w:pPr>
            <w:r w:rsidRPr="00E01F6A">
              <w:rPr>
                <w:rFonts w:hint="eastAsia"/>
                <w:spacing w:val="-20"/>
              </w:rPr>
              <w:t xml:space="preserve">0.94 </w:t>
            </w:r>
          </w:p>
        </w:tc>
      </w:tr>
      <w:tr w:rsidR="00703000" w:rsidRPr="00844D2E" w14:paraId="1AF0B3FD" w14:textId="77777777" w:rsidTr="009D3D87">
        <w:tc>
          <w:tcPr>
            <w:tcW w:w="1560" w:type="dxa"/>
            <w:shd w:val="clear" w:color="auto" w:fill="auto"/>
            <w:vAlign w:val="center"/>
          </w:tcPr>
          <w:p w14:paraId="7D882B10" w14:textId="77777777" w:rsidR="00703000" w:rsidRPr="00844D2E" w:rsidRDefault="00703000" w:rsidP="00C43884">
            <w:pPr>
              <w:pStyle w:val="142"/>
              <w:ind w:leftChars="-20" w:left="-57" w:rightChars="-20" w:right="-57"/>
              <w:rPr>
                <w:rFonts w:hAnsi="標楷體"/>
              </w:rPr>
            </w:pPr>
            <w:r w:rsidRPr="00844D2E">
              <w:rPr>
                <w:rFonts w:hAnsi="標楷體" w:hint="eastAsia"/>
              </w:rPr>
              <w:t>其他</w:t>
            </w:r>
          </w:p>
        </w:tc>
        <w:tc>
          <w:tcPr>
            <w:tcW w:w="469" w:type="dxa"/>
            <w:vAlign w:val="center"/>
          </w:tcPr>
          <w:p w14:paraId="6BE8F71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13</w:t>
            </w:r>
          </w:p>
        </w:tc>
        <w:tc>
          <w:tcPr>
            <w:tcW w:w="470" w:type="dxa"/>
            <w:vAlign w:val="center"/>
          </w:tcPr>
          <w:p w14:paraId="635B944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27</w:t>
            </w:r>
          </w:p>
        </w:tc>
        <w:tc>
          <w:tcPr>
            <w:tcW w:w="469" w:type="dxa"/>
            <w:vAlign w:val="center"/>
          </w:tcPr>
          <w:p w14:paraId="4B53614C"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25</w:t>
            </w:r>
          </w:p>
        </w:tc>
        <w:tc>
          <w:tcPr>
            <w:tcW w:w="470" w:type="dxa"/>
            <w:vAlign w:val="center"/>
          </w:tcPr>
          <w:p w14:paraId="58C878B9"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27</w:t>
            </w:r>
          </w:p>
        </w:tc>
        <w:tc>
          <w:tcPr>
            <w:tcW w:w="469" w:type="dxa"/>
            <w:vAlign w:val="center"/>
          </w:tcPr>
          <w:p w14:paraId="1DCC426D"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48</w:t>
            </w:r>
          </w:p>
        </w:tc>
        <w:tc>
          <w:tcPr>
            <w:tcW w:w="470" w:type="dxa"/>
            <w:vAlign w:val="center"/>
          </w:tcPr>
          <w:p w14:paraId="401D14AF"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38</w:t>
            </w:r>
          </w:p>
        </w:tc>
        <w:tc>
          <w:tcPr>
            <w:tcW w:w="470" w:type="dxa"/>
            <w:vAlign w:val="center"/>
          </w:tcPr>
          <w:p w14:paraId="36AF432F"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69" w:type="dxa"/>
            <w:vAlign w:val="center"/>
          </w:tcPr>
          <w:p w14:paraId="7CB13218"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w:t>
            </w:r>
          </w:p>
        </w:tc>
        <w:tc>
          <w:tcPr>
            <w:tcW w:w="470" w:type="dxa"/>
            <w:vAlign w:val="center"/>
          </w:tcPr>
          <w:p w14:paraId="34DBC29F"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7</w:t>
            </w:r>
          </w:p>
        </w:tc>
        <w:tc>
          <w:tcPr>
            <w:tcW w:w="469" w:type="dxa"/>
            <w:vAlign w:val="center"/>
          </w:tcPr>
          <w:p w14:paraId="6DC629FF"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66460C7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w:t>
            </w:r>
          </w:p>
        </w:tc>
        <w:tc>
          <w:tcPr>
            <w:tcW w:w="470" w:type="dxa"/>
            <w:vAlign w:val="center"/>
          </w:tcPr>
          <w:p w14:paraId="28599371"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w:t>
            </w:r>
          </w:p>
        </w:tc>
        <w:tc>
          <w:tcPr>
            <w:tcW w:w="532" w:type="dxa"/>
            <w:shd w:val="clear" w:color="auto" w:fill="auto"/>
            <w:vAlign w:val="center"/>
          </w:tcPr>
          <w:p w14:paraId="0F7A17D7" w14:textId="77777777" w:rsidR="00703000" w:rsidRPr="00E01F6A" w:rsidRDefault="00703000" w:rsidP="00E01F6A">
            <w:pPr>
              <w:pStyle w:val="142"/>
              <w:ind w:left="-20" w:right="-20"/>
              <w:jc w:val="right"/>
              <w:rPr>
                <w:spacing w:val="-20"/>
              </w:rPr>
            </w:pPr>
            <w:r w:rsidRPr="00E01F6A">
              <w:rPr>
                <w:rFonts w:hint="eastAsia"/>
                <w:spacing w:val="-20"/>
              </w:rPr>
              <w:t>72</w:t>
            </w:r>
          </w:p>
        </w:tc>
        <w:tc>
          <w:tcPr>
            <w:tcW w:w="778" w:type="dxa"/>
            <w:shd w:val="clear" w:color="auto" w:fill="auto"/>
            <w:vAlign w:val="center"/>
          </w:tcPr>
          <w:p w14:paraId="59F15903" w14:textId="77777777" w:rsidR="00703000" w:rsidRPr="00E01F6A" w:rsidRDefault="00703000" w:rsidP="00E01F6A">
            <w:pPr>
              <w:pStyle w:val="142"/>
              <w:ind w:left="-20" w:right="-20"/>
              <w:jc w:val="right"/>
              <w:rPr>
                <w:spacing w:val="-20"/>
              </w:rPr>
            </w:pPr>
            <w:r w:rsidRPr="00E01F6A">
              <w:rPr>
                <w:rFonts w:hint="eastAsia"/>
                <w:spacing w:val="-20"/>
              </w:rPr>
              <w:t xml:space="preserve">22.64 </w:t>
            </w:r>
          </w:p>
        </w:tc>
      </w:tr>
      <w:tr w:rsidR="00703000" w:rsidRPr="00844D2E" w14:paraId="74614B9E" w14:textId="77777777" w:rsidTr="009D3D87">
        <w:tc>
          <w:tcPr>
            <w:tcW w:w="1560" w:type="dxa"/>
            <w:shd w:val="clear" w:color="auto" w:fill="auto"/>
            <w:vAlign w:val="center"/>
          </w:tcPr>
          <w:p w14:paraId="1F35B9F8" w14:textId="77777777" w:rsidR="00703000" w:rsidRPr="00844D2E" w:rsidRDefault="00703000" w:rsidP="00C43884">
            <w:pPr>
              <w:pStyle w:val="142"/>
              <w:ind w:leftChars="-20" w:left="-57" w:rightChars="-20" w:right="-57"/>
              <w:rPr>
                <w:rFonts w:hAnsi="標楷體"/>
              </w:rPr>
            </w:pPr>
            <w:r w:rsidRPr="00844D2E">
              <w:rPr>
                <w:rFonts w:hAnsi="標楷體" w:hint="eastAsia"/>
              </w:rPr>
              <w:t>總計</w:t>
            </w:r>
          </w:p>
        </w:tc>
        <w:tc>
          <w:tcPr>
            <w:tcW w:w="469" w:type="dxa"/>
            <w:vAlign w:val="center"/>
          </w:tcPr>
          <w:p w14:paraId="6B2C1663"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64</w:t>
            </w:r>
          </w:p>
        </w:tc>
        <w:tc>
          <w:tcPr>
            <w:tcW w:w="470" w:type="dxa"/>
            <w:vAlign w:val="center"/>
          </w:tcPr>
          <w:p w14:paraId="1563D61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74</w:t>
            </w:r>
          </w:p>
        </w:tc>
        <w:tc>
          <w:tcPr>
            <w:tcW w:w="469" w:type="dxa"/>
            <w:vAlign w:val="center"/>
          </w:tcPr>
          <w:p w14:paraId="321A040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98</w:t>
            </w:r>
          </w:p>
        </w:tc>
        <w:tc>
          <w:tcPr>
            <w:tcW w:w="470" w:type="dxa"/>
            <w:vAlign w:val="center"/>
          </w:tcPr>
          <w:p w14:paraId="2B1882AA" w14:textId="77777777" w:rsidR="00703000" w:rsidRPr="00844D2E" w:rsidRDefault="00703000" w:rsidP="00C43884">
            <w:pPr>
              <w:pStyle w:val="142"/>
              <w:ind w:leftChars="-20" w:left="-57" w:rightChars="-20" w:right="-57"/>
              <w:jc w:val="right"/>
              <w:rPr>
                <w:rFonts w:hAnsi="標楷體"/>
                <w:spacing w:val="-20"/>
              </w:rPr>
            </w:pPr>
            <w:r w:rsidRPr="00844D2E">
              <w:rPr>
                <w:rFonts w:hAnsi="標楷體" w:hint="eastAsia"/>
                <w:spacing w:val="-20"/>
              </w:rPr>
              <w:t>161</w:t>
            </w:r>
          </w:p>
        </w:tc>
        <w:tc>
          <w:tcPr>
            <w:tcW w:w="469" w:type="dxa"/>
            <w:vAlign w:val="center"/>
          </w:tcPr>
          <w:p w14:paraId="6659879A" w14:textId="77777777" w:rsidR="00703000" w:rsidRPr="00844D2E" w:rsidRDefault="00703000" w:rsidP="00C43884">
            <w:pPr>
              <w:pStyle w:val="142"/>
              <w:ind w:leftChars="-20" w:left="-57" w:rightChars="-20" w:right="-57"/>
              <w:jc w:val="right"/>
              <w:rPr>
                <w:rFonts w:hAnsi="標楷體"/>
                <w:spacing w:val="-20"/>
              </w:rPr>
            </w:pPr>
            <w:r w:rsidRPr="00844D2E">
              <w:rPr>
                <w:rFonts w:hAnsi="標楷體" w:hint="eastAsia"/>
                <w:spacing w:val="-20"/>
              </w:rPr>
              <w:t>176</w:t>
            </w:r>
          </w:p>
        </w:tc>
        <w:tc>
          <w:tcPr>
            <w:tcW w:w="470" w:type="dxa"/>
            <w:vAlign w:val="center"/>
          </w:tcPr>
          <w:p w14:paraId="13B4029A" w14:textId="77777777" w:rsidR="00703000" w:rsidRPr="00844D2E" w:rsidRDefault="00703000" w:rsidP="00C43884">
            <w:pPr>
              <w:pStyle w:val="142"/>
              <w:ind w:leftChars="-20" w:left="-57" w:rightChars="-20" w:right="-57"/>
              <w:jc w:val="right"/>
              <w:rPr>
                <w:rFonts w:hAnsi="標楷體"/>
                <w:spacing w:val="-20"/>
              </w:rPr>
            </w:pPr>
            <w:r w:rsidRPr="00844D2E">
              <w:rPr>
                <w:rFonts w:hAnsi="標楷體" w:hint="eastAsia"/>
                <w:spacing w:val="-20"/>
              </w:rPr>
              <w:t>159</w:t>
            </w:r>
          </w:p>
        </w:tc>
        <w:tc>
          <w:tcPr>
            <w:tcW w:w="470" w:type="dxa"/>
            <w:vAlign w:val="center"/>
          </w:tcPr>
          <w:p w14:paraId="7BD497BF"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14</w:t>
            </w:r>
          </w:p>
        </w:tc>
        <w:tc>
          <w:tcPr>
            <w:tcW w:w="469" w:type="dxa"/>
            <w:vAlign w:val="center"/>
          </w:tcPr>
          <w:p w14:paraId="25CE775E"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20</w:t>
            </w:r>
          </w:p>
        </w:tc>
        <w:tc>
          <w:tcPr>
            <w:tcW w:w="470" w:type="dxa"/>
            <w:vAlign w:val="center"/>
          </w:tcPr>
          <w:p w14:paraId="7CC62A16"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36</w:t>
            </w:r>
          </w:p>
        </w:tc>
        <w:tc>
          <w:tcPr>
            <w:tcW w:w="469" w:type="dxa"/>
            <w:vAlign w:val="center"/>
          </w:tcPr>
          <w:p w14:paraId="59497F22"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12</w:t>
            </w:r>
          </w:p>
        </w:tc>
        <w:tc>
          <w:tcPr>
            <w:tcW w:w="470" w:type="dxa"/>
            <w:vAlign w:val="center"/>
          </w:tcPr>
          <w:p w14:paraId="739F1FF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11</w:t>
            </w:r>
          </w:p>
        </w:tc>
        <w:tc>
          <w:tcPr>
            <w:tcW w:w="470" w:type="dxa"/>
            <w:vAlign w:val="center"/>
          </w:tcPr>
          <w:p w14:paraId="3A9AB7DA" w14:textId="77777777" w:rsidR="00703000" w:rsidRPr="00844D2E" w:rsidRDefault="00703000" w:rsidP="00C43884">
            <w:pPr>
              <w:pStyle w:val="142"/>
              <w:ind w:leftChars="-20" w:left="-57" w:rightChars="-20" w:right="-57"/>
              <w:jc w:val="right"/>
              <w:rPr>
                <w:rFonts w:hAnsi="標楷體"/>
              </w:rPr>
            </w:pPr>
            <w:r w:rsidRPr="00844D2E">
              <w:rPr>
                <w:rFonts w:hAnsi="標楷體" w:hint="eastAsia"/>
              </w:rPr>
              <w:t>25</w:t>
            </w:r>
          </w:p>
        </w:tc>
        <w:tc>
          <w:tcPr>
            <w:tcW w:w="532" w:type="dxa"/>
            <w:shd w:val="clear" w:color="auto" w:fill="auto"/>
            <w:vAlign w:val="center"/>
          </w:tcPr>
          <w:p w14:paraId="5C8BEDC0" w14:textId="77777777" w:rsidR="00703000" w:rsidRPr="00E01F6A" w:rsidRDefault="00703000" w:rsidP="00E01F6A">
            <w:pPr>
              <w:pStyle w:val="142"/>
              <w:ind w:left="-20" w:right="-20"/>
              <w:jc w:val="right"/>
              <w:rPr>
                <w:spacing w:val="-20"/>
              </w:rPr>
            </w:pPr>
            <w:r w:rsidRPr="00E01F6A">
              <w:rPr>
                <w:rFonts w:hint="eastAsia"/>
                <w:spacing w:val="-20"/>
              </w:rPr>
              <w:t>318</w:t>
            </w:r>
          </w:p>
        </w:tc>
        <w:tc>
          <w:tcPr>
            <w:tcW w:w="778" w:type="dxa"/>
            <w:shd w:val="clear" w:color="auto" w:fill="auto"/>
            <w:vAlign w:val="center"/>
          </w:tcPr>
          <w:p w14:paraId="7F2CCA7E" w14:textId="77777777" w:rsidR="00703000" w:rsidRPr="00E01F6A" w:rsidRDefault="00703000" w:rsidP="00E01F6A">
            <w:pPr>
              <w:pStyle w:val="142"/>
              <w:ind w:left="-20" w:right="-20"/>
              <w:jc w:val="right"/>
              <w:rPr>
                <w:spacing w:val="-20"/>
              </w:rPr>
            </w:pPr>
            <w:r w:rsidRPr="00E01F6A">
              <w:rPr>
                <w:rFonts w:hint="eastAsia"/>
                <w:spacing w:val="-20"/>
              </w:rPr>
              <w:t xml:space="preserve">100.00 </w:t>
            </w:r>
          </w:p>
        </w:tc>
      </w:tr>
    </w:tbl>
    <w:p w14:paraId="539ED260" w14:textId="77777777" w:rsidR="00703000" w:rsidRDefault="00703000" w:rsidP="009D3D87">
      <w:pPr>
        <w:pStyle w:val="142"/>
        <w:ind w:left="1204" w:hangingChars="495" w:hanging="1204"/>
        <w:rPr>
          <w:rFonts w:hAnsi="標楷體"/>
        </w:rPr>
      </w:pPr>
      <w:r>
        <w:rPr>
          <w:rFonts w:hAnsi="標楷體" w:hint="eastAsia"/>
        </w:rPr>
        <w:t>說    明：1.合計欄人數係112學年度各學制休學人數之合計。</w:t>
      </w:r>
    </w:p>
    <w:p w14:paraId="0EF98EF6" w14:textId="77777777" w:rsidR="00703000" w:rsidRDefault="00703000" w:rsidP="009D3D87">
      <w:pPr>
        <w:pStyle w:val="142"/>
        <w:ind w:leftChars="420" w:left="1189"/>
        <w:rPr>
          <w:rFonts w:hAnsi="標楷體"/>
        </w:rPr>
      </w:pPr>
      <w:r>
        <w:rPr>
          <w:rFonts w:hAnsi="標楷體" w:hint="eastAsia"/>
        </w:rPr>
        <w:t>2.占比=各類原因人數/112年度休學人數總計。</w:t>
      </w:r>
    </w:p>
    <w:p w14:paraId="16EE1DEE" w14:textId="77777777" w:rsidR="00703000" w:rsidRPr="00844D2E" w:rsidRDefault="00703000" w:rsidP="00900117">
      <w:pPr>
        <w:pStyle w:val="142"/>
        <w:ind w:left="1204" w:hangingChars="495" w:hanging="1204"/>
        <w:rPr>
          <w:rFonts w:hAnsi="標楷體"/>
        </w:rPr>
      </w:pPr>
      <w:r w:rsidRPr="00844D2E">
        <w:rPr>
          <w:rFonts w:hAnsi="標楷體" w:hint="eastAsia"/>
        </w:rPr>
        <w:t>資料來源：臺南藝術大學提供。</w:t>
      </w:r>
    </w:p>
    <w:p w14:paraId="47FEED88" w14:textId="77777777" w:rsidR="00703000" w:rsidRPr="00844D2E" w:rsidRDefault="00703000" w:rsidP="0041353C">
      <w:pPr>
        <w:pStyle w:val="ab"/>
        <w:rPr>
          <w:rFonts w:hAnsi="標楷體"/>
        </w:rPr>
      </w:pPr>
      <w:r w:rsidRPr="00844D2E">
        <w:rPr>
          <w:rFonts w:hAnsi="標楷體" w:hint="eastAsia"/>
        </w:rPr>
        <w:t>（分機：8</w:t>
      </w:r>
      <w:r w:rsidRPr="00844D2E">
        <w:rPr>
          <w:rFonts w:hAnsi="標楷體"/>
        </w:rPr>
        <w:t>658</w:t>
      </w:r>
      <w:r w:rsidRPr="00844D2E">
        <w:rPr>
          <w:rFonts w:hAnsi="標楷體" w:hint="eastAsia"/>
        </w:rPr>
        <w:t xml:space="preserve"> 陳輝國）</w:t>
      </w:r>
    </w:p>
    <w:p w14:paraId="631DE2D2" w14:textId="77777777" w:rsidR="00703000" w:rsidRDefault="00703000" w:rsidP="00703000">
      <w:pPr>
        <w:pStyle w:val="22"/>
        <w:sectPr w:rsidR="00703000" w:rsidSect="001F2930">
          <w:headerReference w:type="even" r:id="rId139"/>
          <w:headerReference w:type="default" r:id="rId140"/>
          <w:footerReference w:type="even" r:id="rId141"/>
          <w:footerReference w:type="default" r:id="rId142"/>
          <w:headerReference w:type="first" r:id="rId143"/>
          <w:footerReference w:type="first" r:id="rId144"/>
          <w:footnotePr>
            <w:numRestart w:val="eachSect"/>
          </w:footnotePr>
          <w:pgSz w:w="11906" w:h="16838" w:code="9"/>
          <w:pgMar w:top="1701" w:right="1701" w:bottom="1701" w:left="1701" w:header="0" w:footer="1134" w:gutter="0"/>
          <w:cols w:space="425"/>
          <w:docGrid w:type="linesAndChars" w:linePitch="510" w:charSpace="658"/>
        </w:sectPr>
      </w:pPr>
    </w:p>
    <w:p w14:paraId="41B5C6E2" w14:textId="50617053" w:rsidR="00703000" w:rsidRPr="00C30567" w:rsidRDefault="00703000" w:rsidP="0003002D">
      <w:pPr>
        <w:pStyle w:val="14"/>
        <w:ind w:left="567" w:hanging="567"/>
        <w:rPr>
          <w:rFonts w:hAnsi="標楷體"/>
        </w:rPr>
      </w:pPr>
      <w:bookmarkStart w:id="101" w:name="_Toc340238033"/>
      <w:bookmarkStart w:id="102" w:name="_Toc466981735"/>
      <w:bookmarkStart w:id="103" w:name="_Toc180413019"/>
      <w:r w:rsidRPr="00C30567">
        <w:rPr>
          <w:rFonts w:hAnsi="標楷體" w:hint="eastAsia"/>
        </w:rPr>
        <w:t>二四、空中大學</w:t>
      </w:r>
      <w:bookmarkEnd w:id="101"/>
      <w:bookmarkEnd w:id="102"/>
      <w:r>
        <w:rPr>
          <w:rFonts w:hAnsi="標楷體" w:hint="eastAsia"/>
        </w:rPr>
        <w:t>近年</w:t>
      </w:r>
      <w:r w:rsidRPr="00C30567">
        <w:rPr>
          <w:rFonts w:hAnsi="標楷體" w:hint="eastAsia"/>
        </w:rPr>
        <w:t>賸餘決算數</w:t>
      </w:r>
      <w:r>
        <w:rPr>
          <w:rFonts w:hAnsi="標楷體" w:hint="eastAsia"/>
        </w:rPr>
        <w:t>均遠高於預算數</w:t>
      </w:r>
      <w:r w:rsidRPr="00C30567">
        <w:rPr>
          <w:rFonts w:hAnsi="標楷體" w:hint="eastAsia"/>
        </w:rPr>
        <w:t>，允宜覈實編列預算，另資本</w:t>
      </w:r>
      <w:r>
        <w:rPr>
          <w:rFonts w:hAnsi="標楷體" w:hint="eastAsia"/>
        </w:rPr>
        <w:t>支</w:t>
      </w:r>
      <w:r w:rsidRPr="00C30567">
        <w:rPr>
          <w:rFonts w:hAnsi="標楷體" w:hint="eastAsia"/>
        </w:rPr>
        <w:t>出預算執行未臻理想，宜研謀改善，以發揮計畫預期</w:t>
      </w:r>
      <w:r>
        <w:rPr>
          <w:rFonts w:hAnsi="標楷體" w:hint="eastAsia"/>
        </w:rPr>
        <w:t>之</w:t>
      </w:r>
      <w:r w:rsidRPr="00C30567">
        <w:rPr>
          <w:rFonts w:hAnsi="標楷體" w:hint="eastAsia"/>
        </w:rPr>
        <w:t>目的</w:t>
      </w:r>
      <w:bookmarkEnd w:id="103"/>
    </w:p>
    <w:p w14:paraId="759BA8DC" w14:textId="77777777" w:rsidR="00703000" w:rsidRPr="00C30567" w:rsidRDefault="00703000" w:rsidP="007752A3">
      <w:pPr>
        <w:ind w:left="566" w:firstLine="566"/>
        <w:rPr>
          <w:rFonts w:hAnsi="標楷體"/>
        </w:rPr>
      </w:pPr>
      <w:r>
        <w:rPr>
          <w:rFonts w:hAnsi="標楷體" w:hint="eastAsia"/>
        </w:rPr>
        <w:t>國立</w:t>
      </w:r>
      <w:r w:rsidRPr="00C30567">
        <w:rPr>
          <w:rFonts w:hAnsi="標楷體" w:hint="eastAsia"/>
        </w:rPr>
        <w:t>空中大學校務基金114年度預算案編列收入</w:t>
      </w:r>
      <w:r w:rsidRPr="00C30567">
        <w:rPr>
          <w:rFonts w:hAnsi="標楷體"/>
        </w:rPr>
        <w:t>7</w:t>
      </w:r>
      <w:r w:rsidRPr="00C30567">
        <w:rPr>
          <w:rFonts w:hAnsi="標楷體" w:hint="eastAsia"/>
        </w:rPr>
        <w:t>億</w:t>
      </w:r>
      <w:r w:rsidRPr="00C30567">
        <w:rPr>
          <w:rFonts w:hAnsi="標楷體"/>
        </w:rPr>
        <w:t>2</w:t>
      </w:r>
      <w:r w:rsidRPr="00C30567">
        <w:rPr>
          <w:rFonts w:hAnsi="標楷體" w:hint="eastAsia"/>
        </w:rPr>
        <w:t>,</w:t>
      </w:r>
      <w:r w:rsidRPr="00C30567">
        <w:rPr>
          <w:rFonts w:hAnsi="標楷體"/>
        </w:rPr>
        <w:t>379</w:t>
      </w:r>
      <w:r w:rsidRPr="00C30567">
        <w:rPr>
          <w:rFonts w:hAnsi="標楷體" w:hint="eastAsia"/>
        </w:rPr>
        <w:t>萬</w:t>
      </w:r>
      <w:r w:rsidRPr="00C30567">
        <w:rPr>
          <w:rFonts w:hAnsi="標楷體"/>
        </w:rPr>
        <w:t>1</w:t>
      </w:r>
      <w:r w:rsidRPr="00C30567">
        <w:rPr>
          <w:rFonts w:hAnsi="標楷體" w:hint="eastAsia"/>
        </w:rPr>
        <w:t>千元，費用</w:t>
      </w:r>
      <w:r w:rsidRPr="00C30567">
        <w:rPr>
          <w:rFonts w:hAnsi="標楷體"/>
        </w:rPr>
        <w:t>6</w:t>
      </w:r>
      <w:r w:rsidRPr="00C30567">
        <w:rPr>
          <w:rFonts w:hAnsi="標楷體" w:hint="eastAsia"/>
        </w:rPr>
        <w:t>億9,</w:t>
      </w:r>
      <w:r w:rsidRPr="00C30567">
        <w:rPr>
          <w:rFonts w:hAnsi="標楷體"/>
        </w:rPr>
        <w:t>668</w:t>
      </w:r>
      <w:r w:rsidRPr="00C30567">
        <w:rPr>
          <w:rFonts w:hAnsi="標楷體" w:hint="eastAsia"/>
        </w:rPr>
        <w:t>萬</w:t>
      </w:r>
      <w:r w:rsidRPr="00C30567">
        <w:rPr>
          <w:rFonts w:hAnsi="標楷體"/>
        </w:rPr>
        <w:t>5</w:t>
      </w:r>
      <w:r w:rsidRPr="00C30567">
        <w:rPr>
          <w:rFonts w:hAnsi="標楷體" w:hint="eastAsia"/>
        </w:rPr>
        <w:t>千元，收支相抵後，預計賸餘</w:t>
      </w:r>
      <w:r w:rsidRPr="00C30567">
        <w:rPr>
          <w:rFonts w:hAnsi="標楷體"/>
        </w:rPr>
        <w:t>2,710</w:t>
      </w:r>
      <w:r w:rsidRPr="00C30567">
        <w:rPr>
          <w:rFonts w:hAnsi="標楷體" w:hint="eastAsia"/>
        </w:rPr>
        <w:t>萬</w:t>
      </w:r>
      <w:r w:rsidRPr="00C30567">
        <w:rPr>
          <w:rFonts w:hAnsi="標楷體"/>
        </w:rPr>
        <w:t>6</w:t>
      </w:r>
      <w:r w:rsidRPr="00C30567">
        <w:rPr>
          <w:rFonts w:hAnsi="標楷體" w:hint="eastAsia"/>
        </w:rPr>
        <w:t>千元，較113年度預算案本期賸餘5,</w:t>
      </w:r>
      <w:r w:rsidRPr="00C30567">
        <w:rPr>
          <w:rFonts w:hAnsi="標楷體"/>
        </w:rPr>
        <w:t>206</w:t>
      </w:r>
      <w:r w:rsidRPr="00C30567">
        <w:rPr>
          <w:rFonts w:hAnsi="標楷體" w:hint="eastAsia"/>
        </w:rPr>
        <w:t>萬元，減少2,495萬4千元(減幅47.93%)。經查：</w:t>
      </w:r>
    </w:p>
    <w:p w14:paraId="6FA9FB2D" w14:textId="77777777" w:rsidR="00703000" w:rsidRPr="00EB40CF" w:rsidRDefault="00703000" w:rsidP="00B91E4A">
      <w:pPr>
        <w:pStyle w:val="a4"/>
        <w:ind w:left="849" w:hanging="283"/>
        <w:rPr>
          <w:b/>
        </w:rPr>
      </w:pPr>
      <w:r w:rsidRPr="00EB40CF">
        <w:rPr>
          <w:rFonts w:hint="eastAsia"/>
          <w:b/>
        </w:rPr>
        <w:t>(</w:t>
      </w:r>
      <w:r>
        <w:rPr>
          <w:rFonts w:hint="eastAsia"/>
          <w:b/>
        </w:rPr>
        <w:t>一)近年</w:t>
      </w:r>
      <w:r w:rsidRPr="00303369">
        <w:rPr>
          <w:rFonts w:hint="eastAsia"/>
          <w:b/>
        </w:rPr>
        <w:t>賸餘</w:t>
      </w:r>
      <w:r w:rsidRPr="00580F26">
        <w:rPr>
          <w:rFonts w:hint="eastAsia"/>
          <w:b/>
        </w:rPr>
        <w:t>預、決算數存具落差，允宜參酌以前年度執行情形，覈實編列預算</w:t>
      </w:r>
      <w:r w:rsidRPr="00F016AD">
        <w:rPr>
          <w:rFonts w:hint="eastAsia"/>
          <w:b/>
        </w:rPr>
        <w:t>，俾達更有挑戰性之教育績效目標</w:t>
      </w:r>
    </w:p>
    <w:p w14:paraId="6715E5E8" w14:textId="77777777" w:rsidR="00703000" w:rsidRPr="00C30567" w:rsidRDefault="00703000" w:rsidP="00B91E4A">
      <w:pPr>
        <w:pStyle w:val="2"/>
        <w:ind w:left="850" w:firstLine="566"/>
        <w:rPr>
          <w:rFonts w:hAnsi="標楷體"/>
          <w:color w:val="000000"/>
        </w:rPr>
      </w:pPr>
      <w:r w:rsidRPr="00C30567">
        <w:rPr>
          <w:rFonts w:hAnsi="標楷體" w:hint="eastAsia"/>
        </w:rPr>
        <w:t>經分析近年空中大學校務基金收支餘絀預算編列及執行情形，各年度營運結果皆有賸餘，110至112年度預算數分別為267萬元、</w:t>
      </w:r>
      <w:r w:rsidRPr="00C30567">
        <w:rPr>
          <w:rFonts w:hAnsi="標楷體"/>
        </w:rPr>
        <w:t>1,859</w:t>
      </w:r>
      <w:r w:rsidRPr="00C30567">
        <w:rPr>
          <w:rFonts w:hAnsi="標楷體" w:hint="eastAsia"/>
        </w:rPr>
        <w:t>萬</w:t>
      </w:r>
      <w:r w:rsidRPr="00C30567">
        <w:rPr>
          <w:rFonts w:hAnsi="標楷體"/>
        </w:rPr>
        <w:t>1</w:t>
      </w:r>
      <w:r w:rsidRPr="00C30567">
        <w:rPr>
          <w:rFonts w:hAnsi="標楷體" w:hint="eastAsia"/>
        </w:rPr>
        <w:t>千元及</w:t>
      </w:r>
      <w:r w:rsidRPr="00C30567">
        <w:rPr>
          <w:rFonts w:hAnsi="標楷體"/>
        </w:rPr>
        <w:t>2,879</w:t>
      </w:r>
      <w:r w:rsidRPr="00C30567">
        <w:rPr>
          <w:rFonts w:hAnsi="標楷體" w:hint="eastAsia"/>
        </w:rPr>
        <w:t>萬</w:t>
      </w:r>
      <w:r w:rsidRPr="00C30567">
        <w:rPr>
          <w:rFonts w:hAnsi="標楷體"/>
        </w:rPr>
        <w:t>9</w:t>
      </w:r>
      <w:r w:rsidRPr="00C30567">
        <w:rPr>
          <w:rFonts w:hAnsi="標楷體" w:hint="eastAsia"/>
        </w:rPr>
        <w:t>千元，決算審定賸餘數分別為1億1,494萬3千元、1億6,062萬5千元及</w:t>
      </w:r>
      <w:r w:rsidRPr="00C30567">
        <w:rPr>
          <w:rFonts w:hAnsi="標楷體"/>
        </w:rPr>
        <w:t>1</w:t>
      </w:r>
      <w:r w:rsidRPr="00C30567">
        <w:rPr>
          <w:rFonts w:hAnsi="標楷體" w:hint="eastAsia"/>
        </w:rPr>
        <w:t>億</w:t>
      </w:r>
      <w:r w:rsidRPr="00C30567">
        <w:rPr>
          <w:rFonts w:hAnsi="標楷體"/>
        </w:rPr>
        <w:t>1,315</w:t>
      </w:r>
      <w:r w:rsidRPr="00C30567">
        <w:rPr>
          <w:rFonts w:hAnsi="標楷體" w:hint="eastAsia"/>
        </w:rPr>
        <w:t>萬</w:t>
      </w:r>
      <w:r w:rsidRPr="00C30567">
        <w:rPr>
          <w:rFonts w:hAnsi="標楷體"/>
        </w:rPr>
        <w:t>8</w:t>
      </w:r>
      <w:r w:rsidRPr="00C30567">
        <w:rPr>
          <w:rFonts w:hAnsi="標楷體" w:hint="eastAsia"/>
        </w:rPr>
        <w:t>千元，實際執行結果優於預期，主要係該校積極招生及爭取建教合作案增裕收入，導致預、決算數存有落差，114年度預計賸餘2,710萬6千元，雖較113年度預算案本期賸餘減少2,495萬4千元，惟仍</w:t>
      </w:r>
      <w:r>
        <w:rPr>
          <w:rFonts w:hAnsi="標楷體" w:hint="eastAsia"/>
        </w:rPr>
        <w:t>遠低於</w:t>
      </w:r>
      <w:r w:rsidRPr="00C30567">
        <w:rPr>
          <w:rFonts w:hAnsi="標楷體" w:hint="eastAsia"/>
        </w:rPr>
        <w:t>110至112年度平均賸餘決算數</w:t>
      </w:r>
      <w:r>
        <w:rPr>
          <w:rFonts w:hAnsi="標楷體" w:hint="eastAsia"/>
        </w:rPr>
        <w:t>之</w:t>
      </w:r>
      <w:r w:rsidRPr="00C30567">
        <w:rPr>
          <w:rFonts w:hAnsi="標楷體" w:hint="eastAsia"/>
        </w:rPr>
        <w:t>1億2,957萬5千元(詳表1)，</w:t>
      </w:r>
      <w:r w:rsidRPr="00C30567">
        <w:rPr>
          <w:rFonts w:hAnsi="標楷體" w:hint="eastAsia"/>
          <w:color w:val="000000"/>
        </w:rPr>
        <w:t>容有調整增加之空間，</w:t>
      </w:r>
      <w:r>
        <w:rPr>
          <w:rFonts w:hAnsi="標楷體" w:hint="eastAsia"/>
          <w:color w:val="000000"/>
        </w:rPr>
        <w:t>允</w:t>
      </w:r>
      <w:r w:rsidRPr="00C30567">
        <w:rPr>
          <w:rFonts w:hAnsi="標楷體" w:hint="eastAsia"/>
          <w:color w:val="000000"/>
        </w:rPr>
        <w:t>宜參酌以前年度執行情形，覈實編列預算，俾達更有挑戰性之教育績效目標</w:t>
      </w:r>
      <w:r w:rsidRPr="00C30567">
        <w:rPr>
          <w:rStyle w:val="af2"/>
          <w:rFonts w:hAnsi="標楷體"/>
          <w:color w:val="000000"/>
        </w:rPr>
        <w:footnoteReference w:id="26"/>
      </w:r>
      <w:r w:rsidRPr="00C30567">
        <w:rPr>
          <w:rFonts w:hAnsi="標楷體" w:hint="eastAsia"/>
          <w:color w:val="000000"/>
        </w:rPr>
        <w:t>。</w:t>
      </w:r>
    </w:p>
    <w:p w14:paraId="4E21D929" w14:textId="77777777" w:rsidR="00703000" w:rsidRDefault="00703000" w:rsidP="00143788">
      <w:pPr>
        <w:pStyle w:val="20"/>
        <w:ind w:left="780" w:hangingChars="275" w:hanging="780"/>
      </w:pPr>
      <w:r>
        <w:rPr>
          <w:rStyle w:val="200"/>
          <w:b/>
          <w:bCs/>
          <w:sz w:val="28"/>
        </w:rPr>
        <w:br w:type="page"/>
      </w:r>
      <w:r w:rsidRPr="00242042">
        <w:rPr>
          <w:rStyle w:val="200"/>
          <w:rFonts w:hint="eastAsia"/>
          <w:b/>
          <w:bCs/>
          <w:sz w:val="28"/>
        </w:rPr>
        <w:t>表1</w:t>
      </w:r>
      <w:r w:rsidRPr="00A1701D">
        <w:rPr>
          <w:rStyle w:val="200"/>
          <w:rFonts w:hint="eastAsia"/>
          <w:b/>
          <w:bCs/>
          <w:sz w:val="28"/>
        </w:rPr>
        <w:t xml:space="preserve">　</w:t>
      </w:r>
      <w:r>
        <w:rPr>
          <w:rStyle w:val="200"/>
          <w:rFonts w:hint="eastAsia"/>
          <w:b/>
          <w:bCs/>
          <w:sz w:val="28"/>
        </w:rPr>
        <w:t>空中</w:t>
      </w:r>
      <w:r w:rsidRPr="001A4175">
        <w:rPr>
          <w:rStyle w:val="200"/>
          <w:rFonts w:hint="eastAsia"/>
          <w:b/>
          <w:bCs/>
          <w:sz w:val="28"/>
        </w:rPr>
        <w:t>大學1</w:t>
      </w:r>
      <w:r>
        <w:rPr>
          <w:rStyle w:val="200"/>
          <w:b/>
          <w:bCs/>
          <w:sz w:val="28"/>
        </w:rPr>
        <w:t>10</w:t>
      </w:r>
      <w:r w:rsidRPr="001A4175">
        <w:rPr>
          <w:rStyle w:val="200"/>
          <w:rFonts w:hint="eastAsia"/>
          <w:b/>
          <w:bCs/>
          <w:sz w:val="28"/>
        </w:rPr>
        <w:t>至11</w:t>
      </w:r>
      <w:r>
        <w:rPr>
          <w:rStyle w:val="200"/>
          <w:b/>
          <w:bCs/>
          <w:sz w:val="28"/>
        </w:rPr>
        <w:t>4</w:t>
      </w:r>
      <w:r w:rsidRPr="001A4175">
        <w:rPr>
          <w:rStyle w:val="200"/>
          <w:rFonts w:hint="eastAsia"/>
          <w:b/>
          <w:bCs/>
          <w:sz w:val="28"/>
        </w:rPr>
        <w:t>年度校務基金收支餘絀預算編列</w:t>
      </w:r>
      <w:r>
        <w:rPr>
          <w:rStyle w:val="200"/>
          <w:rFonts w:hint="eastAsia"/>
          <w:b/>
          <w:bCs/>
          <w:sz w:val="28"/>
        </w:rPr>
        <w:t>及執行</w:t>
      </w:r>
      <w:r w:rsidRPr="001A4175">
        <w:rPr>
          <w:rStyle w:val="200"/>
          <w:rFonts w:hint="eastAsia"/>
          <w:b/>
          <w:bCs/>
          <w:sz w:val="28"/>
        </w:rPr>
        <w:t>情形</w:t>
      </w:r>
      <w:r>
        <w:rPr>
          <w:rStyle w:val="200"/>
          <w:rFonts w:hint="eastAsia"/>
          <w:b/>
          <w:bCs/>
          <w:sz w:val="28"/>
        </w:rPr>
        <w:t>概況</w:t>
      </w:r>
      <w:r w:rsidRPr="001A4175">
        <w:rPr>
          <w:rStyle w:val="200"/>
          <w:rFonts w:hint="eastAsia"/>
          <w:b/>
          <w:bCs/>
          <w:sz w:val="28"/>
        </w:rPr>
        <w:t>表</w:t>
      </w:r>
      <w:r w:rsidRPr="001A4175">
        <w:rPr>
          <w:rStyle w:val="200"/>
          <w:rFonts w:hint="eastAsia"/>
          <w:szCs w:val="24"/>
        </w:rPr>
        <w:t xml:space="preserve">　　　　　　　　　　　　　　　　　　　</w:t>
      </w:r>
      <w:r w:rsidRPr="001C7359">
        <w:rPr>
          <w:rFonts w:hint="eastAsia"/>
        </w:rPr>
        <w:t>單位：新臺幣千元</w:t>
      </w:r>
    </w:p>
    <w:tbl>
      <w:tblPr>
        <w:tblW w:w="851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570"/>
        <w:gridCol w:w="867"/>
        <w:gridCol w:w="881"/>
        <w:gridCol w:w="854"/>
        <w:gridCol w:w="882"/>
        <w:gridCol w:w="853"/>
        <w:gridCol w:w="854"/>
        <w:gridCol w:w="882"/>
        <w:gridCol w:w="868"/>
      </w:tblGrid>
      <w:tr w:rsidR="00703000" w:rsidRPr="00143788" w14:paraId="3724AAA7" w14:textId="77777777" w:rsidTr="00B667B4">
        <w:trPr>
          <w:trHeight w:val="269"/>
          <w:tblHeader/>
        </w:trPr>
        <w:tc>
          <w:tcPr>
            <w:tcW w:w="1570" w:type="dxa"/>
            <w:vMerge w:val="restart"/>
            <w:vAlign w:val="center"/>
          </w:tcPr>
          <w:p w14:paraId="0394D89C" w14:textId="77777777" w:rsidR="00703000" w:rsidRPr="00143788" w:rsidRDefault="00703000" w:rsidP="00143788">
            <w:pPr>
              <w:adjustRightInd w:val="0"/>
              <w:snapToGrid w:val="0"/>
              <w:spacing w:line="400" w:lineRule="exact"/>
              <w:ind w:leftChars="-25" w:left="-71" w:rightChars="-25" w:right="-71" w:firstLineChars="0" w:firstLine="0"/>
              <w:jc w:val="center"/>
              <w:rPr>
                <w:rFonts w:hAnsi="標楷體"/>
                <w:spacing w:val="-22"/>
                <w:kern w:val="0"/>
                <w:sz w:val="24"/>
                <w:szCs w:val="24"/>
              </w:rPr>
            </w:pPr>
            <w:r w:rsidRPr="00143788">
              <w:rPr>
                <w:rFonts w:hAnsi="標楷體" w:hint="eastAsia"/>
                <w:spacing w:val="-22"/>
                <w:kern w:val="0"/>
                <w:sz w:val="24"/>
                <w:szCs w:val="24"/>
              </w:rPr>
              <w:t>項目</w:t>
            </w:r>
          </w:p>
        </w:tc>
        <w:tc>
          <w:tcPr>
            <w:tcW w:w="1748" w:type="dxa"/>
            <w:gridSpan w:val="2"/>
            <w:vAlign w:val="center"/>
          </w:tcPr>
          <w:p w14:paraId="00467C91" w14:textId="77777777" w:rsidR="00703000" w:rsidRPr="00143788" w:rsidRDefault="00703000" w:rsidP="00143788">
            <w:pPr>
              <w:adjustRightInd w:val="0"/>
              <w:snapToGrid w:val="0"/>
              <w:spacing w:line="400" w:lineRule="exact"/>
              <w:ind w:leftChars="-25" w:left="-71" w:rightChars="-25" w:right="-71" w:firstLineChars="0" w:firstLine="0"/>
              <w:jc w:val="center"/>
              <w:rPr>
                <w:rFonts w:hAnsi="標楷體"/>
                <w:spacing w:val="-22"/>
                <w:kern w:val="0"/>
                <w:sz w:val="24"/>
                <w:szCs w:val="24"/>
              </w:rPr>
            </w:pPr>
            <w:r w:rsidRPr="00143788">
              <w:rPr>
                <w:rFonts w:hAnsi="標楷體" w:hint="eastAsia"/>
                <w:spacing w:val="-22"/>
                <w:kern w:val="0"/>
                <w:sz w:val="24"/>
                <w:szCs w:val="24"/>
              </w:rPr>
              <w:t>110年度</w:t>
            </w:r>
          </w:p>
        </w:tc>
        <w:tc>
          <w:tcPr>
            <w:tcW w:w="1736" w:type="dxa"/>
            <w:gridSpan w:val="2"/>
            <w:vAlign w:val="center"/>
          </w:tcPr>
          <w:p w14:paraId="2B257A61" w14:textId="77777777" w:rsidR="00703000" w:rsidRPr="00143788" w:rsidRDefault="00703000" w:rsidP="00143788">
            <w:pPr>
              <w:adjustRightInd w:val="0"/>
              <w:snapToGrid w:val="0"/>
              <w:spacing w:line="400" w:lineRule="exact"/>
              <w:ind w:leftChars="-25" w:left="-71" w:rightChars="-25" w:right="-71" w:firstLineChars="0" w:firstLine="0"/>
              <w:jc w:val="center"/>
              <w:rPr>
                <w:rFonts w:hAnsi="標楷體"/>
                <w:spacing w:val="-22"/>
                <w:kern w:val="0"/>
                <w:sz w:val="24"/>
                <w:szCs w:val="24"/>
              </w:rPr>
            </w:pPr>
            <w:r w:rsidRPr="00143788">
              <w:rPr>
                <w:rFonts w:hAnsi="標楷體" w:hint="eastAsia"/>
                <w:spacing w:val="-22"/>
                <w:kern w:val="0"/>
                <w:sz w:val="24"/>
                <w:szCs w:val="24"/>
              </w:rPr>
              <w:t>111年度</w:t>
            </w:r>
          </w:p>
        </w:tc>
        <w:tc>
          <w:tcPr>
            <w:tcW w:w="1707" w:type="dxa"/>
            <w:gridSpan w:val="2"/>
            <w:vAlign w:val="center"/>
          </w:tcPr>
          <w:p w14:paraId="57D49B74" w14:textId="77777777" w:rsidR="00703000" w:rsidRPr="00143788" w:rsidRDefault="00703000" w:rsidP="00143788">
            <w:pPr>
              <w:adjustRightInd w:val="0"/>
              <w:snapToGrid w:val="0"/>
              <w:spacing w:line="400" w:lineRule="exact"/>
              <w:ind w:leftChars="-25" w:left="-71" w:rightChars="-25" w:right="-71" w:firstLineChars="0" w:firstLine="0"/>
              <w:jc w:val="center"/>
              <w:rPr>
                <w:rFonts w:hAnsi="標楷體"/>
                <w:spacing w:val="-22"/>
                <w:kern w:val="0"/>
                <w:sz w:val="24"/>
                <w:szCs w:val="24"/>
              </w:rPr>
            </w:pPr>
            <w:r w:rsidRPr="00143788">
              <w:rPr>
                <w:rFonts w:hAnsi="標楷體" w:hint="eastAsia"/>
                <w:spacing w:val="-22"/>
                <w:kern w:val="0"/>
                <w:sz w:val="24"/>
                <w:szCs w:val="24"/>
              </w:rPr>
              <w:t>112年度</w:t>
            </w:r>
          </w:p>
        </w:tc>
        <w:tc>
          <w:tcPr>
            <w:tcW w:w="882" w:type="dxa"/>
            <w:vAlign w:val="center"/>
          </w:tcPr>
          <w:p w14:paraId="125C8C8E" w14:textId="77777777" w:rsidR="00703000" w:rsidRPr="00143788" w:rsidRDefault="00703000" w:rsidP="00143788">
            <w:pPr>
              <w:adjustRightInd w:val="0"/>
              <w:snapToGrid w:val="0"/>
              <w:spacing w:line="400" w:lineRule="exact"/>
              <w:ind w:leftChars="-25" w:left="-71" w:rightChars="-25" w:right="-71" w:firstLineChars="0" w:firstLine="0"/>
              <w:jc w:val="center"/>
              <w:rPr>
                <w:rFonts w:hAnsi="標楷體"/>
                <w:spacing w:val="-22"/>
                <w:kern w:val="0"/>
                <w:sz w:val="24"/>
                <w:szCs w:val="24"/>
              </w:rPr>
            </w:pPr>
            <w:r w:rsidRPr="00143788">
              <w:rPr>
                <w:rFonts w:hAnsi="標楷體" w:hint="eastAsia"/>
                <w:spacing w:val="-22"/>
                <w:kern w:val="0"/>
                <w:sz w:val="24"/>
                <w:szCs w:val="24"/>
              </w:rPr>
              <w:t>113年度</w:t>
            </w:r>
          </w:p>
        </w:tc>
        <w:tc>
          <w:tcPr>
            <w:tcW w:w="868" w:type="dxa"/>
            <w:vAlign w:val="center"/>
          </w:tcPr>
          <w:p w14:paraId="0388EE25" w14:textId="77777777" w:rsidR="00703000" w:rsidRPr="00143788" w:rsidRDefault="00703000" w:rsidP="00143788">
            <w:pPr>
              <w:adjustRightInd w:val="0"/>
              <w:snapToGrid w:val="0"/>
              <w:spacing w:line="400" w:lineRule="exact"/>
              <w:ind w:leftChars="-25" w:left="-71" w:rightChars="-25" w:right="-71" w:firstLineChars="0" w:firstLine="0"/>
              <w:jc w:val="center"/>
              <w:rPr>
                <w:rFonts w:hAnsi="標楷體"/>
                <w:spacing w:val="-22"/>
                <w:kern w:val="0"/>
                <w:sz w:val="24"/>
                <w:szCs w:val="24"/>
              </w:rPr>
            </w:pPr>
            <w:r w:rsidRPr="00143788">
              <w:rPr>
                <w:rFonts w:hAnsi="標楷體" w:hint="eastAsia"/>
                <w:spacing w:val="-22"/>
                <w:kern w:val="0"/>
                <w:sz w:val="24"/>
                <w:szCs w:val="24"/>
              </w:rPr>
              <w:t>114年度</w:t>
            </w:r>
          </w:p>
        </w:tc>
      </w:tr>
      <w:tr w:rsidR="00703000" w:rsidRPr="00143788" w14:paraId="57EA2B6F" w14:textId="77777777" w:rsidTr="00B667B4">
        <w:trPr>
          <w:trHeight w:val="280"/>
          <w:tblHeader/>
        </w:trPr>
        <w:tc>
          <w:tcPr>
            <w:tcW w:w="1570" w:type="dxa"/>
            <w:vMerge/>
            <w:tcBorders>
              <w:bottom w:val="double" w:sz="4" w:space="0" w:color="auto"/>
            </w:tcBorders>
            <w:vAlign w:val="center"/>
          </w:tcPr>
          <w:p w14:paraId="14B39EC3" w14:textId="77777777" w:rsidR="00703000" w:rsidRPr="00143788" w:rsidRDefault="00703000" w:rsidP="00143788">
            <w:pPr>
              <w:adjustRightInd w:val="0"/>
              <w:snapToGrid w:val="0"/>
              <w:spacing w:line="400" w:lineRule="exact"/>
              <w:ind w:leftChars="-25" w:left="-71" w:rightChars="-25" w:right="-71" w:firstLineChars="0" w:firstLine="0"/>
              <w:jc w:val="center"/>
              <w:rPr>
                <w:rFonts w:hAnsi="標楷體"/>
                <w:spacing w:val="-22"/>
                <w:kern w:val="0"/>
                <w:sz w:val="24"/>
                <w:szCs w:val="24"/>
              </w:rPr>
            </w:pPr>
          </w:p>
        </w:tc>
        <w:tc>
          <w:tcPr>
            <w:tcW w:w="867" w:type="dxa"/>
            <w:tcBorders>
              <w:bottom w:val="double" w:sz="4" w:space="0" w:color="auto"/>
            </w:tcBorders>
            <w:vAlign w:val="center"/>
          </w:tcPr>
          <w:p w14:paraId="49DE6D5D" w14:textId="77777777" w:rsidR="00703000" w:rsidRPr="00143788" w:rsidRDefault="00703000" w:rsidP="00143788">
            <w:pPr>
              <w:adjustRightInd w:val="0"/>
              <w:snapToGrid w:val="0"/>
              <w:spacing w:line="400" w:lineRule="exact"/>
              <w:ind w:leftChars="-25" w:left="-71" w:rightChars="-25" w:right="-71" w:firstLineChars="0" w:firstLine="0"/>
              <w:jc w:val="center"/>
              <w:rPr>
                <w:rFonts w:hAnsi="標楷體"/>
                <w:spacing w:val="-22"/>
                <w:kern w:val="0"/>
                <w:sz w:val="24"/>
                <w:szCs w:val="24"/>
              </w:rPr>
            </w:pPr>
            <w:r w:rsidRPr="00143788">
              <w:rPr>
                <w:rFonts w:hAnsi="標楷體" w:hint="eastAsia"/>
                <w:spacing w:val="-22"/>
                <w:kern w:val="0"/>
                <w:sz w:val="24"/>
                <w:szCs w:val="24"/>
              </w:rPr>
              <w:t>預算數</w:t>
            </w:r>
          </w:p>
        </w:tc>
        <w:tc>
          <w:tcPr>
            <w:tcW w:w="881" w:type="dxa"/>
            <w:tcBorders>
              <w:bottom w:val="double" w:sz="4" w:space="0" w:color="auto"/>
            </w:tcBorders>
            <w:vAlign w:val="center"/>
          </w:tcPr>
          <w:p w14:paraId="75167068" w14:textId="77777777" w:rsidR="00703000" w:rsidRPr="00143788" w:rsidRDefault="00703000" w:rsidP="00143788">
            <w:pPr>
              <w:adjustRightInd w:val="0"/>
              <w:snapToGrid w:val="0"/>
              <w:spacing w:line="400" w:lineRule="exact"/>
              <w:ind w:leftChars="-25" w:left="-71" w:rightChars="-25" w:right="-71" w:firstLineChars="0" w:firstLine="0"/>
              <w:jc w:val="center"/>
              <w:rPr>
                <w:rFonts w:hAnsi="標楷體"/>
                <w:spacing w:val="-22"/>
                <w:kern w:val="0"/>
                <w:sz w:val="24"/>
                <w:szCs w:val="24"/>
              </w:rPr>
            </w:pPr>
            <w:r w:rsidRPr="00143788">
              <w:rPr>
                <w:rFonts w:hAnsi="標楷體" w:hint="eastAsia"/>
                <w:spacing w:val="-22"/>
                <w:kern w:val="0"/>
                <w:sz w:val="24"/>
                <w:szCs w:val="24"/>
              </w:rPr>
              <w:t>決算數</w:t>
            </w:r>
          </w:p>
        </w:tc>
        <w:tc>
          <w:tcPr>
            <w:tcW w:w="854" w:type="dxa"/>
            <w:tcBorders>
              <w:bottom w:val="double" w:sz="4" w:space="0" w:color="auto"/>
            </w:tcBorders>
            <w:vAlign w:val="center"/>
          </w:tcPr>
          <w:p w14:paraId="78E34DFF" w14:textId="77777777" w:rsidR="00703000" w:rsidRPr="00143788" w:rsidRDefault="00703000" w:rsidP="00143788">
            <w:pPr>
              <w:adjustRightInd w:val="0"/>
              <w:snapToGrid w:val="0"/>
              <w:spacing w:line="400" w:lineRule="exact"/>
              <w:ind w:leftChars="-25" w:left="-71" w:rightChars="-25" w:right="-71" w:firstLineChars="0" w:firstLine="0"/>
              <w:jc w:val="center"/>
              <w:rPr>
                <w:rFonts w:hAnsi="標楷體"/>
                <w:spacing w:val="-22"/>
                <w:kern w:val="0"/>
                <w:sz w:val="24"/>
                <w:szCs w:val="24"/>
              </w:rPr>
            </w:pPr>
            <w:r w:rsidRPr="00143788">
              <w:rPr>
                <w:rFonts w:hAnsi="標楷體" w:hint="eastAsia"/>
                <w:spacing w:val="-22"/>
                <w:kern w:val="0"/>
                <w:sz w:val="24"/>
                <w:szCs w:val="24"/>
              </w:rPr>
              <w:t>預算數</w:t>
            </w:r>
          </w:p>
        </w:tc>
        <w:tc>
          <w:tcPr>
            <w:tcW w:w="882" w:type="dxa"/>
            <w:tcBorders>
              <w:bottom w:val="double" w:sz="4" w:space="0" w:color="auto"/>
            </w:tcBorders>
            <w:vAlign w:val="center"/>
          </w:tcPr>
          <w:p w14:paraId="43343888" w14:textId="77777777" w:rsidR="00703000" w:rsidRPr="00143788" w:rsidRDefault="00703000" w:rsidP="00143788">
            <w:pPr>
              <w:adjustRightInd w:val="0"/>
              <w:snapToGrid w:val="0"/>
              <w:spacing w:line="400" w:lineRule="exact"/>
              <w:ind w:leftChars="-25" w:left="-71" w:rightChars="-25" w:right="-71" w:firstLineChars="0" w:firstLine="0"/>
              <w:jc w:val="center"/>
              <w:rPr>
                <w:rFonts w:hAnsi="標楷體"/>
                <w:spacing w:val="-22"/>
                <w:kern w:val="0"/>
                <w:sz w:val="24"/>
                <w:szCs w:val="24"/>
              </w:rPr>
            </w:pPr>
            <w:r w:rsidRPr="00143788">
              <w:rPr>
                <w:rFonts w:hAnsi="標楷體" w:hint="eastAsia"/>
                <w:spacing w:val="-22"/>
                <w:kern w:val="0"/>
                <w:sz w:val="24"/>
                <w:szCs w:val="24"/>
              </w:rPr>
              <w:t>決算數</w:t>
            </w:r>
          </w:p>
        </w:tc>
        <w:tc>
          <w:tcPr>
            <w:tcW w:w="853" w:type="dxa"/>
            <w:tcBorders>
              <w:bottom w:val="double" w:sz="4" w:space="0" w:color="auto"/>
            </w:tcBorders>
            <w:vAlign w:val="center"/>
          </w:tcPr>
          <w:p w14:paraId="45698DDA" w14:textId="77777777" w:rsidR="00703000" w:rsidRPr="00143788" w:rsidRDefault="00703000" w:rsidP="00143788">
            <w:pPr>
              <w:adjustRightInd w:val="0"/>
              <w:snapToGrid w:val="0"/>
              <w:spacing w:line="400" w:lineRule="exact"/>
              <w:ind w:leftChars="-25" w:left="-71" w:rightChars="-25" w:right="-71" w:firstLineChars="0" w:firstLine="0"/>
              <w:jc w:val="center"/>
              <w:rPr>
                <w:rFonts w:hAnsi="標楷體"/>
                <w:spacing w:val="-22"/>
                <w:kern w:val="0"/>
                <w:sz w:val="24"/>
                <w:szCs w:val="24"/>
              </w:rPr>
            </w:pPr>
            <w:r w:rsidRPr="00143788">
              <w:rPr>
                <w:rFonts w:hAnsi="標楷體" w:hint="eastAsia"/>
                <w:spacing w:val="-22"/>
                <w:kern w:val="0"/>
                <w:sz w:val="24"/>
                <w:szCs w:val="24"/>
              </w:rPr>
              <w:t>預算數</w:t>
            </w:r>
          </w:p>
        </w:tc>
        <w:tc>
          <w:tcPr>
            <w:tcW w:w="854" w:type="dxa"/>
            <w:tcBorders>
              <w:bottom w:val="double" w:sz="4" w:space="0" w:color="auto"/>
            </w:tcBorders>
            <w:vAlign w:val="center"/>
          </w:tcPr>
          <w:p w14:paraId="7D73B2DE" w14:textId="77777777" w:rsidR="00703000" w:rsidRPr="00143788" w:rsidRDefault="00703000" w:rsidP="00143788">
            <w:pPr>
              <w:adjustRightInd w:val="0"/>
              <w:snapToGrid w:val="0"/>
              <w:spacing w:line="400" w:lineRule="exact"/>
              <w:ind w:leftChars="-25" w:left="-71" w:rightChars="-25" w:right="-71" w:firstLineChars="0" w:firstLine="0"/>
              <w:jc w:val="center"/>
              <w:rPr>
                <w:rFonts w:hAnsi="標楷體"/>
                <w:spacing w:val="-22"/>
                <w:kern w:val="0"/>
                <w:sz w:val="24"/>
                <w:szCs w:val="24"/>
              </w:rPr>
            </w:pPr>
            <w:r w:rsidRPr="00143788">
              <w:rPr>
                <w:rFonts w:hAnsi="標楷體" w:hint="eastAsia"/>
                <w:spacing w:val="-22"/>
                <w:kern w:val="0"/>
                <w:sz w:val="24"/>
                <w:szCs w:val="24"/>
              </w:rPr>
              <w:t>決算數</w:t>
            </w:r>
          </w:p>
        </w:tc>
        <w:tc>
          <w:tcPr>
            <w:tcW w:w="882" w:type="dxa"/>
            <w:tcBorders>
              <w:bottom w:val="double" w:sz="4" w:space="0" w:color="auto"/>
            </w:tcBorders>
            <w:vAlign w:val="center"/>
          </w:tcPr>
          <w:p w14:paraId="5AA1E436" w14:textId="77777777" w:rsidR="00703000" w:rsidRPr="00143788" w:rsidRDefault="00703000" w:rsidP="00143788">
            <w:pPr>
              <w:adjustRightInd w:val="0"/>
              <w:snapToGrid w:val="0"/>
              <w:spacing w:line="400" w:lineRule="exact"/>
              <w:ind w:leftChars="-25" w:left="-71" w:rightChars="-25" w:right="-71" w:firstLineChars="0" w:firstLine="0"/>
              <w:jc w:val="center"/>
              <w:rPr>
                <w:rFonts w:hAnsi="標楷體"/>
                <w:spacing w:val="-22"/>
                <w:kern w:val="0"/>
                <w:sz w:val="24"/>
                <w:szCs w:val="24"/>
              </w:rPr>
            </w:pPr>
            <w:r w:rsidRPr="00143788">
              <w:rPr>
                <w:rFonts w:hAnsi="標楷體" w:hint="eastAsia"/>
                <w:spacing w:val="-22"/>
                <w:kern w:val="0"/>
                <w:sz w:val="24"/>
                <w:szCs w:val="24"/>
              </w:rPr>
              <w:t>預算案數</w:t>
            </w:r>
          </w:p>
        </w:tc>
        <w:tc>
          <w:tcPr>
            <w:tcW w:w="868" w:type="dxa"/>
            <w:tcBorders>
              <w:bottom w:val="double" w:sz="4" w:space="0" w:color="auto"/>
            </w:tcBorders>
            <w:vAlign w:val="center"/>
          </w:tcPr>
          <w:p w14:paraId="0FBCC54F" w14:textId="77777777" w:rsidR="00703000" w:rsidRPr="00143788" w:rsidRDefault="00703000" w:rsidP="00143788">
            <w:pPr>
              <w:adjustRightInd w:val="0"/>
              <w:snapToGrid w:val="0"/>
              <w:spacing w:line="400" w:lineRule="exact"/>
              <w:ind w:leftChars="-25" w:left="-71" w:rightChars="-25" w:right="-71" w:firstLineChars="0" w:firstLine="0"/>
              <w:jc w:val="center"/>
              <w:rPr>
                <w:rFonts w:hAnsi="標楷體"/>
                <w:spacing w:val="-22"/>
                <w:kern w:val="0"/>
                <w:sz w:val="24"/>
                <w:szCs w:val="24"/>
              </w:rPr>
            </w:pPr>
            <w:r w:rsidRPr="00143788">
              <w:rPr>
                <w:rFonts w:hAnsi="標楷體" w:hint="eastAsia"/>
                <w:spacing w:val="-22"/>
                <w:kern w:val="0"/>
                <w:sz w:val="24"/>
                <w:szCs w:val="24"/>
              </w:rPr>
              <w:t>預算案數</w:t>
            </w:r>
          </w:p>
        </w:tc>
      </w:tr>
      <w:tr w:rsidR="00703000" w:rsidRPr="00143788" w14:paraId="324B3A08" w14:textId="77777777" w:rsidTr="00B667B4">
        <w:trPr>
          <w:cantSplit/>
          <w:trHeight w:val="322"/>
        </w:trPr>
        <w:tc>
          <w:tcPr>
            <w:tcW w:w="1570" w:type="dxa"/>
            <w:tcBorders>
              <w:top w:val="double" w:sz="4" w:space="0" w:color="auto"/>
              <w:bottom w:val="single" w:sz="4" w:space="0" w:color="auto"/>
            </w:tcBorders>
            <w:vAlign w:val="center"/>
          </w:tcPr>
          <w:p w14:paraId="4D9122F5" w14:textId="77777777" w:rsidR="00703000" w:rsidRPr="00143788" w:rsidRDefault="00703000" w:rsidP="00B667B4">
            <w:pPr>
              <w:adjustRightInd w:val="0"/>
              <w:snapToGrid w:val="0"/>
              <w:spacing w:line="400" w:lineRule="exact"/>
              <w:ind w:leftChars="-25" w:left="-71" w:rightChars="-25" w:right="-71" w:firstLineChars="0" w:firstLine="0"/>
              <w:jc w:val="left"/>
              <w:rPr>
                <w:rFonts w:hAnsi="標楷體"/>
                <w:spacing w:val="-22"/>
                <w:kern w:val="0"/>
                <w:sz w:val="24"/>
                <w:szCs w:val="24"/>
              </w:rPr>
            </w:pPr>
            <w:r w:rsidRPr="00143788">
              <w:rPr>
                <w:rFonts w:hAnsi="標楷體" w:hint="eastAsia"/>
                <w:spacing w:val="-22"/>
                <w:kern w:val="0"/>
                <w:sz w:val="24"/>
                <w:szCs w:val="24"/>
              </w:rPr>
              <w:t>業務收入</w:t>
            </w:r>
          </w:p>
        </w:tc>
        <w:tc>
          <w:tcPr>
            <w:tcW w:w="867" w:type="dxa"/>
            <w:tcBorders>
              <w:top w:val="double" w:sz="4" w:space="0" w:color="auto"/>
              <w:bottom w:val="single" w:sz="4" w:space="0" w:color="auto"/>
            </w:tcBorders>
            <w:vAlign w:val="center"/>
          </w:tcPr>
          <w:p w14:paraId="53F6DE7B"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580,686</w:t>
            </w:r>
          </w:p>
        </w:tc>
        <w:tc>
          <w:tcPr>
            <w:tcW w:w="881" w:type="dxa"/>
            <w:tcBorders>
              <w:top w:val="double" w:sz="4" w:space="0" w:color="auto"/>
              <w:bottom w:val="single" w:sz="4" w:space="0" w:color="auto"/>
            </w:tcBorders>
            <w:vAlign w:val="center"/>
          </w:tcPr>
          <w:p w14:paraId="40C1E77B"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688,279</w:t>
            </w:r>
          </w:p>
        </w:tc>
        <w:tc>
          <w:tcPr>
            <w:tcW w:w="854" w:type="dxa"/>
            <w:tcBorders>
              <w:top w:val="double" w:sz="4" w:space="0" w:color="auto"/>
              <w:bottom w:val="single" w:sz="4" w:space="0" w:color="auto"/>
            </w:tcBorders>
            <w:vAlign w:val="center"/>
          </w:tcPr>
          <w:p w14:paraId="69DA2882"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630,553</w:t>
            </w:r>
          </w:p>
        </w:tc>
        <w:tc>
          <w:tcPr>
            <w:tcW w:w="882" w:type="dxa"/>
            <w:tcBorders>
              <w:top w:val="double" w:sz="4" w:space="0" w:color="auto"/>
              <w:bottom w:val="single" w:sz="4" w:space="0" w:color="auto"/>
            </w:tcBorders>
            <w:vAlign w:val="center"/>
          </w:tcPr>
          <w:p w14:paraId="7150E05C"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spacing w:val="-22"/>
                <w:kern w:val="0"/>
                <w:sz w:val="24"/>
                <w:szCs w:val="24"/>
              </w:rPr>
              <w:t>715</w:t>
            </w:r>
            <w:r w:rsidRPr="00143788">
              <w:rPr>
                <w:rFonts w:hAnsi="標楷體" w:hint="eastAsia"/>
                <w:spacing w:val="-22"/>
                <w:kern w:val="0"/>
                <w:sz w:val="24"/>
                <w:szCs w:val="24"/>
              </w:rPr>
              <w:t>,115</w:t>
            </w:r>
          </w:p>
        </w:tc>
        <w:tc>
          <w:tcPr>
            <w:tcW w:w="853" w:type="dxa"/>
            <w:tcBorders>
              <w:top w:val="double" w:sz="4" w:space="0" w:color="auto"/>
              <w:bottom w:val="single" w:sz="4" w:space="0" w:color="auto"/>
            </w:tcBorders>
            <w:vAlign w:val="center"/>
          </w:tcPr>
          <w:p w14:paraId="46BC2128"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664,693</w:t>
            </w:r>
          </w:p>
        </w:tc>
        <w:tc>
          <w:tcPr>
            <w:tcW w:w="854" w:type="dxa"/>
            <w:tcBorders>
              <w:top w:val="double" w:sz="4" w:space="0" w:color="auto"/>
              <w:bottom w:val="single" w:sz="4" w:space="0" w:color="auto"/>
            </w:tcBorders>
            <w:vAlign w:val="center"/>
          </w:tcPr>
          <w:p w14:paraId="3A50DF90"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spacing w:val="-22"/>
                <w:kern w:val="0"/>
                <w:sz w:val="24"/>
                <w:szCs w:val="24"/>
              </w:rPr>
              <w:t>695</w:t>
            </w:r>
            <w:r w:rsidRPr="00143788">
              <w:rPr>
                <w:rFonts w:hAnsi="標楷體" w:hint="eastAsia"/>
                <w:spacing w:val="-22"/>
                <w:kern w:val="0"/>
                <w:sz w:val="24"/>
                <w:szCs w:val="24"/>
              </w:rPr>
              <w:t>,031</w:t>
            </w:r>
          </w:p>
        </w:tc>
        <w:tc>
          <w:tcPr>
            <w:tcW w:w="882" w:type="dxa"/>
            <w:tcBorders>
              <w:top w:val="double" w:sz="4" w:space="0" w:color="auto"/>
              <w:bottom w:val="single" w:sz="4" w:space="0" w:color="auto"/>
            </w:tcBorders>
            <w:vAlign w:val="center"/>
          </w:tcPr>
          <w:p w14:paraId="4B9D5D98"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687,665</w:t>
            </w:r>
          </w:p>
        </w:tc>
        <w:tc>
          <w:tcPr>
            <w:tcW w:w="868" w:type="dxa"/>
            <w:tcBorders>
              <w:top w:val="double" w:sz="4" w:space="0" w:color="auto"/>
              <w:bottom w:val="single" w:sz="4" w:space="0" w:color="auto"/>
            </w:tcBorders>
            <w:vAlign w:val="center"/>
          </w:tcPr>
          <w:p w14:paraId="6F1C7897"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679,526</w:t>
            </w:r>
          </w:p>
        </w:tc>
      </w:tr>
      <w:tr w:rsidR="00703000" w:rsidRPr="00143788" w14:paraId="02C8D44B" w14:textId="77777777" w:rsidTr="00B667B4">
        <w:trPr>
          <w:cantSplit/>
          <w:trHeight w:val="322"/>
        </w:trPr>
        <w:tc>
          <w:tcPr>
            <w:tcW w:w="1570" w:type="dxa"/>
            <w:tcBorders>
              <w:top w:val="single" w:sz="4" w:space="0" w:color="auto"/>
            </w:tcBorders>
            <w:vAlign w:val="center"/>
          </w:tcPr>
          <w:p w14:paraId="0AFE2472" w14:textId="77777777" w:rsidR="00703000" w:rsidRPr="00143788" w:rsidRDefault="00703000" w:rsidP="00B667B4">
            <w:pPr>
              <w:adjustRightInd w:val="0"/>
              <w:snapToGrid w:val="0"/>
              <w:spacing w:line="400" w:lineRule="exact"/>
              <w:ind w:leftChars="-25" w:left="-71" w:rightChars="-25" w:right="-71" w:firstLineChars="0" w:firstLine="0"/>
              <w:jc w:val="left"/>
              <w:rPr>
                <w:rFonts w:hAnsi="標楷體"/>
                <w:spacing w:val="-22"/>
                <w:kern w:val="0"/>
                <w:sz w:val="24"/>
                <w:szCs w:val="24"/>
              </w:rPr>
            </w:pPr>
            <w:r w:rsidRPr="00143788">
              <w:rPr>
                <w:rFonts w:hAnsi="標楷體" w:hint="eastAsia"/>
                <w:spacing w:val="-22"/>
                <w:kern w:val="0"/>
                <w:sz w:val="24"/>
                <w:szCs w:val="24"/>
              </w:rPr>
              <w:t>業務外收入</w:t>
            </w:r>
          </w:p>
        </w:tc>
        <w:tc>
          <w:tcPr>
            <w:tcW w:w="867" w:type="dxa"/>
            <w:tcBorders>
              <w:top w:val="single" w:sz="4" w:space="0" w:color="auto"/>
            </w:tcBorders>
            <w:vAlign w:val="center"/>
          </w:tcPr>
          <w:p w14:paraId="52C8CD3B"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19,461</w:t>
            </w:r>
          </w:p>
        </w:tc>
        <w:tc>
          <w:tcPr>
            <w:tcW w:w="881" w:type="dxa"/>
            <w:tcBorders>
              <w:top w:val="single" w:sz="4" w:space="0" w:color="auto"/>
            </w:tcBorders>
            <w:vAlign w:val="center"/>
          </w:tcPr>
          <w:p w14:paraId="7C762387"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21,747</w:t>
            </w:r>
          </w:p>
        </w:tc>
        <w:tc>
          <w:tcPr>
            <w:tcW w:w="854" w:type="dxa"/>
            <w:tcBorders>
              <w:top w:val="single" w:sz="4" w:space="0" w:color="auto"/>
            </w:tcBorders>
            <w:vAlign w:val="center"/>
          </w:tcPr>
          <w:p w14:paraId="5B3DDCBD"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19,103</w:t>
            </w:r>
          </w:p>
        </w:tc>
        <w:tc>
          <w:tcPr>
            <w:tcW w:w="882" w:type="dxa"/>
            <w:tcBorders>
              <w:top w:val="single" w:sz="4" w:space="0" w:color="auto"/>
            </w:tcBorders>
            <w:vAlign w:val="center"/>
          </w:tcPr>
          <w:p w14:paraId="6F4A31AC"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69,424</w:t>
            </w:r>
          </w:p>
        </w:tc>
        <w:tc>
          <w:tcPr>
            <w:tcW w:w="853" w:type="dxa"/>
            <w:tcBorders>
              <w:top w:val="single" w:sz="4" w:space="0" w:color="auto"/>
            </w:tcBorders>
            <w:vAlign w:val="center"/>
          </w:tcPr>
          <w:p w14:paraId="0C608CB9"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16,025</w:t>
            </w:r>
          </w:p>
        </w:tc>
        <w:tc>
          <w:tcPr>
            <w:tcW w:w="854" w:type="dxa"/>
            <w:tcBorders>
              <w:top w:val="single" w:sz="4" w:space="0" w:color="auto"/>
            </w:tcBorders>
            <w:vAlign w:val="center"/>
          </w:tcPr>
          <w:p w14:paraId="6F0344C9"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51,900</w:t>
            </w:r>
          </w:p>
        </w:tc>
        <w:tc>
          <w:tcPr>
            <w:tcW w:w="882" w:type="dxa"/>
            <w:tcBorders>
              <w:top w:val="single" w:sz="4" w:space="0" w:color="auto"/>
            </w:tcBorders>
            <w:vAlign w:val="center"/>
          </w:tcPr>
          <w:p w14:paraId="6B72B9F8"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37,146</w:t>
            </w:r>
          </w:p>
        </w:tc>
        <w:tc>
          <w:tcPr>
            <w:tcW w:w="868" w:type="dxa"/>
            <w:tcBorders>
              <w:top w:val="single" w:sz="4" w:space="0" w:color="auto"/>
            </w:tcBorders>
            <w:vAlign w:val="center"/>
          </w:tcPr>
          <w:p w14:paraId="2B554F1D"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44,265</w:t>
            </w:r>
          </w:p>
        </w:tc>
      </w:tr>
      <w:tr w:rsidR="00703000" w:rsidRPr="00143788" w14:paraId="2EA11F05" w14:textId="77777777" w:rsidTr="00B667B4">
        <w:trPr>
          <w:cantSplit/>
          <w:trHeight w:val="322"/>
        </w:trPr>
        <w:tc>
          <w:tcPr>
            <w:tcW w:w="1570" w:type="dxa"/>
            <w:vAlign w:val="center"/>
          </w:tcPr>
          <w:p w14:paraId="6D850308" w14:textId="77777777" w:rsidR="00703000" w:rsidRPr="00143788" w:rsidRDefault="00703000" w:rsidP="00B667B4">
            <w:pPr>
              <w:adjustRightInd w:val="0"/>
              <w:snapToGrid w:val="0"/>
              <w:spacing w:line="400" w:lineRule="exact"/>
              <w:ind w:leftChars="-25" w:left="-71" w:rightChars="-25" w:right="-71" w:firstLineChars="0" w:firstLine="0"/>
              <w:jc w:val="left"/>
              <w:rPr>
                <w:rFonts w:hAnsi="標楷體"/>
                <w:b/>
                <w:bCs/>
                <w:spacing w:val="-22"/>
                <w:kern w:val="0"/>
                <w:sz w:val="24"/>
                <w:szCs w:val="24"/>
              </w:rPr>
            </w:pPr>
            <w:r w:rsidRPr="00143788">
              <w:rPr>
                <w:rFonts w:hAnsi="標楷體" w:hint="eastAsia"/>
                <w:b/>
                <w:bCs/>
                <w:spacing w:val="-22"/>
                <w:kern w:val="0"/>
                <w:sz w:val="24"/>
                <w:szCs w:val="24"/>
              </w:rPr>
              <w:t>收入合計</w:t>
            </w:r>
          </w:p>
        </w:tc>
        <w:tc>
          <w:tcPr>
            <w:tcW w:w="867" w:type="dxa"/>
            <w:vAlign w:val="center"/>
          </w:tcPr>
          <w:p w14:paraId="22D2362F"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600,147</w:t>
            </w:r>
          </w:p>
        </w:tc>
        <w:tc>
          <w:tcPr>
            <w:tcW w:w="881" w:type="dxa"/>
            <w:vAlign w:val="center"/>
          </w:tcPr>
          <w:p w14:paraId="75755F3F"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710,026</w:t>
            </w:r>
          </w:p>
        </w:tc>
        <w:tc>
          <w:tcPr>
            <w:tcW w:w="854" w:type="dxa"/>
            <w:vAlign w:val="center"/>
          </w:tcPr>
          <w:p w14:paraId="32D3DA3D"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649,656</w:t>
            </w:r>
          </w:p>
        </w:tc>
        <w:tc>
          <w:tcPr>
            <w:tcW w:w="882" w:type="dxa"/>
            <w:vAlign w:val="center"/>
          </w:tcPr>
          <w:p w14:paraId="046834CC"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7</w:t>
            </w:r>
            <w:r w:rsidRPr="00143788">
              <w:rPr>
                <w:rFonts w:hAnsi="標楷體"/>
                <w:b/>
                <w:bCs/>
                <w:spacing w:val="-22"/>
                <w:kern w:val="0"/>
                <w:sz w:val="24"/>
                <w:szCs w:val="24"/>
              </w:rPr>
              <w:t>84</w:t>
            </w:r>
            <w:r w:rsidRPr="00143788">
              <w:rPr>
                <w:rFonts w:hAnsi="標楷體" w:hint="eastAsia"/>
                <w:b/>
                <w:bCs/>
                <w:spacing w:val="-22"/>
                <w:kern w:val="0"/>
                <w:sz w:val="24"/>
                <w:szCs w:val="24"/>
              </w:rPr>
              <w:t>,539</w:t>
            </w:r>
          </w:p>
        </w:tc>
        <w:tc>
          <w:tcPr>
            <w:tcW w:w="853" w:type="dxa"/>
            <w:vAlign w:val="center"/>
          </w:tcPr>
          <w:p w14:paraId="2CBE3966"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680,718</w:t>
            </w:r>
          </w:p>
        </w:tc>
        <w:tc>
          <w:tcPr>
            <w:tcW w:w="854" w:type="dxa"/>
            <w:vAlign w:val="center"/>
          </w:tcPr>
          <w:p w14:paraId="18ACB5E1"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7</w:t>
            </w:r>
            <w:r w:rsidRPr="00143788">
              <w:rPr>
                <w:rFonts w:hAnsi="標楷體"/>
                <w:b/>
                <w:bCs/>
                <w:spacing w:val="-22"/>
                <w:kern w:val="0"/>
                <w:sz w:val="24"/>
                <w:szCs w:val="24"/>
              </w:rPr>
              <w:t>46</w:t>
            </w:r>
            <w:r w:rsidRPr="00143788">
              <w:rPr>
                <w:rFonts w:hAnsi="標楷體" w:hint="eastAsia"/>
                <w:b/>
                <w:bCs/>
                <w:spacing w:val="-22"/>
                <w:kern w:val="0"/>
                <w:sz w:val="24"/>
                <w:szCs w:val="24"/>
              </w:rPr>
              <w:t>,931</w:t>
            </w:r>
          </w:p>
        </w:tc>
        <w:tc>
          <w:tcPr>
            <w:tcW w:w="882" w:type="dxa"/>
            <w:vAlign w:val="center"/>
          </w:tcPr>
          <w:p w14:paraId="34CA3894"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724,811</w:t>
            </w:r>
          </w:p>
        </w:tc>
        <w:tc>
          <w:tcPr>
            <w:tcW w:w="868" w:type="dxa"/>
            <w:vAlign w:val="center"/>
          </w:tcPr>
          <w:p w14:paraId="4CE95650"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723,791</w:t>
            </w:r>
          </w:p>
        </w:tc>
      </w:tr>
      <w:tr w:rsidR="00703000" w:rsidRPr="00143788" w14:paraId="080E7C4E" w14:textId="77777777" w:rsidTr="00B667B4">
        <w:trPr>
          <w:cantSplit/>
          <w:trHeight w:val="296"/>
        </w:trPr>
        <w:tc>
          <w:tcPr>
            <w:tcW w:w="1570" w:type="dxa"/>
            <w:vAlign w:val="center"/>
          </w:tcPr>
          <w:p w14:paraId="762FC221" w14:textId="77777777" w:rsidR="00703000" w:rsidRPr="00143788" w:rsidRDefault="00703000" w:rsidP="00B667B4">
            <w:pPr>
              <w:adjustRightInd w:val="0"/>
              <w:snapToGrid w:val="0"/>
              <w:spacing w:line="400" w:lineRule="exact"/>
              <w:ind w:leftChars="-25" w:left="-71" w:rightChars="-25" w:right="-71" w:firstLineChars="0" w:firstLine="0"/>
              <w:jc w:val="left"/>
              <w:rPr>
                <w:rFonts w:hAnsi="標楷體"/>
                <w:spacing w:val="-22"/>
                <w:kern w:val="0"/>
                <w:sz w:val="24"/>
                <w:szCs w:val="24"/>
              </w:rPr>
            </w:pPr>
            <w:r w:rsidRPr="00143788">
              <w:rPr>
                <w:rFonts w:hAnsi="標楷體" w:hint="eastAsia"/>
                <w:spacing w:val="-22"/>
                <w:kern w:val="0"/>
                <w:sz w:val="24"/>
                <w:szCs w:val="24"/>
              </w:rPr>
              <w:t>業務成本與費用</w:t>
            </w:r>
          </w:p>
        </w:tc>
        <w:tc>
          <w:tcPr>
            <w:tcW w:w="867" w:type="dxa"/>
            <w:vAlign w:val="center"/>
          </w:tcPr>
          <w:p w14:paraId="2137587D"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595,871</w:t>
            </w:r>
          </w:p>
        </w:tc>
        <w:tc>
          <w:tcPr>
            <w:tcW w:w="881" w:type="dxa"/>
            <w:vAlign w:val="center"/>
          </w:tcPr>
          <w:p w14:paraId="634A677C"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591,582</w:t>
            </w:r>
          </w:p>
        </w:tc>
        <w:tc>
          <w:tcPr>
            <w:tcW w:w="854" w:type="dxa"/>
            <w:vAlign w:val="center"/>
          </w:tcPr>
          <w:p w14:paraId="3870E31A"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629,537</w:t>
            </w:r>
          </w:p>
        </w:tc>
        <w:tc>
          <w:tcPr>
            <w:tcW w:w="882" w:type="dxa"/>
            <w:vAlign w:val="center"/>
          </w:tcPr>
          <w:p w14:paraId="5DC53B3A"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622,371</w:t>
            </w:r>
          </w:p>
        </w:tc>
        <w:tc>
          <w:tcPr>
            <w:tcW w:w="853" w:type="dxa"/>
            <w:vAlign w:val="center"/>
          </w:tcPr>
          <w:p w14:paraId="727E17A7"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651,061</w:t>
            </w:r>
          </w:p>
        </w:tc>
        <w:tc>
          <w:tcPr>
            <w:tcW w:w="854" w:type="dxa"/>
            <w:vAlign w:val="center"/>
          </w:tcPr>
          <w:p w14:paraId="6A5E5DF9"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632,288</w:t>
            </w:r>
          </w:p>
        </w:tc>
        <w:tc>
          <w:tcPr>
            <w:tcW w:w="882" w:type="dxa"/>
            <w:vAlign w:val="center"/>
          </w:tcPr>
          <w:p w14:paraId="4148007C"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671,933</w:t>
            </w:r>
          </w:p>
        </w:tc>
        <w:tc>
          <w:tcPr>
            <w:tcW w:w="868" w:type="dxa"/>
            <w:vAlign w:val="center"/>
          </w:tcPr>
          <w:p w14:paraId="02476586"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695,703</w:t>
            </w:r>
          </w:p>
        </w:tc>
      </w:tr>
      <w:tr w:rsidR="00703000" w:rsidRPr="00143788" w14:paraId="682E0FA3" w14:textId="77777777" w:rsidTr="00B667B4">
        <w:trPr>
          <w:cantSplit/>
          <w:trHeight w:val="296"/>
        </w:trPr>
        <w:tc>
          <w:tcPr>
            <w:tcW w:w="1570" w:type="dxa"/>
            <w:vAlign w:val="center"/>
          </w:tcPr>
          <w:p w14:paraId="2EC37FC6" w14:textId="77777777" w:rsidR="00703000" w:rsidRPr="00143788" w:rsidRDefault="00703000" w:rsidP="00B667B4">
            <w:pPr>
              <w:adjustRightInd w:val="0"/>
              <w:snapToGrid w:val="0"/>
              <w:spacing w:line="400" w:lineRule="exact"/>
              <w:ind w:leftChars="-25" w:left="-71" w:rightChars="-25" w:right="-71" w:firstLineChars="0" w:firstLine="0"/>
              <w:jc w:val="left"/>
              <w:rPr>
                <w:rFonts w:hAnsi="標楷體"/>
                <w:spacing w:val="-22"/>
                <w:kern w:val="0"/>
                <w:sz w:val="24"/>
                <w:szCs w:val="24"/>
              </w:rPr>
            </w:pPr>
            <w:r w:rsidRPr="00143788">
              <w:rPr>
                <w:rFonts w:hAnsi="標楷體" w:hint="eastAsia"/>
                <w:spacing w:val="-22"/>
                <w:kern w:val="0"/>
                <w:sz w:val="24"/>
                <w:szCs w:val="24"/>
              </w:rPr>
              <w:t>業務外費用</w:t>
            </w:r>
          </w:p>
        </w:tc>
        <w:tc>
          <w:tcPr>
            <w:tcW w:w="867" w:type="dxa"/>
            <w:vAlign w:val="center"/>
          </w:tcPr>
          <w:p w14:paraId="1D09ABAF"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1,60</w:t>
            </w:r>
            <w:r w:rsidRPr="00143788">
              <w:rPr>
                <w:rFonts w:hAnsi="標楷體"/>
                <w:spacing w:val="-22"/>
                <w:kern w:val="0"/>
                <w:sz w:val="24"/>
                <w:szCs w:val="24"/>
              </w:rPr>
              <w:t>6</w:t>
            </w:r>
          </w:p>
        </w:tc>
        <w:tc>
          <w:tcPr>
            <w:tcW w:w="881" w:type="dxa"/>
            <w:vAlign w:val="center"/>
          </w:tcPr>
          <w:p w14:paraId="170C1E39"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3,501</w:t>
            </w:r>
          </w:p>
        </w:tc>
        <w:tc>
          <w:tcPr>
            <w:tcW w:w="854" w:type="dxa"/>
            <w:vAlign w:val="center"/>
          </w:tcPr>
          <w:p w14:paraId="46F03108"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1,528</w:t>
            </w:r>
          </w:p>
        </w:tc>
        <w:tc>
          <w:tcPr>
            <w:tcW w:w="882" w:type="dxa"/>
            <w:vAlign w:val="center"/>
          </w:tcPr>
          <w:p w14:paraId="0795EA92"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1,543</w:t>
            </w:r>
          </w:p>
        </w:tc>
        <w:tc>
          <w:tcPr>
            <w:tcW w:w="853" w:type="dxa"/>
            <w:vAlign w:val="center"/>
          </w:tcPr>
          <w:p w14:paraId="1D5498FD"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858</w:t>
            </w:r>
          </w:p>
        </w:tc>
        <w:tc>
          <w:tcPr>
            <w:tcW w:w="854" w:type="dxa"/>
            <w:vAlign w:val="center"/>
          </w:tcPr>
          <w:p w14:paraId="517DF35B"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1,485</w:t>
            </w:r>
          </w:p>
        </w:tc>
        <w:tc>
          <w:tcPr>
            <w:tcW w:w="882" w:type="dxa"/>
            <w:vAlign w:val="center"/>
          </w:tcPr>
          <w:p w14:paraId="67EDD4E7"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hint="eastAsia"/>
                <w:spacing w:val="-22"/>
                <w:kern w:val="0"/>
                <w:sz w:val="24"/>
                <w:szCs w:val="24"/>
              </w:rPr>
              <w:t>818</w:t>
            </w:r>
          </w:p>
        </w:tc>
        <w:tc>
          <w:tcPr>
            <w:tcW w:w="868" w:type="dxa"/>
            <w:vAlign w:val="center"/>
          </w:tcPr>
          <w:p w14:paraId="2A0DA2DF"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spacing w:val="-22"/>
                <w:kern w:val="0"/>
                <w:sz w:val="24"/>
                <w:szCs w:val="24"/>
              </w:rPr>
            </w:pPr>
            <w:r w:rsidRPr="00143788">
              <w:rPr>
                <w:rFonts w:hAnsi="標楷體"/>
                <w:spacing w:val="-22"/>
                <w:kern w:val="0"/>
                <w:sz w:val="24"/>
                <w:szCs w:val="24"/>
              </w:rPr>
              <w:t>982</w:t>
            </w:r>
          </w:p>
        </w:tc>
      </w:tr>
      <w:tr w:rsidR="00703000" w:rsidRPr="00143788" w14:paraId="5ED895C3" w14:textId="77777777" w:rsidTr="00B667B4">
        <w:trPr>
          <w:cantSplit/>
          <w:trHeight w:val="296"/>
        </w:trPr>
        <w:tc>
          <w:tcPr>
            <w:tcW w:w="1570" w:type="dxa"/>
            <w:tcBorders>
              <w:bottom w:val="double" w:sz="4" w:space="0" w:color="auto"/>
            </w:tcBorders>
            <w:vAlign w:val="center"/>
          </w:tcPr>
          <w:p w14:paraId="4A1ADD1F" w14:textId="77777777" w:rsidR="00703000" w:rsidRPr="00143788" w:rsidRDefault="00703000" w:rsidP="00B667B4">
            <w:pPr>
              <w:adjustRightInd w:val="0"/>
              <w:snapToGrid w:val="0"/>
              <w:spacing w:line="400" w:lineRule="exact"/>
              <w:ind w:leftChars="-25" w:left="-71" w:rightChars="-25" w:right="-71" w:firstLineChars="0" w:firstLine="0"/>
              <w:jc w:val="left"/>
              <w:rPr>
                <w:rFonts w:hAnsi="標楷體"/>
                <w:b/>
                <w:bCs/>
                <w:spacing w:val="-22"/>
                <w:kern w:val="0"/>
                <w:sz w:val="24"/>
                <w:szCs w:val="24"/>
              </w:rPr>
            </w:pPr>
            <w:r w:rsidRPr="00143788">
              <w:rPr>
                <w:rFonts w:hAnsi="標楷體" w:hint="eastAsia"/>
                <w:b/>
                <w:bCs/>
                <w:spacing w:val="-22"/>
                <w:kern w:val="0"/>
                <w:sz w:val="24"/>
                <w:szCs w:val="24"/>
              </w:rPr>
              <w:t>支出合計</w:t>
            </w:r>
          </w:p>
        </w:tc>
        <w:tc>
          <w:tcPr>
            <w:tcW w:w="867" w:type="dxa"/>
            <w:tcBorders>
              <w:bottom w:val="double" w:sz="4" w:space="0" w:color="auto"/>
            </w:tcBorders>
            <w:vAlign w:val="center"/>
          </w:tcPr>
          <w:p w14:paraId="03A1C03D"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597,47</w:t>
            </w:r>
            <w:r w:rsidRPr="00143788">
              <w:rPr>
                <w:rFonts w:hAnsi="標楷體"/>
                <w:b/>
                <w:bCs/>
                <w:spacing w:val="-22"/>
                <w:kern w:val="0"/>
                <w:sz w:val="24"/>
                <w:szCs w:val="24"/>
              </w:rPr>
              <w:t>7</w:t>
            </w:r>
          </w:p>
        </w:tc>
        <w:tc>
          <w:tcPr>
            <w:tcW w:w="881" w:type="dxa"/>
            <w:tcBorders>
              <w:bottom w:val="double" w:sz="4" w:space="0" w:color="auto"/>
            </w:tcBorders>
            <w:vAlign w:val="center"/>
          </w:tcPr>
          <w:p w14:paraId="6F588CB2"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595</w:t>
            </w:r>
            <w:r w:rsidRPr="00143788">
              <w:rPr>
                <w:rFonts w:hAnsi="標楷體"/>
                <w:b/>
                <w:bCs/>
                <w:spacing w:val="-22"/>
                <w:kern w:val="0"/>
                <w:sz w:val="24"/>
                <w:szCs w:val="24"/>
              </w:rPr>
              <w:t>,083</w:t>
            </w:r>
          </w:p>
        </w:tc>
        <w:tc>
          <w:tcPr>
            <w:tcW w:w="854" w:type="dxa"/>
            <w:tcBorders>
              <w:bottom w:val="double" w:sz="4" w:space="0" w:color="auto"/>
            </w:tcBorders>
            <w:vAlign w:val="center"/>
          </w:tcPr>
          <w:p w14:paraId="331A6CC5"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631,065</w:t>
            </w:r>
          </w:p>
        </w:tc>
        <w:tc>
          <w:tcPr>
            <w:tcW w:w="882" w:type="dxa"/>
            <w:tcBorders>
              <w:bottom w:val="double" w:sz="4" w:space="0" w:color="auto"/>
            </w:tcBorders>
            <w:vAlign w:val="center"/>
          </w:tcPr>
          <w:p w14:paraId="17CB8ED2"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623,914</w:t>
            </w:r>
          </w:p>
        </w:tc>
        <w:tc>
          <w:tcPr>
            <w:tcW w:w="853" w:type="dxa"/>
            <w:tcBorders>
              <w:bottom w:val="double" w:sz="4" w:space="0" w:color="auto"/>
            </w:tcBorders>
            <w:vAlign w:val="center"/>
          </w:tcPr>
          <w:p w14:paraId="7732CC2D"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651</w:t>
            </w:r>
            <w:r w:rsidRPr="00143788">
              <w:rPr>
                <w:rFonts w:hAnsi="標楷體"/>
                <w:b/>
                <w:bCs/>
                <w:spacing w:val="-22"/>
                <w:kern w:val="0"/>
                <w:sz w:val="24"/>
                <w:szCs w:val="24"/>
              </w:rPr>
              <w:t>,</w:t>
            </w:r>
            <w:r w:rsidRPr="00143788">
              <w:rPr>
                <w:rFonts w:hAnsi="標楷體" w:hint="eastAsia"/>
                <w:b/>
                <w:bCs/>
                <w:spacing w:val="-22"/>
                <w:kern w:val="0"/>
                <w:sz w:val="24"/>
                <w:szCs w:val="24"/>
              </w:rPr>
              <w:t>919</w:t>
            </w:r>
          </w:p>
        </w:tc>
        <w:tc>
          <w:tcPr>
            <w:tcW w:w="854" w:type="dxa"/>
            <w:tcBorders>
              <w:bottom w:val="double" w:sz="4" w:space="0" w:color="auto"/>
            </w:tcBorders>
            <w:vAlign w:val="center"/>
          </w:tcPr>
          <w:p w14:paraId="72CFDBE5"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633,773</w:t>
            </w:r>
          </w:p>
        </w:tc>
        <w:tc>
          <w:tcPr>
            <w:tcW w:w="882" w:type="dxa"/>
            <w:tcBorders>
              <w:bottom w:val="double" w:sz="4" w:space="0" w:color="auto"/>
            </w:tcBorders>
            <w:vAlign w:val="center"/>
          </w:tcPr>
          <w:p w14:paraId="2B33E2A5"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672,751</w:t>
            </w:r>
          </w:p>
        </w:tc>
        <w:tc>
          <w:tcPr>
            <w:tcW w:w="868" w:type="dxa"/>
            <w:tcBorders>
              <w:bottom w:val="double" w:sz="4" w:space="0" w:color="auto"/>
            </w:tcBorders>
            <w:vAlign w:val="center"/>
          </w:tcPr>
          <w:p w14:paraId="008A9090"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696,685</w:t>
            </w:r>
          </w:p>
        </w:tc>
      </w:tr>
      <w:tr w:rsidR="00703000" w:rsidRPr="00143788" w14:paraId="4E993E97" w14:textId="77777777" w:rsidTr="00B667B4">
        <w:trPr>
          <w:cantSplit/>
          <w:trHeight w:val="295"/>
        </w:trPr>
        <w:tc>
          <w:tcPr>
            <w:tcW w:w="1570" w:type="dxa"/>
            <w:tcBorders>
              <w:top w:val="double" w:sz="4" w:space="0" w:color="auto"/>
              <w:bottom w:val="single" w:sz="12" w:space="0" w:color="auto"/>
            </w:tcBorders>
            <w:vAlign w:val="center"/>
          </w:tcPr>
          <w:p w14:paraId="35F6558C" w14:textId="77777777" w:rsidR="00703000" w:rsidRPr="00143788" w:rsidRDefault="00703000" w:rsidP="00B667B4">
            <w:pPr>
              <w:adjustRightInd w:val="0"/>
              <w:snapToGrid w:val="0"/>
              <w:spacing w:line="400" w:lineRule="exact"/>
              <w:ind w:leftChars="-25" w:left="-71" w:rightChars="-25" w:right="-71" w:firstLineChars="0" w:firstLine="0"/>
              <w:jc w:val="left"/>
              <w:rPr>
                <w:rFonts w:hAnsi="標楷體"/>
                <w:b/>
                <w:bCs/>
                <w:spacing w:val="-22"/>
                <w:kern w:val="0"/>
                <w:sz w:val="24"/>
                <w:szCs w:val="24"/>
              </w:rPr>
            </w:pPr>
            <w:r w:rsidRPr="00143788">
              <w:rPr>
                <w:rFonts w:hAnsi="標楷體" w:hint="eastAsia"/>
                <w:b/>
                <w:bCs/>
                <w:spacing w:val="-22"/>
                <w:kern w:val="0"/>
                <w:sz w:val="24"/>
                <w:szCs w:val="24"/>
              </w:rPr>
              <w:t>本期餘絀</w:t>
            </w:r>
          </w:p>
        </w:tc>
        <w:tc>
          <w:tcPr>
            <w:tcW w:w="867" w:type="dxa"/>
            <w:tcBorders>
              <w:top w:val="double" w:sz="4" w:space="0" w:color="auto"/>
              <w:bottom w:val="single" w:sz="12" w:space="0" w:color="auto"/>
            </w:tcBorders>
            <w:vAlign w:val="center"/>
          </w:tcPr>
          <w:p w14:paraId="463CBCE4"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2</w:t>
            </w:r>
            <w:r>
              <w:rPr>
                <w:rFonts w:hAnsi="標楷體"/>
                <w:b/>
                <w:bCs/>
                <w:spacing w:val="-22"/>
                <w:kern w:val="0"/>
                <w:sz w:val="24"/>
                <w:szCs w:val="24"/>
              </w:rPr>
              <w:t>,</w:t>
            </w:r>
            <w:r w:rsidRPr="00143788">
              <w:rPr>
                <w:rFonts w:hAnsi="標楷體" w:hint="eastAsia"/>
                <w:b/>
                <w:bCs/>
                <w:spacing w:val="-22"/>
                <w:kern w:val="0"/>
                <w:sz w:val="24"/>
                <w:szCs w:val="24"/>
              </w:rPr>
              <w:t>670</w:t>
            </w:r>
          </w:p>
        </w:tc>
        <w:tc>
          <w:tcPr>
            <w:tcW w:w="881" w:type="dxa"/>
            <w:tcBorders>
              <w:top w:val="double" w:sz="4" w:space="0" w:color="auto"/>
              <w:bottom w:val="single" w:sz="12" w:space="0" w:color="auto"/>
            </w:tcBorders>
            <w:vAlign w:val="center"/>
          </w:tcPr>
          <w:p w14:paraId="23275949"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114,943</w:t>
            </w:r>
          </w:p>
        </w:tc>
        <w:tc>
          <w:tcPr>
            <w:tcW w:w="854" w:type="dxa"/>
            <w:tcBorders>
              <w:top w:val="double" w:sz="4" w:space="0" w:color="auto"/>
              <w:bottom w:val="single" w:sz="12" w:space="0" w:color="auto"/>
            </w:tcBorders>
            <w:vAlign w:val="center"/>
          </w:tcPr>
          <w:p w14:paraId="379912EC"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18,591</w:t>
            </w:r>
          </w:p>
        </w:tc>
        <w:tc>
          <w:tcPr>
            <w:tcW w:w="882" w:type="dxa"/>
            <w:tcBorders>
              <w:top w:val="double" w:sz="4" w:space="0" w:color="auto"/>
              <w:bottom w:val="single" w:sz="12" w:space="0" w:color="auto"/>
            </w:tcBorders>
            <w:vAlign w:val="center"/>
          </w:tcPr>
          <w:p w14:paraId="0677B391"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160,625</w:t>
            </w:r>
          </w:p>
        </w:tc>
        <w:tc>
          <w:tcPr>
            <w:tcW w:w="853" w:type="dxa"/>
            <w:tcBorders>
              <w:top w:val="double" w:sz="4" w:space="0" w:color="auto"/>
              <w:bottom w:val="single" w:sz="12" w:space="0" w:color="auto"/>
            </w:tcBorders>
            <w:vAlign w:val="center"/>
          </w:tcPr>
          <w:p w14:paraId="39306E42"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28,799</w:t>
            </w:r>
          </w:p>
        </w:tc>
        <w:tc>
          <w:tcPr>
            <w:tcW w:w="854" w:type="dxa"/>
            <w:tcBorders>
              <w:top w:val="double" w:sz="4" w:space="0" w:color="auto"/>
              <w:bottom w:val="single" w:sz="12" w:space="0" w:color="auto"/>
            </w:tcBorders>
            <w:vAlign w:val="center"/>
          </w:tcPr>
          <w:p w14:paraId="1202B6BE"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113,158</w:t>
            </w:r>
          </w:p>
        </w:tc>
        <w:tc>
          <w:tcPr>
            <w:tcW w:w="882" w:type="dxa"/>
            <w:tcBorders>
              <w:top w:val="double" w:sz="4" w:space="0" w:color="auto"/>
              <w:bottom w:val="single" w:sz="12" w:space="0" w:color="auto"/>
            </w:tcBorders>
            <w:vAlign w:val="center"/>
          </w:tcPr>
          <w:p w14:paraId="0D29458F"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52,06</w:t>
            </w:r>
            <w:r w:rsidRPr="00143788">
              <w:rPr>
                <w:rFonts w:hAnsi="標楷體"/>
                <w:b/>
                <w:bCs/>
                <w:spacing w:val="-22"/>
                <w:kern w:val="0"/>
                <w:sz w:val="24"/>
                <w:szCs w:val="24"/>
              </w:rPr>
              <w:t>0</w:t>
            </w:r>
          </w:p>
        </w:tc>
        <w:tc>
          <w:tcPr>
            <w:tcW w:w="868" w:type="dxa"/>
            <w:tcBorders>
              <w:top w:val="double" w:sz="4" w:space="0" w:color="auto"/>
              <w:bottom w:val="single" w:sz="12" w:space="0" w:color="auto"/>
            </w:tcBorders>
            <w:vAlign w:val="center"/>
          </w:tcPr>
          <w:p w14:paraId="035E2AB6" w14:textId="77777777" w:rsidR="00703000" w:rsidRPr="00143788" w:rsidRDefault="00703000" w:rsidP="00B667B4">
            <w:pPr>
              <w:adjustRightInd w:val="0"/>
              <w:snapToGrid w:val="0"/>
              <w:spacing w:line="400" w:lineRule="exact"/>
              <w:ind w:leftChars="-25" w:left="-71" w:rightChars="-25" w:right="-71" w:firstLineChars="0" w:firstLine="0"/>
              <w:jc w:val="right"/>
              <w:rPr>
                <w:rFonts w:hAnsi="標楷體"/>
                <w:b/>
                <w:bCs/>
                <w:spacing w:val="-22"/>
                <w:kern w:val="0"/>
                <w:sz w:val="24"/>
                <w:szCs w:val="24"/>
              </w:rPr>
            </w:pPr>
            <w:r w:rsidRPr="00143788">
              <w:rPr>
                <w:rFonts w:hAnsi="標楷體" w:hint="eastAsia"/>
                <w:b/>
                <w:bCs/>
                <w:spacing w:val="-22"/>
                <w:kern w:val="0"/>
                <w:sz w:val="24"/>
                <w:szCs w:val="24"/>
              </w:rPr>
              <w:t>27,106</w:t>
            </w:r>
          </w:p>
        </w:tc>
      </w:tr>
    </w:tbl>
    <w:p w14:paraId="680302B7" w14:textId="77777777" w:rsidR="00703000" w:rsidRDefault="00703000" w:rsidP="00143788">
      <w:pPr>
        <w:pStyle w:val="142"/>
        <w:ind w:left="1216" w:hangingChars="500" w:hanging="1216"/>
        <w:jc w:val="both"/>
        <w:rPr>
          <w:rFonts w:hAnsi="標楷體"/>
        </w:rPr>
      </w:pPr>
      <w:r w:rsidRPr="00736CC7">
        <w:rPr>
          <w:rFonts w:hAnsi="標楷體" w:hint="eastAsia"/>
        </w:rPr>
        <w:t>說　　明：決算數細數之和與總數或略有出入，係4捨5入關係</w:t>
      </w:r>
      <w:r>
        <w:rPr>
          <w:rFonts w:ascii="新細明體" w:eastAsia="新細明體" w:hAnsi="新細明體" w:hint="eastAsia"/>
        </w:rPr>
        <w:t>，</w:t>
      </w:r>
      <w:r w:rsidRPr="00736CC7">
        <w:rPr>
          <w:rFonts w:hAnsi="標楷體" w:hint="eastAsia"/>
        </w:rPr>
        <w:t>下表同。</w:t>
      </w:r>
    </w:p>
    <w:p w14:paraId="568C1AD8" w14:textId="77777777" w:rsidR="00703000" w:rsidRDefault="00703000" w:rsidP="00143788">
      <w:pPr>
        <w:pStyle w:val="142"/>
        <w:ind w:left="1216" w:hangingChars="500" w:hanging="1216"/>
        <w:jc w:val="both"/>
      </w:pPr>
      <w:r w:rsidRPr="00551C24">
        <w:rPr>
          <w:rFonts w:hint="eastAsia"/>
        </w:rPr>
        <w:t>資料來源：整理自</w:t>
      </w:r>
      <w:r>
        <w:rPr>
          <w:rFonts w:hint="eastAsia"/>
        </w:rPr>
        <w:t>國立空中</w:t>
      </w:r>
      <w:r w:rsidRPr="00551C24">
        <w:rPr>
          <w:rFonts w:hint="eastAsia"/>
        </w:rPr>
        <w:t>大學校務基金110至114年度附屬單位預算(案)</w:t>
      </w:r>
      <w:r w:rsidRPr="00551C24">
        <w:rPr>
          <w:rFonts w:hAnsi="標楷體" w:hint="eastAsia"/>
        </w:rPr>
        <w:t>、</w:t>
      </w:r>
      <w:r w:rsidRPr="00551C24">
        <w:rPr>
          <w:rFonts w:hint="eastAsia"/>
        </w:rPr>
        <w:t>110至112年度附屬單位決算及該校提供資料</w:t>
      </w:r>
      <w:r>
        <w:rPr>
          <w:rFonts w:hAnsi="標楷體" w:hint="eastAsia"/>
        </w:rPr>
        <w:t>；</w:t>
      </w:r>
      <w:r w:rsidRPr="00551C24">
        <w:rPr>
          <w:rFonts w:hint="eastAsia"/>
        </w:rPr>
        <w:t>本中心製表。</w:t>
      </w:r>
    </w:p>
    <w:p w14:paraId="57EEADAE" w14:textId="77777777" w:rsidR="00703000" w:rsidRPr="00C43150" w:rsidRDefault="00703000" w:rsidP="00DB6FAD">
      <w:pPr>
        <w:pStyle w:val="a4"/>
        <w:ind w:left="849" w:hanging="283"/>
        <w:rPr>
          <w:rFonts w:hAnsi="標楷體"/>
          <w:b/>
        </w:rPr>
      </w:pPr>
      <w:r w:rsidRPr="00C43150">
        <w:rPr>
          <w:rFonts w:hAnsi="標楷體" w:hint="eastAsia"/>
          <w:b/>
        </w:rPr>
        <w:t>(二)</w:t>
      </w:r>
      <w:bookmarkStart w:id="104" w:name="_Hlk178780216"/>
      <w:r w:rsidRPr="00C43150">
        <w:rPr>
          <w:rFonts w:hAnsi="標楷體" w:hint="eastAsia"/>
          <w:b/>
        </w:rPr>
        <w:t>資本</w:t>
      </w:r>
      <w:r>
        <w:rPr>
          <w:rFonts w:hAnsi="標楷體" w:hint="eastAsia"/>
          <w:b/>
        </w:rPr>
        <w:t>支</w:t>
      </w:r>
      <w:r w:rsidRPr="00C43150">
        <w:rPr>
          <w:rFonts w:hAnsi="標楷體" w:hint="eastAsia"/>
          <w:b/>
        </w:rPr>
        <w:t>出預算執行未臻理想</w:t>
      </w:r>
      <w:bookmarkEnd w:id="104"/>
      <w:r w:rsidRPr="00C43150">
        <w:rPr>
          <w:rFonts w:hAnsi="標楷體" w:hint="eastAsia"/>
          <w:b/>
        </w:rPr>
        <w:t>，允宜研謀改善措施積極執行，以發揮計畫預期開源節流之目的</w:t>
      </w:r>
    </w:p>
    <w:p w14:paraId="7A89C48C" w14:textId="77777777" w:rsidR="00703000" w:rsidRPr="00C43150" w:rsidRDefault="00703000" w:rsidP="006E5B83">
      <w:pPr>
        <w:pStyle w:val="2"/>
        <w:ind w:left="850" w:firstLine="566"/>
        <w:rPr>
          <w:rFonts w:hAnsi="標楷體"/>
          <w:snapToGrid/>
        </w:rPr>
      </w:pPr>
      <w:r w:rsidRPr="00C43150">
        <w:rPr>
          <w:rFonts w:hAnsi="標楷體" w:hint="eastAsia"/>
          <w:snapToGrid/>
        </w:rPr>
        <w:t>110至112年度固定資產建設改良擴充計畫可用預算數分別為</w:t>
      </w:r>
      <w:r w:rsidRPr="00C43150">
        <w:rPr>
          <w:rFonts w:hAnsi="標楷體"/>
          <w:snapToGrid/>
        </w:rPr>
        <w:t>1</w:t>
      </w:r>
      <w:r w:rsidRPr="00C43150">
        <w:rPr>
          <w:rFonts w:hAnsi="標楷體" w:hint="eastAsia"/>
          <w:snapToGrid/>
        </w:rPr>
        <w:t>億</w:t>
      </w:r>
      <w:r w:rsidRPr="00C43150">
        <w:rPr>
          <w:rFonts w:hAnsi="標楷體"/>
          <w:snapToGrid/>
        </w:rPr>
        <w:t>1,581</w:t>
      </w:r>
      <w:r w:rsidRPr="00C43150">
        <w:rPr>
          <w:rFonts w:hAnsi="標楷體" w:hint="eastAsia"/>
          <w:snapToGrid/>
        </w:rPr>
        <w:t>萬</w:t>
      </w:r>
      <w:r w:rsidRPr="00C43150">
        <w:rPr>
          <w:rFonts w:hAnsi="標楷體"/>
          <w:snapToGrid/>
        </w:rPr>
        <w:t>7</w:t>
      </w:r>
      <w:r w:rsidRPr="00C43150">
        <w:rPr>
          <w:rFonts w:hAnsi="標楷體" w:hint="eastAsia"/>
          <w:snapToGrid/>
        </w:rPr>
        <w:t>千元、1億6,881萬2千元及2億0,780萬2千元，決算審定數分別為</w:t>
      </w:r>
      <w:r w:rsidRPr="00C43150">
        <w:rPr>
          <w:rFonts w:hAnsi="標楷體"/>
          <w:snapToGrid/>
        </w:rPr>
        <w:t>1,538</w:t>
      </w:r>
      <w:r w:rsidRPr="00C43150">
        <w:rPr>
          <w:rFonts w:hAnsi="標楷體" w:hint="eastAsia"/>
          <w:snapToGrid/>
        </w:rPr>
        <w:t>萬</w:t>
      </w:r>
      <w:r w:rsidRPr="00C43150">
        <w:rPr>
          <w:rFonts w:hAnsi="標楷體"/>
          <w:snapToGrid/>
        </w:rPr>
        <w:t>8</w:t>
      </w:r>
      <w:r w:rsidRPr="00C43150">
        <w:rPr>
          <w:rFonts w:hAnsi="標楷體" w:hint="eastAsia"/>
          <w:snapToGrid/>
        </w:rPr>
        <w:t>千元、2,807萬6千元、6,796萬1千元，執行率分別為13.29%、16.63%及32.70%，1</w:t>
      </w:r>
      <w:r w:rsidRPr="00C43150">
        <w:rPr>
          <w:rFonts w:hAnsi="標楷體"/>
          <w:snapToGrid/>
        </w:rPr>
        <w:t>13</w:t>
      </w:r>
      <w:r>
        <w:rPr>
          <w:rFonts w:hAnsi="標楷體" w:hint="eastAsia"/>
          <w:snapToGrid/>
        </w:rPr>
        <w:t>年</w:t>
      </w:r>
      <w:r w:rsidRPr="00C43150">
        <w:rPr>
          <w:rFonts w:hAnsi="標楷體" w:hint="eastAsia"/>
          <w:snapToGrid/>
        </w:rPr>
        <w:t>截至8月底止執行數814萬7千元，占同期間分配數2,610萬5千元之31.21%，惟占全年度可用預算數僅為9.85%(詳表</w:t>
      </w:r>
      <w:bookmarkStart w:id="105" w:name="_Hlk178859841"/>
      <w:r w:rsidRPr="00C43150">
        <w:rPr>
          <w:rFonts w:hAnsi="標楷體" w:hint="eastAsia"/>
          <w:snapToGrid/>
        </w:rPr>
        <w:t>2)</w:t>
      </w:r>
      <w:r>
        <w:rPr>
          <w:rFonts w:hAnsi="標楷體" w:hint="eastAsia"/>
          <w:snapToGrid/>
        </w:rPr>
        <w:t>。</w:t>
      </w:r>
      <w:r w:rsidRPr="00C43150">
        <w:rPr>
          <w:rFonts w:hAnsi="標楷體" w:hint="eastAsia"/>
          <w:snapToGrid/>
        </w:rPr>
        <w:t>據空中大學說明，主要係因「桃園學習指導中心新建工程」(以下簡稱本計畫)多次上網招標均流標，無法順利完成招標程序，因而110至112年度所編列預算均未執行，於112年7月份流標檢討會中，桃園市</w:t>
      </w:r>
      <w:r>
        <w:rPr>
          <w:rFonts w:hAnsi="標楷體" w:hint="eastAsia"/>
          <w:snapToGrid/>
        </w:rPr>
        <w:t>政府</w:t>
      </w:r>
      <w:r w:rsidRPr="00C43150">
        <w:rPr>
          <w:rFonts w:hAnsi="標楷體" w:hint="eastAsia"/>
          <w:snapToGrid/>
        </w:rPr>
        <w:t>教育局表達已無租賃該校桃園學習指導中心房舍之需求，因此已暫停執行本計畫，導致資本</w:t>
      </w:r>
      <w:r>
        <w:rPr>
          <w:rFonts w:hAnsi="標楷體" w:hint="eastAsia"/>
          <w:snapToGrid/>
        </w:rPr>
        <w:t>支</w:t>
      </w:r>
      <w:r w:rsidRPr="00C43150">
        <w:rPr>
          <w:rFonts w:hAnsi="標楷體" w:hint="eastAsia"/>
          <w:snapToGrid/>
        </w:rPr>
        <w:t>出預算執行未臻理想，允宜研謀改善，以發揮計畫預期開源(增加租賃收入)節流(減少外借場地支出)之目的。</w:t>
      </w:r>
    </w:p>
    <w:bookmarkEnd w:id="105"/>
    <w:p w14:paraId="124634FC" w14:textId="77777777" w:rsidR="00703000" w:rsidRDefault="00703000" w:rsidP="00791AF3">
      <w:pPr>
        <w:pStyle w:val="20"/>
        <w:ind w:left="780" w:hangingChars="275" w:hanging="780"/>
      </w:pPr>
      <w:r>
        <w:rPr>
          <w:rStyle w:val="200"/>
          <w:b/>
          <w:bCs/>
          <w:sz w:val="28"/>
        </w:rPr>
        <w:br w:type="page"/>
      </w:r>
      <w:r w:rsidRPr="00242042">
        <w:rPr>
          <w:rStyle w:val="200"/>
          <w:rFonts w:hint="eastAsia"/>
          <w:b/>
          <w:bCs/>
          <w:sz w:val="28"/>
        </w:rPr>
        <w:t>表</w:t>
      </w:r>
      <w:r>
        <w:rPr>
          <w:rStyle w:val="200"/>
          <w:rFonts w:hint="eastAsia"/>
          <w:b/>
          <w:bCs/>
          <w:sz w:val="28"/>
        </w:rPr>
        <w:t>2</w:t>
      </w:r>
      <w:r w:rsidRPr="00A1701D">
        <w:rPr>
          <w:rStyle w:val="200"/>
          <w:rFonts w:hint="eastAsia"/>
          <w:b/>
          <w:bCs/>
          <w:sz w:val="28"/>
        </w:rPr>
        <w:t xml:space="preserve">　</w:t>
      </w:r>
      <w:r>
        <w:rPr>
          <w:rStyle w:val="200"/>
          <w:rFonts w:hint="eastAsia"/>
          <w:b/>
          <w:bCs/>
          <w:sz w:val="28"/>
        </w:rPr>
        <w:t>空中</w:t>
      </w:r>
      <w:r w:rsidRPr="001A4175">
        <w:rPr>
          <w:rStyle w:val="200"/>
          <w:rFonts w:hint="eastAsia"/>
          <w:b/>
          <w:bCs/>
          <w:sz w:val="28"/>
        </w:rPr>
        <w:t>大學1</w:t>
      </w:r>
      <w:r>
        <w:rPr>
          <w:rStyle w:val="200"/>
          <w:b/>
          <w:bCs/>
          <w:sz w:val="28"/>
        </w:rPr>
        <w:t>10</w:t>
      </w:r>
      <w:r>
        <w:rPr>
          <w:rStyle w:val="200"/>
          <w:rFonts w:hint="eastAsia"/>
          <w:b/>
          <w:bCs/>
          <w:sz w:val="28"/>
        </w:rPr>
        <w:t>年迄</w:t>
      </w:r>
      <w:r w:rsidRPr="001A4175">
        <w:rPr>
          <w:rStyle w:val="200"/>
          <w:rFonts w:hint="eastAsia"/>
          <w:b/>
          <w:bCs/>
          <w:sz w:val="28"/>
        </w:rPr>
        <w:t>11</w:t>
      </w:r>
      <w:r>
        <w:rPr>
          <w:rStyle w:val="200"/>
          <w:rFonts w:hint="eastAsia"/>
          <w:b/>
          <w:bCs/>
          <w:sz w:val="28"/>
        </w:rPr>
        <w:t>3</w:t>
      </w:r>
      <w:r w:rsidRPr="001A4175">
        <w:rPr>
          <w:rStyle w:val="200"/>
          <w:rFonts w:hint="eastAsia"/>
          <w:b/>
          <w:bCs/>
          <w:sz w:val="28"/>
        </w:rPr>
        <w:t>年</w:t>
      </w:r>
      <w:r>
        <w:rPr>
          <w:rStyle w:val="200"/>
          <w:rFonts w:hint="eastAsia"/>
          <w:b/>
          <w:bCs/>
          <w:sz w:val="28"/>
        </w:rPr>
        <w:t>8月底止固定資產建設改良擴充</w:t>
      </w:r>
      <w:r w:rsidRPr="001A4175">
        <w:rPr>
          <w:rStyle w:val="200"/>
          <w:rFonts w:hint="eastAsia"/>
          <w:b/>
          <w:bCs/>
          <w:sz w:val="28"/>
        </w:rPr>
        <w:t>預算</w:t>
      </w:r>
      <w:r>
        <w:rPr>
          <w:rStyle w:val="200"/>
          <w:rFonts w:hint="eastAsia"/>
          <w:b/>
          <w:bCs/>
          <w:sz w:val="28"/>
        </w:rPr>
        <w:t>執行</w:t>
      </w:r>
      <w:r w:rsidRPr="001A4175">
        <w:rPr>
          <w:rStyle w:val="200"/>
          <w:rFonts w:hint="eastAsia"/>
          <w:b/>
          <w:bCs/>
          <w:sz w:val="28"/>
        </w:rPr>
        <w:t>情形</w:t>
      </w:r>
      <w:r>
        <w:rPr>
          <w:rStyle w:val="200"/>
          <w:rFonts w:hint="eastAsia"/>
          <w:b/>
          <w:bCs/>
          <w:sz w:val="28"/>
        </w:rPr>
        <w:t>概況</w:t>
      </w:r>
      <w:r w:rsidRPr="001A4175">
        <w:rPr>
          <w:rStyle w:val="200"/>
          <w:rFonts w:hint="eastAsia"/>
          <w:b/>
          <w:bCs/>
          <w:sz w:val="28"/>
        </w:rPr>
        <w:t>表</w:t>
      </w:r>
      <w:r w:rsidRPr="001A4175">
        <w:rPr>
          <w:rStyle w:val="200"/>
          <w:rFonts w:hint="eastAsia"/>
          <w:szCs w:val="24"/>
        </w:rPr>
        <w:t xml:space="preserve">　　　　　　　　　　　　　　　　　</w:t>
      </w:r>
      <w:r w:rsidRPr="001C7359">
        <w:rPr>
          <w:rFonts w:hint="eastAsia"/>
        </w:rPr>
        <w:t>單位：新臺幣千元</w:t>
      </w:r>
    </w:p>
    <w:tbl>
      <w:tblPr>
        <w:tblW w:w="8539"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28"/>
        <w:gridCol w:w="1428"/>
        <w:gridCol w:w="1414"/>
        <w:gridCol w:w="1413"/>
        <w:gridCol w:w="1414"/>
        <w:gridCol w:w="1442"/>
      </w:tblGrid>
      <w:tr w:rsidR="00703000" w:rsidRPr="00337812" w14:paraId="28B7BC96" w14:textId="77777777" w:rsidTr="00C14C03">
        <w:trPr>
          <w:trHeight w:val="173"/>
          <w:tblHeader/>
        </w:trPr>
        <w:tc>
          <w:tcPr>
            <w:tcW w:w="1428" w:type="dxa"/>
            <w:vMerge w:val="restart"/>
            <w:noWrap/>
            <w:vAlign w:val="center"/>
            <w:hideMark/>
          </w:tcPr>
          <w:p w14:paraId="2A6B606B" w14:textId="77777777" w:rsidR="00703000" w:rsidRPr="00337812" w:rsidRDefault="00703000" w:rsidP="00EE3A1D">
            <w:pPr>
              <w:adjustRightInd w:val="0"/>
              <w:snapToGrid w:val="0"/>
              <w:spacing w:line="400" w:lineRule="exact"/>
              <w:ind w:leftChars="0" w:left="0" w:firstLineChars="0" w:firstLine="0"/>
              <w:jc w:val="center"/>
              <w:rPr>
                <w:rFonts w:hAnsi="標楷體"/>
                <w:b/>
                <w:sz w:val="24"/>
                <w:szCs w:val="24"/>
              </w:rPr>
            </w:pPr>
            <w:r w:rsidRPr="00337812">
              <w:rPr>
                <w:rFonts w:hAnsi="標楷體" w:hint="eastAsia"/>
                <w:b/>
                <w:sz w:val="24"/>
                <w:szCs w:val="24"/>
              </w:rPr>
              <w:t>年度</w:t>
            </w:r>
          </w:p>
        </w:tc>
        <w:tc>
          <w:tcPr>
            <w:tcW w:w="4255" w:type="dxa"/>
            <w:gridSpan w:val="3"/>
            <w:noWrap/>
            <w:vAlign w:val="center"/>
            <w:hideMark/>
          </w:tcPr>
          <w:p w14:paraId="745EBD8A" w14:textId="77777777" w:rsidR="00703000" w:rsidRPr="00337812" w:rsidRDefault="00703000" w:rsidP="00EE3A1D">
            <w:pPr>
              <w:adjustRightInd w:val="0"/>
              <w:snapToGrid w:val="0"/>
              <w:spacing w:line="400" w:lineRule="exact"/>
              <w:ind w:leftChars="0" w:left="0" w:firstLineChars="0" w:firstLine="0"/>
              <w:jc w:val="center"/>
              <w:rPr>
                <w:rFonts w:hAnsi="標楷體"/>
                <w:b/>
                <w:sz w:val="24"/>
                <w:szCs w:val="24"/>
              </w:rPr>
            </w:pPr>
            <w:r w:rsidRPr="00337812">
              <w:rPr>
                <w:rFonts w:hAnsi="標楷體" w:hint="eastAsia"/>
                <w:b/>
                <w:sz w:val="24"/>
                <w:szCs w:val="24"/>
              </w:rPr>
              <w:t>可用預算數</w:t>
            </w:r>
          </w:p>
        </w:tc>
        <w:tc>
          <w:tcPr>
            <w:tcW w:w="1414" w:type="dxa"/>
            <w:vMerge w:val="restart"/>
            <w:noWrap/>
            <w:vAlign w:val="center"/>
            <w:hideMark/>
          </w:tcPr>
          <w:p w14:paraId="719A3AB6" w14:textId="77777777" w:rsidR="00703000" w:rsidRDefault="00703000" w:rsidP="00EE3A1D">
            <w:pPr>
              <w:adjustRightInd w:val="0"/>
              <w:snapToGrid w:val="0"/>
              <w:spacing w:line="400" w:lineRule="exact"/>
              <w:ind w:leftChars="0" w:left="0" w:firstLineChars="0" w:firstLine="0"/>
              <w:jc w:val="center"/>
              <w:rPr>
                <w:rFonts w:hAnsi="標楷體"/>
                <w:b/>
                <w:sz w:val="24"/>
                <w:szCs w:val="24"/>
              </w:rPr>
            </w:pPr>
            <w:r w:rsidRPr="00337812">
              <w:rPr>
                <w:rFonts w:hAnsi="標楷體" w:hint="eastAsia"/>
                <w:b/>
                <w:sz w:val="24"/>
                <w:szCs w:val="24"/>
              </w:rPr>
              <w:t>決算數</w:t>
            </w:r>
          </w:p>
          <w:p w14:paraId="44CB4164" w14:textId="77777777" w:rsidR="00703000" w:rsidRPr="00337812" w:rsidRDefault="00703000" w:rsidP="00EE3A1D">
            <w:pPr>
              <w:adjustRightInd w:val="0"/>
              <w:snapToGrid w:val="0"/>
              <w:spacing w:line="400" w:lineRule="exact"/>
              <w:ind w:leftChars="0" w:left="0" w:firstLineChars="0" w:firstLine="0"/>
              <w:jc w:val="center"/>
              <w:rPr>
                <w:rFonts w:hAnsi="標楷體"/>
                <w:b/>
                <w:sz w:val="24"/>
                <w:szCs w:val="24"/>
              </w:rPr>
            </w:pPr>
            <w:r>
              <w:rPr>
                <w:rFonts w:hAnsi="標楷體" w:hint="eastAsia"/>
                <w:b/>
                <w:sz w:val="24"/>
                <w:szCs w:val="24"/>
              </w:rPr>
              <w:t>(執行數)</w:t>
            </w:r>
          </w:p>
        </w:tc>
        <w:tc>
          <w:tcPr>
            <w:tcW w:w="1442" w:type="dxa"/>
            <w:vMerge w:val="restart"/>
            <w:vAlign w:val="center"/>
          </w:tcPr>
          <w:p w14:paraId="44987B1C" w14:textId="77777777" w:rsidR="00703000" w:rsidRPr="00337812" w:rsidRDefault="00703000" w:rsidP="00EE3A1D">
            <w:pPr>
              <w:adjustRightInd w:val="0"/>
              <w:snapToGrid w:val="0"/>
              <w:spacing w:line="400" w:lineRule="exact"/>
              <w:ind w:leftChars="0" w:left="0" w:firstLineChars="0" w:firstLine="0"/>
              <w:jc w:val="center"/>
              <w:rPr>
                <w:rFonts w:hAnsi="標楷體"/>
                <w:b/>
                <w:sz w:val="24"/>
                <w:szCs w:val="24"/>
              </w:rPr>
            </w:pPr>
            <w:r w:rsidRPr="00337812">
              <w:rPr>
                <w:rFonts w:hAnsi="標楷體" w:hint="eastAsia"/>
                <w:b/>
                <w:sz w:val="24"/>
                <w:szCs w:val="24"/>
              </w:rPr>
              <w:t>執行率</w:t>
            </w:r>
          </w:p>
        </w:tc>
      </w:tr>
      <w:tr w:rsidR="00703000" w:rsidRPr="00337812" w14:paraId="11938355" w14:textId="77777777" w:rsidTr="00C719DF">
        <w:trPr>
          <w:trHeight w:val="255"/>
          <w:tblHeader/>
        </w:trPr>
        <w:tc>
          <w:tcPr>
            <w:tcW w:w="1428" w:type="dxa"/>
            <w:vMerge/>
            <w:tcBorders>
              <w:bottom w:val="double" w:sz="4" w:space="0" w:color="auto"/>
            </w:tcBorders>
            <w:noWrap/>
            <w:vAlign w:val="center"/>
          </w:tcPr>
          <w:p w14:paraId="2BCA910C" w14:textId="77777777" w:rsidR="00703000" w:rsidRPr="00337812" w:rsidRDefault="00703000" w:rsidP="00EE3A1D">
            <w:pPr>
              <w:adjustRightInd w:val="0"/>
              <w:snapToGrid w:val="0"/>
              <w:spacing w:line="400" w:lineRule="exact"/>
              <w:ind w:leftChars="0" w:left="0" w:firstLineChars="0" w:firstLine="0"/>
              <w:jc w:val="center"/>
              <w:rPr>
                <w:rFonts w:hAnsi="標楷體"/>
                <w:b/>
                <w:sz w:val="24"/>
                <w:szCs w:val="24"/>
              </w:rPr>
            </w:pPr>
          </w:p>
        </w:tc>
        <w:tc>
          <w:tcPr>
            <w:tcW w:w="1428" w:type="dxa"/>
            <w:tcBorders>
              <w:bottom w:val="double" w:sz="4" w:space="0" w:color="auto"/>
            </w:tcBorders>
            <w:noWrap/>
            <w:vAlign w:val="center"/>
          </w:tcPr>
          <w:p w14:paraId="152B48F0" w14:textId="77777777" w:rsidR="00703000" w:rsidRDefault="00703000" w:rsidP="00EE3A1D">
            <w:pPr>
              <w:adjustRightInd w:val="0"/>
              <w:snapToGrid w:val="0"/>
              <w:spacing w:line="400" w:lineRule="exact"/>
              <w:ind w:leftChars="0" w:left="0" w:firstLineChars="0" w:firstLine="0"/>
              <w:jc w:val="center"/>
              <w:rPr>
                <w:rFonts w:hAnsi="標楷體"/>
                <w:b/>
                <w:sz w:val="24"/>
                <w:szCs w:val="24"/>
              </w:rPr>
            </w:pPr>
            <w:r w:rsidRPr="00337812">
              <w:rPr>
                <w:rFonts w:hAnsi="標楷體" w:hint="eastAsia"/>
                <w:b/>
                <w:sz w:val="24"/>
                <w:szCs w:val="24"/>
              </w:rPr>
              <w:t>以前年度</w:t>
            </w:r>
          </w:p>
          <w:p w14:paraId="3899CEEB" w14:textId="77777777" w:rsidR="00703000" w:rsidRPr="00337812" w:rsidRDefault="00703000" w:rsidP="00EE3A1D">
            <w:pPr>
              <w:adjustRightInd w:val="0"/>
              <w:snapToGrid w:val="0"/>
              <w:spacing w:line="400" w:lineRule="exact"/>
              <w:ind w:leftChars="0" w:left="0" w:firstLineChars="0" w:firstLine="0"/>
              <w:jc w:val="center"/>
              <w:rPr>
                <w:rFonts w:hAnsi="標楷體"/>
                <w:b/>
                <w:sz w:val="24"/>
                <w:szCs w:val="24"/>
              </w:rPr>
            </w:pPr>
            <w:r w:rsidRPr="00337812">
              <w:rPr>
                <w:rFonts w:hAnsi="標楷體" w:hint="eastAsia"/>
                <w:b/>
                <w:sz w:val="24"/>
                <w:szCs w:val="24"/>
              </w:rPr>
              <w:t>保留數</w:t>
            </w:r>
          </w:p>
        </w:tc>
        <w:tc>
          <w:tcPr>
            <w:tcW w:w="1414" w:type="dxa"/>
            <w:tcBorders>
              <w:bottom w:val="double" w:sz="4" w:space="0" w:color="auto"/>
            </w:tcBorders>
            <w:vAlign w:val="center"/>
          </w:tcPr>
          <w:p w14:paraId="7FA3DBE4" w14:textId="77777777" w:rsidR="00703000" w:rsidRDefault="00703000" w:rsidP="00EE3A1D">
            <w:pPr>
              <w:adjustRightInd w:val="0"/>
              <w:snapToGrid w:val="0"/>
              <w:spacing w:line="400" w:lineRule="exact"/>
              <w:ind w:leftChars="0" w:left="0" w:firstLineChars="0" w:firstLine="0"/>
              <w:jc w:val="center"/>
              <w:rPr>
                <w:rFonts w:hAnsi="標楷體"/>
                <w:b/>
                <w:sz w:val="24"/>
                <w:szCs w:val="24"/>
              </w:rPr>
            </w:pPr>
            <w:r w:rsidRPr="00337812">
              <w:rPr>
                <w:rFonts w:hAnsi="標楷體" w:hint="eastAsia"/>
                <w:b/>
                <w:sz w:val="24"/>
                <w:szCs w:val="24"/>
              </w:rPr>
              <w:t>本年度</w:t>
            </w:r>
          </w:p>
          <w:p w14:paraId="4C37C7D1" w14:textId="77777777" w:rsidR="00703000" w:rsidRPr="00337812" w:rsidRDefault="00703000" w:rsidP="00EE3A1D">
            <w:pPr>
              <w:adjustRightInd w:val="0"/>
              <w:snapToGrid w:val="0"/>
              <w:spacing w:line="400" w:lineRule="exact"/>
              <w:ind w:leftChars="0" w:left="0" w:firstLineChars="0" w:firstLine="0"/>
              <w:jc w:val="center"/>
              <w:rPr>
                <w:rFonts w:hAnsi="標楷體"/>
                <w:b/>
                <w:sz w:val="24"/>
                <w:szCs w:val="24"/>
              </w:rPr>
            </w:pPr>
            <w:r w:rsidRPr="00337812">
              <w:rPr>
                <w:rFonts w:hAnsi="標楷體" w:hint="eastAsia"/>
                <w:b/>
                <w:sz w:val="24"/>
                <w:szCs w:val="24"/>
              </w:rPr>
              <w:t>預算數</w:t>
            </w:r>
          </w:p>
        </w:tc>
        <w:tc>
          <w:tcPr>
            <w:tcW w:w="1413" w:type="dxa"/>
            <w:tcBorders>
              <w:bottom w:val="double" w:sz="4" w:space="0" w:color="auto"/>
            </w:tcBorders>
            <w:vAlign w:val="center"/>
          </w:tcPr>
          <w:p w14:paraId="12F97EDC" w14:textId="77777777" w:rsidR="00703000" w:rsidRPr="00337812" w:rsidRDefault="00703000" w:rsidP="00EE3A1D">
            <w:pPr>
              <w:adjustRightInd w:val="0"/>
              <w:snapToGrid w:val="0"/>
              <w:spacing w:line="400" w:lineRule="exact"/>
              <w:ind w:leftChars="0" w:left="0" w:firstLineChars="0" w:firstLine="0"/>
              <w:jc w:val="center"/>
              <w:rPr>
                <w:rFonts w:hAnsi="標楷體"/>
                <w:b/>
                <w:sz w:val="24"/>
                <w:szCs w:val="24"/>
              </w:rPr>
            </w:pPr>
            <w:r>
              <w:rPr>
                <w:rFonts w:hAnsi="標楷體" w:hint="eastAsia"/>
                <w:b/>
                <w:sz w:val="24"/>
                <w:szCs w:val="24"/>
              </w:rPr>
              <w:t>合</w:t>
            </w:r>
            <w:r w:rsidRPr="00337812">
              <w:rPr>
                <w:rFonts w:hAnsi="標楷體" w:hint="eastAsia"/>
                <w:b/>
                <w:sz w:val="24"/>
                <w:szCs w:val="24"/>
              </w:rPr>
              <w:t>計</w:t>
            </w:r>
          </w:p>
        </w:tc>
        <w:tc>
          <w:tcPr>
            <w:tcW w:w="1414" w:type="dxa"/>
            <w:vMerge/>
            <w:tcBorders>
              <w:bottom w:val="double" w:sz="4" w:space="0" w:color="auto"/>
            </w:tcBorders>
            <w:noWrap/>
            <w:vAlign w:val="center"/>
          </w:tcPr>
          <w:p w14:paraId="088480E9" w14:textId="77777777" w:rsidR="00703000" w:rsidRPr="00337812" w:rsidRDefault="00703000" w:rsidP="00EE3A1D">
            <w:pPr>
              <w:adjustRightInd w:val="0"/>
              <w:snapToGrid w:val="0"/>
              <w:spacing w:line="400" w:lineRule="exact"/>
              <w:ind w:leftChars="0" w:left="0" w:firstLineChars="0" w:firstLine="0"/>
              <w:jc w:val="center"/>
              <w:rPr>
                <w:rFonts w:hAnsi="標楷體"/>
                <w:sz w:val="24"/>
                <w:szCs w:val="24"/>
              </w:rPr>
            </w:pPr>
          </w:p>
        </w:tc>
        <w:tc>
          <w:tcPr>
            <w:tcW w:w="1442" w:type="dxa"/>
            <w:vMerge/>
            <w:tcBorders>
              <w:bottom w:val="double" w:sz="4" w:space="0" w:color="auto"/>
            </w:tcBorders>
            <w:vAlign w:val="center"/>
          </w:tcPr>
          <w:p w14:paraId="5E522CF4" w14:textId="77777777" w:rsidR="00703000" w:rsidRPr="00337812" w:rsidRDefault="00703000" w:rsidP="00EE3A1D">
            <w:pPr>
              <w:adjustRightInd w:val="0"/>
              <w:snapToGrid w:val="0"/>
              <w:spacing w:line="400" w:lineRule="exact"/>
              <w:ind w:leftChars="0" w:left="0" w:firstLineChars="0" w:firstLine="0"/>
              <w:jc w:val="center"/>
              <w:rPr>
                <w:rFonts w:hAnsi="標楷體"/>
                <w:sz w:val="24"/>
                <w:szCs w:val="24"/>
              </w:rPr>
            </w:pPr>
          </w:p>
        </w:tc>
      </w:tr>
      <w:tr w:rsidR="00703000" w:rsidRPr="00337812" w14:paraId="1ABA99E5" w14:textId="77777777" w:rsidTr="00C719DF">
        <w:trPr>
          <w:trHeight w:val="179"/>
        </w:trPr>
        <w:tc>
          <w:tcPr>
            <w:tcW w:w="1428" w:type="dxa"/>
            <w:tcBorders>
              <w:top w:val="double" w:sz="4" w:space="0" w:color="auto"/>
              <w:bottom w:val="single" w:sz="4" w:space="0" w:color="auto"/>
            </w:tcBorders>
            <w:noWrap/>
            <w:vAlign w:val="center"/>
          </w:tcPr>
          <w:p w14:paraId="6321FC90" w14:textId="77777777" w:rsidR="00703000" w:rsidRPr="00337812" w:rsidRDefault="00703000" w:rsidP="00EE3A1D">
            <w:pPr>
              <w:adjustRightInd w:val="0"/>
              <w:snapToGrid w:val="0"/>
              <w:spacing w:line="400" w:lineRule="exact"/>
              <w:ind w:leftChars="0" w:left="0" w:firstLineChars="0" w:firstLine="0"/>
              <w:jc w:val="center"/>
              <w:rPr>
                <w:rFonts w:hAnsi="標楷體"/>
                <w:sz w:val="24"/>
                <w:szCs w:val="24"/>
              </w:rPr>
            </w:pPr>
            <w:r w:rsidRPr="00337812">
              <w:rPr>
                <w:rFonts w:hAnsi="標楷體" w:hint="eastAsia"/>
                <w:sz w:val="24"/>
                <w:szCs w:val="24"/>
              </w:rPr>
              <w:t>110</w:t>
            </w:r>
            <w:r>
              <w:rPr>
                <w:rFonts w:hAnsi="標楷體" w:hint="eastAsia"/>
                <w:sz w:val="24"/>
                <w:szCs w:val="24"/>
              </w:rPr>
              <w:t>年度</w:t>
            </w:r>
          </w:p>
        </w:tc>
        <w:tc>
          <w:tcPr>
            <w:tcW w:w="1428" w:type="dxa"/>
            <w:tcBorders>
              <w:top w:val="double" w:sz="4" w:space="0" w:color="auto"/>
              <w:bottom w:val="single" w:sz="4" w:space="0" w:color="auto"/>
            </w:tcBorders>
            <w:noWrap/>
            <w:vAlign w:val="center"/>
          </w:tcPr>
          <w:p w14:paraId="29E3125B" w14:textId="77777777" w:rsidR="00703000" w:rsidRPr="00337812" w:rsidRDefault="00703000" w:rsidP="00EE3A1D">
            <w:pPr>
              <w:adjustRightInd w:val="0"/>
              <w:snapToGrid w:val="0"/>
              <w:spacing w:line="400" w:lineRule="exact"/>
              <w:ind w:leftChars="0" w:left="0" w:firstLineChars="0" w:firstLine="0"/>
              <w:jc w:val="right"/>
              <w:rPr>
                <w:rFonts w:hAnsi="Calibri"/>
                <w:sz w:val="24"/>
                <w:szCs w:val="24"/>
              </w:rPr>
            </w:pPr>
            <w:r w:rsidRPr="00337812">
              <w:rPr>
                <w:rFonts w:hAnsi="Calibri"/>
                <w:sz w:val="24"/>
                <w:szCs w:val="24"/>
              </w:rPr>
              <w:t>0</w:t>
            </w:r>
          </w:p>
        </w:tc>
        <w:tc>
          <w:tcPr>
            <w:tcW w:w="1414" w:type="dxa"/>
            <w:tcBorders>
              <w:top w:val="double" w:sz="4" w:space="0" w:color="auto"/>
              <w:bottom w:val="single" w:sz="4" w:space="0" w:color="auto"/>
            </w:tcBorders>
            <w:vAlign w:val="center"/>
          </w:tcPr>
          <w:p w14:paraId="0743F212" w14:textId="77777777" w:rsidR="00703000" w:rsidRPr="00337812" w:rsidRDefault="00703000" w:rsidP="00EE3A1D">
            <w:pPr>
              <w:adjustRightInd w:val="0"/>
              <w:snapToGrid w:val="0"/>
              <w:spacing w:line="400" w:lineRule="exact"/>
              <w:ind w:leftChars="0" w:left="0" w:firstLineChars="0" w:firstLine="0"/>
              <w:jc w:val="right"/>
              <w:rPr>
                <w:rFonts w:hAnsi="Calibri"/>
                <w:sz w:val="24"/>
                <w:szCs w:val="24"/>
              </w:rPr>
            </w:pPr>
            <w:r w:rsidRPr="00337812">
              <w:rPr>
                <w:rFonts w:hAnsi="Calibri"/>
                <w:sz w:val="24"/>
                <w:szCs w:val="24"/>
              </w:rPr>
              <w:t>115</w:t>
            </w:r>
            <w:r w:rsidRPr="00337812">
              <w:rPr>
                <w:rFonts w:hAnsi="Calibri" w:hint="eastAsia"/>
                <w:sz w:val="24"/>
                <w:szCs w:val="24"/>
              </w:rPr>
              <w:t>,817</w:t>
            </w:r>
          </w:p>
        </w:tc>
        <w:tc>
          <w:tcPr>
            <w:tcW w:w="1413" w:type="dxa"/>
            <w:tcBorders>
              <w:top w:val="double" w:sz="4" w:space="0" w:color="auto"/>
              <w:bottom w:val="single" w:sz="4" w:space="0" w:color="auto"/>
            </w:tcBorders>
            <w:vAlign w:val="center"/>
          </w:tcPr>
          <w:p w14:paraId="54AA5B2E" w14:textId="77777777" w:rsidR="00703000" w:rsidRPr="00337812" w:rsidRDefault="00703000" w:rsidP="00EE3A1D">
            <w:pPr>
              <w:adjustRightInd w:val="0"/>
              <w:snapToGrid w:val="0"/>
              <w:spacing w:line="400" w:lineRule="exact"/>
              <w:ind w:leftChars="0" w:left="0" w:firstLineChars="0" w:firstLine="0"/>
              <w:jc w:val="right"/>
              <w:rPr>
                <w:rFonts w:hAnsi="Calibri"/>
                <w:sz w:val="24"/>
                <w:szCs w:val="24"/>
              </w:rPr>
            </w:pPr>
            <w:r w:rsidRPr="00337812">
              <w:rPr>
                <w:rFonts w:hAnsi="Calibri"/>
                <w:sz w:val="24"/>
                <w:szCs w:val="24"/>
              </w:rPr>
              <w:t>115,817</w:t>
            </w:r>
          </w:p>
        </w:tc>
        <w:tc>
          <w:tcPr>
            <w:tcW w:w="1414" w:type="dxa"/>
            <w:tcBorders>
              <w:top w:val="double" w:sz="4" w:space="0" w:color="auto"/>
              <w:bottom w:val="single" w:sz="4" w:space="0" w:color="auto"/>
            </w:tcBorders>
            <w:noWrap/>
            <w:vAlign w:val="center"/>
          </w:tcPr>
          <w:p w14:paraId="2678C7DB" w14:textId="77777777" w:rsidR="00703000" w:rsidRPr="00337812" w:rsidRDefault="00703000" w:rsidP="00EE3A1D">
            <w:pPr>
              <w:adjustRightInd w:val="0"/>
              <w:snapToGrid w:val="0"/>
              <w:spacing w:line="400" w:lineRule="exact"/>
              <w:ind w:leftChars="0" w:left="0" w:firstLineChars="0" w:firstLine="0"/>
              <w:jc w:val="right"/>
              <w:rPr>
                <w:rFonts w:hAnsi="Calibri"/>
                <w:sz w:val="24"/>
                <w:szCs w:val="24"/>
              </w:rPr>
            </w:pPr>
            <w:r w:rsidRPr="00337812">
              <w:rPr>
                <w:rFonts w:hAnsi="Calibri"/>
                <w:sz w:val="24"/>
                <w:szCs w:val="24"/>
              </w:rPr>
              <w:t>15,388</w:t>
            </w:r>
          </w:p>
        </w:tc>
        <w:tc>
          <w:tcPr>
            <w:tcW w:w="1442" w:type="dxa"/>
            <w:tcBorders>
              <w:top w:val="double" w:sz="4" w:space="0" w:color="auto"/>
              <w:bottom w:val="single" w:sz="4" w:space="0" w:color="auto"/>
            </w:tcBorders>
            <w:noWrap/>
            <w:vAlign w:val="center"/>
          </w:tcPr>
          <w:p w14:paraId="0297F5BA" w14:textId="77777777" w:rsidR="00703000" w:rsidRPr="00337812" w:rsidRDefault="00703000" w:rsidP="00EE3A1D">
            <w:pPr>
              <w:adjustRightInd w:val="0"/>
              <w:snapToGrid w:val="0"/>
              <w:spacing w:line="400" w:lineRule="exact"/>
              <w:ind w:leftChars="0" w:left="0" w:firstLineChars="0" w:firstLine="0"/>
              <w:jc w:val="right"/>
              <w:rPr>
                <w:rFonts w:hAnsi="Calibri"/>
                <w:sz w:val="24"/>
                <w:szCs w:val="24"/>
              </w:rPr>
            </w:pPr>
            <w:r w:rsidRPr="00337812">
              <w:rPr>
                <w:rFonts w:hAnsi="Calibri" w:hint="eastAsia"/>
                <w:sz w:val="24"/>
                <w:szCs w:val="24"/>
              </w:rPr>
              <w:t>13.29</w:t>
            </w:r>
            <w:r>
              <w:rPr>
                <w:rFonts w:hAnsi="Calibri" w:hint="eastAsia"/>
                <w:sz w:val="24"/>
                <w:szCs w:val="24"/>
              </w:rPr>
              <w:t>%</w:t>
            </w:r>
          </w:p>
        </w:tc>
      </w:tr>
      <w:tr w:rsidR="00703000" w:rsidRPr="00337812" w14:paraId="4259D28A" w14:textId="77777777" w:rsidTr="00C719DF">
        <w:trPr>
          <w:trHeight w:val="179"/>
        </w:trPr>
        <w:tc>
          <w:tcPr>
            <w:tcW w:w="1428" w:type="dxa"/>
            <w:tcBorders>
              <w:top w:val="single" w:sz="4" w:space="0" w:color="auto"/>
            </w:tcBorders>
            <w:noWrap/>
            <w:vAlign w:val="center"/>
          </w:tcPr>
          <w:p w14:paraId="03AE97F3" w14:textId="77777777" w:rsidR="00703000" w:rsidRPr="00337812" w:rsidRDefault="00703000" w:rsidP="00EE3A1D">
            <w:pPr>
              <w:adjustRightInd w:val="0"/>
              <w:snapToGrid w:val="0"/>
              <w:spacing w:line="400" w:lineRule="exact"/>
              <w:ind w:leftChars="0" w:left="0" w:firstLineChars="0" w:firstLine="0"/>
              <w:jc w:val="center"/>
              <w:rPr>
                <w:rFonts w:hAnsi="標楷體"/>
                <w:sz w:val="24"/>
                <w:szCs w:val="24"/>
              </w:rPr>
            </w:pPr>
            <w:r w:rsidRPr="00337812">
              <w:rPr>
                <w:rFonts w:hAnsi="標楷體" w:hint="eastAsia"/>
                <w:sz w:val="24"/>
                <w:szCs w:val="24"/>
              </w:rPr>
              <w:t>111</w:t>
            </w:r>
            <w:r>
              <w:rPr>
                <w:rFonts w:hAnsi="標楷體" w:hint="eastAsia"/>
                <w:sz w:val="24"/>
                <w:szCs w:val="24"/>
              </w:rPr>
              <w:t>年度</w:t>
            </w:r>
          </w:p>
        </w:tc>
        <w:tc>
          <w:tcPr>
            <w:tcW w:w="1428" w:type="dxa"/>
            <w:tcBorders>
              <w:top w:val="single" w:sz="4" w:space="0" w:color="auto"/>
            </w:tcBorders>
            <w:noWrap/>
            <w:vAlign w:val="center"/>
          </w:tcPr>
          <w:p w14:paraId="5C0800C5" w14:textId="77777777" w:rsidR="00703000" w:rsidRPr="00337812" w:rsidRDefault="00703000" w:rsidP="00EE3A1D">
            <w:pPr>
              <w:adjustRightInd w:val="0"/>
              <w:snapToGrid w:val="0"/>
              <w:spacing w:line="400" w:lineRule="exact"/>
              <w:ind w:leftChars="0" w:left="0" w:firstLineChars="0" w:firstLine="0"/>
              <w:jc w:val="right"/>
              <w:rPr>
                <w:rFonts w:hAnsi="Calibri"/>
                <w:sz w:val="24"/>
                <w:szCs w:val="24"/>
              </w:rPr>
            </w:pPr>
            <w:r w:rsidRPr="00337812">
              <w:rPr>
                <w:rFonts w:hAnsi="Calibri" w:hint="eastAsia"/>
                <w:sz w:val="24"/>
                <w:szCs w:val="24"/>
              </w:rPr>
              <w:t>86,996</w:t>
            </w:r>
          </w:p>
        </w:tc>
        <w:tc>
          <w:tcPr>
            <w:tcW w:w="1414" w:type="dxa"/>
            <w:tcBorders>
              <w:top w:val="single" w:sz="4" w:space="0" w:color="auto"/>
            </w:tcBorders>
            <w:vAlign w:val="center"/>
          </w:tcPr>
          <w:p w14:paraId="3A1267F3" w14:textId="77777777" w:rsidR="00703000" w:rsidRPr="00337812" w:rsidRDefault="00703000" w:rsidP="00EE3A1D">
            <w:pPr>
              <w:adjustRightInd w:val="0"/>
              <w:snapToGrid w:val="0"/>
              <w:spacing w:line="400" w:lineRule="exact"/>
              <w:ind w:leftChars="0" w:left="0" w:firstLineChars="0" w:firstLine="0"/>
              <w:jc w:val="right"/>
              <w:rPr>
                <w:rFonts w:hAnsi="Calibri"/>
                <w:sz w:val="24"/>
                <w:szCs w:val="24"/>
              </w:rPr>
            </w:pPr>
            <w:r w:rsidRPr="00337812">
              <w:rPr>
                <w:rFonts w:hAnsi="Calibri" w:hint="eastAsia"/>
                <w:sz w:val="24"/>
                <w:szCs w:val="24"/>
              </w:rPr>
              <w:t>81,816</w:t>
            </w:r>
          </w:p>
        </w:tc>
        <w:tc>
          <w:tcPr>
            <w:tcW w:w="1413" w:type="dxa"/>
            <w:tcBorders>
              <w:top w:val="single" w:sz="4" w:space="0" w:color="auto"/>
            </w:tcBorders>
            <w:vAlign w:val="center"/>
          </w:tcPr>
          <w:p w14:paraId="6F2A9BB5" w14:textId="77777777" w:rsidR="00703000" w:rsidRPr="00337812" w:rsidRDefault="00703000" w:rsidP="00EE3A1D">
            <w:pPr>
              <w:adjustRightInd w:val="0"/>
              <w:snapToGrid w:val="0"/>
              <w:spacing w:line="400" w:lineRule="exact"/>
              <w:ind w:leftChars="0" w:left="0" w:firstLineChars="0" w:firstLine="0"/>
              <w:jc w:val="right"/>
              <w:rPr>
                <w:rFonts w:hAnsi="Calibri"/>
                <w:sz w:val="24"/>
                <w:szCs w:val="24"/>
              </w:rPr>
            </w:pPr>
            <w:r w:rsidRPr="00337812">
              <w:rPr>
                <w:rFonts w:hAnsi="Calibri" w:hint="eastAsia"/>
                <w:sz w:val="24"/>
                <w:szCs w:val="24"/>
              </w:rPr>
              <w:t>168,812</w:t>
            </w:r>
          </w:p>
        </w:tc>
        <w:tc>
          <w:tcPr>
            <w:tcW w:w="1414" w:type="dxa"/>
            <w:tcBorders>
              <w:top w:val="single" w:sz="4" w:space="0" w:color="auto"/>
            </w:tcBorders>
            <w:noWrap/>
            <w:vAlign w:val="center"/>
          </w:tcPr>
          <w:p w14:paraId="50A46511" w14:textId="77777777" w:rsidR="00703000" w:rsidRPr="00337812" w:rsidRDefault="00703000" w:rsidP="00EE3A1D">
            <w:pPr>
              <w:adjustRightInd w:val="0"/>
              <w:snapToGrid w:val="0"/>
              <w:spacing w:line="400" w:lineRule="exact"/>
              <w:ind w:leftChars="0" w:left="0" w:firstLineChars="0" w:firstLine="0"/>
              <w:jc w:val="right"/>
              <w:rPr>
                <w:rFonts w:hAnsi="Calibri"/>
                <w:sz w:val="24"/>
                <w:szCs w:val="24"/>
              </w:rPr>
            </w:pPr>
            <w:r w:rsidRPr="00337812">
              <w:rPr>
                <w:rFonts w:hAnsi="Calibri" w:hint="eastAsia"/>
                <w:sz w:val="24"/>
                <w:szCs w:val="24"/>
              </w:rPr>
              <w:t>28,076</w:t>
            </w:r>
          </w:p>
        </w:tc>
        <w:tc>
          <w:tcPr>
            <w:tcW w:w="1442" w:type="dxa"/>
            <w:tcBorders>
              <w:top w:val="single" w:sz="4" w:space="0" w:color="auto"/>
            </w:tcBorders>
            <w:noWrap/>
            <w:vAlign w:val="center"/>
          </w:tcPr>
          <w:p w14:paraId="4DC60FD2" w14:textId="77777777" w:rsidR="00703000" w:rsidRPr="00337812" w:rsidRDefault="00703000" w:rsidP="00EE3A1D">
            <w:pPr>
              <w:adjustRightInd w:val="0"/>
              <w:snapToGrid w:val="0"/>
              <w:spacing w:line="400" w:lineRule="exact"/>
              <w:ind w:leftChars="0" w:left="0" w:firstLineChars="0" w:firstLine="0"/>
              <w:jc w:val="right"/>
              <w:rPr>
                <w:rFonts w:hAnsi="標楷體"/>
                <w:sz w:val="24"/>
                <w:szCs w:val="24"/>
              </w:rPr>
            </w:pPr>
            <w:r w:rsidRPr="00337812">
              <w:rPr>
                <w:rFonts w:hAnsi="標楷體" w:hint="eastAsia"/>
                <w:sz w:val="24"/>
                <w:szCs w:val="24"/>
              </w:rPr>
              <w:t>16.63</w:t>
            </w:r>
            <w:r>
              <w:rPr>
                <w:rFonts w:hAnsi="標楷體" w:hint="eastAsia"/>
                <w:sz w:val="24"/>
                <w:szCs w:val="24"/>
              </w:rPr>
              <w:t>%</w:t>
            </w:r>
          </w:p>
        </w:tc>
      </w:tr>
      <w:tr w:rsidR="00703000" w:rsidRPr="00337812" w14:paraId="54987159" w14:textId="77777777" w:rsidTr="00C14C03">
        <w:trPr>
          <w:trHeight w:val="179"/>
        </w:trPr>
        <w:tc>
          <w:tcPr>
            <w:tcW w:w="1428" w:type="dxa"/>
            <w:noWrap/>
            <w:vAlign w:val="center"/>
          </w:tcPr>
          <w:p w14:paraId="0AEEDD84" w14:textId="77777777" w:rsidR="00703000" w:rsidRPr="00337812" w:rsidRDefault="00703000" w:rsidP="00EE3A1D">
            <w:pPr>
              <w:adjustRightInd w:val="0"/>
              <w:snapToGrid w:val="0"/>
              <w:spacing w:line="400" w:lineRule="exact"/>
              <w:ind w:leftChars="0" w:left="0" w:firstLineChars="0" w:firstLine="0"/>
              <w:jc w:val="center"/>
              <w:rPr>
                <w:rFonts w:hAnsi="標楷體"/>
                <w:sz w:val="24"/>
                <w:szCs w:val="24"/>
              </w:rPr>
            </w:pPr>
            <w:r w:rsidRPr="00337812">
              <w:rPr>
                <w:rFonts w:hAnsi="標楷體" w:hint="eastAsia"/>
                <w:sz w:val="24"/>
                <w:szCs w:val="24"/>
              </w:rPr>
              <w:t>112</w:t>
            </w:r>
            <w:r>
              <w:rPr>
                <w:rFonts w:hAnsi="標楷體" w:hint="eastAsia"/>
                <w:sz w:val="24"/>
                <w:szCs w:val="24"/>
              </w:rPr>
              <w:t>年度</w:t>
            </w:r>
          </w:p>
        </w:tc>
        <w:tc>
          <w:tcPr>
            <w:tcW w:w="1428" w:type="dxa"/>
            <w:noWrap/>
            <w:vAlign w:val="center"/>
          </w:tcPr>
          <w:p w14:paraId="08B4BB37" w14:textId="77777777" w:rsidR="00703000" w:rsidRPr="00337812" w:rsidRDefault="00703000" w:rsidP="00EE3A1D">
            <w:pPr>
              <w:adjustRightInd w:val="0"/>
              <w:snapToGrid w:val="0"/>
              <w:spacing w:line="400" w:lineRule="exact"/>
              <w:ind w:leftChars="0" w:left="0" w:firstLineChars="0" w:firstLine="0"/>
              <w:jc w:val="right"/>
              <w:rPr>
                <w:rFonts w:hAnsi="Calibri"/>
                <w:sz w:val="24"/>
                <w:szCs w:val="24"/>
              </w:rPr>
            </w:pPr>
            <w:r w:rsidRPr="00337812">
              <w:rPr>
                <w:rFonts w:hAnsi="Calibri" w:hint="eastAsia"/>
                <w:sz w:val="24"/>
                <w:szCs w:val="24"/>
              </w:rPr>
              <w:t>129</w:t>
            </w:r>
            <w:r w:rsidRPr="00337812">
              <w:rPr>
                <w:rFonts w:hAnsi="Calibri"/>
                <w:sz w:val="24"/>
                <w:szCs w:val="24"/>
              </w:rPr>
              <w:t>,724</w:t>
            </w:r>
          </w:p>
        </w:tc>
        <w:tc>
          <w:tcPr>
            <w:tcW w:w="1414" w:type="dxa"/>
            <w:vAlign w:val="center"/>
          </w:tcPr>
          <w:p w14:paraId="187EF18B" w14:textId="77777777" w:rsidR="00703000" w:rsidRPr="00337812" w:rsidRDefault="00703000" w:rsidP="00EE3A1D">
            <w:pPr>
              <w:adjustRightInd w:val="0"/>
              <w:snapToGrid w:val="0"/>
              <w:spacing w:line="400" w:lineRule="exact"/>
              <w:ind w:leftChars="0" w:left="0" w:firstLineChars="0" w:firstLine="0"/>
              <w:jc w:val="right"/>
              <w:rPr>
                <w:rFonts w:hAnsi="Calibri"/>
                <w:sz w:val="24"/>
                <w:szCs w:val="24"/>
              </w:rPr>
            </w:pPr>
            <w:r w:rsidRPr="00337812">
              <w:rPr>
                <w:rFonts w:hAnsi="Calibri" w:hint="eastAsia"/>
                <w:sz w:val="24"/>
                <w:szCs w:val="24"/>
              </w:rPr>
              <w:t>78,078</w:t>
            </w:r>
          </w:p>
        </w:tc>
        <w:tc>
          <w:tcPr>
            <w:tcW w:w="1413" w:type="dxa"/>
            <w:vAlign w:val="center"/>
          </w:tcPr>
          <w:p w14:paraId="59051CB0" w14:textId="77777777" w:rsidR="00703000" w:rsidRPr="00337812" w:rsidRDefault="00703000" w:rsidP="00EE3A1D">
            <w:pPr>
              <w:adjustRightInd w:val="0"/>
              <w:snapToGrid w:val="0"/>
              <w:spacing w:line="400" w:lineRule="exact"/>
              <w:ind w:leftChars="0" w:left="0" w:firstLineChars="0" w:firstLine="0"/>
              <w:jc w:val="right"/>
              <w:rPr>
                <w:rFonts w:hAnsi="Calibri"/>
                <w:sz w:val="24"/>
                <w:szCs w:val="24"/>
              </w:rPr>
            </w:pPr>
            <w:r w:rsidRPr="00337812">
              <w:rPr>
                <w:rFonts w:hAnsi="Calibri" w:hint="eastAsia"/>
                <w:sz w:val="24"/>
                <w:szCs w:val="24"/>
              </w:rPr>
              <w:t>207,802</w:t>
            </w:r>
          </w:p>
        </w:tc>
        <w:tc>
          <w:tcPr>
            <w:tcW w:w="1414" w:type="dxa"/>
            <w:noWrap/>
            <w:vAlign w:val="center"/>
          </w:tcPr>
          <w:p w14:paraId="342A78CF" w14:textId="77777777" w:rsidR="00703000" w:rsidRPr="00337812" w:rsidRDefault="00703000" w:rsidP="00EE3A1D">
            <w:pPr>
              <w:adjustRightInd w:val="0"/>
              <w:snapToGrid w:val="0"/>
              <w:spacing w:line="400" w:lineRule="exact"/>
              <w:ind w:leftChars="0" w:left="0" w:firstLineChars="0" w:firstLine="0"/>
              <w:jc w:val="right"/>
              <w:rPr>
                <w:rFonts w:hAnsi="Calibri"/>
                <w:sz w:val="24"/>
                <w:szCs w:val="24"/>
              </w:rPr>
            </w:pPr>
            <w:r w:rsidRPr="00337812">
              <w:rPr>
                <w:rFonts w:hAnsi="Calibri" w:hint="eastAsia"/>
                <w:sz w:val="24"/>
                <w:szCs w:val="24"/>
              </w:rPr>
              <w:t>67,961</w:t>
            </w:r>
          </w:p>
        </w:tc>
        <w:tc>
          <w:tcPr>
            <w:tcW w:w="1442" w:type="dxa"/>
            <w:noWrap/>
            <w:vAlign w:val="center"/>
          </w:tcPr>
          <w:p w14:paraId="5C69741D" w14:textId="77777777" w:rsidR="00703000" w:rsidRPr="00337812" w:rsidRDefault="00703000" w:rsidP="00EE3A1D">
            <w:pPr>
              <w:adjustRightInd w:val="0"/>
              <w:snapToGrid w:val="0"/>
              <w:spacing w:line="400" w:lineRule="exact"/>
              <w:ind w:leftChars="0" w:left="0" w:firstLineChars="0" w:firstLine="0"/>
              <w:jc w:val="right"/>
              <w:rPr>
                <w:rFonts w:hAnsi="標楷體"/>
                <w:sz w:val="24"/>
                <w:szCs w:val="24"/>
              </w:rPr>
            </w:pPr>
            <w:r w:rsidRPr="00337812">
              <w:rPr>
                <w:rFonts w:hAnsi="標楷體" w:hint="eastAsia"/>
                <w:sz w:val="24"/>
                <w:szCs w:val="24"/>
              </w:rPr>
              <w:t>32.70</w:t>
            </w:r>
            <w:r>
              <w:rPr>
                <w:rFonts w:hAnsi="標楷體" w:hint="eastAsia"/>
                <w:sz w:val="24"/>
                <w:szCs w:val="24"/>
              </w:rPr>
              <w:t>%</w:t>
            </w:r>
          </w:p>
        </w:tc>
      </w:tr>
      <w:tr w:rsidR="00703000" w:rsidRPr="00337812" w14:paraId="71C2E6F7" w14:textId="77777777" w:rsidTr="00EE3A1D">
        <w:trPr>
          <w:trHeight w:val="51"/>
        </w:trPr>
        <w:tc>
          <w:tcPr>
            <w:tcW w:w="1428" w:type="dxa"/>
            <w:noWrap/>
            <w:vAlign w:val="center"/>
          </w:tcPr>
          <w:p w14:paraId="774143FD" w14:textId="77777777" w:rsidR="00703000" w:rsidRPr="00337812" w:rsidRDefault="00703000" w:rsidP="00EE3A1D">
            <w:pPr>
              <w:adjustRightInd w:val="0"/>
              <w:snapToGrid w:val="0"/>
              <w:spacing w:line="400" w:lineRule="exact"/>
              <w:ind w:leftChars="0" w:left="0" w:firstLineChars="0" w:firstLine="0"/>
              <w:jc w:val="center"/>
              <w:rPr>
                <w:rFonts w:hAnsi="標楷體"/>
                <w:sz w:val="24"/>
                <w:szCs w:val="24"/>
              </w:rPr>
            </w:pPr>
            <w:r w:rsidRPr="00337812">
              <w:rPr>
                <w:rFonts w:hAnsi="標楷體" w:hint="eastAsia"/>
                <w:sz w:val="24"/>
                <w:szCs w:val="24"/>
              </w:rPr>
              <w:t>1</w:t>
            </w:r>
            <w:r w:rsidRPr="00337812">
              <w:rPr>
                <w:rFonts w:hAnsi="標楷體"/>
                <w:sz w:val="24"/>
                <w:szCs w:val="24"/>
              </w:rPr>
              <w:t>13</w:t>
            </w:r>
            <w:r>
              <w:rPr>
                <w:rFonts w:hAnsi="標楷體" w:hint="eastAsia"/>
                <w:sz w:val="24"/>
                <w:szCs w:val="24"/>
              </w:rPr>
              <w:t>年度</w:t>
            </w:r>
          </w:p>
        </w:tc>
        <w:tc>
          <w:tcPr>
            <w:tcW w:w="1428" w:type="dxa"/>
            <w:noWrap/>
            <w:vAlign w:val="center"/>
          </w:tcPr>
          <w:p w14:paraId="1DDA26E4" w14:textId="77777777" w:rsidR="00703000" w:rsidRPr="00337812" w:rsidRDefault="00703000" w:rsidP="00EE3A1D">
            <w:pPr>
              <w:adjustRightInd w:val="0"/>
              <w:snapToGrid w:val="0"/>
              <w:spacing w:line="400" w:lineRule="exact"/>
              <w:ind w:leftChars="0" w:left="0" w:firstLineChars="0" w:firstLine="0"/>
              <w:jc w:val="right"/>
              <w:rPr>
                <w:rFonts w:hAnsi="Calibri"/>
                <w:sz w:val="24"/>
                <w:szCs w:val="24"/>
              </w:rPr>
            </w:pPr>
            <w:r w:rsidRPr="00337812">
              <w:rPr>
                <w:rFonts w:hAnsi="Calibri" w:hint="eastAsia"/>
                <w:sz w:val="24"/>
                <w:szCs w:val="24"/>
              </w:rPr>
              <w:t>929</w:t>
            </w:r>
          </w:p>
        </w:tc>
        <w:tc>
          <w:tcPr>
            <w:tcW w:w="1414" w:type="dxa"/>
            <w:vAlign w:val="center"/>
          </w:tcPr>
          <w:p w14:paraId="5512B48C" w14:textId="77777777" w:rsidR="00703000" w:rsidRPr="00337812" w:rsidRDefault="00703000" w:rsidP="00EE3A1D">
            <w:pPr>
              <w:adjustRightInd w:val="0"/>
              <w:snapToGrid w:val="0"/>
              <w:spacing w:line="400" w:lineRule="exact"/>
              <w:ind w:leftChars="0" w:left="0" w:firstLineChars="0" w:firstLine="0"/>
              <w:jc w:val="right"/>
              <w:rPr>
                <w:rFonts w:hAnsi="Calibri"/>
                <w:sz w:val="24"/>
                <w:szCs w:val="24"/>
              </w:rPr>
            </w:pPr>
            <w:r w:rsidRPr="00337812">
              <w:rPr>
                <w:rFonts w:hAnsi="Calibri" w:hint="eastAsia"/>
                <w:sz w:val="24"/>
                <w:szCs w:val="24"/>
              </w:rPr>
              <w:t>81,803</w:t>
            </w:r>
          </w:p>
        </w:tc>
        <w:tc>
          <w:tcPr>
            <w:tcW w:w="1413" w:type="dxa"/>
            <w:vAlign w:val="center"/>
          </w:tcPr>
          <w:p w14:paraId="49A52FC8" w14:textId="77777777" w:rsidR="00703000" w:rsidRPr="00337812" w:rsidRDefault="00703000" w:rsidP="00EE3A1D">
            <w:pPr>
              <w:adjustRightInd w:val="0"/>
              <w:snapToGrid w:val="0"/>
              <w:spacing w:line="400" w:lineRule="exact"/>
              <w:ind w:leftChars="0" w:left="0" w:firstLineChars="0" w:firstLine="0"/>
              <w:jc w:val="right"/>
              <w:rPr>
                <w:rFonts w:hAnsi="Calibri"/>
                <w:sz w:val="24"/>
                <w:szCs w:val="24"/>
              </w:rPr>
            </w:pPr>
            <w:r w:rsidRPr="00337812">
              <w:rPr>
                <w:rFonts w:hAnsi="Calibri" w:hint="eastAsia"/>
                <w:sz w:val="24"/>
                <w:szCs w:val="24"/>
              </w:rPr>
              <w:t>82,732</w:t>
            </w:r>
          </w:p>
        </w:tc>
        <w:tc>
          <w:tcPr>
            <w:tcW w:w="1414" w:type="dxa"/>
            <w:noWrap/>
            <w:vAlign w:val="center"/>
          </w:tcPr>
          <w:p w14:paraId="6126EC16" w14:textId="77777777" w:rsidR="00703000" w:rsidRPr="00337812" w:rsidRDefault="00703000" w:rsidP="00EE3A1D">
            <w:pPr>
              <w:adjustRightInd w:val="0"/>
              <w:snapToGrid w:val="0"/>
              <w:spacing w:line="400" w:lineRule="exact"/>
              <w:ind w:leftChars="0" w:left="0" w:firstLineChars="0" w:firstLine="0"/>
              <w:jc w:val="right"/>
              <w:rPr>
                <w:rFonts w:hAnsi="Calibri"/>
                <w:sz w:val="24"/>
                <w:szCs w:val="24"/>
              </w:rPr>
            </w:pPr>
            <w:r w:rsidRPr="00337812">
              <w:rPr>
                <w:rFonts w:hAnsi="Calibri" w:hint="eastAsia"/>
                <w:sz w:val="24"/>
                <w:szCs w:val="24"/>
              </w:rPr>
              <w:t>8,147</w:t>
            </w:r>
          </w:p>
        </w:tc>
        <w:tc>
          <w:tcPr>
            <w:tcW w:w="1442" w:type="dxa"/>
            <w:noWrap/>
            <w:vAlign w:val="center"/>
          </w:tcPr>
          <w:p w14:paraId="2D3BFF6E" w14:textId="77777777" w:rsidR="00703000" w:rsidRPr="00337812" w:rsidRDefault="00703000" w:rsidP="00EE3A1D">
            <w:pPr>
              <w:adjustRightInd w:val="0"/>
              <w:snapToGrid w:val="0"/>
              <w:spacing w:line="400" w:lineRule="exact"/>
              <w:ind w:leftChars="0" w:left="0" w:firstLineChars="0" w:firstLine="0"/>
              <w:jc w:val="right"/>
              <w:rPr>
                <w:rFonts w:hAnsi="標楷體"/>
                <w:sz w:val="24"/>
                <w:szCs w:val="24"/>
              </w:rPr>
            </w:pPr>
            <w:r>
              <w:rPr>
                <w:rFonts w:hAnsi="標楷體"/>
                <w:sz w:val="24"/>
                <w:szCs w:val="24"/>
              </w:rPr>
              <w:t>9</w:t>
            </w:r>
            <w:r w:rsidRPr="00337812">
              <w:rPr>
                <w:rFonts w:hAnsi="標楷體" w:hint="eastAsia"/>
                <w:sz w:val="24"/>
                <w:szCs w:val="24"/>
              </w:rPr>
              <w:t>.</w:t>
            </w:r>
            <w:r>
              <w:rPr>
                <w:rFonts w:hAnsi="標楷體"/>
                <w:sz w:val="24"/>
                <w:szCs w:val="24"/>
              </w:rPr>
              <w:t>85</w:t>
            </w:r>
            <w:r>
              <w:rPr>
                <w:rFonts w:hAnsi="標楷體" w:hint="eastAsia"/>
                <w:sz w:val="24"/>
                <w:szCs w:val="24"/>
              </w:rPr>
              <w:t>%</w:t>
            </w:r>
          </w:p>
        </w:tc>
      </w:tr>
    </w:tbl>
    <w:p w14:paraId="5D2380EC" w14:textId="77777777" w:rsidR="00703000" w:rsidRPr="00C235A2" w:rsidRDefault="00703000" w:rsidP="00602850">
      <w:pPr>
        <w:pStyle w:val="142"/>
        <w:ind w:left="1216" w:hangingChars="500" w:hanging="1216"/>
        <w:jc w:val="both"/>
        <w:rPr>
          <w:rFonts w:hAnsi="標楷體"/>
        </w:rPr>
      </w:pPr>
      <w:r w:rsidRPr="00C235A2">
        <w:rPr>
          <w:rFonts w:hAnsi="標楷體" w:hint="eastAsia"/>
        </w:rPr>
        <w:t>說</w:t>
      </w:r>
      <w:r w:rsidRPr="00C235A2">
        <w:rPr>
          <w:rStyle w:val="200"/>
          <w:rFonts w:hAnsi="標楷體" w:hint="eastAsia"/>
          <w:szCs w:val="24"/>
        </w:rPr>
        <w:t xml:space="preserve">　　</w:t>
      </w:r>
      <w:r w:rsidRPr="00C235A2">
        <w:rPr>
          <w:rFonts w:hAnsi="標楷體" w:hint="eastAsia"/>
        </w:rPr>
        <w:t>明：</w:t>
      </w:r>
      <w:r w:rsidRPr="00C235A2">
        <w:rPr>
          <w:rFonts w:hAnsi="標楷體" w:hint="eastAsia"/>
          <w:szCs w:val="24"/>
        </w:rPr>
        <w:t>1</w:t>
      </w:r>
      <w:r w:rsidRPr="00C235A2">
        <w:rPr>
          <w:rFonts w:hAnsi="標楷體"/>
          <w:szCs w:val="24"/>
        </w:rPr>
        <w:t>13</w:t>
      </w:r>
      <w:r w:rsidRPr="00C235A2">
        <w:rPr>
          <w:rFonts w:hAnsi="標楷體" w:hint="eastAsia"/>
          <w:szCs w:val="24"/>
        </w:rPr>
        <w:t>年度決算數係1至8月執行數，同期間分配數</w:t>
      </w:r>
      <w:r>
        <w:rPr>
          <w:rFonts w:hAnsi="標楷體" w:hint="eastAsia"/>
          <w:szCs w:val="24"/>
        </w:rPr>
        <w:t>為</w:t>
      </w:r>
      <w:r w:rsidRPr="00C235A2">
        <w:rPr>
          <w:rFonts w:hAnsi="標楷體" w:hint="eastAsia"/>
          <w:szCs w:val="24"/>
        </w:rPr>
        <w:t>2</w:t>
      </w:r>
      <w:r w:rsidRPr="00C235A2">
        <w:rPr>
          <w:rFonts w:hAnsi="標楷體"/>
          <w:szCs w:val="24"/>
        </w:rPr>
        <w:t>,</w:t>
      </w:r>
      <w:r w:rsidRPr="00C235A2">
        <w:rPr>
          <w:rFonts w:hAnsi="標楷體" w:hint="eastAsia"/>
          <w:szCs w:val="24"/>
        </w:rPr>
        <w:t>610萬5千元。</w:t>
      </w:r>
    </w:p>
    <w:p w14:paraId="3615CCDB" w14:textId="77777777" w:rsidR="00703000" w:rsidRPr="00C235A2" w:rsidRDefault="00703000" w:rsidP="001B0135">
      <w:pPr>
        <w:pStyle w:val="142"/>
        <w:ind w:left="1155" w:hangingChars="475" w:hanging="1155"/>
        <w:jc w:val="both"/>
        <w:rPr>
          <w:rFonts w:hAnsi="標楷體"/>
        </w:rPr>
      </w:pPr>
      <w:r w:rsidRPr="00C235A2">
        <w:rPr>
          <w:rFonts w:hAnsi="標楷體" w:hint="eastAsia"/>
        </w:rPr>
        <w:t>資料來源：整理自</w:t>
      </w:r>
      <w:r>
        <w:rPr>
          <w:rFonts w:hAnsi="標楷體" w:hint="eastAsia"/>
        </w:rPr>
        <w:t>國立</w:t>
      </w:r>
      <w:r w:rsidRPr="00C235A2">
        <w:rPr>
          <w:rFonts w:hAnsi="標楷體" w:hint="eastAsia"/>
        </w:rPr>
        <w:t>空中大學校務基金110至112年度附屬單位決算、113年8月份會計月報及該校提供資料</w:t>
      </w:r>
      <w:r>
        <w:rPr>
          <w:rFonts w:hAnsi="標楷體" w:hint="eastAsia"/>
        </w:rPr>
        <w:t>；</w:t>
      </w:r>
      <w:r w:rsidRPr="00C235A2">
        <w:rPr>
          <w:rFonts w:hAnsi="標楷體" w:hint="eastAsia"/>
        </w:rPr>
        <w:t>本中心製表。</w:t>
      </w:r>
    </w:p>
    <w:p w14:paraId="7D60AF58" w14:textId="77777777" w:rsidR="00703000" w:rsidRPr="00C235A2" w:rsidRDefault="00703000" w:rsidP="00EB40CF">
      <w:pPr>
        <w:ind w:left="566" w:firstLine="566"/>
        <w:rPr>
          <w:rFonts w:hAnsi="標楷體"/>
          <w:color w:val="000000"/>
        </w:rPr>
      </w:pPr>
      <w:r w:rsidRPr="00C235A2">
        <w:rPr>
          <w:rFonts w:hAnsi="標楷體" w:hint="eastAsia"/>
          <w:color w:val="000000"/>
        </w:rPr>
        <w:t>綜上，空中大學110至112年度賸餘決算數</w:t>
      </w:r>
      <w:r>
        <w:rPr>
          <w:rFonts w:hAnsi="標楷體" w:hint="eastAsia"/>
          <w:color w:val="000000"/>
        </w:rPr>
        <w:t>均遠高於預算數</w:t>
      </w:r>
      <w:r w:rsidRPr="00C235A2">
        <w:rPr>
          <w:rFonts w:hAnsi="標楷體" w:hint="eastAsia"/>
          <w:color w:val="000000"/>
        </w:rPr>
        <w:t>，114年度預計賸餘2,710萬6千元，允宜參酌以前年度執行情形，覈實編列預算，俾達更有挑戰性之教育績效目標；另資本</w:t>
      </w:r>
      <w:r>
        <w:rPr>
          <w:rFonts w:hAnsi="標楷體" w:hint="eastAsia"/>
          <w:color w:val="000000"/>
        </w:rPr>
        <w:t>支</w:t>
      </w:r>
      <w:r w:rsidRPr="00C235A2">
        <w:rPr>
          <w:rFonts w:hAnsi="標楷體" w:hint="eastAsia"/>
          <w:color w:val="000000"/>
        </w:rPr>
        <w:t>出預算執行未臻理想，宜研謀改善，以發揮計畫預期開源節流之目的。</w:t>
      </w:r>
    </w:p>
    <w:p w14:paraId="0133AF3F" w14:textId="77777777" w:rsidR="00703000" w:rsidRPr="00CF61EC" w:rsidRDefault="00703000" w:rsidP="00351C48">
      <w:pPr>
        <w:ind w:left="566" w:firstLine="486"/>
        <w:jc w:val="right"/>
        <w:rPr>
          <w:color w:val="000000"/>
        </w:rPr>
      </w:pPr>
      <w:r w:rsidRPr="00CF61EC">
        <w:rPr>
          <w:rFonts w:hint="eastAsia"/>
          <w:color w:val="000000"/>
          <w:sz w:val="24"/>
          <w:szCs w:val="24"/>
        </w:rPr>
        <w:t>（分機：1937</w:t>
      </w:r>
      <w:r>
        <w:rPr>
          <w:rFonts w:hint="eastAsia"/>
          <w:color w:val="000000"/>
          <w:sz w:val="24"/>
          <w:szCs w:val="24"/>
        </w:rPr>
        <w:t>鄧可容</w:t>
      </w:r>
      <w:r w:rsidRPr="00CF61EC">
        <w:rPr>
          <w:rFonts w:hint="eastAsia"/>
          <w:color w:val="000000"/>
          <w:sz w:val="24"/>
          <w:szCs w:val="24"/>
        </w:rPr>
        <w:t>）</w:t>
      </w:r>
    </w:p>
    <w:p w14:paraId="1176B63C" w14:textId="77777777" w:rsidR="00703000" w:rsidRDefault="00703000" w:rsidP="00703000">
      <w:pPr>
        <w:pStyle w:val="22"/>
        <w:sectPr w:rsidR="00703000" w:rsidSect="001F2930">
          <w:headerReference w:type="even" r:id="rId145"/>
          <w:headerReference w:type="default" r:id="rId146"/>
          <w:footerReference w:type="even" r:id="rId147"/>
          <w:footerReference w:type="default" r:id="rId148"/>
          <w:headerReference w:type="first" r:id="rId149"/>
          <w:footerReference w:type="first" r:id="rId150"/>
          <w:footnotePr>
            <w:numRestart w:val="eachSect"/>
          </w:footnotePr>
          <w:pgSz w:w="11906" w:h="16838" w:code="9"/>
          <w:pgMar w:top="1701" w:right="1701" w:bottom="1701" w:left="1701" w:header="0" w:footer="1134" w:gutter="0"/>
          <w:cols w:space="425"/>
          <w:docGrid w:type="linesAndChars" w:linePitch="510" w:charSpace="658"/>
        </w:sectPr>
      </w:pPr>
    </w:p>
    <w:p w14:paraId="76359301" w14:textId="1E5DB04C" w:rsidR="00CE22CA" w:rsidRPr="00C82228" w:rsidRDefault="00CE22CA" w:rsidP="00C82228">
      <w:pPr>
        <w:pStyle w:val="14"/>
        <w:ind w:left="567" w:hanging="567"/>
      </w:pPr>
      <w:bookmarkStart w:id="106" w:name="_Toc180413020"/>
      <w:r w:rsidRPr="00C82228">
        <w:rPr>
          <w:rFonts w:hint="eastAsia"/>
        </w:rPr>
        <w:t>二五、臺灣科技大學辦理「新竹校區國際書院大樓及整體校園公共設施新建工程」因原</w:t>
      </w:r>
      <w:r>
        <w:rPr>
          <w:rFonts w:hint="eastAsia"/>
        </w:rPr>
        <w:t>廠商停工致終</w:t>
      </w:r>
      <w:r w:rsidRPr="00C82228">
        <w:rPr>
          <w:rFonts w:hint="eastAsia"/>
        </w:rPr>
        <w:t>止合約，允宜儘速</w:t>
      </w:r>
      <w:r>
        <w:rPr>
          <w:rFonts w:hint="eastAsia"/>
        </w:rPr>
        <w:t>辦理後續</w:t>
      </w:r>
      <w:r w:rsidRPr="00C82228">
        <w:rPr>
          <w:rFonts w:hint="eastAsia"/>
        </w:rPr>
        <w:t>招標</w:t>
      </w:r>
      <w:r>
        <w:rPr>
          <w:rFonts w:hint="eastAsia"/>
        </w:rPr>
        <w:t>事宜</w:t>
      </w:r>
      <w:r w:rsidRPr="00C82228">
        <w:rPr>
          <w:rFonts w:hint="eastAsia"/>
        </w:rPr>
        <w:t>，俾</w:t>
      </w:r>
      <w:r>
        <w:rPr>
          <w:rFonts w:hint="eastAsia"/>
        </w:rPr>
        <w:t>工程如期如質完工</w:t>
      </w:r>
      <w:bookmarkEnd w:id="106"/>
    </w:p>
    <w:p w14:paraId="00557AB0" w14:textId="77777777" w:rsidR="00CE22CA" w:rsidRDefault="00CE22CA" w:rsidP="003D19FD">
      <w:pPr>
        <w:ind w:left="566" w:firstLine="566"/>
      </w:pPr>
      <w:r w:rsidRPr="001F43BC">
        <w:rPr>
          <w:rFonts w:hint="eastAsia"/>
        </w:rPr>
        <w:t>臺灣科技大學校務基金</w:t>
      </w:r>
      <w:r>
        <w:rPr>
          <w:rFonts w:hint="eastAsia"/>
        </w:rPr>
        <w:t>114</w:t>
      </w:r>
      <w:r w:rsidRPr="001F43BC">
        <w:rPr>
          <w:rFonts w:hint="eastAsia"/>
        </w:rPr>
        <w:t>年度預算案編列業務收入</w:t>
      </w:r>
      <w:r>
        <w:rPr>
          <w:rFonts w:hint="eastAsia"/>
        </w:rPr>
        <w:t>40</w:t>
      </w:r>
      <w:r w:rsidRPr="001F43BC">
        <w:rPr>
          <w:rFonts w:hint="eastAsia"/>
        </w:rPr>
        <w:t>億</w:t>
      </w:r>
      <w:r>
        <w:rPr>
          <w:rFonts w:hint="eastAsia"/>
        </w:rPr>
        <w:t>2,688</w:t>
      </w:r>
      <w:r w:rsidRPr="001F43BC">
        <w:rPr>
          <w:rFonts w:hint="eastAsia"/>
        </w:rPr>
        <w:t>萬</w:t>
      </w:r>
      <w:r>
        <w:rPr>
          <w:rFonts w:hint="eastAsia"/>
        </w:rPr>
        <w:t>4</w:t>
      </w:r>
      <w:r w:rsidRPr="001F43BC">
        <w:rPr>
          <w:rFonts w:hint="eastAsia"/>
        </w:rPr>
        <w:t>千元，業務成本與費用</w:t>
      </w:r>
      <w:r>
        <w:rPr>
          <w:rFonts w:hint="eastAsia"/>
        </w:rPr>
        <w:t>43</w:t>
      </w:r>
      <w:r w:rsidRPr="001F43BC">
        <w:rPr>
          <w:rFonts w:hint="eastAsia"/>
        </w:rPr>
        <w:t>億</w:t>
      </w:r>
      <w:r>
        <w:rPr>
          <w:rFonts w:hint="eastAsia"/>
        </w:rPr>
        <w:t>3,648</w:t>
      </w:r>
      <w:r w:rsidRPr="001F43BC">
        <w:rPr>
          <w:rFonts w:hint="eastAsia"/>
        </w:rPr>
        <w:t>萬</w:t>
      </w:r>
      <w:r>
        <w:rPr>
          <w:rFonts w:hint="eastAsia"/>
        </w:rPr>
        <w:t>8</w:t>
      </w:r>
      <w:r w:rsidRPr="001F43BC">
        <w:rPr>
          <w:rFonts w:hint="eastAsia"/>
        </w:rPr>
        <w:t>千元，業務外收入2億</w:t>
      </w:r>
      <w:r>
        <w:rPr>
          <w:rFonts w:hint="eastAsia"/>
        </w:rPr>
        <w:t>9,928</w:t>
      </w:r>
      <w:r w:rsidRPr="001F43BC">
        <w:rPr>
          <w:rFonts w:hint="eastAsia"/>
        </w:rPr>
        <w:t>萬</w:t>
      </w:r>
      <w:r>
        <w:rPr>
          <w:rFonts w:hint="eastAsia"/>
        </w:rPr>
        <w:t>5</w:t>
      </w:r>
      <w:r w:rsidRPr="001F43BC">
        <w:rPr>
          <w:rFonts w:hint="eastAsia"/>
        </w:rPr>
        <w:t>千元，業務外費用</w:t>
      </w:r>
      <w:r>
        <w:rPr>
          <w:rFonts w:hint="eastAsia"/>
        </w:rPr>
        <w:t>9</w:t>
      </w:r>
      <w:r>
        <w:t>,598</w:t>
      </w:r>
      <w:r w:rsidRPr="001F43BC">
        <w:rPr>
          <w:rFonts w:hint="eastAsia"/>
        </w:rPr>
        <w:t>萬</w:t>
      </w:r>
      <w:r>
        <w:rPr>
          <w:rFonts w:hint="eastAsia"/>
        </w:rPr>
        <w:t>1千元，收支相抵後，預計短絀1億630</w:t>
      </w:r>
      <w:r w:rsidRPr="001F43BC">
        <w:rPr>
          <w:rFonts w:hint="eastAsia"/>
        </w:rPr>
        <w:t>萬元，較</w:t>
      </w:r>
      <w:r>
        <w:rPr>
          <w:rFonts w:hint="eastAsia"/>
        </w:rPr>
        <w:t>113年度預算案短絀1</w:t>
      </w:r>
      <w:r>
        <w:t>,173</w:t>
      </w:r>
      <w:r w:rsidRPr="001F43BC">
        <w:rPr>
          <w:rFonts w:hint="eastAsia"/>
        </w:rPr>
        <w:t>萬</w:t>
      </w:r>
      <w:r>
        <w:rPr>
          <w:rFonts w:hint="eastAsia"/>
        </w:rPr>
        <w:t>6千元，增加短絀9</w:t>
      </w:r>
      <w:r>
        <w:t>,456</w:t>
      </w:r>
      <w:r>
        <w:rPr>
          <w:rFonts w:hint="eastAsia"/>
        </w:rPr>
        <w:t>萬4千元。經查</w:t>
      </w:r>
      <w:r w:rsidRPr="001F43BC">
        <w:rPr>
          <w:rFonts w:hint="eastAsia"/>
        </w:rPr>
        <w:t>：</w:t>
      </w:r>
    </w:p>
    <w:p w14:paraId="6A506603" w14:textId="77777777" w:rsidR="00CE22CA" w:rsidRPr="003D19FD" w:rsidRDefault="00CE22CA" w:rsidP="003D19FD">
      <w:pPr>
        <w:pStyle w:val="a4"/>
        <w:ind w:left="849" w:hanging="283"/>
        <w:rPr>
          <w:b/>
        </w:rPr>
      </w:pPr>
      <w:r w:rsidRPr="003D19FD">
        <w:rPr>
          <w:rFonts w:hint="eastAsia"/>
          <w:b/>
        </w:rPr>
        <w:t>(一)「新竹校區國際書院大樓及整體校園公共設施新建工程」預計116年完工</w:t>
      </w:r>
    </w:p>
    <w:p w14:paraId="29666426" w14:textId="77777777" w:rsidR="00CE22CA" w:rsidRPr="00A7676E" w:rsidRDefault="00CE22CA" w:rsidP="003D19FD">
      <w:pPr>
        <w:pStyle w:val="2"/>
        <w:ind w:left="850" w:firstLine="566"/>
      </w:pPr>
      <w:r w:rsidRPr="00A7676E">
        <w:rPr>
          <w:rFonts w:hint="eastAsia"/>
        </w:rPr>
        <w:t>臺灣科技大學11</w:t>
      </w:r>
      <w:r>
        <w:rPr>
          <w:rFonts w:hint="eastAsia"/>
        </w:rPr>
        <w:t>4</w:t>
      </w:r>
      <w:r w:rsidRPr="00A7676E">
        <w:rPr>
          <w:rFonts w:hint="eastAsia"/>
        </w:rPr>
        <w:t>年度預算案於</w:t>
      </w:r>
      <w:r>
        <w:rPr>
          <w:rFonts w:hint="eastAsia"/>
        </w:rPr>
        <w:t>「</w:t>
      </w:r>
      <w:r w:rsidRPr="00A7676E">
        <w:rPr>
          <w:rFonts w:hint="eastAsia"/>
        </w:rPr>
        <w:t>一般建築及設備計畫-房屋及建築</w:t>
      </w:r>
      <w:r>
        <w:rPr>
          <w:rFonts w:hint="eastAsia"/>
        </w:rPr>
        <w:t>」</w:t>
      </w:r>
      <w:r w:rsidRPr="00A7676E">
        <w:rPr>
          <w:rFonts w:hint="eastAsia"/>
        </w:rPr>
        <w:t>編列「新竹校區國際書院大樓及整體校園公共設施新建工程」</w:t>
      </w:r>
      <w:r>
        <w:rPr>
          <w:rFonts w:hint="eastAsia"/>
        </w:rPr>
        <w:t>9</w:t>
      </w:r>
      <w:r w:rsidRPr="00A7676E">
        <w:rPr>
          <w:rFonts w:hint="eastAsia"/>
        </w:rPr>
        <w:t>,</w:t>
      </w:r>
      <w:r>
        <w:rPr>
          <w:rFonts w:hint="eastAsia"/>
        </w:rPr>
        <w:t>741</w:t>
      </w:r>
      <w:r w:rsidRPr="00A7676E">
        <w:rPr>
          <w:rFonts w:hint="eastAsia"/>
        </w:rPr>
        <w:t>萬</w:t>
      </w:r>
      <w:r>
        <w:rPr>
          <w:rFonts w:hint="eastAsia"/>
        </w:rPr>
        <w:t>7千</w:t>
      </w:r>
      <w:r w:rsidRPr="00A7676E">
        <w:rPr>
          <w:rFonts w:hint="eastAsia"/>
        </w:rPr>
        <w:t>元，該工程於109</w:t>
      </w:r>
      <w:r>
        <w:rPr>
          <w:rFonts w:hint="eastAsia"/>
        </w:rPr>
        <w:t>年開工，預計</w:t>
      </w:r>
      <w:r w:rsidRPr="00AF6646">
        <w:rPr>
          <w:rFonts w:hint="eastAsia"/>
          <w:color w:val="000000"/>
        </w:rPr>
        <w:t>116年完工，總經費4億5,000萬元，規劃興建地下1層、地上6層之鋼筋混凝土造建築物，總樓地板面積約1萬960平方公尺，</w:t>
      </w:r>
      <w:r w:rsidRPr="00A7676E">
        <w:rPr>
          <w:rFonts w:hint="eastAsia"/>
        </w:rPr>
        <w:t>以滿足校務中長期發展計畫之空間需求及有效強化相關產業研發、創新、教學、展示與活動機能</w:t>
      </w:r>
      <w:r>
        <w:rPr>
          <w:rStyle w:val="af2"/>
        </w:rPr>
        <w:footnoteReference w:id="27"/>
      </w:r>
      <w:r w:rsidRPr="00A7676E">
        <w:rPr>
          <w:rFonts w:hint="eastAsia"/>
        </w:rPr>
        <w:t>。</w:t>
      </w:r>
    </w:p>
    <w:p w14:paraId="581CCC9C" w14:textId="77777777" w:rsidR="00CE22CA" w:rsidRPr="00A7676E" w:rsidRDefault="00CE22CA" w:rsidP="00A7676E">
      <w:pPr>
        <w:pStyle w:val="a4"/>
        <w:ind w:left="849" w:hanging="283"/>
        <w:rPr>
          <w:b/>
        </w:rPr>
      </w:pPr>
      <w:r w:rsidRPr="00A7676E">
        <w:rPr>
          <w:rFonts w:hint="eastAsia"/>
          <w:b/>
        </w:rPr>
        <w:t>(二)新竹校區新建工程因</w:t>
      </w:r>
      <w:r>
        <w:rPr>
          <w:rFonts w:hint="eastAsia"/>
          <w:b/>
        </w:rPr>
        <w:t>原廠商停工致終止合約並進行訴訟，</w:t>
      </w:r>
      <w:r w:rsidRPr="00A7676E">
        <w:rPr>
          <w:rFonts w:hint="eastAsia"/>
          <w:b/>
        </w:rPr>
        <w:t>允宜儘速</w:t>
      </w:r>
      <w:r>
        <w:rPr>
          <w:rFonts w:hint="eastAsia"/>
          <w:b/>
        </w:rPr>
        <w:t>修訂招標文件並重新招標</w:t>
      </w:r>
      <w:r w:rsidRPr="00A7676E">
        <w:rPr>
          <w:rFonts w:hint="eastAsia"/>
          <w:b/>
        </w:rPr>
        <w:t>，</w:t>
      </w:r>
      <w:r>
        <w:rPr>
          <w:rFonts w:hint="eastAsia"/>
          <w:b/>
        </w:rPr>
        <w:t>俾順利動工</w:t>
      </w:r>
    </w:p>
    <w:p w14:paraId="63E26F76" w14:textId="77777777" w:rsidR="00CE22CA" w:rsidRDefault="00CE22CA" w:rsidP="00A7676E">
      <w:pPr>
        <w:pStyle w:val="2"/>
        <w:ind w:left="850" w:firstLine="566"/>
      </w:pPr>
      <w:r>
        <w:rPr>
          <w:rFonts w:hint="eastAsia"/>
        </w:rPr>
        <w:t>「</w:t>
      </w:r>
      <w:r w:rsidRPr="00A7676E">
        <w:rPr>
          <w:rFonts w:hint="eastAsia"/>
        </w:rPr>
        <w:t>新竹校區國際書院大樓及整體校園公共設施新建工程</w:t>
      </w:r>
      <w:r>
        <w:rPr>
          <w:rFonts w:hint="eastAsia"/>
        </w:rPr>
        <w:t>」除106年度可支用預算數全數執行完畢外，108至112年度可支用預算數介於2</w:t>
      </w:r>
      <w:r>
        <w:t>,891</w:t>
      </w:r>
      <w:r>
        <w:rPr>
          <w:rFonts w:hint="eastAsia"/>
        </w:rPr>
        <w:t>萬3千元至2億1</w:t>
      </w:r>
      <w:r>
        <w:t>42</w:t>
      </w:r>
      <w:r>
        <w:rPr>
          <w:rFonts w:hint="eastAsia"/>
        </w:rPr>
        <w:t>萬7千元間，各年度決算數占可支用預算數之比率介於0.75%至43.23%間，執行狀況未盡理想，而</w:t>
      </w:r>
      <w:r w:rsidRPr="00A7676E">
        <w:rPr>
          <w:rFonts w:hint="eastAsia"/>
        </w:rPr>
        <w:t>11</w:t>
      </w:r>
      <w:r>
        <w:rPr>
          <w:rFonts w:hint="eastAsia"/>
        </w:rPr>
        <w:t>3</w:t>
      </w:r>
      <w:r w:rsidRPr="00A7676E">
        <w:rPr>
          <w:rFonts w:hint="eastAsia"/>
        </w:rPr>
        <w:t>年</w:t>
      </w:r>
      <w:r>
        <w:rPr>
          <w:rFonts w:hint="eastAsia"/>
        </w:rPr>
        <w:t>度可支用預算數8</w:t>
      </w:r>
      <w:r>
        <w:t>,590</w:t>
      </w:r>
      <w:r>
        <w:rPr>
          <w:rFonts w:hint="eastAsia"/>
        </w:rPr>
        <w:t>萬元，迄</w:t>
      </w:r>
      <w:r w:rsidRPr="00A7676E">
        <w:t>7</w:t>
      </w:r>
      <w:r>
        <w:rPr>
          <w:rFonts w:hint="eastAsia"/>
        </w:rPr>
        <w:t>月底均未執行</w:t>
      </w:r>
      <w:r w:rsidRPr="008247BB">
        <w:rPr>
          <w:rFonts w:hint="eastAsia"/>
        </w:rPr>
        <w:t>(詳表1)</w:t>
      </w:r>
      <w:r w:rsidRPr="00A7676E">
        <w:rPr>
          <w:rFonts w:hint="eastAsia"/>
        </w:rPr>
        <w:t>。詢據臺灣科技大學表示，該工程自110年11月起發生無人施工、工程停擺之情事，經該校2次催告無用後，於110年12月24</w:t>
      </w:r>
      <w:r>
        <w:rPr>
          <w:rFonts w:hint="eastAsia"/>
        </w:rPr>
        <w:t>日與施工廠商終</w:t>
      </w:r>
      <w:r w:rsidRPr="00A7676E">
        <w:rPr>
          <w:rFonts w:hint="eastAsia"/>
        </w:rPr>
        <w:t>止契約，原廠商</w:t>
      </w:r>
      <w:r>
        <w:rPr>
          <w:rFonts w:hint="eastAsia"/>
        </w:rPr>
        <w:t>於1</w:t>
      </w:r>
      <w:r>
        <w:t>13</w:t>
      </w:r>
      <w:r>
        <w:rPr>
          <w:rFonts w:hint="eastAsia"/>
        </w:rPr>
        <w:t>年4月向臺灣臺北地方法院提請訴訟，該校已委任律師協助，分別於113年6月、8月開庭審理並續審訴訟中。該工程</w:t>
      </w:r>
      <w:r w:rsidRPr="001875B3">
        <w:rPr>
          <w:rFonts w:hint="eastAsia"/>
        </w:rPr>
        <w:t>第1</w:t>
      </w:r>
      <w:r>
        <w:rPr>
          <w:rFonts w:hint="eastAsia"/>
        </w:rPr>
        <w:t>次變更設計業於113年7月經教育部核准，該校刻正依採購工作及審查小組會議決議持續修正招標文件。</w:t>
      </w:r>
    </w:p>
    <w:p w14:paraId="00DAE633" w14:textId="77777777" w:rsidR="00CE22CA" w:rsidRPr="006F5026" w:rsidRDefault="00CE22CA" w:rsidP="0057108A">
      <w:pPr>
        <w:ind w:leftChars="0" w:left="850" w:hangingChars="300" w:hanging="850"/>
        <w:rPr>
          <w:sz w:val="24"/>
          <w:szCs w:val="24"/>
          <w:lang w:eastAsia="zh-HK"/>
        </w:rPr>
      </w:pPr>
      <w:r w:rsidRPr="00D949C9">
        <w:rPr>
          <w:rFonts w:hint="eastAsia"/>
          <w:b/>
          <w:lang w:eastAsia="zh-HK"/>
        </w:rPr>
        <w:t xml:space="preserve">表1  </w:t>
      </w:r>
      <w:r w:rsidRPr="006F5026">
        <w:rPr>
          <w:rFonts w:hint="eastAsia"/>
          <w:b/>
          <w:lang w:eastAsia="zh-HK"/>
        </w:rPr>
        <w:t>臺灣科技大學</w:t>
      </w:r>
      <w:r>
        <w:rPr>
          <w:rFonts w:hint="eastAsia"/>
          <w:b/>
        </w:rPr>
        <w:t>「</w:t>
      </w:r>
      <w:r w:rsidRPr="006F5026">
        <w:rPr>
          <w:rFonts w:hint="eastAsia"/>
          <w:b/>
          <w:lang w:eastAsia="zh-HK"/>
        </w:rPr>
        <w:t>新竹校區國際書院大樓及整體校園公共設施新建工程</w:t>
      </w:r>
      <w:r>
        <w:rPr>
          <w:rFonts w:hint="eastAsia"/>
          <w:b/>
        </w:rPr>
        <w:t>」</w:t>
      </w:r>
      <w:r w:rsidRPr="006F5026">
        <w:rPr>
          <w:rFonts w:hint="eastAsia"/>
          <w:b/>
          <w:lang w:eastAsia="zh-HK"/>
        </w:rPr>
        <w:t>預算編列與執行情形表</w:t>
      </w:r>
      <w:r>
        <w:rPr>
          <w:rFonts w:hint="eastAsia"/>
          <w:b/>
        </w:rPr>
        <w:t xml:space="preserve"> </w:t>
      </w:r>
      <w:r>
        <w:rPr>
          <w:b/>
        </w:rPr>
        <w:t xml:space="preserve">            </w:t>
      </w:r>
      <w:r w:rsidRPr="006F5026">
        <w:rPr>
          <w:rFonts w:hint="eastAsia"/>
          <w:sz w:val="24"/>
          <w:szCs w:val="24"/>
          <w:lang w:eastAsia="zh-HK"/>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417"/>
        <w:gridCol w:w="1418"/>
        <w:gridCol w:w="1417"/>
        <w:gridCol w:w="1418"/>
        <w:gridCol w:w="1417"/>
        <w:gridCol w:w="1418"/>
      </w:tblGrid>
      <w:tr w:rsidR="00CE22CA" w:rsidRPr="006F5026" w14:paraId="4C351457" w14:textId="77777777" w:rsidTr="00933D07">
        <w:trPr>
          <w:tblHeader/>
        </w:trPr>
        <w:tc>
          <w:tcPr>
            <w:tcW w:w="1417" w:type="dxa"/>
            <w:vMerge w:val="restart"/>
            <w:shd w:val="clear" w:color="auto" w:fill="auto"/>
            <w:vAlign w:val="center"/>
          </w:tcPr>
          <w:p w14:paraId="68BDEE51" w14:textId="77777777" w:rsidR="00CE22CA" w:rsidRPr="0047694A" w:rsidRDefault="00CE22CA" w:rsidP="00933D07">
            <w:pPr>
              <w:pStyle w:val="142"/>
              <w:jc w:val="center"/>
              <w:rPr>
                <w:b/>
              </w:rPr>
            </w:pPr>
            <w:r w:rsidRPr="0047694A">
              <w:rPr>
                <w:rFonts w:hint="eastAsia"/>
                <w:b/>
              </w:rPr>
              <w:t>年度</w:t>
            </w:r>
          </w:p>
        </w:tc>
        <w:tc>
          <w:tcPr>
            <w:tcW w:w="4253" w:type="dxa"/>
            <w:gridSpan w:val="3"/>
            <w:shd w:val="clear" w:color="auto" w:fill="auto"/>
            <w:vAlign w:val="center"/>
          </w:tcPr>
          <w:p w14:paraId="596C97AE" w14:textId="77777777" w:rsidR="00CE22CA" w:rsidRPr="0047694A" w:rsidRDefault="00CE22CA" w:rsidP="00933D07">
            <w:pPr>
              <w:pStyle w:val="142"/>
              <w:jc w:val="center"/>
              <w:rPr>
                <w:b/>
              </w:rPr>
            </w:pPr>
            <w:r w:rsidRPr="0047694A">
              <w:rPr>
                <w:rFonts w:hint="eastAsia"/>
                <w:b/>
              </w:rPr>
              <w:t>可支用預算數</w:t>
            </w:r>
          </w:p>
        </w:tc>
        <w:tc>
          <w:tcPr>
            <w:tcW w:w="2835" w:type="dxa"/>
            <w:gridSpan w:val="2"/>
            <w:shd w:val="clear" w:color="auto" w:fill="auto"/>
            <w:vAlign w:val="center"/>
          </w:tcPr>
          <w:p w14:paraId="3603D5FD" w14:textId="77777777" w:rsidR="00CE22CA" w:rsidRPr="0047694A" w:rsidRDefault="00CE22CA" w:rsidP="00933D07">
            <w:pPr>
              <w:pStyle w:val="142"/>
              <w:jc w:val="center"/>
              <w:rPr>
                <w:b/>
              </w:rPr>
            </w:pPr>
            <w:r w:rsidRPr="0047694A">
              <w:rPr>
                <w:rFonts w:hint="eastAsia"/>
                <w:b/>
              </w:rPr>
              <w:t>決算數</w:t>
            </w:r>
          </w:p>
        </w:tc>
      </w:tr>
      <w:tr w:rsidR="00CE22CA" w:rsidRPr="00986EA3" w14:paraId="291B5A50" w14:textId="77777777" w:rsidTr="00933D07">
        <w:trPr>
          <w:tblHeader/>
        </w:trPr>
        <w:tc>
          <w:tcPr>
            <w:tcW w:w="1417" w:type="dxa"/>
            <w:vMerge/>
            <w:shd w:val="clear" w:color="auto" w:fill="auto"/>
            <w:vAlign w:val="center"/>
          </w:tcPr>
          <w:p w14:paraId="2B5A27BF" w14:textId="77777777" w:rsidR="00CE22CA" w:rsidRPr="0047694A" w:rsidRDefault="00CE22CA" w:rsidP="00933D07">
            <w:pPr>
              <w:pStyle w:val="142"/>
              <w:jc w:val="center"/>
              <w:rPr>
                <w:b/>
              </w:rPr>
            </w:pPr>
          </w:p>
        </w:tc>
        <w:tc>
          <w:tcPr>
            <w:tcW w:w="1418" w:type="dxa"/>
            <w:shd w:val="clear" w:color="auto" w:fill="auto"/>
            <w:vAlign w:val="center"/>
          </w:tcPr>
          <w:p w14:paraId="3CB39192" w14:textId="77777777" w:rsidR="00CE22CA" w:rsidRPr="0047694A" w:rsidRDefault="00CE22CA" w:rsidP="00933D07">
            <w:pPr>
              <w:pStyle w:val="142"/>
              <w:jc w:val="center"/>
              <w:rPr>
                <w:b/>
              </w:rPr>
            </w:pPr>
            <w:r w:rsidRPr="0047694A">
              <w:rPr>
                <w:rFonts w:hint="eastAsia"/>
                <w:b/>
              </w:rPr>
              <w:t>以前年度</w:t>
            </w:r>
          </w:p>
          <w:p w14:paraId="4FE456F2" w14:textId="77777777" w:rsidR="00CE22CA" w:rsidRPr="0047694A" w:rsidRDefault="00CE22CA" w:rsidP="00933D07">
            <w:pPr>
              <w:pStyle w:val="142"/>
              <w:jc w:val="center"/>
              <w:rPr>
                <w:b/>
              </w:rPr>
            </w:pPr>
            <w:r w:rsidRPr="0047694A">
              <w:rPr>
                <w:rFonts w:hint="eastAsia"/>
                <w:b/>
              </w:rPr>
              <w:t>保留數</w:t>
            </w:r>
          </w:p>
        </w:tc>
        <w:tc>
          <w:tcPr>
            <w:tcW w:w="1417" w:type="dxa"/>
            <w:shd w:val="clear" w:color="auto" w:fill="auto"/>
            <w:vAlign w:val="center"/>
          </w:tcPr>
          <w:p w14:paraId="05E851A4" w14:textId="77777777" w:rsidR="00CE22CA" w:rsidRDefault="00CE22CA" w:rsidP="00933D07">
            <w:pPr>
              <w:pStyle w:val="142"/>
              <w:jc w:val="center"/>
              <w:rPr>
                <w:b/>
              </w:rPr>
            </w:pPr>
            <w:r w:rsidRPr="0047694A">
              <w:rPr>
                <w:rFonts w:hint="eastAsia"/>
                <w:b/>
              </w:rPr>
              <w:t>本年度</w:t>
            </w:r>
          </w:p>
          <w:p w14:paraId="3C90BE3F" w14:textId="77777777" w:rsidR="00CE22CA" w:rsidRPr="0047694A" w:rsidRDefault="00CE22CA" w:rsidP="00933D07">
            <w:pPr>
              <w:pStyle w:val="142"/>
              <w:jc w:val="center"/>
              <w:rPr>
                <w:b/>
              </w:rPr>
            </w:pPr>
            <w:r w:rsidRPr="0047694A">
              <w:rPr>
                <w:rFonts w:hint="eastAsia"/>
                <w:b/>
              </w:rPr>
              <w:t>預算數</w:t>
            </w:r>
          </w:p>
        </w:tc>
        <w:tc>
          <w:tcPr>
            <w:tcW w:w="1418" w:type="dxa"/>
            <w:shd w:val="clear" w:color="auto" w:fill="auto"/>
            <w:vAlign w:val="center"/>
          </w:tcPr>
          <w:p w14:paraId="17DF3D2C" w14:textId="77777777" w:rsidR="00CE22CA" w:rsidRPr="0047694A" w:rsidRDefault="00CE22CA" w:rsidP="00933D07">
            <w:pPr>
              <w:pStyle w:val="142"/>
              <w:jc w:val="center"/>
              <w:rPr>
                <w:b/>
              </w:rPr>
            </w:pPr>
            <w:r w:rsidRPr="0047694A">
              <w:rPr>
                <w:rFonts w:hint="eastAsia"/>
                <w:b/>
              </w:rPr>
              <w:t>合計</w:t>
            </w:r>
          </w:p>
        </w:tc>
        <w:tc>
          <w:tcPr>
            <w:tcW w:w="1417" w:type="dxa"/>
            <w:shd w:val="clear" w:color="auto" w:fill="auto"/>
            <w:vAlign w:val="center"/>
          </w:tcPr>
          <w:p w14:paraId="6A3A82FE" w14:textId="77777777" w:rsidR="00CE22CA" w:rsidRPr="0047694A" w:rsidRDefault="00CE22CA" w:rsidP="00933D07">
            <w:pPr>
              <w:pStyle w:val="142"/>
              <w:jc w:val="center"/>
              <w:rPr>
                <w:b/>
              </w:rPr>
            </w:pPr>
            <w:r>
              <w:rPr>
                <w:rFonts w:hint="eastAsia"/>
                <w:b/>
              </w:rPr>
              <w:t>金額</w:t>
            </w:r>
          </w:p>
        </w:tc>
        <w:tc>
          <w:tcPr>
            <w:tcW w:w="1418" w:type="dxa"/>
            <w:shd w:val="clear" w:color="auto" w:fill="auto"/>
            <w:vAlign w:val="center"/>
          </w:tcPr>
          <w:p w14:paraId="61C04B73" w14:textId="77777777" w:rsidR="00CE22CA" w:rsidRPr="0047694A" w:rsidRDefault="00CE22CA" w:rsidP="00933D07">
            <w:pPr>
              <w:pStyle w:val="142"/>
              <w:jc w:val="center"/>
              <w:rPr>
                <w:b/>
              </w:rPr>
            </w:pPr>
            <w:r w:rsidRPr="0047694A">
              <w:rPr>
                <w:rFonts w:hint="eastAsia"/>
                <w:b/>
              </w:rPr>
              <w:t>占可支用預算數之比率</w:t>
            </w:r>
          </w:p>
        </w:tc>
      </w:tr>
      <w:tr w:rsidR="00CE22CA" w:rsidRPr="006F5026" w14:paraId="0DF23687" w14:textId="77777777" w:rsidTr="00933D07">
        <w:tc>
          <w:tcPr>
            <w:tcW w:w="1417" w:type="dxa"/>
            <w:shd w:val="clear" w:color="auto" w:fill="auto"/>
            <w:vAlign w:val="center"/>
          </w:tcPr>
          <w:p w14:paraId="1964793F" w14:textId="77777777" w:rsidR="00CE22CA" w:rsidRPr="006F5026" w:rsidRDefault="00CE22CA" w:rsidP="00933D07">
            <w:pPr>
              <w:pStyle w:val="142"/>
              <w:jc w:val="center"/>
            </w:pPr>
            <w:r w:rsidRPr="006F5026">
              <w:t>106</w:t>
            </w:r>
          </w:p>
        </w:tc>
        <w:tc>
          <w:tcPr>
            <w:tcW w:w="1418" w:type="dxa"/>
            <w:shd w:val="clear" w:color="auto" w:fill="auto"/>
            <w:vAlign w:val="center"/>
          </w:tcPr>
          <w:p w14:paraId="3E8C129F" w14:textId="77777777" w:rsidR="00CE22CA" w:rsidRPr="006F5026" w:rsidRDefault="00CE22CA" w:rsidP="00933D07">
            <w:pPr>
              <w:pStyle w:val="142"/>
              <w:jc w:val="right"/>
            </w:pPr>
            <w:r>
              <w:rPr>
                <w:rFonts w:hint="eastAsia"/>
              </w:rPr>
              <w:t>-</w:t>
            </w:r>
          </w:p>
        </w:tc>
        <w:tc>
          <w:tcPr>
            <w:tcW w:w="1417" w:type="dxa"/>
            <w:shd w:val="clear" w:color="auto" w:fill="auto"/>
            <w:vAlign w:val="center"/>
          </w:tcPr>
          <w:p w14:paraId="1EB32219" w14:textId="77777777" w:rsidR="00CE22CA" w:rsidRPr="006F5026" w:rsidRDefault="00CE22CA" w:rsidP="00933D07">
            <w:pPr>
              <w:pStyle w:val="142"/>
              <w:jc w:val="right"/>
            </w:pPr>
            <w:r w:rsidRPr="006F5026">
              <w:rPr>
                <w:rFonts w:hint="eastAsia"/>
              </w:rPr>
              <w:t>1,213</w:t>
            </w:r>
          </w:p>
        </w:tc>
        <w:tc>
          <w:tcPr>
            <w:tcW w:w="1418" w:type="dxa"/>
            <w:shd w:val="clear" w:color="auto" w:fill="auto"/>
            <w:vAlign w:val="center"/>
          </w:tcPr>
          <w:p w14:paraId="592FE5BC" w14:textId="77777777" w:rsidR="00CE22CA" w:rsidRPr="006F5026" w:rsidRDefault="00CE22CA" w:rsidP="00933D07">
            <w:pPr>
              <w:pStyle w:val="142"/>
              <w:jc w:val="right"/>
            </w:pPr>
            <w:r w:rsidRPr="006F5026">
              <w:t>1</w:t>
            </w:r>
            <w:r w:rsidRPr="006F5026">
              <w:rPr>
                <w:rFonts w:hint="eastAsia"/>
              </w:rPr>
              <w:t>,</w:t>
            </w:r>
            <w:r w:rsidRPr="006F5026">
              <w:t>213</w:t>
            </w:r>
          </w:p>
        </w:tc>
        <w:tc>
          <w:tcPr>
            <w:tcW w:w="1417" w:type="dxa"/>
            <w:shd w:val="clear" w:color="auto" w:fill="auto"/>
            <w:vAlign w:val="center"/>
          </w:tcPr>
          <w:p w14:paraId="1D8D302C" w14:textId="77777777" w:rsidR="00CE22CA" w:rsidRPr="006F5026" w:rsidRDefault="00CE22CA" w:rsidP="00933D07">
            <w:pPr>
              <w:pStyle w:val="142"/>
              <w:jc w:val="right"/>
            </w:pPr>
            <w:r>
              <w:t>1,213</w:t>
            </w:r>
          </w:p>
        </w:tc>
        <w:tc>
          <w:tcPr>
            <w:tcW w:w="1418" w:type="dxa"/>
            <w:shd w:val="clear" w:color="auto" w:fill="auto"/>
            <w:vAlign w:val="center"/>
          </w:tcPr>
          <w:p w14:paraId="4C7DB76A" w14:textId="77777777" w:rsidR="00CE22CA" w:rsidRPr="006F5026" w:rsidRDefault="00CE22CA" w:rsidP="00933D07">
            <w:pPr>
              <w:pStyle w:val="142"/>
              <w:jc w:val="right"/>
            </w:pPr>
            <w:r>
              <w:t>100.00</w:t>
            </w:r>
          </w:p>
        </w:tc>
      </w:tr>
      <w:tr w:rsidR="00CE22CA" w:rsidRPr="006F5026" w14:paraId="71B6C08D" w14:textId="77777777" w:rsidTr="00933D07">
        <w:trPr>
          <w:trHeight w:val="278"/>
        </w:trPr>
        <w:tc>
          <w:tcPr>
            <w:tcW w:w="1417" w:type="dxa"/>
            <w:shd w:val="clear" w:color="auto" w:fill="auto"/>
            <w:vAlign w:val="center"/>
          </w:tcPr>
          <w:p w14:paraId="2022846E" w14:textId="77777777" w:rsidR="00CE22CA" w:rsidRPr="006F5026" w:rsidRDefault="00CE22CA" w:rsidP="00933D07">
            <w:pPr>
              <w:pStyle w:val="142"/>
              <w:jc w:val="center"/>
            </w:pPr>
            <w:r w:rsidRPr="006F5026">
              <w:rPr>
                <w:rFonts w:hint="eastAsia"/>
              </w:rPr>
              <w:t>107</w:t>
            </w:r>
          </w:p>
        </w:tc>
        <w:tc>
          <w:tcPr>
            <w:tcW w:w="1418" w:type="dxa"/>
            <w:shd w:val="clear" w:color="auto" w:fill="auto"/>
            <w:vAlign w:val="center"/>
          </w:tcPr>
          <w:p w14:paraId="673F29F4" w14:textId="77777777" w:rsidR="00CE22CA" w:rsidRPr="006F5026" w:rsidRDefault="00CE22CA" w:rsidP="00933D07">
            <w:pPr>
              <w:pStyle w:val="142"/>
              <w:jc w:val="right"/>
            </w:pPr>
            <w:r>
              <w:rPr>
                <w:rFonts w:hint="eastAsia"/>
              </w:rPr>
              <w:t>-</w:t>
            </w:r>
          </w:p>
        </w:tc>
        <w:tc>
          <w:tcPr>
            <w:tcW w:w="1417" w:type="dxa"/>
            <w:shd w:val="clear" w:color="auto" w:fill="auto"/>
            <w:vAlign w:val="center"/>
          </w:tcPr>
          <w:p w14:paraId="7D39661B" w14:textId="77777777" w:rsidR="00CE22CA" w:rsidRPr="006F5026" w:rsidRDefault="00CE22CA" w:rsidP="00933D07">
            <w:pPr>
              <w:pStyle w:val="142"/>
              <w:jc w:val="right"/>
            </w:pPr>
            <w:r>
              <w:t>-</w:t>
            </w:r>
          </w:p>
        </w:tc>
        <w:tc>
          <w:tcPr>
            <w:tcW w:w="1418" w:type="dxa"/>
            <w:shd w:val="clear" w:color="auto" w:fill="auto"/>
            <w:vAlign w:val="center"/>
          </w:tcPr>
          <w:p w14:paraId="1E0F0C4D" w14:textId="77777777" w:rsidR="00CE22CA" w:rsidRPr="006F5026" w:rsidRDefault="00CE22CA" w:rsidP="00933D07">
            <w:pPr>
              <w:pStyle w:val="142"/>
              <w:jc w:val="right"/>
            </w:pPr>
            <w:r>
              <w:t>-</w:t>
            </w:r>
          </w:p>
        </w:tc>
        <w:tc>
          <w:tcPr>
            <w:tcW w:w="1417" w:type="dxa"/>
            <w:shd w:val="clear" w:color="auto" w:fill="auto"/>
            <w:vAlign w:val="center"/>
          </w:tcPr>
          <w:p w14:paraId="4257AE6E" w14:textId="77777777" w:rsidR="00CE22CA" w:rsidRPr="006F5026" w:rsidRDefault="00CE22CA" w:rsidP="00933D07">
            <w:pPr>
              <w:pStyle w:val="142"/>
              <w:jc w:val="right"/>
            </w:pPr>
            <w:r>
              <w:t>-</w:t>
            </w:r>
          </w:p>
        </w:tc>
        <w:tc>
          <w:tcPr>
            <w:tcW w:w="1418" w:type="dxa"/>
            <w:shd w:val="clear" w:color="auto" w:fill="auto"/>
            <w:vAlign w:val="center"/>
          </w:tcPr>
          <w:p w14:paraId="38CB7E3D" w14:textId="77777777" w:rsidR="00CE22CA" w:rsidRPr="006F5026" w:rsidRDefault="00CE22CA" w:rsidP="00933D07">
            <w:pPr>
              <w:pStyle w:val="142"/>
              <w:jc w:val="right"/>
            </w:pPr>
            <w:r w:rsidRPr="006F5026">
              <w:rPr>
                <w:rFonts w:hint="eastAsia"/>
              </w:rPr>
              <w:t>-</w:t>
            </w:r>
          </w:p>
        </w:tc>
      </w:tr>
      <w:tr w:rsidR="00CE22CA" w:rsidRPr="006F5026" w14:paraId="1E31CF5A" w14:textId="77777777" w:rsidTr="00933D07">
        <w:trPr>
          <w:trHeight w:val="254"/>
        </w:trPr>
        <w:tc>
          <w:tcPr>
            <w:tcW w:w="1417" w:type="dxa"/>
            <w:shd w:val="clear" w:color="auto" w:fill="auto"/>
            <w:vAlign w:val="center"/>
          </w:tcPr>
          <w:p w14:paraId="0B05CBA0" w14:textId="77777777" w:rsidR="00CE22CA" w:rsidRPr="006F5026" w:rsidRDefault="00CE22CA" w:rsidP="00933D07">
            <w:pPr>
              <w:pStyle w:val="142"/>
              <w:jc w:val="center"/>
            </w:pPr>
            <w:r w:rsidRPr="006F5026">
              <w:rPr>
                <w:rFonts w:hint="eastAsia"/>
              </w:rPr>
              <w:t>108</w:t>
            </w:r>
          </w:p>
        </w:tc>
        <w:tc>
          <w:tcPr>
            <w:tcW w:w="1418" w:type="dxa"/>
            <w:shd w:val="clear" w:color="auto" w:fill="auto"/>
            <w:vAlign w:val="center"/>
          </w:tcPr>
          <w:p w14:paraId="786169E6" w14:textId="77777777" w:rsidR="00CE22CA" w:rsidRPr="006F5026" w:rsidRDefault="00CE22CA" w:rsidP="00933D07">
            <w:pPr>
              <w:pStyle w:val="142"/>
              <w:jc w:val="right"/>
            </w:pPr>
            <w:r>
              <w:rPr>
                <w:rFonts w:hint="eastAsia"/>
              </w:rPr>
              <w:t>-</w:t>
            </w:r>
          </w:p>
        </w:tc>
        <w:tc>
          <w:tcPr>
            <w:tcW w:w="1417" w:type="dxa"/>
            <w:shd w:val="clear" w:color="auto" w:fill="auto"/>
            <w:vAlign w:val="center"/>
          </w:tcPr>
          <w:p w14:paraId="4C28A646" w14:textId="77777777" w:rsidR="00CE22CA" w:rsidRPr="006F5026" w:rsidRDefault="00CE22CA" w:rsidP="00933D07">
            <w:pPr>
              <w:pStyle w:val="142"/>
              <w:jc w:val="right"/>
            </w:pPr>
            <w:r w:rsidRPr="006F5026">
              <w:rPr>
                <w:rFonts w:hint="eastAsia"/>
              </w:rPr>
              <w:t>28,913</w:t>
            </w:r>
          </w:p>
        </w:tc>
        <w:tc>
          <w:tcPr>
            <w:tcW w:w="1418" w:type="dxa"/>
            <w:shd w:val="clear" w:color="auto" w:fill="auto"/>
            <w:vAlign w:val="center"/>
          </w:tcPr>
          <w:p w14:paraId="4E7F9FE0" w14:textId="77777777" w:rsidR="00CE22CA" w:rsidRPr="006F5026" w:rsidRDefault="00CE22CA" w:rsidP="00933D07">
            <w:pPr>
              <w:pStyle w:val="142"/>
              <w:jc w:val="right"/>
            </w:pPr>
            <w:r w:rsidRPr="006F5026">
              <w:rPr>
                <w:rFonts w:hint="eastAsia"/>
              </w:rPr>
              <w:t>28</w:t>
            </w:r>
            <w:r w:rsidRPr="006F5026">
              <w:t>,</w:t>
            </w:r>
            <w:r w:rsidRPr="006F5026">
              <w:rPr>
                <w:rFonts w:hint="eastAsia"/>
              </w:rPr>
              <w:t>913</w:t>
            </w:r>
          </w:p>
        </w:tc>
        <w:tc>
          <w:tcPr>
            <w:tcW w:w="1417" w:type="dxa"/>
            <w:shd w:val="clear" w:color="auto" w:fill="auto"/>
            <w:vAlign w:val="center"/>
          </w:tcPr>
          <w:p w14:paraId="1125230E" w14:textId="77777777" w:rsidR="00CE22CA" w:rsidRPr="006F5026" w:rsidRDefault="00CE22CA" w:rsidP="00933D07">
            <w:pPr>
              <w:pStyle w:val="142"/>
              <w:jc w:val="right"/>
            </w:pPr>
            <w:r w:rsidRPr="006F5026">
              <w:rPr>
                <w:rFonts w:hint="eastAsia"/>
              </w:rPr>
              <w:t>1</w:t>
            </w:r>
            <w:r w:rsidRPr="006F5026">
              <w:t>2,499</w:t>
            </w:r>
          </w:p>
        </w:tc>
        <w:tc>
          <w:tcPr>
            <w:tcW w:w="1418" w:type="dxa"/>
            <w:shd w:val="clear" w:color="auto" w:fill="auto"/>
            <w:vAlign w:val="center"/>
          </w:tcPr>
          <w:p w14:paraId="58BE78EC" w14:textId="77777777" w:rsidR="00CE22CA" w:rsidRPr="006F5026" w:rsidRDefault="00CE22CA" w:rsidP="00933D07">
            <w:pPr>
              <w:pStyle w:val="142"/>
              <w:jc w:val="right"/>
            </w:pPr>
            <w:r w:rsidRPr="006F5026">
              <w:t>43.23</w:t>
            </w:r>
          </w:p>
        </w:tc>
      </w:tr>
      <w:tr w:rsidR="00CE22CA" w:rsidRPr="006F5026" w14:paraId="33A7396F" w14:textId="77777777" w:rsidTr="00933D07">
        <w:trPr>
          <w:trHeight w:val="304"/>
        </w:trPr>
        <w:tc>
          <w:tcPr>
            <w:tcW w:w="1417" w:type="dxa"/>
            <w:shd w:val="clear" w:color="auto" w:fill="auto"/>
            <w:vAlign w:val="center"/>
          </w:tcPr>
          <w:p w14:paraId="77EC6C76" w14:textId="77777777" w:rsidR="00CE22CA" w:rsidRPr="006F5026" w:rsidRDefault="00CE22CA" w:rsidP="00933D07">
            <w:pPr>
              <w:pStyle w:val="142"/>
              <w:jc w:val="center"/>
            </w:pPr>
            <w:r w:rsidRPr="006F5026">
              <w:rPr>
                <w:rFonts w:hint="eastAsia"/>
              </w:rPr>
              <w:t>109</w:t>
            </w:r>
          </w:p>
        </w:tc>
        <w:tc>
          <w:tcPr>
            <w:tcW w:w="1418" w:type="dxa"/>
            <w:shd w:val="clear" w:color="auto" w:fill="auto"/>
            <w:vAlign w:val="center"/>
          </w:tcPr>
          <w:p w14:paraId="4409D09F" w14:textId="77777777" w:rsidR="00CE22CA" w:rsidRPr="006F5026" w:rsidRDefault="00CE22CA" w:rsidP="00933D07">
            <w:pPr>
              <w:pStyle w:val="142"/>
              <w:jc w:val="right"/>
            </w:pPr>
            <w:r w:rsidRPr="006F5026">
              <w:rPr>
                <w:rFonts w:hint="eastAsia"/>
              </w:rPr>
              <w:t>16,414</w:t>
            </w:r>
          </w:p>
        </w:tc>
        <w:tc>
          <w:tcPr>
            <w:tcW w:w="1417" w:type="dxa"/>
            <w:shd w:val="clear" w:color="auto" w:fill="auto"/>
            <w:vAlign w:val="center"/>
          </w:tcPr>
          <w:p w14:paraId="47953103" w14:textId="77777777" w:rsidR="00CE22CA" w:rsidRPr="006F5026" w:rsidRDefault="00CE22CA" w:rsidP="00933D07">
            <w:pPr>
              <w:pStyle w:val="142"/>
              <w:jc w:val="right"/>
            </w:pPr>
            <w:r w:rsidRPr="006F5026">
              <w:rPr>
                <w:rFonts w:hint="eastAsia"/>
              </w:rPr>
              <w:t>126,859</w:t>
            </w:r>
          </w:p>
        </w:tc>
        <w:tc>
          <w:tcPr>
            <w:tcW w:w="1418" w:type="dxa"/>
            <w:shd w:val="clear" w:color="auto" w:fill="auto"/>
            <w:vAlign w:val="center"/>
          </w:tcPr>
          <w:p w14:paraId="41862458" w14:textId="77777777" w:rsidR="00CE22CA" w:rsidRPr="006F5026" w:rsidRDefault="00CE22CA" w:rsidP="00933D07">
            <w:pPr>
              <w:pStyle w:val="142"/>
              <w:jc w:val="right"/>
            </w:pPr>
            <w:r w:rsidRPr="006F5026">
              <w:rPr>
                <w:rFonts w:hint="eastAsia"/>
              </w:rPr>
              <w:t>143,273</w:t>
            </w:r>
          </w:p>
        </w:tc>
        <w:tc>
          <w:tcPr>
            <w:tcW w:w="1417" w:type="dxa"/>
            <w:shd w:val="clear" w:color="auto" w:fill="auto"/>
            <w:vAlign w:val="center"/>
          </w:tcPr>
          <w:p w14:paraId="522D1F28" w14:textId="77777777" w:rsidR="00CE22CA" w:rsidRPr="006F5026" w:rsidRDefault="00CE22CA" w:rsidP="00933D07">
            <w:pPr>
              <w:pStyle w:val="142"/>
              <w:jc w:val="right"/>
            </w:pPr>
            <w:r w:rsidRPr="006F5026">
              <w:rPr>
                <w:rFonts w:hint="eastAsia"/>
              </w:rPr>
              <w:t>8</w:t>
            </w:r>
            <w:r w:rsidRPr="006F5026">
              <w:t>,</w:t>
            </w:r>
            <w:r w:rsidRPr="006F5026">
              <w:rPr>
                <w:rFonts w:hint="eastAsia"/>
              </w:rPr>
              <w:t>353</w:t>
            </w:r>
          </w:p>
        </w:tc>
        <w:tc>
          <w:tcPr>
            <w:tcW w:w="1418" w:type="dxa"/>
            <w:shd w:val="clear" w:color="auto" w:fill="auto"/>
            <w:vAlign w:val="center"/>
          </w:tcPr>
          <w:p w14:paraId="28111D8C" w14:textId="77777777" w:rsidR="00CE22CA" w:rsidRPr="006F5026" w:rsidRDefault="00CE22CA" w:rsidP="00933D07">
            <w:pPr>
              <w:pStyle w:val="142"/>
              <w:jc w:val="right"/>
            </w:pPr>
            <w:r w:rsidRPr="006F5026">
              <w:rPr>
                <w:rFonts w:hint="eastAsia"/>
              </w:rPr>
              <w:t>5</w:t>
            </w:r>
            <w:r w:rsidRPr="006F5026">
              <w:t>.83</w:t>
            </w:r>
          </w:p>
        </w:tc>
      </w:tr>
      <w:tr w:rsidR="00CE22CA" w:rsidRPr="006F5026" w14:paraId="45BB7512" w14:textId="77777777" w:rsidTr="00933D07">
        <w:trPr>
          <w:trHeight w:val="181"/>
        </w:trPr>
        <w:tc>
          <w:tcPr>
            <w:tcW w:w="1417" w:type="dxa"/>
            <w:shd w:val="clear" w:color="auto" w:fill="auto"/>
            <w:vAlign w:val="center"/>
          </w:tcPr>
          <w:p w14:paraId="31532C4B" w14:textId="77777777" w:rsidR="00CE22CA" w:rsidRPr="006F5026" w:rsidRDefault="00CE22CA" w:rsidP="00933D07">
            <w:pPr>
              <w:pStyle w:val="142"/>
              <w:jc w:val="center"/>
            </w:pPr>
            <w:r w:rsidRPr="006F5026">
              <w:rPr>
                <w:rFonts w:hint="eastAsia"/>
              </w:rPr>
              <w:t>1</w:t>
            </w:r>
            <w:r w:rsidRPr="006F5026">
              <w:t>10</w:t>
            </w:r>
          </w:p>
        </w:tc>
        <w:tc>
          <w:tcPr>
            <w:tcW w:w="1418" w:type="dxa"/>
            <w:shd w:val="clear" w:color="auto" w:fill="auto"/>
            <w:vAlign w:val="center"/>
          </w:tcPr>
          <w:p w14:paraId="5ED71256" w14:textId="77777777" w:rsidR="00CE22CA" w:rsidRPr="006F5026" w:rsidRDefault="00CE22CA" w:rsidP="00933D07">
            <w:pPr>
              <w:pStyle w:val="142"/>
              <w:jc w:val="right"/>
            </w:pPr>
            <w:r w:rsidRPr="006F5026">
              <w:rPr>
                <w:rFonts w:hint="eastAsia"/>
              </w:rPr>
              <w:t>5</w:t>
            </w:r>
            <w:r w:rsidRPr="006F5026">
              <w:t>4,920</w:t>
            </w:r>
          </w:p>
        </w:tc>
        <w:tc>
          <w:tcPr>
            <w:tcW w:w="1417" w:type="dxa"/>
            <w:shd w:val="clear" w:color="auto" w:fill="auto"/>
            <w:vAlign w:val="center"/>
          </w:tcPr>
          <w:p w14:paraId="7BE745F4" w14:textId="77777777" w:rsidR="00CE22CA" w:rsidRPr="006F5026" w:rsidRDefault="00CE22CA" w:rsidP="00933D07">
            <w:pPr>
              <w:pStyle w:val="142"/>
              <w:jc w:val="right"/>
            </w:pPr>
            <w:r w:rsidRPr="006F5026">
              <w:rPr>
                <w:rFonts w:hint="eastAsia"/>
              </w:rPr>
              <w:t>146,507</w:t>
            </w:r>
          </w:p>
        </w:tc>
        <w:tc>
          <w:tcPr>
            <w:tcW w:w="1418" w:type="dxa"/>
            <w:shd w:val="clear" w:color="auto" w:fill="auto"/>
            <w:vAlign w:val="center"/>
          </w:tcPr>
          <w:p w14:paraId="7273A43D" w14:textId="77777777" w:rsidR="00CE22CA" w:rsidRPr="006F5026" w:rsidRDefault="00CE22CA" w:rsidP="00933D07">
            <w:pPr>
              <w:pStyle w:val="142"/>
              <w:jc w:val="right"/>
            </w:pPr>
            <w:r w:rsidRPr="006F5026">
              <w:rPr>
                <w:rFonts w:hint="eastAsia"/>
              </w:rPr>
              <w:t>201,427</w:t>
            </w:r>
          </w:p>
        </w:tc>
        <w:tc>
          <w:tcPr>
            <w:tcW w:w="1417" w:type="dxa"/>
            <w:shd w:val="clear" w:color="auto" w:fill="auto"/>
            <w:vAlign w:val="center"/>
          </w:tcPr>
          <w:p w14:paraId="5970A913" w14:textId="77777777" w:rsidR="00CE22CA" w:rsidRPr="006F5026" w:rsidRDefault="00CE22CA" w:rsidP="00933D07">
            <w:pPr>
              <w:pStyle w:val="142"/>
              <w:jc w:val="right"/>
            </w:pPr>
            <w:r w:rsidRPr="006F5026">
              <w:t>20,498</w:t>
            </w:r>
          </w:p>
        </w:tc>
        <w:tc>
          <w:tcPr>
            <w:tcW w:w="1418" w:type="dxa"/>
            <w:shd w:val="clear" w:color="auto" w:fill="auto"/>
            <w:vAlign w:val="center"/>
          </w:tcPr>
          <w:p w14:paraId="521333EA" w14:textId="77777777" w:rsidR="00CE22CA" w:rsidRPr="006F5026" w:rsidRDefault="00CE22CA" w:rsidP="00933D07">
            <w:pPr>
              <w:pStyle w:val="142"/>
              <w:jc w:val="right"/>
            </w:pPr>
            <w:r w:rsidRPr="006F5026">
              <w:t>10.18</w:t>
            </w:r>
          </w:p>
        </w:tc>
      </w:tr>
      <w:tr w:rsidR="00CE22CA" w:rsidRPr="006F5026" w14:paraId="339486E7" w14:textId="77777777" w:rsidTr="00933D07">
        <w:trPr>
          <w:trHeight w:val="181"/>
        </w:trPr>
        <w:tc>
          <w:tcPr>
            <w:tcW w:w="1417" w:type="dxa"/>
            <w:shd w:val="clear" w:color="auto" w:fill="auto"/>
            <w:vAlign w:val="center"/>
          </w:tcPr>
          <w:p w14:paraId="4386FDF1" w14:textId="77777777" w:rsidR="00CE22CA" w:rsidRPr="006F5026" w:rsidRDefault="00CE22CA" w:rsidP="00933D07">
            <w:pPr>
              <w:pStyle w:val="142"/>
              <w:jc w:val="center"/>
            </w:pPr>
            <w:r w:rsidRPr="006F5026">
              <w:rPr>
                <w:rFonts w:hint="eastAsia"/>
              </w:rPr>
              <w:t>1</w:t>
            </w:r>
            <w:r w:rsidRPr="006F5026">
              <w:t>11</w:t>
            </w:r>
          </w:p>
        </w:tc>
        <w:tc>
          <w:tcPr>
            <w:tcW w:w="1418" w:type="dxa"/>
            <w:shd w:val="clear" w:color="auto" w:fill="auto"/>
            <w:vAlign w:val="center"/>
          </w:tcPr>
          <w:p w14:paraId="2CC8EE8E" w14:textId="77777777" w:rsidR="00CE22CA" w:rsidRPr="00196A43" w:rsidRDefault="00CE22CA" w:rsidP="00933D07">
            <w:pPr>
              <w:pStyle w:val="142"/>
              <w:jc w:val="right"/>
              <w:rPr>
                <w:color w:val="000000"/>
              </w:rPr>
            </w:pPr>
            <w:r w:rsidRPr="00196A43">
              <w:rPr>
                <w:rFonts w:hint="eastAsia"/>
                <w:color w:val="000000"/>
              </w:rPr>
              <w:t>-</w:t>
            </w:r>
          </w:p>
        </w:tc>
        <w:tc>
          <w:tcPr>
            <w:tcW w:w="1417" w:type="dxa"/>
            <w:shd w:val="clear" w:color="auto" w:fill="auto"/>
            <w:vAlign w:val="center"/>
          </w:tcPr>
          <w:p w14:paraId="3374758F" w14:textId="77777777" w:rsidR="00CE22CA" w:rsidRPr="00196A43" w:rsidRDefault="00CE22CA" w:rsidP="00933D07">
            <w:pPr>
              <w:pStyle w:val="142"/>
              <w:jc w:val="right"/>
              <w:rPr>
                <w:color w:val="000000"/>
              </w:rPr>
            </w:pPr>
            <w:r w:rsidRPr="00196A43">
              <w:rPr>
                <w:rFonts w:hint="eastAsia"/>
                <w:color w:val="000000"/>
              </w:rPr>
              <w:t>106,508</w:t>
            </w:r>
          </w:p>
        </w:tc>
        <w:tc>
          <w:tcPr>
            <w:tcW w:w="1418" w:type="dxa"/>
            <w:shd w:val="clear" w:color="auto" w:fill="auto"/>
            <w:vAlign w:val="center"/>
          </w:tcPr>
          <w:p w14:paraId="15CEBCBA" w14:textId="77777777" w:rsidR="00CE22CA" w:rsidRPr="00196A43" w:rsidRDefault="00CE22CA" w:rsidP="00933D07">
            <w:pPr>
              <w:pStyle w:val="142"/>
              <w:jc w:val="right"/>
              <w:rPr>
                <w:color w:val="000000"/>
              </w:rPr>
            </w:pPr>
            <w:r w:rsidRPr="00196A43">
              <w:rPr>
                <w:rFonts w:hint="eastAsia"/>
                <w:color w:val="000000"/>
              </w:rPr>
              <w:t>106,508</w:t>
            </w:r>
          </w:p>
        </w:tc>
        <w:tc>
          <w:tcPr>
            <w:tcW w:w="1417" w:type="dxa"/>
            <w:shd w:val="clear" w:color="auto" w:fill="auto"/>
            <w:vAlign w:val="center"/>
          </w:tcPr>
          <w:p w14:paraId="372AF3E1" w14:textId="77777777" w:rsidR="00CE22CA" w:rsidRPr="00196A43" w:rsidRDefault="00CE22CA" w:rsidP="00933D07">
            <w:pPr>
              <w:pStyle w:val="142"/>
              <w:jc w:val="right"/>
              <w:rPr>
                <w:color w:val="000000"/>
              </w:rPr>
            </w:pPr>
            <w:r w:rsidRPr="00196A43">
              <w:rPr>
                <w:color w:val="000000"/>
              </w:rPr>
              <w:t>802</w:t>
            </w:r>
          </w:p>
        </w:tc>
        <w:tc>
          <w:tcPr>
            <w:tcW w:w="1418" w:type="dxa"/>
            <w:shd w:val="clear" w:color="auto" w:fill="auto"/>
            <w:vAlign w:val="center"/>
          </w:tcPr>
          <w:p w14:paraId="05DABD15" w14:textId="77777777" w:rsidR="00CE22CA" w:rsidRPr="00196A43" w:rsidRDefault="00CE22CA" w:rsidP="00933D07">
            <w:pPr>
              <w:pStyle w:val="142"/>
              <w:jc w:val="right"/>
              <w:rPr>
                <w:color w:val="000000"/>
              </w:rPr>
            </w:pPr>
            <w:r w:rsidRPr="00196A43">
              <w:rPr>
                <w:rFonts w:hint="eastAsia"/>
                <w:color w:val="000000"/>
              </w:rPr>
              <w:t>0</w:t>
            </w:r>
            <w:r w:rsidRPr="00196A43">
              <w:rPr>
                <w:color w:val="000000"/>
              </w:rPr>
              <w:t>.75</w:t>
            </w:r>
          </w:p>
        </w:tc>
      </w:tr>
      <w:tr w:rsidR="00CE22CA" w:rsidRPr="006F5026" w14:paraId="0DB62972" w14:textId="77777777" w:rsidTr="00933D07">
        <w:trPr>
          <w:trHeight w:val="181"/>
        </w:trPr>
        <w:tc>
          <w:tcPr>
            <w:tcW w:w="1417" w:type="dxa"/>
            <w:shd w:val="clear" w:color="auto" w:fill="auto"/>
            <w:vAlign w:val="center"/>
          </w:tcPr>
          <w:p w14:paraId="64080F34" w14:textId="77777777" w:rsidR="00CE22CA" w:rsidRPr="006F5026" w:rsidRDefault="00CE22CA" w:rsidP="00933D07">
            <w:pPr>
              <w:pStyle w:val="142"/>
              <w:jc w:val="center"/>
            </w:pPr>
            <w:r w:rsidRPr="006F5026">
              <w:rPr>
                <w:rFonts w:hint="eastAsia"/>
              </w:rPr>
              <w:t>1</w:t>
            </w:r>
            <w:r w:rsidRPr="006F5026">
              <w:t>12</w:t>
            </w:r>
          </w:p>
        </w:tc>
        <w:tc>
          <w:tcPr>
            <w:tcW w:w="1418" w:type="dxa"/>
            <w:shd w:val="clear" w:color="auto" w:fill="auto"/>
            <w:vAlign w:val="center"/>
          </w:tcPr>
          <w:p w14:paraId="243C1C14" w14:textId="77777777" w:rsidR="00CE22CA" w:rsidRPr="00196A43" w:rsidRDefault="00CE22CA" w:rsidP="00933D07">
            <w:pPr>
              <w:pStyle w:val="142"/>
              <w:jc w:val="right"/>
              <w:rPr>
                <w:color w:val="000000"/>
              </w:rPr>
            </w:pPr>
            <w:r w:rsidRPr="00196A43">
              <w:rPr>
                <w:rFonts w:hint="eastAsia"/>
                <w:color w:val="000000"/>
              </w:rPr>
              <w:t>-</w:t>
            </w:r>
          </w:p>
        </w:tc>
        <w:tc>
          <w:tcPr>
            <w:tcW w:w="1417" w:type="dxa"/>
            <w:shd w:val="clear" w:color="auto" w:fill="auto"/>
            <w:vAlign w:val="center"/>
          </w:tcPr>
          <w:p w14:paraId="310DEB1B" w14:textId="77777777" w:rsidR="00CE22CA" w:rsidRPr="00196A43" w:rsidRDefault="00CE22CA" w:rsidP="00933D07">
            <w:pPr>
              <w:pStyle w:val="142"/>
              <w:jc w:val="right"/>
              <w:rPr>
                <w:color w:val="000000"/>
              </w:rPr>
            </w:pPr>
            <w:r w:rsidRPr="00196A43">
              <w:rPr>
                <w:rFonts w:hint="eastAsia"/>
                <w:color w:val="000000"/>
              </w:rPr>
              <w:t>4</w:t>
            </w:r>
            <w:r w:rsidRPr="00196A43">
              <w:rPr>
                <w:color w:val="000000"/>
              </w:rPr>
              <w:t>0,000</w:t>
            </w:r>
          </w:p>
        </w:tc>
        <w:tc>
          <w:tcPr>
            <w:tcW w:w="1418" w:type="dxa"/>
            <w:shd w:val="clear" w:color="auto" w:fill="auto"/>
            <w:vAlign w:val="center"/>
          </w:tcPr>
          <w:p w14:paraId="7E013B5A" w14:textId="77777777" w:rsidR="00CE22CA" w:rsidRPr="00196A43" w:rsidRDefault="00CE22CA" w:rsidP="00933D07">
            <w:pPr>
              <w:pStyle w:val="142"/>
              <w:jc w:val="right"/>
              <w:rPr>
                <w:color w:val="000000"/>
              </w:rPr>
            </w:pPr>
            <w:r w:rsidRPr="00196A43">
              <w:rPr>
                <w:rFonts w:hint="eastAsia"/>
                <w:color w:val="000000"/>
              </w:rPr>
              <w:t>4</w:t>
            </w:r>
            <w:r w:rsidRPr="00196A43">
              <w:rPr>
                <w:color w:val="000000"/>
              </w:rPr>
              <w:t>0,000</w:t>
            </w:r>
          </w:p>
        </w:tc>
        <w:tc>
          <w:tcPr>
            <w:tcW w:w="1417" w:type="dxa"/>
            <w:shd w:val="clear" w:color="auto" w:fill="auto"/>
            <w:vAlign w:val="center"/>
          </w:tcPr>
          <w:p w14:paraId="104EF604" w14:textId="77777777" w:rsidR="00CE22CA" w:rsidRPr="00196A43" w:rsidRDefault="00CE22CA" w:rsidP="00933D07">
            <w:pPr>
              <w:pStyle w:val="142"/>
              <w:jc w:val="right"/>
              <w:rPr>
                <w:color w:val="000000"/>
              </w:rPr>
            </w:pPr>
            <w:r>
              <w:rPr>
                <w:color w:val="000000"/>
              </w:rPr>
              <w:t>901</w:t>
            </w:r>
          </w:p>
        </w:tc>
        <w:tc>
          <w:tcPr>
            <w:tcW w:w="1418" w:type="dxa"/>
            <w:shd w:val="clear" w:color="auto" w:fill="auto"/>
            <w:vAlign w:val="center"/>
          </w:tcPr>
          <w:p w14:paraId="4040B6EB" w14:textId="77777777" w:rsidR="00CE22CA" w:rsidRPr="00196A43" w:rsidRDefault="00CE22CA" w:rsidP="00933D07">
            <w:pPr>
              <w:pStyle w:val="142"/>
              <w:jc w:val="right"/>
              <w:rPr>
                <w:color w:val="000000"/>
              </w:rPr>
            </w:pPr>
            <w:r>
              <w:rPr>
                <w:color w:val="000000"/>
              </w:rPr>
              <w:t>2.25</w:t>
            </w:r>
          </w:p>
        </w:tc>
      </w:tr>
      <w:tr w:rsidR="00CE22CA" w:rsidRPr="006F5026" w14:paraId="5FBCB3C1" w14:textId="77777777" w:rsidTr="00933D07">
        <w:trPr>
          <w:trHeight w:val="181"/>
        </w:trPr>
        <w:tc>
          <w:tcPr>
            <w:tcW w:w="1417" w:type="dxa"/>
            <w:shd w:val="clear" w:color="auto" w:fill="auto"/>
            <w:vAlign w:val="center"/>
          </w:tcPr>
          <w:p w14:paraId="2060A640" w14:textId="77777777" w:rsidR="00CE22CA" w:rsidRPr="006F5026" w:rsidRDefault="00CE22CA" w:rsidP="00933D07">
            <w:pPr>
              <w:pStyle w:val="142"/>
              <w:jc w:val="center"/>
            </w:pPr>
            <w:r>
              <w:rPr>
                <w:rFonts w:hint="eastAsia"/>
              </w:rPr>
              <w:t>113</w:t>
            </w:r>
          </w:p>
        </w:tc>
        <w:tc>
          <w:tcPr>
            <w:tcW w:w="1418" w:type="dxa"/>
            <w:shd w:val="clear" w:color="auto" w:fill="auto"/>
            <w:vAlign w:val="center"/>
          </w:tcPr>
          <w:p w14:paraId="36D6A2B1" w14:textId="77777777" w:rsidR="00CE22CA" w:rsidRPr="00196A43" w:rsidRDefault="00CE22CA" w:rsidP="00933D07">
            <w:pPr>
              <w:pStyle w:val="142"/>
              <w:jc w:val="right"/>
              <w:rPr>
                <w:color w:val="000000"/>
              </w:rPr>
            </w:pPr>
            <w:r>
              <w:rPr>
                <w:rFonts w:hint="eastAsia"/>
                <w:color w:val="000000"/>
              </w:rPr>
              <w:t>-</w:t>
            </w:r>
          </w:p>
        </w:tc>
        <w:tc>
          <w:tcPr>
            <w:tcW w:w="1417" w:type="dxa"/>
            <w:shd w:val="clear" w:color="auto" w:fill="auto"/>
            <w:vAlign w:val="center"/>
          </w:tcPr>
          <w:p w14:paraId="632C380A" w14:textId="77777777" w:rsidR="00CE22CA" w:rsidRPr="00196A43" w:rsidRDefault="00CE22CA" w:rsidP="00933D07">
            <w:pPr>
              <w:pStyle w:val="142"/>
              <w:jc w:val="right"/>
              <w:rPr>
                <w:color w:val="000000"/>
              </w:rPr>
            </w:pPr>
            <w:r>
              <w:rPr>
                <w:color w:val="000000"/>
              </w:rPr>
              <w:t>85,900</w:t>
            </w:r>
          </w:p>
        </w:tc>
        <w:tc>
          <w:tcPr>
            <w:tcW w:w="1418" w:type="dxa"/>
            <w:shd w:val="clear" w:color="auto" w:fill="auto"/>
            <w:vAlign w:val="center"/>
          </w:tcPr>
          <w:p w14:paraId="326ECC5F" w14:textId="77777777" w:rsidR="00CE22CA" w:rsidRPr="00196A43" w:rsidRDefault="00CE22CA" w:rsidP="00933D07">
            <w:pPr>
              <w:pStyle w:val="142"/>
              <w:jc w:val="right"/>
              <w:rPr>
                <w:color w:val="000000"/>
              </w:rPr>
            </w:pPr>
            <w:r>
              <w:rPr>
                <w:rFonts w:hint="eastAsia"/>
                <w:color w:val="000000"/>
              </w:rPr>
              <w:t>8</w:t>
            </w:r>
            <w:r>
              <w:rPr>
                <w:color w:val="000000"/>
              </w:rPr>
              <w:t>5,900</w:t>
            </w:r>
          </w:p>
        </w:tc>
        <w:tc>
          <w:tcPr>
            <w:tcW w:w="1417" w:type="dxa"/>
            <w:shd w:val="clear" w:color="auto" w:fill="auto"/>
            <w:vAlign w:val="center"/>
          </w:tcPr>
          <w:p w14:paraId="5FA33233" w14:textId="77777777" w:rsidR="00CE22CA" w:rsidRPr="00196A43" w:rsidRDefault="00CE22CA" w:rsidP="00933D07">
            <w:pPr>
              <w:pStyle w:val="142"/>
              <w:jc w:val="right"/>
              <w:rPr>
                <w:color w:val="000000"/>
              </w:rPr>
            </w:pPr>
            <w:r>
              <w:rPr>
                <w:rFonts w:hint="eastAsia"/>
                <w:color w:val="000000"/>
              </w:rPr>
              <w:t>-</w:t>
            </w:r>
          </w:p>
        </w:tc>
        <w:tc>
          <w:tcPr>
            <w:tcW w:w="1418" w:type="dxa"/>
            <w:shd w:val="clear" w:color="auto" w:fill="auto"/>
            <w:vAlign w:val="center"/>
          </w:tcPr>
          <w:p w14:paraId="12C9B8A1" w14:textId="77777777" w:rsidR="00CE22CA" w:rsidRPr="00196A43" w:rsidRDefault="00CE22CA" w:rsidP="00933D07">
            <w:pPr>
              <w:pStyle w:val="142"/>
              <w:jc w:val="right"/>
              <w:rPr>
                <w:color w:val="000000"/>
              </w:rPr>
            </w:pPr>
            <w:r>
              <w:rPr>
                <w:rFonts w:hint="eastAsia"/>
                <w:color w:val="000000"/>
              </w:rPr>
              <w:t>-</w:t>
            </w:r>
          </w:p>
        </w:tc>
      </w:tr>
    </w:tbl>
    <w:p w14:paraId="6548E6F3" w14:textId="77777777" w:rsidR="00CE22CA" w:rsidRDefault="00CE22CA" w:rsidP="006F5026">
      <w:pPr>
        <w:pStyle w:val="142"/>
      </w:pPr>
      <w:r w:rsidRPr="00426C3D">
        <w:rPr>
          <w:rFonts w:hint="eastAsia"/>
        </w:rPr>
        <w:t>說    明：</w:t>
      </w:r>
      <w:r>
        <w:rPr>
          <w:rFonts w:hint="eastAsia"/>
        </w:rPr>
        <w:t>1</w:t>
      </w:r>
      <w:r>
        <w:t>.</w:t>
      </w:r>
      <w:r w:rsidRPr="00426C3D">
        <w:rPr>
          <w:rFonts w:hint="eastAsia"/>
        </w:rPr>
        <w:t>1</w:t>
      </w:r>
      <w:r>
        <w:t>13</w:t>
      </w:r>
      <w:r>
        <w:rPr>
          <w:rFonts w:hint="eastAsia"/>
        </w:rPr>
        <w:t>年度決算數係11</w:t>
      </w:r>
      <w:r>
        <w:t>3</w:t>
      </w:r>
      <w:r>
        <w:rPr>
          <w:rFonts w:hint="eastAsia"/>
        </w:rPr>
        <w:t>年迄</w:t>
      </w:r>
      <w:r>
        <w:t>7</w:t>
      </w:r>
      <w:r>
        <w:rPr>
          <w:rFonts w:hint="eastAsia"/>
        </w:rPr>
        <w:t>月底</w:t>
      </w:r>
      <w:r w:rsidRPr="00426C3D">
        <w:rPr>
          <w:rFonts w:hint="eastAsia"/>
        </w:rPr>
        <w:t>執行數。</w:t>
      </w:r>
    </w:p>
    <w:p w14:paraId="38D0F170" w14:textId="77777777" w:rsidR="00CE22CA" w:rsidRPr="006F5026" w:rsidRDefault="00CE22CA" w:rsidP="006F5026">
      <w:pPr>
        <w:pStyle w:val="142"/>
        <w:ind w:leftChars="425" w:left="1447" w:hangingChars="100" w:hanging="243"/>
        <w:jc w:val="both"/>
        <w:rPr>
          <w:color w:val="000000"/>
        </w:rPr>
      </w:pPr>
      <w:r>
        <w:rPr>
          <w:rFonts w:hint="eastAsia"/>
        </w:rPr>
        <w:t>2.</w:t>
      </w:r>
      <w:r w:rsidRPr="006F5026">
        <w:rPr>
          <w:rFonts w:hint="eastAsia"/>
          <w:color w:val="000000"/>
        </w:rPr>
        <w:t>本工程於110年12月24</w:t>
      </w:r>
      <w:r>
        <w:rPr>
          <w:rFonts w:hint="eastAsia"/>
          <w:color w:val="000000"/>
        </w:rPr>
        <w:t>日與施工廠商終</w:t>
      </w:r>
      <w:r w:rsidRPr="006F5026">
        <w:rPr>
          <w:rFonts w:hint="eastAsia"/>
          <w:color w:val="000000"/>
        </w:rPr>
        <w:t>止契約，廠商於111年8月繳回109年度預付款8</w:t>
      </w:r>
      <w:r w:rsidRPr="006F5026">
        <w:rPr>
          <w:color w:val="000000"/>
        </w:rPr>
        <w:t>,000</w:t>
      </w:r>
      <w:r w:rsidRPr="006F5026">
        <w:rPr>
          <w:rFonts w:hint="eastAsia"/>
          <w:color w:val="000000"/>
        </w:rPr>
        <w:t>萬元，109年度原決算數8,835萬3千元調整為835萬3千元。</w:t>
      </w:r>
    </w:p>
    <w:p w14:paraId="42CB2483" w14:textId="77777777" w:rsidR="00CE22CA" w:rsidRPr="00426C3D" w:rsidRDefault="00CE22CA" w:rsidP="006F5026">
      <w:pPr>
        <w:pStyle w:val="142"/>
      </w:pPr>
      <w:r w:rsidRPr="00426C3D">
        <w:rPr>
          <w:rFonts w:hint="eastAsia"/>
          <w:lang w:eastAsia="zh-HK"/>
        </w:rPr>
        <w:t>資料來源：臺灣科技大學提供</w:t>
      </w:r>
      <w:r>
        <w:rPr>
          <w:rFonts w:hint="eastAsia"/>
        </w:rPr>
        <w:t>，本中心整理。</w:t>
      </w:r>
    </w:p>
    <w:p w14:paraId="064492BB" w14:textId="77777777" w:rsidR="00CE22CA" w:rsidRPr="004462C6" w:rsidRDefault="00CE22CA" w:rsidP="00A7676E">
      <w:pPr>
        <w:ind w:left="566" w:firstLine="566"/>
      </w:pPr>
      <w:r w:rsidRPr="004462C6">
        <w:rPr>
          <w:rFonts w:hint="eastAsia"/>
        </w:rPr>
        <w:t>綜上，臺灣科技大</w:t>
      </w:r>
      <w:r>
        <w:rPr>
          <w:rFonts w:hint="eastAsia"/>
        </w:rPr>
        <w:t>學辦理「</w:t>
      </w:r>
      <w:r w:rsidRPr="00C514B0">
        <w:rPr>
          <w:rFonts w:hint="eastAsia"/>
        </w:rPr>
        <w:t>新竹校區</w:t>
      </w:r>
      <w:r>
        <w:rPr>
          <w:rFonts w:hint="eastAsia"/>
        </w:rPr>
        <w:t>國際書院大樓及整體校園公共設施新建工程」</w:t>
      </w:r>
      <w:r w:rsidRPr="004462C6">
        <w:rPr>
          <w:rFonts w:hint="eastAsia"/>
        </w:rPr>
        <w:t>於110年12</w:t>
      </w:r>
      <w:r>
        <w:rPr>
          <w:rFonts w:hint="eastAsia"/>
        </w:rPr>
        <w:t>月因廠商停工致終</w:t>
      </w:r>
      <w:r w:rsidRPr="004462C6">
        <w:rPr>
          <w:rFonts w:hint="eastAsia"/>
        </w:rPr>
        <w:t>止合約，迄</w:t>
      </w:r>
      <w:r>
        <w:rPr>
          <w:rFonts w:hint="eastAsia"/>
        </w:rPr>
        <w:t>113</w:t>
      </w:r>
      <w:r w:rsidRPr="004462C6">
        <w:rPr>
          <w:rFonts w:hint="eastAsia"/>
        </w:rPr>
        <w:t>年8</w:t>
      </w:r>
      <w:r>
        <w:rPr>
          <w:rFonts w:hint="eastAsia"/>
        </w:rPr>
        <w:t>月底該校與原廠商仍持續訴訟</w:t>
      </w:r>
      <w:r w:rsidRPr="004462C6">
        <w:rPr>
          <w:rFonts w:hint="eastAsia"/>
        </w:rPr>
        <w:t>，</w:t>
      </w:r>
      <w:r>
        <w:rPr>
          <w:rFonts w:hint="eastAsia"/>
        </w:rPr>
        <w:t>鑒於該</w:t>
      </w:r>
      <w:r w:rsidRPr="0057108A">
        <w:rPr>
          <w:rFonts w:hint="eastAsia"/>
        </w:rPr>
        <w:t>工程</w:t>
      </w:r>
      <w:r>
        <w:rPr>
          <w:rFonts w:hint="eastAsia"/>
        </w:rPr>
        <w:t>業已辦理變更設計，允宜儘速辦理後續</w:t>
      </w:r>
      <w:r w:rsidRPr="007A5450">
        <w:rPr>
          <w:rFonts w:hint="eastAsia"/>
        </w:rPr>
        <w:t>招標</w:t>
      </w:r>
      <w:r>
        <w:rPr>
          <w:rFonts w:hint="eastAsia"/>
        </w:rPr>
        <w:t>事宜</w:t>
      </w:r>
      <w:r w:rsidRPr="007A5450">
        <w:rPr>
          <w:rFonts w:hint="eastAsia"/>
        </w:rPr>
        <w:t>，</w:t>
      </w:r>
      <w:r>
        <w:rPr>
          <w:rFonts w:hint="eastAsia"/>
        </w:rPr>
        <w:t>以利如期如質完工</w:t>
      </w:r>
      <w:r w:rsidRPr="004462C6">
        <w:rPr>
          <w:rFonts w:hint="eastAsia"/>
        </w:rPr>
        <w:t>。</w:t>
      </w:r>
    </w:p>
    <w:p w14:paraId="0FBDBAF2" w14:textId="77777777" w:rsidR="00CE22CA" w:rsidRPr="00A7676E" w:rsidRDefault="00CE22CA" w:rsidP="00A7676E">
      <w:pPr>
        <w:pStyle w:val="ab"/>
      </w:pPr>
      <w:r w:rsidRPr="00A7676E">
        <w:t>（</w:t>
      </w:r>
      <w:r w:rsidRPr="00A7676E">
        <w:rPr>
          <w:rFonts w:hint="eastAsia"/>
        </w:rPr>
        <w:t>分機：</w:t>
      </w:r>
      <w:r w:rsidRPr="00A7676E">
        <w:t>1941</w:t>
      </w:r>
      <w:r w:rsidRPr="00A7676E">
        <w:rPr>
          <w:rFonts w:hint="eastAsia"/>
        </w:rPr>
        <w:t xml:space="preserve"> 方淑玄）</w:t>
      </w:r>
    </w:p>
    <w:p w14:paraId="546D7738" w14:textId="77777777" w:rsidR="00CE22CA" w:rsidRDefault="00CE22CA" w:rsidP="00CE22CA">
      <w:pPr>
        <w:pStyle w:val="22"/>
        <w:sectPr w:rsidR="00CE22CA" w:rsidSect="001F2930">
          <w:headerReference w:type="even" r:id="rId151"/>
          <w:headerReference w:type="default" r:id="rId152"/>
          <w:footerReference w:type="even" r:id="rId153"/>
          <w:footerReference w:type="default" r:id="rId154"/>
          <w:headerReference w:type="first" r:id="rId155"/>
          <w:footerReference w:type="first" r:id="rId156"/>
          <w:footnotePr>
            <w:numRestart w:val="eachSect"/>
          </w:footnotePr>
          <w:pgSz w:w="11906" w:h="16838" w:code="9"/>
          <w:pgMar w:top="1701" w:right="1701" w:bottom="1701" w:left="1701" w:header="0" w:footer="1134" w:gutter="0"/>
          <w:cols w:space="425"/>
          <w:docGrid w:type="linesAndChars" w:linePitch="510" w:charSpace="658"/>
        </w:sectPr>
      </w:pPr>
    </w:p>
    <w:p w14:paraId="27386B94" w14:textId="4626463E" w:rsidR="00CE22CA" w:rsidRPr="00731EA5" w:rsidRDefault="00CE22CA" w:rsidP="00A63EA9">
      <w:pPr>
        <w:pStyle w:val="14"/>
        <w:ind w:left="510" w:hangingChars="180" w:hanging="510"/>
        <w:rPr>
          <w:rFonts w:hAnsi="標楷體"/>
        </w:rPr>
      </w:pPr>
      <w:bookmarkStart w:id="107" w:name="_Toc148082776"/>
      <w:bookmarkStart w:id="108" w:name="_Toc180413021"/>
      <w:r w:rsidRPr="00731EA5">
        <w:rPr>
          <w:rFonts w:hAnsi="標楷體" w:hint="eastAsia"/>
        </w:rPr>
        <w:t>二六、臺北科技大學113年度收支預計轉為短絀，114年度</w:t>
      </w:r>
      <w:r>
        <w:rPr>
          <w:rFonts w:hAnsi="標楷體" w:hint="eastAsia"/>
        </w:rPr>
        <w:t>預計</w:t>
      </w:r>
      <w:r w:rsidRPr="00731EA5">
        <w:rPr>
          <w:rFonts w:hAnsi="標楷體" w:hint="eastAsia"/>
        </w:rPr>
        <w:t>短絀再擴大，允宜</w:t>
      </w:r>
      <w:r>
        <w:rPr>
          <w:rFonts w:hAnsi="標楷體" w:hint="eastAsia"/>
        </w:rPr>
        <w:t>賡</w:t>
      </w:r>
      <w:r w:rsidRPr="00731EA5">
        <w:rPr>
          <w:rFonts w:hAnsi="標楷體" w:hint="eastAsia"/>
        </w:rPr>
        <w:t>續強化</w:t>
      </w:r>
      <w:r>
        <w:rPr>
          <w:rFonts w:hAnsi="標楷體" w:hint="eastAsia"/>
        </w:rPr>
        <w:t>辦理</w:t>
      </w:r>
      <w:r w:rsidRPr="00731EA5">
        <w:rPr>
          <w:rFonts w:hAnsi="標楷體" w:hint="eastAsia"/>
        </w:rPr>
        <w:t>開源節流計畫，以撙節支出及增益收入</w:t>
      </w:r>
      <w:bookmarkEnd w:id="107"/>
      <w:bookmarkEnd w:id="108"/>
    </w:p>
    <w:p w14:paraId="3A83D0BA" w14:textId="77777777" w:rsidR="00CE22CA" w:rsidRPr="004B0FBC" w:rsidRDefault="00CE22CA" w:rsidP="00FF0979">
      <w:pPr>
        <w:ind w:left="566" w:firstLine="566"/>
        <w:rPr>
          <w:rFonts w:hAnsi="標楷體"/>
        </w:rPr>
      </w:pPr>
      <w:r w:rsidRPr="004B0FBC">
        <w:rPr>
          <w:rFonts w:hAnsi="標楷體" w:hint="eastAsia"/>
        </w:rPr>
        <w:t>臺北科技大學校務基金114年度預算案編列業務收入36億657萬7千元、業務成本與費用39億1,240萬9千元、業務外收入</w:t>
      </w:r>
      <w:r w:rsidRPr="004B0FBC">
        <w:rPr>
          <w:rFonts w:hAnsi="標楷體"/>
        </w:rPr>
        <w:t>3</w:t>
      </w:r>
      <w:r w:rsidRPr="004B0FBC">
        <w:rPr>
          <w:rFonts w:hAnsi="標楷體" w:hint="eastAsia"/>
        </w:rPr>
        <w:t>億</w:t>
      </w:r>
      <w:r w:rsidRPr="004B0FBC">
        <w:rPr>
          <w:rFonts w:hAnsi="標楷體"/>
        </w:rPr>
        <w:t>5,561</w:t>
      </w:r>
      <w:r w:rsidRPr="004B0FBC">
        <w:rPr>
          <w:rFonts w:hAnsi="標楷體" w:hint="eastAsia"/>
        </w:rPr>
        <w:t>萬</w:t>
      </w:r>
      <w:r w:rsidRPr="004B0FBC">
        <w:rPr>
          <w:rFonts w:hAnsi="標楷體"/>
        </w:rPr>
        <w:t>3</w:t>
      </w:r>
      <w:r w:rsidRPr="004B0FBC">
        <w:rPr>
          <w:rFonts w:hAnsi="標楷體" w:hint="eastAsia"/>
        </w:rPr>
        <w:t>千元及業務外費用</w:t>
      </w:r>
      <w:r w:rsidRPr="004B0FBC">
        <w:rPr>
          <w:rFonts w:hAnsi="標楷體"/>
        </w:rPr>
        <w:t>7,500</w:t>
      </w:r>
      <w:r w:rsidRPr="004B0FBC">
        <w:rPr>
          <w:rFonts w:hAnsi="標楷體" w:hint="eastAsia"/>
        </w:rPr>
        <w:t>萬元，預計短絀2</w:t>
      </w:r>
      <w:r w:rsidRPr="004B0FBC">
        <w:rPr>
          <w:rFonts w:hAnsi="標楷體"/>
        </w:rPr>
        <w:t>,</w:t>
      </w:r>
      <w:r w:rsidRPr="004B0FBC">
        <w:rPr>
          <w:rFonts w:hAnsi="標楷體" w:hint="eastAsia"/>
        </w:rPr>
        <w:t>521萬9千元，較113年度預算</w:t>
      </w:r>
      <w:r>
        <w:rPr>
          <w:rFonts w:hAnsi="標楷體" w:hint="eastAsia"/>
        </w:rPr>
        <w:t>案</w:t>
      </w:r>
      <w:r w:rsidRPr="004B0FBC">
        <w:rPr>
          <w:rFonts w:hAnsi="標楷體" w:hint="eastAsia"/>
        </w:rPr>
        <w:t>短絀增加1</w:t>
      </w:r>
      <w:r w:rsidRPr="004B0FBC">
        <w:rPr>
          <w:rFonts w:hAnsi="標楷體"/>
        </w:rPr>
        <w:t>,</w:t>
      </w:r>
      <w:r w:rsidRPr="004B0FBC">
        <w:rPr>
          <w:rFonts w:hAnsi="標楷體" w:hint="eastAsia"/>
        </w:rPr>
        <w:t>287萬9千元(增幅104.37%</w:t>
      </w:r>
      <w:r w:rsidRPr="004B0FBC">
        <w:rPr>
          <w:rFonts w:hAnsi="標楷體"/>
        </w:rPr>
        <w:t>)</w:t>
      </w:r>
      <w:r w:rsidRPr="004B0FBC">
        <w:rPr>
          <w:rFonts w:hAnsi="標楷體" w:hint="eastAsia"/>
        </w:rPr>
        <w:t>。經查：</w:t>
      </w:r>
    </w:p>
    <w:p w14:paraId="6DEB3FBE" w14:textId="77777777" w:rsidR="00CE22CA" w:rsidRPr="004B0FBC" w:rsidRDefault="00CE22CA" w:rsidP="00D95A3E">
      <w:pPr>
        <w:pStyle w:val="a4"/>
        <w:ind w:left="849" w:hanging="283"/>
        <w:rPr>
          <w:rFonts w:hAnsi="標楷體"/>
          <w:b/>
        </w:rPr>
      </w:pPr>
      <w:r w:rsidRPr="004B0FBC">
        <w:rPr>
          <w:rFonts w:hAnsi="標楷體" w:hint="eastAsia"/>
          <w:b/>
        </w:rPr>
        <w:t>(一)依國立大學校院校務基金設置條例規範，校務基金財務</w:t>
      </w:r>
      <w:r>
        <w:rPr>
          <w:rFonts w:hAnsi="標楷體" w:hint="eastAsia"/>
          <w:b/>
        </w:rPr>
        <w:t>應以</w:t>
      </w:r>
      <w:r w:rsidRPr="004B0FBC">
        <w:rPr>
          <w:rFonts w:hAnsi="標楷體" w:hint="eastAsia"/>
          <w:b/>
        </w:rPr>
        <w:t>自給自足、收支平衡或有賸餘為原則</w:t>
      </w:r>
    </w:p>
    <w:p w14:paraId="74F9437F" w14:textId="77777777" w:rsidR="00CE22CA" w:rsidRPr="004B0FBC" w:rsidRDefault="00CE22CA" w:rsidP="008B2590">
      <w:pPr>
        <w:pStyle w:val="2"/>
        <w:ind w:left="850" w:firstLine="566"/>
        <w:rPr>
          <w:rFonts w:hAnsi="標楷體"/>
        </w:rPr>
      </w:pPr>
      <w:r w:rsidRPr="004B0FBC">
        <w:rPr>
          <w:rFonts w:hAnsi="標楷體" w:hint="eastAsia"/>
        </w:rPr>
        <w:t>依國立大學校院校務基金設置條例第11條第1項規定</w:t>
      </w:r>
      <w:r w:rsidRPr="004B0FBC">
        <w:rPr>
          <w:rStyle w:val="af2"/>
          <w:rFonts w:hAnsi="標楷體"/>
        </w:rPr>
        <w:footnoteReference w:id="28"/>
      </w:r>
      <w:r w:rsidRPr="004B0FBC">
        <w:rPr>
          <w:rFonts w:hAnsi="標楷體" w:hint="eastAsia"/>
        </w:rPr>
        <w:t>略以，校務基金預算之編製，應審酌基金之財務及預估收支情形，維持基金收支平衡或有賸餘為原則。另114年度中央政府總預算附屬單位預算編製辦法第3條第2項規定：「作業基金預算之編製，應本財務自給自足原則，設法提升業務績效，降低生產或服務之單位成本，以達成最佳效益為目標</w:t>
      </w:r>
      <w:r>
        <w:rPr>
          <w:rFonts w:hAnsi="標楷體" w:hint="eastAsia"/>
        </w:rPr>
        <w:t>。</w:t>
      </w:r>
      <w:r w:rsidRPr="004B0FBC">
        <w:rPr>
          <w:rFonts w:hAnsi="標楷體" w:hint="eastAsia"/>
        </w:rPr>
        <w:t>」爰臺北科技大學</w:t>
      </w:r>
      <w:r>
        <w:rPr>
          <w:rFonts w:hAnsi="標楷體" w:hint="eastAsia"/>
        </w:rPr>
        <w:t>財務</w:t>
      </w:r>
      <w:r w:rsidRPr="004B0FBC">
        <w:rPr>
          <w:rFonts w:hAnsi="標楷體" w:hint="eastAsia"/>
        </w:rPr>
        <w:t>允宜</w:t>
      </w:r>
      <w:r>
        <w:rPr>
          <w:rFonts w:hAnsi="標楷體" w:hint="eastAsia"/>
        </w:rPr>
        <w:t>依規定以</w:t>
      </w:r>
      <w:r w:rsidRPr="004B0FBC">
        <w:rPr>
          <w:rFonts w:hAnsi="標楷體" w:hint="eastAsia"/>
        </w:rPr>
        <w:t>自給自足、收支平衡或有賸餘為原則。</w:t>
      </w:r>
    </w:p>
    <w:p w14:paraId="199F597F" w14:textId="77777777" w:rsidR="00CE22CA" w:rsidRPr="004B0FBC" w:rsidRDefault="00CE22CA" w:rsidP="00D17B56">
      <w:pPr>
        <w:pStyle w:val="a4"/>
        <w:ind w:left="849" w:hanging="283"/>
        <w:rPr>
          <w:rFonts w:hAnsi="標楷體"/>
          <w:b/>
        </w:rPr>
      </w:pPr>
      <w:r w:rsidRPr="004B0FBC">
        <w:rPr>
          <w:rFonts w:hAnsi="標楷體"/>
          <w:b/>
        </w:rPr>
        <w:t>(</w:t>
      </w:r>
      <w:r w:rsidRPr="004B0FBC">
        <w:rPr>
          <w:rFonts w:hAnsi="標楷體" w:hint="eastAsia"/>
          <w:b/>
        </w:rPr>
        <w:t>二</w:t>
      </w:r>
      <w:r w:rsidRPr="004B0FBC">
        <w:rPr>
          <w:rFonts w:hAnsi="標楷體"/>
          <w:b/>
        </w:rPr>
        <w:t>)</w:t>
      </w:r>
      <w:bookmarkStart w:id="109" w:name="_Hlk179723354"/>
      <w:r>
        <w:rPr>
          <w:rFonts w:hAnsi="標楷體" w:hint="eastAsia"/>
          <w:b/>
        </w:rPr>
        <w:t>111及</w:t>
      </w:r>
      <w:r w:rsidRPr="004B0FBC">
        <w:rPr>
          <w:rFonts w:hAnsi="標楷體" w:hint="eastAsia"/>
          <w:b/>
        </w:rPr>
        <w:t>11</w:t>
      </w:r>
      <w:r>
        <w:rPr>
          <w:rFonts w:hAnsi="標楷體" w:hint="eastAsia"/>
          <w:b/>
        </w:rPr>
        <w:t>2</w:t>
      </w:r>
      <w:r w:rsidRPr="004B0FBC">
        <w:rPr>
          <w:rFonts w:hAnsi="標楷體" w:hint="eastAsia"/>
          <w:b/>
        </w:rPr>
        <w:t>年度</w:t>
      </w:r>
      <w:r>
        <w:rPr>
          <w:rFonts w:hAnsi="標楷體" w:hint="eastAsia"/>
          <w:b/>
        </w:rPr>
        <w:t>決算為賸餘，</w:t>
      </w:r>
      <w:r w:rsidRPr="004B0FBC">
        <w:rPr>
          <w:rFonts w:hAnsi="標楷體" w:hint="eastAsia"/>
          <w:b/>
        </w:rPr>
        <w:t>113年度收支預計轉為短絀，114年度短絀金額再</w:t>
      </w:r>
      <w:r>
        <w:rPr>
          <w:rFonts w:hAnsi="標楷體" w:hint="eastAsia"/>
          <w:b/>
        </w:rPr>
        <w:t>擴大</w:t>
      </w:r>
      <w:bookmarkEnd w:id="109"/>
      <w:r w:rsidRPr="004B0FBC">
        <w:rPr>
          <w:rFonts w:hAnsi="標楷體" w:hint="eastAsia"/>
          <w:b/>
        </w:rPr>
        <w:t>，允宜研謀改進</w:t>
      </w:r>
    </w:p>
    <w:p w14:paraId="11392871" w14:textId="77777777" w:rsidR="00CE22CA" w:rsidRPr="004B0FBC" w:rsidRDefault="00CE22CA" w:rsidP="00D17B56">
      <w:pPr>
        <w:pStyle w:val="2"/>
        <w:ind w:left="850" w:firstLine="566"/>
        <w:rPr>
          <w:rFonts w:hAnsi="標楷體"/>
        </w:rPr>
      </w:pPr>
      <w:r w:rsidRPr="004B0FBC">
        <w:rPr>
          <w:rFonts w:hAnsi="標楷體" w:hint="eastAsia"/>
        </w:rPr>
        <w:t>檢視臺北科技大學1</w:t>
      </w:r>
      <w:r w:rsidRPr="004B0FBC">
        <w:rPr>
          <w:rFonts w:hAnsi="標楷體"/>
        </w:rPr>
        <w:t>10</w:t>
      </w:r>
      <w:r w:rsidRPr="004B0FBC">
        <w:rPr>
          <w:rFonts w:hAnsi="標楷體" w:hint="eastAsia"/>
        </w:rPr>
        <w:t>至114年度收支餘絀</w:t>
      </w:r>
      <w:r>
        <w:rPr>
          <w:rFonts w:hAnsi="標楷體" w:hint="eastAsia"/>
        </w:rPr>
        <w:t>狀</w:t>
      </w:r>
      <w:r w:rsidRPr="004B0FBC">
        <w:rPr>
          <w:rFonts w:hAnsi="標楷體" w:hint="eastAsia"/>
        </w:rPr>
        <w:t xml:space="preserve">況(詳表1)， </w:t>
      </w:r>
      <w:r>
        <w:rPr>
          <w:rFonts w:hAnsi="標楷體" w:hint="eastAsia"/>
        </w:rPr>
        <w:t>110年度短絀552萬7千元，</w:t>
      </w:r>
      <w:r w:rsidRPr="004B0FBC">
        <w:rPr>
          <w:rFonts w:hAnsi="標楷體" w:hint="eastAsia"/>
        </w:rPr>
        <w:t>11</w:t>
      </w:r>
      <w:r>
        <w:rPr>
          <w:rFonts w:hAnsi="標楷體" w:hint="eastAsia"/>
        </w:rPr>
        <w:t>1及11</w:t>
      </w:r>
      <w:r w:rsidRPr="004B0FBC">
        <w:rPr>
          <w:rFonts w:hAnsi="標楷體" w:hint="eastAsia"/>
        </w:rPr>
        <w:t>2年度</w:t>
      </w:r>
      <w:r>
        <w:rPr>
          <w:rFonts w:hAnsi="標楷體" w:hint="eastAsia"/>
        </w:rPr>
        <w:t>決算轉為</w:t>
      </w:r>
      <w:r w:rsidRPr="004B0FBC">
        <w:rPr>
          <w:rFonts w:hAnsi="標楷體" w:hint="eastAsia"/>
        </w:rPr>
        <w:t>賸餘，</w:t>
      </w:r>
      <w:r>
        <w:rPr>
          <w:rFonts w:hAnsi="標楷體" w:hint="eastAsia"/>
        </w:rPr>
        <w:t>各為2</w:t>
      </w:r>
      <w:r>
        <w:rPr>
          <w:rFonts w:hAnsi="標楷體"/>
        </w:rPr>
        <w:t>,</w:t>
      </w:r>
      <w:r>
        <w:rPr>
          <w:rFonts w:hAnsi="標楷體" w:hint="eastAsia"/>
        </w:rPr>
        <w:t>634萬6千元及2</w:t>
      </w:r>
      <w:r>
        <w:rPr>
          <w:rFonts w:hAnsi="標楷體"/>
        </w:rPr>
        <w:t>,</w:t>
      </w:r>
      <w:r>
        <w:rPr>
          <w:rFonts w:hAnsi="標楷體" w:hint="eastAsia"/>
        </w:rPr>
        <w:t>399萬7千元</w:t>
      </w:r>
      <w:r w:rsidRPr="004B0FBC">
        <w:rPr>
          <w:rFonts w:hAnsi="標楷體" w:hint="eastAsia"/>
        </w:rPr>
        <w:t>，113年度</w:t>
      </w:r>
      <w:r>
        <w:rPr>
          <w:rFonts w:hAnsi="標楷體" w:hint="eastAsia"/>
        </w:rPr>
        <w:t>預算案編列短絀</w:t>
      </w:r>
      <w:r w:rsidRPr="004B0FBC">
        <w:rPr>
          <w:rFonts w:hAnsi="標楷體" w:hint="eastAsia"/>
        </w:rPr>
        <w:t>1,234萬元，</w:t>
      </w:r>
      <w:r>
        <w:rPr>
          <w:rFonts w:hAnsi="標楷體" w:hint="eastAsia"/>
        </w:rPr>
        <w:t>而迄113年度7月底，</w:t>
      </w:r>
      <w:r w:rsidRPr="00D148F3">
        <w:rPr>
          <w:rFonts w:hAnsi="標楷體" w:hint="eastAsia"/>
        </w:rPr>
        <w:t>因推廣教育報名人數較預期減少，致推廣教育收入減少，及創新學院合作企業資金挹注金額未如預期，可申請之其他政府補助款相對減少，實際短絀達1億2</w:t>
      </w:r>
      <w:r w:rsidRPr="00D148F3">
        <w:rPr>
          <w:rFonts w:hAnsi="標楷體"/>
        </w:rPr>
        <w:t>,</w:t>
      </w:r>
      <w:r w:rsidRPr="00D148F3">
        <w:rPr>
          <w:rFonts w:hAnsi="標楷體" w:hint="eastAsia"/>
        </w:rPr>
        <w:t>770萬5千元，且</w:t>
      </w:r>
      <w:r w:rsidRPr="004B0FBC">
        <w:rPr>
          <w:rFonts w:hAnsi="標楷體" w:hint="eastAsia"/>
        </w:rPr>
        <w:t>114年度預算案</w:t>
      </w:r>
      <w:r>
        <w:rPr>
          <w:rFonts w:hAnsi="標楷體" w:hint="eastAsia"/>
        </w:rPr>
        <w:t>亦因業務短絀增加，短絀金額擴大為</w:t>
      </w:r>
      <w:r w:rsidRPr="004B0FBC">
        <w:rPr>
          <w:rFonts w:hAnsi="標楷體" w:hint="eastAsia"/>
        </w:rPr>
        <w:t>2,521萬9千元</w:t>
      </w:r>
      <w:r>
        <w:rPr>
          <w:rFonts w:hAnsi="標楷體" w:hint="eastAsia"/>
        </w:rPr>
        <w:t>，允宜檢討改進</w:t>
      </w:r>
      <w:r w:rsidRPr="004B0FBC">
        <w:rPr>
          <w:rFonts w:hAnsi="標楷體" w:hint="eastAsia"/>
        </w:rPr>
        <w:t>。</w:t>
      </w:r>
    </w:p>
    <w:p w14:paraId="58D13F95" w14:textId="77777777" w:rsidR="00CE22CA" w:rsidRPr="004B0FBC" w:rsidRDefault="00CE22CA" w:rsidP="00AD2371">
      <w:pPr>
        <w:ind w:leftChars="0" w:left="567" w:hangingChars="200" w:hanging="567"/>
        <w:jc w:val="left"/>
        <w:rPr>
          <w:rFonts w:hAnsi="標楷體"/>
          <w:b/>
          <w:bCs/>
        </w:rPr>
      </w:pPr>
      <w:r w:rsidRPr="004B0FBC">
        <w:rPr>
          <w:rFonts w:hAnsi="標楷體" w:hint="eastAsia"/>
          <w:b/>
          <w:bCs/>
        </w:rPr>
        <w:t>表1  臺北科技大學110至114年度收支餘絀概況表</w:t>
      </w:r>
    </w:p>
    <w:p w14:paraId="6E810A5F" w14:textId="77777777" w:rsidR="00CE22CA" w:rsidRPr="004B0FBC" w:rsidRDefault="00CE22CA" w:rsidP="00AD2371">
      <w:pPr>
        <w:pStyle w:val="142"/>
        <w:jc w:val="right"/>
        <w:rPr>
          <w:rFonts w:hAnsi="標楷體"/>
        </w:rPr>
      </w:pPr>
      <w:r w:rsidRPr="004B0FBC">
        <w:rPr>
          <w:rFonts w:hAnsi="標楷體" w:hint="eastAsia"/>
        </w:rPr>
        <w:t>單位：新臺幣千元</w:t>
      </w:r>
    </w:p>
    <w:tbl>
      <w:tblPr>
        <w:tblW w:w="8628"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417"/>
        <w:gridCol w:w="1201"/>
        <w:gridCol w:w="1202"/>
        <w:gridCol w:w="1202"/>
        <w:gridCol w:w="1202"/>
        <w:gridCol w:w="1202"/>
        <w:gridCol w:w="1202"/>
      </w:tblGrid>
      <w:tr w:rsidR="00CE22CA" w:rsidRPr="004B0FBC" w14:paraId="653BE13B" w14:textId="77777777" w:rsidTr="004B0FBC">
        <w:trPr>
          <w:tblHeader/>
        </w:trPr>
        <w:tc>
          <w:tcPr>
            <w:tcW w:w="1417" w:type="dxa"/>
            <w:shd w:val="clear" w:color="auto" w:fill="auto"/>
            <w:vAlign w:val="center"/>
          </w:tcPr>
          <w:p w14:paraId="6777D725" w14:textId="77777777" w:rsidR="00CE22CA" w:rsidRPr="004B0FBC" w:rsidRDefault="00CE22CA" w:rsidP="003B358A">
            <w:pPr>
              <w:pStyle w:val="142"/>
              <w:jc w:val="center"/>
              <w:rPr>
                <w:rFonts w:hAnsi="標楷體"/>
              </w:rPr>
            </w:pPr>
            <w:bookmarkStart w:id="110" w:name="_Hlk171437077"/>
            <w:r w:rsidRPr="004B0FBC">
              <w:rPr>
                <w:rFonts w:hAnsi="標楷體" w:hint="eastAsia"/>
              </w:rPr>
              <w:t>科目\年度</w:t>
            </w:r>
          </w:p>
        </w:tc>
        <w:tc>
          <w:tcPr>
            <w:tcW w:w="1201" w:type="dxa"/>
            <w:shd w:val="clear" w:color="auto" w:fill="auto"/>
            <w:vAlign w:val="center"/>
          </w:tcPr>
          <w:p w14:paraId="7B85915C" w14:textId="77777777" w:rsidR="00CE22CA" w:rsidRPr="004B0FBC" w:rsidRDefault="00CE22CA" w:rsidP="003B358A">
            <w:pPr>
              <w:pStyle w:val="142"/>
              <w:jc w:val="center"/>
              <w:rPr>
                <w:rFonts w:hAnsi="標楷體"/>
              </w:rPr>
            </w:pPr>
            <w:r w:rsidRPr="004B0FBC">
              <w:rPr>
                <w:rFonts w:hAnsi="標楷體" w:hint="eastAsia"/>
              </w:rPr>
              <w:t>110</w:t>
            </w:r>
          </w:p>
        </w:tc>
        <w:tc>
          <w:tcPr>
            <w:tcW w:w="1202" w:type="dxa"/>
            <w:shd w:val="clear" w:color="auto" w:fill="auto"/>
            <w:vAlign w:val="center"/>
          </w:tcPr>
          <w:p w14:paraId="4E267E57" w14:textId="77777777" w:rsidR="00CE22CA" w:rsidRPr="004B0FBC" w:rsidRDefault="00CE22CA" w:rsidP="003B358A">
            <w:pPr>
              <w:pStyle w:val="142"/>
              <w:jc w:val="center"/>
              <w:rPr>
                <w:rFonts w:hAnsi="標楷體"/>
              </w:rPr>
            </w:pPr>
            <w:r w:rsidRPr="004B0FBC">
              <w:rPr>
                <w:rFonts w:hAnsi="標楷體" w:hint="eastAsia"/>
              </w:rPr>
              <w:t>111</w:t>
            </w:r>
          </w:p>
        </w:tc>
        <w:tc>
          <w:tcPr>
            <w:tcW w:w="1202" w:type="dxa"/>
            <w:shd w:val="clear" w:color="auto" w:fill="auto"/>
            <w:vAlign w:val="center"/>
          </w:tcPr>
          <w:p w14:paraId="35C9BCA1" w14:textId="77777777" w:rsidR="00CE22CA" w:rsidRPr="004B0FBC" w:rsidRDefault="00CE22CA" w:rsidP="003B358A">
            <w:pPr>
              <w:pStyle w:val="142"/>
              <w:jc w:val="center"/>
              <w:rPr>
                <w:rFonts w:hAnsi="標楷體"/>
              </w:rPr>
            </w:pPr>
            <w:r w:rsidRPr="004B0FBC">
              <w:rPr>
                <w:rFonts w:hAnsi="標楷體" w:hint="eastAsia"/>
              </w:rPr>
              <w:t>112</w:t>
            </w:r>
          </w:p>
        </w:tc>
        <w:tc>
          <w:tcPr>
            <w:tcW w:w="1202" w:type="dxa"/>
            <w:shd w:val="clear" w:color="auto" w:fill="auto"/>
            <w:vAlign w:val="center"/>
          </w:tcPr>
          <w:p w14:paraId="17562AFB" w14:textId="77777777" w:rsidR="00CE22CA" w:rsidRPr="004B0FBC" w:rsidRDefault="00CE22CA" w:rsidP="003B358A">
            <w:pPr>
              <w:pStyle w:val="142"/>
              <w:jc w:val="center"/>
              <w:rPr>
                <w:rFonts w:hAnsi="標楷體"/>
              </w:rPr>
            </w:pPr>
            <w:r w:rsidRPr="004B0FBC">
              <w:rPr>
                <w:rFonts w:hAnsi="標楷體" w:hint="eastAsia"/>
              </w:rPr>
              <w:t>113</w:t>
            </w:r>
          </w:p>
        </w:tc>
        <w:tc>
          <w:tcPr>
            <w:tcW w:w="1202" w:type="dxa"/>
          </w:tcPr>
          <w:p w14:paraId="5FBBA564" w14:textId="77777777" w:rsidR="00CE22CA" w:rsidRPr="004B0FBC" w:rsidRDefault="00CE22CA" w:rsidP="003B358A">
            <w:pPr>
              <w:pStyle w:val="142"/>
              <w:jc w:val="center"/>
              <w:rPr>
                <w:rFonts w:hAnsi="標楷體"/>
                <w:spacing w:val="-6"/>
              </w:rPr>
            </w:pPr>
            <w:r w:rsidRPr="004B0FBC">
              <w:rPr>
                <w:rFonts w:hAnsi="標楷體" w:hint="eastAsia"/>
                <w:spacing w:val="-6"/>
              </w:rPr>
              <w:t>113(7月)</w:t>
            </w:r>
          </w:p>
        </w:tc>
        <w:tc>
          <w:tcPr>
            <w:tcW w:w="1202" w:type="dxa"/>
            <w:shd w:val="clear" w:color="auto" w:fill="auto"/>
            <w:vAlign w:val="center"/>
          </w:tcPr>
          <w:p w14:paraId="3CC4CEBC" w14:textId="77777777" w:rsidR="00CE22CA" w:rsidRPr="004B0FBC" w:rsidRDefault="00CE22CA" w:rsidP="003B358A">
            <w:pPr>
              <w:pStyle w:val="142"/>
              <w:jc w:val="center"/>
              <w:rPr>
                <w:rFonts w:hAnsi="標楷體"/>
              </w:rPr>
            </w:pPr>
            <w:r w:rsidRPr="004B0FBC">
              <w:rPr>
                <w:rFonts w:hAnsi="標楷體" w:hint="eastAsia"/>
              </w:rPr>
              <w:t>114</w:t>
            </w:r>
          </w:p>
        </w:tc>
      </w:tr>
      <w:tr w:rsidR="00CE22CA" w:rsidRPr="004B0FBC" w14:paraId="34D29C78" w14:textId="77777777" w:rsidTr="004B0FBC">
        <w:tc>
          <w:tcPr>
            <w:tcW w:w="1417" w:type="dxa"/>
            <w:shd w:val="clear" w:color="auto" w:fill="auto"/>
            <w:vAlign w:val="center"/>
          </w:tcPr>
          <w:p w14:paraId="453C7398" w14:textId="77777777" w:rsidR="00CE22CA" w:rsidRPr="004B0FBC" w:rsidRDefault="00CE22CA" w:rsidP="003B358A">
            <w:pPr>
              <w:pStyle w:val="142"/>
              <w:jc w:val="center"/>
              <w:rPr>
                <w:rFonts w:hAnsi="標楷體"/>
              </w:rPr>
            </w:pPr>
            <w:r w:rsidRPr="004B0FBC">
              <w:rPr>
                <w:rFonts w:hAnsi="標楷體" w:hint="eastAsia"/>
              </w:rPr>
              <w:t>業務收入</w:t>
            </w:r>
          </w:p>
        </w:tc>
        <w:tc>
          <w:tcPr>
            <w:tcW w:w="1201" w:type="dxa"/>
            <w:shd w:val="clear" w:color="auto" w:fill="auto"/>
            <w:vAlign w:val="center"/>
          </w:tcPr>
          <w:p w14:paraId="3B2B5BEC"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3,027,468</w:t>
            </w:r>
          </w:p>
        </w:tc>
        <w:tc>
          <w:tcPr>
            <w:tcW w:w="1202" w:type="dxa"/>
            <w:shd w:val="clear" w:color="auto" w:fill="auto"/>
            <w:vAlign w:val="center"/>
          </w:tcPr>
          <w:p w14:paraId="09722E13"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3,288,367</w:t>
            </w:r>
          </w:p>
        </w:tc>
        <w:tc>
          <w:tcPr>
            <w:tcW w:w="1202" w:type="dxa"/>
            <w:shd w:val="clear" w:color="auto" w:fill="auto"/>
            <w:vAlign w:val="center"/>
          </w:tcPr>
          <w:p w14:paraId="7C5E515C"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3,471,040</w:t>
            </w:r>
          </w:p>
        </w:tc>
        <w:tc>
          <w:tcPr>
            <w:tcW w:w="1202" w:type="dxa"/>
            <w:shd w:val="clear" w:color="auto" w:fill="auto"/>
            <w:vAlign w:val="center"/>
          </w:tcPr>
          <w:p w14:paraId="49643B0B"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3,408,404</w:t>
            </w:r>
          </w:p>
        </w:tc>
        <w:tc>
          <w:tcPr>
            <w:tcW w:w="1202" w:type="dxa"/>
          </w:tcPr>
          <w:p w14:paraId="253A0252"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1</w:t>
            </w:r>
            <w:r w:rsidRPr="004B0FBC">
              <w:rPr>
                <w:rFonts w:hAnsi="標楷體"/>
                <w:spacing w:val="-20"/>
                <w:szCs w:val="24"/>
              </w:rPr>
              <w:t>,</w:t>
            </w:r>
            <w:r w:rsidRPr="004B0FBC">
              <w:rPr>
                <w:rFonts w:hAnsi="標楷體" w:hint="eastAsia"/>
                <w:spacing w:val="-20"/>
                <w:szCs w:val="24"/>
              </w:rPr>
              <w:t>733</w:t>
            </w:r>
            <w:r w:rsidRPr="004B0FBC">
              <w:rPr>
                <w:rFonts w:hAnsi="標楷體"/>
                <w:spacing w:val="-20"/>
                <w:szCs w:val="24"/>
              </w:rPr>
              <w:t>,</w:t>
            </w:r>
            <w:r w:rsidRPr="004B0FBC">
              <w:rPr>
                <w:rFonts w:hAnsi="標楷體" w:hint="eastAsia"/>
                <w:spacing w:val="-20"/>
                <w:szCs w:val="24"/>
              </w:rPr>
              <w:t>397</w:t>
            </w:r>
          </w:p>
        </w:tc>
        <w:tc>
          <w:tcPr>
            <w:tcW w:w="1202" w:type="dxa"/>
            <w:shd w:val="clear" w:color="auto" w:fill="auto"/>
            <w:vAlign w:val="center"/>
          </w:tcPr>
          <w:p w14:paraId="3D77B7CA"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3,606,577</w:t>
            </w:r>
          </w:p>
        </w:tc>
      </w:tr>
      <w:tr w:rsidR="00CE22CA" w:rsidRPr="004B0FBC" w14:paraId="3851C835" w14:textId="77777777" w:rsidTr="004B0FBC">
        <w:tc>
          <w:tcPr>
            <w:tcW w:w="1417" w:type="dxa"/>
            <w:shd w:val="clear" w:color="auto" w:fill="auto"/>
            <w:vAlign w:val="center"/>
          </w:tcPr>
          <w:p w14:paraId="0EC98A81" w14:textId="77777777" w:rsidR="00CE22CA" w:rsidRPr="004B0FBC" w:rsidRDefault="00CE22CA" w:rsidP="003B358A">
            <w:pPr>
              <w:pStyle w:val="142"/>
              <w:ind w:leftChars="-30" w:left="-85" w:rightChars="-30" w:right="-85"/>
              <w:jc w:val="center"/>
              <w:rPr>
                <w:rFonts w:hAnsi="標楷體"/>
                <w:spacing w:val="-24"/>
              </w:rPr>
            </w:pPr>
            <w:r w:rsidRPr="004B0FBC">
              <w:rPr>
                <w:rFonts w:hAnsi="標楷體" w:hint="eastAsia"/>
                <w:spacing w:val="-24"/>
              </w:rPr>
              <w:t>業務成本與費用</w:t>
            </w:r>
          </w:p>
        </w:tc>
        <w:tc>
          <w:tcPr>
            <w:tcW w:w="1201" w:type="dxa"/>
            <w:shd w:val="clear" w:color="auto" w:fill="auto"/>
            <w:vAlign w:val="center"/>
          </w:tcPr>
          <w:p w14:paraId="64D32159"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3,225,943</w:t>
            </w:r>
          </w:p>
        </w:tc>
        <w:tc>
          <w:tcPr>
            <w:tcW w:w="1202" w:type="dxa"/>
            <w:shd w:val="clear" w:color="auto" w:fill="auto"/>
            <w:vAlign w:val="center"/>
          </w:tcPr>
          <w:p w14:paraId="12B32CCD"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3,520,811</w:t>
            </w:r>
          </w:p>
        </w:tc>
        <w:tc>
          <w:tcPr>
            <w:tcW w:w="1202" w:type="dxa"/>
            <w:shd w:val="clear" w:color="auto" w:fill="auto"/>
            <w:vAlign w:val="center"/>
          </w:tcPr>
          <w:p w14:paraId="7ECA634D"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3,701,259</w:t>
            </w:r>
          </w:p>
        </w:tc>
        <w:tc>
          <w:tcPr>
            <w:tcW w:w="1202" w:type="dxa"/>
            <w:shd w:val="clear" w:color="auto" w:fill="auto"/>
            <w:vAlign w:val="center"/>
          </w:tcPr>
          <w:p w14:paraId="35506EF8"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3,677,580</w:t>
            </w:r>
          </w:p>
        </w:tc>
        <w:tc>
          <w:tcPr>
            <w:tcW w:w="1202" w:type="dxa"/>
          </w:tcPr>
          <w:p w14:paraId="69BDEC72"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2</w:t>
            </w:r>
            <w:r w:rsidRPr="004B0FBC">
              <w:rPr>
                <w:rFonts w:hAnsi="標楷體"/>
                <w:spacing w:val="-20"/>
                <w:szCs w:val="24"/>
              </w:rPr>
              <w:t>,097,716</w:t>
            </w:r>
          </w:p>
        </w:tc>
        <w:tc>
          <w:tcPr>
            <w:tcW w:w="1202" w:type="dxa"/>
            <w:shd w:val="clear" w:color="auto" w:fill="auto"/>
            <w:vAlign w:val="center"/>
          </w:tcPr>
          <w:p w14:paraId="3624AEC7" w14:textId="77777777" w:rsidR="00CE22CA" w:rsidRPr="004B0FBC" w:rsidRDefault="00CE22CA" w:rsidP="003B358A">
            <w:pPr>
              <w:pStyle w:val="142"/>
              <w:jc w:val="right"/>
              <w:rPr>
                <w:rFonts w:hAnsi="標楷體"/>
                <w:spacing w:val="-20"/>
                <w:szCs w:val="24"/>
              </w:rPr>
            </w:pPr>
            <w:r w:rsidRPr="004B0FBC">
              <w:rPr>
                <w:rFonts w:hAnsi="標楷體" w:hint="eastAsia"/>
                <w:spacing w:val="-20"/>
                <w:szCs w:val="24"/>
              </w:rPr>
              <w:t>3,912,409</w:t>
            </w:r>
          </w:p>
        </w:tc>
      </w:tr>
      <w:tr w:rsidR="00CE22CA" w:rsidRPr="004B0FBC" w14:paraId="41E66609" w14:textId="77777777" w:rsidTr="004B0FBC">
        <w:tc>
          <w:tcPr>
            <w:tcW w:w="1417" w:type="dxa"/>
            <w:shd w:val="clear" w:color="auto" w:fill="auto"/>
            <w:vAlign w:val="center"/>
          </w:tcPr>
          <w:p w14:paraId="347A70C5" w14:textId="77777777" w:rsidR="00CE22CA" w:rsidRPr="004B0FBC" w:rsidRDefault="00CE22CA" w:rsidP="003B358A">
            <w:pPr>
              <w:pStyle w:val="142"/>
              <w:jc w:val="center"/>
              <w:rPr>
                <w:rFonts w:hAnsi="標楷體"/>
              </w:rPr>
            </w:pPr>
            <w:r w:rsidRPr="004B0FBC">
              <w:rPr>
                <w:rFonts w:hAnsi="標楷體" w:hint="eastAsia"/>
              </w:rPr>
              <w:t>業務短絀</w:t>
            </w:r>
          </w:p>
        </w:tc>
        <w:tc>
          <w:tcPr>
            <w:tcW w:w="1201" w:type="dxa"/>
            <w:shd w:val="clear" w:color="auto" w:fill="auto"/>
            <w:vAlign w:val="center"/>
          </w:tcPr>
          <w:p w14:paraId="58451566" w14:textId="77777777" w:rsidR="00CE22CA" w:rsidRPr="004B0FBC" w:rsidRDefault="00CE22CA" w:rsidP="003B358A">
            <w:pPr>
              <w:pStyle w:val="142"/>
              <w:jc w:val="right"/>
              <w:rPr>
                <w:rFonts w:hAnsi="標楷體"/>
                <w:spacing w:val="-4"/>
                <w:szCs w:val="24"/>
              </w:rPr>
            </w:pPr>
            <w:r w:rsidRPr="004B0FBC">
              <w:rPr>
                <w:rFonts w:hAnsi="標楷體" w:hint="eastAsia"/>
                <w:szCs w:val="24"/>
              </w:rPr>
              <w:t>-198,475</w:t>
            </w:r>
          </w:p>
        </w:tc>
        <w:tc>
          <w:tcPr>
            <w:tcW w:w="1202" w:type="dxa"/>
            <w:shd w:val="clear" w:color="auto" w:fill="auto"/>
            <w:vAlign w:val="center"/>
          </w:tcPr>
          <w:p w14:paraId="6D52D01B" w14:textId="77777777" w:rsidR="00CE22CA" w:rsidRPr="004B0FBC" w:rsidRDefault="00CE22CA" w:rsidP="003B358A">
            <w:pPr>
              <w:pStyle w:val="142"/>
              <w:jc w:val="right"/>
              <w:rPr>
                <w:rFonts w:hAnsi="標楷體"/>
                <w:spacing w:val="-4"/>
                <w:szCs w:val="24"/>
              </w:rPr>
            </w:pPr>
            <w:r w:rsidRPr="004B0FBC">
              <w:rPr>
                <w:rFonts w:hAnsi="標楷體" w:hint="eastAsia"/>
                <w:szCs w:val="24"/>
              </w:rPr>
              <w:t>-232,444</w:t>
            </w:r>
          </w:p>
        </w:tc>
        <w:tc>
          <w:tcPr>
            <w:tcW w:w="1202" w:type="dxa"/>
            <w:shd w:val="clear" w:color="auto" w:fill="auto"/>
            <w:vAlign w:val="center"/>
          </w:tcPr>
          <w:p w14:paraId="1D0684C9" w14:textId="77777777" w:rsidR="00CE22CA" w:rsidRPr="004B0FBC" w:rsidRDefault="00CE22CA" w:rsidP="003B358A">
            <w:pPr>
              <w:pStyle w:val="142"/>
              <w:jc w:val="right"/>
              <w:rPr>
                <w:rFonts w:hAnsi="標楷體"/>
                <w:spacing w:val="-4"/>
                <w:szCs w:val="24"/>
              </w:rPr>
            </w:pPr>
            <w:r w:rsidRPr="004B0FBC">
              <w:rPr>
                <w:rFonts w:hAnsi="標楷體" w:hint="eastAsia"/>
                <w:szCs w:val="24"/>
              </w:rPr>
              <w:t>-230,219</w:t>
            </w:r>
          </w:p>
        </w:tc>
        <w:tc>
          <w:tcPr>
            <w:tcW w:w="1202" w:type="dxa"/>
            <w:shd w:val="clear" w:color="auto" w:fill="auto"/>
            <w:vAlign w:val="center"/>
          </w:tcPr>
          <w:p w14:paraId="1E20D8EE" w14:textId="77777777" w:rsidR="00CE22CA" w:rsidRPr="004B0FBC" w:rsidRDefault="00CE22CA" w:rsidP="003B358A">
            <w:pPr>
              <w:pStyle w:val="142"/>
              <w:jc w:val="right"/>
              <w:rPr>
                <w:rFonts w:hAnsi="標楷體"/>
                <w:spacing w:val="-4"/>
                <w:szCs w:val="24"/>
              </w:rPr>
            </w:pPr>
            <w:r w:rsidRPr="004B0FBC">
              <w:rPr>
                <w:rFonts w:hAnsi="標楷體" w:hint="eastAsia"/>
                <w:szCs w:val="24"/>
              </w:rPr>
              <w:t>-269,176</w:t>
            </w:r>
          </w:p>
        </w:tc>
        <w:tc>
          <w:tcPr>
            <w:tcW w:w="1202" w:type="dxa"/>
          </w:tcPr>
          <w:p w14:paraId="6D2EE7FE" w14:textId="77777777" w:rsidR="00CE22CA" w:rsidRPr="004B0FBC" w:rsidRDefault="00CE22CA" w:rsidP="003B358A">
            <w:pPr>
              <w:pStyle w:val="142"/>
              <w:jc w:val="right"/>
              <w:rPr>
                <w:rFonts w:hAnsi="標楷體"/>
                <w:szCs w:val="24"/>
              </w:rPr>
            </w:pPr>
            <w:r w:rsidRPr="004B0FBC">
              <w:rPr>
                <w:rFonts w:hAnsi="標楷體" w:hint="eastAsia"/>
                <w:szCs w:val="24"/>
              </w:rPr>
              <w:t>-</w:t>
            </w:r>
            <w:r w:rsidRPr="004B0FBC">
              <w:rPr>
                <w:rFonts w:hAnsi="標楷體"/>
                <w:szCs w:val="24"/>
              </w:rPr>
              <w:t>364,31</w:t>
            </w:r>
            <w:r>
              <w:rPr>
                <w:rFonts w:hAnsi="標楷體" w:hint="eastAsia"/>
                <w:szCs w:val="24"/>
              </w:rPr>
              <w:t>9</w:t>
            </w:r>
          </w:p>
        </w:tc>
        <w:tc>
          <w:tcPr>
            <w:tcW w:w="1202" w:type="dxa"/>
            <w:shd w:val="clear" w:color="auto" w:fill="auto"/>
            <w:vAlign w:val="center"/>
          </w:tcPr>
          <w:p w14:paraId="3B86EAB1" w14:textId="77777777" w:rsidR="00CE22CA" w:rsidRPr="004B0FBC" w:rsidRDefault="00CE22CA" w:rsidP="003B358A">
            <w:pPr>
              <w:pStyle w:val="142"/>
              <w:jc w:val="right"/>
              <w:rPr>
                <w:rFonts w:hAnsi="標楷體"/>
                <w:spacing w:val="-4"/>
                <w:szCs w:val="24"/>
              </w:rPr>
            </w:pPr>
            <w:r w:rsidRPr="004B0FBC">
              <w:rPr>
                <w:rFonts w:hAnsi="標楷體" w:hint="eastAsia"/>
                <w:szCs w:val="24"/>
              </w:rPr>
              <w:t>-305,832</w:t>
            </w:r>
          </w:p>
        </w:tc>
      </w:tr>
      <w:tr w:rsidR="00CE22CA" w:rsidRPr="004B0FBC" w14:paraId="301F8A8E" w14:textId="77777777" w:rsidTr="004B0FBC">
        <w:tc>
          <w:tcPr>
            <w:tcW w:w="1417" w:type="dxa"/>
            <w:shd w:val="clear" w:color="auto" w:fill="auto"/>
            <w:vAlign w:val="center"/>
          </w:tcPr>
          <w:p w14:paraId="3EE54A07" w14:textId="77777777" w:rsidR="00CE22CA" w:rsidRPr="004B0FBC" w:rsidRDefault="00CE22CA" w:rsidP="003B358A">
            <w:pPr>
              <w:pStyle w:val="142"/>
              <w:jc w:val="center"/>
              <w:rPr>
                <w:rFonts w:hAnsi="標楷體"/>
              </w:rPr>
            </w:pPr>
            <w:r w:rsidRPr="004B0FBC">
              <w:rPr>
                <w:rFonts w:hAnsi="標楷體" w:hint="eastAsia"/>
              </w:rPr>
              <w:t>業務外收入</w:t>
            </w:r>
          </w:p>
        </w:tc>
        <w:tc>
          <w:tcPr>
            <w:tcW w:w="1201" w:type="dxa"/>
            <w:shd w:val="clear" w:color="auto" w:fill="auto"/>
            <w:vAlign w:val="center"/>
          </w:tcPr>
          <w:p w14:paraId="7D55B173" w14:textId="77777777" w:rsidR="00CE22CA" w:rsidRPr="004B0FBC" w:rsidRDefault="00CE22CA" w:rsidP="003B358A">
            <w:pPr>
              <w:pStyle w:val="142"/>
              <w:jc w:val="right"/>
              <w:rPr>
                <w:rFonts w:hAnsi="標楷體"/>
                <w:spacing w:val="-4"/>
                <w:szCs w:val="24"/>
              </w:rPr>
            </w:pPr>
            <w:r w:rsidRPr="004B0FBC">
              <w:rPr>
                <w:rFonts w:hAnsi="標楷體" w:hint="eastAsia"/>
                <w:szCs w:val="24"/>
              </w:rPr>
              <w:t>256,727</w:t>
            </w:r>
          </w:p>
        </w:tc>
        <w:tc>
          <w:tcPr>
            <w:tcW w:w="1202" w:type="dxa"/>
            <w:shd w:val="clear" w:color="auto" w:fill="auto"/>
            <w:vAlign w:val="center"/>
          </w:tcPr>
          <w:p w14:paraId="5B8590D9" w14:textId="77777777" w:rsidR="00CE22CA" w:rsidRPr="004B0FBC" w:rsidRDefault="00CE22CA" w:rsidP="003B358A">
            <w:pPr>
              <w:pStyle w:val="142"/>
              <w:jc w:val="right"/>
              <w:rPr>
                <w:rFonts w:hAnsi="標楷體"/>
                <w:spacing w:val="-4"/>
                <w:szCs w:val="24"/>
              </w:rPr>
            </w:pPr>
            <w:r w:rsidRPr="004B0FBC">
              <w:rPr>
                <w:rFonts w:hAnsi="標楷體" w:hint="eastAsia"/>
                <w:szCs w:val="24"/>
              </w:rPr>
              <w:t>337,903</w:t>
            </w:r>
          </w:p>
        </w:tc>
        <w:tc>
          <w:tcPr>
            <w:tcW w:w="1202" w:type="dxa"/>
            <w:shd w:val="clear" w:color="auto" w:fill="auto"/>
            <w:vAlign w:val="center"/>
          </w:tcPr>
          <w:p w14:paraId="2E12A947" w14:textId="77777777" w:rsidR="00CE22CA" w:rsidRPr="004B0FBC" w:rsidRDefault="00CE22CA" w:rsidP="003B358A">
            <w:pPr>
              <w:pStyle w:val="142"/>
              <w:jc w:val="right"/>
              <w:rPr>
                <w:rFonts w:hAnsi="標楷體"/>
                <w:spacing w:val="-4"/>
                <w:szCs w:val="24"/>
              </w:rPr>
            </w:pPr>
            <w:r w:rsidRPr="004B0FBC">
              <w:rPr>
                <w:rFonts w:hAnsi="標楷體" w:hint="eastAsia"/>
                <w:szCs w:val="24"/>
              </w:rPr>
              <w:t>340,774</w:t>
            </w:r>
          </w:p>
        </w:tc>
        <w:tc>
          <w:tcPr>
            <w:tcW w:w="1202" w:type="dxa"/>
            <w:shd w:val="clear" w:color="auto" w:fill="auto"/>
            <w:vAlign w:val="center"/>
          </w:tcPr>
          <w:p w14:paraId="1CF4D778" w14:textId="77777777" w:rsidR="00CE22CA" w:rsidRPr="004B0FBC" w:rsidRDefault="00CE22CA" w:rsidP="003B358A">
            <w:pPr>
              <w:pStyle w:val="142"/>
              <w:jc w:val="right"/>
              <w:rPr>
                <w:rFonts w:hAnsi="標楷體"/>
                <w:spacing w:val="-4"/>
                <w:szCs w:val="24"/>
              </w:rPr>
            </w:pPr>
            <w:r w:rsidRPr="004B0FBC">
              <w:rPr>
                <w:rFonts w:hAnsi="標楷體" w:hint="eastAsia"/>
                <w:szCs w:val="24"/>
              </w:rPr>
              <w:t>331,836</w:t>
            </w:r>
          </w:p>
        </w:tc>
        <w:tc>
          <w:tcPr>
            <w:tcW w:w="1202" w:type="dxa"/>
          </w:tcPr>
          <w:p w14:paraId="77FAE5CA" w14:textId="77777777" w:rsidR="00CE22CA" w:rsidRPr="004B0FBC" w:rsidRDefault="00CE22CA" w:rsidP="003B358A">
            <w:pPr>
              <w:pStyle w:val="142"/>
              <w:jc w:val="right"/>
              <w:rPr>
                <w:rFonts w:hAnsi="標楷體"/>
                <w:szCs w:val="24"/>
              </w:rPr>
            </w:pPr>
            <w:r w:rsidRPr="004B0FBC">
              <w:rPr>
                <w:rFonts w:hAnsi="標楷體" w:hint="eastAsia"/>
                <w:szCs w:val="24"/>
              </w:rPr>
              <w:t>2</w:t>
            </w:r>
            <w:r w:rsidRPr="004B0FBC">
              <w:rPr>
                <w:rFonts w:hAnsi="標楷體"/>
                <w:szCs w:val="24"/>
              </w:rPr>
              <w:t>73,900</w:t>
            </w:r>
          </w:p>
        </w:tc>
        <w:tc>
          <w:tcPr>
            <w:tcW w:w="1202" w:type="dxa"/>
            <w:shd w:val="clear" w:color="auto" w:fill="auto"/>
            <w:vAlign w:val="center"/>
          </w:tcPr>
          <w:p w14:paraId="6F4E765C" w14:textId="77777777" w:rsidR="00CE22CA" w:rsidRPr="004B0FBC" w:rsidRDefault="00CE22CA" w:rsidP="003B358A">
            <w:pPr>
              <w:pStyle w:val="142"/>
              <w:jc w:val="right"/>
              <w:rPr>
                <w:rFonts w:hAnsi="標楷體"/>
                <w:spacing w:val="-4"/>
                <w:szCs w:val="24"/>
              </w:rPr>
            </w:pPr>
            <w:r w:rsidRPr="004B0FBC">
              <w:rPr>
                <w:rFonts w:hAnsi="標楷體" w:hint="eastAsia"/>
                <w:szCs w:val="24"/>
              </w:rPr>
              <w:t>355,613</w:t>
            </w:r>
          </w:p>
        </w:tc>
      </w:tr>
      <w:bookmarkEnd w:id="110"/>
      <w:tr w:rsidR="00CE22CA" w:rsidRPr="004B0FBC" w14:paraId="6C45936A" w14:textId="77777777" w:rsidTr="004B0FBC">
        <w:tc>
          <w:tcPr>
            <w:tcW w:w="1417" w:type="dxa"/>
            <w:shd w:val="clear" w:color="auto" w:fill="auto"/>
            <w:vAlign w:val="center"/>
          </w:tcPr>
          <w:p w14:paraId="4513290D" w14:textId="77777777" w:rsidR="00CE22CA" w:rsidRPr="004B0FBC" w:rsidRDefault="00CE22CA" w:rsidP="003B358A">
            <w:pPr>
              <w:pStyle w:val="142"/>
              <w:jc w:val="center"/>
              <w:rPr>
                <w:rFonts w:hAnsi="標楷體"/>
              </w:rPr>
            </w:pPr>
            <w:r w:rsidRPr="004B0FBC">
              <w:rPr>
                <w:rFonts w:hAnsi="標楷體" w:hint="eastAsia"/>
              </w:rPr>
              <w:t>業務外費用</w:t>
            </w:r>
          </w:p>
        </w:tc>
        <w:tc>
          <w:tcPr>
            <w:tcW w:w="1201" w:type="dxa"/>
            <w:shd w:val="clear" w:color="auto" w:fill="auto"/>
            <w:vAlign w:val="center"/>
          </w:tcPr>
          <w:p w14:paraId="0B1AABCC" w14:textId="77777777" w:rsidR="00CE22CA" w:rsidRPr="004B0FBC" w:rsidRDefault="00CE22CA" w:rsidP="003B358A">
            <w:pPr>
              <w:pStyle w:val="142"/>
              <w:jc w:val="right"/>
              <w:rPr>
                <w:rFonts w:hAnsi="標楷體"/>
                <w:spacing w:val="-4"/>
                <w:szCs w:val="24"/>
              </w:rPr>
            </w:pPr>
            <w:r w:rsidRPr="004B0FBC">
              <w:rPr>
                <w:rFonts w:hAnsi="標楷體" w:hint="eastAsia"/>
                <w:szCs w:val="24"/>
              </w:rPr>
              <w:t>63,779</w:t>
            </w:r>
          </w:p>
        </w:tc>
        <w:tc>
          <w:tcPr>
            <w:tcW w:w="1202" w:type="dxa"/>
            <w:shd w:val="clear" w:color="auto" w:fill="auto"/>
            <w:vAlign w:val="center"/>
          </w:tcPr>
          <w:p w14:paraId="193D5CF2" w14:textId="77777777" w:rsidR="00CE22CA" w:rsidRPr="004B0FBC" w:rsidRDefault="00CE22CA" w:rsidP="003B358A">
            <w:pPr>
              <w:pStyle w:val="142"/>
              <w:jc w:val="right"/>
              <w:rPr>
                <w:rFonts w:hAnsi="標楷體"/>
                <w:spacing w:val="-4"/>
                <w:szCs w:val="24"/>
              </w:rPr>
            </w:pPr>
            <w:r w:rsidRPr="004B0FBC">
              <w:rPr>
                <w:rFonts w:hAnsi="標楷體" w:hint="eastAsia"/>
                <w:szCs w:val="24"/>
              </w:rPr>
              <w:t>79,113</w:t>
            </w:r>
          </w:p>
        </w:tc>
        <w:tc>
          <w:tcPr>
            <w:tcW w:w="1202" w:type="dxa"/>
            <w:shd w:val="clear" w:color="auto" w:fill="auto"/>
            <w:vAlign w:val="center"/>
          </w:tcPr>
          <w:p w14:paraId="62236D5A" w14:textId="77777777" w:rsidR="00CE22CA" w:rsidRPr="004B0FBC" w:rsidRDefault="00CE22CA" w:rsidP="003B358A">
            <w:pPr>
              <w:pStyle w:val="142"/>
              <w:jc w:val="right"/>
              <w:rPr>
                <w:rFonts w:hAnsi="標楷體"/>
                <w:spacing w:val="-4"/>
                <w:szCs w:val="24"/>
              </w:rPr>
            </w:pPr>
            <w:r w:rsidRPr="004B0FBC">
              <w:rPr>
                <w:rFonts w:hAnsi="標楷體" w:hint="eastAsia"/>
                <w:szCs w:val="24"/>
              </w:rPr>
              <w:t>86,558</w:t>
            </w:r>
          </w:p>
        </w:tc>
        <w:tc>
          <w:tcPr>
            <w:tcW w:w="1202" w:type="dxa"/>
            <w:shd w:val="clear" w:color="auto" w:fill="auto"/>
            <w:vAlign w:val="center"/>
          </w:tcPr>
          <w:p w14:paraId="042713CE" w14:textId="77777777" w:rsidR="00CE22CA" w:rsidRPr="004B0FBC" w:rsidRDefault="00CE22CA" w:rsidP="003B358A">
            <w:pPr>
              <w:pStyle w:val="142"/>
              <w:jc w:val="right"/>
              <w:rPr>
                <w:rFonts w:hAnsi="標楷體"/>
                <w:spacing w:val="-4"/>
                <w:szCs w:val="24"/>
              </w:rPr>
            </w:pPr>
            <w:r w:rsidRPr="004B0FBC">
              <w:rPr>
                <w:rFonts w:hAnsi="標楷體" w:hint="eastAsia"/>
                <w:szCs w:val="24"/>
              </w:rPr>
              <w:t>75,000</w:t>
            </w:r>
          </w:p>
        </w:tc>
        <w:tc>
          <w:tcPr>
            <w:tcW w:w="1202" w:type="dxa"/>
          </w:tcPr>
          <w:p w14:paraId="6A2F6DD8" w14:textId="77777777" w:rsidR="00CE22CA" w:rsidRPr="004B0FBC" w:rsidRDefault="00CE22CA" w:rsidP="003B358A">
            <w:pPr>
              <w:pStyle w:val="142"/>
              <w:jc w:val="right"/>
              <w:rPr>
                <w:rFonts w:hAnsi="標楷體"/>
                <w:szCs w:val="24"/>
              </w:rPr>
            </w:pPr>
            <w:r w:rsidRPr="004B0FBC">
              <w:rPr>
                <w:rFonts w:hAnsi="標楷體" w:hint="eastAsia"/>
                <w:szCs w:val="24"/>
              </w:rPr>
              <w:t>3</w:t>
            </w:r>
            <w:r w:rsidRPr="004B0FBC">
              <w:rPr>
                <w:rFonts w:hAnsi="標楷體"/>
                <w:szCs w:val="24"/>
              </w:rPr>
              <w:t>7,286</w:t>
            </w:r>
          </w:p>
        </w:tc>
        <w:tc>
          <w:tcPr>
            <w:tcW w:w="1202" w:type="dxa"/>
            <w:shd w:val="clear" w:color="auto" w:fill="auto"/>
            <w:vAlign w:val="center"/>
          </w:tcPr>
          <w:p w14:paraId="3895F786" w14:textId="77777777" w:rsidR="00CE22CA" w:rsidRPr="004B0FBC" w:rsidRDefault="00CE22CA" w:rsidP="003B358A">
            <w:pPr>
              <w:pStyle w:val="142"/>
              <w:jc w:val="right"/>
              <w:rPr>
                <w:rFonts w:hAnsi="標楷體"/>
                <w:spacing w:val="-4"/>
                <w:szCs w:val="24"/>
              </w:rPr>
            </w:pPr>
            <w:r w:rsidRPr="004B0FBC">
              <w:rPr>
                <w:rFonts w:hAnsi="標楷體" w:hint="eastAsia"/>
                <w:szCs w:val="24"/>
              </w:rPr>
              <w:t>75,000</w:t>
            </w:r>
          </w:p>
        </w:tc>
      </w:tr>
      <w:tr w:rsidR="00CE22CA" w:rsidRPr="004B0FBC" w14:paraId="3F278ADD" w14:textId="77777777" w:rsidTr="004B0FBC">
        <w:tc>
          <w:tcPr>
            <w:tcW w:w="1417" w:type="dxa"/>
            <w:shd w:val="clear" w:color="auto" w:fill="auto"/>
            <w:vAlign w:val="center"/>
          </w:tcPr>
          <w:p w14:paraId="44352B24" w14:textId="77777777" w:rsidR="00CE22CA" w:rsidRPr="004B0FBC" w:rsidRDefault="00CE22CA" w:rsidP="003B358A">
            <w:pPr>
              <w:pStyle w:val="142"/>
              <w:jc w:val="center"/>
              <w:rPr>
                <w:rFonts w:hAnsi="標楷體"/>
              </w:rPr>
            </w:pPr>
            <w:r w:rsidRPr="004B0FBC">
              <w:rPr>
                <w:rFonts w:hAnsi="標楷體" w:hint="eastAsia"/>
              </w:rPr>
              <w:t>業務外賸餘</w:t>
            </w:r>
          </w:p>
        </w:tc>
        <w:tc>
          <w:tcPr>
            <w:tcW w:w="1201" w:type="dxa"/>
            <w:shd w:val="clear" w:color="auto" w:fill="auto"/>
            <w:vAlign w:val="center"/>
          </w:tcPr>
          <w:p w14:paraId="46C4D1A1" w14:textId="77777777" w:rsidR="00CE22CA" w:rsidRPr="004B0FBC" w:rsidRDefault="00CE22CA" w:rsidP="003B358A">
            <w:pPr>
              <w:pStyle w:val="142"/>
              <w:jc w:val="right"/>
              <w:rPr>
                <w:rFonts w:hAnsi="標楷體"/>
                <w:spacing w:val="-4"/>
                <w:szCs w:val="24"/>
              </w:rPr>
            </w:pPr>
            <w:r w:rsidRPr="004B0FBC">
              <w:rPr>
                <w:rFonts w:hAnsi="標楷體" w:hint="eastAsia"/>
                <w:szCs w:val="24"/>
              </w:rPr>
              <w:t>192,948</w:t>
            </w:r>
          </w:p>
        </w:tc>
        <w:tc>
          <w:tcPr>
            <w:tcW w:w="1202" w:type="dxa"/>
            <w:shd w:val="clear" w:color="auto" w:fill="auto"/>
            <w:vAlign w:val="center"/>
          </w:tcPr>
          <w:p w14:paraId="07AAE742" w14:textId="77777777" w:rsidR="00CE22CA" w:rsidRPr="004B0FBC" w:rsidRDefault="00CE22CA" w:rsidP="003B358A">
            <w:pPr>
              <w:pStyle w:val="142"/>
              <w:jc w:val="right"/>
              <w:rPr>
                <w:rFonts w:hAnsi="標楷體"/>
                <w:spacing w:val="-4"/>
                <w:szCs w:val="24"/>
              </w:rPr>
            </w:pPr>
            <w:r w:rsidRPr="004B0FBC">
              <w:rPr>
                <w:rFonts w:hAnsi="標楷體" w:hint="eastAsia"/>
                <w:szCs w:val="24"/>
              </w:rPr>
              <w:t>258,790</w:t>
            </w:r>
          </w:p>
        </w:tc>
        <w:tc>
          <w:tcPr>
            <w:tcW w:w="1202" w:type="dxa"/>
            <w:shd w:val="clear" w:color="auto" w:fill="auto"/>
            <w:vAlign w:val="center"/>
          </w:tcPr>
          <w:p w14:paraId="42767351" w14:textId="77777777" w:rsidR="00CE22CA" w:rsidRPr="004B0FBC" w:rsidRDefault="00CE22CA" w:rsidP="003B358A">
            <w:pPr>
              <w:pStyle w:val="142"/>
              <w:jc w:val="right"/>
              <w:rPr>
                <w:rFonts w:hAnsi="標楷體"/>
                <w:spacing w:val="-4"/>
                <w:szCs w:val="24"/>
              </w:rPr>
            </w:pPr>
            <w:r w:rsidRPr="004B0FBC">
              <w:rPr>
                <w:rFonts w:hAnsi="標楷體" w:hint="eastAsia"/>
                <w:szCs w:val="24"/>
              </w:rPr>
              <w:t>254,216</w:t>
            </w:r>
          </w:p>
        </w:tc>
        <w:tc>
          <w:tcPr>
            <w:tcW w:w="1202" w:type="dxa"/>
            <w:shd w:val="clear" w:color="auto" w:fill="auto"/>
            <w:vAlign w:val="center"/>
          </w:tcPr>
          <w:p w14:paraId="5532C7EF" w14:textId="77777777" w:rsidR="00CE22CA" w:rsidRPr="004B0FBC" w:rsidRDefault="00CE22CA" w:rsidP="003B358A">
            <w:pPr>
              <w:pStyle w:val="142"/>
              <w:jc w:val="right"/>
              <w:rPr>
                <w:rFonts w:hAnsi="標楷體"/>
                <w:spacing w:val="-4"/>
                <w:szCs w:val="24"/>
              </w:rPr>
            </w:pPr>
            <w:r w:rsidRPr="004B0FBC">
              <w:rPr>
                <w:rFonts w:hAnsi="標楷體" w:hint="eastAsia"/>
                <w:szCs w:val="24"/>
              </w:rPr>
              <w:t>256,836</w:t>
            </w:r>
          </w:p>
        </w:tc>
        <w:tc>
          <w:tcPr>
            <w:tcW w:w="1202" w:type="dxa"/>
          </w:tcPr>
          <w:p w14:paraId="182D100A" w14:textId="77777777" w:rsidR="00CE22CA" w:rsidRPr="004B0FBC" w:rsidRDefault="00CE22CA" w:rsidP="003B358A">
            <w:pPr>
              <w:pStyle w:val="142"/>
              <w:jc w:val="right"/>
              <w:rPr>
                <w:rFonts w:hAnsi="標楷體"/>
                <w:szCs w:val="24"/>
              </w:rPr>
            </w:pPr>
            <w:r w:rsidRPr="004B0FBC">
              <w:rPr>
                <w:rFonts w:hAnsi="標楷體" w:hint="eastAsia"/>
                <w:szCs w:val="24"/>
              </w:rPr>
              <w:t>2</w:t>
            </w:r>
            <w:r w:rsidRPr="004B0FBC">
              <w:rPr>
                <w:rFonts w:hAnsi="標楷體"/>
                <w:szCs w:val="24"/>
              </w:rPr>
              <w:t>36,614</w:t>
            </w:r>
          </w:p>
        </w:tc>
        <w:tc>
          <w:tcPr>
            <w:tcW w:w="1202" w:type="dxa"/>
            <w:shd w:val="clear" w:color="auto" w:fill="auto"/>
            <w:vAlign w:val="center"/>
          </w:tcPr>
          <w:p w14:paraId="13CD1EE9" w14:textId="77777777" w:rsidR="00CE22CA" w:rsidRPr="004B0FBC" w:rsidRDefault="00CE22CA" w:rsidP="003B358A">
            <w:pPr>
              <w:pStyle w:val="142"/>
              <w:jc w:val="right"/>
              <w:rPr>
                <w:rFonts w:hAnsi="標楷體"/>
                <w:spacing w:val="-4"/>
                <w:szCs w:val="24"/>
              </w:rPr>
            </w:pPr>
            <w:r w:rsidRPr="004B0FBC">
              <w:rPr>
                <w:rFonts w:hAnsi="標楷體" w:hint="eastAsia"/>
                <w:szCs w:val="24"/>
              </w:rPr>
              <w:t>280,613</w:t>
            </w:r>
          </w:p>
        </w:tc>
      </w:tr>
      <w:tr w:rsidR="00CE22CA" w:rsidRPr="004B0FBC" w14:paraId="0CCDB10A" w14:textId="77777777" w:rsidTr="004B0FBC">
        <w:tc>
          <w:tcPr>
            <w:tcW w:w="1417" w:type="dxa"/>
            <w:shd w:val="clear" w:color="auto" w:fill="auto"/>
            <w:vAlign w:val="center"/>
          </w:tcPr>
          <w:p w14:paraId="6B071F4B" w14:textId="77777777" w:rsidR="00CE22CA" w:rsidRPr="004B0FBC" w:rsidRDefault="00CE22CA" w:rsidP="003B358A">
            <w:pPr>
              <w:pStyle w:val="142"/>
              <w:jc w:val="center"/>
              <w:rPr>
                <w:rFonts w:hAnsi="標楷體"/>
              </w:rPr>
            </w:pPr>
            <w:r w:rsidRPr="004B0FBC">
              <w:rPr>
                <w:rFonts w:hAnsi="標楷體" w:hint="eastAsia"/>
              </w:rPr>
              <w:t>本期短絀</w:t>
            </w:r>
          </w:p>
        </w:tc>
        <w:tc>
          <w:tcPr>
            <w:tcW w:w="1201" w:type="dxa"/>
            <w:shd w:val="clear" w:color="auto" w:fill="auto"/>
            <w:vAlign w:val="center"/>
          </w:tcPr>
          <w:p w14:paraId="0B486660" w14:textId="77777777" w:rsidR="00CE22CA" w:rsidRPr="004B0FBC" w:rsidRDefault="00CE22CA" w:rsidP="003B358A">
            <w:pPr>
              <w:pStyle w:val="142"/>
              <w:jc w:val="right"/>
              <w:rPr>
                <w:rFonts w:hAnsi="標楷體"/>
                <w:spacing w:val="-4"/>
                <w:szCs w:val="24"/>
              </w:rPr>
            </w:pPr>
            <w:r>
              <w:rPr>
                <w:rFonts w:hAnsi="標楷體" w:hint="eastAsia"/>
                <w:szCs w:val="24"/>
              </w:rPr>
              <w:t>-</w:t>
            </w:r>
            <w:r w:rsidRPr="004B0FBC">
              <w:rPr>
                <w:rFonts w:hAnsi="標楷體" w:hint="eastAsia"/>
                <w:szCs w:val="24"/>
              </w:rPr>
              <w:t>5,527</w:t>
            </w:r>
          </w:p>
        </w:tc>
        <w:tc>
          <w:tcPr>
            <w:tcW w:w="1202" w:type="dxa"/>
            <w:shd w:val="clear" w:color="auto" w:fill="auto"/>
            <w:vAlign w:val="center"/>
          </w:tcPr>
          <w:p w14:paraId="738C3A87" w14:textId="77777777" w:rsidR="00CE22CA" w:rsidRPr="004B0FBC" w:rsidRDefault="00CE22CA" w:rsidP="003B358A">
            <w:pPr>
              <w:pStyle w:val="142"/>
              <w:jc w:val="right"/>
              <w:rPr>
                <w:rFonts w:hAnsi="標楷體"/>
                <w:spacing w:val="-4"/>
                <w:szCs w:val="24"/>
              </w:rPr>
            </w:pPr>
            <w:r w:rsidRPr="004B0FBC">
              <w:rPr>
                <w:rFonts w:hAnsi="標楷體" w:hint="eastAsia"/>
                <w:szCs w:val="24"/>
              </w:rPr>
              <w:t>26,346</w:t>
            </w:r>
          </w:p>
        </w:tc>
        <w:tc>
          <w:tcPr>
            <w:tcW w:w="1202" w:type="dxa"/>
            <w:shd w:val="clear" w:color="auto" w:fill="auto"/>
            <w:vAlign w:val="center"/>
          </w:tcPr>
          <w:p w14:paraId="65AE3C16" w14:textId="77777777" w:rsidR="00CE22CA" w:rsidRPr="004B0FBC" w:rsidRDefault="00CE22CA" w:rsidP="003B358A">
            <w:pPr>
              <w:pStyle w:val="142"/>
              <w:jc w:val="right"/>
              <w:rPr>
                <w:rFonts w:hAnsi="標楷體"/>
                <w:spacing w:val="-4"/>
                <w:szCs w:val="24"/>
              </w:rPr>
            </w:pPr>
            <w:r w:rsidRPr="004B0FBC">
              <w:rPr>
                <w:rFonts w:hAnsi="標楷體" w:hint="eastAsia"/>
                <w:szCs w:val="24"/>
              </w:rPr>
              <w:t>23,997</w:t>
            </w:r>
          </w:p>
        </w:tc>
        <w:tc>
          <w:tcPr>
            <w:tcW w:w="1202" w:type="dxa"/>
            <w:shd w:val="clear" w:color="auto" w:fill="auto"/>
            <w:vAlign w:val="center"/>
          </w:tcPr>
          <w:p w14:paraId="6843F952" w14:textId="77777777" w:rsidR="00CE22CA" w:rsidRPr="004B0FBC" w:rsidRDefault="00CE22CA" w:rsidP="003B358A">
            <w:pPr>
              <w:pStyle w:val="142"/>
              <w:jc w:val="right"/>
              <w:rPr>
                <w:rFonts w:hAnsi="標楷體"/>
                <w:spacing w:val="-4"/>
                <w:szCs w:val="24"/>
              </w:rPr>
            </w:pPr>
            <w:r w:rsidRPr="004B0FBC">
              <w:rPr>
                <w:rFonts w:hAnsi="標楷體" w:hint="eastAsia"/>
                <w:szCs w:val="24"/>
              </w:rPr>
              <w:t>-12,340</w:t>
            </w:r>
          </w:p>
        </w:tc>
        <w:tc>
          <w:tcPr>
            <w:tcW w:w="1202" w:type="dxa"/>
          </w:tcPr>
          <w:p w14:paraId="12C0BD1F" w14:textId="77777777" w:rsidR="00CE22CA" w:rsidRPr="004B0FBC" w:rsidRDefault="00CE22CA" w:rsidP="003B358A">
            <w:pPr>
              <w:pStyle w:val="142"/>
              <w:jc w:val="right"/>
              <w:rPr>
                <w:rFonts w:hAnsi="標楷體"/>
                <w:szCs w:val="24"/>
              </w:rPr>
            </w:pPr>
            <w:r w:rsidRPr="004B0FBC">
              <w:rPr>
                <w:rFonts w:hAnsi="標楷體" w:hint="eastAsia"/>
                <w:szCs w:val="24"/>
              </w:rPr>
              <w:t>-</w:t>
            </w:r>
            <w:r w:rsidRPr="004B0FBC">
              <w:rPr>
                <w:rFonts w:hAnsi="標楷體"/>
                <w:szCs w:val="24"/>
              </w:rPr>
              <w:t>127,70</w:t>
            </w:r>
            <w:r>
              <w:rPr>
                <w:rFonts w:hAnsi="標楷體" w:hint="eastAsia"/>
                <w:szCs w:val="24"/>
              </w:rPr>
              <w:t>5</w:t>
            </w:r>
          </w:p>
        </w:tc>
        <w:tc>
          <w:tcPr>
            <w:tcW w:w="1202" w:type="dxa"/>
            <w:shd w:val="clear" w:color="auto" w:fill="auto"/>
            <w:vAlign w:val="center"/>
          </w:tcPr>
          <w:p w14:paraId="07240B2F" w14:textId="77777777" w:rsidR="00CE22CA" w:rsidRPr="004B0FBC" w:rsidRDefault="00CE22CA" w:rsidP="003B358A">
            <w:pPr>
              <w:pStyle w:val="142"/>
              <w:jc w:val="right"/>
              <w:rPr>
                <w:rFonts w:hAnsi="標楷體"/>
                <w:spacing w:val="-4"/>
                <w:szCs w:val="24"/>
              </w:rPr>
            </w:pPr>
            <w:r w:rsidRPr="004B0FBC">
              <w:rPr>
                <w:rFonts w:hAnsi="標楷體" w:hint="eastAsia"/>
                <w:szCs w:val="24"/>
              </w:rPr>
              <w:t>-25,219</w:t>
            </w:r>
          </w:p>
        </w:tc>
      </w:tr>
    </w:tbl>
    <w:p w14:paraId="4A0D917E" w14:textId="77777777" w:rsidR="00CE22CA" w:rsidRPr="004B0FBC" w:rsidRDefault="00CE22CA" w:rsidP="0078640C">
      <w:pPr>
        <w:pStyle w:val="142"/>
        <w:rPr>
          <w:rFonts w:hAnsi="標楷體"/>
        </w:rPr>
      </w:pPr>
      <w:r w:rsidRPr="004B0FBC">
        <w:rPr>
          <w:rFonts w:hAnsi="標楷體" w:hint="eastAsia"/>
        </w:rPr>
        <w:t>說    明：</w:t>
      </w:r>
      <w:r>
        <w:rPr>
          <w:rFonts w:hAnsi="標楷體" w:hint="eastAsia"/>
        </w:rPr>
        <w:t>110至112</w:t>
      </w:r>
      <w:r w:rsidRPr="004B0FBC">
        <w:rPr>
          <w:rFonts w:hAnsi="標楷體" w:hint="eastAsia"/>
        </w:rPr>
        <w:t>年度為決算數、113</w:t>
      </w:r>
      <w:r>
        <w:rPr>
          <w:rFonts w:hAnsi="標楷體" w:hint="eastAsia"/>
        </w:rPr>
        <w:t>及</w:t>
      </w:r>
      <w:r w:rsidRPr="004B0FBC">
        <w:rPr>
          <w:rFonts w:hAnsi="標楷體" w:hint="eastAsia"/>
        </w:rPr>
        <w:t>114年度為預算案數。</w:t>
      </w:r>
    </w:p>
    <w:p w14:paraId="059365D8" w14:textId="77777777" w:rsidR="00CE22CA" w:rsidRPr="004B0FBC" w:rsidRDefault="00CE22CA" w:rsidP="0078640C">
      <w:pPr>
        <w:pStyle w:val="142"/>
        <w:rPr>
          <w:rFonts w:hAnsi="標楷體"/>
        </w:rPr>
      </w:pPr>
      <w:r w:rsidRPr="004B0FBC">
        <w:rPr>
          <w:rFonts w:hAnsi="標楷體" w:hint="eastAsia"/>
        </w:rPr>
        <w:t>資料來源：臺北科技大學提供。</w:t>
      </w:r>
    </w:p>
    <w:p w14:paraId="02B6C57F" w14:textId="77777777" w:rsidR="00CE22CA" w:rsidRPr="004B0FBC" w:rsidRDefault="00CE22CA" w:rsidP="00BC1457">
      <w:pPr>
        <w:pStyle w:val="a4"/>
        <w:ind w:left="849" w:hanging="283"/>
        <w:rPr>
          <w:rFonts w:hAnsi="標楷體"/>
          <w:b/>
        </w:rPr>
      </w:pPr>
      <w:r w:rsidRPr="004B0FBC">
        <w:rPr>
          <w:rFonts w:hAnsi="標楷體" w:hint="eastAsia"/>
          <w:b/>
        </w:rPr>
        <w:t>(三</w:t>
      </w:r>
      <w:r w:rsidRPr="004B0FBC">
        <w:rPr>
          <w:rFonts w:hAnsi="標楷體"/>
          <w:b/>
        </w:rPr>
        <w:t>)</w:t>
      </w:r>
      <w:r>
        <w:rPr>
          <w:rFonts w:hAnsi="標楷體" w:hint="eastAsia"/>
          <w:b/>
        </w:rPr>
        <w:t>112年度及113年7月底</w:t>
      </w:r>
      <w:r w:rsidRPr="004B0FBC">
        <w:rPr>
          <w:rFonts w:hAnsi="標楷體" w:hint="eastAsia"/>
          <w:b/>
        </w:rPr>
        <w:t>自籌收入</w:t>
      </w:r>
      <w:r>
        <w:rPr>
          <w:rFonts w:hAnsi="標楷體" w:hint="eastAsia"/>
          <w:b/>
        </w:rPr>
        <w:t>執行</w:t>
      </w:r>
      <w:r w:rsidRPr="004B0FBC">
        <w:rPr>
          <w:rFonts w:hAnsi="標楷體" w:hint="eastAsia"/>
          <w:b/>
        </w:rPr>
        <w:t>數占總收入之比率</w:t>
      </w:r>
      <w:r>
        <w:rPr>
          <w:rFonts w:hAnsi="標楷體" w:hint="eastAsia"/>
          <w:b/>
        </w:rPr>
        <w:t>均較111年度下降，允宜檢討</w:t>
      </w:r>
    </w:p>
    <w:p w14:paraId="38C34B31" w14:textId="77777777" w:rsidR="00CE22CA" w:rsidRPr="004B0FBC" w:rsidRDefault="00CE22CA" w:rsidP="00BC1457">
      <w:pPr>
        <w:pStyle w:val="2"/>
        <w:ind w:left="850" w:firstLine="566"/>
        <w:rPr>
          <w:rFonts w:hAnsi="標楷體"/>
        </w:rPr>
      </w:pPr>
      <w:r w:rsidRPr="004B0FBC">
        <w:rPr>
          <w:rFonts w:hAnsi="標楷體" w:hint="eastAsia"/>
        </w:rPr>
        <w:t>臺北科技大學110年度自籌收入決算數20億85萬9千元(詳表2)，占總收入32億8</w:t>
      </w:r>
      <w:r w:rsidRPr="004B0FBC">
        <w:rPr>
          <w:rFonts w:hAnsi="標楷體"/>
        </w:rPr>
        <w:t>,</w:t>
      </w:r>
      <w:r w:rsidRPr="004B0FBC">
        <w:rPr>
          <w:rFonts w:hAnsi="標楷體" w:hint="eastAsia"/>
        </w:rPr>
        <w:t>419萬5千元之60.92%，111年度</w:t>
      </w:r>
      <w:r>
        <w:rPr>
          <w:rFonts w:hAnsi="標楷體" w:hint="eastAsia"/>
        </w:rPr>
        <w:t>上升為</w:t>
      </w:r>
      <w:r w:rsidRPr="004B0FBC">
        <w:rPr>
          <w:rFonts w:hAnsi="標楷體" w:hint="eastAsia"/>
        </w:rPr>
        <w:t>61.29%，</w:t>
      </w:r>
      <w:r>
        <w:rPr>
          <w:rFonts w:hAnsi="標楷體" w:hint="eastAsia"/>
        </w:rPr>
        <w:t>然</w:t>
      </w:r>
      <w:r w:rsidRPr="004B0FBC">
        <w:rPr>
          <w:rFonts w:hAnsi="標楷體" w:hint="eastAsia"/>
        </w:rPr>
        <w:t>112年度</w:t>
      </w:r>
      <w:r>
        <w:rPr>
          <w:rFonts w:hAnsi="標楷體" w:hint="eastAsia"/>
        </w:rPr>
        <w:t>降</w:t>
      </w:r>
      <w:r w:rsidRPr="004B0FBC">
        <w:rPr>
          <w:rFonts w:hAnsi="標楷體" w:hint="eastAsia"/>
        </w:rPr>
        <w:t>為60.</w:t>
      </w:r>
      <w:r w:rsidRPr="004B0FBC">
        <w:rPr>
          <w:rFonts w:hAnsi="標楷體"/>
        </w:rPr>
        <w:t>83</w:t>
      </w:r>
      <w:r w:rsidRPr="004B0FBC">
        <w:rPr>
          <w:rFonts w:hAnsi="標楷體" w:hint="eastAsia"/>
        </w:rPr>
        <w:t>%</w:t>
      </w:r>
      <w:r>
        <w:rPr>
          <w:rFonts w:hAnsi="標楷體" w:hint="eastAsia"/>
        </w:rPr>
        <w:t>，迄113年7月底再降為59.67%</w:t>
      </w:r>
      <w:r w:rsidRPr="004B0FBC">
        <w:rPr>
          <w:rFonts w:hAnsi="標楷體" w:hint="eastAsia"/>
        </w:rPr>
        <w:t>。鑑於該校</w:t>
      </w:r>
      <w:r w:rsidRPr="00F72FB0">
        <w:rPr>
          <w:rFonts w:hAnsi="標楷體" w:hint="eastAsia"/>
          <w:bCs/>
        </w:rPr>
        <w:t>112年度及113年7月底自籌收入執行數占總收入之比率均較111年度下降</w:t>
      </w:r>
      <w:r w:rsidRPr="004B0FBC">
        <w:rPr>
          <w:rFonts w:hAnsi="標楷體" w:hint="eastAsia"/>
        </w:rPr>
        <w:t>，允宜研謀廣拓收入，以落實財務自給自足收支平衡之原則。</w:t>
      </w:r>
    </w:p>
    <w:p w14:paraId="3728572B" w14:textId="77777777" w:rsidR="00CE22CA" w:rsidRPr="004B0FBC" w:rsidRDefault="00CE22CA" w:rsidP="00AD2371">
      <w:pPr>
        <w:spacing w:line="0" w:lineRule="atLeast"/>
        <w:ind w:leftChars="0" w:left="709" w:hangingChars="250" w:hanging="709"/>
        <w:jc w:val="left"/>
        <w:rPr>
          <w:rFonts w:hAnsi="標楷體"/>
          <w:b/>
        </w:rPr>
      </w:pPr>
      <w:r w:rsidRPr="004B0FBC">
        <w:rPr>
          <w:rFonts w:hAnsi="標楷體" w:hint="eastAsia"/>
          <w:b/>
        </w:rPr>
        <w:t>表2 臺北科技大學校務基金1</w:t>
      </w:r>
      <w:r w:rsidRPr="004B0FBC">
        <w:rPr>
          <w:rFonts w:hAnsi="標楷體"/>
          <w:b/>
        </w:rPr>
        <w:t>10</w:t>
      </w:r>
      <w:r w:rsidRPr="004B0FBC">
        <w:rPr>
          <w:rFonts w:hAnsi="標楷體" w:hint="eastAsia"/>
          <w:b/>
        </w:rPr>
        <w:t>至114年度總收入與自籌收入概況表</w:t>
      </w:r>
    </w:p>
    <w:p w14:paraId="21A4D83A" w14:textId="77777777" w:rsidR="00CE22CA" w:rsidRPr="004B0FBC" w:rsidRDefault="00CE22CA" w:rsidP="00BC1457">
      <w:pPr>
        <w:pStyle w:val="142"/>
        <w:jc w:val="right"/>
        <w:rPr>
          <w:rFonts w:hAnsi="標楷體"/>
        </w:rPr>
      </w:pPr>
      <w:r w:rsidRPr="004B0FBC">
        <w:rPr>
          <w:rFonts w:hAnsi="標楷體" w:hint="eastAsia"/>
        </w:rPr>
        <w:t>單位：新臺幣千元；%</w:t>
      </w:r>
    </w:p>
    <w:tbl>
      <w:tblPr>
        <w:tblW w:w="8628" w:type="dxa"/>
        <w:tblInd w:w="-15" w:type="dxa"/>
        <w:tblBorders>
          <w:top w:val="single" w:sz="12" w:space="0" w:color="000000"/>
          <w:left w:val="single" w:sz="12" w:space="0" w:color="000000"/>
          <w:bottom w:val="single" w:sz="12" w:space="0" w:color="000000"/>
          <w:right w:val="single" w:sz="12" w:space="0" w:color="000000"/>
          <w:insideH w:val="single" w:sz="4" w:space="0" w:color="auto"/>
          <w:insideV w:val="single" w:sz="4" w:space="0" w:color="auto"/>
        </w:tblBorders>
        <w:tblLook w:val="04A0" w:firstRow="1" w:lastRow="0" w:firstColumn="1" w:lastColumn="0" w:noHBand="0" w:noVBand="1"/>
      </w:tblPr>
      <w:tblGrid>
        <w:gridCol w:w="2157"/>
        <w:gridCol w:w="2157"/>
        <w:gridCol w:w="2157"/>
        <w:gridCol w:w="2157"/>
      </w:tblGrid>
      <w:tr w:rsidR="00CE22CA" w:rsidRPr="004B0FBC" w14:paraId="0D4996EC" w14:textId="77777777" w:rsidTr="004B0FBC">
        <w:trPr>
          <w:tblHeader/>
        </w:trPr>
        <w:tc>
          <w:tcPr>
            <w:tcW w:w="2157" w:type="dxa"/>
            <w:shd w:val="clear" w:color="auto" w:fill="auto"/>
            <w:vAlign w:val="center"/>
          </w:tcPr>
          <w:p w14:paraId="4C07E71C" w14:textId="77777777" w:rsidR="00CE22CA" w:rsidRPr="004B0FBC" w:rsidRDefault="00CE22CA" w:rsidP="001C6DCD">
            <w:pPr>
              <w:pStyle w:val="142"/>
              <w:ind w:left="646" w:hanging="646"/>
              <w:jc w:val="center"/>
              <w:rPr>
                <w:rFonts w:hAnsi="標楷體"/>
                <w:bCs/>
              </w:rPr>
            </w:pPr>
            <w:r w:rsidRPr="004B0FBC">
              <w:rPr>
                <w:rFonts w:hAnsi="標楷體" w:hint="eastAsia"/>
                <w:bCs/>
              </w:rPr>
              <w:t>年度\項目</w:t>
            </w:r>
          </w:p>
        </w:tc>
        <w:tc>
          <w:tcPr>
            <w:tcW w:w="2157" w:type="dxa"/>
            <w:vAlign w:val="center"/>
          </w:tcPr>
          <w:p w14:paraId="663A064B" w14:textId="77777777" w:rsidR="00CE22CA" w:rsidRPr="004B0FBC" w:rsidRDefault="00CE22CA" w:rsidP="001C6DCD">
            <w:pPr>
              <w:pStyle w:val="142"/>
              <w:jc w:val="center"/>
              <w:rPr>
                <w:rFonts w:hAnsi="標楷體"/>
                <w:bCs/>
              </w:rPr>
            </w:pPr>
            <w:r w:rsidRPr="004B0FBC">
              <w:rPr>
                <w:rFonts w:hAnsi="標楷體" w:hint="eastAsia"/>
                <w:bCs/>
              </w:rPr>
              <w:t>校務基金(大學) 總收入</w:t>
            </w:r>
          </w:p>
          <w:p w14:paraId="5B106561" w14:textId="77777777" w:rsidR="00CE22CA" w:rsidRPr="004B0FBC" w:rsidRDefault="00CE22CA" w:rsidP="001C6DCD">
            <w:pPr>
              <w:pStyle w:val="142"/>
              <w:jc w:val="center"/>
              <w:rPr>
                <w:rFonts w:hAnsi="標楷體"/>
                <w:bCs/>
              </w:rPr>
            </w:pPr>
            <w:r w:rsidRPr="004B0FBC">
              <w:rPr>
                <w:rFonts w:hAnsi="標楷體" w:hint="eastAsia"/>
                <w:bCs/>
              </w:rPr>
              <w:t>(</w:t>
            </w:r>
            <w:r w:rsidRPr="004B0FBC">
              <w:rPr>
                <w:rFonts w:hAnsi="標楷體"/>
                <w:bCs/>
              </w:rPr>
              <w:t>A)</w:t>
            </w:r>
          </w:p>
        </w:tc>
        <w:tc>
          <w:tcPr>
            <w:tcW w:w="2157" w:type="dxa"/>
            <w:shd w:val="clear" w:color="auto" w:fill="auto"/>
            <w:vAlign w:val="center"/>
          </w:tcPr>
          <w:p w14:paraId="1F0E16ED" w14:textId="77777777" w:rsidR="00CE22CA" w:rsidRPr="004B0FBC" w:rsidRDefault="00CE22CA" w:rsidP="001C6DCD">
            <w:pPr>
              <w:pStyle w:val="142"/>
              <w:jc w:val="center"/>
              <w:rPr>
                <w:rFonts w:hAnsi="標楷體"/>
                <w:bCs/>
              </w:rPr>
            </w:pPr>
            <w:r w:rsidRPr="004B0FBC">
              <w:rPr>
                <w:rFonts w:hAnsi="標楷體" w:hint="eastAsia"/>
                <w:bCs/>
              </w:rPr>
              <w:t>校務基金(大學) 自籌收入</w:t>
            </w:r>
          </w:p>
          <w:p w14:paraId="7A925005" w14:textId="77777777" w:rsidR="00CE22CA" w:rsidRPr="004B0FBC" w:rsidRDefault="00CE22CA" w:rsidP="001C6DCD">
            <w:pPr>
              <w:pStyle w:val="142"/>
              <w:jc w:val="center"/>
              <w:rPr>
                <w:rFonts w:hAnsi="標楷體"/>
                <w:bCs/>
              </w:rPr>
            </w:pPr>
            <w:r w:rsidRPr="004B0FBC">
              <w:rPr>
                <w:rFonts w:hAnsi="標楷體" w:hint="eastAsia"/>
                <w:bCs/>
              </w:rPr>
              <w:t>(</w:t>
            </w:r>
            <w:r w:rsidRPr="004B0FBC">
              <w:rPr>
                <w:rFonts w:hAnsi="標楷體"/>
                <w:bCs/>
              </w:rPr>
              <w:t>B)</w:t>
            </w:r>
          </w:p>
        </w:tc>
        <w:tc>
          <w:tcPr>
            <w:tcW w:w="2157" w:type="dxa"/>
            <w:shd w:val="clear" w:color="auto" w:fill="auto"/>
            <w:vAlign w:val="center"/>
          </w:tcPr>
          <w:p w14:paraId="5A14CC6C" w14:textId="77777777" w:rsidR="00CE22CA" w:rsidRPr="004B0FBC" w:rsidRDefault="00CE22CA" w:rsidP="001C6DCD">
            <w:pPr>
              <w:pStyle w:val="142"/>
              <w:jc w:val="center"/>
              <w:rPr>
                <w:rFonts w:hAnsi="標楷體"/>
                <w:bCs/>
              </w:rPr>
            </w:pPr>
            <w:r w:rsidRPr="004B0FBC">
              <w:rPr>
                <w:rFonts w:hAnsi="標楷體" w:hint="eastAsia"/>
                <w:bCs/>
              </w:rPr>
              <w:t>自籌收入占總收入之比率</w:t>
            </w:r>
          </w:p>
          <w:p w14:paraId="6AF327C5" w14:textId="77777777" w:rsidR="00CE22CA" w:rsidRPr="004B0FBC" w:rsidRDefault="00CE22CA" w:rsidP="001C6DCD">
            <w:pPr>
              <w:pStyle w:val="142"/>
              <w:jc w:val="center"/>
              <w:rPr>
                <w:rFonts w:hAnsi="標楷體"/>
                <w:bCs/>
              </w:rPr>
            </w:pPr>
            <w:r w:rsidRPr="004B0FBC">
              <w:rPr>
                <w:rFonts w:hAnsi="標楷體" w:hint="eastAsia"/>
                <w:bCs/>
              </w:rPr>
              <w:t>(</w:t>
            </w:r>
            <w:r w:rsidRPr="004B0FBC">
              <w:rPr>
                <w:rFonts w:hAnsi="標楷體"/>
                <w:bCs/>
              </w:rPr>
              <w:t>B/A)</w:t>
            </w:r>
          </w:p>
        </w:tc>
      </w:tr>
      <w:tr w:rsidR="00CE22CA" w:rsidRPr="004B0FBC" w14:paraId="6EBCCB66" w14:textId="77777777" w:rsidTr="004B0FBC">
        <w:tc>
          <w:tcPr>
            <w:tcW w:w="2157" w:type="dxa"/>
            <w:shd w:val="clear" w:color="auto" w:fill="auto"/>
          </w:tcPr>
          <w:p w14:paraId="5B2F9401" w14:textId="77777777" w:rsidR="00CE22CA" w:rsidRPr="004B0FBC" w:rsidRDefault="00CE22CA" w:rsidP="001C6DCD">
            <w:pPr>
              <w:pStyle w:val="142"/>
              <w:rPr>
                <w:rFonts w:hAnsi="標楷體"/>
              </w:rPr>
            </w:pPr>
            <w:r w:rsidRPr="004B0FBC">
              <w:rPr>
                <w:rFonts w:hAnsi="標楷體" w:hint="eastAsia"/>
              </w:rPr>
              <w:t>110年度決算數</w:t>
            </w:r>
          </w:p>
        </w:tc>
        <w:tc>
          <w:tcPr>
            <w:tcW w:w="2157" w:type="dxa"/>
            <w:vAlign w:val="center"/>
          </w:tcPr>
          <w:p w14:paraId="4B4DD403" w14:textId="77777777" w:rsidR="00CE22CA" w:rsidRPr="004B0FBC" w:rsidRDefault="00CE22CA" w:rsidP="001C6DCD">
            <w:pPr>
              <w:pStyle w:val="142"/>
              <w:jc w:val="right"/>
              <w:rPr>
                <w:rFonts w:hAnsi="標楷體"/>
              </w:rPr>
            </w:pPr>
            <w:r w:rsidRPr="004B0FBC">
              <w:rPr>
                <w:rFonts w:hAnsi="標楷體" w:hint="eastAsia"/>
              </w:rPr>
              <w:t>3,284,19</w:t>
            </w:r>
            <w:r w:rsidRPr="004B0FBC">
              <w:rPr>
                <w:rFonts w:hAnsi="標楷體"/>
              </w:rPr>
              <w:t>5</w:t>
            </w:r>
          </w:p>
        </w:tc>
        <w:tc>
          <w:tcPr>
            <w:tcW w:w="2157" w:type="dxa"/>
            <w:vAlign w:val="center"/>
          </w:tcPr>
          <w:p w14:paraId="03CB5547" w14:textId="77777777" w:rsidR="00CE22CA" w:rsidRPr="004B0FBC" w:rsidRDefault="00CE22CA" w:rsidP="001C6DCD">
            <w:pPr>
              <w:pStyle w:val="142"/>
              <w:jc w:val="right"/>
              <w:rPr>
                <w:rFonts w:hAnsi="標楷體"/>
              </w:rPr>
            </w:pPr>
            <w:r w:rsidRPr="004B0FBC">
              <w:rPr>
                <w:rFonts w:hAnsi="標楷體" w:hint="eastAsia"/>
              </w:rPr>
              <w:t>2,000,859</w:t>
            </w:r>
          </w:p>
        </w:tc>
        <w:tc>
          <w:tcPr>
            <w:tcW w:w="2157" w:type="dxa"/>
            <w:vAlign w:val="center"/>
          </w:tcPr>
          <w:p w14:paraId="2A9344A2" w14:textId="77777777" w:rsidR="00CE22CA" w:rsidRPr="004B0FBC" w:rsidRDefault="00CE22CA" w:rsidP="001C6DCD">
            <w:pPr>
              <w:pStyle w:val="142"/>
              <w:jc w:val="right"/>
              <w:rPr>
                <w:rFonts w:hAnsi="標楷體"/>
              </w:rPr>
            </w:pPr>
            <w:r w:rsidRPr="004B0FBC">
              <w:rPr>
                <w:rFonts w:hAnsi="標楷體" w:hint="eastAsia"/>
              </w:rPr>
              <w:t>60.92</w:t>
            </w:r>
          </w:p>
        </w:tc>
      </w:tr>
      <w:tr w:rsidR="00CE22CA" w:rsidRPr="004B0FBC" w14:paraId="04C2D09F" w14:textId="77777777" w:rsidTr="004B0FBC">
        <w:tc>
          <w:tcPr>
            <w:tcW w:w="2157" w:type="dxa"/>
            <w:shd w:val="clear" w:color="auto" w:fill="auto"/>
          </w:tcPr>
          <w:p w14:paraId="5BD3EC02" w14:textId="77777777" w:rsidR="00CE22CA" w:rsidRPr="004B0FBC" w:rsidRDefault="00CE22CA" w:rsidP="001C6DCD">
            <w:pPr>
              <w:pStyle w:val="142"/>
              <w:rPr>
                <w:rFonts w:hAnsi="標楷體"/>
              </w:rPr>
            </w:pPr>
            <w:r w:rsidRPr="004B0FBC">
              <w:rPr>
                <w:rFonts w:hAnsi="標楷體" w:hint="eastAsia"/>
              </w:rPr>
              <w:t>111年度決算數</w:t>
            </w:r>
          </w:p>
        </w:tc>
        <w:tc>
          <w:tcPr>
            <w:tcW w:w="2157" w:type="dxa"/>
            <w:vAlign w:val="center"/>
          </w:tcPr>
          <w:p w14:paraId="6C11EE8D" w14:textId="77777777" w:rsidR="00CE22CA" w:rsidRPr="004B0FBC" w:rsidRDefault="00CE22CA" w:rsidP="001C6DCD">
            <w:pPr>
              <w:pStyle w:val="142"/>
              <w:jc w:val="right"/>
              <w:rPr>
                <w:rFonts w:hAnsi="標楷體"/>
              </w:rPr>
            </w:pPr>
            <w:r w:rsidRPr="004B0FBC">
              <w:rPr>
                <w:rFonts w:hAnsi="標楷體" w:hint="eastAsia"/>
              </w:rPr>
              <w:t>3,626,2</w:t>
            </w:r>
            <w:r w:rsidRPr="004B0FBC">
              <w:rPr>
                <w:rFonts w:hAnsi="標楷體"/>
              </w:rPr>
              <w:t>68</w:t>
            </w:r>
          </w:p>
        </w:tc>
        <w:tc>
          <w:tcPr>
            <w:tcW w:w="2157" w:type="dxa"/>
            <w:vAlign w:val="center"/>
          </w:tcPr>
          <w:p w14:paraId="06F991A9" w14:textId="77777777" w:rsidR="00CE22CA" w:rsidRPr="004B0FBC" w:rsidRDefault="00CE22CA" w:rsidP="001C6DCD">
            <w:pPr>
              <w:pStyle w:val="142"/>
              <w:jc w:val="right"/>
              <w:rPr>
                <w:rFonts w:hAnsi="標楷體"/>
              </w:rPr>
            </w:pPr>
            <w:r w:rsidRPr="004B0FBC">
              <w:rPr>
                <w:rFonts w:hAnsi="標楷體" w:hint="eastAsia"/>
              </w:rPr>
              <w:t>2,222,597</w:t>
            </w:r>
          </w:p>
        </w:tc>
        <w:tc>
          <w:tcPr>
            <w:tcW w:w="2157" w:type="dxa"/>
            <w:vAlign w:val="center"/>
          </w:tcPr>
          <w:p w14:paraId="2F55AC61" w14:textId="77777777" w:rsidR="00CE22CA" w:rsidRPr="004B0FBC" w:rsidRDefault="00CE22CA" w:rsidP="001C6DCD">
            <w:pPr>
              <w:pStyle w:val="142"/>
              <w:jc w:val="right"/>
              <w:rPr>
                <w:rFonts w:hAnsi="標楷體"/>
              </w:rPr>
            </w:pPr>
            <w:r w:rsidRPr="004B0FBC">
              <w:rPr>
                <w:rFonts w:hAnsi="標楷體" w:hint="eastAsia"/>
              </w:rPr>
              <w:t>61.29</w:t>
            </w:r>
          </w:p>
        </w:tc>
      </w:tr>
      <w:tr w:rsidR="00CE22CA" w:rsidRPr="004B0FBC" w14:paraId="0016B9BB" w14:textId="77777777" w:rsidTr="004B0FBC">
        <w:tc>
          <w:tcPr>
            <w:tcW w:w="2157" w:type="dxa"/>
            <w:shd w:val="clear" w:color="auto" w:fill="auto"/>
          </w:tcPr>
          <w:p w14:paraId="40CA0CE6" w14:textId="77777777" w:rsidR="00CE22CA" w:rsidRPr="004B0FBC" w:rsidRDefault="00CE22CA" w:rsidP="001C6DCD">
            <w:pPr>
              <w:pStyle w:val="142"/>
              <w:rPr>
                <w:rFonts w:hAnsi="標楷體"/>
              </w:rPr>
            </w:pPr>
            <w:r w:rsidRPr="004B0FBC">
              <w:rPr>
                <w:rFonts w:hAnsi="標楷體" w:hint="eastAsia"/>
              </w:rPr>
              <w:t>112年度決算數</w:t>
            </w:r>
          </w:p>
        </w:tc>
        <w:tc>
          <w:tcPr>
            <w:tcW w:w="2157" w:type="dxa"/>
            <w:vAlign w:val="center"/>
          </w:tcPr>
          <w:p w14:paraId="225DA2AE" w14:textId="77777777" w:rsidR="00CE22CA" w:rsidRPr="004B0FBC" w:rsidRDefault="00CE22CA" w:rsidP="001C6DCD">
            <w:pPr>
              <w:pStyle w:val="142"/>
              <w:jc w:val="right"/>
              <w:rPr>
                <w:rFonts w:hAnsi="標楷體"/>
              </w:rPr>
            </w:pPr>
            <w:r w:rsidRPr="004B0FBC">
              <w:rPr>
                <w:rFonts w:hAnsi="標楷體" w:hint="eastAsia"/>
              </w:rPr>
              <w:t>3,</w:t>
            </w:r>
            <w:r w:rsidRPr="004B0FBC">
              <w:rPr>
                <w:rFonts w:hAnsi="標楷體"/>
              </w:rPr>
              <w:t>811</w:t>
            </w:r>
            <w:r w:rsidRPr="004B0FBC">
              <w:rPr>
                <w:rFonts w:hAnsi="標楷體" w:hint="eastAsia"/>
              </w:rPr>
              <w:t>,</w:t>
            </w:r>
            <w:r w:rsidRPr="004B0FBC">
              <w:rPr>
                <w:rFonts w:hAnsi="標楷體"/>
              </w:rPr>
              <w:t>814</w:t>
            </w:r>
          </w:p>
        </w:tc>
        <w:tc>
          <w:tcPr>
            <w:tcW w:w="2157" w:type="dxa"/>
            <w:vAlign w:val="center"/>
          </w:tcPr>
          <w:p w14:paraId="7D36BFDA" w14:textId="77777777" w:rsidR="00CE22CA" w:rsidRPr="004B0FBC" w:rsidRDefault="00CE22CA" w:rsidP="001C6DCD">
            <w:pPr>
              <w:pStyle w:val="142"/>
              <w:jc w:val="right"/>
              <w:rPr>
                <w:rFonts w:hAnsi="標楷體"/>
              </w:rPr>
            </w:pPr>
            <w:r w:rsidRPr="004B0FBC">
              <w:rPr>
                <w:rFonts w:hAnsi="標楷體" w:hint="eastAsia"/>
              </w:rPr>
              <w:t>2,</w:t>
            </w:r>
            <w:r w:rsidRPr="004B0FBC">
              <w:rPr>
                <w:rFonts w:hAnsi="標楷體"/>
              </w:rPr>
              <w:t>318</w:t>
            </w:r>
            <w:r w:rsidRPr="004B0FBC">
              <w:rPr>
                <w:rFonts w:hAnsi="標楷體" w:hint="eastAsia"/>
              </w:rPr>
              <w:t>,</w:t>
            </w:r>
            <w:r w:rsidRPr="004B0FBC">
              <w:rPr>
                <w:rFonts w:hAnsi="標楷體"/>
              </w:rPr>
              <w:t>608</w:t>
            </w:r>
          </w:p>
        </w:tc>
        <w:tc>
          <w:tcPr>
            <w:tcW w:w="2157" w:type="dxa"/>
            <w:vAlign w:val="center"/>
          </w:tcPr>
          <w:p w14:paraId="386B1BD0" w14:textId="77777777" w:rsidR="00CE22CA" w:rsidRPr="004B0FBC" w:rsidRDefault="00CE22CA" w:rsidP="001C6DCD">
            <w:pPr>
              <w:pStyle w:val="142"/>
              <w:jc w:val="right"/>
              <w:rPr>
                <w:rFonts w:hAnsi="標楷體"/>
              </w:rPr>
            </w:pPr>
            <w:r w:rsidRPr="004B0FBC">
              <w:rPr>
                <w:rFonts w:hAnsi="標楷體" w:hint="eastAsia"/>
              </w:rPr>
              <w:t>60.8</w:t>
            </w:r>
            <w:r w:rsidRPr="004B0FBC">
              <w:rPr>
                <w:rFonts w:hAnsi="標楷體"/>
              </w:rPr>
              <w:t>3</w:t>
            </w:r>
          </w:p>
        </w:tc>
      </w:tr>
      <w:tr w:rsidR="00CE22CA" w:rsidRPr="004B0FBC" w14:paraId="0EE75C47" w14:textId="77777777" w:rsidTr="004B0FBC">
        <w:tc>
          <w:tcPr>
            <w:tcW w:w="2157" w:type="dxa"/>
            <w:shd w:val="clear" w:color="auto" w:fill="auto"/>
          </w:tcPr>
          <w:p w14:paraId="02DFF322" w14:textId="77777777" w:rsidR="00CE22CA" w:rsidRPr="004B0FBC" w:rsidRDefault="00CE22CA" w:rsidP="001C6DCD">
            <w:pPr>
              <w:pStyle w:val="142"/>
              <w:rPr>
                <w:rFonts w:hAnsi="標楷體"/>
              </w:rPr>
            </w:pPr>
            <w:r w:rsidRPr="004B0FBC">
              <w:rPr>
                <w:rFonts w:hAnsi="標楷體" w:hint="eastAsia"/>
              </w:rPr>
              <w:t>113年度預算案數</w:t>
            </w:r>
          </w:p>
        </w:tc>
        <w:tc>
          <w:tcPr>
            <w:tcW w:w="2157" w:type="dxa"/>
            <w:vAlign w:val="center"/>
          </w:tcPr>
          <w:p w14:paraId="647F1BAB" w14:textId="77777777" w:rsidR="00CE22CA" w:rsidRPr="004B0FBC" w:rsidRDefault="00CE22CA" w:rsidP="001C6DCD">
            <w:pPr>
              <w:pStyle w:val="142"/>
              <w:jc w:val="right"/>
              <w:rPr>
                <w:rFonts w:hAnsi="標楷體"/>
              </w:rPr>
            </w:pPr>
            <w:r w:rsidRPr="004B0FBC">
              <w:rPr>
                <w:rFonts w:hAnsi="標楷體" w:hint="eastAsia"/>
              </w:rPr>
              <w:t>3,</w:t>
            </w:r>
            <w:r w:rsidRPr="004B0FBC">
              <w:rPr>
                <w:rFonts w:hAnsi="標楷體"/>
              </w:rPr>
              <w:t>740</w:t>
            </w:r>
            <w:r w:rsidRPr="004B0FBC">
              <w:rPr>
                <w:rFonts w:hAnsi="標楷體" w:hint="eastAsia"/>
              </w:rPr>
              <w:t>,</w:t>
            </w:r>
            <w:r w:rsidRPr="004B0FBC">
              <w:rPr>
                <w:rFonts w:hAnsi="標楷體"/>
              </w:rPr>
              <w:t>240</w:t>
            </w:r>
          </w:p>
        </w:tc>
        <w:tc>
          <w:tcPr>
            <w:tcW w:w="2157" w:type="dxa"/>
            <w:vAlign w:val="center"/>
          </w:tcPr>
          <w:p w14:paraId="7B555F14" w14:textId="77777777" w:rsidR="00CE22CA" w:rsidRPr="004B0FBC" w:rsidRDefault="00CE22CA" w:rsidP="001C6DCD">
            <w:pPr>
              <w:pStyle w:val="142"/>
              <w:jc w:val="right"/>
              <w:rPr>
                <w:rFonts w:hAnsi="標楷體"/>
              </w:rPr>
            </w:pPr>
            <w:r w:rsidRPr="004B0FBC">
              <w:rPr>
                <w:rFonts w:hAnsi="標楷體" w:hint="eastAsia"/>
              </w:rPr>
              <w:t>2,</w:t>
            </w:r>
            <w:r w:rsidRPr="004B0FBC">
              <w:rPr>
                <w:rFonts w:hAnsi="標楷體"/>
              </w:rPr>
              <w:t>216</w:t>
            </w:r>
            <w:r w:rsidRPr="004B0FBC">
              <w:rPr>
                <w:rFonts w:hAnsi="標楷體" w:hint="eastAsia"/>
              </w:rPr>
              <w:t>,</w:t>
            </w:r>
            <w:r w:rsidRPr="004B0FBC">
              <w:rPr>
                <w:rFonts w:hAnsi="標楷體"/>
              </w:rPr>
              <w:t>591</w:t>
            </w:r>
          </w:p>
        </w:tc>
        <w:tc>
          <w:tcPr>
            <w:tcW w:w="2157" w:type="dxa"/>
            <w:vAlign w:val="center"/>
          </w:tcPr>
          <w:p w14:paraId="152D88D7" w14:textId="77777777" w:rsidR="00CE22CA" w:rsidRPr="004B0FBC" w:rsidRDefault="00CE22CA" w:rsidP="001C6DCD">
            <w:pPr>
              <w:pStyle w:val="142"/>
              <w:jc w:val="right"/>
              <w:rPr>
                <w:rFonts w:hAnsi="標楷體"/>
              </w:rPr>
            </w:pPr>
            <w:r w:rsidRPr="004B0FBC">
              <w:rPr>
                <w:rFonts w:hAnsi="標楷體" w:hint="eastAsia"/>
              </w:rPr>
              <w:t>5</w:t>
            </w:r>
            <w:r w:rsidRPr="004B0FBC">
              <w:rPr>
                <w:rFonts w:hAnsi="標楷體"/>
              </w:rPr>
              <w:t>9</w:t>
            </w:r>
            <w:r w:rsidRPr="004B0FBC">
              <w:rPr>
                <w:rFonts w:hAnsi="標楷體" w:hint="eastAsia"/>
              </w:rPr>
              <w:t>.</w:t>
            </w:r>
            <w:r w:rsidRPr="004B0FBC">
              <w:rPr>
                <w:rFonts w:hAnsi="標楷體"/>
              </w:rPr>
              <w:t>26</w:t>
            </w:r>
          </w:p>
        </w:tc>
      </w:tr>
      <w:tr w:rsidR="00CE22CA" w:rsidRPr="004B0FBC" w14:paraId="7D821317" w14:textId="77777777" w:rsidTr="004B0FBC">
        <w:tc>
          <w:tcPr>
            <w:tcW w:w="2157" w:type="dxa"/>
            <w:shd w:val="clear" w:color="auto" w:fill="auto"/>
          </w:tcPr>
          <w:p w14:paraId="5CCBBDCC" w14:textId="77777777" w:rsidR="00CE22CA" w:rsidRPr="004B0FBC" w:rsidRDefault="00CE22CA" w:rsidP="001C6DCD">
            <w:pPr>
              <w:pStyle w:val="142"/>
              <w:rPr>
                <w:rFonts w:hAnsi="標楷體"/>
                <w:spacing w:val="-6"/>
              </w:rPr>
            </w:pPr>
            <w:r w:rsidRPr="004B0FBC">
              <w:rPr>
                <w:rFonts w:hAnsi="標楷體" w:hint="eastAsia"/>
                <w:spacing w:val="-6"/>
              </w:rPr>
              <w:t>1</w:t>
            </w:r>
            <w:r w:rsidRPr="004B0FBC">
              <w:rPr>
                <w:rFonts w:hAnsi="標楷體"/>
                <w:spacing w:val="-6"/>
              </w:rPr>
              <w:t>13</w:t>
            </w:r>
            <w:r w:rsidRPr="004B0FBC">
              <w:rPr>
                <w:rFonts w:hAnsi="標楷體" w:hint="eastAsia"/>
                <w:spacing w:val="-6"/>
              </w:rPr>
              <w:t>年度7月執行數</w:t>
            </w:r>
          </w:p>
        </w:tc>
        <w:tc>
          <w:tcPr>
            <w:tcW w:w="2157" w:type="dxa"/>
            <w:vAlign w:val="center"/>
          </w:tcPr>
          <w:p w14:paraId="0F3D292F" w14:textId="77777777" w:rsidR="00CE22CA" w:rsidRPr="004B0FBC" w:rsidRDefault="00CE22CA" w:rsidP="001C6DCD">
            <w:pPr>
              <w:pStyle w:val="142"/>
              <w:jc w:val="right"/>
              <w:rPr>
                <w:rFonts w:hAnsi="標楷體"/>
              </w:rPr>
            </w:pPr>
            <w:r w:rsidRPr="004B0FBC">
              <w:rPr>
                <w:rFonts w:hAnsi="標楷體" w:hint="eastAsia"/>
              </w:rPr>
              <w:t>2</w:t>
            </w:r>
            <w:r w:rsidRPr="004B0FBC">
              <w:rPr>
                <w:rFonts w:hAnsi="標楷體"/>
              </w:rPr>
              <w:t>,</w:t>
            </w:r>
            <w:r w:rsidRPr="004B0FBC">
              <w:rPr>
                <w:rFonts w:hAnsi="標楷體" w:hint="eastAsia"/>
              </w:rPr>
              <w:t>007</w:t>
            </w:r>
            <w:r w:rsidRPr="004B0FBC">
              <w:rPr>
                <w:rFonts w:hAnsi="標楷體"/>
              </w:rPr>
              <w:t>,</w:t>
            </w:r>
            <w:r w:rsidRPr="004B0FBC">
              <w:rPr>
                <w:rFonts w:hAnsi="標楷體" w:hint="eastAsia"/>
              </w:rPr>
              <w:t>297</w:t>
            </w:r>
          </w:p>
        </w:tc>
        <w:tc>
          <w:tcPr>
            <w:tcW w:w="2157" w:type="dxa"/>
            <w:vAlign w:val="center"/>
          </w:tcPr>
          <w:p w14:paraId="38619D08" w14:textId="77777777" w:rsidR="00CE22CA" w:rsidRPr="004B0FBC" w:rsidRDefault="00CE22CA" w:rsidP="001C6DCD">
            <w:pPr>
              <w:pStyle w:val="142"/>
              <w:jc w:val="right"/>
              <w:rPr>
                <w:rFonts w:hAnsi="標楷體"/>
              </w:rPr>
            </w:pPr>
            <w:r w:rsidRPr="004B0FBC">
              <w:rPr>
                <w:rFonts w:hAnsi="標楷體" w:hint="eastAsia"/>
              </w:rPr>
              <w:t>1</w:t>
            </w:r>
            <w:r w:rsidRPr="004B0FBC">
              <w:rPr>
                <w:rFonts w:hAnsi="標楷體"/>
              </w:rPr>
              <w:t>,197,848</w:t>
            </w:r>
          </w:p>
        </w:tc>
        <w:tc>
          <w:tcPr>
            <w:tcW w:w="2157" w:type="dxa"/>
            <w:vAlign w:val="center"/>
          </w:tcPr>
          <w:p w14:paraId="13D21526" w14:textId="77777777" w:rsidR="00CE22CA" w:rsidRPr="004B0FBC" w:rsidRDefault="00CE22CA" w:rsidP="001C6DCD">
            <w:pPr>
              <w:pStyle w:val="142"/>
              <w:jc w:val="right"/>
              <w:rPr>
                <w:rFonts w:hAnsi="標楷體"/>
              </w:rPr>
            </w:pPr>
            <w:r w:rsidRPr="004B0FBC">
              <w:rPr>
                <w:rFonts w:hAnsi="標楷體" w:hint="eastAsia"/>
              </w:rPr>
              <w:t>5</w:t>
            </w:r>
            <w:r w:rsidRPr="004B0FBC">
              <w:rPr>
                <w:rFonts w:hAnsi="標楷體"/>
              </w:rPr>
              <w:t>9.67</w:t>
            </w:r>
          </w:p>
        </w:tc>
      </w:tr>
      <w:tr w:rsidR="00CE22CA" w:rsidRPr="004B0FBC" w14:paraId="7B561F29" w14:textId="77777777" w:rsidTr="004B0FBC">
        <w:tc>
          <w:tcPr>
            <w:tcW w:w="2157" w:type="dxa"/>
            <w:shd w:val="clear" w:color="auto" w:fill="auto"/>
          </w:tcPr>
          <w:p w14:paraId="022353B8" w14:textId="77777777" w:rsidR="00CE22CA" w:rsidRPr="004B0FBC" w:rsidRDefault="00CE22CA" w:rsidP="001C6DCD">
            <w:pPr>
              <w:pStyle w:val="142"/>
              <w:rPr>
                <w:rFonts w:hAnsi="標楷體"/>
              </w:rPr>
            </w:pPr>
            <w:r w:rsidRPr="004B0FBC">
              <w:rPr>
                <w:rFonts w:hAnsi="標楷體" w:hint="eastAsia"/>
              </w:rPr>
              <w:t>114年度預算案數</w:t>
            </w:r>
          </w:p>
        </w:tc>
        <w:tc>
          <w:tcPr>
            <w:tcW w:w="2157" w:type="dxa"/>
            <w:vAlign w:val="center"/>
          </w:tcPr>
          <w:p w14:paraId="204F5EC9" w14:textId="77777777" w:rsidR="00CE22CA" w:rsidRPr="004B0FBC" w:rsidRDefault="00CE22CA" w:rsidP="001C6DCD">
            <w:pPr>
              <w:pStyle w:val="142"/>
              <w:jc w:val="right"/>
              <w:rPr>
                <w:rFonts w:hAnsi="標楷體"/>
              </w:rPr>
            </w:pPr>
            <w:r w:rsidRPr="004B0FBC">
              <w:rPr>
                <w:rFonts w:hAnsi="標楷體" w:hint="eastAsia"/>
              </w:rPr>
              <w:t>3,</w:t>
            </w:r>
            <w:r w:rsidRPr="004B0FBC">
              <w:rPr>
                <w:rFonts w:hAnsi="標楷體"/>
              </w:rPr>
              <w:t>962</w:t>
            </w:r>
            <w:r w:rsidRPr="004B0FBC">
              <w:rPr>
                <w:rFonts w:hAnsi="標楷體" w:hint="eastAsia"/>
              </w:rPr>
              <w:t>,</w:t>
            </w:r>
            <w:r w:rsidRPr="004B0FBC">
              <w:rPr>
                <w:rFonts w:hAnsi="標楷體"/>
              </w:rPr>
              <w:t>190</w:t>
            </w:r>
          </w:p>
        </w:tc>
        <w:tc>
          <w:tcPr>
            <w:tcW w:w="2157" w:type="dxa"/>
            <w:vAlign w:val="center"/>
          </w:tcPr>
          <w:p w14:paraId="1FF40D8E" w14:textId="77777777" w:rsidR="00CE22CA" w:rsidRPr="004B0FBC" w:rsidRDefault="00CE22CA" w:rsidP="001C6DCD">
            <w:pPr>
              <w:pStyle w:val="142"/>
              <w:jc w:val="right"/>
              <w:rPr>
                <w:rFonts w:hAnsi="標楷體"/>
              </w:rPr>
            </w:pPr>
            <w:r w:rsidRPr="004B0FBC">
              <w:rPr>
                <w:rFonts w:hAnsi="標楷體" w:hint="eastAsia"/>
              </w:rPr>
              <w:t>2,</w:t>
            </w:r>
            <w:r w:rsidRPr="004B0FBC">
              <w:rPr>
                <w:rFonts w:hAnsi="標楷體"/>
              </w:rPr>
              <w:t>329</w:t>
            </w:r>
            <w:r w:rsidRPr="004B0FBC">
              <w:rPr>
                <w:rFonts w:hAnsi="標楷體" w:hint="eastAsia"/>
              </w:rPr>
              <w:t>,</w:t>
            </w:r>
            <w:r w:rsidRPr="004B0FBC">
              <w:rPr>
                <w:rFonts w:hAnsi="標楷體"/>
              </w:rPr>
              <w:t>190</w:t>
            </w:r>
          </w:p>
        </w:tc>
        <w:tc>
          <w:tcPr>
            <w:tcW w:w="2157" w:type="dxa"/>
            <w:vAlign w:val="center"/>
          </w:tcPr>
          <w:p w14:paraId="70B8C478" w14:textId="77777777" w:rsidR="00CE22CA" w:rsidRPr="004B0FBC" w:rsidRDefault="00CE22CA" w:rsidP="001C6DCD">
            <w:pPr>
              <w:pStyle w:val="142"/>
              <w:jc w:val="right"/>
              <w:rPr>
                <w:rFonts w:hAnsi="標楷體"/>
              </w:rPr>
            </w:pPr>
            <w:r w:rsidRPr="004B0FBC">
              <w:rPr>
                <w:rFonts w:hAnsi="標楷體" w:hint="eastAsia"/>
              </w:rPr>
              <w:t>5</w:t>
            </w:r>
            <w:r w:rsidRPr="004B0FBC">
              <w:rPr>
                <w:rFonts w:hAnsi="標楷體"/>
              </w:rPr>
              <w:t>8.79</w:t>
            </w:r>
          </w:p>
        </w:tc>
      </w:tr>
    </w:tbl>
    <w:p w14:paraId="31F65391" w14:textId="77777777" w:rsidR="00CE22CA" w:rsidRPr="004B0FBC" w:rsidRDefault="00CE22CA" w:rsidP="00BC1457">
      <w:pPr>
        <w:pStyle w:val="142"/>
        <w:rPr>
          <w:rFonts w:hAnsi="標楷體"/>
        </w:rPr>
      </w:pPr>
      <w:r w:rsidRPr="004B0FBC">
        <w:rPr>
          <w:rFonts w:hAnsi="標楷體" w:hint="eastAsia"/>
        </w:rPr>
        <w:t>資料來源：臺北科技大學提供。</w:t>
      </w:r>
    </w:p>
    <w:p w14:paraId="51F0BC43" w14:textId="77777777" w:rsidR="00CE22CA" w:rsidRPr="00F72FB0" w:rsidRDefault="00CE22CA" w:rsidP="00BC1457">
      <w:pPr>
        <w:ind w:left="566" w:firstLine="566"/>
        <w:rPr>
          <w:rFonts w:hAnsi="標楷體"/>
        </w:rPr>
      </w:pPr>
      <w:r w:rsidRPr="00F72FB0">
        <w:rPr>
          <w:rFonts w:hAnsi="標楷體" w:hint="eastAsia"/>
        </w:rPr>
        <w:t>綜上，國立大學校務基金應以收支平衡或有賸餘為原則，臺</w:t>
      </w:r>
      <w:r w:rsidRPr="00CE3F47">
        <w:rPr>
          <w:rFonts w:hAnsi="標楷體" w:hint="eastAsia"/>
        </w:rPr>
        <w:t>北科技大學1</w:t>
      </w:r>
      <w:r w:rsidRPr="00CE3F47">
        <w:rPr>
          <w:rFonts w:hAnsi="標楷體"/>
        </w:rPr>
        <w:t>1</w:t>
      </w:r>
      <w:r>
        <w:rPr>
          <w:rFonts w:hAnsi="標楷體" w:hint="eastAsia"/>
        </w:rPr>
        <w:t>1及</w:t>
      </w:r>
      <w:r w:rsidRPr="00CE3F47">
        <w:rPr>
          <w:rFonts w:hAnsi="標楷體" w:hint="eastAsia"/>
        </w:rPr>
        <w:t>112年度決算均為賸餘，113年度收支預計轉為短絀，114年度</w:t>
      </w:r>
      <w:r>
        <w:rPr>
          <w:rFonts w:hAnsi="標楷體" w:hint="eastAsia"/>
        </w:rPr>
        <w:t>預計</w:t>
      </w:r>
      <w:r w:rsidRPr="00CE3F47">
        <w:rPr>
          <w:rFonts w:hAnsi="標楷體" w:hint="eastAsia"/>
        </w:rPr>
        <w:t>短絀金額再擴大，且112年度及1</w:t>
      </w:r>
      <w:r w:rsidRPr="00F72FB0">
        <w:rPr>
          <w:rFonts w:hAnsi="標楷體" w:hint="eastAsia"/>
        </w:rPr>
        <w:t>13年7月底自籌收入執行數占總收入之比率均較111年度下降，允宜落實</w:t>
      </w:r>
      <w:r>
        <w:rPr>
          <w:rFonts w:hAnsi="標楷體" w:hint="eastAsia"/>
        </w:rPr>
        <w:t>辦理</w:t>
      </w:r>
      <w:r w:rsidRPr="00F72FB0">
        <w:rPr>
          <w:rFonts w:hAnsi="標楷體" w:hint="eastAsia"/>
        </w:rPr>
        <w:t>開源節流措施並研謀廣拓收入，俾基金財務自給自足。</w:t>
      </w:r>
    </w:p>
    <w:p w14:paraId="1B734756" w14:textId="77777777" w:rsidR="00CE22CA" w:rsidRPr="004B0FBC" w:rsidRDefault="00CE22CA" w:rsidP="00A63EA9">
      <w:pPr>
        <w:pStyle w:val="ab"/>
        <w:rPr>
          <w:rFonts w:hAnsi="標楷體"/>
        </w:rPr>
      </w:pPr>
      <w:r w:rsidRPr="004B0FBC">
        <w:rPr>
          <w:rFonts w:hAnsi="標楷體" w:hint="eastAsia"/>
        </w:rPr>
        <w:t>(分機：8658 陳輝國)</w:t>
      </w:r>
    </w:p>
    <w:p w14:paraId="3269CD06" w14:textId="77777777" w:rsidR="00CE22CA" w:rsidRDefault="00CE22CA" w:rsidP="00CE22CA">
      <w:pPr>
        <w:pStyle w:val="22"/>
        <w:sectPr w:rsidR="00CE22CA" w:rsidSect="001F2930">
          <w:headerReference w:type="even" r:id="rId157"/>
          <w:headerReference w:type="default" r:id="rId158"/>
          <w:footerReference w:type="even" r:id="rId159"/>
          <w:footerReference w:type="default" r:id="rId160"/>
          <w:headerReference w:type="first" r:id="rId161"/>
          <w:footerReference w:type="first" r:id="rId162"/>
          <w:footnotePr>
            <w:numRestart w:val="eachSect"/>
          </w:footnotePr>
          <w:pgSz w:w="11906" w:h="16838" w:code="9"/>
          <w:pgMar w:top="1701" w:right="1701" w:bottom="1701" w:left="1701" w:header="0" w:footer="1134" w:gutter="0"/>
          <w:cols w:space="425"/>
          <w:docGrid w:type="linesAndChars" w:linePitch="510" w:charSpace="658"/>
        </w:sectPr>
      </w:pPr>
    </w:p>
    <w:p w14:paraId="7F6F7BDA" w14:textId="72E46C02" w:rsidR="00CE22CA" w:rsidRPr="00DA1140" w:rsidRDefault="00CE22CA" w:rsidP="00633434">
      <w:pPr>
        <w:pStyle w:val="14"/>
        <w:ind w:left="567" w:hanging="567"/>
        <w:rPr>
          <w:rFonts w:hAnsi="標楷體"/>
          <w:color w:val="000000"/>
        </w:rPr>
      </w:pPr>
      <w:bookmarkStart w:id="111" w:name="_Toc180413022"/>
      <w:r w:rsidRPr="005850AA">
        <w:rPr>
          <w:rFonts w:hAnsi="標楷體" w:hint="eastAsia"/>
          <w:color w:val="000000"/>
        </w:rPr>
        <w:t>二七、雲林科技大學114年度預計短絀逾2億元，允宜積極推動開源節流措施，以利永續經營</w:t>
      </w:r>
      <w:bookmarkEnd w:id="111"/>
    </w:p>
    <w:p w14:paraId="72EF6110" w14:textId="77777777" w:rsidR="00CE22CA" w:rsidRPr="00DA1140" w:rsidRDefault="00CE22CA" w:rsidP="00092D30">
      <w:pPr>
        <w:ind w:left="566" w:firstLine="566"/>
        <w:rPr>
          <w:rFonts w:hAnsi="標楷體"/>
          <w:color w:val="000000"/>
        </w:rPr>
      </w:pPr>
      <w:r w:rsidRPr="005850AA">
        <w:rPr>
          <w:rFonts w:hAnsi="標楷體" w:hint="eastAsia"/>
          <w:color w:val="000000"/>
        </w:rPr>
        <w:t>雲林科技大學114年度編列業務收入27億6,046萬3千元、業務成本與費用30億3,908萬3千元、業務短絀2億7,862萬元，加計業務外賸餘4,253萬元，本年度預計短絀2億3,609萬元。經查：</w:t>
      </w:r>
    </w:p>
    <w:p w14:paraId="646BA137" w14:textId="77777777" w:rsidR="00CE22CA" w:rsidRPr="00DA1140" w:rsidRDefault="00CE22CA" w:rsidP="001F30CC">
      <w:pPr>
        <w:pStyle w:val="a4"/>
        <w:ind w:left="849" w:hanging="283"/>
        <w:rPr>
          <w:rFonts w:hAnsi="標楷體"/>
          <w:b/>
          <w:color w:val="000000"/>
        </w:rPr>
      </w:pPr>
      <w:r w:rsidRPr="005850AA">
        <w:rPr>
          <w:rFonts w:hAnsi="標楷體" w:hint="eastAsia"/>
          <w:b/>
          <w:color w:val="000000"/>
        </w:rPr>
        <w:t>(一)雲林科技大學校務基金114年度預計短絀2億3,609萬元，為近5年短絀最高</w:t>
      </w:r>
    </w:p>
    <w:p w14:paraId="1014A54F" w14:textId="77777777" w:rsidR="00CE22CA" w:rsidRDefault="00CE22CA" w:rsidP="005850AA">
      <w:pPr>
        <w:pStyle w:val="2"/>
        <w:ind w:left="850" w:firstLine="566"/>
      </w:pPr>
      <w:r w:rsidRPr="005850AA">
        <w:rPr>
          <w:rFonts w:hint="eastAsia"/>
        </w:rPr>
        <w:t>彙整雲林科技大學校務基金近5年度(110至114年度)財務概況(詳表1及表2)，說明如下：</w:t>
      </w:r>
    </w:p>
    <w:p w14:paraId="03167183" w14:textId="77777777" w:rsidR="00CE22CA" w:rsidRPr="003E428A" w:rsidRDefault="00CE22CA" w:rsidP="003B219A">
      <w:pPr>
        <w:pStyle w:val="123"/>
        <w:ind w:left="1133" w:hanging="283"/>
        <w:rPr>
          <w:rFonts w:hAnsi="標楷體"/>
        </w:rPr>
      </w:pPr>
      <w:r w:rsidRPr="005850AA">
        <w:rPr>
          <w:rFonts w:hint="eastAsia"/>
        </w:rPr>
        <w:t>1.110至114年度業務收入及業務成本與費用概呈逐年增加，惟因業務收入增幅小於業務成本與費用，故業務短絀持續擴大，114年預算案業務短絀2億7,862萬元，較110年度決算業務短絀數增幅達89.66%，又業外收支賸餘除112年度外均未逾5,000萬元，爰整體收支短絀未能改善，114年度預計短絀達2億3,609萬元，為近5年短絀最高。</w:t>
      </w:r>
    </w:p>
    <w:p w14:paraId="0F0D6FB5" w14:textId="77777777" w:rsidR="00CE22CA" w:rsidRDefault="00CE22CA" w:rsidP="002F3B24">
      <w:pPr>
        <w:pStyle w:val="123"/>
        <w:ind w:left="1133" w:hanging="283"/>
      </w:pPr>
      <w:r w:rsidRPr="005850AA">
        <w:rPr>
          <w:rFonts w:hint="eastAsia"/>
        </w:rPr>
        <w:t>2.雲林科技大學持續推動互惠型產學教育合作，以110至114年度建教合作等收入及成本情形觀之，建教合作收入概呈上升趨勢，惟建教合作成本自111年起大幅增加，詢據該校說明略以，係配合物價變動及待遇調整等影響，致收支賸餘明顯減少，114年度預計建教合作收支無賸餘，又該校提供專利權、產學合作先期技術移轉授權金等權利金收入，114年度預計減少，並為近5年度最低者，允宜研謀加強產學合作，俾提升相關收益。</w:t>
      </w:r>
    </w:p>
    <w:p w14:paraId="11832051" w14:textId="77777777" w:rsidR="00CE22CA" w:rsidRDefault="00CE22CA" w:rsidP="002F3B24">
      <w:pPr>
        <w:pStyle w:val="123"/>
        <w:ind w:left="1133" w:hanging="283"/>
      </w:pPr>
    </w:p>
    <w:p w14:paraId="6E7B7853" w14:textId="77777777" w:rsidR="00CE22CA" w:rsidRPr="00DA1140" w:rsidRDefault="00CE22CA" w:rsidP="002F3B24">
      <w:pPr>
        <w:pStyle w:val="123"/>
        <w:ind w:left="1133" w:hanging="283"/>
      </w:pPr>
    </w:p>
    <w:p w14:paraId="11C3EB23" w14:textId="77777777" w:rsidR="00CE22CA" w:rsidRDefault="00CE22CA" w:rsidP="005850AA">
      <w:pPr>
        <w:pStyle w:val="20"/>
        <w:spacing w:line="500" w:lineRule="exact"/>
        <w:rPr>
          <w:b/>
          <w:sz w:val="28"/>
        </w:rPr>
      </w:pPr>
      <w:r w:rsidRPr="005850AA">
        <w:rPr>
          <w:rFonts w:hint="eastAsia"/>
          <w:b/>
          <w:sz w:val="28"/>
        </w:rPr>
        <w:t xml:space="preserve">表1  雲林科技大學校務基金110至114年度財務收支概況表   </w:t>
      </w:r>
    </w:p>
    <w:p w14:paraId="24204F3F" w14:textId="77777777" w:rsidR="00CE22CA" w:rsidRDefault="00CE22CA" w:rsidP="005850AA">
      <w:pPr>
        <w:pStyle w:val="20"/>
        <w:jc w:val="right"/>
      </w:pPr>
      <w:r w:rsidRPr="005850AA">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7"/>
        <w:gridCol w:w="1275"/>
        <w:gridCol w:w="1276"/>
        <w:gridCol w:w="1276"/>
        <w:gridCol w:w="1276"/>
        <w:gridCol w:w="1260"/>
      </w:tblGrid>
      <w:tr w:rsidR="00CE22CA" w:rsidRPr="00351DA6" w14:paraId="1B8D656D" w14:textId="77777777" w:rsidTr="00247F82">
        <w:trPr>
          <w:tblHeader/>
        </w:trPr>
        <w:tc>
          <w:tcPr>
            <w:tcW w:w="2127" w:type="dxa"/>
            <w:tcBorders>
              <w:top w:val="single" w:sz="12" w:space="0" w:color="auto"/>
            </w:tcBorders>
            <w:shd w:val="clear" w:color="auto" w:fill="auto"/>
            <w:vAlign w:val="center"/>
          </w:tcPr>
          <w:p w14:paraId="068CD9D7" w14:textId="77777777" w:rsidR="00CE22CA" w:rsidRPr="00351DA6" w:rsidRDefault="00CE22CA" w:rsidP="005850AA">
            <w:pPr>
              <w:pStyle w:val="142"/>
              <w:jc w:val="center"/>
              <w:rPr>
                <w:color w:val="000000"/>
                <w:spacing w:val="-12"/>
              </w:rPr>
            </w:pPr>
            <w:r w:rsidRPr="00351DA6">
              <w:rPr>
                <w:rFonts w:hint="eastAsia"/>
                <w:color w:val="000000"/>
                <w:spacing w:val="-12"/>
              </w:rPr>
              <w:t>科目</w:t>
            </w:r>
          </w:p>
        </w:tc>
        <w:tc>
          <w:tcPr>
            <w:tcW w:w="1275" w:type="dxa"/>
            <w:tcBorders>
              <w:top w:val="single" w:sz="12" w:space="0" w:color="auto"/>
            </w:tcBorders>
            <w:shd w:val="clear" w:color="auto" w:fill="auto"/>
            <w:vAlign w:val="center"/>
          </w:tcPr>
          <w:p w14:paraId="648DB830" w14:textId="77777777" w:rsidR="00CE22CA" w:rsidRPr="00351DA6" w:rsidRDefault="00CE22CA" w:rsidP="005850AA">
            <w:pPr>
              <w:pStyle w:val="142"/>
              <w:jc w:val="center"/>
              <w:rPr>
                <w:color w:val="000000"/>
                <w:spacing w:val="-12"/>
              </w:rPr>
            </w:pPr>
            <w:r w:rsidRPr="00351DA6">
              <w:rPr>
                <w:rFonts w:hint="eastAsia"/>
                <w:color w:val="000000"/>
                <w:spacing w:val="-12"/>
              </w:rPr>
              <w:t>110年度</w:t>
            </w:r>
          </w:p>
        </w:tc>
        <w:tc>
          <w:tcPr>
            <w:tcW w:w="1276" w:type="dxa"/>
            <w:tcBorders>
              <w:top w:val="single" w:sz="12" w:space="0" w:color="auto"/>
            </w:tcBorders>
            <w:shd w:val="clear" w:color="auto" w:fill="auto"/>
            <w:vAlign w:val="center"/>
          </w:tcPr>
          <w:p w14:paraId="2BDFF449" w14:textId="77777777" w:rsidR="00CE22CA" w:rsidRPr="00351DA6" w:rsidRDefault="00CE22CA" w:rsidP="005850AA">
            <w:pPr>
              <w:pStyle w:val="142"/>
              <w:jc w:val="center"/>
              <w:rPr>
                <w:color w:val="000000"/>
                <w:spacing w:val="-12"/>
              </w:rPr>
            </w:pPr>
            <w:r w:rsidRPr="00351DA6">
              <w:rPr>
                <w:rFonts w:hint="eastAsia"/>
                <w:color w:val="000000"/>
                <w:spacing w:val="-12"/>
              </w:rPr>
              <w:t>111年度</w:t>
            </w:r>
          </w:p>
        </w:tc>
        <w:tc>
          <w:tcPr>
            <w:tcW w:w="1276" w:type="dxa"/>
            <w:tcBorders>
              <w:top w:val="single" w:sz="12" w:space="0" w:color="auto"/>
            </w:tcBorders>
            <w:shd w:val="clear" w:color="auto" w:fill="auto"/>
            <w:vAlign w:val="center"/>
          </w:tcPr>
          <w:p w14:paraId="49AB6F1C" w14:textId="77777777" w:rsidR="00CE22CA" w:rsidRPr="00351DA6" w:rsidRDefault="00CE22CA" w:rsidP="005850AA">
            <w:pPr>
              <w:pStyle w:val="142"/>
              <w:jc w:val="center"/>
              <w:rPr>
                <w:color w:val="000000"/>
                <w:spacing w:val="-12"/>
              </w:rPr>
            </w:pPr>
            <w:r w:rsidRPr="00351DA6">
              <w:rPr>
                <w:rFonts w:hint="eastAsia"/>
                <w:color w:val="000000"/>
                <w:spacing w:val="-12"/>
              </w:rPr>
              <w:t>112年度</w:t>
            </w:r>
          </w:p>
        </w:tc>
        <w:tc>
          <w:tcPr>
            <w:tcW w:w="1276" w:type="dxa"/>
            <w:tcBorders>
              <w:top w:val="single" w:sz="12" w:space="0" w:color="auto"/>
            </w:tcBorders>
            <w:shd w:val="clear" w:color="auto" w:fill="auto"/>
            <w:vAlign w:val="center"/>
          </w:tcPr>
          <w:p w14:paraId="50D24FCD" w14:textId="77777777" w:rsidR="00CE22CA" w:rsidRPr="00351DA6" w:rsidRDefault="00CE22CA" w:rsidP="005850AA">
            <w:pPr>
              <w:pStyle w:val="142"/>
              <w:jc w:val="center"/>
              <w:rPr>
                <w:color w:val="000000"/>
                <w:spacing w:val="-12"/>
              </w:rPr>
            </w:pPr>
            <w:r w:rsidRPr="00351DA6">
              <w:rPr>
                <w:rFonts w:hint="eastAsia"/>
                <w:color w:val="000000"/>
                <w:spacing w:val="-12"/>
              </w:rPr>
              <w:t>113年度</w:t>
            </w:r>
          </w:p>
        </w:tc>
        <w:tc>
          <w:tcPr>
            <w:tcW w:w="1260" w:type="dxa"/>
            <w:tcBorders>
              <w:top w:val="single" w:sz="12" w:space="0" w:color="auto"/>
            </w:tcBorders>
            <w:shd w:val="clear" w:color="auto" w:fill="auto"/>
            <w:vAlign w:val="center"/>
          </w:tcPr>
          <w:p w14:paraId="2F4C4204" w14:textId="77777777" w:rsidR="00CE22CA" w:rsidRPr="00351DA6" w:rsidRDefault="00CE22CA" w:rsidP="005850AA">
            <w:pPr>
              <w:pStyle w:val="142"/>
              <w:jc w:val="center"/>
              <w:rPr>
                <w:color w:val="000000"/>
                <w:spacing w:val="-12"/>
              </w:rPr>
            </w:pPr>
            <w:r w:rsidRPr="00351DA6">
              <w:rPr>
                <w:rFonts w:hint="eastAsia"/>
                <w:color w:val="000000"/>
                <w:spacing w:val="-12"/>
              </w:rPr>
              <w:t>114年度</w:t>
            </w:r>
          </w:p>
        </w:tc>
      </w:tr>
      <w:tr w:rsidR="00CE22CA" w:rsidRPr="00351DA6" w14:paraId="20565CA2" w14:textId="77777777" w:rsidTr="00247F82">
        <w:tc>
          <w:tcPr>
            <w:tcW w:w="2127" w:type="dxa"/>
            <w:shd w:val="clear" w:color="auto" w:fill="auto"/>
          </w:tcPr>
          <w:p w14:paraId="1A78D580" w14:textId="77777777" w:rsidR="00CE22CA" w:rsidRPr="00351DA6" w:rsidRDefault="00CE22CA" w:rsidP="005850AA">
            <w:pPr>
              <w:pStyle w:val="142"/>
              <w:jc w:val="both"/>
              <w:rPr>
                <w:color w:val="000000"/>
                <w:spacing w:val="-12"/>
              </w:rPr>
            </w:pPr>
            <w:r w:rsidRPr="00351DA6">
              <w:rPr>
                <w:rFonts w:hint="eastAsia"/>
                <w:color w:val="000000"/>
                <w:spacing w:val="-12"/>
              </w:rPr>
              <w:t>業務收入</w:t>
            </w:r>
          </w:p>
        </w:tc>
        <w:tc>
          <w:tcPr>
            <w:tcW w:w="1275" w:type="dxa"/>
            <w:shd w:val="clear" w:color="auto" w:fill="auto"/>
            <w:vAlign w:val="center"/>
          </w:tcPr>
          <w:p w14:paraId="28A34D3E" w14:textId="77777777" w:rsidR="00CE22CA" w:rsidRPr="00351DA6" w:rsidRDefault="00CE22CA" w:rsidP="005850AA">
            <w:pPr>
              <w:pStyle w:val="142"/>
              <w:jc w:val="right"/>
              <w:rPr>
                <w:spacing w:val="-12"/>
              </w:rPr>
            </w:pPr>
            <w:r w:rsidRPr="00351DA6">
              <w:rPr>
                <w:rFonts w:hint="eastAsia"/>
                <w:spacing w:val="-12"/>
              </w:rPr>
              <w:t>2</w:t>
            </w:r>
            <w:r w:rsidRPr="00351DA6">
              <w:rPr>
                <w:spacing w:val="-12"/>
              </w:rPr>
              <w:t>,</w:t>
            </w:r>
            <w:r w:rsidRPr="00351DA6">
              <w:rPr>
                <w:rFonts w:hint="eastAsia"/>
                <w:spacing w:val="-12"/>
              </w:rPr>
              <w:t>587</w:t>
            </w:r>
            <w:r w:rsidRPr="00351DA6">
              <w:rPr>
                <w:spacing w:val="-12"/>
              </w:rPr>
              <w:t>,</w:t>
            </w:r>
            <w:r w:rsidRPr="00351DA6">
              <w:rPr>
                <w:rFonts w:hint="eastAsia"/>
                <w:spacing w:val="-12"/>
              </w:rPr>
              <w:t>257</w:t>
            </w:r>
          </w:p>
        </w:tc>
        <w:tc>
          <w:tcPr>
            <w:tcW w:w="1276" w:type="dxa"/>
            <w:shd w:val="clear" w:color="auto" w:fill="auto"/>
            <w:vAlign w:val="center"/>
          </w:tcPr>
          <w:p w14:paraId="1BD710C7" w14:textId="77777777" w:rsidR="00CE22CA" w:rsidRPr="00351DA6" w:rsidRDefault="00CE22CA" w:rsidP="005850AA">
            <w:pPr>
              <w:pStyle w:val="142"/>
              <w:jc w:val="right"/>
              <w:rPr>
                <w:spacing w:val="-12"/>
              </w:rPr>
            </w:pPr>
            <w:r w:rsidRPr="00351DA6">
              <w:rPr>
                <w:rFonts w:hint="eastAsia"/>
                <w:spacing w:val="-12"/>
              </w:rPr>
              <w:t>2</w:t>
            </w:r>
            <w:r w:rsidRPr="00351DA6">
              <w:rPr>
                <w:spacing w:val="-12"/>
              </w:rPr>
              <w:t>,647,962</w:t>
            </w:r>
          </w:p>
        </w:tc>
        <w:tc>
          <w:tcPr>
            <w:tcW w:w="1276" w:type="dxa"/>
            <w:shd w:val="clear" w:color="auto" w:fill="auto"/>
            <w:vAlign w:val="center"/>
          </w:tcPr>
          <w:p w14:paraId="24AB6030" w14:textId="77777777" w:rsidR="00CE22CA" w:rsidRPr="00351DA6" w:rsidRDefault="00CE22CA" w:rsidP="005850AA">
            <w:pPr>
              <w:pStyle w:val="142"/>
              <w:jc w:val="right"/>
              <w:rPr>
                <w:spacing w:val="-12"/>
              </w:rPr>
            </w:pPr>
            <w:r w:rsidRPr="00351DA6">
              <w:rPr>
                <w:rFonts w:hint="eastAsia"/>
                <w:spacing w:val="-12"/>
              </w:rPr>
              <w:t>2,</w:t>
            </w:r>
            <w:r w:rsidRPr="00351DA6">
              <w:rPr>
                <w:spacing w:val="-12"/>
              </w:rPr>
              <w:t>685,448</w:t>
            </w:r>
          </w:p>
        </w:tc>
        <w:tc>
          <w:tcPr>
            <w:tcW w:w="1276" w:type="dxa"/>
            <w:shd w:val="clear" w:color="auto" w:fill="auto"/>
            <w:vAlign w:val="center"/>
          </w:tcPr>
          <w:p w14:paraId="5D95C643" w14:textId="77777777" w:rsidR="00CE22CA" w:rsidRPr="00351DA6" w:rsidRDefault="00CE22CA" w:rsidP="005850AA">
            <w:pPr>
              <w:pStyle w:val="142"/>
              <w:jc w:val="right"/>
              <w:rPr>
                <w:spacing w:val="-12"/>
              </w:rPr>
            </w:pPr>
            <w:r w:rsidRPr="00351DA6">
              <w:rPr>
                <w:rFonts w:hint="eastAsia"/>
                <w:spacing w:val="-12"/>
              </w:rPr>
              <w:t>2</w:t>
            </w:r>
            <w:r w:rsidRPr="00351DA6">
              <w:rPr>
                <w:spacing w:val="-12"/>
              </w:rPr>
              <w:t>,683,693</w:t>
            </w:r>
          </w:p>
        </w:tc>
        <w:tc>
          <w:tcPr>
            <w:tcW w:w="1260" w:type="dxa"/>
            <w:shd w:val="clear" w:color="auto" w:fill="auto"/>
            <w:vAlign w:val="center"/>
          </w:tcPr>
          <w:p w14:paraId="55E3D45A" w14:textId="77777777" w:rsidR="00CE22CA" w:rsidRPr="00351DA6" w:rsidRDefault="00CE22CA" w:rsidP="005850AA">
            <w:pPr>
              <w:pStyle w:val="142"/>
              <w:jc w:val="right"/>
              <w:rPr>
                <w:spacing w:val="-12"/>
              </w:rPr>
            </w:pPr>
            <w:r w:rsidRPr="00351DA6">
              <w:rPr>
                <w:rFonts w:hint="eastAsia"/>
                <w:spacing w:val="-12"/>
              </w:rPr>
              <w:t>2,</w:t>
            </w:r>
            <w:r w:rsidRPr="00351DA6">
              <w:rPr>
                <w:spacing w:val="-12"/>
              </w:rPr>
              <w:t>760,463</w:t>
            </w:r>
          </w:p>
        </w:tc>
      </w:tr>
      <w:tr w:rsidR="00CE22CA" w:rsidRPr="00351DA6" w14:paraId="12328B4F" w14:textId="77777777" w:rsidTr="00247F82">
        <w:tc>
          <w:tcPr>
            <w:tcW w:w="2127" w:type="dxa"/>
            <w:shd w:val="clear" w:color="auto" w:fill="auto"/>
          </w:tcPr>
          <w:p w14:paraId="2C2C87D2" w14:textId="77777777" w:rsidR="00CE22CA" w:rsidRPr="00351DA6" w:rsidRDefault="00CE22CA" w:rsidP="005850AA">
            <w:pPr>
              <w:pStyle w:val="142"/>
              <w:jc w:val="both"/>
              <w:rPr>
                <w:color w:val="000000"/>
                <w:spacing w:val="-12"/>
              </w:rPr>
            </w:pPr>
            <w:r w:rsidRPr="00351DA6">
              <w:rPr>
                <w:rFonts w:hint="eastAsia"/>
                <w:color w:val="000000"/>
                <w:spacing w:val="-12"/>
              </w:rPr>
              <w:t>業務成本與費用</w:t>
            </w:r>
          </w:p>
        </w:tc>
        <w:tc>
          <w:tcPr>
            <w:tcW w:w="1275" w:type="dxa"/>
            <w:shd w:val="clear" w:color="auto" w:fill="auto"/>
            <w:vAlign w:val="center"/>
          </w:tcPr>
          <w:p w14:paraId="43635C61" w14:textId="77777777" w:rsidR="00CE22CA" w:rsidRPr="00351DA6" w:rsidRDefault="00CE22CA" w:rsidP="005850AA">
            <w:pPr>
              <w:pStyle w:val="142"/>
              <w:jc w:val="right"/>
              <w:rPr>
                <w:spacing w:val="-12"/>
              </w:rPr>
            </w:pPr>
            <w:r w:rsidRPr="00351DA6">
              <w:rPr>
                <w:rFonts w:hint="eastAsia"/>
                <w:spacing w:val="-12"/>
              </w:rPr>
              <w:t>2</w:t>
            </w:r>
            <w:r w:rsidRPr="00351DA6">
              <w:rPr>
                <w:spacing w:val="-12"/>
              </w:rPr>
              <w:t>,</w:t>
            </w:r>
            <w:r w:rsidRPr="00351DA6">
              <w:rPr>
                <w:rFonts w:hint="eastAsia"/>
                <w:spacing w:val="-12"/>
              </w:rPr>
              <w:t>734</w:t>
            </w:r>
            <w:r w:rsidRPr="00351DA6">
              <w:rPr>
                <w:spacing w:val="-12"/>
              </w:rPr>
              <w:t>,</w:t>
            </w:r>
            <w:r w:rsidRPr="00351DA6">
              <w:rPr>
                <w:rFonts w:hint="eastAsia"/>
                <w:spacing w:val="-12"/>
              </w:rPr>
              <w:t>160</w:t>
            </w:r>
          </w:p>
        </w:tc>
        <w:tc>
          <w:tcPr>
            <w:tcW w:w="1276" w:type="dxa"/>
            <w:shd w:val="clear" w:color="auto" w:fill="auto"/>
            <w:vAlign w:val="center"/>
          </w:tcPr>
          <w:p w14:paraId="55DBCDF4" w14:textId="77777777" w:rsidR="00CE22CA" w:rsidRPr="00351DA6" w:rsidRDefault="00CE22CA" w:rsidP="005850AA">
            <w:pPr>
              <w:pStyle w:val="142"/>
              <w:jc w:val="right"/>
              <w:rPr>
                <w:spacing w:val="-12"/>
              </w:rPr>
            </w:pPr>
            <w:r w:rsidRPr="00351DA6">
              <w:rPr>
                <w:rFonts w:hint="eastAsia"/>
                <w:spacing w:val="-12"/>
              </w:rPr>
              <w:t>2</w:t>
            </w:r>
            <w:r w:rsidRPr="00351DA6">
              <w:rPr>
                <w:spacing w:val="-12"/>
              </w:rPr>
              <w:t>,849,789</w:t>
            </w:r>
          </w:p>
        </w:tc>
        <w:tc>
          <w:tcPr>
            <w:tcW w:w="1276" w:type="dxa"/>
            <w:shd w:val="clear" w:color="auto" w:fill="auto"/>
            <w:vAlign w:val="center"/>
          </w:tcPr>
          <w:p w14:paraId="6C78E5E0" w14:textId="77777777" w:rsidR="00CE22CA" w:rsidRPr="00351DA6" w:rsidRDefault="00CE22CA" w:rsidP="005850AA">
            <w:pPr>
              <w:pStyle w:val="142"/>
              <w:jc w:val="right"/>
              <w:rPr>
                <w:spacing w:val="-12"/>
              </w:rPr>
            </w:pPr>
            <w:r w:rsidRPr="00351DA6">
              <w:rPr>
                <w:rFonts w:hint="eastAsia"/>
                <w:spacing w:val="-12"/>
              </w:rPr>
              <w:t>2</w:t>
            </w:r>
            <w:r w:rsidRPr="00351DA6">
              <w:rPr>
                <w:spacing w:val="-12"/>
              </w:rPr>
              <w:t>,900,016</w:t>
            </w:r>
          </w:p>
        </w:tc>
        <w:tc>
          <w:tcPr>
            <w:tcW w:w="1276" w:type="dxa"/>
            <w:shd w:val="clear" w:color="auto" w:fill="auto"/>
            <w:vAlign w:val="center"/>
          </w:tcPr>
          <w:p w14:paraId="7517B337" w14:textId="77777777" w:rsidR="00CE22CA" w:rsidRPr="00351DA6" w:rsidRDefault="00CE22CA" w:rsidP="005850AA">
            <w:pPr>
              <w:pStyle w:val="142"/>
              <w:jc w:val="right"/>
              <w:rPr>
                <w:spacing w:val="-12"/>
              </w:rPr>
            </w:pPr>
            <w:r w:rsidRPr="00351DA6">
              <w:rPr>
                <w:rFonts w:hint="eastAsia"/>
                <w:spacing w:val="-12"/>
              </w:rPr>
              <w:t>2</w:t>
            </w:r>
            <w:r w:rsidRPr="00351DA6">
              <w:rPr>
                <w:spacing w:val="-12"/>
              </w:rPr>
              <w:t>,892,277</w:t>
            </w:r>
          </w:p>
        </w:tc>
        <w:tc>
          <w:tcPr>
            <w:tcW w:w="1260" w:type="dxa"/>
            <w:shd w:val="clear" w:color="auto" w:fill="auto"/>
            <w:vAlign w:val="center"/>
          </w:tcPr>
          <w:p w14:paraId="2943341A" w14:textId="77777777" w:rsidR="00CE22CA" w:rsidRPr="00351DA6" w:rsidRDefault="00CE22CA" w:rsidP="005850AA">
            <w:pPr>
              <w:pStyle w:val="142"/>
              <w:jc w:val="right"/>
              <w:rPr>
                <w:spacing w:val="-12"/>
              </w:rPr>
            </w:pPr>
            <w:r w:rsidRPr="00351DA6">
              <w:rPr>
                <w:rFonts w:hint="eastAsia"/>
                <w:spacing w:val="-12"/>
              </w:rPr>
              <w:t>3</w:t>
            </w:r>
            <w:r w:rsidRPr="00351DA6">
              <w:rPr>
                <w:spacing w:val="-12"/>
              </w:rPr>
              <w:t>,039,083</w:t>
            </w:r>
          </w:p>
        </w:tc>
      </w:tr>
      <w:tr w:rsidR="00CE22CA" w:rsidRPr="00351DA6" w14:paraId="7A68B1D0" w14:textId="77777777" w:rsidTr="00247F82">
        <w:tc>
          <w:tcPr>
            <w:tcW w:w="2127" w:type="dxa"/>
            <w:shd w:val="clear" w:color="auto" w:fill="auto"/>
          </w:tcPr>
          <w:p w14:paraId="38172294" w14:textId="77777777" w:rsidR="00CE22CA" w:rsidRPr="00351DA6" w:rsidRDefault="00CE22CA" w:rsidP="005850AA">
            <w:pPr>
              <w:pStyle w:val="142"/>
              <w:jc w:val="both"/>
              <w:rPr>
                <w:spacing w:val="-12"/>
              </w:rPr>
            </w:pPr>
            <w:r w:rsidRPr="00351DA6">
              <w:rPr>
                <w:rFonts w:hint="eastAsia"/>
                <w:spacing w:val="-12"/>
              </w:rPr>
              <w:t>業務賸餘(短絀-)</w:t>
            </w:r>
          </w:p>
        </w:tc>
        <w:tc>
          <w:tcPr>
            <w:tcW w:w="1275" w:type="dxa"/>
            <w:shd w:val="clear" w:color="auto" w:fill="auto"/>
            <w:vAlign w:val="center"/>
          </w:tcPr>
          <w:p w14:paraId="6A96492D" w14:textId="77777777" w:rsidR="00CE22CA" w:rsidRPr="00351DA6" w:rsidRDefault="00CE22CA" w:rsidP="005850AA">
            <w:pPr>
              <w:pStyle w:val="142"/>
              <w:jc w:val="right"/>
              <w:rPr>
                <w:spacing w:val="-12"/>
              </w:rPr>
            </w:pPr>
            <w:r w:rsidRPr="00351DA6">
              <w:rPr>
                <w:spacing w:val="-12"/>
              </w:rPr>
              <w:t>-146,903</w:t>
            </w:r>
          </w:p>
        </w:tc>
        <w:tc>
          <w:tcPr>
            <w:tcW w:w="1276" w:type="dxa"/>
            <w:shd w:val="clear" w:color="auto" w:fill="auto"/>
            <w:vAlign w:val="center"/>
          </w:tcPr>
          <w:p w14:paraId="22823325" w14:textId="77777777" w:rsidR="00CE22CA" w:rsidRPr="00351DA6" w:rsidRDefault="00CE22CA" w:rsidP="005850AA">
            <w:pPr>
              <w:pStyle w:val="142"/>
              <w:jc w:val="right"/>
              <w:rPr>
                <w:spacing w:val="-12"/>
              </w:rPr>
            </w:pPr>
            <w:r w:rsidRPr="00351DA6">
              <w:rPr>
                <w:rFonts w:hint="eastAsia"/>
                <w:spacing w:val="-12"/>
              </w:rPr>
              <w:t>-</w:t>
            </w:r>
            <w:r w:rsidRPr="00351DA6">
              <w:rPr>
                <w:spacing w:val="-12"/>
              </w:rPr>
              <w:t>201,827</w:t>
            </w:r>
          </w:p>
        </w:tc>
        <w:tc>
          <w:tcPr>
            <w:tcW w:w="1276" w:type="dxa"/>
            <w:shd w:val="clear" w:color="auto" w:fill="auto"/>
            <w:vAlign w:val="center"/>
          </w:tcPr>
          <w:p w14:paraId="77F0C637" w14:textId="77777777" w:rsidR="00CE22CA" w:rsidRPr="00351DA6" w:rsidRDefault="00CE22CA" w:rsidP="005850AA">
            <w:pPr>
              <w:pStyle w:val="142"/>
              <w:jc w:val="right"/>
              <w:rPr>
                <w:spacing w:val="-12"/>
              </w:rPr>
            </w:pPr>
            <w:r w:rsidRPr="00351DA6">
              <w:rPr>
                <w:rFonts w:hint="eastAsia"/>
                <w:spacing w:val="-12"/>
              </w:rPr>
              <w:t>-</w:t>
            </w:r>
            <w:r w:rsidRPr="00351DA6">
              <w:rPr>
                <w:spacing w:val="-12"/>
              </w:rPr>
              <w:t>214,568</w:t>
            </w:r>
          </w:p>
        </w:tc>
        <w:tc>
          <w:tcPr>
            <w:tcW w:w="1276" w:type="dxa"/>
            <w:shd w:val="clear" w:color="auto" w:fill="auto"/>
            <w:vAlign w:val="center"/>
          </w:tcPr>
          <w:p w14:paraId="6AF11986" w14:textId="77777777" w:rsidR="00CE22CA" w:rsidRPr="00351DA6" w:rsidRDefault="00CE22CA" w:rsidP="005850AA">
            <w:pPr>
              <w:pStyle w:val="142"/>
              <w:jc w:val="right"/>
              <w:rPr>
                <w:spacing w:val="-12"/>
              </w:rPr>
            </w:pPr>
            <w:r w:rsidRPr="00351DA6">
              <w:rPr>
                <w:rFonts w:hint="eastAsia"/>
                <w:spacing w:val="-12"/>
              </w:rPr>
              <w:t>-</w:t>
            </w:r>
            <w:r w:rsidRPr="00351DA6">
              <w:rPr>
                <w:spacing w:val="-12"/>
              </w:rPr>
              <w:t>208,584</w:t>
            </w:r>
          </w:p>
        </w:tc>
        <w:tc>
          <w:tcPr>
            <w:tcW w:w="1260" w:type="dxa"/>
            <w:shd w:val="clear" w:color="auto" w:fill="auto"/>
            <w:vAlign w:val="center"/>
          </w:tcPr>
          <w:p w14:paraId="3E6D1919" w14:textId="77777777" w:rsidR="00CE22CA" w:rsidRPr="00351DA6" w:rsidRDefault="00CE22CA" w:rsidP="005850AA">
            <w:pPr>
              <w:pStyle w:val="142"/>
              <w:jc w:val="right"/>
              <w:rPr>
                <w:spacing w:val="-12"/>
              </w:rPr>
            </w:pPr>
            <w:r w:rsidRPr="00351DA6">
              <w:rPr>
                <w:rFonts w:hint="eastAsia"/>
                <w:spacing w:val="-12"/>
              </w:rPr>
              <w:t>-</w:t>
            </w:r>
            <w:r w:rsidRPr="00351DA6">
              <w:rPr>
                <w:spacing w:val="-12"/>
              </w:rPr>
              <w:t>278,620</w:t>
            </w:r>
          </w:p>
        </w:tc>
      </w:tr>
      <w:tr w:rsidR="00CE22CA" w:rsidRPr="00351DA6" w14:paraId="4AC68C0F" w14:textId="77777777" w:rsidTr="00247F82">
        <w:tc>
          <w:tcPr>
            <w:tcW w:w="2127" w:type="dxa"/>
            <w:shd w:val="clear" w:color="auto" w:fill="auto"/>
          </w:tcPr>
          <w:p w14:paraId="1D7A81AF" w14:textId="77777777" w:rsidR="00CE22CA" w:rsidRPr="00351DA6" w:rsidRDefault="00CE22CA" w:rsidP="005850AA">
            <w:pPr>
              <w:pStyle w:val="142"/>
              <w:jc w:val="both"/>
              <w:rPr>
                <w:spacing w:val="-12"/>
              </w:rPr>
            </w:pPr>
            <w:r w:rsidRPr="00351DA6">
              <w:rPr>
                <w:rFonts w:hint="eastAsia"/>
                <w:spacing w:val="-12"/>
              </w:rPr>
              <w:t>業務外收入</w:t>
            </w:r>
          </w:p>
        </w:tc>
        <w:tc>
          <w:tcPr>
            <w:tcW w:w="1275" w:type="dxa"/>
            <w:shd w:val="clear" w:color="auto" w:fill="auto"/>
            <w:vAlign w:val="center"/>
          </w:tcPr>
          <w:p w14:paraId="7FCDD9A2" w14:textId="77777777" w:rsidR="00CE22CA" w:rsidRPr="00351DA6" w:rsidRDefault="00CE22CA" w:rsidP="005850AA">
            <w:pPr>
              <w:pStyle w:val="142"/>
              <w:jc w:val="right"/>
              <w:rPr>
                <w:spacing w:val="-12"/>
              </w:rPr>
            </w:pPr>
            <w:r w:rsidRPr="00351DA6">
              <w:rPr>
                <w:spacing w:val="-12"/>
              </w:rPr>
              <w:t>124,985</w:t>
            </w:r>
          </w:p>
        </w:tc>
        <w:tc>
          <w:tcPr>
            <w:tcW w:w="1276" w:type="dxa"/>
            <w:shd w:val="clear" w:color="auto" w:fill="auto"/>
            <w:vAlign w:val="center"/>
          </w:tcPr>
          <w:p w14:paraId="17230B7F" w14:textId="77777777" w:rsidR="00CE22CA" w:rsidRPr="00351DA6" w:rsidRDefault="00CE22CA" w:rsidP="005850AA">
            <w:pPr>
              <w:pStyle w:val="142"/>
              <w:jc w:val="right"/>
              <w:rPr>
                <w:spacing w:val="-12"/>
              </w:rPr>
            </w:pPr>
            <w:r w:rsidRPr="00351DA6">
              <w:rPr>
                <w:rFonts w:hint="eastAsia"/>
                <w:spacing w:val="-12"/>
              </w:rPr>
              <w:t>1</w:t>
            </w:r>
            <w:r w:rsidRPr="00351DA6">
              <w:rPr>
                <w:spacing w:val="-12"/>
              </w:rPr>
              <w:t>38,733</w:t>
            </w:r>
          </w:p>
        </w:tc>
        <w:tc>
          <w:tcPr>
            <w:tcW w:w="1276" w:type="dxa"/>
            <w:shd w:val="clear" w:color="auto" w:fill="auto"/>
            <w:vAlign w:val="center"/>
          </w:tcPr>
          <w:p w14:paraId="367CD37D" w14:textId="77777777" w:rsidR="00CE22CA" w:rsidRPr="00351DA6" w:rsidRDefault="00CE22CA" w:rsidP="005850AA">
            <w:pPr>
              <w:pStyle w:val="142"/>
              <w:jc w:val="right"/>
              <w:rPr>
                <w:spacing w:val="-12"/>
              </w:rPr>
            </w:pPr>
            <w:r w:rsidRPr="00351DA6">
              <w:rPr>
                <w:rFonts w:hint="eastAsia"/>
                <w:spacing w:val="-12"/>
              </w:rPr>
              <w:t>1</w:t>
            </w:r>
            <w:r w:rsidRPr="00351DA6">
              <w:rPr>
                <w:spacing w:val="-12"/>
              </w:rPr>
              <w:t>66,094</w:t>
            </w:r>
          </w:p>
        </w:tc>
        <w:tc>
          <w:tcPr>
            <w:tcW w:w="1276" w:type="dxa"/>
            <w:shd w:val="clear" w:color="auto" w:fill="auto"/>
            <w:vAlign w:val="center"/>
          </w:tcPr>
          <w:p w14:paraId="6DCA3FC5" w14:textId="77777777" w:rsidR="00CE22CA" w:rsidRPr="00351DA6" w:rsidRDefault="00CE22CA" w:rsidP="005850AA">
            <w:pPr>
              <w:pStyle w:val="142"/>
              <w:jc w:val="right"/>
              <w:rPr>
                <w:spacing w:val="-12"/>
              </w:rPr>
            </w:pPr>
            <w:r w:rsidRPr="00351DA6">
              <w:rPr>
                <w:rFonts w:hint="eastAsia"/>
                <w:spacing w:val="-12"/>
              </w:rPr>
              <w:t>1</w:t>
            </w:r>
            <w:r w:rsidRPr="00351DA6">
              <w:rPr>
                <w:spacing w:val="-12"/>
              </w:rPr>
              <w:t>21,255</w:t>
            </w:r>
          </w:p>
        </w:tc>
        <w:tc>
          <w:tcPr>
            <w:tcW w:w="1260" w:type="dxa"/>
            <w:shd w:val="clear" w:color="auto" w:fill="auto"/>
            <w:vAlign w:val="center"/>
          </w:tcPr>
          <w:p w14:paraId="02FD4ED9" w14:textId="77777777" w:rsidR="00CE22CA" w:rsidRPr="00351DA6" w:rsidRDefault="00CE22CA" w:rsidP="005850AA">
            <w:pPr>
              <w:pStyle w:val="142"/>
              <w:jc w:val="right"/>
              <w:rPr>
                <w:spacing w:val="-12"/>
              </w:rPr>
            </w:pPr>
            <w:r w:rsidRPr="00351DA6">
              <w:rPr>
                <w:rFonts w:hint="eastAsia"/>
                <w:spacing w:val="-12"/>
              </w:rPr>
              <w:t>1</w:t>
            </w:r>
            <w:r w:rsidRPr="00351DA6">
              <w:rPr>
                <w:spacing w:val="-12"/>
              </w:rPr>
              <w:t>40,411</w:t>
            </w:r>
          </w:p>
        </w:tc>
      </w:tr>
      <w:tr w:rsidR="00CE22CA" w:rsidRPr="00351DA6" w14:paraId="1ABC83AD" w14:textId="77777777" w:rsidTr="00247F82">
        <w:tc>
          <w:tcPr>
            <w:tcW w:w="2127" w:type="dxa"/>
            <w:shd w:val="clear" w:color="auto" w:fill="auto"/>
          </w:tcPr>
          <w:p w14:paraId="3DF80241" w14:textId="77777777" w:rsidR="00CE22CA" w:rsidRPr="00351DA6" w:rsidRDefault="00CE22CA" w:rsidP="005850AA">
            <w:pPr>
              <w:pStyle w:val="142"/>
              <w:jc w:val="both"/>
              <w:rPr>
                <w:spacing w:val="-12"/>
              </w:rPr>
            </w:pPr>
            <w:r w:rsidRPr="00351DA6">
              <w:rPr>
                <w:rFonts w:hint="eastAsia"/>
                <w:spacing w:val="-12"/>
              </w:rPr>
              <w:t>業務外費用</w:t>
            </w:r>
          </w:p>
        </w:tc>
        <w:tc>
          <w:tcPr>
            <w:tcW w:w="1275" w:type="dxa"/>
            <w:shd w:val="clear" w:color="auto" w:fill="auto"/>
            <w:vAlign w:val="center"/>
          </w:tcPr>
          <w:p w14:paraId="6E7B4A2F" w14:textId="77777777" w:rsidR="00CE22CA" w:rsidRPr="00351DA6" w:rsidRDefault="00CE22CA" w:rsidP="005850AA">
            <w:pPr>
              <w:pStyle w:val="142"/>
              <w:jc w:val="right"/>
              <w:rPr>
                <w:spacing w:val="-12"/>
              </w:rPr>
            </w:pPr>
            <w:r w:rsidRPr="00351DA6">
              <w:rPr>
                <w:spacing w:val="-12"/>
              </w:rPr>
              <w:t>89,515</w:t>
            </w:r>
          </w:p>
        </w:tc>
        <w:tc>
          <w:tcPr>
            <w:tcW w:w="1276" w:type="dxa"/>
            <w:shd w:val="clear" w:color="auto" w:fill="auto"/>
            <w:vAlign w:val="center"/>
          </w:tcPr>
          <w:p w14:paraId="0AD9CD5C" w14:textId="77777777" w:rsidR="00CE22CA" w:rsidRPr="00351DA6" w:rsidRDefault="00CE22CA" w:rsidP="005850AA">
            <w:pPr>
              <w:pStyle w:val="142"/>
              <w:jc w:val="right"/>
              <w:rPr>
                <w:spacing w:val="-12"/>
              </w:rPr>
            </w:pPr>
            <w:r w:rsidRPr="00351DA6">
              <w:rPr>
                <w:rFonts w:hint="eastAsia"/>
                <w:spacing w:val="-12"/>
              </w:rPr>
              <w:t>9</w:t>
            </w:r>
            <w:r w:rsidRPr="00351DA6">
              <w:rPr>
                <w:spacing w:val="-12"/>
              </w:rPr>
              <w:t>3,211</w:t>
            </w:r>
          </w:p>
        </w:tc>
        <w:tc>
          <w:tcPr>
            <w:tcW w:w="1276" w:type="dxa"/>
            <w:shd w:val="clear" w:color="auto" w:fill="auto"/>
            <w:vAlign w:val="center"/>
          </w:tcPr>
          <w:p w14:paraId="60A805A2" w14:textId="77777777" w:rsidR="00CE22CA" w:rsidRPr="00351DA6" w:rsidRDefault="00CE22CA" w:rsidP="005850AA">
            <w:pPr>
              <w:pStyle w:val="142"/>
              <w:jc w:val="right"/>
              <w:rPr>
                <w:spacing w:val="-12"/>
              </w:rPr>
            </w:pPr>
            <w:r w:rsidRPr="00351DA6">
              <w:rPr>
                <w:rFonts w:hint="eastAsia"/>
                <w:spacing w:val="-12"/>
              </w:rPr>
              <w:t>1</w:t>
            </w:r>
            <w:r w:rsidRPr="00351DA6">
              <w:rPr>
                <w:spacing w:val="-12"/>
              </w:rPr>
              <w:t>03,009</w:t>
            </w:r>
          </w:p>
        </w:tc>
        <w:tc>
          <w:tcPr>
            <w:tcW w:w="1276" w:type="dxa"/>
            <w:shd w:val="clear" w:color="auto" w:fill="auto"/>
            <w:vAlign w:val="center"/>
          </w:tcPr>
          <w:p w14:paraId="28ECEF12" w14:textId="77777777" w:rsidR="00CE22CA" w:rsidRPr="00351DA6" w:rsidRDefault="00CE22CA" w:rsidP="005850AA">
            <w:pPr>
              <w:pStyle w:val="142"/>
              <w:jc w:val="right"/>
              <w:rPr>
                <w:spacing w:val="-12"/>
              </w:rPr>
            </w:pPr>
            <w:r w:rsidRPr="00351DA6">
              <w:rPr>
                <w:spacing w:val="-12"/>
              </w:rPr>
              <w:t>93,976</w:t>
            </w:r>
          </w:p>
        </w:tc>
        <w:tc>
          <w:tcPr>
            <w:tcW w:w="1260" w:type="dxa"/>
            <w:shd w:val="clear" w:color="auto" w:fill="auto"/>
            <w:vAlign w:val="center"/>
          </w:tcPr>
          <w:p w14:paraId="249C4980" w14:textId="77777777" w:rsidR="00CE22CA" w:rsidRPr="00351DA6" w:rsidRDefault="00CE22CA" w:rsidP="005850AA">
            <w:pPr>
              <w:pStyle w:val="142"/>
              <w:jc w:val="right"/>
              <w:rPr>
                <w:spacing w:val="-12"/>
              </w:rPr>
            </w:pPr>
            <w:r w:rsidRPr="00351DA6">
              <w:rPr>
                <w:rFonts w:hint="eastAsia"/>
                <w:spacing w:val="-12"/>
              </w:rPr>
              <w:t>9</w:t>
            </w:r>
            <w:r w:rsidRPr="00351DA6">
              <w:rPr>
                <w:spacing w:val="-12"/>
              </w:rPr>
              <w:t>7,8</w:t>
            </w:r>
            <w:r w:rsidRPr="00351DA6">
              <w:rPr>
                <w:rFonts w:hint="eastAsia"/>
                <w:spacing w:val="-12"/>
              </w:rPr>
              <w:t>81</w:t>
            </w:r>
          </w:p>
        </w:tc>
      </w:tr>
      <w:tr w:rsidR="00CE22CA" w:rsidRPr="00351DA6" w14:paraId="02A25B56" w14:textId="77777777" w:rsidTr="00247F82">
        <w:tc>
          <w:tcPr>
            <w:tcW w:w="2127" w:type="dxa"/>
            <w:shd w:val="clear" w:color="auto" w:fill="auto"/>
          </w:tcPr>
          <w:p w14:paraId="4D1444F6" w14:textId="77777777" w:rsidR="00CE22CA" w:rsidRPr="00351DA6" w:rsidRDefault="00CE22CA" w:rsidP="005850AA">
            <w:pPr>
              <w:pStyle w:val="142"/>
              <w:jc w:val="both"/>
              <w:rPr>
                <w:spacing w:val="-12"/>
              </w:rPr>
            </w:pPr>
            <w:r w:rsidRPr="00351DA6">
              <w:rPr>
                <w:rFonts w:hint="eastAsia"/>
                <w:spacing w:val="-12"/>
              </w:rPr>
              <w:t>業務外賸餘(短絀-)</w:t>
            </w:r>
          </w:p>
        </w:tc>
        <w:tc>
          <w:tcPr>
            <w:tcW w:w="1275" w:type="dxa"/>
            <w:shd w:val="clear" w:color="auto" w:fill="auto"/>
            <w:vAlign w:val="center"/>
          </w:tcPr>
          <w:p w14:paraId="1DA6654A" w14:textId="77777777" w:rsidR="00CE22CA" w:rsidRPr="00351DA6" w:rsidRDefault="00CE22CA" w:rsidP="005850AA">
            <w:pPr>
              <w:pStyle w:val="142"/>
              <w:jc w:val="right"/>
              <w:rPr>
                <w:spacing w:val="-12"/>
              </w:rPr>
            </w:pPr>
            <w:r w:rsidRPr="00351DA6">
              <w:rPr>
                <w:rFonts w:hint="eastAsia"/>
                <w:spacing w:val="-12"/>
              </w:rPr>
              <w:t>35</w:t>
            </w:r>
            <w:r w:rsidRPr="00351DA6">
              <w:rPr>
                <w:spacing w:val="-12"/>
              </w:rPr>
              <w:t>,</w:t>
            </w:r>
            <w:r w:rsidRPr="00351DA6">
              <w:rPr>
                <w:rFonts w:hint="eastAsia"/>
                <w:spacing w:val="-12"/>
              </w:rPr>
              <w:t>470</w:t>
            </w:r>
          </w:p>
        </w:tc>
        <w:tc>
          <w:tcPr>
            <w:tcW w:w="1276" w:type="dxa"/>
            <w:shd w:val="clear" w:color="auto" w:fill="auto"/>
            <w:vAlign w:val="center"/>
          </w:tcPr>
          <w:p w14:paraId="13888C25" w14:textId="77777777" w:rsidR="00CE22CA" w:rsidRPr="00351DA6" w:rsidRDefault="00CE22CA" w:rsidP="005850AA">
            <w:pPr>
              <w:pStyle w:val="142"/>
              <w:jc w:val="right"/>
              <w:rPr>
                <w:spacing w:val="-12"/>
              </w:rPr>
            </w:pPr>
            <w:r w:rsidRPr="00351DA6">
              <w:rPr>
                <w:rFonts w:hint="eastAsia"/>
                <w:spacing w:val="-12"/>
              </w:rPr>
              <w:t>4</w:t>
            </w:r>
            <w:r w:rsidRPr="00351DA6">
              <w:rPr>
                <w:spacing w:val="-12"/>
              </w:rPr>
              <w:t>5,522</w:t>
            </w:r>
          </w:p>
        </w:tc>
        <w:tc>
          <w:tcPr>
            <w:tcW w:w="1276" w:type="dxa"/>
            <w:shd w:val="clear" w:color="auto" w:fill="auto"/>
            <w:vAlign w:val="center"/>
          </w:tcPr>
          <w:p w14:paraId="78752D1F" w14:textId="77777777" w:rsidR="00CE22CA" w:rsidRPr="00351DA6" w:rsidRDefault="00CE22CA" w:rsidP="005850AA">
            <w:pPr>
              <w:pStyle w:val="142"/>
              <w:jc w:val="right"/>
              <w:rPr>
                <w:spacing w:val="-12"/>
              </w:rPr>
            </w:pPr>
            <w:r w:rsidRPr="00351DA6">
              <w:rPr>
                <w:rFonts w:hint="eastAsia"/>
                <w:spacing w:val="-12"/>
              </w:rPr>
              <w:t>6</w:t>
            </w:r>
            <w:r w:rsidRPr="00351DA6">
              <w:rPr>
                <w:spacing w:val="-12"/>
              </w:rPr>
              <w:t>3,085</w:t>
            </w:r>
          </w:p>
        </w:tc>
        <w:tc>
          <w:tcPr>
            <w:tcW w:w="1276" w:type="dxa"/>
            <w:shd w:val="clear" w:color="auto" w:fill="auto"/>
            <w:vAlign w:val="center"/>
          </w:tcPr>
          <w:p w14:paraId="4250FB9E" w14:textId="77777777" w:rsidR="00CE22CA" w:rsidRPr="00351DA6" w:rsidRDefault="00CE22CA" w:rsidP="005850AA">
            <w:pPr>
              <w:pStyle w:val="142"/>
              <w:jc w:val="right"/>
              <w:rPr>
                <w:spacing w:val="-12"/>
              </w:rPr>
            </w:pPr>
            <w:r w:rsidRPr="00351DA6">
              <w:rPr>
                <w:rFonts w:hint="eastAsia"/>
                <w:spacing w:val="-12"/>
              </w:rPr>
              <w:t>2</w:t>
            </w:r>
            <w:r w:rsidRPr="00351DA6">
              <w:rPr>
                <w:spacing w:val="-12"/>
              </w:rPr>
              <w:t>7,279</w:t>
            </w:r>
          </w:p>
        </w:tc>
        <w:tc>
          <w:tcPr>
            <w:tcW w:w="1260" w:type="dxa"/>
            <w:shd w:val="clear" w:color="auto" w:fill="auto"/>
            <w:vAlign w:val="center"/>
          </w:tcPr>
          <w:p w14:paraId="37D1B1E4" w14:textId="77777777" w:rsidR="00CE22CA" w:rsidRPr="00351DA6" w:rsidRDefault="00CE22CA" w:rsidP="005850AA">
            <w:pPr>
              <w:pStyle w:val="142"/>
              <w:jc w:val="right"/>
              <w:rPr>
                <w:spacing w:val="-12"/>
              </w:rPr>
            </w:pPr>
            <w:r w:rsidRPr="00351DA6">
              <w:rPr>
                <w:rFonts w:hint="eastAsia"/>
                <w:spacing w:val="-12"/>
              </w:rPr>
              <w:t>4</w:t>
            </w:r>
            <w:r w:rsidRPr="00351DA6">
              <w:rPr>
                <w:spacing w:val="-12"/>
              </w:rPr>
              <w:t>2,530</w:t>
            </w:r>
          </w:p>
        </w:tc>
      </w:tr>
      <w:tr w:rsidR="00CE22CA" w:rsidRPr="00351DA6" w14:paraId="26BD25CD" w14:textId="77777777" w:rsidTr="00247F82">
        <w:tc>
          <w:tcPr>
            <w:tcW w:w="2127" w:type="dxa"/>
            <w:tcBorders>
              <w:bottom w:val="double" w:sz="4" w:space="0" w:color="auto"/>
            </w:tcBorders>
            <w:shd w:val="clear" w:color="auto" w:fill="auto"/>
          </w:tcPr>
          <w:p w14:paraId="2996AE1D" w14:textId="77777777" w:rsidR="00CE22CA" w:rsidRPr="00351DA6" w:rsidRDefault="00CE22CA" w:rsidP="005850AA">
            <w:pPr>
              <w:pStyle w:val="142"/>
              <w:jc w:val="both"/>
              <w:rPr>
                <w:b/>
                <w:spacing w:val="-12"/>
              </w:rPr>
            </w:pPr>
            <w:r w:rsidRPr="00351DA6">
              <w:rPr>
                <w:rFonts w:hint="eastAsia"/>
                <w:b/>
                <w:spacing w:val="-12"/>
              </w:rPr>
              <w:t>本期賸餘(短絀-)</w:t>
            </w:r>
          </w:p>
        </w:tc>
        <w:tc>
          <w:tcPr>
            <w:tcW w:w="1275" w:type="dxa"/>
            <w:tcBorders>
              <w:bottom w:val="double" w:sz="4" w:space="0" w:color="auto"/>
            </w:tcBorders>
            <w:shd w:val="clear" w:color="auto" w:fill="auto"/>
            <w:vAlign w:val="center"/>
          </w:tcPr>
          <w:p w14:paraId="14A24709" w14:textId="77777777" w:rsidR="00CE22CA" w:rsidRPr="00351DA6" w:rsidRDefault="00CE22CA" w:rsidP="005850AA">
            <w:pPr>
              <w:pStyle w:val="142"/>
              <w:jc w:val="right"/>
              <w:rPr>
                <w:b/>
                <w:spacing w:val="-12"/>
              </w:rPr>
            </w:pPr>
            <w:r w:rsidRPr="00351DA6">
              <w:rPr>
                <w:rFonts w:hint="eastAsia"/>
                <w:b/>
                <w:spacing w:val="-12"/>
              </w:rPr>
              <w:t>-111</w:t>
            </w:r>
            <w:r w:rsidRPr="00351DA6">
              <w:rPr>
                <w:b/>
                <w:spacing w:val="-12"/>
              </w:rPr>
              <w:t>,</w:t>
            </w:r>
            <w:r w:rsidRPr="00351DA6">
              <w:rPr>
                <w:rFonts w:hint="eastAsia"/>
                <w:b/>
                <w:spacing w:val="-12"/>
              </w:rPr>
              <w:t>433</w:t>
            </w:r>
          </w:p>
        </w:tc>
        <w:tc>
          <w:tcPr>
            <w:tcW w:w="1276" w:type="dxa"/>
            <w:tcBorders>
              <w:bottom w:val="double" w:sz="4" w:space="0" w:color="auto"/>
            </w:tcBorders>
            <w:shd w:val="clear" w:color="auto" w:fill="auto"/>
            <w:vAlign w:val="center"/>
          </w:tcPr>
          <w:p w14:paraId="308BED1A" w14:textId="77777777" w:rsidR="00CE22CA" w:rsidRPr="00351DA6" w:rsidRDefault="00CE22CA" w:rsidP="005850AA">
            <w:pPr>
              <w:pStyle w:val="142"/>
              <w:jc w:val="right"/>
              <w:rPr>
                <w:b/>
                <w:spacing w:val="-12"/>
              </w:rPr>
            </w:pPr>
            <w:r w:rsidRPr="00351DA6">
              <w:rPr>
                <w:rFonts w:hint="eastAsia"/>
                <w:b/>
                <w:spacing w:val="-12"/>
              </w:rPr>
              <w:t>-</w:t>
            </w:r>
            <w:r w:rsidRPr="00351DA6">
              <w:rPr>
                <w:b/>
                <w:spacing w:val="-12"/>
              </w:rPr>
              <w:t>156,305</w:t>
            </w:r>
          </w:p>
        </w:tc>
        <w:tc>
          <w:tcPr>
            <w:tcW w:w="1276" w:type="dxa"/>
            <w:tcBorders>
              <w:bottom w:val="double" w:sz="4" w:space="0" w:color="auto"/>
            </w:tcBorders>
            <w:shd w:val="clear" w:color="auto" w:fill="auto"/>
            <w:vAlign w:val="center"/>
          </w:tcPr>
          <w:p w14:paraId="0313C734" w14:textId="77777777" w:rsidR="00CE22CA" w:rsidRPr="00351DA6" w:rsidRDefault="00CE22CA" w:rsidP="005850AA">
            <w:pPr>
              <w:pStyle w:val="142"/>
              <w:jc w:val="right"/>
              <w:rPr>
                <w:b/>
                <w:spacing w:val="-12"/>
              </w:rPr>
            </w:pPr>
            <w:r w:rsidRPr="00351DA6">
              <w:rPr>
                <w:rFonts w:hint="eastAsia"/>
                <w:b/>
                <w:spacing w:val="-12"/>
              </w:rPr>
              <w:t>-</w:t>
            </w:r>
            <w:r w:rsidRPr="00351DA6">
              <w:rPr>
                <w:b/>
                <w:spacing w:val="-12"/>
              </w:rPr>
              <w:t>151,483</w:t>
            </w:r>
          </w:p>
        </w:tc>
        <w:tc>
          <w:tcPr>
            <w:tcW w:w="1276" w:type="dxa"/>
            <w:tcBorders>
              <w:bottom w:val="double" w:sz="4" w:space="0" w:color="auto"/>
            </w:tcBorders>
            <w:shd w:val="clear" w:color="auto" w:fill="auto"/>
            <w:vAlign w:val="center"/>
          </w:tcPr>
          <w:p w14:paraId="28CDD7AE" w14:textId="77777777" w:rsidR="00CE22CA" w:rsidRPr="00351DA6" w:rsidRDefault="00CE22CA" w:rsidP="005850AA">
            <w:pPr>
              <w:pStyle w:val="142"/>
              <w:jc w:val="right"/>
              <w:rPr>
                <w:b/>
                <w:spacing w:val="-12"/>
              </w:rPr>
            </w:pPr>
            <w:r w:rsidRPr="00351DA6">
              <w:rPr>
                <w:rFonts w:hint="eastAsia"/>
                <w:b/>
                <w:spacing w:val="-12"/>
              </w:rPr>
              <w:t>-</w:t>
            </w:r>
            <w:r w:rsidRPr="00351DA6">
              <w:rPr>
                <w:b/>
                <w:spacing w:val="-12"/>
              </w:rPr>
              <w:t>181,305</w:t>
            </w:r>
          </w:p>
        </w:tc>
        <w:tc>
          <w:tcPr>
            <w:tcW w:w="1260" w:type="dxa"/>
            <w:tcBorders>
              <w:bottom w:val="double" w:sz="4" w:space="0" w:color="auto"/>
            </w:tcBorders>
            <w:shd w:val="clear" w:color="auto" w:fill="auto"/>
            <w:vAlign w:val="center"/>
          </w:tcPr>
          <w:p w14:paraId="7BD7F41E" w14:textId="77777777" w:rsidR="00CE22CA" w:rsidRPr="00351DA6" w:rsidRDefault="00CE22CA" w:rsidP="005850AA">
            <w:pPr>
              <w:pStyle w:val="142"/>
              <w:jc w:val="right"/>
              <w:rPr>
                <w:b/>
                <w:spacing w:val="-12"/>
              </w:rPr>
            </w:pPr>
            <w:r w:rsidRPr="00351DA6">
              <w:rPr>
                <w:rFonts w:hint="eastAsia"/>
                <w:b/>
                <w:spacing w:val="-12"/>
              </w:rPr>
              <w:t>-</w:t>
            </w:r>
            <w:r w:rsidRPr="00351DA6">
              <w:rPr>
                <w:b/>
                <w:spacing w:val="-12"/>
              </w:rPr>
              <w:t>236,090</w:t>
            </w:r>
          </w:p>
        </w:tc>
      </w:tr>
      <w:tr w:rsidR="00CE22CA" w:rsidRPr="00351DA6" w14:paraId="259225ED" w14:textId="77777777" w:rsidTr="00247F82">
        <w:tc>
          <w:tcPr>
            <w:tcW w:w="2127" w:type="dxa"/>
            <w:tcBorders>
              <w:top w:val="double" w:sz="4" w:space="0" w:color="auto"/>
              <w:bottom w:val="single" w:sz="4" w:space="0" w:color="auto"/>
            </w:tcBorders>
            <w:shd w:val="clear" w:color="auto" w:fill="auto"/>
          </w:tcPr>
          <w:p w14:paraId="415FE989" w14:textId="77777777" w:rsidR="00CE22CA" w:rsidRPr="00351DA6" w:rsidRDefault="00CE22CA" w:rsidP="005850AA">
            <w:pPr>
              <w:pStyle w:val="142"/>
              <w:jc w:val="both"/>
              <w:rPr>
                <w:spacing w:val="-12"/>
              </w:rPr>
            </w:pPr>
            <w:r w:rsidRPr="00351DA6">
              <w:rPr>
                <w:rFonts w:hint="eastAsia"/>
                <w:spacing w:val="-12"/>
              </w:rPr>
              <w:t>折舊、</w:t>
            </w:r>
            <w:r>
              <w:rPr>
                <w:rFonts w:hint="eastAsia"/>
                <w:spacing w:val="-12"/>
              </w:rPr>
              <w:t>折</w:t>
            </w:r>
            <w:r w:rsidRPr="00351DA6">
              <w:rPr>
                <w:rFonts w:hint="eastAsia"/>
                <w:spacing w:val="-12"/>
              </w:rPr>
              <w:t>耗及攤銷</w:t>
            </w:r>
          </w:p>
        </w:tc>
        <w:tc>
          <w:tcPr>
            <w:tcW w:w="1275" w:type="dxa"/>
            <w:tcBorders>
              <w:top w:val="double" w:sz="4" w:space="0" w:color="auto"/>
              <w:bottom w:val="single" w:sz="4" w:space="0" w:color="auto"/>
            </w:tcBorders>
            <w:shd w:val="clear" w:color="auto" w:fill="auto"/>
            <w:vAlign w:val="center"/>
          </w:tcPr>
          <w:p w14:paraId="178F123A" w14:textId="77777777" w:rsidR="00CE22CA" w:rsidRPr="00351DA6" w:rsidRDefault="00CE22CA" w:rsidP="005850AA">
            <w:pPr>
              <w:pStyle w:val="142"/>
              <w:jc w:val="right"/>
              <w:rPr>
                <w:spacing w:val="-12"/>
              </w:rPr>
            </w:pPr>
            <w:r w:rsidRPr="00351DA6">
              <w:rPr>
                <w:spacing w:val="-12"/>
              </w:rPr>
              <w:t>424,852</w:t>
            </w:r>
          </w:p>
        </w:tc>
        <w:tc>
          <w:tcPr>
            <w:tcW w:w="1276" w:type="dxa"/>
            <w:tcBorders>
              <w:top w:val="double" w:sz="4" w:space="0" w:color="auto"/>
              <w:bottom w:val="single" w:sz="4" w:space="0" w:color="auto"/>
            </w:tcBorders>
            <w:shd w:val="clear" w:color="auto" w:fill="auto"/>
            <w:vAlign w:val="center"/>
          </w:tcPr>
          <w:p w14:paraId="66BAEC4C" w14:textId="77777777" w:rsidR="00CE22CA" w:rsidRPr="00351DA6" w:rsidRDefault="00CE22CA" w:rsidP="005850AA">
            <w:pPr>
              <w:pStyle w:val="142"/>
              <w:jc w:val="right"/>
              <w:rPr>
                <w:spacing w:val="-12"/>
              </w:rPr>
            </w:pPr>
            <w:r w:rsidRPr="00351DA6">
              <w:rPr>
                <w:spacing w:val="-12"/>
              </w:rPr>
              <w:t>422,532</w:t>
            </w:r>
          </w:p>
        </w:tc>
        <w:tc>
          <w:tcPr>
            <w:tcW w:w="1276" w:type="dxa"/>
            <w:tcBorders>
              <w:top w:val="double" w:sz="4" w:space="0" w:color="auto"/>
              <w:bottom w:val="single" w:sz="4" w:space="0" w:color="auto"/>
            </w:tcBorders>
            <w:shd w:val="clear" w:color="auto" w:fill="auto"/>
            <w:vAlign w:val="center"/>
          </w:tcPr>
          <w:p w14:paraId="2C08066A" w14:textId="77777777" w:rsidR="00CE22CA" w:rsidRPr="00351DA6" w:rsidRDefault="00CE22CA" w:rsidP="005850AA">
            <w:pPr>
              <w:pStyle w:val="142"/>
              <w:jc w:val="right"/>
              <w:rPr>
                <w:spacing w:val="-12"/>
              </w:rPr>
            </w:pPr>
            <w:r w:rsidRPr="00351DA6">
              <w:rPr>
                <w:rFonts w:hint="eastAsia"/>
                <w:spacing w:val="-12"/>
              </w:rPr>
              <w:t>432</w:t>
            </w:r>
            <w:r w:rsidRPr="00351DA6">
              <w:rPr>
                <w:spacing w:val="-12"/>
              </w:rPr>
              <w:t>,464</w:t>
            </w:r>
          </w:p>
        </w:tc>
        <w:tc>
          <w:tcPr>
            <w:tcW w:w="1276" w:type="dxa"/>
            <w:tcBorders>
              <w:top w:val="double" w:sz="4" w:space="0" w:color="auto"/>
              <w:bottom w:val="single" w:sz="4" w:space="0" w:color="auto"/>
            </w:tcBorders>
            <w:shd w:val="clear" w:color="auto" w:fill="auto"/>
            <w:vAlign w:val="center"/>
          </w:tcPr>
          <w:p w14:paraId="4AEACC13" w14:textId="77777777" w:rsidR="00CE22CA" w:rsidRPr="00351DA6" w:rsidRDefault="00CE22CA" w:rsidP="005850AA">
            <w:pPr>
              <w:pStyle w:val="142"/>
              <w:jc w:val="right"/>
              <w:rPr>
                <w:spacing w:val="-12"/>
              </w:rPr>
            </w:pPr>
            <w:r w:rsidRPr="00351DA6">
              <w:rPr>
                <w:spacing w:val="-12"/>
              </w:rPr>
              <w:t>348,148</w:t>
            </w:r>
          </w:p>
        </w:tc>
        <w:tc>
          <w:tcPr>
            <w:tcW w:w="1260" w:type="dxa"/>
            <w:tcBorders>
              <w:top w:val="double" w:sz="4" w:space="0" w:color="auto"/>
              <w:bottom w:val="single" w:sz="4" w:space="0" w:color="auto"/>
            </w:tcBorders>
            <w:shd w:val="clear" w:color="auto" w:fill="auto"/>
            <w:vAlign w:val="center"/>
          </w:tcPr>
          <w:p w14:paraId="2CA3DE41" w14:textId="77777777" w:rsidR="00CE22CA" w:rsidRPr="00351DA6" w:rsidRDefault="00CE22CA" w:rsidP="005850AA">
            <w:pPr>
              <w:pStyle w:val="142"/>
              <w:jc w:val="right"/>
              <w:rPr>
                <w:spacing w:val="-12"/>
              </w:rPr>
            </w:pPr>
            <w:r w:rsidRPr="00351DA6">
              <w:rPr>
                <w:rFonts w:hint="eastAsia"/>
                <w:spacing w:val="-12"/>
              </w:rPr>
              <w:t>4</w:t>
            </w:r>
            <w:r w:rsidRPr="00351DA6">
              <w:rPr>
                <w:spacing w:val="-12"/>
              </w:rPr>
              <w:t>01,</w:t>
            </w:r>
            <w:r w:rsidRPr="00351DA6">
              <w:rPr>
                <w:rFonts w:hint="eastAsia"/>
                <w:spacing w:val="-12"/>
              </w:rPr>
              <w:t>1</w:t>
            </w:r>
            <w:r w:rsidRPr="00351DA6">
              <w:rPr>
                <w:spacing w:val="-12"/>
              </w:rPr>
              <w:t>60</w:t>
            </w:r>
          </w:p>
        </w:tc>
      </w:tr>
      <w:tr w:rsidR="00CE22CA" w:rsidRPr="00351DA6" w14:paraId="534CC16F" w14:textId="77777777" w:rsidTr="00247F82">
        <w:tc>
          <w:tcPr>
            <w:tcW w:w="2127" w:type="dxa"/>
            <w:tcBorders>
              <w:top w:val="single" w:sz="4" w:space="0" w:color="auto"/>
              <w:bottom w:val="single" w:sz="12" w:space="0" w:color="auto"/>
            </w:tcBorders>
            <w:shd w:val="clear" w:color="auto" w:fill="auto"/>
          </w:tcPr>
          <w:p w14:paraId="72C5C56B" w14:textId="77777777" w:rsidR="00CE22CA" w:rsidRPr="00351DA6" w:rsidRDefault="00CE22CA" w:rsidP="005850AA">
            <w:pPr>
              <w:pStyle w:val="142"/>
              <w:jc w:val="both"/>
              <w:rPr>
                <w:spacing w:val="-12"/>
              </w:rPr>
            </w:pPr>
            <w:r w:rsidRPr="00351DA6">
              <w:rPr>
                <w:rFonts w:hint="eastAsia"/>
                <w:spacing w:val="-12"/>
              </w:rPr>
              <w:t>扣除折舊、</w:t>
            </w:r>
            <w:r>
              <w:rPr>
                <w:rFonts w:hint="eastAsia"/>
                <w:spacing w:val="-12"/>
              </w:rPr>
              <w:t>折</w:t>
            </w:r>
            <w:r w:rsidRPr="00351DA6">
              <w:rPr>
                <w:rFonts w:hint="eastAsia"/>
                <w:spacing w:val="-12"/>
              </w:rPr>
              <w:t>耗及攤銷之賸餘(短絀-)</w:t>
            </w:r>
          </w:p>
        </w:tc>
        <w:tc>
          <w:tcPr>
            <w:tcW w:w="1275" w:type="dxa"/>
            <w:tcBorders>
              <w:top w:val="single" w:sz="4" w:space="0" w:color="auto"/>
              <w:bottom w:val="single" w:sz="12" w:space="0" w:color="auto"/>
            </w:tcBorders>
            <w:shd w:val="clear" w:color="auto" w:fill="auto"/>
            <w:vAlign w:val="center"/>
          </w:tcPr>
          <w:p w14:paraId="28338F49" w14:textId="77777777" w:rsidR="00CE22CA" w:rsidRPr="00351DA6" w:rsidRDefault="00CE22CA" w:rsidP="005850AA">
            <w:pPr>
              <w:pStyle w:val="142"/>
              <w:jc w:val="right"/>
              <w:rPr>
                <w:spacing w:val="-12"/>
              </w:rPr>
            </w:pPr>
            <w:r w:rsidRPr="00351DA6">
              <w:rPr>
                <w:spacing w:val="-12"/>
              </w:rPr>
              <w:t>313,419</w:t>
            </w:r>
          </w:p>
        </w:tc>
        <w:tc>
          <w:tcPr>
            <w:tcW w:w="1276" w:type="dxa"/>
            <w:tcBorders>
              <w:top w:val="single" w:sz="4" w:space="0" w:color="auto"/>
              <w:bottom w:val="single" w:sz="12" w:space="0" w:color="auto"/>
            </w:tcBorders>
            <w:shd w:val="clear" w:color="auto" w:fill="auto"/>
            <w:vAlign w:val="center"/>
          </w:tcPr>
          <w:p w14:paraId="5D0CAF45" w14:textId="77777777" w:rsidR="00CE22CA" w:rsidRPr="00351DA6" w:rsidRDefault="00CE22CA" w:rsidP="005850AA">
            <w:pPr>
              <w:pStyle w:val="142"/>
              <w:jc w:val="right"/>
              <w:rPr>
                <w:spacing w:val="-12"/>
              </w:rPr>
            </w:pPr>
            <w:r w:rsidRPr="00351DA6">
              <w:rPr>
                <w:spacing w:val="-12"/>
              </w:rPr>
              <w:t>266,227</w:t>
            </w:r>
          </w:p>
        </w:tc>
        <w:tc>
          <w:tcPr>
            <w:tcW w:w="1276" w:type="dxa"/>
            <w:tcBorders>
              <w:top w:val="single" w:sz="4" w:space="0" w:color="auto"/>
              <w:bottom w:val="single" w:sz="12" w:space="0" w:color="auto"/>
            </w:tcBorders>
            <w:shd w:val="clear" w:color="auto" w:fill="auto"/>
            <w:vAlign w:val="center"/>
          </w:tcPr>
          <w:p w14:paraId="4AACDC68" w14:textId="77777777" w:rsidR="00CE22CA" w:rsidRPr="00351DA6" w:rsidRDefault="00CE22CA" w:rsidP="005850AA">
            <w:pPr>
              <w:pStyle w:val="142"/>
              <w:jc w:val="right"/>
              <w:rPr>
                <w:spacing w:val="-12"/>
              </w:rPr>
            </w:pPr>
            <w:r w:rsidRPr="00351DA6">
              <w:rPr>
                <w:rFonts w:hint="eastAsia"/>
                <w:spacing w:val="-12"/>
              </w:rPr>
              <w:t>2</w:t>
            </w:r>
            <w:r w:rsidRPr="00351DA6">
              <w:rPr>
                <w:spacing w:val="-12"/>
              </w:rPr>
              <w:t>80,</w:t>
            </w:r>
            <w:r w:rsidRPr="00351DA6">
              <w:rPr>
                <w:rFonts w:hint="eastAsia"/>
                <w:spacing w:val="-12"/>
              </w:rPr>
              <w:t>9</w:t>
            </w:r>
            <w:r w:rsidRPr="00351DA6">
              <w:rPr>
                <w:spacing w:val="-12"/>
              </w:rPr>
              <w:t>81</w:t>
            </w:r>
          </w:p>
        </w:tc>
        <w:tc>
          <w:tcPr>
            <w:tcW w:w="1276" w:type="dxa"/>
            <w:tcBorders>
              <w:top w:val="single" w:sz="4" w:space="0" w:color="auto"/>
              <w:bottom w:val="single" w:sz="12" w:space="0" w:color="auto"/>
            </w:tcBorders>
            <w:shd w:val="clear" w:color="auto" w:fill="auto"/>
            <w:vAlign w:val="center"/>
          </w:tcPr>
          <w:p w14:paraId="649062A9" w14:textId="77777777" w:rsidR="00CE22CA" w:rsidRPr="00351DA6" w:rsidRDefault="00CE22CA" w:rsidP="005850AA">
            <w:pPr>
              <w:pStyle w:val="142"/>
              <w:jc w:val="right"/>
              <w:rPr>
                <w:spacing w:val="-12"/>
              </w:rPr>
            </w:pPr>
            <w:r w:rsidRPr="00351DA6">
              <w:rPr>
                <w:spacing w:val="-12"/>
              </w:rPr>
              <w:t>166,843</w:t>
            </w:r>
          </w:p>
        </w:tc>
        <w:tc>
          <w:tcPr>
            <w:tcW w:w="1260" w:type="dxa"/>
            <w:tcBorders>
              <w:top w:val="single" w:sz="4" w:space="0" w:color="auto"/>
              <w:bottom w:val="single" w:sz="12" w:space="0" w:color="auto"/>
            </w:tcBorders>
            <w:shd w:val="clear" w:color="auto" w:fill="auto"/>
            <w:vAlign w:val="center"/>
          </w:tcPr>
          <w:p w14:paraId="1225E848" w14:textId="77777777" w:rsidR="00CE22CA" w:rsidRPr="00351DA6" w:rsidRDefault="00CE22CA" w:rsidP="005850AA">
            <w:pPr>
              <w:pStyle w:val="142"/>
              <w:jc w:val="right"/>
              <w:rPr>
                <w:spacing w:val="-12"/>
              </w:rPr>
            </w:pPr>
            <w:r w:rsidRPr="00351DA6">
              <w:rPr>
                <w:rFonts w:hint="eastAsia"/>
                <w:spacing w:val="-12"/>
              </w:rPr>
              <w:t>1</w:t>
            </w:r>
            <w:r w:rsidRPr="00351DA6">
              <w:rPr>
                <w:spacing w:val="-12"/>
              </w:rPr>
              <w:t>65,070</w:t>
            </w:r>
          </w:p>
        </w:tc>
      </w:tr>
    </w:tbl>
    <w:p w14:paraId="42A5B0C4" w14:textId="77777777" w:rsidR="00CE22CA" w:rsidRDefault="00CE22CA" w:rsidP="005850AA">
      <w:pPr>
        <w:pStyle w:val="142"/>
        <w:jc w:val="both"/>
      </w:pPr>
      <w:r>
        <w:rPr>
          <w:rFonts w:hint="eastAsia"/>
        </w:rPr>
        <w:t>說    明：110至112年度為決算數，113及114年度為預算案數。</w:t>
      </w:r>
    </w:p>
    <w:p w14:paraId="697B2931" w14:textId="77777777" w:rsidR="00CE22CA" w:rsidRDefault="00CE22CA" w:rsidP="005850AA">
      <w:pPr>
        <w:pStyle w:val="142"/>
        <w:ind w:left="1216" w:hangingChars="500" w:hanging="1216"/>
        <w:jc w:val="both"/>
      </w:pPr>
      <w:r>
        <w:rPr>
          <w:rFonts w:hint="eastAsia"/>
        </w:rPr>
        <w:t>資料來源：雲林科技大學提供、雲林科技大學校務基金110至112年度審定決算書、113至及114年度預算案書。</w:t>
      </w:r>
    </w:p>
    <w:p w14:paraId="34E81C69" w14:textId="77777777" w:rsidR="00CE22CA" w:rsidRDefault="00CE22CA" w:rsidP="005850AA">
      <w:pPr>
        <w:pStyle w:val="20"/>
        <w:spacing w:line="500" w:lineRule="exact"/>
        <w:rPr>
          <w:b/>
          <w:sz w:val="28"/>
        </w:rPr>
      </w:pPr>
      <w:r w:rsidRPr="005850AA">
        <w:rPr>
          <w:rFonts w:hint="eastAsia"/>
          <w:b/>
          <w:sz w:val="28"/>
        </w:rPr>
        <w:t>表2  雲林科技大學校務基金110至114年度產學合作相關收支表</w:t>
      </w:r>
    </w:p>
    <w:p w14:paraId="4796B94B" w14:textId="77777777" w:rsidR="00CE22CA" w:rsidRDefault="00CE22CA" w:rsidP="005850AA">
      <w:pPr>
        <w:pStyle w:val="20"/>
        <w:jc w:val="right"/>
      </w:pPr>
      <w:r w:rsidRPr="005850AA">
        <w:rPr>
          <w:rFonts w:hint="eastAsia"/>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10"/>
        <w:gridCol w:w="1219"/>
        <w:gridCol w:w="1219"/>
        <w:gridCol w:w="1219"/>
        <w:gridCol w:w="1219"/>
        <w:gridCol w:w="1219"/>
      </w:tblGrid>
      <w:tr w:rsidR="00CE22CA" w:rsidRPr="00971727" w14:paraId="1CB1575F" w14:textId="77777777" w:rsidTr="00247F82">
        <w:trPr>
          <w:trHeight w:val="20"/>
        </w:trPr>
        <w:tc>
          <w:tcPr>
            <w:tcW w:w="2410" w:type="dxa"/>
            <w:shd w:val="clear" w:color="auto" w:fill="auto"/>
            <w:noWrap/>
            <w:vAlign w:val="center"/>
            <w:hideMark/>
          </w:tcPr>
          <w:p w14:paraId="7C4F4138" w14:textId="77777777" w:rsidR="00CE22CA" w:rsidRPr="00971727" w:rsidRDefault="00CE22CA" w:rsidP="005850AA">
            <w:pPr>
              <w:pStyle w:val="142"/>
              <w:jc w:val="center"/>
              <w:rPr>
                <w:snapToGrid/>
              </w:rPr>
            </w:pPr>
            <w:r w:rsidRPr="00971727">
              <w:rPr>
                <w:rFonts w:hint="eastAsia"/>
                <w:snapToGrid/>
              </w:rPr>
              <w:t>科目</w:t>
            </w:r>
          </w:p>
        </w:tc>
        <w:tc>
          <w:tcPr>
            <w:tcW w:w="1219" w:type="dxa"/>
            <w:shd w:val="clear" w:color="auto" w:fill="auto"/>
            <w:noWrap/>
            <w:vAlign w:val="center"/>
            <w:hideMark/>
          </w:tcPr>
          <w:p w14:paraId="0785EC6C" w14:textId="77777777" w:rsidR="00CE22CA" w:rsidRPr="00971727" w:rsidRDefault="00CE22CA" w:rsidP="005850AA">
            <w:pPr>
              <w:pStyle w:val="142"/>
              <w:jc w:val="center"/>
              <w:rPr>
                <w:snapToGrid/>
              </w:rPr>
            </w:pPr>
            <w:r w:rsidRPr="00971727">
              <w:rPr>
                <w:rFonts w:hint="eastAsia"/>
                <w:snapToGrid/>
              </w:rPr>
              <w:t>110年度</w:t>
            </w:r>
          </w:p>
        </w:tc>
        <w:tc>
          <w:tcPr>
            <w:tcW w:w="1219" w:type="dxa"/>
            <w:shd w:val="clear" w:color="auto" w:fill="auto"/>
            <w:noWrap/>
            <w:vAlign w:val="center"/>
            <w:hideMark/>
          </w:tcPr>
          <w:p w14:paraId="37CB8E14" w14:textId="77777777" w:rsidR="00CE22CA" w:rsidRPr="00971727" w:rsidRDefault="00CE22CA" w:rsidP="005850AA">
            <w:pPr>
              <w:pStyle w:val="142"/>
              <w:jc w:val="center"/>
              <w:rPr>
                <w:snapToGrid/>
              </w:rPr>
            </w:pPr>
            <w:r w:rsidRPr="00971727">
              <w:rPr>
                <w:rFonts w:hint="eastAsia"/>
                <w:snapToGrid/>
              </w:rPr>
              <w:t>111年度</w:t>
            </w:r>
          </w:p>
        </w:tc>
        <w:tc>
          <w:tcPr>
            <w:tcW w:w="1219" w:type="dxa"/>
            <w:shd w:val="clear" w:color="auto" w:fill="auto"/>
            <w:noWrap/>
            <w:vAlign w:val="center"/>
            <w:hideMark/>
          </w:tcPr>
          <w:p w14:paraId="17165A81" w14:textId="77777777" w:rsidR="00CE22CA" w:rsidRPr="00971727" w:rsidRDefault="00CE22CA" w:rsidP="005850AA">
            <w:pPr>
              <w:pStyle w:val="142"/>
              <w:jc w:val="center"/>
              <w:rPr>
                <w:snapToGrid/>
              </w:rPr>
            </w:pPr>
            <w:r w:rsidRPr="00971727">
              <w:rPr>
                <w:rFonts w:hint="eastAsia"/>
                <w:snapToGrid/>
              </w:rPr>
              <w:t>112年度</w:t>
            </w:r>
          </w:p>
        </w:tc>
        <w:tc>
          <w:tcPr>
            <w:tcW w:w="1219" w:type="dxa"/>
            <w:shd w:val="clear" w:color="auto" w:fill="auto"/>
            <w:noWrap/>
            <w:vAlign w:val="center"/>
            <w:hideMark/>
          </w:tcPr>
          <w:p w14:paraId="4F9AB40B" w14:textId="77777777" w:rsidR="00CE22CA" w:rsidRPr="00971727" w:rsidRDefault="00CE22CA" w:rsidP="005850AA">
            <w:pPr>
              <w:pStyle w:val="142"/>
              <w:jc w:val="center"/>
              <w:rPr>
                <w:snapToGrid/>
              </w:rPr>
            </w:pPr>
            <w:r w:rsidRPr="00971727">
              <w:rPr>
                <w:rFonts w:hint="eastAsia"/>
                <w:snapToGrid/>
              </w:rPr>
              <w:t>113年度</w:t>
            </w:r>
          </w:p>
        </w:tc>
        <w:tc>
          <w:tcPr>
            <w:tcW w:w="1219" w:type="dxa"/>
            <w:shd w:val="clear" w:color="auto" w:fill="auto"/>
            <w:noWrap/>
            <w:vAlign w:val="center"/>
            <w:hideMark/>
          </w:tcPr>
          <w:p w14:paraId="7CF9F823" w14:textId="77777777" w:rsidR="00CE22CA" w:rsidRPr="00971727" w:rsidRDefault="00CE22CA" w:rsidP="005850AA">
            <w:pPr>
              <w:pStyle w:val="142"/>
              <w:jc w:val="center"/>
              <w:rPr>
                <w:snapToGrid/>
              </w:rPr>
            </w:pPr>
            <w:r w:rsidRPr="00971727">
              <w:rPr>
                <w:rFonts w:hint="eastAsia"/>
                <w:snapToGrid/>
              </w:rPr>
              <w:t>114年度</w:t>
            </w:r>
          </w:p>
        </w:tc>
      </w:tr>
      <w:tr w:rsidR="00CE22CA" w:rsidRPr="00971727" w14:paraId="4444813F" w14:textId="77777777" w:rsidTr="00247F82">
        <w:trPr>
          <w:trHeight w:val="20"/>
        </w:trPr>
        <w:tc>
          <w:tcPr>
            <w:tcW w:w="2410" w:type="dxa"/>
            <w:shd w:val="clear" w:color="auto" w:fill="auto"/>
            <w:noWrap/>
            <w:vAlign w:val="center"/>
            <w:hideMark/>
          </w:tcPr>
          <w:p w14:paraId="5A718657" w14:textId="77777777" w:rsidR="00CE22CA" w:rsidRPr="001C0034" w:rsidRDefault="00CE22CA" w:rsidP="005850AA">
            <w:pPr>
              <w:pStyle w:val="142"/>
              <w:rPr>
                <w:b/>
                <w:snapToGrid/>
              </w:rPr>
            </w:pPr>
            <w:r w:rsidRPr="001C0034">
              <w:rPr>
                <w:rFonts w:hint="eastAsia"/>
                <w:b/>
                <w:snapToGrid/>
              </w:rPr>
              <w:t>建教合作收入</w:t>
            </w:r>
          </w:p>
        </w:tc>
        <w:tc>
          <w:tcPr>
            <w:tcW w:w="1219" w:type="dxa"/>
            <w:shd w:val="clear" w:color="auto" w:fill="auto"/>
            <w:noWrap/>
            <w:vAlign w:val="center"/>
            <w:hideMark/>
          </w:tcPr>
          <w:p w14:paraId="503BA599" w14:textId="77777777" w:rsidR="00CE22CA" w:rsidRPr="001C0034" w:rsidRDefault="00CE22CA" w:rsidP="005850AA">
            <w:pPr>
              <w:pStyle w:val="142"/>
              <w:jc w:val="right"/>
              <w:rPr>
                <w:b/>
                <w:snapToGrid/>
              </w:rPr>
            </w:pPr>
            <w:r w:rsidRPr="001C0034">
              <w:rPr>
                <w:rFonts w:hint="eastAsia"/>
                <w:b/>
                <w:snapToGrid/>
              </w:rPr>
              <w:t xml:space="preserve">789,497 </w:t>
            </w:r>
          </w:p>
        </w:tc>
        <w:tc>
          <w:tcPr>
            <w:tcW w:w="1219" w:type="dxa"/>
            <w:shd w:val="clear" w:color="auto" w:fill="auto"/>
            <w:noWrap/>
            <w:vAlign w:val="center"/>
            <w:hideMark/>
          </w:tcPr>
          <w:p w14:paraId="1B4CD14D" w14:textId="77777777" w:rsidR="00CE22CA" w:rsidRPr="001C0034" w:rsidRDefault="00CE22CA" w:rsidP="005850AA">
            <w:pPr>
              <w:pStyle w:val="142"/>
              <w:jc w:val="right"/>
              <w:rPr>
                <w:b/>
                <w:snapToGrid/>
              </w:rPr>
            </w:pPr>
            <w:r w:rsidRPr="001C0034">
              <w:rPr>
                <w:rFonts w:hint="eastAsia"/>
                <w:b/>
                <w:snapToGrid/>
              </w:rPr>
              <w:t xml:space="preserve">791,997 </w:t>
            </w:r>
          </w:p>
        </w:tc>
        <w:tc>
          <w:tcPr>
            <w:tcW w:w="1219" w:type="dxa"/>
            <w:shd w:val="clear" w:color="auto" w:fill="auto"/>
            <w:noWrap/>
            <w:vAlign w:val="center"/>
            <w:hideMark/>
          </w:tcPr>
          <w:p w14:paraId="6D062DF8" w14:textId="77777777" w:rsidR="00CE22CA" w:rsidRPr="001C0034" w:rsidRDefault="00CE22CA" w:rsidP="005850AA">
            <w:pPr>
              <w:pStyle w:val="142"/>
              <w:jc w:val="right"/>
              <w:rPr>
                <w:b/>
                <w:snapToGrid/>
              </w:rPr>
            </w:pPr>
            <w:r w:rsidRPr="001C0034">
              <w:rPr>
                <w:rFonts w:hint="eastAsia"/>
                <w:b/>
                <w:snapToGrid/>
              </w:rPr>
              <w:t xml:space="preserve">849,805 </w:t>
            </w:r>
          </w:p>
        </w:tc>
        <w:tc>
          <w:tcPr>
            <w:tcW w:w="1219" w:type="dxa"/>
            <w:shd w:val="clear" w:color="auto" w:fill="auto"/>
            <w:noWrap/>
            <w:vAlign w:val="center"/>
            <w:hideMark/>
          </w:tcPr>
          <w:p w14:paraId="211E6960" w14:textId="77777777" w:rsidR="00CE22CA" w:rsidRPr="001C0034" w:rsidRDefault="00CE22CA" w:rsidP="005850AA">
            <w:pPr>
              <w:pStyle w:val="142"/>
              <w:jc w:val="right"/>
              <w:rPr>
                <w:b/>
                <w:snapToGrid/>
              </w:rPr>
            </w:pPr>
            <w:r w:rsidRPr="001C0034">
              <w:rPr>
                <w:rFonts w:hint="eastAsia"/>
                <w:b/>
                <w:snapToGrid/>
              </w:rPr>
              <w:t xml:space="preserve">789,140 </w:t>
            </w:r>
          </w:p>
        </w:tc>
        <w:tc>
          <w:tcPr>
            <w:tcW w:w="1219" w:type="dxa"/>
            <w:shd w:val="clear" w:color="auto" w:fill="auto"/>
            <w:noWrap/>
            <w:vAlign w:val="center"/>
            <w:hideMark/>
          </w:tcPr>
          <w:p w14:paraId="26BD391B" w14:textId="77777777" w:rsidR="00CE22CA" w:rsidRPr="001C0034" w:rsidRDefault="00CE22CA" w:rsidP="005850AA">
            <w:pPr>
              <w:pStyle w:val="142"/>
              <w:jc w:val="right"/>
              <w:rPr>
                <w:b/>
                <w:snapToGrid/>
              </w:rPr>
            </w:pPr>
            <w:r w:rsidRPr="001C0034">
              <w:rPr>
                <w:rFonts w:hint="eastAsia"/>
                <w:b/>
                <w:snapToGrid/>
              </w:rPr>
              <w:t xml:space="preserve">851,305 </w:t>
            </w:r>
          </w:p>
        </w:tc>
      </w:tr>
      <w:tr w:rsidR="00CE22CA" w:rsidRPr="00971727" w14:paraId="22881A18" w14:textId="77777777" w:rsidTr="00247F82">
        <w:trPr>
          <w:trHeight w:val="20"/>
        </w:trPr>
        <w:tc>
          <w:tcPr>
            <w:tcW w:w="2410" w:type="dxa"/>
            <w:shd w:val="clear" w:color="auto" w:fill="auto"/>
            <w:vAlign w:val="center"/>
            <w:hideMark/>
          </w:tcPr>
          <w:p w14:paraId="131F2FD2" w14:textId="77777777" w:rsidR="00CE22CA" w:rsidRPr="00971727" w:rsidRDefault="00CE22CA" w:rsidP="005850AA">
            <w:pPr>
              <w:pStyle w:val="142"/>
              <w:rPr>
                <w:rFonts w:hAnsi="標楷體"/>
                <w:snapToGrid/>
              </w:rPr>
            </w:pPr>
            <w:r w:rsidRPr="00971727">
              <w:rPr>
                <w:rFonts w:hAnsi="標楷體" w:hint="eastAsia"/>
                <w:snapToGrid/>
              </w:rPr>
              <w:t>產學合作收入</w:t>
            </w:r>
          </w:p>
        </w:tc>
        <w:tc>
          <w:tcPr>
            <w:tcW w:w="1219" w:type="dxa"/>
            <w:shd w:val="clear" w:color="auto" w:fill="auto"/>
            <w:vAlign w:val="center"/>
            <w:hideMark/>
          </w:tcPr>
          <w:p w14:paraId="2E7A4E47" w14:textId="77777777" w:rsidR="00CE22CA" w:rsidRPr="00971727" w:rsidRDefault="00CE22CA" w:rsidP="005850AA">
            <w:pPr>
              <w:pStyle w:val="142"/>
              <w:jc w:val="right"/>
              <w:rPr>
                <w:rFonts w:hAnsi="標楷體"/>
                <w:snapToGrid/>
              </w:rPr>
            </w:pPr>
            <w:r w:rsidRPr="00971727">
              <w:rPr>
                <w:rFonts w:hAnsi="標楷體" w:hint="eastAsia"/>
                <w:snapToGrid/>
              </w:rPr>
              <w:t>476,931</w:t>
            </w:r>
          </w:p>
        </w:tc>
        <w:tc>
          <w:tcPr>
            <w:tcW w:w="1219" w:type="dxa"/>
            <w:shd w:val="clear" w:color="auto" w:fill="auto"/>
            <w:vAlign w:val="center"/>
            <w:hideMark/>
          </w:tcPr>
          <w:p w14:paraId="2519BC1B" w14:textId="77777777" w:rsidR="00CE22CA" w:rsidRPr="00971727" w:rsidRDefault="00CE22CA" w:rsidP="005850AA">
            <w:pPr>
              <w:pStyle w:val="142"/>
              <w:jc w:val="right"/>
              <w:rPr>
                <w:rFonts w:hAnsi="標楷體"/>
                <w:snapToGrid/>
              </w:rPr>
            </w:pPr>
            <w:r w:rsidRPr="00971727">
              <w:rPr>
                <w:rFonts w:hAnsi="標楷體" w:hint="eastAsia"/>
                <w:snapToGrid/>
              </w:rPr>
              <w:t>457,929</w:t>
            </w:r>
          </w:p>
        </w:tc>
        <w:tc>
          <w:tcPr>
            <w:tcW w:w="1219" w:type="dxa"/>
            <w:shd w:val="clear" w:color="auto" w:fill="auto"/>
            <w:vAlign w:val="center"/>
            <w:hideMark/>
          </w:tcPr>
          <w:p w14:paraId="67522821" w14:textId="77777777" w:rsidR="00CE22CA" w:rsidRPr="00971727" w:rsidRDefault="00CE22CA" w:rsidP="005850AA">
            <w:pPr>
              <w:pStyle w:val="142"/>
              <w:jc w:val="right"/>
              <w:rPr>
                <w:rFonts w:hAnsi="標楷體"/>
                <w:snapToGrid/>
              </w:rPr>
            </w:pPr>
            <w:r w:rsidRPr="00971727">
              <w:rPr>
                <w:rFonts w:hAnsi="標楷體" w:hint="eastAsia"/>
                <w:snapToGrid/>
              </w:rPr>
              <w:t>504,714</w:t>
            </w:r>
          </w:p>
        </w:tc>
        <w:tc>
          <w:tcPr>
            <w:tcW w:w="1219" w:type="dxa"/>
            <w:shd w:val="clear" w:color="auto" w:fill="auto"/>
            <w:vAlign w:val="center"/>
            <w:hideMark/>
          </w:tcPr>
          <w:p w14:paraId="55DA6F66" w14:textId="77777777" w:rsidR="00CE22CA" w:rsidRPr="00971727" w:rsidRDefault="00CE22CA" w:rsidP="005850AA">
            <w:pPr>
              <w:pStyle w:val="142"/>
              <w:jc w:val="right"/>
              <w:rPr>
                <w:rFonts w:hAnsi="標楷體"/>
                <w:snapToGrid/>
              </w:rPr>
            </w:pPr>
            <w:r w:rsidRPr="00971727">
              <w:rPr>
                <w:rFonts w:hAnsi="標楷體" w:hint="eastAsia"/>
                <w:snapToGrid/>
              </w:rPr>
              <w:t>493,806</w:t>
            </w:r>
          </w:p>
        </w:tc>
        <w:tc>
          <w:tcPr>
            <w:tcW w:w="1219" w:type="dxa"/>
            <w:shd w:val="clear" w:color="auto" w:fill="auto"/>
            <w:vAlign w:val="center"/>
            <w:hideMark/>
          </w:tcPr>
          <w:p w14:paraId="37F08E19" w14:textId="77777777" w:rsidR="00CE22CA" w:rsidRPr="00971727" w:rsidRDefault="00CE22CA" w:rsidP="005850AA">
            <w:pPr>
              <w:pStyle w:val="142"/>
              <w:jc w:val="right"/>
              <w:rPr>
                <w:rFonts w:hAnsi="標楷體"/>
                <w:snapToGrid/>
              </w:rPr>
            </w:pPr>
            <w:r w:rsidRPr="00971727">
              <w:rPr>
                <w:rFonts w:hAnsi="標楷體" w:hint="eastAsia"/>
                <w:snapToGrid/>
              </w:rPr>
              <w:t>503,065</w:t>
            </w:r>
          </w:p>
        </w:tc>
      </w:tr>
      <w:tr w:rsidR="00CE22CA" w:rsidRPr="00971727" w14:paraId="74911224" w14:textId="77777777" w:rsidTr="00247F82">
        <w:trPr>
          <w:trHeight w:val="20"/>
        </w:trPr>
        <w:tc>
          <w:tcPr>
            <w:tcW w:w="2410" w:type="dxa"/>
            <w:shd w:val="clear" w:color="auto" w:fill="auto"/>
            <w:vAlign w:val="center"/>
            <w:hideMark/>
          </w:tcPr>
          <w:p w14:paraId="5A5DC95C" w14:textId="77777777" w:rsidR="00CE22CA" w:rsidRPr="00971727" w:rsidRDefault="00CE22CA" w:rsidP="005850AA">
            <w:pPr>
              <w:pStyle w:val="142"/>
              <w:rPr>
                <w:rFonts w:hAnsi="標楷體"/>
                <w:snapToGrid/>
              </w:rPr>
            </w:pPr>
            <w:r w:rsidRPr="00971727">
              <w:rPr>
                <w:rFonts w:hAnsi="標楷體" w:hint="eastAsia"/>
                <w:snapToGrid/>
              </w:rPr>
              <w:t>政府科研補助收入</w:t>
            </w:r>
          </w:p>
        </w:tc>
        <w:tc>
          <w:tcPr>
            <w:tcW w:w="1219" w:type="dxa"/>
            <w:shd w:val="clear" w:color="auto" w:fill="auto"/>
            <w:vAlign w:val="center"/>
            <w:hideMark/>
          </w:tcPr>
          <w:p w14:paraId="5B02A291" w14:textId="77777777" w:rsidR="00CE22CA" w:rsidRPr="00971727" w:rsidRDefault="00CE22CA" w:rsidP="005850AA">
            <w:pPr>
              <w:pStyle w:val="142"/>
              <w:jc w:val="right"/>
              <w:rPr>
                <w:rFonts w:hAnsi="標楷體"/>
                <w:snapToGrid/>
              </w:rPr>
            </w:pPr>
            <w:r w:rsidRPr="00971727">
              <w:rPr>
                <w:rFonts w:hAnsi="標楷體" w:hint="eastAsia"/>
                <w:snapToGrid/>
              </w:rPr>
              <w:t>192,044</w:t>
            </w:r>
          </w:p>
        </w:tc>
        <w:tc>
          <w:tcPr>
            <w:tcW w:w="1219" w:type="dxa"/>
            <w:shd w:val="clear" w:color="auto" w:fill="auto"/>
            <w:vAlign w:val="center"/>
            <w:hideMark/>
          </w:tcPr>
          <w:p w14:paraId="0F236DD8" w14:textId="77777777" w:rsidR="00CE22CA" w:rsidRPr="00971727" w:rsidRDefault="00CE22CA" w:rsidP="005850AA">
            <w:pPr>
              <w:pStyle w:val="142"/>
              <w:jc w:val="right"/>
              <w:rPr>
                <w:rFonts w:hAnsi="標楷體"/>
                <w:snapToGrid/>
              </w:rPr>
            </w:pPr>
            <w:r w:rsidRPr="00971727">
              <w:rPr>
                <w:rFonts w:hAnsi="標楷體" w:hint="eastAsia"/>
                <w:snapToGrid/>
              </w:rPr>
              <w:t>166,240</w:t>
            </w:r>
          </w:p>
        </w:tc>
        <w:tc>
          <w:tcPr>
            <w:tcW w:w="1219" w:type="dxa"/>
            <w:shd w:val="clear" w:color="auto" w:fill="auto"/>
            <w:vAlign w:val="center"/>
            <w:hideMark/>
          </w:tcPr>
          <w:p w14:paraId="5D39B0CA" w14:textId="77777777" w:rsidR="00CE22CA" w:rsidRPr="00971727" w:rsidRDefault="00CE22CA" w:rsidP="005850AA">
            <w:pPr>
              <w:pStyle w:val="142"/>
              <w:jc w:val="right"/>
              <w:rPr>
                <w:rFonts w:hAnsi="標楷體"/>
                <w:snapToGrid/>
              </w:rPr>
            </w:pPr>
            <w:r w:rsidRPr="00971727">
              <w:rPr>
                <w:rFonts w:hAnsi="標楷體" w:hint="eastAsia"/>
                <w:snapToGrid/>
              </w:rPr>
              <w:t>189,855</w:t>
            </w:r>
          </w:p>
        </w:tc>
        <w:tc>
          <w:tcPr>
            <w:tcW w:w="1219" w:type="dxa"/>
            <w:shd w:val="clear" w:color="auto" w:fill="auto"/>
            <w:vAlign w:val="center"/>
            <w:hideMark/>
          </w:tcPr>
          <w:p w14:paraId="09400D81" w14:textId="77777777" w:rsidR="00CE22CA" w:rsidRPr="00971727" w:rsidRDefault="00CE22CA" w:rsidP="005850AA">
            <w:pPr>
              <w:pStyle w:val="142"/>
              <w:jc w:val="right"/>
              <w:rPr>
                <w:rFonts w:hAnsi="標楷體"/>
                <w:snapToGrid/>
              </w:rPr>
            </w:pPr>
            <w:r w:rsidRPr="00971727">
              <w:rPr>
                <w:rFonts w:hAnsi="標楷體" w:hint="eastAsia"/>
                <w:snapToGrid/>
              </w:rPr>
              <w:t>164,240</w:t>
            </w:r>
          </w:p>
        </w:tc>
        <w:tc>
          <w:tcPr>
            <w:tcW w:w="1219" w:type="dxa"/>
            <w:shd w:val="clear" w:color="auto" w:fill="auto"/>
            <w:vAlign w:val="center"/>
            <w:hideMark/>
          </w:tcPr>
          <w:p w14:paraId="7952B25A" w14:textId="77777777" w:rsidR="00CE22CA" w:rsidRPr="00971727" w:rsidRDefault="00CE22CA" w:rsidP="005850AA">
            <w:pPr>
              <w:pStyle w:val="142"/>
              <w:jc w:val="right"/>
              <w:rPr>
                <w:rFonts w:hAnsi="標楷體"/>
                <w:snapToGrid/>
              </w:rPr>
            </w:pPr>
            <w:r w:rsidRPr="00971727">
              <w:rPr>
                <w:rFonts w:hAnsi="標楷體" w:hint="eastAsia"/>
                <w:snapToGrid/>
              </w:rPr>
              <w:t>191,000</w:t>
            </w:r>
          </w:p>
        </w:tc>
      </w:tr>
      <w:tr w:rsidR="00CE22CA" w:rsidRPr="00971727" w14:paraId="0B13D729" w14:textId="77777777" w:rsidTr="00247F82">
        <w:trPr>
          <w:trHeight w:val="20"/>
        </w:trPr>
        <w:tc>
          <w:tcPr>
            <w:tcW w:w="2410" w:type="dxa"/>
            <w:shd w:val="clear" w:color="auto" w:fill="auto"/>
            <w:vAlign w:val="center"/>
            <w:hideMark/>
          </w:tcPr>
          <w:p w14:paraId="7C71DB32" w14:textId="77777777" w:rsidR="00CE22CA" w:rsidRPr="00971727" w:rsidRDefault="00CE22CA" w:rsidP="005850AA">
            <w:pPr>
              <w:pStyle w:val="142"/>
              <w:rPr>
                <w:rFonts w:hAnsi="標楷體"/>
                <w:snapToGrid/>
              </w:rPr>
            </w:pPr>
            <w:r w:rsidRPr="00971727">
              <w:rPr>
                <w:rFonts w:hAnsi="標楷體" w:hint="eastAsia"/>
                <w:snapToGrid/>
              </w:rPr>
              <w:t>政府委託辦理收入</w:t>
            </w:r>
          </w:p>
        </w:tc>
        <w:tc>
          <w:tcPr>
            <w:tcW w:w="1219" w:type="dxa"/>
            <w:shd w:val="clear" w:color="auto" w:fill="auto"/>
            <w:vAlign w:val="center"/>
            <w:hideMark/>
          </w:tcPr>
          <w:p w14:paraId="36F31190" w14:textId="77777777" w:rsidR="00CE22CA" w:rsidRPr="00971727" w:rsidRDefault="00CE22CA" w:rsidP="005850AA">
            <w:pPr>
              <w:pStyle w:val="142"/>
              <w:jc w:val="right"/>
              <w:rPr>
                <w:rFonts w:hAnsi="標楷體"/>
                <w:snapToGrid/>
              </w:rPr>
            </w:pPr>
            <w:r w:rsidRPr="00971727">
              <w:rPr>
                <w:rFonts w:hAnsi="標楷體" w:hint="eastAsia"/>
                <w:snapToGrid/>
              </w:rPr>
              <w:t>120,522</w:t>
            </w:r>
          </w:p>
        </w:tc>
        <w:tc>
          <w:tcPr>
            <w:tcW w:w="1219" w:type="dxa"/>
            <w:shd w:val="clear" w:color="auto" w:fill="auto"/>
            <w:vAlign w:val="center"/>
            <w:hideMark/>
          </w:tcPr>
          <w:p w14:paraId="25F599A8" w14:textId="77777777" w:rsidR="00CE22CA" w:rsidRPr="00971727" w:rsidRDefault="00CE22CA" w:rsidP="005850AA">
            <w:pPr>
              <w:pStyle w:val="142"/>
              <w:jc w:val="right"/>
              <w:rPr>
                <w:rFonts w:hAnsi="標楷體"/>
                <w:snapToGrid/>
              </w:rPr>
            </w:pPr>
            <w:r w:rsidRPr="00971727">
              <w:rPr>
                <w:rFonts w:hAnsi="標楷體" w:hint="eastAsia"/>
                <w:snapToGrid/>
              </w:rPr>
              <w:t>167,828</w:t>
            </w:r>
          </w:p>
        </w:tc>
        <w:tc>
          <w:tcPr>
            <w:tcW w:w="1219" w:type="dxa"/>
            <w:shd w:val="clear" w:color="auto" w:fill="auto"/>
            <w:vAlign w:val="center"/>
            <w:hideMark/>
          </w:tcPr>
          <w:p w14:paraId="5A147B6D" w14:textId="77777777" w:rsidR="00CE22CA" w:rsidRPr="00971727" w:rsidRDefault="00CE22CA" w:rsidP="005850AA">
            <w:pPr>
              <w:pStyle w:val="142"/>
              <w:jc w:val="right"/>
              <w:rPr>
                <w:rFonts w:hAnsi="標楷體"/>
                <w:snapToGrid/>
              </w:rPr>
            </w:pPr>
            <w:r w:rsidRPr="00971727">
              <w:rPr>
                <w:rFonts w:hAnsi="標楷體" w:hint="eastAsia"/>
                <w:snapToGrid/>
              </w:rPr>
              <w:t>155,236</w:t>
            </w:r>
          </w:p>
        </w:tc>
        <w:tc>
          <w:tcPr>
            <w:tcW w:w="1219" w:type="dxa"/>
            <w:shd w:val="clear" w:color="auto" w:fill="auto"/>
            <w:vAlign w:val="center"/>
            <w:hideMark/>
          </w:tcPr>
          <w:p w14:paraId="5ECFE3AE" w14:textId="77777777" w:rsidR="00CE22CA" w:rsidRPr="00971727" w:rsidRDefault="00CE22CA" w:rsidP="005850AA">
            <w:pPr>
              <w:pStyle w:val="142"/>
              <w:jc w:val="right"/>
              <w:rPr>
                <w:rFonts w:hAnsi="標楷體"/>
                <w:snapToGrid/>
              </w:rPr>
            </w:pPr>
            <w:r w:rsidRPr="00971727">
              <w:rPr>
                <w:rFonts w:hAnsi="標楷體" w:hint="eastAsia"/>
                <w:snapToGrid/>
              </w:rPr>
              <w:t>131,094</w:t>
            </w:r>
          </w:p>
        </w:tc>
        <w:tc>
          <w:tcPr>
            <w:tcW w:w="1219" w:type="dxa"/>
            <w:shd w:val="clear" w:color="auto" w:fill="auto"/>
            <w:vAlign w:val="center"/>
            <w:hideMark/>
          </w:tcPr>
          <w:p w14:paraId="685E774E" w14:textId="77777777" w:rsidR="00CE22CA" w:rsidRPr="00971727" w:rsidRDefault="00CE22CA" w:rsidP="005850AA">
            <w:pPr>
              <w:pStyle w:val="142"/>
              <w:jc w:val="right"/>
              <w:rPr>
                <w:rFonts w:hAnsi="標楷體"/>
                <w:snapToGrid/>
              </w:rPr>
            </w:pPr>
            <w:r w:rsidRPr="00971727">
              <w:rPr>
                <w:rFonts w:hAnsi="標楷體" w:hint="eastAsia"/>
                <w:snapToGrid/>
              </w:rPr>
              <w:t>157,240</w:t>
            </w:r>
          </w:p>
        </w:tc>
      </w:tr>
      <w:tr w:rsidR="00CE22CA" w:rsidRPr="00971727" w14:paraId="6EAFA410" w14:textId="77777777" w:rsidTr="00247F82">
        <w:trPr>
          <w:trHeight w:val="20"/>
        </w:trPr>
        <w:tc>
          <w:tcPr>
            <w:tcW w:w="2410" w:type="dxa"/>
            <w:shd w:val="clear" w:color="auto" w:fill="auto"/>
            <w:vAlign w:val="center"/>
            <w:hideMark/>
          </w:tcPr>
          <w:p w14:paraId="133201FC" w14:textId="77777777" w:rsidR="00CE22CA" w:rsidRPr="001C0034" w:rsidRDefault="00CE22CA" w:rsidP="005850AA">
            <w:pPr>
              <w:pStyle w:val="142"/>
              <w:rPr>
                <w:rFonts w:hAnsi="標楷體"/>
                <w:b/>
                <w:snapToGrid/>
              </w:rPr>
            </w:pPr>
            <w:r w:rsidRPr="001C0034">
              <w:rPr>
                <w:rFonts w:hAnsi="標楷體" w:hint="eastAsia"/>
                <w:b/>
                <w:snapToGrid/>
              </w:rPr>
              <w:t>建教合作成本</w:t>
            </w:r>
          </w:p>
        </w:tc>
        <w:tc>
          <w:tcPr>
            <w:tcW w:w="1219" w:type="dxa"/>
            <w:shd w:val="clear" w:color="auto" w:fill="auto"/>
            <w:vAlign w:val="center"/>
            <w:hideMark/>
          </w:tcPr>
          <w:p w14:paraId="0082DBF8" w14:textId="77777777" w:rsidR="00CE22CA" w:rsidRPr="001C0034" w:rsidRDefault="00CE22CA" w:rsidP="005850AA">
            <w:pPr>
              <w:pStyle w:val="142"/>
              <w:jc w:val="right"/>
              <w:rPr>
                <w:rFonts w:hAnsi="標楷體"/>
                <w:b/>
                <w:snapToGrid/>
              </w:rPr>
            </w:pPr>
            <w:r w:rsidRPr="001C0034">
              <w:rPr>
                <w:rFonts w:hAnsi="標楷體" w:hint="eastAsia"/>
                <w:b/>
                <w:snapToGrid/>
              </w:rPr>
              <w:t>729,480</w:t>
            </w:r>
          </w:p>
        </w:tc>
        <w:tc>
          <w:tcPr>
            <w:tcW w:w="1219" w:type="dxa"/>
            <w:shd w:val="clear" w:color="auto" w:fill="auto"/>
            <w:vAlign w:val="center"/>
            <w:hideMark/>
          </w:tcPr>
          <w:p w14:paraId="373D6E25" w14:textId="77777777" w:rsidR="00CE22CA" w:rsidRPr="001C0034" w:rsidRDefault="00CE22CA" w:rsidP="005850AA">
            <w:pPr>
              <w:pStyle w:val="142"/>
              <w:jc w:val="right"/>
              <w:rPr>
                <w:rFonts w:hAnsi="標楷體"/>
                <w:b/>
                <w:snapToGrid/>
              </w:rPr>
            </w:pPr>
            <w:r w:rsidRPr="001C0034">
              <w:rPr>
                <w:rFonts w:hAnsi="標楷體" w:hint="eastAsia"/>
                <w:b/>
                <w:snapToGrid/>
              </w:rPr>
              <w:t>788,529</w:t>
            </w:r>
          </w:p>
        </w:tc>
        <w:tc>
          <w:tcPr>
            <w:tcW w:w="1219" w:type="dxa"/>
            <w:shd w:val="clear" w:color="auto" w:fill="auto"/>
            <w:vAlign w:val="center"/>
            <w:hideMark/>
          </w:tcPr>
          <w:p w14:paraId="4AB74BFF" w14:textId="77777777" w:rsidR="00CE22CA" w:rsidRPr="001C0034" w:rsidRDefault="00CE22CA" w:rsidP="005850AA">
            <w:pPr>
              <w:pStyle w:val="142"/>
              <w:jc w:val="right"/>
              <w:rPr>
                <w:rFonts w:hAnsi="標楷體"/>
                <w:b/>
                <w:snapToGrid/>
              </w:rPr>
            </w:pPr>
            <w:r w:rsidRPr="001C0034">
              <w:rPr>
                <w:rFonts w:hAnsi="標楷體" w:hint="eastAsia"/>
                <w:b/>
                <w:snapToGrid/>
              </w:rPr>
              <w:t>849,770</w:t>
            </w:r>
          </w:p>
        </w:tc>
        <w:tc>
          <w:tcPr>
            <w:tcW w:w="1219" w:type="dxa"/>
            <w:shd w:val="clear" w:color="auto" w:fill="auto"/>
            <w:vAlign w:val="center"/>
            <w:hideMark/>
          </w:tcPr>
          <w:p w14:paraId="74EB50AC" w14:textId="77777777" w:rsidR="00CE22CA" w:rsidRPr="001C0034" w:rsidRDefault="00CE22CA" w:rsidP="005850AA">
            <w:pPr>
              <w:pStyle w:val="142"/>
              <w:jc w:val="right"/>
              <w:rPr>
                <w:rFonts w:hAnsi="標楷體"/>
                <w:b/>
                <w:snapToGrid/>
              </w:rPr>
            </w:pPr>
            <w:r w:rsidRPr="001C0034">
              <w:rPr>
                <w:rFonts w:hAnsi="標楷體" w:hint="eastAsia"/>
                <w:b/>
                <w:snapToGrid/>
              </w:rPr>
              <w:t>785,000</w:t>
            </w:r>
          </w:p>
        </w:tc>
        <w:tc>
          <w:tcPr>
            <w:tcW w:w="1219" w:type="dxa"/>
            <w:shd w:val="clear" w:color="auto" w:fill="auto"/>
            <w:vAlign w:val="center"/>
            <w:hideMark/>
          </w:tcPr>
          <w:p w14:paraId="0282CAED" w14:textId="77777777" w:rsidR="00CE22CA" w:rsidRPr="001C0034" w:rsidRDefault="00CE22CA" w:rsidP="005850AA">
            <w:pPr>
              <w:pStyle w:val="142"/>
              <w:jc w:val="right"/>
              <w:rPr>
                <w:rFonts w:hAnsi="標楷體"/>
                <w:b/>
                <w:snapToGrid/>
              </w:rPr>
            </w:pPr>
            <w:r w:rsidRPr="001C0034">
              <w:rPr>
                <w:rFonts w:hAnsi="標楷體" w:hint="eastAsia"/>
                <w:b/>
                <w:snapToGrid/>
              </w:rPr>
              <w:t>851,305</w:t>
            </w:r>
          </w:p>
        </w:tc>
      </w:tr>
      <w:tr w:rsidR="00CE22CA" w:rsidRPr="00971727" w14:paraId="091D9DC7" w14:textId="77777777" w:rsidTr="00247F82">
        <w:trPr>
          <w:trHeight w:val="20"/>
        </w:trPr>
        <w:tc>
          <w:tcPr>
            <w:tcW w:w="2410" w:type="dxa"/>
            <w:tcBorders>
              <w:bottom w:val="double" w:sz="4" w:space="0" w:color="auto"/>
            </w:tcBorders>
            <w:shd w:val="clear" w:color="auto" w:fill="auto"/>
            <w:vAlign w:val="center"/>
            <w:hideMark/>
          </w:tcPr>
          <w:p w14:paraId="6335DBF8" w14:textId="77777777" w:rsidR="00CE22CA" w:rsidRPr="00971727" w:rsidRDefault="00CE22CA" w:rsidP="005850AA">
            <w:pPr>
              <w:pStyle w:val="142"/>
              <w:rPr>
                <w:rFonts w:hAnsi="標楷體"/>
                <w:b/>
                <w:bCs/>
                <w:snapToGrid/>
              </w:rPr>
            </w:pPr>
            <w:r w:rsidRPr="00971727">
              <w:rPr>
                <w:rFonts w:hAnsi="標楷體" w:hint="eastAsia"/>
                <w:b/>
                <w:bCs/>
                <w:snapToGrid/>
              </w:rPr>
              <w:t>收支賸餘(短絀-)</w:t>
            </w:r>
          </w:p>
        </w:tc>
        <w:tc>
          <w:tcPr>
            <w:tcW w:w="1219" w:type="dxa"/>
            <w:tcBorders>
              <w:bottom w:val="double" w:sz="4" w:space="0" w:color="auto"/>
            </w:tcBorders>
            <w:shd w:val="clear" w:color="auto" w:fill="auto"/>
            <w:vAlign w:val="center"/>
            <w:hideMark/>
          </w:tcPr>
          <w:p w14:paraId="2444A811" w14:textId="77777777" w:rsidR="00CE22CA" w:rsidRPr="001C0034" w:rsidRDefault="00CE22CA" w:rsidP="005850AA">
            <w:pPr>
              <w:pStyle w:val="142"/>
              <w:jc w:val="right"/>
              <w:rPr>
                <w:rFonts w:hAnsi="標楷體"/>
                <w:b/>
                <w:snapToGrid/>
              </w:rPr>
            </w:pPr>
            <w:r w:rsidRPr="001C0034">
              <w:rPr>
                <w:rFonts w:hAnsi="標楷體" w:hint="eastAsia"/>
                <w:b/>
                <w:snapToGrid/>
              </w:rPr>
              <w:t>60,017</w:t>
            </w:r>
          </w:p>
        </w:tc>
        <w:tc>
          <w:tcPr>
            <w:tcW w:w="1219" w:type="dxa"/>
            <w:tcBorders>
              <w:bottom w:val="double" w:sz="4" w:space="0" w:color="auto"/>
            </w:tcBorders>
            <w:shd w:val="clear" w:color="auto" w:fill="auto"/>
            <w:vAlign w:val="center"/>
            <w:hideMark/>
          </w:tcPr>
          <w:p w14:paraId="78F04806" w14:textId="77777777" w:rsidR="00CE22CA" w:rsidRPr="001C0034" w:rsidRDefault="00CE22CA" w:rsidP="005850AA">
            <w:pPr>
              <w:pStyle w:val="142"/>
              <w:jc w:val="right"/>
              <w:rPr>
                <w:rFonts w:hAnsi="標楷體"/>
                <w:b/>
                <w:snapToGrid/>
              </w:rPr>
            </w:pPr>
            <w:r w:rsidRPr="001C0034">
              <w:rPr>
                <w:rFonts w:hAnsi="標楷體" w:hint="eastAsia"/>
                <w:b/>
                <w:snapToGrid/>
              </w:rPr>
              <w:t>3,468</w:t>
            </w:r>
          </w:p>
        </w:tc>
        <w:tc>
          <w:tcPr>
            <w:tcW w:w="1219" w:type="dxa"/>
            <w:tcBorders>
              <w:bottom w:val="double" w:sz="4" w:space="0" w:color="auto"/>
            </w:tcBorders>
            <w:shd w:val="clear" w:color="auto" w:fill="auto"/>
            <w:vAlign w:val="center"/>
            <w:hideMark/>
          </w:tcPr>
          <w:p w14:paraId="350802B2" w14:textId="77777777" w:rsidR="00CE22CA" w:rsidRPr="001C0034" w:rsidRDefault="00CE22CA" w:rsidP="005850AA">
            <w:pPr>
              <w:pStyle w:val="142"/>
              <w:jc w:val="right"/>
              <w:rPr>
                <w:rFonts w:hAnsi="標楷體"/>
                <w:b/>
                <w:snapToGrid/>
              </w:rPr>
            </w:pPr>
            <w:r w:rsidRPr="001C0034">
              <w:rPr>
                <w:rFonts w:hAnsi="標楷體" w:hint="eastAsia"/>
                <w:b/>
                <w:snapToGrid/>
              </w:rPr>
              <w:t>35</w:t>
            </w:r>
          </w:p>
        </w:tc>
        <w:tc>
          <w:tcPr>
            <w:tcW w:w="1219" w:type="dxa"/>
            <w:tcBorders>
              <w:bottom w:val="double" w:sz="4" w:space="0" w:color="auto"/>
            </w:tcBorders>
            <w:shd w:val="clear" w:color="auto" w:fill="auto"/>
            <w:vAlign w:val="center"/>
            <w:hideMark/>
          </w:tcPr>
          <w:p w14:paraId="0F5C2B87" w14:textId="77777777" w:rsidR="00CE22CA" w:rsidRPr="001C0034" w:rsidRDefault="00CE22CA" w:rsidP="005850AA">
            <w:pPr>
              <w:pStyle w:val="142"/>
              <w:jc w:val="right"/>
              <w:rPr>
                <w:rFonts w:hAnsi="標楷體"/>
                <w:b/>
                <w:snapToGrid/>
              </w:rPr>
            </w:pPr>
            <w:r w:rsidRPr="001C0034">
              <w:rPr>
                <w:rFonts w:hAnsi="標楷體" w:hint="eastAsia"/>
                <w:b/>
                <w:snapToGrid/>
              </w:rPr>
              <w:t>4,140</w:t>
            </w:r>
          </w:p>
        </w:tc>
        <w:tc>
          <w:tcPr>
            <w:tcW w:w="1219" w:type="dxa"/>
            <w:tcBorders>
              <w:bottom w:val="double" w:sz="4" w:space="0" w:color="auto"/>
            </w:tcBorders>
            <w:shd w:val="clear" w:color="auto" w:fill="auto"/>
            <w:vAlign w:val="center"/>
            <w:hideMark/>
          </w:tcPr>
          <w:p w14:paraId="5DFE8ABF" w14:textId="77777777" w:rsidR="00CE22CA" w:rsidRPr="001C0034" w:rsidRDefault="00CE22CA" w:rsidP="005850AA">
            <w:pPr>
              <w:pStyle w:val="142"/>
              <w:jc w:val="right"/>
              <w:rPr>
                <w:rFonts w:hAnsi="標楷體"/>
                <w:b/>
                <w:snapToGrid/>
              </w:rPr>
            </w:pPr>
            <w:r w:rsidRPr="001C0034">
              <w:rPr>
                <w:rFonts w:hAnsi="標楷體" w:hint="eastAsia"/>
                <w:b/>
                <w:snapToGrid/>
              </w:rPr>
              <w:t>0</w:t>
            </w:r>
          </w:p>
        </w:tc>
      </w:tr>
      <w:tr w:rsidR="00CE22CA" w:rsidRPr="00971727" w14:paraId="21F266F5" w14:textId="77777777" w:rsidTr="00247F82">
        <w:trPr>
          <w:trHeight w:val="20"/>
        </w:trPr>
        <w:tc>
          <w:tcPr>
            <w:tcW w:w="2410" w:type="dxa"/>
            <w:tcBorders>
              <w:top w:val="double" w:sz="4" w:space="0" w:color="auto"/>
              <w:bottom w:val="single" w:sz="12" w:space="0" w:color="auto"/>
            </w:tcBorders>
            <w:shd w:val="clear" w:color="auto" w:fill="auto"/>
            <w:vAlign w:val="center"/>
            <w:hideMark/>
          </w:tcPr>
          <w:p w14:paraId="503A8D58" w14:textId="77777777" w:rsidR="00CE22CA" w:rsidRPr="00971727" w:rsidRDefault="00CE22CA" w:rsidP="005850AA">
            <w:pPr>
              <w:pStyle w:val="142"/>
              <w:rPr>
                <w:rFonts w:hAnsi="標楷體"/>
                <w:snapToGrid/>
              </w:rPr>
            </w:pPr>
            <w:r w:rsidRPr="00971727">
              <w:rPr>
                <w:rFonts w:hAnsi="標楷體" w:hint="eastAsia"/>
                <w:snapToGrid/>
              </w:rPr>
              <w:t>權利金收入</w:t>
            </w:r>
          </w:p>
        </w:tc>
        <w:tc>
          <w:tcPr>
            <w:tcW w:w="1219" w:type="dxa"/>
            <w:tcBorders>
              <w:top w:val="double" w:sz="4" w:space="0" w:color="auto"/>
              <w:bottom w:val="single" w:sz="12" w:space="0" w:color="auto"/>
            </w:tcBorders>
            <w:shd w:val="clear" w:color="auto" w:fill="auto"/>
            <w:vAlign w:val="center"/>
            <w:hideMark/>
          </w:tcPr>
          <w:p w14:paraId="714D4FB1" w14:textId="77777777" w:rsidR="00CE22CA" w:rsidRPr="00971727" w:rsidRDefault="00CE22CA" w:rsidP="005850AA">
            <w:pPr>
              <w:pStyle w:val="142"/>
              <w:jc w:val="right"/>
              <w:rPr>
                <w:rFonts w:hAnsi="標楷體"/>
                <w:snapToGrid/>
              </w:rPr>
            </w:pPr>
            <w:r w:rsidRPr="00971727">
              <w:rPr>
                <w:rFonts w:hAnsi="標楷體" w:hint="eastAsia"/>
                <w:snapToGrid/>
              </w:rPr>
              <w:t>10,976</w:t>
            </w:r>
          </w:p>
        </w:tc>
        <w:tc>
          <w:tcPr>
            <w:tcW w:w="1219" w:type="dxa"/>
            <w:tcBorders>
              <w:top w:val="double" w:sz="4" w:space="0" w:color="auto"/>
              <w:bottom w:val="single" w:sz="12" w:space="0" w:color="auto"/>
            </w:tcBorders>
            <w:shd w:val="clear" w:color="auto" w:fill="auto"/>
            <w:vAlign w:val="center"/>
            <w:hideMark/>
          </w:tcPr>
          <w:p w14:paraId="3DF73AA1" w14:textId="77777777" w:rsidR="00CE22CA" w:rsidRPr="00971727" w:rsidRDefault="00CE22CA" w:rsidP="005850AA">
            <w:pPr>
              <w:pStyle w:val="142"/>
              <w:jc w:val="right"/>
              <w:rPr>
                <w:rFonts w:hAnsi="標楷體"/>
                <w:snapToGrid/>
              </w:rPr>
            </w:pPr>
            <w:r w:rsidRPr="00971727">
              <w:rPr>
                <w:rFonts w:hAnsi="標楷體" w:hint="eastAsia"/>
                <w:snapToGrid/>
              </w:rPr>
              <w:t>12,952</w:t>
            </w:r>
          </w:p>
        </w:tc>
        <w:tc>
          <w:tcPr>
            <w:tcW w:w="1219" w:type="dxa"/>
            <w:tcBorders>
              <w:top w:val="double" w:sz="4" w:space="0" w:color="auto"/>
              <w:bottom w:val="single" w:sz="12" w:space="0" w:color="auto"/>
            </w:tcBorders>
            <w:shd w:val="clear" w:color="auto" w:fill="auto"/>
            <w:vAlign w:val="center"/>
            <w:hideMark/>
          </w:tcPr>
          <w:p w14:paraId="5090F9BF" w14:textId="77777777" w:rsidR="00CE22CA" w:rsidRPr="00971727" w:rsidRDefault="00CE22CA" w:rsidP="005850AA">
            <w:pPr>
              <w:pStyle w:val="142"/>
              <w:jc w:val="right"/>
              <w:rPr>
                <w:rFonts w:hAnsi="標楷體"/>
                <w:snapToGrid/>
              </w:rPr>
            </w:pPr>
            <w:r w:rsidRPr="00971727">
              <w:rPr>
                <w:rFonts w:hAnsi="標楷體" w:hint="eastAsia"/>
                <w:snapToGrid/>
              </w:rPr>
              <w:t>8,587</w:t>
            </w:r>
          </w:p>
        </w:tc>
        <w:tc>
          <w:tcPr>
            <w:tcW w:w="1219" w:type="dxa"/>
            <w:tcBorders>
              <w:top w:val="double" w:sz="4" w:space="0" w:color="auto"/>
              <w:bottom w:val="single" w:sz="12" w:space="0" w:color="auto"/>
            </w:tcBorders>
            <w:shd w:val="clear" w:color="auto" w:fill="auto"/>
            <w:vAlign w:val="center"/>
            <w:hideMark/>
          </w:tcPr>
          <w:p w14:paraId="64C9E442" w14:textId="77777777" w:rsidR="00CE22CA" w:rsidRPr="00971727" w:rsidRDefault="00CE22CA" w:rsidP="005850AA">
            <w:pPr>
              <w:pStyle w:val="142"/>
              <w:jc w:val="right"/>
              <w:rPr>
                <w:rFonts w:hAnsi="標楷體"/>
                <w:snapToGrid/>
              </w:rPr>
            </w:pPr>
            <w:r w:rsidRPr="00971727">
              <w:rPr>
                <w:rFonts w:hAnsi="標楷體" w:hint="eastAsia"/>
                <w:snapToGrid/>
              </w:rPr>
              <w:t>12,000</w:t>
            </w:r>
          </w:p>
        </w:tc>
        <w:tc>
          <w:tcPr>
            <w:tcW w:w="1219" w:type="dxa"/>
            <w:tcBorders>
              <w:top w:val="double" w:sz="4" w:space="0" w:color="auto"/>
              <w:bottom w:val="single" w:sz="12" w:space="0" w:color="auto"/>
            </w:tcBorders>
            <w:shd w:val="clear" w:color="auto" w:fill="auto"/>
            <w:vAlign w:val="center"/>
            <w:hideMark/>
          </w:tcPr>
          <w:p w14:paraId="3046A9F2" w14:textId="77777777" w:rsidR="00CE22CA" w:rsidRPr="00971727" w:rsidRDefault="00CE22CA" w:rsidP="005850AA">
            <w:pPr>
              <w:pStyle w:val="142"/>
              <w:jc w:val="right"/>
              <w:rPr>
                <w:rFonts w:hAnsi="標楷體"/>
                <w:snapToGrid/>
              </w:rPr>
            </w:pPr>
            <w:r w:rsidRPr="00971727">
              <w:rPr>
                <w:rFonts w:hAnsi="標楷體" w:hint="eastAsia"/>
                <w:snapToGrid/>
              </w:rPr>
              <w:t>8,000</w:t>
            </w:r>
          </w:p>
        </w:tc>
      </w:tr>
    </w:tbl>
    <w:p w14:paraId="6B6487C3" w14:textId="77777777" w:rsidR="00CE22CA" w:rsidRDefault="00CE22CA" w:rsidP="005850AA">
      <w:pPr>
        <w:pStyle w:val="142"/>
        <w:jc w:val="both"/>
      </w:pPr>
      <w:r>
        <w:rPr>
          <w:rFonts w:hint="eastAsia"/>
        </w:rPr>
        <w:t>說    明：110至112年度為決算數，113及114年度為預算案數。</w:t>
      </w:r>
    </w:p>
    <w:p w14:paraId="0AB93DFA" w14:textId="77777777" w:rsidR="00CE22CA" w:rsidRPr="005850AA" w:rsidRDefault="00CE22CA" w:rsidP="005850AA">
      <w:pPr>
        <w:pStyle w:val="142"/>
        <w:jc w:val="both"/>
      </w:pPr>
      <w:r>
        <w:rPr>
          <w:rFonts w:hint="eastAsia"/>
        </w:rPr>
        <w:t>資料來源：雲林科技大學提供。</w:t>
      </w:r>
    </w:p>
    <w:p w14:paraId="7F8B564A" w14:textId="77777777" w:rsidR="00CE22CA" w:rsidRPr="00DA1140" w:rsidRDefault="00CE22CA" w:rsidP="002F4450">
      <w:pPr>
        <w:pStyle w:val="a4"/>
        <w:ind w:left="849" w:hanging="283"/>
        <w:rPr>
          <w:rFonts w:hAnsi="標楷體"/>
          <w:b/>
          <w:color w:val="000000"/>
        </w:rPr>
      </w:pPr>
      <w:r w:rsidRPr="005850AA">
        <w:rPr>
          <w:rFonts w:hAnsi="標楷體" w:hint="eastAsia"/>
          <w:b/>
          <w:color w:val="000000"/>
        </w:rPr>
        <w:t>(二)近年扣除折舊、折耗及攤銷等費用後之收支賸餘概呈下降趨勢，允宜加強開源節流計畫，俾撙節支出及提升收益</w:t>
      </w:r>
    </w:p>
    <w:p w14:paraId="1F7A571C" w14:textId="77777777" w:rsidR="00CE22CA" w:rsidRPr="005850AA" w:rsidRDefault="00CE22CA" w:rsidP="005850AA">
      <w:pPr>
        <w:pStyle w:val="2"/>
        <w:ind w:left="850" w:firstLine="566"/>
        <w:rPr>
          <w:rFonts w:hAnsi="標楷體"/>
          <w:color w:val="000000"/>
        </w:rPr>
      </w:pPr>
      <w:r w:rsidRPr="005850AA">
        <w:rPr>
          <w:rFonts w:hAnsi="標楷體" w:hint="eastAsia"/>
          <w:color w:val="000000"/>
        </w:rPr>
        <w:t>依據國立大學校院校務基金設置條例第11條第1項及國立大學校院校務基金管理及監督辦法第23條第1項規定略以，校務基金預算之編製，應以國立大學校院中長程發展計畫為基礎，審酌基金之財務及預估收支情形，在維持基金收支平衡或有賸餘之原則下，定明預估之教育績效目標，並納入年度財務規劃報告書；學校校務基金及各項自籌收入之執行，應以有賸餘或維持收支平衡為原則，如實際執行有短絀情形，學校應擬訂開源節流計畫。</w:t>
      </w:r>
    </w:p>
    <w:p w14:paraId="336C9B53" w14:textId="77777777" w:rsidR="00CE22CA" w:rsidRPr="00DA1140" w:rsidRDefault="00CE22CA" w:rsidP="005850AA">
      <w:pPr>
        <w:pStyle w:val="2"/>
        <w:ind w:left="850" w:firstLine="566"/>
        <w:rPr>
          <w:rFonts w:hAnsi="標楷體"/>
          <w:color w:val="000000"/>
        </w:rPr>
      </w:pPr>
      <w:r w:rsidRPr="005850AA">
        <w:rPr>
          <w:rFonts w:hAnsi="標楷體" w:hint="eastAsia"/>
          <w:color w:val="000000"/>
        </w:rPr>
        <w:t>據雲林科技大學說明略以，該校收支短絀主要係因折舊費用提列所致。惟檢視該校務基金110至114年度「折舊、折耗及攤銷」尚無明顯增減，且扣除折舊等費用後雖為收支賸餘，卻呈下降趨勢，該校已提出開源節流計畫，包含積極招生、鼓勵教師爭取產學合作案及爭取單位專案性補助或委託辦理計畫等開源措施，以及針對人事與水電等進行節流，鑑於雲林科技大學近5年度呈收支短絀，又建教合作收支賸餘亦持續減少，允宜強化開源節流計畫，以撙節支出及提升收益。</w:t>
      </w:r>
    </w:p>
    <w:p w14:paraId="688F83EF" w14:textId="77777777" w:rsidR="00CE22CA" w:rsidRPr="00DA1140" w:rsidRDefault="00CE22CA" w:rsidP="005D34A0">
      <w:pPr>
        <w:ind w:left="566" w:firstLine="566"/>
        <w:rPr>
          <w:rFonts w:hAnsi="標楷體"/>
          <w:color w:val="000000"/>
        </w:rPr>
      </w:pPr>
      <w:r w:rsidRPr="005850AA">
        <w:rPr>
          <w:rFonts w:hAnsi="標楷體" w:hint="eastAsia"/>
          <w:color w:val="000000"/>
        </w:rPr>
        <w:t>綜上，雲林科技大學近年均呈收支短絀，且114年度預計短絀達2億3,609萬元，為5年最高，為利永續經營發展，允宜加強落實開源節流計畫，逐步改善學校短絀情形。</w:t>
      </w:r>
    </w:p>
    <w:p w14:paraId="64C55E49" w14:textId="77777777" w:rsidR="00CE22CA" w:rsidRPr="00DA1140" w:rsidRDefault="00CE22CA" w:rsidP="0045775F">
      <w:pPr>
        <w:pStyle w:val="ab"/>
        <w:rPr>
          <w:rFonts w:hAnsi="標楷體"/>
          <w:snapToGrid/>
          <w:color w:val="000000"/>
          <w:kern w:val="16"/>
        </w:rPr>
      </w:pPr>
      <w:r w:rsidRPr="00DA1140">
        <w:rPr>
          <w:rFonts w:hAnsi="標楷體" w:hint="eastAsia"/>
          <w:color w:val="000000"/>
        </w:rPr>
        <w:t>（分機：1922  羅玉姍）</w:t>
      </w:r>
    </w:p>
    <w:p w14:paraId="5033FF18" w14:textId="77777777" w:rsidR="00CE22CA" w:rsidRDefault="00CE22CA" w:rsidP="00CE22CA">
      <w:pPr>
        <w:pStyle w:val="22"/>
        <w:sectPr w:rsidR="00CE22CA" w:rsidSect="001F2930">
          <w:headerReference w:type="even" r:id="rId163"/>
          <w:headerReference w:type="default" r:id="rId164"/>
          <w:footerReference w:type="even" r:id="rId165"/>
          <w:footerReference w:type="default" r:id="rId166"/>
          <w:headerReference w:type="first" r:id="rId167"/>
          <w:footerReference w:type="first" r:id="rId168"/>
          <w:footnotePr>
            <w:numRestart w:val="eachSect"/>
          </w:footnotePr>
          <w:pgSz w:w="11906" w:h="16838" w:code="9"/>
          <w:pgMar w:top="1701" w:right="1701" w:bottom="1701" w:left="1701" w:header="0" w:footer="1134" w:gutter="0"/>
          <w:cols w:space="425"/>
          <w:docGrid w:type="linesAndChars" w:linePitch="510" w:charSpace="658"/>
        </w:sectPr>
      </w:pPr>
    </w:p>
    <w:p w14:paraId="4CF5E800" w14:textId="48D6C1AB" w:rsidR="00CE22CA" w:rsidRPr="00BF4B12" w:rsidRDefault="00CE22CA" w:rsidP="00BF4B12">
      <w:pPr>
        <w:pStyle w:val="14"/>
        <w:ind w:left="567" w:hanging="567"/>
      </w:pPr>
      <w:bookmarkStart w:id="112" w:name="_Toc180413023"/>
      <w:r>
        <w:rPr>
          <w:rFonts w:hint="eastAsia"/>
        </w:rPr>
        <w:t>二八</w:t>
      </w:r>
      <w:r w:rsidRPr="00BF4B12">
        <w:rPr>
          <w:rFonts w:hint="eastAsia"/>
        </w:rPr>
        <w:t>、虎尾科技大學近9年度營運</w:t>
      </w:r>
      <w:r>
        <w:rPr>
          <w:rFonts w:hint="eastAsia"/>
        </w:rPr>
        <w:t>多屬短絀</w:t>
      </w:r>
      <w:r w:rsidRPr="00BF4B12">
        <w:rPr>
          <w:rFonts w:hint="eastAsia"/>
        </w:rPr>
        <w:t>，114年度預算案短絀情形惡化，允宜確實開源節流，俾及早轉虧為盈</w:t>
      </w:r>
      <w:bookmarkEnd w:id="112"/>
    </w:p>
    <w:p w14:paraId="10D2157B" w14:textId="77777777" w:rsidR="00CE22CA" w:rsidRDefault="00CE22CA" w:rsidP="00BB222B">
      <w:pPr>
        <w:ind w:left="566" w:firstLine="566"/>
      </w:pPr>
      <w:r>
        <w:rPr>
          <w:rFonts w:hint="eastAsia"/>
        </w:rPr>
        <w:t>虎尾</w:t>
      </w:r>
      <w:r w:rsidRPr="00A5248A">
        <w:rPr>
          <w:rFonts w:hint="eastAsia"/>
        </w:rPr>
        <w:t>科技大學</w:t>
      </w:r>
      <w:r>
        <w:t>114</w:t>
      </w:r>
      <w:r>
        <w:rPr>
          <w:rFonts w:hint="eastAsia"/>
        </w:rPr>
        <w:t>年度預算案編列短絀</w:t>
      </w:r>
      <w:r>
        <w:t>2</w:t>
      </w:r>
      <w:r>
        <w:rPr>
          <w:rFonts w:hint="eastAsia"/>
        </w:rPr>
        <w:t>億</w:t>
      </w:r>
      <w:r>
        <w:t>1,812</w:t>
      </w:r>
      <w:r>
        <w:rPr>
          <w:rFonts w:hint="eastAsia"/>
        </w:rPr>
        <w:t>萬元，相較於11</w:t>
      </w:r>
      <w:r>
        <w:t>3</w:t>
      </w:r>
      <w:r>
        <w:rPr>
          <w:rFonts w:hint="eastAsia"/>
        </w:rPr>
        <w:t>年度預算案短絀9</w:t>
      </w:r>
      <w:r>
        <w:t>,</w:t>
      </w:r>
      <w:r>
        <w:rPr>
          <w:rFonts w:hint="eastAsia"/>
        </w:rPr>
        <w:t>75</w:t>
      </w:r>
      <w:r>
        <w:t>0</w:t>
      </w:r>
      <w:r>
        <w:rPr>
          <w:rFonts w:hint="eastAsia"/>
        </w:rPr>
        <w:t>萬元及11</w:t>
      </w:r>
      <w:r>
        <w:t>2</w:t>
      </w:r>
      <w:r>
        <w:rPr>
          <w:rFonts w:hint="eastAsia"/>
        </w:rPr>
        <w:t>年度決算短絀1億7</w:t>
      </w:r>
      <w:r>
        <w:t>,</w:t>
      </w:r>
      <w:r>
        <w:rPr>
          <w:rFonts w:hint="eastAsia"/>
        </w:rPr>
        <w:t>187萬元，營運短絀擴大，容有積極改善必要。茲說明如下：</w:t>
      </w:r>
    </w:p>
    <w:p w14:paraId="668EC794" w14:textId="77777777" w:rsidR="00CE22CA" w:rsidRPr="000441D8" w:rsidRDefault="00CE22CA" w:rsidP="000441D8">
      <w:pPr>
        <w:pStyle w:val="a4"/>
        <w:ind w:left="849" w:hanging="283"/>
        <w:rPr>
          <w:b/>
        </w:rPr>
      </w:pPr>
      <w:r>
        <w:rPr>
          <w:rFonts w:hint="eastAsia"/>
          <w:b/>
        </w:rPr>
        <w:t>(一)</w:t>
      </w:r>
      <w:r w:rsidRPr="000441D8">
        <w:rPr>
          <w:rFonts w:hint="eastAsia"/>
          <w:b/>
        </w:rPr>
        <w:t>校務基金</w:t>
      </w:r>
      <w:r>
        <w:rPr>
          <w:rFonts w:hint="eastAsia"/>
          <w:b/>
        </w:rPr>
        <w:t>營運目標為力求賸餘及自給自足</w:t>
      </w:r>
    </w:p>
    <w:p w14:paraId="0E8B65F1" w14:textId="77777777" w:rsidR="00CE22CA" w:rsidRDefault="00CE22CA" w:rsidP="004D702C">
      <w:pPr>
        <w:pStyle w:val="123"/>
        <w:ind w:left="1133" w:hanging="283"/>
      </w:pPr>
      <w:r>
        <w:rPr>
          <w:rFonts w:hint="eastAsia"/>
        </w:rPr>
        <w:t>1.依114年度</w:t>
      </w:r>
      <w:r w:rsidRPr="00A939CD">
        <w:rPr>
          <w:rFonts w:hint="eastAsia"/>
        </w:rPr>
        <w:t>附屬單位預算共同項目編列作業規範</w:t>
      </w:r>
      <w:r>
        <w:rPr>
          <w:rFonts w:hint="eastAsia"/>
        </w:rPr>
        <w:t>，對於作業基金之賸餘規定</w:t>
      </w:r>
      <w:r w:rsidRPr="00D67106">
        <w:rPr>
          <w:rFonts w:hint="eastAsia"/>
        </w:rPr>
        <w:t>：「</w:t>
      </w:r>
      <w:r w:rsidRPr="00A939CD">
        <w:rPr>
          <w:rFonts w:hint="eastAsia"/>
        </w:rPr>
        <w:t>貳、甲、一、</w:t>
      </w:r>
      <w:r w:rsidRPr="00D67106">
        <w:rPr>
          <w:rFonts w:hint="eastAsia"/>
        </w:rPr>
        <w:t>(二)各基金應力求有賸餘無短絀，年度賸餘應以逐年成長</w:t>
      </w:r>
      <w:r>
        <w:rPr>
          <w:rFonts w:hint="eastAsia"/>
        </w:rPr>
        <w:t>(短絀積極改善)</w:t>
      </w:r>
      <w:r w:rsidRPr="00D67106">
        <w:rPr>
          <w:rFonts w:hint="eastAsia"/>
        </w:rPr>
        <w:t>為目標。」</w:t>
      </w:r>
    </w:p>
    <w:p w14:paraId="14D2749E" w14:textId="77777777" w:rsidR="00CE22CA" w:rsidRDefault="00CE22CA" w:rsidP="004D702C">
      <w:pPr>
        <w:pStyle w:val="123"/>
        <w:ind w:left="1133" w:hanging="283"/>
      </w:pPr>
      <w:r>
        <w:rPr>
          <w:rFonts w:hint="eastAsia"/>
        </w:rPr>
        <w:t>2.復依</w:t>
      </w:r>
      <w:r w:rsidRPr="0033414D">
        <w:rPr>
          <w:rFonts w:hint="eastAsia"/>
        </w:rPr>
        <w:t>國立大學校院校務基金管理及監督辦法</w:t>
      </w:r>
      <w:r w:rsidRPr="000441D8">
        <w:rPr>
          <w:rFonts w:hint="eastAsia"/>
        </w:rPr>
        <w:t>第23條第1</w:t>
      </w:r>
      <w:r>
        <w:rPr>
          <w:rFonts w:hint="eastAsia"/>
        </w:rPr>
        <w:t>項規定</w:t>
      </w:r>
      <w:r w:rsidRPr="000441D8">
        <w:rPr>
          <w:rFonts w:hint="eastAsia"/>
        </w:rPr>
        <w:t>：</w:t>
      </w:r>
      <w:r>
        <w:rPr>
          <w:rFonts w:hint="eastAsia"/>
        </w:rPr>
        <w:t>「</w:t>
      </w:r>
      <w:r w:rsidRPr="006B5ED7">
        <w:rPr>
          <w:rFonts w:hint="eastAsia"/>
        </w:rPr>
        <w:t>學校校務基金及各項自籌收入之執行，應以有賸餘或維持收支平衡為原則；如實際執行有短絀情形，學校應擬訂開源節流計畫，經管理委員會審議通過後執行。</w:t>
      </w:r>
      <w:r>
        <w:rPr>
          <w:rFonts w:hint="eastAsia"/>
        </w:rPr>
        <w:t>」、同條第2項規定：「</w:t>
      </w:r>
      <w:r w:rsidRPr="006B5ED7">
        <w:rPr>
          <w:rFonts w:hint="eastAsia"/>
        </w:rPr>
        <w:t>前項開源節流計畫，應包括提升學校各項自籌收入之具體措施與資本支出及人事費等各項支出之必要性檢討。</w:t>
      </w:r>
      <w:r>
        <w:rPr>
          <w:rFonts w:hint="eastAsia"/>
        </w:rPr>
        <w:t>」</w:t>
      </w:r>
    </w:p>
    <w:p w14:paraId="68D08F5D" w14:textId="77777777" w:rsidR="00CE22CA" w:rsidRPr="00D67106" w:rsidRDefault="00CE22CA" w:rsidP="00D67106">
      <w:pPr>
        <w:pStyle w:val="2"/>
        <w:ind w:left="850" w:firstLine="566"/>
      </w:pPr>
      <w:r>
        <w:rPr>
          <w:rFonts w:hint="eastAsia"/>
        </w:rPr>
        <w:t>準</w:t>
      </w:r>
      <w:r w:rsidRPr="00D67106">
        <w:rPr>
          <w:rFonts w:hint="eastAsia"/>
        </w:rPr>
        <w:t>此，</w:t>
      </w:r>
      <w:r>
        <w:rPr>
          <w:rFonts w:hint="eastAsia"/>
        </w:rPr>
        <w:t>校務基金屬作業基金</w:t>
      </w:r>
      <w:r>
        <w:rPr>
          <w:rStyle w:val="af2"/>
        </w:rPr>
        <w:footnoteReference w:id="29"/>
      </w:r>
      <w:r>
        <w:rPr>
          <w:rFonts w:hint="eastAsia"/>
        </w:rPr>
        <w:t>，</w:t>
      </w:r>
      <w:r w:rsidRPr="00D67106">
        <w:rPr>
          <w:rFonts w:hint="eastAsia"/>
        </w:rPr>
        <w:t>營運應力求收支平衡，進而有賸餘無短絀，以達自給自足。</w:t>
      </w:r>
    </w:p>
    <w:p w14:paraId="2418C4F1" w14:textId="77777777" w:rsidR="00CE22CA" w:rsidRPr="00907A32" w:rsidRDefault="00CE22CA" w:rsidP="000441D8">
      <w:pPr>
        <w:pStyle w:val="a4"/>
        <w:ind w:left="849" w:hanging="283"/>
        <w:rPr>
          <w:b/>
          <w:spacing w:val="-5"/>
          <w:w w:val="95"/>
        </w:rPr>
      </w:pPr>
      <w:r w:rsidRPr="0020049F">
        <w:rPr>
          <w:rFonts w:hint="eastAsia"/>
          <w:b/>
        </w:rPr>
        <w:t>(二)</w:t>
      </w:r>
      <w:r w:rsidRPr="00907A32">
        <w:rPr>
          <w:rFonts w:hint="eastAsia"/>
          <w:b/>
          <w:spacing w:val="-5"/>
        </w:rPr>
        <w:t>近9年度營運</w:t>
      </w:r>
      <w:r>
        <w:rPr>
          <w:rFonts w:hint="eastAsia"/>
          <w:b/>
          <w:spacing w:val="-5"/>
        </w:rPr>
        <w:t>多屬(預計)短絀</w:t>
      </w:r>
      <w:r w:rsidRPr="00907A32">
        <w:rPr>
          <w:rFonts w:hint="eastAsia"/>
          <w:b/>
          <w:spacing w:val="-5"/>
        </w:rPr>
        <w:t>，114年度預算案短絀情形惡化</w:t>
      </w:r>
    </w:p>
    <w:p w14:paraId="65482971" w14:textId="77777777" w:rsidR="00CE22CA" w:rsidRPr="00F27867" w:rsidRDefault="00CE22CA" w:rsidP="00F27867">
      <w:pPr>
        <w:pStyle w:val="2"/>
        <w:ind w:left="850" w:firstLine="566"/>
      </w:pPr>
      <w:r w:rsidRPr="00F27867">
        <w:rPr>
          <w:rFonts w:hint="eastAsia"/>
        </w:rPr>
        <w:t>揆諸虎尾科技大學近9年度</w:t>
      </w:r>
      <w:r>
        <w:rPr>
          <w:rFonts w:hint="eastAsia"/>
        </w:rPr>
        <w:t>(</w:t>
      </w:r>
      <w:r>
        <w:t>106</w:t>
      </w:r>
      <w:r>
        <w:rPr>
          <w:rFonts w:hint="eastAsia"/>
        </w:rPr>
        <w:t>至114年度)</w:t>
      </w:r>
      <w:r w:rsidRPr="00F27867">
        <w:rPr>
          <w:rFonts w:hint="eastAsia"/>
        </w:rPr>
        <w:t>營運概況(詳表1)，僅107年度產生賸餘，其餘年度皆為短絀；114年度預算案短絀數2億1,812萬元，相較113年度預算短絀9,750萬元及112年度決算短絀1億7,187萬元，營運短絀情形惡化；據該校說明，主要係為提升教學品質及競爭優勢，持續增聘教師、修正專任教師授課鐘點核計要點、教師各項獎勵辦法及增加計畫之學校配合款，暨折舊及攤銷費用金額龐大等所致。</w:t>
      </w:r>
    </w:p>
    <w:p w14:paraId="1C6AB05D" w14:textId="77777777" w:rsidR="00CE22CA" w:rsidRPr="00B22A48" w:rsidRDefault="00CE22CA" w:rsidP="00382947">
      <w:pPr>
        <w:ind w:leftChars="0" w:left="995" w:hangingChars="351" w:hanging="995"/>
      </w:pPr>
      <w:r w:rsidRPr="00B22A48">
        <w:rPr>
          <w:rFonts w:hAnsi="標楷體" w:hint="eastAsia"/>
          <w:b/>
        </w:rPr>
        <w:t>表1</w:t>
      </w:r>
      <w:r>
        <w:rPr>
          <w:rFonts w:hAnsi="標楷體" w:hint="eastAsia"/>
          <w:b/>
        </w:rPr>
        <w:t xml:space="preserve"> 虎尾</w:t>
      </w:r>
      <w:r w:rsidRPr="00B22A48">
        <w:rPr>
          <w:rFonts w:hAnsi="標楷體" w:hint="eastAsia"/>
          <w:b/>
        </w:rPr>
        <w:t>科技大學</w:t>
      </w:r>
      <w:r>
        <w:rPr>
          <w:rFonts w:hAnsi="標楷體" w:hint="eastAsia"/>
          <w:b/>
        </w:rPr>
        <w:t>1</w:t>
      </w:r>
      <w:r>
        <w:rPr>
          <w:rFonts w:hAnsi="標楷體"/>
          <w:b/>
        </w:rPr>
        <w:t>06</w:t>
      </w:r>
      <w:r>
        <w:rPr>
          <w:rFonts w:hAnsi="標楷體" w:hint="eastAsia"/>
          <w:b/>
        </w:rPr>
        <w:t>至114年度營運概況</w:t>
      </w:r>
      <w:r w:rsidRPr="00B22A48">
        <w:rPr>
          <w:rFonts w:hAnsi="標楷體" w:hint="eastAsia"/>
          <w:b/>
        </w:rPr>
        <w:t>表</w:t>
      </w:r>
      <w:r>
        <w:rPr>
          <w:rFonts w:hAnsi="標楷體" w:hint="eastAsia"/>
          <w:b/>
        </w:rPr>
        <w:t xml:space="preserve">      </w:t>
      </w:r>
      <w:r w:rsidRPr="00382947">
        <w:rPr>
          <w:rStyle w:val="143"/>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05"/>
        <w:gridCol w:w="1296"/>
        <w:gridCol w:w="1296"/>
        <w:gridCol w:w="1177"/>
        <w:gridCol w:w="1083"/>
        <w:gridCol w:w="988"/>
        <w:gridCol w:w="988"/>
        <w:gridCol w:w="1179"/>
      </w:tblGrid>
      <w:tr w:rsidR="00CE22CA" w:rsidRPr="00C918A0" w14:paraId="21490B84" w14:textId="77777777" w:rsidTr="00FD431F">
        <w:trPr>
          <w:tblHeader/>
        </w:trPr>
        <w:tc>
          <w:tcPr>
            <w:tcW w:w="709" w:type="dxa"/>
            <w:shd w:val="clear" w:color="auto" w:fill="auto"/>
            <w:vAlign w:val="center"/>
          </w:tcPr>
          <w:p w14:paraId="43FCB13B" w14:textId="77777777" w:rsidR="00CE22CA" w:rsidRPr="00E33C40" w:rsidRDefault="00CE22CA" w:rsidP="00FD431F">
            <w:pPr>
              <w:pStyle w:val="142"/>
              <w:jc w:val="center"/>
              <w:rPr>
                <w:b/>
                <w:spacing w:val="-20"/>
              </w:rPr>
            </w:pPr>
            <w:r w:rsidRPr="00E33C40">
              <w:rPr>
                <w:rFonts w:hint="eastAsia"/>
                <w:b/>
                <w:spacing w:val="-20"/>
              </w:rPr>
              <w:t>年度</w:t>
            </w:r>
          </w:p>
        </w:tc>
        <w:tc>
          <w:tcPr>
            <w:tcW w:w="1296" w:type="dxa"/>
            <w:shd w:val="clear" w:color="auto" w:fill="auto"/>
            <w:vAlign w:val="center"/>
          </w:tcPr>
          <w:p w14:paraId="50280F48" w14:textId="77777777" w:rsidR="00CE22CA" w:rsidRPr="00E33C40" w:rsidRDefault="00CE22CA" w:rsidP="00E33C40">
            <w:pPr>
              <w:pStyle w:val="142"/>
              <w:jc w:val="center"/>
              <w:rPr>
                <w:b/>
                <w:spacing w:val="-20"/>
              </w:rPr>
            </w:pPr>
            <w:r w:rsidRPr="00E33C40">
              <w:rPr>
                <w:rFonts w:hint="eastAsia"/>
                <w:b/>
                <w:spacing w:val="-20"/>
              </w:rPr>
              <w:t>業</w:t>
            </w:r>
            <w:r w:rsidRPr="00E33C40">
              <w:rPr>
                <w:b/>
                <w:spacing w:val="-20"/>
              </w:rPr>
              <w:t>務收入</w:t>
            </w:r>
          </w:p>
        </w:tc>
        <w:tc>
          <w:tcPr>
            <w:tcW w:w="1296" w:type="dxa"/>
            <w:shd w:val="clear" w:color="auto" w:fill="auto"/>
            <w:vAlign w:val="center"/>
          </w:tcPr>
          <w:p w14:paraId="2BDF17BF" w14:textId="77777777" w:rsidR="00CE22CA" w:rsidRDefault="00CE22CA" w:rsidP="00E33C40">
            <w:pPr>
              <w:pStyle w:val="142"/>
              <w:jc w:val="center"/>
              <w:rPr>
                <w:b/>
                <w:spacing w:val="-20"/>
              </w:rPr>
            </w:pPr>
            <w:r w:rsidRPr="00E33C40">
              <w:rPr>
                <w:rFonts w:hint="eastAsia"/>
                <w:b/>
                <w:spacing w:val="-20"/>
              </w:rPr>
              <w:t>業務成本</w:t>
            </w:r>
          </w:p>
          <w:p w14:paraId="289EC504" w14:textId="77777777" w:rsidR="00CE22CA" w:rsidRPr="00E33C40" w:rsidRDefault="00CE22CA" w:rsidP="00E33C40">
            <w:pPr>
              <w:pStyle w:val="142"/>
              <w:jc w:val="center"/>
              <w:rPr>
                <w:b/>
                <w:spacing w:val="-20"/>
              </w:rPr>
            </w:pPr>
            <w:r w:rsidRPr="00E33C40">
              <w:rPr>
                <w:rFonts w:hint="eastAsia"/>
                <w:b/>
                <w:spacing w:val="-20"/>
              </w:rPr>
              <w:t>及費用</w:t>
            </w:r>
          </w:p>
        </w:tc>
        <w:tc>
          <w:tcPr>
            <w:tcW w:w="1182" w:type="dxa"/>
            <w:shd w:val="clear" w:color="auto" w:fill="auto"/>
            <w:vAlign w:val="center"/>
          </w:tcPr>
          <w:p w14:paraId="6DF900FE" w14:textId="77777777" w:rsidR="00CE22CA" w:rsidRPr="00E33C40" w:rsidRDefault="00CE22CA" w:rsidP="00E33C40">
            <w:pPr>
              <w:pStyle w:val="142"/>
              <w:jc w:val="center"/>
              <w:rPr>
                <w:b/>
                <w:spacing w:val="-20"/>
              </w:rPr>
            </w:pPr>
            <w:r w:rsidRPr="00E33C40">
              <w:rPr>
                <w:rFonts w:hint="eastAsia"/>
                <w:b/>
                <w:spacing w:val="-20"/>
              </w:rPr>
              <w:t>業務賸餘(短絀)</w:t>
            </w:r>
          </w:p>
        </w:tc>
        <w:tc>
          <w:tcPr>
            <w:tcW w:w="1181" w:type="dxa"/>
            <w:shd w:val="clear" w:color="auto" w:fill="auto"/>
            <w:vAlign w:val="center"/>
          </w:tcPr>
          <w:p w14:paraId="04A8089D" w14:textId="77777777" w:rsidR="00CE22CA" w:rsidRDefault="00CE22CA" w:rsidP="00E33C40">
            <w:pPr>
              <w:pStyle w:val="142"/>
              <w:jc w:val="center"/>
              <w:rPr>
                <w:b/>
                <w:spacing w:val="-20"/>
              </w:rPr>
            </w:pPr>
            <w:r w:rsidRPr="00E33C40">
              <w:rPr>
                <w:rFonts w:hint="eastAsia"/>
                <w:b/>
                <w:spacing w:val="-20"/>
              </w:rPr>
              <w:t>業務外</w:t>
            </w:r>
          </w:p>
          <w:p w14:paraId="3D5F17B9" w14:textId="77777777" w:rsidR="00CE22CA" w:rsidRPr="00E33C40" w:rsidRDefault="00CE22CA" w:rsidP="00E33C40">
            <w:pPr>
              <w:pStyle w:val="142"/>
              <w:jc w:val="center"/>
              <w:rPr>
                <w:b/>
                <w:spacing w:val="-20"/>
              </w:rPr>
            </w:pPr>
            <w:r w:rsidRPr="00E33C40">
              <w:rPr>
                <w:rFonts w:hint="eastAsia"/>
                <w:b/>
                <w:spacing w:val="-20"/>
              </w:rPr>
              <w:t>收入</w:t>
            </w:r>
          </w:p>
        </w:tc>
        <w:tc>
          <w:tcPr>
            <w:tcW w:w="1181" w:type="dxa"/>
            <w:shd w:val="clear" w:color="auto" w:fill="auto"/>
            <w:vAlign w:val="center"/>
          </w:tcPr>
          <w:p w14:paraId="041DDFE3" w14:textId="77777777" w:rsidR="00CE22CA" w:rsidRPr="00E33C40" w:rsidRDefault="00CE22CA" w:rsidP="00E33C40">
            <w:pPr>
              <w:pStyle w:val="142"/>
              <w:jc w:val="center"/>
              <w:rPr>
                <w:b/>
                <w:spacing w:val="-20"/>
              </w:rPr>
            </w:pPr>
            <w:r w:rsidRPr="00E33C40">
              <w:rPr>
                <w:rFonts w:hint="eastAsia"/>
                <w:b/>
                <w:spacing w:val="-20"/>
              </w:rPr>
              <w:t>業務外費用</w:t>
            </w:r>
          </w:p>
        </w:tc>
        <w:tc>
          <w:tcPr>
            <w:tcW w:w="1182" w:type="dxa"/>
            <w:shd w:val="clear" w:color="auto" w:fill="auto"/>
            <w:vAlign w:val="center"/>
          </w:tcPr>
          <w:p w14:paraId="0922CC7A" w14:textId="77777777" w:rsidR="00CE22CA" w:rsidRPr="00E33C40" w:rsidRDefault="00CE22CA" w:rsidP="00E33C40">
            <w:pPr>
              <w:pStyle w:val="142"/>
              <w:jc w:val="center"/>
              <w:rPr>
                <w:b/>
                <w:spacing w:val="-20"/>
                <w:szCs w:val="20"/>
              </w:rPr>
            </w:pPr>
            <w:r w:rsidRPr="00E33C40">
              <w:rPr>
                <w:rFonts w:hint="eastAsia"/>
                <w:b/>
                <w:spacing w:val="-20"/>
                <w:szCs w:val="20"/>
              </w:rPr>
              <w:t>業務外賸餘</w:t>
            </w:r>
          </w:p>
        </w:tc>
        <w:tc>
          <w:tcPr>
            <w:tcW w:w="1182" w:type="dxa"/>
            <w:shd w:val="clear" w:color="auto" w:fill="auto"/>
            <w:vAlign w:val="center"/>
          </w:tcPr>
          <w:p w14:paraId="170B22F7" w14:textId="77777777" w:rsidR="00CE22CA" w:rsidRPr="00E33C40" w:rsidRDefault="00CE22CA" w:rsidP="00E33C40">
            <w:pPr>
              <w:pStyle w:val="142"/>
              <w:jc w:val="center"/>
              <w:rPr>
                <w:b/>
                <w:spacing w:val="-20"/>
                <w:szCs w:val="20"/>
              </w:rPr>
            </w:pPr>
            <w:r w:rsidRPr="00E33C40">
              <w:rPr>
                <w:rFonts w:hint="eastAsia"/>
                <w:b/>
                <w:spacing w:val="-20"/>
                <w:szCs w:val="20"/>
              </w:rPr>
              <w:t>本期賸餘(短絀)</w:t>
            </w:r>
          </w:p>
        </w:tc>
      </w:tr>
      <w:tr w:rsidR="00CE22CA" w:rsidRPr="00C918A0" w14:paraId="12AB69AB" w14:textId="77777777" w:rsidTr="00FD431F">
        <w:trPr>
          <w:trHeight w:val="340"/>
        </w:trPr>
        <w:tc>
          <w:tcPr>
            <w:tcW w:w="709" w:type="dxa"/>
            <w:shd w:val="clear" w:color="auto" w:fill="auto"/>
            <w:vAlign w:val="center"/>
          </w:tcPr>
          <w:p w14:paraId="0A4B79C2" w14:textId="77777777" w:rsidR="00CE22CA" w:rsidRPr="00C918A0" w:rsidRDefault="00CE22CA" w:rsidP="00FD431F">
            <w:pPr>
              <w:pStyle w:val="142"/>
              <w:jc w:val="center"/>
              <w:rPr>
                <w:rFonts w:hAnsi="標楷體"/>
              </w:rPr>
            </w:pPr>
            <w:r w:rsidRPr="00C918A0">
              <w:rPr>
                <w:rFonts w:hAnsi="標楷體" w:hint="eastAsia"/>
              </w:rPr>
              <w:t>106</w:t>
            </w:r>
          </w:p>
        </w:tc>
        <w:tc>
          <w:tcPr>
            <w:tcW w:w="1296" w:type="dxa"/>
            <w:shd w:val="clear" w:color="auto" w:fill="auto"/>
            <w:vAlign w:val="center"/>
          </w:tcPr>
          <w:p w14:paraId="0C8AC0CD" w14:textId="77777777" w:rsidR="00CE22CA" w:rsidRPr="00C918A0" w:rsidRDefault="00CE22CA" w:rsidP="00FD431F">
            <w:pPr>
              <w:pStyle w:val="142"/>
              <w:jc w:val="right"/>
              <w:rPr>
                <w:rFonts w:hAnsi="標楷體"/>
              </w:rPr>
            </w:pPr>
            <w:r w:rsidRPr="00C918A0">
              <w:rPr>
                <w:rFonts w:hAnsi="標楷體" w:hint="eastAsia"/>
              </w:rPr>
              <w:t>1,567,11</w:t>
            </w:r>
            <w:r w:rsidRPr="00C918A0">
              <w:rPr>
                <w:rFonts w:hAnsi="標楷體"/>
              </w:rPr>
              <w:t>1</w:t>
            </w:r>
          </w:p>
        </w:tc>
        <w:tc>
          <w:tcPr>
            <w:tcW w:w="1296" w:type="dxa"/>
            <w:shd w:val="clear" w:color="auto" w:fill="auto"/>
            <w:vAlign w:val="center"/>
          </w:tcPr>
          <w:p w14:paraId="42132A3A" w14:textId="77777777" w:rsidR="00CE22CA" w:rsidRPr="00C918A0" w:rsidRDefault="00CE22CA" w:rsidP="00FD431F">
            <w:pPr>
              <w:pStyle w:val="142"/>
              <w:jc w:val="right"/>
              <w:rPr>
                <w:rFonts w:hAnsi="標楷體"/>
              </w:rPr>
            </w:pPr>
            <w:r w:rsidRPr="00C918A0">
              <w:rPr>
                <w:rFonts w:hAnsi="標楷體" w:hint="eastAsia"/>
              </w:rPr>
              <w:t>1,631,252</w:t>
            </w:r>
          </w:p>
        </w:tc>
        <w:tc>
          <w:tcPr>
            <w:tcW w:w="1182" w:type="dxa"/>
            <w:shd w:val="clear" w:color="auto" w:fill="auto"/>
            <w:vAlign w:val="center"/>
          </w:tcPr>
          <w:p w14:paraId="7447BDEC" w14:textId="77777777" w:rsidR="00CE22CA" w:rsidRPr="00C918A0" w:rsidRDefault="00CE22CA" w:rsidP="00FD431F">
            <w:pPr>
              <w:pStyle w:val="142"/>
              <w:jc w:val="right"/>
              <w:rPr>
                <w:rFonts w:hAnsi="標楷體"/>
              </w:rPr>
            </w:pPr>
            <w:r w:rsidRPr="00C918A0">
              <w:rPr>
                <w:rFonts w:hAnsi="標楷體" w:hint="eastAsia"/>
              </w:rPr>
              <w:t>-64,14</w:t>
            </w:r>
            <w:r w:rsidRPr="00C918A0">
              <w:rPr>
                <w:rFonts w:hAnsi="標楷體"/>
              </w:rPr>
              <w:t>1</w:t>
            </w:r>
          </w:p>
        </w:tc>
        <w:tc>
          <w:tcPr>
            <w:tcW w:w="1181" w:type="dxa"/>
            <w:shd w:val="clear" w:color="auto" w:fill="auto"/>
            <w:vAlign w:val="center"/>
          </w:tcPr>
          <w:p w14:paraId="7F4DF22E" w14:textId="77777777" w:rsidR="00CE22CA" w:rsidRPr="00C918A0" w:rsidRDefault="00CE22CA" w:rsidP="00FD431F">
            <w:pPr>
              <w:pStyle w:val="142"/>
              <w:jc w:val="right"/>
              <w:rPr>
                <w:rFonts w:hAnsi="標楷體"/>
              </w:rPr>
            </w:pPr>
            <w:r w:rsidRPr="00C918A0">
              <w:rPr>
                <w:rFonts w:hAnsi="標楷體" w:hint="eastAsia"/>
              </w:rPr>
              <w:t>86,231</w:t>
            </w:r>
          </w:p>
        </w:tc>
        <w:tc>
          <w:tcPr>
            <w:tcW w:w="1181" w:type="dxa"/>
            <w:shd w:val="clear" w:color="auto" w:fill="auto"/>
            <w:vAlign w:val="center"/>
          </w:tcPr>
          <w:p w14:paraId="6C50BAD5" w14:textId="77777777" w:rsidR="00CE22CA" w:rsidRPr="00C918A0" w:rsidRDefault="00CE22CA" w:rsidP="00FD431F">
            <w:pPr>
              <w:pStyle w:val="142"/>
              <w:jc w:val="right"/>
              <w:rPr>
                <w:rFonts w:hAnsi="標楷體"/>
              </w:rPr>
            </w:pPr>
            <w:r w:rsidRPr="00C918A0">
              <w:rPr>
                <w:rFonts w:hAnsi="標楷體" w:hint="eastAsia"/>
              </w:rPr>
              <w:t>34,09</w:t>
            </w:r>
            <w:r w:rsidRPr="00C918A0">
              <w:rPr>
                <w:rFonts w:hAnsi="標楷體"/>
              </w:rPr>
              <w:t>1</w:t>
            </w:r>
          </w:p>
        </w:tc>
        <w:tc>
          <w:tcPr>
            <w:tcW w:w="1182" w:type="dxa"/>
            <w:shd w:val="clear" w:color="auto" w:fill="auto"/>
            <w:vAlign w:val="center"/>
          </w:tcPr>
          <w:p w14:paraId="701C5B69" w14:textId="77777777" w:rsidR="00CE22CA" w:rsidRPr="00C918A0" w:rsidRDefault="00CE22CA" w:rsidP="00FD431F">
            <w:pPr>
              <w:pStyle w:val="142"/>
              <w:jc w:val="right"/>
              <w:rPr>
                <w:rFonts w:hAnsi="標楷體"/>
                <w:szCs w:val="20"/>
              </w:rPr>
            </w:pPr>
            <w:r w:rsidRPr="00C918A0">
              <w:rPr>
                <w:rFonts w:hAnsi="標楷體" w:hint="eastAsia"/>
                <w:szCs w:val="20"/>
              </w:rPr>
              <w:t>52,14</w:t>
            </w:r>
            <w:r w:rsidRPr="00C918A0">
              <w:rPr>
                <w:rFonts w:hAnsi="標楷體"/>
                <w:szCs w:val="20"/>
              </w:rPr>
              <w:t>0</w:t>
            </w:r>
          </w:p>
        </w:tc>
        <w:tc>
          <w:tcPr>
            <w:tcW w:w="1182" w:type="dxa"/>
            <w:shd w:val="clear" w:color="auto" w:fill="auto"/>
            <w:vAlign w:val="center"/>
          </w:tcPr>
          <w:p w14:paraId="0AEBC9DA" w14:textId="77777777" w:rsidR="00CE22CA" w:rsidRPr="00C918A0" w:rsidRDefault="00CE22CA" w:rsidP="00FD431F">
            <w:pPr>
              <w:pStyle w:val="142"/>
              <w:jc w:val="right"/>
              <w:rPr>
                <w:rFonts w:hAnsi="標楷體"/>
                <w:szCs w:val="20"/>
              </w:rPr>
            </w:pPr>
            <w:r w:rsidRPr="00C918A0">
              <w:rPr>
                <w:rFonts w:hAnsi="標楷體" w:hint="eastAsia"/>
                <w:szCs w:val="20"/>
              </w:rPr>
              <w:t>-12,001</w:t>
            </w:r>
          </w:p>
        </w:tc>
      </w:tr>
      <w:tr w:rsidR="00CE22CA" w:rsidRPr="00C918A0" w14:paraId="191005B2" w14:textId="77777777" w:rsidTr="00FD431F">
        <w:trPr>
          <w:trHeight w:val="340"/>
        </w:trPr>
        <w:tc>
          <w:tcPr>
            <w:tcW w:w="709" w:type="dxa"/>
            <w:shd w:val="clear" w:color="auto" w:fill="auto"/>
            <w:vAlign w:val="center"/>
          </w:tcPr>
          <w:p w14:paraId="550184CF" w14:textId="77777777" w:rsidR="00CE22CA" w:rsidRPr="00E33C40" w:rsidRDefault="00CE22CA" w:rsidP="00FD431F">
            <w:pPr>
              <w:pStyle w:val="142"/>
              <w:jc w:val="center"/>
              <w:rPr>
                <w:rFonts w:hAnsi="標楷體"/>
                <w:b/>
              </w:rPr>
            </w:pPr>
            <w:r w:rsidRPr="00E33C40">
              <w:rPr>
                <w:rFonts w:hAnsi="標楷體" w:hint="eastAsia"/>
                <w:b/>
              </w:rPr>
              <w:t>107</w:t>
            </w:r>
          </w:p>
        </w:tc>
        <w:tc>
          <w:tcPr>
            <w:tcW w:w="1296" w:type="dxa"/>
            <w:shd w:val="clear" w:color="auto" w:fill="auto"/>
            <w:vAlign w:val="center"/>
          </w:tcPr>
          <w:p w14:paraId="3650E22D" w14:textId="77777777" w:rsidR="00CE22CA" w:rsidRPr="00C918A0" w:rsidRDefault="00CE22CA" w:rsidP="00FD431F">
            <w:pPr>
              <w:pStyle w:val="142"/>
              <w:jc w:val="right"/>
              <w:rPr>
                <w:rFonts w:hAnsi="標楷體"/>
              </w:rPr>
            </w:pPr>
            <w:r w:rsidRPr="00C918A0">
              <w:rPr>
                <w:rFonts w:hAnsi="標楷體" w:hint="eastAsia"/>
              </w:rPr>
              <w:t>1,857,388</w:t>
            </w:r>
          </w:p>
        </w:tc>
        <w:tc>
          <w:tcPr>
            <w:tcW w:w="1296" w:type="dxa"/>
            <w:shd w:val="clear" w:color="auto" w:fill="auto"/>
            <w:vAlign w:val="center"/>
          </w:tcPr>
          <w:p w14:paraId="58019E2E" w14:textId="77777777" w:rsidR="00CE22CA" w:rsidRPr="00C918A0" w:rsidRDefault="00CE22CA" w:rsidP="00FD431F">
            <w:pPr>
              <w:pStyle w:val="142"/>
              <w:jc w:val="right"/>
              <w:rPr>
                <w:rFonts w:hAnsi="標楷體"/>
              </w:rPr>
            </w:pPr>
            <w:r w:rsidRPr="00C918A0">
              <w:rPr>
                <w:rFonts w:hAnsi="標楷體" w:hint="eastAsia"/>
              </w:rPr>
              <w:t>1,876,232</w:t>
            </w:r>
          </w:p>
        </w:tc>
        <w:tc>
          <w:tcPr>
            <w:tcW w:w="1182" w:type="dxa"/>
            <w:shd w:val="clear" w:color="auto" w:fill="auto"/>
            <w:vAlign w:val="center"/>
          </w:tcPr>
          <w:p w14:paraId="511E2FA3" w14:textId="77777777" w:rsidR="00CE22CA" w:rsidRPr="00C918A0" w:rsidRDefault="00CE22CA" w:rsidP="00FD431F">
            <w:pPr>
              <w:pStyle w:val="142"/>
              <w:jc w:val="right"/>
              <w:rPr>
                <w:rFonts w:hAnsi="標楷體"/>
              </w:rPr>
            </w:pPr>
            <w:r w:rsidRPr="00C918A0">
              <w:rPr>
                <w:rFonts w:hAnsi="標楷體" w:hint="eastAsia"/>
              </w:rPr>
              <w:t>-18,844</w:t>
            </w:r>
          </w:p>
        </w:tc>
        <w:tc>
          <w:tcPr>
            <w:tcW w:w="1181" w:type="dxa"/>
            <w:shd w:val="clear" w:color="auto" w:fill="auto"/>
            <w:vAlign w:val="center"/>
          </w:tcPr>
          <w:p w14:paraId="0E1673C2" w14:textId="77777777" w:rsidR="00CE22CA" w:rsidRPr="00C918A0" w:rsidRDefault="00CE22CA" w:rsidP="00FD431F">
            <w:pPr>
              <w:pStyle w:val="142"/>
              <w:jc w:val="right"/>
              <w:rPr>
                <w:rFonts w:hAnsi="標楷體"/>
              </w:rPr>
            </w:pPr>
            <w:r w:rsidRPr="00C918A0">
              <w:rPr>
                <w:rFonts w:hAnsi="標楷體" w:hint="eastAsia"/>
              </w:rPr>
              <w:t>88,663</w:t>
            </w:r>
          </w:p>
        </w:tc>
        <w:tc>
          <w:tcPr>
            <w:tcW w:w="1181" w:type="dxa"/>
            <w:shd w:val="clear" w:color="auto" w:fill="auto"/>
            <w:vAlign w:val="center"/>
          </w:tcPr>
          <w:p w14:paraId="0E639067" w14:textId="77777777" w:rsidR="00CE22CA" w:rsidRPr="00C918A0" w:rsidRDefault="00CE22CA" w:rsidP="00FD431F">
            <w:pPr>
              <w:pStyle w:val="142"/>
              <w:jc w:val="right"/>
              <w:rPr>
                <w:rFonts w:hAnsi="標楷體"/>
              </w:rPr>
            </w:pPr>
            <w:r w:rsidRPr="00C918A0">
              <w:rPr>
                <w:rFonts w:hAnsi="標楷體" w:hint="eastAsia"/>
              </w:rPr>
              <w:t>34,510</w:t>
            </w:r>
          </w:p>
        </w:tc>
        <w:tc>
          <w:tcPr>
            <w:tcW w:w="1182" w:type="dxa"/>
            <w:shd w:val="clear" w:color="auto" w:fill="auto"/>
            <w:vAlign w:val="center"/>
          </w:tcPr>
          <w:p w14:paraId="1CA7785E" w14:textId="77777777" w:rsidR="00CE22CA" w:rsidRPr="00C918A0" w:rsidRDefault="00CE22CA" w:rsidP="00FD431F">
            <w:pPr>
              <w:pStyle w:val="142"/>
              <w:jc w:val="right"/>
              <w:rPr>
                <w:rFonts w:hAnsi="標楷體"/>
                <w:szCs w:val="20"/>
              </w:rPr>
            </w:pPr>
            <w:r w:rsidRPr="00C918A0">
              <w:rPr>
                <w:rFonts w:hAnsi="標楷體" w:hint="eastAsia"/>
                <w:szCs w:val="20"/>
              </w:rPr>
              <w:t>54,153</w:t>
            </w:r>
          </w:p>
        </w:tc>
        <w:tc>
          <w:tcPr>
            <w:tcW w:w="1182" w:type="dxa"/>
            <w:shd w:val="clear" w:color="auto" w:fill="auto"/>
            <w:vAlign w:val="center"/>
          </w:tcPr>
          <w:p w14:paraId="5FC1636C" w14:textId="77777777" w:rsidR="00CE22CA" w:rsidRPr="00E33C40" w:rsidRDefault="00CE22CA" w:rsidP="00FD431F">
            <w:pPr>
              <w:pStyle w:val="142"/>
              <w:jc w:val="right"/>
              <w:rPr>
                <w:rFonts w:hAnsi="標楷體"/>
                <w:b/>
                <w:szCs w:val="20"/>
              </w:rPr>
            </w:pPr>
            <w:r w:rsidRPr="00E33C40">
              <w:rPr>
                <w:rFonts w:hAnsi="標楷體" w:hint="eastAsia"/>
                <w:b/>
                <w:szCs w:val="20"/>
              </w:rPr>
              <w:t>35,309</w:t>
            </w:r>
          </w:p>
        </w:tc>
      </w:tr>
      <w:tr w:rsidR="00CE22CA" w:rsidRPr="00C918A0" w14:paraId="366F8D9C" w14:textId="77777777" w:rsidTr="00FD431F">
        <w:trPr>
          <w:trHeight w:val="340"/>
        </w:trPr>
        <w:tc>
          <w:tcPr>
            <w:tcW w:w="709" w:type="dxa"/>
            <w:shd w:val="clear" w:color="auto" w:fill="auto"/>
            <w:vAlign w:val="center"/>
          </w:tcPr>
          <w:p w14:paraId="16B740E1" w14:textId="77777777" w:rsidR="00CE22CA" w:rsidRPr="00C918A0" w:rsidRDefault="00CE22CA" w:rsidP="00FD431F">
            <w:pPr>
              <w:pStyle w:val="142"/>
              <w:jc w:val="center"/>
              <w:rPr>
                <w:rFonts w:hAnsi="標楷體"/>
              </w:rPr>
            </w:pPr>
            <w:r w:rsidRPr="00C918A0">
              <w:rPr>
                <w:rFonts w:hAnsi="標楷體" w:hint="eastAsia"/>
              </w:rPr>
              <w:t>108</w:t>
            </w:r>
          </w:p>
        </w:tc>
        <w:tc>
          <w:tcPr>
            <w:tcW w:w="1296" w:type="dxa"/>
            <w:shd w:val="clear" w:color="auto" w:fill="auto"/>
            <w:vAlign w:val="center"/>
          </w:tcPr>
          <w:p w14:paraId="0F40A898" w14:textId="77777777" w:rsidR="00CE22CA" w:rsidRPr="00C918A0" w:rsidRDefault="00CE22CA" w:rsidP="00FD431F">
            <w:pPr>
              <w:pStyle w:val="142"/>
              <w:jc w:val="right"/>
              <w:rPr>
                <w:rFonts w:hAnsi="標楷體"/>
              </w:rPr>
            </w:pPr>
            <w:r w:rsidRPr="00C918A0">
              <w:rPr>
                <w:rFonts w:hAnsi="標楷體" w:hint="eastAsia"/>
              </w:rPr>
              <w:t>1</w:t>
            </w:r>
            <w:r w:rsidRPr="00C918A0">
              <w:rPr>
                <w:rFonts w:hAnsi="標楷體"/>
              </w:rPr>
              <w:t>,845,926</w:t>
            </w:r>
          </w:p>
        </w:tc>
        <w:tc>
          <w:tcPr>
            <w:tcW w:w="1296" w:type="dxa"/>
            <w:shd w:val="clear" w:color="auto" w:fill="auto"/>
            <w:vAlign w:val="center"/>
          </w:tcPr>
          <w:p w14:paraId="3E90932E" w14:textId="77777777" w:rsidR="00CE22CA" w:rsidRPr="00C918A0" w:rsidRDefault="00CE22CA" w:rsidP="00FD431F">
            <w:pPr>
              <w:pStyle w:val="142"/>
              <w:jc w:val="right"/>
              <w:rPr>
                <w:rFonts w:hAnsi="標楷體"/>
              </w:rPr>
            </w:pPr>
            <w:r w:rsidRPr="00C918A0">
              <w:rPr>
                <w:rFonts w:hAnsi="標楷體" w:hint="eastAsia"/>
              </w:rPr>
              <w:t>1</w:t>
            </w:r>
            <w:r w:rsidRPr="00C918A0">
              <w:rPr>
                <w:rFonts w:hAnsi="標楷體"/>
              </w:rPr>
              <w:t>,991,919</w:t>
            </w:r>
          </w:p>
        </w:tc>
        <w:tc>
          <w:tcPr>
            <w:tcW w:w="1182" w:type="dxa"/>
            <w:shd w:val="clear" w:color="auto" w:fill="auto"/>
            <w:vAlign w:val="center"/>
          </w:tcPr>
          <w:p w14:paraId="4B6B1BE2" w14:textId="77777777" w:rsidR="00CE22CA" w:rsidRPr="00C918A0" w:rsidRDefault="00CE22CA" w:rsidP="00FD431F">
            <w:pPr>
              <w:pStyle w:val="142"/>
              <w:jc w:val="right"/>
              <w:rPr>
                <w:rFonts w:hAnsi="標楷體"/>
              </w:rPr>
            </w:pPr>
            <w:r w:rsidRPr="00C918A0">
              <w:rPr>
                <w:rFonts w:hAnsi="標楷體" w:hint="eastAsia"/>
              </w:rPr>
              <w:t>-</w:t>
            </w:r>
            <w:r w:rsidRPr="00C918A0">
              <w:rPr>
                <w:rFonts w:hAnsi="標楷體"/>
              </w:rPr>
              <w:t>145,993</w:t>
            </w:r>
          </w:p>
        </w:tc>
        <w:tc>
          <w:tcPr>
            <w:tcW w:w="1181" w:type="dxa"/>
            <w:shd w:val="clear" w:color="auto" w:fill="auto"/>
            <w:vAlign w:val="center"/>
          </w:tcPr>
          <w:p w14:paraId="67199493" w14:textId="77777777" w:rsidR="00CE22CA" w:rsidRPr="00C918A0" w:rsidRDefault="00CE22CA" w:rsidP="00FD431F">
            <w:pPr>
              <w:pStyle w:val="142"/>
              <w:jc w:val="right"/>
              <w:rPr>
                <w:rFonts w:hAnsi="標楷體"/>
              </w:rPr>
            </w:pPr>
            <w:r w:rsidRPr="00C918A0">
              <w:rPr>
                <w:rFonts w:hAnsi="標楷體" w:hint="eastAsia"/>
              </w:rPr>
              <w:t>8</w:t>
            </w:r>
            <w:r w:rsidRPr="00C918A0">
              <w:rPr>
                <w:rFonts w:hAnsi="標楷體"/>
              </w:rPr>
              <w:t>5,647</w:t>
            </w:r>
          </w:p>
        </w:tc>
        <w:tc>
          <w:tcPr>
            <w:tcW w:w="1181" w:type="dxa"/>
            <w:shd w:val="clear" w:color="auto" w:fill="auto"/>
            <w:vAlign w:val="center"/>
          </w:tcPr>
          <w:p w14:paraId="5B65C5AF" w14:textId="77777777" w:rsidR="00CE22CA" w:rsidRPr="00C918A0" w:rsidRDefault="00CE22CA" w:rsidP="00FD431F">
            <w:pPr>
              <w:pStyle w:val="142"/>
              <w:jc w:val="right"/>
              <w:rPr>
                <w:rFonts w:hAnsi="標楷體"/>
              </w:rPr>
            </w:pPr>
            <w:r w:rsidRPr="00C918A0">
              <w:rPr>
                <w:rFonts w:hAnsi="標楷體" w:hint="eastAsia"/>
              </w:rPr>
              <w:t>4</w:t>
            </w:r>
            <w:r w:rsidRPr="00C918A0">
              <w:rPr>
                <w:rFonts w:hAnsi="標楷體"/>
              </w:rPr>
              <w:t>4,560</w:t>
            </w:r>
          </w:p>
        </w:tc>
        <w:tc>
          <w:tcPr>
            <w:tcW w:w="1182" w:type="dxa"/>
            <w:shd w:val="clear" w:color="auto" w:fill="auto"/>
            <w:vAlign w:val="center"/>
          </w:tcPr>
          <w:p w14:paraId="6A5DB532" w14:textId="77777777" w:rsidR="00CE22CA" w:rsidRPr="00C918A0" w:rsidRDefault="00CE22CA" w:rsidP="00FD431F">
            <w:pPr>
              <w:pStyle w:val="142"/>
              <w:jc w:val="right"/>
              <w:rPr>
                <w:rFonts w:hAnsi="標楷體"/>
                <w:szCs w:val="20"/>
              </w:rPr>
            </w:pPr>
            <w:r w:rsidRPr="00C918A0">
              <w:rPr>
                <w:rFonts w:hAnsi="標楷體" w:hint="eastAsia"/>
                <w:szCs w:val="20"/>
              </w:rPr>
              <w:t>4</w:t>
            </w:r>
            <w:r w:rsidRPr="00C918A0">
              <w:rPr>
                <w:rFonts w:hAnsi="標楷體"/>
                <w:szCs w:val="20"/>
              </w:rPr>
              <w:t>1,087</w:t>
            </w:r>
          </w:p>
        </w:tc>
        <w:tc>
          <w:tcPr>
            <w:tcW w:w="1182" w:type="dxa"/>
            <w:shd w:val="clear" w:color="auto" w:fill="auto"/>
            <w:vAlign w:val="center"/>
          </w:tcPr>
          <w:p w14:paraId="27FD2B36" w14:textId="77777777" w:rsidR="00CE22CA" w:rsidRPr="00C918A0" w:rsidRDefault="00CE22CA" w:rsidP="00FD431F">
            <w:pPr>
              <w:pStyle w:val="142"/>
              <w:jc w:val="right"/>
              <w:rPr>
                <w:rFonts w:hAnsi="標楷體"/>
              </w:rPr>
            </w:pPr>
            <w:r w:rsidRPr="00C918A0">
              <w:rPr>
                <w:rFonts w:hAnsi="標楷體" w:hint="eastAsia"/>
              </w:rPr>
              <w:t>-</w:t>
            </w:r>
            <w:r w:rsidRPr="00C918A0">
              <w:rPr>
                <w:rFonts w:hAnsi="標楷體"/>
              </w:rPr>
              <w:t>104,906</w:t>
            </w:r>
          </w:p>
        </w:tc>
      </w:tr>
      <w:tr w:rsidR="00CE22CA" w:rsidRPr="00C918A0" w14:paraId="4298BBE5" w14:textId="77777777" w:rsidTr="00FD431F">
        <w:trPr>
          <w:trHeight w:val="340"/>
        </w:trPr>
        <w:tc>
          <w:tcPr>
            <w:tcW w:w="709" w:type="dxa"/>
            <w:shd w:val="clear" w:color="auto" w:fill="auto"/>
            <w:vAlign w:val="center"/>
          </w:tcPr>
          <w:p w14:paraId="70986F16" w14:textId="77777777" w:rsidR="00CE22CA" w:rsidRPr="00C918A0" w:rsidRDefault="00CE22CA" w:rsidP="00FD431F">
            <w:pPr>
              <w:pStyle w:val="142"/>
              <w:jc w:val="center"/>
              <w:rPr>
                <w:rFonts w:hAnsi="標楷體"/>
              </w:rPr>
            </w:pPr>
            <w:r w:rsidRPr="00C918A0">
              <w:rPr>
                <w:rFonts w:hAnsi="標楷體" w:hint="eastAsia"/>
              </w:rPr>
              <w:t>109</w:t>
            </w:r>
          </w:p>
        </w:tc>
        <w:tc>
          <w:tcPr>
            <w:tcW w:w="1296" w:type="dxa"/>
            <w:shd w:val="clear" w:color="auto" w:fill="auto"/>
            <w:vAlign w:val="center"/>
          </w:tcPr>
          <w:p w14:paraId="22EAA1E5" w14:textId="77777777" w:rsidR="00CE22CA" w:rsidRPr="00C918A0" w:rsidRDefault="00CE22CA" w:rsidP="00FD431F">
            <w:pPr>
              <w:pStyle w:val="142"/>
              <w:jc w:val="right"/>
              <w:rPr>
                <w:rFonts w:hAnsi="標楷體"/>
              </w:rPr>
            </w:pPr>
            <w:r w:rsidRPr="00C918A0">
              <w:rPr>
                <w:rFonts w:hAnsi="標楷體" w:hint="eastAsia"/>
              </w:rPr>
              <w:t>1,887,393</w:t>
            </w:r>
          </w:p>
        </w:tc>
        <w:tc>
          <w:tcPr>
            <w:tcW w:w="1296" w:type="dxa"/>
            <w:shd w:val="clear" w:color="auto" w:fill="auto"/>
            <w:vAlign w:val="center"/>
          </w:tcPr>
          <w:p w14:paraId="1E518E42" w14:textId="77777777" w:rsidR="00CE22CA" w:rsidRPr="00C918A0" w:rsidRDefault="00CE22CA" w:rsidP="00FD431F">
            <w:pPr>
              <w:pStyle w:val="142"/>
              <w:jc w:val="right"/>
              <w:rPr>
                <w:rFonts w:hAnsi="標楷體"/>
              </w:rPr>
            </w:pPr>
            <w:r w:rsidRPr="00C918A0">
              <w:rPr>
                <w:rFonts w:hAnsi="標楷體" w:hint="eastAsia"/>
              </w:rPr>
              <w:t>2,021,985</w:t>
            </w:r>
          </w:p>
        </w:tc>
        <w:tc>
          <w:tcPr>
            <w:tcW w:w="1182" w:type="dxa"/>
            <w:shd w:val="clear" w:color="auto" w:fill="auto"/>
            <w:vAlign w:val="center"/>
          </w:tcPr>
          <w:p w14:paraId="39CB3911" w14:textId="77777777" w:rsidR="00CE22CA" w:rsidRPr="00C918A0" w:rsidRDefault="00CE22CA" w:rsidP="00FD431F">
            <w:pPr>
              <w:pStyle w:val="142"/>
              <w:jc w:val="right"/>
              <w:rPr>
                <w:rFonts w:hAnsi="標楷體"/>
              </w:rPr>
            </w:pPr>
            <w:r w:rsidRPr="00C918A0">
              <w:rPr>
                <w:rFonts w:hAnsi="標楷體" w:hint="eastAsia"/>
              </w:rPr>
              <w:t>-134,592</w:t>
            </w:r>
          </w:p>
        </w:tc>
        <w:tc>
          <w:tcPr>
            <w:tcW w:w="1181" w:type="dxa"/>
            <w:shd w:val="clear" w:color="auto" w:fill="auto"/>
            <w:vAlign w:val="center"/>
          </w:tcPr>
          <w:p w14:paraId="445918C4" w14:textId="77777777" w:rsidR="00CE22CA" w:rsidRPr="00C918A0" w:rsidRDefault="00CE22CA" w:rsidP="00FD431F">
            <w:pPr>
              <w:pStyle w:val="142"/>
              <w:jc w:val="right"/>
              <w:rPr>
                <w:rFonts w:hAnsi="標楷體"/>
              </w:rPr>
            </w:pPr>
            <w:r w:rsidRPr="00C918A0">
              <w:rPr>
                <w:rFonts w:hAnsi="標楷體" w:hint="eastAsia"/>
              </w:rPr>
              <w:t>80,451</w:t>
            </w:r>
          </w:p>
        </w:tc>
        <w:tc>
          <w:tcPr>
            <w:tcW w:w="1181" w:type="dxa"/>
            <w:shd w:val="clear" w:color="auto" w:fill="auto"/>
            <w:vAlign w:val="center"/>
          </w:tcPr>
          <w:p w14:paraId="2917FE02" w14:textId="77777777" w:rsidR="00CE22CA" w:rsidRPr="00C918A0" w:rsidRDefault="00CE22CA" w:rsidP="00FD431F">
            <w:pPr>
              <w:pStyle w:val="142"/>
              <w:jc w:val="right"/>
              <w:rPr>
                <w:rFonts w:hAnsi="標楷體"/>
              </w:rPr>
            </w:pPr>
            <w:r w:rsidRPr="00C918A0">
              <w:rPr>
                <w:rFonts w:hAnsi="標楷體" w:hint="eastAsia"/>
              </w:rPr>
              <w:t>34,807</w:t>
            </w:r>
          </w:p>
        </w:tc>
        <w:tc>
          <w:tcPr>
            <w:tcW w:w="1182" w:type="dxa"/>
            <w:shd w:val="clear" w:color="auto" w:fill="auto"/>
            <w:vAlign w:val="center"/>
          </w:tcPr>
          <w:p w14:paraId="18784E4C" w14:textId="77777777" w:rsidR="00CE22CA" w:rsidRPr="00C918A0" w:rsidRDefault="00CE22CA" w:rsidP="00FD431F">
            <w:pPr>
              <w:pStyle w:val="142"/>
              <w:jc w:val="right"/>
              <w:rPr>
                <w:rFonts w:hAnsi="標楷體"/>
              </w:rPr>
            </w:pPr>
            <w:r w:rsidRPr="00C918A0">
              <w:rPr>
                <w:rFonts w:hAnsi="標楷體" w:hint="eastAsia"/>
              </w:rPr>
              <w:t>45,644</w:t>
            </w:r>
          </w:p>
        </w:tc>
        <w:tc>
          <w:tcPr>
            <w:tcW w:w="1182" w:type="dxa"/>
            <w:shd w:val="clear" w:color="auto" w:fill="auto"/>
            <w:vAlign w:val="center"/>
          </w:tcPr>
          <w:p w14:paraId="5A607C98" w14:textId="77777777" w:rsidR="00CE22CA" w:rsidRPr="00C918A0" w:rsidRDefault="00CE22CA" w:rsidP="00FD431F">
            <w:pPr>
              <w:pStyle w:val="142"/>
              <w:jc w:val="right"/>
              <w:rPr>
                <w:rFonts w:hAnsi="標楷體"/>
              </w:rPr>
            </w:pPr>
            <w:r w:rsidRPr="00C918A0">
              <w:rPr>
                <w:rFonts w:hAnsi="標楷體" w:hint="eastAsia"/>
              </w:rPr>
              <w:t>-88,948</w:t>
            </w:r>
          </w:p>
        </w:tc>
      </w:tr>
      <w:tr w:rsidR="00CE22CA" w:rsidRPr="00C918A0" w14:paraId="248D8A9B" w14:textId="77777777" w:rsidTr="00FD431F">
        <w:trPr>
          <w:trHeight w:val="340"/>
        </w:trPr>
        <w:tc>
          <w:tcPr>
            <w:tcW w:w="709" w:type="dxa"/>
            <w:shd w:val="clear" w:color="auto" w:fill="auto"/>
            <w:vAlign w:val="center"/>
          </w:tcPr>
          <w:p w14:paraId="786D1083" w14:textId="77777777" w:rsidR="00CE22CA" w:rsidRPr="00C918A0" w:rsidRDefault="00CE22CA" w:rsidP="00FD431F">
            <w:pPr>
              <w:pStyle w:val="142"/>
              <w:jc w:val="center"/>
              <w:rPr>
                <w:rFonts w:hAnsi="標楷體"/>
              </w:rPr>
            </w:pPr>
            <w:r w:rsidRPr="00C918A0">
              <w:rPr>
                <w:rFonts w:hAnsi="標楷體" w:hint="eastAsia"/>
              </w:rPr>
              <w:t>110</w:t>
            </w:r>
          </w:p>
        </w:tc>
        <w:tc>
          <w:tcPr>
            <w:tcW w:w="1296" w:type="dxa"/>
            <w:shd w:val="clear" w:color="auto" w:fill="auto"/>
            <w:vAlign w:val="center"/>
          </w:tcPr>
          <w:p w14:paraId="0B1F6702" w14:textId="77777777" w:rsidR="00CE22CA" w:rsidRPr="00C918A0" w:rsidRDefault="00CE22CA" w:rsidP="00FD431F">
            <w:pPr>
              <w:pStyle w:val="142"/>
              <w:jc w:val="right"/>
              <w:rPr>
                <w:rFonts w:hAnsi="標楷體"/>
              </w:rPr>
            </w:pPr>
            <w:r w:rsidRPr="00C918A0">
              <w:rPr>
                <w:rFonts w:hAnsi="標楷體" w:hint="eastAsia"/>
              </w:rPr>
              <w:t>1</w:t>
            </w:r>
            <w:r w:rsidRPr="00C918A0">
              <w:rPr>
                <w:rFonts w:hAnsi="標楷體"/>
              </w:rPr>
              <w:t>,861,366</w:t>
            </w:r>
          </w:p>
        </w:tc>
        <w:tc>
          <w:tcPr>
            <w:tcW w:w="1296" w:type="dxa"/>
            <w:shd w:val="clear" w:color="auto" w:fill="auto"/>
            <w:vAlign w:val="center"/>
          </w:tcPr>
          <w:p w14:paraId="4EBF5D1D" w14:textId="77777777" w:rsidR="00CE22CA" w:rsidRPr="00C918A0" w:rsidRDefault="00CE22CA" w:rsidP="00FD431F">
            <w:pPr>
              <w:pStyle w:val="142"/>
              <w:jc w:val="right"/>
              <w:rPr>
                <w:rFonts w:hAnsi="標楷體"/>
              </w:rPr>
            </w:pPr>
            <w:r w:rsidRPr="00C918A0">
              <w:rPr>
                <w:rFonts w:hAnsi="標楷體"/>
              </w:rPr>
              <w:t>2,048,032</w:t>
            </w:r>
          </w:p>
        </w:tc>
        <w:tc>
          <w:tcPr>
            <w:tcW w:w="1182" w:type="dxa"/>
            <w:shd w:val="clear" w:color="auto" w:fill="auto"/>
            <w:vAlign w:val="center"/>
          </w:tcPr>
          <w:p w14:paraId="1E6413E1" w14:textId="77777777" w:rsidR="00CE22CA" w:rsidRPr="00C918A0" w:rsidRDefault="00CE22CA" w:rsidP="00FD431F">
            <w:pPr>
              <w:pStyle w:val="142"/>
              <w:jc w:val="right"/>
              <w:rPr>
                <w:rFonts w:hAnsi="標楷體"/>
              </w:rPr>
            </w:pPr>
            <w:r w:rsidRPr="00C918A0">
              <w:rPr>
                <w:rFonts w:hAnsi="標楷體"/>
              </w:rPr>
              <w:t>-186,666</w:t>
            </w:r>
          </w:p>
        </w:tc>
        <w:tc>
          <w:tcPr>
            <w:tcW w:w="1181" w:type="dxa"/>
            <w:shd w:val="clear" w:color="auto" w:fill="auto"/>
            <w:vAlign w:val="center"/>
          </w:tcPr>
          <w:p w14:paraId="005B5943" w14:textId="77777777" w:rsidR="00CE22CA" w:rsidRPr="00C918A0" w:rsidRDefault="00CE22CA" w:rsidP="00FD431F">
            <w:pPr>
              <w:pStyle w:val="142"/>
              <w:jc w:val="right"/>
              <w:rPr>
                <w:rFonts w:hAnsi="標楷體"/>
              </w:rPr>
            </w:pPr>
            <w:r w:rsidRPr="00C918A0">
              <w:rPr>
                <w:rFonts w:hAnsi="標楷體"/>
              </w:rPr>
              <w:t>81,228</w:t>
            </w:r>
          </w:p>
        </w:tc>
        <w:tc>
          <w:tcPr>
            <w:tcW w:w="1181" w:type="dxa"/>
            <w:shd w:val="clear" w:color="auto" w:fill="auto"/>
            <w:vAlign w:val="center"/>
          </w:tcPr>
          <w:p w14:paraId="4B7C0D7F" w14:textId="77777777" w:rsidR="00CE22CA" w:rsidRPr="00C918A0" w:rsidRDefault="00CE22CA" w:rsidP="00FD431F">
            <w:pPr>
              <w:pStyle w:val="142"/>
              <w:jc w:val="right"/>
              <w:rPr>
                <w:rFonts w:hAnsi="標楷體"/>
              </w:rPr>
            </w:pPr>
            <w:r w:rsidRPr="00C918A0">
              <w:rPr>
                <w:rFonts w:hAnsi="標楷體"/>
              </w:rPr>
              <w:t>52,729</w:t>
            </w:r>
          </w:p>
        </w:tc>
        <w:tc>
          <w:tcPr>
            <w:tcW w:w="1182" w:type="dxa"/>
            <w:shd w:val="clear" w:color="auto" w:fill="auto"/>
            <w:vAlign w:val="center"/>
          </w:tcPr>
          <w:p w14:paraId="711E96C7" w14:textId="77777777" w:rsidR="00CE22CA" w:rsidRPr="00C918A0" w:rsidRDefault="00CE22CA" w:rsidP="00FD431F">
            <w:pPr>
              <w:pStyle w:val="142"/>
              <w:jc w:val="right"/>
              <w:rPr>
                <w:rFonts w:hAnsi="標楷體"/>
                <w:szCs w:val="20"/>
              </w:rPr>
            </w:pPr>
            <w:r w:rsidRPr="00C918A0">
              <w:rPr>
                <w:rFonts w:hAnsi="標楷體"/>
                <w:szCs w:val="20"/>
              </w:rPr>
              <w:t>28,499</w:t>
            </w:r>
          </w:p>
        </w:tc>
        <w:tc>
          <w:tcPr>
            <w:tcW w:w="1182" w:type="dxa"/>
            <w:shd w:val="clear" w:color="auto" w:fill="auto"/>
            <w:vAlign w:val="center"/>
          </w:tcPr>
          <w:p w14:paraId="3D8B501F" w14:textId="77777777" w:rsidR="00CE22CA" w:rsidRPr="00C918A0" w:rsidRDefault="00CE22CA" w:rsidP="00FD431F">
            <w:pPr>
              <w:pStyle w:val="142"/>
              <w:jc w:val="right"/>
              <w:rPr>
                <w:rFonts w:hAnsi="標楷體"/>
              </w:rPr>
            </w:pPr>
            <w:r w:rsidRPr="00C918A0">
              <w:rPr>
                <w:rFonts w:hAnsi="標楷體" w:hint="eastAsia"/>
              </w:rPr>
              <w:t>-</w:t>
            </w:r>
            <w:r w:rsidRPr="00C918A0">
              <w:rPr>
                <w:rFonts w:hAnsi="標楷體"/>
              </w:rPr>
              <w:t>158,167</w:t>
            </w:r>
          </w:p>
        </w:tc>
      </w:tr>
      <w:tr w:rsidR="00CE22CA" w:rsidRPr="001D151F" w14:paraId="704EB7D8" w14:textId="77777777" w:rsidTr="00FD431F">
        <w:trPr>
          <w:trHeight w:val="340"/>
        </w:trPr>
        <w:tc>
          <w:tcPr>
            <w:tcW w:w="709" w:type="dxa"/>
            <w:shd w:val="clear" w:color="auto" w:fill="auto"/>
            <w:vAlign w:val="center"/>
          </w:tcPr>
          <w:p w14:paraId="650B31E0" w14:textId="77777777" w:rsidR="00CE22CA" w:rsidRPr="00C918A0" w:rsidRDefault="00CE22CA" w:rsidP="00FD431F">
            <w:pPr>
              <w:pStyle w:val="142"/>
              <w:jc w:val="center"/>
              <w:rPr>
                <w:rFonts w:hAnsi="標楷體"/>
              </w:rPr>
            </w:pPr>
            <w:r w:rsidRPr="00C918A0">
              <w:rPr>
                <w:rFonts w:hAnsi="標楷體" w:hint="eastAsia"/>
              </w:rPr>
              <w:t>111</w:t>
            </w:r>
          </w:p>
        </w:tc>
        <w:tc>
          <w:tcPr>
            <w:tcW w:w="1296" w:type="dxa"/>
            <w:shd w:val="clear" w:color="auto" w:fill="auto"/>
            <w:vAlign w:val="center"/>
          </w:tcPr>
          <w:p w14:paraId="798548D8" w14:textId="77777777" w:rsidR="00CE22CA" w:rsidRPr="001D151F" w:rsidRDefault="00CE22CA" w:rsidP="00FD431F">
            <w:pPr>
              <w:pStyle w:val="142"/>
              <w:jc w:val="right"/>
              <w:rPr>
                <w:rFonts w:hAnsi="標楷體"/>
              </w:rPr>
            </w:pPr>
            <w:r w:rsidRPr="001D151F">
              <w:rPr>
                <w:rFonts w:hAnsi="標楷體" w:hint="eastAsia"/>
              </w:rPr>
              <w:t>1</w:t>
            </w:r>
            <w:r w:rsidRPr="001D151F">
              <w:rPr>
                <w:rFonts w:hAnsi="標楷體"/>
              </w:rPr>
              <w:t>,</w:t>
            </w:r>
            <w:r w:rsidRPr="001D151F">
              <w:rPr>
                <w:rFonts w:hAnsi="標楷體" w:hint="eastAsia"/>
              </w:rPr>
              <w:t>923</w:t>
            </w:r>
            <w:r w:rsidRPr="001D151F">
              <w:rPr>
                <w:rFonts w:hAnsi="標楷體"/>
              </w:rPr>
              <w:t>,</w:t>
            </w:r>
            <w:r w:rsidRPr="001D151F">
              <w:rPr>
                <w:rFonts w:hAnsi="標楷體" w:hint="eastAsia"/>
              </w:rPr>
              <w:t>386</w:t>
            </w:r>
          </w:p>
        </w:tc>
        <w:tc>
          <w:tcPr>
            <w:tcW w:w="1296" w:type="dxa"/>
            <w:shd w:val="clear" w:color="auto" w:fill="auto"/>
            <w:vAlign w:val="center"/>
          </w:tcPr>
          <w:p w14:paraId="09488AF2" w14:textId="77777777" w:rsidR="00CE22CA" w:rsidRPr="001D151F" w:rsidRDefault="00CE22CA" w:rsidP="00FD431F">
            <w:pPr>
              <w:pStyle w:val="142"/>
              <w:jc w:val="right"/>
              <w:rPr>
                <w:rFonts w:hAnsi="標楷體"/>
              </w:rPr>
            </w:pPr>
            <w:r w:rsidRPr="001D151F">
              <w:rPr>
                <w:rFonts w:hAnsi="標楷體" w:hint="eastAsia"/>
              </w:rPr>
              <w:t>2</w:t>
            </w:r>
            <w:r w:rsidRPr="001D151F">
              <w:rPr>
                <w:rFonts w:hAnsi="標楷體"/>
              </w:rPr>
              <w:t>,</w:t>
            </w:r>
            <w:r w:rsidRPr="001D151F">
              <w:rPr>
                <w:rFonts w:hAnsi="標楷體" w:hint="eastAsia"/>
              </w:rPr>
              <w:t>106</w:t>
            </w:r>
            <w:r w:rsidRPr="001D151F">
              <w:rPr>
                <w:rFonts w:hAnsi="標楷體"/>
              </w:rPr>
              <w:t>,</w:t>
            </w:r>
            <w:r w:rsidRPr="001D151F">
              <w:rPr>
                <w:rFonts w:hAnsi="標楷體" w:hint="eastAsia"/>
              </w:rPr>
              <w:t>348</w:t>
            </w:r>
          </w:p>
        </w:tc>
        <w:tc>
          <w:tcPr>
            <w:tcW w:w="1182" w:type="dxa"/>
            <w:shd w:val="clear" w:color="auto" w:fill="auto"/>
            <w:vAlign w:val="center"/>
          </w:tcPr>
          <w:p w14:paraId="3F071EC9" w14:textId="77777777" w:rsidR="00CE22CA" w:rsidRPr="001D151F" w:rsidRDefault="00CE22CA" w:rsidP="00FD431F">
            <w:pPr>
              <w:pStyle w:val="142"/>
              <w:jc w:val="right"/>
              <w:rPr>
                <w:rFonts w:hAnsi="標楷體"/>
              </w:rPr>
            </w:pPr>
            <w:r w:rsidRPr="001D151F">
              <w:rPr>
                <w:rFonts w:hAnsi="標楷體" w:hint="eastAsia"/>
              </w:rPr>
              <w:t>-</w:t>
            </w:r>
            <w:r w:rsidRPr="001D151F">
              <w:rPr>
                <w:rFonts w:hAnsi="標楷體"/>
              </w:rPr>
              <w:t>1</w:t>
            </w:r>
            <w:r w:rsidRPr="001D151F">
              <w:rPr>
                <w:rFonts w:hAnsi="標楷體" w:hint="eastAsia"/>
              </w:rPr>
              <w:t>82</w:t>
            </w:r>
            <w:r w:rsidRPr="001D151F">
              <w:rPr>
                <w:rFonts w:hAnsi="標楷體"/>
              </w:rPr>
              <w:t>,</w:t>
            </w:r>
            <w:r w:rsidRPr="001D151F">
              <w:rPr>
                <w:rFonts w:hAnsi="標楷體" w:hint="eastAsia"/>
              </w:rPr>
              <w:t>962</w:t>
            </w:r>
          </w:p>
        </w:tc>
        <w:tc>
          <w:tcPr>
            <w:tcW w:w="1181" w:type="dxa"/>
            <w:shd w:val="clear" w:color="auto" w:fill="auto"/>
            <w:vAlign w:val="center"/>
          </w:tcPr>
          <w:p w14:paraId="0F34D9B1" w14:textId="77777777" w:rsidR="00CE22CA" w:rsidRPr="001D151F" w:rsidRDefault="00CE22CA" w:rsidP="00FD431F">
            <w:pPr>
              <w:pStyle w:val="142"/>
              <w:jc w:val="right"/>
              <w:rPr>
                <w:rFonts w:hAnsi="標楷體"/>
              </w:rPr>
            </w:pPr>
            <w:r w:rsidRPr="001D151F">
              <w:rPr>
                <w:rFonts w:hAnsi="標楷體" w:hint="eastAsia"/>
              </w:rPr>
              <w:t>98</w:t>
            </w:r>
            <w:r w:rsidRPr="001D151F">
              <w:rPr>
                <w:rFonts w:hAnsi="標楷體"/>
              </w:rPr>
              <w:t>,</w:t>
            </w:r>
            <w:r w:rsidRPr="001D151F">
              <w:rPr>
                <w:rFonts w:hAnsi="標楷體" w:hint="eastAsia"/>
              </w:rPr>
              <w:t>403</w:t>
            </w:r>
          </w:p>
        </w:tc>
        <w:tc>
          <w:tcPr>
            <w:tcW w:w="1181" w:type="dxa"/>
            <w:shd w:val="clear" w:color="auto" w:fill="auto"/>
            <w:vAlign w:val="center"/>
          </w:tcPr>
          <w:p w14:paraId="79901884" w14:textId="77777777" w:rsidR="00CE22CA" w:rsidRPr="001D151F" w:rsidRDefault="00CE22CA" w:rsidP="00FD431F">
            <w:pPr>
              <w:pStyle w:val="142"/>
              <w:jc w:val="right"/>
              <w:rPr>
                <w:rFonts w:hAnsi="標楷體"/>
              </w:rPr>
            </w:pPr>
            <w:r w:rsidRPr="001D151F">
              <w:rPr>
                <w:rFonts w:hAnsi="標楷體" w:hint="eastAsia"/>
              </w:rPr>
              <w:t>38</w:t>
            </w:r>
            <w:r w:rsidRPr="001D151F">
              <w:rPr>
                <w:rFonts w:hAnsi="標楷體"/>
              </w:rPr>
              <w:t>,8</w:t>
            </w:r>
            <w:r w:rsidRPr="001D151F">
              <w:rPr>
                <w:rFonts w:hAnsi="標楷體" w:hint="eastAsia"/>
              </w:rPr>
              <w:t>41</w:t>
            </w:r>
          </w:p>
        </w:tc>
        <w:tc>
          <w:tcPr>
            <w:tcW w:w="1182" w:type="dxa"/>
            <w:shd w:val="clear" w:color="auto" w:fill="auto"/>
            <w:vAlign w:val="center"/>
          </w:tcPr>
          <w:p w14:paraId="28096927" w14:textId="77777777" w:rsidR="00CE22CA" w:rsidRPr="001D151F" w:rsidRDefault="00CE22CA" w:rsidP="00FD431F">
            <w:pPr>
              <w:pStyle w:val="142"/>
              <w:jc w:val="right"/>
              <w:rPr>
                <w:rFonts w:hAnsi="標楷體"/>
                <w:szCs w:val="20"/>
              </w:rPr>
            </w:pPr>
            <w:r w:rsidRPr="001D151F">
              <w:rPr>
                <w:rFonts w:hAnsi="標楷體" w:hint="eastAsia"/>
                <w:szCs w:val="20"/>
              </w:rPr>
              <w:t>59</w:t>
            </w:r>
            <w:r w:rsidRPr="001D151F">
              <w:rPr>
                <w:rFonts w:hAnsi="標楷體"/>
                <w:szCs w:val="20"/>
              </w:rPr>
              <w:t>,</w:t>
            </w:r>
            <w:r w:rsidRPr="001D151F">
              <w:rPr>
                <w:rFonts w:hAnsi="標楷體" w:hint="eastAsia"/>
                <w:szCs w:val="20"/>
              </w:rPr>
              <w:t>562</w:t>
            </w:r>
          </w:p>
        </w:tc>
        <w:tc>
          <w:tcPr>
            <w:tcW w:w="1182" w:type="dxa"/>
            <w:shd w:val="clear" w:color="auto" w:fill="auto"/>
            <w:vAlign w:val="center"/>
          </w:tcPr>
          <w:p w14:paraId="0C13D7E9" w14:textId="77777777" w:rsidR="00CE22CA" w:rsidRPr="001D151F" w:rsidRDefault="00CE22CA" w:rsidP="00FD431F">
            <w:pPr>
              <w:pStyle w:val="142"/>
              <w:jc w:val="right"/>
              <w:rPr>
                <w:rFonts w:hAnsi="標楷體"/>
              </w:rPr>
            </w:pPr>
            <w:r w:rsidRPr="001D151F">
              <w:rPr>
                <w:rFonts w:hAnsi="標楷體" w:hint="eastAsia"/>
              </w:rPr>
              <w:t>-123</w:t>
            </w:r>
            <w:r w:rsidRPr="001D151F">
              <w:rPr>
                <w:rFonts w:hAnsi="標楷體"/>
              </w:rPr>
              <w:t>,</w:t>
            </w:r>
            <w:r w:rsidRPr="001D151F">
              <w:rPr>
                <w:rFonts w:hAnsi="標楷體" w:hint="eastAsia"/>
              </w:rPr>
              <w:t>4</w:t>
            </w:r>
            <w:r w:rsidRPr="001D151F">
              <w:rPr>
                <w:rFonts w:hAnsi="標楷體"/>
              </w:rPr>
              <w:t>00</w:t>
            </w:r>
          </w:p>
        </w:tc>
      </w:tr>
      <w:tr w:rsidR="00CE22CA" w:rsidRPr="00C918A0" w14:paraId="5E8539A7" w14:textId="77777777" w:rsidTr="00FD431F">
        <w:trPr>
          <w:trHeight w:val="340"/>
        </w:trPr>
        <w:tc>
          <w:tcPr>
            <w:tcW w:w="709" w:type="dxa"/>
            <w:shd w:val="clear" w:color="auto" w:fill="auto"/>
            <w:vAlign w:val="center"/>
          </w:tcPr>
          <w:p w14:paraId="16EFCE23" w14:textId="77777777" w:rsidR="00CE22CA" w:rsidRPr="00C918A0" w:rsidRDefault="00CE22CA" w:rsidP="00FD431F">
            <w:pPr>
              <w:pStyle w:val="142"/>
              <w:jc w:val="center"/>
              <w:rPr>
                <w:rFonts w:hAnsi="標楷體"/>
              </w:rPr>
            </w:pPr>
            <w:r w:rsidRPr="00C918A0">
              <w:rPr>
                <w:rFonts w:hAnsi="標楷體" w:hint="eastAsia"/>
              </w:rPr>
              <w:t>112</w:t>
            </w:r>
          </w:p>
        </w:tc>
        <w:tc>
          <w:tcPr>
            <w:tcW w:w="1296" w:type="dxa"/>
            <w:shd w:val="clear" w:color="auto" w:fill="auto"/>
            <w:vAlign w:val="center"/>
          </w:tcPr>
          <w:p w14:paraId="08C3C127" w14:textId="77777777" w:rsidR="00CE22CA" w:rsidRPr="00C918A0" w:rsidRDefault="00CE22CA" w:rsidP="00FD431F">
            <w:pPr>
              <w:pStyle w:val="142"/>
              <w:jc w:val="right"/>
              <w:rPr>
                <w:rFonts w:hAnsi="標楷體"/>
              </w:rPr>
            </w:pPr>
            <w:r>
              <w:rPr>
                <w:rFonts w:hAnsi="標楷體" w:hint="eastAsia"/>
              </w:rPr>
              <w:t>1</w:t>
            </w:r>
            <w:r>
              <w:rPr>
                <w:rFonts w:hAnsi="標楷體"/>
              </w:rPr>
              <w:t>,934,562</w:t>
            </w:r>
          </w:p>
        </w:tc>
        <w:tc>
          <w:tcPr>
            <w:tcW w:w="1296" w:type="dxa"/>
            <w:shd w:val="clear" w:color="auto" w:fill="auto"/>
            <w:vAlign w:val="center"/>
          </w:tcPr>
          <w:p w14:paraId="58D59DA1" w14:textId="77777777" w:rsidR="00CE22CA" w:rsidRPr="00C918A0" w:rsidRDefault="00CE22CA" w:rsidP="00FD431F">
            <w:pPr>
              <w:pStyle w:val="142"/>
              <w:jc w:val="right"/>
              <w:rPr>
                <w:rFonts w:hAnsi="標楷體"/>
              </w:rPr>
            </w:pPr>
            <w:r>
              <w:rPr>
                <w:rFonts w:hAnsi="標楷體" w:hint="eastAsia"/>
              </w:rPr>
              <w:t>2</w:t>
            </w:r>
            <w:r>
              <w:rPr>
                <w:rFonts w:hAnsi="標楷體"/>
              </w:rPr>
              <w:t>,184,356</w:t>
            </w:r>
          </w:p>
        </w:tc>
        <w:tc>
          <w:tcPr>
            <w:tcW w:w="1182" w:type="dxa"/>
            <w:shd w:val="clear" w:color="auto" w:fill="auto"/>
            <w:vAlign w:val="center"/>
          </w:tcPr>
          <w:p w14:paraId="160D06A1" w14:textId="77777777" w:rsidR="00CE22CA" w:rsidRPr="00C918A0" w:rsidRDefault="00CE22CA" w:rsidP="00FD431F">
            <w:pPr>
              <w:pStyle w:val="142"/>
              <w:jc w:val="right"/>
              <w:rPr>
                <w:rFonts w:hAnsi="標楷體"/>
              </w:rPr>
            </w:pPr>
            <w:r>
              <w:rPr>
                <w:rFonts w:hAnsi="標楷體" w:hint="eastAsia"/>
              </w:rPr>
              <w:t>-</w:t>
            </w:r>
            <w:r>
              <w:rPr>
                <w:rFonts w:hAnsi="標楷體"/>
              </w:rPr>
              <w:t>249,794</w:t>
            </w:r>
          </w:p>
        </w:tc>
        <w:tc>
          <w:tcPr>
            <w:tcW w:w="1181" w:type="dxa"/>
            <w:shd w:val="clear" w:color="auto" w:fill="auto"/>
            <w:vAlign w:val="center"/>
          </w:tcPr>
          <w:p w14:paraId="0CC3F980" w14:textId="77777777" w:rsidR="00CE22CA" w:rsidRPr="00C918A0" w:rsidRDefault="00CE22CA" w:rsidP="00FD431F">
            <w:pPr>
              <w:pStyle w:val="142"/>
              <w:jc w:val="right"/>
              <w:rPr>
                <w:rFonts w:hAnsi="標楷體"/>
              </w:rPr>
            </w:pPr>
            <w:r>
              <w:rPr>
                <w:rFonts w:hAnsi="標楷體" w:hint="eastAsia"/>
              </w:rPr>
              <w:t>1</w:t>
            </w:r>
            <w:r>
              <w:rPr>
                <w:rFonts w:hAnsi="標楷體"/>
              </w:rPr>
              <w:t>33,116</w:t>
            </w:r>
          </w:p>
        </w:tc>
        <w:tc>
          <w:tcPr>
            <w:tcW w:w="1181" w:type="dxa"/>
            <w:shd w:val="clear" w:color="auto" w:fill="auto"/>
            <w:vAlign w:val="center"/>
          </w:tcPr>
          <w:p w14:paraId="55476104" w14:textId="77777777" w:rsidR="00CE22CA" w:rsidRPr="00C918A0" w:rsidRDefault="00CE22CA" w:rsidP="00FD431F">
            <w:pPr>
              <w:pStyle w:val="142"/>
              <w:jc w:val="right"/>
              <w:rPr>
                <w:rFonts w:hAnsi="標楷體"/>
              </w:rPr>
            </w:pPr>
            <w:r>
              <w:rPr>
                <w:rFonts w:hAnsi="標楷體" w:hint="eastAsia"/>
              </w:rPr>
              <w:t>5</w:t>
            </w:r>
            <w:r>
              <w:rPr>
                <w:rFonts w:hAnsi="標楷體"/>
              </w:rPr>
              <w:t>5,192</w:t>
            </w:r>
          </w:p>
        </w:tc>
        <w:tc>
          <w:tcPr>
            <w:tcW w:w="1182" w:type="dxa"/>
            <w:shd w:val="clear" w:color="auto" w:fill="auto"/>
            <w:vAlign w:val="center"/>
          </w:tcPr>
          <w:p w14:paraId="2E61B52A" w14:textId="77777777" w:rsidR="00CE22CA" w:rsidRPr="00C918A0" w:rsidRDefault="00CE22CA" w:rsidP="00FD431F">
            <w:pPr>
              <w:pStyle w:val="142"/>
              <w:jc w:val="right"/>
              <w:rPr>
                <w:rFonts w:hAnsi="標楷體"/>
                <w:szCs w:val="20"/>
              </w:rPr>
            </w:pPr>
            <w:r>
              <w:rPr>
                <w:rFonts w:hAnsi="標楷體" w:hint="eastAsia"/>
                <w:szCs w:val="20"/>
              </w:rPr>
              <w:t>7</w:t>
            </w:r>
            <w:r>
              <w:rPr>
                <w:rFonts w:hAnsi="標楷體"/>
                <w:szCs w:val="20"/>
              </w:rPr>
              <w:t>7,924</w:t>
            </w:r>
          </w:p>
        </w:tc>
        <w:tc>
          <w:tcPr>
            <w:tcW w:w="1182" w:type="dxa"/>
            <w:shd w:val="clear" w:color="auto" w:fill="auto"/>
            <w:vAlign w:val="center"/>
          </w:tcPr>
          <w:p w14:paraId="756FD682" w14:textId="77777777" w:rsidR="00CE22CA" w:rsidRPr="00226A5B" w:rsidRDefault="00CE22CA" w:rsidP="00FD431F">
            <w:pPr>
              <w:pStyle w:val="142"/>
              <w:jc w:val="right"/>
              <w:rPr>
                <w:rFonts w:hAnsi="標楷體"/>
                <w:b/>
              </w:rPr>
            </w:pPr>
            <w:r w:rsidRPr="00226A5B">
              <w:rPr>
                <w:rFonts w:hAnsi="標楷體" w:hint="eastAsia"/>
                <w:b/>
              </w:rPr>
              <w:t>-</w:t>
            </w:r>
            <w:r w:rsidRPr="00226A5B">
              <w:rPr>
                <w:rFonts w:hAnsi="標楷體"/>
                <w:b/>
              </w:rPr>
              <w:t>171,870</w:t>
            </w:r>
          </w:p>
        </w:tc>
      </w:tr>
      <w:tr w:rsidR="00CE22CA" w:rsidRPr="00C918A0" w14:paraId="13CBE069" w14:textId="77777777" w:rsidTr="00FD431F">
        <w:trPr>
          <w:trHeight w:val="340"/>
        </w:trPr>
        <w:tc>
          <w:tcPr>
            <w:tcW w:w="709" w:type="dxa"/>
            <w:shd w:val="clear" w:color="auto" w:fill="auto"/>
            <w:vAlign w:val="center"/>
          </w:tcPr>
          <w:p w14:paraId="3801A265" w14:textId="77777777" w:rsidR="00CE22CA" w:rsidRPr="00C918A0" w:rsidRDefault="00CE22CA" w:rsidP="00FD431F">
            <w:pPr>
              <w:pStyle w:val="142"/>
              <w:jc w:val="center"/>
              <w:rPr>
                <w:rFonts w:hAnsi="標楷體"/>
              </w:rPr>
            </w:pPr>
            <w:r w:rsidRPr="00C918A0">
              <w:rPr>
                <w:rFonts w:hAnsi="標楷體" w:hint="eastAsia"/>
              </w:rPr>
              <w:t>1</w:t>
            </w:r>
            <w:r w:rsidRPr="00C918A0">
              <w:rPr>
                <w:rFonts w:hAnsi="標楷體"/>
              </w:rPr>
              <w:t>13</w:t>
            </w:r>
          </w:p>
        </w:tc>
        <w:tc>
          <w:tcPr>
            <w:tcW w:w="1296" w:type="dxa"/>
            <w:shd w:val="clear" w:color="auto" w:fill="auto"/>
            <w:vAlign w:val="center"/>
          </w:tcPr>
          <w:p w14:paraId="31BFD7A8" w14:textId="77777777" w:rsidR="00CE22CA" w:rsidRPr="00C918A0" w:rsidRDefault="00CE22CA" w:rsidP="00FD431F">
            <w:pPr>
              <w:pStyle w:val="142"/>
              <w:jc w:val="right"/>
              <w:rPr>
                <w:rFonts w:hAnsi="標楷體"/>
              </w:rPr>
            </w:pPr>
            <w:r>
              <w:rPr>
                <w:rFonts w:hAnsi="標楷體" w:hint="eastAsia"/>
              </w:rPr>
              <w:t>2</w:t>
            </w:r>
            <w:r>
              <w:rPr>
                <w:rFonts w:hAnsi="標楷體"/>
              </w:rPr>
              <w:t>,010,792</w:t>
            </w:r>
          </w:p>
        </w:tc>
        <w:tc>
          <w:tcPr>
            <w:tcW w:w="1296" w:type="dxa"/>
            <w:shd w:val="clear" w:color="auto" w:fill="auto"/>
            <w:vAlign w:val="center"/>
          </w:tcPr>
          <w:p w14:paraId="27C10F24" w14:textId="77777777" w:rsidR="00CE22CA" w:rsidRPr="00C918A0" w:rsidRDefault="00CE22CA" w:rsidP="00FD431F">
            <w:pPr>
              <w:pStyle w:val="142"/>
              <w:jc w:val="right"/>
              <w:rPr>
                <w:rFonts w:hAnsi="標楷體"/>
              </w:rPr>
            </w:pPr>
            <w:r>
              <w:rPr>
                <w:rFonts w:hAnsi="標楷體" w:hint="eastAsia"/>
              </w:rPr>
              <w:t>2</w:t>
            </w:r>
            <w:r>
              <w:rPr>
                <w:rFonts w:hAnsi="標楷體"/>
              </w:rPr>
              <w:t>,168,461</w:t>
            </w:r>
          </w:p>
        </w:tc>
        <w:tc>
          <w:tcPr>
            <w:tcW w:w="1182" w:type="dxa"/>
            <w:shd w:val="clear" w:color="auto" w:fill="auto"/>
            <w:vAlign w:val="center"/>
          </w:tcPr>
          <w:p w14:paraId="346E9A04" w14:textId="77777777" w:rsidR="00CE22CA" w:rsidRPr="00C918A0" w:rsidRDefault="00CE22CA" w:rsidP="00FD431F">
            <w:pPr>
              <w:pStyle w:val="142"/>
              <w:jc w:val="right"/>
              <w:rPr>
                <w:rFonts w:hAnsi="標楷體"/>
              </w:rPr>
            </w:pPr>
            <w:r>
              <w:rPr>
                <w:rFonts w:hAnsi="標楷體" w:hint="eastAsia"/>
              </w:rPr>
              <w:t>-</w:t>
            </w:r>
            <w:r>
              <w:rPr>
                <w:rFonts w:hAnsi="標楷體"/>
              </w:rPr>
              <w:t>157,669</w:t>
            </w:r>
          </w:p>
        </w:tc>
        <w:tc>
          <w:tcPr>
            <w:tcW w:w="1181" w:type="dxa"/>
            <w:shd w:val="clear" w:color="auto" w:fill="auto"/>
            <w:vAlign w:val="center"/>
          </w:tcPr>
          <w:p w14:paraId="12175F4D" w14:textId="77777777" w:rsidR="00CE22CA" w:rsidRPr="00C918A0" w:rsidRDefault="00CE22CA" w:rsidP="00FD431F">
            <w:pPr>
              <w:pStyle w:val="142"/>
              <w:jc w:val="right"/>
              <w:rPr>
                <w:rFonts w:hAnsi="標楷體"/>
              </w:rPr>
            </w:pPr>
            <w:r>
              <w:rPr>
                <w:rFonts w:hAnsi="標楷體" w:hint="eastAsia"/>
              </w:rPr>
              <w:t>1</w:t>
            </w:r>
            <w:r>
              <w:rPr>
                <w:rFonts w:hAnsi="標楷體"/>
              </w:rPr>
              <w:t>19,000</w:t>
            </w:r>
          </w:p>
        </w:tc>
        <w:tc>
          <w:tcPr>
            <w:tcW w:w="1181" w:type="dxa"/>
            <w:shd w:val="clear" w:color="auto" w:fill="auto"/>
            <w:vAlign w:val="center"/>
          </w:tcPr>
          <w:p w14:paraId="25AFCA44" w14:textId="77777777" w:rsidR="00CE22CA" w:rsidRPr="00C918A0" w:rsidRDefault="00CE22CA" w:rsidP="00FD431F">
            <w:pPr>
              <w:pStyle w:val="142"/>
              <w:jc w:val="right"/>
              <w:rPr>
                <w:rFonts w:hAnsi="標楷體"/>
              </w:rPr>
            </w:pPr>
            <w:r>
              <w:rPr>
                <w:rFonts w:hAnsi="標楷體" w:hint="eastAsia"/>
              </w:rPr>
              <w:t>5</w:t>
            </w:r>
            <w:r>
              <w:rPr>
                <w:rFonts w:hAnsi="標楷體"/>
              </w:rPr>
              <w:t>8,831</w:t>
            </w:r>
          </w:p>
        </w:tc>
        <w:tc>
          <w:tcPr>
            <w:tcW w:w="1182" w:type="dxa"/>
            <w:shd w:val="clear" w:color="auto" w:fill="auto"/>
            <w:vAlign w:val="center"/>
          </w:tcPr>
          <w:p w14:paraId="63EF5C81" w14:textId="77777777" w:rsidR="00CE22CA" w:rsidRPr="00C918A0" w:rsidRDefault="00CE22CA" w:rsidP="00FD431F">
            <w:pPr>
              <w:pStyle w:val="142"/>
              <w:jc w:val="right"/>
              <w:rPr>
                <w:rFonts w:hAnsi="標楷體"/>
                <w:szCs w:val="20"/>
              </w:rPr>
            </w:pPr>
            <w:r>
              <w:rPr>
                <w:rFonts w:hAnsi="標楷體" w:hint="eastAsia"/>
                <w:szCs w:val="20"/>
              </w:rPr>
              <w:t>6</w:t>
            </w:r>
            <w:r>
              <w:rPr>
                <w:rFonts w:hAnsi="標楷體"/>
                <w:szCs w:val="20"/>
              </w:rPr>
              <w:t>0,169</w:t>
            </w:r>
          </w:p>
        </w:tc>
        <w:tc>
          <w:tcPr>
            <w:tcW w:w="1182" w:type="dxa"/>
            <w:shd w:val="clear" w:color="auto" w:fill="auto"/>
            <w:vAlign w:val="center"/>
          </w:tcPr>
          <w:p w14:paraId="70BCBDD7" w14:textId="77777777" w:rsidR="00CE22CA" w:rsidRPr="00226A5B" w:rsidRDefault="00CE22CA" w:rsidP="00FD431F">
            <w:pPr>
              <w:pStyle w:val="142"/>
              <w:jc w:val="right"/>
              <w:rPr>
                <w:rFonts w:hAnsi="標楷體"/>
                <w:b/>
              </w:rPr>
            </w:pPr>
            <w:r w:rsidRPr="00226A5B">
              <w:rPr>
                <w:rFonts w:hAnsi="標楷體" w:hint="eastAsia"/>
                <w:b/>
              </w:rPr>
              <w:t>-</w:t>
            </w:r>
            <w:r w:rsidRPr="00226A5B">
              <w:rPr>
                <w:rFonts w:hAnsi="標楷體"/>
                <w:b/>
              </w:rPr>
              <w:t>97,500</w:t>
            </w:r>
          </w:p>
        </w:tc>
      </w:tr>
      <w:tr w:rsidR="00CE22CA" w:rsidRPr="00C918A0" w14:paraId="11269059" w14:textId="77777777" w:rsidTr="00FD431F">
        <w:trPr>
          <w:trHeight w:val="340"/>
        </w:trPr>
        <w:tc>
          <w:tcPr>
            <w:tcW w:w="709" w:type="dxa"/>
            <w:shd w:val="clear" w:color="auto" w:fill="auto"/>
            <w:vAlign w:val="center"/>
          </w:tcPr>
          <w:p w14:paraId="0F6CE700" w14:textId="77777777" w:rsidR="00CE22CA" w:rsidRPr="00C918A0" w:rsidRDefault="00CE22CA" w:rsidP="00FD431F">
            <w:pPr>
              <w:pStyle w:val="142"/>
              <w:jc w:val="center"/>
              <w:rPr>
                <w:rFonts w:hAnsi="標楷體"/>
              </w:rPr>
            </w:pPr>
            <w:r>
              <w:rPr>
                <w:rFonts w:hAnsi="標楷體" w:hint="eastAsia"/>
              </w:rPr>
              <w:t>114</w:t>
            </w:r>
          </w:p>
        </w:tc>
        <w:tc>
          <w:tcPr>
            <w:tcW w:w="1296" w:type="dxa"/>
            <w:shd w:val="clear" w:color="auto" w:fill="auto"/>
            <w:vAlign w:val="center"/>
          </w:tcPr>
          <w:p w14:paraId="5FE6B015" w14:textId="77777777" w:rsidR="00CE22CA" w:rsidRPr="00C918A0" w:rsidRDefault="00CE22CA" w:rsidP="00FD431F">
            <w:pPr>
              <w:pStyle w:val="142"/>
              <w:jc w:val="right"/>
              <w:rPr>
                <w:rFonts w:hAnsi="標楷體"/>
              </w:rPr>
            </w:pPr>
            <w:r>
              <w:rPr>
                <w:rFonts w:hAnsi="標楷體" w:hint="eastAsia"/>
              </w:rPr>
              <w:t>2</w:t>
            </w:r>
            <w:r>
              <w:rPr>
                <w:rFonts w:hAnsi="標楷體"/>
              </w:rPr>
              <w:t>,089,113</w:t>
            </w:r>
          </w:p>
        </w:tc>
        <w:tc>
          <w:tcPr>
            <w:tcW w:w="1296" w:type="dxa"/>
            <w:shd w:val="clear" w:color="auto" w:fill="auto"/>
            <w:vAlign w:val="center"/>
          </w:tcPr>
          <w:p w14:paraId="2FFE019A" w14:textId="77777777" w:rsidR="00CE22CA" w:rsidRPr="00C918A0" w:rsidRDefault="00CE22CA" w:rsidP="00FD431F">
            <w:pPr>
              <w:pStyle w:val="142"/>
              <w:jc w:val="right"/>
              <w:rPr>
                <w:rFonts w:hAnsi="標楷體"/>
              </w:rPr>
            </w:pPr>
            <w:r>
              <w:rPr>
                <w:rFonts w:hAnsi="標楷體" w:hint="eastAsia"/>
              </w:rPr>
              <w:t>2</w:t>
            </w:r>
            <w:r>
              <w:rPr>
                <w:rFonts w:hAnsi="標楷體"/>
              </w:rPr>
              <w:t>,377,766</w:t>
            </w:r>
          </w:p>
        </w:tc>
        <w:tc>
          <w:tcPr>
            <w:tcW w:w="1182" w:type="dxa"/>
            <w:shd w:val="clear" w:color="auto" w:fill="auto"/>
            <w:vAlign w:val="center"/>
          </w:tcPr>
          <w:p w14:paraId="3E9040F8" w14:textId="77777777" w:rsidR="00CE22CA" w:rsidRPr="00C918A0" w:rsidRDefault="00CE22CA" w:rsidP="00FD431F">
            <w:pPr>
              <w:pStyle w:val="142"/>
              <w:jc w:val="right"/>
              <w:rPr>
                <w:rFonts w:hAnsi="標楷體"/>
              </w:rPr>
            </w:pPr>
            <w:r>
              <w:rPr>
                <w:rFonts w:hAnsi="標楷體" w:hint="eastAsia"/>
              </w:rPr>
              <w:t>-</w:t>
            </w:r>
            <w:r>
              <w:rPr>
                <w:rFonts w:hAnsi="標楷體"/>
              </w:rPr>
              <w:t>288,653</w:t>
            </w:r>
          </w:p>
        </w:tc>
        <w:tc>
          <w:tcPr>
            <w:tcW w:w="1181" w:type="dxa"/>
            <w:shd w:val="clear" w:color="auto" w:fill="auto"/>
            <w:vAlign w:val="center"/>
          </w:tcPr>
          <w:p w14:paraId="3F1943A2" w14:textId="77777777" w:rsidR="00CE22CA" w:rsidRPr="00C918A0" w:rsidRDefault="00CE22CA" w:rsidP="00FD431F">
            <w:pPr>
              <w:pStyle w:val="142"/>
              <w:jc w:val="right"/>
              <w:rPr>
                <w:rFonts w:hAnsi="標楷體"/>
              </w:rPr>
            </w:pPr>
            <w:r>
              <w:rPr>
                <w:rFonts w:hAnsi="標楷體" w:hint="eastAsia"/>
              </w:rPr>
              <w:t>1</w:t>
            </w:r>
            <w:r>
              <w:rPr>
                <w:rFonts w:hAnsi="標楷體"/>
              </w:rPr>
              <w:t>34,000</w:t>
            </w:r>
          </w:p>
        </w:tc>
        <w:tc>
          <w:tcPr>
            <w:tcW w:w="1181" w:type="dxa"/>
            <w:shd w:val="clear" w:color="auto" w:fill="auto"/>
            <w:vAlign w:val="center"/>
          </w:tcPr>
          <w:p w14:paraId="47447A03" w14:textId="77777777" w:rsidR="00CE22CA" w:rsidRPr="00C918A0" w:rsidRDefault="00CE22CA" w:rsidP="00FD431F">
            <w:pPr>
              <w:pStyle w:val="142"/>
              <w:jc w:val="right"/>
              <w:rPr>
                <w:rFonts w:hAnsi="標楷體"/>
              </w:rPr>
            </w:pPr>
            <w:r>
              <w:rPr>
                <w:rFonts w:hAnsi="標楷體" w:hint="eastAsia"/>
              </w:rPr>
              <w:t>6</w:t>
            </w:r>
            <w:r>
              <w:rPr>
                <w:rFonts w:hAnsi="標楷體"/>
              </w:rPr>
              <w:t>3,467</w:t>
            </w:r>
          </w:p>
        </w:tc>
        <w:tc>
          <w:tcPr>
            <w:tcW w:w="1182" w:type="dxa"/>
            <w:shd w:val="clear" w:color="auto" w:fill="auto"/>
            <w:vAlign w:val="center"/>
          </w:tcPr>
          <w:p w14:paraId="2909AEF7" w14:textId="77777777" w:rsidR="00CE22CA" w:rsidRPr="00C918A0" w:rsidRDefault="00CE22CA" w:rsidP="00FD431F">
            <w:pPr>
              <w:pStyle w:val="142"/>
              <w:jc w:val="right"/>
              <w:rPr>
                <w:rFonts w:hAnsi="標楷體"/>
                <w:szCs w:val="20"/>
              </w:rPr>
            </w:pPr>
            <w:r>
              <w:rPr>
                <w:rFonts w:hAnsi="標楷體" w:hint="eastAsia"/>
                <w:szCs w:val="20"/>
              </w:rPr>
              <w:t>7</w:t>
            </w:r>
            <w:r>
              <w:rPr>
                <w:rFonts w:hAnsi="標楷體"/>
                <w:szCs w:val="20"/>
              </w:rPr>
              <w:t>0,533</w:t>
            </w:r>
          </w:p>
        </w:tc>
        <w:tc>
          <w:tcPr>
            <w:tcW w:w="1182" w:type="dxa"/>
            <w:shd w:val="clear" w:color="auto" w:fill="auto"/>
            <w:vAlign w:val="center"/>
          </w:tcPr>
          <w:p w14:paraId="738A0674" w14:textId="77777777" w:rsidR="00CE22CA" w:rsidRPr="00781F51" w:rsidRDefault="00CE22CA" w:rsidP="00FD431F">
            <w:pPr>
              <w:pStyle w:val="142"/>
              <w:jc w:val="right"/>
              <w:rPr>
                <w:rFonts w:hAnsi="標楷體"/>
                <w:b/>
              </w:rPr>
            </w:pPr>
            <w:r w:rsidRPr="00781F51">
              <w:rPr>
                <w:rFonts w:hAnsi="標楷體" w:hint="eastAsia"/>
                <w:b/>
              </w:rPr>
              <w:t>-</w:t>
            </w:r>
            <w:r w:rsidRPr="00781F51">
              <w:rPr>
                <w:rFonts w:hAnsi="標楷體"/>
                <w:b/>
              </w:rPr>
              <w:t>218,120</w:t>
            </w:r>
          </w:p>
        </w:tc>
      </w:tr>
    </w:tbl>
    <w:p w14:paraId="0F7C51B8" w14:textId="77777777" w:rsidR="00CE22CA" w:rsidRDefault="00CE22CA" w:rsidP="000441D8">
      <w:pPr>
        <w:pStyle w:val="142"/>
        <w:ind w:left="567" w:hanging="567"/>
      </w:pPr>
      <w:r w:rsidRPr="00E33C40">
        <w:rPr>
          <w:rFonts w:hint="eastAsia"/>
          <w:spacing w:val="2"/>
          <w:kern w:val="0"/>
          <w:fitText w:val="1215" w:id="-1185698048"/>
        </w:rPr>
        <w:t>說    明</w:t>
      </w:r>
      <w:r w:rsidRPr="00E33C40">
        <w:rPr>
          <w:rFonts w:hint="eastAsia"/>
          <w:spacing w:val="-4"/>
          <w:kern w:val="0"/>
          <w:fitText w:val="1215" w:id="-1185698048"/>
        </w:rPr>
        <w:t>：</w:t>
      </w:r>
      <w:r w:rsidRPr="00E33C40">
        <w:rPr>
          <w:rFonts w:hint="eastAsia"/>
          <w:kern w:val="0"/>
        </w:rPr>
        <w:t>106至112年度</w:t>
      </w:r>
      <w:r>
        <w:rPr>
          <w:rFonts w:hint="eastAsia"/>
          <w:kern w:val="0"/>
        </w:rPr>
        <w:t>為</w:t>
      </w:r>
      <w:r w:rsidRPr="00E33C40">
        <w:rPr>
          <w:rFonts w:hint="eastAsia"/>
          <w:kern w:val="0"/>
        </w:rPr>
        <w:t>決算數，113及114</w:t>
      </w:r>
      <w:r>
        <w:rPr>
          <w:rFonts w:hint="eastAsia"/>
          <w:kern w:val="0"/>
        </w:rPr>
        <w:t>年度</w:t>
      </w:r>
      <w:r w:rsidRPr="00E33C40">
        <w:rPr>
          <w:rFonts w:hint="eastAsia"/>
          <w:kern w:val="0"/>
        </w:rPr>
        <w:t>為預算案數</w:t>
      </w:r>
      <w:r>
        <w:rPr>
          <w:rFonts w:hint="eastAsia"/>
          <w:kern w:val="0"/>
        </w:rPr>
        <w:t>。</w:t>
      </w:r>
    </w:p>
    <w:p w14:paraId="2F57B9D7" w14:textId="77777777" w:rsidR="00CE22CA" w:rsidRPr="00B22A48" w:rsidRDefault="00CE22CA" w:rsidP="000441D8">
      <w:pPr>
        <w:pStyle w:val="142"/>
        <w:ind w:left="567" w:hanging="567"/>
      </w:pPr>
      <w:r w:rsidRPr="00B22A48">
        <w:rPr>
          <w:rFonts w:hint="eastAsia"/>
        </w:rPr>
        <w:t>資料來源：</w:t>
      </w:r>
      <w:r>
        <w:rPr>
          <w:rFonts w:hint="eastAsia"/>
        </w:rPr>
        <w:t>虎尾科技大學</w:t>
      </w:r>
      <w:r w:rsidRPr="00B22A48">
        <w:rPr>
          <w:rFonts w:hint="eastAsia"/>
        </w:rPr>
        <w:t>。</w:t>
      </w:r>
    </w:p>
    <w:p w14:paraId="53813735" w14:textId="77777777" w:rsidR="00CE22CA" w:rsidRDefault="00CE22CA" w:rsidP="004736B6">
      <w:pPr>
        <w:pStyle w:val="a4"/>
        <w:ind w:left="849" w:hanging="283"/>
        <w:rPr>
          <w:b/>
        </w:rPr>
      </w:pPr>
      <w:r w:rsidRPr="004736B6">
        <w:rPr>
          <w:rFonts w:hint="eastAsia"/>
          <w:b/>
        </w:rPr>
        <w:t>(三)</w:t>
      </w:r>
      <w:r>
        <w:rPr>
          <w:rFonts w:hint="eastAsia"/>
          <w:b/>
        </w:rPr>
        <w:t>允宜確實開源節流，俾及早轉虧為盈</w:t>
      </w:r>
    </w:p>
    <w:p w14:paraId="1F2FDEBF" w14:textId="77777777" w:rsidR="00CE22CA" w:rsidRPr="00F27867" w:rsidRDefault="00CE22CA" w:rsidP="00F27867">
      <w:pPr>
        <w:pStyle w:val="2"/>
        <w:ind w:left="850" w:firstLine="566"/>
      </w:pPr>
      <w:r w:rsidRPr="00F27867">
        <w:rPr>
          <w:rFonts w:hint="eastAsia"/>
        </w:rPr>
        <w:t>該校</w:t>
      </w:r>
      <w:r>
        <w:rPr>
          <w:rFonts w:hint="eastAsia"/>
        </w:rPr>
        <w:t>針對</w:t>
      </w:r>
      <w:r w:rsidRPr="00F27867">
        <w:rPr>
          <w:rFonts w:hint="eastAsia"/>
        </w:rPr>
        <w:t>業務經營短絀已擬具下列開源節流措施：</w:t>
      </w:r>
    </w:p>
    <w:p w14:paraId="0A810DD9" w14:textId="77777777" w:rsidR="00CE22CA" w:rsidRDefault="00CE22CA" w:rsidP="00100069">
      <w:pPr>
        <w:pStyle w:val="123"/>
        <w:ind w:left="1133" w:hanging="283"/>
      </w:pPr>
      <w:r w:rsidRPr="004B4154">
        <w:rPr>
          <w:rFonts w:hint="eastAsia"/>
          <w:b/>
        </w:rPr>
        <w:t>1.開源措施：</w:t>
      </w:r>
      <w:r>
        <w:rPr>
          <w:rFonts w:hint="eastAsia"/>
        </w:rPr>
        <w:t>針對各項自籌收入，研擬開源措施包括(1)積極爭取外部機構研究或委辦計畫之產學合作機會，建置親產學環境，提高教師參與產學合作意願，以增加建教合作收入；(2)推動教師將研究成果及智慧財產專利化及技術移轉授權，以增加權利金收入；(3</w:t>
      </w:r>
      <w:r>
        <w:t>)</w:t>
      </w:r>
      <w:r>
        <w:rPr>
          <w:rFonts w:hint="eastAsia"/>
        </w:rPr>
        <w:t>加強推動及執行推廣教育，規劃符合市場需求之課程，以增加推廣教育收入；(4</w:t>
      </w:r>
      <w:r>
        <w:t>)</w:t>
      </w:r>
      <w:r>
        <w:rPr>
          <w:rFonts w:hint="eastAsia"/>
        </w:rPr>
        <w:t>持續推動募款、鼓勵捐贈，以增加受贈收入；(5)活化資產提高校內場地使用率，以增加租金收入。</w:t>
      </w:r>
    </w:p>
    <w:p w14:paraId="13FCE3C0" w14:textId="77777777" w:rsidR="00CE22CA" w:rsidRDefault="00CE22CA" w:rsidP="004B4154">
      <w:pPr>
        <w:pStyle w:val="123"/>
        <w:ind w:left="1133" w:hanging="283"/>
      </w:pPr>
      <w:r w:rsidRPr="004B4154">
        <w:rPr>
          <w:b/>
        </w:rPr>
        <w:t>2.</w:t>
      </w:r>
      <w:r w:rsidRPr="004B4154">
        <w:rPr>
          <w:rFonts w:hint="eastAsia"/>
          <w:b/>
        </w:rPr>
        <w:t>節流措施：</w:t>
      </w:r>
      <w:r>
        <w:rPr>
          <w:rFonts w:hint="eastAsia"/>
        </w:rPr>
        <w:t>包括(1)加強各項計畫成果管控，建立管考機制，定期檢討及改善；(2)積極滾動推行節能措施，汰換LED高效率照明設備、老舊冷氣、高壓電力系統線路；(3)加強宣導節約各項支出、預算控管及積極控制成本等觀念。</w:t>
      </w:r>
    </w:p>
    <w:p w14:paraId="67B9ECC7" w14:textId="77777777" w:rsidR="00CE22CA" w:rsidRPr="00AE1A59" w:rsidRDefault="00CE22CA" w:rsidP="00AE1A59">
      <w:pPr>
        <w:pStyle w:val="2"/>
        <w:ind w:left="850" w:firstLine="566"/>
      </w:pPr>
      <w:r>
        <w:rPr>
          <w:rFonts w:hint="eastAsia"/>
        </w:rPr>
        <w:t>經核該校上揭開源節流措施，涵蓋</w:t>
      </w:r>
      <w:r w:rsidRPr="00AE1A59">
        <w:rPr>
          <w:rFonts w:hint="eastAsia"/>
        </w:rPr>
        <w:t>國立大學校院校務基金管理及監督辦法</w:t>
      </w:r>
      <w:r w:rsidRPr="006F0712">
        <w:rPr>
          <w:rFonts w:hint="eastAsia"/>
        </w:rPr>
        <w:t>第23條2項規定</w:t>
      </w:r>
      <w:r>
        <w:rPr>
          <w:rFonts w:hint="eastAsia"/>
        </w:rPr>
        <w:t>所列提升自籌收入、縮減支出等事項，允宜確實執行，俾及早轉虧為盈。</w:t>
      </w:r>
    </w:p>
    <w:p w14:paraId="62BD78B0" w14:textId="77777777" w:rsidR="00CE22CA" w:rsidRPr="00DE30E9" w:rsidRDefault="00CE22CA" w:rsidP="00DE30E9">
      <w:pPr>
        <w:ind w:left="566" w:firstLine="566"/>
      </w:pPr>
      <w:r w:rsidRPr="00DE30E9">
        <w:rPr>
          <w:rFonts w:hint="eastAsia"/>
        </w:rPr>
        <w:t>綜上，</w:t>
      </w:r>
      <w:r>
        <w:rPr>
          <w:rFonts w:hint="eastAsia"/>
        </w:rPr>
        <w:t>虎尾</w:t>
      </w:r>
      <w:r w:rsidRPr="00DE30E9">
        <w:rPr>
          <w:rFonts w:hint="eastAsia"/>
        </w:rPr>
        <w:t>科技大學</w:t>
      </w:r>
      <w:r>
        <w:rPr>
          <w:rFonts w:hint="eastAsia"/>
        </w:rPr>
        <w:t>屬性為作業基金，應本自給自足精神力求收支平衡，以達自給自足目標。惟該校</w:t>
      </w:r>
      <w:r w:rsidRPr="009770CB">
        <w:rPr>
          <w:rFonts w:hint="eastAsia"/>
        </w:rPr>
        <w:t>近9年度營運</w:t>
      </w:r>
      <w:r>
        <w:rPr>
          <w:rFonts w:hint="eastAsia"/>
        </w:rPr>
        <w:t>多屬(預計)短絀</w:t>
      </w:r>
      <w:r w:rsidRPr="009770CB">
        <w:rPr>
          <w:rFonts w:hint="eastAsia"/>
        </w:rPr>
        <w:t>，114年度預算案短絀</w:t>
      </w:r>
      <w:r>
        <w:rPr>
          <w:rFonts w:hint="eastAsia"/>
        </w:rPr>
        <w:t>情形惡化，收支失衡問題亟待改進；為改善營運，該校已擬具</w:t>
      </w:r>
      <w:r w:rsidRPr="009770CB">
        <w:rPr>
          <w:rFonts w:hint="eastAsia"/>
        </w:rPr>
        <w:t>開源節流措施</w:t>
      </w:r>
      <w:r>
        <w:rPr>
          <w:rFonts w:hint="eastAsia"/>
        </w:rPr>
        <w:t>，允宜確實執行，俾及早轉虧為盈</w:t>
      </w:r>
      <w:r w:rsidRPr="00DE30E9">
        <w:rPr>
          <w:rFonts w:hint="eastAsia"/>
        </w:rPr>
        <w:t>。</w:t>
      </w:r>
    </w:p>
    <w:p w14:paraId="19CBF572" w14:textId="77777777" w:rsidR="00CE22CA" w:rsidRPr="00D50CFA" w:rsidRDefault="00CE22CA" w:rsidP="00D50CFA">
      <w:pPr>
        <w:pStyle w:val="ab"/>
      </w:pPr>
      <w:r w:rsidRPr="00D50CFA">
        <w:rPr>
          <w:rFonts w:hint="eastAsia"/>
        </w:rPr>
        <w:t>（分機：1933 張峻萍）</w:t>
      </w:r>
    </w:p>
    <w:p w14:paraId="5163771C" w14:textId="77777777" w:rsidR="00CE22CA" w:rsidRDefault="00CE22CA" w:rsidP="00CE22CA">
      <w:pPr>
        <w:pStyle w:val="22"/>
        <w:sectPr w:rsidR="00CE22CA" w:rsidSect="001F2930">
          <w:headerReference w:type="even" r:id="rId169"/>
          <w:headerReference w:type="default" r:id="rId170"/>
          <w:footerReference w:type="even" r:id="rId171"/>
          <w:footerReference w:type="default" r:id="rId172"/>
          <w:headerReference w:type="first" r:id="rId173"/>
          <w:footerReference w:type="first" r:id="rId174"/>
          <w:footnotePr>
            <w:numRestart w:val="eachSect"/>
          </w:footnotePr>
          <w:pgSz w:w="11906" w:h="16838" w:code="9"/>
          <w:pgMar w:top="1701" w:right="1701" w:bottom="1701" w:left="1701" w:header="0" w:footer="1134" w:gutter="0"/>
          <w:cols w:space="425"/>
          <w:docGrid w:type="linesAndChars" w:linePitch="510" w:charSpace="658"/>
        </w:sectPr>
      </w:pPr>
    </w:p>
    <w:p w14:paraId="5CB16B94" w14:textId="2BC58C76" w:rsidR="00CE22CA" w:rsidRDefault="00CE22CA" w:rsidP="00807ADB">
      <w:pPr>
        <w:pStyle w:val="14"/>
        <w:ind w:left="567" w:hanging="567"/>
      </w:pPr>
      <w:bookmarkStart w:id="113" w:name="_Toc180413024"/>
      <w:r>
        <w:rPr>
          <w:rFonts w:hint="eastAsia"/>
        </w:rPr>
        <w:t>二九、屏東科技大學自籌收入逾3</w:t>
      </w:r>
      <w:r>
        <w:t>成來自學雜費收入</w:t>
      </w:r>
      <w:r>
        <w:rPr>
          <w:rFonts w:hint="eastAsia"/>
        </w:rPr>
        <w:t>，</w:t>
      </w:r>
      <w:r>
        <w:t>惟</w:t>
      </w:r>
      <w:r>
        <w:rPr>
          <w:rFonts w:hint="eastAsia"/>
        </w:rPr>
        <w:t>1</w:t>
      </w:r>
      <w:r>
        <w:t>12年度學雜費收入創近</w:t>
      </w:r>
      <w:r>
        <w:rPr>
          <w:rFonts w:hint="eastAsia"/>
        </w:rPr>
        <w:t>5</w:t>
      </w:r>
      <w:r>
        <w:t>年來新低</w:t>
      </w:r>
      <w:r>
        <w:rPr>
          <w:rFonts w:hint="eastAsia"/>
        </w:rPr>
        <w:t>，允待</w:t>
      </w:r>
      <w:r w:rsidRPr="00807ADB">
        <w:rPr>
          <w:rFonts w:hint="eastAsia"/>
        </w:rPr>
        <w:t>積極開拓其他自籌收入財源，</w:t>
      </w:r>
      <w:bookmarkStart w:id="114" w:name="_Hlk179795883"/>
      <w:r>
        <w:rPr>
          <w:rFonts w:hint="eastAsia"/>
        </w:rPr>
        <w:t>俾</w:t>
      </w:r>
      <w:r w:rsidRPr="000D30B8">
        <w:rPr>
          <w:rFonts w:hint="eastAsia"/>
        </w:rPr>
        <w:t>增裕</w:t>
      </w:r>
      <w:r>
        <w:rPr>
          <w:rFonts w:hint="eastAsia"/>
        </w:rPr>
        <w:t>該校</w:t>
      </w:r>
      <w:r w:rsidRPr="000D30B8">
        <w:rPr>
          <w:rFonts w:hint="eastAsia"/>
        </w:rPr>
        <w:t>營運資金</w:t>
      </w:r>
      <w:bookmarkEnd w:id="113"/>
      <w:bookmarkEnd w:id="114"/>
    </w:p>
    <w:p w14:paraId="1D78FECF" w14:textId="77777777" w:rsidR="00CE22CA" w:rsidRDefault="00CE22CA" w:rsidP="000D30B8">
      <w:pPr>
        <w:ind w:left="566" w:firstLine="566"/>
      </w:pPr>
      <w:r w:rsidRPr="00025B70">
        <w:rPr>
          <w:rFonts w:hint="eastAsia"/>
        </w:rPr>
        <w:t>屏東科技大學校務基金11</w:t>
      </w:r>
      <w:r>
        <w:t>4</w:t>
      </w:r>
      <w:r w:rsidRPr="00025B70">
        <w:rPr>
          <w:rFonts w:hint="eastAsia"/>
        </w:rPr>
        <w:t>年度預算案總收入編列</w:t>
      </w:r>
      <w:r>
        <w:t>28</w:t>
      </w:r>
      <w:r w:rsidRPr="00025B70">
        <w:rPr>
          <w:rFonts w:hint="eastAsia"/>
        </w:rPr>
        <w:t>億</w:t>
      </w:r>
      <w:r>
        <w:rPr>
          <w:rFonts w:hint="eastAsia"/>
        </w:rPr>
        <w:t>5</w:t>
      </w:r>
      <w:r w:rsidRPr="00025B70">
        <w:rPr>
          <w:rFonts w:hint="eastAsia"/>
        </w:rPr>
        <w:t>,</w:t>
      </w:r>
      <w:r>
        <w:t>258</w:t>
      </w:r>
      <w:r w:rsidRPr="00025B70">
        <w:rPr>
          <w:rFonts w:hint="eastAsia"/>
        </w:rPr>
        <w:t>萬</w:t>
      </w:r>
      <w:r>
        <w:rPr>
          <w:rFonts w:hint="eastAsia"/>
        </w:rPr>
        <w:t>3</w:t>
      </w:r>
      <w:r w:rsidRPr="00025B70">
        <w:rPr>
          <w:rFonts w:hint="eastAsia"/>
        </w:rPr>
        <w:t>千元(含業務收入</w:t>
      </w:r>
      <w:r w:rsidRPr="00D44DB9">
        <w:rPr>
          <w:rFonts w:hint="eastAsia"/>
        </w:rPr>
        <w:t>26億7,956萬3千元</w:t>
      </w:r>
      <w:r w:rsidRPr="00025B70">
        <w:rPr>
          <w:rFonts w:hint="eastAsia"/>
        </w:rPr>
        <w:t>、業務外收入1億7,</w:t>
      </w:r>
      <w:r>
        <w:t>302</w:t>
      </w:r>
      <w:r w:rsidRPr="00025B70">
        <w:rPr>
          <w:rFonts w:hint="eastAsia"/>
        </w:rPr>
        <w:t>萬元)，其中政府補助收入14億</w:t>
      </w:r>
      <w:r>
        <w:rPr>
          <w:rFonts w:hint="eastAsia"/>
        </w:rPr>
        <w:t>7</w:t>
      </w:r>
      <w:r>
        <w:t>,239</w:t>
      </w:r>
      <w:r w:rsidRPr="00025B70">
        <w:rPr>
          <w:rFonts w:hint="eastAsia"/>
        </w:rPr>
        <w:t>萬</w:t>
      </w:r>
      <w:r>
        <w:rPr>
          <w:rFonts w:hint="eastAsia"/>
        </w:rPr>
        <w:t>3</w:t>
      </w:r>
      <w:r w:rsidRPr="00025B70">
        <w:rPr>
          <w:rFonts w:hint="eastAsia"/>
        </w:rPr>
        <w:t>千元，占比51.</w:t>
      </w:r>
      <w:r>
        <w:t>62</w:t>
      </w:r>
      <w:r w:rsidRPr="00025B70">
        <w:rPr>
          <w:rFonts w:hint="eastAsia"/>
        </w:rPr>
        <w:t>%；自籌收入 13億</w:t>
      </w:r>
      <w:r>
        <w:rPr>
          <w:rFonts w:hint="eastAsia"/>
        </w:rPr>
        <w:t>8</w:t>
      </w:r>
      <w:r w:rsidRPr="00025B70">
        <w:rPr>
          <w:rFonts w:hint="eastAsia"/>
        </w:rPr>
        <w:t>,</w:t>
      </w:r>
      <w:r>
        <w:t>019</w:t>
      </w:r>
      <w:r w:rsidRPr="00025B70">
        <w:rPr>
          <w:rFonts w:hint="eastAsia"/>
        </w:rPr>
        <w:t>萬元，占比48.</w:t>
      </w:r>
      <w:r>
        <w:t>38</w:t>
      </w:r>
      <w:r w:rsidRPr="00025B70">
        <w:rPr>
          <w:rFonts w:hint="eastAsia"/>
        </w:rPr>
        <w:t>%。經查：</w:t>
      </w:r>
    </w:p>
    <w:p w14:paraId="45D41035" w14:textId="77777777" w:rsidR="00CE22CA" w:rsidRDefault="00CE22CA" w:rsidP="00D44DB9">
      <w:pPr>
        <w:pStyle w:val="a4"/>
        <w:ind w:left="849" w:hanging="283"/>
        <w:rPr>
          <w:b/>
          <w:bCs/>
        </w:rPr>
      </w:pPr>
      <w:r w:rsidRPr="00A07CB6">
        <w:rPr>
          <w:rFonts w:hint="eastAsia"/>
          <w:b/>
          <w:bCs/>
        </w:rPr>
        <w:t>(一</w:t>
      </w:r>
      <w:r w:rsidRPr="00A07CB6">
        <w:rPr>
          <w:b/>
          <w:bCs/>
        </w:rPr>
        <w:t>)</w:t>
      </w:r>
      <w:r w:rsidRPr="002648F4">
        <w:rPr>
          <w:rFonts w:hint="eastAsia"/>
          <w:b/>
          <w:bCs/>
        </w:rPr>
        <w:t>屏東科技大學</w:t>
      </w:r>
      <w:r w:rsidRPr="004046DA">
        <w:rPr>
          <w:rFonts w:hint="eastAsia"/>
          <w:b/>
          <w:bCs/>
        </w:rPr>
        <w:t>校務基金</w:t>
      </w:r>
      <w:r>
        <w:rPr>
          <w:rFonts w:hint="eastAsia"/>
          <w:b/>
          <w:bCs/>
        </w:rPr>
        <w:t>自籌收入比率自1</w:t>
      </w:r>
      <w:r>
        <w:rPr>
          <w:b/>
          <w:bCs/>
        </w:rPr>
        <w:t>10年度起皆未及</w:t>
      </w:r>
      <w:r>
        <w:rPr>
          <w:rFonts w:hint="eastAsia"/>
          <w:b/>
          <w:bCs/>
        </w:rPr>
        <w:t>5</w:t>
      </w:r>
      <w:r>
        <w:rPr>
          <w:b/>
          <w:bCs/>
        </w:rPr>
        <w:t>成</w:t>
      </w:r>
      <w:r>
        <w:rPr>
          <w:rFonts w:hint="eastAsia"/>
          <w:b/>
          <w:bCs/>
        </w:rPr>
        <w:t>，1</w:t>
      </w:r>
      <w:r>
        <w:rPr>
          <w:b/>
          <w:bCs/>
        </w:rPr>
        <w:t>14年度更預計下滑至</w:t>
      </w:r>
      <w:r>
        <w:rPr>
          <w:rFonts w:hint="eastAsia"/>
          <w:b/>
          <w:bCs/>
        </w:rPr>
        <w:t>4</w:t>
      </w:r>
      <w:r>
        <w:rPr>
          <w:b/>
          <w:bCs/>
        </w:rPr>
        <w:t>8.38%</w:t>
      </w:r>
      <w:r w:rsidRPr="006E7622">
        <w:rPr>
          <w:rFonts w:hint="eastAsia"/>
          <w:b/>
          <w:bCs/>
        </w:rPr>
        <w:t>，自籌財源能力容待加強</w:t>
      </w:r>
    </w:p>
    <w:p w14:paraId="737EA641" w14:textId="77777777" w:rsidR="00CE22CA" w:rsidRDefault="00CE22CA" w:rsidP="002648F4">
      <w:pPr>
        <w:pStyle w:val="2"/>
        <w:ind w:left="850" w:firstLine="566"/>
      </w:pPr>
      <w:r w:rsidRPr="00942A60">
        <w:rPr>
          <w:rFonts w:hint="eastAsia"/>
        </w:rPr>
        <w:t>屏東科技大學</w:t>
      </w:r>
      <w:r>
        <w:rPr>
          <w:rFonts w:hint="eastAsia"/>
        </w:rPr>
        <w:t>校務基金10</w:t>
      </w:r>
      <w:r>
        <w:t>8</w:t>
      </w:r>
      <w:r>
        <w:rPr>
          <w:rFonts w:hint="eastAsia"/>
        </w:rPr>
        <w:t>年度決算總收入2</w:t>
      </w:r>
      <w:r>
        <w:t>6</w:t>
      </w:r>
      <w:r>
        <w:rPr>
          <w:rFonts w:hint="eastAsia"/>
        </w:rPr>
        <w:t>.</w:t>
      </w:r>
      <w:r>
        <w:t>25</w:t>
      </w:r>
      <w:r>
        <w:rPr>
          <w:rFonts w:hint="eastAsia"/>
        </w:rPr>
        <w:t>億元，11</w:t>
      </w:r>
      <w:r>
        <w:t>2</w:t>
      </w:r>
      <w:r>
        <w:rPr>
          <w:rFonts w:hint="eastAsia"/>
        </w:rPr>
        <w:t>年度增加至26.</w:t>
      </w:r>
      <w:r>
        <w:t>73</w:t>
      </w:r>
      <w:r>
        <w:rPr>
          <w:rFonts w:hint="eastAsia"/>
        </w:rPr>
        <w:t>億元，同期間就收入來源以觀(詳表1），該校總收入中，自籌部分占比於1</w:t>
      </w:r>
      <w:r>
        <w:t>08及</w:t>
      </w:r>
      <w:r>
        <w:rPr>
          <w:rFonts w:hint="eastAsia"/>
        </w:rPr>
        <w:t>1</w:t>
      </w:r>
      <w:r>
        <w:t>09年度尚及</w:t>
      </w:r>
      <w:r>
        <w:rPr>
          <w:rFonts w:hint="eastAsia"/>
        </w:rPr>
        <w:t>5</w:t>
      </w:r>
      <w:r>
        <w:t>成</w:t>
      </w:r>
      <w:r>
        <w:rPr>
          <w:rFonts w:hint="eastAsia"/>
        </w:rPr>
        <w:t>，</w:t>
      </w:r>
      <w:r>
        <w:t>惟自</w:t>
      </w:r>
      <w:r>
        <w:rPr>
          <w:rFonts w:hint="eastAsia"/>
        </w:rPr>
        <w:t>1</w:t>
      </w:r>
      <w:r>
        <w:t>10年度起開始下滑</w:t>
      </w:r>
      <w:r>
        <w:rPr>
          <w:rFonts w:hint="eastAsia"/>
        </w:rPr>
        <w:t>，1</w:t>
      </w:r>
      <w:r>
        <w:t>11年度最低為</w:t>
      </w:r>
      <w:r>
        <w:rPr>
          <w:rFonts w:hint="eastAsia"/>
        </w:rPr>
        <w:t>4</w:t>
      </w:r>
      <w:r>
        <w:t>8.87%</w:t>
      </w:r>
      <w:r>
        <w:rPr>
          <w:rFonts w:hint="eastAsia"/>
        </w:rPr>
        <w:t>，</w:t>
      </w:r>
      <w:r>
        <w:t>至</w:t>
      </w:r>
      <w:r>
        <w:rPr>
          <w:rFonts w:hint="eastAsia"/>
        </w:rPr>
        <w:t>1</w:t>
      </w:r>
      <w:r>
        <w:t>12年度</w:t>
      </w:r>
      <w:r>
        <w:rPr>
          <w:rFonts w:hint="eastAsia"/>
        </w:rPr>
        <w:t>雖略為上升</w:t>
      </w:r>
      <w:r>
        <w:t>為</w:t>
      </w:r>
      <w:r>
        <w:rPr>
          <w:rFonts w:hint="eastAsia"/>
        </w:rPr>
        <w:t>4</w:t>
      </w:r>
      <w:r>
        <w:t>9.81%</w:t>
      </w:r>
      <w:r>
        <w:rPr>
          <w:rFonts w:hint="eastAsia"/>
        </w:rPr>
        <w:t>，</w:t>
      </w:r>
      <w:r>
        <w:t>仍未及</w:t>
      </w:r>
      <w:r>
        <w:rPr>
          <w:rFonts w:hint="eastAsia"/>
        </w:rPr>
        <w:t>5</w:t>
      </w:r>
      <w:r>
        <w:t>成</w:t>
      </w:r>
      <w:r>
        <w:rPr>
          <w:rFonts w:hint="eastAsia"/>
        </w:rPr>
        <w:t>；並預計1</w:t>
      </w:r>
      <w:r>
        <w:t>13及</w:t>
      </w:r>
      <w:r>
        <w:rPr>
          <w:rFonts w:hint="eastAsia"/>
        </w:rPr>
        <w:t>11</w:t>
      </w:r>
      <w:r>
        <w:t>4</w:t>
      </w:r>
      <w:r>
        <w:rPr>
          <w:rFonts w:hint="eastAsia"/>
        </w:rPr>
        <w:t>年度持續下滑至1</w:t>
      </w:r>
      <w:r>
        <w:t>14年度之</w:t>
      </w:r>
      <w:r>
        <w:rPr>
          <w:rFonts w:hint="eastAsia"/>
        </w:rPr>
        <w:t>4</w:t>
      </w:r>
      <w:r>
        <w:t>8.38%</w:t>
      </w:r>
      <w:r>
        <w:rPr>
          <w:rFonts w:hint="eastAsia"/>
        </w:rPr>
        <w:t>，自籌財源能力容待加強。</w:t>
      </w:r>
    </w:p>
    <w:p w14:paraId="5CBD061F" w14:textId="77777777" w:rsidR="00CE22CA" w:rsidRDefault="00CE22CA" w:rsidP="00387B42">
      <w:pPr>
        <w:pStyle w:val="20"/>
        <w:ind w:leftChars="200" w:left="1314" w:hangingChars="264" w:hanging="748"/>
      </w:pPr>
      <w:r w:rsidRPr="00924ACD">
        <w:rPr>
          <w:rFonts w:hint="eastAsia"/>
          <w:b/>
          <w:sz w:val="28"/>
        </w:rPr>
        <w:t>表</w:t>
      </w:r>
      <w:r>
        <w:rPr>
          <w:rFonts w:hint="eastAsia"/>
          <w:b/>
          <w:sz w:val="28"/>
        </w:rPr>
        <w:t>1</w:t>
      </w:r>
      <w:r w:rsidRPr="00924ACD">
        <w:rPr>
          <w:rFonts w:hint="eastAsia"/>
          <w:b/>
          <w:sz w:val="28"/>
        </w:rPr>
        <w:t xml:space="preserve">  10</w:t>
      </w:r>
      <w:r>
        <w:rPr>
          <w:b/>
          <w:sz w:val="28"/>
        </w:rPr>
        <w:t>8</w:t>
      </w:r>
      <w:r w:rsidRPr="00924ACD">
        <w:rPr>
          <w:rFonts w:hint="eastAsia"/>
          <w:b/>
          <w:sz w:val="28"/>
        </w:rPr>
        <w:t>至11</w:t>
      </w:r>
      <w:r>
        <w:rPr>
          <w:b/>
          <w:sz w:val="28"/>
        </w:rPr>
        <w:t>4</w:t>
      </w:r>
      <w:r w:rsidRPr="00924ACD">
        <w:rPr>
          <w:rFonts w:hint="eastAsia"/>
          <w:b/>
          <w:sz w:val="28"/>
        </w:rPr>
        <w:t>年度屏東科技大學</w:t>
      </w:r>
      <w:r w:rsidRPr="00387B42">
        <w:rPr>
          <w:rFonts w:hint="eastAsia"/>
          <w:b/>
          <w:sz w:val="28"/>
        </w:rPr>
        <w:t>校務基金</w:t>
      </w:r>
      <w:r>
        <w:rPr>
          <w:rFonts w:hint="eastAsia"/>
          <w:b/>
          <w:sz w:val="28"/>
        </w:rPr>
        <w:t>政府補助及自籌收入</w:t>
      </w:r>
      <w:r w:rsidRPr="00924ACD">
        <w:rPr>
          <w:rFonts w:hint="eastAsia"/>
          <w:b/>
          <w:sz w:val="28"/>
        </w:rPr>
        <w:t>情形表</w:t>
      </w:r>
      <w:r>
        <w:rPr>
          <w:rFonts w:hint="eastAsia"/>
          <w:b/>
          <w:sz w:val="28"/>
        </w:rPr>
        <w:t xml:space="preserve"> </w:t>
      </w:r>
      <w:r>
        <w:rPr>
          <w:b/>
          <w:sz w:val="28"/>
        </w:rPr>
        <w:t xml:space="preserve">                            </w:t>
      </w:r>
      <w:r w:rsidRPr="00914924">
        <w:rPr>
          <w:rFonts w:hint="eastAsia"/>
        </w:rPr>
        <w:t>單位：新臺幣千元</w:t>
      </w:r>
      <w:r>
        <w:rPr>
          <w:rFonts w:hint="eastAsia"/>
        </w:rPr>
        <w:t>；%</w:t>
      </w:r>
    </w:p>
    <w:tbl>
      <w:tblPr>
        <w:tblW w:w="7921" w:type="dxa"/>
        <w:tblInd w:w="5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7"/>
        <w:gridCol w:w="1689"/>
        <w:gridCol w:w="1713"/>
        <w:gridCol w:w="1071"/>
        <w:gridCol w:w="1480"/>
        <w:gridCol w:w="1111"/>
      </w:tblGrid>
      <w:tr w:rsidR="00CE22CA" w:rsidRPr="002F7963" w14:paraId="41B536E6" w14:textId="77777777" w:rsidTr="00D26D85">
        <w:trPr>
          <w:trHeight w:val="20"/>
        </w:trPr>
        <w:tc>
          <w:tcPr>
            <w:tcW w:w="857" w:type="dxa"/>
            <w:vMerge w:val="restart"/>
            <w:shd w:val="clear" w:color="auto" w:fill="auto"/>
            <w:noWrap/>
            <w:vAlign w:val="center"/>
          </w:tcPr>
          <w:p w14:paraId="5AA0AC80" w14:textId="77777777" w:rsidR="00CE22CA" w:rsidRPr="002F7963" w:rsidRDefault="00CE22CA" w:rsidP="00D26D85">
            <w:pPr>
              <w:pStyle w:val="142"/>
              <w:jc w:val="center"/>
              <w:rPr>
                <w:b/>
                <w:snapToGrid/>
                <w:kern w:val="0"/>
              </w:rPr>
            </w:pPr>
            <w:r w:rsidRPr="002F7963">
              <w:rPr>
                <w:rFonts w:hint="eastAsia"/>
                <w:b/>
                <w:snapToGrid/>
                <w:kern w:val="0"/>
              </w:rPr>
              <w:t>年度</w:t>
            </w:r>
          </w:p>
        </w:tc>
        <w:tc>
          <w:tcPr>
            <w:tcW w:w="1689" w:type="dxa"/>
            <w:vMerge w:val="restart"/>
            <w:shd w:val="clear" w:color="auto" w:fill="auto"/>
            <w:noWrap/>
            <w:vAlign w:val="center"/>
          </w:tcPr>
          <w:p w14:paraId="61069126" w14:textId="77777777" w:rsidR="00CE22CA" w:rsidRDefault="00CE22CA" w:rsidP="00D26D85">
            <w:pPr>
              <w:pStyle w:val="142"/>
              <w:jc w:val="center"/>
              <w:rPr>
                <w:b/>
                <w:snapToGrid/>
                <w:kern w:val="0"/>
              </w:rPr>
            </w:pPr>
            <w:r w:rsidRPr="002F7963">
              <w:rPr>
                <w:rFonts w:hint="eastAsia"/>
                <w:b/>
                <w:snapToGrid/>
                <w:kern w:val="0"/>
              </w:rPr>
              <w:t>總收入</w:t>
            </w:r>
          </w:p>
          <w:p w14:paraId="53FB5929" w14:textId="77777777" w:rsidR="00CE22CA" w:rsidRPr="002F7963" w:rsidRDefault="00CE22CA" w:rsidP="00D26D85">
            <w:pPr>
              <w:pStyle w:val="142"/>
              <w:jc w:val="center"/>
              <w:rPr>
                <w:b/>
                <w:snapToGrid/>
                <w:kern w:val="0"/>
              </w:rPr>
            </w:pPr>
            <w:r>
              <w:rPr>
                <w:rFonts w:hint="eastAsia"/>
                <w:b/>
                <w:snapToGrid/>
                <w:kern w:val="0"/>
              </w:rPr>
              <w:t>(A+B)</w:t>
            </w:r>
          </w:p>
        </w:tc>
        <w:tc>
          <w:tcPr>
            <w:tcW w:w="2784" w:type="dxa"/>
            <w:gridSpan w:val="2"/>
            <w:shd w:val="clear" w:color="auto" w:fill="auto"/>
            <w:noWrap/>
            <w:vAlign w:val="bottom"/>
          </w:tcPr>
          <w:p w14:paraId="6C986B7C" w14:textId="77777777" w:rsidR="00CE22CA" w:rsidRPr="002F7963" w:rsidRDefault="00CE22CA" w:rsidP="00D26D85">
            <w:pPr>
              <w:pStyle w:val="142"/>
              <w:jc w:val="center"/>
              <w:rPr>
                <w:b/>
                <w:snapToGrid/>
                <w:color w:val="000000"/>
                <w:kern w:val="0"/>
              </w:rPr>
            </w:pPr>
            <w:r w:rsidRPr="002F7963">
              <w:rPr>
                <w:rFonts w:hint="eastAsia"/>
                <w:b/>
                <w:snapToGrid/>
                <w:color w:val="000000"/>
                <w:kern w:val="0"/>
              </w:rPr>
              <w:t>政府補助收入</w:t>
            </w:r>
            <w:r>
              <w:rPr>
                <w:rFonts w:hint="eastAsia"/>
                <w:b/>
                <w:snapToGrid/>
                <w:color w:val="000000"/>
                <w:kern w:val="0"/>
              </w:rPr>
              <w:t>(A)</w:t>
            </w:r>
          </w:p>
        </w:tc>
        <w:tc>
          <w:tcPr>
            <w:tcW w:w="2591" w:type="dxa"/>
            <w:gridSpan w:val="2"/>
            <w:shd w:val="clear" w:color="auto" w:fill="auto"/>
            <w:noWrap/>
            <w:vAlign w:val="center"/>
          </w:tcPr>
          <w:p w14:paraId="2E605BF9" w14:textId="77777777" w:rsidR="00CE22CA" w:rsidRPr="002F7963" w:rsidRDefault="00CE22CA" w:rsidP="00D26D85">
            <w:pPr>
              <w:pStyle w:val="142"/>
              <w:jc w:val="center"/>
              <w:rPr>
                <w:b/>
                <w:snapToGrid/>
                <w:kern w:val="0"/>
              </w:rPr>
            </w:pPr>
            <w:r w:rsidRPr="002F7963">
              <w:rPr>
                <w:rFonts w:hint="eastAsia"/>
                <w:b/>
                <w:snapToGrid/>
                <w:kern w:val="0"/>
              </w:rPr>
              <w:t>自籌收入</w:t>
            </w:r>
            <w:r>
              <w:rPr>
                <w:rFonts w:hint="eastAsia"/>
                <w:b/>
                <w:snapToGrid/>
                <w:kern w:val="0"/>
              </w:rPr>
              <w:t>(B)</w:t>
            </w:r>
          </w:p>
        </w:tc>
      </w:tr>
      <w:tr w:rsidR="00CE22CA" w:rsidRPr="002F7963" w14:paraId="1A86B72E" w14:textId="77777777" w:rsidTr="00D26D85">
        <w:trPr>
          <w:trHeight w:val="20"/>
        </w:trPr>
        <w:tc>
          <w:tcPr>
            <w:tcW w:w="857" w:type="dxa"/>
            <w:vMerge/>
            <w:vAlign w:val="center"/>
          </w:tcPr>
          <w:p w14:paraId="6007EE6B" w14:textId="77777777" w:rsidR="00CE22CA" w:rsidRPr="002F7963" w:rsidRDefault="00CE22CA" w:rsidP="00D26D85">
            <w:pPr>
              <w:pStyle w:val="142"/>
              <w:jc w:val="center"/>
              <w:rPr>
                <w:b/>
                <w:snapToGrid/>
                <w:kern w:val="0"/>
              </w:rPr>
            </w:pPr>
          </w:p>
        </w:tc>
        <w:tc>
          <w:tcPr>
            <w:tcW w:w="1689" w:type="dxa"/>
            <w:vMerge/>
            <w:vAlign w:val="center"/>
          </w:tcPr>
          <w:p w14:paraId="2B52690C" w14:textId="77777777" w:rsidR="00CE22CA" w:rsidRPr="002F7963" w:rsidRDefault="00CE22CA" w:rsidP="00D26D85">
            <w:pPr>
              <w:pStyle w:val="142"/>
              <w:jc w:val="center"/>
              <w:rPr>
                <w:b/>
                <w:snapToGrid/>
                <w:kern w:val="0"/>
              </w:rPr>
            </w:pPr>
          </w:p>
        </w:tc>
        <w:tc>
          <w:tcPr>
            <w:tcW w:w="1713" w:type="dxa"/>
            <w:shd w:val="clear" w:color="auto" w:fill="auto"/>
            <w:noWrap/>
            <w:vAlign w:val="bottom"/>
          </w:tcPr>
          <w:p w14:paraId="1394B399" w14:textId="77777777" w:rsidR="00CE22CA" w:rsidRPr="002F7963" w:rsidRDefault="00CE22CA" w:rsidP="00D26D85">
            <w:pPr>
              <w:pStyle w:val="142"/>
              <w:jc w:val="center"/>
              <w:rPr>
                <w:b/>
                <w:snapToGrid/>
                <w:color w:val="000000"/>
                <w:kern w:val="0"/>
              </w:rPr>
            </w:pPr>
            <w:r w:rsidRPr="002F7963">
              <w:rPr>
                <w:rFonts w:hint="eastAsia"/>
                <w:b/>
                <w:snapToGrid/>
                <w:color w:val="000000"/>
                <w:kern w:val="0"/>
              </w:rPr>
              <w:t>金額</w:t>
            </w:r>
          </w:p>
        </w:tc>
        <w:tc>
          <w:tcPr>
            <w:tcW w:w="1071" w:type="dxa"/>
            <w:shd w:val="clear" w:color="auto" w:fill="auto"/>
            <w:noWrap/>
            <w:vAlign w:val="bottom"/>
          </w:tcPr>
          <w:p w14:paraId="4ABABDF0" w14:textId="77777777" w:rsidR="00CE22CA" w:rsidRPr="002F7963" w:rsidRDefault="00CE22CA" w:rsidP="00D26D85">
            <w:pPr>
              <w:pStyle w:val="142"/>
              <w:jc w:val="center"/>
              <w:rPr>
                <w:b/>
                <w:snapToGrid/>
                <w:color w:val="000000"/>
                <w:kern w:val="0"/>
              </w:rPr>
            </w:pPr>
            <w:r w:rsidRPr="002F7963">
              <w:rPr>
                <w:rFonts w:hint="eastAsia"/>
                <w:b/>
                <w:snapToGrid/>
                <w:color w:val="000000"/>
                <w:kern w:val="0"/>
              </w:rPr>
              <w:t>占比</w:t>
            </w:r>
          </w:p>
        </w:tc>
        <w:tc>
          <w:tcPr>
            <w:tcW w:w="1480" w:type="dxa"/>
            <w:shd w:val="clear" w:color="auto" w:fill="auto"/>
            <w:noWrap/>
            <w:vAlign w:val="bottom"/>
          </w:tcPr>
          <w:p w14:paraId="7915735B" w14:textId="77777777" w:rsidR="00CE22CA" w:rsidRPr="002F7963" w:rsidRDefault="00CE22CA" w:rsidP="00D26D85">
            <w:pPr>
              <w:pStyle w:val="142"/>
              <w:jc w:val="center"/>
              <w:rPr>
                <w:b/>
                <w:snapToGrid/>
                <w:color w:val="000000"/>
                <w:kern w:val="0"/>
              </w:rPr>
            </w:pPr>
            <w:r w:rsidRPr="002F7963">
              <w:rPr>
                <w:rFonts w:hint="eastAsia"/>
                <w:b/>
                <w:snapToGrid/>
                <w:color w:val="000000"/>
                <w:kern w:val="0"/>
              </w:rPr>
              <w:t>金額</w:t>
            </w:r>
          </w:p>
        </w:tc>
        <w:tc>
          <w:tcPr>
            <w:tcW w:w="1111" w:type="dxa"/>
            <w:shd w:val="clear" w:color="auto" w:fill="auto"/>
            <w:noWrap/>
            <w:vAlign w:val="bottom"/>
          </w:tcPr>
          <w:p w14:paraId="46F75BBA" w14:textId="77777777" w:rsidR="00CE22CA" w:rsidRPr="002F7963" w:rsidRDefault="00CE22CA" w:rsidP="00D26D85">
            <w:pPr>
              <w:pStyle w:val="142"/>
              <w:jc w:val="center"/>
              <w:rPr>
                <w:b/>
                <w:snapToGrid/>
                <w:color w:val="000000"/>
                <w:kern w:val="0"/>
              </w:rPr>
            </w:pPr>
            <w:r w:rsidRPr="002F7963">
              <w:rPr>
                <w:rFonts w:hint="eastAsia"/>
                <w:b/>
                <w:snapToGrid/>
                <w:color w:val="000000"/>
                <w:kern w:val="0"/>
              </w:rPr>
              <w:t>占比</w:t>
            </w:r>
          </w:p>
        </w:tc>
      </w:tr>
      <w:tr w:rsidR="00CE22CA" w:rsidRPr="002F7963" w14:paraId="3441A8B5" w14:textId="77777777" w:rsidTr="00D26D85">
        <w:trPr>
          <w:trHeight w:val="20"/>
        </w:trPr>
        <w:tc>
          <w:tcPr>
            <w:tcW w:w="857" w:type="dxa"/>
            <w:shd w:val="clear" w:color="auto" w:fill="auto"/>
            <w:noWrap/>
            <w:vAlign w:val="center"/>
          </w:tcPr>
          <w:p w14:paraId="3D2E1390" w14:textId="77777777" w:rsidR="00CE22CA" w:rsidRPr="009B4D43" w:rsidRDefault="00CE22CA" w:rsidP="009B4D43">
            <w:pPr>
              <w:pStyle w:val="142"/>
              <w:jc w:val="center"/>
              <w:rPr>
                <w:b/>
                <w:bCs/>
                <w:snapToGrid/>
                <w:kern w:val="0"/>
              </w:rPr>
            </w:pPr>
            <w:r w:rsidRPr="009B4D43">
              <w:rPr>
                <w:rFonts w:hint="eastAsia"/>
                <w:b/>
                <w:bCs/>
                <w:snapToGrid/>
                <w:kern w:val="0"/>
              </w:rPr>
              <w:t>108</w:t>
            </w:r>
          </w:p>
        </w:tc>
        <w:tc>
          <w:tcPr>
            <w:tcW w:w="1689" w:type="dxa"/>
            <w:shd w:val="clear" w:color="auto" w:fill="auto"/>
            <w:noWrap/>
            <w:vAlign w:val="bottom"/>
          </w:tcPr>
          <w:p w14:paraId="2BB14977"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2,625,365 </w:t>
            </w:r>
          </w:p>
        </w:tc>
        <w:tc>
          <w:tcPr>
            <w:tcW w:w="1713" w:type="dxa"/>
            <w:shd w:val="clear" w:color="auto" w:fill="auto"/>
            <w:noWrap/>
            <w:vAlign w:val="bottom"/>
          </w:tcPr>
          <w:p w14:paraId="4B5C1F04"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1,290,514 </w:t>
            </w:r>
          </w:p>
        </w:tc>
        <w:tc>
          <w:tcPr>
            <w:tcW w:w="1071" w:type="dxa"/>
            <w:shd w:val="clear" w:color="auto" w:fill="auto"/>
            <w:noWrap/>
            <w:vAlign w:val="center"/>
          </w:tcPr>
          <w:p w14:paraId="281EAC8E" w14:textId="77777777" w:rsidR="00CE22CA" w:rsidRPr="002F7963" w:rsidRDefault="00CE22CA" w:rsidP="00D26D85">
            <w:pPr>
              <w:pStyle w:val="142"/>
              <w:jc w:val="right"/>
              <w:rPr>
                <w:snapToGrid/>
                <w:kern w:val="0"/>
              </w:rPr>
            </w:pPr>
            <w:r w:rsidRPr="002F7963">
              <w:rPr>
                <w:rFonts w:hint="eastAsia"/>
                <w:snapToGrid/>
                <w:kern w:val="0"/>
              </w:rPr>
              <w:t>49.16</w:t>
            </w:r>
          </w:p>
        </w:tc>
        <w:tc>
          <w:tcPr>
            <w:tcW w:w="1480" w:type="dxa"/>
            <w:shd w:val="clear" w:color="auto" w:fill="auto"/>
            <w:noWrap/>
            <w:vAlign w:val="center"/>
          </w:tcPr>
          <w:p w14:paraId="3BCE7DBB" w14:textId="77777777" w:rsidR="00CE22CA" w:rsidRPr="002F7963" w:rsidRDefault="00CE22CA" w:rsidP="00D26D85">
            <w:pPr>
              <w:pStyle w:val="142"/>
              <w:jc w:val="right"/>
              <w:rPr>
                <w:snapToGrid/>
                <w:kern w:val="0"/>
              </w:rPr>
            </w:pPr>
            <w:r w:rsidRPr="002F7963">
              <w:rPr>
                <w:rFonts w:hint="eastAsia"/>
                <w:snapToGrid/>
                <w:kern w:val="0"/>
              </w:rPr>
              <w:t xml:space="preserve">1,334,851 </w:t>
            </w:r>
          </w:p>
        </w:tc>
        <w:tc>
          <w:tcPr>
            <w:tcW w:w="1111" w:type="dxa"/>
            <w:shd w:val="clear" w:color="auto" w:fill="auto"/>
            <w:noWrap/>
            <w:vAlign w:val="center"/>
          </w:tcPr>
          <w:p w14:paraId="7BBA46F9" w14:textId="77777777" w:rsidR="00CE22CA" w:rsidRPr="002F7963" w:rsidRDefault="00CE22CA" w:rsidP="00D26D85">
            <w:pPr>
              <w:pStyle w:val="142"/>
              <w:jc w:val="right"/>
              <w:rPr>
                <w:snapToGrid/>
                <w:kern w:val="0"/>
              </w:rPr>
            </w:pPr>
            <w:r w:rsidRPr="002F7963">
              <w:rPr>
                <w:rFonts w:hint="eastAsia"/>
                <w:snapToGrid/>
                <w:kern w:val="0"/>
              </w:rPr>
              <w:t>50.84</w:t>
            </w:r>
          </w:p>
        </w:tc>
      </w:tr>
      <w:tr w:rsidR="00CE22CA" w:rsidRPr="002F7963" w14:paraId="5FE38E1B" w14:textId="77777777" w:rsidTr="00D26D85">
        <w:trPr>
          <w:trHeight w:val="20"/>
        </w:trPr>
        <w:tc>
          <w:tcPr>
            <w:tcW w:w="857" w:type="dxa"/>
            <w:shd w:val="clear" w:color="auto" w:fill="auto"/>
            <w:noWrap/>
            <w:vAlign w:val="center"/>
          </w:tcPr>
          <w:p w14:paraId="55F1F11C" w14:textId="77777777" w:rsidR="00CE22CA" w:rsidRPr="009B4D43" w:rsidRDefault="00CE22CA" w:rsidP="009B4D43">
            <w:pPr>
              <w:pStyle w:val="142"/>
              <w:jc w:val="center"/>
              <w:rPr>
                <w:b/>
                <w:bCs/>
                <w:snapToGrid/>
                <w:kern w:val="0"/>
              </w:rPr>
            </w:pPr>
            <w:r w:rsidRPr="009B4D43">
              <w:rPr>
                <w:rFonts w:hint="eastAsia"/>
                <w:b/>
                <w:bCs/>
                <w:snapToGrid/>
                <w:kern w:val="0"/>
              </w:rPr>
              <w:t>109</w:t>
            </w:r>
          </w:p>
        </w:tc>
        <w:tc>
          <w:tcPr>
            <w:tcW w:w="1689" w:type="dxa"/>
            <w:shd w:val="clear" w:color="auto" w:fill="auto"/>
            <w:noWrap/>
            <w:vAlign w:val="bottom"/>
          </w:tcPr>
          <w:p w14:paraId="3DBB9258"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2,546,861 </w:t>
            </w:r>
          </w:p>
        </w:tc>
        <w:tc>
          <w:tcPr>
            <w:tcW w:w="1713" w:type="dxa"/>
            <w:shd w:val="clear" w:color="auto" w:fill="auto"/>
            <w:noWrap/>
            <w:vAlign w:val="bottom"/>
          </w:tcPr>
          <w:p w14:paraId="5FEA0545"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1,257,378 </w:t>
            </w:r>
          </w:p>
        </w:tc>
        <w:tc>
          <w:tcPr>
            <w:tcW w:w="1071" w:type="dxa"/>
            <w:shd w:val="clear" w:color="auto" w:fill="auto"/>
            <w:noWrap/>
            <w:vAlign w:val="center"/>
          </w:tcPr>
          <w:p w14:paraId="2FD916F6" w14:textId="77777777" w:rsidR="00CE22CA" w:rsidRPr="002F7963" w:rsidRDefault="00CE22CA" w:rsidP="00D26D85">
            <w:pPr>
              <w:pStyle w:val="142"/>
              <w:jc w:val="right"/>
              <w:rPr>
                <w:snapToGrid/>
                <w:kern w:val="0"/>
              </w:rPr>
            </w:pPr>
            <w:r w:rsidRPr="002F7963">
              <w:rPr>
                <w:rFonts w:hint="eastAsia"/>
                <w:snapToGrid/>
                <w:kern w:val="0"/>
              </w:rPr>
              <w:t>49.37</w:t>
            </w:r>
          </w:p>
        </w:tc>
        <w:tc>
          <w:tcPr>
            <w:tcW w:w="1480" w:type="dxa"/>
            <w:shd w:val="clear" w:color="auto" w:fill="auto"/>
            <w:noWrap/>
            <w:vAlign w:val="center"/>
          </w:tcPr>
          <w:p w14:paraId="3652AE9D" w14:textId="77777777" w:rsidR="00CE22CA" w:rsidRPr="002F7963" w:rsidRDefault="00CE22CA" w:rsidP="00D26D85">
            <w:pPr>
              <w:pStyle w:val="142"/>
              <w:jc w:val="right"/>
              <w:rPr>
                <w:snapToGrid/>
                <w:kern w:val="0"/>
              </w:rPr>
            </w:pPr>
            <w:r w:rsidRPr="002F7963">
              <w:rPr>
                <w:rFonts w:hint="eastAsia"/>
                <w:snapToGrid/>
                <w:kern w:val="0"/>
              </w:rPr>
              <w:t xml:space="preserve">1,289,483 </w:t>
            </w:r>
          </w:p>
        </w:tc>
        <w:tc>
          <w:tcPr>
            <w:tcW w:w="1111" w:type="dxa"/>
            <w:shd w:val="clear" w:color="auto" w:fill="auto"/>
            <w:noWrap/>
            <w:vAlign w:val="center"/>
          </w:tcPr>
          <w:p w14:paraId="1D018F4F" w14:textId="77777777" w:rsidR="00CE22CA" w:rsidRPr="002F7963" w:rsidRDefault="00CE22CA" w:rsidP="00D26D85">
            <w:pPr>
              <w:pStyle w:val="142"/>
              <w:jc w:val="right"/>
              <w:rPr>
                <w:snapToGrid/>
                <w:kern w:val="0"/>
              </w:rPr>
            </w:pPr>
            <w:r w:rsidRPr="002F7963">
              <w:rPr>
                <w:rFonts w:hint="eastAsia"/>
                <w:snapToGrid/>
                <w:kern w:val="0"/>
              </w:rPr>
              <w:t>50.63</w:t>
            </w:r>
          </w:p>
        </w:tc>
      </w:tr>
      <w:tr w:rsidR="00CE22CA" w:rsidRPr="002F7963" w14:paraId="7A90FDB7" w14:textId="77777777" w:rsidTr="00D26D85">
        <w:trPr>
          <w:trHeight w:val="20"/>
        </w:trPr>
        <w:tc>
          <w:tcPr>
            <w:tcW w:w="857" w:type="dxa"/>
            <w:tcBorders>
              <w:bottom w:val="single" w:sz="6" w:space="0" w:color="auto"/>
            </w:tcBorders>
            <w:shd w:val="clear" w:color="auto" w:fill="auto"/>
            <w:noWrap/>
            <w:vAlign w:val="center"/>
          </w:tcPr>
          <w:p w14:paraId="37CF9BCB" w14:textId="77777777" w:rsidR="00CE22CA" w:rsidRPr="009B4D43" w:rsidRDefault="00CE22CA" w:rsidP="009B4D43">
            <w:pPr>
              <w:pStyle w:val="142"/>
              <w:jc w:val="center"/>
              <w:rPr>
                <w:b/>
                <w:bCs/>
                <w:snapToGrid/>
                <w:kern w:val="0"/>
              </w:rPr>
            </w:pPr>
            <w:r w:rsidRPr="009B4D43">
              <w:rPr>
                <w:rFonts w:hint="eastAsia"/>
                <w:b/>
                <w:bCs/>
                <w:snapToGrid/>
                <w:kern w:val="0"/>
              </w:rPr>
              <w:t>110</w:t>
            </w:r>
          </w:p>
        </w:tc>
        <w:tc>
          <w:tcPr>
            <w:tcW w:w="1689" w:type="dxa"/>
            <w:tcBorders>
              <w:bottom w:val="single" w:sz="6" w:space="0" w:color="auto"/>
            </w:tcBorders>
            <w:shd w:val="clear" w:color="auto" w:fill="auto"/>
            <w:noWrap/>
            <w:vAlign w:val="bottom"/>
          </w:tcPr>
          <w:p w14:paraId="3298897F"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2,524,393 </w:t>
            </w:r>
          </w:p>
        </w:tc>
        <w:tc>
          <w:tcPr>
            <w:tcW w:w="1713" w:type="dxa"/>
            <w:tcBorders>
              <w:bottom w:val="single" w:sz="6" w:space="0" w:color="auto"/>
            </w:tcBorders>
            <w:shd w:val="clear" w:color="auto" w:fill="auto"/>
            <w:noWrap/>
            <w:vAlign w:val="bottom"/>
          </w:tcPr>
          <w:p w14:paraId="20DFA34E"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1,269,482 </w:t>
            </w:r>
          </w:p>
        </w:tc>
        <w:tc>
          <w:tcPr>
            <w:tcW w:w="1071" w:type="dxa"/>
            <w:tcBorders>
              <w:bottom w:val="single" w:sz="6" w:space="0" w:color="auto"/>
            </w:tcBorders>
            <w:shd w:val="clear" w:color="auto" w:fill="auto"/>
            <w:noWrap/>
            <w:vAlign w:val="center"/>
          </w:tcPr>
          <w:p w14:paraId="3E88BCD4" w14:textId="77777777" w:rsidR="00CE22CA" w:rsidRPr="002F7963" w:rsidRDefault="00CE22CA" w:rsidP="00D26D85">
            <w:pPr>
              <w:pStyle w:val="142"/>
              <w:jc w:val="right"/>
              <w:rPr>
                <w:snapToGrid/>
                <w:kern w:val="0"/>
              </w:rPr>
            </w:pPr>
            <w:r w:rsidRPr="002F7963">
              <w:rPr>
                <w:rFonts w:hint="eastAsia"/>
                <w:snapToGrid/>
                <w:kern w:val="0"/>
              </w:rPr>
              <w:t>50.29</w:t>
            </w:r>
          </w:p>
        </w:tc>
        <w:tc>
          <w:tcPr>
            <w:tcW w:w="1480" w:type="dxa"/>
            <w:tcBorders>
              <w:bottom w:val="single" w:sz="6" w:space="0" w:color="auto"/>
            </w:tcBorders>
            <w:shd w:val="clear" w:color="auto" w:fill="auto"/>
            <w:noWrap/>
            <w:vAlign w:val="center"/>
          </w:tcPr>
          <w:p w14:paraId="1EC0F486" w14:textId="77777777" w:rsidR="00CE22CA" w:rsidRPr="002F7963" w:rsidRDefault="00CE22CA" w:rsidP="00D26D85">
            <w:pPr>
              <w:pStyle w:val="142"/>
              <w:jc w:val="right"/>
              <w:rPr>
                <w:snapToGrid/>
                <w:kern w:val="0"/>
              </w:rPr>
            </w:pPr>
            <w:r w:rsidRPr="002F7963">
              <w:rPr>
                <w:rFonts w:hint="eastAsia"/>
                <w:snapToGrid/>
                <w:kern w:val="0"/>
              </w:rPr>
              <w:t xml:space="preserve">1,254,911 </w:t>
            </w:r>
          </w:p>
        </w:tc>
        <w:tc>
          <w:tcPr>
            <w:tcW w:w="1111" w:type="dxa"/>
            <w:tcBorders>
              <w:bottom w:val="single" w:sz="6" w:space="0" w:color="auto"/>
            </w:tcBorders>
            <w:shd w:val="clear" w:color="auto" w:fill="auto"/>
            <w:noWrap/>
            <w:vAlign w:val="center"/>
          </w:tcPr>
          <w:p w14:paraId="6B71748C" w14:textId="77777777" w:rsidR="00CE22CA" w:rsidRPr="002F7963" w:rsidRDefault="00CE22CA" w:rsidP="00D26D85">
            <w:pPr>
              <w:pStyle w:val="142"/>
              <w:jc w:val="right"/>
              <w:rPr>
                <w:snapToGrid/>
                <w:kern w:val="0"/>
              </w:rPr>
            </w:pPr>
            <w:r w:rsidRPr="002F7963">
              <w:rPr>
                <w:rFonts w:hint="eastAsia"/>
                <w:snapToGrid/>
                <w:kern w:val="0"/>
              </w:rPr>
              <w:t>49.71</w:t>
            </w:r>
          </w:p>
        </w:tc>
      </w:tr>
      <w:tr w:rsidR="00CE22CA" w:rsidRPr="002F7963" w14:paraId="4B31B275" w14:textId="77777777" w:rsidTr="009B4D43">
        <w:trPr>
          <w:trHeight w:val="20"/>
        </w:trPr>
        <w:tc>
          <w:tcPr>
            <w:tcW w:w="857" w:type="dxa"/>
            <w:tcBorders>
              <w:top w:val="single" w:sz="6" w:space="0" w:color="auto"/>
              <w:bottom w:val="single" w:sz="4" w:space="0" w:color="auto"/>
            </w:tcBorders>
            <w:shd w:val="clear" w:color="auto" w:fill="auto"/>
            <w:noWrap/>
            <w:vAlign w:val="center"/>
          </w:tcPr>
          <w:p w14:paraId="27625430" w14:textId="77777777" w:rsidR="00CE22CA" w:rsidRPr="009B4D43" w:rsidRDefault="00CE22CA" w:rsidP="009B4D43">
            <w:pPr>
              <w:pStyle w:val="142"/>
              <w:jc w:val="center"/>
              <w:rPr>
                <w:b/>
                <w:bCs/>
                <w:snapToGrid/>
                <w:kern w:val="0"/>
              </w:rPr>
            </w:pPr>
            <w:r w:rsidRPr="009B4D43">
              <w:rPr>
                <w:rFonts w:hint="eastAsia"/>
                <w:b/>
                <w:bCs/>
                <w:snapToGrid/>
                <w:kern w:val="0"/>
              </w:rPr>
              <w:t>111</w:t>
            </w:r>
          </w:p>
        </w:tc>
        <w:tc>
          <w:tcPr>
            <w:tcW w:w="1689" w:type="dxa"/>
            <w:tcBorders>
              <w:top w:val="single" w:sz="6" w:space="0" w:color="auto"/>
              <w:bottom w:val="single" w:sz="4" w:space="0" w:color="auto"/>
            </w:tcBorders>
            <w:shd w:val="clear" w:color="auto" w:fill="auto"/>
            <w:noWrap/>
            <w:vAlign w:val="center"/>
          </w:tcPr>
          <w:p w14:paraId="02446EE9" w14:textId="77777777" w:rsidR="00CE22CA" w:rsidRPr="002F7963" w:rsidRDefault="00CE22CA" w:rsidP="00D26D85">
            <w:pPr>
              <w:pStyle w:val="142"/>
              <w:jc w:val="right"/>
              <w:rPr>
                <w:snapToGrid/>
                <w:kern w:val="0"/>
              </w:rPr>
            </w:pPr>
            <w:r w:rsidRPr="002F7963">
              <w:rPr>
                <w:rFonts w:hint="eastAsia"/>
                <w:snapToGrid/>
                <w:kern w:val="0"/>
              </w:rPr>
              <w:t xml:space="preserve">   2,625,471 </w:t>
            </w:r>
          </w:p>
        </w:tc>
        <w:tc>
          <w:tcPr>
            <w:tcW w:w="1713" w:type="dxa"/>
            <w:tcBorders>
              <w:top w:val="single" w:sz="6" w:space="0" w:color="auto"/>
              <w:bottom w:val="single" w:sz="4" w:space="0" w:color="auto"/>
            </w:tcBorders>
            <w:shd w:val="clear" w:color="auto" w:fill="auto"/>
            <w:noWrap/>
            <w:vAlign w:val="bottom"/>
          </w:tcPr>
          <w:p w14:paraId="165FA056"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1,342,389 </w:t>
            </w:r>
          </w:p>
        </w:tc>
        <w:tc>
          <w:tcPr>
            <w:tcW w:w="1071" w:type="dxa"/>
            <w:tcBorders>
              <w:top w:val="single" w:sz="6" w:space="0" w:color="auto"/>
              <w:bottom w:val="single" w:sz="4" w:space="0" w:color="auto"/>
            </w:tcBorders>
            <w:shd w:val="clear" w:color="auto" w:fill="auto"/>
            <w:noWrap/>
            <w:vAlign w:val="center"/>
          </w:tcPr>
          <w:p w14:paraId="6D96C5DA" w14:textId="77777777" w:rsidR="00CE22CA" w:rsidRPr="002F7963" w:rsidRDefault="00CE22CA" w:rsidP="00D26D85">
            <w:pPr>
              <w:pStyle w:val="142"/>
              <w:jc w:val="right"/>
              <w:rPr>
                <w:snapToGrid/>
                <w:kern w:val="0"/>
              </w:rPr>
            </w:pPr>
            <w:r w:rsidRPr="002F7963">
              <w:rPr>
                <w:rFonts w:hint="eastAsia"/>
                <w:snapToGrid/>
                <w:kern w:val="0"/>
              </w:rPr>
              <w:t>51.13</w:t>
            </w:r>
          </w:p>
        </w:tc>
        <w:tc>
          <w:tcPr>
            <w:tcW w:w="1480" w:type="dxa"/>
            <w:tcBorders>
              <w:top w:val="single" w:sz="6" w:space="0" w:color="auto"/>
              <w:bottom w:val="single" w:sz="4" w:space="0" w:color="auto"/>
            </w:tcBorders>
            <w:shd w:val="clear" w:color="auto" w:fill="auto"/>
            <w:noWrap/>
            <w:vAlign w:val="center"/>
          </w:tcPr>
          <w:p w14:paraId="4C313F65" w14:textId="77777777" w:rsidR="00CE22CA" w:rsidRPr="002F7963" w:rsidRDefault="00CE22CA" w:rsidP="00D26D85">
            <w:pPr>
              <w:pStyle w:val="142"/>
              <w:jc w:val="right"/>
              <w:rPr>
                <w:snapToGrid/>
                <w:kern w:val="0"/>
              </w:rPr>
            </w:pPr>
            <w:r w:rsidRPr="002F7963">
              <w:rPr>
                <w:rFonts w:hint="eastAsia"/>
                <w:snapToGrid/>
                <w:kern w:val="0"/>
              </w:rPr>
              <w:t xml:space="preserve">1,283,082 </w:t>
            </w:r>
          </w:p>
        </w:tc>
        <w:tc>
          <w:tcPr>
            <w:tcW w:w="1111" w:type="dxa"/>
            <w:tcBorders>
              <w:top w:val="single" w:sz="6" w:space="0" w:color="auto"/>
              <w:bottom w:val="single" w:sz="4" w:space="0" w:color="auto"/>
            </w:tcBorders>
            <w:shd w:val="clear" w:color="auto" w:fill="auto"/>
            <w:noWrap/>
            <w:vAlign w:val="center"/>
          </w:tcPr>
          <w:p w14:paraId="1859E1A2" w14:textId="77777777" w:rsidR="00CE22CA" w:rsidRPr="002F7963" w:rsidRDefault="00CE22CA" w:rsidP="00D26D85">
            <w:pPr>
              <w:pStyle w:val="142"/>
              <w:jc w:val="right"/>
              <w:rPr>
                <w:snapToGrid/>
                <w:kern w:val="0"/>
              </w:rPr>
            </w:pPr>
            <w:r w:rsidRPr="002F7963">
              <w:rPr>
                <w:rFonts w:hint="eastAsia"/>
                <w:snapToGrid/>
                <w:kern w:val="0"/>
              </w:rPr>
              <w:t>48.87</w:t>
            </w:r>
          </w:p>
        </w:tc>
      </w:tr>
      <w:tr w:rsidR="00CE22CA" w:rsidRPr="002F7963" w14:paraId="1C7EC112" w14:textId="77777777" w:rsidTr="009B4D43">
        <w:trPr>
          <w:trHeight w:val="20"/>
        </w:trPr>
        <w:tc>
          <w:tcPr>
            <w:tcW w:w="857" w:type="dxa"/>
            <w:tcBorders>
              <w:top w:val="single" w:sz="4" w:space="0" w:color="auto"/>
              <w:bottom w:val="double" w:sz="4" w:space="0" w:color="auto"/>
            </w:tcBorders>
            <w:shd w:val="clear" w:color="auto" w:fill="auto"/>
            <w:noWrap/>
            <w:vAlign w:val="center"/>
          </w:tcPr>
          <w:p w14:paraId="4C980B98" w14:textId="77777777" w:rsidR="00CE22CA" w:rsidRPr="009B4D43" w:rsidRDefault="00CE22CA" w:rsidP="009B4D43">
            <w:pPr>
              <w:pStyle w:val="142"/>
              <w:jc w:val="center"/>
              <w:rPr>
                <w:b/>
                <w:bCs/>
                <w:snapToGrid/>
                <w:kern w:val="0"/>
              </w:rPr>
            </w:pPr>
            <w:r w:rsidRPr="009B4D43">
              <w:rPr>
                <w:rFonts w:hint="eastAsia"/>
                <w:b/>
                <w:bCs/>
                <w:snapToGrid/>
                <w:kern w:val="0"/>
              </w:rPr>
              <w:t>112</w:t>
            </w:r>
          </w:p>
        </w:tc>
        <w:tc>
          <w:tcPr>
            <w:tcW w:w="1689" w:type="dxa"/>
            <w:tcBorders>
              <w:top w:val="single" w:sz="4" w:space="0" w:color="auto"/>
              <w:bottom w:val="double" w:sz="4" w:space="0" w:color="auto"/>
            </w:tcBorders>
            <w:shd w:val="clear" w:color="auto" w:fill="auto"/>
            <w:noWrap/>
            <w:vAlign w:val="bottom"/>
          </w:tcPr>
          <w:p w14:paraId="00019EF0"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2,6</w:t>
            </w:r>
            <w:r>
              <w:rPr>
                <w:snapToGrid/>
                <w:color w:val="000000"/>
                <w:kern w:val="0"/>
              </w:rPr>
              <w:t>72</w:t>
            </w:r>
            <w:r w:rsidRPr="002F7963">
              <w:rPr>
                <w:rFonts w:hint="eastAsia"/>
                <w:snapToGrid/>
                <w:color w:val="000000"/>
                <w:kern w:val="0"/>
              </w:rPr>
              <w:t>,</w:t>
            </w:r>
            <w:r>
              <w:rPr>
                <w:snapToGrid/>
                <w:color w:val="000000"/>
                <w:kern w:val="0"/>
              </w:rPr>
              <w:t>943</w:t>
            </w:r>
            <w:r w:rsidRPr="002F7963">
              <w:rPr>
                <w:rFonts w:hint="eastAsia"/>
                <w:snapToGrid/>
                <w:color w:val="000000"/>
                <w:kern w:val="0"/>
              </w:rPr>
              <w:t xml:space="preserve"> </w:t>
            </w:r>
          </w:p>
        </w:tc>
        <w:tc>
          <w:tcPr>
            <w:tcW w:w="1713" w:type="dxa"/>
            <w:tcBorders>
              <w:top w:val="single" w:sz="4" w:space="0" w:color="auto"/>
              <w:bottom w:val="double" w:sz="4" w:space="0" w:color="auto"/>
            </w:tcBorders>
            <w:shd w:val="clear" w:color="auto" w:fill="auto"/>
            <w:noWrap/>
            <w:vAlign w:val="bottom"/>
          </w:tcPr>
          <w:p w14:paraId="593B130F"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1,</w:t>
            </w:r>
            <w:r>
              <w:rPr>
                <w:snapToGrid/>
                <w:color w:val="000000"/>
                <w:kern w:val="0"/>
              </w:rPr>
              <w:t>341</w:t>
            </w:r>
            <w:r w:rsidRPr="002F7963">
              <w:rPr>
                <w:rFonts w:hint="eastAsia"/>
                <w:snapToGrid/>
                <w:color w:val="000000"/>
                <w:kern w:val="0"/>
              </w:rPr>
              <w:t>,</w:t>
            </w:r>
            <w:r>
              <w:rPr>
                <w:snapToGrid/>
                <w:color w:val="000000"/>
                <w:kern w:val="0"/>
              </w:rPr>
              <w:t>535</w:t>
            </w:r>
            <w:r w:rsidRPr="002F7963">
              <w:rPr>
                <w:rFonts w:hint="eastAsia"/>
                <w:snapToGrid/>
                <w:color w:val="000000"/>
                <w:kern w:val="0"/>
              </w:rPr>
              <w:t xml:space="preserve"> </w:t>
            </w:r>
          </w:p>
        </w:tc>
        <w:tc>
          <w:tcPr>
            <w:tcW w:w="1071" w:type="dxa"/>
            <w:tcBorders>
              <w:top w:val="single" w:sz="4" w:space="0" w:color="auto"/>
              <w:bottom w:val="double" w:sz="4" w:space="0" w:color="auto"/>
            </w:tcBorders>
            <w:shd w:val="clear" w:color="auto" w:fill="auto"/>
            <w:noWrap/>
            <w:vAlign w:val="center"/>
          </w:tcPr>
          <w:p w14:paraId="4A57174B" w14:textId="77777777" w:rsidR="00CE22CA" w:rsidRPr="002F7963" w:rsidRDefault="00CE22CA" w:rsidP="00D26D85">
            <w:pPr>
              <w:pStyle w:val="142"/>
              <w:jc w:val="right"/>
              <w:rPr>
                <w:snapToGrid/>
                <w:kern w:val="0"/>
              </w:rPr>
            </w:pPr>
            <w:r w:rsidRPr="002F7963">
              <w:rPr>
                <w:rFonts w:hint="eastAsia"/>
                <w:snapToGrid/>
                <w:kern w:val="0"/>
              </w:rPr>
              <w:t>50.</w:t>
            </w:r>
            <w:r>
              <w:rPr>
                <w:snapToGrid/>
                <w:kern w:val="0"/>
              </w:rPr>
              <w:t>1</w:t>
            </w:r>
            <w:r w:rsidRPr="002F7963">
              <w:rPr>
                <w:rFonts w:hint="eastAsia"/>
                <w:snapToGrid/>
                <w:kern w:val="0"/>
              </w:rPr>
              <w:t>9</w:t>
            </w:r>
          </w:p>
        </w:tc>
        <w:tc>
          <w:tcPr>
            <w:tcW w:w="1480" w:type="dxa"/>
            <w:tcBorders>
              <w:top w:val="single" w:sz="4" w:space="0" w:color="auto"/>
              <w:bottom w:val="double" w:sz="4" w:space="0" w:color="auto"/>
            </w:tcBorders>
            <w:shd w:val="clear" w:color="auto" w:fill="auto"/>
            <w:noWrap/>
            <w:vAlign w:val="center"/>
          </w:tcPr>
          <w:p w14:paraId="0A256EB8" w14:textId="77777777" w:rsidR="00CE22CA" w:rsidRPr="002F7963" w:rsidRDefault="00CE22CA" w:rsidP="00D26D85">
            <w:pPr>
              <w:pStyle w:val="142"/>
              <w:jc w:val="right"/>
              <w:rPr>
                <w:snapToGrid/>
                <w:kern w:val="0"/>
              </w:rPr>
            </w:pPr>
            <w:r w:rsidRPr="002F7963">
              <w:rPr>
                <w:rFonts w:hint="eastAsia"/>
                <w:snapToGrid/>
                <w:kern w:val="0"/>
              </w:rPr>
              <w:t>1,3</w:t>
            </w:r>
            <w:r>
              <w:rPr>
                <w:snapToGrid/>
                <w:kern w:val="0"/>
              </w:rPr>
              <w:t>3</w:t>
            </w:r>
            <w:r w:rsidRPr="002F7963">
              <w:rPr>
                <w:rFonts w:hint="eastAsia"/>
                <w:snapToGrid/>
                <w:kern w:val="0"/>
              </w:rPr>
              <w:t>1,</w:t>
            </w:r>
            <w:r>
              <w:rPr>
                <w:snapToGrid/>
                <w:kern w:val="0"/>
              </w:rPr>
              <w:t>409</w:t>
            </w:r>
            <w:r w:rsidRPr="002F7963">
              <w:rPr>
                <w:rFonts w:hint="eastAsia"/>
                <w:snapToGrid/>
                <w:kern w:val="0"/>
              </w:rPr>
              <w:t xml:space="preserve"> </w:t>
            </w:r>
          </w:p>
        </w:tc>
        <w:tc>
          <w:tcPr>
            <w:tcW w:w="1111" w:type="dxa"/>
            <w:tcBorders>
              <w:top w:val="single" w:sz="4" w:space="0" w:color="auto"/>
              <w:bottom w:val="double" w:sz="4" w:space="0" w:color="auto"/>
            </w:tcBorders>
            <w:shd w:val="clear" w:color="auto" w:fill="auto"/>
            <w:noWrap/>
            <w:vAlign w:val="center"/>
          </w:tcPr>
          <w:p w14:paraId="59152D7C" w14:textId="77777777" w:rsidR="00CE22CA" w:rsidRPr="002F7963" w:rsidRDefault="00CE22CA" w:rsidP="00D26D85">
            <w:pPr>
              <w:pStyle w:val="142"/>
              <w:jc w:val="right"/>
              <w:rPr>
                <w:snapToGrid/>
                <w:kern w:val="0"/>
              </w:rPr>
            </w:pPr>
            <w:r w:rsidRPr="002F7963">
              <w:rPr>
                <w:rFonts w:hint="eastAsia"/>
                <w:snapToGrid/>
                <w:kern w:val="0"/>
              </w:rPr>
              <w:t>49.</w:t>
            </w:r>
            <w:r>
              <w:rPr>
                <w:snapToGrid/>
                <w:kern w:val="0"/>
              </w:rPr>
              <w:t>8</w:t>
            </w:r>
            <w:r w:rsidRPr="002F7963">
              <w:rPr>
                <w:rFonts w:hint="eastAsia"/>
                <w:snapToGrid/>
                <w:kern w:val="0"/>
              </w:rPr>
              <w:t>1</w:t>
            </w:r>
          </w:p>
        </w:tc>
      </w:tr>
      <w:tr w:rsidR="00CE22CA" w:rsidRPr="002F7963" w14:paraId="6DF32806" w14:textId="77777777" w:rsidTr="009B4D43">
        <w:trPr>
          <w:trHeight w:val="20"/>
        </w:trPr>
        <w:tc>
          <w:tcPr>
            <w:tcW w:w="857" w:type="dxa"/>
            <w:tcBorders>
              <w:top w:val="double" w:sz="4" w:space="0" w:color="auto"/>
            </w:tcBorders>
            <w:shd w:val="clear" w:color="auto" w:fill="auto"/>
            <w:noWrap/>
            <w:vAlign w:val="center"/>
          </w:tcPr>
          <w:p w14:paraId="45C18CE8" w14:textId="77777777" w:rsidR="00CE22CA" w:rsidRPr="009B4D43" w:rsidRDefault="00CE22CA" w:rsidP="009B4D43">
            <w:pPr>
              <w:pStyle w:val="142"/>
              <w:jc w:val="center"/>
              <w:rPr>
                <w:b/>
                <w:bCs/>
                <w:snapToGrid/>
                <w:kern w:val="0"/>
              </w:rPr>
            </w:pPr>
            <w:r w:rsidRPr="009B4D43">
              <w:rPr>
                <w:rFonts w:hint="eastAsia"/>
                <w:b/>
                <w:bCs/>
                <w:snapToGrid/>
                <w:kern w:val="0"/>
              </w:rPr>
              <w:t>113</w:t>
            </w:r>
          </w:p>
        </w:tc>
        <w:tc>
          <w:tcPr>
            <w:tcW w:w="1689" w:type="dxa"/>
            <w:tcBorders>
              <w:top w:val="double" w:sz="4" w:space="0" w:color="auto"/>
            </w:tcBorders>
            <w:shd w:val="clear" w:color="auto" w:fill="auto"/>
            <w:noWrap/>
            <w:vAlign w:val="bottom"/>
          </w:tcPr>
          <w:p w14:paraId="2D47710E"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2,745,039 </w:t>
            </w:r>
          </w:p>
        </w:tc>
        <w:tc>
          <w:tcPr>
            <w:tcW w:w="1713" w:type="dxa"/>
            <w:tcBorders>
              <w:top w:val="double" w:sz="4" w:space="0" w:color="auto"/>
            </w:tcBorders>
            <w:shd w:val="clear" w:color="auto" w:fill="auto"/>
            <w:noWrap/>
            <w:vAlign w:val="bottom"/>
          </w:tcPr>
          <w:p w14:paraId="28C8F895" w14:textId="77777777" w:rsidR="00CE22CA" w:rsidRPr="002F7963" w:rsidRDefault="00CE22CA" w:rsidP="00D26D85">
            <w:pPr>
              <w:pStyle w:val="142"/>
              <w:jc w:val="right"/>
              <w:rPr>
                <w:snapToGrid/>
                <w:color w:val="000000"/>
                <w:kern w:val="0"/>
              </w:rPr>
            </w:pPr>
            <w:r w:rsidRPr="002F7963">
              <w:rPr>
                <w:rFonts w:hint="eastAsia"/>
                <w:snapToGrid/>
                <w:color w:val="000000"/>
                <w:kern w:val="0"/>
              </w:rPr>
              <w:t xml:space="preserve"> 1,404,531 </w:t>
            </w:r>
          </w:p>
        </w:tc>
        <w:tc>
          <w:tcPr>
            <w:tcW w:w="1071" w:type="dxa"/>
            <w:tcBorders>
              <w:top w:val="double" w:sz="4" w:space="0" w:color="auto"/>
            </w:tcBorders>
            <w:shd w:val="clear" w:color="auto" w:fill="auto"/>
            <w:noWrap/>
            <w:vAlign w:val="center"/>
          </w:tcPr>
          <w:p w14:paraId="40F54572" w14:textId="77777777" w:rsidR="00CE22CA" w:rsidRPr="002F7963" w:rsidRDefault="00CE22CA" w:rsidP="00D26D85">
            <w:pPr>
              <w:pStyle w:val="142"/>
              <w:jc w:val="right"/>
              <w:rPr>
                <w:snapToGrid/>
                <w:kern w:val="0"/>
              </w:rPr>
            </w:pPr>
            <w:r w:rsidRPr="002F7963">
              <w:rPr>
                <w:rFonts w:hint="eastAsia"/>
                <w:snapToGrid/>
                <w:kern w:val="0"/>
              </w:rPr>
              <w:t>51.17</w:t>
            </w:r>
          </w:p>
        </w:tc>
        <w:tc>
          <w:tcPr>
            <w:tcW w:w="1480" w:type="dxa"/>
            <w:tcBorders>
              <w:top w:val="double" w:sz="4" w:space="0" w:color="auto"/>
            </w:tcBorders>
            <w:shd w:val="clear" w:color="auto" w:fill="auto"/>
            <w:noWrap/>
            <w:vAlign w:val="center"/>
          </w:tcPr>
          <w:p w14:paraId="1C75EDAC" w14:textId="77777777" w:rsidR="00CE22CA" w:rsidRPr="002F7963" w:rsidRDefault="00CE22CA" w:rsidP="00D26D85">
            <w:pPr>
              <w:pStyle w:val="142"/>
              <w:jc w:val="right"/>
              <w:rPr>
                <w:snapToGrid/>
                <w:kern w:val="0"/>
              </w:rPr>
            </w:pPr>
            <w:r w:rsidRPr="002F7963">
              <w:rPr>
                <w:rFonts w:hint="eastAsia"/>
                <w:snapToGrid/>
                <w:kern w:val="0"/>
              </w:rPr>
              <w:t xml:space="preserve">1,340,508 </w:t>
            </w:r>
          </w:p>
        </w:tc>
        <w:tc>
          <w:tcPr>
            <w:tcW w:w="1111" w:type="dxa"/>
            <w:tcBorders>
              <w:top w:val="double" w:sz="4" w:space="0" w:color="auto"/>
            </w:tcBorders>
            <w:shd w:val="clear" w:color="auto" w:fill="auto"/>
            <w:noWrap/>
            <w:vAlign w:val="center"/>
          </w:tcPr>
          <w:p w14:paraId="732BAF5B" w14:textId="77777777" w:rsidR="00CE22CA" w:rsidRPr="002F7963" w:rsidRDefault="00CE22CA" w:rsidP="00D26D85">
            <w:pPr>
              <w:pStyle w:val="142"/>
              <w:jc w:val="right"/>
              <w:rPr>
                <w:snapToGrid/>
                <w:kern w:val="0"/>
              </w:rPr>
            </w:pPr>
            <w:r w:rsidRPr="002F7963">
              <w:rPr>
                <w:rFonts w:hint="eastAsia"/>
                <w:snapToGrid/>
                <w:kern w:val="0"/>
              </w:rPr>
              <w:t>48.83</w:t>
            </w:r>
          </w:p>
        </w:tc>
      </w:tr>
      <w:tr w:rsidR="00CE22CA" w:rsidRPr="002F7963" w14:paraId="5700B963" w14:textId="77777777" w:rsidTr="00D26D85">
        <w:trPr>
          <w:trHeight w:val="20"/>
        </w:trPr>
        <w:tc>
          <w:tcPr>
            <w:tcW w:w="857" w:type="dxa"/>
            <w:shd w:val="clear" w:color="auto" w:fill="auto"/>
            <w:noWrap/>
            <w:vAlign w:val="center"/>
          </w:tcPr>
          <w:p w14:paraId="245352A9" w14:textId="77777777" w:rsidR="00CE22CA" w:rsidRPr="009B4D43" w:rsidRDefault="00CE22CA" w:rsidP="009B4D43">
            <w:pPr>
              <w:pStyle w:val="142"/>
              <w:jc w:val="center"/>
              <w:rPr>
                <w:b/>
                <w:bCs/>
                <w:snapToGrid/>
                <w:kern w:val="0"/>
              </w:rPr>
            </w:pPr>
            <w:r>
              <w:rPr>
                <w:rFonts w:hint="eastAsia"/>
                <w:b/>
                <w:bCs/>
                <w:snapToGrid/>
                <w:kern w:val="0"/>
              </w:rPr>
              <w:t>1</w:t>
            </w:r>
            <w:r>
              <w:rPr>
                <w:b/>
                <w:bCs/>
                <w:snapToGrid/>
                <w:kern w:val="0"/>
              </w:rPr>
              <w:t>14</w:t>
            </w:r>
          </w:p>
        </w:tc>
        <w:tc>
          <w:tcPr>
            <w:tcW w:w="1689" w:type="dxa"/>
            <w:shd w:val="clear" w:color="auto" w:fill="auto"/>
            <w:noWrap/>
            <w:vAlign w:val="bottom"/>
          </w:tcPr>
          <w:p w14:paraId="2B96E733" w14:textId="77777777" w:rsidR="00CE22CA" w:rsidRPr="002F7963" w:rsidRDefault="00CE22CA" w:rsidP="00D26D85">
            <w:pPr>
              <w:pStyle w:val="142"/>
              <w:jc w:val="right"/>
              <w:rPr>
                <w:snapToGrid/>
                <w:color w:val="000000"/>
                <w:kern w:val="0"/>
              </w:rPr>
            </w:pPr>
            <w:r>
              <w:rPr>
                <w:rFonts w:hint="eastAsia"/>
                <w:snapToGrid/>
                <w:color w:val="000000"/>
                <w:kern w:val="0"/>
              </w:rPr>
              <w:t>2</w:t>
            </w:r>
            <w:r>
              <w:rPr>
                <w:snapToGrid/>
                <w:color w:val="000000"/>
                <w:kern w:val="0"/>
              </w:rPr>
              <w:t>,852,583</w:t>
            </w:r>
          </w:p>
        </w:tc>
        <w:tc>
          <w:tcPr>
            <w:tcW w:w="1713" w:type="dxa"/>
            <w:shd w:val="clear" w:color="auto" w:fill="auto"/>
            <w:noWrap/>
            <w:vAlign w:val="bottom"/>
          </w:tcPr>
          <w:p w14:paraId="57306625" w14:textId="77777777" w:rsidR="00CE22CA" w:rsidRPr="002F7963" w:rsidRDefault="00CE22CA" w:rsidP="00D26D85">
            <w:pPr>
              <w:pStyle w:val="142"/>
              <w:jc w:val="right"/>
              <w:rPr>
                <w:snapToGrid/>
                <w:color w:val="000000"/>
                <w:kern w:val="0"/>
              </w:rPr>
            </w:pPr>
            <w:r>
              <w:rPr>
                <w:rFonts w:hint="eastAsia"/>
                <w:snapToGrid/>
                <w:color w:val="000000"/>
                <w:kern w:val="0"/>
              </w:rPr>
              <w:t>1</w:t>
            </w:r>
            <w:r>
              <w:rPr>
                <w:snapToGrid/>
                <w:color w:val="000000"/>
                <w:kern w:val="0"/>
              </w:rPr>
              <w:t>,472,393</w:t>
            </w:r>
          </w:p>
        </w:tc>
        <w:tc>
          <w:tcPr>
            <w:tcW w:w="1071" w:type="dxa"/>
            <w:shd w:val="clear" w:color="auto" w:fill="auto"/>
            <w:noWrap/>
            <w:vAlign w:val="center"/>
          </w:tcPr>
          <w:p w14:paraId="76CB7261" w14:textId="77777777" w:rsidR="00CE22CA" w:rsidRPr="002F7963" w:rsidRDefault="00CE22CA" w:rsidP="00D26D85">
            <w:pPr>
              <w:pStyle w:val="142"/>
              <w:jc w:val="right"/>
              <w:rPr>
                <w:snapToGrid/>
                <w:kern w:val="0"/>
              </w:rPr>
            </w:pPr>
            <w:r>
              <w:rPr>
                <w:rFonts w:hint="eastAsia"/>
                <w:snapToGrid/>
                <w:kern w:val="0"/>
              </w:rPr>
              <w:t>5</w:t>
            </w:r>
            <w:r>
              <w:rPr>
                <w:snapToGrid/>
                <w:kern w:val="0"/>
              </w:rPr>
              <w:t>1.62</w:t>
            </w:r>
          </w:p>
        </w:tc>
        <w:tc>
          <w:tcPr>
            <w:tcW w:w="1480" w:type="dxa"/>
            <w:shd w:val="clear" w:color="auto" w:fill="auto"/>
            <w:noWrap/>
            <w:vAlign w:val="center"/>
          </w:tcPr>
          <w:p w14:paraId="75EFE461" w14:textId="77777777" w:rsidR="00CE22CA" w:rsidRPr="002F7963" w:rsidRDefault="00CE22CA" w:rsidP="00D26D85">
            <w:pPr>
              <w:pStyle w:val="142"/>
              <w:jc w:val="right"/>
              <w:rPr>
                <w:snapToGrid/>
                <w:kern w:val="0"/>
              </w:rPr>
            </w:pPr>
            <w:r>
              <w:rPr>
                <w:rFonts w:hint="eastAsia"/>
                <w:snapToGrid/>
                <w:kern w:val="0"/>
              </w:rPr>
              <w:t>1</w:t>
            </w:r>
            <w:r>
              <w:rPr>
                <w:snapToGrid/>
                <w:kern w:val="0"/>
              </w:rPr>
              <w:t>,380,190</w:t>
            </w:r>
          </w:p>
        </w:tc>
        <w:tc>
          <w:tcPr>
            <w:tcW w:w="1111" w:type="dxa"/>
            <w:shd w:val="clear" w:color="auto" w:fill="auto"/>
            <w:noWrap/>
            <w:vAlign w:val="center"/>
          </w:tcPr>
          <w:p w14:paraId="0F1941DF" w14:textId="77777777" w:rsidR="00CE22CA" w:rsidRPr="002F7963" w:rsidRDefault="00CE22CA" w:rsidP="00D26D85">
            <w:pPr>
              <w:pStyle w:val="142"/>
              <w:jc w:val="right"/>
              <w:rPr>
                <w:snapToGrid/>
                <w:kern w:val="0"/>
              </w:rPr>
            </w:pPr>
            <w:r>
              <w:rPr>
                <w:rFonts w:hint="eastAsia"/>
                <w:snapToGrid/>
                <w:kern w:val="0"/>
              </w:rPr>
              <w:t>4</w:t>
            </w:r>
            <w:r>
              <w:rPr>
                <w:snapToGrid/>
                <w:kern w:val="0"/>
              </w:rPr>
              <w:t>8.38</w:t>
            </w:r>
          </w:p>
        </w:tc>
      </w:tr>
    </w:tbl>
    <w:p w14:paraId="51D4FFB4" w14:textId="77777777" w:rsidR="00CE22CA" w:rsidRPr="00E35527" w:rsidRDefault="00CE22CA" w:rsidP="002648F4">
      <w:pPr>
        <w:pStyle w:val="142"/>
        <w:ind w:leftChars="182" w:left="1709" w:rightChars="-12" w:right="-34" w:hangingChars="491" w:hanging="1194"/>
        <w:rPr>
          <w:szCs w:val="24"/>
        </w:rPr>
      </w:pPr>
      <w:bookmarkStart w:id="115" w:name="_Hlk179795345"/>
      <w:r>
        <w:rPr>
          <w:rFonts w:hint="eastAsia"/>
          <w:szCs w:val="24"/>
        </w:rPr>
        <w:t>說    明：表內10</w:t>
      </w:r>
      <w:r>
        <w:rPr>
          <w:szCs w:val="24"/>
        </w:rPr>
        <w:t>8</w:t>
      </w:r>
      <w:r>
        <w:rPr>
          <w:rFonts w:hint="eastAsia"/>
          <w:szCs w:val="24"/>
        </w:rPr>
        <w:t>至11</w:t>
      </w:r>
      <w:r>
        <w:rPr>
          <w:szCs w:val="24"/>
        </w:rPr>
        <w:t>2</w:t>
      </w:r>
      <w:r>
        <w:rPr>
          <w:rFonts w:hint="eastAsia"/>
          <w:szCs w:val="24"/>
        </w:rPr>
        <w:t>年度數據為決算審定數；11</w:t>
      </w:r>
      <w:r>
        <w:rPr>
          <w:szCs w:val="24"/>
        </w:rPr>
        <w:t>3</w:t>
      </w:r>
      <w:r>
        <w:rPr>
          <w:rFonts w:hint="eastAsia"/>
          <w:szCs w:val="24"/>
        </w:rPr>
        <w:t>及11</w:t>
      </w:r>
      <w:r>
        <w:rPr>
          <w:szCs w:val="24"/>
        </w:rPr>
        <w:t>4</w:t>
      </w:r>
      <w:r>
        <w:rPr>
          <w:rFonts w:hint="eastAsia"/>
          <w:szCs w:val="24"/>
        </w:rPr>
        <w:t>年度均為預算案數。</w:t>
      </w:r>
    </w:p>
    <w:p w14:paraId="73627614" w14:textId="77777777" w:rsidR="00CE22CA" w:rsidRPr="00EC7108" w:rsidRDefault="00CE22CA" w:rsidP="002648F4">
      <w:pPr>
        <w:pStyle w:val="142"/>
        <w:ind w:leftChars="182" w:left="1709" w:rightChars="-12" w:right="-34" w:hangingChars="491" w:hanging="1194"/>
        <w:rPr>
          <w:spacing w:val="-4"/>
          <w:sz w:val="22"/>
          <w:szCs w:val="22"/>
        </w:rPr>
      </w:pPr>
      <w:r w:rsidRPr="00992330">
        <w:rPr>
          <w:rFonts w:hint="eastAsia"/>
          <w:szCs w:val="24"/>
        </w:rPr>
        <w:t>資料來源</w:t>
      </w:r>
      <w:r>
        <w:rPr>
          <w:rFonts w:hint="eastAsia"/>
          <w:szCs w:val="24"/>
        </w:rPr>
        <w:t>：</w:t>
      </w:r>
      <w:r w:rsidRPr="00942A60">
        <w:rPr>
          <w:rFonts w:hint="eastAsia"/>
          <w:szCs w:val="24"/>
        </w:rPr>
        <w:t>屏東科技大學</w:t>
      </w:r>
      <w:r>
        <w:rPr>
          <w:rFonts w:hint="eastAsia"/>
          <w:szCs w:val="24"/>
        </w:rPr>
        <w:t>提供，本中心整理。</w:t>
      </w:r>
    </w:p>
    <w:bookmarkEnd w:id="115"/>
    <w:p w14:paraId="2358C75E" w14:textId="77777777" w:rsidR="00CE22CA" w:rsidRPr="00A07CB6" w:rsidRDefault="00CE22CA" w:rsidP="00D44DB9">
      <w:pPr>
        <w:pStyle w:val="a4"/>
        <w:ind w:left="849" w:hanging="283"/>
        <w:rPr>
          <w:b/>
          <w:bCs/>
        </w:rPr>
      </w:pPr>
      <w:r>
        <w:rPr>
          <w:b/>
          <w:bCs/>
        </w:rPr>
        <w:t>(二)近</w:t>
      </w:r>
      <w:r>
        <w:rPr>
          <w:rFonts w:hint="eastAsia"/>
          <w:b/>
          <w:bCs/>
        </w:rPr>
        <w:t>5</w:t>
      </w:r>
      <w:r>
        <w:rPr>
          <w:b/>
          <w:bCs/>
        </w:rPr>
        <w:t>年</w:t>
      </w:r>
      <w:r w:rsidRPr="00A07CB6">
        <w:rPr>
          <w:rFonts w:hint="eastAsia"/>
          <w:b/>
          <w:bCs/>
        </w:rPr>
        <w:t>學雜費收入</w:t>
      </w:r>
      <w:r>
        <w:rPr>
          <w:rFonts w:hint="eastAsia"/>
          <w:b/>
          <w:bCs/>
        </w:rPr>
        <w:t>概呈減少趨勢，於1</w:t>
      </w:r>
      <w:r>
        <w:rPr>
          <w:b/>
          <w:bCs/>
        </w:rPr>
        <w:t>12年度創下新低</w:t>
      </w:r>
      <w:r>
        <w:rPr>
          <w:rFonts w:hint="eastAsia"/>
          <w:b/>
          <w:bCs/>
        </w:rPr>
        <w:t>，影響收入自籌能力</w:t>
      </w:r>
    </w:p>
    <w:p w14:paraId="1FE51C6B" w14:textId="77777777" w:rsidR="00CE22CA" w:rsidRDefault="00CE22CA" w:rsidP="00A07CB6">
      <w:pPr>
        <w:pStyle w:val="2"/>
        <w:ind w:left="850" w:firstLine="566"/>
      </w:pPr>
      <w:r w:rsidRPr="00A07CB6">
        <w:rPr>
          <w:rFonts w:hint="eastAsia"/>
        </w:rPr>
        <w:t>政府為因應高等教育發展趨勢，提升教育品質，增進教育績效，於104年2月4日修正</w:t>
      </w:r>
      <w:r>
        <w:rPr>
          <w:rFonts w:hint="eastAsia"/>
        </w:rPr>
        <w:t>國立大學校院校務基金</w:t>
      </w:r>
      <w:r w:rsidRPr="00A07CB6">
        <w:rPr>
          <w:rFonts w:hint="eastAsia"/>
        </w:rPr>
        <w:t>設置條例時，再度擴大校務基金自籌收入範疇，增列學雜費收入為自籌收入項目。依修正後設置條例第3條規定，校務基金自籌收入項目為學雜費收入、推廣教育收入、產學合作收入、政府科研補助或委託辦理之收入、場地設備管理收入、受贈收入、投資取得之收益及其他收入。</w:t>
      </w:r>
      <w:r>
        <w:t>據</w:t>
      </w:r>
      <w:r w:rsidRPr="00A517BC">
        <w:rPr>
          <w:rFonts w:hint="eastAsia"/>
        </w:rPr>
        <w:t>屏東科技大學</w:t>
      </w:r>
      <w:r>
        <w:rPr>
          <w:rFonts w:hint="eastAsia"/>
        </w:rPr>
        <w:t>提供資料，該校自籌收入中以學雜費收入淨額占逾3</w:t>
      </w:r>
      <w:r>
        <w:t>成</w:t>
      </w:r>
      <w:r>
        <w:rPr>
          <w:rFonts w:hint="eastAsia"/>
        </w:rPr>
        <w:t>，為主要自籌收入來源之一，惟學雜費收入淨額以1</w:t>
      </w:r>
      <w:r>
        <w:t>08年度為最高</w:t>
      </w:r>
      <w:r>
        <w:rPr>
          <w:rFonts w:hint="eastAsia"/>
        </w:rPr>
        <w:t>，</w:t>
      </w:r>
      <w:r>
        <w:t>達</w:t>
      </w:r>
      <w:r>
        <w:rPr>
          <w:rFonts w:hint="eastAsia"/>
        </w:rPr>
        <w:t>5</w:t>
      </w:r>
      <w:r>
        <w:t>億</w:t>
      </w:r>
      <w:r>
        <w:rPr>
          <w:rFonts w:hint="eastAsia"/>
        </w:rPr>
        <w:t>5</w:t>
      </w:r>
      <w:r>
        <w:t>17萬元</w:t>
      </w:r>
      <w:r>
        <w:rPr>
          <w:rFonts w:hint="eastAsia"/>
        </w:rPr>
        <w:t>，</w:t>
      </w:r>
      <w:r>
        <w:t>隨後概呈減少趨勢</w:t>
      </w:r>
      <w:r>
        <w:rPr>
          <w:rFonts w:hint="eastAsia"/>
        </w:rPr>
        <w:t>，</w:t>
      </w:r>
      <w:r>
        <w:t>至</w:t>
      </w:r>
      <w:r>
        <w:rPr>
          <w:rFonts w:hint="eastAsia"/>
        </w:rPr>
        <w:t>1</w:t>
      </w:r>
      <w:r>
        <w:t>12年度以</w:t>
      </w:r>
      <w:r>
        <w:rPr>
          <w:rFonts w:hint="eastAsia"/>
        </w:rPr>
        <w:t>4</w:t>
      </w:r>
      <w:r>
        <w:t>億</w:t>
      </w:r>
      <w:r>
        <w:rPr>
          <w:rFonts w:hint="eastAsia"/>
        </w:rPr>
        <w:t>5</w:t>
      </w:r>
      <w:r>
        <w:t>,885萬元創下近</w:t>
      </w:r>
      <w:r>
        <w:rPr>
          <w:rFonts w:hint="eastAsia"/>
        </w:rPr>
        <w:t>5年(</w:t>
      </w:r>
      <w:r>
        <w:t>108至</w:t>
      </w:r>
      <w:r>
        <w:rPr>
          <w:rFonts w:hint="eastAsia"/>
        </w:rPr>
        <w:t>1</w:t>
      </w:r>
      <w:r>
        <w:t>12年度)新低</w:t>
      </w:r>
      <w:r>
        <w:rPr>
          <w:rFonts w:hint="eastAsia"/>
        </w:rPr>
        <w:t>(詳表2</w:t>
      </w:r>
      <w:r>
        <w:t>)</w:t>
      </w:r>
      <w:r>
        <w:rPr>
          <w:rFonts w:hint="eastAsia"/>
        </w:rPr>
        <w:t>。</w:t>
      </w:r>
    </w:p>
    <w:p w14:paraId="33800259" w14:textId="77777777" w:rsidR="00CE22CA" w:rsidRDefault="00CE22CA" w:rsidP="006C705D">
      <w:pPr>
        <w:pStyle w:val="20"/>
        <w:ind w:leftChars="-207" w:left="1" w:hangingChars="207" w:hanging="587"/>
        <w:rPr>
          <w:b/>
          <w:bCs/>
          <w:sz w:val="28"/>
        </w:rPr>
      </w:pPr>
      <w:r w:rsidRPr="00387B42">
        <w:rPr>
          <w:rFonts w:hint="eastAsia"/>
          <w:b/>
          <w:bCs/>
          <w:sz w:val="28"/>
        </w:rPr>
        <w:t>表2</w:t>
      </w:r>
      <w:r>
        <w:rPr>
          <w:b/>
          <w:bCs/>
          <w:sz w:val="28"/>
        </w:rPr>
        <w:t xml:space="preserve">  </w:t>
      </w:r>
      <w:r w:rsidRPr="00387B42">
        <w:rPr>
          <w:rFonts w:hint="eastAsia"/>
          <w:b/>
          <w:bCs/>
          <w:sz w:val="28"/>
        </w:rPr>
        <w:t>108至114年度屏東科技大學</w:t>
      </w:r>
      <w:r>
        <w:rPr>
          <w:rFonts w:hint="eastAsia"/>
          <w:b/>
          <w:bCs/>
          <w:sz w:val="28"/>
        </w:rPr>
        <w:t>校務基金學雜費收入情形表</w:t>
      </w:r>
    </w:p>
    <w:p w14:paraId="50E6E321" w14:textId="77777777" w:rsidR="00CE22CA" w:rsidRDefault="00CE22CA" w:rsidP="00387B42">
      <w:pPr>
        <w:pStyle w:val="142"/>
        <w:jc w:val="right"/>
      </w:pPr>
      <w:r>
        <w:rPr>
          <w:rFonts w:hint="eastAsia"/>
        </w:rPr>
        <w:t>單位：新臺幣千元；%</w:t>
      </w:r>
    </w:p>
    <w:tbl>
      <w:tblPr>
        <w:tblW w:w="9147"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7"/>
        <w:gridCol w:w="1124"/>
        <w:gridCol w:w="1124"/>
        <w:gridCol w:w="1124"/>
        <w:gridCol w:w="1125"/>
        <w:gridCol w:w="1124"/>
        <w:gridCol w:w="1124"/>
        <w:gridCol w:w="1125"/>
      </w:tblGrid>
      <w:tr w:rsidR="00CE22CA" w:rsidRPr="006C705D" w14:paraId="2CE43D49" w14:textId="77777777" w:rsidTr="006C705D">
        <w:tc>
          <w:tcPr>
            <w:tcW w:w="1277" w:type="dxa"/>
            <w:shd w:val="clear" w:color="auto" w:fill="auto"/>
            <w:vAlign w:val="center"/>
          </w:tcPr>
          <w:p w14:paraId="44A437D0" w14:textId="77777777" w:rsidR="00CE22CA" w:rsidRPr="006C705D" w:rsidRDefault="00CE22CA" w:rsidP="00387B42">
            <w:pPr>
              <w:pStyle w:val="142"/>
              <w:jc w:val="center"/>
              <w:rPr>
                <w:rFonts w:hAnsi="標楷體"/>
                <w:b/>
                <w:bCs/>
                <w:spacing w:val="-20"/>
                <w:szCs w:val="24"/>
              </w:rPr>
            </w:pPr>
            <w:r w:rsidRPr="006C705D">
              <w:rPr>
                <w:rFonts w:hAnsi="標楷體" w:hint="eastAsia"/>
                <w:b/>
                <w:bCs/>
                <w:spacing w:val="-20"/>
                <w:szCs w:val="24"/>
              </w:rPr>
              <w:t>年度</w:t>
            </w:r>
          </w:p>
        </w:tc>
        <w:tc>
          <w:tcPr>
            <w:tcW w:w="1124" w:type="dxa"/>
            <w:shd w:val="clear" w:color="auto" w:fill="auto"/>
            <w:vAlign w:val="center"/>
          </w:tcPr>
          <w:p w14:paraId="6AFE03B2" w14:textId="77777777" w:rsidR="00CE22CA" w:rsidRPr="006C705D" w:rsidRDefault="00CE22CA" w:rsidP="00387B42">
            <w:pPr>
              <w:pStyle w:val="142"/>
              <w:jc w:val="center"/>
              <w:rPr>
                <w:rFonts w:hAnsi="標楷體"/>
                <w:b/>
                <w:bCs/>
                <w:spacing w:val="-20"/>
                <w:szCs w:val="24"/>
              </w:rPr>
            </w:pPr>
            <w:r w:rsidRPr="006C705D">
              <w:rPr>
                <w:rFonts w:hAnsi="標楷體" w:hint="eastAsia"/>
                <w:b/>
                <w:bCs/>
                <w:spacing w:val="-20"/>
                <w:szCs w:val="24"/>
              </w:rPr>
              <w:t>1</w:t>
            </w:r>
            <w:r w:rsidRPr="006C705D">
              <w:rPr>
                <w:rFonts w:hAnsi="標楷體"/>
                <w:b/>
                <w:bCs/>
                <w:spacing w:val="-20"/>
                <w:szCs w:val="24"/>
              </w:rPr>
              <w:t>08</w:t>
            </w:r>
          </w:p>
        </w:tc>
        <w:tc>
          <w:tcPr>
            <w:tcW w:w="1124" w:type="dxa"/>
            <w:shd w:val="clear" w:color="auto" w:fill="auto"/>
            <w:vAlign w:val="center"/>
          </w:tcPr>
          <w:p w14:paraId="2DE0BB67" w14:textId="77777777" w:rsidR="00CE22CA" w:rsidRPr="006C705D" w:rsidRDefault="00CE22CA" w:rsidP="00387B42">
            <w:pPr>
              <w:pStyle w:val="142"/>
              <w:jc w:val="center"/>
              <w:rPr>
                <w:rFonts w:hAnsi="標楷體"/>
                <w:b/>
                <w:bCs/>
                <w:spacing w:val="-20"/>
                <w:szCs w:val="24"/>
              </w:rPr>
            </w:pPr>
            <w:r w:rsidRPr="006C705D">
              <w:rPr>
                <w:rFonts w:hAnsi="標楷體" w:hint="eastAsia"/>
                <w:b/>
                <w:bCs/>
                <w:spacing w:val="-20"/>
                <w:szCs w:val="24"/>
              </w:rPr>
              <w:t>1</w:t>
            </w:r>
            <w:r w:rsidRPr="006C705D">
              <w:rPr>
                <w:rFonts w:hAnsi="標楷體"/>
                <w:b/>
                <w:bCs/>
                <w:spacing w:val="-20"/>
                <w:szCs w:val="24"/>
              </w:rPr>
              <w:t>09</w:t>
            </w:r>
          </w:p>
        </w:tc>
        <w:tc>
          <w:tcPr>
            <w:tcW w:w="1124" w:type="dxa"/>
            <w:shd w:val="clear" w:color="auto" w:fill="auto"/>
            <w:vAlign w:val="center"/>
          </w:tcPr>
          <w:p w14:paraId="21821C16" w14:textId="77777777" w:rsidR="00CE22CA" w:rsidRPr="006C705D" w:rsidRDefault="00CE22CA" w:rsidP="00387B42">
            <w:pPr>
              <w:pStyle w:val="142"/>
              <w:jc w:val="center"/>
              <w:rPr>
                <w:rFonts w:hAnsi="標楷體"/>
                <w:b/>
                <w:bCs/>
                <w:spacing w:val="-20"/>
                <w:szCs w:val="24"/>
              </w:rPr>
            </w:pPr>
            <w:r w:rsidRPr="006C705D">
              <w:rPr>
                <w:rFonts w:hAnsi="標楷體" w:hint="eastAsia"/>
                <w:b/>
                <w:bCs/>
                <w:spacing w:val="-20"/>
                <w:szCs w:val="24"/>
              </w:rPr>
              <w:t>1</w:t>
            </w:r>
            <w:r w:rsidRPr="006C705D">
              <w:rPr>
                <w:rFonts w:hAnsi="標楷體"/>
                <w:b/>
                <w:bCs/>
                <w:spacing w:val="-20"/>
                <w:szCs w:val="24"/>
              </w:rPr>
              <w:t>10</w:t>
            </w:r>
          </w:p>
        </w:tc>
        <w:tc>
          <w:tcPr>
            <w:tcW w:w="1125" w:type="dxa"/>
            <w:shd w:val="clear" w:color="auto" w:fill="auto"/>
            <w:vAlign w:val="center"/>
          </w:tcPr>
          <w:p w14:paraId="177C3E47" w14:textId="77777777" w:rsidR="00CE22CA" w:rsidRPr="006C705D" w:rsidRDefault="00CE22CA" w:rsidP="00387B42">
            <w:pPr>
              <w:pStyle w:val="142"/>
              <w:jc w:val="center"/>
              <w:rPr>
                <w:rFonts w:hAnsi="標楷體"/>
                <w:b/>
                <w:bCs/>
                <w:spacing w:val="-20"/>
                <w:szCs w:val="24"/>
              </w:rPr>
            </w:pPr>
            <w:r w:rsidRPr="006C705D">
              <w:rPr>
                <w:rFonts w:hAnsi="標楷體" w:hint="eastAsia"/>
                <w:b/>
                <w:bCs/>
                <w:spacing w:val="-20"/>
                <w:szCs w:val="24"/>
              </w:rPr>
              <w:t>1</w:t>
            </w:r>
            <w:r w:rsidRPr="006C705D">
              <w:rPr>
                <w:rFonts w:hAnsi="標楷體"/>
                <w:b/>
                <w:bCs/>
                <w:spacing w:val="-20"/>
                <w:szCs w:val="24"/>
              </w:rPr>
              <w:t>11</w:t>
            </w:r>
          </w:p>
        </w:tc>
        <w:tc>
          <w:tcPr>
            <w:tcW w:w="1124" w:type="dxa"/>
            <w:shd w:val="clear" w:color="auto" w:fill="auto"/>
            <w:vAlign w:val="center"/>
          </w:tcPr>
          <w:p w14:paraId="146DEBCF" w14:textId="77777777" w:rsidR="00CE22CA" w:rsidRPr="006C705D" w:rsidRDefault="00CE22CA" w:rsidP="00387B42">
            <w:pPr>
              <w:pStyle w:val="142"/>
              <w:jc w:val="center"/>
              <w:rPr>
                <w:rFonts w:hAnsi="標楷體"/>
                <w:b/>
                <w:bCs/>
                <w:spacing w:val="-20"/>
                <w:szCs w:val="24"/>
              </w:rPr>
            </w:pPr>
            <w:r w:rsidRPr="006C705D">
              <w:rPr>
                <w:rFonts w:hAnsi="標楷體" w:hint="eastAsia"/>
                <w:b/>
                <w:bCs/>
                <w:spacing w:val="-20"/>
                <w:szCs w:val="24"/>
              </w:rPr>
              <w:t>1</w:t>
            </w:r>
            <w:r w:rsidRPr="006C705D">
              <w:rPr>
                <w:rFonts w:hAnsi="標楷體"/>
                <w:b/>
                <w:bCs/>
                <w:spacing w:val="-20"/>
                <w:szCs w:val="24"/>
              </w:rPr>
              <w:t>12</w:t>
            </w:r>
          </w:p>
        </w:tc>
        <w:tc>
          <w:tcPr>
            <w:tcW w:w="1124" w:type="dxa"/>
            <w:shd w:val="clear" w:color="auto" w:fill="auto"/>
            <w:vAlign w:val="center"/>
          </w:tcPr>
          <w:p w14:paraId="57FC18A6" w14:textId="77777777" w:rsidR="00CE22CA" w:rsidRPr="006C705D" w:rsidRDefault="00CE22CA" w:rsidP="00387B42">
            <w:pPr>
              <w:pStyle w:val="142"/>
              <w:jc w:val="center"/>
              <w:rPr>
                <w:rFonts w:hAnsi="標楷體"/>
                <w:b/>
                <w:bCs/>
                <w:spacing w:val="-20"/>
                <w:szCs w:val="24"/>
              </w:rPr>
            </w:pPr>
            <w:r w:rsidRPr="006C705D">
              <w:rPr>
                <w:rFonts w:hAnsi="標楷體" w:hint="eastAsia"/>
                <w:b/>
                <w:bCs/>
                <w:spacing w:val="-20"/>
                <w:szCs w:val="24"/>
              </w:rPr>
              <w:t>1</w:t>
            </w:r>
            <w:r w:rsidRPr="006C705D">
              <w:rPr>
                <w:rFonts w:hAnsi="標楷體"/>
                <w:b/>
                <w:bCs/>
                <w:spacing w:val="-20"/>
                <w:szCs w:val="24"/>
              </w:rPr>
              <w:t>13</w:t>
            </w:r>
          </w:p>
        </w:tc>
        <w:tc>
          <w:tcPr>
            <w:tcW w:w="1125" w:type="dxa"/>
            <w:shd w:val="clear" w:color="auto" w:fill="auto"/>
            <w:vAlign w:val="center"/>
          </w:tcPr>
          <w:p w14:paraId="7D4A77D6" w14:textId="77777777" w:rsidR="00CE22CA" w:rsidRPr="006C705D" w:rsidRDefault="00CE22CA" w:rsidP="00387B42">
            <w:pPr>
              <w:pStyle w:val="142"/>
              <w:jc w:val="center"/>
              <w:rPr>
                <w:rFonts w:hAnsi="標楷體"/>
                <w:b/>
                <w:bCs/>
                <w:spacing w:val="-20"/>
                <w:szCs w:val="24"/>
              </w:rPr>
            </w:pPr>
            <w:r w:rsidRPr="006C705D">
              <w:rPr>
                <w:rFonts w:hAnsi="標楷體" w:hint="eastAsia"/>
                <w:b/>
                <w:bCs/>
                <w:spacing w:val="-20"/>
                <w:szCs w:val="24"/>
              </w:rPr>
              <w:t>1</w:t>
            </w:r>
            <w:r w:rsidRPr="006C705D">
              <w:rPr>
                <w:rFonts w:hAnsi="標楷體"/>
                <w:b/>
                <w:bCs/>
                <w:spacing w:val="-20"/>
                <w:szCs w:val="24"/>
              </w:rPr>
              <w:t>14</w:t>
            </w:r>
          </w:p>
        </w:tc>
      </w:tr>
      <w:tr w:rsidR="00CE22CA" w:rsidRPr="00387B42" w14:paraId="6BFBA625" w14:textId="77777777" w:rsidTr="006C705D">
        <w:tc>
          <w:tcPr>
            <w:tcW w:w="1277" w:type="dxa"/>
            <w:shd w:val="clear" w:color="auto" w:fill="auto"/>
            <w:vAlign w:val="center"/>
          </w:tcPr>
          <w:p w14:paraId="4B0FECC4" w14:textId="77777777" w:rsidR="00CE22CA" w:rsidRPr="006C705D" w:rsidRDefault="00CE22CA" w:rsidP="00387B42">
            <w:pPr>
              <w:pStyle w:val="142"/>
              <w:rPr>
                <w:rFonts w:hAnsi="標楷體"/>
                <w:b/>
                <w:bCs/>
                <w:spacing w:val="-20"/>
                <w:szCs w:val="24"/>
              </w:rPr>
            </w:pPr>
            <w:r w:rsidRPr="006C705D">
              <w:rPr>
                <w:rFonts w:hAnsi="標楷體" w:hint="eastAsia"/>
                <w:b/>
                <w:bCs/>
                <w:spacing w:val="-20"/>
                <w:szCs w:val="24"/>
              </w:rPr>
              <w:t>學雜費收入</w:t>
            </w:r>
          </w:p>
        </w:tc>
        <w:tc>
          <w:tcPr>
            <w:tcW w:w="1124" w:type="dxa"/>
            <w:shd w:val="clear" w:color="auto" w:fill="auto"/>
            <w:vAlign w:val="center"/>
          </w:tcPr>
          <w:p w14:paraId="3CFAED7A" w14:textId="77777777" w:rsidR="00CE22CA" w:rsidRPr="00387B42" w:rsidRDefault="00CE22CA" w:rsidP="00387B42">
            <w:pPr>
              <w:pStyle w:val="142"/>
              <w:jc w:val="right"/>
              <w:rPr>
                <w:rFonts w:hAnsi="標楷體"/>
                <w:spacing w:val="-20"/>
                <w:szCs w:val="24"/>
              </w:rPr>
            </w:pPr>
            <w:r w:rsidRPr="00387B42">
              <w:rPr>
                <w:rFonts w:hAnsi="標楷體"/>
                <w:spacing w:val="-20"/>
                <w:szCs w:val="24"/>
              </w:rPr>
              <w:t>549,871</w:t>
            </w:r>
          </w:p>
        </w:tc>
        <w:tc>
          <w:tcPr>
            <w:tcW w:w="1124" w:type="dxa"/>
            <w:shd w:val="clear" w:color="auto" w:fill="auto"/>
            <w:vAlign w:val="center"/>
          </w:tcPr>
          <w:p w14:paraId="017525BC" w14:textId="77777777" w:rsidR="00CE22CA" w:rsidRPr="00387B42" w:rsidRDefault="00CE22CA" w:rsidP="00387B42">
            <w:pPr>
              <w:pStyle w:val="142"/>
              <w:jc w:val="right"/>
              <w:rPr>
                <w:rFonts w:hAnsi="標楷體"/>
                <w:spacing w:val="-20"/>
                <w:szCs w:val="24"/>
              </w:rPr>
            </w:pPr>
            <w:r w:rsidRPr="00387B42">
              <w:rPr>
                <w:rFonts w:hAnsi="標楷體"/>
                <w:spacing w:val="-20"/>
                <w:szCs w:val="24"/>
              </w:rPr>
              <w:t>516,845</w:t>
            </w:r>
          </w:p>
        </w:tc>
        <w:tc>
          <w:tcPr>
            <w:tcW w:w="1124" w:type="dxa"/>
            <w:shd w:val="clear" w:color="auto" w:fill="auto"/>
            <w:vAlign w:val="center"/>
          </w:tcPr>
          <w:p w14:paraId="06354A8F" w14:textId="77777777" w:rsidR="00CE22CA" w:rsidRPr="00387B42" w:rsidRDefault="00CE22CA" w:rsidP="00387B42">
            <w:pPr>
              <w:pStyle w:val="142"/>
              <w:jc w:val="right"/>
              <w:rPr>
                <w:rFonts w:hAnsi="標楷體"/>
                <w:spacing w:val="-20"/>
                <w:szCs w:val="24"/>
              </w:rPr>
            </w:pPr>
            <w:r w:rsidRPr="00387B42">
              <w:rPr>
                <w:rFonts w:hAnsi="標楷體"/>
                <w:spacing w:val="-20"/>
                <w:szCs w:val="24"/>
              </w:rPr>
              <w:t>522,495</w:t>
            </w:r>
          </w:p>
        </w:tc>
        <w:tc>
          <w:tcPr>
            <w:tcW w:w="1125" w:type="dxa"/>
            <w:shd w:val="clear" w:color="auto" w:fill="auto"/>
            <w:vAlign w:val="center"/>
          </w:tcPr>
          <w:p w14:paraId="4579F856" w14:textId="77777777" w:rsidR="00CE22CA" w:rsidRPr="00387B42" w:rsidRDefault="00CE22CA" w:rsidP="00387B42">
            <w:pPr>
              <w:pStyle w:val="142"/>
              <w:jc w:val="right"/>
              <w:rPr>
                <w:rFonts w:hAnsi="標楷體"/>
                <w:spacing w:val="-20"/>
                <w:szCs w:val="24"/>
              </w:rPr>
            </w:pPr>
            <w:r w:rsidRPr="00387B42">
              <w:rPr>
                <w:rFonts w:hAnsi="標楷體"/>
                <w:spacing w:val="-20"/>
                <w:szCs w:val="24"/>
              </w:rPr>
              <w:t>523,339</w:t>
            </w:r>
          </w:p>
        </w:tc>
        <w:tc>
          <w:tcPr>
            <w:tcW w:w="1124" w:type="dxa"/>
            <w:shd w:val="clear" w:color="auto" w:fill="auto"/>
            <w:vAlign w:val="center"/>
          </w:tcPr>
          <w:p w14:paraId="7338DCE7" w14:textId="77777777" w:rsidR="00CE22CA" w:rsidRPr="00387B42" w:rsidRDefault="00CE22CA" w:rsidP="00387B42">
            <w:pPr>
              <w:pStyle w:val="142"/>
              <w:jc w:val="right"/>
              <w:rPr>
                <w:rFonts w:hAnsi="標楷體"/>
                <w:spacing w:val="-20"/>
                <w:szCs w:val="24"/>
              </w:rPr>
            </w:pPr>
            <w:r w:rsidRPr="00387B42">
              <w:rPr>
                <w:rFonts w:hAnsi="標楷體"/>
                <w:spacing w:val="-20"/>
                <w:szCs w:val="24"/>
              </w:rPr>
              <w:t>500,870</w:t>
            </w:r>
          </w:p>
        </w:tc>
        <w:tc>
          <w:tcPr>
            <w:tcW w:w="1124" w:type="dxa"/>
            <w:shd w:val="clear" w:color="auto" w:fill="auto"/>
            <w:vAlign w:val="center"/>
          </w:tcPr>
          <w:p w14:paraId="677F8CD1" w14:textId="77777777" w:rsidR="00CE22CA" w:rsidRPr="00387B42" w:rsidRDefault="00CE22CA" w:rsidP="00387B42">
            <w:pPr>
              <w:pStyle w:val="142"/>
              <w:jc w:val="right"/>
              <w:rPr>
                <w:rFonts w:hAnsi="標楷體"/>
                <w:spacing w:val="-20"/>
                <w:szCs w:val="24"/>
              </w:rPr>
            </w:pPr>
            <w:r w:rsidRPr="00387B42">
              <w:rPr>
                <w:rFonts w:hAnsi="標楷體"/>
                <w:spacing w:val="-20"/>
                <w:szCs w:val="24"/>
              </w:rPr>
              <w:t>524,750</w:t>
            </w:r>
          </w:p>
        </w:tc>
        <w:tc>
          <w:tcPr>
            <w:tcW w:w="1125" w:type="dxa"/>
            <w:shd w:val="clear" w:color="auto" w:fill="auto"/>
            <w:vAlign w:val="center"/>
          </w:tcPr>
          <w:p w14:paraId="234A145B" w14:textId="77777777" w:rsidR="00CE22CA" w:rsidRPr="00387B42" w:rsidRDefault="00CE22CA" w:rsidP="00387B42">
            <w:pPr>
              <w:pStyle w:val="142"/>
              <w:jc w:val="right"/>
              <w:rPr>
                <w:rFonts w:hAnsi="標楷體"/>
                <w:spacing w:val="-20"/>
                <w:szCs w:val="24"/>
              </w:rPr>
            </w:pPr>
            <w:r w:rsidRPr="00387B42">
              <w:rPr>
                <w:rFonts w:hAnsi="標楷體"/>
                <w:spacing w:val="-20"/>
                <w:szCs w:val="24"/>
              </w:rPr>
              <w:t>506,101</w:t>
            </w:r>
          </w:p>
        </w:tc>
      </w:tr>
      <w:tr w:rsidR="00CE22CA" w:rsidRPr="00387B42" w14:paraId="58819C2E" w14:textId="77777777" w:rsidTr="006C705D">
        <w:tc>
          <w:tcPr>
            <w:tcW w:w="1277" w:type="dxa"/>
            <w:shd w:val="clear" w:color="auto" w:fill="auto"/>
            <w:vAlign w:val="center"/>
          </w:tcPr>
          <w:p w14:paraId="3021D766" w14:textId="77777777" w:rsidR="00CE22CA" w:rsidRPr="006C705D" w:rsidRDefault="00CE22CA" w:rsidP="00387B42">
            <w:pPr>
              <w:pStyle w:val="142"/>
              <w:rPr>
                <w:rFonts w:hAnsi="標楷體"/>
                <w:b/>
                <w:bCs/>
                <w:spacing w:val="-20"/>
                <w:szCs w:val="24"/>
              </w:rPr>
            </w:pPr>
            <w:r w:rsidRPr="006C705D">
              <w:rPr>
                <w:rFonts w:hAnsi="標楷體" w:hint="eastAsia"/>
                <w:b/>
                <w:bCs/>
                <w:spacing w:val="-20"/>
                <w:szCs w:val="24"/>
              </w:rPr>
              <w:t>學雜費相關支出</w:t>
            </w:r>
          </w:p>
        </w:tc>
        <w:tc>
          <w:tcPr>
            <w:tcW w:w="1124" w:type="dxa"/>
            <w:shd w:val="clear" w:color="auto" w:fill="auto"/>
            <w:vAlign w:val="center"/>
          </w:tcPr>
          <w:p w14:paraId="1D512492" w14:textId="77777777" w:rsidR="00CE22CA" w:rsidRPr="00387B42" w:rsidRDefault="00CE22CA" w:rsidP="00387B42">
            <w:pPr>
              <w:pStyle w:val="142"/>
              <w:jc w:val="right"/>
              <w:rPr>
                <w:rFonts w:hAnsi="標楷體"/>
                <w:spacing w:val="-20"/>
                <w:szCs w:val="24"/>
              </w:rPr>
            </w:pPr>
            <w:r w:rsidRPr="00387B42">
              <w:rPr>
                <w:rFonts w:hAnsi="標楷體"/>
                <w:spacing w:val="-20"/>
                <w:szCs w:val="24"/>
              </w:rPr>
              <w:t>-44,701</w:t>
            </w:r>
          </w:p>
        </w:tc>
        <w:tc>
          <w:tcPr>
            <w:tcW w:w="1124" w:type="dxa"/>
            <w:shd w:val="clear" w:color="auto" w:fill="auto"/>
            <w:vAlign w:val="center"/>
          </w:tcPr>
          <w:p w14:paraId="4CF4B793" w14:textId="77777777" w:rsidR="00CE22CA" w:rsidRPr="00387B42" w:rsidRDefault="00CE22CA" w:rsidP="00387B42">
            <w:pPr>
              <w:pStyle w:val="142"/>
              <w:jc w:val="right"/>
              <w:rPr>
                <w:rFonts w:hAnsi="標楷體"/>
                <w:spacing w:val="-20"/>
                <w:szCs w:val="24"/>
              </w:rPr>
            </w:pPr>
            <w:r w:rsidRPr="00387B42">
              <w:rPr>
                <w:rFonts w:hAnsi="標楷體"/>
                <w:spacing w:val="-20"/>
                <w:szCs w:val="24"/>
              </w:rPr>
              <w:t>-37,577</w:t>
            </w:r>
          </w:p>
        </w:tc>
        <w:tc>
          <w:tcPr>
            <w:tcW w:w="1124" w:type="dxa"/>
            <w:shd w:val="clear" w:color="auto" w:fill="auto"/>
            <w:vAlign w:val="center"/>
          </w:tcPr>
          <w:p w14:paraId="633367A1" w14:textId="77777777" w:rsidR="00CE22CA" w:rsidRPr="00387B42" w:rsidRDefault="00CE22CA" w:rsidP="00387B42">
            <w:pPr>
              <w:pStyle w:val="142"/>
              <w:jc w:val="right"/>
              <w:rPr>
                <w:rFonts w:hAnsi="標楷體"/>
                <w:spacing w:val="-20"/>
                <w:szCs w:val="24"/>
              </w:rPr>
            </w:pPr>
            <w:r w:rsidRPr="00387B42">
              <w:rPr>
                <w:rFonts w:hAnsi="標楷體"/>
                <w:spacing w:val="-20"/>
                <w:szCs w:val="24"/>
              </w:rPr>
              <w:t>-42,307</w:t>
            </w:r>
          </w:p>
        </w:tc>
        <w:tc>
          <w:tcPr>
            <w:tcW w:w="1125" w:type="dxa"/>
            <w:shd w:val="clear" w:color="auto" w:fill="auto"/>
            <w:vAlign w:val="center"/>
          </w:tcPr>
          <w:p w14:paraId="461B748A" w14:textId="77777777" w:rsidR="00CE22CA" w:rsidRPr="00387B42" w:rsidRDefault="00CE22CA" w:rsidP="00387B42">
            <w:pPr>
              <w:pStyle w:val="142"/>
              <w:jc w:val="right"/>
              <w:rPr>
                <w:rFonts w:hAnsi="標楷體"/>
                <w:spacing w:val="-20"/>
                <w:szCs w:val="24"/>
              </w:rPr>
            </w:pPr>
            <w:r w:rsidRPr="00387B42">
              <w:rPr>
                <w:rFonts w:hAnsi="標楷體"/>
                <w:spacing w:val="-20"/>
                <w:szCs w:val="24"/>
              </w:rPr>
              <w:t>-43,784</w:t>
            </w:r>
          </w:p>
        </w:tc>
        <w:tc>
          <w:tcPr>
            <w:tcW w:w="1124" w:type="dxa"/>
            <w:shd w:val="clear" w:color="auto" w:fill="auto"/>
            <w:vAlign w:val="center"/>
          </w:tcPr>
          <w:p w14:paraId="26529EF0" w14:textId="77777777" w:rsidR="00CE22CA" w:rsidRPr="00387B42" w:rsidRDefault="00CE22CA" w:rsidP="00387B42">
            <w:pPr>
              <w:pStyle w:val="142"/>
              <w:jc w:val="right"/>
              <w:rPr>
                <w:rFonts w:hAnsi="標楷體"/>
                <w:spacing w:val="-20"/>
                <w:szCs w:val="24"/>
              </w:rPr>
            </w:pPr>
            <w:r w:rsidRPr="00387B42">
              <w:rPr>
                <w:rFonts w:hAnsi="標楷體"/>
                <w:spacing w:val="-20"/>
                <w:szCs w:val="24"/>
              </w:rPr>
              <w:t>-42,021</w:t>
            </w:r>
          </w:p>
        </w:tc>
        <w:tc>
          <w:tcPr>
            <w:tcW w:w="1124" w:type="dxa"/>
            <w:shd w:val="clear" w:color="auto" w:fill="auto"/>
            <w:vAlign w:val="center"/>
          </w:tcPr>
          <w:p w14:paraId="4AA817A2" w14:textId="77777777" w:rsidR="00CE22CA" w:rsidRPr="00387B42" w:rsidRDefault="00CE22CA" w:rsidP="00387B42">
            <w:pPr>
              <w:pStyle w:val="142"/>
              <w:jc w:val="right"/>
              <w:rPr>
                <w:rFonts w:hAnsi="標楷體"/>
                <w:spacing w:val="-20"/>
                <w:szCs w:val="24"/>
              </w:rPr>
            </w:pPr>
            <w:r w:rsidRPr="00387B42">
              <w:rPr>
                <w:rFonts w:hAnsi="標楷體"/>
                <w:spacing w:val="-20"/>
                <w:szCs w:val="24"/>
              </w:rPr>
              <w:t>-43,902</w:t>
            </w:r>
          </w:p>
        </w:tc>
        <w:tc>
          <w:tcPr>
            <w:tcW w:w="1125" w:type="dxa"/>
            <w:shd w:val="clear" w:color="auto" w:fill="auto"/>
            <w:vAlign w:val="center"/>
          </w:tcPr>
          <w:p w14:paraId="2D9F6F67" w14:textId="77777777" w:rsidR="00CE22CA" w:rsidRPr="00387B42" w:rsidRDefault="00CE22CA" w:rsidP="00387B42">
            <w:pPr>
              <w:pStyle w:val="142"/>
              <w:jc w:val="right"/>
              <w:rPr>
                <w:rFonts w:hAnsi="標楷體"/>
                <w:spacing w:val="-20"/>
                <w:szCs w:val="24"/>
              </w:rPr>
            </w:pPr>
            <w:r w:rsidRPr="00387B42">
              <w:rPr>
                <w:rFonts w:hAnsi="標楷體"/>
                <w:spacing w:val="-20"/>
                <w:szCs w:val="24"/>
              </w:rPr>
              <w:t>-41,631</w:t>
            </w:r>
          </w:p>
        </w:tc>
      </w:tr>
      <w:tr w:rsidR="00CE22CA" w:rsidRPr="00387B42" w14:paraId="190F4756" w14:textId="77777777" w:rsidTr="006C705D">
        <w:tc>
          <w:tcPr>
            <w:tcW w:w="1277" w:type="dxa"/>
            <w:shd w:val="clear" w:color="auto" w:fill="auto"/>
            <w:vAlign w:val="center"/>
          </w:tcPr>
          <w:p w14:paraId="7F5181C6" w14:textId="77777777" w:rsidR="00CE22CA" w:rsidRPr="006C705D" w:rsidRDefault="00CE22CA" w:rsidP="00387B42">
            <w:pPr>
              <w:pStyle w:val="142"/>
              <w:rPr>
                <w:rFonts w:hAnsi="標楷體"/>
                <w:b/>
                <w:bCs/>
                <w:spacing w:val="-20"/>
                <w:szCs w:val="24"/>
              </w:rPr>
            </w:pPr>
            <w:r w:rsidRPr="006C705D">
              <w:rPr>
                <w:rFonts w:hAnsi="標楷體" w:hint="eastAsia"/>
                <w:b/>
                <w:bCs/>
                <w:spacing w:val="-20"/>
                <w:szCs w:val="24"/>
              </w:rPr>
              <w:t>學雜費收入淨額</w:t>
            </w:r>
          </w:p>
        </w:tc>
        <w:tc>
          <w:tcPr>
            <w:tcW w:w="1124" w:type="dxa"/>
            <w:shd w:val="clear" w:color="auto" w:fill="auto"/>
            <w:vAlign w:val="center"/>
          </w:tcPr>
          <w:p w14:paraId="74EC8CCD" w14:textId="77777777" w:rsidR="00CE22CA" w:rsidRPr="00387B42" w:rsidRDefault="00CE22CA" w:rsidP="00387B42">
            <w:pPr>
              <w:pStyle w:val="142"/>
              <w:jc w:val="right"/>
              <w:rPr>
                <w:rFonts w:hAnsi="標楷體"/>
                <w:spacing w:val="-20"/>
                <w:szCs w:val="24"/>
              </w:rPr>
            </w:pPr>
            <w:r w:rsidRPr="00387B42">
              <w:rPr>
                <w:rFonts w:hAnsi="標楷體"/>
                <w:spacing w:val="-20"/>
                <w:szCs w:val="24"/>
              </w:rPr>
              <w:t>505,170</w:t>
            </w:r>
          </w:p>
        </w:tc>
        <w:tc>
          <w:tcPr>
            <w:tcW w:w="1124" w:type="dxa"/>
            <w:shd w:val="clear" w:color="auto" w:fill="auto"/>
            <w:vAlign w:val="center"/>
          </w:tcPr>
          <w:p w14:paraId="31E288B0" w14:textId="77777777" w:rsidR="00CE22CA" w:rsidRPr="00387B42" w:rsidRDefault="00CE22CA" w:rsidP="00387B42">
            <w:pPr>
              <w:pStyle w:val="142"/>
              <w:jc w:val="right"/>
              <w:rPr>
                <w:rFonts w:hAnsi="標楷體"/>
                <w:spacing w:val="-20"/>
                <w:szCs w:val="24"/>
              </w:rPr>
            </w:pPr>
            <w:r w:rsidRPr="00387B42">
              <w:rPr>
                <w:rFonts w:hAnsi="標楷體"/>
                <w:spacing w:val="-20"/>
                <w:szCs w:val="24"/>
              </w:rPr>
              <w:t>479,268</w:t>
            </w:r>
          </w:p>
        </w:tc>
        <w:tc>
          <w:tcPr>
            <w:tcW w:w="1124" w:type="dxa"/>
            <w:shd w:val="clear" w:color="auto" w:fill="auto"/>
            <w:vAlign w:val="center"/>
          </w:tcPr>
          <w:p w14:paraId="5AA29749" w14:textId="77777777" w:rsidR="00CE22CA" w:rsidRPr="00387B42" w:rsidRDefault="00CE22CA" w:rsidP="00387B42">
            <w:pPr>
              <w:pStyle w:val="142"/>
              <w:jc w:val="right"/>
              <w:rPr>
                <w:rFonts w:hAnsi="標楷體"/>
                <w:spacing w:val="-20"/>
                <w:szCs w:val="24"/>
              </w:rPr>
            </w:pPr>
            <w:r w:rsidRPr="00387B42">
              <w:rPr>
                <w:rFonts w:hAnsi="標楷體"/>
                <w:spacing w:val="-20"/>
                <w:szCs w:val="24"/>
              </w:rPr>
              <w:t>480,188</w:t>
            </w:r>
          </w:p>
        </w:tc>
        <w:tc>
          <w:tcPr>
            <w:tcW w:w="1125" w:type="dxa"/>
            <w:shd w:val="clear" w:color="auto" w:fill="auto"/>
            <w:vAlign w:val="center"/>
          </w:tcPr>
          <w:p w14:paraId="2A92B312" w14:textId="77777777" w:rsidR="00CE22CA" w:rsidRPr="00387B42" w:rsidRDefault="00CE22CA" w:rsidP="00387B42">
            <w:pPr>
              <w:pStyle w:val="142"/>
              <w:jc w:val="right"/>
              <w:rPr>
                <w:rFonts w:hAnsi="標楷體"/>
                <w:spacing w:val="-20"/>
                <w:szCs w:val="24"/>
              </w:rPr>
            </w:pPr>
            <w:r w:rsidRPr="00387B42">
              <w:rPr>
                <w:rFonts w:hAnsi="標楷體"/>
                <w:spacing w:val="-20"/>
                <w:szCs w:val="24"/>
              </w:rPr>
              <w:t>479,555</w:t>
            </w:r>
          </w:p>
        </w:tc>
        <w:tc>
          <w:tcPr>
            <w:tcW w:w="1124" w:type="dxa"/>
            <w:shd w:val="clear" w:color="auto" w:fill="auto"/>
            <w:vAlign w:val="center"/>
          </w:tcPr>
          <w:p w14:paraId="58EC946D" w14:textId="77777777" w:rsidR="00CE22CA" w:rsidRPr="00387B42" w:rsidRDefault="00CE22CA" w:rsidP="00387B42">
            <w:pPr>
              <w:pStyle w:val="142"/>
              <w:jc w:val="right"/>
              <w:rPr>
                <w:rFonts w:hAnsi="標楷體"/>
                <w:spacing w:val="-20"/>
                <w:szCs w:val="24"/>
              </w:rPr>
            </w:pPr>
            <w:r w:rsidRPr="00387B42">
              <w:rPr>
                <w:rFonts w:hAnsi="標楷體"/>
                <w:spacing w:val="-20"/>
                <w:szCs w:val="24"/>
              </w:rPr>
              <w:t>458,850</w:t>
            </w:r>
          </w:p>
        </w:tc>
        <w:tc>
          <w:tcPr>
            <w:tcW w:w="1124" w:type="dxa"/>
            <w:shd w:val="clear" w:color="auto" w:fill="auto"/>
            <w:vAlign w:val="center"/>
          </w:tcPr>
          <w:p w14:paraId="0707001A" w14:textId="77777777" w:rsidR="00CE22CA" w:rsidRPr="00387B42" w:rsidRDefault="00CE22CA" w:rsidP="00387B42">
            <w:pPr>
              <w:pStyle w:val="142"/>
              <w:jc w:val="right"/>
              <w:rPr>
                <w:rFonts w:hAnsi="標楷體"/>
                <w:spacing w:val="-20"/>
                <w:szCs w:val="24"/>
              </w:rPr>
            </w:pPr>
            <w:r w:rsidRPr="00387B42">
              <w:rPr>
                <w:rFonts w:hAnsi="標楷體"/>
                <w:spacing w:val="-20"/>
                <w:szCs w:val="24"/>
              </w:rPr>
              <w:t>480,848</w:t>
            </w:r>
          </w:p>
        </w:tc>
        <w:tc>
          <w:tcPr>
            <w:tcW w:w="1125" w:type="dxa"/>
            <w:shd w:val="clear" w:color="auto" w:fill="auto"/>
            <w:vAlign w:val="center"/>
          </w:tcPr>
          <w:p w14:paraId="329BAB81" w14:textId="77777777" w:rsidR="00CE22CA" w:rsidRPr="00387B42" w:rsidRDefault="00CE22CA" w:rsidP="00387B42">
            <w:pPr>
              <w:pStyle w:val="142"/>
              <w:jc w:val="right"/>
              <w:rPr>
                <w:rFonts w:hAnsi="標楷體"/>
                <w:spacing w:val="-20"/>
                <w:szCs w:val="24"/>
              </w:rPr>
            </w:pPr>
            <w:r w:rsidRPr="00387B42">
              <w:rPr>
                <w:rFonts w:hAnsi="標楷體"/>
                <w:spacing w:val="-20"/>
                <w:szCs w:val="24"/>
              </w:rPr>
              <w:t>464,470</w:t>
            </w:r>
          </w:p>
        </w:tc>
      </w:tr>
      <w:tr w:rsidR="00CE22CA" w:rsidRPr="00387B42" w14:paraId="4DC7915C" w14:textId="77777777" w:rsidTr="006C705D">
        <w:tc>
          <w:tcPr>
            <w:tcW w:w="1277" w:type="dxa"/>
            <w:shd w:val="clear" w:color="auto" w:fill="auto"/>
            <w:vAlign w:val="center"/>
          </w:tcPr>
          <w:p w14:paraId="7A306F0D" w14:textId="77777777" w:rsidR="00CE22CA" w:rsidRPr="006C705D" w:rsidRDefault="00CE22CA" w:rsidP="00387B42">
            <w:pPr>
              <w:pStyle w:val="142"/>
              <w:rPr>
                <w:rFonts w:hAnsi="標楷體"/>
                <w:b/>
                <w:bCs/>
                <w:spacing w:val="-20"/>
                <w:szCs w:val="24"/>
              </w:rPr>
            </w:pPr>
            <w:r w:rsidRPr="006C705D">
              <w:rPr>
                <w:rFonts w:hAnsi="標楷體" w:hint="eastAsia"/>
                <w:b/>
                <w:bCs/>
                <w:spacing w:val="-20"/>
                <w:szCs w:val="24"/>
              </w:rPr>
              <w:t>自籌收入</w:t>
            </w:r>
          </w:p>
        </w:tc>
        <w:tc>
          <w:tcPr>
            <w:tcW w:w="1124" w:type="dxa"/>
            <w:shd w:val="clear" w:color="auto" w:fill="auto"/>
            <w:vAlign w:val="center"/>
          </w:tcPr>
          <w:p w14:paraId="2F214A7F" w14:textId="77777777" w:rsidR="00CE22CA" w:rsidRPr="00387B42" w:rsidRDefault="00CE22CA" w:rsidP="00387B42">
            <w:pPr>
              <w:pStyle w:val="142"/>
              <w:jc w:val="right"/>
              <w:rPr>
                <w:rFonts w:hAnsi="標楷體"/>
                <w:spacing w:val="-20"/>
                <w:szCs w:val="24"/>
              </w:rPr>
            </w:pPr>
            <w:r w:rsidRPr="00387B42">
              <w:rPr>
                <w:rFonts w:hAnsi="標楷體"/>
                <w:spacing w:val="-20"/>
                <w:szCs w:val="24"/>
              </w:rPr>
              <w:t>1,334,851</w:t>
            </w:r>
          </w:p>
        </w:tc>
        <w:tc>
          <w:tcPr>
            <w:tcW w:w="1124" w:type="dxa"/>
            <w:shd w:val="clear" w:color="auto" w:fill="auto"/>
            <w:vAlign w:val="center"/>
          </w:tcPr>
          <w:p w14:paraId="2B33BEE2" w14:textId="77777777" w:rsidR="00CE22CA" w:rsidRPr="00387B42" w:rsidRDefault="00CE22CA" w:rsidP="00387B42">
            <w:pPr>
              <w:pStyle w:val="142"/>
              <w:jc w:val="right"/>
              <w:rPr>
                <w:rFonts w:hAnsi="標楷體"/>
                <w:spacing w:val="-20"/>
                <w:szCs w:val="24"/>
              </w:rPr>
            </w:pPr>
            <w:r w:rsidRPr="00387B42">
              <w:rPr>
                <w:rFonts w:hAnsi="標楷體"/>
                <w:spacing w:val="-20"/>
                <w:szCs w:val="24"/>
              </w:rPr>
              <w:t>1,289,483</w:t>
            </w:r>
          </w:p>
        </w:tc>
        <w:tc>
          <w:tcPr>
            <w:tcW w:w="1124" w:type="dxa"/>
            <w:shd w:val="clear" w:color="auto" w:fill="auto"/>
            <w:vAlign w:val="center"/>
          </w:tcPr>
          <w:p w14:paraId="7B2EA848" w14:textId="77777777" w:rsidR="00CE22CA" w:rsidRPr="00387B42" w:rsidRDefault="00CE22CA" w:rsidP="00387B42">
            <w:pPr>
              <w:pStyle w:val="142"/>
              <w:jc w:val="right"/>
              <w:rPr>
                <w:rFonts w:hAnsi="標楷體"/>
                <w:spacing w:val="-20"/>
                <w:szCs w:val="24"/>
              </w:rPr>
            </w:pPr>
            <w:r w:rsidRPr="00387B42">
              <w:rPr>
                <w:rFonts w:hAnsi="標楷體"/>
                <w:spacing w:val="-20"/>
                <w:szCs w:val="24"/>
              </w:rPr>
              <w:t>1,254,911</w:t>
            </w:r>
          </w:p>
        </w:tc>
        <w:tc>
          <w:tcPr>
            <w:tcW w:w="1125" w:type="dxa"/>
            <w:shd w:val="clear" w:color="auto" w:fill="auto"/>
            <w:vAlign w:val="center"/>
          </w:tcPr>
          <w:p w14:paraId="47FADD99" w14:textId="77777777" w:rsidR="00CE22CA" w:rsidRPr="00387B42" w:rsidRDefault="00CE22CA" w:rsidP="00387B42">
            <w:pPr>
              <w:pStyle w:val="142"/>
              <w:jc w:val="right"/>
              <w:rPr>
                <w:rFonts w:hAnsi="標楷體"/>
                <w:spacing w:val="-20"/>
                <w:szCs w:val="24"/>
              </w:rPr>
            </w:pPr>
            <w:r w:rsidRPr="00387B42">
              <w:rPr>
                <w:rFonts w:hAnsi="標楷體"/>
                <w:spacing w:val="-20"/>
                <w:szCs w:val="24"/>
              </w:rPr>
              <w:t>1,283,082</w:t>
            </w:r>
          </w:p>
        </w:tc>
        <w:tc>
          <w:tcPr>
            <w:tcW w:w="1124" w:type="dxa"/>
            <w:shd w:val="clear" w:color="auto" w:fill="auto"/>
            <w:vAlign w:val="center"/>
          </w:tcPr>
          <w:p w14:paraId="7E1411C4" w14:textId="77777777" w:rsidR="00CE22CA" w:rsidRPr="00387B42" w:rsidRDefault="00CE22CA" w:rsidP="00387B42">
            <w:pPr>
              <w:pStyle w:val="142"/>
              <w:jc w:val="right"/>
              <w:rPr>
                <w:rFonts w:hAnsi="標楷體"/>
                <w:spacing w:val="-20"/>
                <w:szCs w:val="24"/>
              </w:rPr>
            </w:pPr>
            <w:r w:rsidRPr="00387B42">
              <w:rPr>
                <w:rFonts w:hAnsi="標楷體"/>
                <w:spacing w:val="-20"/>
                <w:szCs w:val="24"/>
              </w:rPr>
              <w:t>1,331,409</w:t>
            </w:r>
          </w:p>
        </w:tc>
        <w:tc>
          <w:tcPr>
            <w:tcW w:w="1124" w:type="dxa"/>
            <w:shd w:val="clear" w:color="auto" w:fill="auto"/>
            <w:vAlign w:val="center"/>
          </w:tcPr>
          <w:p w14:paraId="62FA8E94" w14:textId="77777777" w:rsidR="00CE22CA" w:rsidRPr="00387B42" w:rsidRDefault="00CE22CA" w:rsidP="00387B42">
            <w:pPr>
              <w:pStyle w:val="142"/>
              <w:jc w:val="right"/>
              <w:rPr>
                <w:rFonts w:hAnsi="標楷體"/>
                <w:spacing w:val="-20"/>
                <w:szCs w:val="24"/>
              </w:rPr>
            </w:pPr>
            <w:r w:rsidRPr="00387B42">
              <w:rPr>
                <w:rFonts w:hAnsi="標楷體"/>
                <w:spacing w:val="-20"/>
                <w:szCs w:val="24"/>
              </w:rPr>
              <w:t>1,340,508</w:t>
            </w:r>
          </w:p>
        </w:tc>
        <w:tc>
          <w:tcPr>
            <w:tcW w:w="1125" w:type="dxa"/>
            <w:shd w:val="clear" w:color="auto" w:fill="auto"/>
            <w:vAlign w:val="center"/>
          </w:tcPr>
          <w:p w14:paraId="413C9FB4" w14:textId="77777777" w:rsidR="00CE22CA" w:rsidRPr="00387B42" w:rsidRDefault="00CE22CA" w:rsidP="00387B42">
            <w:pPr>
              <w:pStyle w:val="142"/>
              <w:jc w:val="right"/>
              <w:rPr>
                <w:rFonts w:hAnsi="標楷體"/>
                <w:spacing w:val="-20"/>
                <w:szCs w:val="24"/>
              </w:rPr>
            </w:pPr>
            <w:r w:rsidRPr="00387B42">
              <w:rPr>
                <w:rFonts w:hAnsi="標楷體"/>
                <w:spacing w:val="-20"/>
                <w:szCs w:val="24"/>
              </w:rPr>
              <w:t>1,380,190</w:t>
            </w:r>
          </w:p>
        </w:tc>
      </w:tr>
      <w:tr w:rsidR="00CE22CA" w:rsidRPr="00387B42" w14:paraId="1B260F7E" w14:textId="77777777" w:rsidTr="006C705D">
        <w:tc>
          <w:tcPr>
            <w:tcW w:w="1277" w:type="dxa"/>
            <w:shd w:val="clear" w:color="auto" w:fill="auto"/>
            <w:vAlign w:val="center"/>
          </w:tcPr>
          <w:p w14:paraId="7C204F82" w14:textId="77777777" w:rsidR="00CE22CA" w:rsidRPr="006C705D" w:rsidRDefault="00CE22CA" w:rsidP="00387B42">
            <w:pPr>
              <w:pStyle w:val="142"/>
              <w:rPr>
                <w:rFonts w:hAnsi="標楷體"/>
                <w:b/>
                <w:bCs/>
                <w:spacing w:val="-20"/>
                <w:szCs w:val="24"/>
              </w:rPr>
            </w:pPr>
            <w:r w:rsidRPr="006C705D">
              <w:rPr>
                <w:rFonts w:hAnsi="標楷體" w:hint="eastAsia"/>
                <w:b/>
                <w:bCs/>
                <w:spacing w:val="-20"/>
                <w:szCs w:val="24"/>
              </w:rPr>
              <w:t>學雜費收入淨額占自籌收入比率</w:t>
            </w:r>
          </w:p>
        </w:tc>
        <w:tc>
          <w:tcPr>
            <w:tcW w:w="1124" w:type="dxa"/>
            <w:shd w:val="clear" w:color="auto" w:fill="auto"/>
            <w:vAlign w:val="center"/>
          </w:tcPr>
          <w:p w14:paraId="7E972D4D" w14:textId="77777777" w:rsidR="00CE22CA" w:rsidRPr="00387B42" w:rsidRDefault="00CE22CA" w:rsidP="00387B42">
            <w:pPr>
              <w:pStyle w:val="142"/>
              <w:jc w:val="right"/>
              <w:rPr>
                <w:rFonts w:hAnsi="標楷體"/>
                <w:spacing w:val="-20"/>
                <w:szCs w:val="24"/>
              </w:rPr>
            </w:pPr>
            <w:r w:rsidRPr="00387B42">
              <w:rPr>
                <w:rFonts w:hAnsi="標楷體"/>
                <w:spacing w:val="-20"/>
                <w:szCs w:val="24"/>
              </w:rPr>
              <w:t>37.84</w:t>
            </w:r>
          </w:p>
        </w:tc>
        <w:tc>
          <w:tcPr>
            <w:tcW w:w="1124" w:type="dxa"/>
            <w:shd w:val="clear" w:color="auto" w:fill="auto"/>
            <w:vAlign w:val="center"/>
          </w:tcPr>
          <w:p w14:paraId="08B1E594" w14:textId="77777777" w:rsidR="00CE22CA" w:rsidRPr="00387B42" w:rsidRDefault="00CE22CA" w:rsidP="00387B42">
            <w:pPr>
              <w:pStyle w:val="142"/>
              <w:jc w:val="right"/>
              <w:rPr>
                <w:rFonts w:hAnsi="標楷體"/>
                <w:spacing w:val="-20"/>
                <w:szCs w:val="24"/>
              </w:rPr>
            </w:pPr>
            <w:r w:rsidRPr="00387B42">
              <w:rPr>
                <w:rFonts w:hAnsi="標楷體"/>
                <w:spacing w:val="-20"/>
                <w:szCs w:val="24"/>
              </w:rPr>
              <w:t>37.17</w:t>
            </w:r>
          </w:p>
        </w:tc>
        <w:tc>
          <w:tcPr>
            <w:tcW w:w="1124" w:type="dxa"/>
            <w:shd w:val="clear" w:color="auto" w:fill="auto"/>
            <w:vAlign w:val="center"/>
          </w:tcPr>
          <w:p w14:paraId="2BC102F5" w14:textId="77777777" w:rsidR="00CE22CA" w:rsidRPr="00387B42" w:rsidRDefault="00CE22CA" w:rsidP="00387B42">
            <w:pPr>
              <w:pStyle w:val="142"/>
              <w:jc w:val="right"/>
              <w:rPr>
                <w:rFonts w:hAnsi="標楷體"/>
                <w:spacing w:val="-20"/>
                <w:szCs w:val="24"/>
              </w:rPr>
            </w:pPr>
            <w:r w:rsidRPr="00387B42">
              <w:rPr>
                <w:rFonts w:hAnsi="標楷體"/>
                <w:spacing w:val="-20"/>
                <w:szCs w:val="24"/>
              </w:rPr>
              <w:t>38.26</w:t>
            </w:r>
          </w:p>
        </w:tc>
        <w:tc>
          <w:tcPr>
            <w:tcW w:w="1125" w:type="dxa"/>
            <w:shd w:val="clear" w:color="auto" w:fill="auto"/>
            <w:vAlign w:val="center"/>
          </w:tcPr>
          <w:p w14:paraId="269B4094" w14:textId="77777777" w:rsidR="00CE22CA" w:rsidRPr="00387B42" w:rsidRDefault="00CE22CA" w:rsidP="00387B42">
            <w:pPr>
              <w:pStyle w:val="142"/>
              <w:jc w:val="right"/>
              <w:rPr>
                <w:rFonts w:hAnsi="標楷體"/>
                <w:spacing w:val="-20"/>
                <w:szCs w:val="24"/>
              </w:rPr>
            </w:pPr>
            <w:r w:rsidRPr="00387B42">
              <w:rPr>
                <w:rFonts w:hAnsi="標楷體"/>
                <w:spacing w:val="-20"/>
                <w:szCs w:val="24"/>
              </w:rPr>
              <w:t>37.38</w:t>
            </w:r>
          </w:p>
        </w:tc>
        <w:tc>
          <w:tcPr>
            <w:tcW w:w="1124" w:type="dxa"/>
            <w:shd w:val="clear" w:color="auto" w:fill="auto"/>
            <w:vAlign w:val="center"/>
          </w:tcPr>
          <w:p w14:paraId="2D0943DC" w14:textId="77777777" w:rsidR="00CE22CA" w:rsidRPr="00387B42" w:rsidRDefault="00CE22CA" w:rsidP="00387B42">
            <w:pPr>
              <w:pStyle w:val="142"/>
              <w:jc w:val="right"/>
              <w:rPr>
                <w:rFonts w:hAnsi="標楷體"/>
                <w:spacing w:val="-20"/>
                <w:szCs w:val="24"/>
              </w:rPr>
            </w:pPr>
            <w:r w:rsidRPr="00387B42">
              <w:rPr>
                <w:rFonts w:hAnsi="標楷體"/>
                <w:spacing w:val="-20"/>
                <w:szCs w:val="24"/>
              </w:rPr>
              <w:t>34.46</w:t>
            </w:r>
          </w:p>
        </w:tc>
        <w:tc>
          <w:tcPr>
            <w:tcW w:w="1124" w:type="dxa"/>
            <w:shd w:val="clear" w:color="auto" w:fill="auto"/>
            <w:vAlign w:val="center"/>
          </w:tcPr>
          <w:p w14:paraId="577D1D72" w14:textId="77777777" w:rsidR="00CE22CA" w:rsidRPr="00387B42" w:rsidRDefault="00CE22CA" w:rsidP="00387B42">
            <w:pPr>
              <w:pStyle w:val="142"/>
              <w:jc w:val="right"/>
              <w:rPr>
                <w:rFonts w:hAnsi="標楷體"/>
                <w:spacing w:val="-20"/>
                <w:szCs w:val="24"/>
              </w:rPr>
            </w:pPr>
            <w:r w:rsidRPr="00387B42">
              <w:rPr>
                <w:rFonts w:hAnsi="標楷體"/>
                <w:spacing w:val="-20"/>
                <w:szCs w:val="24"/>
              </w:rPr>
              <w:t>35.8</w:t>
            </w:r>
            <w:r>
              <w:rPr>
                <w:rFonts w:hAnsi="標楷體"/>
                <w:spacing w:val="-20"/>
                <w:szCs w:val="24"/>
              </w:rPr>
              <w:t>7</w:t>
            </w:r>
          </w:p>
        </w:tc>
        <w:tc>
          <w:tcPr>
            <w:tcW w:w="1125" w:type="dxa"/>
            <w:shd w:val="clear" w:color="auto" w:fill="auto"/>
            <w:vAlign w:val="center"/>
          </w:tcPr>
          <w:p w14:paraId="75DF8609" w14:textId="77777777" w:rsidR="00CE22CA" w:rsidRPr="00387B42" w:rsidRDefault="00CE22CA" w:rsidP="00387B42">
            <w:pPr>
              <w:pStyle w:val="142"/>
              <w:jc w:val="right"/>
              <w:rPr>
                <w:rFonts w:hAnsi="標楷體"/>
                <w:spacing w:val="-20"/>
                <w:szCs w:val="24"/>
              </w:rPr>
            </w:pPr>
            <w:r w:rsidRPr="00387B42">
              <w:rPr>
                <w:rFonts w:hAnsi="標楷體"/>
                <w:spacing w:val="-20"/>
                <w:szCs w:val="24"/>
              </w:rPr>
              <w:t>33.65</w:t>
            </w:r>
          </w:p>
        </w:tc>
      </w:tr>
    </w:tbl>
    <w:p w14:paraId="1E2D10F1" w14:textId="77777777" w:rsidR="00CE22CA" w:rsidRPr="006C705D" w:rsidRDefault="00CE22CA" w:rsidP="006C705D">
      <w:pPr>
        <w:pStyle w:val="142"/>
        <w:ind w:leftChars="-198" w:left="626" w:hangingChars="488" w:hanging="1187"/>
      </w:pPr>
      <w:r w:rsidRPr="006C705D">
        <w:rPr>
          <w:rFonts w:hint="eastAsia"/>
        </w:rPr>
        <w:t>說    明：表內10</w:t>
      </w:r>
      <w:r w:rsidRPr="006C705D">
        <w:t>8</w:t>
      </w:r>
      <w:r w:rsidRPr="006C705D">
        <w:rPr>
          <w:rFonts w:hint="eastAsia"/>
        </w:rPr>
        <w:t>至11</w:t>
      </w:r>
      <w:r w:rsidRPr="006C705D">
        <w:t>2</w:t>
      </w:r>
      <w:r w:rsidRPr="006C705D">
        <w:rPr>
          <w:rFonts w:hint="eastAsia"/>
        </w:rPr>
        <w:t>年度數據為決算審定數；11</w:t>
      </w:r>
      <w:r w:rsidRPr="006C705D">
        <w:t>3</w:t>
      </w:r>
      <w:r>
        <w:rPr>
          <w:rFonts w:hint="eastAsia"/>
        </w:rPr>
        <w:t>及</w:t>
      </w:r>
      <w:r w:rsidRPr="006C705D">
        <w:rPr>
          <w:rFonts w:hint="eastAsia"/>
        </w:rPr>
        <w:t>11</w:t>
      </w:r>
      <w:r w:rsidRPr="006C705D">
        <w:t>4</w:t>
      </w:r>
      <w:r w:rsidRPr="006C705D">
        <w:rPr>
          <w:rFonts w:hint="eastAsia"/>
        </w:rPr>
        <w:t>年度</w:t>
      </w:r>
      <w:r>
        <w:rPr>
          <w:rFonts w:hint="eastAsia"/>
        </w:rPr>
        <w:t>均</w:t>
      </w:r>
      <w:r w:rsidRPr="006C705D">
        <w:rPr>
          <w:rFonts w:hint="eastAsia"/>
        </w:rPr>
        <w:t>為預算案數。</w:t>
      </w:r>
    </w:p>
    <w:p w14:paraId="41EFC1EC" w14:textId="77777777" w:rsidR="00CE22CA" w:rsidRPr="006C705D" w:rsidRDefault="00CE22CA" w:rsidP="006C705D">
      <w:pPr>
        <w:pStyle w:val="142"/>
        <w:ind w:leftChars="-198" w:left="626" w:hangingChars="488" w:hanging="1187"/>
      </w:pPr>
      <w:r w:rsidRPr="006C705D">
        <w:rPr>
          <w:rFonts w:hint="eastAsia"/>
        </w:rPr>
        <w:t>資料來源：屏東科技大學提供。</w:t>
      </w:r>
    </w:p>
    <w:p w14:paraId="25EF4271" w14:textId="77777777" w:rsidR="00CE22CA" w:rsidRDefault="00CE22CA" w:rsidP="00E6480B">
      <w:pPr>
        <w:ind w:left="566" w:firstLine="566"/>
      </w:pPr>
      <w:r>
        <w:rPr>
          <w:rFonts w:hint="eastAsia"/>
        </w:rPr>
        <w:t>綜上，</w:t>
      </w:r>
      <w:r w:rsidRPr="00801ADB">
        <w:rPr>
          <w:rFonts w:hint="eastAsia"/>
        </w:rPr>
        <w:t>為提升國立大學校院校務基金財務運作彈性，減輕國庫負擔，</w:t>
      </w:r>
      <w:r>
        <w:rPr>
          <w:rFonts w:hint="eastAsia"/>
        </w:rPr>
        <w:t>教育部</w:t>
      </w:r>
      <w:r w:rsidRPr="00801ADB">
        <w:rPr>
          <w:rFonts w:hint="eastAsia"/>
        </w:rPr>
        <w:t>自90年</w:t>
      </w:r>
      <w:r>
        <w:rPr>
          <w:rFonts w:hint="eastAsia"/>
        </w:rPr>
        <w:t>度</w:t>
      </w:r>
      <w:r w:rsidRPr="00801ADB">
        <w:rPr>
          <w:rFonts w:hint="eastAsia"/>
        </w:rPr>
        <w:t>起逐步鬆綁校務基金自籌收入範疇，鼓勵各校開源節流，</w:t>
      </w:r>
      <w:r>
        <w:rPr>
          <w:rFonts w:hint="eastAsia"/>
        </w:rPr>
        <w:t>惟屏東科技大學校務基金收入自籌比率自1</w:t>
      </w:r>
      <w:r>
        <w:t>10年度起皆未及</w:t>
      </w:r>
      <w:r>
        <w:rPr>
          <w:rFonts w:hint="eastAsia"/>
        </w:rPr>
        <w:t>5</w:t>
      </w:r>
      <w:r>
        <w:t>成</w:t>
      </w:r>
      <w:r>
        <w:rPr>
          <w:rFonts w:hint="eastAsia"/>
        </w:rPr>
        <w:t>，又</w:t>
      </w:r>
      <w:r>
        <w:t>自籌收入以</w:t>
      </w:r>
      <w:r w:rsidRPr="00781742">
        <w:rPr>
          <w:rFonts w:hint="eastAsia"/>
        </w:rPr>
        <w:t>學雜費收入</w:t>
      </w:r>
      <w:r>
        <w:rPr>
          <w:rFonts w:hint="eastAsia"/>
        </w:rPr>
        <w:t>淨額</w:t>
      </w:r>
      <w:r w:rsidRPr="00781742">
        <w:rPr>
          <w:rFonts w:hint="eastAsia"/>
        </w:rPr>
        <w:t>占逾3成，為主要來源之一，</w:t>
      </w:r>
      <w:r>
        <w:t>卻自</w:t>
      </w:r>
      <w:r>
        <w:rPr>
          <w:rFonts w:hint="eastAsia"/>
        </w:rPr>
        <w:t>1</w:t>
      </w:r>
      <w:r>
        <w:t>08年度起概呈減少趨勢</w:t>
      </w:r>
      <w:r>
        <w:rPr>
          <w:rFonts w:hint="eastAsia"/>
        </w:rPr>
        <w:t>，並</w:t>
      </w:r>
      <w:r>
        <w:t>於</w:t>
      </w:r>
      <w:r>
        <w:rPr>
          <w:rFonts w:hint="eastAsia"/>
        </w:rPr>
        <w:t>1</w:t>
      </w:r>
      <w:r>
        <w:t>12年度創下新低</w:t>
      </w:r>
      <w:r>
        <w:rPr>
          <w:rFonts w:hint="eastAsia"/>
        </w:rPr>
        <w:t>，影響資金籌措能力，</w:t>
      </w:r>
      <w:r w:rsidRPr="00801ADB">
        <w:rPr>
          <w:rFonts w:hint="eastAsia"/>
        </w:rPr>
        <w:t>允</w:t>
      </w:r>
      <w:r>
        <w:rPr>
          <w:rFonts w:hint="eastAsia"/>
        </w:rPr>
        <w:t>待</w:t>
      </w:r>
      <w:r w:rsidRPr="00801ADB">
        <w:rPr>
          <w:rFonts w:hint="eastAsia"/>
        </w:rPr>
        <w:t>積極開拓其他自籌收入財源，俾增裕</w:t>
      </w:r>
      <w:r>
        <w:rPr>
          <w:rFonts w:hint="eastAsia"/>
        </w:rPr>
        <w:t>該校</w:t>
      </w:r>
      <w:r w:rsidRPr="00801ADB">
        <w:rPr>
          <w:rFonts w:hint="eastAsia"/>
        </w:rPr>
        <w:t>營運資金</w:t>
      </w:r>
      <w:r>
        <w:rPr>
          <w:rFonts w:hint="eastAsia"/>
        </w:rPr>
        <w:t>。</w:t>
      </w:r>
    </w:p>
    <w:p w14:paraId="66D4BC5E" w14:textId="77777777" w:rsidR="00CE22CA" w:rsidRPr="006C705D" w:rsidRDefault="00CE22CA" w:rsidP="00781742">
      <w:pPr>
        <w:pStyle w:val="ab"/>
      </w:pPr>
      <w:r w:rsidRPr="00781742">
        <w:rPr>
          <w:rFonts w:hint="eastAsia"/>
        </w:rPr>
        <w:t>(分機：193</w:t>
      </w:r>
      <w:r>
        <w:t>9</w:t>
      </w:r>
      <w:r w:rsidRPr="00781742">
        <w:rPr>
          <w:rFonts w:hint="eastAsia"/>
        </w:rPr>
        <w:t xml:space="preserve"> </w:t>
      </w:r>
      <w:r>
        <w:rPr>
          <w:rFonts w:hint="eastAsia"/>
        </w:rPr>
        <w:t>陳燕玲</w:t>
      </w:r>
      <w:r w:rsidRPr="00781742">
        <w:rPr>
          <w:rFonts w:hint="eastAsia"/>
        </w:rPr>
        <w:t>)</w:t>
      </w:r>
    </w:p>
    <w:p w14:paraId="2A08C225" w14:textId="77777777" w:rsidR="00CE22CA" w:rsidRDefault="00CE22CA" w:rsidP="00CE22CA">
      <w:pPr>
        <w:pStyle w:val="22"/>
        <w:sectPr w:rsidR="00CE22CA" w:rsidSect="001F2930">
          <w:headerReference w:type="even" r:id="rId175"/>
          <w:headerReference w:type="default" r:id="rId176"/>
          <w:footerReference w:type="even" r:id="rId177"/>
          <w:footerReference w:type="default" r:id="rId178"/>
          <w:headerReference w:type="first" r:id="rId179"/>
          <w:footerReference w:type="first" r:id="rId180"/>
          <w:footnotePr>
            <w:numRestart w:val="eachSect"/>
          </w:footnotePr>
          <w:pgSz w:w="11906" w:h="16838" w:code="9"/>
          <w:pgMar w:top="1701" w:right="1701" w:bottom="1701" w:left="1701" w:header="0" w:footer="1134" w:gutter="0"/>
          <w:cols w:space="425"/>
          <w:docGrid w:type="linesAndChars" w:linePitch="510" w:charSpace="658"/>
        </w:sectPr>
      </w:pPr>
    </w:p>
    <w:p w14:paraId="5A56891D" w14:textId="0A2B83E6" w:rsidR="00CE22CA" w:rsidRPr="0065463C" w:rsidRDefault="00CE22CA" w:rsidP="002671F6">
      <w:pPr>
        <w:pStyle w:val="14"/>
        <w:tabs>
          <w:tab w:val="left" w:pos="1315"/>
        </w:tabs>
        <w:ind w:left="567" w:hanging="567"/>
        <w:rPr>
          <w:rFonts w:hAnsi="標楷體"/>
          <w:color w:val="000000"/>
          <w:szCs w:val="28"/>
        </w:rPr>
      </w:pPr>
      <w:bookmarkStart w:id="116" w:name="_Toc115218167"/>
      <w:bookmarkStart w:id="117" w:name="_Toc115278937"/>
      <w:bookmarkStart w:id="118" w:name="_Toc17817295"/>
      <w:bookmarkStart w:id="119" w:name="_Toc180413025"/>
      <w:r>
        <w:rPr>
          <w:rFonts w:hAnsi="標楷體" w:hint="eastAsia"/>
          <w:szCs w:val="28"/>
        </w:rPr>
        <w:t>三</w:t>
      </w:r>
      <w:r w:rsidRPr="0001567F">
        <w:rPr>
          <w:rFonts w:hAnsi="標楷體" w:hint="eastAsia"/>
          <w:szCs w:val="28"/>
        </w:rPr>
        <w:t>０</w:t>
      </w:r>
      <w:r w:rsidRPr="00003670">
        <w:rPr>
          <w:rFonts w:hAnsi="標楷體" w:hint="eastAsia"/>
          <w:szCs w:val="28"/>
        </w:rPr>
        <w:t>、</w:t>
      </w:r>
      <w:bookmarkEnd w:id="116"/>
      <w:bookmarkEnd w:id="117"/>
      <w:bookmarkEnd w:id="118"/>
      <w:r w:rsidRPr="00554F20">
        <w:rPr>
          <w:rFonts w:hAnsi="標楷體" w:hint="eastAsia"/>
          <w:szCs w:val="28"/>
        </w:rPr>
        <w:t>澎湖科技大學</w:t>
      </w:r>
      <w:r>
        <w:rPr>
          <w:rFonts w:hAnsi="標楷體" w:hint="eastAsia"/>
          <w:szCs w:val="28"/>
        </w:rPr>
        <w:t>112學年度</w:t>
      </w:r>
      <w:r w:rsidRPr="00AD2DEF">
        <w:rPr>
          <w:rFonts w:hAnsi="標楷體" w:hint="eastAsia"/>
          <w:szCs w:val="28"/>
        </w:rPr>
        <w:t>新生註冊率</w:t>
      </w:r>
      <w:r>
        <w:rPr>
          <w:rFonts w:hAnsi="標楷體" w:hint="eastAsia"/>
          <w:szCs w:val="28"/>
        </w:rPr>
        <w:t>較111學年度大幅下降，且為近6學年度最低</w:t>
      </w:r>
      <w:r w:rsidRPr="00AD2DEF">
        <w:rPr>
          <w:rFonts w:hAnsi="標楷體" w:hint="eastAsia"/>
          <w:szCs w:val="28"/>
        </w:rPr>
        <w:t>，允宜妥謀善</w:t>
      </w:r>
      <w:r>
        <w:rPr>
          <w:rFonts w:hAnsi="標楷體" w:hint="eastAsia"/>
          <w:szCs w:val="28"/>
        </w:rPr>
        <w:t>策</w:t>
      </w:r>
      <w:bookmarkEnd w:id="119"/>
    </w:p>
    <w:p w14:paraId="44D70A2E" w14:textId="77777777" w:rsidR="00CE22CA" w:rsidRPr="00C55A97" w:rsidRDefault="00CE22CA" w:rsidP="002671F6">
      <w:pPr>
        <w:ind w:left="566" w:firstLine="566"/>
        <w:rPr>
          <w:rFonts w:hAnsi="標楷體"/>
        </w:rPr>
      </w:pPr>
      <w:r w:rsidRPr="00554F20">
        <w:rPr>
          <w:rFonts w:hAnsi="標楷體" w:hint="eastAsia"/>
        </w:rPr>
        <w:t>澎湖科技大學</w:t>
      </w:r>
      <w:r>
        <w:rPr>
          <w:rFonts w:hAnsi="標楷體" w:hint="eastAsia"/>
        </w:rPr>
        <w:t>校務基金</w:t>
      </w:r>
      <w:r w:rsidRPr="00160A53">
        <w:rPr>
          <w:rFonts w:hAnsi="標楷體" w:hint="eastAsia"/>
        </w:rPr>
        <w:t>（以下稱</w:t>
      </w:r>
      <w:r>
        <w:rPr>
          <w:rFonts w:hAnsi="標楷體" w:hint="eastAsia"/>
        </w:rPr>
        <w:t>澎湖科技</w:t>
      </w:r>
      <w:r w:rsidRPr="00160A53">
        <w:rPr>
          <w:rFonts w:hAnsi="標楷體" w:hint="eastAsia"/>
        </w:rPr>
        <w:t>大</w:t>
      </w:r>
      <w:r>
        <w:rPr>
          <w:rFonts w:hAnsi="標楷體" w:hint="eastAsia"/>
        </w:rPr>
        <w:t>學</w:t>
      </w:r>
      <w:r w:rsidRPr="00160A53">
        <w:rPr>
          <w:rFonts w:hAnsi="標楷體" w:hint="eastAsia"/>
        </w:rPr>
        <w:t>）</w:t>
      </w:r>
      <w:r>
        <w:rPr>
          <w:rFonts w:hAnsi="標楷體" w:hint="eastAsia"/>
        </w:rPr>
        <w:t>114</w:t>
      </w:r>
      <w:r w:rsidRPr="00160A53">
        <w:rPr>
          <w:rFonts w:hAnsi="標楷體" w:hint="eastAsia"/>
        </w:rPr>
        <w:t>年度預算案編列業務收入</w:t>
      </w:r>
      <w:r>
        <w:rPr>
          <w:rFonts w:hAnsi="標楷體" w:hint="eastAsia"/>
        </w:rPr>
        <w:t>5</w:t>
      </w:r>
      <w:r w:rsidRPr="00160A53">
        <w:rPr>
          <w:rFonts w:hAnsi="標楷體" w:hint="eastAsia"/>
        </w:rPr>
        <w:t>億</w:t>
      </w:r>
      <w:r>
        <w:rPr>
          <w:rFonts w:hAnsi="標楷體" w:hint="eastAsia"/>
        </w:rPr>
        <w:t>7,329</w:t>
      </w:r>
      <w:r w:rsidRPr="00160A53">
        <w:rPr>
          <w:rFonts w:hAnsi="標楷體" w:hint="eastAsia"/>
        </w:rPr>
        <w:t>萬</w:t>
      </w:r>
      <w:r>
        <w:rPr>
          <w:rFonts w:hAnsi="標楷體" w:hint="eastAsia"/>
        </w:rPr>
        <w:t>8</w:t>
      </w:r>
      <w:r w:rsidRPr="00160A53">
        <w:rPr>
          <w:rFonts w:hAnsi="標楷體" w:hint="eastAsia"/>
        </w:rPr>
        <w:t>千元，業務成本與費用6億</w:t>
      </w:r>
      <w:r>
        <w:rPr>
          <w:rFonts w:hAnsi="標楷體" w:hint="eastAsia"/>
        </w:rPr>
        <w:t>6</w:t>
      </w:r>
      <w:r w:rsidRPr="00160A53">
        <w:rPr>
          <w:rFonts w:hAnsi="標楷體" w:hint="eastAsia"/>
        </w:rPr>
        <w:t>,</w:t>
      </w:r>
      <w:r>
        <w:rPr>
          <w:rFonts w:hAnsi="標楷體" w:hint="eastAsia"/>
        </w:rPr>
        <w:t>866</w:t>
      </w:r>
      <w:r w:rsidRPr="00160A53">
        <w:rPr>
          <w:rFonts w:hAnsi="標楷體" w:hint="eastAsia"/>
        </w:rPr>
        <w:t>萬</w:t>
      </w:r>
      <w:r>
        <w:rPr>
          <w:rFonts w:hAnsi="標楷體" w:hint="eastAsia"/>
        </w:rPr>
        <w:t>4</w:t>
      </w:r>
      <w:r w:rsidRPr="00160A53">
        <w:rPr>
          <w:rFonts w:hAnsi="標楷體" w:hint="eastAsia"/>
        </w:rPr>
        <w:t>千元，業務外收入2,</w:t>
      </w:r>
      <w:r>
        <w:rPr>
          <w:rFonts w:hAnsi="標楷體" w:hint="eastAsia"/>
        </w:rPr>
        <w:t>894</w:t>
      </w:r>
      <w:r w:rsidRPr="00160A53">
        <w:rPr>
          <w:rFonts w:hAnsi="標楷體" w:hint="eastAsia"/>
        </w:rPr>
        <w:t>萬</w:t>
      </w:r>
      <w:r>
        <w:rPr>
          <w:rFonts w:hAnsi="標楷體" w:hint="eastAsia"/>
        </w:rPr>
        <w:t>6千</w:t>
      </w:r>
      <w:r w:rsidRPr="00160A53">
        <w:rPr>
          <w:rFonts w:hAnsi="標楷體" w:hint="eastAsia"/>
        </w:rPr>
        <w:t>元，業務外費用</w:t>
      </w:r>
      <w:r>
        <w:rPr>
          <w:rFonts w:hAnsi="標楷體" w:hint="eastAsia"/>
        </w:rPr>
        <w:t>2</w:t>
      </w:r>
      <w:r w:rsidRPr="00160A53">
        <w:rPr>
          <w:rFonts w:hAnsi="標楷體" w:hint="eastAsia"/>
        </w:rPr>
        <w:t>,0</w:t>
      </w:r>
      <w:r>
        <w:rPr>
          <w:rFonts w:hAnsi="標楷體" w:hint="eastAsia"/>
        </w:rPr>
        <w:t>43</w:t>
      </w:r>
      <w:r w:rsidRPr="00160A53">
        <w:rPr>
          <w:rFonts w:hAnsi="標楷體" w:hint="eastAsia"/>
        </w:rPr>
        <w:t>萬</w:t>
      </w:r>
      <w:r>
        <w:rPr>
          <w:rFonts w:hAnsi="標楷體" w:hint="eastAsia"/>
        </w:rPr>
        <w:t>5</w:t>
      </w:r>
      <w:r w:rsidRPr="00160A53">
        <w:rPr>
          <w:rFonts w:hAnsi="標楷體" w:hint="eastAsia"/>
        </w:rPr>
        <w:t>千元，</w:t>
      </w:r>
      <w:r w:rsidRPr="00C82AA2">
        <w:rPr>
          <w:rFonts w:hAnsi="標楷體" w:hint="eastAsia"/>
        </w:rPr>
        <w:t>收支相抵後</w:t>
      </w:r>
      <w:r>
        <w:rPr>
          <w:rFonts w:hAnsi="標楷體" w:hint="eastAsia"/>
        </w:rPr>
        <w:t>，預計</w:t>
      </w:r>
      <w:r w:rsidRPr="00C82AA2">
        <w:rPr>
          <w:rFonts w:hAnsi="標楷體" w:hint="eastAsia"/>
        </w:rPr>
        <w:t>短絀</w:t>
      </w:r>
      <w:r>
        <w:rPr>
          <w:rFonts w:hAnsi="標楷體" w:hint="eastAsia"/>
        </w:rPr>
        <w:t>8</w:t>
      </w:r>
      <w:r w:rsidRPr="00160A53">
        <w:rPr>
          <w:rFonts w:hAnsi="標楷體" w:hint="eastAsia"/>
        </w:rPr>
        <w:t>,</w:t>
      </w:r>
      <w:r>
        <w:rPr>
          <w:rFonts w:hAnsi="標楷體" w:hint="eastAsia"/>
        </w:rPr>
        <w:t>685</w:t>
      </w:r>
      <w:r w:rsidRPr="00160A53">
        <w:rPr>
          <w:rFonts w:hAnsi="標楷體" w:hint="eastAsia"/>
        </w:rPr>
        <w:t>萬</w:t>
      </w:r>
      <w:r>
        <w:rPr>
          <w:rFonts w:hAnsi="標楷體" w:hint="eastAsia"/>
        </w:rPr>
        <w:t>5千</w:t>
      </w:r>
      <w:r w:rsidRPr="00160A53">
        <w:rPr>
          <w:rFonts w:hAnsi="標楷體" w:hint="eastAsia"/>
        </w:rPr>
        <w:t>元，較</w:t>
      </w:r>
      <w:r>
        <w:rPr>
          <w:rFonts w:hAnsi="標楷體" w:hint="eastAsia"/>
        </w:rPr>
        <w:t>113</w:t>
      </w:r>
      <w:r w:rsidRPr="00160A53">
        <w:rPr>
          <w:rFonts w:hAnsi="標楷體" w:hint="eastAsia"/>
        </w:rPr>
        <w:t>年度預算短絀</w:t>
      </w:r>
      <w:r>
        <w:rPr>
          <w:rFonts w:hAnsi="標楷體" w:hint="eastAsia"/>
        </w:rPr>
        <w:t>7,427萬元增加短絀1</w:t>
      </w:r>
      <w:r>
        <w:rPr>
          <w:rFonts w:hAnsi="標楷體"/>
        </w:rPr>
        <w:t>,</w:t>
      </w:r>
      <w:r>
        <w:rPr>
          <w:rFonts w:hAnsi="標楷體" w:hint="eastAsia"/>
        </w:rPr>
        <w:t>258</w:t>
      </w:r>
      <w:r w:rsidRPr="00160A53">
        <w:rPr>
          <w:rFonts w:hAnsi="標楷體" w:hint="eastAsia"/>
        </w:rPr>
        <w:t>萬</w:t>
      </w:r>
      <w:r>
        <w:rPr>
          <w:rFonts w:hAnsi="標楷體" w:hint="eastAsia"/>
        </w:rPr>
        <w:t>5</w:t>
      </w:r>
      <w:r w:rsidRPr="00160A53">
        <w:rPr>
          <w:rFonts w:hAnsi="標楷體" w:hint="eastAsia"/>
        </w:rPr>
        <w:t>千元，</w:t>
      </w:r>
      <w:r>
        <w:rPr>
          <w:rFonts w:hAnsi="標楷體" w:hint="eastAsia"/>
        </w:rPr>
        <w:t>增幅</w:t>
      </w:r>
      <w:r w:rsidRPr="00160A53">
        <w:rPr>
          <w:rFonts w:hAnsi="標楷體" w:hint="eastAsia"/>
        </w:rPr>
        <w:t>約</w:t>
      </w:r>
      <w:r>
        <w:rPr>
          <w:rFonts w:hAnsi="標楷體" w:hint="eastAsia"/>
        </w:rPr>
        <w:t>16.94</w:t>
      </w:r>
      <w:r w:rsidRPr="00160A53">
        <w:rPr>
          <w:rFonts w:hAnsi="標楷體" w:hint="eastAsia"/>
        </w:rPr>
        <w:t>%。經查：</w:t>
      </w:r>
    </w:p>
    <w:p w14:paraId="08AE6F17" w14:textId="77777777" w:rsidR="00CE22CA" w:rsidRPr="00C55A97" w:rsidRDefault="00CE22CA" w:rsidP="002671F6">
      <w:pPr>
        <w:pStyle w:val="a4"/>
        <w:ind w:left="849" w:hanging="283"/>
        <w:rPr>
          <w:rFonts w:hAnsi="標楷體"/>
          <w:b/>
        </w:rPr>
      </w:pPr>
      <w:r w:rsidRPr="00C55A97">
        <w:rPr>
          <w:rFonts w:hAnsi="標楷體" w:hint="eastAsia"/>
          <w:b/>
        </w:rPr>
        <w:t>(一)</w:t>
      </w:r>
      <w:r>
        <w:rPr>
          <w:rFonts w:hAnsi="標楷體" w:hint="eastAsia"/>
          <w:b/>
        </w:rPr>
        <w:t>114年度預計短絀為近4年預、決算最高</w:t>
      </w:r>
      <w:r w:rsidRPr="007621D0">
        <w:rPr>
          <w:rFonts w:hAnsi="標楷體" w:hint="eastAsia"/>
          <w:b/>
        </w:rPr>
        <w:t>，</w:t>
      </w:r>
      <w:r>
        <w:rPr>
          <w:rFonts w:hAnsi="標楷體" w:hint="eastAsia"/>
          <w:b/>
        </w:rPr>
        <w:t>且</w:t>
      </w:r>
      <w:r w:rsidRPr="007621D0">
        <w:rPr>
          <w:rFonts w:hAnsi="標楷體" w:hint="eastAsia"/>
          <w:b/>
        </w:rPr>
        <w:t>未符校務基金應以收支平衡或有賸餘之原則</w:t>
      </w:r>
    </w:p>
    <w:p w14:paraId="26E879CF" w14:textId="77777777" w:rsidR="00CE22CA" w:rsidRDefault="00CE22CA" w:rsidP="002502C2">
      <w:pPr>
        <w:pStyle w:val="2"/>
        <w:spacing w:beforeLines="20" w:before="102"/>
        <w:ind w:left="850" w:firstLine="566"/>
        <w:rPr>
          <w:rFonts w:hAnsi="標楷體"/>
        </w:rPr>
      </w:pPr>
      <w:r w:rsidRPr="005949AD">
        <w:rPr>
          <w:rFonts w:hAnsi="標楷體" w:hint="eastAsia"/>
        </w:rPr>
        <w:t>按國立大學校院校務基金設置條例第11條第1項規定</w:t>
      </w:r>
      <w:r>
        <w:rPr>
          <w:rFonts w:hAnsi="標楷體" w:hint="eastAsia"/>
        </w:rPr>
        <w:t>略以</w:t>
      </w:r>
      <w:r w:rsidRPr="005949AD">
        <w:rPr>
          <w:rFonts w:hAnsi="標楷體" w:hint="eastAsia"/>
        </w:rPr>
        <w:t>，校務基金預算之編製及執行，應以維持基金收支平衡或有賸餘為原則。</w:t>
      </w:r>
      <w:r w:rsidRPr="006077A2">
        <w:rPr>
          <w:rFonts w:hAnsi="標楷體" w:hint="eastAsia"/>
        </w:rPr>
        <w:t>以</w:t>
      </w:r>
      <w:r>
        <w:rPr>
          <w:rFonts w:hAnsi="標楷體" w:hint="eastAsia"/>
        </w:rPr>
        <w:t>近4年度(111</w:t>
      </w:r>
      <w:r w:rsidRPr="006077A2">
        <w:rPr>
          <w:rFonts w:hAnsi="標楷體" w:hint="eastAsia"/>
        </w:rPr>
        <w:t>至</w:t>
      </w:r>
      <w:r>
        <w:rPr>
          <w:rFonts w:hAnsi="標楷體" w:hint="eastAsia"/>
        </w:rPr>
        <w:t>114</w:t>
      </w:r>
      <w:r w:rsidRPr="006077A2">
        <w:rPr>
          <w:rFonts w:hAnsi="標楷體" w:hint="eastAsia"/>
        </w:rPr>
        <w:t>年度</w:t>
      </w:r>
      <w:r>
        <w:rPr>
          <w:rFonts w:hAnsi="標楷體" w:hint="eastAsia"/>
        </w:rPr>
        <w:t>)澎湖科技大學</w:t>
      </w:r>
      <w:r w:rsidRPr="006077A2">
        <w:rPr>
          <w:rFonts w:hAnsi="標楷體" w:hint="eastAsia"/>
        </w:rPr>
        <w:t>收支</w:t>
      </w:r>
      <w:r>
        <w:rPr>
          <w:rFonts w:hAnsi="標楷體" w:hint="eastAsia"/>
        </w:rPr>
        <w:t>餘絀</w:t>
      </w:r>
      <w:r w:rsidRPr="006077A2">
        <w:rPr>
          <w:rFonts w:hAnsi="標楷體" w:hint="eastAsia"/>
        </w:rPr>
        <w:t>觀之</w:t>
      </w:r>
      <w:r w:rsidRPr="005949AD">
        <w:rPr>
          <w:rFonts w:hAnsi="標楷體" w:hint="eastAsia"/>
        </w:rPr>
        <w:t>(詳表1)</w:t>
      </w:r>
      <w:r w:rsidRPr="006077A2">
        <w:rPr>
          <w:rFonts w:hAnsi="標楷體" w:hint="eastAsia"/>
        </w:rPr>
        <w:t>，該校近年營運結果均</w:t>
      </w:r>
      <w:r>
        <w:rPr>
          <w:rFonts w:hAnsi="標楷體" w:hint="eastAsia"/>
        </w:rPr>
        <w:t>呈</w:t>
      </w:r>
      <w:r w:rsidRPr="006077A2">
        <w:rPr>
          <w:rFonts w:hAnsi="標楷體" w:hint="eastAsia"/>
        </w:rPr>
        <w:t>短絀，</w:t>
      </w:r>
      <w:r>
        <w:rPr>
          <w:rFonts w:hAnsi="標楷體" w:hint="eastAsia"/>
        </w:rPr>
        <w:t>且112</w:t>
      </w:r>
      <w:r w:rsidRPr="006077A2">
        <w:rPr>
          <w:rFonts w:hAnsi="標楷體" w:hint="eastAsia"/>
        </w:rPr>
        <w:t>年度決算短絀</w:t>
      </w:r>
      <w:r>
        <w:rPr>
          <w:rFonts w:hAnsi="標楷體" w:hint="eastAsia"/>
        </w:rPr>
        <w:t>6</w:t>
      </w:r>
      <w:r>
        <w:rPr>
          <w:rFonts w:hAnsi="標楷體"/>
        </w:rPr>
        <w:t>,</w:t>
      </w:r>
      <w:r>
        <w:rPr>
          <w:rFonts w:hAnsi="標楷體" w:hint="eastAsia"/>
        </w:rPr>
        <w:t>077</w:t>
      </w:r>
      <w:r w:rsidRPr="006077A2">
        <w:rPr>
          <w:rFonts w:hAnsi="標楷體" w:hint="eastAsia"/>
        </w:rPr>
        <w:t>萬</w:t>
      </w:r>
      <w:r>
        <w:rPr>
          <w:rFonts w:hAnsi="標楷體" w:hint="eastAsia"/>
        </w:rPr>
        <w:t>4</w:t>
      </w:r>
      <w:r w:rsidRPr="006077A2">
        <w:rPr>
          <w:rFonts w:hAnsi="標楷體" w:hint="eastAsia"/>
        </w:rPr>
        <w:t>千元</w:t>
      </w:r>
      <w:r>
        <w:rPr>
          <w:rFonts w:hAnsi="標楷體" w:hint="eastAsia"/>
        </w:rPr>
        <w:t>，</w:t>
      </w:r>
      <w:r w:rsidRPr="006077A2">
        <w:rPr>
          <w:rFonts w:hAnsi="標楷體" w:hint="eastAsia"/>
        </w:rPr>
        <w:t>較</w:t>
      </w:r>
      <w:r>
        <w:rPr>
          <w:rFonts w:hAnsi="標楷體" w:hint="eastAsia"/>
        </w:rPr>
        <w:t>111年度決算短絀4</w:t>
      </w:r>
      <w:r>
        <w:rPr>
          <w:rFonts w:hAnsi="標楷體"/>
        </w:rPr>
        <w:t>,</w:t>
      </w:r>
      <w:r>
        <w:rPr>
          <w:rFonts w:hAnsi="標楷體" w:hint="eastAsia"/>
        </w:rPr>
        <w:t>434</w:t>
      </w:r>
      <w:r w:rsidRPr="006077A2">
        <w:rPr>
          <w:rFonts w:hAnsi="標楷體" w:hint="eastAsia"/>
        </w:rPr>
        <w:t>萬</w:t>
      </w:r>
      <w:r>
        <w:rPr>
          <w:rFonts w:hAnsi="標楷體" w:hint="eastAsia"/>
        </w:rPr>
        <w:t>7</w:t>
      </w:r>
      <w:r w:rsidRPr="006077A2">
        <w:rPr>
          <w:rFonts w:hAnsi="標楷體" w:hint="eastAsia"/>
        </w:rPr>
        <w:t>千元</w:t>
      </w:r>
      <w:r>
        <w:rPr>
          <w:rFonts w:hAnsi="標楷體" w:hint="eastAsia"/>
        </w:rPr>
        <w:t>，</w:t>
      </w:r>
      <w:r w:rsidRPr="006077A2">
        <w:rPr>
          <w:rFonts w:hAnsi="標楷體" w:hint="eastAsia"/>
        </w:rPr>
        <w:t>增</w:t>
      </w:r>
      <w:r>
        <w:rPr>
          <w:rFonts w:hAnsi="標楷體" w:hint="eastAsia"/>
        </w:rPr>
        <w:t>加短絀</w:t>
      </w:r>
      <w:r w:rsidRPr="006077A2">
        <w:rPr>
          <w:rFonts w:hAnsi="標楷體" w:hint="eastAsia"/>
        </w:rPr>
        <w:t>1,</w:t>
      </w:r>
      <w:r>
        <w:rPr>
          <w:rFonts w:hAnsi="標楷體" w:hint="eastAsia"/>
        </w:rPr>
        <w:t>642</w:t>
      </w:r>
      <w:r w:rsidRPr="006077A2">
        <w:rPr>
          <w:rFonts w:hAnsi="標楷體" w:hint="eastAsia"/>
        </w:rPr>
        <w:t>萬</w:t>
      </w:r>
      <w:r>
        <w:rPr>
          <w:rFonts w:hAnsi="標楷體" w:hint="eastAsia"/>
        </w:rPr>
        <w:t>7</w:t>
      </w:r>
      <w:r w:rsidRPr="006077A2">
        <w:rPr>
          <w:rFonts w:hAnsi="標楷體" w:hint="eastAsia"/>
        </w:rPr>
        <w:t>千元</w:t>
      </w:r>
      <w:r>
        <w:rPr>
          <w:rFonts w:hAnsi="標楷體" w:hint="eastAsia"/>
        </w:rPr>
        <w:t>(</w:t>
      </w:r>
      <w:r w:rsidRPr="006077A2">
        <w:rPr>
          <w:rFonts w:hAnsi="標楷體" w:hint="eastAsia"/>
        </w:rPr>
        <w:t>增幅</w:t>
      </w:r>
      <w:r>
        <w:rPr>
          <w:rFonts w:hAnsi="標楷體" w:hint="eastAsia"/>
        </w:rPr>
        <w:t>37.04</w:t>
      </w:r>
      <w:r w:rsidRPr="006077A2">
        <w:rPr>
          <w:rFonts w:hAnsi="標楷體" w:hint="eastAsia"/>
        </w:rPr>
        <w:t>%</w:t>
      </w:r>
      <w:r>
        <w:rPr>
          <w:rFonts w:hAnsi="標楷體" w:hint="eastAsia"/>
        </w:rPr>
        <w:t>)，113年度截至8月底止短絀數達6</w:t>
      </w:r>
      <w:r>
        <w:rPr>
          <w:rFonts w:hAnsi="標楷體"/>
        </w:rPr>
        <w:t>,</w:t>
      </w:r>
      <w:r>
        <w:rPr>
          <w:rFonts w:hAnsi="標楷體" w:hint="eastAsia"/>
        </w:rPr>
        <w:t>871萬8千元</w:t>
      </w:r>
      <w:r w:rsidRPr="006077A2">
        <w:rPr>
          <w:rFonts w:hAnsi="標楷體" w:hint="eastAsia"/>
        </w:rPr>
        <w:t>，</w:t>
      </w:r>
      <w:r>
        <w:rPr>
          <w:rFonts w:hAnsi="標楷體" w:hint="eastAsia"/>
        </w:rPr>
        <w:t>據說明主要係學雜費收入、其他補助收入等減少所致；114年度預計短絀不僅為近4年預、決算數最高，且</w:t>
      </w:r>
      <w:r w:rsidRPr="005949AD">
        <w:rPr>
          <w:rFonts w:hAnsi="標楷體" w:hint="eastAsia"/>
        </w:rPr>
        <w:t>與前開維持收支平衡或有賸餘之原則未</w:t>
      </w:r>
      <w:r>
        <w:rPr>
          <w:rFonts w:hAnsi="標楷體" w:hint="eastAsia"/>
        </w:rPr>
        <w:t>盡相</w:t>
      </w:r>
      <w:r w:rsidRPr="005949AD">
        <w:rPr>
          <w:rFonts w:hAnsi="標楷體" w:hint="eastAsia"/>
        </w:rPr>
        <w:t>合</w:t>
      </w:r>
      <w:r>
        <w:rPr>
          <w:rFonts w:hAnsi="標楷體" w:hint="eastAsia"/>
        </w:rPr>
        <w:t>，開源節流措施有待加強。</w:t>
      </w:r>
    </w:p>
    <w:p w14:paraId="3F95B35F" w14:textId="77777777" w:rsidR="00CE22CA" w:rsidRDefault="00CE22CA" w:rsidP="004E0B04">
      <w:pPr>
        <w:pStyle w:val="2"/>
        <w:ind w:leftChars="1" w:left="298" w:hangingChars="104" w:hanging="295"/>
        <w:rPr>
          <w:rFonts w:hAnsi="標楷體"/>
          <w:b/>
        </w:rPr>
      </w:pPr>
      <w:r>
        <w:rPr>
          <w:rFonts w:hAnsi="標楷體" w:hint="eastAsia"/>
          <w:b/>
        </w:rPr>
        <w:t>表1  澎湖</w:t>
      </w:r>
      <w:r w:rsidRPr="004E0B04">
        <w:rPr>
          <w:rFonts w:hAnsi="標楷體" w:hint="eastAsia"/>
          <w:b/>
          <w:spacing w:val="-20"/>
        </w:rPr>
        <w:t>科技大學校務基金</w:t>
      </w:r>
      <w:r>
        <w:rPr>
          <w:rFonts w:hAnsi="標楷體" w:hint="eastAsia"/>
          <w:b/>
          <w:spacing w:val="-20"/>
        </w:rPr>
        <w:t>111</w:t>
      </w:r>
      <w:r w:rsidRPr="004E0B04">
        <w:rPr>
          <w:rFonts w:hAnsi="標楷體" w:hint="eastAsia"/>
          <w:b/>
          <w:spacing w:val="-20"/>
        </w:rPr>
        <w:t>至</w:t>
      </w:r>
      <w:r>
        <w:rPr>
          <w:rFonts w:hAnsi="標楷體" w:hint="eastAsia"/>
          <w:b/>
          <w:spacing w:val="-20"/>
        </w:rPr>
        <w:t>114</w:t>
      </w:r>
      <w:r w:rsidRPr="004E0B04">
        <w:rPr>
          <w:rFonts w:hAnsi="標楷體" w:hint="eastAsia"/>
          <w:b/>
          <w:spacing w:val="-20"/>
        </w:rPr>
        <w:t>年度收支餘絀</w:t>
      </w:r>
      <w:r>
        <w:rPr>
          <w:rFonts w:hAnsi="標楷體" w:hint="eastAsia"/>
          <w:b/>
        </w:rPr>
        <w:t xml:space="preserve">表  </w:t>
      </w:r>
      <w:r w:rsidRPr="009F3EAC">
        <w:rPr>
          <w:rFonts w:hAnsi="標楷體" w:hint="eastAsia"/>
          <w:sz w:val="24"/>
          <w:szCs w:val="24"/>
        </w:rPr>
        <w:t>單位：新臺幣千元</w:t>
      </w:r>
    </w:p>
    <w:tbl>
      <w:tblPr>
        <w:tblW w:w="856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590"/>
        <w:gridCol w:w="967"/>
        <w:gridCol w:w="997"/>
        <w:gridCol w:w="997"/>
        <w:gridCol w:w="997"/>
        <w:gridCol w:w="997"/>
        <w:gridCol w:w="998"/>
        <w:gridCol w:w="1021"/>
      </w:tblGrid>
      <w:tr w:rsidR="00CE22CA" w:rsidRPr="002844D0" w14:paraId="112A53FA" w14:textId="77777777" w:rsidTr="004E0B04">
        <w:trPr>
          <w:trHeight w:val="75"/>
          <w:tblHeader/>
          <w:jc w:val="center"/>
        </w:trPr>
        <w:tc>
          <w:tcPr>
            <w:tcW w:w="1590" w:type="dxa"/>
            <w:vMerge w:val="restart"/>
            <w:shd w:val="clear" w:color="auto" w:fill="auto"/>
            <w:vAlign w:val="center"/>
          </w:tcPr>
          <w:p w14:paraId="6D0F0DB0" w14:textId="77777777" w:rsidR="00CE22CA" w:rsidRPr="002844D0" w:rsidRDefault="00CE22CA" w:rsidP="002844D0">
            <w:pPr>
              <w:spacing w:line="280" w:lineRule="exact"/>
              <w:ind w:leftChars="0" w:left="0" w:firstLineChars="0" w:firstLine="0"/>
              <w:jc w:val="center"/>
              <w:rPr>
                <w:rFonts w:hAnsi="標楷體"/>
                <w:b/>
                <w:sz w:val="24"/>
                <w:szCs w:val="24"/>
              </w:rPr>
            </w:pPr>
            <w:r>
              <w:rPr>
                <w:rFonts w:hAnsi="標楷體" w:hint="eastAsia"/>
                <w:sz w:val="24"/>
                <w:szCs w:val="24"/>
              </w:rPr>
              <w:t xml:space="preserve"> </w:t>
            </w:r>
            <w:r w:rsidRPr="006F6FBF">
              <w:rPr>
                <w:rFonts w:hAnsi="標楷體" w:hint="eastAsia"/>
                <w:sz w:val="24"/>
                <w:szCs w:val="24"/>
              </w:rPr>
              <w:t xml:space="preserve"> </w:t>
            </w:r>
            <w:r>
              <w:rPr>
                <w:rFonts w:hAnsi="標楷體" w:hint="eastAsia"/>
                <w:sz w:val="24"/>
                <w:szCs w:val="24"/>
              </w:rPr>
              <w:t xml:space="preserve">                                                     </w:t>
            </w:r>
            <w:r w:rsidRPr="002844D0">
              <w:rPr>
                <w:rFonts w:hAnsi="標楷體"/>
                <w:b/>
                <w:spacing w:val="-20"/>
                <w:sz w:val="24"/>
                <w:szCs w:val="24"/>
              </w:rPr>
              <w:t>科目</w:t>
            </w:r>
          </w:p>
        </w:tc>
        <w:tc>
          <w:tcPr>
            <w:tcW w:w="1964" w:type="dxa"/>
            <w:gridSpan w:val="2"/>
          </w:tcPr>
          <w:p w14:paraId="758D1265"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11</w:t>
            </w:r>
            <w:r>
              <w:rPr>
                <w:rFonts w:hAnsi="標楷體" w:hint="eastAsia"/>
                <w:b/>
                <w:sz w:val="24"/>
                <w:szCs w:val="24"/>
              </w:rPr>
              <w:t>1</w:t>
            </w:r>
          </w:p>
        </w:tc>
        <w:tc>
          <w:tcPr>
            <w:tcW w:w="1994" w:type="dxa"/>
            <w:gridSpan w:val="2"/>
          </w:tcPr>
          <w:p w14:paraId="40079777"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11</w:t>
            </w:r>
            <w:r>
              <w:rPr>
                <w:rFonts w:hAnsi="標楷體" w:hint="eastAsia"/>
                <w:b/>
                <w:sz w:val="24"/>
                <w:szCs w:val="24"/>
              </w:rPr>
              <w:t>2</w:t>
            </w:r>
          </w:p>
        </w:tc>
        <w:tc>
          <w:tcPr>
            <w:tcW w:w="1995" w:type="dxa"/>
            <w:gridSpan w:val="2"/>
          </w:tcPr>
          <w:p w14:paraId="7E4A83EC"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11</w:t>
            </w:r>
            <w:r>
              <w:rPr>
                <w:rFonts w:hAnsi="標楷體" w:hint="eastAsia"/>
                <w:b/>
                <w:sz w:val="24"/>
                <w:szCs w:val="24"/>
              </w:rPr>
              <w:t>3</w:t>
            </w:r>
          </w:p>
        </w:tc>
        <w:tc>
          <w:tcPr>
            <w:tcW w:w="1021" w:type="dxa"/>
          </w:tcPr>
          <w:p w14:paraId="0BB3F0D2"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11</w:t>
            </w:r>
            <w:r>
              <w:rPr>
                <w:rFonts w:hAnsi="標楷體" w:hint="eastAsia"/>
                <w:b/>
                <w:sz w:val="24"/>
                <w:szCs w:val="24"/>
              </w:rPr>
              <w:t>4</w:t>
            </w:r>
          </w:p>
        </w:tc>
      </w:tr>
      <w:tr w:rsidR="00CE22CA" w:rsidRPr="002844D0" w14:paraId="0D6A71F1" w14:textId="77777777" w:rsidTr="00E8046D">
        <w:trPr>
          <w:trHeight w:val="296"/>
          <w:tblHeader/>
          <w:jc w:val="center"/>
        </w:trPr>
        <w:tc>
          <w:tcPr>
            <w:tcW w:w="1590" w:type="dxa"/>
            <w:vMerge/>
            <w:shd w:val="clear" w:color="auto" w:fill="auto"/>
            <w:vAlign w:val="center"/>
          </w:tcPr>
          <w:p w14:paraId="1FE44D54" w14:textId="77777777" w:rsidR="00CE22CA" w:rsidRPr="002844D0" w:rsidRDefault="00CE22CA" w:rsidP="002844D0">
            <w:pPr>
              <w:spacing w:line="280" w:lineRule="exact"/>
              <w:ind w:leftChars="0" w:left="0" w:firstLineChars="0" w:firstLine="0"/>
              <w:jc w:val="left"/>
              <w:rPr>
                <w:rFonts w:hAnsi="標楷體"/>
                <w:b/>
                <w:spacing w:val="-20"/>
                <w:sz w:val="24"/>
                <w:szCs w:val="24"/>
              </w:rPr>
            </w:pPr>
          </w:p>
        </w:tc>
        <w:tc>
          <w:tcPr>
            <w:tcW w:w="967" w:type="dxa"/>
          </w:tcPr>
          <w:p w14:paraId="14774923"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預算數</w:t>
            </w:r>
          </w:p>
        </w:tc>
        <w:tc>
          <w:tcPr>
            <w:tcW w:w="997" w:type="dxa"/>
          </w:tcPr>
          <w:p w14:paraId="3F3D9157"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決算數</w:t>
            </w:r>
          </w:p>
        </w:tc>
        <w:tc>
          <w:tcPr>
            <w:tcW w:w="997" w:type="dxa"/>
          </w:tcPr>
          <w:p w14:paraId="37FD9757"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預算數</w:t>
            </w:r>
          </w:p>
        </w:tc>
        <w:tc>
          <w:tcPr>
            <w:tcW w:w="997" w:type="dxa"/>
          </w:tcPr>
          <w:p w14:paraId="16A3AB31"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決算數</w:t>
            </w:r>
          </w:p>
        </w:tc>
        <w:tc>
          <w:tcPr>
            <w:tcW w:w="997" w:type="dxa"/>
          </w:tcPr>
          <w:p w14:paraId="1FEB2E53"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預算</w:t>
            </w:r>
            <w:r>
              <w:rPr>
                <w:rFonts w:hAnsi="標楷體" w:hint="eastAsia"/>
                <w:b/>
                <w:sz w:val="24"/>
                <w:szCs w:val="24"/>
              </w:rPr>
              <w:t>案</w:t>
            </w:r>
          </w:p>
        </w:tc>
        <w:tc>
          <w:tcPr>
            <w:tcW w:w="998" w:type="dxa"/>
          </w:tcPr>
          <w:p w14:paraId="1C5CF07C"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執行數</w:t>
            </w:r>
          </w:p>
        </w:tc>
        <w:tc>
          <w:tcPr>
            <w:tcW w:w="1021" w:type="dxa"/>
          </w:tcPr>
          <w:p w14:paraId="34827FB7" w14:textId="77777777" w:rsidR="00CE22CA" w:rsidRPr="002844D0" w:rsidRDefault="00CE22CA" w:rsidP="002844D0">
            <w:pPr>
              <w:spacing w:line="280" w:lineRule="exact"/>
              <w:ind w:leftChars="0" w:left="0" w:firstLineChars="0" w:firstLine="0"/>
              <w:jc w:val="center"/>
              <w:rPr>
                <w:rFonts w:hAnsi="標楷體"/>
                <w:b/>
                <w:sz w:val="24"/>
                <w:szCs w:val="24"/>
              </w:rPr>
            </w:pPr>
            <w:r w:rsidRPr="002844D0">
              <w:rPr>
                <w:rFonts w:hAnsi="標楷體" w:hint="eastAsia"/>
                <w:b/>
                <w:sz w:val="24"/>
                <w:szCs w:val="24"/>
              </w:rPr>
              <w:t>預算案</w:t>
            </w:r>
          </w:p>
        </w:tc>
      </w:tr>
      <w:tr w:rsidR="00CE22CA" w:rsidRPr="002844D0" w14:paraId="4B5F4C63" w14:textId="77777777" w:rsidTr="00495E42">
        <w:trPr>
          <w:trHeight w:val="296"/>
          <w:jc w:val="center"/>
        </w:trPr>
        <w:tc>
          <w:tcPr>
            <w:tcW w:w="1590" w:type="dxa"/>
            <w:shd w:val="clear" w:color="auto" w:fill="auto"/>
            <w:vAlign w:val="center"/>
          </w:tcPr>
          <w:p w14:paraId="47A1D197" w14:textId="77777777" w:rsidR="00CE22CA" w:rsidRPr="002844D0" w:rsidRDefault="00CE22CA" w:rsidP="00B33E1D">
            <w:pPr>
              <w:spacing w:line="280" w:lineRule="exact"/>
              <w:ind w:leftChars="-38" w:left="0" w:hangingChars="53" w:hanging="108"/>
              <w:jc w:val="left"/>
              <w:rPr>
                <w:rFonts w:hAnsi="標楷體"/>
                <w:spacing w:val="-20"/>
                <w:sz w:val="24"/>
                <w:szCs w:val="24"/>
              </w:rPr>
            </w:pPr>
            <w:r w:rsidRPr="002844D0">
              <w:rPr>
                <w:rFonts w:hAnsi="標楷體" w:hint="eastAsia"/>
                <w:spacing w:val="-20"/>
                <w:sz w:val="24"/>
                <w:szCs w:val="24"/>
              </w:rPr>
              <w:t>業務收入</w:t>
            </w:r>
          </w:p>
        </w:tc>
        <w:tc>
          <w:tcPr>
            <w:tcW w:w="967" w:type="dxa"/>
            <w:vAlign w:val="center"/>
          </w:tcPr>
          <w:p w14:paraId="25F259AF"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568,418</w:t>
            </w:r>
          </w:p>
        </w:tc>
        <w:tc>
          <w:tcPr>
            <w:tcW w:w="997" w:type="dxa"/>
            <w:vAlign w:val="center"/>
          </w:tcPr>
          <w:p w14:paraId="5D676185"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544,716</w:t>
            </w:r>
          </w:p>
        </w:tc>
        <w:tc>
          <w:tcPr>
            <w:tcW w:w="997" w:type="dxa"/>
            <w:vAlign w:val="center"/>
          </w:tcPr>
          <w:p w14:paraId="62150813"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568,254</w:t>
            </w:r>
          </w:p>
        </w:tc>
        <w:tc>
          <w:tcPr>
            <w:tcW w:w="997" w:type="dxa"/>
            <w:vAlign w:val="center"/>
          </w:tcPr>
          <w:p w14:paraId="5BE3BC28"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544,629</w:t>
            </w:r>
          </w:p>
        </w:tc>
        <w:tc>
          <w:tcPr>
            <w:tcW w:w="997" w:type="dxa"/>
            <w:vAlign w:val="center"/>
          </w:tcPr>
          <w:p w14:paraId="4AB64304"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576,867</w:t>
            </w:r>
          </w:p>
        </w:tc>
        <w:tc>
          <w:tcPr>
            <w:tcW w:w="998" w:type="dxa"/>
            <w:vAlign w:val="center"/>
          </w:tcPr>
          <w:p w14:paraId="4D35CD4A"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364,398</w:t>
            </w:r>
          </w:p>
        </w:tc>
        <w:tc>
          <w:tcPr>
            <w:tcW w:w="1021" w:type="dxa"/>
            <w:vAlign w:val="center"/>
          </w:tcPr>
          <w:p w14:paraId="24116BBF"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573,298</w:t>
            </w:r>
          </w:p>
        </w:tc>
      </w:tr>
      <w:tr w:rsidR="00CE22CA" w:rsidRPr="002844D0" w14:paraId="14D5A251" w14:textId="77777777" w:rsidTr="00495E42">
        <w:trPr>
          <w:trHeight w:val="296"/>
          <w:jc w:val="center"/>
        </w:trPr>
        <w:tc>
          <w:tcPr>
            <w:tcW w:w="1590" w:type="dxa"/>
            <w:shd w:val="clear" w:color="auto" w:fill="auto"/>
            <w:vAlign w:val="center"/>
          </w:tcPr>
          <w:p w14:paraId="22024F2E" w14:textId="77777777" w:rsidR="00CE22CA" w:rsidRPr="002844D0" w:rsidRDefault="00CE22CA" w:rsidP="00B33E1D">
            <w:pPr>
              <w:spacing w:line="280" w:lineRule="exact"/>
              <w:ind w:leftChars="-38" w:left="0" w:hangingChars="53" w:hanging="108"/>
              <w:jc w:val="left"/>
              <w:rPr>
                <w:rFonts w:hAnsi="標楷體"/>
                <w:spacing w:val="-20"/>
                <w:sz w:val="24"/>
                <w:szCs w:val="24"/>
              </w:rPr>
            </w:pPr>
            <w:r w:rsidRPr="002844D0">
              <w:rPr>
                <w:rFonts w:hAnsi="標楷體" w:hint="eastAsia"/>
                <w:spacing w:val="-20"/>
                <w:sz w:val="24"/>
                <w:szCs w:val="24"/>
              </w:rPr>
              <w:t>業務成本與費用</w:t>
            </w:r>
          </w:p>
        </w:tc>
        <w:tc>
          <w:tcPr>
            <w:tcW w:w="967" w:type="dxa"/>
            <w:vAlign w:val="center"/>
          </w:tcPr>
          <w:p w14:paraId="4DA449B0"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641,414</w:t>
            </w:r>
          </w:p>
        </w:tc>
        <w:tc>
          <w:tcPr>
            <w:tcW w:w="997" w:type="dxa"/>
            <w:vAlign w:val="center"/>
          </w:tcPr>
          <w:p w14:paraId="32ABC4B2"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592,748</w:t>
            </w:r>
          </w:p>
        </w:tc>
        <w:tc>
          <w:tcPr>
            <w:tcW w:w="997" w:type="dxa"/>
            <w:vAlign w:val="center"/>
          </w:tcPr>
          <w:p w14:paraId="02A5BFC1"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647,315</w:t>
            </w:r>
          </w:p>
        </w:tc>
        <w:tc>
          <w:tcPr>
            <w:tcW w:w="997" w:type="dxa"/>
            <w:vAlign w:val="center"/>
          </w:tcPr>
          <w:p w14:paraId="2BB9EF7C"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618,097</w:t>
            </w:r>
          </w:p>
        </w:tc>
        <w:tc>
          <w:tcPr>
            <w:tcW w:w="997" w:type="dxa"/>
            <w:vAlign w:val="center"/>
          </w:tcPr>
          <w:p w14:paraId="17252D83"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657,509</w:t>
            </w:r>
          </w:p>
        </w:tc>
        <w:tc>
          <w:tcPr>
            <w:tcW w:w="998" w:type="dxa"/>
            <w:vAlign w:val="center"/>
          </w:tcPr>
          <w:p w14:paraId="084FAD52"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438,861</w:t>
            </w:r>
          </w:p>
        </w:tc>
        <w:tc>
          <w:tcPr>
            <w:tcW w:w="1021" w:type="dxa"/>
            <w:vAlign w:val="center"/>
          </w:tcPr>
          <w:p w14:paraId="73B8D523"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668,664</w:t>
            </w:r>
          </w:p>
        </w:tc>
      </w:tr>
      <w:tr w:rsidR="00CE22CA" w:rsidRPr="002844D0" w14:paraId="441D3B5D" w14:textId="77777777" w:rsidTr="00495E42">
        <w:trPr>
          <w:trHeight w:val="296"/>
          <w:jc w:val="center"/>
        </w:trPr>
        <w:tc>
          <w:tcPr>
            <w:tcW w:w="1590" w:type="dxa"/>
            <w:shd w:val="clear" w:color="auto" w:fill="auto"/>
            <w:vAlign w:val="center"/>
          </w:tcPr>
          <w:p w14:paraId="62C0C7FA" w14:textId="77777777" w:rsidR="00CE22CA" w:rsidRPr="002844D0" w:rsidRDefault="00CE22CA" w:rsidP="00B33E1D">
            <w:pPr>
              <w:spacing w:line="280" w:lineRule="exact"/>
              <w:ind w:leftChars="-38" w:left="0" w:hangingChars="53" w:hanging="108"/>
              <w:jc w:val="left"/>
              <w:rPr>
                <w:rFonts w:hAnsi="標楷體"/>
                <w:spacing w:val="-20"/>
                <w:sz w:val="24"/>
                <w:szCs w:val="24"/>
              </w:rPr>
            </w:pPr>
            <w:r w:rsidRPr="002844D0">
              <w:rPr>
                <w:rFonts w:hAnsi="標楷體" w:hint="eastAsia"/>
                <w:spacing w:val="-20"/>
                <w:sz w:val="24"/>
                <w:szCs w:val="24"/>
              </w:rPr>
              <w:t>業務賸餘</w:t>
            </w:r>
            <w:r>
              <w:rPr>
                <w:rFonts w:hAnsi="標楷體" w:hint="eastAsia"/>
                <w:spacing w:val="-20"/>
                <w:sz w:val="24"/>
                <w:szCs w:val="24"/>
              </w:rPr>
              <w:t>(短絀)</w:t>
            </w:r>
          </w:p>
        </w:tc>
        <w:tc>
          <w:tcPr>
            <w:tcW w:w="967" w:type="dxa"/>
            <w:vAlign w:val="center"/>
          </w:tcPr>
          <w:p w14:paraId="18C4B7C3"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-72,996</w:t>
            </w:r>
          </w:p>
        </w:tc>
        <w:tc>
          <w:tcPr>
            <w:tcW w:w="997" w:type="dxa"/>
            <w:vAlign w:val="center"/>
          </w:tcPr>
          <w:p w14:paraId="4DCA6392"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-48,032</w:t>
            </w:r>
          </w:p>
        </w:tc>
        <w:tc>
          <w:tcPr>
            <w:tcW w:w="997" w:type="dxa"/>
            <w:vAlign w:val="center"/>
          </w:tcPr>
          <w:p w14:paraId="685AA690"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-79,061</w:t>
            </w:r>
          </w:p>
        </w:tc>
        <w:tc>
          <w:tcPr>
            <w:tcW w:w="997" w:type="dxa"/>
            <w:vAlign w:val="center"/>
          </w:tcPr>
          <w:p w14:paraId="78B4C9EF"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-73,468</w:t>
            </w:r>
          </w:p>
        </w:tc>
        <w:tc>
          <w:tcPr>
            <w:tcW w:w="997" w:type="dxa"/>
            <w:vAlign w:val="center"/>
          </w:tcPr>
          <w:p w14:paraId="4AB3DE0B"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-80,642</w:t>
            </w:r>
          </w:p>
        </w:tc>
        <w:tc>
          <w:tcPr>
            <w:tcW w:w="998" w:type="dxa"/>
            <w:vAlign w:val="center"/>
          </w:tcPr>
          <w:p w14:paraId="715A2E86"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-74,463</w:t>
            </w:r>
          </w:p>
        </w:tc>
        <w:tc>
          <w:tcPr>
            <w:tcW w:w="1021" w:type="dxa"/>
            <w:vAlign w:val="center"/>
          </w:tcPr>
          <w:p w14:paraId="2BB7C56A"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-95,366</w:t>
            </w:r>
          </w:p>
        </w:tc>
      </w:tr>
      <w:tr w:rsidR="00CE22CA" w:rsidRPr="002844D0" w14:paraId="550BD585" w14:textId="77777777" w:rsidTr="00495E42">
        <w:trPr>
          <w:trHeight w:val="296"/>
          <w:jc w:val="center"/>
        </w:trPr>
        <w:tc>
          <w:tcPr>
            <w:tcW w:w="1590" w:type="dxa"/>
            <w:shd w:val="clear" w:color="auto" w:fill="auto"/>
            <w:vAlign w:val="center"/>
          </w:tcPr>
          <w:p w14:paraId="307B400B" w14:textId="77777777" w:rsidR="00CE22CA" w:rsidRPr="002844D0" w:rsidRDefault="00CE22CA" w:rsidP="00B33E1D">
            <w:pPr>
              <w:spacing w:line="280" w:lineRule="exact"/>
              <w:ind w:leftChars="-38" w:left="0" w:hangingChars="53" w:hanging="108"/>
              <w:jc w:val="left"/>
              <w:rPr>
                <w:rFonts w:hAnsi="標楷體"/>
                <w:spacing w:val="-20"/>
                <w:sz w:val="24"/>
                <w:szCs w:val="24"/>
              </w:rPr>
            </w:pPr>
            <w:r w:rsidRPr="002844D0">
              <w:rPr>
                <w:rFonts w:hAnsi="標楷體" w:hint="eastAsia"/>
                <w:spacing w:val="-20"/>
                <w:sz w:val="24"/>
                <w:szCs w:val="24"/>
              </w:rPr>
              <w:t>業務外收入</w:t>
            </w:r>
          </w:p>
        </w:tc>
        <w:tc>
          <w:tcPr>
            <w:tcW w:w="967" w:type="dxa"/>
            <w:vAlign w:val="center"/>
          </w:tcPr>
          <w:p w14:paraId="0354B6FF"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21,533</w:t>
            </w:r>
          </w:p>
        </w:tc>
        <w:tc>
          <w:tcPr>
            <w:tcW w:w="997" w:type="dxa"/>
            <w:vAlign w:val="center"/>
          </w:tcPr>
          <w:p w14:paraId="63FD15AC"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23,930</w:t>
            </w:r>
          </w:p>
        </w:tc>
        <w:tc>
          <w:tcPr>
            <w:tcW w:w="997" w:type="dxa"/>
            <w:vAlign w:val="center"/>
          </w:tcPr>
          <w:p w14:paraId="7F355ACC"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21,460</w:t>
            </w:r>
          </w:p>
        </w:tc>
        <w:tc>
          <w:tcPr>
            <w:tcW w:w="997" w:type="dxa"/>
            <w:vAlign w:val="center"/>
          </w:tcPr>
          <w:p w14:paraId="3CE949DB"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32,193</w:t>
            </w:r>
          </w:p>
        </w:tc>
        <w:tc>
          <w:tcPr>
            <w:tcW w:w="997" w:type="dxa"/>
            <w:vAlign w:val="center"/>
          </w:tcPr>
          <w:p w14:paraId="5CC3393D"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26,823</w:t>
            </w:r>
          </w:p>
        </w:tc>
        <w:tc>
          <w:tcPr>
            <w:tcW w:w="998" w:type="dxa"/>
            <w:vAlign w:val="center"/>
          </w:tcPr>
          <w:p w14:paraId="4877BB77"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18,466</w:t>
            </w:r>
          </w:p>
        </w:tc>
        <w:tc>
          <w:tcPr>
            <w:tcW w:w="1021" w:type="dxa"/>
            <w:vAlign w:val="center"/>
          </w:tcPr>
          <w:p w14:paraId="345FAA0F"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28,946</w:t>
            </w:r>
          </w:p>
        </w:tc>
      </w:tr>
      <w:tr w:rsidR="00CE22CA" w:rsidRPr="002844D0" w14:paraId="60F265CF" w14:textId="77777777" w:rsidTr="00495E42">
        <w:trPr>
          <w:trHeight w:val="296"/>
          <w:jc w:val="center"/>
        </w:trPr>
        <w:tc>
          <w:tcPr>
            <w:tcW w:w="1590" w:type="dxa"/>
            <w:tcBorders>
              <w:bottom w:val="single" w:sz="6" w:space="0" w:color="auto"/>
            </w:tcBorders>
            <w:shd w:val="clear" w:color="auto" w:fill="auto"/>
            <w:vAlign w:val="center"/>
          </w:tcPr>
          <w:p w14:paraId="420B2183" w14:textId="77777777" w:rsidR="00CE22CA" w:rsidRPr="002844D0" w:rsidRDefault="00CE22CA" w:rsidP="00B33E1D">
            <w:pPr>
              <w:spacing w:line="280" w:lineRule="exact"/>
              <w:ind w:leftChars="-38" w:left="0" w:hangingChars="53" w:hanging="108"/>
              <w:jc w:val="left"/>
              <w:rPr>
                <w:rFonts w:hAnsi="標楷體"/>
                <w:spacing w:val="-20"/>
                <w:sz w:val="24"/>
                <w:szCs w:val="24"/>
              </w:rPr>
            </w:pPr>
            <w:r w:rsidRPr="002844D0">
              <w:rPr>
                <w:rFonts w:hAnsi="標楷體" w:hint="eastAsia"/>
                <w:spacing w:val="-20"/>
                <w:sz w:val="24"/>
                <w:szCs w:val="24"/>
              </w:rPr>
              <w:t>業務外費用</w:t>
            </w:r>
          </w:p>
        </w:tc>
        <w:tc>
          <w:tcPr>
            <w:tcW w:w="967" w:type="dxa"/>
            <w:tcBorders>
              <w:bottom w:val="single" w:sz="6" w:space="0" w:color="auto"/>
            </w:tcBorders>
            <w:vAlign w:val="center"/>
          </w:tcPr>
          <w:p w14:paraId="40118265"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23,053</w:t>
            </w:r>
          </w:p>
        </w:tc>
        <w:tc>
          <w:tcPr>
            <w:tcW w:w="997" w:type="dxa"/>
            <w:tcBorders>
              <w:bottom w:val="single" w:sz="6" w:space="0" w:color="auto"/>
            </w:tcBorders>
            <w:vAlign w:val="center"/>
          </w:tcPr>
          <w:p w14:paraId="7AC4346E"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20,245</w:t>
            </w:r>
          </w:p>
        </w:tc>
        <w:tc>
          <w:tcPr>
            <w:tcW w:w="997" w:type="dxa"/>
            <w:tcBorders>
              <w:bottom w:val="single" w:sz="6" w:space="0" w:color="auto"/>
            </w:tcBorders>
            <w:vAlign w:val="center"/>
          </w:tcPr>
          <w:p w14:paraId="541C54B3"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20,858</w:t>
            </w:r>
          </w:p>
        </w:tc>
        <w:tc>
          <w:tcPr>
            <w:tcW w:w="997" w:type="dxa"/>
            <w:tcBorders>
              <w:bottom w:val="single" w:sz="6" w:space="0" w:color="auto"/>
            </w:tcBorders>
            <w:vAlign w:val="center"/>
          </w:tcPr>
          <w:p w14:paraId="5DEA30DD"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19,499</w:t>
            </w:r>
          </w:p>
        </w:tc>
        <w:tc>
          <w:tcPr>
            <w:tcW w:w="997" w:type="dxa"/>
            <w:tcBorders>
              <w:bottom w:val="single" w:sz="6" w:space="0" w:color="auto"/>
            </w:tcBorders>
            <w:vAlign w:val="center"/>
          </w:tcPr>
          <w:p w14:paraId="7C618651"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20,451</w:t>
            </w:r>
          </w:p>
        </w:tc>
        <w:tc>
          <w:tcPr>
            <w:tcW w:w="998" w:type="dxa"/>
            <w:tcBorders>
              <w:bottom w:val="single" w:sz="6" w:space="0" w:color="auto"/>
            </w:tcBorders>
            <w:vAlign w:val="center"/>
          </w:tcPr>
          <w:p w14:paraId="446AD12E"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12,721</w:t>
            </w:r>
          </w:p>
        </w:tc>
        <w:tc>
          <w:tcPr>
            <w:tcW w:w="1021" w:type="dxa"/>
            <w:tcBorders>
              <w:bottom w:val="single" w:sz="6" w:space="0" w:color="auto"/>
            </w:tcBorders>
            <w:vAlign w:val="center"/>
          </w:tcPr>
          <w:p w14:paraId="50E7A003"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20,435</w:t>
            </w:r>
          </w:p>
        </w:tc>
      </w:tr>
      <w:tr w:rsidR="00CE22CA" w:rsidRPr="002844D0" w14:paraId="4DBA36A1" w14:textId="77777777" w:rsidTr="00FD1202">
        <w:trPr>
          <w:trHeight w:val="296"/>
          <w:jc w:val="center"/>
        </w:trPr>
        <w:tc>
          <w:tcPr>
            <w:tcW w:w="1590" w:type="dxa"/>
            <w:tcBorders>
              <w:bottom w:val="single" w:sz="6" w:space="0" w:color="auto"/>
            </w:tcBorders>
            <w:shd w:val="clear" w:color="auto" w:fill="auto"/>
            <w:vAlign w:val="center"/>
          </w:tcPr>
          <w:p w14:paraId="4E38A46B" w14:textId="77777777" w:rsidR="00CE22CA" w:rsidRPr="002844D0" w:rsidRDefault="00CE22CA" w:rsidP="00B33E1D">
            <w:pPr>
              <w:spacing w:line="280" w:lineRule="exact"/>
              <w:ind w:leftChars="-38" w:left="0" w:rightChars="-47" w:right="-133" w:hangingChars="53" w:hanging="108"/>
              <w:jc w:val="left"/>
              <w:rPr>
                <w:rFonts w:hAnsi="標楷體"/>
                <w:spacing w:val="-20"/>
                <w:sz w:val="24"/>
                <w:szCs w:val="24"/>
              </w:rPr>
            </w:pPr>
            <w:r>
              <w:rPr>
                <w:rFonts w:hAnsi="標楷體" w:hint="eastAsia"/>
                <w:spacing w:val="-20"/>
                <w:sz w:val="24"/>
                <w:szCs w:val="24"/>
              </w:rPr>
              <w:t>業務外賸</w:t>
            </w:r>
            <w:r w:rsidRPr="00752E88">
              <w:rPr>
                <w:rFonts w:hAnsi="標楷體" w:hint="eastAsia"/>
                <w:spacing w:val="-20"/>
                <w:sz w:val="24"/>
                <w:szCs w:val="24"/>
              </w:rPr>
              <w:t>餘</w:t>
            </w:r>
            <w:r>
              <w:rPr>
                <w:rFonts w:hAnsi="標楷體" w:hint="eastAsia"/>
                <w:spacing w:val="-20"/>
                <w:sz w:val="24"/>
                <w:szCs w:val="24"/>
              </w:rPr>
              <w:t>(短絀)</w:t>
            </w:r>
          </w:p>
        </w:tc>
        <w:tc>
          <w:tcPr>
            <w:tcW w:w="967" w:type="dxa"/>
            <w:tcBorders>
              <w:bottom w:val="single" w:sz="6" w:space="0" w:color="auto"/>
            </w:tcBorders>
            <w:vAlign w:val="center"/>
          </w:tcPr>
          <w:p w14:paraId="6E087E20"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-1,520</w:t>
            </w:r>
          </w:p>
        </w:tc>
        <w:tc>
          <w:tcPr>
            <w:tcW w:w="997" w:type="dxa"/>
            <w:tcBorders>
              <w:bottom w:val="single" w:sz="6" w:space="0" w:color="auto"/>
            </w:tcBorders>
            <w:vAlign w:val="center"/>
          </w:tcPr>
          <w:p w14:paraId="56DB88FC"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3,685</w:t>
            </w:r>
          </w:p>
        </w:tc>
        <w:tc>
          <w:tcPr>
            <w:tcW w:w="997" w:type="dxa"/>
            <w:tcBorders>
              <w:bottom w:val="single" w:sz="6" w:space="0" w:color="auto"/>
            </w:tcBorders>
            <w:vAlign w:val="center"/>
          </w:tcPr>
          <w:p w14:paraId="3F231306"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602</w:t>
            </w:r>
          </w:p>
        </w:tc>
        <w:tc>
          <w:tcPr>
            <w:tcW w:w="997" w:type="dxa"/>
            <w:tcBorders>
              <w:bottom w:val="single" w:sz="6" w:space="0" w:color="auto"/>
            </w:tcBorders>
            <w:vAlign w:val="center"/>
          </w:tcPr>
          <w:p w14:paraId="3F9DA11A"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12,694</w:t>
            </w:r>
          </w:p>
        </w:tc>
        <w:tc>
          <w:tcPr>
            <w:tcW w:w="997" w:type="dxa"/>
            <w:tcBorders>
              <w:bottom w:val="single" w:sz="6" w:space="0" w:color="auto"/>
            </w:tcBorders>
            <w:vAlign w:val="center"/>
          </w:tcPr>
          <w:p w14:paraId="1D3A26B5"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6,372</w:t>
            </w:r>
          </w:p>
        </w:tc>
        <w:tc>
          <w:tcPr>
            <w:tcW w:w="998" w:type="dxa"/>
            <w:tcBorders>
              <w:bottom w:val="single" w:sz="6" w:space="0" w:color="auto"/>
            </w:tcBorders>
            <w:vAlign w:val="center"/>
          </w:tcPr>
          <w:p w14:paraId="5AEBB370"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5,745</w:t>
            </w:r>
          </w:p>
        </w:tc>
        <w:tc>
          <w:tcPr>
            <w:tcW w:w="1021" w:type="dxa"/>
            <w:tcBorders>
              <w:bottom w:val="single" w:sz="6" w:space="0" w:color="auto"/>
            </w:tcBorders>
            <w:vAlign w:val="center"/>
          </w:tcPr>
          <w:p w14:paraId="1F4FA6AE" w14:textId="77777777" w:rsidR="00CE22CA" w:rsidRPr="009B6EA8" w:rsidRDefault="00CE22CA" w:rsidP="00B33E1D">
            <w:pPr>
              <w:spacing w:line="280" w:lineRule="exact"/>
              <w:ind w:leftChars="0" w:left="0" w:firstLineChars="0" w:firstLine="0"/>
              <w:jc w:val="right"/>
              <w:rPr>
                <w:rFonts w:hAnsi="標楷體"/>
                <w:color w:val="000000"/>
                <w:spacing w:val="-20"/>
                <w:sz w:val="22"/>
                <w:szCs w:val="22"/>
              </w:rPr>
            </w:pPr>
            <w:r w:rsidRPr="00B33E1D">
              <w:rPr>
                <w:rFonts w:hAnsi="標楷體" w:hint="eastAsia"/>
                <w:color w:val="000000"/>
                <w:spacing w:val="-20"/>
                <w:sz w:val="22"/>
                <w:szCs w:val="22"/>
              </w:rPr>
              <w:t>8,511</w:t>
            </w:r>
          </w:p>
        </w:tc>
      </w:tr>
      <w:tr w:rsidR="00CE22CA" w:rsidRPr="002844D0" w14:paraId="1FED4249" w14:textId="77777777" w:rsidTr="00495E42">
        <w:trPr>
          <w:trHeight w:val="296"/>
          <w:jc w:val="center"/>
        </w:trPr>
        <w:tc>
          <w:tcPr>
            <w:tcW w:w="1590" w:type="dxa"/>
            <w:tcBorders>
              <w:top w:val="single" w:sz="6" w:space="0" w:color="auto"/>
              <w:bottom w:val="single" w:sz="12" w:space="0" w:color="auto"/>
            </w:tcBorders>
            <w:shd w:val="clear" w:color="auto" w:fill="auto"/>
            <w:vAlign w:val="center"/>
          </w:tcPr>
          <w:p w14:paraId="7BCE9B05" w14:textId="77777777" w:rsidR="00CE22CA" w:rsidRPr="002844D0" w:rsidRDefault="00CE22CA" w:rsidP="00B33E1D">
            <w:pPr>
              <w:spacing w:line="280" w:lineRule="exact"/>
              <w:ind w:leftChars="-38" w:left="0" w:hangingChars="53" w:hanging="108"/>
              <w:jc w:val="left"/>
              <w:rPr>
                <w:rFonts w:hAnsi="標楷體"/>
                <w:spacing w:val="-20"/>
                <w:sz w:val="24"/>
                <w:szCs w:val="24"/>
              </w:rPr>
            </w:pPr>
            <w:r w:rsidRPr="002844D0">
              <w:rPr>
                <w:rFonts w:hAnsi="標楷體" w:hint="eastAsia"/>
                <w:spacing w:val="-20"/>
                <w:sz w:val="24"/>
                <w:szCs w:val="24"/>
              </w:rPr>
              <w:t>本期餘絀</w:t>
            </w:r>
          </w:p>
        </w:tc>
        <w:tc>
          <w:tcPr>
            <w:tcW w:w="967" w:type="dxa"/>
            <w:tcBorders>
              <w:top w:val="single" w:sz="6" w:space="0" w:color="auto"/>
              <w:bottom w:val="single" w:sz="12" w:space="0" w:color="auto"/>
            </w:tcBorders>
            <w:vAlign w:val="center"/>
          </w:tcPr>
          <w:p w14:paraId="401E1B88" w14:textId="77777777" w:rsidR="00CE22CA" w:rsidRPr="009B6EA8" w:rsidRDefault="00CE22CA" w:rsidP="00B33E1D">
            <w:pPr>
              <w:spacing w:line="280" w:lineRule="exact"/>
              <w:ind w:leftChars="0" w:left="0" w:firstLineChars="0" w:firstLine="0"/>
              <w:jc w:val="right"/>
              <w:rPr>
                <w:rFonts w:hAnsi="標楷體"/>
                <w:b/>
                <w:bCs/>
                <w:color w:val="000000"/>
                <w:spacing w:val="-20"/>
                <w:sz w:val="22"/>
                <w:szCs w:val="22"/>
              </w:rPr>
            </w:pPr>
            <w:r w:rsidRPr="009B6EA8">
              <w:rPr>
                <w:rFonts w:hAnsi="標楷體" w:hint="eastAsia"/>
                <w:b/>
                <w:bCs/>
                <w:color w:val="000000"/>
                <w:spacing w:val="-20"/>
                <w:sz w:val="22"/>
                <w:szCs w:val="22"/>
              </w:rPr>
              <w:t>-74,516</w:t>
            </w:r>
          </w:p>
        </w:tc>
        <w:tc>
          <w:tcPr>
            <w:tcW w:w="997" w:type="dxa"/>
            <w:tcBorders>
              <w:top w:val="single" w:sz="6" w:space="0" w:color="auto"/>
              <w:bottom w:val="single" w:sz="12" w:space="0" w:color="auto"/>
            </w:tcBorders>
            <w:vAlign w:val="center"/>
          </w:tcPr>
          <w:p w14:paraId="5E130F0A" w14:textId="77777777" w:rsidR="00CE22CA" w:rsidRPr="009B6EA8" w:rsidRDefault="00CE22CA" w:rsidP="00B33E1D">
            <w:pPr>
              <w:spacing w:line="280" w:lineRule="exact"/>
              <w:ind w:leftChars="0" w:left="0" w:firstLineChars="0" w:firstLine="0"/>
              <w:jc w:val="right"/>
              <w:rPr>
                <w:rFonts w:hAnsi="標楷體"/>
                <w:b/>
                <w:bCs/>
                <w:color w:val="000000"/>
                <w:spacing w:val="-20"/>
                <w:sz w:val="22"/>
                <w:szCs w:val="22"/>
              </w:rPr>
            </w:pPr>
            <w:r w:rsidRPr="009B6EA8">
              <w:rPr>
                <w:rFonts w:hAnsi="標楷體" w:hint="eastAsia"/>
                <w:b/>
                <w:bCs/>
                <w:color w:val="000000"/>
                <w:spacing w:val="-20"/>
                <w:sz w:val="22"/>
                <w:szCs w:val="22"/>
              </w:rPr>
              <w:t>-44,347</w:t>
            </w:r>
          </w:p>
        </w:tc>
        <w:tc>
          <w:tcPr>
            <w:tcW w:w="997" w:type="dxa"/>
            <w:tcBorders>
              <w:top w:val="single" w:sz="6" w:space="0" w:color="auto"/>
              <w:bottom w:val="single" w:sz="12" w:space="0" w:color="auto"/>
            </w:tcBorders>
            <w:vAlign w:val="center"/>
          </w:tcPr>
          <w:p w14:paraId="1C34DC49" w14:textId="77777777" w:rsidR="00CE22CA" w:rsidRPr="009B6EA8" w:rsidRDefault="00CE22CA" w:rsidP="00B33E1D">
            <w:pPr>
              <w:spacing w:line="280" w:lineRule="exact"/>
              <w:ind w:leftChars="0" w:left="0" w:firstLineChars="0" w:firstLine="0"/>
              <w:jc w:val="right"/>
              <w:rPr>
                <w:rFonts w:hAnsi="標楷體"/>
                <w:b/>
                <w:bCs/>
                <w:color w:val="000000"/>
                <w:spacing w:val="-20"/>
                <w:sz w:val="22"/>
                <w:szCs w:val="22"/>
              </w:rPr>
            </w:pPr>
            <w:r w:rsidRPr="009B6EA8">
              <w:rPr>
                <w:rFonts w:hAnsi="標楷體" w:hint="eastAsia"/>
                <w:b/>
                <w:bCs/>
                <w:color w:val="000000"/>
                <w:spacing w:val="-20"/>
                <w:sz w:val="22"/>
                <w:szCs w:val="22"/>
              </w:rPr>
              <w:t>-78,459</w:t>
            </w:r>
          </w:p>
        </w:tc>
        <w:tc>
          <w:tcPr>
            <w:tcW w:w="997" w:type="dxa"/>
            <w:tcBorders>
              <w:top w:val="single" w:sz="6" w:space="0" w:color="auto"/>
              <w:bottom w:val="single" w:sz="12" w:space="0" w:color="auto"/>
            </w:tcBorders>
            <w:vAlign w:val="center"/>
          </w:tcPr>
          <w:p w14:paraId="32F39458" w14:textId="77777777" w:rsidR="00CE22CA" w:rsidRPr="009B6EA8" w:rsidRDefault="00CE22CA" w:rsidP="00B33E1D">
            <w:pPr>
              <w:spacing w:line="280" w:lineRule="exact"/>
              <w:ind w:leftChars="0" w:left="0" w:firstLineChars="0" w:firstLine="0"/>
              <w:jc w:val="right"/>
              <w:rPr>
                <w:rFonts w:hAnsi="標楷體"/>
                <w:b/>
                <w:bCs/>
                <w:color w:val="000000"/>
                <w:spacing w:val="-20"/>
                <w:sz w:val="22"/>
                <w:szCs w:val="22"/>
              </w:rPr>
            </w:pPr>
            <w:r w:rsidRPr="009B6EA8">
              <w:rPr>
                <w:rFonts w:hAnsi="標楷體" w:hint="eastAsia"/>
                <w:b/>
                <w:bCs/>
                <w:color w:val="000000"/>
                <w:spacing w:val="-20"/>
                <w:sz w:val="22"/>
                <w:szCs w:val="22"/>
              </w:rPr>
              <w:t>-60,774</w:t>
            </w:r>
          </w:p>
        </w:tc>
        <w:tc>
          <w:tcPr>
            <w:tcW w:w="997" w:type="dxa"/>
            <w:tcBorders>
              <w:top w:val="single" w:sz="6" w:space="0" w:color="auto"/>
              <w:bottom w:val="single" w:sz="12" w:space="0" w:color="auto"/>
            </w:tcBorders>
            <w:vAlign w:val="center"/>
          </w:tcPr>
          <w:p w14:paraId="458EB3CF" w14:textId="77777777" w:rsidR="00CE22CA" w:rsidRPr="009B6EA8" w:rsidRDefault="00CE22CA" w:rsidP="00B33E1D">
            <w:pPr>
              <w:spacing w:line="280" w:lineRule="exact"/>
              <w:ind w:leftChars="0" w:left="0" w:firstLineChars="0" w:firstLine="0"/>
              <w:jc w:val="right"/>
              <w:rPr>
                <w:rFonts w:hAnsi="標楷體"/>
                <w:b/>
                <w:bCs/>
                <w:color w:val="000000"/>
                <w:spacing w:val="-20"/>
                <w:sz w:val="22"/>
                <w:szCs w:val="22"/>
              </w:rPr>
            </w:pPr>
            <w:r w:rsidRPr="009B6EA8">
              <w:rPr>
                <w:rFonts w:hAnsi="標楷體" w:hint="eastAsia"/>
                <w:b/>
                <w:bCs/>
                <w:color w:val="000000"/>
                <w:spacing w:val="-20"/>
                <w:sz w:val="22"/>
                <w:szCs w:val="22"/>
              </w:rPr>
              <w:t>-74,270</w:t>
            </w:r>
          </w:p>
        </w:tc>
        <w:tc>
          <w:tcPr>
            <w:tcW w:w="998" w:type="dxa"/>
            <w:tcBorders>
              <w:top w:val="single" w:sz="6" w:space="0" w:color="auto"/>
              <w:bottom w:val="single" w:sz="12" w:space="0" w:color="auto"/>
            </w:tcBorders>
            <w:vAlign w:val="center"/>
          </w:tcPr>
          <w:p w14:paraId="0E94DCC0" w14:textId="77777777" w:rsidR="00CE22CA" w:rsidRPr="009B6EA8" w:rsidRDefault="00CE22CA" w:rsidP="00B33E1D">
            <w:pPr>
              <w:spacing w:line="280" w:lineRule="exact"/>
              <w:ind w:leftChars="0" w:left="0" w:firstLineChars="0" w:firstLine="0"/>
              <w:jc w:val="right"/>
              <w:rPr>
                <w:rFonts w:hAnsi="標楷體"/>
                <w:b/>
                <w:bCs/>
                <w:color w:val="000000"/>
                <w:spacing w:val="-20"/>
                <w:sz w:val="22"/>
                <w:szCs w:val="22"/>
              </w:rPr>
            </w:pPr>
            <w:r w:rsidRPr="009B6EA8">
              <w:rPr>
                <w:rFonts w:hAnsi="標楷體" w:hint="eastAsia"/>
                <w:b/>
                <w:bCs/>
                <w:color w:val="000000"/>
                <w:spacing w:val="-20"/>
                <w:sz w:val="22"/>
                <w:szCs w:val="22"/>
              </w:rPr>
              <w:t>-68,718</w:t>
            </w:r>
          </w:p>
        </w:tc>
        <w:tc>
          <w:tcPr>
            <w:tcW w:w="1021" w:type="dxa"/>
            <w:tcBorders>
              <w:top w:val="single" w:sz="6" w:space="0" w:color="auto"/>
              <w:bottom w:val="single" w:sz="12" w:space="0" w:color="auto"/>
            </w:tcBorders>
            <w:vAlign w:val="center"/>
          </w:tcPr>
          <w:p w14:paraId="7FE56F56" w14:textId="77777777" w:rsidR="00CE22CA" w:rsidRPr="009B6EA8" w:rsidRDefault="00CE22CA" w:rsidP="00B33E1D">
            <w:pPr>
              <w:spacing w:line="280" w:lineRule="exact"/>
              <w:ind w:leftChars="0" w:left="0" w:firstLineChars="0" w:firstLine="0"/>
              <w:jc w:val="right"/>
              <w:rPr>
                <w:rFonts w:hAnsi="標楷體"/>
                <w:b/>
                <w:bCs/>
                <w:color w:val="000000"/>
                <w:spacing w:val="-20"/>
                <w:sz w:val="22"/>
                <w:szCs w:val="22"/>
              </w:rPr>
            </w:pPr>
            <w:r w:rsidRPr="009B6EA8">
              <w:rPr>
                <w:rFonts w:hAnsi="標楷體" w:hint="eastAsia"/>
                <w:b/>
                <w:bCs/>
                <w:color w:val="000000"/>
                <w:spacing w:val="-20"/>
                <w:sz w:val="22"/>
                <w:szCs w:val="22"/>
              </w:rPr>
              <w:t>-86,855</w:t>
            </w:r>
          </w:p>
        </w:tc>
      </w:tr>
    </w:tbl>
    <w:p w14:paraId="6C14B0BA" w14:textId="77777777" w:rsidR="00CE22CA" w:rsidRDefault="00CE22CA" w:rsidP="004E0B04">
      <w:pPr>
        <w:pStyle w:val="142"/>
        <w:spacing w:line="240" w:lineRule="exact"/>
        <w:ind w:left="1133" w:hangingChars="466" w:hanging="1133"/>
      </w:pPr>
      <w:r>
        <w:rPr>
          <w:rFonts w:hint="eastAsia"/>
        </w:rPr>
        <w:t>說    明</w:t>
      </w:r>
      <w:r>
        <w:rPr>
          <w:rFonts w:hAnsi="標楷體" w:hint="eastAsia"/>
        </w:rPr>
        <w:t>：</w:t>
      </w:r>
      <w:r w:rsidRPr="006F6FBF">
        <w:rPr>
          <w:rFonts w:hint="eastAsia"/>
        </w:rPr>
        <w:t>1</w:t>
      </w:r>
      <w:r>
        <w:rPr>
          <w:rFonts w:hint="eastAsia"/>
        </w:rPr>
        <w:t>13年度執行數為截至8月底帳列數。</w:t>
      </w:r>
    </w:p>
    <w:p w14:paraId="70CCB0F9" w14:textId="77777777" w:rsidR="00CE22CA" w:rsidRDefault="00CE22CA" w:rsidP="004E0B04">
      <w:pPr>
        <w:pStyle w:val="142"/>
        <w:spacing w:line="240" w:lineRule="exact"/>
        <w:ind w:left="1143" w:hangingChars="470" w:hanging="1143"/>
      </w:pPr>
      <w:r>
        <w:rPr>
          <w:rFonts w:hint="eastAsia"/>
        </w:rPr>
        <w:t>資料來源</w:t>
      </w:r>
      <w:r>
        <w:rPr>
          <w:rFonts w:hAnsi="標楷體" w:hint="eastAsia"/>
        </w:rPr>
        <w:t>：</w:t>
      </w:r>
      <w:r>
        <w:rPr>
          <w:rFonts w:hint="eastAsia"/>
        </w:rPr>
        <w:t>澎湖科技大學提供。</w:t>
      </w:r>
    </w:p>
    <w:p w14:paraId="77AE45C0" w14:textId="77777777" w:rsidR="00CE22CA" w:rsidRPr="00C55A97" w:rsidRDefault="00CE22CA" w:rsidP="003A0CF9">
      <w:pPr>
        <w:pStyle w:val="a4"/>
        <w:ind w:left="849" w:hanging="283"/>
        <w:rPr>
          <w:rFonts w:hAnsi="標楷體"/>
          <w:b/>
        </w:rPr>
      </w:pPr>
      <w:r w:rsidRPr="00C55A97">
        <w:rPr>
          <w:rFonts w:hAnsi="標楷體" w:hint="eastAsia"/>
          <w:b/>
        </w:rPr>
        <w:t>(</w:t>
      </w:r>
      <w:r>
        <w:rPr>
          <w:rFonts w:hAnsi="標楷體" w:hint="eastAsia"/>
          <w:b/>
        </w:rPr>
        <w:t>二</w:t>
      </w:r>
      <w:r w:rsidRPr="00C55A97">
        <w:rPr>
          <w:rFonts w:hAnsi="標楷體" w:hint="eastAsia"/>
          <w:b/>
        </w:rPr>
        <w:t>)</w:t>
      </w:r>
      <w:r>
        <w:rPr>
          <w:rFonts w:hAnsi="標楷體" w:hint="eastAsia"/>
          <w:b/>
        </w:rPr>
        <w:t>112學年度新生註冊率71.34</w:t>
      </w:r>
      <w:r>
        <w:rPr>
          <w:rFonts w:hAnsi="標楷體"/>
          <w:b/>
        </w:rPr>
        <w:t>%</w:t>
      </w:r>
      <w:r>
        <w:rPr>
          <w:rFonts w:hAnsi="標楷體" w:hint="eastAsia"/>
          <w:b/>
        </w:rPr>
        <w:t>，</w:t>
      </w:r>
      <w:r w:rsidRPr="006A5E80">
        <w:rPr>
          <w:rFonts w:hAnsi="標楷體" w:hint="eastAsia"/>
          <w:b/>
        </w:rPr>
        <w:t>較111學年度下降</w:t>
      </w:r>
      <w:r>
        <w:rPr>
          <w:rFonts w:hAnsi="標楷體" w:hint="eastAsia"/>
          <w:b/>
        </w:rPr>
        <w:t>5.33個百分點，為近6學年度最低</w:t>
      </w:r>
    </w:p>
    <w:p w14:paraId="73B6DC58" w14:textId="77777777" w:rsidR="00CE22CA" w:rsidRDefault="00CE22CA" w:rsidP="005E2980">
      <w:pPr>
        <w:pStyle w:val="2"/>
        <w:ind w:left="850" w:firstLine="566"/>
        <w:rPr>
          <w:rFonts w:hAnsi="標楷體"/>
        </w:rPr>
      </w:pPr>
      <w:r w:rsidRPr="00437DDC">
        <w:rPr>
          <w:rFonts w:hAnsi="標楷體" w:hint="eastAsia"/>
        </w:rPr>
        <w:t>澎湖科技大學</w:t>
      </w:r>
      <w:r>
        <w:rPr>
          <w:rFonts w:hAnsi="標楷體" w:hint="eastAsia"/>
        </w:rPr>
        <w:t>107學年度</w:t>
      </w:r>
      <w:r w:rsidRPr="00437DDC">
        <w:rPr>
          <w:rFonts w:hAnsi="標楷體" w:hint="eastAsia"/>
        </w:rPr>
        <w:t>核定招生名額</w:t>
      </w:r>
      <w:r>
        <w:rPr>
          <w:rFonts w:hAnsi="標楷體" w:hint="eastAsia"/>
        </w:rPr>
        <w:t>為828</w:t>
      </w:r>
      <w:r w:rsidRPr="00437DDC">
        <w:rPr>
          <w:rFonts w:hAnsi="標楷體" w:hint="eastAsia"/>
        </w:rPr>
        <w:t>人</w:t>
      </w:r>
      <w:r>
        <w:rPr>
          <w:rFonts w:hAnsi="標楷體" w:hint="eastAsia"/>
        </w:rPr>
        <w:t>，自107至109學年度逐年增至832人，110至112學年度則維持不變，惟實際註冊人數卻概呈下降趨勢，由107學年度702人降至112學年度之595人，致新生註冊率亦由107學年度之84.48</w:t>
      </w:r>
      <w:r>
        <w:rPr>
          <w:rFonts w:hAnsi="標楷體"/>
        </w:rPr>
        <w:t>%</w:t>
      </w:r>
      <w:r>
        <w:rPr>
          <w:rFonts w:hAnsi="標楷體" w:hint="eastAsia"/>
        </w:rPr>
        <w:t>降至112學年度71.34</w:t>
      </w:r>
      <w:r>
        <w:rPr>
          <w:rFonts w:hAnsi="標楷體"/>
        </w:rPr>
        <w:t>%</w:t>
      </w:r>
      <w:r>
        <w:rPr>
          <w:rFonts w:hAnsi="標楷體" w:hint="eastAsia"/>
        </w:rPr>
        <w:t>，112學年度註冊率不僅較111學年度下降5.33個百分點，且註冊率為近6學年度最低</w:t>
      </w:r>
      <w:r w:rsidRPr="00437DDC">
        <w:rPr>
          <w:rFonts w:hAnsi="標楷體" w:hint="eastAsia"/>
        </w:rPr>
        <w:t>（詳表2）</w:t>
      </w:r>
      <w:r>
        <w:rPr>
          <w:rFonts w:hAnsi="標楷體" w:hint="eastAsia"/>
        </w:rPr>
        <w:t>。</w:t>
      </w:r>
      <w:r w:rsidRPr="00A87F1C">
        <w:rPr>
          <w:rFonts w:hAnsi="標楷體" w:hint="eastAsia"/>
        </w:rPr>
        <w:t>依教育部</w:t>
      </w:r>
      <w:r>
        <w:rPr>
          <w:rFonts w:hAnsi="標楷體" w:hint="eastAsia"/>
        </w:rPr>
        <w:t>113</w:t>
      </w:r>
      <w:r w:rsidRPr="00A87F1C">
        <w:rPr>
          <w:rFonts w:hAnsi="標楷體" w:hint="eastAsia"/>
        </w:rPr>
        <w:t>年</w:t>
      </w:r>
      <w:r>
        <w:rPr>
          <w:rFonts w:hAnsi="標楷體" w:hint="eastAsia"/>
        </w:rPr>
        <w:t>6</w:t>
      </w:r>
      <w:r w:rsidRPr="00A87F1C">
        <w:rPr>
          <w:rFonts w:hAnsi="標楷體" w:hint="eastAsia"/>
        </w:rPr>
        <w:t>月發布對</w:t>
      </w:r>
      <w:r>
        <w:rPr>
          <w:rFonts w:hAnsi="標楷體" w:hint="eastAsia"/>
        </w:rPr>
        <w:t>113</w:t>
      </w:r>
      <w:r w:rsidRPr="00F47544">
        <w:rPr>
          <w:rFonts w:hAnsi="標楷體" w:hint="eastAsia"/>
        </w:rPr>
        <w:t>至12</w:t>
      </w:r>
      <w:r>
        <w:rPr>
          <w:rFonts w:hAnsi="標楷體" w:hint="eastAsia"/>
        </w:rPr>
        <w:t>8</w:t>
      </w:r>
      <w:r w:rsidRPr="00F47544">
        <w:rPr>
          <w:rFonts w:hAnsi="標楷體" w:hint="eastAsia"/>
        </w:rPr>
        <w:t>學年度各教育階段學生數預測報告</w:t>
      </w:r>
      <w:r w:rsidRPr="00A87F1C">
        <w:rPr>
          <w:rFonts w:hAnsi="標楷體" w:hint="eastAsia"/>
        </w:rPr>
        <w:t>，</w:t>
      </w:r>
      <w:r>
        <w:rPr>
          <w:rFonts w:hAnsi="標楷體" w:hint="eastAsia"/>
        </w:rPr>
        <w:t>受少子化衝擊影響，預計</w:t>
      </w:r>
      <w:r w:rsidRPr="005E2980">
        <w:rPr>
          <w:rFonts w:hAnsi="標楷體" w:hint="eastAsia"/>
        </w:rPr>
        <w:t>自</w:t>
      </w:r>
      <w:r>
        <w:rPr>
          <w:rFonts w:hAnsi="標楷體" w:hint="eastAsia"/>
        </w:rPr>
        <w:t>113</w:t>
      </w:r>
      <w:r w:rsidRPr="005E2980">
        <w:rPr>
          <w:rFonts w:hAnsi="標楷體" w:hint="eastAsia"/>
        </w:rPr>
        <w:t>學年起，大學1年級學生人數將跌破</w:t>
      </w:r>
      <w:r>
        <w:rPr>
          <w:rFonts w:hAnsi="標楷體" w:hint="eastAsia"/>
        </w:rPr>
        <w:t>19</w:t>
      </w:r>
      <w:r w:rsidRPr="005E2980">
        <w:rPr>
          <w:rFonts w:hAnsi="標楷體" w:hint="eastAsia"/>
        </w:rPr>
        <w:t>萬人</w:t>
      </w:r>
      <w:r>
        <w:rPr>
          <w:rFonts w:hAnsi="標楷體" w:hint="eastAsia"/>
        </w:rPr>
        <w:t>，</w:t>
      </w:r>
      <w:r w:rsidRPr="005E2980">
        <w:rPr>
          <w:rFonts w:hAnsi="標楷體" w:hint="eastAsia"/>
        </w:rPr>
        <w:t>未來16學年，大學1年級學生平均年減</w:t>
      </w:r>
      <w:r>
        <w:rPr>
          <w:rFonts w:hAnsi="標楷體" w:hint="eastAsia"/>
        </w:rPr>
        <w:t>2.9</w:t>
      </w:r>
      <w:r w:rsidRPr="005E2980">
        <w:rPr>
          <w:rFonts w:hAnsi="標楷體" w:hint="eastAsia"/>
        </w:rPr>
        <w:t>千人</w:t>
      </w:r>
      <w:r>
        <w:rPr>
          <w:rFonts w:hAnsi="標楷體" w:hint="eastAsia"/>
        </w:rPr>
        <w:t>，減少比例約為</w:t>
      </w:r>
      <w:r w:rsidRPr="005E2980">
        <w:rPr>
          <w:rFonts w:hAnsi="標楷體" w:hint="eastAsia"/>
        </w:rPr>
        <w:t xml:space="preserve"> 1</w:t>
      </w:r>
      <w:r>
        <w:rPr>
          <w:rFonts w:hAnsi="標楷體" w:hint="eastAsia"/>
        </w:rPr>
        <w:t>.7</w:t>
      </w:r>
      <w:r w:rsidRPr="005E2980">
        <w:rPr>
          <w:rFonts w:hAnsi="標楷體" w:hint="eastAsia"/>
        </w:rPr>
        <w:t>%</w:t>
      </w:r>
      <w:r>
        <w:rPr>
          <w:rFonts w:hAnsi="標楷體" w:hint="eastAsia"/>
        </w:rPr>
        <w:t>，對學校招生及營運恐帶來衝擊，允宜及早妥為因應</w:t>
      </w:r>
      <w:r w:rsidRPr="003B0C9E">
        <w:rPr>
          <w:rFonts w:hAnsi="標楷體" w:hint="eastAsia"/>
        </w:rPr>
        <w:t>。</w:t>
      </w:r>
    </w:p>
    <w:p w14:paraId="49301713" w14:textId="77777777" w:rsidR="00CE22CA" w:rsidRDefault="00CE22CA" w:rsidP="002C31EB">
      <w:pPr>
        <w:pStyle w:val="a4"/>
        <w:spacing w:beforeLines="20" w:before="102" w:line="400" w:lineRule="exact"/>
        <w:ind w:leftChars="0" w:left="794" w:firstLineChars="0" w:hanging="794"/>
        <w:rPr>
          <w:rFonts w:hAnsi="標楷體"/>
          <w:b/>
        </w:rPr>
      </w:pPr>
      <w:r>
        <w:rPr>
          <w:rFonts w:hAnsi="標楷體" w:hint="eastAsia"/>
          <w:b/>
        </w:rPr>
        <w:t>表2  澎湖科技大</w:t>
      </w:r>
      <w:r w:rsidRPr="00BC76E4">
        <w:rPr>
          <w:rFonts w:hAnsi="標楷體" w:hint="eastAsia"/>
          <w:b/>
        </w:rPr>
        <w:t>學</w:t>
      </w:r>
      <w:r>
        <w:rPr>
          <w:rFonts w:hAnsi="標楷體" w:hint="eastAsia"/>
          <w:b/>
        </w:rPr>
        <w:t>107至112學</w:t>
      </w:r>
      <w:r w:rsidRPr="00BC76E4">
        <w:rPr>
          <w:rFonts w:hAnsi="標楷體" w:hint="eastAsia"/>
          <w:b/>
        </w:rPr>
        <w:t>年度</w:t>
      </w:r>
      <w:r>
        <w:rPr>
          <w:rFonts w:hAnsi="標楷體" w:hint="eastAsia"/>
          <w:b/>
        </w:rPr>
        <w:t xml:space="preserve">新生註冊率 </w:t>
      </w:r>
      <w:r>
        <w:rPr>
          <w:rFonts w:hAnsi="標楷體"/>
          <w:b/>
        </w:rPr>
        <w:t xml:space="preserve">  </w:t>
      </w:r>
      <w:r>
        <w:rPr>
          <w:rFonts w:hAnsi="標楷體" w:hint="eastAsia"/>
          <w:b/>
        </w:rPr>
        <w:t xml:space="preserve"> </w:t>
      </w:r>
      <w:r>
        <w:rPr>
          <w:rFonts w:hAnsi="標楷體"/>
          <w:b/>
        </w:rPr>
        <w:t xml:space="preserve">   </w:t>
      </w:r>
      <w:r w:rsidRPr="009F3EAC">
        <w:rPr>
          <w:rFonts w:hAnsi="標楷體" w:hint="eastAsia"/>
          <w:sz w:val="24"/>
          <w:szCs w:val="24"/>
        </w:rPr>
        <w:t>單位：</w:t>
      </w:r>
      <w:r>
        <w:rPr>
          <w:rFonts w:hAnsi="標楷體" w:hint="eastAsia"/>
          <w:sz w:val="24"/>
          <w:szCs w:val="24"/>
        </w:rPr>
        <w:t>人；%</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703"/>
        <w:gridCol w:w="1424"/>
        <w:gridCol w:w="1984"/>
        <w:gridCol w:w="1843"/>
        <w:gridCol w:w="1134"/>
        <w:gridCol w:w="1417"/>
      </w:tblGrid>
      <w:tr w:rsidR="00CE22CA" w:rsidRPr="002C31EB" w14:paraId="7EC03EC3" w14:textId="77777777" w:rsidTr="000517E3">
        <w:trPr>
          <w:trHeight w:val="124"/>
          <w:tblHeader/>
        </w:trPr>
        <w:tc>
          <w:tcPr>
            <w:tcW w:w="703" w:type="dxa"/>
            <w:vMerge w:val="restart"/>
            <w:shd w:val="clear" w:color="auto" w:fill="auto"/>
            <w:vAlign w:val="center"/>
          </w:tcPr>
          <w:p w14:paraId="54F21E86" w14:textId="77777777" w:rsidR="00CE22CA" w:rsidRPr="002C31EB" w:rsidRDefault="00CE22CA" w:rsidP="002C31EB">
            <w:pPr>
              <w:pStyle w:val="142"/>
              <w:ind w:left="567" w:hanging="567"/>
              <w:rPr>
                <w:rFonts w:hAnsi="標楷體"/>
                <w:b/>
                <w:szCs w:val="24"/>
              </w:rPr>
            </w:pPr>
            <w:r w:rsidRPr="002C31EB">
              <w:rPr>
                <w:rFonts w:hAnsi="標楷體"/>
                <w:b/>
                <w:szCs w:val="24"/>
              </w:rPr>
              <w:t>學年</w:t>
            </w:r>
          </w:p>
          <w:p w14:paraId="6789E6B9" w14:textId="77777777" w:rsidR="00CE22CA" w:rsidRPr="002C31EB" w:rsidRDefault="00CE22CA" w:rsidP="002C31EB">
            <w:pPr>
              <w:pStyle w:val="142"/>
              <w:ind w:left="567" w:hanging="567"/>
              <w:jc w:val="center"/>
              <w:rPr>
                <w:rFonts w:hAnsi="標楷體"/>
                <w:b/>
                <w:szCs w:val="24"/>
              </w:rPr>
            </w:pPr>
            <w:r w:rsidRPr="002C31EB">
              <w:rPr>
                <w:rFonts w:hAnsi="標楷體"/>
                <w:b/>
                <w:szCs w:val="24"/>
              </w:rPr>
              <w:t>度</w:t>
            </w:r>
          </w:p>
        </w:tc>
        <w:tc>
          <w:tcPr>
            <w:tcW w:w="1424" w:type="dxa"/>
            <w:vMerge w:val="restart"/>
            <w:shd w:val="clear" w:color="auto" w:fill="auto"/>
            <w:vAlign w:val="center"/>
          </w:tcPr>
          <w:p w14:paraId="30654490" w14:textId="77777777" w:rsidR="00CE22CA" w:rsidRPr="002C31EB" w:rsidRDefault="00CE22CA" w:rsidP="002C31EB">
            <w:pPr>
              <w:spacing w:line="280" w:lineRule="exact"/>
              <w:ind w:leftChars="-38" w:left="0" w:hangingChars="53" w:hanging="108"/>
              <w:jc w:val="center"/>
              <w:rPr>
                <w:rFonts w:hAnsi="標楷體"/>
                <w:b/>
                <w:spacing w:val="-20"/>
                <w:sz w:val="24"/>
                <w:szCs w:val="24"/>
              </w:rPr>
            </w:pPr>
            <w:r w:rsidRPr="002C31EB">
              <w:rPr>
                <w:rFonts w:hAnsi="標楷體" w:hint="eastAsia"/>
                <w:b/>
                <w:spacing w:val="-20"/>
                <w:sz w:val="24"/>
                <w:szCs w:val="24"/>
              </w:rPr>
              <w:t>當學年度全校總量內核定新生招生名額</w:t>
            </w:r>
          </w:p>
          <w:p w14:paraId="38041DBB" w14:textId="77777777" w:rsidR="00CE22CA" w:rsidRPr="002C31EB" w:rsidRDefault="00CE22CA" w:rsidP="002C31EB">
            <w:pPr>
              <w:spacing w:line="280" w:lineRule="exact"/>
              <w:ind w:leftChars="-38" w:left="0" w:hangingChars="53" w:hanging="108"/>
              <w:jc w:val="center"/>
              <w:rPr>
                <w:rFonts w:hAnsi="標楷體"/>
                <w:b/>
                <w:spacing w:val="-20"/>
                <w:sz w:val="24"/>
                <w:szCs w:val="24"/>
              </w:rPr>
            </w:pPr>
            <w:r w:rsidRPr="002C31EB">
              <w:rPr>
                <w:rFonts w:hAnsi="標楷體" w:hint="eastAsia"/>
                <w:b/>
                <w:spacing w:val="-20"/>
                <w:sz w:val="24"/>
                <w:szCs w:val="24"/>
              </w:rPr>
              <w:t>(A)</w:t>
            </w:r>
          </w:p>
        </w:tc>
        <w:tc>
          <w:tcPr>
            <w:tcW w:w="4961" w:type="dxa"/>
            <w:gridSpan w:val="3"/>
            <w:vAlign w:val="center"/>
          </w:tcPr>
          <w:p w14:paraId="10F56B79" w14:textId="77777777" w:rsidR="00CE22CA" w:rsidRPr="00FE36BD" w:rsidRDefault="00CE22CA" w:rsidP="002C31EB">
            <w:pPr>
              <w:spacing w:line="280" w:lineRule="exact"/>
              <w:ind w:leftChars="-38" w:left="21" w:hangingChars="53" w:hanging="129"/>
              <w:jc w:val="center"/>
              <w:rPr>
                <w:rFonts w:hAnsi="標楷體"/>
                <w:b/>
                <w:sz w:val="24"/>
                <w:szCs w:val="24"/>
              </w:rPr>
            </w:pPr>
            <w:r w:rsidRPr="00FE36BD">
              <w:rPr>
                <w:rFonts w:hAnsi="標楷體" w:hint="eastAsia"/>
                <w:b/>
                <w:sz w:val="24"/>
                <w:szCs w:val="24"/>
              </w:rPr>
              <w:t>當學年度新生實際註冊人數</w:t>
            </w:r>
          </w:p>
        </w:tc>
        <w:tc>
          <w:tcPr>
            <w:tcW w:w="1417" w:type="dxa"/>
            <w:vMerge w:val="restart"/>
            <w:vAlign w:val="center"/>
          </w:tcPr>
          <w:p w14:paraId="3228C0F2" w14:textId="77777777" w:rsidR="00CE22CA" w:rsidRPr="002C31EB" w:rsidRDefault="00CE22CA" w:rsidP="002C31EB">
            <w:pPr>
              <w:spacing w:line="280" w:lineRule="exact"/>
              <w:ind w:leftChars="-38" w:left="0" w:hangingChars="53" w:hanging="108"/>
              <w:jc w:val="center"/>
              <w:rPr>
                <w:rFonts w:hAnsi="標楷體"/>
                <w:b/>
                <w:spacing w:val="-20"/>
                <w:sz w:val="24"/>
                <w:szCs w:val="24"/>
              </w:rPr>
            </w:pPr>
            <w:r w:rsidRPr="002C31EB">
              <w:rPr>
                <w:rFonts w:hAnsi="標楷體" w:hint="eastAsia"/>
                <w:b/>
                <w:spacing w:val="-20"/>
                <w:sz w:val="24"/>
                <w:szCs w:val="24"/>
              </w:rPr>
              <w:t>當學年度全校</w:t>
            </w:r>
          </w:p>
          <w:p w14:paraId="607EE266" w14:textId="77777777" w:rsidR="00CE22CA" w:rsidRPr="002C31EB" w:rsidRDefault="00CE22CA" w:rsidP="002C31EB">
            <w:pPr>
              <w:spacing w:line="280" w:lineRule="exact"/>
              <w:ind w:leftChars="-38" w:left="0" w:hangingChars="53" w:hanging="108"/>
              <w:jc w:val="center"/>
              <w:rPr>
                <w:rFonts w:hAnsi="標楷體"/>
                <w:b/>
                <w:spacing w:val="-20"/>
                <w:sz w:val="24"/>
                <w:szCs w:val="24"/>
              </w:rPr>
            </w:pPr>
            <w:r w:rsidRPr="002C31EB">
              <w:rPr>
                <w:rFonts w:hAnsi="標楷體" w:hint="eastAsia"/>
                <w:b/>
                <w:spacing w:val="-20"/>
                <w:sz w:val="24"/>
                <w:szCs w:val="24"/>
              </w:rPr>
              <w:t>新生註冊率E=〔(D/(A+</w:t>
            </w:r>
            <w:r w:rsidRPr="002C31EB">
              <w:rPr>
                <w:rFonts w:hAnsi="標楷體"/>
                <w:b/>
                <w:spacing w:val="-20"/>
                <w:sz w:val="24"/>
                <w:szCs w:val="24"/>
              </w:rPr>
              <w:t>C</w:t>
            </w:r>
            <w:r w:rsidRPr="002C31EB">
              <w:rPr>
                <w:rFonts w:hAnsi="標楷體" w:hint="eastAsia"/>
                <w:b/>
                <w:spacing w:val="-20"/>
                <w:sz w:val="24"/>
                <w:szCs w:val="24"/>
              </w:rPr>
              <w:t>)〕</w:t>
            </w:r>
            <w:r>
              <w:rPr>
                <w:rFonts w:hAnsi="標楷體" w:hint="eastAsia"/>
                <w:b/>
                <w:spacing w:val="-20"/>
                <w:sz w:val="24"/>
                <w:szCs w:val="24"/>
              </w:rPr>
              <w:t>×1</w:t>
            </w:r>
            <w:r w:rsidRPr="002C31EB">
              <w:rPr>
                <w:rFonts w:hAnsi="標楷體" w:hint="eastAsia"/>
                <w:b/>
                <w:spacing w:val="-20"/>
                <w:sz w:val="24"/>
                <w:szCs w:val="24"/>
              </w:rPr>
              <w:t>00%</w:t>
            </w:r>
          </w:p>
        </w:tc>
      </w:tr>
      <w:tr w:rsidR="00CE22CA" w:rsidRPr="002C31EB" w14:paraId="5B21FB30" w14:textId="77777777" w:rsidTr="000517E3">
        <w:trPr>
          <w:trHeight w:val="712"/>
          <w:tblHeader/>
        </w:trPr>
        <w:tc>
          <w:tcPr>
            <w:tcW w:w="703" w:type="dxa"/>
            <w:vMerge/>
            <w:shd w:val="clear" w:color="auto" w:fill="auto"/>
            <w:vAlign w:val="center"/>
          </w:tcPr>
          <w:p w14:paraId="3034CBA2" w14:textId="77777777" w:rsidR="00CE22CA" w:rsidRPr="002C31EB" w:rsidRDefault="00CE22CA" w:rsidP="002C31EB">
            <w:pPr>
              <w:pStyle w:val="142"/>
              <w:ind w:left="567" w:hanging="567"/>
              <w:rPr>
                <w:rFonts w:hAnsi="標楷體"/>
                <w:b/>
                <w:szCs w:val="24"/>
              </w:rPr>
            </w:pPr>
          </w:p>
        </w:tc>
        <w:tc>
          <w:tcPr>
            <w:tcW w:w="1424" w:type="dxa"/>
            <w:vMerge/>
            <w:shd w:val="clear" w:color="auto" w:fill="auto"/>
            <w:vAlign w:val="center"/>
          </w:tcPr>
          <w:p w14:paraId="7474C503" w14:textId="77777777" w:rsidR="00CE22CA" w:rsidRPr="002C31EB" w:rsidRDefault="00CE22CA" w:rsidP="002C31EB">
            <w:pPr>
              <w:spacing w:line="280" w:lineRule="exact"/>
              <w:ind w:leftChars="-38" w:left="0" w:hangingChars="53" w:hanging="108"/>
              <w:jc w:val="center"/>
              <w:rPr>
                <w:rFonts w:hAnsi="標楷體"/>
                <w:b/>
                <w:spacing w:val="-20"/>
                <w:sz w:val="24"/>
                <w:szCs w:val="24"/>
              </w:rPr>
            </w:pPr>
          </w:p>
        </w:tc>
        <w:tc>
          <w:tcPr>
            <w:tcW w:w="1984" w:type="dxa"/>
            <w:vAlign w:val="center"/>
          </w:tcPr>
          <w:p w14:paraId="3EB70903" w14:textId="77777777" w:rsidR="00CE22CA" w:rsidRPr="002C31EB" w:rsidRDefault="00CE22CA" w:rsidP="002C31EB">
            <w:pPr>
              <w:spacing w:line="280" w:lineRule="exact"/>
              <w:ind w:leftChars="-38" w:left="0" w:hangingChars="53" w:hanging="108"/>
              <w:jc w:val="center"/>
              <w:rPr>
                <w:rFonts w:hAnsi="標楷體"/>
                <w:b/>
                <w:spacing w:val="-20"/>
                <w:sz w:val="24"/>
                <w:szCs w:val="24"/>
              </w:rPr>
            </w:pPr>
            <w:r w:rsidRPr="002C31EB">
              <w:rPr>
                <w:rFonts w:hAnsi="標楷體" w:hint="eastAsia"/>
                <w:b/>
                <w:spacing w:val="-20"/>
                <w:sz w:val="24"/>
                <w:szCs w:val="24"/>
              </w:rPr>
              <w:t>當學年度全校總量內新生招生核定名額之實際註冊人數(</w:t>
            </w:r>
            <w:r w:rsidRPr="002C31EB">
              <w:rPr>
                <w:rFonts w:hAnsi="標楷體"/>
                <w:b/>
                <w:spacing w:val="-20"/>
                <w:sz w:val="24"/>
                <w:szCs w:val="24"/>
              </w:rPr>
              <w:t>B</w:t>
            </w:r>
            <w:r w:rsidRPr="002C31EB">
              <w:rPr>
                <w:rFonts w:hAnsi="標楷體" w:hint="eastAsia"/>
                <w:b/>
                <w:spacing w:val="-20"/>
                <w:sz w:val="24"/>
                <w:szCs w:val="24"/>
              </w:rPr>
              <w:t>)</w:t>
            </w:r>
          </w:p>
        </w:tc>
        <w:tc>
          <w:tcPr>
            <w:tcW w:w="1843" w:type="dxa"/>
            <w:vAlign w:val="center"/>
          </w:tcPr>
          <w:p w14:paraId="0EE19AEC" w14:textId="77777777" w:rsidR="00CE22CA" w:rsidRPr="002C31EB" w:rsidRDefault="00CE22CA" w:rsidP="002C31EB">
            <w:pPr>
              <w:spacing w:line="280" w:lineRule="exact"/>
              <w:ind w:leftChars="-38" w:left="0" w:hangingChars="53" w:hanging="108"/>
              <w:jc w:val="center"/>
              <w:rPr>
                <w:rFonts w:hAnsi="標楷體"/>
                <w:b/>
                <w:spacing w:val="-20"/>
                <w:sz w:val="24"/>
                <w:szCs w:val="24"/>
              </w:rPr>
            </w:pPr>
            <w:r w:rsidRPr="002C31EB">
              <w:rPr>
                <w:rFonts w:hAnsi="標楷體" w:hint="eastAsia"/>
                <w:b/>
                <w:spacing w:val="-20"/>
                <w:sz w:val="24"/>
                <w:szCs w:val="24"/>
              </w:rPr>
              <w:t>當學年度全校境外(新生)學生實際</w:t>
            </w:r>
          </w:p>
          <w:p w14:paraId="0001199E" w14:textId="77777777" w:rsidR="00CE22CA" w:rsidRPr="002C31EB" w:rsidRDefault="00CE22CA" w:rsidP="002C31EB">
            <w:pPr>
              <w:spacing w:line="280" w:lineRule="exact"/>
              <w:ind w:leftChars="-38" w:left="0" w:hangingChars="53" w:hanging="108"/>
              <w:jc w:val="center"/>
              <w:rPr>
                <w:rFonts w:hAnsi="標楷體"/>
                <w:b/>
                <w:spacing w:val="-20"/>
                <w:sz w:val="24"/>
                <w:szCs w:val="24"/>
              </w:rPr>
            </w:pPr>
            <w:r w:rsidRPr="002C31EB">
              <w:rPr>
                <w:rFonts w:hAnsi="標楷體" w:hint="eastAsia"/>
                <w:b/>
                <w:spacing w:val="-20"/>
                <w:sz w:val="24"/>
                <w:szCs w:val="24"/>
              </w:rPr>
              <w:t>註冊人數(</w:t>
            </w:r>
            <w:r w:rsidRPr="002C31EB">
              <w:rPr>
                <w:rFonts w:hAnsi="標楷體"/>
                <w:b/>
                <w:spacing w:val="-20"/>
                <w:sz w:val="24"/>
                <w:szCs w:val="24"/>
              </w:rPr>
              <w:t>C</w:t>
            </w:r>
            <w:r w:rsidRPr="002C31EB">
              <w:rPr>
                <w:rFonts w:hAnsi="標楷體" w:hint="eastAsia"/>
                <w:b/>
                <w:spacing w:val="-20"/>
                <w:sz w:val="24"/>
                <w:szCs w:val="24"/>
              </w:rPr>
              <w:t>)</w:t>
            </w:r>
          </w:p>
        </w:tc>
        <w:tc>
          <w:tcPr>
            <w:tcW w:w="1134" w:type="dxa"/>
            <w:vAlign w:val="center"/>
          </w:tcPr>
          <w:p w14:paraId="4540799F" w14:textId="77777777" w:rsidR="00CE22CA" w:rsidRPr="002C31EB" w:rsidRDefault="00CE22CA" w:rsidP="002C31EB">
            <w:pPr>
              <w:spacing w:line="280" w:lineRule="exact"/>
              <w:ind w:leftChars="-38" w:left="0" w:hangingChars="53" w:hanging="108"/>
              <w:jc w:val="center"/>
              <w:rPr>
                <w:rFonts w:hAnsi="標楷體"/>
                <w:b/>
                <w:spacing w:val="-20"/>
                <w:sz w:val="24"/>
                <w:szCs w:val="24"/>
              </w:rPr>
            </w:pPr>
            <w:r w:rsidRPr="002C31EB">
              <w:rPr>
                <w:rFonts w:hAnsi="標楷體" w:hint="eastAsia"/>
                <w:b/>
                <w:spacing w:val="-20"/>
                <w:sz w:val="24"/>
                <w:szCs w:val="24"/>
              </w:rPr>
              <w:t>合計</w:t>
            </w:r>
          </w:p>
          <w:p w14:paraId="55869D95" w14:textId="77777777" w:rsidR="00CE22CA" w:rsidRPr="002C31EB" w:rsidRDefault="00CE22CA" w:rsidP="002C31EB">
            <w:pPr>
              <w:spacing w:line="280" w:lineRule="exact"/>
              <w:ind w:leftChars="-38" w:left="0" w:hangingChars="53" w:hanging="108"/>
              <w:jc w:val="center"/>
              <w:rPr>
                <w:rFonts w:hAnsi="標楷體"/>
                <w:b/>
                <w:spacing w:val="-20"/>
                <w:sz w:val="24"/>
                <w:szCs w:val="24"/>
              </w:rPr>
            </w:pPr>
            <w:r w:rsidRPr="002C31EB">
              <w:rPr>
                <w:rFonts w:hAnsi="標楷體" w:hint="eastAsia"/>
                <w:b/>
                <w:spacing w:val="-20"/>
                <w:sz w:val="24"/>
                <w:szCs w:val="24"/>
              </w:rPr>
              <w:t>(D)=(</w:t>
            </w:r>
            <w:r w:rsidRPr="002C31EB">
              <w:rPr>
                <w:rFonts w:hAnsi="標楷體"/>
                <w:b/>
                <w:spacing w:val="-20"/>
                <w:sz w:val="24"/>
                <w:szCs w:val="24"/>
              </w:rPr>
              <w:t>B</w:t>
            </w:r>
            <w:r w:rsidRPr="002C31EB">
              <w:rPr>
                <w:rFonts w:hAnsi="標楷體" w:hint="eastAsia"/>
                <w:b/>
                <w:spacing w:val="-20"/>
                <w:sz w:val="24"/>
                <w:szCs w:val="24"/>
              </w:rPr>
              <w:t>+</w:t>
            </w:r>
            <w:r w:rsidRPr="002C31EB">
              <w:rPr>
                <w:rFonts w:hAnsi="標楷體"/>
                <w:b/>
                <w:spacing w:val="-20"/>
                <w:sz w:val="24"/>
                <w:szCs w:val="24"/>
              </w:rPr>
              <w:t>C</w:t>
            </w:r>
            <w:r w:rsidRPr="002C31EB">
              <w:rPr>
                <w:rFonts w:hAnsi="標楷體" w:hint="eastAsia"/>
                <w:b/>
                <w:spacing w:val="-20"/>
                <w:sz w:val="24"/>
                <w:szCs w:val="24"/>
              </w:rPr>
              <w:t>)</w:t>
            </w:r>
          </w:p>
        </w:tc>
        <w:tc>
          <w:tcPr>
            <w:tcW w:w="1417" w:type="dxa"/>
            <w:vMerge/>
            <w:vAlign w:val="center"/>
          </w:tcPr>
          <w:p w14:paraId="28583625" w14:textId="77777777" w:rsidR="00CE22CA" w:rsidRPr="002C31EB" w:rsidRDefault="00CE22CA" w:rsidP="002C31EB">
            <w:pPr>
              <w:spacing w:line="280" w:lineRule="exact"/>
              <w:ind w:leftChars="-38" w:left="0" w:hangingChars="53" w:hanging="108"/>
              <w:jc w:val="center"/>
              <w:rPr>
                <w:rFonts w:hAnsi="標楷體"/>
                <w:b/>
                <w:spacing w:val="-20"/>
                <w:sz w:val="24"/>
                <w:szCs w:val="24"/>
              </w:rPr>
            </w:pPr>
          </w:p>
        </w:tc>
      </w:tr>
      <w:tr w:rsidR="00CE22CA" w:rsidRPr="002C31EB" w14:paraId="5420B69E" w14:textId="77777777" w:rsidTr="002C31EB">
        <w:trPr>
          <w:trHeight w:val="69"/>
        </w:trPr>
        <w:tc>
          <w:tcPr>
            <w:tcW w:w="703" w:type="dxa"/>
            <w:shd w:val="clear" w:color="auto" w:fill="auto"/>
            <w:vAlign w:val="center"/>
          </w:tcPr>
          <w:p w14:paraId="41AE40CC" w14:textId="77777777" w:rsidR="00CE22CA" w:rsidRPr="002C31EB" w:rsidRDefault="00CE22CA" w:rsidP="002C31EB">
            <w:pPr>
              <w:pStyle w:val="142"/>
              <w:jc w:val="center"/>
              <w:rPr>
                <w:rFonts w:hAnsi="標楷體"/>
                <w:szCs w:val="24"/>
              </w:rPr>
            </w:pPr>
            <w:r w:rsidRPr="002C31EB">
              <w:rPr>
                <w:rFonts w:hAnsi="標楷體" w:hint="eastAsia"/>
                <w:szCs w:val="24"/>
              </w:rPr>
              <w:t>107</w:t>
            </w:r>
          </w:p>
        </w:tc>
        <w:tc>
          <w:tcPr>
            <w:tcW w:w="1424" w:type="dxa"/>
            <w:shd w:val="clear" w:color="auto" w:fill="auto"/>
            <w:vAlign w:val="center"/>
          </w:tcPr>
          <w:p w14:paraId="54F89C36" w14:textId="77777777" w:rsidR="00CE22CA" w:rsidRPr="002C31EB" w:rsidRDefault="00CE22CA" w:rsidP="002C31EB">
            <w:pPr>
              <w:pStyle w:val="142"/>
              <w:ind w:left="567" w:hanging="567"/>
              <w:jc w:val="right"/>
              <w:rPr>
                <w:rFonts w:hAnsi="標楷體"/>
                <w:szCs w:val="24"/>
              </w:rPr>
            </w:pPr>
            <w:r w:rsidRPr="002C31EB">
              <w:rPr>
                <w:rFonts w:hAnsi="標楷體"/>
                <w:szCs w:val="24"/>
              </w:rPr>
              <w:t>828</w:t>
            </w:r>
          </w:p>
        </w:tc>
        <w:tc>
          <w:tcPr>
            <w:tcW w:w="1984" w:type="dxa"/>
            <w:vAlign w:val="center"/>
          </w:tcPr>
          <w:p w14:paraId="608DB61B" w14:textId="77777777" w:rsidR="00CE22CA" w:rsidRPr="002C31EB" w:rsidRDefault="00CE22CA" w:rsidP="002C31EB">
            <w:pPr>
              <w:pStyle w:val="142"/>
              <w:ind w:left="567" w:hanging="567"/>
              <w:jc w:val="right"/>
              <w:rPr>
                <w:rFonts w:hAnsi="標楷體"/>
                <w:szCs w:val="24"/>
              </w:rPr>
            </w:pPr>
            <w:r w:rsidRPr="002C31EB">
              <w:rPr>
                <w:rFonts w:hAnsi="標楷體"/>
                <w:szCs w:val="24"/>
              </w:rPr>
              <w:t>699</w:t>
            </w:r>
          </w:p>
        </w:tc>
        <w:tc>
          <w:tcPr>
            <w:tcW w:w="1843" w:type="dxa"/>
            <w:vAlign w:val="center"/>
          </w:tcPr>
          <w:p w14:paraId="379018A1" w14:textId="77777777" w:rsidR="00CE22CA" w:rsidRPr="002C31EB" w:rsidRDefault="00CE22CA" w:rsidP="002C31EB">
            <w:pPr>
              <w:pStyle w:val="142"/>
              <w:ind w:left="567" w:hanging="567"/>
              <w:jc w:val="right"/>
              <w:rPr>
                <w:rFonts w:hAnsi="標楷體"/>
                <w:szCs w:val="24"/>
              </w:rPr>
            </w:pPr>
            <w:r w:rsidRPr="002C31EB">
              <w:rPr>
                <w:rFonts w:hAnsi="標楷體"/>
                <w:szCs w:val="24"/>
              </w:rPr>
              <w:t>3</w:t>
            </w:r>
          </w:p>
        </w:tc>
        <w:tc>
          <w:tcPr>
            <w:tcW w:w="1134" w:type="dxa"/>
            <w:vAlign w:val="center"/>
          </w:tcPr>
          <w:p w14:paraId="2E0DA4C4" w14:textId="77777777" w:rsidR="00CE22CA" w:rsidRPr="002C31EB" w:rsidRDefault="00CE22CA" w:rsidP="002C31EB">
            <w:pPr>
              <w:pStyle w:val="142"/>
              <w:ind w:left="567" w:hanging="567"/>
              <w:jc w:val="right"/>
              <w:rPr>
                <w:rFonts w:hAnsi="標楷體"/>
                <w:szCs w:val="24"/>
              </w:rPr>
            </w:pPr>
            <w:r w:rsidRPr="002C31EB">
              <w:rPr>
                <w:rFonts w:hAnsi="標楷體" w:hint="eastAsia"/>
                <w:color w:val="000000"/>
                <w:szCs w:val="24"/>
              </w:rPr>
              <w:t>702</w:t>
            </w:r>
          </w:p>
        </w:tc>
        <w:tc>
          <w:tcPr>
            <w:tcW w:w="1417" w:type="dxa"/>
            <w:vAlign w:val="center"/>
          </w:tcPr>
          <w:p w14:paraId="5C76C998" w14:textId="77777777" w:rsidR="00CE22CA" w:rsidRPr="002C31EB" w:rsidRDefault="00CE22CA" w:rsidP="002C31EB">
            <w:pPr>
              <w:pStyle w:val="142"/>
              <w:ind w:left="567" w:hanging="567"/>
              <w:jc w:val="right"/>
              <w:rPr>
                <w:rFonts w:hAnsi="標楷體"/>
                <w:szCs w:val="24"/>
              </w:rPr>
            </w:pPr>
            <w:r w:rsidRPr="002C31EB">
              <w:rPr>
                <w:rFonts w:hAnsi="標楷體"/>
                <w:szCs w:val="24"/>
              </w:rPr>
              <w:t>84.48</w:t>
            </w:r>
          </w:p>
        </w:tc>
      </w:tr>
      <w:tr w:rsidR="00CE22CA" w:rsidRPr="002C31EB" w14:paraId="0EE4B5A5" w14:textId="77777777" w:rsidTr="006A5E80">
        <w:trPr>
          <w:trHeight w:val="65"/>
        </w:trPr>
        <w:tc>
          <w:tcPr>
            <w:tcW w:w="703" w:type="dxa"/>
            <w:shd w:val="clear" w:color="auto" w:fill="auto"/>
            <w:vAlign w:val="center"/>
          </w:tcPr>
          <w:p w14:paraId="060AA28B" w14:textId="77777777" w:rsidR="00CE22CA" w:rsidRPr="002C31EB" w:rsidRDefault="00CE22CA" w:rsidP="002C31EB">
            <w:pPr>
              <w:pStyle w:val="142"/>
              <w:jc w:val="center"/>
              <w:rPr>
                <w:rFonts w:hAnsi="標楷體"/>
                <w:szCs w:val="24"/>
              </w:rPr>
            </w:pPr>
            <w:r w:rsidRPr="002C31EB">
              <w:rPr>
                <w:rFonts w:hAnsi="標楷體" w:hint="eastAsia"/>
                <w:szCs w:val="24"/>
              </w:rPr>
              <w:t>108</w:t>
            </w:r>
          </w:p>
        </w:tc>
        <w:tc>
          <w:tcPr>
            <w:tcW w:w="1424" w:type="dxa"/>
            <w:shd w:val="clear" w:color="auto" w:fill="auto"/>
            <w:vAlign w:val="center"/>
          </w:tcPr>
          <w:p w14:paraId="610A6B7C" w14:textId="77777777" w:rsidR="00CE22CA" w:rsidRPr="002C31EB" w:rsidRDefault="00CE22CA" w:rsidP="002C31EB">
            <w:pPr>
              <w:pStyle w:val="142"/>
              <w:ind w:left="567" w:hanging="567"/>
              <w:jc w:val="right"/>
              <w:rPr>
                <w:rFonts w:hAnsi="標楷體"/>
                <w:szCs w:val="24"/>
              </w:rPr>
            </w:pPr>
            <w:r w:rsidRPr="002C31EB">
              <w:rPr>
                <w:rFonts w:hAnsi="標楷體"/>
                <w:szCs w:val="24"/>
              </w:rPr>
              <w:t>830</w:t>
            </w:r>
          </w:p>
        </w:tc>
        <w:tc>
          <w:tcPr>
            <w:tcW w:w="1984" w:type="dxa"/>
            <w:vAlign w:val="center"/>
          </w:tcPr>
          <w:p w14:paraId="67CA6EB4" w14:textId="77777777" w:rsidR="00CE22CA" w:rsidRPr="002C31EB" w:rsidRDefault="00CE22CA" w:rsidP="002C31EB">
            <w:pPr>
              <w:pStyle w:val="142"/>
              <w:ind w:left="567" w:hanging="567"/>
              <w:jc w:val="right"/>
              <w:rPr>
                <w:rFonts w:hAnsi="標楷體"/>
                <w:szCs w:val="24"/>
              </w:rPr>
            </w:pPr>
            <w:r w:rsidRPr="002C31EB">
              <w:rPr>
                <w:rFonts w:hAnsi="標楷體"/>
                <w:szCs w:val="24"/>
              </w:rPr>
              <w:t>698</w:t>
            </w:r>
          </w:p>
        </w:tc>
        <w:tc>
          <w:tcPr>
            <w:tcW w:w="1843" w:type="dxa"/>
            <w:vAlign w:val="center"/>
          </w:tcPr>
          <w:p w14:paraId="5C05D67E" w14:textId="77777777" w:rsidR="00CE22CA" w:rsidRPr="002C31EB" w:rsidRDefault="00CE22CA" w:rsidP="002C31EB">
            <w:pPr>
              <w:pStyle w:val="142"/>
              <w:ind w:left="567" w:hanging="567"/>
              <w:jc w:val="right"/>
              <w:rPr>
                <w:rFonts w:hAnsi="標楷體"/>
                <w:szCs w:val="24"/>
              </w:rPr>
            </w:pPr>
            <w:r w:rsidRPr="002C31EB">
              <w:rPr>
                <w:rFonts w:hAnsi="標楷體"/>
                <w:szCs w:val="24"/>
              </w:rPr>
              <w:t>7</w:t>
            </w:r>
          </w:p>
        </w:tc>
        <w:tc>
          <w:tcPr>
            <w:tcW w:w="1134" w:type="dxa"/>
            <w:vAlign w:val="center"/>
          </w:tcPr>
          <w:p w14:paraId="67027736" w14:textId="77777777" w:rsidR="00CE22CA" w:rsidRPr="002C31EB" w:rsidRDefault="00CE22CA" w:rsidP="002C31EB">
            <w:pPr>
              <w:pStyle w:val="142"/>
              <w:ind w:left="567" w:hanging="567"/>
              <w:jc w:val="right"/>
              <w:rPr>
                <w:rFonts w:hAnsi="標楷體"/>
                <w:szCs w:val="24"/>
              </w:rPr>
            </w:pPr>
            <w:r w:rsidRPr="002C31EB">
              <w:rPr>
                <w:rFonts w:hAnsi="標楷體" w:hint="eastAsia"/>
                <w:color w:val="000000"/>
                <w:szCs w:val="24"/>
              </w:rPr>
              <w:t>705</w:t>
            </w:r>
          </w:p>
        </w:tc>
        <w:tc>
          <w:tcPr>
            <w:tcW w:w="1417" w:type="dxa"/>
            <w:vAlign w:val="center"/>
          </w:tcPr>
          <w:p w14:paraId="64A451D8" w14:textId="77777777" w:rsidR="00CE22CA" w:rsidRPr="002C31EB" w:rsidRDefault="00CE22CA" w:rsidP="002C31EB">
            <w:pPr>
              <w:pStyle w:val="142"/>
              <w:ind w:left="567" w:hanging="567"/>
              <w:jc w:val="right"/>
              <w:rPr>
                <w:rFonts w:hAnsi="標楷體"/>
                <w:szCs w:val="24"/>
              </w:rPr>
            </w:pPr>
            <w:r w:rsidRPr="002C31EB">
              <w:rPr>
                <w:rFonts w:hAnsi="標楷體"/>
                <w:szCs w:val="24"/>
              </w:rPr>
              <w:t>84.23</w:t>
            </w:r>
          </w:p>
        </w:tc>
      </w:tr>
      <w:tr w:rsidR="00CE22CA" w:rsidRPr="002C31EB" w14:paraId="622F367D" w14:textId="77777777" w:rsidTr="006A5E80">
        <w:trPr>
          <w:trHeight w:val="65"/>
        </w:trPr>
        <w:tc>
          <w:tcPr>
            <w:tcW w:w="703" w:type="dxa"/>
            <w:shd w:val="clear" w:color="auto" w:fill="auto"/>
            <w:vAlign w:val="center"/>
          </w:tcPr>
          <w:p w14:paraId="77193D2D" w14:textId="77777777" w:rsidR="00CE22CA" w:rsidRPr="002C31EB" w:rsidRDefault="00CE22CA" w:rsidP="002C31EB">
            <w:pPr>
              <w:pStyle w:val="142"/>
              <w:jc w:val="center"/>
              <w:rPr>
                <w:rFonts w:hAnsi="標楷體"/>
                <w:szCs w:val="24"/>
              </w:rPr>
            </w:pPr>
            <w:r w:rsidRPr="002C31EB">
              <w:rPr>
                <w:rFonts w:hAnsi="標楷體" w:hint="eastAsia"/>
                <w:szCs w:val="24"/>
              </w:rPr>
              <w:t>109</w:t>
            </w:r>
          </w:p>
        </w:tc>
        <w:tc>
          <w:tcPr>
            <w:tcW w:w="1424" w:type="dxa"/>
            <w:shd w:val="clear" w:color="auto" w:fill="auto"/>
            <w:vAlign w:val="center"/>
          </w:tcPr>
          <w:p w14:paraId="1E4CD711" w14:textId="77777777" w:rsidR="00CE22CA" w:rsidRPr="002C31EB" w:rsidRDefault="00CE22CA" w:rsidP="002C31EB">
            <w:pPr>
              <w:pStyle w:val="142"/>
              <w:ind w:left="567" w:hanging="567"/>
              <w:jc w:val="right"/>
              <w:rPr>
                <w:rFonts w:hAnsi="標楷體"/>
                <w:szCs w:val="24"/>
              </w:rPr>
            </w:pPr>
            <w:r w:rsidRPr="002C31EB">
              <w:rPr>
                <w:rFonts w:hAnsi="標楷體"/>
                <w:szCs w:val="24"/>
              </w:rPr>
              <w:t>832</w:t>
            </w:r>
          </w:p>
        </w:tc>
        <w:tc>
          <w:tcPr>
            <w:tcW w:w="1984" w:type="dxa"/>
            <w:vAlign w:val="center"/>
          </w:tcPr>
          <w:p w14:paraId="04E37A6D" w14:textId="77777777" w:rsidR="00CE22CA" w:rsidRPr="002C31EB" w:rsidRDefault="00CE22CA" w:rsidP="002C31EB">
            <w:pPr>
              <w:pStyle w:val="142"/>
              <w:ind w:left="567" w:hanging="567"/>
              <w:jc w:val="right"/>
              <w:rPr>
                <w:rFonts w:hAnsi="標楷體"/>
                <w:szCs w:val="24"/>
              </w:rPr>
            </w:pPr>
            <w:r w:rsidRPr="002C31EB">
              <w:rPr>
                <w:rFonts w:hAnsi="標楷體"/>
                <w:szCs w:val="24"/>
              </w:rPr>
              <w:t>725</w:t>
            </w:r>
          </w:p>
        </w:tc>
        <w:tc>
          <w:tcPr>
            <w:tcW w:w="1843" w:type="dxa"/>
            <w:vAlign w:val="center"/>
          </w:tcPr>
          <w:p w14:paraId="25DC5382" w14:textId="77777777" w:rsidR="00CE22CA" w:rsidRPr="002C31EB" w:rsidRDefault="00CE22CA" w:rsidP="002C31EB">
            <w:pPr>
              <w:pStyle w:val="142"/>
              <w:ind w:left="567" w:hanging="567"/>
              <w:jc w:val="right"/>
              <w:rPr>
                <w:rFonts w:hAnsi="標楷體"/>
                <w:szCs w:val="24"/>
              </w:rPr>
            </w:pPr>
            <w:r w:rsidRPr="002C31EB">
              <w:rPr>
                <w:rFonts w:hAnsi="標楷體"/>
                <w:szCs w:val="24"/>
              </w:rPr>
              <w:t>9</w:t>
            </w:r>
          </w:p>
        </w:tc>
        <w:tc>
          <w:tcPr>
            <w:tcW w:w="1134" w:type="dxa"/>
            <w:vAlign w:val="center"/>
          </w:tcPr>
          <w:p w14:paraId="107C66A4" w14:textId="77777777" w:rsidR="00CE22CA" w:rsidRPr="002C31EB" w:rsidRDefault="00CE22CA" w:rsidP="002C31EB">
            <w:pPr>
              <w:pStyle w:val="142"/>
              <w:ind w:left="567" w:hanging="567"/>
              <w:jc w:val="right"/>
              <w:rPr>
                <w:rFonts w:hAnsi="標楷體"/>
                <w:szCs w:val="24"/>
              </w:rPr>
            </w:pPr>
            <w:r w:rsidRPr="002C31EB">
              <w:rPr>
                <w:rFonts w:hAnsi="標楷體" w:hint="eastAsia"/>
                <w:color w:val="000000"/>
                <w:szCs w:val="24"/>
              </w:rPr>
              <w:t>734</w:t>
            </w:r>
          </w:p>
        </w:tc>
        <w:tc>
          <w:tcPr>
            <w:tcW w:w="1417" w:type="dxa"/>
            <w:vAlign w:val="center"/>
          </w:tcPr>
          <w:p w14:paraId="0F7A4ED7" w14:textId="77777777" w:rsidR="00CE22CA" w:rsidRPr="002C31EB" w:rsidRDefault="00CE22CA" w:rsidP="002C31EB">
            <w:pPr>
              <w:pStyle w:val="142"/>
              <w:ind w:left="567" w:hanging="567"/>
              <w:jc w:val="right"/>
              <w:rPr>
                <w:rFonts w:hAnsi="標楷體"/>
                <w:szCs w:val="24"/>
              </w:rPr>
            </w:pPr>
            <w:r w:rsidRPr="002C31EB">
              <w:rPr>
                <w:rFonts w:hAnsi="標楷體"/>
                <w:szCs w:val="24"/>
              </w:rPr>
              <w:t>87.28</w:t>
            </w:r>
          </w:p>
        </w:tc>
      </w:tr>
      <w:tr w:rsidR="00CE22CA" w:rsidRPr="002C31EB" w14:paraId="3F8350C0" w14:textId="77777777" w:rsidTr="006A5E80">
        <w:trPr>
          <w:trHeight w:val="65"/>
        </w:trPr>
        <w:tc>
          <w:tcPr>
            <w:tcW w:w="703" w:type="dxa"/>
            <w:shd w:val="clear" w:color="auto" w:fill="auto"/>
            <w:vAlign w:val="center"/>
          </w:tcPr>
          <w:p w14:paraId="484A55F1" w14:textId="77777777" w:rsidR="00CE22CA" w:rsidRPr="002C31EB" w:rsidRDefault="00CE22CA" w:rsidP="002C31EB">
            <w:pPr>
              <w:pStyle w:val="142"/>
              <w:jc w:val="center"/>
              <w:rPr>
                <w:rFonts w:hAnsi="標楷體"/>
                <w:szCs w:val="24"/>
              </w:rPr>
            </w:pPr>
            <w:r w:rsidRPr="002C31EB">
              <w:rPr>
                <w:rFonts w:hAnsi="標楷體" w:hint="eastAsia"/>
                <w:szCs w:val="24"/>
              </w:rPr>
              <w:t>110</w:t>
            </w:r>
          </w:p>
        </w:tc>
        <w:tc>
          <w:tcPr>
            <w:tcW w:w="1424" w:type="dxa"/>
            <w:shd w:val="clear" w:color="auto" w:fill="auto"/>
            <w:vAlign w:val="center"/>
          </w:tcPr>
          <w:p w14:paraId="66CFD40B" w14:textId="77777777" w:rsidR="00CE22CA" w:rsidRPr="002C31EB" w:rsidRDefault="00CE22CA" w:rsidP="002C31EB">
            <w:pPr>
              <w:pStyle w:val="142"/>
              <w:ind w:left="567" w:hanging="567"/>
              <w:jc w:val="right"/>
              <w:rPr>
                <w:rFonts w:hAnsi="標楷體"/>
                <w:szCs w:val="24"/>
              </w:rPr>
            </w:pPr>
            <w:r w:rsidRPr="002C31EB">
              <w:rPr>
                <w:rFonts w:hAnsi="標楷體"/>
                <w:szCs w:val="24"/>
              </w:rPr>
              <w:t>832</w:t>
            </w:r>
          </w:p>
        </w:tc>
        <w:tc>
          <w:tcPr>
            <w:tcW w:w="1984" w:type="dxa"/>
            <w:vAlign w:val="center"/>
          </w:tcPr>
          <w:p w14:paraId="4E068D80" w14:textId="77777777" w:rsidR="00CE22CA" w:rsidRPr="002C31EB" w:rsidRDefault="00CE22CA" w:rsidP="002C31EB">
            <w:pPr>
              <w:pStyle w:val="142"/>
              <w:ind w:left="567" w:hanging="567"/>
              <w:jc w:val="right"/>
              <w:rPr>
                <w:rFonts w:hAnsi="標楷體"/>
                <w:szCs w:val="24"/>
              </w:rPr>
            </w:pPr>
            <w:r w:rsidRPr="002C31EB">
              <w:rPr>
                <w:rFonts w:hAnsi="標楷體"/>
                <w:szCs w:val="24"/>
              </w:rPr>
              <w:t>649</w:t>
            </w:r>
          </w:p>
        </w:tc>
        <w:tc>
          <w:tcPr>
            <w:tcW w:w="1843" w:type="dxa"/>
            <w:vAlign w:val="center"/>
          </w:tcPr>
          <w:p w14:paraId="6C6F49BB" w14:textId="77777777" w:rsidR="00CE22CA" w:rsidRPr="002C31EB" w:rsidRDefault="00CE22CA" w:rsidP="002C31EB">
            <w:pPr>
              <w:pStyle w:val="142"/>
              <w:ind w:left="567" w:hanging="567"/>
              <w:jc w:val="right"/>
              <w:rPr>
                <w:rFonts w:hAnsi="標楷體"/>
                <w:szCs w:val="24"/>
              </w:rPr>
            </w:pPr>
            <w:r w:rsidRPr="002C31EB">
              <w:rPr>
                <w:rFonts w:hAnsi="標楷體"/>
                <w:szCs w:val="24"/>
              </w:rPr>
              <w:t>2</w:t>
            </w:r>
          </w:p>
        </w:tc>
        <w:tc>
          <w:tcPr>
            <w:tcW w:w="1134" w:type="dxa"/>
            <w:vAlign w:val="center"/>
          </w:tcPr>
          <w:p w14:paraId="046C69CC" w14:textId="77777777" w:rsidR="00CE22CA" w:rsidRPr="002C31EB" w:rsidRDefault="00CE22CA" w:rsidP="002C31EB">
            <w:pPr>
              <w:pStyle w:val="142"/>
              <w:ind w:left="567" w:hanging="567"/>
              <w:jc w:val="right"/>
              <w:rPr>
                <w:rFonts w:hAnsi="標楷體"/>
                <w:szCs w:val="24"/>
              </w:rPr>
            </w:pPr>
            <w:r w:rsidRPr="002C31EB">
              <w:rPr>
                <w:rFonts w:hAnsi="標楷體" w:hint="eastAsia"/>
                <w:color w:val="000000"/>
                <w:szCs w:val="24"/>
              </w:rPr>
              <w:t>651</w:t>
            </w:r>
          </w:p>
        </w:tc>
        <w:tc>
          <w:tcPr>
            <w:tcW w:w="1417" w:type="dxa"/>
            <w:vAlign w:val="center"/>
          </w:tcPr>
          <w:p w14:paraId="4E236916" w14:textId="77777777" w:rsidR="00CE22CA" w:rsidRPr="002C31EB" w:rsidRDefault="00CE22CA" w:rsidP="002C31EB">
            <w:pPr>
              <w:pStyle w:val="142"/>
              <w:ind w:left="567" w:hanging="567"/>
              <w:jc w:val="right"/>
              <w:rPr>
                <w:rFonts w:hAnsi="標楷體"/>
                <w:szCs w:val="24"/>
              </w:rPr>
            </w:pPr>
            <w:r w:rsidRPr="002C31EB">
              <w:rPr>
                <w:rFonts w:hAnsi="標楷體"/>
                <w:szCs w:val="24"/>
              </w:rPr>
              <w:t>78.06</w:t>
            </w:r>
          </w:p>
        </w:tc>
      </w:tr>
      <w:tr w:rsidR="00CE22CA" w:rsidRPr="002C31EB" w14:paraId="452368CE" w14:textId="77777777" w:rsidTr="006A5E80">
        <w:trPr>
          <w:trHeight w:val="65"/>
        </w:trPr>
        <w:tc>
          <w:tcPr>
            <w:tcW w:w="703" w:type="dxa"/>
            <w:shd w:val="clear" w:color="auto" w:fill="auto"/>
            <w:vAlign w:val="center"/>
          </w:tcPr>
          <w:p w14:paraId="2BBDB4D6" w14:textId="77777777" w:rsidR="00CE22CA" w:rsidRPr="002C31EB" w:rsidRDefault="00CE22CA" w:rsidP="002C31EB">
            <w:pPr>
              <w:pStyle w:val="142"/>
              <w:jc w:val="center"/>
              <w:rPr>
                <w:rFonts w:hAnsi="標楷體"/>
                <w:szCs w:val="24"/>
              </w:rPr>
            </w:pPr>
            <w:r w:rsidRPr="002C31EB">
              <w:rPr>
                <w:rFonts w:hAnsi="標楷體" w:hint="eastAsia"/>
                <w:szCs w:val="24"/>
              </w:rPr>
              <w:t>111</w:t>
            </w:r>
          </w:p>
        </w:tc>
        <w:tc>
          <w:tcPr>
            <w:tcW w:w="1424" w:type="dxa"/>
            <w:shd w:val="clear" w:color="auto" w:fill="auto"/>
            <w:vAlign w:val="center"/>
          </w:tcPr>
          <w:p w14:paraId="27CF3C7A" w14:textId="77777777" w:rsidR="00CE22CA" w:rsidRPr="002C31EB" w:rsidRDefault="00CE22CA" w:rsidP="002C31EB">
            <w:pPr>
              <w:pStyle w:val="142"/>
              <w:ind w:left="567" w:hanging="567"/>
              <w:jc w:val="right"/>
              <w:rPr>
                <w:rFonts w:hAnsi="標楷體"/>
                <w:szCs w:val="24"/>
              </w:rPr>
            </w:pPr>
            <w:r w:rsidRPr="002C31EB">
              <w:rPr>
                <w:rFonts w:hAnsi="標楷體"/>
                <w:szCs w:val="24"/>
              </w:rPr>
              <w:t>832</w:t>
            </w:r>
          </w:p>
        </w:tc>
        <w:tc>
          <w:tcPr>
            <w:tcW w:w="1984" w:type="dxa"/>
            <w:vAlign w:val="center"/>
          </w:tcPr>
          <w:p w14:paraId="544FD9C7" w14:textId="77777777" w:rsidR="00CE22CA" w:rsidRPr="002C31EB" w:rsidRDefault="00CE22CA" w:rsidP="002C31EB">
            <w:pPr>
              <w:pStyle w:val="142"/>
              <w:ind w:left="567" w:hanging="567"/>
              <w:jc w:val="right"/>
              <w:rPr>
                <w:rFonts w:hAnsi="標楷體"/>
                <w:szCs w:val="24"/>
              </w:rPr>
            </w:pPr>
            <w:r w:rsidRPr="002C31EB">
              <w:rPr>
                <w:rFonts w:hAnsi="標楷體"/>
                <w:szCs w:val="24"/>
              </w:rPr>
              <w:t>636</w:t>
            </w:r>
          </w:p>
        </w:tc>
        <w:tc>
          <w:tcPr>
            <w:tcW w:w="1843" w:type="dxa"/>
            <w:vAlign w:val="center"/>
          </w:tcPr>
          <w:p w14:paraId="16628FBF" w14:textId="77777777" w:rsidR="00CE22CA" w:rsidRPr="002C31EB" w:rsidRDefault="00CE22CA" w:rsidP="002C31EB">
            <w:pPr>
              <w:pStyle w:val="142"/>
              <w:ind w:left="567" w:hanging="567"/>
              <w:jc w:val="right"/>
              <w:rPr>
                <w:rFonts w:hAnsi="標楷體"/>
                <w:szCs w:val="24"/>
              </w:rPr>
            </w:pPr>
            <w:r w:rsidRPr="002C31EB">
              <w:rPr>
                <w:rFonts w:hAnsi="標楷體"/>
                <w:szCs w:val="24"/>
              </w:rPr>
              <w:t>8</w:t>
            </w:r>
          </w:p>
        </w:tc>
        <w:tc>
          <w:tcPr>
            <w:tcW w:w="1134" w:type="dxa"/>
            <w:vAlign w:val="center"/>
          </w:tcPr>
          <w:p w14:paraId="5E314DCE" w14:textId="77777777" w:rsidR="00CE22CA" w:rsidRPr="002C31EB" w:rsidRDefault="00CE22CA" w:rsidP="002C31EB">
            <w:pPr>
              <w:pStyle w:val="142"/>
              <w:ind w:left="567" w:hanging="567"/>
              <w:jc w:val="right"/>
              <w:rPr>
                <w:rFonts w:hAnsi="標楷體"/>
                <w:szCs w:val="24"/>
              </w:rPr>
            </w:pPr>
            <w:r w:rsidRPr="002C31EB">
              <w:rPr>
                <w:rFonts w:hAnsi="標楷體" w:hint="eastAsia"/>
                <w:color w:val="000000"/>
                <w:szCs w:val="24"/>
              </w:rPr>
              <w:t>644</w:t>
            </w:r>
          </w:p>
        </w:tc>
        <w:tc>
          <w:tcPr>
            <w:tcW w:w="1417" w:type="dxa"/>
            <w:vAlign w:val="center"/>
          </w:tcPr>
          <w:p w14:paraId="2482B340" w14:textId="77777777" w:rsidR="00CE22CA" w:rsidRPr="002C31EB" w:rsidRDefault="00CE22CA" w:rsidP="002C31EB">
            <w:pPr>
              <w:pStyle w:val="142"/>
              <w:ind w:left="567" w:hanging="567"/>
              <w:jc w:val="right"/>
              <w:rPr>
                <w:rFonts w:hAnsi="標楷體"/>
                <w:szCs w:val="24"/>
              </w:rPr>
            </w:pPr>
            <w:r w:rsidRPr="002C31EB">
              <w:rPr>
                <w:rFonts w:hAnsi="標楷體"/>
                <w:szCs w:val="24"/>
              </w:rPr>
              <w:t>76.67</w:t>
            </w:r>
          </w:p>
        </w:tc>
      </w:tr>
      <w:tr w:rsidR="00CE22CA" w:rsidRPr="002C31EB" w14:paraId="6BD77B8D" w14:textId="77777777" w:rsidTr="006A5E80">
        <w:trPr>
          <w:trHeight w:val="65"/>
        </w:trPr>
        <w:tc>
          <w:tcPr>
            <w:tcW w:w="703" w:type="dxa"/>
            <w:shd w:val="clear" w:color="auto" w:fill="auto"/>
            <w:vAlign w:val="center"/>
          </w:tcPr>
          <w:p w14:paraId="7A787668" w14:textId="77777777" w:rsidR="00CE22CA" w:rsidRPr="002C31EB" w:rsidRDefault="00CE22CA" w:rsidP="002C31EB">
            <w:pPr>
              <w:pStyle w:val="142"/>
              <w:jc w:val="center"/>
              <w:rPr>
                <w:rFonts w:hAnsi="標楷體"/>
                <w:szCs w:val="24"/>
              </w:rPr>
            </w:pPr>
            <w:r w:rsidRPr="002C31EB">
              <w:rPr>
                <w:rFonts w:hAnsi="標楷體" w:hint="eastAsia"/>
                <w:szCs w:val="24"/>
              </w:rPr>
              <w:t>112</w:t>
            </w:r>
          </w:p>
        </w:tc>
        <w:tc>
          <w:tcPr>
            <w:tcW w:w="1424" w:type="dxa"/>
            <w:shd w:val="clear" w:color="auto" w:fill="auto"/>
            <w:vAlign w:val="center"/>
          </w:tcPr>
          <w:p w14:paraId="7A63703C" w14:textId="77777777" w:rsidR="00CE22CA" w:rsidRPr="002C31EB" w:rsidRDefault="00CE22CA" w:rsidP="002C31EB">
            <w:pPr>
              <w:pStyle w:val="142"/>
              <w:ind w:left="567" w:hanging="567"/>
              <w:jc w:val="right"/>
              <w:rPr>
                <w:rFonts w:hAnsi="標楷體"/>
                <w:szCs w:val="24"/>
              </w:rPr>
            </w:pPr>
            <w:r w:rsidRPr="002C31EB">
              <w:rPr>
                <w:rFonts w:hAnsi="標楷體" w:hint="eastAsia"/>
                <w:szCs w:val="24"/>
              </w:rPr>
              <w:t>832</w:t>
            </w:r>
          </w:p>
        </w:tc>
        <w:tc>
          <w:tcPr>
            <w:tcW w:w="1984" w:type="dxa"/>
            <w:vAlign w:val="center"/>
          </w:tcPr>
          <w:p w14:paraId="53D5A2C2" w14:textId="77777777" w:rsidR="00CE22CA" w:rsidRPr="002C31EB" w:rsidRDefault="00CE22CA" w:rsidP="002C31EB">
            <w:pPr>
              <w:pStyle w:val="142"/>
              <w:ind w:left="567" w:hanging="567"/>
              <w:jc w:val="right"/>
              <w:rPr>
                <w:rFonts w:hAnsi="標楷體"/>
                <w:szCs w:val="24"/>
              </w:rPr>
            </w:pPr>
            <w:r w:rsidRPr="002C31EB">
              <w:rPr>
                <w:rFonts w:hAnsi="標楷體" w:hint="eastAsia"/>
                <w:szCs w:val="24"/>
              </w:rPr>
              <w:t>593</w:t>
            </w:r>
          </w:p>
        </w:tc>
        <w:tc>
          <w:tcPr>
            <w:tcW w:w="1843" w:type="dxa"/>
            <w:vAlign w:val="center"/>
          </w:tcPr>
          <w:p w14:paraId="45D1DB25" w14:textId="77777777" w:rsidR="00CE22CA" w:rsidRPr="002C31EB" w:rsidRDefault="00CE22CA" w:rsidP="002C31EB">
            <w:pPr>
              <w:pStyle w:val="142"/>
              <w:ind w:left="567" w:hanging="567"/>
              <w:jc w:val="right"/>
              <w:rPr>
                <w:rFonts w:hAnsi="標楷體"/>
                <w:szCs w:val="24"/>
              </w:rPr>
            </w:pPr>
            <w:r w:rsidRPr="002C31EB">
              <w:rPr>
                <w:rFonts w:hAnsi="標楷體" w:hint="eastAsia"/>
                <w:szCs w:val="24"/>
              </w:rPr>
              <w:t>2</w:t>
            </w:r>
          </w:p>
        </w:tc>
        <w:tc>
          <w:tcPr>
            <w:tcW w:w="1134" w:type="dxa"/>
            <w:vAlign w:val="center"/>
          </w:tcPr>
          <w:p w14:paraId="1ED0FF26" w14:textId="77777777" w:rsidR="00CE22CA" w:rsidRPr="002C31EB" w:rsidRDefault="00CE22CA" w:rsidP="002C31EB">
            <w:pPr>
              <w:pStyle w:val="142"/>
              <w:ind w:left="567" w:hanging="567"/>
              <w:jc w:val="right"/>
              <w:rPr>
                <w:rFonts w:hAnsi="標楷體"/>
                <w:szCs w:val="24"/>
              </w:rPr>
            </w:pPr>
            <w:r w:rsidRPr="002C31EB">
              <w:rPr>
                <w:rFonts w:hAnsi="標楷體" w:hint="eastAsia"/>
                <w:color w:val="000000"/>
                <w:szCs w:val="24"/>
              </w:rPr>
              <w:t>595</w:t>
            </w:r>
          </w:p>
        </w:tc>
        <w:tc>
          <w:tcPr>
            <w:tcW w:w="1417" w:type="dxa"/>
            <w:vAlign w:val="center"/>
          </w:tcPr>
          <w:p w14:paraId="52D90D13" w14:textId="77777777" w:rsidR="00CE22CA" w:rsidRPr="002C31EB" w:rsidRDefault="00CE22CA" w:rsidP="002C31EB">
            <w:pPr>
              <w:pStyle w:val="142"/>
              <w:ind w:left="567" w:hanging="567"/>
              <w:jc w:val="right"/>
              <w:rPr>
                <w:rFonts w:hAnsi="標楷體"/>
                <w:szCs w:val="24"/>
              </w:rPr>
            </w:pPr>
            <w:r w:rsidRPr="002C31EB">
              <w:rPr>
                <w:rFonts w:hAnsi="標楷體" w:hint="eastAsia"/>
                <w:szCs w:val="24"/>
              </w:rPr>
              <w:t>71.34</w:t>
            </w:r>
          </w:p>
        </w:tc>
      </w:tr>
    </w:tbl>
    <w:p w14:paraId="44ABAE68" w14:textId="77777777" w:rsidR="00CE22CA" w:rsidRDefault="00CE22CA" w:rsidP="00752E88">
      <w:pPr>
        <w:pStyle w:val="142"/>
        <w:ind w:left="1143" w:hangingChars="470" w:hanging="1143"/>
      </w:pPr>
      <w:r>
        <w:rPr>
          <w:rFonts w:hint="eastAsia"/>
        </w:rPr>
        <w:t>資料來源</w:t>
      </w:r>
      <w:r>
        <w:rPr>
          <w:rFonts w:hAnsi="標楷體" w:hint="eastAsia"/>
        </w:rPr>
        <w:t>：</w:t>
      </w:r>
      <w:r>
        <w:rPr>
          <w:rFonts w:hint="eastAsia"/>
        </w:rPr>
        <w:t>大專校院校務資訊公開平台。</w:t>
      </w:r>
    </w:p>
    <w:p w14:paraId="094EB210" w14:textId="77777777" w:rsidR="00CE22CA" w:rsidRPr="00F02297" w:rsidRDefault="00CE22CA" w:rsidP="00F02297">
      <w:pPr>
        <w:ind w:left="566" w:firstLine="566"/>
      </w:pPr>
      <w:r w:rsidRPr="00003670">
        <w:rPr>
          <w:rFonts w:hint="eastAsia"/>
        </w:rPr>
        <w:t>綜上，</w:t>
      </w:r>
      <w:r>
        <w:rPr>
          <w:rFonts w:hint="eastAsia"/>
        </w:rPr>
        <w:t>澎湖科技大學111年度至113年截至8月底止均呈短絀，</w:t>
      </w:r>
      <w:r>
        <w:rPr>
          <w:rFonts w:hint="eastAsia"/>
          <w:spacing w:val="-2"/>
        </w:rPr>
        <w:t>114</w:t>
      </w:r>
      <w:r w:rsidRPr="00966A64">
        <w:rPr>
          <w:rFonts w:hint="eastAsia"/>
          <w:spacing w:val="-2"/>
        </w:rPr>
        <w:t>年度預算</w:t>
      </w:r>
      <w:r>
        <w:rPr>
          <w:rFonts w:hint="eastAsia"/>
          <w:spacing w:val="-2"/>
        </w:rPr>
        <w:t>仍預計</w:t>
      </w:r>
      <w:r w:rsidRPr="00966A64">
        <w:rPr>
          <w:rFonts w:hint="eastAsia"/>
          <w:spacing w:val="-2"/>
        </w:rPr>
        <w:t>短絀</w:t>
      </w:r>
      <w:r>
        <w:rPr>
          <w:rFonts w:hint="eastAsia"/>
          <w:spacing w:val="-2"/>
        </w:rPr>
        <w:t>，且為近4年預、決算最高，並</w:t>
      </w:r>
      <w:r w:rsidRPr="00966A64">
        <w:rPr>
          <w:rFonts w:hint="eastAsia"/>
          <w:spacing w:val="-2"/>
        </w:rPr>
        <w:t>與校務基金以收支平衡或有賸餘之原則未合；另該校</w:t>
      </w:r>
      <w:r>
        <w:rPr>
          <w:rFonts w:hint="eastAsia"/>
          <w:spacing w:val="-2"/>
        </w:rPr>
        <w:t>112</w:t>
      </w:r>
      <w:r w:rsidRPr="00966A64">
        <w:rPr>
          <w:rFonts w:hint="eastAsia"/>
          <w:spacing w:val="-2"/>
        </w:rPr>
        <w:t>學年度新生註冊率僅</w:t>
      </w:r>
      <w:r>
        <w:rPr>
          <w:rFonts w:hint="eastAsia"/>
          <w:spacing w:val="-2"/>
        </w:rPr>
        <w:t>71.34</w:t>
      </w:r>
      <w:r w:rsidRPr="00966A64">
        <w:rPr>
          <w:spacing w:val="-2"/>
        </w:rPr>
        <w:t>%</w:t>
      </w:r>
      <w:r>
        <w:rPr>
          <w:rFonts w:hint="eastAsia"/>
          <w:spacing w:val="-2"/>
        </w:rPr>
        <w:t>，較111年度大幅減少</w:t>
      </w:r>
      <w:r w:rsidRPr="00966A64">
        <w:rPr>
          <w:rFonts w:hint="eastAsia"/>
          <w:spacing w:val="-2"/>
        </w:rPr>
        <w:t>，為近6學年度最低，未來在少子女化趨勢下，恐面臨</w:t>
      </w:r>
      <w:r>
        <w:rPr>
          <w:rFonts w:hint="eastAsia"/>
          <w:spacing w:val="-2"/>
        </w:rPr>
        <w:t>新生</w:t>
      </w:r>
      <w:r w:rsidRPr="00966A64">
        <w:rPr>
          <w:rFonts w:hint="eastAsia"/>
          <w:spacing w:val="-2"/>
        </w:rPr>
        <w:t>持續減少壓力，允宜</w:t>
      </w:r>
      <w:r>
        <w:rPr>
          <w:rFonts w:hint="eastAsia"/>
          <w:spacing w:val="-2"/>
        </w:rPr>
        <w:t>及早</w:t>
      </w:r>
      <w:r w:rsidRPr="00966A64">
        <w:rPr>
          <w:rFonts w:hint="eastAsia"/>
          <w:spacing w:val="-2"/>
        </w:rPr>
        <w:t>研謀因應</w:t>
      </w:r>
      <w:r w:rsidRPr="00A45925">
        <w:rPr>
          <w:rFonts w:hint="eastAsia"/>
        </w:rPr>
        <w:t>。</w:t>
      </w:r>
    </w:p>
    <w:p w14:paraId="2B11C0F8" w14:textId="77777777" w:rsidR="00CE22CA" w:rsidRPr="00AE16F8" w:rsidRDefault="00CE22CA" w:rsidP="00DB1834">
      <w:pPr>
        <w:pStyle w:val="ab"/>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spacing w:line="480" w:lineRule="exact"/>
        <w:rPr>
          <w:rFonts w:hAnsi="標楷體"/>
          <w:spacing w:val="-4"/>
          <w:szCs w:val="24"/>
        </w:rPr>
      </w:pPr>
      <w:r w:rsidRPr="00003670">
        <w:rPr>
          <w:rFonts w:hAnsi="標楷體" w:hint="eastAsia"/>
        </w:rPr>
        <w:t>（分機：</w:t>
      </w:r>
      <w:r>
        <w:rPr>
          <w:rFonts w:hAnsi="標楷體" w:hint="eastAsia"/>
        </w:rPr>
        <w:t>8663</w:t>
      </w:r>
      <w:r w:rsidRPr="00003670">
        <w:rPr>
          <w:rFonts w:hAnsi="標楷體" w:hint="eastAsia"/>
        </w:rPr>
        <w:t xml:space="preserve"> </w:t>
      </w:r>
      <w:r>
        <w:rPr>
          <w:rFonts w:hAnsi="標楷體" w:hint="eastAsia"/>
        </w:rPr>
        <w:t>鄭寧</w:t>
      </w:r>
      <w:r w:rsidRPr="00003670">
        <w:rPr>
          <w:rFonts w:hAnsi="標楷體" w:hint="eastAsia"/>
        </w:rPr>
        <w:t>）</w:t>
      </w:r>
    </w:p>
    <w:p w14:paraId="5B6A9A2B" w14:textId="77777777" w:rsidR="00CE22CA" w:rsidRDefault="00CE22CA" w:rsidP="00CE22CA">
      <w:pPr>
        <w:pStyle w:val="22"/>
        <w:sectPr w:rsidR="00CE22CA" w:rsidSect="001F2930">
          <w:headerReference w:type="even" r:id="rId181"/>
          <w:headerReference w:type="default" r:id="rId182"/>
          <w:footerReference w:type="even" r:id="rId183"/>
          <w:footerReference w:type="default" r:id="rId184"/>
          <w:headerReference w:type="first" r:id="rId185"/>
          <w:footerReference w:type="first" r:id="rId186"/>
          <w:footnotePr>
            <w:numRestart w:val="eachSect"/>
          </w:footnotePr>
          <w:pgSz w:w="11906" w:h="16838" w:code="9"/>
          <w:pgMar w:top="1701" w:right="1701" w:bottom="1701" w:left="1701" w:header="0" w:footer="1134" w:gutter="0"/>
          <w:cols w:space="425"/>
          <w:docGrid w:type="linesAndChars" w:linePitch="510" w:charSpace="658"/>
        </w:sectPr>
      </w:pPr>
    </w:p>
    <w:p w14:paraId="0405B80F" w14:textId="330B02D3" w:rsidR="00CE22CA" w:rsidRPr="00BB222B" w:rsidRDefault="00CE22CA" w:rsidP="00BB222B">
      <w:pPr>
        <w:pStyle w:val="14"/>
        <w:ind w:left="567" w:hanging="567"/>
      </w:pPr>
      <w:bookmarkStart w:id="120" w:name="_Toc180413026"/>
      <w:r>
        <w:rPr>
          <w:rFonts w:hint="eastAsia"/>
        </w:rPr>
        <w:t>三一</w:t>
      </w:r>
      <w:r w:rsidRPr="00BB222B">
        <w:rPr>
          <w:rFonts w:hint="eastAsia"/>
        </w:rPr>
        <w:t>、</w:t>
      </w:r>
      <w:r>
        <w:rPr>
          <w:rFonts w:hint="eastAsia"/>
        </w:rPr>
        <w:t>勤益</w:t>
      </w:r>
      <w:r w:rsidRPr="00BB222B">
        <w:rPr>
          <w:rFonts w:hint="eastAsia"/>
        </w:rPr>
        <w:t>科技大學</w:t>
      </w:r>
      <w:r>
        <w:rPr>
          <w:rFonts w:hint="eastAsia"/>
        </w:rPr>
        <w:t>近年收支連年短絀且規模逐漸擴大</w:t>
      </w:r>
      <w:r>
        <w:rPr>
          <w:rFonts w:hAnsi="標楷體" w:hint="eastAsia"/>
        </w:rPr>
        <w:t>，</w:t>
      </w:r>
      <w:r>
        <w:rPr>
          <w:rFonts w:hint="eastAsia"/>
        </w:rPr>
        <w:t>允宜落實零基預算精神</w:t>
      </w:r>
      <w:r>
        <w:rPr>
          <w:rFonts w:hAnsi="標楷體" w:hint="eastAsia"/>
        </w:rPr>
        <w:t>，逐年</w:t>
      </w:r>
      <w:r>
        <w:rPr>
          <w:rFonts w:hint="eastAsia"/>
        </w:rPr>
        <w:t>檢討各項支出之必要性</w:t>
      </w:r>
      <w:r>
        <w:rPr>
          <w:rFonts w:hAnsi="標楷體" w:hint="eastAsia"/>
        </w:rPr>
        <w:t>，</w:t>
      </w:r>
      <w:r>
        <w:rPr>
          <w:rFonts w:hint="eastAsia"/>
        </w:rPr>
        <w:t>並研擬開源策略</w:t>
      </w:r>
      <w:r>
        <w:rPr>
          <w:rFonts w:hAnsi="標楷體" w:hint="eastAsia"/>
        </w:rPr>
        <w:t>，俾健全基金財務</w:t>
      </w:r>
      <w:bookmarkEnd w:id="120"/>
    </w:p>
    <w:p w14:paraId="6A72C514" w14:textId="77777777" w:rsidR="00CE22CA" w:rsidRDefault="00CE22CA" w:rsidP="00BB222B">
      <w:pPr>
        <w:ind w:left="566" w:firstLine="566"/>
      </w:pPr>
      <w:r>
        <w:rPr>
          <w:rFonts w:hint="eastAsia"/>
        </w:rPr>
        <w:t>勤益</w:t>
      </w:r>
      <w:r w:rsidRPr="00A5248A">
        <w:rPr>
          <w:rFonts w:hint="eastAsia"/>
        </w:rPr>
        <w:t>科技大學</w:t>
      </w:r>
      <w:r>
        <w:rPr>
          <w:rFonts w:hint="eastAsia"/>
        </w:rPr>
        <w:t>(以下簡稱勤益科大)</w:t>
      </w:r>
      <w:r>
        <w:t>11</w:t>
      </w:r>
      <w:r>
        <w:rPr>
          <w:rFonts w:hint="eastAsia"/>
        </w:rPr>
        <w:t>4年度預算案編列收入合計數18億5</w:t>
      </w:r>
      <w:r>
        <w:t>,</w:t>
      </w:r>
      <w:r>
        <w:rPr>
          <w:rFonts w:hint="eastAsia"/>
        </w:rPr>
        <w:t>848萬5千元</w:t>
      </w:r>
      <w:r>
        <w:rPr>
          <w:rFonts w:hAnsi="標楷體" w:hint="eastAsia"/>
        </w:rPr>
        <w:t>，</w:t>
      </w:r>
      <w:r>
        <w:rPr>
          <w:rFonts w:hint="eastAsia"/>
        </w:rPr>
        <w:t>費用合計數19億4</w:t>
      </w:r>
      <w:r>
        <w:t>,</w:t>
      </w:r>
      <w:r>
        <w:rPr>
          <w:rFonts w:hint="eastAsia"/>
        </w:rPr>
        <w:t>817萬3千元</w:t>
      </w:r>
      <w:r>
        <w:rPr>
          <w:rFonts w:hAnsi="標楷體" w:hint="eastAsia"/>
        </w:rPr>
        <w:t>，</w:t>
      </w:r>
      <w:r>
        <w:rPr>
          <w:rFonts w:hint="eastAsia"/>
        </w:rPr>
        <w:t>年度預計短絀8</w:t>
      </w:r>
      <w:r>
        <w:t>,</w:t>
      </w:r>
      <w:r>
        <w:rPr>
          <w:rFonts w:hint="eastAsia"/>
        </w:rPr>
        <w:t>968萬8千元。有關勤益科大近年收支連年短絀且其規模逐年擴大之情形</w:t>
      </w:r>
      <w:r>
        <w:rPr>
          <w:rFonts w:hAnsi="標楷體" w:hint="eastAsia"/>
        </w:rPr>
        <w:t>，</w:t>
      </w:r>
      <w:r>
        <w:rPr>
          <w:rFonts w:hint="eastAsia"/>
        </w:rPr>
        <w:t>謹敘明如次：</w:t>
      </w:r>
    </w:p>
    <w:p w14:paraId="4FFF81DB" w14:textId="77777777" w:rsidR="00CE22CA" w:rsidRPr="000441D8" w:rsidRDefault="00CE22CA" w:rsidP="000441D8">
      <w:pPr>
        <w:pStyle w:val="a4"/>
        <w:ind w:left="849" w:hanging="283"/>
        <w:rPr>
          <w:b/>
        </w:rPr>
      </w:pPr>
      <w:r>
        <w:rPr>
          <w:rFonts w:hint="eastAsia"/>
          <w:b/>
        </w:rPr>
        <w:t>(一)</w:t>
      </w:r>
      <w:r w:rsidRPr="000441D8">
        <w:rPr>
          <w:rFonts w:hint="eastAsia"/>
          <w:b/>
        </w:rPr>
        <w:t>校務基金</w:t>
      </w:r>
      <w:r>
        <w:rPr>
          <w:rFonts w:hint="eastAsia"/>
          <w:b/>
        </w:rPr>
        <w:t>營運應以賸餘為目標</w:t>
      </w:r>
      <w:r>
        <w:rPr>
          <w:rFonts w:hAnsi="標楷體" w:hint="eastAsia"/>
          <w:b/>
        </w:rPr>
        <w:t>，</w:t>
      </w:r>
      <w:r>
        <w:rPr>
          <w:rFonts w:hint="eastAsia"/>
          <w:b/>
        </w:rPr>
        <w:t>倘有短絀</w:t>
      </w:r>
      <w:r>
        <w:rPr>
          <w:rFonts w:hAnsi="標楷體" w:hint="eastAsia"/>
          <w:b/>
        </w:rPr>
        <w:t>，</w:t>
      </w:r>
      <w:r>
        <w:rPr>
          <w:rFonts w:hint="eastAsia"/>
          <w:b/>
        </w:rPr>
        <w:t>應擬定並執行開源節流計畫</w:t>
      </w:r>
    </w:p>
    <w:p w14:paraId="1825967D" w14:textId="77777777" w:rsidR="00CE22CA" w:rsidRPr="00D67106" w:rsidRDefault="00CE22CA" w:rsidP="008A5634">
      <w:pPr>
        <w:pStyle w:val="123"/>
        <w:ind w:left="850" w:firstLineChars="200" w:firstLine="566"/>
      </w:pPr>
      <w:r>
        <w:rPr>
          <w:rFonts w:hint="eastAsia"/>
        </w:rPr>
        <w:t>按</w:t>
      </w:r>
      <w:r w:rsidRPr="00A939CD">
        <w:rPr>
          <w:rFonts w:hint="eastAsia"/>
        </w:rPr>
        <w:t>11</w:t>
      </w:r>
      <w:r>
        <w:rPr>
          <w:rFonts w:hint="eastAsia"/>
        </w:rPr>
        <w:t>4</w:t>
      </w:r>
      <w:r w:rsidRPr="00A939CD">
        <w:rPr>
          <w:rFonts w:hint="eastAsia"/>
        </w:rPr>
        <w:t>年度總預算附屬單位預算編製作業手冊「附屬單位預算共同項目編列作業規範」之貳、作業基金：甲、業務收支及賸餘：一、賸餘(短絀)</w:t>
      </w:r>
      <w:r>
        <w:rPr>
          <w:rFonts w:hint="eastAsia"/>
        </w:rPr>
        <w:t>明訂</w:t>
      </w:r>
      <w:r w:rsidRPr="00D67106">
        <w:rPr>
          <w:rFonts w:hint="eastAsia"/>
        </w:rPr>
        <w:t>：「(二)各基金應力求有賸餘無短絀，年度賸餘應以逐年成長</w:t>
      </w:r>
      <w:r>
        <w:rPr>
          <w:rFonts w:hint="eastAsia"/>
        </w:rPr>
        <w:t>(</w:t>
      </w:r>
      <w:r w:rsidRPr="00D67106">
        <w:rPr>
          <w:rFonts w:hint="eastAsia"/>
        </w:rPr>
        <w:t>短絀積極改善</w:t>
      </w:r>
      <w:r>
        <w:rPr>
          <w:rFonts w:hint="eastAsia"/>
        </w:rPr>
        <w:t>)</w:t>
      </w:r>
      <w:r w:rsidRPr="00D67106">
        <w:rPr>
          <w:rFonts w:hint="eastAsia"/>
        </w:rPr>
        <w:t>為目標。」</w:t>
      </w:r>
      <w:r>
        <w:rPr>
          <w:rFonts w:hint="eastAsia"/>
        </w:rPr>
        <w:t>又依</w:t>
      </w:r>
      <w:r w:rsidRPr="0033414D">
        <w:rPr>
          <w:rFonts w:hint="eastAsia"/>
        </w:rPr>
        <w:t>國立大學校院校務基金管理及監督辦法</w:t>
      </w:r>
      <w:r w:rsidRPr="000441D8">
        <w:rPr>
          <w:rFonts w:hint="eastAsia"/>
        </w:rPr>
        <w:t>第23條第1</w:t>
      </w:r>
      <w:r>
        <w:rPr>
          <w:rFonts w:hint="eastAsia"/>
        </w:rPr>
        <w:t>項規定</w:t>
      </w:r>
      <w:r w:rsidRPr="000441D8">
        <w:rPr>
          <w:rFonts w:hint="eastAsia"/>
        </w:rPr>
        <w:t>：</w:t>
      </w:r>
      <w:r>
        <w:rPr>
          <w:rFonts w:hint="eastAsia"/>
        </w:rPr>
        <w:t>「</w:t>
      </w:r>
      <w:r w:rsidRPr="0033414D">
        <w:rPr>
          <w:rFonts w:hint="eastAsia"/>
        </w:rPr>
        <w:t>學校校務基金及各項自籌收入之執行，應以有賸餘或維持收支平衡為原則；如實際執行有短絀情形，學校應擬訂開源節流計畫，經管理委員會審議通過後執行。</w:t>
      </w:r>
      <w:r>
        <w:rPr>
          <w:rFonts w:hint="eastAsia"/>
        </w:rPr>
        <w:t>」、同條第2項規定</w:t>
      </w:r>
      <w:r>
        <w:rPr>
          <w:rFonts w:ascii="新細明體" w:eastAsia="新細明體" w:hAnsi="新細明體" w:hint="eastAsia"/>
        </w:rPr>
        <w:t>：</w:t>
      </w:r>
      <w:r>
        <w:rPr>
          <w:rFonts w:hint="eastAsia"/>
        </w:rPr>
        <w:t>「</w:t>
      </w:r>
      <w:r w:rsidRPr="0033414D">
        <w:rPr>
          <w:rFonts w:hint="eastAsia"/>
        </w:rPr>
        <w:t>前項開源節流計畫，應包括提升學校各項自籌收入之具體措施與資本支出及人事費等各項支出之必要性檢討。</w:t>
      </w:r>
      <w:r>
        <w:rPr>
          <w:rFonts w:hint="eastAsia"/>
        </w:rPr>
        <w:t>」亦即歸屬作業基金之校務基金</w:t>
      </w:r>
      <w:r w:rsidRPr="00D67106">
        <w:rPr>
          <w:rFonts w:hint="eastAsia"/>
        </w:rPr>
        <w:t>營運應力求有賸餘，</w:t>
      </w:r>
      <w:r>
        <w:rPr>
          <w:rFonts w:hint="eastAsia"/>
        </w:rPr>
        <w:t>倘有短絀</w:t>
      </w:r>
      <w:r>
        <w:rPr>
          <w:rFonts w:hAnsi="標楷體" w:hint="eastAsia"/>
        </w:rPr>
        <w:t>，</w:t>
      </w:r>
      <w:r w:rsidRPr="008A5634">
        <w:rPr>
          <w:rFonts w:hAnsi="標楷體" w:hint="eastAsia"/>
        </w:rPr>
        <w:t>應擬定並執行開源節流計畫</w:t>
      </w:r>
      <w:r>
        <w:rPr>
          <w:rFonts w:hAnsi="標楷體" w:hint="eastAsia"/>
        </w:rPr>
        <w:t>，俾</w:t>
      </w:r>
      <w:r>
        <w:rPr>
          <w:rFonts w:hint="eastAsia"/>
        </w:rPr>
        <w:t>促進財務健全</w:t>
      </w:r>
      <w:r>
        <w:rPr>
          <w:rFonts w:hAnsi="標楷體" w:hint="eastAsia"/>
        </w:rPr>
        <w:t>，確保</w:t>
      </w:r>
      <w:r>
        <w:rPr>
          <w:rFonts w:hint="eastAsia"/>
        </w:rPr>
        <w:t>基金永續經營</w:t>
      </w:r>
      <w:r>
        <w:rPr>
          <w:rFonts w:hAnsi="標楷體" w:hint="eastAsia"/>
        </w:rPr>
        <w:t>。</w:t>
      </w:r>
    </w:p>
    <w:p w14:paraId="750AEA69" w14:textId="77777777" w:rsidR="00CE22CA" w:rsidRPr="0020049F" w:rsidRDefault="00CE22CA" w:rsidP="000441D8">
      <w:pPr>
        <w:pStyle w:val="a4"/>
        <w:ind w:left="849" w:hanging="283"/>
        <w:rPr>
          <w:b/>
          <w:w w:val="95"/>
        </w:rPr>
      </w:pPr>
      <w:r w:rsidRPr="0020049F">
        <w:rPr>
          <w:rFonts w:hint="eastAsia"/>
          <w:b/>
        </w:rPr>
        <w:t>(二)</w:t>
      </w:r>
      <w:r w:rsidRPr="00684618">
        <w:rPr>
          <w:rFonts w:hint="eastAsia"/>
          <w:b/>
        </w:rPr>
        <w:t>1</w:t>
      </w:r>
      <w:r>
        <w:rPr>
          <w:rFonts w:hint="eastAsia"/>
          <w:b/>
        </w:rPr>
        <w:t>09</w:t>
      </w:r>
      <w:r w:rsidRPr="00684618">
        <w:rPr>
          <w:rFonts w:hint="eastAsia"/>
          <w:b/>
        </w:rPr>
        <w:t>至1</w:t>
      </w:r>
      <w:r>
        <w:rPr>
          <w:rFonts w:hint="eastAsia"/>
          <w:b/>
        </w:rPr>
        <w:t>12</w:t>
      </w:r>
      <w:r w:rsidRPr="00684618">
        <w:rPr>
          <w:rFonts w:hint="eastAsia"/>
          <w:b/>
        </w:rPr>
        <w:t>年營運結果持續短絀</w:t>
      </w:r>
      <w:r w:rsidRPr="00776648">
        <w:rPr>
          <w:rFonts w:hint="eastAsia"/>
          <w:b/>
        </w:rPr>
        <w:t>且規模逐漸擴大</w:t>
      </w:r>
      <w:r w:rsidRPr="00684618">
        <w:rPr>
          <w:rFonts w:hint="eastAsia"/>
          <w:b/>
        </w:rPr>
        <w:t>，</w:t>
      </w:r>
      <w:r>
        <w:rPr>
          <w:rFonts w:hint="eastAsia"/>
          <w:b/>
        </w:rPr>
        <w:t>113年度截至8月底短絀規模已逾前4年度決算數</w:t>
      </w:r>
    </w:p>
    <w:p w14:paraId="3ECFB668" w14:textId="77777777" w:rsidR="00CE22CA" w:rsidRDefault="00CE22CA" w:rsidP="003F07D7">
      <w:pPr>
        <w:pStyle w:val="2"/>
        <w:tabs>
          <w:tab w:val="left" w:pos="5245"/>
        </w:tabs>
        <w:ind w:left="850" w:firstLine="566"/>
        <w:rPr>
          <w:b/>
        </w:rPr>
      </w:pPr>
      <w:r>
        <w:rPr>
          <w:rFonts w:hint="eastAsia"/>
        </w:rPr>
        <w:t>依勤益科大提供該校校務基金109至113年度(截至8月底</w:t>
      </w:r>
      <w:r>
        <w:t>)</w:t>
      </w:r>
      <w:r>
        <w:rPr>
          <w:rFonts w:hint="eastAsia"/>
        </w:rPr>
        <w:t>收支統計資料(詳表1）</w:t>
      </w:r>
      <w:r w:rsidRPr="00F03CED">
        <w:rPr>
          <w:rFonts w:hint="eastAsia"/>
        </w:rPr>
        <w:t>，</w:t>
      </w:r>
      <w:r w:rsidRPr="00A7341A">
        <w:rPr>
          <w:rFonts w:hint="eastAsia"/>
        </w:rPr>
        <w:t>短絀數自10</w:t>
      </w:r>
      <w:r>
        <w:rPr>
          <w:rFonts w:hint="eastAsia"/>
        </w:rPr>
        <w:t>9</w:t>
      </w:r>
      <w:r w:rsidRPr="00A7341A">
        <w:rPr>
          <w:rFonts w:hint="eastAsia"/>
        </w:rPr>
        <w:t>年度之</w:t>
      </w:r>
      <w:r>
        <w:rPr>
          <w:rFonts w:hint="eastAsia"/>
        </w:rPr>
        <w:t>1</w:t>
      </w:r>
      <w:r w:rsidRPr="00A7341A">
        <w:rPr>
          <w:rFonts w:hint="eastAsia"/>
        </w:rPr>
        <w:t>,</w:t>
      </w:r>
      <w:r>
        <w:rPr>
          <w:rFonts w:hint="eastAsia"/>
        </w:rPr>
        <w:t>132</w:t>
      </w:r>
      <w:r w:rsidRPr="00A7341A">
        <w:rPr>
          <w:rFonts w:hint="eastAsia"/>
        </w:rPr>
        <w:t>萬</w:t>
      </w:r>
      <w:r>
        <w:rPr>
          <w:rFonts w:hint="eastAsia"/>
        </w:rPr>
        <w:t>1千元</w:t>
      </w:r>
      <w:r w:rsidRPr="00A7341A">
        <w:rPr>
          <w:rFonts w:hint="eastAsia"/>
        </w:rPr>
        <w:t>逐年</w:t>
      </w:r>
      <w:r>
        <w:rPr>
          <w:rFonts w:hint="eastAsia"/>
        </w:rPr>
        <w:t>增</w:t>
      </w:r>
      <w:r w:rsidRPr="00A7341A">
        <w:rPr>
          <w:rFonts w:hint="eastAsia"/>
        </w:rPr>
        <w:t>至1</w:t>
      </w:r>
      <w:r>
        <w:rPr>
          <w:rFonts w:hint="eastAsia"/>
        </w:rPr>
        <w:t>12</w:t>
      </w:r>
      <w:r w:rsidRPr="00A7341A">
        <w:rPr>
          <w:rFonts w:hint="eastAsia"/>
        </w:rPr>
        <w:t>年度之4,</w:t>
      </w:r>
      <w:r>
        <w:rPr>
          <w:rFonts w:hint="eastAsia"/>
        </w:rPr>
        <w:t>649</w:t>
      </w:r>
      <w:r w:rsidRPr="00A7341A">
        <w:rPr>
          <w:rFonts w:hint="eastAsia"/>
        </w:rPr>
        <w:t>萬</w:t>
      </w:r>
      <w:r>
        <w:rPr>
          <w:rFonts w:hint="eastAsia"/>
        </w:rPr>
        <w:t>6</w:t>
      </w:r>
      <w:r w:rsidRPr="00A7341A">
        <w:rPr>
          <w:rFonts w:hint="eastAsia"/>
        </w:rPr>
        <w:t>千元，</w:t>
      </w:r>
      <w:r>
        <w:rPr>
          <w:rFonts w:hint="eastAsia"/>
        </w:rPr>
        <w:t>其中收入合計數增幅7.05%</w:t>
      </w:r>
      <w:r>
        <w:rPr>
          <w:rFonts w:hAnsi="標楷體" w:hint="eastAsia"/>
        </w:rPr>
        <w:t>，</w:t>
      </w:r>
      <w:r>
        <w:rPr>
          <w:rFonts w:hint="eastAsia"/>
        </w:rPr>
        <w:t>費用合計數增幅8.99%</w:t>
      </w:r>
      <w:r>
        <w:rPr>
          <w:rFonts w:hAnsi="標楷體" w:hint="eastAsia"/>
        </w:rPr>
        <w:t>，致收支短絀數增加3.11倍。</w:t>
      </w:r>
      <w:r>
        <w:t>1</w:t>
      </w:r>
      <w:r>
        <w:rPr>
          <w:rFonts w:hint="eastAsia"/>
        </w:rPr>
        <w:t>13年度截至8月底之收入合計數11億7</w:t>
      </w:r>
      <w:r>
        <w:t>,</w:t>
      </w:r>
      <w:r>
        <w:rPr>
          <w:rFonts w:hint="eastAsia"/>
        </w:rPr>
        <w:t>350萬8千元</w:t>
      </w:r>
      <w:r>
        <w:rPr>
          <w:rFonts w:hAnsi="標楷體" w:hint="eastAsia"/>
        </w:rPr>
        <w:t>，</w:t>
      </w:r>
      <w:r>
        <w:rPr>
          <w:rFonts w:hint="eastAsia"/>
        </w:rPr>
        <w:t>費用合計數12億3</w:t>
      </w:r>
      <w:r>
        <w:t>,</w:t>
      </w:r>
      <w:r>
        <w:rPr>
          <w:rFonts w:hint="eastAsia"/>
        </w:rPr>
        <w:t>968萬5千元</w:t>
      </w:r>
      <w:r>
        <w:rPr>
          <w:rFonts w:hAnsi="標楷體" w:hint="eastAsia"/>
        </w:rPr>
        <w:t>，</w:t>
      </w:r>
      <w:r>
        <w:rPr>
          <w:rFonts w:hint="eastAsia"/>
        </w:rPr>
        <w:t>當期短絀數6</w:t>
      </w:r>
      <w:r>
        <w:t>,</w:t>
      </w:r>
      <w:r>
        <w:rPr>
          <w:rFonts w:hint="eastAsia"/>
        </w:rPr>
        <w:t>617</w:t>
      </w:r>
      <w:r w:rsidRPr="00A7341A">
        <w:rPr>
          <w:rFonts w:hint="eastAsia"/>
        </w:rPr>
        <w:t>萬</w:t>
      </w:r>
      <w:r>
        <w:t>7</w:t>
      </w:r>
      <w:r w:rsidRPr="00A7341A">
        <w:rPr>
          <w:rFonts w:hint="eastAsia"/>
        </w:rPr>
        <w:t>千元(詳表1)，高於前</w:t>
      </w:r>
      <w:r>
        <w:rPr>
          <w:rFonts w:hint="eastAsia"/>
        </w:rPr>
        <w:t>4(109至112)</w:t>
      </w:r>
      <w:r w:rsidRPr="00A7341A">
        <w:rPr>
          <w:rFonts w:hint="eastAsia"/>
        </w:rPr>
        <w:t>年度</w:t>
      </w:r>
      <w:r>
        <w:rPr>
          <w:rFonts w:hint="eastAsia"/>
        </w:rPr>
        <w:t>之水準</w:t>
      </w:r>
      <w:r w:rsidRPr="00A7341A">
        <w:rPr>
          <w:rFonts w:hint="eastAsia"/>
        </w:rPr>
        <w:t>。</w:t>
      </w:r>
    </w:p>
    <w:p w14:paraId="41957BCA" w14:textId="77777777" w:rsidR="00CE22CA" w:rsidRPr="00684618" w:rsidRDefault="00CE22CA" w:rsidP="00AF3B75">
      <w:pPr>
        <w:tabs>
          <w:tab w:val="left" w:pos="518"/>
        </w:tabs>
        <w:spacing w:beforeLines="50" w:before="255" w:line="320" w:lineRule="exact"/>
        <w:ind w:leftChars="262" w:left="1451" w:right="-91" w:hangingChars="250" w:hanging="709"/>
        <w:jc w:val="left"/>
        <w:rPr>
          <w:rFonts w:hAnsi="標楷體"/>
          <w:b/>
        </w:rPr>
      </w:pPr>
      <w:r w:rsidRPr="00684618">
        <w:rPr>
          <w:rFonts w:hint="eastAsia"/>
          <w:b/>
        </w:rPr>
        <w:t>表1  1</w:t>
      </w:r>
      <w:r>
        <w:rPr>
          <w:rFonts w:hint="eastAsia"/>
          <w:b/>
        </w:rPr>
        <w:t>09年度</w:t>
      </w:r>
      <w:r w:rsidRPr="00684618">
        <w:rPr>
          <w:rFonts w:hint="eastAsia"/>
          <w:b/>
        </w:rPr>
        <w:t>至1</w:t>
      </w:r>
      <w:r>
        <w:rPr>
          <w:rFonts w:hint="eastAsia"/>
          <w:b/>
        </w:rPr>
        <w:t>13</w:t>
      </w:r>
      <w:r w:rsidRPr="00684618">
        <w:rPr>
          <w:rFonts w:hint="eastAsia"/>
          <w:b/>
        </w:rPr>
        <w:t>年</w:t>
      </w:r>
      <w:r>
        <w:rPr>
          <w:rFonts w:hint="eastAsia"/>
          <w:b/>
        </w:rPr>
        <w:t>8月底止勤益科</w:t>
      </w:r>
      <w:r w:rsidRPr="00684618">
        <w:rPr>
          <w:rFonts w:hint="eastAsia"/>
          <w:b/>
        </w:rPr>
        <w:t xml:space="preserve">大校務基金收支餘絀概況           </w:t>
      </w:r>
      <w:r>
        <w:rPr>
          <w:rFonts w:hint="eastAsia"/>
          <w:b/>
        </w:rPr>
        <w:t xml:space="preserve">                        </w:t>
      </w:r>
      <w:r w:rsidRPr="00684618">
        <w:rPr>
          <w:rFonts w:hint="eastAsia"/>
          <w:sz w:val="24"/>
        </w:rPr>
        <w:t>單位：新臺幣千元</w:t>
      </w:r>
      <w:r w:rsidRPr="00684618">
        <w:rPr>
          <w:rFonts w:hAnsi="標楷體" w:hint="eastAsia"/>
          <w:b/>
        </w:rPr>
        <w:t xml:space="preserve"> </w:t>
      </w:r>
    </w:p>
    <w:tbl>
      <w:tblPr>
        <w:tblW w:w="0" w:type="auto"/>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3"/>
        <w:gridCol w:w="1252"/>
        <w:gridCol w:w="1294"/>
        <w:gridCol w:w="1294"/>
        <w:gridCol w:w="1294"/>
        <w:gridCol w:w="1294"/>
      </w:tblGrid>
      <w:tr w:rsidR="00CE22CA" w:rsidRPr="00684618" w14:paraId="40C20847" w14:textId="77777777" w:rsidTr="00DC2E8D">
        <w:tc>
          <w:tcPr>
            <w:tcW w:w="1443" w:type="dxa"/>
            <w:tcBorders>
              <w:top w:val="single" w:sz="12" w:space="0" w:color="auto"/>
              <w:left w:val="single" w:sz="12" w:space="0" w:color="auto"/>
              <w:tl2br w:val="single" w:sz="4" w:space="0" w:color="auto"/>
            </w:tcBorders>
            <w:shd w:val="clear" w:color="auto" w:fill="auto"/>
          </w:tcPr>
          <w:p w14:paraId="1EBABD37" w14:textId="77777777" w:rsidR="00CE22CA" w:rsidRPr="00684618" w:rsidRDefault="00CE22CA" w:rsidP="00DC2E8D">
            <w:pPr>
              <w:pStyle w:val="142"/>
            </w:pPr>
            <w:r>
              <w:rPr>
                <w:rFonts w:hint="eastAsia"/>
              </w:rPr>
              <w:t xml:space="preserve">     </w:t>
            </w:r>
            <w:r w:rsidRPr="00684618">
              <w:rPr>
                <w:rFonts w:hint="eastAsia"/>
              </w:rPr>
              <w:t>年度</w:t>
            </w:r>
          </w:p>
          <w:p w14:paraId="7CF9AFBC" w14:textId="77777777" w:rsidR="00CE22CA" w:rsidRPr="00684618" w:rsidRDefault="00CE22CA" w:rsidP="00DC2E8D">
            <w:pPr>
              <w:pStyle w:val="142"/>
            </w:pPr>
            <w:r w:rsidRPr="00684618">
              <w:rPr>
                <w:rFonts w:hint="eastAsia"/>
              </w:rPr>
              <w:t>項</w:t>
            </w:r>
            <w:r>
              <w:rPr>
                <w:rFonts w:hint="eastAsia"/>
              </w:rPr>
              <w:t>目</w:t>
            </w:r>
          </w:p>
        </w:tc>
        <w:tc>
          <w:tcPr>
            <w:tcW w:w="1252" w:type="dxa"/>
            <w:tcBorders>
              <w:top w:val="single" w:sz="12" w:space="0" w:color="auto"/>
            </w:tcBorders>
            <w:vAlign w:val="center"/>
          </w:tcPr>
          <w:p w14:paraId="11D7A773" w14:textId="77777777" w:rsidR="00CE22CA" w:rsidRPr="00684618" w:rsidRDefault="00CE22CA" w:rsidP="00DC2E8D">
            <w:pPr>
              <w:pStyle w:val="142"/>
              <w:jc w:val="center"/>
            </w:pPr>
            <w:r>
              <w:rPr>
                <w:rFonts w:hint="eastAsia"/>
              </w:rPr>
              <w:t>109</w:t>
            </w:r>
          </w:p>
        </w:tc>
        <w:tc>
          <w:tcPr>
            <w:tcW w:w="1294" w:type="dxa"/>
            <w:tcBorders>
              <w:top w:val="single" w:sz="12" w:space="0" w:color="auto"/>
            </w:tcBorders>
            <w:shd w:val="clear" w:color="auto" w:fill="auto"/>
            <w:vAlign w:val="center"/>
          </w:tcPr>
          <w:p w14:paraId="193FACD7" w14:textId="77777777" w:rsidR="00CE22CA" w:rsidRPr="00684618" w:rsidRDefault="00CE22CA" w:rsidP="00DC2E8D">
            <w:pPr>
              <w:pStyle w:val="142"/>
              <w:jc w:val="center"/>
            </w:pPr>
            <w:r w:rsidRPr="00684618">
              <w:rPr>
                <w:rFonts w:hint="eastAsia"/>
              </w:rPr>
              <w:t>1</w:t>
            </w:r>
            <w:r>
              <w:rPr>
                <w:rFonts w:hint="eastAsia"/>
              </w:rPr>
              <w:t>10</w:t>
            </w:r>
          </w:p>
        </w:tc>
        <w:tc>
          <w:tcPr>
            <w:tcW w:w="1294" w:type="dxa"/>
            <w:tcBorders>
              <w:top w:val="single" w:sz="12" w:space="0" w:color="auto"/>
            </w:tcBorders>
            <w:shd w:val="clear" w:color="auto" w:fill="auto"/>
            <w:vAlign w:val="center"/>
          </w:tcPr>
          <w:p w14:paraId="3AD66137" w14:textId="77777777" w:rsidR="00CE22CA" w:rsidRPr="00684618" w:rsidRDefault="00CE22CA" w:rsidP="00DC2E8D">
            <w:pPr>
              <w:pStyle w:val="142"/>
              <w:jc w:val="center"/>
            </w:pPr>
            <w:r w:rsidRPr="00684618">
              <w:rPr>
                <w:rFonts w:hint="eastAsia"/>
              </w:rPr>
              <w:t>1</w:t>
            </w:r>
            <w:r>
              <w:rPr>
                <w:rFonts w:hint="eastAsia"/>
              </w:rPr>
              <w:t>11</w:t>
            </w:r>
          </w:p>
        </w:tc>
        <w:tc>
          <w:tcPr>
            <w:tcW w:w="1294" w:type="dxa"/>
            <w:tcBorders>
              <w:top w:val="single" w:sz="12" w:space="0" w:color="auto"/>
            </w:tcBorders>
            <w:vAlign w:val="center"/>
          </w:tcPr>
          <w:p w14:paraId="4D5C3BCB" w14:textId="77777777" w:rsidR="00CE22CA" w:rsidRPr="00684618" w:rsidRDefault="00CE22CA" w:rsidP="00DC2E8D">
            <w:pPr>
              <w:pStyle w:val="142"/>
              <w:jc w:val="center"/>
            </w:pPr>
            <w:r>
              <w:rPr>
                <w:rFonts w:hint="eastAsia"/>
              </w:rPr>
              <w:t>112</w:t>
            </w:r>
          </w:p>
        </w:tc>
        <w:tc>
          <w:tcPr>
            <w:tcW w:w="1294" w:type="dxa"/>
            <w:tcBorders>
              <w:top w:val="single" w:sz="12" w:space="0" w:color="auto"/>
              <w:right w:val="single" w:sz="12" w:space="0" w:color="auto"/>
            </w:tcBorders>
            <w:shd w:val="clear" w:color="auto" w:fill="auto"/>
            <w:vAlign w:val="center"/>
          </w:tcPr>
          <w:p w14:paraId="666EB927" w14:textId="77777777" w:rsidR="00CE22CA" w:rsidRPr="00684618" w:rsidRDefault="00CE22CA" w:rsidP="00DC2E8D">
            <w:pPr>
              <w:pStyle w:val="142"/>
              <w:jc w:val="center"/>
            </w:pPr>
            <w:r w:rsidRPr="00684618">
              <w:rPr>
                <w:rFonts w:hint="eastAsia"/>
              </w:rPr>
              <w:t>1</w:t>
            </w:r>
            <w:r>
              <w:rPr>
                <w:rFonts w:hint="eastAsia"/>
              </w:rPr>
              <w:t>13</w:t>
            </w:r>
          </w:p>
        </w:tc>
      </w:tr>
      <w:tr w:rsidR="00CE22CA" w:rsidRPr="00684618" w14:paraId="0C3ED001" w14:textId="77777777" w:rsidTr="00DC2E8D">
        <w:tc>
          <w:tcPr>
            <w:tcW w:w="1443" w:type="dxa"/>
            <w:tcBorders>
              <w:left w:val="single" w:sz="12" w:space="0" w:color="auto"/>
            </w:tcBorders>
            <w:shd w:val="clear" w:color="auto" w:fill="auto"/>
            <w:vAlign w:val="center"/>
          </w:tcPr>
          <w:p w14:paraId="6EC44FFA" w14:textId="77777777" w:rsidR="00CE22CA" w:rsidRPr="00684618" w:rsidRDefault="00CE22CA" w:rsidP="00DC2E8D">
            <w:pPr>
              <w:pStyle w:val="142"/>
              <w:jc w:val="center"/>
            </w:pPr>
            <w:r w:rsidRPr="00684618">
              <w:rPr>
                <w:rFonts w:hint="eastAsia"/>
              </w:rPr>
              <w:t>業務收入</w:t>
            </w:r>
          </w:p>
        </w:tc>
        <w:tc>
          <w:tcPr>
            <w:tcW w:w="1252" w:type="dxa"/>
            <w:vAlign w:val="center"/>
          </w:tcPr>
          <w:p w14:paraId="7C3D0EE5"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w:t>
            </w:r>
            <w:r w:rsidRPr="00B5295A">
              <w:rPr>
                <w:rFonts w:hint="eastAsia"/>
                <w:sz w:val="22"/>
                <w:szCs w:val="22"/>
              </w:rPr>
              <w:t>693</w:t>
            </w:r>
            <w:r w:rsidRPr="00B5295A">
              <w:rPr>
                <w:sz w:val="22"/>
                <w:szCs w:val="22"/>
              </w:rPr>
              <w:t>,</w:t>
            </w:r>
            <w:r w:rsidRPr="00B5295A">
              <w:rPr>
                <w:rFonts w:hint="eastAsia"/>
                <w:sz w:val="22"/>
                <w:szCs w:val="22"/>
              </w:rPr>
              <w:t>494</w:t>
            </w:r>
          </w:p>
        </w:tc>
        <w:tc>
          <w:tcPr>
            <w:tcW w:w="1294" w:type="dxa"/>
            <w:shd w:val="clear" w:color="auto" w:fill="auto"/>
            <w:vAlign w:val="center"/>
          </w:tcPr>
          <w:p w14:paraId="4D7168BE"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,653,120</w:t>
            </w:r>
          </w:p>
        </w:tc>
        <w:tc>
          <w:tcPr>
            <w:tcW w:w="1294" w:type="dxa"/>
            <w:shd w:val="clear" w:color="auto" w:fill="auto"/>
            <w:vAlign w:val="center"/>
          </w:tcPr>
          <w:p w14:paraId="12CC1D1D"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,685,910</w:t>
            </w:r>
          </w:p>
        </w:tc>
        <w:tc>
          <w:tcPr>
            <w:tcW w:w="1294" w:type="dxa"/>
            <w:vAlign w:val="center"/>
          </w:tcPr>
          <w:p w14:paraId="3B859E14"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,785,614</w:t>
            </w:r>
          </w:p>
        </w:tc>
        <w:tc>
          <w:tcPr>
            <w:tcW w:w="1294" w:type="dxa"/>
            <w:tcBorders>
              <w:right w:val="single" w:sz="12" w:space="0" w:color="auto"/>
            </w:tcBorders>
            <w:shd w:val="clear" w:color="auto" w:fill="auto"/>
            <w:vAlign w:val="center"/>
          </w:tcPr>
          <w:p w14:paraId="100E361E"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,110,644</w:t>
            </w:r>
          </w:p>
        </w:tc>
      </w:tr>
      <w:tr w:rsidR="00CE22CA" w:rsidRPr="00684618" w14:paraId="14878F90" w14:textId="77777777" w:rsidTr="00DC2E8D">
        <w:tc>
          <w:tcPr>
            <w:tcW w:w="1443" w:type="dxa"/>
            <w:tcBorders>
              <w:left w:val="single" w:sz="12" w:space="0" w:color="auto"/>
            </w:tcBorders>
            <w:shd w:val="clear" w:color="auto" w:fill="auto"/>
            <w:vAlign w:val="center"/>
          </w:tcPr>
          <w:p w14:paraId="60BE6531" w14:textId="77777777" w:rsidR="00CE22CA" w:rsidRPr="00684618" w:rsidRDefault="00CE22CA" w:rsidP="00DC2E8D">
            <w:pPr>
              <w:pStyle w:val="142"/>
              <w:jc w:val="center"/>
            </w:pPr>
            <w:r w:rsidRPr="00684618">
              <w:rPr>
                <w:rFonts w:hint="eastAsia"/>
              </w:rPr>
              <w:t>業務外收入</w:t>
            </w:r>
          </w:p>
        </w:tc>
        <w:tc>
          <w:tcPr>
            <w:tcW w:w="1252" w:type="dxa"/>
            <w:vAlign w:val="center"/>
          </w:tcPr>
          <w:p w14:paraId="033CF6CD" w14:textId="77777777" w:rsidR="00CE22CA" w:rsidRPr="00B5295A" w:rsidRDefault="00CE22CA" w:rsidP="00DC2E8D">
            <w:pPr>
              <w:pStyle w:val="142"/>
              <w:jc w:val="right"/>
              <w:rPr>
                <w:szCs w:val="24"/>
              </w:rPr>
            </w:pPr>
            <w:r w:rsidRPr="00B5295A">
              <w:rPr>
                <w:rFonts w:hint="eastAsia"/>
                <w:szCs w:val="24"/>
              </w:rPr>
              <w:t>60</w:t>
            </w:r>
            <w:r w:rsidRPr="00B5295A">
              <w:rPr>
                <w:szCs w:val="24"/>
              </w:rPr>
              <w:t>,</w:t>
            </w:r>
            <w:r w:rsidRPr="00B5295A">
              <w:rPr>
                <w:rFonts w:hint="eastAsia"/>
                <w:szCs w:val="24"/>
              </w:rPr>
              <w:t>406</w:t>
            </w:r>
          </w:p>
        </w:tc>
        <w:tc>
          <w:tcPr>
            <w:tcW w:w="1294" w:type="dxa"/>
            <w:shd w:val="clear" w:color="auto" w:fill="auto"/>
            <w:vAlign w:val="center"/>
          </w:tcPr>
          <w:p w14:paraId="54D4BC76" w14:textId="77777777" w:rsidR="00CE22CA" w:rsidRPr="00B5295A" w:rsidRDefault="00CE22CA" w:rsidP="00DC2E8D">
            <w:pPr>
              <w:pStyle w:val="142"/>
              <w:jc w:val="right"/>
              <w:rPr>
                <w:szCs w:val="24"/>
              </w:rPr>
            </w:pPr>
            <w:r w:rsidRPr="00B5295A">
              <w:rPr>
                <w:rFonts w:hint="eastAsia"/>
                <w:szCs w:val="24"/>
              </w:rPr>
              <w:t>5</w:t>
            </w:r>
            <w:r w:rsidRPr="00B5295A">
              <w:rPr>
                <w:szCs w:val="24"/>
              </w:rPr>
              <w:t>7,194</w:t>
            </w:r>
          </w:p>
        </w:tc>
        <w:tc>
          <w:tcPr>
            <w:tcW w:w="1294" w:type="dxa"/>
            <w:shd w:val="clear" w:color="auto" w:fill="auto"/>
            <w:vAlign w:val="center"/>
          </w:tcPr>
          <w:p w14:paraId="004ED83C" w14:textId="77777777" w:rsidR="00CE22CA" w:rsidRPr="00B5295A" w:rsidRDefault="00CE22CA" w:rsidP="00DC2E8D">
            <w:pPr>
              <w:pStyle w:val="142"/>
              <w:jc w:val="right"/>
              <w:rPr>
                <w:szCs w:val="24"/>
              </w:rPr>
            </w:pPr>
            <w:r w:rsidRPr="00B5295A">
              <w:rPr>
                <w:rFonts w:hint="eastAsia"/>
                <w:szCs w:val="24"/>
              </w:rPr>
              <w:t>7</w:t>
            </w:r>
            <w:r w:rsidRPr="00B5295A">
              <w:rPr>
                <w:szCs w:val="24"/>
              </w:rPr>
              <w:t>4,037</w:t>
            </w:r>
          </w:p>
        </w:tc>
        <w:tc>
          <w:tcPr>
            <w:tcW w:w="1294" w:type="dxa"/>
            <w:vAlign w:val="center"/>
          </w:tcPr>
          <w:p w14:paraId="6BCA2659" w14:textId="77777777" w:rsidR="00CE22CA" w:rsidRPr="00B5295A" w:rsidRDefault="00CE22CA" w:rsidP="00DC2E8D">
            <w:pPr>
              <w:pStyle w:val="142"/>
              <w:jc w:val="right"/>
              <w:rPr>
                <w:szCs w:val="24"/>
              </w:rPr>
            </w:pPr>
            <w:r w:rsidRPr="00B5295A">
              <w:rPr>
                <w:rFonts w:hint="eastAsia"/>
                <w:szCs w:val="24"/>
              </w:rPr>
              <w:t>9</w:t>
            </w:r>
            <w:r w:rsidRPr="00B5295A">
              <w:rPr>
                <w:szCs w:val="24"/>
              </w:rPr>
              <w:t>1,858</w:t>
            </w:r>
          </w:p>
        </w:tc>
        <w:tc>
          <w:tcPr>
            <w:tcW w:w="1294" w:type="dxa"/>
            <w:tcBorders>
              <w:right w:val="single" w:sz="12" w:space="0" w:color="auto"/>
            </w:tcBorders>
            <w:shd w:val="clear" w:color="auto" w:fill="auto"/>
            <w:vAlign w:val="center"/>
          </w:tcPr>
          <w:p w14:paraId="452E1926" w14:textId="77777777" w:rsidR="00CE22CA" w:rsidRPr="00B5295A" w:rsidRDefault="00CE22CA" w:rsidP="00DC2E8D">
            <w:pPr>
              <w:pStyle w:val="142"/>
              <w:jc w:val="right"/>
              <w:rPr>
                <w:szCs w:val="24"/>
              </w:rPr>
            </w:pPr>
            <w:r w:rsidRPr="00B5295A">
              <w:rPr>
                <w:rFonts w:hint="eastAsia"/>
                <w:szCs w:val="24"/>
              </w:rPr>
              <w:t>6</w:t>
            </w:r>
            <w:r w:rsidRPr="00B5295A">
              <w:rPr>
                <w:szCs w:val="24"/>
              </w:rPr>
              <w:t>2,864</w:t>
            </w:r>
          </w:p>
        </w:tc>
      </w:tr>
      <w:tr w:rsidR="00CE22CA" w:rsidRPr="00684618" w14:paraId="450F2E12" w14:textId="77777777" w:rsidTr="00DC2E8D">
        <w:tc>
          <w:tcPr>
            <w:tcW w:w="1443" w:type="dxa"/>
            <w:tcBorders>
              <w:left w:val="single" w:sz="12" w:space="0" w:color="auto"/>
            </w:tcBorders>
            <w:shd w:val="clear" w:color="auto" w:fill="auto"/>
            <w:vAlign w:val="center"/>
          </w:tcPr>
          <w:p w14:paraId="2F9B491A" w14:textId="77777777" w:rsidR="00CE22CA" w:rsidRPr="00684618" w:rsidRDefault="00CE22CA" w:rsidP="00DC2E8D">
            <w:pPr>
              <w:pStyle w:val="142"/>
              <w:jc w:val="center"/>
            </w:pPr>
            <w:r w:rsidRPr="00684618">
              <w:rPr>
                <w:rFonts w:hint="eastAsia"/>
              </w:rPr>
              <w:t>收入合計</w:t>
            </w:r>
          </w:p>
          <w:p w14:paraId="7350305A" w14:textId="77777777" w:rsidR="00CE22CA" w:rsidRPr="00684618" w:rsidRDefault="00CE22CA" w:rsidP="00DC2E8D">
            <w:pPr>
              <w:pStyle w:val="142"/>
              <w:jc w:val="center"/>
            </w:pPr>
            <w:r w:rsidRPr="00684618">
              <w:rPr>
                <w:rFonts w:hint="eastAsia"/>
              </w:rPr>
              <w:t>(</w:t>
            </w:r>
            <w:r w:rsidRPr="00684618">
              <w:t>A</w:t>
            </w:r>
            <w:r w:rsidRPr="00684618">
              <w:rPr>
                <w:rFonts w:hint="eastAsia"/>
              </w:rPr>
              <w:t>)</w:t>
            </w:r>
          </w:p>
        </w:tc>
        <w:tc>
          <w:tcPr>
            <w:tcW w:w="1252" w:type="dxa"/>
            <w:vAlign w:val="center"/>
          </w:tcPr>
          <w:p w14:paraId="665BD897"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,753,900</w:t>
            </w:r>
          </w:p>
        </w:tc>
        <w:tc>
          <w:tcPr>
            <w:tcW w:w="1294" w:type="dxa"/>
            <w:shd w:val="clear" w:color="auto" w:fill="auto"/>
            <w:vAlign w:val="center"/>
          </w:tcPr>
          <w:p w14:paraId="6C910845"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,710,314</w:t>
            </w:r>
          </w:p>
        </w:tc>
        <w:tc>
          <w:tcPr>
            <w:tcW w:w="1294" w:type="dxa"/>
            <w:shd w:val="clear" w:color="auto" w:fill="auto"/>
            <w:vAlign w:val="center"/>
          </w:tcPr>
          <w:p w14:paraId="12F74318"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,759,947</w:t>
            </w:r>
          </w:p>
        </w:tc>
        <w:tc>
          <w:tcPr>
            <w:tcW w:w="1294" w:type="dxa"/>
            <w:vAlign w:val="center"/>
          </w:tcPr>
          <w:p w14:paraId="32D5A54B"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,877,472</w:t>
            </w:r>
          </w:p>
        </w:tc>
        <w:tc>
          <w:tcPr>
            <w:tcW w:w="1294" w:type="dxa"/>
            <w:tcBorders>
              <w:right w:val="single" w:sz="12" w:space="0" w:color="auto"/>
            </w:tcBorders>
            <w:shd w:val="clear" w:color="auto" w:fill="auto"/>
            <w:vAlign w:val="center"/>
          </w:tcPr>
          <w:p w14:paraId="49330337" w14:textId="77777777" w:rsidR="00CE22CA" w:rsidRPr="00B5295A" w:rsidRDefault="00CE22CA" w:rsidP="00DC2E8D">
            <w:pPr>
              <w:pStyle w:val="142"/>
              <w:jc w:val="right"/>
              <w:rPr>
                <w:sz w:val="22"/>
                <w:szCs w:val="22"/>
              </w:rPr>
            </w:pPr>
            <w:r w:rsidRPr="00B5295A">
              <w:rPr>
                <w:sz w:val="22"/>
                <w:szCs w:val="22"/>
              </w:rPr>
              <w:t>1,173,50</w:t>
            </w:r>
            <w:r w:rsidRPr="00B5295A">
              <w:rPr>
                <w:rFonts w:hint="eastAsia"/>
                <w:sz w:val="22"/>
                <w:szCs w:val="22"/>
              </w:rPr>
              <w:t>8</w:t>
            </w:r>
          </w:p>
        </w:tc>
      </w:tr>
      <w:tr w:rsidR="00CE22CA" w:rsidRPr="00684618" w14:paraId="3C8086CB" w14:textId="77777777" w:rsidTr="00DC2E8D">
        <w:tc>
          <w:tcPr>
            <w:tcW w:w="1443" w:type="dxa"/>
            <w:tcBorders>
              <w:left w:val="single" w:sz="12" w:space="0" w:color="auto"/>
            </w:tcBorders>
            <w:shd w:val="clear" w:color="auto" w:fill="auto"/>
            <w:vAlign w:val="center"/>
          </w:tcPr>
          <w:p w14:paraId="72674140" w14:textId="77777777" w:rsidR="00CE22CA" w:rsidRDefault="00CE22CA" w:rsidP="00DC2E8D">
            <w:pPr>
              <w:pStyle w:val="142"/>
              <w:jc w:val="center"/>
            </w:pPr>
            <w:r w:rsidRPr="00684618">
              <w:rPr>
                <w:rFonts w:hint="eastAsia"/>
              </w:rPr>
              <w:t>業務成本</w:t>
            </w:r>
          </w:p>
          <w:p w14:paraId="7E3F36D9" w14:textId="77777777" w:rsidR="00CE22CA" w:rsidRPr="00684618" w:rsidRDefault="00CE22CA" w:rsidP="00DC2E8D">
            <w:pPr>
              <w:pStyle w:val="142"/>
              <w:jc w:val="center"/>
            </w:pPr>
            <w:r w:rsidRPr="00684618">
              <w:rPr>
                <w:rFonts w:hint="eastAsia"/>
              </w:rPr>
              <w:t>與費用</w:t>
            </w:r>
          </w:p>
        </w:tc>
        <w:tc>
          <w:tcPr>
            <w:tcW w:w="1252" w:type="dxa"/>
            <w:vAlign w:val="center"/>
          </w:tcPr>
          <w:p w14:paraId="5A2813BF"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,723,147</w:t>
            </w:r>
          </w:p>
        </w:tc>
        <w:tc>
          <w:tcPr>
            <w:tcW w:w="1294" w:type="dxa"/>
            <w:shd w:val="clear" w:color="auto" w:fill="auto"/>
            <w:vAlign w:val="center"/>
          </w:tcPr>
          <w:p w14:paraId="4E8A7C66"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,706,608</w:t>
            </w:r>
          </w:p>
        </w:tc>
        <w:tc>
          <w:tcPr>
            <w:tcW w:w="1294" w:type="dxa"/>
            <w:shd w:val="clear" w:color="auto" w:fill="auto"/>
            <w:vAlign w:val="center"/>
          </w:tcPr>
          <w:p w14:paraId="31D3321E"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,765,030</w:t>
            </w:r>
          </w:p>
        </w:tc>
        <w:tc>
          <w:tcPr>
            <w:tcW w:w="1294" w:type="dxa"/>
            <w:vAlign w:val="center"/>
          </w:tcPr>
          <w:p w14:paraId="0E36734E"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,880,904</w:t>
            </w:r>
          </w:p>
        </w:tc>
        <w:tc>
          <w:tcPr>
            <w:tcW w:w="1294" w:type="dxa"/>
            <w:tcBorders>
              <w:right w:val="single" w:sz="12" w:space="0" w:color="auto"/>
            </w:tcBorders>
            <w:shd w:val="clear" w:color="auto" w:fill="auto"/>
            <w:vAlign w:val="center"/>
          </w:tcPr>
          <w:p w14:paraId="59F238F9"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,213,610</w:t>
            </w:r>
          </w:p>
        </w:tc>
      </w:tr>
      <w:tr w:rsidR="00CE22CA" w:rsidRPr="00684618" w14:paraId="625CD906" w14:textId="77777777" w:rsidTr="00DC2E8D">
        <w:tc>
          <w:tcPr>
            <w:tcW w:w="1443" w:type="dxa"/>
            <w:tcBorders>
              <w:left w:val="single" w:sz="12" w:space="0" w:color="auto"/>
            </w:tcBorders>
            <w:shd w:val="clear" w:color="auto" w:fill="auto"/>
            <w:vAlign w:val="center"/>
          </w:tcPr>
          <w:p w14:paraId="29BFE786" w14:textId="77777777" w:rsidR="00CE22CA" w:rsidRPr="00684618" w:rsidRDefault="00CE22CA" w:rsidP="00DC2E8D">
            <w:pPr>
              <w:pStyle w:val="142"/>
              <w:jc w:val="center"/>
            </w:pPr>
            <w:r w:rsidRPr="00684618">
              <w:rPr>
                <w:rFonts w:hint="eastAsia"/>
              </w:rPr>
              <w:t>業務外費用</w:t>
            </w:r>
          </w:p>
        </w:tc>
        <w:tc>
          <w:tcPr>
            <w:tcW w:w="1252" w:type="dxa"/>
            <w:vAlign w:val="center"/>
          </w:tcPr>
          <w:p w14:paraId="4221C7FC" w14:textId="77777777" w:rsidR="00CE22CA" w:rsidRPr="00B5295A" w:rsidRDefault="00CE22CA" w:rsidP="00DC2E8D">
            <w:pPr>
              <w:pStyle w:val="142"/>
              <w:jc w:val="right"/>
              <w:rPr>
                <w:szCs w:val="24"/>
              </w:rPr>
            </w:pPr>
            <w:r w:rsidRPr="00B5295A">
              <w:rPr>
                <w:rFonts w:hint="eastAsia"/>
                <w:szCs w:val="24"/>
              </w:rPr>
              <w:t>42,074</w:t>
            </w:r>
          </w:p>
        </w:tc>
        <w:tc>
          <w:tcPr>
            <w:tcW w:w="1294" w:type="dxa"/>
            <w:shd w:val="clear" w:color="auto" w:fill="auto"/>
            <w:vAlign w:val="center"/>
          </w:tcPr>
          <w:p w14:paraId="2501F341" w14:textId="77777777" w:rsidR="00CE22CA" w:rsidRPr="00B5295A" w:rsidRDefault="00CE22CA" w:rsidP="00DC2E8D">
            <w:pPr>
              <w:pStyle w:val="142"/>
              <w:jc w:val="right"/>
              <w:rPr>
                <w:szCs w:val="24"/>
              </w:rPr>
            </w:pPr>
            <w:r w:rsidRPr="00B5295A">
              <w:rPr>
                <w:rFonts w:hint="eastAsia"/>
                <w:szCs w:val="24"/>
              </w:rPr>
              <w:t>2</w:t>
            </w:r>
            <w:r w:rsidRPr="00B5295A">
              <w:rPr>
                <w:szCs w:val="24"/>
              </w:rPr>
              <w:t>9,397</w:t>
            </w:r>
          </w:p>
        </w:tc>
        <w:tc>
          <w:tcPr>
            <w:tcW w:w="1294" w:type="dxa"/>
            <w:shd w:val="clear" w:color="auto" w:fill="auto"/>
            <w:vAlign w:val="center"/>
          </w:tcPr>
          <w:p w14:paraId="56DDBCE2" w14:textId="77777777" w:rsidR="00CE22CA" w:rsidRPr="00B5295A" w:rsidRDefault="00CE22CA" w:rsidP="00DC2E8D">
            <w:pPr>
              <w:pStyle w:val="142"/>
              <w:jc w:val="right"/>
              <w:rPr>
                <w:szCs w:val="24"/>
              </w:rPr>
            </w:pPr>
            <w:r w:rsidRPr="00B5295A">
              <w:rPr>
                <w:rFonts w:hint="eastAsia"/>
                <w:szCs w:val="24"/>
              </w:rPr>
              <w:t>3</w:t>
            </w:r>
            <w:r w:rsidRPr="00B5295A">
              <w:rPr>
                <w:szCs w:val="24"/>
              </w:rPr>
              <w:t>1,411</w:t>
            </w:r>
          </w:p>
        </w:tc>
        <w:tc>
          <w:tcPr>
            <w:tcW w:w="1294" w:type="dxa"/>
            <w:vAlign w:val="center"/>
          </w:tcPr>
          <w:p w14:paraId="13A413C1" w14:textId="77777777" w:rsidR="00CE22CA" w:rsidRPr="00B5295A" w:rsidRDefault="00CE22CA" w:rsidP="00DC2E8D">
            <w:pPr>
              <w:pStyle w:val="142"/>
              <w:jc w:val="right"/>
              <w:rPr>
                <w:szCs w:val="24"/>
              </w:rPr>
            </w:pPr>
            <w:r w:rsidRPr="00B5295A">
              <w:rPr>
                <w:rFonts w:hint="eastAsia"/>
                <w:szCs w:val="24"/>
              </w:rPr>
              <w:t>4</w:t>
            </w:r>
            <w:r w:rsidRPr="00B5295A">
              <w:rPr>
                <w:szCs w:val="24"/>
              </w:rPr>
              <w:t>3,064</w:t>
            </w:r>
          </w:p>
        </w:tc>
        <w:tc>
          <w:tcPr>
            <w:tcW w:w="1294" w:type="dxa"/>
            <w:tcBorders>
              <w:right w:val="single" w:sz="12" w:space="0" w:color="auto"/>
            </w:tcBorders>
            <w:shd w:val="clear" w:color="auto" w:fill="auto"/>
            <w:vAlign w:val="center"/>
          </w:tcPr>
          <w:p w14:paraId="18968AF0" w14:textId="77777777" w:rsidR="00CE22CA" w:rsidRPr="00B5295A" w:rsidRDefault="00CE22CA" w:rsidP="00DC2E8D">
            <w:pPr>
              <w:pStyle w:val="142"/>
              <w:jc w:val="right"/>
              <w:rPr>
                <w:szCs w:val="24"/>
              </w:rPr>
            </w:pPr>
            <w:r w:rsidRPr="00B5295A">
              <w:rPr>
                <w:rFonts w:hint="eastAsia"/>
                <w:szCs w:val="24"/>
              </w:rPr>
              <w:t>2</w:t>
            </w:r>
            <w:r w:rsidRPr="00B5295A">
              <w:rPr>
                <w:szCs w:val="24"/>
              </w:rPr>
              <w:t>6,075</w:t>
            </w:r>
          </w:p>
        </w:tc>
      </w:tr>
      <w:tr w:rsidR="00CE22CA" w:rsidRPr="00684618" w14:paraId="08111EFD" w14:textId="77777777" w:rsidTr="00DC2E8D">
        <w:tc>
          <w:tcPr>
            <w:tcW w:w="1443" w:type="dxa"/>
            <w:tcBorders>
              <w:left w:val="single" w:sz="12" w:space="0" w:color="auto"/>
              <w:bottom w:val="double" w:sz="4" w:space="0" w:color="auto"/>
            </w:tcBorders>
            <w:shd w:val="clear" w:color="auto" w:fill="auto"/>
            <w:vAlign w:val="center"/>
          </w:tcPr>
          <w:p w14:paraId="1EFEB218" w14:textId="77777777" w:rsidR="00CE22CA" w:rsidRPr="00684618" w:rsidRDefault="00CE22CA" w:rsidP="00DC2E8D">
            <w:pPr>
              <w:pStyle w:val="142"/>
              <w:jc w:val="center"/>
            </w:pPr>
            <w:r w:rsidRPr="00684618">
              <w:rPr>
                <w:rFonts w:hint="eastAsia"/>
              </w:rPr>
              <w:t>費用合計</w:t>
            </w:r>
          </w:p>
          <w:p w14:paraId="2C030050" w14:textId="77777777" w:rsidR="00CE22CA" w:rsidRPr="00684618" w:rsidRDefault="00CE22CA" w:rsidP="00DC2E8D">
            <w:pPr>
              <w:pStyle w:val="142"/>
              <w:jc w:val="center"/>
            </w:pPr>
            <w:r w:rsidRPr="00684618">
              <w:rPr>
                <w:rFonts w:hint="eastAsia"/>
              </w:rPr>
              <w:t>(</w:t>
            </w:r>
            <w:r w:rsidRPr="00684618">
              <w:t>B</w:t>
            </w:r>
            <w:r w:rsidRPr="00684618">
              <w:rPr>
                <w:rFonts w:hint="eastAsia"/>
              </w:rPr>
              <w:t>)</w:t>
            </w:r>
          </w:p>
        </w:tc>
        <w:tc>
          <w:tcPr>
            <w:tcW w:w="1252" w:type="dxa"/>
            <w:tcBorders>
              <w:bottom w:val="double" w:sz="4" w:space="0" w:color="auto"/>
            </w:tcBorders>
            <w:vAlign w:val="center"/>
          </w:tcPr>
          <w:p w14:paraId="0A2FBC61"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,765,221</w:t>
            </w:r>
          </w:p>
        </w:tc>
        <w:tc>
          <w:tcPr>
            <w:tcW w:w="1294" w:type="dxa"/>
            <w:tcBorders>
              <w:bottom w:val="double" w:sz="4" w:space="0" w:color="auto"/>
            </w:tcBorders>
            <w:shd w:val="clear" w:color="auto" w:fill="auto"/>
            <w:vAlign w:val="center"/>
          </w:tcPr>
          <w:p w14:paraId="645A9B5F"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,736,005</w:t>
            </w:r>
          </w:p>
        </w:tc>
        <w:tc>
          <w:tcPr>
            <w:tcW w:w="1294" w:type="dxa"/>
            <w:tcBorders>
              <w:bottom w:val="double" w:sz="4" w:space="0" w:color="auto"/>
            </w:tcBorders>
            <w:shd w:val="clear" w:color="auto" w:fill="auto"/>
            <w:vAlign w:val="center"/>
          </w:tcPr>
          <w:p w14:paraId="030765F4"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,796,441</w:t>
            </w:r>
          </w:p>
        </w:tc>
        <w:tc>
          <w:tcPr>
            <w:tcW w:w="1294" w:type="dxa"/>
            <w:tcBorders>
              <w:bottom w:val="double" w:sz="4" w:space="0" w:color="auto"/>
            </w:tcBorders>
            <w:vAlign w:val="center"/>
          </w:tcPr>
          <w:p w14:paraId="4DDEFE55" w14:textId="77777777" w:rsidR="00CE22CA" w:rsidRPr="00B5295A" w:rsidRDefault="00CE22CA" w:rsidP="00DC2E8D">
            <w:pPr>
              <w:pStyle w:val="142"/>
              <w:jc w:val="right"/>
              <w:rPr>
                <w:sz w:val="22"/>
                <w:szCs w:val="22"/>
              </w:rPr>
            </w:pPr>
            <w:r w:rsidRPr="00B5295A">
              <w:rPr>
                <w:rFonts w:hint="eastAsia"/>
                <w:sz w:val="22"/>
                <w:szCs w:val="22"/>
              </w:rPr>
              <w:t>1</w:t>
            </w:r>
            <w:r w:rsidRPr="00B5295A">
              <w:rPr>
                <w:sz w:val="22"/>
                <w:szCs w:val="22"/>
              </w:rPr>
              <w:t>,923,968</w:t>
            </w:r>
          </w:p>
        </w:tc>
        <w:tc>
          <w:tcPr>
            <w:tcW w:w="1294" w:type="dxa"/>
            <w:tcBorders>
              <w:bottom w:val="double" w:sz="4" w:space="0" w:color="auto"/>
              <w:right w:val="single" w:sz="12" w:space="0" w:color="auto"/>
            </w:tcBorders>
            <w:shd w:val="clear" w:color="auto" w:fill="auto"/>
            <w:vAlign w:val="center"/>
          </w:tcPr>
          <w:p w14:paraId="7ECFE1A9" w14:textId="77777777" w:rsidR="00CE22CA" w:rsidRPr="00B5295A" w:rsidRDefault="00CE22CA" w:rsidP="00DC2E8D">
            <w:pPr>
              <w:pStyle w:val="142"/>
              <w:jc w:val="right"/>
              <w:rPr>
                <w:sz w:val="22"/>
                <w:szCs w:val="22"/>
              </w:rPr>
            </w:pPr>
            <w:r w:rsidRPr="00B5295A">
              <w:rPr>
                <w:sz w:val="22"/>
                <w:szCs w:val="22"/>
              </w:rPr>
              <w:t>1,239,68</w:t>
            </w:r>
            <w:r w:rsidRPr="00B5295A">
              <w:rPr>
                <w:rFonts w:hint="eastAsia"/>
                <w:sz w:val="22"/>
                <w:szCs w:val="22"/>
              </w:rPr>
              <w:t>5</w:t>
            </w:r>
          </w:p>
        </w:tc>
      </w:tr>
      <w:tr w:rsidR="00CE22CA" w:rsidRPr="00684618" w14:paraId="43B452D4" w14:textId="77777777" w:rsidTr="00DC2E8D">
        <w:tc>
          <w:tcPr>
            <w:tcW w:w="1443" w:type="dxa"/>
            <w:tcBorders>
              <w:top w:val="double" w:sz="4" w:space="0" w:color="auto"/>
              <w:left w:val="single" w:sz="12" w:space="0" w:color="auto"/>
              <w:bottom w:val="single" w:sz="12" w:space="0" w:color="auto"/>
            </w:tcBorders>
            <w:shd w:val="clear" w:color="auto" w:fill="auto"/>
            <w:vAlign w:val="center"/>
          </w:tcPr>
          <w:p w14:paraId="13DE7680" w14:textId="77777777" w:rsidR="00CE22CA" w:rsidRPr="00684618" w:rsidRDefault="00CE22CA" w:rsidP="00DC2E8D">
            <w:pPr>
              <w:pStyle w:val="142"/>
              <w:jc w:val="center"/>
            </w:pPr>
            <w:r w:rsidRPr="00684618">
              <w:rPr>
                <w:rFonts w:hint="eastAsia"/>
              </w:rPr>
              <w:t>收支餘絀</w:t>
            </w:r>
          </w:p>
          <w:p w14:paraId="5874D4E1" w14:textId="77777777" w:rsidR="00CE22CA" w:rsidRPr="00684618" w:rsidRDefault="00CE22CA" w:rsidP="00DC2E8D">
            <w:pPr>
              <w:pStyle w:val="142"/>
              <w:jc w:val="center"/>
            </w:pPr>
            <w:r w:rsidRPr="00684618">
              <w:rPr>
                <w:rFonts w:hint="eastAsia"/>
              </w:rPr>
              <w:t>(A-B)</w:t>
            </w:r>
          </w:p>
        </w:tc>
        <w:tc>
          <w:tcPr>
            <w:tcW w:w="1252" w:type="dxa"/>
            <w:tcBorders>
              <w:top w:val="double" w:sz="4" w:space="0" w:color="auto"/>
              <w:bottom w:val="single" w:sz="12" w:space="0" w:color="auto"/>
            </w:tcBorders>
            <w:vAlign w:val="center"/>
          </w:tcPr>
          <w:p w14:paraId="1517A76A" w14:textId="77777777" w:rsidR="00CE22CA" w:rsidRPr="00B5295A" w:rsidRDefault="00CE22CA" w:rsidP="00DC2E8D">
            <w:pPr>
              <w:pStyle w:val="142"/>
              <w:jc w:val="right"/>
              <w:rPr>
                <w:szCs w:val="24"/>
              </w:rPr>
            </w:pPr>
            <w:r w:rsidRPr="00B5295A">
              <w:rPr>
                <w:rFonts w:hint="eastAsia"/>
                <w:szCs w:val="24"/>
              </w:rPr>
              <w:t>(</w:t>
            </w:r>
            <w:r w:rsidRPr="00B5295A">
              <w:rPr>
                <w:szCs w:val="24"/>
              </w:rPr>
              <w:t>11,321)</w:t>
            </w:r>
          </w:p>
        </w:tc>
        <w:tc>
          <w:tcPr>
            <w:tcW w:w="1294" w:type="dxa"/>
            <w:tcBorders>
              <w:top w:val="double" w:sz="4" w:space="0" w:color="auto"/>
              <w:bottom w:val="single" w:sz="12" w:space="0" w:color="auto"/>
            </w:tcBorders>
            <w:shd w:val="clear" w:color="auto" w:fill="auto"/>
            <w:vAlign w:val="center"/>
          </w:tcPr>
          <w:p w14:paraId="477E41A8" w14:textId="77777777" w:rsidR="00CE22CA" w:rsidRPr="00B5295A" w:rsidRDefault="00CE22CA" w:rsidP="00DC2E8D">
            <w:pPr>
              <w:pStyle w:val="142"/>
              <w:jc w:val="right"/>
              <w:rPr>
                <w:szCs w:val="24"/>
              </w:rPr>
            </w:pPr>
            <w:r w:rsidRPr="00B5295A">
              <w:rPr>
                <w:rFonts w:hint="eastAsia"/>
                <w:szCs w:val="24"/>
              </w:rPr>
              <w:t>(</w:t>
            </w:r>
            <w:r w:rsidRPr="00B5295A">
              <w:rPr>
                <w:szCs w:val="24"/>
              </w:rPr>
              <w:t>25,691</w:t>
            </w:r>
            <w:r w:rsidRPr="00B5295A">
              <w:rPr>
                <w:rFonts w:hint="eastAsia"/>
                <w:szCs w:val="24"/>
              </w:rPr>
              <w:t>)</w:t>
            </w:r>
          </w:p>
        </w:tc>
        <w:tc>
          <w:tcPr>
            <w:tcW w:w="1294" w:type="dxa"/>
            <w:tcBorders>
              <w:top w:val="double" w:sz="4" w:space="0" w:color="auto"/>
              <w:bottom w:val="single" w:sz="12" w:space="0" w:color="auto"/>
            </w:tcBorders>
            <w:shd w:val="clear" w:color="auto" w:fill="auto"/>
            <w:vAlign w:val="center"/>
          </w:tcPr>
          <w:p w14:paraId="51A9B40E" w14:textId="77777777" w:rsidR="00CE22CA" w:rsidRPr="00B5295A" w:rsidRDefault="00CE22CA" w:rsidP="00DC2E8D">
            <w:pPr>
              <w:pStyle w:val="142"/>
              <w:jc w:val="right"/>
              <w:rPr>
                <w:szCs w:val="24"/>
              </w:rPr>
            </w:pPr>
            <w:r w:rsidRPr="00B5295A">
              <w:rPr>
                <w:rFonts w:hint="eastAsia"/>
                <w:szCs w:val="24"/>
              </w:rPr>
              <w:t>(</w:t>
            </w:r>
            <w:r w:rsidRPr="00B5295A">
              <w:rPr>
                <w:szCs w:val="24"/>
              </w:rPr>
              <w:t>36,494</w:t>
            </w:r>
            <w:r w:rsidRPr="00B5295A">
              <w:rPr>
                <w:rFonts w:hint="eastAsia"/>
                <w:szCs w:val="24"/>
              </w:rPr>
              <w:t>)</w:t>
            </w:r>
          </w:p>
        </w:tc>
        <w:tc>
          <w:tcPr>
            <w:tcW w:w="1294" w:type="dxa"/>
            <w:tcBorders>
              <w:top w:val="double" w:sz="4" w:space="0" w:color="auto"/>
              <w:bottom w:val="single" w:sz="12" w:space="0" w:color="auto"/>
            </w:tcBorders>
            <w:vAlign w:val="center"/>
          </w:tcPr>
          <w:p w14:paraId="766D57BF" w14:textId="77777777" w:rsidR="00CE22CA" w:rsidRPr="00B5295A" w:rsidRDefault="00CE22CA" w:rsidP="00DC2E8D">
            <w:pPr>
              <w:pStyle w:val="142"/>
              <w:jc w:val="right"/>
              <w:rPr>
                <w:szCs w:val="24"/>
              </w:rPr>
            </w:pPr>
            <w:r w:rsidRPr="00B5295A">
              <w:rPr>
                <w:rFonts w:hint="eastAsia"/>
                <w:szCs w:val="24"/>
              </w:rPr>
              <w:t>(</w:t>
            </w:r>
            <w:r w:rsidRPr="00B5295A">
              <w:rPr>
                <w:szCs w:val="24"/>
              </w:rPr>
              <w:t>46,496)</w:t>
            </w:r>
          </w:p>
        </w:tc>
        <w:tc>
          <w:tcPr>
            <w:tcW w:w="1294" w:type="dxa"/>
            <w:tcBorders>
              <w:top w:val="double" w:sz="4" w:space="0" w:color="auto"/>
              <w:bottom w:val="single" w:sz="12" w:space="0" w:color="auto"/>
              <w:right w:val="single" w:sz="12" w:space="0" w:color="auto"/>
            </w:tcBorders>
            <w:shd w:val="clear" w:color="auto" w:fill="auto"/>
            <w:vAlign w:val="center"/>
          </w:tcPr>
          <w:p w14:paraId="5BCC3258" w14:textId="77777777" w:rsidR="00CE22CA" w:rsidRPr="00B5295A" w:rsidRDefault="00CE22CA" w:rsidP="00DC2E8D">
            <w:pPr>
              <w:pStyle w:val="142"/>
              <w:jc w:val="right"/>
              <w:rPr>
                <w:szCs w:val="24"/>
              </w:rPr>
            </w:pPr>
            <w:r w:rsidRPr="00B5295A">
              <w:rPr>
                <w:rFonts w:hint="eastAsia"/>
                <w:szCs w:val="24"/>
              </w:rPr>
              <w:t>(</w:t>
            </w:r>
            <w:r>
              <w:rPr>
                <w:szCs w:val="24"/>
              </w:rPr>
              <w:t>6</w:t>
            </w:r>
            <w:r w:rsidRPr="00B5295A">
              <w:rPr>
                <w:szCs w:val="24"/>
              </w:rPr>
              <w:t>6,</w:t>
            </w:r>
            <w:r>
              <w:rPr>
                <w:szCs w:val="24"/>
              </w:rPr>
              <w:t>177</w:t>
            </w:r>
            <w:r w:rsidRPr="00B5295A">
              <w:rPr>
                <w:rFonts w:hint="eastAsia"/>
                <w:szCs w:val="24"/>
              </w:rPr>
              <w:t>)</w:t>
            </w:r>
          </w:p>
        </w:tc>
      </w:tr>
    </w:tbl>
    <w:p w14:paraId="77DA6854" w14:textId="77777777" w:rsidR="00CE22CA" w:rsidRDefault="00CE22CA" w:rsidP="0033245A">
      <w:pPr>
        <w:spacing w:line="280" w:lineRule="exact"/>
        <w:ind w:leftChars="70" w:left="198" w:firstLineChars="0" w:firstLine="348"/>
        <w:jc w:val="left"/>
        <w:rPr>
          <w:sz w:val="24"/>
        </w:rPr>
      </w:pPr>
      <w:r w:rsidRPr="00684618">
        <w:rPr>
          <w:rFonts w:hint="eastAsia"/>
          <w:sz w:val="24"/>
        </w:rPr>
        <w:t xml:space="preserve"> 說    明：</w:t>
      </w:r>
      <w:r>
        <w:rPr>
          <w:rFonts w:hint="eastAsia"/>
          <w:sz w:val="24"/>
        </w:rPr>
        <w:t>1.109至112年度均為決算數</w:t>
      </w:r>
      <w:r>
        <w:rPr>
          <w:rFonts w:hAnsi="標楷體" w:hint="eastAsia"/>
          <w:sz w:val="24"/>
        </w:rPr>
        <w:t>，</w:t>
      </w:r>
      <w:r>
        <w:rPr>
          <w:rFonts w:hint="eastAsia"/>
          <w:sz w:val="24"/>
        </w:rPr>
        <w:t>113年度為截至8月底數據</w:t>
      </w:r>
      <w:r>
        <w:rPr>
          <w:rFonts w:hAnsi="標楷體" w:hint="eastAsia"/>
          <w:sz w:val="24"/>
        </w:rPr>
        <w:t>。</w:t>
      </w:r>
    </w:p>
    <w:p w14:paraId="10E14C24" w14:textId="77777777" w:rsidR="00CE22CA" w:rsidRPr="00684618" w:rsidRDefault="00CE22CA" w:rsidP="0033245A">
      <w:pPr>
        <w:spacing w:line="280" w:lineRule="exact"/>
        <w:ind w:leftChars="70" w:left="198" w:firstLineChars="0" w:firstLine="348"/>
        <w:jc w:val="left"/>
        <w:rPr>
          <w:sz w:val="24"/>
        </w:rPr>
      </w:pPr>
      <w:r>
        <w:rPr>
          <w:rFonts w:hint="eastAsia"/>
          <w:sz w:val="24"/>
        </w:rPr>
        <w:t xml:space="preserve">           2.</w:t>
      </w:r>
      <w:r w:rsidRPr="00684618">
        <w:rPr>
          <w:rFonts w:hint="eastAsia"/>
          <w:sz w:val="24"/>
        </w:rPr>
        <w:t>收支餘絀欄位數據以括弧表示短絀。</w:t>
      </w:r>
    </w:p>
    <w:p w14:paraId="2E32AAAA" w14:textId="77777777" w:rsidR="00CE22CA" w:rsidRPr="00684618" w:rsidRDefault="00CE22CA" w:rsidP="0033245A">
      <w:pPr>
        <w:spacing w:line="280" w:lineRule="exact"/>
        <w:ind w:leftChars="70" w:left="198" w:firstLineChars="0" w:firstLine="348"/>
        <w:jc w:val="left"/>
        <w:rPr>
          <w:sz w:val="24"/>
        </w:rPr>
      </w:pPr>
      <w:r w:rsidRPr="00684618">
        <w:rPr>
          <w:rFonts w:hint="eastAsia"/>
          <w:sz w:val="24"/>
        </w:rPr>
        <w:t xml:space="preserve"> 資料來源：</w:t>
      </w:r>
      <w:r>
        <w:rPr>
          <w:rFonts w:hint="eastAsia"/>
          <w:sz w:val="24"/>
        </w:rPr>
        <w:t>勤益科</w:t>
      </w:r>
      <w:r w:rsidRPr="00684618">
        <w:rPr>
          <w:rFonts w:hint="eastAsia"/>
          <w:sz w:val="24"/>
        </w:rPr>
        <w:t>大提供</w:t>
      </w:r>
      <w:r>
        <w:rPr>
          <w:rFonts w:hAnsi="標楷體" w:hint="eastAsia"/>
          <w:sz w:val="24"/>
        </w:rPr>
        <w:t>，</w:t>
      </w:r>
      <w:r>
        <w:rPr>
          <w:rFonts w:hint="eastAsia"/>
          <w:sz w:val="24"/>
        </w:rPr>
        <w:t>本中心彙整</w:t>
      </w:r>
      <w:r w:rsidRPr="00684618">
        <w:rPr>
          <w:rFonts w:hint="eastAsia"/>
          <w:sz w:val="24"/>
        </w:rPr>
        <w:t>。</w:t>
      </w:r>
    </w:p>
    <w:p w14:paraId="68CA0E54" w14:textId="77777777" w:rsidR="00CE22CA" w:rsidRPr="0020049F" w:rsidRDefault="00CE22CA" w:rsidP="00765A1E">
      <w:pPr>
        <w:pStyle w:val="a4"/>
        <w:ind w:left="849" w:hanging="283"/>
        <w:rPr>
          <w:b/>
          <w:w w:val="95"/>
        </w:rPr>
      </w:pPr>
      <w:r w:rsidRPr="0020049F">
        <w:rPr>
          <w:rFonts w:hint="eastAsia"/>
          <w:b/>
        </w:rPr>
        <w:t>(</w:t>
      </w:r>
      <w:r>
        <w:rPr>
          <w:rFonts w:hint="eastAsia"/>
          <w:b/>
        </w:rPr>
        <w:t>三</w:t>
      </w:r>
      <w:r w:rsidRPr="0020049F">
        <w:rPr>
          <w:rFonts w:hint="eastAsia"/>
          <w:b/>
        </w:rPr>
        <w:t>)</w:t>
      </w:r>
      <w:r>
        <w:rPr>
          <w:rFonts w:hint="eastAsia"/>
          <w:b/>
        </w:rPr>
        <w:t>109至112</w:t>
      </w:r>
      <w:r w:rsidRPr="00765A1E">
        <w:rPr>
          <w:rFonts w:hint="eastAsia"/>
          <w:b/>
        </w:rPr>
        <w:t>年</w:t>
      </w:r>
      <w:r>
        <w:rPr>
          <w:rFonts w:hint="eastAsia"/>
          <w:b/>
        </w:rPr>
        <w:t>度</w:t>
      </w:r>
      <w:r>
        <w:rPr>
          <w:rFonts w:hAnsi="標楷體" w:hint="eastAsia"/>
          <w:b/>
        </w:rPr>
        <w:t>自籌部分收支相抵後仍可維持賸餘，惟運用</w:t>
      </w:r>
      <w:r>
        <w:rPr>
          <w:rFonts w:hint="eastAsia"/>
          <w:b/>
        </w:rPr>
        <w:t>政府補助部分之收支短絀規模</w:t>
      </w:r>
      <w:r w:rsidRPr="00765A1E">
        <w:rPr>
          <w:rFonts w:hint="eastAsia"/>
          <w:b/>
        </w:rPr>
        <w:t>持續擴大</w:t>
      </w:r>
    </w:p>
    <w:p w14:paraId="2A948CCD" w14:textId="77777777" w:rsidR="00CE22CA" w:rsidRPr="00765A1E" w:rsidRDefault="00CE22CA" w:rsidP="00A15A15">
      <w:pPr>
        <w:pStyle w:val="2"/>
        <w:tabs>
          <w:tab w:val="left" w:pos="5245"/>
        </w:tabs>
        <w:ind w:left="850" w:firstLine="566"/>
      </w:pPr>
      <w:r w:rsidRPr="003F07D7">
        <w:rPr>
          <w:rFonts w:hint="eastAsia"/>
        </w:rPr>
        <w:t>進一步</w:t>
      </w:r>
      <w:r>
        <w:rPr>
          <w:rFonts w:hint="eastAsia"/>
        </w:rPr>
        <w:t>審</w:t>
      </w:r>
      <w:r w:rsidRPr="003F07D7">
        <w:rPr>
          <w:rFonts w:hint="eastAsia"/>
        </w:rPr>
        <w:t>視</w:t>
      </w:r>
      <w:r>
        <w:rPr>
          <w:rFonts w:hint="eastAsia"/>
        </w:rPr>
        <w:t>勤益科大</w:t>
      </w:r>
      <w:r w:rsidRPr="003F07D7">
        <w:rPr>
          <w:rFonts w:hint="eastAsia"/>
        </w:rPr>
        <w:t>校務基金10</w:t>
      </w:r>
      <w:r>
        <w:rPr>
          <w:rFonts w:hint="eastAsia"/>
        </w:rPr>
        <w:t>9</w:t>
      </w:r>
      <w:r w:rsidRPr="003F07D7">
        <w:rPr>
          <w:rFonts w:hint="eastAsia"/>
        </w:rPr>
        <w:t>至1</w:t>
      </w:r>
      <w:r>
        <w:rPr>
          <w:rFonts w:hint="eastAsia"/>
        </w:rPr>
        <w:t>12</w:t>
      </w:r>
      <w:r w:rsidRPr="003F07D7">
        <w:rPr>
          <w:rFonts w:hint="eastAsia"/>
        </w:rPr>
        <w:t>年度自籌與政府補助部分之收支情形可悉，在自籌</w:t>
      </w:r>
      <w:r>
        <w:rPr>
          <w:rFonts w:hint="eastAsia"/>
        </w:rPr>
        <w:t>部分</w:t>
      </w:r>
      <w:r w:rsidRPr="003F07D7">
        <w:rPr>
          <w:rFonts w:hint="eastAsia"/>
        </w:rPr>
        <w:t>(詳表2)，</w:t>
      </w:r>
      <w:r>
        <w:rPr>
          <w:rFonts w:hint="eastAsia"/>
        </w:rPr>
        <w:t>於</w:t>
      </w:r>
      <w:r>
        <w:rPr>
          <w:rFonts w:hAnsi="標楷體" w:hint="eastAsia"/>
        </w:rPr>
        <w:t>金額規模較大之學雜費淨收入、建教合作收入之帶動下，整體收入</w:t>
      </w:r>
      <w:r>
        <w:rPr>
          <w:rFonts w:hint="eastAsia"/>
        </w:rPr>
        <w:t>呈增加趨勢</w:t>
      </w:r>
      <w:r>
        <w:rPr>
          <w:rFonts w:hAnsi="標楷體" w:hint="eastAsia"/>
        </w:rPr>
        <w:t>，又運用自籌收入之</w:t>
      </w:r>
      <w:r>
        <w:rPr>
          <w:rFonts w:hint="eastAsia"/>
        </w:rPr>
        <w:t>支出合計數則呈先減後增之情形</w:t>
      </w:r>
      <w:r>
        <w:rPr>
          <w:rFonts w:hAnsi="標楷體" w:hint="eastAsia"/>
        </w:rPr>
        <w:t>，故收支相抵後均仍可維持有賸餘；至於運用</w:t>
      </w:r>
      <w:r w:rsidRPr="003F07D7">
        <w:rPr>
          <w:rFonts w:hint="eastAsia"/>
        </w:rPr>
        <w:t>政府補助</w:t>
      </w:r>
      <w:r>
        <w:rPr>
          <w:rFonts w:hint="eastAsia"/>
        </w:rPr>
        <w:t>部分</w:t>
      </w:r>
      <w:r w:rsidRPr="003F07D7">
        <w:rPr>
          <w:rFonts w:hint="eastAsia"/>
        </w:rPr>
        <w:t>(詳表</w:t>
      </w:r>
      <w:r>
        <w:rPr>
          <w:rFonts w:hint="eastAsia"/>
        </w:rPr>
        <w:t>3</w:t>
      </w:r>
      <w:r w:rsidRPr="003F07D7">
        <w:rPr>
          <w:rFonts w:hint="eastAsia"/>
        </w:rPr>
        <w:t>)</w:t>
      </w:r>
      <w:r>
        <w:rPr>
          <w:rFonts w:hAnsi="標楷體" w:hint="eastAsia"/>
        </w:rPr>
        <w:t>，</w:t>
      </w:r>
      <w:r w:rsidRPr="003F07D7">
        <w:rPr>
          <w:rFonts w:hint="eastAsia"/>
        </w:rPr>
        <w:t>近年</w:t>
      </w:r>
      <w:r>
        <w:rPr>
          <w:rFonts w:hint="eastAsia"/>
        </w:rPr>
        <w:t>收支大抵均呈增加趨勢</w:t>
      </w:r>
      <w:r>
        <w:rPr>
          <w:rFonts w:hAnsi="標楷體" w:hint="eastAsia"/>
        </w:rPr>
        <w:t>，惟因支出規模大於收入，致</w:t>
      </w:r>
      <w:r w:rsidRPr="003F07D7">
        <w:rPr>
          <w:rFonts w:hint="eastAsia"/>
        </w:rPr>
        <w:t>連年發生短絀，</w:t>
      </w:r>
      <w:r>
        <w:rPr>
          <w:rFonts w:hint="eastAsia"/>
        </w:rPr>
        <w:t>113年度截至8月底之短絀數已高於109</w:t>
      </w:r>
      <w:r>
        <w:rPr>
          <w:rFonts w:hAnsi="標楷體" w:hint="eastAsia"/>
        </w:rPr>
        <w:t>、</w:t>
      </w:r>
      <w:r>
        <w:t>1</w:t>
      </w:r>
      <w:r>
        <w:rPr>
          <w:rFonts w:hint="eastAsia"/>
        </w:rPr>
        <w:t>10年度</w:t>
      </w:r>
      <w:r>
        <w:rPr>
          <w:rFonts w:hAnsi="標楷體" w:hint="eastAsia"/>
        </w:rPr>
        <w:t>。對此，勤益科大表示，將</w:t>
      </w:r>
      <w:r w:rsidRPr="00DC2EB3">
        <w:rPr>
          <w:rFonts w:hAnsi="標楷體" w:hint="eastAsia"/>
        </w:rPr>
        <w:t>逐年檢討各項支出必要性</w:t>
      </w:r>
      <w:r>
        <w:rPr>
          <w:rFonts w:hAnsi="標楷體" w:hint="eastAsia"/>
        </w:rPr>
        <w:t>，</w:t>
      </w:r>
      <w:r w:rsidRPr="00DC2EB3">
        <w:rPr>
          <w:rFonts w:hAnsi="標楷體" w:hint="eastAsia"/>
        </w:rPr>
        <w:t>並賡續積極落實各項開源節流措施</w:t>
      </w:r>
      <w:r>
        <w:rPr>
          <w:rFonts w:hAnsi="標楷體" w:hint="eastAsia"/>
        </w:rPr>
        <w:t>，</w:t>
      </w:r>
      <w:r w:rsidRPr="00DC2EB3">
        <w:rPr>
          <w:rFonts w:hAnsi="標楷體" w:hint="eastAsia"/>
        </w:rPr>
        <w:t>以達成有賸餘或</w:t>
      </w:r>
      <w:r>
        <w:rPr>
          <w:rFonts w:hAnsi="標楷體" w:hint="eastAsia"/>
        </w:rPr>
        <w:t>維持收支平衡之</w:t>
      </w:r>
      <w:r w:rsidRPr="00DC2EB3">
        <w:rPr>
          <w:rFonts w:hAnsi="標楷體" w:hint="eastAsia"/>
        </w:rPr>
        <w:t>經營目標</w:t>
      </w:r>
      <w:r w:rsidRPr="00F03CED">
        <w:rPr>
          <w:rFonts w:hint="eastAsia"/>
        </w:rPr>
        <w:t>。</w:t>
      </w:r>
    </w:p>
    <w:p w14:paraId="1FEA579C" w14:textId="77777777" w:rsidR="00CE22CA" w:rsidRPr="00684618" w:rsidRDefault="00CE22CA" w:rsidP="00F84A00">
      <w:pPr>
        <w:spacing w:line="480" w:lineRule="exact"/>
        <w:ind w:leftChars="-4" w:left="1265" w:hangingChars="450" w:hanging="1276"/>
        <w:rPr>
          <w:rFonts w:hAnsi="標楷體"/>
          <w:b/>
        </w:rPr>
      </w:pPr>
      <w:r>
        <w:rPr>
          <w:rFonts w:hint="eastAsia"/>
          <w:b/>
        </w:rPr>
        <w:t xml:space="preserve">     </w:t>
      </w:r>
      <w:r w:rsidRPr="00684618">
        <w:rPr>
          <w:rFonts w:hint="eastAsia"/>
          <w:b/>
        </w:rPr>
        <w:t>表</w:t>
      </w:r>
      <w:r>
        <w:rPr>
          <w:rFonts w:hint="eastAsia"/>
          <w:b/>
        </w:rPr>
        <w:t>2</w:t>
      </w:r>
      <w:r w:rsidRPr="00684618">
        <w:rPr>
          <w:rFonts w:hint="eastAsia"/>
          <w:b/>
        </w:rPr>
        <w:t xml:space="preserve"> 1</w:t>
      </w:r>
      <w:r>
        <w:rPr>
          <w:rFonts w:hint="eastAsia"/>
          <w:b/>
        </w:rPr>
        <w:t>09年度</w:t>
      </w:r>
      <w:r w:rsidRPr="00684618">
        <w:rPr>
          <w:rFonts w:hint="eastAsia"/>
          <w:b/>
        </w:rPr>
        <w:t>至1</w:t>
      </w:r>
      <w:r>
        <w:rPr>
          <w:rFonts w:hint="eastAsia"/>
          <w:b/>
        </w:rPr>
        <w:t>13</w:t>
      </w:r>
      <w:r w:rsidRPr="00684618">
        <w:rPr>
          <w:rFonts w:hint="eastAsia"/>
          <w:b/>
        </w:rPr>
        <w:t>年</w:t>
      </w:r>
      <w:r>
        <w:rPr>
          <w:rFonts w:hint="eastAsia"/>
          <w:b/>
        </w:rPr>
        <w:t>截至8月底止勤益科</w:t>
      </w:r>
      <w:r w:rsidRPr="00684618">
        <w:rPr>
          <w:rFonts w:hint="eastAsia"/>
          <w:b/>
        </w:rPr>
        <w:t>大校務基金</w:t>
      </w:r>
      <w:r>
        <w:rPr>
          <w:rFonts w:hint="eastAsia"/>
          <w:b/>
        </w:rPr>
        <w:t>運用自籌經費之</w:t>
      </w:r>
      <w:r w:rsidRPr="00684618">
        <w:rPr>
          <w:rFonts w:hint="eastAsia"/>
          <w:b/>
        </w:rPr>
        <w:t>收支餘絀概況</w:t>
      </w:r>
      <w:r>
        <w:rPr>
          <w:rFonts w:hint="eastAsia"/>
          <w:b/>
        </w:rPr>
        <w:t xml:space="preserve">                  </w:t>
      </w:r>
      <w:r w:rsidRPr="00684618">
        <w:rPr>
          <w:rFonts w:hint="eastAsia"/>
          <w:sz w:val="24"/>
        </w:rPr>
        <w:t>單位：新臺幣千元</w:t>
      </w:r>
      <w:r>
        <w:rPr>
          <w:rFonts w:hint="eastAsia"/>
          <w:b/>
        </w:rPr>
        <w:t xml:space="preserve"> </w:t>
      </w:r>
    </w:p>
    <w:tbl>
      <w:tblPr>
        <w:tblW w:w="0" w:type="auto"/>
        <w:tblInd w:w="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8"/>
        <w:gridCol w:w="1305"/>
        <w:gridCol w:w="1305"/>
        <w:gridCol w:w="1305"/>
        <w:gridCol w:w="1305"/>
        <w:gridCol w:w="1306"/>
      </w:tblGrid>
      <w:tr w:rsidR="00CE22CA" w:rsidRPr="00620A60" w14:paraId="12362DD0" w14:textId="77777777" w:rsidTr="00F84A00">
        <w:trPr>
          <w:tblHeader/>
        </w:trPr>
        <w:tc>
          <w:tcPr>
            <w:tcW w:w="1358" w:type="dxa"/>
            <w:tcBorders>
              <w:top w:val="single" w:sz="12" w:space="0" w:color="auto"/>
              <w:left w:val="single" w:sz="12" w:space="0" w:color="auto"/>
              <w:tl2br w:val="single" w:sz="4" w:space="0" w:color="auto"/>
            </w:tcBorders>
            <w:shd w:val="clear" w:color="auto" w:fill="auto"/>
          </w:tcPr>
          <w:p w14:paraId="7C2FCBEB" w14:textId="77777777" w:rsidR="00CE22CA" w:rsidRDefault="00CE22CA" w:rsidP="00F84A00">
            <w:pPr>
              <w:pStyle w:val="142"/>
              <w:spacing w:line="260" w:lineRule="exact"/>
            </w:pPr>
            <w:r>
              <w:rPr>
                <w:rFonts w:hint="eastAsia"/>
              </w:rPr>
              <w:t xml:space="preserve">    年度</w:t>
            </w:r>
          </w:p>
          <w:p w14:paraId="50AEE4D1" w14:textId="77777777" w:rsidR="00CE22CA" w:rsidRPr="00620A60" w:rsidRDefault="00CE22CA" w:rsidP="00F84A00">
            <w:pPr>
              <w:pStyle w:val="142"/>
              <w:spacing w:line="260" w:lineRule="exact"/>
            </w:pPr>
            <w:r>
              <w:rPr>
                <w:rFonts w:hint="eastAsia"/>
              </w:rPr>
              <w:t>科目</w:t>
            </w:r>
          </w:p>
        </w:tc>
        <w:tc>
          <w:tcPr>
            <w:tcW w:w="1305" w:type="dxa"/>
            <w:tcBorders>
              <w:top w:val="single" w:sz="12" w:space="0" w:color="auto"/>
            </w:tcBorders>
            <w:shd w:val="clear" w:color="auto" w:fill="auto"/>
            <w:vAlign w:val="center"/>
          </w:tcPr>
          <w:p w14:paraId="608CF5DF" w14:textId="77777777" w:rsidR="00CE22CA" w:rsidRPr="00620A60" w:rsidRDefault="00CE22CA" w:rsidP="00F84A00">
            <w:pPr>
              <w:pStyle w:val="142"/>
              <w:spacing w:line="260" w:lineRule="exact"/>
              <w:jc w:val="center"/>
            </w:pPr>
            <w:r>
              <w:rPr>
                <w:rFonts w:hint="eastAsia"/>
              </w:rPr>
              <w:t>1</w:t>
            </w:r>
            <w:r>
              <w:t>09</w:t>
            </w:r>
          </w:p>
        </w:tc>
        <w:tc>
          <w:tcPr>
            <w:tcW w:w="1305" w:type="dxa"/>
            <w:tcBorders>
              <w:top w:val="single" w:sz="12" w:space="0" w:color="auto"/>
            </w:tcBorders>
            <w:shd w:val="clear" w:color="auto" w:fill="auto"/>
            <w:vAlign w:val="center"/>
          </w:tcPr>
          <w:p w14:paraId="1AC164F3" w14:textId="77777777" w:rsidR="00CE22CA" w:rsidRPr="00620A60" w:rsidRDefault="00CE22CA" w:rsidP="00F84A00">
            <w:pPr>
              <w:pStyle w:val="142"/>
              <w:spacing w:line="260" w:lineRule="exact"/>
              <w:jc w:val="center"/>
            </w:pPr>
            <w:r>
              <w:rPr>
                <w:rFonts w:hint="eastAsia"/>
              </w:rPr>
              <w:t>1</w:t>
            </w:r>
            <w:r>
              <w:t>10</w:t>
            </w:r>
          </w:p>
        </w:tc>
        <w:tc>
          <w:tcPr>
            <w:tcW w:w="1305" w:type="dxa"/>
            <w:tcBorders>
              <w:top w:val="single" w:sz="12" w:space="0" w:color="auto"/>
            </w:tcBorders>
            <w:shd w:val="clear" w:color="auto" w:fill="auto"/>
            <w:vAlign w:val="center"/>
          </w:tcPr>
          <w:p w14:paraId="084A7833" w14:textId="77777777" w:rsidR="00CE22CA" w:rsidRPr="00620A60" w:rsidRDefault="00CE22CA" w:rsidP="00F84A00">
            <w:pPr>
              <w:pStyle w:val="142"/>
              <w:spacing w:line="260" w:lineRule="exact"/>
              <w:jc w:val="center"/>
            </w:pPr>
            <w:r>
              <w:rPr>
                <w:rFonts w:hint="eastAsia"/>
              </w:rPr>
              <w:t>1</w:t>
            </w:r>
            <w:r>
              <w:t>11</w:t>
            </w:r>
          </w:p>
        </w:tc>
        <w:tc>
          <w:tcPr>
            <w:tcW w:w="1305" w:type="dxa"/>
            <w:tcBorders>
              <w:top w:val="single" w:sz="12" w:space="0" w:color="auto"/>
            </w:tcBorders>
            <w:shd w:val="clear" w:color="auto" w:fill="auto"/>
            <w:vAlign w:val="center"/>
          </w:tcPr>
          <w:p w14:paraId="2BF1FFAA" w14:textId="77777777" w:rsidR="00CE22CA" w:rsidRPr="00620A60" w:rsidRDefault="00CE22CA" w:rsidP="00F84A00">
            <w:pPr>
              <w:pStyle w:val="142"/>
              <w:spacing w:line="260" w:lineRule="exact"/>
              <w:jc w:val="center"/>
            </w:pPr>
            <w:r>
              <w:rPr>
                <w:rFonts w:hint="eastAsia"/>
              </w:rPr>
              <w:t>1</w:t>
            </w:r>
            <w:r>
              <w:t>12</w:t>
            </w:r>
          </w:p>
        </w:tc>
        <w:tc>
          <w:tcPr>
            <w:tcW w:w="1306" w:type="dxa"/>
            <w:tcBorders>
              <w:top w:val="single" w:sz="12" w:space="0" w:color="auto"/>
              <w:right w:val="single" w:sz="12" w:space="0" w:color="auto"/>
            </w:tcBorders>
            <w:shd w:val="clear" w:color="auto" w:fill="auto"/>
            <w:vAlign w:val="center"/>
          </w:tcPr>
          <w:p w14:paraId="7DE9ED01" w14:textId="77777777" w:rsidR="00CE22CA" w:rsidRPr="00620A60" w:rsidRDefault="00CE22CA" w:rsidP="00F84A00">
            <w:pPr>
              <w:pStyle w:val="142"/>
              <w:spacing w:line="260" w:lineRule="exact"/>
              <w:jc w:val="center"/>
            </w:pPr>
            <w:r>
              <w:rPr>
                <w:rFonts w:hint="eastAsia"/>
              </w:rPr>
              <w:t>1</w:t>
            </w:r>
            <w:r>
              <w:t>13</w:t>
            </w:r>
          </w:p>
        </w:tc>
      </w:tr>
      <w:tr w:rsidR="00CE22CA" w:rsidRPr="00620A60" w14:paraId="5852B260"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43882E26" w14:textId="77777777" w:rsidR="00CE22CA" w:rsidRDefault="00CE22CA" w:rsidP="00F84A00">
            <w:pPr>
              <w:pStyle w:val="142"/>
              <w:spacing w:line="260" w:lineRule="exact"/>
              <w:jc w:val="center"/>
            </w:pPr>
            <w:r w:rsidRPr="00132207">
              <w:rPr>
                <w:rFonts w:hint="eastAsia"/>
              </w:rPr>
              <w:t>學雜費</w:t>
            </w:r>
          </w:p>
          <w:p w14:paraId="5A5F3A60" w14:textId="77777777" w:rsidR="00CE22CA" w:rsidRPr="00132207" w:rsidRDefault="00CE22CA" w:rsidP="00F84A00">
            <w:pPr>
              <w:pStyle w:val="142"/>
              <w:spacing w:line="260" w:lineRule="exact"/>
              <w:jc w:val="center"/>
            </w:pPr>
            <w:r w:rsidRPr="00132207">
              <w:rPr>
                <w:rFonts w:hint="eastAsia"/>
              </w:rPr>
              <w:t>淨收入</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24F5529" w14:textId="77777777" w:rsidR="00CE22CA" w:rsidRPr="001325D3" w:rsidRDefault="00CE22CA" w:rsidP="00F84A00">
            <w:pPr>
              <w:pStyle w:val="142"/>
              <w:spacing w:line="260" w:lineRule="exact"/>
              <w:jc w:val="right"/>
              <w:rPr>
                <w:szCs w:val="24"/>
              </w:rPr>
            </w:pPr>
            <w:r w:rsidRPr="001325D3">
              <w:rPr>
                <w:rFonts w:hint="eastAsia"/>
                <w:szCs w:val="24"/>
              </w:rPr>
              <w:t>518,217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882C909" w14:textId="77777777" w:rsidR="00CE22CA" w:rsidRPr="001325D3" w:rsidRDefault="00CE22CA" w:rsidP="00F84A00">
            <w:pPr>
              <w:pStyle w:val="142"/>
              <w:spacing w:line="260" w:lineRule="exact"/>
              <w:jc w:val="right"/>
              <w:rPr>
                <w:szCs w:val="24"/>
              </w:rPr>
            </w:pPr>
            <w:r w:rsidRPr="001325D3">
              <w:rPr>
                <w:rFonts w:hint="eastAsia"/>
                <w:szCs w:val="24"/>
              </w:rPr>
              <w:t>524,747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C670828" w14:textId="77777777" w:rsidR="00CE22CA" w:rsidRPr="001325D3" w:rsidRDefault="00CE22CA" w:rsidP="00F84A00">
            <w:pPr>
              <w:pStyle w:val="142"/>
              <w:spacing w:line="260" w:lineRule="exact"/>
              <w:jc w:val="right"/>
              <w:rPr>
                <w:szCs w:val="24"/>
              </w:rPr>
            </w:pPr>
            <w:r w:rsidRPr="001325D3">
              <w:rPr>
                <w:rFonts w:hint="eastAsia"/>
                <w:szCs w:val="24"/>
              </w:rPr>
              <w:t>530,216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7B0AE9D" w14:textId="77777777" w:rsidR="00CE22CA" w:rsidRPr="001325D3" w:rsidRDefault="00CE22CA" w:rsidP="00F84A00">
            <w:pPr>
              <w:pStyle w:val="142"/>
              <w:spacing w:line="260" w:lineRule="exact"/>
              <w:jc w:val="right"/>
              <w:rPr>
                <w:szCs w:val="24"/>
              </w:rPr>
            </w:pPr>
            <w:r w:rsidRPr="001325D3">
              <w:rPr>
                <w:rFonts w:hint="eastAsia"/>
                <w:szCs w:val="24"/>
              </w:rPr>
              <w:t>532,808</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10278CD6" w14:textId="77777777" w:rsidR="00CE22CA" w:rsidRPr="001325D3" w:rsidRDefault="00CE22CA" w:rsidP="00F84A00">
            <w:pPr>
              <w:pStyle w:val="142"/>
              <w:spacing w:line="260" w:lineRule="exact"/>
              <w:jc w:val="right"/>
              <w:rPr>
                <w:szCs w:val="24"/>
              </w:rPr>
            </w:pPr>
            <w:r w:rsidRPr="001325D3">
              <w:rPr>
                <w:rFonts w:hint="eastAsia"/>
                <w:szCs w:val="24"/>
              </w:rPr>
              <w:t>313,570</w:t>
            </w:r>
          </w:p>
        </w:tc>
      </w:tr>
      <w:tr w:rsidR="00CE22CA" w:rsidRPr="00620A60" w14:paraId="5EC1ECFF"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7791F566" w14:textId="77777777" w:rsidR="00CE22CA" w:rsidRPr="00132207" w:rsidRDefault="00CE22CA" w:rsidP="00F84A00">
            <w:pPr>
              <w:pStyle w:val="142"/>
              <w:spacing w:line="260" w:lineRule="exact"/>
              <w:jc w:val="center"/>
            </w:pPr>
            <w:r w:rsidRPr="00132207">
              <w:rPr>
                <w:rFonts w:hint="eastAsia"/>
              </w:rPr>
              <w:t>建教合作收入</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58032CE" w14:textId="77777777" w:rsidR="00CE22CA" w:rsidRPr="001325D3" w:rsidRDefault="00CE22CA" w:rsidP="00F84A00">
            <w:pPr>
              <w:pStyle w:val="142"/>
              <w:spacing w:line="260" w:lineRule="exact"/>
              <w:jc w:val="right"/>
              <w:rPr>
                <w:szCs w:val="24"/>
              </w:rPr>
            </w:pPr>
            <w:r w:rsidRPr="001325D3">
              <w:rPr>
                <w:rFonts w:hint="eastAsia"/>
                <w:szCs w:val="24"/>
              </w:rPr>
              <w:t>193,799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229E048" w14:textId="77777777" w:rsidR="00CE22CA" w:rsidRPr="001325D3" w:rsidRDefault="00CE22CA" w:rsidP="00F84A00">
            <w:pPr>
              <w:pStyle w:val="142"/>
              <w:spacing w:line="260" w:lineRule="exact"/>
              <w:jc w:val="right"/>
              <w:rPr>
                <w:szCs w:val="24"/>
              </w:rPr>
            </w:pPr>
            <w:r w:rsidRPr="001325D3">
              <w:rPr>
                <w:rFonts w:hint="eastAsia"/>
                <w:szCs w:val="24"/>
              </w:rPr>
              <w:t>176,540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B8DDCA8" w14:textId="77777777" w:rsidR="00CE22CA" w:rsidRPr="001325D3" w:rsidRDefault="00CE22CA" w:rsidP="00F84A00">
            <w:pPr>
              <w:pStyle w:val="142"/>
              <w:spacing w:line="260" w:lineRule="exact"/>
              <w:jc w:val="right"/>
              <w:rPr>
                <w:szCs w:val="24"/>
              </w:rPr>
            </w:pPr>
            <w:r w:rsidRPr="001325D3">
              <w:rPr>
                <w:rFonts w:hint="eastAsia"/>
                <w:szCs w:val="24"/>
              </w:rPr>
              <w:t>181,826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C570335" w14:textId="77777777" w:rsidR="00CE22CA" w:rsidRPr="001325D3" w:rsidRDefault="00CE22CA" w:rsidP="00F84A00">
            <w:pPr>
              <w:pStyle w:val="142"/>
              <w:spacing w:line="260" w:lineRule="exact"/>
              <w:jc w:val="right"/>
              <w:rPr>
                <w:szCs w:val="24"/>
              </w:rPr>
            </w:pPr>
            <w:r w:rsidRPr="001325D3">
              <w:rPr>
                <w:rFonts w:hint="eastAsia"/>
                <w:szCs w:val="24"/>
              </w:rPr>
              <w:t>240,208</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7122CA90" w14:textId="77777777" w:rsidR="00CE22CA" w:rsidRPr="001325D3" w:rsidRDefault="00CE22CA" w:rsidP="00F84A00">
            <w:pPr>
              <w:pStyle w:val="142"/>
              <w:spacing w:line="260" w:lineRule="exact"/>
              <w:jc w:val="right"/>
              <w:rPr>
                <w:szCs w:val="24"/>
              </w:rPr>
            </w:pPr>
            <w:r w:rsidRPr="001325D3">
              <w:rPr>
                <w:rFonts w:hint="eastAsia"/>
                <w:szCs w:val="24"/>
              </w:rPr>
              <w:t>136,550</w:t>
            </w:r>
          </w:p>
        </w:tc>
      </w:tr>
      <w:tr w:rsidR="00CE22CA" w:rsidRPr="00620A60" w14:paraId="24255900"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50ADE80C" w14:textId="77777777" w:rsidR="00CE22CA" w:rsidRPr="00132207" w:rsidRDefault="00CE22CA" w:rsidP="00F84A00">
            <w:pPr>
              <w:pStyle w:val="142"/>
              <w:spacing w:line="260" w:lineRule="exact"/>
              <w:jc w:val="center"/>
            </w:pPr>
            <w:r w:rsidRPr="00132207">
              <w:rPr>
                <w:rFonts w:hint="eastAsia"/>
              </w:rPr>
              <w:t>推廣教育收入</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AAC0667" w14:textId="77777777" w:rsidR="00CE22CA" w:rsidRPr="001325D3" w:rsidRDefault="00CE22CA" w:rsidP="00F84A00">
            <w:pPr>
              <w:pStyle w:val="142"/>
              <w:spacing w:line="260" w:lineRule="exact"/>
              <w:jc w:val="right"/>
              <w:rPr>
                <w:szCs w:val="24"/>
              </w:rPr>
            </w:pPr>
            <w:r w:rsidRPr="001325D3">
              <w:rPr>
                <w:rFonts w:hint="eastAsia"/>
                <w:szCs w:val="24"/>
              </w:rPr>
              <w:t>14,363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47E626D" w14:textId="77777777" w:rsidR="00CE22CA" w:rsidRPr="001325D3" w:rsidRDefault="00CE22CA" w:rsidP="00F84A00">
            <w:pPr>
              <w:pStyle w:val="142"/>
              <w:spacing w:line="260" w:lineRule="exact"/>
              <w:jc w:val="right"/>
              <w:rPr>
                <w:szCs w:val="24"/>
              </w:rPr>
            </w:pPr>
            <w:r w:rsidRPr="001325D3">
              <w:rPr>
                <w:rFonts w:hint="eastAsia"/>
                <w:szCs w:val="24"/>
              </w:rPr>
              <w:t>15,088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F92D49A" w14:textId="77777777" w:rsidR="00CE22CA" w:rsidRPr="001325D3" w:rsidRDefault="00CE22CA" w:rsidP="00F84A00">
            <w:pPr>
              <w:pStyle w:val="142"/>
              <w:spacing w:line="260" w:lineRule="exact"/>
              <w:jc w:val="right"/>
              <w:rPr>
                <w:szCs w:val="24"/>
              </w:rPr>
            </w:pPr>
            <w:r w:rsidRPr="001325D3">
              <w:rPr>
                <w:rFonts w:hint="eastAsia"/>
                <w:szCs w:val="24"/>
              </w:rPr>
              <w:t>11,912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EF2EC17" w14:textId="77777777" w:rsidR="00CE22CA" w:rsidRPr="001325D3" w:rsidRDefault="00CE22CA" w:rsidP="00F84A00">
            <w:pPr>
              <w:pStyle w:val="142"/>
              <w:spacing w:line="260" w:lineRule="exact"/>
              <w:jc w:val="right"/>
              <w:rPr>
                <w:szCs w:val="24"/>
              </w:rPr>
            </w:pPr>
            <w:r w:rsidRPr="001325D3">
              <w:rPr>
                <w:rFonts w:hint="eastAsia"/>
                <w:szCs w:val="24"/>
              </w:rPr>
              <w:t>10,462</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38580785" w14:textId="77777777" w:rsidR="00CE22CA" w:rsidRPr="001325D3" w:rsidRDefault="00CE22CA" w:rsidP="00F84A00">
            <w:pPr>
              <w:pStyle w:val="142"/>
              <w:spacing w:line="260" w:lineRule="exact"/>
              <w:jc w:val="right"/>
              <w:rPr>
                <w:szCs w:val="24"/>
              </w:rPr>
            </w:pPr>
            <w:r w:rsidRPr="001325D3">
              <w:rPr>
                <w:rFonts w:hint="eastAsia"/>
                <w:szCs w:val="24"/>
              </w:rPr>
              <w:t>5,302</w:t>
            </w:r>
          </w:p>
        </w:tc>
      </w:tr>
      <w:tr w:rsidR="00CE22CA" w:rsidRPr="00620A60" w14:paraId="54E6B4AE"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47D42D1E" w14:textId="77777777" w:rsidR="00CE22CA" w:rsidRDefault="00CE22CA" w:rsidP="00F84A00">
            <w:pPr>
              <w:pStyle w:val="142"/>
              <w:spacing w:line="260" w:lineRule="exact"/>
              <w:jc w:val="center"/>
            </w:pPr>
            <w:r w:rsidRPr="00132207">
              <w:rPr>
                <w:rFonts w:hint="eastAsia"/>
              </w:rPr>
              <w:t>權利金</w:t>
            </w:r>
          </w:p>
          <w:p w14:paraId="31D3A2C1" w14:textId="77777777" w:rsidR="00CE22CA" w:rsidRPr="00132207" w:rsidRDefault="00CE22CA" w:rsidP="00F84A00">
            <w:pPr>
              <w:pStyle w:val="142"/>
              <w:spacing w:line="260" w:lineRule="exact"/>
              <w:jc w:val="center"/>
            </w:pPr>
            <w:r w:rsidRPr="00132207">
              <w:rPr>
                <w:rFonts w:hint="eastAsia"/>
              </w:rPr>
              <w:t>收入</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F178B33" w14:textId="77777777" w:rsidR="00CE22CA" w:rsidRPr="001325D3" w:rsidRDefault="00CE22CA" w:rsidP="00F84A00">
            <w:pPr>
              <w:pStyle w:val="142"/>
              <w:spacing w:line="260" w:lineRule="exact"/>
              <w:jc w:val="right"/>
              <w:rPr>
                <w:szCs w:val="24"/>
              </w:rPr>
            </w:pPr>
            <w:r w:rsidRPr="001325D3">
              <w:rPr>
                <w:rFonts w:hint="eastAsia"/>
                <w:szCs w:val="24"/>
              </w:rPr>
              <w:t>5,396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543E922" w14:textId="77777777" w:rsidR="00CE22CA" w:rsidRPr="001325D3" w:rsidRDefault="00CE22CA" w:rsidP="00F84A00">
            <w:pPr>
              <w:pStyle w:val="142"/>
              <w:spacing w:line="260" w:lineRule="exact"/>
              <w:jc w:val="right"/>
              <w:rPr>
                <w:szCs w:val="24"/>
              </w:rPr>
            </w:pPr>
            <w:r w:rsidRPr="001325D3">
              <w:rPr>
                <w:rFonts w:hint="eastAsia"/>
                <w:szCs w:val="24"/>
              </w:rPr>
              <w:t>1,424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953B3BC" w14:textId="77777777" w:rsidR="00CE22CA" w:rsidRPr="001325D3" w:rsidRDefault="00CE22CA" w:rsidP="00F84A00">
            <w:pPr>
              <w:pStyle w:val="142"/>
              <w:spacing w:line="260" w:lineRule="exact"/>
              <w:jc w:val="right"/>
              <w:rPr>
                <w:szCs w:val="24"/>
              </w:rPr>
            </w:pPr>
            <w:r w:rsidRPr="001325D3">
              <w:rPr>
                <w:rFonts w:hint="eastAsia"/>
                <w:szCs w:val="24"/>
              </w:rPr>
              <w:t>1,044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B233334" w14:textId="77777777" w:rsidR="00CE22CA" w:rsidRPr="001325D3" w:rsidRDefault="00CE22CA" w:rsidP="00F84A00">
            <w:pPr>
              <w:pStyle w:val="142"/>
              <w:spacing w:line="260" w:lineRule="exact"/>
              <w:jc w:val="right"/>
              <w:rPr>
                <w:szCs w:val="24"/>
              </w:rPr>
            </w:pPr>
            <w:r w:rsidRPr="001325D3">
              <w:rPr>
                <w:rFonts w:hint="eastAsia"/>
                <w:szCs w:val="24"/>
              </w:rPr>
              <w:t>806</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307007C4" w14:textId="77777777" w:rsidR="00CE22CA" w:rsidRPr="001325D3" w:rsidRDefault="00CE22CA" w:rsidP="00F84A00">
            <w:pPr>
              <w:pStyle w:val="142"/>
              <w:spacing w:line="260" w:lineRule="exact"/>
              <w:jc w:val="right"/>
              <w:rPr>
                <w:szCs w:val="24"/>
              </w:rPr>
            </w:pPr>
            <w:r w:rsidRPr="001325D3">
              <w:rPr>
                <w:rFonts w:hint="eastAsia"/>
                <w:szCs w:val="24"/>
              </w:rPr>
              <w:t>270</w:t>
            </w:r>
          </w:p>
        </w:tc>
      </w:tr>
      <w:tr w:rsidR="00CE22CA" w:rsidRPr="00620A60" w14:paraId="34502E13"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31AE662E" w14:textId="77777777" w:rsidR="00CE22CA" w:rsidRPr="00132207" w:rsidRDefault="00CE22CA" w:rsidP="00F84A00">
            <w:pPr>
              <w:pStyle w:val="142"/>
              <w:spacing w:line="260" w:lineRule="exact"/>
              <w:jc w:val="center"/>
            </w:pPr>
            <w:r w:rsidRPr="00132207">
              <w:rPr>
                <w:rFonts w:hint="eastAsia"/>
              </w:rPr>
              <w:t>雜項業務收入</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A92CCEE" w14:textId="77777777" w:rsidR="00CE22CA" w:rsidRPr="001325D3" w:rsidRDefault="00CE22CA" w:rsidP="00F84A00">
            <w:pPr>
              <w:pStyle w:val="142"/>
              <w:spacing w:line="260" w:lineRule="exact"/>
              <w:jc w:val="right"/>
              <w:rPr>
                <w:szCs w:val="24"/>
              </w:rPr>
            </w:pPr>
            <w:r w:rsidRPr="001325D3">
              <w:rPr>
                <w:rFonts w:hint="eastAsia"/>
                <w:szCs w:val="24"/>
              </w:rPr>
              <w:t>6,703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CCC6E40" w14:textId="77777777" w:rsidR="00CE22CA" w:rsidRPr="001325D3" w:rsidRDefault="00CE22CA" w:rsidP="00F84A00">
            <w:pPr>
              <w:pStyle w:val="142"/>
              <w:spacing w:line="260" w:lineRule="exact"/>
              <w:jc w:val="right"/>
              <w:rPr>
                <w:szCs w:val="24"/>
              </w:rPr>
            </w:pPr>
            <w:r w:rsidRPr="001325D3">
              <w:rPr>
                <w:rFonts w:hint="eastAsia"/>
                <w:szCs w:val="24"/>
              </w:rPr>
              <w:t>5,530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9AE520A" w14:textId="77777777" w:rsidR="00CE22CA" w:rsidRPr="001325D3" w:rsidRDefault="00CE22CA" w:rsidP="00F84A00">
            <w:pPr>
              <w:pStyle w:val="142"/>
              <w:spacing w:line="260" w:lineRule="exact"/>
              <w:jc w:val="right"/>
              <w:rPr>
                <w:szCs w:val="24"/>
              </w:rPr>
            </w:pPr>
            <w:r w:rsidRPr="001325D3">
              <w:rPr>
                <w:rFonts w:hint="eastAsia"/>
                <w:szCs w:val="24"/>
              </w:rPr>
              <w:t>6,070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F8DF35D" w14:textId="77777777" w:rsidR="00CE22CA" w:rsidRPr="001325D3" w:rsidRDefault="00CE22CA" w:rsidP="00F84A00">
            <w:pPr>
              <w:pStyle w:val="142"/>
              <w:spacing w:line="260" w:lineRule="exact"/>
              <w:jc w:val="right"/>
              <w:rPr>
                <w:szCs w:val="24"/>
              </w:rPr>
            </w:pPr>
            <w:r w:rsidRPr="001325D3">
              <w:rPr>
                <w:rFonts w:hint="eastAsia"/>
                <w:szCs w:val="24"/>
              </w:rPr>
              <w:t>5,658</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03BE3DA9" w14:textId="77777777" w:rsidR="00CE22CA" w:rsidRPr="001325D3" w:rsidRDefault="00CE22CA" w:rsidP="00F84A00">
            <w:pPr>
              <w:pStyle w:val="142"/>
              <w:spacing w:line="260" w:lineRule="exact"/>
              <w:jc w:val="right"/>
              <w:rPr>
                <w:szCs w:val="24"/>
              </w:rPr>
            </w:pPr>
            <w:r w:rsidRPr="001325D3">
              <w:rPr>
                <w:rFonts w:hint="eastAsia"/>
                <w:szCs w:val="24"/>
              </w:rPr>
              <w:t>4,461</w:t>
            </w:r>
          </w:p>
        </w:tc>
      </w:tr>
      <w:tr w:rsidR="00CE22CA" w:rsidRPr="00620A60" w14:paraId="74D5E3CA"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030452CB" w14:textId="77777777" w:rsidR="00CE22CA" w:rsidRPr="00132207" w:rsidRDefault="00CE22CA" w:rsidP="00F84A00">
            <w:pPr>
              <w:pStyle w:val="142"/>
              <w:spacing w:line="260" w:lineRule="exact"/>
              <w:jc w:val="center"/>
            </w:pPr>
            <w:r w:rsidRPr="00132207">
              <w:rPr>
                <w:rFonts w:hint="eastAsia"/>
              </w:rPr>
              <w:t>財務收入</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7E8D896" w14:textId="77777777" w:rsidR="00CE22CA" w:rsidRPr="001325D3" w:rsidRDefault="00CE22CA" w:rsidP="00F84A00">
            <w:pPr>
              <w:pStyle w:val="142"/>
              <w:spacing w:line="260" w:lineRule="exact"/>
              <w:jc w:val="right"/>
              <w:rPr>
                <w:szCs w:val="24"/>
              </w:rPr>
            </w:pPr>
            <w:r w:rsidRPr="001325D3">
              <w:rPr>
                <w:rFonts w:hint="eastAsia"/>
                <w:szCs w:val="24"/>
              </w:rPr>
              <w:t>13,876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AC9DE18" w14:textId="77777777" w:rsidR="00CE22CA" w:rsidRPr="001325D3" w:rsidRDefault="00CE22CA" w:rsidP="00F84A00">
            <w:pPr>
              <w:pStyle w:val="142"/>
              <w:spacing w:line="260" w:lineRule="exact"/>
              <w:jc w:val="right"/>
              <w:rPr>
                <w:szCs w:val="24"/>
              </w:rPr>
            </w:pPr>
            <w:r w:rsidRPr="001325D3">
              <w:rPr>
                <w:rFonts w:hint="eastAsia"/>
                <w:szCs w:val="24"/>
              </w:rPr>
              <w:t>12,574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D5A02E7" w14:textId="77777777" w:rsidR="00CE22CA" w:rsidRPr="001325D3" w:rsidRDefault="00CE22CA" w:rsidP="00F84A00">
            <w:pPr>
              <w:pStyle w:val="142"/>
              <w:spacing w:line="260" w:lineRule="exact"/>
              <w:jc w:val="right"/>
              <w:rPr>
                <w:szCs w:val="24"/>
              </w:rPr>
            </w:pPr>
            <w:r w:rsidRPr="001325D3">
              <w:rPr>
                <w:rFonts w:hint="eastAsia"/>
                <w:szCs w:val="24"/>
              </w:rPr>
              <w:t>18,549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12E3D00" w14:textId="77777777" w:rsidR="00CE22CA" w:rsidRPr="001325D3" w:rsidRDefault="00CE22CA" w:rsidP="00F84A00">
            <w:pPr>
              <w:pStyle w:val="142"/>
              <w:spacing w:line="260" w:lineRule="exact"/>
              <w:jc w:val="right"/>
              <w:rPr>
                <w:szCs w:val="24"/>
              </w:rPr>
            </w:pPr>
            <w:r w:rsidRPr="001325D3">
              <w:rPr>
                <w:rFonts w:hint="eastAsia"/>
                <w:szCs w:val="24"/>
              </w:rPr>
              <w:t>22,602</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35E6DDC0" w14:textId="77777777" w:rsidR="00CE22CA" w:rsidRPr="001325D3" w:rsidRDefault="00CE22CA" w:rsidP="00F84A00">
            <w:pPr>
              <w:pStyle w:val="142"/>
              <w:spacing w:line="260" w:lineRule="exact"/>
              <w:jc w:val="right"/>
              <w:rPr>
                <w:szCs w:val="24"/>
              </w:rPr>
            </w:pPr>
            <w:r w:rsidRPr="001325D3">
              <w:rPr>
                <w:rFonts w:hint="eastAsia"/>
                <w:szCs w:val="24"/>
              </w:rPr>
              <w:t>13,632</w:t>
            </w:r>
          </w:p>
        </w:tc>
      </w:tr>
      <w:tr w:rsidR="00CE22CA" w:rsidRPr="00620A60" w14:paraId="39A4259A"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4C90C2CE" w14:textId="77777777" w:rsidR="00CE22CA" w:rsidRPr="00132207" w:rsidRDefault="00CE22CA" w:rsidP="00F84A00">
            <w:pPr>
              <w:pStyle w:val="142"/>
              <w:spacing w:line="260" w:lineRule="exact"/>
              <w:jc w:val="center"/>
            </w:pPr>
            <w:r w:rsidRPr="00132207">
              <w:rPr>
                <w:rFonts w:hint="eastAsia"/>
              </w:rPr>
              <w:t>其他業務外收入</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88E2D94" w14:textId="77777777" w:rsidR="00CE22CA" w:rsidRPr="001325D3" w:rsidRDefault="00CE22CA" w:rsidP="00F84A00">
            <w:pPr>
              <w:pStyle w:val="142"/>
              <w:spacing w:line="260" w:lineRule="exact"/>
              <w:jc w:val="right"/>
              <w:rPr>
                <w:szCs w:val="24"/>
              </w:rPr>
            </w:pPr>
            <w:r w:rsidRPr="001325D3">
              <w:rPr>
                <w:rFonts w:hint="eastAsia"/>
                <w:szCs w:val="24"/>
              </w:rPr>
              <w:t>46,530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1777151" w14:textId="77777777" w:rsidR="00CE22CA" w:rsidRPr="001325D3" w:rsidRDefault="00CE22CA" w:rsidP="00F84A00">
            <w:pPr>
              <w:pStyle w:val="142"/>
              <w:spacing w:line="260" w:lineRule="exact"/>
              <w:jc w:val="right"/>
              <w:rPr>
                <w:szCs w:val="24"/>
              </w:rPr>
            </w:pPr>
            <w:r w:rsidRPr="001325D3">
              <w:rPr>
                <w:rFonts w:hint="eastAsia"/>
                <w:szCs w:val="24"/>
              </w:rPr>
              <w:t>44,620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E42EF24" w14:textId="77777777" w:rsidR="00CE22CA" w:rsidRPr="001325D3" w:rsidRDefault="00CE22CA" w:rsidP="00F84A00">
            <w:pPr>
              <w:pStyle w:val="142"/>
              <w:spacing w:line="260" w:lineRule="exact"/>
              <w:jc w:val="right"/>
              <w:rPr>
                <w:szCs w:val="24"/>
              </w:rPr>
            </w:pPr>
            <w:r w:rsidRPr="001325D3">
              <w:rPr>
                <w:rFonts w:hint="eastAsia"/>
                <w:szCs w:val="24"/>
              </w:rPr>
              <w:t>55,488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8DD1330" w14:textId="77777777" w:rsidR="00CE22CA" w:rsidRPr="001325D3" w:rsidRDefault="00CE22CA" w:rsidP="00F84A00">
            <w:pPr>
              <w:pStyle w:val="142"/>
              <w:spacing w:line="260" w:lineRule="exact"/>
              <w:jc w:val="right"/>
              <w:rPr>
                <w:szCs w:val="24"/>
              </w:rPr>
            </w:pPr>
            <w:r w:rsidRPr="001325D3">
              <w:rPr>
                <w:rFonts w:hint="eastAsia"/>
                <w:szCs w:val="24"/>
              </w:rPr>
              <w:t>69,255</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543613D8" w14:textId="77777777" w:rsidR="00CE22CA" w:rsidRPr="001325D3" w:rsidRDefault="00CE22CA" w:rsidP="00F84A00">
            <w:pPr>
              <w:pStyle w:val="142"/>
              <w:spacing w:line="260" w:lineRule="exact"/>
              <w:jc w:val="right"/>
              <w:rPr>
                <w:szCs w:val="24"/>
              </w:rPr>
            </w:pPr>
            <w:r w:rsidRPr="001325D3">
              <w:rPr>
                <w:rFonts w:hint="eastAsia"/>
                <w:szCs w:val="24"/>
              </w:rPr>
              <w:t>49,232</w:t>
            </w:r>
          </w:p>
        </w:tc>
      </w:tr>
      <w:tr w:rsidR="00CE22CA" w:rsidRPr="00620A60" w14:paraId="1A9F8421"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69436081" w14:textId="77777777" w:rsidR="00CE22CA" w:rsidRDefault="00CE22CA" w:rsidP="00F84A00">
            <w:pPr>
              <w:pStyle w:val="142"/>
              <w:spacing w:line="260" w:lineRule="exact"/>
              <w:jc w:val="center"/>
            </w:pPr>
            <w:r w:rsidRPr="00132207">
              <w:rPr>
                <w:rFonts w:hint="eastAsia"/>
              </w:rPr>
              <w:t>自籌收入合計數</w:t>
            </w:r>
          </w:p>
          <w:p w14:paraId="58DA33B7" w14:textId="77777777" w:rsidR="00CE22CA" w:rsidRPr="00132207" w:rsidRDefault="00CE22CA" w:rsidP="00F84A00">
            <w:pPr>
              <w:pStyle w:val="142"/>
              <w:spacing w:line="260" w:lineRule="exact"/>
              <w:jc w:val="center"/>
            </w:pPr>
            <w:r>
              <w:rPr>
                <w:rFonts w:hint="eastAsia"/>
              </w:rPr>
              <w:t>(</w:t>
            </w:r>
            <w:r>
              <w:t>A</w:t>
            </w:r>
            <w:r>
              <w:rPr>
                <w:rFonts w:hint="eastAsia"/>
              </w:rP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5FEE12D" w14:textId="77777777" w:rsidR="00CE22CA" w:rsidRPr="001325D3" w:rsidRDefault="00CE22CA" w:rsidP="00F84A00">
            <w:pPr>
              <w:pStyle w:val="142"/>
              <w:spacing w:line="260" w:lineRule="exact"/>
              <w:jc w:val="right"/>
              <w:rPr>
                <w:szCs w:val="24"/>
              </w:rPr>
            </w:pPr>
            <w:r w:rsidRPr="001325D3">
              <w:rPr>
                <w:rFonts w:hint="eastAsia"/>
                <w:szCs w:val="24"/>
              </w:rPr>
              <w:t>798,884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E115230" w14:textId="77777777" w:rsidR="00CE22CA" w:rsidRPr="001325D3" w:rsidRDefault="00CE22CA" w:rsidP="00F84A00">
            <w:pPr>
              <w:pStyle w:val="142"/>
              <w:spacing w:line="260" w:lineRule="exact"/>
              <w:jc w:val="right"/>
              <w:rPr>
                <w:szCs w:val="24"/>
              </w:rPr>
            </w:pPr>
            <w:r w:rsidRPr="001325D3">
              <w:rPr>
                <w:rFonts w:hint="eastAsia"/>
                <w:szCs w:val="24"/>
              </w:rPr>
              <w:t>780,523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98AE948" w14:textId="77777777" w:rsidR="00CE22CA" w:rsidRPr="001325D3" w:rsidRDefault="00CE22CA" w:rsidP="00F84A00">
            <w:pPr>
              <w:pStyle w:val="142"/>
              <w:spacing w:line="260" w:lineRule="exact"/>
              <w:jc w:val="right"/>
              <w:rPr>
                <w:szCs w:val="24"/>
              </w:rPr>
            </w:pPr>
            <w:r w:rsidRPr="001325D3">
              <w:rPr>
                <w:rFonts w:hint="eastAsia"/>
                <w:szCs w:val="24"/>
              </w:rPr>
              <w:t>805,105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12453EF" w14:textId="77777777" w:rsidR="00CE22CA" w:rsidRPr="001325D3" w:rsidRDefault="00CE22CA" w:rsidP="00F84A00">
            <w:pPr>
              <w:pStyle w:val="142"/>
              <w:spacing w:line="260" w:lineRule="exact"/>
              <w:jc w:val="right"/>
              <w:rPr>
                <w:szCs w:val="24"/>
              </w:rPr>
            </w:pPr>
            <w:r w:rsidRPr="001325D3">
              <w:rPr>
                <w:rFonts w:hint="eastAsia"/>
                <w:szCs w:val="24"/>
              </w:rPr>
              <w:t>881,799</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29B4DD6E" w14:textId="77777777" w:rsidR="00CE22CA" w:rsidRPr="001325D3" w:rsidRDefault="00CE22CA" w:rsidP="00F84A00">
            <w:pPr>
              <w:pStyle w:val="142"/>
              <w:spacing w:line="260" w:lineRule="exact"/>
              <w:jc w:val="right"/>
              <w:rPr>
                <w:szCs w:val="24"/>
              </w:rPr>
            </w:pPr>
            <w:r w:rsidRPr="001325D3">
              <w:rPr>
                <w:rFonts w:hint="eastAsia"/>
                <w:szCs w:val="24"/>
              </w:rPr>
              <w:t>523,017</w:t>
            </w:r>
          </w:p>
        </w:tc>
      </w:tr>
      <w:tr w:rsidR="00CE22CA" w:rsidRPr="00620A60" w14:paraId="49EC0DF8"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749C9E2E" w14:textId="77777777" w:rsidR="00CE22CA" w:rsidRDefault="00CE22CA" w:rsidP="00F84A00">
            <w:pPr>
              <w:pStyle w:val="142"/>
              <w:spacing w:line="260" w:lineRule="exact"/>
              <w:jc w:val="center"/>
            </w:pPr>
            <w:r w:rsidRPr="00E57B67">
              <w:rPr>
                <w:rFonts w:hint="eastAsia"/>
              </w:rPr>
              <w:t>教學研究及訓輔</w:t>
            </w:r>
          </w:p>
          <w:p w14:paraId="376D53C1" w14:textId="77777777" w:rsidR="00CE22CA" w:rsidRPr="00E57B67" w:rsidRDefault="00CE22CA" w:rsidP="00F84A00">
            <w:pPr>
              <w:pStyle w:val="142"/>
              <w:spacing w:line="260" w:lineRule="exact"/>
              <w:jc w:val="center"/>
            </w:pPr>
            <w:r w:rsidRPr="00E57B67">
              <w:rPr>
                <w:rFonts w:hint="eastAsia"/>
              </w:rPr>
              <w:t>成本</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832F57E" w14:textId="77777777" w:rsidR="00CE22CA" w:rsidRPr="001325D3" w:rsidRDefault="00CE22CA" w:rsidP="00F84A00">
            <w:pPr>
              <w:pStyle w:val="142"/>
              <w:spacing w:line="260" w:lineRule="exact"/>
              <w:jc w:val="right"/>
              <w:rPr>
                <w:szCs w:val="24"/>
              </w:rPr>
            </w:pPr>
            <w:r w:rsidRPr="001325D3">
              <w:rPr>
                <w:rFonts w:hint="eastAsia"/>
                <w:szCs w:val="24"/>
              </w:rPr>
              <w:t>389,456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600CF91" w14:textId="77777777" w:rsidR="00CE22CA" w:rsidRPr="001325D3" w:rsidRDefault="00CE22CA" w:rsidP="00F84A00">
            <w:pPr>
              <w:pStyle w:val="142"/>
              <w:spacing w:line="260" w:lineRule="exact"/>
              <w:jc w:val="right"/>
              <w:rPr>
                <w:szCs w:val="24"/>
              </w:rPr>
            </w:pPr>
            <w:r w:rsidRPr="001325D3">
              <w:rPr>
                <w:rFonts w:hint="eastAsia"/>
                <w:szCs w:val="24"/>
              </w:rPr>
              <w:t>405,067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827E3FC" w14:textId="77777777" w:rsidR="00CE22CA" w:rsidRPr="001325D3" w:rsidRDefault="00CE22CA" w:rsidP="00F84A00">
            <w:pPr>
              <w:pStyle w:val="142"/>
              <w:spacing w:line="260" w:lineRule="exact"/>
              <w:jc w:val="right"/>
              <w:rPr>
                <w:szCs w:val="24"/>
              </w:rPr>
            </w:pPr>
            <w:r w:rsidRPr="001325D3">
              <w:rPr>
                <w:rFonts w:hint="eastAsia"/>
                <w:szCs w:val="24"/>
              </w:rPr>
              <w:t>389,531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D62337C" w14:textId="77777777" w:rsidR="00CE22CA" w:rsidRPr="001325D3" w:rsidRDefault="00CE22CA" w:rsidP="00F84A00">
            <w:pPr>
              <w:pStyle w:val="142"/>
              <w:spacing w:line="260" w:lineRule="exact"/>
              <w:jc w:val="right"/>
              <w:rPr>
                <w:szCs w:val="24"/>
              </w:rPr>
            </w:pPr>
            <w:r w:rsidRPr="001325D3">
              <w:rPr>
                <w:rFonts w:hint="eastAsia"/>
                <w:szCs w:val="24"/>
              </w:rPr>
              <w:t>425,882</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2B5DD61E" w14:textId="77777777" w:rsidR="00CE22CA" w:rsidRPr="001325D3" w:rsidRDefault="00CE22CA" w:rsidP="00F84A00">
            <w:pPr>
              <w:pStyle w:val="142"/>
              <w:spacing w:line="260" w:lineRule="exact"/>
              <w:jc w:val="right"/>
              <w:rPr>
                <w:szCs w:val="24"/>
              </w:rPr>
            </w:pPr>
            <w:r w:rsidRPr="001325D3">
              <w:rPr>
                <w:rFonts w:hint="eastAsia"/>
                <w:szCs w:val="24"/>
              </w:rPr>
              <w:t>246,992</w:t>
            </w:r>
          </w:p>
        </w:tc>
      </w:tr>
      <w:tr w:rsidR="00CE22CA" w:rsidRPr="00620A60" w14:paraId="1DF4A61D"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7FE0D176" w14:textId="77777777" w:rsidR="00CE22CA" w:rsidRPr="00E57B67" w:rsidRDefault="00CE22CA" w:rsidP="00F84A00">
            <w:pPr>
              <w:pStyle w:val="142"/>
              <w:spacing w:line="260" w:lineRule="exact"/>
              <w:jc w:val="center"/>
            </w:pPr>
            <w:r w:rsidRPr="00E57B67">
              <w:rPr>
                <w:rFonts w:hint="eastAsia"/>
              </w:rPr>
              <w:t>建教合作成本</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ED08B0F" w14:textId="77777777" w:rsidR="00CE22CA" w:rsidRPr="001325D3" w:rsidRDefault="00CE22CA" w:rsidP="00F84A00">
            <w:pPr>
              <w:pStyle w:val="142"/>
              <w:spacing w:line="260" w:lineRule="exact"/>
              <w:jc w:val="right"/>
              <w:rPr>
                <w:szCs w:val="24"/>
              </w:rPr>
            </w:pPr>
            <w:r w:rsidRPr="001325D3">
              <w:rPr>
                <w:rFonts w:hint="eastAsia"/>
                <w:szCs w:val="24"/>
              </w:rPr>
              <w:t>191,810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173AD91" w14:textId="77777777" w:rsidR="00CE22CA" w:rsidRPr="001325D3" w:rsidRDefault="00CE22CA" w:rsidP="00F84A00">
            <w:pPr>
              <w:pStyle w:val="142"/>
              <w:spacing w:line="260" w:lineRule="exact"/>
              <w:jc w:val="right"/>
              <w:rPr>
                <w:szCs w:val="24"/>
              </w:rPr>
            </w:pPr>
            <w:r w:rsidRPr="001325D3">
              <w:rPr>
                <w:rFonts w:hint="eastAsia"/>
                <w:szCs w:val="24"/>
              </w:rPr>
              <w:t>167,708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DD67BE6" w14:textId="77777777" w:rsidR="00CE22CA" w:rsidRPr="001325D3" w:rsidRDefault="00CE22CA" w:rsidP="00F84A00">
            <w:pPr>
              <w:pStyle w:val="142"/>
              <w:spacing w:line="260" w:lineRule="exact"/>
              <w:jc w:val="right"/>
              <w:rPr>
                <w:szCs w:val="24"/>
              </w:rPr>
            </w:pPr>
            <w:r w:rsidRPr="001325D3">
              <w:rPr>
                <w:rFonts w:hint="eastAsia"/>
                <w:szCs w:val="24"/>
              </w:rPr>
              <w:t>175,599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85C19CC" w14:textId="77777777" w:rsidR="00CE22CA" w:rsidRPr="001325D3" w:rsidRDefault="00CE22CA" w:rsidP="00F84A00">
            <w:pPr>
              <w:pStyle w:val="142"/>
              <w:spacing w:line="260" w:lineRule="exact"/>
              <w:jc w:val="right"/>
              <w:rPr>
                <w:szCs w:val="24"/>
              </w:rPr>
            </w:pPr>
            <w:r w:rsidRPr="001325D3">
              <w:rPr>
                <w:rFonts w:hint="eastAsia"/>
                <w:szCs w:val="24"/>
              </w:rPr>
              <w:t>233,486</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50566885" w14:textId="77777777" w:rsidR="00CE22CA" w:rsidRPr="001325D3" w:rsidRDefault="00CE22CA" w:rsidP="00F84A00">
            <w:pPr>
              <w:pStyle w:val="142"/>
              <w:spacing w:line="260" w:lineRule="exact"/>
              <w:jc w:val="right"/>
              <w:rPr>
                <w:szCs w:val="24"/>
              </w:rPr>
            </w:pPr>
            <w:r w:rsidRPr="001325D3">
              <w:rPr>
                <w:rFonts w:hint="eastAsia"/>
                <w:szCs w:val="24"/>
              </w:rPr>
              <w:t>136,451</w:t>
            </w:r>
          </w:p>
        </w:tc>
      </w:tr>
      <w:tr w:rsidR="00CE22CA" w:rsidRPr="00620A60" w14:paraId="1DFFFD41"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4D955A4F" w14:textId="77777777" w:rsidR="00CE22CA" w:rsidRPr="00E57B67" w:rsidRDefault="00CE22CA" w:rsidP="00F84A00">
            <w:pPr>
              <w:pStyle w:val="142"/>
              <w:spacing w:line="260" w:lineRule="exact"/>
              <w:jc w:val="center"/>
            </w:pPr>
            <w:r w:rsidRPr="00E57B67">
              <w:rPr>
                <w:rFonts w:hint="eastAsia"/>
              </w:rPr>
              <w:t>推廣教育成本</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5B6763E" w14:textId="77777777" w:rsidR="00CE22CA" w:rsidRPr="001325D3" w:rsidRDefault="00CE22CA" w:rsidP="00F84A00">
            <w:pPr>
              <w:pStyle w:val="142"/>
              <w:spacing w:line="260" w:lineRule="exact"/>
              <w:jc w:val="right"/>
              <w:rPr>
                <w:szCs w:val="24"/>
              </w:rPr>
            </w:pPr>
            <w:r w:rsidRPr="001325D3">
              <w:rPr>
                <w:rFonts w:hint="eastAsia"/>
                <w:szCs w:val="24"/>
              </w:rPr>
              <w:t>12,428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3E317CA" w14:textId="77777777" w:rsidR="00CE22CA" w:rsidRPr="001325D3" w:rsidRDefault="00CE22CA" w:rsidP="00F84A00">
            <w:pPr>
              <w:pStyle w:val="142"/>
              <w:spacing w:line="260" w:lineRule="exact"/>
              <w:jc w:val="right"/>
              <w:rPr>
                <w:szCs w:val="24"/>
              </w:rPr>
            </w:pPr>
            <w:r w:rsidRPr="001325D3">
              <w:rPr>
                <w:rFonts w:hint="eastAsia"/>
                <w:szCs w:val="24"/>
              </w:rPr>
              <w:t>13,803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A14968B" w14:textId="77777777" w:rsidR="00CE22CA" w:rsidRPr="001325D3" w:rsidRDefault="00CE22CA" w:rsidP="00F84A00">
            <w:pPr>
              <w:pStyle w:val="142"/>
              <w:spacing w:line="260" w:lineRule="exact"/>
              <w:jc w:val="right"/>
              <w:rPr>
                <w:szCs w:val="24"/>
              </w:rPr>
            </w:pPr>
            <w:r w:rsidRPr="001325D3">
              <w:rPr>
                <w:rFonts w:hint="eastAsia"/>
                <w:szCs w:val="24"/>
              </w:rPr>
              <w:t>10,464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2E03D92" w14:textId="77777777" w:rsidR="00CE22CA" w:rsidRPr="001325D3" w:rsidRDefault="00CE22CA" w:rsidP="00F84A00">
            <w:pPr>
              <w:pStyle w:val="142"/>
              <w:spacing w:line="260" w:lineRule="exact"/>
              <w:jc w:val="right"/>
              <w:rPr>
                <w:szCs w:val="24"/>
              </w:rPr>
            </w:pPr>
            <w:r w:rsidRPr="001325D3">
              <w:rPr>
                <w:rFonts w:hint="eastAsia"/>
                <w:szCs w:val="24"/>
              </w:rPr>
              <w:t>9,697</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5FA6D32B" w14:textId="77777777" w:rsidR="00CE22CA" w:rsidRPr="001325D3" w:rsidRDefault="00CE22CA" w:rsidP="00F84A00">
            <w:pPr>
              <w:pStyle w:val="142"/>
              <w:spacing w:line="260" w:lineRule="exact"/>
              <w:jc w:val="right"/>
              <w:rPr>
                <w:szCs w:val="24"/>
              </w:rPr>
            </w:pPr>
            <w:r w:rsidRPr="001325D3">
              <w:rPr>
                <w:rFonts w:hint="eastAsia"/>
                <w:szCs w:val="24"/>
              </w:rPr>
              <w:t>3,905</w:t>
            </w:r>
          </w:p>
        </w:tc>
      </w:tr>
      <w:tr w:rsidR="00CE22CA" w:rsidRPr="00620A60" w14:paraId="5FD64712"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00A357EC" w14:textId="77777777" w:rsidR="00CE22CA" w:rsidRPr="00E57B67" w:rsidRDefault="00CE22CA" w:rsidP="00F84A00">
            <w:pPr>
              <w:pStyle w:val="142"/>
              <w:spacing w:line="260" w:lineRule="exact"/>
              <w:jc w:val="center"/>
            </w:pPr>
            <w:r w:rsidRPr="00E57B67">
              <w:rPr>
                <w:rFonts w:hint="eastAsia"/>
              </w:rPr>
              <w:t>學生公費及獎勵金</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57099C8" w14:textId="77777777" w:rsidR="00CE22CA" w:rsidRPr="001325D3" w:rsidRDefault="00CE22CA" w:rsidP="00F84A00">
            <w:pPr>
              <w:pStyle w:val="142"/>
              <w:spacing w:line="260" w:lineRule="exact"/>
              <w:jc w:val="right"/>
              <w:rPr>
                <w:szCs w:val="24"/>
              </w:rPr>
            </w:pPr>
            <w:r w:rsidRPr="001325D3">
              <w:rPr>
                <w:rFonts w:hint="eastAsia"/>
                <w:szCs w:val="24"/>
              </w:rPr>
              <w:t>47,863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BC8451B" w14:textId="77777777" w:rsidR="00CE22CA" w:rsidRPr="001325D3" w:rsidRDefault="00CE22CA" w:rsidP="00F84A00">
            <w:pPr>
              <w:pStyle w:val="142"/>
              <w:spacing w:line="260" w:lineRule="exact"/>
              <w:jc w:val="right"/>
              <w:rPr>
                <w:szCs w:val="24"/>
              </w:rPr>
            </w:pPr>
            <w:r w:rsidRPr="001325D3">
              <w:rPr>
                <w:rFonts w:hint="eastAsia"/>
                <w:szCs w:val="24"/>
              </w:rPr>
              <w:t>42,478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D0FEBAB" w14:textId="77777777" w:rsidR="00CE22CA" w:rsidRPr="001325D3" w:rsidRDefault="00CE22CA" w:rsidP="00F84A00">
            <w:pPr>
              <w:pStyle w:val="142"/>
              <w:spacing w:line="260" w:lineRule="exact"/>
              <w:jc w:val="right"/>
              <w:rPr>
                <w:szCs w:val="24"/>
              </w:rPr>
            </w:pPr>
            <w:r w:rsidRPr="001325D3">
              <w:rPr>
                <w:rFonts w:hint="eastAsia"/>
                <w:szCs w:val="24"/>
              </w:rPr>
              <w:t>30,524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6D0F2ED" w14:textId="77777777" w:rsidR="00CE22CA" w:rsidRPr="001325D3" w:rsidRDefault="00CE22CA" w:rsidP="00F84A00">
            <w:pPr>
              <w:pStyle w:val="142"/>
              <w:spacing w:line="260" w:lineRule="exact"/>
              <w:jc w:val="right"/>
              <w:rPr>
                <w:szCs w:val="24"/>
              </w:rPr>
            </w:pPr>
            <w:r w:rsidRPr="001325D3">
              <w:rPr>
                <w:rFonts w:hint="eastAsia"/>
                <w:szCs w:val="24"/>
              </w:rPr>
              <w:t>34,492</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69042A43" w14:textId="77777777" w:rsidR="00CE22CA" w:rsidRPr="001325D3" w:rsidRDefault="00CE22CA" w:rsidP="00F84A00">
            <w:pPr>
              <w:pStyle w:val="142"/>
              <w:spacing w:line="260" w:lineRule="exact"/>
              <w:jc w:val="right"/>
              <w:rPr>
                <w:szCs w:val="24"/>
              </w:rPr>
            </w:pPr>
            <w:r w:rsidRPr="001325D3">
              <w:rPr>
                <w:rFonts w:hint="eastAsia"/>
                <w:szCs w:val="24"/>
              </w:rPr>
              <w:t>24,972</w:t>
            </w:r>
          </w:p>
        </w:tc>
      </w:tr>
      <w:tr w:rsidR="00CE22CA" w:rsidRPr="00620A60" w14:paraId="033BA89B"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3A716B9C" w14:textId="77777777" w:rsidR="00CE22CA" w:rsidRDefault="00CE22CA" w:rsidP="00F84A00">
            <w:pPr>
              <w:pStyle w:val="142"/>
              <w:spacing w:line="260" w:lineRule="exact"/>
              <w:jc w:val="center"/>
            </w:pPr>
            <w:r w:rsidRPr="00E57B67">
              <w:rPr>
                <w:rFonts w:hint="eastAsia"/>
              </w:rPr>
              <w:t>管理費用及總務</w:t>
            </w:r>
          </w:p>
          <w:p w14:paraId="2C3A12FE" w14:textId="77777777" w:rsidR="00CE22CA" w:rsidRPr="00E57B67" w:rsidRDefault="00CE22CA" w:rsidP="00F84A00">
            <w:pPr>
              <w:pStyle w:val="142"/>
              <w:spacing w:line="260" w:lineRule="exact"/>
              <w:jc w:val="center"/>
            </w:pPr>
            <w:r w:rsidRPr="00E57B67">
              <w:rPr>
                <w:rFonts w:hint="eastAsia"/>
              </w:rPr>
              <w:t>費用</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AF77383" w14:textId="77777777" w:rsidR="00CE22CA" w:rsidRPr="001325D3" w:rsidRDefault="00CE22CA" w:rsidP="00F84A00">
            <w:pPr>
              <w:pStyle w:val="142"/>
              <w:spacing w:line="260" w:lineRule="exact"/>
              <w:jc w:val="right"/>
              <w:rPr>
                <w:szCs w:val="24"/>
              </w:rPr>
            </w:pPr>
            <w:r w:rsidRPr="001325D3">
              <w:rPr>
                <w:rFonts w:hint="eastAsia"/>
                <w:szCs w:val="24"/>
              </w:rPr>
              <w:t>35,198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2174F3F" w14:textId="77777777" w:rsidR="00CE22CA" w:rsidRPr="001325D3" w:rsidRDefault="00CE22CA" w:rsidP="00F84A00">
            <w:pPr>
              <w:pStyle w:val="142"/>
              <w:spacing w:line="260" w:lineRule="exact"/>
              <w:jc w:val="right"/>
              <w:rPr>
                <w:szCs w:val="24"/>
              </w:rPr>
            </w:pPr>
            <w:r w:rsidRPr="001325D3">
              <w:rPr>
                <w:rFonts w:hint="eastAsia"/>
                <w:szCs w:val="24"/>
              </w:rPr>
              <w:t>41,688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347D185" w14:textId="77777777" w:rsidR="00CE22CA" w:rsidRPr="001325D3" w:rsidRDefault="00CE22CA" w:rsidP="00F84A00">
            <w:pPr>
              <w:pStyle w:val="142"/>
              <w:spacing w:line="260" w:lineRule="exact"/>
              <w:jc w:val="right"/>
              <w:rPr>
                <w:szCs w:val="24"/>
              </w:rPr>
            </w:pPr>
            <w:r w:rsidRPr="001325D3">
              <w:rPr>
                <w:rFonts w:hint="eastAsia"/>
                <w:szCs w:val="24"/>
              </w:rPr>
              <w:t>40,248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53DA68C" w14:textId="77777777" w:rsidR="00CE22CA" w:rsidRPr="001325D3" w:rsidRDefault="00CE22CA" w:rsidP="00F84A00">
            <w:pPr>
              <w:pStyle w:val="142"/>
              <w:spacing w:line="260" w:lineRule="exact"/>
              <w:jc w:val="right"/>
              <w:rPr>
                <w:szCs w:val="24"/>
              </w:rPr>
            </w:pPr>
            <w:r w:rsidRPr="001325D3">
              <w:rPr>
                <w:rFonts w:hint="eastAsia"/>
                <w:szCs w:val="24"/>
              </w:rPr>
              <w:t>36,440</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792B0A6B" w14:textId="77777777" w:rsidR="00CE22CA" w:rsidRPr="001325D3" w:rsidRDefault="00CE22CA" w:rsidP="00F84A00">
            <w:pPr>
              <w:pStyle w:val="142"/>
              <w:spacing w:line="260" w:lineRule="exact"/>
              <w:jc w:val="right"/>
              <w:rPr>
                <w:szCs w:val="24"/>
              </w:rPr>
            </w:pPr>
            <w:r w:rsidRPr="001325D3">
              <w:rPr>
                <w:rFonts w:hint="eastAsia"/>
                <w:szCs w:val="24"/>
              </w:rPr>
              <w:t>22,890</w:t>
            </w:r>
          </w:p>
        </w:tc>
      </w:tr>
      <w:tr w:rsidR="00CE22CA" w:rsidRPr="00620A60" w14:paraId="58268F17"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22BFEDFE" w14:textId="77777777" w:rsidR="00CE22CA" w:rsidRPr="00E57B67" w:rsidRDefault="00CE22CA" w:rsidP="00F84A00">
            <w:pPr>
              <w:pStyle w:val="142"/>
              <w:spacing w:line="260" w:lineRule="exact"/>
              <w:jc w:val="center"/>
            </w:pPr>
            <w:r w:rsidRPr="00E57B67">
              <w:rPr>
                <w:rFonts w:hint="eastAsia"/>
              </w:rPr>
              <w:t>雜項業務費用</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819FF25" w14:textId="77777777" w:rsidR="00CE22CA" w:rsidRPr="001325D3" w:rsidRDefault="00CE22CA" w:rsidP="00F84A00">
            <w:pPr>
              <w:pStyle w:val="142"/>
              <w:spacing w:line="260" w:lineRule="exact"/>
              <w:jc w:val="right"/>
              <w:rPr>
                <w:szCs w:val="24"/>
              </w:rPr>
            </w:pPr>
            <w:r w:rsidRPr="001325D3">
              <w:rPr>
                <w:rFonts w:hint="eastAsia"/>
                <w:szCs w:val="24"/>
              </w:rPr>
              <w:t>5,866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85DFF10" w14:textId="77777777" w:rsidR="00CE22CA" w:rsidRPr="001325D3" w:rsidRDefault="00CE22CA" w:rsidP="00F84A00">
            <w:pPr>
              <w:pStyle w:val="142"/>
              <w:spacing w:line="260" w:lineRule="exact"/>
              <w:jc w:val="right"/>
              <w:rPr>
                <w:szCs w:val="24"/>
              </w:rPr>
            </w:pPr>
            <w:r w:rsidRPr="001325D3">
              <w:rPr>
                <w:rFonts w:hint="eastAsia"/>
                <w:szCs w:val="24"/>
              </w:rPr>
              <w:t>4,997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90EF3BD" w14:textId="77777777" w:rsidR="00CE22CA" w:rsidRPr="001325D3" w:rsidRDefault="00CE22CA" w:rsidP="00F84A00">
            <w:pPr>
              <w:pStyle w:val="142"/>
              <w:spacing w:line="260" w:lineRule="exact"/>
              <w:jc w:val="right"/>
              <w:rPr>
                <w:szCs w:val="24"/>
              </w:rPr>
            </w:pPr>
            <w:r w:rsidRPr="001325D3">
              <w:rPr>
                <w:rFonts w:hint="eastAsia"/>
                <w:szCs w:val="24"/>
              </w:rPr>
              <w:t>5,403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DA954DB" w14:textId="77777777" w:rsidR="00CE22CA" w:rsidRPr="001325D3" w:rsidRDefault="00CE22CA" w:rsidP="00F84A00">
            <w:pPr>
              <w:pStyle w:val="142"/>
              <w:spacing w:line="260" w:lineRule="exact"/>
              <w:jc w:val="right"/>
              <w:rPr>
                <w:szCs w:val="24"/>
              </w:rPr>
            </w:pPr>
            <w:r w:rsidRPr="001325D3">
              <w:rPr>
                <w:rFonts w:hint="eastAsia"/>
                <w:szCs w:val="24"/>
              </w:rPr>
              <w:t>4,973</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24291C11" w14:textId="77777777" w:rsidR="00CE22CA" w:rsidRPr="001325D3" w:rsidRDefault="00CE22CA" w:rsidP="00F84A00">
            <w:pPr>
              <w:pStyle w:val="142"/>
              <w:spacing w:line="260" w:lineRule="exact"/>
              <w:jc w:val="right"/>
              <w:rPr>
                <w:szCs w:val="24"/>
              </w:rPr>
            </w:pPr>
            <w:r w:rsidRPr="001325D3">
              <w:rPr>
                <w:rFonts w:hint="eastAsia"/>
                <w:szCs w:val="24"/>
              </w:rPr>
              <w:t>2,523</w:t>
            </w:r>
          </w:p>
        </w:tc>
      </w:tr>
      <w:tr w:rsidR="00CE22CA" w:rsidRPr="00620A60" w14:paraId="32C60BBC" w14:textId="77777777" w:rsidTr="00F84A00">
        <w:tc>
          <w:tcPr>
            <w:tcW w:w="1358" w:type="dxa"/>
            <w:tcBorders>
              <w:top w:val="single" w:sz="4" w:space="0" w:color="auto"/>
              <w:left w:val="single" w:sz="12" w:space="0" w:color="auto"/>
              <w:bottom w:val="single" w:sz="4" w:space="0" w:color="auto"/>
              <w:right w:val="single" w:sz="4" w:space="0" w:color="auto"/>
            </w:tcBorders>
            <w:shd w:val="clear" w:color="auto" w:fill="auto"/>
            <w:vAlign w:val="center"/>
          </w:tcPr>
          <w:p w14:paraId="5A4C5A2B" w14:textId="77777777" w:rsidR="00CE22CA" w:rsidRPr="00E57B67" w:rsidRDefault="00CE22CA" w:rsidP="00F84A00">
            <w:pPr>
              <w:pStyle w:val="142"/>
              <w:spacing w:line="260" w:lineRule="exact"/>
              <w:jc w:val="center"/>
            </w:pPr>
            <w:r w:rsidRPr="00E57B67">
              <w:rPr>
                <w:rFonts w:hint="eastAsia"/>
              </w:rPr>
              <w:t>其他業務外費用</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E2C0447" w14:textId="77777777" w:rsidR="00CE22CA" w:rsidRPr="001325D3" w:rsidRDefault="00CE22CA" w:rsidP="00F84A00">
            <w:pPr>
              <w:pStyle w:val="142"/>
              <w:spacing w:line="260" w:lineRule="exact"/>
              <w:jc w:val="right"/>
              <w:rPr>
                <w:szCs w:val="24"/>
              </w:rPr>
            </w:pPr>
            <w:r w:rsidRPr="001325D3">
              <w:rPr>
                <w:rFonts w:hint="eastAsia"/>
                <w:szCs w:val="24"/>
              </w:rPr>
              <w:t>27,985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9ACFDC5" w14:textId="77777777" w:rsidR="00CE22CA" w:rsidRPr="001325D3" w:rsidRDefault="00CE22CA" w:rsidP="00F84A00">
            <w:pPr>
              <w:pStyle w:val="142"/>
              <w:spacing w:line="260" w:lineRule="exact"/>
              <w:jc w:val="right"/>
              <w:rPr>
                <w:szCs w:val="24"/>
              </w:rPr>
            </w:pPr>
            <w:r w:rsidRPr="001325D3">
              <w:rPr>
                <w:rFonts w:hint="eastAsia"/>
                <w:szCs w:val="24"/>
              </w:rPr>
              <w:t>29,151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C905093" w14:textId="77777777" w:rsidR="00CE22CA" w:rsidRPr="001325D3" w:rsidRDefault="00CE22CA" w:rsidP="00F84A00">
            <w:pPr>
              <w:pStyle w:val="142"/>
              <w:spacing w:line="260" w:lineRule="exact"/>
              <w:jc w:val="right"/>
              <w:rPr>
                <w:szCs w:val="24"/>
              </w:rPr>
            </w:pPr>
            <w:r w:rsidRPr="001325D3">
              <w:rPr>
                <w:rFonts w:hint="eastAsia"/>
                <w:szCs w:val="24"/>
              </w:rPr>
              <w:t>30,124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76FE15C" w14:textId="77777777" w:rsidR="00CE22CA" w:rsidRPr="001325D3" w:rsidRDefault="00CE22CA" w:rsidP="00F84A00">
            <w:pPr>
              <w:pStyle w:val="142"/>
              <w:spacing w:line="260" w:lineRule="exact"/>
              <w:jc w:val="right"/>
              <w:rPr>
                <w:szCs w:val="24"/>
              </w:rPr>
            </w:pPr>
            <w:r w:rsidRPr="001325D3">
              <w:rPr>
                <w:rFonts w:hint="eastAsia"/>
                <w:szCs w:val="24"/>
              </w:rPr>
              <w:t>41,353</w:t>
            </w:r>
          </w:p>
        </w:tc>
        <w:tc>
          <w:tcPr>
            <w:tcW w:w="1306" w:type="dxa"/>
            <w:tcBorders>
              <w:top w:val="single" w:sz="4" w:space="0" w:color="auto"/>
              <w:left w:val="single" w:sz="4" w:space="0" w:color="auto"/>
              <w:bottom w:val="single" w:sz="4" w:space="0" w:color="auto"/>
              <w:right w:val="single" w:sz="12" w:space="0" w:color="auto"/>
            </w:tcBorders>
            <w:shd w:val="clear" w:color="auto" w:fill="auto"/>
            <w:vAlign w:val="center"/>
          </w:tcPr>
          <w:p w14:paraId="6A25449C" w14:textId="77777777" w:rsidR="00CE22CA" w:rsidRPr="001325D3" w:rsidRDefault="00CE22CA" w:rsidP="00F84A00">
            <w:pPr>
              <w:pStyle w:val="142"/>
              <w:spacing w:line="260" w:lineRule="exact"/>
              <w:jc w:val="right"/>
              <w:rPr>
                <w:szCs w:val="24"/>
              </w:rPr>
            </w:pPr>
            <w:r w:rsidRPr="001325D3">
              <w:rPr>
                <w:rFonts w:hint="eastAsia"/>
                <w:szCs w:val="24"/>
              </w:rPr>
              <w:t>25,100</w:t>
            </w:r>
          </w:p>
        </w:tc>
      </w:tr>
      <w:tr w:rsidR="00CE22CA" w:rsidRPr="00620A60" w14:paraId="0C3BA4E0" w14:textId="77777777" w:rsidTr="00F84A00">
        <w:tc>
          <w:tcPr>
            <w:tcW w:w="1358" w:type="dxa"/>
            <w:tcBorders>
              <w:top w:val="single" w:sz="4" w:space="0" w:color="auto"/>
              <w:left w:val="single" w:sz="12" w:space="0" w:color="auto"/>
              <w:bottom w:val="double" w:sz="4" w:space="0" w:color="auto"/>
              <w:right w:val="single" w:sz="4" w:space="0" w:color="auto"/>
            </w:tcBorders>
            <w:shd w:val="clear" w:color="auto" w:fill="auto"/>
            <w:vAlign w:val="center"/>
          </w:tcPr>
          <w:p w14:paraId="72BCF6D2" w14:textId="77777777" w:rsidR="00CE22CA" w:rsidRDefault="00CE22CA" w:rsidP="00F84A00">
            <w:pPr>
              <w:pStyle w:val="142"/>
              <w:spacing w:line="260" w:lineRule="exact"/>
              <w:jc w:val="center"/>
            </w:pPr>
            <w:r w:rsidRPr="00E57B67">
              <w:rPr>
                <w:rFonts w:hint="eastAsia"/>
              </w:rPr>
              <w:t>運用自籌收入之支出合計數</w:t>
            </w:r>
          </w:p>
          <w:p w14:paraId="5655DA16" w14:textId="77777777" w:rsidR="00CE22CA" w:rsidRPr="00E57B67" w:rsidRDefault="00CE22CA" w:rsidP="00F84A00">
            <w:pPr>
              <w:pStyle w:val="142"/>
              <w:spacing w:line="260" w:lineRule="exact"/>
              <w:jc w:val="center"/>
            </w:pPr>
            <w:r>
              <w:rPr>
                <w:rFonts w:hint="eastAsia"/>
              </w:rPr>
              <w:t>(</w:t>
            </w:r>
            <w:r>
              <w:t>B)</w:t>
            </w:r>
          </w:p>
        </w:tc>
        <w:tc>
          <w:tcPr>
            <w:tcW w:w="1305" w:type="dxa"/>
            <w:tcBorders>
              <w:top w:val="single" w:sz="4" w:space="0" w:color="auto"/>
              <w:left w:val="single" w:sz="4" w:space="0" w:color="auto"/>
              <w:bottom w:val="double" w:sz="4" w:space="0" w:color="auto"/>
              <w:right w:val="single" w:sz="4" w:space="0" w:color="auto"/>
            </w:tcBorders>
            <w:shd w:val="clear" w:color="auto" w:fill="auto"/>
            <w:vAlign w:val="center"/>
          </w:tcPr>
          <w:p w14:paraId="369C6B50" w14:textId="77777777" w:rsidR="00CE22CA" w:rsidRPr="001325D3" w:rsidRDefault="00CE22CA" w:rsidP="00F84A00">
            <w:pPr>
              <w:pStyle w:val="142"/>
              <w:spacing w:line="260" w:lineRule="exact"/>
              <w:jc w:val="right"/>
              <w:rPr>
                <w:szCs w:val="24"/>
              </w:rPr>
            </w:pPr>
            <w:r w:rsidRPr="001325D3">
              <w:rPr>
                <w:rFonts w:hint="eastAsia"/>
                <w:szCs w:val="24"/>
              </w:rPr>
              <w:t>710,606</w:t>
            </w:r>
          </w:p>
        </w:tc>
        <w:tc>
          <w:tcPr>
            <w:tcW w:w="1305" w:type="dxa"/>
            <w:tcBorders>
              <w:top w:val="single" w:sz="4" w:space="0" w:color="auto"/>
              <w:left w:val="single" w:sz="4" w:space="0" w:color="auto"/>
              <w:bottom w:val="double" w:sz="4" w:space="0" w:color="auto"/>
              <w:right w:val="single" w:sz="4" w:space="0" w:color="auto"/>
            </w:tcBorders>
            <w:shd w:val="clear" w:color="auto" w:fill="auto"/>
            <w:vAlign w:val="center"/>
          </w:tcPr>
          <w:p w14:paraId="29CDB66D" w14:textId="77777777" w:rsidR="00CE22CA" w:rsidRPr="001325D3" w:rsidRDefault="00CE22CA" w:rsidP="00F84A00">
            <w:pPr>
              <w:pStyle w:val="142"/>
              <w:spacing w:line="260" w:lineRule="exact"/>
              <w:jc w:val="right"/>
              <w:rPr>
                <w:szCs w:val="24"/>
              </w:rPr>
            </w:pPr>
            <w:r w:rsidRPr="001325D3">
              <w:rPr>
                <w:rFonts w:hint="eastAsia"/>
                <w:szCs w:val="24"/>
              </w:rPr>
              <w:t>704</w:t>
            </w:r>
            <w:r w:rsidRPr="001325D3">
              <w:rPr>
                <w:szCs w:val="24"/>
              </w:rPr>
              <w:t>,</w:t>
            </w:r>
            <w:r w:rsidRPr="001325D3">
              <w:rPr>
                <w:rFonts w:hint="eastAsia"/>
                <w:szCs w:val="24"/>
              </w:rPr>
              <w:t>892</w:t>
            </w:r>
          </w:p>
        </w:tc>
        <w:tc>
          <w:tcPr>
            <w:tcW w:w="1305" w:type="dxa"/>
            <w:tcBorders>
              <w:top w:val="single" w:sz="4" w:space="0" w:color="auto"/>
              <w:left w:val="single" w:sz="4" w:space="0" w:color="auto"/>
              <w:bottom w:val="double" w:sz="4" w:space="0" w:color="auto"/>
              <w:right w:val="single" w:sz="4" w:space="0" w:color="auto"/>
            </w:tcBorders>
            <w:shd w:val="clear" w:color="auto" w:fill="auto"/>
            <w:vAlign w:val="center"/>
          </w:tcPr>
          <w:p w14:paraId="53DC4FAF" w14:textId="77777777" w:rsidR="00CE22CA" w:rsidRPr="001325D3" w:rsidRDefault="00CE22CA" w:rsidP="00F84A00">
            <w:pPr>
              <w:pStyle w:val="142"/>
              <w:spacing w:line="260" w:lineRule="exact"/>
              <w:jc w:val="right"/>
              <w:rPr>
                <w:szCs w:val="24"/>
              </w:rPr>
            </w:pPr>
            <w:r w:rsidRPr="001325D3">
              <w:rPr>
                <w:rFonts w:hint="eastAsia"/>
                <w:szCs w:val="24"/>
              </w:rPr>
              <w:t>681</w:t>
            </w:r>
            <w:r w:rsidRPr="001325D3">
              <w:rPr>
                <w:szCs w:val="24"/>
              </w:rPr>
              <w:t>,</w:t>
            </w:r>
            <w:r w:rsidRPr="001325D3">
              <w:rPr>
                <w:rFonts w:hint="eastAsia"/>
                <w:szCs w:val="24"/>
              </w:rPr>
              <w:t>893</w:t>
            </w:r>
          </w:p>
        </w:tc>
        <w:tc>
          <w:tcPr>
            <w:tcW w:w="1305" w:type="dxa"/>
            <w:tcBorders>
              <w:top w:val="single" w:sz="4" w:space="0" w:color="auto"/>
              <w:left w:val="single" w:sz="4" w:space="0" w:color="auto"/>
              <w:bottom w:val="double" w:sz="4" w:space="0" w:color="auto"/>
              <w:right w:val="single" w:sz="4" w:space="0" w:color="auto"/>
            </w:tcBorders>
            <w:shd w:val="clear" w:color="auto" w:fill="auto"/>
            <w:vAlign w:val="center"/>
          </w:tcPr>
          <w:p w14:paraId="45E9CF7B" w14:textId="77777777" w:rsidR="00CE22CA" w:rsidRPr="001325D3" w:rsidRDefault="00CE22CA" w:rsidP="00F84A00">
            <w:pPr>
              <w:pStyle w:val="142"/>
              <w:spacing w:line="260" w:lineRule="exact"/>
              <w:jc w:val="right"/>
              <w:rPr>
                <w:szCs w:val="24"/>
              </w:rPr>
            </w:pPr>
            <w:r w:rsidRPr="001325D3">
              <w:rPr>
                <w:rFonts w:hint="eastAsia"/>
                <w:szCs w:val="24"/>
              </w:rPr>
              <w:t>786</w:t>
            </w:r>
            <w:r w:rsidRPr="001325D3">
              <w:rPr>
                <w:szCs w:val="24"/>
              </w:rPr>
              <w:t>,</w:t>
            </w:r>
            <w:r w:rsidRPr="001325D3">
              <w:rPr>
                <w:rFonts w:hint="eastAsia"/>
                <w:szCs w:val="24"/>
              </w:rPr>
              <w:t>323</w:t>
            </w:r>
          </w:p>
        </w:tc>
        <w:tc>
          <w:tcPr>
            <w:tcW w:w="1306" w:type="dxa"/>
            <w:tcBorders>
              <w:top w:val="single" w:sz="4" w:space="0" w:color="auto"/>
              <w:left w:val="single" w:sz="4" w:space="0" w:color="auto"/>
              <w:bottom w:val="double" w:sz="4" w:space="0" w:color="auto"/>
              <w:right w:val="single" w:sz="12" w:space="0" w:color="auto"/>
            </w:tcBorders>
            <w:shd w:val="clear" w:color="auto" w:fill="auto"/>
            <w:vAlign w:val="center"/>
          </w:tcPr>
          <w:p w14:paraId="35C97288" w14:textId="77777777" w:rsidR="00CE22CA" w:rsidRPr="001325D3" w:rsidRDefault="00CE22CA" w:rsidP="00F84A00">
            <w:pPr>
              <w:pStyle w:val="142"/>
              <w:spacing w:line="260" w:lineRule="exact"/>
              <w:jc w:val="right"/>
              <w:rPr>
                <w:szCs w:val="24"/>
              </w:rPr>
            </w:pPr>
            <w:r w:rsidRPr="001325D3">
              <w:rPr>
                <w:rFonts w:hint="eastAsia"/>
                <w:szCs w:val="24"/>
              </w:rPr>
              <w:t>462,833</w:t>
            </w:r>
          </w:p>
        </w:tc>
      </w:tr>
      <w:tr w:rsidR="00CE22CA" w:rsidRPr="00620A60" w14:paraId="0D115C22" w14:textId="77777777" w:rsidTr="00F84A00">
        <w:tc>
          <w:tcPr>
            <w:tcW w:w="1358" w:type="dxa"/>
            <w:tcBorders>
              <w:top w:val="double" w:sz="4" w:space="0" w:color="auto"/>
              <w:left w:val="single" w:sz="12" w:space="0" w:color="auto"/>
              <w:bottom w:val="single" w:sz="12" w:space="0" w:color="auto"/>
              <w:right w:val="single" w:sz="4" w:space="0" w:color="auto"/>
            </w:tcBorders>
            <w:shd w:val="clear" w:color="auto" w:fill="auto"/>
            <w:vAlign w:val="center"/>
          </w:tcPr>
          <w:p w14:paraId="6730D434" w14:textId="77777777" w:rsidR="00CE22CA" w:rsidRDefault="00CE22CA" w:rsidP="00F84A00">
            <w:pPr>
              <w:pStyle w:val="142"/>
              <w:spacing w:line="260" w:lineRule="exact"/>
              <w:jc w:val="center"/>
            </w:pPr>
            <w:r w:rsidRPr="00E57B67">
              <w:rPr>
                <w:rFonts w:hint="eastAsia"/>
              </w:rPr>
              <w:t>自籌收入收支餘絀</w:t>
            </w:r>
          </w:p>
          <w:p w14:paraId="5749BCE2" w14:textId="77777777" w:rsidR="00CE22CA" w:rsidRPr="00E57B67" w:rsidRDefault="00CE22CA" w:rsidP="00F84A00">
            <w:pPr>
              <w:pStyle w:val="142"/>
              <w:spacing w:line="260" w:lineRule="exact"/>
              <w:jc w:val="center"/>
            </w:pPr>
            <w:r>
              <w:rPr>
                <w:rFonts w:hint="eastAsia"/>
              </w:rPr>
              <w:t>(</w:t>
            </w:r>
            <w:r>
              <w:t>A-B)</w:t>
            </w:r>
          </w:p>
        </w:tc>
        <w:tc>
          <w:tcPr>
            <w:tcW w:w="1305" w:type="dxa"/>
            <w:tcBorders>
              <w:top w:val="double" w:sz="4" w:space="0" w:color="auto"/>
              <w:left w:val="single" w:sz="4" w:space="0" w:color="auto"/>
              <w:bottom w:val="single" w:sz="12" w:space="0" w:color="auto"/>
              <w:right w:val="single" w:sz="4" w:space="0" w:color="auto"/>
            </w:tcBorders>
            <w:shd w:val="clear" w:color="auto" w:fill="auto"/>
            <w:vAlign w:val="center"/>
          </w:tcPr>
          <w:p w14:paraId="42E01CD1" w14:textId="77777777" w:rsidR="00CE22CA" w:rsidRPr="001325D3" w:rsidRDefault="00CE22CA" w:rsidP="00F84A00">
            <w:pPr>
              <w:pStyle w:val="142"/>
              <w:spacing w:line="260" w:lineRule="exact"/>
              <w:jc w:val="right"/>
              <w:rPr>
                <w:szCs w:val="24"/>
              </w:rPr>
            </w:pPr>
            <w:r w:rsidRPr="001325D3">
              <w:rPr>
                <w:rFonts w:hint="eastAsia"/>
                <w:szCs w:val="24"/>
              </w:rPr>
              <w:t>88,278</w:t>
            </w:r>
          </w:p>
        </w:tc>
        <w:tc>
          <w:tcPr>
            <w:tcW w:w="1305" w:type="dxa"/>
            <w:tcBorders>
              <w:top w:val="double" w:sz="4" w:space="0" w:color="auto"/>
              <w:left w:val="single" w:sz="4" w:space="0" w:color="auto"/>
              <w:bottom w:val="single" w:sz="12" w:space="0" w:color="auto"/>
              <w:right w:val="single" w:sz="4" w:space="0" w:color="auto"/>
            </w:tcBorders>
            <w:shd w:val="clear" w:color="auto" w:fill="auto"/>
            <w:vAlign w:val="center"/>
          </w:tcPr>
          <w:p w14:paraId="2ABE5B4A" w14:textId="77777777" w:rsidR="00CE22CA" w:rsidRPr="001325D3" w:rsidRDefault="00CE22CA" w:rsidP="00F84A00">
            <w:pPr>
              <w:pStyle w:val="142"/>
              <w:spacing w:line="260" w:lineRule="exact"/>
              <w:jc w:val="right"/>
              <w:rPr>
                <w:szCs w:val="24"/>
              </w:rPr>
            </w:pPr>
            <w:r w:rsidRPr="001325D3">
              <w:rPr>
                <w:rFonts w:hint="eastAsia"/>
                <w:szCs w:val="24"/>
              </w:rPr>
              <w:t>75</w:t>
            </w:r>
            <w:r w:rsidRPr="001325D3">
              <w:rPr>
                <w:szCs w:val="24"/>
              </w:rPr>
              <w:t>,</w:t>
            </w:r>
            <w:r w:rsidRPr="001325D3">
              <w:rPr>
                <w:rFonts w:hint="eastAsia"/>
                <w:szCs w:val="24"/>
              </w:rPr>
              <w:t>631</w:t>
            </w:r>
          </w:p>
        </w:tc>
        <w:tc>
          <w:tcPr>
            <w:tcW w:w="1305" w:type="dxa"/>
            <w:tcBorders>
              <w:top w:val="double" w:sz="4" w:space="0" w:color="auto"/>
              <w:left w:val="single" w:sz="4" w:space="0" w:color="auto"/>
              <w:bottom w:val="single" w:sz="12" w:space="0" w:color="auto"/>
              <w:right w:val="single" w:sz="4" w:space="0" w:color="auto"/>
            </w:tcBorders>
            <w:shd w:val="clear" w:color="auto" w:fill="auto"/>
            <w:vAlign w:val="center"/>
          </w:tcPr>
          <w:p w14:paraId="63C0E5CB" w14:textId="77777777" w:rsidR="00CE22CA" w:rsidRPr="001325D3" w:rsidRDefault="00CE22CA" w:rsidP="00F84A00">
            <w:pPr>
              <w:pStyle w:val="142"/>
              <w:spacing w:line="260" w:lineRule="exact"/>
              <w:jc w:val="right"/>
              <w:rPr>
                <w:szCs w:val="24"/>
              </w:rPr>
            </w:pPr>
            <w:r w:rsidRPr="001325D3">
              <w:rPr>
                <w:rFonts w:hint="eastAsia"/>
                <w:szCs w:val="24"/>
              </w:rPr>
              <w:t>123</w:t>
            </w:r>
            <w:r w:rsidRPr="001325D3">
              <w:rPr>
                <w:szCs w:val="24"/>
              </w:rPr>
              <w:t>,</w:t>
            </w:r>
            <w:r w:rsidRPr="001325D3">
              <w:rPr>
                <w:rFonts w:hint="eastAsia"/>
                <w:szCs w:val="24"/>
              </w:rPr>
              <w:t>212</w:t>
            </w:r>
          </w:p>
        </w:tc>
        <w:tc>
          <w:tcPr>
            <w:tcW w:w="1305" w:type="dxa"/>
            <w:tcBorders>
              <w:top w:val="double" w:sz="4" w:space="0" w:color="auto"/>
              <w:left w:val="single" w:sz="4" w:space="0" w:color="auto"/>
              <w:bottom w:val="single" w:sz="12" w:space="0" w:color="auto"/>
              <w:right w:val="nil"/>
            </w:tcBorders>
            <w:shd w:val="clear" w:color="auto" w:fill="auto"/>
            <w:vAlign w:val="center"/>
          </w:tcPr>
          <w:p w14:paraId="7A3C9A9F" w14:textId="77777777" w:rsidR="00CE22CA" w:rsidRPr="001325D3" w:rsidRDefault="00CE22CA" w:rsidP="00F84A00">
            <w:pPr>
              <w:pStyle w:val="142"/>
              <w:spacing w:line="260" w:lineRule="exact"/>
              <w:jc w:val="right"/>
              <w:rPr>
                <w:szCs w:val="24"/>
              </w:rPr>
            </w:pPr>
            <w:r w:rsidRPr="001325D3">
              <w:rPr>
                <w:rFonts w:hint="eastAsia"/>
                <w:szCs w:val="24"/>
              </w:rPr>
              <w:t>95</w:t>
            </w:r>
            <w:r w:rsidRPr="001325D3">
              <w:rPr>
                <w:szCs w:val="24"/>
              </w:rPr>
              <w:t>,</w:t>
            </w:r>
            <w:r w:rsidRPr="001325D3">
              <w:rPr>
                <w:rFonts w:hint="eastAsia"/>
                <w:szCs w:val="24"/>
              </w:rPr>
              <w:t>476</w:t>
            </w:r>
          </w:p>
        </w:tc>
        <w:tc>
          <w:tcPr>
            <w:tcW w:w="1306" w:type="dxa"/>
            <w:tcBorders>
              <w:top w:val="double" w:sz="4" w:space="0" w:color="auto"/>
              <w:bottom w:val="single" w:sz="12" w:space="0" w:color="auto"/>
              <w:right w:val="single" w:sz="12" w:space="0" w:color="auto"/>
            </w:tcBorders>
            <w:shd w:val="clear" w:color="auto" w:fill="auto"/>
            <w:vAlign w:val="center"/>
          </w:tcPr>
          <w:p w14:paraId="0204CBF6" w14:textId="77777777" w:rsidR="00CE22CA" w:rsidRPr="001325D3" w:rsidRDefault="00CE22CA" w:rsidP="00F84A00">
            <w:pPr>
              <w:pStyle w:val="142"/>
              <w:spacing w:line="260" w:lineRule="exact"/>
              <w:jc w:val="right"/>
              <w:rPr>
                <w:szCs w:val="24"/>
              </w:rPr>
            </w:pPr>
            <w:r w:rsidRPr="001325D3">
              <w:rPr>
                <w:rFonts w:hint="eastAsia"/>
                <w:szCs w:val="24"/>
              </w:rPr>
              <w:t>6</w:t>
            </w:r>
            <w:r w:rsidRPr="001325D3">
              <w:rPr>
                <w:szCs w:val="24"/>
              </w:rPr>
              <w:t>0,184</w:t>
            </w:r>
          </w:p>
        </w:tc>
      </w:tr>
    </w:tbl>
    <w:p w14:paraId="6E084DEE" w14:textId="77777777" w:rsidR="00CE22CA" w:rsidRDefault="00CE22CA" w:rsidP="00E57B67">
      <w:pPr>
        <w:spacing w:line="280" w:lineRule="exact"/>
        <w:ind w:leftChars="70" w:left="198" w:firstLineChars="0" w:firstLine="348"/>
        <w:jc w:val="left"/>
        <w:rPr>
          <w:sz w:val="24"/>
        </w:rPr>
      </w:pPr>
      <w:r>
        <w:rPr>
          <w:rFonts w:hint="eastAsia"/>
          <w:sz w:val="24"/>
        </w:rPr>
        <w:t xml:space="preserve"> </w:t>
      </w:r>
      <w:r w:rsidRPr="00684618">
        <w:rPr>
          <w:rFonts w:hint="eastAsia"/>
          <w:sz w:val="24"/>
        </w:rPr>
        <w:t>說    明：</w:t>
      </w:r>
      <w:r>
        <w:rPr>
          <w:rFonts w:hint="eastAsia"/>
          <w:sz w:val="24"/>
        </w:rPr>
        <w:t>1.109至112年度均為決算數</w:t>
      </w:r>
      <w:r>
        <w:rPr>
          <w:rFonts w:hAnsi="標楷體" w:hint="eastAsia"/>
          <w:sz w:val="24"/>
        </w:rPr>
        <w:t>，</w:t>
      </w:r>
      <w:r>
        <w:rPr>
          <w:rFonts w:hint="eastAsia"/>
          <w:sz w:val="24"/>
        </w:rPr>
        <w:t>113年度為截至8月底數據</w:t>
      </w:r>
      <w:r>
        <w:rPr>
          <w:rFonts w:hAnsi="標楷體" w:hint="eastAsia"/>
          <w:sz w:val="24"/>
        </w:rPr>
        <w:t>。</w:t>
      </w:r>
    </w:p>
    <w:p w14:paraId="4FA2A288" w14:textId="77777777" w:rsidR="00CE22CA" w:rsidRPr="00684618" w:rsidRDefault="00CE22CA" w:rsidP="00E57B67">
      <w:pPr>
        <w:spacing w:line="280" w:lineRule="exact"/>
        <w:ind w:leftChars="70" w:left="198" w:firstLineChars="0" w:firstLine="348"/>
        <w:jc w:val="left"/>
        <w:rPr>
          <w:sz w:val="24"/>
        </w:rPr>
      </w:pPr>
      <w:r>
        <w:rPr>
          <w:rFonts w:hint="eastAsia"/>
          <w:sz w:val="24"/>
        </w:rPr>
        <w:t xml:space="preserve">           2.</w:t>
      </w:r>
      <w:r w:rsidRPr="00684618">
        <w:rPr>
          <w:rFonts w:hint="eastAsia"/>
          <w:sz w:val="24"/>
        </w:rPr>
        <w:t>收支餘絀欄位數據以括弧表示短絀。</w:t>
      </w:r>
    </w:p>
    <w:p w14:paraId="2D420882" w14:textId="77777777" w:rsidR="00CE22CA" w:rsidRDefault="00CE22CA" w:rsidP="005D390D">
      <w:pPr>
        <w:spacing w:line="280" w:lineRule="exact"/>
        <w:ind w:leftChars="70" w:left="198" w:firstLineChars="0" w:firstLine="348"/>
        <w:jc w:val="left"/>
        <w:rPr>
          <w:rFonts w:hAnsi="標楷體"/>
          <w:b/>
        </w:rPr>
      </w:pPr>
      <w:r w:rsidRPr="00684618">
        <w:rPr>
          <w:rFonts w:hint="eastAsia"/>
          <w:sz w:val="24"/>
        </w:rPr>
        <w:t xml:space="preserve"> 資料來源：</w:t>
      </w:r>
      <w:r>
        <w:rPr>
          <w:rFonts w:hint="eastAsia"/>
          <w:sz w:val="24"/>
        </w:rPr>
        <w:t>勤益科</w:t>
      </w:r>
      <w:r w:rsidRPr="00684618">
        <w:rPr>
          <w:rFonts w:hint="eastAsia"/>
          <w:sz w:val="24"/>
        </w:rPr>
        <w:t>大提供</w:t>
      </w:r>
      <w:r>
        <w:rPr>
          <w:rFonts w:hAnsi="標楷體" w:hint="eastAsia"/>
          <w:sz w:val="24"/>
        </w:rPr>
        <w:t>，</w:t>
      </w:r>
      <w:r>
        <w:rPr>
          <w:rFonts w:hint="eastAsia"/>
          <w:sz w:val="24"/>
        </w:rPr>
        <w:t>本中心彙整</w:t>
      </w:r>
      <w:r w:rsidRPr="00684618">
        <w:rPr>
          <w:rFonts w:hint="eastAsia"/>
          <w:sz w:val="24"/>
        </w:rPr>
        <w:t>。</w:t>
      </w:r>
    </w:p>
    <w:p w14:paraId="594D398B" w14:textId="77777777" w:rsidR="00CE22CA" w:rsidRDefault="00CE22CA" w:rsidP="00AF3B75">
      <w:pPr>
        <w:spacing w:line="360" w:lineRule="exact"/>
        <w:ind w:leftChars="-4" w:left="1265" w:hangingChars="450" w:hanging="1276"/>
        <w:jc w:val="left"/>
        <w:rPr>
          <w:sz w:val="24"/>
        </w:rPr>
      </w:pPr>
      <w:r>
        <w:rPr>
          <w:rFonts w:hint="eastAsia"/>
          <w:b/>
        </w:rPr>
        <w:t xml:space="preserve">     </w:t>
      </w:r>
      <w:r w:rsidRPr="00684618">
        <w:rPr>
          <w:rFonts w:hint="eastAsia"/>
          <w:b/>
        </w:rPr>
        <w:t>表</w:t>
      </w:r>
      <w:r>
        <w:rPr>
          <w:rFonts w:hint="eastAsia"/>
          <w:b/>
        </w:rPr>
        <w:t xml:space="preserve">3 </w:t>
      </w:r>
      <w:r w:rsidRPr="00AF3B75">
        <w:rPr>
          <w:rFonts w:hint="eastAsia"/>
          <w:b/>
        </w:rPr>
        <w:t>109年度至113年截至8月底止</w:t>
      </w:r>
      <w:r>
        <w:rPr>
          <w:rFonts w:hint="eastAsia"/>
          <w:b/>
        </w:rPr>
        <w:t>勤益科</w:t>
      </w:r>
      <w:r w:rsidRPr="00684618">
        <w:rPr>
          <w:rFonts w:hint="eastAsia"/>
          <w:b/>
        </w:rPr>
        <w:t>大校務基金</w:t>
      </w:r>
      <w:r>
        <w:rPr>
          <w:rFonts w:hint="eastAsia"/>
          <w:b/>
        </w:rPr>
        <w:t>運用政府補助經費之</w:t>
      </w:r>
      <w:r w:rsidRPr="00684618">
        <w:rPr>
          <w:rFonts w:hint="eastAsia"/>
          <w:b/>
        </w:rPr>
        <w:t>收支餘絀概況</w:t>
      </w:r>
      <w:r>
        <w:rPr>
          <w:rFonts w:hint="eastAsia"/>
          <w:b/>
        </w:rPr>
        <w:t xml:space="preserve">                </w:t>
      </w:r>
      <w:r w:rsidRPr="00684618">
        <w:rPr>
          <w:rFonts w:hint="eastAsia"/>
          <w:sz w:val="24"/>
        </w:rPr>
        <w:t>單位：新臺幣千元</w:t>
      </w:r>
      <w:r>
        <w:rPr>
          <w:rFonts w:hint="eastAsia"/>
          <w:sz w:val="24"/>
        </w:rPr>
        <w:t xml:space="preserve"> </w:t>
      </w:r>
    </w:p>
    <w:tbl>
      <w:tblPr>
        <w:tblW w:w="0" w:type="auto"/>
        <w:tblInd w:w="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0"/>
        <w:gridCol w:w="1282"/>
        <w:gridCol w:w="1283"/>
        <w:gridCol w:w="1283"/>
        <w:gridCol w:w="1283"/>
        <w:gridCol w:w="1283"/>
      </w:tblGrid>
      <w:tr w:rsidR="00CE22CA" w:rsidRPr="00620A60" w14:paraId="0A2DEA1B" w14:textId="77777777" w:rsidTr="004C54D8">
        <w:tc>
          <w:tcPr>
            <w:tcW w:w="1470" w:type="dxa"/>
            <w:tcBorders>
              <w:top w:val="single" w:sz="12" w:space="0" w:color="auto"/>
              <w:left w:val="single" w:sz="12" w:space="0" w:color="auto"/>
              <w:tl2br w:val="single" w:sz="6" w:space="0" w:color="auto"/>
            </w:tcBorders>
            <w:shd w:val="clear" w:color="auto" w:fill="auto"/>
            <w:vAlign w:val="center"/>
          </w:tcPr>
          <w:p w14:paraId="02A56CEE" w14:textId="77777777" w:rsidR="00CE22CA" w:rsidRDefault="00CE22CA" w:rsidP="004C54D8">
            <w:pPr>
              <w:pStyle w:val="142"/>
              <w:jc w:val="center"/>
            </w:pPr>
            <w:r>
              <w:rPr>
                <w:rFonts w:hint="eastAsia"/>
              </w:rPr>
              <w:t xml:space="preserve">     年度</w:t>
            </w:r>
          </w:p>
          <w:p w14:paraId="1F509B5D" w14:textId="77777777" w:rsidR="00CE22CA" w:rsidRPr="00620A60" w:rsidRDefault="00CE22CA" w:rsidP="004C54D8">
            <w:pPr>
              <w:pStyle w:val="142"/>
            </w:pPr>
            <w:r>
              <w:rPr>
                <w:rFonts w:hint="eastAsia"/>
              </w:rPr>
              <w:t>科目</w:t>
            </w:r>
          </w:p>
        </w:tc>
        <w:tc>
          <w:tcPr>
            <w:tcW w:w="1282" w:type="dxa"/>
            <w:tcBorders>
              <w:top w:val="single" w:sz="12" w:space="0" w:color="auto"/>
            </w:tcBorders>
            <w:shd w:val="clear" w:color="auto" w:fill="auto"/>
            <w:vAlign w:val="center"/>
          </w:tcPr>
          <w:p w14:paraId="7264FB67" w14:textId="77777777" w:rsidR="00CE22CA" w:rsidRPr="00620A60" w:rsidRDefault="00CE22CA" w:rsidP="004C54D8">
            <w:pPr>
              <w:pStyle w:val="142"/>
              <w:jc w:val="center"/>
            </w:pPr>
            <w:r>
              <w:rPr>
                <w:rFonts w:hint="eastAsia"/>
              </w:rPr>
              <w:t>109</w:t>
            </w:r>
          </w:p>
        </w:tc>
        <w:tc>
          <w:tcPr>
            <w:tcW w:w="1283" w:type="dxa"/>
            <w:tcBorders>
              <w:top w:val="single" w:sz="12" w:space="0" w:color="auto"/>
            </w:tcBorders>
            <w:shd w:val="clear" w:color="auto" w:fill="auto"/>
            <w:vAlign w:val="center"/>
          </w:tcPr>
          <w:p w14:paraId="270D8D3D" w14:textId="77777777" w:rsidR="00CE22CA" w:rsidRPr="00620A60" w:rsidRDefault="00CE22CA" w:rsidP="004C54D8">
            <w:pPr>
              <w:pStyle w:val="142"/>
              <w:jc w:val="center"/>
            </w:pPr>
            <w:r>
              <w:rPr>
                <w:rFonts w:hint="eastAsia"/>
              </w:rPr>
              <w:t>110</w:t>
            </w:r>
          </w:p>
        </w:tc>
        <w:tc>
          <w:tcPr>
            <w:tcW w:w="1283" w:type="dxa"/>
            <w:tcBorders>
              <w:top w:val="single" w:sz="12" w:space="0" w:color="auto"/>
            </w:tcBorders>
            <w:shd w:val="clear" w:color="auto" w:fill="auto"/>
            <w:vAlign w:val="center"/>
          </w:tcPr>
          <w:p w14:paraId="4DF02983" w14:textId="77777777" w:rsidR="00CE22CA" w:rsidRPr="00620A60" w:rsidRDefault="00CE22CA" w:rsidP="004C54D8">
            <w:pPr>
              <w:pStyle w:val="142"/>
              <w:jc w:val="center"/>
            </w:pPr>
            <w:r>
              <w:rPr>
                <w:rFonts w:hint="eastAsia"/>
              </w:rPr>
              <w:t>111</w:t>
            </w:r>
          </w:p>
        </w:tc>
        <w:tc>
          <w:tcPr>
            <w:tcW w:w="1283" w:type="dxa"/>
            <w:tcBorders>
              <w:top w:val="single" w:sz="12" w:space="0" w:color="auto"/>
            </w:tcBorders>
            <w:shd w:val="clear" w:color="auto" w:fill="auto"/>
            <w:vAlign w:val="center"/>
          </w:tcPr>
          <w:p w14:paraId="117563F4" w14:textId="77777777" w:rsidR="00CE22CA" w:rsidRPr="00620A60" w:rsidRDefault="00CE22CA" w:rsidP="004C54D8">
            <w:pPr>
              <w:pStyle w:val="142"/>
              <w:jc w:val="center"/>
            </w:pPr>
            <w:r>
              <w:rPr>
                <w:rFonts w:hint="eastAsia"/>
              </w:rPr>
              <w:t>112</w:t>
            </w:r>
          </w:p>
        </w:tc>
        <w:tc>
          <w:tcPr>
            <w:tcW w:w="1283" w:type="dxa"/>
            <w:tcBorders>
              <w:top w:val="single" w:sz="12" w:space="0" w:color="auto"/>
              <w:right w:val="single" w:sz="12" w:space="0" w:color="auto"/>
            </w:tcBorders>
            <w:shd w:val="clear" w:color="auto" w:fill="auto"/>
            <w:vAlign w:val="center"/>
          </w:tcPr>
          <w:p w14:paraId="5F88478E" w14:textId="77777777" w:rsidR="00CE22CA" w:rsidRPr="00620A60" w:rsidRDefault="00CE22CA" w:rsidP="004C54D8">
            <w:pPr>
              <w:pStyle w:val="142"/>
              <w:jc w:val="center"/>
            </w:pPr>
            <w:r>
              <w:rPr>
                <w:rFonts w:hint="eastAsia"/>
              </w:rPr>
              <w:t>113</w:t>
            </w:r>
          </w:p>
        </w:tc>
      </w:tr>
      <w:tr w:rsidR="00CE22CA" w:rsidRPr="00A92A7F" w14:paraId="704444BA" w14:textId="77777777" w:rsidTr="004C54D8">
        <w:tc>
          <w:tcPr>
            <w:tcW w:w="1470" w:type="dxa"/>
            <w:tcBorders>
              <w:top w:val="single" w:sz="4" w:space="0" w:color="auto"/>
              <w:left w:val="single" w:sz="12" w:space="0" w:color="auto"/>
              <w:bottom w:val="single" w:sz="4" w:space="0" w:color="auto"/>
              <w:right w:val="single" w:sz="4" w:space="0" w:color="auto"/>
            </w:tcBorders>
            <w:shd w:val="clear" w:color="auto" w:fill="auto"/>
            <w:vAlign w:val="center"/>
          </w:tcPr>
          <w:p w14:paraId="1E7AC748" w14:textId="77777777" w:rsidR="00CE22CA" w:rsidRPr="00A92A7F" w:rsidRDefault="00CE22CA" w:rsidP="004C54D8">
            <w:pPr>
              <w:pStyle w:val="142"/>
              <w:jc w:val="center"/>
            </w:pPr>
            <w:r w:rsidRPr="00A92A7F">
              <w:rPr>
                <w:rFonts w:hint="eastAsia"/>
              </w:rPr>
              <w:t>學校教學研究補助收入</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673BD4D8" w14:textId="77777777" w:rsidR="00CE22CA" w:rsidRPr="001325D3" w:rsidRDefault="00CE22CA" w:rsidP="004C54D8">
            <w:pPr>
              <w:pStyle w:val="142"/>
              <w:jc w:val="right"/>
              <w:rPr>
                <w:szCs w:val="24"/>
              </w:rPr>
            </w:pPr>
            <w:r w:rsidRPr="001325D3">
              <w:rPr>
                <w:rFonts w:hint="eastAsia"/>
                <w:szCs w:val="24"/>
              </w:rPr>
              <w:t>727,813</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7D614B71" w14:textId="77777777" w:rsidR="00CE22CA" w:rsidRPr="001325D3" w:rsidRDefault="00CE22CA" w:rsidP="004C54D8">
            <w:pPr>
              <w:pStyle w:val="142"/>
              <w:jc w:val="right"/>
              <w:rPr>
                <w:szCs w:val="24"/>
              </w:rPr>
            </w:pPr>
            <w:r w:rsidRPr="001325D3">
              <w:rPr>
                <w:rFonts w:hint="eastAsia"/>
                <w:szCs w:val="24"/>
              </w:rPr>
              <w:t>728,080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18981A40" w14:textId="77777777" w:rsidR="00CE22CA" w:rsidRPr="001325D3" w:rsidRDefault="00CE22CA" w:rsidP="004C54D8">
            <w:pPr>
              <w:pStyle w:val="142"/>
              <w:jc w:val="right"/>
              <w:rPr>
                <w:szCs w:val="24"/>
              </w:rPr>
            </w:pPr>
            <w:r w:rsidRPr="001325D3">
              <w:rPr>
                <w:rFonts w:hint="eastAsia"/>
                <w:szCs w:val="24"/>
              </w:rPr>
              <w:t>745,115</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1E33C7D1" w14:textId="77777777" w:rsidR="00CE22CA" w:rsidRPr="001325D3" w:rsidRDefault="00CE22CA" w:rsidP="004C54D8">
            <w:pPr>
              <w:pStyle w:val="142"/>
              <w:jc w:val="right"/>
              <w:rPr>
                <w:szCs w:val="24"/>
              </w:rPr>
            </w:pPr>
            <w:r w:rsidRPr="001325D3">
              <w:rPr>
                <w:rFonts w:hint="eastAsia"/>
                <w:szCs w:val="24"/>
              </w:rPr>
              <w:t>769,725</w:t>
            </w:r>
          </w:p>
        </w:tc>
        <w:tc>
          <w:tcPr>
            <w:tcW w:w="1283" w:type="dxa"/>
            <w:tcBorders>
              <w:top w:val="single" w:sz="4" w:space="0" w:color="auto"/>
              <w:left w:val="single" w:sz="4" w:space="0" w:color="auto"/>
              <w:bottom w:val="single" w:sz="4" w:space="0" w:color="auto"/>
              <w:right w:val="single" w:sz="12" w:space="0" w:color="auto"/>
            </w:tcBorders>
            <w:shd w:val="clear" w:color="auto" w:fill="auto"/>
            <w:vAlign w:val="center"/>
          </w:tcPr>
          <w:p w14:paraId="43856A1A" w14:textId="77777777" w:rsidR="00CE22CA" w:rsidRPr="001325D3" w:rsidRDefault="00CE22CA" w:rsidP="004C54D8">
            <w:pPr>
              <w:pStyle w:val="142"/>
              <w:jc w:val="right"/>
              <w:rPr>
                <w:szCs w:val="24"/>
              </w:rPr>
            </w:pPr>
            <w:r w:rsidRPr="001325D3">
              <w:rPr>
                <w:rFonts w:hint="eastAsia"/>
                <w:szCs w:val="24"/>
              </w:rPr>
              <w:t>536,432</w:t>
            </w:r>
          </w:p>
        </w:tc>
      </w:tr>
      <w:tr w:rsidR="00CE22CA" w:rsidRPr="00A92A7F" w14:paraId="0A1FB60A" w14:textId="77777777" w:rsidTr="004C54D8">
        <w:tc>
          <w:tcPr>
            <w:tcW w:w="1470" w:type="dxa"/>
            <w:tcBorders>
              <w:top w:val="single" w:sz="4" w:space="0" w:color="auto"/>
              <w:left w:val="single" w:sz="12" w:space="0" w:color="auto"/>
              <w:bottom w:val="single" w:sz="8" w:space="0" w:color="auto"/>
              <w:right w:val="single" w:sz="4" w:space="0" w:color="auto"/>
            </w:tcBorders>
            <w:shd w:val="clear" w:color="auto" w:fill="auto"/>
            <w:vAlign w:val="center"/>
          </w:tcPr>
          <w:p w14:paraId="060D993F" w14:textId="77777777" w:rsidR="00CE22CA" w:rsidRDefault="00CE22CA" w:rsidP="004C54D8">
            <w:pPr>
              <w:pStyle w:val="142"/>
              <w:jc w:val="center"/>
            </w:pPr>
            <w:r w:rsidRPr="00A92A7F">
              <w:rPr>
                <w:rFonts w:hint="eastAsia"/>
              </w:rPr>
              <w:t>其他補助</w:t>
            </w:r>
          </w:p>
          <w:p w14:paraId="52BCBB29" w14:textId="77777777" w:rsidR="00CE22CA" w:rsidRPr="00A92A7F" w:rsidRDefault="00CE22CA" w:rsidP="004C54D8">
            <w:pPr>
              <w:pStyle w:val="142"/>
              <w:jc w:val="center"/>
            </w:pPr>
            <w:r w:rsidRPr="00A92A7F">
              <w:rPr>
                <w:rFonts w:hint="eastAsia"/>
              </w:rPr>
              <w:t>收入</w:t>
            </w:r>
          </w:p>
        </w:tc>
        <w:tc>
          <w:tcPr>
            <w:tcW w:w="1282" w:type="dxa"/>
            <w:tcBorders>
              <w:top w:val="single" w:sz="4" w:space="0" w:color="auto"/>
              <w:left w:val="single" w:sz="4" w:space="0" w:color="auto"/>
              <w:bottom w:val="single" w:sz="8" w:space="0" w:color="auto"/>
              <w:right w:val="single" w:sz="4" w:space="0" w:color="auto"/>
            </w:tcBorders>
            <w:shd w:val="clear" w:color="auto" w:fill="auto"/>
            <w:vAlign w:val="center"/>
          </w:tcPr>
          <w:p w14:paraId="2D64F35B" w14:textId="77777777" w:rsidR="00CE22CA" w:rsidRPr="001325D3" w:rsidRDefault="00CE22CA" w:rsidP="004C54D8">
            <w:pPr>
              <w:pStyle w:val="142"/>
              <w:jc w:val="right"/>
              <w:rPr>
                <w:szCs w:val="24"/>
              </w:rPr>
            </w:pPr>
            <w:r w:rsidRPr="001325D3">
              <w:rPr>
                <w:rFonts w:hint="eastAsia"/>
                <w:szCs w:val="24"/>
              </w:rPr>
              <w:t>227,203</w:t>
            </w:r>
          </w:p>
        </w:tc>
        <w:tc>
          <w:tcPr>
            <w:tcW w:w="1283" w:type="dxa"/>
            <w:tcBorders>
              <w:top w:val="single" w:sz="4" w:space="0" w:color="auto"/>
              <w:left w:val="single" w:sz="4" w:space="0" w:color="auto"/>
              <w:bottom w:val="single" w:sz="8" w:space="0" w:color="auto"/>
              <w:right w:val="single" w:sz="4" w:space="0" w:color="auto"/>
            </w:tcBorders>
            <w:shd w:val="clear" w:color="auto" w:fill="auto"/>
            <w:vAlign w:val="center"/>
          </w:tcPr>
          <w:p w14:paraId="14D8AD46" w14:textId="77777777" w:rsidR="00CE22CA" w:rsidRPr="001325D3" w:rsidRDefault="00CE22CA" w:rsidP="004C54D8">
            <w:pPr>
              <w:pStyle w:val="142"/>
              <w:jc w:val="right"/>
              <w:rPr>
                <w:szCs w:val="24"/>
              </w:rPr>
            </w:pPr>
            <w:r w:rsidRPr="001325D3">
              <w:rPr>
                <w:rFonts w:hint="eastAsia"/>
                <w:szCs w:val="24"/>
              </w:rPr>
              <w:t>201,711</w:t>
            </w:r>
          </w:p>
        </w:tc>
        <w:tc>
          <w:tcPr>
            <w:tcW w:w="1283" w:type="dxa"/>
            <w:tcBorders>
              <w:top w:val="single" w:sz="4" w:space="0" w:color="auto"/>
              <w:left w:val="single" w:sz="4" w:space="0" w:color="auto"/>
              <w:bottom w:val="single" w:sz="8" w:space="0" w:color="auto"/>
              <w:right w:val="single" w:sz="4" w:space="0" w:color="auto"/>
            </w:tcBorders>
            <w:shd w:val="clear" w:color="auto" w:fill="auto"/>
            <w:vAlign w:val="center"/>
          </w:tcPr>
          <w:p w14:paraId="577C0748" w14:textId="77777777" w:rsidR="00CE22CA" w:rsidRPr="001325D3" w:rsidRDefault="00CE22CA" w:rsidP="004C54D8">
            <w:pPr>
              <w:pStyle w:val="142"/>
              <w:jc w:val="right"/>
              <w:rPr>
                <w:szCs w:val="24"/>
              </w:rPr>
            </w:pPr>
            <w:r w:rsidRPr="001325D3">
              <w:rPr>
                <w:rFonts w:hint="eastAsia"/>
                <w:szCs w:val="24"/>
              </w:rPr>
              <w:t>209,727</w:t>
            </w:r>
          </w:p>
        </w:tc>
        <w:tc>
          <w:tcPr>
            <w:tcW w:w="1283" w:type="dxa"/>
            <w:tcBorders>
              <w:top w:val="single" w:sz="4" w:space="0" w:color="auto"/>
              <w:left w:val="single" w:sz="4" w:space="0" w:color="auto"/>
              <w:bottom w:val="single" w:sz="8" w:space="0" w:color="auto"/>
              <w:right w:val="single" w:sz="4" w:space="0" w:color="auto"/>
            </w:tcBorders>
            <w:shd w:val="clear" w:color="auto" w:fill="auto"/>
            <w:vAlign w:val="center"/>
          </w:tcPr>
          <w:p w14:paraId="4C303F7B" w14:textId="77777777" w:rsidR="00CE22CA" w:rsidRPr="001325D3" w:rsidRDefault="00CE22CA" w:rsidP="004C54D8">
            <w:pPr>
              <w:pStyle w:val="142"/>
              <w:jc w:val="right"/>
              <w:rPr>
                <w:szCs w:val="24"/>
              </w:rPr>
            </w:pPr>
            <w:r w:rsidRPr="001325D3">
              <w:rPr>
                <w:rFonts w:hint="eastAsia"/>
                <w:szCs w:val="24"/>
              </w:rPr>
              <w:t>225,948</w:t>
            </w:r>
          </w:p>
        </w:tc>
        <w:tc>
          <w:tcPr>
            <w:tcW w:w="1283" w:type="dxa"/>
            <w:tcBorders>
              <w:top w:val="single" w:sz="4" w:space="0" w:color="auto"/>
              <w:left w:val="single" w:sz="4" w:space="0" w:color="auto"/>
              <w:bottom w:val="single" w:sz="4" w:space="0" w:color="auto"/>
              <w:right w:val="single" w:sz="12" w:space="0" w:color="auto"/>
            </w:tcBorders>
            <w:shd w:val="clear" w:color="auto" w:fill="auto"/>
            <w:vAlign w:val="center"/>
          </w:tcPr>
          <w:p w14:paraId="720021DB" w14:textId="77777777" w:rsidR="00CE22CA" w:rsidRPr="001325D3" w:rsidRDefault="00CE22CA" w:rsidP="004C54D8">
            <w:pPr>
              <w:pStyle w:val="142"/>
              <w:jc w:val="right"/>
              <w:rPr>
                <w:szCs w:val="24"/>
              </w:rPr>
            </w:pPr>
            <w:r w:rsidRPr="001325D3">
              <w:rPr>
                <w:rFonts w:hint="eastAsia"/>
                <w:szCs w:val="24"/>
              </w:rPr>
              <w:t>114,059</w:t>
            </w:r>
          </w:p>
        </w:tc>
      </w:tr>
      <w:tr w:rsidR="00CE22CA" w:rsidRPr="00A92A7F" w14:paraId="411542AD" w14:textId="77777777" w:rsidTr="004C54D8">
        <w:tc>
          <w:tcPr>
            <w:tcW w:w="1470" w:type="dxa"/>
            <w:tcBorders>
              <w:top w:val="nil"/>
              <w:left w:val="single" w:sz="12" w:space="0" w:color="auto"/>
              <w:bottom w:val="single" w:sz="4" w:space="0" w:color="auto"/>
              <w:right w:val="single" w:sz="4" w:space="0" w:color="auto"/>
            </w:tcBorders>
            <w:shd w:val="clear" w:color="auto" w:fill="auto"/>
            <w:vAlign w:val="center"/>
          </w:tcPr>
          <w:p w14:paraId="7D974B43" w14:textId="77777777" w:rsidR="00CE22CA" w:rsidRDefault="00CE22CA" w:rsidP="004C54D8">
            <w:pPr>
              <w:pStyle w:val="142"/>
              <w:jc w:val="center"/>
            </w:pPr>
            <w:r w:rsidRPr="00A92A7F">
              <w:rPr>
                <w:rFonts w:hint="eastAsia"/>
              </w:rPr>
              <w:t>政府補助</w:t>
            </w:r>
          </w:p>
          <w:p w14:paraId="302F3AEF" w14:textId="77777777" w:rsidR="00CE22CA" w:rsidRDefault="00CE22CA" w:rsidP="004C54D8">
            <w:pPr>
              <w:pStyle w:val="142"/>
              <w:jc w:val="center"/>
            </w:pPr>
            <w:r w:rsidRPr="00A92A7F">
              <w:rPr>
                <w:rFonts w:hint="eastAsia"/>
              </w:rPr>
              <w:t>收入合計數</w:t>
            </w:r>
          </w:p>
          <w:p w14:paraId="1EF4A464" w14:textId="77777777" w:rsidR="00CE22CA" w:rsidRPr="00A92A7F" w:rsidRDefault="00CE22CA" w:rsidP="004C54D8">
            <w:pPr>
              <w:pStyle w:val="142"/>
              <w:jc w:val="center"/>
            </w:pPr>
            <w:r>
              <w:rPr>
                <w:rFonts w:hint="eastAsia"/>
              </w:rPr>
              <w:t>(</w:t>
            </w:r>
            <w:r>
              <w:t>A)</w:t>
            </w:r>
          </w:p>
        </w:tc>
        <w:tc>
          <w:tcPr>
            <w:tcW w:w="1282" w:type="dxa"/>
            <w:tcBorders>
              <w:top w:val="nil"/>
              <w:left w:val="single" w:sz="4" w:space="0" w:color="auto"/>
              <w:bottom w:val="single" w:sz="4" w:space="0" w:color="auto"/>
              <w:right w:val="single" w:sz="4" w:space="0" w:color="auto"/>
            </w:tcBorders>
            <w:shd w:val="clear" w:color="auto" w:fill="auto"/>
            <w:vAlign w:val="center"/>
          </w:tcPr>
          <w:p w14:paraId="2A534155" w14:textId="77777777" w:rsidR="00CE22CA" w:rsidRPr="001325D3" w:rsidRDefault="00CE22CA" w:rsidP="004C54D8">
            <w:pPr>
              <w:pStyle w:val="142"/>
              <w:jc w:val="right"/>
              <w:rPr>
                <w:szCs w:val="24"/>
              </w:rPr>
            </w:pPr>
            <w:r w:rsidRPr="001325D3">
              <w:rPr>
                <w:rFonts w:hint="eastAsia"/>
                <w:szCs w:val="24"/>
              </w:rPr>
              <w:t>955,016</w:t>
            </w:r>
          </w:p>
        </w:tc>
        <w:tc>
          <w:tcPr>
            <w:tcW w:w="1283" w:type="dxa"/>
            <w:tcBorders>
              <w:top w:val="nil"/>
              <w:left w:val="single" w:sz="4" w:space="0" w:color="auto"/>
              <w:bottom w:val="single" w:sz="4" w:space="0" w:color="auto"/>
              <w:right w:val="single" w:sz="4" w:space="0" w:color="auto"/>
            </w:tcBorders>
            <w:shd w:val="clear" w:color="auto" w:fill="auto"/>
            <w:vAlign w:val="center"/>
          </w:tcPr>
          <w:p w14:paraId="56FE2BC6" w14:textId="77777777" w:rsidR="00CE22CA" w:rsidRPr="001325D3" w:rsidRDefault="00CE22CA" w:rsidP="004C54D8">
            <w:pPr>
              <w:pStyle w:val="142"/>
              <w:jc w:val="right"/>
              <w:rPr>
                <w:szCs w:val="24"/>
              </w:rPr>
            </w:pPr>
            <w:r w:rsidRPr="001325D3">
              <w:rPr>
                <w:rFonts w:hint="eastAsia"/>
                <w:szCs w:val="24"/>
              </w:rPr>
              <w:t>929,791</w:t>
            </w:r>
          </w:p>
        </w:tc>
        <w:tc>
          <w:tcPr>
            <w:tcW w:w="1283" w:type="dxa"/>
            <w:tcBorders>
              <w:top w:val="nil"/>
              <w:left w:val="single" w:sz="4" w:space="0" w:color="auto"/>
              <w:bottom w:val="single" w:sz="4" w:space="0" w:color="auto"/>
              <w:right w:val="single" w:sz="4" w:space="0" w:color="auto"/>
            </w:tcBorders>
            <w:shd w:val="clear" w:color="auto" w:fill="auto"/>
            <w:vAlign w:val="center"/>
          </w:tcPr>
          <w:p w14:paraId="6FE23939" w14:textId="77777777" w:rsidR="00CE22CA" w:rsidRPr="001325D3" w:rsidRDefault="00CE22CA" w:rsidP="004C54D8">
            <w:pPr>
              <w:pStyle w:val="142"/>
              <w:jc w:val="right"/>
              <w:rPr>
                <w:szCs w:val="24"/>
              </w:rPr>
            </w:pPr>
            <w:r w:rsidRPr="001325D3">
              <w:rPr>
                <w:rFonts w:hint="eastAsia"/>
                <w:szCs w:val="24"/>
              </w:rPr>
              <w:t>954,842</w:t>
            </w:r>
          </w:p>
        </w:tc>
        <w:tc>
          <w:tcPr>
            <w:tcW w:w="1283" w:type="dxa"/>
            <w:tcBorders>
              <w:top w:val="nil"/>
              <w:left w:val="single" w:sz="4" w:space="0" w:color="auto"/>
              <w:bottom w:val="single" w:sz="4" w:space="0" w:color="auto"/>
              <w:right w:val="single" w:sz="4" w:space="0" w:color="auto"/>
            </w:tcBorders>
            <w:shd w:val="clear" w:color="auto" w:fill="auto"/>
            <w:vAlign w:val="center"/>
          </w:tcPr>
          <w:p w14:paraId="54BA27EE" w14:textId="77777777" w:rsidR="00CE22CA" w:rsidRPr="001325D3" w:rsidRDefault="00CE22CA" w:rsidP="004C54D8">
            <w:pPr>
              <w:pStyle w:val="142"/>
              <w:jc w:val="right"/>
              <w:rPr>
                <w:szCs w:val="24"/>
              </w:rPr>
            </w:pPr>
            <w:r w:rsidRPr="001325D3">
              <w:rPr>
                <w:rFonts w:hint="eastAsia"/>
                <w:szCs w:val="24"/>
              </w:rPr>
              <w:t>995,673</w:t>
            </w:r>
          </w:p>
        </w:tc>
        <w:tc>
          <w:tcPr>
            <w:tcW w:w="1283" w:type="dxa"/>
            <w:tcBorders>
              <w:top w:val="single" w:sz="4" w:space="0" w:color="auto"/>
              <w:left w:val="single" w:sz="4" w:space="0" w:color="auto"/>
              <w:bottom w:val="single" w:sz="4" w:space="0" w:color="auto"/>
              <w:right w:val="single" w:sz="12" w:space="0" w:color="auto"/>
            </w:tcBorders>
            <w:shd w:val="clear" w:color="auto" w:fill="auto"/>
            <w:vAlign w:val="center"/>
          </w:tcPr>
          <w:p w14:paraId="049AC8C8" w14:textId="77777777" w:rsidR="00CE22CA" w:rsidRPr="001325D3" w:rsidRDefault="00CE22CA" w:rsidP="004C54D8">
            <w:pPr>
              <w:pStyle w:val="142"/>
              <w:jc w:val="right"/>
              <w:rPr>
                <w:szCs w:val="24"/>
              </w:rPr>
            </w:pPr>
            <w:r w:rsidRPr="001325D3">
              <w:rPr>
                <w:rFonts w:hint="eastAsia"/>
                <w:szCs w:val="24"/>
              </w:rPr>
              <w:t>650</w:t>
            </w:r>
            <w:r w:rsidRPr="001325D3">
              <w:rPr>
                <w:szCs w:val="24"/>
              </w:rPr>
              <w:t>,</w:t>
            </w:r>
            <w:r w:rsidRPr="001325D3">
              <w:rPr>
                <w:rFonts w:hint="eastAsia"/>
                <w:szCs w:val="24"/>
              </w:rPr>
              <w:t>491</w:t>
            </w:r>
          </w:p>
        </w:tc>
      </w:tr>
      <w:tr w:rsidR="00CE22CA" w:rsidRPr="00A92A7F" w14:paraId="0CB636EB" w14:textId="77777777" w:rsidTr="004C54D8">
        <w:tc>
          <w:tcPr>
            <w:tcW w:w="1470" w:type="dxa"/>
            <w:tcBorders>
              <w:top w:val="single" w:sz="4" w:space="0" w:color="auto"/>
              <w:left w:val="single" w:sz="12" w:space="0" w:color="auto"/>
              <w:bottom w:val="single" w:sz="4" w:space="0" w:color="auto"/>
              <w:right w:val="single" w:sz="4" w:space="0" w:color="auto"/>
            </w:tcBorders>
            <w:shd w:val="clear" w:color="auto" w:fill="auto"/>
            <w:vAlign w:val="center"/>
          </w:tcPr>
          <w:p w14:paraId="67ABAC27" w14:textId="77777777" w:rsidR="00CE22CA" w:rsidRDefault="00CE22CA" w:rsidP="004C54D8">
            <w:pPr>
              <w:pStyle w:val="142"/>
              <w:jc w:val="center"/>
            </w:pPr>
            <w:r w:rsidRPr="00A92A7F">
              <w:rPr>
                <w:rFonts w:hint="eastAsia"/>
              </w:rPr>
              <w:t>教學研究</w:t>
            </w:r>
          </w:p>
          <w:p w14:paraId="3FF8550C" w14:textId="77777777" w:rsidR="00CE22CA" w:rsidRPr="00A92A7F" w:rsidRDefault="00CE22CA" w:rsidP="004C54D8">
            <w:pPr>
              <w:pStyle w:val="142"/>
              <w:jc w:val="center"/>
            </w:pPr>
            <w:r w:rsidRPr="00A92A7F">
              <w:rPr>
                <w:rFonts w:hint="eastAsia"/>
              </w:rPr>
              <w:t>及訓輔成本</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34E37105" w14:textId="77777777" w:rsidR="00CE22CA" w:rsidRPr="001325D3" w:rsidRDefault="00CE22CA" w:rsidP="004C54D8">
            <w:pPr>
              <w:pStyle w:val="142"/>
              <w:jc w:val="right"/>
              <w:rPr>
                <w:szCs w:val="24"/>
              </w:rPr>
            </w:pPr>
            <w:r w:rsidRPr="001325D3">
              <w:rPr>
                <w:rFonts w:hint="eastAsia"/>
                <w:szCs w:val="24"/>
              </w:rPr>
              <w:t>918,480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1473A77C" w14:textId="77777777" w:rsidR="00CE22CA" w:rsidRPr="001325D3" w:rsidRDefault="00CE22CA" w:rsidP="004C54D8">
            <w:pPr>
              <w:pStyle w:val="142"/>
              <w:jc w:val="right"/>
              <w:rPr>
                <w:szCs w:val="24"/>
              </w:rPr>
            </w:pPr>
            <w:r w:rsidRPr="001325D3">
              <w:rPr>
                <w:rFonts w:hint="eastAsia"/>
                <w:szCs w:val="24"/>
              </w:rPr>
              <w:t>907,998</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33ECEB48" w14:textId="77777777" w:rsidR="00CE22CA" w:rsidRPr="001325D3" w:rsidRDefault="00CE22CA" w:rsidP="004C54D8">
            <w:pPr>
              <w:pStyle w:val="142"/>
              <w:jc w:val="right"/>
              <w:rPr>
                <w:szCs w:val="24"/>
              </w:rPr>
            </w:pPr>
            <w:r w:rsidRPr="001325D3">
              <w:rPr>
                <w:rFonts w:hint="eastAsia"/>
                <w:szCs w:val="24"/>
              </w:rPr>
              <w:t>978,856</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230AFB94" w14:textId="77777777" w:rsidR="00CE22CA" w:rsidRPr="001325D3" w:rsidRDefault="00CE22CA" w:rsidP="004C54D8">
            <w:pPr>
              <w:pStyle w:val="142"/>
              <w:jc w:val="right"/>
              <w:rPr>
                <w:szCs w:val="24"/>
              </w:rPr>
            </w:pPr>
            <w:r w:rsidRPr="001325D3">
              <w:rPr>
                <w:rFonts w:hint="eastAsia"/>
                <w:szCs w:val="24"/>
              </w:rPr>
              <w:t>998,651</w:t>
            </w:r>
          </w:p>
        </w:tc>
        <w:tc>
          <w:tcPr>
            <w:tcW w:w="1283" w:type="dxa"/>
            <w:tcBorders>
              <w:top w:val="single" w:sz="4" w:space="0" w:color="auto"/>
              <w:left w:val="single" w:sz="4" w:space="0" w:color="auto"/>
              <w:bottom w:val="single" w:sz="4" w:space="0" w:color="auto"/>
              <w:right w:val="single" w:sz="12" w:space="0" w:color="auto"/>
            </w:tcBorders>
            <w:shd w:val="clear" w:color="auto" w:fill="auto"/>
            <w:vAlign w:val="center"/>
          </w:tcPr>
          <w:p w14:paraId="77622F1C" w14:textId="77777777" w:rsidR="00CE22CA" w:rsidRPr="001325D3" w:rsidRDefault="00CE22CA" w:rsidP="004C54D8">
            <w:pPr>
              <w:pStyle w:val="142"/>
              <w:jc w:val="right"/>
              <w:rPr>
                <w:szCs w:val="24"/>
              </w:rPr>
            </w:pPr>
            <w:r w:rsidRPr="001325D3">
              <w:rPr>
                <w:rFonts w:hint="eastAsia"/>
                <w:szCs w:val="24"/>
              </w:rPr>
              <w:t>677,772</w:t>
            </w:r>
          </w:p>
        </w:tc>
      </w:tr>
      <w:tr w:rsidR="00CE22CA" w:rsidRPr="00A92A7F" w14:paraId="2DB14068" w14:textId="77777777" w:rsidTr="004C54D8">
        <w:tc>
          <w:tcPr>
            <w:tcW w:w="1470" w:type="dxa"/>
            <w:tcBorders>
              <w:top w:val="single" w:sz="4" w:space="0" w:color="auto"/>
              <w:left w:val="single" w:sz="12" w:space="0" w:color="auto"/>
              <w:bottom w:val="single" w:sz="4" w:space="0" w:color="auto"/>
              <w:right w:val="single" w:sz="4" w:space="0" w:color="auto"/>
            </w:tcBorders>
            <w:shd w:val="clear" w:color="auto" w:fill="auto"/>
            <w:vAlign w:val="center"/>
          </w:tcPr>
          <w:p w14:paraId="45657EA8" w14:textId="77777777" w:rsidR="00CE22CA" w:rsidRDefault="00CE22CA" w:rsidP="004C54D8">
            <w:pPr>
              <w:pStyle w:val="142"/>
              <w:jc w:val="center"/>
            </w:pPr>
            <w:r w:rsidRPr="00A92A7F">
              <w:rPr>
                <w:rFonts w:hint="eastAsia"/>
              </w:rPr>
              <w:t>學生公費</w:t>
            </w:r>
          </w:p>
          <w:p w14:paraId="61B8D017" w14:textId="77777777" w:rsidR="00CE22CA" w:rsidRPr="00A92A7F" w:rsidRDefault="00CE22CA" w:rsidP="004C54D8">
            <w:pPr>
              <w:pStyle w:val="142"/>
              <w:jc w:val="center"/>
            </w:pPr>
            <w:r w:rsidRPr="00A92A7F">
              <w:rPr>
                <w:rFonts w:hint="eastAsia"/>
              </w:rPr>
              <w:t>及獎勵</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0A13F320" w14:textId="77777777" w:rsidR="00CE22CA" w:rsidRPr="001325D3" w:rsidRDefault="00CE22CA" w:rsidP="004C54D8">
            <w:pPr>
              <w:pStyle w:val="142"/>
              <w:jc w:val="right"/>
              <w:rPr>
                <w:szCs w:val="24"/>
              </w:rPr>
            </w:pPr>
            <w:r w:rsidRPr="001325D3">
              <w:rPr>
                <w:rFonts w:hint="eastAsia"/>
                <w:szCs w:val="24"/>
              </w:rPr>
              <w:t>1,100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3A62D443" w14:textId="77777777" w:rsidR="00CE22CA" w:rsidRPr="001325D3" w:rsidRDefault="00CE22CA" w:rsidP="004C54D8">
            <w:pPr>
              <w:pStyle w:val="142"/>
              <w:jc w:val="right"/>
              <w:rPr>
                <w:szCs w:val="24"/>
              </w:rPr>
            </w:pPr>
            <w:r w:rsidRPr="001325D3">
              <w:rPr>
                <w:rFonts w:hint="eastAsia"/>
                <w:szCs w:val="24"/>
              </w:rPr>
              <w:t>7,330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7C75ECAC" w14:textId="77777777" w:rsidR="00CE22CA" w:rsidRPr="001325D3" w:rsidRDefault="00CE22CA" w:rsidP="004C54D8">
            <w:pPr>
              <w:pStyle w:val="142"/>
              <w:jc w:val="right"/>
              <w:rPr>
                <w:szCs w:val="24"/>
              </w:rPr>
            </w:pPr>
            <w:r w:rsidRPr="001325D3">
              <w:rPr>
                <w:rFonts w:hint="eastAsia"/>
                <w:szCs w:val="24"/>
              </w:rPr>
              <w:t>20,040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5305769F" w14:textId="77777777" w:rsidR="00CE22CA" w:rsidRPr="001325D3" w:rsidRDefault="00CE22CA" w:rsidP="004C54D8">
            <w:pPr>
              <w:pStyle w:val="142"/>
              <w:jc w:val="right"/>
              <w:rPr>
                <w:szCs w:val="24"/>
              </w:rPr>
            </w:pPr>
            <w:r w:rsidRPr="001325D3">
              <w:rPr>
                <w:rFonts w:hint="eastAsia"/>
                <w:szCs w:val="24"/>
              </w:rPr>
              <w:t>20,054</w:t>
            </w:r>
          </w:p>
        </w:tc>
        <w:tc>
          <w:tcPr>
            <w:tcW w:w="1283" w:type="dxa"/>
            <w:tcBorders>
              <w:top w:val="single" w:sz="4" w:space="0" w:color="auto"/>
              <w:left w:val="single" w:sz="4" w:space="0" w:color="auto"/>
              <w:bottom w:val="single" w:sz="4" w:space="0" w:color="auto"/>
              <w:right w:val="single" w:sz="12" w:space="0" w:color="auto"/>
            </w:tcBorders>
            <w:shd w:val="clear" w:color="auto" w:fill="auto"/>
            <w:vAlign w:val="center"/>
          </w:tcPr>
          <w:p w14:paraId="13A4A095" w14:textId="77777777" w:rsidR="00CE22CA" w:rsidRPr="001325D3" w:rsidRDefault="00CE22CA" w:rsidP="004C54D8">
            <w:pPr>
              <w:pStyle w:val="142"/>
              <w:jc w:val="right"/>
              <w:rPr>
                <w:szCs w:val="24"/>
              </w:rPr>
            </w:pPr>
            <w:r w:rsidRPr="001325D3">
              <w:rPr>
                <w:rFonts w:hint="eastAsia"/>
                <w:szCs w:val="24"/>
              </w:rPr>
              <w:t>10,867</w:t>
            </w:r>
          </w:p>
        </w:tc>
      </w:tr>
      <w:tr w:rsidR="00CE22CA" w:rsidRPr="00A92A7F" w14:paraId="7275D7AA" w14:textId="77777777" w:rsidTr="004C54D8">
        <w:tc>
          <w:tcPr>
            <w:tcW w:w="1470" w:type="dxa"/>
            <w:tcBorders>
              <w:top w:val="single" w:sz="4" w:space="0" w:color="auto"/>
              <w:left w:val="single" w:sz="12" w:space="0" w:color="auto"/>
              <w:bottom w:val="single" w:sz="4" w:space="0" w:color="auto"/>
              <w:right w:val="single" w:sz="4" w:space="0" w:color="auto"/>
            </w:tcBorders>
            <w:shd w:val="clear" w:color="auto" w:fill="auto"/>
            <w:vAlign w:val="center"/>
          </w:tcPr>
          <w:p w14:paraId="0400AC2D" w14:textId="77777777" w:rsidR="00CE22CA" w:rsidRPr="00A92A7F" w:rsidRDefault="00CE22CA" w:rsidP="004C54D8">
            <w:pPr>
              <w:pStyle w:val="142"/>
              <w:jc w:val="center"/>
            </w:pPr>
            <w:r w:rsidRPr="00A92A7F">
              <w:rPr>
                <w:rFonts w:hint="eastAsia"/>
              </w:rPr>
              <w:t>管理及總務費用</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28D9FE62" w14:textId="77777777" w:rsidR="00CE22CA" w:rsidRPr="001325D3" w:rsidRDefault="00CE22CA" w:rsidP="004C54D8">
            <w:pPr>
              <w:pStyle w:val="142"/>
              <w:jc w:val="right"/>
              <w:rPr>
                <w:szCs w:val="24"/>
              </w:rPr>
            </w:pPr>
            <w:r w:rsidRPr="001325D3">
              <w:rPr>
                <w:rFonts w:hint="eastAsia"/>
                <w:szCs w:val="24"/>
              </w:rPr>
              <w:t>120,946</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4E00CCBE" w14:textId="77777777" w:rsidR="00CE22CA" w:rsidRPr="001325D3" w:rsidRDefault="00CE22CA" w:rsidP="004C54D8">
            <w:pPr>
              <w:pStyle w:val="142"/>
              <w:jc w:val="right"/>
              <w:rPr>
                <w:szCs w:val="24"/>
              </w:rPr>
            </w:pPr>
            <w:r w:rsidRPr="001325D3">
              <w:rPr>
                <w:rFonts w:hint="eastAsia"/>
                <w:szCs w:val="24"/>
              </w:rPr>
              <w:t>115,540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0FBB7862" w14:textId="77777777" w:rsidR="00CE22CA" w:rsidRPr="001325D3" w:rsidRDefault="00CE22CA" w:rsidP="004C54D8">
            <w:pPr>
              <w:pStyle w:val="142"/>
              <w:jc w:val="right"/>
              <w:rPr>
                <w:szCs w:val="24"/>
              </w:rPr>
            </w:pPr>
            <w:r w:rsidRPr="001325D3">
              <w:rPr>
                <w:rFonts w:hint="eastAsia"/>
                <w:szCs w:val="24"/>
              </w:rPr>
              <w:t>114,365</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2605F589" w14:textId="77777777" w:rsidR="00CE22CA" w:rsidRPr="001325D3" w:rsidRDefault="00CE22CA" w:rsidP="004C54D8">
            <w:pPr>
              <w:pStyle w:val="142"/>
              <w:jc w:val="right"/>
              <w:rPr>
                <w:szCs w:val="24"/>
              </w:rPr>
            </w:pPr>
            <w:r w:rsidRPr="001325D3">
              <w:rPr>
                <w:rFonts w:hint="eastAsia"/>
                <w:szCs w:val="24"/>
              </w:rPr>
              <w:t>117,229</w:t>
            </w:r>
          </w:p>
        </w:tc>
        <w:tc>
          <w:tcPr>
            <w:tcW w:w="1283" w:type="dxa"/>
            <w:tcBorders>
              <w:top w:val="single" w:sz="4" w:space="0" w:color="auto"/>
              <w:left w:val="single" w:sz="4" w:space="0" w:color="auto"/>
              <w:bottom w:val="single" w:sz="4" w:space="0" w:color="auto"/>
              <w:right w:val="single" w:sz="12" w:space="0" w:color="auto"/>
            </w:tcBorders>
            <w:shd w:val="clear" w:color="auto" w:fill="auto"/>
            <w:vAlign w:val="center"/>
          </w:tcPr>
          <w:p w14:paraId="4DA94982" w14:textId="77777777" w:rsidR="00CE22CA" w:rsidRPr="001325D3" w:rsidRDefault="00CE22CA" w:rsidP="004C54D8">
            <w:pPr>
              <w:pStyle w:val="142"/>
              <w:jc w:val="right"/>
              <w:rPr>
                <w:szCs w:val="24"/>
              </w:rPr>
            </w:pPr>
            <w:r w:rsidRPr="001325D3">
              <w:rPr>
                <w:rFonts w:hint="eastAsia"/>
                <w:szCs w:val="24"/>
              </w:rPr>
              <w:t>87,238</w:t>
            </w:r>
          </w:p>
        </w:tc>
      </w:tr>
      <w:tr w:rsidR="00CE22CA" w:rsidRPr="00A92A7F" w14:paraId="12D5D87C" w14:textId="77777777" w:rsidTr="004C54D8">
        <w:tc>
          <w:tcPr>
            <w:tcW w:w="1470" w:type="dxa"/>
            <w:tcBorders>
              <w:top w:val="single" w:sz="4" w:space="0" w:color="auto"/>
              <w:left w:val="single" w:sz="12" w:space="0" w:color="auto"/>
              <w:bottom w:val="single" w:sz="4" w:space="0" w:color="auto"/>
              <w:right w:val="single" w:sz="4" w:space="0" w:color="auto"/>
            </w:tcBorders>
            <w:shd w:val="clear" w:color="auto" w:fill="auto"/>
            <w:vAlign w:val="center"/>
          </w:tcPr>
          <w:p w14:paraId="2DDF93FD" w14:textId="77777777" w:rsidR="00CE22CA" w:rsidRPr="00A92A7F" w:rsidRDefault="00CE22CA" w:rsidP="004C54D8">
            <w:pPr>
              <w:pStyle w:val="142"/>
              <w:jc w:val="center"/>
            </w:pPr>
            <w:r w:rsidRPr="00A92A7F">
              <w:rPr>
                <w:rFonts w:hint="eastAsia"/>
              </w:rPr>
              <w:t>雜項費用</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753D14DE" w14:textId="77777777" w:rsidR="00CE22CA" w:rsidRPr="001325D3" w:rsidRDefault="00CE22CA" w:rsidP="004C54D8">
            <w:pPr>
              <w:pStyle w:val="142"/>
              <w:jc w:val="right"/>
              <w:rPr>
                <w:szCs w:val="24"/>
              </w:rPr>
            </w:pPr>
            <w:r w:rsidRPr="001325D3">
              <w:rPr>
                <w:rFonts w:hint="eastAsia"/>
                <w:szCs w:val="24"/>
              </w:rPr>
              <w:t>14,089</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43567F2F" w14:textId="77777777" w:rsidR="00CE22CA" w:rsidRPr="001325D3" w:rsidRDefault="00CE22CA" w:rsidP="004C54D8">
            <w:pPr>
              <w:pStyle w:val="142"/>
              <w:jc w:val="right"/>
              <w:rPr>
                <w:szCs w:val="24"/>
              </w:rPr>
            </w:pPr>
            <w:r w:rsidRPr="001325D3">
              <w:rPr>
                <w:rFonts w:hint="eastAsia"/>
                <w:szCs w:val="24"/>
              </w:rPr>
              <w:t>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685A15B3" w14:textId="77777777" w:rsidR="00CE22CA" w:rsidRPr="001325D3" w:rsidRDefault="00CE22CA" w:rsidP="004C54D8">
            <w:pPr>
              <w:pStyle w:val="142"/>
              <w:jc w:val="right"/>
              <w:rPr>
                <w:szCs w:val="24"/>
              </w:rPr>
            </w:pPr>
            <w:r w:rsidRPr="001325D3">
              <w:rPr>
                <w:rFonts w:hint="eastAsia"/>
                <w:szCs w:val="24"/>
              </w:rPr>
              <w:t>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62FF55E2" w14:textId="77777777" w:rsidR="00CE22CA" w:rsidRPr="001325D3" w:rsidRDefault="00CE22CA" w:rsidP="004C54D8">
            <w:pPr>
              <w:pStyle w:val="142"/>
              <w:jc w:val="right"/>
              <w:rPr>
                <w:szCs w:val="24"/>
              </w:rPr>
            </w:pPr>
            <w:r w:rsidRPr="001325D3">
              <w:rPr>
                <w:rFonts w:hint="eastAsia"/>
                <w:szCs w:val="24"/>
              </w:rPr>
              <w:t>0</w:t>
            </w:r>
          </w:p>
        </w:tc>
        <w:tc>
          <w:tcPr>
            <w:tcW w:w="1283" w:type="dxa"/>
            <w:tcBorders>
              <w:top w:val="single" w:sz="4" w:space="0" w:color="auto"/>
              <w:left w:val="single" w:sz="4" w:space="0" w:color="auto"/>
              <w:bottom w:val="single" w:sz="4" w:space="0" w:color="auto"/>
              <w:right w:val="single" w:sz="12" w:space="0" w:color="auto"/>
            </w:tcBorders>
            <w:shd w:val="clear" w:color="auto" w:fill="auto"/>
            <w:vAlign w:val="center"/>
          </w:tcPr>
          <w:p w14:paraId="788EA17B" w14:textId="77777777" w:rsidR="00CE22CA" w:rsidRPr="001325D3" w:rsidRDefault="00CE22CA" w:rsidP="004C54D8">
            <w:pPr>
              <w:pStyle w:val="142"/>
              <w:jc w:val="right"/>
              <w:rPr>
                <w:szCs w:val="24"/>
              </w:rPr>
            </w:pPr>
            <w:r w:rsidRPr="001325D3">
              <w:rPr>
                <w:rFonts w:hint="eastAsia"/>
                <w:szCs w:val="24"/>
              </w:rPr>
              <w:t>0</w:t>
            </w:r>
          </w:p>
        </w:tc>
      </w:tr>
      <w:tr w:rsidR="00CE22CA" w:rsidRPr="00A92A7F" w14:paraId="4837F125" w14:textId="77777777" w:rsidTr="004C54D8">
        <w:tc>
          <w:tcPr>
            <w:tcW w:w="1470" w:type="dxa"/>
            <w:tcBorders>
              <w:top w:val="single" w:sz="4" w:space="0" w:color="auto"/>
              <w:left w:val="single" w:sz="12" w:space="0" w:color="auto"/>
              <w:bottom w:val="single" w:sz="4" w:space="0" w:color="auto"/>
              <w:right w:val="single" w:sz="4" w:space="0" w:color="auto"/>
            </w:tcBorders>
            <w:shd w:val="clear" w:color="auto" w:fill="auto"/>
            <w:vAlign w:val="center"/>
          </w:tcPr>
          <w:p w14:paraId="30DEB6A2" w14:textId="77777777" w:rsidR="00CE22CA" w:rsidRPr="00A92A7F" w:rsidRDefault="00CE22CA" w:rsidP="004C54D8">
            <w:pPr>
              <w:pStyle w:val="142"/>
              <w:jc w:val="center"/>
            </w:pPr>
            <w:r w:rsidRPr="00A92A7F">
              <w:rPr>
                <w:rFonts w:hint="eastAsia"/>
              </w:rPr>
              <w:t>利息費用</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6B11376C" w14:textId="77777777" w:rsidR="00CE22CA" w:rsidRPr="001325D3" w:rsidRDefault="00CE22CA" w:rsidP="004C54D8">
            <w:pPr>
              <w:pStyle w:val="142"/>
              <w:jc w:val="right"/>
              <w:rPr>
                <w:szCs w:val="24"/>
              </w:rPr>
            </w:pPr>
            <w:r w:rsidRPr="001325D3">
              <w:rPr>
                <w:rFonts w:hint="eastAsia"/>
                <w:szCs w:val="24"/>
              </w:rPr>
              <w:t>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0E880A85" w14:textId="77777777" w:rsidR="00CE22CA" w:rsidRPr="001325D3" w:rsidRDefault="00CE22CA" w:rsidP="004C54D8">
            <w:pPr>
              <w:pStyle w:val="142"/>
              <w:jc w:val="right"/>
              <w:rPr>
                <w:szCs w:val="24"/>
              </w:rPr>
            </w:pPr>
            <w:r w:rsidRPr="001325D3">
              <w:rPr>
                <w:rFonts w:hint="eastAsia"/>
                <w:szCs w:val="24"/>
              </w:rPr>
              <w:t>246</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14085388" w14:textId="77777777" w:rsidR="00CE22CA" w:rsidRPr="001325D3" w:rsidRDefault="00CE22CA" w:rsidP="004C54D8">
            <w:pPr>
              <w:pStyle w:val="142"/>
              <w:jc w:val="right"/>
              <w:rPr>
                <w:szCs w:val="24"/>
              </w:rPr>
            </w:pPr>
            <w:r w:rsidRPr="001325D3">
              <w:rPr>
                <w:rFonts w:hint="eastAsia"/>
                <w:szCs w:val="24"/>
              </w:rPr>
              <w:t>1</w:t>
            </w:r>
            <w:r w:rsidRPr="001325D3">
              <w:rPr>
                <w:szCs w:val="24"/>
              </w:rPr>
              <w:t>,</w:t>
            </w:r>
            <w:r w:rsidRPr="001325D3">
              <w:rPr>
                <w:rFonts w:hint="eastAsia"/>
                <w:szCs w:val="24"/>
              </w:rPr>
              <w:t>280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1E793943" w14:textId="77777777" w:rsidR="00CE22CA" w:rsidRPr="001325D3" w:rsidRDefault="00CE22CA" w:rsidP="004C54D8">
            <w:pPr>
              <w:pStyle w:val="142"/>
              <w:jc w:val="right"/>
              <w:rPr>
                <w:szCs w:val="24"/>
              </w:rPr>
            </w:pPr>
            <w:r w:rsidRPr="001325D3">
              <w:rPr>
                <w:rFonts w:hint="eastAsia"/>
                <w:szCs w:val="24"/>
              </w:rPr>
              <w:t>1,711</w:t>
            </w:r>
          </w:p>
        </w:tc>
        <w:tc>
          <w:tcPr>
            <w:tcW w:w="1283" w:type="dxa"/>
            <w:tcBorders>
              <w:top w:val="single" w:sz="4" w:space="0" w:color="auto"/>
              <w:left w:val="single" w:sz="4" w:space="0" w:color="auto"/>
              <w:bottom w:val="single" w:sz="4" w:space="0" w:color="auto"/>
              <w:right w:val="single" w:sz="12" w:space="0" w:color="auto"/>
            </w:tcBorders>
            <w:shd w:val="clear" w:color="auto" w:fill="auto"/>
            <w:vAlign w:val="center"/>
          </w:tcPr>
          <w:p w14:paraId="2B96834D" w14:textId="77777777" w:rsidR="00CE22CA" w:rsidRPr="001325D3" w:rsidRDefault="00CE22CA" w:rsidP="004C54D8">
            <w:pPr>
              <w:pStyle w:val="142"/>
              <w:jc w:val="right"/>
              <w:rPr>
                <w:szCs w:val="24"/>
              </w:rPr>
            </w:pPr>
            <w:r w:rsidRPr="001325D3">
              <w:rPr>
                <w:rFonts w:hint="eastAsia"/>
                <w:szCs w:val="24"/>
              </w:rPr>
              <w:t>899</w:t>
            </w:r>
          </w:p>
        </w:tc>
      </w:tr>
      <w:tr w:rsidR="00CE22CA" w:rsidRPr="00A92A7F" w14:paraId="75541D96" w14:textId="77777777" w:rsidTr="004C54D8">
        <w:tc>
          <w:tcPr>
            <w:tcW w:w="1470" w:type="dxa"/>
            <w:tcBorders>
              <w:top w:val="single" w:sz="4" w:space="0" w:color="auto"/>
              <w:left w:val="single" w:sz="12" w:space="0" w:color="auto"/>
              <w:bottom w:val="single" w:sz="4" w:space="0" w:color="auto"/>
              <w:right w:val="single" w:sz="4" w:space="0" w:color="auto"/>
            </w:tcBorders>
            <w:shd w:val="clear" w:color="auto" w:fill="auto"/>
            <w:vAlign w:val="center"/>
          </w:tcPr>
          <w:p w14:paraId="252AFFEB" w14:textId="77777777" w:rsidR="00CE22CA" w:rsidRPr="00A92A7F" w:rsidRDefault="00CE22CA" w:rsidP="004C54D8">
            <w:pPr>
              <w:pStyle w:val="142"/>
              <w:jc w:val="center"/>
            </w:pPr>
            <w:r w:rsidRPr="00A92A7F">
              <w:rPr>
                <w:rFonts w:hint="eastAsia"/>
              </w:rPr>
              <w:t>其他業務外費用</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7DA8AE4A" w14:textId="77777777" w:rsidR="00CE22CA" w:rsidRPr="001325D3" w:rsidRDefault="00CE22CA" w:rsidP="004C54D8">
            <w:pPr>
              <w:pStyle w:val="142"/>
              <w:jc w:val="right"/>
              <w:rPr>
                <w:szCs w:val="24"/>
              </w:rPr>
            </w:pPr>
            <w:r w:rsidRPr="001325D3">
              <w:rPr>
                <w:rFonts w:hint="eastAsia"/>
                <w:szCs w:val="24"/>
              </w:rPr>
              <w:t>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4B333781" w14:textId="77777777" w:rsidR="00CE22CA" w:rsidRPr="001325D3" w:rsidRDefault="00CE22CA" w:rsidP="004C54D8">
            <w:pPr>
              <w:pStyle w:val="142"/>
              <w:jc w:val="right"/>
              <w:rPr>
                <w:szCs w:val="24"/>
              </w:rPr>
            </w:pPr>
            <w:r w:rsidRPr="001325D3">
              <w:rPr>
                <w:rFonts w:hint="eastAsia"/>
                <w:szCs w:val="24"/>
              </w:rPr>
              <w:t>0</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06E53BFD" w14:textId="77777777" w:rsidR="00CE22CA" w:rsidRPr="001325D3" w:rsidRDefault="00CE22CA" w:rsidP="004C54D8">
            <w:pPr>
              <w:pStyle w:val="142"/>
              <w:jc w:val="right"/>
              <w:rPr>
                <w:szCs w:val="24"/>
              </w:rPr>
            </w:pPr>
            <w:r w:rsidRPr="001325D3">
              <w:rPr>
                <w:rFonts w:hint="eastAsia"/>
                <w:szCs w:val="24"/>
              </w:rPr>
              <w:t>7</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233B1082" w14:textId="77777777" w:rsidR="00CE22CA" w:rsidRPr="001325D3" w:rsidRDefault="00CE22CA" w:rsidP="004C54D8">
            <w:pPr>
              <w:pStyle w:val="142"/>
              <w:jc w:val="right"/>
              <w:rPr>
                <w:szCs w:val="24"/>
              </w:rPr>
            </w:pPr>
            <w:r w:rsidRPr="001325D3">
              <w:rPr>
                <w:rFonts w:hint="eastAsia"/>
                <w:szCs w:val="24"/>
              </w:rPr>
              <w:t>0</w:t>
            </w:r>
          </w:p>
        </w:tc>
        <w:tc>
          <w:tcPr>
            <w:tcW w:w="1283" w:type="dxa"/>
            <w:tcBorders>
              <w:top w:val="single" w:sz="4" w:space="0" w:color="auto"/>
              <w:left w:val="single" w:sz="4" w:space="0" w:color="auto"/>
              <w:bottom w:val="single" w:sz="4" w:space="0" w:color="auto"/>
              <w:right w:val="single" w:sz="12" w:space="0" w:color="auto"/>
            </w:tcBorders>
            <w:shd w:val="clear" w:color="auto" w:fill="auto"/>
            <w:vAlign w:val="center"/>
          </w:tcPr>
          <w:p w14:paraId="2BF51C86" w14:textId="77777777" w:rsidR="00CE22CA" w:rsidRPr="001325D3" w:rsidRDefault="00CE22CA" w:rsidP="004C54D8">
            <w:pPr>
              <w:pStyle w:val="142"/>
              <w:jc w:val="right"/>
              <w:rPr>
                <w:szCs w:val="24"/>
              </w:rPr>
            </w:pPr>
            <w:r w:rsidRPr="001325D3">
              <w:rPr>
                <w:rFonts w:hint="eastAsia"/>
                <w:szCs w:val="24"/>
              </w:rPr>
              <w:t>76</w:t>
            </w:r>
          </w:p>
        </w:tc>
      </w:tr>
      <w:tr w:rsidR="00CE22CA" w:rsidRPr="00A92A7F" w14:paraId="66CE8836" w14:textId="77777777" w:rsidTr="004C54D8">
        <w:tc>
          <w:tcPr>
            <w:tcW w:w="1470" w:type="dxa"/>
            <w:tcBorders>
              <w:top w:val="single" w:sz="4" w:space="0" w:color="auto"/>
              <w:left w:val="single" w:sz="12" w:space="0" w:color="auto"/>
              <w:bottom w:val="double" w:sz="4" w:space="0" w:color="auto"/>
              <w:right w:val="single" w:sz="4" w:space="0" w:color="auto"/>
            </w:tcBorders>
            <w:shd w:val="clear" w:color="auto" w:fill="auto"/>
            <w:vAlign w:val="center"/>
          </w:tcPr>
          <w:p w14:paraId="37000CB0" w14:textId="77777777" w:rsidR="00CE22CA" w:rsidRDefault="00CE22CA" w:rsidP="004C54D8">
            <w:pPr>
              <w:pStyle w:val="142"/>
              <w:jc w:val="center"/>
            </w:pPr>
            <w:r w:rsidRPr="00A92A7F">
              <w:rPr>
                <w:rFonts w:hint="eastAsia"/>
              </w:rPr>
              <w:t>運用政府補助收入之支出合計數</w:t>
            </w:r>
          </w:p>
          <w:p w14:paraId="17F385E5" w14:textId="77777777" w:rsidR="00CE22CA" w:rsidRPr="00A92A7F" w:rsidRDefault="00CE22CA" w:rsidP="004C54D8">
            <w:pPr>
              <w:pStyle w:val="142"/>
              <w:jc w:val="center"/>
            </w:pPr>
            <w:r>
              <w:rPr>
                <w:rFonts w:hint="eastAsia"/>
              </w:rPr>
              <w:t>(</w:t>
            </w:r>
            <w:r>
              <w:t>B)</w:t>
            </w:r>
          </w:p>
        </w:tc>
        <w:tc>
          <w:tcPr>
            <w:tcW w:w="1282" w:type="dxa"/>
            <w:tcBorders>
              <w:top w:val="single" w:sz="4" w:space="0" w:color="auto"/>
              <w:left w:val="single" w:sz="4" w:space="0" w:color="auto"/>
              <w:bottom w:val="double" w:sz="4" w:space="0" w:color="auto"/>
              <w:right w:val="single" w:sz="4" w:space="0" w:color="auto"/>
            </w:tcBorders>
            <w:shd w:val="clear" w:color="auto" w:fill="auto"/>
            <w:vAlign w:val="center"/>
          </w:tcPr>
          <w:p w14:paraId="74646061" w14:textId="77777777" w:rsidR="00CE22CA" w:rsidRPr="00A9075C" w:rsidRDefault="00CE22CA" w:rsidP="004C54D8">
            <w:pPr>
              <w:pStyle w:val="142"/>
              <w:jc w:val="right"/>
              <w:rPr>
                <w:sz w:val="22"/>
                <w:szCs w:val="22"/>
              </w:rPr>
            </w:pPr>
            <w:r w:rsidRPr="00A9075C">
              <w:rPr>
                <w:rFonts w:hint="eastAsia"/>
                <w:sz w:val="22"/>
                <w:szCs w:val="22"/>
              </w:rPr>
              <w:t>1,054,615</w:t>
            </w:r>
          </w:p>
        </w:tc>
        <w:tc>
          <w:tcPr>
            <w:tcW w:w="1283" w:type="dxa"/>
            <w:tcBorders>
              <w:top w:val="single" w:sz="4" w:space="0" w:color="auto"/>
              <w:left w:val="single" w:sz="4" w:space="0" w:color="auto"/>
              <w:bottom w:val="double" w:sz="4" w:space="0" w:color="auto"/>
              <w:right w:val="single" w:sz="4" w:space="0" w:color="auto"/>
            </w:tcBorders>
            <w:shd w:val="clear" w:color="auto" w:fill="auto"/>
            <w:vAlign w:val="center"/>
          </w:tcPr>
          <w:p w14:paraId="49D2604D" w14:textId="77777777" w:rsidR="00CE22CA" w:rsidRPr="00A9075C" w:rsidRDefault="00CE22CA" w:rsidP="004C54D8">
            <w:pPr>
              <w:pStyle w:val="142"/>
              <w:jc w:val="right"/>
              <w:rPr>
                <w:sz w:val="22"/>
                <w:szCs w:val="22"/>
              </w:rPr>
            </w:pPr>
            <w:r w:rsidRPr="00A9075C">
              <w:rPr>
                <w:rFonts w:hint="eastAsia"/>
                <w:sz w:val="22"/>
                <w:szCs w:val="22"/>
              </w:rPr>
              <w:t>1</w:t>
            </w:r>
            <w:r w:rsidRPr="00A9075C">
              <w:rPr>
                <w:sz w:val="22"/>
                <w:szCs w:val="22"/>
              </w:rPr>
              <w:t>,</w:t>
            </w:r>
            <w:r w:rsidRPr="00A9075C">
              <w:rPr>
                <w:rFonts w:hint="eastAsia"/>
                <w:sz w:val="22"/>
                <w:szCs w:val="22"/>
              </w:rPr>
              <w:t>031</w:t>
            </w:r>
            <w:r w:rsidRPr="00A9075C">
              <w:rPr>
                <w:sz w:val="22"/>
                <w:szCs w:val="22"/>
              </w:rPr>
              <w:t>,</w:t>
            </w:r>
            <w:r w:rsidRPr="00A9075C">
              <w:rPr>
                <w:rFonts w:hint="eastAsia"/>
                <w:sz w:val="22"/>
                <w:szCs w:val="22"/>
              </w:rPr>
              <w:t>114</w:t>
            </w:r>
          </w:p>
        </w:tc>
        <w:tc>
          <w:tcPr>
            <w:tcW w:w="1283" w:type="dxa"/>
            <w:tcBorders>
              <w:top w:val="single" w:sz="4" w:space="0" w:color="auto"/>
              <w:left w:val="single" w:sz="4" w:space="0" w:color="auto"/>
              <w:bottom w:val="double" w:sz="4" w:space="0" w:color="auto"/>
              <w:right w:val="single" w:sz="4" w:space="0" w:color="auto"/>
            </w:tcBorders>
            <w:shd w:val="clear" w:color="auto" w:fill="auto"/>
            <w:vAlign w:val="center"/>
          </w:tcPr>
          <w:p w14:paraId="26C53594" w14:textId="77777777" w:rsidR="00CE22CA" w:rsidRPr="002D1E17" w:rsidRDefault="00CE22CA" w:rsidP="004C54D8">
            <w:pPr>
              <w:pStyle w:val="142"/>
              <w:jc w:val="right"/>
              <w:rPr>
                <w:sz w:val="22"/>
                <w:szCs w:val="22"/>
              </w:rPr>
            </w:pPr>
            <w:r w:rsidRPr="002D1E17">
              <w:rPr>
                <w:rFonts w:hint="eastAsia"/>
                <w:sz w:val="22"/>
                <w:szCs w:val="22"/>
              </w:rPr>
              <w:t>1</w:t>
            </w:r>
            <w:r w:rsidRPr="002D1E17">
              <w:rPr>
                <w:sz w:val="22"/>
                <w:szCs w:val="22"/>
              </w:rPr>
              <w:t>,</w:t>
            </w:r>
            <w:r w:rsidRPr="002D1E17">
              <w:rPr>
                <w:rFonts w:hint="eastAsia"/>
                <w:sz w:val="22"/>
                <w:szCs w:val="22"/>
              </w:rPr>
              <w:t>114</w:t>
            </w:r>
            <w:r w:rsidRPr="002D1E17">
              <w:rPr>
                <w:sz w:val="22"/>
                <w:szCs w:val="22"/>
              </w:rPr>
              <w:t>,</w:t>
            </w:r>
            <w:r w:rsidRPr="002D1E17">
              <w:rPr>
                <w:rFonts w:hint="eastAsia"/>
                <w:sz w:val="22"/>
                <w:szCs w:val="22"/>
              </w:rPr>
              <w:t>548</w:t>
            </w:r>
          </w:p>
        </w:tc>
        <w:tc>
          <w:tcPr>
            <w:tcW w:w="1283" w:type="dxa"/>
            <w:tcBorders>
              <w:top w:val="single" w:sz="4" w:space="0" w:color="auto"/>
              <w:left w:val="single" w:sz="4" w:space="0" w:color="auto"/>
              <w:bottom w:val="double" w:sz="4" w:space="0" w:color="auto"/>
              <w:right w:val="single" w:sz="4" w:space="0" w:color="auto"/>
            </w:tcBorders>
            <w:shd w:val="clear" w:color="auto" w:fill="auto"/>
            <w:vAlign w:val="center"/>
          </w:tcPr>
          <w:p w14:paraId="76A52CCE" w14:textId="77777777" w:rsidR="00CE22CA" w:rsidRPr="002D1E17" w:rsidRDefault="00CE22CA" w:rsidP="004C54D8">
            <w:pPr>
              <w:pStyle w:val="142"/>
              <w:jc w:val="right"/>
              <w:rPr>
                <w:sz w:val="22"/>
                <w:szCs w:val="22"/>
              </w:rPr>
            </w:pPr>
            <w:r w:rsidRPr="002D1E17">
              <w:rPr>
                <w:rFonts w:hint="eastAsia"/>
                <w:sz w:val="22"/>
                <w:szCs w:val="22"/>
              </w:rPr>
              <w:t>1</w:t>
            </w:r>
            <w:r w:rsidRPr="002D1E17">
              <w:rPr>
                <w:sz w:val="22"/>
                <w:szCs w:val="22"/>
              </w:rPr>
              <w:t>,</w:t>
            </w:r>
            <w:r w:rsidRPr="002D1E17">
              <w:rPr>
                <w:rFonts w:hint="eastAsia"/>
                <w:sz w:val="22"/>
                <w:szCs w:val="22"/>
              </w:rPr>
              <w:t>137</w:t>
            </w:r>
            <w:r w:rsidRPr="002D1E17">
              <w:rPr>
                <w:sz w:val="22"/>
                <w:szCs w:val="22"/>
              </w:rPr>
              <w:t>,</w:t>
            </w:r>
            <w:r w:rsidRPr="002D1E17">
              <w:rPr>
                <w:rFonts w:hint="eastAsia"/>
                <w:sz w:val="22"/>
                <w:szCs w:val="22"/>
              </w:rPr>
              <w:t>645</w:t>
            </w:r>
          </w:p>
        </w:tc>
        <w:tc>
          <w:tcPr>
            <w:tcW w:w="1283" w:type="dxa"/>
            <w:tcBorders>
              <w:top w:val="single" w:sz="4" w:space="0" w:color="auto"/>
              <w:left w:val="single" w:sz="4" w:space="0" w:color="auto"/>
              <w:bottom w:val="double" w:sz="4" w:space="0" w:color="auto"/>
              <w:right w:val="single" w:sz="12" w:space="0" w:color="auto"/>
            </w:tcBorders>
            <w:shd w:val="clear" w:color="auto" w:fill="auto"/>
            <w:vAlign w:val="center"/>
          </w:tcPr>
          <w:p w14:paraId="39B4C3F6" w14:textId="77777777" w:rsidR="00CE22CA" w:rsidRPr="002D1E17" w:rsidRDefault="00CE22CA" w:rsidP="004C54D8">
            <w:pPr>
              <w:pStyle w:val="142"/>
              <w:jc w:val="right"/>
              <w:rPr>
                <w:sz w:val="22"/>
                <w:szCs w:val="22"/>
              </w:rPr>
            </w:pPr>
            <w:r w:rsidRPr="002D1E17">
              <w:rPr>
                <w:rFonts w:hint="eastAsia"/>
                <w:sz w:val="22"/>
                <w:szCs w:val="22"/>
              </w:rPr>
              <w:t>776,852</w:t>
            </w:r>
          </w:p>
        </w:tc>
      </w:tr>
      <w:tr w:rsidR="00CE22CA" w:rsidRPr="00A92A7F" w14:paraId="78E0EFB5" w14:textId="77777777" w:rsidTr="004C54D8">
        <w:tc>
          <w:tcPr>
            <w:tcW w:w="1470" w:type="dxa"/>
            <w:tcBorders>
              <w:top w:val="double" w:sz="4" w:space="0" w:color="auto"/>
              <w:left w:val="single" w:sz="12" w:space="0" w:color="auto"/>
              <w:bottom w:val="single" w:sz="12" w:space="0" w:color="auto"/>
              <w:right w:val="single" w:sz="4" w:space="0" w:color="auto"/>
            </w:tcBorders>
            <w:shd w:val="clear" w:color="auto" w:fill="auto"/>
            <w:vAlign w:val="center"/>
          </w:tcPr>
          <w:p w14:paraId="1C4C6346" w14:textId="77777777" w:rsidR="00CE22CA" w:rsidRDefault="00CE22CA" w:rsidP="004C54D8">
            <w:pPr>
              <w:pStyle w:val="142"/>
              <w:jc w:val="center"/>
            </w:pPr>
            <w:r>
              <w:rPr>
                <w:rFonts w:hint="eastAsia"/>
              </w:rPr>
              <w:t>政府補助</w:t>
            </w:r>
            <w:r w:rsidRPr="00A92A7F">
              <w:rPr>
                <w:rFonts w:hint="eastAsia"/>
              </w:rPr>
              <w:t>收支餘絀</w:t>
            </w:r>
          </w:p>
          <w:p w14:paraId="39893E3C" w14:textId="77777777" w:rsidR="00CE22CA" w:rsidRPr="00A92A7F" w:rsidRDefault="00CE22CA" w:rsidP="004C54D8">
            <w:pPr>
              <w:pStyle w:val="142"/>
              <w:jc w:val="center"/>
            </w:pPr>
            <w:r>
              <w:rPr>
                <w:rFonts w:hint="eastAsia"/>
              </w:rPr>
              <w:t>(</w:t>
            </w:r>
            <w:r>
              <w:t>A-B)</w:t>
            </w:r>
          </w:p>
        </w:tc>
        <w:tc>
          <w:tcPr>
            <w:tcW w:w="1282" w:type="dxa"/>
            <w:tcBorders>
              <w:top w:val="double" w:sz="4" w:space="0" w:color="auto"/>
              <w:left w:val="single" w:sz="4" w:space="0" w:color="auto"/>
              <w:bottom w:val="single" w:sz="12" w:space="0" w:color="auto"/>
              <w:right w:val="single" w:sz="4" w:space="0" w:color="auto"/>
            </w:tcBorders>
            <w:shd w:val="clear" w:color="auto" w:fill="auto"/>
            <w:vAlign w:val="center"/>
          </w:tcPr>
          <w:p w14:paraId="61255A6A" w14:textId="77777777" w:rsidR="00CE22CA" w:rsidRPr="002D1E17" w:rsidRDefault="00CE22CA" w:rsidP="004C54D8">
            <w:pPr>
              <w:pStyle w:val="142"/>
              <w:jc w:val="right"/>
              <w:rPr>
                <w:sz w:val="22"/>
                <w:szCs w:val="22"/>
              </w:rPr>
            </w:pPr>
            <w:r w:rsidRPr="002D1E17">
              <w:rPr>
                <w:rFonts w:hint="eastAsia"/>
                <w:sz w:val="22"/>
                <w:szCs w:val="22"/>
              </w:rPr>
              <w:t>(99,599)</w:t>
            </w:r>
          </w:p>
        </w:tc>
        <w:tc>
          <w:tcPr>
            <w:tcW w:w="1283" w:type="dxa"/>
            <w:tcBorders>
              <w:top w:val="double" w:sz="4" w:space="0" w:color="auto"/>
              <w:left w:val="single" w:sz="4" w:space="0" w:color="auto"/>
              <w:bottom w:val="single" w:sz="12" w:space="0" w:color="auto"/>
              <w:right w:val="single" w:sz="4" w:space="0" w:color="auto"/>
            </w:tcBorders>
            <w:shd w:val="clear" w:color="auto" w:fill="auto"/>
            <w:vAlign w:val="center"/>
          </w:tcPr>
          <w:p w14:paraId="710A6D72" w14:textId="77777777" w:rsidR="00CE22CA" w:rsidRPr="002D1E17" w:rsidRDefault="00CE22CA" w:rsidP="004C54D8">
            <w:pPr>
              <w:pStyle w:val="142"/>
              <w:jc w:val="right"/>
              <w:rPr>
                <w:sz w:val="22"/>
                <w:szCs w:val="22"/>
              </w:rPr>
            </w:pPr>
            <w:r w:rsidRPr="002D1E17">
              <w:rPr>
                <w:rFonts w:hint="eastAsia"/>
                <w:sz w:val="22"/>
                <w:szCs w:val="22"/>
              </w:rPr>
              <w:t>(101,323)</w:t>
            </w:r>
          </w:p>
        </w:tc>
        <w:tc>
          <w:tcPr>
            <w:tcW w:w="1283" w:type="dxa"/>
            <w:tcBorders>
              <w:top w:val="double" w:sz="4" w:space="0" w:color="auto"/>
              <w:left w:val="single" w:sz="4" w:space="0" w:color="auto"/>
              <w:bottom w:val="single" w:sz="12" w:space="0" w:color="auto"/>
              <w:right w:val="single" w:sz="4" w:space="0" w:color="auto"/>
            </w:tcBorders>
            <w:shd w:val="clear" w:color="auto" w:fill="auto"/>
            <w:vAlign w:val="center"/>
          </w:tcPr>
          <w:p w14:paraId="38159F8E" w14:textId="77777777" w:rsidR="00CE22CA" w:rsidRPr="002D1E17" w:rsidRDefault="00CE22CA" w:rsidP="004C54D8">
            <w:pPr>
              <w:pStyle w:val="142"/>
              <w:jc w:val="right"/>
              <w:rPr>
                <w:sz w:val="22"/>
                <w:szCs w:val="22"/>
              </w:rPr>
            </w:pPr>
            <w:r w:rsidRPr="002D1E17">
              <w:rPr>
                <w:rFonts w:hint="eastAsia"/>
                <w:sz w:val="22"/>
                <w:szCs w:val="22"/>
              </w:rPr>
              <w:t>(159,706)</w:t>
            </w:r>
          </w:p>
        </w:tc>
        <w:tc>
          <w:tcPr>
            <w:tcW w:w="1283" w:type="dxa"/>
            <w:tcBorders>
              <w:top w:val="double" w:sz="4" w:space="0" w:color="auto"/>
              <w:left w:val="single" w:sz="4" w:space="0" w:color="auto"/>
              <w:bottom w:val="single" w:sz="12" w:space="0" w:color="auto"/>
              <w:right w:val="single" w:sz="4" w:space="0" w:color="auto"/>
            </w:tcBorders>
            <w:shd w:val="clear" w:color="auto" w:fill="auto"/>
            <w:vAlign w:val="center"/>
          </w:tcPr>
          <w:p w14:paraId="3096EF37" w14:textId="77777777" w:rsidR="00CE22CA" w:rsidRPr="002D1E17" w:rsidRDefault="00CE22CA" w:rsidP="004C54D8">
            <w:pPr>
              <w:pStyle w:val="142"/>
              <w:jc w:val="right"/>
              <w:rPr>
                <w:sz w:val="22"/>
                <w:szCs w:val="22"/>
              </w:rPr>
            </w:pPr>
            <w:r w:rsidRPr="002D1E17">
              <w:rPr>
                <w:rFonts w:hint="eastAsia"/>
                <w:sz w:val="22"/>
                <w:szCs w:val="22"/>
              </w:rPr>
              <w:t>(141,972)</w:t>
            </w:r>
          </w:p>
        </w:tc>
        <w:tc>
          <w:tcPr>
            <w:tcW w:w="1283" w:type="dxa"/>
            <w:tcBorders>
              <w:top w:val="double" w:sz="4" w:space="0" w:color="auto"/>
              <w:left w:val="single" w:sz="4" w:space="0" w:color="auto"/>
              <w:bottom w:val="single" w:sz="12" w:space="0" w:color="auto"/>
              <w:right w:val="single" w:sz="12" w:space="0" w:color="auto"/>
            </w:tcBorders>
            <w:shd w:val="clear" w:color="auto" w:fill="auto"/>
            <w:vAlign w:val="center"/>
          </w:tcPr>
          <w:p w14:paraId="2963E8A6" w14:textId="77777777" w:rsidR="00CE22CA" w:rsidRPr="002D1E17" w:rsidRDefault="00CE22CA" w:rsidP="004C54D8">
            <w:pPr>
              <w:pStyle w:val="142"/>
              <w:jc w:val="right"/>
              <w:rPr>
                <w:sz w:val="22"/>
                <w:szCs w:val="22"/>
              </w:rPr>
            </w:pPr>
            <w:r w:rsidRPr="002D1E17">
              <w:rPr>
                <w:sz w:val="22"/>
                <w:szCs w:val="22"/>
              </w:rPr>
              <w:t>(</w:t>
            </w:r>
            <w:r w:rsidRPr="002D1E17">
              <w:rPr>
                <w:rFonts w:hint="eastAsia"/>
                <w:sz w:val="22"/>
                <w:szCs w:val="22"/>
              </w:rPr>
              <w:t>126</w:t>
            </w:r>
            <w:r w:rsidRPr="002D1E17">
              <w:rPr>
                <w:sz w:val="22"/>
                <w:szCs w:val="22"/>
              </w:rPr>
              <w:t>,</w:t>
            </w:r>
            <w:r w:rsidRPr="002D1E17">
              <w:rPr>
                <w:rFonts w:hint="eastAsia"/>
                <w:sz w:val="22"/>
                <w:szCs w:val="22"/>
              </w:rPr>
              <w:t>361</w:t>
            </w:r>
            <w:r w:rsidRPr="002D1E17">
              <w:rPr>
                <w:sz w:val="22"/>
                <w:szCs w:val="22"/>
              </w:rPr>
              <w:t>)</w:t>
            </w:r>
          </w:p>
        </w:tc>
      </w:tr>
    </w:tbl>
    <w:p w14:paraId="6858F6ED" w14:textId="77777777" w:rsidR="00CE22CA" w:rsidRDefault="00CE22CA" w:rsidP="00E57B67">
      <w:pPr>
        <w:spacing w:line="280" w:lineRule="exact"/>
        <w:ind w:leftChars="70" w:left="198" w:firstLine="486"/>
        <w:jc w:val="left"/>
        <w:rPr>
          <w:sz w:val="24"/>
        </w:rPr>
      </w:pPr>
      <w:r w:rsidRPr="00684618">
        <w:rPr>
          <w:rFonts w:hint="eastAsia"/>
          <w:sz w:val="24"/>
        </w:rPr>
        <w:t>說    明：</w:t>
      </w:r>
      <w:r>
        <w:rPr>
          <w:rFonts w:hint="eastAsia"/>
          <w:sz w:val="24"/>
        </w:rPr>
        <w:t>1.109至112年度均為決算數</w:t>
      </w:r>
      <w:r>
        <w:rPr>
          <w:rFonts w:hAnsi="標楷體" w:hint="eastAsia"/>
          <w:sz w:val="24"/>
        </w:rPr>
        <w:t>，</w:t>
      </w:r>
      <w:r>
        <w:rPr>
          <w:rFonts w:hint="eastAsia"/>
          <w:sz w:val="24"/>
        </w:rPr>
        <w:t>113年度為截至8月底數據</w:t>
      </w:r>
      <w:r>
        <w:rPr>
          <w:rFonts w:hAnsi="標楷體" w:hint="eastAsia"/>
          <w:sz w:val="24"/>
        </w:rPr>
        <w:t>。</w:t>
      </w:r>
    </w:p>
    <w:p w14:paraId="3805CBD3" w14:textId="77777777" w:rsidR="00CE22CA" w:rsidRPr="00684618" w:rsidRDefault="00CE22CA" w:rsidP="00E57B67">
      <w:pPr>
        <w:spacing w:line="280" w:lineRule="exact"/>
        <w:ind w:leftChars="70" w:left="198" w:firstLineChars="0" w:firstLine="348"/>
        <w:jc w:val="left"/>
        <w:rPr>
          <w:sz w:val="24"/>
        </w:rPr>
      </w:pPr>
      <w:r>
        <w:rPr>
          <w:rFonts w:hint="eastAsia"/>
          <w:sz w:val="24"/>
        </w:rPr>
        <w:t xml:space="preserve">           2.</w:t>
      </w:r>
      <w:r w:rsidRPr="00684618">
        <w:rPr>
          <w:rFonts w:hint="eastAsia"/>
          <w:sz w:val="24"/>
        </w:rPr>
        <w:t>收支餘絀欄位數據以括弧表示短絀。</w:t>
      </w:r>
    </w:p>
    <w:p w14:paraId="51691C71" w14:textId="77777777" w:rsidR="00CE22CA" w:rsidRDefault="00CE22CA" w:rsidP="00302467">
      <w:pPr>
        <w:spacing w:line="280" w:lineRule="exact"/>
        <w:ind w:leftChars="70" w:left="198" w:firstLineChars="0" w:firstLine="348"/>
        <w:jc w:val="left"/>
        <w:rPr>
          <w:kern w:val="0"/>
        </w:rPr>
      </w:pPr>
      <w:r w:rsidRPr="00684618">
        <w:rPr>
          <w:rFonts w:hint="eastAsia"/>
          <w:sz w:val="24"/>
        </w:rPr>
        <w:t xml:space="preserve"> 資料來源：</w:t>
      </w:r>
      <w:r>
        <w:rPr>
          <w:rFonts w:hint="eastAsia"/>
          <w:sz w:val="24"/>
        </w:rPr>
        <w:t>勤益科</w:t>
      </w:r>
      <w:r w:rsidRPr="00684618">
        <w:rPr>
          <w:rFonts w:hint="eastAsia"/>
          <w:sz w:val="24"/>
        </w:rPr>
        <w:t>大提供</w:t>
      </w:r>
      <w:r>
        <w:rPr>
          <w:rFonts w:hAnsi="標楷體" w:hint="eastAsia"/>
          <w:sz w:val="24"/>
        </w:rPr>
        <w:t>，</w:t>
      </w:r>
      <w:r>
        <w:rPr>
          <w:rFonts w:hint="eastAsia"/>
          <w:sz w:val="24"/>
        </w:rPr>
        <w:t>本中心彙整</w:t>
      </w:r>
      <w:r w:rsidRPr="00684618">
        <w:rPr>
          <w:rFonts w:hint="eastAsia"/>
          <w:sz w:val="24"/>
        </w:rPr>
        <w:t>。</w:t>
      </w:r>
    </w:p>
    <w:p w14:paraId="4874FD22" w14:textId="77777777" w:rsidR="00CE22CA" w:rsidRDefault="00CE22CA" w:rsidP="003F153E">
      <w:pPr>
        <w:ind w:left="566" w:firstLine="566"/>
      </w:pPr>
      <w:r w:rsidRPr="00DE30E9">
        <w:rPr>
          <w:rFonts w:hint="eastAsia"/>
        </w:rPr>
        <w:t>綜上，</w:t>
      </w:r>
      <w:r>
        <w:rPr>
          <w:rFonts w:hint="eastAsia"/>
        </w:rPr>
        <w:t>勤益</w:t>
      </w:r>
      <w:r w:rsidRPr="00DE30E9">
        <w:rPr>
          <w:rFonts w:hint="eastAsia"/>
        </w:rPr>
        <w:t>科大</w:t>
      </w:r>
      <w:r w:rsidRPr="00302467">
        <w:rPr>
          <w:rFonts w:hint="eastAsia"/>
        </w:rPr>
        <w:t>近年收支連年短絀且規模逐漸擴大</w:t>
      </w:r>
      <w:r>
        <w:rPr>
          <w:rFonts w:hAnsi="標楷體" w:hint="eastAsia"/>
        </w:rPr>
        <w:t>，</w:t>
      </w:r>
      <w:r>
        <w:rPr>
          <w:rFonts w:hint="eastAsia"/>
        </w:rPr>
        <w:t>其中自籌收入及其運用之支出</w:t>
      </w:r>
      <w:r w:rsidRPr="00302467">
        <w:rPr>
          <w:rFonts w:hint="eastAsia"/>
        </w:rPr>
        <w:t>相抵後均仍</w:t>
      </w:r>
      <w:r>
        <w:rPr>
          <w:rFonts w:hint="eastAsia"/>
        </w:rPr>
        <w:t>可</w:t>
      </w:r>
      <w:r w:rsidRPr="00302467">
        <w:rPr>
          <w:rFonts w:hint="eastAsia"/>
        </w:rPr>
        <w:t>維持</w:t>
      </w:r>
      <w:r>
        <w:rPr>
          <w:rFonts w:hint="eastAsia"/>
        </w:rPr>
        <w:t>有</w:t>
      </w:r>
      <w:r w:rsidRPr="00302467">
        <w:rPr>
          <w:rFonts w:hint="eastAsia"/>
        </w:rPr>
        <w:t>賸餘</w:t>
      </w:r>
      <w:r>
        <w:rPr>
          <w:rFonts w:hAnsi="標楷體" w:hint="eastAsia"/>
        </w:rPr>
        <w:t>；</w:t>
      </w:r>
      <w:r>
        <w:rPr>
          <w:rFonts w:hint="eastAsia"/>
        </w:rPr>
        <w:t>而政府補助及其運用之收入與支出均有增加</w:t>
      </w:r>
      <w:r>
        <w:rPr>
          <w:rFonts w:hAnsi="標楷體" w:hint="eastAsia"/>
        </w:rPr>
        <w:t>，</w:t>
      </w:r>
      <w:r>
        <w:rPr>
          <w:rFonts w:hint="eastAsia"/>
        </w:rPr>
        <w:t>惟支出規模大於收入</w:t>
      </w:r>
      <w:r>
        <w:rPr>
          <w:rFonts w:hAnsi="標楷體" w:hint="eastAsia"/>
        </w:rPr>
        <w:t>，</w:t>
      </w:r>
      <w:r>
        <w:rPr>
          <w:rFonts w:hint="eastAsia"/>
        </w:rPr>
        <w:t>致收支短絀數呈增加趨勢</w:t>
      </w:r>
      <w:r>
        <w:rPr>
          <w:rFonts w:hAnsi="標楷體" w:hint="eastAsia"/>
        </w:rPr>
        <w:t>。</w:t>
      </w:r>
      <w:r>
        <w:rPr>
          <w:rFonts w:hint="eastAsia"/>
        </w:rPr>
        <w:t>勤益科大允宜</w:t>
      </w:r>
      <w:r w:rsidRPr="003F153E">
        <w:rPr>
          <w:rFonts w:hint="eastAsia"/>
        </w:rPr>
        <w:t>落實零基預算精神，逐年檢討</w:t>
      </w:r>
      <w:r>
        <w:rPr>
          <w:rFonts w:hint="eastAsia"/>
        </w:rPr>
        <w:t>該校校務基金</w:t>
      </w:r>
      <w:r w:rsidRPr="003F153E">
        <w:rPr>
          <w:rFonts w:hint="eastAsia"/>
        </w:rPr>
        <w:t>各項支出之必要性，並研擬開源策略，俾健全基金財務</w:t>
      </w:r>
      <w:r>
        <w:rPr>
          <w:rFonts w:hAnsi="標楷體" w:hint="eastAsia"/>
        </w:rPr>
        <w:t>。</w:t>
      </w:r>
    </w:p>
    <w:p w14:paraId="4B1FD246" w14:textId="77777777" w:rsidR="00CE22CA" w:rsidRPr="003F153E" w:rsidRDefault="00CE22CA" w:rsidP="003F153E">
      <w:pPr>
        <w:pStyle w:val="ab"/>
        <w:ind w:left="567" w:hanging="567"/>
      </w:pPr>
      <w:r w:rsidRPr="003F153E">
        <w:rPr>
          <w:rFonts w:hint="eastAsia"/>
        </w:rPr>
        <w:t>（分機：1912 黃彥斌）</w:t>
      </w:r>
    </w:p>
    <w:p w14:paraId="562D1599" w14:textId="77777777" w:rsidR="00CE22CA" w:rsidRDefault="00CE22CA" w:rsidP="00CE22CA">
      <w:pPr>
        <w:pStyle w:val="22"/>
        <w:sectPr w:rsidR="00CE22CA" w:rsidSect="001F2930">
          <w:headerReference w:type="even" r:id="rId187"/>
          <w:headerReference w:type="default" r:id="rId188"/>
          <w:footerReference w:type="even" r:id="rId189"/>
          <w:footerReference w:type="default" r:id="rId190"/>
          <w:headerReference w:type="first" r:id="rId191"/>
          <w:footerReference w:type="first" r:id="rId192"/>
          <w:footnotePr>
            <w:numRestart w:val="eachSect"/>
          </w:footnotePr>
          <w:pgSz w:w="11906" w:h="16838" w:code="9"/>
          <w:pgMar w:top="1701" w:right="1701" w:bottom="1701" w:left="1701" w:header="0" w:footer="1134" w:gutter="0"/>
          <w:cols w:space="425"/>
          <w:docGrid w:type="linesAndChars" w:linePitch="510" w:charSpace="658"/>
        </w:sectPr>
      </w:pPr>
    </w:p>
    <w:p w14:paraId="0140DBBB" w14:textId="3B41F723" w:rsidR="00CE22CA" w:rsidRDefault="00CE22CA" w:rsidP="000244E9">
      <w:pPr>
        <w:pStyle w:val="14"/>
        <w:ind w:left="567" w:hanging="567"/>
      </w:pPr>
      <w:bookmarkStart w:id="121" w:name="_Toc180413027"/>
      <w:r>
        <w:rPr>
          <w:rFonts w:hint="eastAsia"/>
        </w:rPr>
        <w:t>三二、臺北護理健康大學110及111學年底處於休學人數比率高於大專校院平均數，允宜審慎瞭解原因並研謀改善</w:t>
      </w:r>
      <w:bookmarkEnd w:id="121"/>
    </w:p>
    <w:p w14:paraId="303A421E" w14:textId="77777777" w:rsidR="00CE22CA" w:rsidRDefault="00CE22CA" w:rsidP="000244E9">
      <w:pPr>
        <w:ind w:left="566" w:firstLine="566"/>
      </w:pPr>
      <w:r w:rsidRPr="00F41933">
        <w:rPr>
          <w:rFonts w:hint="eastAsia"/>
        </w:rPr>
        <w:t>國立臺北護理健康大學</w:t>
      </w:r>
      <w:r>
        <w:rPr>
          <w:rFonts w:hint="eastAsia"/>
        </w:rPr>
        <w:t>校務基金</w:t>
      </w:r>
      <w:r w:rsidRPr="00F41933">
        <w:rPr>
          <w:rFonts w:hint="eastAsia"/>
        </w:rPr>
        <w:t>11</w:t>
      </w:r>
      <w:r>
        <w:rPr>
          <w:rFonts w:hint="eastAsia"/>
        </w:rPr>
        <w:t>4</w:t>
      </w:r>
      <w:r w:rsidRPr="00F41933">
        <w:rPr>
          <w:rFonts w:hint="eastAsia"/>
        </w:rPr>
        <w:t>年度</w:t>
      </w:r>
      <w:r>
        <w:rPr>
          <w:rFonts w:hint="eastAsia"/>
        </w:rPr>
        <w:t>預算案</w:t>
      </w:r>
      <w:r w:rsidRPr="00F41933">
        <w:rPr>
          <w:rFonts w:hint="eastAsia"/>
        </w:rPr>
        <w:t>編列業務收入</w:t>
      </w:r>
      <w:r>
        <w:rPr>
          <w:rFonts w:hint="eastAsia"/>
        </w:rPr>
        <w:t>9</w:t>
      </w:r>
      <w:r w:rsidRPr="00F41933">
        <w:rPr>
          <w:rFonts w:hint="eastAsia"/>
        </w:rPr>
        <w:t>億</w:t>
      </w:r>
      <w:r>
        <w:rPr>
          <w:rFonts w:hint="eastAsia"/>
        </w:rPr>
        <w:t>2</w:t>
      </w:r>
      <w:r>
        <w:t>,9</w:t>
      </w:r>
      <w:r>
        <w:rPr>
          <w:rFonts w:hint="eastAsia"/>
        </w:rPr>
        <w:t>04</w:t>
      </w:r>
      <w:r w:rsidRPr="00F41933">
        <w:rPr>
          <w:rFonts w:hint="eastAsia"/>
        </w:rPr>
        <w:t>萬</w:t>
      </w:r>
      <w:r>
        <w:rPr>
          <w:rFonts w:hint="eastAsia"/>
        </w:rPr>
        <w:t>9</w:t>
      </w:r>
      <w:r w:rsidRPr="00F41933">
        <w:rPr>
          <w:rFonts w:hint="eastAsia"/>
        </w:rPr>
        <w:t>千元、業務成本與費用</w:t>
      </w:r>
      <w:r>
        <w:rPr>
          <w:rFonts w:hint="eastAsia"/>
        </w:rPr>
        <w:t>1</w:t>
      </w:r>
      <w:r>
        <w:t>0</w:t>
      </w:r>
      <w:r w:rsidRPr="00F41933">
        <w:rPr>
          <w:rFonts w:hint="eastAsia"/>
        </w:rPr>
        <w:t>億</w:t>
      </w:r>
      <w:r>
        <w:rPr>
          <w:rFonts w:hint="eastAsia"/>
        </w:rPr>
        <w:t>8</w:t>
      </w:r>
      <w:r>
        <w:t>,</w:t>
      </w:r>
      <w:r>
        <w:rPr>
          <w:rFonts w:hint="eastAsia"/>
        </w:rPr>
        <w:t>631</w:t>
      </w:r>
      <w:r w:rsidRPr="00F41933">
        <w:rPr>
          <w:rFonts w:hint="eastAsia"/>
        </w:rPr>
        <w:t>萬</w:t>
      </w:r>
      <w:r>
        <w:rPr>
          <w:rFonts w:hint="eastAsia"/>
        </w:rPr>
        <w:t>8</w:t>
      </w:r>
      <w:r w:rsidRPr="00F41933">
        <w:rPr>
          <w:rFonts w:hint="eastAsia"/>
        </w:rPr>
        <w:t>千元、業務外收入</w:t>
      </w:r>
      <w:r>
        <w:t>1</w:t>
      </w:r>
      <w:r>
        <w:rPr>
          <w:rFonts w:hint="eastAsia"/>
        </w:rPr>
        <w:t>億</w:t>
      </w:r>
      <w:r>
        <w:t>1,851</w:t>
      </w:r>
      <w:r w:rsidRPr="00F41933">
        <w:rPr>
          <w:rFonts w:hint="eastAsia"/>
        </w:rPr>
        <w:t>萬</w:t>
      </w:r>
      <w:r>
        <w:t>5</w:t>
      </w:r>
      <w:r w:rsidRPr="00F41933">
        <w:rPr>
          <w:rFonts w:hint="eastAsia"/>
        </w:rPr>
        <w:t>千元、業務外費用</w:t>
      </w:r>
      <w:r>
        <w:t>6,054</w:t>
      </w:r>
      <w:r w:rsidRPr="00F41933">
        <w:rPr>
          <w:rFonts w:hint="eastAsia"/>
        </w:rPr>
        <w:t>萬</w:t>
      </w:r>
      <w:r>
        <w:t>7</w:t>
      </w:r>
      <w:r w:rsidRPr="00F41933">
        <w:rPr>
          <w:rFonts w:hint="eastAsia"/>
        </w:rPr>
        <w:t>千元</w:t>
      </w:r>
      <w:r>
        <w:rPr>
          <w:rFonts w:hint="eastAsia"/>
        </w:rPr>
        <w:t>，預計</w:t>
      </w:r>
      <w:r w:rsidRPr="00F41933">
        <w:rPr>
          <w:rFonts w:hint="eastAsia"/>
        </w:rPr>
        <w:t>本期短絀</w:t>
      </w:r>
      <w:r>
        <w:rPr>
          <w:rFonts w:hint="eastAsia"/>
        </w:rPr>
        <w:t>9</w:t>
      </w:r>
      <w:r>
        <w:t>,</w:t>
      </w:r>
      <w:r>
        <w:rPr>
          <w:rFonts w:hint="eastAsia"/>
        </w:rPr>
        <w:t>930萬1</w:t>
      </w:r>
      <w:r w:rsidRPr="00F41933">
        <w:rPr>
          <w:rFonts w:hint="eastAsia"/>
        </w:rPr>
        <w:t>千元</w:t>
      </w:r>
      <w:r>
        <w:rPr>
          <w:rFonts w:hint="eastAsia"/>
        </w:rPr>
        <w:t>，其中「教學成本」</w:t>
      </w:r>
      <w:r>
        <w:t>9</w:t>
      </w:r>
      <w:r>
        <w:rPr>
          <w:rFonts w:hint="eastAsia"/>
        </w:rPr>
        <w:t>億</w:t>
      </w:r>
      <w:r>
        <w:t>2,388</w:t>
      </w:r>
      <w:r>
        <w:rPr>
          <w:rFonts w:hint="eastAsia"/>
        </w:rPr>
        <w:t>萬5千元。經查</w:t>
      </w:r>
      <w:r>
        <w:rPr>
          <w:rFonts w:hAnsi="標楷體" w:hint="eastAsia"/>
        </w:rPr>
        <w:t>：</w:t>
      </w:r>
    </w:p>
    <w:p w14:paraId="460740AE" w14:textId="77777777" w:rsidR="00CE22CA" w:rsidRPr="00877C76" w:rsidRDefault="00CE22CA" w:rsidP="00877C76">
      <w:pPr>
        <w:pStyle w:val="a4"/>
        <w:ind w:left="849" w:hanging="283"/>
        <w:rPr>
          <w:b/>
        </w:rPr>
      </w:pPr>
      <w:r w:rsidRPr="00877C76">
        <w:rPr>
          <w:rFonts w:hint="eastAsia"/>
          <w:b/>
        </w:rPr>
        <w:t>(一)臺北護理健康大學</w:t>
      </w:r>
      <w:r>
        <w:rPr>
          <w:rFonts w:hint="eastAsia"/>
          <w:b/>
        </w:rPr>
        <w:t>110</w:t>
      </w:r>
      <w:r w:rsidRPr="00877C76">
        <w:rPr>
          <w:rFonts w:hint="eastAsia"/>
          <w:b/>
        </w:rPr>
        <w:t>及</w:t>
      </w:r>
      <w:r>
        <w:rPr>
          <w:rFonts w:hint="eastAsia"/>
          <w:b/>
        </w:rPr>
        <w:t>111</w:t>
      </w:r>
      <w:r w:rsidRPr="00877C76">
        <w:rPr>
          <w:rFonts w:hint="eastAsia"/>
          <w:b/>
        </w:rPr>
        <w:t>學年度</w:t>
      </w:r>
      <w:r>
        <w:rPr>
          <w:rFonts w:hint="eastAsia"/>
          <w:b/>
        </w:rPr>
        <w:t>處於休學人數比率</w:t>
      </w:r>
      <w:r w:rsidRPr="00877C76">
        <w:rPr>
          <w:rFonts w:hint="eastAsia"/>
          <w:b/>
        </w:rPr>
        <w:t>高於同期大專校院平均</w:t>
      </w:r>
      <w:r>
        <w:rPr>
          <w:rFonts w:hint="eastAsia"/>
          <w:b/>
        </w:rPr>
        <w:t>數</w:t>
      </w:r>
    </w:p>
    <w:p w14:paraId="1F493901" w14:textId="77777777" w:rsidR="00CE22CA" w:rsidRDefault="00CE22CA" w:rsidP="00877C76">
      <w:pPr>
        <w:pStyle w:val="2"/>
        <w:ind w:left="850" w:firstLine="566"/>
      </w:pPr>
      <w:r>
        <w:rPr>
          <w:rFonts w:hint="eastAsia"/>
        </w:rPr>
        <w:t>臺北護理健康大學1</w:t>
      </w:r>
      <w:r>
        <w:t>10</w:t>
      </w:r>
      <w:r>
        <w:rPr>
          <w:rFonts w:hint="eastAsia"/>
        </w:rPr>
        <w:t>及1</w:t>
      </w:r>
      <w:r>
        <w:t>11</w:t>
      </w:r>
      <w:r>
        <w:rPr>
          <w:rFonts w:hint="eastAsia"/>
        </w:rPr>
        <w:t>學年度在學學生總數分別為</w:t>
      </w:r>
      <w:r w:rsidRPr="001F0F5D">
        <w:t>5,365</w:t>
      </w:r>
      <w:r>
        <w:rPr>
          <w:rFonts w:hint="eastAsia"/>
        </w:rPr>
        <w:t>人及</w:t>
      </w:r>
      <w:r w:rsidRPr="001F0F5D">
        <w:t>5,297</w:t>
      </w:r>
      <w:r>
        <w:rPr>
          <w:rFonts w:hint="eastAsia"/>
        </w:rPr>
        <w:t>人，於學年底處於休學狀態之人數分別為</w:t>
      </w:r>
      <w:r w:rsidRPr="001F0F5D">
        <w:t>479</w:t>
      </w:r>
      <w:r>
        <w:rPr>
          <w:rFonts w:hint="eastAsia"/>
        </w:rPr>
        <w:t>人及</w:t>
      </w:r>
      <w:r w:rsidRPr="001F0F5D">
        <w:t>537</w:t>
      </w:r>
      <w:r>
        <w:rPr>
          <w:rFonts w:hint="eastAsia"/>
        </w:rPr>
        <w:t>人，休學率分別為8</w:t>
      </w:r>
      <w:r>
        <w:t>.</w:t>
      </w:r>
      <w:r>
        <w:rPr>
          <w:rFonts w:hint="eastAsia"/>
        </w:rPr>
        <w:t>20</w:t>
      </w:r>
      <w:r>
        <w:t>%</w:t>
      </w:r>
      <w:r>
        <w:rPr>
          <w:rFonts w:hint="eastAsia"/>
        </w:rPr>
        <w:t>及</w:t>
      </w:r>
      <w:r>
        <w:t>9.20%</w:t>
      </w:r>
      <w:r>
        <w:rPr>
          <w:rFonts w:hint="eastAsia"/>
        </w:rPr>
        <w:t>，高於同期大專校院平均休學率</w:t>
      </w:r>
      <w:r>
        <w:t>6.87%</w:t>
      </w:r>
      <w:r>
        <w:rPr>
          <w:rFonts w:hint="eastAsia"/>
        </w:rPr>
        <w:t>及</w:t>
      </w:r>
      <w:r>
        <w:t>7.50%</w:t>
      </w:r>
      <w:r>
        <w:rPr>
          <w:rFonts w:hAnsi="標楷體" w:hint="eastAsia"/>
        </w:rPr>
        <w:t>；另</w:t>
      </w:r>
      <w:r w:rsidRPr="001F0F5D">
        <w:rPr>
          <w:rFonts w:hAnsi="標楷體" w:hint="eastAsia"/>
        </w:rPr>
        <w:t>112學年度在學學生總數5,279人，於學年底處於休學狀態之人數為496人，休學率8.59%</w:t>
      </w:r>
      <w:r>
        <w:rPr>
          <w:rFonts w:hAnsi="標楷體" w:hint="eastAsia"/>
        </w:rPr>
        <w:t>，雖較111學年度下降，仍高於110及111學年度大專院校平均休學率</w:t>
      </w:r>
      <w:r>
        <w:rPr>
          <w:rFonts w:hint="eastAsia"/>
        </w:rPr>
        <w:t>(詳表1</w:t>
      </w:r>
      <w:r>
        <w:t>)</w:t>
      </w:r>
      <w:r w:rsidRPr="00285460">
        <w:rPr>
          <w:rFonts w:hint="eastAsia"/>
        </w:rPr>
        <w:t>。</w:t>
      </w:r>
    </w:p>
    <w:p w14:paraId="571C98CE" w14:textId="77777777" w:rsidR="00CE22CA" w:rsidRPr="00877C76" w:rsidRDefault="00CE22CA" w:rsidP="00877C76">
      <w:pPr>
        <w:pStyle w:val="a4"/>
        <w:ind w:left="849" w:hanging="283"/>
        <w:rPr>
          <w:b/>
        </w:rPr>
      </w:pPr>
      <w:r w:rsidRPr="00877C76">
        <w:rPr>
          <w:rFonts w:hint="eastAsia"/>
          <w:b/>
        </w:rPr>
        <w:t>(二)</w:t>
      </w:r>
      <w:r>
        <w:rPr>
          <w:rFonts w:hint="eastAsia"/>
          <w:b/>
        </w:rPr>
        <w:t>探究該校</w:t>
      </w:r>
      <w:r w:rsidRPr="00877C76">
        <w:rPr>
          <w:rFonts w:hint="eastAsia"/>
          <w:b/>
        </w:rPr>
        <w:t>休學原因，以工作需求、志趣不合及論文撰寫為主</w:t>
      </w:r>
    </w:p>
    <w:p w14:paraId="7F1EEE93" w14:textId="77777777" w:rsidR="00CE22CA" w:rsidRDefault="00CE22CA" w:rsidP="00877C76">
      <w:pPr>
        <w:pStyle w:val="2"/>
        <w:ind w:left="850" w:firstLine="566"/>
      </w:pPr>
      <w:r>
        <w:rPr>
          <w:rFonts w:hint="eastAsia"/>
        </w:rPr>
        <w:t>依該校提供1</w:t>
      </w:r>
      <w:r>
        <w:t>13</w:t>
      </w:r>
      <w:r>
        <w:rPr>
          <w:rFonts w:hint="eastAsia"/>
        </w:rPr>
        <w:t>學年度迄113年9月底止處於休學狀態</w:t>
      </w:r>
      <w:r>
        <w:t>4</w:t>
      </w:r>
      <w:r>
        <w:rPr>
          <w:rFonts w:hint="eastAsia"/>
        </w:rPr>
        <w:t>32人之休學原因，綜合各學制班別以「工作需求」(134人，占31</w:t>
      </w:r>
      <w:r>
        <w:t>.</w:t>
      </w:r>
      <w:r>
        <w:rPr>
          <w:rFonts w:hint="eastAsia"/>
        </w:rPr>
        <w:t>02</w:t>
      </w:r>
      <w:r>
        <w:t>%</w:t>
      </w:r>
      <w:r>
        <w:rPr>
          <w:rFonts w:hint="eastAsia"/>
        </w:rPr>
        <w:t>)</w:t>
      </w:r>
      <w:r>
        <w:rPr>
          <w:rFonts w:hAnsi="標楷體" w:hint="eastAsia"/>
        </w:rPr>
        <w:t>、</w:t>
      </w:r>
      <w:r w:rsidRPr="00F21535">
        <w:rPr>
          <w:rFonts w:hAnsi="標楷體" w:hint="eastAsia"/>
        </w:rPr>
        <w:t>「</w:t>
      </w:r>
      <w:r>
        <w:rPr>
          <w:rFonts w:hAnsi="標楷體" w:hint="eastAsia"/>
        </w:rPr>
        <w:t>志趣不合</w:t>
      </w:r>
      <w:r w:rsidRPr="00F21535">
        <w:rPr>
          <w:rFonts w:hAnsi="標楷體" w:hint="eastAsia"/>
        </w:rPr>
        <w:t>」(5</w:t>
      </w:r>
      <w:r>
        <w:rPr>
          <w:rFonts w:hAnsi="標楷體"/>
        </w:rPr>
        <w:t>3</w:t>
      </w:r>
      <w:r w:rsidRPr="00F21535">
        <w:rPr>
          <w:rFonts w:hAnsi="標楷體" w:hint="eastAsia"/>
        </w:rPr>
        <w:t>人，1</w:t>
      </w:r>
      <w:r>
        <w:rPr>
          <w:rFonts w:hAnsi="標楷體" w:hint="eastAsia"/>
        </w:rPr>
        <w:t>2.27</w:t>
      </w:r>
      <w:r w:rsidRPr="00F21535">
        <w:rPr>
          <w:rFonts w:hAnsi="標楷體" w:hint="eastAsia"/>
        </w:rPr>
        <w:t>%)</w:t>
      </w:r>
      <w:r>
        <w:rPr>
          <w:rFonts w:hint="eastAsia"/>
        </w:rPr>
        <w:t>及「論文撰寫」(51人，11</w:t>
      </w:r>
      <w:r>
        <w:t>.</w:t>
      </w:r>
      <w:r>
        <w:rPr>
          <w:rFonts w:hint="eastAsia"/>
        </w:rPr>
        <w:t>8</w:t>
      </w:r>
      <w:r>
        <w:t>1%)</w:t>
      </w:r>
      <w:r>
        <w:rPr>
          <w:rFonts w:hint="eastAsia"/>
        </w:rPr>
        <w:t>為主；如進而區分各學制班別之休學原因，以「工作需求」為主要休學原因者，多為</w:t>
      </w:r>
      <w:r w:rsidRPr="00BE0967">
        <w:rPr>
          <w:rFonts w:hint="eastAsia"/>
        </w:rPr>
        <w:t>碩士班(日間)</w:t>
      </w:r>
      <w:r>
        <w:rPr>
          <w:rFonts w:hAnsi="標楷體" w:hint="eastAsia"/>
        </w:rPr>
        <w:t>、</w:t>
      </w:r>
      <w:r w:rsidRPr="00BE0967">
        <w:rPr>
          <w:rFonts w:hAnsi="標楷體" w:hint="eastAsia"/>
        </w:rPr>
        <w:t>學士班(</w:t>
      </w:r>
      <w:r>
        <w:rPr>
          <w:rFonts w:hAnsi="標楷體" w:hint="eastAsia"/>
        </w:rPr>
        <w:t>日間</w:t>
      </w:r>
      <w:r w:rsidRPr="00BE0967">
        <w:rPr>
          <w:rFonts w:hAnsi="標楷體" w:hint="eastAsia"/>
        </w:rPr>
        <w:t>)</w:t>
      </w:r>
      <w:r>
        <w:rPr>
          <w:rFonts w:hAnsi="標楷體" w:hint="eastAsia"/>
        </w:rPr>
        <w:t>、</w:t>
      </w:r>
      <w:r>
        <w:rPr>
          <w:rFonts w:hint="eastAsia"/>
        </w:rPr>
        <w:t>學士班(進修)及</w:t>
      </w:r>
      <w:r w:rsidRPr="00F71790">
        <w:rPr>
          <w:rFonts w:hint="eastAsia"/>
        </w:rPr>
        <w:t>碩士在職專班</w:t>
      </w:r>
      <w:r>
        <w:rPr>
          <w:rFonts w:hint="eastAsia"/>
        </w:rPr>
        <w:t>博士班，因「論文撰寫」而休學者主要為</w:t>
      </w:r>
      <w:r w:rsidRPr="00BE0967">
        <w:rPr>
          <w:rFonts w:hint="eastAsia"/>
        </w:rPr>
        <w:t>碩士班(日間)</w:t>
      </w:r>
      <w:r>
        <w:rPr>
          <w:rFonts w:hint="eastAsia"/>
        </w:rPr>
        <w:t>。而在學學生數最多之學士班(日間)，因「志趣不合」而休學占</w:t>
      </w:r>
      <w:r w:rsidRPr="001F0F5D">
        <w:t>27.37%</w:t>
      </w:r>
      <w:r>
        <w:rPr>
          <w:rFonts w:hint="eastAsia"/>
        </w:rPr>
        <w:t>，因「工作需求」而休學占</w:t>
      </w:r>
      <w:r w:rsidRPr="001F0F5D">
        <w:t>18.99%</w:t>
      </w:r>
      <w:r>
        <w:rPr>
          <w:rFonts w:hint="eastAsia"/>
        </w:rPr>
        <w:t>，因「家人傷病」而休學占</w:t>
      </w:r>
      <w:r w:rsidRPr="00380E36">
        <w:t>9.50%</w:t>
      </w:r>
      <w:r>
        <w:rPr>
          <w:rFonts w:hint="eastAsia"/>
        </w:rPr>
        <w:t>，其他休學原因包含經濟困難、出國、學業成績不佳或傷病等休學者(詳表2</w:t>
      </w:r>
      <w:r>
        <w:t>)</w:t>
      </w:r>
      <w:r>
        <w:rPr>
          <w:rFonts w:hint="eastAsia"/>
        </w:rPr>
        <w:t>。是以，對於因就讀科系不符期待之志趣不合，或因人際關係互動不佳、學校環境適應不良，或考量經濟狀況等原因而辦理休學之學生，允宜衡酌系所學制之規劃，積極提供協助，俾利學生留校學習。</w:t>
      </w:r>
    </w:p>
    <w:p w14:paraId="60B37224" w14:textId="77777777" w:rsidR="00CE22CA" w:rsidRDefault="00CE22CA" w:rsidP="0011646B">
      <w:pPr>
        <w:ind w:left="566" w:firstLine="566"/>
      </w:pPr>
      <w:r w:rsidRPr="006653B6">
        <w:rPr>
          <w:rFonts w:hint="eastAsia"/>
        </w:rPr>
        <w:t>綜上，</w:t>
      </w:r>
      <w:r w:rsidRPr="00C721D8">
        <w:rPr>
          <w:rFonts w:hint="eastAsia"/>
        </w:rPr>
        <w:t>臺北護理健康大學於</w:t>
      </w:r>
      <w:r>
        <w:rPr>
          <w:rFonts w:hint="eastAsia"/>
        </w:rPr>
        <w:t>110及111</w:t>
      </w:r>
      <w:r w:rsidRPr="00C721D8">
        <w:rPr>
          <w:rFonts w:hint="eastAsia"/>
        </w:rPr>
        <w:t>學年底處於休學人數比率</w:t>
      </w:r>
      <w:r w:rsidRPr="001F0F5D">
        <w:rPr>
          <w:rFonts w:hint="eastAsia"/>
        </w:rPr>
        <w:t>分別為8.20%及9.20%</w:t>
      </w:r>
      <w:r>
        <w:rPr>
          <w:rFonts w:hAnsi="標楷體" w:hint="eastAsia"/>
        </w:rPr>
        <w:t>，</w:t>
      </w:r>
      <w:r w:rsidRPr="00C721D8">
        <w:rPr>
          <w:rFonts w:hint="eastAsia"/>
        </w:rPr>
        <w:t>高於大專校院平均</w:t>
      </w:r>
      <w:r>
        <w:rPr>
          <w:rFonts w:hint="eastAsia"/>
        </w:rPr>
        <w:t>數</w:t>
      </w:r>
      <w:r>
        <w:rPr>
          <w:rFonts w:hAnsi="標楷體" w:hint="eastAsia"/>
        </w:rPr>
        <w:t>，</w:t>
      </w:r>
      <w:r>
        <w:rPr>
          <w:rFonts w:hint="eastAsia"/>
        </w:rPr>
        <w:t>112學年度休學率仍高達8.59%，</w:t>
      </w:r>
      <w:r w:rsidRPr="00C721D8">
        <w:rPr>
          <w:rFonts w:hint="eastAsia"/>
        </w:rPr>
        <w:t>允宜</w:t>
      </w:r>
      <w:r>
        <w:rPr>
          <w:rFonts w:hint="eastAsia"/>
        </w:rPr>
        <w:t>審慎瞭解原因並</w:t>
      </w:r>
      <w:r w:rsidRPr="00C721D8">
        <w:rPr>
          <w:rFonts w:hint="eastAsia"/>
        </w:rPr>
        <w:t>研謀改善，</w:t>
      </w:r>
      <w:r>
        <w:rPr>
          <w:rFonts w:hint="eastAsia"/>
        </w:rPr>
        <w:t>俾利學生學習及學校校務之健全發展。</w:t>
      </w:r>
    </w:p>
    <w:p w14:paraId="5F2EA8EA" w14:textId="77777777" w:rsidR="00CE22CA" w:rsidRDefault="00CE22CA" w:rsidP="005D45B6">
      <w:pPr>
        <w:ind w:leftChars="0" w:left="567" w:hangingChars="200" w:hanging="567"/>
        <w:jc w:val="left"/>
        <w:rPr>
          <w:b/>
        </w:rPr>
      </w:pPr>
      <w:r w:rsidRPr="00AD2503">
        <w:rPr>
          <w:rFonts w:hint="eastAsia"/>
          <w:b/>
        </w:rPr>
        <w:t>表1</w:t>
      </w:r>
      <w:r w:rsidRPr="00AD2503">
        <w:rPr>
          <w:b/>
        </w:rPr>
        <w:t xml:space="preserve">  </w:t>
      </w:r>
      <w:r w:rsidRPr="005D45B6">
        <w:rPr>
          <w:rFonts w:hint="eastAsia"/>
          <w:b/>
        </w:rPr>
        <w:t>臺北護理健康大學</w:t>
      </w:r>
      <w:r>
        <w:rPr>
          <w:rFonts w:hint="eastAsia"/>
          <w:b/>
        </w:rPr>
        <w:t>110至11</w:t>
      </w:r>
      <w:r>
        <w:rPr>
          <w:b/>
        </w:rPr>
        <w:t>2</w:t>
      </w:r>
      <w:r>
        <w:rPr>
          <w:rFonts w:hint="eastAsia"/>
          <w:b/>
        </w:rPr>
        <w:t>學年度休學人數比較表</w:t>
      </w:r>
    </w:p>
    <w:p w14:paraId="1C13110C" w14:textId="77777777" w:rsidR="00CE22CA" w:rsidRDefault="00CE22CA" w:rsidP="005D45B6">
      <w:pPr>
        <w:ind w:leftChars="0" w:left="567" w:hangingChars="200" w:hanging="567"/>
        <w:jc w:val="right"/>
      </w:pPr>
      <w:r>
        <w:rPr>
          <w:b/>
        </w:rPr>
        <w:t xml:space="preserve">                 </w:t>
      </w:r>
      <w:r w:rsidRPr="00EB37BB">
        <w:rPr>
          <w:rFonts w:hint="eastAsia"/>
          <w:sz w:val="24"/>
          <w:szCs w:val="24"/>
        </w:rPr>
        <w:t>單位：</w:t>
      </w:r>
      <w:r>
        <w:rPr>
          <w:rFonts w:hint="eastAsia"/>
          <w:sz w:val="24"/>
          <w:szCs w:val="24"/>
        </w:rPr>
        <w:t>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2255"/>
        <w:gridCol w:w="1855"/>
        <w:gridCol w:w="1985"/>
        <w:gridCol w:w="1417"/>
      </w:tblGrid>
      <w:tr w:rsidR="00CE22CA" w14:paraId="27648DAF" w14:textId="77777777" w:rsidTr="00C714EA">
        <w:trPr>
          <w:tblHeader/>
        </w:trPr>
        <w:tc>
          <w:tcPr>
            <w:tcW w:w="993" w:type="dxa"/>
            <w:shd w:val="clear" w:color="auto" w:fill="auto"/>
            <w:vAlign w:val="center"/>
          </w:tcPr>
          <w:p w14:paraId="2281AC63" w14:textId="77777777" w:rsidR="00CE22CA" w:rsidRDefault="00CE22CA" w:rsidP="001E2984">
            <w:pPr>
              <w:pStyle w:val="142"/>
              <w:jc w:val="center"/>
            </w:pPr>
            <w:r w:rsidRPr="001043A3">
              <w:rPr>
                <w:rFonts w:hint="eastAsia"/>
                <w:snapToGrid/>
                <w:kern w:val="0"/>
                <w:szCs w:val="24"/>
              </w:rPr>
              <w:t>學年度</w:t>
            </w:r>
          </w:p>
        </w:tc>
        <w:tc>
          <w:tcPr>
            <w:tcW w:w="2255" w:type="dxa"/>
            <w:vAlign w:val="center"/>
          </w:tcPr>
          <w:p w14:paraId="63BF2030" w14:textId="77777777" w:rsidR="00CE22CA" w:rsidRDefault="00CE22CA" w:rsidP="001043A3">
            <w:pPr>
              <w:pStyle w:val="142"/>
              <w:ind w:leftChars="-21" w:left="-59" w:rightChars="-23" w:right="-65"/>
              <w:jc w:val="center"/>
            </w:pPr>
            <w:r>
              <w:rPr>
                <w:rFonts w:hint="eastAsia"/>
              </w:rPr>
              <w:t>項目</w:t>
            </w:r>
          </w:p>
        </w:tc>
        <w:tc>
          <w:tcPr>
            <w:tcW w:w="1855" w:type="dxa"/>
            <w:shd w:val="clear" w:color="auto" w:fill="auto"/>
            <w:vAlign w:val="center"/>
          </w:tcPr>
          <w:p w14:paraId="3642C38E" w14:textId="77777777" w:rsidR="00CE22CA" w:rsidRDefault="00CE22CA" w:rsidP="001E2984">
            <w:pPr>
              <w:pStyle w:val="142"/>
              <w:ind w:leftChars="-21" w:left="-59" w:rightChars="-23" w:right="-65"/>
              <w:jc w:val="center"/>
            </w:pPr>
            <w:r>
              <w:rPr>
                <w:rFonts w:hint="eastAsia"/>
              </w:rPr>
              <w:t>在學學生數(</w:t>
            </w:r>
            <w:r>
              <w:t>A)</w:t>
            </w:r>
          </w:p>
        </w:tc>
        <w:tc>
          <w:tcPr>
            <w:tcW w:w="1985" w:type="dxa"/>
            <w:shd w:val="clear" w:color="auto" w:fill="auto"/>
            <w:vAlign w:val="center"/>
          </w:tcPr>
          <w:p w14:paraId="3A54EA90" w14:textId="77777777" w:rsidR="00CE22CA" w:rsidRDefault="00CE22CA" w:rsidP="001E2984">
            <w:pPr>
              <w:pStyle w:val="142"/>
              <w:ind w:leftChars="-17" w:left="-48" w:rightChars="-17" w:right="-48"/>
              <w:jc w:val="center"/>
            </w:pPr>
            <w:r>
              <w:rPr>
                <w:rFonts w:hint="eastAsia"/>
              </w:rPr>
              <w:t>於學年底處於休學狀態之人數(</w:t>
            </w:r>
            <w:r>
              <w:t>B)</w:t>
            </w:r>
          </w:p>
        </w:tc>
        <w:tc>
          <w:tcPr>
            <w:tcW w:w="1417" w:type="dxa"/>
            <w:shd w:val="clear" w:color="auto" w:fill="auto"/>
            <w:vAlign w:val="center"/>
          </w:tcPr>
          <w:p w14:paraId="66B77731" w14:textId="77777777" w:rsidR="00CE22CA" w:rsidRDefault="00CE22CA" w:rsidP="001E2984">
            <w:pPr>
              <w:pStyle w:val="142"/>
              <w:jc w:val="center"/>
            </w:pPr>
            <w:r>
              <w:rPr>
                <w:rFonts w:hint="eastAsia"/>
              </w:rPr>
              <w:t>休學率[</w:t>
            </w:r>
            <w:r>
              <w:t>B/(A+B)]</w:t>
            </w:r>
          </w:p>
        </w:tc>
      </w:tr>
      <w:tr w:rsidR="00CE22CA" w:rsidRPr="001043A3" w14:paraId="44D9E860" w14:textId="77777777" w:rsidTr="001E2984">
        <w:tc>
          <w:tcPr>
            <w:tcW w:w="993" w:type="dxa"/>
            <w:vMerge w:val="restart"/>
            <w:shd w:val="clear" w:color="auto" w:fill="auto"/>
            <w:vAlign w:val="center"/>
          </w:tcPr>
          <w:p w14:paraId="579C4837" w14:textId="77777777" w:rsidR="00CE22CA" w:rsidRPr="001043A3" w:rsidRDefault="00CE22CA" w:rsidP="008A25FA">
            <w:pPr>
              <w:pStyle w:val="142"/>
              <w:jc w:val="center"/>
            </w:pPr>
            <w:r w:rsidRPr="008A25FA">
              <w:rPr>
                <w:rFonts w:hint="eastAsia"/>
                <w:snapToGrid/>
                <w:kern w:val="0"/>
                <w:szCs w:val="24"/>
              </w:rPr>
              <w:t>1</w:t>
            </w:r>
            <w:r>
              <w:rPr>
                <w:rFonts w:hint="eastAsia"/>
                <w:snapToGrid/>
                <w:kern w:val="0"/>
                <w:szCs w:val="24"/>
              </w:rPr>
              <w:t>10</w:t>
            </w:r>
          </w:p>
        </w:tc>
        <w:tc>
          <w:tcPr>
            <w:tcW w:w="2255" w:type="dxa"/>
            <w:vAlign w:val="center"/>
          </w:tcPr>
          <w:p w14:paraId="218B576D" w14:textId="77777777" w:rsidR="00CE22CA" w:rsidRPr="001043A3" w:rsidRDefault="00CE22CA" w:rsidP="001E2984">
            <w:pPr>
              <w:pStyle w:val="142"/>
              <w:ind w:leftChars="-9" w:left="2" w:hangingChars="11" w:hanging="27"/>
            </w:pPr>
            <w:r w:rsidRPr="001043A3">
              <w:rPr>
                <w:rFonts w:hint="eastAsia"/>
              </w:rPr>
              <w:t>大專校院</w:t>
            </w:r>
          </w:p>
        </w:tc>
        <w:tc>
          <w:tcPr>
            <w:tcW w:w="1855" w:type="dxa"/>
            <w:shd w:val="clear" w:color="auto" w:fill="auto"/>
            <w:vAlign w:val="center"/>
          </w:tcPr>
          <w:p w14:paraId="79A5A438" w14:textId="77777777" w:rsidR="00CE22CA" w:rsidRPr="001043A3" w:rsidRDefault="00CE22CA" w:rsidP="008A25FA">
            <w:pPr>
              <w:pStyle w:val="142"/>
              <w:jc w:val="right"/>
            </w:pPr>
            <w:r>
              <w:rPr>
                <w:rFonts w:hint="eastAsia"/>
              </w:rPr>
              <w:t>1</w:t>
            </w:r>
            <w:r>
              <w:t>,</w:t>
            </w:r>
            <w:r>
              <w:rPr>
                <w:rFonts w:hint="eastAsia"/>
              </w:rPr>
              <w:t>186</w:t>
            </w:r>
            <w:r>
              <w:t>,</w:t>
            </w:r>
            <w:r>
              <w:rPr>
                <w:rFonts w:hint="eastAsia"/>
              </w:rPr>
              <w:t>390</w:t>
            </w:r>
          </w:p>
        </w:tc>
        <w:tc>
          <w:tcPr>
            <w:tcW w:w="1985" w:type="dxa"/>
            <w:shd w:val="clear" w:color="auto" w:fill="auto"/>
            <w:vAlign w:val="center"/>
          </w:tcPr>
          <w:p w14:paraId="6299FE50" w14:textId="77777777" w:rsidR="00CE22CA" w:rsidRPr="001043A3" w:rsidRDefault="00CE22CA" w:rsidP="008A25FA">
            <w:pPr>
              <w:pStyle w:val="142"/>
              <w:jc w:val="right"/>
            </w:pPr>
            <w:r>
              <w:rPr>
                <w:rFonts w:hint="eastAsia"/>
              </w:rPr>
              <w:t>87</w:t>
            </w:r>
            <w:r>
              <w:t>,</w:t>
            </w:r>
            <w:r>
              <w:rPr>
                <w:rFonts w:hint="eastAsia"/>
              </w:rPr>
              <w:t>520</w:t>
            </w:r>
          </w:p>
        </w:tc>
        <w:tc>
          <w:tcPr>
            <w:tcW w:w="1417" w:type="dxa"/>
            <w:shd w:val="clear" w:color="auto" w:fill="auto"/>
            <w:vAlign w:val="center"/>
          </w:tcPr>
          <w:p w14:paraId="48BE3A93" w14:textId="77777777" w:rsidR="00CE22CA" w:rsidRPr="001043A3" w:rsidRDefault="00CE22CA" w:rsidP="008A25FA">
            <w:pPr>
              <w:pStyle w:val="142"/>
              <w:jc w:val="right"/>
            </w:pPr>
            <w:r>
              <w:rPr>
                <w:rFonts w:hint="eastAsia"/>
              </w:rPr>
              <w:t>6</w:t>
            </w:r>
            <w:r>
              <w:t>.</w:t>
            </w:r>
            <w:r>
              <w:rPr>
                <w:rFonts w:hint="eastAsia"/>
              </w:rPr>
              <w:t>87</w:t>
            </w:r>
          </w:p>
        </w:tc>
      </w:tr>
      <w:tr w:rsidR="00CE22CA" w14:paraId="0B3912A6" w14:textId="77777777" w:rsidTr="001E2984">
        <w:tc>
          <w:tcPr>
            <w:tcW w:w="993" w:type="dxa"/>
            <w:vMerge/>
            <w:shd w:val="clear" w:color="auto" w:fill="auto"/>
            <w:vAlign w:val="center"/>
          </w:tcPr>
          <w:p w14:paraId="76B495F2" w14:textId="77777777" w:rsidR="00CE22CA" w:rsidRDefault="00CE22CA" w:rsidP="001E2984">
            <w:pPr>
              <w:pStyle w:val="142"/>
              <w:ind w:leftChars="63" w:left="178" w:firstLine="560"/>
            </w:pPr>
          </w:p>
        </w:tc>
        <w:tc>
          <w:tcPr>
            <w:tcW w:w="2255" w:type="dxa"/>
            <w:vAlign w:val="center"/>
          </w:tcPr>
          <w:p w14:paraId="08E95469" w14:textId="77777777" w:rsidR="00CE22CA" w:rsidRDefault="00CE22CA" w:rsidP="001E2984">
            <w:pPr>
              <w:pStyle w:val="142"/>
              <w:ind w:leftChars="-9" w:left="2" w:hangingChars="11" w:hanging="27"/>
            </w:pPr>
            <w:r>
              <w:rPr>
                <w:rFonts w:hint="eastAsia"/>
              </w:rPr>
              <w:t>臺北護理健康大學</w:t>
            </w:r>
          </w:p>
        </w:tc>
        <w:tc>
          <w:tcPr>
            <w:tcW w:w="1855" w:type="dxa"/>
            <w:shd w:val="clear" w:color="auto" w:fill="auto"/>
            <w:vAlign w:val="center"/>
          </w:tcPr>
          <w:p w14:paraId="7A57FE68" w14:textId="77777777" w:rsidR="00CE22CA" w:rsidRDefault="00CE22CA" w:rsidP="008A25FA">
            <w:pPr>
              <w:pStyle w:val="142"/>
              <w:jc w:val="right"/>
            </w:pPr>
            <w:r>
              <w:rPr>
                <w:rFonts w:hint="eastAsia"/>
              </w:rPr>
              <w:t>5</w:t>
            </w:r>
            <w:r>
              <w:t>,365</w:t>
            </w:r>
          </w:p>
        </w:tc>
        <w:tc>
          <w:tcPr>
            <w:tcW w:w="1985" w:type="dxa"/>
            <w:shd w:val="clear" w:color="auto" w:fill="auto"/>
            <w:vAlign w:val="center"/>
          </w:tcPr>
          <w:p w14:paraId="1CC7D9D0" w14:textId="77777777" w:rsidR="00CE22CA" w:rsidRDefault="00CE22CA" w:rsidP="008A25FA">
            <w:pPr>
              <w:pStyle w:val="142"/>
              <w:jc w:val="right"/>
            </w:pPr>
            <w:r>
              <w:t>479</w:t>
            </w:r>
          </w:p>
        </w:tc>
        <w:tc>
          <w:tcPr>
            <w:tcW w:w="1417" w:type="dxa"/>
            <w:shd w:val="clear" w:color="auto" w:fill="auto"/>
            <w:vAlign w:val="center"/>
          </w:tcPr>
          <w:p w14:paraId="39FBC81F" w14:textId="77777777" w:rsidR="00CE22CA" w:rsidRDefault="00CE22CA" w:rsidP="008A25FA">
            <w:pPr>
              <w:pStyle w:val="142"/>
              <w:jc w:val="right"/>
            </w:pPr>
            <w:r>
              <w:rPr>
                <w:rFonts w:hint="eastAsia"/>
              </w:rPr>
              <w:t>8</w:t>
            </w:r>
            <w:r>
              <w:t>.</w:t>
            </w:r>
            <w:r>
              <w:rPr>
                <w:rFonts w:hint="eastAsia"/>
              </w:rPr>
              <w:t>2</w:t>
            </w:r>
            <w:r>
              <w:t>0</w:t>
            </w:r>
          </w:p>
        </w:tc>
      </w:tr>
      <w:tr w:rsidR="00CE22CA" w:rsidRPr="001043A3" w14:paraId="69D47982" w14:textId="77777777" w:rsidTr="00C714EA">
        <w:tc>
          <w:tcPr>
            <w:tcW w:w="993" w:type="dxa"/>
            <w:vMerge w:val="restart"/>
            <w:shd w:val="clear" w:color="auto" w:fill="auto"/>
            <w:vAlign w:val="center"/>
          </w:tcPr>
          <w:p w14:paraId="278D256D" w14:textId="77777777" w:rsidR="00CE22CA" w:rsidRPr="001043A3" w:rsidRDefault="00CE22CA" w:rsidP="001043A3">
            <w:pPr>
              <w:pStyle w:val="142"/>
              <w:jc w:val="center"/>
              <w:rPr>
                <w:snapToGrid/>
                <w:kern w:val="0"/>
                <w:szCs w:val="24"/>
              </w:rPr>
            </w:pPr>
            <w:r w:rsidRPr="001043A3">
              <w:rPr>
                <w:rFonts w:hint="eastAsia"/>
                <w:snapToGrid/>
                <w:kern w:val="0"/>
                <w:szCs w:val="24"/>
              </w:rPr>
              <w:t>1</w:t>
            </w:r>
            <w:r>
              <w:rPr>
                <w:rFonts w:hint="eastAsia"/>
                <w:snapToGrid/>
                <w:kern w:val="0"/>
                <w:szCs w:val="24"/>
              </w:rPr>
              <w:t>11</w:t>
            </w:r>
          </w:p>
        </w:tc>
        <w:tc>
          <w:tcPr>
            <w:tcW w:w="2255" w:type="dxa"/>
            <w:vAlign w:val="center"/>
          </w:tcPr>
          <w:p w14:paraId="6CE18622" w14:textId="77777777" w:rsidR="00CE22CA" w:rsidRPr="001043A3" w:rsidRDefault="00CE22CA" w:rsidP="001043A3">
            <w:pPr>
              <w:pStyle w:val="142"/>
              <w:ind w:leftChars="-9" w:left="2" w:hangingChars="11" w:hanging="27"/>
            </w:pPr>
            <w:r w:rsidRPr="001043A3">
              <w:rPr>
                <w:rFonts w:hint="eastAsia"/>
              </w:rPr>
              <w:t>大專校院</w:t>
            </w:r>
          </w:p>
        </w:tc>
        <w:tc>
          <w:tcPr>
            <w:tcW w:w="1855" w:type="dxa"/>
            <w:shd w:val="clear" w:color="auto" w:fill="auto"/>
            <w:vAlign w:val="center"/>
          </w:tcPr>
          <w:p w14:paraId="22E3C7C1" w14:textId="77777777" w:rsidR="00CE22CA" w:rsidRPr="001043A3" w:rsidRDefault="00CE22CA" w:rsidP="001043A3">
            <w:pPr>
              <w:pStyle w:val="142"/>
              <w:jc w:val="right"/>
            </w:pPr>
            <w:r>
              <w:rPr>
                <w:rFonts w:hint="eastAsia"/>
              </w:rPr>
              <w:t>1</w:t>
            </w:r>
            <w:r>
              <w:t>,</w:t>
            </w:r>
            <w:r>
              <w:rPr>
                <w:rFonts w:hint="eastAsia"/>
              </w:rPr>
              <w:t>140</w:t>
            </w:r>
            <w:r>
              <w:t>,</w:t>
            </w:r>
            <w:r>
              <w:rPr>
                <w:rFonts w:hint="eastAsia"/>
              </w:rPr>
              <w:t>648</w:t>
            </w:r>
          </w:p>
        </w:tc>
        <w:tc>
          <w:tcPr>
            <w:tcW w:w="1985" w:type="dxa"/>
            <w:shd w:val="clear" w:color="auto" w:fill="auto"/>
            <w:vAlign w:val="center"/>
          </w:tcPr>
          <w:p w14:paraId="17730544" w14:textId="77777777" w:rsidR="00CE22CA" w:rsidRPr="001043A3" w:rsidRDefault="00CE22CA" w:rsidP="001043A3">
            <w:pPr>
              <w:pStyle w:val="142"/>
              <w:jc w:val="right"/>
            </w:pPr>
            <w:r>
              <w:rPr>
                <w:rFonts w:hint="eastAsia"/>
              </w:rPr>
              <w:t>92</w:t>
            </w:r>
            <w:r>
              <w:t>,</w:t>
            </w:r>
            <w:r>
              <w:rPr>
                <w:rFonts w:hint="eastAsia"/>
              </w:rPr>
              <w:t>536</w:t>
            </w:r>
          </w:p>
        </w:tc>
        <w:tc>
          <w:tcPr>
            <w:tcW w:w="1417" w:type="dxa"/>
            <w:shd w:val="clear" w:color="auto" w:fill="auto"/>
            <w:vAlign w:val="center"/>
          </w:tcPr>
          <w:p w14:paraId="329DC67D" w14:textId="77777777" w:rsidR="00CE22CA" w:rsidRPr="001043A3" w:rsidRDefault="00CE22CA" w:rsidP="001043A3">
            <w:pPr>
              <w:pStyle w:val="142"/>
              <w:jc w:val="right"/>
            </w:pPr>
            <w:r>
              <w:rPr>
                <w:rFonts w:hint="eastAsia"/>
              </w:rPr>
              <w:t>7</w:t>
            </w:r>
            <w:r>
              <w:t>.</w:t>
            </w:r>
            <w:r>
              <w:rPr>
                <w:rFonts w:hint="eastAsia"/>
              </w:rPr>
              <w:t>50</w:t>
            </w:r>
          </w:p>
        </w:tc>
      </w:tr>
      <w:tr w:rsidR="00CE22CA" w:rsidRPr="001043A3" w14:paraId="387DF912" w14:textId="77777777" w:rsidTr="00C714EA">
        <w:tc>
          <w:tcPr>
            <w:tcW w:w="993" w:type="dxa"/>
            <w:vMerge/>
            <w:shd w:val="clear" w:color="auto" w:fill="auto"/>
            <w:vAlign w:val="center"/>
          </w:tcPr>
          <w:p w14:paraId="174650BD" w14:textId="77777777" w:rsidR="00CE22CA" w:rsidRPr="001043A3" w:rsidRDefault="00CE22CA" w:rsidP="001043A3">
            <w:pPr>
              <w:pStyle w:val="142"/>
              <w:ind w:leftChars="63" w:left="178"/>
            </w:pPr>
          </w:p>
        </w:tc>
        <w:tc>
          <w:tcPr>
            <w:tcW w:w="2255" w:type="dxa"/>
            <w:vAlign w:val="center"/>
          </w:tcPr>
          <w:p w14:paraId="7F941456" w14:textId="77777777" w:rsidR="00CE22CA" w:rsidRPr="001043A3" w:rsidRDefault="00CE22CA" w:rsidP="001043A3">
            <w:pPr>
              <w:pStyle w:val="142"/>
              <w:ind w:leftChars="-9" w:left="2" w:hangingChars="11" w:hanging="27"/>
            </w:pPr>
            <w:r w:rsidRPr="001043A3">
              <w:rPr>
                <w:rFonts w:hint="eastAsia"/>
              </w:rPr>
              <w:t>臺北護理健康大學</w:t>
            </w:r>
          </w:p>
        </w:tc>
        <w:tc>
          <w:tcPr>
            <w:tcW w:w="1855" w:type="dxa"/>
            <w:shd w:val="clear" w:color="auto" w:fill="auto"/>
            <w:vAlign w:val="center"/>
          </w:tcPr>
          <w:p w14:paraId="6EDD117D" w14:textId="77777777" w:rsidR="00CE22CA" w:rsidRPr="001043A3" w:rsidRDefault="00CE22CA" w:rsidP="001043A3">
            <w:pPr>
              <w:pStyle w:val="142"/>
              <w:jc w:val="right"/>
            </w:pPr>
            <w:r>
              <w:rPr>
                <w:rFonts w:hint="eastAsia"/>
              </w:rPr>
              <w:t>5</w:t>
            </w:r>
            <w:r>
              <w:t>,2</w:t>
            </w:r>
            <w:r>
              <w:rPr>
                <w:rFonts w:hint="eastAsia"/>
              </w:rPr>
              <w:t>9</w:t>
            </w:r>
            <w:r>
              <w:t>7</w:t>
            </w:r>
          </w:p>
        </w:tc>
        <w:tc>
          <w:tcPr>
            <w:tcW w:w="1985" w:type="dxa"/>
            <w:shd w:val="clear" w:color="auto" w:fill="auto"/>
            <w:vAlign w:val="center"/>
          </w:tcPr>
          <w:p w14:paraId="31F4D821" w14:textId="77777777" w:rsidR="00CE22CA" w:rsidRPr="001043A3" w:rsidRDefault="00CE22CA" w:rsidP="001043A3">
            <w:pPr>
              <w:pStyle w:val="142"/>
              <w:jc w:val="right"/>
            </w:pPr>
            <w:r>
              <w:rPr>
                <w:rFonts w:hint="eastAsia"/>
              </w:rPr>
              <w:t>537</w:t>
            </w:r>
          </w:p>
        </w:tc>
        <w:tc>
          <w:tcPr>
            <w:tcW w:w="1417" w:type="dxa"/>
            <w:shd w:val="clear" w:color="auto" w:fill="auto"/>
            <w:vAlign w:val="center"/>
          </w:tcPr>
          <w:p w14:paraId="19143D3C" w14:textId="77777777" w:rsidR="00CE22CA" w:rsidRPr="001043A3" w:rsidRDefault="00CE22CA" w:rsidP="00FD2347">
            <w:pPr>
              <w:pStyle w:val="142"/>
              <w:jc w:val="right"/>
            </w:pPr>
            <w:r>
              <w:rPr>
                <w:rFonts w:hint="eastAsia"/>
              </w:rPr>
              <w:t>9</w:t>
            </w:r>
            <w:r>
              <w:t>.20</w:t>
            </w:r>
          </w:p>
        </w:tc>
      </w:tr>
      <w:tr w:rsidR="00CE22CA" w:rsidRPr="001043A3" w14:paraId="3A24B891" w14:textId="77777777" w:rsidTr="00C714EA">
        <w:tc>
          <w:tcPr>
            <w:tcW w:w="993" w:type="dxa"/>
            <w:vMerge w:val="restart"/>
            <w:shd w:val="clear" w:color="auto" w:fill="auto"/>
            <w:vAlign w:val="center"/>
          </w:tcPr>
          <w:p w14:paraId="53C8EBF3" w14:textId="77777777" w:rsidR="00CE22CA" w:rsidRPr="001043A3" w:rsidRDefault="00CE22CA" w:rsidP="00FD2347">
            <w:pPr>
              <w:pStyle w:val="142"/>
              <w:ind w:leftChars="63" w:left="178"/>
            </w:pPr>
            <w:r>
              <w:rPr>
                <w:rFonts w:hint="eastAsia"/>
              </w:rPr>
              <w:t>1</w:t>
            </w:r>
            <w:r>
              <w:t>12</w:t>
            </w:r>
          </w:p>
        </w:tc>
        <w:tc>
          <w:tcPr>
            <w:tcW w:w="2255" w:type="dxa"/>
            <w:vAlign w:val="center"/>
          </w:tcPr>
          <w:p w14:paraId="5E109CE5" w14:textId="77777777" w:rsidR="00CE22CA" w:rsidRPr="001043A3" w:rsidRDefault="00CE22CA" w:rsidP="00FD2347">
            <w:pPr>
              <w:pStyle w:val="142"/>
              <w:ind w:leftChars="-9" w:left="2" w:hangingChars="11" w:hanging="27"/>
            </w:pPr>
            <w:r w:rsidRPr="001043A3">
              <w:rPr>
                <w:rFonts w:hint="eastAsia"/>
              </w:rPr>
              <w:t>大專校院</w:t>
            </w:r>
          </w:p>
        </w:tc>
        <w:tc>
          <w:tcPr>
            <w:tcW w:w="1855" w:type="dxa"/>
            <w:shd w:val="clear" w:color="auto" w:fill="auto"/>
            <w:vAlign w:val="center"/>
          </w:tcPr>
          <w:p w14:paraId="3E5FF24E" w14:textId="77777777" w:rsidR="00CE22CA" w:rsidRDefault="00CE22CA" w:rsidP="00FD2347">
            <w:pPr>
              <w:pStyle w:val="142"/>
              <w:jc w:val="right"/>
            </w:pPr>
            <w:r>
              <w:rPr>
                <w:rFonts w:hint="eastAsia"/>
              </w:rPr>
              <w:t>-</w:t>
            </w:r>
          </w:p>
        </w:tc>
        <w:tc>
          <w:tcPr>
            <w:tcW w:w="1985" w:type="dxa"/>
            <w:shd w:val="clear" w:color="auto" w:fill="auto"/>
            <w:vAlign w:val="center"/>
          </w:tcPr>
          <w:p w14:paraId="01DF7082" w14:textId="77777777" w:rsidR="00CE22CA" w:rsidRDefault="00CE22CA" w:rsidP="00FD2347">
            <w:pPr>
              <w:pStyle w:val="142"/>
              <w:jc w:val="right"/>
            </w:pPr>
            <w:r>
              <w:rPr>
                <w:rFonts w:hint="eastAsia"/>
              </w:rPr>
              <w:t>-</w:t>
            </w:r>
          </w:p>
        </w:tc>
        <w:tc>
          <w:tcPr>
            <w:tcW w:w="1417" w:type="dxa"/>
            <w:shd w:val="clear" w:color="auto" w:fill="auto"/>
            <w:vAlign w:val="center"/>
          </w:tcPr>
          <w:p w14:paraId="73EBDA5B" w14:textId="77777777" w:rsidR="00CE22CA" w:rsidRDefault="00CE22CA" w:rsidP="00FD2347">
            <w:pPr>
              <w:pStyle w:val="142"/>
              <w:jc w:val="right"/>
            </w:pPr>
            <w:r>
              <w:rPr>
                <w:rFonts w:hint="eastAsia"/>
              </w:rPr>
              <w:t>-</w:t>
            </w:r>
          </w:p>
        </w:tc>
      </w:tr>
      <w:tr w:rsidR="00CE22CA" w:rsidRPr="001043A3" w14:paraId="6D7E4FD0" w14:textId="77777777" w:rsidTr="00C714EA">
        <w:tc>
          <w:tcPr>
            <w:tcW w:w="993" w:type="dxa"/>
            <w:vMerge/>
            <w:shd w:val="clear" w:color="auto" w:fill="auto"/>
            <w:vAlign w:val="center"/>
          </w:tcPr>
          <w:p w14:paraId="2DC9659F" w14:textId="77777777" w:rsidR="00CE22CA" w:rsidRPr="001043A3" w:rsidRDefault="00CE22CA" w:rsidP="00FD2347">
            <w:pPr>
              <w:pStyle w:val="142"/>
              <w:ind w:leftChars="63" w:left="178"/>
            </w:pPr>
          </w:p>
        </w:tc>
        <w:tc>
          <w:tcPr>
            <w:tcW w:w="2255" w:type="dxa"/>
            <w:vAlign w:val="center"/>
          </w:tcPr>
          <w:p w14:paraId="224C6186" w14:textId="77777777" w:rsidR="00CE22CA" w:rsidRPr="001043A3" w:rsidRDefault="00CE22CA" w:rsidP="00FD2347">
            <w:pPr>
              <w:pStyle w:val="142"/>
              <w:ind w:leftChars="-9" w:left="2" w:hangingChars="11" w:hanging="27"/>
            </w:pPr>
            <w:r w:rsidRPr="001043A3">
              <w:rPr>
                <w:rFonts w:hint="eastAsia"/>
              </w:rPr>
              <w:t>臺北護理健康大學</w:t>
            </w:r>
          </w:p>
        </w:tc>
        <w:tc>
          <w:tcPr>
            <w:tcW w:w="1855" w:type="dxa"/>
            <w:shd w:val="clear" w:color="auto" w:fill="auto"/>
            <w:vAlign w:val="center"/>
          </w:tcPr>
          <w:p w14:paraId="67462692" w14:textId="77777777" w:rsidR="00CE22CA" w:rsidRPr="001043A3" w:rsidRDefault="00CE22CA" w:rsidP="00FD2347">
            <w:pPr>
              <w:pStyle w:val="142"/>
              <w:jc w:val="right"/>
            </w:pPr>
            <w:r>
              <w:rPr>
                <w:rFonts w:hint="eastAsia"/>
              </w:rPr>
              <w:t>5</w:t>
            </w:r>
            <w:r>
              <w:t>,279</w:t>
            </w:r>
          </w:p>
        </w:tc>
        <w:tc>
          <w:tcPr>
            <w:tcW w:w="1985" w:type="dxa"/>
            <w:shd w:val="clear" w:color="auto" w:fill="auto"/>
            <w:vAlign w:val="center"/>
          </w:tcPr>
          <w:p w14:paraId="0942A787" w14:textId="77777777" w:rsidR="00CE22CA" w:rsidRPr="001043A3" w:rsidRDefault="00CE22CA" w:rsidP="00FD2347">
            <w:pPr>
              <w:pStyle w:val="142"/>
              <w:jc w:val="right"/>
            </w:pPr>
            <w:r>
              <w:t>496</w:t>
            </w:r>
          </w:p>
        </w:tc>
        <w:tc>
          <w:tcPr>
            <w:tcW w:w="1417" w:type="dxa"/>
            <w:shd w:val="clear" w:color="auto" w:fill="auto"/>
            <w:vAlign w:val="center"/>
          </w:tcPr>
          <w:p w14:paraId="5D219C84" w14:textId="77777777" w:rsidR="00CE22CA" w:rsidRPr="001043A3" w:rsidRDefault="00CE22CA" w:rsidP="00FD2347">
            <w:pPr>
              <w:pStyle w:val="142"/>
              <w:jc w:val="right"/>
            </w:pPr>
            <w:r>
              <w:t>8.5</w:t>
            </w:r>
            <w:r>
              <w:rPr>
                <w:rFonts w:hint="eastAsia"/>
              </w:rPr>
              <w:t>9</w:t>
            </w:r>
          </w:p>
        </w:tc>
      </w:tr>
    </w:tbl>
    <w:p w14:paraId="21C8D2EE" w14:textId="77777777" w:rsidR="00CE22CA" w:rsidRDefault="00CE22CA" w:rsidP="00E671AB">
      <w:pPr>
        <w:pStyle w:val="142"/>
        <w:ind w:leftChars="1" w:left="1418" w:hangingChars="582" w:hanging="1415"/>
      </w:pPr>
      <w:r>
        <w:rPr>
          <w:rFonts w:hint="eastAsia"/>
        </w:rPr>
        <w:t xml:space="preserve">說 </w:t>
      </w:r>
      <w:r>
        <w:t xml:space="preserve">   </w:t>
      </w:r>
      <w:r>
        <w:rPr>
          <w:rFonts w:hint="eastAsia"/>
        </w:rPr>
        <w:t>明：1.「</w:t>
      </w:r>
      <w:r w:rsidRPr="00C714EA">
        <w:rPr>
          <w:rFonts w:hint="eastAsia"/>
        </w:rPr>
        <w:t>於學年底處於休學狀態之人數</w:t>
      </w:r>
      <w:r>
        <w:rPr>
          <w:rFonts w:hint="eastAsia"/>
        </w:rPr>
        <w:t>」</w:t>
      </w:r>
      <w:r w:rsidRPr="00C714EA">
        <w:rPr>
          <w:rFonts w:hint="eastAsia"/>
        </w:rPr>
        <w:t>係指截至該學年底仍處於休學狀態之人數，包括本學年內及本學年以前申辦休學，但截至該學年底均未復學之人數。</w:t>
      </w:r>
    </w:p>
    <w:p w14:paraId="3050AB62" w14:textId="77777777" w:rsidR="00CE22CA" w:rsidRDefault="00CE22CA" w:rsidP="00E671AB">
      <w:pPr>
        <w:pStyle w:val="142"/>
        <w:ind w:leftChars="420" w:left="1415" w:hangingChars="93" w:hanging="226"/>
      </w:pPr>
      <w:r>
        <w:rPr>
          <w:rFonts w:hint="eastAsia"/>
        </w:rPr>
        <w:t>2.112學年度校務資訊公開平台尚未有統計資料</w:t>
      </w:r>
      <w:r>
        <w:rPr>
          <w:rFonts w:hAnsi="標楷體" w:hint="eastAsia"/>
        </w:rPr>
        <w:t>。</w:t>
      </w:r>
    </w:p>
    <w:p w14:paraId="21CBADEA" w14:textId="77777777" w:rsidR="00CE22CA" w:rsidRPr="00AD2503" w:rsidRDefault="00CE22CA" w:rsidP="00787522">
      <w:pPr>
        <w:pStyle w:val="142"/>
        <w:ind w:leftChars="-3" w:left="1193" w:hangingChars="494" w:hanging="1201"/>
      </w:pPr>
      <w:r>
        <w:rPr>
          <w:rFonts w:hint="eastAsia"/>
        </w:rPr>
        <w:t>資料來源：</w:t>
      </w:r>
      <w:r w:rsidRPr="00E671AB">
        <w:rPr>
          <w:rFonts w:hint="eastAsia"/>
        </w:rPr>
        <w:t>臺北護理健康大學</w:t>
      </w:r>
      <w:r>
        <w:rPr>
          <w:rFonts w:hint="eastAsia"/>
        </w:rPr>
        <w:t>113年10月1日提供。</w:t>
      </w:r>
    </w:p>
    <w:p w14:paraId="1DDB9F49" w14:textId="77777777" w:rsidR="00CE22CA" w:rsidRPr="005D45B6" w:rsidRDefault="00CE22CA" w:rsidP="005D45B6">
      <w:pPr>
        <w:ind w:leftChars="-49" w:left="658" w:rightChars="-27" w:right="-76" w:hangingChars="281" w:hanging="797"/>
        <w:rPr>
          <w:sz w:val="24"/>
          <w:szCs w:val="24"/>
        </w:rPr>
      </w:pPr>
      <w:r w:rsidRPr="00AD2503">
        <w:rPr>
          <w:rFonts w:hint="eastAsia"/>
          <w:b/>
        </w:rPr>
        <w:t>表</w:t>
      </w:r>
      <w:r>
        <w:rPr>
          <w:rFonts w:hint="eastAsia"/>
          <w:b/>
        </w:rPr>
        <w:t>2</w:t>
      </w:r>
      <w:r w:rsidRPr="00AD2503">
        <w:rPr>
          <w:b/>
        </w:rPr>
        <w:t xml:space="preserve">  </w:t>
      </w:r>
      <w:r w:rsidRPr="005D45B6">
        <w:rPr>
          <w:rFonts w:hint="eastAsia"/>
          <w:b/>
        </w:rPr>
        <w:t>臺北護理健康大學</w:t>
      </w:r>
      <w:r>
        <w:rPr>
          <w:b/>
        </w:rPr>
        <w:t>1</w:t>
      </w:r>
      <w:r>
        <w:rPr>
          <w:rFonts w:hint="eastAsia"/>
          <w:b/>
        </w:rPr>
        <w:t>1</w:t>
      </w:r>
      <w:r>
        <w:rPr>
          <w:b/>
        </w:rPr>
        <w:t>3</w:t>
      </w:r>
      <w:r>
        <w:rPr>
          <w:rFonts w:hint="eastAsia"/>
          <w:b/>
        </w:rPr>
        <w:t>學年度迄113年9月底各學制班別休學原因分析</w:t>
      </w:r>
      <w:r w:rsidRPr="00AD2503">
        <w:rPr>
          <w:rFonts w:hint="eastAsia"/>
          <w:b/>
        </w:rPr>
        <w:t>表</w:t>
      </w:r>
      <w:r>
        <w:rPr>
          <w:rFonts w:hint="eastAsia"/>
          <w:b/>
        </w:rPr>
        <w:t xml:space="preserve">                                          </w:t>
      </w:r>
      <w:r w:rsidRPr="005D45B6">
        <w:rPr>
          <w:rFonts w:hint="eastAsia"/>
          <w:sz w:val="24"/>
          <w:szCs w:val="24"/>
        </w:rPr>
        <w:t>單位：人</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7"/>
        <w:gridCol w:w="1068"/>
        <w:gridCol w:w="1081"/>
        <w:gridCol w:w="1125"/>
        <w:gridCol w:w="1125"/>
        <w:gridCol w:w="1103"/>
        <w:gridCol w:w="1125"/>
      </w:tblGrid>
      <w:tr w:rsidR="00CE22CA" w:rsidRPr="00253759" w14:paraId="086BDD01" w14:textId="77777777" w:rsidTr="00D262E1">
        <w:trPr>
          <w:tblHeader/>
        </w:trPr>
        <w:tc>
          <w:tcPr>
            <w:tcW w:w="2127" w:type="dxa"/>
            <w:tcBorders>
              <w:top w:val="single" w:sz="12" w:space="0" w:color="auto"/>
              <w:bottom w:val="single" w:sz="4" w:space="0" w:color="auto"/>
              <w:tl2br w:val="single" w:sz="4" w:space="0" w:color="auto"/>
            </w:tcBorders>
            <w:shd w:val="clear" w:color="auto" w:fill="auto"/>
            <w:vAlign w:val="center"/>
          </w:tcPr>
          <w:p w14:paraId="0D7A6C9E" w14:textId="77777777" w:rsidR="00CE22CA" w:rsidRPr="00E671AB" w:rsidRDefault="00CE22CA" w:rsidP="00D262E1">
            <w:pPr>
              <w:pStyle w:val="142"/>
              <w:jc w:val="right"/>
              <w:rPr>
                <w:rFonts w:hAnsi="標楷體"/>
              </w:rPr>
            </w:pPr>
            <w:r w:rsidRPr="00E671AB">
              <w:rPr>
                <w:rFonts w:hAnsi="標楷體"/>
              </w:rPr>
              <w:t>學制班別</w:t>
            </w:r>
          </w:p>
          <w:p w14:paraId="2CA5AC9C" w14:textId="77777777" w:rsidR="00CE22CA" w:rsidRPr="00E671AB" w:rsidRDefault="00CE22CA" w:rsidP="00D262E1">
            <w:pPr>
              <w:pStyle w:val="142"/>
              <w:rPr>
                <w:rFonts w:hAnsi="標楷體"/>
              </w:rPr>
            </w:pPr>
            <w:r w:rsidRPr="00E671AB">
              <w:rPr>
                <w:rFonts w:hAnsi="標楷體"/>
              </w:rPr>
              <w:t>項目</w:t>
            </w:r>
          </w:p>
        </w:tc>
        <w:tc>
          <w:tcPr>
            <w:tcW w:w="1068" w:type="dxa"/>
            <w:shd w:val="clear" w:color="auto" w:fill="auto"/>
            <w:vAlign w:val="center"/>
          </w:tcPr>
          <w:p w14:paraId="6ADBB3E3" w14:textId="77777777" w:rsidR="00CE22CA" w:rsidRPr="00E671AB" w:rsidRDefault="00CE22CA" w:rsidP="00D262E1">
            <w:pPr>
              <w:pStyle w:val="142"/>
              <w:ind w:leftChars="-17" w:left="-48" w:rightChars="-17" w:right="-48"/>
              <w:jc w:val="center"/>
              <w:rPr>
                <w:rFonts w:hAnsi="標楷體"/>
              </w:rPr>
            </w:pPr>
            <w:r w:rsidRPr="00E671AB">
              <w:rPr>
                <w:rFonts w:hAnsi="標楷體"/>
              </w:rPr>
              <w:t>合計</w:t>
            </w:r>
          </w:p>
        </w:tc>
        <w:tc>
          <w:tcPr>
            <w:tcW w:w="1081" w:type="dxa"/>
            <w:vAlign w:val="center"/>
          </w:tcPr>
          <w:p w14:paraId="0990F5CB" w14:textId="77777777" w:rsidR="00CE22CA" w:rsidRPr="00E671AB" w:rsidRDefault="00CE22CA" w:rsidP="00D262E1">
            <w:pPr>
              <w:pStyle w:val="142"/>
              <w:ind w:leftChars="-20" w:left="-57" w:rightChars="-21" w:right="-59"/>
              <w:jc w:val="center"/>
              <w:rPr>
                <w:rFonts w:hAnsi="標楷體"/>
              </w:rPr>
            </w:pPr>
            <w:r w:rsidRPr="00E671AB">
              <w:rPr>
                <w:rFonts w:hAnsi="標楷體"/>
              </w:rPr>
              <w:t>學士班(日間)</w:t>
            </w:r>
          </w:p>
        </w:tc>
        <w:tc>
          <w:tcPr>
            <w:tcW w:w="1125" w:type="dxa"/>
            <w:vAlign w:val="center"/>
          </w:tcPr>
          <w:p w14:paraId="193216A2" w14:textId="77777777" w:rsidR="00CE22CA" w:rsidRPr="00E671AB" w:rsidRDefault="00CE22CA" w:rsidP="00D262E1">
            <w:pPr>
              <w:pStyle w:val="142"/>
              <w:ind w:leftChars="-20" w:left="-57" w:rightChars="-21" w:right="-59"/>
              <w:jc w:val="center"/>
              <w:rPr>
                <w:rFonts w:hAnsi="標楷體"/>
              </w:rPr>
            </w:pPr>
            <w:r w:rsidRPr="00E671AB">
              <w:rPr>
                <w:rFonts w:hAnsi="標楷體"/>
              </w:rPr>
              <w:t>學士班(進修)</w:t>
            </w:r>
          </w:p>
        </w:tc>
        <w:tc>
          <w:tcPr>
            <w:tcW w:w="1125" w:type="dxa"/>
            <w:vAlign w:val="center"/>
          </w:tcPr>
          <w:p w14:paraId="319B0CEF" w14:textId="77777777" w:rsidR="00CE22CA" w:rsidRPr="00E671AB" w:rsidRDefault="00CE22CA" w:rsidP="00D262E1">
            <w:pPr>
              <w:pStyle w:val="142"/>
              <w:ind w:leftChars="-20" w:left="-57" w:rightChars="-21" w:right="-59"/>
              <w:jc w:val="center"/>
              <w:rPr>
                <w:rFonts w:hAnsi="標楷體"/>
              </w:rPr>
            </w:pPr>
            <w:r w:rsidRPr="00E671AB">
              <w:rPr>
                <w:rFonts w:hAnsi="標楷體"/>
              </w:rPr>
              <w:t>碩士班(日間)</w:t>
            </w:r>
          </w:p>
        </w:tc>
        <w:tc>
          <w:tcPr>
            <w:tcW w:w="1103" w:type="dxa"/>
            <w:shd w:val="clear" w:color="auto" w:fill="auto"/>
            <w:vAlign w:val="center"/>
          </w:tcPr>
          <w:p w14:paraId="244BFCA0" w14:textId="77777777" w:rsidR="00CE22CA" w:rsidRPr="00E671AB" w:rsidRDefault="00CE22CA" w:rsidP="00D262E1">
            <w:pPr>
              <w:pStyle w:val="142"/>
              <w:ind w:leftChars="-20" w:left="-57" w:rightChars="-21" w:right="-59"/>
              <w:jc w:val="center"/>
              <w:rPr>
                <w:rFonts w:hAnsi="標楷體"/>
              </w:rPr>
            </w:pPr>
            <w:r w:rsidRPr="00E671AB">
              <w:rPr>
                <w:rFonts w:hAnsi="標楷體"/>
              </w:rPr>
              <w:t>碩士在職專班</w:t>
            </w:r>
          </w:p>
        </w:tc>
        <w:tc>
          <w:tcPr>
            <w:tcW w:w="1125" w:type="dxa"/>
            <w:shd w:val="clear" w:color="auto" w:fill="auto"/>
            <w:vAlign w:val="center"/>
          </w:tcPr>
          <w:p w14:paraId="12274AC3" w14:textId="77777777" w:rsidR="00CE22CA" w:rsidRPr="00E671AB" w:rsidRDefault="00CE22CA" w:rsidP="00D262E1">
            <w:pPr>
              <w:pStyle w:val="142"/>
              <w:jc w:val="center"/>
              <w:rPr>
                <w:rFonts w:hAnsi="標楷體"/>
              </w:rPr>
            </w:pPr>
            <w:r w:rsidRPr="00E671AB">
              <w:rPr>
                <w:rFonts w:hAnsi="標楷體"/>
              </w:rPr>
              <w:t>博士班</w:t>
            </w:r>
          </w:p>
        </w:tc>
      </w:tr>
      <w:tr w:rsidR="00CE22CA" w:rsidRPr="002E139B" w14:paraId="3CC1A186" w14:textId="77777777" w:rsidTr="00D262E1">
        <w:tc>
          <w:tcPr>
            <w:tcW w:w="2127" w:type="dxa"/>
            <w:shd w:val="clear" w:color="auto" w:fill="auto"/>
            <w:vAlign w:val="center"/>
          </w:tcPr>
          <w:p w14:paraId="2D0A31C0" w14:textId="77777777" w:rsidR="00CE22CA" w:rsidRPr="00E671AB" w:rsidRDefault="00CE22CA" w:rsidP="00F21535">
            <w:pPr>
              <w:pStyle w:val="142"/>
              <w:ind w:leftChars="-17" w:left="-48" w:rightChars="-17" w:right="-48"/>
              <w:jc w:val="both"/>
              <w:rPr>
                <w:rFonts w:hAnsi="標楷體"/>
              </w:rPr>
            </w:pPr>
            <w:r w:rsidRPr="00E671AB">
              <w:rPr>
                <w:rFonts w:hAnsi="標楷體"/>
              </w:rPr>
              <w:t>在學學生數</w:t>
            </w:r>
          </w:p>
        </w:tc>
        <w:tc>
          <w:tcPr>
            <w:tcW w:w="1068" w:type="dxa"/>
            <w:shd w:val="clear" w:color="auto" w:fill="auto"/>
            <w:vAlign w:val="center"/>
          </w:tcPr>
          <w:p w14:paraId="7B236A0A" w14:textId="77777777" w:rsidR="00CE22CA" w:rsidRPr="00DF2D5B" w:rsidRDefault="00CE22CA" w:rsidP="00F21535">
            <w:pPr>
              <w:pStyle w:val="142"/>
              <w:jc w:val="right"/>
              <w:rPr>
                <w:rFonts w:hAnsi="標楷體"/>
                <w:color w:val="000000"/>
              </w:rPr>
            </w:pPr>
            <w:r w:rsidRPr="00DF2D5B">
              <w:rPr>
                <w:rFonts w:hAnsi="標楷體"/>
                <w:color w:val="000000"/>
              </w:rPr>
              <w:t>5,202</w:t>
            </w:r>
          </w:p>
        </w:tc>
        <w:tc>
          <w:tcPr>
            <w:tcW w:w="1081" w:type="dxa"/>
            <w:vAlign w:val="center"/>
          </w:tcPr>
          <w:p w14:paraId="18A7F2ED" w14:textId="77777777" w:rsidR="00CE22CA" w:rsidRPr="00DF2D5B" w:rsidRDefault="00CE22CA" w:rsidP="00F21535">
            <w:pPr>
              <w:pStyle w:val="142"/>
              <w:jc w:val="right"/>
              <w:rPr>
                <w:rFonts w:hAnsi="標楷體"/>
                <w:color w:val="000000"/>
              </w:rPr>
            </w:pPr>
            <w:r w:rsidRPr="00DF2D5B">
              <w:rPr>
                <w:rFonts w:hAnsi="標楷體"/>
                <w:color w:val="000000"/>
              </w:rPr>
              <w:t>3,743</w:t>
            </w:r>
          </w:p>
        </w:tc>
        <w:tc>
          <w:tcPr>
            <w:tcW w:w="1125" w:type="dxa"/>
            <w:vAlign w:val="center"/>
          </w:tcPr>
          <w:p w14:paraId="7E1F3A25" w14:textId="77777777" w:rsidR="00CE22CA" w:rsidRPr="00DF2D5B" w:rsidRDefault="00CE22CA" w:rsidP="00F21535">
            <w:pPr>
              <w:pStyle w:val="142"/>
              <w:jc w:val="right"/>
              <w:rPr>
                <w:rFonts w:hAnsi="標楷體"/>
                <w:color w:val="000000"/>
              </w:rPr>
            </w:pPr>
            <w:r w:rsidRPr="00DF2D5B">
              <w:rPr>
                <w:rFonts w:hAnsi="標楷體"/>
                <w:color w:val="000000"/>
              </w:rPr>
              <w:t>642</w:t>
            </w:r>
          </w:p>
        </w:tc>
        <w:tc>
          <w:tcPr>
            <w:tcW w:w="1125" w:type="dxa"/>
            <w:vAlign w:val="center"/>
          </w:tcPr>
          <w:p w14:paraId="0F06ABA9" w14:textId="77777777" w:rsidR="00CE22CA" w:rsidRPr="00DF2D5B" w:rsidRDefault="00CE22CA" w:rsidP="00F21535">
            <w:pPr>
              <w:pStyle w:val="142"/>
              <w:jc w:val="right"/>
              <w:rPr>
                <w:rFonts w:hAnsi="標楷體"/>
                <w:color w:val="000000"/>
              </w:rPr>
            </w:pPr>
            <w:r w:rsidRPr="00DF2D5B">
              <w:rPr>
                <w:rFonts w:hAnsi="標楷體"/>
                <w:color w:val="000000"/>
              </w:rPr>
              <w:t>561</w:t>
            </w:r>
          </w:p>
        </w:tc>
        <w:tc>
          <w:tcPr>
            <w:tcW w:w="1103" w:type="dxa"/>
            <w:shd w:val="clear" w:color="auto" w:fill="auto"/>
            <w:vAlign w:val="center"/>
          </w:tcPr>
          <w:p w14:paraId="0DF41C95" w14:textId="77777777" w:rsidR="00CE22CA" w:rsidRPr="00DF2D5B" w:rsidRDefault="00CE22CA" w:rsidP="00F21535">
            <w:pPr>
              <w:pStyle w:val="142"/>
              <w:jc w:val="right"/>
              <w:rPr>
                <w:rFonts w:hAnsi="標楷體"/>
                <w:color w:val="000000"/>
              </w:rPr>
            </w:pPr>
            <w:r w:rsidRPr="00DF2D5B">
              <w:rPr>
                <w:rFonts w:hAnsi="標楷體"/>
                <w:color w:val="000000"/>
              </w:rPr>
              <w:t>182</w:t>
            </w:r>
          </w:p>
        </w:tc>
        <w:tc>
          <w:tcPr>
            <w:tcW w:w="1125" w:type="dxa"/>
            <w:shd w:val="clear" w:color="auto" w:fill="auto"/>
            <w:vAlign w:val="center"/>
          </w:tcPr>
          <w:p w14:paraId="68F93DB8" w14:textId="77777777" w:rsidR="00CE22CA" w:rsidRPr="00DF2D5B" w:rsidRDefault="00CE22CA" w:rsidP="00F21535">
            <w:pPr>
              <w:pStyle w:val="142"/>
              <w:jc w:val="right"/>
              <w:rPr>
                <w:rFonts w:hAnsi="標楷體"/>
                <w:color w:val="000000"/>
              </w:rPr>
            </w:pPr>
            <w:r w:rsidRPr="00DF2D5B">
              <w:rPr>
                <w:rFonts w:hAnsi="標楷體"/>
                <w:color w:val="000000"/>
              </w:rPr>
              <w:t>74</w:t>
            </w:r>
          </w:p>
        </w:tc>
      </w:tr>
      <w:tr w:rsidR="00CE22CA" w:rsidRPr="002E139B" w14:paraId="06A8A673" w14:textId="77777777" w:rsidTr="00D262E1">
        <w:tc>
          <w:tcPr>
            <w:tcW w:w="2127" w:type="dxa"/>
            <w:shd w:val="clear" w:color="auto" w:fill="auto"/>
            <w:vAlign w:val="center"/>
          </w:tcPr>
          <w:p w14:paraId="6B5E57CF" w14:textId="77777777" w:rsidR="00CE22CA" w:rsidRPr="00E671AB" w:rsidRDefault="00CE22CA" w:rsidP="001F0F5D">
            <w:pPr>
              <w:pStyle w:val="142"/>
              <w:ind w:leftChars="-17" w:left="-48" w:rightChars="-17" w:right="-48"/>
              <w:jc w:val="both"/>
              <w:rPr>
                <w:rFonts w:hAnsi="標楷體"/>
                <w:b/>
              </w:rPr>
            </w:pPr>
            <w:r>
              <w:rPr>
                <w:rFonts w:hAnsi="標楷體" w:hint="eastAsia"/>
                <w:b/>
              </w:rPr>
              <w:t>迄113年9月底</w:t>
            </w:r>
            <w:r w:rsidRPr="00E671AB">
              <w:rPr>
                <w:rFonts w:hAnsi="標楷體"/>
                <w:b/>
              </w:rPr>
              <w:t>處於休學狀態之人數總計</w:t>
            </w:r>
          </w:p>
        </w:tc>
        <w:tc>
          <w:tcPr>
            <w:tcW w:w="1068" w:type="dxa"/>
            <w:shd w:val="clear" w:color="auto" w:fill="auto"/>
            <w:vAlign w:val="center"/>
          </w:tcPr>
          <w:p w14:paraId="1D5BA101" w14:textId="77777777" w:rsidR="00CE22CA" w:rsidRPr="00DF2D5B" w:rsidRDefault="00CE22CA" w:rsidP="00F21535">
            <w:pPr>
              <w:pStyle w:val="142"/>
              <w:jc w:val="right"/>
              <w:rPr>
                <w:rFonts w:hAnsi="標楷體"/>
                <w:color w:val="000000"/>
              </w:rPr>
            </w:pPr>
            <w:r w:rsidRPr="00DF2D5B">
              <w:rPr>
                <w:rFonts w:hAnsi="標楷體"/>
                <w:color w:val="000000"/>
              </w:rPr>
              <w:t>432</w:t>
            </w:r>
          </w:p>
        </w:tc>
        <w:tc>
          <w:tcPr>
            <w:tcW w:w="1081" w:type="dxa"/>
            <w:vAlign w:val="center"/>
          </w:tcPr>
          <w:p w14:paraId="5F3C6021" w14:textId="77777777" w:rsidR="00CE22CA" w:rsidRPr="00DF2D5B" w:rsidRDefault="00CE22CA" w:rsidP="00F21535">
            <w:pPr>
              <w:pStyle w:val="142"/>
              <w:jc w:val="right"/>
              <w:rPr>
                <w:rFonts w:hAnsi="標楷體"/>
                <w:color w:val="000000"/>
              </w:rPr>
            </w:pPr>
            <w:r w:rsidRPr="00DF2D5B">
              <w:rPr>
                <w:rFonts w:hAnsi="標楷體"/>
                <w:color w:val="000000"/>
              </w:rPr>
              <w:t>179</w:t>
            </w:r>
          </w:p>
        </w:tc>
        <w:tc>
          <w:tcPr>
            <w:tcW w:w="1125" w:type="dxa"/>
            <w:vAlign w:val="center"/>
          </w:tcPr>
          <w:p w14:paraId="2A40B7BE" w14:textId="77777777" w:rsidR="00CE22CA" w:rsidRPr="00DF2D5B" w:rsidRDefault="00CE22CA" w:rsidP="00F21535">
            <w:pPr>
              <w:pStyle w:val="142"/>
              <w:jc w:val="right"/>
              <w:rPr>
                <w:rFonts w:hAnsi="標楷體"/>
                <w:color w:val="000000"/>
              </w:rPr>
            </w:pPr>
            <w:r w:rsidRPr="00DF2D5B">
              <w:rPr>
                <w:rFonts w:hAnsi="標楷體"/>
                <w:color w:val="000000"/>
              </w:rPr>
              <w:t>56</w:t>
            </w:r>
          </w:p>
        </w:tc>
        <w:tc>
          <w:tcPr>
            <w:tcW w:w="1125" w:type="dxa"/>
            <w:vAlign w:val="center"/>
          </w:tcPr>
          <w:p w14:paraId="0FD5C121" w14:textId="77777777" w:rsidR="00CE22CA" w:rsidRPr="00DF2D5B" w:rsidRDefault="00CE22CA" w:rsidP="00F21535">
            <w:pPr>
              <w:pStyle w:val="142"/>
              <w:jc w:val="right"/>
              <w:rPr>
                <w:rFonts w:hAnsi="標楷體"/>
                <w:color w:val="000000"/>
              </w:rPr>
            </w:pPr>
            <w:r w:rsidRPr="00DF2D5B">
              <w:rPr>
                <w:rFonts w:hAnsi="標楷體"/>
                <w:color w:val="000000"/>
              </w:rPr>
              <w:t>132</w:t>
            </w:r>
          </w:p>
        </w:tc>
        <w:tc>
          <w:tcPr>
            <w:tcW w:w="1103" w:type="dxa"/>
            <w:shd w:val="clear" w:color="auto" w:fill="auto"/>
            <w:vAlign w:val="center"/>
          </w:tcPr>
          <w:p w14:paraId="165EBEF2" w14:textId="77777777" w:rsidR="00CE22CA" w:rsidRPr="00DF2D5B" w:rsidRDefault="00CE22CA" w:rsidP="00F21535">
            <w:pPr>
              <w:pStyle w:val="142"/>
              <w:jc w:val="right"/>
              <w:rPr>
                <w:rFonts w:hAnsi="標楷體"/>
                <w:color w:val="000000"/>
              </w:rPr>
            </w:pPr>
            <w:r w:rsidRPr="00DF2D5B">
              <w:rPr>
                <w:rFonts w:hAnsi="標楷體"/>
                <w:color w:val="000000"/>
              </w:rPr>
              <w:t>53</w:t>
            </w:r>
          </w:p>
        </w:tc>
        <w:tc>
          <w:tcPr>
            <w:tcW w:w="1125" w:type="dxa"/>
            <w:shd w:val="clear" w:color="auto" w:fill="auto"/>
            <w:vAlign w:val="center"/>
          </w:tcPr>
          <w:p w14:paraId="4BD006FB" w14:textId="77777777" w:rsidR="00CE22CA" w:rsidRPr="00DF2D5B" w:rsidRDefault="00CE22CA" w:rsidP="00F21535">
            <w:pPr>
              <w:pStyle w:val="142"/>
              <w:jc w:val="right"/>
              <w:rPr>
                <w:rFonts w:hAnsi="標楷體"/>
                <w:color w:val="000000"/>
              </w:rPr>
            </w:pPr>
            <w:r w:rsidRPr="00DF2D5B">
              <w:rPr>
                <w:rFonts w:hAnsi="標楷體"/>
                <w:color w:val="000000"/>
              </w:rPr>
              <w:t>12</w:t>
            </w:r>
          </w:p>
        </w:tc>
      </w:tr>
      <w:tr w:rsidR="00CE22CA" w:rsidRPr="002E139B" w14:paraId="57F662AC" w14:textId="77777777" w:rsidTr="00D262E1">
        <w:tc>
          <w:tcPr>
            <w:tcW w:w="2127" w:type="dxa"/>
            <w:shd w:val="clear" w:color="auto" w:fill="auto"/>
            <w:vAlign w:val="center"/>
          </w:tcPr>
          <w:p w14:paraId="0F064666" w14:textId="77777777" w:rsidR="00CE22CA" w:rsidRPr="00E671AB" w:rsidRDefault="00CE22CA" w:rsidP="00D262E1">
            <w:pPr>
              <w:pStyle w:val="142"/>
              <w:jc w:val="both"/>
              <w:rPr>
                <w:rFonts w:hAnsi="標楷體"/>
              </w:rPr>
            </w:pPr>
            <w:r w:rsidRPr="00E671AB">
              <w:rPr>
                <w:rFonts w:hAnsi="標楷體"/>
              </w:rPr>
              <w:t>各原因人數</w:t>
            </w:r>
          </w:p>
        </w:tc>
        <w:tc>
          <w:tcPr>
            <w:tcW w:w="1068" w:type="dxa"/>
            <w:shd w:val="clear" w:color="auto" w:fill="auto"/>
            <w:vAlign w:val="center"/>
          </w:tcPr>
          <w:p w14:paraId="7EC76881" w14:textId="77777777" w:rsidR="00CE22CA" w:rsidRPr="00DF2D5B" w:rsidRDefault="00CE22CA" w:rsidP="00D262E1">
            <w:pPr>
              <w:pStyle w:val="142"/>
              <w:jc w:val="right"/>
              <w:rPr>
                <w:rFonts w:hAnsi="標楷體"/>
                <w:color w:val="000000"/>
              </w:rPr>
            </w:pPr>
          </w:p>
        </w:tc>
        <w:tc>
          <w:tcPr>
            <w:tcW w:w="1081" w:type="dxa"/>
            <w:vAlign w:val="center"/>
          </w:tcPr>
          <w:p w14:paraId="43011892" w14:textId="77777777" w:rsidR="00CE22CA" w:rsidRPr="00DF2D5B" w:rsidRDefault="00CE22CA" w:rsidP="00D262E1">
            <w:pPr>
              <w:pStyle w:val="142"/>
              <w:jc w:val="right"/>
              <w:rPr>
                <w:rFonts w:hAnsi="標楷體"/>
                <w:color w:val="000000"/>
              </w:rPr>
            </w:pPr>
          </w:p>
        </w:tc>
        <w:tc>
          <w:tcPr>
            <w:tcW w:w="1125" w:type="dxa"/>
            <w:vAlign w:val="center"/>
          </w:tcPr>
          <w:p w14:paraId="1C186EAF" w14:textId="77777777" w:rsidR="00CE22CA" w:rsidRPr="00DF2D5B" w:rsidRDefault="00CE22CA" w:rsidP="00D262E1">
            <w:pPr>
              <w:pStyle w:val="142"/>
              <w:jc w:val="right"/>
              <w:rPr>
                <w:rFonts w:hAnsi="標楷體"/>
                <w:color w:val="000000"/>
              </w:rPr>
            </w:pPr>
          </w:p>
        </w:tc>
        <w:tc>
          <w:tcPr>
            <w:tcW w:w="1125" w:type="dxa"/>
            <w:vAlign w:val="center"/>
          </w:tcPr>
          <w:p w14:paraId="705AFAA6" w14:textId="77777777" w:rsidR="00CE22CA" w:rsidRPr="00DF2D5B" w:rsidRDefault="00CE22CA" w:rsidP="00D262E1">
            <w:pPr>
              <w:pStyle w:val="142"/>
              <w:jc w:val="right"/>
              <w:rPr>
                <w:rFonts w:hAnsi="標楷體"/>
                <w:color w:val="000000"/>
              </w:rPr>
            </w:pPr>
          </w:p>
        </w:tc>
        <w:tc>
          <w:tcPr>
            <w:tcW w:w="1103" w:type="dxa"/>
            <w:shd w:val="clear" w:color="auto" w:fill="auto"/>
            <w:vAlign w:val="center"/>
          </w:tcPr>
          <w:p w14:paraId="6D4EB2A8" w14:textId="77777777" w:rsidR="00CE22CA" w:rsidRPr="00DF2D5B" w:rsidRDefault="00CE22CA" w:rsidP="00D262E1">
            <w:pPr>
              <w:pStyle w:val="142"/>
              <w:jc w:val="right"/>
              <w:rPr>
                <w:rFonts w:hAnsi="標楷體"/>
                <w:color w:val="000000"/>
              </w:rPr>
            </w:pPr>
          </w:p>
        </w:tc>
        <w:tc>
          <w:tcPr>
            <w:tcW w:w="1125" w:type="dxa"/>
            <w:shd w:val="clear" w:color="auto" w:fill="auto"/>
            <w:vAlign w:val="center"/>
          </w:tcPr>
          <w:p w14:paraId="7F28B6B6" w14:textId="77777777" w:rsidR="00CE22CA" w:rsidRPr="00DF2D5B" w:rsidRDefault="00CE22CA" w:rsidP="00D262E1">
            <w:pPr>
              <w:pStyle w:val="142"/>
              <w:jc w:val="right"/>
              <w:rPr>
                <w:rFonts w:hAnsi="標楷體"/>
                <w:color w:val="000000"/>
              </w:rPr>
            </w:pPr>
          </w:p>
        </w:tc>
      </w:tr>
      <w:tr w:rsidR="00CE22CA" w:rsidRPr="002E139B" w14:paraId="263AF95E" w14:textId="77777777" w:rsidTr="00D262E1">
        <w:tc>
          <w:tcPr>
            <w:tcW w:w="2127" w:type="dxa"/>
            <w:shd w:val="clear" w:color="auto" w:fill="auto"/>
            <w:vAlign w:val="center"/>
          </w:tcPr>
          <w:p w14:paraId="22343262" w14:textId="77777777" w:rsidR="00CE22CA" w:rsidRPr="00E671AB" w:rsidRDefault="00CE22CA" w:rsidP="00F21535">
            <w:pPr>
              <w:pStyle w:val="142"/>
              <w:jc w:val="both"/>
              <w:rPr>
                <w:rFonts w:hAnsi="標楷體"/>
              </w:rPr>
            </w:pPr>
            <w:r w:rsidRPr="00E671AB">
              <w:rPr>
                <w:rFonts w:hAnsi="標楷體"/>
              </w:rPr>
              <w:t>(1)傷病</w:t>
            </w:r>
          </w:p>
        </w:tc>
        <w:tc>
          <w:tcPr>
            <w:tcW w:w="1068" w:type="dxa"/>
            <w:shd w:val="clear" w:color="auto" w:fill="auto"/>
            <w:vAlign w:val="center"/>
          </w:tcPr>
          <w:p w14:paraId="477DA188" w14:textId="77777777" w:rsidR="00CE22CA" w:rsidRPr="00DF2D5B" w:rsidRDefault="00CE22CA" w:rsidP="00F21535">
            <w:pPr>
              <w:pStyle w:val="142"/>
              <w:jc w:val="right"/>
              <w:rPr>
                <w:rFonts w:hAnsi="標楷體"/>
                <w:color w:val="000000"/>
              </w:rPr>
            </w:pPr>
            <w:r w:rsidRPr="00DF2D5B">
              <w:rPr>
                <w:rFonts w:hAnsi="標楷體" w:hint="eastAsia"/>
                <w:color w:val="000000"/>
              </w:rPr>
              <w:t>24</w:t>
            </w:r>
          </w:p>
        </w:tc>
        <w:tc>
          <w:tcPr>
            <w:tcW w:w="1081" w:type="dxa"/>
            <w:vAlign w:val="center"/>
          </w:tcPr>
          <w:p w14:paraId="39AAC6A2" w14:textId="77777777" w:rsidR="00CE22CA" w:rsidRPr="00DF2D5B" w:rsidRDefault="00CE22CA" w:rsidP="00F21535">
            <w:pPr>
              <w:pStyle w:val="142"/>
              <w:jc w:val="right"/>
              <w:rPr>
                <w:rFonts w:hAnsi="標楷體"/>
                <w:color w:val="000000"/>
              </w:rPr>
            </w:pPr>
            <w:r w:rsidRPr="00DF2D5B">
              <w:rPr>
                <w:rFonts w:hAnsi="標楷體" w:hint="eastAsia"/>
                <w:color w:val="000000"/>
              </w:rPr>
              <w:t>10</w:t>
            </w:r>
          </w:p>
        </w:tc>
        <w:tc>
          <w:tcPr>
            <w:tcW w:w="1125" w:type="dxa"/>
            <w:vAlign w:val="center"/>
          </w:tcPr>
          <w:p w14:paraId="679301BA" w14:textId="77777777" w:rsidR="00CE22CA" w:rsidRPr="00DF2D5B" w:rsidRDefault="00CE22CA" w:rsidP="00F21535">
            <w:pPr>
              <w:pStyle w:val="142"/>
              <w:jc w:val="right"/>
              <w:rPr>
                <w:rFonts w:hAnsi="標楷體"/>
                <w:color w:val="000000"/>
              </w:rPr>
            </w:pPr>
            <w:r w:rsidRPr="00DF2D5B">
              <w:rPr>
                <w:rFonts w:hAnsi="標楷體" w:hint="eastAsia"/>
                <w:color w:val="000000"/>
              </w:rPr>
              <w:t>3</w:t>
            </w:r>
          </w:p>
        </w:tc>
        <w:tc>
          <w:tcPr>
            <w:tcW w:w="1125" w:type="dxa"/>
            <w:vAlign w:val="center"/>
          </w:tcPr>
          <w:p w14:paraId="0DB62459" w14:textId="77777777" w:rsidR="00CE22CA" w:rsidRPr="00DF2D5B" w:rsidRDefault="00CE22CA" w:rsidP="00F21535">
            <w:pPr>
              <w:pStyle w:val="142"/>
              <w:jc w:val="right"/>
              <w:rPr>
                <w:rFonts w:hAnsi="標楷體"/>
                <w:color w:val="000000"/>
              </w:rPr>
            </w:pPr>
            <w:r w:rsidRPr="00DF2D5B">
              <w:rPr>
                <w:rFonts w:hAnsi="標楷體" w:hint="eastAsia"/>
                <w:color w:val="000000"/>
              </w:rPr>
              <w:t>7</w:t>
            </w:r>
          </w:p>
        </w:tc>
        <w:tc>
          <w:tcPr>
            <w:tcW w:w="1103" w:type="dxa"/>
            <w:shd w:val="clear" w:color="auto" w:fill="auto"/>
            <w:vAlign w:val="center"/>
          </w:tcPr>
          <w:p w14:paraId="1F9D33C4" w14:textId="77777777" w:rsidR="00CE22CA" w:rsidRPr="00DF2D5B" w:rsidRDefault="00CE22CA" w:rsidP="00F21535">
            <w:pPr>
              <w:pStyle w:val="142"/>
              <w:jc w:val="right"/>
              <w:rPr>
                <w:rFonts w:hAnsi="標楷體"/>
                <w:color w:val="000000"/>
              </w:rPr>
            </w:pPr>
            <w:r w:rsidRPr="00DF2D5B">
              <w:rPr>
                <w:rFonts w:hAnsi="標楷體" w:hint="eastAsia"/>
                <w:color w:val="000000"/>
              </w:rPr>
              <w:t>4</w:t>
            </w:r>
          </w:p>
        </w:tc>
        <w:tc>
          <w:tcPr>
            <w:tcW w:w="1125" w:type="dxa"/>
            <w:shd w:val="clear" w:color="auto" w:fill="auto"/>
            <w:vAlign w:val="center"/>
          </w:tcPr>
          <w:p w14:paraId="6CD799FA"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r>
      <w:tr w:rsidR="00CE22CA" w:rsidRPr="002E139B" w14:paraId="1731FA21" w14:textId="77777777" w:rsidTr="00D262E1">
        <w:tc>
          <w:tcPr>
            <w:tcW w:w="2127" w:type="dxa"/>
            <w:shd w:val="clear" w:color="auto" w:fill="auto"/>
            <w:vAlign w:val="center"/>
          </w:tcPr>
          <w:p w14:paraId="3F7D5434" w14:textId="77777777" w:rsidR="00CE22CA" w:rsidRPr="00E671AB" w:rsidRDefault="00CE22CA" w:rsidP="00F21535">
            <w:pPr>
              <w:pStyle w:val="142"/>
              <w:jc w:val="both"/>
              <w:rPr>
                <w:rFonts w:hAnsi="標楷體"/>
              </w:rPr>
            </w:pPr>
            <w:r w:rsidRPr="00E671AB">
              <w:rPr>
                <w:rFonts w:hAnsi="標楷體"/>
              </w:rPr>
              <w:t>(2)經濟困難</w:t>
            </w:r>
          </w:p>
        </w:tc>
        <w:tc>
          <w:tcPr>
            <w:tcW w:w="1068" w:type="dxa"/>
            <w:shd w:val="clear" w:color="auto" w:fill="auto"/>
            <w:vAlign w:val="center"/>
          </w:tcPr>
          <w:p w14:paraId="46142C8D" w14:textId="77777777" w:rsidR="00CE22CA" w:rsidRPr="00DF2D5B" w:rsidRDefault="00CE22CA" w:rsidP="00F21535">
            <w:pPr>
              <w:pStyle w:val="142"/>
              <w:jc w:val="right"/>
              <w:rPr>
                <w:rFonts w:hAnsi="標楷體"/>
                <w:color w:val="000000"/>
              </w:rPr>
            </w:pPr>
            <w:r w:rsidRPr="00DF2D5B">
              <w:rPr>
                <w:rFonts w:hAnsi="標楷體" w:hint="eastAsia"/>
                <w:color w:val="000000"/>
              </w:rPr>
              <w:t>9</w:t>
            </w:r>
          </w:p>
        </w:tc>
        <w:tc>
          <w:tcPr>
            <w:tcW w:w="1081" w:type="dxa"/>
            <w:vAlign w:val="center"/>
          </w:tcPr>
          <w:p w14:paraId="0EFDF903" w14:textId="77777777" w:rsidR="00CE22CA" w:rsidRPr="00DF2D5B" w:rsidRDefault="00CE22CA" w:rsidP="00F21535">
            <w:pPr>
              <w:pStyle w:val="142"/>
              <w:jc w:val="right"/>
              <w:rPr>
                <w:rFonts w:hAnsi="標楷體"/>
                <w:color w:val="000000"/>
              </w:rPr>
            </w:pPr>
            <w:r w:rsidRPr="00DF2D5B">
              <w:rPr>
                <w:rFonts w:hAnsi="標楷體" w:hint="eastAsia"/>
                <w:color w:val="000000"/>
              </w:rPr>
              <w:t>8</w:t>
            </w:r>
          </w:p>
        </w:tc>
        <w:tc>
          <w:tcPr>
            <w:tcW w:w="1125" w:type="dxa"/>
            <w:vAlign w:val="center"/>
          </w:tcPr>
          <w:p w14:paraId="4046AF1F" w14:textId="77777777" w:rsidR="00CE22CA" w:rsidRPr="00DF2D5B" w:rsidRDefault="00CE22CA" w:rsidP="00F21535">
            <w:pPr>
              <w:pStyle w:val="142"/>
              <w:jc w:val="right"/>
              <w:rPr>
                <w:rFonts w:hAnsi="標楷體"/>
                <w:color w:val="000000"/>
              </w:rPr>
            </w:pPr>
            <w:r w:rsidRPr="00DF2D5B">
              <w:rPr>
                <w:rFonts w:hAnsi="標楷體" w:hint="eastAsia"/>
                <w:color w:val="000000"/>
              </w:rPr>
              <w:t>1</w:t>
            </w:r>
          </w:p>
        </w:tc>
        <w:tc>
          <w:tcPr>
            <w:tcW w:w="1125" w:type="dxa"/>
            <w:vAlign w:val="center"/>
          </w:tcPr>
          <w:p w14:paraId="72B91997"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03" w:type="dxa"/>
            <w:shd w:val="clear" w:color="auto" w:fill="auto"/>
            <w:vAlign w:val="center"/>
          </w:tcPr>
          <w:p w14:paraId="4217B42F"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25" w:type="dxa"/>
            <w:shd w:val="clear" w:color="auto" w:fill="auto"/>
            <w:vAlign w:val="center"/>
          </w:tcPr>
          <w:p w14:paraId="22685282"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r>
      <w:tr w:rsidR="00CE22CA" w:rsidRPr="002E139B" w14:paraId="34A82615" w14:textId="77777777" w:rsidTr="00D262E1">
        <w:tc>
          <w:tcPr>
            <w:tcW w:w="2127" w:type="dxa"/>
            <w:shd w:val="clear" w:color="auto" w:fill="auto"/>
            <w:vAlign w:val="center"/>
          </w:tcPr>
          <w:p w14:paraId="7355809A" w14:textId="77777777" w:rsidR="00CE22CA" w:rsidRPr="00E671AB" w:rsidRDefault="00CE22CA" w:rsidP="00F21535">
            <w:pPr>
              <w:pStyle w:val="142"/>
              <w:jc w:val="both"/>
              <w:rPr>
                <w:rFonts w:hAnsi="標楷體"/>
              </w:rPr>
            </w:pPr>
            <w:r w:rsidRPr="00E671AB">
              <w:rPr>
                <w:rFonts w:hAnsi="標楷體"/>
              </w:rPr>
              <w:t>(3)學業成績不佳</w:t>
            </w:r>
          </w:p>
        </w:tc>
        <w:tc>
          <w:tcPr>
            <w:tcW w:w="1068" w:type="dxa"/>
            <w:shd w:val="clear" w:color="auto" w:fill="auto"/>
            <w:vAlign w:val="center"/>
          </w:tcPr>
          <w:p w14:paraId="32339220" w14:textId="77777777" w:rsidR="00CE22CA" w:rsidRPr="00DF2D5B" w:rsidRDefault="00CE22CA" w:rsidP="00F21535">
            <w:pPr>
              <w:pStyle w:val="142"/>
              <w:jc w:val="right"/>
              <w:rPr>
                <w:rFonts w:hAnsi="標楷體"/>
                <w:color w:val="000000"/>
              </w:rPr>
            </w:pPr>
            <w:r w:rsidRPr="00DF2D5B">
              <w:rPr>
                <w:rFonts w:hAnsi="標楷體"/>
                <w:color w:val="000000"/>
              </w:rPr>
              <w:t>16</w:t>
            </w:r>
          </w:p>
        </w:tc>
        <w:tc>
          <w:tcPr>
            <w:tcW w:w="1081" w:type="dxa"/>
            <w:vAlign w:val="center"/>
          </w:tcPr>
          <w:p w14:paraId="7F79AAF7" w14:textId="77777777" w:rsidR="00CE22CA" w:rsidRPr="00DF2D5B" w:rsidRDefault="00CE22CA" w:rsidP="00F21535">
            <w:pPr>
              <w:pStyle w:val="142"/>
              <w:jc w:val="right"/>
              <w:rPr>
                <w:rFonts w:hAnsi="標楷體"/>
                <w:color w:val="000000"/>
              </w:rPr>
            </w:pPr>
            <w:r w:rsidRPr="00DF2D5B">
              <w:rPr>
                <w:rFonts w:hAnsi="標楷體"/>
                <w:color w:val="000000"/>
              </w:rPr>
              <w:t>14</w:t>
            </w:r>
          </w:p>
        </w:tc>
        <w:tc>
          <w:tcPr>
            <w:tcW w:w="1125" w:type="dxa"/>
            <w:vAlign w:val="center"/>
          </w:tcPr>
          <w:p w14:paraId="79A0C1A9" w14:textId="77777777" w:rsidR="00CE22CA" w:rsidRPr="00DF2D5B" w:rsidRDefault="00CE22CA" w:rsidP="00F21535">
            <w:pPr>
              <w:pStyle w:val="142"/>
              <w:jc w:val="right"/>
              <w:rPr>
                <w:rFonts w:hAnsi="標楷體"/>
                <w:color w:val="000000"/>
              </w:rPr>
            </w:pPr>
            <w:r w:rsidRPr="00DF2D5B">
              <w:rPr>
                <w:rFonts w:hAnsi="標楷體"/>
                <w:color w:val="000000"/>
              </w:rPr>
              <w:t>2</w:t>
            </w:r>
          </w:p>
        </w:tc>
        <w:tc>
          <w:tcPr>
            <w:tcW w:w="1125" w:type="dxa"/>
            <w:vAlign w:val="center"/>
          </w:tcPr>
          <w:p w14:paraId="27325B05" w14:textId="77777777" w:rsidR="00CE22CA" w:rsidRPr="00DF2D5B" w:rsidRDefault="00CE22CA" w:rsidP="00F21535">
            <w:pPr>
              <w:pStyle w:val="142"/>
              <w:jc w:val="right"/>
              <w:rPr>
                <w:rFonts w:hAnsi="標楷體"/>
                <w:color w:val="000000"/>
              </w:rPr>
            </w:pPr>
            <w:r w:rsidRPr="00DF2D5B">
              <w:rPr>
                <w:rFonts w:hAnsi="標楷體"/>
                <w:color w:val="000000"/>
              </w:rPr>
              <w:t>0</w:t>
            </w:r>
          </w:p>
        </w:tc>
        <w:tc>
          <w:tcPr>
            <w:tcW w:w="1103" w:type="dxa"/>
            <w:shd w:val="clear" w:color="auto" w:fill="auto"/>
            <w:vAlign w:val="center"/>
          </w:tcPr>
          <w:p w14:paraId="51DA9493" w14:textId="77777777" w:rsidR="00CE22CA" w:rsidRPr="00DF2D5B" w:rsidRDefault="00CE22CA" w:rsidP="00F21535">
            <w:pPr>
              <w:pStyle w:val="142"/>
              <w:jc w:val="right"/>
              <w:rPr>
                <w:rFonts w:hAnsi="標楷體"/>
                <w:color w:val="000000"/>
              </w:rPr>
            </w:pPr>
            <w:r w:rsidRPr="00DF2D5B">
              <w:rPr>
                <w:rFonts w:hAnsi="標楷體"/>
                <w:color w:val="000000"/>
              </w:rPr>
              <w:t>0</w:t>
            </w:r>
          </w:p>
        </w:tc>
        <w:tc>
          <w:tcPr>
            <w:tcW w:w="1125" w:type="dxa"/>
            <w:shd w:val="clear" w:color="auto" w:fill="auto"/>
            <w:vAlign w:val="center"/>
          </w:tcPr>
          <w:p w14:paraId="4982A95D" w14:textId="77777777" w:rsidR="00CE22CA" w:rsidRPr="00DF2D5B" w:rsidRDefault="00CE22CA" w:rsidP="00F21535">
            <w:pPr>
              <w:pStyle w:val="142"/>
              <w:jc w:val="right"/>
              <w:rPr>
                <w:rFonts w:hAnsi="標楷體"/>
                <w:color w:val="000000"/>
              </w:rPr>
            </w:pPr>
            <w:r w:rsidRPr="00DF2D5B">
              <w:rPr>
                <w:rFonts w:hAnsi="標楷體"/>
                <w:color w:val="000000"/>
              </w:rPr>
              <w:t>0</w:t>
            </w:r>
          </w:p>
        </w:tc>
      </w:tr>
      <w:tr w:rsidR="00CE22CA" w:rsidRPr="002E139B" w14:paraId="2F68C219" w14:textId="77777777" w:rsidTr="00D262E1">
        <w:tc>
          <w:tcPr>
            <w:tcW w:w="2127" w:type="dxa"/>
            <w:shd w:val="clear" w:color="auto" w:fill="auto"/>
            <w:vAlign w:val="center"/>
          </w:tcPr>
          <w:p w14:paraId="31C9D08B" w14:textId="77777777" w:rsidR="00CE22CA" w:rsidRPr="00E671AB" w:rsidRDefault="00CE22CA" w:rsidP="00F21535">
            <w:pPr>
              <w:pStyle w:val="142"/>
              <w:jc w:val="both"/>
              <w:rPr>
                <w:rFonts w:hAnsi="標楷體"/>
              </w:rPr>
            </w:pPr>
            <w:r w:rsidRPr="00E671AB">
              <w:rPr>
                <w:rFonts w:hAnsi="標楷體"/>
              </w:rPr>
              <w:t>(4)志趣不合</w:t>
            </w:r>
          </w:p>
        </w:tc>
        <w:tc>
          <w:tcPr>
            <w:tcW w:w="1068" w:type="dxa"/>
            <w:shd w:val="clear" w:color="auto" w:fill="auto"/>
            <w:vAlign w:val="center"/>
          </w:tcPr>
          <w:p w14:paraId="265220F7" w14:textId="77777777" w:rsidR="00CE22CA" w:rsidRPr="00DF2D5B" w:rsidRDefault="00CE22CA" w:rsidP="00F21535">
            <w:pPr>
              <w:pStyle w:val="142"/>
              <w:jc w:val="right"/>
              <w:rPr>
                <w:rFonts w:hAnsi="標楷體"/>
                <w:color w:val="000000"/>
              </w:rPr>
            </w:pPr>
            <w:r w:rsidRPr="00DF2D5B">
              <w:rPr>
                <w:rFonts w:hAnsi="標楷體" w:hint="eastAsia"/>
                <w:color w:val="000000"/>
              </w:rPr>
              <w:t>53</w:t>
            </w:r>
          </w:p>
        </w:tc>
        <w:tc>
          <w:tcPr>
            <w:tcW w:w="1081" w:type="dxa"/>
            <w:vAlign w:val="center"/>
          </w:tcPr>
          <w:p w14:paraId="37C76D9C" w14:textId="77777777" w:rsidR="00CE22CA" w:rsidRPr="00DF2D5B" w:rsidRDefault="00CE22CA" w:rsidP="00F21535">
            <w:pPr>
              <w:pStyle w:val="142"/>
              <w:jc w:val="right"/>
              <w:rPr>
                <w:rFonts w:hAnsi="標楷體"/>
                <w:color w:val="000000"/>
              </w:rPr>
            </w:pPr>
            <w:r w:rsidRPr="00F21535">
              <w:rPr>
                <w:rFonts w:hAnsi="標楷體" w:hint="eastAsia"/>
                <w:color w:val="000000"/>
              </w:rPr>
              <w:t>☆</w:t>
            </w:r>
            <w:r w:rsidRPr="00DF2D5B">
              <w:rPr>
                <w:rFonts w:hAnsi="標楷體" w:hint="eastAsia"/>
                <w:color w:val="000000"/>
              </w:rPr>
              <w:t>49</w:t>
            </w:r>
          </w:p>
        </w:tc>
        <w:tc>
          <w:tcPr>
            <w:tcW w:w="1125" w:type="dxa"/>
            <w:vAlign w:val="center"/>
          </w:tcPr>
          <w:p w14:paraId="78C4D741" w14:textId="77777777" w:rsidR="00CE22CA" w:rsidRPr="00DF2D5B" w:rsidRDefault="00CE22CA" w:rsidP="00F21535">
            <w:pPr>
              <w:pStyle w:val="142"/>
              <w:jc w:val="right"/>
              <w:rPr>
                <w:rFonts w:hAnsi="標楷體"/>
                <w:color w:val="000000"/>
              </w:rPr>
            </w:pPr>
            <w:r w:rsidRPr="00DF2D5B">
              <w:rPr>
                <w:rFonts w:hAnsi="標楷體"/>
                <w:color w:val="000000"/>
              </w:rPr>
              <w:t>3</w:t>
            </w:r>
          </w:p>
        </w:tc>
        <w:tc>
          <w:tcPr>
            <w:tcW w:w="1125" w:type="dxa"/>
            <w:vAlign w:val="center"/>
          </w:tcPr>
          <w:p w14:paraId="3282D3CC"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03" w:type="dxa"/>
            <w:shd w:val="clear" w:color="auto" w:fill="auto"/>
            <w:vAlign w:val="center"/>
          </w:tcPr>
          <w:p w14:paraId="60040443" w14:textId="77777777" w:rsidR="00CE22CA" w:rsidRPr="00DF2D5B" w:rsidRDefault="00CE22CA" w:rsidP="00F21535">
            <w:pPr>
              <w:pStyle w:val="142"/>
              <w:jc w:val="right"/>
              <w:rPr>
                <w:rFonts w:hAnsi="標楷體"/>
                <w:color w:val="000000"/>
              </w:rPr>
            </w:pPr>
            <w:r w:rsidRPr="00DF2D5B">
              <w:rPr>
                <w:rFonts w:hAnsi="標楷體"/>
                <w:color w:val="000000"/>
              </w:rPr>
              <w:t>1</w:t>
            </w:r>
          </w:p>
        </w:tc>
        <w:tc>
          <w:tcPr>
            <w:tcW w:w="1125" w:type="dxa"/>
            <w:shd w:val="clear" w:color="auto" w:fill="auto"/>
            <w:vAlign w:val="center"/>
          </w:tcPr>
          <w:p w14:paraId="15245F4D"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r>
      <w:tr w:rsidR="00CE22CA" w:rsidRPr="002E139B" w14:paraId="0E43944E" w14:textId="77777777" w:rsidTr="00D262E1">
        <w:tc>
          <w:tcPr>
            <w:tcW w:w="2127" w:type="dxa"/>
            <w:shd w:val="clear" w:color="auto" w:fill="auto"/>
            <w:vAlign w:val="center"/>
          </w:tcPr>
          <w:p w14:paraId="60EB0A9A" w14:textId="77777777" w:rsidR="00CE22CA" w:rsidRPr="00E671AB" w:rsidRDefault="00CE22CA" w:rsidP="00F21535">
            <w:pPr>
              <w:pStyle w:val="142"/>
              <w:jc w:val="both"/>
              <w:rPr>
                <w:rFonts w:hAnsi="標楷體"/>
              </w:rPr>
            </w:pPr>
            <w:r w:rsidRPr="00E671AB">
              <w:rPr>
                <w:rFonts w:hAnsi="標楷體"/>
              </w:rPr>
              <w:t>(5)工作需求</w:t>
            </w:r>
          </w:p>
        </w:tc>
        <w:tc>
          <w:tcPr>
            <w:tcW w:w="1068" w:type="dxa"/>
            <w:shd w:val="clear" w:color="auto" w:fill="auto"/>
            <w:vAlign w:val="center"/>
          </w:tcPr>
          <w:p w14:paraId="3402A7C3" w14:textId="77777777" w:rsidR="00CE22CA" w:rsidRPr="00DF2D5B" w:rsidRDefault="00CE22CA" w:rsidP="00F21535">
            <w:pPr>
              <w:pStyle w:val="142"/>
              <w:jc w:val="right"/>
              <w:rPr>
                <w:rFonts w:hAnsi="標楷體"/>
                <w:color w:val="000000"/>
              </w:rPr>
            </w:pPr>
            <w:r w:rsidRPr="00F21535">
              <w:rPr>
                <w:rFonts w:hAnsi="標楷體" w:hint="eastAsia"/>
                <w:color w:val="000000"/>
              </w:rPr>
              <w:t>☆</w:t>
            </w:r>
            <w:r w:rsidRPr="00DF2D5B">
              <w:rPr>
                <w:rFonts w:hAnsi="標楷體" w:hint="eastAsia"/>
                <w:color w:val="000000"/>
              </w:rPr>
              <w:t>134</w:t>
            </w:r>
          </w:p>
        </w:tc>
        <w:tc>
          <w:tcPr>
            <w:tcW w:w="1081" w:type="dxa"/>
            <w:vAlign w:val="center"/>
          </w:tcPr>
          <w:p w14:paraId="64EABA4E" w14:textId="77777777" w:rsidR="00CE22CA" w:rsidRPr="00DF2D5B" w:rsidRDefault="00CE22CA" w:rsidP="00F21535">
            <w:pPr>
              <w:pStyle w:val="142"/>
              <w:jc w:val="right"/>
              <w:rPr>
                <w:rFonts w:hAnsi="標楷體"/>
                <w:color w:val="000000"/>
              </w:rPr>
            </w:pPr>
            <w:r w:rsidRPr="00DF2D5B">
              <w:rPr>
                <w:rFonts w:hAnsi="標楷體" w:hint="eastAsia"/>
                <w:color w:val="000000"/>
              </w:rPr>
              <w:t>34</w:t>
            </w:r>
          </w:p>
        </w:tc>
        <w:tc>
          <w:tcPr>
            <w:tcW w:w="1125" w:type="dxa"/>
            <w:vAlign w:val="center"/>
          </w:tcPr>
          <w:p w14:paraId="1BFA33B4" w14:textId="77777777" w:rsidR="00CE22CA" w:rsidRPr="00DF2D5B" w:rsidRDefault="00CE22CA" w:rsidP="00F21535">
            <w:pPr>
              <w:pStyle w:val="142"/>
              <w:jc w:val="right"/>
              <w:rPr>
                <w:rFonts w:hAnsi="標楷體"/>
                <w:color w:val="000000"/>
              </w:rPr>
            </w:pPr>
            <w:r w:rsidRPr="00F21535">
              <w:rPr>
                <w:rFonts w:hAnsi="標楷體" w:hint="eastAsia"/>
                <w:color w:val="000000"/>
              </w:rPr>
              <w:t>☆</w:t>
            </w:r>
            <w:r w:rsidRPr="00DF2D5B">
              <w:rPr>
                <w:rFonts w:hAnsi="標楷體" w:hint="eastAsia"/>
                <w:color w:val="000000"/>
              </w:rPr>
              <w:t>31</w:t>
            </w:r>
          </w:p>
        </w:tc>
        <w:tc>
          <w:tcPr>
            <w:tcW w:w="1125" w:type="dxa"/>
            <w:vAlign w:val="center"/>
          </w:tcPr>
          <w:p w14:paraId="689E5369" w14:textId="77777777" w:rsidR="00CE22CA" w:rsidRPr="00DF2D5B" w:rsidRDefault="00CE22CA" w:rsidP="00F21535">
            <w:pPr>
              <w:pStyle w:val="142"/>
              <w:jc w:val="right"/>
              <w:rPr>
                <w:rFonts w:hAnsi="標楷體"/>
                <w:color w:val="000000"/>
              </w:rPr>
            </w:pPr>
            <w:r w:rsidRPr="00F21535">
              <w:rPr>
                <w:rFonts w:hAnsi="標楷體" w:hint="eastAsia"/>
                <w:color w:val="000000"/>
              </w:rPr>
              <w:t>☆</w:t>
            </w:r>
            <w:r w:rsidRPr="00DF2D5B">
              <w:rPr>
                <w:rFonts w:hAnsi="標楷體" w:hint="eastAsia"/>
                <w:color w:val="000000"/>
              </w:rPr>
              <w:t>44</w:t>
            </w:r>
          </w:p>
        </w:tc>
        <w:tc>
          <w:tcPr>
            <w:tcW w:w="1103" w:type="dxa"/>
            <w:shd w:val="clear" w:color="auto" w:fill="auto"/>
            <w:vAlign w:val="center"/>
          </w:tcPr>
          <w:p w14:paraId="1CF2C6E0" w14:textId="77777777" w:rsidR="00CE22CA" w:rsidRPr="00DF2D5B" w:rsidRDefault="00CE22CA" w:rsidP="00F21535">
            <w:pPr>
              <w:pStyle w:val="142"/>
              <w:jc w:val="right"/>
              <w:rPr>
                <w:rFonts w:hAnsi="標楷體"/>
                <w:color w:val="000000"/>
              </w:rPr>
            </w:pPr>
            <w:r w:rsidRPr="00F21535">
              <w:rPr>
                <w:rFonts w:hAnsi="標楷體" w:hint="eastAsia"/>
                <w:color w:val="000000"/>
              </w:rPr>
              <w:t>☆</w:t>
            </w:r>
            <w:r w:rsidRPr="00DF2D5B">
              <w:rPr>
                <w:rFonts w:hAnsi="標楷體" w:hint="eastAsia"/>
                <w:color w:val="000000"/>
              </w:rPr>
              <w:t>23</w:t>
            </w:r>
          </w:p>
        </w:tc>
        <w:tc>
          <w:tcPr>
            <w:tcW w:w="1125" w:type="dxa"/>
            <w:shd w:val="clear" w:color="auto" w:fill="auto"/>
            <w:vAlign w:val="center"/>
          </w:tcPr>
          <w:p w14:paraId="28C45026" w14:textId="77777777" w:rsidR="00CE22CA" w:rsidRPr="00DF2D5B" w:rsidRDefault="00CE22CA" w:rsidP="00F21535">
            <w:pPr>
              <w:pStyle w:val="142"/>
              <w:jc w:val="right"/>
              <w:rPr>
                <w:rFonts w:hAnsi="標楷體"/>
                <w:color w:val="000000"/>
              </w:rPr>
            </w:pPr>
            <w:r w:rsidRPr="00DF2D5B">
              <w:rPr>
                <w:rFonts w:hAnsi="標楷體" w:hint="eastAsia"/>
                <w:color w:val="000000"/>
              </w:rPr>
              <w:t>2</w:t>
            </w:r>
          </w:p>
        </w:tc>
      </w:tr>
      <w:tr w:rsidR="00CE22CA" w:rsidRPr="002E139B" w14:paraId="35AFE702" w14:textId="77777777" w:rsidTr="00D262E1">
        <w:tc>
          <w:tcPr>
            <w:tcW w:w="2127" w:type="dxa"/>
            <w:shd w:val="clear" w:color="auto" w:fill="auto"/>
            <w:vAlign w:val="center"/>
          </w:tcPr>
          <w:p w14:paraId="519D2749" w14:textId="77777777" w:rsidR="00CE22CA" w:rsidRPr="00E671AB" w:rsidRDefault="00CE22CA" w:rsidP="00F21535">
            <w:pPr>
              <w:pStyle w:val="142"/>
              <w:jc w:val="both"/>
              <w:rPr>
                <w:rFonts w:hAnsi="標楷體"/>
              </w:rPr>
            </w:pPr>
            <w:r w:rsidRPr="00E671AB">
              <w:rPr>
                <w:rFonts w:hAnsi="標楷體"/>
              </w:rPr>
              <w:t>(6)懷孕</w:t>
            </w:r>
          </w:p>
        </w:tc>
        <w:tc>
          <w:tcPr>
            <w:tcW w:w="1068" w:type="dxa"/>
            <w:shd w:val="clear" w:color="auto" w:fill="auto"/>
            <w:vAlign w:val="center"/>
          </w:tcPr>
          <w:p w14:paraId="14F90924" w14:textId="77777777" w:rsidR="00CE22CA" w:rsidRPr="00DF2D5B" w:rsidRDefault="00CE22CA" w:rsidP="00F21535">
            <w:pPr>
              <w:pStyle w:val="142"/>
              <w:jc w:val="right"/>
              <w:rPr>
                <w:rFonts w:hAnsi="標楷體"/>
                <w:color w:val="000000"/>
              </w:rPr>
            </w:pPr>
            <w:r w:rsidRPr="00DF2D5B">
              <w:rPr>
                <w:rFonts w:hAnsi="標楷體"/>
                <w:color w:val="000000"/>
              </w:rPr>
              <w:t>14</w:t>
            </w:r>
          </w:p>
        </w:tc>
        <w:tc>
          <w:tcPr>
            <w:tcW w:w="1081" w:type="dxa"/>
            <w:vAlign w:val="center"/>
          </w:tcPr>
          <w:p w14:paraId="30E079F4" w14:textId="77777777" w:rsidR="00CE22CA" w:rsidRPr="00DF2D5B" w:rsidRDefault="00CE22CA" w:rsidP="00F21535">
            <w:pPr>
              <w:pStyle w:val="142"/>
              <w:jc w:val="right"/>
              <w:rPr>
                <w:rFonts w:hAnsi="標楷體"/>
                <w:color w:val="000000"/>
              </w:rPr>
            </w:pPr>
            <w:r w:rsidRPr="00DF2D5B">
              <w:rPr>
                <w:rFonts w:hAnsi="標楷體"/>
                <w:color w:val="000000"/>
              </w:rPr>
              <w:t>3</w:t>
            </w:r>
          </w:p>
        </w:tc>
        <w:tc>
          <w:tcPr>
            <w:tcW w:w="1125" w:type="dxa"/>
            <w:vAlign w:val="center"/>
          </w:tcPr>
          <w:p w14:paraId="2EB3513F" w14:textId="77777777" w:rsidR="00CE22CA" w:rsidRPr="00DF2D5B" w:rsidRDefault="00CE22CA" w:rsidP="00F21535">
            <w:pPr>
              <w:pStyle w:val="142"/>
              <w:jc w:val="right"/>
              <w:rPr>
                <w:rFonts w:hAnsi="標楷體"/>
                <w:color w:val="000000"/>
              </w:rPr>
            </w:pPr>
            <w:r w:rsidRPr="00DF2D5B">
              <w:rPr>
                <w:rFonts w:hAnsi="標楷體"/>
                <w:color w:val="000000"/>
              </w:rPr>
              <w:t>1</w:t>
            </w:r>
          </w:p>
        </w:tc>
        <w:tc>
          <w:tcPr>
            <w:tcW w:w="1125" w:type="dxa"/>
            <w:vAlign w:val="center"/>
          </w:tcPr>
          <w:p w14:paraId="30409BEE" w14:textId="77777777" w:rsidR="00CE22CA" w:rsidRPr="00DF2D5B" w:rsidRDefault="00CE22CA" w:rsidP="00F21535">
            <w:pPr>
              <w:pStyle w:val="142"/>
              <w:jc w:val="right"/>
              <w:rPr>
                <w:rFonts w:hAnsi="標楷體"/>
                <w:color w:val="000000"/>
              </w:rPr>
            </w:pPr>
            <w:r w:rsidRPr="00DF2D5B">
              <w:rPr>
                <w:rFonts w:hAnsi="標楷體"/>
                <w:color w:val="000000"/>
              </w:rPr>
              <w:t>6</w:t>
            </w:r>
          </w:p>
        </w:tc>
        <w:tc>
          <w:tcPr>
            <w:tcW w:w="1103" w:type="dxa"/>
            <w:shd w:val="clear" w:color="auto" w:fill="auto"/>
            <w:vAlign w:val="center"/>
          </w:tcPr>
          <w:p w14:paraId="39AABC39" w14:textId="77777777" w:rsidR="00CE22CA" w:rsidRPr="00DF2D5B" w:rsidRDefault="00CE22CA" w:rsidP="00F21535">
            <w:pPr>
              <w:pStyle w:val="142"/>
              <w:jc w:val="right"/>
              <w:rPr>
                <w:rFonts w:hAnsi="標楷體"/>
                <w:color w:val="000000"/>
              </w:rPr>
            </w:pPr>
            <w:r w:rsidRPr="00DF2D5B">
              <w:rPr>
                <w:rFonts w:hAnsi="標楷體"/>
                <w:color w:val="000000"/>
              </w:rPr>
              <w:t>4</w:t>
            </w:r>
          </w:p>
        </w:tc>
        <w:tc>
          <w:tcPr>
            <w:tcW w:w="1125" w:type="dxa"/>
            <w:shd w:val="clear" w:color="auto" w:fill="auto"/>
            <w:vAlign w:val="center"/>
          </w:tcPr>
          <w:p w14:paraId="6603AA7A" w14:textId="77777777" w:rsidR="00CE22CA" w:rsidRPr="00DF2D5B" w:rsidRDefault="00CE22CA" w:rsidP="00F21535">
            <w:pPr>
              <w:pStyle w:val="142"/>
              <w:jc w:val="right"/>
              <w:rPr>
                <w:rFonts w:hAnsi="標楷體"/>
                <w:color w:val="000000"/>
              </w:rPr>
            </w:pPr>
            <w:r w:rsidRPr="00DF2D5B">
              <w:rPr>
                <w:rFonts w:hAnsi="標楷體"/>
                <w:color w:val="000000"/>
              </w:rPr>
              <w:t>0</w:t>
            </w:r>
          </w:p>
        </w:tc>
      </w:tr>
      <w:tr w:rsidR="00CE22CA" w:rsidRPr="002E139B" w14:paraId="0139D667" w14:textId="77777777" w:rsidTr="00D262E1">
        <w:tc>
          <w:tcPr>
            <w:tcW w:w="2127" w:type="dxa"/>
            <w:shd w:val="clear" w:color="auto" w:fill="auto"/>
            <w:vAlign w:val="center"/>
          </w:tcPr>
          <w:p w14:paraId="383E05A7" w14:textId="77777777" w:rsidR="00CE22CA" w:rsidRPr="00E671AB" w:rsidRDefault="00CE22CA" w:rsidP="00F21535">
            <w:pPr>
              <w:pStyle w:val="142"/>
              <w:jc w:val="both"/>
              <w:rPr>
                <w:rFonts w:hAnsi="標楷體"/>
              </w:rPr>
            </w:pPr>
            <w:r w:rsidRPr="00E671AB">
              <w:rPr>
                <w:rFonts w:hAnsi="標楷體"/>
              </w:rPr>
              <w:t>(7)育嬰</w:t>
            </w:r>
          </w:p>
        </w:tc>
        <w:tc>
          <w:tcPr>
            <w:tcW w:w="1068" w:type="dxa"/>
            <w:shd w:val="clear" w:color="auto" w:fill="auto"/>
            <w:vAlign w:val="center"/>
          </w:tcPr>
          <w:p w14:paraId="3E6BADE9" w14:textId="77777777" w:rsidR="00CE22CA" w:rsidRPr="00DF2D5B" w:rsidRDefault="00CE22CA" w:rsidP="00F21535">
            <w:pPr>
              <w:pStyle w:val="142"/>
              <w:jc w:val="right"/>
              <w:rPr>
                <w:rFonts w:hAnsi="標楷體"/>
                <w:color w:val="000000"/>
              </w:rPr>
            </w:pPr>
            <w:r w:rsidRPr="00DF2D5B">
              <w:rPr>
                <w:rFonts w:hAnsi="標楷體" w:hint="eastAsia"/>
                <w:color w:val="000000"/>
              </w:rPr>
              <w:t>36</w:t>
            </w:r>
          </w:p>
        </w:tc>
        <w:tc>
          <w:tcPr>
            <w:tcW w:w="1081" w:type="dxa"/>
            <w:vAlign w:val="center"/>
          </w:tcPr>
          <w:p w14:paraId="43FBA01B" w14:textId="77777777" w:rsidR="00CE22CA" w:rsidRPr="00DF2D5B" w:rsidRDefault="00CE22CA" w:rsidP="00F21535">
            <w:pPr>
              <w:pStyle w:val="142"/>
              <w:jc w:val="right"/>
              <w:rPr>
                <w:rFonts w:hAnsi="標楷體"/>
                <w:color w:val="000000"/>
              </w:rPr>
            </w:pPr>
            <w:r w:rsidRPr="00DF2D5B">
              <w:rPr>
                <w:rFonts w:hAnsi="標楷體" w:hint="eastAsia"/>
                <w:color w:val="000000"/>
              </w:rPr>
              <w:t>5</w:t>
            </w:r>
          </w:p>
        </w:tc>
        <w:tc>
          <w:tcPr>
            <w:tcW w:w="1125" w:type="dxa"/>
            <w:vAlign w:val="center"/>
          </w:tcPr>
          <w:p w14:paraId="273A0B32" w14:textId="77777777" w:rsidR="00CE22CA" w:rsidRPr="00DF2D5B" w:rsidRDefault="00CE22CA" w:rsidP="00F21535">
            <w:pPr>
              <w:pStyle w:val="142"/>
              <w:jc w:val="right"/>
              <w:rPr>
                <w:rFonts w:hAnsi="標楷體"/>
                <w:color w:val="000000"/>
              </w:rPr>
            </w:pPr>
            <w:r w:rsidRPr="00DF2D5B">
              <w:rPr>
                <w:rFonts w:hAnsi="標楷體" w:hint="eastAsia"/>
                <w:color w:val="000000"/>
              </w:rPr>
              <w:t>3</w:t>
            </w:r>
          </w:p>
        </w:tc>
        <w:tc>
          <w:tcPr>
            <w:tcW w:w="1125" w:type="dxa"/>
            <w:vAlign w:val="center"/>
          </w:tcPr>
          <w:p w14:paraId="78CC3967" w14:textId="77777777" w:rsidR="00CE22CA" w:rsidRPr="00DF2D5B" w:rsidRDefault="00CE22CA" w:rsidP="00F21535">
            <w:pPr>
              <w:pStyle w:val="142"/>
              <w:jc w:val="right"/>
              <w:rPr>
                <w:rFonts w:hAnsi="標楷體"/>
                <w:color w:val="000000"/>
              </w:rPr>
            </w:pPr>
            <w:r w:rsidRPr="00DF2D5B">
              <w:rPr>
                <w:rFonts w:hAnsi="標楷體" w:hint="eastAsia"/>
                <w:color w:val="000000"/>
              </w:rPr>
              <w:t>22</w:t>
            </w:r>
          </w:p>
        </w:tc>
        <w:tc>
          <w:tcPr>
            <w:tcW w:w="1103" w:type="dxa"/>
            <w:shd w:val="clear" w:color="auto" w:fill="auto"/>
            <w:vAlign w:val="center"/>
          </w:tcPr>
          <w:p w14:paraId="4DC3261E" w14:textId="77777777" w:rsidR="00CE22CA" w:rsidRPr="00DF2D5B" w:rsidRDefault="00CE22CA" w:rsidP="00F21535">
            <w:pPr>
              <w:pStyle w:val="142"/>
              <w:jc w:val="right"/>
              <w:rPr>
                <w:rFonts w:hAnsi="標楷體"/>
                <w:color w:val="000000"/>
              </w:rPr>
            </w:pPr>
            <w:r w:rsidRPr="00DF2D5B">
              <w:rPr>
                <w:rFonts w:hAnsi="標楷體" w:hint="eastAsia"/>
                <w:color w:val="000000"/>
              </w:rPr>
              <w:t>5</w:t>
            </w:r>
          </w:p>
        </w:tc>
        <w:tc>
          <w:tcPr>
            <w:tcW w:w="1125" w:type="dxa"/>
            <w:shd w:val="clear" w:color="auto" w:fill="auto"/>
            <w:vAlign w:val="center"/>
          </w:tcPr>
          <w:p w14:paraId="529A36EC" w14:textId="77777777" w:rsidR="00CE22CA" w:rsidRPr="00DF2D5B" w:rsidRDefault="00CE22CA" w:rsidP="00F21535">
            <w:pPr>
              <w:pStyle w:val="142"/>
              <w:jc w:val="right"/>
              <w:rPr>
                <w:rFonts w:hAnsi="標楷體"/>
                <w:color w:val="000000"/>
              </w:rPr>
            </w:pPr>
            <w:r w:rsidRPr="00DF2D5B">
              <w:rPr>
                <w:rFonts w:hAnsi="標楷體" w:hint="eastAsia"/>
                <w:color w:val="000000"/>
              </w:rPr>
              <w:t>1</w:t>
            </w:r>
          </w:p>
        </w:tc>
      </w:tr>
      <w:tr w:rsidR="00CE22CA" w:rsidRPr="002E139B" w14:paraId="6886329F" w14:textId="77777777" w:rsidTr="00D262E1">
        <w:tc>
          <w:tcPr>
            <w:tcW w:w="2127" w:type="dxa"/>
            <w:shd w:val="clear" w:color="auto" w:fill="auto"/>
            <w:vAlign w:val="center"/>
          </w:tcPr>
          <w:p w14:paraId="22E2D8A7" w14:textId="77777777" w:rsidR="00CE22CA" w:rsidRPr="00E671AB" w:rsidRDefault="00CE22CA" w:rsidP="00F21535">
            <w:pPr>
              <w:pStyle w:val="142"/>
              <w:jc w:val="both"/>
              <w:rPr>
                <w:rFonts w:hAnsi="標楷體"/>
              </w:rPr>
            </w:pPr>
            <w:r w:rsidRPr="00E671AB">
              <w:rPr>
                <w:rFonts w:hAnsi="標楷體"/>
              </w:rPr>
              <w:t>(8)兵役</w:t>
            </w:r>
          </w:p>
        </w:tc>
        <w:tc>
          <w:tcPr>
            <w:tcW w:w="1068" w:type="dxa"/>
            <w:shd w:val="clear" w:color="auto" w:fill="auto"/>
            <w:vAlign w:val="center"/>
          </w:tcPr>
          <w:p w14:paraId="739E5116" w14:textId="77777777" w:rsidR="00CE22CA" w:rsidRPr="00DF2D5B" w:rsidRDefault="00CE22CA" w:rsidP="00F21535">
            <w:pPr>
              <w:pStyle w:val="142"/>
              <w:jc w:val="right"/>
              <w:rPr>
                <w:rFonts w:hAnsi="標楷體"/>
                <w:color w:val="000000"/>
              </w:rPr>
            </w:pPr>
            <w:r w:rsidRPr="00DF2D5B">
              <w:rPr>
                <w:rFonts w:hAnsi="標楷體" w:hint="eastAsia"/>
                <w:color w:val="000000"/>
              </w:rPr>
              <w:t>3</w:t>
            </w:r>
          </w:p>
        </w:tc>
        <w:tc>
          <w:tcPr>
            <w:tcW w:w="1081" w:type="dxa"/>
            <w:vAlign w:val="center"/>
          </w:tcPr>
          <w:p w14:paraId="1B99BD35" w14:textId="77777777" w:rsidR="00CE22CA" w:rsidRPr="00DF2D5B" w:rsidRDefault="00CE22CA" w:rsidP="00F21535">
            <w:pPr>
              <w:pStyle w:val="142"/>
              <w:jc w:val="right"/>
              <w:rPr>
                <w:rFonts w:hAnsi="標楷體"/>
                <w:color w:val="000000"/>
              </w:rPr>
            </w:pPr>
            <w:r w:rsidRPr="00DF2D5B">
              <w:rPr>
                <w:rFonts w:hAnsi="標楷體" w:hint="eastAsia"/>
                <w:color w:val="000000"/>
              </w:rPr>
              <w:t>2</w:t>
            </w:r>
          </w:p>
        </w:tc>
        <w:tc>
          <w:tcPr>
            <w:tcW w:w="1125" w:type="dxa"/>
            <w:vAlign w:val="center"/>
          </w:tcPr>
          <w:p w14:paraId="73FC4E07"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25" w:type="dxa"/>
            <w:vAlign w:val="center"/>
          </w:tcPr>
          <w:p w14:paraId="314A5017" w14:textId="77777777" w:rsidR="00CE22CA" w:rsidRPr="00DF2D5B" w:rsidRDefault="00CE22CA" w:rsidP="00F21535">
            <w:pPr>
              <w:pStyle w:val="142"/>
              <w:jc w:val="right"/>
              <w:rPr>
                <w:rFonts w:hAnsi="標楷體"/>
                <w:color w:val="000000"/>
              </w:rPr>
            </w:pPr>
            <w:r w:rsidRPr="00DF2D5B">
              <w:rPr>
                <w:rFonts w:hAnsi="標楷體" w:hint="eastAsia"/>
                <w:color w:val="000000"/>
              </w:rPr>
              <w:t>1</w:t>
            </w:r>
          </w:p>
        </w:tc>
        <w:tc>
          <w:tcPr>
            <w:tcW w:w="1103" w:type="dxa"/>
            <w:shd w:val="clear" w:color="auto" w:fill="auto"/>
            <w:vAlign w:val="center"/>
          </w:tcPr>
          <w:p w14:paraId="0AEF4B6A"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25" w:type="dxa"/>
            <w:shd w:val="clear" w:color="auto" w:fill="auto"/>
            <w:vAlign w:val="center"/>
          </w:tcPr>
          <w:p w14:paraId="192CD8CF"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r>
      <w:tr w:rsidR="00CE22CA" w:rsidRPr="002E139B" w14:paraId="047BF2E1" w14:textId="77777777" w:rsidTr="00D262E1">
        <w:tc>
          <w:tcPr>
            <w:tcW w:w="2127" w:type="dxa"/>
            <w:shd w:val="clear" w:color="auto" w:fill="auto"/>
            <w:vAlign w:val="center"/>
          </w:tcPr>
          <w:p w14:paraId="7F50EB27" w14:textId="77777777" w:rsidR="00CE22CA" w:rsidRPr="00E671AB" w:rsidRDefault="00CE22CA" w:rsidP="00F21535">
            <w:pPr>
              <w:pStyle w:val="142"/>
              <w:jc w:val="both"/>
              <w:rPr>
                <w:rFonts w:hAnsi="標楷體"/>
              </w:rPr>
            </w:pPr>
            <w:r w:rsidRPr="00E671AB">
              <w:rPr>
                <w:rFonts w:hAnsi="標楷體"/>
              </w:rPr>
              <w:t>(9)出國</w:t>
            </w:r>
          </w:p>
        </w:tc>
        <w:tc>
          <w:tcPr>
            <w:tcW w:w="1068" w:type="dxa"/>
            <w:shd w:val="clear" w:color="auto" w:fill="auto"/>
            <w:vAlign w:val="center"/>
          </w:tcPr>
          <w:p w14:paraId="5E5A3EDD" w14:textId="77777777" w:rsidR="00CE22CA" w:rsidRPr="00DF2D5B" w:rsidRDefault="00CE22CA" w:rsidP="00F21535">
            <w:pPr>
              <w:pStyle w:val="142"/>
              <w:jc w:val="right"/>
              <w:rPr>
                <w:rFonts w:hAnsi="標楷體"/>
                <w:color w:val="000000"/>
              </w:rPr>
            </w:pPr>
            <w:r w:rsidRPr="00DF2D5B">
              <w:rPr>
                <w:rFonts w:hAnsi="標楷體" w:hint="eastAsia"/>
                <w:color w:val="000000"/>
              </w:rPr>
              <w:t>12</w:t>
            </w:r>
          </w:p>
        </w:tc>
        <w:tc>
          <w:tcPr>
            <w:tcW w:w="1081" w:type="dxa"/>
            <w:vAlign w:val="center"/>
          </w:tcPr>
          <w:p w14:paraId="472A7C53" w14:textId="77777777" w:rsidR="00CE22CA" w:rsidRPr="00DF2D5B" w:rsidRDefault="00CE22CA" w:rsidP="00F21535">
            <w:pPr>
              <w:pStyle w:val="142"/>
              <w:jc w:val="right"/>
              <w:rPr>
                <w:rFonts w:hAnsi="標楷體"/>
                <w:color w:val="000000"/>
              </w:rPr>
            </w:pPr>
            <w:r w:rsidRPr="00DF2D5B">
              <w:rPr>
                <w:rFonts w:hAnsi="標楷體" w:hint="eastAsia"/>
                <w:color w:val="000000"/>
              </w:rPr>
              <w:t>9</w:t>
            </w:r>
          </w:p>
        </w:tc>
        <w:tc>
          <w:tcPr>
            <w:tcW w:w="1125" w:type="dxa"/>
            <w:vAlign w:val="center"/>
          </w:tcPr>
          <w:p w14:paraId="43F06667" w14:textId="77777777" w:rsidR="00CE22CA" w:rsidRPr="00DF2D5B" w:rsidRDefault="00CE22CA" w:rsidP="00F21535">
            <w:pPr>
              <w:pStyle w:val="142"/>
              <w:jc w:val="right"/>
              <w:rPr>
                <w:rFonts w:hAnsi="標楷體"/>
                <w:color w:val="000000"/>
              </w:rPr>
            </w:pPr>
            <w:r w:rsidRPr="00DF2D5B">
              <w:rPr>
                <w:rFonts w:hAnsi="標楷體" w:hint="eastAsia"/>
                <w:color w:val="000000"/>
              </w:rPr>
              <w:t>2</w:t>
            </w:r>
          </w:p>
        </w:tc>
        <w:tc>
          <w:tcPr>
            <w:tcW w:w="1125" w:type="dxa"/>
            <w:vAlign w:val="center"/>
          </w:tcPr>
          <w:p w14:paraId="7895469F" w14:textId="77777777" w:rsidR="00CE22CA" w:rsidRPr="00DF2D5B" w:rsidRDefault="00CE22CA" w:rsidP="00F21535">
            <w:pPr>
              <w:pStyle w:val="142"/>
              <w:jc w:val="right"/>
              <w:rPr>
                <w:rFonts w:hAnsi="標楷體"/>
                <w:color w:val="000000"/>
              </w:rPr>
            </w:pPr>
            <w:r w:rsidRPr="00DF2D5B">
              <w:rPr>
                <w:rFonts w:hAnsi="標楷體" w:hint="eastAsia"/>
                <w:color w:val="000000"/>
              </w:rPr>
              <w:t>1</w:t>
            </w:r>
          </w:p>
        </w:tc>
        <w:tc>
          <w:tcPr>
            <w:tcW w:w="1103" w:type="dxa"/>
            <w:shd w:val="clear" w:color="auto" w:fill="auto"/>
            <w:vAlign w:val="center"/>
          </w:tcPr>
          <w:p w14:paraId="11C32D5D"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25" w:type="dxa"/>
            <w:shd w:val="clear" w:color="auto" w:fill="auto"/>
            <w:vAlign w:val="center"/>
          </w:tcPr>
          <w:p w14:paraId="07AFF5F8"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r>
      <w:tr w:rsidR="00CE22CA" w:rsidRPr="002E139B" w14:paraId="150CA2DE" w14:textId="77777777" w:rsidTr="00D262E1">
        <w:tc>
          <w:tcPr>
            <w:tcW w:w="2127" w:type="dxa"/>
            <w:shd w:val="clear" w:color="auto" w:fill="auto"/>
            <w:vAlign w:val="center"/>
          </w:tcPr>
          <w:p w14:paraId="222155AA" w14:textId="77777777" w:rsidR="00CE22CA" w:rsidRPr="00E671AB" w:rsidRDefault="00CE22CA" w:rsidP="00F21535">
            <w:pPr>
              <w:pStyle w:val="142"/>
              <w:jc w:val="both"/>
              <w:rPr>
                <w:rFonts w:hAnsi="標楷體"/>
              </w:rPr>
            </w:pPr>
            <w:r w:rsidRPr="00E671AB">
              <w:rPr>
                <w:rFonts w:hAnsi="標楷體"/>
              </w:rPr>
              <w:t>(10)論文撰寫</w:t>
            </w:r>
          </w:p>
        </w:tc>
        <w:tc>
          <w:tcPr>
            <w:tcW w:w="1068" w:type="dxa"/>
            <w:shd w:val="clear" w:color="auto" w:fill="auto"/>
            <w:vAlign w:val="center"/>
          </w:tcPr>
          <w:p w14:paraId="73E02FE0" w14:textId="77777777" w:rsidR="00CE22CA" w:rsidRPr="00DF2D5B" w:rsidRDefault="00CE22CA" w:rsidP="00F21535">
            <w:pPr>
              <w:pStyle w:val="142"/>
              <w:jc w:val="right"/>
              <w:rPr>
                <w:rFonts w:hAnsi="標楷體"/>
                <w:color w:val="000000"/>
              </w:rPr>
            </w:pPr>
            <w:r w:rsidRPr="00DF2D5B">
              <w:rPr>
                <w:rFonts w:hAnsi="標楷體" w:hint="eastAsia"/>
                <w:color w:val="000000"/>
              </w:rPr>
              <w:t>51</w:t>
            </w:r>
          </w:p>
        </w:tc>
        <w:tc>
          <w:tcPr>
            <w:tcW w:w="1081" w:type="dxa"/>
            <w:vAlign w:val="center"/>
          </w:tcPr>
          <w:p w14:paraId="7A998B66"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25" w:type="dxa"/>
            <w:vAlign w:val="center"/>
          </w:tcPr>
          <w:p w14:paraId="6F85BEF7"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25" w:type="dxa"/>
            <w:vAlign w:val="center"/>
          </w:tcPr>
          <w:p w14:paraId="78FBEDC2" w14:textId="77777777" w:rsidR="00CE22CA" w:rsidRPr="00DF2D5B" w:rsidRDefault="00CE22CA" w:rsidP="00F21535">
            <w:pPr>
              <w:pStyle w:val="142"/>
              <w:jc w:val="right"/>
              <w:rPr>
                <w:rFonts w:hAnsi="標楷體"/>
                <w:color w:val="000000"/>
              </w:rPr>
            </w:pPr>
            <w:r w:rsidRPr="00DF2D5B">
              <w:rPr>
                <w:rFonts w:hAnsi="標楷體" w:hint="eastAsia"/>
                <w:color w:val="000000"/>
              </w:rPr>
              <w:t>35</w:t>
            </w:r>
          </w:p>
        </w:tc>
        <w:tc>
          <w:tcPr>
            <w:tcW w:w="1103" w:type="dxa"/>
            <w:shd w:val="clear" w:color="auto" w:fill="auto"/>
            <w:vAlign w:val="center"/>
          </w:tcPr>
          <w:p w14:paraId="73DD1832" w14:textId="77777777" w:rsidR="00CE22CA" w:rsidRPr="00DF2D5B" w:rsidRDefault="00CE22CA" w:rsidP="00F21535">
            <w:pPr>
              <w:pStyle w:val="142"/>
              <w:jc w:val="right"/>
              <w:rPr>
                <w:rFonts w:hAnsi="標楷體"/>
                <w:color w:val="000000"/>
              </w:rPr>
            </w:pPr>
            <w:r w:rsidRPr="00DF2D5B">
              <w:rPr>
                <w:rFonts w:hAnsi="標楷體" w:hint="eastAsia"/>
                <w:color w:val="000000"/>
              </w:rPr>
              <w:t>10</w:t>
            </w:r>
          </w:p>
        </w:tc>
        <w:tc>
          <w:tcPr>
            <w:tcW w:w="1125" w:type="dxa"/>
            <w:shd w:val="clear" w:color="auto" w:fill="auto"/>
            <w:vAlign w:val="center"/>
          </w:tcPr>
          <w:p w14:paraId="03F62596" w14:textId="77777777" w:rsidR="00CE22CA" w:rsidRPr="00DF2D5B" w:rsidRDefault="00CE22CA" w:rsidP="00F21535">
            <w:pPr>
              <w:pStyle w:val="142"/>
              <w:jc w:val="right"/>
              <w:rPr>
                <w:rFonts w:hAnsi="標楷體"/>
                <w:color w:val="000000"/>
              </w:rPr>
            </w:pPr>
            <w:r w:rsidRPr="00F21535">
              <w:rPr>
                <w:rFonts w:hAnsi="標楷體" w:hint="eastAsia"/>
                <w:color w:val="000000"/>
              </w:rPr>
              <w:t>☆</w:t>
            </w:r>
            <w:r w:rsidRPr="00DF2D5B">
              <w:rPr>
                <w:rFonts w:hAnsi="標楷體" w:hint="eastAsia"/>
                <w:color w:val="000000"/>
              </w:rPr>
              <w:t>6</w:t>
            </w:r>
          </w:p>
        </w:tc>
      </w:tr>
      <w:tr w:rsidR="00CE22CA" w:rsidRPr="002E139B" w14:paraId="137EFC16" w14:textId="77777777" w:rsidTr="00D262E1">
        <w:tc>
          <w:tcPr>
            <w:tcW w:w="2127" w:type="dxa"/>
            <w:shd w:val="clear" w:color="auto" w:fill="auto"/>
            <w:vAlign w:val="center"/>
          </w:tcPr>
          <w:p w14:paraId="20D0DB0B" w14:textId="77777777" w:rsidR="00CE22CA" w:rsidRPr="00E671AB" w:rsidRDefault="00CE22CA" w:rsidP="00F21535">
            <w:pPr>
              <w:pStyle w:val="142"/>
              <w:jc w:val="both"/>
              <w:rPr>
                <w:rFonts w:hAnsi="標楷體"/>
              </w:rPr>
            </w:pPr>
            <w:r w:rsidRPr="00E671AB">
              <w:rPr>
                <w:rFonts w:hAnsi="標楷體"/>
              </w:rPr>
              <w:t>(11)適應不良</w:t>
            </w:r>
          </w:p>
        </w:tc>
        <w:tc>
          <w:tcPr>
            <w:tcW w:w="1068" w:type="dxa"/>
            <w:shd w:val="clear" w:color="auto" w:fill="auto"/>
            <w:vAlign w:val="center"/>
          </w:tcPr>
          <w:p w14:paraId="076FF7E9" w14:textId="77777777" w:rsidR="00CE22CA" w:rsidRPr="00DF2D5B" w:rsidRDefault="00CE22CA" w:rsidP="00F21535">
            <w:pPr>
              <w:pStyle w:val="142"/>
              <w:jc w:val="right"/>
              <w:rPr>
                <w:rFonts w:hAnsi="標楷體"/>
                <w:color w:val="000000"/>
              </w:rPr>
            </w:pPr>
            <w:r w:rsidRPr="00DF2D5B">
              <w:rPr>
                <w:rFonts w:hAnsi="標楷體" w:hint="eastAsia"/>
                <w:color w:val="000000"/>
              </w:rPr>
              <w:t>12</w:t>
            </w:r>
          </w:p>
        </w:tc>
        <w:tc>
          <w:tcPr>
            <w:tcW w:w="1081" w:type="dxa"/>
            <w:vAlign w:val="center"/>
          </w:tcPr>
          <w:p w14:paraId="6D8660FC" w14:textId="77777777" w:rsidR="00CE22CA" w:rsidRPr="00DF2D5B" w:rsidRDefault="00CE22CA" w:rsidP="00F21535">
            <w:pPr>
              <w:pStyle w:val="142"/>
              <w:jc w:val="right"/>
              <w:rPr>
                <w:rFonts w:hAnsi="標楷體"/>
                <w:color w:val="000000"/>
              </w:rPr>
            </w:pPr>
            <w:r w:rsidRPr="00DF2D5B">
              <w:rPr>
                <w:rFonts w:hAnsi="標楷體" w:hint="eastAsia"/>
                <w:color w:val="000000"/>
              </w:rPr>
              <w:t>11</w:t>
            </w:r>
          </w:p>
        </w:tc>
        <w:tc>
          <w:tcPr>
            <w:tcW w:w="1125" w:type="dxa"/>
            <w:vAlign w:val="center"/>
          </w:tcPr>
          <w:p w14:paraId="57439E5A"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25" w:type="dxa"/>
            <w:vAlign w:val="center"/>
          </w:tcPr>
          <w:p w14:paraId="581ED7CF"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03" w:type="dxa"/>
            <w:shd w:val="clear" w:color="auto" w:fill="auto"/>
            <w:vAlign w:val="center"/>
          </w:tcPr>
          <w:p w14:paraId="3249F65E" w14:textId="77777777" w:rsidR="00CE22CA" w:rsidRPr="00DF2D5B" w:rsidRDefault="00CE22CA" w:rsidP="00F21535">
            <w:pPr>
              <w:pStyle w:val="142"/>
              <w:jc w:val="right"/>
              <w:rPr>
                <w:rFonts w:hAnsi="標楷體"/>
                <w:color w:val="000000"/>
              </w:rPr>
            </w:pPr>
            <w:r w:rsidRPr="00DF2D5B">
              <w:rPr>
                <w:rFonts w:hAnsi="標楷體" w:hint="eastAsia"/>
                <w:color w:val="000000"/>
              </w:rPr>
              <w:t>1</w:t>
            </w:r>
          </w:p>
        </w:tc>
        <w:tc>
          <w:tcPr>
            <w:tcW w:w="1125" w:type="dxa"/>
            <w:shd w:val="clear" w:color="auto" w:fill="auto"/>
            <w:vAlign w:val="center"/>
          </w:tcPr>
          <w:p w14:paraId="5A7D49A4"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r>
      <w:tr w:rsidR="00CE22CA" w:rsidRPr="002E139B" w14:paraId="522789E6" w14:textId="77777777" w:rsidTr="00D262E1">
        <w:tc>
          <w:tcPr>
            <w:tcW w:w="2127" w:type="dxa"/>
            <w:shd w:val="clear" w:color="auto" w:fill="auto"/>
            <w:vAlign w:val="center"/>
          </w:tcPr>
          <w:p w14:paraId="099993DD" w14:textId="77777777" w:rsidR="00CE22CA" w:rsidRPr="00E671AB" w:rsidRDefault="00CE22CA" w:rsidP="00F21535">
            <w:pPr>
              <w:pStyle w:val="142"/>
              <w:jc w:val="both"/>
              <w:rPr>
                <w:rFonts w:hAnsi="標楷體"/>
              </w:rPr>
            </w:pPr>
            <w:r w:rsidRPr="00E671AB">
              <w:rPr>
                <w:rFonts w:hAnsi="標楷體"/>
              </w:rPr>
              <w:t>(12)家人傷病</w:t>
            </w:r>
          </w:p>
        </w:tc>
        <w:tc>
          <w:tcPr>
            <w:tcW w:w="1068" w:type="dxa"/>
            <w:shd w:val="clear" w:color="auto" w:fill="auto"/>
            <w:vAlign w:val="center"/>
          </w:tcPr>
          <w:p w14:paraId="63CA3DC7" w14:textId="77777777" w:rsidR="00CE22CA" w:rsidRPr="00DF2D5B" w:rsidRDefault="00CE22CA" w:rsidP="00F21535">
            <w:pPr>
              <w:pStyle w:val="142"/>
              <w:jc w:val="right"/>
              <w:rPr>
                <w:rFonts w:hAnsi="標楷體"/>
                <w:color w:val="000000"/>
              </w:rPr>
            </w:pPr>
            <w:r w:rsidRPr="00DF2D5B">
              <w:rPr>
                <w:rFonts w:hAnsi="標楷體" w:hint="eastAsia"/>
                <w:color w:val="000000"/>
              </w:rPr>
              <w:t>49</w:t>
            </w:r>
          </w:p>
        </w:tc>
        <w:tc>
          <w:tcPr>
            <w:tcW w:w="1081" w:type="dxa"/>
            <w:vAlign w:val="center"/>
          </w:tcPr>
          <w:p w14:paraId="60B0F9D8" w14:textId="77777777" w:rsidR="00CE22CA" w:rsidRPr="00DF2D5B" w:rsidRDefault="00CE22CA" w:rsidP="00F21535">
            <w:pPr>
              <w:pStyle w:val="142"/>
              <w:jc w:val="right"/>
              <w:rPr>
                <w:rFonts w:hAnsi="標楷體"/>
                <w:color w:val="000000"/>
              </w:rPr>
            </w:pPr>
            <w:r w:rsidRPr="00DF2D5B">
              <w:rPr>
                <w:rFonts w:hAnsi="標楷體" w:hint="eastAsia"/>
                <w:color w:val="000000"/>
              </w:rPr>
              <w:t>17</w:t>
            </w:r>
          </w:p>
        </w:tc>
        <w:tc>
          <w:tcPr>
            <w:tcW w:w="1125" w:type="dxa"/>
            <w:vAlign w:val="center"/>
          </w:tcPr>
          <w:p w14:paraId="006DCBA8" w14:textId="77777777" w:rsidR="00CE22CA" w:rsidRPr="00DF2D5B" w:rsidRDefault="00CE22CA" w:rsidP="00F21535">
            <w:pPr>
              <w:pStyle w:val="142"/>
              <w:jc w:val="right"/>
              <w:rPr>
                <w:rFonts w:hAnsi="標楷體"/>
                <w:color w:val="000000"/>
              </w:rPr>
            </w:pPr>
            <w:r w:rsidRPr="00DF2D5B">
              <w:rPr>
                <w:rFonts w:hAnsi="標楷體" w:hint="eastAsia"/>
                <w:color w:val="000000"/>
              </w:rPr>
              <w:t>9</w:t>
            </w:r>
          </w:p>
        </w:tc>
        <w:tc>
          <w:tcPr>
            <w:tcW w:w="1125" w:type="dxa"/>
            <w:vAlign w:val="center"/>
          </w:tcPr>
          <w:p w14:paraId="0F2AACFF" w14:textId="77777777" w:rsidR="00CE22CA" w:rsidRPr="00DF2D5B" w:rsidRDefault="00CE22CA" w:rsidP="00F21535">
            <w:pPr>
              <w:pStyle w:val="142"/>
              <w:jc w:val="right"/>
              <w:rPr>
                <w:rFonts w:hAnsi="標楷體"/>
                <w:color w:val="000000"/>
              </w:rPr>
            </w:pPr>
            <w:r w:rsidRPr="00DF2D5B">
              <w:rPr>
                <w:rFonts w:hAnsi="標楷體" w:hint="eastAsia"/>
                <w:color w:val="000000"/>
              </w:rPr>
              <w:t>15</w:t>
            </w:r>
          </w:p>
        </w:tc>
        <w:tc>
          <w:tcPr>
            <w:tcW w:w="1103" w:type="dxa"/>
            <w:shd w:val="clear" w:color="auto" w:fill="auto"/>
            <w:vAlign w:val="center"/>
          </w:tcPr>
          <w:p w14:paraId="733B789E" w14:textId="77777777" w:rsidR="00CE22CA" w:rsidRPr="00DF2D5B" w:rsidRDefault="00CE22CA" w:rsidP="00F21535">
            <w:pPr>
              <w:pStyle w:val="142"/>
              <w:jc w:val="right"/>
              <w:rPr>
                <w:rFonts w:hAnsi="標楷體"/>
                <w:color w:val="000000"/>
              </w:rPr>
            </w:pPr>
            <w:r w:rsidRPr="00DF2D5B">
              <w:rPr>
                <w:rFonts w:hAnsi="標楷體" w:hint="eastAsia"/>
                <w:color w:val="000000"/>
              </w:rPr>
              <w:t>5</w:t>
            </w:r>
          </w:p>
        </w:tc>
        <w:tc>
          <w:tcPr>
            <w:tcW w:w="1125" w:type="dxa"/>
            <w:shd w:val="clear" w:color="auto" w:fill="auto"/>
            <w:vAlign w:val="center"/>
          </w:tcPr>
          <w:p w14:paraId="4B8F43C4" w14:textId="77777777" w:rsidR="00CE22CA" w:rsidRPr="00DF2D5B" w:rsidRDefault="00CE22CA" w:rsidP="00F21535">
            <w:pPr>
              <w:pStyle w:val="142"/>
              <w:jc w:val="right"/>
              <w:rPr>
                <w:rFonts w:hAnsi="標楷體"/>
                <w:color w:val="000000"/>
              </w:rPr>
            </w:pPr>
            <w:r w:rsidRPr="00DF2D5B">
              <w:rPr>
                <w:rFonts w:hAnsi="標楷體" w:hint="eastAsia"/>
                <w:color w:val="000000"/>
              </w:rPr>
              <w:t>3</w:t>
            </w:r>
          </w:p>
        </w:tc>
      </w:tr>
      <w:tr w:rsidR="00CE22CA" w:rsidRPr="002E139B" w14:paraId="1589E7CB" w14:textId="77777777" w:rsidTr="00D262E1">
        <w:tc>
          <w:tcPr>
            <w:tcW w:w="2127" w:type="dxa"/>
            <w:shd w:val="clear" w:color="auto" w:fill="auto"/>
            <w:vAlign w:val="center"/>
          </w:tcPr>
          <w:p w14:paraId="51E21246" w14:textId="77777777" w:rsidR="00CE22CA" w:rsidRPr="00E671AB" w:rsidRDefault="00CE22CA" w:rsidP="00F21535">
            <w:pPr>
              <w:pStyle w:val="142"/>
              <w:jc w:val="both"/>
              <w:rPr>
                <w:rFonts w:hAnsi="標楷體"/>
              </w:rPr>
            </w:pPr>
            <w:r w:rsidRPr="00E671AB">
              <w:rPr>
                <w:rFonts w:hAnsi="標楷體"/>
              </w:rPr>
              <w:t>(13)考試訓練</w:t>
            </w:r>
          </w:p>
        </w:tc>
        <w:tc>
          <w:tcPr>
            <w:tcW w:w="1068" w:type="dxa"/>
            <w:shd w:val="clear" w:color="auto" w:fill="auto"/>
            <w:vAlign w:val="center"/>
          </w:tcPr>
          <w:p w14:paraId="68E3D979" w14:textId="77777777" w:rsidR="00CE22CA" w:rsidRPr="00DF2D5B" w:rsidRDefault="00CE22CA" w:rsidP="00F21535">
            <w:pPr>
              <w:pStyle w:val="142"/>
              <w:jc w:val="right"/>
              <w:rPr>
                <w:rFonts w:hAnsi="標楷體"/>
                <w:color w:val="000000"/>
              </w:rPr>
            </w:pPr>
            <w:r w:rsidRPr="00DF2D5B">
              <w:rPr>
                <w:rFonts w:hAnsi="標楷體" w:hint="eastAsia"/>
                <w:color w:val="000000"/>
              </w:rPr>
              <w:t>8</w:t>
            </w:r>
          </w:p>
        </w:tc>
        <w:tc>
          <w:tcPr>
            <w:tcW w:w="1081" w:type="dxa"/>
            <w:vAlign w:val="center"/>
          </w:tcPr>
          <w:p w14:paraId="081AF331" w14:textId="77777777" w:rsidR="00CE22CA" w:rsidRPr="00DF2D5B" w:rsidRDefault="00CE22CA" w:rsidP="00F21535">
            <w:pPr>
              <w:pStyle w:val="142"/>
              <w:jc w:val="right"/>
              <w:rPr>
                <w:rFonts w:hAnsi="標楷體"/>
                <w:color w:val="000000"/>
              </w:rPr>
            </w:pPr>
            <w:r w:rsidRPr="00DF2D5B">
              <w:rPr>
                <w:rFonts w:hAnsi="標楷體" w:hint="eastAsia"/>
                <w:color w:val="000000"/>
              </w:rPr>
              <w:t>8</w:t>
            </w:r>
          </w:p>
        </w:tc>
        <w:tc>
          <w:tcPr>
            <w:tcW w:w="1125" w:type="dxa"/>
            <w:vAlign w:val="center"/>
          </w:tcPr>
          <w:p w14:paraId="0CF0586D"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25" w:type="dxa"/>
            <w:vAlign w:val="center"/>
          </w:tcPr>
          <w:p w14:paraId="7B7CF4DB"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03" w:type="dxa"/>
            <w:shd w:val="clear" w:color="auto" w:fill="auto"/>
            <w:vAlign w:val="center"/>
          </w:tcPr>
          <w:p w14:paraId="03CA7CA9"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c>
          <w:tcPr>
            <w:tcW w:w="1125" w:type="dxa"/>
            <w:shd w:val="clear" w:color="auto" w:fill="auto"/>
            <w:vAlign w:val="center"/>
          </w:tcPr>
          <w:p w14:paraId="0A1CFFB1" w14:textId="77777777" w:rsidR="00CE22CA" w:rsidRPr="00DF2D5B" w:rsidRDefault="00CE22CA" w:rsidP="00F21535">
            <w:pPr>
              <w:pStyle w:val="142"/>
              <w:jc w:val="right"/>
              <w:rPr>
                <w:rFonts w:hAnsi="標楷體"/>
                <w:color w:val="000000"/>
              </w:rPr>
            </w:pPr>
            <w:r w:rsidRPr="00DF2D5B">
              <w:rPr>
                <w:rFonts w:hAnsi="標楷體" w:hint="eastAsia"/>
                <w:color w:val="000000"/>
              </w:rPr>
              <w:t>0</w:t>
            </w:r>
          </w:p>
        </w:tc>
      </w:tr>
      <w:tr w:rsidR="00CE22CA" w:rsidRPr="002E139B" w14:paraId="2A2E513A" w14:textId="77777777" w:rsidTr="00D262E1">
        <w:trPr>
          <w:trHeight w:val="365"/>
        </w:trPr>
        <w:tc>
          <w:tcPr>
            <w:tcW w:w="2127" w:type="dxa"/>
            <w:shd w:val="clear" w:color="auto" w:fill="auto"/>
            <w:vAlign w:val="center"/>
          </w:tcPr>
          <w:p w14:paraId="668E1CF4" w14:textId="77777777" w:rsidR="00CE22CA" w:rsidRPr="00E671AB" w:rsidRDefault="00CE22CA" w:rsidP="00F21535">
            <w:pPr>
              <w:pStyle w:val="142"/>
              <w:jc w:val="both"/>
              <w:rPr>
                <w:rFonts w:hAnsi="標楷體"/>
              </w:rPr>
            </w:pPr>
            <w:r w:rsidRPr="00E671AB">
              <w:rPr>
                <w:rFonts w:hAnsi="標楷體"/>
              </w:rPr>
              <w:t>(14)逾期未註冊、繳費、選課</w:t>
            </w:r>
          </w:p>
        </w:tc>
        <w:tc>
          <w:tcPr>
            <w:tcW w:w="1068" w:type="dxa"/>
            <w:shd w:val="clear" w:color="auto" w:fill="auto"/>
            <w:vAlign w:val="center"/>
          </w:tcPr>
          <w:p w14:paraId="74F99E0B" w14:textId="77777777" w:rsidR="00CE22CA" w:rsidRPr="00DF2D5B" w:rsidRDefault="00CE22CA" w:rsidP="00F21535">
            <w:pPr>
              <w:pStyle w:val="142"/>
              <w:jc w:val="right"/>
              <w:rPr>
                <w:rFonts w:hAnsi="標楷體"/>
                <w:color w:val="000000"/>
              </w:rPr>
            </w:pPr>
            <w:r w:rsidRPr="00DF2D5B">
              <w:rPr>
                <w:rFonts w:hAnsi="標楷體"/>
                <w:color w:val="000000"/>
              </w:rPr>
              <w:t>11</w:t>
            </w:r>
          </w:p>
        </w:tc>
        <w:tc>
          <w:tcPr>
            <w:tcW w:w="1081" w:type="dxa"/>
            <w:vAlign w:val="center"/>
          </w:tcPr>
          <w:p w14:paraId="2731114C" w14:textId="77777777" w:rsidR="00CE22CA" w:rsidRPr="00DF2D5B" w:rsidRDefault="00CE22CA" w:rsidP="00F21535">
            <w:pPr>
              <w:pStyle w:val="142"/>
              <w:jc w:val="right"/>
              <w:rPr>
                <w:rFonts w:hAnsi="標楷體"/>
                <w:color w:val="000000"/>
              </w:rPr>
            </w:pPr>
            <w:r w:rsidRPr="00DF2D5B">
              <w:rPr>
                <w:rFonts w:hAnsi="標楷體"/>
                <w:color w:val="000000"/>
              </w:rPr>
              <w:t>9</w:t>
            </w:r>
          </w:p>
        </w:tc>
        <w:tc>
          <w:tcPr>
            <w:tcW w:w="1125" w:type="dxa"/>
            <w:vAlign w:val="center"/>
          </w:tcPr>
          <w:p w14:paraId="2071497B" w14:textId="77777777" w:rsidR="00CE22CA" w:rsidRPr="00DF2D5B" w:rsidRDefault="00CE22CA" w:rsidP="00F21535">
            <w:pPr>
              <w:pStyle w:val="142"/>
              <w:jc w:val="right"/>
              <w:rPr>
                <w:rFonts w:hAnsi="標楷體"/>
                <w:color w:val="000000"/>
              </w:rPr>
            </w:pPr>
            <w:r w:rsidRPr="00DF2D5B">
              <w:rPr>
                <w:rFonts w:hAnsi="標楷體"/>
                <w:color w:val="000000"/>
              </w:rPr>
              <w:t>1</w:t>
            </w:r>
          </w:p>
        </w:tc>
        <w:tc>
          <w:tcPr>
            <w:tcW w:w="1125" w:type="dxa"/>
            <w:vAlign w:val="center"/>
          </w:tcPr>
          <w:p w14:paraId="351CC85B" w14:textId="77777777" w:rsidR="00CE22CA" w:rsidRPr="00DF2D5B" w:rsidRDefault="00CE22CA" w:rsidP="00F21535">
            <w:pPr>
              <w:pStyle w:val="142"/>
              <w:jc w:val="right"/>
              <w:rPr>
                <w:rFonts w:hAnsi="標楷體"/>
                <w:color w:val="000000"/>
              </w:rPr>
            </w:pPr>
            <w:r w:rsidRPr="00DF2D5B">
              <w:rPr>
                <w:rFonts w:hAnsi="標楷體"/>
                <w:color w:val="000000"/>
              </w:rPr>
              <w:t>1</w:t>
            </w:r>
          </w:p>
        </w:tc>
        <w:tc>
          <w:tcPr>
            <w:tcW w:w="1103" w:type="dxa"/>
            <w:shd w:val="clear" w:color="auto" w:fill="auto"/>
            <w:vAlign w:val="center"/>
          </w:tcPr>
          <w:p w14:paraId="2C3F0847" w14:textId="77777777" w:rsidR="00CE22CA" w:rsidRPr="00DF2D5B" w:rsidRDefault="00CE22CA" w:rsidP="00F21535">
            <w:pPr>
              <w:pStyle w:val="142"/>
              <w:jc w:val="right"/>
              <w:rPr>
                <w:rFonts w:hAnsi="標楷體"/>
                <w:color w:val="000000"/>
              </w:rPr>
            </w:pPr>
            <w:r w:rsidRPr="00DF2D5B">
              <w:rPr>
                <w:rFonts w:hAnsi="標楷體"/>
                <w:color w:val="000000"/>
              </w:rPr>
              <w:t>0</w:t>
            </w:r>
          </w:p>
        </w:tc>
        <w:tc>
          <w:tcPr>
            <w:tcW w:w="1125" w:type="dxa"/>
            <w:shd w:val="clear" w:color="auto" w:fill="auto"/>
            <w:vAlign w:val="center"/>
          </w:tcPr>
          <w:p w14:paraId="092D4EA2" w14:textId="77777777" w:rsidR="00CE22CA" w:rsidRPr="00DF2D5B" w:rsidRDefault="00CE22CA" w:rsidP="00F21535">
            <w:pPr>
              <w:pStyle w:val="142"/>
              <w:jc w:val="right"/>
              <w:rPr>
                <w:rFonts w:hAnsi="標楷體"/>
                <w:color w:val="000000"/>
              </w:rPr>
            </w:pPr>
            <w:r w:rsidRPr="00DF2D5B">
              <w:rPr>
                <w:rFonts w:hAnsi="標楷體"/>
                <w:color w:val="000000"/>
              </w:rPr>
              <w:t>0</w:t>
            </w:r>
          </w:p>
        </w:tc>
      </w:tr>
      <w:tr w:rsidR="00CE22CA" w:rsidRPr="002E139B" w14:paraId="4680EED4" w14:textId="77777777" w:rsidTr="00D262E1">
        <w:trPr>
          <w:trHeight w:val="365"/>
        </w:trPr>
        <w:tc>
          <w:tcPr>
            <w:tcW w:w="2127" w:type="dxa"/>
            <w:shd w:val="clear" w:color="auto" w:fill="auto"/>
            <w:vAlign w:val="center"/>
          </w:tcPr>
          <w:p w14:paraId="4DEEF6A3" w14:textId="77777777" w:rsidR="00CE22CA" w:rsidRPr="00E671AB" w:rsidRDefault="00CE22CA" w:rsidP="00F21535">
            <w:pPr>
              <w:pStyle w:val="142"/>
              <w:jc w:val="both"/>
              <w:rPr>
                <w:rFonts w:hAnsi="標楷體"/>
              </w:rPr>
            </w:pPr>
            <w:r w:rsidRPr="00E671AB">
              <w:rPr>
                <w:rFonts w:hAnsi="標楷體"/>
              </w:rPr>
              <w:t>(15)其他</w:t>
            </w:r>
          </w:p>
        </w:tc>
        <w:tc>
          <w:tcPr>
            <w:tcW w:w="1068" w:type="dxa"/>
            <w:shd w:val="clear" w:color="auto" w:fill="auto"/>
            <w:vAlign w:val="center"/>
          </w:tcPr>
          <w:p w14:paraId="63789983" w14:textId="77777777" w:rsidR="00CE22CA" w:rsidRPr="00DF2D5B" w:rsidRDefault="00CE22CA" w:rsidP="00F21535">
            <w:pPr>
              <w:pStyle w:val="142"/>
              <w:jc w:val="right"/>
              <w:rPr>
                <w:rFonts w:hAnsi="標楷體"/>
                <w:color w:val="000000"/>
              </w:rPr>
            </w:pPr>
            <w:r w:rsidRPr="00DF2D5B">
              <w:rPr>
                <w:rFonts w:hAnsi="標楷體"/>
                <w:color w:val="000000"/>
              </w:rPr>
              <w:t>0</w:t>
            </w:r>
          </w:p>
        </w:tc>
        <w:tc>
          <w:tcPr>
            <w:tcW w:w="1081" w:type="dxa"/>
            <w:vAlign w:val="center"/>
          </w:tcPr>
          <w:p w14:paraId="24A62FAD" w14:textId="77777777" w:rsidR="00CE22CA" w:rsidRPr="00DF2D5B" w:rsidRDefault="00CE22CA" w:rsidP="00F21535">
            <w:pPr>
              <w:pStyle w:val="142"/>
              <w:jc w:val="right"/>
              <w:rPr>
                <w:rFonts w:hAnsi="標楷體"/>
                <w:color w:val="000000"/>
              </w:rPr>
            </w:pPr>
            <w:r w:rsidRPr="00DF2D5B">
              <w:rPr>
                <w:rFonts w:hAnsi="標楷體"/>
                <w:color w:val="000000"/>
              </w:rPr>
              <w:t>0</w:t>
            </w:r>
          </w:p>
        </w:tc>
        <w:tc>
          <w:tcPr>
            <w:tcW w:w="1125" w:type="dxa"/>
            <w:vAlign w:val="center"/>
          </w:tcPr>
          <w:p w14:paraId="167FC7B5" w14:textId="77777777" w:rsidR="00CE22CA" w:rsidRPr="00DF2D5B" w:rsidRDefault="00CE22CA" w:rsidP="00F21535">
            <w:pPr>
              <w:pStyle w:val="142"/>
              <w:jc w:val="right"/>
              <w:rPr>
                <w:rFonts w:hAnsi="標楷體"/>
                <w:color w:val="000000"/>
              </w:rPr>
            </w:pPr>
            <w:r w:rsidRPr="00DF2D5B">
              <w:rPr>
                <w:rFonts w:hAnsi="標楷體"/>
                <w:color w:val="000000"/>
              </w:rPr>
              <w:t>0</w:t>
            </w:r>
          </w:p>
        </w:tc>
        <w:tc>
          <w:tcPr>
            <w:tcW w:w="1125" w:type="dxa"/>
            <w:vAlign w:val="center"/>
          </w:tcPr>
          <w:p w14:paraId="3F1D25A6" w14:textId="77777777" w:rsidR="00CE22CA" w:rsidRPr="00DF2D5B" w:rsidRDefault="00CE22CA" w:rsidP="00F21535">
            <w:pPr>
              <w:pStyle w:val="142"/>
              <w:jc w:val="right"/>
              <w:rPr>
                <w:rFonts w:hAnsi="標楷體"/>
                <w:color w:val="000000"/>
              </w:rPr>
            </w:pPr>
            <w:r w:rsidRPr="00DF2D5B">
              <w:rPr>
                <w:rFonts w:hAnsi="標楷體"/>
                <w:color w:val="000000"/>
              </w:rPr>
              <w:t>0</w:t>
            </w:r>
          </w:p>
        </w:tc>
        <w:tc>
          <w:tcPr>
            <w:tcW w:w="1103" w:type="dxa"/>
            <w:shd w:val="clear" w:color="auto" w:fill="auto"/>
            <w:vAlign w:val="center"/>
          </w:tcPr>
          <w:p w14:paraId="5C3A224D" w14:textId="77777777" w:rsidR="00CE22CA" w:rsidRPr="00DF2D5B" w:rsidRDefault="00CE22CA" w:rsidP="00F21535">
            <w:pPr>
              <w:pStyle w:val="142"/>
              <w:jc w:val="right"/>
              <w:rPr>
                <w:rFonts w:hAnsi="標楷體"/>
                <w:color w:val="000000"/>
              </w:rPr>
            </w:pPr>
            <w:r w:rsidRPr="00DF2D5B">
              <w:rPr>
                <w:rFonts w:hAnsi="標楷體"/>
                <w:color w:val="000000"/>
              </w:rPr>
              <w:t>0</w:t>
            </w:r>
          </w:p>
        </w:tc>
        <w:tc>
          <w:tcPr>
            <w:tcW w:w="1125" w:type="dxa"/>
            <w:shd w:val="clear" w:color="auto" w:fill="auto"/>
            <w:vAlign w:val="center"/>
          </w:tcPr>
          <w:p w14:paraId="3D42CB60" w14:textId="77777777" w:rsidR="00CE22CA" w:rsidRPr="00DF2D5B" w:rsidRDefault="00CE22CA" w:rsidP="00F21535">
            <w:pPr>
              <w:pStyle w:val="142"/>
              <w:jc w:val="right"/>
              <w:rPr>
                <w:rFonts w:hAnsi="標楷體"/>
                <w:color w:val="000000"/>
              </w:rPr>
            </w:pPr>
            <w:r w:rsidRPr="00DF2D5B">
              <w:rPr>
                <w:rFonts w:hAnsi="標楷體"/>
                <w:color w:val="000000"/>
              </w:rPr>
              <w:t>0</w:t>
            </w:r>
          </w:p>
        </w:tc>
      </w:tr>
    </w:tbl>
    <w:p w14:paraId="5B570365" w14:textId="77777777" w:rsidR="00CE22CA" w:rsidRDefault="00CE22CA" w:rsidP="00AD2503">
      <w:pPr>
        <w:pStyle w:val="142"/>
      </w:pPr>
      <w:r>
        <w:rPr>
          <w:rFonts w:hint="eastAsia"/>
        </w:rPr>
        <w:t xml:space="preserve">說 </w:t>
      </w:r>
      <w:r>
        <w:t xml:space="preserve">   </w:t>
      </w:r>
      <w:r>
        <w:rPr>
          <w:rFonts w:hint="eastAsia"/>
        </w:rPr>
        <w:t>明：1</w:t>
      </w:r>
      <w:r>
        <w:t>.</w:t>
      </w:r>
      <w:r w:rsidRPr="00E570F8">
        <w:rPr>
          <w:rFonts w:hint="eastAsia"/>
        </w:rPr>
        <w:t>休學人數之各類因素如下：</w:t>
      </w:r>
    </w:p>
    <w:p w14:paraId="342A255D" w14:textId="77777777" w:rsidR="00CE22CA" w:rsidRDefault="00CE22CA" w:rsidP="002A1C5B">
      <w:pPr>
        <w:pStyle w:val="142"/>
        <w:ind w:leftChars="426" w:left="1556" w:hangingChars="144" w:hanging="350"/>
        <w:jc w:val="both"/>
      </w:pPr>
      <w:r>
        <w:rPr>
          <w:rFonts w:hint="eastAsia"/>
        </w:rPr>
        <w:t>(</w:t>
      </w:r>
      <w:r>
        <w:t>1)</w:t>
      </w:r>
      <w:r w:rsidRPr="00E570F8">
        <w:rPr>
          <w:rFonts w:hint="eastAsia"/>
        </w:rPr>
        <w:t>因傷病：係指因受傷、生病、身心狀況不佳等因素而休學者。</w:t>
      </w:r>
    </w:p>
    <w:p w14:paraId="4FE83B4C" w14:textId="77777777" w:rsidR="00CE22CA" w:rsidRDefault="00CE22CA" w:rsidP="002A1C5B">
      <w:pPr>
        <w:pStyle w:val="142"/>
        <w:ind w:leftChars="426" w:left="1556" w:hangingChars="144" w:hanging="350"/>
        <w:jc w:val="both"/>
      </w:pPr>
      <w:r w:rsidRPr="00E570F8">
        <w:rPr>
          <w:rFonts w:hint="eastAsia"/>
        </w:rPr>
        <w:t>(2)因經濟困難：係指因考量經濟狀況而休學者。</w:t>
      </w:r>
    </w:p>
    <w:p w14:paraId="1B37BCA3" w14:textId="77777777" w:rsidR="00CE22CA" w:rsidRDefault="00CE22CA" w:rsidP="002A1C5B">
      <w:pPr>
        <w:pStyle w:val="142"/>
        <w:ind w:leftChars="426" w:left="1556" w:hangingChars="144" w:hanging="350"/>
        <w:jc w:val="both"/>
      </w:pPr>
      <w:r>
        <w:rPr>
          <w:rFonts w:hint="eastAsia"/>
        </w:rPr>
        <w:t>(3)因學業成績不佳：係指因學業困難或成績不佳因素而休學者。（106年3月開始增蒐）</w:t>
      </w:r>
    </w:p>
    <w:p w14:paraId="444C6D84" w14:textId="77777777" w:rsidR="00CE22CA" w:rsidRDefault="00CE22CA" w:rsidP="002A1C5B">
      <w:pPr>
        <w:pStyle w:val="142"/>
        <w:ind w:leftChars="426" w:left="1556" w:hangingChars="144" w:hanging="350"/>
        <w:jc w:val="both"/>
      </w:pPr>
      <w:r>
        <w:rPr>
          <w:rFonts w:hint="eastAsia"/>
        </w:rPr>
        <w:t>(4)因志趣不合：係指因志趣不合(含就讀科系不符期待、重考、轉學)而休學者。</w:t>
      </w:r>
    </w:p>
    <w:p w14:paraId="4312328D" w14:textId="77777777" w:rsidR="00CE22CA" w:rsidRDefault="00CE22CA" w:rsidP="002A1C5B">
      <w:pPr>
        <w:pStyle w:val="142"/>
        <w:ind w:leftChars="426" w:left="1556" w:hangingChars="144" w:hanging="350"/>
        <w:jc w:val="both"/>
      </w:pPr>
      <w:r>
        <w:rPr>
          <w:rFonts w:hint="eastAsia"/>
        </w:rPr>
        <w:t>(5)因工作需求：係指因工作而辦理休學者。</w:t>
      </w:r>
    </w:p>
    <w:p w14:paraId="2C2A1DA5" w14:textId="77777777" w:rsidR="00CE22CA" w:rsidRDefault="00CE22CA" w:rsidP="002A1C5B">
      <w:pPr>
        <w:pStyle w:val="142"/>
        <w:ind w:leftChars="426" w:left="1556" w:hangingChars="144" w:hanging="350"/>
        <w:jc w:val="both"/>
      </w:pPr>
      <w:r>
        <w:rPr>
          <w:rFonts w:hint="eastAsia"/>
        </w:rPr>
        <w:t>(6)因懷孕：係指女性因懷孕相關原因而辦理休學者。</w:t>
      </w:r>
    </w:p>
    <w:p w14:paraId="66C01549" w14:textId="77777777" w:rsidR="00CE22CA" w:rsidRDefault="00CE22CA" w:rsidP="002A1C5B">
      <w:pPr>
        <w:pStyle w:val="142"/>
        <w:ind w:leftChars="426" w:left="1556" w:hangingChars="144" w:hanging="350"/>
        <w:jc w:val="both"/>
      </w:pPr>
      <w:r>
        <w:rPr>
          <w:rFonts w:hint="eastAsia"/>
        </w:rPr>
        <w:t>(7)因育嬰：係指因育嬰而辦理休學者。</w:t>
      </w:r>
    </w:p>
    <w:p w14:paraId="71FD8342" w14:textId="77777777" w:rsidR="00CE22CA" w:rsidRDefault="00CE22CA" w:rsidP="002A1C5B">
      <w:pPr>
        <w:pStyle w:val="142"/>
        <w:ind w:leftChars="426" w:left="1556" w:hangingChars="144" w:hanging="350"/>
        <w:jc w:val="both"/>
      </w:pPr>
      <w:r>
        <w:rPr>
          <w:rFonts w:hint="eastAsia"/>
        </w:rPr>
        <w:t>(8)因兵役：係指因兵役而辦理休學者。</w:t>
      </w:r>
    </w:p>
    <w:p w14:paraId="25A170D7" w14:textId="77777777" w:rsidR="00CE22CA" w:rsidRDefault="00CE22CA" w:rsidP="002A1C5B">
      <w:pPr>
        <w:pStyle w:val="142"/>
        <w:ind w:leftChars="426" w:left="1556" w:hangingChars="144" w:hanging="350"/>
        <w:jc w:val="both"/>
      </w:pPr>
      <w:r>
        <w:rPr>
          <w:rFonts w:hint="eastAsia"/>
        </w:rPr>
        <w:t>(9)因出國：係指因出國（如留學、遊學、海外志工、移民…等）而辦理休學者。</w:t>
      </w:r>
    </w:p>
    <w:p w14:paraId="3D72B74E" w14:textId="77777777" w:rsidR="00CE22CA" w:rsidRDefault="00CE22CA" w:rsidP="002A1C5B">
      <w:pPr>
        <w:pStyle w:val="142"/>
        <w:ind w:leftChars="426" w:left="1680" w:hangingChars="195" w:hanging="474"/>
        <w:jc w:val="both"/>
      </w:pPr>
      <w:r>
        <w:rPr>
          <w:rFonts w:hint="eastAsia"/>
        </w:rPr>
        <w:t>(10)因論文撰寫：係指因論文撰寫而辦理休學者。（107年3月開始增蒐）</w:t>
      </w:r>
    </w:p>
    <w:p w14:paraId="74EF04F3" w14:textId="77777777" w:rsidR="00CE22CA" w:rsidRDefault="00CE22CA" w:rsidP="002A1C5B">
      <w:pPr>
        <w:pStyle w:val="142"/>
        <w:ind w:leftChars="426" w:left="1680" w:hangingChars="195" w:hanging="474"/>
        <w:jc w:val="both"/>
      </w:pPr>
      <w:r>
        <w:rPr>
          <w:rFonts w:hint="eastAsia"/>
        </w:rPr>
        <w:t>(11)因適應不良：係指因人際關係互動不佳、學校環境適應不良而辦理休學者。</w:t>
      </w:r>
    </w:p>
    <w:p w14:paraId="109DC169" w14:textId="77777777" w:rsidR="00CE22CA" w:rsidRDefault="00CE22CA" w:rsidP="002A1C5B">
      <w:pPr>
        <w:pStyle w:val="142"/>
        <w:ind w:leftChars="426" w:left="1680" w:hangingChars="195" w:hanging="474"/>
        <w:jc w:val="both"/>
      </w:pPr>
      <w:r>
        <w:rPr>
          <w:rFonts w:hint="eastAsia"/>
        </w:rPr>
        <w:t>(12)因家人傷病：係指因家人傷病，例如家人意外受傷，照顧家人(家庭)而辦理休學者。</w:t>
      </w:r>
    </w:p>
    <w:p w14:paraId="0F11989D" w14:textId="77777777" w:rsidR="00CE22CA" w:rsidRDefault="00CE22CA" w:rsidP="002A1C5B">
      <w:pPr>
        <w:pStyle w:val="142"/>
        <w:ind w:leftChars="426" w:left="1680" w:hangingChars="195" w:hanging="474"/>
        <w:jc w:val="both"/>
      </w:pPr>
      <w:r>
        <w:rPr>
          <w:rFonts w:hint="eastAsia"/>
        </w:rPr>
        <w:t>(13)因考試訓練：係指因準備研究所、公職、就業、證照考試或參加職業訓練而辦理休學者。</w:t>
      </w:r>
    </w:p>
    <w:p w14:paraId="31186CBE" w14:textId="77777777" w:rsidR="00CE22CA" w:rsidRDefault="00CE22CA" w:rsidP="002A1C5B">
      <w:pPr>
        <w:pStyle w:val="142"/>
        <w:ind w:leftChars="426" w:left="1680" w:hangingChars="195" w:hanging="474"/>
        <w:jc w:val="both"/>
      </w:pPr>
      <w:r>
        <w:rPr>
          <w:rFonts w:hint="eastAsia"/>
        </w:rPr>
        <w:t>(14)因逾期未註冊、繳費、選課：係指逾期未完成學校規定註冊程序、未繳學雜費、未繳學分費、未如期完成選課、選課學分不足、所缺學分課程未開課等原因。（109年3月開始增蒐）</w:t>
      </w:r>
    </w:p>
    <w:p w14:paraId="11108739" w14:textId="77777777" w:rsidR="00CE22CA" w:rsidRDefault="00CE22CA" w:rsidP="002A1C5B">
      <w:pPr>
        <w:pStyle w:val="142"/>
        <w:ind w:leftChars="426" w:left="1680" w:hangingChars="195" w:hanging="474"/>
        <w:jc w:val="both"/>
      </w:pPr>
      <w:r>
        <w:rPr>
          <w:rFonts w:hint="eastAsia"/>
        </w:rPr>
        <w:t>(15)其他：係指非屬上述原因者歸之。</w:t>
      </w:r>
    </w:p>
    <w:p w14:paraId="42205326" w14:textId="77777777" w:rsidR="00CE22CA" w:rsidRDefault="00CE22CA" w:rsidP="00F72765">
      <w:pPr>
        <w:pStyle w:val="142"/>
        <w:ind w:leftChars="410" w:left="1579" w:hangingChars="172" w:hanging="418"/>
        <w:rPr>
          <w:rFonts w:hAnsi="標楷體"/>
        </w:rPr>
      </w:pPr>
      <w:r>
        <w:rPr>
          <w:rFonts w:hint="eastAsia"/>
        </w:rPr>
        <w:t>2</w:t>
      </w:r>
      <w:r>
        <w:t>.</w:t>
      </w:r>
      <w:r>
        <w:rPr>
          <w:rFonts w:hint="eastAsia"/>
        </w:rPr>
        <w:t>「</w:t>
      </w:r>
      <w:r>
        <w:rPr>
          <w:rFonts w:hAnsi="標楷體" w:hint="eastAsia"/>
        </w:rPr>
        <w:t>☆」係該學制班別最多人休學之原因。</w:t>
      </w:r>
    </w:p>
    <w:p w14:paraId="6D22B08B" w14:textId="77777777" w:rsidR="00CE22CA" w:rsidRDefault="00CE22CA" w:rsidP="00F72765">
      <w:pPr>
        <w:pStyle w:val="142"/>
        <w:ind w:leftChars="410" w:left="1579" w:hangingChars="172" w:hanging="418"/>
      </w:pPr>
      <w:r>
        <w:rPr>
          <w:rFonts w:hAnsi="標楷體" w:hint="eastAsia"/>
        </w:rPr>
        <w:t>3</w:t>
      </w:r>
      <w:r>
        <w:rPr>
          <w:rFonts w:hAnsi="標楷體"/>
        </w:rPr>
        <w:t>.</w:t>
      </w:r>
      <w:r>
        <w:rPr>
          <w:rFonts w:hAnsi="標楷體" w:hint="eastAsia"/>
        </w:rPr>
        <w:t>相關數據係截至</w:t>
      </w:r>
      <w:r>
        <w:rPr>
          <w:rFonts w:hAnsi="標楷體"/>
        </w:rPr>
        <w:t>113</w:t>
      </w:r>
      <w:r>
        <w:rPr>
          <w:rFonts w:hAnsi="標楷體" w:hint="eastAsia"/>
        </w:rPr>
        <w:t>年9月底止。</w:t>
      </w:r>
    </w:p>
    <w:p w14:paraId="66DBB93B" w14:textId="77777777" w:rsidR="00CE22CA" w:rsidRPr="00AD2503" w:rsidRDefault="00CE22CA" w:rsidP="00E570F8">
      <w:pPr>
        <w:pStyle w:val="142"/>
        <w:ind w:left="1204" w:hangingChars="495" w:hanging="1204"/>
      </w:pPr>
      <w:r>
        <w:rPr>
          <w:rFonts w:hint="eastAsia"/>
        </w:rPr>
        <w:t>資料來源：</w:t>
      </w:r>
      <w:r w:rsidRPr="00877C76">
        <w:rPr>
          <w:rFonts w:hint="eastAsia"/>
        </w:rPr>
        <w:t>臺北護理健康大學113年</w:t>
      </w:r>
      <w:r>
        <w:rPr>
          <w:rFonts w:hint="eastAsia"/>
        </w:rPr>
        <w:t>10</w:t>
      </w:r>
      <w:r w:rsidRPr="00877C76">
        <w:rPr>
          <w:rFonts w:hint="eastAsia"/>
        </w:rPr>
        <w:t>月</w:t>
      </w:r>
      <w:r>
        <w:rPr>
          <w:rFonts w:hint="eastAsia"/>
        </w:rPr>
        <w:t>1日提供。</w:t>
      </w:r>
    </w:p>
    <w:p w14:paraId="165E0CA4" w14:textId="77777777" w:rsidR="00CE22CA" w:rsidRPr="00344E0A" w:rsidRDefault="00CE22CA" w:rsidP="00953DBB">
      <w:pPr>
        <w:pStyle w:val="ab"/>
        <w:wordWrap w:val="0"/>
      </w:pPr>
      <w:r>
        <w:rPr>
          <w:rFonts w:hint="eastAsia"/>
        </w:rPr>
        <w:t>(分機：1</w:t>
      </w:r>
      <w:r>
        <w:t>9</w:t>
      </w:r>
      <w:r>
        <w:rPr>
          <w:rFonts w:hint="eastAsia"/>
        </w:rPr>
        <w:t>18</w:t>
      </w:r>
      <w:r>
        <w:t xml:space="preserve"> </w:t>
      </w:r>
      <w:r>
        <w:rPr>
          <w:rFonts w:hint="eastAsia"/>
        </w:rPr>
        <w:t>魏安國)</w:t>
      </w:r>
    </w:p>
    <w:p w14:paraId="1BC3DCA8" w14:textId="77777777" w:rsidR="00CE22CA" w:rsidRDefault="00CE22CA" w:rsidP="00CE22CA">
      <w:pPr>
        <w:pStyle w:val="22"/>
        <w:sectPr w:rsidR="00CE22CA" w:rsidSect="001F2930">
          <w:headerReference w:type="even" r:id="rId193"/>
          <w:headerReference w:type="default" r:id="rId194"/>
          <w:footerReference w:type="even" r:id="rId195"/>
          <w:footerReference w:type="default" r:id="rId196"/>
          <w:headerReference w:type="first" r:id="rId197"/>
          <w:footerReference w:type="first" r:id="rId198"/>
          <w:footnotePr>
            <w:numRestart w:val="eachSect"/>
          </w:footnotePr>
          <w:pgSz w:w="11906" w:h="16838" w:code="9"/>
          <w:pgMar w:top="1701" w:right="1701" w:bottom="1701" w:left="1701" w:header="0" w:footer="1134" w:gutter="0"/>
          <w:cols w:space="425"/>
          <w:docGrid w:type="linesAndChars" w:linePitch="510" w:charSpace="658"/>
        </w:sectPr>
      </w:pPr>
    </w:p>
    <w:p w14:paraId="16417BAC" w14:textId="77777777" w:rsidR="00227B71" w:rsidRPr="00B96E62" w:rsidRDefault="00227B71" w:rsidP="00A63EA9">
      <w:pPr>
        <w:pStyle w:val="14"/>
        <w:ind w:left="567" w:hanging="567"/>
        <w:rPr>
          <w:color w:val="000000"/>
        </w:rPr>
      </w:pPr>
      <w:bookmarkStart w:id="122" w:name="_Toc278198878"/>
      <w:bookmarkStart w:id="123" w:name="_Toc148082802"/>
      <w:bookmarkStart w:id="124" w:name="_Toc180413028"/>
      <w:bookmarkStart w:id="125" w:name="_Toc85458142"/>
      <w:bookmarkStart w:id="126" w:name="_Toc117420247"/>
      <w:bookmarkStart w:id="127" w:name="_Toc150743211"/>
      <w:bookmarkStart w:id="128" w:name="_Toc193620384"/>
      <w:bookmarkStart w:id="129" w:name="_Toc402272393"/>
      <w:r w:rsidRPr="00B96E62">
        <w:rPr>
          <w:rFonts w:hint="eastAsia"/>
          <w:color w:val="000000"/>
        </w:rPr>
        <w:t>三三、</w:t>
      </w:r>
      <w:r w:rsidRPr="00B96E62">
        <w:rPr>
          <w:rFonts w:hAnsi="標楷體" w:hint="eastAsia"/>
          <w:color w:val="000000"/>
        </w:rPr>
        <w:t>高雄餐旅大學近年學生人數呈減少趨勢，且連年入不敷出，允宜積極拓展財源，改善短絀，俾利永續運營</w:t>
      </w:r>
      <w:bookmarkEnd w:id="122"/>
      <w:bookmarkEnd w:id="123"/>
      <w:bookmarkEnd w:id="124"/>
    </w:p>
    <w:p w14:paraId="69323E16" w14:textId="77777777" w:rsidR="00227B71" w:rsidRPr="00214983" w:rsidRDefault="00227B71" w:rsidP="00A63EA9">
      <w:pPr>
        <w:ind w:left="566" w:firstLine="566"/>
        <w:rPr>
          <w:rFonts w:hAnsi="標楷體"/>
        </w:rPr>
      </w:pPr>
      <w:r w:rsidRPr="00214983">
        <w:rPr>
          <w:rFonts w:hAnsi="標楷體" w:hint="eastAsia"/>
        </w:rPr>
        <w:t>高雄餐旅大學校務基金</w:t>
      </w:r>
      <w:r w:rsidRPr="00214983">
        <w:rPr>
          <w:rFonts w:hAnsi="標楷體"/>
        </w:rPr>
        <w:t>11</w:t>
      </w:r>
      <w:r w:rsidRPr="00214983">
        <w:rPr>
          <w:rFonts w:hAnsi="標楷體" w:hint="eastAsia"/>
        </w:rPr>
        <w:t>4年度預算案編列收入總額8億2,514萬9千元，支出總額9億661萬2千元，預計本期短絀8,146萬3千元，較1</w:t>
      </w:r>
      <w:r w:rsidRPr="00214983">
        <w:rPr>
          <w:rFonts w:hAnsi="標楷體"/>
        </w:rPr>
        <w:t>1</w:t>
      </w:r>
      <w:r w:rsidRPr="00214983">
        <w:rPr>
          <w:rFonts w:hAnsi="標楷體" w:hint="eastAsia"/>
        </w:rPr>
        <w:t>3年度</w:t>
      </w:r>
      <w:r>
        <w:rPr>
          <w:rFonts w:hAnsi="標楷體" w:hint="eastAsia"/>
        </w:rPr>
        <w:t>預算案</w:t>
      </w:r>
      <w:r w:rsidRPr="00214983">
        <w:rPr>
          <w:rFonts w:hAnsi="標楷體" w:hint="eastAsia"/>
        </w:rPr>
        <w:t>短絀7,660萬2千元增加短絀486萬1千元(增幅6.35%)。茲說明如下：</w:t>
      </w:r>
    </w:p>
    <w:p w14:paraId="4784D292" w14:textId="77777777" w:rsidR="00227B71" w:rsidRPr="00214983" w:rsidRDefault="00227B71" w:rsidP="00A63EA9">
      <w:pPr>
        <w:pStyle w:val="a4"/>
        <w:ind w:left="849" w:hanging="283"/>
        <w:rPr>
          <w:b/>
        </w:rPr>
      </w:pPr>
      <w:r w:rsidRPr="00214983">
        <w:rPr>
          <w:rFonts w:hint="eastAsia"/>
          <w:b/>
        </w:rPr>
        <w:t>(一)作業基金依規定應力求有賸餘無短絀，以自給自足為原則</w:t>
      </w:r>
    </w:p>
    <w:p w14:paraId="4D8EF930" w14:textId="77777777" w:rsidR="00227B71" w:rsidRPr="00214983" w:rsidRDefault="00227B71" w:rsidP="005A6F07">
      <w:pPr>
        <w:pStyle w:val="2"/>
        <w:ind w:left="850" w:firstLine="566"/>
      </w:pPr>
      <w:r w:rsidRPr="00214983">
        <w:rPr>
          <w:rFonts w:hint="eastAsia"/>
        </w:rPr>
        <w:t>按</w:t>
      </w:r>
      <w:r w:rsidRPr="00214983">
        <w:rPr>
          <w:rFonts w:hAnsi="標楷體" w:hint="eastAsia"/>
        </w:rPr>
        <w:t>高雄餐旅大學校務基金為作業基金，</w:t>
      </w:r>
      <w:r w:rsidRPr="00214983">
        <w:rPr>
          <w:rFonts w:hint="eastAsia"/>
        </w:rPr>
        <w:t>依預算法第4條第1項所定，作業基金為經付出仍可收回，而非用於營業者</w:t>
      </w:r>
      <w:r>
        <w:rPr>
          <w:rStyle w:val="af2"/>
        </w:rPr>
        <w:footnoteReference w:customMarkFollows="1" w:id="30"/>
        <w:t>1</w:t>
      </w:r>
      <w:r>
        <w:rPr>
          <w:rFonts w:hint="eastAsia"/>
        </w:rPr>
        <w:t>。另依</w:t>
      </w:r>
      <w:r w:rsidRPr="00214983">
        <w:rPr>
          <w:rFonts w:hint="eastAsia"/>
        </w:rPr>
        <w:t>附屬單位預算共同項目編列作業規範</w:t>
      </w:r>
      <w:r>
        <w:rPr>
          <w:rFonts w:hint="eastAsia"/>
        </w:rPr>
        <w:t>貳、甲一</w:t>
      </w:r>
      <w:r w:rsidRPr="00214983">
        <w:rPr>
          <w:rFonts w:hint="eastAsia"/>
        </w:rPr>
        <w:t>規定，作業基金應依基金設置目的，考量其財務能力，本自給自足原則，並參過去實績及業務增減情形，核實估計其賸餘或短絀；各基金應力求有賸餘無短絀，年度賸餘應以逐年成長或短絀積極改善為目標</w:t>
      </w:r>
      <w:r>
        <w:rPr>
          <w:rFonts w:hint="eastAsia"/>
        </w:rPr>
        <w:t>。是以</w:t>
      </w:r>
      <w:r w:rsidRPr="00214983">
        <w:rPr>
          <w:rFonts w:hint="eastAsia"/>
        </w:rPr>
        <w:t>，作業基金應</w:t>
      </w:r>
      <w:r w:rsidRPr="00DD3AAC">
        <w:rPr>
          <w:rFonts w:hint="eastAsia"/>
        </w:rPr>
        <w:t>力求有賸餘無短絀</w:t>
      </w:r>
      <w:r>
        <w:rPr>
          <w:rFonts w:hint="eastAsia"/>
        </w:rPr>
        <w:t>，</w:t>
      </w:r>
      <w:r w:rsidRPr="00CA363F">
        <w:rPr>
          <w:rFonts w:hint="eastAsia"/>
          <w:spacing w:val="-20"/>
        </w:rPr>
        <w:t>以自</w:t>
      </w:r>
      <w:r w:rsidRPr="00214983">
        <w:rPr>
          <w:rFonts w:hint="eastAsia"/>
        </w:rPr>
        <w:t>給自足為原則。</w:t>
      </w:r>
    </w:p>
    <w:p w14:paraId="00FA9197" w14:textId="77777777" w:rsidR="00227B71" w:rsidRPr="00B96E62" w:rsidRDefault="00227B71" w:rsidP="004505A5">
      <w:pPr>
        <w:pStyle w:val="a4"/>
        <w:ind w:left="849" w:hanging="283"/>
        <w:rPr>
          <w:b/>
          <w:color w:val="000000"/>
        </w:rPr>
      </w:pPr>
      <w:r w:rsidRPr="00B96E62">
        <w:rPr>
          <w:rFonts w:hint="eastAsia"/>
          <w:b/>
          <w:color w:val="000000"/>
        </w:rPr>
        <w:t>(二)近年短絀概呈增加趨勢，學生人數則遞減，</w:t>
      </w:r>
      <w:r w:rsidRPr="00B96E62">
        <w:rPr>
          <w:rFonts w:hAnsi="標楷體" w:hint="eastAsia"/>
          <w:b/>
          <w:color w:val="000000"/>
        </w:rPr>
        <w:t>允宜加強拓展收入財源及控管支出</w:t>
      </w:r>
      <w:r w:rsidRPr="00B96E62">
        <w:rPr>
          <w:rFonts w:hint="eastAsia"/>
          <w:b/>
          <w:color w:val="000000"/>
        </w:rPr>
        <w:t xml:space="preserve"> </w:t>
      </w:r>
    </w:p>
    <w:p w14:paraId="27AFF798" w14:textId="77777777" w:rsidR="00227B71" w:rsidRPr="00B96E62" w:rsidRDefault="00227B71" w:rsidP="00706712">
      <w:pPr>
        <w:pStyle w:val="123"/>
        <w:ind w:left="1133" w:hanging="283"/>
        <w:rPr>
          <w:color w:val="000000"/>
        </w:rPr>
      </w:pPr>
      <w:r w:rsidRPr="00B96E62">
        <w:rPr>
          <w:rFonts w:hint="eastAsia"/>
          <w:color w:val="000000"/>
        </w:rPr>
        <w:t>1.高雄餐旅大學校務基金108至1</w:t>
      </w:r>
      <w:r w:rsidRPr="00B96E62">
        <w:rPr>
          <w:color w:val="000000"/>
        </w:rPr>
        <w:t>1</w:t>
      </w:r>
      <w:r w:rsidRPr="00B96E62">
        <w:rPr>
          <w:rFonts w:hint="eastAsia"/>
          <w:color w:val="000000"/>
        </w:rPr>
        <w:t>2年度決算短絀介於2</w:t>
      </w:r>
      <w:r w:rsidRPr="00B96E62">
        <w:rPr>
          <w:color w:val="000000"/>
        </w:rPr>
        <w:t>,</w:t>
      </w:r>
      <w:r w:rsidRPr="00B96E62">
        <w:rPr>
          <w:rFonts w:hint="eastAsia"/>
          <w:color w:val="000000"/>
        </w:rPr>
        <w:t>640萬4千元至6,784萬7千元間，短絀概呈增加趨勢，1</w:t>
      </w:r>
      <w:r w:rsidRPr="00B96E62">
        <w:rPr>
          <w:color w:val="000000"/>
        </w:rPr>
        <w:t>13</w:t>
      </w:r>
      <w:r w:rsidRPr="00B96E62">
        <w:rPr>
          <w:rFonts w:hint="eastAsia"/>
          <w:color w:val="000000"/>
        </w:rPr>
        <w:t>年度預計短絀增為</w:t>
      </w:r>
      <w:r w:rsidRPr="00214983">
        <w:rPr>
          <w:rFonts w:hAnsi="標楷體" w:hint="eastAsia"/>
        </w:rPr>
        <w:t>7,660萬2千元</w:t>
      </w:r>
      <w:r>
        <w:rPr>
          <w:rFonts w:hAnsi="標楷體" w:hint="eastAsia"/>
        </w:rPr>
        <w:t>，</w:t>
      </w:r>
      <w:r w:rsidRPr="00B96E62">
        <w:rPr>
          <w:rFonts w:hint="eastAsia"/>
          <w:color w:val="000000"/>
        </w:rPr>
        <w:t>114年度預計短絀再增為8,146萬3千元(詳表1)。據該校表示，主要係</w:t>
      </w:r>
      <w:r w:rsidRPr="00B96E62">
        <w:rPr>
          <w:rFonts w:hAnsi="標楷體" w:hint="eastAsia"/>
          <w:color w:val="000000"/>
        </w:rPr>
        <w:t>少子女化及疫情影響</w:t>
      </w:r>
      <w:r w:rsidRPr="00B96E62">
        <w:rPr>
          <w:rFonts w:hint="eastAsia"/>
          <w:color w:val="000000"/>
        </w:rPr>
        <w:t>學生就讀餐旅休閒領域科系意願致學雜費收入減少。</w:t>
      </w:r>
    </w:p>
    <w:p w14:paraId="24BA3C5E" w14:textId="77777777" w:rsidR="00227B71" w:rsidRPr="00B96E62" w:rsidRDefault="00227B71" w:rsidP="00FE09EC">
      <w:pPr>
        <w:pStyle w:val="123"/>
        <w:ind w:left="1133" w:hanging="283"/>
        <w:rPr>
          <w:color w:val="000000"/>
        </w:rPr>
      </w:pPr>
      <w:r w:rsidRPr="00B96E62">
        <w:rPr>
          <w:rFonts w:hint="eastAsia"/>
          <w:color w:val="000000"/>
        </w:rPr>
        <w:t>2.觀107至112學年度學生人數統計資料(詳表2)，107學年度尚有</w:t>
      </w:r>
      <w:r w:rsidRPr="00B96E62">
        <w:rPr>
          <w:color w:val="000000"/>
        </w:rPr>
        <w:t>5,1</w:t>
      </w:r>
      <w:r w:rsidRPr="00B96E62">
        <w:rPr>
          <w:rFonts w:hint="eastAsia"/>
          <w:color w:val="000000"/>
        </w:rPr>
        <w:t>01人，之後逐年遞減至112學年度僅餘</w:t>
      </w:r>
      <w:r w:rsidRPr="00B96E62">
        <w:rPr>
          <w:color w:val="000000"/>
        </w:rPr>
        <w:t>4,</w:t>
      </w:r>
      <w:r w:rsidRPr="00B96E62">
        <w:rPr>
          <w:rFonts w:hint="eastAsia"/>
          <w:color w:val="000000"/>
        </w:rPr>
        <w:t>225人。據該校說明略以，已採增加收入措施，如：為增加投資收入，將閒置資金採多元資產配置方式，增加美金定存及</w:t>
      </w:r>
      <w:r w:rsidRPr="00CA363F">
        <w:rPr>
          <w:rFonts w:hint="eastAsia"/>
          <w:color w:val="000000"/>
          <w:spacing w:val="-20"/>
        </w:rPr>
        <w:t>投資</w:t>
      </w:r>
      <w:r w:rsidRPr="00B96E62">
        <w:rPr>
          <w:rFonts w:hint="eastAsia"/>
          <w:color w:val="000000"/>
        </w:rPr>
        <w:t>債券，112年所增之收益包括利息收入約81萬元、ETF配發現金股利約30萬元；持續推動節能政策，逐年汰換老舊且耗能較高之空調及設備。上述措施雖有成效，惟未能有效縮減收支短絀，允宜積極招生並拓展其他收入財源，以達學校永續經營發展之目標。</w:t>
      </w:r>
    </w:p>
    <w:p w14:paraId="17AA9F55" w14:textId="77777777" w:rsidR="00227B71" w:rsidRPr="00214983" w:rsidRDefault="00227B71" w:rsidP="00D84707">
      <w:pPr>
        <w:ind w:leftChars="0" w:left="0" w:firstLineChars="0" w:firstLine="0"/>
        <w:rPr>
          <w:rFonts w:hAnsi="標楷體"/>
          <w:b/>
          <w:snapToGrid/>
        </w:rPr>
      </w:pPr>
      <w:r w:rsidRPr="00214983">
        <w:rPr>
          <w:rFonts w:hAnsi="標楷體" w:hint="eastAsia"/>
          <w:b/>
          <w:snapToGrid/>
        </w:rPr>
        <w:t>表1  10</w:t>
      </w:r>
      <w:r w:rsidRPr="00214983">
        <w:rPr>
          <w:rFonts w:hAnsi="標楷體"/>
          <w:b/>
          <w:snapToGrid/>
        </w:rPr>
        <w:t>8</w:t>
      </w:r>
      <w:r w:rsidRPr="00214983">
        <w:rPr>
          <w:rFonts w:hAnsi="標楷體" w:hint="eastAsia"/>
          <w:b/>
          <w:snapToGrid/>
        </w:rPr>
        <w:t>至1</w:t>
      </w:r>
      <w:r w:rsidRPr="00214983">
        <w:rPr>
          <w:rFonts w:hAnsi="標楷體"/>
          <w:b/>
          <w:snapToGrid/>
        </w:rPr>
        <w:t>14</w:t>
      </w:r>
      <w:r w:rsidRPr="00214983">
        <w:rPr>
          <w:rFonts w:hAnsi="標楷體" w:hint="eastAsia"/>
          <w:b/>
          <w:snapToGrid/>
        </w:rPr>
        <w:t>年度高雄餐旅大學校務基金收支預、決算一覽表</w:t>
      </w:r>
    </w:p>
    <w:p w14:paraId="07AF2C0E" w14:textId="77777777" w:rsidR="00227B71" w:rsidRPr="00214983" w:rsidRDefault="00227B71" w:rsidP="00A63EA9">
      <w:pPr>
        <w:pStyle w:val="142"/>
        <w:jc w:val="right"/>
      </w:pPr>
      <w:r w:rsidRPr="00214983">
        <w:rPr>
          <w:rFonts w:hint="eastAsia"/>
        </w:rPr>
        <w:t>單位：新臺幣千元</w:t>
      </w:r>
    </w:p>
    <w:tbl>
      <w:tblPr>
        <w:tblW w:w="8497" w:type="dxa"/>
        <w:tblInd w:w="4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274"/>
        <w:gridCol w:w="1031"/>
        <w:gridCol w:w="1032"/>
        <w:gridCol w:w="1032"/>
        <w:gridCol w:w="1032"/>
        <w:gridCol w:w="1032"/>
        <w:gridCol w:w="1032"/>
        <w:gridCol w:w="1032"/>
      </w:tblGrid>
      <w:tr w:rsidR="00227B71" w:rsidRPr="00214983" w14:paraId="557DD740" w14:textId="77777777" w:rsidTr="002023F4">
        <w:trPr>
          <w:tblHeader/>
        </w:trPr>
        <w:tc>
          <w:tcPr>
            <w:tcW w:w="1274" w:type="dxa"/>
            <w:shd w:val="clear" w:color="auto" w:fill="auto"/>
            <w:vAlign w:val="center"/>
          </w:tcPr>
          <w:p w14:paraId="6639B856" w14:textId="77777777" w:rsidR="00227B71" w:rsidRPr="002023F4" w:rsidRDefault="00227B71" w:rsidP="00D84707">
            <w:pPr>
              <w:pStyle w:val="142"/>
              <w:ind w:leftChars="-15" w:left="-42"/>
              <w:rPr>
                <w:b/>
                <w:spacing w:val="-20"/>
              </w:rPr>
            </w:pPr>
            <w:r w:rsidRPr="002023F4">
              <w:rPr>
                <w:rFonts w:hint="eastAsia"/>
                <w:b/>
                <w:spacing w:val="-20"/>
              </w:rPr>
              <w:t>科目及年度</w:t>
            </w:r>
          </w:p>
        </w:tc>
        <w:tc>
          <w:tcPr>
            <w:tcW w:w="1031" w:type="dxa"/>
            <w:vAlign w:val="center"/>
          </w:tcPr>
          <w:p w14:paraId="4F61B9FC" w14:textId="77777777" w:rsidR="00227B71" w:rsidRPr="002023F4" w:rsidRDefault="00227B71" w:rsidP="00D84707">
            <w:pPr>
              <w:pStyle w:val="142"/>
              <w:jc w:val="center"/>
              <w:rPr>
                <w:b/>
                <w:spacing w:val="-20"/>
              </w:rPr>
            </w:pPr>
            <w:r w:rsidRPr="002023F4">
              <w:rPr>
                <w:rFonts w:hint="eastAsia"/>
                <w:b/>
                <w:spacing w:val="-20"/>
              </w:rPr>
              <w:t>108</w:t>
            </w:r>
          </w:p>
        </w:tc>
        <w:tc>
          <w:tcPr>
            <w:tcW w:w="1032" w:type="dxa"/>
            <w:vAlign w:val="center"/>
          </w:tcPr>
          <w:p w14:paraId="7328C891" w14:textId="77777777" w:rsidR="00227B71" w:rsidRPr="002023F4" w:rsidRDefault="00227B71" w:rsidP="00D84707">
            <w:pPr>
              <w:pStyle w:val="142"/>
              <w:jc w:val="center"/>
              <w:rPr>
                <w:b/>
                <w:spacing w:val="-20"/>
              </w:rPr>
            </w:pPr>
            <w:r w:rsidRPr="002023F4">
              <w:rPr>
                <w:rFonts w:hint="eastAsia"/>
                <w:b/>
                <w:spacing w:val="-20"/>
              </w:rPr>
              <w:t>10</w:t>
            </w:r>
            <w:r w:rsidRPr="002023F4">
              <w:rPr>
                <w:b/>
                <w:spacing w:val="-20"/>
              </w:rPr>
              <w:t>9</w:t>
            </w:r>
          </w:p>
        </w:tc>
        <w:tc>
          <w:tcPr>
            <w:tcW w:w="1032" w:type="dxa"/>
            <w:vAlign w:val="center"/>
          </w:tcPr>
          <w:p w14:paraId="7EA36293" w14:textId="77777777" w:rsidR="00227B71" w:rsidRPr="002023F4" w:rsidRDefault="00227B71" w:rsidP="00D84707">
            <w:pPr>
              <w:pStyle w:val="142"/>
              <w:jc w:val="center"/>
              <w:rPr>
                <w:b/>
                <w:spacing w:val="-20"/>
              </w:rPr>
            </w:pPr>
            <w:r w:rsidRPr="002023F4">
              <w:rPr>
                <w:rFonts w:hint="eastAsia"/>
                <w:b/>
                <w:spacing w:val="-20"/>
              </w:rPr>
              <w:t>1</w:t>
            </w:r>
            <w:r w:rsidRPr="002023F4">
              <w:rPr>
                <w:b/>
                <w:spacing w:val="-20"/>
              </w:rPr>
              <w:t>10</w:t>
            </w:r>
          </w:p>
        </w:tc>
        <w:tc>
          <w:tcPr>
            <w:tcW w:w="1032" w:type="dxa"/>
            <w:vAlign w:val="center"/>
          </w:tcPr>
          <w:p w14:paraId="5D09A400" w14:textId="77777777" w:rsidR="00227B71" w:rsidRPr="002023F4" w:rsidRDefault="00227B71" w:rsidP="00D84707">
            <w:pPr>
              <w:pStyle w:val="142"/>
              <w:jc w:val="center"/>
              <w:rPr>
                <w:b/>
                <w:spacing w:val="-20"/>
              </w:rPr>
            </w:pPr>
            <w:r w:rsidRPr="002023F4">
              <w:rPr>
                <w:rFonts w:hint="eastAsia"/>
                <w:b/>
                <w:spacing w:val="-20"/>
              </w:rPr>
              <w:t>111</w:t>
            </w:r>
          </w:p>
        </w:tc>
        <w:tc>
          <w:tcPr>
            <w:tcW w:w="1032" w:type="dxa"/>
          </w:tcPr>
          <w:p w14:paraId="55E584EA" w14:textId="77777777" w:rsidR="00227B71" w:rsidRPr="002023F4" w:rsidRDefault="00227B71" w:rsidP="00D84707">
            <w:pPr>
              <w:pStyle w:val="142"/>
              <w:jc w:val="center"/>
              <w:rPr>
                <w:b/>
                <w:spacing w:val="-20"/>
              </w:rPr>
            </w:pPr>
            <w:r w:rsidRPr="002023F4">
              <w:rPr>
                <w:rFonts w:hint="eastAsia"/>
                <w:b/>
                <w:spacing w:val="-20"/>
              </w:rPr>
              <w:t>112</w:t>
            </w:r>
          </w:p>
        </w:tc>
        <w:tc>
          <w:tcPr>
            <w:tcW w:w="1032" w:type="dxa"/>
          </w:tcPr>
          <w:p w14:paraId="6128FAF1" w14:textId="77777777" w:rsidR="00227B71" w:rsidRPr="002023F4" w:rsidRDefault="00227B71" w:rsidP="00D84707">
            <w:pPr>
              <w:pStyle w:val="142"/>
              <w:jc w:val="center"/>
              <w:rPr>
                <w:b/>
                <w:spacing w:val="-20"/>
              </w:rPr>
            </w:pPr>
            <w:r w:rsidRPr="002023F4">
              <w:rPr>
                <w:rFonts w:hint="eastAsia"/>
                <w:b/>
                <w:spacing w:val="-20"/>
              </w:rPr>
              <w:t>11</w:t>
            </w:r>
            <w:r w:rsidRPr="002023F4">
              <w:rPr>
                <w:b/>
                <w:spacing w:val="-20"/>
              </w:rPr>
              <w:t>3</w:t>
            </w:r>
          </w:p>
        </w:tc>
        <w:tc>
          <w:tcPr>
            <w:tcW w:w="1032" w:type="dxa"/>
            <w:vAlign w:val="center"/>
          </w:tcPr>
          <w:p w14:paraId="7C2FEC01" w14:textId="77777777" w:rsidR="00227B71" w:rsidRPr="002023F4" w:rsidRDefault="00227B71" w:rsidP="00D84707">
            <w:pPr>
              <w:pStyle w:val="142"/>
              <w:jc w:val="center"/>
              <w:rPr>
                <w:b/>
                <w:spacing w:val="-20"/>
              </w:rPr>
            </w:pPr>
            <w:r w:rsidRPr="002023F4">
              <w:rPr>
                <w:rFonts w:hint="eastAsia"/>
                <w:b/>
                <w:spacing w:val="-20"/>
              </w:rPr>
              <w:t>114</w:t>
            </w:r>
          </w:p>
        </w:tc>
      </w:tr>
      <w:tr w:rsidR="00227B71" w:rsidRPr="00214983" w14:paraId="767451A2" w14:textId="77777777" w:rsidTr="002023F4">
        <w:tc>
          <w:tcPr>
            <w:tcW w:w="1274" w:type="dxa"/>
            <w:shd w:val="clear" w:color="auto" w:fill="auto"/>
            <w:vAlign w:val="center"/>
          </w:tcPr>
          <w:p w14:paraId="57B799E0" w14:textId="77777777" w:rsidR="00227B71" w:rsidRPr="002023F4" w:rsidRDefault="00227B71" w:rsidP="00D84707">
            <w:pPr>
              <w:pStyle w:val="142"/>
              <w:ind w:leftChars="-15" w:left="-42"/>
              <w:rPr>
                <w:spacing w:val="-20"/>
              </w:rPr>
            </w:pPr>
            <w:r w:rsidRPr="002023F4">
              <w:rPr>
                <w:rFonts w:hint="eastAsia"/>
                <w:spacing w:val="-20"/>
              </w:rPr>
              <w:t>業務收入</w:t>
            </w:r>
          </w:p>
        </w:tc>
        <w:tc>
          <w:tcPr>
            <w:tcW w:w="1031" w:type="dxa"/>
            <w:vAlign w:val="center"/>
          </w:tcPr>
          <w:p w14:paraId="3997083B" w14:textId="77777777" w:rsidR="00227B71" w:rsidRPr="002023F4" w:rsidRDefault="00227B71" w:rsidP="00D84707">
            <w:pPr>
              <w:pStyle w:val="142"/>
              <w:ind w:leftChars="-15" w:left="-42"/>
              <w:jc w:val="right"/>
              <w:rPr>
                <w:spacing w:val="-20"/>
              </w:rPr>
            </w:pPr>
            <w:r w:rsidRPr="002023F4">
              <w:rPr>
                <w:rFonts w:hint="eastAsia"/>
                <w:spacing w:val="-20"/>
              </w:rPr>
              <w:t>8</w:t>
            </w:r>
            <w:r w:rsidRPr="002023F4">
              <w:rPr>
                <w:spacing w:val="-20"/>
              </w:rPr>
              <w:t>08,338</w:t>
            </w:r>
          </w:p>
        </w:tc>
        <w:tc>
          <w:tcPr>
            <w:tcW w:w="1032" w:type="dxa"/>
            <w:vAlign w:val="center"/>
          </w:tcPr>
          <w:p w14:paraId="7223A1D0" w14:textId="77777777" w:rsidR="00227B71" w:rsidRPr="002023F4" w:rsidRDefault="00227B71" w:rsidP="00D84707">
            <w:pPr>
              <w:pStyle w:val="142"/>
              <w:ind w:leftChars="-15" w:left="-42"/>
              <w:jc w:val="right"/>
              <w:rPr>
                <w:spacing w:val="-20"/>
              </w:rPr>
            </w:pPr>
            <w:r w:rsidRPr="002023F4">
              <w:rPr>
                <w:rFonts w:hint="eastAsia"/>
                <w:spacing w:val="-20"/>
              </w:rPr>
              <w:t>7</w:t>
            </w:r>
            <w:r w:rsidRPr="002023F4">
              <w:rPr>
                <w:spacing w:val="-20"/>
              </w:rPr>
              <w:t>47,912</w:t>
            </w:r>
          </w:p>
        </w:tc>
        <w:tc>
          <w:tcPr>
            <w:tcW w:w="1032" w:type="dxa"/>
            <w:vAlign w:val="center"/>
          </w:tcPr>
          <w:p w14:paraId="5C03955B" w14:textId="77777777" w:rsidR="00227B71" w:rsidRPr="002023F4" w:rsidRDefault="00227B71" w:rsidP="00D84707">
            <w:pPr>
              <w:pStyle w:val="142"/>
              <w:ind w:leftChars="-15" w:left="-42"/>
              <w:jc w:val="right"/>
              <w:rPr>
                <w:spacing w:val="-20"/>
              </w:rPr>
            </w:pPr>
            <w:r w:rsidRPr="002023F4">
              <w:rPr>
                <w:rFonts w:hint="eastAsia"/>
                <w:spacing w:val="-20"/>
              </w:rPr>
              <w:t>711,747</w:t>
            </w:r>
          </w:p>
        </w:tc>
        <w:tc>
          <w:tcPr>
            <w:tcW w:w="1032" w:type="dxa"/>
            <w:vAlign w:val="center"/>
          </w:tcPr>
          <w:p w14:paraId="1085BA60" w14:textId="77777777" w:rsidR="00227B71" w:rsidRPr="002023F4" w:rsidRDefault="00227B71" w:rsidP="00D84707">
            <w:pPr>
              <w:pStyle w:val="142"/>
              <w:ind w:leftChars="-15" w:left="-42"/>
              <w:jc w:val="right"/>
              <w:rPr>
                <w:spacing w:val="-20"/>
              </w:rPr>
            </w:pPr>
            <w:r w:rsidRPr="002023F4">
              <w:rPr>
                <w:rFonts w:hint="eastAsia"/>
                <w:spacing w:val="-20"/>
              </w:rPr>
              <w:t>7</w:t>
            </w:r>
            <w:r w:rsidRPr="002023F4">
              <w:rPr>
                <w:spacing w:val="-20"/>
              </w:rPr>
              <w:t>60,019</w:t>
            </w:r>
          </w:p>
        </w:tc>
        <w:tc>
          <w:tcPr>
            <w:tcW w:w="1032" w:type="dxa"/>
          </w:tcPr>
          <w:p w14:paraId="754BA114" w14:textId="77777777" w:rsidR="00227B71" w:rsidRPr="002023F4" w:rsidRDefault="00227B71" w:rsidP="00D84707">
            <w:pPr>
              <w:pStyle w:val="142"/>
              <w:ind w:leftChars="-15" w:left="-42"/>
              <w:jc w:val="right"/>
              <w:rPr>
                <w:spacing w:val="-20"/>
              </w:rPr>
            </w:pPr>
            <w:r w:rsidRPr="002023F4">
              <w:rPr>
                <w:rFonts w:hint="eastAsia"/>
                <w:spacing w:val="-20"/>
              </w:rPr>
              <w:t>7</w:t>
            </w:r>
            <w:r w:rsidRPr="002023F4">
              <w:rPr>
                <w:spacing w:val="-20"/>
              </w:rPr>
              <w:t>30,144</w:t>
            </w:r>
          </w:p>
        </w:tc>
        <w:tc>
          <w:tcPr>
            <w:tcW w:w="1032" w:type="dxa"/>
            <w:vAlign w:val="center"/>
          </w:tcPr>
          <w:p w14:paraId="716F82E9" w14:textId="77777777" w:rsidR="00227B71" w:rsidRPr="002023F4" w:rsidRDefault="00227B71" w:rsidP="00D84707">
            <w:pPr>
              <w:pStyle w:val="142"/>
              <w:ind w:leftChars="-15" w:left="-42"/>
              <w:jc w:val="right"/>
              <w:rPr>
                <w:spacing w:val="-20"/>
              </w:rPr>
            </w:pPr>
            <w:r w:rsidRPr="002023F4">
              <w:rPr>
                <w:rFonts w:hint="eastAsia"/>
                <w:spacing w:val="-20"/>
              </w:rPr>
              <w:t>76</w:t>
            </w:r>
            <w:r w:rsidRPr="002023F4">
              <w:rPr>
                <w:spacing w:val="-20"/>
              </w:rPr>
              <w:t>4,</w:t>
            </w:r>
            <w:r w:rsidRPr="002023F4">
              <w:rPr>
                <w:rFonts w:hint="eastAsia"/>
                <w:spacing w:val="-20"/>
              </w:rPr>
              <w:t>985</w:t>
            </w:r>
          </w:p>
        </w:tc>
        <w:tc>
          <w:tcPr>
            <w:tcW w:w="1032" w:type="dxa"/>
            <w:vAlign w:val="center"/>
          </w:tcPr>
          <w:p w14:paraId="5DFE0E38" w14:textId="77777777" w:rsidR="00227B71" w:rsidRPr="002023F4" w:rsidRDefault="00227B71" w:rsidP="00D84707">
            <w:pPr>
              <w:pStyle w:val="142"/>
              <w:ind w:leftChars="-15" w:left="-42"/>
              <w:jc w:val="right"/>
              <w:rPr>
                <w:spacing w:val="-20"/>
              </w:rPr>
            </w:pPr>
            <w:r w:rsidRPr="002023F4">
              <w:rPr>
                <w:rFonts w:hint="eastAsia"/>
                <w:spacing w:val="-20"/>
              </w:rPr>
              <w:t>767</w:t>
            </w:r>
            <w:r w:rsidRPr="002023F4">
              <w:rPr>
                <w:spacing w:val="-20"/>
              </w:rPr>
              <w:t>,861</w:t>
            </w:r>
          </w:p>
        </w:tc>
      </w:tr>
      <w:tr w:rsidR="00227B71" w:rsidRPr="00214983" w14:paraId="7A419959" w14:textId="77777777" w:rsidTr="002023F4">
        <w:tc>
          <w:tcPr>
            <w:tcW w:w="1274" w:type="dxa"/>
            <w:shd w:val="clear" w:color="auto" w:fill="auto"/>
            <w:vAlign w:val="center"/>
          </w:tcPr>
          <w:p w14:paraId="676CA524" w14:textId="77777777" w:rsidR="00227B71" w:rsidRPr="002023F4" w:rsidRDefault="00227B71" w:rsidP="00D84707">
            <w:pPr>
              <w:pStyle w:val="142"/>
              <w:ind w:leftChars="-15" w:left="-42"/>
              <w:rPr>
                <w:spacing w:val="-20"/>
              </w:rPr>
            </w:pPr>
            <w:r w:rsidRPr="002023F4">
              <w:rPr>
                <w:rFonts w:hint="eastAsia"/>
                <w:spacing w:val="-20"/>
              </w:rPr>
              <w:t>業務成本與費用</w:t>
            </w:r>
          </w:p>
        </w:tc>
        <w:tc>
          <w:tcPr>
            <w:tcW w:w="1031" w:type="dxa"/>
            <w:vAlign w:val="center"/>
          </w:tcPr>
          <w:p w14:paraId="4E08487E" w14:textId="77777777" w:rsidR="00227B71" w:rsidRPr="002023F4" w:rsidRDefault="00227B71" w:rsidP="00D84707">
            <w:pPr>
              <w:pStyle w:val="142"/>
              <w:ind w:leftChars="-15" w:left="-42"/>
              <w:jc w:val="right"/>
              <w:rPr>
                <w:spacing w:val="-20"/>
              </w:rPr>
            </w:pPr>
            <w:r w:rsidRPr="002023F4">
              <w:rPr>
                <w:rFonts w:hint="eastAsia"/>
                <w:spacing w:val="-20"/>
              </w:rPr>
              <w:t>8</w:t>
            </w:r>
            <w:r w:rsidRPr="002023F4">
              <w:rPr>
                <w:spacing w:val="-20"/>
              </w:rPr>
              <w:t>72,819</w:t>
            </w:r>
          </w:p>
        </w:tc>
        <w:tc>
          <w:tcPr>
            <w:tcW w:w="1032" w:type="dxa"/>
            <w:vAlign w:val="center"/>
          </w:tcPr>
          <w:p w14:paraId="2ED1F1A0" w14:textId="77777777" w:rsidR="00227B71" w:rsidRPr="002023F4" w:rsidRDefault="00227B71" w:rsidP="00D84707">
            <w:pPr>
              <w:pStyle w:val="142"/>
              <w:ind w:leftChars="-15" w:left="-42"/>
              <w:jc w:val="right"/>
              <w:rPr>
                <w:spacing w:val="-20"/>
              </w:rPr>
            </w:pPr>
            <w:r w:rsidRPr="002023F4">
              <w:rPr>
                <w:rFonts w:hint="eastAsia"/>
                <w:spacing w:val="-20"/>
              </w:rPr>
              <w:t>8</w:t>
            </w:r>
            <w:r w:rsidRPr="002023F4">
              <w:rPr>
                <w:spacing w:val="-20"/>
              </w:rPr>
              <w:t>14,001</w:t>
            </w:r>
          </w:p>
        </w:tc>
        <w:tc>
          <w:tcPr>
            <w:tcW w:w="1032" w:type="dxa"/>
            <w:vAlign w:val="center"/>
          </w:tcPr>
          <w:p w14:paraId="472F5786" w14:textId="77777777" w:rsidR="00227B71" w:rsidRPr="002023F4" w:rsidRDefault="00227B71" w:rsidP="00D84707">
            <w:pPr>
              <w:pStyle w:val="142"/>
              <w:ind w:leftChars="-15" w:left="-42"/>
              <w:jc w:val="right"/>
              <w:rPr>
                <w:spacing w:val="-20"/>
              </w:rPr>
            </w:pPr>
            <w:r w:rsidRPr="002023F4">
              <w:rPr>
                <w:rFonts w:hint="eastAsia"/>
                <w:spacing w:val="-20"/>
              </w:rPr>
              <w:t>7</w:t>
            </w:r>
            <w:r w:rsidRPr="002023F4">
              <w:rPr>
                <w:spacing w:val="-20"/>
              </w:rPr>
              <w:t>91,142</w:t>
            </w:r>
          </w:p>
        </w:tc>
        <w:tc>
          <w:tcPr>
            <w:tcW w:w="1032" w:type="dxa"/>
            <w:vAlign w:val="center"/>
          </w:tcPr>
          <w:p w14:paraId="7E3D85B2" w14:textId="77777777" w:rsidR="00227B71" w:rsidRPr="002023F4" w:rsidRDefault="00227B71" w:rsidP="00D84707">
            <w:pPr>
              <w:pStyle w:val="142"/>
              <w:ind w:leftChars="-15" w:left="-42"/>
              <w:jc w:val="right"/>
              <w:rPr>
                <w:spacing w:val="-20"/>
              </w:rPr>
            </w:pPr>
            <w:r w:rsidRPr="002023F4">
              <w:rPr>
                <w:rFonts w:hint="eastAsia"/>
                <w:spacing w:val="-20"/>
              </w:rPr>
              <w:t>8</w:t>
            </w:r>
            <w:r w:rsidRPr="002023F4">
              <w:rPr>
                <w:spacing w:val="-20"/>
              </w:rPr>
              <w:t>56,776</w:t>
            </w:r>
          </w:p>
        </w:tc>
        <w:tc>
          <w:tcPr>
            <w:tcW w:w="1032" w:type="dxa"/>
            <w:vAlign w:val="center"/>
          </w:tcPr>
          <w:p w14:paraId="193EEB96" w14:textId="77777777" w:rsidR="00227B71" w:rsidRPr="002023F4" w:rsidRDefault="00227B71" w:rsidP="00D84707">
            <w:pPr>
              <w:pStyle w:val="142"/>
              <w:ind w:leftChars="-15" w:left="-42"/>
              <w:jc w:val="right"/>
              <w:rPr>
                <w:spacing w:val="-20"/>
              </w:rPr>
            </w:pPr>
            <w:r w:rsidRPr="002023F4">
              <w:rPr>
                <w:rFonts w:hint="eastAsia"/>
                <w:spacing w:val="-20"/>
              </w:rPr>
              <w:t>8</w:t>
            </w:r>
            <w:r w:rsidRPr="002023F4">
              <w:rPr>
                <w:spacing w:val="-20"/>
              </w:rPr>
              <w:t>23,397</w:t>
            </w:r>
          </w:p>
        </w:tc>
        <w:tc>
          <w:tcPr>
            <w:tcW w:w="1032" w:type="dxa"/>
            <w:vAlign w:val="center"/>
          </w:tcPr>
          <w:p w14:paraId="1DE09EF4" w14:textId="77777777" w:rsidR="00227B71" w:rsidRPr="002023F4" w:rsidRDefault="00227B71" w:rsidP="00D84707">
            <w:pPr>
              <w:pStyle w:val="142"/>
              <w:ind w:leftChars="-15" w:left="-42"/>
              <w:jc w:val="right"/>
              <w:rPr>
                <w:spacing w:val="-20"/>
              </w:rPr>
            </w:pPr>
            <w:r w:rsidRPr="002023F4">
              <w:rPr>
                <w:rFonts w:hint="eastAsia"/>
                <w:spacing w:val="-20"/>
              </w:rPr>
              <w:t>869</w:t>
            </w:r>
            <w:r w:rsidRPr="002023F4">
              <w:rPr>
                <w:spacing w:val="-20"/>
              </w:rPr>
              <w:t>,</w:t>
            </w:r>
            <w:r w:rsidRPr="002023F4">
              <w:rPr>
                <w:rFonts w:hint="eastAsia"/>
                <w:spacing w:val="-20"/>
              </w:rPr>
              <w:t>359</w:t>
            </w:r>
          </w:p>
        </w:tc>
        <w:tc>
          <w:tcPr>
            <w:tcW w:w="1032" w:type="dxa"/>
            <w:vAlign w:val="center"/>
          </w:tcPr>
          <w:p w14:paraId="4D3EB8BA" w14:textId="77777777" w:rsidR="00227B71" w:rsidRPr="002023F4" w:rsidRDefault="00227B71" w:rsidP="00D84707">
            <w:pPr>
              <w:pStyle w:val="142"/>
              <w:ind w:leftChars="-15" w:left="-42"/>
              <w:jc w:val="right"/>
              <w:rPr>
                <w:spacing w:val="-20"/>
              </w:rPr>
            </w:pPr>
            <w:r w:rsidRPr="002023F4">
              <w:rPr>
                <w:rFonts w:hint="eastAsia"/>
                <w:spacing w:val="-20"/>
              </w:rPr>
              <w:t>8</w:t>
            </w:r>
            <w:r w:rsidRPr="002023F4">
              <w:rPr>
                <w:spacing w:val="-20"/>
              </w:rPr>
              <w:t>79,472</w:t>
            </w:r>
          </w:p>
        </w:tc>
      </w:tr>
      <w:tr w:rsidR="00227B71" w:rsidRPr="00214983" w14:paraId="678ADD26" w14:textId="77777777" w:rsidTr="002023F4">
        <w:tc>
          <w:tcPr>
            <w:tcW w:w="1274" w:type="dxa"/>
            <w:shd w:val="clear" w:color="auto" w:fill="auto"/>
            <w:vAlign w:val="center"/>
          </w:tcPr>
          <w:p w14:paraId="41A4ED1C" w14:textId="77777777" w:rsidR="00227B71" w:rsidRPr="002023F4" w:rsidRDefault="00227B71" w:rsidP="00D84707">
            <w:pPr>
              <w:pStyle w:val="142"/>
              <w:ind w:leftChars="-15" w:left="-42"/>
              <w:rPr>
                <w:spacing w:val="-20"/>
              </w:rPr>
            </w:pPr>
            <w:r w:rsidRPr="002023F4">
              <w:rPr>
                <w:rFonts w:hint="eastAsia"/>
                <w:spacing w:val="-20"/>
              </w:rPr>
              <w:t>業務餘絀</w:t>
            </w:r>
          </w:p>
        </w:tc>
        <w:tc>
          <w:tcPr>
            <w:tcW w:w="1031" w:type="dxa"/>
            <w:vAlign w:val="center"/>
          </w:tcPr>
          <w:p w14:paraId="6F2915B9"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64,481</w:t>
            </w:r>
          </w:p>
        </w:tc>
        <w:tc>
          <w:tcPr>
            <w:tcW w:w="1032" w:type="dxa"/>
            <w:vAlign w:val="center"/>
          </w:tcPr>
          <w:p w14:paraId="16335026"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66,089</w:t>
            </w:r>
          </w:p>
        </w:tc>
        <w:tc>
          <w:tcPr>
            <w:tcW w:w="1032" w:type="dxa"/>
            <w:vAlign w:val="center"/>
          </w:tcPr>
          <w:p w14:paraId="499671AF"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79,395</w:t>
            </w:r>
          </w:p>
        </w:tc>
        <w:tc>
          <w:tcPr>
            <w:tcW w:w="1032" w:type="dxa"/>
            <w:vAlign w:val="center"/>
          </w:tcPr>
          <w:p w14:paraId="2B94230A"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96,757</w:t>
            </w:r>
          </w:p>
        </w:tc>
        <w:tc>
          <w:tcPr>
            <w:tcW w:w="1032" w:type="dxa"/>
          </w:tcPr>
          <w:p w14:paraId="6D10EFA7"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93,253</w:t>
            </w:r>
          </w:p>
        </w:tc>
        <w:tc>
          <w:tcPr>
            <w:tcW w:w="1032" w:type="dxa"/>
            <w:vAlign w:val="center"/>
          </w:tcPr>
          <w:p w14:paraId="3DC6BC46" w14:textId="77777777" w:rsidR="00227B71" w:rsidRPr="002023F4" w:rsidRDefault="00227B71" w:rsidP="00D84707">
            <w:pPr>
              <w:pStyle w:val="142"/>
              <w:ind w:leftChars="-15" w:left="-42"/>
              <w:jc w:val="right"/>
              <w:rPr>
                <w:spacing w:val="-20"/>
              </w:rPr>
            </w:pPr>
            <w:r w:rsidRPr="002023F4">
              <w:rPr>
                <w:rFonts w:hint="eastAsia"/>
                <w:spacing w:val="-20"/>
              </w:rPr>
              <w:t>-104</w:t>
            </w:r>
            <w:r w:rsidRPr="002023F4">
              <w:rPr>
                <w:spacing w:val="-20"/>
              </w:rPr>
              <w:t>,</w:t>
            </w:r>
            <w:r w:rsidRPr="002023F4">
              <w:rPr>
                <w:rFonts w:hint="eastAsia"/>
                <w:spacing w:val="-20"/>
              </w:rPr>
              <w:t>374</w:t>
            </w:r>
          </w:p>
        </w:tc>
        <w:tc>
          <w:tcPr>
            <w:tcW w:w="1032" w:type="dxa"/>
            <w:vAlign w:val="center"/>
          </w:tcPr>
          <w:p w14:paraId="0C31A4C5"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111,611</w:t>
            </w:r>
          </w:p>
        </w:tc>
      </w:tr>
      <w:tr w:rsidR="00227B71" w:rsidRPr="00214983" w14:paraId="4EF4B543" w14:textId="77777777" w:rsidTr="002023F4">
        <w:tc>
          <w:tcPr>
            <w:tcW w:w="1274" w:type="dxa"/>
            <w:shd w:val="clear" w:color="auto" w:fill="auto"/>
            <w:vAlign w:val="center"/>
          </w:tcPr>
          <w:p w14:paraId="5552F4DD" w14:textId="77777777" w:rsidR="00227B71" w:rsidRPr="002023F4" w:rsidRDefault="00227B71" w:rsidP="00D84707">
            <w:pPr>
              <w:pStyle w:val="142"/>
              <w:ind w:leftChars="-15" w:left="-42"/>
              <w:rPr>
                <w:spacing w:val="-20"/>
              </w:rPr>
            </w:pPr>
            <w:r w:rsidRPr="002023F4">
              <w:rPr>
                <w:rFonts w:hint="eastAsia"/>
                <w:spacing w:val="-20"/>
              </w:rPr>
              <w:t>業務外收入</w:t>
            </w:r>
          </w:p>
        </w:tc>
        <w:tc>
          <w:tcPr>
            <w:tcW w:w="1031" w:type="dxa"/>
            <w:vAlign w:val="center"/>
          </w:tcPr>
          <w:p w14:paraId="6A889800" w14:textId="77777777" w:rsidR="00227B71" w:rsidRPr="002023F4" w:rsidRDefault="00227B71" w:rsidP="00D84707">
            <w:pPr>
              <w:pStyle w:val="142"/>
              <w:ind w:leftChars="-15" w:left="-42"/>
              <w:jc w:val="right"/>
              <w:rPr>
                <w:spacing w:val="-20"/>
              </w:rPr>
            </w:pPr>
            <w:r w:rsidRPr="002023F4">
              <w:rPr>
                <w:rFonts w:hint="eastAsia"/>
                <w:spacing w:val="-20"/>
              </w:rPr>
              <w:t>5</w:t>
            </w:r>
            <w:r w:rsidRPr="002023F4">
              <w:rPr>
                <w:spacing w:val="-20"/>
              </w:rPr>
              <w:t>1,322</w:t>
            </w:r>
          </w:p>
        </w:tc>
        <w:tc>
          <w:tcPr>
            <w:tcW w:w="1032" w:type="dxa"/>
            <w:vAlign w:val="center"/>
          </w:tcPr>
          <w:p w14:paraId="153C306A" w14:textId="77777777" w:rsidR="00227B71" w:rsidRPr="002023F4" w:rsidRDefault="00227B71" w:rsidP="00D84707">
            <w:pPr>
              <w:pStyle w:val="142"/>
              <w:ind w:leftChars="-15" w:left="-42"/>
              <w:jc w:val="right"/>
              <w:rPr>
                <w:spacing w:val="-20"/>
              </w:rPr>
            </w:pPr>
            <w:r w:rsidRPr="002023F4">
              <w:rPr>
                <w:rFonts w:hint="eastAsia"/>
                <w:spacing w:val="-20"/>
              </w:rPr>
              <w:t>5</w:t>
            </w:r>
            <w:r w:rsidRPr="002023F4">
              <w:rPr>
                <w:spacing w:val="-20"/>
              </w:rPr>
              <w:t>3,399</w:t>
            </w:r>
          </w:p>
        </w:tc>
        <w:tc>
          <w:tcPr>
            <w:tcW w:w="1032" w:type="dxa"/>
            <w:vAlign w:val="center"/>
          </w:tcPr>
          <w:p w14:paraId="411A0203" w14:textId="77777777" w:rsidR="00227B71" w:rsidRPr="002023F4" w:rsidRDefault="00227B71" w:rsidP="00D84707">
            <w:pPr>
              <w:pStyle w:val="142"/>
              <w:ind w:leftChars="-15" w:left="-42"/>
              <w:jc w:val="right"/>
              <w:rPr>
                <w:spacing w:val="-20"/>
              </w:rPr>
            </w:pPr>
            <w:r w:rsidRPr="002023F4">
              <w:rPr>
                <w:rFonts w:hint="eastAsia"/>
                <w:spacing w:val="-20"/>
              </w:rPr>
              <w:t>4</w:t>
            </w:r>
            <w:r w:rsidRPr="002023F4">
              <w:rPr>
                <w:spacing w:val="-20"/>
              </w:rPr>
              <w:t>9,013</w:t>
            </w:r>
          </w:p>
        </w:tc>
        <w:tc>
          <w:tcPr>
            <w:tcW w:w="1032" w:type="dxa"/>
            <w:vAlign w:val="center"/>
          </w:tcPr>
          <w:p w14:paraId="1DCC0D13" w14:textId="77777777" w:rsidR="00227B71" w:rsidRPr="002023F4" w:rsidRDefault="00227B71" w:rsidP="00D84707">
            <w:pPr>
              <w:pStyle w:val="142"/>
              <w:ind w:leftChars="-15" w:left="-42"/>
              <w:jc w:val="right"/>
              <w:rPr>
                <w:spacing w:val="-20"/>
              </w:rPr>
            </w:pPr>
            <w:r w:rsidRPr="002023F4">
              <w:rPr>
                <w:rFonts w:hint="eastAsia"/>
                <w:spacing w:val="-20"/>
              </w:rPr>
              <w:t>6</w:t>
            </w:r>
            <w:r w:rsidRPr="002023F4">
              <w:rPr>
                <w:spacing w:val="-20"/>
              </w:rPr>
              <w:t>0,437</w:t>
            </w:r>
          </w:p>
        </w:tc>
        <w:tc>
          <w:tcPr>
            <w:tcW w:w="1032" w:type="dxa"/>
          </w:tcPr>
          <w:p w14:paraId="381E5F87" w14:textId="77777777" w:rsidR="00227B71" w:rsidRPr="002023F4" w:rsidRDefault="00227B71" w:rsidP="00D84707">
            <w:pPr>
              <w:pStyle w:val="142"/>
              <w:ind w:leftChars="-15" w:left="-42"/>
              <w:jc w:val="right"/>
              <w:rPr>
                <w:spacing w:val="-20"/>
              </w:rPr>
            </w:pPr>
            <w:r w:rsidRPr="002023F4">
              <w:rPr>
                <w:rFonts w:hint="eastAsia"/>
                <w:spacing w:val="-20"/>
              </w:rPr>
              <w:t>6</w:t>
            </w:r>
            <w:r w:rsidRPr="002023F4">
              <w:rPr>
                <w:spacing w:val="-20"/>
              </w:rPr>
              <w:t>2,470</w:t>
            </w:r>
          </w:p>
        </w:tc>
        <w:tc>
          <w:tcPr>
            <w:tcW w:w="1032" w:type="dxa"/>
            <w:vAlign w:val="center"/>
          </w:tcPr>
          <w:p w14:paraId="00439EC8" w14:textId="77777777" w:rsidR="00227B71" w:rsidRPr="002023F4" w:rsidRDefault="00227B71" w:rsidP="00D84707">
            <w:pPr>
              <w:pStyle w:val="142"/>
              <w:ind w:leftChars="-15" w:left="-42"/>
              <w:jc w:val="right"/>
              <w:rPr>
                <w:spacing w:val="-20"/>
              </w:rPr>
            </w:pPr>
            <w:r w:rsidRPr="002023F4">
              <w:rPr>
                <w:rFonts w:hint="eastAsia"/>
                <w:spacing w:val="-20"/>
              </w:rPr>
              <w:t>53</w:t>
            </w:r>
            <w:r w:rsidRPr="002023F4">
              <w:rPr>
                <w:spacing w:val="-20"/>
              </w:rPr>
              <w:t>,</w:t>
            </w:r>
            <w:r w:rsidRPr="002023F4">
              <w:rPr>
                <w:rFonts w:hint="eastAsia"/>
                <w:spacing w:val="-20"/>
              </w:rPr>
              <w:t>732</w:t>
            </w:r>
          </w:p>
        </w:tc>
        <w:tc>
          <w:tcPr>
            <w:tcW w:w="1032" w:type="dxa"/>
            <w:vAlign w:val="center"/>
          </w:tcPr>
          <w:p w14:paraId="3D2EFEE0" w14:textId="77777777" w:rsidR="00227B71" w:rsidRPr="002023F4" w:rsidRDefault="00227B71" w:rsidP="00D84707">
            <w:pPr>
              <w:pStyle w:val="142"/>
              <w:ind w:leftChars="-15" w:left="-42"/>
              <w:jc w:val="right"/>
              <w:rPr>
                <w:spacing w:val="-20"/>
              </w:rPr>
            </w:pPr>
            <w:r w:rsidRPr="002023F4">
              <w:rPr>
                <w:rFonts w:hint="eastAsia"/>
                <w:spacing w:val="-20"/>
              </w:rPr>
              <w:t>5</w:t>
            </w:r>
            <w:r w:rsidRPr="002023F4">
              <w:rPr>
                <w:spacing w:val="-20"/>
              </w:rPr>
              <w:t>7,288</w:t>
            </w:r>
          </w:p>
        </w:tc>
      </w:tr>
      <w:tr w:rsidR="00227B71" w:rsidRPr="00214983" w14:paraId="2077FF64" w14:textId="77777777" w:rsidTr="002023F4">
        <w:tc>
          <w:tcPr>
            <w:tcW w:w="1274" w:type="dxa"/>
            <w:shd w:val="clear" w:color="auto" w:fill="auto"/>
            <w:vAlign w:val="center"/>
          </w:tcPr>
          <w:p w14:paraId="1CDAA40F" w14:textId="77777777" w:rsidR="00227B71" w:rsidRPr="002023F4" w:rsidRDefault="00227B71" w:rsidP="00D84707">
            <w:pPr>
              <w:pStyle w:val="142"/>
              <w:ind w:leftChars="-15" w:left="-42"/>
              <w:rPr>
                <w:spacing w:val="-20"/>
              </w:rPr>
            </w:pPr>
            <w:r w:rsidRPr="002023F4">
              <w:rPr>
                <w:rFonts w:hint="eastAsia"/>
                <w:spacing w:val="-20"/>
              </w:rPr>
              <w:t>業務外費用</w:t>
            </w:r>
          </w:p>
        </w:tc>
        <w:tc>
          <w:tcPr>
            <w:tcW w:w="1031" w:type="dxa"/>
            <w:vAlign w:val="center"/>
          </w:tcPr>
          <w:p w14:paraId="0AD48954" w14:textId="77777777" w:rsidR="00227B71" w:rsidRPr="002023F4" w:rsidRDefault="00227B71" w:rsidP="00D84707">
            <w:pPr>
              <w:pStyle w:val="142"/>
              <w:ind w:leftChars="-15" w:left="-42"/>
              <w:jc w:val="right"/>
              <w:rPr>
                <w:spacing w:val="-20"/>
              </w:rPr>
            </w:pPr>
            <w:r w:rsidRPr="002023F4">
              <w:rPr>
                <w:spacing w:val="-20"/>
              </w:rPr>
              <w:t>13,245</w:t>
            </w:r>
          </w:p>
        </w:tc>
        <w:tc>
          <w:tcPr>
            <w:tcW w:w="1032" w:type="dxa"/>
            <w:vAlign w:val="center"/>
          </w:tcPr>
          <w:p w14:paraId="16A4FFA2" w14:textId="77777777" w:rsidR="00227B71" w:rsidRPr="002023F4" w:rsidRDefault="00227B71" w:rsidP="00D84707">
            <w:pPr>
              <w:pStyle w:val="142"/>
              <w:ind w:leftChars="-15" w:left="-42"/>
              <w:jc w:val="right"/>
              <w:rPr>
                <w:spacing w:val="-20"/>
              </w:rPr>
            </w:pPr>
            <w:r w:rsidRPr="002023F4">
              <w:rPr>
                <w:rFonts w:hint="eastAsia"/>
                <w:spacing w:val="-20"/>
              </w:rPr>
              <w:t>2</w:t>
            </w:r>
            <w:r w:rsidRPr="002023F4">
              <w:rPr>
                <w:spacing w:val="-20"/>
              </w:rPr>
              <w:t>5,998</w:t>
            </w:r>
          </w:p>
        </w:tc>
        <w:tc>
          <w:tcPr>
            <w:tcW w:w="1032" w:type="dxa"/>
            <w:vAlign w:val="center"/>
          </w:tcPr>
          <w:p w14:paraId="52EFB275" w14:textId="77777777" w:rsidR="00227B71" w:rsidRPr="002023F4" w:rsidRDefault="00227B71" w:rsidP="00D84707">
            <w:pPr>
              <w:pStyle w:val="142"/>
              <w:ind w:leftChars="-15" w:left="-42"/>
              <w:jc w:val="right"/>
              <w:rPr>
                <w:spacing w:val="-20"/>
              </w:rPr>
            </w:pPr>
            <w:r w:rsidRPr="002023F4">
              <w:rPr>
                <w:rFonts w:hint="eastAsia"/>
                <w:spacing w:val="-20"/>
              </w:rPr>
              <w:t>2</w:t>
            </w:r>
            <w:r w:rsidRPr="002023F4">
              <w:rPr>
                <w:spacing w:val="-20"/>
              </w:rPr>
              <w:t>2,897</w:t>
            </w:r>
          </w:p>
        </w:tc>
        <w:tc>
          <w:tcPr>
            <w:tcW w:w="1032" w:type="dxa"/>
            <w:vAlign w:val="center"/>
          </w:tcPr>
          <w:p w14:paraId="509E0CB8" w14:textId="77777777" w:rsidR="00227B71" w:rsidRPr="002023F4" w:rsidRDefault="00227B71" w:rsidP="00D84707">
            <w:pPr>
              <w:pStyle w:val="142"/>
              <w:ind w:leftChars="-15" w:left="-42"/>
              <w:jc w:val="right"/>
              <w:rPr>
                <w:spacing w:val="-20"/>
              </w:rPr>
            </w:pPr>
            <w:r w:rsidRPr="002023F4">
              <w:rPr>
                <w:rFonts w:hint="eastAsia"/>
                <w:spacing w:val="-20"/>
              </w:rPr>
              <w:t>3</w:t>
            </w:r>
            <w:r w:rsidRPr="002023F4">
              <w:rPr>
                <w:spacing w:val="-20"/>
              </w:rPr>
              <w:t>1,527</w:t>
            </w:r>
          </w:p>
        </w:tc>
        <w:tc>
          <w:tcPr>
            <w:tcW w:w="1032" w:type="dxa"/>
          </w:tcPr>
          <w:p w14:paraId="5A5ABCFE" w14:textId="77777777" w:rsidR="00227B71" w:rsidRPr="002023F4" w:rsidRDefault="00227B71" w:rsidP="00D84707">
            <w:pPr>
              <w:pStyle w:val="142"/>
              <w:ind w:leftChars="-15" w:left="-42"/>
              <w:jc w:val="right"/>
              <w:rPr>
                <w:spacing w:val="-20"/>
              </w:rPr>
            </w:pPr>
            <w:r w:rsidRPr="002023F4">
              <w:rPr>
                <w:rFonts w:hint="eastAsia"/>
                <w:spacing w:val="-20"/>
              </w:rPr>
              <w:t>3</w:t>
            </w:r>
            <w:r w:rsidRPr="002023F4">
              <w:rPr>
                <w:spacing w:val="-20"/>
              </w:rPr>
              <w:t>0,936</w:t>
            </w:r>
          </w:p>
        </w:tc>
        <w:tc>
          <w:tcPr>
            <w:tcW w:w="1032" w:type="dxa"/>
            <w:vAlign w:val="center"/>
          </w:tcPr>
          <w:p w14:paraId="6611476B" w14:textId="77777777" w:rsidR="00227B71" w:rsidRPr="002023F4" w:rsidRDefault="00227B71" w:rsidP="00D84707">
            <w:pPr>
              <w:pStyle w:val="142"/>
              <w:ind w:leftChars="-15" w:left="-42"/>
              <w:jc w:val="right"/>
              <w:rPr>
                <w:spacing w:val="-20"/>
              </w:rPr>
            </w:pPr>
            <w:r w:rsidRPr="002023F4">
              <w:rPr>
                <w:rFonts w:hint="eastAsia"/>
                <w:spacing w:val="-20"/>
              </w:rPr>
              <w:t>25</w:t>
            </w:r>
            <w:r w:rsidRPr="002023F4">
              <w:rPr>
                <w:spacing w:val="-20"/>
              </w:rPr>
              <w:t>,</w:t>
            </w:r>
            <w:r w:rsidRPr="002023F4">
              <w:rPr>
                <w:rFonts w:hint="eastAsia"/>
                <w:spacing w:val="-20"/>
              </w:rPr>
              <w:t>960</w:t>
            </w:r>
          </w:p>
        </w:tc>
        <w:tc>
          <w:tcPr>
            <w:tcW w:w="1032" w:type="dxa"/>
            <w:vAlign w:val="center"/>
          </w:tcPr>
          <w:p w14:paraId="3FEDCA55" w14:textId="77777777" w:rsidR="00227B71" w:rsidRPr="002023F4" w:rsidRDefault="00227B71" w:rsidP="00D84707">
            <w:pPr>
              <w:pStyle w:val="142"/>
              <w:ind w:leftChars="-15" w:left="-42"/>
              <w:jc w:val="right"/>
              <w:rPr>
                <w:spacing w:val="-20"/>
              </w:rPr>
            </w:pPr>
            <w:r w:rsidRPr="002023F4">
              <w:rPr>
                <w:rFonts w:hint="eastAsia"/>
                <w:spacing w:val="-20"/>
              </w:rPr>
              <w:t>2</w:t>
            </w:r>
            <w:r w:rsidRPr="002023F4">
              <w:rPr>
                <w:spacing w:val="-20"/>
              </w:rPr>
              <w:t>7,140</w:t>
            </w:r>
          </w:p>
        </w:tc>
      </w:tr>
      <w:tr w:rsidR="00227B71" w:rsidRPr="00214983" w14:paraId="4A41D08F" w14:textId="77777777" w:rsidTr="002023F4">
        <w:tc>
          <w:tcPr>
            <w:tcW w:w="1274" w:type="dxa"/>
            <w:shd w:val="clear" w:color="auto" w:fill="auto"/>
            <w:vAlign w:val="center"/>
          </w:tcPr>
          <w:p w14:paraId="368D5102" w14:textId="77777777" w:rsidR="00227B71" w:rsidRPr="002023F4" w:rsidRDefault="00227B71" w:rsidP="00D84707">
            <w:pPr>
              <w:pStyle w:val="142"/>
              <w:ind w:leftChars="-15" w:left="-42"/>
              <w:rPr>
                <w:spacing w:val="-20"/>
              </w:rPr>
            </w:pPr>
            <w:r w:rsidRPr="002023F4">
              <w:rPr>
                <w:rFonts w:hint="eastAsia"/>
                <w:spacing w:val="-20"/>
              </w:rPr>
              <w:t>本期餘絀</w:t>
            </w:r>
          </w:p>
        </w:tc>
        <w:tc>
          <w:tcPr>
            <w:tcW w:w="1031" w:type="dxa"/>
            <w:vAlign w:val="center"/>
          </w:tcPr>
          <w:p w14:paraId="66697D9C"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26,404</w:t>
            </w:r>
          </w:p>
        </w:tc>
        <w:tc>
          <w:tcPr>
            <w:tcW w:w="1032" w:type="dxa"/>
            <w:vAlign w:val="center"/>
          </w:tcPr>
          <w:p w14:paraId="7804B93D"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38,688</w:t>
            </w:r>
          </w:p>
        </w:tc>
        <w:tc>
          <w:tcPr>
            <w:tcW w:w="1032" w:type="dxa"/>
            <w:vAlign w:val="center"/>
          </w:tcPr>
          <w:p w14:paraId="684344C1" w14:textId="77777777" w:rsidR="00227B71" w:rsidRPr="002023F4" w:rsidRDefault="00227B71" w:rsidP="00D84707">
            <w:pPr>
              <w:pStyle w:val="142"/>
              <w:ind w:leftChars="-15" w:left="-42"/>
              <w:jc w:val="right"/>
              <w:rPr>
                <w:spacing w:val="-20"/>
              </w:rPr>
            </w:pPr>
            <w:r w:rsidRPr="002023F4">
              <w:rPr>
                <w:spacing w:val="-20"/>
              </w:rPr>
              <w:t>-</w:t>
            </w:r>
            <w:r w:rsidRPr="002023F4">
              <w:rPr>
                <w:rFonts w:hint="eastAsia"/>
                <w:spacing w:val="-20"/>
              </w:rPr>
              <w:t>5</w:t>
            </w:r>
            <w:r w:rsidRPr="002023F4">
              <w:rPr>
                <w:spacing w:val="-20"/>
              </w:rPr>
              <w:t>3,279</w:t>
            </w:r>
          </w:p>
        </w:tc>
        <w:tc>
          <w:tcPr>
            <w:tcW w:w="1032" w:type="dxa"/>
            <w:vAlign w:val="center"/>
          </w:tcPr>
          <w:p w14:paraId="77B19A05"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67,847</w:t>
            </w:r>
          </w:p>
        </w:tc>
        <w:tc>
          <w:tcPr>
            <w:tcW w:w="1032" w:type="dxa"/>
          </w:tcPr>
          <w:p w14:paraId="736E9FF5"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61,719</w:t>
            </w:r>
          </w:p>
        </w:tc>
        <w:tc>
          <w:tcPr>
            <w:tcW w:w="1032" w:type="dxa"/>
            <w:vAlign w:val="center"/>
          </w:tcPr>
          <w:p w14:paraId="75FB7ACD" w14:textId="77777777" w:rsidR="00227B71" w:rsidRPr="002023F4" w:rsidRDefault="00227B71" w:rsidP="00D84707">
            <w:pPr>
              <w:pStyle w:val="142"/>
              <w:ind w:leftChars="-15" w:left="-42"/>
              <w:jc w:val="right"/>
              <w:rPr>
                <w:spacing w:val="-20"/>
              </w:rPr>
            </w:pPr>
            <w:r w:rsidRPr="002023F4">
              <w:rPr>
                <w:rFonts w:hint="eastAsia"/>
                <w:spacing w:val="-20"/>
              </w:rPr>
              <w:t>-76</w:t>
            </w:r>
            <w:r w:rsidRPr="002023F4">
              <w:rPr>
                <w:spacing w:val="-20"/>
              </w:rPr>
              <w:t>,</w:t>
            </w:r>
            <w:r w:rsidRPr="002023F4">
              <w:rPr>
                <w:rFonts w:hint="eastAsia"/>
                <w:spacing w:val="-20"/>
              </w:rPr>
              <w:t>602</w:t>
            </w:r>
          </w:p>
        </w:tc>
        <w:tc>
          <w:tcPr>
            <w:tcW w:w="1032" w:type="dxa"/>
            <w:vAlign w:val="center"/>
          </w:tcPr>
          <w:p w14:paraId="4BA313F7"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81,463</w:t>
            </w:r>
          </w:p>
        </w:tc>
      </w:tr>
    </w:tbl>
    <w:p w14:paraId="59EAD204" w14:textId="77777777" w:rsidR="00227B71" w:rsidRPr="00214983" w:rsidRDefault="00227B71" w:rsidP="00A63EA9">
      <w:pPr>
        <w:pStyle w:val="142"/>
        <w:ind w:left="1107" w:hangingChars="455" w:hanging="1107"/>
        <w:rPr>
          <w:snapToGrid/>
        </w:rPr>
      </w:pPr>
      <w:r w:rsidRPr="00214983">
        <w:rPr>
          <w:rFonts w:hint="eastAsia"/>
          <w:snapToGrid/>
        </w:rPr>
        <w:t>說    明：10</w:t>
      </w:r>
      <w:r w:rsidRPr="00214983">
        <w:rPr>
          <w:snapToGrid/>
        </w:rPr>
        <w:t>8</w:t>
      </w:r>
      <w:r w:rsidRPr="00214983">
        <w:rPr>
          <w:rFonts w:hint="eastAsia"/>
          <w:snapToGrid/>
        </w:rPr>
        <w:t>至11</w:t>
      </w:r>
      <w:r w:rsidRPr="00214983">
        <w:rPr>
          <w:snapToGrid/>
        </w:rPr>
        <w:t>2</w:t>
      </w:r>
      <w:r w:rsidRPr="00214983">
        <w:rPr>
          <w:rFonts w:hint="eastAsia"/>
          <w:snapToGrid/>
        </w:rPr>
        <w:t>年度為決算數，11</w:t>
      </w:r>
      <w:r w:rsidRPr="00214983">
        <w:rPr>
          <w:snapToGrid/>
        </w:rPr>
        <w:t>3</w:t>
      </w:r>
      <w:r w:rsidRPr="00214983">
        <w:rPr>
          <w:rFonts w:hint="eastAsia"/>
          <w:snapToGrid/>
        </w:rPr>
        <w:t>及114年度為預算案數。</w:t>
      </w:r>
    </w:p>
    <w:p w14:paraId="2087DC04" w14:textId="77777777" w:rsidR="00227B71" w:rsidRPr="00214983" w:rsidRDefault="00227B71" w:rsidP="00A63EA9">
      <w:pPr>
        <w:pStyle w:val="142"/>
        <w:rPr>
          <w:snapToGrid/>
        </w:rPr>
      </w:pPr>
      <w:r w:rsidRPr="00214983">
        <w:rPr>
          <w:rFonts w:hint="eastAsia"/>
          <w:snapToGrid/>
        </w:rPr>
        <w:t>資料來源:高雄餐旅大學提供。</w:t>
      </w:r>
    </w:p>
    <w:p w14:paraId="171042E6" w14:textId="77777777" w:rsidR="00227B71" w:rsidRPr="00B96E62" w:rsidRDefault="00227B71" w:rsidP="00A63EA9">
      <w:pPr>
        <w:ind w:leftChars="0" w:left="0" w:firstLineChars="0" w:firstLine="0"/>
        <w:rPr>
          <w:rStyle w:val="23"/>
          <w:color w:val="000000"/>
        </w:rPr>
      </w:pPr>
      <w:r w:rsidRPr="00B96E62">
        <w:rPr>
          <w:rStyle w:val="23"/>
          <w:rFonts w:hint="eastAsia"/>
          <w:b/>
          <w:color w:val="000000"/>
        </w:rPr>
        <w:t xml:space="preserve">表2  107至112學年度高雄餐旅大學學生人數統計表   </w:t>
      </w:r>
      <w:r w:rsidRPr="00B96E62">
        <w:rPr>
          <w:rStyle w:val="23"/>
          <w:b/>
          <w:color w:val="000000"/>
        </w:rPr>
        <w:t xml:space="preserve"> </w:t>
      </w:r>
      <w:r w:rsidRPr="00B96E62">
        <w:rPr>
          <w:rStyle w:val="23"/>
          <w:color w:val="000000"/>
        </w:rPr>
        <w:t xml:space="preserve"> </w:t>
      </w:r>
      <w:r w:rsidRPr="00B96E62">
        <w:rPr>
          <w:rStyle w:val="23"/>
          <w:rFonts w:hint="eastAsia"/>
          <w:color w:val="000000"/>
        </w:rPr>
        <w:t xml:space="preserve">  </w:t>
      </w:r>
      <w:r w:rsidRPr="00B96E62">
        <w:rPr>
          <w:rStyle w:val="23"/>
          <w:rFonts w:hint="eastAsia"/>
          <w:color w:val="000000"/>
          <w:sz w:val="24"/>
        </w:rPr>
        <w:t>單位：人</w:t>
      </w:r>
    </w:p>
    <w:tbl>
      <w:tblPr>
        <w:tblW w:w="8525" w:type="dxa"/>
        <w:tblInd w:w="4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878"/>
        <w:gridCol w:w="1107"/>
        <w:gridCol w:w="1108"/>
        <w:gridCol w:w="1108"/>
        <w:gridCol w:w="1108"/>
        <w:gridCol w:w="1108"/>
        <w:gridCol w:w="1108"/>
      </w:tblGrid>
      <w:tr w:rsidR="00227B71" w:rsidRPr="00214983" w14:paraId="6448C537" w14:textId="77777777" w:rsidTr="00FE4A91">
        <w:trPr>
          <w:trHeight w:val="20"/>
          <w:tblHeader/>
        </w:trPr>
        <w:tc>
          <w:tcPr>
            <w:tcW w:w="1878" w:type="dxa"/>
            <w:shd w:val="clear" w:color="auto" w:fill="auto"/>
            <w:vAlign w:val="center"/>
          </w:tcPr>
          <w:p w14:paraId="65E322EE" w14:textId="77777777" w:rsidR="00227B71" w:rsidRPr="002023F4" w:rsidRDefault="00227B71" w:rsidP="00DB0E77">
            <w:pPr>
              <w:pStyle w:val="142"/>
              <w:rPr>
                <w:spacing w:val="-20"/>
              </w:rPr>
            </w:pPr>
            <w:r w:rsidRPr="002023F4">
              <w:rPr>
                <w:rFonts w:hint="eastAsia"/>
                <w:spacing w:val="-20"/>
              </w:rPr>
              <w:t>學制及學年度</w:t>
            </w:r>
          </w:p>
        </w:tc>
        <w:tc>
          <w:tcPr>
            <w:tcW w:w="1107" w:type="dxa"/>
            <w:shd w:val="clear" w:color="auto" w:fill="auto"/>
            <w:vAlign w:val="center"/>
          </w:tcPr>
          <w:p w14:paraId="55BFF933" w14:textId="77777777" w:rsidR="00227B71" w:rsidRPr="002023F4" w:rsidRDefault="00227B71" w:rsidP="00DB0E77">
            <w:pPr>
              <w:pStyle w:val="142"/>
              <w:jc w:val="center"/>
              <w:rPr>
                <w:spacing w:val="-20"/>
              </w:rPr>
            </w:pPr>
            <w:r w:rsidRPr="002023F4">
              <w:rPr>
                <w:rFonts w:hint="eastAsia"/>
                <w:spacing w:val="-20"/>
              </w:rPr>
              <w:t>107</w:t>
            </w:r>
          </w:p>
        </w:tc>
        <w:tc>
          <w:tcPr>
            <w:tcW w:w="1108" w:type="dxa"/>
            <w:shd w:val="clear" w:color="auto" w:fill="auto"/>
            <w:vAlign w:val="center"/>
          </w:tcPr>
          <w:p w14:paraId="40C7F337" w14:textId="77777777" w:rsidR="00227B71" w:rsidRPr="002023F4" w:rsidRDefault="00227B71" w:rsidP="00DB0E77">
            <w:pPr>
              <w:pStyle w:val="142"/>
              <w:jc w:val="center"/>
              <w:rPr>
                <w:spacing w:val="-20"/>
              </w:rPr>
            </w:pPr>
            <w:r w:rsidRPr="002023F4">
              <w:rPr>
                <w:rFonts w:hint="eastAsia"/>
                <w:spacing w:val="-20"/>
              </w:rPr>
              <w:t>108</w:t>
            </w:r>
          </w:p>
        </w:tc>
        <w:tc>
          <w:tcPr>
            <w:tcW w:w="1108" w:type="dxa"/>
            <w:shd w:val="clear" w:color="auto" w:fill="auto"/>
            <w:vAlign w:val="center"/>
          </w:tcPr>
          <w:p w14:paraId="51CA6F14" w14:textId="77777777" w:rsidR="00227B71" w:rsidRPr="002023F4" w:rsidRDefault="00227B71" w:rsidP="00DB0E77">
            <w:pPr>
              <w:pStyle w:val="142"/>
              <w:jc w:val="center"/>
              <w:rPr>
                <w:spacing w:val="-20"/>
              </w:rPr>
            </w:pPr>
            <w:r w:rsidRPr="002023F4">
              <w:rPr>
                <w:rFonts w:hint="eastAsia"/>
                <w:spacing w:val="-20"/>
              </w:rPr>
              <w:t>109</w:t>
            </w:r>
          </w:p>
        </w:tc>
        <w:tc>
          <w:tcPr>
            <w:tcW w:w="1108" w:type="dxa"/>
            <w:vAlign w:val="center"/>
          </w:tcPr>
          <w:p w14:paraId="5E1433E5" w14:textId="77777777" w:rsidR="00227B71" w:rsidRPr="002023F4" w:rsidRDefault="00227B71" w:rsidP="00DB0E77">
            <w:pPr>
              <w:pStyle w:val="142"/>
              <w:jc w:val="center"/>
              <w:rPr>
                <w:spacing w:val="-20"/>
              </w:rPr>
            </w:pPr>
            <w:r w:rsidRPr="002023F4">
              <w:rPr>
                <w:rFonts w:hint="eastAsia"/>
                <w:spacing w:val="-20"/>
              </w:rPr>
              <w:t>110</w:t>
            </w:r>
          </w:p>
        </w:tc>
        <w:tc>
          <w:tcPr>
            <w:tcW w:w="1108" w:type="dxa"/>
          </w:tcPr>
          <w:p w14:paraId="4817CC08" w14:textId="77777777" w:rsidR="00227B71" w:rsidRPr="002023F4" w:rsidRDefault="00227B71" w:rsidP="00DB0E77">
            <w:pPr>
              <w:pStyle w:val="142"/>
              <w:jc w:val="center"/>
              <w:rPr>
                <w:spacing w:val="-20"/>
              </w:rPr>
            </w:pPr>
            <w:r w:rsidRPr="002023F4">
              <w:rPr>
                <w:rFonts w:hint="eastAsia"/>
                <w:spacing w:val="-20"/>
              </w:rPr>
              <w:t>11</w:t>
            </w:r>
            <w:r w:rsidRPr="002023F4">
              <w:rPr>
                <w:spacing w:val="-20"/>
              </w:rPr>
              <w:t>1</w:t>
            </w:r>
          </w:p>
        </w:tc>
        <w:tc>
          <w:tcPr>
            <w:tcW w:w="1108" w:type="dxa"/>
          </w:tcPr>
          <w:p w14:paraId="53FB21B3" w14:textId="77777777" w:rsidR="00227B71" w:rsidRPr="002023F4" w:rsidRDefault="00227B71" w:rsidP="00DB0E77">
            <w:pPr>
              <w:pStyle w:val="142"/>
              <w:jc w:val="center"/>
              <w:rPr>
                <w:spacing w:val="-20"/>
              </w:rPr>
            </w:pPr>
            <w:r w:rsidRPr="002023F4">
              <w:rPr>
                <w:rFonts w:hint="eastAsia"/>
                <w:spacing w:val="-20"/>
              </w:rPr>
              <w:t>112</w:t>
            </w:r>
          </w:p>
        </w:tc>
      </w:tr>
      <w:tr w:rsidR="00227B71" w:rsidRPr="00214983" w14:paraId="7BB28D3F" w14:textId="77777777" w:rsidTr="00FE4A91">
        <w:trPr>
          <w:trHeight w:val="20"/>
        </w:trPr>
        <w:tc>
          <w:tcPr>
            <w:tcW w:w="1878" w:type="dxa"/>
            <w:shd w:val="clear" w:color="auto" w:fill="auto"/>
            <w:vAlign w:val="center"/>
          </w:tcPr>
          <w:p w14:paraId="56C2AC1E" w14:textId="77777777" w:rsidR="00227B71" w:rsidRPr="002023F4" w:rsidRDefault="00227B71" w:rsidP="00DB0E77">
            <w:pPr>
              <w:pStyle w:val="142"/>
              <w:rPr>
                <w:spacing w:val="-20"/>
              </w:rPr>
            </w:pPr>
            <w:r w:rsidRPr="002023F4">
              <w:rPr>
                <w:rFonts w:hint="eastAsia"/>
                <w:spacing w:val="-20"/>
              </w:rPr>
              <w:t>博士班</w:t>
            </w:r>
          </w:p>
        </w:tc>
        <w:tc>
          <w:tcPr>
            <w:tcW w:w="1107" w:type="dxa"/>
            <w:shd w:val="clear" w:color="auto" w:fill="auto"/>
            <w:vAlign w:val="center"/>
          </w:tcPr>
          <w:p w14:paraId="0551CC46" w14:textId="77777777" w:rsidR="00227B71" w:rsidRPr="002023F4" w:rsidRDefault="00227B71" w:rsidP="00DB0E77">
            <w:pPr>
              <w:pStyle w:val="142"/>
              <w:jc w:val="right"/>
              <w:rPr>
                <w:spacing w:val="-20"/>
              </w:rPr>
            </w:pPr>
            <w:r w:rsidRPr="002023F4">
              <w:rPr>
                <w:rFonts w:hint="eastAsia"/>
                <w:spacing w:val="-20"/>
              </w:rPr>
              <w:t>2</w:t>
            </w:r>
            <w:r w:rsidRPr="002023F4">
              <w:rPr>
                <w:spacing w:val="-20"/>
              </w:rPr>
              <w:t>7</w:t>
            </w:r>
          </w:p>
        </w:tc>
        <w:tc>
          <w:tcPr>
            <w:tcW w:w="1108" w:type="dxa"/>
            <w:shd w:val="clear" w:color="auto" w:fill="auto"/>
            <w:vAlign w:val="center"/>
          </w:tcPr>
          <w:p w14:paraId="2E1656F2" w14:textId="77777777" w:rsidR="00227B71" w:rsidRPr="002023F4" w:rsidRDefault="00227B71" w:rsidP="00DB0E77">
            <w:pPr>
              <w:pStyle w:val="142"/>
              <w:jc w:val="right"/>
              <w:rPr>
                <w:spacing w:val="-20"/>
              </w:rPr>
            </w:pPr>
            <w:r w:rsidRPr="002023F4">
              <w:rPr>
                <w:rFonts w:hint="eastAsia"/>
                <w:spacing w:val="-20"/>
              </w:rPr>
              <w:t>2</w:t>
            </w:r>
            <w:r w:rsidRPr="002023F4">
              <w:rPr>
                <w:spacing w:val="-20"/>
              </w:rPr>
              <w:t>6</w:t>
            </w:r>
          </w:p>
        </w:tc>
        <w:tc>
          <w:tcPr>
            <w:tcW w:w="1108" w:type="dxa"/>
            <w:shd w:val="clear" w:color="auto" w:fill="auto"/>
            <w:vAlign w:val="center"/>
          </w:tcPr>
          <w:p w14:paraId="2A1260A0" w14:textId="77777777" w:rsidR="00227B71" w:rsidRPr="002023F4" w:rsidRDefault="00227B71" w:rsidP="00DB0E77">
            <w:pPr>
              <w:pStyle w:val="142"/>
              <w:jc w:val="right"/>
              <w:rPr>
                <w:spacing w:val="-20"/>
              </w:rPr>
            </w:pPr>
            <w:r w:rsidRPr="002023F4">
              <w:rPr>
                <w:rFonts w:hint="eastAsia"/>
                <w:spacing w:val="-20"/>
              </w:rPr>
              <w:t>3</w:t>
            </w:r>
            <w:r w:rsidRPr="002023F4">
              <w:rPr>
                <w:spacing w:val="-20"/>
              </w:rPr>
              <w:t>0</w:t>
            </w:r>
          </w:p>
        </w:tc>
        <w:tc>
          <w:tcPr>
            <w:tcW w:w="1108" w:type="dxa"/>
            <w:vAlign w:val="center"/>
          </w:tcPr>
          <w:p w14:paraId="1E11A462" w14:textId="77777777" w:rsidR="00227B71" w:rsidRPr="002023F4" w:rsidRDefault="00227B71" w:rsidP="00DB0E77">
            <w:pPr>
              <w:pStyle w:val="142"/>
              <w:jc w:val="right"/>
              <w:rPr>
                <w:spacing w:val="-20"/>
              </w:rPr>
            </w:pPr>
            <w:r w:rsidRPr="002023F4">
              <w:rPr>
                <w:rFonts w:hint="eastAsia"/>
                <w:spacing w:val="-20"/>
              </w:rPr>
              <w:t>26</w:t>
            </w:r>
          </w:p>
        </w:tc>
        <w:tc>
          <w:tcPr>
            <w:tcW w:w="1108" w:type="dxa"/>
            <w:vAlign w:val="center"/>
          </w:tcPr>
          <w:p w14:paraId="25DBF74E" w14:textId="77777777" w:rsidR="00227B71" w:rsidRPr="002023F4" w:rsidRDefault="00227B71" w:rsidP="00DB0E77">
            <w:pPr>
              <w:pStyle w:val="142"/>
              <w:jc w:val="right"/>
              <w:rPr>
                <w:spacing w:val="-20"/>
              </w:rPr>
            </w:pPr>
            <w:r w:rsidRPr="002023F4">
              <w:rPr>
                <w:rFonts w:hint="eastAsia"/>
                <w:spacing w:val="-20"/>
              </w:rPr>
              <w:t>31</w:t>
            </w:r>
          </w:p>
        </w:tc>
        <w:tc>
          <w:tcPr>
            <w:tcW w:w="1108" w:type="dxa"/>
          </w:tcPr>
          <w:p w14:paraId="02AB2B8E" w14:textId="77777777" w:rsidR="00227B71" w:rsidRPr="002023F4" w:rsidRDefault="00227B71" w:rsidP="00DB0E77">
            <w:pPr>
              <w:pStyle w:val="142"/>
              <w:jc w:val="right"/>
              <w:rPr>
                <w:spacing w:val="-20"/>
              </w:rPr>
            </w:pPr>
            <w:r w:rsidRPr="002023F4">
              <w:rPr>
                <w:rFonts w:hint="eastAsia"/>
                <w:spacing w:val="-20"/>
              </w:rPr>
              <w:t>3</w:t>
            </w:r>
            <w:r w:rsidRPr="002023F4">
              <w:rPr>
                <w:spacing w:val="-20"/>
              </w:rPr>
              <w:t>1</w:t>
            </w:r>
          </w:p>
        </w:tc>
      </w:tr>
      <w:tr w:rsidR="00227B71" w:rsidRPr="00214983" w14:paraId="3EC0187A" w14:textId="77777777" w:rsidTr="00FE4A91">
        <w:trPr>
          <w:trHeight w:val="20"/>
        </w:trPr>
        <w:tc>
          <w:tcPr>
            <w:tcW w:w="1878" w:type="dxa"/>
            <w:shd w:val="clear" w:color="auto" w:fill="auto"/>
            <w:vAlign w:val="center"/>
          </w:tcPr>
          <w:p w14:paraId="0BE19F9B" w14:textId="77777777" w:rsidR="00227B71" w:rsidRPr="002023F4" w:rsidRDefault="00227B71" w:rsidP="00DB0E77">
            <w:pPr>
              <w:pStyle w:val="142"/>
              <w:rPr>
                <w:spacing w:val="-20"/>
              </w:rPr>
            </w:pPr>
            <w:r w:rsidRPr="002023F4">
              <w:rPr>
                <w:rFonts w:hint="eastAsia"/>
                <w:spacing w:val="-20"/>
              </w:rPr>
              <w:t>研究所</w:t>
            </w:r>
          </w:p>
        </w:tc>
        <w:tc>
          <w:tcPr>
            <w:tcW w:w="1107" w:type="dxa"/>
            <w:shd w:val="clear" w:color="auto" w:fill="auto"/>
            <w:vAlign w:val="center"/>
          </w:tcPr>
          <w:p w14:paraId="69B4AF22" w14:textId="77777777" w:rsidR="00227B71" w:rsidRPr="002023F4" w:rsidRDefault="00227B71" w:rsidP="00DB0E77">
            <w:pPr>
              <w:pStyle w:val="142"/>
              <w:jc w:val="right"/>
              <w:rPr>
                <w:spacing w:val="-20"/>
              </w:rPr>
            </w:pPr>
            <w:r w:rsidRPr="002023F4">
              <w:rPr>
                <w:rFonts w:hint="eastAsia"/>
                <w:spacing w:val="-20"/>
              </w:rPr>
              <w:t>1</w:t>
            </w:r>
            <w:r w:rsidRPr="002023F4">
              <w:rPr>
                <w:spacing w:val="-20"/>
              </w:rPr>
              <w:t>41</w:t>
            </w:r>
          </w:p>
        </w:tc>
        <w:tc>
          <w:tcPr>
            <w:tcW w:w="1108" w:type="dxa"/>
            <w:shd w:val="clear" w:color="auto" w:fill="auto"/>
            <w:vAlign w:val="center"/>
          </w:tcPr>
          <w:p w14:paraId="53AFA389" w14:textId="77777777" w:rsidR="00227B71" w:rsidRPr="002023F4" w:rsidRDefault="00227B71" w:rsidP="00DB0E77">
            <w:pPr>
              <w:pStyle w:val="142"/>
              <w:jc w:val="right"/>
              <w:rPr>
                <w:spacing w:val="-20"/>
              </w:rPr>
            </w:pPr>
            <w:r w:rsidRPr="002023F4">
              <w:rPr>
                <w:rFonts w:hint="eastAsia"/>
                <w:spacing w:val="-20"/>
              </w:rPr>
              <w:t>1</w:t>
            </w:r>
            <w:r w:rsidRPr="002023F4">
              <w:rPr>
                <w:spacing w:val="-20"/>
              </w:rPr>
              <w:t>54</w:t>
            </w:r>
          </w:p>
        </w:tc>
        <w:tc>
          <w:tcPr>
            <w:tcW w:w="1108" w:type="dxa"/>
            <w:shd w:val="clear" w:color="auto" w:fill="auto"/>
            <w:vAlign w:val="center"/>
          </w:tcPr>
          <w:p w14:paraId="1421A619" w14:textId="77777777" w:rsidR="00227B71" w:rsidRPr="002023F4" w:rsidRDefault="00227B71" w:rsidP="00DB0E77">
            <w:pPr>
              <w:pStyle w:val="142"/>
              <w:jc w:val="right"/>
              <w:rPr>
                <w:spacing w:val="-20"/>
              </w:rPr>
            </w:pPr>
            <w:r w:rsidRPr="002023F4">
              <w:rPr>
                <w:rFonts w:hint="eastAsia"/>
                <w:spacing w:val="-20"/>
              </w:rPr>
              <w:t>1</w:t>
            </w:r>
            <w:r w:rsidRPr="002023F4">
              <w:rPr>
                <w:spacing w:val="-20"/>
              </w:rPr>
              <w:t>43</w:t>
            </w:r>
          </w:p>
        </w:tc>
        <w:tc>
          <w:tcPr>
            <w:tcW w:w="1108" w:type="dxa"/>
            <w:vAlign w:val="center"/>
          </w:tcPr>
          <w:p w14:paraId="69EDD310" w14:textId="77777777" w:rsidR="00227B71" w:rsidRPr="002023F4" w:rsidRDefault="00227B71" w:rsidP="00DB0E77">
            <w:pPr>
              <w:pStyle w:val="142"/>
              <w:jc w:val="right"/>
              <w:rPr>
                <w:spacing w:val="-20"/>
              </w:rPr>
            </w:pPr>
            <w:r w:rsidRPr="002023F4">
              <w:rPr>
                <w:rFonts w:hint="eastAsia"/>
                <w:spacing w:val="-20"/>
              </w:rPr>
              <w:t>145</w:t>
            </w:r>
          </w:p>
        </w:tc>
        <w:tc>
          <w:tcPr>
            <w:tcW w:w="1108" w:type="dxa"/>
            <w:vAlign w:val="center"/>
          </w:tcPr>
          <w:p w14:paraId="63C6FFAD" w14:textId="77777777" w:rsidR="00227B71" w:rsidRPr="002023F4" w:rsidRDefault="00227B71" w:rsidP="00DB0E77">
            <w:pPr>
              <w:pStyle w:val="142"/>
              <w:jc w:val="right"/>
              <w:rPr>
                <w:spacing w:val="-20"/>
              </w:rPr>
            </w:pPr>
            <w:r w:rsidRPr="002023F4">
              <w:rPr>
                <w:rFonts w:hint="eastAsia"/>
                <w:spacing w:val="-20"/>
              </w:rPr>
              <w:t>137</w:t>
            </w:r>
          </w:p>
        </w:tc>
        <w:tc>
          <w:tcPr>
            <w:tcW w:w="1108" w:type="dxa"/>
          </w:tcPr>
          <w:p w14:paraId="644B7B25" w14:textId="77777777" w:rsidR="00227B71" w:rsidRPr="002023F4" w:rsidRDefault="00227B71" w:rsidP="00DB0E77">
            <w:pPr>
              <w:pStyle w:val="142"/>
              <w:jc w:val="right"/>
              <w:rPr>
                <w:spacing w:val="-20"/>
              </w:rPr>
            </w:pPr>
            <w:r w:rsidRPr="002023F4">
              <w:rPr>
                <w:rFonts w:hint="eastAsia"/>
                <w:spacing w:val="-20"/>
              </w:rPr>
              <w:t>1</w:t>
            </w:r>
            <w:r w:rsidRPr="002023F4">
              <w:rPr>
                <w:spacing w:val="-20"/>
              </w:rPr>
              <w:t>13</w:t>
            </w:r>
          </w:p>
        </w:tc>
      </w:tr>
      <w:tr w:rsidR="00227B71" w:rsidRPr="00214983" w14:paraId="12A09A55" w14:textId="77777777" w:rsidTr="00FE4A91">
        <w:trPr>
          <w:trHeight w:val="20"/>
        </w:trPr>
        <w:tc>
          <w:tcPr>
            <w:tcW w:w="1878" w:type="dxa"/>
            <w:shd w:val="clear" w:color="auto" w:fill="auto"/>
            <w:vAlign w:val="center"/>
          </w:tcPr>
          <w:p w14:paraId="6A77D895" w14:textId="77777777" w:rsidR="00227B71" w:rsidRPr="002023F4" w:rsidRDefault="00227B71" w:rsidP="00DB0E77">
            <w:pPr>
              <w:pStyle w:val="142"/>
              <w:rPr>
                <w:spacing w:val="-20"/>
              </w:rPr>
            </w:pPr>
            <w:r w:rsidRPr="002023F4">
              <w:rPr>
                <w:rFonts w:hint="eastAsia"/>
                <w:spacing w:val="-20"/>
              </w:rPr>
              <w:t>大學部-二年制</w:t>
            </w:r>
          </w:p>
        </w:tc>
        <w:tc>
          <w:tcPr>
            <w:tcW w:w="1107" w:type="dxa"/>
            <w:shd w:val="clear" w:color="auto" w:fill="auto"/>
            <w:vAlign w:val="center"/>
          </w:tcPr>
          <w:p w14:paraId="12BCCB49" w14:textId="77777777" w:rsidR="00227B71" w:rsidRPr="002023F4" w:rsidRDefault="00227B71" w:rsidP="00DB0E77">
            <w:pPr>
              <w:pStyle w:val="142"/>
              <w:jc w:val="right"/>
              <w:rPr>
                <w:spacing w:val="-20"/>
              </w:rPr>
            </w:pPr>
            <w:r w:rsidRPr="002023F4">
              <w:rPr>
                <w:rFonts w:hint="eastAsia"/>
                <w:spacing w:val="-20"/>
              </w:rPr>
              <w:t>4</w:t>
            </w:r>
            <w:r w:rsidRPr="002023F4">
              <w:rPr>
                <w:spacing w:val="-20"/>
              </w:rPr>
              <w:t>20</w:t>
            </w:r>
          </w:p>
        </w:tc>
        <w:tc>
          <w:tcPr>
            <w:tcW w:w="1108" w:type="dxa"/>
            <w:shd w:val="clear" w:color="auto" w:fill="auto"/>
            <w:vAlign w:val="center"/>
          </w:tcPr>
          <w:p w14:paraId="6FCF6C5C" w14:textId="77777777" w:rsidR="00227B71" w:rsidRPr="002023F4" w:rsidRDefault="00227B71" w:rsidP="00DB0E77">
            <w:pPr>
              <w:pStyle w:val="142"/>
              <w:jc w:val="right"/>
              <w:rPr>
                <w:spacing w:val="-20"/>
              </w:rPr>
            </w:pPr>
            <w:r w:rsidRPr="002023F4">
              <w:rPr>
                <w:rFonts w:hint="eastAsia"/>
                <w:spacing w:val="-20"/>
              </w:rPr>
              <w:t>3</w:t>
            </w:r>
            <w:r w:rsidRPr="002023F4">
              <w:rPr>
                <w:spacing w:val="-20"/>
              </w:rPr>
              <w:t>33</w:t>
            </w:r>
          </w:p>
        </w:tc>
        <w:tc>
          <w:tcPr>
            <w:tcW w:w="1108" w:type="dxa"/>
            <w:shd w:val="clear" w:color="auto" w:fill="auto"/>
            <w:vAlign w:val="center"/>
          </w:tcPr>
          <w:p w14:paraId="037CF226" w14:textId="77777777" w:rsidR="00227B71" w:rsidRPr="002023F4" w:rsidRDefault="00227B71" w:rsidP="00DB0E77">
            <w:pPr>
              <w:pStyle w:val="142"/>
              <w:jc w:val="right"/>
              <w:rPr>
                <w:spacing w:val="-20"/>
              </w:rPr>
            </w:pPr>
            <w:r w:rsidRPr="002023F4">
              <w:rPr>
                <w:rFonts w:hint="eastAsia"/>
                <w:spacing w:val="-20"/>
              </w:rPr>
              <w:t>3</w:t>
            </w:r>
            <w:r w:rsidRPr="002023F4">
              <w:rPr>
                <w:spacing w:val="-20"/>
              </w:rPr>
              <w:t>06</w:t>
            </w:r>
          </w:p>
        </w:tc>
        <w:tc>
          <w:tcPr>
            <w:tcW w:w="1108" w:type="dxa"/>
            <w:vAlign w:val="center"/>
          </w:tcPr>
          <w:p w14:paraId="6B623E7F" w14:textId="77777777" w:rsidR="00227B71" w:rsidRPr="002023F4" w:rsidRDefault="00227B71" w:rsidP="00DB0E77">
            <w:pPr>
              <w:pStyle w:val="142"/>
              <w:jc w:val="right"/>
              <w:rPr>
                <w:spacing w:val="-20"/>
              </w:rPr>
            </w:pPr>
            <w:r w:rsidRPr="002023F4">
              <w:rPr>
                <w:rFonts w:hint="eastAsia"/>
                <w:spacing w:val="-20"/>
              </w:rPr>
              <w:t>260</w:t>
            </w:r>
          </w:p>
        </w:tc>
        <w:tc>
          <w:tcPr>
            <w:tcW w:w="1108" w:type="dxa"/>
            <w:vAlign w:val="center"/>
          </w:tcPr>
          <w:p w14:paraId="33046BCC" w14:textId="77777777" w:rsidR="00227B71" w:rsidRPr="002023F4" w:rsidRDefault="00227B71" w:rsidP="00DB0E77">
            <w:pPr>
              <w:pStyle w:val="142"/>
              <w:jc w:val="right"/>
              <w:rPr>
                <w:spacing w:val="-20"/>
              </w:rPr>
            </w:pPr>
            <w:r w:rsidRPr="002023F4">
              <w:rPr>
                <w:rFonts w:hint="eastAsia"/>
                <w:spacing w:val="-20"/>
              </w:rPr>
              <w:t>213</w:t>
            </w:r>
          </w:p>
        </w:tc>
        <w:tc>
          <w:tcPr>
            <w:tcW w:w="1108" w:type="dxa"/>
          </w:tcPr>
          <w:p w14:paraId="4BA84D0C" w14:textId="77777777" w:rsidR="00227B71" w:rsidRPr="002023F4" w:rsidRDefault="00227B71" w:rsidP="00DB0E77">
            <w:pPr>
              <w:pStyle w:val="142"/>
              <w:jc w:val="right"/>
              <w:rPr>
                <w:spacing w:val="-20"/>
              </w:rPr>
            </w:pPr>
            <w:r w:rsidRPr="002023F4">
              <w:rPr>
                <w:rFonts w:hint="eastAsia"/>
                <w:spacing w:val="-20"/>
              </w:rPr>
              <w:t>1</w:t>
            </w:r>
            <w:r w:rsidRPr="002023F4">
              <w:rPr>
                <w:spacing w:val="-20"/>
              </w:rPr>
              <w:t>85</w:t>
            </w:r>
          </w:p>
        </w:tc>
      </w:tr>
      <w:tr w:rsidR="00227B71" w:rsidRPr="00214983" w14:paraId="081F330D" w14:textId="77777777" w:rsidTr="00FE4A91">
        <w:trPr>
          <w:trHeight w:val="20"/>
        </w:trPr>
        <w:tc>
          <w:tcPr>
            <w:tcW w:w="1878" w:type="dxa"/>
            <w:shd w:val="clear" w:color="auto" w:fill="auto"/>
            <w:vAlign w:val="center"/>
          </w:tcPr>
          <w:p w14:paraId="364D619B" w14:textId="77777777" w:rsidR="00227B71" w:rsidRPr="002023F4" w:rsidRDefault="00227B71" w:rsidP="00DB0E77">
            <w:pPr>
              <w:pStyle w:val="142"/>
              <w:rPr>
                <w:spacing w:val="-20"/>
              </w:rPr>
            </w:pPr>
            <w:r w:rsidRPr="002023F4">
              <w:rPr>
                <w:rFonts w:hint="eastAsia"/>
                <w:spacing w:val="-20"/>
              </w:rPr>
              <w:t>大學部-四年制</w:t>
            </w:r>
          </w:p>
        </w:tc>
        <w:tc>
          <w:tcPr>
            <w:tcW w:w="1107" w:type="dxa"/>
            <w:shd w:val="clear" w:color="auto" w:fill="auto"/>
            <w:vAlign w:val="center"/>
          </w:tcPr>
          <w:p w14:paraId="51A65006" w14:textId="77777777" w:rsidR="00227B71" w:rsidRPr="002023F4" w:rsidRDefault="00227B71" w:rsidP="00DB0E77">
            <w:pPr>
              <w:pStyle w:val="142"/>
              <w:jc w:val="right"/>
              <w:rPr>
                <w:spacing w:val="-20"/>
              </w:rPr>
            </w:pPr>
            <w:r w:rsidRPr="002023F4">
              <w:rPr>
                <w:rFonts w:hint="eastAsia"/>
                <w:spacing w:val="-20"/>
              </w:rPr>
              <w:t>4</w:t>
            </w:r>
            <w:r w:rsidRPr="002023F4">
              <w:rPr>
                <w:spacing w:val="-20"/>
              </w:rPr>
              <w:t>,219</w:t>
            </w:r>
          </w:p>
        </w:tc>
        <w:tc>
          <w:tcPr>
            <w:tcW w:w="1108" w:type="dxa"/>
            <w:shd w:val="clear" w:color="auto" w:fill="auto"/>
            <w:vAlign w:val="center"/>
          </w:tcPr>
          <w:p w14:paraId="7458D26A" w14:textId="77777777" w:rsidR="00227B71" w:rsidRPr="002023F4" w:rsidRDefault="00227B71" w:rsidP="00DB0E77">
            <w:pPr>
              <w:pStyle w:val="142"/>
              <w:jc w:val="right"/>
              <w:rPr>
                <w:spacing w:val="-20"/>
              </w:rPr>
            </w:pPr>
            <w:r w:rsidRPr="002023F4">
              <w:rPr>
                <w:rFonts w:hint="eastAsia"/>
                <w:spacing w:val="-20"/>
              </w:rPr>
              <w:t>4</w:t>
            </w:r>
            <w:r w:rsidRPr="002023F4">
              <w:rPr>
                <w:spacing w:val="-20"/>
              </w:rPr>
              <w:t>,152</w:t>
            </w:r>
          </w:p>
        </w:tc>
        <w:tc>
          <w:tcPr>
            <w:tcW w:w="1108" w:type="dxa"/>
            <w:shd w:val="clear" w:color="auto" w:fill="auto"/>
            <w:vAlign w:val="center"/>
          </w:tcPr>
          <w:p w14:paraId="0E8D1D5A" w14:textId="77777777" w:rsidR="00227B71" w:rsidRPr="002023F4" w:rsidRDefault="00227B71" w:rsidP="00DB0E77">
            <w:pPr>
              <w:pStyle w:val="142"/>
              <w:jc w:val="right"/>
              <w:rPr>
                <w:spacing w:val="-20"/>
              </w:rPr>
            </w:pPr>
            <w:r w:rsidRPr="002023F4">
              <w:rPr>
                <w:rFonts w:hint="eastAsia"/>
                <w:spacing w:val="-20"/>
              </w:rPr>
              <w:t>4</w:t>
            </w:r>
            <w:r w:rsidRPr="002023F4">
              <w:rPr>
                <w:spacing w:val="-20"/>
              </w:rPr>
              <w:t>,093</w:t>
            </w:r>
          </w:p>
        </w:tc>
        <w:tc>
          <w:tcPr>
            <w:tcW w:w="1108" w:type="dxa"/>
            <w:vAlign w:val="center"/>
          </w:tcPr>
          <w:p w14:paraId="56ABCE73" w14:textId="77777777" w:rsidR="00227B71" w:rsidRPr="002023F4" w:rsidRDefault="00227B71" w:rsidP="00DB0E77">
            <w:pPr>
              <w:pStyle w:val="142"/>
              <w:jc w:val="right"/>
              <w:rPr>
                <w:spacing w:val="-20"/>
              </w:rPr>
            </w:pPr>
            <w:r w:rsidRPr="002023F4">
              <w:rPr>
                <w:rFonts w:hint="eastAsia"/>
                <w:spacing w:val="-20"/>
              </w:rPr>
              <w:t>3</w:t>
            </w:r>
            <w:r w:rsidRPr="002023F4">
              <w:rPr>
                <w:spacing w:val="-20"/>
              </w:rPr>
              <w:t>,</w:t>
            </w:r>
            <w:r w:rsidRPr="002023F4">
              <w:rPr>
                <w:rFonts w:hint="eastAsia"/>
                <w:spacing w:val="-20"/>
              </w:rPr>
              <w:t>984</w:t>
            </w:r>
          </w:p>
        </w:tc>
        <w:tc>
          <w:tcPr>
            <w:tcW w:w="1108" w:type="dxa"/>
            <w:vAlign w:val="center"/>
          </w:tcPr>
          <w:p w14:paraId="181BF9EE" w14:textId="77777777" w:rsidR="00227B71" w:rsidRPr="002023F4" w:rsidRDefault="00227B71" w:rsidP="00DB0E77">
            <w:pPr>
              <w:pStyle w:val="142"/>
              <w:jc w:val="right"/>
              <w:rPr>
                <w:spacing w:val="-20"/>
              </w:rPr>
            </w:pPr>
            <w:r w:rsidRPr="002023F4">
              <w:rPr>
                <w:rFonts w:hint="eastAsia"/>
                <w:spacing w:val="-20"/>
              </w:rPr>
              <w:t>3</w:t>
            </w:r>
            <w:r w:rsidRPr="002023F4">
              <w:rPr>
                <w:spacing w:val="-20"/>
              </w:rPr>
              <w:t>,</w:t>
            </w:r>
            <w:r w:rsidRPr="002023F4">
              <w:rPr>
                <w:rFonts w:hint="eastAsia"/>
                <w:spacing w:val="-20"/>
              </w:rPr>
              <w:t>778</w:t>
            </w:r>
          </w:p>
        </w:tc>
        <w:tc>
          <w:tcPr>
            <w:tcW w:w="1108" w:type="dxa"/>
            <w:vAlign w:val="center"/>
          </w:tcPr>
          <w:p w14:paraId="044FE55F" w14:textId="77777777" w:rsidR="00227B71" w:rsidRPr="002023F4" w:rsidRDefault="00227B71" w:rsidP="00DB0E77">
            <w:pPr>
              <w:pStyle w:val="142"/>
              <w:jc w:val="right"/>
              <w:rPr>
                <w:spacing w:val="-20"/>
              </w:rPr>
            </w:pPr>
            <w:r w:rsidRPr="002023F4">
              <w:rPr>
                <w:rFonts w:hint="eastAsia"/>
                <w:spacing w:val="-20"/>
              </w:rPr>
              <w:t>3</w:t>
            </w:r>
            <w:r w:rsidRPr="002023F4">
              <w:rPr>
                <w:spacing w:val="-20"/>
              </w:rPr>
              <w:t>,629</w:t>
            </w:r>
          </w:p>
        </w:tc>
      </w:tr>
      <w:tr w:rsidR="00227B71" w:rsidRPr="00214983" w14:paraId="57DD50D0" w14:textId="77777777" w:rsidTr="00FE4A91">
        <w:trPr>
          <w:trHeight w:val="20"/>
        </w:trPr>
        <w:tc>
          <w:tcPr>
            <w:tcW w:w="1878" w:type="dxa"/>
            <w:shd w:val="clear" w:color="auto" w:fill="auto"/>
            <w:vAlign w:val="center"/>
          </w:tcPr>
          <w:p w14:paraId="2FF61C6A" w14:textId="77777777" w:rsidR="00227B71" w:rsidRPr="002023F4" w:rsidRDefault="00227B71" w:rsidP="00DB0E77">
            <w:pPr>
              <w:pStyle w:val="142"/>
              <w:rPr>
                <w:spacing w:val="-20"/>
              </w:rPr>
            </w:pPr>
            <w:r w:rsidRPr="002023F4">
              <w:rPr>
                <w:rFonts w:hint="eastAsia"/>
                <w:spacing w:val="-20"/>
              </w:rPr>
              <w:t>專科部</w:t>
            </w:r>
          </w:p>
        </w:tc>
        <w:tc>
          <w:tcPr>
            <w:tcW w:w="1107" w:type="dxa"/>
            <w:shd w:val="clear" w:color="auto" w:fill="auto"/>
            <w:vAlign w:val="center"/>
          </w:tcPr>
          <w:p w14:paraId="0FACEC2C" w14:textId="77777777" w:rsidR="00227B71" w:rsidRPr="002023F4" w:rsidRDefault="00227B71" w:rsidP="00DB0E77">
            <w:pPr>
              <w:pStyle w:val="142"/>
              <w:jc w:val="right"/>
              <w:rPr>
                <w:spacing w:val="-20"/>
              </w:rPr>
            </w:pPr>
            <w:r w:rsidRPr="002023F4">
              <w:rPr>
                <w:rFonts w:hint="eastAsia"/>
                <w:spacing w:val="-20"/>
              </w:rPr>
              <w:t>2</w:t>
            </w:r>
            <w:r w:rsidRPr="002023F4">
              <w:rPr>
                <w:spacing w:val="-20"/>
              </w:rPr>
              <w:t>50</w:t>
            </w:r>
          </w:p>
        </w:tc>
        <w:tc>
          <w:tcPr>
            <w:tcW w:w="1108" w:type="dxa"/>
            <w:shd w:val="clear" w:color="auto" w:fill="auto"/>
            <w:vAlign w:val="center"/>
          </w:tcPr>
          <w:p w14:paraId="77ED0968" w14:textId="77777777" w:rsidR="00227B71" w:rsidRPr="002023F4" w:rsidRDefault="00227B71" w:rsidP="00DB0E77">
            <w:pPr>
              <w:pStyle w:val="142"/>
              <w:jc w:val="right"/>
              <w:rPr>
                <w:spacing w:val="-20"/>
              </w:rPr>
            </w:pPr>
            <w:r w:rsidRPr="002023F4">
              <w:rPr>
                <w:rFonts w:hint="eastAsia"/>
                <w:spacing w:val="-20"/>
              </w:rPr>
              <w:t>2</w:t>
            </w:r>
            <w:r w:rsidRPr="002023F4">
              <w:rPr>
                <w:spacing w:val="-20"/>
              </w:rPr>
              <w:t>47</w:t>
            </w:r>
          </w:p>
        </w:tc>
        <w:tc>
          <w:tcPr>
            <w:tcW w:w="1108" w:type="dxa"/>
            <w:shd w:val="clear" w:color="auto" w:fill="auto"/>
            <w:vAlign w:val="center"/>
          </w:tcPr>
          <w:p w14:paraId="5B8EC82D" w14:textId="77777777" w:rsidR="00227B71" w:rsidRPr="002023F4" w:rsidRDefault="00227B71" w:rsidP="00DB0E77">
            <w:pPr>
              <w:pStyle w:val="142"/>
              <w:jc w:val="right"/>
              <w:rPr>
                <w:spacing w:val="-20"/>
              </w:rPr>
            </w:pPr>
            <w:r w:rsidRPr="002023F4">
              <w:rPr>
                <w:rFonts w:hint="eastAsia"/>
                <w:spacing w:val="-20"/>
              </w:rPr>
              <w:t>2</w:t>
            </w:r>
            <w:r w:rsidRPr="002023F4">
              <w:rPr>
                <w:spacing w:val="-20"/>
              </w:rPr>
              <w:t>47</w:t>
            </w:r>
          </w:p>
        </w:tc>
        <w:tc>
          <w:tcPr>
            <w:tcW w:w="1108" w:type="dxa"/>
            <w:vAlign w:val="center"/>
          </w:tcPr>
          <w:p w14:paraId="0FA247AF" w14:textId="77777777" w:rsidR="00227B71" w:rsidRPr="002023F4" w:rsidRDefault="00227B71" w:rsidP="00DB0E77">
            <w:pPr>
              <w:pStyle w:val="142"/>
              <w:jc w:val="right"/>
              <w:rPr>
                <w:spacing w:val="-20"/>
              </w:rPr>
            </w:pPr>
            <w:r w:rsidRPr="002023F4">
              <w:rPr>
                <w:rFonts w:hint="eastAsia"/>
                <w:spacing w:val="-20"/>
              </w:rPr>
              <w:t>245</w:t>
            </w:r>
          </w:p>
        </w:tc>
        <w:tc>
          <w:tcPr>
            <w:tcW w:w="1108" w:type="dxa"/>
            <w:vAlign w:val="center"/>
          </w:tcPr>
          <w:p w14:paraId="5FA4B62D" w14:textId="77777777" w:rsidR="00227B71" w:rsidRPr="002023F4" w:rsidRDefault="00227B71" w:rsidP="00DB0E77">
            <w:pPr>
              <w:pStyle w:val="142"/>
              <w:jc w:val="right"/>
              <w:rPr>
                <w:spacing w:val="-20"/>
              </w:rPr>
            </w:pPr>
            <w:r w:rsidRPr="002023F4">
              <w:rPr>
                <w:rFonts w:hint="eastAsia"/>
                <w:spacing w:val="-20"/>
              </w:rPr>
              <w:t>244</w:t>
            </w:r>
          </w:p>
        </w:tc>
        <w:tc>
          <w:tcPr>
            <w:tcW w:w="1108" w:type="dxa"/>
          </w:tcPr>
          <w:p w14:paraId="4CEDBFA1" w14:textId="77777777" w:rsidR="00227B71" w:rsidRPr="002023F4" w:rsidRDefault="00227B71" w:rsidP="00DB0E77">
            <w:pPr>
              <w:pStyle w:val="142"/>
              <w:jc w:val="right"/>
              <w:rPr>
                <w:spacing w:val="-20"/>
              </w:rPr>
            </w:pPr>
            <w:r w:rsidRPr="002023F4">
              <w:rPr>
                <w:rFonts w:hint="eastAsia"/>
                <w:spacing w:val="-20"/>
              </w:rPr>
              <w:t>2</w:t>
            </w:r>
            <w:r w:rsidRPr="002023F4">
              <w:rPr>
                <w:spacing w:val="-20"/>
              </w:rPr>
              <w:t>50</w:t>
            </w:r>
          </w:p>
        </w:tc>
      </w:tr>
      <w:tr w:rsidR="00227B71" w:rsidRPr="00214983" w14:paraId="309B6E04" w14:textId="77777777" w:rsidTr="00FE4A91">
        <w:trPr>
          <w:trHeight w:val="20"/>
        </w:trPr>
        <w:tc>
          <w:tcPr>
            <w:tcW w:w="1878" w:type="dxa"/>
            <w:shd w:val="clear" w:color="auto" w:fill="auto"/>
            <w:vAlign w:val="center"/>
          </w:tcPr>
          <w:p w14:paraId="607226C9" w14:textId="77777777" w:rsidR="00227B71" w:rsidRPr="002023F4" w:rsidRDefault="00227B71" w:rsidP="00DB0E77">
            <w:pPr>
              <w:pStyle w:val="142"/>
              <w:rPr>
                <w:spacing w:val="-20"/>
              </w:rPr>
            </w:pPr>
            <w:r w:rsidRPr="002023F4">
              <w:rPr>
                <w:rFonts w:hint="eastAsia"/>
                <w:spacing w:val="-20"/>
              </w:rPr>
              <w:t>在職專班</w:t>
            </w:r>
          </w:p>
        </w:tc>
        <w:tc>
          <w:tcPr>
            <w:tcW w:w="1107" w:type="dxa"/>
            <w:shd w:val="clear" w:color="auto" w:fill="auto"/>
            <w:vAlign w:val="center"/>
          </w:tcPr>
          <w:p w14:paraId="1646C417" w14:textId="77777777" w:rsidR="00227B71" w:rsidRPr="002023F4" w:rsidRDefault="00227B71" w:rsidP="00DB0E77">
            <w:pPr>
              <w:pStyle w:val="142"/>
              <w:jc w:val="right"/>
              <w:rPr>
                <w:spacing w:val="-20"/>
              </w:rPr>
            </w:pPr>
            <w:r w:rsidRPr="002023F4">
              <w:rPr>
                <w:rFonts w:hint="eastAsia"/>
                <w:spacing w:val="-20"/>
              </w:rPr>
              <w:t>4</w:t>
            </w:r>
            <w:r w:rsidRPr="002023F4">
              <w:rPr>
                <w:spacing w:val="-20"/>
              </w:rPr>
              <w:t>4</w:t>
            </w:r>
          </w:p>
        </w:tc>
        <w:tc>
          <w:tcPr>
            <w:tcW w:w="1108" w:type="dxa"/>
            <w:shd w:val="clear" w:color="auto" w:fill="auto"/>
            <w:vAlign w:val="center"/>
          </w:tcPr>
          <w:p w14:paraId="33DD5C61" w14:textId="77777777" w:rsidR="00227B71" w:rsidRPr="002023F4" w:rsidRDefault="00227B71" w:rsidP="00DB0E77">
            <w:pPr>
              <w:pStyle w:val="142"/>
              <w:jc w:val="right"/>
              <w:rPr>
                <w:spacing w:val="-20"/>
              </w:rPr>
            </w:pPr>
            <w:r w:rsidRPr="002023F4">
              <w:rPr>
                <w:rFonts w:hint="eastAsia"/>
                <w:spacing w:val="-20"/>
              </w:rPr>
              <w:t>3</w:t>
            </w:r>
            <w:r w:rsidRPr="002023F4">
              <w:rPr>
                <w:spacing w:val="-20"/>
              </w:rPr>
              <w:t>8</w:t>
            </w:r>
          </w:p>
        </w:tc>
        <w:tc>
          <w:tcPr>
            <w:tcW w:w="1108" w:type="dxa"/>
            <w:shd w:val="clear" w:color="auto" w:fill="auto"/>
            <w:vAlign w:val="center"/>
          </w:tcPr>
          <w:p w14:paraId="4E2DCDA7" w14:textId="77777777" w:rsidR="00227B71" w:rsidRPr="002023F4" w:rsidRDefault="00227B71" w:rsidP="00DB0E77">
            <w:pPr>
              <w:pStyle w:val="142"/>
              <w:jc w:val="right"/>
              <w:rPr>
                <w:spacing w:val="-20"/>
              </w:rPr>
            </w:pPr>
            <w:r w:rsidRPr="002023F4">
              <w:rPr>
                <w:rFonts w:hint="eastAsia"/>
                <w:spacing w:val="-20"/>
              </w:rPr>
              <w:t>3</w:t>
            </w:r>
            <w:r w:rsidRPr="002023F4">
              <w:rPr>
                <w:spacing w:val="-20"/>
              </w:rPr>
              <w:t>1</w:t>
            </w:r>
          </w:p>
        </w:tc>
        <w:tc>
          <w:tcPr>
            <w:tcW w:w="1108" w:type="dxa"/>
            <w:vAlign w:val="center"/>
          </w:tcPr>
          <w:p w14:paraId="4E376665" w14:textId="77777777" w:rsidR="00227B71" w:rsidRPr="002023F4" w:rsidRDefault="00227B71" w:rsidP="00DB0E77">
            <w:pPr>
              <w:pStyle w:val="142"/>
              <w:jc w:val="right"/>
              <w:rPr>
                <w:spacing w:val="-20"/>
              </w:rPr>
            </w:pPr>
            <w:r w:rsidRPr="002023F4">
              <w:rPr>
                <w:rFonts w:hint="eastAsia"/>
                <w:spacing w:val="-20"/>
              </w:rPr>
              <w:t>29</w:t>
            </w:r>
          </w:p>
        </w:tc>
        <w:tc>
          <w:tcPr>
            <w:tcW w:w="1108" w:type="dxa"/>
            <w:vAlign w:val="center"/>
          </w:tcPr>
          <w:p w14:paraId="3E600BA8" w14:textId="77777777" w:rsidR="00227B71" w:rsidRPr="002023F4" w:rsidRDefault="00227B71" w:rsidP="00DB0E77">
            <w:pPr>
              <w:pStyle w:val="142"/>
              <w:jc w:val="right"/>
              <w:rPr>
                <w:spacing w:val="-20"/>
              </w:rPr>
            </w:pPr>
            <w:r w:rsidRPr="002023F4">
              <w:rPr>
                <w:rFonts w:hint="eastAsia"/>
                <w:spacing w:val="-20"/>
              </w:rPr>
              <w:t>23</w:t>
            </w:r>
          </w:p>
        </w:tc>
        <w:tc>
          <w:tcPr>
            <w:tcW w:w="1108" w:type="dxa"/>
          </w:tcPr>
          <w:p w14:paraId="05ABF324" w14:textId="77777777" w:rsidR="00227B71" w:rsidRPr="002023F4" w:rsidRDefault="00227B71" w:rsidP="00DB0E77">
            <w:pPr>
              <w:pStyle w:val="142"/>
              <w:jc w:val="right"/>
              <w:rPr>
                <w:spacing w:val="-20"/>
              </w:rPr>
            </w:pPr>
            <w:r w:rsidRPr="002023F4">
              <w:rPr>
                <w:rFonts w:hint="eastAsia"/>
                <w:spacing w:val="-20"/>
              </w:rPr>
              <w:t>1</w:t>
            </w:r>
            <w:r w:rsidRPr="002023F4">
              <w:rPr>
                <w:spacing w:val="-20"/>
              </w:rPr>
              <w:t>7</w:t>
            </w:r>
          </w:p>
        </w:tc>
      </w:tr>
      <w:tr w:rsidR="00227B71" w:rsidRPr="00214983" w14:paraId="60C8EBB5" w14:textId="77777777" w:rsidTr="00FE4A91">
        <w:trPr>
          <w:trHeight w:val="20"/>
        </w:trPr>
        <w:tc>
          <w:tcPr>
            <w:tcW w:w="1878" w:type="dxa"/>
            <w:shd w:val="clear" w:color="auto" w:fill="auto"/>
            <w:vAlign w:val="center"/>
          </w:tcPr>
          <w:p w14:paraId="55D8634C" w14:textId="77777777" w:rsidR="00227B71" w:rsidRPr="002023F4" w:rsidRDefault="00227B71" w:rsidP="00DB0E77">
            <w:pPr>
              <w:pStyle w:val="142"/>
              <w:rPr>
                <w:spacing w:val="-20"/>
              </w:rPr>
            </w:pPr>
            <w:r w:rsidRPr="002023F4">
              <w:rPr>
                <w:rFonts w:hint="eastAsia"/>
                <w:spacing w:val="-20"/>
              </w:rPr>
              <w:t>合計</w:t>
            </w:r>
          </w:p>
        </w:tc>
        <w:tc>
          <w:tcPr>
            <w:tcW w:w="1107" w:type="dxa"/>
            <w:shd w:val="clear" w:color="auto" w:fill="auto"/>
            <w:vAlign w:val="center"/>
          </w:tcPr>
          <w:p w14:paraId="69663E43" w14:textId="77777777" w:rsidR="00227B71" w:rsidRPr="002023F4" w:rsidRDefault="00227B71" w:rsidP="00DB0E77">
            <w:pPr>
              <w:pStyle w:val="142"/>
              <w:jc w:val="right"/>
              <w:rPr>
                <w:spacing w:val="-20"/>
              </w:rPr>
            </w:pPr>
            <w:r w:rsidRPr="002023F4">
              <w:rPr>
                <w:rFonts w:hint="eastAsia"/>
                <w:spacing w:val="-20"/>
              </w:rPr>
              <w:t>5</w:t>
            </w:r>
            <w:r w:rsidRPr="002023F4">
              <w:rPr>
                <w:spacing w:val="-20"/>
              </w:rPr>
              <w:t>,</w:t>
            </w:r>
            <w:r w:rsidRPr="002023F4">
              <w:rPr>
                <w:rFonts w:hint="eastAsia"/>
                <w:spacing w:val="-20"/>
              </w:rPr>
              <w:t>101</w:t>
            </w:r>
          </w:p>
        </w:tc>
        <w:tc>
          <w:tcPr>
            <w:tcW w:w="1108" w:type="dxa"/>
            <w:shd w:val="clear" w:color="auto" w:fill="auto"/>
            <w:vAlign w:val="center"/>
          </w:tcPr>
          <w:p w14:paraId="126F8083" w14:textId="77777777" w:rsidR="00227B71" w:rsidRPr="002023F4" w:rsidRDefault="00227B71" w:rsidP="00DB0E77">
            <w:pPr>
              <w:pStyle w:val="142"/>
              <w:jc w:val="right"/>
              <w:rPr>
                <w:spacing w:val="-20"/>
              </w:rPr>
            </w:pPr>
            <w:r w:rsidRPr="002023F4">
              <w:rPr>
                <w:rFonts w:hint="eastAsia"/>
                <w:spacing w:val="-20"/>
              </w:rPr>
              <w:t>4</w:t>
            </w:r>
            <w:r w:rsidRPr="002023F4">
              <w:rPr>
                <w:spacing w:val="-20"/>
              </w:rPr>
              <w:t>,</w:t>
            </w:r>
            <w:r w:rsidRPr="002023F4">
              <w:rPr>
                <w:rFonts w:hint="eastAsia"/>
                <w:spacing w:val="-20"/>
              </w:rPr>
              <w:t>950</w:t>
            </w:r>
          </w:p>
        </w:tc>
        <w:tc>
          <w:tcPr>
            <w:tcW w:w="1108" w:type="dxa"/>
            <w:shd w:val="clear" w:color="auto" w:fill="auto"/>
            <w:vAlign w:val="center"/>
          </w:tcPr>
          <w:p w14:paraId="5AA1D1D8" w14:textId="77777777" w:rsidR="00227B71" w:rsidRPr="002023F4" w:rsidRDefault="00227B71" w:rsidP="00DB0E77">
            <w:pPr>
              <w:pStyle w:val="142"/>
              <w:jc w:val="right"/>
              <w:rPr>
                <w:spacing w:val="-20"/>
              </w:rPr>
            </w:pPr>
            <w:r w:rsidRPr="002023F4">
              <w:rPr>
                <w:rFonts w:hint="eastAsia"/>
                <w:spacing w:val="-20"/>
              </w:rPr>
              <w:t>4</w:t>
            </w:r>
            <w:r w:rsidRPr="002023F4">
              <w:rPr>
                <w:spacing w:val="-20"/>
              </w:rPr>
              <w:t>,</w:t>
            </w:r>
            <w:r w:rsidRPr="002023F4">
              <w:rPr>
                <w:rFonts w:hint="eastAsia"/>
                <w:spacing w:val="-20"/>
              </w:rPr>
              <w:t>850</w:t>
            </w:r>
          </w:p>
        </w:tc>
        <w:tc>
          <w:tcPr>
            <w:tcW w:w="1108" w:type="dxa"/>
            <w:vAlign w:val="center"/>
          </w:tcPr>
          <w:p w14:paraId="0CFC2469" w14:textId="77777777" w:rsidR="00227B71" w:rsidRPr="002023F4" w:rsidRDefault="00227B71" w:rsidP="00DB0E77">
            <w:pPr>
              <w:pStyle w:val="142"/>
              <w:jc w:val="right"/>
              <w:rPr>
                <w:spacing w:val="-20"/>
              </w:rPr>
            </w:pPr>
            <w:r w:rsidRPr="002023F4">
              <w:rPr>
                <w:rFonts w:hint="eastAsia"/>
                <w:spacing w:val="-20"/>
              </w:rPr>
              <w:t>4</w:t>
            </w:r>
            <w:r w:rsidRPr="002023F4">
              <w:rPr>
                <w:spacing w:val="-20"/>
              </w:rPr>
              <w:t>,</w:t>
            </w:r>
            <w:r w:rsidRPr="002023F4">
              <w:rPr>
                <w:rFonts w:hint="eastAsia"/>
                <w:spacing w:val="-20"/>
              </w:rPr>
              <w:t>696</w:t>
            </w:r>
          </w:p>
        </w:tc>
        <w:tc>
          <w:tcPr>
            <w:tcW w:w="1108" w:type="dxa"/>
          </w:tcPr>
          <w:p w14:paraId="400D9AEC" w14:textId="77777777" w:rsidR="00227B71" w:rsidRPr="002023F4" w:rsidRDefault="00227B71" w:rsidP="00DB0E77">
            <w:pPr>
              <w:pStyle w:val="142"/>
              <w:jc w:val="right"/>
              <w:rPr>
                <w:spacing w:val="-20"/>
              </w:rPr>
            </w:pPr>
            <w:r w:rsidRPr="002023F4">
              <w:rPr>
                <w:rFonts w:hint="eastAsia"/>
                <w:spacing w:val="-20"/>
              </w:rPr>
              <w:t>4</w:t>
            </w:r>
            <w:r w:rsidRPr="002023F4">
              <w:rPr>
                <w:spacing w:val="-20"/>
              </w:rPr>
              <w:t>,</w:t>
            </w:r>
            <w:r w:rsidRPr="002023F4">
              <w:rPr>
                <w:rFonts w:hint="eastAsia"/>
                <w:spacing w:val="-20"/>
              </w:rPr>
              <w:t>426</w:t>
            </w:r>
          </w:p>
        </w:tc>
        <w:tc>
          <w:tcPr>
            <w:tcW w:w="1108" w:type="dxa"/>
          </w:tcPr>
          <w:p w14:paraId="64FD3436" w14:textId="77777777" w:rsidR="00227B71" w:rsidRPr="002023F4" w:rsidRDefault="00227B71" w:rsidP="00DB0E77">
            <w:pPr>
              <w:pStyle w:val="142"/>
              <w:jc w:val="right"/>
              <w:rPr>
                <w:spacing w:val="-20"/>
              </w:rPr>
            </w:pPr>
            <w:r w:rsidRPr="002023F4">
              <w:rPr>
                <w:spacing w:val="-20"/>
              </w:rPr>
              <w:t>4,225</w:t>
            </w:r>
          </w:p>
        </w:tc>
      </w:tr>
    </w:tbl>
    <w:p w14:paraId="170774C5" w14:textId="77777777" w:rsidR="00227B71" w:rsidRPr="00B96E62" w:rsidRDefault="00227B71" w:rsidP="00A63EA9">
      <w:pPr>
        <w:pStyle w:val="142"/>
        <w:rPr>
          <w:rFonts w:hAnsi="標楷體"/>
          <w:color w:val="000000"/>
          <w:sz w:val="22"/>
          <w:szCs w:val="22"/>
        </w:rPr>
      </w:pPr>
      <w:r w:rsidRPr="00B96E62">
        <w:rPr>
          <w:rFonts w:hint="eastAsia"/>
          <w:snapToGrid/>
          <w:color w:val="000000"/>
        </w:rPr>
        <w:t xml:space="preserve"> 資料來源:高雄餐旅大學提供。</w:t>
      </w:r>
    </w:p>
    <w:p w14:paraId="14176044" w14:textId="77777777" w:rsidR="00227B71" w:rsidRPr="00B96E62" w:rsidRDefault="00227B71" w:rsidP="00A63EA9">
      <w:pPr>
        <w:ind w:left="566" w:firstLine="566"/>
        <w:rPr>
          <w:rFonts w:hAnsi="標楷體"/>
          <w:color w:val="000000"/>
          <w:sz w:val="22"/>
          <w:szCs w:val="22"/>
        </w:rPr>
      </w:pPr>
      <w:r w:rsidRPr="00B96E62">
        <w:rPr>
          <w:rFonts w:hAnsi="標楷體" w:hint="eastAsia"/>
          <w:color w:val="000000"/>
        </w:rPr>
        <w:t>綜上，</w:t>
      </w:r>
      <w:r w:rsidRPr="00B96E62">
        <w:rPr>
          <w:rFonts w:hint="eastAsia"/>
          <w:color w:val="000000"/>
        </w:rPr>
        <w:t>高雄餐旅大學校務基金108至112年度決算均為短絀，且概呈增加趨勢</w:t>
      </w:r>
      <w:r w:rsidRPr="00B96E62">
        <w:rPr>
          <w:rFonts w:hAnsi="標楷體" w:hint="eastAsia"/>
          <w:color w:val="000000"/>
        </w:rPr>
        <w:t>，而近年學生人數逐年減少，學雜費收入恐未能有效提升</w:t>
      </w:r>
      <w:r w:rsidRPr="00B96E62">
        <w:rPr>
          <w:rStyle w:val="23"/>
          <w:rFonts w:hint="eastAsia"/>
          <w:color w:val="000000"/>
        </w:rPr>
        <w:t>，允宜加強拓展收入並控管支出，以達學校永續運營目標</w:t>
      </w:r>
      <w:r w:rsidRPr="00B96E62">
        <w:rPr>
          <w:rFonts w:hint="eastAsia"/>
          <w:color w:val="000000"/>
        </w:rPr>
        <w:t>。</w:t>
      </w:r>
    </w:p>
    <w:bookmarkEnd w:id="125"/>
    <w:bookmarkEnd w:id="126"/>
    <w:bookmarkEnd w:id="127"/>
    <w:bookmarkEnd w:id="128"/>
    <w:bookmarkEnd w:id="129"/>
    <w:p w14:paraId="5FD4DB1B" w14:textId="77777777" w:rsidR="00227B71" w:rsidRPr="00214983" w:rsidRDefault="00227B71" w:rsidP="00A63EA9">
      <w:pPr>
        <w:pStyle w:val="ab"/>
        <w:spacing w:line="480" w:lineRule="exact"/>
        <w:ind w:left="566" w:hanging="566"/>
        <w:rPr>
          <w:rFonts w:hAnsi="標楷體"/>
        </w:rPr>
      </w:pPr>
      <w:r>
        <w:rPr>
          <w:rFonts w:hAnsi="標楷體" w:hint="eastAsia"/>
        </w:rPr>
        <w:t xml:space="preserve"> </w:t>
      </w:r>
      <w:r w:rsidRPr="00214983">
        <w:rPr>
          <w:rFonts w:hAnsi="標楷體" w:hint="eastAsia"/>
        </w:rPr>
        <w:t>（分機：8</w:t>
      </w:r>
      <w:r w:rsidRPr="00214983">
        <w:rPr>
          <w:rFonts w:hAnsi="標楷體"/>
        </w:rPr>
        <w:t>65</w:t>
      </w:r>
      <w:r w:rsidRPr="00214983">
        <w:rPr>
          <w:rFonts w:hAnsi="標楷體" w:hint="eastAsia"/>
        </w:rPr>
        <w:t>3</w:t>
      </w:r>
      <w:r w:rsidRPr="00214983">
        <w:rPr>
          <w:rFonts w:hAnsi="標楷體"/>
        </w:rPr>
        <w:t xml:space="preserve"> </w:t>
      </w:r>
      <w:r w:rsidRPr="00214983">
        <w:rPr>
          <w:rFonts w:hAnsi="標楷體" w:hint="eastAsia"/>
        </w:rPr>
        <w:t>江穗美）</w:t>
      </w:r>
    </w:p>
    <w:p w14:paraId="280E65F3" w14:textId="77777777" w:rsidR="00227B71" w:rsidRDefault="00227B71" w:rsidP="00227B71">
      <w:pPr>
        <w:pStyle w:val="22"/>
        <w:sectPr w:rsidR="00227B71" w:rsidSect="001F2930">
          <w:headerReference w:type="even" r:id="rId199"/>
          <w:headerReference w:type="default" r:id="rId200"/>
          <w:footerReference w:type="even" r:id="rId201"/>
          <w:footerReference w:type="default" r:id="rId202"/>
          <w:headerReference w:type="first" r:id="rId203"/>
          <w:footerReference w:type="first" r:id="rId204"/>
          <w:footnotePr>
            <w:numRestart w:val="eachSect"/>
          </w:footnotePr>
          <w:pgSz w:w="11906" w:h="16838" w:code="9"/>
          <w:pgMar w:top="1701" w:right="1701" w:bottom="1701" w:left="1701" w:header="0" w:footer="1134" w:gutter="0"/>
          <w:cols w:space="425"/>
          <w:docGrid w:type="linesAndChars" w:linePitch="510" w:charSpace="658"/>
        </w:sectPr>
      </w:pPr>
    </w:p>
    <w:p w14:paraId="0832651B" w14:textId="4BC0F950" w:rsidR="00227B71" w:rsidRDefault="00227B71" w:rsidP="005E3E8E">
      <w:pPr>
        <w:pStyle w:val="14"/>
        <w:ind w:left="567" w:hanging="567"/>
        <w:rPr>
          <w:rFonts w:hAnsi="標楷體"/>
        </w:rPr>
      </w:pPr>
      <w:bookmarkStart w:id="130" w:name="_Toc402272360"/>
      <w:bookmarkStart w:id="131" w:name="_Toc116484819"/>
      <w:bookmarkStart w:id="132" w:name="_Toc180413029"/>
      <w:r>
        <w:rPr>
          <w:rFonts w:hint="eastAsia"/>
        </w:rPr>
        <w:t>三四、臺中科技大學近年計時計件人員酬金多有超支情形，允應依相關規定強化預算控管作為，</w:t>
      </w:r>
      <w:bookmarkEnd w:id="130"/>
      <w:bookmarkEnd w:id="131"/>
      <w:r>
        <w:rPr>
          <w:rFonts w:hint="eastAsia"/>
        </w:rPr>
        <w:t>俾節約公帑</w:t>
      </w:r>
      <w:bookmarkEnd w:id="132"/>
    </w:p>
    <w:p w14:paraId="105D65CC" w14:textId="77777777" w:rsidR="00227B71" w:rsidRDefault="00227B71" w:rsidP="005E3E8E">
      <w:pPr>
        <w:ind w:left="566" w:firstLine="566"/>
      </w:pPr>
      <w:r>
        <w:rPr>
          <w:rFonts w:hint="eastAsia"/>
        </w:rPr>
        <w:t>臺中科技大學(以下簡稱臺中科大)校務基金114年度預算案就進用編制外約用人力(包括學輔與校安</w:t>
      </w:r>
      <w:r>
        <w:rPr>
          <w:rFonts w:hAnsi="標楷體" w:hint="eastAsia"/>
        </w:rPr>
        <w:t>、</w:t>
      </w:r>
      <w:r>
        <w:rPr>
          <w:rFonts w:hint="eastAsia"/>
        </w:rPr>
        <w:t>校務行政業務及計畫專</w:t>
      </w:r>
      <w:r>
        <w:rPr>
          <w:rFonts w:hAnsi="標楷體" w:hint="eastAsia"/>
        </w:rPr>
        <w:t>、</w:t>
      </w:r>
      <w:r>
        <w:rPr>
          <w:rFonts w:hint="eastAsia"/>
        </w:rPr>
        <w:t>兼任助理計519人與臨時工</w:t>
      </w:r>
      <w:r>
        <w:t>)</w:t>
      </w:r>
      <w:r>
        <w:rPr>
          <w:rFonts w:hint="eastAsia"/>
        </w:rPr>
        <w:t>所需費用於</w:t>
      </w:r>
      <w:r>
        <w:rPr>
          <w:rFonts w:hAnsi="標楷體" w:hint="eastAsia"/>
        </w:rPr>
        <w:t>「</w:t>
      </w:r>
      <w:r>
        <w:rPr>
          <w:rFonts w:hint="eastAsia"/>
        </w:rPr>
        <w:t>一般服務費</w:t>
      </w:r>
      <w:r>
        <w:rPr>
          <w:rFonts w:hAnsi="標楷體" w:hint="eastAsia"/>
        </w:rPr>
        <w:t>」</w:t>
      </w:r>
      <w:r>
        <w:rPr>
          <w:rFonts w:hint="eastAsia"/>
        </w:rPr>
        <w:t>科目項下編列</w:t>
      </w:r>
      <w:r>
        <w:rPr>
          <w:rFonts w:hAnsi="標楷體" w:hint="eastAsia"/>
        </w:rPr>
        <w:t>「</w:t>
      </w:r>
      <w:r>
        <w:rPr>
          <w:rFonts w:hint="eastAsia"/>
        </w:rPr>
        <w:t>計時計件人員酬金</w:t>
      </w:r>
      <w:r>
        <w:rPr>
          <w:rFonts w:hAnsi="標楷體" w:hint="eastAsia"/>
        </w:rPr>
        <w:t>」2</w:t>
      </w:r>
      <w:r>
        <w:rPr>
          <w:rFonts w:hint="eastAsia"/>
        </w:rPr>
        <w:t>億9</w:t>
      </w:r>
      <w:r>
        <w:t>,</w:t>
      </w:r>
      <w:r>
        <w:rPr>
          <w:rFonts w:hint="eastAsia"/>
        </w:rPr>
        <w:t>628</w:t>
      </w:r>
      <w:r>
        <w:rPr>
          <w:rFonts w:hAnsi="標楷體" w:hint="eastAsia"/>
        </w:rPr>
        <w:t>萬3千元</w:t>
      </w:r>
      <w:r>
        <w:rPr>
          <w:rFonts w:hint="eastAsia"/>
        </w:rPr>
        <w:t>，較113年度預算數2</w:t>
      </w:r>
      <w:r w:rsidRPr="008A1E8C">
        <w:rPr>
          <w:rFonts w:hint="eastAsia"/>
        </w:rPr>
        <w:t>億9,8</w:t>
      </w:r>
      <w:r>
        <w:t>11</w:t>
      </w:r>
      <w:r w:rsidRPr="008A1E8C">
        <w:rPr>
          <w:rFonts w:hint="eastAsia"/>
        </w:rPr>
        <w:t>萬</w:t>
      </w:r>
      <w:r>
        <w:rPr>
          <w:rFonts w:hint="eastAsia"/>
        </w:rPr>
        <w:t>8</w:t>
      </w:r>
      <w:r w:rsidRPr="008A1E8C">
        <w:rPr>
          <w:rFonts w:hint="eastAsia"/>
        </w:rPr>
        <w:t>千元</w:t>
      </w:r>
      <w:r>
        <w:rPr>
          <w:rFonts w:hAnsi="標楷體" w:hint="eastAsia"/>
        </w:rPr>
        <w:t>，略減183</w:t>
      </w:r>
      <w:r w:rsidRPr="00BA21CA">
        <w:rPr>
          <w:rFonts w:hint="eastAsia"/>
        </w:rPr>
        <w:t>萬</w:t>
      </w:r>
      <w:r>
        <w:rPr>
          <w:rFonts w:hint="eastAsia"/>
        </w:rPr>
        <w:t>5千</w:t>
      </w:r>
      <w:r w:rsidRPr="00BA21CA">
        <w:rPr>
          <w:rFonts w:hint="eastAsia"/>
        </w:rPr>
        <w:t>元</w:t>
      </w:r>
      <w:r>
        <w:rPr>
          <w:rFonts w:hint="eastAsia"/>
        </w:rPr>
        <w:t>(減幅0.62%)。有關臺中科大近年</w:t>
      </w:r>
      <w:r w:rsidRPr="005E3E8E">
        <w:rPr>
          <w:rFonts w:hint="eastAsia"/>
        </w:rPr>
        <w:t>編制外</w:t>
      </w:r>
      <w:r>
        <w:rPr>
          <w:rFonts w:hint="eastAsia"/>
        </w:rPr>
        <w:t>約用</w:t>
      </w:r>
      <w:r w:rsidRPr="005E3E8E">
        <w:rPr>
          <w:rFonts w:hint="eastAsia"/>
        </w:rPr>
        <w:t>人力費用</w:t>
      </w:r>
      <w:r>
        <w:rPr>
          <w:rFonts w:hint="eastAsia"/>
        </w:rPr>
        <w:t>多有超支之情形</w:t>
      </w:r>
      <w:r>
        <w:rPr>
          <w:rFonts w:hAnsi="標楷體" w:hint="eastAsia"/>
        </w:rPr>
        <w:t>，</w:t>
      </w:r>
      <w:r>
        <w:rPr>
          <w:rFonts w:hint="eastAsia"/>
        </w:rPr>
        <w:t>謹敘明如次</w:t>
      </w:r>
      <w:r>
        <w:rPr>
          <w:rFonts w:ascii="新細明體" w:eastAsia="新細明體" w:hAnsi="新細明體" w:hint="eastAsia"/>
        </w:rPr>
        <w:t>：</w:t>
      </w:r>
    </w:p>
    <w:p w14:paraId="6A17044B" w14:textId="77777777" w:rsidR="00227B71" w:rsidRPr="00955F68" w:rsidRDefault="00227B71" w:rsidP="00164BA8">
      <w:pPr>
        <w:pStyle w:val="a4"/>
        <w:ind w:left="849" w:hanging="283"/>
        <w:rPr>
          <w:b/>
        </w:rPr>
      </w:pPr>
      <w:r w:rsidRPr="00955F68">
        <w:rPr>
          <w:rFonts w:hint="eastAsia"/>
          <w:b/>
        </w:rPr>
        <w:t>(</w:t>
      </w:r>
      <w:r>
        <w:rPr>
          <w:rFonts w:hint="eastAsia"/>
          <w:b/>
        </w:rPr>
        <w:t>一)計時計件人員酬金之預算編列允應依政府預算籌編原則及</w:t>
      </w:r>
      <w:r w:rsidRPr="00164BA8">
        <w:rPr>
          <w:rFonts w:hint="eastAsia"/>
          <w:b/>
        </w:rPr>
        <w:t>行政院及所屬各機關學校約用人員進用及運用要點</w:t>
      </w:r>
      <w:r>
        <w:rPr>
          <w:rFonts w:hint="eastAsia"/>
          <w:b/>
        </w:rPr>
        <w:t>辦理</w:t>
      </w:r>
    </w:p>
    <w:p w14:paraId="100CB280" w14:textId="77777777" w:rsidR="00227B71" w:rsidRPr="007909AC" w:rsidRDefault="00227B71" w:rsidP="005E3E8E">
      <w:pPr>
        <w:pStyle w:val="2"/>
        <w:ind w:left="850" w:firstLine="566"/>
      </w:pPr>
      <w:r>
        <w:rPr>
          <w:rFonts w:hAnsi="標楷體" w:hint="eastAsia"/>
        </w:rPr>
        <w:t>按114年度中央及地方政府預算籌編原則</w:t>
      </w:r>
      <w:r w:rsidRPr="00164BA8">
        <w:rPr>
          <w:rFonts w:hAnsi="標楷體" w:hint="eastAsia"/>
        </w:rPr>
        <w:t>第二、(三)：「…。政府各項消費支出應力求節約，本緊縮及節能原則確實檢討</w:t>
      </w:r>
      <w:r>
        <w:rPr>
          <w:rFonts w:hAnsi="標楷體" w:hint="eastAsia"/>
        </w:rPr>
        <w:t>；</w:t>
      </w:r>
      <w:r w:rsidRPr="00164BA8">
        <w:rPr>
          <w:rFonts w:hAnsi="標楷體" w:hint="eastAsia"/>
        </w:rPr>
        <w:t>…。」</w:t>
      </w:r>
      <w:r>
        <w:rPr>
          <w:rFonts w:hAnsi="標楷體" w:hint="eastAsia"/>
        </w:rPr>
        <w:t>亦即</w:t>
      </w:r>
      <w:r w:rsidRPr="00164BA8">
        <w:rPr>
          <w:rFonts w:hAnsi="標楷體" w:hint="eastAsia"/>
        </w:rPr>
        <w:t>計時與計件人員酬金預算</w:t>
      </w:r>
      <w:r>
        <w:rPr>
          <w:rFonts w:hAnsi="標楷體" w:hint="eastAsia"/>
        </w:rPr>
        <w:t>允</w:t>
      </w:r>
      <w:r w:rsidRPr="00164BA8">
        <w:rPr>
          <w:rFonts w:hAnsi="標楷體" w:hint="eastAsia"/>
        </w:rPr>
        <w:t>應</w:t>
      </w:r>
      <w:r>
        <w:rPr>
          <w:rFonts w:hAnsi="標楷體" w:hint="eastAsia"/>
        </w:rPr>
        <w:t>基於</w:t>
      </w:r>
      <w:r w:rsidRPr="00164BA8">
        <w:rPr>
          <w:rFonts w:hAnsi="標楷體" w:hint="eastAsia"/>
        </w:rPr>
        <w:t>緊縮原則檢討編列</w:t>
      </w:r>
      <w:r>
        <w:rPr>
          <w:rFonts w:hAnsi="標楷體" w:hint="eastAsia"/>
        </w:rPr>
        <w:t>，並依</w:t>
      </w:r>
      <w:r w:rsidRPr="00164BA8">
        <w:rPr>
          <w:rFonts w:hAnsi="標楷體" w:hint="eastAsia"/>
        </w:rPr>
        <w:t>行政院及所屬各機關學校約用人員進用及運用要點</w:t>
      </w:r>
      <w:r>
        <w:rPr>
          <w:rFonts w:hAnsi="標楷體" w:hint="eastAsia"/>
        </w:rPr>
        <w:t>(以下簡稱約用人員運用要點)相關規定辦理。其中約用人員之定義，依約用人員運用要點第2點第2款之規定略以，係指</w:t>
      </w:r>
      <w:r w:rsidRPr="00896C7B">
        <w:rPr>
          <w:rFonts w:hAnsi="標楷體" w:hint="eastAsia"/>
        </w:rPr>
        <w:t>機關非依公務人員法規，且以人事費以外經費自行進用之人員</w:t>
      </w:r>
      <w:r>
        <w:rPr>
          <w:rFonts w:hAnsi="標楷體" w:hint="eastAsia"/>
        </w:rPr>
        <w:t>，惟不包括國</w:t>
      </w:r>
      <w:r w:rsidRPr="00896C7B">
        <w:rPr>
          <w:rFonts w:hAnsi="標楷體" w:hint="eastAsia"/>
        </w:rPr>
        <w:t>立大專校院依「專科以上學校進用編制外專任教學人員實施原則」、「國立大學校務基金進用研究人員及工作人員實施原則」及「國立大專校院行政人力契僱化實施原則」進用之人員。</w:t>
      </w:r>
      <w:r>
        <w:rPr>
          <w:rFonts w:hAnsi="標楷體" w:hint="eastAsia"/>
        </w:rPr>
        <w:t>渠等</w:t>
      </w:r>
      <w:r w:rsidRPr="00896C7B">
        <w:rPr>
          <w:rFonts w:hAnsi="標楷體" w:hint="eastAsia"/>
        </w:rPr>
        <w:t>得辦理之業務，以非屬行使公權力之工作為限</w:t>
      </w:r>
      <w:r>
        <w:rPr>
          <w:rFonts w:hAnsi="標楷體" w:hint="eastAsia"/>
        </w:rPr>
        <w:t>(</w:t>
      </w:r>
      <w:r w:rsidRPr="006A73DA">
        <w:rPr>
          <w:rFonts w:hAnsi="標楷體" w:hint="eastAsia"/>
        </w:rPr>
        <w:t>約用人員運用要點第</w:t>
      </w:r>
      <w:r>
        <w:rPr>
          <w:rFonts w:hAnsi="標楷體" w:hint="eastAsia"/>
        </w:rPr>
        <w:t>3</w:t>
      </w:r>
      <w:r w:rsidRPr="006A73DA">
        <w:rPr>
          <w:rFonts w:hAnsi="標楷體" w:hint="eastAsia"/>
        </w:rPr>
        <w:t>點參照</w:t>
      </w:r>
      <w:r>
        <w:rPr>
          <w:rFonts w:hAnsi="標楷體" w:hint="eastAsia"/>
        </w:rPr>
        <w:t>)，且</w:t>
      </w:r>
      <w:r w:rsidRPr="006A73DA">
        <w:rPr>
          <w:rFonts w:hAnsi="標楷體" w:hint="eastAsia"/>
        </w:rPr>
        <w:t>各機關於96年</w:t>
      </w:r>
      <w:r>
        <w:rPr>
          <w:rFonts w:hAnsi="標楷體" w:hint="eastAsia"/>
        </w:rPr>
        <w:t>底</w:t>
      </w:r>
      <w:r w:rsidRPr="006A73DA">
        <w:rPr>
          <w:rFonts w:hAnsi="標楷體" w:hint="eastAsia"/>
        </w:rPr>
        <w:t>前進用之臨時人員，仍應依</w:t>
      </w:r>
      <w:r>
        <w:rPr>
          <w:rFonts w:hAnsi="標楷體" w:hint="eastAsia"/>
        </w:rPr>
        <w:t>相關</w:t>
      </w:r>
      <w:r w:rsidRPr="006A73DA">
        <w:rPr>
          <w:rFonts w:hAnsi="標楷體" w:hint="eastAsia"/>
        </w:rPr>
        <w:t>審核規定重新審核進用</w:t>
      </w:r>
      <w:r>
        <w:rPr>
          <w:rStyle w:val="af2"/>
          <w:rFonts w:hAnsi="標楷體"/>
        </w:rPr>
        <w:footnoteReference w:id="31"/>
      </w:r>
      <w:r w:rsidRPr="006A73DA">
        <w:rPr>
          <w:rFonts w:hAnsi="標楷體" w:hint="eastAsia"/>
        </w:rPr>
        <w:t>。</w:t>
      </w:r>
    </w:p>
    <w:p w14:paraId="522898A3" w14:textId="77777777" w:rsidR="00227B71" w:rsidRPr="00932395" w:rsidRDefault="00227B71" w:rsidP="005E3E8E">
      <w:pPr>
        <w:pStyle w:val="a4"/>
        <w:ind w:left="849" w:hanging="283"/>
        <w:rPr>
          <w:b/>
        </w:rPr>
      </w:pPr>
      <w:r>
        <w:rPr>
          <w:rFonts w:hint="eastAsia"/>
          <w:b/>
        </w:rPr>
        <w:t>(二)110至112</w:t>
      </w:r>
      <w:r w:rsidRPr="00932395">
        <w:rPr>
          <w:rFonts w:hint="eastAsia"/>
          <w:b/>
        </w:rPr>
        <w:t>年</w:t>
      </w:r>
      <w:r>
        <w:rPr>
          <w:rFonts w:hint="eastAsia"/>
          <w:b/>
        </w:rPr>
        <w:t>度</w:t>
      </w:r>
      <w:r w:rsidRPr="006A73DA">
        <w:rPr>
          <w:rFonts w:hint="eastAsia"/>
          <w:b/>
        </w:rPr>
        <w:t>計時與計件人員酬金</w:t>
      </w:r>
      <w:r>
        <w:rPr>
          <w:rFonts w:hint="eastAsia"/>
          <w:b/>
        </w:rPr>
        <w:t>均有超支情形</w:t>
      </w:r>
      <w:r w:rsidRPr="00932395">
        <w:rPr>
          <w:rFonts w:hint="eastAsia"/>
          <w:b/>
        </w:rPr>
        <w:t>，預算控管</w:t>
      </w:r>
      <w:r>
        <w:rPr>
          <w:rFonts w:hint="eastAsia"/>
          <w:b/>
        </w:rPr>
        <w:t>作為容有精進空間</w:t>
      </w:r>
    </w:p>
    <w:p w14:paraId="7A7491A2" w14:textId="77777777" w:rsidR="00227B71" w:rsidRDefault="00227B71" w:rsidP="005E3E8E">
      <w:pPr>
        <w:pStyle w:val="2"/>
        <w:ind w:left="850" w:firstLine="566"/>
        <w:rPr>
          <w:rFonts w:hAnsi="標楷體"/>
          <w:color w:val="000000"/>
        </w:rPr>
      </w:pPr>
      <w:r>
        <w:rPr>
          <w:rFonts w:hint="eastAsia"/>
        </w:rPr>
        <w:t>臺中科</w:t>
      </w:r>
      <w:r w:rsidRPr="00955F68">
        <w:rPr>
          <w:rFonts w:hint="eastAsia"/>
        </w:rPr>
        <w:t>大校務基金</w:t>
      </w:r>
      <w:r>
        <w:rPr>
          <w:rFonts w:hint="eastAsia"/>
        </w:rPr>
        <w:t>110至112年度</w:t>
      </w:r>
      <w:r>
        <w:rPr>
          <w:rFonts w:hAnsi="標楷體" w:hint="eastAsia"/>
        </w:rPr>
        <w:t>「</w:t>
      </w:r>
      <w:r w:rsidRPr="00A80145">
        <w:rPr>
          <w:rFonts w:hint="eastAsia"/>
        </w:rPr>
        <w:t>計時計件人員酬金</w:t>
      </w:r>
      <w:r>
        <w:rPr>
          <w:rFonts w:hAnsi="標楷體" w:hint="eastAsia"/>
        </w:rPr>
        <w:t>」預</w:t>
      </w:r>
      <w:r>
        <w:rPr>
          <w:rFonts w:hint="eastAsia"/>
        </w:rPr>
        <w:t>算數介於2億4</w:t>
      </w:r>
      <w:r>
        <w:t>,</w:t>
      </w:r>
      <w:r>
        <w:rPr>
          <w:rFonts w:hint="eastAsia"/>
        </w:rPr>
        <w:t>321萬7千元與2億4,781萬1千元</w:t>
      </w:r>
      <w:r>
        <w:rPr>
          <w:rFonts w:hAnsi="標楷體" w:hint="eastAsia"/>
        </w:rPr>
        <w:t>，同期間</w:t>
      </w:r>
      <w:r>
        <w:rPr>
          <w:rFonts w:hint="eastAsia"/>
        </w:rPr>
        <w:t>年度</w:t>
      </w:r>
      <w:r>
        <w:rPr>
          <w:rFonts w:hAnsi="標楷體" w:hint="eastAsia"/>
          <w:color w:val="000000"/>
        </w:rPr>
        <w:t>決算數自2億4</w:t>
      </w:r>
      <w:r>
        <w:rPr>
          <w:rFonts w:hAnsi="標楷體"/>
          <w:color w:val="000000"/>
        </w:rPr>
        <w:t>,</w:t>
      </w:r>
      <w:r>
        <w:rPr>
          <w:rFonts w:hAnsi="標楷體" w:hint="eastAsia"/>
          <w:color w:val="000000"/>
        </w:rPr>
        <w:t>699萬元逐年增至2億8</w:t>
      </w:r>
      <w:r>
        <w:rPr>
          <w:rFonts w:hAnsi="標楷體"/>
          <w:color w:val="000000"/>
        </w:rPr>
        <w:t>,</w:t>
      </w:r>
      <w:r>
        <w:rPr>
          <w:rFonts w:hAnsi="標楷體" w:hint="eastAsia"/>
          <w:color w:val="000000"/>
        </w:rPr>
        <w:t>012萬1千元，均有超支情形，110年度超支25萬1千元，超支比率0.1%，至112年度超支金額達3,231萬元，超支比率13.04%，超支金額與比率均呈增加情形；113年度預算數2億9</w:t>
      </w:r>
      <w:r>
        <w:rPr>
          <w:rFonts w:hAnsi="標楷體"/>
          <w:color w:val="000000"/>
        </w:rPr>
        <w:t>,</w:t>
      </w:r>
      <w:r>
        <w:rPr>
          <w:rFonts w:hAnsi="標楷體" w:hint="eastAsia"/>
          <w:color w:val="000000"/>
        </w:rPr>
        <w:t>811萬8千元，截至</w:t>
      </w:r>
      <w:r>
        <w:rPr>
          <w:rFonts w:hAnsi="標楷體" w:hint="eastAsia"/>
          <w:kern w:val="0"/>
        </w:rPr>
        <w:t>8月底止，「計時計件人員酬金」實際數達1億7,221萬7千元(詳表1)，占全年預算數之比率為57.77%。參照臺中科大校務基金歷年決算書之用人費用彙計表附註說明可悉，近年</w:t>
      </w:r>
      <w:r w:rsidRPr="00C13FF6">
        <w:rPr>
          <w:rFonts w:hAnsi="標楷體" w:hint="eastAsia"/>
          <w:kern w:val="0"/>
        </w:rPr>
        <w:t>「計時計件人員酬金」</w:t>
      </w:r>
      <w:r>
        <w:rPr>
          <w:rFonts w:hAnsi="標楷體" w:hint="eastAsia"/>
          <w:kern w:val="0"/>
        </w:rPr>
        <w:t>之決算數逾預算數之主要原因</w:t>
      </w:r>
      <w:r>
        <w:rPr>
          <w:rFonts w:hAnsi="標楷體" w:hint="eastAsia"/>
          <w:color w:val="000000"/>
        </w:rPr>
        <w:t>係配合承接專案、建教合作及推廣教育等計畫數量增加，衍生相關人力需求，加以人員調薪所致，惟110至112年度</w:t>
      </w:r>
      <w:r w:rsidRPr="009318D0">
        <w:rPr>
          <w:rFonts w:hAnsi="標楷體" w:hint="eastAsia"/>
          <w:color w:val="000000"/>
        </w:rPr>
        <w:t>計時計件人員酬金</w:t>
      </w:r>
      <w:r>
        <w:rPr>
          <w:rFonts w:hAnsi="標楷體" w:hint="eastAsia"/>
          <w:color w:val="000000"/>
        </w:rPr>
        <w:t>連年</w:t>
      </w:r>
      <w:r w:rsidRPr="00D33A46">
        <w:rPr>
          <w:rFonts w:hAnsi="標楷體" w:hint="eastAsia"/>
          <w:color w:val="000000"/>
        </w:rPr>
        <w:t>超支</w:t>
      </w:r>
      <w:r>
        <w:rPr>
          <w:rFonts w:hAnsi="標楷體" w:hint="eastAsia"/>
          <w:color w:val="000000"/>
        </w:rPr>
        <w:t>併決算，反映該校預算控管容有精進空間。</w:t>
      </w:r>
    </w:p>
    <w:p w14:paraId="6503EDAF" w14:textId="77777777" w:rsidR="00227B71" w:rsidRPr="007909AC" w:rsidRDefault="00227B71" w:rsidP="00333AD9">
      <w:pPr>
        <w:pStyle w:val="2"/>
        <w:spacing w:line="440" w:lineRule="exact"/>
        <w:ind w:left="1417" w:hangingChars="200" w:hanging="567"/>
        <w:jc w:val="left"/>
        <w:rPr>
          <w:rFonts w:hAnsi="標楷體"/>
          <w:color w:val="000000"/>
        </w:rPr>
      </w:pPr>
      <w:r w:rsidRPr="00684618">
        <w:rPr>
          <w:rFonts w:hint="eastAsia"/>
          <w:b/>
        </w:rPr>
        <w:t>表1 1</w:t>
      </w:r>
      <w:r>
        <w:rPr>
          <w:rFonts w:hint="eastAsia"/>
          <w:b/>
        </w:rPr>
        <w:t>10年度</w:t>
      </w:r>
      <w:r w:rsidRPr="00684618">
        <w:rPr>
          <w:rFonts w:hint="eastAsia"/>
          <w:b/>
        </w:rPr>
        <w:t>至1</w:t>
      </w:r>
      <w:r>
        <w:rPr>
          <w:rFonts w:hint="eastAsia"/>
          <w:b/>
        </w:rPr>
        <w:t>13</w:t>
      </w:r>
      <w:r w:rsidRPr="00684618">
        <w:rPr>
          <w:rFonts w:hint="eastAsia"/>
          <w:b/>
        </w:rPr>
        <w:t>年</w:t>
      </w:r>
      <w:r>
        <w:rPr>
          <w:rFonts w:hint="eastAsia"/>
          <w:b/>
        </w:rPr>
        <w:t>8月底臺中科</w:t>
      </w:r>
      <w:r w:rsidRPr="00684618">
        <w:rPr>
          <w:rFonts w:hint="eastAsia"/>
          <w:b/>
        </w:rPr>
        <w:t>大校務基金</w:t>
      </w:r>
      <w:r>
        <w:rPr>
          <w:rFonts w:hint="eastAsia"/>
          <w:b/>
        </w:rPr>
        <w:t xml:space="preserve">計時計件酬金預決算統計表                       </w:t>
      </w:r>
      <w:r w:rsidRPr="00684618">
        <w:rPr>
          <w:rFonts w:hint="eastAsia"/>
          <w:sz w:val="24"/>
        </w:rPr>
        <w:t>單位：新臺幣千元</w:t>
      </w:r>
      <w:r>
        <w:rPr>
          <w:rFonts w:hAnsi="標楷體" w:hint="eastAsia"/>
          <w:sz w:val="24"/>
        </w:rPr>
        <w:t>；</w:t>
      </w:r>
      <w:r>
        <w:rPr>
          <w:rFonts w:hint="eastAsia"/>
          <w:sz w:val="24"/>
        </w:rPr>
        <w:t>%</w:t>
      </w:r>
      <w:r>
        <w:rPr>
          <w:rFonts w:hAnsi="標楷體" w:hint="eastAsia"/>
          <w:color w:val="000000"/>
        </w:rPr>
        <w:t xml:space="preserve">   </w:t>
      </w:r>
    </w:p>
    <w:tbl>
      <w:tblPr>
        <w:tblW w:w="0" w:type="auto"/>
        <w:tblInd w:w="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7"/>
        <w:gridCol w:w="1557"/>
        <w:gridCol w:w="1557"/>
        <w:gridCol w:w="1557"/>
        <w:gridCol w:w="1558"/>
      </w:tblGrid>
      <w:tr w:rsidR="00227B71" w:rsidRPr="002F7140" w14:paraId="3C10A5A8" w14:textId="77777777" w:rsidTr="00465B05">
        <w:tc>
          <w:tcPr>
            <w:tcW w:w="1557" w:type="dxa"/>
            <w:vMerge w:val="restart"/>
            <w:tcBorders>
              <w:top w:val="single" w:sz="12" w:space="0" w:color="auto"/>
              <w:left w:val="single" w:sz="12" w:space="0" w:color="auto"/>
            </w:tcBorders>
            <w:shd w:val="clear" w:color="auto" w:fill="auto"/>
            <w:vAlign w:val="center"/>
          </w:tcPr>
          <w:p w14:paraId="62C239E6" w14:textId="77777777" w:rsidR="00227B71" w:rsidRPr="002F7140" w:rsidRDefault="00227B71" w:rsidP="00465B05">
            <w:pPr>
              <w:pStyle w:val="142"/>
              <w:jc w:val="center"/>
            </w:pPr>
            <w:r w:rsidRPr="002F7140">
              <w:rPr>
                <w:rFonts w:hint="eastAsia"/>
              </w:rPr>
              <w:t>年度</w:t>
            </w:r>
          </w:p>
        </w:tc>
        <w:tc>
          <w:tcPr>
            <w:tcW w:w="1557" w:type="dxa"/>
            <w:vMerge w:val="restart"/>
            <w:tcBorders>
              <w:top w:val="single" w:sz="12" w:space="0" w:color="auto"/>
            </w:tcBorders>
            <w:shd w:val="clear" w:color="auto" w:fill="auto"/>
            <w:vAlign w:val="center"/>
          </w:tcPr>
          <w:p w14:paraId="503418E6" w14:textId="77777777" w:rsidR="00227B71" w:rsidRPr="002F7140" w:rsidRDefault="00227B71" w:rsidP="00465B05">
            <w:pPr>
              <w:pStyle w:val="142"/>
              <w:jc w:val="center"/>
            </w:pPr>
            <w:r w:rsidRPr="002F7140">
              <w:rPr>
                <w:rFonts w:hint="eastAsia"/>
              </w:rPr>
              <w:t>預算數</w:t>
            </w:r>
          </w:p>
        </w:tc>
        <w:tc>
          <w:tcPr>
            <w:tcW w:w="1557" w:type="dxa"/>
            <w:vMerge w:val="restart"/>
            <w:tcBorders>
              <w:top w:val="single" w:sz="12" w:space="0" w:color="auto"/>
            </w:tcBorders>
            <w:shd w:val="clear" w:color="auto" w:fill="auto"/>
            <w:vAlign w:val="center"/>
          </w:tcPr>
          <w:p w14:paraId="79AC226B" w14:textId="77777777" w:rsidR="00227B71" w:rsidRPr="002F7140" w:rsidRDefault="00227B71" w:rsidP="00465B05">
            <w:pPr>
              <w:pStyle w:val="142"/>
              <w:jc w:val="center"/>
            </w:pPr>
            <w:r w:rsidRPr="002F7140">
              <w:rPr>
                <w:rFonts w:hint="eastAsia"/>
              </w:rPr>
              <w:t>決算數</w:t>
            </w:r>
          </w:p>
        </w:tc>
        <w:tc>
          <w:tcPr>
            <w:tcW w:w="3115" w:type="dxa"/>
            <w:gridSpan w:val="2"/>
            <w:tcBorders>
              <w:top w:val="single" w:sz="12" w:space="0" w:color="auto"/>
              <w:right w:val="single" w:sz="12" w:space="0" w:color="auto"/>
            </w:tcBorders>
            <w:shd w:val="clear" w:color="auto" w:fill="auto"/>
            <w:vAlign w:val="center"/>
          </w:tcPr>
          <w:p w14:paraId="5BB14E2B" w14:textId="77777777" w:rsidR="00227B71" w:rsidRPr="002F7140" w:rsidRDefault="00227B71" w:rsidP="00465B05">
            <w:pPr>
              <w:pStyle w:val="142"/>
              <w:jc w:val="center"/>
            </w:pPr>
            <w:r w:rsidRPr="002F7140">
              <w:rPr>
                <w:rFonts w:hint="eastAsia"/>
              </w:rPr>
              <w:t>預決算比較</w:t>
            </w:r>
          </w:p>
        </w:tc>
      </w:tr>
      <w:tr w:rsidR="00227B71" w:rsidRPr="002F7140" w14:paraId="637AB56B" w14:textId="77777777" w:rsidTr="00465B05">
        <w:tc>
          <w:tcPr>
            <w:tcW w:w="1557" w:type="dxa"/>
            <w:vMerge/>
            <w:tcBorders>
              <w:left w:val="single" w:sz="12" w:space="0" w:color="auto"/>
            </w:tcBorders>
            <w:shd w:val="clear" w:color="auto" w:fill="auto"/>
            <w:vAlign w:val="center"/>
          </w:tcPr>
          <w:p w14:paraId="65AFF64B" w14:textId="77777777" w:rsidR="00227B71" w:rsidRPr="002F7140" w:rsidRDefault="00227B71" w:rsidP="00465B05">
            <w:pPr>
              <w:pStyle w:val="142"/>
              <w:jc w:val="center"/>
            </w:pPr>
          </w:p>
        </w:tc>
        <w:tc>
          <w:tcPr>
            <w:tcW w:w="1557" w:type="dxa"/>
            <w:vMerge/>
            <w:shd w:val="clear" w:color="auto" w:fill="auto"/>
            <w:vAlign w:val="center"/>
          </w:tcPr>
          <w:p w14:paraId="2A889A67" w14:textId="77777777" w:rsidR="00227B71" w:rsidRPr="002F7140" w:rsidRDefault="00227B71" w:rsidP="00465B05">
            <w:pPr>
              <w:pStyle w:val="142"/>
              <w:jc w:val="center"/>
            </w:pPr>
          </w:p>
        </w:tc>
        <w:tc>
          <w:tcPr>
            <w:tcW w:w="1557" w:type="dxa"/>
            <w:vMerge/>
            <w:shd w:val="clear" w:color="auto" w:fill="auto"/>
            <w:vAlign w:val="center"/>
          </w:tcPr>
          <w:p w14:paraId="55981E42" w14:textId="77777777" w:rsidR="00227B71" w:rsidRPr="002F7140" w:rsidRDefault="00227B71" w:rsidP="00465B05">
            <w:pPr>
              <w:pStyle w:val="142"/>
              <w:jc w:val="center"/>
            </w:pPr>
          </w:p>
        </w:tc>
        <w:tc>
          <w:tcPr>
            <w:tcW w:w="1557" w:type="dxa"/>
            <w:shd w:val="clear" w:color="auto" w:fill="auto"/>
            <w:vAlign w:val="center"/>
          </w:tcPr>
          <w:p w14:paraId="47CDB6B3" w14:textId="77777777" w:rsidR="00227B71" w:rsidRPr="002F7140" w:rsidRDefault="00227B71" w:rsidP="00465B05">
            <w:pPr>
              <w:pStyle w:val="142"/>
              <w:jc w:val="center"/>
            </w:pPr>
            <w:r w:rsidRPr="002F7140">
              <w:rPr>
                <w:rFonts w:hint="eastAsia"/>
              </w:rPr>
              <w:t>金額</w:t>
            </w:r>
          </w:p>
        </w:tc>
        <w:tc>
          <w:tcPr>
            <w:tcW w:w="1558" w:type="dxa"/>
            <w:tcBorders>
              <w:right w:val="single" w:sz="12" w:space="0" w:color="auto"/>
            </w:tcBorders>
            <w:shd w:val="clear" w:color="auto" w:fill="auto"/>
            <w:vAlign w:val="center"/>
          </w:tcPr>
          <w:p w14:paraId="39E6BA02" w14:textId="77777777" w:rsidR="00227B71" w:rsidRPr="002F7140" w:rsidRDefault="00227B71" w:rsidP="00465B05">
            <w:pPr>
              <w:pStyle w:val="142"/>
              <w:jc w:val="center"/>
            </w:pPr>
            <w:r>
              <w:rPr>
                <w:rFonts w:hint="eastAsia"/>
              </w:rPr>
              <w:t>超支</w:t>
            </w:r>
            <w:r w:rsidRPr="002F7140">
              <w:rPr>
                <w:rFonts w:hint="eastAsia"/>
              </w:rPr>
              <w:t>比</w:t>
            </w:r>
            <w:r>
              <w:rPr>
                <w:rFonts w:hint="eastAsia"/>
              </w:rPr>
              <w:t>率</w:t>
            </w:r>
          </w:p>
        </w:tc>
      </w:tr>
      <w:tr w:rsidR="00227B71" w:rsidRPr="002F7140" w14:paraId="48451203" w14:textId="77777777" w:rsidTr="00465B05">
        <w:trPr>
          <w:trHeight w:val="357"/>
        </w:trPr>
        <w:tc>
          <w:tcPr>
            <w:tcW w:w="1557" w:type="dxa"/>
            <w:tcBorders>
              <w:left w:val="single" w:sz="12" w:space="0" w:color="auto"/>
            </w:tcBorders>
            <w:shd w:val="clear" w:color="auto" w:fill="auto"/>
            <w:vAlign w:val="center"/>
          </w:tcPr>
          <w:p w14:paraId="758EA9C7" w14:textId="77777777" w:rsidR="00227B71" w:rsidRPr="002F7140" w:rsidRDefault="00227B71" w:rsidP="00465B05">
            <w:pPr>
              <w:pStyle w:val="142"/>
              <w:jc w:val="center"/>
            </w:pPr>
            <w:r w:rsidRPr="002F7140">
              <w:rPr>
                <w:rFonts w:hint="eastAsia"/>
              </w:rPr>
              <w:t>110</w:t>
            </w:r>
          </w:p>
        </w:tc>
        <w:tc>
          <w:tcPr>
            <w:tcW w:w="1557" w:type="dxa"/>
            <w:shd w:val="clear" w:color="auto" w:fill="auto"/>
            <w:vAlign w:val="center"/>
          </w:tcPr>
          <w:p w14:paraId="7D14244F" w14:textId="77777777" w:rsidR="00227B71" w:rsidRPr="002F7140" w:rsidRDefault="00227B71" w:rsidP="00465B05">
            <w:pPr>
              <w:pStyle w:val="142"/>
              <w:jc w:val="right"/>
            </w:pPr>
            <w:r w:rsidRPr="002F7140">
              <w:t>246,739</w:t>
            </w:r>
          </w:p>
        </w:tc>
        <w:tc>
          <w:tcPr>
            <w:tcW w:w="1557" w:type="dxa"/>
            <w:shd w:val="clear" w:color="auto" w:fill="auto"/>
            <w:vAlign w:val="center"/>
          </w:tcPr>
          <w:p w14:paraId="08C1F5FF" w14:textId="77777777" w:rsidR="00227B71" w:rsidRPr="002F7140" w:rsidRDefault="00227B71" w:rsidP="00465B05">
            <w:pPr>
              <w:pStyle w:val="142"/>
              <w:jc w:val="right"/>
            </w:pPr>
            <w:r w:rsidRPr="002F7140">
              <w:t>246,990</w:t>
            </w:r>
          </w:p>
        </w:tc>
        <w:tc>
          <w:tcPr>
            <w:tcW w:w="1557" w:type="dxa"/>
            <w:tcBorders>
              <w:top w:val="nil"/>
              <w:left w:val="nil"/>
              <w:bottom w:val="single" w:sz="8" w:space="0" w:color="auto"/>
              <w:right w:val="single" w:sz="8" w:space="0" w:color="auto"/>
            </w:tcBorders>
            <w:shd w:val="clear" w:color="auto" w:fill="auto"/>
            <w:vAlign w:val="center"/>
          </w:tcPr>
          <w:p w14:paraId="1406DE87" w14:textId="77777777" w:rsidR="00227B71" w:rsidRPr="002F7140" w:rsidRDefault="00227B71" w:rsidP="00465B05">
            <w:pPr>
              <w:pStyle w:val="142"/>
              <w:jc w:val="right"/>
            </w:pPr>
            <w:r w:rsidRPr="002F7140">
              <w:rPr>
                <w:rFonts w:hint="eastAsia"/>
              </w:rPr>
              <w:t>251</w:t>
            </w:r>
          </w:p>
        </w:tc>
        <w:tc>
          <w:tcPr>
            <w:tcW w:w="1558" w:type="dxa"/>
            <w:tcBorders>
              <w:top w:val="nil"/>
              <w:left w:val="nil"/>
              <w:bottom w:val="single" w:sz="8" w:space="0" w:color="auto"/>
              <w:right w:val="single" w:sz="12" w:space="0" w:color="auto"/>
            </w:tcBorders>
            <w:shd w:val="clear" w:color="auto" w:fill="auto"/>
            <w:vAlign w:val="center"/>
          </w:tcPr>
          <w:p w14:paraId="66939EEF" w14:textId="77777777" w:rsidR="00227B71" w:rsidRPr="002F7140" w:rsidRDefault="00227B71" w:rsidP="00465B05">
            <w:pPr>
              <w:pStyle w:val="142"/>
              <w:jc w:val="right"/>
            </w:pPr>
            <w:r w:rsidRPr="002F7140">
              <w:rPr>
                <w:rFonts w:hint="eastAsia"/>
              </w:rPr>
              <w:t>0.10</w:t>
            </w:r>
          </w:p>
        </w:tc>
      </w:tr>
      <w:tr w:rsidR="00227B71" w:rsidRPr="002F7140" w14:paraId="1FE34BA1" w14:textId="77777777" w:rsidTr="00465B05">
        <w:tc>
          <w:tcPr>
            <w:tcW w:w="1557" w:type="dxa"/>
            <w:tcBorders>
              <w:left w:val="single" w:sz="12" w:space="0" w:color="auto"/>
            </w:tcBorders>
            <w:shd w:val="clear" w:color="auto" w:fill="auto"/>
            <w:vAlign w:val="center"/>
          </w:tcPr>
          <w:p w14:paraId="1CD0D91B" w14:textId="77777777" w:rsidR="00227B71" w:rsidRPr="002F7140" w:rsidRDefault="00227B71" w:rsidP="00465B05">
            <w:pPr>
              <w:pStyle w:val="142"/>
              <w:jc w:val="center"/>
            </w:pPr>
            <w:r w:rsidRPr="002F7140">
              <w:rPr>
                <w:rFonts w:hint="eastAsia"/>
              </w:rPr>
              <w:t>111</w:t>
            </w:r>
          </w:p>
        </w:tc>
        <w:tc>
          <w:tcPr>
            <w:tcW w:w="1557" w:type="dxa"/>
            <w:shd w:val="clear" w:color="auto" w:fill="auto"/>
            <w:vAlign w:val="center"/>
          </w:tcPr>
          <w:p w14:paraId="13259663" w14:textId="77777777" w:rsidR="00227B71" w:rsidRPr="002F7140" w:rsidRDefault="00227B71" w:rsidP="00465B05">
            <w:pPr>
              <w:pStyle w:val="142"/>
              <w:jc w:val="right"/>
            </w:pPr>
            <w:r w:rsidRPr="002F7140">
              <w:t>243,217</w:t>
            </w:r>
          </w:p>
        </w:tc>
        <w:tc>
          <w:tcPr>
            <w:tcW w:w="1557" w:type="dxa"/>
            <w:shd w:val="clear" w:color="auto" w:fill="auto"/>
            <w:vAlign w:val="center"/>
          </w:tcPr>
          <w:p w14:paraId="24070293" w14:textId="77777777" w:rsidR="00227B71" w:rsidRPr="002F7140" w:rsidRDefault="00227B71" w:rsidP="00465B05">
            <w:pPr>
              <w:pStyle w:val="142"/>
              <w:jc w:val="right"/>
            </w:pPr>
            <w:r w:rsidRPr="002F7140">
              <w:t>277,595</w:t>
            </w:r>
          </w:p>
        </w:tc>
        <w:tc>
          <w:tcPr>
            <w:tcW w:w="1557" w:type="dxa"/>
            <w:tcBorders>
              <w:top w:val="nil"/>
              <w:left w:val="nil"/>
              <w:bottom w:val="single" w:sz="8" w:space="0" w:color="auto"/>
              <w:right w:val="single" w:sz="8" w:space="0" w:color="auto"/>
            </w:tcBorders>
            <w:shd w:val="clear" w:color="auto" w:fill="auto"/>
            <w:vAlign w:val="center"/>
          </w:tcPr>
          <w:p w14:paraId="3BFA7421" w14:textId="77777777" w:rsidR="00227B71" w:rsidRPr="002F7140" w:rsidRDefault="00227B71" w:rsidP="00465B05">
            <w:pPr>
              <w:pStyle w:val="142"/>
              <w:jc w:val="right"/>
            </w:pPr>
            <w:r w:rsidRPr="002F7140">
              <w:rPr>
                <w:rFonts w:hint="eastAsia"/>
              </w:rPr>
              <w:t xml:space="preserve">34,378 </w:t>
            </w:r>
          </w:p>
        </w:tc>
        <w:tc>
          <w:tcPr>
            <w:tcW w:w="1558" w:type="dxa"/>
            <w:tcBorders>
              <w:top w:val="nil"/>
              <w:left w:val="nil"/>
              <w:bottom w:val="single" w:sz="8" w:space="0" w:color="auto"/>
              <w:right w:val="single" w:sz="12" w:space="0" w:color="auto"/>
            </w:tcBorders>
            <w:shd w:val="clear" w:color="auto" w:fill="auto"/>
            <w:vAlign w:val="center"/>
          </w:tcPr>
          <w:p w14:paraId="1245EEB5" w14:textId="77777777" w:rsidR="00227B71" w:rsidRPr="002F7140" w:rsidRDefault="00227B71" w:rsidP="00465B05">
            <w:pPr>
              <w:pStyle w:val="142"/>
              <w:jc w:val="right"/>
            </w:pPr>
            <w:r w:rsidRPr="002F7140">
              <w:rPr>
                <w:rFonts w:hint="eastAsia"/>
              </w:rPr>
              <w:t>14.13</w:t>
            </w:r>
          </w:p>
        </w:tc>
      </w:tr>
      <w:tr w:rsidR="00227B71" w:rsidRPr="002F7140" w14:paraId="6A107427" w14:textId="77777777" w:rsidTr="00465B05">
        <w:tc>
          <w:tcPr>
            <w:tcW w:w="1557" w:type="dxa"/>
            <w:tcBorders>
              <w:left w:val="single" w:sz="12" w:space="0" w:color="auto"/>
            </w:tcBorders>
            <w:shd w:val="clear" w:color="auto" w:fill="auto"/>
            <w:vAlign w:val="center"/>
          </w:tcPr>
          <w:p w14:paraId="6DD929F7" w14:textId="77777777" w:rsidR="00227B71" w:rsidRPr="002F7140" w:rsidRDefault="00227B71" w:rsidP="00465B05">
            <w:pPr>
              <w:pStyle w:val="142"/>
              <w:jc w:val="center"/>
            </w:pPr>
            <w:r w:rsidRPr="002F7140">
              <w:rPr>
                <w:rFonts w:hint="eastAsia"/>
              </w:rPr>
              <w:t>112</w:t>
            </w:r>
          </w:p>
        </w:tc>
        <w:tc>
          <w:tcPr>
            <w:tcW w:w="1557" w:type="dxa"/>
            <w:shd w:val="clear" w:color="auto" w:fill="auto"/>
            <w:vAlign w:val="center"/>
          </w:tcPr>
          <w:p w14:paraId="3F2BD7B3" w14:textId="77777777" w:rsidR="00227B71" w:rsidRPr="002F7140" w:rsidRDefault="00227B71" w:rsidP="00465B05">
            <w:pPr>
              <w:pStyle w:val="142"/>
              <w:jc w:val="right"/>
            </w:pPr>
            <w:r w:rsidRPr="002F7140">
              <w:t>247,811</w:t>
            </w:r>
          </w:p>
        </w:tc>
        <w:tc>
          <w:tcPr>
            <w:tcW w:w="1557" w:type="dxa"/>
            <w:shd w:val="clear" w:color="auto" w:fill="auto"/>
            <w:vAlign w:val="center"/>
          </w:tcPr>
          <w:p w14:paraId="0FFEC852" w14:textId="77777777" w:rsidR="00227B71" w:rsidRPr="002F7140" w:rsidRDefault="00227B71" w:rsidP="00465B05">
            <w:pPr>
              <w:pStyle w:val="142"/>
              <w:jc w:val="right"/>
            </w:pPr>
            <w:r w:rsidRPr="002F7140">
              <w:t>280,121</w:t>
            </w:r>
          </w:p>
        </w:tc>
        <w:tc>
          <w:tcPr>
            <w:tcW w:w="1557" w:type="dxa"/>
            <w:tcBorders>
              <w:top w:val="nil"/>
              <w:left w:val="nil"/>
              <w:bottom w:val="single" w:sz="8" w:space="0" w:color="auto"/>
              <w:right w:val="single" w:sz="8" w:space="0" w:color="auto"/>
            </w:tcBorders>
            <w:shd w:val="clear" w:color="auto" w:fill="auto"/>
            <w:vAlign w:val="center"/>
          </w:tcPr>
          <w:p w14:paraId="3C57A08B" w14:textId="77777777" w:rsidR="00227B71" w:rsidRPr="002F7140" w:rsidRDefault="00227B71" w:rsidP="00465B05">
            <w:pPr>
              <w:pStyle w:val="142"/>
              <w:jc w:val="right"/>
            </w:pPr>
            <w:r w:rsidRPr="002F7140">
              <w:rPr>
                <w:rFonts w:hint="eastAsia"/>
              </w:rPr>
              <w:t xml:space="preserve">32,310 </w:t>
            </w:r>
          </w:p>
        </w:tc>
        <w:tc>
          <w:tcPr>
            <w:tcW w:w="1558" w:type="dxa"/>
            <w:tcBorders>
              <w:top w:val="nil"/>
              <w:left w:val="nil"/>
              <w:bottom w:val="single" w:sz="8" w:space="0" w:color="auto"/>
              <w:right w:val="single" w:sz="12" w:space="0" w:color="auto"/>
            </w:tcBorders>
            <w:shd w:val="clear" w:color="auto" w:fill="auto"/>
            <w:vAlign w:val="center"/>
          </w:tcPr>
          <w:p w14:paraId="08B6DB87" w14:textId="77777777" w:rsidR="00227B71" w:rsidRPr="002F7140" w:rsidRDefault="00227B71" w:rsidP="00465B05">
            <w:pPr>
              <w:pStyle w:val="142"/>
              <w:jc w:val="right"/>
            </w:pPr>
            <w:r w:rsidRPr="002F7140">
              <w:rPr>
                <w:rFonts w:hint="eastAsia"/>
              </w:rPr>
              <w:t>13.04</w:t>
            </w:r>
          </w:p>
        </w:tc>
      </w:tr>
      <w:tr w:rsidR="00227B71" w:rsidRPr="002F7140" w14:paraId="066286EE" w14:textId="77777777" w:rsidTr="00465B05">
        <w:tc>
          <w:tcPr>
            <w:tcW w:w="1557" w:type="dxa"/>
            <w:tcBorders>
              <w:left w:val="single" w:sz="12" w:space="0" w:color="auto"/>
              <w:bottom w:val="single" w:sz="12" w:space="0" w:color="auto"/>
            </w:tcBorders>
            <w:shd w:val="clear" w:color="auto" w:fill="auto"/>
            <w:vAlign w:val="center"/>
          </w:tcPr>
          <w:p w14:paraId="1444D928" w14:textId="77777777" w:rsidR="00227B71" w:rsidRPr="002F7140" w:rsidRDefault="00227B71" w:rsidP="00465B05">
            <w:pPr>
              <w:pStyle w:val="142"/>
              <w:jc w:val="center"/>
            </w:pPr>
            <w:r w:rsidRPr="002F7140">
              <w:rPr>
                <w:rFonts w:hint="eastAsia"/>
              </w:rPr>
              <w:t>113</w:t>
            </w:r>
          </w:p>
        </w:tc>
        <w:tc>
          <w:tcPr>
            <w:tcW w:w="1557" w:type="dxa"/>
            <w:tcBorders>
              <w:bottom w:val="single" w:sz="12" w:space="0" w:color="auto"/>
            </w:tcBorders>
            <w:shd w:val="clear" w:color="auto" w:fill="auto"/>
            <w:vAlign w:val="center"/>
          </w:tcPr>
          <w:p w14:paraId="304B96F8" w14:textId="77777777" w:rsidR="00227B71" w:rsidRPr="002F7140" w:rsidRDefault="00227B71" w:rsidP="00465B05">
            <w:pPr>
              <w:pStyle w:val="142"/>
              <w:jc w:val="right"/>
            </w:pPr>
            <w:r w:rsidRPr="002F7140">
              <w:t>298,118</w:t>
            </w:r>
          </w:p>
        </w:tc>
        <w:tc>
          <w:tcPr>
            <w:tcW w:w="1557" w:type="dxa"/>
            <w:tcBorders>
              <w:bottom w:val="single" w:sz="12" w:space="0" w:color="auto"/>
            </w:tcBorders>
            <w:shd w:val="clear" w:color="auto" w:fill="auto"/>
            <w:vAlign w:val="center"/>
          </w:tcPr>
          <w:p w14:paraId="5EEB6DDA" w14:textId="77777777" w:rsidR="00227B71" w:rsidRPr="002F7140" w:rsidRDefault="00227B71" w:rsidP="00465B05">
            <w:pPr>
              <w:pStyle w:val="142"/>
              <w:jc w:val="right"/>
            </w:pPr>
            <w:r w:rsidRPr="002F7140">
              <w:t>172,217</w:t>
            </w:r>
          </w:p>
        </w:tc>
        <w:tc>
          <w:tcPr>
            <w:tcW w:w="1557" w:type="dxa"/>
            <w:tcBorders>
              <w:top w:val="nil"/>
              <w:left w:val="nil"/>
              <w:bottom w:val="single" w:sz="12" w:space="0" w:color="auto"/>
              <w:right w:val="single" w:sz="8" w:space="0" w:color="auto"/>
            </w:tcBorders>
            <w:shd w:val="clear" w:color="auto" w:fill="auto"/>
            <w:vAlign w:val="center"/>
          </w:tcPr>
          <w:p w14:paraId="08E22229" w14:textId="77777777" w:rsidR="00227B71" w:rsidRPr="002F7140" w:rsidRDefault="00227B71" w:rsidP="00465B05">
            <w:pPr>
              <w:pStyle w:val="142"/>
              <w:jc w:val="right"/>
            </w:pPr>
            <w:r w:rsidRPr="002F7140">
              <w:rPr>
                <w:rFonts w:hint="eastAsia"/>
              </w:rPr>
              <w:t>(125,901)</w:t>
            </w:r>
          </w:p>
        </w:tc>
        <w:tc>
          <w:tcPr>
            <w:tcW w:w="1558" w:type="dxa"/>
            <w:tcBorders>
              <w:top w:val="nil"/>
              <w:left w:val="nil"/>
              <w:bottom w:val="single" w:sz="12" w:space="0" w:color="auto"/>
              <w:right w:val="single" w:sz="12" w:space="0" w:color="auto"/>
            </w:tcBorders>
            <w:shd w:val="clear" w:color="auto" w:fill="auto"/>
            <w:vAlign w:val="center"/>
          </w:tcPr>
          <w:p w14:paraId="664529D4" w14:textId="77777777" w:rsidR="00227B71" w:rsidRPr="002F7140" w:rsidRDefault="00227B71" w:rsidP="00465B05">
            <w:pPr>
              <w:pStyle w:val="142"/>
              <w:jc w:val="right"/>
            </w:pPr>
            <w:r w:rsidRPr="002F7140">
              <w:rPr>
                <w:rFonts w:hint="eastAsia"/>
              </w:rPr>
              <w:t>(42.23)</w:t>
            </w:r>
          </w:p>
        </w:tc>
      </w:tr>
    </w:tbl>
    <w:p w14:paraId="0CDF14EE" w14:textId="77777777" w:rsidR="00227B71" w:rsidRPr="00EB5533" w:rsidRDefault="00227B71" w:rsidP="00EB5533">
      <w:pPr>
        <w:spacing w:line="280" w:lineRule="exact"/>
        <w:ind w:leftChars="70" w:left="198" w:firstLineChars="0" w:firstLine="348"/>
        <w:jc w:val="left"/>
        <w:rPr>
          <w:sz w:val="24"/>
        </w:rPr>
      </w:pPr>
      <w:r>
        <w:rPr>
          <w:rFonts w:hint="eastAsia"/>
          <w:sz w:val="24"/>
        </w:rPr>
        <w:t xml:space="preserve">  </w:t>
      </w:r>
      <w:r w:rsidRPr="00EB5533">
        <w:rPr>
          <w:rFonts w:hint="eastAsia"/>
          <w:sz w:val="24"/>
        </w:rPr>
        <w:t>說    明：</w:t>
      </w:r>
      <w:r>
        <w:rPr>
          <w:rFonts w:hint="eastAsia"/>
          <w:sz w:val="24"/>
        </w:rPr>
        <w:t>1.</w:t>
      </w:r>
      <w:r w:rsidRPr="00EB5533">
        <w:rPr>
          <w:rFonts w:hint="eastAsia"/>
          <w:sz w:val="24"/>
        </w:rPr>
        <w:t>113年度</w:t>
      </w:r>
      <w:r>
        <w:rPr>
          <w:rFonts w:hint="eastAsia"/>
          <w:sz w:val="24"/>
        </w:rPr>
        <w:t>決算數</w:t>
      </w:r>
      <w:r w:rsidRPr="00EB5533">
        <w:rPr>
          <w:rFonts w:hint="eastAsia"/>
          <w:sz w:val="24"/>
        </w:rPr>
        <w:t>為截至8月底</w:t>
      </w:r>
      <w:r>
        <w:rPr>
          <w:rFonts w:hint="eastAsia"/>
          <w:sz w:val="24"/>
        </w:rPr>
        <w:t>實際數</w:t>
      </w:r>
      <w:r w:rsidRPr="00EB5533">
        <w:rPr>
          <w:rFonts w:hAnsi="標楷體" w:hint="eastAsia"/>
          <w:sz w:val="24"/>
        </w:rPr>
        <w:t>。</w:t>
      </w:r>
    </w:p>
    <w:p w14:paraId="6532B857" w14:textId="77777777" w:rsidR="00227B71" w:rsidRPr="00EB5533" w:rsidRDefault="00227B71" w:rsidP="00AB0888">
      <w:pPr>
        <w:spacing w:line="280" w:lineRule="exact"/>
        <w:ind w:leftChars="70" w:left="2239" w:firstLineChars="0" w:hanging="2041"/>
        <w:jc w:val="left"/>
        <w:rPr>
          <w:sz w:val="24"/>
        </w:rPr>
      </w:pPr>
      <w:r w:rsidRPr="00EB5533">
        <w:rPr>
          <w:rFonts w:hint="eastAsia"/>
          <w:sz w:val="24"/>
        </w:rPr>
        <w:t xml:space="preserve">           </w:t>
      </w:r>
      <w:r>
        <w:rPr>
          <w:rFonts w:hint="eastAsia"/>
          <w:sz w:val="24"/>
        </w:rPr>
        <w:t xml:space="preserve">    </w:t>
      </w:r>
      <w:r w:rsidRPr="00EB5533">
        <w:rPr>
          <w:rFonts w:hint="eastAsia"/>
          <w:sz w:val="24"/>
        </w:rPr>
        <w:t>2.預決算比較</w:t>
      </w:r>
      <w:r>
        <w:rPr>
          <w:rFonts w:hint="eastAsia"/>
          <w:sz w:val="24"/>
        </w:rPr>
        <w:t>之金額係以決算數減去預算數之差額計列</w:t>
      </w:r>
      <w:r w:rsidRPr="00EB5533">
        <w:rPr>
          <w:rFonts w:hint="eastAsia"/>
          <w:sz w:val="24"/>
        </w:rPr>
        <w:t>。</w:t>
      </w:r>
      <w:r>
        <w:rPr>
          <w:rFonts w:hint="eastAsia"/>
          <w:sz w:val="24"/>
        </w:rPr>
        <w:t>倘差額為負數則以括弧標示</w:t>
      </w:r>
      <w:r>
        <w:rPr>
          <w:rFonts w:hAnsi="標楷體" w:hint="eastAsia"/>
          <w:sz w:val="24"/>
        </w:rPr>
        <w:t>。</w:t>
      </w:r>
    </w:p>
    <w:p w14:paraId="65D6BF30" w14:textId="77777777" w:rsidR="00227B71" w:rsidRPr="00EB5533" w:rsidRDefault="00227B71" w:rsidP="005B28E8">
      <w:pPr>
        <w:spacing w:line="280" w:lineRule="exact"/>
        <w:ind w:leftChars="70" w:left="198" w:firstLineChars="0" w:firstLine="348"/>
        <w:jc w:val="left"/>
        <w:rPr>
          <w:rFonts w:hAnsi="標楷體"/>
          <w:color w:val="000000"/>
        </w:rPr>
      </w:pPr>
      <w:r w:rsidRPr="00EB5533">
        <w:rPr>
          <w:rFonts w:hint="eastAsia"/>
          <w:sz w:val="24"/>
        </w:rPr>
        <w:t xml:space="preserve"> </w:t>
      </w:r>
      <w:r>
        <w:rPr>
          <w:rFonts w:hint="eastAsia"/>
          <w:sz w:val="24"/>
        </w:rPr>
        <w:t xml:space="preserve"> </w:t>
      </w:r>
      <w:r w:rsidRPr="00EB5533">
        <w:rPr>
          <w:rFonts w:hint="eastAsia"/>
          <w:sz w:val="24"/>
        </w:rPr>
        <w:t>資料來源：</w:t>
      </w:r>
      <w:r>
        <w:rPr>
          <w:rFonts w:hint="eastAsia"/>
          <w:sz w:val="24"/>
        </w:rPr>
        <w:t>臺中</w:t>
      </w:r>
      <w:r w:rsidRPr="00EB5533">
        <w:rPr>
          <w:rFonts w:hint="eastAsia"/>
          <w:sz w:val="24"/>
        </w:rPr>
        <w:t>科大提供</w:t>
      </w:r>
      <w:r w:rsidRPr="00EB5533">
        <w:rPr>
          <w:rFonts w:hAnsi="標楷體" w:hint="eastAsia"/>
          <w:sz w:val="24"/>
        </w:rPr>
        <w:t>，</w:t>
      </w:r>
      <w:r w:rsidRPr="00EB5533">
        <w:rPr>
          <w:rFonts w:hint="eastAsia"/>
          <w:sz w:val="24"/>
        </w:rPr>
        <w:t>本中心彙整。</w:t>
      </w:r>
    </w:p>
    <w:p w14:paraId="7A718F9E" w14:textId="77777777" w:rsidR="00227B71" w:rsidRDefault="00227B71" w:rsidP="005E3E8E">
      <w:pPr>
        <w:ind w:left="566" w:firstLine="566"/>
      </w:pPr>
      <w:r>
        <w:rPr>
          <w:rFonts w:hint="eastAsia"/>
        </w:rPr>
        <w:t>綜上，臺中科大校務基金110至112年度計時計件人員酬金均有超支情形，允應強化預算控管作為，並</w:t>
      </w:r>
      <w:r w:rsidRPr="002E52B1">
        <w:rPr>
          <w:rFonts w:hint="eastAsia"/>
        </w:rPr>
        <w:t>依政府預算籌編原則及行政院及所屬各機關學校約用人員進用及運用要點辦理</w:t>
      </w:r>
      <w:r>
        <w:rPr>
          <w:rFonts w:hAnsi="標楷體" w:hint="eastAsia"/>
        </w:rPr>
        <w:t>，</w:t>
      </w:r>
      <w:r>
        <w:rPr>
          <w:rFonts w:hint="eastAsia"/>
        </w:rPr>
        <w:t>俾節約公帑。</w:t>
      </w:r>
    </w:p>
    <w:p w14:paraId="719F91E9" w14:textId="77777777" w:rsidR="00227B71" w:rsidRPr="00317813" w:rsidRDefault="00227B71" w:rsidP="00502468">
      <w:pPr>
        <w:pStyle w:val="ab"/>
      </w:pPr>
      <w:r w:rsidRPr="00317813">
        <w:rPr>
          <w:rFonts w:hint="eastAsia"/>
        </w:rPr>
        <w:t>（分機：19</w:t>
      </w:r>
      <w:r>
        <w:rPr>
          <w:rFonts w:hint="eastAsia"/>
        </w:rPr>
        <w:t>12</w:t>
      </w:r>
      <w:r w:rsidRPr="00317813">
        <w:rPr>
          <w:rFonts w:hint="eastAsia"/>
        </w:rPr>
        <w:t xml:space="preserve"> </w:t>
      </w:r>
      <w:r>
        <w:rPr>
          <w:rFonts w:hint="eastAsia"/>
        </w:rPr>
        <w:t>黃彥斌</w:t>
      </w:r>
      <w:r w:rsidRPr="00317813">
        <w:rPr>
          <w:rFonts w:hint="eastAsia"/>
        </w:rPr>
        <w:t>）</w:t>
      </w:r>
    </w:p>
    <w:p w14:paraId="30C5A703" w14:textId="77777777" w:rsidR="00227B71" w:rsidRDefault="00227B71" w:rsidP="00227B71">
      <w:pPr>
        <w:pStyle w:val="22"/>
        <w:sectPr w:rsidR="00227B71" w:rsidSect="001F2930">
          <w:headerReference w:type="even" r:id="rId205"/>
          <w:headerReference w:type="default" r:id="rId206"/>
          <w:footerReference w:type="even" r:id="rId207"/>
          <w:footerReference w:type="default" r:id="rId208"/>
          <w:headerReference w:type="first" r:id="rId209"/>
          <w:footerReference w:type="first" r:id="rId210"/>
          <w:footnotePr>
            <w:numRestart w:val="eachSect"/>
          </w:footnotePr>
          <w:pgSz w:w="11906" w:h="16838" w:code="9"/>
          <w:pgMar w:top="1701" w:right="1701" w:bottom="1701" w:left="1701" w:header="0" w:footer="1134" w:gutter="0"/>
          <w:cols w:space="425"/>
          <w:docGrid w:type="linesAndChars" w:linePitch="510" w:charSpace="658"/>
        </w:sectPr>
      </w:pPr>
    </w:p>
    <w:p w14:paraId="4353A12F" w14:textId="77777777" w:rsidR="00227B71" w:rsidRPr="00854B86" w:rsidRDefault="00227B71" w:rsidP="00A63EA9">
      <w:pPr>
        <w:pStyle w:val="14"/>
        <w:ind w:left="567" w:hanging="567"/>
      </w:pPr>
      <w:bookmarkStart w:id="133" w:name="_Toc308190209"/>
      <w:bookmarkStart w:id="134" w:name="_Toc402272392"/>
      <w:bookmarkStart w:id="135" w:name="_Toc53509585"/>
      <w:bookmarkStart w:id="136" w:name="_Toc148082804"/>
      <w:bookmarkStart w:id="137" w:name="_Toc180413030"/>
      <w:bookmarkStart w:id="138" w:name="_Toc278308465"/>
      <w:bookmarkStart w:id="139" w:name="_Toc340238039"/>
      <w:bookmarkStart w:id="140" w:name="_Toc273715203"/>
      <w:bookmarkStart w:id="141" w:name="_Toc520968075"/>
      <w:r w:rsidRPr="00854B86">
        <w:rPr>
          <w:rFonts w:hint="eastAsia"/>
        </w:rPr>
        <w:t>三五、臺北商業大學</w:t>
      </w:r>
      <w:bookmarkStart w:id="142" w:name="_Toc193677342"/>
      <w:r>
        <w:rPr>
          <w:rFonts w:hint="eastAsia"/>
        </w:rPr>
        <w:t>近年專任</w:t>
      </w:r>
      <w:r w:rsidRPr="00854B86">
        <w:rPr>
          <w:rFonts w:hint="eastAsia"/>
        </w:rPr>
        <w:t>教師</w:t>
      </w:r>
      <w:r>
        <w:rPr>
          <w:rFonts w:hint="eastAsia"/>
        </w:rPr>
        <w:t>未足額進用，且</w:t>
      </w:r>
      <w:r w:rsidRPr="00854B86">
        <w:rPr>
          <w:rFonts w:hint="eastAsia"/>
        </w:rPr>
        <w:t>兼任教師占比</w:t>
      </w:r>
      <w:r>
        <w:rPr>
          <w:rFonts w:hint="eastAsia"/>
        </w:rPr>
        <w:t>頗</w:t>
      </w:r>
      <w:r w:rsidRPr="00854B86">
        <w:rPr>
          <w:rFonts w:hint="eastAsia"/>
        </w:rPr>
        <w:t>高，</w:t>
      </w:r>
      <w:r w:rsidRPr="00854B86">
        <w:rPr>
          <w:rFonts w:hAnsi="標楷體" w:hint="eastAsia"/>
        </w:rPr>
        <w:t>允</w:t>
      </w:r>
      <w:r w:rsidRPr="00854B86">
        <w:rPr>
          <w:rFonts w:hint="eastAsia"/>
        </w:rPr>
        <w:t>宜</w:t>
      </w:r>
      <w:r>
        <w:rPr>
          <w:rFonts w:hint="eastAsia"/>
        </w:rPr>
        <w:t>檢討調整以免</w:t>
      </w:r>
      <w:r w:rsidRPr="00854B86">
        <w:rPr>
          <w:rFonts w:hint="eastAsia"/>
        </w:rPr>
        <w:t>影響教學品質</w:t>
      </w:r>
      <w:r>
        <w:rPr>
          <w:rFonts w:hint="eastAsia"/>
        </w:rPr>
        <w:t>及</w:t>
      </w:r>
      <w:r w:rsidRPr="00854B86">
        <w:rPr>
          <w:rFonts w:hint="eastAsia"/>
        </w:rPr>
        <w:t>學生受教權益</w:t>
      </w:r>
      <w:bookmarkEnd w:id="133"/>
      <w:bookmarkEnd w:id="134"/>
      <w:bookmarkEnd w:id="135"/>
      <w:bookmarkEnd w:id="136"/>
      <w:bookmarkEnd w:id="137"/>
      <w:bookmarkEnd w:id="142"/>
    </w:p>
    <w:p w14:paraId="7A5B5360" w14:textId="77777777" w:rsidR="00227B71" w:rsidRPr="00CA0E7D" w:rsidRDefault="00227B71" w:rsidP="00A63EA9">
      <w:pPr>
        <w:ind w:left="566" w:firstLine="566"/>
      </w:pPr>
      <w:r w:rsidRPr="00F709DC">
        <w:rPr>
          <w:rFonts w:hint="eastAsia"/>
        </w:rPr>
        <w:t>國立臺北商業大學</w:t>
      </w:r>
      <w:r>
        <w:rPr>
          <w:rFonts w:hint="eastAsia"/>
        </w:rPr>
        <w:t>(以下簡稱臺北商大)</w:t>
      </w:r>
      <w:r w:rsidRPr="00F709DC">
        <w:rPr>
          <w:rFonts w:hint="eastAsia"/>
        </w:rPr>
        <w:t>校務基金114年度預算案編列</w:t>
      </w:r>
      <w:r>
        <w:rPr>
          <w:rFonts w:hint="eastAsia"/>
        </w:rPr>
        <w:t>預算員額1</w:t>
      </w:r>
      <w:r>
        <w:t>,047</w:t>
      </w:r>
      <w:r>
        <w:rPr>
          <w:rFonts w:hint="eastAsia"/>
        </w:rPr>
        <w:t>人，其中包括</w:t>
      </w:r>
      <w:r w:rsidRPr="00F709DC">
        <w:rPr>
          <w:rFonts w:hint="eastAsia"/>
          <w:bCs/>
        </w:rPr>
        <w:t>專任</w:t>
      </w:r>
      <w:r w:rsidRPr="00F709DC">
        <w:rPr>
          <w:rFonts w:hint="eastAsia"/>
        </w:rPr>
        <w:t>教師</w:t>
      </w:r>
      <w:r>
        <w:rPr>
          <w:rFonts w:hint="eastAsia"/>
        </w:rPr>
        <w:t>2</w:t>
      </w:r>
      <w:r>
        <w:t>74</w:t>
      </w:r>
      <w:r>
        <w:rPr>
          <w:rFonts w:hint="eastAsia"/>
        </w:rPr>
        <w:t>人及</w:t>
      </w:r>
      <w:r w:rsidRPr="00CA0E7D">
        <w:rPr>
          <w:rFonts w:hint="eastAsia"/>
        </w:rPr>
        <w:t>兼任教師600人。經查：</w:t>
      </w:r>
    </w:p>
    <w:p w14:paraId="1C9A78C5" w14:textId="77777777" w:rsidR="00227B71" w:rsidRPr="00A42511" w:rsidRDefault="00227B71" w:rsidP="00A63EA9">
      <w:pPr>
        <w:ind w:left="849" w:hangingChars="100" w:hanging="283"/>
        <w:rPr>
          <w:b/>
        </w:rPr>
      </w:pPr>
      <w:r w:rsidRPr="00A42511">
        <w:rPr>
          <w:rFonts w:cs="細明體" w:hint="eastAsia"/>
          <w:b/>
        </w:rPr>
        <w:t>(一)近年專任教師進用員額預、決算</w:t>
      </w:r>
      <w:r w:rsidRPr="00A42511">
        <w:rPr>
          <w:rFonts w:hint="eastAsia"/>
          <w:b/>
        </w:rPr>
        <w:t>差異甚大</w:t>
      </w:r>
    </w:p>
    <w:p w14:paraId="6D17F0CF" w14:textId="77777777" w:rsidR="00227B71" w:rsidRPr="00F62811" w:rsidRDefault="00227B71" w:rsidP="00A63EA9">
      <w:pPr>
        <w:adjustRightInd w:val="0"/>
        <w:ind w:leftChars="300" w:left="850" w:firstLine="566"/>
        <w:rPr>
          <w:snapToGrid/>
        </w:rPr>
      </w:pPr>
      <w:r>
        <w:rPr>
          <w:rFonts w:hAnsi="標楷體" w:hint="eastAsia"/>
        </w:rPr>
        <w:t>臺北商大</w:t>
      </w:r>
      <w:r w:rsidRPr="00F62811">
        <w:rPr>
          <w:rFonts w:hAnsi="標楷體" w:hint="eastAsia"/>
        </w:rPr>
        <w:t>校務基金10</w:t>
      </w:r>
      <w:r w:rsidRPr="00F62811">
        <w:rPr>
          <w:rFonts w:hAnsi="標楷體"/>
        </w:rPr>
        <w:t>9</w:t>
      </w:r>
      <w:r w:rsidRPr="00F62811">
        <w:rPr>
          <w:rFonts w:hAnsi="標楷體" w:hint="eastAsia"/>
        </w:rPr>
        <w:t>至113年度專任教師預算員額均為275人，惟各年度實際人數介於206人至237人之間，預、決算差異介於38人至69人，</w:t>
      </w:r>
      <w:r w:rsidRPr="00F62811">
        <w:rPr>
          <w:rFonts w:hint="eastAsia"/>
        </w:rPr>
        <w:t>差異甚大</w:t>
      </w:r>
      <w:r w:rsidRPr="00F62811">
        <w:rPr>
          <w:rFonts w:hAnsi="標楷體" w:hint="eastAsia"/>
        </w:rPr>
        <w:t>。</w:t>
      </w:r>
      <w:r w:rsidRPr="00F62811">
        <w:rPr>
          <w:rFonts w:hint="eastAsia"/>
          <w:snapToGrid/>
        </w:rPr>
        <w:t>以專任講師為例</w:t>
      </w:r>
      <w:r w:rsidRPr="00F62811">
        <w:rPr>
          <w:rFonts w:hAnsi="標楷體" w:hint="eastAsia"/>
        </w:rPr>
        <w:t>，</w:t>
      </w:r>
      <w:r w:rsidRPr="00F62811">
        <w:rPr>
          <w:rFonts w:hint="eastAsia"/>
          <w:snapToGrid/>
        </w:rPr>
        <w:t>109年度</w:t>
      </w:r>
      <w:r w:rsidRPr="00F62811">
        <w:rPr>
          <w:rFonts w:hAnsi="標楷體" w:hint="eastAsia"/>
          <w:snapToGrid/>
        </w:rPr>
        <w:t>至</w:t>
      </w:r>
      <w:r w:rsidRPr="00F62811">
        <w:rPr>
          <w:rFonts w:hint="eastAsia"/>
          <w:snapToGrid/>
        </w:rPr>
        <w:t>113年度截至8月底實際進用23人至32人之間，尚有員額12至20人未進用，未進用率介於27.91%至46.51%之間</w:t>
      </w:r>
      <w:r w:rsidRPr="00F62811">
        <w:rPr>
          <w:rFonts w:hint="eastAsia"/>
        </w:rPr>
        <w:t>，允宜參酌以往年度實際聘用狀況覈實編列預算（詳表1）。</w:t>
      </w:r>
    </w:p>
    <w:p w14:paraId="4A7E2DD5" w14:textId="77777777" w:rsidR="00227B71" w:rsidRDefault="00227B71" w:rsidP="00C55B7B">
      <w:pPr>
        <w:ind w:leftChars="0" w:left="1636" w:hangingChars="577" w:hanging="1636"/>
        <w:rPr>
          <w:sz w:val="24"/>
          <w:szCs w:val="24"/>
        </w:rPr>
      </w:pPr>
      <w:r w:rsidRPr="008D1F30">
        <w:rPr>
          <w:rFonts w:hAnsi="標楷體" w:hint="eastAsia"/>
          <w:b/>
        </w:rPr>
        <w:t>表1</w:t>
      </w:r>
      <w:r w:rsidRPr="008D1F30">
        <w:rPr>
          <w:rFonts w:hAnsi="標楷體" w:hint="eastAsia"/>
          <w:b/>
          <w:sz w:val="26"/>
          <w:szCs w:val="26"/>
        </w:rPr>
        <w:t xml:space="preserve">  </w:t>
      </w:r>
      <w:r>
        <w:rPr>
          <w:rFonts w:hint="eastAsia"/>
          <w:b/>
        </w:rPr>
        <w:t>臺北商大</w:t>
      </w:r>
      <w:r w:rsidRPr="008D1F30">
        <w:rPr>
          <w:rFonts w:hint="eastAsia"/>
          <w:b/>
        </w:rPr>
        <w:t>109至114年度專任教師人數統計表</w:t>
      </w:r>
      <w:r>
        <w:rPr>
          <w:rFonts w:hint="eastAsia"/>
          <w:b/>
        </w:rPr>
        <w:t xml:space="preserve">      </w:t>
      </w:r>
      <w:r w:rsidRPr="008D1F30">
        <w:rPr>
          <w:rFonts w:hint="eastAsia"/>
          <w:sz w:val="24"/>
          <w:szCs w:val="24"/>
        </w:rPr>
        <w:t>單位：人</w:t>
      </w:r>
      <w:r w:rsidRPr="008D1F30">
        <w:rPr>
          <w:rFonts w:hAnsi="標楷體" w:hint="eastAsia"/>
          <w:sz w:val="24"/>
          <w:szCs w:val="24"/>
        </w:rPr>
        <w:t>；</w:t>
      </w:r>
      <w:r w:rsidRPr="008D1F30">
        <w:rPr>
          <w:rFonts w:hint="eastAsia"/>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25"/>
        <w:gridCol w:w="566"/>
        <w:gridCol w:w="572"/>
        <w:gridCol w:w="564"/>
        <w:gridCol w:w="567"/>
        <w:gridCol w:w="567"/>
        <w:gridCol w:w="567"/>
        <w:gridCol w:w="567"/>
        <w:gridCol w:w="567"/>
        <w:gridCol w:w="850"/>
        <w:gridCol w:w="709"/>
        <w:gridCol w:w="567"/>
        <w:gridCol w:w="567"/>
        <w:gridCol w:w="850"/>
      </w:tblGrid>
      <w:tr w:rsidR="00227B71" w:rsidRPr="00D23155" w14:paraId="743F9F14" w14:textId="77777777" w:rsidTr="00D23155">
        <w:trPr>
          <w:trHeight w:val="20"/>
        </w:trPr>
        <w:tc>
          <w:tcPr>
            <w:tcW w:w="425" w:type="dxa"/>
            <w:vMerge w:val="restart"/>
            <w:shd w:val="clear" w:color="auto" w:fill="auto"/>
            <w:vAlign w:val="center"/>
            <w:hideMark/>
          </w:tcPr>
          <w:p w14:paraId="65B12F4D" w14:textId="77777777" w:rsidR="00227B71" w:rsidRPr="00D23155" w:rsidRDefault="00227B71" w:rsidP="00C55B7B">
            <w:pPr>
              <w:pStyle w:val="142"/>
              <w:jc w:val="center"/>
              <w:rPr>
                <w:snapToGrid/>
              </w:rPr>
            </w:pPr>
            <w:r w:rsidRPr="00D23155">
              <w:rPr>
                <w:rFonts w:hint="eastAsia"/>
                <w:snapToGrid/>
              </w:rPr>
              <w:t>年度</w:t>
            </w:r>
          </w:p>
        </w:tc>
        <w:tc>
          <w:tcPr>
            <w:tcW w:w="1138" w:type="dxa"/>
            <w:gridSpan w:val="2"/>
            <w:shd w:val="clear" w:color="auto" w:fill="auto"/>
            <w:vAlign w:val="center"/>
            <w:hideMark/>
          </w:tcPr>
          <w:p w14:paraId="59707E87" w14:textId="77777777" w:rsidR="00227B71" w:rsidRPr="00D23155" w:rsidRDefault="00227B71" w:rsidP="00C55B7B">
            <w:pPr>
              <w:pStyle w:val="142"/>
              <w:jc w:val="center"/>
              <w:rPr>
                <w:snapToGrid/>
              </w:rPr>
            </w:pPr>
            <w:r w:rsidRPr="00D23155">
              <w:rPr>
                <w:rFonts w:hint="eastAsia"/>
                <w:snapToGrid/>
              </w:rPr>
              <w:t>教授</w:t>
            </w:r>
          </w:p>
        </w:tc>
        <w:tc>
          <w:tcPr>
            <w:tcW w:w="1131" w:type="dxa"/>
            <w:gridSpan w:val="2"/>
            <w:shd w:val="clear" w:color="auto" w:fill="auto"/>
            <w:vAlign w:val="center"/>
            <w:hideMark/>
          </w:tcPr>
          <w:p w14:paraId="4BB2EDEA" w14:textId="77777777" w:rsidR="00227B71" w:rsidRPr="00D23155" w:rsidRDefault="00227B71" w:rsidP="00C55B7B">
            <w:pPr>
              <w:pStyle w:val="142"/>
              <w:jc w:val="center"/>
              <w:rPr>
                <w:snapToGrid/>
              </w:rPr>
            </w:pPr>
            <w:r w:rsidRPr="00D23155">
              <w:rPr>
                <w:rFonts w:hint="eastAsia"/>
                <w:snapToGrid/>
              </w:rPr>
              <w:t>副教授</w:t>
            </w:r>
          </w:p>
        </w:tc>
        <w:tc>
          <w:tcPr>
            <w:tcW w:w="1134" w:type="dxa"/>
            <w:gridSpan w:val="2"/>
            <w:shd w:val="clear" w:color="auto" w:fill="auto"/>
            <w:vAlign w:val="center"/>
            <w:hideMark/>
          </w:tcPr>
          <w:p w14:paraId="2A5E00ED" w14:textId="77777777" w:rsidR="00227B71" w:rsidRPr="00D23155" w:rsidRDefault="00227B71" w:rsidP="00C55B7B">
            <w:pPr>
              <w:pStyle w:val="142"/>
              <w:jc w:val="center"/>
              <w:rPr>
                <w:snapToGrid/>
              </w:rPr>
            </w:pPr>
            <w:r w:rsidRPr="00D23155">
              <w:rPr>
                <w:rFonts w:hint="eastAsia"/>
                <w:snapToGrid/>
              </w:rPr>
              <w:t>助理教授</w:t>
            </w:r>
          </w:p>
        </w:tc>
        <w:tc>
          <w:tcPr>
            <w:tcW w:w="2693" w:type="dxa"/>
            <w:gridSpan w:val="4"/>
            <w:shd w:val="clear" w:color="auto" w:fill="auto"/>
            <w:vAlign w:val="center"/>
            <w:hideMark/>
          </w:tcPr>
          <w:p w14:paraId="7356528B" w14:textId="77777777" w:rsidR="00227B71" w:rsidRPr="00D23155" w:rsidRDefault="00227B71" w:rsidP="00C55B7B">
            <w:pPr>
              <w:pStyle w:val="142"/>
              <w:jc w:val="center"/>
              <w:rPr>
                <w:snapToGrid/>
              </w:rPr>
            </w:pPr>
            <w:r w:rsidRPr="00D23155">
              <w:rPr>
                <w:rFonts w:hint="eastAsia"/>
                <w:snapToGrid/>
              </w:rPr>
              <w:t>講</w:t>
            </w:r>
            <w:r>
              <w:rPr>
                <w:rFonts w:hint="eastAsia"/>
                <w:snapToGrid/>
              </w:rPr>
              <w:t xml:space="preserve">       </w:t>
            </w:r>
            <w:r w:rsidRPr="00D23155">
              <w:rPr>
                <w:rFonts w:hint="eastAsia"/>
                <w:snapToGrid/>
              </w:rPr>
              <w:t>師</w:t>
            </w:r>
          </w:p>
        </w:tc>
        <w:tc>
          <w:tcPr>
            <w:tcW w:w="1984" w:type="dxa"/>
            <w:gridSpan w:val="3"/>
            <w:shd w:val="clear" w:color="auto" w:fill="auto"/>
            <w:vAlign w:val="center"/>
            <w:hideMark/>
          </w:tcPr>
          <w:p w14:paraId="51A9A584" w14:textId="77777777" w:rsidR="00227B71" w:rsidRPr="00D23155" w:rsidRDefault="00227B71" w:rsidP="00C55B7B">
            <w:pPr>
              <w:pStyle w:val="142"/>
              <w:jc w:val="center"/>
              <w:rPr>
                <w:snapToGrid/>
              </w:rPr>
            </w:pPr>
            <w:r w:rsidRPr="00D23155">
              <w:rPr>
                <w:rFonts w:hint="eastAsia"/>
                <w:snapToGrid/>
              </w:rPr>
              <w:t>合計</w:t>
            </w:r>
          </w:p>
        </w:tc>
      </w:tr>
      <w:tr w:rsidR="00227B71" w:rsidRPr="00D23155" w14:paraId="703278F6" w14:textId="77777777" w:rsidTr="00D23155">
        <w:trPr>
          <w:trHeight w:val="20"/>
        </w:trPr>
        <w:tc>
          <w:tcPr>
            <w:tcW w:w="425" w:type="dxa"/>
            <w:vMerge/>
            <w:vAlign w:val="center"/>
            <w:hideMark/>
          </w:tcPr>
          <w:p w14:paraId="47C6B235" w14:textId="77777777" w:rsidR="00227B71" w:rsidRPr="00D23155" w:rsidRDefault="00227B71" w:rsidP="00C55B7B">
            <w:pPr>
              <w:pStyle w:val="142"/>
              <w:jc w:val="center"/>
              <w:rPr>
                <w:snapToGrid/>
              </w:rPr>
            </w:pPr>
          </w:p>
        </w:tc>
        <w:tc>
          <w:tcPr>
            <w:tcW w:w="566" w:type="dxa"/>
            <w:shd w:val="clear" w:color="auto" w:fill="auto"/>
            <w:vAlign w:val="center"/>
            <w:hideMark/>
          </w:tcPr>
          <w:p w14:paraId="2CAF837B" w14:textId="77777777" w:rsidR="00227B71" w:rsidRPr="00D23155" w:rsidRDefault="00227B71" w:rsidP="00C55B7B">
            <w:pPr>
              <w:pStyle w:val="142"/>
              <w:jc w:val="center"/>
              <w:rPr>
                <w:snapToGrid/>
                <w:sz w:val="22"/>
                <w:szCs w:val="22"/>
              </w:rPr>
            </w:pPr>
            <w:r w:rsidRPr="00D23155">
              <w:rPr>
                <w:rFonts w:hint="eastAsia"/>
                <w:snapToGrid/>
                <w:sz w:val="22"/>
                <w:szCs w:val="22"/>
              </w:rPr>
              <w:t>預算</w:t>
            </w:r>
          </w:p>
        </w:tc>
        <w:tc>
          <w:tcPr>
            <w:tcW w:w="572" w:type="dxa"/>
            <w:shd w:val="clear" w:color="auto" w:fill="auto"/>
            <w:vAlign w:val="center"/>
            <w:hideMark/>
          </w:tcPr>
          <w:p w14:paraId="6453D28F" w14:textId="77777777" w:rsidR="00227B71" w:rsidRPr="00D23155" w:rsidRDefault="00227B71" w:rsidP="00C55B7B">
            <w:pPr>
              <w:pStyle w:val="142"/>
              <w:jc w:val="center"/>
              <w:rPr>
                <w:snapToGrid/>
                <w:sz w:val="22"/>
                <w:szCs w:val="22"/>
              </w:rPr>
            </w:pPr>
            <w:r w:rsidRPr="00D23155">
              <w:rPr>
                <w:rFonts w:hint="eastAsia"/>
                <w:snapToGrid/>
                <w:sz w:val="22"/>
                <w:szCs w:val="22"/>
              </w:rPr>
              <w:t>決算</w:t>
            </w:r>
          </w:p>
        </w:tc>
        <w:tc>
          <w:tcPr>
            <w:tcW w:w="564" w:type="dxa"/>
            <w:shd w:val="clear" w:color="auto" w:fill="auto"/>
            <w:vAlign w:val="center"/>
            <w:hideMark/>
          </w:tcPr>
          <w:p w14:paraId="7EC19FB9" w14:textId="77777777" w:rsidR="00227B71" w:rsidRPr="00D23155" w:rsidRDefault="00227B71" w:rsidP="00C55B7B">
            <w:pPr>
              <w:pStyle w:val="142"/>
              <w:jc w:val="center"/>
              <w:rPr>
                <w:snapToGrid/>
                <w:sz w:val="22"/>
                <w:szCs w:val="22"/>
              </w:rPr>
            </w:pPr>
            <w:r w:rsidRPr="00D23155">
              <w:rPr>
                <w:rFonts w:hint="eastAsia"/>
                <w:snapToGrid/>
                <w:sz w:val="22"/>
                <w:szCs w:val="22"/>
              </w:rPr>
              <w:t>預算</w:t>
            </w:r>
          </w:p>
        </w:tc>
        <w:tc>
          <w:tcPr>
            <w:tcW w:w="567" w:type="dxa"/>
            <w:shd w:val="clear" w:color="auto" w:fill="auto"/>
            <w:vAlign w:val="center"/>
            <w:hideMark/>
          </w:tcPr>
          <w:p w14:paraId="65196C00" w14:textId="77777777" w:rsidR="00227B71" w:rsidRPr="00D23155" w:rsidRDefault="00227B71" w:rsidP="00C55B7B">
            <w:pPr>
              <w:pStyle w:val="142"/>
              <w:jc w:val="center"/>
              <w:rPr>
                <w:snapToGrid/>
                <w:sz w:val="22"/>
                <w:szCs w:val="22"/>
              </w:rPr>
            </w:pPr>
            <w:r w:rsidRPr="00D23155">
              <w:rPr>
                <w:rFonts w:hint="eastAsia"/>
                <w:snapToGrid/>
                <w:sz w:val="22"/>
                <w:szCs w:val="22"/>
              </w:rPr>
              <w:t>決算</w:t>
            </w:r>
          </w:p>
        </w:tc>
        <w:tc>
          <w:tcPr>
            <w:tcW w:w="567" w:type="dxa"/>
            <w:shd w:val="clear" w:color="auto" w:fill="auto"/>
            <w:vAlign w:val="center"/>
            <w:hideMark/>
          </w:tcPr>
          <w:p w14:paraId="1B511624" w14:textId="77777777" w:rsidR="00227B71" w:rsidRPr="00D23155" w:rsidRDefault="00227B71" w:rsidP="00C55B7B">
            <w:pPr>
              <w:pStyle w:val="142"/>
              <w:jc w:val="center"/>
              <w:rPr>
                <w:snapToGrid/>
                <w:sz w:val="22"/>
                <w:szCs w:val="22"/>
              </w:rPr>
            </w:pPr>
            <w:r w:rsidRPr="00D23155">
              <w:rPr>
                <w:rFonts w:hint="eastAsia"/>
                <w:snapToGrid/>
                <w:sz w:val="22"/>
                <w:szCs w:val="22"/>
              </w:rPr>
              <w:t>預算</w:t>
            </w:r>
          </w:p>
        </w:tc>
        <w:tc>
          <w:tcPr>
            <w:tcW w:w="567" w:type="dxa"/>
            <w:shd w:val="clear" w:color="auto" w:fill="auto"/>
            <w:vAlign w:val="center"/>
            <w:hideMark/>
          </w:tcPr>
          <w:p w14:paraId="10CB2A43" w14:textId="77777777" w:rsidR="00227B71" w:rsidRPr="00D23155" w:rsidRDefault="00227B71" w:rsidP="00C55B7B">
            <w:pPr>
              <w:pStyle w:val="142"/>
              <w:jc w:val="center"/>
              <w:rPr>
                <w:snapToGrid/>
                <w:sz w:val="22"/>
                <w:szCs w:val="22"/>
              </w:rPr>
            </w:pPr>
            <w:r w:rsidRPr="00D23155">
              <w:rPr>
                <w:rFonts w:hint="eastAsia"/>
                <w:snapToGrid/>
                <w:sz w:val="22"/>
                <w:szCs w:val="22"/>
              </w:rPr>
              <w:t>決算</w:t>
            </w:r>
          </w:p>
        </w:tc>
        <w:tc>
          <w:tcPr>
            <w:tcW w:w="567" w:type="dxa"/>
            <w:shd w:val="clear" w:color="auto" w:fill="auto"/>
            <w:vAlign w:val="center"/>
            <w:hideMark/>
          </w:tcPr>
          <w:p w14:paraId="5D21153E" w14:textId="77777777" w:rsidR="00227B71" w:rsidRPr="00D23155" w:rsidRDefault="00227B71" w:rsidP="00C55B7B">
            <w:pPr>
              <w:pStyle w:val="142"/>
              <w:jc w:val="center"/>
              <w:rPr>
                <w:snapToGrid/>
                <w:sz w:val="22"/>
                <w:szCs w:val="22"/>
              </w:rPr>
            </w:pPr>
            <w:r w:rsidRPr="00D23155">
              <w:rPr>
                <w:rFonts w:hint="eastAsia"/>
                <w:snapToGrid/>
                <w:sz w:val="22"/>
                <w:szCs w:val="22"/>
              </w:rPr>
              <w:t>預算</w:t>
            </w:r>
          </w:p>
        </w:tc>
        <w:tc>
          <w:tcPr>
            <w:tcW w:w="567" w:type="dxa"/>
            <w:shd w:val="clear" w:color="auto" w:fill="auto"/>
            <w:vAlign w:val="center"/>
            <w:hideMark/>
          </w:tcPr>
          <w:p w14:paraId="5938E19C" w14:textId="77777777" w:rsidR="00227B71" w:rsidRPr="00D23155" w:rsidRDefault="00227B71" w:rsidP="00C55B7B">
            <w:pPr>
              <w:pStyle w:val="142"/>
              <w:jc w:val="center"/>
              <w:rPr>
                <w:snapToGrid/>
                <w:sz w:val="22"/>
                <w:szCs w:val="22"/>
              </w:rPr>
            </w:pPr>
            <w:r w:rsidRPr="00D23155">
              <w:rPr>
                <w:rFonts w:hint="eastAsia"/>
                <w:snapToGrid/>
                <w:sz w:val="22"/>
                <w:szCs w:val="22"/>
              </w:rPr>
              <w:t>決算</w:t>
            </w:r>
          </w:p>
        </w:tc>
        <w:tc>
          <w:tcPr>
            <w:tcW w:w="850" w:type="dxa"/>
            <w:shd w:val="clear" w:color="auto" w:fill="auto"/>
            <w:vAlign w:val="center"/>
            <w:hideMark/>
          </w:tcPr>
          <w:p w14:paraId="763401B3" w14:textId="77777777" w:rsidR="00227B71" w:rsidRPr="00D23155" w:rsidRDefault="00227B71" w:rsidP="00C55B7B">
            <w:pPr>
              <w:pStyle w:val="142"/>
              <w:jc w:val="center"/>
              <w:rPr>
                <w:snapToGrid/>
                <w:sz w:val="22"/>
                <w:szCs w:val="22"/>
              </w:rPr>
            </w:pPr>
            <w:r w:rsidRPr="00D23155">
              <w:rPr>
                <w:rFonts w:hint="eastAsia"/>
                <w:snapToGrid/>
                <w:sz w:val="22"/>
                <w:szCs w:val="22"/>
              </w:rPr>
              <w:t>預決算差額</w:t>
            </w:r>
          </w:p>
        </w:tc>
        <w:tc>
          <w:tcPr>
            <w:tcW w:w="709" w:type="dxa"/>
            <w:shd w:val="clear" w:color="auto" w:fill="auto"/>
            <w:vAlign w:val="center"/>
            <w:hideMark/>
          </w:tcPr>
          <w:p w14:paraId="44321CAC" w14:textId="77777777" w:rsidR="00227B71" w:rsidRPr="00D23155" w:rsidRDefault="00227B71" w:rsidP="00C55B7B">
            <w:pPr>
              <w:pStyle w:val="142"/>
              <w:jc w:val="center"/>
              <w:rPr>
                <w:snapToGrid/>
                <w:sz w:val="22"/>
                <w:szCs w:val="22"/>
              </w:rPr>
            </w:pPr>
            <w:r w:rsidRPr="00D23155">
              <w:rPr>
                <w:rFonts w:hint="eastAsia"/>
                <w:snapToGrid/>
                <w:sz w:val="22"/>
                <w:szCs w:val="22"/>
              </w:rPr>
              <w:t>未進用率</w:t>
            </w:r>
          </w:p>
        </w:tc>
        <w:tc>
          <w:tcPr>
            <w:tcW w:w="567" w:type="dxa"/>
            <w:shd w:val="clear" w:color="auto" w:fill="auto"/>
            <w:vAlign w:val="center"/>
            <w:hideMark/>
          </w:tcPr>
          <w:p w14:paraId="5182DB02" w14:textId="77777777" w:rsidR="00227B71" w:rsidRPr="00D23155" w:rsidRDefault="00227B71" w:rsidP="00C55B7B">
            <w:pPr>
              <w:pStyle w:val="142"/>
              <w:jc w:val="center"/>
              <w:rPr>
                <w:snapToGrid/>
                <w:sz w:val="22"/>
                <w:szCs w:val="22"/>
              </w:rPr>
            </w:pPr>
            <w:r w:rsidRPr="00D23155">
              <w:rPr>
                <w:rFonts w:hint="eastAsia"/>
                <w:snapToGrid/>
                <w:sz w:val="22"/>
                <w:szCs w:val="22"/>
              </w:rPr>
              <w:t>預算</w:t>
            </w:r>
          </w:p>
        </w:tc>
        <w:tc>
          <w:tcPr>
            <w:tcW w:w="567" w:type="dxa"/>
            <w:shd w:val="clear" w:color="auto" w:fill="auto"/>
            <w:vAlign w:val="center"/>
            <w:hideMark/>
          </w:tcPr>
          <w:p w14:paraId="2418C47A" w14:textId="77777777" w:rsidR="00227B71" w:rsidRPr="00D23155" w:rsidRDefault="00227B71" w:rsidP="00C55B7B">
            <w:pPr>
              <w:pStyle w:val="142"/>
              <w:jc w:val="center"/>
              <w:rPr>
                <w:snapToGrid/>
                <w:sz w:val="22"/>
                <w:szCs w:val="22"/>
              </w:rPr>
            </w:pPr>
            <w:r w:rsidRPr="00D23155">
              <w:rPr>
                <w:rFonts w:hint="eastAsia"/>
                <w:snapToGrid/>
                <w:sz w:val="22"/>
                <w:szCs w:val="22"/>
              </w:rPr>
              <w:t>決算</w:t>
            </w:r>
          </w:p>
        </w:tc>
        <w:tc>
          <w:tcPr>
            <w:tcW w:w="850" w:type="dxa"/>
            <w:shd w:val="clear" w:color="auto" w:fill="auto"/>
            <w:vAlign w:val="center"/>
            <w:hideMark/>
          </w:tcPr>
          <w:p w14:paraId="6536539C" w14:textId="77777777" w:rsidR="00227B71" w:rsidRPr="00D23155" w:rsidRDefault="00227B71" w:rsidP="00C55B7B">
            <w:pPr>
              <w:pStyle w:val="142"/>
              <w:jc w:val="center"/>
              <w:rPr>
                <w:snapToGrid/>
                <w:sz w:val="22"/>
                <w:szCs w:val="22"/>
              </w:rPr>
            </w:pPr>
            <w:r w:rsidRPr="00D23155">
              <w:rPr>
                <w:rFonts w:hint="eastAsia"/>
                <w:snapToGrid/>
                <w:sz w:val="22"/>
                <w:szCs w:val="22"/>
              </w:rPr>
              <w:t>預決算差額</w:t>
            </w:r>
          </w:p>
        </w:tc>
      </w:tr>
      <w:tr w:rsidR="00227B71" w:rsidRPr="00D23155" w14:paraId="24E635CB" w14:textId="77777777" w:rsidTr="00D23155">
        <w:trPr>
          <w:trHeight w:val="20"/>
        </w:trPr>
        <w:tc>
          <w:tcPr>
            <w:tcW w:w="425" w:type="dxa"/>
            <w:shd w:val="clear" w:color="auto" w:fill="auto"/>
            <w:vAlign w:val="center"/>
            <w:hideMark/>
          </w:tcPr>
          <w:p w14:paraId="5B5767C8" w14:textId="77777777" w:rsidR="00227B71" w:rsidRPr="00D23155" w:rsidRDefault="00227B71" w:rsidP="00C55B7B">
            <w:pPr>
              <w:pStyle w:val="142"/>
              <w:jc w:val="right"/>
              <w:rPr>
                <w:snapToGrid/>
                <w:sz w:val="22"/>
                <w:szCs w:val="22"/>
              </w:rPr>
            </w:pPr>
            <w:r w:rsidRPr="00D23155">
              <w:rPr>
                <w:rFonts w:hint="eastAsia"/>
                <w:snapToGrid/>
                <w:sz w:val="22"/>
                <w:szCs w:val="22"/>
              </w:rPr>
              <w:t>109</w:t>
            </w:r>
          </w:p>
        </w:tc>
        <w:tc>
          <w:tcPr>
            <w:tcW w:w="566" w:type="dxa"/>
            <w:shd w:val="clear" w:color="auto" w:fill="auto"/>
            <w:vAlign w:val="center"/>
            <w:hideMark/>
          </w:tcPr>
          <w:p w14:paraId="43354B95" w14:textId="77777777" w:rsidR="00227B71" w:rsidRPr="00D23155" w:rsidRDefault="00227B71" w:rsidP="00C55B7B">
            <w:pPr>
              <w:pStyle w:val="142"/>
              <w:jc w:val="right"/>
              <w:rPr>
                <w:snapToGrid/>
                <w:sz w:val="22"/>
                <w:szCs w:val="22"/>
              </w:rPr>
            </w:pPr>
            <w:r w:rsidRPr="00D23155">
              <w:rPr>
                <w:rFonts w:hint="eastAsia"/>
                <w:snapToGrid/>
                <w:sz w:val="22"/>
                <w:szCs w:val="22"/>
              </w:rPr>
              <w:t>54</w:t>
            </w:r>
          </w:p>
        </w:tc>
        <w:tc>
          <w:tcPr>
            <w:tcW w:w="572" w:type="dxa"/>
            <w:shd w:val="clear" w:color="auto" w:fill="auto"/>
            <w:vAlign w:val="center"/>
            <w:hideMark/>
          </w:tcPr>
          <w:p w14:paraId="6EA16A7E" w14:textId="77777777" w:rsidR="00227B71" w:rsidRPr="00D23155" w:rsidRDefault="00227B71" w:rsidP="00C55B7B">
            <w:pPr>
              <w:pStyle w:val="142"/>
              <w:jc w:val="right"/>
              <w:rPr>
                <w:snapToGrid/>
                <w:sz w:val="22"/>
                <w:szCs w:val="22"/>
              </w:rPr>
            </w:pPr>
            <w:r w:rsidRPr="00D23155">
              <w:rPr>
                <w:rFonts w:hint="eastAsia"/>
                <w:snapToGrid/>
                <w:sz w:val="22"/>
                <w:szCs w:val="22"/>
              </w:rPr>
              <w:t>54</w:t>
            </w:r>
          </w:p>
        </w:tc>
        <w:tc>
          <w:tcPr>
            <w:tcW w:w="564" w:type="dxa"/>
            <w:shd w:val="clear" w:color="auto" w:fill="auto"/>
            <w:vAlign w:val="center"/>
            <w:hideMark/>
          </w:tcPr>
          <w:p w14:paraId="417F5C09" w14:textId="77777777" w:rsidR="00227B71" w:rsidRPr="00D23155" w:rsidRDefault="00227B71" w:rsidP="00C55B7B">
            <w:pPr>
              <w:pStyle w:val="142"/>
              <w:jc w:val="right"/>
              <w:rPr>
                <w:snapToGrid/>
                <w:sz w:val="22"/>
                <w:szCs w:val="22"/>
              </w:rPr>
            </w:pPr>
            <w:r w:rsidRPr="00D23155">
              <w:rPr>
                <w:rFonts w:hint="eastAsia"/>
                <w:snapToGrid/>
                <w:sz w:val="22"/>
                <w:szCs w:val="22"/>
              </w:rPr>
              <w:t>108</w:t>
            </w:r>
          </w:p>
        </w:tc>
        <w:tc>
          <w:tcPr>
            <w:tcW w:w="567" w:type="dxa"/>
            <w:shd w:val="clear" w:color="auto" w:fill="auto"/>
            <w:vAlign w:val="center"/>
            <w:hideMark/>
          </w:tcPr>
          <w:p w14:paraId="4DFA8D46" w14:textId="77777777" w:rsidR="00227B71" w:rsidRPr="00D23155" w:rsidRDefault="00227B71" w:rsidP="00C55B7B">
            <w:pPr>
              <w:pStyle w:val="142"/>
              <w:jc w:val="right"/>
              <w:rPr>
                <w:snapToGrid/>
                <w:sz w:val="22"/>
                <w:szCs w:val="22"/>
              </w:rPr>
            </w:pPr>
            <w:r w:rsidRPr="00D23155">
              <w:rPr>
                <w:rFonts w:hint="eastAsia"/>
                <w:snapToGrid/>
                <w:sz w:val="22"/>
                <w:szCs w:val="22"/>
              </w:rPr>
              <w:t>86</w:t>
            </w:r>
          </w:p>
        </w:tc>
        <w:tc>
          <w:tcPr>
            <w:tcW w:w="567" w:type="dxa"/>
            <w:shd w:val="clear" w:color="auto" w:fill="auto"/>
            <w:vAlign w:val="center"/>
            <w:hideMark/>
          </w:tcPr>
          <w:p w14:paraId="200AA5A0" w14:textId="77777777" w:rsidR="00227B71" w:rsidRPr="00D23155" w:rsidRDefault="00227B71" w:rsidP="00C55B7B">
            <w:pPr>
              <w:pStyle w:val="142"/>
              <w:jc w:val="right"/>
              <w:rPr>
                <w:snapToGrid/>
                <w:sz w:val="22"/>
                <w:szCs w:val="22"/>
              </w:rPr>
            </w:pPr>
            <w:r w:rsidRPr="00D23155">
              <w:rPr>
                <w:rFonts w:hint="eastAsia"/>
                <w:snapToGrid/>
                <w:sz w:val="22"/>
                <w:szCs w:val="22"/>
              </w:rPr>
              <w:t>68</w:t>
            </w:r>
          </w:p>
        </w:tc>
        <w:tc>
          <w:tcPr>
            <w:tcW w:w="567" w:type="dxa"/>
            <w:shd w:val="clear" w:color="auto" w:fill="auto"/>
            <w:vAlign w:val="center"/>
            <w:hideMark/>
          </w:tcPr>
          <w:p w14:paraId="5380B3E1" w14:textId="77777777" w:rsidR="00227B71" w:rsidRPr="00D23155" w:rsidRDefault="00227B71" w:rsidP="00C55B7B">
            <w:pPr>
              <w:pStyle w:val="142"/>
              <w:jc w:val="right"/>
              <w:rPr>
                <w:snapToGrid/>
                <w:sz w:val="22"/>
                <w:szCs w:val="22"/>
              </w:rPr>
            </w:pPr>
            <w:r w:rsidRPr="00D23155">
              <w:rPr>
                <w:rFonts w:hint="eastAsia"/>
                <w:snapToGrid/>
                <w:sz w:val="22"/>
                <w:szCs w:val="22"/>
              </w:rPr>
              <w:t>34</w:t>
            </w:r>
          </w:p>
        </w:tc>
        <w:tc>
          <w:tcPr>
            <w:tcW w:w="567" w:type="dxa"/>
            <w:shd w:val="clear" w:color="auto" w:fill="auto"/>
            <w:vAlign w:val="center"/>
            <w:hideMark/>
          </w:tcPr>
          <w:p w14:paraId="0B81A6E4" w14:textId="77777777" w:rsidR="00227B71" w:rsidRPr="00D23155" w:rsidRDefault="00227B71" w:rsidP="00C55B7B">
            <w:pPr>
              <w:pStyle w:val="142"/>
              <w:jc w:val="right"/>
              <w:rPr>
                <w:snapToGrid/>
                <w:sz w:val="22"/>
                <w:szCs w:val="22"/>
              </w:rPr>
            </w:pPr>
            <w:r w:rsidRPr="00D23155">
              <w:rPr>
                <w:rFonts w:hint="eastAsia"/>
                <w:snapToGrid/>
                <w:sz w:val="22"/>
                <w:szCs w:val="22"/>
              </w:rPr>
              <w:t>45</w:t>
            </w:r>
          </w:p>
        </w:tc>
        <w:tc>
          <w:tcPr>
            <w:tcW w:w="567" w:type="dxa"/>
            <w:shd w:val="clear" w:color="auto" w:fill="auto"/>
            <w:vAlign w:val="center"/>
            <w:hideMark/>
          </w:tcPr>
          <w:p w14:paraId="07EC3EBD" w14:textId="77777777" w:rsidR="00227B71" w:rsidRPr="00D23155" w:rsidRDefault="00227B71" w:rsidP="00C55B7B">
            <w:pPr>
              <w:pStyle w:val="142"/>
              <w:jc w:val="right"/>
              <w:rPr>
                <w:snapToGrid/>
                <w:sz w:val="22"/>
                <w:szCs w:val="22"/>
              </w:rPr>
            </w:pPr>
            <w:r w:rsidRPr="00D23155">
              <w:rPr>
                <w:rFonts w:hint="eastAsia"/>
                <w:snapToGrid/>
                <w:sz w:val="22"/>
                <w:szCs w:val="22"/>
              </w:rPr>
              <w:t>32</w:t>
            </w:r>
          </w:p>
        </w:tc>
        <w:tc>
          <w:tcPr>
            <w:tcW w:w="850" w:type="dxa"/>
            <w:shd w:val="clear" w:color="auto" w:fill="auto"/>
            <w:vAlign w:val="center"/>
            <w:hideMark/>
          </w:tcPr>
          <w:p w14:paraId="0D2F9E32" w14:textId="77777777" w:rsidR="00227B71" w:rsidRPr="00D23155" w:rsidRDefault="00227B71" w:rsidP="00C55B7B">
            <w:pPr>
              <w:pStyle w:val="142"/>
              <w:jc w:val="right"/>
              <w:rPr>
                <w:snapToGrid/>
                <w:sz w:val="22"/>
                <w:szCs w:val="22"/>
              </w:rPr>
            </w:pPr>
            <w:r w:rsidRPr="00D23155">
              <w:rPr>
                <w:rFonts w:hint="eastAsia"/>
                <w:snapToGrid/>
                <w:sz w:val="22"/>
                <w:szCs w:val="22"/>
              </w:rPr>
              <w:t>-13</w:t>
            </w:r>
          </w:p>
        </w:tc>
        <w:tc>
          <w:tcPr>
            <w:tcW w:w="709" w:type="dxa"/>
            <w:shd w:val="clear" w:color="auto" w:fill="auto"/>
            <w:vAlign w:val="center"/>
            <w:hideMark/>
          </w:tcPr>
          <w:p w14:paraId="76D4AD37" w14:textId="77777777" w:rsidR="00227B71" w:rsidRPr="00D23155" w:rsidRDefault="00227B71" w:rsidP="00C55B7B">
            <w:pPr>
              <w:pStyle w:val="142"/>
              <w:jc w:val="right"/>
              <w:rPr>
                <w:snapToGrid/>
                <w:sz w:val="22"/>
                <w:szCs w:val="22"/>
              </w:rPr>
            </w:pPr>
            <w:r w:rsidRPr="00D23155">
              <w:rPr>
                <w:rFonts w:hint="eastAsia"/>
                <w:snapToGrid/>
                <w:sz w:val="22"/>
                <w:szCs w:val="22"/>
              </w:rPr>
              <w:t>28.89</w:t>
            </w:r>
          </w:p>
        </w:tc>
        <w:tc>
          <w:tcPr>
            <w:tcW w:w="567" w:type="dxa"/>
            <w:shd w:val="clear" w:color="auto" w:fill="auto"/>
            <w:vAlign w:val="center"/>
            <w:hideMark/>
          </w:tcPr>
          <w:p w14:paraId="58061B01" w14:textId="77777777" w:rsidR="00227B71" w:rsidRPr="00D23155" w:rsidRDefault="00227B71" w:rsidP="00C55B7B">
            <w:pPr>
              <w:pStyle w:val="142"/>
              <w:jc w:val="right"/>
              <w:rPr>
                <w:snapToGrid/>
                <w:sz w:val="22"/>
                <w:szCs w:val="22"/>
              </w:rPr>
            </w:pPr>
            <w:r w:rsidRPr="00D23155">
              <w:rPr>
                <w:rFonts w:hint="eastAsia"/>
                <w:snapToGrid/>
                <w:sz w:val="22"/>
                <w:szCs w:val="22"/>
              </w:rPr>
              <w:t>275</w:t>
            </w:r>
          </w:p>
        </w:tc>
        <w:tc>
          <w:tcPr>
            <w:tcW w:w="567" w:type="dxa"/>
            <w:shd w:val="clear" w:color="auto" w:fill="auto"/>
            <w:vAlign w:val="center"/>
            <w:hideMark/>
          </w:tcPr>
          <w:p w14:paraId="7D46D14C" w14:textId="77777777" w:rsidR="00227B71" w:rsidRPr="00D23155" w:rsidRDefault="00227B71" w:rsidP="00C55B7B">
            <w:pPr>
              <w:pStyle w:val="142"/>
              <w:jc w:val="right"/>
              <w:rPr>
                <w:snapToGrid/>
                <w:sz w:val="22"/>
                <w:szCs w:val="22"/>
              </w:rPr>
            </w:pPr>
            <w:r w:rsidRPr="00D23155">
              <w:rPr>
                <w:rFonts w:hint="eastAsia"/>
                <w:snapToGrid/>
                <w:sz w:val="22"/>
                <w:szCs w:val="22"/>
              </w:rPr>
              <w:t>206</w:t>
            </w:r>
          </w:p>
        </w:tc>
        <w:tc>
          <w:tcPr>
            <w:tcW w:w="850" w:type="dxa"/>
            <w:shd w:val="clear" w:color="auto" w:fill="auto"/>
            <w:vAlign w:val="center"/>
            <w:hideMark/>
          </w:tcPr>
          <w:p w14:paraId="20D84BF2" w14:textId="77777777" w:rsidR="00227B71" w:rsidRPr="00D23155" w:rsidRDefault="00227B71" w:rsidP="00C55B7B">
            <w:pPr>
              <w:pStyle w:val="142"/>
              <w:jc w:val="right"/>
              <w:rPr>
                <w:snapToGrid/>
                <w:sz w:val="22"/>
                <w:szCs w:val="22"/>
              </w:rPr>
            </w:pPr>
            <w:r w:rsidRPr="00D23155">
              <w:rPr>
                <w:rFonts w:hint="eastAsia"/>
                <w:snapToGrid/>
                <w:sz w:val="22"/>
                <w:szCs w:val="22"/>
              </w:rPr>
              <w:t>-69</w:t>
            </w:r>
          </w:p>
        </w:tc>
      </w:tr>
      <w:tr w:rsidR="00227B71" w:rsidRPr="00D23155" w14:paraId="62A76A20" w14:textId="77777777" w:rsidTr="00D23155">
        <w:trPr>
          <w:trHeight w:val="20"/>
        </w:trPr>
        <w:tc>
          <w:tcPr>
            <w:tcW w:w="425" w:type="dxa"/>
            <w:shd w:val="clear" w:color="auto" w:fill="auto"/>
            <w:vAlign w:val="center"/>
            <w:hideMark/>
          </w:tcPr>
          <w:p w14:paraId="2EAA6D09" w14:textId="77777777" w:rsidR="00227B71" w:rsidRPr="00D23155" w:rsidRDefault="00227B71" w:rsidP="00C55B7B">
            <w:pPr>
              <w:pStyle w:val="142"/>
              <w:jc w:val="right"/>
              <w:rPr>
                <w:snapToGrid/>
                <w:sz w:val="22"/>
                <w:szCs w:val="22"/>
              </w:rPr>
            </w:pPr>
            <w:r w:rsidRPr="00D23155">
              <w:rPr>
                <w:rFonts w:hint="eastAsia"/>
                <w:snapToGrid/>
                <w:sz w:val="22"/>
                <w:szCs w:val="22"/>
              </w:rPr>
              <w:t>110</w:t>
            </w:r>
          </w:p>
        </w:tc>
        <w:tc>
          <w:tcPr>
            <w:tcW w:w="566" w:type="dxa"/>
            <w:shd w:val="clear" w:color="auto" w:fill="auto"/>
            <w:vAlign w:val="center"/>
            <w:hideMark/>
          </w:tcPr>
          <w:p w14:paraId="5B25C643" w14:textId="77777777" w:rsidR="00227B71" w:rsidRPr="00D23155" w:rsidRDefault="00227B71" w:rsidP="00C55B7B">
            <w:pPr>
              <w:pStyle w:val="142"/>
              <w:jc w:val="right"/>
              <w:rPr>
                <w:snapToGrid/>
                <w:sz w:val="22"/>
                <w:szCs w:val="22"/>
              </w:rPr>
            </w:pPr>
            <w:r w:rsidRPr="00D23155">
              <w:rPr>
                <w:rFonts w:hint="eastAsia"/>
                <w:snapToGrid/>
                <w:sz w:val="22"/>
                <w:szCs w:val="22"/>
              </w:rPr>
              <w:t>63</w:t>
            </w:r>
          </w:p>
        </w:tc>
        <w:tc>
          <w:tcPr>
            <w:tcW w:w="572" w:type="dxa"/>
            <w:shd w:val="clear" w:color="auto" w:fill="auto"/>
            <w:vAlign w:val="center"/>
            <w:hideMark/>
          </w:tcPr>
          <w:p w14:paraId="5333E9EE" w14:textId="77777777" w:rsidR="00227B71" w:rsidRPr="00D23155" w:rsidRDefault="00227B71" w:rsidP="00C55B7B">
            <w:pPr>
              <w:pStyle w:val="142"/>
              <w:jc w:val="right"/>
              <w:rPr>
                <w:snapToGrid/>
                <w:sz w:val="22"/>
                <w:szCs w:val="22"/>
              </w:rPr>
            </w:pPr>
            <w:r w:rsidRPr="00D23155">
              <w:rPr>
                <w:rFonts w:hint="eastAsia"/>
                <w:snapToGrid/>
                <w:sz w:val="22"/>
                <w:szCs w:val="22"/>
              </w:rPr>
              <w:t>56</w:t>
            </w:r>
          </w:p>
        </w:tc>
        <w:tc>
          <w:tcPr>
            <w:tcW w:w="564" w:type="dxa"/>
            <w:shd w:val="clear" w:color="auto" w:fill="auto"/>
            <w:vAlign w:val="center"/>
            <w:hideMark/>
          </w:tcPr>
          <w:p w14:paraId="09A23764" w14:textId="77777777" w:rsidR="00227B71" w:rsidRPr="00D23155" w:rsidRDefault="00227B71" w:rsidP="00C55B7B">
            <w:pPr>
              <w:pStyle w:val="142"/>
              <w:jc w:val="right"/>
              <w:rPr>
                <w:snapToGrid/>
                <w:sz w:val="22"/>
                <w:szCs w:val="22"/>
              </w:rPr>
            </w:pPr>
            <w:r w:rsidRPr="00D23155">
              <w:rPr>
                <w:rFonts w:hint="eastAsia"/>
                <w:snapToGrid/>
                <w:sz w:val="22"/>
                <w:szCs w:val="22"/>
              </w:rPr>
              <w:t>108</w:t>
            </w:r>
          </w:p>
        </w:tc>
        <w:tc>
          <w:tcPr>
            <w:tcW w:w="567" w:type="dxa"/>
            <w:shd w:val="clear" w:color="auto" w:fill="auto"/>
            <w:vAlign w:val="center"/>
            <w:hideMark/>
          </w:tcPr>
          <w:p w14:paraId="2F33A855" w14:textId="77777777" w:rsidR="00227B71" w:rsidRPr="00D23155" w:rsidRDefault="00227B71" w:rsidP="00C55B7B">
            <w:pPr>
              <w:pStyle w:val="142"/>
              <w:jc w:val="right"/>
              <w:rPr>
                <w:snapToGrid/>
                <w:sz w:val="22"/>
                <w:szCs w:val="22"/>
              </w:rPr>
            </w:pPr>
            <w:r w:rsidRPr="00D23155">
              <w:rPr>
                <w:rFonts w:hint="eastAsia"/>
                <w:snapToGrid/>
                <w:sz w:val="22"/>
                <w:szCs w:val="22"/>
              </w:rPr>
              <w:t>87</w:t>
            </w:r>
          </w:p>
        </w:tc>
        <w:tc>
          <w:tcPr>
            <w:tcW w:w="567" w:type="dxa"/>
            <w:shd w:val="clear" w:color="auto" w:fill="auto"/>
            <w:vAlign w:val="center"/>
            <w:hideMark/>
          </w:tcPr>
          <w:p w14:paraId="6BCD96C6" w14:textId="77777777" w:rsidR="00227B71" w:rsidRPr="00D23155" w:rsidRDefault="00227B71" w:rsidP="00C55B7B">
            <w:pPr>
              <w:pStyle w:val="142"/>
              <w:jc w:val="right"/>
              <w:rPr>
                <w:snapToGrid/>
                <w:sz w:val="22"/>
                <w:szCs w:val="22"/>
              </w:rPr>
            </w:pPr>
            <w:r w:rsidRPr="00D23155">
              <w:rPr>
                <w:rFonts w:hint="eastAsia"/>
                <w:snapToGrid/>
                <w:sz w:val="22"/>
                <w:szCs w:val="22"/>
              </w:rPr>
              <w:t>61</w:t>
            </w:r>
          </w:p>
        </w:tc>
        <w:tc>
          <w:tcPr>
            <w:tcW w:w="567" w:type="dxa"/>
            <w:shd w:val="clear" w:color="auto" w:fill="auto"/>
            <w:vAlign w:val="center"/>
            <w:hideMark/>
          </w:tcPr>
          <w:p w14:paraId="491E1839" w14:textId="77777777" w:rsidR="00227B71" w:rsidRPr="00D23155" w:rsidRDefault="00227B71" w:rsidP="00C55B7B">
            <w:pPr>
              <w:pStyle w:val="142"/>
              <w:jc w:val="right"/>
              <w:rPr>
                <w:snapToGrid/>
                <w:sz w:val="22"/>
                <w:szCs w:val="22"/>
              </w:rPr>
            </w:pPr>
            <w:r w:rsidRPr="00D23155">
              <w:rPr>
                <w:rFonts w:hint="eastAsia"/>
                <w:snapToGrid/>
                <w:sz w:val="22"/>
                <w:szCs w:val="22"/>
              </w:rPr>
              <w:t>48</w:t>
            </w:r>
          </w:p>
        </w:tc>
        <w:tc>
          <w:tcPr>
            <w:tcW w:w="567" w:type="dxa"/>
            <w:shd w:val="clear" w:color="auto" w:fill="auto"/>
            <w:vAlign w:val="center"/>
            <w:hideMark/>
          </w:tcPr>
          <w:p w14:paraId="22942AEF" w14:textId="77777777" w:rsidR="00227B71" w:rsidRPr="00D23155" w:rsidRDefault="00227B71" w:rsidP="00C55B7B">
            <w:pPr>
              <w:pStyle w:val="142"/>
              <w:jc w:val="right"/>
              <w:rPr>
                <w:snapToGrid/>
                <w:sz w:val="22"/>
                <w:szCs w:val="22"/>
              </w:rPr>
            </w:pPr>
            <w:r w:rsidRPr="00D23155">
              <w:rPr>
                <w:rFonts w:hint="eastAsia"/>
                <w:snapToGrid/>
                <w:sz w:val="22"/>
                <w:szCs w:val="22"/>
              </w:rPr>
              <w:t>43</w:t>
            </w:r>
          </w:p>
        </w:tc>
        <w:tc>
          <w:tcPr>
            <w:tcW w:w="567" w:type="dxa"/>
            <w:shd w:val="clear" w:color="auto" w:fill="auto"/>
            <w:vAlign w:val="center"/>
            <w:hideMark/>
          </w:tcPr>
          <w:p w14:paraId="293FDFB4" w14:textId="77777777" w:rsidR="00227B71" w:rsidRPr="00D23155" w:rsidRDefault="00227B71" w:rsidP="00C55B7B">
            <w:pPr>
              <w:pStyle w:val="142"/>
              <w:jc w:val="right"/>
              <w:rPr>
                <w:snapToGrid/>
                <w:sz w:val="22"/>
                <w:szCs w:val="22"/>
              </w:rPr>
            </w:pPr>
            <w:r w:rsidRPr="00D23155">
              <w:rPr>
                <w:rFonts w:hint="eastAsia"/>
                <w:snapToGrid/>
                <w:sz w:val="22"/>
                <w:szCs w:val="22"/>
              </w:rPr>
              <w:t>31</w:t>
            </w:r>
          </w:p>
        </w:tc>
        <w:tc>
          <w:tcPr>
            <w:tcW w:w="850" w:type="dxa"/>
            <w:shd w:val="clear" w:color="auto" w:fill="auto"/>
            <w:vAlign w:val="center"/>
            <w:hideMark/>
          </w:tcPr>
          <w:p w14:paraId="1275BDCE" w14:textId="77777777" w:rsidR="00227B71" w:rsidRPr="00D23155" w:rsidRDefault="00227B71" w:rsidP="00C55B7B">
            <w:pPr>
              <w:pStyle w:val="142"/>
              <w:jc w:val="right"/>
              <w:rPr>
                <w:snapToGrid/>
                <w:sz w:val="22"/>
                <w:szCs w:val="22"/>
              </w:rPr>
            </w:pPr>
            <w:r w:rsidRPr="00D23155">
              <w:rPr>
                <w:rFonts w:hint="eastAsia"/>
                <w:snapToGrid/>
                <w:sz w:val="22"/>
                <w:szCs w:val="22"/>
              </w:rPr>
              <w:t>-12</w:t>
            </w:r>
          </w:p>
        </w:tc>
        <w:tc>
          <w:tcPr>
            <w:tcW w:w="709" w:type="dxa"/>
            <w:shd w:val="clear" w:color="auto" w:fill="auto"/>
            <w:vAlign w:val="center"/>
            <w:hideMark/>
          </w:tcPr>
          <w:p w14:paraId="49FF5144" w14:textId="77777777" w:rsidR="00227B71" w:rsidRPr="00D23155" w:rsidRDefault="00227B71" w:rsidP="00C55B7B">
            <w:pPr>
              <w:pStyle w:val="142"/>
              <w:jc w:val="right"/>
              <w:rPr>
                <w:snapToGrid/>
                <w:sz w:val="22"/>
                <w:szCs w:val="22"/>
              </w:rPr>
            </w:pPr>
            <w:r w:rsidRPr="00D23155">
              <w:rPr>
                <w:rFonts w:hint="eastAsia"/>
                <w:snapToGrid/>
                <w:sz w:val="22"/>
                <w:szCs w:val="22"/>
              </w:rPr>
              <w:t>27.91</w:t>
            </w:r>
          </w:p>
        </w:tc>
        <w:tc>
          <w:tcPr>
            <w:tcW w:w="567" w:type="dxa"/>
            <w:shd w:val="clear" w:color="auto" w:fill="auto"/>
            <w:vAlign w:val="center"/>
            <w:hideMark/>
          </w:tcPr>
          <w:p w14:paraId="62DD77D7" w14:textId="77777777" w:rsidR="00227B71" w:rsidRPr="00D23155" w:rsidRDefault="00227B71" w:rsidP="00C55B7B">
            <w:pPr>
              <w:pStyle w:val="142"/>
              <w:jc w:val="right"/>
              <w:rPr>
                <w:snapToGrid/>
                <w:sz w:val="22"/>
                <w:szCs w:val="22"/>
              </w:rPr>
            </w:pPr>
            <w:r w:rsidRPr="00D23155">
              <w:rPr>
                <w:rFonts w:hint="eastAsia"/>
                <w:snapToGrid/>
                <w:sz w:val="22"/>
                <w:szCs w:val="22"/>
              </w:rPr>
              <w:t>275</w:t>
            </w:r>
          </w:p>
        </w:tc>
        <w:tc>
          <w:tcPr>
            <w:tcW w:w="567" w:type="dxa"/>
            <w:shd w:val="clear" w:color="auto" w:fill="auto"/>
            <w:vAlign w:val="center"/>
            <w:hideMark/>
          </w:tcPr>
          <w:p w14:paraId="654B60A6" w14:textId="77777777" w:rsidR="00227B71" w:rsidRPr="00D23155" w:rsidRDefault="00227B71" w:rsidP="00C55B7B">
            <w:pPr>
              <w:pStyle w:val="142"/>
              <w:jc w:val="right"/>
              <w:rPr>
                <w:snapToGrid/>
                <w:sz w:val="22"/>
                <w:szCs w:val="22"/>
              </w:rPr>
            </w:pPr>
            <w:r w:rsidRPr="00D23155">
              <w:rPr>
                <w:rFonts w:hint="eastAsia"/>
                <w:snapToGrid/>
                <w:sz w:val="22"/>
                <w:szCs w:val="22"/>
              </w:rPr>
              <w:t>222</w:t>
            </w:r>
          </w:p>
        </w:tc>
        <w:tc>
          <w:tcPr>
            <w:tcW w:w="850" w:type="dxa"/>
            <w:shd w:val="clear" w:color="auto" w:fill="auto"/>
            <w:vAlign w:val="center"/>
            <w:hideMark/>
          </w:tcPr>
          <w:p w14:paraId="17C7AF93" w14:textId="77777777" w:rsidR="00227B71" w:rsidRPr="00D23155" w:rsidRDefault="00227B71" w:rsidP="00C55B7B">
            <w:pPr>
              <w:pStyle w:val="142"/>
              <w:jc w:val="right"/>
              <w:rPr>
                <w:snapToGrid/>
                <w:sz w:val="22"/>
                <w:szCs w:val="22"/>
              </w:rPr>
            </w:pPr>
            <w:r w:rsidRPr="00D23155">
              <w:rPr>
                <w:rFonts w:hint="eastAsia"/>
                <w:snapToGrid/>
                <w:sz w:val="22"/>
                <w:szCs w:val="22"/>
              </w:rPr>
              <w:t>-53</w:t>
            </w:r>
          </w:p>
        </w:tc>
      </w:tr>
      <w:tr w:rsidR="00227B71" w:rsidRPr="00D23155" w14:paraId="6A21AFEB" w14:textId="77777777" w:rsidTr="00D23155">
        <w:trPr>
          <w:trHeight w:val="20"/>
        </w:trPr>
        <w:tc>
          <w:tcPr>
            <w:tcW w:w="425" w:type="dxa"/>
            <w:shd w:val="clear" w:color="auto" w:fill="auto"/>
            <w:vAlign w:val="center"/>
            <w:hideMark/>
          </w:tcPr>
          <w:p w14:paraId="4B9F31A7" w14:textId="77777777" w:rsidR="00227B71" w:rsidRPr="00D23155" w:rsidRDefault="00227B71" w:rsidP="00C55B7B">
            <w:pPr>
              <w:pStyle w:val="142"/>
              <w:jc w:val="right"/>
              <w:rPr>
                <w:snapToGrid/>
                <w:sz w:val="22"/>
                <w:szCs w:val="22"/>
              </w:rPr>
            </w:pPr>
            <w:r w:rsidRPr="00D23155">
              <w:rPr>
                <w:rFonts w:hint="eastAsia"/>
                <w:snapToGrid/>
                <w:sz w:val="22"/>
                <w:szCs w:val="22"/>
              </w:rPr>
              <w:t>111</w:t>
            </w:r>
          </w:p>
        </w:tc>
        <w:tc>
          <w:tcPr>
            <w:tcW w:w="566" w:type="dxa"/>
            <w:shd w:val="clear" w:color="auto" w:fill="auto"/>
            <w:vAlign w:val="center"/>
            <w:hideMark/>
          </w:tcPr>
          <w:p w14:paraId="3540C051" w14:textId="77777777" w:rsidR="00227B71" w:rsidRPr="00D23155" w:rsidRDefault="00227B71" w:rsidP="00C55B7B">
            <w:pPr>
              <w:pStyle w:val="142"/>
              <w:jc w:val="right"/>
              <w:rPr>
                <w:snapToGrid/>
                <w:sz w:val="22"/>
                <w:szCs w:val="22"/>
              </w:rPr>
            </w:pPr>
            <w:r w:rsidRPr="00D23155">
              <w:rPr>
                <w:rFonts w:hint="eastAsia"/>
                <w:snapToGrid/>
                <w:sz w:val="22"/>
                <w:szCs w:val="22"/>
              </w:rPr>
              <w:t>65</w:t>
            </w:r>
          </w:p>
        </w:tc>
        <w:tc>
          <w:tcPr>
            <w:tcW w:w="572" w:type="dxa"/>
            <w:shd w:val="clear" w:color="auto" w:fill="auto"/>
            <w:vAlign w:val="center"/>
            <w:hideMark/>
          </w:tcPr>
          <w:p w14:paraId="101EA571" w14:textId="77777777" w:rsidR="00227B71" w:rsidRPr="00D23155" w:rsidRDefault="00227B71" w:rsidP="00C55B7B">
            <w:pPr>
              <w:pStyle w:val="142"/>
              <w:jc w:val="right"/>
              <w:rPr>
                <w:snapToGrid/>
                <w:sz w:val="22"/>
                <w:szCs w:val="22"/>
              </w:rPr>
            </w:pPr>
            <w:r w:rsidRPr="00D23155">
              <w:rPr>
                <w:rFonts w:hint="eastAsia"/>
                <w:snapToGrid/>
                <w:sz w:val="22"/>
                <w:szCs w:val="22"/>
              </w:rPr>
              <w:t>58</w:t>
            </w:r>
          </w:p>
        </w:tc>
        <w:tc>
          <w:tcPr>
            <w:tcW w:w="564" w:type="dxa"/>
            <w:shd w:val="clear" w:color="auto" w:fill="auto"/>
            <w:vAlign w:val="center"/>
            <w:hideMark/>
          </w:tcPr>
          <w:p w14:paraId="02BD9481" w14:textId="77777777" w:rsidR="00227B71" w:rsidRPr="00D23155" w:rsidRDefault="00227B71" w:rsidP="00C55B7B">
            <w:pPr>
              <w:pStyle w:val="142"/>
              <w:jc w:val="right"/>
              <w:rPr>
                <w:snapToGrid/>
                <w:sz w:val="22"/>
                <w:szCs w:val="22"/>
              </w:rPr>
            </w:pPr>
            <w:r w:rsidRPr="00D23155">
              <w:rPr>
                <w:rFonts w:hint="eastAsia"/>
                <w:snapToGrid/>
                <w:sz w:val="22"/>
                <w:szCs w:val="22"/>
              </w:rPr>
              <w:t>106</w:t>
            </w:r>
          </w:p>
        </w:tc>
        <w:tc>
          <w:tcPr>
            <w:tcW w:w="567" w:type="dxa"/>
            <w:shd w:val="clear" w:color="auto" w:fill="auto"/>
            <w:vAlign w:val="center"/>
            <w:hideMark/>
          </w:tcPr>
          <w:p w14:paraId="3DF6D209" w14:textId="77777777" w:rsidR="00227B71" w:rsidRPr="00D23155" w:rsidRDefault="00227B71" w:rsidP="00C55B7B">
            <w:pPr>
              <w:pStyle w:val="142"/>
              <w:jc w:val="right"/>
              <w:rPr>
                <w:snapToGrid/>
                <w:sz w:val="22"/>
                <w:szCs w:val="22"/>
              </w:rPr>
            </w:pPr>
            <w:r w:rsidRPr="00D23155">
              <w:rPr>
                <w:rFonts w:hint="eastAsia"/>
                <w:snapToGrid/>
                <w:sz w:val="22"/>
                <w:szCs w:val="22"/>
              </w:rPr>
              <w:t>90</w:t>
            </w:r>
          </w:p>
        </w:tc>
        <w:tc>
          <w:tcPr>
            <w:tcW w:w="567" w:type="dxa"/>
            <w:shd w:val="clear" w:color="auto" w:fill="auto"/>
            <w:vAlign w:val="center"/>
            <w:hideMark/>
          </w:tcPr>
          <w:p w14:paraId="40E46D73" w14:textId="77777777" w:rsidR="00227B71" w:rsidRPr="00D23155" w:rsidRDefault="00227B71" w:rsidP="00C55B7B">
            <w:pPr>
              <w:pStyle w:val="142"/>
              <w:jc w:val="right"/>
              <w:rPr>
                <w:snapToGrid/>
                <w:sz w:val="22"/>
                <w:szCs w:val="22"/>
              </w:rPr>
            </w:pPr>
            <w:r w:rsidRPr="00D23155">
              <w:rPr>
                <w:rFonts w:hint="eastAsia"/>
                <w:snapToGrid/>
                <w:sz w:val="22"/>
                <w:szCs w:val="22"/>
              </w:rPr>
              <w:t>61</w:t>
            </w:r>
          </w:p>
        </w:tc>
        <w:tc>
          <w:tcPr>
            <w:tcW w:w="567" w:type="dxa"/>
            <w:shd w:val="clear" w:color="auto" w:fill="auto"/>
            <w:vAlign w:val="center"/>
            <w:hideMark/>
          </w:tcPr>
          <w:p w14:paraId="1647BEE1" w14:textId="77777777" w:rsidR="00227B71" w:rsidRPr="00D23155" w:rsidRDefault="00227B71" w:rsidP="00C55B7B">
            <w:pPr>
              <w:pStyle w:val="142"/>
              <w:jc w:val="right"/>
              <w:rPr>
                <w:snapToGrid/>
                <w:sz w:val="22"/>
                <w:szCs w:val="22"/>
              </w:rPr>
            </w:pPr>
            <w:r w:rsidRPr="00D23155">
              <w:rPr>
                <w:rFonts w:hint="eastAsia"/>
                <w:snapToGrid/>
                <w:sz w:val="22"/>
                <w:szCs w:val="22"/>
              </w:rPr>
              <w:t>50</w:t>
            </w:r>
          </w:p>
        </w:tc>
        <w:tc>
          <w:tcPr>
            <w:tcW w:w="567" w:type="dxa"/>
            <w:shd w:val="clear" w:color="auto" w:fill="auto"/>
            <w:vAlign w:val="center"/>
            <w:hideMark/>
          </w:tcPr>
          <w:p w14:paraId="59727901" w14:textId="77777777" w:rsidR="00227B71" w:rsidRPr="00D23155" w:rsidRDefault="00227B71" w:rsidP="00C55B7B">
            <w:pPr>
              <w:pStyle w:val="142"/>
              <w:jc w:val="right"/>
              <w:rPr>
                <w:snapToGrid/>
                <w:sz w:val="22"/>
                <w:szCs w:val="22"/>
              </w:rPr>
            </w:pPr>
            <w:r w:rsidRPr="00D23155">
              <w:rPr>
                <w:rFonts w:hint="eastAsia"/>
                <w:snapToGrid/>
                <w:sz w:val="22"/>
                <w:szCs w:val="22"/>
              </w:rPr>
              <w:t>43</w:t>
            </w:r>
          </w:p>
        </w:tc>
        <w:tc>
          <w:tcPr>
            <w:tcW w:w="567" w:type="dxa"/>
            <w:shd w:val="clear" w:color="auto" w:fill="auto"/>
            <w:vAlign w:val="center"/>
            <w:hideMark/>
          </w:tcPr>
          <w:p w14:paraId="17990F35" w14:textId="77777777" w:rsidR="00227B71" w:rsidRPr="00D23155" w:rsidRDefault="00227B71" w:rsidP="00C55B7B">
            <w:pPr>
              <w:pStyle w:val="142"/>
              <w:jc w:val="right"/>
              <w:rPr>
                <w:snapToGrid/>
                <w:sz w:val="22"/>
                <w:szCs w:val="22"/>
              </w:rPr>
            </w:pPr>
            <w:r w:rsidRPr="00D23155">
              <w:rPr>
                <w:rFonts w:hint="eastAsia"/>
                <w:snapToGrid/>
                <w:sz w:val="22"/>
                <w:szCs w:val="22"/>
              </w:rPr>
              <w:t>29</w:t>
            </w:r>
          </w:p>
        </w:tc>
        <w:tc>
          <w:tcPr>
            <w:tcW w:w="850" w:type="dxa"/>
            <w:shd w:val="clear" w:color="auto" w:fill="auto"/>
            <w:vAlign w:val="center"/>
            <w:hideMark/>
          </w:tcPr>
          <w:p w14:paraId="65E910AF" w14:textId="77777777" w:rsidR="00227B71" w:rsidRPr="00D23155" w:rsidRDefault="00227B71" w:rsidP="00C55B7B">
            <w:pPr>
              <w:pStyle w:val="142"/>
              <w:jc w:val="right"/>
              <w:rPr>
                <w:snapToGrid/>
                <w:sz w:val="22"/>
                <w:szCs w:val="22"/>
              </w:rPr>
            </w:pPr>
            <w:r w:rsidRPr="00D23155">
              <w:rPr>
                <w:rFonts w:hint="eastAsia"/>
                <w:snapToGrid/>
                <w:sz w:val="22"/>
                <w:szCs w:val="22"/>
              </w:rPr>
              <w:t>-14</w:t>
            </w:r>
          </w:p>
        </w:tc>
        <w:tc>
          <w:tcPr>
            <w:tcW w:w="709" w:type="dxa"/>
            <w:shd w:val="clear" w:color="auto" w:fill="auto"/>
            <w:vAlign w:val="center"/>
            <w:hideMark/>
          </w:tcPr>
          <w:p w14:paraId="3931FEC3" w14:textId="77777777" w:rsidR="00227B71" w:rsidRPr="00D23155" w:rsidRDefault="00227B71" w:rsidP="00C55B7B">
            <w:pPr>
              <w:pStyle w:val="142"/>
              <w:jc w:val="right"/>
              <w:rPr>
                <w:snapToGrid/>
                <w:sz w:val="22"/>
                <w:szCs w:val="22"/>
              </w:rPr>
            </w:pPr>
            <w:r w:rsidRPr="00D23155">
              <w:rPr>
                <w:rFonts w:hint="eastAsia"/>
                <w:snapToGrid/>
                <w:sz w:val="22"/>
                <w:szCs w:val="22"/>
              </w:rPr>
              <w:t>32.56</w:t>
            </w:r>
          </w:p>
        </w:tc>
        <w:tc>
          <w:tcPr>
            <w:tcW w:w="567" w:type="dxa"/>
            <w:shd w:val="clear" w:color="auto" w:fill="auto"/>
            <w:vAlign w:val="center"/>
            <w:hideMark/>
          </w:tcPr>
          <w:p w14:paraId="4E075BFA" w14:textId="77777777" w:rsidR="00227B71" w:rsidRPr="00D23155" w:rsidRDefault="00227B71" w:rsidP="00C55B7B">
            <w:pPr>
              <w:pStyle w:val="142"/>
              <w:jc w:val="right"/>
              <w:rPr>
                <w:snapToGrid/>
                <w:sz w:val="22"/>
                <w:szCs w:val="22"/>
              </w:rPr>
            </w:pPr>
            <w:r w:rsidRPr="00D23155">
              <w:rPr>
                <w:rFonts w:hint="eastAsia"/>
                <w:snapToGrid/>
                <w:sz w:val="22"/>
                <w:szCs w:val="22"/>
              </w:rPr>
              <w:t>275</w:t>
            </w:r>
          </w:p>
        </w:tc>
        <w:tc>
          <w:tcPr>
            <w:tcW w:w="567" w:type="dxa"/>
            <w:shd w:val="clear" w:color="auto" w:fill="auto"/>
            <w:vAlign w:val="center"/>
            <w:hideMark/>
          </w:tcPr>
          <w:p w14:paraId="0B605732" w14:textId="77777777" w:rsidR="00227B71" w:rsidRPr="00D23155" w:rsidRDefault="00227B71" w:rsidP="00C55B7B">
            <w:pPr>
              <w:pStyle w:val="142"/>
              <w:jc w:val="right"/>
              <w:rPr>
                <w:snapToGrid/>
                <w:sz w:val="22"/>
                <w:szCs w:val="22"/>
              </w:rPr>
            </w:pPr>
            <w:r w:rsidRPr="00D23155">
              <w:rPr>
                <w:rFonts w:hint="eastAsia"/>
                <w:snapToGrid/>
                <w:sz w:val="22"/>
                <w:szCs w:val="22"/>
              </w:rPr>
              <w:t>227</w:t>
            </w:r>
          </w:p>
        </w:tc>
        <w:tc>
          <w:tcPr>
            <w:tcW w:w="850" w:type="dxa"/>
            <w:shd w:val="clear" w:color="auto" w:fill="auto"/>
            <w:vAlign w:val="center"/>
            <w:hideMark/>
          </w:tcPr>
          <w:p w14:paraId="09FDD6AF" w14:textId="77777777" w:rsidR="00227B71" w:rsidRPr="00D23155" w:rsidRDefault="00227B71" w:rsidP="00C55B7B">
            <w:pPr>
              <w:pStyle w:val="142"/>
              <w:jc w:val="right"/>
              <w:rPr>
                <w:snapToGrid/>
                <w:sz w:val="22"/>
                <w:szCs w:val="22"/>
              </w:rPr>
            </w:pPr>
            <w:r w:rsidRPr="00D23155">
              <w:rPr>
                <w:rFonts w:hint="eastAsia"/>
                <w:snapToGrid/>
                <w:sz w:val="22"/>
                <w:szCs w:val="22"/>
              </w:rPr>
              <w:t>-48</w:t>
            </w:r>
          </w:p>
        </w:tc>
      </w:tr>
      <w:tr w:rsidR="00227B71" w:rsidRPr="00D23155" w14:paraId="1CF31126" w14:textId="77777777" w:rsidTr="00D23155">
        <w:trPr>
          <w:trHeight w:val="20"/>
        </w:trPr>
        <w:tc>
          <w:tcPr>
            <w:tcW w:w="425" w:type="dxa"/>
            <w:shd w:val="clear" w:color="auto" w:fill="auto"/>
            <w:vAlign w:val="center"/>
            <w:hideMark/>
          </w:tcPr>
          <w:p w14:paraId="2966BAFD" w14:textId="77777777" w:rsidR="00227B71" w:rsidRPr="00D23155" w:rsidRDefault="00227B71" w:rsidP="00C55B7B">
            <w:pPr>
              <w:pStyle w:val="142"/>
              <w:jc w:val="right"/>
              <w:rPr>
                <w:snapToGrid/>
                <w:sz w:val="22"/>
                <w:szCs w:val="22"/>
              </w:rPr>
            </w:pPr>
            <w:r w:rsidRPr="00D23155">
              <w:rPr>
                <w:rFonts w:hint="eastAsia"/>
                <w:snapToGrid/>
                <w:sz w:val="22"/>
                <w:szCs w:val="22"/>
              </w:rPr>
              <w:t>112</w:t>
            </w:r>
          </w:p>
        </w:tc>
        <w:tc>
          <w:tcPr>
            <w:tcW w:w="566" w:type="dxa"/>
            <w:shd w:val="clear" w:color="auto" w:fill="auto"/>
            <w:vAlign w:val="center"/>
            <w:hideMark/>
          </w:tcPr>
          <w:p w14:paraId="652055F9" w14:textId="77777777" w:rsidR="00227B71" w:rsidRPr="00D23155" w:rsidRDefault="00227B71" w:rsidP="00C55B7B">
            <w:pPr>
              <w:pStyle w:val="142"/>
              <w:jc w:val="right"/>
              <w:rPr>
                <w:snapToGrid/>
                <w:sz w:val="22"/>
                <w:szCs w:val="22"/>
              </w:rPr>
            </w:pPr>
            <w:r w:rsidRPr="00D23155">
              <w:rPr>
                <w:rFonts w:hint="eastAsia"/>
                <w:snapToGrid/>
                <w:sz w:val="22"/>
                <w:szCs w:val="22"/>
              </w:rPr>
              <w:t>65</w:t>
            </w:r>
          </w:p>
        </w:tc>
        <w:tc>
          <w:tcPr>
            <w:tcW w:w="572" w:type="dxa"/>
            <w:shd w:val="clear" w:color="auto" w:fill="auto"/>
            <w:vAlign w:val="center"/>
            <w:hideMark/>
          </w:tcPr>
          <w:p w14:paraId="248F1809" w14:textId="77777777" w:rsidR="00227B71" w:rsidRPr="00D23155" w:rsidRDefault="00227B71" w:rsidP="00C55B7B">
            <w:pPr>
              <w:pStyle w:val="142"/>
              <w:jc w:val="right"/>
              <w:rPr>
                <w:snapToGrid/>
                <w:sz w:val="22"/>
                <w:szCs w:val="22"/>
              </w:rPr>
            </w:pPr>
            <w:r w:rsidRPr="00D23155">
              <w:rPr>
                <w:rFonts w:hint="eastAsia"/>
                <w:snapToGrid/>
                <w:sz w:val="22"/>
                <w:szCs w:val="22"/>
              </w:rPr>
              <w:t>62</w:t>
            </w:r>
          </w:p>
        </w:tc>
        <w:tc>
          <w:tcPr>
            <w:tcW w:w="564" w:type="dxa"/>
            <w:shd w:val="clear" w:color="auto" w:fill="auto"/>
            <w:vAlign w:val="center"/>
            <w:hideMark/>
          </w:tcPr>
          <w:p w14:paraId="2099DE4C" w14:textId="77777777" w:rsidR="00227B71" w:rsidRPr="00D23155" w:rsidRDefault="00227B71" w:rsidP="00C55B7B">
            <w:pPr>
              <w:pStyle w:val="142"/>
              <w:jc w:val="right"/>
              <w:rPr>
                <w:snapToGrid/>
                <w:sz w:val="22"/>
                <w:szCs w:val="22"/>
              </w:rPr>
            </w:pPr>
            <w:r w:rsidRPr="00D23155">
              <w:rPr>
                <w:rFonts w:hint="eastAsia"/>
                <w:snapToGrid/>
                <w:sz w:val="22"/>
                <w:szCs w:val="22"/>
              </w:rPr>
              <w:t>102</w:t>
            </w:r>
          </w:p>
        </w:tc>
        <w:tc>
          <w:tcPr>
            <w:tcW w:w="567" w:type="dxa"/>
            <w:shd w:val="clear" w:color="auto" w:fill="auto"/>
            <w:vAlign w:val="center"/>
            <w:hideMark/>
          </w:tcPr>
          <w:p w14:paraId="49F1D8F5" w14:textId="77777777" w:rsidR="00227B71" w:rsidRPr="00D23155" w:rsidRDefault="00227B71" w:rsidP="00C55B7B">
            <w:pPr>
              <w:pStyle w:val="142"/>
              <w:jc w:val="right"/>
              <w:rPr>
                <w:snapToGrid/>
                <w:sz w:val="22"/>
                <w:szCs w:val="22"/>
              </w:rPr>
            </w:pPr>
            <w:r w:rsidRPr="00D23155">
              <w:rPr>
                <w:rFonts w:hint="eastAsia"/>
                <w:snapToGrid/>
                <w:sz w:val="22"/>
                <w:szCs w:val="22"/>
              </w:rPr>
              <w:t>86</w:t>
            </w:r>
          </w:p>
        </w:tc>
        <w:tc>
          <w:tcPr>
            <w:tcW w:w="567" w:type="dxa"/>
            <w:shd w:val="clear" w:color="auto" w:fill="auto"/>
            <w:vAlign w:val="center"/>
            <w:hideMark/>
          </w:tcPr>
          <w:p w14:paraId="5E1D168E" w14:textId="77777777" w:rsidR="00227B71" w:rsidRPr="00D23155" w:rsidRDefault="00227B71" w:rsidP="00C55B7B">
            <w:pPr>
              <w:pStyle w:val="142"/>
              <w:jc w:val="right"/>
              <w:rPr>
                <w:snapToGrid/>
                <w:sz w:val="22"/>
                <w:szCs w:val="22"/>
              </w:rPr>
            </w:pPr>
            <w:r w:rsidRPr="00D23155">
              <w:rPr>
                <w:rFonts w:hint="eastAsia"/>
                <w:snapToGrid/>
                <w:sz w:val="22"/>
                <w:szCs w:val="22"/>
              </w:rPr>
              <w:t>65</w:t>
            </w:r>
          </w:p>
        </w:tc>
        <w:tc>
          <w:tcPr>
            <w:tcW w:w="567" w:type="dxa"/>
            <w:shd w:val="clear" w:color="auto" w:fill="auto"/>
            <w:vAlign w:val="center"/>
            <w:hideMark/>
          </w:tcPr>
          <w:p w14:paraId="1CF7207A" w14:textId="77777777" w:rsidR="00227B71" w:rsidRPr="00D23155" w:rsidRDefault="00227B71" w:rsidP="00C55B7B">
            <w:pPr>
              <w:pStyle w:val="142"/>
              <w:jc w:val="right"/>
              <w:rPr>
                <w:snapToGrid/>
                <w:sz w:val="22"/>
                <w:szCs w:val="22"/>
              </w:rPr>
            </w:pPr>
            <w:r w:rsidRPr="00D23155">
              <w:rPr>
                <w:rFonts w:hint="eastAsia"/>
                <w:snapToGrid/>
                <w:sz w:val="22"/>
                <w:szCs w:val="22"/>
              </w:rPr>
              <w:t>56</w:t>
            </w:r>
          </w:p>
        </w:tc>
        <w:tc>
          <w:tcPr>
            <w:tcW w:w="567" w:type="dxa"/>
            <w:shd w:val="clear" w:color="auto" w:fill="auto"/>
            <w:vAlign w:val="center"/>
            <w:hideMark/>
          </w:tcPr>
          <w:p w14:paraId="4FA5A875" w14:textId="77777777" w:rsidR="00227B71" w:rsidRPr="00D23155" w:rsidRDefault="00227B71" w:rsidP="00C55B7B">
            <w:pPr>
              <w:pStyle w:val="142"/>
              <w:jc w:val="right"/>
              <w:rPr>
                <w:snapToGrid/>
                <w:sz w:val="22"/>
                <w:szCs w:val="22"/>
              </w:rPr>
            </w:pPr>
            <w:r w:rsidRPr="00D23155">
              <w:rPr>
                <w:rFonts w:hint="eastAsia"/>
                <w:snapToGrid/>
                <w:sz w:val="22"/>
                <w:szCs w:val="22"/>
              </w:rPr>
              <w:t>43</w:t>
            </w:r>
          </w:p>
        </w:tc>
        <w:tc>
          <w:tcPr>
            <w:tcW w:w="567" w:type="dxa"/>
            <w:shd w:val="clear" w:color="auto" w:fill="auto"/>
            <w:vAlign w:val="center"/>
            <w:hideMark/>
          </w:tcPr>
          <w:p w14:paraId="213C7CED" w14:textId="77777777" w:rsidR="00227B71" w:rsidRPr="00D23155" w:rsidRDefault="00227B71" w:rsidP="00C55B7B">
            <w:pPr>
              <w:pStyle w:val="142"/>
              <w:jc w:val="right"/>
              <w:rPr>
                <w:snapToGrid/>
                <w:sz w:val="22"/>
                <w:szCs w:val="22"/>
              </w:rPr>
            </w:pPr>
            <w:r w:rsidRPr="00D23155">
              <w:rPr>
                <w:rFonts w:hint="eastAsia"/>
                <w:snapToGrid/>
                <w:sz w:val="22"/>
                <w:szCs w:val="22"/>
              </w:rPr>
              <w:t>24</w:t>
            </w:r>
          </w:p>
        </w:tc>
        <w:tc>
          <w:tcPr>
            <w:tcW w:w="850" w:type="dxa"/>
            <w:shd w:val="clear" w:color="auto" w:fill="auto"/>
            <w:vAlign w:val="center"/>
            <w:hideMark/>
          </w:tcPr>
          <w:p w14:paraId="28916392" w14:textId="77777777" w:rsidR="00227B71" w:rsidRPr="00D23155" w:rsidRDefault="00227B71" w:rsidP="00C55B7B">
            <w:pPr>
              <w:pStyle w:val="142"/>
              <w:jc w:val="right"/>
              <w:rPr>
                <w:snapToGrid/>
                <w:sz w:val="22"/>
                <w:szCs w:val="22"/>
              </w:rPr>
            </w:pPr>
            <w:r w:rsidRPr="00D23155">
              <w:rPr>
                <w:rFonts w:hint="eastAsia"/>
                <w:snapToGrid/>
                <w:sz w:val="22"/>
                <w:szCs w:val="22"/>
              </w:rPr>
              <w:t>-19</w:t>
            </w:r>
          </w:p>
        </w:tc>
        <w:tc>
          <w:tcPr>
            <w:tcW w:w="709" w:type="dxa"/>
            <w:shd w:val="clear" w:color="auto" w:fill="auto"/>
            <w:vAlign w:val="center"/>
            <w:hideMark/>
          </w:tcPr>
          <w:p w14:paraId="6CA598DA" w14:textId="77777777" w:rsidR="00227B71" w:rsidRPr="00D23155" w:rsidRDefault="00227B71" w:rsidP="00C55B7B">
            <w:pPr>
              <w:pStyle w:val="142"/>
              <w:jc w:val="right"/>
              <w:rPr>
                <w:snapToGrid/>
                <w:sz w:val="22"/>
                <w:szCs w:val="22"/>
              </w:rPr>
            </w:pPr>
            <w:r w:rsidRPr="00D23155">
              <w:rPr>
                <w:rFonts w:hint="eastAsia"/>
                <w:snapToGrid/>
                <w:sz w:val="22"/>
                <w:szCs w:val="22"/>
              </w:rPr>
              <w:t>44.19</w:t>
            </w:r>
          </w:p>
        </w:tc>
        <w:tc>
          <w:tcPr>
            <w:tcW w:w="567" w:type="dxa"/>
            <w:shd w:val="clear" w:color="auto" w:fill="auto"/>
            <w:vAlign w:val="center"/>
            <w:hideMark/>
          </w:tcPr>
          <w:p w14:paraId="27E5C19B" w14:textId="77777777" w:rsidR="00227B71" w:rsidRPr="00D23155" w:rsidRDefault="00227B71" w:rsidP="00C55B7B">
            <w:pPr>
              <w:pStyle w:val="142"/>
              <w:jc w:val="right"/>
              <w:rPr>
                <w:snapToGrid/>
                <w:sz w:val="22"/>
                <w:szCs w:val="22"/>
              </w:rPr>
            </w:pPr>
            <w:r w:rsidRPr="00D23155">
              <w:rPr>
                <w:rFonts w:hint="eastAsia"/>
                <w:snapToGrid/>
                <w:sz w:val="22"/>
                <w:szCs w:val="22"/>
              </w:rPr>
              <w:t>275</w:t>
            </w:r>
          </w:p>
        </w:tc>
        <w:tc>
          <w:tcPr>
            <w:tcW w:w="567" w:type="dxa"/>
            <w:shd w:val="clear" w:color="auto" w:fill="auto"/>
            <w:vAlign w:val="center"/>
            <w:hideMark/>
          </w:tcPr>
          <w:p w14:paraId="34412C0E" w14:textId="77777777" w:rsidR="00227B71" w:rsidRPr="00D23155" w:rsidRDefault="00227B71" w:rsidP="00C55B7B">
            <w:pPr>
              <w:pStyle w:val="142"/>
              <w:jc w:val="right"/>
              <w:rPr>
                <w:snapToGrid/>
                <w:sz w:val="22"/>
                <w:szCs w:val="22"/>
              </w:rPr>
            </w:pPr>
            <w:r w:rsidRPr="00D23155">
              <w:rPr>
                <w:rFonts w:hint="eastAsia"/>
                <w:snapToGrid/>
                <w:sz w:val="22"/>
                <w:szCs w:val="22"/>
              </w:rPr>
              <w:t>234</w:t>
            </w:r>
          </w:p>
        </w:tc>
        <w:tc>
          <w:tcPr>
            <w:tcW w:w="850" w:type="dxa"/>
            <w:shd w:val="clear" w:color="auto" w:fill="auto"/>
            <w:vAlign w:val="center"/>
            <w:hideMark/>
          </w:tcPr>
          <w:p w14:paraId="4343D945" w14:textId="77777777" w:rsidR="00227B71" w:rsidRPr="00D23155" w:rsidRDefault="00227B71" w:rsidP="00C55B7B">
            <w:pPr>
              <w:pStyle w:val="142"/>
              <w:jc w:val="right"/>
              <w:rPr>
                <w:snapToGrid/>
                <w:sz w:val="22"/>
                <w:szCs w:val="22"/>
              </w:rPr>
            </w:pPr>
            <w:r w:rsidRPr="00D23155">
              <w:rPr>
                <w:rFonts w:hint="eastAsia"/>
                <w:snapToGrid/>
                <w:sz w:val="22"/>
                <w:szCs w:val="22"/>
              </w:rPr>
              <w:t>-41</w:t>
            </w:r>
          </w:p>
        </w:tc>
      </w:tr>
      <w:tr w:rsidR="00227B71" w:rsidRPr="00D23155" w14:paraId="2945C1CD" w14:textId="77777777" w:rsidTr="00D23155">
        <w:trPr>
          <w:trHeight w:val="20"/>
        </w:trPr>
        <w:tc>
          <w:tcPr>
            <w:tcW w:w="425" w:type="dxa"/>
            <w:shd w:val="clear" w:color="auto" w:fill="auto"/>
            <w:vAlign w:val="center"/>
            <w:hideMark/>
          </w:tcPr>
          <w:p w14:paraId="33E5938E" w14:textId="77777777" w:rsidR="00227B71" w:rsidRPr="00D23155" w:rsidRDefault="00227B71" w:rsidP="00C55B7B">
            <w:pPr>
              <w:pStyle w:val="142"/>
              <w:jc w:val="right"/>
              <w:rPr>
                <w:snapToGrid/>
                <w:sz w:val="22"/>
                <w:szCs w:val="22"/>
              </w:rPr>
            </w:pPr>
            <w:r w:rsidRPr="00D23155">
              <w:rPr>
                <w:rFonts w:hint="eastAsia"/>
                <w:snapToGrid/>
                <w:sz w:val="22"/>
                <w:szCs w:val="22"/>
              </w:rPr>
              <w:t>113</w:t>
            </w:r>
          </w:p>
        </w:tc>
        <w:tc>
          <w:tcPr>
            <w:tcW w:w="566" w:type="dxa"/>
            <w:shd w:val="clear" w:color="auto" w:fill="auto"/>
            <w:vAlign w:val="center"/>
            <w:hideMark/>
          </w:tcPr>
          <w:p w14:paraId="095A83A2" w14:textId="77777777" w:rsidR="00227B71" w:rsidRPr="00D23155" w:rsidRDefault="00227B71" w:rsidP="00C55B7B">
            <w:pPr>
              <w:pStyle w:val="142"/>
              <w:jc w:val="right"/>
              <w:rPr>
                <w:snapToGrid/>
                <w:sz w:val="22"/>
                <w:szCs w:val="22"/>
              </w:rPr>
            </w:pPr>
            <w:r w:rsidRPr="00D23155">
              <w:rPr>
                <w:rFonts w:hint="eastAsia"/>
                <w:snapToGrid/>
                <w:sz w:val="22"/>
                <w:szCs w:val="22"/>
              </w:rPr>
              <w:t>65</w:t>
            </w:r>
          </w:p>
        </w:tc>
        <w:tc>
          <w:tcPr>
            <w:tcW w:w="572" w:type="dxa"/>
            <w:shd w:val="clear" w:color="auto" w:fill="auto"/>
            <w:vAlign w:val="center"/>
            <w:hideMark/>
          </w:tcPr>
          <w:p w14:paraId="7078978B" w14:textId="77777777" w:rsidR="00227B71" w:rsidRPr="00D23155" w:rsidRDefault="00227B71" w:rsidP="00C55B7B">
            <w:pPr>
              <w:pStyle w:val="142"/>
              <w:jc w:val="right"/>
              <w:rPr>
                <w:snapToGrid/>
                <w:sz w:val="22"/>
                <w:szCs w:val="22"/>
              </w:rPr>
            </w:pPr>
            <w:r w:rsidRPr="00D23155">
              <w:rPr>
                <w:rFonts w:hint="eastAsia"/>
                <w:snapToGrid/>
                <w:sz w:val="22"/>
                <w:szCs w:val="22"/>
              </w:rPr>
              <w:t>64</w:t>
            </w:r>
          </w:p>
        </w:tc>
        <w:tc>
          <w:tcPr>
            <w:tcW w:w="564" w:type="dxa"/>
            <w:shd w:val="clear" w:color="auto" w:fill="auto"/>
            <w:vAlign w:val="center"/>
            <w:hideMark/>
          </w:tcPr>
          <w:p w14:paraId="5D5AAA74" w14:textId="77777777" w:rsidR="00227B71" w:rsidRPr="00D23155" w:rsidRDefault="00227B71" w:rsidP="00C55B7B">
            <w:pPr>
              <w:pStyle w:val="142"/>
              <w:jc w:val="right"/>
              <w:rPr>
                <w:snapToGrid/>
                <w:sz w:val="22"/>
                <w:szCs w:val="22"/>
              </w:rPr>
            </w:pPr>
            <w:r w:rsidRPr="00D23155">
              <w:rPr>
                <w:rFonts w:hint="eastAsia"/>
                <w:snapToGrid/>
                <w:sz w:val="22"/>
                <w:szCs w:val="22"/>
              </w:rPr>
              <w:t>102</w:t>
            </w:r>
          </w:p>
        </w:tc>
        <w:tc>
          <w:tcPr>
            <w:tcW w:w="567" w:type="dxa"/>
            <w:shd w:val="clear" w:color="auto" w:fill="auto"/>
            <w:vAlign w:val="center"/>
            <w:hideMark/>
          </w:tcPr>
          <w:p w14:paraId="7A4A00D3" w14:textId="77777777" w:rsidR="00227B71" w:rsidRPr="00D23155" w:rsidRDefault="00227B71" w:rsidP="00C55B7B">
            <w:pPr>
              <w:pStyle w:val="142"/>
              <w:jc w:val="right"/>
              <w:rPr>
                <w:snapToGrid/>
                <w:sz w:val="22"/>
                <w:szCs w:val="22"/>
              </w:rPr>
            </w:pPr>
            <w:r w:rsidRPr="00D23155">
              <w:rPr>
                <w:rFonts w:hint="eastAsia"/>
                <w:snapToGrid/>
                <w:sz w:val="22"/>
                <w:szCs w:val="22"/>
              </w:rPr>
              <w:t>89</w:t>
            </w:r>
          </w:p>
        </w:tc>
        <w:tc>
          <w:tcPr>
            <w:tcW w:w="567" w:type="dxa"/>
            <w:shd w:val="clear" w:color="auto" w:fill="auto"/>
            <w:vAlign w:val="center"/>
            <w:hideMark/>
          </w:tcPr>
          <w:p w14:paraId="040E92F2" w14:textId="77777777" w:rsidR="00227B71" w:rsidRPr="00D23155" w:rsidRDefault="00227B71" w:rsidP="00C55B7B">
            <w:pPr>
              <w:pStyle w:val="142"/>
              <w:jc w:val="right"/>
              <w:rPr>
                <w:snapToGrid/>
                <w:sz w:val="22"/>
                <w:szCs w:val="22"/>
              </w:rPr>
            </w:pPr>
            <w:r w:rsidRPr="00D23155">
              <w:rPr>
                <w:rFonts w:hint="eastAsia"/>
                <w:snapToGrid/>
                <w:sz w:val="22"/>
                <w:szCs w:val="22"/>
              </w:rPr>
              <w:t>65</w:t>
            </w:r>
          </w:p>
        </w:tc>
        <w:tc>
          <w:tcPr>
            <w:tcW w:w="567" w:type="dxa"/>
            <w:shd w:val="clear" w:color="auto" w:fill="auto"/>
            <w:vAlign w:val="center"/>
            <w:hideMark/>
          </w:tcPr>
          <w:p w14:paraId="3E27FDCB" w14:textId="77777777" w:rsidR="00227B71" w:rsidRPr="00D23155" w:rsidRDefault="00227B71" w:rsidP="00C55B7B">
            <w:pPr>
              <w:pStyle w:val="142"/>
              <w:jc w:val="right"/>
              <w:rPr>
                <w:snapToGrid/>
                <w:sz w:val="22"/>
                <w:szCs w:val="22"/>
              </w:rPr>
            </w:pPr>
            <w:r w:rsidRPr="00D23155">
              <w:rPr>
                <w:rFonts w:hint="eastAsia"/>
                <w:snapToGrid/>
                <w:sz w:val="22"/>
                <w:szCs w:val="22"/>
              </w:rPr>
              <w:t>61</w:t>
            </w:r>
          </w:p>
        </w:tc>
        <w:tc>
          <w:tcPr>
            <w:tcW w:w="567" w:type="dxa"/>
            <w:shd w:val="clear" w:color="auto" w:fill="auto"/>
            <w:vAlign w:val="center"/>
            <w:hideMark/>
          </w:tcPr>
          <w:p w14:paraId="1F403136" w14:textId="77777777" w:rsidR="00227B71" w:rsidRPr="00D23155" w:rsidRDefault="00227B71" w:rsidP="00C55B7B">
            <w:pPr>
              <w:pStyle w:val="142"/>
              <w:jc w:val="right"/>
              <w:rPr>
                <w:snapToGrid/>
                <w:sz w:val="22"/>
                <w:szCs w:val="22"/>
              </w:rPr>
            </w:pPr>
            <w:r w:rsidRPr="00D23155">
              <w:rPr>
                <w:rFonts w:hint="eastAsia"/>
                <w:snapToGrid/>
                <w:sz w:val="22"/>
                <w:szCs w:val="22"/>
              </w:rPr>
              <w:t>43</w:t>
            </w:r>
          </w:p>
        </w:tc>
        <w:tc>
          <w:tcPr>
            <w:tcW w:w="567" w:type="dxa"/>
            <w:shd w:val="clear" w:color="auto" w:fill="auto"/>
            <w:vAlign w:val="center"/>
            <w:hideMark/>
          </w:tcPr>
          <w:p w14:paraId="7CAC9DA2" w14:textId="77777777" w:rsidR="00227B71" w:rsidRPr="00D23155" w:rsidRDefault="00227B71" w:rsidP="00C55B7B">
            <w:pPr>
              <w:pStyle w:val="142"/>
              <w:jc w:val="right"/>
              <w:rPr>
                <w:snapToGrid/>
                <w:sz w:val="22"/>
                <w:szCs w:val="22"/>
              </w:rPr>
            </w:pPr>
            <w:r w:rsidRPr="00D23155">
              <w:rPr>
                <w:rFonts w:hint="eastAsia"/>
                <w:snapToGrid/>
                <w:sz w:val="22"/>
                <w:szCs w:val="22"/>
              </w:rPr>
              <w:t>23</w:t>
            </w:r>
          </w:p>
        </w:tc>
        <w:tc>
          <w:tcPr>
            <w:tcW w:w="850" w:type="dxa"/>
            <w:shd w:val="clear" w:color="auto" w:fill="auto"/>
            <w:vAlign w:val="center"/>
            <w:hideMark/>
          </w:tcPr>
          <w:p w14:paraId="052858D3" w14:textId="77777777" w:rsidR="00227B71" w:rsidRPr="00D23155" w:rsidRDefault="00227B71" w:rsidP="00C55B7B">
            <w:pPr>
              <w:pStyle w:val="142"/>
              <w:jc w:val="right"/>
              <w:rPr>
                <w:snapToGrid/>
                <w:sz w:val="22"/>
                <w:szCs w:val="22"/>
              </w:rPr>
            </w:pPr>
            <w:r w:rsidRPr="00D23155">
              <w:rPr>
                <w:rFonts w:hint="eastAsia"/>
                <w:snapToGrid/>
                <w:sz w:val="22"/>
                <w:szCs w:val="22"/>
              </w:rPr>
              <w:t>-20</w:t>
            </w:r>
          </w:p>
        </w:tc>
        <w:tc>
          <w:tcPr>
            <w:tcW w:w="709" w:type="dxa"/>
            <w:shd w:val="clear" w:color="auto" w:fill="auto"/>
            <w:vAlign w:val="center"/>
            <w:hideMark/>
          </w:tcPr>
          <w:p w14:paraId="77E44BA0" w14:textId="77777777" w:rsidR="00227B71" w:rsidRPr="00D23155" w:rsidRDefault="00227B71" w:rsidP="00C55B7B">
            <w:pPr>
              <w:pStyle w:val="142"/>
              <w:jc w:val="right"/>
              <w:rPr>
                <w:snapToGrid/>
                <w:sz w:val="22"/>
                <w:szCs w:val="22"/>
              </w:rPr>
            </w:pPr>
            <w:r w:rsidRPr="00D23155">
              <w:rPr>
                <w:rFonts w:hint="eastAsia"/>
                <w:snapToGrid/>
                <w:sz w:val="22"/>
                <w:szCs w:val="22"/>
              </w:rPr>
              <w:t>46.51</w:t>
            </w:r>
          </w:p>
        </w:tc>
        <w:tc>
          <w:tcPr>
            <w:tcW w:w="567" w:type="dxa"/>
            <w:shd w:val="clear" w:color="auto" w:fill="auto"/>
            <w:vAlign w:val="center"/>
            <w:hideMark/>
          </w:tcPr>
          <w:p w14:paraId="0C362314" w14:textId="77777777" w:rsidR="00227B71" w:rsidRPr="00D23155" w:rsidRDefault="00227B71" w:rsidP="00C55B7B">
            <w:pPr>
              <w:pStyle w:val="142"/>
              <w:jc w:val="right"/>
              <w:rPr>
                <w:snapToGrid/>
                <w:sz w:val="22"/>
                <w:szCs w:val="22"/>
              </w:rPr>
            </w:pPr>
            <w:r w:rsidRPr="00D23155">
              <w:rPr>
                <w:rFonts w:hint="eastAsia"/>
                <w:snapToGrid/>
                <w:sz w:val="22"/>
                <w:szCs w:val="22"/>
              </w:rPr>
              <w:t>275</w:t>
            </w:r>
          </w:p>
        </w:tc>
        <w:tc>
          <w:tcPr>
            <w:tcW w:w="567" w:type="dxa"/>
            <w:shd w:val="clear" w:color="auto" w:fill="auto"/>
            <w:vAlign w:val="center"/>
            <w:hideMark/>
          </w:tcPr>
          <w:p w14:paraId="13EC63C0" w14:textId="77777777" w:rsidR="00227B71" w:rsidRPr="00D23155" w:rsidRDefault="00227B71" w:rsidP="00C55B7B">
            <w:pPr>
              <w:pStyle w:val="142"/>
              <w:jc w:val="right"/>
              <w:rPr>
                <w:snapToGrid/>
                <w:sz w:val="22"/>
                <w:szCs w:val="22"/>
              </w:rPr>
            </w:pPr>
            <w:r w:rsidRPr="00D23155">
              <w:rPr>
                <w:rFonts w:hint="eastAsia"/>
                <w:snapToGrid/>
                <w:sz w:val="22"/>
                <w:szCs w:val="22"/>
              </w:rPr>
              <w:t>237</w:t>
            </w:r>
          </w:p>
        </w:tc>
        <w:tc>
          <w:tcPr>
            <w:tcW w:w="850" w:type="dxa"/>
            <w:shd w:val="clear" w:color="auto" w:fill="auto"/>
            <w:vAlign w:val="center"/>
            <w:hideMark/>
          </w:tcPr>
          <w:p w14:paraId="6EBB7A0A" w14:textId="77777777" w:rsidR="00227B71" w:rsidRPr="00D23155" w:rsidRDefault="00227B71" w:rsidP="00C55B7B">
            <w:pPr>
              <w:pStyle w:val="142"/>
              <w:jc w:val="right"/>
              <w:rPr>
                <w:snapToGrid/>
                <w:sz w:val="22"/>
                <w:szCs w:val="22"/>
              </w:rPr>
            </w:pPr>
            <w:r w:rsidRPr="00D23155">
              <w:rPr>
                <w:rFonts w:hint="eastAsia"/>
                <w:snapToGrid/>
                <w:sz w:val="22"/>
                <w:szCs w:val="22"/>
              </w:rPr>
              <w:t>-38</w:t>
            </w:r>
          </w:p>
        </w:tc>
      </w:tr>
      <w:tr w:rsidR="00227B71" w:rsidRPr="00D23155" w14:paraId="60933990" w14:textId="77777777" w:rsidTr="00D23155">
        <w:trPr>
          <w:trHeight w:val="20"/>
        </w:trPr>
        <w:tc>
          <w:tcPr>
            <w:tcW w:w="425" w:type="dxa"/>
            <w:shd w:val="clear" w:color="auto" w:fill="auto"/>
            <w:vAlign w:val="center"/>
            <w:hideMark/>
          </w:tcPr>
          <w:p w14:paraId="7428AC29" w14:textId="77777777" w:rsidR="00227B71" w:rsidRPr="00D23155" w:rsidRDefault="00227B71" w:rsidP="00C55B7B">
            <w:pPr>
              <w:pStyle w:val="142"/>
              <w:jc w:val="right"/>
              <w:rPr>
                <w:snapToGrid/>
                <w:sz w:val="22"/>
                <w:szCs w:val="22"/>
              </w:rPr>
            </w:pPr>
            <w:r w:rsidRPr="00D23155">
              <w:rPr>
                <w:rFonts w:hint="eastAsia"/>
                <w:snapToGrid/>
                <w:sz w:val="22"/>
                <w:szCs w:val="22"/>
              </w:rPr>
              <w:t>114</w:t>
            </w:r>
          </w:p>
        </w:tc>
        <w:tc>
          <w:tcPr>
            <w:tcW w:w="566" w:type="dxa"/>
            <w:shd w:val="clear" w:color="auto" w:fill="auto"/>
            <w:vAlign w:val="center"/>
            <w:hideMark/>
          </w:tcPr>
          <w:p w14:paraId="5761A72A" w14:textId="77777777" w:rsidR="00227B71" w:rsidRPr="00D23155" w:rsidRDefault="00227B71" w:rsidP="00C55B7B">
            <w:pPr>
              <w:pStyle w:val="142"/>
              <w:jc w:val="right"/>
              <w:rPr>
                <w:snapToGrid/>
                <w:sz w:val="22"/>
                <w:szCs w:val="22"/>
              </w:rPr>
            </w:pPr>
            <w:r w:rsidRPr="00D23155">
              <w:rPr>
                <w:rFonts w:hint="eastAsia"/>
                <w:snapToGrid/>
                <w:sz w:val="22"/>
                <w:szCs w:val="22"/>
              </w:rPr>
              <w:t>70</w:t>
            </w:r>
          </w:p>
        </w:tc>
        <w:tc>
          <w:tcPr>
            <w:tcW w:w="572" w:type="dxa"/>
            <w:shd w:val="clear" w:color="auto" w:fill="auto"/>
            <w:vAlign w:val="center"/>
            <w:hideMark/>
          </w:tcPr>
          <w:p w14:paraId="5856E347" w14:textId="77777777" w:rsidR="00227B71" w:rsidRPr="00D23155" w:rsidRDefault="00227B71" w:rsidP="00C55B7B">
            <w:pPr>
              <w:pStyle w:val="142"/>
              <w:jc w:val="right"/>
              <w:rPr>
                <w:snapToGrid/>
                <w:sz w:val="22"/>
                <w:szCs w:val="22"/>
              </w:rPr>
            </w:pPr>
            <w:r w:rsidRPr="00D23155">
              <w:rPr>
                <w:rFonts w:hint="eastAsia"/>
                <w:snapToGrid/>
                <w:sz w:val="22"/>
                <w:szCs w:val="22"/>
              </w:rPr>
              <w:t>-</w:t>
            </w:r>
          </w:p>
        </w:tc>
        <w:tc>
          <w:tcPr>
            <w:tcW w:w="564" w:type="dxa"/>
            <w:shd w:val="clear" w:color="auto" w:fill="auto"/>
            <w:vAlign w:val="center"/>
            <w:hideMark/>
          </w:tcPr>
          <w:p w14:paraId="1859FFA6" w14:textId="77777777" w:rsidR="00227B71" w:rsidRPr="00D23155" w:rsidRDefault="00227B71" w:rsidP="00C55B7B">
            <w:pPr>
              <w:pStyle w:val="142"/>
              <w:jc w:val="right"/>
              <w:rPr>
                <w:snapToGrid/>
                <w:sz w:val="22"/>
                <w:szCs w:val="22"/>
              </w:rPr>
            </w:pPr>
            <w:r w:rsidRPr="00D23155">
              <w:rPr>
                <w:rFonts w:hint="eastAsia"/>
                <w:snapToGrid/>
                <w:sz w:val="22"/>
                <w:szCs w:val="22"/>
              </w:rPr>
              <w:t>102</w:t>
            </w:r>
          </w:p>
        </w:tc>
        <w:tc>
          <w:tcPr>
            <w:tcW w:w="567" w:type="dxa"/>
            <w:shd w:val="clear" w:color="auto" w:fill="auto"/>
            <w:vAlign w:val="center"/>
            <w:hideMark/>
          </w:tcPr>
          <w:p w14:paraId="4FB14983" w14:textId="77777777" w:rsidR="00227B71" w:rsidRPr="00D23155" w:rsidRDefault="00227B71" w:rsidP="00C55B7B">
            <w:pPr>
              <w:pStyle w:val="142"/>
              <w:jc w:val="right"/>
              <w:rPr>
                <w:snapToGrid/>
                <w:sz w:val="22"/>
                <w:szCs w:val="22"/>
              </w:rPr>
            </w:pPr>
            <w:r w:rsidRPr="00D23155">
              <w:rPr>
                <w:rFonts w:hint="eastAsia"/>
                <w:snapToGrid/>
                <w:sz w:val="22"/>
                <w:szCs w:val="22"/>
              </w:rPr>
              <w:t>-</w:t>
            </w:r>
          </w:p>
        </w:tc>
        <w:tc>
          <w:tcPr>
            <w:tcW w:w="567" w:type="dxa"/>
            <w:shd w:val="clear" w:color="auto" w:fill="auto"/>
            <w:vAlign w:val="center"/>
            <w:hideMark/>
          </w:tcPr>
          <w:p w14:paraId="5F5E07FF" w14:textId="77777777" w:rsidR="00227B71" w:rsidRPr="00D23155" w:rsidRDefault="00227B71" w:rsidP="00C55B7B">
            <w:pPr>
              <w:pStyle w:val="142"/>
              <w:jc w:val="right"/>
              <w:rPr>
                <w:snapToGrid/>
                <w:sz w:val="22"/>
                <w:szCs w:val="22"/>
              </w:rPr>
            </w:pPr>
            <w:r w:rsidRPr="00D23155">
              <w:rPr>
                <w:rFonts w:hint="eastAsia"/>
                <w:snapToGrid/>
                <w:sz w:val="22"/>
                <w:szCs w:val="22"/>
              </w:rPr>
              <w:t>65</w:t>
            </w:r>
          </w:p>
        </w:tc>
        <w:tc>
          <w:tcPr>
            <w:tcW w:w="567" w:type="dxa"/>
            <w:shd w:val="clear" w:color="auto" w:fill="auto"/>
            <w:vAlign w:val="center"/>
            <w:hideMark/>
          </w:tcPr>
          <w:p w14:paraId="3565A092" w14:textId="77777777" w:rsidR="00227B71" w:rsidRPr="00D23155" w:rsidRDefault="00227B71" w:rsidP="00C55B7B">
            <w:pPr>
              <w:pStyle w:val="142"/>
              <w:jc w:val="right"/>
              <w:rPr>
                <w:snapToGrid/>
                <w:sz w:val="22"/>
                <w:szCs w:val="22"/>
              </w:rPr>
            </w:pPr>
            <w:r w:rsidRPr="00D23155">
              <w:rPr>
                <w:rFonts w:hint="eastAsia"/>
                <w:snapToGrid/>
                <w:sz w:val="22"/>
                <w:szCs w:val="22"/>
              </w:rPr>
              <w:t>-</w:t>
            </w:r>
          </w:p>
        </w:tc>
        <w:tc>
          <w:tcPr>
            <w:tcW w:w="567" w:type="dxa"/>
            <w:shd w:val="clear" w:color="auto" w:fill="auto"/>
            <w:vAlign w:val="center"/>
            <w:hideMark/>
          </w:tcPr>
          <w:p w14:paraId="16CDE033" w14:textId="77777777" w:rsidR="00227B71" w:rsidRPr="00D23155" w:rsidRDefault="00227B71" w:rsidP="00C55B7B">
            <w:pPr>
              <w:pStyle w:val="142"/>
              <w:jc w:val="right"/>
              <w:rPr>
                <w:snapToGrid/>
                <w:sz w:val="22"/>
                <w:szCs w:val="22"/>
              </w:rPr>
            </w:pPr>
            <w:r w:rsidRPr="00D23155">
              <w:rPr>
                <w:rFonts w:hint="eastAsia"/>
                <w:snapToGrid/>
                <w:sz w:val="22"/>
                <w:szCs w:val="22"/>
              </w:rPr>
              <w:t>37</w:t>
            </w:r>
          </w:p>
        </w:tc>
        <w:tc>
          <w:tcPr>
            <w:tcW w:w="567" w:type="dxa"/>
            <w:shd w:val="clear" w:color="auto" w:fill="auto"/>
            <w:vAlign w:val="center"/>
            <w:hideMark/>
          </w:tcPr>
          <w:p w14:paraId="731ED23A" w14:textId="77777777" w:rsidR="00227B71" w:rsidRPr="00D23155" w:rsidRDefault="00227B71" w:rsidP="00C55B7B">
            <w:pPr>
              <w:pStyle w:val="142"/>
              <w:jc w:val="right"/>
              <w:rPr>
                <w:snapToGrid/>
                <w:sz w:val="22"/>
                <w:szCs w:val="22"/>
              </w:rPr>
            </w:pPr>
            <w:r w:rsidRPr="00D23155">
              <w:rPr>
                <w:rFonts w:hint="eastAsia"/>
                <w:snapToGrid/>
                <w:sz w:val="22"/>
                <w:szCs w:val="22"/>
              </w:rPr>
              <w:t>-</w:t>
            </w:r>
          </w:p>
        </w:tc>
        <w:tc>
          <w:tcPr>
            <w:tcW w:w="850" w:type="dxa"/>
            <w:shd w:val="clear" w:color="auto" w:fill="auto"/>
            <w:vAlign w:val="center"/>
            <w:hideMark/>
          </w:tcPr>
          <w:p w14:paraId="0073E2C6" w14:textId="77777777" w:rsidR="00227B71" w:rsidRPr="00D23155" w:rsidRDefault="00227B71" w:rsidP="00C55B7B">
            <w:pPr>
              <w:pStyle w:val="142"/>
              <w:jc w:val="right"/>
              <w:rPr>
                <w:snapToGrid/>
                <w:sz w:val="22"/>
                <w:szCs w:val="22"/>
              </w:rPr>
            </w:pPr>
            <w:r w:rsidRPr="00D23155">
              <w:rPr>
                <w:rFonts w:hint="eastAsia"/>
                <w:snapToGrid/>
                <w:sz w:val="22"/>
                <w:szCs w:val="22"/>
              </w:rPr>
              <w:t>-</w:t>
            </w:r>
          </w:p>
        </w:tc>
        <w:tc>
          <w:tcPr>
            <w:tcW w:w="709" w:type="dxa"/>
            <w:shd w:val="clear" w:color="auto" w:fill="auto"/>
            <w:vAlign w:val="center"/>
            <w:hideMark/>
          </w:tcPr>
          <w:p w14:paraId="78CF8863" w14:textId="77777777" w:rsidR="00227B71" w:rsidRPr="00D23155" w:rsidRDefault="00227B71" w:rsidP="00C55B7B">
            <w:pPr>
              <w:pStyle w:val="142"/>
              <w:jc w:val="right"/>
              <w:rPr>
                <w:snapToGrid/>
                <w:sz w:val="22"/>
                <w:szCs w:val="22"/>
              </w:rPr>
            </w:pPr>
            <w:r w:rsidRPr="00D23155">
              <w:rPr>
                <w:rFonts w:hint="eastAsia"/>
                <w:snapToGrid/>
                <w:sz w:val="22"/>
                <w:szCs w:val="22"/>
              </w:rPr>
              <w:t>-</w:t>
            </w:r>
          </w:p>
        </w:tc>
        <w:tc>
          <w:tcPr>
            <w:tcW w:w="567" w:type="dxa"/>
            <w:shd w:val="clear" w:color="auto" w:fill="auto"/>
            <w:vAlign w:val="center"/>
            <w:hideMark/>
          </w:tcPr>
          <w:p w14:paraId="4CB04297" w14:textId="77777777" w:rsidR="00227B71" w:rsidRPr="00D23155" w:rsidRDefault="00227B71" w:rsidP="00C55B7B">
            <w:pPr>
              <w:pStyle w:val="142"/>
              <w:jc w:val="right"/>
              <w:rPr>
                <w:snapToGrid/>
                <w:sz w:val="22"/>
                <w:szCs w:val="22"/>
              </w:rPr>
            </w:pPr>
            <w:r w:rsidRPr="00D23155">
              <w:rPr>
                <w:rFonts w:hint="eastAsia"/>
                <w:snapToGrid/>
                <w:sz w:val="22"/>
                <w:szCs w:val="22"/>
              </w:rPr>
              <w:t>274</w:t>
            </w:r>
          </w:p>
        </w:tc>
        <w:tc>
          <w:tcPr>
            <w:tcW w:w="567" w:type="dxa"/>
            <w:shd w:val="clear" w:color="auto" w:fill="auto"/>
            <w:vAlign w:val="center"/>
            <w:hideMark/>
          </w:tcPr>
          <w:p w14:paraId="20F76D34" w14:textId="77777777" w:rsidR="00227B71" w:rsidRPr="00D23155" w:rsidRDefault="00227B71" w:rsidP="00C55B7B">
            <w:pPr>
              <w:pStyle w:val="142"/>
              <w:jc w:val="right"/>
              <w:rPr>
                <w:snapToGrid/>
                <w:sz w:val="22"/>
                <w:szCs w:val="22"/>
              </w:rPr>
            </w:pPr>
            <w:r w:rsidRPr="00D23155">
              <w:rPr>
                <w:rFonts w:hint="eastAsia"/>
                <w:snapToGrid/>
                <w:sz w:val="22"/>
                <w:szCs w:val="22"/>
              </w:rPr>
              <w:t>-</w:t>
            </w:r>
          </w:p>
        </w:tc>
        <w:tc>
          <w:tcPr>
            <w:tcW w:w="850" w:type="dxa"/>
            <w:shd w:val="clear" w:color="auto" w:fill="auto"/>
            <w:vAlign w:val="center"/>
            <w:hideMark/>
          </w:tcPr>
          <w:p w14:paraId="4F252F45" w14:textId="77777777" w:rsidR="00227B71" w:rsidRPr="00D23155" w:rsidRDefault="00227B71" w:rsidP="00C55B7B">
            <w:pPr>
              <w:pStyle w:val="142"/>
              <w:jc w:val="right"/>
              <w:rPr>
                <w:snapToGrid/>
                <w:sz w:val="22"/>
                <w:szCs w:val="22"/>
              </w:rPr>
            </w:pPr>
            <w:r w:rsidRPr="00D23155">
              <w:rPr>
                <w:rFonts w:hint="eastAsia"/>
                <w:snapToGrid/>
                <w:sz w:val="22"/>
                <w:szCs w:val="22"/>
              </w:rPr>
              <w:t>-</w:t>
            </w:r>
          </w:p>
        </w:tc>
      </w:tr>
    </w:tbl>
    <w:p w14:paraId="0B143ECE" w14:textId="77777777" w:rsidR="00227B71" w:rsidRPr="008D1F30" w:rsidRDefault="00227B71" w:rsidP="00DF44FA">
      <w:pPr>
        <w:spacing w:line="260" w:lineRule="exact"/>
        <w:ind w:leftChars="-11" w:left="1387" w:hangingChars="583" w:hanging="1418"/>
        <w:jc w:val="left"/>
        <w:rPr>
          <w:sz w:val="24"/>
          <w:szCs w:val="24"/>
        </w:rPr>
      </w:pPr>
      <w:r w:rsidRPr="008D1F30">
        <w:rPr>
          <w:rFonts w:hint="eastAsia"/>
          <w:sz w:val="24"/>
          <w:szCs w:val="24"/>
        </w:rPr>
        <w:t>說    明</w:t>
      </w:r>
      <w:r w:rsidRPr="008D1F30">
        <w:rPr>
          <w:rFonts w:hAnsi="標楷體" w:hint="eastAsia"/>
          <w:sz w:val="24"/>
          <w:szCs w:val="24"/>
        </w:rPr>
        <w:t>：113年決算數係截至113年8月底之人數。</w:t>
      </w:r>
    </w:p>
    <w:p w14:paraId="22BA111F" w14:textId="77777777" w:rsidR="00227B71" w:rsidRPr="00DF44FA" w:rsidRDefault="00227B71" w:rsidP="00DF44FA">
      <w:pPr>
        <w:spacing w:line="260" w:lineRule="exact"/>
        <w:ind w:leftChars="-11" w:left="1387" w:hangingChars="583" w:hanging="1418"/>
        <w:jc w:val="left"/>
        <w:rPr>
          <w:sz w:val="24"/>
          <w:szCs w:val="24"/>
        </w:rPr>
      </w:pPr>
      <w:r w:rsidRPr="00DF44FA">
        <w:rPr>
          <w:rFonts w:hint="eastAsia"/>
          <w:sz w:val="24"/>
          <w:szCs w:val="24"/>
        </w:rPr>
        <w:t>資料來源：</w:t>
      </w:r>
      <w:r>
        <w:rPr>
          <w:rFonts w:hint="eastAsia"/>
          <w:sz w:val="24"/>
          <w:szCs w:val="24"/>
        </w:rPr>
        <w:t>臺北商大</w:t>
      </w:r>
      <w:r w:rsidRPr="00DF44FA">
        <w:rPr>
          <w:rFonts w:hint="eastAsia"/>
          <w:sz w:val="24"/>
          <w:szCs w:val="24"/>
        </w:rPr>
        <w:t>提供，本中心彙整。</w:t>
      </w:r>
    </w:p>
    <w:p w14:paraId="572F9326" w14:textId="77777777" w:rsidR="00227B71" w:rsidRPr="00521FCC" w:rsidRDefault="00227B71" w:rsidP="00312E18">
      <w:pPr>
        <w:ind w:left="849" w:hangingChars="100" w:hanging="283"/>
        <w:rPr>
          <w:rFonts w:hAnsi="標楷體"/>
          <w:b/>
        </w:rPr>
      </w:pPr>
      <w:r w:rsidRPr="00521FCC">
        <w:rPr>
          <w:rFonts w:hAnsi="標楷體" w:hint="eastAsia"/>
          <w:b/>
        </w:rPr>
        <w:t>(</w:t>
      </w:r>
      <w:r w:rsidRPr="00521FCC">
        <w:rPr>
          <w:rFonts w:hAnsi="標楷體" w:cs="細明體" w:hint="eastAsia"/>
          <w:b/>
        </w:rPr>
        <w:t>二</w:t>
      </w:r>
      <w:r w:rsidRPr="00521FCC">
        <w:rPr>
          <w:rFonts w:hAnsi="標楷體" w:hint="eastAsia"/>
          <w:b/>
        </w:rPr>
        <w:t>)兼任教師占</w:t>
      </w:r>
      <w:r w:rsidRPr="00521FCC">
        <w:rPr>
          <w:rFonts w:hint="eastAsia"/>
          <w:b/>
        </w:rPr>
        <w:t>比偏高，允宜檢討調整</w:t>
      </w:r>
      <w:r>
        <w:rPr>
          <w:rFonts w:hint="eastAsia"/>
          <w:b/>
        </w:rPr>
        <w:t>之可行性</w:t>
      </w:r>
    </w:p>
    <w:p w14:paraId="572CFE2E" w14:textId="77777777" w:rsidR="00227B71" w:rsidRPr="00521FCC" w:rsidRDefault="00227B71" w:rsidP="00312E18">
      <w:pPr>
        <w:adjustRightInd w:val="0"/>
        <w:spacing w:line="480" w:lineRule="exact"/>
        <w:ind w:leftChars="300" w:left="850" w:firstLine="566"/>
      </w:pPr>
      <w:r>
        <w:rPr>
          <w:rFonts w:hint="eastAsia"/>
        </w:rPr>
        <w:t>臺北商大</w:t>
      </w:r>
      <w:r w:rsidRPr="00521FCC">
        <w:rPr>
          <w:rFonts w:hint="eastAsia"/>
        </w:rPr>
        <w:t>校務基金109年度至113年8月底各年兼任教師介於469人至526人之間</w:t>
      </w:r>
      <w:r w:rsidRPr="00521FCC">
        <w:rPr>
          <w:rFonts w:hAnsi="標楷體" w:hint="eastAsia"/>
        </w:rPr>
        <w:t>，占</w:t>
      </w:r>
      <w:r w:rsidRPr="00521FCC">
        <w:rPr>
          <w:rFonts w:hint="eastAsia"/>
        </w:rPr>
        <w:t>同期間專任教師介於206人至237人間之</w:t>
      </w:r>
      <w:r>
        <w:rPr>
          <w:rFonts w:hint="eastAsia"/>
        </w:rPr>
        <w:t>1.98倍至2.55倍</w:t>
      </w:r>
      <w:r w:rsidRPr="00521FCC">
        <w:rPr>
          <w:rFonts w:hAnsi="標楷體" w:hint="eastAsia"/>
        </w:rPr>
        <w:t>，其中</w:t>
      </w:r>
      <w:r>
        <w:rPr>
          <w:rFonts w:hAnsi="標楷體" w:hint="eastAsia"/>
        </w:rPr>
        <w:t>兼任與專任人數差距最大者為講師，其</w:t>
      </w:r>
      <w:r w:rsidRPr="00521FCC">
        <w:rPr>
          <w:rFonts w:hAnsi="標楷體" w:hint="eastAsia"/>
        </w:rPr>
        <w:t>兼任講師</w:t>
      </w:r>
      <w:r>
        <w:rPr>
          <w:rFonts w:hAnsi="標楷體" w:hint="eastAsia"/>
        </w:rPr>
        <w:t>為</w:t>
      </w:r>
      <w:r w:rsidRPr="00521FCC">
        <w:rPr>
          <w:rFonts w:hAnsi="標楷體" w:hint="eastAsia"/>
        </w:rPr>
        <w:t>專任講師</w:t>
      </w:r>
      <w:r>
        <w:rPr>
          <w:rFonts w:hAnsi="標楷體" w:hint="eastAsia"/>
        </w:rPr>
        <w:t>人數之</w:t>
      </w:r>
      <w:r w:rsidRPr="00521FCC">
        <w:rPr>
          <w:rFonts w:hAnsi="標楷體" w:hint="eastAsia"/>
        </w:rPr>
        <w:t>9</w:t>
      </w:r>
      <w:r>
        <w:rPr>
          <w:rFonts w:hAnsi="標楷體" w:hint="eastAsia"/>
        </w:rPr>
        <w:t>.58</w:t>
      </w:r>
      <w:r w:rsidRPr="00521FCC">
        <w:rPr>
          <w:rFonts w:hAnsi="標楷體" w:hint="eastAsia"/>
        </w:rPr>
        <w:t>倍</w:t>
      </w:r>
      <w:r>
        <w:rPr>
          <w:rFonts w:hAnsi="標楷體" w:hint="eastAsia"/>
        </w:rPr>
        <w:t>至10.38倍之間</w:t>
      </w:r>
      <w:r w:rsidRPr="00521FCC">
        <w:rPr>
          <w:rFonts w:hint="eastAsia"/>
        </w:rPr>
        <w:t>。114年度預計兼任教師為專任教師之2.19倍(詳表2)</w:t>
      </w:r>
      <w:r w:rsidRPr="00521FCC">
        <w:rPr>
          <w:rFonts w:hAnsi="標楷體" w:hint="eastAsia"/>
        </w:rPr>
        <w:t>，為確保並提昇教學品質，</w:t>
      </w:r>
      <w:r>
        <w:rPr>
          <w:rFonts w:hAnsi="標楷體" w:hint="eastAsia"/>
        </w:rPr>
        <w:t>臺北商大</w:t>
      </w:r>
      <w:r w:rsidRPr="00521FCC">
        <w:rPr>
          <w:rFonts w:hAnsi="標楷體" w:hint="eastAsia"/>
        </w:rPr>
        <w:t>校務基金允宜考量調整專、兼任教師</w:t>
      </w:r>
      <w:r>
        <w:rPr>
          <w:rFonts w:hAnsi="標楷體" w:hint="eastAsia"/>
        </w:rPr>
        <w:t>人數比重之可行性</w:t>
      </w:r>
      <w:r w:rsidRPr="00521FCC">
        <w:rPr>
          <w:rFonts w:hAnsi="標楷體" w:hint="eastAsia"/>
        </w:rPr>
        <w:t>，以</w:t>
      </w:r>
      <w:r w:rsidRPr="00521FCC">
        <w:rPr>
          <w:rFonts w:hint="eastAsia"/>
        </w:rPr>
        <w:t>免兼任教師比率偏高</w:t>
      </w:r>
      <w:r>
        <w:rPr>
          <w:rFonts w:hint="eastAsia"/>
        </w:rPr>
        <w:t>而</w:t>
      </w:r>
      <w:r w:rsidRPr="00521FCC">
        <w:rPr>
          <w:rFonts w:hAnsi="標楷體" w:hint="eastAsia"/>
        </w:rPr>
        <w:t>影響教學品質與學生受教權益</w:t>
      </w:r>
      <w:r w:rsidRPr="00521FCC">
        <w:rPr>
          <w:rFonts w:hint="eastAsia"/>
        </w:rPr>
        <w:t>。</w:t>
      </w:r>
    </w:p>
    <w:p w14:paraId="742021B2" w14:textId="77777777" w:rsidR="00227B71" w:rsidRPr="0014260A" w:rsidRDefault="00227B71" w:rsidP="005E0D92">
      <w:pPr>
        <w:spacing w:line="560" w:lineRule="exact"/>
        <w:ind w:leftChars="300" w:left="1652" w:rightChars="-50" w:right="-142" w:hangingChars="283" w:hanging="802"/>
        <w:jc w:val="left"/>
        <w:rPr>
          <w:rFonts w:hAnsi="標楷體"/>
          <w:sz w:val="24"/>
          <w:szCs w:val="24"/>
        </w:rPr>
      </w:pPr>
      <w:r w:rsidRPr="0014260A">
        <w:rPr>
          <w:rFonts w:hAnsi="標楷體" w:hint="eastAsia"/>
          <w:b/>
        </w:rPr>
        <w:t>表2</w:t>
      </w:r>
      <w:r w:rsidRPr="0014260A">
        <w:rPr>
          <w:rFonts w:hAnsi="標楷體" w:hint="eastAsia"/>
          <w:b/>
          <w:sz w:val="26"/>
          <w:szCs w:val="26"/>
        </w:rPr>
        <w:t xml:space="preserve">  </w:t>
      </w:r>
      <w:r>
        <w:rPr>
          <w:rFonts w:hint="eastAsia"/>
          <w:b/>
        </w:rPr>
        <w:t>臺北商大</w:t>
      </w:r>
      <w:r w:rsidRPr="0014260A">
        <w:rPr>
          <w:rFonts w:hint="eastAsia"/>
          <w:b/>
        </w:rPr>
        <w:t>109至114年度教師人數統計表</w:t>
      </w:r>
      <w:r w:rsidRPr="0014260A">
        <w:rPr>
          <w:rFonts w:hint="eastAsia"/>
          <w:sz w:val="24"/>
        </w:rPr>
        <w:t xml:space="preserve">  </w:t>
      </w:r>
      <w:r>
        <w:rPr>
          <w:rFonts w:hint="eastAsia"/>
          <w:sz w:val="24"/>
        </w:rPr>
        <w:t xml:space="preserve">     </w:t>
      </w:r>
      <w:r w:rsidRPr="0014260A">
        <w:rPr>
          <w:rFonts w:hint="eastAsia"/>
          <w:sz w:val="24"/>
        </w:rPr>
        <w:t xml:space="preserve"> </w:t>
      </w:r>
      <w:r w:rsidRPr="0014260A">
        <w:rPr>
          <w:rFonts w:hAnsi="標楷體" w:hint="eastAsia"/>
          <w:sz w:val="24"/>
          <w:szCs w:val="24"/>
        </w:rPr>
        <w:t xml:space="preserve"> 單位：人</w:t>
      </w:r>
    </w:p>
    <w:tbl>
      <w:tblPr>
        <w:tblW w:w="7822"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7"/>
        <w:gridCol w:w="425"/>
        <w:gridCol w:w="426"/>
        <w:gridCol w:w="549"/>
        <w:gridCol w:w="443"/>
        <w:gridCol w:w="607"/>
        <w:gridCol w:w="598"/>
        <w:gridCol w:w="592"/>
        <w:gridCol w:w="574"/>
        <w:gridCol w:w="889"/>
        <w:gridCol w:w="576"/>
        <w:gridCol w:w="602"/>
        <w:gridCol w:w="974"/>
      </w:tblGrid>
      <w:tr w:rsidR="00227B71" w:rsidRPr="0014260A" w14:paraId="62F67FDB" w14:textId="77777777" w:rsidTr="007F7E85">
        <w:trPr>
          <w:tblHeader/>
        </w:trPr>
        <w:tc>
          <w:tcPr>
            <w:tcW w:w="567" w:type="dxa"/>
            <w:vMerge w:val="restart"/>
            <w:vAlign w:val="center"/>
          </w:tcPr>
          <w:p w14:paraId="0FB99497" w14:textId="77777777" w:rsidR="00227B71" w:rsidRPr="0014260A" w:rsidRDefault="00227B71" w:rsidP="00A63EA9">
            <w:pPr>
              <w:spacing w:line="280" w:lineRule="exact"/>
              <w:ind w:leftChars="0" w:left="0" w:firstLineChars="0" w:firstLine="0"/>
              <w:jc w:val="left"/>
              <w:rPr>
                <w:rFonts w:hAnsi="標楷體"/>
                <w:snapToGrid/>
                <w:sz w:val="24"/>
                <w:szCs w:val="24"/>
              </w:rPr>
            </w:pPr>
            <w:r w:rsidRPr="0014260A">
              <w:rPr>
                <w:rFonts w:hAnsi="標楷體" w:hint="eastAsia"/>
                <w:snapToGrid/>
                <w:sz w:val="24"/>
                <w:szCs w:val="24"/>
              </w:rPr>
              <w:t>年度</w:t>
            </w:r>
          </w:p>
        </w:tc>
        <w:tc>
          <w:tcPr>
            <w:tcW w:w="851" w:type="dxa"/>
            <w:gridSpan w:val="2"/>
            <w:vAlign w:val="center"/>
          </w:tcPr>
          <w:p w14:paraId="5D86201F"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教授</w:t>
            </w:r>
          </w:p>
        </w:tc>
        <w:tc>
          <w:tcPr>
            <w:tcW w:w="992" w:type="dxa"/>
            <w:gridSpan w:val="2"/>
            <w:vAlign w:val="center"/>
          </w:tcPr>
          <w:p w14:paraId="7D8B3919"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副教授</w:t>
            </w:r>
          </w:p>
        </w:tc>
        <w:tc>
          <w:tcPr>
            <w:tcW w:w="1205" w:type="dxa"/>
            <w:gridSpan w:val="2"/>
            <w:vAlign w:val="center"/>
          </w:tcPr>
          <w:p w14:paraId="611A6D3D"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助理教授</w:t>
            </w:r>
          </w:p>
        </w:tc>
        <w:tc>
          <w:tcPr>
            <w:tcW w:w="2055" w:type="dxa"/>
            <w:gridSpan w:val="3"/>
            <w:vAlign w:val="center"/>
          </w:tcPr>
          <w:p w14:paraId="4DDDB26C"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講師</w:t>
            </w:r>
          </w:p>
        </w:tc>
        <w:tc>
          <w:tcPr>
            <w:tcW w:w="2152" w:type="dxa"/>
            <w:gridSpan w:val="3"/>
            <w:vAlign w:val="center"/>
          </w:tcPr>
          <w:p w14:paraId="4D12BD57"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合計</w:t>
            </w:r>
          </w:p>
        </w:tc>
      </w:tr>
      <w:tr w:rsidR="00227B71" w:rsidRPr="0014260A" w14:paraId="55D96A4C" w14:textId="77777777" w:rsidTr="007F7E85">
        <w:trPr>
          <w:tblHeader/>
        </w:trPr>
        <w:tc>
          <w:tcPr>
            <w:tcW w:w="567" w:type="dxa"/>
            <w:vMerge/>
            <w:vAlign w:val="center"/>
          </w:tcPr>
          <w:p w14:paraId="2593D8D1" w14:textId="77777777" w:rsidR="00227B71" w:rsidRPr="0014260A" w:rsidRDefault="00227B71" w:rsidP="00A63EA9">
            <w:pPr>
              <w:spacing w:line="280" w:lineRule="exact"/>
              <w:ind w:leftChars="0" w:left="0" w:firstLineChars="0" w:firstLine="0"/>
              <w:jc w:val="left"/>
              <w:rPr>
                <w:rFonts w:hAnsi="標楷體"/>
                <w:snapToGrid/>
                <w:sz w:val="24"/>
                <w:szCs w:val="24"/>
              </w:rPr>
            </w:pPr>
          </w:p>
        </w:tc>
        <w:tc>
          <w:tcPr>
            <w:tcW w:w="425" w:type="dxa"/>
            <w:tcBorders>
              <w:bottom w:val="single" w:sz="6" w:space="0" w:color="auto"/>
            </w:tcBorders>
            <w:vAlign w:val="center"/>
          </w:tcPr>
          <w:p w14:paraId="33F17EC0"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專任</w:t>
            </w:r>
          </w:p>
        </w:tc>
        <w:tc>
          <w:tcPr>
            <w:tcW w:w="426" w:type="dxa"/>
            <w:tcBorders>
              <w:bottom w:val="single" w:sz="6" w:space="0" w:color="auto"/>
            </w:tcBorders>
            <w:vAlign w:val="center"/>
          </w:tcPr>
          <w:p w14:paraId="529867C3"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兼任</w:t>
            </w:r>
          </w:p>
        </w:tc>
        <w:tc>
          <w:tcPr>
            <w:tcW w:w="549" w:type="dxa"/>
            <w:tcBorders>
              <w:bottom w:val="single" w:sz="6" w:space="0" w:color="auto"/>
            </w:tcBorders>
            <w:vAlign w:val="center"/>
          </w:tcPr>
          <w:p w14:paraId="3BD17FC7"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專任</w:t>
            </w:r>
          </w:p>
        </w:tc>
        <w:tc>
          <w:tcPr>
            <w:tcW w:w="443" w:type="dxa"/>
            <w:tcBorders>
              <w:bottom w:val="single" w:sz="6" w:space="0" w:color="auto"/>
            </w:tcBorders>
            <w:vAlign w:val="center"/>
          </w:tcPr>
          <w:p w14:paraId="6F1FCA42"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兼任</w:t>
            </w:r>
          </w:p>
        </w:tc>
        <w:tc>
          <w:tcPr>
            <w:tcW w:w="607" w:type="dxa"/>
            <w:tcBorders>
              <w:bottom w:val="single" w:sz="6" w:space="0" w:color="auto"/>
            </w:tcBorders>
            <w:vAlign w:val="center"/>
          </w:tcPr>
          <w:p w14:paraId="319F456E"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專任</w:t>
            </w:r>
          </w:p>
        </w:tc>
        <w:tc>
          <w:tcPr>
            <w:tcW w:w="598" w:type="dxa"/>
            <w:tcBorders>
              <w:bottom w:val="single" w:sz="6" w:space="0" w:color="auto"/>
            </w:tcBorders>
            <w:vAlign w:val="center"/>
          </w:tcPr>
          <w:p w14:paraId="463765C0"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兼任</w:t>
            </w:r>
          </w:p>
        </w:tc>
        <w:tc>
          <w:tcPr>
            <w:tcW w:w="592" w:type="dxa"/>
            <w:tcBorders>
              <w:bottom w:val="single" w:sz="6" w:space="0" w:color="auto"/>
            </w:tcBorders>
            <w:vAlign w:val="center"/>
          </w:tcPr>
          <w:p w14:paraId="564759F4"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專任</w:t>
            </w:r>
          </w:p>
        </w:tc>
        <w:tc>
          <w:tcPr>
            <w:tcW w:w="574" w:type="dxa"/>
            <w:tcBorders>
              <w:bottom w:val="single" w:sz="6" w:space="0" w:color="auto"/>
            </w:tcBorders>
            <w:vAlign w:val="center"/>
          </w:tcPr>
          <w:p w14:paraId="0A52D25D"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兼任</w:t>
            </w:r>
          </w:p>
        </w:tc>
        <w:tc>
          <w:tcPr>
            <w:tcW w:w="889" w:type="dxa"/>
            <w:tcBorders>
              <w:bottom w:val="single" w:sz="6" w:space="0" w:color="auto"/>
            </w:tcBorders>
            <w:vAlign w:val="center"/>
          </w:tcPr>
          <w:p w14:paraId="265D02C4" w14:textId="77777777" w:rsidR="00227B71" w:rsidRPr="005E0D92" w:rsidRDefault="00227B71" w:rsidP="00A63EA9">
            <w:pPr>
              <w:spacing w:line="280" w:lineRule="exact"/>
              <w:ind w:leftChars="0" w:left="0" w:firstLineChars="0" w:firstLine="0"/>
              <w:jc w:val="center"/>
              <w:rPr>
                <w:rFonts w:hAnsi="標楷體"/>
                <w:snapToGrid/>
                <w:spacing w:val="-20"/>
                <w:sz w:val="24"/>
                <w:szCs w:val="24"/>
              </w:rPr>
            </w:pPr>
            <w:r w:rsidRPr="005E0D92">
              <w:rPr>
                <w:rFonts w:hAnsi="標楷體" w:hint="eastAsia"/>
                <w:snapToGrid/>
                <w:spacing w:val="-20"/>
                <w:sz w:val="24"/>
                <w:szCs w:val="24"/>
              </w:rPr>
              <w:t>兼任為專任之倍數</w:t>
            </w:r>
          </w:p>
        </w:tc>
        <w:tc>
          <w:tcPr>
            <w:tcW w:w="576" w:type="dxa"/>
            <w:tcBorders>
              <w:bottom w:val="single" w:sz="6" w:space="0" w:color="auto"/>
            </w:tcBorders>
            <w:vAlign w:val="center"/>
          </w:tcPr>
          <w:p w14:paraId="593FEFE5"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專任</w:t>
            </w:r>
          </w:p>
        </w:tc>
        <w:tc>
          <w:tcPr>
            <w:tcW w:w="602" w:type="dxa"/>
            <w:tcBorders>
              <w:bottom w:val="single" w:sz="6" w:space="0" w:color="auto"/>
            </w:tcBorders>
            <w:vAlign w:val="center"/>
          </w:tcPr>
          <w:p w14:paraId="04E3041B"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兼任</w:t>
            </w:r>
          </w:p>
        </w:tc>
        <w:tc>
          <w:tcPr>
            <w:tcW w:w="974" w:type="dxa"/>
            <w:tcBorders>
              <w:bottom w:val="single" w:sz="6" w:space="0" w:color="auto"/>
            </w:tcBorders>
            <w:vAlign w:val="center"/>
          </w:tcPr>
          <w:p w14:paraId="1421201B" w14:textId="77777777" w:rsidR="00227B71" w:rsidRPr="0014260A" w:rsidRDefault="00227B71" w:rsidP="00A63EA9">
            <w:pPr>
              <w:spacing w:line="280" w:lineRule="exact"/>
              <w:ind w:leftChars="0" w:left="0" w:firstLineChars="0" w:firstLine="0"/>
              <w:jc w:val="center"/>
              <w:rPr>
                <w:rFonts w:hAnsi="標楷體"/>
                <w:snapToGrid/>
                <w:sz w:val="24"/>
                <w:szCs w:val="24"/>
              </w:rPr>
            </w:pPr>
            <w:r w:rsidRPr="0014260A">
              <w:rPr>
                <w:rFonts w:hAnsi="標楷體" w:hint="eastAsia"/>
                <w:snapToGrid/>
                <w:sz w:val="24"/>
                <w:szCs w:val="24"/>
              </w:rPr>
              <w:t>兼任為專任之倍數</w:t>
            </w:r>
          </w:p>
        </w:tc>
      </w:tr>
      <w:tr w:rsidR="00227B71" w:rsidRPr="0014260A" w14:paraId="44C18751" w14:textId="77777777" w:rsidTr="007F7E85">
        <w:tc>
          <w:tcPr>
            <w:tcW w:w="567" w:type="dxa"/>
          </w:tcPr>
          <w:p w14:paraId="10CFD22F" w14:textId="77777777" w:rsidR="00227B71" w:rsidRPr="0014260A" w:rsidRDefault="00227B71" w:rsidP="00A63EA9">
            <w:pPr>
              <w:spacing w:line="280" w:lineRule="exact"/>
              <w:ind w:leftChars="0" w:left="0" w:firstLineChars="0" w:firstLine="0"/>
              <w:jc w:val="center"/>
              <w:rPr>
                <w:rFonts w:hAnsi="標楷體"/>
                <w:sz w:val="22"/>
                <w:szCs w:val="22"/>
              </w:rPr>
            </w:pPr>
            <w:r w:rsidRPr="0014260A">
              <w:rPr>
                <w:rFonts w:hAnsi="標楷體" w:hint="eastAsia"/>
                <w:sz w:val="22"/>
                <w:szCs w:val="22"/>
              </w:rPr>
              <w:t>109</w:t>
            </w:r>
          </w:p>
        </w:tc>
        <w:tc>
          <w:tcPr>
            <w:tcW w:w="425" w:type="dxa"/>
            <w:tcBorders>
              <w:top w:val="single" w:sz="6" w:space="0" w:color="auto"/>
              <w:bottom w:val="single" w:sz="6" w:space="0" w:color="auto"/>
              <w:right w:val="single" w:sz="6" w:space="0" w:color="auto"/>
            </w:tcBorders>
          </w:tcPr>
          <w:p w14:paraId="0FBF101F" w14:textId="77777777" w:rsidR="00227B71" w:rsidRPr="0014260A" w:rsidRDefault="00227B71" w:rsidP="00A63EA9">
            <w:pPr>
              <w:pStyle w:val="142"/>
              <w:ind w:left="407" w:hanging="407"/>
              <w:jc w:val="right"/>
              <w:rPr>
                <w:sz w:val="20"/>
                <w:szCs w:val="20"/>
              </w:rPr>
            </w:pPr>
            <w:r w:rsidRPr="0014260A">
              <w:rPr>
                <w:rFonts w:hint="eastAsia"/>
                <w:sz w:val="20"/>
                <w:szCs w:val="20"/>
              </w:rPr>
              <w:t>54</w:t>
            </w:r>
          </w:p>
        </w:tc>
        <w:tc>
          <w:tcPr>
            <w:tcW w:w="426" w:type="dxa"/>
            <w:tcBorders>
              <w:top w:val="single" w:sz="6" w:space="0" w:color="auto"/>
              <w:left w:val="single" w:sz="6" w:space="0" w:color="auto"/>
              <w:bottom w:val="single" w:sz="6" w:space="0" w:color="auto"/>
              <w:right w:val="single" w:sz="6" w:space="0" w:color="auto"/>
            </w:tcBorders>
          </w:tcPr>
          <w:p w14:paraId="2FDA2DD5" w14:textId="77777777" w:rsidR="00227B71" w:rsidRPr="0014260A" w:rsidRDefault="00227B71" w:rsidP="00A63EA9">
            <w:pPr>
              <w:pStyle w:val="142"/>
              <w:ind w:left="400" w:hanging="400"/>
              <w:jc w:val="right"/>
              <w:rPr>
                <w:sz w:val="20"/>
                <w:szCs w:val="20"/>
              </w:rPr>
            </w:pPr>
            <w:r w:rsidRPr="0014260A">
              <w:rPr>
                <w:rFonts w:hint="eastAsia"/>
                <w:sz w:val="20"/>
                <w:szCs w:val="20"/>
              </w:rPr>
              <w:t>23</w:t>
            </w:r>
          </w:p>
        </w:tc>
        <w:tc>
          <w:tcPr>
            <w:tcW w:w="549" w:type="dxa"/>
            <w:tcBorders>
              <w:top w:val="single" w:sz="6" w:space="0" w:color="auto"/>
              <w:left w:val="single" w:sz="6" w:space="0" w:color="auto"/>
              <w:bottom w:val="single" w:sz="6" w:space="0" w:color="auto"/>
              <w:right w:val="single" w:sz="6" w:space="0" w:color="auto"/>
            </w:tcBorders>
          </w:tcPr>
          <w:p w14:paraId="601D2389" w14:textId="77777777" w:rsidR="00227B71" w:rsidRPr="0014260A" w:rsidRDefault="00227B71" w:rsidP="00A63EA9">
            <w:pPr>
              <w:pStyle w:val="142"/>
              <w:ind w:left="400" w:hanging="400"/>
              <w:jc w:val="right"/>
              <w:rPr>
                <w:sz w:val="20"/>
                <w:szCs w:val="20"/>
              </w:rPr>
            </w:pPr>
            <w:r w:rsidRPr="0014260A">
              <w:rPr>
                <w:rFonts w:hint="eastAsia"/>
                <w:sz w:val="20"/>
                <w:szCs w:val="20"/>
              </w:rPr>
              <w:t>86</w:t>
            </w:r>
          </w:p>
        </w:tc>
        <w:tc>
          <w:tcPr>
            <w:tcW w:w="443" w:type="dxa"/>
            <w:tcBorders>
              <w:top w:val="single" w:sz="6" w:space="0" w:color="auto"/>
              <w:left w:val="single" w:sz="6" w:space="0" w:color="auto"/>
              <w:bottom w:val="single" w:sz="6" w:space="0" w:color="auto"/>
              <w:right w:val="single" w:sz="6" w:space="0" w:color="auto"/>
            </w:tcBorders>
          </w:tcPr>
          <w:p w14:paraId="58E932D5" w14:textId="77777777" w:rsidR="00227B71" w:rsidRPr="0014260A" w:rsidRDefault="00227B71" w:rsidP="00A63EA9">
            <w:pPr>
              <w:pStyle w:val="142"/>
              <w:ind w:left="360" w:hanging="360"/>
              <w:jc w:val="right"/>
              <w:rPr>
                <w:sz w:val="18"/>
                <w:szCs w:val="18"/>
              </w:rPr>
            </w:pPr>
            <w:r w:rsidRPr="0014260A">
              <w:rPr>
                <w:rFonts w:hint="eastAsia"/>
                <w:sz w:val="18"/>
                <w:szCs w:val="18"/>
              </w:rPr>
              <w:t>63</w:t>
            </w:r>
          </w:p>
        </w:tc>
        <w:tc>
          <w:tcPr>
            <w:tcW w:w="607" w:type="dxa"/>
            <w:tcBorders>
              <w:top w:val="single" w:sz="6" w:space="0" w:color="auto"/>
              <w:left w:val="single" w:sz="6" w:space="0" w:color="auto"/>
              <w:bottom w:val="single" w:sz="6" w:space="0" w:color="auto"/>
              <w:right w:val="single" w:sz="6" w:space="0" w:color="auto"/>
            </w:tcBorders>
          </w:tcPr>
          <w:p w14:paraId="054FFD15" w14:textId="77777777" w:rsidR="00227B71" w:rsidRPr="0014260A" w:rsidRDefault="00227B71" w:rsidP="00A63EA9">
            <w:pPr>
              <w:pStyle w:val="142"/>
              <w:ind w:left="400" w:hanging="400"/>
              <w:jc w:val="right"/>
              <w:rPr>
                <w:sz w:val="20"/>
                <w:szCs w:val="20"/>
              </w:rPr>
            </w:pPr>
            <w:r w:rsidRPr="0014260A">
              <w:rPr>
                <w:rFonts w:hint="eastAsia"/>
                <w:sz w:val="20"/>
                <w:szCs w:val="20"/>
              </w:rPr>
              <w:t>34</w:t>
            </w:r>
          </w:p>
        </w:tc>
        <w:tc>
          <w:tcPr>
            <w:tcW w:w="598" w:type="dxa"/>
            <w:tcBorders>
              <w:top w:val="single" w:sz="6" w:space="0" w:color="auto"/>
              <w:left w:val="single" w:sz="6" w:space="0" w:color="auto"/>
              <w:bottom w:val="single" w:sz="6" w:space="0" w:color="auto"/>
              <w:right w:val="single" w:sz="6" w:space="0" w:color="auto"/>
            </w:tcBorders>
          </w:tcPr>
          <w:p w14:paraId="68ACD117" w14:textId="77777777" w:rsidR="00227B71" w:rsidRPr="0014260A" w:rsidRDefault="00227B71" w:rsidP="00A63EA9">
            <w:pPr>
              <w:pStyle w:val="142"/>
              <w:ind w:left="400" w:hanging="400"/>
              <w:jc w:val="right"/>
              <w:rPr>
                <w:sz w:val="20"/>
                <w:szCs w:val="20"/>
              </w:rPr>
            </w:pPr>
            <w:r w:rsidRPr="0014260A">
              <w:rPr>
                <w:rFonts w:hint="eastAsia"/>
                <w:sz w:val="20"/>
                <w:szCs w:val="20"/>
              </w:rPr>
              <w:t>126</w:t>
            </w:r>
          </w:p>
        </w:tc>
        <w:tc>
          <w:tcPr>
            <w:tcW w:w="592" w:type="dxa"/>
            <w:tcBorders>
              <w:top w:val="single" w:sz="6" w:space="0" w:color="auto"/>
              <w:left w:val="single" w:sz="6" w:space="0" w:color="auto"/>
              <w:bottom w:val="single" w:sz="6" w:space="0" w:color="auto"/>
              <w:right w:val="single" w:sz="6" w:space="0" w:color="auto"/>
            </w:tcBorders>
          </w:tcPr>
          <w:p w14:paraId="48DE3D9D" w14:textId="77777777" w:rsidR="00227B71" w:rsidRPr="0014260A" w:rsidRDefault="00227B71" w:rsidP="00A63EA9">
            <w:pPr>
              <w:pStyle w:val="142"/>
              <w:ind w:left="400" w:hanging="400"/>
              <w:jc w:val="right"/>
              <w:rPr>
                <w:sz w:val="20"/>
                <w:szCs w:val="20"/>
              </w:rPr>
            </w:pPr>
            <w:r w:rsidRPr="0014260A">
              <w:rPr>
                <w:rFonts w:hint="eastAsia"/>
                <w:sz w:val="20"/>
                <w:szCs w:val="20"/>
              </w:rPr>
              <w:t>32</w:t>
            </w:r>
          </w:p>
        </w:tc>
        <w:tc>
          <w:tcPr>
            <w:tcW w:w="574" w:type="dxa"/>
            <w:tcBorders>
              <w:top w:val="single" w:sz="6" w:space="0" w:color="auto"/>
              <w:left w:val="single" w:sz="6" w:space="0" w:color="auto"/>
              <w:bottom w:val="single" w:sz="6" w:space="0" w:color="auto"/>
              <w:right w:val="single" w:sz="6" w:space="0" w:color="auto"/>
            </w:tcBorders>
          </w:tcPr>
          <w:p w14:paraId="10EE9D35" w14:textId="77777777" w:rsidR="00227B71" w:rsidRPr="0014260A" w:rsidRDefault="00227B71" w:rsidP="00A63EA9">
            <w:pPr>
              <w:pStyle w:val="142"/>
              <w:ind w:left="400" w:hanging="400"/>
              <w:jc w:val="right"/>
              <w:rPr>
                <w:sz w:val="20"/>
                <w:szCs w:val="20"/>
              </w:rPr>
            </w:pPr>
            <w:r w:rsidRPr="0014260A">
              <w:rPr>
                <w:rFonts w:hint="eastAsia"/>
                <w:sz w:val="20"/>
                <w:szCs w:val="20"/>
              </w:rPr>
              <w:t>314</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tcPr>
          <w:p w14:paraId="2D11C6AF" w14:textId="77777777" w:rsidR="00227B71" w:rsidRPr="0014260A" w:rsidRDefault="00227B71" w:rsidP="00A63EA9">
            <w:pPr>
              <w:pStyle w:val="142"/>
              <w:jc w:val="right"/>
              <w:rPr>
                <w:sz w:val="20"/>
                <w:szCs w:val="20"/>
              </w:rPr>
            </w:pPr>
            <w:r w:rsidRPr="0014260A">
              <w:rPr>
                <w:rFonts w:hint="eastAsia"/>
                <w:sz w:val="20"/>
                <w:szCs w:val="20"/>
              </w:rPr>
              <w:t>9.81</w:t>
            </w:r>
          </w:p>
        </w:tc>
        <w:tc>
          <w:tcPr>
            <w:tcW w:w="576" w:type="dxa"/>
            <w:tcBorders>
              <w:top w:val="single" w:sz="6" w:space="0" w:color="auto"/>
              <w:left w:val="single" w:sz="6" w:space="0" w:color="auto"/>
              <w:bottom w:val="single" w:sz="6" w:space="0" w:color="auto"/>
              <w:right w:val="single" w:sz="6" w:space="0" w:color="auto"/>
            </w:tcBorders>
            <w:shd w:val="clear" w:color="auto" w:fill="auto"/>
            <w:vAlign w:val="center"/>
          </w:tcPr>
          <w:p w14:paraId="1DFFE58B" w14:textId="77777777" w:rsidR="00227B71" w:rsidRPr="0014260A" w:rsidRDefault="00227B71" w:rsidP="00A63EA9">
            <w:pPr>
              <w:pStyle w:val="142"/>
              <w:jc w:val="right"/>
              <w:rPr>
                <w:sz w:val="20"/>
                <w:szCs w:val="20"/>
              </w:rPr>
            </w:pPr>
            <w:r w:rsidRPr="0014260A">
              <w:rPr>
                <w:rFonts w:hint="eastAsia"/>
                <w:sz w:val="20"/>
                <w:szCs w:val="20"/>
              </w:rPr>
              <w:t>206</w:t>
            </w:r>
          </w:p>
        </w:tc>
        <w:tc>
          <w:tcPr>
            <w:tcW w:w="602" w:type="dxa"/>
            <w:tcBorders>
              <w:top w:val="single" w:sz="6" w:space="0" w:color="auto"/>
              <w:left w:val="single" w:sz="6" w:space="0" w:color="auto"/>
              <w:bottom w:val="single" w:sz="6" w:space="0" w:color="auto"/>
              <w:right w:val="single" w:sz="6" w:space="0" w:color="auto"/>
            </w:tcBorders>
            <w:shd w:val="clear" w:color="auto" w:fill="auto"/>
            <w:vAlign w:val="center"/>
          </w:tcPr>
          <w:p w14:paraId="7D15C149" w14:textId="77777777" w:rsidR="00227B71" w:rsidRPr="0014260A" w:rsidRDefault="00227B71" w:rsidP="00A63EA9">
            <w:pPr>
              <w:pStyle w:val="142"/>
              <w:jc w:val="right"/>
              <w:rPr>
                <w:sz w:val="20"/>
                <w:szCs w:val="20"/>
              </w:rPr>
            </w:pPr>
            <w:r w:rsidRPr="0014260A">
              <w:rPr>
                <w:rFonts w:hint="eastAsia"/>
                <w:sz w:val="20"/>
                <w:szCs w:val="20"/>
              </w:rPr>
              <w:t>526</w:t>
            </w:r>
          </w:p>
        </w:tc>
        <w:tc>
          <w:tcPr>
            <w:tcW w:w="974" w:type="dxa"/>
            <w:tcBorders>
              <w:top w:val="single" w:sz="6" w:space="0" w:color="auto"/>
              <w:left w:val="single" w:sz="6" w:space="0" w:color="auto"/>
              <w:bottom w:val="single" w:sz="6" w:space="0" w:color="auto"/>
              <w:right w:val="single" w:sz="12" w:space="0" w:color="auto"/>
            </w:tcBorders>
            <w:shd w:val="clear" w:color="auto" w:fill="auto"/>
            <w:vAlign w:val="center"/>
          </w:tcPr>
          <w:p w14:paraId="46A50BC6" w14:textId="77777777" w:rsidR="00227B71" w:rsidRPr="0014260A" w:rsidRDefault="00227B71" w:rsidP="00A63EA9">
            <w:pPr>
              <w:pStyle w:val="142"/>
              <w:jc w:val="right"/>
              <w:rPr>
                <w:sz w:val="20"/>
                <w:szCs w:val="20"/>
              </w:rPr>
            </w:pPr>
            <w:r w:rsidRPr="0014260A">
              <w:rPr>
                <w:rFonts w:hint="eastAsia"/>
                <w:sz w:val="20"/>
                <w:szCs w:val="20"/>
              </w:rPr>
              <w:t>2.55</w:t>
            </w:r>
          </w:p>
        </w:tc>
      </w:tr>
      <w:tr w:rsidR="00227B71" w:rsidRPr="0014260A" w14:paraId="1AB7EE0E" w14:textId="77777777" w:rsidTr="007F7E85">
        <w:tc>
          <w:tcPr>
            <w:tcW w:w="567" w:type="dxa"/>
          </w:tcPr>
          <w:p w14:paraId="4F7106D7" w14:textId="77777777" w:rsidR="00227B71" w:rsidRPr="0014260A" w:rsidRDefault="00227B71" w:rsidP="00A63EA9">
            <w:pPr>
              <w:spacing w:line="280" w:lineRule="exact"/>
              <w:ind w:leftChars="0" w:left="0" w:firstLineChars="0" w:firstLine="0"/>
              <w:jc w:val="center"/>
              <w:rPr>
                <w:rFonts w:hAnsi="標楷體"/>
                <w:sz w:val="22"/>
                <w:szCs w:val="22"/>
              </w:rPr>
            </w:pPr>
            <w:r w:rsidRPr="0014260A">
              <w:rPr>
                <w:rFonts w:hAnsi="標楷體" w:hint="eastAsia"/>
                <w:sz w:val="22"/>
                <w:szCs w:val="22"/>
              </w:rPr>
              <w:t>110</w:t>
            </w:r>
          </w:p>
        </w:tc>
        <w:tc>
          <w:tcPr>
            <w:tcW w:w="425" w:type="dxa"/>
            <w:tcBorders>
              <w:top w:val="single" w:sz="6" w:space="0" w:color="auto"/>
              <w:bottom w:val="single" w:sz="6" w:space="0" w:color="auto"/>
              <w:right w:val="single" w:sz="6" w:space="0" w:color="auto"/>
            </w:tcBorders>
          </w:tcPr>
          <w:p w14:paraId="3E204CD5" w14:textId="77777777" w:rsidR="00227B71" w:rsidRPr="0014260A" w:rsidRDefault="00227B71" w:rsidP="00A63EA9">
            <w:pPr>
              <w:pStyle w:val="142"/>
              <w:ind w:left="407" w:hanging="407"/>
              <w:jc w:val="right"/>
              <w:rPr>
                <w:sz w:val="20"/>
                <w:szCs w:val="20"/>
              </w:rPr>
            </w:pPr>
            <w:r w:rsidRPr="0014260A">
              <w:rPr>
                <w:rFonts w:hint="eastAsia"/>
                <w:sz w:val="20"/>
                <w:szCs w:val="20"/>
              </w:rPr>
              <w:t>56</w:t>
            </w:r>
          </w:p>
        </w:tc>
        <w:tc>
          <w:tcPr>
            <w:tcW w:w="426" w:type="dxa"/>
            <w:tcBorders>
              <w:top w:val="single" w:sz="6" w:space="0" w:color="auto"/>
              <w:left w:val="single" w:sz="6" w:space="0" w:color="auto"/>
              <w:bottom w:val="single" w:sz="6" w:space="0" w:color="auto"/>
              <w:right w:val="single" w:sz="6" w:space="0" w:color="auto"/>
            </w:tcBorders>
          </w:tcPr>
          <w:p w14:paraId="78306257" w14:textId="77777777" w:rsidR="00227B71" w:rsidRPr="0014260A" w:rsidRDefault="00227B71" w:rsidP="00A63EA9">
            <w:pPr>
              <w:pStyle w:val="142"/>
              <w:ind w:left="400" w:hanging="400"/>
              <w:jc w:val="right"/>
              <w:rPr>
                <w:sz w:val="20"/>
                <w:szCs w:val="20"/>
              </w:rPr>
            </w:pPr>
            <w:r w:rsidRPr="0014260A">
              <w:rPr>
                <w:rFonts w:hint="eastAsia"/>
                <w:sz w:val="20"/>
                <w:szCs w:val="20"/>
              </w:rPr>
              <w:t>27</w:t>
            </w:r>
          </w:p>
        </w:tc>
        <w:tc>
          <w:tcPr>
            <w:tcW w:w="549" w:type="dxa"/>
            <w:tcBorders>
              <w:top w:val="single" w:sz="6" w:space="0" w:color="auto"/>
              <w:left w:val="single" w:sz="6" w:space="0" w:color="auto"/>
              <w:bottom w:val="single" w:sz="6" w:space="0" w:color="auto"/>
              <w:right w:val="single" w:sz="6" w:space="0" w:color="auto"/>
            </w:tcBorders>
          </w:tcPr>
          <w:p w14:paraId="73399113" w14:textId="77777777" w:rsidR="00227B71" w:rsidRPr="0014260A" w:rsidRDefault="00227B71" w:rsidP="00A63EA9">
            <w:pPr>
              <w:pStyle w:val="142"/>
              <w:ind w:left="400" w:hanging="400"/>
              <w:jc w:val="right"/>
              <w:rPr>
                <w:sz w:val="20"/>
                <w:szCs w:val="20"/>
              </w:rPr>
            </w:pPr>
            <w:r w:rsidRPr="0014260A">
              <w:rPr>
                <w:rFonts w:hint="eastAsia"/>
                <w:sz w:val="20"/>
                <w:szCs w:val="20"/>
              </w:rPr>
              <w:t>87</w:t>
            </w:r>
          </w:p>
        </w:tc>
        <w:tc>
          <w:tcPr>
            <w:tcW w:w="443" w:type="dxa"/>
            <w:tcBorders>
              <w:top w:val="single" w:sz="6" w:space="0" w:color="auto"/>
              <w:left w:val="single" w:sz="6" w:space="0" w:color="auto"/>
              <w:bottom w:val="single" w:sz="6" w:space="0" w:color="auto"/>
              <w:right w:val="single" w:sz="6" w:space="0" w:color="auto"/>
            </w:tcBorders>
          </w:tcPr>
          <w:p w14:paraId="027F6E48" w14:textId="77777777" w:rsidR="00227B71" w:rsidRPr="0014260A" w:rsidRDefault="00227B71" w:rsidP="00A63EA9">
            <w:pPr>
              <w:pStyle w:val="142"/>
              <w:ind w:left="360" w:hanging="360"/>
              <w:jc w:val="right"/>
              <w:rPr>
                <w:sz w:val="18"/>
                <w:szCs w:val="18"/>
              </w:rPr>
            </w:pPr>
            <w:r w:rsidRPr="0014260A">
              <w:rPr>
                <w:rFonts w:hint="eastAsia"/>
                <w:sz w:val="18"/>
                <w:szCs w:val="18"/>
              </w:rPr>
              <w:t>68</w:t>
            </w:r>
          </w:p>
        </w:tc>
        <w:tc>
          <w:tcPr>
            <w:tcW w:w="607" w:type="dxa"/>
            <w:tcBorders>
              <w:top w:val="single" w:sz="6" w:space="0" w:color="auto"/>
              <w:left w:val="single" w:sz="6" w:space="0" w:color="auto"/>
              <w:bottom w:val="single" w:sz="6" w:space="0" w:color="auto"/>
              <w:right w:val="single" w:sz="6" w:space="0" w:color="auto"/>
            </w:tcBorders>
          </w:tcPr>
          <w:p w14:paraId="6DB674AE" w14:textId="77777777" w:rsidR="00227B71" w:rsidRPr="0014260A" w:rsidRDefault="00227B71" w:rsidP="00A63EA9">
            <w:pPr>
              <w:pStyle w:val="142"/>
              <w:ind w:left="400" w:hanging="400"/>
              <w:jc w:val="right"/>
              <w:rPr>
                <w:sz w:val="20"/>
                <w:szCs w:val="20"/>
              </w:rPr>
            </w:pPr>
            <w:r w:rsidRPr="0014260A">
              <w:rPr>
                <w:rFonts w:hint="eastAsia"/>
                <w:sz w:val="20"/>
                <w:szCs w:val="20"/>
              </w:rPr>
              <w:t>48</w:t>
            </w:r>
          </w:p>
        </w:tc>
        <w:tc>
          <w:tcPr>
            <w:tcW w:w="598" w:type="dxa"/>
            <w:tcBorders>
              <w:top w:val="single" w:sz="6" w:space="0" w:color="auto"/>
              <w:left w:val="single" w:sz="6" w:space="0" w:color="auto"/>
              <w:bottom w:val="single" w:sz="6" w:space="0" w:color="auto"/>
              <w:right w:val="single" w:sz="6" w:space="0" w:color="auto"/>
            </w:tcBorders>
          </w:tcPr>
          <w:p w14:paraId="0BA71DB8" w14:textId="77777777" w:rsidR="00227B71" w:rsidRPr="0014260A" w:rsidRDefault="00227B71" w:rsidP="00A63EA9">
            <w:pPr>
              <w:pStyle w:val="142"/>
              <w:ind w:left="400" w:hanging="400"/>
              <w:jc w:val="right"/>
              <w:rPr>
                <w:sz w:val="20"/>
                <w:szCs w:val="20"/>
              </w:rPr>
            </w:pPr>
            <w:r w:rsidRPr="0014260A">
              <w:rPr>
                <w:rFonts w:hint="eastAsia"/>
                <w:sz w:val="20"/>
                <w:szCs w:val="20"/>
              </w:rPr>
              <w:t>126</w:t>
            </w:r>
          </w:p>
        </w:tc>
        <w:tc>
          <w:tcPr>
            <w:tcW w:w="592" w:type="dxa"/>
            <w:tcBorders>
              <w:top w:val="single" w:sz="6" w:space="0" w:color="auto"/>
              <w:left w:val="single" w:sz="6" w:space="0" w:color="auto"/>
              <w:bottom w:val="single" w:sz="6" w:space="0" w:color="auto"/>
              <w:right w:val="single" w:sz="6" w:space="0" w:color="auto"/>
            </w:tcBorders>
          </w:tcPr>
          <w:p w14:paraId="252BD29E" w14:textId="77777777" w:rsidR="00227B71" w:rsidRPr="0014260A" w:rsidRDefault="00227B71" w:rsidP="00A63EA9">
            <w:pPr>
              <w:pStyle w:val="142"/>
              <w:ind w:left="400" w:hanging="400"/>
              <w:jc w:val="right"/>
              <w:rPr>
                <w:sz w:val="20"/>
                <w:szCs w:val="20"/>
              </w:rPr>
            </w:pPr>
            <w:r w:rsidRPr="0014260A">
              <w:rPr>
                <w:rFonts w:hint="eastAsia"/>
                <w:sz w:val="20"/>
                <w:szCs w:val="20"/>
              </w:rPr>
              <w:t>31</w:t>
            </w:r>
          </w:p>
        </w:tc>
        <w:tc>
          <w:tcPr>
            <w:tcW w:w="574" w:type="dxa"/>
            <w:tcBorders>
              <w:top w:val="single" w:sz="6" w:space="0" w:color="auto"/>
              <w:left w:val="single" w:sz="6" w:space="0" w:color="auto"/>
              <w:bottom w:val="single" w:sz="6" w:space="0" w:color="auto"/>
              <w:right w:val="single" w:sz="6" w:space="0" w:color="auto"/>
            </w:tcBorders>
          </w:tcPr>
          <w:p w14:paraId="1D3BC8C6" w14:textId="77777777" w:rsidR="00227B71" w:rsidRPr="0014260A" w:rsidRDefault="00227B71" w:rsidP="00A63EA9">
            <w:pPr>
              <w:pStyle w:val="142"/>
              <w:ind w:left="400" w:hanging="400"/>
              <w:jc w:val="right"/>
              <w:rPr>
                <w:sz w:val="20"/>
                <w:szCs w:val="20"/>
              </w:rPr>
            </w:pPr>
            <w:r w:rsidRPr="0014260A">
              <w:rPr>
                <w:rFonts w:hint="eastAsia"/>
                <w:sz w:val="20"/>
                <w:szCs w:val="20"/>
              </w:rPr>
              <w:t>297</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tcPr>
          <w:p w14:paraId="19921173" w14:textId="77777777" w:rsidR="00227B71" w:rsidRPr="0014260A" w:rsidRDefault="00227B71" w:rsidP="00A63EA9">
            <w:pPr>
              <w:pStyle w:val="142"/>
              <w:jc w:val="right"/>
              <w:rPr>
                <w:sz w:val="20"/>
                <w:szCs w:val="20"/>
              </w:rPr>
            </w:pPr>
            <w:r w:rsidRPr="0014260A">
              <w:rPr>
                <w:rFonts w:hint="eastAsia"/>
                <w:sz w:val="20"/>
                <w:szCs w:val="20"/>
              </w:rPr>
              <w:t>9.58</w:t>
            </w:r>
          </w:p>
        </w:tc>
        <w:tc>
          <w:tcPr>
            <w:tcW w:w="576" w:type="dxa"/>
            <w:tcBorders>
              <w:top w:val="single" w:sz="6" w:space="0" w:color="auto"/>
              <w:left w:val="single" w:sz="6" w:space="0" w:color="auto"/>
              <w:bottom w:val="single" w:sz="6" w:space="0" w:color="auto"/>
              <w:right w:val="single" w:sz="6" w:space="0" w:color="auto"/>
            </w:tcBorders>
            <w:shd w:val="clear" w:color="auto" w:fill="auto"/>
            <w:vAlign w:val="center"/>
          </w:tcPr>
          <w:p w14:paraId="13B42120" w14:textId="77777777" w:rsidR="00227B71" w:rsidRPr="0014260A" w:rsidRDefault="00227B71" w:rsidP="00A63EA9">
            <w:pPr>
              <w:pStyle w:val="142"/>
              <w:jc w:val="right"/>
              <w:rPr>
                <w:sz w:val="20"/>
                <w:szCs w:val="20"/>
              </w:rPr>
            </w:pPr>
            <w:r w:rsidRPr="0014260A">
              <w:rPr>
                <w:rFonts w:hint="eastAsia"/>
                <w:sz w:val="20"/>
                <w:szCs w:val="20"/>
              </w:rPr>
              <w:t>222</w:t>
            </w:r>
          </w:p>
        </w:tc>
        <w:tc>
          <w:tcPr>
            <w:tcW w:w="602" w:type="dxa"/>
            <w:tcBorders>
              <w:top w:val="single" w:sz="6" w:space="0" w:color="auto"/>
              <w:left w:val="single" w:sz="6" w:space="0" w:color="auto"/>
              <w:bottom w:val="single" w:sz="6" w:space="0" w:color="auto"/>
              <w:right w:val="single" w:sz="6" w:space="0" w:color="auto"/>
            </w:tcBorders>
            <w:shd w:val="clear" w:color="auto" w:fill="auto"/>
            <w:vAlign w:val="center"/>
          </w:tcPr>
          <w:p w14:paraId="006792E2" w14:textId="77777777" w:rsidR="00227B71" w:rsidRPr="0014260A" w:rsidRDefault="00227B71" w:rsidP="00A63EA9">
            <w:pPr>
              <w:pStyle w:val="142"/>
              <w:jc w:val="right"/>
              <w:rPr>
                <w:sz w:val="20"/>
                <w:szCs w:val="20"/>
              </w:rPr>
            </w:pPr>
            <w:r w:rsidRPr="0014260A">
              <w:rPr>
                <w:rFonts w:hint="eastAsia"/>
                <w:sz w:val="20"/>
                <w:szCs w:val="20"/>
              </w:rPr>
              <w:t>518</w:t>
            </w:r>
          </w:p>
        </w:tc>
        <w:tc>
          <w:tcPr>
            <w:tcW w:w="974" w:type="dxa"/>
            <w:tcBorders>
              <w:top w:val="single" w:sz="6" w:space="0" w:color="auto"/>
              <w:left w:val="single" w:sz="6" w:space="0" w:color="auto"/>
              <w:bottom w:val="single" w:sz="6" w:space="0" w:color="auto"/>
              <w:right w:val="single" w:sz="12" w:space="0" w:color="auto"/>
            </w:tcBorders>
            <w:shd w:val="clear" w:color="auto" w:fill="auto"/>
            <w:vAlign w:val="center"/>
          </w:tcPr>
          <w:p w14:paraId="207A9BCE" w14:textId="77777777" w:rsidR="00227B71" w:rsidRPr="0014260A" w:rsidRDefault="00227B71" w:rsidP="00A63EA9">
            <w:pPr>
              <w:pStyle w:val="142"/>
              <w:jc w:val="right"/>
              <w:rPr>
                <w:sz w:val="20"/>
                <w:szCs w:val="20"/>
              </w:rPr>
            </w:pPr>
            <w:r w:rsidRPr="0014260A">
              <w:rPr>
                <w:rFonts w:hint="eastAsia"/>
                <w:sz w:val="20"/>
                <w:szCs w:val="20"/>
              </w:rPr>
              <w:t>2.33</w:t>
            </w:r>
          </w:p>
        </w:tc>
      </w:tr>
      <w:tr w:rsidR="00227B71" w:rsidRPr="0014260A" w14:paraId="234611B5" w14:textId="77777777" w:rsidTr="007F7E85">
        <w:tc>
          <w:tcPr>
            <w:tcW w:w="567" w:type="dxa"/>
          </w:tcPr>
          <w:p w14:paraId="1D344423" w14:textId="77777777" w:rsidR="00227B71" w:rsidRPr="0014260A" w:rsidRDefault="00227B71" w:rsidP="00A63EA9">
            <w:pPr>
              <w:spacing w:line="280" w:lineRule="exact"/>
              <w:ind w:leftChars="0" w:left="0" w:firstLineChars="0" w:firstLine="0"/>
              <w:jc w:val="center"/>
              <w:rPr>
                <w:rFonts w:hAnsi="標楷體"/>
                <w:sz w:val="22"/>
                <w:szCs w:val="22"/>
              </w:rPr>
            </w:pPr>
            <w:r w:rsidRPr="0014260A">
              <w:rPr>
                <w:rFonts w:hAnsi="標楷體" w:hint="eastAsia"/>
                <w:sz w:val="22"/>
                <w:szCs w:val="22"/>
              </w:rPr>
              <w:t>111</w:t>
            </w:r>
          </w:p>
        </w:tc>
        <w:tc>
          <w:tcPr>
            <w:tcW w:w="425" w:type="dxa"/>
            <w:tcBorders>
              <w:top w:val="single" w:sz="6" w:space="0" w:color="auto"/>
              <w:bottom w:val="single" w:sz="6" w:space="0" w:color="auto"/>
              <w:right w:val="single" w:sz="6" w:space="0" w:color="auto"/>
            </w:tcBorders>
          </w:tcPr>
          <w:p w14:paraId="7926BD44" w14:textId="77777777" w:rsidR="00227B71" w:rsidRPr="0014260A" w:rsidRDefault="00227B71" w:rsidP="00A63EA9">
            <w:pPr>
              <w:pStyle w:val="142"/>
              <w:ind w:left="407" w:hanging="407"/>
              <w:jc w:val="right"/>
              <w:rPr>
                <w:sz w:val="20"/>
                <w:szCs w:val="20"/>
              </w:rPr>
            </w:pPr>
            <w:r w:rsidRPr="0014260A">
              <w:rPr>
                <w:rFonts w:hint="eastAsia"/>
                <w:sz w:val="20"/>
                <w:szCs w:val="20"/>
              </w:rPr>
              <w:t>58</w:t>
            </w:r>
          </w:p>
        </w:tc>
        <w:tc>
          <w:tcPr>
            <w:tcW w:w="426" w:type="dxa"/>
            <w:tcBorders>
              <w:top w:val="single" w:sz="6" w:space="0" w:color="auto"/>
              <w:left w:val="single" w:sz="6" w:space="0" w:color="auto"/>
              <w:bottom w:val="single" w:sz="6" w:space="0" w:color="auto"/>
              <w:right w:val="single" w:sz="6" w:space="0" w:color="auto"/>
            </w:tcBorders>
          </w:tcPr>
          <w:p w14:paraId="5E37CFA4" w14:textId="77777777" w:rsidR="00227B71" w:rsidRPr="0014260A" w:rsidRDefault="00227B71" w:rsidP="00A63EA9">
            <w:pPr>
              <w:pStyle w:val="142"/>
              <w:ind w:left="400" w:hanging="400"/>
              <w:jc w:val="right"/>
              <w:rPr>
                <w:sz w:val="20"/>
                <w:szCs w:val="20"/>
              </w:rPr>
            </w:pPr>
            <w:r w:rsidRPr="0014260A">
              <w:rPr>
                <w:rFonts w:hint="eastAsia"/>
                <w:sz w:val="20"/>
                <w:szCs w:val="20"/>
              </w:rPr>
              <w:t>29</w:t>
            </w:r>
          </w:p>
        </w:tc>
        <w:tc>
          <w:tcPr>
            <w:tcW w:w="549" w:type="dxa"/>
            <w:tcBorders>
              <w:top w:val="single" w:sz="6" w:space="0" w:color="auto"/>
              <w:left w:val="single" w:sz="6" w:space="0" w:color="auto"/>
              <w:bottom w:val="single" w:sz="6" w:space="0" w:color="auto"/>
              <w:right w:val="single" w:sz="6" w:space="0" w:color="auto"/>
            </w:tcBorders>
          </w:tcPr>
          <w:p w14:paraId="1E259CD3" w14:textId="77777777" w:rsidR="00227B71" w:rsidRPr="0014260A" w:rsidRDefault="00227B71" w:rsidP="00A63EA9">
            <w:pPr>
              <w:pStyle w:val="142"/>
              <w:ind w:left="400" w:hanging="400"/>
              <w:jc w:val="right"/>
              <w:rPr>
                <w:sz w:val="20"/>
                <w:szCs w:val="20"/>
              </w:rPr>
            </w:pPr>
            <w:r w:rsidRPr="0014260A">
              <w:rPr>
                <w:rFonts w:hint="eastAsia"/>
                <w:sz w:val="20"/>
                <w:szCs w:val="20"/>
              </w:rPr>
              <w:t>90</w:t>
            </w:r>
          </w:p>
        </w:tc>
        <w:tc>
          <w:tcPr>
            <w:tcW w:w="443" w:type="dxa"/>
            <w:tcBorders>
              <w:top w:val="single" w:sz="6" w:space="0" w:color="auto"/>
              <w:left w:val="single" w:sz="6" w:space="0" w:color="auto"/>
              <w:bottom w:val="single" w:sz="6" w:space="0" w:color="auto"/>
              <w:right w:val="single" w:sz="6" w:space="0" w:color="auto"/>
            </w:tcBorders>
          </w:tcPr>
          <w:p w14:paraId="23FE00C1" w14:textId="77777777" w:rsidR="00227B71" w:rsidRPr="0014260A" w:rsidRDefault="00227B71" w:rsidP="00A63EA9">
            <w:pPr>
              <w:pStyle w:val="142"/>
              <w:ind w:left="360" w:hanging="360"/>
              <w:jc w:val="right"/>
              <w:rPr>
                <w:sz w:val="18"/>
                <w:szCs w:val="18"/>
              </w:rPr>
            </w:pPr>
            <w:r w:rsidRPr="0014260A">
              <w:rPr>
                <w:rFonts w:hint="eastAsia"/>
                <w:sz w:val="18"/>
                <w:szCs w:val="18"/>
              </w:rPr>
              <w:t>71</w:t>
            </w:r>
          </w:p>
        </w:tc>
        <w:tc>
          <w:tcPr>
            <w:tcW w:w="607" w:type="dxa"/>
            <w:tcBorders>
              <w:top w:val="single" w:sz="6" w:space="0" w:color="auto"/>
              <w:left w:val="single" w:sz="6" w:space="0" w:color="auto"/>
              <w:bottom w:val="single" w:sz="6" w:space="0" w:color="auto"/>
              <w:right w:val="single" w:sz="6" w:space="0" w:color="auto"/>
            </w:tcBorders>
          </w:tcPr>
          <w:p w14:paraId="626FA522" w14:textId="77777777" w:rsidR="00227B71" w:rsidRPr="0014260A" w:rsidRDefault="00227B71" w:rsidP="00A63EA9">
            <w:pPr>
              <w:pStyle w:val="142"/>
              <w:ind w:left="400" w:hanging="400"/>
              <w:jc w:val="right"/>
              <w:rPr>
                <w:sz w:val="20"/>
                <w:szCs w:val="20"/>
              </w:rPr>
            </w:pPr>
            <w:r w:rsidRPr="0014260A">
              <w:rPr>
                <w:rFonts w:hint="eastAsia"/>
                <w:sz w:val="20"/>
                <w:szCs w:val="20"/>
              </w:rPr>
              <w:t>50</w:t>
            </w:r>
          </w:p>
        </w:tc>
        <w:tc>
          <w:tcPr>
            <w:tcW w:w="598" w:type="dxa"/>
            <w:tcBorders>
              <w:top w:val="single" w:sz="6" w:space="0" w:color="auto"/>
              <w:left w:val="single" w:sz="6" w:space="0" w:color="auto"/>
              <w:bottom w:val="single" w:sz="6" w:space="0" w:color="auto"/>
              <w:right w:val="single" w:sz="6" w:space="0" w:color="auto"/>
            </w:tcBorders>
          </w:tcPr>
          <w:p w14:paraId="701EEBF4" w14:textId="77777777" w:rsidR="00227B71" w:rsidRPr="0014260A" w:rsidRDefault="00227B71" w:rsidP="00A63EA9">
            <w:pPr>
              <w:pStyle w:val="142"/>
              <w:ind w:left="400" w:hanging="400"/>
              <w:jc w:val="right"/>
              <w:rPr>
                <w:sz w:val="20"/>
                <w:szCs w:val="20"/>
              </w:rPr>
            </w:pPr>
            <w:r w:rsidRPr="0014260A">
              <w:rPr>
                <w:rFonts w:hint="eastAsia"/>
                <w:sz w:val="20"/>
                <w:szCs w:val="20"/>
              </w:rPr>
              <w:t>139</w:t>
            </w:r>
          </w:p>
        </w:tc>
        <w:tc>
          <w:tcPr>
            <w:tcW w:w="592" w:type="dxa"/>
            <w:tcBorders>
              <w:top w:val="single" w:sz="6" w:space="0" w:color="auto"/>
              <w:left w:val="single" w:sz="6" w:space="0" w:color="auto"/>
              <w:bottom w:val="single" w:sz="6" w:space="0" w:color="auto"/>
              <w:right w:val="single" w:sz="6" w:space="0" w:color="auto"/>
            </w:tcBorders>
          </w:tcPr>
          <w:p w14:paraId="6D4EF157" w14:textId="77777777" w:rsidR="00227B71" w:rsidRPr="0014260A" w:rsidRDefault="00227B71" w:rsidP="00A63EA9">
            <w:pPr>
              <w:pStyle w:val="142"/>
              <w:ind w:left="400" w:hanging="400"/>
              <w:jc w:val="right"/>
              <w:rPr>
                <w:sz w:val="20"/>
                <w:szCs w:val="20"/>
              </w:rPr>
            </w:pPr>
            <w:r w:rsidRPr="0014260A">
              <w:rPr>
                <w:rFonts w:hint="eastAsia"/>
                <w:sz w:val="20"/>
                <w:szCs w:val="20"/>
              </w:rPr>
              <w:t>29</w:t>
            </w:r>
          </w:p>
        </w:tc>
        <w:tc>
          <w:tcPr>
            <w:tcW w:w="574" w:type="dxa"/>
            <w:tcBorders>
              <w:top w:val="single" w:sz="6" w:space="0" w:color="auto"/>
              <w:left w:val="single" w:sz="6" w:space="0" w:color="auto"/>
              <w:bottom w:val="single" w:sz="6" w:space="0" w:color="auto"/>
              <w:right w:val="single" w:sz="6" w:space="0" w:color="auto"/>
            </w:tcBorders>
          </w:tcPr>
          <w:p w14:paraId="088D80A2" w14:textId="77777777" w:rsidR="00227B71" w:rsidRPr="0014260A" w:rsidRDefault="00227B71" w:rsidP="00A63EA9">
            <w:pPr>
              <w:pStyle w:val="142"/>
              <w:ind w:left="400" w:hanging="400"/>
              <w:jc w:val="right"/>
              <w:rPr>
                <w:sz w:val="20"/>
                <w:szCs w:val="20"/>
              </w:rPr>
            </w:pPr>
            <w:r w:rsidRPr="0014260A">
              <w:rPr>
                <w:rFonts w:hint="eastAsia"/>
                <w:sz w:val="20"/>
                <w:szCs w:val="20"/>
              </w:rPr>
              <w:t>278</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tcPr>
          <w:p w14:paraId="378C7B3A" w14:textId="77777777" w:rsidR="00227B71" w:rsidRPr="0014260A" w:rsidRDefault="00227B71" w:rsidP="00A63EA9">
            <w:pPr>
              <w:pStyle w:val="142"/>
              <w:jc w:val="right"/>
              <w:rPr>
                <w:sz w:val="20"/>
                <w:szCs w:val="20"/>
              </w:rPr>
            </w:pPr>
            <w:r w:rsidRPr="0014260A">
              <w:rPr>
                <w:rFonts w:hint="eastAsia"/>
                <w:sz w:val="20"/>
                <w:szCs w:val="20"/>
              </w:rPr>
              <w:t>9.59</w:t>
            </w:r>
          </w:p>
        </w:tc>
        <w:tc>
          <w:tcPr>
            <w:tcW w:w="576" w:type="dxa"/>
            <w:tcBorders>
              <w:top w:val="single" w:sz="6" w:space="0" w:color="auto"/>
              <w:left w:val="single" w:sz="6" w:space="0" w:color="auto"/>
              <w:bottom w:val="single" w:sz="6" w:space="0" w:color="auto"/>
              <w:right w:val="single" w:sz="6" w:space="0" w:color="auto"/>
            </w:tcBorders>
            <w:shd w:val="clear" w:color="auto" w:fill="auto"/>
            <w:vAlign w:val="center"/>
          </w:tcPr>
          <w:p w14:paraId="236038A3" w14:textId="77777777" w:rsidR="00227B71" w:rsidRPr="0014260A" w:rsidRDefault="00227B71" w:rsidP="00A63EA9">
            <w:pPr>
              <w:pStyle w:val="142"/>
              <w:jc w:val="right"/>
              <w:rPr>
                <w:sz w:val="20"/>
                <w:szCs w:val="20"/>
              </w:rPr>
            </w:pPr>
            <w:r w:rsidRPr="0014260A">
              <w:rPr>
                <w:rFonts w:hint="eastAsia"/>
                <w:sz w:val="20"/>
                <w:szCs w:val="20"/>
              </w:rPr>
              <w:t>227</w:t>
            </w:r>
          </w:p>
        </w:tc>
        <w:tc>
          <w:tcPr>
            <w:tcW w:w="602" w:type="dxa"/>
            <w:tcBorders>
              <w:top w:val="single" w:sz="6" w:space="0" w:color="auto"/>
              <w:left w:val="single" w:sz="6" w:space="0" w:color="auto"/>
              <w:bottom w:val="single" w:sz="6" w:space="0" w:color="auto"/>
              <w:right w:val="single" w:sz="6" w:space="0" w:color="auto"/>
            </w:tcBorders>
            <w:shd w:val="clear" w:color="auto" w:fill="auto"/>
            <w:vAlign w:val="center"/>
          </w:tcPr>
          <w:p w14:paraId="3D699384" w14:textId="77777777" w:rsidR="00227B71" w:rsidRPr="0014260A" w:rsidRDefault="00227B71" w:rsidP="00A63EA9">
            <w:pPr>
              <w:pStyle w:val="142"/>
              <w:jc w:val="right"/>
              <w:rPr>
                <w:sz w:val="20"/>
                <w:szCs w:val="20"/>
              </w:rPr>
            </w:pPr>
            <w:r w:rsidRPr="0014260A">
              <w:rPr>
                <w:rFonts w:hint="eastAsia"/>
                <w:sz w:val="20"/>
                <w:szCs w:val="20"/>
              </w:rPr>
              <w:t>517</w:t>
            </w:r>
          </w:p>
        </w:tc>
        <w:tc>
          <w:tcPr>
            <w:tcW w:w="974" w:type="dxa"/>
            <w:tcBorders>
              <w:top w:val="single" w:sz="6" w:space="0" w:color="auto"/>
              <w:left w:val="single" w:sz="6" w:space="0" w:color="auto"/>
              <w:bottom w:val="single" w:sz="6" w:space="0" w:color="auto"/>
              <w:right w:val="single" w:sz="12" w:space="0" w:color="auto"/>
            </w:tcBorders>
            <w:shd w:val="clear" w:color="auto" w:fill="auto"/>
            <w:vAlign w:val="center"/>
          </w:tcPr>
          <w:p w14:paraId="164D01AD" w14:textId="77777777" w:rsidR="00227B71" w:rsidRPr="0014260A" w:rsidRDefault="00227B71" w:rsidP="00A63EA9">
            <w:pPr>
              <w:pStyle w:val="142"/>
              <w:jc w:val="right"/>
              <w:rPr>
                <w:sz w:val="20"/>
                <w:szCs w:val="20"/>
              </w:rPr>
            </w:pPr>
            <w:r w:rsidRPr="0014260A">
              <w:rPr>
                <w:rFonts w:hint="eastAsia"/>
                <w:sz w:val="20"/>
                <w:szCs w:val="20"/>
              </w:rPr>
              <w:t>2.28</w:t>
            </w:r>
          </w:p>
        </w:tc>
      </w:tr>
      <w:tr w:rsidR="00227B71" w:rsidRPr="0014260A" w14:paraId="629C4105" w14:textId="77777777" w:rsidTr="007F7E85">
        <w:tc>
          <w:tcPr>
            <w:tcW w:w="567" w:type="dxa"/>
          </w:tcPr>
          <w:p w14:paraId="522207A6" w14:textId="77777777" w:rsidR="00227B71" w:rsidRPr="0014260A" w:rsidRDefault="00227B71" w:rsidP="00A63EA9">
            <w:pPr>
              <w:spacing w:line="280" w:lineRule="exact"/>
              <w:ind w:leftChars="0" w:left="0" w:firstLineChars="0" w:firstLine="0"/>
              <w:jc w:val="center"/>
              <w:rPr>
                <w:rFonts w:hAnsi="標楷體"/>
                <w:sz w:val="22"/>
                <w:szCs w:val="22"/>
              </w:rPr>
            </w:pPr>
            <w:r w:rsidRPr="0014260A">
              <w:rPr>
                <w:rFonts w:hAnsi="標楷體" w:hint="eastAsia"/>
                <w:sz w:val="22"/>
                <w:szCs w:val="22"/>
              </w:rPr>
              <w:t>112</w:t>
            </w:r>
          </w:p>
        </w:tc>
        <w:tc>
          <w:tcPr>
            <w:tcW w:w="425" w:type="dxa"/>
            <w:tcBorders>
              <w:top w:val="single" w:sz="6" w:space="0" w:color="auto"/>
              <w:bottom w:val="single" w:sz="6" w:space="0" w:color="auto"/>
              <w:right w:val="single" w:sz="6" w:space="0" w:color="auto"/>
            </w:tcBorders>
          </w:tcPr>
          <w:p w14:paraId="7E8C3C4C" w14:textId="77777777" w:rsidR="00227B71" w:rsidRPr="0014260A" w:rsidRDefault="00227B71" w:rsidP="00A63EA9">
            <w:pPr>
              <w:pStyle w:val="142"/>
              <w:ind w:left="407" w:hanging="407"/>
              <w:jc w:val="right"/>
              <w:rPr>
                <w:sz w:val="20"/>
                <w:szCs w:val="20"/>
              </w:rPr>
            </w:pPr>
            <w:r w:rsidRPr="0014260A">
              <w:rPr>
                <w:sz w:val="20"/>
                <w:szCs w:val="20"/>
              </w:rPr>
              <w:t>62</w:t>
            </w:r>
          </w:p>
        </w:tc>
        <w:tc>
          <w:tcPr>
            <w:tcW w:w="426" w:type="dxa"/>
            <w:tcBorders>
              <w:top w:val="single" w:sz="6" w:space="0" w:color="auto"/>
              <w:left w:val="single" w:sz="6" w:space="0" w:color="auto"/>
              <w:bottom w:val="single" w:sz="6" w:space="0" w:color="auto"/>
              <w:right w:val="single" w:sz="6" w:space="0" w:color="auto"/>
            </w:tcBorders>
          </w:tcPr>
          <w:p w14:paraId="64F23D5F" w14:textId="77777777" w:rsidR="00227B71" w:rsidRPr="0014260A" w:rsidRDefault="00227B71" w:rsidP="00A63EA9">
            <w:pPr>
              <w:pStyle w:val="142"/>
              <w:ind w:left="400" w:hanging="400"/>
              <w:jc w:val="right"/>
              <w:rPr>
                <w:sz w:val="20"/>
                <w:szCs w:val="20"/>
              </w:rPr>
            </w:pPr>
            <w:r w:rsidRPr="0014260A">
              <w:rPr>
                <w:sz w:val="20"/>
                <w:szCs w:val="20"/>
              </w:rPr>
              <w:t>30</w:t>
            </w:r>
          </w:p>
        </w:tc>
        <w:tc>
          <w:tcPr>
            <w:tcW w:w="549" w:type="dxa"/>
            <w:tcBorders>
              <w:top w:val="single" w:sz="6" w:space="0" w:color="auto"/>
              <w:left w:val="single" w:sz="6" w:space="0" w:color="auto"/>
              <w:bottom w:val="single" w:sz="6" w:space="0" w:color="auto"/>
              <w:right w:val="single" w:sz="6" w:space="0" w:color="auto"/>
            </w:tcBorders>
          </w:tcPr>
          <w:p w14:paraId="3C2958D4" w14:textId="77777777" w:rsidR="00227B71" w:rsidRPr="0014260A" w:rsidRDefault="00227B71" w:rsidP="00A63EA9">
            <w:pPr>
              <w:pStyle w:val="142"/>
              <w:ind w:left="400" w:hanging="400"/>
              <w:jc w:val="right"/>
              <w:rPr>
                <w:sz w:val="20"/>
                <w:szCs w:val="20"/>
              </w:rPr>
            </w:pPr>
            <w:r w:rsidRPr="0014260A">
              <w:rPr>
                <w:rFonts w:hint="eastAsia"/>
                <w:sz w:val="20"/>
                <w:szCs w:val="20"/>
              </w:rPr>
              <w:t>92</w:t>
            </w:r>
          </w:p>
        </w:tc>
        <w:tc>
          <w:tcPr>
            <w:tcW w:w="443" w:type="dxa"/>
            <w:tcBorders>
              <w:top w:val="single" w:sz="6" w:space="0" w:color="auto"/>
              <w:left w:val="single" w:sz="6" w:space="0" w:color="auto"/>
              <w:bottom w:val="single" w:sz="6" w:space="0" w:color="auto"/>
              <w:right w:val="single" w:sz="6" w:space="0" w:color="auto"/>
            </w:tcBorders>
          </w:tcPr>
          <w:p w14:paraId="19418566" w14:textId="77777777" w:rsidR="00227B71" w:rsidRPr="0014260A" w:rsidRDefault="00227B71" w:rsidP="00A63EA9">
            <w:pPr>
              <w:pStyle w:val="142"/>
              <w:ind w:left="400" w:hanging="400"/>
              <w:jc w:val="right"/>
              <w:rPr>
                <w:sz w:val="20"/>
                <w:szCs w:val="20"/>
              </w:rPr>
            </w:pPr>
            <w:r w:rsidRPr="0014260A">
              <w:rPr>
                <w:sz w:val="20"/>
                <w:szCs w:val="20"/>
              </w:rPr>
              <w:t>73</w:t>
            </w:r>
          </w:p>
        </w:tc>
        <w:tc>
          <w:tcPr>
            <w:tcW w:w="607" w:type="dxa"/>
            <w:tcBorders>
              <w:top w:val="single" w:sz="6" w:space="0" w:color="auto"/>
              <w:left w:val="single" w:sz="6" w:space="0" w:color="auto"/>
              <w:bottom w:val="single" w:sz="6" w:space="0" w:color="auto"/>
              <w:right w:val="single" w:sz="6" w:space="0" w:color="auto"/>
            </w:tcBorders>
          </w:tcPr>
          <w:p w14:paraId="01A75F5E" w14:textId="77777777" w:rsidR="00227B71" w:rsidRPr="0014260A" w:rsidRDefault="00227B71" w:rsidP="00A63EA9">
            <w:pPr>
              <w:pStyle w:val="142"/>
              <w:ind w:left="400" w:hanging="400"/>
              <w:jc w:val="right"/>
              <w:rPr>
                <w:sz w:val="20"/>
                <w:szCs w:val="20"/>
              </w:rPr>
            </w:pPr>
            <w:r w:rsidRPr="0014260A">
              <w:rPr>
                <w:rFonts w:hint="eastAsia"/>
                <w:sz w:val="20"/>
                <w:szCs w:val="20"/>
              </w:rPr>
              <w:t>56</w:t>
            </w:r>
          </w:p>
        </w:tc>
        <w:tc>
          <w:tcPr>
            <w:tcW w:w="598" w:type="dxa"/>
            <w:tcBorders>
              <w:top w:val="single" w:sz="6" w:space="0" w:color="auto"/>
              <w:left w:val="single" w:sz="6" w:space="0" w:color="auto"/>
              <w:bottom w:val="single" w:sz="6" w:space="0" w:color="auto"/>
              <w:right w:val="single" w:sz="6" w:space="0" w:color="auto"/>
            </w:tcBorders>
          </w:tcPr>
          <w:p w14:paraId="0D024D4D" w14:textId="77777777" w:rsidR="00227B71" w:rsidRPr="0014260A" w:rsidRDefault="00227B71" w:rsidP="00A63EA9">
            <w:pPr>
              <w:pStyle w:val="142"/>
              <w:ind w:left="400" w:hanging="400"/>
              <w:jc w:val="right"/>
              <w:rPr>
                <w:sz w:val="20"/>
                <w:szCs w:val="20"/>
              </w:rPr>
            </w:pPr>
            <w:r w:rsidRPr="0014260A">
              <w:rPr>
                <w:sz w:val="20"/>
                <w:szCs w:val="20"/>
              </w:rPr>
              <w:t>138</w:t>
            </w:r>
          </w:p>
        </w:tc>
        <w:tc>
          <w:tcPr>
            <w:tcW w:w="592" w:type="dxa"/>
            <w:tcBorders>
              <w:top w:val="single" w:sz="6" w:space="0" w:color="auto"/>
              <w:left w:val="single" w:sz="6" w:space="0" w:color="auto"/>
              <w:bottom w:val="single" w:sz="6" w:space="0" w:color="auto"/>
              <w:right w:val="single" w:sz="6" w:space="0" w:color="auto"/>
            </w:tcBorders>
          </w:tcPr>
          <w:p w14:paraId="2C5C46A3" w14:textId="77777777" w:rsidR="00227B71" w:rsidRPr="0014260A" w:rsidRDefault="00227B71" w:rsidP="00A63EA9">
            <w:pPr>
              <w:pStyle w:val="142"/>
              <w:ind w:left="400" w:hanging="400"/>
              <w:jc w:val="right"/>
              <w:rPr>
                <w:sz w:val="20"/>
                <w:szCs w:val="20"/>
              </w:rPr>
            </w:pPr>
            <w:r w:rsidRPr="0014260A">
              <w:rPr>
                <w:sz w:val="20"/>
                <w:szCs w:val="20"/>
              </w:rPr>
              <w:t>24</w:t>
            </w:r>
          </w:p>
        </w:tc>
        <w:tc>
          <w:tcPr>
            <w:tcW w:w="574" w:type="dxa"/>
            <w:tcBorders>
              <w:top w:val="single" w:sz="6" w:space="0" w:color="auto"/>
              <w:left w:val="single" w:sz="6" w:space="0" w:color="auto"/>
              <w:bottom w:val="single" w:sz="6" w:space="0" w:color="auto"/>
              <w:right w:val="single" w:sz="6" w:space="0" w:color="auto"/>
            </w:tcBorders>
          </w:tcPr>
          <w:p w14:paraId="6B0E9B04" w14:textId="77777777" w:rsidR="00227B71" w:rsidRPr="0014260A" w:rsidRDefault="00227B71" w:rsidP="00A63EA9">
            <w:pPr>
              <w:pStyle w:val="142"/>
              <w:ind w:left="400" w:hanging="400"/>
              <w:jc w:val="right"/>
              <w:rPr>
                <w:sz w:val="20"/>
                <w:szCs w:val="20"/>
              </w:rPr>
            </w:pPr>
            <w:r w:rsidRPr="0014260A">
              <w:rPr>
                <w:sz w:val="20"/>
                <w:szCs w:val="20"/>
              </w:rPr>
              <w:t>249</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tcPr>
          <w:p w14:paraId="2A5DC8B3" w14:textId="77777777" w:rsidR="00227B71" w:rsidRPr="0014260A" w:rsidRDefault="00227B71" w:rsidP="00A63EA9">
            <w:pPr>
              <w:pStyle w:val="142"/>
              <w:jc w:val="right"/>
              <w:rPr>
                <w:sz w:val="20"/>
                <w:szCs w:val="20"/>
              </w:rPr>
            </w:pPr>
            <w:r w:rsidRPr="0014260A">
              <w:rPr>
                <w:rFonts w:hint="eastAsia"/>
                <w:sz w:val="20"/>
                <w:szCs w:val="20"/>
              </w:rPr>
              <w:t>10.38</w:t>
            </w:r>
          </w:p>
        </w:tc>
        <w:tc>
          <w:tcPr>
            <w:tcW w:w="576" w:type="dxa"/>
            <w:tcBorders>
              <w:top w:val="single" w:sz="6" w:space="0" w:color="auto"/>
              <w:left w:val="single" w:sz="6" w:space="0" w:color="auto"/>
              <w:bottom w:val="single" w:sz="6" w:space="0" w:color="auto"/>
              <w:right w:val="single" w:sz="6" w:space="0" w:color="auto"/>
            </w:tcBorders>
            <w:shd w:val="clear" w:color="auto" w:fill="auto"/>
            <w:vAlign w:val="center"/>
          </w:tcPr>
          <w:p w14:paraId="6AE94DF8" w14:textId="77777777" w:rsidR="00227B71" w:rsidRPr="0014260A" w:rsidRDefault="00227B71" w:rsidP="00A63EA9">
            <w:pPr>
              <w:pStyle w:val="142"/>
              <w:jc w:val="right"/>
              <w:rPr>
                <w:sz w:val="20"/>
                <w:szCs w:val="20"/>
              </w:rPr>
            </w:pPr>
            <w:r w:rsidRPr="0014260A">
              <w:rPr>
                <w:rFonts w:hint="eastAsia"/>
                <w:sz w:val="20"/>
                <w:szCs w:val="20"/>
              </w:rPr>
              <w:t>234</w:t>
            </w:r>
          </w:p>
        </w:tc>
        <w:tc>
          <w:tcPr>
            <w:tcW w:w="602" w:type="dxa"/>
            <w:tcBorders>
              <w:top w:val="single" w:sz="6" w:space="0" w:color="auto"/>
              <w:left w:val="single" w:sz="6" w:space="0" w:color="auto"/>
              <w:bottom w:val="single" w:sz="6" w:space="0" w:color="auto"/>
              <w:right w:val="single" w:sz="6" w:space="0" w:color="auto"/>
            </w:tcBorders>
            <w:shd w:val="clear" w:color="auto" w:fill="auto"/>
            <w:vAlign w:val="center"/>
          </w:tcPr>
          <w:p w14:paraId="13612639" w14:textId="77777777" w:rsidR="00227B71" w:rsidRPr="0014260A" w:rsidRDefault="00227B71" w:rsidP="00A63EA9">
            <w:pPr>
              <w:pStyle w:val="142"/>
              <w:jc w:val="right"/>
              <w:rPr>
                <w:sz w:val="20"/>
                <w:szCs w:val="20"/>
              </w:rPr>
            </w:pPr>
            <w:r w:rsidRPr="0014260A">
              <w:rPr>
                <w:rFonts w:hint="eastAsia"/>
                <w:sz w:val="20"/>
                <w:szCs w:val="20"/>
              </w:rPr>
              <w:t>490</w:t>
            </w:r>
          </w:p>
        </w:tc>
        <w:tc>
          <w:tcPr>
            <w:tcW w:w="974" w:type="dxa"/>
            <w:tcBorders>
              <w:top w:val="single" w:sz="6" w:space="0" w:color="auto"/>
              <w:left w:val="single" w:sz="6" w:space="0" w:color="auto"/>
              <w:bottom w:val="single" w:sz="6" w:space="0" w:color="auto"/>
              <w:right w:val="single" w:sz="12" w:space="0" w:color="auto"/>
            </w:tcBorders>
            <w:shd w:val="clear" w:color="auto" w:fill="auto"/>
            <w:vAlign w:val="center"/>
          </w:tcPr>
          <w:p w14:paraId="11040764" w14:textId="77777777" w:rsidR="00227B71" w:rsidRPr="0014260A" w:rsidRDefault="00227B71" w:rsidP="00A63EA9">
            <w:pPr>
              <w:pStyle w:val="142"/>
              <w:jc w:val="right"/>
              <w:rPr>
                <w:sz w:val="20"/>
                <w:szCs w:val="20"/>
              </w:rPr>
            </w:pPr>
            <w:r w:rsidRPr="0014260A">
              <w:rPr>
                <w:rFonts w:hint="eastAsia"/>
                <w:sz w:val="20"/>
                <w:szCs w:val="20"/>
              </w:rPr>
              <w:t>2.09</w:t>
            </w:r>
          </w:p>
        </w:tc>
      </w:tr>
      <w:tr w:rsidR="00227B71" w:rsidRPr="0014260A" w14:paraId="6140B66A" w14:textId="77777777" w:rsidTr="007F7E85">
        <w:tc>
          <w:tcPr>
            <w:tcW w:w="567" w:type="dxa"/>
          </w:tcPr>
          <w:p w14:paraId="1F7757C7" w14:textId="77777777" w:rsidR="00227B71" w:rsidRPr="0014260A" w:rsidRDefault="00227B71" w:rsidP="00A63EA9">
            <w:pPr>
              <w:spacing w:line="280" w:lineRule="exact"/>
              <w:ind w:leftChars="0" w:left="0" w:firstLineChars="0" w:firstLine="0"/>
              <w:jc w:val="center"/>
              <w:rPr>
                <w:rFonts w:hAnsi="標楷體"/>
                <w:sz w:val="22"/>
                <w:szCs w:val="22"/>
              </w:rPr>
            </w:pPr>
            <w:r w:rsidRPr="0014260A">
              <w:rPr>
                <w:rFonts w:hAnsi="標楷體" w:hint="eastAsia"/>
                <w:sz w:val="22"/>
                <w:szCs w:val="22"/>
              </w:rPr>
              <w:t>113</w:t>
            </w:r>
          </w:p>
        </w:tc>
        <w:tc>
          <w:tcPr>
            <w:tcW w:w="425" w:type="dxa"/>
            <w:tcBorders>
              <w:top w:val="single" w:sz="6" w:space="0" w:color="auto"/>
              <w:bottom w:val="single" w:sz="6" w:space="0" w:color="auto"/>
              <w:right w:val="single" w:sz="6" w:space="0" w:color="auto"/>
            </w:tcBorders>
          </w:tcPr>
          <w:p w14:paraId="406F238B" w14:textId="77777777" w:rsidR="00227B71" w:rsidRPr="0014260A" w:rsidRDefault="00227B71" w:rsidP="00A63EA9">
            <w:pPr>
              <w:pStyle w:val="142"/>
              <w:ind w:left="407" w:hanging="407"/>
              <w:jc w:val="right"/>
              <w:rPr>
                <w:sz w:val="20"/>
                <w:szCs w:val="20"/>
              </w:rPr>
            </w:pPr>
            <w:r w:rsidRPr="0014260A">
              <w:rPr>
                <w:sz w:val="20"/>
                <w:szCs w:val="20"/>
              </w:rPr>
              <w:t>64</w:t>
            </w:r>
          </w:p>
        </w:tc>
        <w:tc>
          <w:tcPr>
            <w:tcW w:w="426" w:type="dxa"/>
            <w:tcBorders>
              <w:top w:val="single" w:sz="6" w:space="0" w:color="auto"/>
              <w:left w:val="single" w:sz="6" w:space="0" w:color="auto"/>
              <w:bottom w:val="single" w:sz="6" w:space="0" w:color="auto"/>
              <w:right w:val="single" w:sz="6" w:space="0" w:color="auto"/>
            </w:tcBorders>
          </w:tcPr>
          <w:p w14:paraId="02B35275" w14:textId="77777777" w:rsidR="00227B71" w:rsidRPr="0014260A" w:rsidRDefault="00227B71" w:rsidP="00A63EA9">
            <w:pPr>
              <w:pStyle w:val="142"/>
              <w:ind w:left="400" w:hanging="400"/>
              <w:jc w:val="right"/>
              <w:rPr>
                <w:sz w:val="20"/>
                <w:szCs w:val="20"/>
              </w:rPr>
            </w:pPr>
            <w:r w:rsidRPr="0014260A">
              <w:rPr>
                <w:sz w:val="20"/>
                <w:szCs w:val="20"/>
              </w:rPr>
              <w:t>37</w:t>
            </w:r>
          </w:p>
        </w:tc>
        <w:tc>
          <w:tcPr>
            <w:tcW w:w="549" w:type="dxa"/>
            <w:tcBorders>
              <w:top w:val="single" w:sz="6" w:space="0" w:color="auto"/>
              <w:left w:val="single" w:sz="6" w:space="0" w:color="auto"/>
              <w:bottom w:val="single" w:sz="6" w:space="0" w:color="auto"/>
              <w:right w:val="single" w:sz="6" w:space="0" w:color="auto"/>
            </w:tcBorders>
          </w:tcPr>
          <w:p w14:paraId="346F0681" w14:textId="77777777" w:rsidR="00227B71" w:rsidRPr="0014260A" w:rsidRDefault="00227B71" w:rsidP="00A63EA9">
            <w:pPr>
              <w:pStyle w:val="142"/>
              <w:ind w:left="400" w:hanging="400"/>
              <w:jc w:val="right"/>
              <w:rPr>
                <w:sz w:val="20"/>
                <w:szCs w:val="20"/>
              </w:rPr>
            </w:pPr>
            <w:r w:rsidRPr="0014260A">
              <w:rPr>
                <w:sz w:val="20"/>
                <w:szCs w:val="20"/>
              </w:rPr>
              <w:t>89</w:t>
            </w:r>
          </w:p>
        </w:tc>
        <w:tc>
          <w:tcPr>
            <w:tcW w:w="443" w:type="dxa"/>
            <w:tcBorders>
              <w:top w:val="single" w:sz="6" w:space="0" w:color="auto"/>
              <w:left w:val="single" w:sz="6" w:space="0" w:color="auto"/>
              <w:bottom w:val="single" w:sz="6" w:space="0" w:color="auto"/>
              <w:right w:val="single" w:sz="6" w:space="0" w:color="auto"/>
            </w:tcBorders>
          </w:tcPr>
          <w:p w14:paraId="22595EF4" w14:textId="77777777" w:rsidR="00227B71" w:rsidRPr="0014260A" w:rsidRDefault="00227B71" w:rsidP="00A63EA9">
            <w:pPr>
              <w:pStyle w:val="142"/>
              <w:ind w:left="360" w:hanging="360"/>
              <w:jc w:val="right"/>
              <w:rPr>
                <w:sz w:val="18"/>
                <w:szCs w:val="18"/>
              </w:rPr>
            </w:pPr>
            <w:r w:rsidRPr="0014260A">
              <w:rPr>
                <w:sz w:val="18"/>
                <w:szCs w:val="18"/>
              </w:rPr>
              <w:t>71</w:t>
            </w:r>
          </w:p>
        </w:tc>
        <w:tc>
          <w:tcPr>
            <w:tcW w:w="607" w:type="dxa"/>
            <w:tcBorders>
              <w:top w:val="single" w:sz="6" w:space="0" w:color="auto"/>
              <w:left w:val="single" w:sz="6" w:space="0" w:color="auto"/>
              <w:bottom w:val="single" w:sz="6" w:space="0" w:color="auto"/>
              <w:right w:val="single" w:sz="6" w:space="0" w:color="auto"/>
            </w:tcBorders>
          </w:tcPr>
          <w:p w14:paraId="599C8A2F" w14:textId="77777777" w:rsidR="00227B71" w:rsidRPr="0014260A" w:rsidRDefault="00227B71" w:rsidP="00A63EA9">
            <w:pPr>
              <w:pStyle w:val="142"/>
              <w:ind w:left="400" w:hanging="400"/>
              <w:jc w:val="right"/>
              <w:rPr>
                <w:sz w:val="20"/>
                <w:szCs w:val="20"/>
              </w:rPr>
            </w:pPr>
            <w:r w:rsidRPr="0014260A">
              <w:rPr>
                <w:sz w:val="20"/>
                <w:szCs w:val="20"/>
              </w:rPr>
              <w:t>61</w:t>
            </w:r>
          </w:p>
        </w:tc>
        <w:tc>
          <w:tcPr>
            <w:tcW w:w="598" w:type="dxa"/>
            <w:tcBorders>
              <w:top w:val="single" w:sz="6" w:space="0" w:color="auto"/>
              <w:left w:val="single" w:sz="6" w:space="0" w:color="auto"/>
              <w:bottom w:val="single" w:sz="6" w:space="0" w:color="auto"/>
              <w:right w:val="single" w:sz="6" w:space="0" w:color="auto"/>
            </w:tcBorders>
          </w:tcPr>
          <w:p w14:paraId="656E1B38" w14:textId="77777777" w:rsidR="00227B71" w:rsidRPr="0014260A" w:rsidRDefault="00227B71" w:rsidP="00A63EA9">
            <w:pPr>
              <w:pStyle w:val="142"/>
              <w:ind w:left="400" w:hanging="400"/>
              <w:jc w:val="right"/>
              <w:rPr>
                <w:sz w:val="20"/>
                <w:szCs w:val="20"/>
              </w:rPr>
            </w:pPr>
            <w:r w:rsidRPr="0014260A">
              <w:rPr>
                <w:sz w:val="20"/>
                <w:szCs w:val="20"/>
              </w:rPr>
              <w:t>127</w:t>
            </w:r>
          </w:p>
        </w:tc>
        <w:tc>
          <w:tcPr>
            <w:tcW w:w="592" w:type="dxa"/>
            <w:tcBorders>
              <w:top w:val="single" w:sz="6" w:space="0" w:color="auto"/>
              <w:left w:val="single" w:sz="6" w:space="0" w:color="auto"/>
              <w:bottom w:val="single" w:sz="6" w:space="0" w:color="auto"/>
              <w:right w:val="single" w:sz="6" w:space="0" w:color="auto"/>
            </w:tcBorders>
          </w:tcPr>
          <w:p w14:paraId="4C170DA2" w14:textId="77777777" w:rsidR="00227B71" w:rsidRPr="0014260A" w:rsidRDefault="00227B71" w:rsidP="00A63EA9">
            <w:pPr>
              <w:pStyle w:val="142"/>
              <w:ind w:left="400" w:hanging="400"/>
              <w:jc w:val="right"/>
              <w:rPr>
                <w:sz w:val="20"/>
                <w:szCs w:val="20"/>
              </w:rPr>
            </w:pPr>
            <w:r w:rsidRPr="0014260A">
              <w:rPr>
                <w:sz w:val="20"/>
                <w:szCs w:val="20"/>
              </w:rPr>
              <w:t>23</w:t>
            </w:r>
          </w:p>
        </w:tc>
        <w:tc>
          <w:tcPr>
            <w:tcW w:w="574" w:type="dxa"/>
            <w:tcBorders>
              <w:top w:val="single" w:sz="6" w:space="0" w:color="auto"/>
              <w:left w:val="single" w:sz="6" w:space="0" w:color="auto"/>
              <w:bottom w:val="single" w:sz="6" w:space="0" w:color="auto"/>
              <w:right w:val="single" w:sz="6" w:space="0" w:color="auto"/>
            </w:tcBorders>
          </w:tcPr>
          <w:p w14:paraId="2B72D4F9" w14:textId="77777777" w:rsidR="00227B71" w:rsidRPr="0014260A" w:rsidRDefault="00227B71" w:rsidP="00A63EA9">
            <w:pPr>
              <w:pStyle w:val="142"/>
              <w:ind w:left="400" w:hanging="400"/>
              <w:jc w:val="right"/>
              <w:rPr>
                <w:sz w:val="20"/>
                <w:szCs w:val="20"/>
              </w:rPr>
            </w:pPr>
            <w:r w:rsidRPr="0014260A">
              <w:rPr>
                <w:sz w:val="20"/>
                <w:szCs w:val="20"/>
              </w:rPr>
              <w:t>234</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tcPr>
          <w:p w14:paraId="6F61151E" w14:textId="77777777" w:rsidR="00227B71" w:rsidRPr="0014260A" w:rsidRDefault="00227B71" w:rsidP="00A63EA9">
            <w:pPr>
              <w:pStyle w:val="142"/>
              <w:jc w:val="right"/>
              <w:rPr>
                <w:sz w:val="20"/>
                <w:szCs w:val="20"/>
              </w:rPr>
            </w:pPr>
            <w:r w:rsidRPr="0014260A">
              <w:rPr>
                <w:rFonts w:hint="eastAsia"/>
                <w:sz w:val="20"/>
                <w:szCs w:val="20"/>
              </w:rPr>
              <w:t>10.17</w:t>
            </w:r>
          </w:p>
        </w:tc>
        <w:tc>
          <w:tcPr>
            <w:tcW w:w="576" w:type="dxa"/>
            <w:tcBorders>
              <w:top w:val="single" w:sz="6" w:space="0" w:color="auto"/>
              <w:left w:val="single" w:sz="6" w:space="0" w:color="auto"/>
              <w:bottom w:val="single" w:sz="6" w:space="0" w:color="auto"/>
              <w:right w:val="single" w:sz="6" w:space="0" w:color="auto"/>
            </w:tcBorders>
            <w:shd w:val="clear" w:color="auto" w:fill="auto"/>
            <w:vAlign w:val="center"/>
          </w:tcPr>
          <w:p w14:paraId="7A7416BB" w14:textId="77777777" w:rsidR="00227B71" w:rsidRPr="0014260A" w:rsidRDefault="00227B71" w:rsidP="00A63EA9">
            <w:pPr>
              <w:pStyle w:val="142"/>
              <w:jc w:val="right"/>
              <w:rPr>
                <w:sz w:val="20"/>
                <w:szCs w:val="20"/>
              </w:rPr>
            </w:pPr>
            <w:r w:rsidRPr="0014260A">
              <w:rPr>
                <w:rFonts w:hint="eastAsia"/>
                <w:sz w:val="20"/>
                <w:szCs w:val="20"/>
              </w:rPr>
              <w:t>237</w:t>
            </w:r>
          </w:p>
        </w:tc>
        <w:tc>
          <w:tcPr>
            <w:tcW w:w="602" w:type="dxa"/>
            <w:tcBorders>
              <w:top w:val="single" w:sz="6" w:space="0" w:color="auto"/>
              <w:left w:val="single" w:sz="6" w:space="0" w:color="auto"/>
              <w:bottom w:val="single" w:sz="6" w:space="0" w:color="auto"/>
              <w:right w:val="single" w:sz="6" w:space="0" w:color="auto"/>
            </w:tcBorders>
            <w:shd w:val="clear" w:color="auto" w:fill="auto"/>
            <w:vAlign w:val="center"/>
          </w:tcPr>
          <w:p w14:paraId="5299076F" w14:textId="77777777" w:rsidR="00227B71" w:rsidRPr="0014260A" w:rsidRDefault="00227B71" w:rsidP="00A63EA9">
            <w:pPr>
              <w:pStyle w:val="142"/>
              <w:jc w:val="right"/>
              <w:rPr>
                <w:sz w:val="20"/>
                <w:szCs w:val="20"/>
              </w:rPr>
            </w:pPr>
            <w:r w:rsidRPr="0014260A">
              <w:rPr>
                <w:rFonts w:hint="eastAsia"/>
                <w:sz w:val="20"/>
                <w:szCs w:val="20"/>
              </w:rPr>
              <w:t>469</w:t>
            </w:r>
          </w:p>
        </w:tc>
        <w:tc>
          <w:tcPr>
            <w:tcW w:w="974" w:type="dxa"/>
            <w:tcBorders>
              <w:top w:val="single" w:sz="6" w:space="0" w:color="auto"/>
              <w:left w:val="single" w:sz="6" w:space="0" w:color="auto"/>
              <w:bottom w:val="single" w:sz="6" w:space="0" w:color="auto"/>
              <w:right w:val="single" w:sz="12" w:space="0" w:color="auto"/>
            </w:tcBorders>
            <w:shd w:val="clear" w:color="auto" w:fill="auto"/>
            <w:vAlign w:val="center"/>
          </w:tcPr>
          <w:p w14:paraId="53BEFEC5" w14:textId="77777777" w:rsidR="00227B71" w:rsidRPr="0014260A" w:rsidRDefault="00227B71" w:rsidP="00A63EA9">
            <w:pPr>
              <w:pStyle w:val="142"/>
              <w:jc w:val="right"/>
              <w:rPr>
                <w:sz w:val="20"/>
                <w:szCs w:val="20"/>
              </w:rPr>
            </w:pPr>
            <w:r w:rsidRPr="0014260A">
              <w:rPr>
                <w:rFonts w:hint="eastAsia"/>
                <w:sz w:val="20"/>
                <w:szCs w:val="20"/>
              </w:rPr>
              <w:t>1.98</w:t>
            </w:r>
          </w:p>
        </w:tc>
      </w:tr>
      <w:tr w:rsidR="00227B71" w:rsidRPr="0014260A" w14:paraId="216958B2" w14:textId="77777777" w:rsidTr="007F7E85">
        <w:tc>
          <w:tcPr>
            <w:tcW w:w="567" w:type="dxa"/>
          </w:tcPr>
          <w:p w14:paraId="0AA2DB1A" w14:textId="77777777" w:rsidR="00227B71" w:rsidRPr="0014260A" w:rsidRDefault="00227B71" w:rsidP="00A63EA9">
            <w:pPr>
              <w:spacing w:line="280" w:lineRule="exact"/>
              <w:ind w:leftChars="0" w:left="0" w:firstLineChars="0" w:firstLine="0"/>
              <w:jc w:val="center"/>
              <w:rPr>
                <w:rFonts w:hAnsi="標楷體"/>
                <w:sz w:val="22"/>
                <w:szCs w:val="22"/>
              </w:rPr>
            </w:pPr>
            <w:r w:rsidRPr="0014260A">
              <w:rPr>
                <w:rFonts w:hAnsi="標楷體" w:hint="eastAsia"/>
                <w:sz w:val="22"/>
                <w:szCs w:val="22"/>
              </w:rPr>
              <w:t>114</w:t>
            </w:r>
          </w:p>
        </w:tc>
        <w:tc>
          <w:tcPr>
            <w:tcW w:w="425" w:type="dxa"/>
            <w:tcBorders>
              <w:top w:val="single" w:sz="6" w:space="0" w:color="auto"/>
              <w:bottom w:val="single" w:sz="12" w:space="0" w:color="auto"/>
              <w:right w:val="single" w:sz="6" w:space="0" w:color="auto"/>
            </w:tcBorders>
          </w:tcPr>
          <w:p w14:paraId="24BC18B6" w14:textId="77777777" w:rsidR="00227B71" w:rsidRPr="0014260A" w:rsidRDefault="00227B71" w:rsidP="00A63EA9">
            <w:pPr>
              <w:pStyle w:val="142"/>
              <w:ind w:left="407" w:hanging="407"/>
              <w:jc w:val="right"/>
              <w:rPr>
                <w:sz w:val="20"/>
                <w:szCs w:val="20"/>
              </w:rPr>
            </w:pPr>
            <w:r w:rsidRPr="0014260A">
              <w:rPr>
                <w:sz w:val="20"/>
                <w:szCs w:val="20"/>
              </w:rPr>
              <w:t>70</w:t>
            </w:r>
          </w:p>
        </w:tc>
        <w:tc>
          <w:tcPr>
            <w:tcW w:w="426" w:type="dxa"/>
            <w:tcBorders>
              <w:top w:val="single" w:sz="6" w:space="0" w:color="auto"/>
              <w:left w:val="single" w:sz="6" w:space="0" w:color="auto"/>
              <w:bottom w:val="single" w:sz="12" w:space="0" w:color="auto"/>
              <w:right w:val="single" w:sz="6" w:space="0" w:color="auto"/>
            </w:tcBorders>
          </w:tcPr>
          <w:p w14:paraId="5F0CD4A8" w14:textId="77777777" w:rsidR="00227B71" w:rsidRPr="0014260A" w:rsidRDefault="00227B71" w:rsidP="00A63EA9">
            <w:pPr>
              <w:pStyle w:val="142"/>
              <w:ind w:left="400" w:hanging="400"/>
              <w:jc w:val="right"/>
              <w:rPr>
                <w:sz w:val="20"/>
                <w:szCs w:val="20"/>
              </w:rPr>
            </w:pPr>
            <w:r w:rsidRPr="0014260A">
              <w:rPr>
                <w:sz w:val="20"/>
                <w:szCs w:val="20"/>
              </w:rPr>
              <w:t>34</w:t>
            </w:r>
          </w:p>
        </w:tc>
        <w:tc>
          <w:tcPr>
            <w:tcW w:w="549" w:type="dxa"/>
            <w:tcBorders>
              <w:top w:val="single" w:sz="6" w:space="0" w:color="auto"/>
              <w:left w:val="single" w:sz="6" w:space="0" w:color="auto"/>
              <w:bottom w:val="single" w:sz="12" w:space="0" w:color="auto"/>
              <w:right w:val="single" w:sz="6" w:space="0" w:color="auto"/>
            </w:tcBorders>
          </w:tcPr>
          <w:p w14:paraId="0A47295F" w14:textId="77777777" w:rsidR="00227B71" w:rsidRPr="0014260A" w:rsidRDefault="00227B71" w:rsidP="00A63EA9">
            <w:pPr>
              <w:pStyle w:val="142"/>
              <w:ind w:left="400" w:hanging="400"/>
              <w:jc w:val="right"/>
              <w:rPr>
                <w:sz w:val="20"/>
                <w:szCs w:val="20"/>
              </w:rPr>
            </w:pPr>
            <w:r w:rsidRPr="0014260A">
              <w:rPr>
                <w:sz w:val="20"/>
                <w:szCs w:val="20"/>
              </w:rPr>
              <w:t>102</w:t>
            </w:r>
          </w:p>
        </w:tc>
        <w:tc>
          <w:tcPr>
            <w:tcW w:w="443" w:type="dxa"/>
            <w:tcBorders>
              <w:top w:val="single" w:sz="6" w:space="0" w:color="auto"/>
              <w:left w:val="single" w:sz="6" w:space="0" w:color="auto"/>
              <w:bottom w:val="single" w:sz="12" w:space="0" w:color="auto"/>
              <w:right w:val="single" w:sz="6" w:space="0" w:color="auto"/>
            </w:tcBorders>
          </w:tcPr>
          <w:p w14:paraId="670ACA0C" w14:textId="77777777" w:rsidR="00227B71" w:rsidRPr="0014260A" w:rsidRDefault="00227B71" w:rsidP="00A63EA9">
            <w:pPr>
              <w:pStyle w:val="142"/>
              <w:ind w:left="360" w:hanging="360"/>
              <w:jc w:val="right"/>
              <w:rPr>
                <w:sz w:val="18"/>
                <w:szCs w:val="18"/>
              </w:rPr>
            </w:pPr>
            <w:r w:rsidRPr="0014260A">
              <w:rPr>
                <w:sz w:val="18"/>
                <w:szCs w:val="18"/>
              </w:rPr>
              <w:t>86</w:t>
            </w:r>
          </w:p>
        </w:tc>
        <w:tc>
          <w:tcPr>
            <w:tcW w:w="607" w:type="dxa"/>
            <w:tcBorders>
              <w:top w:val="single" w:sz="6" w:space="0" w:color="auto"/>
              <w:left w:val="single" w:sz="6" w:space="0" w:color="auto"/>
              <w:bottom w:val="single" w:sz="12" w:space="0" w:color="auto"/>
              <w:right w:val="single" w:sz="6" w:space="0" w:color="auto"/>
            </w:tcBorders>
          </w:tcPr>
          <w:p w14:paraId="23F61277" w14:textId="77777777" w:rsidR="00227B71" w:rsidRPr="0014260A" w:rsidRDefault="00227B71" w:rsidP="00A63EA9">
            <w:pPr>
              <w:pStyle w:val="142"/>
              <w:ind w:left="400" w:hanging="400"/>
              <w:jc w:val="right"/>
              <w:rPr>
                <w:sz w:val="20"/>
                <w:szCs w:val="20"/>
              </w:rPr>
            </w:pPr>
            <w:r w:rsidRPr="0014260A">
              <w:rPr>
                <w:sz w:val="20"/>
                <w:szCs w:val="20"/>
              </w:rPr>
              <w:t>65</w:t>
            </w:r>
          </w:p>
        </w:tc>
        <w:tc>
          <w:tcPr>
            <w:tcW w:w="598" w:type="dxa"/>
            <w:tcBorders>
              <w:top w:val="single" w:sz="6" w:space="0" w:color="auto"/>
              <w:left w:val="single" w:sz="6" w:space="0" w:color="auto"/>
              <w:bottom w:val="single" w:sz="12" w:space="0" w:color="auto"/>
              <w:right w:val="single" w:sz="6" w:space="0" w:color="auto"/>
            </w:tcBorders>
          </w:tcPr>
          <w:p w14:paraId="322F2C7C" w14:textId="77777777" w:rsidR="00227B71" w:rsidRPr="0014260A" w:rsidRDefault="00227B71" w:rsidP="00A63EA9">
            <w:pPr>
              <w:pStyle w:val="142"/>
              <w:ind w:left="400" w:hanging="400"/>
              <w:jc w:val="right"/>
              <w:rPr>
                <w:sz w:val="20"/>
                <w:szCs w:val="20"/>
              </w:rPr>
            </w:pPr>
            <w:r w:rsidRPr="0014260A">
              <w:rPr>
                <w:sz w:val="20"/>
                <w:szCs w:val="20"/>
              </w:rPr>
              <w:t>170</w:t>
            </w:r>
          </w:p>
        </w:tc>
        <w:tc>
          <w:tcPr>
            <w:tcW w:w="592" w:type="dxa"/>
            <w:tcBorders>
              <w:top w:val="single" w:sz="6" w:space="0" w:color="auto"/>
              <w:left w:val="single" w:sz="6" w:space="0" w:color="auto"/>
              <w:bottom w:val="single" w:sz="12" w:space="0" w:color="auto"/>
              <w:right w:val="single" w:sz="6" w:space="0" w:color="auto"/>
            </w:tcBorders>
          </w:tcPr>
          <w:p w14:paraId="56CA4EF0" w14:textId="77777777" w:rsidR="00227B71" w:rsidRPr="0014260A" w:rsidRDefault="00227B71" w:rsidP="00A63EA9">
            <w:pPr>
              <w:pStyle w:val="142"/>
              <w:ind w:left="400" w:hanging="400"/>
              <w:jc w:val="right"/>
              <w:rPr>
                <w:sz w:val="20"/>
                <w:szCs w:val="20"/>
              </w:rPr>
            </w:pPr>
            <w:r w:rsidRPr="0014260A">
              <w:rPr>
                <w:sz w:val="20"/>
                <w:szCs w:val="20"/>
              </w:rPr>
              <w:t>37</w:t>
            </w:r>
          </w:p>
        </w:tc>
        <w:tc>
          <w:tcPr>
            <w:tcW w:w="574" w:type="dxa"/>
            <w:tcBorders>
              <w:top w:val="single" w:sz="6" w:space="0" w:color="auto"/>
              <w:left w:val="single" w:sz="6" w:space="0" w:color="auto"/>
              <w:bottom w:val="single" w:sz="12" w:space="0" w:color="auto"/>
              <w:right w:val="single" w:sz="6" w:space="0" w:color="auto"/>
            </w:tcBorders>
          </w:tcPr>
          <w:p w14:paraId="2A432860" w14:textId="77777777" w:rsidR="00227B71" w:rsidRPr="0014260A" w:rsidRDefault="00227B71" w:rsidP="00A63EA9">
            <w:pPr>
              <w:pStyle w:val="142"/>
              <w:ind w:left="400" w:hanging="400"/>
              <w:jc w:val="right"/>
              <w:rPr>
                <w:sz w:val="20"/>
                <w:szCs w:val="20"/>
              </w:rPr>
            </w:pPr>
            <w:r w:rsidRPr="0014260A">
              <w:rPr>
                <w:sz w:val="20"/>
                <w:szCs w:val="20"/>
              </w:rPr>
              <w:t>310</w:t>
            </w:r>
          </w:p>
        </w:tc>
        <w:tc>
          <w:tcPr>
            <w:tcW w:w="889" w:type="dxa"/>
            <w:tcBorders>
              <w:top w:val="single" w:sz="6" w:space="0" w:color="auto"/>
              <w:left w:val="single" w:sz="6" w:space="0" w:color="auto"/>
              <w:bottom w:val="single" w:sz="12" w:space="0" w:color="auto"/>
              <w:right w:val="single" w:sz="6" w:space="0" w:color="auto"/>
            </w:tcBorders>
            <w:shd w:val="clear" w:color="auto" w:fill="auto"/>
            <w:vAlign w:val="center"/>
          </w:tcPr>
          <w:p w14:paraId="6D70C6E2" w14:textId="77777777" w:rsidR="00227B71" w:rsidRPr="0014260A" w:rsidRDefault="00227B71" w:rsidP="00A63EA9">
            <w:pPr>
              <w:pStyle w:val="142"/>
              <w:jc w:val="right"/>
              <w:rPr>
                <w:sz w:val="20"/>
                <w:szCs w:val="20"/>
              </w:rPr>
            </w:pPr>
            <w:r w:rsidRPr="0014260A">
              <w:rPr>
                <w:rFonts w:hint="eastAsia"/>
                <w:sz w:val="20"/>
                <w:szCs w:val="20"/>
              </w:rPr>
              <w:t>8.38</w:t>
            </w:r>
          </w:p>
        </w:tc>
        <w:tc>
          <w:tcPr>
            <w:tcW w:w="576" w:type="dxa"/>
            <w:tcBorders>
              <w:top w:val="single" w:sz="6" w:space="0" w:color="auto"/>
              <w:left w:val="single" w:sz="6" w:space="0" w:color="auto"/>
              <w:bottom w:val="single" w:sz="12" w:space="0" w:color="auto"/>
              <w:right w:val="single" w:sz="6" w:space="0" w:color="auto"/>
            </w:tcBorders>
            <w:shd w:val="clear" w:color="auto" w:fill="auto"/>
            <w:vAlign w:val="center"/>
          </w:tcPr>
          <w:p w14:paraId="1A8ACE68" w14:textId="77777777" w:rsidR="00227B71" w:rsidRPr="0014260A" w:rsidRDefault="00227B71" w:rsidP="00A63EA9">
            <w:pPr>
              <w:pStyle w:val="142"/>
              <w:jc w:val="right"/>
              <w:rPr>
                <w:sz w:val="20"/>
                <w:szCs w:val="20"/>
              </w:rPr>
            </w:pPr>
            <w:r w:rsidRPr="0014260A">
              <w:rPr>
                <w:rFonts w:hint="eastAsia"/>
                <w:sz w:val="20"/>
                <w:szCs w:val="20"/>
              </w:rPr>
              <w:t>274</w:t>
            </w:r>
          </w:p>
        </w:tc>
        <w:tc>
          <w:tcPr>
            <w:tcW w:w="602" w:type="dxa"/>
            <w:tcBorders>
              <w:top w:val="single" w:sz="6" w:space="0" w:color="auto"/>
              <w:left w:val="single" w:sz="6" w:space="0" w:color="auto"/>
              <w:bottom w:val="single" w:sz="12" w:space="0" w:color="auto"/>
              <w:right w:val="single" w:sz="6" w:space="0" w:color="auto"/>
            </w:tcBorders>
            <w:shd w:val="clear" w:color="auto" w:fill="auto"/>
            <w:vAlign w:val="center"/>
          </w:tcPr>
          <w:p w14:paraId="5A1D1A76" w14:textId="77777777" w:rsidR="00227B71" w:rsidRPr="0014260A" w:rsidRDefault="00227B71" w:rsidP="00A63EA9">
            <w:pPr>
              <w:pStyle w:val="142"/>
              <w:jc w:val="right"/>
              <w:rPr>
                <w:sz w:val="20"/>
                <w:szCs w:val="20"/>
              </w:rPr>
            </w:pPr>
            <w:r w:rsidRPr="0014260A">
              <w:rPr>
                <w:rFonts w:hint="eastAsia"/>
                <w:sz w:val="20"/>
                <w:szCs w:val="20"/>
              </w:rPr>
              <w:t>600</w:t>
            </w:r>
          </w:p>
        </w:tc>
        <w:tc>
          <w:tcPr>
            <w:tcW w:w="974" w:type="dxa"/>
            <w:tcBorders>
              <w:top w:val="single" w:sz="6" w:space="0" w:color="auto"/>
              <w:left w:val="single" w:sz="6" w:space="0" w:color="auto"/>
              <w:bottom w:val="single" w:sz="12" w:space="0" w:color="auto"/>
              <w:right w:val="single" w:sz="12" w:space="0" w:color="auto"/>
            </w:tcBorders>
            <w:shd w:val="clear" w:color="auto" w:fill="auto"/>
            <w:vAlign w:val="center"/>
          </w:tcPr>
          <w:p w14:paraId="298D00ED" w14:textId="77777777" w:rsidR="00227B71" w:rsidRPr="0014260A" w:rsidRDefault="00227B71" w:rsidP="00A63EA9">
            <w:pPr>
              <w:pStyle w:val="142"/>
              <w:jc w:val="right"/>
              <w:rPr>
                <w:sz w:val="20"/>
                <w:szCs w:val="20"/>
              </w:rPr>
            </w:pPr>
            <w:r w:rsidRPr="0014260A">
              <w:rPr>
                <w:rFonts w:hint="eastAsia"/>
                <w:sz w:val="20"/>
                <w:szCs w:val="20"/>
              </w:rPr>
              <w:t>2.19</w:t>
            </w:r>
          </w:p>
        </w:tc>
      </w:tr>
    </w:tbl>
    <w:bookmarkEnd w:id="138"/>
    <w:bookmarkEnd w:id="139"/>
    <w:p w14:paraId="617C5AE9" w14:textId="77777777" w:rsidR="00227B71" w:rsidRPr="0095686A" w:rsidRDefault="00227B71" w:rsidP="00387C8B">
      <w:pPr>
        <w:spacing w:line="260" w:lineRule="exact"/>
        <w:ind w:leftChars="300" w:left="2066" w:hangingChars="500" w:hanging="1216"/>
        <w:jc w:val="left"/>
        <w:rPr>
          <w:sz w:val="24"/>
          <w:szCs w:val="24"/>
        </w:rPr>
      </w:pPr>
      <w:r w:rsidRPr="0095686A">
        <w:rPr>
          <w:rFonts w:hint="eastAsia"/>
          <w:sz w:val="24"/>
          <w:szCs w:val="24"/>
        </w:rPr>
        <w:t>說    明</w:t>
      </w:r>
      <w:r w:rsidRPr="0095686A">
        <w:rPr>
          <w:rFonts w:hAnsi="標楷體" w:hint="eastAsia"/>
          <w:sz w:val="24"/>
          <w:szCs w:val="24"/>
        </w:rPr>
        <w:t>：109年度至112年度教師人數以每年9月統計之專任教師人數為基準</w:t>
      </w:r>
      <w:r>
        <w:rPr>
          <w:rFonts w:hAnsi="標楷體" w:hint="eastAsia"/>
          <w:sz w:val="24"/>
          <w:szCs w:val="24"/>
        </w:rPr>
        <w:t>；</w:t>
      </w:r>
      <w:r w:rsidRPr="0095686A">
        <w:rPr>
          <w:rFonts w:hAnsi="標楷體" w:hint="eastAsia"/>
          <w:sz w:val="24"/>
          <w:szCs w:val="24"/>
        </w:rPr>
        <w:t>113年</w:t>
      </w:r>
      <w:r>
        <w:rPr>
          <w:rFonts w:hAnsi="標楷體" w:hint="eastAsia"/>
          <w:sz w:val="24"/>
          <w:szCs w:val="24"/>
        </w:rPr>
        <w:t>度</w:t>
      </w:r>
      <w:r w:rsidRPr="0095686A">
        <w:rPr>
          <w:rFonts w:hAnsi="標楷體" w:hint="eastAsia"/>
          <w:sz w:val="24"/>
          <w:szCs w:val="24"/>
        </w:rPr>
        <w:t>人數係1</w:t>
      </w:r>
      <w:r w:rsidRPr="0095686A">
        <w:rPr>
          <w:rFonts w:hAnsi="標楷體"/>
          <w:sz w:val="24"/>
          <w:szCs w:val="24"/>
        </w:rPr>
        <w:t>13</w:t>
      </w:r>
      <w:r w:rsidRPr="0095686A">
        <w:rPr>
          <w:rFonts w:hAnsi="標楷體" w:hint="eastAsia"/>
          <w:sz w:val="24"/>
          <w:szCs w:val="24"/>
        </w:rPr>
        <w:t>年8月底之</w:t>
      </w:r>
      <w:r>
        <w:rPr>
          <w:rFonts w:hAnsi="標楷體" w:hint="eastAsia"/>
          <w:sz w:val="24"/>
          <w:szCs w:val="24"/>
        </w:rPr>
        <w:t>實際</w:t>
      </w:r>
      <w:r w:rsidRPr="0095686A">
        <w:rPr>
          <w:rFonts w:hAnsi="標楷體" w:hint="eastAsia"/>
          <w:sz w:val="24"/>
          <w:szCs w:val="24"/>
        </w:rPr>
        <w:t>人數</w:t>
      </w:r>
      <w:r>
        <w:rPr>
          <w:rFonts w:hAnsi="標楷體" w:hint="eastAsia"/>
          <w:sz w:val="24"/>
          <w:szCs w:val="24"/>
        </w:rPr>
        <w:t>；</w:t>
      </w:r>
      <w:r w:rsidRPr="0095686A">
        <w:rPr>
          <w:rFonts w:hAnsi="標楷體" w:hint="eastAsia"/>
          <w:sz w:val="24"/>
          <w:szCs w:val="24"/>
        </w:rPr>
        <w:t>114年度為預算案數。</w:t>
      </w:r>
    </w:p>
    <w:p w14:paraId="7AB889F6" w14:textId="77777777" w:rsidR="00227B71" w:rsidRDefault="00227B71" w:rsidP="005E0D92">
      <w:pPr>
        <w:spacing w:line="260" w:lineRule="exact"/>
        <w:ind w:leftChars="156" w:left="442" w:firstLineChars="168" w:firstLine="409"/>
        <w:jc w:val="left"/>
        <w:rPr>
          <w:rFonts w:hAnsi="標楷體"/>
          <w:sz w:val="24"/>
          <w:szCs w:val="24"/>
        </w:rPr>
      </w:pPr>
      <w:r w:rsidRPr="0095686A">
        <w:rPr>
          <w:rFonts w:hAnsi="標楷體" w:hint="eastAsia"/>
          <w:sz w:val="24"/>
          <w:szCs w:val="24"/>
        </w:rPr>
        <w:t>資料來源：</w:t>
      </w:r>
      <w:r>
        <w:rPr>
          <w:rFonts w:hAnsi="標楷體" w:hint="eastAsia"/>
          <w:sz w:val="24"/>
          <w:szCs w:val="24"/>
        </w:rPr>
        <w:t>臺北商大</w:t>
      </w:r>
      <w:r w:rsidRPr="0095686A">
        <w:rPr>
          <w:rFonts w:hAnsi="標楷體" w:hint="eastAsia"/>
          <w:sz w:val="24"/>
          <w:szCs w:val="24"/>
        </w:rPr>
        <w:t>提供，本中心彙整。</w:t>
      </w:r>
    </w:p>
    <w:p w14:paraId="1491A319" w14:textId="77777777" w:rsidR="00227B71" w:rsidRPr="0095686A" w:rsidRDefault="00227B71" w:rsidP="00312E18">
      <w:pPr>
        <w:spacing w:line="480" w:lineRule="exact"/>
        <w:ind w:left="566" w:firstLine="566"/>
      </w:pPr>
      <w:r w:rsidRPr="0095686A">
        <w:rPr>
          <w:rFonts w:hint="eastAsia"/>
        </w:rPr>
        <w:t>綜上，</w:t>
      </w:r>
      <w:r>
        <w:rPr>
          <w:rFonts w:hint="eastAsia"/>
        </w:rPr>
        <w:t>臺北商大</w:t>
      </w:r>
      <w:r w:rsidRPr="0095686A">
        <w:rPr>
          <w:rFonts w:hint="eastAsia"/>
        </w:rPr>
        <w:t>校務基金114年度編列專任教師預算員額274人及兼任教師600人，惟該校近年來專任教師進用員額預、決算差異甚大，預算編列容</w:t>
      </w:r>
      <w:r>
        <w:rPr>
          <w:rFonts w:hint="eastAsia"/>
        </w:rPr>
        <w:t>有</w:t>
      </w:r>
      <w:r w:rsidRPr="0095686A">
        <w:rPr>
          <w:rFonts w:hint="eastAsia"/>
        </w:rPr>
        <w:t>覈實</w:t>
      </w:r>
      <w:r>
        <w:rPr>
          <w:rFonts w:hint="eastAsia"/>
        </w:rPr>
        <w:t>空間</w:t>
      </w:r>
      <w:r w:rsidRPr="0095686A">
        <w:rPr>
          <w:rFonts w:hint="eastAsia"/>
        </w:rPr>
        <w:t>；</w:t>
      </w:r>
      <w:r>
        <w:rPr>
          <w:rFonts w:hint="eastAsia"/>
        </w:rPr>
        <w:t>另該校自109年度以來，</w:t>
      </w:r>
      <w:r w:rsidRPr="0095686A">
        <w:rPr>
          <w:rFonts w:hint="eastAsia"/>
        </w:rPr>
        <w:t>兼任教師</w:t>
      </w:r>
      <w:r>
        <w:rPr>
          <w:rFonts w:hint="eastAsia"/>
        </w:rPr>
        <w:t>為</w:t>
      </w:r>
      <w:r w:rsidRPr="0095686A">
        <w:rPr>
          <w:rFonts w:hint="eastAsia"/>
        </w:rPr>
        <w:t>專任教師</w:t>
      </w:r>
      <w:r>
        <w:rPr>
          <w:rFonts w:hint="eastAsia"/>
        </w:rPr>
        <w:t>人數之1.98倍至2.55倍</w:t>
      </w:r>
      <w:r w:rsidRPr="0095686A">
        <w:rPr>
          <w:rFonts w:hint="eastAsia"/>
        </w:rPr>
        <w:t>，</w:t>
      </w:r>
      <w:r>
        <w:rPr>
          <w:rFonts w:hint="eastAsia"/>
        </w:rPr>
        <w:t>其中</w:t>
      </w:r>
      <w:r w:rsidRPr="0095686A">
        <w:rPr>
          <w:rFonts w:hint="eastAsia"/>
        </w:rPr>
        <w:t>又以兼任講師占專任講師9倍以上差距</w:t>
      </w:r>
      <w:r>
        <w:rPr>
          <w:rFonts w:hint="eastAsia"/>
        </w:rPr>
        <w:t>為最</w:t>
      </w:r>
      <w:r w:rsidRPr="0095686A">
        <w:rPr>
          <w:rFonts w:hAnsi="標楷體" w:hint="eastAsia"/>
        </w:rPr>
        <w:t>，</w:t>
      </w:r>
      <w:r w:rsidRPr="0095686A">
        <w:rPr>
          <w:rFonts w:hint="eastAsia"/>
        </w:rPr>
        <w:t>恐</w:t>
      </w:r>
      <w:r>
        <w:rPr>
          <w:rFonts w:hint="eastAsia"/>
        </w:rPr>
        <w:t>降低教學質量、缺乏教育穩定性及</w:t>
      </w:r>
      <w:r w:rsidRPr="0095686A">
        <w:rPr>
          <w:rFonts w:hint="eastAsia"/>
        </w:rPr>
        <w:t>影響</w:t>
      </w:r>
      <w:r w:rsidRPr="0095686A">
        <w:rPr>
          <w:rFonts w:hAnsi="標楷體" w:hint="eastAsia"/>
        </w:rPr>
        <w:t>學生受教權益</w:t>
      </w:r>
      <w:r w:rsidRPr="0095686A">
        <w:rPr>
          <w:rFonts w:hint="eastAsia"/>
        </w:rPr>
        <w:t>，允宜檢討調整，以提高學校教學品質。</w:t>
      </w:r>
    </w:p>
    <w:p w14:paraId="322AABF5" w14:textId="4D66E033" w:rsidR="00227B71" w:rsidRPr="00B52C8C" w:rsidRDefault="00227B71" w:rsidP="00960464">
      <w:pPr>
        <w:pStyle w:val="ab"/>
      </w:pPr>
      <w:r w:rsidRPr="00B52C8C">
        <w:rPr>
          <w:rFonts w:hint="eastAsia"/>
        </w:rPr>
        <w:t>（分機：1911 劉雲霞</w:t>
      </w:r>
      <w:bookmarkEnd w:id="140"/>
      <w:bookmarkEnd w:id="141"/>
      <w:r w:rsidRPr="00B52C8C">
        <w:rPr>
          <w:rFonts w:hint="eastAsia"/>
        </w:rPr>
        <w:t>）</w:t>
      </w:r>
    </w:p>
    <w:p w14:paraId="0E4B80A5" w14:textId="77777777" w:rsidR="00227B71" w:rsidRDefault="00227B71" w:rsidP="00227B71">
      <w:pPr>
        <w:pStyle w:val="22"/>
        <w:sectPr w:rsidR="00227B71" w:rsidSect="001F2930">
          <w:headerReference w:type="even" r:id="rId211"/>
          <w:headerReference w:type="default" r:id="rId212"/>
          <w:footerReference w:type="even" r:id="rId213"/>
          <w:footerReference w:type="default" r:id="rId214"/>
          <w:headerReference w:type="first" r:id="rId215"/>
          <w:footerReference w:type="first" r:id="rId216"/>
          <w:footnotePr>
            <w:numRestart w:val="eachSect"/>
          </w:footnotePr>
          <w:pgSz w:w="11906" w:h="16838" w:code="9"/>
          <w:pgMar w:top="1701" w:right="1701" w:bottom="1701" w:left="1701" w:header="0" w:footer="1134" w:gutter="0"/>
          <w:cols w:space="425"/>
          <w:docGrid w:type="linesAndChars" w:linePitch="510" w:charSpace="658"/>
        </w:sectPr>
      </w:pPr>
    </w:p>
    <w:p w14:paraId="7EA5D6A9" w14:textId="26665E91" w:rsidR="00227B71" w:rsidRPr="00DE3F2C" w:rsidRDefault="00227B71" w:rsidP="00A75B62">
      <w:pPr>
        <w:pStyle w:val="14"/>
        <w:ind w:left="567" w:hanging="567"/>
      </w:pPr>
      <w:bookmarkStart w:id="143" w:name="_Toc147927354"/>
      <w:bookmarkStart w:id="144" w:name="_Toc177136667"/>
      <w:bookmarkStart w:id="145" w:name="_Toc180413031"/>
      <w:r w:rsidRPr="00DE3F2C">
        <w:t>三六</w:t>
      </w:r>
      <w:r w:rsidRPr="00DE3F2C">
        <w:rPr>
          <w:rFonts w:hint="eastAsia"/>
        </w:rPr>
        <w:t>、高科大校務基金近年度短絀情形已漸改善</w:t>
      </w:r>
      <w:r w:rsidRPr="00DE3F2C">
        <w:rPr>
          <w:rFonts w:hAnsi="標楷體" w:hint="eastAsia"/>
        </w:rPr>
        <w:t>，</w:t>
      </w:r>
      <w:r w:rsidRPr="00DE3F2C">
        <w:rPr>
          <w:rFonts w:hint="eastAsia"/>
        </w:rPr>
        <w:t>惟113年度至8月底</w:t>
      </w:r>
      <w:r>
        <w:rPr>
          <w:rFonts w:hint="eastAsia"/>
        </w:rPr>
        <w:t>仍</w:t>
      </w:r>
      <w:r w:rsidRPr="00DE3F2C">
        <w:rPr>
          <w:rFonts w:hint="eastAsia"/>
        </w:rPr>
        <w:t>短絀2.63億元</w:t>
      </w:r>
      <w:r w:rsidRPr="00DE3F2C">
        <w:rPr>
          <w:rFonts w:hAnsi="標楷體" w:hint="eastAsia"/>
        </w:rPr>
        <w:t>，</w:t>
      </w:r>
      <w:r w:rsidRPr="00DE3F2C">
        <w:rPr>
          <w:rFonts w:hint="eastAsia"/>
        </w:rPr>
        <w:t>且一般建築及設備計畫部分工程預算執行未臻理想及進度落後</w:t>
      </w:r>
      <w:bookmarkEnd w:id="143"/>
      <w:bookmarkEnd w:id="144"/>
      <w:r w:rsidRPr="00DE3F2C">
        <w:rPr>
          <w:rFonts w:hint="eastAsia"/>
        </w:rPr>
        <w:t>，允宜審慎控管工程進度並撙節開支</w:t>
      </w:r>
      <w:bookmarkEnd w:id="145"/>
    </w:p>
    <w:p w14:paraId="3B2908C2" w14:textId="77777777" w:rsidR="00227B71" w:rsidRPr="00DE3F2C" w:rsidRDefault="00227B71" w:rsidP="00A75B62">
      <w:pPr>
        <w:ind w:left="566" w:firstLine="566"/>
      </w:pPr>
      <w:r w:rsidRPr="00DE3F2C">
        <w:rPr>
          <w:rFonts w:hint="eastAsia"/>
        </w:rPr>
        <w:t>國立高雄科技大學(以下簡稱高科大)114年度預算案於固定資產建設改良擴充計畫中編列一般建築及設備計畫經費6億4,170萬8千元</w:t>
      </w:r>
      <w:r w:rsidRPr="00DE3F2C">
        <w:rPr>
          <w:rFonts w:hAnsi="標楷體" w:hint="eastAsia"/>
        </w:rPr>
        <w:t>，其中分年性項目編列9,302萬7千元，包括</w:t>
      </w:r>
      <w:r w:rsidRPr="00DE3F2C">
        <w:rPr>
          <w:rFonts w:hint="eastAsia"/>
        </w:rPr>
        <w:t>辦理「臺灣先進材料成型技術中心新建工程」(以下簡稱材技中心新建工程)所需經費</w:t>
      </w:r>
      <w:r w:rsidRPr="00DE3F2C">
        <w:t>1</w:t>
      </w:r>
      <w:r w:rsidRPr="00DE3F2C">
        <w:rPr>
          <w:rFonts w:hint="eastAsia"/>
        </w:rPr>
        <w:t>,</w:t>
      </w:r>
      <w:r w:rsidRPr="00DE3F2C">
        <w:t>302</w:t>
      </w:r>
      <w:r w:rsidRPr="00DE3F2C">
        <w:rPr>
          <w:rFonts w:hint="eastAsia"/>
        </w:rPr>
        <w:t>萬</w:t>
      </w:r>
      <w:r w:rsidRPr="00DE3F2C">
        <w:t>7千元</w:t>
      </w:r>
      <w:r w:rsidRPr="00DE3F2C">
        <w:rPr>
          <w:rFonts w:hint="eastAsia"/>
        </w:rPr>
        <w:t>。經查：</w:t>
      </w:r>
    </w:p>
    <w:p w14:paraId="3041BB97" w14:textId="77777777" w:rsidR="00227B71" w:rsidRPr="00DE3F2C" w:rsidRDefault="00227B71" w:rsidP="00A75B62">
      <w:pPr>
        <w:pStyle w:val="a4"/>
        <w:ind w:left="849" w:hanging="283"/>
        <w:rPr>
          <w:b/>
        </w:rPr>
      </w:pPr>
      <w:r w:rsidRPr="00DE3F2C">
        <w:rPr>
          <w:rFonts w:hint="eastAsia"/>
          <w:b/>
        </w:rPr>
        <w:t>(一)114年度收支預計轉為賸餘12億餘元</w:t>
      </w:r>
      <w:r w:rsidRPr="00DE3F2C">
        <w:rPr>
          <w:rFonts w:hAnsi="標楷體" w:hint="eastAsia"/>
          <w:b/>
        </w:rPr>
        <w:t>，</w:t>
      </w:r>
      <w:r w:rsidRPr="00DE3F2C">
        <w:rPr>
          <w:rFonts w:hint="eastAsia"/>
          <w:b/>
        </w:rPr>
        <w:t>惟113年度截至8月底止執行數尚短絀2.63億餘元</w:t>
      </w:r>
    </w:p>
    <w:p w14:paraId="64C663C6" w14:textId="77777777" w:rsidR="00227B71" w:rsidRPr="00DE3F2C" w:rsidRDefault="00227B71" w:rsidP="001F6C13">
      <w:pPr>
        <w:pStyle w:val="2"/>
        <w:ind w:left="850" w:firstLine="566"/>
        <w:rPr>
          <w:rFonts w:hAnsi="標楷體"/>
        </w:rPr>
      </w:pPr>
      <w:r w:rsidRPr="00DE3F2C">
        <w:rPr>
          <w:rFonts w:hint="eastAsia"/>
        </w:rPr>
        <w:t>按國立大學校院校務基金設置條例第11條第1項規定 ：「校務基金預算之編製，…在維持基金收支平衡或有賸餘之原則下，定明預估之教育績效目標，…。」、國立大學校院校務基金管理及監督辦法第23條第1項規定：「學校校務基金及各項自籌收入之執行，應以有賸餘或維持收支平衡為原則；如實際執行有短絀情形，學校應擬訂開源節流計畫…。」</w:t>
      </w:r>
      <w:r w:rsidRPr="00DE3F2C">
        <w:rPr>
          <w:rFonts w:hAnsi="標楷體" w:hint="eastAsia"/>
        </w:rPr>
        <w:t>準此，高科大收支如有短絀情形，允宜積極落實開源措施，以改善財務狀況及校務基金運作效能。</w:t>
      </w:r>
    </w:p>
    <w:p w14:paraId="29EE8D8E" w14:textId="77777777" w:rsidR="00227B71" w:rsidRPr="00DE3F2C" w:rsidRDefault="00227B71" w:rsidP="00A75B62">
      <w:pPr>
        <w:pStyle w:val="2"/>
        <w:ind w:left="850" w:firstLine="566"/>
      </w:pPr>
      <w:r w:rsidRPr="00DE3F2C">
        <w:rPr>
          <w:rFonts w:hint="eastAsia"/>
        </w:rPr>
        <w:t>檢視高科大提供之110至114年度之收支、餘絀及實質賸餘情形(詳表1)，決算短絀數自110年度之1億6,675萬元逐年減至112年度之</w:t>
      </w:r>
      <w:r w:rsidRPr="00DE3F2C">
        <w:t>1</w:t>
      </w:r>
      <w:r w:rsidRPr="00DE3F2C">
        <w:rPr>
          <w:rFonts w:hint="eastAsia"/>
        </w:rPr>
        <w:t>億</w:t>
      </w:r>
      <w:r w:rsidRPr="00DE3F2C">
        <w:t>5</w:t>
      </w:r>
      <w:r w:rsidRPr="00DE3F2C">
        <w:rPr>
          <w:rFonts w:hint="eastAsia"/>
        </w:rPr>
        <w:t>,</w:t>
      </w:r>
      <w:r w:rsidRPr="00DE3F2C">
        <w:t>179</w:t>
      </w:r>
      <w:r w:rsidRPr="00DE3F2C">
        <w:rPr>
          <w:rFonts w:hint="eastAsia"/>
        </w:rPr>
        <w:t>萬8千元，短絀減少</w:t>
      </w:r>
      <w:r w:rsidRPr="00DE3F2C">
        <w:t>1</w:t>
      </w:r>
      <w:r w:rsidRPr="00DE3F2C">
        <w:rPr>
          <w:rFonts w:hint="eastAsia"/>
        </w:rPr>
        <w:t>,</w:t>
      </w:r>
      <w:r w:rsidRPr="00DE3F2C">
        <w:t>495</w:t>
      </w:r>
      <w:r w:rsidRPr="00DE3F2C">
        <w:rPr>
          <w:rFonts w:hint="eastAsia"/>
        </w:rPr>
        <w:t>萬</w:t>
      </w:r>
      <w:r w:rsidRPr="00DE3F2C">
        <w:t>2</w:t>
      </w:r>
      <w:r w:rsidRPr="00DE3F2C">
        <w:rPr>
          <w:rFonts w:hint="eastAsia"/>
        </w:rPr>
        <w:t>千元(減幅</w:t>
      </w:r>
      <w:r w:rsidRPr="00DE3F2C">
        <w:t>8.97%)</w:t>
      </w:r>
      <w:r w:rsidRPr="00DE3F2C">
        <w:rPr>
          <w:rFonts w:hint="eastAsia"/>
        </w:rPr>
        <w:t>，同期間實質賸餘數則自4億1,957萬8千元概減至</w:t>
      </w:r>
      <w:r w:rsidRPr="00DE3F2C">
        <w:t>4</w:t>
      </w:r>
      <w:r w:rsidRPr="00DE3F2C">
        <w:rPr>
          <w:rFonts w:hint="eastAsia"/>
        </w:rPr>
        <w:t>億</w:t>
      </w:r>
      <w:r w:rsidRPr="00DE3F2C">
        <w:t>887</w:t>
      </w:r>
      <w:r w:rsidRPr="00DE3F2C">
        <w:rPr>
          <w:rFonts w:hint="eastAsia"/>
        </w:rPr>
        <w:t>萬元</w:t>
      </w:r>
      <w:r w:rsidRPr="00DE3F2C">
        <w:rPr>
          <w:rFonts w:hAnsi="標楷體" w:hint="eastAsia"/>
        </w:rPr>
        <w:t>；114年度預計轉為賸餘</w:t>
      </w:r>
      <w:r w:rsidRPr="00DE3F2C">
        <w:rPr>
          <w:rFonts w:hAnsi="標楷體"/>
        </w:rPr>
        <w:t>12</w:t>
      </w:r>
      <w:r w:rsidRPr="00DE3F2C">
        <w:rPr>
          <w:rFonts w:hAnsi="標楷體" w:hint="eastAsia"/>
        </w:rPr>
        <w:t>億</w:t>
      </w:r>
      <w:r w:rsidRPr="00DE3F2C">
        <w:rPr>
          <w:rFonts w:hAnsi="標楷體"/>
        </w:rPr>
        <w:t>5</w:t>
      </w:r>
      <w:r w:rsidRPr="00DE3F2C">
        <w:rPr>
          <w:rFonts w:hAnsi="標楷體" w:hint="eastAsia"/>
        </w:rPr>
        <w:t>,</w:t>
      </w:r>
      <w:r w:rsidRPr="00DE3F2C">
        <w:rPr>
          <w:rFonts w:hAnsi="標楷體"/>
        </w:rPr>
        <w:t>498</w:t>
      </w:r>
      <w:r w:rsidRPr="00DE3F2C">
        <w:rPr>
          <w:rFonts w:hAnsi="標楷體" w:hint="eastAsia"/>
        </w:rPr>
        <w:t>萬</w:t>
      </w:r>
      <w:r w:rsidRPr="00DE3F2C">
        <w:rPr>
          <w:rFonts w:hAnsi="標楷體"/>
        </w:rPr>
        <w:t>6千元</w:t>
      </w:r>
      <w:r w:rsidRPr="00DE3F2C">
        <w:rPr>
          <w:rFonts w:hAnsi="標楷體" w:hint="eastAsia"/>
        </w:rPr>
        <w:t>，</w:t>
      </w:r>
      <w:r w:rsidRPr="00DE3F2C">
        <w:rPr>
          <w:rFonts w:hAnsi="標楷體"/>
        </w:rPr>
        <w:t>主要係受贈東方設計大學土地</w:t>
      </w:r>
      <w:r w:rsidRPr="00DE3F2C">
        <w:rPr>
          <w:rFonts w:hAnsi="標楷體" w:hint="eastAsia"/>
        </w:rPr>
        <w:t>15億6,800萬元。</w:t>
      </w:r>
      <w:r w:rsidRPr="00DE3F2C">
        <w:rPr>
          <w:rFonts w:hint="eastAsia"/>
        </w:rPr>
        <w:t>該校近3(110至112)年度決算短絀情形雖已漸改善，惟113年度截至8月底止執行數尚短絀2.63億餘元</w:t>
      </w:r>
      <w:r w:rsidRPr="00DE3F2C">
        <w:rPr>
          <w:rFonts w:hAnsi="標楷體" w:hint="eastAsia"/>
        </w:rPr>
        <w:t>，</w:t>
      </w:r>
      <w:r w:rsidRPr="00DE3F2C">
        <w:rPr>
          <w:rFonts w:hint="eastAsia"/>
        </w:rPr>
        <w:t>允宜積極落實開源措施</w:t>
      </w:r>
      <w:r w:rsidRPr="00DE3F2C">
        <w:rPr>
          <w:rFonts w:hAnsi="標楷體" w:hint="eastAsia"/>
        </w:rPr>
        <w:t>。</w:t>
      </w:r>
    </w:p>
    <w:p w14:paraId="3FB94645" w14:textId="77777777" w:rsidR="00227B71" w:rsidRPr="00DE3F2C" w:rsidRDefault="00227B71" w:rsidP="00FB4299">
      <w:pPr>
        <w:adjustRightInd w:val="0"/>
        <w:ind w:leftChars="-30" w:left="490" w:rightChars="-200" w:right="-566" w:hangingChars="203" w:hanging="575"/>
        <w:rPr>
          <w:b/>
        </w:rPr>
      </w:pPr>
      <w:r w:rsidRPr="00DE3F2C">
        <w:rPr>
          <w:rFonts w:hint="eastAsia"/>
          <w:b/>
        </w:rPr>
        <w:t xml:space="preserve">表1 國立高雄科技大學校務基金近年度收支、餘絀及實質賸餘情形表 </w:t>
      </w:r>
    </w:p>
    <w:p w14:paraId="41C99C0F" w14:textId="77777777" w:rsidR="00227B71" w:rsidRPr="00DE3F2C" w:rsidRDefault="00227B71" w:rsidP="00FB4299">
      <w:pPr>
        <w:adjustRightInd w:val="0"/>
        <w:spacing w:line="280" w:lineRule="exact"/>
        <w:ind w:leftChars="-69" w:left="491" w:rightChars="2" w:right="6" w:hangingChars="242" w:hanging="686"/>
        <w:rPr>
          <w:b/>
        </w:rPr>
      </w:pPr>
      <w:r w:rsidRPr="00DE3F2C">
        <w:rPr>
          <w:rFonts w:hint="eastAsia"/>
          <w:b/>
        </w:rPr>
        <w:t xml:space="preserve">                                                 </w:t>
      </w:r>
      <w:r w:rsidRPr="00DE3F2C">
        <w:rPr>
          <w:rStyle w:val="143"/>
          <w:rFonts w:hint="eastAsia"/>
        </w:rPr>
        <w:t>單位：新臺幣千元</w:t>
      </w:r>
    </w:p>
    <w:tbl>
      <w:tblPr>
        <w:tblW w:w="851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625"/>
        <w:gridCol w:w="1260"/>
        <w:gridCol w:w="1118"/>
        <w:gridCol w:w="1118"/>
        <w:gridCol w:w="1118"/>
        <w:gridCol w:w="1118"/>
        <w:gridCol w:w="1118"/>
        <w:gridCol w:w="1044"/>
      </w:tblGrid>
      <w:tr w:rsidR="00227B71" w:rsidRPr="00DE3F2C" w14:paraId="798F97B0" w14:textId="77777777" w:rsidTr="00FB4299">
        <w:trPr>
          <w:tblHeader/>
          <w:jc w:val="center"/>
        </w:trPr>
        <w:tc>
          <w:tcPr>
            <w:tcW w:w="1885" w:type="dxa"/>
            <w:gridSpan w:val="2"/>
            <w:shd w:val="clear" w:color="auto" w:fill="auto"/>
            <w:vAlign w:val="center"/>
          </w:tcPr>
          <w:p w14:paraId="6E74C0DD" w14:textId="77777777" w:rsidR="00227B71" w:rsidRPr="00DE3F2C" w:rsidRDefault="00227B71" w:rsidP="00E00F57">
            <w:pPr>
              <w:pStyle w:val="142"/>
              <w:rPr>
                <w:w w:val="80"/>
              </w:rPr>
            </w:pPr>
            <w:r w:rsidRPr="00DE3F2C">
              <w:rPr>
                <w:rFonts w:hint="eastAsia"/>
                <w:w w:val="80"/>
              </w:rPr>
              <w:t>年度/項目</w:t>
            </w:r>
          </w:p>
        </w:tc>
        <w:tc>
          <w:tcPr>
            <w:tcW w:w="1118" w:type="dxa"/>
            <w:shd w:val="clear" w:color="auto" w:fill="auto"/>
            <w:vAlign w:val="center"/>
          </w:tcPr>
          <w:p w14:paraId="1017E130" w14:textId="77777777" w:rsidR="00227B71" w:rsidRPr="00DE3F2C" w:rsidRDefault="00227B71" w:rsidP="00E00F57">
            <w:pPr>
              <w:pStyle w:val="142"/>
              <w:jc w:val="center"/>
              <w:rPr>
                <w:w w:val="80"/>
              </w:rPr>
            </w:pPr>
            <w:r w:rsidRPr="00DE3F2C">
              <w:rPr>
                <w:rFonts w:hint="eastAsia"/>
                <w:w w:val="80"/>
              </w:rPr>
              <w:t>業務收入</w:t>
            </w:r>
          </w:p>
        </w:tc>
        <w:tc>
          <w:tcPr>
            <w:tcW w:w="1118" w:type="dxa"/>
            <w:shd w:val="clear" w:color="auto" w:fill="auto"/>
            <w:vAlign w:val="center"/>
          </w:tcPr>
          <w:p w14:paraId="7F26AE7F" w14:textId="77777777" w:rsidR="00227B71" w:rsidRPr="00DE3F2C" w:rsidRDefault="00227B71" w:rsidP="00E00F57">
            <w:pPr>
              <w:pStyle w:val="142"/>
              <w:jc w:val="center"/>
              <w:rPr>
                <w:w w:val="80"/>
              </w:rPr>
            </w:pPr>
            <w:r w:rsidRPr="00DE3F2C">
              <w:rPr>
                <w:rFonts w:hint="eastAsia"/>
                <w:w w:val="80"/>
              </w:rPr>
              <w:t>業務成本</w:t>
            </w:r>
          </w:p>
          <w:p w14:paraId="0A0149F5" w14:textId="77777777" w:rsidR="00227B71" w:rsidRPr="00DE3F2C" w:rsidRDefault="00227B71" w:rsidP="00E00F57">
            <w:pPr>
              <w:pStyle w:val="142"/>
              <w:jc w:val="center"/>
              <w:rPr>
                <w:w w:val="80"/>
              </w:rPr>
            </w:pPr>
            <w:r w:rsidRPr="00DE3F2C">
              <w:rPr>
                <w:rFonts w:hint="eastAsia"/>
                <w:w w:val="80"/>
              </w:rPr>
              <w:t>與費用</w:t>
            </w:r>
          </w:p>
        </w:tc>
        <w:tc>
          <w:tcPr>
            <w:tcW w:w="1118" w:type="dxa"/>
            <w:shd w:val="clear" w:color="auto" w:fill="auto"/>
            <w:vAlign w:val="center"/>
          </w:tcPr>
          <w:p w14:paraId="6E7EED61" w14:textId="77777777" w:rsidR="00227B71" w:rsidRPr="00DE3F2C" w:rsidRDefault="00227B71" w:rsidP="00E00F57">
            <w:pPr>
              <w:pStyle w:val="142"/>
              <w:jc w:val="center"/>
              <w:rPr>
                <w:w w:val="80"/>
              </w:rPr>
            </w:pPr>
            <w:r w:rsidRPr="00DE3F2C">
              <w:rPr>
                <w:rFonts w:hint="eastAsia"/>
                <w:w w:val="80"/>
              </w:rPr>
              <w:t>業務外</w:t>
            </w:r>
          </w:p>
          <w:p w14:paraId="166596FB" w14:textId="77777777" w:rsidR="00227B71" w:rsidRPr="00DE3F2C" w:rsidRDefault="00227B71" w:rsidP="00E00F57">
            <w:pPr>
              <w:pStyle w:val="142"/>
              <w:jc w:val="center"/>
              <w:rPr>
                <w:w w:val="80"/>
              </w:rPr>
            </w:pPr>
            <w:r w:rsidRPr="00DE3F2C">
              <w:rPr>
                <w:rFonts w:hint="eastAsia"/>
                <w:w w:val="80"/>
              </w:rPr>
              <w:t>收入</w:t>
            </w:r>
          </w:p>
        </w:tc>
        <w:tc>
          <w:tcPr>
            <w:tcW w:w="1118" w:type="dxa"/>
            <w:shd w:val="clear" w:color="auto" w:fill="auto"/>
            <w:vAlign w:val="center"/>
          </w:tcPr>
          <w:p w14:paraId="525DCEA9" w14:textId="77777777" w:rsidR="00227B71" w:rsidRPr="00DE3F2C" w:rsidRDefault="00227B71" w:rsidP="00E00F57">
            <w:pPr>
              <w:pStyle w:val="142"/>
              <w:jc w:val="center"/>
              <w:rPr>
                <w:w w:val="80"/>
              </w:rPr>
            </w:pPr>
            <w:r w:rsidRPr="00DE3F2C">
              <w:rPr>
                <w:rFonts w:hint="eastAsia"/>
                <w:w w:val="80"/>
              </w:rPr>
              <w:t>業務外</w:t>
            </w:r>
          </w:p>
          <w:p w14:paraId="73CDFB10" w14:textId="77777777" w:rsidR="00227B71" w:rsidRPr="00DE3F2C" w:rsidRDefault="00227B71" w:rsidP="00E00F57">
            <w:pPr>
              <w:pStyle w:val="142"/>
              <w:jc w:val="center"/>
              <w:rPr>
                <w:w w:val="80"/>
              </w:rPr>
            </w:pPr>
            <w:r w:rsidRPr="00DE3F2C">
              <w:rPr>
                <w:rFonts w:hint="eastAsia"/>
                <w:w w:val="80"/>
              </w:rPr>
              <w:t>費用</w:t>
            </w:r>
          </w:p>
        </w:tc>
        <w:tc>
          <w:tcPr>
            <w:tcW w:w="1118" w:type="dxa"/>
            <w:vAlign w:val="center"/>
          </w:tcPr>
          <w:p w14:paraId="40259491" w14:textId="77777777" w:rsidR="00227B71" w:rsidRPr="00DE3F2C" w:rsidRDefault="00227B71" w:rsidP="00E00F57">
            <w:pPr>
              <w:pStyle w:val="142"/>
              <w:jc w:val="center"/>
              <w:rPr>
                <w:w w:val="80"/>
              </w:rPr>
            </w:pPr>
            <w:r w:rsidRPr="00DE3F2C">
              <w:rPr>
                <w:rFonts w:hint="eastAsia"/>
                <w:w w:val="80"/>
              </w:rPr>
              <w:t>本期</w:t>
            </w:r>
          </w:p>
          <w:p w14:paraId="7CC14CF9" w14:textId="77777777" w:rsidR="00227B71" w:rsidRPr="00DE3F2C" w:rsidRDefault="00227B71" w:rsidP="00E00F57">
            <w:pPr>
              <w:pStyle w:val="142"/>
              <w:jc w:val="center"/>
              <w:rPr>
                <w:w w:val="80"/>
              </w:rPr>
            </w:pPr>
            <w:r w:rsidRPr="00DE3F2C">
              <w:rPr>
                <w:rFonts w:hint="eastAsia"/>
                <w:w w:val="80"/>
              </w:rPr>
              <w:t>賸餘</w:t>
            </w:r>
          </w:p>
          <w:p w14:paraId="1EB2E58B" w14:textId="77777777" w:rsidR="00227B71" w:rsidRPr="00DE3F2C" w:rsidRDefault="00227B71" w:rsidP="00E00F57">
            <w:pPr>
              <w:pStyle w:val="142"/>
              <w:jc w:val="center"/>
              <w:rPr>
                <w:w w:val="80"/>
              </w:rPr>
            </w:pPr>
            <w:r w:rsidRPr="00DE3F2C">
              <w:rPr>
                <w:rFonts w:hint="eastAsia"/>
                <w:w w:val="80"/>
              </w:rPr>
              <w:t>（短絀）</w:t>
            </w:r>
          </w:p>
        </w:tc>
        <w:tc>
          <w:tcPr>
            <w:tcW w:w="1044" w:type="dxa"/>
            <w:vAlign w:val="center"/>
          </w:tcPr>
          <w:p w14:paraId="501CCD5A" w14:textId="77777777" w:rsidR="00227B71" w:rsidRPr="00DE3F2C" w:rsidRDefault="00227B71" w:rsidP="00E00F57">
            <w:pPr>
              <w:pStyle w:val="142"/>
              <w:jc w:val="center"/>
              <w:rPr>
                <w:w w:val="80"/>
              </w:rPr>
            </w:pPr>
            <w:r w:rsidRPr="00DE3F2C">
              <w:rPr>
                <w:rFonts w:hint="eastAsia"/>
                <w:w w:val="80"/>
              </w:rPr>
              <w:t>實質</w:t>
            </w:r>
          </w:p>
          <w:p w14:paraId="7BFED6F3" w14:textId="77777777" w:rsidR="00227B71" w:rsidRPr="00DE3F2C" w:rsidRDefault="00227B71" w:rsidP="00E00F57">
            <w:pPr>
              <w:pStyle w:val="142"/>
              <w:jc w:val="center"/>
              <w:rPr>
                <w:w w:val="80"/>
              </w:rPr>
            </w:pPr>
            <w:r w:rsidRPr="00DE3F2C">
              <w:rPr>
                <w:rFonts w:hint="eastAsia"/>
                <w:w w:val="80"/>
              </w:rPr>
              <w:t>賸餘</w:t>
            </w:r>
          </w:p>
          <w:p w14:paraId="7A891FA3" w14:textId="77777777" w:rsidR="00227B71" w:rsidRPr="00DE3F2C" w:rsidRDefault="00227B71" w:rsidP="00E00F57">
            <w:pPr>
              <w:pStyle w:val="142"/>
              <w:jc w:val="center"/>
              <w:rPr>
                <w:w w:val="80"/>
                <w:vertAlign w:val="superscript"/>
              </w:rPr>
            </w:pPr>
            <w:r w:rsidRPr="00DE3F2C">
              <w:rPr>
                <w:rFonts w:hint="eastAsia"/>
                <w:w w:val="80"/>
                <w:vertAlign w:val="superscript"/>
              </w:rPr>
              <w:t>說明2</w:t>
            </w:r>
          </w:p>
        </w:tc>
      </w:tr>
      <w:tr w:rsidR="00227B71" w:rsidRPr="00DE3F2C" w14:paraId="3BF6FEC2" w14:textId="77777777" w:rsidTr="00FB4299">
        <w:trPr>
          <w:trHeight w:val="268"/>
          <w:jc w:val="center"/>
        </w:trPr>
        <w:tc>
          <w:tcPr>
            <w:tcW w:w="625" w:type="dxa"/>
            <w:shd w:val="clear" w:color="auto" w:fill="auto"/>
            <w:vAlign w:val="center"/>
          </w:tcPr>
          <w:p w14:paraId="14BB354C" w14:textId="77777777" w:rsidR="00227B71" w:rsidRPr="00DE3F2C" w:rsidRDefault="00227B71" w:rsidP="00E00F57">
            <w:pPr>
              <w:pStyle w:val="142"/>
              <w:jc w:val="center"/>
              <w:rPr>
                <w:w w:val="80"/>
              </w:rPr>
            </w:pPr>
            <w:r w:rsidRPr="00DE3F2C">
              <w:rPr>
                <w:rFonts w:hint="eastAsia"/>
                <w:w w:val="80"/>
              </w:rPr>
              <w:t>110</w:t>
            </w:r>
          </w:p>
        </w:tc>
        <w:tc>
          <w:tcPr>
            <w:tcW w:w="1260" w:type="dxa"/>
            <w:vAlign w:val="center"/>
          </w:tcPr>
          <w:p w14:paraId="6CF86FE9" w14:textId="77777777" w:rsidR="00227B71" w:rsidRPr="00DE3F2C" w:rsidRDefault="00227B71" w:rsidP="00FB4299">
            <w:pPr>
              <w:pStyle w:val="142"/>
              <w:jc w:val="both"/>
              <w:rPr>
                <w:w w:val="80"/>
              </w:rPr>
            </w:pPr>
            <w:r w:rsidRPr="00DE3F2C">
              <w:rPr>
                <w:rFonts w:hint="eastAsia"/>
                <w:w w:val="80"/>
              </w:rPr>
              <w:t>決算數</w:t>
            </w:r>
          </w:p>
        </w:tc>
        <w:tc>
          <w:tcPr>
            <w:tcW w:w="1118" w:type="dxa"/>
            <w:shd w:val="clear" w:color="auto" w:fill="auto"/>
            <w:vAlign w:val="center"/>
          </w:tcPr>
          <w:p w14:paraId="11EA2C8B" w14:textId="77777777" w:rsidR="00227B71" w:rsidRPr="00DE3F2C" w:rsidRDefault="00227B71" w:rsidP="00E00F57">
            <w:pPr>
              <w:pStyle w:val="142"/>
              <w:jc w:val="right"/>
              <w:rPr>
                <w:w w:val="80"/>
              </w:rPr>
            </w:pPr>
            <w:r w:rsidRPr="00DE3F2C">
              <w:rPr>
                <w:rFonts w:hint="eastAsia"/>
                <w:w w:val="80"/>
              </w:rPr>
              <w:t>5</w:t>
            </w:r>
            <w:r w:rsidRPr="00DE3F2C">
              <w:rPr>
                <w:w w:val="80"/>
              </w:rPr>
              <w:t>,</w:t>
            </w:r>
            <w:r w:rsidRPr="00DE3F2C">
              <w:rPr>
                <w:rFonts w:hint="eastAsia"/>
                <w:w w:val="80"/>
              </w:rPr>
              <w:t>134,193</w:t>
            </w:r>
          </w:p>
        </w:tc>
        <w:tc>
          <w:tcPr>
            <w:tcW w:w="1118" w:type="dxa"/>
            <w:shd w:val="clear" w:color="auto" w:fill="auto"/>
            <w:vAlign w:val="center"/>
          </w:tcPr>
          <w:p w14:paraId="5FBB7D60" w14:textId="77777777" w:rsidR="00227B71" w:rsidRPr="00DE3F2C" w:rsidRDefault="00227B71" w:rsidP="00E00F57">
            <w:pPr>
              <w:pStyle w:val="142"/>
              <w:jc w:val="right"/>
              <w:rPr>
                <w:w w:val="80"/>
              </w:rPr>
            </w:pPr>
            <w:r w:rsidRPr="00DE3F2C">
              <w:rPr>
                <w:rFonts w:hint="eastAsia"/>
                <w:w w:val="80"/>
              </w:rPr>
              <w:t>5</w:t>
            </w:r>
            <w:r w:rsidRPr="00DE3F2C">
              <w:rPr>
                <w:w w:val="80"/>
              </w:rPr>
              <w:t>,</w:t>
            </w:r>
            <w:r w:rsidRPr="00DE3F2C">
              <w:rPr>
                <w:rFonts w:hint="eastAsia"/>
                <w:w w:val="80"/>
              </w:rPr>
              <w:t>412</w:t>
            </w:r>
            <w:r w:rsidRPr="00DE3F2C">
              <w:rPr>
                <w:w w:val="80"/>
              </w:rPr>
              <w:t>,</w:t>
            </w:r>
            <w:r w:rsidRPr="00DE3F2C">
              <w:rPr>
                <w:rFonts w:hint="eastAsia"/>
                <w:w w:val="80"/>
              </w:rPr>
              <w:t>060</w:t>
            </w:r>
          </w:p>
        </w:tc>
        <w:tc>
          <w:tcPr>
            <w:tcW w:w="1118" w:type="dxa"/>
            <w:shd w:val="clear" w:color="auto" w:fill="auto"/>
            <w:vAlign w:val="center"/>
          </w:tcPr>
          <w:p w14:paraId="36C5C483" w14:textId="77777777" w:rsidR="00227B71" w:rsidRPr="00DE3F2C" w:rsidRDefault="00227B71" w:rsidP="00E00F57">
            <w:pPr>
              <w:pStyle w:val="142"/>
              <w:jc w:val="right"/>
              <w:rPr>
                <w:w w:val="80"/>
              </w:rPr>
            </w:pPr>
            <w:r w:rsidRPr="00DE3F2C">
              <w:rPr>
                <w:rFonts w:hint="eastAsia"/>
                <w:w w:val="80"/>
              </w:rPr>
              <w:t>217</w:t>
            </w:r>
            <w:r w:rsidRPr="00DE3F2C">
              <w:rPr>
                <w:w w:val="80"/>
              </w:rPr>
              <w:t>,</w:t>
            </w:r>
            <w:r w:rsidRPr="00DE3F2C">
              <w:rPr>
                <w:rFonts w:hint="eastAsia"/>
                <w:w w:val="80"/>
              </w:rPr>
              <w:t>629</w:t>
            </w:r>
          </w:p>
        </w:tc>
        <w:tc>
          <w:tcPr>
            <w:tcW w:w="1118" w:type="dxa"/>
            <w:vAlign w:val="center"/>
          </w:tcPr>
          <w:p w14:paraId="5C1099FF" w14:textId="77777777" w:rsidR="00227B71" w:rsidRPr="00DE3F2C" w:rsidRDefault="00227B71" w:rsidP="00E00F57">
            <w:pPr>
              <w:pStyle w:val="142"/>
              <w:jc w:val="right"/>
              <w:rPr>
                <w:w w:val="80"/>
              </w:rPr>
            </w:pPr>
            <w:r w:rsidRPr="00DE3F2C">
              <w:rPr>
                <w:rFonts w:hint="eastAsia"/>
                <w:w w:val="80"/>
              </w:rPr>
              <w:t>106</w:t>
            </w:r>
            <w:r w:rsidRPr="00DE3F2C">
              <w:rPr>
                <w:w w:val="80"/>
              </w:rPr>
              <w:t>,</w:t>
            </w:r>
            <w:r w:rsidRPr="00DE3F2C">
              <w:rPr>
                <w:rFonts w:hint="eastAsia"/>
                <w:w w:val="80"/>
              </w:rPr>
              <w:t>512</w:t>
            </w:r>
          </w:p>
        </w:tc>
        <w:tc>
          <w:tcPr>
            <w:tcW w:w="1118" w:type="dxa"/>
            <w:shd w:val="clear" w:color="auto" w:fill="auto"/>
            <w:vAlign w:val="center"/>
          </w:tcPr>
          <w:p w14:paraId="03F0C5A0" w14:textId="77777777" w:rsidR="00227B71" w:rsidRPr="00DE3F2C" w:rsidRDefault="00227B71" w:rsidP="00E00F57">
            <w:pPr>
              <w:pStyle w:val="142"/>
              <w:jc w:val="right"/>
              <w:rPr>
                <w:w w:val="80"/>
              </w:rPr>
            </w:pPr>
            <w:r w:rsidRPr="00DE3F2C">
              <w:rPr>
                <w:rFonts w:hint="eastAsia"/>
                <w:w w:val="80"/>
                <w:shd w:val="pct15" w:color="auto" w:fill="FFFFFF"/>
              </w:rPr>
              <w:t>(166</w:t>
            </w:r>
            <w:r w:rsidRPr="00DE3F2C">
              <w:rPr>
                <w:w w:val="80"/>
                <w:shd w:val="pct15" w:color="auto" w:fill="FFFFFF"/>
              </w:rPr>
              <w:t>,</w:t>
            </w:r>
            <w:r w:rsidRPr="00DE3F2C">
              <w:rPr>
                <w:rFonts w:hint="eastAsia"/>
                <w:w w:val="80"/>
                <w:shd w:val="pct15" w:color="auto" w:fill="FFFFFF"/>
              </w:rPr>
              <w:t>750)</w:t>
            </w:r>
          </w:p>
        </w:tc>
        <w:tc>
          <w:tcPr>
            <w:tcW w:w="1044" w:type="dxa"/>
            <w:vAlign w:val="center"/>
          </w:tcPr>
          <w:p w14:paraId="46DA3383" w14:textId="77777777" w:rsidR="00227B71" w:rsidRPr="00DE3F2C" w:rsidRDefault="00227B71" w:rsidP="00E00F57">
            <w:pPr>
              <w:pStyle w:val="142"/>
              <w:jc w:val="right"/>
              <w:rPr>
                <w:w w:val="80"/>
              </w:rPr>
            </w:pPr>
            <w:r w:rsidRPr="00DE3F2C">
              <w:rPr>
                <w:rFonts w:hint="eastAsia"/>
                <w:w w:val="80"/>
              </w:rPr>
              <w:t>419,578</w:t>
            </w:r>
          </w:p>
        </w:tc>
      </w:tr>
      <w:tr w:rsidR="00227B71" w:rsidRPr="00DE3F2C" w14:paraId="5381098D" w14:textId="77777777" w:rsidTr="00FB4299">
        <w:trPr>
          <w:trHeight w:val="245"/>
          <w:jc w:val="center"/>
        </w:trPr>
        <w:tc>
          <w:tcPr>
            <w:tcW w:w="625" w:type="dxa"/>
            <w:shd w:val="clear" w:color="auto" w:fill="auto"/>
            <w:vAlign w:val="center"/>
          </w:tcPr>
          <w:p w14:paraId="0D982DF9" w14:textId="77777777" w:rsidR="00227B71" w:rsidRPr="00DE3F2C" w:rsidRDefault="00227B71" w:rsidP="00E00F57">
            <w:pPr>
              <w:pStyle w:val="142"/>
              <w:jc w:val="center"/>
              <w:rPr>
                <w:w w:val="80"/>
              </w:rPr>
            </w:pPr>
            <w:r w:rsidRPr="00DE3F2C">
              <w:rPr>
                <w:rFonts w:hint="eastAsia"/>
                <w:w w:val="80"/>
              </w:rPr>
              <w:t>111</w:t>
            </w:r>
          </w:p>
        </w:tc>
        <w:tc>
          <w:tcPr>
            <w:tcW w:w="1260" w:type="dxa"/>
            <w:vAlign w:val="center"/>
          </w:tcPr>
          <w:p w14:paraId="2228669A" w14:textId="77777777" w:rsidR="00227B71" w:rsidRPr="00DE3F2C" w:rsidRDefault="00227B71" w:rsidP="00FB4299">
            <w:pPr>
              <w:pStyle w:val="142"/>
              <w:jc w:val="both"/>
              <w:rPr>
                <w:w w:val="80"/>
              </w:rPr>
            </w:pPr>
            <w:r w:rsidRPr="00DE3F2C">
              <w:rPr>
                <w:rFonts w:hint="eastAsia"/>
                <w:w w:val="80"/>
              </w:rPr>
              <w:t>決算數</w:t>
            </w:r>
          </w:p>
        </w:tc>
        <w:tc>
          <w:tcPr>
            <w:tcW w:w="1118" w:type="dxa"/>
            <w:shd w:val="clear" w:color="auto" w:fill="auto"/>
            <w:vAlign w:val="center"/>
          </w:tcPr>
          <w:p w14:paraId="02F4DDD1" w14:textId="77777777" w:rsidR="00227B71" w:rsidRPr="00DE3F2C" w:rsidRDefault="00227B71" w:rsidP="00E00F57">
            <w:pPr>
              <w:pStyle w:val="142"/>
              <w:jc w:val="right"/>
              <w:rPr>
                <w:w w:val="80"/>
              </w:rPr>
            </w:pPr>
            <w:r w:rsidRPr="00DE3F2C">
              <w:rPr>
                <w:rFonts w:hint="eastAsia"/>
                <w:w w:val="80"/>
              </w:rPr>
              <w:t>5</w:t>
            </w:r>
            <w:r w:rsidRPr="00DE3F2C">
              <w:rPr>
                <w:w w:val="80"/>
              </w:rPr>
              <w:t>,193,806</w:t>
            </w:r>
          </w:p>
        </w:tc>
        <w:tc>
          <w:tcPr>
            <w:tcW w:w="1118" w:type="dxa"/>
            <w:shd w:val="clear" w:color="auto" w:fill="auto"/>
            <w:vAlign w:val="center"/>
          </w:tcPr>
          <w:p w14:paraId="06EE536D" w14:textId="77777777" w:rsidR="00227B71" w:rsidRPr="00DE3F2C" w:rsidRDefault="00227B71" w:rsidP="00E00F57">
            <w:pPr>
              <w:pStyle w:val="142"/>
              <w:jc w:val="right"/>
              <w:rPr>
                <w:w w:val="80"/>
              </w:rPr>
            </w:pPr>
            <w:r w:rsidRPr="00DE3F2C">
              <w:rPr>
                <w:rFonts w:hint="eastAsia"/>
                <w:w w:val="80"/>
              </w:rPr>
              <w:t>5</w:t>
            </w:r>
            <w:r w:rsidRPr="00DE3F2C">
              <w:rPr>
                <w:w w:val="80"/>
              </w:rPr>
              <w:t>,506,09</w:t>
            </w:r>
            <w:r w:rsidRPr="00DE3F2C">
              <w:rPr>
                <w:rFonts w:hint="eastAsia"/>
                <w:w w:val="80"/>
              </w:rPr>
              <w:t>1</w:t>
            </w:r>
          </w:p>
        </w:tc>
        <w:tc>
          <w:tcPr>
            <w:tcW w:w="1118" w:type="dxa"/>
            <w:shd w:val="clear" w:color="auto" w:fill="auto"/>
            <w:vAlign w:val="center"/>
          </w:tcPr>
          <w:p w14:paraId="00032E6E" w14:textId="77777777" w:rsidR="00227B71" w:rsidRPr="00DE3F2C" w:rsidRDefault="00227B71" w:rsidP="00E00F57">
            <w:pPr>
              <w:pStyle w:val="142"/>
              <w:jc w:val="right"/>
              <w:rPr>
                <w:w w:val="80"/>
              </w:rPr>
            </w:pPr>
            <w:r w:rsidRPr="00DE3F2C">
              <w:rPr>
                <w:rFonts w:hint="eastAsia"/>
                <w:w w:val="80"/>
              </w:rPr>
              <w:t>2</w:t>
            </w:r>
            <w:r w:rsidRPr="00DE3F2C">
              <w:rPr>
                <w:w w:val="80"/>
              </w:rPr>
              <w:t>60,240</w:t>
            </w:r>
          </w:p>
        </w:tc>
        <w:tc>
          <w:tcPr>
            <w:tcW w:w="1118" w:type="dxa"/>
            <w:vAlign w:val="center"/>
          </w:tcPr>
          <w:p w14:paraId="1518F46A" w14:textId="77777777" w:rsidR="00227B71" w:rsidRPr="00DE3F2C" w:rsidRDefault="00227B71" w:rsidP="00E00F57">
            <w:pPr>
              <w:pStyle w:val="142"/>
              <w:jc w:val="right"/>
              <w:rPr>
                <w:w w:val="80"/>
              </w:rPr>
            </w:pPr>
            <w:r w:rsidRPr="00DE3F2C">
              <w:rPr>
                <w:rFonts w:hint="eastAsia"/>
                <w:w w:val="80"/>
              </w:rPr>
              <w:t>1</w:t>
            </w:r>
            <w:r w:rsidRPr="00DE3F2C">
              <w:rPr>
                <w:w w:val="80"/>
              </w:rPr>
              <w:t>07,809</w:t>
            </w:r>
          </w:p>
        </w:tc>
        <w:tc>
          <w:tcPr>
            <w:tcW w:w="1118" w:type="dxa"/>
            <w:shd w:val="clear" w:color="auto" w:fill="auto"/>
            <w:vAlign w:val="center"/>
          </w:tcPr>
          <w:p w14:paraId="79655582" w14:textId="77777777" w:rsidR="00227B71" w:rsidRPr="00DE3F2C" w:rsidRDefault="00227B71" w:rsidP="00FB4299">
            <w:pPr>
              <w:pStyle w:val="142"/>
              <w:jc w:val="right"/>
              <w:rPr>
                <w:w w:val="80"/>
              </w:rPr>
            </w:pPr>
            <w:r w:rsidRPr="00DE3F2C">
              <w:rPr>
                <w:rFonts w:hint="eastAsia"/>
                <w:w w:val="80"/>
              </w:rPr>
              <w:t>(</w:t>
            </w:r>
            <w:r w:rsidRPr="00DE3F2C">
              <w:rPr>
                <w:w w:val="80"/>
              </w:rPr>
              <w:t>159,85</w:t>
            </w:r>
            <w:r w:rsidRPr="00DE3F2C">
              <w:rPr>
                <w:rFonts w:hint="eastAsia"/>
                <w:w w:val="80"/>
              </w:rPr>
              <w:t>4</w:t>
            </w:r>
            <w:r w:rsidRPr="00DE3F2C">
              <w:rPr>
                <w:w w:val="80"/>
              </w:rPr>
              <w:t>)</w:t>
            </w:r>
          </w:p>
        </w:tc>
        <w:tc>
          <w:tcPr>
            <w:tcW w:w="1044" w:type="dxa"/>
            <w:vAlign w:val="center"/>
          </w:tcPr>
          <w:p w14:paraId="3F8E5C8B" w14:textId="77777777" w:rsidR="00227B71" w:rsidRPr="00DE3F2C" w:rsidRDefault="00227B71" w:rsidP="00E00F57">
            <w:pPr>
              <w:pStyle w:val="142"/>
              <w:jc w:val="right"/>
              <w:rPr>
                <w:w w:val="80"/>
              </w:rPr>
            </w:pPr>
            <w:r w:rsidRPr="00DE3F2C">
              <w:rPr>
                <w:rFonts w:hint="eastAsia"/>
                <w:w w:val="80"/>
              </w:rPr>
              <w:t>391,574</w:t>
            </w:r>
          </w:p>
        </w:tc>
      </w:tr>
      <w:tr w:rsidR="00227B71" w:rsidRPr="00DE3F2C" w14:paraId="4A42F695" w14:textId="77777777" w:rsidTr="00FB4299">
        <w:trPr>
          <w:trHeight w:val="268"/>
          <w:jc w:val="center"/>
        </w:trPr>
        <w:tc>
          <w:tcPr>
            <w:tcW w:w="625" w:type="dxa"/>
            <w:shd w:val="clear" w:color="auto" w:fill="auto"/>
            <w:vAlign w:val="center"/>
          </w:tcPr>
          <w:p w14:paraId="185843E3" w14:textId="77777777" w:rsidR="00227B71" w:rsidRPr="00DE3F2C" w:rsidRDefault="00227B71" w:rsidP="00E00F57">
            <w:pPr>
              <w:pStyle w:val="142"/>
              <w:jc w:val="center"/>
              <w:rPr>
                <w:w w:val="80"/>
              </w:rPr>
            </w:pPr>
            <w:r w:rsidRPr="00DE3F2C">
              <w:rPr>
                <w:rFonts w:hint="eastAsia"/>
                <w:w w:val="80"/>
              </w:rPr>
              <w:t>112</w:t>
            </w:r>
          </w:p>
        </w:tc>
        <w:tc>
          <w:tcPr>
            <w:tcW w:w="1260" w:type="dxa"/>
            <w:vAlign w:val="center"/>
          </w:tcPr>
          <w:p w14:paraId="0D3110E4" w14:textId="77777777" w:rsidR="00227B71" w:rsidRPr="00DE3F2C" w:rsidRDefault="00227B71" w:rsidP="00FB4299">
            <w:pPr>
              <w:pStyle w:val="142"/>
              <w:jc w:val="both"/>
              <w:rPr>
                <w:w w:val="80"/>
              </w:rPr>
            </w:pPr>
            <w:r w:rsidRPr="00DE3F2C">
              <w:rPr>
                <w:rFonts w:hint="eastAsia"/>
                <w:w w:val="80"/>
              </w:rPr>
              <w:t>決算數</w:t>
            </w:r>
          </w:p>
        </w:tc>
        <w:tc>
          <w:tcPr>
            <w:tcW w:w="1118" w:type="dxa"/>
            <w:shd w:val="clear" w:color="auto" w:fill="auto"/>
            <w:vAlign w:val="center"/>
          </w:tcPr>
          <w:p w14:paraId="2E61C1DD" w14:textId="77777777" w:rsidR="00227B71" w:rsidRPr="00DE3F2C" w:rsidRDefault="00227B71" w:rsidP="00E00F57">
            <w:pPr>
              <w:pStyle w:val="142"/>
              <w:jc w:val="right"/>
              <w:rPr>
                <w:w w:val="80"/>
              </w:rPr>
            </w:pPr>
            <w:r w:rsidRPr="00DE3F2C">
              <w:rPr>
                <w:w w:val="80"/>
              </w:rPr>
              <w:t>5,951,86</w:t>
            </w:r>
            <w:r w:rsidRPr="00DE3F2C">
              <w:rPr>
                <w:rFonts w:hint="eastAsia"/>
                <w:w w:val="80"/>
              </w:rPr>
              <w:t>3</w:t>
            </w:r>
          </w:p>
        </w:tc>
        <w:tc>
          <w:tcPr>
            <w:tcW w:w="1118" w:type="dxa"/>
            <w:shd w:val="clear" w:color="auto" w:fill="auto"/>
            <w:vAlign w:val="center"/>
          </w:tcPr>
          <w:p w14:paraId="7756F640" w14:textId="77777777" w:rsidR="00227B71" w:rsidRPr="00DE3F2C" w:rsidRDefault="00227B71" w:rsidP="00E00F57">
            <w:pPr>
              <w:pStyle w:val="142"/>
              <w:jc w:val="right"/>
              <w:rPr>
                <w:w w:val="80"/>
              </w:rPr>
            </w:pPr>
            <w:r w:rsidRPr="00DE3F2C">
              <w:rPr>
                <w:w w:val="80"/>
              </w:rPr>
              <w:t>6,261,43</w:t>
            </w:r>
            <w:r w:rsidRPr="00DE3F2C">
              <w:rPr>
                <w:rFonts w:hint="eastAsia"/>
                <w:w w:val="80"/>
              </w:rPr>
              <w:t>9</w:t>
            </w:r>
          </w:p>
        </w:tc>
        <w:tc>
          <w:tcPr>
            <w:tcW w:w="1118" w:type="dxa"/>
            <w:shd w:val="clear" w:color="auto" w:fill="auto"/>
            <w:vAlign w:val="center"/>
          </w:tcPr>
          <w:p w14:paraId="5E31F394" w14:textId="77777777" w:rsidR="00227B71" w:rsidRPr="00DE3F2C" w:rsidRDefault="00227B71" w:rsidP="00E00F57">
            <w:pPr>
              <w:pStyle w:val="142"/>
              <w:jc w:val="right"/>
              <w:rPr>
                <w:w w:val="80"/>
              </w:rPr>
            </w:pPr>
            <w:r w:rsidRPr="00DE3F2C">
              <w:rPr>
                <w:w w:val="80"/>
              </w:rPr>
              <w:t>274,36</w:t>
            </w:r>
            <w:r w:rsidRPr="00DE3F2C">
              <w:rPr>
                <w:rFonts w:hint="eastAsia"/>
                <w:w w:val="80"/>
              </w:rPr>
              <w:t>6</w:t>
            </w:r>
          </w:p>
        </w:tc>
        <w:tc>
          <w:tcPr>
            <w:tcW w:w="1118" w:type="dxa"/>
            <w:vAlign w:val="center"/>
          </w:tcPr>
          <w:p w14:paraId="3D5A5832" w14:textId="77777777" w:rsidR="00227B71" w:rsidRPr="00DE3F2C" w:rsidRDefault="00227B71" w:rsidP="00E00F57">
            <w:pPr>
              <w:pStyle w:val="142"/>
              <w:jc w:val="right"/>
              <w:rPr>
                <w:w w:val="80"/>
              </w:rPr>
            </w:pPr>
            <w:r w:rsidRPr="00DE3F2C">
              <w:rPr>
                <w:w w:val="80"/>
              </w:rPr>
              <w:t>116,588</w:t>
            </w:r>
          </w:p>
        </w:tc>
        <w:tc>
          <w:tcPr>
            <w:tcW w:w="1118" w:type="dxa"/>
            <w:shd w:val="clear" w:color="auto" w:fill="auto"/>
            <w:vAlign w:val="center"/>
          </w:tcPr>
          <w:p w14:paraId="4DF6516D" w14:textId="77777777" w:rsidR="00227B71" w:rsidRPr="00DE3F2C" w:rsidRDefault="00227B71" w:rsidP="00E00F57">
            <w:pPr>
              <w:pStyle w:val="142"/>
              <w:jc w:val="right"/>
              <w:rPr>
                <w:w w:val="80"/>
              </w:rPr>
            </w:pPr>
            <w:r w:rsidRPr="00DE3F2C">
              <w:rPr>
                <w:w w:val="80"/>
                <w:shd w:val="pct15" w:color="auto" w:fill="FFFFFF"/>
              </w:rPr>
              <w:t>(151,79</w:t>
            </w:r>
            <w:r w:rsidRPr="00DE3F2C">
              <w:rPr>
                <w:rFonts w:hint="eastAsia"/>
                <w:w w:val="80"/>
                <w:shd w:val="pct15" w:color="auto" w:fill="FFFFFF"/>
              </w:rPr>
              <w:t>8</w:t>
            </w:r>
            <w:r w:rsidRPr="00DE3F2C">
              <w:rPr>
                <w:w w:val="80"/>
                <w:shd w:val="pct15" w:color="auto" w:fill="FFFFFF"/>
              </w:rPr>
              <w:t>)</w:t>
            </w:r>
          </w:p>
        </w:tc>
        <w:tc>
          <w:tcPr>
            <w:tcW w:w="1044" w:type="dxa"/>
            <w:vAlign w:val="center"/>
          </w:tcPr>
          <w:p w14:paraId="7D9EA593" w14:textId="77777777" w:rsidR="00227B71" w:rsidRPr="00DE3F2C" w:rsidRDefault="00227B71" w:rsidP="00E00F57">
            <w:pPr>
              <w:pStyle w:val="142"/>
              <w:jc w:val="right"/>
              <w:rPr>
                <w:w w:val="80"/>
              </w:rPr>
            </w:pPr>
            <w:r w:rsidRPr="00DE3F2C">
              <w:rPr>
                <w:rFonts w:hint="eastAsia"/>
                <w:w w:val="80"/>
              </w:rPr>
              <w:t xml:space="preserve">408,870 </w:t>
            </w:r>
          </w:p>
        </w:tc>
      </w:tr>
      <w:tr w:rsidR="00227B71" w:rsidRPr="00DE3F2C" w14:paraId="613229AB" w14:textId="77777777" w:rsidTr="00FB4299">
        <w:trPr>
          <w:jc w:val="center"/>
        </w:trPr>
        <w:tc>
          <w:tcPr>
            <w:tcW w:w="625" w:type="dxa"/>
            <w:shd w:val="clear" w:color="auto" w:fill="auto"/>
            <w:vAlign w:val="center"/>
          </w:tcPr>
          <w:p w14:paraId="05FA877A" w14:textId="77777777" w:rsidR="00227B71" w:rsidRPr="00DE3F2C" w:rsidRDefault="00227B71" w:rsidP="00E00F57">
            <w:pPr>
              <w:pStyle w:val="142"/>
              <w:jc w:val="center"/>
              <w:rPr>
                <w:w w:val="80"/>
              </w:rPr>
            </w:pPr>
            <w:r w:rsidRPr="00DE3F2C">
              <w:rPr>
                <w:rFonts w:hint="eastAsia"/>
                <w:w w:val="80"/>
              </w:rPr>
              <w:t>113</w:t>
            </w:r>
          </w:p>
        </w:tc>
        <w:tc>
          <w:tcPr>
            <w:tcW w:w="1260" w:type="dxa"/>
            <w:vAlign w:val="center"/>
          </w:tcPr>
          <w:p w14:paraId="772C0286" w14:textId="77777777" w:rsidR="00227B71" w:rsidRPr="00DE3F2C" w:rsidRDefault="00227B71" w:rsidP="00FB4299">
            <w:pPr>
              <w:pStyle w:val="142"/>
              <w:jc w:val="both"/>
              <w:rPr>
                <w:w w:val="80"/>
              </w:rPr>
            </w:pPr>
            <w:r w:rsidRPr="00DE3F2C">
              <w:rPr>
                <w:rFonts w:hint="eastAsia"/>
                <w:w w:val="80"/>
              </w:rPr>
              <w:t>截至8月實際數</w:t>
            </w:r>
          </w:p>
        </w:tc>
        <w:tc>
          <w:tcPr>
            <w:tcW w:w="1118" w:type="dxa"/>
            <w:shd w:val="clear" w:color="auto" w:fill="auto"/>
            <w:vAlign w:val="center"/>
          </w:tcPr>
          <w:p w14:paraId="6E69B926" w14:textId="77777777" w:rsidR="00227B71" w:rsidRPr="00DE3F2C" w:rsidRDefault="00227B71" w:rsidP="00E00F57">
            <w:pPr>
              <w:pStyle w:val="142"/>
              <w:jc w:val="right"/>
              <w:rPr>
                <w:w w:val="80"/>
              </w:rPr>
            </w:pPr>
            <w:r w:rsidRPr="00DE3F2C">
              <w:rPr>
                <w:w w:val="80"/>
              </w:rPr>
              <w:t>3,288,377</w:t>
            </w:r>
          </w:p>
        </w:tc>
        <w:tc>
          <w:tcPr>
            <w:tcW w:w="1118" w:type="dxa"/>
            <w:shd w:val="clear" w:color="auto" w:fill="auto"/>
            <w:vAlign w:val="center"/>
          </w:tcPr>
          <w:p w14:paraId="68F0EB5A" w14:textId="77777777" w:rsidR="00227B71" w:rsidRPr="00DE3F2C" w:rsidRDefault="00227B71" w:rsidP="00E00F57">
            <w:pPr>
              <w:pStyle w:val="142"/>
              <w:jc w:val="right"/>
              <w:rPr>
                <w:w w:val="80"/>
              </w:rPr>
            </w:pPr>
            <w:r w:rsidRPr="00DE3F2C">
              <w:rPr>
                <w:w w:val="80"/>
              </w:rPr>
              <w:t>3,669,388</w:t>
            </w:r>
          </w:p>
        </w:tc>
        <w:tc>
          <w:tcPr>
            <w:tcW w:w="1118" w:type="dxa"/>
            <w:shd w:val="clear" w:color="auto" w:fill="auto"/>
            <w:vAlign w:val="center"/>
          </w:tcPr>
          <w:p w14:paraId="7D81C1F8" w14:textId="77777777" w:rsidR="00227B71" w:rsidRPr="00DE3F2C" w:rsidRDefault="00227B71" w:rsidP="00E00F57">
            <w:pPr>
              <w:pStyle w:val="142"/>
              <w:jc w:val="right"/>
              <w:rPr>
                <w:w w:val="80"/>
              </w:rPr>
            </w:pPr>
            <w:r w:rsidRPr="00DE3F2C">
              <w:rPr>
                <w:w w:val="80"/>
              </w:rPr>
              <w:t>187,393</w:t>
            </w:r>
          </w:p>
        </w:tc>
        <w:tc>
          <w:tcPr>
            <w:tcW w:w="1118" w:type="dxa"/>
            <w:vAlign w:val="center"/>
          </w:tcPr>
          <w:p w14:paraId="75FB44F8" w14:textId="77777777" w:rsidR="00227B71" w:rsidRPr="00DE3F2C" w:rsidRDefault="00227B71" w:rsidP="00E00F57">
            <w:pPr>
              <w:pStyle w:val="142"/>
              <w:jc w:val="right"/>
              <w:rPr>
                <w:w w:val="80"/>
              </w:rPr>
            </w:pPr>
            <w:r w:rsidRPr="00DE3F2C">
              <w:rPr>
                <w:w w:val="80"/>
              </w:rPr>
              <w:t>70,027</w:t>
            </w:r>
          </w:p>
        </w:tc>
        <w:tc>
          <w:tcPr>
            <w:tcW w:w="1118" w:type="dxa"/>
            <w:shd w:val="clear" w:color="auto" w:fill="auto"/>
            <w:vAlign w:val="center"/>
          </w:tcPr>
          <w:p w14:paraId="4391E44A" w14:textId="77777777" w:rsidR="00227B71" w:rsidRPr="00DE3F2C" w:rsidRDefault="00227B71" w:rsidP="00E00F57">
            <w:pPr>
              <w:pStyle w:val="142"/>
              <w:jc w:val="right"/>
              <w:rPr>
                <w:w w:val="80"/>
              </w:rPr>
            </w:pPr>
            <w:r w:rsidRPr="00DE3F2C">
              <w:rPr>
                <w:w w:val="80"/>
                <w:shd w:val="pct15" w:color="auto" w:fill="FFFFFF"/>
              </w:rPr>
              <w:t>(263,645)</w:t>
            </w:r>
          </w:p>
        </w:tc>
        <w:tc>
          <w:tcPr>
            <w:tcW w:w="1044" w:type="dxa"/>
            <w:vAlign w:val="center"/>
          </w:tcPr>
          <w:p w14:paraId="4EEFD102" w14:textId="77777777" w:rsidR="00227B71" w:rsidRPr="00DE3F2C" w:rsidRDefault="00227B71" w:rsidP="00E00F57">
            <w:pPr>
              <w:pStyle w:val="142"/>
              <w:jc w:val="right"/>
              <w:rPr>
                <w:w w:val="80"/>
              </w:rPr>
            </w:pPr>
            <w:r w:rsidRPr="00DE3F2C">
              <w:rPr>
                <w:rFonts w:hint="eastAsia"/>
                <w:w w:val="80"/>
              </w:rPr>
              <w:t>-</w:t>
            </w:r>
          </w:p>
        </w:tc>
      </w:tr>
      <w:tr w:rsidR="00227B71" w:rsidRPr="00DE3F2C" w14:paraId="7E739AB8" w14:textId="77777777" w:rsidTr="00FB4299">
        <w:trPr>
          <w:jc w:val="center"/>
        </w:trPr>
        <w:tc>
          <w:tcPr>
            <w:tcW w:w="625" w:type="dxa"/>
            <w:shd w:val="clear" w:color="auto" w:fill="auto"/>
            <w:vAlign w:val="center"/>
          </w:tcPr>
          <w:p w14:paraId="5C756D32" w14:textId="77777777" w:rsidR="00227B71" w:rsidRPr="00DE3F2C" w:rsidRDefault="00227B71" w:rsidP="00E00F57">
            <w:pPr>
              <w:pStyle w:val="142"/>
              <w:jc w:val="center"/>
              <w:rPr>
                <w:w w:val="80"/>
              </w:rPr>
            </w:pPr>
            <w:r w:rsidRPr="00DE3F2C">
              <w:rPr>
                <w:rFonts w:hint="eastAsia"/>
                <w:w w:val="80"/>
              </w:rPr>
              <w:t>114</w:t>
            </w:r>
          </w:p>
        </w:tc>
        <w:tc>
          <w:tcPr>
            <w:tcW w:w="1260" w:type="dxa"/>
            <w:vAlign w:val="center"/>
          </w:tcPr>
          <w:p w14:paraId="1FEAFC78" w14:textId="77777777" w:rsidR="00227B71" w:rsidRPr="00DE3F2C" w:rsidRDefault="00227B71" w:rsidP="00FB4299">
            <w:pPr>
              <w:pStyle w:val="142"/>
              <w:jc w:val="both"/>
              <w:rPr>
                <w:w w:val="80"/>
              </w:rPr>
            </w:pPr>
            <w:r w:rsidRPr="00DE3F2C">
              <w:rPr>
                <w:w w:val="80"/>
              </w:rPr>
              <w:t>預</w:t>
            </w:r>
            <w:r w:rsidRPr="00DE3F2C">
              <w:rPr>
                <w:rFonts w:hint="eastAsia"/>
                <w:w w:val="80"/>
              </w:rPr>
              <w:t>算案數</w:t>
            </w:r>
          </w:p>
        </w:tc>
        <w:tc>
          <w:tcPr>
            <w:tcW w:w="1118" w:type="dxa"/>
            <w:shd w:val="clear" w:color="auto" w:fill="auto"/>
            <w:vAlign w:val="center"/>
          </w:tcPr>
          <w:p w14:paraId="14E45140" w14:textId="77777777" w:rsidR="00227B71" w:rsidRPr="00DE3F2C" w:rsidRDefault="00227B71" w:rsidP="00E00F57">
            <w:pPr>
              <w:pStyle w:val="142"/>
              <w:jc w:val="right"/>
              <w:rPr>
                <w:w w:val="80"/>
              </w:rPr>
            </w:pPr>
            <w:r w:rsidRPr="00DE3F2C">
              <w:rPr>
                <w:w w:val="80"/>
              </w:rPr>
              <w:t>5,396,248</w:t>
            </w:r>
          </w:p>
        </w:tc>
        <w:tc>
          <w:tcPr>
            <w:tcW w:w="1118" w:type="dxa"/>
            <w:shd w:val="clear" w:color="auto" w:fill="auto"/>
            <w:vAlign w:val="center"/>
          </w:tcPr>
          <w:p w14:paraId="160DCCEF" w14:textId="77777777" w:rsidR="00227B71" w:rsidRPr="00DE3F2C" w:rsidRDefault="00227B71" w:rsidP="00E00F57">
            <w:pPr>
              <w:pStyle w:val="142"/>
              <w:jc w:val="right"/>
              <w:rPr>
                <w:w w:val="80"/>
              </w:rPr>
            </w:pPr>
            <w:r w:rsidRPr="00DE3F2C">
              <w:rPr>
                <w:w w:val="80"/>
              </w:rPr>
              <w:t>5,899,744</w:t>
            </w:r>
          </w:p>
        </w:tc>
        <w:tc>
          <w:tcPr>
            <w:tcW w:w="1118" w:type="dxa"/>
            <w:shd w:val="clear" w:color="auto" w:fill="auto"/>
            <w:vAlign w:val="center"/>
          </w:tcPr>
          <w:p w14:paraId="2A7BA7A5" w14:textId="77777777" w:rsidR="00227B71" w:rsidRPr="00DE3F2C" w:rsidRDefault="00227B71" w:rsidP="00E00F57">
            <w:pPr>
              <w:pStyle w:val="142"/>
              <w:jc w:val="right"/>
              <w:rPr>
                <w:w w:val="80"/>
              </w:rPr>
            </w:pPr>
            <w:r w:rsidRPr="00DE3F2C">
              <w:rPr>
                <w:w w:val="80"/>
              </w:rPr>
              <w:t>1,864,231</w:t>
            </w:r>
          </w:p>
        </w:tc>
        <w:tc>
          <w:tcPr>
            <w:tcW w:w="1118" w:type="dxa"/>
            <w:vAlign w:val="center"/>
          </w:tcPr>
          <w:p w14:paraId="64DB2EF8" w14:textId="77777777" w:rsidR="00227B71" w:rsidRPr="00DE3F2C" w:rsidRDefault="00227B71" w:rsidP="00E00F57">
            <w:pPr>
              <w:pStyle w:val="142"/>
              <w:jc w:val="right"/>
              <w:rPr>
                <w:w w:val="80"/>
              </w:rPr>
            </w:pPr>
            <w:r w:rsidRPr="00DE3F2C">
              <w:rPr>
                <w:w w:val="80"/>
              </w:rPr>
              <w:t>105,749</w:t>
            </w:r>
          </w:p>
        </w:tc>
        <w:tc>
          <w:tcPr>
            <w:tcW w:w="1118" w:type="dxa"/>
            <w:shd w:val="clear" w:color="auto" w:fill="auto"/>
            <w:vAlign w:val="center"/>
          </w:tcPr>
          <w:p w14:paraId="47A5CB9E" w14:textId="77777777" w:rsidR="00227B71" w:rsidRPr="00DE3F2C" w:rsidRDefault="00227B71" w:rsidP="00E00F57">
            <w:pPr>
              <w:pStyle w:val="142"/>
              <w:jc w:val="right"/>
              <w:rPr>
                <w:w w:val="80"/>
              </w:rPr>
            </w:pPr>
            <w:r w:rsidRPr="00DE3F2C">
              <w:rPr>
                <w:w w:val="80"/>
              </w:rPr>
              <w:t>1,254,986</w:t>
            </w:r>
          </w:p>
        </w:tc>
        <w:tc>
          <w:tcPr>
            <w:tcW w:w="1044" w:type="dxa"/>
            <w:vAlign w:val="center"/>
          </w:tcPr>
          <w:p w14:paraId="3E8138FA" w14:textId="77777777" w:rsidR="00227B71" w:rsidRPr="00DE3F2C" w:rsidRDefault="00227B71" w:rsidP="00E00F57">
            <w:pPr>
              <w:pStyle w:val="142"/>
              <w:jc w:val="right"/>
              <w:rPr>
                <w:w w:val="80"/>
              </w:rPr>
            </w:pPr>
            <w:r w:rsidRPr="00DE3F2C">
              <w:rPr>
                <w:rFonts w:hint="eastAsia"/>
                <w:w w:val="80"/>
              </w:rPr>
              <w:t>-</w:t>
            </w:r>
          </w:p>
        </w:tc>
      </w:tr>
    </w:tbl>
    <w:p w14:paraId="3403851F" w14:textId="77777777" w:rsidR="00227B71" w:rsidRPr="00DE3F2C" w:rsidRDefault="00227B71" w:rsidP="009E4CDC">
      <w:pPr>
        <w:pStyle w:val="142"/>
        <w:ind w:leftChars="-5" w:left="1387" w:hangingChars="576" w:hanging="1401"/>
        <w:jc w:val="both"/>
        <w:rPr>
          <w:rFonts w:hAnsi="標楷體"/>
        </w:rPr>
      </w:pPr>
      <w:r w:rsidRPr="00DE3F2C">
        <w:rPr>
          <w:rFonts w:hAnsi="標楷體" w:hint="eastAsia"/>
        </w:rPr>
        <w:t>說    明：1.據高科大表示，110至112年度決算短絀主要係因政府撥款增置固定資產(含專案計畫)及代管資產等所攤提之折舊費用，依國立大學校院校務基金會計制度之一致規定，不認列相對應之收入，導致年度收入費用無法配合所致。</w:t>
      </w:r>
    </w:p>
    <w:p w14:paraId="0616CEE8" w14:textId="77777777" w:rsidR="00227B71" w:rsidRPr="00DE3F2C" w:rsidRDefault="00227B71" w:rsidP="009E4CDC">
      <w:pPr>
        <w:pStyle w:val="142"/>
        <w:ind w:leftChars="400" w:left="1386" w:hangingChars="104" w:hanging="253"/>
        <w:jc w:val="both"/>
      </w:pPr>
      <w:r w:rsidRPr="00DE3F2C">
        <w:rPr>
          <w:rFonts w:hAnsi="標楷體" w:hint="eastAsia"/>
        </w:rPr>
        <w:t>2.若依一般公認會計原則調整加回國庫撥款購置資產所提之折舊、折耗及攤銷費用，調整後之實質賸餘分別為4億1,957萬7,562元、3億9,157萬4,353元、4億886萬9,637元。</w:t>
      </w:r>
    </w:p>
    <w:p w14:paraId="340C4930" w14:textId="77777777" w:rsidR="00227B71" w:rsidRPr="00DE3F2C" w:rsidRDefault="00227B71" w:rsidP="00FB4299">
      <w:pPr>
        <w:pStyle w:val="142"/>
        <w:ind w:leftChars="-5" w:left="-2" w:hangingChars="5" w:hanging="12"/>
      </w:pPr>
      <w:r w:rsidRPr="00DE3F2C">
        <w:rPr>
          <w:rFonts w:hint="eastAsia"/>
        </w:rPr>
        <w:t>資料來源：高雄科技大學提供，本中心整理。</w:t>
      </w:r>
    </w:p>
    <w:p w14:paraId="56608509" w14:textId="77777777" w:rsidR="00227B71" w:rsidRPr="00DE3F2C" w:rsidRDefault="00227B71" w:rsidP="00A75B62">
      <w:pPr>
        <w:pStyle w:val="a4"/>
        <w:ind w:left="849" w:hanging="283"/>
        <w:rPr>
          <w:b/>
        </w:rPr>
      </w:pPr>
      <w:r w:rsidRPr="00DE3F2C">
        <w:rPr>
          <w:rFonts w:hint="eastAsia"/>
          <w:b/>
        </w:rPr>
        <w:t>(二)截至113年8月底止材技中心新建工程累計預算執行率低於4成，且工程進度落後</w:t>
      </w:r>
    </w:p>
    <w:p w14:paraId="4FDC98DD" w14:textId="77777777" w:rsidR="00227B71" w:rsidRPr="00DE3F2C" w:rsidRDefault="00227B71" w:rsidP="00A75B62">
      <w:pPr>
        <w:pStyle w:val="2"/>
        <w:ind w:left="850" w:firstLine="566"/>
        <w:rPr>
          <w:snapToGrid/>
          <w:lang w:bidi="zh-TW"/>
        </w:rPr>
      </w:pPr>
      <w:r w:rsidRPr="00DE3F2C">
        <w:rPr>
          <w:rFonts w:hint="eastAsia"/>
          <w:snapToGrid/>
          <w:lang w:bidi="zh-TW"/>
        </w:rPr>
        <w:t>高科大為建置臺灣先進材料成型技術中心，提升業界模具驗證能量，並協助廠商提高產品模具技術，充分落實人才培育成效與協助產業企業轉型、技術升級，以創造產學研三贏之永續經營模式</w:t>
      </w:r>
      <w:r w:rsidRPr="00DE3F2C">
        <w:rPr>
          <w:rFonts w:hAnsi="標楷體" w:hint="eastAsia"/>
          <w:snapToGrid/>
          <w:lang w:bidi="zh-TW"/>
        </w:rPr>
        <w:t>，爰辦理</w:t>
      </w:r>
      <w:r w:rsidRPr="00DE3F2C">
        <w:rPr>
          <w:rFonts w:hint="eastAsia"/>
          <w:snapToGrid/>
          <w:lang w:bidi="zh-TW"/>
        </w:rPr>
        <w:t>「臺灣先進材料成型技術中心新建工程」</w:t>
      </w:r>
      <w:r w:rsidRPr="00DE3F2C">
        <w:rPr>
          <w:rFonts w:hAnsi="標楷體" w:hint="eastAsia"/>
          <w:snapToGrid/>
          <w:lang w:bidi="zh-TW"/>
        </w:rPr>
        <w:t>，總工程經費約1億4,000萬元，</w:t>
      </w:r>
      <w:r w:rsidRPr="00DE3F2C">
        <w:rPr>
          <w:rFonts w:hint="eastAsia"/>
          <w:snapToGrid/>
          <w:lang w:bidi="zh-TW"/>
        </w:rPr>
        <w:t>預定3層鋼筋混擬土構造，總樓地板面積約1,539平方公尺。</w:t>
      </w:r>
    </w:p>
    <w:p w14:paraId="5CE13405" w14:textId="77777777" w:rsidR="00227B71" w:rsidRPr="00DE3F2C" w:rsidRDefault="00227B71" w:rsidP="00A75B62">
      <w:pPr>
        <w:pStyle w:val="2"/>
        <w:ind w:left="850" w:firstLine="566"/>
        <w:rPr>
          <w:rFonts w:hAnsi="標楷體"/>
        </w:rPr>
      </w:pPr>
      <w:r w:rsidRPr="00DE3F2C">
        <w:rPr>
          <w:rFonts w:hint="eastAsia"/>
        </w:rPr>
        <w:t>依據附屬單位預算執行要點第12點規定：「購建固定資產之執行，應依下列規定辦理：（一）一般執行原則：…。2.房屋及建築中之新建或購置各項辦公房屋及宿舍，應依預              算切實執行；…。」準此，該校 114年度所編列一般建築及設備計畫之材技中心新建工程，應依預算擬定期程確實執行</w:t>
      </w:r>
      <w:r w:rsidRPr="00DE3F2C">
        <w:rPr>
          <w:rFonts w:hAnsi="標楷體" w:hint="eastAsia"/>
        </w:rPr>
        <w:t>。</w:t>
      </w:r>
    </w:p>
    <w:p w14:paraId="46958692" w14:textId="77777777" w:rsidR="00227B71" w:rsidRPr="00DE3F2C" w:rsidRDefault="00227B71" w:rsidP="00A75B62">
      <w:pPr>
        <w:pStyle w:val="2"/>
        <w:ind w:left="850" w:firstLine="566"/>
        <w:rPr>
          <w:snapToGrid/>
          <w:lang w:val="zh-TW" w:bidi="zh-TW"/>
        </w:rPr>
      </w:pPr>
      <w:r w:rsidRPr="00DE3F2C">
        <w:rPr>
          <w:rFonts w:hint="eastAsia"/>
          <w:snapToGrid/>
          <w:lang w:val="zh-TW" w:bidi="zh-TW"/>
        </w:rPr>
        <w:t>檢視高科大提供資料(詳表2)，該計畫114年度預計編列1,302萬7千元，截至113年度累計已編列預算數</w:t>
      </w:r>
      <w:r w:rsidRPr="00DE3F2C">
        <w:rPr>
          <w:snapToGrid/>
          <w:lang w:val="zh-TW" w:bidi="zh-TW"/>
        </w:rPr>
        <w:t>1</w:t>
      </w:r>
      <w:r w:rsidRPr="00DE3F2C">
        <w:rPr>
          <w:rFonts w:hint="eastAsia"/>
          <w:snapToGrid/>
          <w:lang w:val="zh-TW" w:bidi="zh-TW"/>
        </w:rPr>
        <w:t>億</w:t>
      </w:r>
      <w:r w:rsidRPr="00DE3F2C">
        <w:rPr>
          <w:snapToGrid/>
          <w:lang w:val="zh-TW" w:bidi="zh-TW"/>
        </w:rPr>
        <w:t>2</w:t>
      </w:r>
      <w:r w:rsidRPr="00DE3F2C">
        <w:rPr>
          <w:rFonts w:hint="eastAsia"/>
          <w:snapToGrid/>
          <w:lang w:val="zh-TW" w:bidi="zh-TW"/>
        </w:rPr>
        <w:t>,</w:t>
      </w:r>
      <w:r w:rsidRPr="00DE3F2C">
        <w:rPr>
          <w:snapToGrid/>
          <w:lang w:val="zh-TW" w:bidi="zh-TW"/>
        </w:rPr>
        <w:t>697</w:t>
      </w:r>
      <w:r w:rsidRPr="00DE3F2C">
        <w:rPr>
          <w:rFonts w:hint="eastAsia"/>
          <w:snapToGrid/>
          <w:lang w:val="zh-TW" w:bidi="zh-TW"/>
        </w:rPr>
        <w:t>萬3千元，迄113年8月底止累計執行數</w:t>
      </w:r>
      <w:r w:rsidRPr="00DE3F2C">
        <w:rPr>
          <w:snapToGrid/>
          <w:lang w:val="zh-TW" w:bidi="zh-TW"/>
        </w:rPr>
        <w:t>4</w:t>
      </w:r>
      <w:r w:rsidRPr="00DE3F2C">
        <w:rPr>
          <w:rFonts w:hint="eastAsia"/>
          <w:snapToGrid/>
          <w:lang w:val="zh-TW" w:bidi="zh-TW"/>
        </w:rPr>
        <w:t>,</w:t>
      </w:r>
      <w:r w:rsidRPr="00DE3F2C">
        <w:rPr>
          <w:snapToGrid/>
          <w:lang w:val="zh-TW" w:bidi="zh-TW"/>
        </w:rPr>
        <w:t>850</w:t>
      </w:r>
      <w:r w:rsidRPr="00DE3F2C">
        <w:rPr>
          <w:rFonts w:hint="eastAsia"/>
          <w:snapToGrid/>
          <w:lang w:val="zh-TW" w:bidi="zh-TW"/>
        </w:rPr>
        <w:t>萬</w:t>
      </w:r>
      <w:r w:rsidRPr="00DE3F2C">
        <w:rPr>
          <w:snapToGrid/>
          <w:lang w:val="zh-TW" w:bidi="zh-TW"/>
        </w:rPr>
        <w:t>9</w:t>
      </w:r>
      <w:r w:rsidRPr="00DE3F2C">
        <w:rPr>
          <w:rFonts w:hint="eastAsia"/>
          <w:snapToGrid/>
          <w:lang w:val="zh-TW" w:bidi="zh-TW"/>
        </w:rPr>
        <w:t>千元，占累計已編列預算之比率為</w:t>
      </w:r>
      <w:r w:rsidRPr="00DE3F2C">
        <w:rPr>
          <w:snapToGrid/>
          <w:lang w:val="zh-TW" w:bidi="zh-TW"/>
        </w:rPr>
        <w:t>38.20%</w:t>
      </w:r>
      <w:r w:rsidRPr="00DE3F2C">
        <w:rPr>
          <w:rFonts w:hint="eastAsia"/>
          <w:snapToGrid/>
          <w:lang w:val="zh-TW" w:bidi="zh-TW"/>
        </w:rPr>
        <w:t>，未及4成，且實際工程進度</w:t>
      </w:r>
      <w:r w:rsidRPr="00DE3F2C">
        <w:rPr>
          <w:snapToGrid/>
          <w:lang w:val="zh-TW" w:bidi="zh-TW"/>
        </w:rPr>
        <w:t>86.4</w:t>
      </w:r>
      <w:r w:rsidRPr="00DE3F2C">
        <w:rPr>
          <w:rFonts w:hint="eastAsia"/>
          <w:snapToGrid/>
          <w:lang w:val="zh-TW" w:bidi="zh-TW"/>
        </w:rPr>
        <w:t>%，落後約1.3個百分點，容待積極辦理。詢</w:t>
      </w:r>
      <w:r w:rsidRPr="00DE3F2C">
        <w:rPr>
          <w:snapToGrid/>
          <w:lang w:val="zh-TW" w:bidi="zh-TW"/>
        </w:rPr>
        <w:t>據該校表示</w:t>
      </w:r>
      <w:r w:rsidRPr="00DE3F2C">
        <w:rPr>
          <w:rFonts w:hint="eastAsia"/>
          <w:snapToGrid/>
          <w:lang w:val="zh-TW" w:bidi="zh-TW"/>
        </w:rPr>
        <w:t>，該工程因天候及颱風影響展延工期，將促請施工廠商加強派員進場施工。</w:t>
      </w:r>
    </w:p>
    <w:p w14:paraId="71587850" w14:textId="77777777" w:rsidR="00227B71" w:rsidRPr="00DE3F2C" w:rsidRDefault="00227B71" w:rsidP="00B8617D">
      <w:pPr>
        <w:ind w:leftChars="-1" w:left="743" w:right="-21" w:hangingChars="263" w:hanging="746"/>
        <w:rPr>
          <w:rFonts w:hAnsi="標楷體"/>
          <w:b/>
        </w:rPr>
      </w:pPr>
      <w:bookmarkStart w:id="146" w:name="_Hlk147478884"/>
      <w:bookmarkStart w:id="147" w:name="_Hlk177116807"/>
      <w:r w:rsidRPr="00DE3F2C">
        <w:rPr>
          <w:rFonts w:hAnsi="標楷體" w:hint="eastAsia"/>
          <w:b/>
        </w:rPr>
        <w:t xml:space="preserve">表2國立高雄科技大學「臺灣先進材料成型技術中心新建工程」預算編列及執行情形表                          </w:t>
      </w:r>
      <w:r w:rsidRPr="00DE3F2C">
        <w:rPr>
          <w:rFonts w:hAnsi="標楷體" w:hint="eastAsia"/>
          <w:sz w:val="24"/>
          <w:szCs w:val="24"/>
        </w:rPr>
        <w:t xml:space="preserve">單位：新臺幣千元 </w:t>
      </w:r>
    </w:p>
    <w:tbl>
      <w:tblPr>
        <w:tblW w:w="8583"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28"/>
        <w:gridCol w:w="971"/>
        <w:gridCol w:w="947"/>
        <w:gridCol w:w="1069"/>
        <w:gridCol w:w="1161"/>
        <w:gridCol w:w="855"/>
        <w:gridCol w:w="988"/>
        <w:gridCol w:w="1032"/>
        <w:gridCol w:w="932"/>
      </w:tblGrid>
      <w:tr w:rsidR="00227B71" w:rsidRPr="00DE3F2C" w14:paraId="4D58E813" w14:textId="77777777" w:rsidTr="00FB4299">
        <w:trPr>
          <w:trHeight w:val="280"/>
          <w:tblHeader/>
          <w:jc w:val="center"/>
        </w:trPr>
        <w:tc>
          <w:tcPr>
            <w:tcW w:w="628" w:type="dxa"/>
            <w:vMerge w:val="restart"/>
            <w:shd w:val="clear" w:color="auto" w:fill="auto"/>
          </w:tcPr>
          <w:p w14:paraId="6A0C76C4" w14:textId="77777777" w:rsidR="00227B71" w:rsidRPr="00DE3F2C" w:rsidRDefault="00227B71" w:rsidP="00FB4299">
            <w:pPr>
              <w:pStyle w:val="142"/>
              <w:jc w:val="center"/>
              <w:rPr>
                <w:snapToGrid/>
                <w:lang w:val="zh-TW" w:bidi="zh-TW"/>
              </w:rPr>
            </w:pPr>
          </w:p>
          <w:p w14:paraId="7B353802" w14:textId="77777777" w:rsidR="00227B71" w:rsidRPr="00DE3F2C" w:rsidRDefault="00227B71" w:rsidP="00FB4299">
            <w:pPr>
              <w:pStyle w:val="142"/>
              <w:jc w:val="center"/>
              <w:rPr>
                <w:snapToGrid/>
                <w:lang w:val="zh-TW" w:eastAsia="en-US" w:bidi="zh-TW"/>
              </w:rPr>
            </w:pPr>
            <w:r w:rsidRPr="00DE3F2C">
              <w:rPr>
                <w:rFonts w:hint="eastAsia"/>
                <w:snapToGrid/>
                <w:lang w:val="zh-TW" w:eastAsia="en-US" w:bidi="zh-TW"/>
              </w:rPr>
              <w:t>年度</w:t>
            </w:r>
          </w:p>
        </w:tc>
        <w:tc>
          <w:tcPr>
            <w:tcW w:w="971" w:type="dxa"/>
            <w:vMerge w:val="restart"/>
            <w:shd w:val="clear" w:color="auto" w:fill="auto"/>
            <w:vAlign w:val="center"/>
            <w:hideMark/>
          </w:tcPr>
          <w:p w14:paraId="43B299C4" w14:textId="77777777" w:rsidR="00227B71" w:rsidRPr="00DE3F2C" w:rsidRDefault="00227B71" w:rsidP="00FB4299">
            <w:pPr>
              <w:pStyle w:val="142"/>
              <w:jc w:val="both"/>
              <w:rPr>
                <w:snapToGrid/>
                <w:lang w:val="zh-TW" w:bidi="zh-TW"/>
              </w:rPr>
            </w:pPr>
            <w:r w:rsidRPr="00DE3F2C">
              <w:rPr>
                <w:rFonts w:hint="eastAsia"/>
                <w:snapToGrid/>
                <w:lang w:val="zh-TW" w:bidi="zh-TW"/>
              </w:rPr>
              <w:t>截至本年度已編列預算數</w:t>
            </w:r>
          </w:p>
        </w:tc>
        <w:tc>
          <w:tcPr>
            <w:tcW w:w="3177" w:type="dxa"/>
            <w:gridSpan w:val="3"/>
            <w:shd w:val="clear" w:color="auto" w:fill="auto"/>
            <w:hideMark/>
          </w:tcPr>
          <w:p w14:paraId="35C1C38E" w14:textId="77777777" w:rsidR="00227B71" w:rsidRPr="00DE3F2C" w:rsidRDefault="00227B71" w:rsidP="00C57C59">
            <w:pPr>
              <w:pStyle w:val="142"/>
              <w:jc w:val="center"/>
              <w:rPr>
                <w:snapToGrid/>
                <w:lang w:val="zh-TW" w:eastAsia="en-US" w:bidi="zh-TW"/>
              </w:rPr>
            </w:pPr>
            <w:r w:rsidRPr="00DE3F2C">
              <w:rPr>
                <w:rFonts w:hint="eastAsia"/>
                <w:snapToGrid/>
                <w:lang w:val="zh-TW" w:eastAsia="en-US" w:bidi="zh-TW"/>
              </w:rPr>
              <w:t>可支用預算數</w:t>
            </w:r>
          </w:p>
        </w:tc>
        <w:tc>
          <w:tcPr>
            <w:tcW w:w="855" w:type="dxa"/>
            <w:vMerge w:val="restart"/>
            <w:shd w:val="clear" w:color="auto" w:fill="auto"/>
            <w:vAlign w:val="center"/>
          </w:tcPr>
          <w:p w14:paraId="6577DFC6" w14:textId="77777777" w:rsidR="00227B71" w:rsidRPr="00DE3F2C" w:rsidRDefault="00227B71" w:rsidP="00FB4299">
            <w:pPr>
              <w:pStyle w:val="142"/>
              <w:jc w:val="center"/>
              <w:rPr>
                <w:snapToGrid/>
                <w:lang w:val="zh-TW" w:eastAsia="en-US" w:bidi="zh-TW"/>
              </w:rPr>
            </w:pPr>
            <w:r w:rsidRPr="00DE3F2C">
              <w:rPr>
                <w:rFonts w:hint="eastAsia"/>
                <w:snapToGrid/>
                <w:lang w:val="zh-TW" w:eastAsia="en-US" w:bidi="zh-TW"/>
              </w:rPr>
              <w:t>執行數</w:t>
            </w:r>
          </w:p>
        </w:tc>
        <w:tc>
          <w:tcPr>
            <w:tcW w:w="988" w:type="dxa"/>
            <w:vMerge w:val="restart"/>
            <w:shd w:val="clear" w:color="auto" w:fill="auto"/>
            <w:vAlign w:val="center"/>
          </w:tcPr>
          <w:p w14:paraId="42D089D1" w14:textId="77777777" w:rsidR="00227B71" w:rsidRPr="00DE3F2C" w:rsidRDefault="00227B71" w:rsidP="00FB4299">
            <w:pPr>
              <w:pStyle w:val="142"/>
              <w:jc w:val="center"/>
              <w:rPr>
                <w:snapToGrid/>
                <w:lang w:val="zh-TW" w:bidi="zh-TW"/>
              </w:rPr>
            </w:pPr>
            <w:r w:rsidRPr="00DE3F2C">
              <w:rPr>
                <w:rFonts w:hint="eastAsia"/>
                <w:snapToGrid/>
                <w:lang w:val="zh-TW" w:eastAsia="en-US" w:bidi="zh-TW"/>
              </w:rPr>
              <w:t>累計</w:t>
            </w:r>
          </w:p>
          <w:p w14:paraId="5543FD6D" w14:textId="77777777" w:rsidR="00227B71" w:rsidRPr="00DE3F2C" w:rsidRDefault="00227B71" w:rsidP="00FB4299">
            <w:pPr>
              <w:pStyle w:val="142"/>
              <w:jc w:val="center"/>
              <w:rPr>
                <w:snapToGrid/>
                <w:lang w:val="zh-TW" w:eastAsia="en-US" w:bidi="zh-TW"/>
              </w:rPr>
            </w:pPr>
            <w:r w:rsidRPr="00DE3F2C">
              <w:rPr>
                <w:rFonts w:hint="eastAsia"/>
                <w:snapToGrid/>
                <w:lang w:val="zh-TW" w:eastAsia="en-US" w:bidi="zh-TW"/>
              </w:rPr>
              <w:t>執行數</w:t>
            </w:r>
          </w:p>
        </w:tc>
        <w:tc>
          <w:tcPr>
            <w:tcW w:w="1032" w:type="dxa"/>
            <w:vMerge w:val="restart"/>
            <w:shd w:val="clear" w:color="auto" w:fill="auto"/>
            <w:vAlign w:val="center"/>
            <w:hideMark/>
          </w:tcPr>
          <w:p w14:paraId="2C5E2B05" w14:textId="77777777" w:rsidR="00227B71" w:rsidRPr="00DE3F2C" w:rsidRDefault="00227B71" w:rsidP="00B22E70">
            <w:pPr>
              <w:pStyle w:val="142"/>
              <w:jc w:val="both"/>
              <w:rPr>
                <w:snapToGrid/>
                <w:spacing w:val="-32"/>
                <w:lang w:val="zh-TW" w:bidi="zh-TW"/>
              </w:rPr>
            </w:pPr>
            <w:r w:rsidRPr="00DE3F2C">
              <w:rPr>
                <w:rFonts w:hint="eastAsia"/>
                <w:snapToGrid/>
                <w:spacing w:val="-17"/>
                <w:lang w:val="zh-TW" w:eastAsia="en-US" w:bidi="zh-TW"/>
              </w:rPr>
              <w:t>執行數</w:t>
            </w:r>
            <w:r w:rsidRPr="00DE3F2C">
              <w:rPr>
                <w:rFonts w:hint="eastAsia"/>
                <w:snapToGrid/>
                <w:spacing w:val="-32"/>
                <w:lang w:val="zh-TW" w:eastAsia="en-US" w:bidi="zh-TW"/>
              </w:rPr>
              <w:t>/</w:t>
            </w:r>
          </w:p>
          <w:p w14:paraId="33A5324A" w14:textId="77777777" w:rsidR="00227B71" w:rsidRPr="00DE3F2C" w:rsidRDefault="00227B71" w:rsidP="00B22E70">
            <w:pPr>
              <w:pStyle w:val="142"/>
              <w:jc w:val="both"/>
              <w:rPr>
                <w:snapToGrid/>
                <w:lang w:val="zh-TW" w:eastAsia="en-US" w:bidi="zh-TW"/>
              </w:rPr>
            </w:pPr>
            <w:r w:rsidRPr="00DE3F2C">
              <w:rPr>
                <w:rFonts w:hint="eastAsia"/>
                <w:snapToGrid/>
                <w:spacing w:val="-17"/>
                <w:lang w:val="zh-TW" w:eastAsia="en-US" w:bidi="zh-TW"/>
              </w:rPr>
              <w:t>可支用預算數</w:t>
            </w:r>
          </w:p>
        </w:tc>
        <w:tc>
          <w:tcPr>
            <w:tcW w:w="932" w:type="dxa"/>
            <w:vMerge w:val="restart"/>
            <w:shd w:val="clear" w:color="auto" w:fill="auto"/>
            <w:vAlign w:val="center"/>
            <w:hideMark/>
          </w:tcPr>
          <w:p w14:paraId="638701B2" w14:textId="77777777" w:rsidR="00227B71" w:rsidRPr="00DE3F2C" w:rsidRDefault="00227B71" w:rsidP="00FB4299">
            <w:pPr>
              <w:pStyle w:val="142"/>
              <w:jc w:val="both"/>
              <w:rPr>
                <w:snapToGrid/>
                <w:lang w:val="zh-TW" w:bidi="zh-TW"/>
              </w:rPr>
            </w:pPr>
            <w:r w:rsidRPr="00DE3F2C">
              <w:rPr>
                <w:rFonts w:hint="eastAsia"/>
                <w:snapToGrid/>
                <w:spacing w:val="-21"/>
                <w:lang w:val="zh-TW" w:bidi="zh-TW"/>
              </w:rPr>
              <w:t>累計執行</w:t>
            </w:r>
            <w:r w:rsidRPr="00DE3F2C">
              <w:rPr>
                <w:rFonts w:hint="eastAsia"/>
                <w:snapToGrid/>
                <w:spacing w:val="-17"/>
                <w:lang w:val="zh-TW" w:bidi="zh-TW"/>
              </w:rPr>
              <w:t>數</w:t>
            </w:r>
            <w:r w:rsidRPr="00DE3F2C">
              <w:rPr>
                <w:rFonts w:hint="eastAsia"/>
                <w:snapToGrid/>
                <w:spacing w:val="-8"/>
                <w:lang w:val="zh-TW" w:bidi="zh-TW"/>
              </w:rPr>
              <w:t>/</w:t>
            </w:r>
            <w:r w:rsidRPr="00DE3F2C">
              <w:rPr>
                <w:rFonts w:hint="eastAsia"/>
                <w:snapToGrid/>
                <w:spacing w:val="-17"/>
                <w:lang w:val="zh-TW" w:bidi="zh-TW"/>
              </w:rPr>
              <w:t>截至</w:t>
            </w:r>
            <w:r w:rsidRPr="00DE3F2C">
              <w:rPr>
                <w:rFonts w:hint="eastAsia"/>
                <w:snapToGrid/>
                <w:spacing w:val="-21"/>
                <w:lang w:val="zh-TW" w:bidi="zh-TW"/>
              </w:rPr>
              <w:t>本年度已編列預算</w:t>
            </w:r>
          </w:p>
        </w:tc>
      </w:tr>
      <w:tr w:rsidR="00227B71" w:rsidRPr="00DE3F2C" w14:paraId="18E04320" w14:textId="77777777" w:rsidTr="00FB4299">
        <w:trPr>
          <w:trHeight w:val="826"/>
          <w:tblHeader/>
          <w:jc w:val="center"/>
        </w:trPr>
        <w:tc>
          <w:tcPr>
            <w:tcW w:w="628" w:type="dxa"/>
            <w:vMerge/>
            <w:shd w:val="clear" w:color="auto" w:fill="auto"/>
            <w:vAlign w:val="center"/>
            <w:hideMark/>
          </w:tcPr>
          <w:p w14:paraId="66CBF5A5" w14:textId="77777777" w:rsidR="00227B71" w:rsidRPr="00DE3F2C" w:rsidRDefault="00227B71" w:rsidP="00FB4299">
            <w:pPr>
              <w:pStyle w:val="142"/>
              <w:jc w:val="center"/>
              <w:rPr>
                <w:snapToGrid/>
                <w:lang w:val="zh-TW" w:bidi="zh-TW"/>
              </w:rPr>
            </w:pPr>
          </w:p>
        </w:tc>
        <w:tc>
          <w:tcPr>
            <w:tcW w:w="971" w:type="dxa"/>
            <w:vMerge/>
            <w:shd w:val="clear" w:color="auto" w:fill="auto"/>
            <w:vAlign w:val="center"/>
            <w:hideMark/>
          </w:tcPr>
          <w:p w14:paraId="399BA57D" w14:textId="77777777" w:rsidR="00227B71" w:rsidRPr="00DE3F2C" w:rsidRDefault="00227B71" w:rsidP="00C57C59">
            <w:pPr>
              <w:pStyle w:val="142"/>
              <w:rPr>
                <w:snapToGrid/>
                <w:lang w:val="zh-TW" w:bidi="zh-TW"/>
              </w:rPr>
            </w:pPr>
          </w:p>
        </w:tc>
        <w:tc>
          <w:tcPr>
            <w:tcW w:w="947" w:type="dxa"/>
            <w:shd w:val="clear" w:color="auto" w:fill="auto"/>
            <w:vAlign w:val="center"/>
          </w:tcPr>
          <w:p w14:paraId="2328917E" w14:textId="77777777" w:rsidR="00227B71" w:rsidRPr="00DE3F2C" w:rsidRDefault="00227B71" w:rsidP="00B22E70">
            <w:pPr>
              <w:pStyle w:val="142"/>
              <w:jc w:val="both"/>
              <w:rPr>
                <w:snapToGrid/>
                <w:lang w:val="zh-TW" w:bidi="zh-TW"/>
              </w:rPr>
            </w:pPr>
            <w:r w:rsidRPr="00DE3F2C">
              <w:rPr>
                <w:rFonts w:hint="eastAsia"/>
                <w:snapToGrid/>
                <w:lang w:val="zh-TW" w:eastAsia="en-US" w:bidi="zh-TW"/>
              </w:rPr>
              <w:t>以前年度</w:t>
            </w:r>
            <w:r w:rsidRPr="00DE3F2C">
              <w:rPr>
                <w:rFonts w:hint="eastAsia"/>
                <w:snapToGrid/>
                <w:lang w:val="zh-TW" w:bidi="zh-TW"/>
              </w:rPr>
              <w:t>保留數</w:t>
            </w:r>
          </w:p>
        </w:tc>
        <w:tc>
          <w:tcPr>
            <w:tcW w:w="1069" w:type="dxa"/>
            <w:shd w:val="clear" w:color="auto" w:fill="auto"/>
            <w:vAlign w:val="center"/>
          </w:tcPr>
          <w:p w14:paraId="66624385" w14:textId="77777777" w:rsidR="00227B71" w:rsidRPr="00DE3F2C" w:rsidRDefault="00227B71" w:rsidP="00C57C59">
            <w:pPr>
              <w:pStyle w:val="142"/>
              <w:jc w:val="center"/>
              <w:rPr>
                <w:snapToGrid/>
                <w:lang w:val="zh-TW" w:eastAsia="en-US" w:bidi="zh-TW"/>
              </w:rPr>
            </w:pPr>
            <w:r w:rsidRPr="00DE3F2C">
              <w:rPr>
                <w:rFonts w:hint="eastAsia"/>
                <w:snapToGrid/>
                <w:lang w:val="zh-TW" w:eastAsia="en-US" w:bidi="zh-TW"/>
              </w:rPr>
              <w:t>本年度</w:t>
            </w:r>
          </w:p>
        </w:tc>
        <w:tc>
          <w:tcPr>
            <w:tcW w:w="1161" w:type="dxa"/>
            <w:shd w:val="clear" w:color="auto" w:fill="auto"/>
            <w:vAlign w:val="center"/>
          </w:tcPr>
          <w:p w14:paraId="62C540B9" w14:textId="77777777" w:rsidR="00227B71" w:rsidRPr="00DE3F2C" w:rsidRDefault="00227B71" w:rsidP="00C57C59">
            <w:pPr>
              <w:pStyle w:val="142"/>
              <w:jc w:val="center"/>
              <w:rPr>
                <w:snapToGrid/>
                <w:lang w:val="zh-TW" w:eastAsia="en-US" w:bidi="zh-TW"/>
              </w:rPr>
            </w:pPr>
            <w:r w:rsidRPr="00DE3F2C">
              <w:rPr>
                <w:rFonts w:hint="eastAsia"/>
                <w:snapToGrid/>
                <w:lang w:val="zh-TW" w:eastAsia="en-US" w:bidi="zh-TW"/>
              </w:rPr>
              <w:t>合計</w:t>
            </w:r>
          </w:p>
        </w:tc>
        <w:tc>
          <w:tcPr>
            <w:tcW w:w="855" w:type="dxa"/>
            <w:vMerge/>
            <w:shd w:val="clear" w:color="auto" w:fill="auto"/>
            <w:vAlign w:val="center"/>
            <w:hideMark/>
          </w:tcPr>
          <w:p w14:paraId="4450D944" w14:textId="77777777" w:rsidR="00227B71" w:rsidRPr="00DE3F2C" w:rsidRDefault="00227B71" w:rsidP="00C57C59">
            <w:pPr>
              <w:pStyle w:val="142"/>
              <w:rPr>
                <w:snapToGrid/>
                <w:lang w:val="zh-TW" w:eastAsia="en-US" w:bidi="zh-TW"/>
              </w:rPr>
            </w:pPr>
          </w:p>
        </w:tc>
        <w:tc>
          <w:tcPr>
            <w:tcW w:w="988" w:type="dxa"/>
            <w:vMerge/>
            <w:shd w:val="clear" w:color="auto" w:fill="auto"/>
            <w:vAlign w:val="center"/>
            <w:hideMark/>
          </w:tcPr>
          <w:p w14:paraId="6CABDA4B" w14:textId="77777777" w:rsidR="00227B71" w:rsidRPr="00DE3F2C" w:rsidRDefault="00227B71" w:rsidP="00C57C59">
            <w:pPr>
              <w:pStyle w:val="142"/>
              <w:rPr>
                <w:snapToGrid/>
                <w:lang w:val="zh-TW" w:eastAsia="en-US" w:bidi="zh-TW"/>
              </w:rPr>
            </w:pPr>
          </w:p>
        </w:tc>
        <w:tc>
          <w:tcPr>
            <w:tcW w:w="1032" w:type="dxa"/>
            <w:vMerge/>
            <w:shd w:val="clear" w:color="auto" w:fill="auto"/>
            <w:vAlign w:val="center"/>
            <w:hideMark/>
          </w:tcPr>
          <w:p w14:paraId="17E27239" w14:textId="77777777" w:rsidR="00227B71" w:rsidRPr="00DE3F2C" w:rsidRDefault="00227B71" w:rsidP="00C57C59">
            <w:pPr>
              <w:pStyle w:val="142"/>
              <w:rPr>
                <w:snapToGrid/>
                <w:lang w:val="zh-TW" w:eastAsia="en-US" w:bidi="zh-TW"/>
              </w:rPr>
            </w:pPr>
          </w:p>
        </w:tc>
        <w:tc>
          <w:tcPr>
            <w:tcW w:w="932" w:type="dxa"/>
            <w:vMerge/>
            <w:shd w:val="clear" w:color="auto" w:fill="auto"/>
            <w:vAlign w:val="center"/>
            <w:hideMark/>
          </w:tcPr>
          <w:p w14:paraId="6544BBAA" w14:textId="77777777" w:rsidR="00227B71" w:rsidRPr="00DE3F2C" w:rsidRDefault="00227B71" w:rsidP="00C57C59">
            <w:pPr>
              <w:pStyle w:val="142"/>
              <w:rPr>
                <w:snapToGrid/>
                <w:lang w:val="zh-TW" w:eastAsia="en-US" w:bidi="zh-TW"/>
              </w:rPr>
            </w:pPr>
          </w:p>
        </w:tc>
      </w:tr>
      <w:tr w:rsidR="00227B71" w:rsidRPr="00DE3F2C" w14:paraId="6C1B055F" w14:textId="77777777" w:rsidTr="00FB4299">
        <w:trPr>
          <w:trHeight w:val="280"/>
          <w:jc w:val="center"/>
        </w:trPr>
        <w:tc>
          <w:tcPr>
            <w:tcW w:w="628" w:type="dxa"/>
            <w:shd w:val="clear" w:color="auto" w:fill="auto"/>
            <w:vAlign w:val="center"/>
          </w:tcPr>
          <w:p w14:paraId="6E7BD859" w14:textId="77777777" w:rsidR="00227B71" w:rsidRPr="00DE3F2C" w:rsidRDefault="00227B71" w:rsidP="00FB4299">
            <w:pPr>
              <w:pStyle w:val="142"/>
              <w:jc w:val="center"/>
              <w:rPr>
                <w:snapToGrid/>
                <w:lang w:val="zh-TW" w:bidi="zh-TW"/>
              </w:rPr>
            </w:pPr>
            <w:r w:rsidRPr="00DE3F2C">
              <w:rPr>
                <w:rFonts w:hint="eastAsia"/>
                <w:snapToGrid/>
                <w:lang w:val="zh-TW" w:bidi="zh-TW"/>
              </w:rPr>
              <w:t>109</w:t>
            </w:r>
          </w:p>
        </w:tc>
        <w:tc>
          <w:tcPr>
            <w:tcW w:w="971" w:type="dxa"/>
            <w:shd w:val="clear" w:color="auto" w:fill="auto"/>
            <w:vAlign w:val="center"/>
          </w:tcPr>
          <w:p w14:paraId="2027B13D" w14:textId="77777777" w:rsidR="00227B71" w:rsidRPr="00DE3F2C" w:rsidRDefault="00227B71" w:rsidP="00C57C59">
            <w:pPr>
              <w:pStyle w:val="142"/>
              <w:jc w:val="right"/>
              <w:rPr>
                <w:snapToGrid/>
                <w:szCs w:val="24"/>
                <w:lang w:val="zh-TW" w:bidi="zh-TW"/>
              </w:rPr>
            </w:pPr>
            <w:r w:rsidRPr="00DE3F2C">
              <w:rPr>
                <w:rFonts w:hint="eastAsia"/>
                <w:snapToGrid/>
                <w:szCs w:val="24"/>
                <w:lang w:val="zh-TW" w:bidi="zh-TW"/>
              </w:rPr>
              <w:t>2</w:t>
            </w:r>
            <w:r w:rsidRPr="00DE3F2C">
              <w:rPr>
                <w:snapToGrid/>
                <w:szCs w:val="24"/>
                <w:lang w:val="zh-TW" w:bidi="zh-TW"/>
              </w:rPr>
              <w:t>,973</w:t>
            </w:r>
          </w:p>
        </w:tc>
        <w:tc>
          <w:tcPr>
            <w:tcW w:w="947" w:type="dxa"/>
            <w:shd w:val="clear" w:color="auto" w:fill="auto"/>
            <w:vAlign w:val="center"/>
          </w:tcPr>
          <w:p w14:paraId="2DC74202"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0</w:t>
            </w:r>
          </w:p>
        </w:tc>
        <w:tc>
          <w:tcPr>
            <w:tcW w:w="1069" w:type="dxa"/>
            <w:shd w:val="clear" w:color="auto" w:fill="auto"/>
            <w:vAlign w:val="center"/>
          </w:tcPr>
          <w:p w14:paraId="503C2031" w14:textId="77777777" w:rsidR="00227B71" w:rsidRPr="00DE3F2C" w:rsidRDefault="00227B71" w:rsidP="00C57C59">
            <w:pPr>
              <w:pStyle w:val="142"/>
              <w:jc w:val="right"/>
              <w:rPr>
                <w:snapToGrid/>
                <w:szCs w:val="24"/>
                <w:lang w:val="zh-TW" w:bidi="zh-TW"/>
              </w:rPr>
            </w:pPr>
            <w:r w:rsidRPr="00DE3F2C">
              <w:rPr>
                <w:rFonts w:hint="eastAsia"/>
                <w:snapToGrid/>
                <w:szCs w:val="24"/>
                <w:lang w:val="zh-TW" w:bidi="zh-TW"/>
              </w:rPr>
              <w:t>2,973</w:t>
            </w:r>
          </w:p>
        </w:tc>
        <w:tc>
          <w:tcPr>
            <w:tcW w:w="1161" w:type="dxa"/>
            <w:shd w:val="clear" w:color="auto" w:fill="auto"/>
            <w:vAlign w:val="center"/>
          </w:tcPr>
          <w:p w14:paraId="2DABCCFF"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2,973</w:t>
            </w:r>
          </w:p>
        </w:tc>
        <w:tc>
          <w:tcPr>
            <w:tcW w:w="855" w:type="dxa"/>
            <w:shd w:val="clear" w:color="auto" w:fill="auto"/>
            <w:vAlign w:val="center"/>
          </w:tcPr>
          <w:p w14:paraId="32E41A45" w14:textId="77777777" w:rsidR="00227B71" w:rsidRPr="00DE3F2C" w:rsidRDefault="00227B71" w:rsidP="00C57C59">
            <w:pPr>
              <w:pStyle w:val="142"/>
              <w:jc w:val="right"/>
              <w:rPr>
                <w:snapToGrid/>
                <w:szCs w:val="24"/>
                <w:lang w:val="zh-TW" w:bidi="zh-TW"/>
              </w:rPr>
            </w:pPr>
            <w:r w:rsidRPr="00DE3F2C">
              <w:rPr>
                <w:rFonts w:hint="eastAsia"/>
                <w:snapToGrid/>
                <w:szCs w:val="24"/>
                <w:lang w:val="zh-TW" w:bidi="zh-TW"/>
              </w:rPr>
              <w:t>1</w:t>
            </w:r>
            <w:r w:rsidRPr="00DE3F2C">
              <w:rPr>
                <w:snapToGrid/>
                <w:szCs w:val="24"/>
                <w:lang w:val="zh-TW" w:bidi="zh-TW"/>
              </w:rPr>
              <w:t>,219</w:t>
            </w:r>
          </w:p>
        </w:tc>
        <w:tc>
          <w:tcPr>
            <w:tcW w:w="988" w:type="dxa"/>
            <w:shd w:val="clear" w:color="auto" w:fill="auto"/>
            <w:vAlign w:val="center"/>
          </w:tcPr>
          <w:p w14:paraId="73D0956A" w14:textId="77777777" w:rsidR="00227B71" w:rsidRPr="00DE3F2C" w:rsidRDefault="00227B71" w:rsidP="00C57C59">
            <w:pPr>
              <w:pStyle w:val="142"/>
              <w:jc w:val="right"/>
              <w:rPr>
                <w:snapToGrid/>
                <w:szCs w:val="24"/>
                <w:lang w:val="zh-TW" w:bidi="zh-TW"/>
              </w:rPr>
            </w:pPr>
            <w:r w:rsidRPr="00DE3F2C">
              <w:rPr>
                <w:rFonts w:hint="eastAsia"/>
                <w:snapToGrid/>
                <w:szCs w:val="24"/>
                <w:lang w:val="zh-TW" w:bidi="zh-TW"/>
              </w:rPr>
              <w:t>1</w:t>
            </w:r>
            <w:r w:rsidRPr="00DE3F2C">
              <w:rPr>
                <w:snapToGrid/>
                <w:szCs w:val="24"/>
                <w:lang w:val="zh-TW" w:bidi="zh-TW"/>
              </w:rPr>
              <w:t>,219</w:t>
            </w:r>
          </w:p>
        </w:tc>
        <w:tc>
          <w:tcPr>
            <w:tcW w:w="1032" w:type="dxa"/>
            <w:shd w:val="clear" w:color="auto" w:fill="auto"/>
            <w:vAlign w:val="center"/>
          </w:tcPr>
          <w:p w14:paraId="2401073C" w14:textId="77777777" w:rsidR="00227B71" w:rsidRPr="00DE3F2C" w:rsidRDefault="00227B71" w:rsidP="006A36BC">
            <w:pPr>
              <w:pStyle w:val="142"/>
              <w:jc w:val="right"/>
              <w:rPr>
                <w:snapToGrid/>
                <w:szCs w:val="24"/>
                <w:lang w:val="zh-TW" w:bidi="zh-TW"/>
              </w:rPr>
            </w:pPr>
            <w:r w:rsidRPr="00DE3F2C">
              <w:rPr>
                <w:rFonts w:hint="eastAsia"/>
                <w:snapToGrid/>
                <w:szCs w:val="24"/>
                <w:lang w:val="zh-TW" w:bidi="zh-TW"/>
              </w:rPr>
              <w:t>41.00%</w:t>
            </w:r>
          </w:p>
        </w:tc>
        <w:tc>
          <w:tcPr>
            <w:tcW w:w="932" w:type="dxa"/>
            <w:shd w:val="clear" w:color="auto" w:fill="auto"/>
            <w:vAlign w:val="center"/>
          </w:tcPr>
          <w:p w14:paraId="567F48DC" w14:textId="77777777" w:rsidR="00227B71" w:rsidRPr="00DE3F2C" w:rsidRDefault="00227B71" w:rsidP="006A36BC">
            <w:pPr>
              <w:pStyle w:val="142"/>
              <w:jc w:val="right"/>
              <w:rPr>
                <w:snapToGrid/>
                <w:szCs w:val="24"/>
                <w:lang w:val="zh-TW" w:bidi="zh-TW"/>
              </w:rPr>
            </w:pPr>
            <w:r w:rsidRPr="00DE3F2C">
              <w:rPr>
                <w:rFonts w:hint="eastAsia"/>
                <w:snapToGrid/>
                <w:szCs w:val="24"/>
                <w:lang w:val="zh-TW" w:bidi="zh-TW"/>
              </w:rPr>
              <w:t>41.00%</w:t>
            </w:r>
          </w:p>
        </w:tc>
      </w:tr>
      <w:tr w:rsidR="00227B71" w:rsidRPr="00DE3F2C" w14:paraId="54039E91" w14:textId="77777777" w:rsidTr="00FB4299">
        <w:trPr>
          <w:trHeight w:val="280"/>
          <w:jc w:val="center"/>
        </w:trPr>
        <w:tc>
          <w:tcPr>
            <w:tcW w:w="628" w:type="dxa"/>
            <w:shd w:val="clear" w:color="auto" w:fill="auto"/>
            <w:vAlign w:val="center"/>
          </w:tcPr>
          <w:p w14:paraId="63AA0B77" w14:textId="77777777" w:rsidR="00227B71" w:rsidRPr="00DE3F2C" w:rsidRDefault="00227B71" w:rsidP="00FB4299">
            <w:pPr>
              <w:pStyle w:val="142"/>
              <w:jc w:val="center"/>
              <w:rPr>
                <w:snapToGrid/>
                <w:lang w:val="zh-TW" w:bidi="zh-TW"/>
              </w:rPr>
            </w:pPr>
            <w:r w:rsidRPr="00DE3F2C">
              <w:rPr>
                <w:rFonts w:hint="eastAsia"/>
                <w:snapToGrid/>
                <w:lang w:val="zh-TW" w:bidi="zh-TW"/>
              </w:rPr>
              <w:t>110</w:t>
            </w:r>
          </w:p>
        </w:tc>
        <w:tc>
          <w:tcPr>
            <w:tcW w:w="971" w:type="dxa"/>
            <w:shd w:val="clear" w:color="auto" w:fill="auto"/>
            <w:vAlign w:val="center"/>
          </w:tcPr>
          <w:p w14:paraId="0D86BB1C" w14:textId="77777777" w:rsidR="00227B71" w:rsidRPr="00DE3F2C" w:rsidRDefault="00227B71" w:rsidP="00C57C59">
            <w:pPr>
              <w:pStyle w:val="142"/>
              <w:jc w:val="right"/>
              <w:rPr>
                <w:snapToGrid/>
                <w:szCs w:val="24"/>
                <w:lang w:val="zh-TW" w:bidi="zh-TW"/>
              </w:rPr>
            </w:pPr>
            <w:r w:rsidRPr="00DE3F2C">
              <w:rPr>
                <w:rFonts w:hint="eastAsia"/>
                <w:snapToGrid/>
                <w:szCs w:val="24"/>
                <w:lang w:val="zh-TW" w:bidi="zh-TW"/>
              </w:rPr>
              <w:t>2</w:t>
            </w:r>
            <w:r w:rsidRPr="00DE3F2C">
              <w:rPr>
                <w:snapToGrid/>
                <w:szCs w:val="24"/>
                <w:lang w:val="zh-TW" w:bidi="zh-TW"/>
              </w:rPr>
              <w:t>,973</w:t>
            </w:r>
          </w:p>
        </w:tc>
        <w:tc>
          <w:tcPr>
            <w:tcW w:w="947" w:type="dxa"/>
            <w:shd w:val="clear" w:color="auto" w:fill="auto"/>
            <w:vAlign w:val="center"/>
          </w:tcPr>
          <w:p w14:paraId="04C4E3B6"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1,754</w:t>
            </w:r>
          </w:p>
        </w:tc>
        <w:tc>
          <w:tcPr>
            <w:tcW w:w="1069" w:type="dxa"/>
            <w:shd w:val="clear" w:color="auto" w:fill="auto"/>
            <w:vAlign w:val="center"/>
          </w:tcPr>
          <w:p w14:paraId="10607BFC" w14:textId="77777777" w:rsidR="00227B71" w:rsidRPr="00DE3F2C" w:rsidRDefault="00227B71" w:rsidP="00C57C59">
            <w:pPr>
              <w:pStyle w:val="142"/>
              <w:jc w:val="right"/>
              <w:rPr>
                <w:snapToGrid/>
                <w:szCs w:val="24"/>
                <w:lang w:val="zh-TW" w:bidi="zh-TW"/>
              </w:rPr>
            </w:pPr>
            <w:r w:rsidRPr="00DE3F2C">
              <w:rPr>
                <w:rFonts w:hint="eastAsia"/>
                <w:snapToGrid/>
                <w:szCs w:val="24"/>
                <w:lang w:val="zh-TW" w:bidi="zh-TW"/>
              </w:rPr>
              <w:t>0</w:t>
            </w:r>
          </w:p>
        </w:tc>
        <w:tc>
          <w:tcPr>
            <w:tcW w:w="1161" w:type="dxa"/>
            <w:shd w:val="clear" w:color="auto" w:fill="auto"/>
            <w:vAlign w:val="center"/>
          </w:tcPr>
          <w:p w14:paraId="6081353B"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1,754</w:t>
            </w:r>
          </w:p>
        </w:tc>
        <w:tc>
          <w:tcPr>
            <w:tcW w:w="855" w:type="dxa"/>
            <w:shd w:val="clear" w:color="auto" w:fill="auto"/>
            <w:vAlign w:val="center"/>
          </w:tcPr>
          <w:p w14:paraId="57E40B99" w14:textId="77777777" w:rsidR="00227B71" w:rsidRPr="00DE3F2C" w:rsidRDefault="00227B71" w:rsidP="00C57C59">
            <w:pPr>
              <w:pStyle w:val="142"/>
              <w:jc w:val="right"/>
              <w:rPr>
                <w:snapToGrid/>
                <w:szCs w:val="24"/>
                <w:lang w:val="zh-TW" w:bidi="zh-TW"/>
              </w:rPr>
            </w:pPr>
            <w:r w:rsidRPr="00DE3F2C">
              <w:rPr>
                <w:rFonts w:hint="eastAsia"/>
                <w:snapToGrid/>
                <w:szCs w:val="24"/>
                <w:lang w:val="zh-TW" w:bidi="zh-TW"/>
              </w:rPr>
              <w:t>1</w:t>
            </w:r>
            <w:r w:rsidRPr="00DE3F2C">
              <w:rPr>
                <w:snapToGrid/>
                <w:szCs w:val="24"/>
                <w:lang w:val="zh-TW" w:bidi="zh-TW"/>
              </w:rPr>
              <w:t>,259</w:t>
            </w:r>
          </w:p>
        </w:tc>
        <w:tc>
          <w:tcPr>
            <w:tcW w:w="988" w:type="dxa"/>
            <w:shd w:val="clear" w:color="auto" w:fill="auto"/>
            <w:vAlign w:val="center"/>
          </w:tcPr>
          <w:p w14:paraId="629DCD63" w14:textId="77777777" w:rsidR="00227B71" w:rsidRPr="00DE3F2C" w:rsidRDefault="00227B71" w:rsidP="00C57C59">
            <w:pPr>
              <w:pStyle w:val="142"/>
              <w:jc w:val="right"/>
              <w:rPr>
                <w:snapToGrid/>
                <w:szCs w:val="24"/>
                <w:lang w:val="zh-TW" w:bidi="zh-TW"/>
              </w:rPr>
            </w:pPr>
            <w:r w:rsidRPr="00DE3F2C">
              <w:rPr>
                <w:rFonts w:hint="eastAsia"/>
                <w:snapToGrid/>
                <w:szCs w:val="24"/>
                <w:lang w:val="zh-TW" w:bidi="zh-TW"/>
              </w:rPr>
              <w:t>2</w:t>
            </w:r>
            <w:r w:rsidRPr="00DE3F2C">
              <w:rPr>
                <w:snapToGrid/>
                <w:szCs w:val="24"/>
                <w:lang w:val="zh-TW" w:bidi="zh-TW"/>
              </w:rPr>
              <w:t>,478</w:t>
            </w:r>
          </w:p>
        </w:tc>
        <w:tc>
          <w:tcPr>
            <w:tcW w:w="1032" w:type="dxa"/>
            <w:shd w:val="clear" w:color="auto" w:fill="auto"/>
            <w:vAlign w:val="center"/>
          </w:tcPr>
          <w:p w14:paraId="5ADD42E1" w14:textId="77777777" w:rsidR="00227B71" w:rsidRPr="00DE3F2C" w:rsidRDefault="00227B71" w:rsidP="00744D45">
            <w:pPr>
              <w:pStyle w:val="142"/>
              <w:jc w:val="right"/>
              <w:rPr>
                <w:snapToGrid/>
                <w:szCs w:val="24"/>
                <w:lang w:val="zh-TW" w:bidi="zh-TW"/>
              </w:rPr>
            </w:pPr>
            <w:r w:rsidRPr="00DE3F2C">
              <w:rPr>
                <w:snapToGrid/>
                <w:szCs w:val="24"/>
                <w:lang w:val="zh-TW" w:bidi="zh-TW"/>
              </w:rPr>
              <w:t>71.78</w:t>
            </w:r>
            <w:r w:rsidRPr="00DE3F2C">
              <w:rPr>
                <w:rFonts w:hint="eastAsia"/>
                <w:snapToGrid/>
                <w:szCs w:val="24"/>
                <w:lang w:val="zh-TW" w:bidi="zh-TW"/>
              </w:rPr>
              <w:t>%</w:t>
            </w:r>
          </w:p>
        </w:tc>
        <w:tc>
          <w:tcPr>
            <w:tcW w:w="932" w:type="dxa"/>
            <w:shd w:val="clear" w:color="auto" w:fill="auto"/>
            <w:vAlign w:val="center"/>
          </w:tcPr>
          <w:p w14:paraId="755B8B80" w14:textId="77777777" w:rsidR="00227B71" w:rsidRPr="00DE3F2C" w:rsidRDefault="00227B71" w:rsidP="006A36BC">
            <w:pPr>
              <w:pStyle w:val="142"/>
              <w:jc w:val="right"/>
              <w:rPr>
                <w:snapToGrid/>
                <w:szCs w:val="24"/>
                <w:lang w:val="zh-TW" w:bidi="zh-TW"/>
              </w:rPr>
            </w:pPr>
            <w:r w:rsidRPr="00DE3F2C">
              <w:rPr>
                <w:rFonts w:hint="eastAsia"/>
                <w:snapToGrid/>
                <w:szCs w:val="24"/>
                <w:lang w:val="zh-TW" w:bidi="zh-TW"/>
              </w:rPr>
              <w:t>83.35%</w:t>
            </w:r>
          </w:p>
        </w:tc>
      </w:tr>
      <w:tr w:rsidR="00227B71" w:rsidRPr="00DE3F2C" w14:paraId="1950CAB4" w14:textId="77777777" w:rsidTr="00FB4299">
        <w:trPr>
          <w:trHeight w:val="280"/>
          <w:jc w:val="center"/>
        </w:trPr>
        <w:tc>
          <w:tcPr>
            <w:tcW w:w="628" w:type="dxa"/>
            <w:shd w:val="clear" w:color="auto" w:fill="auto"/>
            <w:vAlign w:val="center"/>
          </w:tcPr>
          <w:p w14:paraId="29E6FE43" w14:textId="77777777" w:rsidR="00227B71" w:rsidRPr="00DE3F2C" w:rsidRDefault="00227B71" w:rsidP="00FB4299">
            <w:pPr>
              <w:pStyle w:val="142"/>
              <w:jc w:val="center"/>
              <w:rPr>
                <w:snapToGrid/>
                <w:lang w:val="zh-TW" w:bidi="zh-TW"/>
              </w:rPr>
            </w:pPr>
            <w:r w:rsidRPr="00DE3F2C">
              <w:rPr>
                <w:rFonts w:hint="eastAsia"/>
                <w:snapToGrid/>
                <w:lang w:val="zh-TW" w:bidi="zh-TW"/>
              </w:rPr>
              <w:t>111</w:t>
            </w:r>
          </w:p>
        </w:tc>
        <w:tc>
          <w:tcPr>
            <w:tcW w:w="971" w:type="dxa"/>
            <w:shd w:val="clear" w:color="auto" w:fill="auto"/>
            <w:vAlign w:val="center"/>
          </w:tcPr>
          <w:p w14:paraId="1DB52529"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lang w:val="zh-TW" w:bidi="zh-TW"/>
              </w:rPr>
              <w:t>6</w:t>
            </w:r>
            <w:r w:rsidRPr="00DE3F2C">
              <w:rPr>
                <w:rFonts w:hAnsi="標楷體" w:cs="標楷體"/>
                <w:kern w:val="0"/>
                <w:szCs w:val="24"/>
                <w:lang w:val="zh-TW" w:bidi="zh-TW"/>
              </w:rPr>
              <w:t>6,973</w:t>
            </w:r>
          </w:p>
        </w:tc>
        <w:tc>
          <w:tcPr>
            <w:tcW w:w="947" w:type="dxa"/>
            <w:shd w:val="clear" w:color="auto" w:fill="auto"/>
            <w:vAlign w:val="center"/>
          </w:tcPr>
          <w:p w14:paraId="495F610C"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495</w:t>
            </w:r>
          </w:p>
        </w:tc>
        <w:tc>
          <w:tcPr>
            <w:tcW w:w="1069" w:type="dxa"/>
            <w:shd w:val="clear" w:color="auto" w:fill="auto"/>
            <w:vAlign w:val="center"/>
          </w:tcPr>
          <w:p w14:paraId="6B1AEA50"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kern w:val="0"/>
                <w:szCs w:val="24"/>
                <w:lang w:val="zh-TW" w:bidi="zh-TW"/>
              </w:rPr>
              <w:t>64</w:t>
            </w:r>
            <w:r w:rsidRPr="00DE3F2C">
              <w:rPr>
                <w:rFonts w:hAnsi="標楷體" w:cs="標楷體" w:hint="eastAsia"/>
                <w:kern w:val="0"/>
                <w:szCs w:val="24"/>
                <w:lang w:val="zh-TW" w:bidi="zh-TW"/>
              </w:rPr>
              <w:t>,</w:t>
            </w:r>
            <w:r w:rsidRPr="00DE3F2C">
              <w:rPr>
                <w:rFonts w:hAnsi="標楷體" w:cs="標楷體"/>
                <w:kern w:val="0"/>
                <w:szCs w:val="24"/>
                <w:lang w:val="zh-TW" w:bidi="zh-TW"/>
              </w:rPr>
              <w:t>00</w:t>
            </w:r>
            <w:r w:rsidRPr="00DE3F2C">
              <w:rPr>
                <w:rFonts w:hAnsi="標楷體" w:cs="標楷體" w:hint="eastAsia"/>
                <w:kern w:val="0"/>
                <w:szCs w:val="24"/>
                <w:lang w:val="zh-TW" w:bidi="zh-TW"/>
              </w:rPr>
              <w:t>0</w:t>
            </w:r>
          </w:p>
        </w:tc>
        <w:tc>
          <w:tcPr>
            <w:tcW w:w="1161" w:type="dxa"/>
            <w:shd w:val="clear" w:color="auto" w:fill="auto"/>
            <w:vAlign w:val="center"/>
          </w:tcPr>
          <w:p w14:paraId="029C00EB"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64,495</w:t>
            </w:r>
          </w:p>
        </w:tc>
        <w:tc>
          <w:tcPr>
            <w:tcW w:w="855" w:type="dxa"/>
            <w:shd w:val="clear" w:color="auto" w:fill="auto"/>
            <w:vAlign w:val="center"/>
          </w:tcPr>
          <w:p w14:paraId="35DBE29B"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lang w:val="zh-TW" w:bidi="zh-TW"/>
              </w:rPr>
              <w:t>1</w:t>
            </w:r>
            <w:r w:rsidRPr="00DE3F2C">
              <w:rPr>
                <w:rFonts w:hAnsi="標楷體" w:cs="標楷體"/>
                <w:kern w:val="0"/>
                <w:szCs w:val="24"/>
                <w:lang w:val="zh-TW" w:bidi="zh-TW"/>
              </w:rPr>
              <w:t>32</w:t>
            </w:r>
          </w:p>
        </w:tc>
        <w:tc>
          <w:tcPr>
            <w:tcW w:w="988" w:type="dxa"/>
            <w:shd w:val="clear" w:color="auto" w:fill="auto"/>
            <w:vAlign w:val="center"/>
          </w:tcPr>
          <w:p w14:paraId="4F9126BB"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lang w:val="zh-TW" w:bidi="zh-TW"/>
              </w:rPr>
              <w:t>2</w:t>
            </w:r>
            <w:r w:rsidRPr="00DE3F2C">
              <w:rPr>
                <w:rFonts w:hAnsi="標楷體" w:cs="標楷體"/>
                <w:kern w:val="0"/>
                <w:szCs w:val="24"/>
                <w:lang w:val="zh-TW" w:bidi="zh-TW"/>
              </w:rPr>
              <w:t>,610</w:t>
            </w:r>
          </w:p>
        </w:tc>
        <w:tc>
          <w:tcPr>
            <w:tcW w:w="1032" w:type="dxa"/>
            <w:shd w:val="clear" w:color="auto" w:fill="auto"/>
            <w:vAlign w:val="center"/>
          </w:tcPr>
          <w:p w14:paraId="0E87BD49" w14:textId="77777777" w:rsidR="00227B71" w:rsidRPr="00DE3F2C" w:rsidRDefault="00227B71" w:rsidP="006A36BC">
            <w:pPr>
              <w:pStyle w:val="142"/>
              <w:jc w:val="right"/>
              <w:rPr>
                <w:snapToGrid/>
                <w:szCs w:val="24"/>
                <w:lang w:val="zh-TW" w:bidi="zh-TW"/>
              </w:rPr>
            </w:pPr>
            <w:r w:rsidRPr="00DE3F2C">
              <w:rPr>
                <w:rFonts w:hint="eastAsia"/>
                <w:snapToGrid/>
                <w:szCs w:val="24"/>
                <w:lang w:val="zh-TW" w:bidi="zh-TW"/>
              </w:rPr>
              <w:t>0.20%</w:t>
            </w:r>
          </w:p>
        </w:tc>
        <w:tc>
          <w:tcPr>
            <w:tcW w:w="932" w:type="dxa"/>
            <w:shd w:val="clear" w:color="auto" w:fill="auto"/>
            <w:vAlign w:val="center"/>
          </w:tcPr>
          <w:p w14:paraId="08755BD6" w14:textId="77777777" w:rsidR="00227B71" w:rsidRPr="00DE3F2C" w:rsidRDefault="00227B71" w:rsidP="006A36BC">
            <w:pPr>
              <w:pStyle w:val="142"/>
              <w:jc w:val="right"/>
              <w:rPr>
                <w:snapToGrid/>
                <w:szCs w:val="24"/>
                <w:lang w:val="zh-TW" w:bidi="zh-TW"/>
              </w:rPr>
            </w:pPr>
            <w:r w:rsidRPr="00DE3F2C">
              <w:rPr>
                <w:rFonts w:hint="eastAsia"/>
                <w:snapToGrid/>
                <w:szCs w:val="24"/>
                <w:lang w:val="zh-TW" w:bidi="zh-TW"/>
              </w:rPr>
              <w:t>3.90%</w:t>
            </w:r>
          </w:p>
        </w:tc>
      </w:tr>
      <w:tr w:rsidR="00227B71" w:rsidRPr="00DE3F2C" w14:paraId="0F025607" w14:textId="77777777" w:rsidTr="00FB4299">
        <w:trPr>
          <w:trHeight w:val="280"/>
          <w:jc w:val="center"/>
        </w:trPr>
        <w:tc>
          <w:tcPr>
            <w:tcW w:w="628" w:type="dxa"/>
            <w:shd w:val="clear" w:color="auto" w:fill="auto"/>
            <w:vAlign w:val="center"/>
            <w:hideMark/>
          </w:tcPr>
          <w:p w14:paraId="4B7D2A71" w14:textId="77777777" w:rsidR="00227B71" w:rsidRPr="00DE3F2C" w:rsidRDefault="00227B71" w:rsidP="00FB4299">
            <w:pPr>
              <w:pStyle w:val="142"/>
              <w:jc w:val="center"/>
              <w:rPr>
                <w:snapToGrid/>
                <w:lang w:val="zh-TW" w:eastAsia="en-US" w:bidi="zh-TW"/>
              </w:rPr>
            </w:pPr>
            <w:r w:rsidRPr="00DE3F2C">
              <w:rPr>
                <w:rFonts w:hint="eastAsia"/>
                <w:snapToGrid/>
                <w:lang w:val="zh-TW" w:eastAsia="en-US" w:bidi="zh-TW"/>
              </w:rPr>
              <w:t>112</w:t>
            </w:r>
          </w:p>
        </w:tc>
        <w:tc>
          <w:tcPr>
            <w:tcW w:w="971" w:type="dxa"/>
            <w:shd w:val="clear" w:color="auto" w:fill="auto"/>
            <w:vAlign w:val="center"/>
          </w:tcPr>
          <w:p w14:paraId="1BD1FCBB"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lang w:val="zh-TW" w:bidi="zh-TW"/>
              </w:rPr>
              <w:t>6</w:t>
            </w:r>
            <w:r w:rsidRPr="00DE3F2C">
              <w:rPr>
                <w:rFonts w:hAnsi="標楷體" w:cs="標楷體"/>
                <w:kern w:val="0"/>
                <w:szCs w:val="24"/>
                <w:lang w:val="zh-TW" w:bidi="zh-TW"/>
              </w:rPr>
              <w:t>6,973</w:t>
            </w:r>
          </w:p>
        </w:tc>
        <w:tc>
          <w:tcPr>
            <w:tcW w:w="947" w:type="dxa"/>
            <w:shd w:val="clear" w:color="auto" w:fill="auto"/>
            <w:vAlign w:val="center"/>
          </w:tcPr>
          <w:p w14:paraId="61D956F1"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64,363</w:t>
            </w:r>
          </w:p>
        </w:tc>
        <w:tc>
          <w:tcPr>
            <w:tcW w:w="1069" w:type="dxa"/>
            <w:shd w:val="clear" w:color="auto" w:fill="auto"/>
            <w:vAlign w:val="center"/>
          </w:tcPr>
          <w:p w14:paraId="69E9408D"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0</w:t>
            </w:r>
          </w:p>
        </w:tc>
        <w:tc>
          <w:tcPr>
            <w:tcW w:w="1161" w:type="dxa"/>
            <w:shd w:val="clear" w:color="auto" w:fill="auto"/>
            <w:vAlign w:val="center"/>
          </w:tcPr>
          <w:p w14:paraId="345E5BBB"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64,363</w:t>
            </w:r>
          </w:p>
        </w:tc>
        <w:tc>
          <w:tcPr>
            <w:tcW w:w="855" w:type="dxa"/>
            <w:shd w:val="clear" w:color="auto" w:fill="auto"/>
            <w:vAlign w:val="center"/>
          </w:tcPr>
          <w:p w14:paraId="22F1EE1A"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lang w:val="zh-TW" w:bidi="zh-TW"/>
              </w:rPr>
              <w:t>6</w:t>
            </w:r>
            <w:r w:rsidRPr="00DE3F2C">
              <w:rPr>
                <w:rFonts w:hAnsi="標楷體" w:cs="標楷體"/>
                <w:kern w:val="0"/>
                <w:szCs w:val="24"/>
                <w:lang w:val="zh-TW" w:bidi="zh-TW"/>
              </w:rPr>
              <w:t>,075</w:t>
            </w:r>
          </w:p>
        </w:tc>
        <w:tc>
          <w:tcPr>
            <w:tcW w:w="988" w:type="dxa"/>
            <w:shd w:val="clear" w:color="auto" w:fill="auto"/>
            <w:vAlign w:val="center"/>
          </w:tcPr>
          <w:p w14:paraId="364814C4"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lang w:val="zh-TW" w:bidi="zh-TW"/>
              </w:rPr>
              <w:t>8</w:t>
            </w:r>
            <w:r w:rsidRPr="00DE3F2C">
              <w:rPr>
                <w:rFonts w:hAnsi="標楷體" w:cs="標楷體"/>
                <w:kern w:val="0"/>
                <w:szCs w:val="24"/>
                <w:lang w:val="zh-TW" w:bidi="zh-TW"/>
              </w:rPr>
              <w:t>,685</w:t>
            </w:r>
          </w:p>
        </w:tc>
        <w:tc>
          <w:tcPr>
            <w:tcW w:w="1032" w:type="dxa"/>
            <w:shd w:val="clear" w:color="auto" w:fill="auto"/>
            <w:vAlign w:val="center"/>
          </w:tcPr>
          <w:p w14:paraId="06517B53" w14:textId="77777777" w:rsidR="00227B71" w:rsidRPr="00DE3F2C" w:rsidRDefault="00227B71" w:rsidP="006A36BC">
            <w:pPr>
              <w:pStyle w:val="142"/>
              <w:jc w:val="right"/>
              <w:rPr>
                <w:snapToGrid/>
                <w:szCs w:val="24"/>
                <w:lang w:val="zh-TW" w:bidi="zh-TW"/>
              </w:rPr>
            </w:pPr>
            <w:r w:rsidRPr="00DE3F2C">
              <w:rPr>
                <w:snapToGrid/>
                <w:szCs w:val="24"/>
                <w:lang w:val="zh-TW" w:bidi="zh-TW"/>
              </w:rPr>
              <w:t>9.44%</w:t>
            </w:r>
          </w:p>
        </w:tc>
        <w:tc>
          <w:tcPr>
            <w:tcW w:w="932" w:type="dxa"/>
            <w:shd w:val="clear" w:color="auto" w:fill="auto"/>
            <w:vAlign w:val="center"/>
          </w:tcPr>
          <w:p w14:paraId="7EF4C3A4" w14:textId="77777777" w:rsidR="00227B71" w:rsidRPr="00DE3F2C" w:rsidRDefault="00227B71" w:rsidP="006A36BC">
            <w:pPr>
              <w:pStyle w:val="142"/>
              <w:jc w:val="right"/>
              <w:rPr>
                <w:snapToGrid/>
                <w:szCs w:val="24"/>
                <w:lang w:val="zh-TW" w:bidi="zh-TW"/>
              </w:rPr>
            </w:pPr>
            <w:r w:rsidRPr="00DE3F2C">
              <w:rPr>
                <w:rFonts w:hint="eastAsia"/>
                <w:snapToGrid/>
                <w:szCs w:val="24"/>
                <w:lang w:val="zh-TW" w:bidi="zh-TW"/>
              </w:rPr>
              <w:t>12.97%</w:t>
            </w:r>
          </w:p>
        </w:tc>
      </w:tr>
      <w:tr w:rsidR="00227B71" w:rsidRPr="00DE3F2C" w14:paraId="0BE53932" w14:textId="77777777" w:rsidTr="00FB4299">
        <w:trPr>
          <w:trHeight w:val="280"/>
          <w:jc w:val="center"/>
        </w:trPr>
        <w:tc>
          <w:tcPr>
            <w:tcW w:w="628" w:type="dxa"/>
            <w:shd w:val="clear" w:color="auto" w:fill="auto"/>
            <w:vAlign w:val="center"/>
          </w:tcPr>
          <w:p w14:paraId="67AB104D" w14:textId="77777777" w:rsidR="00227B71" w:rsidRPr="00DE3F2C" w:rsidRDefault="00227B71" w:rsidP="00FB4299">
            <w:pPr>
              <w:pStyle w:val="142"/>
              <w:jc w:val="center"/>
              <w:rPr>
                <w:snapToGrid/>
                <w:lang w:val="zh-TW" w:bidi="zh-TW"/>
              </w:rPr>
            </w:pPr>
            <w:r w:rsidRPr="00DE3F2C">
              <w:rPr>
                <w:rFonts w:hint="eastAsia"/>
                <w:snapToGrid/>
                <w:lang w:val="zh-TW" w:bidi="zh-TW"/>
              </w:rPr>
              <w:t>113</w:t>
            </w:r>
          </w:p>
        </w:tc>
        <w:tc>
          <w:tcPr>
            <w:tcW w:w="971" w:type="dxa"/>
            <w:shd w:val="clear" w:color="auto" w:fill="auto"/>
            <w:vAlign w:val="center"/>
          </w:tcPr>
          <w:p w14:paraId="289D37EF"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shd w:val="pct15" w:color="auto" w:fill="FFFFFF"/>
                <w:lang w:val="zh-TW" w:bidi="zh-TW"/>
              </w:rPr>
              <w:t>1</w:t>
            </w:r>
            <w:r w:rsidRPr="00DE3F2C">
              <w:rPr>
                <w:rFonts w:hAnsi="標楷體" w:cs="標楷體"/>
                <w:kern w:val="0"/>
                <w:szCs w:val="24"/>
                <w:shd w:val="pct15" w:color="auto" w:fill="FFFFFF"/>
                <w:lang w:val="zh-TW" w:bidi="zh-TW"/>
              </w:rPr>
              <w:t>26,973</w:t>
            </w:r>
          </w:p>
        </w:tc>
        <w:tc>
          <w:tcPr>
            <w:tcW w:w="947" w:type="dxa"/>
            <w:tcBorders>
              <w:bottom w:val="single" w:sz="6" w:space="0" w:color="000000"/>
            </w:tcBorders>
            <w:shd w:val="clear" w:color="auto" w:fill="auto"/>
            <w:vAlign w:val="center"/>
          </w:tcPr>
          <w:p w14:paraId="32779D1F"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58,288</w:t>
            </w:r>
          </w:p>
        </w:tc>
        <w:tc>
          <w:tcPr>
            <w:tcW w:w="1069" w:type="dxa"/>
            <w:shd w:val="clear" w:color="auto" w:fill="auto"/>
            <w:vAlign w:val="center"/>
          </w:tcPr>
          <w:p w14:paraId="31D38B2D"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60,000</w:t>
            </w:r>
          </w:p>
        </w:tc>
        <w:tc>
          <w:tcPr>
            <w:tcW w:w="1161" w:type="dxa"/>
            <w:shd w:val="clear" w:color="auto" w:fill="auto"/>
            <w:vAlign w:val="center"/>
          </w:tcPr>
          <w:p w14:paraId="1B8EF9D1"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118,288</w:t>
            </w:r>
          </w:p>
        </w:tc>
        <w:tc>
          <w:tcPr>
            <w:tcW w:w="855" w:type="dxa"/>
            <w:tcBorders>
              <w:bottom w:val="single" w:sz="6" w:space="0" w:color="000000"/>
            </w:tcBorders>
            <w:shd w:val="clear" w:color="auto" w:fill="auto"/>
            <w:vAlign w:val="center"/>
          </w:tcPr>
          <w:p w14:paraId="571290CE"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lang w:val="zh-TW" w:bidi="zh-TW"/>
              </w:rPr>
              <w:t>3</w:t>
            </w:r>
            <w:r w:rsidRPr="00DE3F2C">
              <w:rPr>
                <w:rFonts w:hAnsi="標楷體" w:cs="標楷體"/>
                <w:kern w:val="0"/>
                <w:szCs w:val="24"/>
                <w:lang w:val="zh-TW" w:bidi="zh-TW"/>
              </w:rPr>
              <w:t>9,824</w:t>
            </w:r>
          </w:p>
        </w:tc>
        <w:tc>
          <w:tcPr>
            <w:tcW w:w="988" w:type="dxa"/>
            <w:tcBorders>
              <w:bottom w:val="single" w:sz="6" w:space="0" w:color="000000"/>
            </w:tcBorders>
            <w:shd w:val="clear" w:color="auto" w:fill="auto"/>
            <w:vAlign w:val="center"/>
          </w:tcPr>
          <w:p w14:paraId="7E4A0C6B"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shd w:val="pct15" w:color="auto" w:fill="FFFFFF"/>
                <w:lang w:val="zh-TW" w:bidi="zh-TW"/>
              </w:rPr>
              <w:t>4</w:t>
            </w:r>
            <w:r w:rsidRPr="00DE3F2C">
              <w:rPr>
                <w:rFonts w:hAnsi="標楷體" w:cs="標楷體"/>
                <w:kern w:val="0"/>
                <w:szCs w:val="24"/>
                <w:shd w:val="pct15" w:color="auto" w:fill="FFFFFF"/>
                <w:lang w:val="zh-TW" w:bidi="zh-TW"/>
              </w:rPr>
              <w:t>8,509</w:t>
            </w:r>
          </w:p>
        </w:tc>
        <w:tc>
          <w:tcPr>
            <w:tcW w:w="1032" w:type="dxa"/>
            <w:tcBorders>
              <w:bottom w:val="single" w:sz="6" w:space="0" w:color="000000"/>
            </w:tcBorders>
            <w:shd w:val="clear" w:color="auto" w:fill="auto"/>
            <w:vAlign w:val="center"/>
          </w:tcPr>
          <w:p w14:paraId="79CB600D" w14:textId="77777777" w:rsidR="00227B71" w:rsidRPr="00DE3F2C" w:rsidRDefault="00227B71" w:rsidP="006A36BC">
            <w:pPr>
              <w:pStyle w:val="142"/>
              <w:jc w:val="right"/>
              <w:rPr>
                <w:snapToGrid/>
                <w:szCs w:val="24"/>
                <w:lang w:val="zh-TW" w:bidi="zh-TW"/>
              </w:rPr>
            </w:pPr>
            <w:r w:rsidRPr="00DE3F2C">
              <w:rPr>
                <w:snapToGrid/>
                <w:szCs w:val="24"/>
                <w:lang w:val="zh-TW" w:bidi="zh-TW"/>
              </w:rPr>
              <w:t>33.67%</w:t>
            </w:r>
          </w:p>
        </w:tc>
        <w:tc>
          <w:tcPr>
            <w:tcW w:w="932" w:type="dxa"/>
            <w:tcBorders>
              <w:bottom w:val="single" w:sz="6" w:space="0" w:color="000000"/>
            </w:tcBorders>
            <w:shd w:val="clear" w:color="auto" w:fill="auto"/>
            <w:vAlign w:val="center"/>
          </w:tcPr>
          <w:p w14:paraId="0A30C43E" w14:textId="77777777" w:rsidR="00227B71" w:rsidRPr="00DE3F2C" w:rsidRDefault="00227B71" w:rsidP="006A36BC">
            <w:pPr>
              <w:pStyle w:val="142"/>
              <w:jc w:val="right"/>
              <w:rPr>
                <w:snapToGrid/>
                <w:szCs w:val="24"/>
                <w:shd w:val="pct15" w:color="auto" w:fill="FFFFFF"/>
                <w:lang w:val="zh-TW" w:bidi="zh-TW"/>
              </w:rPr>
            </w:pPr>
            <w:r w:rsidRPr="00DE3F2C">
              <w:rPr>
                <w:rFonts w:hint="eastAsia"/>
                <w:snapToGrid/>
                <w:szCs w:val="24"/>
                <w:shd w:val="pct15" w:color="auto" w:fill="FFFFFF"/>
                <w:lang w:val="zh-TW" w:bidi="zh-TW"/>
              </w:rPr>
              <w:t>38.20%</w:t>
            </w:r>
          </w:p>
        </w:tc>
      </w:tr>
      <w:tr w:rsidR="00227B71" w:rsidRPr="00DE3F2C" w14:paraId="7A6BDA59" w14:textId="77777777" w:rsidTr="00FB4299">
        <w:trPr>
          <w:trHeight w:val="280"/>
          <w:jc w:val="center"/>
        </w:trPr>
        <w:tc>
          <w:tcPr>
            <w:tcW w:w="628" w:type="dxa"/>
            <w:shd w:val="clear" w:color="auto" w:fill="auto"/>
            <w:vAlign w:val="center"/>
          </w:tcPr>
          <w:p w14:paraId="73CFEF41" w14:textId="77777777" w:rsidR="00227B71" w:rsidRPr="00DE3F2C" w:rsidRDefault="00227B71" w:rsidP="00FB4299">
            <w:pPr>
              <w:pStyle w:val="142"/>
              <w:jc w:val="center"/>
              <w:rPr>
                <w:snapToGrid/>
                <w:lang w:val="zh-TW" w:bidi="zh-TW"/>
              </w:rPr>
            </w:pPr>
            <w:r w:rsidRPr="00DE3F2C">
              <w:rPr>
                <w:rFonts w:hint="eastAsia"/>
                <w:snapToGrid/>
                <w:lang w:val="zh-TW" w:bidi="zh-TW"/>
              </w:rPr>
              <w:t>114</w:t>
            </w:r>
          </w:p>
        </w:tc>
        <w:tc>
          <w:tcPr>
            <w:tcW w:w="971" w:type="dxa"/>
            <w:shd w:val="clear" w:color="auto" w:fill="auto"/>
            <w:vAlign w:val="center"/>
          </w:tcPr>
          <w:p w14:paraId="0B1A8462"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lang w:val="zh-TW" w:bidi="zh-TW"/>
              </w:rPr>
              <w:t>1</w:t>
            </w:r>
            <w:r w:rsidRPr="00DE3F2C">
              <w:rPr>
                <w:rFonts w:hAnsi="標楷體" w:cs="標楷體"/>
                <w:kern w:val="0"/>
                <w:szCs w:val="24"/>
                <w:lang w:val="zh-TW" w:bidi="zh-TW"/>
              </w:rPr>
              <w:t>40,000</w:t>
            </w:r>
          </w:p>
        </w:tc>
        <w:tc>
          <w:tcPr>
            <w:tcW w:w="947" w:type="dxa"/>
            <w:tcBorders>
              <w:top w:val="single" w:sz="6" w:space="0" w:color="000000"/>
              <w:bottom w:val="single" w:sz="12" w:space="0" w:color="000000"/>
              <w:tr2bl w:val="single" w:sz="6" w:space="0" w:color="000000"/>
            </w:tcBorders>
            <w:shd w:val="clear" w:color="auto" w:fill="auto"/>
            <w:vAlign w:val="center"/>
          </w:tcPr>
          <w:p w14:paraId="13554925" w14:textId="77777777" w:rsidR="00227B71" w:rsidRPr="00DE3F2C" w:rsidRDefault="00227B71" w:rsidP="00C57C59">
            <w:pPr>
              <w:pStyle w:val="142"/>
              <w:jc w:val="right"/>
              <w:rPr>
                <w:rFonts w:hAnsi="標楷體" w:cs="標楷體"/>
                <w:kern w:val="0"/>
                <w:szCs w:val="24"/>
                <w:lang w:val="zh-TW" w:bidi="zh-TW"/>
              </w:rPr>
            </w:pPr>
          </w:p>
        </w:tc>
        <w:tc>
          <w:tcPr>
            <w:tcW w:w="1069" w:type="dxa"/>
            <w:shd w:val="clear" w:color="auto" w:fill="auto"/>
            <w:vAlign w:val="center"/>
          </w:tcPr>
          <w:p w14:paraId="49E3C3FE"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lang w:val="zh-TW" w:bidi="zh-TW"/>
              </w:rPr>
              <w:t>13,027</w:t>
            </w:r>
          </w:p>
        </w:tc>
        <w:tc>
          <w:tcPr>
            <w:tcW w:w="1161" w:type="dxa"/>
            <w:shd w:val="clear" w:color="auto" w:fill="auto"/>
            <w:vAlign w:val="center"/>
          </w:tcPr>
          <w:p w14:paraId="41E2BFEA"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kern w:val="0"/>
                <w:szCs w:val="24"/>
                <w:lang w:val="zh-TW" w:bidi="zh-TW"/>
              </w:rPr>
              <w:t>13,027</w:t>
            </w:r>
          </w:p>
        </w:tc>
        <w:tc>
          <w:tcPr>
            <w:tcW w:w="855" w:type="dxa"/>
            <w:tcBorders>
              <w:top w:val="single" w:sz="6" w:space="0" w:color="000000"/>
              <w:bottom w:val="single" w:sz="12" w:space="0" w:color="000000"/>
              <w:tr2bl w:val="single" w:sz="6" w:space="0" w:color="000000"/>
            </w:tcBorders>
            <w:shd w:val="clear" w:color="auto" w:fill="auto"/>
            <w:vAlign w:val="center"/>
          </w:tcPr>
          <w:p w14:paraId="32E94947" w14:textId="77777777" w:rsidR="00227B71" w:rsidRPr="00DE3F2C" w:rsidRDefault="00227B71" w:rsidP="00C57C59">
            <w:pPr>
              <w:pStyle w:val="142"/>
              <w:jc w:val="right"/>
              <w:rPr>
                <w:rFonts w:hAnsi="標楷體" w:cs="標楷體"/>
                <w:kern w:val="0"/>
                <w:szCs w:val="24"/>
                <w:lang w:val="zh-TW" w:bidi="zh-TW"/>
              </w:rPr>
            </w:pPr>
          </w:p>
        </w:tc>
        <w:tc>
          <w:tcPr>
            <w:tcW w:w="988" w:type="dxa"/>
            <w:tcBorders>
              <w:top w:val="single" w:sz="6" w:space="0" w:color="000000"/>
              <w:bottom w:val="single" w:sz="12" w:space="0" w:color="000000"/>
              <w:tr2bl w:val="single" w:sz="6" w:space="0" w:color="000000"/>
            </w:tcBorders>
            <w:shd w:val="clear" w:color="auto" w:fill="auto"/>
            <w:vAlign w:val="center"/>
          </w:tcPr>
          <w:p w14:paraId="3AACF765" w14:textId="77777777" w:rsidR="00227B71" w:rsidRPr="00DE3F2C" w:rsidRDefault="00227B71" w:rsidP="00C57C59">
            <w:pPr>
              <w:pStyle w:val="142"/>
              <w:jc w:val="right"/>
              <w:rPr>
                <w:rFonts w:hAnsi="標楷體" w:cs="標楷體"/>
                <w:kern w:val="0"/>
                <w:szCs w:val="24"/>
                <w:lang w:val="zh-TW" w:bidi="zh-TW"/>
              </w:rPr>
            </w:pPr>
          </w:p>
        </w:tc>
        <w:tc>
          <w:tcPr>
            <w:tcW w:w="1032" w:type="dxa"/>
            <w:tcBorders>
              <w:top w:val="single" w:sz="6" w:space="0" w:color="000000"/>
              <w:bottom w:val="single" w:sz="12" w:space="0" w:color="000000"/>
              <w:tr2bl w:val="single" w:sz="6" w:space="0" w:color="000000"/>
            </w:tcBorders>
            <w:shd w:val="clear" w:color="auto" w:fill="auto"/>
            <w:vAlign w:val="center"/>
          </w:tcPr>
          <w:p w14:paraId="189BA5ED" w14:textId="77777777" w:rsidR="00227B71" w:rsidRPr="00DE3F2C" w:rsidRDefault="00227B71" w:rsidP="00C57C59">
            <w:pPr>
              <w:pStyle w:val="142"/>
              <w:jc w:val="right"/>
              <w:rPr>
                <w:rFonts w:hAnsi="標楷體" w:cs="標楷體"/>
                <w:kern w:val="0"/>
                <w:szCs w:val="24"/>
                <w:lang w:val="zh-TW" w:bidi="zh-TW"/>
              </w:rPr>
            </w:pPr>
          </w:p>
        </w:tc>
        <w:tc>
          <w:tcPr>
            <w:tcW w:w="932" w:type="dxa"/>
            <w:tcBorders>
              <w:top w:val="single" w:sz="6" w:space="0" w:color="000000"/>
              <w:bottom w:val="single" w:sz="12" w:space="0" w:color="000000"/>
              <w:tr2bl w:val="single" w:sz="6" w:space="0" w:color="000000"/>
            </w:tcBorders>
            <w:shd w:val="clear" w:color="auto" w:fill="auto"/>
            <w:vAlign w:val="center"/>
          </w:tcPr>
          <w:p w14:paraId="26392C79" w14:textId="77777777" w:rsidR="00227B71" w:rsidRPr="00DE3F2C" w:rsidRDefault="00227B71" w:rsidP="00C57C59">
            <w:pPr>
              <w:pStyle w:val="142"/>
              <w:jc w:val="right"/>
              <w:rPr>
                <w:rFonts w:hAnsi="標楷體" w:cs="標楷體"/>
                <w:kern w:val="0"/>
                <w:szCs w:val="24"/>
                <w:lang w:val="zh-TW" w:bidi="zh-TW"/>
              </w:rPr>
            </w:pPr>
          </w:p>
        </w:tc>
      </w:tr>
    </w:tbl>
    <w:p w14:paraId="16A4719C" w14:textId="77777777" w:rsidR="00227B71" w:rsidRPr="00DE3F2C" w:rsidRDefault="00227B71" w:rsidP="00FB4299">
      <w:pPr>
        <w:spacing w:line="280" w:lineRule="exact"/>
        <w:ind w:leftChars="0" w:left="1204" w:rightChars="-71" w:right="-201" w:hangingChars="495" w:hanging="1204"/>
        <w:rPr>
          <w:rFonts w:hAnsi="標楷體"/>
          <w:sz w:val="24"/>
        </w:rPr>
      </w:pPr>
      <w:r w:rsidRPr="00DE3F2C">
        <w:rPr>
          <w:rFonts w:hAnsi="標楷體" w:hint="eastAsia"/>
          <w:sz w:val="24"/>
        </w:rPr>
        <w:t>說    明：113年度為截至8月底止之實支數；114年度為預算案數；表內數據或有小數點尾差。</w:t>
      </w:r>
    </w:p>
    <w:bookmarkEnd w:id="146"/>
    <w:bookmarkEnd w:id="147"/>
    <w:p w14:paraId="3DA72917" w14:textId="77777777" w:rsidR="00227B71" w:rsidRPr="00DE3F2C" w:rsidRDefault="00227B71" w:rsidP="00FB4299">
      <w:pPr>
        <w:spacing w:line="280" w:lineRule="exact"/>
        <w:ind w:leftChars="0" w:left="1204" w:rightChars="-71" w:right="-201" w:hangingChars="495" w:hanging="1204"/>
        <w:rPr>
          <w:rFonts w:hAnsi="標楷體"/>
          <w:sz w:val="24"/>
        </w:rPr>
      </w:pPr>
      <w:r w:rsidRPr="00DE3F2C">
        <w:rPr>
          <w:rFonts w:hAnsi="標楷體" w:hint="eastAsia"/>
          <w:sz w:val="24"/>
        </w:rPr>
        <w:t>資料來源：高雄科技大學提供，本中心整理。</w:t>
      </w:r>
    </w:p>
    <w:p w14:paraId="50E032C4" w14:textId="77777777" w:rsidR="00227B71" w:rsidRPr="00DE3F2C" w:rsidRDefault="00227B71" w:rsidP="00A75B62">
      <w:pPr>
        <w:ind w:left="566" w:firstLine="566"/>
      </w:pPr>
      <w:r w:rsidRPr="00DE3F2C">
        <w:rPr>
          <w:rFonts w:hint="eastAsia"/>
        </w:rPr>
        <w:t>綜上，國立高雄科技大學校務基金114年度收支預計轉為賸餘12億餘元</w:t>
      </w:r>
      <w:r w:rsidRPr="00DE3F2C">
        <w:rPr>
          <w:rFonts w:hAnsi="標楷體" w:hint="eastAsia"/>
        </w:rPr>
        <w:t>，該校</w:t>
      </w:r>
      <w:r w:rsidRPr="00DE3F2C">
        <w:rPr>
          <w:rFonts w:hint="eastAsia"/>
        </w:rPr>
        <w:t>近3(110至112)年度決算短絀情形雖已漸改善，惟113年度截至8月底止尚短絀2.63億餘元</w:t>
      </w:r>
      <w:r w:rsidRPr="00DE3F2C">
        <w:rPr>
          <w:rFonts w:hAnsi="標楷體" w:hint="eastAsia"/>
        </w:rPr>
        <w:t>，</w:t>
      </w:r>
      <w:r w:rsidRPr="00DE3F2C">
        <w:rPr>
          <w:rFonts w:hint="eastAsia"/>
        </w:rPr>
        <w:t>允宜積極落實開源措施；另一般建築及設備計畫之「臺灣先進材料成型技術中心新建工程」，迄113年8月底止累計預算執行率低於4成且工程進度落後</w:t>
      </w:r>
      <w:r w:rsidRPr="00DE3F2C">
        <w:rPr>
          <w:rFonts w:hAnsi="標楷體" w:hint="eastAsia"/>
        </w:rPr>
        <w:t>，</w:t>
      </w:r>
      <w:r w:rsidRPr="00DE3F2C">
        <w:rPr>
          <w:rFonts w:hint="eastAsia"/>
        </w:rPr>
        <w:t>為免計畫延宕致衍生財務支出增加，宜審慎控管工程進度並撙節開支，俾利如期如質如預算完成。</w:t>
      </w:r>
    </w:p>
    <w:p w14:paraId="44087A1F" w14:textId="77777777" w:rsidR="00227B71" w:rsidRPr="00DE3F2C" w:rsidRDefault="00227B71" w:rsidP="003D1B8D">
      <w:pPr>
        <w:pStyle w:val="ab"/>
      </w:pPr>
      <w:r w:rsidRPr="00DE3F2C">
        <w:rPr>
          <w:rFonts w:hint="eastAsia"/>
        </w:rPr>
        <w:t>（分機：8664高振源）</w:t>
      </w:r>
    </w:p>
    <w:p w14:paraId="285818C1" w14:textId="77777777" w:rsidR="00227B71" w:rsidRDefault="00227B71" w:rsidP="00227B71">
      <w:pPr>
        <w:pStyle w:val="22"/>
        <w:sectPr w:rsidR="00227B71" w:rsidSect="001F2930">
          <w:headerReference w:type="even" r:id="rId217"/>
          <w:headerReference w:type="default" r:id="rId218"/>
          <w:footerReference w:type="even" r:id="rId219"/>
          <w:footerReference w:type="default" r:id="rId220"/>
          <w:headerReference w:type="first" r:id="rId221"/>
          <w:footerReference w:type="first" r:id="rId222"/>
          <w:footnotePr>
            <w:numRestart w:val="eachSect"/>
          </w:footnotePr>
          <w:pgSz w:w="11906" w:h="16838" w:code="9"/>
          <w:pgMar w:top="1701" w:right="1701" w:bottom="1701" w:left="1701" w:header="0" w:footer="1134" w:gutter="0"/>
          <w:cols w:space="425"/>
          <w:docGrid w:type="linesAndChars" w:linePitch="510" w:charSpace="658"/>
        </w:sectPr>
      </w:pPr>
    </w:p>
    <w:p w14:paraId="66306243" w14:textId="48179778" w:rsidR="00227B71" w:rsidRPr="005165F6" w:rsidRDefault="00227B71" w:rsidP="00052712">
      <w:pPr>
        <w:pStyle w:val="14"/>
        <w:ind w:left="567" w:hanging="567"/>
      </w:pPr>
      <w:bookmarkStart w:id="148" w:name="_Toc53999813"/>
      <w:bookmarkStart w:id="149" w:name="_Toc180413032"/>
      <w:r>
        <w:rPr>
          <w:rFonts w:hint="eastAsia"/>
        </w:rPr>
        <w:t>三七</w:t>
      </w:r>
      <w:r w:rsidRPr="005165F6">
        <w:rPr>
          <w:rFonts w:hint="eastAsia"/>
        </w:rPr>
        <w:t>、</w:t>
      </w:r>
      <w:r w:rsidRPr="005345EA">
        <w:rPr>
          <w:rFonts w:hint="eastAsia"/>
          <w:lang w:eastAsia="zh-HK"/>
        </w:rPr>
        <w:t>體育大學</w:t>
      </w:r>
      <w:r w:rsidRPr="005165F6">
        <w:rPr>
          <w:rFonts w:hint="eastAsia"/>
          <w:lang w:eastAsia="zh-HK"/>
        </w:rPr>
        <w:t>近年收支短絀情形未見有效改善</w:t>
      </w:r>
      <w:r w:rsidRPr="005165F6">
        <w:rPr>
          <w:rFonts w:hint="eastAsia"/>
        </w:rPr>
        <w:t>，</w:t>
      </w:r>
      <w:r w:rsidRPr="0098150D">
        <w:rPr>
          <w:rFonts w:hint="eastAsia"/>
        </w:rPr>
        <w:t>且</w:t>
      </w:r>
      <w:r>
        <w:rPr>
          <w:rFonts w:hint="eastAsia"/>
        </w:rPr>
        <w:t>1</w:t>
      </w:r>
      <w:r>
        <w:t>14</w:t>
      </w:r>
      <w:r>
        <w:rPr>
          <w:rFonts w:hint="eastAsia"/>
        </w:rPr>
        <w:t>年度預計短絀數仍較1</w:t>
      </w:r>
      <w:r>
        <w:t>13</w:t>
      </w:r>
      <w:r>
        <w:rPr>
          <w:rFonts w:hint="eastAsia"/>
        </w:rPr>
        <w:t>年度預算增加，亟待強化</w:t>
      </w:r>
      <w:r w:rsidRPr="005165F6">
        <w:rPr>
          <w:rFonts w:hint="eastAsia"/>
          <w:lang w:eastAsia="zh-HK"/>
        </w:rPr>
        <w:t>各項</w:t>
      </w:r>
      <w:r w:rsidRPr="005165F6">
        <w:rPr>
          <w:rFonts w:hint="eastAsia"/>
        </w:rPr>
        <w:t>開源節流措施，</w:t>
      </w:r>
      <w:r w:rsidRPr="005165F6">
        <w:rPr>
          <w:rFonts w:hint="eastAsia"/>
          <w:lang w:eastAsia="zh-HK"/>
        </w:rPr>
        <w:t>以</w:t>
      </w:r>
      <w:bookmarkEnd w:id="148"/>
      <w:r w:rsidRPr="007F0ADA">
        <w:rPr>
          <w:rFonts w:hint="eastAsia"/>
          <w:lang w:eastAsia="zh-HK"/>
        </w:rPr>
        <w:t>提升營運績效</w:t>
      </w:r>
      <w:bookmarkEnd w:id="149"/>
    </w:p>
    <w:p w14:paraId="69368871" w14:textId="77777777" w:rsidR="00227B71" w:rsidRDefault="00227B71" w:rsidP="001C519D">
      <w:pPr>
        <w:ind w:left="566" w:firstLine="566"/>
      </w:pPr>
      <w:r>
        <w:rPr>
          <w:rFonts w:hint="eastAsia"/>
          <w:lang w:eastAsia="zh-HK"/>
        </w:rPr>
        <w:t>體育大學</w:t>
      </w:r>
      <w:r w:rsidRPr="008D585A">
        <w:rPr>
          <w:rFonts w:hint="eastAsia"/>
        </w:rPr>
        <w:t>校務基金</w:t>
      </w:r>
      <w:r w:rsidRPr="00837DB3">
        <w:rPr>
          <w:rFonts w:hint="eastAsia"/>
        </w:rPr>
        <w:t>1</w:t>
      </w:r>
      <w:r>
        <w:rPr>
          <w:rFonts w:hint="eastAsia"/>
        </w:rPr>
        <w:t>1</w:t>
      </w:r>
      <w:r>
        <w:t>4</w:t>
      </w:r>
      <w:r w:rsidRPr="00837DB3">
        <w:rPr>
          <w:rFonts w:hint="eastAsia"/>
        </w:rPr>
        <w:t>年度預算案編列</w:t>
      </w:r>
      <w:r>
        <w:rPr>
          <w:rFonts w:hint="eastAsia"/>
        </w:rPr>
        <w:t>總</w:t>
      </w:r>
      <w:r w:rsidRPr="00837DB3">
        <w:rPr>
          <w:rFonts w:hint="eastAsia"/>
        </w:rPr>
        <w:t>收入</w:t>
      </w:r>
      <w:r>
        <w:t>8</w:t>
      </w:r>
      <w:r>
        <w:rPr>
          <w:rFonts w:hint="eastAsia"/>
          <w:lang w:eastAsia="zh-HK"/>
        </w:rPr>
        <w:t>億</w:t>
      </w:r>
      <w:r>
        <w:t>4,191</w:t>
      </w:r>
      <w:r>
        <w:rPr>
          <w:rFonts w:hint="eastAsia"/>
          <w:lang w:eastAsia="zh-HK"/>
        </w:rPr>
        <w:t>萬</w:t>
      </w:r>
      <w:r w:rsidRPr="00837DB3">
        <w:rPr>
          <w:rFonts w:hint="eastAsia"/>
        </w:rPr>
        <w:t>元，</w:t>
      </w:r>
      <w:r>
        <w:rPr>
          <w:rFonts w:hint="eastAsia"/>
        </w:rPr>
        <w:t>總</w:t>
      </w:r>
      <w:r w:rsidRPr="00837DB3">
        <w:rPr>
          <w:rFonts w:hint="eastAsia"/>
        </w:rPr>
        <w:t>成本</w:t>
      </w:r>
      <w:r>
        <w:rPr>
          <w:rFonts w:hint="eastAsia"/>
        </w:rPr>
        <w:t>及</w:t>
      </w:r>
      <w:r w:rsidRPr="00837DB3">
        <w:rPr>
          <w:rFonts w:hint="eastAsia"/>
        </w:rPr>
        <w:t>費用</w:t>
      </w:r>
      <w:r>
        <w:t>8</w:t>
      </w:r>
      <w:r>
        <w:rPr>
          <w:rFonts w:hint="eastAsia"/>
          <w:lang w:eastAsia="zh-HK"/>
        </w:rPr>
        <w:t>億</w:t>
      </w:r>
      <w:r>
        <w:t>9,289</w:t>
      </w:r>
      <w:r>
        <w:rPr>
          <w:rFonts w:hint="eastAsia"/>
          <w:lang w:eastAsia="zh-HK"/>
        </w:rPr>
        <w:t>萬</w:t>
      </w:r>
      <w:r>
        <w:t>7</w:t>
      </w:r>
      <w:r w:rsidRPr="00837DB3">
        <w:rPr>
          <w:rFonts w:hint="eastAsia"/>
        </w:rPr>
        <w:t>千元，收支相抵後</w:t>
      </w:r>
      <w:r>
        <w:rPr>
          <w:rFonts w:hint="eastAsia"/>
          <w:lang w:eastAsia="zh-HK"/>
        </w:rPr>
        <w:t>預計</w:t>
      </w:r>
      <w:r w:rsidRPr="00837DB3">
        <w:rPr>
          <w:rFonts w:hint="eastAsia"/>
        </w:rPr>
        <w:t>短絀</w:t>
      </w:r>
      <w:r>
        <w:t>5,098</w:t>
      </w:r>
      <w:r w:rsidRPr="00837DB3">
        <w:rPr>
          <w:rFonts w:hint="eastAsia"/>
        </w:rPr>
        <w:t>萬</w:t>
      </w:r>
      <w:r>
        <w:t>7</w:t>
      </w:r>
      <w:r w:rsidRPr="00837DB3">
        <w:rPr>
          <w:rFonts w:hint="eastAsia"/>
        </w:rPr>
        <w:t>千元，較1</w:t>
      </w:r>
      <w:r>
        <w:rPr>
          <w:rFonts w:hint="eastAsia"/>
        </w:rPr>
        <w:t>1</w:t>
      </w:r>
      <w:r>
        <w:t>3</w:t>
      </w:r>
      <w:r w:rsidRPr="00837DB3">
        <w:rPr>
          <w:rFonts w:hint="eastAsia"/>
        </w:rPr>
        <w:t>年度預算</w:t>
      </w:r>
      <w:r>
        <w:rPr>
          <w:rFonts w:hint="eastAsia"/>
          <w:lang w:eastAsia="zh-HK"/>
        </w:rPr>
        <w:t>預計</w:t>
      </w:r>
      <w:r w:rsidRPr="00837DB3">
        <w:rPr>
          <w:rFonts w:hint="eastAsia"/>
        </w:rPr>
        <w:t>短絀</w:t>
      </w:r>
      <w:r>
        <w:rPr>
          <w:rFonts w:hint="eastAsia"/>
          <w:lang w:eastAsia="zh-HK"/>
        </w:rPr>
        <w:t>數</w:t>
      </w:r>
      <w:r>
        <w:rPr>
          <w:rFonts w:hint="eastAsia"/>
        </w:rPr>
        <w:t>2</w:t>
      </w:r>
      <w:r>
        <w:t>,931</w:t>
      </w:r>
      <w:r>
        <w:rPr>
          <w:rFonts w:hint="eastAsia"/>
        </w:rPr>
        <w:t>萬</w:t>
      </w:r>
      <w:r>
        <w:t>6</w:t>
      </w:r>
      <w:r>
        <w:rPr>
          <w:rFonts w:hint="eastAsia"/>
          <w:lang w:eastAsia="zh-HK"/>
        </w:rPr>
        <w:t>千</w:t>
      </w:r>
      <w:r>
        <w:rPr>
          <w:rFonts w:hint="eastAsia"/>
        </w:rPr>
        <w:t>元</w:t>
      </w:r>
      <w:r>
        <w:rPr>
          <w:rFonts w:hint="eastAsia"/>
          <w:lang w:eastAsia="zh-HK"/>
        </w:rPr>
        <w:t>增加</w:t>
      </w:r>
      <w:r w:rsidRPr="008A5DA4">
        <w:rPr>
          <w:rFonts w:hint="eastAsia"/>
          <w:lang w:eastAsia="zh-HK"/>
        </w:rPr>
        <w:t>短絀</w:t>
      </w:r>
      <w:r>
        <w:rPr>
          <w:rFonts w:hint="eastAsia"/>
          <w:lang w:eastAsia="zh-HK"/>
        </w:rPr>
        <w:t>數</w:t>
      </w:r>
      <w:r>
        <w:t>2,167</w:t>
      </w:r>
      <w:r>
        <w:rPr>
          <w:rFonts w:hint="eastAsia"/>
          <w:lang w:eastAsia="zh-HK"/>
        </w:rPr>
        <w:t>萬</w:t>
      </w:r>
      <w:r>
        <w:t>1</w:t>
      </w:r>
      <w:r>
        <w:rPr>
          <w:rFonts w:hint="eastAsia"/>
        </w:rPr>
        <w:t>千</w:t>
      </w:r>
      <w:r w:rsidRPr="00837DB3">
        <w:rPr>
          <w:rFonts w:hint="eastAsia"/>
        </w:rPr>
        <w:t>元</w:t>
      </w:r>
      <w:r>
        <w:rPr>
          <w:rFonts w:hint="eastAsia"/>
        </w:rPr>
        <w:t>，</w:t>
      </w:r>
      <w:r>
        <w:rPr>
          <w:rFonts w:hint="eastAsia"/>
          <w:lang w:eastAsia="zh-HK"/>
        </w:rPr>
        <w:t>增幅</w:t>
      </w:r>
      <w:r>
        <w:rPr>
          <w:rFonts w:hint="eastAsia"/>
        </w:rPr>
        <w:t>高達</w:t>
      </w:r>
      <w:r>
        <w:t>73.92</w:t>
      </w:r>
      <w:r>
        <w:rPr>
          <w:rFonts w:hint="eastAsia"/>
        </w:rPr>
        <w:t>%，顯示</w:t>
      </w:r>
      <w:r w:rsidRPr="00F51166">
        <w:rPr>
          <w:rFonts w:hint="eastAsia"/>
        </w:rPr>
        <w:t>該校</w:t>
      </w:r>
      <w:r>
        <w:rPr>
          <w:rFonts w:hint="eastAsia"/>
          <w:lang w:eastAsia="zh-HK"/>
        </w:rPr>
        <w:t>校務基金</w:t>
      </w:r>
      <w:r w:rsidRPr="00F51166">
        <w:rPr>
          <w:rFonts w:hint="eastAsia"/>
        </w:rPr>
        <w:t>近年收支短絀情形未見</w:t>
      </w:r>
      <w:r>
        <w:rPr>
          <w:rFonts w:hint="eastAsia"/>
          <w:lang w:eastAsia="zh-HK"/>
        </w:rPr>
        <w:t>有效</w:t>
      </w:r>
      <w:r w:rsidRPr="00F51166">
        <w:rPr>
          <w:rFonts w:hint="eastAsia"/>
        </w:rPr>
        <w:t>改善，相關</w:t>
      </w:r>
      <w:r w:rsidRPr="00882994">
        <w:rPr>
          <w:rFonts w:hint="eastAsia"/>
        </w:rPr>
        <w:t>開源節流措施</w:t>
      </w:r>
      <w:r>
        <w:rPr>
          <w:rFonts w:hint="eastAsia"/>
          <w:lang w:eastAsia="zh-HK"/>
        </w:rPr>
        <w:t>允</w:t>
      </w:r>
      <w:r w:rsidRPr="00F51166">
        <w:rPr>
          <w:rFonts w:hint="eastAsia"/>
        </w:rPr>
        <w:t>待</w:t>
      </w:r>
      <w:r>
        <w:rPr>
          <w:rFonts w:hint="eastAsia"/>
          <w:lang w:eastAsia="zh-HK"/>
        </w:rPr>
        <w:t>檢討</w:t>
      </w:r>
      <w:r w:rsidRPr="00F51166">
        <w:rPr>
          <w:rFonts w:hint="eastAsia"/>
        </w:rPr>
        <w:t>強化</w:t>
      </w:r>
      <w:r>
        <w:rPr>
          <w:rFonts w:hint="eastAsia"/>
        </w:rPr>
        <w:t>，茲說明如下：</w:t>
      </w:r>
    </w:p>
    <w:p w14:paraId="6C1D4AAA" w14:textId="77777777" w:rsidR="00227B71" w:rsidRDefault="00227B71" w:rsidP="00837DB3">
      <w:pPr>
        <w:pStyle w:val="a4"/>
        <w:ind w:left="849" w:hanging="283"/>
        <w:rPr>
          <w:b/>
        </w:rPr>
      </w:pPr>
      <w:r>
        <w:rPr>
          <w:rFonts w:hint="eastAsia"/>
          <w:b/>
        </w:rPr>
        <w:t>(</w:t>
      </w:r>
      <w:r>
        <w:rPr>
          <w:rFonts w:hint="eastAsia"/>
          <w:b/>
          <w:lang w:eastAsia="zh-HK"/>
        </w:rPr>
        <w:t>一</w:t>
      </w:r>
      <w:r>
        <w:rPr>
          <w:rFonts w:hint="eastAsia"/>
          <w:b/>
        </w:rPr>
        <w:t>)</w:t>
      </w:r>
      <w:r w:rsidRPr="005B0279">
        <w:rPr>
          <w:rFonts w:hint="eastAsia"/>
          <w:b/>
        </w:rPr>
        <w:t>國立大學校務基金預算之編製，</w:t>
      </w:r>
      <w:r>
        <w:rPr>
          <w:rFonts w:hint="eastAsia"/>
          <w:b/>
          <w:lang w:eastAsia="zh-HK"/>
        </w:rPr>
        <w:t>應</w:t>
      </w:r>
      <w:r w:rsidRPr="005B0279">
        <w:rPr>
          <w:rFonts w:hint="eastAsia"/>
          <w:b/>
        </w:rPr>
        <w:t>以維持收支平衡或有賸餘為原則</w:t>
      </w:r>
    </w:p>
    <w:p w14:paraId="3AC64003" w14:textId="77777777" w:rsidR="00227B71" w:rsidRPr="0099357F" w:rsidRDefault="00227B71" w:rsidP="0099357F">
      <w:pPr>
        <w:pStyle w:val="2"/>
        <w:ind w:left="850" w:firstLine="566"/>
      </w:pPr>
      <w:r w:rsidRPr="005E0278">
        <w:rPr>
          <w:rFonts w:hint="eastAsia"/>
        </w:rPr>
        <w:t>國立大學校院校務基金設置條例第</w:t>
      </w:r>
      <w:r w:rsidRPr="005E0278">
        <w:t>11</w:t>
      </w:r>
      <w:r w:rsidRPr="005E0278">
        <w:rPr>
          <w:rFonts w:hint="eastAsia"/>
        </w:rPr>
        <w:t>條</w:t>
      </w:r>
      <w:r>
        <w:rPr>
          <w:rFonts w:hint="eastAsia"/>
        </w:rPr>
        <w:t>第1項</w:t>
      </w:r>
      <w:r w:rsidRPr="005E0278">
        <w:rPr>
          <w:rFonts w:hint="eastAsia"/>
        </w:rPr>
        <w:t>規定：「校務基金預算之編製，應以國立大學校院中長程發展計畫為基礎，審酌基金之財務及預估收支情形，在維持基金收支平衡或有賸餘之原則下，定明預估之教育績效目標，並納入年度財務規劃報告書，由國立大學校院公告之。」</w:t>
      </w:r>
      <w:r>
        <w:rPr>
          <w:rFonts w:hint="eastAsia"/>
          <w:lang w:eastAsia="zh-HK"/>
        </w:rPr>
        <w:t>另</w:t>
      </w:r>
      <w:r w:rsidRPr="005B0279">
        <w:rPr>
          <w:rFonts w:hint="eastAsia"/>
        </w:rPr>
        <w:t>1</w:t>
      </w:r>
      <w:r>
        <w:rPr>
          <w:rFonts w:hint="eastAsia"/>
        </w:rPr>
        <w:t>1</w:t>
      </w:r>
      <w:r>
        <w:t>4</w:t>
      </w:r>
      <w:r w:rsidRPr="005B0279">
        <w:rPr>
          <w:rFonts w:hint="eastAsia"/>
        </w:rPr>
        <w:t>年度中央政府總預算附屬單位預算共同項目編列作業規範，</w:t>
      </w:r>
      <w:r>
        <w:rPr>
          <w:rFonts w:hint="eastAsia"/>
          <w:lang w:eastAsia="zh-HK"/>
        </w:rPr>
        <w:t>針對</w:t>
      </w:r>
      <w:r w:rsidRPr="005B0279">
        <w:rPr>
          <w:rFonts w:hint="eastAsia"/>
        </w:rPr>
        <w:t>作業基金業務收支及賸餘</w:t>
      </w:r>
      <w:r>
        <w:rPr>
          <w:rFonts w:hint="eastAsia"/>
          <w:lang w:eastAsia="zh-HK"/>
        </w:rPr>
        <w:t>部分</w:t>
      </w:r>
      <w:r>
        <w:rPr>
          <w:rFonts w:hint="eastAsia"/>
        </w:rPr>
        <w:t>，</w:t>
      </w:r>
      <w:r>
        <w:rPr>
          <w:rFonts w:hint="eastAsia"/>
          <w:lang w:eastAsia="zh-HK"/>
        </w:rPr>
        <w:t>亦有類</w:t>
      </w:r>
      <w:r>
        <w:rPr>
          <w:rFonts w:hint="eastAsia"/>
        </w:rPr>
        <w:t>此</w:t>
      </w:r>
      <w:r w:rsidRPr="005B0279">
        <w:rPr>
          <w:rFonts w:hint="eastAsia"/>
        </w:rPr>
        <w:t>規定</w:t>
      </w:r>
      <w:r>
        <w:rPr>
          <w:rStyle w:val="af2"/>
        </w:rPr>
        <w:footnoteReference w:id="32"/>
      </w:r>
      <w:r>
        <w:rPr>
          <w:rFonts w:hint="eastAsia"/>
        </w:rPr>
        <w:t>。</w:t>
      </w:r>
      <w:r w:rsidRPr="005E0278">
        <w:rPr>
          <w:rFonts w:hint="eastAsia"/>
        </w:rPr>
        <w:t>按國立大學校院</w:t>
      </w:r>
      <w:r>
        <w:rPr>
          <w:rFonts w:hint="eastAsia"/>
          <w:lang w:eastAsia="zh-HK"/>
        </w:rPr>
        <w:t>之年度收支納歸</w:t>
      </w:r>
      <w:r w:rsidRPr="005E0278">
        <w:rPr>
          <w:rFonts w:hint="eastAsia"/>
        </w:rPr>
        <w:t>校務基金</w:t>
      </w:r>
      <w:r>
        <w:rPr>
          <w:rFonts w:hint="eastAsia"/>
          <w:lang w:eastAsia="zh-HK"/>
        </w:rPr>
        <w:t>體制</w:t>
      </w:r>
      <w:r w:rsidRPr="005E0278">
        <w:rPr>
          <w:rFonts w:hint="eastAsia"/>
        </w:rPr>
        <w:t>之目的，旨在賦予學校財務運用自主空間，鼓勵開源節流，提升資源運用績效；</w:t>
      </w:r>
      <w:r>
        <w:rPr>
          <w:rFonts w:hint="eastAsia"/>
          <w:lang w:eastAsia="zh-HK"/>
        </w:rPr>
        <w:t>故</w:t>
      </w:r>
      <w:r w:rsidRPr="005E0278">
        <w:rPr>
          <w:rFonts w:hint="eastAsia"/>
        </w:rPr>
        <w:t>校務基金之執行應以有賸餘或維持收支平衡為原則，各年度亦應以</w:t>
      </w:r>
      <w:r>
        <w:rPr>
          <w:rFonts w:hint="eastAsia"/>
          <w:lang w:eastAsia="zh-HK"/>
        </w:rPr>
        <w:t>有</w:t>
      </w:r>
      <w:r w:rsidRPr="005E0278">
        <w:rPr>
          <w:rFonts w:hint="eastAsia"/>
        </w:rPr>
        <w:t>賸餘或改善短絀為目標。</w:t>
      </w:r>
    </w:p>
    <w:p w14:paraId="62928E6D" w14:textId="77777777" w:rsidR="00227B71" w:rsidRDefault="00227B71" w:rsidP="00837DB3">
      <w:pPr>
        <w:pStyle w:val="a4"/>
        <w:ind w:left="849" w:hanging="283"/>
        <w:rPr>
          <w:b/>
        </w:rPr>
      </w:pPr>
      <w:r>
        <w:rPr>
          <w:rFonts w:hint="eastAsia"/>
          <w:b/>
        </w:rPr>
        <w:t>(</w:t>
      </w:r>
      <w:r>
        <w:rPr>
          <w:rFonts w:hint="eastAsia"/>
          <w:b/>
          <w:lang w:eastAsia="zh-HK"/>
        </w:rPr>
        <w:t>二</w:t>
      </w:r>
      <w:r>
        <w:rPr>
          <w:rFonts w:hint="eastAsia"/>
          <w:b/>
        </w:rPr>
        <w:t>)</w:t>
      </w:r>
      <w:r w:rsidRPr="0099357F">
        <w:rPr>
          <w:rFonts w:hint="eastAsia"/>
          <w:b/>
        </w:rPr>
        <w:t>近年</w:t>
      </w:r>
      <w:r>
        <w:rPr>
          <w:rFonts w:hint="eastAsia"/>
          <w:b/>
          <w:lang w:eastAsia="zh-HK"/>
        </w:rPr>
        <w:t>該校校務基金</w:t>
      </w:r>
      <w:r w:rsidRPr="00B06B35">
        <w:rPr>
          <w:rFonts w:hint="eastAsia"/>
          <w:b/>
          <w:lang w:eastAsia="zh-HK"/>
        </w:rPr>
        <w:t>收支短絀情形未見有效改善，</w:t>
      </w:r>
      <w:r>
        <w:rPr>
          <w:rFonts w:hint="eastAsia"/>
          <w:b/>
          <w:lang w:eastAsia="zh-HK"/>
        </w:rPr>
        <w:t>已連續多年未能</w:t>
      </w:r>
      <w:r w:rsidRPr="0099357F">
        <w:rPr>
          <w:rFonts w:hint="eastAsia"/>
          <w:b/>
        </w:rPr>
        <w:t>達成有賸餘或維持收支平衡之目標</w:t>
      </w:r>
      <w:r>
        <w:rPr>
          <w:rFonts w:hint="eastAsia"/>
          <w:b/>
        </w:rPr>
        <w:t>，</w:t>
      </w:r>
      <w:r w:rsidRPr="00097C5B">
        <w:rPr>
          <w:rFonts w:hint="eastAsia"/>
          <w:b/>
        </w:rPr>
        <w:t>且11</w:t>
      </w:r>
      <w:r>
        <w:rPr>
          <w:b/>
        </w:rPr>
        <w:t>4</w:t>
      </w:r>
      <w:r w:rsidRPr="00097C5B">
        <w:rPr>
          <w:rFonts w:hint="eastAsia"/>
          <w:b/>
        </w:rPr>
        <w:t>年度預計短絀數仍較11</w:t>
      </w:r>
      <w:r>
        <w:rPr>
          <w:b/>
        </w:rPr>
        <w:t>3</w:t>
      </w:r>
      <w:r w:rsidRPr="00097C5B">
        <w:rPr>
          <w:rFonts w:hint="eastAsia"/>
          <w:b/>
        </w:rPr>
        <w:t>年度預算增加</w:t>
      </w:r>
    </w:p>
    <w:p w14:paraId="2B6ED58C" w14:textId="77777777" w:rsidR="00227B71" w:rsidRDefault="00227B71" w:rsidP="0099357F">
      <w:pPr>
        <w:pStyle w:val="2"/>
        <w:ind w:left="850" w:firstLine="566"/>
      </w:pPr>
      <w:r w:rsidRPr="005B0279">
        <w:rPr>
          <w:rFonts w:hint="eastAsia"/>
          <w:lang w:eastAsia="zh-HK"/>
        </w:rPr>
        <w:t>經分析10</w:t>
      </w:r>
      <w:r>
        <w:rPr>
          <w:lang w:eastAsia="zh-HK"/>
        </w:rPr>
        <w:t>8</w:t>
      </w:r>
      <w:r w:rsidRPr="005B0279">
        <w:rPr>
          <w:rFonts w:hint="eastAsia"/>
          <w:lang w:eastAsia="zh-HK"/>
        </w:rPr>
        <w:t>至1</w:t>
      </w:r>
      <w:r>
        <w:rPr>
          <w:lang w:eastAsia="zh-HK"/>
        </w:rPr>
        <w:t>12</w:t>
      </w:r>
      <w:r w:rsidRPr="005B0279">
        <w:rPr>
          <w:rFonts w:hint="eastAsia"/>
          <w:lang w:eastAsia="zh-HK"/>
        </w:rPr>
        <w:t>年度</w:t>
      </w:r>
      <w:r>
        <w:rPr>
          <w:rFonts w:hint="eastAsia"/>
          <w:lang w:eastAsia="zh-HK"/>
        </w:rPr>
        <w:t>體育大學</w:t>
      </w:r>
      <w:r w:rsidRPr="005B0279">
        <w:rPr>
          <w:rFonts w:hint="eastAsia"/>
          <w:lang w:eastAsia="zh-HK"/>
        </w:rPr>
        <w:t>校務基金收支餘絀決算</w:t>
      </w:r>
      <w:r>
        <w:rPr>
          <w:rFonts w:hint="eastAsia"/>
        </w:rPr>
        <w:t>情形</w:t>
      </w:r>
      <w:r w:rsidRPr="005B0279">
        <w:rPr>
          <w:rFonts w:hint="eastAsia"/>
          <w:lang w:eastAsia="zh-HK"/>
        </w:rPr>
        <w:t>，各年度</w:t>
      </w:r>
      <w:r w:rsidRPr="005E0278">
        <w:rPr>
          <w:rFonts w:hint="eastAsia"/>
        </w:rPr>
        <w:t>營運結果</w:t>
      </w:r>
      <w:r>
        <w:rPr>
          <w:rFonts w:hint="eastAsia"/>
          <w:lang w:eastAsia="zh-HK"/>
        </w:rPr>
        <w:t>皆</w:t>
      </w:r>
      <w:r w:rsidRPr="00435B8D">
        <w:rPr>
          <w:rFonts w:hint="eastAsia"/>
        </w:rPr>
        <w:t>持續發生短絀</w:t>
      </w:r>
      <w:r w:rsidRPr="005E0278">
        <w:rPr>
          <w:rFonts w:hint="eastAsia"/>
        </w:rPr>
        <w:t>，</w:t>
      </w:r>
      <w:r w:rsidRPr="00B22B9E">
        <w:rPr>
          <w:rFonts w:hint="eastAsia"/>
          <w:lang w:eastAsia="zh-HK"/>
        </w:rPr>
        <w:t>決算短絀</w:t>
      </w:r>
      <w:r>
        <w:rPr>
          <w:rFonts w:hint="eastAsia"/>
          <w:lang w:eastAsia="zh-HK"/>
        </w:rPr>
        <w:t>數介於</w:t>
      </w:r>
      <w:r w:rsidRPr="00EF14C6">
        <w:rPr>
          <w:lang w:eastAsia="zh-HK"/>
        </w:rPr>
        <w:t>2,079</w:t>
      </w:r>
      <w:r>
        <w:rPr>
          <w:rFonts w:hint="eastAsia"/>
          <w:lang w:eastAsia="zh-HK"/>
        </w:rPr>
        <w:t>萬</w:t>
      </w:r>
      <w:r w:rsidRPr="00EF14C6">
        <w:rPr>
          <w:lang w:eastAsia="zh-HK"/>
        </w:rPr>
        <w:t>1</w:t>
      </w:r>
      <w:r>
        <w:rPr>
          <w:rFonts w:hint="eastAsia"/>
          <w:lang w:eastAsia="zh-HK"/>
        </w:rPr>
        <w:t>千元至</w:t>
      </w:r>
      <w:r w:rsidRPr="00EF14C6">
        <w:rPr>
          <w:lang w:eastAsia="zh-HK"/>
        </w:rPr>
        <w:t>5,960</w:t>
      </w:r>
      <w:r>
        <w:rPr>
          <w:rFonts w:hint="eastAsia"/>
          <w:lang w:eastAsia="zh-HK"/>
        </w:rPr>
        <w:t>萬</w:t>
      </w:r>
      <w:r w:rsidRPr="00EF14C6">
        <w:rPr>
          <w:lang w:eastAsia="zh-HK"/>
        </w:rPr>
        <w:t>1</w:t>
      </w:r>
      <w:r>
        <w:rPr>
          <w:rFonts w:hint="eastAsia"/>
          <w:lang w:eastAsia="zh-HK"/>
        </w:rPr>
        <w:t>千元</w:t>
      </w:r>
      <w:r>
        <w:rPr>
          <w:rFonts w:hint="eastAsia"/>
        </w:rPr>
        <w:t>，</w:t>
      </w:r>
      <w:r w:rsidRPr="00B06B35">
        <w:rPr>
          <w:rFonts w:hint="eastAsia"/>
        </w:rPr>
        <w:t>其中部分年度短絀數雖有改善，惟整體而言仍呈先減後增趨勢，</w:t>
      </w:r>
      <w:r>
        <w:rPr>
          <w:rFonts w:hint="eastAsia"/>
        </w:rPr>
        <w:t>且11</w:t>
      </w:r>
      <w:r>
        <w:t>2</w:t>
      </w:r>
      <w:r>
        <w:rPr>
          <w:rFonts w:hint="eastAsia"/>
          <w:lang w:eastAsia="zh-HK"/>
        </w:rPr>
        <w:t>年度</w:t>
      </w:r>
      <w:r>
        <w:rPr>
          <w:rFonts w:hint="eastAsia"/>
        </w:rPr>
        <w:t>短絀數</w:t>
      </w:r>
      <w:r w:rsidRPr="00EF14C6">
        <w:rPr>
          <w:rFonts w:hint="eastAsia"/>
          <w:lang w:eastAsia="zh-HK"/>
        </w:rPr>
        <w:t>5,960萬1千元</w:t>
      </w:r>
      <w:r>
        <w:rPr>
          <w:rFonts w:hint="eastAsia"/>
        </w:rPr>
        <w:t>，為</w:t>
      </w:r>
      <w:r w:rsidRPr="00A268A1">
        <w:rPr>
          <w:rFonts w:hint="eastAsia"/>
          <w:lang w:eastAsia="zh-HK"/>
        </w:rPr>
        <w:t>近年度</w:t>
      </w:r>
      <w:r>
        <w:rPr>
          <w:rFonts w:hint="eastAsia"/>
          <w:lang w:eastAsia="zh-HK"/>
        </w:rPr>
        <w:t>最高，較</w:t>
      </w:r>
      <w:r>
        <w:rPr>
          <w:rFonts w:hint="eastAsia"/>
        </w:rPr>
        <w:t>10</w:t>
      </w:r>
      <w:r>
        <w:t>8</w:t>
      </w:r>
      <w:r>
        <w:rPr>
          <w:rFonts w:hint="eastAsia"/>
          <w:lang w:eastAsia="zh-HK"/>
        </w:rPr>
        <w:t>年度增加</w:t>
      </w:r>
      <w:r w:rsidRPr="00442626">
        <w:rPr>
          <w:rFonts w:hint="eastAsia"/>
          <w:lang w:eastAsia="zh-HK"/>
        </w:rPr>
        <w:t>短絀</w:t>
      </w:r>
      <w:r>
        <w:t>3,824</w:t>
      </w:r>
      <w:r>
        <w:rPr>
          <w:rFonts w:hint="eastAsia"/>
          <w:lang w:eastAsia="zh-HK"/>
        </w:rPr>
        <w:t>萬</w:t>
      </w:r>
      <w:r>
        <w:rPr>
          <w:rFonts w:hint="eastAsia"/>
        </w:rPr>
        <w:t>8</w:t>
      </w:r>
      <w:r>
        <w:rPr>
          <w:rFonts w:hint="eastAsia"/>
          <w:lang w:eastAsia="zh-HK"/>
        </w:rPr>
        <w:t>千元</w:t>
      </w:r>
      <w:r>
        <w:rPr>
          <w:rFonts w:hint="eastAsia"/>
        </w:rPr>
        <w:t>，</w:t>
      </w:r>
      <w:r>
        <w:rPr>
          <w:rFonts w:hint="eastAsia"/>
          <w:lang w:eastAsia="zh-HK"/>
        </w:rPr>
        <w:t>增幅</w:t>
      </w:r>
      <w:r>
        <w:rPr>
          <w:rFonts w:hint="eastAsia"/>
        </w:rPr>
        <w:t>高達</w:t>
      </w:r>
      <w:r w:rsidRPr="008D555A">
        <w:rPr>
          <w:lang w:eastAsia="zh-HK"/>
        </w:rPr>
        <w:t>179.12%</w:t>
      </w:r>
      <w:r>
        <w:rPr>
          <w:rFonts w:hint="eastAsia"/>
        </w:rPr>
        <w:t>。</w:t>
      </w:r>
      <w:r>
        <w:rPr>
          <w:rFonts w:hint="eastAsia"/>
          <w:lang w:eastAsia="zh-HK"/>
        </w:rPr>
        <w:t>復以該校</w:t>
      </w:r>
      <w:r w:rsidRPr="005E0278">
        <w:rPr>
          <w:rFonts w:hint="eastAsia"/>
        </w:rPr>
        <w:t>1</w:t>
      </w:r>
      <w:r>
        <w:rPr>
          <w:rFonts w:hint="eastAsia"/>
        </w:rPr>
        <w:t>1</w:t>
      </w:r>
      <w:r>
        <w:t>3</w:t>
      </w:r>
      <w:r w:rsidRPr="005E0278">
        <w:rPr>
          <w:rFonts w:hint="eastAsia"/>
        </w:rPr>
        <w:t>及1</w:t>
      </w:r>
      <w:r>
        <w:rPr>
          <w:rFonts w:hint="eastAsia"/>
        </w:rPr>
        <w:t>1</w:t>
      </w:r>
      <w:r>
        <w:t>4</w:t>
      </w:r>
      <w:r w:rsidRPr="005E0278">
        <w:rPr>
          <w:rFonts w:hint="eastAsia"/>
        </w:rPr>
        <w:t>年度預計短絀</w:t>
      </w:r>
      <w:r>
        <w:rPr>
          <w:rFonts w:hint="eastAsia"/>
          <w:lang w:eastAsia="zh-HK"/>
        </w:rPr>
        <w:t>各為</w:t>
      </w:r>
      <w:r>
        <w:rPr>
          <w:rFonts w:hint="eastAsia"/>
        </w:rPr>
        <w:t>2</w:t>
      </w:r>
      <w:r>
        <w:t>,931</w:t>
      </w:r>
      <w:r>
        <w:rPr>
          <w:rFonts w:hint="eastAsia"/>
          <w:lang w:eastAsia="zh-HK"/>
        </w:rPr>
        <w:t>萬</w:t>
      </w:r>
      <w:r>
        <w:rPr>
          <w:rFonts w:hint="eastAsia"/>
        </w:rPr>
        <w:t>6</w:t>
      </w:r>
      <w:r w:rsidRPr="005E0278">
        <w:rPr>
          <w:rFonts w:hint="eastAsia"/>
        </w:rPr>
        <w:t>千元及</w:t>
      </w:r>
      <w:r>
        <w:rPr>
          <w:rFonts w:hint="eastAsia"/>
        </w:rPr>
        <w:t>5</w:t>
      </w:r>
      <w:r>
        <w:t>,098</w:t>
      </w:r>
      <w:r>
        <w:rPr>
          <w:rFonts w:hint="eastAsia"/>
          <w:lang w:eastAsia="zh-HK"/>
        </w:rPr>
        <w:t>萬</w:t>
      </w:r>
      <w:r>
        <w:rPr>
          <w:rFonts w:hint="eastAsia"/>
        </w:rPr>
        <w:t>7</w:t>
      </w:r>
      <w:r>
        <w:rPr>
          <w:rFonts w:hint="eastAsia"/>
          <w:lang w:eastAsia="zh-HK"/>
        </w:rPr>
        <w:t>千元</w:t>
      </w:r>
      <w:r w:rsidRPr="005E0278">
        <w:rPr>
          <w:rFonts w:hint="eastAsia"/>
        </w:rPr>
        <w:t>，</w:t>
      </w:r>
      <w:r>
        <w:rPr>
          <w:rFonts w:hint="eastAsia"/>
        </w:rPr>
        <w:t>1</w:t>
      </w:r>
      <w:r>
        <w:t>14</w:t>
      </w:r>
      <w:r>
        <w:rPr>
          <w:rFonts w:hint="eastAsia"/>
        </w:rPr>
        <w:t>年度預計短絀數又較1</w:t>
      </w:r>
      <w:r>
        <w:t>13</w:t>
      </w:r>
      <w:r>
        <w:rPr>
          <w:rFonts w:hint="eastAsia"/>
        </w:rPr>
        <w:t>年度增加</w:t>
      </w:r>
      <w:r w:rsidRPr="003B38CC">
        <w:rPr>
          <w:rFonts w:hint="eastAsia"/>
          <w:lang w:eastAsia="zh-HK"/>
        </w:rPr>
        <w:t>(</w:t>
      </w:r>
      <w:r>
        <w:rPr>
          <w:rFonts w:hint="eastAsia"/>
          <w:lang w:eastAsia="zh-HK"/>
        </w:rPr>
        <w:t>詳表</w:t>
      </w:r>
      <w:r>
        <w:rPr>
          <w:rFonts w:hint="eastAsia"/>
        </w:rPr>
        <w:t>1</w:t>
      </w:r>
      <w:r w:rsidRPr="003B38CC">
        <w:rPr>
          <w:rFonts w:hint="eastAsia"/>
          <w:lang w:eastAsia="zh-HK"/>
        </w:rPr>
        <w:t>)</w:t>
      </w:r>
      <w:r>
        <w:rPr>
          <w:rFonts w:hint="eastAsia"/>
        </w:rPr>
        <w:t>，</w:t>
      </w:r>
      <w:r>
        <w:rPr>
          <w:rFonts w:hint="eastAsia"/>
          <w:lang w:eastAsia="zh-HK"/>
        </w:rPr>
        <w:t>顯示</w:t>
      </w:r>
      <w:r w:rsidRPr="0058357C">
        <w:rPr>
          <w:rFonts w:hint="eastAsia"/>
          <w:lang w:eastAsia="zh-HK"/>
        </w:rPr>
        <w:t>近年該校</w:t>
      </w:r>
      <w:r w:rsidRPr="005E0278">
        <w:rPr>
          <w:rFonts w:hint="eastAsia"/>
        </w:rPr>
        <w:t>整體營運狀況</w:t>
      </w:r>
      <w:r w:rsidRPr="0058357C">
        <w:rPr>
          <w:rFonts w:hint="eastAsia"/>
          <w:lang w:eastAsia="zh-HK"/>
        </w:rPr>
        <w:t>未見改善，已連續多年</w:t>
      </w:r>
      <w:r>
        <w:rPr>
          <w:rFonts w:hint="eastAsia"/>
          <w:lang w:eastAsia="zh-HK"/>
        </w:rPr>
        <w:t>無法</w:t>
      </w:r>
      <w:r w:rsidRPr="0058357C">
        <w:rPr>
          <w:rFonts w:hint="eastAsia"/>
          <w:lang w:eastAsia="zh-HK"/>
        </w:rPr>
        <w:t>達成</w:t>
      </w:r>
      <w:r>
        <w:rPr>
          <w:rFonts w:hint="eastAsia"/>
          <w:lang w:eastAsia="zh-HK"/>
        </w:rPr>
        <w:t>積極改善短絀</w:t>
      </w:r>
      <w:r w:rsidRPr="0058357C">
        <w:rPr>
          <w:rFonts w:hint="eastAsia"/>
          <w:lang w:eastAsia="zh-HK"/>
        </w:rPr>
        <w:t>之目標</w:t>
      </w:r>
      <w:r>
        <w:rPr>
          <w:rFonts w:hint="eastAsia"/>
        </w:rPr>
        <w:t>。</w:t>
      </w:r>
    </w:p>
    <w:p w14:paraId="56032F8E" w14:textId="77777777" w:rsidR="00227B71" w:rsidRPr="003278A0" w:rsidRDefault="00227B71" w:rsidP="00085565">
      <w:pPr>
        <w:widowControl/>
        <w:spacing w:line="400" w:lineRule="exact"/>
        <w:ind w:leftChars="-195" w:left="-1" w:hangingChars="200" w:hanging="551"/>
        <w:rPr>
          <w:rFonts w:hAnsi="標楷體"/>
          <w:b/>
        </w:rPr>
      </w:pPr>
      <w:r w:rsidRPr="003278A0">
        <w:rPr>
          <w:rFonts w:hAnsi="標楷體" w:hint="eastAsia"/>
          <w:b/>
          <w:spacing w:val="-4"/>
          <w:kern w:val="0"/>
        </w:rPr>
        <w:t>表</w:t>
      </w:r>
      <w:r>
        <w:rPr>
          <w:rFonts w:hAnsi="標楷體"/>
          <w:b/>
          <w:spacing w:val="-4"/>
          <w:kern w:val="0"/>
        </w:rPr>
        <w:t>1</w:t>
      </w:r>
      <w:r w:rsidRPr="003278A0">
        <w:rPr>
          <w:rFonts w:hAnsi="標楷體" w:hint="eastAsia"/>
          <w:b/>
          <w:spacing w:val="-4"/>
          <w:kern w:val="0"/>
        </w:rPr>
        <w:t xml:space="preserve"> </w:t>
      </w:r>
      <w:r w:rsidRPr="003278A0">
        <w:rPr>
          <w:rFonts w:hAnsi="標楷體" w:hint="eastAsia"/>
          <w:b/>
          <w:lang w:eastAsia="zh-HK"/>
        </w:rPr>
        <w:t>近年</w:t>
      </w:r>
      <w:r w:rsidRPr="003278A0">
        <w:rPr>
          <w:rFonts w:hAnsi="標楷體" w:hint="eastAsia"/>
          <w:b/>
        </w:rPr>
        <w:t>(10</w:t>
      </w:r>
      <w:r w:rsidRPr="003278A0">
        <w:rPr>
          <w:rFonts w:hAnsi="標楷體"/>
          <w:b/>
        </w:rPr>
        <w:t>8</w:t>
      </w:r>
      <w:r w:rsidRPr="003278A0">
        <w:rPr>
          <w:rFonts w:hAnsi="標楷體" w:hint="eastAsia"/>
          <w:b/>
          <w:lang w:eastAsia="zh-HK"/>
        </w:rPr>
        <w:t>至</w:t>
      </w:r>
      <w:r w:rsidRPr="003278A0">
        <w:rPr>
          <w:rFonts w:hAnsi="標楷體" w:hint="eastAsia"/>
          <w:b/>
        </w:rPr>
        <w:t>11</w:t>
      </w:r>
      <w:r>
        <w:rPr>
          <w:rFonts w:hAnsi="標楷體"/>
          <w:b/>
        </w:rPr>
        <w:t>4</w:t>
      </w:r>
      <w:r w:rsidRPr="003278A0">
        <w:rPr>
          <w:rFonts w:hAnsi="標楷體" w:hint="eastAsia"/>
          <w:b/>
          <w:lang w:eastAsia="zh-HK"/>
        </w:rPr>
        <w:t>年度</w:t>
      </w:r>
      <w:r w:rsidRPr="003278A0">
        <w:rPr>
          <w:rFonts w:hAnsi="標楷體" w:hint="eastAsia"/>
          <w:b/>
        </w:rPr>
        <w:t>)國立</w:t>
      </w:r>
      <w:r w:rsidRPr="003278A0">
        <w:rPr>
          <w:rFonts w:hAnsi="標楷體" w:hint="eastAsia"/>
          <w:b/>
          <w:lang w:eastAsia="zh-HK"/>
        </w:rPr>
        <w:t>體育</w:t>
      </w:r>
      <w:r w:rsidRPr="003278A0">
        <w:rPr>
          <w:rFonts w:hAnsi="標楷體" w:hint="eastAsia"/>
          <w:b/>
        </w:rPr>
        <w:t>大學</w:t>
      </w:r>
      <w:r w:rsidRPr="003278A0">
        <w:rPr>
          <w:rFonts w:hAnsi="標楷體" w:hint="eastAsia"/>
          <w:b/>
          <w:lang w:eastAsia="zh-HK"/>
        </w:rPr>
        <w:t>校務基金</w:t>
      </w:r>
      <w:r w:rsidRPr="003278A0">
        <w:rPr>
          <w:rFonts w:hAnsi="標楷體" w:hint="eastAsia"/>
          <w:b/>
        </w:rPr>
        <w:t>收支餘絀表</w:t>
      </w:r>
    </w:p>
    <w:p w14:paraId="5344304E" w14:textId="77777777" w:rsidR="00227B71" w:rsidRPr="003278A0" w:rsidRDefault="00227B71" w:rsidP="003278A0">
      <w:pPr>
        <w:spacing w:line="300" w:lineRule="exact"/>
        <w:ind w:leftChars="0" w:left="560" w:firstLineChars="0" w:firstLine="480"/>
        <w:jc w:val="right"/>
        <w:rPr>
          <w:rFonts w:hAnsi="標楷體"/>
          <w:sz w:val="24"/>
        </w:rPr>
      </w:pPr>
      <w:r w:rsidRPr="003278A0">
        <w:rPr>
          <w:rFonts w:hAnsi="標楷體" w:hint="eastAsia"/>
          <w:sz w:val="24"/>
        </w:rPr>
        <w:t>單位：新</w:t>
      </w:r>
      <w:r w:rsidRPr="00085565">
        <w:rPr>
          <w:rFonts w:hAnsi="標楷體" w:hint="eastAsia"/>
          <w:sz w:val="24"/>
        </w:rPr>
        <w:t>臺</w:t>
      </w:r>
      <w:r w:rsidRPr="003278A0">
        <w:rPr>
          <w:rFonts w:hAnsi="標楷體" w:hint="eastAsia"/>
          <w:sz w:val="24"/>
        </w:rPr>
        <w:t>幣千元</w:t>
      </w:r>
    </w:p>
    <w:tbl>
      <w:tblPr>
        <w:tblW w:w="9051" w:type="dxa"/>
        <w:tblInd w:w="-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28"/>
        <w:gridCol w:w="1134"/>
        <w:gridCol w:w="1106"/>
        <w:gridCol w:w="1106"/>
        <w:gridCol w:w="1131"/>
        <w:gridCol w:w="992"/>
        <w:gridCol w:w="1133"/>
        <w:gridCol w:w="1133"/>
      </w:tblGrid>
      <w:tr w:rsidR="00227B71" w:rsidRPr="003278A0" w14:paraId="5319A550" w14:textId="77777777" w:rsidTr="00914D51">
        <w:trPr>
          <w:trHeight w:val="275"/>
        </w:trPr>
        <w:tc>
          <w:tcPr>
            <w:tcW w:w="588"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14:paraId="79FDF261" w14:textId="77777777" w:rsidR="00227B71" w:rsidRPr="003278A0" w:rsidRDefault="00227B71" w:rsidP="00E1510E">
            <w:pPr>
              <w:pStyle w:val="142"/>
              <w:spacing w:line="240" w:lineRule="exact"/>
              <w:jc w:val="center"/>
            </w:pPr>
            <w:r w:rsidRPr="001C29F6">
              <w:rPr>
                <w:rFonts w:hint="eastAsia"/>
                <w:b/>
                <w:sz w:val="22"/>
                <w:szCs w:val="22"/>
                <w:lang w:eastAsia="zh-HK"/>
              </w:rPr>
              <w:t>年度</w:t>
            </w:r>
          </w:p>
        </w:tc>
        <w:tc>
          <w:tcPr>
            <w:tcW w:w="728"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14:paraId="1E486F79" w14:textId="77777777" w:rsidR="00227B71" w:rsidRPr="003278A0" w:rsidRDefault="00227B71" w:rsidP="00E1510E">
            <w:pPr>
              <w:pStyle w:val="142"/>
              <w:spacing w:line="240" w:lineRule="exact"/>
              <w:jc w:val="center"/>
            </w:pPr>
            <w:r w:rsidRPr="001C29F6">
              <w:rPr>
                <w:rFonts w:hint="eastAsia"/>
                <w:b/>
                <w:sz w:val="22"/>
                <w:szCs w:val="22"/>
                <w:lang w:eastAsia="zh-HK"/>
              </w:rPr>
              <w:t>預決算別</w:t>
            </w:r>
          </w:p>
        </w:tc>
        <w:tc>
          <w:tcPr>
            <w:tcW w:w="3346" w:type="dxa"/>
            <w:gridSpan w:val="3"/>
            <w:tcBorders>
              <w:top w:val="single" w:sz="12" w:space="0" w:color="auto"/>
              <w:left w:val="single" w:sz="6" w:space="0" w:color="auto"/>
              <w:bottom w:val="single" w:sz="6" w:space="0" w:color="auto"/>
              <w:right w:val="single" w:sz="6" w:space="0" w:color="auto"/>
            </w:tcBorders>
            <w:shd w:val="clear" w:color="auto" w:fill="auto"/>
            <w:vAlign w:val="center"/>
          </w:tcPr>
          <w:p w14:paraId="5BE92EBA" w14:textId="77777777" w:rsidR="00227B71" w:rsidRPr="003278A0" w:rsidRDefault="00227B71" w:rsidP="00E1510E">
            <w:pPr>
              <w:pStyle w:val="142"/>
              <w:jc w:val="center"/>
            </w:pPr>
            <w:r w:rsidRPr="001C29F6">
              <w:rPr>
                <w:rFonts w:hint="eastAsia"/>
                <w:b/>
                <w:lang w:eastAsia="zh-HK"/>
              </w:rPr>
              <w:t>收入</w:t>
            </w:r>
          </w:p>
        </w:tc>
        <w:tc>
          <w:tcPr>
            <w:tcW w:w="3256" w:type="dxa"/>
            <w:gridSpan w:val="3"/>
            <w:tcBorders>
              <w:top w:val="single" w:sz="12" w:space="0" w:color="auto"/>
              <w:left w:val="single" w:sz="6" w:space="0" w:color="auto"/>
              <w:bottom w:val="single" w:sz="6" w:space="0" w:color="auto"/>
              <w:right w:val="single" w:sz="6" w:space="0" w:color="auto"/>
            </w:tcBorders>
            <w:shd w:val="clear" w:color="auto" w:fill="auto"/>
            <w:vAlign w:val="center"/>
          </w:tcPr>
          <w:p w14:paraId="1BB27123" w14:textId="77777777" w:rsidR="00227B71" w:rsidRPr="00E1510E" w:rsidRDefault="00227B71" w:rsidP="00E1510E">
            <w:pPr>
              <w:pStyle w:val="142"/>
              <w:jc w:val="center"/>
              <w:rPr>
                <w:b/>
                <w:lang w:eastAsia="zh-HK"/>
              </w:rPr>
            </w:pPr>
            <w:r w:rsidRPr="00E1510E">
              <w:rPr>
                <w:rFonts w:hint="eastAsia"/>
                <w:b/>
                <w:lang w:eastAsia="zh-HK"/>
              </w:rPr>
              <w:t>支出</w:t>
            </w:r>
          </w:p>
        </w:tc>
        <w:tc>
          <w:tcPr>
            <w:tcW w:w="1133" w:type="dxa"/>
            <w:vMerge w:val="restart"/>
            <w:tcBorders>
              <w:top w:val="single" w:sz="12" w:space="0" w:color="auto"/>
              <w:left w:val="single" w:sz="6" w:space="0" w:color="auto"/>
              <w:bottom w:val="single" w:sz="6" w:space="0" w:color="auto"/>
              <w:right w:val="single" w:sz="12" w:space="0" w:color="auto"/>
            </w:tcBorders>
            <w:shd w:val="clear" w:color="auto" w:fill="auto"/>
            <w:vAlign w:val="center"/>
          </w:tcPr>
          <w:p w14:paraId="27AAFDD8" w14:textId="77777777" w:rsidR="00227B71" w:rsidRPr="00E1510E" w:rsidRDefault="00227B71" w:rsidP="00E1510E">
            <w:pPr>
              <w:pStyle w:val="142"/>
              <w:spacing w:line="260" w:lineRule="exact"/>
              <w:jc w:val="center"/>
              <w:rPr>
                <w:b/>
                <w:sz w:val="20"/>
                <w:szCs w:val="20"/>
              </w:rPr>
            </w:pPr>
            <w:r w:rsidRPr="00E1510E">
              <w:rPr>
                <w:rFonts w:hint="eastAsia"/>
                <w:b/>
                <w:sz w:val="22"/>
                <w:szCs w:val="22"/>
              </w:rPr>
              <w:t>本期餘絀</w:t>
            </w:r>
            <w:r w:rsidRPr="00E1510E">
              <w:rPr>
                <w:rFonts w:hint="eastAsia"/>
                <w:b/>
                <w:sz w:val="20"/>
                <w:szCs w:val="20"/>
              </w:rPr>
              <w:t>(</w:t>
            </w:r>
            <w:r w:rsidRPr="00E1510E">
              <w:rPr>
                <w:b/>
                <w:sz w:val="20"/>
                <w:szCs w:val="20"/>
              </w:rPr>
              <w:t>3</w:t>
            </w:r>
            <w:r w:rsidRPr="00E1510E">
              <w:rPr>
                <w:rFonts w:hint="eastAsia"/>
                <w:b/>
                <w:sz w:val="20"/>
                <w:szCs w:val="20"/>
              </w:rPr>
              <w:t>)</w:t>
            </w:r>
            <w:r w:rsidRPr="00E1510E">
              <w:rPr>
                <w:b/>
                <w:sz w:val="20"/>
                <w:szCs w:val="20"/>
              </w:rPr>
              <w:t>=</w:t>
            </w:r>
          </w:p>
          <w:p w14:paraId="65D90ECC" w14:textId="77777777" w:rsidR="00227B71" w:rsidRPr="003278A0" w:rsidRDefault="00227B71" w:rsidP="00E1510E">
            <w:pPr>
              <w:pStyle w:val="142"/>
              <w:spacing w:line="260" w:lineRule="exact"/>
              <w:jc w:val="center"/>
            </w:pPr>
            <w:r w:rsidRPr="00E1510E">
              <w:rPr>
                <w:rFonts w:hint="eastAsia"/>
                <w:b/>
                <w:sz w:val="20"/>
                <w:szCs w:val="20"/>
              </w:rPr>
              <w:t>(</w:t>
            </w:r>
            <w:r w:rsidRPr="00E1510E">
              <w:rPr>
                <w:b/>
                <w:sz w:val="20"/>
                <w:szCs w:val="20"/>
              </w:rPr>
              <w:t>1</w:t>
            </w:r>
            <w:r w:rsidRPr="00E1510E">
              <w:rPr>
                <w:rFonts w:hint="eastAsia"/>
                <w:b/>
                <w:sz w:val="20"/>
                <w:szCs w:val="20"/>
              </w:rPr>
              <w:t>)</w:t>
            </w:r>
            <w:r w:rsidRPr="00E1510E">
              <w:rPr>
                <w:b/>
                <w:sz w:val="20"/>
                <w:szCs w:val="20"/>
              </w:rPr>
              <w:t>-(2)</w:t>
            </w:r>
          </w:p>
        </w:tc>
      </w:tr>
      <w:tr w:rsidR="00227B71" w:rsidRPr="003278A0" w14:paraId="393BC200" w14:textId="77777777" w:rsidTr="00914D51">
        <w:trPr>
          <w:trHeight w:val="291"/>
        </w:trPr>
        <w:tc>
          <w:tcPr>
            <w:tcW w:w="588" w:type="dxa"/>
            <w:vMerge/>
            <w:tcBorders>
              <w:top w:val="single" w:sz="6" w:space="0" w:color="auto"/>
              <w:left w:val="single" w:sz="12" w:space="0" w:color="auto"/>
              <w:bottom w:val="single" w:sz="6" w:space="0" w:color="auto"/>
              <w:right w:val="single" w:sz="6" w:space="0" w:color="auto"/>
            </w:tcBorders>
            <w:shd w:val="clear" w:color="auto" w:fill="auto"/>
            <w:vAlign w:val="center"/>
          </w:tcPr>
          <w:p w14:paraId="19E7DBE9" w14:textId="77777777" w:rsidR="00227B71" w:rsidRPr="003278A0" w:rsidRDefault="00227B71" w:rsidP="00E1510E">
            <w:pPr>
              <w:pStyle w:val="142"/>
              <w:jc w:val="center"/>
            </w:pPr>
          </w:p>
        </w:tc>
        <w:tc>
          <w:tcPr>
            <w:tcW w:w="728" w:type="dxa"/>
            <w:vMerge/>
            <w:tcBorders>
              <w:top w:val="single" w:sz="6" w:space="0" w:color="auto"/>
              <w:left w:val="single" w:sz="6" w:space="0" w:color="auto"/>
              <w:bottom w:val="single" w:sz="6" w:space="0" w:color="auto"/>
              <w:right w:val="single" w:sz="6" w:space="0" w:color="auto"/>
            </w:tcBorders>
            <w:shd w:val="clear" w:color="auto" w:fill="auto"/>
            <w:vAlign w:val="center"/>
          </w:tcPr>
          <w:p w14:paraId="6EEC380F" w14:textId="77777777" w:rsidR="00227B71" w:rsidRPr="003278A0" w:rsidRDefault="00227B71" w:rsidP="00E1510E">
            <w:pPr>
              <w:pStyle w:val="142"/>
              <w:jc w:val="cente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772F7D0D" w14:textId="77777777" w:rsidR="00227B71" w:rsidRPr="003278A0" w:rsidRDefault="00227B71" w:rsidP="00E1510E">
            <w:pPr>
              <w:pStyle w:val="142"/>
              <w:spacing w:line="220" w:lineRule="exact"/>
              <w:jc w:val="center"/>
            </w:pPr>
            <w:r w:rsidRPr="001C29F6">
              <w:rPr>
                <w:rFonts w:hint="eastAsia"/>
                <w:b/>
                <w:sz w:val="22"/>
                <w:szCs w:val="22"/>
              </w:rPr>
              <w:t>業務收入</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73DD413F" w14:textId="77777777" w:rsidR="00227B71" w:rsidRPr="001C29F6" w:rsidRDefault="00227B71" w:rsidP="00E1510E">
            <w:pPr>
              <w:pStyle w:val="142"/>
              <w:spacing w:line="220" w:lineRule="exact"/>
              <w:jc w:val="center"/>
              <w:rPr>
                <w:b/>
                <w:sz w:val="22"/>
                <w:szCs w:val="22"/>
              </w:rPr>
            </w:pPr>
            <w:r w:rsidRPr="001C29F6">
              <w:rPr>
                <w:rFonts w:hint="eastAsia"/>
                <w:b/>
                <w:sz w:val="22"/>
                <w:szCs w:val="22"/>
              </w:rPr>
              <w:t>業務外</w:t>
            </w:r>
          </w:p>
          <w:p w14:paraId="0A1D12E3" w14:textId="77777777" w:rsidR="00227B71" w:rsidRPr="003278A0" w:rsidRDefault="00227B71" w:rsidP="00E1510E">
            <w:pPr>
              <w:pStyle w:val="142"/>
              <w:spacing w:line="220" w:lineRule="exact"/>
              <w:jc w:val="center"/>
            </w:pPr>
            <w:r w:rsidRPr="001C29F6">
              <w:rPr>
                <w:rFonts w:hint="eastAsia"/>
                <w:b/>
                <w:sz w:val="22"/>
                <w:szCs w:val="22"/>
              </w:rPr>
              <w:t>收</w:t>
            </w:r>
            <w:r>
              <w:rPr>
                <w:rFonts w:hint="eastAsia"/>
                <w:b/>
                <w:sz w:val="22"/>
                <w:szCs w:val="22"/>
              </w:rPr>
              <w:t xml:space="preserve"> </w:t>
            </w:r>
            <w:r>
              <w:rPr>
                <w:b/>
                <w:sz w:val="22"/>
                <w:szCs w:val="22"/>
              </w:rPr>
              <w:t xml:space="preserve"> </w:t>
            </w:r>
            <w:r w:rsidRPr="001C29F6">
              <w:rPr>
                <w:rFonts w:hint="eastAsia"/>
                <w:b/>
                <w:sz w:val="22"/>
                <w:szCs w:val="22"/>
              </w:rPr>
              <w:t>入</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186A51D4" w14:textId="77777777" w:rsidR="00227B71" w:rsidRPr="00155E6B" w:rsidRDefault="00227B71" w:rsidP="00E1510E">
            <w:pPr>
              <w:pStyle w:val="142"/>
              <w:spacing w:line="220" w:lineRule="exact"/>
              <w:jc w:val="center"/>
              <w:rPr>
                <w:b/>
                <w:sz w:val="22"/>
                <w:szCs w:val="22"/>
                <w:lang w:eastAsia="zh-HK"/>
              </w:rPr>
            </w:pPr>
            <w:r w:rsidRPr="00155E6B">
              <w:rPr>
                <w:rFonts w:hint="eastAsia"/>
                <w:b/>
                <w:sz w:val="22"/>
                <w:szCs w:val="22"/>
                <w:lang w:eastAsia="zh-HK"/>
              </w:rPr>
              <w:t>小計</w:t>
            </w:r>
          </w:p>
          <w:p w14:paraId="41D1F0CE" w14:textId="77777777" w:rsidR="00227B71" w:rsidRPr="003278A0" w:rsidRDefault="00227B71" w:rsidP="00E1510E">
            <w:pPr>
              <w:pStyle w:val="142"/>
              <w:spacing w:line="220" w:lineRule="exact"/>
              <w:jc w:val="center"/>
            </w:pPr>
            <w:r w:rsidRPr="00155E6B">
              <w:rPr>
                <w:rFonts w:hint="eastAsia"/>
                <w:b/>
                <w:sz w:val="22"/>
                <w:szCs w:val="22"/>
                <w:lang w:eastAsia="zh-HK"/>
              </w:rPr>
              <w:t>(1)</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2E0FF0EB" w14:textId="77777777" w:rsidR="00227B71" w:rsidRPr="003278A0" w:rsidRDefault="00227B71" w:rsidP="00E1510E">
            <w:pPr>
              <w:pStyle w:val="142"/>
              <w:spacing w:line="220" w:lineRule="exact"/>
              <w:jc w:val="center"/>
            </w:pPr>
            <w:r w:rsidRPr="00965F63">
              <w:rPr>
                <w:rFonts w:hint="eastAsia"/>
                <w:b/>
                <w:sz w:val="22"/>
                <w:szCs w:val="22"/>
                <w:lang w:eastAsia="zh-HK"/>
              </w:rPr>
              <w:t>業務成本與</w:t>
            </w:r>
            <w:r>
              <w:rPr>
                <w:rFonts w:hint="eastAsia"/>
                <w:b/>
                <w:sz w:val="22"/>
                <w:szCs w:val="22"/>
              </w:rPr>
              <w:t xml:space="preserve"> </w:t>
            </w:r>
            <w:r w:rsidRPr="00965F63">
              <w:rPr>
                <w:rFonts w:hint="eastAsia"/>
                <w:b/>
                <w:sz w:val="22"/>
                <w:szCs w:val="22"/>
                <w:lang w:eastAsia="zh-HK"/>
              </w:rPr>
              <w:t>費</w:t>
            </w:r>
            <w:r>
              <w:rPr>
                <w:rFonts w:hint="eastAsia"/>
                <w:b/>
                <w:sz w:val="22"/>
                <w:szCs w:val="22"/>
              </w:rPr>
              <w:t xml:space="preserve"> </w:t>
            </w:r>
            <w:r w:rsidRPr="00965F63">
              <w:rPr>
                <w:rFonts w:hint="eastAsia"/>
                <w:b/>
                <w:sz w:val="22"/>
                <w:szCs w:val="22"/>
                <w:lang w:eastAsia="zh-HK"/>
              </w:rPr>
              <w:t>用</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349A384B" w14:textId="77777777" w:rsidR="00227B71" w:rsidRPr="009900E9" w:rsidRDefault="00227B71" w:rsidP="00E1510E">
            <w:pPr>
              <w:pStyle w:val="142"/>
              <w:spacing w:line="220" w:lineRule="exact"/>
              <w:jc w:val="center"/>
              <w:rPr>
                <w:b/>
                <w:sz w:val="22"/>
                <w:szCs w:val="22"/>
                <w:lang w:eastAsia="zh-HK"/>
              </w:rPr>
            </w:pPr>
            <w:r w:rsidRPr="009900E9">
              <w:rPr>
                <w:rFonts w:hint="eastAsia"/>
                <w:b/>
                <w:sz w:val="22"/>
                <w:szCs w:val="22"/>
                <w:lang w:eastAsia="zh-HK"/>
              </w:rPr>
              <w:t>業務外</w:t>
            </w:r>
          </w:p>
          <w:p w14:paraId="1B6E75AE" w14:textId="77777777" w:rsidR="00227B71" w:rsidRPr="003278A0" w:rsidRDefault="00227B71" w:rsidP="00E1510E">
            <w:pPr>
              <w:pStyle w:val="142"/>
              <w:spacing w:line="220" w:lineRule="exact"/>
              <w:jc w:val="center"/>
            </w:pPr>
            <w:r w:rsidRPr="009900E9">
              <w:rPr>
                <w:rFonts w:hint="eastAsia"/>
                <w:b/>
                <w:sz w:val="22"/>
                <w:szCs w:val="22"/>
                <w:lang w:eastAsia="zh-HK"/>
              </w:rPr>
              <w:t>費</w:t>
            </w:r>
            <w:r>
              <w:rPr>
                <w:rFonts w:hint="eastAsia"/>
                <w:b/>
                <w:sz w:val="22"/>
                <w:szCs w:val="22"/>
              </w:rPr>
              <w:t xml:space="preserve"> </w:t>
            </w:r>
            <w:r>
              <w:rPr>
                <w:b/>
                <w:sz w:val="22"/>
                <w:szCs w:val="22"/>
              </w:rPr>
              <w:t xml:space="preserve"> </w:t>
            </w:r>
            <w:r w:rsidRPr="009900E9">
              <w:rPr>
                <w:rFonts w:hint="eastAsia"/>
                <w:b/>
                <w:sz w:val="22"/>
                <w:szCs w:val="22"/>
                <w:lang w:eastAsia="zh-HK"/>
              </w:rPr>
              <w:t>用</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77A56548" w14:textId="77777777" w:rsidR="00227B71" w:rsidRPr="007665D5" w:rsidRDefault="00227B71" w:rsidP="00E1510E">
            <w:pPr>
              <w:pStyle w:val="142"/>
              <w:spacing w:line="220" w:lineRule="exact"/>
              <w:jc w:val="center"/>
              <w:rPr>
                <w:b/>
                <w:sz w:val="22"/>
                <w:szCs w:val="22"/>
                <w:lang w:eastAsia="zh-HK"/>
              </w:rPr>
            </w:pPr>
            <w:r w:rsidRPr="007665D5">
              <w:rPr>
                <w:rFonts w:hint="eastAsia"/>
                <w:b/>
                <w:sz w:val="22"/>
                <w:szCs w:val="22"/>
                <w:lang w:eastAsia="zh-HK"/>
              </w:rPr>
              <w:t>小計</w:t>
            </w:r>
          </w:p>
          <w:p w14:paraId="1F2B6987" w14:textId="77777777" w:rsidR="00227B71" w:rsidRPr="003278A0" w:rsidRDefault="00227B71" w:rsidP="00E1510E">
            <w:pPr>
              <w:pStyle w:val="142"/>
              <w:spacing w:line="220" w:lineRule="exact"/>
              <w:jc w:val="center"/>
            </w:pPr>
            <w:r w:rsidRPr="007665D5">
              <w:rPr>
                <w:rFonts w:hint="eastAsia"/>
                <w:b/>
                <w:sz w:val="22"/>
                <w:szCs w:val="22"/>
                <w:lang w:eastAsia="zh-HK"/>
              </w:rPr>
              <w:t>(2)</w:t>
            </w:r>
          </w:p>
        </w:tc>
        <w:tc>
          <w:tcPr>
            <w:tcW w:w="1133" w:type="dxa"/>
            <w:vMerge/>
            <w:tcBorders>
              <w:top w:val="single" w:sz="6" w:space="0" w:color="auto"/>
              <w:left w:val="single" w:sz="6" w:space="0" w:color="auto"/>
              <w:bottom w:val="single" w:sz="6" w:space="0" w:color="auto"/>
              <w:right w:val="single" w:sz="12" w:space="0" w:color="auto"/>
            </w:tcBorders>
            <w:shd w:val="clear" w:color="auto" w:fill="auto"/>
            <w:vAlign w:val="center"/>
          </w:tcPr>
          <w:p w14:paraId="5F7C28F2" w14:textId="77777777" w:rsidR="00227B71" w:rsidRPr="003278A0" w:rsidRDefault="00227B71" w:rsidP="00E1510E">
            <w:pPr>
              <w:pStyle w:val="142"/>
              <w:jc w:val="center"/>
            </w:pPr>
          </w:p>
        </w:tc>
      </w:tr>
      <w:tr w:rsidR="00227B71" w:rsidRPr="003278A0" w14:paraId="173F2DB8" w14:textId="77777777" w:rsidTr="00914D51">
        <w:tc>
          <w:tcPr>
            <w:tcW w:w="588"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14:paraId="448E5E08" w14:textId="77777777" w:rsidR="00227B71" w:rsidRPr="003278A0" w:rsidRDefault="00227B71" w:rsidP="003278A0">
            <w:pPr>
              <w:pStyle w:val="142"/>
            </w:pPr>
            <w:r w:rsidRPr="003278A0">
              <w:rPr>
                <w:rFonts w:hint="eastAsia"/>
              </w:rPr>
              <w:t>10</w:t>
            </w:r>
            <w:r w:rsidRPr="003278A0">
              <w:t>8</w:t>
            </w: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24BA1F31" w14:textId="77777777" w:rsidR="00227B71" w:rsidRPr="003278A0" w:rsidRDefault="00227B71" w:rsidP="003278A0">
            <w:pPr>
              <w:pStyle w:val="142"/>
            </w:pPr>
            <w:r w:rsidRPr="003278A0">
              <w:rPr>
                <w:rFonts w:hint="eastAsia"/>
                <w:lang w:eastAsia="zh-HK"/>
              </w:rPr>
              <w:t>預算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134B5CD1"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534,606</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4D347260"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88,759</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7014AC68"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623,365</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64270252"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581,639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4790FD66"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72,662</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20560454"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654,301</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1EF0CEED"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-30,936</w:t>
            </w:r>
          </w:p>
        </w:tc>
      </w:tr>
      <w:tr w:rsidR="00227B71" w:rsidRPr="003278A0" w14:paraId="2936F6F8" w14:textId="77777777" w:rsidTr="00914D51">
        <w:tc>
          <w:tcPr>
            <w:tcW w:w="588" w:type="dxa"/>
            <w:vMerge/>
            <w:tcBorders>
              <w:top w:val="single" w:sz="6" w:space="0" w:color="auto"/>
              <w:left w:val="single" w:sz="12" w:space="0" w:color="auto"/>
              <w:bottom w:val="single" w:sz="6" w:space="0" w:color="auto"/>
              <w:right w:val="single" w:sz="6" w:space="0" w:color="auto"/>
            </w:tcBorders>
            <w:shd w:val="clear" w:color="auto" w:fill="auto"/>
            <w:vAlign w:val="center"/>
          </w:tcPr>
          <w:p w14:paraId="6DC9BA97" w14:textId="77777777" w:rsidR="00227B71" w:rsidRPr="003278A0" w:rsidRDefault="00227B71" w:rsidP="003278A0">
            <w:pPr>
              <w:pStyle w:val="142"/>
            </w:pP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6F082F62" w14:textId="77777777" w:rsidR="00227B71" w:rsidRPr="003278A0" w:rsidRDefault="00227B71" w:rsidP="003278A0">
            <w:pPr>
              <w:pStyle w:val="142"/>
            </w:pPr>
            <w:r w:rsidRPr="003278A0">
              <w:rPr>
                <w:rFonts w:hint="eastAsia"/>
                <w:lang w:eastAsia="zh-HK"/>
              </w:rPr>
              <w:t>決算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280EBE9C"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606,876</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58B331D3"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134,642</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6D8B4C9B"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741,518</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1406D82A"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672,220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659F6E7D"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90,651</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305EAA32"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762,871</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3AB41283"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-21,353</w:t>
            </w:r>
          </w:p>
        </w:tc>
      </w:tr>
      <w:tr w:rsidR="00227B71" w:rsidRPr="003278A0" w14:paraId="4BFB9482" w14:textId="77777777" w:rsidTr="00914D51">
        <w:tc>
          <w:tcPr>
            <w:tcW w:w="588"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14:paraId="3CAD5798" w14:textId="77777777" w:rsidR="00227B71" w:rsidRPr="003278A0" w:rsidRDefault="00227B71" w:rsidP="003278A0">
            <w:pPr>
              <w:pStyle w:val="142"/>
            </w:pPr>
            <w:r w:rsidRPr="003278A0">
              <w:rPr>
                <w:rFonts w:hint="eastAsia"/>
              </w:rPr>
              <w:t>10</w:t>
            </w:r>
            <w:r w:rsidRPr="003278A0">
              <w:t>9</w:t>
            </w: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61063157" w14:textId="77777777" w:rsidR="00227B71" w:rsidRPr="003278A0" w:rsidRDefault="00227B71" w:rsidP="003278A0">
            <w:pPr>
              <w:pStyle w:val="142"/>
            </w:pPr>
            <w:r w:rsidRPr="003278A0">
              <w:rPr>
                <w:rFonts w:hint="eastAsia"/>
                <w:lang w:eastAsia="zh-HK"/>
              </w:rPr>
              <w:t>預算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459FCF9D"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569,685</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1EECA14A"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93,560</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76F452E5"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663,245</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161D122E"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620,118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744F3344"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72,735</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1D6EBFA0"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692,853</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3CBA23C8"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-29,608</w:t>
            </w:r>
          </w:p>
        </w:tc>
      </w:tr>
      <w:tr w:rsidR="00227B71" w:rsidRPr="003278A0" w14:paraId="4310429D" w14:textId="77777777" w:rsidTr="00914D51">
        <w:tc>
          <w:tcPr>
            <w:tcW w:w="588" w:type="dxa"/>
            <w:vMerge/>
            <w:tcBorders>
              <w:top w:val="single" w:sz="6" w:space="0" w:color="auto"/>
              <w:left w:val="single" w:sz="12" w:space="0" w:color="auto"/>
              <w:bottom w:val="single" w:sz="6" w:space="0" w:color="auto"/>
              <w:right w:val="single" w:sz="6" w:space="0" w:color="auto"/>
            </w:tcBorders>
            <w:shd w:val="clear" w:color="auto" w:fill="auto"/>
            <w:vAlign w:val="center"/>
          </w:tcPr>
          <w:p w14:paraId="0D7D2BCD" w14:textId="77777777" w:rsidR="00227B71" w:rsidRPr="003278A0" w:rsidRDefault="00227B71" w:rsidP="003278A0">
            <w:pPr>
              <w:pStyle w:val="142"/>
            </w:pP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16061285" w14:textId="77777777" w:rsidR="00227B71" w:rsidRPr="003278A0" w:rsidRDefault="00227B71" w:rsidP="003278A0">
            <w:pPr>
              <w:pStyle w:val="142"/>
            </w:pPr>
            <w:r w:rsidRPr="003278A0">
              <w:rPr>
                <w:rFonts w:hint="eastAsia"/>
                <w:lang w:eastAsia="zh-HK"/>
              </w:rPr>
              <w:t>決算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020130E4"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655,831</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02BD53A1"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68,681</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343DEED4"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724,513</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4700135A"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666,526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68F33BCF"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79,348</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564A656A"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745,874</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7F217EF4"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-21,361</w:t>
            </w:r>
          </w:p>
        </w:tc>
      </w:tr>
      <w:tr w:rsidR="00227B71" w:rsidRPr="003278A0" w14:paraId="1DF6052E" w14:textId="77777777" w:rsidTr="00914D51">
        <w:tc>
          <w:tcPr>
            <w:tcW w:w="588"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14:paraId="61D85122" w14:textId="77777777" w:rsidR="00227B71" w:rsidRPr="003278A0" w:rsidRDefault="00227B71" w:rsidP="003278A0">
            <w:pPr>
              <w:pStyle w:val="142"/>
            </w:pPr>
            <w:r w:rsidRPr="003278A0">
              <w:rPr>
                <w:rFonts w:hint="eastAsia"/>
              </w:rPr>
              <w:t>1</w:t>
            </w:r>
            <w:r w:rsidRPr="003278A0">
              <w:t>10</w:t>
            </w: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42AD65DC" w14:textId="77777777" w:rsidR="00227B71" w:rsidRPr="003278A0" w:rsidRDefault="00227B71" w:rsidP="003278A0">
            <w:pPr>
              <w:pStyle w:val="142"/>
            </w:pPr>
            <w:r w:rsidRPr="003278A0">
              <w:rPr>
                <w:rFonts w:hint="eastAsia"/>
                <w:lang w:eastAsia="zh-HK"/>
              </w:rPr>
              <w:t>預算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112980F7"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58</w:t>
            </w:r>
            <w:r w:rsidRPr="003278A0">
              <w:rPr>
                <w:rFonts w:hAnsi="標楷體" w:cs="新細明體"/>
                <w:kern w:val="0"/>
              </w:rPr>
              <w:t>1</w:t>
            </w:r>
            <w:r w:rsidRPr="003278A0">
              <w:rPr>
                <w:rFonts w:hAnsi="標楷體" w:cs="新細明體" w:hint="eastAsia"/>
                <w:kern w:val="0"/>
              </w:rPr>
              <w:t>,356</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0045479F"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99,901</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7CD9419A"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68</w:t>
            </w:r>
            <w:r w:rsidRPr="003278A0">
              <w:rPr>
                <w:rFonts w:hAnsi="標楷體" w:cs="新細明體"/>
                <w:kern w:val="0"/>
              </w:rPr>
              <w:t>1</w:t>
            </w:r>
            <w:r w:rsidRPr="003278A0">
              <w:rPr>
                <w:rFonts w:hAnsi="標楷體" w:cs="新細明體" w:hint="eastAsia"/>
                <w:kern w:val="0"/>
              </w:rPr>
              <w:t>,257</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35B69C8B"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632,</w:t>
            </w:r>
            <w:r w:rsidRPr="003278A0">
              <w:rPr>
                <w:rFonts w:hAnsi="標楷體" w:cs="新細明體"/>
                <w:kern w:val="0"/>
              </w:rPr>
              <w:t>055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39A0626E"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78,880</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58ECD8F2"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71</w:t>
            </w:r>
            <w:r w:rsidRPr="003278A0">
              <w:rPr>
                <w:rFonts w:hAnsi="標楷體" w:cs="新細明體"/>
                <w:kern w:val="0"/>
              </w:rPr>
              <w:t>0</w:t>
            </w:r>
            <w:r w:rsidRPr="003278A0">
              <w:rPr>
                <w:rFonts w:hAnsi="標楷體" w:cs="新細明體" w:hint="eastAsia"/>
                <w:kern w:val="0"/>
              </w:rPr>
              <w:t>,</w:t>
            </w:r>
            <w:r w:rsidRPr="003278A0">
              <w:rPr>
                <w:rFonts w:hAnsi="標楷體" w:cs="新細明體"/>
                <w:kern w:val="0"/>
              </w:rPr>
              <w:t>935</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114BA498"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w:t>
            </w:r>
            <w:r w:rsidRPr="003278A0">
              <w:rPr>
                <w:rFonts w:hAnsi="標楷體" w:cs="新細明體"/>
                <w:kern w:val="0"/>
              </w:rPr>
              <w:t>29</w:t>
            </w:r>
            <w:r w:rsidRPr="003278A0">
              <w:rPr>
                <w:rFonts w:hAnsi="標楷體" w:cs="新細明體" w:hint="eastAsia"/>
                <w:kern w:val="0"/>
              </w:rPr>
              <w:t>,</w:t>
            </w:r>
            <w:r w:rsidRPr="003278A0">
              <w:rPr>
                <w:rFonts w:hAnsi="標楷體" w:cs="新細明體"/>
                <w:kern w:val="0"/>
              </w:rPr>
              <w:t>678</w:t>
            </w:r>
          </w:p>
        </w:tc>
      </w:tr>
      <w:tr w:rsidR="00227B71" w:rsidRPr="003278A0" w14:paraId="1E01D277" w14:textId="77777777" w:rsidTr="00914D51">
        <w:tc>
          <w:tcPr>
            <w:tcW w:w="588" w:type="dxa"/>
            <w:vMerge/>
            <w:tcBorders>
              <w:top w:val="single" w:sz="6" w:space="0" w:color="auto"/>
              <w:left w:val="single" w:sz="12" w:space="0" w:color="auto"/>
              <w:bottom w:val="single" w:sz="6" w:space="0" w:color="auto"/>
              <w:right w:val="single" w:sz="6" w:space="0" w:color="auto"/>
            </w:tcBorders>
            <w:shd w:val="clear" w:color="auto" w:fill="auto"/>
            <w:vAlign w:val="center"/>
          </w:tcPr>
          <w:p w14:paraId="023184C4" w14:textId="77777777" w:rsidR="00227B71" w:rsidRPr="003278A0" w:rsidRDefault="00227B71" w:rsidP="003278A0">
            <w:pPr>
              <w:pStyle w:val="142"/>
            </w:pP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40BEF885" w14:textId="77777777" w:rsidR="00227B71" w:rsidRPr="003278A0" w:rsidRDefault="00227B71" w:rsidP="003278A0">
            <w:pPr>
              <w:pStyle w:val="142"/>
            </w:pPr>
            <w:r w:rsidRPr="003278A0">
              <w:rPr>
                <w:rFonts w:hint="eastAsia"/>
                <w:lang w:eastAsia="zh-HK"/>
              </w:rPr>
              <w:t>決算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7950CB53"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695,527</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2B952B29"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57,863</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14A58F0D"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753,390</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2E6DA051"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706,568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3EAC1EEA"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67,613</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6C2AC887"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774,181</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405BD4DC"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-20,791</w:t>
            </w:r>
          </w:p>
        </w:tc>
      </w:tr>
      <w:tr w:rsidR="00227B71" w:rsidRPr="003278A0" w14:paraId="7D40C48B" w14:textId="77777777" w:rsidTr="00914D51">
        <w:tc>
          <w:tcPr>
            <w:tcW w:w="588"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14:paraId="46F3F134" w14:textId="77777777" w:rsidR="00227B71" w:rsidRPr="003278A0" w:rsidRDefault="00227B71" w:rsidP="003278A0">
            <w:pPr>
              <w:pStyle w:val="142"/>
            </w:pPr>
            <w:r w:rsidRPr="003278A0">
              <w:rPr>
                <w:rFonts w:hint="eastAsia"/>
              </w:rPr>
              <w:t>1</w:t>
            </w:r>
            <w:r w:rsidRPr="003278A0">
              <w:t>11</w:t>
            </w: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177926CB" w14:textId="77777777" w:rsidR="00227B71" w:rsidRPr="003278A0" w:rsidRDefault="00227B71" w:rsidP="003278A0">
            <w:pPr>
              <w:pStyle w:val="142"/>
            </w:pPr>
            <w:r w:rsidRPr="003278A0">
              <w:rPr>
                <w:rFonts w:hint="eastAsia"/>
                <w:lang w:eastAsia="zh-HK"/>
              </w:rPr>
              <w:t>預算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1DD1F77D"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618,690</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1B1043AA"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87,191</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5A008EA6"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705,881</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626D517E"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664,201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6DC2ACA"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70,581</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17623CF6"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734,782</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2EC957F9"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-28,901</w:t>
            </w:r>
          </w:p>
        </w:tc>
      </w:tr>
      <w:tr w:rsidR="00227B71" w:rsidRPr="003278A0" w14:paraId="7105E398" w14:textId="77777777" w:rsidTr="00914D51">
        <w:tc>
          <w:tcPr>
            <w:tcW w:w="588" w:type="dxa"/>
            <w:vMerge/>
            <w:tcBorders>
              <w:top w:val="single" w:sz="6" w:space="0" w:color="auto"/>
              <w:left w:val="single" w:sz="12" w:space="0" w:color="auto"/>
              <w:bottom w:val="single" w:sz="6" w:space="0" w:color="auto"/>
              <w:right w:val="single" w:sz="6" w:space="0" w:color="auto"/>
            </w:tcBorders>
            <w:shd w:val="clear" w:color="auto" w:fill="auto"/>
            <w:vAlign w:val="center"/>
          </w:tcPr>
          <w:p w14:paraId="38C10793" w14:textId="77777777" w:rsidR="00227B71" w:rsidRPr="003278A0" w:rsidRDefault="00227B71" w:rsidP="003278A0">
            <w:pPr>
              <w:pStyle w:val="142"/>
            </w:pP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604C6EA3" w14:textId="77777777" w:rsidR="00227B71" w:rsidRPr="003278A0" w:rsidRDefault="00227B71" w:rsidP="003278A0">
            <w:pPr>
              <w:pStyle w:val="142"/>
            </w:pPr>
            <w:r w:rsidRPr="003278A0">
              <w:rPr>
                <w:rFonts w:hint="eastAsia"/>
                <w:lang w:eastAsia="zh-HK"/>
              </w:rPr>
              <w:t>決算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6F3D540E"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 xml:space="preserve">809,086 </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1ECE8C0F"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90,955</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74DFCF5F"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900,041</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49236AFE"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856,830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6ECC794C"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71,699</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35564F72"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928,529</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4B32A58D"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 xml:space="preserve">-28,488 </w:t>
            </w:r>
          </w:p>
        </w:tc>
      </w:tr>
      <w:tr w:rsidR="00227B71" w:rsidRPr="003278A0" w14:paraId="3B56E981" w14:textId="77777777" w:rsidTr="00914D51">
        <w:tc>
          <w:tcPr>
            <w:tcW w:w="588"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14:paraId="09F9221A" w14:textId="77777777" w:rsidR="00227B71" w:rsidRPr="003278A0" w:rsidRDefault="00227B71" w:rsidP="003278A0">
            <w:pPr>
              <w:pStyle w:val="142"/>
            </w:pPr>
            <w:r w:rsidRPr="003278A0">
              <w:rPr>
                <w:rFonts w:hint="eastAsia"/>
              </w:rPr>
              <w:t>11</w:t>
            </w:r>
            <w:r w:rsidRPr="003278A0">
              <w:t>2</w:t>
            </w: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359DF7DE" w14:textId="77777777" w:rsidR="00227B71" w:rsidRPr="003278A0" w:rsidRDefault="00227B71" w:rsidP="003278A0">
            <w:pPr>
              <w:pStyle w:val="142"/>
            </w:pPr>
            <w:r w:rsidRPr="003278A0">
              <w:rPr>
                <w:rFonts w:hint="eastAsia"/>
                <w:lang w:eastAsia="zh-HK"/>
              </w:rPr>
              <w:t>預算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083AD0E0"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650,811</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536BD0F4"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77,903</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6A3C0797"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728,714</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1BFC1BBA"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692,256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31C06951"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68,404</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3D950B7D"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760,660</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19E683B1"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-31,946</w:t>
            </w:r>
          </w:p>
        </w:tc>
      </w:tr>
      <w:tr w:rsidR="00227B71" w:rsidRPr="003278A0" w14:paraId="23309022" w14:textId="77777777" w:rsidTr="00914D51">
        <w:tc>
          <w:tcPr>
            <w:tcW w:w="588" w:type="dxa"/>
            <w:vMerge/>
            <w:tcBorders>
              <w:top w:val="single" w:sz="6" w:space="0" w:color="auto"/>
              <w:left w:val="single" w:sz="12" w:space="0" w:color="auto"/>
              <w:bottom w:val="single" w:sz="6" w:space="0" w:color="auto"/>
              <w:right w:val="single" w:sz="6" w:space="0" w:color="auto"/>
            </w:tcBorders>
            <w:shd w:val="clear" w:color="auto" w:fill="auto"/>
            <w:vAlign w:val="center"/>
          </w:tcPr>
          <w:p w14:paraId="1048C94A" w14:textId="77777777" w:rsidR="00227B71" w:rsidRPr="003278A0" w:rsidRDefault="00227B71" w:rsidP="003278A0">
            <w:pPr>
              <w:pStyle w:val="142"/>
            </w:pP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535EE40A" w14:textId="77777777" w:rsidR="00227B71" w:rsidRPr="003278A0" w:rsidRDefault="00227B71" w:rsidP="003278A0">
            <w:pPr>
              <w:pStyle w:val="142"/>
            </w:pPr>
            <w:r>
              <w:rPr>
                <w:rFonts w:hint="eastAsia"/>
              </w:rPr>
              <w:t>決算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7A5F2A66" w14:textId="77777777" w:rsidR="00227B71" w:rsidRPr="003278A0" w:rsidRDefault="00227B71" w:rsidP="00085565">
            <w:pPr>
              <w:pStyle w:val="142"/>
              <w:jc w:val="right"/>
              <w:rPr>
                <w:rFonts w:hAnsi="標楷體" w:cs="新細明體"/>
                <w:kern w:val="0"/>
              </w:rPr>
            </w:pPr>
            <w:r>
              <w:rPr>
                <w:rFonts w:hAnsi="標楷體" w:cs="新細明體" w:hint="eastAsia"/>
                <w:kern w:val="0"/>
              </w:rPr>
              <w:t>7</w:t>
            </w:r>
            <w:r>
              <w:rPr>
                <w:rFonts w:hAnsi="標楷體" w:cs="新細明體"/>
                <w:kern w:val="0"/>
              </w:rPr>
              <w:t>06,447</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2FEA71EF" w14:textId="77777777" w:rsidR="00227B71" w:rsidRPr="003278A0" w:rsidRDefault="00227B71" w:rsidP="00085565">
            <w:pPr>
              <w:pStyle w:val="142"/>
              <w:jc w:val="right"/>
              <w:rPr>
                <w:rFonts w:hAnsi="標楷體" w:cs="新細明體"/>
                <w:kern w:val="0"/>
              </w:rPr>
            </w:pPr>
            <w:r>
              <w:rPr>
                <w:rFonts w:hAnsi="標楷體" w:cs="新細明體" w:hint="eastAsia"/>
                <w:kern w:val="0"/>
              </w:rPr>
              <w:t>1</w:t>
            </w:r>
            <w:r>
              <w:rPr>
                <w:rFonts w:hAnsi="標楷體" w:cs="新細明體"/>
                <w:kern w:val="0"/>
              </w:rPr>
              <w:t>43,570</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5021A06F" w14:textId="77777777" w:rsidR="00227B71" w:rsidRPr="003278A0" w:rsidRDefault="00227B71" w:rsidP="00085565">
            <w:pPr>
              <w:pStyle w:val="142"/>
              <w:jc w:val="right"/>
              <w:rPr>
                <w:rFonts w:hAnsi="標楷體" w:cs="新細明體"/>
                <w:kern w:val="0"/>
              </w:rPr>
            </w:pPr>
            <w:r>
              <w:rPr>
                <w:rFonts w:hAnsi="標楷體" w:cs="新細明體" w:hint="eastAsia"/>
                <w:kern w:val="0"/>
              </w:rPr>
              <w:t>8</w:t>
            </w:r>
            <w:r>
              <w:rPr>
                <w:rFonts w:hAnsi="標楷體" w:cs="新細明體"/>
                <w:kern w:val="0"/>
              </w:rPr>
              <w:t>50,017</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3514AE86" w14:textId="77777777" w:rsidR="00227B71" w:rsidRPr="003278A0" w:rsidRDefault="00227B71" w:rsidP="00085565">
            <w:pPr>
              <w:pStyle w:val="142"/>
              <w:jc w:val="right"/>
              <w:rPr>
                <w:rFonts w:hAnsi="標楷體" w:cs="新細明體"/>
                <w:kern w:val="0"/>
              </w:rPr>
            </w:pPr>
            <w:r>
              <w:rPr>
                <w:rFonts w:hAnsi="標楷體" w:cs="新細明體" w:hint="eastAsia"/>
                <w:kern w:val="0"/>
              </w:rPr>
              <w:t>8</w:t>
            </w:r>
            <w:r>
              <w:rPr>
                <w:rFonts w:hAnsi="標楷體" w:cs="新細明體"/>
                <w:kern w:val="0"/>
              </w:rPr>
              <w:t>18,622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7578093E" w14:textId="77777777" w:rsidR="00227B71" w:rsidRPr="003278A0" w:rsidRDefault="00227B71" w:rsidP="00085565">
            <w:pPr>
              <w:pStyle w:val="142"/>
              <w:jc w:val="right"/>
              <w:rPr>
                <w:rFonts w:hAnsi="標楷體" w:cs="新細明體"/>
                <w:kern w:val="0"/>
              </w:rPr>
            </w:pPr>
            <w:r>
              <w:rPr>
                <w:rFonts w:hAnsi="標楷體" w:cs="新細明體" w:hint="eastAsia"/>
                <w:kern w:val="0"/>
              </w:rPr>
              <w:t>9</w:t>
            </w:r>
            <w:r>
              <w:rPr>
                <w:rFonts w:hAnsi="標楷體" w:cs="新細明體"/>
                <w:kern w:val="0"/>
              </w:rPr>
              <w:t>0,996</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19078311" w14:textId="77777777" w:rsidR="00227B71" w:rsidRPr="003278A0" w:rsidRDefault="00227B71" w:rsidP="00085565">
            <w:pPr>
              <w:pStyle w:val="142"/>
              <w:jc w:val="right"/>
              <w:rPr>
                <w:rFonts w:hAnsi="標楷體" w:cs="新細明體"/>
                <w:kern w:val="0"/>
              </w:rPr>
            </w:pPr>
            <w:r>
              <w:rPr>
                <w:rFonts w:hAnsi="標楷體" w:cs="新細明體" w:hint="eastAsia"/>
                <w:kern w:val="0"/>
              </w:rPr>
              <w:t>9</w:t>
            </w:r>
            <w:r>
              <w:rPr>
                <w:rFonts w:hAnsi="標楷體" w:cs="新細明體"/>
                <w:kern w:val="0"/>
              </w:rPr>
              <w:t>09,618</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503BDA3F" w14:textId="77777777" w:rsidR="00227B71" w:rsidRPr="003278A0" w:rsidRDefault="00227B71" w:rsidP="00085565">
            <w:pPr>
              <w:pStyle w:val="142"/>
              <w:jc w:val="right"/>
              <w:rPr>
                <w:rFonts w:hAnsi="標楷體" w:cs="新細明體"/>
                <w:kern w:val="0"/>
              </w:rPr>
            </w:pPr>
            <w:r>
              <w:rPr>
                <w:rFonts w:hAnsi="標楷體" w:cs="新細明體" w:hint="eastAsia"/>
                <w:kern w:val="0"/>
              </w:rPr>
              <w:t>-</w:t>
            </w:r>
            <w:r>
              <w:rPr>
                <w:rFonts w:hAnsi="標楷體" w:cs="新細明體"/>
                <w:kern w:val="0"/>
              </w:rPr>
              <w:t>59,601</w:t>
            </w:r>
          </w:p>
        </w:tc>
      </w:tr>
      <w:tr w:rsidR="00227B71" w:rsidRPr="003278A0" w14:paraId="38DD100E" w14:textId="77777777" w:rsidTr="00914D51">
        <w:tc>
          <w:tcPr>
            <w:tcW w:w="588"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14:paraId="19163BC0" w14:textId="77777777" w:rsidR="00227B71" w:rsidRPr="003278A0" w:rsidRDefault="00227B71" w:rsidP="003278A0">
            <w:pPr>
              <w:pStyle w:val="142"/>
            </w:pPr>
            <w:r w:rsidRPr="003278A0">
              <w:rPr>
                <w:rFonts w:hint="eastAsia"/>
              </w:rPr>
              <w:t>11</w:t>
            </w:r>
            <w:r w:rsidRPr="003278A0">
              <w:t>3</w:t>
            </w:r>
          </w:p>
          <w:p w14:paraId="04FEEE99" w14:textId="77777777" w:rsidR="00227B71" w:rsidRPr="00914D51" w:rsidRDefault="00227B71" w:rsidP="00085565">
            <w:pPr>
              <w:pStyle w:val="142"/>
              <w:rPr>
                <w:sz w:val="22"/>
                <w:szCs w:val="22"/>
              </w:rPr>
            </w:pPr>
            <w:r w:rsidRPr="00914D51">
              <w:rPr>
                <w:rFonts w:hint="eastAsia"/>
                <w:sz w:val="22"/>
                <w:szCs w:val="22"/>
              </w:rPr>
              <w:t>1-8</w:t>
            </w: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43141FC0" w14:textId="77777777" w:rsidR="00227B71" w:rsidRPr="003278A0" w:rsidRDefault="00227B71" w:rsidP="003278A0">
            <w:pPr>
              <w:pStyle w:val="142"/>
              <w:rPr>
                <w:lang w:eastAsia="zh-HK"/>
              </w:rPr>
            </w:pPr>
            <w:r w:rsidRPr="003278A0">
              <w:rPr>
                <w:rFonts w:hint="eastAsia"/>
                <w:lang w:eastAsia="zh-HK"/>
              </w:rPr>
              <w:t>預算</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7612DD1E"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698,675</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4CB9B5F8"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86,685</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0B86BE7E"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785,360</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4B46A19E"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742,668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6FB30CED"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 xml:space="preserve">72,008 </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4303DAD5"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814,676</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05EEE53D" w14:textId="77777777" w:rsidR="00227B71" w:rsidRPr="003278A0" w:rsidRDefault="00227B71" w:rsidP="00085565">
            <w:pPr>
              <w:pStyle w:val="142"/>
              <w:jc w:val="right"/>
              <w:rPr>
                <w:rFonts w:hAnsi="標楷體" w:cs="新細明體"/>
                <w:kern w:val="0"/>
              </w:rPr>
            </w:pPr>
            <w:r w:rsidRPr="003278A0">
              <w:rPr>
                <w:rFonts w:hAnsi="標楷體" w:cs="新細明體" w:hint="eastAsia"/>
                <w:kern w:val="0"/>
              </w:rPr>
              <w:t>- 29,316</w:t>
            </w:r>
          </w:p>
        </w:tc>
      </w:tr>
      <w:tr w:rsidR="00227B71" w:rsidRPr="003278A0" w14:paraId="4836BA74" w14:textId="77777777" w:rsidTr="00914D51">
        <w:tc>
          <w:tcPr>
            <w:tcW w:w="588" w:type="dxa"/>
            <w:vMerge/>
            <w:tcBorders>
              <w:top w:val="single" w:sz="6" w:space="0" w:color="auto"/>
              <w:left w:val="single" w:sz="12" w:space="0" w:color="auto"/>
              <w:bottom w:val="single" w:sz="6" w:space="0" w:color="auto"/>
              <w:right w:val="single" w:sz="6" w:space="0" w:color="auto"/>
            </w:tcBorders>
            <w:shd w:val="clear" w:color="auto" w:fill="auto"/>
            <w:vAlign w:val="center"/>
          </w:tcPr>
          <w:p w14:paraId="13BDBA16" w14:textId="77777777" w:rsidR="00227B71" w:rsidRPr="003278A0" w:rsidRDefault="00227B71" w:rsidP="00085565">
            <w:pPr>
              <w:pStyle w:val="142"/>
            </w:pPr>
          </w:p>
        </w:tc>
        <w:tc>
          <w:tcPr>
            <w:tcW w:w="728" w:type="dxa"/>
            <w:tcBorders>
              <w:top w:val="single" w:sz="6" w:space="0" w:color="auto"/>
              <w:left w:val="single" w:sz="6" w:space="0" w:color="auto"/>
              <w:bottom w:val="single" w:sz="6" w:space="0" w:color="auto"/>
              <w:right w:val="single" w:sz="6" w:space="0" w:color="auto"/>
            </w:tcBorders>
            <w:shd w:val="clear" w:color="auto" w:fill="auto"/>
          </w:tcPr>
          <w:p w14:paraId="70989F07" w14:textId="77777777" w:rsidR="00227B71" w:rsidRPr="003278A0" w:rsidRDefault="00227B71" w:rsidP="00085565">
            <w:pPr>
              <w:pStyle w:val="142"/>
            </w:pPr>
            <w:r w:rsidRPr="003278A0">
              <w:rPr>
                <w:rFonts w:hint="eastAsia"/>
                <w:lang w:eastAsia="zh-HK"/>
              </w:rPr>
              <w:t>實際</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14:paraId="2A19C2DC" w14:textId="77777777" w:rsidR="00227B71" w:rsidRPr="003278A0" w:rsidRDefault="00227B71" w:rsidP="00085565">
            <w:pPr>
              <w:pStyle w:val="142"/>
              <w:jc w:val="right"/>
              <w:rPr>
                <w:rFonts w:hAnsi="標楷體" w:cs="新細明體"/>
                <w:kern w:val="0"/>
              </w:rPr>
            </w:pPr>
            <w:r>
              <w:rPr>
                <w:rFonts w:hAnsi="標楷體" w:cs="新細明體" w:hint="eastAsia"/>
                <w:kern w:val="0"/>
              </w:rPr>
              <w:t>4</w:t>
            </w:r>
            <w:r>
              <w:rPr>
                <w:rFonts w:hAnsi="標楷體" w:cs="新細明體"/>
                <w:kern w:val="0"/>
              </w:rPr>
              <w:t>63,173</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39553A61" w14:textId="77777777" w:rsidR="00227B71" w:rsidRPr="003278A0" w:rsidRDefault="00227B71" w:rsidP="00085565">
            <w:pPr>
              <w:pStyle w:val="142"/>
              <w:jc w:val="right"/>
              <w:rPr>
                <w:rFonts w:hAnsi="標楷體" w:cs="新細明體"/>
                <w:kern w:val="0"/>
              </w:rPr>
            </w:pPr>
            <w:r>
              <w:rPr>
                <w:rFonts w:hAnsi="標楷體" w:cs="新細明體" w:hint="eastAsia"/>
                <w:kern w:val="0"/>
              </w:rPr>
              <w:t>7</w:t>
            </w:r>
            <w:r>
              <w:rPr>
                <w:rFonts w:hAnsi="標楷體" w:cs="新細明體"/>
                <w:kern w:val="0"/>
              </w:rPr>
              <w:t>2,621</w:t>
            </w:r>
          </w:p>
        </w:tc>
        <w:tc>
          <w:tcPr>
            <w:tcW w:w="1106" w:type="dxa"/>
            <w:tcBorders>
              <w:top w:val="single" w:sz="6" w:space="0" w:color="auto"/>
              <w:left w:val="single" w:sz="6" w:space="0" w:color="auto"/>
              <w:bottom w:val="single" w:sz="6" w:space="0" w:color="auto"/>
              <w:right w:val="single" w:sz="6" w:space="0" w:color="auto"/>
            </w:tcBorders>
            <w:shd w:val="clear" w:color="auto" w:fill="auto"/>
            <w:vAlign w:val="center"/>
          </w:tcPr>
          <w:p w14:paraId="15AD6785" w14:textId="77777777" w:rsidR="00227B71" w:rsidRPr="003278A0" w:rsidRDefault="00227B71" w:rsidP="006178D6">
            <w:pPr>
              <w:pStyle w:val="142"/>
              <w:jc w:val="right"/>
              <w:rPr>
                <w:rFonts w:hAnsi="標楷體" w:cs="新細明體"/>
                <w:kern w:val="0"/>
              </w:rPr>
            </w:pPr>
            <w:r>
              <w:rPr>
                <w:rFonts w:hAnsi="標楷體" w:cs="新細明體" w:hint="eastAsia"/>
                <w:kern w:val="0"/>
              </w:rPr>
              <w:t>5</w:t>
            </w:r>
            <w:r>
              <w:rPr>
                <w:rFonts w:hAnsi="標楷體" w:cs="新細明體"/>
                <w:kern w:val="0"/>
              </w:rPr>
              <w:t>35,794</w:t>
            </w:r>
          </w:p>
        </w:tc>
        <w:tc>
          <w:tcPr>
            <w:tcW w:w="1131" w:type="dxa"/>
            <w:tcBorders>
              <w:top w:val="single" w:sz="6" w:space="0" w:color="auto"/>
              <w:left w:val="single" w:sz="6" w:space="0" w:color="auto"/>
              <w:bottom w:val="single" w:sz="6" w:space="0" w:color="auto"/>
              <w:right w:val="single" w:sz="6" w:space="0" w:color="auto"/>
            </w:tcBorders>
            <w:shd w:val="clear" w:color="auto" w:fill="auto"/>
            <w:vAlign w:val="center"/>
          </w:tcPr>
          <w:p w14:paraId="38690959" w14:textId="77777777" w:rsidR="00227B71" w:rsidRPr="003278A0" w:rsidRDefault="00227B71" w:rsidP="00085565">
            <w:pPr>
              <w:pStyle w:val="142"/>
              <w:jc w:val="right"/>
              <w:rPr>
                <w:rFonts w:hAnsi="標楷體" w:cs="新細明體"/>
                <w:kern w:val="0"/>
              </w:rPr>
            </w:pPr>
            <w:r>
              <w:rPr>
                <w:rFonts w:hAnsi="標楷體" w:cs="新細明體" w:hint="eastAsia"/>
                <w:kern w:val="0"/>
              </w:rPr>
              <w:t>4</w:t>
            </w:r>
            <w:r>
              <w:rPr>
                <w:rFonts w:hAnsi="標楷體" w:cs="新細明體"/>
                <w:kern w:val="0"/>
              </w:rPr>
              <w:t>90,320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30985F5E" w14:textId="77777777" w:rsidR="00227B71" w:rsidRPr="003278A0" w:rsidRDefault="00227B71" w:rsidP="00085565">
            <w:pPr>
              <w:pStyle w:val="142"/>
              <w:jc w:val="right"/>
              <w:rPr>
                <w:rFonts w:hAnsi="標楷體" w:cs="新細明體"/>
                <w:kern w:val="0"/>
              </w:rPr>
            </w:pPr>
            <w:r>
              <w:rPr>
                <w:rFonts w:hAnsi="標楷體" w:cs="新細明體" w:hint="eastAsia"/>
                <w:kern w:val="0"/>
              </w:rPr>
              <w:t>5</w:t>
            </w:r>
            <w:r>
              <w:rPr>
                <w:rFonts w:hAnsi="標楷體" w:cs="新細明體"/>
                <w:kern w:val="0"/>
              </w:rPr>
              <w:t>8,832</w:t>
            </w:r>
          </w:p>
        </w:tc>
        <w:tc>
          <w:tcPr>
            <w:tcW w:w="1133" w:type="dxa"/>
            <w:tcBorders>
              <w:top w:val="single" w:sz="6" w:space="0" w:color="auto"/>
              <w:left w:val="single" w:sz="6" w:space="0" w:color="auto"/>
              <w:bottom w:val="single" w:sz="6" w:space="0" w:color="auto"/>
              <w:right w:val="single" w:sz="6" w:space="0" w:color="auto"/>
            </w:tcBorders>
            <w:shd w:val="clear" w:color="auto" w:fill="auto"/>
            <w:vAlign w:val="center"/>
          </w:tcPr>
          <w:p w14:paraId="608F704A" w14:textId="77777777" w:rsidR="00227B71" w:rsidRPr="003278A0" w:rsidRDefault="00227B71" w:rsidP="00085565">
            <w:pPr>
              <w:pStyle w:val="142"/>
              <w:jc w:val="right"/>
              <w:rPr>
                <w:rFonts w:hAnsi="標楷體" w:cs="新細明體"/>
                <w:kern w:val="0"/>
              </w:rPr>
            </w:pPr>
            <w:r>
              <w:rPr>
                <w:rFonts w:hAnsi="標楷體" w:cs="新細明體" w:hint="eastAsia"/>
                <w:kern w:val="0"/>
              </w:rPr>
              <w:t>5</w:t>
            </w:r>
            <w:r>
              <w:rPr>
                <w:rFonts w:hAnsi="標楷體" w:cs="新細明體"/>
                <w:kern w:val="0"/>
              </w:rPr>
              <w:t>49,152</w:t>
            </w:r>
          </w:p>
        </w:tc>
        <w:tc>
          <w:tcPr>
            <w:tcW w:w="1133" w:type="dxa"/>
            <w:tcBorders>
              <w:top w:val="single" w:sz="6" w:space="0" w:color="auto"/>
              <w:left w:val="single" w:sz="6" w:space="0" w:color="auto"/>
              <w:bottom w:val="single" w:sz="6" w:space="0" w:color="auto"/>
              <w:right w:val="single" w:sz="12" w:space="0" w:color="auto"/>
            </w:tcBorders>
            <w:shd w:val="clear" w:color="auto" w:fill="auto"/>
            <w:vAlign w:val="center"/>
          </w:tcPr>
          <w:p w14:paraId="79D3AA3C" w14:textId="77777777" w:rsidR="00227B71" w:rsidRPr="003278A0" w:rsidRDefault="00227B71" w:rsidP="00085565">
            <w:pPr>
              <w:pStyle w:val="142"/>
              <w:jc w:val="right"/>
              <w:rPr>
                <w:rFonts w:hAnsi="標楷體" w:cs="新細明體"/>
                <w:kern w:val="0"/>
              </w:rPr>
            </w:pPr>
            <w:r>
              <w:rPr>
                <w:rFonts w:hAnsi="標楷體" w:cs="新細明體" w:hint="eastAsia"/>
                <w:kern w:val="0"/>
              </w:rPr>
              <w:t>-</w:t>
            </w:r>
            <w:r>
              <w:rPr>
                <w:rFonts w:hAnsi="標楷體" w:cs="新細明體"/>
                <w:kern w:val="0"/>
              </w:rPr>
              <w:t>13,358</w:t>
            </w:r>
          </w:p>
        </w:tc>
      </w:tr>
      <w:tr w:rsidR="00227B71" w:rsidRPr="003278A0" w14:paraId="4261DC99" w14:textId="77777777" w:rsidTr="00914D51">
        <w:tc>
          <w:tcPr>
            <w:tcW w:w="588" w:type="dxa"/>
            <w:tcBorders>
              <w:top w:val="single" w:sz="6" w:space="0" w:color="auto"/>
              <w:left w:val="single" w:sz="12" w:space="0" w:color="auto"/>
              <w:bottom w:val="single" w:sz="12" w:space="0" w:color="auto"/>
              <w:right w:val="single" w:sz="6" w:space="0" w:color="auto"/>
            </w:tcBorders>
            <w:shd w:val="clear" w:color="auto" w:fill="auto"/>
            <w:vAlign w:val="center"/>
          </w:tcPr>
          <w:p w14:paraId="769BDB50" w14:textId="77777777" w:rsidR="00227B71" w:rsidRPr="003278A0" w:rsidRDefault="00227B71" w:rsidP="00085565">
            <w:pPr>
              <w:pStyle w:val="142"/>
            </w:pPr>
            <w:r>
              <w:rPr>
                <w:rFonts w:hint="eastAsia"/>
              </w:rPr>
              <w:t>1</w:t>
            </w:r>
            <w:r>
              <w:t>14</w:t>
            </w:r>
          </w:p>
        </w:tc>
        <w:tc>
          <w:tcPr>
            <w:tcW w:w="728" w:type="dxa"/>
            <w:tcBorders>
              <w:top w:val="single" w:sz="6" w:space="0" w:color="auto"/>
              <w:left w:val="single" w:sz="6" w:space="0" w:color="auto"/>
              <w:bottom w:val="single" w:sz="12" w:space="0" w:color="auto"/>
              <w:right w:val="single" w:sz="6" w:space="0" w:color="auto"/>
            </w:tcBorders>
            <w:shd w:val="clear" w:color="auto" w:fill="auto"/>
          </w:tcPr>
          <w:p w14:paraId="543990D6" w14:textId="77777777" w:rsidR="00227B71" w:rsidRPr="003278A0" w:rsidRDefault="00227B71" w:rsidP="00085565">
            <w:pPr>
              <w:pStyle w:val="142"/>
              <w:rPr>
                <w:lang w:eastAsia="zh-HK"/>
              </w:rPr>
            </w:pPr>
            <w:r w:rsidRPr="00085565">
              <w:rPr>
                <w:rFonts w:hint="eastAsia"/>
                <w:lang w:eastAsia="zh-HK"/>
              </w:rPr>
              <w:t>預算</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14:paraId="3F76367D" w14:textId="77777777" w:rsidR="00227B71" w:rsidRPr="003278A0" w:rsidRDefault="00227B71" w:rsidP="00085565">
            <w:pPr>
              <w:pStyle w:val="142"/>
              <w:jc w:val="right"/>
              <w:rPr>
                <w:rFonts w:hAnsi="標楷體" w:cs="新細明體"/>
                <w:kern w:val="0"/>
              </w:rPr>
            </w:pPr>
            <w:r>
              <w:rPr>
                <w:rFonts w:hAnsi="標楷體" w:cs="新細明體" w:hint="eastAsia"/>
                <w:kern w:val="0"/>
              </w:rPr>
              <w:t>7</w:t>
            </w:r>
            <w:r>
              <w:rPr>
                <w:rFonts w:hAnsi="標楷體" w:cs="新細明體"/>
                <w:kern w:val="0"/>
              </w:rPr>
              <w:t>18,100</w:t>
            </w:r>
          </w:p>
        </w:tc>
        <w:tc>
          <w:tcPr>
            <w:tcW w:w="1106" w:type="dxa"/>
            <w:tcBorders>
              <w:top w:val="single" w:sz="6" w:space="0" w:color="auto"/>
              <w:left w:val="single" w:sz="6" w:space="0" w:color="auto"/>
              <w:bottom w:val="single" w:sz="12" w:space="0" w:color="auto"/>
              <w:right w:val="single" w:sz="6" w:space="0" w:color="auto"/>
            </w:tcBorders>
            <w:shd w:val="clear" w:color="auto" w:fill="auto"/>
            <w:vAlign w:val="center"/>
          </w:tcPr>
          <w:p w14:paraId="35151D99" w14:textId="77777777" w:rsidR="00227B71" w:rsidRPr="003278A0" w:rsidRDefault="00227B71" w:rsidP="00085565">
            <w:pPr>
              <w:pStyle w:val="142"/>
              <w:jc w:val="right"/>
              <w:rPr>
                <w:rFonts w:hAnsi="標楷體" w:cs="新細明體"/>
                <w:kern w:val="0"/>
              </w:rPr>
            </w:pPr>
            <w:r>
              <w:rPr>
                <w:rFonts w:hAnsi="標楷體" w:cs="新細明體" w:hint="eastAsia"/>
                <w:kern w:val="0"/>
              </w:rPr>
              <w:t>1</w:t>
            </w:r>
            <w:r>
              <w:rPr>
                <w:rFonts w:hAnsi="標楷體" w:cs="新細明體"/>
                <w:kern w:val="0"/>
              </w:rPr>
              <w:t>23,810</w:t>
            </w:r>
          </w:p>
        </w:tc>
        <w:tc>
          <w:tcPr>
            <w:tcW w:w="1106" w:type="dxa"/>
            <w:tcBorders>
              <w:top w:val="single" w:sz="6" w:space="0" w:color="auto"/>
              <w:left w:val="single" w:sz="6" w:space="0" w:color="auto"/>
              <w:bottom w:val="single" w:sz="12" w:space="0" w:color="auto"/>
              <w:right w:val="single" w:sz="6" w:space="0" w:color="auto"/>
            </w:tcBorders>
            <w:shd w:val="clear" w:color="auto" w:fill="auto"/>
            <w:vAlign w:val="center"/>
          </w:tcPr>
          <w:p w14:paraId="061D354D" w14:textId="77777777" w:rsidR="00227B71" w:rsidRPr="003278A0" w:rsidRDefault="00227B71" w:rsidP="00085565">
            <w:pPr>
              <w:pStyle w:val="142"/>
              <w:jc w:val="right"/>
              <w:rPr>
                <w:rFonts w:hAnsi="標楷體" w:cs="新細明體"/>
                <w:kern w:val="0"/>
              </w:rPr>
            </w:pPr>
            <w:r>
              <w:rPr>
                <w:rFonts w:hAnsi="標楷體" w:cs="新細明體" w:hint="eastAsia"/>
                <w:kern w:val="0"/>
              </w:rPr>
              <w:t>8</w:t>
            </w:r>
            <w:r>
              <w:rPr>
                <w:rFonts w:hAnsi="標楷體" w:cs="新細明體"/>
                <w:kern w:val="0"/>
              </w:rPr>
              <w:t>41,910</w:t>
            </w:r>
          </w:p>
        </w:tc>
        <w:tc>
          <w:tcPr>
            <w:tcW w:w="1131" w:type="dxa"/>
            <w:tcBorders>
              <w:top w:val="single" w:sz="6" w:space="0" w:color="auto"/>
              <w:left w:val="single" w:sz="6" w:space="0" w:color="auto"/>
              <w:bottom w:val="single" w:sz="12" w:space="0" w:color="auto"/>
              <w:right w:val="single" w:sz="6" w:space="0" w:color="auto"/>
            </w:tcBorders>
            <w:shd w:val="clear" w:color="auto" w:fill="auto"/>
            <w:vAlign w:val="center"/>
          </w:tcPr>
          <w:p w14:paraId="29927FB9" w14:textId="77777777" w:rsidR="00227B71" w:rsidRPr="003278A0" w:rsidRDefault="00227B71" w:rsidP="00085565">
            <w:pPr>
              <w:pStyle w:val="142"/>
              <w:jc w:val="right"/>
              <w:rPr>
                <w:rFonts w:hAnsi="標楷體" w:cs="新細明體"/>
                <w:kern w:val="0"/>
              </w:rPr>
            </w:pPr>
            <w:r>
              <w:rPr>
                <w:rFonts w:hAnsi="標楷體" w:cs="新細明體" w:hint="eastAsia"/>
                <w:kern w:val="0"/>
              </w:rPr>
              <w:t>8</w:t>
            </w:r>
            <w:r>
              <w:rPr>
                <w:rFonts w:hAnsi="標楷體" w:cs="新細明體"/>
                <w:kern w:val="0"/>
              </w:rPr>
              <w:t>10,360</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tcPr>
          <w:p w14:paraId="743AB13F" w14:textId="77777777" w:rsidR="00227B71" w:rsidRPr="003278A0" w:rsidRDefault="00227B71" w:rsidP="00085565">
            <w:pPr>
              <w:pStyle w:val="142"/>
              <w:jc w:val="right"/>
              <w:rPr>
                <w:rFonts w:hAnsi="標楷體" w:cs="新細明體"/>
                <w:kern w:val="0"/>
              </w:rPr>
            </w:pPr>
            <w:r>
              <w:rPr>
                <w:rFonts w:hAnsi="標楷體" w:cs="新細明體" w:hint="eastAsia"/>
                <w:kern w:val="0"/>
              </w:rPr>
              <w:t>8</w:t>
            </w:r>
            <w:r>
              <w:rPr>
                <w:rFonts w:hAnsi="標楷體" w:cs="新細明體"/>
                <w:kern w:val="0"/>
              </w:rPr>
              <w:t>2,537</w:t>
            </w:r>
          </w:p>
        </w:tc>
        <w:tc>
          <w:tcPr>
            <w:tcW w:w="1133" w:type="dxa"/>
            <w:tcBorders>
              <w:top w:val="single" w:sz="6" w:space="0" w:color="auto"/>
              <w:left w:val="single" w:sz="6" w:space="0" w:color="auto"/>
              <w:bottom w:val="single" w:sz="12" w:space="0" w:color="auto"/>
              <w:right w:val="single" w:sz="6" w:space="0" w:color="auto"/>
            </w:tcBorders>
            <w:shd w:val="clear" w:color="auto" w:fill="auto"/>
            <w:vAlign w:val="center"/>
          </w:tcPr>
          <w:p w14:paraId="0AAEC450" w14:textId="77777777" w:rsidR="00227B71" w:rsidRPr="003278A0" w:rsidRDefault="00227B71" w:rsidP="00085565">
            <w:pPr>
              <w:pStyle w:val="142"/>
              <w:jc w:val="right"/>
              <w:rPr>
                <w:rFonts w:hAnsi="標楷體" w:cs="新細明體"/>
                <w:kern w:val="0"/>
              </w:rPr>
            </w:pPr>
            <w:r>
              <w:rPr>
                <w:rFonts w:hAnsi="標楷體" w:cs="新細明體" w:hint="eastAsia"/>
                <w:kern w:val="0"/>
              </w:rPr>
              <w:t>8</w:t>
            </w:r>
            <w:r>
              <w:rPr>
                <w:rFonts w:hAnsi="標楷體" w:cs="新細明體"/>
                <w:kern w:val="0"/>
              </w:rPr>
              <w:t>92,897</w:t>
            </w:r>
          </w:p>
        </w:tc>
        <w:tc>
          <w:tcPr>
            <w:tcW w:w="1133" w:type="dxa"/>
            <w:tcBorders>
              <w:top w:val="single" w:sz="6" w:space="0" w:color="auto"/>
              <w:left w:val="single" w:sz="6" w:space="0" w:color="auto"/>
              <w:bottom w:val="single" w:sz="12" w:space="0" w:color="auto"/>
              <w:right w:val="single" w:sz="12" w:space="0" w:color="auto"/>
            </w:tcBorders>
            <w:shd w:val="clear" w:color="auto" w:fill="auto"/>
            <w:vAlign w:val="center"/>
          </w:tcPr>
          <w:p w14:paraId="6DADDF71" w14:textId="77777777" w:rsidR="00227B71" w:rsidRPr="003278A0" w:rsidRDefault="00227B71" w:rsidP="00085565">
            <w:pPr>
              <w:pStyle w:val="142"/>
              <w:jc w:val="right"/>
              <w:rPr>
                <w:rFonts w:hAnsi="標楷體" w:cs="新細明體"/>
                <w:kern w:val="0"/>
              </w:rPr>
            </w:pPr>
            <w:r>
              <w:rPr>
                <w:rFonts w:hAnsi="標楷體" w:cs="新細明體" w:hint="eastAsia"/>
                <w:kern w:val="0"/>
              </w:rPr>
              <w:t>-</w:t>
            </w:r>
            <w:r>
              <w:rPr>
                <w:rFonts w:hAnsi="標楷體" w:cs="新細明體"/>
                <w:kern w:val="0"/>
              </w:rPr>
              <w:t>50,987</w:t>
            </w:r>
          </w:p>
        </w:tc>
      </w:tr>
    </w:tbl>
    <w:p w14:paraId="3F58BECF" w14:textId="77777777" w:rsidR="00227B71" w:rsidRPr="003E58BB" w:rsidRDefault="00227B71" w:rsidP="006178D6">
      <w:pPr>
        <w:adjustRightInd w:val="0"/>
        <w:spacing w:line="300" w:lineRule="exact"/>
        <w:ind w:leftChars="-200" w:left="650" w:hangingChars="500" w:hanging="1216"/>
        <w:rPr>
          <w:sz w:val="24"/>
        </w:rPr>
      </w:pPr>
      <w:r w:rsidRPr="003E58BB">
        <w:rPr>
          <w:rFonts w:hint="eastAsia"/>
          <w:sz w:val="24"/>
        </w:rPr>
        <w:t>說　　明：</w:t>
      </w:r>
      <w:r w:rsidRPr="008443F5">
        <w:rPr>
          <w:rFonts w:hint="eastAsia"/>
          <w:sz w:val="24"/>
          <w:lang w:eastAsia="zh-HK"/>
        </w:rPr>
        <w:t>108至112年度決算數為審定決算數；113年度「實際」為截至8月底實際數、114年度為預算案數。</w:t>
      </w:r>
    </w:p>
    <w:p w14:paraId="4A9CF440" w14:textId="77777777" w:rsidR="00227B71" w:rsidRPr="003E58BB" w:rsidRDefault="00227B71" w:rsidP="006178D6">
      <w:pPr>
        <w:adjustRightInd w:val="0"/>
        <w:spacing w:line="300" w:lineRule="exact"/>
        <w:ind w:leftChars="-200" w:left="650" w:hangingChars="500" w:hanging="1216"/>
        <w:rPr>
          <w:sz w:val="24"/>
        </w:rPr>
      </w:pPr>
      <w:r w:rsidRPr="003E58BB">
        <w:rPr>
          <w:rFonts w:hint="eastAsia"/>
          <w:sz w:val="24"/>
        </w:rPr>
        <w:t>資料來源：</w:t>
      </w:r>
      <w:r>
        <w:rPr>
          <w:rFonts w:hint="eastAsia"/>
          <w:sz w:val="24"/>
        </w:rPr>
        <w:t>體育大學</w:t>
      </w:r>
      <w:r w:rsidRPr="003E58BB">
        <w:rPr>
          <w:rFonts w:hint="eastAsia"/>
          <w:sz w:val="24"/>
        </w:rPr>
        <w:t>提供。</w:t>
      </w:r>
    </w:p>
    <w:p w14:paraId="0253080E" w14:textId="77777777" w:rsidR="00227B71" w:rsidRPr="000B60CC" w:rsidRDefault="00227B71" w:rsidP="001B4211">
      <w:pPr>
        <w:pStyle w:val="a4"/>
        <w:ind w:left="849" w:hanging="283"/>
        <w:rPr>
          <w:b/>
          <w:lang w:eastAsia="zh-HK"/>
        </w:rPr>
      </w:pPr>
      <w:r w:rsidRPr="000B60CC">
        <w:rPr>
          <w:rFonts w:hint="eastAsia"/>
          <w:b/>
        </w:rPr>
        <w:t>(</w:t>
      </w:r>
      <w:r w:rsidRPr="000B60CC">
        <w:rPr>
          <w:rFonts w:hint="eastAsia"/>
          <w:b/>
          <w:lang w:eastAsia="zh-HK"/>
        </w:rPr>
        <w:t>三</w:t>
      </w:r>
      <w:r w:rsidRPr="000B60CC">
        <w:rPr>
          <w:rFonts w:hint="eastAsia"/>
          <w:b/>
        </w:rPr>
        <w:t>)體育大學己連續2年(111、112年度)未達有賸餘或維持收支平衡目標，且</w:t>
      </w:r>
      <w:r>
        <w:rPr>
          <w:rFonts w:hint="eastAsia"/>
          <w:b/>
        </w:rPr>
        <w:t>1</w:t>
      </w:r>
      <w:r>
        <w:rPr>
          <w:b/>
        </w:rPr>
        <w:t>12</w:t>
      </w:r>
      <w:r>
        <w:rPr>
          <w:rFonts w:hint="eastAsia"/>
          <w:b/>
        </w:rPr>
        <w:t>年度</w:t>
      </w:r>
      <w:r w:rsidRPr="000B60CC">
        <w:rPr>
          <w:rFonts w:hint="eastAsia"/>
          <w:b/>
        </w:rPr>
        <w:t>決算數與預算數差異超過百分之十，</w:t>
      </w:r>
      <w:r w:rsidRPr="000B60CC">
        <w:rPr>
          <w:rFonts w:hint="eastAsia"/>
          <w:b/>
          <w:lang w:eastAsia="zh-HK"/>
        </w:rPr>
        <w:t>經審計部研提審核意見，</w:t>
      </w:r>
      <w:r w:rsidRPr="000B60CC">
        <w:rPr>
          <w:rFonts w:hint="eastAsia"/>
          <w:b/>
        </w:rPr>
        <w:t>要求</w:t>
      </w:r>
      <w:r w:rsidRPr="000B60CC">
        <w:rPr>
          <w:rFonts w:hint="eastAsia"/>
          <w:b/>
          <w:lang w:eastAsia="zh-HK"/>
        </w:rPr>
        <w:t>加強財務控管</w:t>
      </w:r>
    </w:p>
    <w:p w14:paraId="4668BB88" w14:textId="77777777" w:rsidR="00227B71" w:rsidRDefault="00227B71" w:rsidP="00F75844">
      <w:pPr>
        <w:pStyle w:val="2"/>
        <w:ind w:left="850" w:firstLine="566"/>
      </w:pPr>
      <w:r w:rsidRPr="00F00545">
        <w:rPr>
          <w:rFonts w:hint="eastAsia"/>
        </w:rPr>
        <w:t>附屬單位預算執行要點第39點第1項規定</w:t>
      </w:r>
      <w:r>
        <w:rPr>
          <w:rFonts w:hint="eastAsia"/>
        </w:rPr>
        <w:t>：</w:t>
      </w:r>
      <w:r w:rsidRPr="00F00545">
        <w:rPr>
          <w:rFonts w:hint="eastAsia"/>
        </w:rPr>
        <w:t>「各基金主管機關應督促所屬加強財務控管，提升營運</w:t>
      </w:r>
      <w:r>
        <w:rPr>
          <w:rFonts w:hint="eastAsia"/>
        </w:rPr>
        <w:t>(</w:t>
      </w:r>
      <w:r w:rsidRPr="00F00545">
        <w:rPr>
          <w:rFonts w:hint="eastAsia"/>
        </w:rPr>
        <w:t>業務</w:t>
      </w:r>
      <w:r>
        <w:rPr>
          <w:rFonts w:hint="eastAsia"/>
        </w:rPr>
        <w:t>)</w:t>
      </w:r>
      <w:r w:rsidRPr="00F00545">
        <w:rPr>
          <w:rFonts w:hint="eastAsia"/>
        </w:rPr>
        <w:t>績效，並依下列規定辦理：</w:t>
      </w:r>
      <w:r>
        <w:rPr>
          <w:rFonts w:hint="eastAsia"/>
        </w:rPr>
        <w:t>(</w:t>
      </w:r>
      <w:r w:rsidRPr="00F00545">
        <w:rPr>
          <w:rFonts w:hint="eastAsia"/>
        </w:rPr>
        <w:t>一</w:t>
      </w:r>
      <w:r>
        <w:rPr>
          <w:rFonts w:hint="eastAsia"/>
        </w:rPr>
        <w:t>)</w:t>
      </w:r>
      <w:r w:rsidRPr="00F00545">
        <w:rPr>
          <w:rFonts w:hint="eastAsia"/>
        </w:rPr>
        <w:t>對預算之執行，應隨時注意督導考核，如有實際數與預算分配數間重大差異</w:t>
      </w:r>
      <w:r>
        <w:rPr>
          <w:rFonts w:hint="eastAsia"/>
        </w:rPr>
        <w:t>(</w:t>
      </w:r>
      <w:r w:rsidRPr="00F00545">
        <w:rPr>
          <w:rFonts w:hint="eastAsia"/>
        </w:rPr>
        <w:t>超過百分之十者</w:t>
      </w:r>
      <w:r>
        <w:rPr>
          <w:rFonts w:hint="eastAsia"/>
        </w:rPr>
        <w:t>)</w:t>
      </w:r>
      <w:r w:rsidRPr="00F00545">
        <w:rPr>
          <w:rFonts w:hint="eastAsia"/>
        </w:rPr>
        <w:t>情形，應督促提出改善措施，並追蹤考核，考核結果併年度考成辦理。」</w:t>
      </w:r>
      <w:r w:rsidRPr="0041130F">
        <w:rPr>
          <w:rFonts w:hint="eastAsia"/>
        </w:rPr>
        <w:t>審計部11</w:t>
      </w:r>
      <w:r>
        <w:t>2</w:t>
      </w:r>
      <w:r w:rsidRPr="0041130F">
        <w:rPr>
          <w:rFonts w:hint="eastAsia"/>
        </w:rPr>
        <w:t>年度查核時發現</w:t>
      </w:r>
      <w:r w:rsidRPr="006D2AA4">
        <w:rPr>
          <w:vertAlign w:val="superscript"/>
        </w:rPr>
        <w:footnoteReference w:id="33"/>
      </w:r>
      <w:r w:rsidRPr="0041130F">
        <w:rPr>
          <w:rFonts w:hint="eastAsia"/>
        </w:rPr>
        <w:t>，</w:t>
      </w:r>
      <w:r w:rsidRPr="000B60CC">
        <w:rPr>
          <w:rFonts w:hint="eastAsia"/>
        </w:rPr>
        <w:t>體育大學己連續2年(111、112年度)未達有賸餘或維持收支平衡目標，且</w:t>
      </w:r>
      <w:r>
        <w:rPr>
          <w:rFonts w:hint="eastAsia"/>
        </w:rPr>
        <w:t>1</w:t>
      </w:r>
      <w:r>
        <w:t>12</w:t>
      </w:r>
      <w:r>
        <w:rPr>
          <w:rFonts w:hint="eastAsia"/>
        </w:rPr>
        <w:t>年度</w:t>
      </w:r>
      <w:r w:rsidRPr="000B60CC">
        <w:rPr>
          <w:rFonts w:hint="eastAsia"/>
        </w:rPr>
        <w:t>決算數與預算數差異超過百分之十</w:t>
      </w:r>
      <w:r>
        <w:rPr>
          <w:rFonts w:hint="eastAsia"/>
        </w:rPr>
        <w:t>，爰要求加強財務控管，以提升基金營運績效。</w:t>
      </w:r>
    </w:p>
    <w:p w14:paraId="3AEF1DF6" w14:textId="77777777" w:rsidR="00227B71" w:rsidRPr="004F105D" w:rsidRDefault="00227B71" w:rsidP="00A74D39">
      <w:pPr>
        <w:pStyle w:val="a4"/>
        <w:ind w:left="849" w:hanging="283"/>
        <w:rPr>
          <w:b/>
        </w:rPr>
      </w:pPr>
      <w:r w:rsidRPr="004F105D">
        <w:rPr>
          <w:rFonts w:hint="eastAsia"/>
          <w:b/>
        </w:rPr>
        <w:t>(</w:t>
      </w:r>
      <w:r w:rsidRPr="004F105D">
        <w:rPr>
          <w:rFonts w:hint="eastAsia"/>
          <w:b/>
          <w:lang w:eastAsia="zh-HK"/>
        </w:rPr>
        <w:t>四</w:t>
      </w:r>
      <w:r w:rsidRPr="004F105D">
        <w:rPr>
          <w:rFonts w:hint="eastAsia"/>
          <w:b/>
        </w:rPr>
        <w:t>)該校已擬</w:t>
      </w:r>
      <w:r w:rsidRPr="004F105D">
        <w:rPr>
          <w:rFonts w:hint="eastAsia"/>
          <w:b/>
          <w:lang w:eastAsia="zh-HK"/>
        </w:rPr>
        <w:t>訂</w:t>
      </w:r>
      <w:r w:rsidRPr="004F105D">
        <w:rPr>
          <w:rFonts w:hint="eastAsia"/>
          <w:b/>
        </w:rPr>
        <w:t>11</w:t>
      </w:r>
      <w:r w:rsidRPr="004F105D">
        <w:rPr>
          <w:b/>
        </w:rPr>
        <w:t>2</w:t>
      </w:r>
      <w:r w:rsidRPr="004F105D">
        <w:rPr>
          <w:rFonts w:hint="eastAsia"/>
          <w:b/>
        </w:rPr>
        <w:t>年度開源節流計畫，</w:t>
      </w:r>
      <w:r w:rsidRPr="004F105D">
        <w:rPr>
          <w:rFonts w:hint="eastAsia"/>
          <w:b/>
          <w:lang w:eastAsia="zh-HK"/>
        </w:rPr>
        <w:t>尚待</w:t>
      </w:r>
      <w:r w:rsidRPr="004F105D">
        <w:rPr>
          <w:rFonts w:hint="eastAsia"/>
          <w:b/>
        </w:rPr>
        <w:t>賡續</w:t>
      </w:r>
      <w:r w:rsidRPr="004F105D">
        <w:rPr>
          <w:rFonts w:hint="eastAsia"/>
          <w:b/>
          <w:lang w:eastAsia="zh-HK"/>
        </w:rPr>
        <w:t>落實執行</w:t>
      </w:r>
    </w:p>
    <w:p w14:paraId="025D30C6" w14:textId="77777777" w:rsidR="00227B71" w:rsidRDefault="00227B71" w:rsidP="0082509D">
      <w:pPr>
        <w:pStyle w:val="2"/>
        <w:ind w:left="850" w:firstLine="566"/>
      </w:pPr>
      <w:r w:rsidRPr="00E623FB">
        <w:rPr>
          <w:rFonts w:hint="eastAsia"/>
        </w:rPr>
        <w:t>國立大學校院校務基金管理及監督辦法</w:t>
      </w:r>
      <w:r>
        <w:rPr>
          <w:rFonts w:hint="eastAsia"/>
        </w:rPr>
        <w:t>第23條第1項規定：「學校校務基金及各項自籌收入之執行，應以有賸餘或維持收支平衡為原則；如實際執行有短絀情形，學校應擬訂開源節流計畫，經管理委員會審議通過後執行。」</w:t>
      </w:r>
      <w:r>
        <w:rPr>
          <w:rFonts w:hint="eastAsia"/>
          <w:lang w:eastAsia="zh-HK"/>
        </w:rPr>
        <w:t>有鑑於</w:t>
      </w:r>
      <w:r>
        <w:rPr>
          <w:rFonts w:hint="eastAsia"/>
        </w:rPr>
        <w:t>近年該校整體財務仍未能</w:t>
      </w:r>
      <w:r w:rsidRPr="00F75844">
        <w:rPr>
          <w:rFonts w:hint="eastAsia"/>
        </w:rPr>
        <w:t>達成有賸餘或維持收支平衡之目標</w:t>
      </w:r>
      <w:r>
        <w:rPr>
          <w:rFonts w:hint="eastAsia"/>
        </w:rPr>
        <w:t>，已擬</w:t>
      </w:r>
      <w:r>
        <w:rPr>
          <w:rFonts w:hint="eastAsia"/>
          <w:lang w:eastAsia="zh-HK"/>
        </w:rPr>
        <w:t>訂</w:t>
      </w:r>
      <w:r>
        <w:rPr>
          <w:rFonts w:hint="eastAsia"/>
        </w:rPr>
        <w:t>11</w:t>
      </w:r>
      <w:r>
        <w:t>2</w:t>
      </w:r>
      <w:r>
        <w:rPr>
          <w:rFonts w:hint="eastAsia"/>
        </w:rPr>
        <w:t>年度開源節流計畫，項目摘要如下：</w:t>
      </w:r>
    </w:p>
    <w:p w14:paraId="4C24DD91" w14:textId="77777777" w:rsidR="00227B71" w:rsidRDefault="00227B71" w:rsidP="0082509D">
      <w:pPr>
        <w:pStyle w:val="123"/>
        <w:ind w:left="1133" w:hanging="283"/>
      </w:pPr>
      <w:r w:rsidRPr="0082509D">
        <w:rPr>
          <w:rFonts w:hint="eastAsia"/>
          <w:b/>
        </w:rPr>
        <w:t>1.開源措施</w:t>
      </w:r>
      <w:r>
        <w:rPr>
          <w:rFonts w:hint="eastAsia"/>
          <w:b/>
        </w:rPr>
        <w:t>主要為</w:t>
      </w:r>
      <w:r w:rsidRPr="0082509D">
        <w:rPr>
          <w:rFonts w:hint="eastAsia"/>
          <w:b/>
        </w:rPr>
        <w:t>：</w:t>
      </w:r>
      <w:r w:rsidRPr="002813B9">
        <w:rPr>
          <w:rFonts w:hint="eastAsia"/>
        </w:rPr>
        <w:t>(1)</w:t>
      </w:r>
      <w:r w:rsidRPr="002813B9">
        <w:rPr>
          <w:rFonts w:hint="eastAsia"/>
        </w:rPr>
        <w:tab/>
      </w:r>
      <w:r w:rsidRPr="00625157">
        <w:rPr>
          <w:rFonts w:hint="eastAsia"/>
        </w:rPr>
        <w:t>積極爭取政府專案性補助計畫，以挹注教學及研究經費</w:t>
      </w:r>
      <w:r>
        <w:rPr>
          <w:rFonts w:hint="eastAsia"/>
        </w:rPr>
        <w:t>；</w:t>
      </w:r>
      <w:r w:rsidRPr="002813B9">
        <w:rPr>
          <w:rFonts w:hint="eastAsia"/>
        </w:rPr>
        <w:t>(2)</w:t>
      </w:r>
      <w:r w:rsidRPr="00625157">
        <w:rPr>
          <w:rFonts w:hint="eastAsia"/>
        </w:rPr>
        <w:t>透過宣傳行銷積極招生，爭取優秀學生就讀，提升報到率，以增加學雜費收入</w:t>
      </w:r>
      <w:r>
        <w:rPr>
          <w:rFonts w:hint="eastAsia"/>
        </w:rPr>
        <w:t>；</w:t>
      </w:r>
      <w:r w:rsidRPr="002813B9">
        <w:rPr>
          <w:rFonts w:hint="eastAsia"/>
        </w:rPr>
        <w:t>(3)</w:t>
      </w:r>
      <w:r w:rsidRPr="00625157">
        <w:rPr>
          <w:rFonts w:hint="eastAsia"/>
        </w:rPr>
        <w:t>發展校務特色，加強募集外界資金，並規劃投資等措施</w:t>
      </w:r>
      <w:r>
        <w:rPr>
          <w:rFonts w:hint="eastAsia"/>
        </w:rPr>
        <w:t>，以</w:t>
      </w:r>
      <w:r w:rsidRPr="00836AC2">
        <w:rPr>
          <w:rFonts w:hint="eastAsia"/>
        </w:rPr>
        <w:t>增加自籌收入</w:t>
      </w:r>
      <w:r>
        <w:rPr>
          <w:rFonts w:hint="eastAsia"/>
        </w:rPr>
        <w:t>；</w:t>
      </w:r>
      <w:r w:rsidRPr="002813B9">
        <w:rPr>
          <w:rFonts w:hint="eastAsia"/>
        </w:rPr>
        <w:t>(4)</w:t>
      </w:r>
      <w:r w:rsidRPr="00836AC2">
        <w:rPr>
          <w:rFonts w:hint="eastAsia"/>
        </w:rPr>
        <w:t>增加產業育成與技術移轉收入</w:t>
      </w:r>
      <w:r w:rsidRPr="002813B9">
        <w:rPr>
          <w:rFonts w:hint="eastAsia"/>
        </w:rPr>
        <w:t>。</w:t>
      </w:r>
    </w:p>
    <w:p w14:paraId="3D54E203" w14:textId="77777777" w:rsidR="00227B71" w:rsidRDefault="00227B71" w:rsidP="0082509D">
      <w:pPr>
        <w:pStyle w:val="123"/>
        <w:ind w:left="1133" w:hanging="283"/>
      </w:pPr>
      <w:r w:rsidRPr="0082509D">
        <w:rPr>
          <w:rFonts w:hint="eastAsia"/>
          <w:b/>
        </w:rPr>
        <w:t>2.</w:t>
      </w:r>
      <w:r w:rsidRPr="002813B9">
        <w:rPr>
          <w:b/>
        </w:rPr>
        <w:t>節流措施主要為</w:t>
      </w:r>
      <w:r w:rsidRPr="008910BD">
        <w:rPr>
          <w:color w:val="000000"/>
        </w:rPr>
        <w:t>：(1)</w:t>
      </w:r>
      <w:r w:rsidRPr="008910BD">
        <w:rPr>
          <w:color w:val="000000"/>
        </w:rPr>
        <w:tab/>
      </w:r>
      <w:r w:rsidRPr="00836AC2">
        <w:rPr>
          <w:rFonts w:hint="eastAsia"/>
          <w:color w:val="000000"/>
        </w:rPr>
        <w:t>定期檢討各單位編制員額，加班費及出差費核實支應，以撙節人事費相關支出</w:t>
      </w:r>
      <w:r>
        <w:rPr>
          <w:rFonts w:hint="eastAsia"/>
          <w:color w:val="000000"/>
        </w:rPr>
        <w:t>；</w:t>
      </w:r>
      <w:r w:rsidRPr="008910BD">
        <w:rPr>
          <w:color w:val="000000"/>
        </w:rPr>
        <w:t>(2)</w:t>
      </w:r>
      <w:r w:rsidRPr="00836AC2">
        <w:rPr>
          <w:rFonts w:hint="eastAsia"/>
          <w:color w:val="000000"/>
        </w:rPr>
        <w:t>積極爭取各項專案補助經費，以充實及改善相關設施，節省經費支出並達到節流之效益</w:t>
      </w:r>
      <w:r w:rsidRPr="008910BD">
        <w:rPr>
          <w:color w:val="000000"/>
        </w:rPr>
        <w:t>。</w:t>
      </w:r>
    </w:p>
    <w:p w14:paraId="7C6F71DD" w14:textId="77777777" w:rsidR="00227B71" w:rsidRDefault="00227B71" w:rsidP="0082509D">
      <w:pPr>
        <w:ind w:left="566" w:firstLine="566"/>
        <w:rPr>
          <w:lang w:eastAsia="zh-HK"/>
        </w:rPr>
      </w:pPr>
      <w:r w:rsidRPr="0082509D">
        <w:rPr>
          <w:rFonts w:hint="eastAsia"/>
        </w:rPr>
        <w:t>綜上，</w:t>
      </w:r>
      <w:r>
        <w:rPr>
          <w:rFonts w:hint="eastAsia"/>
        </w:rPr>
        <w:t>體育大學</w:t>
      </w:r>
      <w:r w:rsidRPr="003C15F3">
        <w:rPr>
          <w:rFonts w:hint="eastAsia"/>
        </w:rPr>
        <w:t>校務基金</w:t>
      </w:r>
      <w:r w:rsidRPr="00692387">
        <w:rPr>
          <w:rFonts w:hint="eastAsia"/>
        </w:rPr>
        <w:t>近年收支短絀情形未見有效改善，已連續多年未能達成有賸餘或維持收支平衡之目標</w:t>
      </w:r>
      <w:r>
        <w:rPr>
          <w:rFonts w:hint="eastAsia"/>
        </w:rPr>
        <w:t>，</w:t>
      </w:r>
      <w:r>
        <w:rPr>
          <w:rFonts w:hint="eastAsia"/>
          <w:lang w:eastAsia="zh-HK"/>
        </w:rPr>
        <w:t>且</w:t>
      </w:r>
      <w:r w:rsidRPr="00552F13">
        <w:rPr>
          <w:rFonts w:hint="eastAsia"/>
        </w:rPr>
        <w:t>114年度預計短絀數仍較113年度預算增加，</w:t>
      </w:r>
      <w:r w:rsidRPr="000E7A9D">
        <w:rPr>
          <w:rFonts w:hint="eastAsia"/>
        </w:rPr>
        <w:t>允宜賡續檢討精進開源節流措施並落實執行</w:t>
      </w:r>
      <w:r w:rsidRPr="00692387">
        <w:rPr>
          <w:rFonts w:hint="eastAsia"/>
        </w:rPr>
        <w:t>。</w:t>
      </w:r>
    </w:p>
    <w:p w14:paraId="5A703740" w14:textId="77777777" w:rsidR="00227B71" w:rsidRDefault="00227B71" w:rsidP="00692387">
      <w:pPr>
        <w:pStyle w:val="ab"/>
        <w:ind w:left="566" w:hanging="566"/>
      </w:pPr>
      <w:r w:rsidRPr="00692387">
        <w:t>(</w:t>
      </w:r>
      <w:r w:rsidRPr="00692387">
        <w:rPr>
          <w:rFonts w:hint="eastAsia"/>
        </w:rPr>
        <w:t>分機：</w:t>
      </w:r>
      <w:r w:rsidRPr="00692387">
        <w:t xml:space="preserve">8665 </w:t>
      </w:r>
      <w:r>
        <w:rPr>
          <w:rFonts w:hint="eastAsia"/>
          <w:lang w:eastAsia="zh-HK"/>
        </w:rPr>
        <w:t>鍾俊華</w:t>
      </w:r>
      <w:r w:rsidRPr="00692387">
        <w:t>)</w:t>
      </w:r>
    </w:p>
    <w:p w14:paraId="3F34CEFE" w14:textId="77777777" w:rsidR="00227B71" w:rsidRDefault="00227B71" w:rsidP="00227B71">
      <w:pPr>
        <w:pStyle w:val="22"/>
        <w:sectPr w:rsidR="00227B71" w:rsidSect="001F2930">
          <w:headerReference w:type="even" r:id="rId223"/>
          <w:headerReference w:type="default" r:id="rId224"/>
          <w:footerReference w:type="even" r:id="rId225"/>
          <w:footerReference w:type="default" r:id="rId226"/>
          <w:headerReference w:type="first" r:id="rId227"/>
          <w:footerReference w:type="first" r:id="rId228"/>
          <w:footnotePr>
            <w:numRestart w:val="eachSect"/>
          </w:footnotePr>
          <w:pgSz w:w="11906" w:h="16838" w:code="9"/>
          <w:pgMar w:top="1701" w:right="1701" w:bottom="1701" w:left="1701" w:header="0" w:footer="1134" w:gutter="0"/>
          <w:cols w:space="425"/>
          <w:docGrid w:type="linesAndChars" w:linePitch="510" w:charSpace="658"/>
        </w:sectPr>
      </w:pPr>
    </w:p>
    <w:p w14:paraId="3F5AFFD5" w14:textId="73154CB4" w:rsidR="00227B71" w:rsidRDefault="00227B71" w:rsidP="00551946">
      <w:pPr>
        <w:pStyle w:val="14"/>
        <w:ind w:left="567" w:hanging="567"/>
      </w:pPr>
      <w:bookmarkStart w:id="150" w:name="_Toc278201002"/>
      <w:bookmarkStart w:id="151" w:name="_Toc116484822"/>
      <w:bookmarkStart w:id="152" w:name="_Toc180413033"/>
      <w:r>
        <w:rPr>
          <w:rFonts w:hint="eastAsia"/>
        </w:rPr>
        <w:t>三八、臺灣體育運動大學校務基金</w:t>
      </w:r>
      <w:bookmarkEnd w:id="150"/>
      <w:r>
        <w:rPr>
          <w:rFonts w:hint="eastAsia"/>
        </w:rPr>
        <w:t>自110至1</w:t>
      </w:r>
      <w:r>
        <w:t>12</w:t>
      </w:r>
      <w:r>
        <w:rPr>
          <w:rFonts w:hint="eastAsia"/>
        </w:rPr>
        <w:t>年度決算均為短絀，11</w:t>
      </w:r>
      <w:r>
        <w:t>3</w:t>
      </w:r>
      <w:r>
        <w:rPr>
          <w:rFonts w:hint="eastAsia"/>
        </w:rPr>
        <w:t>年度預算案預計仍為短絀，</w:t>
      </w:r>
      <w:r w:rsidRPr="00C30D04">
        <w:rPr>
          <w:rFonts w:hint="eastAsia"/>
        </w:rPr>
        <w:t>允宜</w:t>
      </w:r>
      <w:r>
        <w:rPr>
          <w:rFonts w:hint="eastAsia"/>
        </w:rPr>
        <w:t>強化</w:t>
      </w:r>
      <w:r w:rsidRPr="00C30D04">
        <w:rPr>
          <w:rFonts w:hint="eastAsia"/>
        </w:rPr>
        <w:t>開源節流措施，俾改善基金財務狀況</w:t>
      </w:r>
      <w:bookmarkEnd w:id="151"/>
      <w:bookmarkEnd w:id="152"/>
    </w:p>
    <w:p w14:paraId="21156D17" w14:textId="77777777" w:rsidR="00227B71" w:rsidRPr="00A914B2" w:rsidRDefault="00227B71" w:rsidP="006A1194">
      <w:pPr>
        <w:ind w:left="566" w:firstLine="566"/>
      </w:pPr>
      <w:r w:rsidRPr="000B0E95">
        <w:rPr>
          <w:rFonts w:hint="eastAsia"/>
          <w:color w:val="000000"/>
        </w:rPr>
        <w:t>臺灣體育運動大學校務基金11</w:t>
      </w:r>
      <w:r>
        <w:rPr>
          <w:color w:val="000000"/>
        </w:rPr>
        <w:t>4</w:t>
      </w:r>
      <w:r w:rsidRPr="000B0E95">
        <w:rPr>
          <w:rFonts w:hint="eastAsia"/>
          <w:color w:val="000000"/>
        </w:rPr>
        <w:t>年度預算案編列業務收入6億</w:t>
      </w:r>
      <w:r>
        <w:rPr>
          <w:rFonts w:hint="eastAsia"/>
          <w:color w:val="000000"/>
        </w:rPr>
        <w:t>7</w:t>
      </w:r>
      <w:r w:rsidRPr="000B0E95">
        <w:rPr>
          <w:rFonts w:hint="eastAsia"/>
          <w:color w:val="000000"/>
        </w:rPr>
        <w:t>,</w:t>
      </w:r>
      <w:r>
        <w:rPr>
          <w:color w:val="000000"/>
        </w:rPr>
        <w:t>336</w:t>
      </w:r>
      <w:r w:rsidRPr="000B0E95">
        <w:rPr>
          <w:rFonts w:hint="eastAsia"/>
          <w:color w:val="000000"/>
        </w:rPr>
        <w:t>萬元、業務成本與費用7億</w:t>
      </w:r>
      <w:r>
        <w:rPr>
          <w:rFonts w:hint="eastAsia"/>
          <w:color w:val="000000"/>
        </w:rPr>
        <w:t>8</w:t>
      </w:r>
      <w:r w:rsidRPr="000B0E95">
        <w:rPr>
          <w:color w:val="000000"/>
        </w:rPr>
        <w:t>,</w:t>
      </w:r>
      <w:r>
        <w:rPr>
          <w:color w:val="000000"/>
        </w:rPr>
        <w:t>4</w:t>
      </w:r>
      <w:r w:rsidRPr="000B0E95">
        <w:rPr>
          <w:color w:val="000000"/>
        </w:rPr>
        <w:t>7</w:t>
      </w:r>
      <w:r>
        <w:rPr>
          <w:color w:val="000000"/>
        </w:rPr>
        <w:t>8</w:t>
      </w:r>
      <w:r w:rsidRPr="000B0E95">
        <w:rPr>
          <w:rFonts w:hint="eastAsia"/>
          <w:color w:val="000000"/>
        </w:rPr>
        <w:t>萬</w:t>
      </w:r>
      <w:r>
        <w:rPr>
          <w:rFonts w:hint="eastAsia"/>
          <w:color w:val="000000"/>
        </w:rPr>
        <w:t>4</w:t>
      </w:r>
      <w:r w:rsidRPr="000B0E95">
        <w:rPr>
          <w:rFonts w:hint="eastAsia"/>
          <w:color w:val="000000"/>
        </w:rPr>
        <w:t>千元、業務外收入</w:t>
      </w:r>
      <w:r>
        <w:rPr>
          <w:rFonts w:hint="eastAsia"/>
          <w:color w:val="000000"/>
        </w:rPr>
        <w:t>7</w:t>
      </w:r>
      <w:r w:rsidRPr="000B0E95">
        <w:rPr>
          <w:rFonts w:hint="eastAsia"/>
          <w:color w:val="000000"/>
        </w:rPr>
        <w:t>,</w:t>
      </w:r>
      <w:r>
        <w:rPr>
          <w:color w:val="000000"/>
        </w:rPr>
        <w:t>243</w:t>
      </w:r>
      <w:r w:rsidRPr="000B0E95">
        <w:rPr>
          <w:rFonts w:hint="eastAsia"/>
          <w:color w:val="000000"/>
        </w:rPr>
        <w:t>萬</w:t>
      </w:r>
      <w:r>
        <w:rPr>
          <w:rFonts w:hint="eastAsia"/>
          <w:color w:val="000000"/>
        </w:rPr>
        <w:t>4</w:t>
      </w:r>
      <w:r w:rsidRPr="000B0E95">
        <w:rPr>
          <w:rFonts w:hint="eastAsia"/>
          <w:color w:val="000000"/>
        </w:rPr>
        <w:t>千元及業務外費用3,5</w:t>
      </w:r>
      <w:r>
        <w:rPr>
          <w:color w:val="000000"/>
        </w:rPr>
        <w:t>20</w:t>
      </w:r>
      <w:r w:rsidRPr="000B0E95">
        <w:rPr>
          <w:rFonts w:hint="eastAsia"/>
          <w:color w:val="000000"/>
        </w:rPr>
        <w:t>萬</w:t>
      </w:r>
      <w:r>
        <w:rPr>
          <w:rFonts w:hint="eastAsia"/>
          <w:color w:val="000000"/>
        </w:rPr>
        <w:t>8</w:t>
      </w:r>
      <w:r w:rsidRPr="000B0E95">
        <w:rPr>
          <w:rFonts w:hint="eastAsia"/>
          <w:color w:val="000000"/>
        </w:rPr>
        <w:t>千</w:t>
      </w:r>
      <w:r w:rsidRPr="00A914B2">
        <w:rPr>
          <w:rFonts w:hint="eastAsia"/>
        </w:rPr>
        <w:t>元，收支相抵後，預計短絀</w:t>
      </w:r>
      <w:r w:rsidRPr="00A914B2">
        <w:t>7,419</w:t>
      </w:r>
      <w:r w:rsidRPr="00A914B2">
        <w:rPr>
          <w:rFonts w:hint="eastAsia"/>
        </w:rPr>
        <w:t>萬8千元。</w:t>
      </w:r>
      <w:r>
        <w:rPr>
          <w:rFonts w:hint="eastAsia"/>
          <w:color w:val="000000"/>
        </w:rPr>
        <w:t>經查</w:t>
      </w:r>
      <w:r w:rsidRPr="00A914B2">
        <w:rPr>
          <w:rFonts w:ascii="新細明體" w:eastAsia="新細明體" w:hAnsi="新細明體" w:hint="eastAsia"/>
        </w:rPr>
        <w:t>：</w:t>
      </w:r>
    </w:p>
    <w:p w14:paraId="4E06D59C" w14:textId="77777777" w:rsidR="00227B71" w:rsidRPr="007570A5" w:rsidRDefault="00227B71" w:rsidP="006A1194">
      <w:pPr>
        <w:pStyle w:val="a4"/>
        <w:ind w:left="849" w:hanging="283"/>
        <w:rPr>
          <w:b/>
        </w:rPr>
      </w:pPr>
      <w:r w:rsidRPr="007570A5">
        <w:rPr>
          <w:rFonts w:hint="eastAsia"/>
          <w:b/>
        </w:rPr>
        <w:t>(一)</w:t>
      </w:r>
      <w:r w:rsidRPr="00110386">
        <w:rPr>
          <w:rFonts w:hint="eastAsia"/>
          <w:b/>
        </w:rPr>
        <w:t>臺灣體育運動大學</w:t>
      </w:r>
      <w:r w:rsidRPr="007570A5">
        <w:rPr>
          <w:rFonts w:hint="eastAsia"/>
          <w:b/>
        </w:rPr>
        <w:t>110</w:t>
      </w:r>
      <w:r>
        <w:rPr>
          <w:rFonts w:hint="eastAsia"/>
          <w:b/>
        </w:rPr>
        <w:t>至</w:t>
      </w:r>
      <w:r>
        <w:rPr>
          <w:b/>
        </w:rPr>
        <w:t>112</w:t>
      </w:r>
      <w:r w:rsidRPr="007570A5">
        <w:rPr>
          <w:rFonts w:hint="eastAsia"/>
          <w:b/>
        </w:rPr>
        <w:t>年度收支決算</w:t>
      </w:r>
      <w:r>
        <w:rPr>
          <w:rFonts w:hint="eastAsia"/>
          <w:b/>
        </w:rPr>
        <w:t>連年短</w:t>
      </w:r>
      <w:r w:rsidRPr="007570A5">
        <w:rPr>
          <w:rFonts w:hint="eastAsia"/>
          <w:b/>
        </w:rPr>
        <w:t>絀，</w:t>
      </w:r>
      <w:r>
        <w:rPr>
          <w:rFonts w:hint="eastAsia"/>
          <w:b/>
        </w:rPr>
        <w:t>為改善短絀現象</w:t>
      </w:r>
      <w:r>
        <w:rPr>
          <w:rFonts w:hAnsi="標楷體" w:hint="eastAsia"/>
          <w:b/>
        </w:rPr>
        <w:t>，</w:t>
      </w:r>
      <w:r>
        <w:rPr>
          <w:rFonts w:hint="eastAsia"/>
          <w:b/>
        </w:rPr>
        <w:t>該校</w:t>
      </w:r>
      <w:r w:rsidRPr="007570A5">
        <w:rPr>
          <w:rFonts w:hint="eastAsia"/>
          <w:b/>
        </w:rPr>
        <w:t>業</w:t>
      </w:r>
      <w:r>
        <w:rPr>
          <w:rFonts w:hint="eastAsia"/>
          <w:b/>
        </w:rPr>
        <w:t>執行相關</w:t>
      </w:r>
      <w:r w:rsidRPr="007570A5">
        <w:rPr>
          <w:rFonts w:hint="eastAsia"/>
          <w:b/>
        </w:rPr>
        <w:t>開源節流措施</w:t>
      </w:r>
    </w:p>
    <w:p w14:paraId="773D9BBC" w14:textId="77777777" w:rsidR="00227B71" w:rsidRDefault="00227B71" w:rsidP="006A1194">
      <w:pPr>
        <w:ind w:leftChars="300" w:left="850" w:firstLine="566"/>
        <w:rPr>
          <w:color w:val="000000"/>
        </w:rPr>
      </w:pPr>
      <w:r w:rsidRPr="00946FCB">
        <w:rPr>
          <w:rFonts w:hint="eastAsia"/>
          <w:color w:val="000000"/>
        </w:rPr>
        <w:t>參據該校10</w:t>
      </w:r>
      <w:r>
        <w:rPr>
          <w:color w:val="000000"/>
        </w:rPr>
        <w:t>7</w:t>
      </w:r>
      <w:r w:rsidRPr="00946FCB">
        <w:rPr>
          <w:rFonts w:hint="eastAsia"/>
          <w:color w:val="000000"/>
        </w:rPr>
        <w:t>至1</w:t>
      </w:r>
      <w:r>
        <w:rPr>
          <w:rFonts w:hint="eastAsia"/>
          <w:color w:val="000000"/>
        </w:rPr>
        <w:t>1</w:t>
      </w:r>
      <w:r>
        <w:rPr>
          <w:color w:val="000000"/>
        </w:rPr>
        <w:t>4</w:t>
      </w:r>
      <w:r w:rsidRPr="00946FCB">
        <w:rPr>
          <w:rFonts w:hint="eastAsia"/>
          <w:color w:val="000000"/>
        </w:rPr>
        <w:t>年度之收支及餘絀情形(詳表1)，10</w:t>
      </w:r>
      <w:r>
        <w:rPr>
          <w:color w:val="000000"/>
        </w:rPr>
        <w:t>7</w:t>
      </w:r>
      <w:r>
        <w:rPr>
          <w:rFonts w:hint="eastAsia"/>
          <w:color w:val="000000"/>
        </w:rPr>
        <w:t>至109年度</w:t>
      </w:r>
      <w:r w:rsidRPr="00946FCB">
        <w:rPr>
          <w:rFonts w:hint="eastAsia"/>
          <w:color w:val="000000"/>
        </w:rPr>
        <w:t>決算</w:t>
      </w:r>
      <w:r>
        <w:rPr>
          <w:rFonts w:hint="eastAsia"/>
          <w:color w:val="000000"/>
        </w:rPr>
        <w:t>均</w:t>
      </w:r>
      <w:r w:rsidRPr="00946FCB">
        <w:rPr>
          <w:rFonts w:hint="eastAsia"/>
          <w:color w:val="000000"/>
        </w:rPr>
        <w:t>為賸餘</w:t>
      </w:r>
      <w:r>
        <w:rPr>
          <w:rFonts w:hint="eastAsia"/>
          <w:color w:val="000000"/>
        </w:rPr>
        <w:t>，賸餘數介於3</w:t>
      </w:r>
      <w:r w:rsidRPr="00946FCB">
        <w:rPr>
          <w:rFonts w:hint="eastAsia"/>
          <w:color w:val="000000"/>
        </w:rPr>
        <w:t>,</w:t>
      </w:r>
      <w:r>
        <w:rPr>
          <w:rFonts w:hint="eastAsia"/>
          <w:color w:val="000000"/>
        </w:rPr>
        <w:t>216</w:t>
      </w:r>
      <w:r w:rsidRPr="00946FCB">
        <w:rPr>
          <w:rFonts w:hint="eastAsia"/>
          <w:color w:val="000000"/>
        </w:rPr>
        <w:t>萬</w:t>
      </w:r>
      <w:r>
        <w:rPr>
          <w:rFonts w:hint="eastAsia"/>
          <w:color w:val="000000"/>
        </w:rPr>
        <w:t>9</w:t>
      </w:r>
      <w:r w:rsidRPr="00946FCB">
        <w:rPr>
          <w:rFonts w:hint="eastAsia"/>
          <w:color w:val="000000"/>
        </w:rPr>
        <w:t>千元</w:t>
      </w:r>
      <w:r>
        <w:rPr>
          <w:rFonts w:hint="eastAsia"/>
          <w:color w:val="000000"/>
        </w:rPr>
        <w:t>至4</w:t>
      </w:r>
      <w:r>
        <w:rPr>
          <w:color w:val="000000"/>
        </w:rPr>
        <w:t>,</w:t>
      </w:r>
      <w:r>
        <w:rPr>
          <w:rFonts w:hint="eastAsia"/>
          <w:color w:val="000000"/>
        </w:rPr>
        <w:t>759萬8千元間</w:t>
      </w:r>
      <w:r w:rsidRPr="00946FCB">
        <w:rPr>
          <w:rFonts w:hint="eastAsia"/>
          <w:color w:val="000000"/>
        </w:rPr>
        <w:t>，1</w:t>
      </w:r>
      <w:r>
        <w:rPr>
          <w:color w:val="000000"/>
        </w:rPr>
        <w:t>10</w:t>
      </w:r>
      <w:r w:rsidRPr="00946FCB">
        <w:rPr>
          <w:rFonts w:hint="eastAsia"/>
          <w:color w:val="000000"/>
        </w:rPr>
        <w:t>年度</w:t>
      </w:r>
      <w:r>
        <w:rPr>
          <w:rFonts w:hint="eastAsia"/>
          <w:color w:val="000000"/>
        </w:rPr>
        <w:t>決算</w:t>
      </w:r>
      <w:r w:rsidRPr="00946FCB">
        <w:rPr>
          <w:rFonts w:hint="eastAsia"/>
          <w:color w:val="000000"/>
        </w:rPr>
        <w:t>由</w:t>
      </w:r>
      <w:r>
        <w:rPr>
          <w:rFonts w:hint="eastAsia"/>
          <w:color w:val="000000"/>
        </w:rPr>
        <w:t>賸</w:t>
      </w:r>
      <w:r w:rsidRPr="00946FCB">
        <w:rPr>
          <w:rFonts w:hint="eastAsia"/>
          <w:color w:val="000000"/>
        </w:rPr>
        <w:t>餘轉</w:t>
      </w:r>
      <w:r>
        <w:rPr>
          <w:rFonts w:hint="eastAsia"/>
          <w:color w:val="000000"/>
        </w:rPr>
        <w:t>為</w:t>
      </w:r>
      <w:r w:rsidRPr="00946FCB">
        <w:rPr>
          <w:rFonts w:hint="eastAsia"/>
          <w:color w:val="000000"/>
        </w:rPr>
        <w:t>短絀</w:t>
      </w:r>
      <w:r>
        <w:rPr>
          <w:rFonts w:hint="eastAsia"/>
          <w:color w:val="000000"/>
        </w:rPr>
        <w:t>4</w:t>
      </w:r>
      <w:r>
        <w:rPr>
          <w:color w:val="000000"/>
        </w:rPr>
        <w:t>,</w:t>
      </w:r>
      <w:r>
        <w:rPr>
          <w:rFonts w:hint="eastAsia"/>
          <w:color w:val="000000"/>
        </w:rPr>
        <w:t>893萬元</w:t>
      </w:r>
      <w:r>
        <w:rPr>
          <w:rFonts w:hAnsi="標楷體" w:hint="eastAsia"/>
          <w:color w:val="000000"/>
        </w:rPr>
        <w:t>，且1</w:t>
      </w:r>
      <w:r>
        <w:rPr>
          <w:rFonts w:hAnsi="標楷體"/>
          <w:color w:val="000000"/>
        </w:rPr>
        <w:t>11</w:t>
      </w:r>
      <w:r>
        <w:rPr>
          <w:rFonts w:hAnsi="標楷體" w:hint="eastAsia"/>
          <w:color w:val="000000"/>
        </w:rPr>
        <w:t>及1</w:t>
      </w:r>
      <w:r>
        <w:rPr>
          <w:rFonts w:hAnsi="標楷體"/>
          <w:color w:val="000000"/>
        </w:rPr>
        <w:t>12</w:t>
      </w:r>
      <w:r>
        <w:rPr>
          <w:rFonts w:hAnsi="標楷體" w:hint="eastAsia"/>
          <w:color w:val="000000"/>
        </w:rPr>
        <w:t>年度各持續短絀3</w:t>
      </w:r>
      <w:r>
        <w:rPr>
          <w:rFonts w:hAnsi="標楷體"/>
          <w:color w:val="000000"/>
        </w:rPr>
        <w:t>,619</w:t>
      </w:r>
      <w:r>
        <w:rPr>
          <w:rFonts w:hAnsi="標楷體" w:hint="eastAsia"/>
          <w:color w:val="000000"/>
        </w:rPr>
        <w:t>萬7千元及4</w:t>
      </w:r>
      <w:r>
        <w:rPr>
          <w:rFonts w:hAnsi="標楷體"/>
          <w:color w:val="000000"/>
        </w:rPr>
        <w:t>,785</w:t>
      </w:r>
      <w:r>
        <w:rPr>
          <w:rFonts w:hAnsi="標楷體" w:hint="eastAsia"/>
          <w:color w:val="000000"/>
        </w:rPr>
        <w:t>萬5千元。</w:t>
      </w:r>
      <w:r>
        <w:rPr>
          <w:rFonts w:hint="eastAsia"/>
          <w:color w:val="000000"/>
        </w:rPr>
        <w:t>據該校說明，主要係學</w:t>
      </w:r>
      <w:r w:rsidRPr="003A1992">
        <w:rPr>
          <w:rFonts w:hint="eastAsia"/>
          <w:color w:val="000000"/>
        </w:rPr>
        <w:t>校田徑場、電力、空調改善等工程</w:t>
      </w:r>
      <w:r>
        <w:rPr>
          <w:rFonts w:hint="eastAsia"/>
          <w:color w:val="000000"/>
        </w:rPr>
        <w:t>(</w:t>
      </w:r>
      <w:r w:rsidRPr="003A1992">
        <w:rPr>
          <w:rFonts w:hint="eastAsia"/>
          <w:color w:val="000000"/>
        </w:rPr>
        <w:t>合計逾3億6</w:t>
      </w:r>
      <w:r>
        <w:rPr>
          <w:color w:val="000000"/>
        </w:rPr>
        <w:t>,000</w:t>
      </w:r>
      <w:r w:rsidRPr="003A1992">
        <w:rPr>
          <w:rFonts w:hint="eastAsia"/>
          <w:color w:val="000000"/>
        </w:rPr>
        <w:t>萬元</w:t>
      </w:r>
      <w:r>
        <w:rPr>
          <w:rFonts w:hint="eastAsia"/>
          <w:color w:val="000000"/>
        </w:rPr>
        <w:t>)</w:t>
      </w:r>
      <w:r w:rsidRPr="003A1992">
        <w:rPr>
          <w:rFonts w:hint="eastAsia"/>
          <w:color w:val="000000"/>
        </w:rPr>
        <w:t>於109年底完工並開始計提折舊，致折舊及攤銷費用增加</w:t>
      </w:r>
      <w:r>
        <w:rPr>
          <w:rFonts w:hAnsi="標楷體" w:hint="eastAsia"/>
          <w:color w:val="000000"/>
        </w:rPr>
        <w:t>；又期間</w:t>
      </w:r>
      <w:r w:rsidRPr="00EF351F">
        <w:rPr>
          <w:rFonts w:hAnsi="標楷體" w:hint="eastAsia"/>
          <w:color w:val="000000"/>
        </w:rPr>
        <w:t>郵局定存固定利率下降</w:t>
      </w:r>
      <w:r>
        <w:rPr>
          <w:rFonts w:hAnsi="標楷體" w:hint="eastAsia"/>
          <w:color w:val="000000"/>
        </w:rPr>
        <w:t>，</w:t>
      </w:r>
      <w:r w:rsidRPr="00EF351F">
        <w:rPr>
          <w:rFonts w:hAnsi="標楷體" w:hint="eastAsia"/>
          <w:color w:val="000000"/>
        </w:rPr>
        <w:t>致利息收入減少</w:t>
      </w:r>
      <w:r>
        <w:rPr>
          <w:rFonts w:hAnsi="標楷體" w:hint="eastAsia"/>
          <w:color w:val="000000"/>
        </w:rPr>
        <w:t>；以</w:t>
      </w:r>
      <w:r>
        <w:rPr>
          <w:rFonts w:hint="eastAsia"/>
          <w:color w:val="000000"/>
        </w:rPr>
        <w:t>及</w:t>
      </w:r>
      <w:r w:rsidRPr="003A1992">
        <w:rPr>
          <w:rFonts w:hint="eastAsia"/>
          <w:color w:val="000000"/>
        </w:rPr>
        <w:t>受疫情影響，</w:t>
      </w:r>
      <w:r>
        <w:rPr>
          <w:rFonts w:hint="eastAsia"/>
          <w:color w:val="000000"/>
        </w:rPr>
        <w:t>為</w:t>
      </w:r>
      <w:r w:rsidRPr="003A1992">
        <w:rPr>
          <w:rFonts w:hint="eastAsia"/>
          <w:color w:val="000000"/>
        </w:rPr>
        <w:t>配合防疫管制措施，各場館不對外開放租借，致場館租借收入減少</w:t>
      </w:r>
      <w:r>
        <w:rPr>
          <w:rFonts w:hAnsi="標楷體" w:hint="eastAsia"/>
          <w:color w:val="000000"/>
        </w:rPr>
        <w:t>；</w:t>
      </w:r>
      <w:r>
        <w:rPr>
          <w:rFonts w:hint="eastAsia"/>
          <w:color w:val="000000"/>
        </w:rPr>
        <w:t>另</w:t>
      </w:r>
      <w:r w:rsidRPr="00EF351F">
        <w:rPr>
          <w:rFonts w:hAnsi="標楷體" w:hint="eastAsia"/>
          <w:color w:val="000000"/>
        </w:rPr>
        <w:t>配合111年調</w:t>
      </w:r>
      <w:r>
        <w:rPr>
          <w:rFonts w:hAnsi="標楷體" w:hint="eastAsia"/>
          <w:color w:val="000000"/>
        </w:rPr>
        <w:t>整</w:t>
      </w:r>
      <w:r w:rsidRPr="00EF351F">
        <w:rPr>
          <w:rFonts w:hAnsi="標楷體" w:hint="eastAsia"/>
          <w:color w:val="000000"/>
        </w:rPr>
        <w:t>薪</w:t>
      </w:r>
      <w:r>
        <w:rPr>
          <w:rFonts w:hAnsi="標楷體" w:hint="eastAsia"/>
          <w:color w:val="000000"/>
        </w:rPr>
        <w:t>資</w:t>
      </w:r>
      <w:r w:rsidRPr="00EF351F">
        <w:rPr>
          <w:rFonts w:hAnsi="標楷體" w:hint="eastAsia"/>
          <w:color w:val="000000"/>
        </w:rPr>
        <w:t>、學校教學行政事務需要及老舊建物大修，</w:t>
      </w:r>
      <w:r>
        <w:rPr>
          <w:rFonts w:hAnsi="標楷體" w:hint="eastAsia"/>
          <w:color w:val="000000"/>
        </w:rPr>
        <w:t>爰</w:t>
      </w:r>
      <w:r w:rsidRPr="00EF351F">
        <w:rPr>
          <w:rFonts w:hAnsi="標楷體" w:hint="eastAsia"/>
          <w:color w:val="000000"/>
        </w:rPr>
        <w:t>增加用人費用、服務費用及折舊、折耗及攤銷費用，致</w:t>
      </w:r>
      <w:r>
        <w:rPr>
          <w:rFonts w:hAnsi="標楷體" w:hint="eastAsia"/>
          <w:color w:val="000000"/>
        </w:rPr>
        <w:t>連續3年決算收支</w:t>
      </w:r>
      <w:r w:rsidRPr="00EF351F">
        <w:rPr>
          <w:rFonts w:hAnsi="標楷體" w:hint="eastAsia"/>
          <w:color w:val="000000"/>
        </w:rPr>
        <w:t>短絀</w:t>
      </w:r>
      <w:r>
        <w:rPr>
          <w:rFonts w:hAnsi="標楷體" w:hint="eastAsia"/>
          <w:color w:val="000000"/>
        </w:rPr>
        <w:t>。</w:t>
      </w:r>
    </w:p>
    <w:p w14:paraId="118C61E0" w14:textId="77777777" w:rsidR="00227B71" w:rsidRPr="00E52795" w:rsidRDefault="00227B71" w:rsidP="006A1194">
      <w:pPr>
        <w:ind w:leftChars="300" w:left="850" w:firstLine="566"/>
        <w:rPr>
          <w:rFonts w:hAnsi="標楷體"/>
          <w:color w:val="000000"/>
        </w:rPr>
      </w:pPr>
      <w:r>
        <w:rPr>
          <w:rFonts w:hAnsi="標楷體" w:hint="eastAsia"/>
          <w:color w:val="000000"/>
        </w:rPr>
        <w:t>據</w:t>
      </w:r>
      <w:r w:rsidRPr="00E52795">
        <w:rPr>
          <w:rFonts w:hAnsi="標楷體" w:hint="eastAsia"/>
          <w:color w:val="000000"/>
        </w:rPr>
        <w:t>該校</w:t>
      </w:r>
      <w:r>
        <w:rPr>
          <w:rFonts w:hAnsi="標楷體" w:hint="eastAsia"/>
          <w:color w:val="000000"/>
        </w:rPr>
        <w:t>說明略以，</w:t>
      </w:r>
      <w:r w:rsidRPr="00E52795">
        <w:rPr>
          <w:rFonts w:hAnsi="標楷體" w:hint="eastAsia"/>
          <w:color w:val="000000"/>
        </w:rPr>
        <w:t>為改善</w:t>
      </w:r>
      <w:r>
        <w:rPr>
          <w:rFonts w:hAnsi="標楷體" w:hint="eastAsia"/>
          <w:color w:val="000000"/>
        </w:rPr>
        <w:t>財務</w:t>
      </w:r>
      <w:r w:rsidRPr="00E52795">
        <w:rPr>
          <w:rFonts w:hAnsi="標楷體" w:hint="eastAsia"/>
          <w:color w:val="000000"/>
        </w:rPr>
        <w:t>收支，業</w:t>
      </w:r>
      <w:r>
        <w:rPr>
          <w:rFonts w:hAnsi="標楷體" w:hint="eastAsia"/>
          <w:color w:val="000000"/>
        </w:rPr>
        <w:t>執行相關</w:t>
      </w:r>
      <w:r w:rsidRPr="00E52795">
        <w:rPr>
          <w:rFonts w:hAnsi="標楷體" w:hint="eastAsia"/>
          <w:color w:val="000000"/>
        </w:rPr>
        <w:t>開源節流措施，包括：爭取建教合作收入及專案補助計畫收入、開設具體育運動與傳播題材之推廣教育課程以增加推廣教育收入、承接辦理各類運動賽會及接受各單項協會之委託賽事以增加委託辦理收入與企業贊助收入、</w:t>
      </w:r>
      <w:r w:rsidRPr="00E52795">
        <w:rPr>
          <w:rFonts w:hAnsi="標楷體"/>
          <w:color w:val="000000"/>
        </w:rPr>
        <w:tab/>
      </w:r>
      <w:r w:rsidRPr="00E52795">
        <w:rPr>
          <w:rFonts w:hAnsi="標楷體" w:hint="eastAsia"/>
          <w:color w:val="000000"/>
        </w:rPr>
        <w:t>持續活化校內場地及設備(如廣告看板、停車場委外出租等)以提升資產使用及權利金收入、鼓勵各單位積極對校友、企業及社會人士募款、管控</w:t>
      </w:r>
      <w:r w:rsidRPr="007570A5">
        <w:rPr>
          <w:rFonts w:hAnsi="標楷體" w:hint="eastAsia"/>
          <w:color w:val="000000"/>
        </w:rPr>
        <w:t>水電油費</w:t>
      </w:r>
      <w:r>
        <w:rPr>
          <w:rFonts w:hAnsi="標楷體" w:hint="eastAsia"/>
          <w:color w:val="000000"/>
        </w:rPr>
        <w:t>與</w:t>
      </w:r>
      <w:r w:rsidRPr="007570A5">
        <w:rPr>
          <w:rFonts w:hAnsi="標楷體" w:hint="eastAsia"/>
          <w:color w:val="000000"/>
        </w:rPr>
        <w:t>影印紙等相關費用</w:t>
      </w:r>
      <w:r>
        <w:rPr>
          <w:rFonts w:hAnsi="標楷體" w:hint="eastAsia"/>
          <w:color w:val="000000"/>
        </w:rPr>
        <w:t>等</w:t>
      </w:r>
      <w:r w:rsidRPr="00E52795">
        <w:rPr>
          <w:rFonts w:hAnsi="標楷體" w:hint="eastAsia"/>
          <w:color w:val="000000"/>
        </w:rPr>
        <w:t>。</w:t>
      </w:r>
    </w:p>
    <w:p w14:paraId="51939B7A" w14:textId="77777777" w:rsidR="00227B71" w:rsidRPr="00E52795" w:rsidRDefault="00227B71" w:rsidP="006A1194">
      <w:pPr>
        <w:pStyle w:val="a4"/>
        <w:ind w:left="849" w:hanging="283"/>
        <w:rPr>
          <w:rFonts w:hAnsi="標楷體"/>
          <w:b/>
          <w:color w:val="000000"/>
        </w:rPr>
      </w:pPr>
      <w:r w:rsidRPr="00E52795">
        <w:rPr>
          <w:rFonts w:hAnsi="標楷體" w:hint="eastAsia"/>
          <w:b/>
          <w:color w:val="000000"/>
        </w:rPr>
        <w:t>(二)</w:t>
      </w:r>
      <w:r w:rsidRPr="00F215B9">
        <w:rPr>
          <w:rFonts w:hAnsi="標楷體" w:hint="eastAsia"/>
          <w:b/>
          <w:color w:val="000000"/>
        </w:rPr>
        <w:t>該</w:t>
      </w:r>
      <w:r>
        <w:rPr>
          <w:rFonts w:hAnsi="標楷體" w:hint="eastAsia"/>
          <w:b/>
          <w:color w:val="000000"/>
        </w:rPr>
        <w:t>基金</w:t>
      </w:r>
      <w:r w:rsidRPr="00E52795">
        <w:rPr>
          <w:rFonts w:hAnsi="標楷體" w:hint="eastAsia"/>
          <w:b/>
          <w:color w:val="000000"/>
        </w:rPr>
        <w:t>11</w:t>
      </w:r>
      <w:r>
        <w:rPr>
          <w:rFonts w:hAnsi="標楷體"/>
          <w:b/>
          <w:color w:val="000000"/>
        </w:rPr>
        <w:t>4</w:t>
      </w:r>
      <w:r w:rsidRPr="00E52795">
        <w:rPr>
          <w:rFonts w:hAnsi="標楷體" w:hint="eastAsia"/>
          <w:b/>
          <w:color w:val="000000"/>
        </w:rPr>
        <w:t>年度</w:t>
      </w:r>
      <w:r>
        <w:rPr>
          <w:rFonts w:hAnsi="標楷體" w:hint="eastAsia"/>
          <w:b/>
          <w:color w:val="000000"/>
        </w:rPr>
        <w:t>預算案</w:t>
      </w:r>
      <w:r w:rsidRPr="00133789">
        <w:rPr>
          <w:rFonts w:hAnsi="標楷體" w:hint="eastAsia"/>
          <w:b/>
          <w:color w:val="000000"/>
        </w:rPr>
        <w:t>預計短絀</w:t>
      </w:r>
      <w:r>
        <w:rPr>
          <w:rFonts w:hAnsi="標楷體"/>
          <w:b/>
          <w:color w:val="000000"/>
        </w:rPr>
        <w:t>7</w:t>
      </w:r>
      <w:r w:rsidRPr="00133789">
        <w:rPr>
          <w:rFonts w:hAnsi="標楷體" w:hint="eastAsia"/>
          <w:b/>
          <w:color w:val="000000"/>
        </w:rPr>
        <w:t>,</w:t>
      </w:r>
      <w:r>
        <w:rPr>
          <w:rFonts w:hAnsi="標楷體"/>
          <w:b/>
          <w:color w:val="000000"/>
        </w:rPr>
        <w:t>419</w:t>
      </w:r>
      <w:r w:rsidRPr="00133789">
        <w:rPr>
          <w:rFonts w:hAnsi="標楷體" w:hint="eastAsia"/>
          <w:b/>
          <w:color w:val="000000"/>
        </w:rPr>
        <w:t>萬</w:t>
      </w:r>
      <w:r>
        <w:rPr>
          <w:rFonts w:hAnsi="標楷體" w:hint="eastAsia"/>
          <w:b/>
          <w:color w:val="000000"/>
        </w:rPr>
        <w:t>8</w:t>
      </w:r>
      <w:r w:rsidRPr="00133789">
        <w:rPr>
          <w:rFonts w:hAnsi="標楷體" w:hint="eastAsia"/>
          <w:b/>
          <w:color w:val="000000"/>
        </w:rPr>
        <w:t>千元</w:t>
      </w:r>
      <w:r>
        <w:rPr>
          <w:rFonts w:hAnsi="標楷體" w:hint="eastAsia"/>
          <w:b/>
          <w:color w:val="000000"/>
        </w:rPr>
        <w:t>，</w:t>
      </w:r>
      <w:r w:rsidRPr="00E52795">
        <w:rPr>
          <w:rFonts w:hAnsi="標楷體" w:hint="eastAsia"/>
          <w:b/>
          <w:color w:val="000000"/>
        </w:rPr>
        <w:t>較11</w:t>
      </w:r>
      <w:r>
        <w:rPr>
          <w:rFonts w:hAnsi="標楷體"/>
          <w:b/>
          <w:color w:val="000000"/>
        </w:rPr>
        <w:t>3</w:t>
      </w:r>
      <w:r w:rsidRPr="00E52795">
        <w:rPr>
          <w:rFonts w:hAnsi="標楷體" w:hint="eastAsia"/>
          <w:b/>
          <w:color w:val="000000"/>
        </w:rPr>
        <w:t>年度</w:t>
      </w:r>
      <w:r w:rsidRPr="007570A5">
        <w:rPr>
          <w:rFonts w:hAnsi="標楷體" w:hint="eastAsia"/>
          <w:b/>
          <w:color w:val="000000"/>
        </w:rPr>
        <w:t>預算增加短絀</w:t>
      </w:r>
      <w:r>
        <w:rPr>
          <w:rFonts w:hAnsi="標楷體"/>
          <w:b/>
          <w:color w:val="000000"/>
        </w:rPr>
        <w:t>310</w:t>
      </w:r>
      <w:r w:rsidRPr="007570A5">
        <w:rPr>
          <w:rFonts w:hAnsi="標楷體" w:hint="eastAsia"/>
          <w:b/>
          <w:color w:val="000000"/>
        </w:rPr>
        <w:t>萬</w:t>
      </w:r>
      <w:r>
        <w:rPr>
          <w:rFonts w:hAnsi="標楷體" w:hint="eastAsia"/>
          <w:b/>
          <w:color w:val="000000"/>
        </w:rPr>
        <w:t>6千</w:t>
      </w:r>
      <w:r w:rsidRPr="007570A5">
        <w:rPr>
          <w:rFonts w:hAnsi="標楷體" w:hint="eastAsia"/>
          <w:b/>
          <w:color w:val="000000"/>
        </w:rPr>
        <w:t>元</w:t>
      </w:r>
      <w:r>
        <w:rPr>
          <w:rFonts w:hAnsi="標楷體" w:hint="eastAsia"/>
          <w:b/>
          <w:color w:val="000000"/>
        </w:rPr>
        <w:t>，且</w:t>
      </w:r>
      <w:r w:rsidRPr="00A142AA">
        <w:rPr>
          <w:rFonts w:hAnsi="標楷體" w:hint="eastAsia"/>
          <w:b/>
          <w:color w:val="000000"/>
        </w:rPr>
        <w:t>較112年度決算增加短絀2,634萬3千元</w:t>
      </w:r>
    </w:p>
    <w:p w14:paraId="26C06DA4" w14:textId="77777777" w:rsidR="00227B71" w:rsidRPr="00946FCB" w:rsidRDefault="00227B71" w:rsidP="006A1194">
      <w:pPr>
        <w:ind w:leftChars="300" w:left="850" w:firstLine="566"/>
        <w:rPr>
          <w:color w:val="000000"/>
        </w:rPr>
      </w:pPr>
      <w:r w:rsidRPr="00E52795">
        <w:rPr>
          <w:rFonts w:hint="eastAsia"/>
          <w:color w:val="000000"/>
        </w:rPr>
        <w:t>該校</w:t>
      </w:r>
      <w:r>
        <w:rPr>
          <w:rFonts w:hint="eastAsia"/>
          <w:color w:val="000000"/>
        </w:rPr>
        <w:t>務基金</w:t>
      </w:r>
      <w:r w:rsidRPr="00E52795">
        <w:rPr>
          <w:rFonts w:hint="eastAsia"/>
          <w:color w:val="000000"/>
        </w:rPr>
        <w:t>11</w:t>
      </w:r>
      <w:r>
        <w:rPr>
          <w:color w:val="000000"/>
        </w:rPr>
        <w:t>4</w:t>
      </w:r>
      <w:r w:rsidRPr="00E52795">
        <w:rPr>
          <w:rFonts w:hint="eastAsia"/>
          <w:color w:val="000000"/>
        </w:rPr>
        <w:t>年度預算案預計短絀數為</w:t>
      </w:r>
      <w:r>
        <w:rPr>
          <w:rFonts w:hint="eastAsia"/>
          <w:color w:val="000000"/>
        </w:rPr>
        <w:t>7</w:t>
      </w:r>
      <w:r w:rsidRPr="00E52795">
        <w:rPr>
          <w:color w:val="000000"/>
        </w:rPr>
        <w:t>,</w:t>
      </w:r>
      <w:r>
        <w:rPr>
          <w:color w:val="000000"/>
        </w:rPr>
        <w:t>419</w:t>
      </w:r>
      <w:r w:rsidRPr="00E52795">
        <w:rPr>
          <w:rFonts w:hint="eastAsia"/>
          <w:color w:val="000000"/>
        </w:rPr>
        <w:t>萬</w:t>
      </w:r>
      <w:r>
        <w:rPr>
          <w:rFonts w:hint="eastAsia"/>
          <w:color w:val="000000"/>
        </w:rPr>
        <w:t>8</w:t>
      </w:r>
      <w:r w:rsidRPr="00E52795">
        <w:rPr>
          <w:rFonts w:hint="eastAsia"/>
          <w:color w:val="000000"/>
        </w:rPr>
        <w:t>千元，較11</w:t>
      </w:r>
      <w:r>
        <w:rPr>
          <w:color w:val="000000"/>
        </w:rPr>
        <w:t>3</w:t>
      </w:r>
      <w:r w:rsidRPr="00E52795">
        <w:rPr>
          <w:rFonts w:hint="eastAsia"/>
          <w:color w:val="000000"/>
        </w:rPr>
        <w:t>年度預算短絀</w:t>
      </w:r>
      <w:r>
        <w:rPr>
          <w:color w:val="000000"/>
        </w:rPr>
        <w:t>7</w:t>
      </w:r>
      <w:r w:rsidRPr="00E52795">
        <w:rPr>
          <w:color w:val="000000"/>
        </w:rPr>
        <w:t>,</w:t>
      </w:r>
      <w:r>
        <w:rPr>
          <w:color w:val="000000"/>
        </w:rPr>
        <w:t>109</w:t>
      </w:r>
      <w:r w:rsidRPr="00E52795">
        <w:rPr>
          <w:rFonts w:hint="eastAsia"/>
          <w:color w:val="000000"/>
        </w:rPr>
        <w:t>萬</w:t>
      </w:r>
      <w:r>
        <w:rPr>
          <w:rFonts w:hint="eastAsia"/>
          <w:color w:val="000000"/>
        </w:rPr>
        <w:t>2</w:t>
      </w:r>
      <w:r w:rsidRPr="00E52795">
        <w:rPr>
          <w:rFonts w:hint="eastAsia"/>
          <w:color w:val="000000"/>
        </w:rPr>
        <w:t>千元，再增加短絀</w:t>
      </w:r>
      <w:r>
        <w:rPr>
          <w:color w:val="000000"/>
        </w:rPr>
        <w:t>310</w:t>
      </w:r>
      <w:r w:rsidRPr="00E52795">
        <w:rPr>
          <w:rFonts w:hint="eastAsia"/>
          <w:color w:val="000000"/>
        </w:rPr>
        <w:t>萬</w:t>
      </w:r>
      <w:r>
        <w:rPr>
          <w:rFonts w:hint="eastAsia"/>
          <w:color w:val="000000"/>
        </w:rPr>
        <w:t>6千</w:t>
      </w:r>
      <w:r w:rsidRPr="00E52795">
        <w:rPr>
          <w:rFonts w:hint="eastAsia"/>
          <w:color w:val="000000"/>
        </w:rPr>
        <w:t>元</w:t>
      </w:r>
      <w:r>
        <w:rPr>
          <w:rFonts w:hAnsi="標楷體" w:hint="eastAsia"/>
          <w:color w:val="000000"/>
        </w:rPr>
        <w:t>，</w:t>
      </w:r>
      <w:r>
        <w:rPr>
          <w:rFonts w:hint="eastAsia"/>
          <w:color w:val="000000"/>
        </w:rPr>
        <w:t>且</w:t>
      </w:r>
      <w:r w:rsidRPr="00A142AA">
        <w:rPr>
          <w:rFonts w:hint="eastAsia"/>
          <w:color w:val="000000"/>
        </w:rPr>
        <w:t>較112年度決算增加短絀2,634萬3千元</w:t>
      </w:r>
      <w:r w:rsidRPr="00E52795">
        <w:rPr>
          <w:rFonts w:hint="eastAsia"/>
          <w:color w:val="000000"/>
        </w:rPr>
        <w:t>，基金短絀愈形惡化。據該校說明，係因</w:t>
      </w:r>
      <w:r w:rsidRPr="00A142AA">
        <w:rPr>
          <w:rFonts w:hint="eastAsia"/>
          <w:color w:val="000000"/>
        </w:rPr>
        <w:t>113年及114年</w:t>
      </w:r>
      <w:r>
        <w:rPr>
          <w:rFonts w:hint="eastAsia"/>
          <w:color w:val="000000"/>
        </w:rPr>
        <w:t>調薪政策</w:t>
      </w:r>
      <w:r>
        <w:rPr>
          <w:rFonts w:hAnsi="標楷體" w:hint="eastAsia"/>
          <w:color w:val="000000"/>
        </w:rPr>
        <w:t>、</w:t>
      </w:r>
      <w:r>
        <w:rPr>
          <w:rFonts w:hint="eastAsia"/>
          <w:color w:val="000000"/>
        </w:rPr>
        <w:t>教職員</w:t>
      </w:r>
      <w:r w:rsidRPr="00E52795">
        <w:rPr>
          <w:rFonts w:hint="eastAsia"/>
          <w:color w:val="000000"/>
        </w:rPr>
        <w:t>升等晉級、鐘點費調升等致用人費用增加，及學校老舊建物大修所致折舊、折耗及攤銷費用增加</w:t>
      </w:r>
      <w:r>
        <w:rPr>
          <w:rFonts w:hAnsi="標楷體" w:hint="eastAsia"/>
          <w:color w:val="000000"/>
        </w:rPr>
        <w:t>。</w:t>
      </w:r>
      <w:r w:rsidRPr="00E52795">
        <w:rPr>
          <w:rFonts w:hint="eastAsia"/>
          <w:color w:val="000000"/>
        </w:rPr>
        <w:t>另</w:t>
      </w:r>
      <w:r>
        <w:rPr>
          <w:rFonts w:hint="eastAsia"/>
          <w:color w:val="000000"/>
        </w:rPr>
        <w:t>該校</w:t>
      </w:r>
      <w:r w:rsidRPr="00E52795">
        <w:rPr>
          <w:rFonts w:hint="eastAsia"/>
          <w:color w:val="000000"/>
        </w:rPr>
        <w:t>為增加自籌收入，除前揭開源節流措施外，將</w:t>
      </w:r>
      <w:r w:rsidRPr="00F00239">
        <w:rPr>
          <w:rFonts w:hint="eastAsia"/>
          <w:color w:val="000000"/>
        </w:rPr>
        <w:t>定期檢討現行各項收入及</w:t>
      </w:r>
      <w:r>
        <w:rPr>
          <w:rFonts w:hint="eastAsia"/>
          <w:color w:val="000000"/>
        </w:rPr>
        <w:t>撙節各項支出</w:t>
      </w:r>
      <w:r w:rsidRPr="00F00239">
        <w:rPr>
          <w:rFonts w:hint="eastAsia"/>
          <w:color w:val="000000"/>
        </w:rPr>
        <w:t>，訂定合理收費標準</w:t>
      </w:r>
      <w:r>
        <w:rPr>
          <w:rFonts w:hAnsi="標楷體" w:hint="eastAsia"/>
          <w:color w:val="000000"/>
        </w:rPr>
        <w:t>，</w:t>
      </w:r>
      <w:r>
        <w:rPr>
          <w:rFonts w:hint="eastAsia"/>
          <w:color w:val="000000"/>
        </w:rPr>
        <w:t>以</w:t>
      </w:r>
      <w:r w:rsidRPr="00E52795">
        <w:rPr>
          <w:rFonts w:hint="eastAsia"/>
          <w:color w:val="000000"/>
        </w:rPr>
        <w:t>改善校務基金</w:t>
      </w:r>
      <w:r>
        <w:rPr>
          <w:rFonts w:hint="eastAsia"/>
          <w:color w:val="000000"/>
        </w:rPr>
        <w:t>之</w:t>
      </w:r>
      <w:r w:rsidRPr="00E52795">
        <w:rPr>
          <w:rFonts w:hint="eastAsia"/>
          <w:color w:val="000000"/>
        </w:rPr>
        <w:t>財務短絀問題，俾財務收支能轉虧為盈。</w:t>
      </w:r>
    </w:p>
    <w:p w14:paraId="3F3AE9A5" w14:textId="77777777" w:rsidR="00227B71" w:rsidRDefault="00227B71" w:rsidP="0070720F">
      <w:pPr>
        <w:ind w:left="566" w:firstLine="566"/>
        <w:rPr>
          <w:b/>
          <w:bCs/>
        </w:rPr>
      </w:pPr>
      <w:r w:rsidRPr="00946FCB">
        <w:rPr>
          <w:rFonts w:hint="eastAsia"/>
        </w:rPr>
        <w:t>綜上，</w:t>
      </w:r>
      <w:r w:rsidRPr="00C30D04">
        <w:rPr>
          <w:rFonts w:hint="eastAsia"/>
        </w:rPr>
        <w:t>臺灣體育運動大學</w:t>
      </w:r>
      <w:r w:rsidRPr="00946FCB">
        <w:rPr>
          <w:rFonts w:hint="eastAsia"/>
        </w:rPr>
        <w:t>校務基金</w:t>
      </w:r>
      <w:r>
        <w:rPr>
          <w:rFonts w:hint="eastAsia"/>
        </w:rPr>
        <w:t>之</w:t>
      </w:r>
      <w:r w:rsidRPr="00946FCB">
        <w:rPr>
          <w:rFonts w:hint="eastAsia"/>
        </w:rPr>
        <w:t>收支決算數</w:t>
      </w:r>
      <w:r>
        <w:rPr>
          <w:rFonts w:hint="eastAsia"/>
        </w:rPr>
        <w:t>自</w:t>
      </w:r>
      <w:r w:rsidRPr="00946FCB">
        <w:rPr>
          <w:rFonts w:hint="eastAsia"/>
        </w:rPr>
        <w:t>1</w:t>
      </w:r>
      <w:r>
        <w:rPr>
          <w:rFonts w:hint="eastAsia"/>
        </w:rPr>
        <w:t>10至1</w:t>
      </w:r>
      <w:r>
        <w:t>12</w:t>
      </w:r>
      <w:r w:rsidRPr="00946FCB">
        <w:rPr>
          <w:rFonts w:hint="eastAsia"/>
        </w:rPr>
        <w:t>年度</w:t>
      </w:r>
      <w:r>
        <w:rPr>
          <w:rFonts w:hint="eastAsia"/>
        </w:rPr>
        <w:t>連續3年短絀，且短絀數預計持續增加至1</w:t>
      </w:r>
      <w:r>
        <w:t>14</w:t>
      </w:r>
      <w:r>
        <w:rPr>
          <w:rFonts w:hint="eastAsia"/>
        </w:rPr>
        <w:t>年度之7</w:t>
      </w:r>
      <w:r w:rsidRPr="00AA3826">
        <w:rPr>
          <w:rFonts w:hint="eastAsia"/>
        </w:rPr>
        <w:t>,</w:t>
      </w:r>
      <w:r>
        <w:t>419</w:t>
      </w:r>
      <w:r w:rsidRPr="00AA3826">
        <w:rPr>
          <w:rFonts w:hint="eastAsia"/>
        </w:rPr>
        <w:t>萬</w:t>
      </w:r>
      <w:r>
        <w:rPr>
          <w:rFonts w:hint="eastAsia"/>
        </w:rPr>
        <w:t>8</w:t>
      </w:r>
      <w:r w:rsidRPr="00AA3826">
        <w:rPr>
          <w:rFonts w:hint="eastAsia"/>
        </w:rPr>
        <w:t>千元</w:t>
      </w:r>
      <w:r>
        <w:rPr>
          <w:rFonts w:hint="eastAsia"/>
        </w:rPr>
        <w:t>，亟</w:t>
      </w:r>
      <w:r w:rsidRPr="00946FCB">
        <w:rPr>
          <w:rFonts w:hint="eastAsia"/>
        </w:rPr>
        <w:t>待</w:t>
      </w:r>
      <w:r>
        <w:rPr>
          <w:rFonts w:hint="eastAsia"/>
        </w:rPr>
        <w:t>檢討</w:t>
      </w:r>
      <w:r w:rsidRPr="00946FCB">
        <w:rPr>
          <w:rFonts w:hint="eastAsia"/>
        </w:rPr>
        <w:t>改善</w:t>
      </w:r>
      <w:r>
        <w:rPr>
          <w:rFonts w:hint="eastAsia"/>
        </w:rPr>
        <w:t>。該校</w:t>
      </w:r>
      <w:r w:rsidRPr="00F00239">
        <w:rPr>
          <w:rFonts w:hint="eastAsia"/>
        </w:rPr>
        <w:t>允宜</w:t>
      </w:r>
      <w:r>
        <w:rPr>
          <w:rFonts w:hint="eastAsia"/>
        </w:rPr>
        <w:t>強化</w:t>
      </w:r>
      <w:r w:rsidRPr="00F00239">
        <w:rPr>
          <w:rFonts w:hint="eastAsia"/>
        </w:rPr>
        <w:t>開源節流</w:t>
      </w:r>
      <w:r>
        <w:rPr>
          <w:rFonts w:hint="eastAsia"/>
        </w:rPr>
        <w:t>措施，並提升</w:t>
      </w:r>
      <w:r w:rsidRPr="00946FCB">
        <w:rPr>
          <w:rFonts w:hint="eastAsia"/>
        </w:rPr>
        <w:t>財務收支管理</w:t>
      </w:r>
      <w:r>
        <w:rPr>
          <w:rFonts w:hint="eastAsia"/>
        </w:rPr>
        <w:t>效能</w:t>
      </w:r>
      <w:r w:rsidRPr="00946FCB">
        <w:rPr>
          <w:rFonts w:hint="eastAsia"/>
        </w:rPr>
        <w:t>，俾</w:t>
      </w:r>
      <w:r>
        <w:rPr>
          <w:rFonts w:hint="eastAsia"/>
        </w:rPr>
        <w:t>符</w:t>
      </w:r>
      <w:r w:rsidRPr="00016592">
        <w:rPr>
          <w:rFonts w:hint="eastAsia"/>
        </w:rPr>
        <w:t>校務基金有賸餘或維持收支平衡原則</w:t>
      </w:r>
      <w:r w:rsidRPr="00F16122">
        <w:rPr>
          <w:rFonts w:hint="eastAsia"/>
        </w:rPr>
        <w:t>。</w:t>
      </w:r>
    </w:p>
    <w:p w14:paraId="52223A34" w14:textId="77777777" w:rsidR="00227B71" w:rsidRDefault="00227B71" w:rsidP="00DC71B2">
      <w:pPr>
        <w:ind w:leftChars="-250" w:left="426" w:hangingChars="400" w:hanging="1134"/>
        <w:rPr>
          <w:b/>
          <w:bCs/>
        </w:rPr>
      </w:pPr>
      <w:r>
        <w:rPr>
          <w:rFonts w:hint="eastAsia"/>
          <w:b/>
          <w:bCs/>
        </w:rPr>
        <w:t xml:space="preserve">表1  </w:t>
      </w:r>
      <w:r w:rsidRPr="00C30D04">
        <w:rPr>
          <w:rFonts w:hint="eastAsia"/>
          <w:b/>
          <w:bCs/>
        </w:rPr>
        <w:t>臺灣體育運動大學</w:t>
      </w:r>
      <w:r>
        <w:rPr>
          <w:rFonts w:hint="eastAsia"/>
          <w:b/>
          <w:bCs/>
        </w:rPr>
        <w:t>校務基金10</w:t>
      </w:r>
      <w:r>
        <w:rPr>
          <w:b/>
          <w:bCs/>
        </w:rPr>
        <w:t>7</w:t>
      </w:r>
      <w:r>
        <w:rPr>
          <w:rFonts w:hint="eastAsia"/>
          <w:b/>
          <w:bCs/>
        </w:rPr>
        <w:t>至11</w:t>
      </w:r>
      <w:r>
        <w:rPr>
          <w:b/>
          <w:bCs/>
        </w:rPr>
        <w:t>4</w:t>
      </w:r>
      <w:r>
        <w:rPr>
          <w:rFonts w:hint="eastAsia"/>
          <w:b/>
          <w:bCs/>
        </w:rPr>
        <w:t>年度</w:t>
      </w:r>
      <w:r w:rsidRPr="0037141A">
        <w:rPr>
          <w:rFonts w:hint="eastAsia"/>
          <w:b/>
          <w:bCs/>
        </w:rPr>
        <w:t>收支及餘絀情形表</w:t>
      </w:r>
    </w:p>
    <w:p w14:paraId="061FBFE0" w14:textId="77777777" w:rsidR="00227B71" w:rsidRDefault="00227B71" w:rsidP="006A1194">
      <w:pPr>
        <w:spacing w:line="340" w:lineRule="exact"/>
        <w:ind w:leftChars="-50" w:left="992" w:hangingChars="400" w:hanging="1134"/>
      </w:pPr>
      <w:r>
        <w:rPr>
          <w:rFonts w:hint="eastAsia"/>
          <w:b/>
          <w:bCs/>
        </w:rPr>
        <w:t xml:space="preserve">                                            </w:t>
      </w:r>
      <w:r>
        <w:rPr>
          <w:b/>
          <w:bCs/>
        </w:rPr>
        <w:t xml:space="preserve"> </w:t>
      </w:r>
      <w:r>
        <w:rPr>
          <w:rFonts w:hint="eastAsia"/>
          <w:b/>
          <w:bCs/>
        </w:rPr>
        <w:t xml:space="preserve"> </w:t>
      </w:r>
      <w:r>
        <w:rPr>
          <w:b/>
          <w:bCs/>
        </w:rPr>
        <w:t xml:space="preserve"> </w:t>
      </w:r>
      <w:r>
        <w:rPr>
          <w:rFonts w:hint="eastAsia"/>
          <w:b/>
          <w:bCs/>
        </w:rPr>
        <w:t xml:space="preserve"> </w:t>
      </w:r>
      <w:r w:rsidRPr="00742568">
        <w:rPr>
          <w:rFonts w:hint="eastAsia"/>
          <w:bCs/>
          <w:sz w:val="24"/>
          <w:szCs w:val="24"/>
        </w:rPr>
        <w:t>單位：新</w:t>
      </w:r>
      <w:r>
        <w:rPr>
          <w:rFonts w:hint="eastAsia"/>
          <w:bCs/>
          <w:sz w:val="24"/>
          <w:szCs w:val="24"/>
        </w:rPr>
        <w:t>臺</w:t>
      </w:r>
      <w:r w:rsidRPr="00742568">
        <w:rPr>
          <w:rFonts w:hint="eastAsia"/>
          <w:bCs/>
          <w:sz w:val="24"/>
          <w:szCs w:val="24"/>
        </w:rPr>
        <w:t>幣千元</w:t>
      </w:r>
    </w:p>
    <w:tbl>
      <w:tblPr>
        <w:tblW w:w="9200" w:type="dxa"/>
        <w:tblInd w:w="-58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01"/>
        <w:gridCol w:w="992"/>
        <w:gridCol w:w="992"/>
        <w:gridCol w:w="992"/>
        <w:gridCol w:w="1011"/>
        <w:gridCol w:w="993"/>
        <w:gridCol w:w="992"/>
        <w:gridCol w:w="992"/>
        <w:gridCol w:w="1135"/>
      </w:tblGrid>
      <w:tr w:rsidR="00227B71" w:rsidRPr="001C593E" w14:paraId="130A25B9" w14:textId="77777777" w:rsidTr="00DC71B2">
        <w:trPr>
          <w:tblHeader/>
        </w:trPr>
        <w:tc>
          <w:tcPr>
            <w:tcW w:w="1101" w:type="dxa"/>
            <w:shd w:val="clear" w:color="auto" w:fill="auto"/>
          </w:tcPr>
          <w:p w14:paraId="0B10A5D5" w14:textId="77777777" w:rsidR="00227B71" w:rsidRPr="001C593E" w:rsidRDefault="00227B71" w:rsidP="001C593E">
            <w:pPr>
              <w:spacing w:line="360" w:lineRule="exact"/>
              <w:ind w:leftChars="0" w:left="0" w:firstLineChars="0" w:firstLine="0"/>
              <w:jc w:val="center"/>
              <w:rPr>
                <w:rFonts w:hAnsi="標楷體"/>
                <w:bCs/>
                <w:sz w:val="22"/>
                <w:szCs w:val="22"/>
              </w:rPr>
            </w:pPr>
            <w:r w:rsidRPr="001C593E">
              <w:rPr>
                <w:rFonts w:hAnsi="標楷體" w:hint="eastAsia"/>
                <w:bCs/>
                <w:sz w:val="22"/>
                <w:szCs w:val="22"/>
              </w:rPr>
              <w:t>年度</w:t>
            </w:r>
          </w:p>
        </w:tc>
        <w:tc>
          <w:tcPr>
            <w:tcW w:w="992" w:type="dxa"/>
            <w:shd w:val="clear" w:color="auto" w:fill="auto"/>
          </w:tcPr>
          <w:p w14:paraId="18B68B5D" w14:textId="77777777" w:rsidR="00227B71" w:rsidRPr="001C593E" w:rsidRDefault="00227B71" w:rsidP="001C593E">
            <w:pPr>
              <w:spacing w:line="360" w:lineRule="exact"/>
              <w:ind w:leftChars="0" w:left="0" w:firstLineChars="0" w:firstLine="0"/>
              <w:jc w:val="center"/>
              <w:rPr>
                <w:rFonts w:hAnsi="標楷體"/>
                <w:bCs/>
                <w:sz w:val="22"/>
                <w:szCs w:val="22"/>
              </w:rPr>
            </w:pPr>
            <w:r w:rsidRPr="001C593E">
              <w:rPr>
                <w:rFonts w:hAnsi="標楷體" w:hint="eastAsia"/>
                <w:bCs/>
                <w:sz w:val="22"/>
                <w:szCs w:val="22"/>
              </w:rPr>
              <w:t>10</w:t>
            </w:r>
            <w:r w:rsidRPr="001C593E">
              <w:rPr>
                <w:rFonts w:hAnsi="標楷體"/>
                <w:bCs/>
                <w:sz w:val="22"/>
                <w:szCs w:val="22"/>
              </w:rPr>
              <w:t>7</w:t>
            </w:r>
          </w:p>
        </w:tc>
        <w:tc>
          <w:tcPr>
            <w:tcW w:w="992" w:type="dxa"/>
            <w:shd w:val="clear" w:color="auto" w:fill="auto"/>
          </w:tcPr>
          <w:p w14:paraId="2E0D1DFE" w14:textId="77777777" w:rsidR="00227B71" w:rsidRPr="001C593E" w:rsidRDefault="00227B71" w:rsidP="001C593E">
            <w:pPr>
              <w:spacing w:line="360" w:lineRule="exact"/>
              <w:ind w:leftChars="0" w:left="0" w:firstLineChars="0" w:firstLine="0"/>
              <w:jc w:val="center"/>
              <w:rPr>
                <w:rFonts w:hAnsi="標楷體"/>
                <w:bCs/>
                <w:sz w:val="22"/>
                <w:szCs w:val="22"/>
              </w:rPr>
            </w:pPr>
            <w:r w:rsidRPr="001C593E">
              <w:rPr>
                <w:rFonts w:hAnsi="標楷體" w:hint="eastAsia"/>
                <w:bCs/>
                <w:sz w:val="22"/>
                <w:szCs w:val="22"/>
              </w:rPr>
              <w:t>10</w:t>
            </w:r>
            <w:r w:rsidRPr="001C593E">
              <w:rPr>
                <w:rFonts w:hAnsi="標楷體"/>
                <w:bCs/>
                <w:sz w:val="22"/>
                <w:szCs w:val="22"/>
              </w:rPr>
              <w:t>8</w:t>
            </w:r>
          </w:p>
        </w:tc>
        <w:tc>
          <w:tcPr>
            <w:tcW w:w="992" w:type="dxa"/>
            <w:shd w:val="clear" w:color="auto" w:fill="auto"/>
          </w:tcPr>
          <w:p w14:paraId="48445D62" w14:textId="77777777" w:rsidR="00227B71" w:rsidRPr="001C593E" w:rsidRDefault="00227B71" w:rsidP="001C593E">
            <w:pPr>
              <w:spacing w:line="360" w:lineRule="exact"/>
              <w:ind w:leftChars="0" w:left="0" w:firstLineChars="0" w:firstLine="0"/>
              <w:jc w:val="center"/>
              <w:rPr>
                <w:rFonts w:hAnsi="標楷體"/>
                <w:bCs/>
                <w:sz w:val="22"/>
                <w:szCs w:val="22"/>
              </w:rPr>
            </w:pPr>
            <w:r w:rsidRPr="001C593E">
              <w:rPr>
                <w:rFonts w:hAnsi="標楷體" w:hint="eastAsia"/>
                <w:bCs/>
                <w:sz w:val="22"/>
                <w:szCs w:val="22"/>
              </w:rPr>
              <w:t>10</w:t>
            </w:r>
            <w:r w:rsidRPr="001C593E">
              <w:rPr>
                <w:rFonts w:hAnsi="標楷體"/>
                <w:bCs/>
                <w:sz w:val="22"/>
                <w:szCs w:val="22"/>
              </w:rPr>
              <w:t>9</w:t>
            </w:r>
          </w:p>
        </w:tc>
        <w:tc>
          <w:tcPr>
            <w:tcW w:w="1011" w:type="dxa"/>
            <w:shd w:val="clear" w:color="auto" w:fill="auto"/>
          </w:tcPr>
          <w:p w14:paraId="01BF56B7" w14:textId="77777777" w:rsidR="00227B71" w:rsidRPr="001C593E" w:rsidRDefault="00227B71" w:rsidP="001C593E">
            <w:pPr>
              <w:spacing w:line="360" w:lineRule="exact"/>
              <w:ind w:leftChars="0" w:left="0" w:firstLineChars="0" w:firstLine="0"/>
              <w:jc w:val="center"/>
              <w:rPr>
                <w:rFonts w:hAnsi="標楷體"/>
                <w:bCs/>
                <w:color w:val="000000"/>
                <w:sz w:val="22"/>
                <w:szCs w:val="22"/>
              </w:rPr>
            </w:pPr>
            <w:r w:rsidRPr="001C593E">
              <w:rPr>
                <w:rFonts w:hAnsi="標楷體" w:hint="eastAsia"/>
                <w:bCs/>
                <w:color w:val="000000"/>
                <w:sz w:val="22"/>
                <w:szCs w:val="22"/>
              </w:rPr>
              <w:t>1</w:t>
            </w:r>
            <w:r w:rsidRPr="001C593E">
              <w:rPr>
                <w:rFonts w:hAnsi="標楷體"/>
                <w:bCs/>
                <w:color w:val="000000"/>
                <w:sz w:val="22"/>
                <w:szCs w:val="22"/>
              </w:rPr>
              <w:t>10</w:t>
            </w:r>
          </w:p>
        </w:tc>
        <w:tc>
          <w:tcPr>
            <w:tcW w:w="993" w:type="dxa"/>
          </w:tcPr>
          <w:p w14:paraId="246E635A" w14:textId="77777777" w:rsidR="00227B71" w:rsidRPr="001C593E" w:rsidRDefault="00227B71" w:rsidP="001C593E">
            <w:pPr>
              <w:spacing w:line="360" w:lineRule="exact"/>
              <w:ind w:leftChars="0" w:left="0" w:firstLineChars="0" w:firstLine="0"/>
              <w:jc w:val="center"/>
              <w:rPr>
                <w:rFonts w:hAnsi="標楷體"/>
                <w:bCs/>
                <w:color w:val="000000"/>
                <w:sz w:val="22"/>
                <w:szCs w:val="22"/>
              </w:rPr>
            </w:pPr>
            <w:r w:rsidRPr="001C593E">
              <w:rPr>
                <w:rFonts w:hAnsi="標楷體" w:hint="eastAsia"/>
                <w:bCs/>
                <w:color w:val="000000"/>
                <w:sz w:val="22"/>
                <w:szCs w:val="22"/>
              </w:rPr>
              <w:t>1</w:t>
            </w:r>
            <w:r w:rsidRPr="001C593E">
              <w:rPr>
                <w:rFonts w:hAnsi="標楷體"/>
                <w:bCs/>
                <w:color w:val="000000"/>
                <w:sz w:val="22"/>
                <w:szCs w:val="22"/>
              </w:rPr>
              <w:t>11</w:t>
            </w:r>
          </w:p>
        </w:tc>
        <w:tc>
          <w:tcPr>
            <w:tcW w:w="992" w:type="dxa"/>
          </w:tcPr>
          <w:p w14:paraId="39E6485E" w14:textId="77777777" w:rsidR="00227B71" w:rsidRPr="001C593E" w:rsidRDefault="00227B71" w:rsidP="001C593E">
            <w:pPr>
              <w:spacing w:line="360" w:lineRule="exact"/>
              <w:ind w:leftChars="0" w:left="0" w:firstLineChars="0" w:firstLine="0"/>
              <w:jc w:val="center"/>
              <w:rPr>
                <w:rFonts w:hAnsi="標楷體"/>
                <w:bCs/>
                <w:color w:val="000000"/>
                <w:sz w:val="22"/>
                <w:szCs w:val="22"/>
              </w:rPr>
            </w:pPr>
            <w:r w:rsidRPr="001C593E">
              <w:rPr>
                <w:rFonts w:hAnsi="標楷體" w:hint="eastAsia"/>
                <w:bCs/>
                <w:color w:val="000000"/>
                <w:sz w:val="22"/>
                <w:szCs w:val="22"/>
              </w:rPr>
              <w:t>11</w:t>
            </w:r>
            <w:r w:rsidRPr="001C593E">
              <w:rPr>
                <w:rFonts w:hAnsi="標楷體"/>
                <w:bCs/>
                <w:color w:val="000000"/>
                <w:sz w:val="22"/>
                <w:szCs w:val="22"/>
              </w:rPr>
              <w:t>2</w:t>
            </w:r>
          </w:p>
        </w:tc>
        <w:tc>
          <w:tcPr>
            <w:tcW w:w="992" w:type="dxa"/>
          </w:tcPr>
          <w:p w14:paraId="5273125E" w14:textId="77777777" w:rsidR="00227B71" w:rsidRPr="001C593E" w:rsidRDefault="00227B71" w:rsidP="001C593E">
            <w:pPr>
              <w:spacing w:line="360" w:lineRule="exact"/>
              <w:ind w:leftChars="0" w:left="0" w:firstLineChars="0" w:firstLine="0"/>
              <w:jc w:val="center"/>
              <w:rPr>
                <w:rFonts w:hAnsi="標楷體"/>
                <w:bCs/>
                <w:color w:val="000000"/>
                <w:sz w:val="22"/>
                <w:szCs w:val="22"/>
              </w:rPr>
            </w:pPr>
            <w:r>
              <w:rPr>
                <w:rFonts w:hAnsi="標楷體" w:hint="eastAsia"/>
                <w:bCs/>
                <w:color w:val="000000"/>
                <w:sz w:val="22"/>
                <w:szCs w:val="22"/>
              </w:rPr>
              <w:t>1</w:t>
            </w:r>
            <w:r>
              <w:rPr>
                <w:rFonts w:hAnsi="標楷體"/>
                <w:bCs/>
                <w:color w:val="000000"/>
                <w:sz w:val="22"/>
                <w:szCs w:val="22"/>
              </w:rPr>
              <w:t>13</w:t>
            </w:r>
          </w:p>
        </w:tc>
        <w:tc>
          <w:tcPr>
            <w:tcW w:w="1135" w:type="dxa"/>
          </w:tcPr>
          <w:p w14:paraId="23948049" w14:textId="77777777" w:rsidR="00227B71" w:rsidRPr="001C593E" w:rsidRDefault="00227B71" w:rsidP="001C593E">
            <w:pPr>
              <w:spacing w:line="360" w:lineRule="exact"/>
              <w:ind w:leftChars="0" w:left="0" w:firstLineChars="0" w:firstLine="0"/>
              <w:jc w:val="center"/>
              <w:rPr>
                <w:rFonts w:hAnsi="標楷體"/>
                <w:bCs/>
                <w:color w:val="000000"/>
                <w:sz w:val="22"/>
                <w:szCs w:val="22"/>
              </w:rPr>
            </w:pPr>
            <w:r>
              <w:rPr>
                <w:rFonts w:hAnsi="標楷體" w:hint="eastAsia"/>
                <w:bCs/>
                <w:color w:val="000000"/>
                <w:sz w:val="22"/>
                <w:szCs w:val="22"/>
              </w:rPr>
              <w:t>1</w:t>
            </w:r>
            <w:r>
              <w:rPr>
                <w:rFonts w:hAnsi="標楷體"/>
                <w:bCs/>
                <w:color w:val="000000"/>
                <w:sz w:val="22"/>
                <w:szCs w:val="22"/>
              </w:rPr>
              <w:t>14</w:t>
            </w:r>
          </w:p>
        </w:tc>
      </w:tr>
      <w:tr w:rsidR="00227B71" w:rsidRPr="001C593E" w14:paraId="79FC1A90" w14:textId="77777777" w:rsidTr="00DC71B2">
        <w:tc>
          <w:tcPr>
            <w:tcW w:w="1101" w:type="dxa"/>
            <w:shd w:val="clear" w:color="auto" w:fill="auto"/>
          </w:tcPr>
          <w:p w14:paraId="0755DC56" w14:textId="77777777" w:rsidR="00227B71" w:rsidRPr="001C593E" w:rsidRDefault="00227B71" w:rsidP="001C593E">
            <w:pPr>
              <w:spacing w:line="360" w:lineRule="exact"/>
              <w:ind w:leftChars="0" w:left="0" w:firstLineChars="0" w:firstLine="0"/>
              <w:jc w:val="left"/>
              <w:rPr>
                <w:rFonts w:hAnsi="標楷體"/>
                <w:bCs/>
                <w:sz w:val="22"/>
                <w:szCs w:val="22"/>
              </w:rPr>
            </w:pPr>
            <w:r w:rsidRPr="001C593E">
              <w:rPr>
                <w:rFonts w:hAnsi="標楷體" w:hint="eastAsia"/>
                <w:bCs/>
                <w:sz w:val="22"/>
                <w:szCs w:val="22"/>
              </w:rPr>
              <w:t>總收入</w:t>
            </w:r>
          </w:p>
        </w:tc>
        <w:tc>
          <w:tcPr>
            <w:tcW w:w="992" w:type="dxa"/>
            <w:shd w:val="clear" w:color="auto" w:fill="auto"/>
          </w:tcPr>
          <w:p w14:paraId="03F29694" w14:textId="77777777" w:rsidR="00227B71" w:rsidRPr="001C593E" w:rsidRDefault="00227B71" w:rsidP="001C593E">
            <w:pPr>
              <w:spacing w:line="400" w:lineRule="exact"/>
              <w:ind w:leftChars="0" w:left="0" w:firstLineChars="0" w:firstLine="0"/>
              <w:jc w:val="right"/>
              <w:rPr>
                <w:rFonts w:hAnsi="標楷體"/>
                <w:bCs/>
                <w:sz w:val="22"/>
                <w:szCs w:val="22"/>
              </w:rPr>
            </w:pPr>
            <w:r w:rsidRPr="001C593E">
              <w:rPr>
                <w:rFonts w:hAnsi="標楷體" w:hint="eastAsia"/>
                <w:bCs/>
                <w:sz w:val="22"/>
                <w:szCs w:val="22"/>
              </w:rPr>
              <w:t>6</w:t>
            </w:r>
            <w:r w:rsidRPr="001C593E">
              <w:rPr>
                <w:rFonts w:hAnsi="標楷體"/>
                <w:bCs/>
                <w:sz w:val="22"/>
                <w:szCs w:val="22"/>
              </w:rPr>
              <w:t>64,487</w:t>
            </w:r>
          </w:p>
        </w:tc>
        <w:tc>
          <w:tcPr>
            <w:tcW w:w="992" w:type="dxa"/>
            <w:shd w:val="clear" w:color="auto" w:fill="auto"/>
          </w:tcPr>
          <w:p w14:paraId="0C875C3F" w14:textId="77777777" w:rsidR="00227B71" w:rsidRPr="001C593E" w:rsidRDefault="00227B71" w:rsidP="001C593E">
            <w:pPr>
              <w:spacing w:line="400" w:lineRule="exact"/>
              <w:ind w:leftChars="0" w:left="0" w:firstLineChars="0" w:firstLine="0"/>
              <w:jc w:val="right"/>
              <w:rPr>
                <w:rFonts w:hAnsi="標楷體"/>
                <w:bCs/>
                <w:sz w:val="22"/>
                <w:szCs w:val="22"/>
              </w:rPr>
            </w:pPr>
            <w:r w:rsidRPr="001C593E">
              <w:rPr>
                <w:rFonts w:hAnsi="標楷體" w:hint="eastAsia"/>
                <w:bCs/>
                <w:sz w:val="22"/>
                <w:szCs w:val="22"/>
              </w:rPr>
              <w:t>6</w:t>
            </w:r>
            <w:r w:rsidRPr="001C593E">
              <w:rPr>
                <w:rFonts w:hAnsi="標楷體"/>
                <w:bCs/>
                <w:sz w:val="22"/>
                <w:szCs w:val="22"/>
              </w:rPr>
              <w:t>96,797</w:t>
            </w:r>
          </w:p>
        </w:tc>
        <w:tc>
          <w:tcPr>
            <w:tcW w:w="992" w:type="dxa"/>
            <w:shd w:val="clear" w:color="auto" w:fill="auto"/>
          </w:tcPr>
          <w:p w14:paraId="3FEAA45E" w14:textId="77777777" w:rsidR="00227B71" w:rsidRPr="001C593E" w:rsidRDefault="00227B71" w:rsidP="001C593E">
            <w:pPr>
              <w:spacing w:line="360" w:lineRule="exact"/>
              <w:ind w:leftChars="0" w:left="0" w:firstLineChars="0" w:firstLine="0"/>
              <w:jc w:val="right"/>
              <w:rPr>
                <w:rFonts w:hAnsi="標楷體"/>
                <w:bCs/>
                <w:sz w:val="22"/>
                <w:szCs w:val="22"/>
              </w:rPr>
            </w:pPr>
            <w:r w:rsidRPr="001C593E">
              <w:rPr>
                <w:rFonts w:hAnsi="標楷體" w:hint="eastAsia"/>
                <w:bCs/>
                <w:sz w:val="22"/>
                <w:szCs w:val="22"/>
              </w:rPr>
              <w:t>6</w:t>
            </w:r>
            <w:r w:rsidRPr="001C593E">
              <w:rPr>
                <w:rFonts w:hAnsi="標楷體"/>
                <w:bCs/>
                <w:sz w:val="22"/>
                <w:szCs w:val="22"/>
              </w:rPr>
              <w:t>75,834</w:t>
            </w:r>
          </w:p>
        </w:tc>
        <w:tc>
          <w:tcPr>
            <w:tcW w:w="1011" w:type="dxa"/>
            <w:shd w:val="clear" w:color="auto" w:fill="auto"/>
          </w:tcPr>
          <w:p w14:paraId="27B08EEE" w14:textId="77777777" w:rsidR="00227B71" w:rsidRPr="001C593E" w:rsidRDefault="00227B71" w:rsidP="001C593E">
            <w:pPr>
              <w:spacing w:line="360" w:lineRule="exact"/>
              <w:ind w:leftChars="0" w:left="0" w:firstLineChars="0" w:firstLine="0"/>
              <w:jc w:val="right"/>
              <w:rPr>
                <w:rFonts w:hAnsi="標楷體"/>
                <w:bCs/>
                <w:sz w:val="22"/>
                <w:szCs w:val="22"/>
              </w:rPr>
            </w:pPr>
            <w:r w:rsidRPr="001C593E">
              <w:rPr>
                <w:rFonts w:hAnsi="標楷體" w:hint="eastAsia"/>
                <w:bCs/>
                <w:sz w:val="22"/>
                <w:szCs w:val="22"/>
              </w:rPr>
              <w:t>6</w:t>
            </w:r>
            <w:r w:rsidRPr="001C593E">
              <w:rPr>
                <w:rFonts w:hAnsi="標楷體"/>
                <w:bCs/>
                <w:sz w:val="22"/>
                <w:szCs w:val="22"/>
              </w:rPr>
              <w:t>65,49</w:t>
            </w:r>
            <w:r w:rsidRPr="001C593E">
              <w:rPr>
                <w:rFonts w:hAnsi="標楷體" w:hint="eastAsia"/>
                <w:bCs/>
                <w:sz w:val="22"/>
                <w:szCs w:val="22"/>
              </w:rPr>
              <w:t>7</w:t>
            </w:r>
          </w:p>
        </w:tc>
        <w:tc>
          <w:tcPr>
            <w:tcW w:w="993" w:type="dxa"/>
          </w:tcPr>
          <w:p w14:paraId="3B67FFB3"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Pr>
                <w:rFonts w:hAnsi="標楷體"/>
                <w:bCs/>
                <w:color w:val="000000"/>
                <w:sz w:val="22"/>
                <w:szCs w:val="22"/>
              </w:rPr>
              <w:t>719,878</w:t>
            </w:r>
          </w:p>
        </w:tc>
        <w:tc>
          <w:tcPr>
            <w:tcW w:w="992" w:type="dxa"/>
          </w:tcPr>
          <w:p w14:paraId="1FC95B8F"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sidRPr="001C593E">
              <w:rPr>
                <w:rFonts w:hAnsi="標楷體" w:hint="eastAsia"/>
                <w:bCs/>
                <w:color w:val="000000"/>
                <w:sz w:val="22"/>
                <w:szCs w:val="22"/>
              </w:rPr>
              <w:t>7</w:t>
            </w:r>
            <w:r>
              <w:rPr>
                <w:rFonts w:hAnsi="標楷體"/>
                <w:bCs/>
                <w:color w:val="000000"/>
                <w:sz w:val="22"/>
                <w:szCs w:val="22"/>
              </w:rPr>
              <w:t>14</w:t>
            </w:r>
            <w:r w:rsidRPr="001C593E">
              <w:rPr>
                <w:rFonts w:hAnsi="標楷體"/>
                <w:bCs/>
                <w:color w:val="000000"/>
                <w:sz w:val="22"/>
                <w:szCs w:val="22"/>
              </w:rPr>
              <w:t>,</w:t>
            </w:r>
            <w:r>
              <w:rPr>
                <w:rFonts w:hAnsi="標楷體"/>
                <w:bCs/>
                <w:color w:val="000000"/>
                <w:sz w:val="22"/>
                <w:szCs w:val="22"/>
              </w:rPr>
              <w:t>691</w:t>
            </w:r>
          </w:p>
        </w:tc>
        <w:tc>
          <w:tcPr>
            <w:tcW w:w="992" w:type="dxa"/>
          </w:tcPr>
          <w:p w14:paraId="0ACA3526"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Pr>
                <w:rFonts w:hAnsi="標楷體" w:hint="eastAsia"/>
                <w:bCs/>
                <w:color w:val="000000"/>
                <w:sz w:val="22"/>
                <w:szCs w:val="22"/>
              </w:rPr>
              <w:t>7</w:t>
            </w:r>
            <w:r>
              <w:rPr>
                <w:rFonts w:hAnsi="標楷體"/>
                <w:bCs/>
                <w:color w:val="000000"/>
                <w:sz w:val="22"/>
                <w:szCs w:val="22"/>
              </w:rPr>
              <w:t>33,707</w:t>
            </w:r>
          </w:p>
        </w:tc>
        <w:tc>
          <w:tcPr>
            <w:tcW w:w="1135" w:type="dxa"/>
          </w:tcPr>
          <w:p w14:paraId="0A65AF20"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Pr>
                <w:rFonts w:hAnsi="標楷體" w:hint="eastAsia"/>
                <w:bCs/>
                <w:color w:val="000000"/>
                <w:sz w:val="22"/>
                <w:szCs w:val="22"/>
              </w:rPr>
              <w:t>7</w:t>
            </w:r>
            <w:r>
              <w:rPr>
                <w:rFonts w:hAnsi="標楷體"/>
                <w:bCs/>
                <w:color w:val="000000"/>
                <w:sz w:val="22"/>
                <w:szCs w:val="22"/>
              </w:rPr>
              <w:t>45,794</w:t>
            </w:r>
          </w:p>
        </w:tc>
      </w:tr>
      <w:tr w:rsidR="00227B71" w:rsidRPr="001C593E" w14:paraId="65AC94FE" w14:textId="77777777" w:rsidTr="00DC71B2">
        <w:tc>
          <w:tcPr>
            <w:tcW w:w="1101" w:type="dxa"/>
            <w:shd w:val="clear" w:color="auto" w:fill="auto"/>
          </w:tcPr>
          <w:p w14:paraId="57941281" w14:textId="77777777" w:rsidR="00227B71" w:rsidRPr="001C593E" w:rsidRDefault="00227B71" w:rsidP="001C593E">
            <w:pPr>
              <w:spacing w:line="360" w:lineRule="exact"/>
              <w:ind w:leftChars="0" w:left="0" w:firstLineChars="0" w:firstLine="0"/>
              <w:jc w:val="left"/>
              <w:rPr>
                <w:rFonts w:hAnsi="標楷體"/>
                <w:bCs/>
                <w:sz w:val="22"/>
                <w:szCs w:val="22"/>
              </w:rPr>
            </w:pPr>
            <w:r w:rsidRPr="001C593E">
              <w:rPr>
                <w:rFonts w:hAnsi="標楷體" w:hint="eastAsia"/>
                <w:bCs/>
                <w:sz w:val="22"/>
                <w:szCs w:val="22"/>
              </w:rPr>
              <w:t>總支出</w:t>
            </w:r>
          </w:p>
        </w:tc>
        <w:tc>
          <w:tcPr>
            <w:tcW w:w="992" w:type="dxa"/>
            <w:shd w:val="clear" w:color="auto" w:fill="auto"/>
          </w:tcPr>
          <w:p w14:paraId="6696B301" w14:textId="77777777" w:rsidR="00227B71" w:rsidRPr="001C593E" w:rsidRDefault="00227B71" w:rsidP="001C593E">
            <w:pPr>
              <w:spacing w:line="400" w:lineRule="exact"/>
              <w:ind w:leftChars="0" w:left="0" w:firstLineChars="0" w:firstLine="0"/>
              <w:jc w:val="right"/>
              <w:rPr>
                <w:rFonts w:hAnsi="標楷體"/>
                <w:bCs/>
                <w:sz w:val="22"/>
                <w:szCs w:val="22"/>
              </w:rPr>
            </w:pPr>
            <w:r w:rsidRPr="001C593E">
              <w:rPr>
                <w:rFonts w:hAnsi="標楷體" w:hint="eastAsia"/>
                <w:bCs/>
                <w:sz w:val="22"/>
                <w:szCs w:val="22"/>
              </w:rPr>
              <w:t>6</w:t>
            </w:r>
            <w:r w:rsidRPr="001C593E">
              <w:rPr>
                <w:rFonts w:hAnsi="標楷體"/>
                <w:bCs/>
                <w:sz w:val="22"/>
                <w:szCs w:val="22"/>
              </w:rPr>
              <w:t>16,889</w:t>
            </w:r>
          </w:p>
        </w:tc>
        <w:tc>
          <w:tcPr>
            <w:tcW w:w="992" w:type="dxa"/>
            <w:shd w:val="clear" w:color="auto" w:fill="auto"/>
          </w:tcPr>
          <w:p w14:paraId="3E5E2CE4" w14:textId="77777777" w:rsidR="00227B71" w:rsidRPr="001C593E" w:rsidRDefault="00227B71" w:rsidP="001C593E">
            <w:pPr>
              <w:spacing w:line="400" w:lineRule="exact"/>
              <w:ind w:leftChars="0" w:left="0" w:firstLineChars="0" w:firstLine="0"/>
              <w:jc w:val="right"/>
              <w:rPr>
                <w:rFonts w:hAnsi="標楷體"/>
                <w:bCs/>
                <w:sz w:val="22"/>
                <w:szCs w:val="22"/>
              </w:rPr>
            </w:pPr>
            <w:r w:rsidRPr="001C593E">
              <w:rPr>
                <w:rFonts w:hAnsi="標楷體" w:hint="eastAsia"/>
                <w:bCs/>
                <w:sz w:val="22"/>
                <w:szCs w:val="22"/>
              </w:rPr>
              <w:t>6</w:t>
            </w:r>
            <w:r w:rsidRPr="001C593E">
              <w:rPr>
                <w:rFonts w:hAnsi="標楷體"/>
                <w:bCs/>
                <w:sz w:val="22"/>
                <w:szCs w:val="22"/>
              </w:rPr>
              <w:t>52,626</w:t>
            </w:r>
          </w:p>
        </w:tc>
        <w:tc>
          <w:tcPr>
            <w:tcW w:w="992" w:type="dxa"/>
            <w:shd w:val="clear" w:color="auto" w:fill="auto"/>
          </w:tcPr>
          <w:p w14:paraId="3DED0683" w14:textId="77777777" w:rsidR="00227B71" w:rsidRPr="001C593E" w:rsidRDefault="00227B71" w:rsidP="001C593E">
            <w:pPr>
              <w:spacing w:line="360" w:lineRule="exact"/>
              <w:ind w:leftChars="0" w:left="0" w:firstLineChars="0" w:firstLine="0"/>
              <w:jc w:val="right"/>
              <w:rPr>
                <w:rFonts w:hAnsi="標楷體"/>
                <w:bCs/>
                <w:sz w:val="22"/>
                <w:szCs w:val="22"/>
              </w:rPr>
            </w:pPr>
            <w:r w:rsidRPr="001C593E">
              <w:rPr>
                <w:rFonts w:hAnsi="標楷體" w:hint="eastAsia"/>
                <w:bCs/>
                <w:sz w:val="22"/>
                <w:szCs w:val="22"/>
              </w:rPr>
              <w:t>6</w:t>
            </w:r>
            <w:r w:rsidRPr="001C593E">
              <w:rPr>
                <w:rFonts w:hAnsi="標楷體"/>
                <w:bCs/>
                <w:sz w:val="22"/>
                <w:szCs w:val="22"/>
              </w:rPr>
              <w:t>43,665</w:t>
            </w:r>
          </w:p>
        </w:tc>
        <w:tc>
          <w:tcPr>
            <w:tcW w:w="1011" w:type="dxa"/>
            <w:shd w:val="clear" w:color="auto" w:fill="auto"/>
          </w:tcPr>
          <w:p w14:paraId="491FA7B5" w14:textId="77777777" w:rsidR="00227B71" w:rsidRPr="001C593E" w:rsidRDefault="00227B71" w:rsidP="001C593E">
            <w:pPr>
              <w:spacing w:line="360" w:lineRule="exact"/>
              <w:ind w:leftChars="0" w:left="0" w:firstLineChars="0" w:firstLine="0"/>
              <w:jc w:val="right"/>
              <w:rPr>
                <w:rFonts w:hAnsi="標楷體"/>
                <w:bCs/>
                <w:sz w:val="22"/>
                <w:szCs w:val="22"/>
              </w:rPr>
            </w:pPr>
            <w:r w:rsidRPr="001C593E">
              <w:rPr>
                <w:rFonts w:hAnsi="標楷體" w:hint="eastAsia"/>
                <w:bCs/>
                <w:sz w:val="22"/>
                <w:szCs w:val="22"/>
              </w:rPr>
              <w:t>7</w:t>
            </w:r>
            <w:r w:rsidRPr="001C593E">
              <w:rPr>
                <w:rFonts w:hAnsi="標楷體"/>
                <w:bCs/>
                <w:sz w:val="22"/>
                <w:szCs w:val="22"/>
              </w:rPr>
              <w:t>14,427</w:t>
            </w:r>
          </w:p>
        </w:tc>
        <w:tc>
          <w:tcPr>
            <w:tcW w:w="993" w:type="dxa"/>
          </w:tcPr>
          <w:p w14:paraId="5E71959B"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sidRPr="001C593E">
              <w:rPr>
                <w:rFonts w:hAnsi="標楷體" w:hint="eastAsia"/>
                <w:bCs/>
                <w:color w:val="000000"/>
                <w:sz w:val="22"/>
                <w:szCs w:val="22"/>
              </w:rPr>
              <w:t>7</w:t>
            </w:r>
            <w:r>
              <w:rPr>
                <w:rFonts w:hAnsi="標楷體"/>
                <w:bCs/>
                <w:color w:val="000000"/>
                <w:sz w:val="22"/>
                <w:szCs w:val="22"/>
              </w:rPr>
              <w:t>56,075</w:t>
            </w:r>
          </w:p>
        </w:tc>
        <w:tc>
          <w:tcPr>
            <w:tcW w:w="992" w:type="dxa"/>
          </w:tcPr>
          <w:p w14:paraId="468546C1"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sidRPr="001C593E">
              <w:rPr>
                <w:rFonts w:hAnsi="標楷體" w:hint="eastAsia"/>
                <w:bCs/>
                <w:color w:val="000000"/>
                <w:sz w:val="22"/>
                <w:szCs w:val="22"/>
              </w:rPr>
              <w:t>7</w:t>
            </w:r>
            <w:r>
              <w:rPr>
                <w:rFonts w:hAnsi="標楷體"/>
                <w:bCs/>
                <w:color w:val="000000"/>
                <w:sz w:val="22"/>
                <w:szCs w:val="22"/>
              </w:rPr>
              <w:t>62</w:t>
            </w:r>
            <w:r w:rsidRPr="001C593E">
              <w:rPr>
                <w:rFonts w:hAnsi="標楷體"/>
                <w:bCs/>
                <w:color w:val="000000"/>
                <w:sz w:val="22"/>
                <w:szCs w:val="22"/>
              </w:rPr>
              <w:t>,</w:t>
            </w:r>
            <w:r>
              <w:rPr>
                <w:rFonts w:hAnsi="標楷體"/>
                <w:bCs/>
                <w:color w:val="000000"/>
                <w:sz w:val="22"/>
                <w:szCs w:val="22"/>
              </w:rPr>
              <w:t>54</w:t>
            </w:r>
            <w:r w:rsidRPr="001C593E">
              <w:rPr>
                <w:rFonts w:hAnsi="標楷體"/>
                <w:bCs/>
                <w:color w:val="000000"/>
                <w:sz w:val="22"/>
                <w:szCs w:val="22"/>
              </w:rPr>
              <w:t>6</w:t>
            </w:r>
          </w:p>
        </w:tc>
        <w:tc>
          <w:tcPr>
            <w:tcW w:w="992" w:type="dxa"/>
          </w:tcPr>
          <w:p w14:paraId="01F84617"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Pr>
                <w:rFonts w:hAnsi="標楷體" w:hint="eastAsia"/>
                <w:bCs/>
                <w:color w:val="000000"/>
                <w:sz w:val="22"/>
                <w:szCs w:val="22"/>
              </w:rPr>
              <w:t>8</w:t>
            </w:r>
            <w:r>
              <w:rPr>
                <w:rFonts w:hAnsi="標楷體"/>
                <w:bCs/>
                <w:color w:val="000000"/>
                <w:sz w:val="22"/>
                <w:szCs w:val="22"/>
              </w:rPr>
              <w:t>04,799</w:t>
            </w:r>
          </w:p>
        </w:tc>
        <w:tc>
          <w:tcPr>
            <w:tcW w:w="1135" w:type="dxa"/>
          </w:tcPr>
          <w:p w14:paraId="2CA58A04"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Pr>
                <w:rFonts w:hAnsi="標楷體" w:hint="eastAsia"/>
                <w:bCs/>
                <w:color w:val="000000"/>
                <w:sz w:val="22"/>
                <w:szCs w:val="22"/>
              </w:rPr>
              <w:t>8</w:t>
            </w:r>
            <w:r>
              <w:rPr>
                <w:rFonts w:hAnsi="標楷體"/>
                <w:bCs/>
                <w:color w:val="000000"/>
                <w:sz w:val="22"/>
                <w:szCs w:val="22"/>
              </w:rPr>
              <w:t>19,992</w:t>
            </w:r>
          </w:p>
        </w:tc>
      </w:tr>
      <w:tr w:rsidR="00227B71" w:rsidRPr="001C593E" w14:paraId="07738987" w14:textId="77777777" w:rsidTr="00DC71B2">
        <w:tc>
          <w:tcPr>
            <w:tcW w:w="1101" w:type="dxa"/>
            <w:shd w:val="clear" w:color="auto" w:fill="auto"/>
          </w:tcPr>
          <w:p w14:paraId="28DCC771" w14:textId="77777777" w:rsidR="00227B71" w:rsidRPr="001C593E" w:rsidRDefault="00227B71" w:rsidP="001C593E">
            <w:pPr>
              <w:spacing w:line="360" w:lineRule="exact"/>
              <w:ind w:leftChars="0" w:left="0" w:firstLineChars="0" w:firstLine="0"/>
              <w:jc w:val="left"/>
              <w:rPr>
                <w:rFonts w:hAnsi="標楷體"/>
                <w:bCs/>
                <w:sz w:val="22"/>
                <w:szCs w:val="22"/>
              </w:rPr>
            </w:pPr>
            <w:r w:rsidRPr="001C593E">
              <w:rPr>
                <w:rFonts w:hAnsi="標楷體" w:hint="eastAsia"/>
                <w:bCs/>
                <w:sz w:val="22"/>
                <w:szCs w:val="22"/>
              </w:rPr>
              <w:t>本期餘絀</w:t>
            </w:r>
          </w:p>
        </w:tc>
        <w:tc>
          <w:tcPr>
            <w:tcW w:w="992" w:type="dxa"/>
            <w:shd w:val="clear" w:color="auto" w:fill="auto"/>
          </w:tcPr>
          <w:p w14:paraId="38DBF47F" w14:textId="77777777" w:rsidR="00227B71" w:rsidRPr="001C593E" w:rsidRDefault="00227B71" w:rsidP="001C593E">
            <w:pPr>
              <w:spacing w:line="400" w:lineRule="exact"/>
              <w:ind w:leftChars="0" w:left="0" w:firstLineChars="0" w:firstLine="0"/>
              <w:jc w:val="right"/>
              <w:rPr>
                <w:rFonts w:hAnsi="標楷體"/>
                <w:bCs/>
                <w:sz w:val="22"/>
                <w:szCs w:val="22"/>
              </w:rPr>
            </w:pPr>
            <w:r w:rsidRPr="001C593E">
              <w:rPr>
                <w:rFonts w:hAnsi="標楷體" w:hint="eastAsia"/>
                <w:bCs/>
                <w:sz w:val="22"/>
                <w:szCs w:val="22"/>
              </w:rPr>
              <w:t>4</w:t>
            </w:r>
            <w:r w:rsidRPr="001C593E">
              <w:rPr>
                <w:rFonts w:hAnsi="標楷體"/>
                <w:bCs/>
                <w:sz w:val="22"/>
                <w:szCs w:val="22"/>
              </w:rPr>
              <w:t>7,598</w:t>
            </w:r>
          </w:p>
        </w:tc>
        <w:tc>
          <w:tcPr>
            <w:tcW w:w="992" w:type="dxa"/>
            <w:shd w:val="clear" w:color="auto" w:fill="auto"/>
          </w:tcPr>
          <w:p w14:paraId="693F79AF" w14:textId="77777777" w:rsidR="00227B71" w:rsidRPr="001C593E" w:rsidRDefault="00227B71" w:rsidP="001C593E">
            <w:pPr>
              <w:spacing w:line="400" w:lineRule="exact"/>
              <w:ind w:leftChars="0" w:left="0" w:firstLineChars="0" w:firstLine="0"/>
              <w:jc w:val="right"/>
              <w:rPr>
                <w:rFonts w:hAnsi="標楷體"/>
                <w:bCs/>
                <w:sz w:val="22"/>
                <w:szCs w:val="22"/>
              </w:rPr>
            </w:pPr>
            <w:r w:rsidRPr="001C593E">
              <w:rPr>
                <w:rFonts w:hAnsi="標楷體" w:hint="eastAsia"/>
                <w:bCs/>
                <w:sz w:val="22"/>
                <w:szCs w:val="22"/>
              </w:rPr>
              <w:t>4</w:t>
            </w:r>
            <w:r w:rsidRPr="001C593E">
              <w:rPr>
                <w:rFonts w:hAnsi="標楷體"/>
                <w:bCs/>
                <w:sz w:val="22"/>
                <w:szCs w:val="22"/>
              </w:rPr>
              <w:t>4,171</w:t>
            </w:r>
          </w:p>
        </w:tc>
        <w:tc>
          <w:tcPr>
            <w:tcW w:w="992" w:type="dxa"/>
            <w:shd w:val="clear" w:color="auto" w:fill="auto"/>
            <w:vAlign w:val="center"/>
          </w:tcPr>
          <w:p w14:paraId="432C2EB4" w14:textId="77777777" w:rsidR="00227B71" w:rsidRPr="001C593E" w:rsidRDefault="00227B71" w:rsidP="001C593E">
            <w:pPr>
              <w:spacing w:line="360" w:lineRule="exact"/>
              <w:ind w:leftChars="0" w:left="0" w:firstLineChars="0" w:firstLine="0"/>
              <w:jc w:val="right"/>
              <w:rPr>
                <w:rFonts w:hAnsi="標楷體" w:cs="新細明體"/>
                <w:color w:val="000000"/>
                <w:sz w:val="22"/>
                <w:szCs w:val="22"/>
              </w:rPr>
            </w:pPr>
            <w:r w:rsidRPr="001C593E">
              <w:rPr>
                <w:rFonts w:hAnsi="標楷體" w:cs="新細明體" w:hint="eastAsia"/>
                <w:color w:val="000000"/>
                <w:sz w:val="22"/>
                <w:szCs w:val="22"/>
              </w:rPr>
              <w:t>3</w:t>
            </w:r>
            <w:r w:rsidRPr="001C593E">
              <w:rPr>
                <w:rFonts w:hAnsi="標楷體" w:cs="新細明體"/>
                <w:color w:val="000000"/>
                <w:sz w:val="22"/>
                <w:szCs w:val="22"/>
              </w:rPr>
              <w:t>2,169</w:t>
            </w:r>
          </w:p>
        </w:tc>
        <w:tc>
          <w:tcPr>
            <w:tcW w:w="1011" w:type="dxa"/>
            <w:shd w:val="clear" w:color="auto" w:fill="auto"/>
            <w:vAlign w:val="center"/>
          </w:tcPr>
          <w:p w14:paraId="11087A19" w14:textId="77777777" w:rsidR="00227B71" w:rsidRPr="001C593E" w:rsidRDefault="00227B71" w:rsidP="001C593E">
            <w:pPr>
              <w:spacing w:line="360" w:lineRule="exact"/>
              <w:ind w:leftChars="0" w:left="0" w:firstLineChars="0" w:firstLine="0"/>
              <w:jc w:val="right"/>
              <w:rPr>
                <w:rFonts w:hAnsi="標楷體" w:cs="新細明體"/>
                <w:color w:val="000000"/>
                <w:sz w:val="22"/>
                <w:szCs w:val="22"/>
              </w:rPr>
            </w:pPr>
            <w:r w:rsidRPr="001C593E">
              <w:rPr>
                <w:rFonts w:hAnsi="標楷體" w:cs="新細明體"/>
                <w:color w:val="000000"/>
                <w:sz w:val="22"/>
                <w:szCs w:val="22"/>
              </w:rPr>
              <w:t>-</w:t>
            </w:r>
            <w:r w:rsidRPr="001C593E">
              <w:rPr>
                <w:rFonts w:hAnsi="標楷體" w:cs="新細明體" w:hint="eastAsia"/>
                <w:color w:val="000000"/>
                <w:sz w:val="22"/>
                <w:szCs w:val="22"/>
              </w:rPr>
              <w:t>4</w:t>
            </w:r>
            <w:r w:rsidRPr="001C593E">
              <w:rPr>
                <w:rFonts w:hAnsi="標楷體" w:cs="新細明體"/>
                <w:color w:val="000000"/>
                <w:sz w:val="22"/>
                <w:szCs w:val="22"/>
              </w:rPr>
              <w:t>8,9</w:t>
            </w:r>
            <w:r w:rsidRPr="001C593E">
              <w:rPr>
                <w:rFonts w:hAnsi="標楷體" w:cs="新細明體" w:hint="eastAsia"/>
                <w:color w:val="000000"/>
                <w:sz w:val="22"/>
                <w:szCs w:val="22"/>
              </w:rPr>
              <w:t>30</w:t>
            </w:r>
          </w:p>
        </w:tc>
        <w:tc>
          <w:tcPr>
            <w:tcW w:w="993" w:type="dxa"/>
          </w:tcPr>
          <w:p w14:paraId="0D40C83C"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sidRPr="001C593E">
              <w:rPr>
                <w:rFonts w:hAnsi="標楷體" w:hint="eastAsia"/>
                <w:bCs/>
                <w:color w:val="000000"/>
                <w:sz w:val="22"/>
                <w:szCs w:val="22"/>
              </w:rPr>
              <w:t>-</w:t>
            </w:r>
            <w:r>
              <w:rPr>
                <w:rFonts w:hAnsi="標楷體"/>
                <w:bCs/>
                <w:color w:val="000000"/>
                <w:sz w:val="22"/>
                <w:szCs w:val="22"/>
              </w:rPr>
              <w:t>36</w:t>
            </w:r>
            <w:r w:rsidRPr="001C593E">
              <w:rPr>
                <w:rFonts w:hAnsi="標楷體"/>
                <w:bCs/>
                <w:color w:val="000000"/>
                <w:sz w:val="22"/>
                <w:szCs w:val="22"/>
              </w:rPr>
              <w:t>,</w:t>
            </w:r>
            <w:r>
              <w:rPr>
                <w:rFonts w:hAnsi="標楷體"/>
                <w:bCs/>
                <w:color w:val="000000"/>
                <w:sz w:val="22"/>
                <w:szCs w:val="22"/>
              </w:rPr>
              <w:t>197</w:t>
            </w:r>
          </w:p>
        </w:tc>
        <w:tc>
          <w:tcPr>
            <w:tcW w:w="992" w:type="dxa"/>
          </w:tcPr>
          <w:p w14:paraId="094E4D4A"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sidRPr="001C593E">
              <w:rPr>
                <w:rFonts w:hAnsi="標楷體" w:hint="eastAsia"/>
                <w:bCs/>
                <w:color w:val="000000"/>
                <w:sz w:val="22"/>
                <w:szCs w:val="22"/>
              </w:rPr>
              <w:t>-</w:t>
            </w:r>
            <w:r>
              <w:rPr>
                <w:rFonts w:hAnsi="標楷體"/>
                <w:bCs/>
                <w:color w:val="000000"/>
                <w:sz w:val="22"/>
                <w:szCs w:val="22"/>
              </w:rPr>
              <w:t>47</w:t>
            </w:r>
            <w:r w:rsidRPr="001C593E">
              <w:rPr>
                <w:rFonts w:hAnsi="標楷體"/>
                <w:bCs/>
                <w:color w:val="000000"/>
                <w:sz w:val="22"/>
                <w:szCs w:val="22"/>
              </w:rPr>
              <w:t>,</w:t>
            </w:r>
            <w:r>
              <w:rPr>
                <w:rFonts w:hAnsi="標楷體"/>
                <w:bCs/>
                <w:color w:val="000000"/>
                <w:sz w:val="22"/>
                <w:szCs w:val="22"/>
              </w:rPr>
              <w:t>855</w:t>
            </w:r>
          </w:p>
        </w:tc>
        <w:tc>
          <w:tcPr>
            <w:tcW w:w="992" w:type="dxa"/>
          </w:tcPr>
          <w:p w14:paraId="1BF7B8CC"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sidRPr="001C593E">
              <w:rPr>
                <w:rFonts w:hAnsi="標楷體"/>
                <w:bCs/>
                <w:color w:val="000000"/>
                <w:sz w:val="22"/>
                <w:szCs w:val="22"/>
              </w:rPr>
              <w:t>-7</w:t>
            </w:r>
            <w:r>
              <w:rPr>
                <w:rFonts w:hAnsi="標楷體"/>
                <w:bCs/>
                <w:color w:val="000000"/>
                <w:sz w:val="22"/>
                <w:szCs w:val="22"/>
              </w:rPr>
              <w:t>1</w:t>
            </w:r>
            <w:r w:rsidRPr="001C593E">
              <w:rPr>
                <w:rFonts w:hAnsi="標楷體"/>
                <w:bCs/>
                <w:color w:val="000000"/>
                <w:sz w:val="22"/>
                <w:szCs w:val="22"/>
              </w:rPr>
              <w:t>,</w:t>
            </w:r>
            <w:r>
              <w:rPr>
                <w:rFonts w:hAnsi="標楷體"/>
                <w:bCs/>
                <w:color w:val="000000"/>
                <w:sz w:val="22"/>
                <w:szCs w:val="22"/>
              </w:rPr>
              <w:t>092</w:t>
            </w:r>
          </w:p>
        </w:tc>
        <w:tc>
          <w:tcPr>
            <w:tcW w:w="1135" w:type="dxa"/>
          </w:tcPr>
          <w:p w14:paraId="09792455" w14:textId="77777777" w:rsidR="00227B71" w:rsidRPr="001C593E" w:rsidRDefault="00227B71" w:rsidP="001C593E">
            <w:pPr>
              <w:spacing w:line="360" w:lineRule="exact"/>
              <w:ind w:leftChars="0" w:left="0" w:firstLineChars="0" w:firstLine="0"/>
              <w:jc w:val="right"/>
              <w:rPr>
                <w:rFonts w:hAnsi="標楷體"/>
                <w:bCs/>
                <w:color w:val="000000"/>
                <w:sz w:val="22"/>
                <w:szCs w:val="22"/>
              </w:rPr>
            </w:pPr>
            <w:r w:rsidRPr="001C593E">
              <w:rPr>
                <w:rFonts w:hAnsi="標楷體"/>
                <w:bCs/>
                <w:color w:val="000000"/>
                <w:sz w:val="22"/>
                <w:szCs w:val="22"/>
              </w:rPr>
              <w:t>-7</w:t>
            </w:r>
            <w:r>
              <w:rPr>
                <w:rFonts w:hAnsi="標楷體"/>
                <w:bCs/>
                <w:color w:val="000000"/>
                <w:sz w:val="22"/>
                <w:szCs w:val="22"/>
              </w:rPr>
              <w:t>4</w:t>
            </w:r>
            <w:r w:rsidRPr="001C593E">
              <w:rPr>
                <w:rFonts w:hAnsi="標楷體"/>
                <w:bCs/>
                <w:color w:val="000000"/>
                <w:sz w:val="22"/>
                <w:szCs w:val="22"/>
              </w:rPr>
              <w:t>,</w:t>
            </w:r>
            <w:r>
              <w:rPr>
                <w:rFonts w:hAnsi="標楷體"/>
                <w:bCs/>
                <w:color w:val="000000"/>
                <w:sz w:val="22"/>
                <w:szCs w:val="22"/>
              </w:rPr>
              <w:t>19</w:t>
            </w:r>
            <w:r w:rsidRPr="001C593E">
              <w:rPr>
                <w:rFonts w:hAnsi="標楷體"/>
                <w:bCs/>
                <w:color w:val="000000"/>
                <w:sz w:val="22"/>
                <w:szCs w:val="22"/>
              </w:rPr>
              <w:t>8</w:t>
            </w:r>
          </w:p>
        </w:tc>
      </w:tr>
    </w:tbl>
    <w:p w14:paraId="766FBFCE" w14:textId="77777777" w:rsidR="00227B71" w:rsidRDefault="00227B71" w:rsidP="00DC71B2">
      <w:pPr>
        <w:pStyle w:val="a6"/>
        <w:spacing w:line="340" w:lineRule="exact"/>
        <w:ind w:leftChars="-250" w:left="-708"/>
        <w:jc w:val="left"/>
        <w:rPr>
          <w:sz w:val="24"/>
          <w:szCs w:val="24"/>
        </w:rPr>
      </w:pPr>
      <w:r>
        <w:rPr>
          <w:rFonts w:hint="eastAsia"/>
          <w:sz w:val="24"/>
          <w:szCs w:val="24"/>
        </w:rPr>
        <w:t>說    明</w:t>
      </w:r>
      <w:r>
        <w:rPr>
          <w:rFonts w:hAnsi="標楷體" w:hint="eastAsia"/>
          <w:sz w:val="24"/>
          <w:szCs w:val="24"/>
        </w:rPr>
        <w:t>：</w:t>
      </w:r>
      <w:r w:rsidRPr="0037141A">
        <w:rPr>
          <w:rFonts w:hAnsi="標楷體" w:hint="eastAsia"/>
          <w:sz w:val="24"/>
          <w:szCs w:val="24"/>
        </w:rPr>
        <w:t>10</w:t>
      </w:r>
      <w:r>
        <w:rPr>
          <w:rFonts w:hAnsi="標楷體"/>
          <w:sz w:val="24"/>
          <w:szCs w:val="24"/>
        </w:rPr>
        <w:t>7</w:t>
      </w:r>
      <w:r w:rsidRPr="0037141A">
        <w:rPr>
          <w:rFonts w:hAnsi="標楷體" w:hint="eastAsia"/>
          <w:sz w:val="24"/>
          <w:szCs w:val="24"/>
        </w:rPr>
        <w:t>至1</w:t>
      </w:r>
      <w:r>
        <w:rPr>
          <w:rFonts w:hAnsi="標楷體"/>
          <w:sz w:val="24"/>
          <w:szCs w:val="24"/>
        </w:rPr>
        <w:t>12</w:t>
      </w:r>
      <w:r w:rsidRPr="0037141A">
        <w:rPr>
          <w:rFonts w:hAnsi="標楷體" w:hint="eastAsia"/>
          <w:sz w:val="24"/>
          <w:szCs w:val="24"/>
        </w:rPr>
        <w:t>年度為決算數，1</w:t>
      </w:r>
      <w:r>
        <w:rPr>
          <w:rFonts w:hAnsi="標楷體"/>
          <w:sz w:val="24"/>
          <w:szCs w:val="24"/>
        </w:rPr>
        <w:t>13</w:t>
      </w:r>
      <w:r>
        <w:rPr>
          <w:rFonts w:hAnsi="標楷體" w:hint="eastAsia"/>
          <w:sz w:val="24"/>
          <w:szCs w:val="24"/>
        </w:rPr>
        <w:t>至</w:t>
      </w:r>
      <w:r w:rsidRPr="0037141A">
        <w:rPr>
          <w:rFonts w:hAnsi="標楷體" w:hint="eastAsia"/>
          <w:sz w:val="24"/>
          <w:szCs w:val="24"/>
        </w:rPr>
        <w:t>1</w:t>
      </w:r>
      <w:r>
        <w:rPr>
          <w:rFonts w:hAnsi="標楷體" w:hint="eastAsia"/>
          <w:sz w:val="24"/>
          <w:szCs w:val="24"/>
        </w:rPr>
        <w:t>1</w:t>
      </w:r>
      <w:r>
        <w:rPr>
          <w:rFonts w:hAnsi="標楷體"/>
          <w:sz w:val="24"/>
          <w:szCs w:val="24"/>
        </w:rPr>
        <w:t>4</w:t>
      </w:r>
      <w:r w:rsidRPr="0037141A">
        <w:rPr>
          <w:rFonts w:hAnsi="標楷體" w:hint="eastAsia"/>
          <w:sz w:val="24"/>
          <w:szCs w:val="24"/>
        </w:rPr>
        <w:t>年度為預算案數。</w:t>
      </w:r>
    </w:p>
    <w:p w14:paraId="381E31C8" w14:textId="77777777" w:rsidR="00227B71" w:rsidRPr="00CF7590" w:rsidRDefault="00227B71" w:rsidP="00DC71B2">
      <w:pPr>
        <w:pStyle w:val="a6"/>
        <w:spacing w:line="340" w:lineRule="exact"/>
        <w:ind w:leftChars="-250" w:left="-708"/>
        <w:jc w:val="left"/>
        <w:rPr>
          <w:rFonts w:hAnsi="標楷體"/>
          <w:color w:val="000000"/>
        </w:rPr>
      </w:pPr>
      <w:r w:rsidRPr="00C65329">
        <w:rPr>
          <w:rFonts w:hint="eastAsia"/>
          <w:sz w:val="24"/>
          <w:szCs w:val="24"/>
        </w:rPr>
        <w:t>資料來源</w:t>
      </w:r>
      <w:r>
        <w:rPr>
          <w:rFonts w:hAnsi="標楷體" w:hint="eastAsia"/>
          <w:sz w:val="24"/>
          <w:szCs w:val="24"/>
        </w:rPr>
        <w:t>：</w:t>
      </w:r>
      <w:r w:rsidRPr="00C30D04">
        <w:rPr>
          <w:rFonts w:hint="eastAsia"/>
          <w:sz w:val="24"/>
          <w:szCs w:val="24"/>
        </w:rPr>
        <w:t>臺灣體育運動大學</w:t>
      </w:r>
      <w:r w:rsidRPr="00D55163">
        <w:rPr>
          <w:rFonts w:hint="eastAsia"/>
          <w:sz w:val="24"/>
          <w:szCs w:val="24"/>
        </w:rPr>
        <w:t>校務基金</w:t>
      </w:r>
      <w:r w:rsidRPr="00C65329">
        <w:rPr>
          <w:rFonts w:hint="eastAsia"/>
          <w:sz w:val="24"/>
          <w:szCs w:val="24"/>
        </w:rPr>
        <w:t>各年度預、決算書。</w:t>
      </w:r>
    </w:p>
    <w:p w14:paraId="79688784" w14:textId="77777777" w:rsidR="00227B71" w:rsidRDefault="00227B71" w:rsidP="006A1194">
      <w:pPr>
        <w:pStyle w:val="ab"/>
      </w:pPr>
      <w:r>
        <w:rPr>
          <w:rFonts w:hint="eastAsia"/>
        </w:rPr>
        <w:t>（分機：19</w:t>
      </w:r>
      <w:r>
        <w:t>14</w:t>
      </w:r>
      <w:r>
        <w:rPr>
          <w:rFonts w:hint="eastAsia"/>
        </w:rPr>
        <w:t>葉蘭）</w:t>
      </w:r>
    </w:p>
    <w:p w14:paraId="7B0D0588" w14:textId="77777777" w:rsidR="00227B71" w:rsidRDefault="00227B71" w:rsidP="00227B71">
      <w:pPr>
        <w:pStyle w:val="22"/>
        <w:sectPr w:rsidR="00227B71" w:rsidSect="001F2930">
          <w:headerReference w:type="even" r:id="rId229"/>
          <w:headerReference w:type="default" r:id="rId230"/>
          <w:footerReference w:type="even" r:id="rId231"/>
          <w:footerReference w:type="default" r:id="rId232"/>
          <w:headerReference w:type="first" r:id="rId233"/>
          <w:footerReference w:type="first" r:id="rId234"/>
          <w:footnotePr>
            <w:numRestart w:val="eachSect"/>
          </w:footnotePr>
          <w:pgSz w:w="11906" w:h="16838" w:code="9"/>
          <w:pgMar w:top="1701" w:right="1701" w:bottom="1701" w:left="1701" w:header="0" w:footer="1134" w:gutter="0"/>
          <w:cols w:space="425"/>
          <w:docGrid w:type="linesAndChars" w:linePitch="510" w:charSpace="658"/>
        </w:sectPr>
      </w:pPr>
    </w:p>
    <w:p w14:paraId="75057CC3" w14:textId="2B14E673" w:rsidR="00227B71" w:rsidRPr="004D42A8" w:rsidRDefault="00227B71" w:rsidP="00A63EA9">
      <w:pPr>
        <w:pStyle w:val="14"/>
        <w:ind w:left="567" w:hanging="567"/>
      </w:pPr>
      <w:bookmarkStart w:id="153" w:name="_Toc148082808"/>
      <w:bookmarkStart w:id="154" w:name="_Toc180413034"/>
      <w:r w:rsidRPr="004D42A8">
        <w:rPr>
          <w:rFonts w:hint="eastAsia"/>
        </w:rPr>
        <w:t>三九、臺灣戲曲學院11</w:t>
      </w:r>
      <w:r>
        <w:rPr>
          <w:rFonts w:hint="eastAsia"/>
        </w:rPr>
        <w:t>3</w:t>
      </w:r>
      <w:r w:rsidRPr="004D42A8">
        <w:rPr>
          <w:rFonts w:hint="eastAsia"/>
        </w:rPr>
        <w:t>及11</w:t>
      </w:r>
      <w:r>
        <w:rPr>
          <w:rFonts w:hint="eastAsia"/>
        </w:rPr>
        <w:t>4</w:t>
      </w:r>
      <w:r w:rsidRPr="004D42A8">
        <w:rPr>
          <w:rFonts w:hint="eastAsia"/>
        </w:rPr>
        <w:t>年度預計呈現</w:t>
      </w:r>
      <w:r>
        <w:rPr>
          <w:rFonts w:hint="eastAsia"/>
        </w:rPr>
        <w:t>收支</w:t>
      </w:r>
      <w:r w:rsidRPr="004D42A8">
        <w:rPr>
          <w:rFonts w:hint="eastAsia"/>
        </w:rPr>
        <w:t>短絀，且11</w:t>
      </w:r>
      <w:r>
        <w:rPr>
          <w:rFonts w:hint="eastAsia"/>
        </w:rPr>
        <w:t>3</w:t>
      </w:r>
      <w:r w:rsidRPr="004D42A8">
        <w:rPr>
          <w:rFonts w:hint="eastAsia"/>
        </w:rPr>
        <w:t>學年度招生缺額及缺額率均較往年增加</w:t>
      </w:r>
      <w:r>
        <w:rPr>
          <w:rFonts w:hint="eastAsia"/>
        </w:rPr>
        <w:t>，其中以國中部缺額情形最為嚴峻</w:t>
      </w:r>
      <w:r w:rsidRPr="004D42A8">
        <w:rPr>
          <w:rFonts w:hint="eastAsia"/>
        </w:rPr>
        <w:t>，允宜研謀因應</w:t>
      </w:r>
      <w:bookmarkEnd w:id="153"/>
      <w:bookmarkEnd w:id="154"/>
    </w:p>
    <w:p w14:paraId="6E9039A7" w14:textId="77777777" w:rsidR="00227B71" w:rsidRPr="004F5D4A" w:rsidRDefault="00227B71" w:rsidP="00A63EA9">
      <w:pPr>
        <w:ind w:left="566" w:firstLine="566"/>
      </w:pPr>
      <w:r w:rsidRPr="004F5D4A">
        <w:rPr>
          <w:rFonts w:hint="eastAsia"/>
        </w:rPr>
        <w:t>國立臺灣戲曲學院</w:t>
      </w:r>
      <w:r>
        <w:rPr>
          <w:rFonts w:hint="eastAsia"/>
        </w:rPr>
        <w:t>(以下簡稱臺灣戲曲學院)</w:t>
      </w:r>
      <w:r w:rsidRPr="004F5D4A">
        <w:rPr>
          <w:rFonts w:hint="eastAsia"/>
        </w:rPr>
        <w:t>114年度預算案編列業務收入</w:t>
      </w:r>
      <w:r w:rsidRPr="004F5D4A">
        <w:t>5</w:t>
      </w:r>
      <w:r w:rsidRPr="004F5D4A">
        <w:rPr>
          <w:rFonts w:hint="eastAsia"/>
        </w:rPr>
        <w:t>億7</w:t>
      </w:r>
      <w:r w:rsidRPr="004F5D4A">
        <w:t>,556</w:t>
      </w:r>
      <w:r w:rsidRPr="004F5D4A">
        <w:rPr>
          <w:rFonts w:hint="eastAsia"/>
        </w:rPr>
        <w:t>萬9千元，業務成本與費用6億1,955萬4千元，業務收入及業務成本與費用相抵後，業務短絀4,398萬5千元，加計業務外收入3,424萬9千元，減業務外費用1,230萬元後，預計本期短絀2,203萬6千元，較1</w:t>
      </w:r>
      <w:r w:rsidRPr="004F5D4A">
        <w:t>13</w:t>
      </w:r>
      <w:r w:rsidRPr="004F5D4A">
        <w:rPr>
          <w:rFonts w:hint="eastAsia"/>
        </w:rPr>
        <w:t>年度預算短絀2,248萬6千元，減少短絀45萬元</w:t>
      </w:r>
      <w:r w:rsidRPr="004F5D4A">
        <w:rPr>
          <w:rFonts w:hAnsi="標楷體" w:hint="eastAsia"/>
        </w:rPr>
        <w:t>，</w:t>
      </w:r>
      <w:r w:rsidRPr="004F5D4A">
        <w:rPr>
          <w:rFonts w:hint="eastAsia"/>
        </w:rPr>
        <w:t>減幅2.00%。經查：</w:t>
      </w:r>
    </w:p>
    <w:p w14:paraId="2E009C67" w14:textId="77777777" w:rsidR="00227B71" w:rsidRPr="00167A4B" w:rsidRDefault="00227B71" w:rsidP="00A63EA9">
      <w:pPr>
        <w:pStyle w:val="a4"/>
        <w:ind w:left="849" w:hanging="283"/>
        <w:rPr>
          <w:b/>
        </w:rPr>
      </w:pPr>
      <w:r w:rsidRPr="00167A4B">
        <w:rPr>
          <w:rFonts w:hint="eastAsia"/>
          <w:b/>
        </w:rPr>
        <w:t>(一)11</w:t>
      </w:r>
      <w:r w:rsidRPr="00167A4B">
        <w:rPr>
          <w:b/>
        </w:rPr>
        <w:t>3</w:t>
      </w:r>
      <w:r w:rsidRPr="00167A4B">
        <w:rPr>
          <w:rFonts w:hint="eastAsia"/>
          <w:b/>
        </w:rPr>
        <w:t>及11</w:t>
      </w:r>
      <w:r w:rsidRPr="00167A4B">
        <w:rPr>
          <w:b/>
        </w:rPr>
        <w:t>4</w:t>
      </w:r>
      <w:r w:rsidRPr="00167A4B">
        <w:rPr>
          <w:rFonts w:hint="eastAsia"/>
          <w:b/>
        </w:rPr>
        <w:t>年度預計呈現收支短絀情形，允宜妥謀改善</w:t>
      </w:r>
    </w:p>
    <w:p w14:paraId="687CE213" w14:textId="77777777" w:rsidR="00227B71" w:rsidRPr="00CF1160" w:rsidRDefault="00227B71" w:rsidP="00A63EA9">
      <w:pPr>
        <w:pStyle w:val="2"/>
        <w:ind w:left="850" w:firstLine="566"/>
      </w:pPr>
      <w:r w:rsidRPr="00CF1160">
        <w:rPr>
          <w:rFonts w:hint="eastAsia"/>
        </w:rPr>
        <w:t>按國立大學校院校務基金設置條例第11條第1項規定：「</w:t>
      </w:r>
    </w:p>
    <w:p w14:paraId="19F9D7C2" w14:textId="77777777" w:rsidR="00227B71" w:rsidRPr="00941DB0" w:rsidRDefault="00227B71" w:rsidP="003854F6">
      <w:pPr>
        <w:pStyle w:val="2"/>
        <w:ind w:left="850" w:firstLineChars="0" w:firstLine="1"/>
        <w:rPr>
          <w:color w:val="FF0000"/>
        </w:rPr>
      </w:pPr>
      <w:r w:rsidRPr="00CF1160">
        <w:rPr>
          <w:rFonts w:hint="eastAsia"/>
        </w:rPr>
        <w:t>校務基金預算之編製，應以國立大學校院中長程發展計畫為基礎，審酌基金之財務及預估收支情形，在維持基金收支平衡或有賸餘之原則下，定明預估之教育績效目標，並納入年度財務規劃報告書，由國立大學校院公告之。」臺灣戲曲學院校務基金</w:t>
      </w:r>
      <w:r>
        <w:rPr>
          <w:rFonts w:hint="eastAsia"/>
        </w:rPr>
        <w:t>110年度至</w:t>
      </w:r>
      <w:r w:rsidRPr="00CF1160">
        <w:rPr>
          <w:rFonts w:hint="eastAsia"/>
        </w:rPr>
        <w:t>112年度業務收支短絀</w:t>
      </w:r>
      <w:r>
        <w:rPr>
          <w:rFonts w:hint="eastAsia"/>
        </w:rPr>
        <w:t>介於</w:t>
      </w:r>
      <w:r w:rsidRPr="00CF1160">
        <w:rPr>
          <w:rFonts w:hint="eastAsia"/>
        </w:rPr>
        <w:t>413萬3千元</w:t>
      </w:r>
      <w:r>
        <w:rPr>
          <w:rFonts w:hint="eastAsia"/>
        </w:rPr>
        <w:t>及1</w:t>
      </w:r>
      <w:r>
        <w:t>,</w:t>
      </w:r>
      <w:r>
        <w:rPr>
          <w:rFonts w:hint="eastAsia"/>
        </w:rPr>
        <w:t>366萬3千元之間</w:t>
      </w:r>
      <w:r w:rsidRPr="00CF1160">
        <w:rPr>
          <w:rFonts w:hint="eastAsia"/>
        </w:rPr>
        <w:t>，11</w:t>
      </w:r>
      <w:r w:rsidRPr="00CF1160">
        <w:t>3</w:t>
      </w:r>
      <w:r w:rsidRPr="00CF1160">
        <w:rPr>
          <w:rFonts w:hint="eastAsia"/>
        </w:rPr>
        <w:t>年度及11</w:t>
      </w:r>
      <w:r w:rsidRPr="00CF1160">
        <w:t>4</w:t>
      </w:r>
      <w:r w:rsidRPr="00615366">
        <w:rPr>
          <w:rFonts w:hint="eastAsia"/>
        </w:rPr>
        <w:t>年度預</w:t>
      </w:r>
      <w:r>
        <w:rPr>
          <w:rFonts w:hint="eastAsia"/>
        </w:rPr>
        <w:t>計</w:t>
      </w:r>
      <w:r w:rsidRPr="00615366">
        <w:rPr>
          <w:rFonts w:hint="eastAsia"/>
        </w:rPr>
        <w:t>業務收支亦分別短絀3,914萬7千元及4,398萬5千元；計入業務外收入及支出後，</w:t>
      </w:r>
      <w:r>
        <w:rPr>
          <w:rFonts w:hint="eastAsia"/>
        </w:rPr>
        <w:t>110年度至</w:t>
      </w:r>
      <w:r w:rsidRPr="00615366">
        <w:rPr>
          <w:rFonts w:hint="eastAsia"/>
        </w:rPr>
        <w:t>112年度決算</w:t>
      </w:r>
      <w:r>
        <w:rPr>
          <w:rFonts w:hint="eastAsia"/>
        </w:rPr>
        <w:t>雖因利息收入、資產使用及權利金收入較多，整體收支相抵後尚有</w:t>
      </w:r>
      <w:r w:rsidRPr="00615366">
        <w:rPr>
          <w:rFonts w:hint="eastAsia"/>
        </w:rPr>
        <w:t>賸餘，惟113年度及114年度仍分別</w:t>
      </w:r>
      <w:r>
        <w:rPr>
          <w:rFonts w:hint="eastAsia"/>
        </w:rPr>
        <w:t>預計</w:t>
      </w:r>
      <w:r w:rsidRPr="00615366">
        <w:rPr>
          <w:rFonts w:hint="eastAsia"/>
        </w:rPr>
        <w:t>短絀2,</w:t>
      </w:r>
      <w:r w:rsidRPr="00615366">
        <w:t>248</w:t>
      </w:r>
      <w:r w:rsidRPr="00615366">
        <w:rPr>
          <w:rFonts w:hint="eastAsia"/>
        </w:rPr>
        <w:t>萬6千元及2,</w:t>
      </w:r>
      <w:r w:rsidRPr="00615366">
        <w:t>203</w:t>
      </w:r>
      <w:r w:rsidRPr="00615366">
        <w:rPr>
          <w:rFonts w:hint="eastAsia"/>
        </w:rPr>
        <w:t>萬6千元（詳表1）</w:t>
      </w:r>
      <w:r>
        <w:rPr>
          <w:rFonts w:hint="eastAsia"/>
        </w:rPr>
        <w:t>，允宜依上開規定，妥為規劃改善該校之財務情形，俾維持校務基金之收支平衡。</w:t>
      </w:r>
    </w:p>
    <w:p w14:paraId="20D6F3B0" w14:textId="77777777" w:rsidR="00227B71" w:rsidRDefault="00227B71" w:rsidP="00470A65">
      <w:pPr>
        <w:ind w:leftChars="296" w:left="838" w:firstLineChars="1" w:firstLine="3"/>
        <w:rPr>
          <w:sz w:val="24"/>
          <w:szCs w:val="24"/>
        </w:rPr>
      </w:pPr>
      <w:r w:rsidRPr="00E01AFC">
        <w:rPr>
          <w:rFonts w:hint="eastAsia"/>
          <w:b/>
        </w:rPr>
        <w:t xml:space="preserve">表1  </w:t>
      </w:r>
      <w:r>
        <w:rPr>
          <w:rFonts w:hint="eastAsia"/>
          <w:b/>
        </w:rPr>
        <w:t>臺灣戲曲學院</w:t>
      </w:r>
      <w:r w:rsidRPr="00E01AFC">
        <w:rPr>
          <w:rFonts w:hint="eastAsia"/>
          <w:b/>
        </w:rPr>
        <w:t xml:space="preserve">近年賸餘(短絀)一覽表 </w:t>
      </w:r>
      <w:r>
        <w:rPr>
          <w:rFonts w:hint="eastAsia"/>
          <w:b/>
        </w:rPr>
        <w:t xml:space="preserve">  </w:t>
      </w:r>
      <w:r w:rsidRPr="00E01AFC">
        <w:rPr>
          <w:rFonts w:hint="eastAsia"/>
          <w:b/>
        </w:rPr>
        <w:t xml:space="preserve"> </w:t>
      </w:r>
      <w:r w:rsidRPr="00E01AFC">
        <w:rPr>
          <w:rFonts w:hint="eastAsia"/>
          <w:sz w:val="24"/>
          <w:szCs w:val="24"/>
        </w:rPr>
        <w:t>單位：新臺幣千元</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275"/>
        <w:gridCol w:w="1985"/>
        <w:gridCol w:w="2018"/>
        <w:gridCol w:w="1667"/>
      </w:tblGrid>
      <w:tr w:rsidR="00227B71" w:rsidRPr="00AD36EC" w14:paraId="1978775A" w14:textId="77777777" w:rsidTr="00AD36EC">
        <w:trPr>
          <w:tblHeader/>
        </w:trPr>
        <w:tc>
          <w:tcPr>
            <w:tcW w:w="709" w:type="dxa"/>
            <w:shd w:val="clear" w:color="auto" w:fill="auto"/>
            <w:vAlign w:val="center"/>
          </w:tcPr>
          <w:p w14:paraId="714F61FA" w14:textId="77777777" w:rsidR="00227B71" w:rsidRPr="00AD36EC" w:rsidRDefault="00227B71" w:rsidP="00AD36EC">
            <w:pPr>
              <w:pStyle w:val="142"/>
              <w:jc w:val="center"/>
              <w:rPr>
                <w:b/>
              </w:rPr>
            </w:pPr>
            <w:r w:rsidRPr="00AD36EC">
              <w:rPr>
                <w:rFonts w:hint="eastAsia"/>
                <w:b/>
              </w:rPr>
              <w:t>年度</w:t>
            </w:r>
          </w:p>
        </w:tc>
        <w:tc>
          <w:tcPr>
            <w:tcW w:w="1275" w:type="dxa"/>
            <w:vAlign w:val="center"/>
          </w:tcPr>
          <w:p w14:paraId="0D6EB91F" w14:textId="77777777" w:rsidR="00227B71" w:rsidRPr="00AD36EC" w:rsidRDefault="00227B71" w:rsidP="00AD36EC">
            <w:pPr>
              <w:pStyle w:val="142"/>
              <w:jc w:val="center"/>
              <w:rPr>
                <w:b/>
              </w:rPr>
            </w:pPr>
            <w:r w:rsidRPr="00AD36EC">
              <w:rPr>
                <w:rFonts w:hint="eastAsia"/>
                <w:b/>
              </w:rPr>
              <w:t>業務收入</w:t>
            </w:r>
          </w:p>
        </w:tc>
        <w:tc>
          <w:tcPr>
            <w:tcW w:w="1985" w:type="dxa"/>
            <w:vAlign w:val="center"/>
          </w:tcPr>
          <w:p w14:paraId="6BC09321" w14:textId="77777777" w:rsidR="00227B71" w:rsidRPr="00AD36EC" w:rsidRDefault="00227B71" w:rsidP="00AD36EC">
            <w:pPr>
              <w:pStyle w:val="142"/>
              <w:jc w:val="center"/>
              <w:rPr>
                <w:b/>
              </w:rPr>
            </w:pPr>
            <w:r w:rsidRPr="00AD36EC">
              <w:rPr>
                <w:rFonts w:hint="eastAsia"/>
                <w:b/>
              </w:rPr>
              <w:t>業務成本與費用</w:t>
            </w:r>
          </w:p>
        </w:tc>
        <w:tc>
          <w:tcPr>
            <w:tcW w:w="2018" w:type="dxa"/>
            <w:shd w:val="clear" w:color="auto" w:fill="auto"/>
            <w:vAlign w:val="center"/>
          </w:tcPr>
          <w:p w14:paraId="55D95405" w14:textId="77777777" w:rsidR="00227B71" w:rsidRPr="00AD36EC" w:rsidRDefault="00227B71" w:rsidP="00AD36EC">
            <w:pPr>
              <w:pStyle w:val="142"/>
              <w:jc w:val="center"/>
              <w:rPr>
                <w:b/>
              </w:rPr>
            </w:pPr>
            <w:r w:rsidRPr="00AD36EC">
              <w:rPr>
                <w:rFonts w:hint="eastAsia"/>
                <w:b/>
              </w:rPr>
              <w:t>業務賸餘(短絀)</w:t>
            </w:r>
          </w:p>
        </w:tc>
        <w:tc>
          <w:tcPr>
            <w:tcW w:w="1667" w:type="dxa"/>
            <w:shd w:val="clear" w:color="auto" w:fill="auto"/>
            <w:vAlign w:val="center"/>
          </w:tcPr>
          <w:p w14:paraId="0D79278D" w14:textId="77777777" w:rsidR="00227B71" w:rsidRPr="00AD36EC" w:rsidRDefault="00227B71" w:rsidP="00AD36EC">
            <w:pPr>
              <w:pStyle w:val="142"/>
              <w:jc w:val="center"/>
              <w:rPr>
                <w:b/>
              </w:rPr>
            </w:pPr>
            <w:r w:rsidRPr="00AD36EC">
              <w:rPr>
                <w:rFonts w:hint="eastAsia"/>
                <w:b/>
              </w:rPr>
              <w:t>本期賸餘</w:t>
            </w:r>
          </w:p>
          <w:p w14:paraId="7BEEF6A1" w14:textId="77777777" w:rsidR="00227B71" w:rsidRPr="00AD36EC" w:rsidRDefault="00227B71" w:rsidP="00AD36EC">
            <w:pPr>
              <w:pStyle w:val="142"/>
              <w:jc w:val="center"/>
              <w:rPr>
                <w:b/>
              </w:rPr>
            </w:pPr>
            <w:r w:rsidRPr="00AD36EC">
              <w:rPr>
                <w:rFonts w:hint="eastAsia"/>
                <w:b/>
              </w:rPr>
              <w:t>(短絀)</w:t>
            </w:r>
          </w:p>
        </w:tc>
      </w:tr>
      <w:tr w:rsidR="00227B71" w:rsidRPr="00802401" w14:paraId="17F0EB4E" w14:textId="77777777" w:rsidTr="00AD36EC">
        <w:tc>
          <w:tcPr>
            <w:tcW w:w="709" w:type="dxa"/>
            <w:shd w:val="clear" w:color="auto" w:fill="auto"/>
            <w:vAlign w:val="center"/>
          </w:tcPr>
          <w:p w14:paraId="3D876AB9" w14:textId="77777777" w:rsidR="00227B71" w:rsidRPr="00802401" w:rsidRDefault="00227B71" w:rsidP="00AD36EC">
            <w:pPr>
              <w:pStyle w:val="142"/>
              <w:jc w:val="center"/>
            </w:pPr>
            <w:r w:rsidRPr="00802401">
              <w:t>110</w:t>
            </w:r>
          </w:p>
        </w:tc>
        <w:tc>
          <w:tcPr>
            <w:tcW w:w="1275" w:type="dxa"/>
            <w:vAlign w:val="center"/>
          </w:tcPr>
          <w:p w14:paraId="0F16096F" w14:textId="77777777" w:rsidR="00227B71" w:rsidRPr="00802401" w:rsidRDefault="00227B71" w:rsidP="00AD36EC">
            <w:pPr>
              <w:pStyle w:val="142"/>
              <w:jc w:val="right"/>
            </w:pPr>
            <w:r w:rsidRPr="00802401">
              <w:t>556,165</w:t>
            </w:r>
          </w:p>
        </w:tc>
        <w:tc>
          <w:tcPr>
            <w:tcW w:w="1985" w:type="dxa"/>
            <w:vAlign w:val="center"/>
          </w:tcPr>
          <w:p w14:paraId="5B74B313" w14:textId="77777777" w:rsidR="00227B71" w:rsidRPr="00802401" w:rsidRDefault="00227B71" w:rsidP="00AD36EC">
            <w:pPr>
              <w:pStyle w:val="142"/>
              <w:jc w:val="right"/>
            </w:pPr>
            <w:r w:rsidRPr="00802401">
              <w:rPr>
                <w:rFonts w:hint="eastAsia"/>
              </w:rPr>
              <w:t>5</w:t>
            </w:r>
            <w:r w:rsidRPr="00802401">
              <w:t>65,801</w:t>
            </w:r>
          </w:p>
        </w:tc>
        <w:tc>
          <w:tcPr>
            <w:tcW w:w="2018" w:type="dxa"/>
            <w:shd w:val="clear" w:color="auto" w:fill="auto"/>
            <w:vAlign w:val="center"/>
          </w:tcPr>
          <w:p w14:paraId="2706D23F" w14:textId="77777777" w:rsidR="00227B71" w:rsidRPr="00802401" w:rsidRDefault="00227B71" w:rsidP="00AD36EC">
            <w:pPr>
              <w:pStyle w:val="142"/>
              <w:jc w:val="right"/>
            </w:pPr>
            <w:r w:rsidRPr="00802401">
              <w:rPr>
                <w:rFonts w:hint="eastAsia"/>
              </w:rPr>
              <w:t>-</w:t>
            </w:r>
            <w:r w:rsidRPr="00802401">
              <w:t>9,636</w:t>
            </w:r>
          </w:p>
        </w:tc>
        <w:tc>
          <w:tcPr>
            <w:tcW w:w="1667" w:type="dxa"/>
            <w:shd w:val="clear" w:color="auto" w:fill="auto"/>
            <w:vAlign w:val="center"/>
          </w:tcPr>
          <w:p w14:paraId="4BBC7568" w14:textId="77777777" w:rsidR="00227B71" w:rsidRPr="00802401" w:rsidRDefault="00227B71" w:rsidP="00AD36EC">
            <w:pPr>
              <w:pStyle w:val="142"/>
              <w:jc w:val="right"/>
            </w:pPr>
            <w:r w:rsidRPr="00802401">
              <w:rPr>
                <w:rFonts w:hint="eastAsia"/>
              </w:rPr>
              <w:t>8</w:t>
            </w:r>
            <w:r w:rsidRPr="00802401">
              <w:t>6</w:t>
            </w:r>
          </w:p>
        </w:tc>
      </w:tr>
      <w:tr w:rsidR="00227B71" w:rsidRPr="00802401" w14:paraId="59B56CCE" w14:textId="77777777" w:rsidTr="00AD36EC">
        <w:tc>
          <w:tcPr>
            <w:tcW w:w="709" w:type="dxa"/>
            <w:shd w:val="clear" w:color="auto" w:fill="auto"/>
            <w:vAlign w:val="center"/>
          </w:tcPr>
          <w:p w14:paraId="107FBE9E" w14:textId="77777777" w:rsidR="00227B71" w:rsidRPr="00802401" w:rsidRDefault="00227B71" w:rsidP="00AD36EC">
            <w:pPr>
              <w:pStyle w:val="142"/>
              <w:jc w:val="center"/>
            </w:pPr>
            <w:r w:rsidRPr="00802401">
              <w:t>111</w:t>
            </w:r>
          </w:p>
        </w:tc>
        <w:tc>
          <w:tcPr>
            <w:tcW w:w="1275" w:type="dxa"/>
            <w:vAlign w:val="center"/>
          </w:tcPr>
          <w:p w14:paraId="0FC07E7B" w14:textId="77777777" w:rsidR="00227B71" w:rsidRPr="00802401" w:rsidRDefault="00227B71" w:rsidP="00AD36EC">
            <w:pPr>
              <w:pStyle w:val="142"/>
              <w:jc w:val="right"/>
            </w:pPr>
            <w:r w:rsidRPr="00802401">
              <w:rPr>
                <w:rFonts w:hint="eastAsia"/>
              </w:rPr>
              <w:t>5</w:t>
            </w:r>
            <w:r w:rsidRPr="00802401">
              <w:t>64,737</w:t>
            </w:r>
          </w:p>
        </w:tc>
        <w:tc>
          <w:tcPr>
            <w:tcW w:w="1985" w:type="dxa"/>
            <w:vAlign w:val="center"/>
          </w:tcPr>
          <w:p w14:paraId="66C0E84F" w14:textId="77777777" w:rsidR="00227B71" w:rsidRPr="00802401" w:rsidRDefault="00227B71" w:rsidP="00AD36EC">
            <w:pPr>
              <w:pStyle w:val="142"/>
              <w:jc w:val="right"/>
            </w:pPr>
            <w:r w:rsidRPr="00802401">
              <w:rPr>
                <w:rFonts w:hint="eastAsia"/>
              </w:rPr>
              <w:t>5</w:t>
            </w:r>
            <w:r w:rsidRPr="00802401">
              <w:t>78,400</w:t>
            </w:r>
          </w:p>
        </w:tc>
        <w:tc>
          <w:tcPr>
            <w:tcW w:w="2018" w:type="dxa"/>
            <w:shd w:val="clear" w:color="auto" w:fill="auto"/>
            <w:vAlign w:val="center"/>
          </w:tcPr>
          <w:p w14:paraId="119CFE50" w14:textId="77777777" w:rsidR="00227B71" w:rsidRPr="00802401" w:rsidRDefault="00227B71" w:rsidP="00AD36EC">
            <w:pPr>
              <w:pStyle w:val="142"/>
              <w:jc w:val="right"/>
            </w:pPr>
            <w:r w:rsidRPr="00802401">
              <w:t>-13,663</w:t>
            </w:r>
          </w:p>
        </w:tc>
        <w:tc>
          <w:tcPr>
            <w:tcW w:w="1667" w:type="dxa"/>
            <w:shd w:val="clear" w:color="auto" w:fill="auto"/>
            <w:vAlign w:val="center"/>
          </w:tcPr>
          <w:p w14:paraId="4ED4EDD9" w14:textId="77777777" w:rsidR="00227B71" w:rsidRPr="00802401" w:rsidRDefault="00227B71" w:rsidP="00AD36EC">
            <w:pPr>
              <w:pStyle w:val="142"/>
              <w:jc w:val="right"/>
            </w:pPr>
            <w:r w:rsidRPr="00802401">
              <w:t>4,395</w:t>
            </w:r>
          </w:p>
        </w:tc>
      </w:tr>
      <w:tr w:rsidR="00227B71" w:rsidRPr="00802401" w14:paraId="53A90B89" w14:textId="77777777" w:rsidTr="00AD36EC">
        <w:tc>
          <w:tcPr>
            <w:tcW w:w="709" w:type="dxa"/>
            <w:shd w:val="clear" w:color="auto" w:fill="auto"/>
            <w:vAlign w:val="center"/>
          </w:tcPr>
          <w:p w14:paraId="201C05E9" w14:textId="77777777" w:rsidR="00227B71" w:rsidRPr="00802401" w:rsidRDefault="00227B71" w:rsidP="00AD36EC">
            <w:pPr>
              <w:pStyle w:val="142"/>
              <w:jc w:val="center"/>
            </w:pPr>
            <w:r w:rsidRPr="00802401">
              <w:t>112</w:t>
            </w:r>
          </w:p>
        </w:tc>
        <w:tc>
          <w:tcPr>
            <w:tcW w:w="1275" w:type="dxa"/>
            <w:vAlign w:val="center"/>
          </w:tcPr>
          <w:p w14:paraId="6E1B84C6" w14:textId="77777777" w:rsidR="00227B71" w:rsidRPr="00802401" w:rsidRDefault="00227B71" w:rsidP="00AD36EC">
            <w:pPr>
              <w:pStyle w:val="142"/>
              <w:jc w:val="right"/>
            </w:pPr>
            <w:r w:rsidRPr="00802401">
              <w:rPr>
                <w:rFonts w:hint="eastAsia"/>
              </w:rPr>
              <w:t>5</w:t>
            </w:r>
            <w:r w:rsidRPr="00802401">
              <w:t>70,247</w:t>
            </w:r>
          </w:p>
        </w:tc>
        <w:tc>
          <w:tcPr>
            <w:tcW w:w="1985" w:type="dxa"/>
            <w:vAlign w:val="center"/>
          </w:tcPr>
          <w:p w14:paraId="30C1848F" w14:textId="77777777" w:rsidR="00227B71" w:rsidRPr="00802401" w:rsidRDefault="00227B71" w:rsidP="00AD36EC">
            <w:pPr>
              <w:pStyle w:val="142"/>
              <w:jc w:val="right"/>
            </w:pPr>
            <w:r w:rsidRPr="00802401">
              <w:rPr>
                <w:rFonts w:hint="eastAsia"/>
              </w:rPr>
              <w:t>5</w:t>
            </w:r>
            <w:r w:rsidRPr="00802401">
              <w:t>74,380</w:t>
            </w:r>
          </w:p>
        </w:tc>
        <w:tc>
          <w:tcPr>
            <w:tcW w:w="2018" w:type="dxa"/>
            <w:shd w:val="clear" w:color="auto" w:fill="auto"/>
            <w:vAlign w:val="center"/>
          </w:tcPr>
          <w:p w14:paraId="0B0739B2" w14:textId="77777777" w:rsidR="00227B71" w:rsidRPr="00802401" w:rsidRDefault="00227B71" w:rsidP="00AD36EC">
            <w:pPr>
              <w:pStyle w:val="142"/>
              <w:jc w:val="right"/>
            </w:pPr>
            <w:r w:rsidRPr="00802401">
              <w:rPr>
                <w:rFonts w:hint="eastAsia"/>
              </w:rPr>
              <w:t>-</w:t>
            </w:r>
            <w:r w:rsidRPr="00802401">
              <w:t>4,133</w:t>
            </w:r>
          </w:p>
        </w:tc>
        <w:tc>
          <w:tcPr>
            <w:tcW w:w="1667" w:type="dxa"/>
            <w:shd w:val="clear" w:color="auto" w:fill="auto"/>
            <w:vAlign w:val="center"/>
          </w:tcPr>
          <w:p w14:paraId="2F3D09AD" w14:textId="77777777" w:rsidR="00227B71" w:rsidRPr="00802401" w:rsidRDefault="00227B71" w:rsidP="00AD36EC">
            <w:pPr>
              <w:pStyle w:val="142"/>
              <w:jc w:val="right"/>
            </w:pPr>
            <w:r w:rsidRPr="00802401">
              <w:rPr>
                <w:rFonts w:hint="eastAsia"/>
              </w:rPr>
              <w:t>1</w:t>
            </w:r>
            <w:r w:rsidRPr="00802401">
              <w:t>5,722</w:t>
            </w:r>
          </w:p>
        </w:tc>
      </w:tr>
      <w:tr w:rsidR="00227B71" w:rsidRPr="00802401" w14:paraId="0D1AAC21" w14:textId="77777777" w:rsidTr="00AD36EC">
        <w:tc>
          <w:tcPr>
            <w:tcW w:w="709" w:type="dxa"/>
            <w:shd w:val="clear" w:color="auto" w:fill="auto"/>
            <w:vAlign w:val="center"/>
          </w:tcPr>
          <w:p w14:paraId="172C70DF" w14:textId="77777777" w:rsidR="00227B71" w:rsidRPr="00802401" w:rsidRDefault="00227B71" w:rsidP="00AD36EC">
            <w:pPr>
              <w:pStyle w:val="142"/>
              <w:jc w:val="center"/>
            </w:pPr>
            <w:r w:rsidRPr="00802401">
              <w:t>113</w:t>
            </w:r>
          </w:p>
        </w:tc>
        <w:tc>
          <w:tcPr>
            <w:tcW w:w="1275" w:type="dxa"/>
            <w:vAlign w:val="center"/>
          </w:tcPr>
          <w:p w14:paraId="1EF2D648" w14:textId="77777777" w:rsidR="00227B71" w:rsidRPr="00802401" w:rsidRDefault="00227B71" w:rsidP="00AD36EC">
            <w:pPr>
              <w:pStyle w:val="142"/>
              <w:jc w:val="right"/>
            </w:pPr>
            <w:r w:rsidRPr="00802401">
              <w:rPr>
                <w:rFonts w:hint="eastAsia"/>
              </w:rPr>
              <w:t>5</w:t>
            </w:r>
            <w:r w:rsidRPr="00802401">
              <w:t>73,635</w:t>
            </w:r>
          </w:p>
        </w:tc>
        <w:tc>
          <w:tcPr>
            <w:tcW w:w="1985" w:type="dxa"/>
            <w:vAlign w:val="center"/>
          </w:tcPr>
          <w:p w14:paraId="651355A1" w14:textId="77777777" w:rsidR="00227B71" w:rsidRPr="00802401" w:rsidRDefault="00227B71" w:rsidP="00AD36EC">
            <w:pPr>
              <w:pStyle w:val="142"/>
              <w:jc w:val="right"/>
            </w:pPr>
            <w:r w:rsidRPr="00802401">
              <w:rPr>
                <w:rFonts w:hint="eastAsia"/>
              </w:rPr>
              <w:t>6</w:t>
            </w:r>
            <w:r w:rsidRPr="00802401">
              <w:t>12,782</w:t>
            </w:r>
          </w:p>
        </w:tc>
        <w:tc>
          <w:tcPr>
            <w:tcW w:w="2018" w:type="dxa"/>
            <w:shd w:val="clear" w:color="auto" w:fill="auto"/>
            <w:vAlign w:val="center"/>
          </w:tcPr>
          <w:p w14:paraId="31C8FAA6" w14:textId="77777777" w:rsidR="00227B71" w:rsidRPr="00802401" w:rsidRDefault="00227B71" w:rsidP="00AD36EC">
            <w:pPr>
              <w:pStyle w:val="142"/>
              <w:jc w:val="right"/>
            </w:pPr>
            <w:r w:rsidRPr="00802401">
              <w:rPr>
                <w:rFonts w:hint="eastAsia"/>
              </w:rPr>
              <w:t>-</w:t>
            </w:r>
            <w:r w:rsidRPr="00802401">
              <w:t>39,147</w:t>
            </w:r>
          </w:p>
        </w:tc>
        <w:tc>
          <w:tcPr>
            <w:tcW w:w="1667" w:type="dxa"/>
            <w:shd w:val="clear" w:color="auto" w:fill="auto"/>
            <w:vAlign w:val="center"/>
          </w:tcPr>
          <w:p w14:paraId="06448122" w14:textId="77777777" w:rsidR="00227B71" w:rsidRPr="00802401" w:rsidRDefault="00227B71" w:rsidP="00AD36EC">
            <w:pPr>
              <w:pStyle w:val="142"/>
              <w:jc w:val="right"/>
            </w:pPr>
            <w:r w:rsidRPr="00802401">
              <w:rPr>
                <w:rFonts w:hint="eastAsia"/>
              </w:rPr>
              <w:t>-</w:t>
            </w:r>
            <w:r w:rsidRPr="00802401">
              <w:t>22,486</w:t>
            </w:r>
          </w:p>
        </w:tc>
      </w:tr>
      <w:tr w:rsidR="00227B71" w:rsidRPr="00802401" w14:paraId="6A4ECBBE" w14:textId="77777777" w:rsidTr="00AD36EC">
        <w:tc>
          <w:tcPr>
            <w:tcW w:w="709" w:type="dxa"/>
            <w:shd w:val="clear" w:color="auto" w:fill="auto"/>
            <w:vAlign w:val="center"/>
          </w:tcPr>
          <w:p w14:paraId="534A18FF" w14:textId="77777777" w:rsidR="00227B71" w:rsidRPr="00802401" w:rsidRDefault="00227B71" w:rsidP="00AD36EC">
            <w:pPr>
              <w:pStyle w:val="142"/>
              <w:jc w:val="center"/>
            </w:pPr>
            <w:r w:rsidRPr="00802401">
              <w:t>114</w:t>
            </w:r>
          </w:p>
        </w:tc>
        <w:tc>
          <w:tcPr>
            <w:tcW w:w="1275" w:type="dxa"/>
            <w:vAlign w:val="center"/>
          </w:tcPr>
          <w:p w14:paraId="5CADD284" w14:textId="77777777" w:rsidR="00227B71" w:rsidRPr="00802401" w:rsidRDefault="00227B71" w:rsidP="00AD36EC">
            <w:pPr>
              <w:pStyle w:val="142"/>
              <w:jc w:val="right"/>
            </w:pPr>
            <w:r w:rsidRPr="00802401">
              <w:rPr>
                <w:rFonts w:hint="eastAsia"/>
              </w:rPr>
              <w:t>5</w:t>
            </w:r>
            <w:r w:rsidRPr="00802401">
              <w:t>75,569</w:t>
            </w:r>
          </w:p>
        </w:tc>
        <w:tc>
          <w:tcPr>
            <w:tcW w:w="1985" w:type="dxa"/>
            <w:vAlign w:val="center"/>
          </w:tcPr>
          <w:p w14:paraId="1371F0AA" w14:textId="77777777" w:rsidR="00227B71" w:rsidRPr="00802401" w:rsidRDefault="00227B71" w:rsidP="00AD36EC">
            <w:pPr>
              <w:pStyle w:val="142"/>
              <w:jc w:val="right"/>
            </w:pPr>
            <w:r w:rsidRPr="00802401">
              <w:rPr>
                <w:rFonts w:hint="eastAsia"/>
              </w:rPr>
              <w:t>6</w:t>
            </w:r>
            <w:r w:rsidRPr="00802401">
              <w:t>19,554</w:t>
            </w:r>
          </w:p>
        </w:tc>
        <w:tc>
          <w:tcPr>
            <w:tcW w:w="2018" w:type="dxa"/>
            <w:shd w:val="clear" w:color="auto" w:fill="auto"/>
            <w:vAlign w:val="center"/>
          </w:tcPr>
          <w:p w14:paraId="152A7404" w14:textId="77777777" w:rsidR="00227B71" w:rsidRPr="00802401" w:rsidRDefault="00227B71" w:rsidP="00AD36EC">
            <w:pPr>
              <w:pStyle w:val="142"/>
              <w:jc w:val="right"/>
            </w:pPr>
            <w:r w:rsidRPr="00802401">
              <w:rPr>
                <w:rFonts w:hint="eastAsia"/>
              </w:rPr>
              <w:t>-</w:t>
            </w:r>
            <w:r w:rsidRPr="00802401">
              <w:t>43,985</w:t>
            </w:r>
          </w:p>
        </w:tc>
        <w:tc>
          <w:tcPr>
            <w:tcW w:w="1667" w:type="dxa"/>
            <w:shd w:val="clear" w:color="auto" w:fill="auto"/>
            <w:vAlign w:val="center"/>
          </w:tcPr>
          <w:p w14:paraId="18B17128" w14:textId="77777777" w:rsidR="00227B71" w:rsidRPr="00802401" w:rsidRDefault="00227B71" w:rsidP="00AD36EC">
            <w:pPr>
              <w:pStyle w:val="142"/>
              <w:jc w:val="right"/>
            </w:pPr>
            <w:r w:rsidRPr="00802401">
              <w:rPr>
                <w:rFonts w:hint="eastAsia"/>
              </w:rPr>
              <w:t>-</w:t>
            </w:r>
            <w:r w:rsidRPr="00802401">
              <w:t>22,036</w:t>
            </w:r>
          </w:p>
        </w:tc>
      </w:tr>
    </w:tbl>
    <w:p w14:paraId="6BEB2B69" w14:textId="77777777" w:rsidR="00227B71" w:rsidRPr="00E01AFC" w:rsidRDefault="00227B71" w:rsidP="00AD36EC">
      <w:pPr>
        <w:spacing w:line="280" w:lineRule="exact"/>
        <w:ind w:leftChars="0" w:left="0" w:firstLineChars="345" w:firstLine="839"/>
        <w:rPr>
          <w:sz w:val="24"/>
          <w:szCs w:val="24"/>
        </w:rPr>
      </w:pPr>
      <w:r w:rsidRPr="00E01AFC">
        <w:rPr>
          <w:rFonts w:hint="eastAsia"/>
          <w:sz w:val="24"/>
          <w:szCs w:val="24"/>
        </w:rPr>
        <w:t>說    明</w:t>
      </w:r>
      <w:r w:rsidRPr="00E01AFC">
        <w:rPr>
          <w:rFonts w:hAnsi="標楷體" w:hint="eastAsia"/>
          <w:sz w:val="24"/>
          <w:szCs w:val="24"/>
        </w:rPr>
        <w:t>：1</w:t>
      </w:r>
      <w:r w:rsidRPr="00E01AFC">
        <w:rPr>
          <w:rFonts w:hAnsi="標楷體"/>
          <w:sz w:val="24"/>
          <w:szCs w:val="24"/>
        </w:rPr>
        <w:t>12</w:t>
      </w:r>
      <w:r w:rsidRPr="00E01AFC">
        <w:rPr>
          <w:rFonts w:hAnsi="標楷體" w:hint="eastAsia"/>
          <w:sz w:val="24"/>
          <w:szCs w:val="24"/>
        </w:rPr>
        <w:t>年度</w:t>
      </w:r>
      <w:r>
        <w:rPr>
          <w:rFonts w:hAnsi="標楷體" w:hint="eastAsia"/>
          <w:sz w:val="24"/>
          <w:szCs w:val="24"/>
        </w:rPr>
        <w:t>(含)以前</w:t>
      </w:r>
      <w:r w:rsidRPr="00E01AFC">
        <w:rPr>
          <w:rFonts w:hAnsi="標楷體" w:hint="eastAsia"/>
          <w:sz w:val="24"/>
          <w:szCs w:val="24"/>
        </w:rPr>
        <w:t>為決算數，</w:t>
      </w:r>
      <w:r w:rsidRPr="00E01AFC">
        <w:rPr>
          <w:rFonts w:hAnsi="標楷體"/>
          <w:sz w:val="24"/>
          <w:szCs w:val="24"/>
        </w:rPr>
        <w:t>113</w:t>
      </w:r>
      <w:r w:rsidRPr="00E01AFC">
        <w:rPr>
          <w:rFonts w:hAnsi="標楷體" w:hint="eastAsia"/>
          <w:sz w:val="24"/>
          <w:szCs w:val="24"/>
        </w:rPr>
        <w:t>年度及114年度為預算案數。</w:t>
      </w:r>
    </w:p>
    <w:p w14:paraId="37ED50DC" w14:textId="77777777" w:rsidR="00227B71" w:rsidRPr="00E01AFC" w:rsidRDefault="00227B71" w:rsidP="00AD36EC">
      <w:pPr>
        <w:spacing w:line="280" w:lineRule="exact"/>
        <w:ind w:leftChars="0" w:left="0" w:firstLineChars="345" w:firstLine="839"/>
        <w:rPr>
          <w:sz w:val="24"/>
          <w:szCs w:val="24"/>
        </w:rPr>
      </w:pPr>
      <w:r w:rsidRPr="00E01AFC">
        <w:rPr>
          <w:rFonts w:hint="eastAsia"/>
          <w:sz w:val="24"/>
          <w:szCs w:val="24"/>
        </w:rPr>
        <w:t>資料來源</w:t>
      </w:r>
      <w:r w:rsidRPr="00E01AFC">
        <w:rPr>
          <w:rFonts w:hAnsi="標楷體" w:hint="eastAsia"/>
          <w:sz w:val="24"/>
          <w:szCs w:val="24"/>
        </w:rPr>
        <w:t>：</w:t>
      </w:r>
      <w:r>
        <w:rPr>
          <w:rFonts w:hint="eastAsia"/>
          <w:sz w:val="24"/>
          <w:szCs w:val="24"/>
        </w:rPr>
        <w:t>臺灣戲曲學院提供</w:t>
      </w:r>
      <w:r w:rsidRPr="00E01AFC">
        <w:rPr>
          <w:rFonts w:hint="eastAsia"/>
          <w:sz w:val="24"/>
          <w:szCs w:val="24"/>
        </w:rPr>
        <w:t>。</w:t>
      </w:r>
    </w:p>
    <w:p w14:paraId="2643C930" w14:textId="77777777" w:rsidR="00227B71" w:rsidRPr="00CF1160" w:rsidRDefault="00227B71" w:rsidP="00312E18">
      <w:pPr>
        <w:pStyle w:val="a4"/>
        <w:ind w:left="849" w:hanging="283"/>
        <w:rPr>
          <w:b/>
        </w:rPr>
      </w:pPr>
      <w:r w:rsidRPr="00CF1160">
        <w:rPr>
          <w:rFonts w:hint="eastAsia"/>
          <w:b/>
        </w:rPr>
        <w:t>(二)113學年度新生缺額人數及新生缺額率均較以往學年度增加，招生情形未盡理想</w:t>
      </w:r>
    </w:p>
    <w:p w14:paraId="1189F1EF" w14:textId="77777777" w:rsidR="00227B71" w:rsidRPr="00CF1160" w:rsidRDefault="00227B71" w:rsidP="00FC07BC">
      <w:pPr>
        <w:pStyle w:val="2"/>
        <w:ind w:left="850" w:firstLine="566"/>
      </w:pPr>
      <w:r w:rsidRPr="00CF1160">
        <w:rPr>
          <w:rFonts w:hint="eastAsia"/>
        </w:rPr>
        <w:t>該校109至113學年度核定招生名額均為346人，惟113學年度新生註冊人數171人</w:t>
      </w:r>
      <w:r w:rsidRPr="00CF1160">
        <w:rPr>
          <w:rFonts w:hAnsi="標楷體" w:hint="eastAsia"/>
        </w:rPr>
        <w:t>，</w:t>
      </w:r>
      <w:r w:rsidRPr="00CF1160">
        <w:rPr>
          <w:rFonts w:hint="eastAsia"/>
        </w:rPr>
        <w:t>較109學年度之266人</w:t>
      </w:r>
      <w:r w:rsidRPr="00CF1160">
        <w:rPr>
          <w:rFonts w:hAnsi="標楷體" w:hint="eastAsia"/>
        </w:rPr>
        <w:t>，</w:t>
      </w:r>
      <w:r w:rsidRPr="00CF1160">
        <w:rPr>
          <w:rFonts w:hint="eastAsia"/>
        </w:rPr>
        <w:t>減少95人</w:t>
      </w:r>
      <w:r w:rsidRPr="00CF1160">
        <w:rPr>
          <w:rFonts w:hAnsi="標楷體" w:hint="eastAsia"/>
        </w:rPr>
        <w:t>，</w:t>
      </w:r>
      <w:r w:rsidRPr="00CF1160">
        <w:rPr>
          <w:rFonts w:hint="eastAsia"/>
        </w:rPr>
        <w:t>減幅35.71%，</w:t>
      </w:r>
      <w:r>
        <w:rPr>
          <w:rFonts w:hint="eastAsia"/>
        </w:rPr>
        <w:t>且</w:t>
      </w:r>
      <w:r w:rsidRPr="00CF1160">
        <w:rPr>
          <w:rFonts w:hint="eastAsia"/>
        </w:rPr>
        <w:t>113學年度新生缺額率50.58%</w:t>
      </w:r>
      <w:r w:rsidRPr="00CF1160">
        <w:rPr>
          <w:rFonts w:hAnsi="標楷體" w:hint="eastAsia"/>
        </w:rPr>
        <w:t>，為109學年度以來之最高</w:t>
      </w:r>
      <w:r w:rsidRPr="00CF1160">
        <w:rPr>
          <w:rFonts w:hint="eastAsia"/>
        </w:rPr>
        <w:t>（詳表2）</w:t>
      </w:r>
      <w:r>
        <w:rPr>
          <w:rFonts w:hint="eastAsia"/>
        </w:rPr>
        <w:t>。查該校分別按國小部、國中部、高職部及學院部招生，其中國中部113學年度招生缺額及缺額率分別為64人及74.42%(詳表3)，為各教學單位中招生缺額情形最嚴峻者</w:t>
      </w:r>
      <w:r w:rsidRPr="00CF1160">
        <w:rPr>
          <w:rFonts w:hint="eastAsia"/>
        </w:rPr>
        <w:t>，在少</w:t>
      </w:r>
      <w:r>
        <w:rPr>
          <w:rFonts w:hint="eastAsia"/>
        </w:rPr>
        <w:t>女</w:t>
      </w:r>
      <w:r w:rsidRPr="00CF1160">
        <w:rPr>
          <w:rFonts w:hint="eastAsia"/>
        </w:rPr>
        <w:t>子化趨勢下，未來招生恐更形不易</w:t>
      </w:r>
      <w:r>
        <w:rPr>
          <w:rFonts w:hint="eastAsia"/>
        </w:rPr>
        <w:t>，允宜妥謀改善</w:t>
      </w:r>
      <w:r w:rsidRPr="00CF1160">
        <w:rPr>
          <w:rFonts w:hint="eastAsia"/>
        </w:rPr>
        <w:t>。</w:t>
      </w:r>
    </w:p>
    <w:p w14:paraId="741319D7" w14:textId="77777777" w:rsidR="00227B71" w:rsidRPr="004458B1" w:rsidRDefault="00227B71" w:rsidP="005E0D92">
      <w:pPr>
        <w:ind w:leftChars="0" w:left="0" w:firstLineChars="300" w:firstLine="850"/>
        <w:rPr>
          <w:sz w:val="24"/>
          <w:szCs w:val="24"/>
        </w:rPr>
      </w:pPr>
      <w:r w:rsidRPr="004458B1">
        <w:rPr>
          <w:rFonts w:hint="eastAsia"/>
          <w:b/>
        </w:rPr>
        <w:t xml:space="preserve">表2  </w:t>
      </w:r>
      <w:r>
        <w:rPr>
          <w:rFonts w:hint="eastAsia"/>
          <w:b/>
        </w:rPr>
        <w:t>臺灣戲曲學院</w:t>
      </w:r>
      <w:r w:rsidRPr="004458B1">
        <w:rPr>
          <w:rFonts w:hint="eastAsia"/>
          <w:b/>
        </w:rPr>
        <w:t>近年新生註冊率一覽表</w:t>
      </w:r>
      <w:r w:rsidRPr="004458B1">
        <w:rPr>
          <w:rFonts w:hint="eastAsia"/>
        </w:rPr>
        <w:t xml:space="preserve"> </w:t>
      </w:r>
      <w:r>
        <w:rPr>
          <w:rFonts w:hint="eastAsia"/>
        </w:rPr>
        <w:t xml:space="preserve">     </w:t>
      </w:r>
      <w:r w:rsidRPr="004458B1">
        <w:rPr>
          <w:rFonts w:hint="eastAsia"/>
        </w:rPr>
        <w:t xml:space="preserve">  </w:t>
      </w:r>
      <w:r w:rsidRPr="004458B1">
        <w:rPr>
          <w:rFonts w:hint="eastAsia"/>
          <w:sz w:val="24"/>
          <w:szCs w:val="24"/>
        </w:rPr>
        <w:t>單位：人；%</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78"/>
        <w:gridCol w:w="1619"/>
        <w:gridCol w:w="1619"/>
        <w:gridCol w:w="1619"/>
        <w:gridCol w:w="1619"/>
      </w:tblGrid>
      <w:tr w:rsidR="00227B71" w:rsidRPr="00E26AC5" w14:paraId="27FCDA60" w14:textId="77777777" w:rsidTr="005E0D92">
        <w:tc>
          <w:tcPr>
            <w:tcW w:w="1178" w:type="dxa"/>
            <w:shd w:val="clear" w:color="auto" w:fill="auto"/>
            <w:vAlign w:val="center"/>
          </w:tcPr>
          <w:p w14:paraId="1BD339E7" w14:textId="77777777" w:rsidR="00227B71" w:rsidRPr="00E26AC5" w:rsidRDefault="00227B71" w:rsidP="00A63EA9">
            <w:pPr>
              <w:pStyle w:val="142"/>
              <w:jc w:val="center"/>
              <w:rPr>
                <w:b/>
              </w:rPr>
            </w:pPr>
            <w:r w:rsidRPr="00E26AC5">
              <w:rPr>
                <w:rFonts w:hint="eastAsia"/>
                <w:b/>
              </w:rPr>
              <w:t>學年度</w:t>
            </w:r>
          </w:p>
        </w:tc>
        <w:tc>
          <w:tcPr>
            <w:tcW w:w="1619" w:type="dxa"/>
            <w:shd w:val="clear" w:color="auto" w:fill="auto"/>
            <w:vAlign w:val="center"/>
          </w:tcPr>
          <w:p w14:paraId="116122DF" w14:textId="77777777" w:rsidR="00227B71" w:rsidRPr="00E26AC5" w:rsidRDefault="00227B71" w:rsidP="00A63EA9">
            <w:pPr>
              <w:pStyle w:val="142"/>
              <w:jc w:val="center"/>
              <w:rPr>
                <w:b/>
              </w:rPr>
            </w:pPr>
            <w:r w:rsidRPr="00E26AC5">
              <w:rPr>
                <w:rFonts w:hint="eastAsia"/>
                <w:b/>
              </w:rPr>
              <w:t>核定招生名額(A)</w:t>
            </w:r>
          </w:p>
        </w:tc>
        <w:tc>
          <w:tcPr>
            <w:tcW w:w="1619" w:type="dxa"/>
            <w:shd w:val="clear" w:color="auto" w:fill="auto"/>
            <w:vAlign w:val="center"/>
          </w:tcPr>
          <w:p w14:paraId="56837138" w14:textId="77777777" w:rsidR="00227B71" w:rsidRPr="00E26AC5" w:rsidRDefault="00227B71" w:rsidP="00A63EA9">
            <w:pPr>
              <w:pStyle w:val="142"/>
              <w:jc w:val="center"/>
              <w:rPr>
                <w:b/>
              </w:rPr>
            </w:pPr>
            <w:r w:rsidRPr="00E26AC5">
              <w:rPr>
                <w:rFonts w:hint="eastAsia"/>
                <w:b/>
              </w:rPr>
              <w:t>新生註冊人數(B)</w:t>
            </w:r>
          </w:p>
        </w:tc>
        <w:tc>
          <w:tcPr>
            <w:tcW w:w="1619" w:type="dxa"/>
            <w:shd w:val="clear" w:color="auto" w:fill="auto"/>
            <w:vAlign w:val="center"/>
          </w:tcPr>
          <w:p w14:paraId="0B9B51A1" w14:textId="77777777" w:rsidR="00227B71" w:rsidRPr="00E26AC5" w:rsidRDefault="00227B71" w:rsidP="00E26AC5">
            <w:pPr>
              <w:pStyle w:val="142"/>
              <w:jc w:val="center"/>
              <w:rPr>
                <w:b/>
              </w:rPr>
            </w:pPr>
            <w:r w:rsidRPr="00E26AC5">
              <w:rPr>
                <w:rFonts w:hint="eastAsia"/>
                <w:b/>
              </w:rPr>
              <w:t>招生缺額(C=A-</w:t>
            </w:r>
            <w:r w:rsidRPr="00E26AC5">
              <w:rPr>
                <w:b/>
              </w:rPr>
              <w:t>B</w:t>
            </w:r>
            <w:r w:rsidRPr="00E26AC5">
              <w:rPr>
                <w:rFonts w:hint="eastAsia"/>
                <w:b/>
              </w:rPr>
              <w:t>)</w:t>
            </w:r>
          </w:p>
        </w:tc>
        <w:tc>
          <w:tcPr>
            <w:tcW w:w="1619" w:type="dxa"/>
            <w:shd w:val="clear" w:color="auto" w:fill="auto"/>
            <w:vAlign w:val="center"/>
          </w:tcPr>
          <w:p w14:paraId="6097509F" w14:textId="77777777" w:rsidR="00227B71" w:rsidRPr="00E26AC5" w:rsidRDefault="00227B71" w:rsidP="00A63EA9">
            <w:pPr>
              <w:pStyle w:val="142"/>
              <w:jc w:val="center"/>
              <w:rPr>
                <w:b/>
              </w:rPr>
            </w:pPr>
            <w:r w:rsidRPr="00E26AC5">
              <w:rPr>
                <w:rFonts w:hint="eastAsia"/>
                <w:b/>
              </w:rPr>
              <w:t>缺額率(</w:t>
            </w:r>
            <w:r w:rsidRPr="00E26AC5">
              <w:rPr>
                <w:b/>
              </w:rPr>
              <w:t>D=C/A</w:t>
            </w:r>
            <w:r w:rsidRPr="00E26AC5">
              <w:rPr>
                <w:rFonts w:hint="eastAsia"/>
                <w:b/>
              </w:rPr>
              <w:t>)</w:t>
            </w:r>
          </w:p>
        </w:tc>
      </w:tr>
      <w:tr w:rsidR="00227B71" w:rsidRPr="004458B1" w14:paraId="45B0FE99" w14:textId="77777777" w:rsidTr="005E0D92">
        <w:tc>
          <w:tcPr>
            <w:tcW w:w="1178" w:type="dxa"/>
            <w:shd w:val="clear" w:color="auto" w:fill="auto"/>
          </w:tcPr>
          <w:p w14:paraId="2A525CF5" w14:textId="77777777" w:rsidR="00227B71" w:rsidRPr="004458B1" w:rsidRDefault="00227B71" w:rsidP="00A63EA9">
            <w:pPr>
              <w:pStyle w:val="142"/>
              <w:jc w:val="center"/>
            </w:pPr>
            <w:r w:rsidRPr="004458B1">
              <w:rPr>
                <w:rFonts w:hint="eastAsia"/>
              </w:rPr>
              <w:t>109</w:t>
            </w:r>
          </w:p>
        </w:tc>
        <w:tc>
          <w:tcPr>
            <w:tcW w:w="1619" w:type="dxa"/>
            <w:shd w:val="clear" w:color="auto" w:fill="auto"/>
            <w:vAlign w:val="center"/>
          </w:tcPr>
          <w:p w14:paraId="34C4F2CE" w14:textId="77777777" w:rsidR="00227B71" w:rsidRPr="004458B1" w:rsidRDefault="00227B71" w:rsidP="00A63EA9">
            <w:pPr>
              <w:pStyle w:val="142"/>
              <w:jc w:val="right"/>
              <w:rPr>
                <w:rFonts w:hAnsi="標楷體"/>
              </w:rPr>
            </w:pPr>
            <w:r w:rsidRPr="004458B1">
              <w:rPr>
                <w:rFonts w:hAnsi="標楷體" w:hint="eastAsia"/>
              </w:rPr>
              <w:t>346</w:t>
            </w:r>
          </w:p>
        </w:tc>
        <w:tc>
          <w:tcPr>
            <w:tcW w:w="1619" w:type="dxa"/>
            <w:shd w:val="clear" w:color="auto" w:fill="auto"/>
            <w:vAlign w:val="center"/>
          </w:tcPr>
          <w:p w14:paraId="02A38D79" w14:textId="77777777" w:rsidR="00227B71" w:rsidRPr="004458B1" w:rsidRDefault="00227B71" w:rsidP="00A63EA9">
            <w:pPr>
              <w:pStyle w:val="142"/>
              <w:jc w:val="right"/>
              <w:rPr>
                <w:rFonts w:hAnsi="標楷體"/>
              </w:rPr>
            </w:pPr>
            <w:r w:rsidRPr="004458B1">
              <w:rPr>
                <w:rFonts w:hAnsi="標楷體" w:hint="eastAsia"/>
              </w:rPr>
              <w:t>266</w:t>
            </w:r>
          </w:p>
        </w:tc>
        <w:tc>
          <w:tcPr>
            <w:tcW w:w="1619" w:type="dxa"/>
            <w:shd w:val="clear" w:color="auto" w:fill="auto"/>
            <w:vAlign w:val="center"/>
          </w:tcPr>
          <w:p w14:paraId="57771D1E" w14:textId="77777777" w:rsidR="00227B71" w:rsidRPr="004458B1" w:rsidRDefault="00227B71" w:rsidP="00A63EA9">
            <w:pPr>
              <w:pStyle w:val="142"/>
              <w:jc w:val="right"/>
              <w:rPr>
                <w:rFonts w:hAnsi="標楷體"/>
              </w:rPr>
            </w:pPr>
            <w:r w:rsidRPr="004458B1">
              <w:rPr>
                <w:rFonts w:hAnsi="標楷體" w:hint="eastAsia"/>
              </w:rPr>
              <w:t>80</w:t>
            </w:r>
          </w:p>
        </w:tc>
        <w:tc>
          <w:tcPr>
            <w:tcW w:w="1619" w:type="dxa"/>
            <w:shd w:val="clear" w:color="auto" w:fill="auto"/>
            <w:vAlign w:val="center"/>
          </w:tcPr>
          <w:p w14:paraId="0FA4F0A7" w14:textId="77777777" w:rsidR="00227B71" w:rsidRPr="004458B1" w:rsidRDefault="00227B71" w:rsidP="00A63EA9">
            <w:pPr>
              <w:pStyle w:val="142"/>
              <w:jc w:val="right"/>
              <w:rPr>
                <w:rFonts w:hAnsi="標楷體"/>
              </w:rPr>
            </w:pPr>
            <w:r w:rsidRPr="004458B1">
              <w:rPr>
                <w:rFonts w:hAnsi="標楷體" w:hint="eastAsia"/>
              </w:rPr>
              <w:t>23.12</w:t>
            </w:r>
          </w:p>
        </w:tc>
      </w:tr>
      <w:tr w:rsidR="00227B71" w:rsidRPr="004458B1" w14:paraId="1AB1E007" w14:textId="77777777" w:rsidTr="005E0D92">
        <w:tc>
          <w:tcPr>
            <w:tcW w:w="1178" w:type="dxa"/>
            <w:shd w:val="clear" w:color="auto" w:fill="auto"/>
          </w:tcPr>
          <w:p w14:paraId="32241BCF" w14:textId="77777777" w:rsidR="00227B71" w:rsidRPr="004458B1" w:rsidRDefault="00227B71" w:rsidP="00A63EA9">
            <w:pPr>
              <w:pStyle w:val="142"/>
              <w:jc w:val="center"/>
            </w:pPr>
            <w:r w:rsidRPr="004458B1">
              <w:rPr>
                <w:rFonts w:hint="eastAsia"/>
              </w:rPr>
              <w:t>110</w:t>
            </w:r>
          </w:p>
        </w:tc>
        <w:tc>
          <w:tcPr>
            <w:tcW w:w="1619" w:type="dxa"/>
            <w:shd w:val="clear" w:color="auto" w:fill="auto"/>
            <w:vAlign w:val="center"/>
          </w:tcPr>
          <w:p w14:paraId="2E4BA114" w14:textId="77777777" w:rsidR="00227B71" w:rsidRPr="004458B1" w:rsidRDefault="00227B71" w:rsidP="00A63EA9">
            <w:pPr>
              <w:pStyle w:val="142"/>
              <w:jc w:val="right"/>
              <w:rPr>
                <w:rFonts w:hAnsi="標楷體"/>
              </w:rPr>
            </w:pPr>
            <w:r w:rsidRPr="004458B1">
              <w:rPr>
                <w:rFonts w:hAnsi="標楷體" w:hint="eastAsia"/>
              </w:rPr>
              <w:t>346</w:t>
            </w:r>
          </w:p>
        </w:tc>
        <w:tc>
          <w:tcPr>
            <w:tcW w:w="1619" w:type="dxa"/>
            <w:shd w:val="clear" w:color="auto" w:fill="auto"/>
            <w:vAlign w:val="center"/>
          </w:tcPr>
          <w:p w14:paraId="266F3DAE" w14:textId="77777777" w:rsidR="00227B71" w:rsidRPr="004458B1" w:rsidRDefault="00227B71" w:rsidP="00A63EA9">
            <w:pPr>
              <w:pStyle w:val="142"/>
              <w:jc w:val="right"/>
              <w:rPr>
                <w:rFonts w:hAnsi="標楷體"/>
              </w:rPr>
            </w:pPr>
            <w:r w:rsidRPr="004458B1">
              <w:rPr>
                <w:rFonts w:hAnsi="標楷體" w:hint="eastAsia"/>
              </w:rPr>
              <w:t>241</w:t>
            </w:r>
          </w:p>
        </w:tc>
        <w:tc>
          <w:tcPr>
            <w:tcW w:w="1619" w:type="dxa"/>
            <w:shd w:val="clear" w:color="auto" w:fill="auto"/>
            <w:vAlign w:val="center"/>
          </w:tcPr>
          <w:p w14:paraId="149E05A5" w14:textId="77777777" w:rsidR="00227B71" w:rsidRPr="004458B1" w:rsidRDefault="00227B71" w:rsidP="00A63EA9">
            <w:pPr>
              <w:pStyle w:val="142"/>
              <w:jc w:val="right"/>
              <w:rPr>
                <w:rFonts w:hAnsi="標楷體"/>
              </w:rPr>
            </w:pPr>
            <w:r w:rsidRPr="004458B1">
              <w:rPr>
                <w:rFonts w:hAnsi="標楷體" w:hint="eastAsia"/>
              </w:rPr>
              <w:t>105</w:t>
            </w:r>
          </w:p>
        </w:tc>
        <w:tc>
          <w:tcPr>
            <w:tcW w:w="1619" w:type="dxa"/>
            <w:shd w:val="clear" w:color="auto" w:fill="auto"/>
            <w:vAlign w:val="center"/>
          </w:tcPr>
          <w:p w14:paraId="0D4B3EB8" w14:textId="77777777" w:rsidR="00227B71" w:rsidRPr="004458B1" w:rsidRDefault="00227B71" w:rsidP="00A63EA9">
            <w:pPr>
              <w:pStyle w:val="142"/>
              <w:jc w:val="right"/>
              <w:rPr>
                <w:rFonts w:hAnsi="標楷體"/>
              </w:rPr>
            </w:pPr>
            <w:r w:rsidRPr="004458B1">
              <w:rPr>
                <w:rFonts w:hAnsi="標楷體" w:hint="eastAsia"/>
              </w:rPr>
              <w:t>30.35</w:t>
            </w:r>
          </w:p>
        </w:tc>
      </w:tr>
      <w:tr w:rsidR="00227B71" w:rsidRPr="004458B1" w14:paraId="2E1E04E1" w14:textId="77777777" w:rsidTr="005E0D92">
        <w:tc>
          <w:tcPr>
            <w:tcW w:w="1178" w:type="dxa"/>
            <w:shd w:val="clear" w:color="auto" w:fill="auto"/>
          </w:tcPr>
          <w:p w14:paraId="34EC3573" w14:textId="77777777" w:rsidR="00227B71" w:rsidRPr="004458B1" w:rsidRDefault="00227B71" w:rsidP="00A63EA9">
            <w:pPr>
              <w:pStyle w:val="142"/>
              <w:jc w:val="center"/>
            </w:pPr>
            <w:r w:rsidRPr="004458B1">
              <w:rPr>
                <w:rFonts w:hint="eastAsia"/>
              </w:rPr>
              <w:t>111</w:t>
            </w:r>
          </w:p>
        </w:tc>
        <w:tc>
          <w:tcPr>
            <w:tcW w:w="1619" w:type="dxa"/>
            <w:shd w:val="clear" w:color="auto" w:fill="auto"/>
            <w:vAlign w:val="center"/>
          </w:tcPr>
          <w:p w14:paraId="64CB4C80" w14:textId="77777777" w:rsidR="00227B71" w:rsidRPr="004458B1" w:rsidRDefault="00227B71" w:rsidP="00A63EA9">
            <w:pPr>
              <w:pStyle w:val="142"/>
              <w:jc w:val="right"/>
              <w:rPr>
                <w:rFonts w:hAnsi="標楷體"/>
              </w:rPr>
            </w:pPr>
            <w:r w:rsidRPr="004458B1">
              <w:rPr>
                <w:rFonts w:hAnsi="標楷體" w:hint="eastAsia"/>
              </w:rPr>
              <w:t>346</w:t>
            </w:r>
          </w:p>
        </w:tc>
        <w:tc>
          <w:tcPr>
            <w:tcW w:w="1619" w:type="dxa"/>
            <w:shd w:val="clear" w:color="auto" w:fill="auto"/>
            <w:vAlign w:val="center"/>
          </w:tcPr>
          <w:p w14:paraId="6642AE87" w14:textId="77777777" w:rsidR="00227B71" w:rsidRPr="004458B1" w:rsidRDefault="00227B71" w:rsidP="00A63EA9">
            <w:pPr>
              <w:pStyle w:val="142"/>
              <w:jc w:val="right"/>
              <w:rPr>
                <w:rFonts w:hAnsi="標楷體"/>
              </w:rPr>
            </w:pPr>
            <w:r w:rsidRPr="004458B1">
              <w:rPr>
                <w:rFonts w:hAnsi="標楷體" w:hint="eastAsia"/>
              </w:rPr>
              <w:t>231</w:t>
            </w:r>
          </w:p>
        </w:tc>
        <w:tc>
          <w:tcPr>
            <w:tcW w:w="1619" w:type="dxa"/>
            <w:shd w:val="clear" w:color="auto" w:fill="auto"/>
            <w:vAlign w:val="center"/>
          </w:tcPr>
          <w:p w14:paraId="272E5DB1" w14:textId="77777777" w:rsidR="00227B71" w:rsidRPr="004458B1" w:rsidRDefault="00227B71" w:rsidP="00A63EA9">
            <w:pPr>
              <w:pStyle w:val="142"/>
              <w:jc w:val="right"/>
              <w:rPr>
                <w:rFonts w:hAnsi="標楷體"/>
              </w:rPr>
            </w:pPr>
            <w:r w:rsidRPr="004458B1">
              <w:rPr>
                <w:rFonts w:hAnsi="標楷體" w:hint="eastAsia"/>
              </w:rPr>
              <w:t>115</w:t>
            </w:r>
          </w:p>
        </w:tc>
        <w:tc>
          <w:tcPr>
            <w:tcW w:w="1619" w:type="dxa"/>
            <w:shd w:val="clear" w:color="auto" w:fill="auto"/>
            <w:vAlign w:val="center"/>
          </w:tcPr>
          <w:p w14:paraId="38CD1150" w14:textId="77777777" w:rsidR="00227B71" w:rsidRPr="004458B1" w:rsidRDefault="00227B71" w:rsidP="00A63EA9">
            <w:pPr>
              <w:pStyle w:val="142"/>
              <w:jc w:val="right"/>
              <w:rPr>
                <w:rFonts w:hAnsi="標楷體"/>
              </w:rPr>
            </w:pPr>
            <w:r w:rsidRPr="004458B1">
              <w:rPr>
                <w:rFonts w:hAnsi="標楷體" w:hint="eastAsia"/>
              </w:rPr>
              <w:t>33.24</w:t>
            </w:r>
          </w:p>
        </w:tc>
      </w:tr>
      <w:tr w:rsidR="00227B71" w:rsidRPr="004458B1" w14:paraId="6AFDDBCF" w14:textId="77777777" w:rsidTr="005E0D92">
        <w:tc>
          <w:tcPr>
            <w:tcW w:w="1178" w:type="dxa"/>
            <w:shd w:val="clear" w:color="auto" w:fill="auto"/>
          </w:tcPr>
          <w:p w14:paraId="50ADE4E8" w14:textId="77777777" w:rsidR="00227B71" w:rsidRPr="004458B1" w:rsidRDefault="00227B71" w:rsidP="00A63EA9">
            <w:pPr>
              <w:pStyle w:val="142"/>
              <w:jc w:val="center"/>
            </w:pPr>
            <w:r w:rsidRPr="004458B1">
              <w:rPr>
                <w:rFonts w:hint="eastAsia"/>
              </w:rPr>
              <w:t>112</w:t>
            </w:r>
          </w:p>
        </w:tc>
        <w:tc>
          <w:tcPr>
            <w:tcW w:w="1619" w:type="dxa"/>
            <w:shd w:val="clear" w:color="auto" w:fill="auto"/>
            <w:vAlign w:val="center"/>
          </w:tcPr>
          <w:p w14:paraId="3A3388D3" w14:textId="77777777" w:rsidR="00227B71" w:rsidRPr="004458B1" w:rsidRDefault="00227B71" w:rsidP="00A63EA9">
            <w:pPr>
              <w:pStyle w:val="142"/>
              <w:jc w:val="right"/>
              <w:rPr>
                <w:rFonts w:hAnsi="標楷體"/>
              </w:rPr>
            </w:pPr>
            <w:r w:rsidRPr="004458B1">
              <w:rPr>
                <w:rFonts w:hAnsi="標楷體" w:hint="eastAsia"/>
              </w:rPr>
              <w:t>346</w:t>
            </w:r>
          </w:p>
        </w:tc>
        <w:tc>
          <w:tcPr>
            <w:tcW w:w="1619" w:type="dxa"/>
            <w:shd w:val="clear" w:color="auto" w:fill="auto"/>
            <w:vAlign w:val="center"/>
          </w:tcPr>
          <w:p w14:paraId="6614D9BF" w14:textId="77777777" w:rsidR="00227B71" w:rsidRPr="004458B1" w:rsidRDefault="00227B71" w:rsidP="00A63EA9">
            <w:pPr>
              <w:pStyle w:val="142"/>
              <w:jc w:val="right"/>
              <w:rPr>
                <w:rFonts w:hAnsi="標楷體"/>
              </w:rPr>
            </w:pPr>
            <w:r w:rsidRPr="004458B1">
              <w:rPr>
                <w:rFonts w:hAnsi="標楷體" w:hint="eastAsia"/>
              </w:rPr>
              <w:t>222</w:t>
            </w:r>
          </w:p>
        </w:tc>
        <w:tc>
          <w:tcPr>
            <w:tcW w:w="1619" w:type="dxa"/>
            <w:shd w:val="clear" w:color="auto" w:fill="auto"/>
            <w:vAlign w:val="center"/>
          </w:tcPr>
          <w:p w14:paraId="48F25F16" w14:textId="77777777" w:rsidR="00227B71" w:rsidRPr="004458B1" w:rsidRDefault="00227B71" w:rsidP="00A63EA9">
            <w:pPr>
              <w:pStyle w:val="142"/>
              <w:jc w:val="right"/>
              <w:rPr>
                <w:rFonts w:hAnsi="標楷體"/>
              </w:rPr>
            </w:pPr>
            <w:r w:rsidRPr="004458B1">
              <w:rPr>
                <w:rFonts w:hAnsi="標楷體" w:hint="eastAsia"/>
              </w:rPr>
              <w:t>124</w:t>
            </w:r>
          </w:p>
        </w:tc>
        <w:tc>
          <w:tcPr>
            <w:tcW w:w="1619" w:type="dxa"/>
            <w:shd w:val="clear" w:color="auto" w:fill="auto"/>
            <w:vAlign w:val="center"/>
          </w:tcPr>
          <w:p w14:paraId="15369BA6" w14:textId="77777777" w:rsidR="00227B71" w:rsidRPr="004458B1" w:rsidRDefault="00227B71" w:rsidP="00A63EA9">
            <w:pPr>
              <w:pStyle w:val="142"/>
              <w:jc w:val="right"/>
              <w:rPr>
                <w:rFonts w:hAnsi="標楷體"/>
              </w:rPr>
            </w:pPr>
            <w:r w:rsidRPr="004458B1">
              <w:rPr>
                <w:rFonts w:hAnsi="標楷體" w:hint="eastAsia"/>
              </w:rPr>
              <w:t>35.84</w:t>
            </w:r>
          </w:p>
        </w:tc>
      </w:tr>
      <w:tr w:rsidR="00227B71" w:rsidRPr="004458B1" w14:paraId="68DFB6C7" w14:textId="77777777" w:rsidTr="005E0D92">
        <w:tc>
          <w:tcPr>
            <w:tcW w:w="1178" w:type="dxa"/>
            <w:shd w:val="clear" w:color="auto" w:fill="auto"/>
          </w:tcPr>
          <w:p w14:paraId="27E6905B" w14:textId="77777777" w:rsidR="00227B71" w:rsidRPr="004458B1" w:rsidRDefault="00227B71" w:rsidP="00A63EA9">
            <w:pPr>
              <w:pStyle w:val="142"/>
              <w:jc w:val="center"/>
            </w:pPr>
            <w:r w:rsidRPr="004458B1">
              <w:rPr>
                <w:rFonts w:hint="eastAsia"/>
              </w:rPr>
              <w:t>113</w:t>
            </w:r>
          </w:p>
        </w:tc>
        <w:tc>
          <w:tcPr>
            <w:tcW w:w="1619" w:type="dxa"/>
            <w:shd w:val="clear" w:color="auto" w:fill="auto"/>
            <w:vAlign w:val="center"/>
          </w:tcPr>
          <w:p w14:paraId="533CCC26" w14:textId="77777777" w:rsidR="00227B71" w:rsidRPr="004458B1" w:rsidRDefault="00227B71" w:rsidP="00A63EA9">
            <w:pPr>
              <w:pStyle w:val="142"/>
              <w:jc w:val="right"/>
              <w:rPr>
                <w:rFonts w:hAnsi="標楷體"/>
              </w:rPr>
            </w:pPr>
            <w:r w:rsidRPr="004458B1">
              <w:rPr>
                <w:rFonts w:hAnsi="標楷體" w:hint="eastAsia"/>
              </w:rPr>
              <w:t>346</w:t>
            </w:r>
          </w:p>
        </w:tc>
        <w:tc>
          <w:tcPr>
            <w:tcW w:w="1619" w:type="dxa"/>
            <w:shd w:val="clear" w:color="auto" w:fill="auto"/>
            <w:vAlign w:val="center"/>
          </w:tcPr>
          <w:p w14:paraId="5E70A685" w14:textId="77777777" w:rsidR="00227B71" w:rsidRPr="004458B1" w:rsidRDefault="00227B71" w:rsidP="00A63EA9">
            <w:pPr>
              <w:pStyle w:val="142"/>
              <w:jc w:val="right"/>
              <w:rPr>
                <w:rFonts w:hAnsi="標楷體"/>
              </w:rPr>
            </w:pPr>
            <w:r w:rsidRPr="004458B1">
              <w:rPr>
                <w:rFonts w:hAnsi="標楷體" w:hint="eastAsia"/>
              </w:rPr>
              <w:t>171</w:t>
            </w:r>
          </w:p>
        </w:tc>
        <w:tc>
          <w:tcPr>
            <w:tcW w:w="1619" w:type="dxa"/>
            <w:shd w:val="clear" w:color="auto" w:fill="auto"/>
            <w:vAlign w:val="center"/>
          </w:tcPr>
          <w:p w14:paraId="22B1188E" w14:textId="77777777" w:rsidR="00227B71" w:rsidRPr="004458B1" w:rsidRDefault="00227B71" w:rsidP="00A63EA9">
            <w:pPr>
              <w:pStyle w:val="142"/>
              <w:jc w:val="right"/>
              <w:rPr>
                <w:rFonts w:hAnsi="標楷體"/>
              </w:rPr>
            </w:pPr>
            <w:r w:rsidRPr="004458B1">
              <w:rPr>
                <w:rFonts w:hAnsi="標楷體" w:hint="eastAsia"/>
              </w:rPr>
              <w:t>175</w:t>
            </w:r>
          </w:p>
        </w:tc>
        <w:tc>
          <w:tcPr>
            <w:tcW w:w="1619" w:type="dxa"/>
            <w:shd w:val="clear" w:color="auto" w:fill="auto"/>
            <w:vAlign w:val="center"/>
          </w:tcPr>
          <w:p w14:paraId="7F07CA10" w14:textId="77777777" w:rsidR="00227B71" w:rsidRPr="004458B1" w:rsidRDefault="00227B71" w:rsidP="00A63EA9">
            <w:pPr>
              <w:pStyle w:val="142"/>
              <w:jc w:val="right"/>
              <w:rPr>
                <w:rFonts w:hAnsi="標楷體"/>
              </w:rPr>
            </w:pPr>
            <w:r w:rsidRPr="004458B1">
              <w:rPr>
                <w:rFonts w:hAnsi="標楷體" w:hint="eastAsia"/>
              </w:rPr>
              <w:t>50.58</w:t>
            </w:r>
          </w:p>
        </w:tc>
      </w:tr>
    </w:tbl>
    <w:p w14:paraId="6973F0F1" w14:textId="77777777" w:rsidR="00227B71" w:rsidRDefault="00227B71" w:rsidP="005E0D92">
      <w:pPr>
        <w:spacing w:line="280" w:lineRule="exact"/>
        <w:ind w:leftChars="0" w:left="0" w:firstLineChars="350" w:firstLine="851"/>
        <w:rPr>
          <w:sz w:val="24"/>
          <w:szCs w:val="24"/>
        </w:rPr>
      </w:pPr>
      <w:r w:rsidRPr="004458B1">
        <w:rPr>
          <w:rFonts w:hint="eastAsia"/>
          <w:sz w:val="24"/>
          <w:szCs w:val="24"/>
        </w:rPr>
        <w:t>資料來源</w:t>
      </w:r>
      <w:r w:rsidRPr="004458B1">
        <w:rPr>
          <w:rFonts w:hAnsi="標楷體" w:hint="eastAsia"/>
          <w:sz w:val="24"/>
          <w:szCs w:val="24"/>
        </w:rPr>
        <w:t>：</w:t>
      </w:r>
      <w:r>
        <w:rPr>
          <w:rFonts w:hint="eastAsia"/>
          <w:sz w:val="24"/>
          <w:szCs w:val="24"/>
        </w:rPr>
        <w:t>臺灣戲曲學院</w:t>
      </w:r>
      <w:r w:rsidRPr="004458B1">
        <w:rPr>
          <w:rFonts w:hint="eastAsia"/>
          <w:sz w:val="24"/>
          <w:szCs w:val="24"/>
        </w:rPr>
        <w:t>提供，本中心整理。</w:t>
      </w:r>
    </w:p>
    <w:p w14:paraId="1FEF4909" w14:textId="77777777" w:rsidR="00227B71" w:rsidRDefault="00227B71" w:rsidP="006F59A7">
      <w:pPr>
        <w:ind w:leftChars="0" w:left="0" w:firstLineChars="300" w:firstLine="850"/>
        <w:rPr>
          <w:b/>
        </w:rPr>
      </w:pPr>
      <w:r w:rsidRPr="004458B1">
        <w:rPr>
          <w:rFonts w:hint="eastAsia"/>
          <w:b/>
        </w:rPr>
        <w:t>表</w:t>
      </w:r>
      <w:r>
        <w:rPr>
          <w:rFonts w:hint="eastAsia"/>
          <w:b/>
        </w:rPr>
        <w:t>3</w:t>
      </w:r>
      <w:r w:rsidRPr="004458B1">
        <w:rPr>
          <w:rFonts w:hint="eastAsia"/>
          <w:b/>
        </w:rPr>
        <w:t xml:space="preserve">  </w:t>
      </w:r>
      <w:r>
        <w:rPr>
          <w:rFonts w:hint="eastAsia"/>
          <w:b/>
        </w:rPr>
        <w:t>臺灣戲曲學院113學年度各教學單位</w:t>
      </w:r>
      <w:r w:rsidRPr="004458B1">
        <w:rPr>
          <w:rFonts w:hint="eastAsia"/>
          <w:b/>
        </w:rPr>
        <w:t>新生註冊</w:t>
      </w:r>
      <w:r>
        <w:rPr>
          <w:rFonts w:hint="eastAsia"/>
          <w:b/>
        </w:rPr>
        <w:t>情形</w:t>
      </w:r>
    </w:p>
    <w:p w14:paraId="39D19EEF" w14:textId="77777777" w:rsidR="00227B71" w:rsidRPr="004458B1" w:rsidRDefault="00227B71" w:rsidP="009115E6">
      <w:pPr>
        <w:spacing w:line="340" w:lineRule="exact"/>
        <w:ind w:leftChars="0" w:left="0" w:firstLineChars="300" w:firstLine="850"/>
        <w:jc w:val="right"/>
        <w:rPr>
          <w:sz w:val="24"/>
          <w:szCs w:val="24"/>
        </w:rPr>
      </w:pPr>
      <w:r w:rsidRPr="004458B1">
        <w:rPr>
          <w:rFonts w:hint="eastAsia"/>
        </w:rPr>
        <w:t xml:space="preserve">    </w:t>
      </w:r>
      <w:r w:rsidRPr="004458B1">
        <w:rPr>
          <w:rFonts w:hint="eastAsia"/>
          <w:sz w:val="24"/>
          <w:szCs w:val="24"/>
        </w:rPr>
        <w:t>單位：人</w:t>
      </w:r>
    </w:p>
    <w:tbl>
      <w:tblPr>
        <w:tblW w:w="7696"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063"/>
        <w:gridCol w:w="1205"/>
        <w:gridCol w:w="1417"/>
        <w:gridCol w:w="1665"/>
        <w:gridCol w:w="1269"/>
        <w:gridCol w:w="1077"/>
      </w:tblGrid>
      <w:tr w:rsidR="00227B71" w:rsidRPr="00E26AC5" w14:paraId="188D7A9D" w14:textId="77777777" w:rsidTr="00E26AC5">
        <w:trPr>
          <w:trHeight w:val="624"/>
          <w:tblHeader/>
        </w:trPr>
        <w:tc>
          <w:tcPr>
            <w:tcW w:w="1063" w:type="dxa"/>
            <w:vAlign w:val="center"/>
          </w:tcPr>
          <w:p w14:paraId="39CB074C" w14:textId="77777777" w:rsidR="00227B71" w:rsidRPr="00E26AC5" w:rsidRDefault="00227B71" w:rsidP="009115E6">
            <w:pPr>
              <w:pStyle w:val="142"/>
              <w:jc w:val="center"/>
              <w:rPr>
                <w:b/>
              </w:rPr>
            </w:pPr>
            <w:r w:rsidRPr="00E26AC5">
              <w:rPr>
                <w:b/>
              </w:rPr>
              <w:t>教學</w:t>
            </w:r>
          </w:p>
          <w:p w14:paraId="3CE3CB99" w14:textId="77777777" w:rsidR="00227B71" w:rsidRPr="00E26AC5" w:rsidRDefault="00227B71" w:rsidP="009115E6">
            <w:pPr>
              <w:pStyle w:val="142"/>
              <w:jc w:val="center"/>
              <w:rPr>
                <w:b/>
              </w:rPr>
            </w:pPr>
            <w:r w:rsidRPr="00E26AC5">
              <w:rPr>
                <w:b/>
              </w:rPr>
              <w:t>單位</w:t>
            </w:r>
          </w:p>
        </w:tc>
        <w:tc>
          <w:tcPr>
            <w:tcW w:w="1205" w:type="dxa"/>
            <w:vAlign w:val="center"/>
          </w:tcPr>
          <w:p w14:paraId="0A067005" w14:textId="77777777" w:rsidR="00227B71" w:rsidRPr="00E26AC5" w:rsidRDefault="00227B71" w:rsidP="009115E6">
            <w:pPr>
              <w:pStyle w:val="142"/>
              <w:jc w:val="center"/>
              <w:rPr>
                <w:b/>
              </w:rPr>
            </w:pPr>
            <w:r w:rsidRPr="00E26AC5">
              <w:rPr>
                <w:b/>
              </w:rPr>
              <w:t>系(所)</w:t>
            </w:r>
            <w:r w:rsidRPr="00E26AC5">
              <w:rPr>
                <w:rFonts w:hint="eastAsia"/>
                <w:b/>
              </w:rPr>
              <w:t>數</w:t>
            </w:r>
          </w:p>
        </w:tc>
        <w:tc>
          <w:tcPr>
            <w:tcW w:w="1417" w:type="dxa"/>
            <w:vAlign w:val="center"/>
          </w:tcPr>
          <w:p w14:paraId="34043593" w14:textId="77777777" w:rsidR="00227B71" w:rsidRPr="00E26AC5" w:rsidRDefault="00227B71" w:rsidP="009115E6">
            <w:pPr>
              <w:pStyle w:val="142"/>
              <w:jc w:val="center"/>
              <w:rPr>
                <w:b/>
              </w:rPr>
            </w:pPr>
            <w:r w:rsidRPr="00E26AC5">
              <w:rPr>
                <w:b/>
              </w:rPr>
              <w:t>核定招生</w:t>
            </w:r>
          </w:p>
          <w:p w14:paraId="2088265D" w14:textId="77777777" w:rsidR="00227B71" w:rsidRPr="00E26AC5" w:rsidRDefault="00227B71" w:rsidP="009115E6">
            <w:pPr>
              <w:pStyle w:val="142"/>
              <w:jc w:val="center"/>
              <w:rPr>
                <w:b/>
              </w:rPr>
            </w:pPr>
            <w:r w:rsidRPr="00E26AC5">
              <w:rPr>
                <w:b/>
              </w:rPr>
              <w:t>名額</w:t>
            </w:r>
            <w:r w:rsidRPr="00E26AC5">
              <w:rPr>
                <w:rFonts w:hint="eastAsia"/>
                <w:b/>
              </w:rPr>
              <w:t>(A)</w:t>
            </w:r>
          </w:p>
        </w:tc>
        <w:tc>
          <w:tcPr>
            <w:tcW w:w="1665" w:type="dxa"/>
            <w:vAlign w:val="center"/>
          </w:tcPr>
          <w:p w14:paraId="22348F16" w14:textId="77777777" w:rsidR="00227B71" w:rsidRPr="00E26AC5" w:rsidRDefault="00227B71" w:rsidP="009115E6">
            <w:pPr>
              <w:pStyle w:val="142"/>
              <w:jc w:val="center"/>
              <w:rPr>
                <w:b/>
              </w:rPr>
            </w:pPr>
            <w:r w:rsidRPr="00E26AC5">
              <w:rPr>
                <w:b/>
              </w:rPr>
              <w:t>新生註冊人數</w:t>
            </w:r>
            <w:r w:rsidRPr="00E26AC5">
              <w:rPr>
                <w:rFonts w:hint="eastAsia"/>
                <w:b/>
              </w:rPr>
              <w:t>(B)</w:t>
            </w:r>
          </w:p>
        </w:tc>
        <w:tc>
          <w:tcPr>
            <w:tcW w:w="1269" w:type="dxa"/>
            <w:vAlign w:val="center"/>
          </w:tcPr>
          <w:p w14:paraId="5561F58A" w14:textId="77777777" w:rsidR="00227B71" w:rsidRPr="00E26AC5" w:rsidRDefault="00227B71" w:rsidP="009115E6">
            <w:pPr>
              <w:pStyle w:val="142"/>
              <w:jc w:val="center"/>
              <w:rPr>
                <w:b/>
              </w:rPr>
            </w:pPr>
            <w:r w:rsidRPr="00E26AC5">
              <w:rPr>
                <w:b/>
              </w:rPr>
              <w:t>招生缺額</w:t>
            </w:r>
            <w:r w:rsidRPr="00E26AC5">
              <w:rPr>
                <w:rFonts w:hint="eastAsia"/>
                <w:b/>
              </w:rPr>
              <w:t>(C=A-</w:t>
            </w:r>
            <w:r w:rsidRPr="00E26AC5">
              <w:rPr>
                <w:b/>
              </w:rPr>
              <w:t>B</w:t>
            </w:r>
            <w:r w:rsidRPr="00E26AC5">
              <w:rPr>
                <w:rFonts w:hint="eastAsia"/>
                <w:b/>
              </w:rPr>
              <w:t>)</w:t>
            </w:r>
          </w:p>
        </w:tc>
        <w:tc>
          <w:tcPr>
            <w:tcW w:w="1077" w:type="dxa"/>
            <w:vAlign w:val="center"/>
          </w:tcPr>
          <w:p w14:paraId="2A1591F7" w14:textId="77777777" w:rsidR="00227B71" w:rsidRPr="00E26AC5" w:rsidRDefault="00227B71" w:rsidP="009115E6">
            <w:pPr>
              <w:pStyle w:val="142"/>
              <w:jc w:val="center"/>
              <w:rPr>
                <w:b/>
              </w:rPr>
            </w:pPr>
            <w:r w:rsidRPr="00E26AC5">
              <w:rPr>
                <w:b/>
              </w:rPr>
              <w:t>缺額率</w:t>
            </w:r>
            <w:r w:rsidRPr="00E26AC5">
              <w:rPr>
                <w:rFonts w:hint="eastAsia"/>
                <w:b/>
              </w:rPr>
              <w:t>(</w:t>
            </w:r>
            <w:r w:rsidRPr="00E26AC5">
              <w:rPr>
                <w:b/>
              </w:rPr>
              <w:t>D=C/A</w:t>
            </w:r>
            <w:r w:rsidRPr="00E26AC5">
              <w:rPr>
                <w:rFonts w:hint="eastAsia"/>
                <w:b/>
              </w:rPr>
              <w:t>)</w:t>
            </w:r>
          </w:p>
        </w:tc>
      </w:tr>
      <w:tr w:rsidR="00227B71" w:rsidRPr="009115E6" w14:paraId="4244B8C3" w14:textId="77777777" w:rsidTr="009115E6">
        <w:trPr>
          <w:trHeight w:val="340"/>
        </w:trPr>
        <w:tc>
          <w:tcPr>
            <w:tcW w:w="1063" w:type="dxa"/>
            <w:shd w:val="clear" w:color="auto" w:fill="auto"/>
            <w:vAlign w:val="center"/>
          </w:tcPr>
          <w:p w14:paraId="06A59043" w14:textId="77777777" w:rsidR="00227B71" w:rsidRPr="009115E6" w:rsidRDefault="00227B71" w:rsidP="009115E6">
            <w:pPr>
              <w:pStyle w:val="142"/>
              <w:jc w:val="center"/>
            </w:pPr>
            <w:r w:rsidRPr="009115E6">
              <w:t>國小部</w:t>
            </w:r>
          </w:p>
        </w:tc>
        <w:tc>
          <w:tcPr>
            <w:tcW w:w="1205" w:type="dxa"/>
            <w:shd w:val="clear" w:color="auto" w:fill="auto"/>
            <w:vAlign w:val="center"/>
          </w:tcPr>
          <w:p w14:paraId="189C08CC" w14:textId="77777777" w:rsidR="00227B71" w:rsidRPr="009115E6" w:rsidRDefault="00227B71" w:rsidP="009115E6">
            <w:pPr>
              <w:pStyle w:val="142"/>
              <w:jc w:val="right"/>
            </w:pPr>
            <w:r w:rsidRPr="009115E6">
              <w:rPr>
                <w:rFonts w:hint="eastAsia"/>
              </w:rPr>
              <w:t>2</w:t>
            </w:r>
          </w:p>
        </w:tc>
        <w:tc>
          <w:tcPr>
            <w:tcW w:w="1417" w:type="dxa"/>
            <w:shd w:val="clear" w:color="auto" w:fill="auto"/>
            <w:vAlign w:val="center"/>
          </w:tcPr>
          <w:p w14:paraId="350A4543" w14:textId="77777777" w:rsidR="00227B71" w:rsidRPr="009115E6" w:rsidRDefault="00227B71" w:rsidP="009115E6">
            <w:pPr>
              <w:pStyle w:val="142"/>
              <w:jc w:val="right"/>
            </w:pPr>
            <w:r w:rsidRPr="009115E6">
              <w:rPr>
                <w:rFonts w:hint="eastAsia"/>
              </w:rPr>
              <w:t>60</w:t>
            </w:r>
          </w:p>
        </w:tc>
        <w:tc>
          <w:tcPr>
            <w:tcW w:w="1665" w:type="dxa"/>
            <w:shd w:val="clear" w:color="auto" w:fill="auto"/>
            <w:vAlign w:val="center"/>
          </w:tcPr>
          <w:p w14:paraId="660FFC4C" w14:textId="77777777" w:rsidR="00227B71" w:rsidRPr="009115E6" w:rsidRDefault="00227B71" w:rsidP="009115E6">
            <w:pPr>
              <w:pStyle w:val="142"/>
              <w:jc w:val="right"/>
            </w:pPr>
            <w:r w:rsidRPr="009115E6">
              <w:rPr>
                <w:rFonts w:hint="eastAsia"/>
              </w:rPr>
              <w:t>22</w:t>
            </w:r>
          </w:p>
        </w:tc>
        <w:tc>
          <w:tcPr>
            <w:tcW w:w="1269" w:type="dxa"/>
            <w:shd w:val="clear" w:color="auto" w:fill="auto"/>
            <w:vAlign w:val="center"/>
          </w:tcPr>
          <w:p w14:paraId="0E4ECB1A" w14:textId="77777777" w:rsidR="00227B71" w:rsidRPr="009115E6" w:rsidRDefault="00227B71" w:rsidP="009115E6">
            <w:pPr>
              <w:pStyle w:val="142"/>
              <w:jc w:val="right"/>
            </w:pPr>
            <w:r w:rsidRPr="009115E6">
              <w:rPr>
                <w:rFonts w:hint="eastAsia"/>
              </w:rPr>
              <w:t>38</w:t>
            </w:r>
          </w:p>
        </w:tc>
        <w:tc>
          <w:tcPr>
            <w:tcW w:w="1077" w:type="dxa"/>
            <w:shd w:val="clear" w:color="auto" w:fill="auto"/>
            <w:vAlign w:val="center"/>
          </w:tcPr>
          <w:p w14:paraId="7FD24F9A" w14:textId="77777777" w:rsidR="00227B71" w:rsidRPr="009115E6" w:rsidRDefault="00227B71" w:rsidP="009115E6">
            <w:pPr>
              <w:pStyle w:val="142"/>
              <w:jc w:val="right"/>
            </w:pPr>
            <w:r w:rsidRPr="009115E6">
              <w:rPr>
                <w:rFonts w:hint="eastAsia"/>
              </w:rPr>
              <w:t>63.33%</w:t>
            </w:r>
          </w:p>
        </w:tc>
      </w:tr>
      <w:tr w:rsidR="00227B71" w:rsidRPr="009115E6" w14:paraId="5B5F2C63" w14:textId="77777777" w:rsidTr="009115E6">
        <w:trPr>
          <w:trHeight w:val="340"/>
        </w:trPr>
        <w:tc>
          <w:tcPr>
            <w:tcW w:w="1063" w:type="dxa"/>
            <w:shd w:val="clear" w:color="auto" w:fill="auto"/>
            <w:vAlign w:val="center"/>
          </w:tcPr>
          <w:p w14:paraId="6170E761" w14:textId="77777777" w:rsidR="00227B71" w:rsidRPr="009115E6" w:rsidRDefault="00227B71" w:rsidP="009115E6">
            <w:pPr>
              <w:pStyle w:val="142"/>
              <w:jc w:val="center"/>
            </w:pPr>
            <w:r w:rsidRPr="009115E6">
              <w:rPr>
                <w:rFonts w:hint="eastAsia"/>
              </w:rPr>
              <w:t>國中部</w:t>
            </w:r>
          </w:p>
        </w:tc>
        <w:tc>
          <w:tcPr>
            <w:tcW w:w="1205" w:type="dxa"/>
            <w:shd w:val="clear" w:color="auto" w:fill="auto"/>
            <w:vAlign w:val="center"/>
          </w:tcPr>
          <w:p w14:paraId="43696C93" w14:textId="77777777" w:rsidR="00227B71" w:rsidRPr="009115E6" w:rsidRDefault="00227B71" w:rsidP="009115E6">
            <w:pPr>
              <w:pStyle w:val="142"/>
              <w:jc w:val="right"/>
            </w:pPr>
            <w:r w:rsidRPr="009115E6">
              <w:rPr>
                <w:rFonts w:hint="eastAsia"/>
              </w:rPr>
              <w:t>3</w:t>
            </w:r>
          </w:p>
        </w:tc>
        <w:tc>
          <w:tcPr>
            <w:tcW w:w="1417" w:type="dxa"/>
            <w:shd w:val="clear" w:color="auto" w:fill="auto"/>
            <w:vAlign w:val="center"/>
          </w:tcPr>
          <w:p w14:paraId="3E77124D" w14:textId="77777777" w:rsidR="00227B71" w:rsidRPr="009115E6" w:rsidRDefault="00227B71" w:rsidP="009115E6">
            <w:pPr>
              <w:pStyle w:val="142"/>
              <w:jc w:val="right"/>
            </w:pPr>
            <w:r w:rsidRPr="009115E6">
              <w:rPr>
                <w:rFonts w:hint="eastAsia"/>
              </w:rPr>
              <w:t>86</w:t>
            </w:r>
          </w:p>
        </w:tc>
        <w:tc>
          <w:tcPr>
            <w:tcW w:w="1665" w:type="dxa"/>
            <w:shd w:val="clear" w:color="auto" w:fill="auto"/>
            <w:vAlign w:val="center"/>
          </w:tcPr>
          <w:p w14:paraId="7905F813" w14:textId="77777777" w:rsidR="00227B71" w:rsidRPr="009115E6" w:rsidRDefault="00227B71" w:rsidP="009115E6">
            <w:pPr>
              <w:pStyle w:val="142"/>
              <w:jc w:val="right"/>
            </w:pPr>
            <w:r w:rsidRPr="009115E6">
              <w:rPr>
                <w:rFonts w:hint="eastAsia"/>
              </w:rPr>
              <w:t>22</w:t>
            </w:r>
          </w:p>
        </w:tc>
        <w:tc>
          <w:tcPr>
            <w:tcW w:w="1269" w:type="dxa"/>
            <w:shd w:val="clear" w:color="auto" w:fill="auto"/>
            <w:vAlign w:val="center"/>
          </w:tcPr>
          <w:p w14:paraId="750AE484" w14:textId="77777777" w:rsidR="00227B71" w:rsidRPr="009115E6" w:rsidRDefault="00227B71" w:rsidP="009115E6">
            <w:pPr>
              <w:pStyle w:val="142"/>
              <w:jc w:val="right"/>
            </w:pPr>
            <w:r w:rsidRPr="009115E6">
              <w:rPr>
                <w:rFonts w:hint="eastAsia"/>
              </w:rPr>
              <w:t>64</w:t>
            </w:r>
          </w:p>
        </w:tc>
        <w:tc>
          <w:tcPr>
            <w:tcW w:w="1077" w:type="dxa"/>
            <w:shd w:val="clear" w:color="auto" w:fill="auto"/>
            <w:vAlign w:val="center"/>
          </w:tcPr>
          <w:p w14:paraId="3DED8048" w14:textId="77777777" w:rsidR="00227B71" w:rsidRPr="009115E6" w:rsidRDefault="00227B71" w:rsidP="009115E6">
            <w:pPr>
              <w:pStyle w:val="142"/>
              <w:jc w:val="right"/>
            </w:pPr>
            <w:r w:rsidRPr="009115E6">
              <w:rPr>
                <w:rFonts w:hint="eastAsia"/>
              </w:rPr>
              <w:t>74.42%</w:t>
            </w:r>
          </w:p>
        </w:tc>
      </w:tr>
      <w:tr w:rsidR="00227B71" w:rsidRPr="009115E6" w14:paraId="68D65114" w14:textId="77777777" w:rsidTr="009115E6">
        <w:trPr>
          <w:trHeight w:val="340"/>
        </w:trPr>
        <w:tc>
          <w:tcPr>
            <w:tcW w:w="1063" w:type="dxa"/>
            <w:vAlign w:val="center"/>
          </w:tcPr>
          <w:p w14:paraId="6D36B0D2" w14:textId="77777777" w:rsidR="00227B71" w:rsidRPr="009115E6" w:rsidRDefault="00227B71" w:rsidP="009115E6">
            <w:pPr>
              <w:pStyle w:val="142"/>
              <w:jc w:val="center"/>
            </w:pPr>
            <w:r w:rsidRPr="009115E6">
              <w:rPr>
                <w:rFonts w:hint="eastAsia"/>
              </w:rPr>
              <w:t>高職部</w:t>
            </w:r>
          </w:p>
        </w:tc>
        <w:tc>
          <w:tcPr>
            <w:tcW w:w="1205" w:type="dxa"/>
            <w:vAlign w:val="center"/>
          </w:tcPr>
          <w:p w14:paraId="662A66D7" w14:textId="77777777" w:rsidR="00227B71" w:rsidRPr="009115E6" w:rsidRDefault="00227B71" w:rsidP="009115E6">
            <w:pPr>
              <w:pStyle w:val="142"/>
              <w:jc w:val="right"/>
            </w:pPr>
            <w:r w:rsidRPr="009115E6">
              <w:rPr>
                <w:rFonts w:hint="eastAsia"/>
              </w:rPr>
              <w:t>1</w:t>
            </w:r>
          </w:p>
        </w:tc>
        <w:tc>
          <w:tcPr>
            <w:tcW w:w="1417" w:type="dxa"/>
            <w:vAlign w:val="center"/>
          </w:tcPr>
          <w:p w14:paraId="03B83E5F" w14:textId="77777777" w:rsidR="00227B71" w:rsidRPr="009115E6" w:rsidRDefault="00227B71" w:rsidP="009115E6">
            <w:pPr>
              <w:pStyle w:val="142"/>
              <w:jc w:val="right"/>
            </w:pPr>
            <w:r w:rsidRPr="009115E6">
              <w:rPr>
                <w:rFonts w:hint="eastAsia"/>
              </w:rPr>
              <w:t>56</w:t>
            </w:r>
          </w:p>
        </w:tc>
        <w:tc>
          <w:tcPr>
            <w:tcW w:w="1665" w:type="dxa"/>
            <w:vAlign w:val="center"/>
          </w:tcPr>
          <w:p w14:paraId="4E3D6414" w14:textId="77777777" w:rsidR="00227B71" w:rsidRPr="009115E6" w:rsidRDefault="00227B71" w:rsidP="009115E6">
            <w:pPr>
              <w:pStyle w:val="142"/>
              <w:jc w:val="right"/>
            </w:pPr>
            <w:r w:rsidRPr="009115E6">
              <w:rPr>
                <w:rFonts w:hint="eastAsia"/>
              </w:rPr>
              <w:t>21</w:t>
            </w:r>
          </w:p>
        </w:tc>
        <w:tc>
          <w:tcPr>
            <w:tcW w:w="1269" w:type="dxa"/>
            <w:vAlign w:val="center"/>
          </w:tcPr>
          <w:p w14:paraId="24353B7E" w14:textId="77777777" w:rsidR="00227B71" w:rsidRPr="009115E6" w:rsidRDefault="00227B71" w:rsidP="009115E6">
            <w:pPr>
              <w:pStyle w:val="142"/>
              <w:jc w:val="right"/>
            </w:pPr>
            <w:r w:rsidRPr="009115E6">
              <w:rPr>
                <w:rFonts w:hint="eastAsia"/>
              </w:rPr>
              <w:t>35</w:t>
            </w:r>
          </w:p>
        </w:tc>
        <w:tc>
          <w:tcPr>
            <w:tcW w:w="1077" w:type="dxa"/>
            <w:vAlign w:val="center"/>
          </w:tcPr>
          <w:p w14:paraId="29381DA7" w14:textId="77777777" w:rsidR="00227B71" w:rsidRPr="009115E6" w:rsidRDefault="00227B71" w:rsidP="009115E6">
            <w:pPr>
              <w:pStyle w:val="142"/>
              <w:jc w:val="right"/>
            </w:pPr>
            <w:r w:rsidRPr="009115E6">
              <w:rPr>
                <w:rFonts w:hint="eastAsia"/>
              </w:rPr>
              <w:t>62.50%</w:t>
            </w:r>
          </w:p>
        </w:tc>
      </w:tr>
      <w:tr w:rsidR="00227B71" w:rsidRPr="009115E6" w14:paraId="13BBAD2A" w14:textId="77777777" w:rsidTr="009115E6">
        <w:tc>
          <w:tcPr>
            <w:tcW w:w="1063" w:type="dxa"/>
            <w:vAlign w:val="center"/>
          </w:tcPr>
          <w:p w14:paraId="00F15C10" w14:textId="77777777" w:rsidR="00227B71" w:rsidRPr="009115E6" w:rsidRDefault="00227B71" w:rsidP="009115E6">
            <w:pPr>
              <w:pStyle w:val="142"/>
              <w:jc w:val="center"/>
            </w:pPr>
            <w:r w:rsidRPr="009115E6">
              <w:rPr>
                <w:rFonts w:hint="eastAsia"/>
              </w:rPr>
              <w:t>學院部</w:t>
            </w:r>
          </w:p>
        </w:tc>
        <w:tc>
          <w:tcPr>
            <w:tcW w:w="1205" w:type="dxa"/>
            <w:vAlign w:val="center"/>
          </w:tcPr>
          <w:p w14:paraId="46658596" w14:textId="77777777" w:rsidR="00227B71" w:rsidRPr="009115E6" w:rsidRDefault="00227B71" w:rsidP="009115E6">
            <w:pPr>
              <w:pStyle w:val="142"/>
              <w:jc w:val="right"/>
            </w:pPr>
            <w:r w:rsidRPr="009115E6">
              <w:rPr>
                <w:rFonts w:hint="eastAsia"/>
              </w:rPr>
              <w:t>6</w:t>
            </w:r>
          </w:p>
        </w:tc>
        <w:tc>
          <w:tcPr>
            <w:tcW w:w="1417" w:type="dxa"/>
            <w:vAlign w:val="center"/>
          </w:tcPr>
          <w:p w14:paraId="3FC2B90A" w14:textId="77777777" w:rsidR="00227B71" w:rsidRPr="009115E6" w:rsidRDefault="00227B71" w:rsidP="009115E6">
            <w:pPr>
              <w:pStyle w:val="142"/>
              <w:jc w:val="right"/>
            </w:pPr>
            <w:r w:rsidRPr="009115E6">
              <w:rPr>
                <w:rFonts w:hint="eastAsia"/>
              </w:rPr>
              <w:t>144</w:t>
            </w:r>
          </w:p>
        </w:tc>
        <w:tc>
          <w:tcPr>
            <w:tcW w:w="1665" w:type="dxa"/>
            <w:vAlign w:val="center"/>
          </w:tcPr>
          <w:p w14:paraId="2C418901" w14:textId="77777777" w:rsidR="00227B71" w:rsidRPr="009115E6" w:rsidRDefault="00227B71" w:rsidP="009115E6">
            <w:pPr>
              <w:pStyle w:val="142"/>
              <w:jc w:val="right"/>
            </w:pPr>
            <w:r w:rsidRPr="009115E6">
              <w:rPr>
                <w:rFonts w:hint="eastAsia"/>
              </w:rPr>
              <w:t>106</w:t>
            </w:r>
          </w:p>
        </w:tc>
        <w:tc>
          <w:tcPr>
            <w:tcW w:w="1269" w:type="dxa"/>
            <w:vAlign w:val="center"/>
          </w:tcPr>
          <w:p w14:paraId="6931B311" w14:textId="77777777" w:rsidR="00227B71" w:rsidRPr="009115E6" w:rsidRDefault="00227B71" w:rsidP="009115E6">
            <w:pPr>
              <w:pStyle w:val="142"/>
              <w:jc w:val="right"/>
            </w:pPr>
            <w:r w:rsidRPr="009115E6">
              <w:rPr>
                <w:rFonts w:hint="eastAsia"/>
              </w:rPr>
              <w:t>38</w:t>
            </w:r>
          </w:p>
        </w:tc>
        <w:tc>
          <w:tcPr>
            <w:tcW w:w="1077" w:type="dxa"/>
            <w:vAlign w:val="center"/>
          </w:tcPr>
          <w:p w14:paraId="32AF8CDC" w14:textId="77777777" w:rsidR="00227B71" w:rsidRPr="009115E6" w:rsidRDefault="00227B71" w:rsidP="009115E6">
            <w:pPr>
              <w:pStyle w:val="142"/>
              <w:jc w:val="right"/>
            </w:pPr>
            <w:r w:rsidRPr="009115E6">
              <w:rPr>
                <w:rFonts w:hint="eastAsia"/>
              </w:rPr>
              <w:t>26.39%</w:t>
            </w:r>
          </w:p>
        </w:tc>
      </w:tr>
      <w:tr w:rsidR="00227B71" w:rsidRPr="009115E6" w14:paraId="26FCF3C3" w14:textId="77777777" w:rsidTr="009115E6">
        <w:tc>
          <w:tcPr>
            <w:tcW w:w="1063" w:type="dxa"/>
            <w:vAlign w:val="center"/>
          </w:tcPr>
          <w:p w14:paraId="21EEE48C" w14:textId="77777777" w:rsidR="00227B71" w:rsidRPr="009115E6" w:rsidRDefault="00227B71" w:rsidP="009115E6">
            <w:pPr>
              <w:pStyle w:val="142"/>
              <w:jc w:val="center"/>
            </w:pPr>
            <w:r w:rsidRPr="009115E6">
              <w:rPr>
                <w:rFonts w:hint="eastAsia"/>
              </w:rPr>
              <w:t>合計</w:t>
            </w:r>
          </w:p>
        </w:tc>
        <w:tc>
          <w:tcPr>
            <w:tcW w:w="1205" w:type="dxa"/>
            <w:vAlign w:val="center"/>
          </w:tcPr>
          <w:p w14:paraId="64C2A2DA" w14:textId="77777777" w:rsidR="00227B71" w:rsidRPr="009115E6" w:rsidRDefault="00227B71" w:rsidP="009115E6">
            <w:pPr>
              <w:pStyle w:val="142"/>
              <w:jc w:val="right"/>
            </w:pPr>
            <w:r w:rsidRPr="009115E6">
              <w:rPr>
                <w:rFonts w:hint="eastAsia"/>
              </w:rPr>
              <w:t>6</w:t>
            </w:r>
          </w:p>
        </w:tc>
        <w:tc>
          <w:tcPr>
            <w:tcW w:w="1417" w:type="dxa"/>
            <w:vAlign w:val="center"/>
          </w:tcPr>
          <w:p w14:paraId="19EE76CA" w14:textId="77777777" w:rsidR="00227B71" w:rsidRPr="009115E6" w:rsidRDefault="00227B71" w:rsidP="009115E6">
            <w:pPr>
              <w:pStyle w:val="142"/>
              <w:jc w:val="right"/>
            </w:pPr>
            <w:r w:rsidRPr="009115E6">
              <w:rPr>
                <w:rFonts w:hint="eastAsia"/>
              </w:rPr>
              <w:t>346</w:t>
            </w:r>
          </w:p>
        </w:tc>
        <w:tc>
          <w:tcPr>
            <w:tcW w:w="1665" w:type="dxa"/>
            <w:vAlign w:val="center"/>
          </w:tcPr>
          <w:p w14:paraId="6C4FE4F1" w14:textId="77777777" w:rsidR="00227B71" w:rsidRPr="009115E6" w:rsidRDefault="00227B71" w:rsidP="009115E6">
            <w:pPr>
              <w:pStyle w:val="142"/>
              <w:jc w:val="right"/>
            </w:pPr>
            <w:r w:rsidRPr="009115E6">
              <w:rPr>
                <w:rFonts w:hint="eastAsia"/>
              </w:rPr>
              <w:t>171</w:t>
            </w:r>
          </w:p>
        </w:tc>
        <w:tc>
          <w:tcPr>
            <w:tcW w:w="1269" w:type="dxa"/>
            <w:vAlign w:val="center"/>
          </w:tcPr>
          <w:p w14:paraId="500EEF48" w14:textId="77777777" w:rsidR="00227B71" w:rsidRPr="009115E6" w:rsidRDefault="00227B71" w:rsidP="009115E6">
            <w:pPr>
              <w:pStyle w:val="142"/>
              <w:jc w:val="right"/>
            </w:pPr>
            <w:r w:rsidRPr="009115E6">
              <w:rPr>
                <w:rFonts w:hint="eastAsia"/>
              </w:rPr>
              <w:t>175</w:t>
            </w:r>
          </w:p>
        </w:tc>
        <w:tc>
          <w:tcPr>
            <w:tcW w:w="1077" w:type="dxa"/>
            <w:vAlign w:val="center"/>
          </w:tcPr>
          <w:p w14:paraId="67FE6F33" w14:textId="77777777" w:rsidR="00227B71" w:rsidRPr="009115E6" w:rsidRDefault="00227B71" w:rsidP="009115E6">
            <w:pPr>
              <w:pStyle w:val="142"/>
              <w:jc w:val="right"/>
            </w:pPr>
            <w:r w:rsidRPr="009115E6">
              <w:rPr>
                <w:rFonts w:hint="eastAsia"/>
              </w:rPr>
              <w:t>50.58%</w:t>
            </w:r>
          </w:p>
        </w:tc>
      </w:tr>
    </w:tbl>
    <w:p w14:paraId="51203975" w14:textId="77777777" w:rsidR="00227B71" w:rsidRDefault="00227B71" w:rsidP="009115E6">
      <w:pPr>
        <w:spacing w:line="280" w:lineRule="exact"/>
        <w:ind w:leftChars="0" w:left="0" w:firstLineChars="350" w:firstLine="851"/>
        <w:rPr>
          <w:sz w:val="24"/>
          <w:szCs w:val="24"/>
        </w:rPr>
      </w:pPr>
      <w:r w:rsidRPr="004458B1">
        <w:rPr>
          <w:rFonts w:hint="eastAsia"/>
          <w:sz w:val="24"/>
          <w:szCs w:val="24"/>
        </w:rPr>
        <w:t>資料來源</w:t>
      </w:r>
      <w:r w:rsidRPr="004458B1">
        <w:rPr>
          <w:rFonts w:hAnsi="標楷體" w:hint="eastAsia"/>
          <w:sz w:val="24"/>
          <w:szCs w:val="24"/>
        </w:rPr>
        <w:t>：</w:t>
      </w:r>
      <w:r>
        <w:rPr>
          <w:rFonts w:hint="eastAsia"/>
          <w:sz w:val="24"/>
          <w:szCs w:val="24"/>
        </w:rPr>
        <w:t>臺灣戲曲學院</w:t>
      </w:r>
      <w:r w:rsidRPr="004458B1">
        <w:rPr>
          <w:rFonts w:hint="eastAsia"/>
          <w:sz w:val="24"/>
          <w:szCs w:val="24"/>
        </w:rPr>
        <w:t>提供，本中心整理。</w:t>
      </w:r>
    </w:p>
    <w:p w14:paraId="5C49317E" w14:textId="77777777" w:rsidR="00227B71" w:rsidRPr="00E01AFC" w:rsidRDefault="00227B71" w:rsidP="00312E18">
      <w:pPr>
        <w:ind w:left="566" w:firstLine="566"/>
      </w:pPr>
      <w:r w:rsidRPr="00E01AFC">
        <w:rPr>
          <w:rFonts w:hint="eastAsia"/>
        </w:rPr>
        <w:t>綜上，</w:t>
      </w:r>
      <w:r>
        <w:rPr>
          <w:rFonts w:hint="eastAsia"/>
        </w:rPr>
        <w:t>臺灣戲曲學院</w:t>
      </w:r>
      <w:r w:rsidRPr="00E01AFC">
        <w:rPr>
          <w:rFonts w:hint="eastAsia"/>
        </w:rPr>
        <w:t>112年度決算收支尚有賸餘，惟113及114年度預計呈現短絀情形，且113學年度預計招生缺額人數及缺額率均較以往年度增加</w:t>
      </w:r>
      <w:r>
        <w:rPr>
          <w:rFonts w:hint="eastAsia"/>
        </w:rPr>
        <w:t>，其中以國中部缺額人數及缺額率最高</w:t>
      </w:r>
      <w:r w:rsidRPr="00E01AFC">
        <w:rPr>
          <w:rFonts w:hint="eastAsia"/>
        </w:rPr>
        <w:t>，招生情形未盡理想</w:t>
      </w:r>
      <w:r>
        <w:rPr>
          <w:rFonts w:hint="eastAsia"/>
        </w:rPr>
        <w:t>；基於該校係</w:t>
      </w:r>
      <w:r w:rsidRPr="00E01AFC">
        <w:rPr>
          <w:rFonts w:hint="eastAsia"/>
        </w:rPr>
        <w:t>以培養傳統表演藝術人才為目標，學生來源有其特殊性，加以少子</w:t>
      </w:r>
      <w:r>
        <w:rPr>
          <w:rFonts w:hint="eastAsia"/>
        </w:rPr>
        <w:t>女</w:t>
      </w:r>
      <w:r w:rsidRPr="00E01AFC">
        <w:rPr>
          <w:rFonts w:hint="eastAsia"/>
        </w:rPr>
        <w:t>化趨勢恐更添招生之難度，允宜及早研謀對策因應。</w:t>
      </w:r>
    </w:p>
    <w:p w14:paraId="7EFC8F81" w14:textId="77777777" w:rsidR="00227B71" w:rsidRPr="00B52C8C" w:rsidRDefault="00227B71" w:rsidP="00A63EA9">
      <w:pPr>
        <w:pStyle w:val="ab"/>
      </w:pPr>
      <w:r w:rsidRPr="00B52C8C">
        <w:rPr>
          <w:rFonts w:hint="eastAsia"/>
        </w:rPr>
        <w:t>(分機:191</w:t>
      </w:r>
      <w:r w:rsidRPr="00B52C8C">
        <w:t>1</w:t>
      </w:r>
      <w:r w:rsidRPr="00B52C8C">
        <w:rPr>
          <w:rFonts w:hint="eastAsia"/>
        </w:rPr>
        <w:t xml:space="preserve"> 劉雲霞)</w:t>
      </w:r>
    </w:p>
    <w:p w14:paraId="10AF483D" w14:textId="77777777" w:rsidR="00227B71" w:rsidRDefault="00227B71" w:rsidP="00227B71">
      <w:pPr>
        <w:pStyle w:val="22"/>
        <w:sectPr w:rsidR="00227B71" w:rsidSect="001F2930">
          <w:headerReference w:type="even" r:id="rId235"/>
          <w:headerReference w:type="default" r:id="rId236"/>
          <w:footerReference w:type="even" r:id="rId237"/>
          <w:footerReference w:type="default" r:id="rId238"/>
          <w:headerReference w:type="first" r:id="rId239"/>
          <w:footerReference w:type="first" r:id="rId240"/>
          <w:footnotePr>
            <w:numRestart w:val="eachSect"/>
          </w:footnotePr>
          <w:pgSz w:w="11906" w:h="16838" w:code="9"/>
          <w:pgMar w:top="1701" w:right="1701" w:bottom="1701" w:left="1701" w:header="0" w:footer="1134" w:gutter="0"/>
          <w:cols w:space="425"/>
          <w:docGrid w:type="linesAndChars" w:linePitch="510" w:charSpace="658"/>
        </w:sectPr>
      </w:pPr>
    </w:p>
    <w:p w14:paraId="47D236C3" w14:textId="3F6EDFFA" w:rsidR="00227B71" w:rsidRDefault="00227B71" w:rsidP="00CB4189">
      <w:pPr>
        <w:pStyle w:val="14"/>
        <w:ind w:left="567" w:hanging="567"/>
      </w:pPr>
      <w:bookmarkStart w:id="155" w:name="_Toc180413035"/>
      <w:r>
        <w:rPr>
          <w:rFonts w:hint="eastAsia"/>
        </w:rPr>
        <w:t>四０、</w:t>
      </w:r>
      <w:r w:rsidRPr="00D9513D">
        <w:rPr>
          <w:rFonts w:hint="eastAsia"/>
        </w:rPr>
        <w:t>臺南護理專科學校</w:t>
      </w:r>
      <w:r w:rsidRPr="006E45FC">
        <w:rPr>
          <w:rFonts w:hint="eastAsia"/>
        </w:rPr>
        <w:t>112學年度休學及退學比率均屬偏高</w:t>
      </w:r>
      <w:r w:rsidRPr="00D9513D">
        <w:rPr>
          <w:rFonts w:hint="eastAsia"/>
        </w:rPr>
        <w:t>，允宜深入</w:t>
      </w:r>
      <w:r>
        <w:rPr>
          <w:rFonts w:hint="eastAsia"/>
        </w:rPr>
        <w:t>探究</w:t>
      </w:r>
      <w:r w:rsidRPr="00D9513D">
        <w:rPr>
          <w:rFonts w:hint="eastAsia"/>
        </w:rPr>
        <w:t>原因</w:t>
      </w:r>
      <w:r>
        <w:rPr>
          <w:rFonts w:hint="eastAsia"/>
        </w:rPr>
        <w:t>並</w:t>
      </w:r>
      <w:r w:rsidRPr="00D9513D">
        <w:rPr>
          <w:rFonts w:hint="eastAsia"/>
        </w:rPr>
        <w:t>研謀改善</w:t>
      </w:r>
      <w:bookmarkEnd w:id="155"/>
    </w:p>
    <w:p w14:paraId="668BC0C9" w14:textId="77777777" w:rsidR="00227B71" w:rsidRDefault="00227B71" w:rsidP="00CB4189">
      <w:pPr>
        <w:ind w:left="566" w:firstLine="566"/>
      </w:pPr>
      <w:r>
        <w:rPr>
          <w:rFonts w:hint="eastAsia"/>
        </w:rPr>
        <w:t>國立臺南護理專科學校校務基金</w:t>
      </w:r>
      <w:r>
        <w:t>114</w:t>
      </w:r>
      <w:r>
        <w:rPr>
          <w:rFonts w:hint="eastAsia"/>
        </w:rPr>
        <w:t>年度預算案編列教學收入</w:t>
      </w:r>
      <w:r w:rsidRPr="00A34297">
        <w:rPr>
          <w:rFonts w:hint="eastAsia"/>
        </w:rPr>
        <w:t>7,362萬9千元</w:t>
      </w:r>
      <w:r>
        <w:rPr>
          <w:rFonts w:hint="eastAsia"/>
        </w:rPr>
        <w:t>及教學成本</w:t>
      </w:r>
      <w:r w:rsidRPr="00A34297">
        <w:rPr>
          <w:rFonts w:hint="eastAsia"/>
        </w:rPr>
        <w:t>2億8,254萬5千元</w:t>
      </w:r>
      <w:r>
        <w:rPr>
          <w:rFonts w:hint="eastAsia"/>
        </w:rPr>
        <w:t>。經查：</w:t>
      </w:r>
    </w:p>
    <w:p w14:paraId="1A6FD915" w14:textId="77777777" w:rsidR="00227B71" w:rsidRPr="00122B29" w:rsidRDefault="00227B71" w:rsidP="004D2CB2">
      <w:pPr>
        <w:pStyle w:val="a4"/>
        <w:ind w:left="849" w:hanging="283"/>
        <w:rPr>
          <w:b/>
        </w:rPr>
      </w:pPr>
      <w:r w:rsidRPr="0085459D">
        <w:rPr>
          <w:rFonts w:hint="eastAsia"/>
          <w:b/>
        </w:rPr>
        <w:t>(</w:t>
      </w:r>
      <w:r>
        <w:rPr>
          <w:rFonts w:hint="eastAsia"/>
          <w:b/>
        </w:rPr>
        <w:t>一</w:t>
      </w:r>
      <w:r w:rsidRPr="0085459D">
        <w:rPr>
          <w:rFonts w:hint="eastAsia"/>
          <w:b/>
        </w:rPr>
        <w:t>)</w:t>
      </w:r>
      <w:r w:rsidRPr="009563D6">
        <w:rPr>
          <w:rFonts w:hint="eastAsia"/>
          <w:b/>
        </w:rPr>
        <w:t>近3學年度</w:t>
      </w:r>
      <w:r>
        <w:rPr>
          <w:rFonts w:hint="eastAsia"/>
          <w:b/>
        </w:rPr>
        <w:t>招生名額維持4</w:t>
      </w:r>
      <w:r>
        <w:rPr>
          <w:b/>
        </w:rPr>
        <w:t>22</w:t>
      </w:r>
      <w:r>
        <w:rPr>
          <w:rFonts w:hint="eastAsia"/>
          <w:b/>
        </w:rPr>
        <w:t>人，</w:t>
      </w:r>
      <w:r w:rsidRPr="009563D6">
        <w:rPr>
          <w:rFonts w:hint="eastAsia"/>
          <w:b/>
        </w:rPr>
        <w:t>新生註冊率呈微幅下滑</w:t>
      </w:r>
    </w:p>
    <w:p w14:paraId="4FE7A9FC" w14:textId="77777777" w:rsidR="00227B71" w:rsidRDefault="00227B71" w:rsidP="00A05960">
      <w:pPr>
        <w:pStyle w:val="2"/>
        <w:overflowPunct w:val="0"/>
        <w:ind w:left="850" w:firstLine="566"/>
      </w:pPr>
      <w:r w:rsidRPr="00122B29">
        <w:rPr>
          <w:rFonts w:hint="eastAsia"/>
        </w:rPr>
        <w:t>臺南護理專科學校創立於41年6月，創立以來歷經改制，由高職逐步升格為專科學校，</w:t>
      </w:r>
      <w:r>
        <w:rPr>
          <w:lang w:eastAsia="zh-HK"/>
        </w:rPr>
        <w:t>108</w:t>
      </w:r>
      <w:r>
        <w:rPr>
          <w:rFonts w:hint="eastAsia"/>
          <w:lang w:eastAsia="zh-HK"/>
        </w:rPr>
        <w:t>學年度設有五專日間部護理科、五專及二專日間部化妝品應用科、五專日間部及二專夜間部老人服務事業科</w:t>
      </w:r>
      <w:r>
        <w:rPr>
          <w:rFonts w:hint="eastAsia"/>
        </w:rPr>
        <w:t>，提供學生修習各科專業知識與技能</w:t>
      </w:r>
      <w:r w:rsidRPr="00122B29">
        <w:rPr>
          <w:rFonts w:hint="eastAsia"/>
        </w:rPr>
        <w:t>。</w:t>
      </w:r>
      <w:r>
        <w:rPr>
          <w:rFonts w:hint="eastAsia"/>
        </w:rPr>
        <w:t>嗣</w:t>
      </w:r>
      <w:r w:rsidRPr="009563D6">
        <w:rPr>
          <w:rFonts w:hint="eastAsia"/>
        </w:rPr>
        <w:t>110年8月新設二專進修部及五專日間部老人服務事業科</w:t>
      </w:r>
      <w:r>
        <w:rPr>
          <w:rFonts w:hint="eastAsia"/>
        </w:rPr>
        <w:t>之</w:t>
      </w:r>
      <w:r w:rsidRPr="009563D6">
        <w:rPr>
          <w:rFonts w:hint="eastAsia"/>
        </w:rPr>
        <w:t>原住民專班</w:t>
      </w:r>
      <w:r>
        <w:rPr>
          <w:rFonts w:hint="eastAsia"/>
        </w:rPr>
        <w:t>各</w:t>
      </w:r>
      <w:r w:rsidRPr="009563D6">
        <w:rPr>
          <w:rFonts w:hint="eastAsia"/>
        </w:rPr>
        <w:t>1班</w:t>
      </w:r>
      <w:r>
        <w:rPr>
          <w:rFonts w:hint="eastAsia"/>
        </w:rPr>
        <w:t>。該校招生名額自1</w:t>
      </w:r>
      <w:r>
        <w:t>08</w:t>
      </w:r>
      <w:r>
        <w:rPr>
          <w:rFonts w:hint="eastAsia"/>
        </w:rPr>
        <w:t>學年度之4</w:t>
      </w:r>
      <w:r>
        <w:t>34</w:t>
      </w:r>
      <w:r>
        <w:rPr>
          <w:rFonts w:hint="eastAsia"/>
        </w:rPr>
        <w:t>人，減少至1</w:t>
      </w:r>
      <w:r>
        <w:t>11</w:t>
      </w:r>
      <w:r>
        <w:rPr>
          <w:rFonts w:hint="eastAsia"/>
        </w:rPr>
        <w:t>學年度之4</w:t>
      </w:r>
      <w:r>
        <w:t>22</w:t>
      </w:r>
      <w:r>
        <w:rPr>
          <w:rFonts w:hint="eastAsia"/>
        </w:rPr>
        <w:t>人，1</w:t>
      </w:r>
      <w:r>
        <w:t>12</w:t>
      </w:r>
      <w:r>
        <w:rPr>
          <w:rFonts w:hint="eastAsia"/>
        </w:rPr>
        <w:t>及1</w:t>
      </w:r>
      <w:r>
        <w:t>13</w:t>
      </w:r>
      <w:r>
        <w:rPr>
          <w:rFonts w:hint="eastAsia"/>
        </w:rPr>
        <w:t>學年度均維持不變，近3學年度(</w:t>
      </w:r>
      <w:r>
        <w:t>111</w:t>
      </w:r>
      <w:r>
        <w:rPr>
          <w:rFonts w:hint="eastAsia"/>
        </w:rPr>
        <w:t>至1</w:t>
      </w:r>
      <w:r>
        <w:t>13</w:t>
      </w:r>
      <w:r>
        <w:rPr>
          <w:rFonts w:hint="eastAsia"/>
        </w:rPr>
        <w:t>學年度，以下同</w:t>
      </w:r>
      <w:r>
        <w:t>)</w:t>
      </w:r>
      <w:r>
        <w:rPr>
          <w:rFonts w:hint="eastAsia"/>
        </w:rPr>
        <w:t>新生註冊率呈微幅下滑(詳表1</w:t>
      </w:r>
      <w:r>
        <w:t>)</w:t>
      </w:r>
      <w:r w:rsidRPr="00122B29">
        <w:rPr>
          <w:rFonts w:hint="eastAsia"/>
        </w:rPr>
        <w:t>。</w:t>
      </w:r>
    </w:p>
    <w:p w14:paraId="0570FA99" w14:textId="77777777" w:rsidR="00227B71" w:rsidRPr="00122B29" w:rsidRDefault="00227B71" w:rsidP="00CB4189">
      <w:pPr>
        <w:pStyle w:val="a4"/>
        <w:ind w:left="849" w:hanging="283"/>
        <w:rPr>
          <w:b/>
        </w:rPr>
      </w:pPr>
      <w:r w:rsidRPr="00122B29">
        <w:rPr>
          <w:rFonts w:hint="eastAsia"/>
          <w:b/>
        </w:rPr>
        <w:t>(</w:t>
      </w:r>
      <w:r>
        <w:rPr>
          <w:rFonts w:hint="eastAsia"/>
          <w:b/>
          <w:lang w:eastAsia="zh-HK"/>
        </w:rPr>
        <w:t>二</w:t>
      </w:r>
      <w:r w:rsidRPr="00122B29">
        <w:rPr>
          <w:rFonts w:hint="eastAsia"/>
          <w:b/>
        </w:rPr>
        <w:t>)</w:t>
      </w:r>
      <w:r w:rsidRPr="001667EA">
        <w:rPr>
          <w:b/>
        </w:rPr>
        <w:t>112</w:t>
      </w:r>
      <w:r w:rsidRPr="001667EA">
        <w:rPr>
          <w:rFonts w:hint="eastAsia"/>
          <w:b/>
        </w:rPr>
        <w:t>學年度休學及退學比率</w:t>
      </w:r>
      <w:r>
        <w:rPr>
          <w:rFonts w:hint="eastAsia"/>
          <w:b/>
        </w:rPr>
        <w:t>為近5學年度最高</w:t>
      </w:r>
      <w:r w:rsidRPr="001667EA">
        <w:rPr>
          <w:rFonts w:hint="eastAsia"/>
          <w:b/>
        </w:rPr>
        <w:t>，</w:t>
      </w:r>
      <w:r>
        <w:rPr>
          <w:rFonts w:hint="eastAsia"/>
          <w:b/>
        </w:rPr>
        <w:t>允宜探</w:t>
      </w:r>
      <w:r w:rsidRPr="001667EA">
        <w:rPr>
          <w:rFonts w:hint="eastAsia"/>
          <w:b/>
        </w:rPr>
        <w:t>究原因</w:t>
      </w:r>
      <w:r>
        <w:rPr>
          <w:rFonts w:hint="eastAsia"/>
          <w:b/>
        </w:rPr>
        <w:t>，並研謀改善</w:t>
      </w:r>
    </w:p>
    <w:p w14:paraId="5A4A6F16" w14:textId="77777777" w:rsidR="00227B71" w:rsidRDefault="00227B71" w:rsidP="00A9467C">
      <w:pPr>
        <w:pStyle w:val="2"/>
        <w:ind w:left="850" w:firstLine="566"/>
      </w:pPr>
      <w:r>
        <w:rPr>
          <w:rFonts w:hint="eastAsia"/>
        </w:rPr>
        <w:t>該校近5學年度(</w:t>
      </w:r>
      <w:r w:rsidRPr="00030751">
        <w:rPr>
          <w:rFonts w:hint="eastAsia"/>
        </w:rPr>
        <w:t>10</w:t>
      </w:r>
      <w:r>
        <w:t>8</w:t>
      </w:r>
      <w:r>
        <w:rPr>
          <w:rFonts w:hint="eastAsia"/>
        </w:rPr>
        <w:t>至</w:t>
      </w:r>
      <w:r w:rsidRPr="00030751">
        <w:rPr>
          <w:rFonts w:hint="eastAsia"/>
        </w:rPr>
        <w:t>11</w:t>
      </w:r>
      <w:r>
        <w:t>2</w:t>
      </w:r>
      <w:r w:rsidRPr="00030751">
        <w:rPr>
          <w:rFonts w:hint="eastAsia"/>
        </w:rPr>
        <w:t>學年度</w:t>
      </w:r>
      <w:r>
        <w:rPr>
          <w:rFonts w:hint="eastAsia"/>
        </w:rPr>
        <w:t>，下同)各學年休學比率介於3</w:t>
      </w:r>
      <w:r>
        <w:t>.24%</w:t>
      </w:r>
      <w:r>
        <w:rPr>
          <w:rFonts w:hint="eastAsia"/>
        </w:rPr>
        <w:t>至7</w:t>
      </w:r>
      <w:r>
        <w:t>.08%</w:t>
      </w:r>
      <w:r>
        <w:rPr>
          <w:rFonts w:hint="eastAsia"/>
        </w:rPr>
        <w:t>之間，其中1</w:t>
      </w:r>
      <w:r>
        <w:t>12</w:t>
      </w:r>
      <w:r>
        <w:rPr>
          <w:rFonts w:hint="eastAsia"/>
        </w:rPr>
        <w:t>學年度</w:t>
      </w:r>
      <w:r w:rsidRPr="00244E89">
        <w:rPr>
          <w:rFonts w:hint="eastAsia"/>
        </w:rPr>
        <w:t>休學比率</w:t>
      </w:r>
      <w:r>
        <w:rPr>
          <w:rFonts w:hint="eastAsia"/>
        </w:rPr>
        <w:t>7</w:t>
      </w:r>
      <w:r>
        <w:t>.08%</w:t>
      </w:r>
      <w:r>
        <w:rPr>
          <w:rFonts w:hint="eastAsia"/>
        </w:rPr>
        <w:t>，為近5學年度最高。又該校</w:t>
      </w:r>
      <w:r w:rsidRPr="0002463B">
        <w:rPr>
          <w:rFonts w:hint="eastAsia"/>
        </w:rPr>
        <w:t>113學年度</w:t>
      </w:r>
      <w:r>
        <w:rPr>
          <w:rFonts w:hint="eastAsia"/>
        </w:rPr>
        <w:t>於</w:t>
      </w:r>
      <w:r w:rsidRPr="005F220E">
        <w:rPr>
          <w:rFonts w:hint="eastAsia"/>
        </w:rPr>
        <w:t>9月16日開學</w:t>
      </w:r>
      <w:r>
        <w:rPr>
          <w:rFonts w:hint="eastAsia"/>
        </w:rPr>
        <w:t>，二專部分休學已達1</w:t>
      </w:r>
      <w:r>
        <w:t>2.20%</w:t>
      </w:r>
      <w:r>
        <w:rPr>
          <w:rFonts w:hint="eastAsia"/>
        </w:rPr>
        <w:t>；另該校近5</w:t>
      </w:r>
      <w:r w:rsidRPr="00030751">
        <w:rPr>
          <w:rFonts w:hint="eastAsia"/>
        </w:rPr>
        <w:t>學年度</w:t>
      </w:r>
      <w:r>
        <w:rPr>
          <w:rFonts w:hint="eastAsia"/>
        </w:rPr>
        <w:t>各學年退學比率介於</w:t>
      </w:r>
      <w:r>
        <w:t>1.90%</w:t>
      </w:r>
      <w:r>
        <w:rPr>
          <w:rFonts w:hint="eastAsia"/>
        </w:rPr>
        <w:t>至3</w:t>
      </w:r>
      <w:r>
        <w:t>.41%</w:t>
      </w:r>
      <w:r>
        <w:rPr>
          <w:rFonts w:hint="eastAsia"/>
        </w:rPr>
        <w:t>之間，其中1</w:t>
      </w:r>
      <w:r>
        <w:t>12</w:t>
      </w:r>
      <w:r>
        <w:rPr>
          <w:rFonts w:hint="eastAsia"/>
        </w:rPr>
        <w:t>學年度退</w:t>
      </w:r>
      <w:r w:rsidRPr="00533F46">
        <w:rPr>
          <w:rFonts w:hint="eastAsia"/>
        </w:rPr>
        <w:t>學比率</w:t>
      </w:r>
      <w:r w:rsidRPr="002F4201">
        <w:rPr>
          <w:rFonts w:hint="eastAsia"/>
        </w:rPr>
        <w:t>3.41</w:t>
      </w:r>
      <w:r>
        <w:t>%</w:t>
      </w:r>
      <w:r>
        <w:rPr>
          <w:rFonts w:hint="eastAsia"/>
        </w:rPr>
        <w:t>，亦為近5學年度最高</w:t>
      </w:r>
      <w:r>
        <w:t>(</w:t>
      </w:r>
      <w:r>
        <w:rPr>
          <w:rFonts w:hint="eastAsia"/>
        </w:rPr>
        <w:t>詳表2</w:t>
      </w:r>
      <w:r>
        <w:t>)</w:t>
      </w:r>
      <w:r>
        <w:rPr>
          <w:rFonts w:hint="eastAsia"/>
        </w:rPr>
        <w:t>，允宜深究學生辦理休學或退學之原因，協助研謀改善</w:t>
      </w:r>
      <w:r w:rsidRPr="00122B29">
        <w:rPr>
          <w:rFonts w:hint="eastAsia"/>
        </w:rPr>
        <w:t>。</w:t>
      </w:r>
    </w:p>
    <w:p w14:paraId="74947EF9" w14:textId="77777777" w:rsidR="00227B71" w:rsidRDefault="00227B71" w:rsidP="00A9467C">
      <w:pPr>
        <w:ind w:left="566" w:firstLine="566"/>
      </w:pPr>
      <w:r w:rsidRPr="00FA3637">
        <w:rPr>
          <w:rFonts w:hint="eastAsia"/>
        </w:rPr>
        <w:t>綜上，</w:t>
      </w:r>
      <w:r w:rsidRPr="00EB0199">
        <w:rPr>
          <w:rFonts w:hint="eastAsia"/>
        </w:rPr>
        <w:t>臺南護理專科學校</w:t>
      </w:r>
      <w:r w:rsidRPr="008575BF">
        <w:rPr>
          <w:rFonts w:hint="eastAsia"/>
        </w:rPr>
        <w:t>近3學年度招生名額維持422人，新生註冊率呈微幅下滑</w:t>
      </w:r>
      <w:r>
        <w:rPr>
          <w:rFonts w:hint="eastAsia"/>
        </w:rPr>
        <w:t>，且</w:t>
      </w:r>
      <w:r w:rsidRPr="008575BF">
        <w:rPr>
          <w:rFonts w:hint="eastAsia"/>
        </w:rPr>
        <w:t>112學年度休學比率7.08%</w:t>
      </w:r>
      <w:r>
        <w:rPr>
          <w:rFonts w:hint="eastAsia"/>
        </w:rPr>
        <w:t>、退</w:t>
      </w:r>
      <w:r w:rsidRPr="00533F46">
        <w:rPr>
          <w:rFonts w:hint="eastAsia"/>
        </w:rPr>
        <w:t>學比率</w:t>
      </w:r>
      <w:r w:rsidRPr="002F4201">
        <w:rPr>
          <w:rFonts w:hint="eastAsia"/>
        </w:rPr>
        <w:t>3.41</w:t>
      </w:r>
      <w:r>
        <w:t>%</w:t>
      </w:r>
      <w:r w:rsidRPr="008575BF">
        <w:rPr>
          <w:rFonts w:hint="eastAsia"/>
        </w:rPr>
        <w:t>，</w:t>
      </w:r>
      <w:r>
        <w:rPr>
          <w:rFonts w:hint="eastAsia"/>
        </w:rPr>
        <w:t>均</w:t>
      </w:r>
      <w:r w:rsidRPr="008575BF">
        <w:rPr>
          <w:rFonts w:hint="eastAsia"/>
        </w:rPr>
        <w:t>為近</w:t>
      </w:r>
      <w:r>
        <w:rPr>
          <w:rFonts w:hint="eastAsia"/>
        </w:rPr>
        <w:t>5</w:t>
      </w:r>
      <w:r w:rsidRPr="008575BF">
        <w:rPr>
          <w:rFonts w:hint="eastAsia"/>
        </w:rPr>
        <w:t>學年度最高</w:t>
      </w:r>
      <w:r>
        <w:rPr>
          <w:rFonts w:hint="eastAsia"/>
        </w:rPr>
        <w:t>，又</w:t>
      </w:r>
      <w:r w:rsidRPr="008575BF">
        <w:rPr>
          <w:rFonts w:hint="eastAsia"/>
        </w:rPr>
        <w:t>113學年度於8月30日開學，二專部分休學已達12.20%</w:t>
      </w:r>
      <w:r w:rsidRPr="00D81E83">
        <w:rPr>
          <w:rFonts w:hint="eastAsia"/>
          <w:lang w:eastAsia="zh-HK"/>
        </w:rPr>
        <w:t>，允宜深入瞭解原因</w:t>
      </w:r>
      <w:r>
        <w:rPr>
          <w:rFonts w:hint="eastAsia"/>
          <w:lang w:eastAsia="zh-HK"/>
        </w:rPr>
        <w:t>並</w:t>
      </w:r>
      <w:r w:rsidRPr="00D81E83">
        <w:rPr>
          <w:rFonts w:hint="eastAsia"/>
          <w:lang w:eastAsia="zh-HK"/>
        </w:rPr>
        <w:t>研謀改善</w:t>
      </w:r>
      <w:r w:rsidRPr="00122B29">
        <w:rPr>
          <w:rFonts w:hint="eastAsia"/>
          <w:lang w:eastAsia="zh-HK"/>
        </w:rPr>
        <w:t>。</w:t>
      </w:r>
    </w:p>
    <w:p w14:paraId="7FD80A71" w14:textId="77777777" w:rsidR="00227B71" w:rsidRDefault="00227B71" w:rsidP="006C7743">
      <w:pPr>
        <w:pStyle w:val="2"/>
        <w:overflowPunct w:val="0"/>
        <w:ind w:leftChars="0" w:left="850" w:hangingChars="300" w:hanging="850"/>
      </w:pPr>
      <w:r w:rsidRPr="00C2340E">
        <w:rPr>
          <w:rFonts w:hint="eastAsia"/>
          <w:b/>
        </w:rPr>
        <w:t>表1</w:t>
      </w:r>
      <w:r>
        <w:rPr>
          <w:b/>
        </w:rPr>
        <w:t xml:space="preserve">  </w:t>
      </w:r>
      <w:r>
        <w:rPr>
          <w:rFonts w:hint="eastAsia"/>
          <w:b/>
        </w:rPr>
        <w:t>1</w:t>
      </w:r>
      <w:r>
        <w:rPr>
          <w:b/>
        </w:rPr>
        <w:t>08</w:t>
      </w:r>
      <w:r>
        <w:rPr>
          <w:rFonts w:hint="eastAsia"/>
          <w:b/>
        </w:rPr>
        <w:t>至1</w:t>
      </w:r>
      <w:r>
        <w:rPr>
          <w:b/>
        </w:rPr>
        <w:t>13</w:t>
      </w:r>
      <w:r>
        <w:rPr>
          <w:rFonts w:hint="eastAsia"/>
          <w:b/>
        </w:rPr>
        <w:t>學年度註冊概況表</w:t>
      </w:r>
    </w:p>
    <w:tbl>
      <w:tblPr>
        <w:tblW w:w="849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22"/>
        <w:gridCol w:w="2123"/>
        <w:gridCol w:w="2122"/>
        <w:gridCol w:w="2123"/>
      </w:tblGrid>
      <w:tr w:rsidR="00227B71" w:rsidRPr="00174764" w14:paraId="231AC1EB" w14:textId="77777777" w:rsidTr="0019424D">
        <w:trPr>
          <w:trHeight w:val="20"/>
        </w:trPr>
        <w:tc>
          <w:tcPr>
            <w:tcW w:w="2122" w:type="dxa"/>
            <w:shd w:val="clear" w:color="auto" w:fill="auto"/>
            <w:vAlign w:val="center"/>
            <w:hideMark/>
          </w:tcPr>
          <w:p w14:paraId="1E159826" w14:textId="77777777" w:rsidR="00227B71" w:rsidRPr="00174764" w:rsidRDefault="00227B71" w:rsidP="00174764">
            <w:pPr>
              <w:pStyle w:val="142"/>
              <w:jc w:val="center"/>
              <w:rPr>
                <w:b/>
                <w:bCs/>
              </w:rPr>
            </w:pPr>
            <w:r w:rsidRPr="00174764">
              <w:rPr>
                <w:rFonts w:hint="eastAsia"/>
                <w:b/>
                <w:bCs/>
              </w:rPr>
              <w:t>學年</w:t>
            </w:r>
          </w:p>
        </w:tc>
        <w:tc>
          <w:tcPr>
            <w:tcW w:w="2123" w:type="dxa"/>
            <w:shd w:val="clear" w:color="auto" w:fill="auto"/>
            <w:vAlign w:val="center"/>
            <w:hideMark/>
          </w:tcPr>
          <w:p w14:paraId="3D7AB076" w14:textId="77777777" w:rsidR="00227B71" w:rsidRPr="00174764" w:rsidRDefault="00227B71" w:rsidP="00174764">
            <w:pPr>
              <w:pStyle w:val="142"/>
              <w:jc w:val="center"/>
              <w:rPr>
                <w:b/>
                <w:bCs/>
              </w:rPr>
            </w:pPr>
            <w:r w:rsidRPr="00174764">
              <w:rPr>
                <w:rFonts w:hint="eastAsia"/>
                <w:b/>
                <w:bCs/>
              </w:rPr>
              <w:t>招生名額</w:t>
            </w:r>
          </w:p>
        </w:tc>
        <w:tc>
          <w:tcPr>
            <w:tcW w:w="2122" w:type="dxa"/>
            <w:shd w:val="clear" w:color="auto" w:fill="auto"/>
            <w:vAlign w:val="center"/>
            <w:hideMark/>
          </w:tcPr>
          <w:p w14:paraId="26D083B9" w14:textId="77777777" w:rsidR="00227B71" w:rsidRPr="00174764" w:rsidRDefault="00227B71" w:rsidP="00174764">
            <w:pPr>
              <w:pStyle w:val="142"/>
              <w:jc w:val="center"/>
              <w:rPr>
                <w:b/>
                <w:bCs/>
              </w:rPr>
            </w:pPr>
            <w:r w:rsidRPr="00174764">
              <w:rPr>
                <w:rFonts w:hint="eastAsia"/>
                <w:b/>
                <w:bCs/>
              </w:rPr>
              <w:t>新生註冊人數</w:t>
            </w:r>
          </w:p>
        </w:tc>
        <w:tc>
          <w:tcPr>
            <w:tcW w:w="2123" w:type="dxa"/>
            <w:shd w:val="clear" w:color="auto" w:fill="auto"/>
            <w:vAlign w:val="center"/>
            <w:hideMark/>
          </w:tcPr>
          <w:p w14:paraId="285A166B" w14:textId="77777777" w:rsidR="00227B71" w:rsidRPr="00174764" w:rsidRDefault="00227B71" w:rsidP="00174764">
            <w:pPr>
              <w:pStyle w:val="142"/>
              <w:jc w:val="center"/>
              <w:rPr>
                <w:b/>
                <w:bCs/>
              </w:rPr>
            </w:pPr>
            <w:r w:rsidRPr="00174764">
              <w:rPr>
                <w:rFonts w:hint="eastAsia"/>
                <w:b/>
                <w:bCs/>
              </w:rPr>
              <w:t>新生註冊率</w:t>
            </w:r>
          </w:p>
        </w:tc>
      </w:tr>
      <w:tr w:rsidR="00227B71" w:rsidRPr="00174764" w14:paraId="4FCA3AF3" w14:textId="77777777" w:rsidTr="0019424D">
        <w:trPr>
          <w:trHeight w:val="20"/>
        </w:trPr>
        <w:tc>
          <w:tcPr>
            <w:tcW w:w="2122" w:type="dxa"/>
            <w:shd w:val="clear" w:color="auto" w:fill="auto"/>
            <w:vAlign w:val="center"/>
          </w:tcPr>
          <w:p w14:paraId="548E0CF1" w14:textId="77777777" w:rsidR="00227B71" w:rsidRPr="00A37D68" w:rsidRDefault="00227B71" w:rsidP="00174764">
            <w:pPr>
              <w:pStyle w:val="142"/>
              <w:jc w:val="center"/>
            </w:pPr>
            <w:r w:rsidRPr="00A37D68">
              <w:rPr>
                <w:rFonts w:hint="eastAsia"/>
              </w:rPr>
              <w:t>1</w:t>
            </w:r>
            <w:r w:rsidRPr="00A37D68">
              <w:t>08</w:t>
            </w:r>
          </w:p>
        </w:tc>
        <w:tc>
          <w:tcPr>
            <w:tcW w:w="2123" w:type="dxa"/>
            <w:shd w:val="clear" w:color="auto" w:fill="auto"/>
            <w:vAlign w:val="center"/>
          </w:tcPr>
          <w:p w14:paraId="689358B5" w14:textId="77777777" w:rsidR="00227B71" w:rsidRPr="00A37D68" w:rsidRDefault="00227B71" w:rsidP="00A37D68">
            <w:pPr>
              <w:pStyle w:val="142"/>
              <w:ind w:rightChars="50" w:right="142"/>
              <w:jc w:val="right"/>
            </w:pPr>
            <w:r>
              <w:rPr>
                <w:rFonts w:hint="eastAsia"/>
              </w:rPr>
              <w:t>4</w:t>
            </w:r>
            <w:r>
              <w:t>34</w:t>
            </w:r>
          </w:p>
        </w:tc>
        <w:tc>
          <w:tcPr>
            <w:tcW w:w="2122" w:type="dxa"/>
            <w:shd w:val="clear" w:color="auto" w:fill="auto"/>
            <w:vAlign w:val="center"/>
          </w:tcPr>
          <w:p w14:paraId="77BF0BD1" w14:textId="77777777" w:rsidR="00227B71" w:rsidRPr="00A37D68" w:rsidRDefault="00227B71" w:rsidP="00A37D68">
            <w:pPr>
              <w:pStyle w:val="142"/>
              <w:ind w:rightChars="50" w:right="142"/>
              <w:jc w:val="right"/>
            </w:pPr>
            <w:r>
              <w:rPr>
                <w:rFonts w:hint="eastAsia"/>
              </w:rPr>
              <w:t>4</w:t>
            </w:r>
            <w:r>
              <w:t>01</w:t>
            </w:r>
          </w:p>
        </w:tc>
        <w:tc>
          <w:tcPr>
            <w:tcW w:w="2123" w:type="dxa"/>
            <w:shd w:val="clear" w:color="auto" w:fill="auto"/>
            <w:vAlign w:val="center"/>
          </w:tcPr>
          <w:p w14:paraId="773538A0" w14:textId="77777777" w:rsidR="00227B71" w:rsidRPr="00A37D68" w:rsidRDefault="00227B71" w:rsidP="00A37D68">
            <w:pPr>
              <w:pStyle w:val="142"/>
              <w:ind w:rightChars="50" w:right="142"/>
              <w:jc w:val="right"/>
            </w:pPr>
            <w:r w:rsidRPr="00A37D68">
              <w:t>92.4</w:t>
            </w:r>
            <w:r>
              <w:t>0</w:t>
            </w:r>
            <w:r w:rsidRPr="00A37D68">
              <w:t>%</w:t>
            </w:r>
          </w:p>
        </w:tc>
      </w:tr>
      <w:tr w:rsidR="00227B71" w:rsidRPr="00174764" w14:paraId="63372954" w14:textId="77777777" w:rsidTr="0019424D">
        <w:trPr>
          <w:trHeight w:val="20"/>
        </w:trPr>
        <w:tc>
          <w:tcPr>
            <w:tcW w:w="2122" w:type="dxa"/>
            <w:shd w:val="clear" w:color="auto" w:fill="auto"/>
            <w:vAlign w:val="center"/>
          </w:tcPr>
          <w:p w14:paraId="1C445A9D" w14:textId="77777777" w:rsidR="00227B71" w:rsidRPr="00A37D68" w:rsidRDefault="00227B71" w:rsidP="00174764">
            <w:pPr>
              <w:pStyle w:val="142"/>
              <w:jc w:val="center"/>
            </w:pPr>
            <w:r w:rsidRPr="00A37D68">
              <w:rPr>
                <w:rFonts w:hint="eastAsia"/>
              </w:rPr>
              <w:t>1</w:t>
            </w:r>
            <w:r w:rsidRPr="00A37D68">
              <w:t>09</w:t>
            </w:r>
          </w:p>
        </w:tc>
        <w:tc>
          <w:tcPr>
            <w:tcW w:w="2123" w:type="dxa"/>
            <w:shd w:val="clear" w:color="auto" w:fill="auto"/>
            <w:vAlign w:val="center"/>
          </w:tcPr>
          <w:p w14:paraId="055506D1" w14:textId="77777777" w:rsidR="00227B71" w:rsidRPr="00A37D68" w:rsidRDefault="00227B71" w:rsidP="00A37D68">
            <w:pPr>
              <w:pStyle w:val="142"/>
              <w:ind w:rightChars="50" w:right="142"/>
              <w:jc w:val="right"/>
            </w:pPr>
            <w:r>
              <w:rPr>
                <w:rFonts w:hint="eastAsia"/>
              </w:rPr>
              <w:t>4</w:t>
            </w:r>
            <w:r>
              <w:t>25</w:t>
            </w:r>
          </w:p>
        </w:tc>
        <w:tc>
          <w:tcPr>
            <w:tcW w:w="2122" w:type="dxa"/>
            <w:shd w:val="clear" w:color="auto" w:fill="auto"/>
            <w:vAlign w:val="center"/>
          </w:tcPr>
          <w:p w14:paraId="29F321DF" w14:textId="77777777" w:rsidR="00227B71" w:rsidRPr="00A37D68" w:rsidRDefault="00227B71" w:rsidP="00A37D68">
            <w:pPr>
              <w:pStyle w:val="142"/>
              <w:ind w:rightChars="50" w:right="142"/>
              <w:jc w:val="right"/>
            </w:pPr>
            <w:r>
              <w:rPr>
                <w:rFonts w:hint="eastAsia"/>
              </w:rPr>
              <w:t>4</w:t>
            </w:r>
            <w:r>
              <w:t>08</w:t>
            </w:r>
          </w:p>
        </w:tc>
        <w:tc>
          <w:tcPr>
            <w:tcW w:w="2123" w:type="dxa"/>
            <w:shd w:val="clear" w:color="auto" w:fill="auto"/>
            <w:vAlign w:val="center"/>
          </w:tcPr>
          <w:p w14:paraId="6F672659" w14:textId="77777777" w:rsidR="00227B71" w:rsidRPr="00A37D68" w:rsidRDefault="00227B71" w:rsidP="00A37D68">
            <w:pPr>
              <w:pStyle w:val="142"/>
              <w:ind w:rightChars="50" w:right="142"/>
              <w:jc w:val="right"/>
            </w:pPr>
            <w:r w:rsidRPr="00A37D68">
              <w:t>96.0</w:t>
            </w:r>
            <w:r>
              <w:t>0</w:t>
            </w:r>
            <w:r w:rsidRPr="00A37D68">
              <w:t>%</w:t>
            </w:r>
          </w:p>
        </w:tc>
      </w:tr>
      <w:tr w:rsidR="00227B71" w:rsidRPr="00174764" w14:paraId="748FD516" w14:textId="77777777" w:rsidTr="0019424D">
        <w:trPr>
          <w:trHeight w:val="20"/>
        </w:trPr>
        <w:tc>
          <w:tcPr>
            <w:tcW w:w="2122" w:type="dxa"/>
            <w:shd w:val="clear" w:color="auto" w:fill="auto"/>
            <w:vAlign w:val="center"/>
          </w:tcPr>
          <w:p w14:paraId="5639653D" w14:textId="77777777" w:rsidR="00227B71" w:rsidRPr="00A37D68" w:rsidRDefault="00227B71" w:rsidP="00174764">
            <w:pPr>
              <w:pStyle w:val="142"/>
              <w:jc w:val="center"/>
            </w:pPr>
            <w:r w:rsidRPr="00A37D68">
              <w:rPr>
                <w:rFonts w:hint="eastAsia"/>
              </w:rPr>
              <w:t>1</w:t>
            </w:r>
            <w:r w:rsidRPr="00A37D68">
              <w:t>10</w:t>
            </w:r>
          </w:p>
        </w:tc>
        <w:tc>
          <w:tcPr>
            <w:tcW w:w="2123" w:type="dxa"/>
            <w:shd w:val="clear" w:color="auto" w:fill="auto"/>
            <w:vAlign w:val="center"/>
          </w:tcPr>
          <w:p w14:paraId="72EDBA50" w14:textId="77777777" w:rsidR="00227B71" w:rsidRPr="00A37D68" w:rsidRDefault="00227B71" w:rsidP="00A37D68">
            <w:pPr>
              <w:pStyle w:val="142"/>
              <w:ind w:rightChars="50" w:right="142"/>
              <w:jc w:val="right"/>
            </w:pPr>
            <w:r>
              <w:rPr>
                <w:rFonts w:hint="eastAsia"/>
              </w:rPr>
              <w:t>4</w:t>
            </w:r>
            <w:r>
              <w:t>26</w:t>
            </w:r>
          </w:p>
        </w:tc>
        <w:tc>
          <w:tcPr>
            <w:tcW w:w="2122" w:type="dxa"/>
            <w:shd w:val="clear" w:color="auto" w:fill="auto"/>
            <w:vAlign w:val="center"/>
          </w:tcPr>
          <w:p w14:paraId="25117125" w14:textId="77777777" w:rsidR="00227B71" w:rsidRPr="00A37D68" w:rsidRDefault="00227B71" w:rsidP="00A37D68">
            <w:pPr>
              <w:pStyle w:val="142"/>
              <w:ind w:rightChars="50" w:right="142"/>
              <w:jc w:val="right"/>
            </w:pPr>
            <w:r>
              <w:rPr>
                <w:rFonts w:hint="eastAsia"/>
              </w:rPr>
              <w:t>3</w:t>
            </w:r>
            <w:r>
              <w:t>87</w:t>
            </w:r>
          </w:p>
        </w:tc>
        <w:tc>
          <w:tcPr>
            <w:tcW w:w="2123" w:type="dxa"/>
            <w:shd w:val="clear" w:color="auto" w:fill="auto"/>
            <w:vAlign w:val="center"/>
          </w:tcPr>
          <w:p w14:paraId="292E6971" w14:textId="77777777" w:rsidR="00227B71" w:rsidRPr="00A37D68" w:rsidRDefault="00227B71" w:rsidP="00A37D68">
            <w:pPr>
              <w:pStyle w:val="142"/>
              <w:ind w:rightChars="50" w:right="142"/>
              <w:jc w:val="right"/>
            </w:pPr>
            <w:r w:rsidRPr="00A37D68">
              <w:t>90.85%</w:t>
            </w:r>
          </w:p>
        </w:tc>
      </w:tr>
      <w:tr w:rsidR="00227B71" w:rsidRPr="00174764" w14:paraId="75602EFE" w14:textId="77777777" w:rsidTr="0019424D">
        <w:trPr>
          <w:trHeight w:val="20"/>
        </w:trPr>
        <w:tc>
          <w:tcPr>
            <w:tcW w:w="2122" w:type="dxa"/>
            <w:shd w:val="clear" w:color="auto" w:fill="auto"/>
            <w:vAlign w:val="center"/>
            <w:hideMark/>
          </w:tcPr>
          <w:p w14:paraId="4CEEA04E" w14:textId="77777777" w:rsidR="00227B71" w:rsidRPr="00174764" w:rsidRDefault="00227B71" w:rsidP="00174764">
            <w:pPr>
              <w:pStyle w:val="142"/>
              <w:jc w:val="center"/>
            </w:pPr>
            <w:r w:rsidRPr="00174764">
              <w:rPr>
                <w:rFonts w:hint="eastAsia"/>
              </w:rPr>
              <w:t>111</w:t>
            </w:r>
          </w:p>
        </w:tc>
        <w:tc>
          <w:tcPr>
            <w:tcW w:w="2123" w:type="dxa"/>
            <w:shd w:val="clear" w:color="auto" w:fill="auto"/>
            <w:vAlign w:val="center"/>
          </w:tcPr>
          <w:p w14:paraId="7988BF27" w14:textId="77777777" w:rsidR="00227B71" w:rsidRPr="00174764" w:rsidRDefault="00227B71" w:rsidP="00174764">
            <w:pPr>
              <w:pStyle w:val="142"/>
              <w:ind w:rightChars="50" w:right="142"/>
              <w:jc w:val="right"/>
            </w:pPr>
            <w:r>
              <w:rPr>
                <w:rFonts w:hint="eastAsia"/>
              </w:rPr>
              <w:t>4</w:t>
            </w:r>
            <w:r>
              <w:t>22</w:t>
            </w:r>
          </w:p>
        </w:tc>
        <w:tc>
          <w:tcPr>
            <w:tcW w:w="2122" w:type="dxa"/>
            <w:shd w:val="clear" w:color="auto" w:fill="auto"/>
            <w:vAlign w:val="center"/>
          </w:tcPr>
          <w:p w14:paraId="0E1A2DD0" w14:textId="77777777" w:rsidR="00227B71" w:rsidRPr="00174764" w:rsidRDefault="00227B71" w:rsidP="00174764">
            <w:pPr>
              <w:pStyle w:val="142"/>
              <w:ind w:rightChars="50" w:right="142"/>
              <w:jc w:val="right"/>
            </w:pPr>
            <w:r>
              <w:rPr>
                <w:rFonts w:hint="eastAsia"/>
              </w:rPr>
              <w:t>4</w:t>
            </w:r>
            <w:r>
              <w:t>15</w:t>
            </w:r>
          </w:p>
        </w:tc>
        <w:tc>
          <w:tcPr>
            <w:tcW w:w="2123" w:type="dxa"/>
            <w:shd w:val="clear" w:color="auto" w:fill="auto"/>
            <w:vAlign w:val="center"/>
            <w:hideMark/>
          </w:tcPr>
          <w:p w14:paraId="1D5C34BE" w14:textId="77777777" w:rsidR="00227B71" w:rsidRPr="00174764" w:rsidRDefault="00227B71" w:rsidP="00174764">
            <w:pPr>
              <w:pStyle w:val="142"/>
              <w:ind w:rightChars="50" w:right="142"/>
              <w:jc w:val="right"/>
            </w:pPr>
            <w:r w:rsidRPr="00174764">
              <w:rPr>
                <w:rFonts w:hint="eastAsia"/>
              </w:rPr>
              <w:t>98.34%</w:t>
            </w:r>
          </w:p>
        </w:tc>
      </w:tr>
      <w:tr w:rsidR="00227B71" w:rsidRPr="00174764" w14:paraId="6849EAA0" w14:textId="77777777" w:rsidTr="0019424D">
        <w:trPr>
          <w:trHeight w:val="20"/>
        </w:trPr>
        <w:tc>
          <w:tcPr>
            <w:tcW w:w="2122" w:type="dxa"/>
            <w:shd w:val="clear" w:color="auto" w:fill="auto"/>
            <w:vAlign w:val="center"/>
            <w:hideMark/>
          </w:tcPr>
          <w:p w14:paraId="05F7BB8A" w14:textId="77777777" w:rsidR="00227B71" w:rsidRPr="00174764" w:rsidRDefault="00227B71" w:rsidP="00174764">
            <w:pPr>
              <w:pStyle w:val="142"/>
              <w:jc w:val="center"/>
            </w:pPr>
            <w:r w:rsidRPr="00174764">
              <w:rPr>
                <w:rFonts w:hint="eastAsia"/>
              </w:rPr>
              <w:t>112</w:t>
            </w:r>
          </w:p>
        </w:tc>
        <w:tc>
          <w:tcPr>
            <w:tcW w:w="2123" w:type="dxa"/>
            <w:shd w:val="clear" w:color="auto" w:fill="auto"/>
            <w:vAlign w:val="center"/>
          </w:tcPr>
          <w:p w14:paraId="0BE25AF4" w14:textId="77777777" w:rsidR="00227B71" w:rsidRPr="00174764" w:rsidRDefault="00227B71" w:rsidP="00174764">
            <w:pPr>
              <w:pStyle w:val="142"/>
              <w:ind w:rightChars="50" w:right="142"/>
              <w:jc w:val="right"/>
            </w:pPr>
            <w:r>
              <w:rPr>
                <w:rFonts w:hint="eastAsia"/>
              </w:rPr>
              <w:t>4</w:t>
            </w:r>
            <w:r>
              <w:t>22</w:t>
            </w:r>
          </w:p>
        </w:tc>
        <w:tc>
          <w:tcPr>
            <w:tcW w:w="2122" w:type="dxa"/>
            <w:shd w:val="clear" w:color="auto" w:fill="auto"/>
            <w:vAlign w:val="center"/>
          </w:tcPr>
          <w:p w14:paraId="05C7F080" w14:textId="77777777" w:rsidR="00227B71" w:rsidRPr="00174764" w:rsidRDefault="00227B71" w:rsidP="00174764">
            <w:pPr>
              <w:pStyle w:val="142"/>
              <w:ind w:rightChars="50" w:right="142"/>
              <w:jc w:val="right"/>
            </w:pPr>
            <w:r>
              <w:rPr>
                <w:rFonts w:hint="eastAsia"/>
              </w:rPr>
              <w:t>4</w:t>
            </w:r>
            <w:r>
              <w:t>00</w:t>
            </w:r>
          </w:p>
        </w:tc>
        <w:tc>
          <w:tcPr>
            <w:tcW w:w="2123" w:type="dxa"/>
            <w:shd w:val="clear" w:color="auto" w:fill="auto"/>
            <w:vAlign w:val="center"/>
            <w:hideMark/>
          </w:tcPr>
          <w:p w14:paraId="62621845" w14:textId="77777777" w:rsidR="00227B71" w:rsidRPr="00174764" w:rsidRDefault="00227B71" w:rsidP="00174764">
            <w:pPr>
              <w:pStyle w:val="142"/>
              <w:ind w:rightChars="50" w:right="142"/>
              <w:jc w:val="right"/>
            </w:pPr>
            <w:r>
              <w:rPr>
                <w:rFonts w:hint="eastAsia"/>
              </w:rPr>
              <w:t>9</w:t>
            </w:r>
            <w:r>
              <w:t>4.79%</w:t>
            </w:r>
          </w:p>
        </w:tc>
      </w:tr>
      <w:tr w:rsidR="00227B71" w:rsidRPr="00174764" w14:paraId="67B5D681" w14:textId="77777777" w:rsidTr="0019424D">
        <w:trPr>
          <w:trHeight w:val="20"/>
        </w:trPr>
        <w:tc>
          <w:tcPr>
            <w:tcW w:w="2122" w:type="dxa"/>
            <w:shd w:val="clear" w:color="auto" w:fill="auto"/>
            <w:vAlign w:val="center"/>
            <w:hideMark/>
          </w:tcPr>
          <w:p w14:paraId="76BAFAFA" w14:textId="77777777" w:rsidR="00227B71" w:rsidRPr="00174764" w:rsidRDefault="00227B71" w:rsidP="00174764">
            <w:pPr>
              <w:pStyle w:val="142"/>
              <w:jc w:val="center"/>
            </w:pPr>
            <w:r w:rsidRPr="00174764">
              <w:rPr>
                <w:rFonts w:hint="eastAsia"/>
              </w:rPr>
              <w:t>113</w:t>
            </w:r>
          </w:p>
        </w:tc>
        <w:tc>
          <w:tcPr>
            <w:tcW w:w="2123" w:type="dxa"/>
            <w:shd w:val="clear" w:color="auto" w:fill="auto"/>
            <w:vAlign w:val="center"/>
          </w:tcPr>
          <w:p w14:paraId="7E3B3683" w14:textId="77777777" w:rsidR="00227B71" w:rsidRPr="00174764" w:rsidRDefault="00227B71" w:rsidP="00174764">
            <w:pPr>
              <w:pStyle w:val="142"/>
              <w:ind w:rightChars="50" w:right="142"/>
              <w:jc w:val="right"/>
            </w:pPr>
            <w:r>
              <w:rPr>
                <w:rFonts w:hint="eastAsia"/>
              </w:rPr>
              <w:t>4</w:t>
            </w:r>
            <w:r>
              <w:t>22</w:t>
            </w:r>
          </w:p>
        </w:tc>
        <w:tc>
          <w:tcPr>
            <w:tcW w:w="2122" w:type="dxa"/>
            <w:shd w:val="clear" w:color="auto" w:fill="auto"/>
            <w:vAlign w:val="center"/>
          </w:tcPr>
          <w:p w14:paraId="40A73CCC" w14:textId="77777777" w:rsidR="00227B71" w:rsidRPr="00174764" w:rsidRDefault="00227B71" w:rsidP="00174764">
            <w:pPr>
              <w:pStyle w:val="142"/>
              <w:ind w:rightChars="50" w:right="142"/>
              <w:jc w:val="right"/>
            </w:pPr>
            <w:r>
              <w:rPr>
                <w:rFonts w:hint="eastAsia"/>
              </w:rPr>
              <w:t>3</w:t>
            </w:r>
            <w:r>
              <w:t>99</w:t>
            </w:r>
          </w:p>
        </w:tc>
        <w:tc>
          <w:tcPr>
            <w:tcW w:w="2123" w:type="dxa"/>
            <w:shd w:val="clear" w:color="auto" w:fill="auto"/>
            <w:vAlign w:val="center"/>
            <w:hideMark/>
          </w:tcPr>
          <w:p w14:paraId="6AD425AA" w14:textId="77777777" w:rsidR="00227B71" w:rsidRPr="00174764" w:rsidRDefault="00227B71" w:rsidP="00174764">
            <w:pPr>
              <w:pStyle w:val="142"/>
              <w:ind w:rightChars="50" w:right="142"/>
              <w:jc w:val="right"/>
            </w:pPr>
            <w:r>
              <w:rPr>
                <w:rFonts w:hint="eastAsia"/>
              </w:rPr>
              <w:t>9</w:t>
            </w:r>
            <w:r>
              <w:t>4.55%</w:t>
            </w:r>
          </w:p>
        </w:tc>
      </w:tr>
    </w:tbl>
    <w:p w14:paraId="45F2F47F" w14:textId="77777777" w:rsidR="00227B71" w:rsidRDefault="00227B71" w:rsidP="00456761">
      <w:pPr>
        <w:pStyle w:val="142"/>
        <w:rPr>
          <w:snapToGrid/>
        </w:rPr>
      </w:pPr>
      <w:r>
        <w:rPr>
          <w:rFonts w:hint="eastAsia"/>
          <w:snapToGrid/>
        </w:rPr>
        <w:t xml:space="preserve">說 </w:t>
      </w:r>
      <w:r>
        <w:rPr>
          <w:snapToGrid/>
        </w:rPr>
        <w:t xml:space="preserve">   </w:t>
      </w:r>
      <w:r>
        <w:rPr>
          <w:rFonts w:hint="eastAsia"/>
          <w:snapToGrid/>
        </w:rPr>
        <w:t>明：表內不含境外生及外加名額。</w:t>
      </w:r>
    </w:p>
    <w:p w14:paraId="149A799E" w14:textId="77777777" w:rsidR="00227B71" w:rsidRPr="00A72CA8" w:rsidRDefault="00227B71" w:rsidP="00456761">
      <w:pPr>
        <w:pStyle w:val="142"/>
        <w:rPr>
          <w:snapToGrid/>
        </w:rPr>
      </w:pPr>
      <w:r w:rsidRPr="00A72CA8">
        <w:rPr>
          <w:rFonts w:hint="eastAsia"/>
          <w:snapToGrid/>
        </w:rPr>
        <w:t>資料來源</w:t>
      </w:r>
      <w:r>
        <w:rPr>
          <w:rFonts w:hint="eastAsia"/>
          <w:snapToGrid/>
        </w:rPr>
        <w:t>：</w:t>
      </w:r>
      <w:r w:rsidRPr="00A72CA8">
        <w:rPr>
          <w:rFonts w:hint="eastAsia"/>
          <w:snapToGrid/>
        </w:rPr>
        <w:t>臺南護理專科學校</w:t>
      </w:r>
      <w:r>
        <w:rPr>
          <w:rFonts w:hint="eastAsia"/>
          <w:snapToGrid/>
        </w:rPr>
        <w:t>1</w:t>
      </w:r>
      <w:r>
        <w:rPr>
          <w:snapToGrid/>
        </w:rPr>
        <w:t>13</w:t>
      </w:r>
      <w:r>
        <w:rPr>
          <w:rFonts w:hint="eastAsia"/>
          <w:snapToGrid/>
        </w:rPr>
        <w:t>年9月2</w:t>
      </w:r>
      <w:r>
        <w:rPr>
          <w:snapToGrid/>
        </w:rPr>
        <w:t>3</w:t>
      </w:r>
      <w:r>
        <w:rPr>
          <w:rFonts w:hint="eastAsia"/>
          <w:snapToGrid/>
        </w:rPr>
        <w:t>日提供</w:t>
      </w:r>
      <w:r w:rsidRPr="00A72CA8">
        <w:rPr>
          <w:rFonts w:hint="eastAsia"/>
          <w:snapToGrid/>
        </w:rPr>
        <w:t>。</w:t>
      </w:r>
    </w:p>
    <w:p w14:paraId="05384ED6" w14:textId="77777777" w:rsidR="00227B71" w:rsidRDefault="00227B71" w:rsidP="001667EA">
      <w:pPr>
        <w:pStyle w:val="2"/>
        <w:overflowPunct w:val="0"/>
        <w:ind w:leftChars="0" w:left="850" w:hangingChars="300" w:hanging="850"/>
      </w:pPr>
      <w:r w:rsidRPr="00C2340E">
        <w:rPr>
          <w:rFonts w:hint="eastAsia"/>
          <w:b/>
        </w:rPr>
        <w:t>表</w:t>
      </w:r>
      <w:r>
        <w:rPr>
          <w:rFonts w:hint="eastAsia"/>
          <w:b/>
        </w:rPr>
        <w:t>2</w:t>
      </w:r>
      <w:r>
        <w:rPr>
          <w:b/>
        </w:rPr>
        <w:t xml:space="preserve">  </w:t>
      </w:r>
      <w:r>
        <w:rPr>
          <w:rFonts w:hint="eastAsia"/>
          <w:b/>
        </w:rPr>
        <w:t>1</w:t>
      </w:r>
      <w:r>
        <w:rPr>
          <w:b/>
        </w:rPr>
        <w:t>08</w:t>
      </w:r>
      <w:r>
        <w:rPr>
          <w:rFonts w:hint="eastAsia"/>
          <w:b/>
        </w:rPr>
        <w:t>至</w:t>
      </w:r>
      <w:r>
        <w:rPr>
          <w:b/>
        </w:rPr>
        <w:t>113</w:t>
      </w:r>
      <w:r>
        <w:rPr>
          <w:rFonts w:hint="eastAsia"/>
          <w:b/>
        </w:rPr>
        <w:t xml:space="preserve">學年度休學及退學比率概況表 </w:t>
      </w:r>
      <w:r>
        <w:rPr>
          <w:b/>
        </w:rPr>
        <w:t xml:space="preserve">             </w:t>
      </w:r>
      <w:r w:rsidRPr="004D6D94">
        <w:rPr>
          <w:rFonts w:hint="eastAsia"/>
          <w:sz w:val="24"/>
          <w:szCs w:val="24"/>
        </w:rPr>
        <w:t>單位：</w:t>
      </w:r>
      <w:r>
        <w:rPr>
          <w:rFonts w:hint="eastAsia"/>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1110"/>
        <w:gridCol w:w="1110"/>
        <w:gridCol w:w="1111"/>
        <w:gridCol w:w="1110"/>
        <w:gridCol w:w="1110"/>
        <w:gridCol w:w="1111"/>
      </w:tblGrid>
      <w:tr w:rsidR="00227B71" w:rsidRPr="004A6453" w14:paraId="0489E805" w14:textId="77777777" w:rsidTr="00E83F9A">
        <w:trPr>
          <w:tblHeader/>
        </w:trPr>
        <w:tc>
          <w:tcPr>
            <w:tcW w:w="709" w:type="dxa"/>
            <w:shd w:val="clear" w:color="auto" w:fill="auto"/>
            <w:vAlign w:val="center"/>
          </w:tcPr>
          <w:p w14:paraId="5C351034" w14:textId="77777777" w:rsidR="00227B71" w:rsidRPr="001667EA" w:rsidRDefault="00227B71" w:rsidP="001667EA">
            <w:pPr>
              <w:pStyle w:val="142"/>
              <w:jc w:val="center"/>
              <w:rPr>
                <w:b/>
                <w:bCs/>
              </w:rPr>
            </w:pPr>
            <w:r w:rsidRPr="001667EA">
              <w:rPr>
                <w:rFonts w:hint="eastAsia"/>
                <w:b/>
                <w:bCs/>
              </w:rPr>
              <w:t>項目</w:t>
            </w:r>
          </w:p>
        </w:tc>
        <w:tc>
          <w:tcPr>
            <w:tcW w:w="1134" w:type="dxa"/>
            <w:shd w:val="clear" w:color="auto" w:fill="auto"/>
            <w:vAlign w:val="center"/>
          </w:tcPr>
          <w:p w14:paraId="7ABB7806" w14:textId="77777777" w:rsidR="00227B71" w:rsidRPr="001667EA" w:rsidRDefault="00227B71" w:rsidP="001667EA">
            <w:pPr>
              <w:pStyle w:val="142"/>
              <w:jc w:val="center"/>
              <w:rPr>
                <w:b/>
                <w:bCs/>
              </w:rPr>
            </w:pPr>
            <w:r w:rsidRPr="001667EA">
              <w:rPr>
                <w:rFonts w:hint="eastAsia"/>
                <w:b/>
                <w:bCs/>
              </w:rPr>
              <w:t>學制</w:t>
            </w:r>
          </w:p>
        </w:tc>
        <w:tc>
          <w:tcPr>
            <w:tcW w:w="1110" w:type="dxa"/>
            <w:vAlign w:val="center"/>
          </w:tcPr>
          <w:p w14:paraId="04F875EB" w14:textId="77777777" w:rsidR="00227B71" w:rsidRDefault="00227B71" w:rsidP="001667EA">
            <w:pPr>
              <w:pStyle w:val="142"/>
              <w:jc w:val="center"/>
              <w:rPr>
                <w:b/>
                <w:bCs/>
              </w:rPr>
            </w:pPr>
            <w:r w:rsidRPr="001667EA">
              <w:rPr>
                <w:rFonts w:hint="eastAsia"/>
                <w:b/>
                <w:bCs/>
              </w:rPr>
              <w:t>108</w:t>
            </w:r>
          </w:p>
          <w:p w14:paraId="4AD07609" w14:textId="77777777" w:rsidR="00227B71" w:rsidRPr="001667EA" w:rsidRDefault="00227B71" w:rsidP="001667EA">
            <w:pPr>
              <w:pStyle w:val="142"/>
              <w:jc w:val="center"/>
              <w:rPr>
                <w:b/>
                <w:bCs/>
              </w:rPr>
            </w:pPr>
            <w:r w:rsidRPr="001667EA">
              <w:rPr>
                <w:rFonts w:hint="eastAsia"/>
                <w:b/>
                <w:bCs/>
              </w:rPr>
              <w:t>學年度</w:t>
            </w:r>
          </w:p>
        </w:tc>
        <w:tc>
          <w:tcPr>
            <w:tcW w:w="1110" w:type="dxa"/>
            <w:vAlign w:val="center"/>
          </w:tcPr>
          <w:p w14:paraId="3A4D23EB" w14:textId="77777777" w:rsidR="00227B71" w:rsidRDefault="00227B71" w:rsidP="001667EA">
            <w:pPr>
              <w:pStyle w:val="142"/>
              <w:jc w:val="center"/>
              <w:rPr>
                <w:b/>
                <w:bCs/>
              </w:rPr>
            </w:pPr>
            <w:r w:rsidRPr="001667EA">
              <w:rPr>
                <w:rFonts w:hint="eastAsia"/>
                <w:b/>
                <w:bCs/>
              </w:rPr>
              <w:t>109</w:t>
            </w:r>
          </w:p>
          <w:p w14:paraId="3C67B062" w14:textId="77777777" w:rsidR="00227B71" w:rsidRPr="001667EA" w:rsidRDefault="00227B71" w:rsidP="001667EA">
            <w:pPr>
              <w:pStyle w:val="142"/>
              <w:jc w:val="center"/>
              <w:rPr>
                <w:b/>
                <w:bCs/>
              </w:rPr>
            </w:pPr>
            <w:r w:rsidRPr="001667EA">
              <w:rPr>
                <w:rFonts w:hint="eastAsia"/>
                <w:b/>
                <w:bCs/>
              </w:rPr>
              <w:t>學</w:t>
            </w:r>
            <w:r w:rsidRPr="001667EA">
              <w:rPr>
                <w:rFonts w:hint="eastAsia"/>
                <w:b/>
                <w:bCs/>
                <w:lang w:eastAsia="zh-HK"/>
              </w:rPr>
              <w:t>年度</w:t>
            </w:r>
          </w:p>
        </w:tc>
        <w:tc>
          <w:tcPr>
            <w:tcW w:w="1111" w:type="dxa"/>
            <w:vAlign w:val="center"/>
          </w:tcPr>
          <w:p w14:paraId="70E67A69" w14:textId="77777777" w:rsidR="00227B71" w:rsidRDefault="00227B71" w:rsidP="001667EA">
            <w:pPr>
              <w:pStyle w:val="142"/>
              <w:jc w:val="center"/>
              <w:rPr>
                <w:b/>
                <w:bCs/>
              </w:rPr>
            </w:pPr>
            <w:r w:rsidRPr="001667EA">
              <w:rPr>
                <w:rFonts w:hint="eastAsia"/>
                <w:b/>
                <w:bCs/>
              </w:rPr>
              <w:t>110</w:t>
            </w:r>
          </w:p>
          <w:p w14:paraId="54F3140A" w14:textId="77777777" w:rsidR="00227B71" w:rsidRPr="001667EA" w:rsidRDefault="00227B71" w:rsidP="001667EA">
            <w:pPr>
              <w:pStyle w:val="142"/>
              <w:jc w:val="center"/>
              <w:rPr>
                <w:b/>
                <w:bCs/>
              </w:rPr>
            </w:pPr>
            <w:r w:rsidRPr="001667EA">
              <w:rPr>
                <w:rFonts w:hint="eastAsia"/>
                <w:b/>
                <w:bCs/>
              </w:rPr>
              <w:t>學</w:t>
            </w:r>
            <w:r w:rsidRPr="001667EA">
              <w:rPr>
                <w:rFonts w:hint="eastAsia"/>
                <w:b/>
                <w:bCs/>
                <w:lang w:eastAsia="zh-HK"/>
              </w:rPr>
              <w:t>年度</w:t>
            </w:r>
          </w:p>
        </w:tc>
        <w:tc>
          <w:tcPr>
            <w:tcW w:w="1110" w:type="dxa"/>
            <w:vAlign w:val="center"/>
          </w:tcPr>
          <w:p w14:paraId="0C54B441" w14:textId="77777777" w:rsidR="00227B71" w:rsidRDefault="00227B71" w:rsidP="001667EA">
            <w:pPr>
              <w:pStyle w:val="142"/>
              <w:jc w:val="center"/>
              <w:rPr>
                <w:b/>
                <w:bCs/>
              </w:rPr>
            </w:pPr>
            <w:r w:rsidRPr="001667EA">
              <w:rPr>
                <w:rFonts w:hint="eastAsia"/>
                <w:b/>
                <w:bCs/>
              </w:rPr>
              <w:t>1</w:t>
            </w:r>
            <w:r w:rsidRPr="001667EA">
              <w:rPr>
                <w:b/>
                <w:bCs/>
              </w:rPr>
              <w:t>11</w:t>
            </w:r>
          </w:p>
          <w:p w14:paraId="2893D551" w14:textId="77777777" w:rsidR="00227B71" w:rsidRPr="001667EA" w:rsidRDefault="00227B71" w:rsidP="001667EA">
            <w:pPr>
              <w:pStyle w:val="142"/>
              <w:jc w:val="center"/>
              <w:rPr>
                <w:b/>
                <w:bCs/>
              </w:rPr>
            </w:pPr>
            <w:r w:rsidRPr="001667EA">
              <w:rPr>
                <w:rFonts w:hint="eastAsia"/>
                <w:b/>
                <w:bCs/>
              </w:rPr>
              <w:t>學年度</w:t>
            </w:r>
          </w:p>
        </w:tc>
        <w:tc>
          <w:tcPr>
            <w:tcW w:w="1110" w:type="dxa"/>
            <w:vAlign w:val="center"/>
          </w:tcPr>
          <w:p w14:paraId="4A6B44A4" w14:textId="77777777" w:rsidR="00227B71" w:rsidRDefault="00227B71" w:rsidP="001667EA">
            <w:pPr>
              <w:pStyle w:val="142"/>
              <w:jc w:val="center"/>
              <w:rPr>
                <w:b/>
                <w:bCs/>
              </w:rPr>
            </w:pPr>
            <w:r w:rsidRPr="001667EA">
              <w:rPr>
                <w:rFonts w:hint="eastAsia"/>
                <w:b/>
                <w:bCs/>
              </w:rPr>
              <w:t>1</w:t>
            </w:r>
            <w:r w:rsidRPr="001667EA">
              <w:rPr>
                <w:b/>
                <w:bCs/>
              </w:rPr>
              <w:t>12</w:t>
            </w:r>
          </w:p>
          <w:p w14:paraId="1035149C" w14:textId="77777777" w:rsidR="00227B71" w:rsidRPr="001667EA" w:rsidRDefault="00227B71" w:rsidP="001667EA">
            <w:pPr>
              <w:pStyle w:val="142"/>
              <w:jc w:val="center"/>
              <w:rPr>
                <w:b/>
                <w:bCs/>
              </w:rPr>
            </w:pPr>
            <w:r w:rsidRPr="001667EA">
              <w:rPr>
                <w:rFonts w:hint="eastAsia"/>
                <w:b/>
                <w:bCs/>
              </w:rPr>
              <w:t>學年度</w:t>
            </w:r>
          </w:p>
        </w:tc>
        <w:tc>
          <w:tcPr>
            <w:tcW w:w="1111" w:type="dxa"/>
            <w:vAlign w:val="center"/>
          </w:tcPr>
          <w:p w14:paraId="5F644DA8" w14:textId="77777777" w:rsidR="00227B71" w:rsidRDefault="00227B71" w:rsidP="001667EA">
            <w:pPr>
              <w:pStyle w:val="142"/>
              <w:jc w:val="center"/>
              <w:rPr>
                <w:b/>
                <w:bCs/>
              </w:rPr>
            </w:pPr>
            <w:r w:rsidRPr="001667EA">
              <w:rPr>
                <w:rFonts w:hint="eastAsia"/>
                <w:b/>
                <w:bCs/>
              </w:rPr>
              <w:t>1</w:t>
            </w:r>
            <w:r w:rsidRPr="001667EA">
              <w:rPr>
                <w:b/>
                <w:bCs/>
              </w:rPr>
              <w:t>13</w:t>
            </w:r>
          </w:p>
          <w:p w14:paraId="26040D96" w14:textId="77777777" w:rsidR="00227B71" w:rsidRPr="001667EA" w:rsidRDefault="00227B71" w:rsidP="001667EA">
            <w:pPr>
              <w:pStyle w:val="142"/>
              <w:jc w:val="center"/>
              <w:rPr>
                <w:b/>
                <w:bCs/>
              </w:rPr>
            </w:pPr>
            <w:r w:rsidRPr="001667EA">
              <w:rPr>
                <w:rFonts w:hint="eastAsia"/>
                <w:b/>
                <w:bCs/>
              </w:rPr>
              <w:t>學年度</w:t>
            </w:r>
          </w:p>
        </w:tc>
      </w:tr>
      <w:tr w:rsidR="00227B71" w:rsidRPr="004A6453" w14:paraId="1B44A16E" w14:textId="77777777" w:rsidTr="00E83F9A">
        <w:tc>
          <w:tcPr>
            <w:tcW w:w="709" w:type="dxa"/>
            <w:vMerge w:val="restart"/>
            <w:shd w:val="clear" w:color="auto" w:fill="auto"/>
            <w:vAlign w:val="center"/>
          </w:tcPr>
          <w:p w14:paraId="3996C7F5" w14:textId="77777777" w:rsidR="00227B71" w:rsidRPr="006800D4" w:rsidRDefault="00227B71" w:rsidP="001667EA">
            <w:pPr>
              <w:pStyle w:val="142"/>
              <w:jc w:val="both"/>
            </w:pPr>
            <w:r w:rsidRPr="006800D4">
              <w:rPr>
                <w:rFonts w:hint="eastAsia"/>
              </w:rPr>
              <w:t>休學比率</w:t>
            </w:r>
          </w:p>
        </w:tc>
        <w:tc>
          <w:tcPr>
            <w:tcW w:w="1134" w:type="dxa"/>
            <w:shd w:val="clear" w:color="auto" w:fill="auto"/>
            <w:vAlign w:val="center"/>
          </w:tcPr>
          <w:p w14:paraId="6881C80F" w14:textId="77777777" w:rsidR="00227B71" w:rsidRPr="006800D4" w:rsidRDefault="00227B71" w:rsidP="001667EA">
            <w:pPr>
              <w:pStyle w:val="142"/>
              <w:jc w:val="both"/>
            </w:pPr>
            <w:r w:rsidRPr="006800D4">
              <w:rPr>
                <w:rFonts w:hint="eastAsia"/>
              </w:rPr>
              <w:t>五專</w:t>
            </w:r>
          </w:p>
        </w:tc>
        <w:tc>
          <w:tcPr>
            <w:tcW w:w="1110" w:type="dxa"/>
            <w:vAlign w:val="center"/>
          </w:tcPr>
          <w:p w14:paraId="55E4E148" w14:textId="77777777" w:rsidR="00227B71" w:rsidRPr="006800D4" w:rsidRDefault="00227B71" w:rsidP="001667EA">
            <w:pPr>
              <w:pStyle w:val="142"/>
              <w:jc w:val="right"/>
            </w:pPr>
            <w:r w:rsidRPr="006800D4">
              <w:rPr>
                <w:rFonts w:hint="eastAsia"/>
              </w:rPr>
              <w:t>3.10</w:t>
            </w:r>
          </w:p>
        </w:tc>
        <w:tc>
          <w:tcPr>
            <w:tcW w:w="1110" w:type="dxa"/>
            <w:vAlign w:val="center"/>
          </w:tcPr>
          <w:p w14:paraId="48A36E55" w14:textId="77777777" w:rsidR="00227B71" w:rsidRPr="006800D4" w:rsidRDefault="00227B71" w:rsidP="001667EA">
            <w:pPr>
              <w:pStyle w:val="142"/>
              <w:jc w:val="right"/>
            </w:pPr>
            <w:r w:rsidRPr="006800D4">
              <w:rPr>
                <w:rFonts w:hint="eastAsia"/>
              </w:rPr>
              <w:t>3.48</w:t>
            </w:r>
          </w:p>
        </w:tc>
        <w:tc>
          <w:tcPr>
            <w:tcW w:w="1111" w:type="dxa"/>
            <w:vAlign w:val="center"/>
          </w:tcPr>
          <w:p w14:paraId="40CC914A" w14:textId="77777777" w:rsidR="00227B71" w:rsidRPr="006800D4" w:rsidRDefault="00227B71" w:rsidP="001667EA">
            <w:pPr>
              <w:pStyle w:val="142"/>
              <w:jc w:val="right"/>
            </w:pPr>
            <w:r w:rsidRPr="006800D4">
              <w:rPr>
                <w:rFonts w:hint="eastAsia"/>
              </w:rPr>
              <w:t>2.43</w:t>
            </w:r>
          </w:p>
        </w:tc>
        <w:tc>
          <w:tcPr>
            <w:tcW w:w="1110" w:type="dxa"/>
            <w:vAlign w:val="center"/>
          </w:tcPr>
          <w:p w14:paraId="02EE98A1" w14:textId="77777777" w:rsidR="00227B71" w:rsidRPr="006800D4" w:rsidRDefault="00227B71" w:rsidP="001667EA">
            <w:pPr>
              <w:pStyle w:val="142"/>
              <w:jc w:val="right"/>
            </w:pPr>
            <w:r w:rsidRPr="006800D4">
              <w:rPr>
                <w:rFonts w:hint="eastAsia"/>
              </w:rPr>
              <w:t>4.11</w:t>
            </w:r>
          </w:p>
        </w:tc>
        <w:tc>
          <w:tcPr>
            <w:tcW w:w="1110" w:type="dxa"/>
            <w:vAlign w:val="center"/>
          </w:tcPr>
          <w:p w14:paraId="16621CAD" w14:textId="77777777" w:rsidR="00227B71" w:rsidRPr="002F4201" w:rsidRDefault="00227B71" w:rsidP="001667EA">
            <w:pPr>
              <w:pStyle w:val="142"/>
              <w:jc w:val="right"/>
            </w:pPr>
            <w:r w:rsidRPr="002F4201">
              <w:rPr>
                <w:rFonts w:hint="eastAsia"/>
              </w:rPr>
              <w:t>6.18</w:t>
            </w:r>
          </w:p>
        </w:tc>
        <w:tc>
          <w:tcPr>
            <w:tcW w:w="1111" w:type="dxa"/>
            <w:vAlign w:val="center"/>
          </w:tcPr>
          <w:p w14:paraId="4CF2D791" w14:textId="77777777" w:rsidR="00227B71" w:rsidRPr="002F4201" w:rsidRDefault="00227B71" w:rsidP="001667EA">
            <w:pPr>
              <w:pStyle w:val="142"/>
              <w:jc w:val="right"/>
            </w:pPr>
            <w:r w:rsidRPr="002F4201">
              <w:rPr>
                <w:rFonts w:hint="eastAsia"/>
              </w:rPr>
              <w:t>2.38</w:t>
            </w:r>
          </w:p>
        </w:tc>
      </w:tr>
      <w:tr w:rsidR="00227B71" w:rsidRPr="004A6453" w14:paraId="1C2CA7C5" w14:textId="77777777" w:rsidTr="00E83F9A">
        <w:tc>
          <w:tcPr>
            <w:tcW w:w="709" w:type="dxa"/>
            <w:vMerge/>
            <w:shd w:val="clear" w:color="auto" w:fill="auto"/>
            <w:vAlign w:val="center"/>
          </w:tcPr>
          <w:p w14:paraId="32F1C4F0" w14:textId="77777777" w:rsidR="00227B71" w:rsidRPr="006800D4" w:rsidRDefault="00227B71" w:rsidP="001667EA">
            <w:pPr>
              <w:pStyle w:val="142"/>
              <w:jc w:val="both"/>
            </w:pPr>
          </w:p>
        </w:tc>
        <w:tc>
          <w:tcPr>
            <w:tcW w:w="1134" w:type="dxa"/>
            <w:shd w:val="clear" w:color="auto" w:fill="auto"/>
            <w:vAlign w:val="center"/>
          </w:tcPr>
          <w:p w14:paraId="001D0C13" w14:textId="77777777" w:rsidR="00227B71" w:rsidRPr="006800D4" w:rsidRDefault="00227B71" w:rsidP="001667EA">
            <w:pPr>
              <w:pStyle w:val="142"/>
              <w:jc w:val="both"/>
            </w:pPr>
            <w:r w:rsidRPr="006800D4">
              <w:rPr>
                <w:rFonts w:hint="eastAsia"/>
              </w:rPr>
              <w:t>原住民</w:t>
            </w:r>
          </w:p>
          <w:p w14:paraId="7564E30E" w14:textId="77777777" w:rsidR="00227B71" w:rsidRPr="006800D4" w:rsidRDefault="00227B71" w:rsidP="001667EA">
            <w:pPr>
              <w:pStyle w:val="142"/>
              <w:jc w:val="both"/>
            </w:pPr>
            <w:r w:rsidRPr="006800D4">
              <w:rPr>
                <w:rFonts w:hint="eastAsia"/>
              </w:rPr>
              <w:t>專班</w:t>
            </w:r>
          </w:p>
        </w:tc>
        <w:tc>
          <w:tcPr>
            <w:tcW w:w="1110" w:type="dxa"/>
            <w:vAlign w:val="center"/>
          </w:tcPr>
          <w:p w14:paraId="3A678C18" w14:textId="77777777" w:rsidR="00227B71" w:rsidRPr="006800D4" w:rsidRDefault="00227B71" w:rsidP="001667EA">
            <w:pPr>
              <w:pStyle w:val="142"/>
              <w:jc w:val="right"/>
            </w:pPr>
            <w:r>
              <w:rPr>
                <w:rFonts w:hint="eastAsia"/>
              </w:rPr>
              <w:t>-</w:t>
            </w:r>
          </w:p>
        </w:tc>
        <w:tc>
          <w:tcPr>
            <w:tcW w:w="1110" w:type="dxa"/>
            <w:vAlign w:val="center"/>
          </w:tcPr>
          <w:p w14:paraId="31764E42" w14:textId="77777777" w:rsidR="00227B71" w:rsidRPr="006800D4" w:rsidRDefault="00227B71" w:rsidP="001667EA">
            <w:pPr>
              <w:pStyle w:val="142"/>
              <w:jc w:val="right"/>
            </w:pPr>
            <w:r>
              <w:rPr>
                <w:rFonts w:hint="eastAsia"/>
              </w:rPr>
              <w:t>-</w:t>
            </w:r>
          </w:p>
        </w:tc>
        <w:tc>
          <w:tcPr>
            <w:tcW w:w="1111" w:type="dxa"/>
            <w:vAlign w:val="center"/>
          </w:tcPr>
          <w:p w14:paraId="22A51624" w14:textId="77777777" w:rsidR="00227B71" w:rsidRPr="006800D4" w:rsidRDefault="00227B71" w:rsidP="001667EA">
            <w:pPr>
              <w:pStyle w:val="142"/>
              <w:jc w:val="right"/>
            </w:pPr>
            <w:r w:rsidRPr="006800D4">
              <w:rPr>
                <w:rFonts w:hint="eastAsia"/>
              </w:rPr>
              <w:t>14.29</w:t>
            </w:r>
          </w:p>
        </w:tc>
        <w:tc>
          <w:tcPr>
            <w:tcW w:w="1110" w:type="dxa"/>
            <w:vAlign w:val="center"/>
          </w:tcPr>
          <w:p w14:paraId="324F2697" w14:textId="77777777" w:rsidR="00227B71" w:rsidRPr="006800D4" w:rsidRDefault="00227B71" w:rsidP="001667EA">
            <w:pPr>
              <w:pStyle w:val="142"/>
              <w:jc w:val="right"/>
            </w:pPr>
            <w:r w:rsidRPr="006800D4">
              <w:rPr>
                <w:rFonts w:hint="eastAsia"/>
              </w:rPr>
              <w:t>14.29</w:t>
            </w:r>
          </w:p>
        </w:tc>
        <w:tc>
          <w:tcPr>
            <w:tcW w:w="1110" w:type="dxa"/>
            <w:vAlign w:val="center"/>
          </w:tcPr>
          <w:p w14:paraId="21883B96" w14:textId="77777777" w:rsidR="00227B71" w:rsidRPr="002F4201" w:rsidRDefault="00227B71" w:rsidP="001667EA">
            <w:pPr>
              <w:pStyle w:val="142"/>
              <w:jc w:val="right"/>
            </w:pPr>
            <w:r w:rsidRPr="002F4201">
              <w:rPr>
                <w:rFonts w:hint="eastAsia"/>
              </w:rPr>
              <w:t>17.19</w:t>
            </w:r>
          </w:p>
        </w:tc>
        <w:tc>
          <w:tcPr>
            <w:tcW w:w="1111" w:type="dxa"/>
            <w:vAlign w:val="center"/>
          </w:tcPr>
          <w:p w14:paraId="02629CF9" w14:textId="77777777" w:rsidR="00227B71" w:rsidRPr="002F4201" w:rsidRDefault="00227B71" w:rsidP="001667EA">
            <w:pPr>
              <w:pStyle w:val="142"/>
              <w:jc w:val="right"/>
            </w:pPr>
            <w:r w:rsidRPr="002F4201">
              <w:rPr>
                <w:rFonts w:hint="eastAsia"/>
              </w:rPr>
              <w:t>6.67</w:t>
            </w:r>
          </w:p>
        </w:tc>
      </w:tr>
      <w:tr w:rsidR="00227B71" w:rsidRPr="004A6453" w14:paraId="349C7703" w14:textId="77777777" w:rsidTr="00E83F9A">
        <w:tc>
          <w:tcPr>
            <w:tcW w:w="709" w:type="dxa"/>
            <w:vMerge/>
            <w:shd w:val="clear" w:color="auto" w:fill="auto"/>
            <w:vAlign w:val="center"/>
          </w:tcPr>
          <w:p w14:paraId="782CE398" w14:textId="77777777" w:rsidR="00227B71" w:rsidRPr="006800D4" w:rsidRDefault="00227B71" w:rsidP="001667EA">
            <w:pPr>
              <w:pStyle w:val="142"/>
              <w:jc w:val="both"/>
            </w:pPr>
          </w:p>
        </w:tc>
        <w:tc>
          <w:tcPr>
            <w:tcW w:w="1134" w:type="dxa"/>
            <w:shd w:val="clear" w:color="auto" w:fill="auto"/>
            <w:vAlign w:val="center"/>
          </w:tcPr>
          <w:p w14:paraId="6D242372" w14:textId="77777777" w:rsidR="00227B71" w:rsidRPr="006800D4" w:rsidRDefault="00227B71" w:rsidP="001667EA">
            <w:pPr>
              <w:pStyle w:val="142"/>
              <w:jc w:val="both"/>
            </w:pPr>
            <w:r w:rsidRPr="006800D4">
              <w:rPr>
                <w:rFonts w:hint="eastAsia"/>
              </w:rPr>
              <w:t>二專</w:t>
            </w:r>
          </w:p>
        </w:tc>
        <w:tc>
          <w:tcPr>
            <w:tcW w:w="1110" w:type="dxa"/>
            <w:vAlign w:val="center"/>
          </w:tcPr>
          <w:p w14:paraId="1E70B58A" w14:textId="77777777" w:rsidR="00227B71" w:rsidRPr="006800D4" w:rsidRDefault="00227B71" w:rsidP="001667EA">
            <w:pPr>
              <w:pStyle w:val="142"/>
              <w:jc w:val="right"/>
            </w:pPr>
            <w:r w:rsidRPr="006800D4">
              <w:rPr>
                <w:rFonts w:hint="eastAsia"/>
              </w:rPr>
              <w:t>10.34</w:t>
            </w:r>
          </w:p>
        </w:tc>
        <w:tc>
          <w:tcPr>
            <w:tcW w:w="1110" w:type="dxa"/>
            <w:vAlign w:val="center"/>
          </w:tcPr>
          <w:p w14:paraId="64F142FA" w14:textId="77777777" w:rsidR="00227B71" w:rsidRPr="006800D4" w:rsidRDefault="00227B71" w:rsidP="001667EA">
            <w:pPr>
              <w:pStyle w:val="142"/>
              <w:jc w:val="right"/>
            </w:pPr>
            <w:r w:rsidRPr="006800D4">
              <w:rPr>
                <w:rFonts w:hint="eastAsia"/>
              </w:rPr>
              <w:t>13.27</w:t>
            </w:r>
          </w:p>
        </w:tc>
        <w:tc>
          <w:tcPr>
            <w:tcW w:w="1111" w:type="dxa"/>
            <w:vAlign w:val="center"/>
          </w:tcPr>
          <w:p w14:paraId="16A3547A" w14:textId="77777777" w:rsidR="00227B71" w:rsidRPr="006800D4" w:rsidRDefault="00227B71" w:rsidP="001667EA">
            <w:pPr>
              <w:pStyle w:val="142"/>
              <w:jc w:val="right"/>
            </w:pPr>
            <w:r w:rsidRPr="006800D4">
              <w:rPr>
                <w:rFonts w:hint="eastAsia"/>
              </w:rPr>
              <w:t>8.33</w:t>
            </w:r>
          </w:p>
        </w:tc>
        <w:tc>
          <w:tcPr>
            <w:tcW w:w="1110" w:type="dxa"/>
            <w:vAlign w:val="center"/>
          </w:tcPr>
          <w:p w14:paraId="12EC9621" w14:textId="77777777" w:rsidR="00227B71" w:rsidRPr="006800D4" w:rsidRDefault="00227B71" w:rsidP="001667EA">
            <w:pPr>
              <w:pStyle w:val="142"/>
              <w:jc w:val="right"/>
            </w:pPr>
            <w:r w:rsidRPr="006800D4">
              <w:rPr>
                <w:rFonts w:hint="eastAsia"/>
              </w:rPr>
              <w:t>10.96</w:t>
            </w:r>
          </w:p>
        </w:tc>
        <w:tc>
          <w:tcPr>
            <w:tcW w:w="1110" w:type="dxa"/>
            <w:vAlign w:val="center"/>
          </w:tcPr>
          <w:p w14:paraId="1948203F" w14:textId="77777777" w:rsidR="00227B71" w:rsidRPr="002F4201" w:rsidRDefault="00227B71" w:rsidP="001667EA">
            <w:pPr>
              <w:pStyle w:val="142"/>
              <w:jc w:val="right"/>
            </w:pPr>
            <w:r w:rsidRPr="002F4201">
              <w:rPr>
                <w:rFonts w:hint="eastAsia"/>
              </w:rPr>
              <w:t>16.42</w:t>
            </w:r>
          </w:p>
        </w:tc>
        <w:tc>
          <w:tcPr>
            <w:tcW w:w="1111" w:type="dxa"/>
            <w:vAlign w:val="center"/>
          </w:tcPr>
          <w:p w14:paraId="7F09C376" w14:textId="77777777" w:rsidR="00227B71" w:rsidRPr="002F4201" w:rsidRDefault="00227B71" w:rsidP="001667EA">
            <w:pPr>
              <w:pStyle w:val="142"/>
              <w:jc w:val="right"/>
            </w:pPr>
            <w:r w:rsidRPr="002F4201">
              <w:rPr>
                <w:rFonts w:hint="eastAsia"/>
              </w:rPr>
              <w:t>12.20</w:t>
            </w:r>
          </w:p>
        </w:tc>
      </w:tr>
      <w:tr w:rsidR="00227B71" w:rsidRPr="004A6453" w14:paraId="68227ECB" w14:textId="77777777" w:rsidTr="00E83F9A">
        <w:tc>
          <w:tcPr>
            <w:tcW w:w="709" w:type="dxa"/>
            <w:vMerge/>
            <w:shd w:val="clear" w:color="auto" w:fill="auto"/>
            <w:vAlign w:val="center"/>
          </w:tcPr>
          <w:p w14:paraId="718E6C5A" w14:textId="77777777" w:rsidR="00227B71" w:rsidRPr="006800D4" w:rsidRDefault="00227B71" w:rsidP="001667EA">
            <w:pPr>
              <w:pStyle w:val="142"/>
              <w:jc w:val="both"/>
            </w:pPr>
          </w:p>
        </w:tc>
        <w:tc>
          <w:tcPr>
            <w:tcW w:w="1134" w:type="dxa"/>
            <w:shd w:val="clear" w:color="auto" w:fill="auto"/>
            <w:vAlign w:val="center"/>
          </w:tcPr>
          <w:p w14:paraId="7FDFB6B9" w14:textId="77777777" w:rsidR="00227B71" w:rsidRPr="006800D4" w:rsidRDefault="00227B71" w:rsidP="001667EA">
            <w:pPr>
              <w:pStyle w:val="142"/>
              <w:jc w:val="both"/>
            </w:pPr>
            <w:r w:rsidRPr="006800D4">
              <w:rPr>
                <w:rFonts w:hint="eastAsia"/>
              </w:rPr>
              <w:t>進二專</w:t>
            </w:r>
          </w:p>
        </w:tc>
        <w:tc>
          <w:tcPr>
            <w:tcW w:w="1110" w:type="dxa"/>
            <w:vAlign w:val="center"/>
          </w:tcPr>
          <w:p w14:paraId="4471C520" w14:textId="77777777" w:rsidR="00227B71" w:rsidRPr="006800D4" w:rsidRDefault="00227B71" w:rsidP="001667EA">
            <w:pPr>
              <w:pStyle w:val="142"/>
              <w:jc w:val="right"/>
            </w:pPr>
            <w:r w:rsidRPr="006800D4">
              <w:rPr>
                <w:rFonts w:hint="eastAsia"/>
              </w:rPr>
              <w:t>8.00</w:t>
            </w:r>
          </w:p>
        </w:tc>
        <w:tc>
          <w:tcPr>
            <w:tcW w:w="1110" w:type="dxa"/>
            <w:vAlign w:val="center"/>
          </w:tcPr>
          <w:p w14:paraId="5BA44872" w14:textId="77777777" w:rsidR="00227B71" w:rsidRPr="006800D4" w:rsidRDefault="00227B71" w:rsidP="001667EA">
            <w:pPr>
              <w:pStyle w:val="142"/>
              <w:jc w:val="right"/>
            </w:pPr>
            <w:r w:rsidRPr="006800D4">
              <w:rPr>
                <w:rFonts w:hint="eastAsia"/>
              </w:rPr>
              <w:t>0</w:t>
            </w:r>
          </w:p>
        </w:tc>
        <w:tc>
          <w:tcPr>
            <w:tcW w:w="1111" w:type="dxa"/>
            <w:vAlign w:val="center"/>
          </w:tcPr>
          <w:p w14:paraId="487C25DD" w14:textId="77777777" w:rsidR="00227B71" w:rsidRPr="006800D4" w:rsidRDefault="00227B71" w:rsidP="001667EA">
            <w:pPr>
              <w:pStyle w:val="142"/>
              <w:jc w:val="right"/>
            </w:pPr>
            <w:r w:rsidRPr="006800D4">
              <w:rPr>
                <w:rFonts w:hint="eastAsia"/>
              </w:rPr>
              <w:t>34.78</w:t>
            </w:r>
          </w:p>
        </w:tc>
        <w:tc>
          <w:tcPr>
            <w:tcW w:w="1110" w:type="dxa"/>
            <w:vAlign w:val="center"/>
          </w:tcPr>
          <w:p w14:paraId="5DC57111" w14:textId="77777777" w:rsidR="00227B71" w:rsidRPr="006800D4" w:rsidRDefault="00227B71" w:rsidP="001667EA">
            <w:pPr>
              <w:pStyle w:val="142"/>
              <w:jc w:val="right"/>
            </w:pPr>
            <w:r w:rsidRPr="006800D4">
              <w:rPr>
                <w:rFonts w:hint="eastAsia"/>
              </w:rPr>
              <w:t>16.28</w:t>
            </w:r>
          </w:p>
        </w:tc>
        <w:tc>
          <w:tcPr>
            <w:tcW w:w="1110" w:type="dxa"/>
            <w:vAlign w:val="center"/>
          </w:tcPr>
          <w:p w14:paraId="7A8F7496" w14:textId="77777777" w:rsidR="00227B71" w:rsidRPr="002F4201" w:rsidRDefault="00227B71" w:rsidP="001667EA">
            <w:pPr>
              <w:pStyle w:val="142"/>
              <w:jc w:val="right"/>
            </w:pPr>
            <w:r w:rsidRPr="002F4201">
              <w:rPr>
                <w:rFonts w:hint="eastAsia"/>
              </w:rPr>
              <w:t>15.79</w:t>
            </w:r>
          </w:p>
        </w:tc>
        <w:tc>
          <w:tcPr>
            <w:tcW w:w="1111" w:type="dxa"/>
            <w:vAlign w:val="center"/>
          </w:tcPr>
          <w:p w14:paraId="6C788F68" w14:textId="77777777" w:rsidR="00227B71" w:rsidRPr="002F4201" w:rsidRDefault="00227B71" w:rsidP="001667EA">
            <w:pPr>
              <w:pStyle w:val="142"/>
              <w:jc w:val="right"/>
            </w:pPr>
            <w:r w:rsidRPr="002F4201">
              <w:rPr>
                <w:rFonts w:hint="eastAsia"/>
              </w:rPr>
              <w:t>4.35</w:t>
            </w:r>
          </w:p>
        </w:tc>
      </w:tr>
      <w:tr w:rsidR="00227B71" w:rsidRPr="004A6453" w14:paraId="4FBD1CDE" w14:textId="77777777" w:rsidTr="00E83F9A">
        <w:tc>
          <w:tcPr>
            <w:tcW w:w="709" w:type="dxa"/>
            <w:vMerge/>
            <w:shd w:val="clear" w:color="auto" w:fill="auto"/>
            <w:vAlign w:val="center"/>
          </w:tcPr>
          <w:p w14:paraId="0E670EE3" w14:textId="77777777" w:rsidR="00227B71" w:rsidRPr="006800D4" w:rsidRDefault="00227B71" w:rsidP="001667EA">
            <w:pPr>
              <w:pStyle w:val="142"/>
              <w:jc w:val="both"/>
            </w:pPr>
          </w:p>
        </w:tc>
        <w:tc>
          <w:tcPr>
            <w:tcW w:w="1134" w:type="dxa"/>
            <w:shd w:val="clear" w:color="auto" w:fill="auto"/>
            <w:vAlign w:val="center"/>
          </w:tcPr>
          <w:p w14:paraId="22B2C57A" w14:textId="77777777" w:rsidR="00227B71" w:rsidRPr="006800D4" w:rsidRDefault="00227B71" w:rsidP="001667EA">
            <w:pPr>
              <w:pStyle w:val="142"/>
              <w:jc w:val="both"/>
            </w:pPr>
            <w:r w:rsidRPr="006800D4">
              <w:rPr>
                <w:rFonts w:hint="eastAsia"/>
              </w:rPr>
              <w:t>合計</w:t>
            </w:r>
          </w:p>
        </w:tc>
        <w:tc>
          <w:tcPr>
            <w:tcW w:w="1110" w:type="dxa"/>
            <w:vAlign w:val="center"/>
          </w:tcPr>
          <w:p w14:paraId="3F4E96D6" w14:textId="77777777" w:rsidR="00227B71" w:rsidRPr="006800D4" w:rsidRDefault="00227B71" w:rsidP="001667EA">
            <w:pPr>
              <w:pStyle w:val="142"/>
              <w:jc w:val="right"/>
            </w:pPr>
            <w:r w:rsidRPr="006800D4">
              <w:rPr>
                <w:rFonts w:hint="eastAsia"/>
              </w:rPr>
              <w:t>3.60</w:t>
            </w:r>
          </w:p>
        </w:tc>
        <w:tc>
          <w:tcPr>
            <w:tcW w:w="1110" w:type="dxa"/>
            <w:vAlign w:val="center"/>
          </w:tcPr>
          <w:p w14:paraId="44FD6E74" w14:textId="77777777" w:rsidR="00227B71" w:rsidRPr="006800D4" w:rsidRDefault="00227B71" w:rsidP="001667EA">
            <w:pPr>
              <w:pStyle w:val="142"/>
              <w:jc w:val="right"/>
            </w:pPr>
            <w:r w:rsidRPr="006800D4">
              <w:rPr>
                <w:rFonts w:hint="eastAsia"/>
              </w:rPr>
              <w:t>4.06</w:t>
            </w:r>
          </w:p>
        </w:tc>
        <w:tc>
          <w:tcPr>
            <w:tcW w:w="1111" w:type="dxa"/>
            <w:vAlign w:val="center"/>
          </w:tcPr>
          <w:p w14:paraId="49832265" w14:textId="77777777" w:rsidR="00227B71" w:rsidRPr="006800D4" w:rsidRDefault="00227B71" w:rsidP="001667EA">
            <w:pPr>
              <w:pStyle w:val="142"/>
              <w:jc w:val="right"/>
            </w:pPr>
            <w:r w:rsidRPr="006800D4">
              <w:rPr>
                <w:rFonts w:hint="eastAsia"/>
              </w:rPr>
              <w:t>3.24</w:t>
            </w:r>
          </w:p>
        </w:tc>
        <w:tc>
          <w:tcPr>
            <w:tcW w:w="1110" w:type="dxa"/>
            <w:vAlign w:val="center"/>
          </w:tcPr>
          <w:p w14:paraId="46CB56C1" w14:textId="77777777" w:rsidR="00227B71" w:rsidRPr="006800D4" w:rsidRDefault="00227B71" w:rsidP="001667EA">
            <w:pPr>
              <w:pStyle w:val="142"/>
              <w:jc w:val="right"/>
            </w:pPr>
            <w:r w:rsidRPr="006800D4">
              <w:rPr>
                <w:rFonts w:hint="eastAsia"/>
              </w:rPr>
              <w:t>4.88</w:t>
            </w:r>
          </w:p>
        </w:tc>
        <w:tc>
          <w:tcPr>
            <w:tcW w:w="1110" w:type="dxa"/>
            <w:vAlign w:val="center"/>
          </w:tcPr>
          <w:p w14:paraId="01CC10B2" w14:textId="77777777" w:rsidR="00227B71" w:rsidRPr="002F4201" w:rsidRDefault="00227B71" w:rsidP="001667EA">
            <w:pPr>
              <w:pStyle w:val="142"/>
              <w:jc w:val="right"/>
            </w:pPr>
            <w:r w:rsidRPr="002F4201">
              <w:rPr>
                <w:rFonts w:hint="eastAsia"/>
              </w:rPr>
              <w:t>7.08</w:t>
            </w:r>
          </w:p>
        </w:tc>
        <w:tc>
          <w:tcPr>
            <w:tcW w:w="1111" w:type="dxa"/>
            <w:vAlign w:val="center"/>
          </w:tcPr>
          <w:p w14:paraId="0CA92355" w14:textId="77777777" w:rsidR="00227B71" w:rsidRPr="002F4201" w:rsidRDefault="00227B71" w:rsidP="001667EA">
            <w:pPr>
              <w:pStyle w:val="142"/>
              <w:jc w:val="right"/>
            </w:pPr>
            <w:r w:rsidRPr="002F4201">
              <w:rPr>
                <w:rFonts w:hint="eastAsia"/>
              </w:rPr>
              <w:t>2.82</w:t>
            </w:r>
          </w:p>
        </w:tc>
      </w:tr>
      <w:tr w:rsidR="00227B71" w:rsidRPr="004A6453" w14:paraId="27B084B7" w14:textId="77777777" w:rsidTr="00E83F9A">
        <w:tc>
          <w:tcPr>
            <w:tcW w:w="709" w:type="dxa"/>
            <w:vMerge w:val="restart"/>
            <w:shd w:val="clear" w:color="auto" w:fill="auto"/>
            <w:vAlign w:val="center"/>
          </w:tcPr>
          <w:p w14:paraId="250948D5" w14:textId="77777777" w:rsidR="00227B71" w:rsidRPr="006800D4" w:rsidRDefault="00227B71" w:rsidP="001667EA">
            <w:pPr>
              <w:pStyle w:val="142"/>
              <w:jc w:val="both"/>
            </w:pPr>
            <w:r w:rsidRPr="006800D4">
              <w:rPr>
                <w:rFonts w:hint="eastAsia"/>
              </w:rPr>
              <w:t>退學比率</w:t>
            </w:r>
          </w:p>
        </w:tc>
        <w:tc>
          <w:tcPr>
            <w:tcW w:w="1134" w:type="dxa"/>
            <w:shd w:val="clear" w:color="auto" w:fill="auto"/>
            <w:vAlign w:val="center"/>
          </w:tcPr>
          <w:p w14:paraId="703BD5EA" w14:textId="77777777" w:rsidR="00227B71" w:rsidRPr="006800D4" w:rsidRDefault="00227B71" w:rsidP="001667EA">
            <w:pPr>
              <w:pStyle w:val="142"/>
              <w:jc w:val="both"/>
            </w:pPr>
            <w:r w:rsidRPr="006800D4">
              <w:rPr>
                <w:rFonts w:hint="eastAsia"/>
              </w:rPr>
              <w:t>五專</w:t>
            </w:r>
          </w:p>
        </w:tc>
        <w:tc>
          <w:tcPr>
            <w:tcW w:w="1110" w:type="dxa"/>
            <w:vAlign w:val="center"/>
          </w:tcPr>
          <w:p w14:paraId="428A573C" w14:textId="77777777" w:rsidR="00227B71" w:rsidRPr="006800D4" w:rsidRDefault="00227B71" w:rsidP="001667EA">
            <w:pPr>
              <w:pStyle w:val="142"/>
              <w:jc w:val="right"/>
            </w:pPr>
            <w:r w:rsidRPr="006800D4">
              <w:rPr>
                <w:rFonts w:hint="eastAsia"/>
              </w:rPr>
              <w:t>1.74</w:t>
            </w:r>
          </w:p>
        </w:tc>
        <w:tc>
          <w:tcPr>
            <w:tcW w:w="1110" w:type="dxa"/>
            <w:vAlign w:val="center"/>
          </w:tcPr>
          <w:p w14:paraId="504181EC" w14:textId="77777777" w:rsidR="00227B71" w:rsidRPr="006800D4" w:rsidRDefault="00227B71" w:rsidP="001667EA">
            <w:pPr>
              <w:pStyle w:val="142"/>
              <w:jc w:val="right"/>
            </w:pPr>
            <w:r w:rsidRPr="006800D4">
              <w:rPr>
                <w:rFonts w:hint="eastAsia"/>
              </w:rPr>
              <w:t>1.63</w:t>
            </w:r>
          </w:p>
        </w:tc>
        <w:tc>
          <w:tcPr>
            <w:tcW w:w="1111" w:type="dxa"/>
            <w:vAlign w:val="center"/>
          </w:tcPr>
          <w:p w14:paraId="7C220E80" w14:textId="77777777" w:rsidR="00227B71" w:rsidRPr="006800D4" w:rsidRDefault="00227B71" w:rsidP="001667EA">
            <w:pPr>
              <w:pStyle w:val="142"/>
              <w:jc w:val="right"/>
            </w:pPr>
            <w:r w:rsidRPr="006800D4">
              <w:rPr>
                <w:rFonts w:hint="eastAsia"/>
              </w:rPr>
              <w:t>2.20</w:t>
            </w:r>
          </w:p>
        </w:tc>
        <w:tc>
          <w:tcPr>
            <w:tcW w:w="1110" w:type="dxa"/>
            <w:vAlign w:val="center"/>
          </w:tcPr>
          <w:p w14:paraId="4193478D" w14:textId="77777777" w:rsidR="00227B71" w:rsidRPr="006800D4" w:rsidRDefault="00227B71" w:rsidP="001667EA">
            <w:pPr>
              <w:pStyle w:val="142"/>
              <w:jc w:val="right"/>
            </w:pPr>
            <w:r w:rsidRPr="006800D4">
              <w:rPr>
                <w:rFonts w:hint="eastAsia"/>
              </w:rPr>
              <w:t>1.</w:t>
            </w:r>
            <w:r w:rsidRPr="006800D4">
              <w:t>28</w:t>
            </w:r>
          </w:p>
        </w:tc>
        <w:tc>
          <w:tcPr>
            <w:tcW w:w="1110" w:type="dxa"/>
            <w:vAlign w:val="center"/>
          </w:tcPr>
          <w:p w14:paraId="4A2CBA39" w14:textId="77777777" w:rsidR="00227B71" w:rsidRPr="002F4201" w:rsidRDefault="00227B71" w:rsidP="001667EA">
            <w:pPr>
              <w:pStyle w:val="142"/>
              <w:jc w:val="right"/>
            </w:pPr>
            <w:r w:rsidRPr="002F4201">
              <w:rPr>
                <w:rFonts w:hint="eastAsia"/>
              </w:rPr>
              <w:t>2.73</w:t>
            </w:r>
          </w:p>
        </w:tc>
        <w:tc>
          <w:tcPr>
            <w:tcW w:w="1111" w:type="dxa"/>
            <w:vAlign w:val="center"/>
          </w:tcPr>
          <w:p w14:paraId="30F0F9EB" w14:textId="77777777" w:rsidR="00227B71" w:rsidRPr="002F4201" w:rsidRDefault="00227B71" w:rsidP="001667EA">
            <w:pPr>
              <w:pStyle w:val="142"/>
              <w:jc w:val="right"/>
            </w:pPr>
            <w:r w:rsidRPr="002F4201">
              <w:rPr>
                <w:rFonts w:hint="eastAsia"/>
              </w:rPr>
              <w:t>1.27</w:t>
            </w:r>
          </w:p>
        </w:tc>
      </w:tr>
      <w:tr w:rsidR="00227B71" w:rsidRPr="004A6453" w14:paraId="7AC1338B" w14:textId="77777777" w:rsidTr="00E83F9A">
        <w:tc>
          <w:tcPr>
            <w:tcW w:w="709" w:type="dxa"/>
            <w:vMerge/>
            <w:shd w:val="clear" w:color="auto" w:fill="auto"/>
            <w:vAlign w:val="center"/>
          </w:tcPr>
          <w:p w14:paraId="39E019E0" w14:textId="77777777" w:rsidR="00227B71" w:rsidRPr="006800D4" w:rsidRDefault="00227B71" w:rsidP="001667EA">
            <w:pPr>
              <w:pStyle w:val="142"/>
              <w:jc w:val="both"/>
            </w:pPr>
          </w:p>
        </w:tc>
        <w:tc>
          <w:tcPr>
            <w:tcW w:w="1134" w:type="dxa"/>
            <w:shd w:val="clear" w:color="auto" w:fill="auto"/>
            <w:vAlign w:val="center"/>
          </w:tcPr>
          <w:p w14:paraId="654D8575" w14:textId="77777777" w:rsidR="00227B71" w:rsidRPr="006800D4" w:rsidRDefault="00227B71" w:rsidP="001667EA">
            <w:pPr>
              <w:pStyle w:val="142"/>
              <w:jc w:val="both"/>
            </w:pPr>
            <w:r w:rsidRPr="006800D4">
              <w:rPr>
                <w:rFonts w:hint="eastAsia"/>
              </w:rPr>
              <w:t>原住民</w:t>
            </w:r>
          </w:p>
          <w:p w14:paraId="6A05C699" w14:textId="77777777" w:rsidR="00227B71" w:rsidRPr="006800D4" w:rsidRDefault="00227B71" w:rsidP="001667EA">
            <w:pPr>
              <w:pStyle w:val="142"/>
              <w:jc w:val="both"/>
            </w:pPr>
            <w:r w:rsidRPr="006800D4">
              <w:rPr>
                <w:rFonts w:hint="eastAsia"/>
              </w:rPr>
              <w:t>專班</w:t>
            </w:r>
          </w:p>
        </w:tc>
        <w:tc>
          <w:tcPr>
            <w:tcW w:w="1110" w:type="dxa"/>
            <w:vAlign w:val="center"/>
          </w:tcPr>
          <w:p w14:paraId="7AA0C767" w14:textId="77777777" w:rsidR="00227B71" w:rsidRPr="006800D4" w:rsidRDefault="00227B71" w:rsidP="001667EA">
            <w:pPr>
              <w:pStyle w:val="142"/>
              <w:jc w:val="right"/>
            </w:pPr>
            <w:r>
              <w:rPr>
                <w:rFonts w:hint="eastAsia"/>
              </w:rPr>
              <w:t>-</w:t>
            </w:r>
          </w:p>
        </w:tc>
        <w:tc>
          <w:tcPr>
            <w:tcW w:w="1110" w:type="dxa"/>
            <w:vAlign w:val="center"/>
          </w:tcPr>
          <w:p w14:paraId="050EA2DF" w14:textId="77777777" w:rsidR="00227B71" w:rsidRPr="006800D4" w:rsidRDefault="00227B71" w:rsidP="001667EA">
            <w:pPr>
              <w:pStyle w:val="142"/>
              <w:jc w:val="right"/>
            </w:pPr>
            <w:r>
              <w:rPr>
                <w:rFonts w:hint="eastAsia"/>
              </w:rPr>
              <w:t>-</w:t>
            </w:r>
          </w:p>
        </w:tc>
        <w:tc>
          <w:tcPr>
            <w:tcW w:w="1111" w:type="dxa"/>
            <w:vAlign w:val="center"/>
          </w:tcPr>
          <w:p w14:paraId="1D8B0095" w14:textId="77777777" w:rsidR="00227B71" w:rsidRPr="006800D4" w:rsidRDefault="00227B71" w:rsidP="001667EA">
            <w:pPr>
              <w:pStyle w:val="142"/>
              <w:jc w:val="right"/>
            </w:pPr>
            <w:r w:rsidRPr="006800D4">
              <w:rPr>
                <w:rFonts w:hint="eastAsia"/>
              </w:rPr>
              <w:t>9.52</w:t>
            </w:r>
          </w:p>
        </w:tc>
        <w:tc>
          <w:tcPr>
            <w:tcW w:w="1110" w:type="dxa"/>
            <w:vAlign w:val="center"/>
          </w:tcPr>
          <w:p w14:paraId="78A2171D" w14:textId="77777777" w:rsidR="00227B71" w:rsidRPr="006800D4" w:rsidRDefault="00227B71" w:rsidP="001667EA">
            <w:pPr>
              <w:pStyle w:val="142"/>
              <w:jc w:val="right"/>
            </w:pPr>
            <w:r w:rsidRPr="006800D4">
              <w:rPr>
                <w:rFonts w:hint="eastAsia"/>
              </w:rPr>
              <w:t>2.04</w:t>
            </w:r>
          </w:p>
        </w:tc>
        <w:tc>
          <w:tcPr>
            <w:tcW w:w="1110" w:type="dxa"/>
            <w:vAlign w:val="center"/>
          </w:tcPr>
          <w:p w14:paraId="7D5D9C35" w14:textId="77777777" w:rsidR="00227B71" w:rsidRPr="002F4201" w:rsidRDefault="00227B71" w:rsidP="001667EA">
            <w:pPr>
              <w:pStyle w:val="142"/>
              <w:jc w:val="right"/>
            </w:pPr>
            <w:r w:rsidRPr="002F4201">
              <w:rPr>
                <w:rFonts w:hint="eastAsia"/>
              </w:rPr>
              <w:t>7.81</w:t>
            </w:r>
          </w:p>
        </w:tc>
        <w:tc>
          <w:tcPr>
            <w:tcW w:w="1111" w:type="dxa"/>
            <w:vAlign w:val="center"/>
          </w:tcPr>
          <w:p w14:paraId="0B3E9405" w14:textId="77777777" w:rsidR="00227B71" w:rsidRPr="002F4201" w:rsidRDefault="00227B71" w:rsidP="001667EA">
            <w:pPr>
              <w:pStyle w:val="142"/>
              <w:jc w:val="right"/>
            </w:pPr>
            <w:r w:rsidRPr="002F4201">
              <w:rPr>
                <w:rFonts w:hint="eastAsia"/>
              </w:rPr>
              <w:t>0.00</w:t>
            </w:r>
          </w:p>
        </w:tc>
      </w:tr>
      <w:tr w:rsidR="00227B71" w:rsidRPr="004A6453" w14:paraId="61D5EC86" w14:textId="77777777" w:rsidTr="00E83F9A">
        <w:tc>
          <w:tcPr>
            <w:tcW w:w="709" w:type="dxa"/>
            <w:vMerge/>
            <w:shd w:val="clear" w:color="auto" w:fill="auto"/>
            <w:vAlign w:val="center"/>
          </w:tcPr>
          <w:p w14:paraId="60E35062" w14:textId="77777777" w:rsidR="00227B71" w:rsidRPr="006800D4" w:rsidRDefault="00227B71" w:rsidP="001667EA">
            <w:pPr>
              <w:pStyle w:val="142"/>
              <w:jc w:val="both"/>
            </w:pPr>
          </w:p>
        </w:tc>
        <w:tc>
          <w:tcPr>
            <w:tcW w:w="1134" w:type="dxa"/>
            <w:shd w:val="clear" w:color="auto" w:fill="auto"/>
            <w:vAlign w:val="center"/>
          </w:tcPr>
          <w:p w14:paraId="0B8FA73B" w14:textId="77777777" w:rsidR="00227B71" w:rsidRPr="006800D4" w:rsidRDefault="00227B71" w:rsidP="001667EA">
            <w:pPr>
              <w:pStyle w:val="142"/>
              <w:jc w:val="both"/>
            </w:pPr>
            <w:r w:rsidRPr="006800D4">
              <w:rPr>
                <w:rFonts w:hint="eastAsia"/>
              </w:rPr>
              <w:t>二專</w:t>
            </w:r>
          </w:p>
        </w:tc>
        <w:tc>
          <w:tcPr>
            <w:tcW w:w="1110" w:type="dxa"/>
            <w:vAlign w:val="center"/>
          </w:tcPr>
          <w:p w14:paraId="210F3DEE" w14:textId="77777777" w:rsidR="00227B71" w:rsidRPr="006800D4" w:rsidRDefault="00227B71" w:rsidP="001667EA">
            <w:pPr>
              <w:pStyle w:val="142"/>
              <w:jc w:val="right"/>
            </w:pPr>
            <w:r w:rsidRPr="006800D4">
              <w:rPr>
                <w:rFonts w:hint="eastAsia"/>
              </w:rPr>
              <w:t>7.76</w:t>
            </w:r>
          </w:p>
        </w:tc>
        <w:tc>
          <w:tcPr>
            <w:tcW w:w="1110" w:type="dxa"/>
            <w:vAlign w:val="center"/>
          </w:tcPr>
          <w:p w14:paraId="60C78F7A" w14:textId="77777777" w:rsidR="00227B71" w:rsidRPr="006800D4" w:rsidRDefault="00227B71" w:rsidP="001667EA">
            <w:pPr>
              <w:pStyle w:val="142"/>
              <w:jc w:val="right"/>
            </w:pPr>
            <w:r w:rsidRPr="006800D4">
              <w:rPr>
                <w:rFonts w:hint="eastAsia"/>
              </w:rPr>
              <w:t>6.19</w:t>
            </w:r>
          </w:p>
        </w:tc>
        <w:tc>
          <w:tcPr>
            <w:tcW w:w="1111" w:type="dxa"/>
            <w:vAlign w:val="center"/>
          </w:tcPr>
          <w:p w14:paraId="62D8281D" w14:textId="77777777" w:rsidR="00227B71" w:rsidRPr="006800D4" w:rsidRDefault="00227B71" w:rsidP="001667EA">
            <w:pPr>
              <w:pStyle w:val="142"/>
              <w:jc w:val="right"/>
            </w:pPr>
            <w:r w:rsidRPr="006800D4">
              <w:rPr>
                <w:rFonts w:hint="eastAsia"/>
              </w:rPr>
              <w:t>4.17</w:t>
            </w:r>
          </w:p>
        </w:tc>
        <w:tc>
          <w:tcPr>
            <w:tcW w:w="1110" w:type="dxa"/>
            <w:vAlign w:val="center"/>
          </w:tcPr>
          <w:p w14:paraId="1987D6D9" w14:textId="77777777" w:rsidR="00227B71" w:rsidRPr="006800D4" w:rsidRDefault="00227B71" w:rsidP="001667EA">
            <w:pPr>
              <w:pStyle w:val="142"/>
              <w:jc w:val="right"/>
            </w:pPr>
            <w:r w:rsidRPr="006800D4">
              <w:rPr>
                <w:rFonts w:hint="eastAsia"/>
              </w:rPr>
              <w:t>6.85</w:t>
            </w:r>
          </w:p>
        </w:tc>
        <w:tc>
          <w:tcPr>
            <w:tcW w:w="1110" w:type="dxa"/>
            <w:vAlign w:val="center"/>
          </w:tcPr>
          <w:p w14:paraId="0B4A1568" w14:textId="77777777" w:rsidR="00227B71" w:rsidRPr="002F4201" w:rsidRDefault="00227B71" w:rsidP="001667EA">
            <w:pPr>
              <w:pStyle w:val="142"/>
              <w:jc w:val="right"/>
            </w:pPr>
            <w:r w:rsidRPr="002F4201">
              <w:rPr>
                <w:rFonts w:hint="eastAsia"/>
              </w:rPr>
              <w:t>10.45</w:t>
            </w:r>
          </w:p>
        </w:tc>
        <w:tc>
          <w:tcPr>
            <w:tcW w:w="1111" w:type="dxa"/>
            <w:vAlign w:val="center"/>
          </w:tcPr>
          <w:p w14:paraId="3423F0B4" w14:textId="77777777" w:rsidR="00227B71" w:rsidRPr="002F4201" w:rsidRDefault="00227B71" w:rsidP="001667EA">
            <w:pPr>
              <w:pStyle w:val="142"/>
              <w:jc w:val="right"/>
            </w:pPr>
            <w:r w:rsidRPr="002F4201">
              <w:rPr>
                <w:rFonts w:hint="eastAsia"/>
              </w:rPr>
              <w:t>2.44</w:t>
            </w:r>
          </w:p>
        </w:tc>
      </w:tr>
      <w:tr w:rsidR="00227B71" w:rsidRPr="004A6453" w14:paraId="472AEC6F" w14:textId="77777777" w:rsidTr="00E83F9A">
        <w:tc>
          <w:tcPr>
            <w:tcW w:w="709" w:type="dxa"/>
            <w:vMerge/>
            <w:shd w:val="clear" w:color="auto" w:fill="auto"/>
            <w:vAlign w:val="center"/>
          </w:tcPr>
          <w:p w14:paraId="66DFC74A" w14:textId="77777777" w:rsidR="00227B71" w:rsidRPr="006800D4" w:rsidRDefault="00227B71" w:rsidP="001667EA">
            <w:pPr>
              <w:pStyle w:val="142"/>
              <w:jc w:val="both"/>
            </w:pPr>
          </w:p>
        </w:tc>
        <w:tc>
          <w:tcPr>
            <w:tcW w:w="1134" w:type="dxa"/>
            <w:shd w:val="clear" w:color="auto" w:fill="auto"/>
            <w:vAlign w:val="center"/>
          </w:tcPr>
          <w:p w14:paraId="31ED5054" w14:textId="77777777" w:rsidR="00227B71" w:rsidRPr="006800D4" w:rsidRDefault="00227B71" w:rsidP="001667EA">
            <w:pPr>
              <w:pStyle w:val="142"/>
              <w:jc w:val="both"/>
            </w:pPr>
            <w:r w:rsidRPr="006800D4">
              <w:rPr>
                <w:rFonts w:hint="eastAsia"/>
              </w:rPr>
              <w:t>進二專</w:t>
            </w:r>
          </w:p>
        </w:tc>
        <w:tc>
          <w:tcPr>
            <w:tcW w:w="1110" w:type="dxa"/>
            <w:vAlign w:val="center"/>
          </w:tcPr>
          <w:p w14:paraId="782F7650" w14:textId="77777777" w:rsidR="00227B71" w:rsidRPr="006800D4" w:rsidRDefault="00227B71" w:rsidP="001667EA">
            <w:pPr>
              <w:pStyle w:val="142"/>
              <w:jc w:val="right"/>
            </w:pPr>
            <w:r w:rsidRPr="006800D4">
              <w:rPr>
                <w:rFonts w:hint="eastAsia"/>
              </w:rPr>
              <w:t>12.00</w:t>
            </w:r>
          </w:p>
        </w:tc>
        <w:tc>
          <w:tcPr>
            <w:tcW w:w="1110" w:type="dxa"/>
            <w:vAlign w:val="center"/>
          </w:tcPr>
          <w:p w14:paraId="4FDAC60F" w14:textId="77777777" w:rsidR="00227B71" w:rsidRPr="006800D4" w:rsidRDefault="00227B71" w:rsidP="001667EA">
            <w:pPr>
              <w:pStyle w:val="142"/>
              <w:jc w:val="right"/>
            </w:pPr>
            <w:r w:rsidRPr="006800D4">
              <w:rPr>
                <w:rFonts w:hint="eastAsia"/>
              </w:rPr>
              <w:t>0</w:t>
            </w:r>
          </w:p>
        </w:tc>
        <w:tc>
          <w:tcPr>
            <w:tcW w:w="1111" w:type="dxa"/>
            <w:vAlign w:val="center"/>
          </w:tcPr>
          <w:p w14:paraId="16ED15FA" w14:textId="77777777" w:rsidR="00227B71" w:rsidRPr="006800D4" w:rsidRDefault="00227B71" w:rsidP="001667EA">
            <w:pPr>
              <w:pStyle w:val="142"/>
              <w:jc w:val="right"/>
            </w:pPr>
            <w:r w:rsidRPr="006800D4">
              <w:rPr>
                <w:rFonts w:hint="eastAsia"/>
              </w:rPr>
              <w:t>16</w:t>
            </w:r>
          </w:p>
        </w:tc>
        <w:tc>
          <w:tcPr>
            <w:tcW w:w="1110" w:type="dxa"/>
            <w:vAlign w:val="center"/>
          </w:tcPr>
          <w:p w14:paraId="2070DA36" w14:textId="77777777" w:rsidR="00227B71" w:rsidRPr="006800D4" w:rsidRDefault="00227B71" w:rsidP="001667EA">
            <w:pPr>
              <w:pStyle w:val="142"/>
              <w:jc w:val="right"/>
            </w:pPr>
            <w:r w:rsidRPr="006800D4">
              <w:rPr>
                <w:rFonts w:hint="eastAsia"/>
              </w:rPr>
              <w:t>4.65</w:t>
            </w:r>
          </w:p>
        </w:tc>
        <w:tc>
          <w:tcPr>
            <w:tcW w:w="1110" w:type="dxa"/>
            <w:vAlign w:val="center"/>
          </w:tcPr>
          <w:p w14:paraId="246FFA8C" w14:textId="77777777" w:rsidR="00227B71" w:rsidRPr="002F4201" w:rsidRDefault="00227B71" w:rsidP="001667EA">
            <w:pPr>
              <w:pStyle w:val="142"/>
              <w:jc w:val="right"/>
            </w:pPr>
            <w:r w:rsidRPr="002F4201">
              <w:rPr>
                <w:rFonts w:hint="eastAsia"/>
              </w:rPr>
              <w:t>15.79</w:t>
            </w:r>
          </w:p>
        </w:tc>
        <w:tc>
          <w:tcPr>
            <w:tcW w:w="1111" w:type="dxa"/>
            <w:vAlign w:val="center"/>
          </w:tcPr>
          <w:p w14:paraId="76EB97C9" w14:textId="77777777" w:rsidR="00227B71" w:rsidRPr="002F4201" w:rsidRDefault="00227B71" w:rsidP="001667EA">
            <w:pPr>
              <w:pStyle w:val="142"/>
              <w:jc w:val="right"/>
            </w:pPr>
            <w:r w:rsidRPr="002F4201">
              <w:rPr>
                <w:rFonts w:hint="eastAsia"/>
              </w:rPr>
              <w:t>0.00</w:t>
            </w:r>
          </w:p>
        </w:tc>
      </w:tr>
      <w:tr w:rsidR="00227B71" w:rsidRPr="004A6453" w14:paraId="5E76F6BE" w14:textId="77777777" w:rsidTr="00E83F9A">
        <w:tc>
          <w:tcPr>
            <w:tcW w:w="709" w:type="dxa"/>
            <w:vMerge/>
            <w:shd w:val="clear" w:color="auto" w:fill="auto"/>
            <w:vAlign w:val="center"/>
          </w:tcPr>
          <w:p w14:paraId="54BD4640" w14:textId="77777777" w:rsidR="00227B71" w:rsidRPr="006800D4" w:rsidRDefault="00227B71" w:rsidP="001667EA">
            <w:pPr>
              <w:pStyle w:val="142"/>
              <w:jc w:val="both"/>
            </w:pPr>
          </w:p>
        </w:tc>
        <w:tc>
          <w:tcPr>
            <w:tcW w:w="1134" w:type="dxa"/>
            <w:shd w:val="clear" w:color="auto" w:fill="auto"/>
            <w:vAlign w:val="center"/>
          </w:tcPr>
          <w:p w14:paraId="7C3CDC9D" w14:textId="77777777" w:rsidR="00227B71" w:rsidRPr="006800D4" w:rsidRDefault="00227B71" w:rsidP="001667EA">
            <w:pPr>
              <w:pStyle w:val="142"/>
              <w:jc w:val="both"/>
            </w:pPr>
            <w:r w:rsidRPr="006800D4">
              <w:rPr>
                <w:rFonts w:hint="eastAsia"/>
              </w:rPr>
              <w:t>合計</w:t>
            </w:r>
          </w:p>
        </w:tc>
        <w:tc>
          <w:tcPr>
            <w:tcW w:w="1110" w:type="dxa"/>
            <w:vAlign w:val="center"/>
          </w:tcPr>
          <w:p w14:paraId="45E86B4C" w14:textId="77777777" w:rsidR="00227B71" w:rsidRPr="006800D4" w:rsidRDefault="00227B71" w:rsidP="001667EA">
            <w:pPr>
              <w:pStyle w:val="142"/>
              <w:jc w:val="right"/>
            </w:pPr>
            <w:r w:rsidRPr="006800D4">
              <w:rPr>
                <w:rFonts w:hint="eastAsia"/>
              </w:rPr>
              <w:t>2.24</w:t>
            </w:r>
          </w:p>
        </w:tc>
        <w:tc>
          <w:tcPr>
            <w:tcW w:w="1110" w:type="dxa"/>
            <w:vAlign w:val="center"/>
          </w:tcPr>
          <w:p w14:paraId="00690A9F" w14:textId="77777777" w:rsidR="00227B71" w:rsidRPr="006800D4" w:rsidRDefault="00227B71" w:rsidP="001667EA">
            <w:pPr>
              <w:pStyle w:val="142"/>
              <w:jc w:val="right"/>
            </w:pPr>
            <w:r w:rsidRPr="006800D4">
              <w:rPr>
                <w:rFonts w:hint="eastAsia"/>
              </w:rPr>
              <w:t>1.90</w:t>
            </w:r>
          </w:p>
        </w:tc>
        <w:tc>
          <w:tcPr>
            <w:tcW w:w="1111" w:type="dxa"/>
            <w:vAlign w:val="center"/>
          </w:tcPr>
          <w:p w14:paraId="58C9183A" w14:textId="77777777" w:rsidR="00227B71" w:rsidRPr="006800D4" w:rsidRDefault="00227B71" w:rsidP="001667EA">
            <w:pPr>
              <w:pStyle w:val="142"/>
              <w:jc w:val="right"/>
            </w:pPr>
            <w:r w:rsidRPr="006800D4">
              <w:rPr>
                <w:rFonts w:hint="eastAsia"/>
              </w:rPr>
              <w:t>2.56</w:t>
            </w:r>
          </w:p>
        </w:tc>
        <w:tc>
          <w:tcPr>
            <w:tcW w:w="1110" w:type="dxa"/>
            <w:vAlign w:val="center"/>
          </w:tcPr>
          <w:p w14:paraId="35B35831" w14:textId="77777777" w:rsidR="00227B71" w:rsidRPr="006800D4" w:rsidRDefault="00227B71" w:rsidP="001667EA">
            <w:pPr>
              <w:pStyle w:val="142"/>
              <w:jc w:val="right"/>
            </w:pPr>
            <w:r w:rsidRPr="006800D4">
              <w:rPr>
                <w:rFonts w:hint="eastAsia"/>
              </w:rPr>
              <w:t>1.</w:t>
            </w:r>
            <w:r w:rsidRPr="006800D4">
              <w:t>5</w:t>
            </w:r>
            <w:r w:rsidRPr="006800D4">
              <w:rPr>
                <w:rFonts w:hint="eastAsia"/>
              </w:rPr>
              <w:t>8</w:t>
            </w:r>
          </w:p>
        </w:tc>
        <w:tc>
          <w:tcPr>
            <w:tcW w:w="1110" w:type="dxa"/>
            <w:vAlign w:val="center"/>
          </w:tcPr>
          <w:p w14:paraId="3C4B1FF9" w14:textId="77777777" w:rsidR="00227B71" w:rsidRPr="002F4201" w:rsidRDefault="00227B71" w:rsidP="001667EA">
            <w:pPr>
              <w:pStyle w:val="142"/>
              <w:jc w:val="right"/>
            </w:pPr>
            <w:r w:rsidRPr="002F4201">
              <w:rPr>
                <w:rFonts w:hint="eastAsia"/>
              </w:rPr>
              <w:t>3.41</w:t>
            </w:r>
          </w:p>
        </w:tc>
        <w:tc>
          <w:tcPr>
            <w:tcW w:w="1111" w:type="dxa"/>
            <w:vAlign w:val="center"/>
          </w:tcPr>
          <w:p w14:paraId="29167AEF" w14:textId="77777777" w:rsidR="00227B71" w:rsidRPr="002F4201" w:rsidRDefault="00227B71" w:rsidP="001667EA">
            <w:pPr>
              <w:pStyle w:val="142"/>
              <w:jc w:val="right"/>
            </w:pPr>
            <w:r w:rsidRPr="002F4201">
              <w:rPr>
                <w:rFonts w:hint="eastAsia"/>
              </w:rPr>
              <w:t>1.21</w:t>
            </w:r>
          </w:p>
        </w:tc>
      </w:tr>
    </w:tbl>
    <w:p w14:paraId="14E4C1A6" w14:textId="77777777" w:rsidR="00227B71" w:rsidRPr="00A72CA8" w:rsidRDefault="00227B71" w:rsidP="00456761">
      <w:pPr>
        <w:pStyle w:val="142"/>
        <w:rPr>
          <w:snapToGrid/>
        </w:rPr>
      </w:pPr>
      <w:r w:rsidRPr="00A72CA8">
        <w:rPr>
          <w:rFonts w:hint="eastAsia"/>
          <w:snapToGrid/>
        </w:rPr>
        <w:t>資料來源</w:t>
      </w:r>
      <w:r>
        <w:rPr>
          <w:rFonts w:hint="eastAsia"/>
          <w:snapToGrid/>
        </w:rPr>
        <w:t>：</w:t>
      </w:r>
      <w:r w:rsidRPr="00A72CA8">
        <w:rPr>
          <w:rFonts w:hint="eastAsia"/>
          <w:snapToGrid/>
        </w:rPr>
        <w:t>臺南護理專科學校</w:t>
      </w:r>
      <w:r>
        <w:rPr>
          <w:rFonts w:hint="eastAsia"/>
          <w:snapToGrid/>
        </w:rPr>
        <w:t>1</w:t>
      </w:r>
      <w:r>
        <w:rPr>
          <w:snapToGrid/>
        </w:rPr>
        <w:t>13</w:t>
      </w:r>
      <w:r>
        <w:rPr>
          <w:rFonts w:hint="eastAsia"/>
          <w:snapToGrid/>
        </w:rPr>
        <w:t>年9月2</w:t>
      </w:r>
      <w:r>
        <w:rPr>
          <w:snapToGrid/>
        </w:rPr>
        <w:t>3</w:t>
      </w:r>
      <w:r>
        <w:rPr>
          <w:rFonts w:hint="eastAsia"/>
          <w:snapToGrid/>
        </w:rPr>
        <w:t>日提供</w:t>
      </w:r>
      <w:r w:rsidRPr="00A72CA8">
        <w:rPr>
          <w:rFonts w:hint="eastAsia"/>
          <w:snapToGrid/>
        </w:rPr>
        <w:t>。</w:t>
      </w:r>
    </w:p>
    <w:p w14:paraId="26E5C2FD" w14:textId="77777777" w:rsidR="00227B71" w:rsidRPr="00F728B9" w:rsidRDefault="00227B71" w:rsidP="00F728B9">
      <w:pPr>
        <w:wordWrap w:val="0"/>
        <w:ind w:leftChars="0" w:left="0" w:firstLineChars="0" w:firstLine="0"/>
        <w:jc w:val="right"/>
        <w:rPr>
          <w:rFonts w:hAnsi="標楷體"/>
          <w:sz w:val="24"/>
        </w:rPr>
      </w:pPr>
      <w:r w:rsidRPr="00F728B9">
        <w:rPr>
          <w:rFonts w:hAnsi="標楷體" w:hint="eastAsia"/>
          <w:sz w:val="24"/>
        </w:rPr>
        <w:t>（分機：86</w:t>
      </w:r>
      <w:r>
        <w:rPr>
          <w:rFonts w:hAnsi="標楷體"/>
          <w:sz w:val="24"/>
        </w:rPr>
        <w:t>59 黃鈞毅</w:t>
      </w:r>
      <w:r w:rsidRPr="00F728B9">
        <w:rPr>
          <w:rFonts w:hAnsi="標楷體"/>
          <w:sz w:val="24"/>
        </w:rPr>
        <w:t>）</w:t>
      </w:r>
    </w:p>
    <w:p w14:paraId="6FA2E3D0" w14:textId="77777777" w:rsidR="00227B71" w:rsidRDefault="00227B71" w:rsidP="00227B71">
      <w:pPr>
        <w:pStyle w:val="22"/>
        <w:sectPr w:rsidR="00227B71" w:rsidSect="001F2930">
          <w:headerReference w:type="even" r:id="rId241"/>
          <w:headerReference w:type="default" r:id="rId242"/>
          <w:footerReference w:type="even" r:id="rId243"/>
          <w:footerReference w:type="default" r:id="rId244"/>
          <w:headerReference w:type="first" r:id="rId245"/>
          <w:footerReference w:type="first" r:id="rId246"/>
          <w:footnotePr>
            <w:numRestart w:val="eachSect"/>
          </w:footnotePr>
          <w:pgSz w:w="11906" w:h="16838" w:code="9"/>
          <w:pgMar w:top="1701" w:right="1701" w:bottom="1701" w:left="1701" w:header="0" w:footer="1134" w:gutter="0"/>
          <w:cols w:space="425"/>
          <w:docGrid w:type="linesAndChars" w:linePitch="510" w:charSpace="658"/>
        </w:sectPr>
      </w:pPr>
    </w:p>
    <w:p w14:paraId="77CA3635" w14:textId="77777777" w:rsidR="00EE7DF5" w:rsidRDefault="00EE7DF5" w:rsidP="001D239E">
      <w:pPr>
        <w:pStyle w:val="14"/>
        <w:ind w:left="567" w:hanging="567"/>
      </w:pPr>
      <w:bookmarkStart w:id="156" w:name="_Toc180413036"/>
      <w:r>
        <w:rPr>
          <w:rFonts w:hAnsi="標楷體" w:hint="eastAsia"/>
          <w:color w:val="000000"/>
          <w:szCs w:val="28"/>
        </w:rPr>
        <w:t>四一、臺東專科學校近年</w:t>
      </w:r>
      <w:r w:rsidRPr="00F25A0D">
        <w:rPr>
          <w:rFonts w:hAnsi="標楷體" w:hint="eastAsia"/>
          <w:color w:val="000000"/>
          <w:szCs w:val="28"/>
        </w:rPr>
        <w:t>註冊率偏低，且逐年停招部分科別</w:t>
      </w:r>
      <w:r>
        <w:rPr>
          <w:rFonts w:hAnsi="標楷體" w:hint="eastAsia"/>
          <w:color w:val="000000"/>
          <w:szCs w:val="28"/>
        </w:rPr>
        <w:t>，</w:t>
      </w:r>
      <w:r w:rsidRPr="00744C2D">
        <w:rPr>
          <w:rFonts w:hAnsi="標楷體" w:hint="eastAsia"/>
          <w:color w:val="000000"/>
          <w:szCs w:val="28"/>
        </w:rPr>
        <w:t>招生</w:t>
      </w:r>
      <w:r>
        <w:rPr>
          <w:rFonts w:hAnsi="標楷體" w:hint="eastAsia"/>
          <w:color w:val="000000"/>
          <w:szCs w:val="28"/>
        </w:rPr>
        <w:t>情形未如預期，允宜研謀因應</w:t>
      </w:r>
      <w:bookmarkEnd w:id="156"/>
    </w:p>
    <w:p w14:paraId="238E990D" w14:textId="77777777" w:rsidR="00EE7DF5" w:rsidRDefault="00EE7DF5" w:rsidP="000433EC">
      <w:pPr>
        <w:ind w:left="566" w:firstLine="566"/>
      </w:pPr>
      <w:r>
        <w:rPr>
          <w:rFonts w:hAnsi="標楷體" w:hint="eastAsia"/>
          <w:color w:val="000000"/>
        </w:rPr>
        <w:t>國立臺東專科學校</w:t>
      </w:r>
      <w:r w:rsidRPr="00CD1CAC">
        <w:rPr>
          <w:rFonts w:hint="eastAsia"/>
          <w:color w:val="000000"/>
        </w:rPr>
        <w:t>校務基金</w:t>
      </w:r>
      <w:r>
        <w:t>114年度預算案編列</w:t>
      </w:r>
      <w:r>
        <w:rPr>
          <w:rFonts w:hint="eastAsia"/>
        </w:rPr>
        <w:t>總</w:t>
      </w:r>
      <w:r>
        <w:t>收入</w:t>
      </w:r>
      <w:r w:rsidRPr="00274838">
        <w:rPr>
          <w:rFonts w:hint="eastAsia"/>
          <w:color w:val="000000"/>
        </w:rPr>
        <w:t>4億7,663萬6千元</w:t>
      </w:r>
      <w:r>
        <w:t>，</w:t>
      </w:r>
      <w:r>
        <w:rPr>
          <w:rFonts w:hint="eastAsia"/>
        </w:rPr>
        <w:t>總</w:t>
      </w:r>
      <w:r>
        <w:t>支出</w:t>
      </w:r>
      <w:r w:rsidRPr="00274838">
        <w:rPr>
          <w:rFonts w:hint="eastAsia"/>
        </w:rPr>
        <w:t>5億4,979萬7千元</w:t>
      </w:r>
      <w:r>
        <w:t>，收支相抵後預計短絀</w:t>
      </w:r>
      <w:r w:rsidRPr="00274838">
        <w:rPr>
          <w:rFonts w:hint="eastAsia"/>
          <w:color w:val="000000"/>
        </w:rPr>
        <w:t>7,316萬1千元</w:t>
      </w:r>
      <w:r>
        <w:t>，</w:t>
      </w:r>
      <w:r>
        <w:rPr>
          <w:rFonts w:hint="eastAsia"/>
        </w:rPr>
        <w:t>較</w:t>
      </w:r>
      <w:r>
        <w:t>113年度預</w:t>
      </w:r>
      <w:r>
        <w:rPr>
          <w:rFonts w:hint="eastAsia"/>
        </w:rPr>
        <w:t>計短絀減少</w:t>
      </w:r>
      <w:r w:rsidRPr="00274838">
        <w:rPr>
          <w:rFonts w:hint="eastAsia"/>
        </w:rPr>
        <w:t>1,556萬元</w:t>
      </w:r>
      <w:r>
        <w:t>(</w:t>
      </w:r>
      <w:r>
        <w:rPr>
          <w:rFonts w:hint="eastAsia"/>
        </w:rPr>
        <w:t>減幅</w:t>
      </w:r>
      <w:r w:rsidRPr="00274838">
        <w:t>17.54%</w:t>
      </w:r>
      <w:r>
        <w:t>)。</w:t>
      </w:r>
    </w:p>
    <w:p w14:paraId="30923CB3" w14:textId="77777777" w:rsidR="00EE7DF5" w:rsidRDefault="00EE7DF5" w:rsidP="000433EC">
      <w:pPr>
        <w:ind w:left="566" w:firstLine="566"/>
      </w:pPr>
      <w:r>
        <w:rPr>
          <w:rFonts w:hAnsi="標楷體" w:hint="eastAsia"/>
          <w:color w:val="000000"/>
        </w:rPr>
        <w:t>臺東專科學校改制前為臺東高級農工職業學校，</w:t>
      </w:r>
      <w:r w:rsidRPr="00CE3999">
        <w:rPr>
          <w:rFonts w:hAnsi="標楷體" w:hint="eastAsia"/>
          <w:color w:val="000000"/>
        </w:rPr>
        <w:t>舊稱東農或臺東農工</w:t>
      </w:r>
      <w:r>
        <w:rPr>
          <w:rFonts w:hAnsi="標楷體" w:hint="eastAsia"/>
          <w:color w:val="000000"/>
        </w:rPr>
        <w:t>，</w:t>
      </w:r>
      <w:r w:rsidRPr="00AC42AE">
        <w:rPr>
          <w:rFonts w:hAnsi="標楷體" w:hint="eastAsia"/>
          <w:color w:val="000000"/>
        </w:rPr>
        <w:t>並</w:t>
      </w:r>
      <w:r>
        <w:rPr>
          <w:rFonts w:hAnsi="標楷體" w:hint="eastAsia"/>
          <w:color w:val="000000"/>
        </w:rPr>
        <w:t>附設高職部，係臺東地區農工專業人才培育之重要搖籃。</w:t>
      </w:r>
      <w:r>
        <w:rPr>
          <w:rFonts w:hint="eastAsia"/>
        </w:rPr>
        <w:t>就</w:t>
      </w:r>
      <w:r w:rsidRPr="00D41445">
        <w:rPr>
          <w:rFonts w:hint="eastAsia"/>
        </w:rPr>
        <w:t>110至112學年度</w:t>
      </w:r>
      <w:r w:rsidRPr="002172E9">
        <w:rPr>
          <w:rFonts w:hint="eastAsia"/>
        </w:rPr>
        <w:t>該校</w:t>
      </w:r>
      <w:r>
        <w:rPr>
          <w:rFonts w:hint="eastAsia"/>
        </w:rPr>
        <w:t>專科部新生註冊</w:t>
      </w:r>
      <w:r w:rsidRPr="002172E9">
        <w:rPr>
          <w:rFonts w:hint="eastAsia"/>
        </w:rPr>
        <w:t>情形</w:t>
      </w:r>
      <w:r>
        <w:rPr>
          <w:rFonts w:hint="eastAsia"/>
        </w:rPr>
        <w:t>觀之，</w:t>
      </w:r>
      <w:r w:rsidRPr="00E859BF">
        <w:rPr>
          <w:rFonts w:hint="eastAsia"/>
        </w:rPr>
        <w:t>二專日間部註冊率自</w:t>
      </w:r>
      <w:r>
        <w:t>110</w:t>
      </w:r>
      <w:r w:rsidRPr="00E859BF">
        <w:rPr>
          <w:rFonts w:hint="eastAsia"/>
        </w:rPr>
        <w:t>學年度之</w:t>
      </w:r>
      <w:r>
        <w:t>62.10</w:t>
      </w:r>
      <w:r w:rsidRPr="00E859BF">
        <w:t>%</w:t>
      </w:r>
      <w:r>
        <w:rPr>
          <w:rFonts w:hint="eastAsia"/>
        </w:rPr>
        <w:t>，</w:t>
      </w:r>
      <w:r w:rsidRPr="00E859BF">
        <w:rPr>
          <w:rFonts w:hint="eastAsia"/>
        </w:rPr>
        <w:t>降</w:t>
      </w:r>
      <w:r>
        <w:rPr>
          <w:rFonts w:hint="eastAsia"/>
        </w:rPr>
        <w:t>至1</w:t>
      </w:r>
      <w:r>
        <w:t>11</w:t>
      </w:r>
      <w:r>
        <w:rPr>
          <w:rFonts w:hint="eastAsia"/>
        </w:rPr>
        <w:t>及</w:t>
      </w:r>
      <w:r w:rsidRPr="00E859BF">
        <w:rPr>
          <w:rFonts w:hint="eastAsia"/>
        </w:rPr>
        <w:t>1</w:t>
      </w:r>
      <w:r w:rsidRPr="00E859BF">
        <w:t>1</w:t>
      </w:r>
      <w:r>
        <w:t>2</w:t>
      </w:r>
      <w:r w:rsidRPr="00E859BF">
        <w:rPr>
          <w:rFonts w:hint="eastAsia"/>
        </w:rPr>
        <w:t>學年度之</w:t>
      </w:r>
      <w:r>
        <w:rPr>
          <w:rFonts w:hint="eastAsia"/>
        </w:rPr>
        <w:t>4</w:t>
      </w:r>
      <w:r>
        <w:t>4.63%</w:t>
      </w:r>
      <w:r>
        <w:rPr>
          <w:rFonts w:hint="eastAsia"/>
        </w:rPr>
        <w:t>及</w:t>
      </w:r>
      <w:r w:rsidRPr="00E859BF">
        <w:rPr>
          <w:rFonts w:hint="eastAsia"/>
        </w:rPr>
        <w:t>4</w:t>
      </w:r>
      <w:r>
        <w:t>8.38</w:t>
      </w:r>
      <w:r w:rsidRPr="00E859BF">
        <w:t>%</w:t>
      </w:r>
      <w:r w:rsidRPr="00E859BF">
        <w:rPr>
          <w:rFonts w:hint="eastAsia"/>
        </w:rPr>
        <w:t>，</w:t>
      </w:r>
      <w:r>
        <w:rPr>
          <w:rFonts w:hint="eastAsia"/>
        </w:rPr>
        <w:t>已連續2學年度未達5成</w:t>
      </w:r>
      <w:r w:rsidRPr="00E859BF">
        <w:rPr>
          <w:rFonts w:hint="eastAsia"/>
        </w:rPr>
        <w:t>(詳表1)；二專進修</w:t>
      </w:r>
      <w:r>
        <w:rPr>
          <w:rFonts w:hint="eastAsia"/>
        </w:rPr>
        <w:t>部</w:t>
      </w:r>
      <w:r w:rsidRPr="00E859BF">
        <w:rPr>
          <w:rFonts w:hint="eastAsia"/>
        </w:rPr>
        <w:t>註冊率自1</w:t>
      </w:r>
      <w:r>
        <w:t>10</w:t>
      </w:r>
      <w:r w:rsidRPr="00E859BF">
        <w:rPr>
          <w:rFonts w:hint="eastAsia"/>
        </w:rPr>
        <w:t>學年度之</w:t>
      </w:r>
      <w:r>
        <w:rPr>
          <w:rFonts w:hint="eastAsia"/>
        </w:rPr>
        <w:t>5</w:t>
      </w:r>
      <w:r>
        <w:t>0.50</w:t>
      </w:r>
      <w:r w:rsidRPr="00E859BF">
        <w:t>%</w:t>
      </w:r>
      <w:r>
        <w:rPr>
          <w:rFonts w:hint="eastAsia"/>
        </w:rPr>
        <w:t>，提升至</w:t>
      </w:r>
      <w:r w:rsidRPr="00E859BF">
        <w:rPr>
          <w:rFonts w:hint="eastAsia"/>
        </w:rPr>
        <w:t>1</w:t>
      </w:r>
      <w:r w:rsidRPr="00E859BF">
        <w:t>1</w:t>
      </w:r>
      <w:r>
        <w:t>2</w:t>
      </w:r>
      <w:r w:rsidRPr="00E859BF">
        <w:rPr>
          <w:rFonts w:hint="eastAsia"/>
        </w:rPr>
        <w:t>學年度之</w:t>
      </w:r>
      <w:r>
        <w:rPr>
          <w:rFonts w:hint="eastAsia"/>
        </w:rPr>
        <w:t>6</w:t>
      </w:r>
      <w:r>
        <w:t>1.64</w:t>
      </w:r>
      <w:r w:rsidRPr="00E859BF">
        <w:t>%</w:t>
      </w:r>
      <w:r w:rsidRPr="00E859BF">
        <w:rPr>
          <w:rFonts w:hint="eastAsia"/>
        </w:rPr>
        <w:t>，</w:t>
      </w:r>
      <w:r>
        <w:rPr>
          <w:rFonts w:hint="eastAsia"/>
        </w:rPr>
        <w:t>其中</w:t>
      </w:r>
      <w:r w:rsidRPr="00D41445">
        <w:rPr>
          <w:rFonts w:hint="eastAsia"/>
        </w:rPr>
        <w:t>資訊管理科</w:t>
      </w:r>
      <w:r>
        <w:rPr>
          <w:rFonts w:hint="eastAsia"/>
        </w:rPr>
        <w:t>及</w:t>
      </w:r>
      <w:r w:rsidRPr="00D41445">
        <w:rPr>
          <w:rFonts w:hint="eastAsia"/>
        </w:rPr>
        <w:t>食品科技科</w:t>
      </w:r>
      <w:r>
        <w:rPr>
          <w:rFonts w:hint="eastAsia"/>
        </w:rPr>
        <w:t>分別於1</w:t>
      </w:r>
      <w:r>
        <w:t>11</w:t>
      </w:r>
      <w:r>
        <w:rPr>
          <w:rFonts w:hint="eastAsia"/>
        </w:rPr>
        <w:t>及1</w:t>
      </w:r>
      <w:r>
        <w:t>12</w:t>
      </w:r>
      <w:r>
        <w:rPr>
          <w:rFonts w:hint="eastAsia"/>
        </w:rPr>
        <w:t>學年度停招</w:t>
      </w:r>
      <w:r w:rsidRPr="00E859BF">
        <w:rPr>
          <w:rFonts w:hint="eastAsia"/>
        </w:rPr>
        <w:t>(詳表2)；五專日間部</w:t>
      </w:r>
      <w:r>
        <w:rPr>
          <w:rFonts w:hint="eastAsia"/>
        </w:rPr>
        <w:t>之</w:t>
      </w:r>
      <w:r w:rsidRPr="00D41445">
        <w:rPr>
          <w:rFonts w:hint="eastAsia"/>
        </w:rPr>
        <w:t>園藝暨景觀科</w:t>
      </w:r>
      <w:r>
        <w:rPr>
          <w:rFonts w:hint="eastAsia"/>
        </w:rPr>
        <w:t>及</w:t>
      </w:r>
      <w:r w:rsidRPr="00D41445">
        <w:rPr>
          <w:rFonts w:hint="eastAsia"/>
        </w:rPr>
        <w:t>創意商品設計</w:t>
      </w:r>
      <w:r>
        <w:rPr>
          <w:rFonts w:hint="eastAsia"/>
        </w:rPr>
        <w:t>科於</w:t>
      </w:r>
      <w:r w:rsidRPr="00D41445">
        <w:rPr>
          <w:rFonts w:hint="eastAsia"/>
        </w:rPr>
        <w:t>110學年度</w:t>
      </w:r>
      <w:r>
        <w:rPr>
          <w:rFonts w:hint="eastAsia"/>
        </w:rPr>
        <w:t>停招後，</w:t>
      </w:r>
      <w:r w:rsidRPr="00E859BF">
        <w:rPr>
          <w:rFonts w:hint="eastAsia"/>
        </w:rPr>
        <w:t>註冊率</w:t>
      </w:r>
      <w:r>
        <w:rPr>
          <w:rFonts w:hint="eastAsia"/>
        </w:rPr>
        <w:t>介於6</w:t>
      </w:r>
      <w:r>
        <w:t>5.12%</w:t>
      </w:r>
      <w:r>
        <w:rPr>
          <w:rFonts w:hint="eastAsia"/>
        </w:rPr>
        <w:t>至6</w:t>
      </w:r>
      <w:r>
        <w:t>8.63%</w:t>
      </w:r>
      <w:r>
        <w:rPr>
          <w:rFonts w:hint="eastAsia"/>
        </w:rPr>
        <w:t>間，差異不大</w:t>
      </w:r>
      <w:r w:rsidRPr="00E859BF">
        <w:rPr>
          <w:rFonts w:hint="eastAsia"/>
        </w:rPr>
        <w:t>，惟註冊人數</w:t>
      </w:r>
      <w:r>
        <w:rPr>
          <w:rFonts w:hint="eastAsia"/>
        </w:rPr>
        <w:t>僅2</w:t>
      </w:r>
      <w:r>
        <w:t>8</w:t>
      </w:r>
      <w:r w:rsidRPr="00E859BF">
        <w:rPr>
          <w:rFonts w:hint="eastAsia"/>
        </w:rPr>
        <w:t>人(詳表3)</w:t>
      </w:r>
      <w:r>
        <w:rPr>
          <w:rFonts w:hint="eastAsia"/>
        </w:rPr>
        <w:t>。詢據該校表示，近年註冊率未盡理想主要係為學制及地域之劣勢</w:t>
      </w:r>
      <w:r>
        <w:rPr>
          <w:rStyle w:val="af2"/>
        </w:rPr>
        <w:footnoteReference w:id="34"/>
      </w:r>
      <w:r>
        <w:rPr>
          <w:rFonts w:hint="eastAsia"/>
        </w:rPr>
        <w:t>，因應目前少子女化趨勢及交通等問題，該校擬爭取</w:t>
      </w:r>
      <w:r w:rsidRPr="00661946">
        <w:rPr>
          <w:rFonts w:hint="eastAsia"/>
        </w:rPr>
        <w:t>加入普</w:t>
      </w:r>
      <w:r>
        <w:rPr>
          <w:rFonts w:hint="eastAsia"/>
        </w:rPr>
        <w:t>通</w:t>
      </w:r>
      <w:r w:rsidRPr="00661946">
        <w:rPr>
          <w:rFonts w:hint="eastAsia"/>
        </w:rPr>
        <w:t>高</w:t>
      </w:r>
      <w:r>
        <w:rPr>
          <w:rFonts w:hint="eastAsia"/>
        </w:rPr>
        <w:t>中之</w:t>
      </w:r>
      <w:r w:rsidRPr="00661946">
        <w:rPr>
          <w:rFonts w:hint="eastAsia"/>
        </w:rPr>
        <w:t>申請入學管道</w:t>
      </w:r>
      <w:r>
        <w:rPr>
          <w:rFonts w:hint="eastAsia"/>
        </w:rPr>
        <w:t>，期</w:t>
      </w:r>
      <w:r w:rsidRPr="00661946">
        <w:rPr>
          <w:rFonts w:hint="eastAsia"/>
        </w:rPr>
        <w:t>成立</w:t>
      </w:r>
      <w:r>
        <w:rPr>
          <w:rFonts w:hint="eastAsia"/>
        </w:rPr>
        <w:t>4年學制</w:t>
      </w:r>
      <w:r w:rsidRPr="00661946">
        <w:rPr>
          <w:rFonts w:hint="eastAsia"/>
        </w:rPr>
        <w:t>技術學院</w:t>
      </w:r>
      <w:r>
        <w:rPr>
          <w:rFonts w:hint="eastAsia"/>
        </w:rPr>
        <w:t>，及提供住宿費減免之獎勵措施等，以提高學生就讀人數。</w:t>
      </w:r>
    </w:p>
    <w:p w14:paraId="752F629C" w14:textId="77777777" w:rsidR="00EE7DF5" w:rsidRDefault="00EE7DF5" w:rsidP="000433EC">
      <w:pPr>
        <w:ind w:left="566" w:firstLine="566"/>
      </w:pPr>
      <w:r w:rsidRPr="00946FCB">
        <w:rPr>
          <w:rFonts w:hint="eastAsia"/>
        </w:rPr>
        <w:t>綜上，臺東專科學校</w:t>
      </w:r>
      <w:r>
        <w:rPr>
          <w:rFonts w:hint="eastAsia"/>
        </w:rPr>
        <w:t>以培育東部產業人才搖籃為願景，並落實造福臺</w:t>
      </w:r>
      <w:r w:rsidRPr="000433EC">
        <w:rPr>
          <w:rFonts w:hint="eastAsia"/>
        </w:rPr>
        <w:t>東子弟之責任，惟該校近年</w:t>
      </w:r>
      <w:r w:rsidRPr="000433EC">
        <w:rPr>
          <w:rFonts w:hAnsi="標楷體" w:hint="eastAsia"/>
        </w:rPr>
        <w:t>專科部新生註冊率偏低，且逐年停招部分科別</w:t>
      </w:r>
      <w:r w:rsidRPr="000433EC">
        <w:rPr>
          <w:rFonts w:hint="eastAsia"/>
        </w:rPr>
        <w:t>，少子女化趨勢及交通等問題更添未來招生困境，不利學校永續經營，</w:t>
      </w:r>
      <w:r w:rsidRPr="000433EC">
        <w:rPr>
          <w:rFonts w:hAnsi="標楷體" w:hint="eastAsia"/>
        </w:rPr>
        <w:t>允宜及早研謀因應</w:t>
      </w:r>
      <w:r w:rsidRPr="000433EC">
        <w:rPr>
          <w:rFonts w:hint="eastAsia"/>
        </w:rPr>
        <w:t>。</w:t>
      </w:r>
    </w:p>
    <w:p w14:paraId="35E6F4BB" w14:textId="77777777" w:rsidR="00EE7DF5" w:rsidRPr="00EC3ECD" w:rsidRDefault="00EE7DF5" w:rsidP="00786E7C">
      <w:pPr>
        <w:ind w:leftChars="-100" w:left="993" w:rightChars="-200" w:right="-566" w:hangingChars="450" w:hanging="1276"/>
        <w:jc w:val="left"/>
        <w:rPr>
          <w:bCs/>
          <w:sz w:val="24"/>
          <w:szCs w:val="24"/>
        </w:rPr>
      </w:pPr>
      <w:r w:rsidRPr="00EC3ECD">
        <w:rPr>
          <w:rFonts w:hint="eastAsia"/>
          <w:b/>
          <w:bCs/>
        </w:rPr>
        <w:t>表1</w:t>
      </w:r>
      <w:r w:rsidRPr="00EC3ECD">
        <w:rPr>
          <w:b/>
          <w:bCs/>
        </w:rPr>
        <w:t xml:space="preserve">  </w:t>
      </w:r>
      <w:r w:rsidRPr="00786E7C">
        <w:rPr>
          <w:rFonts w:hint="eastAsia"/>
          <w:b/>
          <w:bCs/>
          <w:spacing w:val="-10"/>
        </w:rPr>
        <w:t>臺東專科學校1</w:t>
      </w:r>
      <w:r>
        <w:rPr>
          <w:b/>
          <w:bCs/>
          <w:spacing w:val="-10"/>
        </w:rPr>
        <w:t>10</w:t>
      </w:r>
      <w:r w:rsidRPr="00786E7C">
        <w:rPr>
          <w:rFonts w:hint="eastAsia"/>
          <w:b/>
          <w:bCs/>
          <w:spacing w:val="-10"/>
        </w:rPr>
        <w:t>至11</w:t>
      </w:r>
      <w:r>
        <w:rPr>
          <w:b/>
          <w:bCs/>
          <w:spacing w:val="-10"/>
        </w:rPr>
        <w:t>2</w:t>
      </w:r>
      <w:r w:rsidRPr="00786E7C">
        <w:rPr>
          <w:rFonts w:hint="eastAsia"/>
          <w:b/>
          <w:bCs/>
          <w:spacing w:val="-10"/>
        </w:rPr>
        <w:t>學年度二專(日間學制)註冊概況表</w:t>
      </w:r>
      <w:r>
        <w:rPr>
          <w:rFonts w:hint="eastAsia"/>
          <w:bCs/>
          <w:sz w:val="24"/>
          <w:szCs w:val="24"/>
        </w:rPr>
        <w:t xml:space="preserve"> </w:t>
      </w:r>
      <w:r>
        <w:rPr>
          <w:bCs/>
          <w:sz w:val="24"/>
          <w:szCs w:val="24"/>
        </w:rPr>
        <w:t xml:space="preserve">  </w:t>
      </w:r>
      <w:r w:rsidRPr="00EC3ECD">
        <w:rPr>
          <w:rFonts w:hint="eastAsia"/>
          <w:bCs/>
          <w:sz w:val="24"/>
          <w:szCs w:val="24"/>
        </w:rPr>
        <w:t>單位：人；%</w:t>
      </w:r>
    </w:p>
    <w:tbl>
      <w:tblPr>
        <w:tblW w:w="9215"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834"/>
        <w:gridCol w:w="835"/>
        <w:gridCol w:w="835"/>
        <w:gridCol w:w="835"/>
        <w:gridCol w:w="834"/>
        <w:gridCol w:w="835"/>
        <w:gridCol w:w="835"/>
        <w:gridCol w:w="835"/>
        <w:gridCol w:w="835"/>
      </w:tblGrid>
      <w:tr w:rsidR="00EE7DF5" w:rsidRPr="00737A26" w14:paraId="1E8E1F93" w14:textId="77777777" w:rsidTr="00585BF1">
        <w:tc>
          <w:tcPr>
            <w:tcW w:w="1702" w:type="dxa"/>
            <w:vMerge w:val="restart"/>
            <w:shd w:val="clear" w:color="auto" w:fill="auto"/>
            <w:vAlign w:val="center"/>
          </w:tcPr>
          <w:p w14:paraId="78477FB9" w14:textId="77777777" w:rsidR="00EE7DF5" w:rsidRPr="00737A26" w:rsidRDefault="00EE7DF5" w:rsidP="00737A26">
            <w:pPr>
              <w:pStyle w:val="142"/>
              <w:jc w:val="center"/>
              <w:rPr>
                <w:b/>
                <w:bCs/>
                <w:spacing w:val="-20"/>
              </w:rPr>
            </w:pPr>
            <w:r w:rsidRPr="00737A26">
              <w:rPr>
                <w:rFonts w:hint="eastAsia"/>
                <w:b/>
                <w:bCs/>
                <w:spacing w:val="-20"/>
                <w:lang w:eastAsia="zh-HK"/>
              </w:rPr>
              <w:t>科別</w:t>
            </w:r>
          </w:p>
        </w:tc>
        <w:tc>
          <w:tcPr>
            <w:tcW w:w="2504" w:type="dxa"/>
            <w:gridSpan w:val="3"/>
            <w:shd w:val="clear" w:color="auto" w:fill="auto"/>
            <w:vAlign w:val="center"/>
          </w:tcPr>
          <w:p w14:paraId="69FBDB95" w14:textId="77777777" w:rsidR="00EE7DF5" w:rsidRPr="00737A26" w:rsidRDefault="00EE7DF5" w:rsidP="00737A26">
            <w:pPr>
              <w:pStyle w:val="142"/>
              <w:jc w:val="center"/>
              <w:rPr>
                <w:b/>
                <w:bCs/>
                <w:spacing w:val="-20"/>
              </w:rPr>
            </w:pPr>
            <w:r w:rsidRPr="00737A26">
              <w:rPr>
                <w:rFonts w:hint="eastAsia"/>
                <w:b/>
                <w:bCs/>
                <w:spacing w:val="-20"/>
              </w:rPr>
              <w:t>1</w:t>
            </w:r>
            <w:r w:rsidRPr="00737A26">
              <w:rPr>
                <w:b/>
                <w:bCs/>
                <w:spacing w:val="-20"/>
              </w:rPr>
              <w:t>10</w:t>
            </w:r>
            <w:r w:rsidRPr="00737A26">
              <w:rPr>
                <w:rFonts w:hint="eastAsia"/>
                <w:b/>
                <w:bCs/>
                <w:spacing w:val="-20"/>
                <w:lang w:eastAsia="zh-HK"/>
              </w:rPr>
              <w:t>學年度</w:t>
            </w:r>
          </w:p>
        </w:tc>
        <w:tc>
          <w:tcPr>
            <w:tcW w:w="2504" w:type="dxa"/>
            <w:gridSpan w:val="3"/>
            <w:shd w:val="clear" w:color="auto" w:fill="auto"/>
            <w:vAlign w:val="center"/>
          </w:tcPr>
          <w:p w14:paraId="7E23DB3C" w14:textId="77777777" w:rsidR="00EE7DF5" w:rsidRPr="00737A26" w:rsidRDefault="00EE7DF5" w:rsidP="00737A26">
            <w:pPr>
              <w:pStyle w:val="142"/>
              <w:jc w:val="center"/>
              <w:rPr>
                <w:b/>
                <w:bCs/>
                <w:spacing w:val="-20"/>
              </w:rPr>
            </w:pPr>
            <w:r w:rsidRPr="00737A26">
              <w:rPr>
                <w:rFonts w:hint="eastAsia"/>
                <w:b/>
                <w:bCs/>
                <w:spacing w:val="-20"/>
              </w:rPr>
              <w:t>1</w:t>
            </w:r>
            <w:r w:rsidRPr="00737A26">
              <w:rPr>
                <w:b/>
                <w:bCs/>
                <w:spacing w:val="-20"/>
              </w:rPr>
              <w:t>11</w:t>
            </w:r>
            <w:r w:rsidRPr="00737A26">
              <w:rPr>
                <w:rFonts w:hint="eastAsia"/>
                <w:b/>
                <w:bCs/>
                <w:spacing w:val="-20"/>
                <w:lang w:eastAsia="zh-HK"/>
              </w:rPr>
              <w:t>學年度</w:t>
            </w:r>
          </w:p>
        </w:tc>
        <w:tc>
          <w:tcPr>
            <w:tcW w:w="2505" w:type="dxa"/>
            <w:gridSpan w:val="3"/>
            <w:shd w:val="clear" w:color="auto" w:fill="auto"/>
            <w:vAlign w:val="center"/>
          </w:tcPr>
          <w:p w14:paraId="409E9385" w14:textId="77777777" w:rsidR="00EE7DF5" w:rsidRPr="00737A26" w:rsidRDefault="00EE7DF5" w:rsidP="00737A26">
            <w:pPr>
              <w:pStyle w:val="142"/>
              <w:jc w:val="center"/>
              <w:rPr>
                <w:b/>
                <w:bCs/>
                <w:spacing w:val="-20"/>
              </w:rPr>
            </w:pPr>
            <w:r w:rsidRPr="00737A26">
              <w:rPr>
                <w:rFonts w:hint="eastAsia"/>
                <w:b/>
                <w:bCs/>
                <w:spacing w:val="-20"/>
              </w:rPr>
              <w:t>11</w:t>
            </w:r>
            <w:r w:rsidRPr="00737A26">
              <w:rPr>
                <w:b/>
                <w:bCs/>
                <w:spacing w:val="-20"/>
              </w:rPr>
              <w:t>2</w:t>
            </w:r>
            <w:r w:rsidRPr="00737A26">
              <w:rPr>
                <w:rFonts w:hint="eastAsia"/>
                <w:b/>
                <w:bCs/>
                <w:spacing w:val="-20"/>
                <w:lang w:eastAsia="zh-HK"/>
              </w:rPr>
              <w:t>學年度</w:t>
            </w:r>
          </w:p>
        </w:tc>
      </w:tr>
      <w:tr w:rsidR="00EE7DF5" w:rsidRPr="00737A26" w14:paraId="60FFE182" w14:textId="77777777" w:rsidTr="00585BF1">
        <w:tc>
          <w:tcPr>
            <w:tcW w:w="1702" w:type="dxa"/>
            <w:vMerge/>
            <w:shd w:val="clear" w:color="auto" w:fill="auto"/>
            <w:vAlign w:val="center"/>
          </w:tcPr>
          <w:p w14:paraId="4D5DFE1A" w14:textId="77777777" w:rsidR="00EE7DF5" w:rsidRPr="00737A26" w:rsidRDefault="00EE7DF5" w:rsidP="00737A26">
            <w:pPr>
              <w:pStyle w:val="142"/>
              <w:jc w:val="center"/>
              <w:rPr>
                <w:b/>
                <w:bCs/>
                <w:spacing w:val="-20"/>
              </w:rPr>
            </w:pPr>
          </w:p>
        </w:tc>
        <w:tc>
          <w:tcPr>
            <w:tcW w:w="834" w:type="dxa"/>
            <w:shd w:val="clear" w:color="auto" w:fill="auto"/>
            <w:vAlign w:val="center"/>
          </w:tcPr>
          <w:p w14:paraId="29EA1206" w14:textId="77777777" w:rsidR="00EE7DF5" w:rsidRPr="00737A26" w:rsidRDefault="00EE7DF5" w:rsidP="00737A26">
            <w:pPr>
              <w:pStyle w:val="142"/>
              <w:jc w:val="center"/>
              <w:rPr>
                <w:b/>
                <w:bCs/>
                <w:spacing w:val="-20"/>
              </w:rPr>
            </w:pPr>
            <w:r w:rsidRPr="00737A26">
              <w:rPr>
                <w:rFonts w:hint="eastAsia"/>
                <w:b/>
                <w:bCs/>
                <w:spacing w:val="-20"/>
                <w:lang w:eastAsia="zh-HK"/>
              </w:rPr>
              <w:t>核定招生名額</w:t>
            </w:r>
          </w:p>
        </w:tc>
        <w:tc>
          <w:tcPr>
            <w:tcW w:w="835" w:type="dxa"/>
            <w:shd w:val="clear" w:color="auto" w:fill="auto"/>
            <w:vAlign w:val="center"/>
          </w:tcPr>
          <w:p w14:paraId="13C23D36" w14:textId="77777777" w:rsidR="00EE7DF5" w:rsidRPr="00737A26" w:rsidRDefault="00EE7DF5" w:rsidP="00737A26">
            <w:pPr>
              <w:pStyle w:val="142"/>
              <w:jc w:val="center"/>
              <w:rPr>
                <w:b/>
                <w:bCs/>
                <w:spacing w:val="-20"/>
              </w:rPr>
            </w:pPr>
            <w:r w:rsidRPr="00737A26">
              <w:rPr>
                <w:rFonts w:hint="eastAsia"/>
                <w:b/>
                <w:bCs/>
                <w:spacing w:val="-20"/>
                <w:lang w:eastAsia="zh-HK"/>
              </w:rPr>
              <w:t>註冊人數</w:t>
            </w:r>
          </w:p>
        </w:tc>
        <w:tc>
          <w:tcPr>
            <w:tcW w:w="835" w:type="dxa"/>
            <w:shd w:val="clear" w:color="auto" w:fill="auto"/>
            <w:vAlign w:val="center"/>
          </w:tcPr>
          <w:p w14:paraId="1DB2E99B" w14:textId="77777777" w:rsidR="00EE7DF5" w:rsidRPr="00737A26" w:rsidRDefault="00EE7DF5" w:rsidP="00737A26">
            <w:pPr>
              <w:pStyle w:val="142"/>
              <w:jc w:val="center"/>
              <w:rPr>
                <w:b/>
                <w:bCs/>
                <w:spacing w:val="-20"/>
              </w:rPr>
            </w:pPr>
            <w:r w:rsidRPr="00737A26">
              <w:rPr>
                <w:rFonts w:hint="eastAsia"/>
                <w:b/>
                <w:bCs/>
                <w:spacing w:val="-20"/>
                <w:lang w:eastAsia="zh-HK"/>
              </w:rPr>
              <w:t>註冊率</w:t>
            </w:r>
          </w:p>
        </w:tc>
        <w:tc>
          <w:tcPr>
            <w:tcW w:w="835" w:type="dxa"/>
            <w:shd w:val="clear" w:color="auto" w:fill="auto"/>
            <w:vAlign w:val="center"/>
          </w:tcPr>
          <w:p w14:paraId="73B8A07E" w14:textId="77777777" w:rsidR="00EE7DF5" w:rsidRPr="00737A26" w:rsidRDefault="00EE7DF5" w:rsidP="00737A26">
            <w:pPr>
              <w:pStyle w:val="142"/>
              <w:jc w:val="center"/>
              <w:rPr>
                <w:b/>
                <w:bCs/>
                <w:spacing w:val="-20"/>
              </w:rPr>
            </w:pPr>
            <w:r w:rsidRPr="00737A26">
              <w:rPr>
                <w:rFonts w:hint="eastAsia"/>
                <w:b/>
                <w:bCs/>
                <w:spacing w:val="-20"/>
                <w:lang w:eastAsia="zh-HK"/>
              </w:rPr>
              <w:t>核定招生名額</w:t>
            </w:r>
          </w:p>
        </w:tc>
        <w:tc>
          <w:tcPr>
            <w:tcW w:w="834" w:type="dxa"/>
            <w:shd w:val="clear" w:color="auto" w:fill="auto"/>
            <w:vAlign w:val="center"/>
          </w:tcPr>
          <w:p w14:paraId="0CF20307" w14:textId="77777777" w:rsidR="00EE7DF5" w:rsidRPr="00737A26" w:rsidRDefault="00EE7DF5" w:rsidP="00737A26">
            <w:pPr>
              <w:pStyle w:val="142"/>
              <w:jc w:val="center"/>
              <w:rPr>
                <w:b/>
                <w:bCs/>
                <w:spacing w:val="-20"/>
              </w:rPr>
            </w:pPr>
            <w:r w:rsidRPr="00737A26">
              <w:rPr>
                <w:rFonts w:hint="eastAsia"/>
                <w:b/>
                <w:bCs/>
                <w:spacing w:val="-20"/>
                <w:lang w:eastAsia="zh-HK"/>
              </w:rPr>
              <w:t>註冊人數</w:t>
            </w:r>
          </w:p>
        </w:tc>
        <w:tc>
          <w:tcPr>
            <w:tcW w:w="835" w:type="dxa"/>
            <w:shd w:val="clear" w:color="auto" w:fill="auto"/>
            <w:vAlign w:val="center"/>
          </w:tcPr>
          <w:p w14:paraId="3B6AE3C2" w14:textId="77777777" w:rsidR="00EE7DF5" w:rsidRPr="00737A26" w:rsidRDefault="00EE7DF5" w:rsidP="00737A26">
            <w:pPr>
              <w:pStyle w:val="142"/>
              <w:jc w:val="center"/>
              <w:rPr>
                <w:b/>
                <w:bCs/>
                <w:spacing w:val="-20"/>
              </w:rPr>
            </w:pPr>
            <w:r w:rsidRPr="00737A26">
              <w:rPr>
                <w:rFonts w:hint="eastAsia"/>
                <w:b/>
                <w:bCs/>
                <w:spacing w:val="-20"/>
                <w:lang w:eastAsia="zh-HK"/>
              </w:rPr>
              <w:t>註冊率</w:t>
            </w:r>
          </w:p>
        </w:tc>
        <w:tc>
          <w:tcPr>
            <w:tcW w:w="835" w:type="dxa"/>
            <w:shd w:val="clear" w:color="auto" w:fill="auto"/>
            <w:vAlign w:val="center"/>
          </w:tcPr>
          <w:p w14:paraId="0EB05682" w14:textId="77777777" w:rsidR="00EE7DF5" w:rsidRPr="00737A26" w:rsidRDefault="00EE7DF5" w:rsidP="00737A26">
            <w:pPr>
              <w:pStyle w:val="142"/>
              <w:jc w:val="center"/>
              <w:rPr>
                <w:b/>
                <w:bCs/>
                <w:spacing w:val="-20"/>
              </w:rPr>
            </w:pPr>
            <w:r w:rsidRPr="00737A26">
              <w:rPr>
                <w:rFonts w:hint="eastAsia"/>
                <w:b/>
                <w:bCs/>
                <w:spacing w:val="-20"/>
                <w:lang w:eastAsia="zh-HK"/>
              </w:rPr>
              <w:t>核定招生名額</w:t>
            </w:r>
          </w:p>
        </w:tc>
        <w:tc>
          <w:tcPr>
            <w:tcW w:w="835" w:type="dxa"/>
            <w:shd w:val="clear" w:color="auto" w:fill="auto"/>
            <w:vAlign w:val="center"/>
          </w:tcPr>
          <w:p w14:paraId="1DF36237" w14:textId="77777777" w:rsidR="00EE7DF5" w:rsidRPr="00737A26" w:rsidRDefault="00EE7DF5" w:rsidP="00737A26">
            <w:pPr>
              <w:pStyle w:val="142"/>
              <w:jc w:val="center"/>
              <w:rPr>
                <w:b/>
                <w:bCs/>
                <w:spacing w:val="-20"/>
              </w:rPr>
            </w:pPr>
            <w:r w:rsidRPr="00737A26">
              <w:rPr>
                <w:rFonts w:hint="eastAsia"/>
                <w:b/>
                <w:bCs/>
                <w:spacing w:val="-20"/>
                <w:lang w:eastAsia="zh-HK"/>
              </w:rPr>
              <w:t>註冊人數</w:t>
            </w:r>
          </w:p>
        </w:tc>
        <w:tc>
          <w:tcPr>
            <w:tcW w:w="835" w:type="dxa"/>
            <w:shd w:val="clear" w:color="auto" w:fill="auto"/>
            <w:vAlign w:val="center"/>
          </w:tcPr>
          <w:p w14:paraId="1D0B992C" w14:textId="77777777" w:rsidR="00EE7DF5" w:rsidRPr="00737A26" w:rsidRDefault="00EE7DF5" w:rsidP="00737A26">
            <w:pPr>
              <w:pStyle w:val="142"/>
              <w:jc w:val="center"/>
              <w:rPr>
                <w:b/>
                <w:bCs/>
                <w:spacing w:val="-20"/>
              </w:rPr>
            </w:pPr>
            <w:r w:rsidRPr="00737A26">
              <w:rPr>
                <w:rFonts w:hint="eastAsia"/>
                <w:b/>
                <w:bCs/>
                <w:spacing w:val="-20"/>
                <w:lang w:eastAsia="zh-HK"/>
              </w:rPr>
              <w:t>註冊率</w:t>
            </w:r>
          </w:p>
        </w:tc>
      </w:tr>
      <w:tr w:rsidR="00EE7DF5" w:rsidRPr="00737A26" w14:paraId="3694E556" w14:textId="77777777" w:rsidTr="00585BF1">
        <w:tc>
          <w:tcPr>
            <w:tcW w:w="1702" w:type="dxa"/>
            <w:shd w:val="clear" w:color="auto" w:fill="auto"/>
            <w:vAlign w:val="center"/>
          </w:tcPr>
          <w:p w14:paraId="537B1EBA" w14:textId="77777777" w:rsidR="00EE7DF5" w:rsidRPr="00737A26" w:rsidRDefault="00EE7DF5" w:rsidP="00850A8D">
            <w:pPr>
              <w:pStyle w:val="142"/>
              <w:rPr>
                <w:rFonts w:cs="新細明體"/>
                <w:spacing w:val="-20"/>
                <w:szCs w:val="18"/>
              </w:rPr>
            </w:pPr>
            <w:r w:rsidRPr="00737A26">
              <w:rPr>
                <w:rFonts w:hint="eastAsia"/>
                <w:spacing w:val="-20"/>
                <w:szCs w:val="18"/>
              </w:rPr>
              <w:t>動力機械科</w:t>
            </w:r>
          </w:p>
        </w:tc>
        <w:tc>
          <w:tcPr>
            <w:tcW w:w="834" w:type="dxa"/>
            <w:shd w:val="clear" w:color="auto" w:fill="auto"/>
            <w:vAlign w:val="center"/>
          </w:tcPr>
          <w:p w14:paraId="3556B1FE" w14:textId="77777777" w:rsidR="00EE7DF5" w:rsidRPr="00737A26" w:rsidRDefault="00EE7DF5" w:rsidP="00737A26">
            <w:pPr>
              <w:pStyle w:val="142"/>
              <w:jc w:val="right"/>
              <w:rPr>
                <w:rFonts w:cs="新細明體"/>
                <w:color w:val="000000"/>
                <w:spacing w:val="-20"/>
              </w:rPr>
            </w:pPr>
            <w:r w:rsidRPr="00737A26">
              <w:rPr>
                <w:rFonts w:hint="eastAsia"/>
                <w:color w:val="000000"/>
                <w:spacing w:val="-20"/>
              </w:rPr>
              <w:t>75</w:t>
            </w:r>
          </w:p>
        </w:tc>
        <w:tc>
          <w:tcPr>
            <w:tcW w:w="835" w:type="dxa"/>
            <w:shd w:val="clear" w:color="auto" w:fill="auto"/>
            <w:vAlign w:val="center"/>
          </w:tcPr>
          <w:p w14:paraId="59F730BE" w14:textId="77777777" w:rsidR="00EE7DF5" w:rsidRPr="00737A26" w:rsidRDefault="00EE7DF5" w:rsidP="00737A26">
            <w:pPr>
              <w:pStyle w:val="142"/>
              <w:jc w:val="right"/>
              <w:rPr>
                <w:spacing w:val="-20"/>
              </w:rPr>
            </w:pPr>
            <w:r w:rsidRPr="00737A26">
              <w:rPr>
                <w:rFonts w:hint="eastAsia"/>
                <w:spacing w:val="-20"/>
              </w:rPr>
              <w:t>5</w:t>
            </w:r>
            <w:r w:rsidRPr="00737A26">
              <w:rPr>
                <w:spacing w:val="-20"/>
              </w:rPr>
              <w:t>2</w:t>
            </w:r>
          </w:p>
        </w:tc>
        <w:tc>
          <w:tcPr>
            <w:tcW w:w="835" w:type="dxa"/>
            <w:shd w:val="clear" w:color="auto" w:fill="auto"/>
            <w:vAlign w:val="center"/>
          </w:tcPr>
          <w:p w14:paraId="7B15D032" w14:textId="77777777" w:rsidR="00EE7DF5" w:rsidRPr="00737A26" w:rsidRDefault="00EE7DF5" w:rsidP="00737A26">
            <w:pPr>
              <w:pStyle w:val="142"/>
              <w:jc w:val="right"/>
              <w:rPr>
                <w:spacing w:val="-20"/>
              </w:rPr>
            </w:pPr>
            <w:r w:rsidRPr="00737A26">
              <w:rPr>
                <w:rFonts w:hint="eastAsia"/>
                <w:spacing w:val="-20"/>
              </w:rPr>
              <w:t>7</w:t>
            </w:r>
            <w:r w:rsidRPr="00737A26">
              <w:rPr>
                <w:spacing w:val="-20"/>
              </w:rPr>
              <w:t>0.27</w:t>
            </w:r>
          </w:p>
        </w:tc>
        <w:tc>
          <w:tcPr>
            <w:tcW w:w="835" w:type="dxa"/>
            <w:shd w:val="clear" w:color="auto" w:fill="auto"/>
            <w:vAlign w:val="center"/>
          </w:tcPr>
          <w:p w14:paraId="0EE112F1" w14:textId="77777777" w:rsidR="00EE7DF5" w:rsidRPr="00737A26" w:rsidRDefault="00EE7DF5" w:rsidP="00737A26">
            <w:pPr>
              <w:pStyle w:val="142"/>
              <w:jc w:val="right"/>
              <w:rPr>
                <w:spacing w:val="-20"/>
              </w:rPr>
            </w:pPr>
            <w:r w:rsidRPr="00737A26">
              <w:rPr>
                <w:rFonts w:hint="eastAsia"/>
                <w:spacing w:val="-20"/>
              </w:rPr>
              <w:t>7</w:t>
            </w:r>
            <w:r w:rsidRPr="00737A26">
              <w:rPr>
                <w:spacing w:val="-20"/>
              </w:rPr>
              <w:t>7</w:t>
            </w:r>
          </w:p>
        </w:tc>
        <w:tc>
          <w:tcPr>
            <w:tcW w:w="834" w:type="dxa"/>
            <w:shd w:val="clear" w:color="auto" w:fill="auto"/>
            <w:vAlign w:val="center"/>
          </w:tcPr>
          <w:p w14:paraId="6BA055EE" w14:textId="77777777" w:rsidR="00EE7DF5" w:rsidRPr="00737A26" w:rsidRDefault="00EE7DF5" w:rsidP="00737A26">
            <w:pPr>
              <w:pStyle w:val="142"/>
              <w:jc w:val="right"/>
              <w:rPr>
                <w:spacing w:val="-20"/>
              </w:rPr>
            </w:pPr>
            <w:r w:rsidRPr="00737A26">
              <w:rPr>
                <w:rFonts w:hint="eastAsia"/>
                <w:spacing w:val="-20"/>
              </w:rPr>
              <w:t>3</w:t>
            </w:r>
            <w:r w:rsidRPr="00737A26">
              <w:rPr>
                <w:spacing w:val="-20"/>
              </w:rPr>
              <w:t>8</w:t>
            </w:r>
          </w:p>
        </w:tc>
        <w:tc>
          <w:tcPr>
            <w:tcW w:w="835" w:type="dxa"/>
            <w:shd w:val="clear" w:color="auto" w:fill="auto"/>
            <w:vAlign w:val="center"/>
          </w:tcPr>
          <w:p w14:paraId="010D7603" w14:textId="77777777" w:rsidR="00EE7DF5" w:rsidRPr="00737A26" w:rsidRDefault="00EE7DF5" w:rsidP="00737A26">
            <w:pPr>
              <w:pStyle w:val="142"/>
              <w:jc w:val="right"/>
              <w:rPr>
                <w:spacing w:val="-20"/>
              </w:rPr>
            </w:pPr>
            <w:r w:rsidRPr="00737A26">
              <w:rPr>
                <w:rFonts w:hint="eastAsia"/>
                <w:spacing w:val="-20"/>
              </w:rPr>
              <w:t>5</w:t>
            </w:r>
            <w:r w:rsidRPr="00737A26">
              <w:rPr>
                <w:spacing w:val="-20"/>
              </w:rPr>
              <w:t>0.00</w:t>
            </w:r>
          </w:p>
        </w:tc>
        <w:tc>
          <w:tcPr>
            <w:tcW w:w="835" w:type="dxa"/>
            <w:shd w:val="clear" w:color="auto" w:fill="auto"/>
            <w:vAlign w:val="center"/>
          </w:tcPr>
          <w:p w14:paraId="7C750FF4" w14:textId="77777777" w:rsidR="00EE7DF5" w:rsidRPr="00737A26" w:rsidRDefault="00EE7DF5" w:rsidP="00737A26">
            <w:pPr>
              <w:pStyle w:val="142"/>
              <w:jc w:val="right"/>
              <w:rPr>
                <w:spacing w:val="-20"/>
              </w:rPr>
            </w:pPr>
            <w:r w:rsidRPr="00737A26">
              <w:rPr>
                <w:rFonts w:hint="eastAsia"/>
                <w:spacing w:val="-20"/>
              </w:rPr>
              <w:t>8</w:t>
            </w:r>
            <w:r w:rsidRPr="00737A26">
              <w:rPr>
                <w:spacing w:val="-20"/>
              </w:rPr>
              <w:t>0</w:t>
            </w:r>
          </w:p>
        </w:tc>
        <w:tc>
          <w:tcPr>
            <w:tcW w:w="835" w:type="dxa"/>
            <w:shd w:val="clear" w:color="auto" w:fill="auto"/>
            <w:vAlign w:val="center"/>
          </w:tcPr>
          <w:p w14:paraId="31F1ECB1" w14:textId="77777777" w:rsidR="00EE7DF5" w:rsidRPr="00737A26" w:rsidRDefault="00EE7DF5" w:rsidP="00737A26">
            <w:pPr>
              <w:pStyle w:val="142"/>
              <w:jc w:val="right"/>
              <w:rPr>
                <w:spacing w:val="-20"/>
              </w:rPr>
            </w:pPr>
            <w:r w:rsidRPr="00737A26">
              <w:rPr>
                <w:rFonts w:hint="eastAsia"/>
                <w:spacing w:val="-20"/>
              </w:rPr>
              <w:t>4</w:t>
            </w:r>
            <w:r w:rsidRPr="00737A26">
              <w:rPr>
                <w:spacing w:val="-20"/>
              </w:rPr>
              <w:t>1</w:t>
            </w:r>
          </w:p>
        </w:tc>
        <w:tc>
          <w:tcPr>
            <w:tcW w:w="835" w:type="dxa"/>
            <w:shd w:val="clear" w:color="auto" w:fill="auto"/>
            <w:vAlign w:val="center"/>
          </w:tcPr>
          <w:p w14:paraId="29121AA5" w14:textId="77777777" w:rsidR="00EE7DF5" w:rsidRPr="00737A26" w:rsidRDefault="00EE7DF5" w:rsidP="00737A26">
            <w:pPr>
              <w:pStyle w:val="142"/>
              <w:jc w:val="right"/>
              <w:rPr>
                <w:spacing w:val="-20"/>
              </w:rPr>
            </w:pPr>
            <w:r w:rsidRPr="00737A26">
              <w:rPr>
                <w:rFonts w:hint="eastAsia"/>
                <w:spacing w:val="-20"/>
              </w:rPr>
              <w:t>5</w:t>
            </w:r>
            <w:r w:rsidRPr="00737A26">
              <w:rPr>
                <w:spacing w:val="-20"/>
              </w:rPr>
              <w:t>1.25</w:t>
            </w:r>
          </w:p>
        </w:tc>
      </w:tr>
      <w:tr w:rsidR="00EE7DF5" w:rsidRPr="00737A26" w14:paraId="446336E1" w14:textId="77777777" w:rsidTr="00585BF1">
        <w:tc>
          <w:tcPr>
            <w:tcW w:w="1702" w:type="dxa"/>
            <w:shd w:val="clear" w:color="auto" w:fill="auto"/>
            <w:vAlign w:val="center"/>
          </w:tcPr>
          <w:p w14:paraId="092EF354" w14:textId="77777777" w:rsidR="00EE7DF5" w:rsidRPr="00737A26" w:rsidRDefault="00EE7DF5" w:rsidP="00850A8D">
            <w:pPr>
              <w:pStyle w:val="142"/>
              <w:rPr>
                <w:rFonts w:cs="新細明體"/>
                <w:spacing w:val="-20"/>
                <w:szCs w:val="18"/>
              </w:rPr>
            </w:pPr>
            <w:r w:rsidRPr="00737A26">
              <w:rPr>
                <w:rFonts w:hint="eastAsia"/>
                <w:spacing w:val="-20"/>
                <w:szCs w:val="18"/>
              </w:rPr>
              <w:t>園藝暨景觀科</w:t>
            </w:r>
          </w:p>
        </w:tc>
        <w:tc>
          <w:tcPr>
            <w:tcW w:w="834" w:type="dxa"/>
            <w:shd w:val="clear" w:color="auto" w:fill="auto"/>
            <w:vAlign w:val="center"/>
          </w:tcPr>
          <w:p w14:paraId="6939A43F" w14:textId="77777777" w:rsidR="00EE7DF5" w:rsidRPr="00737A26" w:rsidRDefault="00EE7DF5" w:rsidP="00737A26">
            <w:pPr>
              <w:pStyle w:val="142"/>
              <w:jc w:val="right"/>
              <w:rPr>
                <w:rFonts w:cs="新細明體"/>
                <w:color w:val="000000"/>
                <w:spacing w:val="-20"/>
              </w:rPr>
            </w:pPr>
            <w:r w:rsidRPr="00737A26">
              <w:rPr>
                <w:rFonts w:hint="eastAsia"/>
                <w:color w:val="000000"/>
                <w:spacing w:val="-20"/>
              </w:rPr>
              <w:t>73</w:t>
            </w:r>
          </w:p>
        </w:tc>
        <w:tc>
          <w:tcPr>
            <w:tcW w:w="835" w:type="dxa"/>
            <w:shd w:val="clear" w:color="auto" w:fill="auto"/>
            <w:vAlign w:val="center"/>
          </w:tcPr>
          <w:p w14:paraId="635EF0B5" w14:textId="77777777" w:rsidR="00EE7DF5" w:rsidRPr="00737A26" w:rsidRDefault="00EE7DF5" w:rsidP="00737A26">
            <w:pPr>
              <w:pStyle w:val="142"/>
              <w:jc w:val="right"/>
              <w:rPr>
                <w:spacing w:val="-20"/>
              </w:rPr>
            </w:pPr>
            <w:r w:rsidRPr="00737A26">
              <w:rPr>
                <w:rFonts w:hint="eastAsia"/>
                <w:spacing w:val="-20"/>
              </w:rPr>
              <w:t>2</w:t>
            </w:r>
            <w:r w:rsidRPr="00737A26">
              <w:rPr>
                <w:spacing w:val="-20"/>
              </w:rPr>
              <w:t>2</w:t>
            </w:r>
          </w:p>
        </w:tc>
        <w:tc>
          <w:tcPr>
            <w:tcW w:w="835" w:type="dxa"/>
            <w:shd w:val="clear" w:color="auto" w:fill="auto"/>
            <w:vAlign w:val="center"/>
          </w:tcPr>
          <w:p w14:paraId="4C453834" w14:textId="77777777" w:rsidR="00EE7DF5" w:rsidRPr="00737A26" w:rsidRDefault="00EE7DF5" w:rsidP="00737A26">
            <w:pPr>
              <w:pStyle w:val="142"/>
              <w:jc w:val="right"/>
              <w:rPr>
                <w:spacing w:val="-20"/>
              </w:rPr>
            </w:pPr>
            <w:r w:rsidRPr="00737A26">
              <w:rPr>
                <w:rFonts w:hint="eastAsia"/>
                <w:spacing w:val="-20"/>
              </w:rPr>
              <w:t>3</w:t>
            </w:r>
            <w:r w:rsidRPr="00737A26">
              <w:rPr>
                <w:spacing w:val="-20"/>
              </w:rPr>
              <w:t>0.14</w:t>
            </w:r>
          </w:p>
        </w:tc>
        <w:tc>
          <w:tcPr>
            <w:tcW w:w="835" w:type="dxa"/>
            <w:shd w:val="clear" w:color="auto" w:fill="auto"/>
            <w:vAlign w:val="center"/>
          </w:tcPr>
          <w:p w14:paraId="168A04AD" w14:textId="77777777" w:rsidR="00EE7DF5" w:rsidRPr="00737A26" w:rsidRDefault="00EE7DF5" w:rsidP="00737A26">
            <w:pPr>
              <w:pStyle w:val="142"/>
              <w:jc w:val="right"/>
              <w:rPr>
                <w:spacing w:val="-20"/>
              </w:rPr>
            </w:pPr>
            <w:r w:rsidRPr="00737A26">
              <w:rPr>
                <w:rFonts w:hint="eastAsia"/>
                <w:spacing w:val="-20"/>
              </w:rPr>
              <w:t>7</w:t>
            </w:r>
            <w:r w:rsidRPr="00737A26">
              <w:rPr>
                <w:spacing w:val="-20"/>
              </w:rPr>
              <w:t>3</w:t>
            </w:r>
          </w:p>
        </w:tc>
        <w:tc>
          <w:tcPr>
            <w:tcW w:w="834" w:type="dxa"/>
            <w:shd w:val="clear" w:color="auto" w:fill="auto"/>
            <w:vAlign w:val="center"/>
          </w:tcPr>
          <w:p w14:paraId="47E215E6" w14:textId="77777777" w:rsidR="00EE7DF5" w:rsidRPr="00737A26" w:rsidRDefault="00EE7DF5" w:rsidP="00737A26">
            <w:pPr>
              <w:pStyle w:val="142"/>
              <w:jc w:val="right"/>
              <w:rPr>
                <w:spacing w:val="-20"/>
              </w:rPr>
            </w:pPr>
            <w:r w:rsidRPr="00737A26">
              <w:rPr>
                <w:rFonts w:hint="eastAsia"/>
                <w:spacing w:val="-20"/>
              </w:rPr>
              <w:t>2</w:t>
            </w:r>
            <w:r w:rsidRPr="00737A26">
              <w:rPr>
                <w:spacing w:val="-20"/>
              </w:rPr>
              <w:t>0</w:t>
            </w:r>
          </w:p>
        </w:tc>
        <w:tc>
          <w:tcPr>
            <w:tcW w:w="835" w:type="dxa"/>
            <w:shd w:val="clear" w:color="auto" w:fill="auto"/>
            <w:vAlign w:val="center"/>
          </w:tcPr>
          <w:p w14:paraId="476EE31C" w14:textId="77777777" w:rsidR="00EE7DF5" w:rsidRPr="00737A26" w:rsidRDefault="00EE7DF5" w:rsidP="00737A26">
            <w:pPr>
              <w:pStyle w:val="142"/>
              <w:jc w:val="right"/>
              <w:rPr>
                <w:spacing w:val="-20"/>
              </w:rPr>
            </w:pPr>
            <w:r w:rsidRPr="00737A26">
              <w:rPr>
                <w:rFonts w:hint="eastAsia"/>
                <w:spacing w:val="-20"/>
              </w:rPr>
              <w:t>2</w:t>
            </w:r>
            <w:r w:rsidRPr="00737A26">
              <w:rPr>
                <w:spacing w:val="-20"/>
              </w:rPr>
              <w:t>7.78</w:t>
            </w:r>
          </w:p>
        </w:tc>
        <w:tc>
          <w:tcPr>
            <w:tcW w:w="835" w:type="dxa"/>
            <w:shd w:val="clear" w:color="auto" w:fill="auto"/>
            <w:vAlign w:val="center"/>
          </w:tcPr>
          <w:p w14:paraId="040B78C0" w14:textId="77777777" w:rsidR="00EE7DF5" w:rsidRPr="00737A26" w:rsidRDefault="00EE7DF5" w:rsidP="00737A26">
            <w:pPr>
              <w:pStyle w:val="142"/>
              <w:jc w:val="right"/>
              <w:rPr>
                <w:spacing w:val="-20"/>
              </w:rPr>
            </w:pPr>
            <w:r w:rsidRPr="00737A26">
              <w:rPr>
                <w:rFonts w:hint="eastAsia"/>
                <w:spacing w:val="-20"/>
              </w:rPr>
              <w:t>7</w:t>
            </w:r>
            <w:r w:rsidRPr="00737A26">
              <w:rPr>
                <w:spacing w:val="-20"/>
              </w:rPr>
              <w:t>3</w:t>
            </w:r>
          </w:p>
        </w:tc>
        <w:tc>
          <w:tcPr>
            <w:tcW w:w="835" w:type="dxa"/>
            <w:shd w:val="clear" w:color="auto" w:fill="auto"/>
            <w:vAlign w:val="center"/>
          </w:tcPr>
          <w:p w14:paraId="47240D7B" w14:textId="77777777" w:rsidR="00EE7DF5" w:rsidRPr="00737A26" w:rsidRDefault="00EE7DF5" w:rsidP="00737A26">
            <w:pPr>
              <w:pStyle w:val="142"/>
              <w:jc w:val="right"/>
              <w:rPr>
                <w:spacing w:val="-20"/>
              </w:rPr>
            </w:pPr>
            <w:r w:rsidRPr="00737A26">
              <w:rPr>
                <w:rFonts w:hint="eastAsia"/>
                <w:spacing w:val="-20"/>
              </w:rPr>
              <w:t>1</w:t>
            </w:r>
            <w:r w:rsidRPr="00737A26">
              <w:rPr>
                <w:spacing w:val="-20"/>
              </w:rPr>
              <w:t>3</w:t>
            </w:r>
          </w:p>
        </w:tc>
        <w:tc>
          <w:tcPr>
            <w:tcW w:w="835" w:type="dxa"/>
            <w:shd w:val="clear" w:color="auto" w:fill="auto"/>
            <w:vAlign w:val="center"/>
          </w:tcPr>
          <w:p w14:paraId="4D25F635" w14:textId="77777777" w:rsidR="00EE7DF5" w:rsidRPr="00737A26" w:rsidRDefault="00EE7DF5" w:rsidP="00737A26">
            <w:pPr>
              <w:pStyle w:val="142"/>
              <w:jc w:val="right"/>
              <w:rPr>
                <w:spacing w:val="-20"/>
              </w:rPr>
            </w:pPr>
            <w:r w:rsidRPr="00737A26">
              <w:rPr>
                <w:rFonts w:hint="eastAsia"/>
                <w:spacing w:val="-20"/>
              </w:rPr>
              <w:t>1</w:t>
            </w:r>
            <w:r w:rsidRPr="00737A26">
              <w:rPr>
                <w:spacing w:val="-20"/>
              </w:rPr>
              <w:t>7.81</w:t>
            </w:r>
          </w:p>
        </w:tc>
      </w:tr>
      <w:tr w:rsidR="00EE7DF5" w:rsidRPr="00737A26" w14:paraId="3FDDBA79" w14:textId="77777777" w:rsidTr="00585BF1">
        <w:tc>
          <w:tcPr>
            <w:tcW w:w="1702" w:type="dxa"/>
            <w:shd w:val="clear" w:color="auto" w:fill="auto"/>
            <w:vAlign w:val="center"/>
          </w:tcPr>
          <w:p w14:paraId="2D3D3799" w14:textId="77777777" w:rsidR="00EE7DF5" w:rsidRPr="00737A26" w:rsidRDefault="00EE7DF5" w:rsidP="00850A8D">
            <w:pPr>
              <w:pStyle w:val="142"/>
              <w:rPr>
                <w:rFonts w:cs="新細明體"/>
                <w:spacing w:val="-20"/>
                <w:szCs w:val="18"/>
              </w:rPr>
            </w:pPr>
            <w:r w:rsidRPr="00737A26">
              <w:rPr>
                <w:rFonts w:hint="eastAsia"/>
                <w:spacing w:val="-20"/>
                <w:szCs w:val="18"/>
              </w:rPr>
              <w:t>餐旅管理科</w:t>
            </w:r>
          </w:p>
        </w:tc>
        <w:tc>
          <w:tcPr>
            <w:tcW w:w="834" w:type="dxa"/>
            <w:shd w:val="clear" w:color="auto" w:fill="auto"/>
            <w:vAlign w:val="center"/>
          </w:tcPr>
          <w:p w14:paraId="208AA49A" w14:textId="77777777" w:rsidR="00EE7DF5" w:rsidRPr="00737A26" w:rsidRDefault="00EE7DF5" w:rsidP="00737A26">
            <w:pPr>
              <w:pStyle w:val="142"/>
              <w:jc w:val="right"/>
              <w:rPr>
                <w:rFonts w:cs="新細明體"/>
                <w:color w:val="000000"/>
                <w:spacing w:val="-20"/>
              </w:rPr>
            </w:pPr>
            <w:r w:rsidRPr="00737A26">
              <w:rPr>
                <w:rFonts w:hint="eastAsia"/>
                <w:color w:val="000000"/>
                <w:spacing w:val="-20"/>
              </w:rPr>
              <w:t>37</w:t>
            </w:r>
          </w:p>
        </w:tc>
        <w:tc>
          <w:tcPr>
            <w:tcW w:w="835" w:type="dxa"/>
            <w:shd w:val="clear" w:color="auto" w:fill="auto"/>
            <w:vAlign w:val="center"/>
          </w:tcPr>
          <w:p w14:paraId="01D96E62" w14:textId="77777777" w:rsidR="00EE7DF5" w:rsidRPr="00737A26" w:rsidRDefault="00EE7DF5" w:rsidP="00737A26">
            <w:pPr>
              <w:pStyle w:val="142"/>
              <w:jc w:val="right"/>
              <w:rPr>
                <w:spacing w:val="-20"/>
              </w:rPr>
            </w:pPr>
            <w:r w:rsidRPr="00737A26">
              <w:rPr>
                <w:rFonts w:hint="eastAsia"/>
                <w:spacing w:val="-20"/>
              </w:rPr>
              <w:t>2</w:t>
            </w:r>
            <w:r w:rsidRPr="00737A26">
              <w:rPr>
                <w:spacing w:val="-20"/>
              </w:rPr>
              <w:t>3</w:t>
            </w:r>
          </w:p>
        </w:tc>
        <w:tc>
          <w:tcPr>
            <w:tcW w:w="835" w:type="dxa"/>
            <w:shd w:val="clear" w:color="auto" w:fill="auto"/>
            <w:vAlign w:val="center"/>
          </w:tcPr>
          <w:p w14:paraId="0D6C4F31" w14:textId="77777777" w:rsidR="00EE7DF5" w:rsidRPr="00737A26" w:rsidRDefault="00EE7DF5" w:rsidP="00737A26">
            <w:pPr>
              <w:pStyle w:val="142"/>
              <w:jc w:val="right"/>
              <w:rPr>
                <w:spacing w:val="-20"/>
              </w:rPr>
            </w:pPr>
            <w:r w:rsidRPr="00737A26">
              <w:rPr>
                <w:rFonts w:hint="eastAsia"/>
                <w:spacing w:val="-20"/>
              </w:rPr>
              <w:t>6</w:t>
            </w:r>
            <w:r w:rsidRPr="00737A26">
              <w:rPr>
                <w:spacing w:val="-20"/>
              </w:rPr>
              <w:t>2.16</w:t>
            </w:r>
          </w:p>
        </w:tc>
        <w:tc>
          <w:tcPr>
            <w:tcW w:w="835" w:type="dxa"/>
            <w:shd w:val="clear" w:color="auto" w:fill="auto"/>
            <w:vAlign w:val="center"/>
          </w:tcPr>
          <w:p w14:paraId="0F26B704" w14:textId="77777777" w:rsidR="00EE7DF5" w:rsidRPr="00737A26" w:rsidRDefault="00EE7DF5" w:rsidP="00737A26">
            <w:pPr>
              <w:pStyle w:val="142"/>
              <w:jc w:val="right"/>
              <w:rPr>
                <w:spacing w:val="-20"/>
              </w:rPr>
            </w:pPr>
            <w:r w:rsidRPr="00737A26">
              <w:rPr>
                <w:rFonts w:hint="eastAsia"/>
                <w:spacing w:val="-20"/>
              </w:rPr>
              <w:t>3</w:t>
            </w:r>
            <w:r w:rsidRPr="00737A26">
              <w:rPr>
                <w:spacing w:val="-20"/>
              </w:rPr>
              <w:t>3</w:t>
            </w:r>
          </w:p>
        </w:tc>
        <w:tc>
          <w:tcPr>
            <w:tcW w:w="834" w:type="dxa"/>
            <w:shd w:val="clear" w:color="auto" w:fill="auto"/>
            <w:vAlign w:val="center"/>
          </w:tcPr>
          <w:p w14:paraId="5B47BF03" w14:textId="77777777" w:rsidR="00EE7DF5" w:rsidRPr="00737A26" w:rsidRDefault="00EE7DF5" w:rsidP="00737A26">
            <w:pPr>
              <w:pStyle w:val="142"/>
              <w:jc w:val="right"/>
              <w:rPr>
                <w:spacing w:val="-20"/>
              </w:rPr>
            </w:pPr>
            <w:r w:rsidRPr="00737A26">
              <w:rPr>
                <w:rFonts w:hint="eastAsia"/>
                <w:spacing w:val="-20"/>
              </w:rPr>
              <w:t>1</w:t>
            </w:r>
            <w:r w:rsidRPr="00737A26">
              <w:rPr>
                <w:spacing w:val="-20"/>
              </w:rPr>
              <w:t>8</w:t>
            </w:r>
          </w:p>
        </w:tc>
        <w:tc>
          <w:tcPr>
            <w:tcW w:w="835" w:type="dxa"/>
            <w:shd w:val="clear" w:color="auto" w:fill="auto"/>
            <w:vAlign w:val="center"/>
          </w:tcPr>
          <w:p w14:paraId="6A77B685" w14:textId="77777777" w:rsidR="00EE7DF5" w:rsidRPr="00737A26" w:rsidRDefault="00EE7DF5" w:rsidP="00737A26">
            <w:pPr>
              <w:pStyle w:val="142"/>
              <w:jc w:val="right"/>
              <w:rPr>
                <w:spacing w:val="-20"/>
              </w:rPr>
            </w:pPr>
            <w:r w:rsidRPr="00737A26">
              <w:rPr>
                <w:rFonts w:hint="eastAsia"/>
                <w:spacing w:val="-20"/>
              </w:rPr>
              <w:t>5</w:t>
            </w:r>
            <w:r w:rsidRPr="00737A26">
              <w:rPr>
                <w:spacing w:val="-20"/>
              </w:rPr>
              <w:t>4.55</w:t>
            </w:r>
          </w:p>
        </w:tc>
        <w:tc>
          <w:tcPr>
            <w:tcW w:w="835" w:type="dxa"/>
            <w:shd w:val="clear" w:color="auto" w:fill="auto"/>
            <w:vAlign w:val="center"/>
          </w:tcPr>
          <w:p w14:paraId="0DA203C1" w14:textId="77777777" w:rsidR="00EE7DF5" w:rsidRPr="00737A26" w:rsidRDefault="00EE7DF5" w:rsidP="00737A26">
            <w:pPr>
              <w:pStyle w:val="142"/>
              <w:jc w:val="right"/>
              <w:rPr>
                <w:spacing w:val="-20"/>
              </w:rPr>
            </w:pPr>
            <w:r w:rsidRPr="00737A26">
              <w:rPr>
                <w:rFonts w:hint="eastAsia"/>
                <w:spacing w:val="-20"/>
              </w:rPr>
              <w:t>3</w:t>
            </w:r>
            <w:r w:rsidRPr="00737A26">
              <w:rPr>
                <w:spacing w:val="-20"/>
              </w:rPr>
              <w:t>0</w:t>
            </w:r>
          </w:p>
        </w:tc>
        <w:tc>
          <w:tcPr>
            <w:tcW w:w="835" w:type="dxa"/>
            <w:shd w:val="clear" w:color="auto" w:fill="auto"/>
            <w:vAlign w:val="center"/>
          </w:tcPr>
          <w:p w14:paraId="1B76CB1F" w14:textId="77777777" w:rsidR="00EE7DF5" w:rsidRPr="00737A26" w:rsidRDefault="00EE7DF5" w:rsidP="00737A26">
            <w:pPr>
              <w:pStyle w:val="142"/>
              <w:jc w:val="right"/>
              <w:rPr>
                <w:spacing w:val="-20"/>
              </w:rPr>
            </w:pPr>
            <w:r w:rsidRPr="00737A26">
              <w:rPr>
                <w:rFonts w:hint="eastAsia"/>
                <w:spacing w:val="-20"/>
              </w:rPr>
              <w:t>1</w:t>
            </w:r>
            <w:r w:rsidRPr="00737A26">
              <w:rPr>
                <w:spacing w:val="-20"/>
              </w:rPr>
              <w:t>5</w:t>
            </w:r>
          </w:p>
        </w:tc>
        <w:tc>
          <w:tcPr>
            <w:tcW w:w="835" w:type="dxa"/>
            <w:shd w:val="clear" w:color="auto" w:fill="auto"/>
            <w:vAlign w:val="center"/>
          </w:tcPr>
          <w:p w14:paraId="375B2D18" w14:textId="77777777" w:rsidR="00EE7DF5" w:rsidRPr="00737A26" w:rsidRDefault="00EE7DF5" w:rsidP="00737A26">
            <w:pPr>
              <w:pStyle w:val="142"/>
              <w:jc w:val="right"/>
              <w:rPr>
                <w:spacing w:val="-20"/>
              </w:rPr>
            </w:pPr>
            <w:r w:rsidRPr="00737A26">
              <w:rPr>
                <w:rFonts w:hint="eastAsia"/>
                <w:spacing w:val="-20"/>
              </w:rPr>
              <w:t>5</w:t>
            </w:r>
            <w:r w:rsidRPr="00737A26">
              <w:rPr>
                <w:spacing w:val="-20"/>
              </w:rPr>
              <w:t>0.00</w:t>
            </w:r>
          </w:p>
        </w:tc>
      </w:tr>
      <w:tr w:rsidR="00EE7DF5" w:rsidRPr="00737A26" w14:paraId="22047FAF" w14:textId="77777777" w:rsidTr="00585BF1">
        <w:tc>
          <w:tcPr>
            <w:tcW w:w="1702" w:type="dxa"/>
            <w:shd w:val="clear" w:color="auto" w:fill="auto"/>
            <w:vAlign w:val="center"/>
          </w:tcPr>
          <w:p w14:paraId="38479C1C" w14:textId="77777777" w:rsidR="00EE7DF5" w:rsidRPr="00737A26" w:rsidRDefault="00EE7DF5" w:rsidP="00850A8D">
            <w:pPr>
              <w:pStyle w:val="142"/>
              <w:rPr>
                <w:rFonts w:cs="新細明體"/>
                <w:spacing w:val="-20"/>
                <w:szCs w:val="18"/>
              </w:rPr>
            </w:pPr>
            <w:r w:rsidRPr="00737A26">
              <w:rPr>
                <w:rFonts w:hint="eastAsia"/>
                <w:spacing w:val="-20"/>
                <w:szCs w:val="18"/>
              </w:rPr>
              <w:t>建築科</w:t>
            </w:r>
          </w:p>
        </w:tc>
        <w:tc>
          <w:tcPr>
            <w:tcW w:w="834" w:type="dxa"/>
            <w:shd w:val="clear" w:color="auto" w:fill="auto"/>
            <w:vAlign w:val="center"/>
          </w:tcPr>
          <w:p w14:paraId="2E3CA415" w14:textId="77777777" w:rsidR="00EE7DF5" w:rsidRPr="00737A26" w:rsidRDefault="00EE7DF5" w:rsidP="00737A26">
            <w:pPr>
              <w:pStyle w:val="142"/>
              <w:jc w:val="right"/>
              <w:rPr>
                <w:rFonts w:cs="新細明體"/>
                <w:color w:val="000000"/>
                <w:spacing w:val="-20"/>
              </w:rPr>
            </w:pPr>
            <w:r w:rsidRPr="00737A26">
              <w:rPr>
                <w:rFonts w:hint="eastAsia"/>
                <w:color w:val="000000"/>
                <w:spacing w:val="-20"/>
              </w:rPr>
              <w:t>74</w:t>
            </w:r>
          </w:p>
        </w:tc>
        <w:tc>
          <w:tcPr>
            <w:tcW w:w="835" w:type="dxa"/>
            <w:shd w:val="clear" w:color="auto" w:fill="auto"/>
            <w:vAlign w:val="center"/>
          </w:tcPr>
          <w:p w14:paraId="676F7F29" w14:textId="77777777" w:rsidR="00EE7DF5" w:rsidRPr="00737A26" w:rsidRDefault="00EE7DF5" w:rsidP="00737A26">
            <w:pPr>
              <w:pStyle w:val="142"/>
              <w:jc w:val="right"/>
              <w:rPr>
                <w:spacing w:val="-20"/>
              </w:rPr>
            </w:pPr>
            <w:r w:rsidRPr="00737A26">
              <w:rPr>
                <w:rFonts w:hint="eastAsia"/>
                <w:spacing w:val="-20"/>
              </w:rPr>
              <w:t>5</w:t>
            </w:r>
            <w:r w:rsidRPr="00737A26">
              <w:rPr>
                <w:spacing w:val="-20"/>
              </w:rPr>
              <w:t>3</w:t>
            </w:r>
          </w:p>
        </w:tc>
        <w:tc>
          <w:tcPr>
            <w:tcW w:w="835" w:type="dxa"/>
            <w:shd w:val="clear" w:color="auto" w:fill="auto"/>
            <w:vAlign w:val="center"/>
          </w:tcPr>
          <w:p w14:paraId="3B6E3750" w14:textId="77777777" w:rsidR="00EE7DF5" w:rsidRPr="00737A26" w:rsidRDefault="00EE7DF5" w:rsidP="00737A26">
            <w:pPr>
              <w:pStyle w:val="142"/>
              <w:jc w:val="right"/>
              <w:rPr>
                <w:spacing w:val="-20"/>
              </w:rPr>
            </w:pPr>
            <w:r w:rsidRPr="00737A26">
              <w:rPr>
                <w:rFonts w:hint="eastAsia"/>
                <w:spacing w:val="-20"/>
              </w:rPr>
              <w:t>7</w:t>
            </w:r>
            <w:r w:rsidRPr="00737A26">
              <w:rPr>
                <w:spacing w:val="-20"/>
              </w:rPr>
              <w:t>1.62</w:t>
            </w:r>
          </w:p>
        </w:tc>
        <w:tc>
          <w:tcPr>
            <w:tcW w:w="835" w:type="dxa"/>
            <w:shd w:val="clear" w:color="auto" w:fill="auto"/>
            <w:vAlign w:val="center"/>
          </w:tcPr>
          <w:p w14:paraId="0E4CD5BA" w14:textId="77777777" w:rsidR="00EE7DF5" w:rsidRPr="00737A26" w:rsidRDefault="00EE7DF5" w:rsidP="00737A26">
            <w:pPr>
              <w:pStyle w:val="142"/>
              <w:jc w:val="right"/>
              <w:rPr>
                <w:spacing w:val="-20"/>
              </w:rPr>
            </w:pPr>
            <w:r w:rsidRPr="00737A26">
              <w:rPr>
                <w:rFonts w:hint="eastAsia"/>
                <w:spacing w:val="-20"/>
              </w:rPr>
              <w:t>7</w:t>
            </w:r>
            <w:r w:rsidRPr="00737A26">
              <w:rPr>
                <w:spacing w:val="-20"/>
              </w:rPr>
              <w:t>4</w:t>
            </w:r>
          </w:p>
        </w:tc>
        <w:tc>
          <w:tcPr>
            <w:tcW w:w="834" w:type="dxa"/>
            <w:shd w:val="clear" w:color="auto" w:fill="auto"/>
            <w:vAlign w:val="center"/>
          </w:tcPr>
          <w:p w14:paraId="34AFF5FF" w14:textId="77777777" w:rsidR="00EE7DF5" w:rsidRPr="00737A26" w:rsidRDefault="00EE7DF5" w:rsidP="00737A26">
            <w:pPr>
              <w:pStyle w:val="142"/>
              <w:jc w:val="right"/>
              <w:rPr>
                <w:spacing w:val="-20"/>
              </w:rPr>
            </w:pPr>
            <w:r w:rsidRPr="00737A26">
              <w:rPr>
                <w:spacing w:val="-20"/>
              </w:rPr>
              <w:t>31</w:t>
            </w:r>
          </w:p>
        </w:tc>
        <w:tc>
          <w:tcPr>
            <w:tcW w:w="835" w:type="dxa"/>
            <w:shd w:val="clear" w:color="auto" w:fill="auto"/>
            <w:vAlign w:val="center"/>
          </w:tcPr>
          <w:p w14:paraId="5D7CFEAB" w14:textId="77777777" w:rsidR="00EE7DF5" w:rsidRPr="00737A26" w:rsidRDefault="00EE7DF5" w:rsidP="00737A26">
            <w:pPr>
              <w:pStyle w:val="142"/>
              <w:jc w:val="right"/>
              <w:rPr>
                <w:spacing w:val="-20"/>
              </w:rPr>
            </w:pPr>
            <w:r w:rsidRPr="00737A26">
              <w:rPr>
                <w:rFonts w:hint="eastAsia"/>
                <w:spacing w:val="-20"/>
              </w:rPr>
              <w:t>4</w:t>
            </w:r>
            <w:r w:rsidRPr="00737A26">
              <w:rPr>
                <w:spacing w:val="-20"/>
              </w:rPr>
              <w:t>2.47</w:t>
            </w:r>
          </w:p>
        </w:tc>
        <w:tc>
          <w:tcPr>
            <w:tcW w:w="835" w:type="dxa"/>
            <w:shd w:val="clear" w:color="auto" w:fill="auto"/>
            <w:vAlign w:val="center"/>
          </w:tcPr>
          <w:p w14:paraId="1F42C775" w14:textId="77777777" w:rsidR="00EE7DF5" w:rsidRPr="00737A26" w:rsidRDefault="00EE7DF5" w:rsidP="00737A26">
            <w:pPr>
              <w:pStyle w:val="142"/>
              <w:jc w:val="right"/>
              <w:rPr>
                <w:spacing w:val="-20"/>
              </w:rPr>
            </w:pPr>
            <w:r w:rsidRPr="00737A26">
              <w:rPr>
                <w:rFonts w:hint="eastAsia"/>
                <w:spacing w:val="-20"/>
              </w:rPr>
              <w:t>7</w:t>
            </w:r>
            <w:r w:rsidRPr="00737A26">
              <w:rPr>
                <w:spacing w:val="-20"/>
              </w:rPr>
              <w:t>4</w:t>
            </w:r>
          </w:p>
        </w:tc>
        <w:tc>
          <w:tcPr>
            <w:tcW w:w="835" w:type="dxa"/>
            <w:shd w:val="clear" w:color="auto" w:fill="auto"/>
            <w:vAlign w:val="center"/>
          </w:tcPr>
          <w:p w14:paraId="5FEA851B" w14:textId="77777777" w:rsidR="00EE7DF5" w:rsidRPr="00737A26" w:rsidRDefault="00EE7DF5" w:rsidP="00737A26">
            <w:pPr>
              <w:pStyle w:val="142"/>
              <w:jc w:val="right"/>
              <w:rPr>
                <w:spacing w:val="-20"/>
              </w:rPr>
            </w:pPr>
            <w:r w:rsidRPr="00737A26">
              <w:rPr>
                <w:rFonts w:hint="eastAsia"/>
                <w:spacing w:val="-20"/>
              </w:rPr>
              <w:t>4</w:t>
            </w:r>
            <w:r w:rsidRPr="00737A26">
              <w:rPr>
                <w:spacing w:val="-20"/>
              </w:rPr>
              <w:t>4</w:t>
            </w:r>
          </w:p>
        </w:tc>
        <w:tc>
          <w:tcPr>
            <w:tcW w:w="835" w:type="dxa"/>
            <w:shd w:val="clear" w:color="auto" w:fill="auto"/>
            <w:vAlign w:val="center"/>
          </w:tcPr>
          <w:p w14:paraId="43014017" w14:textId="77777777" w:rsidR="00EE7DF5" w:rsidRPr="00737A26" w:rsidRDefault="00EE7DF5" w:rsidP="00737A26">
            <w:pPr>
              <w:pStyle w:val="142"/>
              <w:jc w:val="right"/>
              <w:rPr>
                <w:spacing w:val="-20"/>
              </w:rPr>
            </w:pPr>
            <w:r w:rsidRPr="00737A26">
              <w:rPr>
                <w:rFonts w:hint="eastAsia"/>
                <w:spacing w:val="-20"/>
              </w:rPr>
              <w:t>6</w:t>
            </w:r>
            <w:r w:rsidRPr="00737A26">
              <w:rPr>
                <w:spacing w:val="-20"/>
              </w:rPr>
              <w:t>0.27</w:t>
            </w:r>
          </w:p>
        </w:tc>
      </w:tr>
      <w:tr w:rsidR="00EE7DF5" w:rsidRPr="00737A26" w14:paraId="57438F55" w14:textId="77777777" w:rsidTr="00585BF1">
        <w:tc>
          <w:tcPr>
            <w:tcW w:w="1702" w:type="dxa"/>
            <w:shd w:val="clear" w:color="auto" w:fill="auto"/>
            <w:vAlign w:val="center"/>
          </w:tcPr>
          <w:p w14:paraId="21A3216F" w14:textId="77777777" w:rsidR="00EE7DF5" w:rsidRPr="00737A26" w:rsidRDefault="00EE7DF5" w:rsidP="00850A8D">
            <w:pPr>
              <w:pStyle w:val="142"/>
              <w:rPr>
                <w:rFonts w:cs="新細明體"/>
                <w:spacing w:val="-20"/>
                <w:szCs w:val="18"/>
              </w:rPr>
            </w:pPr>
            <w:r w:rsidRPr="00737A26">
              <w:rPr>
                <w:rFonts w:hint="eastAsia"/>
                <w:spacing w:val="-20"/>
                <w:szCs w:val="18"/>
              </w:rPr>
              <w:t>資訊管理科</w:t>
            </w:r>
          </w:p>
        </w:tc>
        <w:tc>
          <w:tcPr>
            <w:tcW w:w="834" w:type="dxa"/>
            <w:shd w:val="clear" w:color="auto" w:fill="auto"/>
            <w:vAlign w:val="center"/>
          </w:tcPr>
          <w:p w14:paraId="0A467665" w14:textId="77777777" w:rsidR="00EE7DF5" w:rsidRPr="00737A26" w:rsidRDefault="00EE7DF5" w:rsidP="00737A26">
            <w:pPr>
              <w:pStyle w:val="142"/>
              <w:jc w:val="right"/>
              <w:rPr>
                <w:rFonts w:cs="新細明體"/>
                <w:color w:val="000000"/>
                <w:spacing w:val="-20"/>
              </w:rPr>
            </w:pPr>
            <w:r w:rsidRPr="00737A26">
              <w:rPr>
                <w:rFonts w:hint="eastAsia"/>
                <w:color w:val="000000"/>
                <w:spacing w:val="-20"/>
              </w:rPr>
              <w:t>45</w:t>
            </w:r>
          </w:p>
        </w:tc>
        <w:tc>
          <w:tcPr>
            <w:tcW w:w="835" w:type="dxa"/>
            <w:shd w:val="clear" w:color="auto" w:fill="auto"/>
            <w:vAlign w:val="center"/>
          </w:tcPr>
          <w:p w14:paraId="4C38B6B7" w14:textId="77777777" w:rsidR="00EE7DF5" w:rsidRPr="00737A26" w:rsidRDefault="00EE7DF5" w:rsidP="00737A26">
            <w:pPr>
              <w:pStyle w:val="142"/>
              <w:jc w:val="right"/>
              <w:rPr>
                <w:spacing w:val="-20"/>
              </w:rPr>
            </w:pPr>
            <w:r w:rsidRPr="00737A26">
              <w:rPr>
                <w:rFonts w:hint="eastAsia"/>
                <w:spacing w:val="-20"/>
              </w:rPr>
              <w:t>3</w:t>
            </w:r>
            <w:r w:rsidRPr="00737A26">
              <w:rPr>
                <w:spacing w:val="-20"/>
              </w:rPr>
              <w:t>1</w:t>
            </w:r>
          </w:p>
        </w:tc>
        <w:tc>
          <w:tcPr>
            <w:tcW w:w="835" w:type="dxa"/>
            <w:shd w:val="clear" w:color="auto" w:fill="auto"/>
            <w:vAlign w:val="center"/>
          </w:tcPr>
          <w:p w14:paraId="36C662E6" w14:textId="77777777" w:rsidR="00EE7DF5" w:rsidRPr="00737A26" w:rsidRDefault="00EE7DF5" w:rsidP="00737A26">
            <w:pPr>
              <w:pStyle w:val="142"/>
              <w:jc w:val="right"/>
              <w:rPr>
                <w:spacing w:val="-20"/>
              </w:rPr>
            </w:pPr>
            <w:r w:rsidRPr="00737A26">
              <w:rPr>
                <w:rFonts w:hint="eastAsia"/>
                <w:spacing w:val="-20"/>
              </w:rPr>
              <w:t>7</w:t>
            </w:r>
            <w:r w:rsidRPr="00737A26">
              <w:rPr>
                <w:spacing w:val="-20"/>
              </w:rPr>
              <w:t>0.45</w:t>
            </w:r>
          </w:p>
        </w:tc>
        <w:tc>
          <w:tcPr>
            <w:tcW w:w="835" w:type="dxa"/>
            <w:shd w:val="clear" w:color="auto" w:fill="auto"/>
            <w:vAlign w:val="center"/>
          </w:tcPr>
          <w:p w14:paraId="73CCD1EA" w14:textId="77777777" w:rsidR="00EE7DF5" w:rsidRPr="00737A26" w:rsidRDefault="00EE7DF5" w:rsidP="00737A26">
            <w:pPr>
              <w:pStyle w:val="142"/>
              <w:jc w:val="right"/>
              <w:rPr>
                <w:spacing w:val="-20"/>
              </w:rPr>
            </w:pPr>
            <w:r w:rsidRPr="00737A26">
              <w:rPr>
                <w:rFonts w:hint="eastAsia"/>
                <w:spacing w:val="-20"/>
              </w:rPr>
              <w:t>4</w:t>
            </w:r>
            <w:r w:rsidRPr="00737A26">
              <w:rPr>
                <w:spacing w:val="-20"/>
              </w:rPr>
              <w:t>5</w:t>
            </w:r>
          </w:p>
        </w:tc>
        <w:tc>
          <w:tcPr>
            <w:tcW w:w="834" w:type="dxa"/>
            <w:shd w:val="clear" w:color="auto" w:fill="auto"/>
            <w:vAlign w:val="center"/>
          </w:tcPr>
          <w:p w14:paraId="139DFF56" w14:textId="77777777" w:rsidR="00EE7DF5" w:rsidRPr="00737A26" w:rsidRDefault="00EE7DF5" w:rsidP="00737A26">
            <w:pPr>
              <w:pStyle w:val="142"/>
              <w:jc w:val="right"/>
              <w:rPr>
                <w:spacing w:val="-20"/>
              </w:rPr>
            </w:pPr>
            <w:r w:rsidRPr="00737A26">
              <w:rPr>
                <w:spacing w:val="-20"/>
              </w:rPr>
              <w:t>19</w:t>
            </w:r>
          </w:p>
        </w:tc>
        <w:tc>
          <w:tcPr>
            <w:tcW w:w="835" w:type="dxa"/>
            <w:shd w:val="clear" w:color="auto" w:fill="auto"/>
            <w:vAlign w:val="center"/>
          </w:tcPr>
          <w:p w14:paraId="2F594D80" w14:textId="77777777" w:rsidR="00EE7DF5" w:rsidRPr="00737A26" w:rsidRDefault="00EE7DF5" w:rsidP="00737A26">
            <w:pPr>
              <w:pStyle w:val="142"/>
              <w:jc w:val="right"/>
              <w:rPr>
                <w:spacing w:val="-20"/>
              </w:rPr>
            </w:pPr>
            <w:r w:rsidRPr="00737A26">
              <w:rPr>
                <w:rFonts w:hint="eastAsia"/>
                <w:spacing w:val="-20"/>
              </w:rPr>
              <w:t>4</w:t>
            </w:r>
            <w:r w:rsidRPr="00737A26">
              <w:rPr>
                <w:spacing w:val="-20"/>
              </w:rPr>
              <w:t>2.22</w:t>
            </w:r>
          </w:p>
        </w:tc>
        <w:tc>
          <w:tcPr>
            <w:tcW w:w="835" w:type="dxa"/>
            <w:shd w:val="clear" w:color="auto" w:fill="auto"/>
            <w:vAlign w:val="center"/>
          </w:tcPr>
          <w:p w14:paraId="0FFEF760" w14:textId="77777777" w:rsidR="00EE7DF5" w:rsidRPr="00737A26" w:rsidRDefault="00EE7DF5" w:rsidP="00737A26">
            <w:pPr>
              <w:pStyle w:val="142"/>
              <w:jc w:val="right"/>
              <w:rPr>
                <w:spacing w:val="-20"/>
              </w:rPr>
            </w:pPr>
            <w:r w:rsidRPr="00737A26">
              <w:rPr>
                <w:rFonts w:hint="eastAsia"/>
                <w:spacing w:val="-20"/>
              </w:rPr>
              <w:t>4</w:t>
            </w:r>
            <w:r w:rsidRPr="00737A26">
              <w:rPr>
                <w:spacing w:val="-20"/>
              </w:rPr>
              <w:t>5</w:t>
            </w:r>
          </w:p>
        </w:tc>
        <w:tc>
          <w:tcPr>
            <w:tcW w:w="835" w:type="dxa"/>
            <w:shd w:val="clear" w:color="auto" w:fill="auto"/>
            <w:vAlign w:val="center"/>
          </w:tcPr>
          <w:p w14:paraId="4364E97A" w14:textId="77777777" w:rsidR="00EE7DF5" w:rsidRPr="00737A26" w:rsidRDefault="00EE7DF5" w:rsidP="00737A26">
            <w:pPr>
              <w:pStyle w:val="142"/>
              <w:jc w:val="right"/>
              <w:rPr>
                <w:spacing w:val="-20"/>
              </w:rPr>
            </w:pPr>
            <w:r w:rsidRPr="00737A26">
              <w:rPr>
                <w:rFonts w:hint="eastAsia"/>
                <w:spacing w:val="-20"/>
              </w:rPr>
              <w:t>2</w:t>
            </w:r>
            <w:r w:rsidRPr="00737A26">
              <w:rPr>
                <w:spacing w:val="-20"/>
              </w:rPr>
              <w:t>2</w:t>
            </w:r>
          </w:p>
        </w:tc>
        <w:tc>
          <w:tcPr>
            <w:tcW w:w="835" w:type="dxa"/>
            <w:shd w:val="clear" w:color="auto" w:fill="auto"/>
            <w:vAlign w:val="center"/>
          </w:tcPr>
          <w:p w14:paraId="115DD1BA" w14:textId="77777777" w:rsidR="00EE7DF5" w:rsidRPr="00737A26" w:rsidRDefault="00EE7DF5" w:rsidP="00737A26">
            <w:pPr>
              <w:pStyle w:val="142"/>
              <w:jc w:val="right"/>
              <w:rPr>
                <w:spacing w:val="-20"/>
              </w:rPr>
            </w:pPr>
            <w:r w:rsidRPr="00737A26">
              <w:rPr>
                <w:rFonts w:hint="eastAsia"/>
                <w:spacing w:val="-20"/>
              </w:rPr>
              <w:t>4</w:t>
            </w:r>
            <w:r w:rsidRPr="00737A26">
              <w:rPr>
                <w:spacing w:val="-20"/>
              </w:rPr>
              <w:t>8.89</w:t>
            </w:r>
          </w:p>
        </w:tc>
      </w:tr>
      <w:tr w:rsidR="00EE7DF5" w:rsidRPr="00737A26" w14:paraId="4BCC3CA4" w14:textId="77777777" w:rsidTr="00585BF1">
        <w:tc>
          <w:tcPr>
            <w:tcW w:w="1702" w:type="dxa"/>
            <w:shd w:val="clear" w:color="auto" w:fill="auto"/>
            <w:vAlign w:val="center"/>
          </w:tcPr>
          <w:p w14:paraId="55DE83A6" w14:textId="77777777" w:rsidR="00EE7DF5" w:rsidRPr="00737A26" w:rsidRDefault="00EE7DF5" w:rsidP="00850A8D">
            <w:pPr>
              <w:pStyle w:val="142"/>
              <w:rPr>
                <w:rFonts w:cs="新細明體"/>
                <w:spacing w:val="-20"/>
                <w:szCs w:val="18"/>
              </w:rPr>
            </w:pPr>
            <w:r w:rsidRPr="00737A26">
              <w:rPr>
                <w:rFonts w:hint="eastAsia"/>
                <w:spacing w:val="-20"/>
                <w:szCs w:val="18"/>
              </w:rPr>
              <w:t>電機工程科</w:t>
            </w:r>
          </w:p>
        </w:tc>
        <w:tc>
          <w:tcPr>
            <w:tcW w:w="834" w:type="dxa"/>
            <w:shd w:val="clear" w:color="auto" w:fill="auto"/>
            <w:vAlign w:val="center"/>
          </w:tcPr>
          <w:p w14:paraId="546D53FD" w14:textId="77777777" w:rsidR="00EE7DF5" w:rsidRPr="00737A26" w:rsidRDefault="00EE7DF5" w:rsidP="00737A26">
            <w:pPr>
              <w:pStyle w:val="142"/>
              <w:jc w:val="right"/>
              <w:rPr>
                <w:rFonts w:cs="新細明體"/>
                <w:color w:val="000000"/>
                <w:spacing w:val="-20"/>
              </w:rPr>
            </w:pPr>
            <w:r w:rsidRPr="00737A26">
              <w:rPr>
                <w:rFonts w:hint="eastAsia"/>
                <w:color w:val="000000"/>
                <w:spacing w:val="-20"/>
              </w:rPr>
              <w:t>52</w:t>
            </w:r>
          </w:p>
        </w:tc>
        <w:tc>
          <w:tcPr>
            <w:tcW w:w="835" w:type="dxa"/>
            <w:shd w:val="clear" w:color="auto" w:fill="auto"/>
            <w:vAlign w:val="center"/>
          </w:tcPr>
          <w:p w14:paraId="013C0534" w14:textId="77777777" w:rsidR="00EE7DF5" w:rsidRPr="00737A26" w:rsidRDefault="00EE7DF5" w:rsidP="00737A26">
            <w:pPr>
              <w:pStyle w:val="142"/>
              <w:jc w:val="right"/>
              <w:rPr>
                <w:spacing w:val="-20"/>
              </w:rPr>
            </w:pPr>
            <w:r w:rsidRPr="00737A26">
              <w:rPr>
                <w:rFonts w:hint="eastAsia"/>
                <w:spacing w:val="-20"/>
              </w:rPr>
              <w:t>3</w:t>
            </w:r>
            <w:r w:rsidRPr="00737A26">
              <w:rPr>
                <w:spacing w:val="-20"/>
              </w:rPr>
              <w:t>5</w:t>
            </w:r>
          </w:p>
        </w:tc>
        <w:tc>
          <w:tcPr>
            <w:tcW w:w="835" w:type="dxa"/>
            <w:shd w:val="clear" w:color="auto" w:fill="auto"/>
            <w:vAlign w:val="center"/>
          </w:tcPr>
          <w:p w14:paraId="76A04BC4" w14:textId="77777777" w:rsidR="00EE7DF5" w:rsidRPr="00737A26" w:rsidRDefault="00EE7DF5" w:rsidP="00737A26">
            <w:pPr>
              <w:pStyle w:val="142"/>
              <w:jc w:val="right"/>
              <w:rPr>
                <w:spacing w:val="-20"/>
              </w:rPr>
            </w:pPr>
            <w:r w:rsidRPr="00737A26">
              <w:rPr>
                <w:rFonts w:hint="eastAsia"/>
                <w:spacing w:val="-20"/>
              </w:rPr>
              <w:t>6</w:t>
            </w:r>
            <w:r w:rsidRPr="00737A26">
              <w:rPr>
                <w:spacing w:val="-20"/>
              </w:rPr>
              <w:t>7.31</w:t>
            </w:r>
          </w:p>
        </w:tc>
        <w:tc>
          <w:tcPr>
            <w:tcW w:w="835" w:type="dxa"/>
            <w:shd w:val="clear" w:color="auto" w:fill="auto"/>
            <w:vAlign w:val="center"/>
          </w:tcPr>
          <w:p w14:paraId="7E87A107" w14:textId="77777777" w:rsidR="00EE7DF5" w:rsidRPr="00737A26" w:rsidRDefault="00EE7DF5" w:rsidP="00737A26">
            <w:pPr>
              <w:pStyle w:val="142"/>
              <w:jc w:val="right"/>
              <w:rPr>
                <w:spacing w:val="-20"/>
              </w:rPr>
            </w:pPr>
            <w:r w:rsidRPr="00737A26">
              <w:rPr>
                <w:rFonts w:hint="eastAsia"/>
                <w:spacing w:val="-20"/>
              </w:rPr>
              <w:t>5</w:t>
            </w:r>
            <w:r w:rsidRPr="00737A26">
              <w:rPr>
                <w:spacing w:val="-20"/>
              </w:rPr>
              <w:t>2</w:t>
            </w:r>
          </w:p>
        </w:tc>
        <w:tc>
          <w:tcPr>
            <w:tcW w:w="834" w:type="dxa"/>
            <w:shd w:val="clear" w:color="auto" w:fill="auto"/>
            <w:vAlign w:val="center"/>
          </w:tcPr>
          <w:p w14:paraId="34397477" w14:textId="77777777" w:rsidR="00EE7DF5" w:rsidRPr="00737A26" w:rsidRDefault="00EE7DF5" w:rsidP="00737A26">
            <w:pPr>
              <w:pStyle w:val="142"/>
              <w:jc w:val="right"/>
              <w:rPr>
                <w:spacing w:val="-20"/>
              </w:rPr>
            </w:pPr>
            <w:r w:rsidRPr="00737A26">
              <w:rPr>
                <w:rFonts w:hint="eastAsia"/>
                <w:spacing w:val="-20"/>
              </w:rPr>
              <w:t>2</w:t>
            </w:r>
            <w:r w:rsidRPr="00737A26">
              <w:rPr>
                <w:spacing w:val="-20"/>
              </w:rPr>
              <w:t>9</w:t>
            </w:r>
          </w:p>
        </w:tc>
        <w:tc>
          <w:tcPr>
            <w:tcW w:w="835" w:type="dxa"/>
            <w:shd w:val="clear" w:color="auto" w:fill="auto"/>
            <w:vAlign w:val="center"/>
          </w:tcPr>
          <w:p w14:paraId="1B35DADD" w14:textId="77777777" w:rsidR="00EE7DF5" w:rsidRPr="00737A26" w:rsidRDefault="00EE7DF5" w:rsidP="00737A26">
            <w:pPr>
              <w:pStyle w:val="142"/>
              <w:jc w:val="right"/>
              <w:rPr>
                <w:spacing w:val="-20"/>
              </w:rPr>
            </w:pPr>
            <w:r w:rsidRPr="00737A26">
              <w:rPr>
                <w:rFonts w:hint="eastAsia"/>
                <w:spacing w:val="-20"/>
              </w:rPr>
              <w:t>5</w:t>
            </w:r>
            <w:r w:rsidRPr="00737A26">
              <w:rPr>
                <w:spacing w:val="-20"/>
              </w:rPr>
              <w:t>5.77</w:t>
            </w:r>
          </w:p>
        </w:tc>
        <w:tc>
          <w:tcPr>
            <w:tcW w:w="835" w:type="dxa"/>
            <w:shd w:val="clear" w:color="auto" w:fill="auto"/>
            <w:vAlign w:val="center"/>
          </w:tcPr>
          <w:p w14:paraId="7C1A1DC2" w14:textId="77777777" w:rsidR="00EE7DF5" w:rsidRPr="00737A26" w:rsidRDefault="00EE7DF5" w:rsidP="00737A26">
            <w:pPr>
              <w:pStyle w:val="142"/>
              <w:jc w:val="right"/>
              <w:rPr>
                <w:spacing w:val="-20"/>
              </w:rPr>
            </w:pPr>
            <w:r w:rsidRPr="00737A26">
              <w:rPr>
                <w:rFonts w:hint="eastAsia"/>
                <w:spacing w:val="-20"/>
              </w:rPr>
              <w:t>5</w:t>
            </w:r>
            <w:r w:rsidRPr="00737A26">
              <w:rPr>
                <w:spacing w:val="-20"/>
              </w:rPr>
              <w:t>2</w:t>
            </w:r>
          </w:p>
        </w:tc>
        <w:tc>
          <w:tcPr>
            <w:tcW w:w="835" w:type="dxa"/>
            <w:shd w:val="clear" w:color="auto" w:fill="auto"/>
            <w:vAlign w:val="center"/>
          </w:tcPr>
          <w:p w14:paraId="10F494A4" w14:textId="77777777" w:rsidR="00EE7DF5" w:rsidRPr="00737A26" w:rsidRDefault="00EE7DF5" w:rsidP="00737A26">
            <w:pPr>
              <w:pStyle w:val="142"/>
              <w:jc w:val="right"/>
              <w:rPr>
                <w:spacing w:val="-20"/>
              </w:rPr>
            </w:pPr>
            <w:r w:rsidRPr="00737A26">
              <w:rPr>
                <w:rFonts w:hint="eastAsia"/>
                <w:spacing w:val="-20"/>
              </w:rPr>
              <w:t>3</w:t>
            </w:r>
            <w:r w:rsidRPr="00737A26">
              <w:rPr>
                <w:spacing w:val="-20"/>
              </w:rPr>
              <w:t>0</w:t>
            </w:r>
          </w:p>
        </w:tc>
        <w:tc>
          <w:tcPr>
            <w:tcW w:w="835" w:type="dxa"/>
            <w:shd w:val="clear" w:color="auto" w:fill="auto"/>
            <w:vAlign w:val="center"/>
          </w:tcPr>
          <w:p w14:paraId="11F7001E" w14:textId="77777777" w:rsidR="00EE7DF5" w:rsidRPr="00737A26" w:rsidRDefault="00EE7DF5" w:rsidP="00737A26">
            <w:pPr>
              <w:pStyle w:val="142"/>
              <w:jc w:val="right"/>
              <w:rPr>
                <w:spacing w:val="-20"/>
              </w:rPr>
            </w:pPr>
            <w:r w:rsidRPr="00737A26">
              <w:rPr>
                <w:rFonts w:hint="eastAsia"/>
                <w:spacing w:val="-20"/>
              </w:rPr>
              <w:t>5</w:t>
            </w:r>
            <w:r w:rsidRPr="00737A26">
              <w:rPr>
                <w:spacing w:val="-20"/>
              </w:rPr>
              <w:t>7.69</w:t>
            </w:r>
          </w:p>
        </w:tc>
      </w:tr>
      <w:tr w:rsidR="00EE7DF5" w:rsidRPr="00737A26" w14:paraId="02A1CB4B" w14:textId="77777777" w:rsidTr="00585BF1">
        <w:tc>
          <w:tcPr>
            <w:tcW w:w="1702" w:type="dxa"/>
            <w:shd w:val="clear" w:color="auto" w:fill="auto"/>
            <w:vAlign w:val="center"/>
          </w:tcPr>
          <w:p w14:paraId="753F2CD4" w14:textId="77777777" w:rsidR="00EE7DF5" w:rsidRPr="00737A26" w:rsidRDefault="00EE7DF5" w:rsidP="00850A8D">
            <w:pPr>
              <w:pStyle w:val="142"/>
              <w:rPr>
                <w:rFonts w:cs="新細明體"/>
                <w:color w:val="000000"/>
                <w:spacing w:val="-20"/>
                <w:szCs w:val="18"/>
              </w:rPr>
            </w:pPr>
            <w:r w:rsidRPr="00737A26">
              <w:rPr>
                <w:rFonts w:hint="eastAsia"/>
                <w:color w:val="000000"/>
                <w:spacing w:val="-20"/>
                <w:szCs w:val="18"/>
              </w:rPr>
              <w:t>行銷與流通管理科</w:t>
            </w:r>
          </w:p>
        </w:tc>
        <w:tc>
          <w:tcPr>
            <w:tcW w:w="834" w:type="dxa"/>
            <w:shd w:val="clear" w:color="auto" w:fill="auto"/>
            <w:vAlign w:val="center"/>
          </w:tcPr>
          <w:p w14:paraId="13A7A546" w14:textId="77777777" w:rsidR="00EE7DF5" w:rsidRPr="00737A26" w:rsidRDefault="00EE7DF5" w:rsidP="00737A26">
            <w:pPr>
              <w:pStyle w:val="142"/>
              <w:jc w:val="right"/>
              <w:rPr>
                <w:rFonts w:cs="新細明體"/>
                <w:color w:val="000000"/>
                <w:spacing w:val="-20"/>
              </w:rPr>
            </w:pPr>
            <w:r w:rsidRPr="00737A26">
              <w:rPr>
                <w:rFonts w:hint="eastAsia"/>
                <w:color w:val="000000"/>
                <w:spacing w:val="-20"/>
              </w:rPr>
              <w:t>34</w:t>
            </w:r>
          </w:p>
        </w:tc>
        <w:tc>
          <w:tcPr>
            <w:tcW w:w="835" w:type="dxa"/>
            <w:shd w:val="clear" w:color="auto" w:fill="auto"/>
            <w:vAlign w:val="center"/>
          </w:tcPr>
          <w:p w14:paraId="217C2368" w14:textId="77777777" w:rsidR="00EE7DF5" w:rsidRPr="00737A26" w:rsidRDefault="00EE7DF5" w:rsidP="00737A26">
            <w:pPr>
              <w:pStyle w:val="142"/>
              <w:jc w:val="right"/>
              <w:rPr>
                <w:spacing w:val="-20"/>
              </w:rPr>
            </w:pPr>
            <w:r w:rsidRPr="00737A26">
              <w:rPr>
                <w:rFonts w:hint="eastAsia"/>
                <w:spacing w:val="-20"/>
              </w:rPr>
              <w:t>1</w:t>
            </w:r>
            <w:r w:rsidRPr="00737A26">
              <w:rPr>
                <w:spacing w:val="-20"/>
              </w:rPr>
              <w:t>8</w:t>
            </w:r>
          </w:p>
        </w:tc>
        <w:tc>
          <w:tcPr>
            <w:tcW w:w="835" w:type="dxa"/>
            <w:shd w:val="clear" w:color="auto" w:fill="auto"/>
            <w:vAlign w:val="center"/>
          </w:tcPr>
          <w:p w14:paraId="3267105E" w14:textId="77777777" w:rsidR="00EE7DF5" w:rsidRPr="00737A26" w:rsidRDefault="00EE7DF5" w:rsidP="00737A26">
            <w:pPr>
              <w:pStyle w:val="142"/>
              <w:jc w:val="right"/>
              <w:rPr>
                <w:spacing w:val="-20"/>
              </w:rPr>
            </w:pPr>
            <w:r w:rsidRPr="00737A26">
              <w:rPr>
                <w:rFonts w:hint="eastAsia"/>
                <w:spacing w:val="-20"/>
              </w:rPr>
              <w:t>5</w:t>
            </w:r>
            <w:r w:rsidRPr="00737A26">
              <w:rPr>
                <w:spacing w:val="-20"/>
              </w:rPr>
              <w:t>2.94</w:t>
            </w:r>
          </w:p>
        </w:tc>
        <w:tc>
          <w:tcPr>
            <w:tcW w:w="835" w:type="dxa"/>
            <w:shd w:val="clear" w:color="auto" w:fill="auto"/>
            <w:vAlign w:val="center"/>
          </w:tcPr>
          <w:p w14:paraId="36EBB9D8" w14:textId="77777777" w:rsidR="00EE7DF5" w:rsidRPr="00737A26" w:rsidRDefault="00EE7DF5" w:rsidP="00737A26">
            <w:pPr>
              <w:pStyle w:val="142"/>
              <w:jc w:val="right"/>
              <w:rPr>
                <w:spacing w:val="-20"/>
              </w:rPr>
            </w:pPr>
            <w:r w:rsidRPr="00737A26">
              <w:rPr>
                <w:rFonts w:hint="eastAsia"/>
                <w:spacing w:val="-20"/>
              </w:rPr>
              <w:t>3</w:t>
            </w:r>
            <w:r w:rsidRPr="00737A26">
              <w:rPr>
                <w:spacing w:val="-20"/>
              </w:rPr>
              <w:t>4</w:t>
            </w:r>
          </w:p>
        </w:tc>
        <w:tc>
          <w:tcPr>
            <w:tcW w:w="834" w:type="dxa"/>
            <w:shd w:val="clear" w:color="auto" w:fill="auto"/>
            <w:vAlign w:val="center"/>
          </w:tcPr>
          <w:p w14:paraId="0C456931" w14:textId="77777777" w:rsidR="00EE7DF5" w:rsidRPr="00737A26" w:rsidRDefault="00EE7DF5" w:rsidP="00737A26">
            <w:pPr>
              <w:pStyle w:val="142"/>
              <w:jc w:val="right"/>
              <w:rPr>
                <w:spacing w:val="-20"/>
              </w:rPr>
            </w:pPr>
            <w:r w:rsidRPr="00737A26">
              <w:rPr>
                <w:rFonts w:hint="eastAsia"/>
                <w:spacing w:val="-20"/>
              </w:rPr>
              <w:t>1</w:t>
            </w:r>
            <w:r w:rsidRPr="00737A26">
              <w:rPr>
                <w:spacing w:val="-20"/>
              </w:rPr>
              <w:t>4</w:t>
            </w:r>
          </w:p>
        </w:tc>
        <w:tc>
          <w:tcPr>
            <w:tcW w:w="835" w:type="dxa"/>
            <w:shd w:val="clear" w:color="auto" w:fill="auto"/>
            <w:vAlign w:val="center"/>
          </w:tcPr>
          <w:p w14:paraId="5DE1287C" w14:textId="77777777" w:rsidR="00EE7DF5" w:rsidRPr="00737A26" w:rsidRDefault="00EE7DF5" w:rsidP="00737A26">
            <w:pPr>
              <w:pStyle w:val="142"/>
              <w:jc w:val="right"/>
              <w:rPr>
                <w:spacing w:val="-20"/>
              </w:rPr>
            </w:pPr>
            <w:r w:rsidRPr="00737A26">
              <w:rPr>
                <w:rFonts w:hint="eastAsia"/>
                <w:spacing w:val="-20"/>
              </w:rPr>
              <w:t>4</w:t>
            </w:r>
            <w:r w:rsidRPr="00737A26">
              <w:rPr>
                <w:spacing w:val="-20"/>
              </w:rPr>
              <w:t>1.18</w:t>
            </w:r>
          </w:p>
        </w:tc>
        <w:tc>
          <w:tcPr>
            <w:tcW w:w="835" w:type="dxa"/>
            <w:shd w:val="clear" w:color="auto" w:fill="auto"/>
            <w:vAlign w:val="center"/>
          </w:tcPr>
          <w:p w14:paraId="21DAF2EB" w14:textId="77777777" w:rsidR="00EE7DF5" w:rsidRPr="00737A26" w:rsidRDefault="00EE7DF5" w:rsidP="00737A26">
            <w:pPr>
              <w:pStyle w:val="142"/>
              <w:jc w:val="right"/>
              <w:rPr>
                <w:spacing w:val="-20"/>
              </w:rPr>
            </w:pPr>
            <w:r w:rsidRPr="00737A26">
              <w:rPr>
                <w:rFonts w:hint="eastAsia"/>
                <w:spacing w:val="-20"/>
              </w:rPr>
              <w:t>3</w:t>
            </w:r>
            <w:r w:rsidRPr="00737A26">
              <w:rPr>
                <w:spacing w:val="-20"/>
              </w:rPr>
              <w:t>4</w:t>
            </w:r>
          </w:p>
        </w:tc>
        <w:tc>
          <w:tcPr>
            <w:tcW w:w="835" w:type="dxa"/>
            <w:shd w:val="clear" w:color="auto" w:fill="auto"/>
            <w:vAlign w:val="center"/>
          </w:tcPr>
          <w:p w14:paraId="67A5DAFD" w14:textId="77777777" w:rsidR="00EE7DF5" w:rsidRPr="00737A26" w:rsidRDefault="00EE7DF5" w:rsidP="00737A26">
            <w:pPr>
              <w:pStyle w:val="142"/>
              <w:jc w:val="right"/>
              <w:rPr>
                <w:spacing w:val="-20"/>
              </w:rPr>
            </w:pPr>
            <w:r w:rsidRPr="00737A26">
              <w:rPr>
                <w:rFonts w:hint="eastAsia"/>
                <w:spacing w:val="-20"/>
              </w:rPr>
              <w:t>1</w:t>
            </w:r>
            <w:r w:rsidRPr="00737A26">
              <w:rPr>
                <w:spacing w:val="-20"/>
              </w:rPr>
              <w:t>3</w:t>
            </w:r>
          </w:p>
        </w:tc>
        <w:tc>
          <w:tcPr>
            <w:tcW w:w="835" w:type="dxa"/>
            <w:shd w:val="clear" w:color="auto" w:fill="auto"/>
            <w:vAlign w:val="center"/>
          </w:tcPr>
          <w:p w14:paraId="60CF0FE6" w14:textId="77777777" w:rsidR="00EE7DF5" w:rsidRPr="00737A26" w:rsidRDefault="00EE7DF5" w:rsidP="00737A26">
            <w:pPr>
              <w:pStyle w:val="142"/>
              <w:jc w:val="right"/>
              <w:rPr>
                <w:spacing w:val="-20"/>
              </w:rPr>
            </w:pPr>
            <w:r w:rsidRPr="00737A26">
              <w:rPr>
                <w:rFonts w:hint="eastAsia"/>
                <w:spacing w:val="-20"/>
              </w:rPr>
              <w:t>3</w:t>
            </w:r>
            <w:r w:rsidRPr="00737A26">
              <w:rPr>
                <w:spacing w:val="-20"/>
              </w:rPr>
              <w:t>8.24</w:t>
            </w:r>
          </w:p>
        </w:tc>
      </w:tr>
      <w:tr w:rsidR="00EE7DF5" w:rsidRPr="00737A26" w14:paraId="0F348C75" w14:textId="77777777" w:rsidTr="00585BF1">
        <w:tc>
          <w:tcPr>
            <w:tcW w:w="1702" w:type="dxa"/>
            <w:shd w:val="clear" w:color="auto" w:fill="auto"/>
            <w:vAlign w:val="center"/>
          </w:tcPr>
          <w:p w14:paraId="14009C78" w14:textId="77777777" w:rsidR="00EE7DF5" w:rsidRPr="00737A26" w:rsidRDefault="00EE7DF5" w:rsidP="00850A8D">
            <w:pPr>
              <w:pStyle w:val="142"/>
              <w:rPr>
                <w:rFonts w:cs="新細明體"/>
                <w:color w:val="000000"/>
                <w:spacing w:val="-20"/>
                <w:szCs w:val="18"/>
              </w:rPr>
            </w:pPr>
            <w:r w:rsidRPr="00737A26">
              <w:rPr>
                <w:rFonts w:hint="eastAsia"/>
                <w:color w:val="000000"/>
                <w:spacing w:val="-20"/>
                <w:szCs w:val="18"/>
              </w:rPr>
              <w:t>創意商品設計科</w:t>
            </w:r>
          </w:p>
        </w:tc>
        <w:tc>
          <w:tcPr>
            <w:tcW w:w="834" w:type="dxa"/>
            <w:shd w:val="clear" w:color="auto" w:fill="auto"/>
            <w:vAlign w:val="center"/>
          </w:tcPr>
          <w:p w14:paraId="767F5F1D" w14:textId="77777777" w:rsidR="00EE7DF5" w:rsidRPr="00737A26" w:rsidRDefault="00EE7DF5" w:rsidP="00737A26">
            <w:pPr>
              <w:pStyle w:val="142"/>
              <w:jc w:val="right"/>
              <w:rPr>
                <w:rFonts w:cs="新細明體"/>
                <w:color w:val="000000"/>
                <w:spacing w:val="-20"/>
              </w:rPr>
            </w:pPr>
            <w:r w:rsidRPr="00737A26">
              <w:rPr>
                <w:rFonts w:hint="eastAsia"/>
                <w:color w:val="000000"/>
                <w:spacing w:val="-20"/>
              </w:rPr>
              <w:t>40</w:t>
            </w:r>
          </w:p>
        </w:tc>
        <w:tc>
          <w:tcPr>
            <w:tcW w:w="835" w:type="dxa"/>
            <w:shd w:val="clear" w:color="auto" w:fill="auto"/>
            <w:vAlign w:val="center"/>
          </w:tcPr>
          <w:p w14:paraId="0F70E33C" w14:textId="77777777" w:rsidR="00EE7DF5" w:rsidRPr="00737A26" w:rsidRDefault="00EE7DF5" w:rsidP="00737A26">
            <w:pPr>
              <w:pStyle w:val="142"/>
              <w:jc w:val="right"/>
              <w:rPr>
                <w:spacing w:val="-20"/>
              </w:rPr>
            </w:pPr>
            <w:r w:rsidRPr="00737A26">
              <w:rPr>
                <w:rFonts w:hint="eastAsia"/>
                <w:spacing w:val="-20"/>
              </w:rPr>
              <w:t>3</w:t>
            </w:r>
            <w:r w:rsidRPr="00737A26">
              <w:rPr>
                <w:spacing w:val="-20"/>
              </w:rPr>
              <w:t>3</w:t>
            </w:r>
          </w:p>
        </w:tc>
        <w:tc>
          <w:tcPr>
            <w:tcW w:w="835" w:type="dxa"/>
            <w:shd w:val="clear" w:color="auto" w:fill="auto"/>
            <w:vAlign w:val="center"/>
          </w:tcPr>
          <w:p w14:paraId="78CA2679" w14:textId="77777777" w:rsidR="00EE7DF5" w:rsidRPr="00737A26" w:rsidRDefault="00EE7DF5" w:rsidP="00737A26">
            <w:pPr>
              <w:pStyle w:val="142"/>
              <w:jc w:val="right"/>
              <w:rPr>
                <w:spacing w:val="-20"/>
              </w:rPr>
            </w:pPr>
            <w:r w:rsidRPr="00737A26">
              <w:rPr>
                <w:rFonts w:hint="eastAsia"/>
                <w:spacing w:val="-20"/>
              </w:rPr>
              <w:t>8</w:t>
            </w:r>
            <w:r w:rsidRPr="00737A26">
              <w:rPr>
                <w:spacing w:val="-20"/>
              </w:rPr>
              <w:t>2.50</w:t>
            </w:r>
          </w:p>
        </w:tc>
        <w:tc>
          <w:tcPr>
            <w:tcW w:w="835" w:type="dxa"/>
            <w:shd w:val="clear" w:color="auto" w:fill="auto"/>
            <w:vAlign w:val="center"/>
          </w:tcPr>
          <w:p w14:paraId="7E32DA34" w14:textId="77777777" w:rsidR="00EE7DF5" w:rsidRPr="00737A26" w:rsidRDefault="00EE7DF5" w:rsidP="00737A26">
            <w:pPr>
              <w:pStyle w:val="142"/>
              <w:jc w:val="right"/>
              <w:rPr>
                <w:spacing w:val="-20"/>
              </w:rPr>
            </w:pPr>
            <w:r w:rsidRPr="00737A26">
              <w:rPr>
                <w:rFonts w:hint="eastAsia"/>
                <w:spacing w:val="-20"/>
              </w:rPr>
              <w:t>4</w:t>
            </w:r>
            <w:r w:rsidRPr="00737A26">
              <w:rPr>
                <w:spacing w:val="-20"/>
              </w:rPr>
              <w:t>0</w:t>
            </w:r>
          </w:p>
        </w:tc>
        <w:tc>
          <w:tcPr>
            <w:tcW w:w="834" w:type="dxa"/>
            <w:shd w:val="clear" w:color="auto" w:fill="auto"/>
            <w:vAlign w:val="center"/>
          </w:tcPr>
          <w:p w14:paraId="7FE9EC9B" w14:textId="77777777" w:rsidR="00EE7DF5" w:rsidRPr="00737A26" w:rsidRDefault="00EE7DF5" w:rsidP="00737A26">
            <w:pPr>
              <w:pStyle w:val="142"/>
              <w:jc w:val="right"/>
              <w:rPr>
                <w:spacing w:val="-20"/>
              </w:rPr>
            </w:pPr>
            <w:r w:rsidRPr="00737A26">
              <w:rPr>
                <w:rFonts w:hint="eastAsia"/>
                <w:spacing w:val="-20"/>
              </w:rPr>
              <w:t>2</w:t>
            </w:r>
            <w:r w:rsidRPr="00737A26">
              <w:rPr>
                <w:spacing w:val="-20"/>
              </w:rPr>
              <w:t>2</w:t>
            </w:r>
          </w:p>
        </w:tc>
        <w:tc>
          <w:tcPr>
            <w:tcW w:w="835" w:type="dxa"/>
            <w:shd w:val="clear" w:color="auto" w:fill="auto"/>
            <w:vAlign w:val="center"/>
          </w:tcPr>
          <w:p w14:paraId="4C26EFEB" w14:textId="77777777" w:rsidR="00EE7DF5" w:rsidRPr="00737A26" w:rsidRDefault="00EE7DF5" w:rsidP="00737A26">
            <w:pPr>
              <w:pStyle w:val="142"/>
              <w:jc w:val="right"/>
              <w:rPr>
                <w:spacing w:val="-20"/>
              </w:rPr>
            </w:pPr>
            <w:r w:rsidRPr="00737A26">
              <w:rPr>
                <w:rFonts w:hint="eastAsia"/>
                <w:spacing w:val="-20"/>
              </w:rPr>
              <w:t>5</w:t>
            </w:r>
            <w:r w:rsidRPr="00737A26">
              <w:rPr>
                <w:spacing w:val="-20"/>
              </w:rPr>
              <w:t>5.00</w:t>
            </w:r>
          </w:p>
        </w:tc>
        <w:tc>
          <w:tcPr>
            <w:tcW w:w="835" w:type="dxa"/>
            <w:shd w:val="clear" w:color="auto" w:fill="auto"/>
            <w:vAlign w:val="center"/>
          </w:tcPr>
          <w:p w14:paraId="0CCEDCB9" w14:textId="77777777" w:rsidR="00EE7DF5" w:rsidRPr="00737A26" w:rsidRDefault="00EE7DF5" w:rsidP="00737A26">
            <w:pPr>
              <w:pStyle w:val="142"/>
              <w:jc w:val="right"/>
              <w:rPr>
                <w:spacing w:val="-20"/>
              </w:rPr>
            </w:pPr>
            <w:r w:rsidRPr="00737A26">
              <w:rPr>
                <w:rFonts w:hint="eastAsia"/>
                <w:spacing w:val="-20"/>
              </w:rPr>
              <w:t>4</w:t>
            </w:r>
            <w:r w:rsidRPr="00737A26">
              <w:rPr>
                <w:spacing w:val="-20"/>
              </w:rPr>
              <w:t>0</w:t>
            </w:r>
          </w:p>
        </w:tc>
        <w:tc>
          <w:tcPr>
            <w:tcW w:w="835" w:type="dxa"/>
            <w:shd w:val="clear" w:color="auto" w:fill="auto"/>
            <w:vAlign w:val="center"/>
          </w:tcPr>
          <w:p w14:paraId="76F64A38" w14:textId="77777777" w:rsidR="00EE7DF5" w:rsidRPr="00737A26" w:rsidRDefault="00EE7DF5" w:rsidP="00737A26">
            <w:pPr>
              <w:pStyle w:val="142"/>
              <w:jc w:val="right"/>
              <w:rPr>
                <w:spacing w:val="-20"/>
              </w:rPr>
            </w:pPr>
            <w:r w:rsidRPr="00737A26">
              <w:rPr>
                <w:rFonts w:hint="eastAsia"/>
                <w:spacing w:val="-20"/>
              </w:rPr>
              <w:t>2</w:t>
            </w:r>
            <w:r w:rsidRPr="00737A26">
              <w:rPr>
                <w:spacing w:val="-20"/>
              </w:rPr>
              <w:t>8</w:t>
            </w:r>
          </w:p>
        </w:tc>
        <w:tc>
          <w:tcPr>
            <w:tcW w:w="835" w:type="dxa"/>
            <w:shd w:val="clear" w:color="auto" w:fill="auto"/>
            <w:vAlign w:val="center"/>
          </w:tcPr>
          <w:p w14:paraId="618A3C34" w14:textId="77777777" w:rsidR="00EE7DF5" w:rsidRPr="00737A26" w:rsidRDefault="00EE7DF5" w:rsidP="00737A26">
            <w:pPr>
              <w:pStyle w:val="142"/>
              <w:jc w:val="right"/>
              <w:rPr>
                <w:spacing w:val="-20"/>
              </w:rPr>
            </w:pPr>
            <w:r w:rsidRPr="00737A26">
              <w:rPr>
                <w:rFonts w:hint="eastAsia"/>
                <w:spacing w:val="-20"/>
              </w:rPr>
              <w:t>7</w:t>
            </w:r>
            <w:r w:rsidRPr="00737A26">
              <w:rPr>
                <w:spacing w:val="-20"/>
              </w:rPr>
              <w:t>0.00</w:t>
            </w:r>
          </w:p>
        </w:tc>
      </w:tr>
      <w:tr w:rsidR="00EE7DF5" w:rsidRPr="00737A26" w14:paraId="04003C92" w14:textId="77777777" w:rsidTr="00585BF1">
        <w:tc>
          <w:tcPr>
            <w:tcW w:w="1702" w:type="dxa"/>
            <w:shd w:val="clear" w:color="auto" w:fill="auto"/>
            <w:vAlign w:val="center"/>
          </w:tcPr>
          <w:p w14:paraId="6DFD17C1" w14:textId="77777777" w:rsidR="00EE7DF5" w:rsidRPr="00737A26" w:rsidRDefault="00EE7DF5" w:rsidP="00850A8D">
            <w:pPr>
              <w:pStyle w:val="142"/>
              <w:rPr>
                <w:color w:val="000000"/>
                <w:spacing w:val="-20"/>
                <w:szCs w:val="18"/>
              </w:rPr>
            </w:pPr>
            <w:r w:rsidRPr="00737A26">
              <w:rPr>
                <w:rFonts w:hint="eastAsia"/>
                <w:color w:val="000000"/>
                <w:spacing w:val="-20"/>
                <w:szCs w:val="18"/>
              </w:rPr>
              <w:t>食品科</w:t>
            </w:r>
          </w:p>
        </w:tc>
        <w:tc>
          <w:tcPr>
            <w:tcW w:w="834" w:type="dxa"/>
            <w:shd w:val="clear" w:color="auto" w:fill="auto"/>
            <w:vAlign w:val="center"/>
          </w:tcPr>
          <w:p w14:paraId="21852A3F" w14:textId="77777777" w:rsidR="00EE7DF5" w:rsidRPr="00737A26" w:rsidRDefault="00EE7DF5" w:rsidP="00737A26">
            <w:pPr>
              <w:pStyle w:val="142"/>
              <w:jc w:val="right"/>
              <w:rPr>
                <w:color w:val="000000"/>
                <w:spacing w:val="-20"/>
              </w:rPr>
            </w:pPr>
            <w:r w:rsidRPr="00737A26">
              <w:rPr>
                <w:rFonts w:hint="eastAsia"/>
                <w:color w:val="000000"/>
                <w:spacing w:val="-20"/>
              </w:rPr>
              <w:t>-</w:t>
            </w:r>
          </w:p>
        </w:tc>
        <w:tc>
          <w:tcPr>
            <w:tcW w:w="835" w:type="dxa"/>
            <w:shd w:val="clear" w:color="auto" w:fill="auto"/>
            <w:vAlign w:val="center"/>
          </w:tcPr>
          <w:p w14:paraId="0CB2725B" w14:textId="77777777" w:rsidR="00EE7DF5" w:rsidRPr="00737A26" w:rsidRDefault="00EE7DF5" w:rsidP="00737A26">
            <w:pPr>
              <w:pStyle w:val="142"/>
              <w:jc w:val="right"/>
              <w:rPr>
                <w:spacing w:val="-20"/>
              </w:rPr>
            </w:pPr>
            <w:r w:rsidRPr="00737A26">
              <w:rPr>
                <w:rFonts w:hint="eastAsia"/>
                <w:spacing w:val="-20"/>
              </w:rPr>
              <w:t>-</w:t>
            </w:r>
          </w:p>
        </w:tc>
        <w:tc>
          <w:tcPr>
            <w:tcW w:w="835" w:type="dxa"/>
            <w:shd w:val="clear" w:color="auto" w:fill="auto"/>
            <w:vAlign w:val="center"/>
          </w:tcPr>
          <w:p w14:paraId="34D9BAC4" w14:textId="77777777" w:rsidR="00EE7DF5" w:rsidRPr="00737A26" w:rsidRDefault="00EE7DF5" w:rsidP="00737A26">
            <w:pPr>
              <w:pStyle w:val="142"/>
              <w:jc w:val="right"/>
              <w:rPr>
                <w:spacing w:val="-20"/>
              </w:rPr>
            </w:pPr>
            <w:r w:rsidRPr="00737A26">
              <w:rPr>
                <w:rFonts w:hint="eastAsia"/>
                <w:spacing w:val="-20"/>
              </w:rPr>
              <w:t>-</w:t>
            </w:r>
          </w:p>
        </w:tc>
        <w:tc>
          <w:tcPr>
            <w:tcW w:w="835" w:type="dxa"/>
            <w:shd w:val="clear" w:color="auto" w:fill="auto"/>
            <w:vAlign w:val="center"/>
          </w:tcPr>
          <w:p w14:paraId="1FDEC367" w14:textId="77777777" w:rsidR="00EE7DF5" w:rsidRPr="00737A26" w:rsidRDefault="00EE7DF5" w:rsidP="00737A26">
            <w:pPr>
              <w:pStyle w:val="142"/>
              <w:jc w:val="right"/>
              <w:rPr>
                <w:spacing w:val="-20"/>
              </w:rPr>
            </w:pPr>
            <w:r w:rsidRPr="00737A26">
              <w:rPr>
                <w:rFonts w:hint="eastAsia"/>
                <w:spacing w:val="-20"/>
              </w:rPr>
              <w:t>-</w:t>
            </w:r>
          </w:p>
        </w:tc>
        <w:tc>
          <w:tcPr>
            <w:tcW w:w="834" w:type="dxa"/>
            <w:shd w:val="clear" w:color="auto" w:fill="auto"/>
            <w:vAlign w:val="center"/>
          </w:tcPr>
          <w:p w14:paraId="3FFB03DC" w14:textId="77777777" w:rsidR="00EE7DF5" w:rsidRPr="00737A26" w:rsidRDefault="00EE7DF5" w:rsidP="00737A26">
            <w:pPr>
              <w:pStyle w:val="142"/>
              <w:jc w:val="right"/>
              <w:rPr>
                <w:spacing w:val="-20"/>
              </w:rPr>
            </w:pPr>
            <w:r w:rsidRPr="00737A26">
              <w:rPr>
                <w:rFonts w:hint="eastAsia"/>
                <w:spacing w:val="-20"/>
              </w:rPr>
              <w:t>-</w:t>
            </w:r>
          </w:p>
        </w:tc>
        <w:tc>
          <w:tcPr>
            <w:tcW w:w="835" w:type="dxa"/>
            <w:shd w:val="clear" w:color="auto" w:fill="auto"/>
            <w:vAlign w:val="center"/>
          </w:tcPr>
          <w:p w14:paraId="1BCFE6AA" w14:textId="77777777" w:rsidR="00EE7DF5" w:rsidRPr="00737A26" w:rsidRDefault="00EE7DF5" w:rsidP="00737A26">
            <w:pPr>
              <w:pStyle w:val="142"/>
              <w:jc w:val="right"/>
              <w:rPr>
                <w:spacing w:val="-20"/>
              </w:rPr>
            </w:pPr>
            <w:r w:rsidRPr="00737A26">
              <w:rPr>
                <w:rFonts w:hint="eastAsia"/>
                <w:spacing w:val="-20"/>
              </w:rPr>
              <w:t>-</w:t>
            </w:r>
          </w:p>
        </w:tc>
        <w:tc>
          <w:tcPr>
            <w:tcW w:w="835" w:type="dxa"/>
            <w:shd w:val="clear" w:color="auto" w:fill="auto"/>
            <w:vAlign w:val="center"/>
          </w:tcPr>
          <w:p w14:paraId="11D0D623" w14:textId="77777777" w:rsidR="00EE7DF5" w:rsidRPr="00737A26" w:rsidRDefault="00EE7DF5" w:rsidP="00737A26">
            <w:pPr>
              <w:pStyle w:val="142"/>
              <w:jc w:val="right"/>
              <w:rPr>
                <w:spacing w:val="-20"/>
              </w:rPr>
            </w:pPr>
            <w:r w:rsidRPr="00737A26">
              <w:rPr>
                <w:rFonts w:hint="eastAsia"/>
                <w:spacing w:val="-20"/>
              </w:rPr>
              <w:t>3</w:t>
            </w:r>
            <w:r w:rsidRPr="00737A26">
              <w:rPr>
                <w:spacing w:val="-20"/>
              </w:rPr>
              <w:t>6</w:t>
            </w:r>
          </w:p>
        </w:tc>
        <w:tc>
          <w:tcPr>
            <w:tcW w:w="835" w:type="dxa"/>
            <w:shd w:val="clear" w:color="auto" w:fill="auto"/>
            <w:vAlign w:val="center"/>
          </w:tcPr>
          <w:p w14:paraId="13B3B00B" w14:textId="77777777" w:rsidR="00EE7DF5" w:rsidRPr="00737A26" w:rsidRDefault="00EE7DF5" w:rsidP="00737A26">
            <w:pPr>
              <w:pStyle w:val="142"/>
              <w:jc w:val="right"/>
              <w:rPr>
                <w:spacing w:val="-20"/>
              </w:rPr>
            </w:pPr>
            <w:r w:rsidRPr="00737A26">
              <w:rPr>
                <w:rFonts w:hint="eastAsia"/>
                <w:spacing w:val="-20"/>
              </w:rPr>
              <w:t>1</w:t>
            </w:r>
            <w:r w:rsidRPr="00737A26">
              <w:rPr>
                <w:spacing w:val="-20"/>
              </w:rPr>
              <w:t>8</w:t>
            </w:r>
          </w:p>
        </w:tc>
        <w:tc>
          <w:tcPr>
            <w:tcW w:w="835" w:type="dxa"/>
            <w:shd w:val="clear" w:color="auto" w:fill="auto"/>
            <w:vAlign w:val="center"/>
          </w:tcPr>
          <w:p w14:paraId="6F7559BB" w14:textId="77777777" w:rsidR="00EE7DF5" w:rsidRPr="00737A26" w:rsidRDefault="00EE7DF5" w:rsidP="00737A26">
            <w:pPr>
              <w:pStyle w:val="142"/>
              <w:jc w:val="right"/>
              <w:rPr>
                <w:spacing w:val="-20"/>
              </w:rPr>
            </w:pPr>
            <w:r w:rsidRPr="00737A26">
              <w:rPr>
                <w:rFonts w:hint="eastAsia"/>
                <w:spacing w:val="-20"/>
              </w:rPr>
              <w:t>5</w:t>
            </w:r>
            <w:r w:rsidRPr="00737A26">
              <w:rPr>
                <w:spacing w:val="-20"/>
              </w:rPr>
              <w:t>0.00</w:t>
            </w:r>
          </w:p>
        </w:tc>
      </w:tr>
      <w:tr w:rsidR="00EE7DF5" w:rsidRPr="00737A26" w14:paraId="0B0327F9" w14:textId="77777777" w:rsidTr="00585BF1">
        <w:tc>
          <w:tcPr>
            <w:tcW w:w="1702" w:type="dxa"/>
            <w:shd w:val="clear" w:color="auto" w:fill="auto"/>
          </w:tcPr>
          <w:p w14:paraId="1820543B" w14:textId="77777777" w:rsidR="00EE7DF5" w:rsidRPr="00737A26" w:rsidRDefault="00EE7DF5" w:rsidP="00850A8D">
            <w:pPr>
              <w:pStyle w:val="142"/>
              <w:rPr>
                <w:spacing w:val="-20"/>
              </w:rPr>
            </w:pPr>
            <w:r w:rsidRPr="00737A26">
              <w:rPr>
                <w:rFonts w:hint="eastAsia"/>
                <w:spacing w:val="-20"/>
                <w:lang w:eastAsia="zh-HK"/>
              </w:rPr>
              <w:t>總計</w:t>
            </w:r>
          </w:p>
        </w:tc>
        <w:tc>
          <w:tcPr>
            <w:tcW w:w="834" w:type="dxa"/>
            <w:shd w:val="clear" w:color="auto" w:fill="auto"/>
            <w:vAlign w:val="center"/>
          </w:tcPr>
          <w:p w14:paraId="2B4C0ED6" w14:textId="77777777" w:rsidR="00EE7DF5" w:rsidRPr="00737A26" w:rsidRDefault="00EE7DF5" w:rsidP="00737A26">
            <w:pPr>
              <w:pStyle w:val="142"/>
              <w:jc w:val="right"/>
              <w:rPr>
                <w:spacing w:val="-20"/>
              </w:rPr>
            </w:pPr>
            <w:r w:rsidRPr="00737A26">
              <w:rPr>
                <w:rFonts w:hint="eastAsia"/>
                <w:spacing w:val="-20"/>
              </w:rPr>
              <w:t>430</w:t>
            </w:r>
          </w:p>
        </w:tc>
        <w:tc>
          <w:tcPr>
            <w:tcW w:w="835" w:type="dxa"/>
            <w:shd w:val="clear" w:color="auto" w:fill="auto"/>
            <w:vAlign w:val="center"/>
          </w:tcPr>
          <w:p w14:paraId="1FE1F273" w14:textId="77777777" w:rsidR="00EE7DF5" w:rsidRPr="00737A26" w:rsidRDefault="00EE7DF5" w:rsidP="00737A26">
            <w:pPr>
              <w:pStyle w:val="142"/>
              <w:jc w:val="right"/>
              <w:rPr>
                <w:spacing w:val="-20"/>
              </w:rPr>
            </w:pPr>
            <w:r w:rsidRPr="00737A26">
              <w:rPr>
                <w:rFonts w:hint="eastAsia"/>
                <w:spacing w:val="-20"/>
              </w:rPr>
              <w:t>2</w:t>
            </w:r>
            <w:r w:rsidRPr="00737A26">
              <w:rPr>
                <w:spacing w:val="-20"/>
              </w:rPr>
              <w:t>67</w:t>
            </w:r>
          </w:p>
        </w:tc>
        <w:tc>
          <w:tcPr>
            <w:tcW w:w="835" w:type="dxa"/>
            <w:shd w:val="clear" w:color="auto" w:fill="auto"/>
            <w:vAlign w:val="center"/>
          </w:tcPr>
          <w:p w14:paraId="3A1EDCED" w14:textId="77777777" w:rsidR="00EE7DF5" w:rsidRPr="00737A26" w:rsidRDefault="00EE7DF5" w:rsidP="00737A26">
            <w:pPr>
              <w:pStyle w:val="142"/>
              <w:jc w:val="right"/>
              <w:rPr>
                <w:spacing w:val="-20"/>
              </w:rPr>
            </w:pPr>
            <w:r w:rsidRPr="00737A26">
              <w:rPr>
                <w:spacing w:val="-20"/>
              </w:rPr>
              <w:t>62.10</w:t>
            </w:r>
          </w:p>
        </w:tc>
        <w:tc>
          <w:tcPr>
            <w:tcW w:w="835" w:type="dxa"/>
            <w:shd w:val="clear" w:color="auto" w:fill="auto"/>
            <w:vAlign w:val="center"/>
          </w:tcPr>
          <w:p w14:paraId="4D0E3DF3" w14:textId="77777777" w:rsidR="00EE7DF5" w:rsidRPr="00737A26" w:rsidRDefault="00EE7DF5" w:rsidP="00737A26">
            <w:pPr>
              <w:pStyle w:val="142"/>
              <w:jc w:val="right"/>
              <w:rPr>
                <w:spacing w:val="-20"/>
              </w:rPr>
            </w:pPr>
            <w:r w:rsidRPr="00737A26">
              <w:rPr>
                <w:rFonts w:hint="eastAsia"/>
                <w:spacing w:val="-20"/>
              </w:rPr>
              <w:t>4</w:t>
            </w:r>
            <w:r w:rsidRPr="00737A26">
              <w:rPr>
                <w:spacing w:val="-20"/>
              </w:rPr>
              <w:t>28</w:t>
            </w:r>
          </w:p>
        </w:tc>
        <w:tc>
          <w:tcPr>
            <w:tcW w:w="834" w:type="dxa"/>
            <w:shd w:val="clear" w:color="auto" w:fill="auto"/>
            <w:vAlign w:val="center"/>
          </w:tcPr>
          <w:p w14:paraId="366B628D" w14:textId="77777777" w:rsidR="00EE7DF5" w:rsidRPr="00737A26" w:rsidRDefault="00EE7DF5" w:rsidP="00737A26">
            <w:pPr>
              <w:pStyle w:val="142"/>
              <w:jc w:val="right"/>
              <w:rPr>
                <w:spacing w:val="-20"/>
              </w:rPr>
            </w:pPr>
            <w:r w:rsidRPr="00737A26">
              <w:rPr>
                <w:spacing w:val="-20"/>
              </w:rPr>
              <w:t>191</w:t>
            </w:r>
          </w:p>
        </w:tc>
        <w:tc>
          <w:tcPr>
            <w:tcW w:w="835" w:type="dxa"/>
            <w:shd w:val="clear" w:color="auto" w:fill="auto"/>
            <w:vAlign w:val="center"/>
          </w:tcPr>
          <w:p w14:paraId="50B09BCE" w14:textId="77777777" w:rsidR="00EE7DF5" w:rsidRPr="00737A26" w:rsidRDefault="00EE7DF5" w:rsidP="00737A26">
            <w:pPr>
              <w:pStyle w:val="142"/>
              <w:jc w:val="right"/>
              <w:rPr>
                <w:spacing w:val="-20"/>
              </w:rPr>
            </w:pPr>
            <w:r w:rsidRPr="00737A26">
              <w:rPr>
                <w:rFonts w:hint="eastAsia"/>
                <w:spacing w:val="-20"/>
              </w:rPr>
              <w:t>4</w:t>
            </w:r>
            <w:r w:rsidRPr="00737A26">
              <w:rPr>
                <w:spacing w:val="-20"/>
              </w:rPr>
              <w:t>4.63</w:t>
            </w:r>
          </w:p>
        </w:tc>
        <w:tc>
          <w:tcPr>
            <w:tcW w:w="835" w:type="dxa"/>
            <w:shd w:val="clear" w:color="auto" w:fill="auto"/>
            <w:vAlign w:val="center"/>
          </w:tcPr>
          <w:p w14:paraId="22560CD9" w14:textId="77777777" w:rsidR="00EE7DF5" w:rsidRPr="00737A26" w:rsidRDefault="00EE7DF5" w:rsidP="00737A26">
            <w:pPr>
              <w:pStyle w:val="142"/>
              <w:jc w:val="right"/>
              <w:rPr>
                <w:spacing w:val="-20"/>
              </w:rPr>
            </w:pPr>
            <w:r w:rsidRPr="00737A26">
              <w:rPr>
                <w:rFonts w:hint="eastAsia"/>
                <w:spacing w:val="-20"/>
              </w:rPr>
              <w:t>4</w:t>
            </w:r>
            <w:r w:rsidRPr="00737A26">
              <w:rPr>
                <w:spacing w:val="-20"/>
              </w:rPr>
              <w:t>64</w:t>
            </w:r>
          </w:p>
        </w:tc>
        <w:tc>
          <w:tcPr>
            <w:tcW w:w="835" w:type="dxa"/>
            <w:shd w:val="clear" w:color="auto" w:fill="auto"/>
            <w:vAlign w:val="center"/>
          </w:tcPr>
          <w:p w14:paraId="5A37A098" w14:textId="77777777" w:rsidR="00EE7DF5" w:rsidRPr="00737A26" w:rsidRDefault="00EE7DF5" w:rsidP="00737A26">
            <w:pPr>
              <w:pStyle w:val="142"/>
              <w:jc w:val="right"/>
              <w:rPr>
                <w:spacing w:val="-20"/>
              </w:rPr>
            </w:pPr>
            <w:r w:rsidRPr="00737A26">
              <w:rPr>
                <w:rFonts w:hint="eastAsia"/>
                <w:spacing w:val="-20"/>
              </w:rPr>
              <w:t>2</w:t>
            </w:r>
            <w:r w:rsidRPr="00737A26">
              <w:rPr>
                <w:spacing w:val="-20"/>
              </w:rPr>
              <w:t>24</w:t>
            </w:r>
          </w:p>
        </w:tc>
        <w:tc>
          <w:tcPr>
            <w:tcW w:w="835" w:type="dxa"/>
            <w:shd w:val="clear" w:color="auto" w:fill="auto"/>
            <w:vAlign w:val="center"/>
          </w:tcPr>
          <w:p w14:paraId="2318D72A" w14:textId="77777777" w:rsidR="00EE7DF5" w:rsidRPr="00737A26" w:rsidRDefault="00EE7DF5" w:rsidP="00737A26">
            <w:pPr>
              <w:pStyle w:val="142"/>
              <w:jc w:val="right"/>
              <w:rPr>
                <w:spacing w:val="-20"/>
              </w:rPr>
            </w:pPr>
            <w:r w:rsidRPr="00737A26">
              <w:rPr>
                <w:rFonts w:hint="eastAsia"/>
                <w:spacing w:val="-20"/>
              </w:rPr>
              <w:t>4</w:t>
            </w:r>
            <w:r w:rsidRPr="00737A26">
              <w:rPr>
                <w:spacing w:val="-20"/>
              </w:rPr>
              <w:t>8.38</w:t>
            </w:r>
          </w:p>
        </w:tc>
      </w:tr>
    </w:tbl>
    <w:p w14:paraId="13213A66" w14:textId="77777777" w:rsidR="00EE7DF5" w:rsidRDefault="00EE7DF5" w:rsidP="001D239E">
      <w:pPr>
        <w:widowControl/>
        <w:spacing w:line="280" w:lineRule="exact"/>
        <w:ind w:leftChars="-101" w:left="230" w:hangingChars="212" w:hanging="516"/>
        <w:jc w:val="left"/>
        <w:rPr>
          <w:sz w:val="24"/>
          <w:szCs w:val="24"/>
        </w:rPr>
      </w:pPr>
      <w:r w:rsidRPr="00C65329">
        <w:rPr>
          <w:rFonts w:hint="eastAsia"/>
          <w:sz w:val="24"/>
          <w:szCs w:val="24"/>
        </w:rPr>
        <w:t>資料來源</w:t>
      </w:r>
      <w:r>
        <w:rPr>
          <w:rFonts w:hAnsi="標楷體" w:hint="eastAsia"/>
          <w:sz w:val="24"/>
          <w:szCs w:val="24"/>
        </w:rPr>
        <w:t>：</w:t>
      </w:r>
      <w:r w:rsidRPr="00D55163">
        <w:rPr>
          <w:rFonts w:hint="eastAsia"/>
          <w:sz w:val="24"/>
          <w:szCs w:val="24"/>
        </w:rPr>
        <w:t>臺東專科學校</w:t>
      </w:r>
      <w:r>
        <w:rPr>
          <w:rFonts w:hint="eastAsia"/>
          <w:sz w:val="24"/>
          <w:szCs w:val="24"/>
        </w:rPr>
        <w:t>。</w:t>
      </w:r>
    </w:p>
    <w:p w14:paraId="7CCA24B5" w14:textId="77777777" w:rsidR="00EE7DF5" w:rsidRDefault="00EE7DF5" w:rsidP="00304624">
      <w:pPr>
        <w:ind w:leftChars="-101" w:left="993" w:rightChars="-150" w:right="-425" w:hangingChars="451" w:hanging="1279"/>
        <w:rPr>
          <w:bCs/>
          <w:sz w:val="24"/>
          <w:szCs w:val="24"/>
        </w:rPr>
      </w:pPr>
      <w:r>
        <w:rPr>
          <w:rFonts w:hint="eastAsia"/>
          <w:b/>
          <w:bCs/>
        </w:rPr>
        <w:t>表2</w:t>
      </w:r>
      <w:r>
        <w:rPr>
          <w:b/>
          <w:bCs/>
        </w:rPr>
        <w:t xml:space="preserve"> </w:t>
      </w:r>
      <w:r w:rsidRPr="00304624">
        <w:rPr>
          <w:b/>
          <w:bCs/>
          <w:spacing w:val="-10"/>
        </w:rPr>
        <w:t xml:space="preserve"> </w:t>
      </w:r>
      <w:r w:rsidRPr="00304624">
        <w:rPr>
          <w:rFonts w:hint="eastAsia"/>
          <w:b/>
          <w:bCs/>
          <w:spacing w:val="-10"/>
        </w:rPr>
        <w:t>臺東專科學校1</w:t>
      </w:r>
      <w:r>
        <w:rPr>
          <w:b/>
          <w:bCs/>
          <w:spacing w:val="-10"/>
        </w:rPr>
        <w:t>10</w:t>
      </w:r>
      <w:r w:rsidRPr="00304624">
        <w:rPr>
          <w:rFonts w:hint="eastAsia"/>
          <w:b/>
          <w:bCs/>
          <w:spacing w:val="-10"/>
        </w:rPr>
        <w:t>至11</w:t>
      </w:r>
      <w:r>
        <w:rPr>
          <w:b/>
          <w:bCs/>
          <w:spacing w:val="-10"/>
        </w:rPr>
        <w:t>2</w:t>
      </w:r>
      <w:r w:rsidRPr="00304624">
        <w:rPr>
          <w:rFonts w:hint="eastAsia"/>
          <w:b/>
          <w:bCs/>
          <w:spacing w:val="-10"/>
        </w:rPr>
        <w:t>學年度二專(進修學制)註冊概況表</w:t>
      </w:r>
      <w:r>
        <w:rPr>
          <w:rFonts w:hint="eastAsia"/>
          <w:b/>
          <w:bCs/>
          <w:spacing w:val="-10"/>
        </w:rPr>
        <w:t xml:space="preserve"> </w:t>
      </w:r>
      <w:r>
        <w:rPr>
          <w:b/>
          <w:bCs/>
          <w:spacing w:val="-10"/>
        </w:rPr>
        <w:t xml:space="preserve">  </w:t>
      </w:r>
      <w:r w:rsidRPr="00317623">
        <w:rPr>
          <w:rFonts w:hint="eastAsia"/>
          <w:bCs/>
          <w:sz w:val="24"/>
          <w:szCs w:val="24"/>
        </w:rPr>
        <w:t>單位：</w:t>
      </w:r>
      <w:r>
        <w:rPr>
          <w:rFonts w:hint="eastAsia"/>
          <w:bCs/>
          <w:sz w:val="24"/>
          <w:szCs w:val="24"/>
        </w:rPr>
        <w:t>人；</w:t>
      </w:r>
      <w:r w:rsidRPr="00317623">
        <w:rPr>
          <w:rFonts w:hint="eastAsia"/>
          <w:bCs/>
          <w:sz w:val="24"/>
          <w:szCs w:val="24"/>
        </w:rPr>
        <w:t>%</w:t>
      </w:r>
    </w:p>
    <w:tbl>
      <w:tblPr>
        <w:tblW w:w="9222"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867"/>
        <w:gridCol w:w="867"/>
        <w:gridCol w:w="867"/>
        <w:gridCol w:w="867"/>
        <w:gridCol w:w="867"/>
        <w:gridCol w:w="867"/>
        <w:gridCol w:w="867"/>
        <w:gridCol w:w="867"/>
        <w:gridCol w:w="868"/>
      </w:tblGrid>
      <w:tr w:rsidR="00EE7DF5" w:rsidRPr="00737A26" w14:paraId="5AA68F62" w14:textId="77777777" w:rsidTr="00585BF1">
        <w:tc>
          <w:tcPr>
            <w:tcW w:w="1418" w:type="dxa"/>
            <w:vMerge w:val="restart"/>
            <w:shd w:val="clear" w:color="auto" w:fill="auto"/>
            <w:vAlign w:val="center"/>
          </w:tcPr>
          <w:p w14:paraId="71EF22CC" w14:textId="77777777" w:rsidR="00EE7DF5" w:rsidRPr="00737A26" w:rsidRDefault="00EE7DF5" w:rsidP="00737A26">
            <w:pPr>
              <w:pStyle w:val="142"/>
              <w:jc w:val="center"/>
              <w:rPr>
                <w:b/>
                <w:bCs/>
                <w:spacing w:val="-20"/>
              </w:rPr>
            </w:pPr>
            <w:r w:rsidRPr="00737A26">
              <w:rPr>
                <w:rFonts w:hint="eastAsia"/>
                <w:b/>
                <w:bCs/>
                <w:spacing w:val="-20"/>
              </w:rPr>
              <w:t>科別</w:t>
            </w:r>
          </w:p>
        </w:tc>
        <w:tc>
          <w:tcPr>
            <w:tcW w:w="2601" w:type="dxa"/>
            <w:gridSpan w:val="3"/>
            <w:shd w:val="clear" w:color="auto" w:fill="auto"/>
            <w:vAlign w:val="center"/>
          </w:tcPr>
          <w:p w14:paraId="7E16CD70" w14:textId="77777777" w:rsidR="00EE7DF5" w:rsidRPr="00737A26" w:rsidRDefault="00EE7DF5" w:rsidP="00737A26">
            <w:pPr>
              <w:pStyle w:val="142"/>
              <w:jc w:val="center"/>
              <w:rPr>
                <w:b/>
                <w:bCs/>
                <w:spacing w:val="-20"/>
              </w:rPr>
            </w:pPr>
            <w:r w:rsidRPr="00737A26">
              <w:rPr>
                <w:rFonts w:hint="eastAsia"/>
                <w:b/>
                <w:bCs/>
                <w:spacing w:val="-20"/>
              </w:rPr>
              <w:t>1</w:t>
            </w:r>
            <w:r w:rsidRPr="00737A26">
              <w:rPr>
                <w:b/>
                <w:bCs/>
                <w:spacing w:val="-20"/>
              </w:rPr>
              <w:t>10</w:t>
            </w:r>
            <w:r w:rsidRPr="00737A26">
              <w:rPr>
                <w:rFonts w:hint="eastAsia"/>
                <w:b/>
                <w:bCs/>
                <w:spacing w:val="-20"/>
              </w:rPr>
              <w:t>學年度</w:t>
            </w:r>
          </w:p>
        </w:tc>
        <w:tc>
          <w:tcPr>
            <w:tcW w:w="2601" w:type="dxa"/>
            <w:gridSpan w:val="3"/>
            <w:shd w:val="clear" w:color="auto" w:fill="auto"/>
            <w:vAlign w:val="center"/>
          </w:tcPr>
          <w:p w14:paraId="4BD44017" w14:textId="77777777" w:rsidR="00EE7DF5" w:rsidRPr="00737A26" w:rsidRDefault="00EE7DF5" w:rsidP="00737A26">
            <w:pPr>
              <w:pStyle w:val="142"/>
              <w:jc w:val="center"/>
              <w:rPr>
                <w:b/>
                <w:bCs/>
                <w:spacing w:val="-20"/>
              </w:rPr>
            </w:pPr>
            <w:r w:rsidRPr="00737A26">
              <w:rPr>
                <w:rFonts w:hint="eastAsia"/>
                <w:b/>
                <w:bCs/>
                <w:spacing w:val="-20"/>
              </w:rPr>
              <w:t>1</w:t>
            </w:r>
            <w:r w:rsidRPr="00737A26">
              <w:rPr>
                <w:b/>
                <w:bCs/>
                <w:spacing w:val="-20"/>
              </w:rPr>
              <w:t>11</w:t>
            </w:r>
            <w:r w:rsidRPr="00737A26">
              <w:rPr>
                <w:rFonts w:hint="eastAsia"/>
                <w:b/>
                <w:bCs/>
                <w:spacing w:val="-20"/>
              </w:rPr>
              <w:t>學年度</w:t>
            </w:r>
          </w:p>
        </w:tc>
        <w:tc>
          <w:tcPr>
            <w:tcW w:w="2602" w:type="dxa"/>
            <w:gridSpan w:val="3"/>
            <w:shd w:val="clear" w:color="auto" w:fill="auto"/>
            <w:vAlign w:val="center"/>
          </w:tcPr>
          <w:p w14:paraId="28AB9CAE" w14:textId="77777777" w:rsidR="00EE7DF5" w:rsidRPr="00737A26" w:rsidRDefault="00EE7DF5" w:rsidP="00737A26">
            <w:pPr>
              <w:pStyle w:val="142"/>
              <w:jc w:val="center"/>
              <w:rPr>
                <w:b/>
                <w:bCs/>
                <w:spacing w:val="-20"/>
              </w:rPr>
            </w:pPr>
            <w:r w:rsidRPr="00737A26">
              <w:rPr>
                <w:rFonts w:hint="eastAsia"/>
                <w:b/>
                <w:bCs/>
                <w:spacing w:val="-20"/>
              </w:rPr>
              <w:t>11</w:t>
            </w:r>
            <w:r w:rsidRPr="00737A26">
              <w:rPr>
                <w:b/>
                <w:bCs/>
                <w:spacing w:val="-20"/>
              </w:rPr>
              <w:t>2</w:t>
            </w:r>
            <w:r w:rsidRPr="00737A26">
              <w:rPr>
                <w:rFonts w:hint="eastAsia"/>
                <w:b/>
                <w:bCs/>
                <w:spacing w:val="-20"/>
              </w:rPr>
              <w:t>學年度</w:t>
            </w:r>
          </w:p>
        </w:tc>
      </w:tr>
      <w:tr w:rsidR="00EE7DF5" w:rsidRPr="00737A26" w14:paraId="374AB316" w14:textId="77777777" w:rsidTr="00585BF1">
        <w:tc>
          <w:tcPr>
            <w:tcW w:w="1418" w:type="dxa"/>
            <w:vMerge/>
            <w:shd w:val="clear" w:color="auto" w:fill="auto"/>
            <w:vAlign w:val="center"/>
          </w:tcPr>
          <w:p w14:paraId="42D78A14" w14:textId="77777777" w:rsidR="00EE7DF5" w:rsidRPr="00737A26" w:rsidRDefault="00EE7DF5" w:rsidP="00737A26">
            <w:pPr>
              <w:pStyle w:val="142"/>
              <w:jc w:val="center"/>
              <w:rPr>
                <w:b/>
                <w:bCs/>
                <w:spacing w:val="-20"/>
              </w:rPr>
            </w:pPr>
          </w:p>
        </w:tc>
        <w:tc>
          <w:tcPr>
            <w:tcW w:w="867" w:type="dxa"/>
            <w:shd w:val="clear" w:color="auto" w:fill="auto"/>
            <w:vAlign w:val="center"/>
          </w:tcPr>
          <w:p w14:paraId="61D8F52F" w14:textId="77777777" w:rsidR="00EE7DF5" w:rsidRPr="00737A26" w:rsidRDefault="00EE7DF5" w:rsidP="00737A26">
            <w:pPr>
              <w:pStyle w:val="142"/>
              <w:jc w:val="center"/>
              <w:rPr>
                <w:b/>
                <w:bCs/>
                <w:spacing w:val="-20"/>
              </w:rPr>
            </w:pPr>
            <w:r w:rsidRPr="00737A26">
              <w:rPr>
                <w:rFonts w:hint="eastAsia"/>
                <w:b/>
                <w:bCs/>
                <w:spacing w:val="-20"/>
              </w:rPr>
              <w:t>核定招生名額</w:t>
            </w:r>
          </w:p>
        </w:tc>
        <w:tc>
          <w:tcPr>
            <w:tcW w:w="867" w:type="dxa"/>
            <w:shd w:val="clear" w:color="auto" w:fill="auto"/>
            <w:vAlign w:val="center"/>
          </w:tcPr>
          <w:p w14:paraId="5B42F6B2" w14:textId="77777777" w:rsidR="00EE7DF5" w:rsidRPr="00737A26" w:rsidRDefault="00EE7DF5" w:rsidP="00737A26">
            <w:pPr>
              <w:pStyle w:val="142"/>
              <w:jc w:val="center"/>
              <w:rPr>
                <w:b/>
                <w:bCs/>
                <w:spacing w:val="-20"/>
              </w:rPr>
            </w:pPr>
            <w:r w:rsidRPr="00737A26">
              <w:rPr>
                <w:rFonts w:hint="eastAsia"/>
                <w:b/>
                <w:bCs/>
                <w:spacing w:val="-20"/>
              </w:rPr>
              <w:t>註冊人數</w:t>
            </w:r>
          </w:p>
        </w:tc>
        <w:tc>
          <w:tcPr>
            <w:tcW w:w="867" w:type="dxa"/>
            <w:shd w:val="clear" w:color="auto" w:fill="auto"/>
            <w:vAlign w:val="center"/>
          </w:tcPr>
          <w:p w14:paraId="32FEF6B6" w14:textId="77777777" w:rsidR="00EE7DF5" w:rsidRPr="00737A26" w:rsidRDefault="00EE7DF5" w:rsidP="00737A26">
            <w:pPr>
              <w:pStyle w:val="142"/>
              <w:jc w:val="center"/>
              <w:rPr>
                <w:b/>
                <w:bCs/>
                <w:spacing w:val="-20"/>
              </w:rPr>
            </w:pPr>
            <w:r w:rsidRPr="00737A26">
              <w:rPr>
                <w:rFonts w:hint="eastAsia"/>
                <w:b/>
                <w:bCs/>
                <w:spacing w:val="-20"/>
              </w:rPr>
              <w:t>註冊率</w:t>
            </w:r>
          </w:p>
        </w:tc>
        <w:tc>
          <w:tcPr>
            <w:tcW w:w="867" w:type="dxa"/>
            <w:shd w:val="clear" w:color="auto" w:fill="auto"/>
            <w:vAlign w:val="center"/>
          </w:tcPr>
          <w:p w14:paraId="7A4B7B1B" w14:textId="77777777" w:rsidR="00EE7DF5" w:rsidRPr="00737A26" w:rsidRDefault="00EE7DF5" w:rsidP="00737A26">
            <w:pPr>
              <w:pStyle w:val="142"/>
              <w:jc w:val="center"/>
              <w:rPr>
                <w:b/>
                <w:bCs/>
                <w:spacing w:val="-20"/>
              </w:rPr>
            </w:pPr>
            <w:r w:rsidRPr="00737A26">
              <w:rPr>
                <w:rFonts w:hint="eastAsia"/>
                <w:b/>
                <w:bCs/>
                <w:spacing w:val="-20"/>
              </w:rPr>
              <w:t>核定招生名額</w:t>
            </w:r>
          </w:p>
        </w:tc>
        <w:tc>
          <w:tcPr>
            <w:tcW w:w="867" w:type="dxa"/>
            <w:shd w:val="clear" w:color="auto" w:fill="auto"/>
            <w:vAlign w:val="center"/>
          </w:tcPr>
          <w:p w14:paraId="3CBEB697" w14:textId="77777777" w:rsidR="00EE7DF5" w:rsidRPr="00737A26" w:rsidRDefault="00EE7DF5" w:rsidP="00737A26">
            <w:pPr>
              <w:pStyle w:val="142"/>
              <w:jc w:val="center"/>
              <w:rPr>
                <w:b/>
                <w:bCs/>
                <w:spacing w:val="-20"/>
              </w:rPr>
            </w:pPr>
            <w:r w:rsidRPr="00737A26">
              <w:rPr>
                <w:rFonts w:hint="eastAsia"/>
                <w:b/>
                <w:bCs/>
                <w:spacing w:val="-20"/>
              </w:rPr>
              <w:t>註冊人數</w:t>
            </w:r>
          </w:p>
        </w:tc>
        <w:tc>
          <w:tcPr>
            <w:tcW w:w="867" w:type="dxa"/>
            <w:shd w:val="clear" w:color="auto" w:fill="auto"/>
            <w:vAlign w:val="center"/>
          </w:tcPr>
          <w:p w14:paraId="7B6F9B63" w14:textId="77777777" w:rsidR="00EE7DF5" w:rsidRPr="00737A26" w:rsidRDefault="00EE7DF5" w:rsidP="00737A26">
            <w:pPr>
              <w:pStyle w:val="142"/>
              <w:jc w:val="center"/>
              <w:rPr>
                <w:b/>
                <w:bCs/>
                <w:spacing w:val="-20"/>
              </w:rPr>
            </w:pPr>
            <w:r w:rsidRPr="00737A26">
              <w:rPr>
                <w:rFonts w:hint="eastAsia"/>
                <w:b/>
                <w:bCs/>
                <w:spacing w:val="-20"/>
              </w:rPr>
              <w:t>註冊率</w:t>
            </w:r>
          </w:p>
        </w:tc>
        <w:tc>
          <w:tcPr>
            <w:tcW w:w="867" w:type="dxa"/>
            <w:shd w:val="clear" w:color="auto" w:fill="auto"/>
            <w:vAlign w:val="center"/>
          </w:tcPr>
          <w:p w14:paraId="03A931AF" w14:textId="77777777" w:rsidR="00EE7DF5" w:rsidRPr="00737A26" w:rsidRDefault="00EE7DF5" w:rsidP="00737A26">
            <w:pPr>
              <w:pStyle w:val="142"/>
              <w:jc w:val="center"/>
              <w:rPr>
                <w:b/>
                <w:bCs/>
                <w:spacing w:val="-20"/>
              </w:rPr>
            </w:pPr>
            <w:r w:rsidRPr="00737A26">
              <w:rPr>
                <w:rFonts w:hint="eastAsia"/>
                <w:b/>
                <w:bCs/>
                <w:spacing w:val="-20"/>
              </w:rPr>
              <w:t>核定招生名額</w:t>
            </w:r>
          </w:p>
        </w:tc>
        <w:tc>
          <w:tcPr>
            <w:tcW w:w="867" w:type="dxa"/>
            <w:shd w:val="clear" w:color="auto" w:fill="auto"/>
            <w:vAlign w:val="center"/>
          </w:tcPr>
          <w:p w14:paraId="0CE3BED9" w14:textId="77777777" w:rsidR="00EE7DF5" w:rsidRPr="00737A26" w:rsidRDefault="00EE7DF5" w:rsidP="00737A26">
            <w:pPr>
              <w:pStyle w:val="142"/>
              <w:jc w:val="center"/>
              <w:rPr>
                <w:b/>
                <w:bCs/>
                <w:spacing w:val="-20"/>
              </w:rPr>
            </w:pPr>
            <w:r w:rsidRPr="00737A26">
              <w:rPr>
                <w:rFonts w:hint="eastAsia"/>
                <w:b/>
                <w:bCs/>
                <w:spacing w:val="-20"/>
              </w:rPr>
              <w:t>註冊人數</w:t>
            </w:r>
          </w:p>
        </w:tc>
        <w:tc>
          <w:tcPr>
            <w:tcW w:w="868" w:type="dxa"/>
            <w:shd w:val="clear" w:color="auto" w:fill="auto"/>
            <w:vAlign w:val="center"/>
          </w:tcPr>
          <w:p w14:paraId="181D4E1F" w14:textId="77777777" w:rsidR="00EE7DF5" w:rsidRPr="00737A26" w:rsidRDefault="00EE7DF5" w:rsidP="00737A26">
            <w:pPr>
              <w:pStyle w:val="142"/>
              <w:jc w:val="center"/>
              <w:rPr>
                <w:b/>
                <w:bCs/>
                <w:spacing w:val="-20"/>
              </w:rPr>
            </w:pPr>
            <w:r w:rsidRPr="00737A26">
              <w:rPr>
                <w:rFonts w:hint="eastAsia"/>
                <w:b/>
                <w:bCs/>
                <w:spacing w:val="-20"/>
              </w:rPr>
              <w:t>註冊率</w:t>
            </w:r>
          </w:p>
        </w:tc>
      </w:tr>
      <w:tr w:rsidR="00EE7DF5" w:rsidRPr="00737A26" w14:paraId="4B1451A8" w14:textId="77777777" w:rsidTr="00585BF1">
        <w:tc>
          <w:tcPr>
            <w:tcW w:w="1418" w:type="dxa"/>
            <w:shd w:val="clear" w:color="auto" w:fill="auto"/>
            <w:vAlign w:val="center"/>
          </w:tcPr>
          <w:p w14:paraId="47C512D5" w14:textId="77777777" w:rsidR="00EE7DF5" w:rsidRPr="00737A26" w:rsidRDefault="00EE7DF5" w:rsidP="00737A26">
            <w:pPr>
              <w:pStyle w:val="142"/>
              <w:rPr>
                <w:spacing w:val="-20"/>
              </w:rPr>
            </w:pPr>
            <w:r w:rsidRPr="00737A26">
              <w:rPr>
                <w:rFonts w:hint="eastAsia"/>
                <w:spacing w:val="-20"/>
              </w:rPr>
              <w:t>園藝暨景觀科</w:t>
            </w:r>
          </w:p>
        </w:tc>
        <w:tc>
          <w:tcPr>
            <w:tcW w:w="867" w:type="dxa"/>
            <w:shd w:val="clear" w:color="auto" w:fill="auto"/>
            <w:vAlign w:val="center"/>
          </w:tcPr>
          <w:p w14:paraId="6E7045ED" w14:textId="77777777" w:rsidR="00EE7DF5" w:rsidRPr="00737A26" w:rsidRDefault="00EE7DF5" w:rsidP="00737A26">
            <w:pPr>
              <w:pStyle w:val="142"/>
              <w:jc w:val="right"/>
              <w:rPr>
                <w:spacing w:val="-20"/>
              </w:rPr>
            </w:pPr>
            <w:r w:rsidRPr="00737A26">
              <w:rPr>
                <w:rFonts w:hint="eastAsia"/>
                <w:spacing w:val="-20"/>
              </w:rPr>
              <w:t>5</w:t>
            </w:r>
            <w:r w:rsidRPr="00737A26">
              <w:rPr>
                <w:spacing w:val="-20"/>
              </w:rPr>
              <w:t>3</w:t>
            </w:r>
          </w:p>
        </w:tc>
        <w:tc>
          <w:tcPr>
            <w:tcW w:w="867" w:type="dxa"/>
            <w:shd w:val="clear" w:color="auto" w:fill="auto"/>
            <w:vAlign w:val="center"/>
          </w:tcPr>
          <w:p w14:paraId="6437790D" w14:textId="77777777" w:rsidR="00EE7DF5" w:rsidRPr="00737A26" w:rsidRDefault="00EE7DF5" w:rsidP="00737A26">
            <w:pPr>
              <w:pStyle w:val="142"/>
              <w:jc w:val="right"/>
              <w:rPr>
                <w:spacing w:val="-20"/>
              </w:rPr>
            </w:pPr>
            <w:r w:rsidRPr="00737A26">
              <w:rPr>
                <w:rFonts w:hint="eastAsia"/>
                <w:spacing w:val="-20"/>
              </w:rPr>
              <w:t>4</w:t>
            </w:r>
            <w:r w:rsidRPr="00737A26">
              <w:rPr>
                <w:spacing w:val="-20"/>
              </w:rPr>
              <w:t>0</w:t>
            </w:r>
          </w:p>
        </w:tc>
        <w:tc>
          <w:tcPr>
            <w:tcW w:w="867" w:type="dxa"/>
            <w:shd w:val="clear" w:color="auto" w:fill="auto"/>
            <w:vAlign w:val="center"/>
          </w:tcPr>
          <w:p w14:paraId="3F2BCD8D" w14:textId="77777777" w:rsidR="00EE7DF5" w:rsidRPr="00737A26" w:rsidRDefault="00EE7DF5" w:rsidP="00737A26">
            <w:pPr>
              <w:pStyle w:val="142"/>
              <w:jc w:val="right"/>
              <w:rPr>
                <w:spacing w:val="-20"/>
              </w:rPr>
            </w:pPr>
            <w:r w:rsidRPr="00737A26">
              <w:rPr>
                <w:rFonts w:hint="eastAsia"/>
                <w:spacing w:val="-20"/>
              </w:rPr>
              <w:t>7</w:t>
            </w:r>
            <w:r w:rsidRPr="00737A26">
              <w:rPr>
                <w:spacing w:val="-20"/>
              </w:rPr>
              <w:t>5.47</w:t>
            </w:r>
          </w:p>
        </w:tc>
        <w:tc>
          <w:tcPr>
            <w:tcW w:w="867" w:type="dxa"/>
            <w:shd w:val="clear" w:color="auto" w:fill="auto"/>
            <w:vAlign w:val="center"/>
          </w:tcPr>
          <w:p w14:paraId="0E796E4C" w14:textId="77777777" w:rsidR="00EE7DF5" w:rsidRPr="00737A26" w:rsidRDefault="00EE7DF5" w:rsidP="00737A26">
            <w:pPr>
              <w:pStyle w:val="142"/>
              <w:jc w:val="right"/>
              <w:rPr>
                <w:spacing w:val="-20"/>
              </w:rPr>
            </w:pPr>
            <w:r w:rsidRPr="00737A26">
              <w:rPr>
                <w:rFonts w:hint="eastAsia"/>
                <w:spacing w:val="-20"/>
              </w:rPr>
              <w:t>5</w:t>
            </w:r>
            <w:r w:rsidRPr="00737A26">
              <w:rPr>
                <w:spacing w:val="-20"/>
              </w:rPr>
              <w:t>3</w:t>
            </w:r>
          </w:p>
        </w:tc>
        <w:tc>
          <w:tcPr>
            <w:tcW w:w="867" w:type="dxa"/>
            <w:shd w:val="clear" w:color="auto" w:fill="auto"/>
            <w:vAlign w:val="center"/>
          </w:tcPr>
          <w:p w14:paraId="63890571" w14:textId="77777777" w:rsidR="00EE7DF5" w:rsidRPr="00737A26" w:rsidRDefault="00EE7DF5" w:rsidP="00737A26">
            <w:pPr>
              <w:pStyle w:val="142"/>
              <w:jc w:val="right"/>
              <w:rPr>
                <w:spacing w:val="-20"/>
              </w:rPr>
            </w:pPr>
            <w:r w:rsidRPr="00737A26">
              <w:rPr>
                <w:rFonts w:hint="eastAsia"/>
                <w:spacing w:val="-20"/>
              </w:rPr>
              <w:t>3</w:t>
            </w:r>
            <w:r w:rsidRPr="00737A26">
              <w:rPr>
                <w:spacing w:val="-20"/>
              </w:rPr>
              <w:t>0</w:t>
            </w:r>
          </w:p>
        </w:tc>
        <w:tc>
          <w:tcPr>
            <w:tcW w:w="867" w:type="dxa"/>
            <w:shd w:val="clear" w:color="auto" w:fill="auto"/>
            <w:vAlign w:val="center"/>
          </w:tcPr>
          <w:p w14:paraId="1AA2A3DC" w14:textId="77777777" w:rsidR="00EE7DF5" w:rsidRPr="00737A26" w:rsidRDefault="00EE7DF5" w:rsidP="00737A26">
            <w:pPr>
              <w:pStyle w:val="142"/>
              <w:jc w:val="right"/>
              <w:rPr>
                <w:spacing w:val="-20"/>
              </w:rPr>
            </w:pPr>
            <w:r w:rsidRPr="00737A26">
              <w:rPr>
                <w:rFonts w:hint="eastAsia"/>
                <w:spacing w:val="-20"/>
              </w:rPr>
              <w:t>5</w:t>
            </w:r>
            <w:r w:rsidRPr="00737A26">
              <w:rPr>
                <w:spacing w:val="-20"/>
              </w:rPr>
              <w:t>6.60</w:t>
            </w:r>
          </w:p>
        </w:tc>
        <w:tc>
          <w:tcPr>
            <w:tcW w:w="867" w:type="dxa"/>
            <w:shd w:val="clear" w:color="auto" w:fill="auto"/>
            <w:vAlign w:val="center"/>
          </w:tcPr>
          <w:p w14:paraId="6C74E04C" w14:textId="77777777" w:rsidR="00EE7DF5" w:rsidRPr="00737A26" w:rsidRDefault="00EE7DF5" w:rsidP="00737A26">
            <w:pPr>
              <w:pStyle w:val="142"/>
              <w:jc w:val="right"/>
              <w:rPr>
                <w:spacing w:val="-20"/>
              </w:rPr>
            </w:pPr>
            <w:r w:rsidRPr="00737A26">
              <w:rPr>
                <w:rFonts w:hint="eastAsia"/>
                <w:spacing w:val="-20"/>
              </w:rPr>
              <w:t>5</w:t>
            </w:r>
            <w:r w:rsidRPr="00737A26">
              <w:rPr>
                <w:spacing w:val="-20"/>
              </w:rPr>
              <w:t>3</w:t>
            </w:r>
          </w:p>
        </w:tc>
        <w:tc>
          <w:tcPr>
            <w:tcW w:w="867" w:type="dxa"/>
            <w:shd w:val="clear" w:color="auto" w:fill="auto"/>
            <w:vAlign w:val="center"/>
          </w:tcPr>
          <w:p w14:paraId="5ACDB859" w14:textId="77777777" w:rsidR="00EE7DF5" w:rsidRPr="00737A26" w:rsidRDefault="00EE7DF5" w:rsidP="00737A26">
            <w:pPr>
              <w:pStyle w:val="142"/>
              <w:jc w:val="right"/>
              <w:rPr>
                <w:spacing w:val="-20"/>
              </w:rPr>
            </w:pPr>
            <w:r w:rsidRPr="00737A26">
              <w:rPr>
                <w:rFonts w:hint="eastAsia"/>
                <w:spacing w:val="-20"/>
              </w:rPr>
              <w:t>3</w:t>
            </w:r>
            <w:r w:rsidRPr="00737A26">
              <w:rPr>
                <w:spacing w:val="-20"/>
              </w:rPr>
              <w:t>5</w:t>
            </w:r>
          </w:p>
        </w:tc>
        <w:tc>
          <w:tcPr>
            <w:tcW w:w="868" w:type="dxa"/>
            <w:shd w:val="clear" w:color="auto" w:fill="auto"/>
            <w:vAlign w:val="center"/>
          </w:tcPr>
          <w:p w14:paraId="2126082C" w14:textId="77777777" w:rsidR="00EE7DF5" w:rsidRPr="00737A26" w:rsidRDefault="00EE7DF5" w:rsidP="00737A26">
            <w:pPr>
              <w:pStyle w:val="142"/>
              <w:jc w:val="right"/>
              <w:rPr>
                <w:spacing w:val="-20"/>
              </w:rPr>
            </w:pPr>
            <w:r w:rsidRPr="00737A26">
              <w:rPr>
                <w:rFonts w:hint="eastAsia"/>
                <w:spacing w:val="-20"/>
              </w:rPr>
              <w:t>6</w:t>
            </w:r>
            <w:r w:rsidRPr="00737A26">
              <w:rPr>
                <w:spacing w:val="-20"/>
              </w:rPr>
              <w:t>6.04</w:t>
            </w:r>
          </w:p>
        </w:tc>
      </w:tr>
      <w:tr w:rsidR="00EE7DF5" w:rsidRPr="00737A26" w14:paraId="5DE81530" w14:textId="77777777" w:rsidTr="00585BF1">
        <w:tc>
          <w:tcPr>
            <w:tcW w:w="1418" w:type="dxa"/>
            <w:shd w:val="clear" w:color="auto" w:fill="auto"/>
            <w:vAlign w:val="center"/>
          </w:tcPr>
          <w:p w14:paraId="658D736B" w14:textId="77777777" w:rsidR="00EE7DF5" w:rsidRPr="00737A26" w:rsidRDefault="00EE7DF5" w:rsidP="00737A26">
            <w:pPr>
              <w:pStyle w:val="142"/>
              <w:rPr>
                <w:spacing w:val="-20"/>
              </w:rPr>
            </w:pPr>
            <w:r w:rsidRPr="00737A26">
              <w:rPr>
                <w:rFonts w:hint="eastAsia"/>
                <w:spacing w:val="-20"/>
              </w:rPr>
              <w:t>動力機械科</w:t>
            </w:r>
          </w:p>
        </w:tc>
        <w:tc>
          <w:tcPr>
            <w:tcW w:w="867" w:type="dxa"/>
            <w:shd w:val="clear" w:color="auto" w:fill="auto"/>
            <w:vAlign w:val="center"/>
          </w:tcPr>
          <w:p w14:paraId="7E91C475" w14:textId="77777777" w:rsidR="00EE7DF5" w:rsidRPr="00737A26" w:rsidRDefault="00EE7DF5" w:rsidP="00737A26">
            <w:pPr>
              <w:pStyle w:val="142"/>
              <w:jc w:val="right"/>
              <w:rPr>
                <w:spacing w:val="-20"/>
              </w:rPr>
            </w:pPr>
            <w:r w:rsidRPr="00737A26">
              <w:rPr>
                <w:rFonts w:hint="eastAsia"/>
                <w:spacing w:val="-20"/>
              </w:rPr>
              <w:t>2</w:t>
            </w:r>
            <w:r w:rsidRPr="00737A26">
              <w:rPr>
                <w:spacing w:val="-20"/>
              </w:rPr>
              <w:t>0</w:t>
            </w:r>
          </w:p>
        </w:tc>
        <w:tc>
          <w:tcPr>
            <w:tcW w:w="867" w:type="dxa"/>
            <w:shd w:val="clear" w:color="auto" w:fill="auto"/>
            <w:vAlign w:val="center"/>
          </w:tcPr>
          <w:p w14:paraId="392AAE9F" w14:textId="77777777" w:rsidR="00EE7DF5" w:rsidRPr="00737A26" w:rsidRDefault="00EE7DF5" w:rsidP="00737A26">
            <w:pPr>
              <w:pStyle w:val="142"/>
              <w:jc w:val="right"/>
              <w:rPr>
                <w:spacing w:val="-20"/>
              </w:rPr>
            </w:pPr>
            <w:r w:rsidRPr="00737A26">
              <w:rPr>
                <w:rFonts w:hint="eastAsia"/>
                <w:spacing w:val="-20"/>
              </w:rPr>
              <w:t>停班</w:t>
            </w:r>
          </w:p>
        </w:tc>
        <w:tc>
          <w:tcPr>
            <w:tcW w:w="867" w:type="dxa"/>
            <w:shd w:val="clear" w:color="auto" w:fill="auto"/>
            <w:vAlign w:val="center"/>
          </w:tcPr>
          <w:p w14:paraId="3579D5D1" w14:textId="77777777" w:rsidR="00EE7DF5" w:rsidRPr="00737A26" w:rsidRDefault="00EE7DF5" w:rsidP="00737A26">
            <w:pPr>
              <w:pStyle w:val="142"/>
              <w:jc w:val="right"/>
              <w:rPr>
                <w:spacing w:val="-20"/>
              </w:rPr>
            </w:pPr>
            <w:r w:rsidRPr="00737A26">
              <w:rPr>
                <w:rFonts w:hint="eastAsia"/>
                <w:spacing w:val="-20"/>
              </w:rPr>
              <w:t>0</w:t>
            </w:r>
          </w:p>
        </w:tc>
        <w:tc>
          <w:tcPr>
            <w:tcW w:w="867" w:type="dxa"/>
            <w:shd w:val="clear" w:color="auto" w:fill="auto"/>
            <w:vAlign w:val="center"/>
          </w:tcPr>
          <w:p w14:paraId="1E0C746A" w14:textId="77777777" w:rsidR="00EE7DF5" w:rsidRPr="00737A26" w:rsidRDefault="00EE7DF5" w:rsidP="00737A26">
            <w:pPr>
              <w:pStyle w:val="142"/>
              <w:jc w:val="right"/>
              <w:rPr>
                <w:spacing w:val="-20"/>
              </w:rPr>
            </w:pPr>
            <w:r w:rsidRPr="00737A26">
              <w:rPr>
                <w:rFonts w:hint="eastAsia"/>
                <w:spacing w:val="-20"/>
              </w:rPr>
              <w:t>2</w:t>
            </w:r>
            <w:r w:rsidRPr="00737A26">
              <w:rPr>
                <w:spacing w:val="-20"/>
              </w:rPr>
              <w:t>0</w:t>
            </w:r>
          </w:p>
        </w:tc>
        <w:tc>
          <w:tcPr>
            <w:tcW w:w="867" w:type="dxa"/>
            <w:shd w:val="clear" w:color="auto" w:fill="auto"/>
            <w:vAlign w:val="center"/>
          </w:tcPr>
          <w:p w14:paraId="5EDAD6E8" w14:textId="77777777" w:rsidR="00EE7DF5" w:rsidRPr="00737A26" w:rsidRDefault="00EE7DF5" w:rsidP="00737A26">
            <w:pPr>
              <w:pStyle w:val="142"/>
              <w:jc w:val="right"/>
              <w:rPr>
                <w:spacing w:val="-20"/>
              </w:rPr>
            </w:pPr>
            <w:r w:rsidRPr="00737A26">
              <w:rPr>
                <w:rFonts w:hint="eastAsia"/>
                <w:spacing w:val="-20"/>
              </w:rPr>
              <w:t>0</w:t>
            </w:r>
          </w:p>
        </w:tc>
        <w:tc>
          <w:tcPr>
            <w:tcW w:w="867" w:type="dxa"/>
            <w:shd w:val="clear" w:color="auto" w:fill="auto"/>
            <w:vAlign w:val="center"/>
          </w:tcPr>
          <w:p w14:paraId="0C73584D" w14:textId="77777777" w:rsidR="00EE7DF5" w:rsidRPr="00737A26" w:rsidRDefault="00EE7DF5" w:rsidP="00737A26">
            <w:pPr>
              <w:pStyle w:val="142"/>
              <w:jc w:val="right"/>
              <w:rPr>
                <w:spacing w:val="-20"/>
              </w:rPr>
            </w:pPr>
            <w:r w:rsidRPr="00737A26">
              <w:rPr>
                <w:rFonts w:hint="eastAsia"/>
                <w:spacing w:val="-20"/>
              </w:rPr>
              <w:t>0</w:t>
            </w:r>
          </w:p>
        </w:tc>
        <w:tc>
          <w:tcPr>
            <w:tcW w:w="867" w:type="dxa"/>
            <w:shd w:val="clear" w:color="auto" w:fill="auto"/>
            <w:vAlign w:val="center"/>
          </w:tcPr>
          <w:p w14:paraId="400F4988" w14:textId="77777777" w:rsidR="00EE7DF5" w:rsidRPr="00737A26" w:rsidRDefault="00EE7DF5" w:rsidP="00737A26">
            <w:pPr>
              <w:pStyle w:val="142"/>
              <w:jc w:val="right"/>
              <w:rPr>
                <w:spacing w:val="-20"/>
              </w:rPr>
            </w:pPr>
            <w:r w:rsidRPr="00737A26">
              <w:rPr>
                <w:rFonts w:hint="eastAsia"/>
                <w:spacing w:val="-20"/>
              </w:rPr>
              <w:t>2</w:t>
            </w:r>
            <w:r w:rsidRPr="00737A26">
              <w:rPr>
                <w:spacing w:val="-20"/>
              </w:rPr>
              <w:t>0</w:t>
            </w:r>
          </w:p>
        </w:tc>
        <w:tc>
          <w:tcPr>
            <w:tcW w:w="867" w:type="dxa"/>
            <w:shd w:val="clear" w:color="auto" w:fill="auto"/>
            <w:vAlign w:val="center"/>
          </w:tcPr>
          <w:p w14:paraId="2584ABCB" w14:textId="77777777" w:rsidR="00EE7DF5" w:rsidRPr="00737A26" w:rsidRDefault="00EE7DF5" w:rsidP="00737A26">
            <w:pPr>
              <w:pStyle w:val="142"/>
              <w:jc w:val="right"/>
              <w:rPr>
                <w:spacing w:val="-20"/>
              </w:rPr>
            </w:pPr>
            <w:r w:rsidRPr="00737A26">
              <w:rPr>
                <w:rFonts w:hint="eastAsia"/>
                <w:spacing w:val="-20"/>
              </w:rPr>
              <w:t>1</w:t>
            </w:r>
            <w:r w:rsidRPr="00737A26">
              <w:rPr>
                <w:spacing w:val="-20"/>
              </w:rPr>
              <w:t>0</w:t>
            </w:r>
          </w:p>
        </w:tc>
        <w:tc>
          <w:tcPr>
            <w:tcW w:w="868" w:type="dxa"/>
            <w:shd w:val="clear" w:color="auto" w:fill="auto"/>
            <w:vAlign w:val="center"/>
          </w:tcPr>
          <w:p w14:paraId="6DBF45DD" w14:textId="77777777" w:rsidR="00EE7DF5" w:rsidRPr="00737A26" w:rsidRDefault="00EE7DF5" w:rsidP="00737A26">
            <w:pPr>
              <w:pStyle w:val="142"/>
              <w:jc w:val="right"/>
              <w:rPr>
                <w:spacing w:val="-20"/>
              </w:rPr>
            </w:pPr>
            <w:r w:rsidRPr="00737A26">
              <w:rPr>
                <w:rFonts w:hint="eastAsia"/>
                <w:spacing w:val="-20"/>
              </w:rPr>
              <w:t>5</w:t>
            </w:r>
            <w:r w:rsidRPr="00737A26">
              <w:rPr>
                <w:spacing w:val="-20"/>
              </w:rPr>
              <w:t>0.00</w:t>
            </w:r>
          </w:p>
        </w:tc>
      </w:tr>
      <w:tr w:rsidR="00EE7DF5" w:rsidRPr="00737A26" w14:paraId="49B7E90E" w14:textId="77777777" w:rsidTr="00585BF1">
        <w:tc>
          <w:tcPr>
            <w:tcW w:w="1418" w:type="dxa"/>
            <w:shd w:val="clear" w:color="auto" w:fill="auto"/>
            <w:vAlign w:val="center"/>
          </w:tcPr>
          <w:p w14:paraId="2B81AD7A" w14:textId="77777777" w:rsidR="00EE7DF5" w:rsidRPr="00737A26" w:rsidRDefault="00EE7DF5" w:rsidP="00737A26">
            <w:pPr>
              <w:pStyle w:val="142"/>
              <w:rPr>
                <w:spacing w:val="-20"/>
              </w:rPr>
            </w:pPr>
            <w:r w:rsidRPr="00737A26">
              <w:rPr>
                <w:rFonts w:hint="eastAsia"/>
                <w:spacing w:val="-20"/>
              </w:rPr>
              <w:t>資訊管理科</w:t>
            </w:r>
          </w:p>
        </w:tc>
        <w:tc>
          <w:tcPr>
            <w:tcW w:w="867" w:type="dxa"/>
            <w:shd w:val="clear" w:color="auto" w:fill="auto"/>
            <w:vAlign w:val="center"/>
          </w:tcPr>
          <w:p w14:paraId="28E8EF66" w14:textId="77777777" w:rsidR="00EE7DF5" w:rsidRPr="00737A26" w:rsidRDefault="00EE7DF5" w:rsidP="00737A26">
            <w:pPr>
              <w:pStyle w:val="142"/>
              <w:jc w:val="right"/>
              <w:rPr>
                <w:spacing w:val="-20"/>
              </w:rPr>
            </w:pPr>
            <w:r w:rsidRPr="00737A26">
              <w:rPr>
                <w:rFonts w:hint="eastAsia"/>
                <w:spacing w:val="-20"/>
              </w:rPr>
              <w:t>1</w:t>
            </w:r>
            <w:r w:rsidRPr="00737A26">
              <w:rPr>
                <w:spacing w:val="-20"/>
              </w:rPr>
              <w:t>0</w:t>
            </w:r>
          </w:p>
        </w:tc>
        <w:tc>
          <w:tcPr>
            <w:tcW w:w="867" w:type="dxa"/>
            <w:shd w:val="clear" w:color="auto" w:fill="auto"/>
            <w:vAlign w:val="center"/>
          </w:tcPr>
          <w:p w14:paraId="0B34D9E0" w14:textId="77777777" w:rsidR="00EE7DF5" w:rsidRPr="00737A26" w:rsidRDefault="00EE7DF5" w:rsidP="00737A26">
            <w:pPr>
              <w:pStyle w:val="142"/>
              <w:jc w:val="right"/>
              <w:rPr>
                <w:spacing w:val="-20"/>
              </w:rPr>
            </w:pPr>
            <w:r w:rsidRPr="00737A26">
              <w:rPr>
                <w:rFonts w:hint="eastAsia"/>
                <w:spacing w:val="-20"/>
              </w:rPr>
              <w:t>停班</w:t>
            </w:r>
          </w:p>
        </w:tc>
        <w:tc>
          <w:tcPr>
            <w:tcW w:w="867" w:type="dxa"/>
            <w:shd w:val="clear" w:color="auto" w:fill="auto"/>
            <w:vAlign w:val="center"/>
          </w:tcPr>
          <w:p w14:paraId="0597143C" w14:textId="77777777" w:rsidR="00EE7DF5" w:rsidRPr="00737A26" w:rsidRDefault="00EE7DF5" w:rsidP="00737A26">
            <w:pPr>
              <w:pStyle w:val="142"/>
              <w:jc w:val="right"/>
              <w:rPr>
                <w:spacing w:val="-20"/>
              </w:rPr>
            </w:pPr>
            <w:r w:rsidRPr="00737A26">
              <w:rPr>
                <w:rFonts w:hint="eastAsia"/>
                <w:spacing w:val="-20"/>
              </w:rPr>
              <w:t>0</w:t>
            </w:r>
          </w:p>
        </w:tc>
        <w:tc>
          <w:tcPr>
            <w:tcW w:w="867" w:type="dxa"/>
            <w:shd w:val="clear" w:color="auto" w:fill="auto"/>
            <w:vAlign w:val="center"/>
          </w:tcPr>
          <w:p w14:paraId="0FEFFB92" w14:textId="77777777" w:rsidR="00EE7DF5" w:rsidRPr="00737A26" w:rsidRDefault="00EE7DF5" w:rsidP="00737A26">
            <w:pPr>
              <w:pStyle w:val="142"/>
              <w:jc w:val="right"/>
              <w:rPr>
                <w:spacing w:val="-20"/>
              </w:rPr>
            </w:pPr>
            <w:r w:rsidRPr="00737A26">
              <w:rPr>
                <w:rFonts w:hint="eastAsia"/>
                <w:spacing w:val="-20"/>
              </w:rPr>
              <w:t>停招</w:t>
            </w:r>
          </w:p>
        </w:tc>
        <w:tc>
          <w:tcPr>
            <w:tcW w:w="867" w:type="dxa"/>
            <w:shd w:val="clear" w:color="auto" w:fill="auto"/>
            <w:vAlign w:val="center"/>
          </w:tcPr>
          <w:p w14:paraId="0492C53E" w14:textId="77777777" w:rsidR="00EE7DF5" w:rsidRPr="00737A26" w:rsidRDefault="00EE7DF5" w:rsidP="00737A26">
            <w:pPr>
              <w:pStyle w:val="142"/>
              <w:jc w:val="right"/>
              <w:rPr>
                <w:spacing w:val="-20"/>
              </w:rPr>
            </w:pPr>
            <w:r w:rsidRPr="00737A26">
              <w:rPr>
                <w:rFonts w:hint="eastAsia"/>
                <w:spacing w:val="-20"/>
              </w:rPr>
              <w:t>-</w:t>
            </w:r>
          </w:p>
        </w:tc>
        <w:tc>
          <w:tcPr>
            <w:tcW w:w="867" w:type="dxa"/>
            <w:shd w:val="clear" w:color="auto" w:fill="auto"/>
            <w:vAlign w:val="center"/>
          </w:tcPr>
          <w:p w14:paraId="0DA58DA7" w14:textId="77777777" w:rsidR="00EE7DF5" w:rsidRPr="00737A26" w:rsidRDefault="00EE7DF5" w:rsidP="00737A26">
            <w:pPr>
              <w:pStyle w:val="142"/>
              <w:jc w:val="right"/>
              <w:rPr>
                <w:spacing w:val="-20"/>
              </w:rPr>
            </w:pPr>
            <w:r w:rsidRPr="00737A26">
              <w:rPr>
                <w:rFonts w:hint="eastAsia"/>
                <w:spacing w:val="-20"/>
              </w:rPr>
              <w:t>-</w:t>
            </w:r>
          </w:p>
        </w:tc>
        <w:tc>
          <w:tcPr>
            <w:tcW w:w="867" w:type="dxa"/>
            <w:shd w:val="clear" w:color="auto" w:fill="auto"/>
            <w:vAlign w:val="center"/>
          </w:tcPr>
          <w:p w14:paraId="23380700" w14:textId="77777777" w:rsidR="00EE7DF5" w:rsidRPr="00737A26" w:rsidRDefault="00EE7DF5" w:rsidP="00737A26">
            <w:pPr>
              <w:pStyle w:val="142"/>
              <w:jc w:val="right"/>
              <w:rPr>
                <w:spacing w:val="-20"/>
              </w:rPr>
            </w:pPr>
            <w:r w:rsidRPr="00737A26">
              <w:rPr>
                <w:rFonts w:hint="eastAsia"/>
                <w:spacing w:val="-20"/>
              </w:rPr>
              <w:t>-</w:t>
            </w:r>
          </w:p>
        </w:tc>
        <w:tc>
          <w:tcPr>
            <w:tcW w:w="867" w:type="dxa"/>
            <w:shd w:val="clear" w:color="auto" w:fill="auto"/>
            <w:vAlign w:val="center"/>
          </w:tcPr>
          <w:p w14:paraId="377161D8" w14:textId="77777777" w:rsidR="00EE7DF5" w:rsidRPr="00737A26" w:rsidRDefault="00EE7DF5" w:rsidP="00737A26">
            <w:pPr>
              <w:pStyle w:val="142"/>
              <w:jc w:val="right"/>
              <w:rPr>
                <w:spacing w:val="-20"/>
              </w:rPr>
            </w:pPr>
            <w:r w:rsidRPr="00737A26">
              <w:rPr>
                <w:rFonts w:hint="eastAsia"/>
                <w:spacing w:val="-20"/>
              </w:rPr>
              <w:t>-</w:t>
            </w:r>
          </w:p>
        </w:tc>
        <w:tc>
          <w:tcPr>
            <w:tcW w:w="868" w:type="dxa"/>
            <w:shd w:val="clear" w:color="auto" w:fill="auto"/>
            <w:vAlign w:val="center"/>
          </w:tcPr>
          <w:p w14:paraId="13C362F4" w14:textId="77777777" w:rsidR="00EE7DF5" w:rsidRPr="00737A26" w:rsidRDefault="00EE7DF5" w:rsidP="00737A26">
            <w:pPr>
              <w:pStyle w:val="142"/>
              <w:jc w:val="right"/>
              <w:rPr>
                <w:spacing w:val="-20"/>
              </w:rPr>
            </w:pPr>
            <w:r w:rsidRPr="00737A26">
              <w:rPr>
                <w:rFonts w:hint="eastAsia"/>
                <w:spacing w:val="-20"/>
              </w:rPr>
              <w:t>-</w:t>
            </w:r>
          </w:p>
        </w:tc>
      </w:tr>
      <w:tr w:rsidR="00EE7DF5" w:rsidRPr="00737A26" w14:paraId="29E12802" w14:textId="77777777" w:rsidTr="00585BF1">
        <w:tc>
          <w:tcPr>
            <w:tcW w:w="1418" w:type="dxa"/>
            <w:shd w:val="clear" w:color="auto" w:fill="auto"/>
            <w:vAlign w:val="center"/>
          </w:tcPr>
          <w:p w14:paraId="2F74A3B1" w14:textId="77777777" w:rsidR="00EE7DF5" w:rsidRPr="00737A26" w:rsidRDefault="00EE7DF5" w:rsidP="00737A26">
            <w:pPr>
              <w:pStyle w:val="142"/>
              <w:rPr>
                <w:spacing w:val="-20"/>
              </w:rPr>
            </w:pPr>
            <w:r w:rsidRPr="00737A26">
              <w:rPr>
                <w:rFonts w:hint="eastAsia"/>
                <w:spacing w:val="-20"/>
              </w:rPr>
              <w:t>食品科技科</w:t>
            </w:r>
          </w:p>
        </w:tc>
        <w:tc>
          <w:tcPr>
            <w:tcW w:w="867" w:type="dxa"/>
            <w:shd w:val="clear" w:color="auto" w:fill="auto"/>
            <w:vAlign w:val="center"/>
          </w:tcPr>
          <w:p w14:paraId="28B87C78" w14:textId="77777777" w:rsidR="00EE7DF5" w:rsidRPr="00737A26" w:rsidRDefault="00EE7DF5" w:rsidP="00737A26">
            <w:pPr>
              <w:pStyle w:val="142"/>
              <w:jc w:val="right"/>
              <w:rPr>
                <w:spacing w:val="-20"/>
              </w:rPr>
            </w:pPr>
            <w:r w:rsidRPr="00737A26">
              <w:rPr>
                <w:rFonts w:hint="eastAsia"/>
                <w:spacing w:val="-20"/>
              </w:rPr>
              <w:t>2</w:t>
            </w:r>
            <w:r w:rsidRPr="00737A26">
              <w:rPr>
                <w:spacing w:val="-20"/>
              </w:rPr>
              <w:t>2</w:t>
            </w:r>
          </w:p>
        </w:tc>
        <w:tc>
          <w:tcPr>
            <w:tcW w:w="867" w:type="dxa"/>
            <w:shd w:val="clear" w:color="auto" w:fill="auto"/>
            <w:vAlign w:val="center"/>
          </w:tcPr>
          <w:p w14:paraId="488BBFCA" w14:textId="77777777" w:rsidR="00EE7DF5" w:rsidRPr="00737A26" w:rsidRDefault="00EE7DF5" w:rsidP="00737A26">
            <w:pPr>
              <w:pStyle w:val="142"/>
              <w:jc w:val="right"/>
              <w:rPr>
                <w:spacing w:val="-20"/>
              </w:rPr>
            </w:pPr>
            <w:r w:rsidRPr="00737A26">
              <w:rPr>
                <w:rFonts w:hint="eastAsia"/>
                <w:spacing w:val="-20"/>
              </w:rPr>
              <w:t>1</w:t>
            </w:r>
            <w:r w:rsidRPr="00737A26">
              <w:rPr>
                <w:spacing w:val="-20"/>
              </w:rPr>
              <w:t>3</w:t>
            </w:r>
          </w:p>
        </w:tc>
        <w:tc>
          <w:tcPr>
            <w:tcW w:w="867" w:type="dxa"/>
            <w:shd w:val="clear" w:color="auto" w:fill="auto"/>
            <w:vAlign w:val="center"/>
          </w:tcPr>
          <w:p w14:paraId="34498B10" w14:textId="77777777" w:rsidR="00EE7DF5" w:rsidRPr="00737A26" w:rsidRDefault="00EE7DF5" w:rsidP="00737A26">
            <w:pPr>
              <w:pStyle w:val="142"/>
              <w:jc w:val="right"/>
              <w:rPr>
                <w:spacing w:val="-20"/>
              </w:rPr>
            </w:pPr>
            <w:r w:rsidRPr="00737A26">
              <w:rPr>
                <w:rFonts w:hint="eastAsia"/>
                <w:spacing w:val="-20"/>
              </w:rPr>
              <w:t>5</w:t>
            </w:r>
            <w:r w:rsidRPr="00737A26">
              <w:rPr>
                <w:spacing w:val="-20"/>
              </w:rPr>
              <w:t>9.09</w:t>
            </w:r>
          </w:p>
        </w:tc>
        <w:tc>
          <w:tcPr>
            <w:tcW w:w="867" w:type="dxa"/>
            <w:shd w:val="clear" w:color="auto" w:fill="auto"/>
            <w:vAlign w:val="center"/>
          </w:tcPr>
          <w:p w14:paraId="0468C71F" w14:textId="77777777" w:rsidR="00EE7DF5" w:rsidRPr="00737A26" w:rsidRDefault="00EE7DF5" w:rsidP="00737A26">
            <w:pPr>
              <w:pStyle w:val="142"/>
              <w:jc w:val="right"/>
              <w:rPr>
                <w:spacing w:val="-20"/>
              </w:rPr>
            </w:pPr>
            <w:r w:rsidRPr="00737A26">
              <w:rPr>
                <w:rFonts w:hint="eastAsia"/>
                <w:spacing w:val="-20"/>
              </w:rPr>
              <w:t>2</w:t>
            </w:r>
            <w:r w:rsidRPr="00737A26">
              <w:rPr>
                <w:spacing w:val="-20"/>
              </w:rPr>
              <w:t>2</w:t>
            </w:r>
          </w:p>
        </w:tc>
        <w:tc>
          <w:tcPr>
            <w:tcW w:w="867" w:type="dxa"/>
            <w:shd w:val="clear" w:color="auto" w:fill="auto"/>
            <w:vAlign w:val="center"/>
          </w:tcPr>
          <w:p w14:paraId="42ABAFBA" w14:textId="77777777" w:rsidR="00EE7DF5" w:rsidRPr="00737A26" w:rsidRDefault="00EE7DF5" w:rsidP="00737A26">
            <w:pPr>
              <w:pStyle w:val="142"/>
              <w:jc w:val="right"/>
              <w:rPr>
                <w:spacing w:val="-20"/>
              </w:rPr>
            </w:pPr>
            <w:r w:rsidRPr="00737A26">
              <w:rPr>
                <w:rFonts w:hint="eastAsia"/>
                <w:spacing w:val="-20"/>
              </w:rPr>
              <w:t>1</w:t>
            </w:r>
            <w:r w:rsidRPr="00737A26">
              <w:rPr>
                <w:spacing w:val="-20"/>
              </w:rPr>
              <w:t>5</w:t>
            </w:r>
          </w:p>
        </w:tc>
        <w:tc>
          <w:tcPr>
            <w:tcW w:w="867" w:type="dxa"/>
            <w:shd w:val="clear" w:color="auto" w:fill="auto"/>
            <w:vAlign w:val="center"/>
          </w:tcPr>
          <w:p w14:paraId="4F8146A4" w14:textId="77777777" w:rsidR="00EE7DF5" w:rsidRPr="00737A26" w:rsidRDefault="00EE7DF5" w:rsidP="00737A26">
            <w:pPr>
              <w:pStyle w:val="142"/>
              <w:jc w:val="right"/>
              <w:rPr>
                <w:spacing w:val="-20"/>
              </w:rPr>
            </w:pPr>
            <w:r w:rsidRPr="00737A26">
              <w:rPr>
                <w:rFonts w:hint="eastAsia"/>
                <w:spacing w:val="-20"/>
              </w:rPr>
              <w:t>6</w:t>
            </w:r>
            <w:r w:rsidRPr="00737A26">
              <w:rPr>
                <w:spacing w:val="-20"/>
              </w:rPr>
              <w:t>8.18</w:t>
            </w:r>
          </w:p>
        </w:tc>
        <w:tc>
          <w:tcPr>
            <w:tcW w:w="867" w:type="dxa"/>
            <w:shd w:val="clear" w:color="auto" w:fill="auto"/>
            <w:vAlign w:val="center"/>
          </w:tcPr>
          <w:p w14:paraId="2D7FD3C7" w14:textId="77777777" w:rsidR="00EE7DF5" w:rsidRPr="00737A26" w:rsidRDefault="00EE7DF5" w:rsidP="00737A26">
            <w:pPr>
              <w:pStyle w:val="142"/>
              <w:jc w:val="right"/>
              <w:rPr>
                <w:spacing w:val="-20"/>
              </w:rPr>
            </w:pPr>
            <w:r w:rsidRPr="00737A26">
              <w:rPr>
                <w:rFonts w:hint="eastAsia"/>
                <w:spacing w:val="-20"/>
              </w:rPr>
              <w:t>停招</w:t>
            </w:r>
          </w:p>
        </w:tc>
        <w:tc>
          <w:tcPr>
            <w:tcW w:w="867" w:type="dxa"/>
            <w:shd w:val="clear" w:color="auto" w:fill="auto"/>
            <w:vAlign w:val="center"/>
          </w:tcPr>
          <w:p w14:paraId="1BEC36BD" w14:textId="77777777" w:rsidR="00EE7DF5" w:rsidRPr="00737A26" w:rsidRDefault="00EE7DF5" w:rsidP="00737A26">
            <w:pPr>
              <w:pStyle w:val="142"/>
              <w:jc w:val="right"/>
              <w:rPr>
                <w:spacing w:val="-20"/>
              </w:rPr>
            </w:pPr>
            <w:r w:rsidRPr="00737A26">
              <w:rPr>
                <w:rFonts w:hint="eastAsia"/>
                <w:spacing w:val="-20"/>
              </w:rPr>
              <w:t>-</w:t>
            </w:r>
          </w:p>
        </w:tc>
        <w:tc>
          <w:tcPr>
            <w:tcW w:w="868" w:type="dxa"/>
            <w:shd w:val="clear" w:color="auto" w:fill="auto"/>
            <w:vAlign w:val="center"/>
          </w:tcPr>
          <w:p w14:paraId="4FFCA20A" w14:textId="77777777" w:rsidR="00EE7DF5" w:rsidRPr="00737A26" w:rsidRDefault="00EE7DF5" w:rsidP="00737A26">
            <w:pPr>
              <w:pStyle w:val="142"/>
              <w:jc w:val="right"/>
              <w:rPr>
                <w:spacing w:val="-20"/>
              </w:rPr>
            </w:pPr>
            <w:r w:rsidRPr="00737A26">
              <w:rPr>
                <w:rFonts w:hint="eastAsia"/>
                <w:spacing w:val="-20"/>
              </w:rPr>
              <w:t>-</w:t>
            </w:r>
          </w:p>
        </w:tc>
      </w:tr>
      <w:tr w:rsidR="00EE7DF5" w:rsidRPr="00737A26" w14:paraId="7F5EEF92" w14:textId="77777777" w:rsidTr="00585BF1">
        <w:tc>
          <w:tcPr>
            <w:tcW w:w="1418" w:type="dxa"/>
            <w:shd w:val="clear" w:color="auto" w:fill="auto"/>
          </w:tcPr>
          <w:p w14:paraId="3DC8AE6B" w14:textId="77777777" w:rsidR="00EE7DF5" w:rsidRPr="00737A26" w:rsidRDefault="00EE7DF5" w:rsidP="00737A26">
            <w:pPr>
              <w:pStyle w:val="142"/>
              <w:rPr>
                <w:spacing w:val="-20"/>
              </w:rPr>
            </w:pPr>
            <w:r w:rsidRPr="00737A26">
              <w:rPr>
                <w:rFonts w:hint="eastAsia"/>
                <w:spacing w:val="-20"/>
              </w:rPr>
              <w:t>總計</w:t>
            </w:r>
          </w:p>
        </w:tc>
        <w:tc>
          <w:tcPr>
            <w:tcW w:w="867" w:type="dxa"/>
            <w:shd w:val="clear" w:color="auto" w:fill="auto"/>
            <w:vAlign w:val="center"/>
          </w:tcPr>
          <w:p w14:paraId="56D8029B" w14:textId="77777777" w:rsidR="00EE7DF5" w:rsidRPr="00737A26" w:rsidRDefault="00EE7DF5" w:rsidP="00737A26">
            <w:pPr>
              <w:pStyle w:val="142"/>
              <w:jc w:val="right"/>
              <w:rPr>
                <w:spacing w:val="-20"/>
              </w:rPr>
            </w:pPr>
            <w:r w:rsidRPr="00737A26">
              <w:rPr>
                <w:rFonts w:hint="eastAsia"/>
                <w:spacing w:val="-20"/>
              </w:rPr>
              <w:t>1</w:t>
            </w:r>
            <w:r w:rsidRPr="00737A26">
              <w:rPr>
                <w:spacing w:val="-20"/>
              </w:rPr>
              <w:t>05</w:t>
            </w:r>
          </w:p>
        </w:tc>
        <w:tc>
          <w:tcPr>
            <w:tcW w:w="867" w:type="dxa"/>
            <w:shd w:val="clear" w:color="auto" w:fill="auto"/>
            <w:vAlign w:val="center"/>
          </w:tcPr>
          <w:p w14:paraId="37E8D5F1" w14:textId="77777777" w:rsidR="00EE7DF5" w:rsidRPr="00737A26" w:rsidRDefault="00EE7DF5" w:rsidP="00737A26">
            <w:pPr>
              <w:pStyle w:val="142"/>
              <w:jc w:val="right"/>
              <w:rPr>
                <w:spacing w:val="-20"/>
              </w:rPr>
            </w:pPr>
            <w:r w:rsidRPr="00737A26">
              <w:rPr>
                <w:rFonts w:hint="eastAsia"/>
                <w:spacing w:val="-20"/>
              </w:rPr>
              <w:t>5</w:t>
            </w:r>
            <w:r w:rsidRPr="00737A26">
              <w:rPr>
                <w:spacing w:val="-20"/>
              </w:rPr>
              <w:t>3</w:t>
            </w:r>
          </w:p>
        </w:tc>
        <w:tc>
          <w:tcPr>
            <w:tcW w:w="867" w:type="dxa"/>
            <w:shd w:val="clear" w:color="auto" w:fill="auto"/>
            <w:vAlign w:val="center"/>
          </w:tcPr>
          <w:p w14:paraId="7A644C06" w14:textId="77777777" w:rsidR="00EE7DF5" w:rsidRPr="00737A26" w:rsidRDefault="00EE7DF5" w:rsidP="00737A26">
            <w:pPr>
              <w:pStyle w:val="142"/>
              <w:jc w:val="right"/>
              <w:rPr>
                <w:spacing w:val="-20"/>
              </w:rPr>
            </w:pPr>
            <w:r w:rsidRPr="00737A26">
              <w:rPr>
                <w:rFonts w:hint="eastAsia"/>
                <w:spacing w:val="-20"/>
              </w:rPr>
              <w:t>5</w:t>
            </w:r>
            <w:r w:rsidRPr="00737A26">
              <w:rPr>
                <w:spacing w:val="-20"/>
              </w:rPr>
              <w:t>0.50</w:t>
            </w:r>
          </w:p>
        </w:tc>
        <w:tc>
          <w:tcPr>
            <w:tcW w:w="867" w:type="dxa"/>
            <w:shd w:val="clear" w:color="auto" w:fill="auto"/>
            <w:vAlign w:val="center"/>
          </w:tcPr>
          <w:p w14:paraId="74C57B56" w14:textId="77777777" w:rsidR="00EE7DF5" w:rsidRPr="00737A26" w:rsidRDefault="00EE7DF5" w:rsidP="00737A26">
            <w:pPr>
              <w:pStyle w:val="142"/>
              <w:jc w:val="right"/>
              <w:rPr>
                <w:spacing w:val="-20"/>
              </w:rPr>
            </w:pPr>
            <w:r w:rsidRPr="00737A26">
              <w:rPr>
                <w:rFonts w:hint="eastAsia"/>
                <w:spacing w:val="-20"/>
              </w:rPr>
              <w:t>9</w:t>
            </w:r>
            <w:r w:rsidRPr="00737A26">
              <w:rPr>
                <w:spacing w:val="-20"/>
              </w:rPr>
              <w:t>5</w:t>
            </w:r>
          </w:p>
        </w:tc>
        <w:tc>
          <w:tcPr>
            <w:tcW w:w="867" w:type="dxa"/>
            <w:shd w:val="clear" w:color="auto" w:fill="auto"/>
            <w:vAlign w:val="center"/>
          </w:tcPr>
          <w:p w14:paraId="57198781" w14:textId="77777777" w:rsidR="00EE7DF5" w:rsidRPr="00737A26" w:rsidRDefault="00EE7DF5" w:rsidP="00737A26">
            <w:pPr>
              <w:pStyle w:val="142"/>
              <w:jc w:val="right"/>
              <w:rPr>
                <w:spacing w:val="-20"/>
              </w:rPr>
            </w:pPr>
            <w:r w:rsidRPr="00737A26">
              <w:rPr>
                <w:rFonts w:hint="eastAsia"/>
                <w:spacing w:val="-20"/>
              </w:rPr>
              <w:t>4</w:t>
            </w:r>
            <w:r w:rsidRPr="00737A26">
              <w:rPr>
                <w:spacing w:val="-20"/>
              </w:rPr>
              <w:t>5</w:t>
            </w:r>
          </w:p>
        </w:tc>
        <w:tc>
          <w:tcPr>
            <w:tcW w:w="867" w:type="dxa"/>
            <w:shd w:val="clear" w:color="auto" w:fill="auto"/>
            <w:vAlign w:val="center"/>
          </w:tcPr>
          <w:p w14:paraId="0970440C" w14:textId="77777777" w:rsidR="00EE7DF5" w:rsidRPr="00737A26" w:rsidRDefault="00EE7DF5" w:rsidP="00737A26">
            <w:pPr>
              <w:pStyle w:val="142"/>
              <w:jc w:val="right"/>
              <w:rPr>
                <w:spacing w:val="-20"/>
              </w:rPr>
            </w:pPr>
            <w:r w:rsidRPr="00737A26">
              <w:rPr>
                <w:rFonts w:hint="eastAsia"/>
                <w:spacing w:val="-20"/>
              </w:rPr>
              <w:t>4</w:t>
            </w:r>
            <w:r w:rsidRPr="00737A26">
              <w:rPr>
                <w:spacing w:val="-20"/>
              </w:rPr>
              <w:t>7.37</w:t>
            </w:r>
          </w:p>
        </w:tc>
        <w:tc>
          <w:tcPr>
            <w:tcW w:w="867" w:type="dxa"/>
            <w:shd w:val="clear" w:color="auto" w:fill="auto"/>
            <w:vAlign w:val="center"/>
          </w:tcPr>
          <w:p w14:paraId="32EF2E37" w14:textId="77777777" w:rsidR="00EE7DF5" w:rsidRPr="00737A26" w:rsidRDefault="00EE7DF5" w:rsidP="00737A26">
            <w:pPr>
              <w:pStyle w:val="142"/>
              <w:jc w:val="right"/>
              <w:rPr>
                <w:spacing w:val="-20"/>
              </w:rPr>
            </w:pPr>
            <w:r w:rsidRPr="00737A26">
              <w:rPr>
                <w:rFonts w:hint="eastAsia"/>
                <w:spacing w:val="-20"/>
              </w:rPr>
              <w:t>7</w:t>
            </w:r>
            <w:r w:rsidRPr="00737A26">
              <w:rPr>
                <w:spacing w:val="-20"/>
              </w:rPr>
              <w:t>3</w:t>
            </w:r>
          </w:p>
        </w:tc>
        <w:tc>
          <w:tcPr>
            <w:tcW w:w="867" w:type="dxa"/>
            <w:shd w:val="clear" w:color="auto" w:fill="auto"/>
            <w:vAlign w:val="center"/>
          </w:tcPr>
          <w:p w14:paraId="1CCCD41E" w14:textId="77777777" w:rsidR="00EE7DF5" w:rsidRPr="00737A26" w:rsidRDefault="00EE7DF5" w:rsidP="00737A26">
            <w:pPr>
              <w:pStyle w:val="142"/>
              <w:jc w:val="right"/>
              <w:rPr>
                <w:spacing w:val="-20"/>
              </w:rPr>
            </w:pPr>
            <w:r w:rsidRPr="00737A26">
              <w:rPr>
                <w:rFonts w:hint="eastAsia"/>
                <w:spacing w:val="-20"/>
              </w:rPr>
              <w:t>4</w:t>
            </w:r>
            <w:r w:rsidRPr="00737A26">
              <w:rPr>
                <w:spacing w:val="-20"/>
              </w:rPr>
              <w:t>5</w:t>
            </w:r>
          </w:p>
        </w:tc>
        <w:tc>
          <w:tcPr>
            <w:tcW w:w="868" w:type="dxa"/>
            <w:shd w:val="clear" w:color="auto" w:fill="auto"/>
            <w:vAlign w:val="center"/>
          </w:tcPr>
          <w:p w14:paraId="78F23818" w14:textId="77777777" w:rsidR="00EE7DF5" w:rsidRPr="00737A26" w:rsidRDefault="00EE7DF5" w:rsidP="00737A26">
            <w:pPr>
              <w:pStyle w:val="142"/>
              <w:jc w:val="right"/>
              <w:rPr>
                <w:spacing w:val="-20"/>
              </w:rPr>
            </w:pPr>
            <w:r w:rsidRPr="00737A26">
              <w:rPr>
                <w:rFonts w:hint="eastAsia"/>
                <w:spacing w:val="-20"/>
              </w:rPr>
              <w:t>6</w:t>
            </w:r>
            <w:r w:rsidRPr="00737A26">
              <w:rPr>
                <w:spacing w:val="-20"/>
              </w:rPr>
              <w:t>1.64</w:t>
            </w:r>
          </w:p>
        </w:tc>
      </w:tr>
    </w:tbl>
    <w:p w14:paraId="7819A1CE" w14:textId="77777777" w:rsidR="00EE7DF5" w:rsidRDefault="00EE7DF5" w:rsidP="001D239E">
      <w:pPr>
        <w:widowControl/>
        <w:spacing w:line="280" w:lineRule="exact"/>
        <w:ind w:leftChars="-101" w:left="230" w:hangingChars="212" w:hanging="516"/>
        <w:jc w:val="left"/>
        <w:rPr>
          <w:sz w:val="24"/>
          <w:szCs w:val="24"/>
        </w:rPr>
      </w:pPr>
      <w:r w:rsidRPr="00C65329">
        <w:rPr>
          <w:rFonts w:hint="eastAsia"/>
          <w:sz w:val="24"/>
          <w:szCs w:val="24"/>
        </w:rPr>
        <w:t>資料來源</w:t>
      </w:r>
      <w:r>
        <w:rPr>
          <w:rFonts w:hAnsi="標楷體" w:hint="eastAsia"/>
          <w:sz w:val="24"/>
          <w:szCs w:val="24"/>
        </w:rPr>
        <w:t>：</w:t>
      </w:r>
      <w:r w:rsidRPr="00D55163">
        <w:rPr>
          <w:rFonts w:hint="eastAsia"/>
          <w:sz w:val="24"/>
          <w:szCs w:val="24"/>
        </w:rPr>
        <w:t>臺東專科學校</w:t>
      </w:r>
      <w:r>
        <w:rPr>
          <w:rFonts w:hint="eastAsia"/>
          <w:sz w:val="24"/>
          <w:szCs w:val="24"/>
        </w:rPr>
        <w:t>。</w:t>
      </w:r>
    </w:p>
    <w:p w14:paraId="0A616017" w14:textId="77777777" w:rsidR="00EE7DF5" w:rsidRDefault="00EE7DF5" w:rsidP="001D239E">
      <w:pPr>
        <w:ind w:leftChars="-100" w:left="993" w:rightChars="-150" w:right="-425" w:hangingChars="450" w:hanging="1276"/>
        <w:rPr>
          <w:bCs/>
          <w:sz w:val="24"/>
          <w:szCs w:val="24"/>
        </w:rPr>
      </w:pPr>
      <w:r>
        <w:rPr>
          <w:rFonts w:hint="eastAsia"/>
          <w:b/>
          <w:bCs/>
        </w:rPr>
        <w:t>表3</w:t>
      </w:r>
      <w:r>
        <w:rPr>
          <w:b/>
          <w:bCs/>
        </w:rPr>
        <w:t xml:space="preserve">  </w:t>
      </w:r>
      <w:r w:rsidRPr="00786E7C">
        <w:rPr>
          <w:rFonts w:hint="eastAsia"/>
          <w:b/>
          <w:bCs/>
          <w:spacing w:val="-10"/>
        </w:rPr>
        <w:t>臺東專科學校1</w:t>
      </w:r>
      <w:r>
        <w:rPr>
          <w:b/>
          <w:bCs/>
          <w:spacing w:val="-10"/>
        </w:rPr>
        <w:t>10</w:t>
      </w:r>
      <w:r w:rsidRPr="00786E7C">
        <w:rPr>
          <w:rFonts w:hint="eastAsia"/>
          <w:b/>
          <w:bCs/>
          <w:spacing w:val="-10"/>
        </w:rPr>
        <w:t>至11</w:t>
      </w:r>
      <w:r>
        <w:rPr>
          <w:b/>
          <w:bCs/>
          <w:spacing w:val="-10"/>
        </w:rPr>
        <w:t>2</w:t>
      </w:r>
      <w:r w:rsidRPr="00786E7C">
        <w:rPr>
          <w:rFonts w:hint="eastAsia"/>
          <w:b/>
          <w:bCs/>
          <w:spacing w:val="-10"/>
        </w:rPr>
        <w:t>學年度五專(日間學制)註冊概況表</w:t>
      </w:r>
      <w:r>
        <w:rPr>
          <w:b/>
          <w:bCs/>
        </w:rPr>
        <w:t xml:space="preserve">   </w:t>
      </w:r>
      <w:r w:rsidRPr="00317623">
        <w:rPr>
          <w:rFonts w:hint="eastAsia"/>
          <w:bCs/>
          <w:sz w:val="24"/>
          <w:szCs w:val="24"/>
        </w:rPr>
        <w:t>單位：</w:t>
      </w:r>
      <w:r>
        <w:rPr>
          <w:rFonts w:hint="eastAsia"/>
          <w:bCs/>
          <w:sz w:val="24"/>
          <w:szCs w:val="24"/>
        </w:rPr>
        <w:t>人；</w:t>
      </w:r>
      <w:r w:rsidRPr="00317623">
        <w:rPr>
          <w:rFonts w:hint="eastAsia"/>
          <w:bCs/>
          <w:sz w:val="24"/>
          <w:szCs w:val="24"/>
        </w:rPr>
        <w:t>%</w:t>
      </w:r>
    </w:p>
    <w:tbl>
      <w:tblPr>
        <w:tblW w:w="9215"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8"/>
        <w:gridCol w:w="866"/>
        <w:gridCol w:w="866"/>
        <w:gridCol w:w="867"/>
        <w:gridCol w:w="866"/>
        <w:gridCol w:w="866"/>
        <w:gridCol w:w="867"/>
        <w:gridCol w:w="866"/>
        <w:gridCol w:w="866"/>
        <w:gridCol w:w="867"/>
      </w:tblGrid>
      <w:tr w:rsidR="00EE7DF5" w:rsidRPr="008A6FE6" w14:paraId="5E175673" w14:textId="77777777" w:rsidTr="00FD02E9">
        <w:tc>
          <w:tcPr>
            <w:tcW w:w="1418" w:type="dxa"/>
            <w:vMerge w:val="restart"/>
            <w:shd w:val="clear" w:color="auto" w:fill="auto"/>
            <w:vAlign w:val="center"/>
          </w:tcPr>
          <w:p w14:paraId="54AFF665" w14:textId="77777777" w:rsidR="00EE7DF5" w:rsidRPr="00FD02E9" w:rsidRDefault="00EE7DF5" w:rsidP="00FD02E9">
            <w:pPr>
              <w:pStyle w:val="142"/>
              <w:jc w:val="center"/>
              <w:rPr>
                <w:b/>
                <w:bCs/>
                <w:spacing w:val="-20"/>
              </w:rPr>
            </w:pPr>
            <w:r w:rsidRPr="00FD02E9">
              <w:rPr>
                <w:rFonts w:hint="eastAsia"/>
                <w:b/>
                <w:bCs/>
                <w:spacing w:val="-20"/>
              </w:rPr>
              <w:t>科別</w:t>
            </w:r>
          </w:p>
        </w:tc>
        <w:tc>
          <w:tcPr>
            <w:tcW w:w="2599" w:type="dxa"/>
            <w:gridSpan w:val="3"/>
            <w:shd w:val="clear" w:color="auto" w:fill="auto"/>
            <w:vAlign w:val="center"/>
          </w:tcPr>
          <w:p w14:paraId="7D8C68B0" w14:textId="77777777" w:rsidR="00EE7DF5" w:rsidRPr="00FD02E9" w:rsidRDefault="00EE7DF5" w:rsidP="00FD02E9">
            <w:pPr>
              <w:pStyle w:val="142"/>
              <w:jc w:val="center"/>
              <w:rPr>
                <w:b/>
                <w:bCs/>
                <w:spacing w:val="-20"/>
              </w:rPr>
            </w:pPr>
            <w:r w:rsidRPr="00FD02E9">
              <w:rPr>
                <w:rFonts w:hint="eastAsia"/>
                <w:b/>
                <w:bCs/>
                <w:spacing w:val="-20"/>
              </w:rPr>
              <w:t>1</w:t>
            </w:r>
            <w:r w:rsidRPr="00FD02E9">
              <w:rPr>
                <w:b/>
                <w:bCs/>
                <w:spacing w:val="-20"/>
              </w:rPr>
              <w:t>10</w:t>
            </w:r>
            <w:r w:rsidRPr="00FD02E9">
              <w:rPr>
                <w:rFonts w:hint="eastAsia"/>
                <w:b/>
                <w:bCs/>
                <w:spacing w:val="-20"/>
              </w:rPr>
              <w:t>學年度</w:t>
            </w:r>
          </w:p>
        </w:tc>
        <w:tc>
          <w:tcPr>
            <w:tcW w:w="2599" w:type="dxa"/>
            <w:gridSpan w:val="3"/>
            <w:shd w:val="clear" w:color="auto" w:fill="auto"/>
            <w:vAlign w:val="center"/>
          </w:tcPr>
          <w:p w14:paraId="0E992CA4" w14:textId="77777777" w:rsidR="00EE7DF5" w:rsidRPr="008A6FE6" w:rsidRDefault="00EE7DF5" w:rsidP="008A6FE6">
            <w:pPr>
              <w:pStyle w:val="142"/>
              <w:jc w:val="center"/>
              <w:rPr>
                <w:b/>
                <w:bCs/>
                <w:spacing w:val="-20"/>
              </w:rPr>
            </w:pPr>
            <w:r w:rsidRPr="008A6FE6">
              <w:rPr>
                <w:rFonts w:hint="eastAsia"/>
                <w:b/>
                <w:bCs/>
                <w:spacing w:val="-20"/>
              </w:rPr>
              <w:t>1</w:t>
            </w:r>
            <w:r w:rsidRPr="008A6FE6">
              <w:rPr>
                <w:b/>
                <w:bCs/>
                <w:spacing w:val="-20"/>
              </w:rPr>
              <w:t>11</w:t>
            </w:r>
            <w:r w:rsidRPr="008A6FE6">
              <w:rPr>
                <w:rFonts w:hint="eastAsia"/>
                <w:b/>
                <w:bCs/>
                <w:spacing w:val="-20"/>
              </w:rPr>
              <w:t>學年度</w:t>
            </w:r>
          </w:p>
        </w:tc>
        <w:tc>
          <w:tcPr>
            <w:tcW w:w="2599" w:type="dxa"/>
            <w:gridSpan w:val="3"/>
            <w:shd w:val="clear" w:color="auto" w:fill="auto"/>
            <w:vAlign w:val="center"/>
          </w:tcPr>
          <w:p w14:paraId="25523711" w14:textId="77777777" w:rsidR="00EE7DF5" w:rsidRPr="008A6FE6" w:rsidRDefault="00EE7DF5" w:rsidP="008A6FE6">
            <w:pPr>
              <w:pStyle w:val="142"/>
              <w:jc w:val="center"/>
              <w:rPr>
                <w:b/>
                <w:bCs/>
                <w:spacing w:val="-20"/>
              </w:rPr>
            </w:pPr>
            <w:r w:rsidRPr="008A6FE6">
              <w:rPr>
                <w:rFonts w:hint="eastAsia"/>
                <w:b/>
                <w:bCs/>
                <w:spacing w:val="-20"/>
              </w:rPr>
              <w:t>11</w:t>
            </w:r>
            <w:r w:rsidRPr="008A6FE6">
              <w:rPr>
                <w:b/>
                <w:bCs/>
                <w:spacing w:val="-20"/>
              </w:rPr>
              <w:t>2</w:t>
            </w:r>
            <w:r w:rsidRPr="008A6FE6">
              <w:rPr>
                <w:rFonts w:hint="eastAsia"/>
                <w:b/>
                <w:bCs/>
                <w:spacing w:val="-20"/>
              </w:rPr>
              <w:t>學年度</w:t>
            </w:r>
          </w:p>
        </w:tc>
      </w:tr>
      <w:tr w:rsidR="00EE7DF5" w:rsidRPr="008A6FE6" w14:paraId="45BDDB32" w14:textId="77777777" w:rsidTr="00FD02E9">
        <w:tc>
          <w:tcPr>
            <w:tcW w:w="1418" w:type="dxa"/>
            <w:vMerge/>
            <w:shd w:val="clear" w:color="auto" w:fill="auto"/>
            <w:vAlign w:val="center"/>
          </w:tcPr>
          <w:p w14:paraId="405C5A5C" w14:textId="77777777" w:rsidR="00EE7DF5" w:rsidRPr="00FD02E9" w:rsidRDefault="00EE7DF5" w:rsidP="00FD02E9">
            <w:pPr>
              <w:pStyle w:val="142"/>
              <w:jc w:val="center"/>
              <w:rPr>
                <w:b/>
                <w:bCs/>
                <w:spacing w:val="-20"/>
              </w:rPr>
            </w:pPr>
          </w:p>
        </w:tc>
        <w:tc>
          <w:tcPr>
            <w:tcW w:w="866" w:type="dxa"/>
            <w:shd w:val="clear" w:color="auto" w:fill="auto"/>
            <w:vAlign w:val="center"/>
          </w:tcPr>
          <w:p w14:paraId="32035A6F" w14:textId="77777777" w:rsidR="00EE7DF5" w:rsidRPr="00FD02E9" w:rsidRDefault="00EE7DF5" w:rsidP="00FD02E9">
            <w:pPr>
              <w:pStyle w:val="142"/>
              <w:jc w:val="center"/>
              <w:rPr>
                <w:b/>
                <w:bCs/>
                <w:spacing w:val="-20"/>
              </w:rPr>
            </w:pPr>
            <w:r w:rsidRPr="00FD02E9">
              <w:rPr>
                <w:rFonts w:hint="eastAsia"/>
                <w:b/>
                <w:bCs/>
                <w:spacing w:val="-20"/>
              </w:rPr>
              <w:t>核定招生名額</w:t>
            </w:r>
          </w:p>
        </w:tc>
        <w:tc>
          <w:tcPr>
            <w:tcW w:w="866" w:type="dxa"/>
            <w:shd w:val="clear" w:color="auto" w:fill="auto"/>
            <w:vAlign w:val="center"/>
          </w:tcPr>
          <w:p w14:paraId="45B11417" w14:textId="77777777" w:rsidR="00EE7DF5" w:rsidRPr="008A6FE6" w:rsidRDefault="00EE7DF5" w:rsidP="008A6FE6">
            <w:pPr>
              <w:pStyle w:val="142"/>
              <w:jc w:val="center"/>
              <w:rPr>
                <w:b/>
                <w:bCs/>
                <w:spacing w:val="-20"/>
              </w:rPr>
            </w:pPr>
            <w:r w:rsidRPr="008A6FE6">
              <w:rPr>
                <w:rFonts w:hint="eastAsia"/>
                <w:b/>
                <w:bCs/>
                <w:spacing w:val="-20"/>
              </w:rPr>
              <w:t>註冊人數</w:t>
            </w:r>
          </w:p>
        </w:tc>
        <w:tc>
          <w:tcPr>
            <w:tcW w:w="867" w:type="dxa"/>
            <w:shd w:val="clear" w:color="auto" w:fill="auto"/>
            <w:vAlign w:val="center"/>
          </w:tcPr>
          <w:p w14:paraId="355C7FF0" w14:textId="77777777" w:rsidR="00EE7DF5" w:rsidRPr="008A6FE6" w:rsidRDefault="00EE7DF5" w:rsidP="008A6FE6">
            <w:pPr>
              <w:pStyle w:val="142"/>
              <w:jc w:val="center"/>
              <w:rPr>
                <w:b/>
                <w:bCs/>
                <w:spacing w:val="-20"/>
              </w:rPr>
            </w:pPr>
            <w:r w:rsidRPr="008A6FE6">
              <w:rPr>
                <w:rFonts w:hint="eastAsia"/>
                <w:b/>
                <w:bCs/>
                <w:spacing w:val="-20"/>
              </w:rPr>
              <w:t>註冊率</w:t>
            </w:r>
          </w:p>
        </w:tc>
        <w:tc>
          <w:tcPr>
            <w:tcW w:w="866" w:type="dxa"/>
            <w:shd w:val="clear" w:color="auto" w:fill="auto"/>
            <w:vAlign w:val="center"/>
          </w:tcPr>
          <w:p w14:paraId="38A4DBE6" w14:textId="77777777" w:rsidR="00EE7DF5" w:rsidRPr="008A6FE6" w:rsidRDefault="00EE7DF5" w:rsidP="008A6FE6">
            <w:pPr>
              <w:pStyle w:val="142"/>
              <w:jc w:val="center"/>
              <w:rPr>
                <w:b/>
                <w:bCs/>
                <w:spacing w:val="-20"/>
              </w:rPr>
            </w:pPr>
            <w:r w:rsidRPr="008A6FE6">
              <w:rPr>
                <w:rFonts w:hint="eastAsia"/>
                <w:b/>
                <w:bCs/>
                <w:spacing w:val="-20"/>
              </w:rPr>
              <w:t>核定招生名額</w:t>
            </w:r>
          </w:p>
        </w:tc>
        <w:tc>
          <w:tcPr>
            <w:tcW w:w="866" w:type="dxa"/>
            <w:shd w:val="clear" w:color="auto" w:fill="auto"/>
            <w:vAlign w:val="center"/>
          </w:tcPr>
          <w:p w14:paraId="2794EBDC" w14:textId="77777777" w:rsidR="00EE7DF5" w:rsidRPr="008A6FE6" w:rsidRDefault="00EE7DF5" w:rsidP="008A6FE6">
            <w:pPr>
              <w:pStyle w:val="142"/>
              <w:jc w:val="center"/>
              <w:rPr>
                <w:b/>
                <w:bCs/>
                <w:spacing w:val="-20"/>
              </w:rPr>
            </w:pPr>
            <w:r w:rsidRPr="008A6FE6">
              <w:rPr>
                <w:rFonts w:hint="eastAsia"/>
                <w:b/>
                <w:bCs/>
                <w:spacing w:val="-20"/>
              </w:rPr>
              <w:t>註冊人數</w:t>
            </w:r>
          </w:p>
        </w:tc>
        <w:tc>
          <w:tcPr>
            <w:tcW w:w="867" w:type="dxa"/>
            <w:shd w:val="clear" w:color="auto" w:fill="auto"/>
            <w:vAlign w:val="center"/>
          </w:tcPr>
          <w:p w14:paraId="17292094" w14:textId="77777777" w:rsidR="00EE7DF5" w:rsidRPr="008A6FE6" w:rsidRDefault="00EE7DF5" w:rsidP="008A6FE6">
            <w:pPr>
              <w:pStyle w:val="142"/>
              <w:jc w:val="center"/>
              <w:rPr>
                <w:b/>
                <w:bCs/>
                <w:spacing w:val="-20"/>
              </w:rPr>
            </w:pPr>
            <w:r w:rsidRPr="008A6FE6">
              <w:rPr>
                <w:rFonts w:hint="eastAsia"/>
                <w:b/>
                <w:bCs/>
                <w:spacing w:val="-20"/>
              </w:rPr>
              <w:t>註冊率</w:t>
            </w:r>
          </w:p>
        </w:tc>
        <w:tc>
          <w:tcPr>
            <w:tcW w:w="866" w:type="dxa"/>
            <w:shd w:val="clear" w:color="auto" w:fill="auto"/>
            <w:vAlign w:val="center"/>
          </w:tcPr>
          <w:p w14:paraId="1FD39673" w14:textId="77777777" w:rsidR="00EE7DF5" w:rsidRPr="008A6FE6" w:rsidRDefault="00EE7DF5" w:rsidP="008A6FE6">
            <w:pPr>
              <w:pStyle w:val="142"/>
              <w:jc w:val="center"/>
              <w:rPr>
                <w:b/>
                <w:bCs/>
                <w:spacing w:val="-20"/>
              </w:rPr>
            </w:pPr>
            <w:r w:rsidRPr="008A6FE6">
              <w:rPr>
                <w:rFonts w:hint="eastAsia"/>
                <w:b/>
                <w:bCs/>
                <w:spacing w:val="-20"/>
              </w:rPr>
              <w:t>核定招生名額</w:t>
            </w:r>
          </w:p>
        </w:tc>
        <w:tc>
          <w:tcPr>
            <w:tcW w:w="866" w:type="dxa"/>
            <w:shd w:val="clear" w:color="auto" w:fill="auto"/>
            <w:vAlign w:val="center"/>
          </w:tcPr>
          <w:p w14:paraId="133F7499" w14:textId="77777777" w:rsidR="00EE7DF5" w:rsidRPr="008A6FE6" w:rsidRDefault="00EE7DF5" w:rsidP="008A6FE6">
            <w:pPr>
              <w:pStyle w:val="142"/>
              <w:jc w:val="center"/>
              <w:rPr>
                <w:b/>
                <w:bCs/>
                <w:spacing w:val="-20"/>
              </w:rPr>
            </w:pPr>
            <w:r w:rsidRPr="008A6FE6">
              <w:rPr>
                <w:rFonts w:hint="eastAsia"/>
                <w:b/>
                <w:bCs/>
                <w:spacing w:val="-20"/>
              </w:rPr>
              <w:t>註冊人數</w:t>
            </w:r>
          </w:p>
        </w:tc>
        <w:tc>
          <w:tcPr>
            <w:tcW w:w="867" w:type="dxa"/>
            <w:shd w:val="clear" w:color="auto" w:fill="auto"/>
            <w:vAlign w:val="center"/>
          </w:tcPr>
          <w:p w14:paraId="0468DB9D" w14:textId="77777777" w:rsidR="00EE7DF5" w:rsidRPr="008A6FE6" w:rsidRDefault="00EE7DF5" w:rsidP="008A6FE6">
            <w:pPr>
              <w:pStyle w:val="142"/>
              <w:jc w:val="center"/>
              <w:rPr>
                <w:b/>
                <w:bCs/>
                <w:spacing w:val="-20"/>
              </w:rPr>
            </w:pPr>
            <w:r w:rsidRPr="008A6FE6">
              <w:rPr>
                <w:rFonts w:hint="eastAsia"/>
                <w:b/>
                <w:bCs/>
                <w:spacing w:val="-20"/>
              </w:rPr>
              <w:t>註冊率</w:t>
            </w:r>
          </w:p>
        </w:tc>
      </w:tr>
      <w:tr w:rsidR="00EE7DF5" w:rsidRPr="008A6FE6" w14:paraId="389D733C" w14:textId="77777777" w:rsidTr="00585BF1">
        <w:tc>
          <w:tcPr>
            <w:tcW w:w="1418" w:type="dxa"/>
            <w:shd w:val="clear" w:color="auto" w:fill="auto"/>
            <w:vAlign w:val="center"/>
          </w:tcPr>
          <w:p w14:paraId="1F8ED9BE" w14:textId="77777777" w:rsidR="00EE7DF5" w:rsidRPr="008A6FE6" w:rsidRDefault="00EE7DF5" w:rsidP="008A6FE6">
            <w:pPr>
              <w:pStyle w:val="142"/>
              <w:rPr>
                <w:spacing w:val="-20"/>
              </w:rPr>
            </w:pPr>
            <w:r w:rsidRPr="008A6FE6">
              <w:rPr>
                <w:rFonts w:hint="eastAsia"/>
                <w:spacing w:val="-20"/>
              </w:rPr>
              <w:t>餐旅管理科</w:t>
            </w:r>
          </w:p>
        </w:tc>
        <w:tc>
          <w:tcPr>
            <w:tcW w:w="866" w:type="dxa"/>
            <w:shd w:val="clear" w:color="auto" w:fill="auto"/>
            <w:vAlign w:val="center"/>
          </w:tcPr>
          <w:p w14:paraId="464419ED" w14:textId="77777777" w:rsidR="00EE7DF5" w:rsidRPr="008A6FE6" w:rsidRDefault="00EE7DF5" w:rsidP="008A6FE6">
            <w:pPr>
              <w:pStyle w:val="142"/>
              <w:jc w:val="right"/>
              <w:rPr>
                <w:spacing w:val="-20"/>
              </w:rPr>
            </w:pPr>
            <w:r w:rsidRPr="008A6FE6">
              <w:rPr>
                <w:rFonts w:hint="eastAsia"/>
                <w:spacing w:val="-20"/>
              </w:rPr>
              <w:t>2</w:t>
            </w:r>
            <w:r w:rsidRPr="008A6FE6">
              <w:rPr>
                <w:spacing w:val="-20"/>
              </w:rPr>
              <w:t>1</w:t>
            </w:r>
          </w:p>
        </w:tc>
        <w:tc>
          <w:tcPr>
            <w:tcW w:w="866" w:type="dxa"/>
            <w:shd w:val="clear" w:color="auto" w:fill="auto"/>
            <w:vAlign w:val="center"/>
          </w:tcPr>
          <w:p w14:paraId="3DA37303" w14:textId="77777777" w:rsidR="00EE7DF5" w:rsidRPr="008A6FE6" w:rsidRDefault="00EE7DF5" w:rsidP="008A6FE6">
            <w:pPr>
              <w:pStyle w:val="142"/>
              <w:jc w:val="right"/>
              <w:rPr>
                <w:spacing w:val="-20"/>
              </w:rPr>
            </w:pPr>
            <w:r w:rsidRPr="008A6FE6">
              <w:rPr>
                <w:rFonts w:hint="eastAsia"/>
                <w:spacing w:val="-20"/>
              </w:rPr>
              <w:t>1</w:t>
            </w:r>
            <w:r w:rsidRPr="008A6FE6">
              <w:rPr>
                <w:spacing w:val="-20"/>
              </w:rPr>
              <w:t>0</w:t>
            </w:r>
          </w:p>
        </w:tc>
        <w:tc>
          <w:tcPr>
            <w:tcW w:w="867" w:type="dxa"/>
            <w:shd w:val="clear" w:color="auto" w:fill="auto"/>
            <w:vAlign w:val="center"/>
          </w:tcPr>
          <w:p w14:paraId="428012BB" w14:textId="77777777" w:rsidR="00EE7DF5" w:rsidRPr="008A6FE6" w:rsidRDefault="00EE7DF5" w:rsidP="008A6FE6">
            <w:pPr>
              <w:pStyle w:val="142"/>
              <w:jc w:val="right"/>
              <w:rPr>
                <w:spacing w:val="-20"/>
              </w:rPr>
            </w:pPr>
            <w:r w:rsidRPr="008A6FE6">
              <w:rPr>
                <w:rFonts w:hint="eastAsia"/>
                <w:spacing w:val="-20"/>
              </w:rPr>
              <w:t>4</w:t>
            </w:r>
            <w:r w:rsidRPr="008A6FE6">
              <w:rPr>
                <w:spacing w:val="-20"/>
              </w:rPr>
              <w:t>7.62%</w:t>
            </w:r>
          </w:p>
        </w:tc>
        <w:tc>
          <w:tcPr>
            <w:tcW w:w="866" w:type="dxa"/>
            <w:shd w:val="clear" w:color="auto" w:fill="auto"/>
            <w:vAlign w:val="center"/>
          </w:tcPr>
          <w:p w14:paraId="465B6534" w14:textId="77777777" w:rsidR="00EE7DF5" w:rsidRPr="008A6FE6" w:rsidRDefault="00EE7DF5" w:rsidP="008A6FE6">
            <w:pPr>
              <w:pStyle w:val="142"/>
              <w:jc w:val="right"/>
              <w:rPr>
                <w:spacing w:val="-20"/>
              </w:rPr>
            </w:pPr>
            <w:r w:rsidRPr="008A6FE6">
              <w:rPr>
                <w:rFonts w:hint="eastAsia"/>
                <w:spacing w:val="-20"/>
              </w:rPr>
              <w:t>2</w:t>
            </w:r>
            <w:r w:rsidRPr="008A6FE6">
              <w:rPr>
                <w:spacing w:val="-20"/>
              </w:rPr>
              <w:t>1</w:t>
            </w:r>
          </w:p>
        </w:tc>
        <w:tc>
          <w:tcPr>
            <w:tcW w:w="866" w:type="dxa"/>
            <w:shd w:val="clear" w:color="auto" w:fill="auto"/>
            <w:vAlign w:val="center"/>
          </w:tcPr>
          <w:p w14:paraId="3B464A7E" w14:textId="77777777" w:rsidR="00EE7DF5" w:rsidRPr="008A6FE6" w:rsidRDefault="00EE7DF5" w:rsidP="008A6FE6">
            <w:pPr>
              <w:pStyle w:val="142"/>
              <w:jc w:val="right"/>
              <w:rPr>
                <w:spacing w:val="-20"/>
              </w:rPr>
            </w:pPr>
            <w:r w:rsidRPr="008A6FE6">
              <w:rPr>
                <w:rFonts w:hint="eastAsia"/>
                <w:spacing w:val="-20"/>
              </w:rPr>
              <w:t>1</w:t>
            </w:r>
            <w:r w:rsidRPr="008A6FE6">
              <w:rPr>
                <w:spacing w:val="-20"/>
              </w:rPr>
              <w:t>6</w:t>
            </w:r>
          </w:p>
        </w:tc>
        <w:tc>
          <w:tcPr>
            <w:tcW w:w="867" w:type="dxa"/>
            <w:shd w:val="clear" w:color="auto" w:fill="auto"/>
            <w:vAlign w:val="center"/>
          </w:tcPr>
          <w:p w14:paraId="12A48C02" w14:textId="77777777" w:rsidR="00EE7DF5" w:rsidRPr="008A6FE6" w:rsidRDefault="00EE7DF5" w:rsidP="008A6FE6">
            <w:pPr>
              <w:pStyle w:val="142"/>
              <w:jc w:val="right"/>
              <w:rPr>
                <w:spacing w:val="-20"/>
              </w:rPr>
            </w:pPr>
            <w:r w:rsidRPr="008A6FE6">
              <w:rPr>
                <w:rFonts w:hint="eastAsia"/>
                <w:spacing w:val="-20"/>
              </w:rPr>
              <w:t>7</w:t>
            </w:r>
            <w:r w:rsidRPr="008A6FE6">
              <w:rPr>
                <w:spacing w:val="-20"/>
              </w:rPr>
              <w:t>6.19%</w:t>
            </w:r>
          </w:p>
        </w:tc>
        <w:tc>
          <w:tcPr>
            <w:tcW w:w="866" w:type="dxa"/>
            <w:shd w:val="clear" w:color="auto" w:fill="auto"/>
            <w:vAlign w:val="center"/>
          </w:tcPr>
          <w:p w14:paraId="4D9BE019" w14:textId="77777777" w:rsidR="00EE7DF5" w:rsidRPr="008A6FE6" w:rsidRDefault="00EE7DF5" w:rsidP="008A6FE6">
            <w:pPr>
              <w:pStyle w:val="142"/>
              <w:jc w:val="right"/>
              <w:rPr>
                <w:spacing w:val="-20"/>
              </w:rPr>
            </w:pPr>
            <w:r w:rsidRPr="008A6FE6">
              <w:rPr>
                <w:rFonts w:hint="eastAsia"/>
                <w:spacing w:val="-20"/>
              </w:rPr>
              <w:t>2</w:t>
            </w:r>
            <w:r w:rsidRPr="008A6FE6">
              <w:rPr>
                <w:spacing w:val="-20"/>
              </w:rPr>
              <w:t>1</w:t>
            </w:r>
          </w:p>
        </w:tc>
        <w:tc>
          <w:tcPr>
            <w:tcW w:w="866" w:type="dxa"/>
            <w:shd w:val="clear" w:color="auto" w:fill="auto"/>
            <w:vAlign w:val="center"/>
          </w:tcPr>
          <w:p w14:paraId="6FF101D6" w14:textId="77777777" w:rsidR="00EE7DF5" w:rsidRPr="008A6FE6" w:rsidRDefault="00EE7DF5" w:rsidP="008A6FE6">
            <w:pPr>
              <w:pStyle w:val="142"/>
              <w:jc w:val="right"/>
              <w:rPr>
                <w:spacing w:val="-20"/>
              </w:rPr>
            </w:pPr>
            <w:r w:rsidRPr="008A6FE6">
              <w:rPr>
                <w:rFonts w:hint="eastAsia"/>
                <w:spacing w:val="-20"/>
              </w:rPr>
              <w:t>1</w:t>
            </w:r>
            <w:r w:rsidRPr="008A6FE6">
              <w:rPr>
                <w:spacing w:val="-20"/>
              </w:rPr>
              <w:t>3</w:t>
            </w:r>
          </w:p>
        </w:tc>
        <w:tc>
          <w:tcPr>
            <w:tcW w:w="867" w:type="dxa"/>
            <w:shd w:val="clear" w:color="auto" w:fill="auto"/>
            <w:vAlign w:val="center"/>
          </w:tcPr>
          <w:p w14:paraId="0BE05805" w14:textId="77777777" w:rsidR="00EE7DF5" w:rsidRPr="008A6FE6" w:rsidRDefault="00EE7DF5" w:rsidP="008A6FE6">
            <w:pPr>
              <w:pStyle w:val="142"/>
              <w:jc w:val="right"/>
              <w:rPr>
                <w:spacing w:val="-20"/>
              </w:rPr>
            </w:pPr>
            <w:r w:rsidRPr="008A6FE6">
              <w:rPr>
                <w:rFonts w:hint="eastAsia"/>
                <w:spacing w:val="-20"/>
              </w:rPr>
              <w:t>6</w:t>
            </w:r>
            <w:r w:rsidRPr="008A6FE6">
              <w:rPr>
                <w:spacing w:val="-20"/>
              </w:rPr>
              <w:t>1.90%</w:t>
            </w:r>
          </w:p>
        </w:tc>
      </w:tr>
      <w:tr w:rsidR="00EE7DF5" w:rsidRPr="008A6FE6" w14:paraId="766161E5" w14:textId="77777777" w:rsidTr="00585BF1">
        <w:tc>
          <w:tcPr>
            <w:tcW w:w="1418" w:type="dxa"/>
            <w:shd w:val="clear" w:color="auto" w:fill="auto"/>
            <w:vAlign w:val="center"/>
          </w:tcPr>
          <w:p w14:paraId="0B5AA037" w14:textId="77777777" w:rsidR="00EE7DF5" w:rsidRPr="008A6FE6" w:rsidRDefault="00EE7DF5" w:rsidP="008A6FE6">
            <w:pPr>
              <w:pStyle w:val="142"/>
              <w:rPr>
                <w:spacing w:val="-20"/>
              </w:rPr>
            </w:pPr>
            <w:bookmarkStart w:id="157" w:name="_Hlk179207327"/>
            <w:r w:rsidRPr="008A6FE6">
              <w:rPr>
                <w:rFonts w:hint="eastAsia"/>
                <w:spacing w:val="-20"/>
              </w:rPr>
              <w:t>園藝暨景觀科</w:t>
            </w:r>
            <w:bookmarkEnd w:id="157"/>
          </w:p>
        </w:tc>
        <w:tc>
          <w:tcPr>
            <w:tcW w:w="866" w:type="dxa"/>
            <w:shd w:val="clear" w:color="auto" w:fill="auto"/>
            <w:vAlign w:val="center"/>
          </w:tcPr>
          <w:p w14:paraId="2EC1022C" w14:textId="77777777" w:rsidR="00EE7DF5" w:rsidRPr="008A6FE6" w:rsidRDefault="00EE7DF5" w:rsidP="008A6FE6">
            <w:pPr>
              <w:pStyle w:val="142"/>
              <w:jc w:val="right"/>
              <w:rPr>
                <w:spacing w:val="-20"/>
              </w:rPr>
            </w:pPr>
            <w:r w:rsidRPr="008A6FE6">
              <w:rPr>
                <w:rFonts w:hint="eastAsia"/>
                <w:spacing w:val="-20"/>
              </w:rPr>
              <w:t>停招</w:t>
            </w:r>
          </w:p>
        </w:tc>
        <w:tc>
          <w:tcPr>
            <w:tcW w:w="866" w:type="dxa"/>
            <w:shd w:val="clear" w:color="auto" w:fill="auto"/>
            <w:vAlign w:val="center"/>
          </w:tcPr>
          <w:p w14:paraId="3D7D218F" w14:textId="77777777" w:rsidR="00EE7DF5" w:rsidRPr="008A6FE6" w:rsidRDefault="00EE7DF5" w:rsidP="008A6FE6">
            <w:pPr>
              <w:pStyle w:val="142"/>
              <w:jc w:val="right"/>
              <w:rPr>
                <w:spacing w:val="-20"/>
              </w:rPr>
            </w:pPr>
            <w:r w:rsidRPr="008A6FE6">
              <w:rPr>
                <w:rFonts w:hint="eastAsia"/>
                <w:spacing w:val="-20"/>
              </w:rPr>
              <w:t>-</w:t>
            </w:r>
          </w:p>
        </w:tc>
        <w:tc>
          <w:tcPr>
            <w:tcW w:w="867" w:type="dxa"/>
            <w:shd w:val="clear" w:color="auto" w:fill="auto"/>
            <w:vAlign w:val="center"/>
          </w:tcPr>
          <w:p w14:paraId="047D410C" w14:textId="77777777" w:rsidR="00EE7DF5" w:rsidRPr="008A6FE6" w:rsidRDefault="00EE7DF5" w:rsidP="008A6FE6">
            <w:pPr>
              <w:pStyle w:val="142"/>
              <w:jc w:val="right"/>
              <w:rPr>
                <w:spacing w:val="-20"/>
              </w:rPr>
            </w:pPr>
            <w:r w:rsidRPr="008A6FE6">
              <w:rPr>
                <w:rFonts w:hint="eastAsia"/>
                <w:spacing w:val="-20"/>
              </w:rPr>
              <w:t>-</w:t>
            </w:r>
          </w:p>
        </w:tc>
        <w:tc>
          <w:tcPr>
            <w:tcW w:w="866" w:type="dxa"/>
            <w:shd w:val="clear" w:color="auto" w:fill="auto"/>
            <w:vAlign w:val="center"/>
          </w:tcPr>
          <w:p w14:paraId="54351185" w14:textId="77777777" w:rsidR="00EE7DF5" w:rsidRPr="008A6FE6" w:rsidRDefault="00EE7DF5" w:rsidP="008A6FE6">
            <w:pPr>
              <w:pStyle w:val="142"/>
              <w:jc w:val="right"/>
              <w:rPr>
                <w:spacing w:val="-20"/>
              </w:rPr>
            </w:pPr>
            <w:r w:rsidRPr="008A6FE6">
              <w:rPr>
                <w:rFonts w:hint="eastAsia"/>
                <w:spacing w:val="-20"/>
              </w:rPr>
              <w:t>-</w:t>
            </w:r>
          </w:p>
        </w:tc>
        <w:tc>
          <w:tcPr>
            <w:tcW w:w="866" w:type="dxa"/>
            <w:shd w:val="clear" w:color="auto" w:fill="auto"/>
            <w:vAlign w:val="center"/>
          </w:tcPr>
          <w:p w14:paraId="12EE02F2" w14:textId="77777777" w:rsidR="00EE7DF5" w:rsidRPr="008A6FE6" w:rsidRDefault="00EE7DF5" w:rsidP="008A6FE6">
            <w:pPr>
              <w:pStyle w:val="142"/>
              <w:jc w:val="right"/>
              <w:rPr>
                <w:spacing w:val="-20"/>
              </w:rPr>
            </w:pPr>
            <w:r w:rsidRPr="008A6FE6">
              <w:rPr>
                <w:rFonts w:hint="eastAsia"/>
                <w:spacing w:val="-20"/>
              </w:rPr>
              <w:t>-</w:t>
            </w:r>
          </w:p>
        </w:tc>
        <w:tc>
          <w:tcPr>
            <w:tcW w:w="867" w:type="dxa"/>
            <w:shd w:val="clear" w:color="auto" w:fill="auto"/>
            <w:vAlign w:val="center"/>
          </w:tcPr>
          <w:p w14:paraId="4FF3B968" w14:textId="77777777" w:rsidR="00EE7DF5" w:rsidRPr="008A6FE6" w:rsidRDefault="00EE7DF5" w:rsidP="008A6FE6">
            <w:pPr>
              <w:pStyle w:val="142"/>
              <w:jc w:val="right"/>
              <w:rPr>
                <w:spacing w:val="-20"/>
              </w:rPr>
            </w:pPr>
          </w:p>
        </w:tc>
        <w:tc>
          <w:tcPr>
            <w:tcW w:w="866" w:type="dxa"/>
            <w:shd w:val="clear" w:color="auto" w:fill="auto"/>
            <w:vAlign w:val="center"/>
          </w:tcPr>
          <w:p w14:paraId="541CAD29" w14:textId="77777777" w:rsidR="00EE7DF5" w:rsidRPr="008A6FE6" w:rsidRDefault="00EE7DF5" w:rsidP="008A6FE6">
            <w:pPr>
              <w:pStyle w:val="142"/>
              <w:jc w:val="right"/>
              <w:rPr>
                <w:spacing w:val="-20"/>
              </w:rPr>
            </w:pPr>
            <w:r w:rsidRPr="008A6FE6">
              <w:rPr>
                <w:rFonts w:hint="eastAsia"/>
                <w:spacing w:val="-20"/>
              </w:rPr>
              <w:t>-</w:t>
            </w:r>
          </w:p>
        </w:tc>
        <w:tc>
          <w:tcPr>
            <w:tcW w:w="866" w:type="dxa"/>
            <w:shd w:val="clear" w:color="auto" w:fill="auto"/>
            <w:vAlign w:val="center"/>
          </w:tcPr>
          <w:p w14:paraId="6B2BEAB0" w14:textId="77777777" w:rsidR="00EE7DF5" w:rsidRPr="008A6FE6" w:rsidRDefault="00EE7DF5" w:rsidP="008A6FE6">
            <w:pPr>
              <w:pStyle w:val="142"/>
              <w:jc w:val="right"/>
              <w:rPr>
                <w:spacing w:val="-20"/>
              </w:rPr>
            </w:pPr>
            <w:r w:rsidRPr="008A6FE6">
              <w:rPr>
                <w:rFonts w:hint="eastAsia"/>
                <w:spacing w:val="-20"/>
              </w:rPr>
              <w:t>-</w:t>
            </w:r>
          </w:p>
        </w:tc>
        <w:tc>
          <w:tcPr>
            <w:tcW w:w="867" w:type="dxa"/>
            <w:shd w:val="clear" w:color="auto" w:fill="auto"/>
            <w:vAlign w:val="center"/>
          </w:tcPr>
          <w:p w14:paraId="0ED75841" w14:textId="77777777" w:rsidR="00EE7DF5" w:rsidRPr="008A6FE6" w:rsidRDefault="00EE7DF5" w:rsidP="008A6FE6">
            <w:pPr>
              <w:pStyle w:val="142"/>
              <w:jc w:val="right"/>
              <w:rPr>
                <w:spacing w:val="-20"/>
              </w:rPr>
            </w:pPr>
            <w:r w:rsidRPr="008A6FE6">
              <w:rPr>
                <w:rFonts w:hint="eastAsia"/>
                <w:spacing w:val="-20"/>
              </w:rPr>
              <w:t>-</w:t>
            </w:r>
          </w:p>
        </w:tc>
      </w:tr>
      <w:tr w:rsidR="00EE7DF5" w:rsidRPr="008A6FE6" w14:paraId="7069632A" w14:textId="77777777" w:rsidTr="00585BF1">
        <w:tc>
          <w:tcPr>
            <w:tcW w:w="1418" w:type="dxa"/>
            <w:shd w:val="clear" w:color="auto" w:fill="auto"/>
            <w:vAlign w:val="center"/>
          </w:tcPr>
          <w:p w14:paraId="10F57572" w14:textId="77777777" w:rsidR="00EE7DF5" w:rsidRPr="008A6FE6" w:rsidRDefault="00EE7DF5" w:rsidP="008A6FE6">
            <w:pPr>
              <w:pStyle w:val="142"/>
              <w:rPr>
                <w:spacing w:val="-20"/>
              </w:rPr>
            </w:pPr>
            <w:r w:rsidRPr="008A6FE6">
              <w:rPr>
                <w:rFonts w:hint="eastAsia"/>
                <w:spacing w:val="-20"/>
              </w:rPr>
              <w:t>食品科技科</w:t>
            </w:r>
          </w:p>
        </w:tc>
        <w:tc>
          <w:tcPr>
            <w:tcW w:w="866" w:type="dxa"/>
            <w:shd w:val="clear" w:color="auto" w:fill="auto"/>
            <w:vAlign w:val="center"/>
          </w:tcPr>
          <w:p w14:paraId="33A75594" w14:textId="77777777" w:rsidR="00EE7DF5" w:rsidRPr="008A6FE6" w:rsidRDefault="00EE7DF5" w:rsidP="008A6FE6">
            <w:pPr>
              <w:pStyle w:val="142"/>
              <w:jc w:val="right"/>
              <w:rPr>
                <w:spacing w:val="-20"/>
              </w:rPr>
            </w:pPr>
            <w:r w:rsidRPr="008A6FE6">
              <w:rPr>
                <w:rFonts w:hint="eastAsia"/>
                <w:spacing w:val="-20"/>
              </w:rPr>
              <w:t>3</w:t>
            </w:r>
            <w:r w:rsidRPr="008A6FE6">
              <w:rPr>
                <w:spacing w:val="-20"/>
              </w:rPr>
              <w:t>0</w:t>
            </w:r>
          </w:p>
        </w:tc>
        <w:tc>
          <w:tcPr>
            <w:tcW w:w="866" w:type="dxa"/>
            <w:shd w:val="clear" w:color="auto" w:fill="auto"/>
            <w:vAlign w:val="center"/>
          </w:tcPr>
          <w:p w14:paraId="358AED53" w14:textId="77777777" w:rsidR="00EE7DF5" w:rsidRPr="008A6FE6" w:rsidRDefault="00EE7DF5" w:rsidP="008A6FE6">
            <w:pPr>
              <w:pStyle w:val="142"/>
              <w:jc w:val="right"/>
              <w:rPr>
                <w:spacing w:val="-20"/>
              </w:rPr>
            </w:pPr>
            <w:r w:rsidRPr="008A6FE6">
              <w:rPr>
                <w:rFonts w:hint="eastAsia"/>
                <w:spacing w:val="-20"/>
              </w:rPr>
              <w:t>2</w:t>
            </w:r>
            <w:r w:rsidRPr="008A6FE6">
              <w:rPr>
                <w:spacing w:val="-20"/>
              </w:rPr>
              <w:t>5</w:t>
            </w:r>
          </w:p>
        </w:tc>
        <w:tc>
          <w:tcPr>
            <w:tcW w:w="867" w:type="dxa"/>
            <w:shd w:val="clear" w:color="auto" w:fill="auto"/>
            <w:vAlign w:val="center"/>
          </w:tcPr>
          <w:p w14:paraId="2DBF6BD6" w14:textId="77777777" w:rsidR="00EE7DF5" w:rsidRPr="008A6FE6" w:rsidRDefault="00EE7DF5" w:rsidP="008A6FE6">
            <w:pPr>
              <w:pStyle w:val="142"/>
              <w:jc w:val="right"/>
              <w:rPr>
                <w:spacing w:val="-20"/>
              </w:rPr>
            </w:pPr>
            <w:r w:rsidRPr="008A6FE6">
              <w:rPr>
                <w:rFonts w:hint="eastAsia"/>
                <w:spacing w:val="-20"/>
              </w:rPr>
              <w:t>8</w:t>
            </w:r>
            <w:r w:rsidRPr="008A6FE6">
              <w:rPr>
                <w:spacing w:val="-20"/>
              </w:rPr>
              <w:t>3.33%</w:t>
            </w:r>
          </w:p>
        </w:tc>
        <w:tc>
          <w:tcPr>
            <w:tcW w:w="866" w:type="dxa"/>
            <w:shd w:val="clear" w:color="auto" w:fill="auto"/>
            <w:vAlign w:val="center"/>
          </w:tcPr>
          <w:p w14:paraId="2398ACB0" w14:textId="77777777" w:rsidR="00EE7DF5" w:rsidRPr="008A6FE6" w:rsidRDefault="00EE7DF5" w:rsidP="008A6FE6">
            <w:pPr>
              <w:pStyle w:val="142"/>
              <w:jc w:val="right"/>
              <w:rPr>
                <w:spacing w:val="-20"/>
              </w:rPr>
            </w:pPr>
            <w:r w:rsidRPr="008A6FE6">
              <w:rPr>
                <w:rFonts w:hint="eastAsia"/>
                <w:spacing w:val="-20"/>
              </w:rPr>
              <w:t>3</w:t>
            </w:r>
            <w:r w:rsidRPr="008A6FE6">
              <w:rPr>
                <w:spacing w:val="-20"/>
              </w:rPr>
              <w:t>2</w:t>
            </w:r>
          </w:p>
        </w:tc>
        <w:tc>
          <w:tcPr>
            <w:tcW w:w="866" w:type="dxa"/>
            <w:shd w:val="clear" w:color="auto" w:fill="auto"/>
            <w:vAlign w:val="center"/>
          </w:tcPr>
          <w:p w14:paraId="33259B67" w14:textId="77777777" w:rsidR="00EE7DF5" w:rsidRPr="008A6FE6" w:rsidRDefault="00EE7DF5" w:rsidP="008A6FE6">
            <w:pPr>
              <w:pStyle w:val="142"/>
              <w:jc w:val="right"/>
              <w:rPr>
                <w:spacing w:val="-20"/>
              </w:rPr>
            </w:pPr>
            <w:r w:rsidRPr="008A6FE6">
              <w:rPr>
                <w:spacing w:val="-20"/>
              </w:rPr>
              <w:t>19</w:t>
            </w:r>
          </w:p>
        </w:tc>
        <w:tc>
          <w:tcPr>
            <w:tcW w:w="867" w:type="dxa"/>
            <w:shd w:val="clear" w:color="auto" w:fill="auto"/>
            <w:vAlign w:val="center"/>
          </w:tcPr>
          <w:p w14:paraId="44C7927D" w14:textId="77777777" w:rsidR="00EE7DF5" w:rsidRPr="008A6FE6" w:rsidRDefault="00EE7DF5" w:rsidP="008A6FE6">
            <w:pPr>
              <w:pStyle w:val="142"/>
              <w:jc w:val="right"/>
              <w:rPr>
                <w:spacing w:val="-20"/>
              </w:rPr>
            </w:pPr>
            <w:r w:rsidRPr="008A6FE6">
              <w:rPr>
                <w:rFonts w:hint="eastAsia"/>
                <w:spacing w:val="-20"/>
              </w:rPr>
              <w:t>5</w:t>
            </w:r>
            <w:r w:rsidRPr="008A6FE6">
              <w:rPr>
                <w:spacing w:val="-20"/>
              </w:rPr>
              <w:t>9.38%</w:t>
            </w:r>
          </w:p>
        </w:tc>
        <w:tc>
          <w:tcPr>
            <w:tcW w:w="866" w:type="dxa"/>
            <w:shd w:val="clear" w:color="auto" w:fill="auto"/>
            <w:vAlign w:val="center"/>
          </w:tcPr>
          <w:p w14:paraId="374B979B" w14:textId="77777777" w:rsidR="00EE7DF5" w:rsidRPr="008A6FE6" w:rsidRDefault="00EE7DF5" w:rsidP="008A6FE6">
            <w:pPr>
              <w:pStyle w:val="142"/>
              <w:jc w:val="right"/>
              <w:rPr>
                <w:spacing w:val="-20"/>
              </w:rPr>
            </w:pPr>
            <w:r w:rsidRPr="008A6FE6">
              <w:rPr>
                <w:rFonts w:hint="eastAsia"/>
                <w:spacing w:val="-20"/>
              </w:rPr>
              <w:t>2</w:t>
            </w:r>
            <w:r w:rsidRPr="008A6FE6">
              <w:rPr>
                <w:spacing w:val="-20"/>
              </w:rPr>
              <w:t>2</w:t>
            </w:r>
          </w:p>
        </w:tc>
        <w:tc>
          <w:tcPr>
            <w:tcW w:w="866" w:type="dxa"/>
            <w:shd w:val="clear" w:color="auto" w:fill="auto"/>
            <w:vAlign w:val="center"/>
          </w:tcPr>
          <w:p w14:paraId="6A03F91C" w14:textId="77777777" w:rsidR="00EE7DF5" w:rsidRPr="008A6FE6" w:rsidRDefault="00EE7DF5" w:rsidP="008A6FE6">
            <w:pPr>
              <w:pStyle w:val="142"/>
              <w:jc w:val="right"/>
              <w:rPr>
                <w:spacing w:val="-20"/>
              </w:rPr>
            </w:pPr>
            <w:r w:rsidRPr="008A6FE6">
              <w:rPr>
                <w:rFonts w:hint="eastAsia"/>
                <w:spacing w:val="-20"/>
              </w:rPr>
              <w:t>1</w:t>
            </w:r>
            <w:r w:rsidRPr="008A6FE6">
              <w:rPr>
                <w:spacing w:val="-20"/>
              </w:rPr>
              <w:t>5</w:t>
            </w:r>
          </w:p>
        </w:tc>
        <w:tc>
          <w:tcPr>
            <w:tcW w:w="867" w:type="dxa"/>
            <w:shd w:val="clear" w:color="auto" w:fill="auto"/>
            <w:vAlign w:val="center"/>
          </w:tcPr>
          <w:p w14:paraId="3578A547" w14:textId="77777777" w:rsidR="00EE7DF5" w:rsidRPr="008A6FE6" w:rsidRDefault="00EE7DF5" w:rsidP="008A6FE6">
            <w:pPr>
              <w:pStyle w:val="142"/>
              <w:jc w:val="right"/>
              <w:rPr>
                <w:spacing w:val="-20"/>
              </w:rPr>
            </w:pPr>
            <w:r w:rsidRPr="008A6FE6">
              <w:rPr>
                <w:rFonts w:hint="eastAsia"/>
                <w:spacing w:val="-20"/>
              </w:rPr>
              <w:t>6</w:t>
            </w:r>
            <w:r w:rsidRPr="008A6FE6">
              <w:rPr>
                <w:spacing w:val="-20"/>
              </w:rPr>
              <w:t>8.18%</w:t>
            </w:r>
          </w:p>
        </w:tc>
      </w:tr>
      <w:tr w:rsidR="00EE7DF5" w:rsidRPr="008A6FE6" w14:paraId="1DB88112" w14:textId="77777777" w:rsidTr="00585BF1">
        <w:tc>
          <w:tcPr>
            <w:tcW w:w="1418" w:type="dxa"/>
            <w:shd w:val="clear" w:color="auto" w:fill="auto"/>
            <w:vAlign w:val="center"/>
          </w:tcPr>
          <w:p w14:paraId="160E4250" w14:textId="77777777" w:rsidR="00EE7DF5" w:rsidRPr="008A6FE6" w:rsidRDefault="00EE7DF5" w:rsidP="008A6FE6">
            <w:pPr>
              <w:pStyle w:val="142"/>
              <w:rPr>
                <w:spacing w:val="-20"/>
              </w:rPr>
            </w:pPr>
            <w:r w:rsidRPr="008A6FE6">
              <w:rPr>
                <w:rFonts w:hint="eastAsia"/>
                <w:spacing w:val="-20"/>
              </w:rPr>
              <w:t>創意商品設計</w:t>
            </w:r>
            <w:r>
              <w:rPr>
                <w:rFonts w:hint="eastAsia"/>
                <w:spacing w:val="-20"/>
              </w:rPr>
              <w:t>科</w:t>
            </w:r>
          </w:p>
        </w:tc>
        <w:tc>
          <w:tcPr>
            <w:tcW w:w="866" w:type="dxa"/>
            <w:shd w:val="clear" w:color="auto" w:fill="auto"/>
            <w:vAlign w:val="center"/>
          </w:tcPr>
          <w:p w14:paraId="3C12BAE0" w14:textId="77777777" w:rsidR="00EE7DF5" w:rsidRPr="008A6FE6" w:rsidRDefault="00EE7DF5" w:rsidP="008A6FE6">
            <w:pPr>
              <w:pStyle w:val="142"/>
              <w:jc w:val="right"/>
              <w:rPr>
                <w:spacing w:val="-20"/>
              </w:rPr>
            </w:pPr>
            <w:r w:rsidRPr="008A6FE6">
              <w:rPr>
                <w:rFonts w:hint="eastAsia"/>
                <w:spacing w:val="-20"/>
              </w:rPr>
              <w:t>停招</w:t>
            </w:r>
          </w:p>
        </w:tc>
        <w:tc>
          <w:tcPr>
            <w:tcW w:w="866" w:type="dxa"/>
            <w:shd w:val="clear" w:color="auto" w:fill="auto"/>
            <w:vAlign w:val="center"/>
          </w:tcPr>
          <w:p w14:paraId="3597E59D" w14:textId="77777777" w:rsidR="00EE7DF5" w:rsidRPr="008A6FE6" w:rsidRDefault="00EE7DF5" w:rsidP="008A6FE6">
            <w:pPr>
              <w:pStyle w:val="142"/>
              <w:jc w:val="right"/>
              <w:rPr>
                <w:spacing w:val="-20"/>
              </w:rPr>
            </w:pPr>
            <w:r w:rsidRPr="008A6FE6">
              <w:rPr>
                <w:rFonts w:hint="eastAsia"/>
                <w:spacing w:val="-20"/>
              </w:rPr>
              <w:t>-</w:t>
            </w:r>
          </w:p>
        </w:tc>
        <w:tc>
          <w:tcPr>
            <w:tcW w:w="867" w:type="dxa"/>
            <w:shd w:val="clear" w:color="auto" w:fill="auto"/>
            <w:vAlign w:val="center"/>
          </w:tcPr>
          <w:p w14:paraId="1F508164" w14:textId="77777777" w:rsidR="00EE7DF5" w:rsidRPr="008A6FE6" w:rsidRDefault="00EE7DF5" w:rsidP="008A6FE6">
            <w:pPr>
              <w:pStyle w:val="142"/>
              <w:jc w:val="right"/>
              <w:rPr>
                <w:spacing w:val="-20"/>
              </w:rPr>
            </w:pPr>
            <w:r w:rsidRPr="008A6FE6">
              <w:rPr>
                <w:rFonts w:hint="eastAsia"/>
                <w:spacing w:val="-20"/>
              </w:rPr>
              <w:t>-</w:t>
            </w:r>
          </w:p>
        </w:tc>
        <w:tc>
          <w:tcPr>
            <w:tcW w:w="866" w:type="dxa"/>
            <w:shd w:val="clear" w:color="auto" w:fill="auto"/>
            <w:vAlign w:val="center"/>
          </w:tcPr>
          <w:p w14:paraId="6E80AC7F" w14:textId="77777777" w:rsidR="00EE7DF5" w:rsidRPr="008A6FE6" w:rsidRDefault="00EE7DF5" w:rsidP="008A6FE6">
            <w:pPr>
              <w:pStyle w:val="142"/>
              <w:jc w:val="right"/>
              <w:rPr>
                <w:spacing w:val="-20"/>
              </w:rPr>
            </w:pPr>
            <w:r w:rsidRPr="008A6FE6">
              <w:rPr>
                <w:rFonts w:hint="eastAsia"/>
                <w:spacing w:val="-20"/>
              </w:rPr>
              <w:t>-</w:t>
            </w:r>
          </w:p>
        </w:tc>
        <w:tc>
          <w:tcPr>
            <w:tcW w:w="866" w:type="dxa"/>
            <w:shd w:val="clear" w:color="auto" w:fill="auto"/>
            <w:vAlign w:val="center"/>
          </w:tcPr>
          <w:p w14:paraId="596675CD" w14:textId="77777777" w:rsidR="00EE7DF5" w:rsidRPr="008A6FE6" w:rsidRDefault="00EE7DF5" w:rsidP="008A6FE6">
            <w:pPr>
              <w:pStyle w:val="142"/>
              <w:jc w:val="right"/>
              <w:rPr>
                <w:spacing w:val="-20"/>
              </w:rPr>
            </w:pPr>
            <w:r w:rsidRPr="008A6FE6">
              <w:rPr>
                <w:rFonts w:hint="eastAsia"/>
                <w:spacing w:val="-20"/>
              </w:rPr>
              <w:t>-</w:t>
            </w:r>
          </w:p>
        </w:tc>
        <w:tc>
          <w:tcPr>
            <w:tcW w:w="867" w:type="dxa"/>
            <w:shd w:val="clear" w:color="auto" w:fill="auto"/>
            <w:vAlign w:val="center"/>
          </w:tcPr>
          <w:p w14:paraId="4AC22871" w14:textId="77777777" w:rsidR="00EE7DF5" w:rsidRPr="008A6FE6" w:rsidRDefault="00EE7DF5" w:rsidP="008A6FE6">
            <w:pPr>
              <w:pStyle w:val="142"/>
              <w:jc w:val="right"/>
              <w:rPr>
                <w:spacing w:val="-20"/>
              </w:rPr>
            </w:pPr>
          </w:p>
        </w:tc>
        <w:tc>
          <w:tcPr>
            <w:tcW w:w="866" w:type="dxa"/>
            <w:shd w:val="clear" w:color="auto" w:fill="auto"/>
            <w:vAlign w:val="center"/>
          </w:tcPr>
          <w:p w14:paraId="15965144" w14:textId="77777777" w:rsidR="00EE7DF5" w:rsidRPr="008A6FE6" w:rsidRDefault="00EE7DF5" w:rsidP="008A6FE6">
            <w:pPr>
              <w:pStyle w:val="142"/>
              <w:jc w:val="right"/>
              <w:rPr>
                <w:spacing w:val="-20"/>
              </w:rPr>
            </w:pPr>
            <w:r w:rsidRPr="008A6FE6">
              <w:rPr>
                <w:rFonts w:hint="eastAsia"/>
                <w:spacing w:val="-20"/>
              </w:rPr>
              <w:t>-</w:t>
            </w:r>
          </w:p>
        </w:tc>
        <w:tc>
          <w:tcPr>
            <w:tcW w:w="866" w:type="dxa"/>
            <w:shd w:val="clear" w:color="auto" w:fill="auto"/>
            <w:vAlign w:val="center"/>
          </w:tcPr>
          <w:p w14:paraId="42B86BDA" w14:textId="77777777" w:rsidR="00EE7DF5" w:rsidRPr="008A6FE6" w:rsidRDefault="00EE7DF5" w:rsidP="008A6FE6">
            <w:pPr>
              <w:pStyle w:val="142"/>
              <w:jc w:val="right"/>
              <w:rPr>
                <w:spacing w:val="-20"/>
              </w:rPr>
            </w:pPr>
            <w:r w:rsidRPr="008A6FE6">
              <w:rPr>
                <w:rFonts w:hint="eastAsia"/>
                <w:spacing w:val="-20"/>
              </w:rPr>
              <w:t>-</w:t>
            </w:r>
          </w:p>
        </w:tc>
        <w:tc>
          <w:tcPr>
            <w:tcW w:w="867" w:type="dxa"/>
            <w:shd w:val="clear" w:color="auto" w:fill="auto"/>
            <w:vAlign w:val="center"/>
          </w:tcPr>
          <w:p w14:paraId="380E7558" w14:textId="77777777" w:rsidR="00EE7DF5" w:rsidRPr="008A6FE6" w:rsidRDefault="00EE7DF5" w:rsidP="008A6FE6">
            <w:pPr>
              <w:pStyle w:val="142"/>
              <w:jc w:val="right"/>
              <w:rPr>
                <w:spacing w:val="-20"/>
              </w:rPr>
            </w:pPr>
            <w:r w:rsidRPr="008A6FE6">
              <w:rPr>
                <w:rFonts w:hint="eastAsia"/>
                <w:spacing w:val="-20"/>
              </w:rPr>
              <w:t>-</w:t>
            </w:r>
          </w:p>
        </w:tc>
      </w:tr>
      <w:tr w:rsidR="00EE7DF5" w:rsidRPr="008A6FE6" w14:paraId="4A318506" w14:textId="77777777" w:rsidTr="00585BF1">
        <w:tc>
          <w:tcPr>
            <w:tcW w:w="1418" w:type="dxa"/>
            <w:shd w:val="clear" w:color="auto" w:fill="auto"/>
          </w:tcPr>
          <w:p w14:paraId="4A3C49AF" w14:textId="77777777" w:rsidR="00EE7DF5" w:rsidRPr="008A6FE6" w:rsidRDefault="00EE7DF5" w:rsidP="008A6FE6">
            <w:pPr>
              <w:pStyle w:val="142"/>
              <w:rPr>
                <w:spacing w:val="-20"/>
              </w:rPr>
            </w:pPr>
            <w:r w:rsidRPr="008A6FE6">
              <w:rPr>
                <w:rFonts w:hint="eastAsia"/>
                <w:spacing w:val="-20"/>
              </w:rPr>
              <w:t>總計</w:t>
            </w:r>
          </w:p>
        </w:tc>
        <w:tc>
          <w:tcPr>
            <w:tcW w:w="866" w:type="dxa"/>
            <w:shd w:val="clear" w:color="auto" w:fill="auto"/>
            <w:vAlign w:val="center"/>
          </w:tcPr>
          <w:p w14:paraId="05E3969E" w14:textId="77777777" w:rsidR="00EE7DF5" w:rsidRPr="008A6FE6" w:rsidRDefault="00EE7DF5" w:rsidP="008A6FE6">
            <w:pPr>
              <w:pStyle w:val="142"/>
              <w:jc w:val="right"/>
              <w:rPr>
                <w:spacing w:val="-20"/>
              </w:rPr>
            </w:pPr>
            <w:r w:rsidRPr="008A6FE6">
              <w:rPr>
                <w:rFonts w:hint="eastAsia"/>
                <w:spacing w:val="-20"/>
              </w:rPr>
              <w:t>5</w:t>
            </w:r>
            <w:r w:rsidRPr="008A6FE6">
              <w:rPr>
                <w:spacing w:val="-20"/>
              </w:rPr>
              <w:t>1</w:t>
            </w:r>
          </w:p>
        </w:tc>
        <w:tc>
          <w:tcPr>
            <w:tcW w:w="866" w:type="dxa"/>
            <w:shd w:val="clear" w:color="auto" w:fill="auto"/>
            <w:vAlign w:val="center"/>
          </w:tcPr>
          <w:p w14:paraId="0715EF4A" w14:textId="77777777" w:rsidR="00EE7DF5" w:rsidRPr="008A6FE6" w:rsidRDefault="00EE7DF5" w:rsidP="008A6FE6">
            <w:pPr>
              <w:pStyle w:val="142"/>
              <w:jc w:val="right"/>
              <w:rPr>
                <w:spacing w:val="-20"/>
              </w:rPr>
            </w:pPr>
            <w:r w:rsidRPr="008A6FE6">
              <w:rPr>
                <w:rFonts w:hint="eastAsia"/>
                <w:spacing w:val="-20"/>
              </w:rPr>
              <w:t>3</w:t>
            </w:r>
            <w:r w:rsidRPr="008A6FE6">
              <w:rPr>
                <w:spacing w:val="-20"/>
              </w:rPr>
              <w:t>5</w:t>
            </w:r>
          </w:p>
        </w:tc>
        <w:tc>
          <w:tcPr>
            <w:tcW w:w="867" w:type="dxa"/>
            <w:shd w:val="clear" w:color="auto" w:fill="auto"/>
            <w:vAlign w:val="center"/>
          </w:tcPr>
          <w:p w14:paraId="6F898CB9" w14:textId="77777777" w:rsidR="00EE7DF5" w:rsidRPr="008A6FE6" w:rsidRDefault="00EE7DF5" w:rsidP="008A6FE6">
            <w:pPr>
              <w:pStyle w:val="142"/>
              <w:jc w:val="right"/>
              <w:rPr>
                <w:spacing w:val="-20"/>
              </w:rPr>
            </w:pPr>
            <w:r w:rsidRPr="008A6FE6">
              <w:rPr>
                <w:rFonts w:hint="eastAsia"/>
                <w:spacing w:val="-20"/>
              </w:rPr>
              <w:t>6</w:t>
            </w:r>
            <w:r w:rsidRPr="008A6FE6">
              <w:rPr>
                <w:spacing w:val="-20"/>
              </w:rPr>
              <w:t>8.63%</w:t>
            </w:r>
          </w:p>
        </w:tc>
        <w:tc>
          <w:tcPr>
            <w:tcW w:w="866" w:type="dxa"/>
            <w:shd w:val="clear" w:color="auto" w:fill="auto"/>
            <w:vAlign w:val="center"/>
          </w:tcPr>
          <w:p w14:paraId="0AE880CF" w14:textId="77777777" w:rsidR="00EE7DF5" w:rsidRPr="008A6FE6" w:rsidRDefault="00EE7DF5" w:rsidP="008A6FE6">
            <w:pPr>
              <w:pStyle w:val="142"/>
              <w:jc w:val="right"/>
              <w:rPr>
                <w:spacing w:val="-20"/>
              </w:rPr>
            </w:pPr>
            <w:r w:rsidRPr="008A6FE6">
              <w:rPr>
                <w:rFonts w:hint="eastAsia"/>
                <w:spacing w:val="-20"/>
              </w:rPr>
              <w:t>5</w:t>
            </w:r>
            <w:r w:rsidRPr="008A6FE6">
              <w:rPr>
                <w:spacing w:val="-20"/>
              </w:rPr>
              <w:t>3</w:t>
            </w:r>
          </w:p>
        </w:tc>
        <w:tc>
          <w:tcPr>
            <w:tcW w:w="866" w:type="dxa"/>
            <w:shd w:val="clear" w:color="auto" w:fill="auto"/>
            <w:vAlign w:val="center"/>
          </w:tcPr>
          <w:p w14:paraId="14A23262" w14:textId="77777777" w:rsidR="00EE7DF5" w:rsidRPr="008A6FE6" w:rsidRDefault="00EE7DF5" w:rsidP="008A6FE6">
            <w:pPr>
              <w:pStyle w:val="142"/>
              <w:jc w:val="right"/>
              <w:rPr>
                <w:spacing w:val="-20"/>
              </w:rPr>
            </w:pPr>
            <w:r w:rsidRPr="008A6FE6">
              <w:rPr>
                <w:rFonts w:hint="eastAsia"/>
                <w:spacing w:val="-20"/>
              </w:rPr>
              <w:t>3</w:t>
            </w:r>
            <w:r w:rsidRPr="008A6FE6">
              <w:rPr>
                <w:spacing w:val="-20"/>
              </w:rPr>
              <w:t>5</w:t>
            </w:r>
          </w:p>
        </w:tc>
        <w:tc>
          <w:tcPr>
            <w:tcW w:w="867" w:type="dxa"/>
            <w:shd w:val="clear" w:color="auto" w:fill="auto"/>
            <w:vAlign w:val="center"/>
          </w:tcPr>
          <w:p w14:paraId="2D73A162" w14:textId="77777777" w:rsidR="00EE7DF5" w:rsidRPr="008A6FE6" w:rsidRDefault="00EE7DF5" w:rsidP="008A6FE6">
            <w:pPr>
              <w:pStyle w:val="142"/>
              <w:jc w:val="right"/>
              <w:rPr>
                <w:spacing w:val="-20"/>
              </w:rPr>
            </w:pPr>
            <w:r w:rsidRPr="008A6FE6">
              <w:rPr>
                <w:rFonts w:hint="eastAsia"/>
                <w:spacing w:val="-20"/>
              </w:rPr>
              <w:t>6</w:t>
            </w:r>
            <w:r w:rsidRPr="008A6FE6">
              <w:rPr>
                <w:spacing w:val="-20"/>
              </w:rPr>
              <w:t>6.04%</w:t>
            </w:r>
          </w:p>
        </w:tc>
        <w:tc>
          <w:tcPr>
            <w:tcW w:w="866" w:type="dxa"/>
            <w:shd w:val="clear" w:color="auto" w:fill="auto"/>
            <w:vAlign w:val="center"/>
          </w:tcPr>
          <w:p w14:paraId="480306E4" w14:textId="77777777" w:rsidR="00EE7DF5" w:rsidRPr="008A6FE6" w:rsidRDefault="00EE7DF5" w:rsidP="008A6FE6">
            <w:pPr>
              <w:pStyle w:val="142"/>
              <w:jc w:val="right"/>
              <w:rPr>
                <w:spacing w:val="-20"/>
              </w:rPr>
            </w:pPr>
            <w:r w:rsidRPr="008A6FE6">
              <w:rPr>
                <w:rFonts w:hint="eastAsia"/>
                <w:spacing w:val="-20"/>
              </w:rPr>
              <w:t>4</w:t>
            </w:r>
            <w:r w:rsidRPr="008A6FE6">
              <w:rPr>
                <w:spacing w:val="-20"/>
              </w:rPr>
              <w:t>3</w:t>
            </w:r>
          </w:p>
        </w:tc>
        <w:tc>
          <w:tcPr>
            <w:tcW w:w="866" w:type="dxa"/>
            <w:shd w:val="clear" w:color="auto" w:fill="auto"/>
            <w:vAlign w:val="center"/>
          </w:tcPr>
          <w:p w14:paraId="372C2DF3" w14:textId="77777777" w:rsidR="00EE7DF5" w:rsidRPr="008A6FE6" w:rsidRDefault="00EE7DF5" w:rsidP="008A6FE6">
            <w:pPr>
              <w:pStyle w:val="142"/>
              <w:jc w:val="right"/>
              <w:rPr>
                <w:spacing w:val="-20"/>
              </w:rPr>
            </w:pPr>
            <w:r w:rsidRPr="008A6FE6">
              <w:rPr>
                <w:rFonts w:hint="eastAsia"/>
                <w:spacing w:val="-20"/>
              </w:rPr>
              <w:t>2</w:t>
            </w:r>
            <w:r w:rsidRPr="008A6FE6">
              <w:rPr>
                <w:spacing w:val="-20"/>
              </w:rPr>
              <w:t>8</w:t>
            </w:r>
          </w:p>
        </w:tc>
        <w:tc>
          <w:tcPr>
            <w:tcW w:w="867" w:type="dxa"/>
            <w:shd w:val="clear" w:color="auto" w:fill="auto"/>
            <w:vAlign w:val="center"/>
          </w:tcPr>
          <w:p w14:paraId="34EB83F1" w14:textId="77777777" w:rsidR="00EE7DF5" w:rsidRPr="008A6FE6" w:rsidRDefault="00EE7DF5" w:rsidP="008A6FE6">
            <w:pPr>
              <w:pStyle w:val="142"/>
              <w:jc w:val="right"/>
              <w:rPr>
                <w:spacing w:val="-20"/>
              </w:rPr>
            </w:pPr>
            <w:r w:rsidRPr="008A6FE6">
              <w:rPr>
                <w:rFonts w:hint="eastAsia"/>
                <w:spacing w:val="-20"/>
              </w:rPr>
              <w:t>6</w:t>
            </w:r>
            <w:r w:rsidRPr="008A6FE6">
              <w:rPr>
                <w:spacing w:val="-20"/>
              </w:rPr>
              <w:t>5.12%</w:t>
            </w:r>
          </w:p>
        </w:tc>
      </w:tr>
    </w:tbl>
    <w:p w14:paraId="68C9142A" w14:textId="77777777" w:rsidR="00EE7DF5" w:rsidRDefault="00EE7DF5" w:rsidP="001D239E">
      <w:pPr>
        <w:widowControl/>
        <w:spacing w:line="280" w:lineRule="exact"/>
        <w:ind w:leftChars="-101" w:left="230" w:hangingChars="212" w:hanging="516"/>
        <w:jc w:val="left"/>
        <w:rPr>
          <w:sz w:val="24"/>
          <w:szCs w:val="24"/>
        </w:rPr>
      </w:pPr>
      <w:r>
        <w:rPr>
          <w:rFonts w:hint="eastAsia"/>
          <w:sz w:val="24"/>
          <w:szCs w:val="24"/>
        </w:rPr>
        <w:t xml:space="preserve">說 </w:t>
      </w:r>
      <w:r>
        <w:rPr>
          <w:sz w:val="24"/>
          <w:szCs w:val="24"/>
        </w:rPr>
        <w:t xml:space="preserve">   </w:t>
      </w:r>
      <w:r>
        <w:rPr>
          <w:rFonts w:hint="eastAsia"/>
          <w:sz w:val="24"/>
          <w:szCs w:val="24"/>
        </w:rPr>
        <w:t>明</w:t>
      </w:r>
      <w:r>
        <w:rPr>
          <w:rFonts w:hAnsi="標楷體" w:hint="eastAsia"/>
          <w:sz w:val="24"/>
          <w:szCs w:val="24"/>
        </w:rPr>
        <w:t>：該校無設立五專進修學制。</w:t>
      </w:r>
    </w:p>
    <w:p w14:paraId="0517790F" w14:textId="77777777" w:rsidR="00EE7DF5" w:rsidRDefault="00EE7DF5" w:rsidP="001D239E">
      <w:pPr>
        <w:widowControl/>
        <w:spacing w:line="280" w:lineRule="exact"/>
        <w:ind w:leftChars="-101" w:left="230" w:hangingChars="212" w:hanging="516"/>
        <w:jc w:val="left"/>
        <w:rPr>
          <w:sz w:val="24"/>
          <w:szCs w:val="24"/>
        </w:rPr>
      </w:pPr>
      <w:r w:rsidRPr="00C65329">
        <w:rPr>
          <w:rFonts w:hint="eastAsia"/>
          <w:sz w:val="24"/>
          <w:szCs w:val="24"/>
        </w:rPr>
        <w:t>資料來源</w:t>
      </w:r>
      <w:r>
        <w:rPr>
          <w:rFonts w:hAnsi="標楷體" w:hint="eastAsia"/>
          <w:sz w:val="24"/>
          <w:szCs w:val="24"/>
        </w:rPr>
        <w:t>：</w:t>
      </w:r>
      <w:r w:rsidRPr="00D55163">
        <w:rPr>
          <w:rFonts w:hint="eastAsia"/>
          <w:sz w:val="24"/>
          <w:szCs w:val="24"/>
        </w:rPr>
        <w:t>臺東專科學校</w:t>
      </w:r>
      <w:r>
        <w:rPr>
          <w:rFonts w:hint="eastAsia"/>
          <w:sz w:val="24"/>
          <w:szCs w:val="24"/>
        </w:rPr>
        <w:t>。</w:t>
      </w:r>
    </w:p>
    <w:p w14:paraId="708BFA34" w14:textId="77777777" w:rsidR="00EE7DF5" w:rsidRDefault="00EE7DF5" w:rsidP="001D239E">
      <w:pPr>
        <w:pStyle w:val="ab"/>
      </w:pPr>
      <w:r>
        <w:rPr>
          <w:rFonts w:hint="eastAsia"/>
        </w:rPr>
        <w:t>（分機：</w:t>
      </w:r>
      <w:r>
        <w:t>8659 黃鈞毅</w:t>
      </w:r>
      <w:r>
        <w:rPr>
          <w:rFonts w:hint="eastAsia"/>
        </w:rPr>
        <w:t>）</w:t>
      </w:r>
    </w:p>
    <w:sectPr w:rsidR="00EE7DF5" w:rsidSect="001F2930">
      <w:headerReference w:type="even" r:id="rId247"/>
      <w:headerReference w:type="default" r:id="rId248"/>
      <w:footerReference w:type="even" r:id="rId249"/>
      <w:footerReference w:type="default" r:id="rId250"/>
      <w:headerReference w:type="first" r:id="rId251"/>
      <w:footerReference w:type="first" r:id="rId25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BFEB2" w14:textId="77777777" w:rsidR="001F2930" w:rsidRDefault="001F2930" w:rsidP="001F2930">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2939546A" w14:textId="77777777" w:rsidR="00E866E9" w:rsidRDefault="00E866E9" w:rsidP="001F2930">
    <w:pPr>
      <w:pStyle w:val="af0"/>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6EDB2" w14:textId="75CF1BBA" w:rsidR="001F2930" w:rsidRDefault="001F2930" w:rsidP="001F2930">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D55611">
      <w:rPr>
        <w:rStyle w:val="af6"/>
        <w:noProof/>
      </w:rPr>
      <w:t>1</w:t>
    </w:r>
    <w:r>
      <w:rPr>
        <w:rStyle w:val="af6"/>
      </w:rPr>
      <w:fldChar w:fldCharType="end"/>
    </w:r>
  </w:p>
  <w:p w14:paraId="15BE64E7" w14:textId="77777777" w:rsidR="00E866E9" w:rsidRPr="001F2930" w:rsidRDefault="00E866E9" w:rsidP="001F2930">
    <w:pPr>
      <w:pStyle w:val="af0"/>
      <w:ind w:left="560" w:right="3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52928" w14:textId="77777777" w:rsidR="00E866E9" w:rsidRDefault="00E866E9">
    <w:pPr>
      <w:pStyle w:val="af0"/>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3A930"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61DA54B9" w14:textId="77777777" w:rsidR="00BA6323" w:rsidRDefault="00D55611">
    <w:pPr>
      <w:pStyle w:val="af0"/>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E7EAA" w14:textId="60D78AA0"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三</w:t>
    </w:r>
    <w:r>
      <w:rPr>
        <w:rStyle w:val="af6"/>
      </w:rPr>
      <w:fldChar w:fldCharType="end"/>
    </w:r>
  </w:p>
  <w:p w14:paraId="2F3BF6F7" w14:textId="77777777" w:rsidR="00BA6323" w:rsidRPr="001F2930" w:rsidRDefault="00D55611" w:rsidP="001F2930">
    <w:pPr>
      <w:pStyle w:val="af0"/>
      <w:ind w:left="560" w:firstLine="40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7499D" w14:textId="77777777" w:rsidR="00BA6323" w:rsidRDefault="00D55611">
    <w:pPr>
      <w:pStyle w:val="af0"/>
      <w:ind w:left="560" w:firstLine="40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CB756"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5E4FF535" w14:textId="77777777" w:rsidR="00C86B84" w:rsidRDefault="00D55611" w:rsidP="003F19F5">
    <w:pPr>
      <w:ind w:left="560" w:firstLine="56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823B62" w14:textId="493F498D"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6A3CE5CC" w14:textId="77777777" w:rsidR="00C86B84" w:rsidRPr="001F2930" w:rsidRDefault="00D55611" w:rsidP="001F2930">
    <w:pPr>
      <w:pStyle w:val="af0"/>
      <w:ind w:left="560" w:firstLine="40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A63A6" w14:textId="77777777" w:rsidR="00C86B84" w:rsidRDefault="00D55611" w:rsidP="003F19F5">
    <w:pPr>
      <w:ind w:left="560" w:firstLine="56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A6DA8"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611D6AE2" w14:textId="77777777" w:rsidR="00B10282" w:rsidRDefault="00D55611" w:rsidP="009325C6">
    <w:pPr>
      <w:pStyle w:val="af0"/>
      <w:ind w:left="560" w:firstLine="400"/>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DAC02" w14:textId="2FDEB841"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7AA761F3" w14:textId="77777777" w:rsidR="00B10282" w:rsidRPr="001F2930" w:rsidRDefault="00D55611" w:rsidP="001F2930">
    <w:pPr>
      <w:pStyle w:val="af0"/>
      <w:ind w:left="560" w:firstLine="400"/>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6C21C" w14:textId="77777777" w:rsidR="00B10282" w:rsidRDefault="00D55611" w:rsidP="009325C6">
    <w:pPr>
      <w:pStyle w:val="af0"/>
      <w:ind w:left="560" w:firstLine="400"/>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6EA3F"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761EB646" w14:textId="77777777" w:rsidR="00452B2C" w:rsidRDefault="00D55611" w:rsidP="00435D7D">
    <w:pPr>
      <w:pStyle w:val="af0"/>
      <w:ind w:left="560" w:firstLine="400"/>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53B92" w14:textId="299C63F4"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2323CE1F" w14:textId="77777777" w:rsidR="00452B2C" w:rsidRPr="001F2930" w:rsidRDefault="00D55611" w:rsidP="001F2930">
    <w:pPr>
      <w:pStyle w:val="af0"/>
      <w:ind w:left="560" w:firstLine="400"/>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AADC0" w14:textId="77777777" w:rsidR="00452B2C" w:rsidRDefault="00D55611" w:rsidP="00435D7D">
    <w:pPr>
      <w:pStyle w:val="af0"/>
      <w:ind w:left="560" w:firstLine="400"/>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C8300"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F6F27BE" w14:textId="77777777" w:rsidR="004A1126" w:rsidRDefault="00D55611" w:rsidP="004A1126">
    <w:pPr>
      <w:pStyle w:val="af0"/>
      <w:ind w:left="560" w:firstLine="400"/>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A557D" w14:textId="0CE9E698"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5B6BA9A8" w14:textId="77777777" w:rsidR="004A1126" w:rsidRPr="001F2930" w:rsidRDefault="00D55611" w:rsidP="001F2930">
    <w:pPr>
      <w:pStyle w:val="af0"/>
      <w:ind w:left="560" w:firstLine="400"/>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F5B10E" w14:textId="77777777" w:rsidR="004A1126" w:rsidRDefault="00D55611" w:rsidP="004A1126">
    <w:pPr>
      <w:pStyle w:val="af0"/>
      <w:ind w:left="560" w:firstLine="400"/>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8EDFE" w14:textId="77777777" w:rsidR="00DD6567" w:rsidRDefault="004D58F2" w:rsidP="001F2930">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782EEF41" w14:textId="77777777" w:rsidR="00DD6567" w:rsidRDefault="00D55611">
    <w:pPr>
      <w:pStyle w:val="af0"/>
      <w:ind w:left="560" w:firstLine="400"/>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F762A" w14:textId="4BA1604F"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24C9CAB2" w14:textId="77777777" w:rsidR="00DD6567" w:rsidRPr="001F2930" w:rsidRDefault="00D55611" w:rsidP="001F2930">
    <w:pPr>
      <w:pStyle w:val="af0"/>
      <w:ind w:left="560" w:firstLine="400"/>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BB462" w14:textId="77777777" w:rsidR="00DD6567" w:rsidRDefault="00D55611">
    <w:pPr>
      <w:pStyle w:val="af0"/>
      <w:ind w:left="560" w:firstLine="400"/>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97140"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33C4DAE6" w14:textId="77777777" w:rsidR="002D02FC" w:rsidRDefault="00D55611" w:rsidP="002D02FC">
    <w:pPr>
      <w:pStyle w:val="af0"/>
      <w:ind w:left="560" w:firstLine="400"/>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A9877" w14:textId="59A60151"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1D80DD28" w14:textId="77777777" w:rsidR="002D02FC" w:rsidRPr="001F2930" w:rsidRDefault="00D55611" w:rsidP="001F2930">
    <w:pPr>
      <w:pStyle w:val="af0"/>
      <w:ind w:left="560" w:firstLine="400"/>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80667" w14:textId="77777777" w:rsidR="002D02FC" w:rsidRDefault="00D55611" w:rsidP="002D02FC">
    <w:pPr>
      <w:pStyle w:val="af0"/>
      <w:ind w:left="560" w:firstLine="400"/>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A8E75"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4C85D678" w14:textId="77777777" w:rsidR="00D71B67" w:rsidRDefault="00D55611" w:rsidP="00D71B67">
    <w:pPr>
      <w:pStyle w:val="af0"/>
      <w:ind w:left="560" w:firstLine="400"/>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8284C" w14:textId="12631BDE"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1677E135" w14:textId="77777777" w:rsidR="00D71B67" w:rsidRPr="001F2930" w:rsidRDefault="00D55611" w:rsidP="001F2930">
    <w:pPr>
      <w:pStyle w:val="af0"/>
      <w:ind w:left="560" w:firstLine="400"/>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C6B42" w14:textId="77777777" w:rsidR="00D71B67" w:rsidRDefault="00D55611" w:rsidP="00D71B67">
    <w:pPr>
      <w:pStyle w:val="af0"/>
      <w:ind w:left="560" w:firstLine="400"/>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2B8B8" w14:textId="77777777" w:rsidR="00EE560E" w:rsidRDefault="00CE4A85" w:rsidP="001F2930">
    <w:pPr>
      <w:pStyle w:val="af0"/>
      <w:framePr w:wrap="around" w:vAnchor="text" w:hAnchor="margin" w:xAlign="center" w:y="1"/>
      <w:ind w:left="560" w:firstLine="400"/>
      <w:rPr>
        <w:rStyle w:val="af6"/>
      </w:rPr>
    </w:pPr>
    <w:r>
      <w:rPr>
        <w:rStyle w:val="af6"/>
      </w:rPr>
      <w:fldChar w:fldCharType="begin"/>
    </w:r>
    <w:r>
      <w:rPr>
        <w:rStyle w:val="af6"/>
      </w:rPr>
      <w:instrText xml:space="preserve">PAGE  </w:instrText>
    </w:r>
    <w:r>
      <w:rPr>
        <w:rStyle w:val="af6"/>
      </w:rPr>
      <w:fldChar w:fldCharType="end"/>
    </w:r>
  </w:p>
  <w:p w14:paraId="08F537E0" w14:textId="77777777" w:rsidR="00EE560E" w:rsidRDefault="00D55611" w:rsidP="009C1D76">
    <w:pPr>
      <w:pStyle w:val="af0"/>
      <w:ind w:left="560" w:right="360" w:firstLine="400"/>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C8D64" w14:textId="35561BCC"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3CE3B858" w14:textId="77777777" w:rsidR="00EE560E" w:rsidRPr="001F2930" w:rsidRDefault="00D55611" w:rsidP="001F2930">
    <w:pPr>
      <w:pStyle w:val="af0"/>
      <w:ind w:left="560" w:firstLine="400"/>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49F1E" w14:textId="77777777" w:rsidR="00EE560E" w:rsidRDefault="00D55611" w:rsidP="00EE560E">
    <w:pPr>
      <w:pStyle w:val="af0"/>
      <w:ind w:left="560" w:firstLine="400"/>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4F138"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63213D77" w14:textId="77777777" w:rsidR="00BE1774" w:rsidRDefault="00CE4A85" w:rsidP="007E4350">
    <w:pPr>
      <w:spacing w:line="240" w:lineRule="auto"/>
      <w:ind w:left="560" w:firstLine="560"/>
    </w:pPr>
    <w:r>
      <w:separator/>
    </w:r>
  </w:p>
  <w:p w14:paraId="0D3FE842" w14:textId="77777777" w:rsidR="00BE1774" w:rsidRDefault="00D55611" w:rsidP="007E4350">
    <w:pPr>
      <w:ind w:left="560" w:firstLine="560"/>
    </w:pPr>
  </w:p>
  <w:p w14:paraId="67BDE046" w14:textId="77777777" w:rsidR="00BE1774" w:rsidRDefault="00CE4A85" w:rsidP="007E4350">
    <w:pPr>
      <w:spacing w:line="240" w:lineRule="auto"/>
      <w:ind w:left="560" w:firstLine="560"/>
    </w:pPr>
    <w:r>
      <w:continuationSeparator/>
    </w:r>
  </w:p>
  <w:p w14:paraId="7A51D563" w14:textId="77777777" w:rsidR="00BE1774" w:rsidRDefault="00D55611" w:rsidP="007E4350">
    <w:pPr>
      <w:ind w:left="560" w:firstLine="560"/>
    </w:pPr>
  </w:p>
  <w:p w14:paraId="30742FC0" w14:textId="77777777" w:rsidR="00BE1774" w:rsidRDefault="00D55611" w:rsidP="007E4350">
    <w:pPr>
      <w:spacing w:line="240" w:lineRule="auto"/>
      <w:ind w:left="560" w:firstLine="560"/>
    </w:pPr>
  </w:p>
  <w:p w14:paraId="7458AB18" w14:textId="77777777" w:rsidR="00BE1774" w:rsidRDefault="00D55611" w:rsidP="007E4350">
    <w:pPr>
      <w:ind w:left="560" w:firstLine="560"/>
    </w:pPr>
  </w:p>
  <w:p w14:paraId="08A8A977" w14:textId="77777777" w:rsidR="00BE1774" w:rsidRDefault="00D55611" w:rsidP="007E4350">
    <w:pPr>
      <w:ind w:left="560" w:firstLine="560"/>
    </w:pPr>
  </w:p>
  <w:p w14:paraId="4979E384" w14:textId="77777777" w:rsidR="00BE1774" w:rsidRDefault="00D55611" w:rsidP="007E4350">
    <w:pPr>
      <w:spacing w:line="240" w:lineRule="auto"/>
      <w:ind w:left="560" w:firstLine="560"/>
    </w:pPr>
  </w:p>
  <w:p w14:paraId="641A1C03" w14:textId="77777777" w:rsidR="00BE1774" w:rsidRDefault="00D55611" w:rsidP="007E4350">
    <w:pPr>
      <w:ind w:left="560" w:firstLine="560"/>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69816" w14:textId="0E26AE59"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2EE8AC8F" w14:textId="77777777" w:rsidR="00BE1774" w:rsidRPr="001F2930" w:rsidRDefault="00D55611" w:rsidP="001F2930">
    <w:pPr>
      <w:pStyle w:val="af0"/>
      <w:ind w:left="560" w:firstLine="400"/>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7AAC9" w14:textId="77777777" w:rsidR="00BE1774" w:rsidRDefault="00CE4A85" w:rsidP="0093127F">
    <w:pPr>
      <w:spacing w:line="240" w:lineRule="auto"/>
      <w:ind w:left="560" w:firstLine="560"/>
    </w:pPr>
    <w:r>
      <w:continuationSeparator/>
    </w: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81F5F" w14:textId="77777777" w:rsidR="00D058ED" w:rsidRDefault="00CE4A85" w:rsidP="001F2930">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6C7857A0" w14:textId="77777777" w:rsidR="00D058ED" w:rsidRDefault="00D55611" w:rsidP="00CE71B9">
    <w:pPr>
      <w:pStyle w:val="af0"/>
      <w:ind w:left="560" w:right="360" w:firstLine="400"/>
    </w:pP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39ABC" w14:textId="3C95F18E"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5E1CA320" w14:textId="77777777" w:rsidR="00D058ED" w:rsidRPr="001F2930" w:rsidRDefault="00D55611" w:rsidP="001F2930">
    <w:pPr>
      <w:pStyle w:val="af0"/>
      <w:ind w:left="560" w:firstLine="400"/>
    </w:pP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275DA" w14:textId="77777777" w:rsidR="00D058ED" w:rsidRDefault="00D55611" w:rsidP="00D058ED">
    <w:pPr>
      <w:pStyle w:val="af0"/>
      <w:ind w:left="560" w:firstLine="400"/>
    </w:pPr>
  </w:p>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7D002" w14:textId="77777777" w:rsidR="00A63EA9" w:rsidRDefault="00CE4A85" w:rsidP="001F2930">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1D239CB8" w14:textId="77777777" w:rsidR="00A63EA9" w:rsidRDefault="00D55611">
    <w:pPr>
      <w:pStyle w:val="af0"/>
      <w:ind w:left="560" w:firstLine="400"/>
    </w:pPr>
  </w:p>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9937D" w14:textId="0D572D18"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0519C8A4" w14:textId="77777777" w:rsidR="00A63EA9" w:rsidRPr="001F2930" w:rsidRDefault="00D55611" w:rsidP="001F2930">
    <w:pPr>
      <w:pStyle w:val="af0"/>
      <w:ind w:left="560" w:firstLine="400"/>
    </w:pP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FB004" w14:textId="77777777" w:rsidR="00A63EA9" w:rsidRDefault="00D55611">
    <w:pPr>
      <w:pStyle w:val="af0"/>
      <w:ind w:left="560" w:firstLine="400"/>
    </w:pPr>
  </w:p>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4740A"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3373DAAC" w14:textId="77777777" w:rsidR="00A660F5" w:rsidRDefault="00D55611" w:rsidP="00A660F5">
    <w:pPr>
      <w:pStyle w:val="af0"/>
      <w:ind w:left="560" w:firstLine="400"/>
    </w:pPr>
  </w:p>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4AC60" w14:textId="0186354F"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44D2ADF7" w14:textId="77777777" w:rsidR="00A660F5" w:rsidRPr="001F2930" w:rsidRDefault="00D55611" w:rsidP="001F2930">
    <w:pPr>
      <w:pStyle w:val="af0"/>
      <w:ind w:left="560" w:firstLine="400"/>
    </w:pPr>
  </w:p>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940F3" w14:textId="77777777" w:rsidR="00A660F5" w:rsidRDefault="00D55611" w:rsidP="00A660F5">
    <w:pPr>
      <w:pStyle w:val="af0"/>
      <w:ind w:left="560" w:firstLine="400"/>
    </w:pPr>
  </w:p>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5CC94"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38BB56A6" w14:textId="77777777" w:rsidR="00D36F94" w:rsidRDefault="00D55611">
    <w:pPr>
      <w:pStyle w:val="af0"/>
      <w:ind w:left="560" w:firstLine="400"/>
    </w:pPr>
  </w:p>
</w:ftr>
</file>

<file path=word/footer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61B83" w14:textId="70F04461"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12EC4CA7" w14:textId="77777777" w:rsidR="00D36F94" w:rsidRPr="001F2930" w:rsidRDefault="00D55611" w:rsidP="001F2930">
    <w:pPr>
      <w:pStyle w:val="af0"/>
      <w:ind w:left="560" w:firstLine="400"/>
    </w:pPr>
  </w:p>
</w:ftr>
</file>

<file path=word/footer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A4A4A" w14:textId="77777777" w:rsidR="00D36F94" w:rsidRDefault="00D55611">
    <w:pPr>
      <w:pStyle w:val="af0"/>
      <w:ind w:left="560" w:firstLine="400"/>
    </w:pPr>
  </w:p>
</w:ftr>
</file>

<file path=word/footer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21996"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26E81C85" w14:textId="77777777" w:rsidR="00827077" w:rsidRDefault="00CE4A85" w:rsidP="00827077">
    <w:pPr>
      <w:spacing w:line="240" w:lineRule="auto"/>
      <w:ind w:left="560" w:firstLine="560"/>
    </w:pPr>
    <w:r>
      <w:continuationSeparator/>
    </w:r>
  </w:p>
</w:ftr>
</file>

<file path=word/footer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C6D86" w14:textId="1AE92BA4"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319AEC37" w14:textId="77777777" w:rsidR="00827077" w:rsidRPr="001F2930" w:rsidRDefault="00D55611" w:rsidP="001F2930">
    <w:pPr>
      <w:pStyle w:val="af0"/>
      <w:ind w:left="560" w:firstLine="400"/>
    </w:pPr>
  </w:p>
</w:ftr>
</file>

<file path=word/footer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20AE4" w14:textId="77777777" w:rsidR="00827077" w:rsidRDefault="00CE4A85" w:rsidP="0076483E">
    <w:pPr>
      <w:spacing w:line="240" w:lineRule="auto"/>
      <w:ind w:left="560" w:firstLine="560"/>
    </w:pPr>
    <w:r>
      <w:continuationSeparator/>
    </w:r>
  </w:p>
</w:ftr>
</file>

<file path=word/footer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E8EE0"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79917328" w14:textId="77777777" w:rsidR="006C1B99" w:rsidRDefault="00D55611" w:rsidP="006C1B99">
    <w:pPr>
      <w:pStyle w:val="af0"/>
      <w:ind w:left="560" w:firstLine="400"/>
    </w:pPr>
  </w:p>
</w:ftr>
</file>

<file path=word/footer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C31C4" w14:textId="02BF0515"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65FA2250" w14:textId="77777777" w:rsidR="006C1B99" w:rsidRPr="001F2930" w:rsidRDefault="00D55611" w:rsidP="001F2930">
    <w:pPr>
      <w:pStyle w:val="af0"/>
      <w:ind w:left="560" w:firstLine="400"/>
    </w:pPr>
  </w:p>
</w:ftr>
</file>

<file path=word/footer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DA288" w14:textId="77777777" w:rsidR="006C1B99" w:rsidRDefault="00D55611" w:rsidP="006C1B99">
    <w:pPr>
      <w:pStyle w:val="af0"/>
      <w:ind w:left="560" w:firstLine="400"/>
    </w:pPr>
  </w:p>
</w:ftr>
</file>

<file path=word/footer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DB388"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48AA7382" w14:textId="77777777" w:rsidR="00DE4FC3" w:rsidRDefault="00D55611" w:rsidP="000D3041">
    <w:pPr>
      <w:pStyle w:val="af0"/>
      <w:ind w:left="560" w:firstLine="400"/>
    </w:pPr>
  </w:p>
</w:ftr>
</file>

<file path=word/footer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D4804" w14:textId="147CB923"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73D42D98" w14:textId="77777777" w:rsidR="00DE4FC3" w:rsidRPr="001F2930" w:rsidRDefault="00D55611" w:rsidP="001F2930">
    <w:pPr>
      <w:pStyle w:val="af0"/>
      <w:ind w:left="560" w:firstLine="400"/>
    </w:pPr>
  </w:p>
</w:ftr>
</file>

<file path=word/footer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0D89A" w14:textId="77777777" w:rsidR="00DE4FC3" w:rsidRDefault="00D55611" w:rsidP="000D3041">
    <w:pPr>
      <w:pStyle w:val="af0"/>
      <w:ind w:left="560" w:firstLine="400"/>
    </w:pPr>
  </w:p>
</w:ftr>
</file>

<file path=word/footer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5FE7BC" w14:textId="77777777" w:rsidR="00A63EA9" w:rsidRDefault="00703000" w:rsidP="001F2930">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5449EC31" w14:textId="77777777" w:rsidR="00A63EA9" w:rsidRDefault="00D55611">
    <w:pPr>
      <w:pStyle w:val="af0"/>
      <w:ind w:left="560" w:firstLine="400"/>
    </w:pPr>
  </w:p>
</w:ftr>
</file>

<file path=word/footer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25640" w14:textId="38D87DE2"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44DF6B92" w14:textId="77777777" w:rsidR="00A63EA9" w:rsidRPr="001F2930" w:rsidRDefault="00D55611" w:rsidP="001F2930">
    <w:pPr>
      <w:pStyle w:val="af0"/>
      <w:ind w:left="560" w:firstLine="400"/>
    </w:pPr>
  </w:p>
</w:ftr>
</file>

<file path=word/footer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D7A78" w14:textId="77777777" w:rsidR="00A63EA9" w:rsidRDefault="00D55611">
    <w:pPr>
      <w:pStyle w:val="af0"/>
      <w:ind w:left="560" w:firstLine="400"/>
    </w:pPr>
  </w:p>
</w:ftr>
</file>

<file path=word/footer5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AED00"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33964073" w14:textId="77777777" w:rsidR="00CF16C7" w:rsidRDefault="00D55611" w:rsidP="001619B5">
    <w:pPr>
      <w:pStyle w:val="af0"/>
      <w:ind w:left="560" w:firstLine="400"/>
    </w:pPr>
  </w:p>
</w:ftr>
</file>

<file path=word/footer5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2F0AA" w14:textId="662CF3ED"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1A686013" w14:textId="77777777" w:rsidR="00CF16C7" w:rsidRPr="001F2930" w:rsidRDefault="00D55611" w:rsidP="001F2930">
    <w:pPr>
      <w:pStyle w:val="af0"/>
      <w:ind w:left="560" w:firstLine="400"/>
    </w:pPr>
  </w:p>
</w:ftr>
</file>

<file path=word/footer6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64047" w14:textId="77777777" w:rsidR="00CF16C7" w:rsidRDefault="00D55611" w:rsidP="001619B5">
    <w:pPr>
      <w:pStyle w:val="af0"/>
      <w:ind w:left="560" w:firstLine="400"/>
    </w:pPr>
  </w:p>
</w:ftr>
</file>

<file path=word/footer6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B5383" w14:textId="77777777" w:rsidR="00F13E69" w:rsidRDefault="00703000" w:rsidP="001F2930">
    <w:pPr>
      <w:pStyle w:val="af0"/>
      <w:framePr w:wrap="around" w:vAnchor="text" w:hAnchor="margin" w:xAlign="center" w:y="1"/>
      <w:ind w:left="560" w:firstLine="400"/>
      <w:rPr>
        <w:rStyle w:val="af6"/>
      </w:rPr>
    </w:pPr>
    <w:r>
      <w:rPr>
        <w:rStyle w:val="af6"/>
      </w:rPr>
      <w:fldChar w:fldCharType="begin"/>
    </w:r>
    <w:r>
      <w:rPr>
        <w:rStyle w:val="af6"/>
      </w:rPr>
      <w:instrText xml:space="preserve">PAGE  </w:instrText>
    </w:r>
    <w:r>
      <w:rPr>
        <w:rStyle w:val="af6"/>
      </w:rPr>
      <w:fldChar w:fldCharType="end"/>
    </w:r>
  </w:p>
  <w:p w14:paraId="5A3F79BE" w14:textId="77777777" w:rsidR="00F13E69" w:rsidRDefault="00D55611" w:rsidP="009C1D76">
    <w:pPr>
      <w:pStyle w:val="af0"/>
      <w:ind w:left="560" w:right="360" w:firstLine="400"/>
    </w:pPr>
  </w:p>
</w:ftr>
</file>

<file path=word/footer6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6D181" w14:textId="1A5595FC"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1B6DB09D" w14:textId="77777777" w:rsidR="00F13E69" w:rsidRPr="001F2930" w:rsidRDefault="00D55611" w:rsidP="001F2930">
    <w:pPr>
      <w:pStyle w:val="af0"/>
      <w:ind w:left="560" w:firstLine="400"/>
    </w:pPr>
  </w:p>
</w:ftr>
</file>

<file path=word/footer6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5B11F" w14:textId="77777777" w:rsidR="00F13E69" w:rsidRDefault="00D55611" w:rsidP="00EE560E">
    <w:pPr>
      <w:pStyle w:val="af0"/>
      <w:ind w:left="560" w:firstLine="400"/>
    </w:pPr>
  </w:p>
</w:ftr>
</file>

<file path=word/footer6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6087C"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6E7CCA7E" w14:textId="77777777" w:rsidR="009325C6" w:rsidRDefault="00D55611" w:rsidP="009325C6">
    <w:pPr>
      <w:pStyle w:val="af0"/>
      <w:ind w:left="560" w:firstLine="400"/>
    </w:pPr>
  </w:p>
</w:ftr>
</file>

<file path=word/footer6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0364B" w14:textId="0FF56DAB"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4480EB3A" w14:textId="77777777" w:rsidR="009325C6" w:rsidRPr="001F2930" w:rsidRDefault="00D55611" w:rsidP="001F2930">
    <w:pPr>
      <w:pStyle w:val="af0"/>
      <w:ind w:left="560" w:firstLine="400"/>
    </w:pPr>
  </w:p>
</w:ftr>
</file>

<file path=word/footer6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316B7" w14:textId="77777777" w:rsidR="009325C6" w:rsidRDefault="00D55611" w:rsidP="009325C6">
    <w:pPr>
      <w:pStyle w:val="af0"/>
      <w:ind w:left="560" w:firstLine="400"/>
    </w:pPr>
  </w:p>
</w:ftr>
</file>

<file path=word/footer6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0A055" w14:textId="77777777" w:rsidR="00A63EA9" w:rsidRDefault="00703000" w:rsidP="001F2930">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1938DF6" w14:textId="77777777" w:rsidR="00A63EA9" w:rsidRDefault="00D55611">
    <w:pPr>
      <w:pStyle w:val="af0"/>
      <w:ind w:left="560" w:firstLine="400"/>
    </w:pPr>
  </w:p>
</w:ftr>
</file>

<file path=word/footer6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AA566" w14:textId="77145A9E"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365BD6D3" w14:textId="77777777" w:rsidR="00A63EA9" w:rsidRPr="001F2930" w:rsidRDefault="00D55611" w:rsidP="001F2930">
    <w:pPr>
      <w:pStyle w:val="af0"/>
      <w:ind w:left="560" w:firstLine="400"/>
    </w:pPr>
  </w:p>
</w:ftr>
</file>

<file path=word/footer6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9AE1C" w14:textId="77777777" w:rsidR="00A63EA9" w:rsidRDefault="00D55611">
    <w:pPr>
      <w:pStyle w:val="af0"/>
      <w:ind w:left="560" w:firstLine="400"/>
    </w:pPr>
  </w:p>
</w:ftr>
</file>

<file path=word/footer7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26D58"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2BC36063" w14:textId="77777777" w:rsidR="00B91E4A" w:rsidRDefault="00D55611">
    <w:pPr>
      <w:pStyle w:val="af0"/>
      <w:ind w:left="560" w:firstLine="400"/>
    </w:pPr>
  </w:p>
</w:ftr>
</file>

<file path=word/footer7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98B34" w14:textId="63F4E8D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4A38867B" w14:textId="77777777" w:rsidR="00B91E4A" w:rsidRPr="001F2930" w:rsidRDefault="00D55611" w:rsidP="001F2930">
    <w:pPr>
      <w:pStyle w:val="af0"/>
      <w:ind w:left="560" w:firstLine="400"/>
    </w:pPr>
  </w:p>
</w:ftr>
</file>

<file path=word/footer7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C64E1" w14:textId="77777777" w:rsidR="00B91E4A" w:rsidRDefault="00D55611">
    <w:pPr>
      <w:pStyle w:val="af0"/>
      <w:ind w:left="560" w:firstLine="400"/>
    </w:pPr>
  </w:p>
</w:ftr>
</file>

<file path=word/footer7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AB108"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2FCDE5CF" w14:textId="77777777" w:rsidR="004A1126" w:rsidRDefault="00D55611" w:rsidP="004A1126">
    <w:pPr>
      <w:pStyle w:val="af0"/>
      <w:ind w:left="560" w:firstLine="400"/>
    </w:pPr>
  </w:p>
</w:ftr>
</file>

<file path=word/footer7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64B10" w14:textId="584AF444"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60AFF9E0" w14:textId="77777777" w:rsidR="004A1126" w:rsidRPr="001F2930" w:rsidRDefault="00D55611" w:rsidP="001F2930">
    <w:pPr>
      <w:pStyle w:val="af0"/>
      <w:ind w:left="560" w:firstLine="400"/>
    </w:pPr>
  </w:p>
</w:ftr>
</file>

<file path=word/footer7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67E1E" w14:textId="77777777" w:rsidR="004A1126" w:rsidRDefault="00D55611" w:rsidP="004A1126">
    <w:pPr>
      <w:pStyle w:val="af0"/>
      <w:ind w:left="560" w:firstLine="400"/>
    </w:pPr>
  </w:p>
</w:ftr>
</file>

<file path=word/footer7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A0C77" w14:textId="77777777" w:rsidR="00A63EA9" w:rsidRDefault="00CE22CA" w:rsidP="001F2930">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352D0C6B" w14:textId="77777777" w:rsidR="00A63EA9" w:rsidRDefault="00D55611">
    <w:pPr>
      <w:pStyle w:val="af0"/>
      <w:ind w:left="560" w:firstLine="400"/>
    </w:pPr>
  </w:p>
</w:ftr>
</file>

<file path=word/footer7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4C133" w14:textId="05FAAC09"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34BFFA0A" w14:textId="77777777" w:rsidR="00A63EA9" w:rsidRPr="001F2930" w:rsidRDefault="00D55611" w:rsidP="001F2930">
    <w:pPr>
      <w:pStyle w:val="af0"/>
      <w:ind w:left="560" w:firstLine="400"/>
    </w:pPr>
  </w:p>
</w:ftr>
</file>

<file path=word/footer7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73FC9" w14:textId="77777777" w:rsidR="00A63EA9" w:rsidRDefault="00D55611">
    <w:pPr>
      <w:pStyle w:val="af0"/>
      <w:ind w:left="560" w:firstLine="400"/>
    </w:pPr>
  </w:p>
</w:ftr>
</file>

<file path=word/footer7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CADCD"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5BCBC5E4" w14:textId="77777777" w:rsidR="009325C6" w:rsidRDefault="00D55611" w:rsidP="009325C6">
    <w:pPr>
      <w:pStyle w:val="af0"/>
      <w:ind w:left="560" w:firstLine="400"/>
    </w:pPr>
  </w:p>
</w:ftr>
</file>

<file path=word/footer8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44EFC" w14:textId="06BE8405"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73DCF751" w14:textId="77777777" w:rsidR="009325C6" w:rsidRPr="001F2930" w:rsidRDefault="00D55611" w:rsidP="001F2930">
    <w:pPr>
      <w:pStyle w:val="af0"/>
      <w:ind w:left="560" w:firstLine="400"/>
    </w:pPr>
  </w:p>
</w:ftr>
</file>

<file path=word/footer8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5A63D" w14:textId="77777777" w:rsidR="009325C6" w:rsidRDefault="00D55611" w:rsidP="009325C6">
    <w:pPr>
      <w:pStyle w:val="af0"/>
      <w:ind w:left="560" w:firstLine="400"/>
    </w:pPr>
  </w:p>
</w:ftr>
</file>

<file path=word/footer8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8941F"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3996F680" w14:textId="77777777" w:rsidR="00706A5F" w:rsidRDefault="00D55611" w:rsidP="00706A5F">
    <w:pPr>
      <w:pStyle w:val="af0"/>
      <w:ind w:left="560" w:firstLine="400"/>
    </w:pPr>
  </w:p>
</w:ftr>
</file>

<file path=word/footer8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73ED5" w14:textId="22F2A6BC"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68A81097" w14:textId="77777777" w:rsidR="00706A5F" w:rsidRPr="001F2930" w:rsidRDefault="00D55611" w:rsidP="001F2930">
    <w:pPr>
      <w:pStyle w:val="af0"/>
      <w:ind w:left="560" w:firstLine="400"/>
    </w:pPr>
  </w:p>
</w:ftr>
</file>

<file path=word/footer8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CC478" w14:textId="77777777" w:rsidR="00706A5F" w:rsidRDefault="00D55611" w:rsidP="00706A5F">
    <w:pPr>
      <w:pStyle w:val="af0"/>
      <w:ind w:left="560" w:firstLine="400"/>
    </w:pPr>
  </w:p>
</w:ftr>
</file>

<file path=word/footer8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D91D9"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FAB153A" w14:textId="77777777" w:rsidR="00A660F5" w:rsidRDefault="00D55611" w:rsidP="00A660F5">
    <w:pPr>
      <w:pStyle w:val="af0"/>
      <w:ind w:left="560" w:firstLine="400"/>
    </w:pPr>
  </w:p>
</w:ftr>
</file>

<file path=word/footer8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12286" w14:textId="4EECDB93"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6534C1CC" w14:textId="77777777" w:rsidR="00A660F5" w:rsidRPr="001F2930" w:rsidRDefault="00D55611" w:rsidP="001F2930">
    <w:pPr>
      <w:pStyle w:val="af0"/>
      <w:ind w:left="560" w:firstLine="400"/>
    </w:pPr>
  </w:p>
</w:ftr>
</file>

<file path=word/footer8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F47B4" w14:textId="77777777" w:rsidR="00A660F5" w:rsidRDefault="00D55611" w:rsidP="00A660F5">
    <w:pPr>
      <w:pStyle w:val="af0"/>
      <w:ind w:left="560" w:firstLine="400"/>
    </w:pPr>
  </w:p>
</w:ftr>
</file>

<file path=word/footer8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9F5AF" w14:textId="77777777" w:rsidR="00CD77CA" w:rsidRDefault="00CE22CA" w:rsidP="001F2930">
    <w:pPr>
      <w:pStyle w:val="af0"/>
      <w:framePr w:wrap="around" w:vAnchor="text" w:hAnchor="margin" w:xAlign="center" w:y="1"/>
      <w:ind w:left="560" w:firstLine="400"/>
      <w:rPr>
        <w:rStyle w:val="af6"/>
      </w:rPr>
    </w:pPr>
    <w:r>
      <w:rPr>
        <w:rStyle w:val="af6"/>
      </w:rPr>
      <w:fldChar w:fldCharType="begin"/>
    </w:r>
    <w:r>
      <w:rPr>
        <w:rStyle w:val="af6"/>
      </w:rPr>
      <w:instrText xml:space="preserve">PAGE  </w:instrText>
    </w:r>
    <w:r>
      <w:rPr>
        <w:rStyle w:val="af6"/>
      </w:rPr>
      <w:fldChar w:fldCharType="end"/>
    </w:r>
  </w:p>
  <w:p w14:paraId="45C317DC" w14:textId="77777777" w:rsidR="00CD77CA" w:rsidRDefault="00D55611" w:rsidP="00340417">
    <w:pPr>
      <w:pStyle w:val="af0"/>
      <w:ind w:left="560" w:right="360" w:firstLine="400"/>
    </w:pPr>
  </w:p>
</w:ftr>
</file>

<file path=word/footer8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B72200" w14:textId="7FE89A24"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3FCEDD12" w14:textId="77777777" w:rsidR="00CD77CA" w:rsidRPr="001F2930" w:rsidRDefault="00D55611" w:rsidP="001F2930">
    <w:pPr>
      <w:pStyle w:val="af0"/>
      <w:ind w:left="560" w:firstLine="400"/>
    </w:pPr>
  </w:p>
</w:ftr>
</file>

<file path=word/footer9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58DA6" w14:textId="77777777" w:rsidR="00CD77CA" w:rsidRDefault="00D55611" w:rsidP="00CD77CA">
    <w:pPr>
      <w:pStyle w:val="af0"/>
      <w:ind w:left="560" w:firstLine="400"/>
    </w:pPr>
  </w:p>
</w:ftr>
</file>

<file path=word/footer9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E64D43"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1396C381" w14:textId="77777777" w:rsidR="00706A5F" w:rsidRDefault="00D55611" w:rsidP="00706A5F">
    <w:pPr>
      <w:pStyle w:val="af0"/>
      <w:ind w:left="560" w:firstLine="400"/>
    </w:pPr>
  </w:p>
</w:ftr>
</file>

<file path=word/footer9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EF1DD" w14:textId="632755D0"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6567E593" w14:textId="77777777" w:rsidR="00706A5F" w:rsidRPr="001F2930" w:rsidRDefault="00D55611" w:rsidP="001F2930">
    <w:pPr>
      <w:pStyle w:val="af0"/>
      <w:ind w:left="560" w:firstLine="400"/>
    </w:pPr>
  </w:p>
</w:ftr>
</file>

<file path=word/footer9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A87AD" w14:textId="77777777" w:rsidR="00706A5F" w:rsidRDefault="00D55611" w:rsidP="00706A5F">
    <w:pPr>
      <w:pStyle w:val="af0"/>
      <w:ind w:left="560" w:firstLine="400"/>
    </w:pPr>
  </w:p>
</w:ftr>
</file>

<file path=word/footer9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7084D"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1D7F5BE9" w14:textId="77777777" w:rsidR="004A1126" w:rsidRDefault="00D55611" w:rsidP="004A1126">
    <w:pPr>
      <w:pStyle w:val="af0"/>
      <w:ind w:left="560" w:firstLine="400"/>
    </w:pPr>
  </w:p>
</w:ftr>
</file>

<file path=word/footer9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64358" w14:textId="6129E59D"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220D83C7" w14:textId="77777777" w:rsidR="004A1126" w:rsidRPr="001F2930" w:rsidRDefault="00D55611" w:rsidP="001F2930">
    <w:pPr>
      <w:pStyle w:val="af0"/>
      <w:ind w:left="560" w:firstLine="400"/>
    </w:pPr>
  </w:p>
</w:ftr>
</file>

<file path=word/footer9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44FA7" w14:textId="77777777" w:rsidR="004A1126" w:rsidRDefault="00D55611" w:rsidP="004A1126">
    <w:pPr>
      <w:pStyle w:val="af0"/>
      <w:ind w:left="560" w:firstLine="400"/>
    </w:pPr>
  </w:p>
</w:ftr>
</file>

<file path=word/footer9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4001" w14:textId="77777777" w:rsidR="00A63EA9" w:rsidRDefault="001F2930" w:rsidP="001F2930">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CAB29A7" w14:textId="77777777" w:rsidR="00A63EA9" w:rsidRDefault="00D55611">
    <w:pPr>
      <w:pStyle w:val="af0"/>
      <w:ind w:left="560" w:firstLine="400"/>
    </w:pPr>
  </w:p>
</w:ftr>
</file>

<file path=word/footer9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177EB" w14:textId="310D8E8C"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78B1D89C" w14:textId="77777777" w:rsidR="00A63EA9" w:rsidRPr="001F2930" w:rsidRDefault="00D55611" w:rsidP="001F2930">
    <w:pPr>
      <w:pStyle w:val="af0"/>
      <w:ind w:left="560" w:firstLine="400"/>
    </w:pPr>
  </w:p>
</w:ftr>
</file>

<file path=word/footer9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B08BA" w14:textId="77777777" w:rsidR="00A63EA9" w:rsidRDefault="00D55611">
    <w:pPr>
      <w:pStyle w:val="af0"/>
      <w:ind w:left="560" w:firstLine="400"/>
    </w:pPr>
  </w:p>
</w:ftr>
</file>

<file path=word/footer10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03C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320CD34A" w14:textId="77777777" w:rsidR="00706A5F" w:rsidRDefault="00D55611" w:rsidP="00706A5F">
    <w:pPr>
      <w:pStyle w:val="af0"/>
      <w:ind w:left="560" w:firstLine="400"/>
    </w:pPr>
  </w:p>
</w:ftr>
</file>

<file path=word/footer10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0C175" w14:textId="71AC5E93"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2D7F31FB" w14:textId="77777777" w:rsidR="00706A5F" w:rsidRPr="001F2930" w:rsidRDefault="00D55611" w:rsidP="001F2930">
    <w:pPr>
      <w:pStyle w:val="af0"/>
      <w:ind w:left="560" w:firstLine="400"/>
    </w:pPr>
  </w:p>
</w:ftr>
</file>

<file path=word/footer10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5282E" w14:textId="77777777" w:rsidR="00706A5F" w:rsidRDefault="00D55611" w:rsidP="00706A5F">
    <w:pPr>
      <w:pStyle w:val="af0"/>
      <w:ind w:left="560" w:firstLine="400"/>
    </w:pPr>
  </w:p>
</w:ftr>
</file>

<file path=word/footer10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A4F66" w14:textId="77777777" w:rsidR="00A63EA9" w:rsidRDefault="001F2930" w:rsidP="001F2930">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29A4CC4E" w14:textId="77777777" w:rsidR="00A63EA9" w:rsidRDefault="00D55611">
    <w:pPr>
      <w:pStyle w:val="af0"/>
      <w:ind w:left="560" w:firstLine="400"/>
    </w:pPr>
  </w:p>
</w:ftr>
</file>

<file path=word/footer10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77B2E0" w14:textId="3ABE9A14"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25D09CAC" w14:textId="77777777" w:rsidR="00A63EA9" w:rsidRPr="001F2930" w:rsidRDefault="00D55611" w:rsidP="001F2930">
    <w:pPr>
      <w:pStyle w:val="af0"/>
      <w:ind w:left="560" w:firstLine="400"/>
    </w:pPr>
  </w:p>
</w:ftr>
</file>

<file path=word/footer10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EE7D7" w14:textId="77777777" w:rsidR="00A63EA9" w:rsidRDefault="00D55611">
    <w:pPr>
      <w:pStyle w:val="af0"/>
      <w:ind w:left="560" w:firstLine="400"/>
    </w:pPr>
  </w:p>
</w:ftr>
</file>

<file path=word/footer10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388E7"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395E395F" w14:textId="77777777" w:rsidR="00A660F5" w:rsidRDefault="00D55611" w:rsidP="00A660F5">
    <w:pPr>
      <w:pStyle w:val="af0"/>
      <w:ind w:left="560" w:firstLine="400"/>
    </w:pPr>
  </w:p>
</w:ftr>
</file>

<file path=word/footer10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7E3E1" w14:textId="6CA4362E"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1C927E5E" w14:textId="77777777" w:rsidR="00A660F5" w:rsidRPr="001F2930" w:rsidRDefault="00D55611" w:rsidP="001F2930">
    <w:pPr>
      <w:pStyle w:val="af0"/>
      <w:ind w:left="560" w:firstLine="400"/>
    </w:pPr>
  </w:p>
</w:ftr>
</file>

<file path=word/footer10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840E0" w14:textId="77777777" w:rsidR="00A660F5" w:rsidRDefault="00D55611" w:rsidP="00A660F5">
    <w:pPr>
      <w:pStyle w:val="af0"/>
      <w:ind w:left="560" w:firstLine="400"/>
    </w:pPr>
  </w:p>
</w:ftr>
</file>

<file path=word/footer10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081A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2EAC5E97" w14:textId="77777777" w:rsidR="00FB314A" w:rsidRDefault="00D55611" w:rsidP="00093FE4">
    <w:pPr>
      <w:pStyle w:val="af0"/>
      <w:ind w:left="560" w:firstLine="400"/>
    </w:pPr>
  </w:p>
</w:ftr>
</file>

<file path=word/footer1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9B90F" w14:textId="40A48600"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3FA12F5A" w14:textId="3FB6238C" w:rsidR="00FB314A" w:rsidRPr="001F2930" w:rsidRDefault="00D55611" w:rsidP="001F2930">
    <w:pPr>
      <w:pStyle w:val="af0"/>
      <w:ind w:left="560" w:firstLine="400"/>
    </w:pPr>
  </w:p>
</w:ftr>
</file>

<file path=word/footer1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B6440" w14:textId="77777777" w:rsidR="00FB314A" w:rsidRDefault="00D55611" w:rsidP="00093FE4">
    <w:pPr>
      <w:pStyle w:val="af0"/>
      <w:ind w:left="560" w:firstLine="400"/>
    </w:pPr>
  </w:p>
</w:ftr>
</file>

<file path=word/footer1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FDFEC" w14:textId="77777777" w:rsidR="006A1194" w:rsidRDefault="001F2930" w:rsidP="001F2930">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4CEE48F6" w14:textId="77777777" w:rsidR="006A1194" w:rsidRDefault="00D55611">
    <w:pPr>
      <w:pStyle w:val="af0"/>
      <w:ind w:left="560" w:firstLine="400"/>
    </w:pPr>
  </w:p>
</w:ftr>
</file>

<file path=word/footer1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DF5F5" w14:textId="7D2F8312"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690DF498" w14:textId="77777777" w:rsidR="006A1194" w:rsidRPr="001F2930" w:rsidRDefault="00D55611" w:rsidP="001F2930">
    <w:pPr>
      <w:pStyle w:val="af0"/>
      <w:ind w:left="560" w:firstLine="400"/>
    </w:pPr>
  </w:p>
</w:ftr>
</file>

<file path=word/footer1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F8A88" w14:textId="77777777" w:rsidR="006A1194" w:rsidRDefault="00D55611">
    <w:pPr>
      <w:pStyle w:val="af0"/>
      <w:ind w:left="560" w:firstLine="400"/>
    </w:pPr>
  </w:p>
</w:ftr>
</file>

<file path=word/footer1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86627" w14:textId="77777777" w:rsidR="00A63EA9" w:rsidRDefault="001F2930" w:rsidP="001F2930">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1FC3AC87" w14:textId="77777777" w:rsidR="00A63EA9" w:rsidRDefault="00D55611">
    <w:pPr>
      <w:pStyle w:val="af0"/>
      <w:ind w:left="560" w:firstLine="400"/>
    </w:pPr>
  </w:p>
</w:ftr>
</file>

<file path=word/footer1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A5DE2" w14:textId="0BFD6D28"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632616EB" w14:textId="77777777" w:rsidR="00A63EA9" w:rsidRPr="001F2930" w:rsidRDefault="00D55611" w:rsidP="001F2930">
    <w:pPr>
      <w:pStyle w:val="af0"/>
      <w:ind w:left="560" w:firstLine="400"/>
    </w:pPr>
  </w:p>
</w:ftr>
</file>

<file path=word/footer1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3EB90" w14:textId="77777777" w:rsidR="00A63EA9" w:rsidRDefault="00D55611">
    <w:pPr>
      <w:pStyle w:val="af0"/>
      <w:ind w:left="560" w:firstLine="400"/>
    </w:pPr>
  </w:p>
</w:ftr>
</file>

<file path=word/footer1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CB11A"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36D7E04C" w14:textId="77777777" w:rsidR="00E23497" w:rsidRDefault="00D55611" w:rsidP="00B922BF">
    <w:pPr>
      <w:pStyle w:val="af0"/>
      <w:ind w:left="560" w:firstLine="400"/>
    </w:pPr>
  </w:p>
</w:ftr>
</file>

<file path=word/footer1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2E6AB" w14:textId="4DAE7214"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一</w:t>
    </w:r>
    <w:r>
      <w:rPr>
        <w:rStyle w:val="af6"/>
      </w:rPr>
      <w:fldChar w:fldCharType="end"/>
    </w:r>
  </w:p>
  <w:p w14:paraId="1B82DA55" w14:textId="77777777" w:rsidR="00E23497" w:rsidRPr="001F2930" w:rsidRDefault="00D55611" w:rsidP="001F2930">
    <w:pPr>
      <w:pStyle w:val="af0"/>
      <w:ind w:left="560" w:firstLine="400"/>
    </w:pPr>
  </w:p>
</w:ftr>
</file>

<file path=word/footer1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05546" w14:textId="77777777" w:rsidR="00E23497" w:rsidRDefault="00D55611" w:rsidP="00B922BF">
    <w:pPr>
      <w:pStyle w:val="af0"/>
      <w:ind w:left="560" w:firstLine="400"/>
    </w:pPr>
  </w:p>
</w:ftr>
</file>

<file path=word/footer1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D55611">
    <w:pPr>
      <w:pStyle w:val="af0"/>
      <w:ind w:left="560" w:firstLine="400"/>
    </w:pPr>
  </w:p>
</w:ftr>
</file>

<file path=word/footer1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762A9A9D"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Pr>
        <w:rStyle w:val="af6"/>
        <w:rFonts w:hint="eastAsia"/>
        <w:noProof/>
      </w:rPr>
      <w:t>二</w:t>
    </w:r>
    <w:r>
      <w:rPr>
        <w:rStyle w:val="af6"/>
      </w:rPr>
      <w:fldChar w:fldCharType="end"/>
    </w:r>
  </w:p>
  <w:p w14:paraId="44D11F74" w14:textId="77777777" w:rsidR="00D36F94" w:rsidRPr="001F2930" w:rsidRDefault="00D55611" w:rsidP="001F2930">
    <w:pPr>
      <w:pStyle w:val="af0"/>
      <w:ind w:left="560" w:firstLine="400"/>
    </w:pPr>
  </w:p>
</w:ftr>
</file>

<file path=word/footer1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D55611">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330AAC75" w14:textId="5131EF9B" w:rsidR="004D58F2" w:rsidRDefault="004D58F2" w:rsidP="00A715C1">
      <w:pPr>
        <w:pStyle w:val="142"/>
        <w:ind w:leftChars="1" w:left="98" w:hangingChars="39" w:hanging="95"/>
        <w:jc w:val="both"/>
      </w:pPr>
      <w:r>
        <w:rPr>
          <w:rStyle w:val="af2"/>
        </w:rPr>
        <w:footnoteRef/>
      </w:r>
      <w:r w:rsidRPr="00253B16">
        <w:rPr>
          <w:rFonts w:hint="eastAsia"/>
          <w:sz w:val="12"/>
          <w:szCs w:val="12"/>
        </w:rPr>
        <w:t xml:space="preserve">　</w:t>
      </w:r>
      <w:r w:rsidRPr="008E4F01">
        <w:rPr>
          <w:rFonts w:hint="eastAsia"/>
        </w:rPr>
        <w:t>依國立大學校院校務基金設置條例第</w:t>
      </w:r>
      <w:r w:rsidRPr="008E4F01">
        <w:t>11</w:t>
      </w:r>
      <w:r w:rsidRPr="008E4F01">
        <w:rPr>
          <w:rFonts w:hint="eastAsia"/>
        </w:rPr>
        <w:t>條第</w:t>
      </w:r>
      <w:r w:rsidRPr="008E4F01">
        <w:t>1</w:t>
      </w:r>
      <w:r w:rsidRPr="008E4F01">
        <w:rPr>
          <w:rFonts w:hint="eastAsia"/>
        </w:rPr>
        <w:t>項規定：「校務基金預算之編製，應以國立大學校院中長程發展計畫為基礎，審酌基金之財務及預估收支情形，在維持基金收支平衡或有賸餘之原則下，定明預估之教育績效目標，並納入年度財務規劃報告書，…。」，又依</w:t>
      </w:r>
      <w:r w:rsidRPr="008E4F01">
        <w:t>11</w:t>
      </w:r>
      <w:r w:rsidRPr="008E4F01">
        <w:rPr>
          <w:rFonts w:hint="eastAsia"/>
        </w:rPr>
        <w:t>4年度中央政府總預算附屬單位預算共同項目編列作業規範，對於作業基金之業務收支及賸餘規定：「（一）應依基金設立目的，考量其財務能力，本自給自足原則，…（二）各基金應力求有賸餘無短絀，年度賸餘應以逐年成長</w:t>
      </w:r>
      <w:r w:rsidRPr="008E4F01">
        <w:t>(</w:t>
      </w:r>
      <w:r w:rsidRPr="008E4F01">
        <w:rPr>
          <w:rFonts w:hint="eastAsia"/>
        </w:rPr>
        <w:t>短絀積極改善</w:t>
      </w:r>
      <w:r w:rsidRPr="008E4F01">
        <w:t>)</w:t>
      </w:r>
      <w:r w:rsidRPr="008E4F01">
        <w:rPr>
          <w:rFonts w:hint="eastAsia"/>
        </w:rPr>
        <w:t>為目標。…。」</w:t>
      </w:r>
      <w:r>
        <w:rPr>
          <w:rFonts w:hint="eastAsia"/>
        </w:rPr>
        <w:t>。</w:t>
      </w:r>
      <w:r w:rsidRPr="008E4F01">
        <w:rPr>
          <w:rFonts w:hint="eastAsia"/>
        </w:rPr>
        <w:t>準此，國立大學校院校務基金預算之編製，應於自給自足基礎下，以維持收支平衡或有賸餘為原則，並應力求有賸餘無短絀，年度賸餘應以逐年成長或積極改善短絀為目標。</w:t>
      </w:r>
    </w:p>
  </w:footnote>
  <w:footnote w:id="2">
    <w:p w14:paraId="20CE69CB" w14:textId="77777777" w:rsidR="004D58F2" w:rsidRPr="000D33B4" w:rsidRDefault="004D58F2" w:rsidP="00A715C1">
      <w:pPr>
        <w:pStyle w:val="142"/>
        <w:ind w:leftChars="1" w:left="83" w:hangingChars="33" w:hanging="80"/>
      </w:pPr>
      <w:r w:rsidRPr="000D33B4">
        <w:rPr>
          <w:rStyle w:val="af2"/>
        </w:rPr>
        <w:footnoteRef/>
      </w:r>
      <w:r w:rsidRPr="0087168A">
        <w:rPr>
          <w:rStyle w:val="143"/>
          <w:rFonts w:hint="eastAsia"/>
        </w:rPr>
        <w:t>依</w:t>
      </w:r>
      <w:r w:rsidRPr="001641C4">
        <w:rPr>
          <w:rStyle w:val="143"/>
          <w:rFonts w:hint="eastAsia"/>
        </w:rPr>
        <w:t>行政院主計總處</w:t>
      </w:r>
      <w:r w:rsidRPr="0087168A">
        <w:rPr>
          <w:rStyle w:val="143"/>
          <w:rFonts w:hint="eastAsia"/>
        </w:rPr>
        <w:t>11</w:t>
      </w:r>
      <w:r>
        <w:rPr>
          <w:rStyle w:val="143"/>
          <w:rFonts w:hint="eastAsia"/>
        </w:rPr>
        <w:t>4</w:t>
      </w:r>
      <w:r w:rsidRPr="0087168A">
        <w:rPr>
          <w:rStyle w:val="143"/>
          <w:rFonts w:hint="eastAsia"/>
        </w:rPr>
        <w:t>年度總預算附屬單位預算編製作業手冊「附屬單位預算共同項目編列作業規範」之貳、作業基金：甲</w:t>
      </w:r>
      <w:r>
        <w:rPr>
          <w:rStyle w:val="143"/>
          <w:rFonts w:hint="eastAsia"/>
        </w:rPr>
        <w:t>、</w:t>
      </w:r>
      <w:r w:rsidRPr="0087168A">
        <w:rPr>
          <w:rStyle w:val="143"/>
          <w:rFonts w:hint="eastAsia"/>
        </w:rPr>
        <w:t>業務收支及賸餘：一、賸餘(短絀)</w:t>
      </w:r>
      <w:r>
        <w:rPr>
          <w:rStyle w:val="143"/>
          <w:rFonts w:hint="eastAsia"/>
        </w:rPr>
        <w:t>。</w:t>
      </w:r>
    </w:p>
  </w:footnote>
  <w:footnote w:id="3">
    <w:p w14:paraId="34B5DA2A" w14:textId="77777777" w:rsidR="004D58F2" w:rsidRDefault="004D58F2" w:rsidP="001F2930">
      <w:pPr>
        <w:pStyle w:val="142"/>
      </w:pPr>
      <w:r>
        <w:rPr>
          <w:rStyle w:val="af2"/>
        </w:rPr>
        <w:footnoteRef/>
      </w:r>
      <w:r>
        <w:rPr>
          <w:rFonts w:hint="eastAsia"/>
        </w:rPr>
        <w:t>僅包括</w:t>
      </w:r>
      <w:r w:rsidRPr="0017713E">
        <w:rPr>
          <w:rFonts w:hint="eastAsia"/>
        </w:rPr>
        <w:t>114年底</w:t>
      </w:r>
      <w:r>
        <w:rPr>
          <w:rFonts w:hint="eastAsia"/>
        </w:rPr>
        <w:t>預計</w:t>
      </w:r>
      <w:r w:rsidRPr="00586FAC">
        <w:rPr>
          <w:rFonts w:hint="eastAsia"/>
        </w:rPr>
        <w:t>資金轉投資(股票部分)金額</w:t>
      </w:r>
      <w:r>
        <w:rPr>
          <w:rFonts w:hint="eastAsia"/>
        </w:rPr>
        <w:t>計</w:t>
      </w:r>
      <w:r w:rsidRPr="00586FAC">
        <w:rPr>
          <w:rFonts w:hint="eastAsia"/>
        </w:rPr>
        <w:t>2億1,128萬6千元</w:t>
      </w:r>
      <w:r>
        <w:rPr>
          <w:rFonts w:hint="eastAsia"/>
        </w:rPr>
        <w:t>。</w:t>
      </w:r>
    </w:p>
  </w:footnote>
  <w:footnote w:id="4">
    <w:p w14:paraId="3F7F5899" w14:textId="77777777" w:rsidR="004D58F2" w:rsidRDefault="004D58F2" w:rsidP="00A715C1">
      <w:pPr>
        <w:pStyle w:val="142"/>
        <w:ind w:leftChars="-5" w:left="52" w:hangingChars="27" w:hanging="66"/>
      </w:pPr>
      <w:r>
        <w:rPr>
          <w:rStyle w:val="af2"/>
        </w:rPr>
        <w:footnoteRef/>
      </w:r>
      <w:r w:rsidRPr="00611285">
        <w:rPr>
          <w:rFonts w:hint="eastAsia"/>
        </w:rPr>
        <w:t>包括</w:t>
      </w:r>
      <w:r w:rsidRPr="00611285">
        <w:t>11</w:t>
      </w:r>
      <w:r>
        <w:t>4</w:t>
      </w:r>
      <w:r w:rsidRPr="00611285">
        <w:rPr>
          <w:rFonts w:hint="eastAsia"/>
        </w:rPr>
        <w:t>年底</w:t>
      </w:r>
      <w:r>
        <w:rPr>
          <w:rFonts w:hint="eastAsia"/>
        </w:rPr>
        <w:t>預計</w:t>
      </w:r>
      <w:r w:rsidRPr="00611285">
        <w:rPr>
          <w:rFonts w:hint="eastAsia"/>
        </w:rPr>
        <w:t>資金轉投資</w:t>
      </w:r>
      <w:r w:rsidRPr="00611285">
        <w:t>(</w:t>
      </w:r>
      <w:r w:rsidRPr="00611285">
        <w:rPr>
          <w:rFonts w:hint="eastAsia"/>
        </w:rPr>
        <w:t>股票部分</w:t>
      </w:r>
      <w:r w:rsidRPr="00611285">
        <w:t>)</w:t>
      </w:r>
      <w:r>
        <w:rPr>
          <w:rFonts w:hint="eastAsia"/>
        </w:rPr>
        <w:t>投資收益</w:t>
      </w:r>
      <w:r w:rsidRPr="00611285">
        <w:t>304</w:t>
      </w:r>
      <w:r>
        <w:rPr>
          <w:rFonts w:hint="eastAsia"/>
        </w:rPr>
        <w:t>萬</w:t>
      </w:r>
      <w:r w:rsidRPr="00611285">
        <w:t>1</w:t>
      </w:r>
      <w:r w:rsidRPr="00611285">
        <w:rPr>
          <w:rFonts w:hint="eastAsia"/>
        </w:rPr>
        <w:t>千元及</w:t>
      </w:r>
      <w:r>
        <w:rPr>
          <w:rFonts w:hint="eastAsia"/>
        </w:rPr>
        <w:t>預計</w:t>
      </w:r>
      <w:r w:rsidRPr="00611285">
        <w:rPr>
          <w:rFonts w:hint="eastAsia"/>
        </w:rPr>
        <w:t>指數股票型基金</w:t>
      </w:r>
      <w:r w:rsidRPr="00611285">
        <w:t>(ETF)</w:t>
      </w:r>
      <w:r w:rsidRPr="00611285">
        <w:rPr>
          <w:rFonts w:hint="eastAsia"/>
        </w:rPr>
        <w:t>投資</w:t>
      </w:r>
      <w:r>
        <w:rPr>
          <w:rFonts w:hint="eastAsia"/>
        </w:rPr>
        <w:t>收益</w:t>
      </w:r>
      <w:r w:rsidRPr="00611285">
        <w:t>428</w:t>
      </w:r>
      <w:r>
        <w:rPr>
          <w:rFonts w:hint="eastAsia"/>
        </w:rPr>
        <w:t>萬</w:t>
      </w:r>
      <w:r w:rsidRPr="00611285">
        <w:t>6</w:t>
      </w:r>
      <w:r w:rsidRPr="00611285">
        <w:rPr>
          <w:rFonts w:hint="eastAsia"/>
        </w:rPr>
        <w:t>千元。</w:t>
      </w:r>
    </w:p>
  </w:footnote>
  <w:footnote w:id="5">
    <w:p w14:paraId="1376A92C" w14:textId="77777777" w:rsidR="004D58F2" w:rsidRPr="009269BA" w:rsidRDefault="004D58F2" w:rsidP="001F2930">
      <w:pPr>
        <w:pStyle w:val="142"/>
      </w:pPr>
      <w:r>
        <w:rPr>
          <w:rStyle w:val="af2"/>
        </w:rPr>
        <w:footnoteRef/>
      </w:r>
      <w:r>
        <w:t xml:space="preserve"> </w:t>
      </w:r>
      <w:r w:rsidRPr="009269BA">
        <w:rPr>
          <w:rFonts w:hint="eastAsia"/>
        </w:rPr>
        <w:t>ETF全名為Exchange Traded Funds，</w:t>
      </w:r>
      <w:r>
        <w:rPr>
          <w:rFonts w:hint="eastAsia"/>
        </w:rPr>
        <w:t>又稱</w:t>
      </w:r>
      <w:r w:rsidRPr="009269BA">
        <w:rPr>
          <w:rFonts w:hint="eastAsia"/>
        </w:rPr>
        <w:t>指數股票型基金</w:t>
      </w:r>
      <w:r>
        <w:rPr>
          <w:rFonts w:hint="eastAsia"/>
        </w:rPr>
        <w:t>。</w:t>
      </w:r>
    </w:p>
  </w:footnote>
  <w:footnote w:id="6">
    <w:p w14:paraId="4A44AA51" w14:textId="740CD981" w:rsidR="004D58F2" w:rsidRPr="00A3297A" w:rsidRDefault="004D58F2" w:rsidP="00A715C1">
      <w:pPr>
        <w:pStyle w:val="142"/>
        <w:ind w:leftChars="-9" w:left="138" w:hangingChars="67" w:hanging="163"/>
        <w:jc w:val="both"/>
      </w:pPr>
      <w:r>
        <w:rPr>
          <w:rStyle w:val="af2"/>
        </w:rPr>
        <w:footnoteRef/>
      </w:r>
      <w:r w:rsidR="00A715C1">
        <w:rPr>
          <w:rFonts w:hint="eastAsia"/>
        </w:rPr>
        <w:t xml:space="preserve"> </w:t>
      </w:r>
      <w:r>
        <w:rPr>
          <w:rFonts w:hint="eastAsia"/>
        </w:rPr>
        <w:t>例如中正大學</w:t>
      </w:r>
      <w:r w:rsidRPr="00A3297A">
        <w:t>114</w:t>
      </w:r>
      <w:r w:rsidRPr="00A3297A">
        <w:rPr>
          <w:rFonts w:hint="eastAsia"/>
        </w:rPr>
        <w:t>年度預</w:t>
      </w:r>
      <w:r w:rsidRPr="00A715C1">
        <w:rPr>
          <w:rFonts w:hint="eastAsia"/>
          <w:spacing w:val="-4"/>
        </w:rPr>
        <w:t>算書表中未能將指數型基金</w:t>
      </w:r>
      <w:r w:rsidRPr="00A715C1">
        <w:rPr>
          <w:spacing w:val="-4"/>
        </w:rPr>
        <w:t>(ETF)</w:t>
      </w:r>
      <w:r w:rsidRPr="00A715C1">
        <w:rPr>
          <w:rFonts w:hint="eastAsia"/>
          <w:spacing w:val="-4"/>
        </w:rPr>
        <w:t>投資種類、預計投資</w:t>
      </w:r>
      <w:r>
        <w:rPr>
          <w:rFonts w:hint="eastAsia"/>
        </w:rPr>
        <w:t>金</w:t>
      </w:r>
      <w:r w:rsidRPr="00A3297A">
        <w:rPr>
          <w:rFonts w:hint="eastAsia"/>
        </w:rPr>
        <w:t>額</w:t>
      </w:r>
      <w:r w:rsidRPr="00A3297A">
        <w:t>(</w:t>
      </w:r>
      <w:r>
        <w:rPr>
          <w:rFonts w:hint="eastAsia"/>
        </w:rPr>
        <w:t>預估為</w:t>
      </w:r>
      <w:r w:rsidRPr="00A3297A">
        <w:t>1</w:t>
      </w:r>
      <w:r w:rsidRPr="00A3297A">
        <w:rPr>
          <w:rFonts w:hint="eastAsia"/>
        </w:rPr>
        <w:t>億</w:t>
      </w:r>
      <w:r w:rsidRPr="00A3297A">
        <w:t>1,807</w:t>
      </w:r>
      <w:r w:rsidRPr="00A3297A">
        <w:rPr>
          <w:rFonts w:hint="eastAsia"/>
        </w:rPr>
        <w:t>萬</w:t>
      </w:r>
      <w:r w:rsidRPr="00A3297A">
        <w:t>8</w:t>
      </w:r>
      <w:r w:rsidRPr="00A3297A">
        <w:rPr>
          <w:rFonts w:hint="eastAsia"/>
        </w:rPr>
        <w:t>千元</w:t>
      </w:r>
      <w:r w:rsidRPr="00A3297A">
        <w:t>)</w:t>
      </w:r>
      <w:r w:rsidRPr="00A3297A">
        <w:rPr>
          <w:rFonts w:hint="eastAsia"/>
        </w:rPr>
        <w:t>及其投資效益</w:t>
      </w:r>
      <w:r w:rsidRPr="00A3297A">
        <w:t>(</w:t>
      </w:r>
      <w:r>
        <w:rPr>
          <w:rFonts w:hint="eastAsia"/>
        </w:rPr>
        <w:t>預估為</w:t>
      </w:r>
      <w:r w:rsidRPr="00A3297A">
        <w:t>428</w:t>
      </w:r>
      <w:r w:rsidRPr="00A3297A">
        <w:rPr>
          <w:rFonts w:hint="eastAsia"/>
        </w:rPr>
        <w:t>萬</w:t>
      </w:r>
      <w:r w:rsidRPr="00A3297A">
        <w:t>6</w:t>
      </w:r>
      <w:r w:rsidRPr="00A3297A">
        <w:rPr>
          <w:rFonts w:hint="eastAsia"/>
        </w:rPr>
        <w:t>千元</w:t>
      </w:r>
      <w:r w:rsidRPr="00A3297A">
        <w:t>)</w:t>
      </w:r>
      <w:r w:rsidRPr="00A3297A">
        <w:rPr>
          <w:rFonts w:hint="eastAsia"/>
        </w:rPr>
        <w:t>等重要事項，妥作說明表達。</w:t>
      </w:r>
    </w:p>
  </w:footnote>
  <w:footnote w:id="7">
    <w:p w14:paraId="4746BB25" w14:textId="77777777" w:rsidR="004D58F2" w:rsidRPr="009269BA" w:rsidRDefault="004D58F2" w:rsidP="00A715C1">
      <w:pPr>
        <w:pStyle w:val="142"/>
        <w:ind w:left="66" w:hangingChars="27" w:hanging="66"/>
      </w:pPr>
      <w:r>
        <w:rPr>
          <w:rStyle w:val="af2"/>
        </w:rPr>
        <w:footnoteRef/>
      </w:r>
      <w:r w:rsidRPr="00A726AA">
        <w:rPr>
          <w:rFonts w:hint="eastAsia"/>
        </w:rPr>
        <w:t>中正大學校務基金11</w:t>
      </w:r>
      <w:r>
        <w:t>2</w:t>
      </w:r>
      <w:r w:rsidRPr="00A726AA">
        <w:rPr>
          <w:rFonts w:hint="eastAsia"/>
        </w:rPr>
        <w:t>年度預算於「資金轉投資及其餘絀明細表」項下，編列「投資淨額」1</w:t>
      </w:r>
      <w:r>
        <w:rPr>
          <w:rFonts w:hint="eastAsia"/>
        </w:rPr>
        <w:t>0</w:t>
      </w:r>
      <w:r>
        <w:t>0,</w:t>
      </w:r>
      <w:r w:rsidRPr="00A726AA">
        <w:rPr>
          <w:rFonts w:hint="eastAsia"/>
        </w:rPr>
        <w:t>653千元</w:t>
      </w:r>
      <w:r>
        <w:rPr>
          <w:rFonts w:hint="eastAsia"/>
        </w:rPr>
        <w:t>。</w:t>
      </w:r>
    </w:p>
  </w:footnote>
  <w:footnote w:id="8">
    <w:p w14:paraId="71403DE0" w14:textId="77777777" w:rsidR="004D58F2" w:rsidRPr="00B86F45" w:rsidRDefault="004D58F2" w:rsidP="001F2930">
      <w:pPr>
        <w:pStyle w:val="142"/>
        <w:rPr>
          <w:rStyle w:val="143"/>
        </w:rPr>
      </w:pPr>
      <w:r>
        <w:rPr>
          <w:rStyle w:val="af2"/>
        </w:rPr>
        <w:footnoteRef/>
      </w:r>
      <w:r>
        <w:t xml:space="preserve"> </w:t>
      </w:r>
      <w:r w:rsidRPr="00B86F45">
        <w:rPr>
          <w:rStyle w:val="143"/>
        </w:rPr>
        <w:t>為不含分預算之附屬單位預算。</w:t>
      </w:r>
    </w:p>
  </w:footnote>
  <w:footnote w:id="9">
    <w:p w14:paraId="580A2030" w14:textId="77777777" w:rsidR="004D58F2" w:rsidRPr="00D05D62" w:rsidRDefault="004D58F2" w:rsidP="00A715C1">
      <w:pPr>
        <w:pStyle w:val="142"/>
        <w:ind w:leftChars="5" w:left="53" w:hangingChars="16" w:hanging="39"/>
      </w:pPr>
      <w:r>
        <w:rPr>
          <w:rStyle w:val="af2"/>
        </w:rPr>
        <w:footnoteRef/>
      </w:r>
      <w:r w:rsidRPr="00D05D62">
        <w:rPr>
          <w:rFonts w:hint="eastAsia"/>
        </w:rPr>
        <w:t>國立大學校院校務基金設置條例第11條第1項</w:t>
      </w:r>
      <w:r>
        <w:rPr>
          <w:rFonts w:hint="eastAsia"/>
        </w:rPr>
        <w:t>規定：「</w:t>
      </w:r>
      <w:r w:rsidRPr="00D65748">
        <w:rPr>
          <w:rFonts w:hint="eastAsia"/>
        </w:rPr>
        <w:t>校務基金預算之編製，應以國立大學校院中長程發展計畫為基礎，審酌基金之財務及預估收支情形，在維持基金收支平衡或有賸餘之原則下，定明預估之教育績效目標，並納入年度財務規劃報告書，由國立大學校院公告之</w:t>
      </w:r>
      <w:r w:rsidRPr="00D05D62">
        <w:rPr>
          <w:rFonts w:hint="eastAsia"/>
        </w:rPr>
        <w:t>。</w:t>
      </w:r>
      <w:r>
        <w:rPr>
          <w:rFonts w:hint="eastAsia"/>
        </w:rPr>
        <w:t>」</w:t>
      </w:r>
    </w:p>
  </w:footnote>
  <w:footnote w:id="10">
    <w:p w14:paraId="5737376C" w14:textId="77777777" w:rsidR="00CE4A85" w:rsidRPr="00ED6000" w:rsidRDefault="00CE4A85" w:rsidP="00A715C1">
      <w:pPr>
        <w:pStyle w:val="142"/>
        <w:ind w:leftChars="10" w:left="94" w:hangingChars="27" w:hanging="66"/>
      </w:pPr>
      <w:r w:rsidRPr="00ED6000">
        <w:rPr>
          <w:rStyle w:val="af2"/>
        </w:rPr>
        <w:footnoteRef/>
      </w:r>
      <w:r w:rsidRPr="00ED6000">
        <w:rPr>
          <w:rFonts w:hint="eastAsia"/>
        </w:rPr>
        <w:t>國立大學校院校務基金設置條例第11條第1項規定：「校務基金預算之編製，應以國立大學校院中長程發展計畫為基礎，審酌基金之財務及預估收支情形，在維持基金收支平衡或有賸餘之原則下，定明預估之教育績效目標，並納入年度財務規劃報告書，由國立大學校院公告之。」</w:t>
      </w:r>
    </w:p>
  </w:footnote>
  <w:footnote w:id="11">
    <w:p w14:paraId="7C561C32" w14:textId="77777777" w:rsidR="00CE4A85" w:rsidRPr="00E466C3" w:rsidRDefault="00CE4A85" w:rsidP="00A715C1">
      <w:pPr>
        <w:pStyle w:val="142"/>
        <w:ind w:leftChars="9" w:left="93" w:hangingChars="28" w:hanging="68"/>
      </w:pPr>
      <w:r w:rsidRPr="00ED6000">
        <w:rPr>
          <w:rStyle w:val="af2"/>
        </w:rPr>
        <w:footnoteRef/>
      </w:r>
      <w:r w:rsidRPr="00ED6000">
        <w:rPr>
          <w:rFonts w:hint="eastAsia"/>
        </w:rPr>
        <w:t>國立大學校院校務基金管理及監督辦法第23條第1項規定：「學校校務基金及各項自籌收入之執行，應以有賸餘或維持收支平衡為原則；如實際執行有短絀情形，學校應擬訂開源節流計畫，經管理委員會審議通過後執行。」</w:t>
      </w:r>
    </w:p>
  </w:footnote>
  <w:footnote w:id="12">
    <w:p w14:paraId="0439BECF" w14:textId="682C3445" w:rsidR="00CE4A85" w:rsidRPr="00105EBB" w:rsidRDefault="00CE4A85" w:rsidP="00A715C1">
      <w:pPr>
        <w:pStyle w:val="142"/>
        <w:ind w:leftChars="1" w:left="83" w:hangingChars="33" w:hanging="80"/>
      </w:pPr>
      <w:r w:rsidRPr="00105EBB">
        <w:rPr>
          <w:rStyle w:val="af2"/>
          <w:rFonts w:hAnsi="標楷體"/>
          <w:szCs w:val="24"/>
        </w:rPr>
        <w:footnoteRef/>
      </w:r>
      <w:r w:rsidRPr="00EF0BA9">
        <w:rPr>
          <w:rFonts w:hint="eastAsia"/>
          <w:spacing w:val="4"/>
        </w:rPr>
        <w:t>國立大學校院校務基金設置條例第11條第1項規定：「校務基金預算之編製，應以國立大學校院中長程發展計畫為基礎，審酌基金之財務及預估收支情形，</w:t>
      </w:r>
      <w:r w:rsidRPr="00EF0BA9">
        <w:rPr>
          <w:rFonts w:hint="eastAsia"/>
          <w:spacing w:val="4"/>
          <w:u w:val="single"/>
        </w:rPr>
        <w:t>在維持基金收支平衡或有賸餘之原則下</w:t>
      </w:r>
      <w:r w:rsidRPr="00EF0BA9">
        <w:rPr>
          <w:rFonts w:hint="eastAsia"/>
          <w:spacing w:val="4"/>
        </w:rPr>
        <w:t>，定明預估之教育績效目標，並納入年度財務規劃報告書，由國立大學校院公告之。」</w:t>
      </w:r>
      <w:r w:rsidRPr="00105EBB">
        <w:t xml:space="preserve"> </w:t>
      </w:r>
    </w:p>
  </w:footnote>
  <w:footnote w:id="13">
    <w:p w14:paraId="3659AB1F" w14:textId="3E45173D" w:rsidR="00CE4A85" w:rsidRPr="00E466C3" w:rsidRDefault="00CE4A85" w:rsidP="001F2930">
      <w:pPr>
        <w:pStyle w:val="142"/>
      </w:pPr>
      <w:r w:rsidRPr="00E466C3">
        <w:rPr>
          <w:rStyle w:val="af2"/>
          <w:rFonts w:hAnsi="標楷體"/>
          <w:szCs w:val="24"/>
        </w:rPr>
        <w:footnoteRef/>
      </w:r>
      <w:r w:rsidRPr="00E466C3">
        <w:rPr>
          <w:rFonts w:hint="eastAsia"/>
        </w:rPr>
        <w:t>國立大學校院校務基金管理及監督辦法第23條</w:t>
      </w:r>
      <w:r>
        <w:rPr>
          <w:rFonts w:hint="eastAsia"/>
        </w:rPr>
        <w:t>規定</w:t>
      </w:r>
      <w:r w:rsidRPr="00E466C3">
        <w:rPr>
          <w:rFonts w:hint="eastAsia"/>
        </w:rPr>
        <w:t>：「學校校務基金及各項自</w:t>
      </w:r>
      <w:r w:rsidR="00267452">
        <w:rPr>
          <w:rFonts w:hint="eastAsia"/>
        </w:rPr>
        <w:t xml:space="preserve">  </w:t>
      </w:r>
      <w:r w:rsidRPr="00E466C3">
        <w:rPr>
          <w:rFonts w:hint="eastAsia"/>
        </w:rPr>
        <w:t>籌收入之執行，應以有賸餘或維持收支平衡為原則；如實際執行有短絀情形，學校應擬訂開源節流計畫，經管理委員會審議通過後執行。」「前項開源節流計畫，應包括提升學校各項自籌收入之具體措施與資本支出及人事費等各項支出之必要性檢討。」「稽核人員或稽核單位應將第1項開源節流計畫之執行情形，納入年度稽核計畫，定期追蹤其改善成效，並作成年度稽核報告。」</w:t>
      </w:r>
    </w:p>
  </w:footnote>
  <w:footnote w:id="14">
    <w:p w14:paraId="1CEF0190" w14:textId="77777777" w:rsidR="00CE4A85" w:rsidRPr="003643FD" w:rsidRDefault="00CE4A85" w:rsidP="00EF0BA9">
      <w:pPr>
        <w:pStyle w:val="142"/>
        <w:ind w:leftChars="-5" w:left="166" w:hangingChars="74" w:hanging="180"/>
        <w:jc w:val="both"/>
      </w:pPr>
      <w:r>
        <w:rPr>
          <w:rStyle w:val="af2"/>
        </w:rPr>
        <w:footnoteRef/>
      </w:r>
      <w:r>
        <w:t xml:space="preserve"> </w:t>
      </w:r>
      <w:r>
        <w:rPr>
          <w:rFonts w:hint="eastAsia"/>
        </w:rPr>
        <w:t>自籌收入項目包括：學雜費淨收入(學雜費收入扣除學雜費減免)、建教合作收入、推廣教育收入、權利金收入、雜項業務收入、利息收入、資產使用及權利金收入、違規罰款收入、受贈收入、賠(補)償收入、雜項收入。</w:t>
      </w:r>
    </w:p>
  </w:footnote>
  <w:footnote w:id="15">
    <w:p w14:paraId="181BAA43" w14:textId="77777777" w:rsidR="00CE4A85" w:rsidRDefault="00CE4A85" w:rsidP="00EF0BA9">
      <w:pPr>
        <w:pStyle w:val="142"/>
        <w:ind w:leftChars="-4" w:left="169" w:hangingChars="74" w:hanging="180"/>
      </w:pPr>
      <w:r>
        <w:rPr>
          <w:rStyle w:val="af2"/>
        </w:rPr>
        <w:footnoteRef/>
      </w:r>
      <w:r>
        <w:t xml:space="preserve"> </w:t>
      </w:r>
      <w:r w:rsidRPr="00910C29">
        <w:rPr>
          <w:rFonts w:hint="eastAsia"/>
        </w:rPr>
        <w:t>國立大學校院校務基金設置條例第11條第1項規定：「校務基金預算之編製，應以國立大學校院中長程發展計畫為基礎，審酌基金之財務及預估收支情形，在維持基金收支平衡或有賸餘之原則下，定明預估之教育績效目標，並納入年度財務規劃報告書，由國立大學校院公告之。」</w:t>
      </w:r>
    </w:p>
  </w:footnote>
  <w:footnote w:id="16">
    <w:p w14:paraId="785F819C" w14:textId="77777777" w:rsidR="00CE4A85" w:rsidRDefault="00CE4A85" w:rsidP="00EF0BA9">
      <w:pPr>
        <w:pStyle w:val="142"/>
        <w:ind w:left="168" w:hangingChars="69" w:hanging="168"/>
      </w:pPr>
      <w:r>
        <w:rPr>
          <w:rStyle w:val="af2"/>
        </w:rPr>
        <w:footnoteRef/>
      </w:r>
      <w:r>
        <w:t xml:space="preserve"> </w:t>
      </w:r>
      <w:r w:rsidRPr="00AC74B0">
        <w:rPr>
          <w:rFonts w:hint="eastAsia"/>
        </w:rPr>
        <w:t>11</w:t>
      </w:r>
      <w:r>
        <w:rPr>
          <w:rFonts w:hint="eastAsia"/>
        </w:rPr>
        <w:t>4</w:t>
      </w:r>
      <w:r w:rsidRPr="00AC74B0">
        <w:rPr>
          <w:rFonts w:hint="eastAsia"/>
        </w:rPr>
        <w:t>年度中央政府總預算附屬單位預算共同項目編列作業規範，</w:t>
      </w:r>
      <w:r>
        <w:rPr>
          <w:rFonts w:hint="eastAsia"/>
        </w:rPr>
        <w:t>貳、</w:t>
      </w:r>
      <w:r w:rsidRPr="00CD56CE">
        <w:rPr>
          <w:rFonts w:hint="eastAsia"/>
        </w:rPr>
        <w:t>作業基金</w:t>
      </w:r>
      <w:r>
        <w:rPr>
          <w:rFonts w:hint="eastAsia"/>
        </w:rPr>
        <w:t>、甲、一規定：</w:t>
      </w:r>
      <w:r w:rsidRPr="00AC74B0">
        <w:rPr>
          <w:rFonts w:hint="eastAsia"/>
        </w:rPr>
        <w:t>「（一）應依基金設立目的，考量其財務能力，本自給自足原則，…</w:t>
      </w:r>
      <w:r>
        <w:rPr>
          <w:rFonts w:hint="eastAsia"/>
        </w:rPr>
        <w:t>。</w:t>
      </w:r>
      <w:r w:rsidRPr="00AC74B0">
        <w:rPr>
          <w:rFonts w:hint="eastAsia"/>
        </w:rPr>
        <w:t>（二）各基金應力求有賸餘無短絀，年度賸餘應以逐年成長（短絀積極改善）為目標。…。」</w:t>
      </w:r>
    </w:p>
  </w:footnote>
  <w:footnote w:id="17">
    <w:p w14:paraId="0F8105A1" w14:textId="77777777" w:rsidR="00CE4A85" w:rsidRPr="00C85324" w:rsidRDefault="00CE4A85" w:rsidP="002E6F6E">
      <w:pPr>
        <w:pStyle w:val="142"/>
        <w:ind w:leftChars="-24" w:left="100" w:hangingChars="69" w:hanging="168"/>
        <w:jc w:val="both"/>
        <w:rPr>
          <w:szCs w:val="24"/>
        </w:rPr>
      </w:pPr>
      <w:r w:rsidRPr="00C85324">
        <w:rPr>
          <w:rStyle w:val="af2"/>
          <w:szCs w:val="24"/>
        </w:rPr>
        <w:footnoteRef/>
      </w:r>
      <w:r w:rsidRPr="00EF757D">
        <w:rPr>
          <w:rStyle w:val="143"/>
        </w:rPr>
        <w:t xml:space="preserve"> </w:t>
      </w:r>
      <w:r w:rsidRPr="002E6F6E">
        <w:rPr>
          <w:rStyle w:val="143"/>
          <w:rFonts w:hint="eastAsia"/>
          <w:spacing w:val="4"/>
        </w:rPr>
        <w:t>聯合大學114年度校務基金附屬單位預算書於業務計畫及預算說明之肆、預算</w:t>
      </w:r>
      <w:r w:rsidRPr="002E6F6E">
        <w:rPr>
          <w:rStyle w:val="143"/>
          <w:rFonts w:hint="eastAsia"/>
          <w:spacing w:val="6"/>
        </w:rPr>
        <w:t>概要及預算說明，其中項次四、補辦預算事項(預算書第21頁)及補辦預算明細表(預算書第85頁)均未明確揭露該項工程之名稱及相關內容，經請該</w:t>
      </w:r>
      <w:r w:rsidRPr="002E6F6E">
        <w:rPr>
          <w:rStyle w:val="143"/>
          <w:rFonts w:hint="eastAsia"/>
          <w:spacing w:val="3"/>
        </w:rPr>
        <w:t>校</w:t>
      </w:r>
      <w:r w:rsidRPr="00EF757D">
        <w:rPr>
          <w:rStyle w:val="143"/>
          <w:rFonts w:hint="eastAsia"/>
        </w:rPr>
        <w:t>補充說明後，始獲悉相關資訊，合先敘明。</w:t>
      </w:r>
    </w:p>
  </w:footnote>
  <w:footnote w:id="18">
    <w:p w14:paraId="7FD57AA1" w14:textId="77777777" w:rsidR="00CE4A85" w:rsidRDefault="00CE4A85" w:rsidP="001F2930">
      <w:pPr>
        <w:pStyle w:val="142"/>
      </w:pPr>
      <w:r>
        <w:rPr>
          <w:rStyle w:val="af2"/>
        </w:rPr>
        <w:footnoteRef/>
      </w:r>
      <w:r>
        <w:t xml:space="preserve"> </w:t>
      </w:r>
      <w:r>
        <w:rPr>
          <w:rFonts w:hint="eastAsia"/>
        </w:rPr>
        <w:t>參見教育部113年6月3日公布「</w:t>
      </w:r>
      <w:r w:rsidRPr="00B0603A">
        <w:rPr>
          <w:rFonts w:hint="eastAsia"/>
        </w:rPr>
        <w:t>各教育階段學生數預測報告</w:t>
      </w:r>
      <w:r>
        <w:rPr>
          <w:rFonts w:hint="eastAsia"/>
        </w:rPr>
        <w:t>(</w:t>
      </w:r>
      <w:r w:rsidRPr="00B0603A">
        <w:rPr>
          <w:rFonts w:hint="eastAsia"/>
        </w:rPr>
        <w:t>113</w:t>
      </w:r>
      <w:r>
        <w:rPr>
          <w:rFonts w:hint="eastAsia"/>
        </w:rPr>
        <w:t>~</w:t>
      </w:r>
      <w:r w:rsidRPr="00B0603A">
        <w:rPr>
          <w:rFonts w:hint="eastAsia"/>
        </w:rPr>
        <w:t>128學年度</w:t>
      </w:r>
      <w:r>
        <w:rPr>
          <w:rFonts w:hint="eastAsia"/>
        </w:rPr>
        <w:t>)」。</w:t>
      </w:r>
    </w:p>
  </w:footnote>
  <w:footnote w:id="19">
    <w:p w14:paraId="3090643F" w14:textId="77777777" w:rsidR="00CE4A85" w:rsidRPr="00567D9A" w:rsidRDefault="00CE4A85" w:rsidP="00B238F2">
      <w:pPr>
        <w:pStyle w:val="142"/>
        <w:ind w:leftChars="-4" w:left="184" w:hangingChars="80" w:hanging="195"/>
      </w:pPr>
      <w:r>
        <w:rPr>
          <w:rStyle w:val="af2"/>
        </w:rPr>
        <w:footnoteRef/>
      </w:r>
      <w:r>
        <w:t xml:space="preserve"> </w:t>
      </w:r>
      <w:r w:rsidRPr="00567D9A">
        <w:rPr>
          <w:rFonts w:hint="eastAsia"/>
        </w:rPr>
        <w:t>包括</w:t>
      </w:r>
      <w:r>
        <w:rPr>
          <w:rFonts w:hint="eastAsia"/>
        </w:rPr>
        <w:t>：</w:t>
      </w:r>
      <w:r w:rsidRPr="00567D9A">
        <w:rPr>
          <w:rFonts w:hint="eastAsia"/>
        </w:rPr>
        <w:t>1</w:t>
      </w:r>
      <w:r w:rsidRPr="00567D9A">
        <w:t>.</w:t>
      </w:r>
      <w:r w:rsidRPr="00567D9A">
        <w:rPr>
          <w:rFonts w:hint="eastAsia"/>
        </w:rPr>
        <w:t>學雜費收入</w:t>
      </w:r>
      <w:r>
        <w:rPr>
          <w:rFonts w:hint="eastAsia"/>
        </w:rPr>
        <w:t>、</w:t>
      </w:r>
      <w:r w:rsidRPr="00567D9A">
        <w:rPr>
          <w:rFonts w:hint="eastAsia"/>
        </w:rPr>
        <w:t>2</w:t>
      </w:r>
      <w:r w:rsidRPr="00567D9A">
        <w:t>.</w:t>
      </w:r>
      <w:r w:rsidRPr="00567D9A">
        <w:rPr>
          <w:rFonts w:hint="eastAsia"/>
          <w:snapToGrid/>
        </w:rPr>
        <w:t>推廣教育收入、3.產學合作收入、4.政府科研補助或委託辦理之收入、5.場地設備管理收入、6.受贈收入、7.投資取得之收益、8.其他收入。</w:t>
      </w:r>
    </w:p>
  </w:footnote>
  <w:footnote w:id="20">
    <w:p w14:paraId="2E62961C" w14:textId="77777777" w:rsidR="00CE4A85" w:rsidRPr="005101B0" w:rsidRDefault="00CE4A85" w:rsidP="00B238F2">
      <w:pPr>
        <w:pStyle w:val="142"/>
        <w:ind w:leftChars="-5" w:left="137" w:hangingChars="62" w:hanging="151"/>
        <w:jc w:val="both"/>
      </w:pPr>
      <w:r>
        <w:rPr>
          <w:rStyle w:val="af2"/>
        </w:rPr>
        <w:footnoteRef/>
      </w:r>
      <w:r>
        <w:t xml:space="preserve"> </w:t>
      </w:r>
      <w:r>
        <w:rPr>
          <w:rFonts w:hint="eastAsia"/>
        </w:rPr>
        <w:t>引自</w:t>
      </w:r>
      <w:r w:rsidRPr="005101B0">
        <w:rPr>
          <w:rFonts w:hint="eastAsia"/>
        </w:rPr>
        <w:t>1</w:t>
      </w:r>
      <w:r w:rsidRPr="005101B0">
        <w:t>12</w:t>
      </w:r>
      <w:r w:rsidRPr="005101B0">
        <w:rPr>
          <w:rFonts w:hint="eastAsia"/>
        </w:rPr>
        <w:t>年度中央政府總決算</w:t>
      </w:r>
      <w:r>
        <w:rPr>
          <w:rFonts w:hint="eastAsia"/>
        </w:rPr>
        <w:t>附屬單位決算及綜計表</w:t>
      </w:r>
      <w:r w:rsidRPr="005101B0">
        <w:rPr>
          <w:rFonts w:hint="eastAsia"/>
        </w:rPr>
        <w:t>審核報告</w:t>
      </w:r>
      <w:r>
        <w:rPr>
          <w:rFonts w:hint="eastAsia"/>
        </w:rPr>
        <w:t>第乙-</w:t>
      </w:r>
      <w:r>
        <w:t>51</w:t>
      </w:r>
      <w:r>
        <w:rPr>
          <w:rFonts w:hint="eastAsia"/>
        </w:rPr>
        <w:t>頁載</w:t>
      </w:r>
      <w:r w:rsidRPr="005101B0">
        <w:rPr>
          <w:rFonts w:hint="eastAsia"/>
        </w:rPr>
        <w:t>示，</w:t>
      </w:r>
      <w:r>
        <w:rPr>
          <w:rFonts w:hint="eastAsia"/>
        </w:rPr>
        <w:t>1</w:t>
      </w:r>
      <w:r>
        <w:t>10</w:t>
      </w:r>
      <w:r>
        <w:rPr>
          <w:rFonts w:hint="eastAsia"/>
        </w:rPr>
        <w:t>至1</w:t>
      </w:r>
      <w:r>
        <w:t>12</w:t>
      </w:r>
      <w:r>
        <w:rPr>
          <w:rFonts w:hint="eastAsia"/>
        </w:rPr>
        <w:t>年度</w:t>
      </w:r>
      <w:r w:rsidRPr="005101B0">
        <w:rPr>
          <w:rFonts w:hint="eastAsia"/>
        </w:rPr>
        <w:t>國立大學校院校務基金自籌收入占總收入比率</w:t>
      </w:r>
      <w:r>
        <w:rPr>
          <w:rFonts w:hint="eastAsia"/>
        </w:rPr>
        <w:t>平均值分別為5</w:t>
      </w:r>
      <w:r>
        <w:t>4.31%</w:t>
      </w:r>
      <w:r>
        <w:rPr>
          <w:rFonts w:hint="eastAsia"/>
        </w:rPr>
        <w:t>、</w:t>
      </w:r>
      <w:r>
        <w:t>54.70%</w:t>
      </w:r>
      <w:r>
        <w:rPr>
          <w:rFonts w:hint="eastAsia"/>
        </w:rPr>
        <w:t>及5</w:t>
      </w:r>
      <w:r>
        <w:t>6.54%</w:t>
      </w:r>
      <w:r>
        <w:rPr>
          <w:rFonts w:hint="eastAsia"/>
        </w:rPr>
        <w:t>。</w:t>
      </w:r>
    </w:p>
  </w:footnote>
  <w:footnote w:id="21">
    <w:p w14:paraId="1725861E" w14:textId="03464159" w:rsidR="00CE4A85" w:rsidRPr="008328DC" w:rsidRDefault="00CE4A85" w:rsidP="00B90711">
      <w:pPr>
        <w:pStyle w:val="142"/>
        <w:ind w:leftChars="-9" w:left="126" w:hangingChars="62" w:hanging="151"/>
      </w:pPr>
      <w:r>
        <w:rPr>
          <w:rStyle w:val="af2"/>
        </w:rPr>
        <w:footnoteRef/>
      </w:r>
      <w:r w:rsidR="00B90711">
        <w:rPr>
          <w:rFonts w:hint="eastAsia"/>
        </w:rPr>
        <w:t xml:space="preserve"> </w:t>
      </w:r>
      <w:r w:rsidRPr="00FA0D57">
        <w:rPr>
          <w:rFonts w:hint="eastAsia"/>
        </w:rPr>
        <w:t>洽據金門大學表示，自籌收入占總收入比重偏低及學雜費收入占自籌收入比重偏高之原因，主要係該校地處離島，在地廠商不多，產學合作計畫</w:t>
      </w:r>
      <w:r>
        <w:rPr>
          <w:rFonts w:hint="eastAsia"/>
        </w:rPr>
        <w:t>囿</w:t>
      </w:r>
      <w:r w:rsidRPr="00FA0D57">
        <w:rPr>
          <w:rFonts w:hint="eastAsia"/>
        </w:rPr>
        <w:t>於地緣關係，可承接之計畫案相對有限，又離島生源受限，且金門縣免費訓練課程多，推廣教育發展不易，致自籌收入成長相對受限。為提升自籌收入並兼顧財務永續，自</w:t>
      </w:r>
      <w:r w:rsidRPr="00FA0D57">
        <w:t>106</w:t>
      </w:r>
      <w:r w:rsidRPr="00FA0D57">
        <w:rPr>
          <w:rFonts w:hint="eastAsia"/>
        </w:rPr>
        <w:t>年度起辦理開源節流措施，</w:t>
      </w:r>
      <w:r w:rsidRPr="00FA0D57">
        <w:t>110</w:t>
      </w:r>
      <w:r w:rsidRPr="00FA0D57">
        <w:rPr>
          <w:rFonts w:hint="eastAsia"/>
        </w:rPr>
        <w:t>至</w:t>
      </w:r>
      <w:r w:rsidRPr="00FA0D57">
        <w:t>112</w:t>
      </w:r>
      <w:r w:rsidRPr="00FA0D57">
        <w:rPr>
          <w:rFonts w:hint="eastAsia"/>
        </w:rPr>
        <w:t>年度自籌收</w:t>
      </w:r>
      <w:r w:rsidRPr="00B90711">
        <w:rPr>
          <w:rFonts w:hint="eastAsia"/>
          <w:spacing w:val="-6"/>
        </w:rPr>
        <w:t>入維持穏定成長，且學雜費收</w:t>
      </w:r>
      <w:r w:rsidRPr="00FA0D57">
        <w:rPr>
          <w:rFonts w:hint="eastAsia"/>
        </w:rPr>
        <w:t>入占自籌收入比重下降，未來亦將持續進行開源節流措施之管考，以提升自籌收入。</w:t>
      </w:r>
    </w:p>
  </w:footnote>
  <w:footnote w:id="22">
    <w:p w14:paraId="39D4AE4A" w14:textId="77777777" w:rsidR="00703000" w:rsidRDefault="00703000" w:rsidP="001F2930">
      <w:pPr>
        <w:pStyle w:val="142"/>
      </w:pPr>
      <w:r>
        <w:rPr>
          <w:rStyle w:val="af2"/>
        </w:rPr>
        <w:footnoteRef/>
      </w:r>
      <w:r>
        <w:rPr>
          <w:rStyle w:val="1410"/>
          <w:rFonts w:hint="eastAsia"/>
        </w:rPr>
        <w:t>111年度</w:t>
      </w:r>
      <w:r w:rsidRPr="0027004B">
        <w:rPr>
          <w:rStyle w:val="1410"/>
          <w:rFonts w:hint="eastAsia"/>
        </w:rPr>
        <w:t>以前年度保留數餘額詳表2。</w:t>
      </w:r>
    </w:p>
  </w:footnote>
  <w:footnote w:id="23">
    <w:p w14:paraId="7B3E5E4B" w14:textId="77777777" w:rsidR="00703000" w:rsidRDefault="00703000" w:rsidP="00C26FEC">
      <w:pPr>
        <w:pStyle w:val="142"/>
        <w:ind w:left="195" w:hangingChars="80" w:hanging="195"/>
        <w:jc w:val="both"/>
      </w:pPr>
      <w:r>
        <w:rPr>
          <w:rStyle w:val="af2"/>
        </w:rPr>
        <w:footnoteRef/>
      </w:r>
      <w:r>
        <w:t xml:space="preserve"> </w:t>
      </w:r>
      <w:r>
        <w:rPr>
          <w:rFonts w:hint="eastAsia"/>
        </w:rPr>
        <w:t>臺北教育大學產學合作實施要點第2點規定：「</w:t>
      </w:r>
      <w:r w:rsidRPr="001256FB">
        <w:rPr>
          <w:rFonts w:hint="eastAsia"/>
        </w:rPr>
        <w:t>本要點所稱產學合作，係指本校為促進各類產業發展，運用現有資源與政府機關、事業機關、民間團體、學術研究機構等（以下簡稱產學合作機構）合作辦理下列事項之一者：1.各類研究發展及其應用事項：包括專題研究、物質交換、檢測檢驗、技術服務、諮詢顧問、專利申請、技術移轉、創新育成等。2.各類人才培育事項:包括</w:t>
      </w:r>
      <w:r>
        <w:rPr>
          <w:rFonts w:hint="eastAsia"/>
        </w:rPr>
        <w:t>產</w:t>
      </w:r>
      <w:r w:rsidRPr="001256FB">
        <w:rPr>
          <w:rFonts w:hint="eastAsia"/>
        </w:rPr>
        <w:t>學合作機構人員專業培訓及研習等。3.其他有關學校智慧財產權益之運用事項。</w:t>
      </w:r>
      <w:r>
        <w:rPr>
          <w:rFonts w:hint="eastAsia"/>
        </w:rPr>
        <w:t>」</w:t>
      </w:r>
    </w:p>
  </w:footnote>
  <w:footnote w:id="24">
    <w:p w14:paraId="19EB4B7B" w14:textId="77777777" w:rsidR="00703000" w:rsidRPr="00C23502" w:rsidRDefault="00703000" w:rsidP="0081074E">
      <w:pPr>
        <w:pStyle w:val="142"/>
        <w:ind w:left="139" w:hangingChars="57" w:hanging="139"/>
      </w:pPr>
      <w:r w:rsidRPr="00C23502">
        <w:rPr>
          <w:rStyle w:val="af2"/>
        </w:rPr>
        <w:footnoteRef/>
      </w:r>
      <w:r w:rsidRPr="00C23502">
        <w:rPr>
          <w:rFonts w:hint="eastAsia"/>
        </w:rPr>
        <w:t>「學年底處於休學狀態之人數」係指截至該學年底仍處於休學狀態之人數，包括本學年內及本學年以前申辦休學，但截至該學年底均未復學之人數。</w:t>
      </w:r>
    </w:p>
  </w:footnote>
  <w:footnote w:id="25">
    <w:p w14:paraId="72BB75B0" w14:textId="77777777" w:rsidR="00703000" w:rsidRPr="00C23502" w:rsidRDefault="00703000" w:rsidP="006D33C6">
      <w:pPr>
        <w:pStyle w:val="142"/>
        <w:ind w:left="209" w:hangingChars="86" w:hanging="209"/>
      </w:pPr>
      <w:r w:rsidRPr="00C23502">
        <w:rPr>
          <w:rStyle w:val="af2"/>
        </w:rPr>
        <w:footnoteRef/>
      </w:r>
      <w:r>
        <w:rPr>
          <w:rFonts w:hint="eastAsia"/>
        </w:rPr>
        <w:t xml:space="preserve"> </w:t>
      </w:r>
      <w:r w:rsidRPr="00C23502">
        <w:rPr>
          <w:rFonts w:hint="eastAsia"/>
        </w:rPr>
        <w:t>據臺南藝術大學表示休學原因之「其他」多數學生填報</w:t>
      </w:r>
      <w:r>
        <w:rPr>
          <w:rFonts w:hint="eastAsia"/>
        </w:rPr>
        <w:t>為</w:t>
      </w:r>
      <w:r w:rsidRPr="00C23502">
        <w:rPr>
          <w:rFonts w:hint="eastAsia"/>
        </w:rPr>
        <w:t>生涯規劃。另111學年度起新增「學校勒令休學」選項，為與110學年度比較，仍將此休學原因合併於「其他」項下。</w:t>
      </w:r>
    </w:p>
  </w:footnote>
  <w:footnote w:id="26">
    <w:p w14:paraId="36D6A322" w14:textId="77777777" w:rsidR="00703000" w:rsidRPr="00BF0880" w:rsidRDefault="00703000" w:rsidP="00235FCB">
      <w:pPr>
        <w:pStyle w:val="142"/>
        <w:ind w:leftChars="10" w:left="223" w:hangingChars="80" w:hanging="195"/>
        <w:jc w:val="both"/>
      </w:pPr>
      <w:r>
        <w:rPr>
          <w:rStyle w:val="af2"/>
        </w:rPr>
        <w:footnoteRef/>
      </w:r>
      <w:r w:rsidRPr="00253B16">
        <w:rPr>
          <w:rFonts w:hint="eastAsia"/>
          <w:sz w:val="12"/>
          <w:szCs w:val="12"/>
        </w:rPr>
        <w:t xml:space="preserve">　</w:t>
      </w:r>
      <w:r w:rsidRPr="00BF0880">
        <w:rPr>
          <w:rFonts w:hint="eastAsia"/>
        </w:rPr>
        <w:t>依國立大學校院校務基金設置條例第</w:t>
      </w:r>
      <w:r w:rsidRPr="00BF0880">
        <w:t>11</w:t>
      </w:r>
      <w:r w:rsidRPr="00BF0880">
        <w:rPr>
          <w:rFonts w:hint="eastAsia"/>
        </w:rPr>
        <w:t>條第</w:t>
      </w:r>
      <w:r w:rsidRPr="00BF0880">
        <w:t>1</w:t>
      </w:r>
      <w:r w:rsidRPr="00BF0880">
        <w:rPr>
          <w:rFonts w:hint="eastAsia"/>
        </w:rPr>
        <w:t>項規定：「校務基金預算之編製，</w:t>
      </w:r>
      <w:r w:rsidRPr="00235FCB">
        <w:rPr>
          <w:rFonts w:hint="eastAsia"/>
          <w:spacing w:val="-2"/>
        </w:rPr>
        <w:t>應以國立大學校院中長程發展計畫為基礎，審酌基金之財務及預估收支情形，</w:t>
      </w:r>
      <w:r w:rsidRPr="00BF0880">
        <w:rPr>
          <w:rFonts w:hint="eastAsia"/>
        </w:rPr>
        <w:t>在</w:t>
      </w:r>
      <w:r w:rsidRPr="00235FCB">
        <w:rPr>
          <w:rFonts w:hint="eastAsia"/>
          <w:spacing w:val="-2"/>
        </w:rPr>
        <w:t>維持基金收支平衡或有賸餘之原則下，定明預估之教育績效目標，並納入年度</w:t>
      </w:r>
      <w:r w:rsidRPr="00BF0880">
        <w:rPr>
          <w:rFonts w:hint="eastAsia"/>
        </w:rPr>
        <w:t>財務規劃報告書，…。」，又依</w:t>
      </w:r>
      <w:r w:rsidRPr="00BF0880">
        <w:t>11</w:t>
      </w:r>
      <w:r w:rsidRPr="00BF0880">
        <w:rPr>
          <w:rFonts w:hint="eastAsia"/>
        </w:rPr>
        <w:t>4年度中央政府總預算附屬單位預算共同項目編列作業規範，對於作業基金之業務收支及賸餘規定：「（一）應依基金設立目的，</w:t>
      </w:r>
      <w:r w:rsidRPr="00235FCB">
        <w:rPr>
          <w:rFonts w:hint="eastAsia"/>
          <w:spacing w:val="-2"/>
        </w:rPr>
        <w:t>考量其財務能力，本自給自足原則，…（二）各基金應力求有賸餘無短絀</w:t>
      </w:r>
      <w:r w:rsidRPr="00BF0880">
        <w:rPr>
          <w:rFonts w:hint="eastAsia"/>
        </w:rPr>
        <w:t>，年度賸餘應以逐年成長</w:t>
      </w:r>
      <w:r w:rsidRPr="00BF0880">
        <w:t>(</w:t>
      </w:r>
      <w:r w:rsidRPr="00BF0880">
        <w:rPr>
          <w:rFonts w:hint="eastAsia"/>
        </w:rPr>
        <w:t>短絀積極改善</w:t>
      </w:r>
      <w:r w:rsidRPr="00BF0880">
        <w:t>)</w:t>
      </w:r>
      <w:r w:rsidRPr="00BF0880">
        <w:rPr>
          <w:rFonts w:hint="eastAsia"/>
        </w:rPr>
        <w:t>為目標。…。」。</w:t>
      </w:r>
    </w:p>
  </w:footnote>
  <w:footnote w:id="27">
    <w:p w14:paraId="7CB9936D" w14:textId="77777777" w:rsidR="00CE22CA" w:rsidRPr="002A7786" w:rsidRDefault="00CE22CA" w:rsidP="001F2930">
      <w:pPr>
        <w:pStyle w:val="142"/>
        <w:rPr>
          <w:rStyle w:val="143"/>
        </w:rPr>
      </w:pPr>
      <w:r>
        <w:rPr>
          <w:rStyle w:val="af2"/>
        </w:rPr>
        <w:footnoteRef/>
      </w:r>
      <w:r>
        <w:t xml:space="preserve"> </w:t>
      </w:r>
      <w:r w:rsidRPr="002A7786">
        <w:rPr>
          <w:rStyle w:val="143"/>
        </w:rPr>
        <w:t>參據國立臺灣科技大學校務基金</w:t>
      </w:r>
      <w:r w:rsidRPr="002A7786">
        <w:rPr>
          <w:rStyle w:val="143"/>
          <w:rFonts w:hint="eastAsia"/>
        </w:rPr>
        <w:t>114年度預算案</w:t>
      </w:r>
      <w:r w:rsidRPr="002A7786">
        <w:rPr>
          <w:rStyle w:val="143"/>
        </w:rPr>
        <w:t>附屬單位預算書</w:t>
      </w:r>
      <w:r w:rsidRPr="002A7786">
        <w:rPr>
          <w:rStyle w:val="143"/>
          <w:rFonts w:hint="eastAsia"/>
        </w:rPr>
        <w:t>。</w:t>
      </w:r>
    </w:p>
  </w:footnote>
  <w:footnote w:id="28">
    <w:p w14:paraId="30845E6C" w14:textId="77777777" w:rsidR="00CE22CA" w:rsidRPr="00846953" w:rsidRDefault="00CE22CA" w:rsidP="000F2BEC">
      <w:pPr>
        <w:pStyle w:val="142"/>
        <w:ind w:leftChars="1" w:left="198" w:hangingChars="80" w:hanging="195"/>
      </w:pPr>
      <w:r w:rsidRPr="00846953">
        <w:rPr>
          <w:rStyle w:val="af2"/>
        </w:rPr>
        <w:footnoteRef/>
      </w:r>
      <w:r w:rsidRPr="00846953">
        <w:t xml:space="preserve"> </w:t>
      </w:r>
      <w:r w:rsidRPr="00846953">
        <w:rPr>
          <w:rFonts w:hint="eastAsia"/>
        </w:rPr>
        <w:t>國立大學校院校務基金設置條例第11條第1項規定：「校務基金預算之編製，應以國立大學校院中長程發展計畫為基礎，審酌基金之財務及預估收支情形，在維持基金收支平衡或有賸餘之原則下，定明預估之教育績效目標，並納入年度財務規劃報告書，由國立大學校院公告之。」</w:t>
      </w:r>
    </w:p>
  </w:footnote>
  <w:footnote w:id="29">
    <w:p w14:paraId="4093D368" w14:textId="057F0D1D" w:rsidR="00CE22CA" w:rsidRDefault="00CE22CA" w:rsidP="000F2BEC">
      <w:pPr>
        <w:pStyle w:val="142"/>
        <w:ind w:leftChars="-4" w:left="181" w:hangingChars="79" w:hanging="192"/>
      </w:pPr>
      <w:r>
        <w:rPr>
          <w:rStyle w:val="af2"/>
        </w:rPr>
        <w:footnoteRef/>
      </w:r>
      <w:r w:rsidR="000F2BEC">
        <w:rPr>
          <w:rFonts w:hint="eastAsia"/>
        </w:rPr>
        <w:t xml:space="preserve"> </w:t>
      </w:r>
      <w:r w:rsidRPr="004736B6">
        <w:rPr>
          <w:rFonts w:hint="eastAsia"/>
        </w:rPr>
        <w:t>預算法第4條第1項第2款規定：「…歲入之供特殊用途者，為特種基金，其種類如左︰…(四)凡經付出仍可收回，而非用於營業者，為作業基金。…」</w:t>
      </w:r>
    </w:p>
  </w:footnote>
  <w:footnote w:id="30">
    <w:p w14:paraId="03E682D0" w14:textId="77777777" w:rsidR="00227B71" w:rsidRPr="00214983" w:rsidRDefault="00227B71" w:rsidP="001F2930">
      <w:pPr>
        <w:pStyle w:val="142"/>
      </w:pPr>
      <w:r>
        <w:rPr>
          <w:rStyle w:val="af2"/>
        </w:rPr>
        <w:t>1</w:t>
      </w:r>
      <w:r>
        <w:t xml:space="preserve"> </w:t>
      </w:r>
      <w:r w:rsidRPr="00916A95">
        <w:rPr>
          <w:rFonts w:hint="eastAsia"/>
        </w:rPr>
        <w:t>預算法第4條第1項規定：「凡經付出仍可收回，而非用於營業者，為作業基金。</w:t>
      </w:r>
      <w:r>
        <w:rPr>
          <w:rFonts w:hint="eastAsia"/>
        </w:rPr>
        <w:t>」</w:t>
      </w:r>
    </w:p>
  </w:footnote>
  <w:footnote w:id="31">
    <w:p w14:paraId="11AD9F0B" w14:textId="77777777" w:rsidR="00227B71" w:rsidRPr="00465B05" w:rsidRDefault="00227B71" w:rsidP="00ED5806">
      <w:pPr>
        <w:pStyle w:val="142"/>
        <w:ind w:leftChars="-4" w:left="210" w:hangingChars="91" w:hanging="221"/>
        <w:rPr>
          <w:rStyle w:val="143"/>
        </w:rPr>
      </w:pPr>
      <w:r w:rsidRPr="00013106">
        <w:rPr>
          <w:rStyle w:val="af2"/>
          <w:szCs w:val="24"/>
        </w:rPr>
        <w:footnoteRef/>
      </w:r>
      <w:r w:rsidRPr="00013106">
        <w:rPr>
          <w:szCs w:val="24"/>
        </w:rPr>
        <w:t xml:space="preserve"> </w:t>
      </w:r>
      <w:r w:rsidRPr="005367A2">
        <w:rPr>
          <w:rStyle w:val="143"/>
          <w:rFonts w:hint="eastAsia"/>
          <w:spacing w:val="10"/>
        </w:rPr>
        <w:t>約用人員運用要點第7點第4款規定：「各機關於中華民國九十六年十二月三十一日前進用之臨時人員，仍應依上開審核規定重新審核進用」</w:t>
      </w:r>
      <w:r w:rsidRPr="005367A2">
        <w:rPr>
          <w:rStyle w:val="143"/>
          <w:rFonts w:hint="eastAsia"/>
        </w:rPr>
        <w:t>其</w:t>
      </w:r>
      <w:r w:rsidRPr="005367A2">
        <w:rPr>
          <w:rStyle w:val="143"/>
          <w:rFonts w:hint="eastAsia"/>
          <w:spacing w:val="10"/>
        </w:rPr>
        <w:t>中審核規定主要包括同要點第7點第2款略以，約用人員進用計畫是</w:t>
      </w:r>
      <w:r w:rsidRPr="005367A2">
        <w:rPr>
          <w:rStyle w:val="143"/>
          <w:rFonts w:hint="eastAsia"/>
        </w:rPr>
        <w:t>否</w:t>
      </w:r>
      <w:r w:rsidRPr="005367A2">
        <w:rPr>
          <w:rStyle w:val="143"/>
          <w:rFonts w:hint="eastAsia"/>
          <w:spacing w:val="10"/>
        </w:rPr>
        <w:t>符合</w:t>
      </w:r>
      <w:r w:rsidRPr="00463026">
        <w:rPr>
          <w:rStyle w:val="143"/>
          <w:rFonts w:hint="eastAsia"/>
          <w:spacing w:val="6"/>
        </w:rPr>
        <w:t>第二點至前點之規定。給假、薪資待遇及其他權利事項，是否符合勞動基準法規相關規定前一年度約用人員之進用及運用是否達到計畫預期成效，是否有不符經費用途、效益不彰、不當運用或其他未依相關規定辦理之情形。</w:t>
      </w:r>
    </w:p>
  </w:footnote>
  <w:footnote w:id="32">
    <w:p w14:paraId="1E0477C8" w14:textId="77777777" w:rsidR="00227B71" w:rsidRPr="00B4164B" w:rsidRDefault="00227B71" w:rsidP="00075E0F">
      <w:pPr>
        <w:pStyle w:val="142"/>
        <w:ind w:left="27" w:hangingChars="11" w:hanging="27"/>
        <w:jc w:val="both"/>
      </w:pPr>
      <w:r>
        <w:rPr>
          <w:rStyle w:val="af2"/>
        </w:rPr>
        <w:footnoteRef/>
      </w:r>
      <w:r w:rsidRPr="00B4164B">
        <w:rPr>
          <w:rFonts w:hint="eastAsia"/>
        </w:rPr>
        <w:t>11</w:t>
      </w:r>
      <w:r>
        <w:t>4</w:t>
      </w:r>
      <w:r w:rsidRPr="00B4164B">
        <w:rPr>
          <w:rFonts w:hint="eastAsia"/>
        </w:rPr>
        <w:t>年度中央政府總預算附屬單位預算共同項目編列作業規範之規定略以，一、賸餘（短絀）：(一)</w:t>
      </w:r>
      <w:r w:rsidRPr="00075E0F">
        <w:rPr>
          <w:rFonts w:hint="eastAsia"/>
          <w:spacing w:val="4"/>
        </w:rPr>
        <w:t>應依基金設立目的，考量其財務能力，本自給自足原則，並參</w:t>
      </w:r>
      <w:r w:rsidRPr="00B4164B">
        <w:rPr>
          <w:rFonts w:hint="eastAsia"/>
        </w:rPr>
        <w:t>照過去實績及業務增減情形，核實估計其賸餘(短絀)。(二)各基金應力求有賸餘無短絀，年度賸餘應以逐年成長(短絀積極改善)為目標。</w:t>
      </w:r>
    </w:p>
  </w:footnote>
  <w:footnote w:id="33">
    <w:p w14:paraId="2C73EBDB" w14:textId="77777777" w:rsidR="00227B71" w:rsidRPr="00F21D9C" w:rsidRDefault="00227B71" w:rsidP="00075E0F">
      <w:pPr>
        <w:pStyle w:val="142"/>
        <w:ind w:leftChars="10" w:left="82" w:hangingChars="22" w:hanging="54"/>
        <w:rPr>
          <w:lang w:val="x-none"/>
        </w:rPr>
      </w:pPr>
      <w:r>
        <w:rPr>
          <w:rStyle w:val="af2"/>
        </w:rPr>
        <w:footnoteRef/>
      </w:r>
      <w:r w:rsidRPr="00F21D9C">
        <w:rPr>
          <w:rFonts w:hint="eastAsia"/>
        </w:rPr>
        <w:t>審計部</w:t>
      </w:r>
      <w:r>
        <w:rPr>
          <w:rFonts w:hint="eastAsia"/>
        </w:rPr>
        <w:t>，</w:t>
      </w:r>
      <w:r w:rsidRPr="00F21D9C">
        <w:rPr>
          <w:rFonts w:hint="eastAsia"/>
        </w:rPr>
        <w:t>11</w:t>
      </w:r>
      <w:r>
        <w:t>2</w:t>
      </w:r>
      <w:r w:rsidRPr="00F21D9C">
        <w:rPr>
          <w:rFonts w:hint="eastAsia"/>
        </w:rPr>
        <w:t>年度中央政府總決算附屬單位決算及綜計表審核報告_非營業部分，11</w:t>
      </w:r>
      <w:r>
        <w:t>3</w:t>
      </w:r>
      <w:r w:rsidRPr="00F21D9C">
        <w:rPr>
          <w:rFonts w:hint="eastAsia"/>
        </w:rPr>
        <w:t>年7月</w:t>
      </w:r>
      <w:r>
        <w:rPr>
          <w:rFonts w:hint="eastAsia"/>
        </w:rPr>
        <w:t>。</w:t>
      </w:r>
    </w:p>
  </w:footnote>
  <w:footnote w:id="34">
    <w:p w14:paraId="450AA137" w14:textId="77777777" w:rsidR="00EE7DF5" w:rsidRPr="00846E05" w:rsidRDefault="00EE7DF5" w:rsidP="009847DA">
      <w:pPr>
        <w:pStyle w:val="142"/>
        <w:ind w:leftChars="-4" w:left="69" w:hangingChars="33" w:hanging="80"/>
      </w:pPr>
      <w:r>
        <w:rPr>
          <w:rStyle w:val="af2"/>
        </w:rPr>
        <w:footnoteRef/>
      </w:r>
      <w:r>
        <w:rPr>
          <w:rFonts w:hint="eastAsia"/>
        </w:rPr>
        <w:t>據</w:t>
      </w:r>
      <w:r w:rsidRPr="00846E05">
        <w:rPr>
          <w:rFonts w:hint="eastAsia"/>
        </w:rPr>
        <w:t>該校</w:t>
      </w:r>
      <w:r>
        <w:rPr>
          <w:rFonts w:hint="eastAsia"/>
        </w:rPr>
        <w:t>說明，該校</w:t>
      </w:r>
      <w:r w:rsidRPr="00846E05">
        <w:rPr>
          <w:rFonts w:hint="eastAsia"/>
        </w:rPr>
        <w:t>為二專學制，相對全國私立科大普及，考生</w:t>
      </w:r>
      <w:r>
        <w:rPr>
          <w:rFonts w:hint="eastAsia"/>
        </w:rPr>
        <w:t>多</w:t>
      </w:r>
      <w:r w:rsidRPr="00846E05">
        <w:rPr>
          <w:rFonts w:hint="eastAsia"/>
        </w:rPr>
        <w:t>選擇</w:t>
      </w:r>
      <w:r w:rsidRPr="00846E05">
        <w:t>4</w:t>
      </w:r>
      <w:r>
        <w:rPr>
          <w:rFonts w:hint="eastAsia"/>
        </w:rPr>
        <w:t>年制私立科大就讀，臺東本地考生亦有相同傾向，</w:t>
      </w:r>
      <w:r w:rsidRPr="00846E05">
        <w:rPr>
          <w:rFonts w:hint="eastAsia"/>
        </w:rPr>
        <w:t>又二專學制</w:t>
      </w:r>
      <w:r>
        <w:rPr>
          <w:rFonts w:hint="eastAsia"/>
        </w:rPr>
        <w:t>無法</w:t>
      </w:r>
      <w:r w:rsidRPr="00846E05">
        <w:rPr>
          <w:rFonts w:hint="eastAsia"/>
        </w:rPr>
        <w:t>參加普</w:t>
      </w:r>
      <w:r>
        <w:rPr>
          <w:rFonts w:hint="eastAsia"/>
        </w:rPr>
        <w:t>通</w:t>
      </w:r>
      <w:r w:rsidRPr="00846E05">
        <w:rPr>
          <w:rFonts w:hint="eastAsia"/>
        </w:rPr>
        <w:t>高</w:t>
      </w:r>
      <w:r>
        <w:rPr>
          <w:rFonts w:hint="eastAsia"/>
        </w:rPr>
        <w:t>中</w:t>
      </w:r>
      <w:r w:rsidRPr="00846E05">
        <w:rPr>
          <w:rFonts w:hint="eastAsia"/>
        </w:rPr>
        <w:t>「申請入學」管道，致本地普</w:t>
      </w:r>
      <w:r>
        <w:rPr>
          <w:rFonts w:hint="eastAsia"/>
        </w:rPr>
        <w:t>通</w:t>
      </w:r>
      <w:r w:rsidRPr="00846E05">
        <w:rPr>
          <w:rFonts w:hint="eastAsia"/>
        </w:rPr>
        <w:t>高</w:t>
      </w:r>
      <w:r>
        <w:rPr>
          <w:rFonts w:hint="eastAsia"/>
        </w:rPr>
        <w:t>中學生未能就近選讀該校。另該校位於臺東，對外地考生有地理及交通等影響因素，又臺東地區產業規模小，當地雖有在職進修需求，惟人數不多，</w:t>
      </w:r>
      <w:r w:rsidRPr="00846E05">
        <w:rPr>
          <w:rFonts w:hint="eastAsia"/>
        </w:rPr>
        <w:t>致</w:t>
      </w:r>
      <w:r>
        <w:rPr>
          <w:rFonts w:hint="eastAsia"/>
        </w:rPr>
        <w:t>影</w:t>
      </w:r>
      <w:r w:rsidRPr="00846E05">
        <w:rPr>
          <w:rFonts w:hint="eastAsia"/>
        </w:rPr>
        <w:t>響夜二専之註冊率。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96713" w14:textId="77777777" w:rsidR="00E866E9" w:rsidRDefault="00E866E9">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1E470" w14:textId="77777777" w:rsidR="00E866E9" w:rsidRPr="001F2930" w:rsidRDefault="00E866E9"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E8A34" w14:textId="77777777" w:rsidR="00E866E9" w:rsidRDefault="00E866E9">
    <w:pPr>
      <w:pStyle w:val="ae"/>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6DA86" w14:textId="77777777" w:rsidR="00BA6323" w:rsidRDefault="00D55611">
    <w:pPr>
      <w:pStyle w:val="ae"/>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0FF8B" w14:textId="77777777" w:rsidR="00BA6323" w:rsidRPr="001F2930" w:rsidRDefault="00D55611" w:rsidP="001F2930">
    <w:pPr>
      <w:pStyle w:val="ae"/>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D1214" w14:textId="77777777" w:rsidR="00BA6323" w:rsidRDefault="00D55611">
    <w:pPr>
      <w:pStyle w:val="ae"/>
      <w:ind w:left="560" w:firstLine="40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D55AF" w14:textId="77777777" w:rsidR="00C86B84" w:rsidRDefault="00D55611" w:rsidP="00D117EC">
    <w:pPr>
      <w:ind w:left="560" w:firstLine="56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A9327" w14:textId="77777777" w:rsidR="00C86B84" w:rsidRPr="001F2930" w:rsidRDefault="00D55611" w:rsidP="001F2930">
    <w:pPr>
      <w:pStyle w:val="ae"/>
      <w:ind w:left="560" w:firstLine="40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0EB2B" w14:textId="77777777" w:rsidR="00C86B84" w:rsidRDefault="00D55611" w:rsidP="003F19F5">
    <w:pPr>
      <w:ind w:left="560" w:firstLine="560"/>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64C7C" w14:textId="77777777" w:rsidR="00B10282" w:rsidRDefault="00D55611" w:rsidP="009325C6">
    <w:pPr>
      <w:pStyle w:val="ae"/>
      <w:ind w:left="560" w:firstLine="400"/>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2DCEE" w14:textId="77777777" w:rsidR="00B10282" w:rsidRPr="001F2930" w:rsidRDefault="00D55611" w:rsidP="001F2930">
    <w:pPr>
      <w:pStyle w:val="ae"/>
      <w:ind w:left="560" w:firstLine="400"/>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6AB32" w14:textId="77777777" w:rsidR="00B10282" w:rsidRDefault="00D55611" w:rsidP="009325C6">
    <w:pPr>
      <w:pStyle w:val="ae"/>
      <w:ind w:left="560" w:firstLine="400"/>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38595" w14:textId="77777777" w:rsidR="00452B2C" w:rsidRDefault="00D55611" w:rsidP="00435D7D">
    <w:pPr>
      <w:pStyle w:val="ae"/>
      <w:ind w:left="560" w:firstLine="400"/>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FFDB7" w14:textId="77777777" w:rsidR="00452B2C" w:rsidRPr="001F2930" w:rsidRDefault="00D55611" w:rsidP="001F2930">
    <w:pPr>
      <w:pStyle w:val="ae"/>
      <w:ind w:left="560" w:firstLine="400"/>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DB6C" w14:textId="77777777" w:rsidR="00452B2C" w:rsidRDefault="00D55611" w:rsidP="00435D7D">
    <w:pPr>
      <w:pStyle w:val="ae"/>
      <w:ind w:left="560" w:firstLine="400"/>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2ADFD" w14:textId="77777777" w:rsidR="004A1126" w:rsidRDefault="00D55611" w:rsidP="004A1126">
    <w:pPr>
      <w:pStyle w:val="ae"/>
      <w:ind w:left="560" w:firstLine="400"/>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1B151" w14:textId="77777777" w:rsidR="004A1126" w:rsidRPr="001F2930" w:rsidRDefault="00D55611" w:rsidP="001F2930">
    <w:pPr>
      <w:pStyle w:val="ae"/>
      <w:ind w:left="560" w:firstLine="400"/>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BDA63" w14:textId="77777777" w:rsidR="004A1126" w:rsidRDefault="00D55611" w:rsidP="004A1126">
    <w:pPr>
      <w:pStyle w:val="ae"/>
      <w:ind w:left="560" w:firstLine="400"/>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1B3AC" w14:textId="77777777" w:rsidR="00DD6567" w:rsidRDefault="00D55611">
    <w:pPr>
      <w:pStyle w:val="ae"/>
      <w:ind w:left="560" w:firstLine="400"/>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EC65F" w14:textId="77777777" w:rsidR="00DD6567" w:rsidRPr="001F2930" w:rsidRDefault="00D55611" w:rsidP="001F2930">
    <w:pPr>
      <w:pStyle w:val="ae"/>
      <w:ind w:left="560" w:firstLine="400"/>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DFD7A" w14:textId="77777777" w:rsidR="00DD6567" w:rsidRDefault="00D55611">
    <w:pPr>
      <w:pStyle w:val="ae"/>
      <w:ind w:left="560" w:firstLine="400"/>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2C8C29" w14:textId="77777777" w:rsidR="002D02FC" w:rsidRDefault="00D55611" w:rsidP="002D02FC">
    <w:pPr>
      <w:pStyle w:val="ae"/>
      <w:ind w:left="560" w:firstLine="400"/>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5FAC" w14:textId="77777777" w:rsidR="002D02FC" w:rsidRPr="001F2930" w:rsidRDefault="00D55611" w:rsidP="001F2930">
    <w:pPr>
      <w:pStyle w:val="ae"/>
      <w:ind w:left="560" w:firstLine="400"/>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71681" w14:textId="77777777" w:rsidR="002D02FC" w:rsidRDefault="00D55611" w:rsidP="002D02FC">
    <w:pPr>
      <w:pStyle w:val="ae"/>
      <w:ind w:left="560" w:firstLine="400"/>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4B4EF" w14:textId="77777777" w:rsidR="00D71B67" w:rsidRDefault="00D55611" w:rsidP="00D71B67">
    <w:pPr>
      <w:pStyle w:val="ae"/>
      <w:ind w:left="560" w:firstLine="400"/>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00943" w14:textId="77777777" w:rsidR="00D71B67" w:rsidRPr="001F2930" w:rsidRDefault="00D55611" w:rsidP="001F2930">
    <w:pPr>
      <w:pStyle w:val="ae"/>
      <w:ind w:left="560" w:firstLine="400"/>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1CB0A" w14:textId="77777777" w:rsidR="00D71B67" w:rsidRDefault="00D55611" w:rsidP="00D71B67">
    <w:pPr>
      <w:pStyle w:val="ae"/>
      <w:ind w:left="560" w:firstLine="400"/>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8646" w14:textId="77777777" w:rsidR="00EE560E" w:rsidRDefault="00CE4A85" w:rsidP="009C1D76">
    <w:pPr>
      <w:pStyle w:val="ae"/>
      <w:framePr w:wrap="around" w:vAnchor="text" w:hAnchor="margin" w:xAlign="right" w:y="1"/>
      <w:ind w:left="560" w:firstLine="400"/>
      <w:rPr>
        <w:rStyle w:val="af6"/>
      </w:rPr>
    </w:pPr>
    <w:r>
      <w:rPr>
        <w:rStyle w:val="af6"/>
      </w:rPr>
      <w:fldChar w:fldCharType="begin"/>
    </w:r>
    <w:r>
      <w:rPr>
        <w:rStyle w:val="af6"/>
      </w:rPr>
      <w:instrText xml:space="preserve">PAGE  </w:instrText>
    </w:r>
    <w:r>
      <w:rPr>
        <w:rStyle w:val="af6"/>
      </w:rPr>
      <w:fldChar w:fldCharType="end"/>
    </w:r>
  </w:p>
  <w:p w14:paraId="7A5A063D" w14:textId="77777777" w:rsidR="00EE560E" w:rsidRDefault="00D55611" w:rsidP="009C1D76">
    <w:pPr>
      <w:pStyle w:val="ae"/>
      <w:ind w:left="560" w:right="360" w:firstLine="400"/>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501B4" w14:textId="77777777" w:rsidR="00EE560E" w:rsidRPr="001F2930" w:rsidRDefault="00D55611" w:rsidP="001F2930">
    <w:pPr>
      <w:pStyle w:val="ae"/>
      <w:ind w:left="560" w:firstLine="400"/>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33DE4" w14:textId="77777777" w:rsidR="00EE560E" w:rsidRDefault="00D55611" w:rsidP="00EE560E">
    <w:pPr>
      <w:pStyle w:val="ae"/>
      <w:ind w:left="560" w:firstLine="400"/>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C437F" w14:textId="77777777" w:rsidR="00BE1774" w:rsidRDefault="00D55611" w:rsidP="0093127F">
    <w:pPr>
      <w:ind w:left="560" w:firstLine="560"/>
    </w:pPr>
  </w:p>
  <w:p w14:paraId="22B62280" w14:textId="77777777" w:rsidR="00BE1774" w:rsidRDefault="00CE4A85" w:rsidP="007E4350">
    <w:pPr>
      <w:spacing w:line="240" w:lineRule="auto"/>
      <w:ind w:left="560" w:firstLine="560"/>
    </w:pPr>
    <w:r>
      <w:separator/>
    </w:r>
  </w:p>
  <w:p w14:paraId="4056474B" w14:textId="77777777" w:rsidR="00BE1774" w:rsidRDefault="00D55611" w:rsidP="007E4350">
    <w:pPr>
      <w:ind w:left="560" w:firstLine="560"/>
    </w:pPr>
  </w:p>
  <w:p w14:paraId="48F9DAF7" w14:textId="77777777" w:rsidR="00BE1774" w:rsidRDefault="00CE4A85" w:rsidP="007E4350">
    <w:pPr>
      <w:spacing w:line="240" w:lineRule="auto"/>
      <w:ind w:left="560" w:firstLine="560"/>
    </w:pPr>
    <w:r>
      <w:continuationSeparator/>
    </w:r>
  </w:p>
  <w:p w14:paraId="345223F3" w14:textId="77777777" w:rsidR="00BE1774" w:rsidRDefault="00D55611" w:rsidP="007E4350">
    <w:pPr>
      <w:ind w:left="560" w:firstLine="560"/>
    </w:pPr>
  </w:p>
  <w:p w14:paraId="4E3A0289" w14:textId="77777777" w:rsidR="00BE1774" w:rsidRDefault="00D55611" w:rsidP="007E4350">
    <w:pPr>
      <w:spacing w:line="240" w:lineRule="auto"/>
      <w:ind w:left="560" w:firstLine="560"/>
    </w:pPr>
  </w:p>
  <w:p w14:paraId="228012C5" w14:textId="77777777" w:rsidR="00BE1774" w:rsidRDefault="00D55611" w:rsidP="007E4350">
    <w:pPr>
      <w:ind w:left="560" w:firstLine="560"/>
    </w:pPr>
  </w:p>
  <w:p w14:paraId="265CD09B" w14:textId="77777777" w:rsidR="00BE1774" w:rsidRDefault="00D55611" w:rsidP="007E4350">
    <w:pPr>
      <w:ind w:left="560" w:firstLine="560"/>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6ADB9" w14:textId="77777777" w:rsidR="00BE1774" w:rsidRPr="001F2930" w:rsidRDefault="00D55611" w:rsidP="001F2930">
    <w:pPr>
      <w:pStyle w:val="ae"/>
      <w:ind w:left="560" w:firstLine="400"/>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80664B" w14:textId="77777777" w:rsidR="00BE1774" w:rsidRDefault="00D55611" w:rsidP="0093127F">
    <w:pPr>
      <w:ind w:left="560" w:firstLine="560"/>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1F7B9" w14:textId="77777777" w:rsidR="00D058ED" w:rsidRDefault="00CE4A85" w:rsidP="00D058ED">
    <w:pPr>
      <w:pStyle w:val="ae"/>
      <w:framePr w:wrap="around" w:vAnchor="text" w:hAnchor="margin" w:xAlign="right" w:y="1"/>
      <w:ind w:left="560" w:firstLine="400"/>
      <w:rPr>
        <w:rStyle w:val="af6"/>
      </w:rPr>
    </w:pPr>
    <w:r>
      <w:rPr>
        <w:rStyle w:val="af6"/>
      </w:rPr>
      <w:fldChar w:fldCharType="begin"/>
    </w:r>
    <w:r>
      <w:rPr>
        <w:rStyle w:val="af6"/>
      </w:rPr>
      <w:instrText xml:space="preserve"> PAGE </w:instrText>
    </w:r>
    <w:r>
      <w:rPr>
        <w:rStyle w:val="af6"/>
      </w:rPr>
      <w:fldChar w:fldCharType="end"/>
    </w:r>
  </w:p>
  <w:p w14:paraId="16E948BB" w14:textId="77777777" w:rsidR="00D058ED" w:rsidRDefault="00D55611" w:rsidP="00CE71B9">
    <w:pPr>
      <w:pStyle w:val="ae"/>
      <w:ind w:left="560" w:right="360" w:firstLine="400"/>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E520E" w14:textId="77777777" w:rsidR="00D058ED" w:rsidRPr="001F2930" w:rsidRDefault="00D55611" w:rsidP="001F2930">
    <w:pPr>
      <w:pStyle w:val="ae"/>
      <w:ind w:left="560" w:firstLine="400"/>
    </w:pP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B8794" w14:textId="77777777" w:rsidR="00D058ED" w:rsidRDefault="00D55611" w:rsidP="00D058ED">
    <w:pPr>
      <w:pStyle w:val="ae"/>
      <w:ind w:left="560" w:firstLine="400"/>
    </w:pP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1B5BF" w14:textId="77777777" w:rsidR="00A63EA9" w:rsidRDefault="00D55611">
    <w:pPr>
      <w:pStyle w:val="ae"/>
      <w:ind w:left="560" w:firstLine="400"/>
    </w:pP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F1552" w14:textId="77777777" w:rsidR="00A63EA9" w:rsidRPr="001F2930" w:rsidRDefault="00D55611" w:rsidP="001F2930">
    <w:pPr>
      <w:pStyle w:val="ae"/>
      <w:ind w:left="560" w:firstLine="400"/>
    </w:pP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E2DB9" w14:textId="77777777" w:rsidR="00A63EA9" w:rsidRDefault="00D55611">
    <w:pPr>
      <w:pStyle w:val="ae"/>
      <w:ind w:left="560" w:firstLine="400"/>
    </w:pP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E7264" w14:textId="77777777" w:rsidR="00A660F5" w:rsidRDefault="00D55611" w:rsidP="00A660F5">
    <w:pPr>
      <w:pStyle w:val="ae"/>
      <w:ind w:left="560" w:firstLine="400"/>
    </w:pP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917F29" w14:textId="77777777" w:rsidR="00A660F5" w:rsidRPr="001F2930" w:rsidRDefault="00D55611" w:rsidP="001F2930">
    <w:pPr>
      <w:pStyle w:val="ae"/>
      <w:ind w:left="560" w:firstLine="400"/>
    </w:pP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63970" w14:textId="77777777" w:rsidR="00A660F5" w:rsidRDefault="00D55611" w:rsidP="00A660F5">
    <w:pPr>
      <w:pStyle w:val="ae"/>
      <w:ind w:left="560" w:firstLine="400"/>
    </w:pPr>
  </w:p>
</w:hdr>
</file>

<file path=word/header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6ED7D" w14:textId="77777777" w:rsidR="00D36F94" w:rsidRDefault="00D55611">
    <w:pPr>
      <w:pStyle w:val="ae"/>
      <w:ind w:left="560" w:firstLine="400"/>
    </w:pPr>
  </w:p>
</w:hdr>
</file>

<file path=word/header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3FB1D" w14:textId="77777777" w:rsidR="00D36F94" w:rsidRPr="001F2930" w:rsidRDefault="00D55611" w:rsidP="001F2930">
    <w:pPr>
      <w:pStyle w:val="ae"/>
      <w:ind w:left="560" w:firstLine="400"/>
    </w:pPr>
  </w:p>
</w:hdr>
</file>

<file path=word/header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FF76C" w14:textId="77777777" w:rsidR="00D36F94" w:rsidRDefault="00D55611">
    <w:pPr>
      <w:pStyle w:val="ae"/>
      <w:ind w:left="560" w:firstLine="400"/>
    </w:pPr>
  </w:p>
</w:hdr>
</file>

<file path=word/header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B90B4" w14:textId="77777777" w:rsidR="00827077" w:rsidRDefault="00D55611" w:rsidP="0076483E">
    <w:pPr>
      <w:spacing w:line="240" w:lineRule="auto"/>
      <w:ind w:left="560" w:firstLine="560"/>
    </w:pPr>
  </w:p>
</w:hdr>
</file>

<file path=word/header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B149E" w14:textId="77777777" w:rsidR="00827077" w:rsidRPr="001F2930" w:rsidRDefault="00D55611" w:rsidP="001F2930">
    <w:pPr>
      <w:pStyle w:val="ae"/>
      <w:ind w:left="560" w:firstLine="400"/>
    </w:pPr>
  </w:p>
</w:hdr>
</file>

<file path=word/header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4C1EA" w14:textId="77777777" w:rsidR="00827077" w:rsidRDefault="00D55611" w:rsidP="00827077">
    <w:pPr>
      <w:spacing w:line="240" w:lineRule="auto"/>
      <w:ind w:left="560" w:firstLine="560"/>
    </w:pPr>
  </w:p>
</w:hdr>
</file>

<file path=word/header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F279F" w14:textId="77777777" w:rsidR="006C1B99" w:rsidRDefault="00D55611" w:rsidP="006C1B99">
    <w:pPr>
      <w:pStyle w:val="ae"/>
      <w:ind w:left="560" w:firstLine="400"/>
    </w:pPr>
  </w:p>
</w:hdr>
</file>

<file path=word/header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47FD0" w14:textId="77777777" w:rsidR="006C1B99" w:rsidRPr="001F2930" w:rsidRDefault="00D55611" w:rsidP="001F2930">
    <w:pPr>
      <w:pStyle w:val="ae"/>
      <w:ind w:left="560" w:firstLine="400"/>
    </w:pPr>
  </w:p>
</w:hdr>
</file>

<file path=word/header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6D021" w14:textId="77777777" w:rsidR="006C1B99" w:rsidRDefault="00D55611" w:rsidP="006C1B99">
    <w:pPr>
      <w:pStyle w:val="ae"/>
      <w:ind w:left="560" w:firstLine="400"/>
    </w:pPr>
  </w:p>
</w:hdr>
</file>

<file path=word/header5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E8D5B" w14:textId="77777777" w:rsidR="00DE4FC3" w:rsidRDefault="00D55611" w:rsidP="000D3041">
    <w:pPr>
      <w:pStyle w:val="ae"/>
      <w:ind w:left="560" w:firstLine="400"/>
    </w:pPr>
  </w:p>
</w:hdr>
</file>

<file path=word/header5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AFAC3" w14:textId="77777777" w:rsidR="00DE4FC3" w:rsidRPr="001F2930" w:rsidRDefault="00D55611" w:rsidP="001F2930">
    <w:pPr>
      <w:pStyle w:val="ae"/>
      <w:ind w:left="560" w:firstLine="400"/>
    </w:pPr>
  </w:p>
</w:hdr>
</file>

<file path=word/header5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EFA0D" w14:textId="77777777" w:rsidR="00DE4FC3" w:rsidRDefault="00D55611" w:rsidP="000D3041">
    <w:pPr>
      <w:pStyle w:val="ae"/>
      <w:ind w:left="560" w:firstLine="400"/>
    </w:pPr>
  </w:p>
</w:hdr>
</file>

<file path=word/header5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B44E2C" w14:textId="77777777" w:rsidR="00A63EA9" w:rsidRDefault="00D55611">
    <w:pPr>
      <w:pStyle w:val="ae"/>
      <w:ind w:left="560" w:firstLine="400"/>
    </w:pPr>
  </w:p>
</w:hdr>
</file>

<file path=word/header5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4F016" w14:textId="77777777" w:rsidR="00A63EA9" w:rsidRPr="001F2930" w:rsidRDefault="00D55611" w:rsidP="001F2930">
    <w:pPr>
      <w:pStyle w:val="ae"/>
      <w:ind w:left="560" w:firstLine="400"/>
    </w:pPr>
  </w:p>
</w:hdr>
</file>

<file path=word/header5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FBAEA" w14:textId="77777777" w:rsidR="00A63EA9" w:rsidRDefault="00D55611">
    <w:pPr>
      <w:pStyle w:val="ae"/>
      <w:ind w:left="560" w:firstLine="400"/>
    </w:pPr>
  </w:p>
</w:hdr>
</file>

<file path=word/header5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AB897" w14:textId="77777777" w:rsidR="00CF16C7" w:rsidRDefault="00D55611" w:rsidP="001619B5">
    <w:pPr>
      <w:pStyle w:val="ae"/>
      <w:ind w:left="560" w:firstLine="400"/>
    </w:pPr>
  </w:p>
</w:hdr>
</file>

<file path=word/header5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E0B12" w14:textId="77777777" w:rsidR="00CF16C7" w:rsidRPr="001F2930" w:rsidRDefault="00D55611" w:rsidP="001F2930">
    <w:pPr>
      <w:pStyle w:val="ae"/>
      <w:ind w:left="560" w:firstLine="400"/>
    </w:pPr>
  </w:p>
</w:hdr>
</file>

<file path=word/header6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B57B0" w14:textId="77777777" w:rsidR="00CF16C7" w:rsidRDefault="00D55611" w:rsidP="001619B5">
    <w:pPr>
      <w:pStyle w:val="ae"/>
      <w:ind w:left="560" w:firstLine="400"/>
    </w:pPr>
  </w:p>
</w:hdr>
</file>

<file path=word/header6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6ADC1" w14:textId="77777777" w:rsidR="00F13E69" w:rsidRDefault="00703000" w:rsidP="009C1D76">
    <w:pPr>
      <w:pStyle w:val="ae"/>
      <w:framePr w:wrap="around" w:vAnchor="text" w:hAnchor="margin" w:xAlign="right" w:y="1"/>
      <w:ind w:left="560" w:firstLine="400"/>
      <w:rPr>
        <w:rStyle w:val="af6"/>
      </w:rPr>
    </w:pPr>
    <w:r>
      <w:rPr>
        <w:rStyle w:val="af6"/>
      </w:rPr>
      <w:fldChar w:fldCharType="begin"/>
    </w:r>
    <w:r>
      <w:rPr>
        <w:rStyle w:val="af6"/>
      </w:rPr>
      <w:instrText xml:space="preserve">PAGE  </w:instrText>
    </w:r>
    <w:r>
      <w:rPr>
        <w:rStyle w:val="af6"/>
      </w:rPr>
      <w:fldChar w:fldCharType="end"/>
    </w:r>
  </w:p>
  <w:p w14:paraId="7064882C" w14:textId="77777777" w:rsidR="00F13E69" w:rsidRDefault="00D55611" w:rsidP="009C1D76">
    <w:pPr>
      <w:pStyle w:val="ae"/>
      <w:ind w:left="560" w:right="360" w:firstLine="400"/>
    </w:pPr>
  </w:p>
</w:hdr>
</file>

<file path=word/header6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DBFD7" w14:textId="77777777" w:rsidR="00F13E69" w:rsidRPr="001F2930" w:rsidRDefault="00D55611" w:rsidP="001F2930">
    <w:pPr>
      <w:pStyle w:val="ae"/>
      <w:ind w:left="560" w:firstLine="400"/>
    </w:pPr>
  </w:p>
</w:hdr>
</file>

<file path=word/header6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95B24" w14:textId="77777777" w:rsidR="00F13E69" w:rsidRDefault="00D55611" w:rsidP="00EE560E">
    <w:pPr>
      <w:pStyle w:val="ae"/>
      <w:ind w:left="560" w:firstLine="400"/>
    </w:pPr>
  </w:p>
</w:hdr>
</file>

<file path=word/header6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85102" w14:textId="77777777" w:rsidR="009325C6" w:rsidRDefault="00D55611" w:rsidP="009325C6">
    <w:pPr>
      <w:pStyle w:val="ae"/>
      <w:ind w:left="560" w:firstLine="400"/>
    </w:pPr>
  </w:p>
</w:hdr>
</file>

<file path=word/header6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32218" w14:textId="77777777" w:rsidR="009325C6" w:rsidRPr="001F2930" w:rsidRDefault="00D55611" w:rsidP="001F2930">
    <w:pPr>
      <w:pStyle w:val="ae"/>
      <w:ind w:left="560" w:firstLine="400"/>
    </w:pPr>
  </w:p>
</w:hdr>
</file>

<file path=word/header6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41EEE" w14:textId="77777777" w:rsidR="009325C6" w:rsidRDefault="00D55611" w:rsidP="009325C6">
    <w:pPr>
      <w:pStyle w:val="ae"/>
      <w:ind w:left="560" w:firstLine="400"/>
    </w:pPr>
  </w:p>
</w:hdr>
</file>

<file path=word/header6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ED022" w14:textId="77777777" w:rsidR="00A63EA9" w:rsidRDefault="00D55611">
    <w:pPr>
      <w:pStyle w:val="ae"/>
      <w:ind w:left="560" w:firstLine="400"/>
    </w:pPr>
  </w:p>
</w:hdr>
</file>

<file path=word/header6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700F7" w14:textId="77777777" w:rsidR="00A63EA9" w:rsidRPr="001F2930" w:rsidRDefault="00D55611" w:rsidP="001F2930">
    <w:pPr>
      <w:pStyle w:val="ae"/>
      <w:ind w:left="560" w:firstLine="400"/>
    </w:pPr>
  </w:p>
</w:hdr>
</file>

<file path=word/header6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0164B" w14:textId="77777777" w:rsidR="00A63EA9" w:rsidRDefault="00D55611">
    <w:pPr>
      <w:pStyle w:val="ae"/>
      <w:ind w:left="560" w:firstLine="400"/>
    </w:pPr>
  </w:p>
</w:hdr>
</file>

<file path=word/header7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D1F60" w14:textId="77777777" w:rsidR="00B91E4A" w:rsidRDefault="00D55611">
    <w:pPr>
      <w:pStyle w:val="ae"/>
      <w:ind w:left="560" w:firstLine="400"/>
    </w:pPr>
  </w:p>
</w:hdr>
</file>

<file path=word/header7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1ADE2" w14:textId="77777777" w:rsidR="00B91E4A" w:rsidRPr="001F2930" w:rsidRDefault="00D55611" w:rsidP="001F2930">
    <w:pPr>
      <w:pStyle w:val="ae"/>
      <w:ind w:left="560" w:firstLine="400"/>
    </w:pPr>
  </w:p>
</w:hdr>
</file>

<file path=word/header7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0D16D" w14:textId="77777777" w:rsidR="00B91E4A" w:rsidRDefault="00D55611">
    <w:pPr>
      <w:pStyle w:val="ae"/>
      <w:ind w:left="560" w:firstLine="400"/>
    </w:pPr>
  </w:p>
</w:hdr>
</file>

<file path=word/header7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9C1AB" w14:textId="77777777" w:rsidR="004A1126" w:rsidRDefault="00D55611" w:rsidP="004A1126">
    <w:pPr>
      <w:pStyle w:val="ae"/>
      <w:ind w:left="560" w:firstLine="400"/>
    </w:pPr>
  </w:p>
</w:hdr>
</file>

<file path=word/header7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105CC" w14:textId="77777777" w:rsidR="004A1126" w:rsidRPr="001F2930" w:rsidRDefault="00D55611" w:rsidP="001F2930">
    <w:pPr>
      <w:pStyle w:val="ae"/>
      <w:ind w:left="560" w:firstLine="400"/>
    </w:pPr>
  </w:p>
</w:hdr>
</file>

<file path=word/header7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DD544" w14:textId="77777777" w:rsidR="004A1126" w:rsidRDefault="00D55611" w:rsidP="004A1126">
    <w:pPr>
      <w:pStyle w:val="ae"/>
      <w:ind w:left="560" w:firstLine="400"/>
    </w:pPr>
  </w:p>
</w:hdr>
</file>

<file path=word/header7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72734" w14:textId="77777777" w:rsidR="00A63EA9" w:rsidRDefault="00D55611">
    <w:pPr>
      <w:pStyle w:val="ae"/>
      <w:ind w:left="560" w:firstLine="400"/>
    </w:pPr>
  </w:p>
</w:hdr>
</file>

<file path=word/header7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51B46" w14:textId="77777777" w:rsidR="00A63EA9" w:rsidRPr="001F2930" w:rsidRDefault="00D55611" w:rsidP="001F2930">
    <w:pPr>
      <w:pStyle w:val="ae"/>
      <w:ind w:left="560" w:firstLine="400"/>
    </w:pPr>
  </w:p>
</w:hdr>
</file>

<file path=word/header7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DBB09" w14:textId="77777777" w:rsidR="00A63EA9" w:rsidRDefault="00D55611">
    <w:pPr>
      <w:pStyle w:val="ae"/>
      <w:ind w:left="560" w:firstLine="400"/>
    </w:pPr>
  </w:p>
</w:hdr>
</file>

<file path=word/header7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EF708" w14:textId="77777777" w:rsidR="009325C6" w:rsidRDefault="00D55611" w:rsidP="009325C6">
    <w:pPr>
      <w:pStyle w:val="ae"/>
      <w:ind w:left="560" w:firstLine="400"/>
    </w:pPr>
  </w:p>
</w:hdr>
</file>

<file path=word/header8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20161" w14:textId="77777777" w:rsidR="009325C6" w:rsidRPr="001F2930" w:rsidRDefault="00D55611" w:rsidP="001F2930">
    <w:pPr>
      <w:pStyle w:val="ae"/>
      <w:ind w:left="560" w:firstLine="400"/>
    </w:pPr>
  </w:p>
</w:hdr>
</file>

<file path=word/header8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EC8FF" w14:textId="77777777" w:rsidR="009325C6" w:rsidRDefault="00D55611" w:rsidP="009325C6">
    <w:pPr>
      <w:pStyle w:val="ae"/>
      <w:ind w:left="560" w:firstLine="400"/>
    </w:pPr>
  </w:p>
</w:hdr>
</file>

<file path=word/header8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21114" w14:textId="77777777" w:rsidR="00706A5F" w:rsidRDefault="00D55611" w:rsidP="00706A5F">
    <w:pPr>
      <w:pStyle w:val="ae"/>
      <w:ind w:left="560" w:firstLine="400"/>
    </w:pPr>
  </w:p>
</w:hdr>
</file>

<file path=word/header8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216CF" w14:textId="77777777" w:rsidR="00706A5F" w:rsidRPr="001F2930" w:rsidRDefault="00D55611" w:rsidP="001F2930">
    <w:pPr>
      <w:pStyle w:val="ae"/>
      <w:ind w:left="560" w:firstLine="400"/>
    </w:pPr>
  </w:p>
</w:hdr>
</file>

<file path=word/header8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5B566" w14:textId="77777777" w:rsidR="00706A5F" w:rsidRDefault="00D55611" w:rsidP="00706A5F">
    <w:pPr>
      <w:pStyle w:val="ae"/>
      <w:ind w:left="560" w:firstLine="400"/>
    </w:pPr>
  </w:p>
</w:hdr>
</file>

<file path=word/header8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B61C1" w14:textId="77777777" w:rsidR="00A660F5" w:rsidRDefault="00D55611" w:rsidP="00A660F5">
    <w:pPr>
      <w:pStyle w:val="ae"/>
      <w:ind w:left="560" w:firstLine="400"/>
    </w:pPr>
  </w:p>
</w:hdr>
</file>

<file path=word/header8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3E86A" w14:textId="77777777" w:rsidR="00A660F5" w:rsidRPr="001F2930" w:rsidRDefault="00D55611" w:rsidP="001F2930">
    <w:pPr>
      <w:pStyle w:val="ae"/>
      <w:ind w:left="560" w:firstLine="400"/>
    </w:pPr>
  </w:p>
</w:hdr>
</file>

<file path=word/header8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260A4" w14:textId="77777777" w:rsidR="00A660F5" w:rsidRDefault="00D55611" w:rsidP="00A660F5">
    <w:pPr>
      <w:pStyle w:val="ae"/>
      <w:ind w:left="560" w:firstLine="400"/>
    </w:pPr>
  </w:p>
</w:hdr>
</file>

<file path=word/header8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4A390" w14:textId="77777777" w:rsidR="00CD77CA" w:rsidRDefault="00CE22CA" w:rsidP="00340417">
    <w:pPr>
      <w:pStyle w:val="ae"/>
      <w:framePr w:wrap="around" w:vAnchor="text" w:hAnchor="margin" w:xAlign="right" w:y="1"/>
      <w:ind w:left="560" w:firstLine="400"/>
      <w:rPr>
        <w:rStyle w:val="af6"/>
      </w:rPr>
    </w:pPr>
    <w:r>
      <w:rPr>
        <w:rStyle w:val="af6"/>
      </w:rPr>
      <w:fldChar w:fldCharType="begin"/>
    </w:r>
    <w:r>
      <w:rPr>
        <w:rStyle w:val="af6"/>
      </w:rPr>
      <w:instrText xml:space="preserve">PAGE  </w:instrText>
    </w:r>
    <w:r>
      <w:rPr>
        <w:rStyle w:val="af6"/>
      </w:rPr>
      <w:fldChar w:fldCharType="end"/>
    </w:r>
  </w:p>
  <w:p w14:paraId="0FA3B15E" w14:textId="77777777" w:rsidR="00CD77CA" w:rsidRDefault="00D55611" w:rsidP="00340417">
    <w:pPr>
      <w:pStyle w:val="ae"/>
      <w:ind w:left="560" w:right="360" w:firstLine="400"/>
    </w:pPr>
  </w:p>
</w:hdr>
</file>

<file path=word/header8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D6FAD" w14:textId="77777777" w:rsidR="00CD77CA" w:rsidRPr="001F2930" w:rsidRDefault="00D55611" w:rsidP="001F2930">
    <w:pPr>
      <w:pStyle w:val="ae"/>
      <w:ind w:left="560" w:firstLine="400"/>
    </w:pPr>
  </w:p>
</w:hdr>
</file>

<file path=word/header9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55235" w14:textId="77777777" w:rsidR="00CD77CA" w:rsidRDefault="00D55611" w:rsidP="00CD77CA">
    <w:pPr>
      <w:pStyle w:val="ae"/>
      <w:ind w:left="560" w:firstLine="400"/>
    </w:pPr>
  </w:p>
</w:hdr>
</file>

<file path=word/header9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2A7DD" w14:textId="77777777" w:rsidR="00706A5F" w:rsidRDefault="00D55611" w:rsidP="00706A5F">
    <w:pPr>
      <w:pStyle w:val="ae"/>
      <w:ind w:left="560" w:firstLine="400"/>
    </w:pPr>
  </w:p>
</w:hdr>
</file>

<file path=word/header9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4836E" w14:textId="77777777" w:rsidR="00706A5F" w:rsidRPr="001F2930" w:rsidRDefault="00D55611" w:rsidP="001F2930">
    <w:pPr>
      <w:pStyle w:val="ae"/>
      <w:ind w:left="560" w:firstLine="400"/>
    </w:pPr>
  </w:p>
</w:hdr>
</file>

<file path=word/header9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06707" w14:textId="77777777" w:rsidR="00706A5F" w:rsidRDefault="00D55611" w:rsidP="00706A5F">
    <w:pPr>
      <w:pStyle w:val="ae"/>
      <w:ind w:left="560" w:firstLine="400"/>
    </w:pPr>
  </w:p>
</w:hdr>
</file>

<file path=word/header9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79AE3" w14:textId="77777777" w:rsidR="004A1126" w:rsidRDefault="00D55611" w:rsidP="004A1126">
    <w:pPr>
      <w:pStyle w:val="ae"/>
      <w:ind w:left="560" w:firstLine="400"/>
    </w:pPr>
  </w:p>
</w:hdr>
</file>

<file path=word/header9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BD2C8" w14:textId="77777777" w:rsidR="004A1126" w:rsidRPr="001F2930" w:rsidRDefault="00D55611" w:rsidP="001F2930">
    <w:pPr>
      <w:pStyle w:val="ae"/>
      <w:ind w:left="560" w:firstLine="400"/>
    </w:pPr>
  </w:p>
</w:hdr>
</file>

<file path=word/header9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C4844" w14:textId="77777777" w:rsidR="004A1126" w:rsidRDefault="00D55611" w:rsidP="004A1126">
    <w:pPr>
      <w:pStyle w:val="ae"/>
      <w:ind w:left="560" w:firstLine="400"/>
    </w:pPr>
  </w:p>
</w:hdr>
</file>

<file path=word/header9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51D89" w14:textId="77777777" w:rsidR="00A63EA9" w:rsidRDefault="00D55611">
    <w:pPr>
      <w:pStyle w:val="ae"/>
      <w:ind w:left="560" w:firstLine="400"/>
    </w:pPr>
  </w:p>
</w:hdr>
</file>

<file path=word/header9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8692A" w14:textId="77777777" w:rsidR="00A63EA9" w:rsidRPr="001F2930" w:rsidRDefault="00D55611" w:rsidP="001F2930">
    <w:pPr>
      <w:pStyle w:val="ae"/>
      <w:ind w:left="560" w:firstLine="400"/>
    </w:pPr>
  </w:p>
</w:hdr>
</file>

<file path=word/header9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B6B29" w14:textId="77777777" w:rsidR="00A63EA9" w:rsidRDefault="00D55611">
    <w:pPr>
      <w:pStyle w:val="ae"/>
      <w:ind w:left="560" w:firstLine="400"/>
    </w:pPr>
  </w:p>
</w:hdr>
</file>

<file path=word/header10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B252A" w14:textId="77777777" w:rsidR="00706A5F" w:rsidRDefault="00D55611" w:rsidP="00706A5F">
    <w:pPr>
      <w:pStyle w:val="ae"/>
      <w:ind w:left="560" w:firstLine="400"/>
    </w:pPr>
  </w:p>
</w:hdr>
</file>

<file path=word/header10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F23832" w14:textId="77777777" w:rsidR="00706A5F" w:rsidRPr="001F2930" w:rsidRDefault="00D55611" w:rsidP="001F2930">
    <w:pPr>
      <w:pStyle w:val="ae"/>
      <w:ind w:left="560" w:firstLine="400"/>
    </w:pPr>
  </w:p>
</w:hdr>
</file>

<file path=word/header10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E6E512" w14:textId="77777777" w:rsidR="00706A5F" w:rsidRDefault="00D55611" w:rsidP="00706A5F">
    <w:pPr>
      <w:pStyle w:val="ae"/>
      <w:ind w:left="560" w:firstLine="400"/>
    </w:pPr>
  </w:p>
</w:hdr>
</file>

<file path=word/header10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3A07C" w14:textId="77777777" w:rsidR="00A63EA9" w:rsidRDefault="00D55611">
    <w:pPr>
      <w:pStyle w:val="ae"/>
      <w:ind w:left="560" w:firstLine="400"/>
    </w:pPr>
  </w:p>
</w:hdr>
</file>

<file path=word/header10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149E3" w14:textId="77777777" w:rsidR="00A63EA9" w:rsidRPr="001F2930" w:rsidRDefault="00D55611" w:rsidP="001F2930">
    <w:pPr>
      <w:pStyle w:val="ae"/>
      <w:ind w:left="560" w:firstLine="400"/>
    </w:pPr>
  </w:p>
</w:hdr>
</file>

<file path=word/header10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A626C" w14:textId="77777777" w:rsidR="00A63EA9" w:rsidRDefault="00D55611">
    <w:pPr>
      <w:pStyle w:val="ae"/>
      <w:ind w:left="560" w:firstLine="400"/>
    </w:pPr>
  </w:p>
</w:hdr>
</file>

<file path=word/header10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1C6D7" w14:textId="77777777" w:rsidR="00A660F5" w:rsidRDefault="00D55611" w:rsidP="00A660F5">
    <w:pPr>
      <w:pStyle w:val="ae"/>
      <w:ind w:left="560" w:firstLine="400"/>
    </w:pPr>
  </w:p>
</w:hdr>
</file>

<file path=word/header10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994144" w14:textId="77777777" w:rsidR="00A660F5" w:rsidRPr="001F2930" w:rsidRDefault="00D55611" w:rsidP="001F2930">
    <w:pPr>
      <w:pStyle w:val="ae"/>
      <w:ind w:left="560" w:firstLine="400"/>
    </w:pPr>
  </w:p>
</w:hdr>
</file>

<file path=word/header10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E9BA0" w14:textId="77777777" w:rsidR="00A660F5" w:rsidRDefault="00D55611" w:rsidP="00A660F5">
    <w:pPr>
      <w:pStyle w:val="ae"/>
      <w:ind w:left="560" w:firstLine="400"/>
    </w:pPr>
  </w:p>
</w:hdr>
</file>

<file path=word/header10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BECDF" w14:textId="77777777" w:rsidR="00FB314A" w:rsidRDefault="00D55611" w:rsidP="00093FE4">
    <w:pPr>
      <w:pStyle w:val="ae"/>
      <w:ind w:left="560" w:firstLine="400"/>
    </w:pPr>
  </w:p>
</w:hdr>
</file>

<file path=word/header1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10C0A" w14:textId="77777777" w:rsidR="00FB314A" w:rsidRPr="001F2930" w:rsidRDefault="00D55611" w:rsidP="001F2930">
    <w:pPr>
      <w:pStyle w:val="ae"/>
      <w:ind w:left="560" w:firstLine="400"/>
    </w:pPr>
  </w:p>
</w:hdr>
</file>

<file path=word/header1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FB23A" w14:textId="77777777" w:rsidR="00FB314A" w:rsidRDefault="00D55611" w:rsidP="00093FE4">
    <w:pPr>
      <w:pStyle w:val="ae"/>
      <w:ind w:left="560" w:firstLine="400"/>
    </w:pPr>
  </w:p>
</w:hdr>
</file>

<file path=word/header1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3C632" w14:textId="77777777" w:rsidR="006A1194" w:rsidRDefault="00D55611">
    <w:pPr>
      <w:pStyle w:val="ae"/>
      <w:ind w:left="560" w:firstLine="400"/>
    </w:pPr>
  </w:p>
</w:hdr>
</file>

<file path=word/header1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20FF0" w14:textId="77777777" w:rsidR="006A1194" w:rsidRPr="001F2930" w:rsidRDefault="00D55611" w:rsidP="001F2930">
    <w:pPr>
      <w:pStyle w:val="ae"/>
      <w:ind w:left="560" w:firstLine="400"/>
    </w:pPr>
  </w:p>
</w:hdr>
</file>

<file path=word/header1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8FACF" w14:textId="77777777" w:rsidR="006A1194" w:rsidRDefault="00D55611">
    <w:pPr>
      <w:pStyle w:val="ae"/>
      <w:ind w:left="560" w:firstLine="400"/>
    </w:pPr>
  </w:p>
</w:hdr>
</file>

<file path=word/header1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1A34CF" w14:textId="77777777" w:rsidR="00A63EA9" w:rsidRDefault="00D55611">
    <w:pPr>
      <w:pStyle w:val="ae"/>
      <w:ind w:left="560" w:firstLine="400"/>
    </w:pPr>
  </w:p>
</w:hdr>
</file>

<file path=word/header1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B02110" w14:textId="77777777" w:rsidR="00A63EA9" w:rsidRPr="001F2930" w:rsidRDefault="00D55611" w:rsidP="001F2930">
    <w:pPr>
      <w:pStyle w:val="ae"/>
      <w:ind w:left="560" w:firstLine="400"/>
    </w:pPr>
  </w:p>
</w:hdr>
</file>

<file path=word/header1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63B30" w14:textId="77777777" w:rsidR="00A63EA9" w:rsidRDefault="00D55611">
    <w:pPr>
      <w:pStyle w:val="ae"/>
      <w:ind w:left="560" w:firstLine="400"/>
    </w:pPr>
  </w:p>
</w:hdr>
</file>

<file path=word/header1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63AE7" w14:textId="77777777" w:rsidR="00E23497" w:rsidRDefault="00D55611" w:rsidP="00B922BF">
    <w:pPr>
      <w:pStyle w:val="ae"/>
      <w:ind w:left="560" w:firstLine="400"/>
    </w:pPr>
  </w:p>
</w:hdr>
</file>

<file path=word/header1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E10C7" w14:textId="77777777" w:rsidR="00E23497" w:rsidRPr="001F2930" w:rsidRDefault="00D55611" w:rsidP="001F2930">
    <w:pPr>
      <w:pStyle w:val="ae"/>
      <w:ind w:left="560" w:firstLine="400"/>
    </w:pPr>
  </w:p>
</w:hdr>
</file>

<file path=word/header1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DC0C4" w14:textId="77777777" w:rsidR="00E23497" w:rsidRDefault="00D55611" w:rsidP="00B922BF">
    <w:pPr>
      <w:pStyle w:val="ae"/>
      <w:ind w:left="560" w:firstLine="400"/>
    </w:pPr>
  </w:p>
</w:hdr>
</file>

<file path=word/header1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D55611">
    <w:pPr>
      <w:pStyle w:val="ae"/>
      <w:ind w:left="560" w:firstLine="400"/>
    </w:pPr>
  </w:p>
</w:hdr>
</file>

<file path=word/header1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D55611" w:rsidP="001F2930">
    <w:pPr>
      <w:pStyle w:val="ae"/>
      <w:ind w:left="560" w:firstLine="400"/>
    </w:pPr>
  </w:p>
</w:hdr>
</file>

<file path=word/header1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D55611">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55611"/>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55.xml"/><Relationship Id="rId21" Type="http://schemas.openxmlformats.org/officeDocument/2006/relationships/footer" Target="footer7.xml"/><Relationship Id="rId42" Type="http://schemas.openxmlformats.org/officeDocument/2006/relationships/footer" Target="footer18.xml"/><Relationship Id="rId63" Type="http://schemas.openxmlformats.org/officeDocument/2006/relationships/footer" Target="footer28.xml"/><Relationship Id="rId84" Type="http://schemas.openxmlformats.org/officeDocument/2006/relationships/footer" Target="footer39.xml"/><Relationship Id="rId138" Type="http://schemas.openxmlformats.org/officeDocument/2006/relationships/footer" Target="footer66.xml"/><Relationship Id="rId159" Type="http://schemas.openxmlformats.org/officeDocument/2006/relationships/footer" Target="footer76.xml"/><Relationship Id="rId170" Type="http://schemas.openxmlformats.org/officeDocument/2006/relationships/header" Target="header83.xml"/><Relationship Id="rId191" Type="http://schemas.openxmlformats.org/officeDocument/2006/relationships/header" Target="header93.xml"/><Relationship Id="rId205" Type="http://schemas.openxmlformats.org/officeDocument/2006/relationships/header" Target="header100.xml"/><Relationship Id="rId226" Type="http://schemas.openxmlformats.org/officeDocument/2006/relationships/footer" Target="footer110.xml"/><Relationship Id="rId247" Type="http://schemas.openxmlformats.org/officeDocument/2006/relationships/header" Target="header121.xml"/><Relationship Id="rId107" Type="http://schemas.openxmlformats.org/officeDocument/2006/relationships/header" Target="header51.xml"/><Relationship Id="rId11" Type="http://schemas.openxmlformats.org/officeDocument/2006/relationships/header" Target="header3.xml"/><Relationship Id="rId32" Type="http://schemas.openxmlformats.org/officeDocument/2006/relationships/header" Target="header14.xml"/><Relationship Id="rId53" Type="http://schemas.openxmlformats.org/officeDocument/2006/relationships/header" Target="header24.xml"/><Relationship Id="rId74" Type="http://schemas.openxmlformats.org/officeDocument/2006/relationships/header" Target="header35.xml"/><Relationship Id="rId128" Type="http://schemas.openxmlformats.org/officeDocument/2006/relationships/header" Target="header62.xml"/><Relationship Id="rId149" Type="http://schemas.openxmlformats.org/officeDocument/2006/relationships/header" Target="header72.xml"/><Relationship Id="rId5" Type="http://schemas.openxmlformats.org/officeDocument/2006/relationships/footnotes" Target="footnotes.xml"/><Relationship Id="rId95" Type="http://schemas.openxmlformats.org/officeDocument/2006/relationships/header" Target="header45.xml"/><Relationship Id="rId160" Type="http://schemas.openxmlformats.org/officeDocument/2006/relationships/footer" Target="footer77.xml"/><Relationship Id="rId181" Type="http://schemas.openxmlformats.org/officeDocument/2006/relationships/header" Target="header88.xml"/><Relationship Id="rId216" Type="http://schemas.openxmlformats.org/officeDocument/2006/relationships/footer" Target="footer105.xml"/><Relationship Id="rId237" Type="http://schemas.openxmlformats.org/officeDocument/2006/relationships/footer" Target="footer115.xml"/><Relationship Id="rId22" Type="http://schemas.openxmlformats.org/officeDocument/2006/relationships/footer" Target="footer8.xml"/><Relationship Id="rId43" Type="http://schemas.openxmlformats.org/officeDocument/2006/relationships/header" Target="header19.xml"/><Relationship Id="rId64" Type="http://schemas.openxmlformats.org/officeDocument/2006/relationships/footer" Target="footer29.xml"/><Relationship Id="rId118" Type="http://schemas.openxmlformats.org/officeDocument/2006/relationships/footer" Target="footer56.xml"/><Relationship Id="rId139" Type="http://schemas.openxmlformats.org/officeDocument/2006/relationships/header" Target="header67.xml"/><Relationship Id="rId85" Type="http://schemas.openxmlformats.org/officeDocument/2006/relationships/header" Target="header40.xml"/><Relationship Id="rId150" Type="http://schemas.openxmlformats.org/officeDocument/2006/relationships/footer" Target="footer72.xml"/><Relationship Id="rId171" Type="http://schemas.openxmlformats.org/officeDocument/2006/relationships/footer" Target="footer82.xml"/><Relationship Id="rId192" Type="http://schemas.openxmlformats.org/officeDocument/2006/relationships/footer" Target="footer93.xml"/><Relationship Id="rId206" Type="http://schemas.openxmlformats.org/officeDocument/2006/relationships/header" Target="header101.xml"/><Relationship Id="rId227" Type="http://schemas.openxmlformats.org/officeDocument/2006/relationships/header" Target="header111.xml"/><Relationship Id="rId248" Type="http://schemas.openxmlformats.org/officeDocument/2006/relationships/header" Target="header122.xml"/><Relationship Id="rId12" Type="http://schemas.openxmlformats.org/officeDocument/2006/relationships/footer" Target="footer3.xml"/><Relationship Id="rId33" Type="http://schemas.openxmlformats.org/officeDocument/2006/relationships/footer" Target="footer13.xml"/><Relationship Id="rId108" Type="http://schemas.openxmlformats.org/officeDocument/2006/relationships/footer" Target="footer51.xml"/><Relationship Id="rId129" Type="http://schemas.openxmlformats.org/officeDocument/2006/relationships/footer" Target="footer61.xml"/><Relationship Id="rId54" Type="http://schemas.openxmlformats.org/officeDocument/2006/relationships/footer" Target="footer24.xml"/><Relationship Id="rId70" Type="http://schemas.openxmlformats.org/officeDocument/2006/relationships/footer" Target="footer32.xml"/><Relationship Id="rId75" Type="http://schemas.openxmlformats.org/officeDocument/2006/relationships/footer" Target="footer34.xml"/><Relationship Id="rId91" Type="http://schemas.openxmlformats.org/officeDocument/2006/relationships/header" Target="header43.xml"/><Relationship Id="rId96" Type="http://schemas.openxmlformats.org/officeDocument/2006/relationships/footer" Target="footer45.xml"/><Relationship Id="rId140" Type="http://schemas.openxmlformats.org/officeDocument/2006/relationships/header" Target="header68.xml"/><Relationship Id="rId145" Type="http://schemas.openxmlformats.org/officeDocument/2006/relationships/header" Target="header70.xml"/><Relationship Id="rId161" Type="http://schemas.openxmlformats.org/officeDocument/2006/relationships/header" Target="header78.xml"/><Relationship Id="rId166" Type="http://schemas.openxmlformats.org/officeDocument/2006/relationships/footer" Target="footer80.xml"/><Relationship Id="rId182" Type="http://schemas.openxmlformats.org/officeDocument/2006/relationships/header" Target="header89.xml"/><Relationship Id="rId187" Type="http://schemas.openxmlformats.org/officeDocument/2006/relationships/header" Target="header91.xml"/><Relationship Id="rId217" Type="http://schemas.openxmlformats.org/officeDocument/2006/relationships/header" Target="header106.xml"/><Relationship Id="rId1" Type="http://schemas.openxmlformats.org/officeDocument/2006/relationships/customXml" Target="../customXml/item1.xml"/><Relationship Id="rId6" Type="http://schemas.openxmlformats.org/officeDocument/2006/relationships/endnotes" Target="endnotes.xml"/><Relationship Id="rId212" Type="http://schemas.openxmlformats.org/officeDocument/2006/relationships/header" Target="header104.xml"/><Relationship Id="rId233" Type="http://schemas.openxmlformats.org/officeDocument/2006/relationships/header" Target="header114.xml"/><Relationship Id="rId238" Type="http://schemas.openxmlformats.org/officeDocument/2006/relationships/footer" Target="footer116.xml"/><Relationship Id="rId254" Type="http://schemas.openxmlformats.org/officeDocument/2006/relationships/theme" Target="theme/theme1.xml"/><Relationship Id="rId23" Type="http://schemas.openxmlformats.org/officeDocument/2006/relationships/header" Target="header9.xml"/><Relationship Id="rId28" Type="http://schemas.openxmlformats.org/officeDocument/2006/relationships/footer" Target="footer11.xml"/><Relationship Id="rId49" Type="http://schemas.openxmlformats.org/officeDocument/2006/relationships/header" Target="header22.xml"/><Relationship Id="rId114" Type="http://schemas.openxmlformats.org/officeDocument/2006/relationships/footer" Target="footer54.xml"/><Relationship Id="rId119" Type="http://schemas.openxmlformats.org/officeDocument/2006/relationships/header" Target="header57.xml"/><Relationship Id="rId44" Type="http://schemas.openxmlformats.org/officeDocument/2006/relationships/header" Target="header20.xml"/><Relationship Id="rId60" Type="http://schemas.openxmlformats.org/officeDocument/2006/relationships/footer" Target="footer27.xml"/><Relationship Id="rId65" Type="http://schemas.openxmlformats.org/officeDocument/2006/relationships/header" Target="header30.xml"/><Relationship Id="rId81" Type="http://schemas.openxmlformats.org/officeDocument/2006/relationships/footer" Target="footer37.xml"/><Relationship Id="rId86" Type="http://schemas.openxmlformats.org/officeDocument/2006/relationships/header" Target="header41.xml"/><Relationship Id="rId130" Type="http://schemas.openxmlformats.org/officeDocument/2006/relationships/footer" Target="footer62.xml"/><Relationship Id="rId135" Type="http://schemas.openxmlformats.org/officeDocument/2006/relationships/footer" Target="footer64.xml"/><Relationship Id="rId151" Type="http://schemas.openxmlformats.org/officeDocument/2006/relationships/header" Target="header73.xml"/><Relationship Id="rId156" Type="http://schemas.openxmlformats.org/officeDocument/2006/relationships/footer" Target="footer75.xml"/><Relationship Id="rId177" Type="http://schemas.openxmlformats.org/officeDocument/2006/relationships/footer" Target="footer85.xml"/><Relationship Id="rId198" Type="http://schemas.openxmlformats.org/officeDocument/2006/relationships/footer" Target="footer96.xml"/><Relationship Id="rId172" Type="http://schemas.openxmlformats.org/officeDocument/2006/relationships/footer" Target="footer83.xml"/><Relationship Id="rId193" Type="http://schemas.openxmlformats.org/officeDocument/2006/relationships/header" Target="header94.xml"/><Relationship Id="rId202" Type="http://schemas.openxmlformats.org/officeDocument/2006/relationships/footer" Target="footer98.xml"/><Relationship Id="rId207" Type="http://schemas.openxmlformats.org/officeDocument/2006/relationships/footer" Target="footer100.xml"/><Relationship Id="rId223" Type="http://schemas.openxmlformats.org/officeDocument/2006/relationships/header" Target="header109.xml"/><Relationship Id="rId228" Type="http://schemas.openxmlformats.org/officeDocument/2006/relationships/footer" Target="footer111.xml"/><Relationship Id="rId244" Type="http://schemas.openxmlformats.org/officeDocument/2006/relationships/footer" Target="footer119.xml"/><Relationship Id="rId249" Type="http://schemas.openxmlformats.org/officeDocument/2006/relationships/footer" Target="footer121.xml"/><Relationship Id="rId13" Type="http://schemas.openxmlformats.org/officeDocument/2006/relationships/header" Target="header4.xml"/><Relationship Id="rId18" Type="http://schemas.openxmlformats.org/officeDocument/2006/relationships/footer" Target="footer6.xml"/><Relationship Id="rId39" Type="http://schemas.openxmlformats.org/officeDocument/2006/relationships/footer" Target="footer16.xml"/><Relationship Id="rId109" Type="http://schemas.openxmlformats.org/officeDocument/2006/relationships/header" Target="header52.xml"/><Relationship Id="rId34" Type="http://schemas.openxmlformats.org/officeDocument/2006/relationships/footer" Target="footer14.xml"/><Relationship Id="rId50" Type="http://schemas.openxmlformats.org/officeDocument/2006/relationships/header" Target="header23.xml"/><Relationship Id="rId55" Type="http://schemas.openxmlformats.org/officeDocument/2006/relationships/header" Target="header25.xml"/><Relationship Id="rId76" Type="http://schemas.openxmlformats.org/officeDocument/2006/relationships/footer" Target="footer35.xml"/><Relationship Id="rId97" Type="http://schemas.openxmlformats.org/officeDocument/2006/relationships/header" Target="header46.xml"/><Relationship Id="rId104" Type="http://schemas.openxmlformats.org/officeDocument/2006/relationships/header" Target="header50.xml"/><Relationship Id="rId120" Type="http://schemas.openxmlformats.org/officeDocument/2006/relationships/footer" Target="footer57.xml"/><Relationship Id="rId125" Type="http://schemas.openxmlformats.org/officeDocument/2006/relationships/header" Target="header60.xml"/><Relationship Id="rId141" Type="http://schemas.openxmlformats.org/officeDocument/2006/relationships/footer" Target="footer67.xml"/><Relationship Id="rId146" Type="http://schemas.openxmlformats.org/officeDocument/2006/relationships/header" Target="header71.xml"/><Relationship Id="rId167" Type="http://schemas.openxmlformats.org/officeDocument/2006/relationships/header" Target="header81.xml"/><Relationship Id="rId188" Type="http://schemas.openxmlformats.org/officeDocument/2006/relationships/header" Target="header92.xml"/><Relationship Id="rId7" Type="http://schemas.openxmlformats.org/officeDocument/2006/relationships/header" Target="header1.xml"/><Relationship Id="rId71" Type="http://schemas.openxmlformats.org/officeDocument/2006/relationships/header" Target="header33.xml"/><Relationship Id="rId92" Type="http://schemas.openxmlformats.org/officeDocument/2006/relationships/header" Target="header44.xml"/><Relationship Id="rId162" Type="http://schemas.openxmlformats.org/officeDocument/2006/relationships/footer" Target="footer78.xml"/><Relationship Id="rId183" Type="http://schemas.openxmlformats.org/officeDocument/2006/relationships/footer" Target="footer88.xml"/><Relationship Id="rId213" Type="http://schemas.openxmlformats.org/officeDocument/2006/relationships/footer" Target="footer103.xml"/><Relationship Id="rId218" Type="http://schemas.openxmlformats.org/officeDocument/2006/relationships/header" Target="header107.xml"/><Relationship Id="rId234" Type="http://schemas.openxmlformats.org/officeDocument/2006/relationships/footer" Target="footer114.xml"/><Relationship Id="rId239" Type="http://schemas.openxmlformats.org/officeDocument/2006/relationships/header" Target="header117.xml"/><Relationship Id="rId2" Type="http://schemas.openxmlformats.org/officeDocument/2006/relationships/styles" Target="styles.xml"/><Relationship Id="rId29" Type="http://schemas.openxmlformats.org/officeDocument/2006/relationships/header" Target="header12.xml"/><Relationship Id="rId250" Type="http://schemas.openxmlformats.org/officeDocument/2006/relationships/footer" Target="footer122.xml"/><Relationship Id="rId24" Type="http://schemas.openxmlformats.org/officeDocument/2006/relationships/footer" Target="footer9.xml"/><Relationship Id="rId40" Type="http://schemas.openxmlformats.org/officeDocument/2006/relationships/footer" Target="footer17.xml"/><Relationship Id="rId45" Type="http://schemas.openxmlformats.org/officeDocument/2006/relationships/footer" Target="footer19.xml"/><Relationship Id="rId66" Type="http://schemas.openxmlformats.org/officeDocument/2006/relationships/footer" Target="footer30.xml"/><Relationship Id="rId87" Type="http://schemas.openxmlformats.org/officeDocument/2006/relationships/footer" Target="footer40.xml"/><Relationship Id="rId110" Type="http://schemas.openxmlformats.org/officeDocument/2006/relationships/header" Target="header53.xml"/><Relationship Id="rId115" Type="http://schemas.openxmlformats.org/officeDocument/2006/relationships/header" Target="header55.xml"/><Relationship Id="rId131" Type="http://schemas.openxmlformats.org/officeDocument/2006/relationships/header" Target="header63.xml"/><Relationship Id="rId136" Type="http://schemas.openxmlformats.org/officeDocument/2006/relationships/footer" Target="footer65.xml"/><Relationship Id="rId157" Type="http://schemas.openxmlformats.org/officeDocument/2006/relationships/header" Target="header76.xml"/><Relationship Id="rId178" Type="http://schemas.openxmlformats.org/officeDocument/2006/relationships/footer" Target="footer86.xml"/><Relationship Id="rId61" Type="http://schemas.openxmlformats.org/officeDocument/2006/relationships/header" Target="header28.xml"/><Relationship Id="rId82" Type="http://schemas.openxmlformats.org/officeDocument/2006/relationships/footer" Target="footer38.xml"/><Relationship Id="rId152" Type="http://schemas.openxmlformats.org/officeDocument/2006/relationships/header" Target="header74.xml"/><Relationship Id="rId173" Type="http://schemas.openxmlformats.org/officeDocument/2006/relationships/header" Target="header84.xml"/><Relationship Id="rId194" Type="http://schemas.openxmlformats.org/officeDocument/2006/relationships/header" Target="header95.xml"/><Relationship Id="rId199" Type="http://schemas.openxmlformats.org/officeDocument/2006/relationships/header" Target="header97.xml"/><Relationship Id="rId203" Type="http://schemas.openxmlformats.org/officeDocument/2006/relationships/header" Target="header99.xml"/><Relationship Id="rId208" Type="http://schemas.openxmlformats.org/officeDocument/2006/relationships/footer" Target="footer101.xml"/><Relationship Id="rId229" Type="http://schemas.openxmlformats.org/officeDocument/2006/relationships/header" Target="header112.xml"/><Relationship Id="rId19" Type="http://schemas.openxmlformats.org/officeDocument/2006/relationships/header" Target="header7.xml"/><Relationship Id="rId224" Type="http://schemas.openxmlformats.org/officeDocument/2006/relationships/header" Target="header110.xml"/><Relationship Id="rId240" Type="http://schemas.openxmlformats.org/officeDocument/2006/relationships/footer" Target="footer117.xml"/><Relationship Id="rId245" Type="http://schemas.openxmlformats.org/officeDocument/2006/relationships/header" Target="header120.xml"/><Relationship Id="rId14" Type="http://schemas.openxmlformats.org/officeDocument/2006/relationships/header" Target="header5.xml"/><Relationship Id="rId30" Type="http://schemas.openxmlformats.org/officeDocument/2006/relationships/footer" Target="footer12.xml"/><Relationship Id="rId35" Type="http://schemas.openxmlformats.org/officeDocument/2006/relationships/header" Target="header15.xml"/><Relationship Id="rId56" Type="http://schemas.openxmlformats.org/officeDocument/2006/relationships/header" Target="header26.xml"/><Relationship Id="rId77" Type="http://schemas.openxmlformats.org/officeDocument/2006/relationships/header" Target="header36.xml"/><Relationship Id="rId100" Type="http://schemas.openxmlformats.org/officeDocument/2006/relationships/footer" Target="footer47.xml"/><Relationship Id="rId105" Type="http://schemas.openxmlformats.org/officeDocument/2006/relationships/footer" Target="footer49.xml"/><Relationship Id="rId126" Type="http://schemas.openxmlformats.org/officeDocument/2006/relationships/footer" Target="footer60.xml"/><Relationship Id="rId147" Type="http://schemas.openxmlformats.org/officeDocument/2006/relationships/footer" Target="footer70.xml"/><Relationship Id="rId168" Type="http://schemas.openxmlformats.org/officeDocument/2006/relationships/footer" Target="footer81.xml"/><Relationship Id="rId8" Type="http://schemas.openxmlformats.org/officeDocument/2006/relationships/header" Target="header2.xml"/><Relationship Id="rId51" Type="http://schemas.openxmlformats.org/officeDocument/2006/relationships/footer" Target="footer22.xml"/><Relationship Id="rId72" Type="http://schemas.openxmlformats.org/officeDocument/2006/relationships/footer" Target="footer33.xml"/><Relationship Id="rId93" Type="http://schemas.openxmlformats.org/officeDocument/2006/relationships/footer" Target="footer43.xml"/><Relationship Id="rId98" Type="http://schemas.openxmlformats.org/officeDocument/2006/relationships/header" Target="header47.xml"/><Relationship Id="rId121" Type="http://schemas.openxmlformats.org/officeDocument/2006/relationships/header" Target="header58.xml"/><Relationship Id="rId142" Type="http://schemas.openxmlformats.org/officeDocument/2006/relationships/footer" Target="footer68.xml"/><Relationship Id="rId163" Type="http://schemas.openxmlformats.org/officeDocument/2006/relationships/header" Target="header79.xml"/><Relationship Id="rId184" Type="http://schemas.openxmlformats.org/officeDocument/2006/relationships/footer" Target="footer89.xml"/><Relationship Id="rId189" Type="http://schemas.openxmlformats.org/officeDocument/2006/relationships/footer" Target="footer91.xml"/><Relationship Id="rId219" Type="http://schemas.openxmlformats.org/officeDocument/2006/relationships/footer" Target="footer106.xml"/><Relationship Id="rId3" Type="http://schemas.openxmlformats.org/officeDocument/2006/relationships/settings" Target="settings.xml"/><Relationship Id="rId214" Type="http://schemas.openxmlformats.org/officeDocument/2006/relationships/footer" Target="footer104.xml"/><Relationship Id="rId230" Type="http://schemas.openxmlformats.org/officeDocument/2006/relationships/header" Target="header113.xml"/><Relationship Id="rId235" Type="http://schemas.openxmlformats.org/officeDocument/2006/relationships/header" Target="header115.xml"/><Relationship Id="rId251" Type="http://schemas.openxmlformats.org/officeDocument/2006/relationships/header" Target="header123.xml"/><Relationship Id="rId25" Type="http://schemas.openxmlformats.org/officeDocument/2006/relationships/header" Target="header10.xml"/><Relationship Id="rId46" Type="http://schemas.openxmlformats.org/officeDocument/2006/relationships/footer" Target="footer20.xml"/><Relationship Id="rId67" Type="http://schemas.openxmlformats.org/officeDocument/2006/relationships/header" Target="header31.xml"/><Relationship Id="rId116" Type="http://schemas.openxmlformats.org/officeDocument/2006/relationships/header" Target="header56.xml"/><Relationship Id="rId137" Type="http://schemas.openxmlformats.org/officeDocument/2006/relationships/header" Target="header66.xml"/><Relationship Id="rId158" Type="http://schemas.openxmlformats.org/officeDocument/2006/relationships/header" Target="header77.xml"/><Relationship Id="rId20" Type="http://schemas.openxmlformats.org/officeDocument/2006/relationships/header" Target="header8.xml"/><Relationship Id="rId41" Type="http://schemas.openxmlformats.org/officeDocument/2006/relationships/header" Target="header18.xml"/><Relationship Id="rId62" Type="http://schemas.openxmlformats.org/officeDocument/2006/relationships/header" Target="header29.xml"/><Relationship Id="rId83" Type="http://schemas.openxmlformats.org/officeDocument/2006/relationships/header" Target="header39.xml"/><Relationship Id="rId88" Type="http://schemas.openxmlformats.org/officeDocument/2006/relationships/footer" Target="footer41.xml"/><Relationship Id="rId111" Type="http://schemas.openxmlformats.org/officeDocument/2006/relationships/footer" Target="footer52.xml"/><Relationship Id="rId132" Type="http://schemas.openxmlformats.org/officeDocument/2006/relationships/footer" Target="footer63.xml"/><Relationship Id="rId153" Type="http://schemas.openxmlformats.org/officeDocument/2006/relationships/footer" Target="footer73.xml"/><Relationship Id="rId174" Type="http://schemas.openxmlformats.org/officeDocument/2006/relationships/footer" Target="footer84.xml"/><Relationship Id="rId179" Type="http://schemas.openxmlformats.org/officeDocument/2006/relationships/header" Target="header87.xml"/><Relationship Id="rId195" Type="http://schemas.openxmlformats.org/officeDocument/2006/relationships/footer" Target="footer94.xml"/><Relationship Id="rId209" Type="http://schemas.openxmlformats.org/officeDocument/2006/relationships/header" Target="header102.xml"/><Relationship Id="rId190" Type="http://schemas.openxmlformats.org/officeDocument/2006/relationships/footer" Target="footer92.xml"/><Relationship Id="rId204" Type="http://schemas.openxmlformats.org/officeDocument/2006/relationships/footer" Target="footer99.xml"/><Relationship Id="rId220" Type="http://schemas.openxmlformats.org/officeDocument/2006/relationships/footer" Target="footer107.xml"/><Relationship Id="rId225" Type="http://schemas.openxmlformats.org/officeDocument/2006/relationships/footer" Target="footer109.xml"/><Relationship Id="rId241" Type="http://schemas.openxmlformats.org/officeDocument/2006/relationships/header" Target="header118.xml"/><Relationship Id="rId246" Type="http://schemas.openxmlformats.org/officeDocument/2006/relationships/footer" Target="footer120.xml"/><Relationship Id="rId15" Type="http://schemas.openxmlformats.org/officeDocument/2006/relationships/footer" Target="footer4.xml"/><Relationship Id="rId36" Type="http://schemas.openxmlformats.org/officeDocument/2006/relationships/footer" Target="footer15.xml"/><Relationship Id="rId57" Type="http://schemas.openxmlformats.org/officeDocument/2006/relationships/footer" Target="footer25.xml"/><Relationship Id="rId106" Type="http://schemas.openxmlformats.org/officeDocument/2006/relationships/footer" Target="footer50.xml"/><Relationship Id="rId127" Type="http://schemas.openxmlformats.org/officeDocument/2006/relationships/header" Target="header61.xml"/><Relationship Id="rId10" Type="http://schemas.openxmlformats.org/officeDocument/2006/relationships/footer" Target="footer2.xml"/><Relationship Id="rId31" Type="http://schemas.openxmlformats.org/officeDocument/2006/relationships/header" Target="header13.xml"/><Relationship Id="rId52" Type="http://schemas.openxmlformats.org/officeDocument/2006/relationships/footer" Target="footer23.xml"/><Relationship Id="rId73" Type="http://schemas.openxmlformats.org/officeDocument/2006/relationships/header" Target="header34.xml"/><Relationship Id="rId78" Type="http://schemas.openxmlformats.org/officeDocument/2006/relationships/footer" Target="footer36.xml"/><Relationship Id="rId94" Type="http://schemas.openxmlformats.org/officeDocument/2006/relationships/footer" Target="footer44.xml"/><Relationship Id="rId99" Type="http://schemas.openxmlformats.org/officeDocument/2006/relationships/footer" Target="footer46.xml"/><Relationship Id="rId101" Type="http://schemas.openxmlformats.org/officeDocument/2006/relationships/header" Target="header48.xml"/><Relationship Id="rId122" Type="http://schemas.openxmlformats.org/officeDocument/2006/relationships/header" Target="header59.xml"/><Relationship Id="rId143" Type="http://schemas.openxmlformats.org/officeDocument/2006/relationships/header" Target="header69.xml"/><Relationship Id="rId148" Type="http://schemas.openxmlformats.org/officeDocument/2006/relationships/footer" Target="footer71.xml"/><Relationship Id="rId164" Type="http://schemas.openxmlformats.org/officeDocument/2006/relationships/header" Target="header80.xml"/><Relationship Id="rId169" Type="http://schemas.openxmlformats.org/officeDocument/2006/relationships/header" Target="header82.xml"/><Relationship Id="rId185" Type="http://schemas.openxmlformats.org/officeDocument/2006/relationships/header" Target="header90.xml"/><Relationship Id="rId4" Type="http://schemas.openxmlformats.org/officeDocument/2006/relationships/webSettings" Target="webSettings.xml"/><Relationship Id="rId9" Type="http://schemas.openxmlformats.org/officeDocument/2006/relationships/footer" Target="footer1.xml"/><Relationship Id="rId180" Type="http://schemas.openxmlformats.org/officeDocument/2006/relationships/footer" Target="footer87.xml"/><Relationship Id="rId210" Type="http://schemas.openxmlformats.org/officeDocument/2006/relationships/footer" Target="footer102.xml"/><Relationship Id="rId215" Type="http://schemas.openxmlformats.org/officeDocument/2006/relationships/header" Target="header105.xml"/><Relationship Id="rId236" Type="http://schemas.openxmlformats.org/officeDocument/2006/relationships/header" Target="header116.xml"/><Relationship Id="rId26" Type="http://schemas.openxmlformats.org/officeDocument/2006/relationships/header" Target="header11.xml"/><Relationship Id="rId231" Type="http://schemas.openxmlformats.org/officeDocument/2006/relationships/footer" Target="footer112.xml"/><Relationship Id="rId252" Type="http://schemas.openxmlformats.org/officeDocument/2006/relationships/footer" Target="footer123.xml"/><Relationship Id="rId47" Type="http://schemas.openxmlformats.org/officeDocument/2006/relationships/header" Target="header21.xml"/><Relationship Id="rId68" Type="http://schemas.openxmlformats.org/officeDocument/2006/relationships/header" Target="header32.xml"/><Relationship Id="rId89" Type="http://schemas.openxmlformats.org/officeDocument/2006/relationships/header" Target="header42.xml"/><Relationship Id="rId112" Type="http://schemas.openxmlformats.org/officeDocument/2006/relationships/footer" Target="footer53.xml"/><Relationship Id="rId133" Type="http://schemas.openxmlformats.org/officeDocument/2006/relationships/header" Target="header64.xml"/><Relationship Id="rId154" Type="http://schemas.openxmlformats.org/officeDocument/2006/relationships/footer" Target="footer74.xml"/><Relationship Id="rId175" Type="http://schemas.openxmlformats.org/officeDocument/2006/relationships/header" Target="header85.xml"/><Relationship Id="rId196" Type="http://schemas.openxmlformats.org/officeDocument/2006/relationships/footer" Target="footer95.xml"/><Relationship Id="rId200" Type="http://schemas.openxmlformats.org/officeDocument/2006/relationships/header" Target="header98.xml"/><Relationship Id="rId16" Type="http://schemas.openxmlformats.org/officeDocument/2006/relationships/footer" Target="footer5.xml"/><Relationship Id="rId221" Type="http://schemas.openxmlformats.org/officeDocument/2006/relationships/header" Target="header108.xml"/><Relationship Id="rId242" Type="http://schemas.openxmlformats.org/officeDocument/2006/relationships/header" Target="header119.xml"/><Relationship Id="rId37" Type="http://schemas.openxmlformats.org/officeDocument/2006/relationships/header" Target="header16.xml"/><Relationship Id="rId58" Type="http://schemas.openxmlformats.org/officeDocument/2006/relationships/footer" Target="footer26.xml"/><Relationship Id="rId79" Type="http://schemas.openxmlformats.org/officeDocument/2006/relationships/header" Target="header37.xml"/><Relationship Id="rId102" Type="http://schemas.openxmlformats.org/officeDocument/2006/relationships/footer" Target="footer48.xml"/><Relationship Id="rId123" Type="http://schemas.openxmlformats.org/officeDocument/2006/relationships/footer" Target="footer58.xml"/><Relationship Id="rId144" Type="http://schemas.openxmlformats.org/officeDocument/2006/relationships/footer" Target="footer69.xml"/><Relationship Id="rId90" Type="http://schemas.openxmlformats.org/officeDocument/2006/relationships/footer" Target="footer42.xml"/><Relationship Id="rId165" Type="http://schemas.openxmlformats.org/officeDocument/2006/relationships/footer" Target="footer79.xml"/><Relationship Id="rId186" Type="http://schemas.openxmlformats.org/officeDocument/2006/relationships/footer" Target="footer90.xml"/><Relationship Id="rId211" Type="http://schemas.openxmlformats.org/officeDocument/2006/relationships/header" Target="header103.xml"/><Relationship Id="rId232" Type="http://schemas.openxmlformats.org/officeDocument/2006/relationships/footer" Target="footer113.xml"/><Relationship Id="rId253" Type="http://schemas.openxmlformats.org/officeDocument/2006/relationships/fontTable" Target="fontTable.xml"/><Relationship Id="rId27" Type="http://schemas.openxmlformats.org/officeDocument/2006/relationships/footer" Target="footer10.xml"/><Relationship Id="rId48" Type="http://schemas.openxmlformats.org/officeDocument/2006/relationships/footer" Target="footer21.xml"/><Relationship Id="rId69" Type="http://schemas.openxmlformats.org/officeDocument/2006/relationships/footer" Target="footer31.xml"/><Relationship Id="rId113" Type="http://schemas.openxmlformats.org/officeDocument/2006/relationships/header" Target="header54.xml"/><Relationship Id="rId134" Type="http://schemas.openxmlformats.org/officeDocument/2006/relationships/header" Target="header65.xml"/><Relationship Id="rId80" Type="http://schemas.openxmlformats.org/officeDocument/2006/relationships/header" Target="header38.xml"/><Relationship Id="rId155" Type="http://schemas.openxmlformats.org/officeDocument/2006/relationships/header" Target="header75.xml"/><Relationship Id="rId176" Type="http://schemas.openxmlformats.org/officeDocument/2006/relationships/header" Target="header86.xml"/><Relationship Id="rId197" Type="http://schemas.openxmlformats.org/officeDocument/2006/relationships/header" Target="header96.xml"/><Relationship Id="rId201" Type="http://schemas.openxmlformats.org/officeDocument/2006/relationships/footer" Target="footer97.xml"/><Relationship Id="rId222" Type="http://schemas.openxmlformats.org/officeDocument/2006/relationships/footer" Target="footer108.xml"/><Relationship Id="rId243" Type="http://schemas.openxmlformats.org/officeDocument/2006/relationships/footer" Target="footer118.xml"/><Relationship Id="rId17" Type="http://schemas.openxmlformats.org/officeDocument/2006/relationships/header" Target="header6.xml"/><Relationship Id="rId38" Type="http://schemas.openxmlformats.org/officeDocument/2006/relationships/header" Target="header17.xml"/><Relationship Id="rId59" Type="http://schemas.openxmlformats.org/officeDocument/2006/relationships/header" Target="header27.xml"/><Relationship Id="rId103" Type="http://schemas.openxmlformats.org/officeDocument/2006/relationships/header" Target="header49.xml"/><Relationship Id="rId124" Type="http://schemas.openxmlformats.org/officeDocument/2006/relationships/footer" Target="footer59.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5CB01F-EC1E-41C4-BC6D-3B5DD97BD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12961</Words>
  <Characters>73884</Characters>
  <Application>Microsoft Office Word</Application>
  <DocSecurity>0</DocSecurity>
  <Lines>615</Lines>
  <Paragraphs>173</Paragraphs>
  <ScaleCrop>false</ScaleCrop>
  <Company>HOME</Company>
  <LinksUpToDate>false</LinksUpToDate>
  <CharactersWithSpaces>86672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2024-10-24T03:54:00Z</dcterms:created>
  <dcterms:modified xsi:type="dcterms:W3CDTF">2024-10-24T03:54:00Z</dcterms:modified>
</cp:coreProperties>
</file>