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500" w:rsidRPr="001E69A6" w:rsidRDefault="00E90500" w:rsidP="00E90500">
      <w:pPr>
        <w:pStyle w:val="ab"/>
        <w:rPr>
          <w:rFonts w:hAnsi="標楷體" w:hint="eastAsia"/>
        </w:rPr>
      </w:pPr>
      <w:bookmarkStart w:id="0" w:name="_GoBack"/>
      <w:bookmarkEnd w:id="0"/>
      <w:r w:rsidRPr="001E69A6">
        <w:rPr>
          <w:rFonts w:hAnsi="標楷體" w:hint="eastAsia"/>
          <w:snapToGrid/>
          <w:kern w:val="0"/>
        </w:rPr>
        <w:t>國立</w:t>
      </w:r>
      <w:r w:rsidR="00106BD3" w:rsidRPr="001E69A6">
        <w:rPr>
          <w:rFonts w:hAnsi="標楷體" w:hint="eastAsia"/>
          <w:snapToGrid/>
          <w:kern w:val="0"/>
        </w:rPr>
        <w:t>政治</w:t>
      </w:r>
      <w:r w:rsidRPr="001E69A6">
        <w:rPr>
          <w:rFonts w:hAnsi="標楷體" w:hint="eastAsia"/>
          <w:snapToGrid/>
          <w:kern w:val="0"/>
        </w:rPr>
        <w:t>大學校務基金1</w:t>
      </w:r>
      <w:r w:rsidR="009714B2" w:rsidRPr="001E69A6">
        <w:rPr>
          <w:rFonts w:hAnsi="標楷體" w:hint="eastAsia"/>
          <w:snapToGrid/>
          <w:kern w:val="0"/>
        </w:rPr>
        <w:t>1</w:t>
      </w:r>
      <w:r w:rsidR="00677716" w:rsidRPr="001E69A6">
        <w:rPr>
          <w:rFonts w:hAnsi="標楷體" w:hint="eastAsia"/>
          <w:snapToGrid/>
          <w:kern w:val="0"/>
        </w:rPr>
        <w:t>4</w:t>
      </w:r>
      <w:r w:rsidRPr="001E69A6">
        <w:rPr>
          <w:rFonts w:hAnsi="標楷體" w:hint="eastAsia"/>
          <w:snapToGrid/>
          <w:kern w:val="0"/>
        </w:rPr>
        <w:t>年度預算評估報告</w:t>
      </w:r>
    </w:p>
    <w:p w:rsidR="00FE1BE6" w:rsidRPr="001E69A6" w:rsidRDefault="0074087E" w:rsidP="00DF4E69">
      <w:pPr>
        <w:ind w:leftChars="0" w:left="0" w:firstLine="567"/>
        <w:rPr>
          <w:rFonts w:hAnsi="標楷體" w:hint="eastAsia"/>
        </w:rPr>
      </w:pPr>
      <w:r w:rsidRPr="001E69A6">
        <w:rPr>
          <w:rFonts w:hAnsi="標楷體" w:hint="eastAsia"/>
        </w:rPr>
        <w:t>國立</w:t>
      </w:r>
      <w:r w:rsidR="00106BD3" w:rsidRPr="001E69A6">
        <w:rPr>
          <w:rFonts w:hAnsi="標楷體" w:hint="eastAsia"/>
        </w:rPr>
        <w:t>政治</w:t>
      </w:r>
      <w:r w:rsidRPr="001E69A6">
        <w:rPr>
          <w:rFonts w:hAnsi="標楷體" w:hint="eastAsia"/>
        </w:rPr>
        <w:t>大學</w:t>
      </w:r>
      <w:r w:rsidR="00953CDC" w:rsidRPr="001E69A6">
        <w:rPr>
          <w:rFonts w:hAnsi="標楷體" w:hint="eastAsia"/>
        </w:rPr>
        <w:t>(以下簡稱政治大學)</w:t>
      </w:r>
      <w:r w:rsidRPr="001E69A6">
        <w:rPr>
          <w:rFonts w:hAnsi="標楷體" w:hint="eastAsia"/>
        </w:rPr>
        <w:t>校務基金1</w:t>
      </w:r>
      <w:r w:rsidR="009714B2" w:rsidRPr="001E69A6">
        <w:rPr>
          <w:rFonts w:hAnsi="標楷體" w:hint="eastAsia"/>
        </w:rPr>
        <w:t>1</w:t>
      </w:r>
      <w:r w:rsidR="00677716" w:rsidRPr="001E69A6">
        <w:rPr>
          <w:rFonts w:hAnsi="標楷體" w:hint="eastAsia"/>
        </w:rPr>
        <w:t>4</w:t>
      </w:r>
      <w:r w:rsidRPr="001E69A6">
        <w:rPr>
          <w:rFonts w:hAnsi="標楷體" w:hint="eastAsia"/>
        </w:rPr>
        <w:t>年度預算案</w:t>
      </w:r>
      <w:r w:rsidR="0055792C" w:rsidRPr="001E69A6">
        <w:rPr>
          <w:rFonts w:hAnsi="標楷體" w:hint="eastAsia"/>
        </w:rPr>
        <w:t>(含附小</w:t>
      </w:r>
      <w:r w:rsidR="007F7699" w:rsidRPr="001E69A6">
        <w:rPr>
          <w:rFonts w:hAnsi="標楷體" w:hint="eastAsia"/>
        </w:rPr>
        <w:t>及國際金融學院</w:t>
      </w:r>
      <w:r w:rsidR="0055792C" w:rsidRPr="001E69A6">
        <w:rPr>
          <w:rFonts w:hAnsi="標楷體" w:hint="eastAsia"/>
        </w:rPr>
        <w:t>)</w:t>
      </w:r>
      <w:r w:rsidRPr="001E69A6">
        <w:rPr>
          <w:rFonts w:hAnsi="標楷體" w:hint="eastAsia"/>
        </w:rPr>
        <w:t>共編列業務收入</w:t>
      </w:r>
      <w:r w:rsidR="004455D6" w:rsidRPr="001E69A6">
        <w:rPr>
          <w:rFonts w:hAnsi="標楷體" w:hint="eastAsia"/>
        </w:rPr>
        <w:t>46</w:t>
      </w:r>
      <w:r w:rsidR="009B16B8" w:rsidRPr="001E69A6">
        <w:rPr>
          <w:rFonts w:hAnsi="標楷體" w:hint="eastAsia"/>
        </w:rPr>
        <w:t>億</w:t>
      </w:r>
      <w:r w:rsidR="004455D6" w:rsidRPr="001E69A6">
        <w:rPr>
          <w:rFonts w:hAnsi="標楷體" w:hint="eastAsia"/>
        </w:rPr>
        <w:t>9,209</w:t>
      </w:r>
      <w:r w:rsidR="009B16B8" w:rsidRPr="001E69A6">
        <w:rPr>
          <w:rFonts w:hAnsi="標楷體" w:hint="eastAsia"/>
        </w:rPr>
        <w:t>萬</w:t>
      </w:r>
      <w:r w:rsidR="004455D6" w:rsidRPr="001E69A6">
        <w:rPr>
          <w:rFonts w:hAnsi="標楷體" w:hint="eastAsia"/>
        </w:rPr>
        <w:t>8</w:t>
      </w:r>
      <w:r w:rsidR="009B16B8" w:rsidRPr="001E69A6">
        <w:rPr>
          <w:rFonts w:hAnsi="標楷體" w:hint="eastAsia"/>
        </w:rPr>
        <w:t>千元</w:t>
      </w:r>
      <w:r w:rsidRPr="001E69A6">
        <w:rPr>
          <w:rFonts w:hAnsi="標楷體" w:hint="eastAsia"/>
        </w:rPr>
        <w:t>、業務成本與費用</w:t>
      </w:r>
      <w:r w:rsidR="004455D6" w:rsidRPr="001E69A6">
        <w:rPr>
          <w:rFonts w:hAnsi="標楷體" w:hint="eastAsia"/>
        </w:rPr>
        <w:t>51</w:t>
      </w:r>
      <w:r w:rsidR="009B16B8" w:rsidRPr="001E69A6">
        <w:rPr>
          <w:rFonts w:hAnsi="標楷體" w:hint="eastAsia"/>
        </w:rPr>
        <w:t>億</w:t>
      </w:r>
      <w:r w:rsidR="004455D6" w:rsidRPr="001E69A6">
        <w:rPr>
          <w:rFonts w:hAnsi="標楷體" w:hint="eastAsia"/>
        </w:rPr>
        <w:t>2,338</w:t>
      </w:r>
      <w:r w:rsidR="009B16B8" w:rsidRPr="001E69A6">
        <w:rPr>
          <w:rFonts w:hAnsi="標楷體" w:hint="eastAsia"/>
        </w:rPr>
        <w:t>萬</w:t>
      </w:r>
      <w:r w:rsidR="004455D6" w:rsidRPr="001E69A6">
        <w:rPr>
          <w:rFonts w:hAnsi="標楷體" w:hint="eastAsia"/>
        </w:rPr>
        <w:t>7千</w:t>
      </w:r>
      <w:r w:rsidR="009B16B8" w:rsidRPr="001E69A6">
        <w:rPr>
          <w:rFonts w:hAnsi="標楷體" w:hint="eastAsia"/>
        </w:rPr>
        <w:t>元</w:t>
      </w:r>
      <w:r w:rsidRPr="001E69A6">
        <w:rPr>
          <w:rFonts w:hAnsi="標楷體" w:hint="eastAsia"/>
        </w:rPr>
        <w:t>、業務外收入</w:t>
      </w:r>
      <w:r w:rsidR="009B16B8" w:rsidRPr="001E69A6">
        <w:rPr>
          <w:rFonts w:hAnsi="標楷體" w:hint="eastAsia"/>
        </w:rPr>
        <w:t>6億</w:t>
      </w:r>
      <w:r w:rsidR="004455D6" w:rsidRPr="001E69A6">
        <w:rPr>
          <w:rFonts w:hAnsi="標楷體" w:hint="eastAsia"/>
        </w:rPr>
        <w:t>6</w:t>
      </w:r>
      <w:r w:rsidR="004455D6" w:rsidRPr="001E69A6">
        <w:rPr>
          <w:rFonts w:hAnsi="標楷體"/>
        </w:rPr>
        <w:t>,997</w:t>
      </w:r>
      <w:r w:rsidR="009B16B8" w:rsidRPr="001E69A6">
        <w:rPr>
          <w:rFonts w:hAnsi="標楷體" w:hint="eastAsia"/>
        </w:rPr>
        <w:t>萬</w:t>
      </w:r>
      <w:r w:rsidR="004455D6" w:rsidRPr="001E69A6">
        <w:rPr>
          <w:rFonts w:hAnsi="標楷體" w:hint="eastAsia"/>
        </w:rPr>
        <w:t>2</w:t>
      </w:r>
      <w:r w:rsidR="009B16B8" w:rsidRPr="001E69A6">
        <w:rPr>
          <w:rFonts w:hAnsi="標楷體" w:hint="eastAsia"/>
        </w:rPr>
        <w:t>千元</w:t>
      </w:r>
      <w:r w:rsidRPr="001E69A6">
        <w:rPr>
          <w:rFonts w:hAnsi="標楷體" w:hint="eastAsia"/>
        </w:rPr>
        <w:t>及業務外費</w:t>
      </w:r>
      <w:r w:rsidR="009B16B8" w:rsidRPr="001E69A6">
        <w:rPr>
          <w:rFonts w:hAnsi="標楷體" w:hint="eastAsia"/>
        </w:rPr>
        <w:t>用2億</w:t>
      </w:r>
      <w:r w:rsidR="004455D6" w:rsidRPr="001E69A6">
        <w:rPr>
          <w:rFonts w:hAnsi="標楷體" w:hint="eastAsia"/>
        </w:rPr>
        <w:t>7,187</w:t>
      </w:r>
      <w:r w:rsidR="009B16B8" w:rsidRPr="001E69A6">
        <w:rPr>
          <w:rFonts w:hAnsi="標楷體" w:hint="eastAsia"/>
        </w:rPr>
        <w:t>萬</w:t>
      </w:r>
      <w:r w:rsidR="004455D6" w:rsidRPr="001E69A6">
        <w:rPr>
          <w:rFonts w:hAnsi="標楷體" w:hint="eastAsia"/>
        </w:rPr>
        <w:t>5</w:t>
      </w:r>
      <w:r w:rsidR="009B16B8" w:rsidRPr="001E69A6">
        <w:rPr>
          <w:rFonts w:hAnsi="標楷體" w:hint="eastAsia"/>
        </w:rPr>
        <w:t>千元</w:t>
      </w:r>
      <w:r w:rsidRPr="001E69A6">
        <w:rPr>
          <w:rFonts w:hAnsi="標楷體" w:hint="eastAsia"/>
        </w:rPr>
        <w:t>，收支相抵後</w:t>
      </w:r>
      <w:r w:rsidR="004455D6" w:rsidRPr="001E69A6">
        <w:rPr>
          <w:rFonts w:hAnsi="標楷體" w:hint="eastAsia"/>
        </w:rPr>
        <w:t>短絀3,319</w:t>
      </w:r>
      <w:r w:rsidR="009B16B8" w:rsidRPr="001E69A6">
        <w:rPr>
          <w:rFonts w:hAnsi="標楷體" w:hint="eastAsia"/>
        </w:rPr>
        <w:t>萬</w:t>
      </w:r>
      <w:r w:rsidR="004455D6" w:rsidRPr="001E69A6">
        <w:rPr>
          <w:rFonts w:hAnsi="標楷體" w:hint="eastAsia"/>
        </w:rPr>
        <w:t>2</w:t>
      </w:r>
      <w:r w:rsidR="009B16B8" w:rsidRPr="001E69A6">
        <w:rPr>
          <w:rFonts w:hAnsi="標楷體" w:hint="eastAsia"/>
        </w:rPr>
        <w:t>千元</w:t>
      </w:r>
      <w:r w:rsidRPr="001E69A6">
        <w:rPr>
          <w:rFonts w:hAnsi="標楷體" w:hint="eastAsia"/>
        </w:rPr>
        <w:t>。謹</w:t>
      </w:r>
      <w:r w:rsidR="00935034" w:rsidRPr="001E69A6">
        <w:rPr>
          <w:rFonts w:hAnsi="標楷體" w:hint="eastAsia"/>
        </w:rPr>
        <w:t>就</w:t>
      </w:r>
      <w:r w:rsidR="00106BD3" w:rsidRPr="001E69A6">
        <w:rPr>
          <w:rFonts w:hAnsi="標楷體" w:hint="eastAsia"/>
        </w:rPr>
        <w:t>政治</w:t>
      </w:r>
      <w:r w:rsidRPr="001E69A6">
        <w:rPr>
          <w:rFonts w:hAnsi="標楷體" w:hint="eastAsia"/>
        </w:rPr>
        <w:t>大學校務基金1</w:t>
      </w:r>
      <w:r w:rsidR="009714B2" w:rsidRPr="001E69A6">
        <w:rPr>
          <w:rFonts w:hAnsi="標楷體" w:hint="eastAsia"/>
        </w:rPr>
        <w:t>1</w:t>
      </w:r>
      <w:r w:rsidR="00677716" w:rsidRPr="001E69A6">
        <w:rPr>
          <w:rFonts w:hAnsi="標楷體" w:hint="eastAsia"/>
        </w:rPr>
        <w:t>4</w:t>
      </w:r>
      <w:r w:rsidRPr="001E69A6">
        <w:rPr>
          <w:rFonts w:hAnsi="標楷體" w:hint="eastAsia"/>
        </w:rPr>
        <w:t>年度預算案評</w:t>
      </w:r>
      <w:r w:rsidR="007A6C7F" w:rsidRPr="001E69A6">
        <w:rPr>
          <w:rFonts w:hAnsi="標楷體" w:hint="eastAsia"/>
        </w:rPr>
        <w:t>析</w:t>
      </w:r>
      <w:r w:rsidRPr="001E69A6">
        <w:rPr>
          <w:rFonts w:hAnsi="標楷體" w:hint="eastAsia"/>
        </w:rPr>
        <w:t>如下：</w:t>
      </w:r>
    </w:p>
    <w:p w:rsidR="004F01C6" w:rsidRPr="001E69A6" w:rsidRDefault="00F10566" w:rsidP="004F01C6">
      <w:pPr>
        <w:pStyle w:val="14"/>
        <w:ind w:left="567" w:hanging="567"/>
        <w:rPr>
          <w:rFonts w:hAnsi="標楷體" w:hint="eastAsia"/>
        </w:rPr>
      </w:pPr>
      <w:bookmarkStart w:id="1" w:name="_Toc179981717"/>
      <w:r w:rsidRPr="001E69A6">
        <w:rPr>
          <w:rFonts w:hAnsi="標楷體"/>
        </w:rPr>
        <w:t>五</w:t>
      </w:r>
      <w:r w:rsidR="004F01C6" w:rsidRPr="001E69A6">
        <w:rPr>
          <w:rFonts w:hAnsi="標楷體" w:hint="eastAsia"/>
        </w:rPr>
        <w:t>、</w:t>
      </w:r>
      <w:r w:rsidR="00A85693" w:rsidRPr="001E69A6">
        <w:rPr>
          <w:rFonts w:hAnsi="標楷體" w:hint="eastAsia"/>
        </w:rPr>
        <w:t>114年度預估</w:t>
      </w:r>
      <w:r w:rsidR="00F9121C">
        <w:rPr>
          <w:rFonts w:hAnsi="標楷體" w:hint="eastAsia"/>
        </w:rPr>
        <w:t>轉為</w:t>
      </w:r>
      <w:r w:rsidR="00A85693" w:rsidRPr="001E69A6">
        <w:rPr>
          <w:rFonts w:hAnsi="標楷體" w:hint="eastAsia"/>
        </w:rPr>
        <w:t>短絀，</w:t>
      </w:r>
      <w:r w:rsidR="00316C51" w:rsidRPr="001E69A6">
        <w:rPr>
          <w:rFonts w:hAnsi="標楷體" w:hint="eastAsia"/>
        </w:rPr>
        <w:t>且</w:t>
      </w:r>
      <w:r w:rsidR="00A85693" w:rsidRPr="001E69A6">
        <w:rPr>
          <w:rFonts w:hAnsi="標楷體" w:hint="eastAsia"/>
        </w:rPr>
        <w:t>近年自籌收入</w:t>
      </w:r>
      <w:r w:rsidR="009E5F01" w:rsidRPr="001E69A6">
        <w:rPr>
          <w:rFonts w:hAnsi="標楷體" w:hint="eastAsia"/>
        </w:rPr>
        <w:t>占總收入</w:t>
      </w:r>
      <w:r w:rsidR="00A85693" w:rsidRPr="001E69A6">
        <w:rPr>
          <w:rFonts w:hAnsi="標楷體" w:hint="eastAsia"/>
        </w:rPr>
        <w:t>比率皆未達</w:t>
      </w:r>
      <w:r w:rsidR="009E5F01" w:rsidRPr="001E69A6">
        <w:rPr>
          <w:rFonts w:hAnsi="標楷體" w:hint="eastAsia"/>
        </w:rPr>
        <w:t>6成</w:t>
      </w:r>
      <w:r w:rsidR="00A85693" w:rsidRPr="001E69A6">
        <w:rPr>
          <w:rFonts w:hAnsi="標楷體" w:hint="eastAsia"/>
        </w:rPr>
        <w:t>，允宜積極研謀</w:t>
      </w:r>
      <w:r w:rsidR="00185FFD">
        <w:rPr>
          <w:rFonts w:hAnsi="標楷體" w:hint="eastAsia"/>
        </w:rPr>
        <w:t>自籌</w:t>
      </w:r>
      <w:r w:rsidR="009E5F01" w:rsidRPr="001E69A6">
        <w:rPr>
          <w:rFonts w:hAnsi="標楷體" w:hint="eastAsia"/>
        </w:rPr>
        <w:t>收入成長對策</w:t>
      </w:r>
      <w:r w:rsidR="00A85693" w:rsidRPr="001E69A6">
        <w:rPr>
          <w:rFonts w:hAnsi="標楷體" w:hint="eastAsia"/>
        </w:rPr>
        <w:t>，俾提升營運成效</w:t>
      </w:r>
      <w:bookmarkEnd w:id="1"/>
    </w:p>
    <w:p w:rsidR="004F01C6" w:rsidRPr="001E69A6" w:rsidRDefault="007A5C5C" w:rsidP="00480C36">
      <w:pPr>
        <w:ind w:left="567" w:firstLine="567"/>
        <w:rPr>
          <w:rFonts w:hint="eastAsia"/>
        </w:rPr>
      </w:pPr>
      <w:r w:rsidRPr="001E69A6">
        <w:rPr>
          <w:rFonts w:hint="eastAsia"/>
        </w:rPr>
        <w:t>政治大學</w:t>
      </w:r>
      <w:r w:rsidR="00A85693" w:rsidRPr="001E69A6">
        <w:rPr>
          <w:rFonts w:hint="eastAsia"/>
        </w:rPr>
        <w:t>校務基金114年度預算案編列自籌收入28億8,205萬8千元，較113年度之27億6,098萬6千元，增加1億2,107萬2千元，增幅4.39%。另該基金114年度預計短絀3,319萬2千元，較113年度之賸餘366萬3千元，</w:t>
      </w:r>
      <w:r w:rsidR="001E01A9">
        <w:rPr>
          <w:rFonts w:hint="eastAsia"/>
        </w:rPr>
        <w:t>增加短絀</w:t>
      </w:r>
      <w:r w:rsidR="00A85693" w:rsidRPr="001E69A6">
        <w:rPr>
          <w:rFonts w:hint="eastAsia"/>
        </w:rPr>
        <w:t>3,685萬5千元</w:t>
      </w:r>
      <w:r w:rsidR="004F01C6" w:rsidRPr="001E69A6">
        <w:rPr>
          <w:rFonts w:hint="eastAsia"/>
        </w:rPr>
        <w:t>。</w:t>
      </w:r>
      <w:r w:rsidR="00953CDC" w:rsidRPr="001E69A6">
        <w:rPr>
          <w:rFonts w:hint="eastAsia"/>
        </w:rPr>
        <w:t>經查：</w:t>
      </w:r>
    </w:p>
    <w:p w:rsidR="009E5F01" w:rsidRPr="001E69A6" w:rsidRDefault="009E5F01" w:rsidP="009E5F01">
      <w:pPr>
        <w:pStyle w:val="a4"/>
        <w:ind w:left="851" w:hanging="284"/>
        <w:rPr>
          <w:rFonts w:hint="eastAsia"/>
          <w:b/>
        </w:rPr>
      </w:pPr>
      <w:r w:rsidRPr="001E69A6">
        <w:rPr>
          <w:rFonts w:hint="eastAsia"/>
          <w:b/>
        </w:rPr>
        <w:t>(一)國立大學校院校務基金預算之編製，以維持收支平衡或有賸餘為原則，年度賸餘亦應以逐年成長為目標</w:t>
      </w:r>
    </w:p>
    <w:p w:rsidR="009E5F01" w:rsidRPr="001E69A6" w:rsidRDefault="009E5F01" w:rsidP="009E5F01">
      <w:pPr>
        <w:pStyle w:val="21"/>
        <w:ind w:left="850" w:firstLine="567"/>
        <w:rPr>
          <w:rFonts w:hAnsi="標楷體"/>
        </w:rPr>
      </w:pPr>
      <w:r w:rsidRPr="001E69A6">
        <w:rPr>
          <w:rFonts w:hint="eastAsia"/>
        </w:rPr>
        <w:t>依國立大學校院校務基金設置條例第</w:t>
      </w:r>
      <w:r w:rsidRPr="001E69A6">
        <w:t>11</w:t>
      </w:r>
      <w:r w:rsidRPr="001E69A6">
        <w:rPr>
          <w:rFonts w:hint="eastAsia"/>
        </w:rPr>
        <w:t>條第</w:t>
      </w:r>
      <w:r w:rsidRPr="001E69A6">
        <w:t>1</w:t>
      </w:r>
      <w:r w:rsidRPr="001E69A6">
        <w:rPr>
          <w:rFonts w:hint="eastAsia"/>
        </w:rPr>
        <w:t>項規定：「校務基金預算之編製，應以國立大學校院中長程發展計畫為基礎，審酌基金之財務及預估收支情形，在維持基金收支平衡或有賸餘之原則下，定明預估之教育績效目標，並納入年度財務規劃報告書，由國立大學校院公告之。」且據</w:t>
      </w:r>
      <w:r w:rsidRPr="001E69A6">
        <w:t>11</w:t>
      </w:r>
      <w:r w:rsidRPr="001E69A6">
        <w:rPr>
          <w:rFonts w:hint="eastAsia"/>
        </w:rPr>
        <w:t>4年度中央政府總預算</w:t>
      </w:r>
      <w:r w:rsidR="00F9121C">
        <w:rPr>
          <w:rFonts w:hAnsi="標楷體" w:hint="eastAsia"/>
        </w:rPr>
        <w:t>「</w:t>
      </w:r>
      <w:r w:rsidRPr="001E69A6">
        <w:rPr>
          <w:rFonts w:hint="eastAsia"/>
        </w:rPr>
        <w:t>附屬單位預算共同項目編列作業規範</w:t>
      </w:r>
      <w:r w:rsidR="00F9121C">
        <w:rPr>
          <w:rFonts w:hAnsi="標楷體" w:hint="eastAsia"/>
        </w:rPr>
        <w:t>」貳</w:t>
      </w:r>
      <w:r w:rsidR="00D16C76">
        <w:rPr>
          <w:rFonts w:hAnsi="標楷體" w:hint="eastAsia"/>
        </w:rPr>
        <w:t>、</w:t>
      </w:r>
      <w:r w:rsidR="00F9121C">
        <w:rPr>
          <w:rFonts w:hint="eastAsia"/>
        </w:rPr>
        <w:t>作業基金甲</w:t>
      </w:r>
      <w:r w:rsidR="00D16C76">
        <w:rPr>
          <w:rFonts w:hint="eastAsia"/>
        </w:rPr>
        <w:t>、</w:t>
      </w:r>
      <w:r w:rsidRPr="001E69A6">
        <w:rPr>
          <w:rFonts w:hint="eastAsia"/>
        </w:rPr>
        <w:t>業務收支及賸餘規定：「（一）應依基金設置目的，考量其財務能力，本自給自足原則，…（二）各基金應力求有賸餘無短絀，年度賸餘應以逐年成長（短絀積極改善）為目標。…。」準此，國立大學校院校務基金預算之編製，應於自給自足基礎下，以維持收支平衡或有賸餘為原則，並應力求有賸餘無短絀，</w:t>
      </w:r>
      <w:r w:rsidRPr="001E69A6">
        <w:rPr>
          <w:rFonts w:hint="eastAsia"/>
        </w:rPr>
        <w:lastRenderedPageBreak/>
        <w:t>年度賸餘應以逐年成長或積極改善短絀為目標</w:t>
      </w:r>
      <w:r w:rsidRPr="001E69A6">
        <w:rPr>
          <w:rFonts w:hAnsi="標楷體" w:hint="eastAsia"/>
        </w:rPr>
        <w:t>。</w:t>
      </w:r>
    </w:p>
    <w:p w:rsidR="004F01C6" w:rsidRPr="001E69A6" w:rsidRDefault="004F01C6" w:rsidP="009E5F01">
      <w:pPr>
        <w:pStyle w:val="a4"/>
        <w:ind w:left="851" w:hanging="284"/>
        <w:rPr>
          <w:rFonts w:hint="eastAsia"/>
          <w:b/>
        </w:rPr>
      </w:pPr>
      <w:r w:rsidRPr="001E69A6">
        <w:rPr>
          <w:rFonts w:hint="eastAsia"/>
          <w:b/>
        </w:rPr>
        <w:t>(</w:t>
      </w:r>
      <w:r w:rsidR="009E5F01" w:rsidRPr="001E69A6">
        <w:rPr>
          <w:rFonts w:hint="eastAsia"/>
          <w:b/>
        </w:rPr>
        <w:t>二</w:t>
      </w:r>
      <w:r w:rsidRPr="001E69A6">
        <w:rPr>
          <w:rFonts w:hint="eastAsia"/>
          <w:b/>
        </w:rPr>
        <w:t>)</w:t>
      </w:r>
      <w:r w:rsidR="00D40B9E" w:rsidRPr="001E69A6">
        <w:rPr>
          <w:rFonts w:hint="eastAsia"/>
          <w:b/>
        </w:rPr>
        <w:t>114年度預估短絀，營運績效尚待提升</w:t>
      </w:r>
    </w:p>
    <w:p w:rsidR="001A269E" w:rsidRPr="001E69A6" w:rsidRDefault="00D40B9E" w:rsidP="00B30CD7">
      <w:pPr>
        <w:pStyle w:val="21"/>
        <w:ind w:left="850" w:firstLine="567"/>
      </w:pPr>
      <w:r w:rsidRPr="001E69A6">
        <w:rPr>
          <w:rFonts w:hint="eastAsia"/>
        </w:rPr>
        <w:t>由政治大學近5年收支餘絀觀之(詳表1)，</w:t>
      </w:r>
      <w:r w:rsidR="001A269E" w:rsidRPr="001E69A6">
        <w:rPr>
          <w:rFonts w:hint="eastAsia"/>
        </w:rPr>
        <w:t>110至11</w:t>
      </w:r>
      <w:r w:rsidR="00A33CD1" w:rsidRPr="001E69A6">
        <w:rPr>
          <w:rFonts w:hint="eastAsia"/>
        </w:rPr>
        <w:t>2</w:t>
      </w:r>
      <w:r w:rsidRPr="001E69A6">
        <w:rPr>
          <w:rFonts w:hint="eastAsia"/>
        </w:rPr>
        <w:t>年</w:t>
      </w:r>
      <w:r w:rsidR="00A33CD1" w:rsidRPr="001E69A6">
        <w:rPr>
          <w:rFonts w:hint="eastAsia"/>
        </w:rPr>
        <w:t>決算數</w:t>
      </w:r>
      <w:r w:rsidR="001A269E" w:rsidRPr="001E69A6">
        <w:rPr>
          <w:rFonts w:hint="eastAsia"/>
        </w:rPr>
        <w:t>分別為</w:t>
      </w:r>
      <w:r w:rsidR="00A33CD1" w:rsidRPr="001E69A6">
        <w:rPr>
          <w:rFonts w:hint="eastAsia"/>
        </w:rPr>
        <w:t>賸餘3,673</w:t>
      </w:r>
      <w:r w:rsidR="001A269E" w:rsidRPr="001E69A6">
        <w:rPr>
          <w:rFonts w:hint="eastAsia"/>
        </w:rPr>
        <w:t>萬</w:t>
      </w:r>
      <w:r w:rsidR="00A33CD1" w:rsidRPr="001E69A6">
        <w:rPr>
          <w:rFonts w:hint="eastAsia"/>
        </w:rPr>
        <w:t>6</w:t>
      </w:r>
      <w:r w:rsidR="001A269E" w:rsidRPr="001E69A6">
        <w:rPr>
          <w:rFonts w:hint="eastAsia"/>
        </w:rPr>
        <w:t>千元、</w:t>
      </w:r>
      <w:r w:rsidR="00A33CD1" w:rsidRPr="001E69A6">
        <w:rPr>
          <w:rFonts w:hint="eastAsia"/>
        </w:rPr>
        <w:t>1億41</w:t>
      </w:r>
      <w:r w:rsidR="001A269E" w:rsidRPr="001E69A6">
        <w:rPr>
          <w:rFonts w:hint="eastAsia"/>
        </w:rPr>
        <w:t>萬元及</w:t>
      </w:r>
      <w:r w:rsidR="00A33CD1" w:rsidRPr="001E69A6">
        <w:rPr>
          <w:rFonts w:hint="eastAsia"/>
        </w:rPr>
        <w:t>3,691</w:t>
      </w:r>
      <w:r w:rsidR="001A269E" w:rsidRPr="001E69A6">
        <w:rPr>
          <w:rFonts w:hint="eastAsia"/>
        </w:rPr>
        <w:t>萬</w:t>
      </w:r>
      <w:r w:rsidR="00A33CD1" w:rsidRPr="001E69A6">
        <w:rPr>
          <w:rFonts w:hint="eastAsia"/>
        </w:rPr>
        <w:t>1千</w:t>
      </w:r>
      <w:r w:rsidR="001A269E" w:rsidRPr="001E69A6">
        <w:rPr>
          <w:rFonts w:hint="eastAsia"/>
        </w:rPr>
        <w:t>元</w:t>
      </w:r>
      <w:r w:rsidRPr="001E69A6">
        <w:rPr>
          <w:rFonts w:hint="eastAsia"/>
        </w:rPr>
        <w:t>，</w:t>
      </w:r>
      <w:r w:rsidR="00A33CD1" w:rsidRPr="001E69A6">
        <w:rPr>
          <w:rFonts w:hint="eastAsia"/>
        </w:rPr>
        <w:t>113年度預計賸餘366</w:t>
      </w:r>
      <w:r w:rsidRPr="001E69A6">
        <w:rPr>
          <w:rFonts w:hint="eastAsia"/>
        </w:rPr>
        <w:t>萬</w:t>
      </w:r>
      <w:r w:rsidR="00A33CD1" w:rsidRPr="001E69A6">
        <w:rPr>
          <w:rFonts w:hint="eastAsia"/>
        </w:rPr>
        <w:t>3千</w:t>
      </w:r>
      <w:r w:rsidRPr="001E69A6">
        <w:rPr>
          <w:rFonts w:hint="eastAsia"/>
        </w:rPr>
        <w:t>元，</w:t>
      </w:r>
      <w:r w:rsidR="00A33CD1" w:rsidRPr="001E69A6">
        <w:rPr>
          <w:rFonts w:hint="eastAsia"/>
        </w:rPr>
        <w:t>賸餘數自111年度起呈下降趨勢，且114年度預算案</w:t>
      </w:r>
      <w:r w:rsidRPr="001E69A6">
        <w:rPr>
          <w:rFonts w:hint="eastAsia"/>
        </w:rPr>
        <w:t>預估</w:t>
      </w:r>
      <w:r w:rsidR="00A33CD1" w:rsidRPr="001E69A6">
        <w:rPr>
          <w:rFonts w:hint="eastAsia"/>
        </w:rPr>
        <w:t>為</w:t>
      </w:r>
      <w:r w:rsidRPr="001E69A6">
        <w:rPr>
          <w:rFonts w:hint="eastAsia"/>
        </w:rPr>
        <w:t>短絀</w:t>
      </w:r>
      <w:r w:rsidR="00A33CD1" w:rsidRPr="001E69A6">
        <w:rPr>
          <w:rFonts w:hint="eastAsia"/>
        </w:rPr>
        <w:t>3,319</w:t>
      </w:r>
      <w:r w:rsidRPr="001E69A6">
        <w:rPr>
          <w:rFonts w:hint="eastAsia"/>
        </w:rPr>
        <w:t>萬</w:t>
      </w:r>
      <w:r w:rsidR="00A33CD1" w:rsidRPr="001E69A6">
        <w:rPr>
          <w:rFonts w:hint="eastAsia"/>
        </w:rPr>
        <w:t>2千</w:t>
      </w:r>
      <w:r w:rsidRPr="001E69A6">
        <w:rPr>
          <w:rFonts w:hint="eastAsia"/>
        </w:rPr>
        <w:t>元，營運績效尚待提升</w:t>
      </w:r>
      <w:r w:rsidR="005513BF" w:rsidRPr="001E69A6">
        <w:rPr>
          <w:rFonts w:hint="eastAsia"/>
        </w:rPr>
        <w:t>。</w:t>
      </w:r>
    </w:p>
    <w:p w:rsidR="00BB6E21" w:rsidRPr="001E69A6" w:rsidRDefault="004A6D94" w:rsidP="00D40B9E">
      <w:pPr>
        <w:pStyle w:val="21"/>
        <w:ind w:leftChars="100" w:left="428" w:rightChars="-121" w:right="-343" w:hangingChars="51" w:hanging="145"/>
        <w:rPr>
          <w:rFonts w:hAnsi="標楷體"/>
          <w:sz w:val="24"/>
          <w:szCs w:val="24"/>
        </w:rPr>
      </w:pPr>
      <w:r w:rsidRPr="001E69A6">
        <w:rPr>
          <w:rFonts w:hAnsi="標楷體" w:hint="eastAsia"/>
          <w:b/>
        </w:rPr>
        <w:t xml:space="preserve">表1 </w:t>
      </w:r>
      <w:r w:rsidR="00677716" w:rsidRPr="001E69A6">
        <w:rPr>
          <w:rFonts w:hAnsi="標楷體" w:hint="eastAsia"/>
          <w:b/>
        </w:rPr>
        <w:t>政治</w:t>
      </w:r>
      <w:r w:rsidR="00D40B9E" w:rsidRPr="001E69A6">
        <w:rPr>
          <w:rFonts w:hAnsi="標楷體" w:hint="eastAsia"/>
          <w:b/>
        </w:rPr>
        <w:t>大學110至114年度收支餘絀概況表</w:t>
      </w:r>
      <w:r w:rsidR="00D40B9E" w:rsidRPr="001E69A6">
        <w:rPr>
          <w:rFonts w:hAnsi="標楷體" w:hint="eastAsia"/>
          <w:sz w:val="24"/>
          <w:szCs w:val="24"/>
        </w:rPr>
        <w:t xml:space="preserve"> </w:t>
      </w:r>
      <w:r w:rsidR="00677716" w:rsidRPr="001E69A6">
        <w:rPr>
          <w:rFonts w:hAnsi="標楷體" w:hint="eastAsia"/>
          <w:sz w:val="24"/>
          <w:szCs w:val="24"/>
        </w:rPr>
        <w:t xml:space="preserve">    </w:t>
      </w:r>
      <w:r w:rsidR="00D40B9E" w:rsidRPr="001E69A6">
        <w:rPr>
          <w:rFonts w:hAnsi="標楷體" w:hint="eastAsia"/>
          <w:sz w:val="24"/>
          <w:szCs w:val="24"/>
        </w:rPr>
        <w:t xml:space="preserve"> </w:t>
      </w:r>
      <w:r w:rsidR="008D59B4" w:rsidRPr="001E69A6">
        <w:rPr>
          <w:rFonts w:hAnsi="標楷體" w:hint="eastAsia"/>
          <w:sz w:val="24"/>
          <w:szCs w:val="24"/>
        </w:rPr>
        <w:t>單位：新臺幣千元</w:t>
      </w:r>
    </w:p>
    <w:tbl>
      <w:tblPr>
        <w:tblW w:w="0" w:type="auto"/>
        <w:tblInd w:w="3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388"/>
        <w:gridCol w:w="1388"/>
        <w:gridCol w:w="1388"/>
        <w:gridCol w:w="1388"/>
        <w:gridCol w:w="1388"/>
        <w:gridCol w:w="1388"/>
      </w:tblGrid>
      <w:tr w:rsidR="004455D6" w:rsidRPr="001E69A6" w:rsidTr="00D40B9E">
        <w:tc>
          <w:tcPr>
            <w:tcW w:w="1388" w:type="dxa"/>
            <w:shd w:val="clear" w:color="auto" w:fill="auto"/>
            <w:vAlign w:val="center"/>
          </w:tcPr>
          <w:p w:rsidR="00D40B9E" w:rsidRPr="001E69A6" w:rsidRDefault="00D40B9E" w:rsidP="001B2EAE">
            <w:pPr>
              <w:pStyle w:val="142"/>
              <w:jc w:val="center"/>
            </w:pPr>
            <w:r w:rsidRPr="001E69A6">
              <w:rPr>
                <w:rFonts w:hint="eastAsia"/>
              </w:rPr>
              <w:t>項目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D40B9E" w:rsidRPr="001E69A6" w:rsidRDefault="00D40B9E" w:rsidP="00D40B9E">
            <w:pPr>
              <w:pStyle w:val="142"/>
              <w:jc w:val="center"/>
            </w:pPr>
            <w:r w:rsidRPr="001E69A6">
              <w:rPr>
                <w:rFonts w:hint="eastAsia"/>
              </w:rPr>
              <w:t>110年度</w:t>
            </w:r>
          </w:p>
          <w:p w:rsidR="00D40B9E" w:rsidRPr="001E69A6" w:rsidRDefault="00D40B9E" w:rsidP="00D40B9E">
            <w:pPr>
              <w:pStyle w:val="142"/>
              <w:jc w:val="center"/>
            </w:pPr>
            <w:r w:rsidRPr="001E69A6">
              <w:rPr>
                <w:rFonts w:hint="eastAsia"/>
              </w:rPr>
              <w:t>決算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D40B9E" w:rsidRPr="001E69A6" w:rsidRDefault="00D40B9E" w:rsidP="00D40B9E">
            <w:pPr>
              <w:pStyle w:val="142"/>
              <w:jc w:val="center"/>
            </w:pPr>
            <w:r w:rsidRPr="001E69A6">
              <w:rPr>
                <w:rFonts w:hint="eastAsia"/>
              </w:rPr>
              <w:t>111年度</w:t>
            </w:r>
          </w:p>
          <w:p w:rsidR="00D40B9E" w:rsidRPr="001E69A6" w:rsidRDefault="00D40B9E" w:rsidP="00D40B9E">
            <w:pPr>
              <w:pStyle w:val="142"/>
              <w:jc w:val="center"/>
            </w:pPr>
            <w:r w:rsidRPr="001E69A6">
              <w:rPr>
                <w:rFonts w:hint="eastAsia"/>
              </w:rPr>
              <w:t>決算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D40B9E" w:rsidRPr="001E69A6" w:rsidRDefault="00D40B9E" w:rsidP="00D40B9E">
            <w:pPr>
              <w:pStyle w:val="142"/>
              <w:jc w:val="center"/>
            </w:pPr>
            <w:r w:rsidRPr="001E69A6">
              <w:rPr>
                <w:rFonts w:hint="eastAsia"/>
              </w:rPr>
              <w:t>112年度</w:t>
            </w:r>
          </w:p>
          <w:p w:rsidR="00D40B9E" w:rsidRPr="001E69A6" w:rsidRDefault="00D40B9E" w:rsidP="00D40B9E">
            <w:pPr>
              <w:pStyle w:val="142"/>
              <w:jc w:val="center"/>
            </w:pPr>
            <w:r w:rsidRPr="001E69A6">
              <w:rPr>
                <w:rFonts w:hint="eastAsia"/>
              </w:rPr>
              <w:t>決算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D40B9E" w:rsidRPr="001E69A6" w:rsidRDefault="00D40B9E" w:rsidP="00D40B9E">
            <w:pPr>
              <w:pStyle w:val="142"/>
              <w:jc w:val="center"/>
            </w:pPr>
            <w:r w:rsidRPr="001E69A6">
              <w:rPr>
                <w:rFonts w:hint="eastAsia"/>
              </w:rPr>
              <w:t>113年度</w:t>
            </w:r>
          </w:p>
          <w:p w:rsidR="00D40B9E" w:rsidRPr="001E69A6" w:rsidRDefault="00D40B9E" w:rsidP="00D40B9E">
            <w:pPr>
              <w:pStyle w:val="142"/>
              <w:jc w:val="center"/>
            </w:pPr>
            <w:r w:rsidRPr="001E69A6">
              <w:rPr>
                <w:rFonts w:hint="eastAsia"/>
              </w:rPr>
              <w:t>預算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D40B9E" w:rsidRPr="001E69A6" w:rsidRDefault="00D40B9E" w:rsidP="00D40B9E">
            <w:pPr>
              <w:pStyle w:val="142"/>
              <w:jc w:val="center"/>
            </w:pPr>
            <w:r w:rsidRPr="001E69A6">
              <w:rPr>
                <w:rFonts w:hint="eastAsia"/>
              </w:rPr>
              <w:t>114年度</w:t>
            </w:r>
          </w:p>
          <w:p w:rsidR="00D40B9E" w:rsidRPr="001E69A6" w:rsidRDefault="00D40B9E" w:rsidP="00D40B9E">
            <w:pPr>
              <w:pStyle w:val="142"/>
              <w:jc w:val="center"/>
            </w:pPr>
            <w:r w:rsidRPr="001E69A6">
              <w:rPr>
                <w:rFonts w:hint="eastAsia"/>
              </w:rPr>
              <w:t>預算案</w:t>
            </w:r>
          </w:p>
        </w:tc>
      </w:tr>
      <w:tr w:rsidR="004455D6" w:rsidRPr="001E69A6" w:rsidTr="00D40B9E">
        <w:tc>
          <w:tcPr>
            <w:tcW w:w="1388" w:type="dxa"/>
            <w:shd w:val="clear" w:color="auto" w:fill="auto"/>
            <w:vAlign w:val="center"/>
          </w:tcPr>
          <w:p w:rsidR="00D40B9E" w:rsidRPr="001E69A6" w:rsidRDefault="00D40B9E" w:rsidP="00D40B9E">
            <w:pPr>
              <w:pStyle w:val="142"/>
              <w:jc w:val="center"/>
            </w:pPr>
            <w:r w:rsidRPr="001E69A6">
              <w:rPr>
                <w:rFonts w:hint="eastAsia"/>
              </w:rPr>
              <w:t>收入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D40B9E" w:rsidRPr="001E69A6" w:rsidRDefault="00FE4565" w:rsidP="001B2EAE">
            <w:pPr>
              <w:pStyle w:val="142"/>
            </w:pPr>
            <w:r w:rsidRPr="001E69A6">
              <w:rPr>
                <w:rFonts w:hint="eastAsia"/>
              </w:rPr>
              <w:t>4,429,328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D40B9E" w:rsidRPr="001E69A6" w:rsidRDefault="00FE4565" w:rsidP="001B2EAE">
            <w:pPr>
              <w:pStyle w:val="142"/>
            </w:pPr>
            <w:r w:rsidRPr="001E69A6">
              <w:rPr>
                <w:rFonts w:hint="eastAsia"/>
              </w:rPr>
              <w:t>4,709,520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D40B9E" w:rsidRPr="001E69A6" w:rsidRDefault="00FE4565" w:rsidP="001B2EAE">
            <w:pPr>
              <w:pStyle w:val="142"/>
            </w:pPr>
            <w:r w:rsidRPr="001E69A6">
              <w:rPr>
                <w:rFonts w:hint="eastAsia"/>
              </w:rPr>
              <w:t>5,086,289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D40B9E" w:rsidRPr="001E69A6" w:rsidRDefault="00FE4565" w:rsidP="001B2EAE">
            <w:pPr>
              <w:pStyle w:val="142"/>
            </w:pPr>
            <w:r w:rsidRPr="001E69A6">
              <w:rPr>
                <w:rFonts w:hint="eastAsia"/>
              </w:rPr>
              <w:t>5,180,460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D40B9E" w:rsidRPr="001E69A6" w:rsidRDefault="002D2A0B" w:rsidP="001B2EAE">
            <w:pPr>
              <w:pStyle w:val="142"/>
            </w:pPr>
            <w:r w:rsidRPr="001E69A6">
              <w:rPr>
                <w:rFonts w:hint="eastAsia"/>
              </w:rPr>
              <w:t>5</w:t>
            </w:r>
            <w:r w:rsidR="00D40B9E" w:rsidRPr="001E69A6">
              <w:rPr>
                <w:rFonts w:hint="eastAsia"/>
              </w:rPr>
              <w:t>,</w:t>
            </w:r>
            <w:r w:rsidRPr="001E69A6">
              <w:rPr>
                <w:rFonts w:hint="eastAsia"/>
              </w:rPr>
              <w:t>362</w:t>
            </w:r>
            <w:r w:rsidR="00D40B9E" w:rsidRPr="001E69A6">
              <w:rPr>
                <w:rFonts w:hint="eastAsia"/>
              </w:rPr>
              <w:t>,0</w:t>
            </w:r>
            <w:r w:rsidRPr="001E69A6">
              <w:rPr>
                <w:rFonts w:hint="eastAsia"/>
              </w:rPr>
              <w:t>70</w:t>
            </w:r>
          </w:p>
        </w:tc>
      </w:tr>
      <w:tr w:rsidR="004455D6" w:rsidRPr="001E69A6" w:rsidTr="00D40B9E">
        <w:tc>
          <w:tcPr>
            <w:tcW w:w="1388" w:type="dxa"/>
            <w:shd w:val="clear" w:color="auto" w:fill="auto"/>
            <w:vAlign w:val="center"/>
          </w:tcPr>
          <w:p w:rsidR="00D40B9E" w:rsidRPr="001E69A6" w:rsidRDefault="00D40B9E" w:rsidP="00D40B9E">
            <w:pPr>
              <w:pStyle w:val="142"/>
              <w:jc w:val="center"/>
            </w:pPr>
            <w:r w:rsidRPr="001E69A6">
              <w:rPr>
                <w:rFonts w:hint="eastAsia"/>
              </w:rPr>
              <w:t>支出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D40B9E" w:rsidRPr="001E69A6" w:rsidRDefault="001A269E" w:rsidP="001B2EAE">
            <w:pPr>
              <w:pStyle w:val="142"/>
            </w:pPr>
            <w:r w:rsidRPr="001E69A6">
              <w:rPr>
                <w:rFonts w:hint="eastAsia"/>
              </w:rPr>
              <w:t>4,392,592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D40B9E" w:rsidRPr="001E69A6" w:rsidRDefault="00FE4565" w:rsidP="001B2EAE">
            <w:pPr>
              <w:pStyle w:val="142"/>
            </w:pPr>
            <w:r w:rsidRPr="001E69A6">
              <w:rPr>
                <w:rFonts w:hint="eastAsia"/>
              </w:rPr>
              <w:t>4,608,840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D40B9E" w:rsidRPr="001E69A6" w:rsidRDefault="00FE4565" w:rsidP="001B2EAE">
            <w:pPr>
              <w:pStyle w:val="142"/>
            </w:pPr>
            <w:r w:rsidRPr="001E69A6">
              <w:rPr>
                <w:rFonts w:hint="eastAsia"/>
              </w:rPr>
              <w:t>5,049,378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D40B9E" w:rsidRPr="001E69A6" w:rsidRDefault="00FE4565" w:rsidP="001B2EAE">
            <w:pPr>
              <w:pStyle w:val="142"/>
            </w:pPr>
            <w:r w:rsidRPr="001E69A6">
              <w:rPr>
                <w:rFonts w:hint="eastAsia"/>
              </w:rPr>
              <w:t>5,176,797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D40B9E" w:rsidRPr="001E69A6" w:rsidRDefault="002D2A0B" w:rsidP="001B2EAE">
            <w:pPr>
              <w:pStyle w:val="142"/>
            </w:pPr>
            <w:r w:rsidRPr="001E69A6">
              <w:rPr>
                <w:rFonts w:hint="eastAsia"/>
              </w:rPr>
              <w:t>5,395,262</w:t>
            </w:r>
          </w:p>
        </w:tc>
      </w:tr>
      <w:tr w:rsidR="004455D6" w:rsidRPr="001E69A6" w:rsidTr="00D40B9E">
        <w:tc>
          <w:tcPr>
            <w:tcW w:w="1388" w:type="dxa"/>
            <w:shd w:val="clear" w:color="auto" w:fill="auto"/>
            <w:vAlign w:val="center"/>
          </w:tcPr>
          <w:p w:rsidR="00D40B9E" w:rsidRPr="001E69A6" w:rsidRDefault="00D40B9E" w:rsidP="00D40B9E">
            <w:pPr>
              <w:pStyle w:val="142"/>
              <w:jc w:val="center"/>
            </w:pPr>
            <w:r w:rsidRPr="001E69A6">
              <w:rPr>
                <w:rFonts w:hint="eastAsia"/>
              </w:rPr>
              <w:t>本期餘絀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D40B9E" w:rsidRPr="001E69A6" w:rsidRDefault="001A269E" w:rsidP="001B2EAE">
            <w:pPr>
              <w:pStyle w:val="142"/>
            </w:pPr>
            <w:r w:rsidRPr="001E69A6">
              <w:rPr>
                <w:rFonts w:hint="eastAsia"/>
              </w:rPr>
              <w:t>36,736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D40B9E" w:rsidRPr="001E69A6" w:rsidRDefault="00FE4565" w:rsidP="001B2EAE">
            <w:pPr>
              <w:pStyle w:val="142"/>
            </w:pPr>
            <w:r w:rsidRPr="001E69A6">
              <w:rPr>
                <w:rFonts w:hint="eastAsia"/>
              </w:rPr>
              <w:t>100,410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D40B9E" w:rsidRPr="001E69A6" w:rsidRDefault="00FE4565" w:rsidP="001B2EAE">
            <w:pPr>
              <w:pStyle w:val="142"/>
            </w:pPr>
            <w:r w:rsidRPr="001E69A6">
              <w:rPr>
                <w:rFonts w:hint="eastAsia"/>
              </w:rPr>
              <w:t>36,911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D40B9E" w:rsidRPr="001E69A6" w:rsidRDefault="00FE4565" w:rsidP="001B2EAE">
            <w:pPr>
              <w:pStyle w:val="142"/>
            </w:pPr>
            <w:r w:rsidRPr="001E69A6">
              <w:rPr>
                <w:rFonts w:hint="eastAsia"/>
              </w:rPr>
              <w:t>3,663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D40B9E" w:rsidRPr="001E69A6" w:rsidRDefault="002D2A0B" w:rsidP="001B2EAE">
            <w:pPr>
              <w:pStyle w:val="142"/>
            </w:pPr>
            <w:r w:rsidRPr="001E69A6">
              <w:rPr>
                <w:rFonts w:hint="eastAsia"/>
              </w:rPr>
              <w:t>-33,192</w:t>
            </w:r>
          </w:p>
        </w:tc>
      </w:tr>
    </w:tbl>
    <w:p w:rsidR="004A6D94" w:rsidRPr="001E69A6" w:rsidRDefault="004A6D94" w:rsidP="00D40B9E">
      <w:pPr>
        <w:spacing w:line="280" w:lineRule="exact"/>
        <w:ind w:leftChars="93" w:left="1260" w:rightChars="-66" w:right="-187" w:hangingChars="409" w:hanging="996"/>
        <w:rPr>
          <w:rFonts w:hAnsi="標楷體" w:hint="eastAsia"/>
          <w:sz w:val="24"/>
        </w:rPr>
      </w:pPr>
      <w:r w:rsidRPr="001E69A6">
        <w:rPr>
          <w:rFonts w:hAnsi="標楷體" w:hint="eastAsia"/>
          <w:sz w:val="24"/>
        </w:rPr>
        <w:t>資料來源：</w:t>
      </w:r>
      <w:r w:rsidR="00D40B9E" w:rsidRPr="001E69A6">
        <w:rPr>
          <w:rFonts w:hAnsi="標楷體" w:hint="eastAsia"/>
          <w:sz w:val="24"/>
        </w:rPr>
        <w:t>彙整</w:t>
      </w:r>
      <w:r w:rsidRPr="001E69A6">
        <w:rPr>
          <w:rFonts w:hAnsi="標楷體" w:hint="eastAsia"/>
          <w:sz w:val="24"/>
        </w:rPr>
        <w:t>自</w:t>
      </w:r>
      <w:r w:rsidR="00D40B9E" w:rsidRPr="001E69A6">
        <w:rPr>
          <w:rFonts w:hAnsi="標楷體" w:hint="eastAsia"/>
          <w:sz w:val="24"/>
        </w:rPr>
        <w:t>110至114</w:t>
      </w:r>
      <w:r w:rsidR="008D59B4" w:rsidRPr="001E69A6">
        <w:rPr>
          <w:rFonts w:hAnsi="標楷體" w:hint="eastAsia"/>
          <w:sz w:val="24"/>
        </w:rPr>
        <w:t>年度國立</w:t>
      </w:r>
      <w:r w:rsidRPr="001E69A6">
        <w:rPr>
          <w:rFonts w:hAnsi="標楷體" w:hint="eastAsia"/>
          <w:sz w:val="24"/>
        </w:rPr>
        <w:t>政治大學</w:t>
      </w:r>
      <w:r w:rsidR="008D59B4" w:rsidRPr="001E69A6">
        <w:rPr>
          <w:rFonts w:hAnsi="標楷體" w:hint="eastAsia"/>
          <w:sz w:val="24"/>
        </w:rPr>
        <w:t>校務基金附屬單位預算書內容</w:t>
      </w:r>
      <w:r w:rsidRPr="001E69A6">
        <w:rPr>
          <w:rFonts w:hAnsi="標楷體" w:hint="eastAsia"/>
          <w:sz w:val="24"/>
        </w:rPr>
        <w:t>。</w:t>
      </w:r>
    </w:p>
    <w:p w:rsidR="00C66AF3" w:rsidRPr="001E69A6" w:rsidRDefault="00C66AF3" w:rsidP="008D59B4">
      <w:pPr>
        <w:pStyle w:val="a4"/>
        <w:ind w:left="851" w:hanging="284"/>
        <w:rPr>
          <w:rFonts w:hint="eastAsia"/>
          <w:b/>
        </w:rPr>
      </w:pPr>
      <w:r w:rsidRPr="001E69A6">
        <w:rPr>
          <w:rFonts w:hint="eastAsia"/>
          <w:b/>
        </w:rPr>
        <w:t>(</w:t>
      </w:r>
      <w:r w:rsidR="009E5F01" w:rsidRPr="001E69A6">
        <w:rPr>
          <w:rFonts w:hint="eastAsia"/>
          <w:b/>
        </w:rPr>
        <w:t>三</w:t>
      </w:r>
      <w:r w:rsidRPr="001E69A6">
        <w:rPr>
          <w:rFonts w:hint="eastAsia"/>
          <w:b/>
        </w:rPr>
        <w:t>)</w:t>
      </w:r>
      <w:r w:rsidR="001C2FD2" w:rsidRPr="001E69A6">
        <w:rPr>
          <w:rFonts w:hint="eastAsia"/>
          <w:b/>
        </w:rPr>
        <w:t>近年</w:t>
      </w:r>
      <w:r w:rsidR="00005751" w:rsidRPr="001E69A6">
        <w:rPr>
          <w:rFonts w:hint="eastAsia"/>
          <w:b/>
        </w:rPr>
        <w:t>政府補助收入概呈增加趨勢</w:t>
      </w:r>
      <w:r w:rsidR="00C12B6E" w:rsidRPr="001E69A6">
        <w:rPr>
          <w:rFonts w:hint="eastAsia"/>
          <w:b/>
        </w:rPr>
        <w:t>，</w:t>
      </w:r>
      <w:r w:rsidR="00005751" w:rsidRPr="001E69A6">
        <w:rPr>
          <w:rFonts w:hint="eastAsia"/>
          <w:b/>
        </w:rPr>
        <w:t>且自籌收入占總收入比率均未達</w:t>
      </w:r>
      <w:r w:rsidR="006E193C" w:rsidRPr="001E69A6">
        <w:rPr>
          <w:rFonts w:hint="eastAsia"/>
          <w:b/>
        </w:rPr>
        <w:t>6</w:t>
      </w:r>
      <w:r w:rsidR="00005751" w:rsidRPr="001E69A6">
        <w:rPr>
          <w:rFonts w:hint="eastAsia"/>
          <w:b/>
        </w:rPr>
        <w:t>成</w:t>
      </w:r>
    </w:p>
    <w:p w:rsidR="00FE4565" w:rsidRPr="001E69A6" w:rsidRDefault="00C66AF3" w:rsidP="00FE4565">
      <w:pPr>
        <w:pStyle w:val="21"/>
        <w:ind w:left="850" w:firstLine="567"/>
        <w:rPr>
          <w:rFonts w:hAnsi="標楷體"/>
        </w:rPr>
      </w:pPr>
      <w:r w:rsidRPr="001E69A6">
        <w:rPr>
          <w:rFonts w:hint="eastAsia"/>
        </w:rPr>
        <w:t>檢視該校</w:t>
      </w:r>
      <w:r w:rsidR="001C2FD2" w:rsidRPr="001E69A6">
        <w:rPr>
          <w:rFonts w:hint="eastAsia"/>
        </w:rPr>
        <w:t>110至114年度之收入來源</w:t>
      </w:r>
      <w:r w:rsidRPr="001E69A6">
        <w:rPr>
          <w:rFonts w:hint="eastAsia"/>
        </w:rPr>
        <w:t>(詳表2)</w:t>
      </w:r>
      <w:r w:rsidRPr="001E69A6">
        <w:rPr>
          <w:rFonts w:hAnsi="標楷體" w:hint="eastAsia"/>
        </w:rPr>
        <w:t>，</w:t>
      </w:r>
      <w:r w:rsidR="001C2FD2" w:rsidRPr="001E69A6">
        <w:rPr>
          <w:rFonts w:hAnsi="標楷體" w:hint="eastAsia"/>
        </w:rPr>
        <w:t>110至114年度</w:t>
      </w:r>
      <w:r w:rsidR="00185FFD">
        <w:rPr>
          <w:rFonts w:hAnsi="標楷體" w:hint="eastAsia"/>
        </w:rPr>
        <w:t>政府補助收入</w:t>
      </w:r>
      <w:r w:rsidR="001C2FD2" w:rsidRPr="001E69A6">
        <w:rPr>
          <w:rFonts w:hAnsi="標楷體" w:hint="eastAsia"/>
        </w:rPr>
        <w:t>概呈增加趨勢，由110年之21億</w:t>
      </w:r>
      <w:r w:rsidR="00185FFD">
        <w:rPr>
          <w:rFonts w:hAnsi="標楷體" w:hint="eastAsia"/>
        </w:rPr>
        <w:t>1,84</w:t>
      </w:r>
      <w:r w:rsidR="001C2FD2" w:rsidRPr="001E69A6">
        <w:rPr>
          <w:rFonts w:hAnsi="標楷體" w:hint="eastAsia"/>
        </w:rPr>
        <w:t>2萬</w:t>
      </w:r>
      <w:r w:rsidR="00185FFD">
        <w:rPr>
          <w:rFonts w:hAnsi="標楷體" w:hint="eastAsia"/>
        </w:rPr>
        <w:t>8</w:t>
      </w:r>
      <w:r w:rsidR="001C2FD2" w:rsidRPr="001E69A6">
        <w:rPr>
          <w:rFonts w:hAnsi="標楷體" w:hint="eastAsia"/>
        </w:rPr>
        <w:t>千元增漲為114年之24億8,001萬2千元，漲幅為</w:t>
      </w:r>
      <w:r w:rsidR="00185FFD">
        <w:rPr>
          <w:rFonts w:hAnsi="標楷體" w:hint="eastAsia"/>
        </w:rPr>
        <w:t>17.07</w:t>
      </w:r>
      <w:r w:rsidR="001C2FD2" w:rsidRPr="001E69A6">
        <w:rPr>
          <w:rFonts w:hAnsi="標楷體" w:hint="eastAsia"/>
        </w:rPr>
        <w:t>%，另該校110至114年自籌收入雖概呈增加趨勢，惟</w:t>
      </w:r>
      <w:r w:rsidR="00D25F88" w:rsidRPr="001E69A6">
        <w:rPr>
          <w:rFonts w:hAnsi="標楷體" w:hint="eastAsia"/>
        </w:rPr>
        <w:t>自籌收入占總收入之比率均未及</w:t>
      </w:r>
      <w:r w:rsidR="00316C51" w:rsidRPr="001E69A6">
        <w:rPr>
          <w:rFonts w:hAnsi="標楷體" w:hint="eastAsia"/>
        </w:rPr>
        <w:t>6</w:t>
      </w:r>
      <w:r w:rsidR="00D25F88" w:rsidRPr="001E69A6">
        <w:rPr>
          <w:rFonts w:hAnsi="標楷體" w:hint="eastAsia"/>
        </w:rPr>
        <w:t>成</w:t>
      </w:r>
      <w:r w:rsidR="006E193C" w:rsidRPr="001E69A6">
        <w:rPr>
          <w:rFonts w:hAnsi="標楷體" w:hint="eastAsia"/>
        </w:rPr>
        <w:t>，允宜積極開發自籌收入財源</w:t>
      </w:r>
      <w:r w:rsidR="0096771D" w:rsidRPr="001E69A6">
        <w:rPr>
          <w:rFonts w:hAnsi="標楷體" w:hint="eastAsia"/>
        </w:rPr>
        <w:t>。</w:t>
      </w:r>
      <w:bookmarkStart w:id="2" w:name="_Hlk146785813"/>
    </w:p>
    <w:p w:rsidR="005F62BB" w:rsidRPr="001E69A6" w:rsidRDefault="005F62BB" w:rsidP="005F62BB">
      <w:pPr>
        <w:pStyle w:val="a4"/>
        <w:ind w:leftChars="-1" w:left="667" w:hangingChars="236" w:hanging="670"/>
        <w:rPr>
          <w:b/>
          <w:snapToGrid/>
        </w:rPr>
      </w:pPr>
      <w:r w:rsidRPr="001E69A6">
        <w:rPr>
          <w:rFonts w:hint="eastAsia"/>
          <w:b/>
          <w:snapToGrid/>
        </w:rPr>
        <w:t xml:space="preserve">表2  政治大學110至114年度收入來源分析表    </w:t>
      </w:r>
      <w:r w:rsidRPr="001E69A6">
        <w:rPr>
          <w:rStyle w:val="143"/>
          <w:rFonts w:hint="eastAsia"/>
        </w:rPr>
        <w:t>單位：新臺幣千元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43"/>
        <w:gridCol w:w="1559"/>
        <w:gridCol w:w="1360"/>
        <w:gridCol w:w="1296"/>
        <w:gridCol w:w="1202"/>
        <w:gridCol w:w="1352"/>
      </w:tblGrid>
      <w:tr w:rsidR="009B3B1B" w:rsidRPr="001E69A6" w:rsidTr="00557C38">
        <w:trPr>
          <w:trHeight w:val="311"/>
        </w:trPr>
        <w:tc>
          <w:tcPr>
            <w:tcW w:w="1843" w:type="dxa"/>
            <w:vMerge w:val="restart"/>
            <w:tcBorders>
              <w:top w:val="single" w:sz="12" w:space="0" w:color="auto"/>
              <w:tl2br w:val="single" w:sz="6" w:space="0" w:color="auto"/>
            </w:tcBorders>
            <w:shd w:val="clear" w:color="auto" w:fill="auto"/>
          </w:tcPr>
          <w:p w:rsidR="005F62BB" w:rsidRPr="001E69A6" w:rsidRDefault="005F62BB" w:rsidP="001B2EAE">
            <w:pPr>
              <w:pStyle w:val="142"/>
              <w:rPr>
                <w:b/>
              </w:rPr>
            </w:pPr>
            <w:r w:rsidRPr="001E69A6">
              <w:rPr>
                <w:rFonts w:hint="eastAsia"/>
                <w:b/>
              </w:rPr>
              <w:t xml:space="preserve">      預算來源</w:t>
            </w:r>
          </w:p>
          <w:p w:rsidR="005F62BB" w:rsidRPr="001E69A6" w:rsidRDefault="005F62BB" w:rsidP="005F62BB">
            <w:pPr>
              <w:pStyle w:val="142"/>
              <w:ind w:rightChars="336" w:right="952"/>
              <w:rPr>
                <w:b/>
              </w:rPr>
            </w:pPr>
            <w:r w:rsidRPr="001E69A6">
              <w:rPr>
                <w:rFonts w:hint="eastAsia"/>
                <w:b/>
              </w:rPr>
              <w:t>年度</w:t>
            </w:r>
          </w:p>
        </w:tc>
        <w:tc>
          <w:tcPr>
            <w:tcW w:w="2919" w:type="dxa"/>
            <w:gridSpan w:val="2"/>
            <w:shd w:val="clear" w:color="auto" w:fill="auto"/>
            <w:vAlign w:val="center"/>
          </w:tcPr>
          <w:p w:rsidR="005F62BB" w:rsidRPr="001E69A6" w:rsidRDefault="005F62BB" w:rsidP="001B2EAE">
            <w:pPr>
              <w:pStyle w:val="142"/>
              <w:jc w:val="center"/>
              <w:rPr>
                <w:b/>
              </w:rPr>
            </w:pPr>
            <w:r w:rsidRPr="001E69A6">
              <w:rPr>
                <w:rFonts w:hint="eastAsia"/>
                <w:b/>
              </w:rPr>
              <w:t>政府補助收入</w:t>
            </w:r>
          </w:p>
        </w:tc>
        <w:tc>
          <w:tcPr>
            <w:tcW w:w="2498" w:type="dxa"/>
            <w:gridSpan w:val="2"/>
            <w:shd w:val="clear" w:color="auto" w:fill="auto"/>
            <w:vAlign w:val="center"/>
          </w:tcPr>
          <w:p w:rsidR="005F62BB" w:rsidRPr="001E69A6" w:rsidRDefault="005F62BB" w:rsidP="001B2EAE">
            <w:pPr>
              <w:pStyle w:val="142"/>
              <w:jc w:val="center"/>
              <w:rPr>
                <w:b/>
              </w:rPr>
            </w:pPr>
            <w:r w:rsidRPr="001E69A6">
              <w:rPr>
                <w:rFonts w:hint="eastAsia"/>
                <w:b/>
              </w:rPr>
              <w:t>自籌收入</w:t>
            </w:r>
          </w:p>
        </w:tc>
        <w:tc>
          <w:tcPr>
            <w:tcW w:w="1352" w:type="dxa"/>
            <w:vMerge w:val="restart"/>
            <w:shd w:val="clear" w:color="auto" w:fill="auto"/>
            <w:vAlign w:val="center"/>
          </w:tcPr>
          <w:p w:rsidR="005F62BB" w:rsidRPr="001E69A6" w:rsidRDefault="005F62BB" w:rsidP="001B2EAE">
            <w:pPr>
              <w:pStyle w:val="142"/>
              <w:jc w:val="center"/>
              <w:rPr>
                <w:b/>
              </w:rPr>
            </w:pPr>
            <w:r w:rsidRPr="001E69A6">
              <w:rPr>
                <w:rFonts w:hint="eastAsia"/>
                <w:b/>
              </w:rPr>
              <w:t>合計</w:t>
            </w:r>
          </w:p>
        </w:tc>
      </w:tr>
      <w:tr w:rsidR="009B3B1B" w:rsidRPr="001E69A6" w:rsidTr="00557C38">
        <w:trPr>
          <w:trHeight w:val="275"/>
        </w:trPr>
        <w:tc>
          <w:tcPr>
            <w:tcW w:w="1843" w:type="dxa"/>
            <w:vMerge/>
            <w:tcBorders>
              <w:bottom w:val="single" w:sz="6" w:space="0" w:color="auto"/>
              <w:tl2br w:val="single" w:sz="6" w:space="0" w:color="auto"/>
            </w:tcBorders>
            <w:shd w:val="clear" w:color="auto" w:fill="auto"/>
            <w:vAlign w:val="center"/>
          </w:tcPr>
          <w:p w:rsidR="005F62BB" w:rsidRPr="001E69A6" w:rsidRDefault="005F62BB" w:rsidP="001B2EAE">
            <w:pPr>
              <w:pStyle w:val="142"/>
              <w:rPr>
                <w:b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F62BB" w:rsidRPr="001E69A6" w:rsidRDefault="005F62BB" w:rsidP="001B2EAE">
            <w:pPr>
              <w:pStyle w:val="142"/>
              <w:jc w:val="center"/>
              <w:rPr>
                <w:b/>
              </w:rPr>
            </w:pPr>
            <w:r w:rsidRPr="001E69A6">
              <w:rPr>
                <w:rFonts w:hint="eastAsia"/>
                <w:b/>
              </w:rPr>
              <w:t>金額</w:t>
            </w:r>
          </w:p>
        </w:tc>
        <w:tc>
          <w:tcPr>
            <w:tcW w:w="1360" w:type="dxa"/>
            <w:shd w:val="clear" w:color="auto" w:fill="auto"/>
            <w:vAlign w:val="center"/>
          </w:tcPr>
          <w:p w:rsidR="005F62BB" w:rsidRPr="001E69A6" w:rsidRDefault="005F62BB" w:rsidP="001B2EAE">
            <w:pPr>
              <w:pStyle w:val="142"/>
              <w:jc w:val="center"/>
              <w:rPr>
                <w:b/>
              </w:rPr>
            </w:pPr>
            <w:r w:rsidRPr="001E69A6">
              <w:rPr>
                <w:rFonts w:hint="eastAsia"/>
                <w:b/>
              </w:rPr>
              <w:t>比率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5F62BB" w:rsidRPr="001E69A6" w:rsidRDefault="005F62BB" w:rsidP="001B2EAE">
            <w:pPr>
              <w:pStyle w:val="142"/>
              <w:jc w:val="center"/>
              <w:rPr>
                <w:b/>
              </w:rPr>
            </w:pPr>
            <w:r w:rsidRPr="001E69A6">
              <w:rPr>
                <w:rFonts w:hint="eastAsia"/>
                <w:b/>
              </w:rPr>
              <w:t>金額</w:t>
            </w:r>
          </w:p>
        </w:tc>
        <w:tc>
          <w:tcPr>
            <w:tcW w:w="1202" w:type="dxa"/>
            <w:vAlign w:val="center"/>
          </w:tcPr>
          <w:p w:rsidR="005F62BB" w:rsidRPr="001E69A6" w:rsidRDefault="005F62BB" w:rsidP="001B2EAE">
            <w:pPr>
              <w:pStyle w:val="142"/>
              <w:jc w:val="center"/>
              <w:rPr>
                <w:b/>
              </w:rPr>
            </w:pPr>
            <w:r w:rsidRPr="001E69A6">
              <w:rPr>
                <w:rFonts w:hint="eastAsia"/>
                <w:b/>
              </w:rPr>
              <w:t>比率</w:t>
            </w:r>
          </w:p>
        </w:tc>
        <w:tc>
          <w:tcPr>
            <w:tcW w:w="1352" w:type="dxa"/>
            <w:vMerge/>
            <w:shd w:val="clear" w:color="auto" w:fill="auto"/>
            <w:vAlign w:val="center"/>
          </w:tcPr>
          <w:p w:rsidR="005F62BB" w:rsidRPr="001E69A6" w:rsidRDefault="005F62BB" w:rsidP="001B2EAE">
            <w:pPr>
              <w:pStyle w:val="142"/>
            </w:pPr>
          </w:p>
        </w:tc>
      </w:tr>
      <w:tr w:rsidR="00557C38" w:rsidRPr="001E69A6" w:rsidTr="00557C38">
        <w:tc>
          <w:tcPr>
            <w:tcW w:w="1843" w:type="dxa"/>
            <w:shd w:val="clear" w:color="auto" w:fill="auto"/>
            <w:vAlign w:val="center"/>
          </w:tcPr>
          <w:p w:rsidR="00557C38" w:rsidRPr="001E69A6" w:rsidRDefault="00557C38" w:rsidP="00557C38">
            <w:pPr>
              <w:pStyle w:val="142"/>
              <w:jc w:val="center"/>
            </w:pPr>
            <w:r w:rsidRPr="001E69A6">
              <w:t>110</w:t>
            </w:r>
          </w:p>
        </w:tc>
        <w:tc>
          <w:tcPr>
            <w:tcW w:w="1559" w:type="dxa"/>
            <w:shd w:val="clear" w:color="auto" w:fill="auto"/>
          </w:tcPr>
          <w:p w:rsidR="00557C38" w:rsidRPr="001E69A6" w:rsidRDefault="00557C38" w:rsidP="00557C38">
            <w:pPr>
              <w:pStyle w:val="142"/>
            </w:pPr>
            <w:r w:rsidRPr="001E69A6">
              <w:rPr>
                <w:rFonts w:hint="eastAsia"/>
              </w:rPr>
              <w:t>2,118,428</w:t>
            </w:r>
          </w:p>
        </w:tc>
        <w:tc>
          <w:tcPr>
            <w:tcW w:w="1360" w:type="dxa"/>
            <w:shd w:val="clear" w:color="auto" w:fill="auto"/>
            <w:vAlign w:val="center"/>
          </w:tcPr>
          <w:p w:rsidR="00557C38" w:rsidRPr="001E69A6" w:rsidRDefault="00557C38" w:rsidP="00557C38">
            <w:pPr>
              <w:pStyle w:val="142"/>
            </w:pPr>
            <w:r w:rsidRPr="001E69A6">
              <w:rPr>
                <w:rFonts w:hint="eastAsia"/>
              </w:rPr>
              <w:t>47.83%</w:t>
            </w:r>
          </w:p>
        </w:tc>
        <w:tc>
          <w:tcPr>
            <w:tcW w:w="1296" w:type="dxa"/>
            <w:shd w:val="clear" w:color="auto" w:fill="auto"/>
          </w:tcPr>
          <w:p w:rsidR="00557C38" w:rsidRPr="001E69A6" w:rsidRDefault="00557C38" w:rsidP="00557C38">
            <w:pPr>
              <w:pStyle w:val="142"/>
            </w:pPr>
            <w:r w:rsidRPr="001E69A6">
              <w:rPr>
                <w:rFonts w:hint="eastAsia"/>
              </w:rPr>
              <w:t>2,310,900</w:t>
            </w:r>
          </w:p>
        </w:tc>
        <w:tc>
          <w:tcPr>
            <w:tcW w:w="1202" w:type="dxa"/>
            <w:vAlign w:val="center"/>
          </w:tcPr>
          <w:p w:rsidR="00557C38" w:rsidRPr="001E69A6" w:rsidRDefault="00557C38" w:rsidP="00557C38">
            <w:pPr>
              <w:pStyle w:val="142"/>
            </w:pPr>
            <w:r w:rsidRPr="001E69A6">
              <w:rPr>
                <w:rFonts w:hint="eastAsia"/>
              </w:rPr>
              <w:t>52.17%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557C38" w:rsidRPr="001E69A6" w:rsidRDefault="00557C38" w:rsidP="00557C38">
            <w:pPr>
              <w:pStyle w:val="142"/>
              <w:rPr>
                <w:rFonts w:hint="eastAsia"/>
              </w:rPr>
            </w:pPr>
            <w:r w:rsidRPr="001E69A6">
              <w:rPr>
                <w:rFonts w:hint="eastAsia"/>
              </w:rPr>
              <w:t>4,429,328</w:t>
            </w:r>
          </w:p>
        </w:tc>
      </w:tr>
      <w:tr w:rsidR="00557C38" w:rsidRPr="001E69A6" w:rsidTr="00557C38">
        <w:tc>
          <w:tcPr>
            <w:tcW w:w="1843" w:type="dxa"/>
            <w:shd w:val="clear" w:color="auto" w:fill="auto"/>
            <w:vAlign w:val="center"/>
          </w:tcPr>
          <w:p w:rsidR="00557C38" w:rsidRPr="001E69A6" w:rsidRDefault="00557C38" w:rsidP="00557C38">
            <w:pPr>
              <w:pStyle w:val="142"/>
              <w:jc w:val="center"/>
            </w:pPr>
            <w:r w:rsidRPr="001E69A6">
              <w:rPr>
                <w:rFonts w:hint="eastAsia"/>
              </w:rPr>
              <w:t>111</w:t>
            </w:r>
          </w:p>
        </w:tc>
        <w:tc>
          <w:tcPr>
            <w:tcW w:w="1559" w:type="dxa"/>
            <w:shd w:val="clear" w:color="auto" w:fill="auto"/>
          </w:tcPr>
          <w:p w:rsidR="00557C38" w:rsidRPr="001E69A6" w:rsidRDefault="00557C38" w:rsidP="00557C38">
            <w:pPr>
              <w:pStyle w:val="142"/>
            </w:pPr>
            <w:r w:rsidRPr="001E69A6">
              <w:rPr>
                <w:rFonts w:hint="eastAsia"/>
              </w:rPr>
              <w:t>2,216,036</w:t>
            </w:r>
          </w:p>
        </w:tc>
        <w:tc>
          <w:tcPr>
            <w:tcW w:w="1360" w:type="dxa"/>
            <w:shd w:val="clear" w:color="auto" w:fill="auto"/>
            <w:vAlign w:val="center"/>
          </w:tcPr>
          <w:p w:rsidR="00557C38" w:rsidRPr="001E69A6" w:rsidRDefault="00557C38" w:rsidP="00557C38">
            <w:pPr>
              <w:pStyle w:val="142"/>
              <w:rPr>
                <w:rFonts w:hint="eastAsia"/>
              </w:rPr>
            </w:pPr>
            <w:r w:rsidRPr="001E69A6">
              <w:rPr>
                <w:rFonts w:hint="eastAsia"/>
              </w:rPr>
              <w:t>47.05%</w:t>
            </w:r>
          </w:p>
        </w:tc>
        <w:tc>
          <w:tcPr>
            <w:tcW w:w="1296" w:type="dxa"/>
            <w:shd w:val="clear" w:color="auto" w:fill="auto"/>
          </w:tcPr>
          <w:p w:rsidR="00557C38" w:rsidRPr="001E69A6" w:rsidRDefault="00557C38" w:rsidP="00557C38">
            <w:pPr>
              <w:pStyle w:val="142"/>
            </w:pPr>
            <w:r w:rsidRPr="001E69A6">
              <w:rPr>
                <w:rFonts w:hint="eastAsia"/>
              </w:rPr>
              <w:t>2,493,484</w:t>
            </w:r>
          </w:p>
        </w:tc>
        <w:tc>
          <w:tcPr>
            <w:tcW w:w="1202" w:type="dxa"/>
            <w:vAlign w:val="center"/>
          </w:tcPr>
          <w:p w:rsidR="00557C38" w:rsidRPr="001E69A6" w:rsidRDefault="00557C38" w:rsidP="00557C38">
            <w:pPr>
              <w:pStyle w:val="142"/>
              <w:rPr>
                <w:rFonts w:hint="eastAsia"/>
              </w:rPr>
            </w:pPr>
            <w:r w:rsidRPr="001E69A6">
              <w:rPr>
                <w:rFonts w:hint="eastAsia"/>
              </w:rPr>
              <w:t>52.95%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557C38" w:rsidRPr="001E69A6" w:rsidRDefault="00557C38" w:rsidP="00557C38">
            <w:pPr>
              <w:pStyle w:val="142"/>
              <w:rPr>
                <w:rFonts w:hint="eastAsia"/>
              </w:rPr>
            </w:pPr>
            <w:r w:rsidRPr="001E69A6">
              <w:rPr>
                <w:rFonts w:hint="eastAsia"/>
              </w:rPr>
              <w:t>4,709,520</w:t>
            </w:r>
          </w:p>
        </w:tc>
      </w:tr>
      <w:tr w:rsidR="00557C38" w:rsidRPr="001E69A6" w:rsidTr="00557C38">
        <w:tc>
          <w:tcPr>
            <w:tcW w:w="1843" w:type="dxa"/>
            <w:shd w:val="clear" w:color="auto" w:fill="auto"/>
            <w:vAlign w:val="center"/>
          </w:tcPr>
          <w:p w:rsidR="00557C38" w:rsidRPr="001E69A6" w:rsidRDefault="00557C38" w:rsidP="00557C38">
            <w:pPr>
              <w:pStyle w:val="142"/>
              <w:jc w:val="center"/>
            </w:pPr>
            <w:r w:rsidRPr="001E69A6">
              <w:rPr>
                <w:rFonts w:hint="eastAsia"/>
              </w:rPr>
              <w:t>112</w:t>
            </w:r>
          </w:p>
        </w:tc>
        <w:tc>
          <w:tcPr>
            <w:tcW w:w="1559" w:type="dxa"/>
            <w:shd w:val="clear" w:color="auto" w:fill="auto"/>
          </w:tcPr>
          <w:p w:rsidR="00557C38" w:rsidRPr="001E69A6" w:rsidRDefault="00557C38" w:rsidP="00557C38">
            <w:pPr>
              <w:pStyle w:val="142"/>
            </w:pPr>
            <w:r w:rsidRPr="001E69A6">
              <w:rPr>
                <w:rFonts w:hint="eastAsia"/>
              </w:rPr>
              <w:t>2,183,116</w:t>
            </w:r>
          </w:p>
        </w:tc>
        <w:tc>
          <w:tcPr>
            <w:tcW w:w="1360" w:type="dxa"/>
            <w:shd w:val="clear" w:color="auto" w:fill="auto"/>
            <w:vAlign w:val="center"/>
          </w:tcPr>
          <w:p w:rsidR="00557C38" w:rsidRPr="001E69A6" w:rsidRDefault="00557C38" w:rsidP="00557C38">
            <w:pPr>
              <w:pStyle w:val="142"/>
              <w:rPr>
                <w:rFonts w:hint="eastAsia"/>
              </w:rPr>
            </w:pPr>
            <w:r w:rsidRPr="001E69A6">
              <w:rPr>
                <w:rFonts w:hint="eastAsia"/>
              </w:rPr>
              <w:t>42.92%</w:t>
            </w:r>
          </w:p>
        </w:tc>
        <w:tc>
          <w:tcPr>
            <w:tcW w:w="1296" w:type="dxa"/>
            <w:shd w:val="clear" w:color="auto" w:fill="auto"/>
          </w:tcPr>
          <w:p w:rsidR="00557C38" w:rsidRPr="001E69A6" w:rsidRDefault="00557C38" w:rsidP="00557C38">
            <w:pPr>
              <w:pStyle w:val="142"/>
            </w:pPr>
            <w:r w:rsidRPr="001E69A6">
              <w:rPr>
                <w:rFonts w:hint="eastAsia"/>
              </w:rPr>
              <w:t>2,903,173</w:t>
            </w:r>
          </w:p>
        </w:tc>
        <w:tc>
          <w:tcPr>
            <w:tcW w:w="1202" w:type="dxa"/>
            <w:vAlign w:val="center"/>
          </w:tcPr>
          <w:p w:rsidR="00557C38" w:rsidRPr="001E69A6" w:rsidRDefault="00557C38" w:rsidP="00557C38">
            <w:pPr>
              <w:pStyle w:val="142"/>
              <w:rPr>
                <w:rFonts w:hint="eastAsia"/>
              </w:rPr>
            </w:pPr>
            <w:r w:rsidRPr="001E69A6">
              <w:rPr>
                <w:rFonts w:hint="eastAsia"/>
              </w:rPr>
              <w:t>57.08%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557C38" w:rsidRPr="001E69A6" w:rsidRDefault="00557C38" w:rsidP="00557C38">
            <w:pPr>
              <w:pStyle w:val="142"/>
              <w:rPr>
                <w:rFonts w:hint="eastAsia"/>
              </w:rPr>
            </w:pPr>
            <w:r w:rsidRPr="001E69A6">
              <w:rPr>
                <w:rFonts w:hint="eastAsia"/>
              </w:rPr>
              <w:t>5,086,289</w:t>
            </w:r>
          </w:p>
        </w:tc>
      </w:tr>
      <w:tr w:rsidR="00557C38" w:rsidRPr="001E69A6" w:rsidTr="00557C38">
        <w:tc>
          <w:tcPr>
            <w:tcW w:w="1843" w:type="dxa"/>
            <w:shd w:val="clear" w:color="auto" w:fill="auto"/>
            <w:vAlign w:val="center"/>
          </w:tcPr>
          <w:p w:rsidR="00557C38" w:rsidRPr="001E69A6" w:rsidRDefault="00557C38" w:rsidP="00557C38">
            <w:pPr>
              <w:pStyle w:val="142"/>
              <w:jc w:val="center"/>
            </w:pPr>
            <w:r w:rsidRPr="001E69A6">
              <w:rPr>
                <w:rFonts w:hint="eastAsia"/>
              </w:rPr>
              <w:t>113</w:t>
            </w:r>
          </w:p>
        </w:tc>
        <w:tc>
          <w:tcPr>
            <w:tcW w:w="1559" w:type="dxa"/>
            <w:shd w:val="clear" w:color="auto" w:fill="auto"/>
          </w:tcPr>
          <w:p w:rsidR="00557C38" w:rsidRPr="001E69A6" w:rsidRDefault="00557C38" w:rsidP="00557C38">
            <w:pPr>
              <w:pStyle w:val="142"/>
            </w:pPr>
            <w:r w:rsidRPr="001E69A6">
              <w:rPr>
                <w:rFonts w:hint="eastAsia"/>
              </w:rPr>
              <w:t>2,419,474</w:t>
            </w:r>
          </w:p>
        </w:tc>
        <w:tc>
          <w:tcPr>
            <w:tcW w:w="1360" w:type="dxa"/>
            <w:shd w:val="clear" w:color="auto" w:fill="auto"/>
            <w:vAlign w:val="center"/>
          </w:tcPr>
          <w:p w:rsidR="00557C38" w:rsidRPr="001E69A6" w:rsidRDefault="00557C38" w:rsidP="00557C38">
            <w:pPr>
              <w:pStyle w:val="142"/>
              <w:rPr>
                <w:rFonts w:hint="eastAsia"/>
              </w:rPr>
            </w:pPr>
            <w:r w:rsidRPr="001E69A6">
              <w:rPr>
                <w:rFonts w:hint="eastAsia"/>
              </w:rPr>
              <w:t>46.70%</w:t>
            </w:r>
          </w:p>
        </w:tc>
        <w:tc>
          <w:tcPr>
            <w:tcW w:w="1296" w:type="dxa"/>
            <w:shd w:val="clear" w:color="auto" w:fill="auto"/>
          </w:tcPr>
          <w:p w:rsidR="00557C38" w:rsidRPr="001E69A6" w:rsidRDefault="00557C38" w:rsidP="00557C38">
            <w:pPr>
              <w:pStyle w:val="142"/>
            </w:pPr>
            <w:r w:rsidRPr="001E69A6">
              <w:rPr>
                <w:rFonts w:hint="eastAsia"/>
              </w:rPr>
              <w:t>2,760,986</w:t>
            </w:r>
          </w:p>
        </w:tc>
        <w:tc>
          <w:tcPr>
            <w:tcW w:w="1202" w:type="dxa"/>
            <w:vAlign w:val="center"/>
          </w:tcPr>
          <w:p w:rsidR="00557C38" w:rsidRPr="001E69A6" w:rsidRDefault="00557C38" w:rsidP="00557C38">
            <w:pPr>
              <w:pStyle w:val="142"/>
              <w:rPr>
                <w:rFonts w:hint="eastAsia"/>
              </w:rPr>
            </w:pPr>
            <w:r w:rsidRPr="001E69A6">
              <w:rPr>
                <w:rFonts w:hint="eastAsia"/>
              </w:rPr>
              <w:t>53.30%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557C38" w:rsidRPr="001E69A6" w:rsidRDefault="00557C38" w:rsidP="00557C38">
            <w:pPr>
              <w:pStyle w:val="142"/>
              <w:rPr>
                <w:rFonts w:hint="eastAsia"/>
              </w:rPr>
            </w:pPr>
            <w:r w:rsidRPr="001E69A6">
              <w:rPr>
                <w:rFonts w:hint="eastAsia"/>
              </w:rPr>
              <w:t>5,180,460</w:t>
            </w:r>
          </w:p>
        </w:tc>
      </w:tr>
      <w:tr w:rsidR="00557C38" w:rsidRPr="001E69A6" w:rsidTr="00557C38">
        <w:tc>
          <w:tcPr>
            <w:tcW w:w="1843" w:type="dxa"/>
            <w:shd w:val="clear" w:color="auto" w:fill="auto"/>
            <w:vAlign w:val="center"/>
          </w:tcPr>
          <w:p w:rsidR="00557C38" w:rsidRPr="001E69A6" w:rsidRDefault="00557C38" w:rsidP="00557C38">
            <w:pPr>
              <w:pStyle w:val="142"/>
              <w:jc w:val="center"/>
            </w:pPr>
            <w:r w:rsidRPr="001E69A6">
              <w:rPr>
                <w:rFonts w:hint="eastAsia"/>
              </w:rPr>
              <w:t>114</w:t>
            </w:r>
          </w:p>
        </w:tc>
        <w:tc>
          <w:tcPr>
            <w:tcW w:w="1559" w:type="dxa"/>
            <w:shd w:val="clear" w:color="auto" w:fill="auto"/>
          </w:tcPr>
          <w:p w:rsidR="00557C38" w:rsidRPr="001E69A6" w:rsidRDefault="00557C38" w:rsidP="00557C38">
            <w:pPr>
              <w:pStyle w:val="142"/>
            </w:pPr>
            <w:r w:rsidRPr="001E69A6">
              <w:rPr>
                <w:rFonts w:hint="eastAsia"/>
              </w:rPr>
              <w:t>2</w:t>
            </w:r>
            <w:r w:rsidRPr="001E69A6">
              <w:t>,480,012</w:t>
            </w:r>
          </w:p>
        </w:tc>
        <w:tc>
          <w:tcPr>
            <w:tcW w:w="1360" w:type="dxa"/>
            <w:shd w:val="clear" w:color="auto" w:fill="auto"/>
            <w:vAlign w:val="center"/>
          </w:tcPr>
          <w:p w:rsidR="00557C38" w:rsidRPr="001E69A6" w:rsidRDefault="00557C38" w:rsidP="00557C38">
            <w:pPr>
              <w:pStyle w:val="142"/>
              <w:rPr>
                <w:rFonts w:hint="eastAsia"/>
              </w:rPr>
            </w:pPr>
            <w:r w:rsidRPr="001E69A6">
              <w:rPr>
                <w:rFonts w:hint="eastAsia"/>
              </w:rPr>
              <w:t>46.25%</w:t>
            </w:r>
          </w:p>
        </w:tc>
        <w:tc>
          <w:tcPr>
            <w:tcW w:w="1296" w:type="dxa"/>
            <w:shd w:val="clear" w:color="auto" w:fill="auto"/>
          </w:tcPr>
          <w:p w:rsidR="00557C38" w:rsidRPr="001E69A6" w:rsidRDefault="00557C38" w:rsidP="00557C38">
            <w:pPr>
              <w:pStyle w:val="142"/>
            </w:pPr>
            <w:r w:rsidRPr="001E69A6">
              <w:rPr>
                <w:rFonts w:hint="eastAsia"/>
              </w:rPr>
              <w:t>2,882,058</w:t>
            </w:r>
          </w:p>
        </w:tc>
        <w:tc>
          <w:tcPr>
            <w:tcW w:w="1202" w:type="dxa"/>
            <w:vAlign w:val="center"/>
          </w:tcPr>
          <w:p w:rsidR="00557C38" w:rsidRPr="001E69A6" w:rsidRDefault="00557C38" w:rsidP="00557C38">
            <w:pPr>
              <w:pStyle w:val="142"/>
              <w:rPr>
                <w:rFonts w:hint="eastAsia"/>
              </w:rPr>
            </w:pPr>
            <w:r w:rsidRPr="001E69A6">
              <w:rPr>
                <w:rFonts w:hint="eastAsia"/>
              </w:rPr>
              <w:t>53.75%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557C38" w:rsidRPr="001E69A6" w:rsidRDefault="00557C38" w:rsidP="00557C38">
            <w:pPr>
              <w:pStyle w:val="142"/>
              <w:rPr>
                <w:rFonts w:hint="eastAsia"/>
              </w:rPr>
            </w:pPr>
            <w:r w:rsidRPr="001E69A6">
              <w:rPr>
                <w:rFonts w:hint="eastAsia"/>
              </w:rPr>
              <w:t>5,362,070</w:t>
            </w:r>
          </w:p>
        </w:tc>
      </w:tr>
    </w:tbl>
    <w:p w:rsidR="005F62BB" w:rsidRPr="001E69A6" w:rsidRDefault="005F62BB" w:rsidP="005F62BB">
      <w:pPr>
        <w:pStyle w:val="142"/>
        <w:jc w:val="left"/>
      </w:pPr>
      <w:r w:rsidRPr="001E69A6">
        <w:rPr>
          <w:rFonts w:hint="eastAsia"/>
        </w:rPr>
        <w:t>說    明：</w:t>
      </w:r>
      <w:r w:rsidR="009B3B1B" w:rsidRPr="001E69A6">
        <w:t>110</w:t>
      </w:r>
      <w:r w:rsidR="009B3B1B" w:rsidRPr="001E69A6">
        <w:rPr>
          <w:rFonts w:hint="eastAsia"/>
        </w:rPr>
        <w:t>至</w:t>
      </w:r>
      <w:r w:rsidR="009B3B1B" w:rsidRPr="001E69A6">
        <w:t>11</w:t>
      </w:r>
      <w:r w:rsidR="009B3B1B" w:rsidRPr="001E69A6">
        <w:rPr>
          <w:rFonts w:hint="eastAsia"/>
        </w:rPr>
        <w:t>2年度為審定決算數；</w:t>
      </w:r>
      <w:r w:rsidR="009B3B1B" w:rsidRPr="001E69A6">
        <w:t>11</w:t>
      </w:r>
      <w:r w:rsidR="009B3B1B" w:rsidRPr="001E69A6">
        <w:rPr>
          <w:rFonts w:hint="eastAsia"/>
        </w:rPr>
        <w:t>3及</w:t>
      </w:r>
      <w:r w:rsidR="009B3B1B" w:rsidRPr="001E69A6">
        <w:t>11</w:t>
      </w:r>
      <w:r w:rsidR="009B3B1B" w:rsidRPr="001E69A6">
        <w:rPr>
          <w:rFonts w:hint="eastAsia"/>
        </w:rPr>
        <w:t>4年度為預算案數</w:t>
      </w:r>
      <w:r w:rsidRPr="001E69A6">
        <w:rPr>
          <w:rFonts w:hint="eastAsia"/>
        </w:rPr>
        <w:t>。</w:t>
      </w:r>
    </w:p>
    <w:p w:rsidR="005F62BB" w:rsidRPr="001E69A6" w:rsidRDefault="005F62BB" w:rsidP="009B3B1B">
      <w:pPr>
        <w:pStyle w:val="142"/>
        <w:ind w:left="1205" w:hangingChars="495" w:hanging="1205"/>
        <w:jc w:val="left"/>
      </w:pPr>
      <w:r w:rsidRPr="001E69A6">
        <w:rPr>
          <w:rFonts w:hint="eastAsia"/>
        </w:rPr>
        <w:t>資料來源：</w:t>
      </w:r>
      <w:r w:rsidR="009B3B1B" w:rsidRPr="001E69A6">
        <w:rPr>
          <w:rFonts w:hAnsi="標楷體" w:hint="eastAsia"/>
        </w:rPr>
        <w:t>彙整自110至114年度國立政治大學校務基金附屬單位預算及決算書內容</w:t>
      </w:r>
      <w:r w:rsidRPr="001E69A6">
        <w:rPr>
          <w:rFonts w:hint="eastAsia"/>
        </w:rPr>
        <w:t>。</w:t>
      </w:r>
    </w:p>
    <w:bookmarkEnd w:id="2"/>
    <w:p w:rsidR="00C12B6E" w:rsidRPr="001E69A6" w:rsidRDefault="00C12B6E" w:rsidP="00C12B6E">
      <w:pPr>
        <w:ind w:left="567" w:firstLine="567"/>
        <w:rPr>
          <w:rFonts w:hint="eastAsia"/>
        </w:rPr>
      </w:pPr>
      <w:r w:rsidRPr="001E69A6">
        <w:rPr>
          <w:rFonts w:hint="eastAsia"/>
        </w:rPr>
        <w:lastRenderedPageBreak/>
        <w:t>綜上，</w:t>
      </w:r>
      <w:r w:rsidR="006E193C" w:rsidRPr="001E69A6">
        <w:rPr>
          <w:rFonts w:hint="eastAsia"/>
        </w:rPr>
        <w:t>國立大學校務基金應以收支平衡或有賸餘為原則</w:t>
      </w:r>
      <w:r w:rsidR="003108B7" w:rsidRPr="001E69A6">
        <w:rPr>
          <w:rFonts w:hAnsi="標楷體" w:hint="eastAsia"/>
        </w:rPr>
        <w:t>，</w:t>
      </w:r>
      <w:r w:rsidR="006E193C" w:rsidRPr="001E69A6">
        <w:rPr>
          <w:rFonts w:hAnsi="標楷體" w:hint="eastAsia"/>
        </w:rPr>
        <w:t>政治</w:t>
      </w:r>
      <w:r w:rsidR="006E193C" w:rsidRPr="001E69A6">
        <w:rPr>
          <w:rFonts w:hint="eastAsia"/>
        </w:rPr>
        <w:t>大學收支賸餘數自111年度起呈下降趨勢，且114年度預算案預估</w:t>
      </w:r>
      <w:r w:rsidR="00F9121C">
        <w:rPr>
          <w:rFonts w:hint="eastAsia"/>
        </w:rPr>
        <w:t>轉</w:t>
      </w:r>
      <w:r w:rsidR="006E193C" w:rsidRPr="001E69A6">
        <w:rPr>
          <w:rFonts w:hint="eastAsia"/>
        </w:rPr>
        <w:t>為短絀3,319萬2千元，又近年政府補助收入概呈增加趨勢，自籌收入占總收入比率均未達6成，</w:t>
      </w:r>
      <w:r w:rsidR="006E193C" w:rsidRPr="001E69A6">
        <w:rPr>
          <w:rFonts w:hAnsi="標楷體" w:hint="eastAsia"/>
        </w:rPr>
        <w:t>允宜積極研謀</w:t>
      </w:r>
      <w:r w:rsidR="00185FFD">
        <w:rPr>
          <w:rFonts w:hAnsi="標楷體" w:hint="eastAsia"/>
        </w:rPr>
        <w:t>自籌</w:t>
      </w:r>
      <w:r w:rsidR="006E193C" w:rsidRPr="001E69A6">
        <w:rPr>
          <w:rFonts w:hAnsi="標楷體" w:hint="eastAsia"/>
        </w:rPr>
        <w:t>收入成長對策，俾提升營運成效</w:t>
      </w:r>
      <w:r w:rsidR="006E193C" w:rsidRPr="001E69A6">
        <w:rPr>
          <w:rFonts w:hint="eastAsia"/>
        </w:rPr>
        <w:t>，達收支平衡</w:t>
      </w:r>
      <w:r w:rsidRPr="001E69A6">
        <w:rPr>
          <w:rFonts w:hAnsi="標楷體" w:hint="eastAsia"/>
        </w:rPr>
        <w:t>。</w:t>
      </w:r>
    </w:p>
    <w:p w:rsidR="0078350F" w:rsidRPr="001E69A6" w:rsidRDefault="00A8191B" w:rsidP="004653DB">
      <w:pPr>
        <w:pStyle w:val="ac"/>
        <w:rPr>
          <w:rFonts w:hint="eastAsia"/>
        </w:rPr>
      </w:pPr>
      <w:r w:rsidRPr="001E69A6">
        <w:rPr>
          <w:rFonts w:hint="eastAsia"/>
        </w:rPr>
        <w:t>（分機：</w:t>
      </w:r>
      <w:r w:rsidR="001C2FD2" w:rsidRPr="001E69A6">
        <w:rPr>
          <w:rFonts w:hint="eastAsia"/>
        </w:rPr>
        <w:t>1919</w:t>
      </w:r>
      <w:r w:rsidR="006272D5" w:rsidRPr="001E69A6">
        <w:rPr>
          <w:rFonts w:hint="eastAsia"/>
        </w:rPr>
        <w:t xml:space="preserve"> </w:t>
      </w:r>
      <w:r w:rsidR="001C2FD2" w:rsidRPr="001E69A6">
        <w:rPr>
          <w:rFonts w:hint="eastAsia"/>
        </w:rPr>
        <w:t>傅勤文</w:t>
      </w:r>
      <w:r w:rsidRPr="001E69A6">
        <w:rPr>
          <w:rFonts w:hint="eastAsia"/>
        </w:rPr>
        <w:t>）</w:t>
      </w:r>
    </w:p>
    <w:sectPr w:rsidR="0078350F" w:rsidRPr="001E69A6" w:rsidSect="0058524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Sect"/>
      </w:footnotePr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75FF" w:rsidRDefault="00AE75FF" w:rsidP="00712E28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E75FF" w:rsidRDefault="00AE75FF" w:rsidP="00712E28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474" w:rsidRDefault="00940474" w:rsidP="00712E28">
    <w:pPr>
      <w:pStyle w:val="af"/>
      <w:framePr w:wrap="around" w:vAnchor="text" w:hAnchor="margin" w:xAlign="center" w:y="1"/>
      <w:ind w:left="560" w:firstLine="407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40474" w:rsidRDefault="00940474" w:rsidP="00712E28">
    <w:pPr>
      <w:pStyle w:val="af"/>
      <w:ind w:left="560" w:rightChars="129" w:right="361" w:firstLine="40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3D83" w:rsidRDefault="00073D83" w:rsidP="00B7291F">
    <w:pPr>
      <w:pStyle w:val="af"/>
      <w:tabs>
        <w:tab w:val="clear" w:pos="8306"/>
        <w:tab w:val="right" w:pos="8364"/>
      </w:tabs>
      <w:ind w:leftChars="-202" w:left="957" w:hanging="1523"/>
      <w:jc w:val="center"/>
    </w:pPr>
    <w:r>
      <w:rPr>
        <w:rFonts w:hint="eastAsia"/>
      </w:rPr>
      <w:t>141-</w:t>
    </w:r>
    <w:r>
      <w:fldChar w:fldCharType="begin"/>
    </w:r>
    <w:r>
      <w:instrText>PAGE   \* MERGEFORMAT</w:instrText>
    </w:r>
    <w:r>
      <w:fldChar w:fldCharType="separate"/>
    </w:r>
    <w:r w:rsidR="00D662CB" w:rsidRPr="00D662CB">
      <w:rPr>
        <w:noProof/>
        <w:lang w:val="zh-TW"/>
      </w:rPr>
      <w:t>2</w:t>
    </w:r>
    <w:r>
      <w:fldChar w:fldCharType="end"/>
    </w:r>
  </w:p>
  <w:p w:rsidR="00940474" w:rsidRPr="00073D83" w:rsidRDefault="00940474" w:rsidP="00B7291F">
    <w:pPr>
      <w:pStyle w:val="af"/>
      <w:ind w:leftChars="3" w:left="558" w:hangingChars="275" w:hanging="550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474" w:rsidRPr="002E149B" w:rsidRDefault="00073D83" w:rsidP="00073D83">
    <w:pPr>
      <w:pStyle w:val="af"/>
      <w:ind w:leftChars="0" w:left="567" w:firstLine="3402"/>
      <w:rPr>
        <w:rFonts w:ascii="標楷體" w:hAnsi="標楷體"/>
      </w:rPr>
    </w:pPr>
    <w:r>
      <w:rPr>
        <w:rFonts w:ascii="標楷體" w:hAnsi="標楷體" w:hint="eastAsia"/>
      </w:rPr>
      <w:t>141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75FF" w:rsidRDefault="00AE75FF" w:rsidP="00B246D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E75FF" w:rsidRDefault="00AE75FF" w:rsidP="00712E28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474" w:rsidRDefault="00940474" w:rsidP="00712E28">
    <w:pPr>
      <w:pStyle w:val="af2"/>
      <w:framePr w:w="1440" w:hSpace="1276" w:wrap="around" w:vAnchor="text" w:hAnchor="margin" w:xAlign="right" w:y="1"/>
      <w:ind w:left="560" w:firstLine="400"/>
      <w:textDirection w:val="btLr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940474" w:rsidRDefault="00940474" w:rsidP="00712E28">
    <w:pPr>
      <w:pStyle w:val="af2"/>
      <w:framePr w:wrap="around" w:vAnchor="text" w:hAnchor="margin" w:xAlign="right" w:y="1"/>
      <w:ind w:left="560" w:rightChars="129" w:right="361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940474" w:rsidRDefault="00940474" w:rsidP="00712E28">
    <w:pPr>
      <w:pStyle w:val="af2"/>
      <w:framePr w:wrap="around" w:vAnchor="text" w:hAnchor="margin" w:xAlign="right" w:y="1"/>
      <w:ind w:left="560" w:rightChars="129" w:right="361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940474" w:rsidRDefault="00940474" w:rsidP="00712E28">
    <w:pPr>
      <w:pStyle w:val="af2"/>
      <w:framePr w:wrap="around" w:vAnchor="text" w:hAnchor="margin" w:xAlign="right" w:y="1"/>
      <w:ind w:left="560" w:rightChars="129" w:right="361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940474" w:rsidRDefault="00940474" w:rsidP="00712E28">
    <w:pPr>
      <w:pStyle w:val="af2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474" w:rsidRPr="007B3347" w:rsidRDefault="00940474" w:rsidP="00B246DD">
    <w:pPr>
      <w:pStyle w:val="af2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474" w:rsidRDefault="00940474" w:rsidP="00712E28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177A7"/>
    <w:multiLevelType w:val="hybridMultilevel"/>
    <w:tmpl w:val="3E4EAF9C"/>
    <w:lvl w:ilvl="0" w:tplc="8C02D55E">
      <w:start w:val="1"/>
      <w:numFmt w:val="decimal"/>
      <w:lvlText w:val="%1."/>
      <w:lvlJc w:val="left"/>
      <w:pPr>
        <w:ind w:left="233" w:hanging="214"/>
      </w:pPr>
      <w:rPr>
        <w:rFonts w:ascii="標楷體" w:eastAsia="標楷體" w:hAnsi="標楷體" w:cs="標楷體" w:hint="default"/>
        <w:spacing w:val="1"/>
        <w:w w:val="99"/>
        <w:sz w:val="18"/>
        <w:szCs w:val="18"/>
        <w:lang w:val="zh-TW" w:eastAsia="zh-TW" w:bidi="zh-TW"/>
      </w:rPr>
    </w:lvl>
    <w:lvl w:ilvl="1" w:tplc="05F251F8">
      <w:numFmt w:val="bullet"/>
      <w:lvlText w:val="•"/>
      <w:lvlJc w:val="left"/>
      <w:pPr>
        <w:ind w:left="451" w:hanging="214"/>
      </w:pPr>
      <w:rPr>
        <w:rFonts w:hint="default"/>
        <w:lang w:val="zh-TW" w:eastAsia="zh-TW" w:bidi="zh-TW"/>
      </w:rPr>
    </w:lvl>
    <w:lvl w:ilvl="2" w:tplc="0EE849D4">
      <w:numFmt w:val="bullet"/>
      <w:lvlText w:val="•"/>
      <w:lvlJc w:val="left"/>
      <w:pPr>
        <w:ind w:left="663" w:hanging="214"/>
      </w:pPr>
      <w:rPr>
        <w:rFonts w:hint="default"/>
        <w:lang w:val="zh-TW" w:eastAsia="zh-TW" w:bidi="zh-TW"/>
      </w:rPr>
    </w:lvl>
    <w:lvl w:ilvl="3" w:tplc="A1C8E44A">
      <w:numFmt w:val="bullet"/>
      <w:lvlText w:val="•"/>
      <w:lvlJc w:val="left"/>
      <w:pPr>
        <w:ind w:left="874" w:hanging="214"/>
      </w:pPr>
      <w:rPr>
        <w:rFonts w:hint="default"/>
        <w:lang w:val="zh-TW" w:eastAsia="zh-TW" w:bidi="zh-TW"/>
      </w:rPr>
    </w:lvl>
    <w:lvl w:ilvl="4" w:tplc="82F8E57C">
      <w:numFmt w:val="bullet"/>
      <w:lvlText w:val="•"/>
      <w:lvlJc w:val="left"/>
      <w:pPr>
        <w:ind w:left="1086" w:hanging="214"/>
      </w:pPr>
      <w:rPr>
        <w:rFonts w:hint="default"/>
        <w:lang w:val="zh-TW" w:eastAsia="zh-TW" w:bidi="zh-TW"/>
      </w:rPr>
    </w:lvl>
    <w:lvl w:ilvl="5" w:tplc="6E28816A">
      <w:numFmt w:val="bullet"/>
      <w:lvlText w:val="•"/>
      <w:lvlJc w:val="left"/>
      <w:pPr>
        <w:ind w:left="1297" w:hanging="214"/>
      </w:pPr>
      <w:rPr>
        <w:rFonts w:hint="default"/>
        <w:lang w:val="zh-TW" w:eastAsia="zh-TW" w:bidi="zh-TW"/>
      </w:rPr>
    </w:lvl>
    <w:lvl w:ilvl="6" w:tplc="5C1896FC">
      <w:numFmt w:val="bullet"/>
      <w:lvlText w:val="•"/>
      <w:lvlJc w:val="left"/>
      <w:pPr>
        <w:ind w:left="1509" w:hanging="214"/>
      </w:pPr>
      <w:rPr>
        <w:rFonts w:hint="default"/>
        <w:lang w:val="zh-TW" w:eastAsia="zh-TW" w:bidi="zh-TW"/>
      </w:rPr>
    </w:lvl>
    <w:lvl w:ilvl="7" w:tplc="B5A06FF2">
      <w:numFmt w:val="bullet"/>
      <w:lvlText w:val="•"/>
      <w:lvlJc w:val="left"/>
      <w:pPr>
        <w:ind w:left="1720" w:hanging="214"/>
      </w:pPr>
      <w:rPr>
        <w:rFonts w:hint="default"/>
        <w:lang w:val="zh-TW" w:eastAsia="zh-TW" w:bidi="zh-TW"/>
      </w:rPr>
    </w:lvl>
    <w:lvl w:ilvl="8" w:tplc="1ED2D7C8">
      <w:numFmt w:val="bullet"/>
      <w:lvlText w:val="•"/>
      <w:lvlJc w:val="left"/>
      <w:pPr>
        <w:ind w:left="1932" w:hanging="214"/>
      </w:pPr>
      <w:rPr>
        <w:rFonts w:hint="default"/>
        <w:lang w:val="zh-TW" w:eastAsia="zh-TW" w:bidi="zh-TW"/>
      </w:rPr>
    </w:lvl>
  </w:abstractNum>
  <w:abstractNum w:abstractNumId="1" w15:restartNumberingAfterBreak="0">
    <w:nsid w:val="05F81F9A"/>
    <w:multiLevelType w:val="hybridMultilevel"/>
    <w:tmpl w:val="0B9CBD00"/>
    <w:lvl w:ilvl="0" w:tplc="0FF0E1C0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D262C0E"/>
    <w:multiLevelType w:val="hybridMultilevel"/>
    <w:tmpl w:val="CB249EF8"/>
    <w:lvl w:ilvl="0" w:tplc="AA1A39E8">
      <w:start w:val="3"/>
      <w:numFmt w:val="bullet"/>
      <w:lvlText w:val="※"/>
      <w:lvlJc w:val="left"/>
      <w:pPr>
        <w:tabs>
          <w:tab w:val="num" w:pos="886"/>
        </w:tabs>
        <w:ind w:left="88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86"/>
        </w:tabs>
        <w:ind w:left="148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6"/>
        </w:tabs>
        <w:ind w:left="19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46"/>
        </w:tabs>
        <w:ind w:left="24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26"/>
        </w:tabs>
        <w:ind w:left="29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06"/>
        </w:tabs>
        <w:ind w:left="34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86"/>
        </w:tabs>
        <w:ind w:left="38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66"/>
        </w:tabs>
        <w:ind w:left="43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46"/>
        </w:tabs>
        <w:ind w:left="4846" w:hanging="480"/>
      </w:pPr>
      <w:rPr>
        <w:rFonts w:ascii="Wingdings" w:hAnsi="Wingdings" w:hint="default"/>
      </w:rPr>
    </w:lvl>
  </w:abstractNum>
  <w:abstractNum w:abstractNumId="3" w15:restartNumberingAfterBreak="0">
    <w:nsid w:val="1141189E"/>
    <w:multiLevelType w:val="hybridMultilevel"/>
    <w:tmpl w:val="2B6054FA"/>
    <w:lvl w:ilvl="0" w:tplc="CA828AB8">
      <w:start w:val="1"/>
      <w:numFmt w:val="upperLetter"/>
      <w:lvlText w:val="%1."/>
      <w:lvlJc w:val="left"/>
      <w:pPr>
        <w:ind w:left="260" w:hanging="2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30D03E7"/>
    <w:multiLevelType w:val="hybridMultilevel"/>
    <w:tmpl w:val="F56CD770"/>
    <w:lvl w:ilvl="0" w:tplc="EDE4FAEC">
      <w:start w:val="2"/>
      <w:numFmt w:val="decimalFullWidth"/>
      <w:lvlText w:val="%1．"/>
      <w:lvlJc w:val="left"/>
      <w:pPr>
        <w:tabs>
          <w:tab w:val="num" w:pos="2057"/>
        </w:tabs>
        <w:ind w:left="205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37"/>
        </w:tabs>
        <w:ind w:left="253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17"/>
        </w:tabs>
        <w:ind w:left="301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97"/>
        </w:tabs>
        <w:ind w:left="349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77"/>
        </w:tabs>
        <w:ind w:left="397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57"/>
        </w:tabs>
        <w:ind w:left="445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37"/>
        </w:tabs>
        <w:ind w:left="493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17"/>
        </w:tabs>
        <w:ind w:left="541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97"/>
        </w:tabs>
        <w:ind w:left="5897" w:hanging="480"/>
      </w:pPr>
    </w:lvl>
  </w:abstractNum>
  <w:abstractNum w:abstractNumId="5" w15:restartNumberingAfterBreak="0">
    <w:nsid w:val="1D5F0CD0"/>
    <w:multiLevelType w:val="hybridMultilevel"/>
    <w:tmpl w:val="171CE4C6"/>
    <w:lvl w:ilvl="0" w:tplc="E2F684AA">
      <w:start w:val="1"/>
      <w:numFmt w:val="bullet"/>
      <w:lvlText w:val="※"/>
      <w:lvlJc w:val="left"/>
      <w:pPr>
        <w:tabs>
          <w:tab w:val="num" w:pos="925"/>
        </w:tabs>
        <w:ind w:left="92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5"/>
        </w:tabs>
        <w:ind w:left="152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5"/>
        </w:tabs>
        <w:ind w:left="200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5"/>
        </w:tabs>
        <w:ind w:left="248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5"/>
        </w:tabs>
        <w:ind w:left="296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5"/>
        </w:tabs>
        <w:ind w:left="344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5"/>
        </w:tabs>
        <w:ind w:left="392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5"/>
        </w:tabs>
        <w:ind w:left="440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5"/>
        </w:tabs>
        <w:ind w:left="4885" w:hanging="480"/>
      </w:pPr>
      <w:rPr>
        <w:rFonts w:ascii="Wingdings" w:hAnsi="Wingdings" w:hint="default"/>
      </w:rPr>
    </w:lvl>
  </w:abstractNum>
  <w:abstractNum w:abstractNumId="6" w15:restartNumberingAfterBreak="0">
    <w:nsid w:val="23E3749F"/>
    <w:multiLevelType w:val="hybridMultilevel"/>
    <w:tmpl w:val="EC168AE2"/>
    <w:lvl w:ilvl="0" w:tplc="2B32A184">
      <w:numFmt w:val="bullet"/>
      <w:lvlText w:val="※"/>
      <w:lvlJc w:val="left"/>
      <w:pPr>
        <w:tabs>
          <w:tab w:val="num" w:pos="1405"/>
        </w:tabs>
        <w:ind w:left="140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005"/>
        </w:tabs>
        <w:ind w:left="200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85"/>
        </w:tabs>
        <w:ind w:left="248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65"/>
        </w:tabs>
        <w:ind w:left="296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45"/>
        </w:tabs>
        <w:ind w:left="344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925"/>
        </w:tabs>
        <w:ind w:left="392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05"/>
        </w:tabs>
        <w:ind w:left="440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85"/>
        </w:tabs>
        <w:ind w:left="488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65"/>
        </w:tabs>
        <w:ind w:left="5365" w:hanging="480"/>
      </w:pPr>
      <w:rPr>
        <w:rFonts w:ascii="Wingdings" w:hAnsi="Wingdings" w:hint="default"/>
      </w:rPr>
    </w:lvl>
  </w:abstractNum>
  <w:abstractNum w:abstractNumId="7" w15:restartNumberingAfterBreak="0">
    <w:nsid w:val="3BA61E11"/>
    <w:multiLevelType w:val="hybridMultilevel"/>
    <w:tmpl w:val="67E6469C"/>
    <w:lvl w:ilvl="0" w:tplc="9CC80A8E">
      <w:start w:val="1"/>
      <w:numFmt w:val="decimal"/>
      <w:lvlText w:val="%1."/>
      <w:lvlJc w:val="left"/>
      <w:pPr>
        <w:ind w:left="1213" w:hanging="3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73" w:hanging="480"/>
      </w:pPr>
    </w:lvl>
    <w:lvl w:ilvl="2" w:tplc="0409001B" w:tentative="1">
      <w:start w:val="1"/>
      <w:numFmt w:val="lowerRoman"/>
      <w:lvlText w:val="%3."/>
      <w:lvlJc w:val="right"/>
      <w:pPr>
        <w:ind w:left="2353" w:hanging="480"/>
      </w:pPr>
    </w:lvl>
    <w:lvl w:ilvl="3" w:tplc="0409000F" w:tentative="1">
      <w:start w:val="1"/>
      <w:numFmt w:val="decimal"/>
      <w:lvlText w:val="%4."/>
      <w:lvlJc w:val="left"/>
      <w:pPr>
        <w:ind w:left="28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13" w:hanging="480"/>
      </w:pPr>
    </w:lvl>
    <w:lvl w:ilvl="5" w:tplc="0409001B" w:tentative="1">
      <w:start w:val="1"/>
      <w:numFmt w:val="lowerRoman"/>
      <w:lvlText w:val="%6."/>
      <w:lvlJc w:val="right"/>
      <w:pPr>
        <w:ind w:left="3793" w:hanging="480"/>
      </w:pPr>
    </w:lvl>
    <w:lvl w:ilvl="6" w:tplc="0409000F" w:tentative="1">
      <w:start w:val="1"/>
      <w:numFmt w:val="decimal"/>
      <w:lvlText w:val="%7."/>
      <w:lvlJc w:val="left"/>
      <w:pPr>
        <w:ind w:left="42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53" w:hanging="480"/>
      </w:pPr>
    </w:lvl>
    <w:lvl w:ilvl="8" w:tplc="0409001B" w:tentative="1">
      <w:start w:val="1"/>
      <w:numFmt w:val="lowerRoman"/>
      <w:lvlText w:val="%9."/>
      <w:lvlJc w:val="right"/>
      <w:pPr>
        <w:ind w:left="5233" w:hanging="480"/>
      </w:pPr>
    </w:lvl>
  </w:abstractNum>
  <w:abstractNum w:abstractNumId="8" w15:restartNumberingAfterBreak="0">
    <w:nsid w:val="47BC39CA"/>
    <w:multiLevelType w:val="hybridMultilevel"/>
    <w:tmpl w:val="82489BD0"/>
    <w:lvl w:ilvl="0" w:tplc="F44CA458">
      <w:start w:val="1"/>
      <w:numFmt w:val="decimal"/>
      <w:lvlText w:val="%1."/>
      <w:lvlJc w:val="left"/>
      <w:pPr>
        <w:ind w:left="289" w:hanging="202"/>
      </w:pPr>
      <w:rPr>
        <w:rFonts w:ascii="標楷體" w:eastAsia="標楷體" w:hAnsi="標楷體" w:cs="標楷體" w:hint="default"/>
        <w:spacing w:val="1"/>
        <w:w w:val="99"/>
        <w:sz w:val="18"/>
        <w:szCs w:val="18"/>
        <w:lang w:val="zh-TW" w:eastAsia="zh-TW" w:bidi="zh-TW"/>
      </w:rPr>
    </w:lvl>
    <w:lvl w:ilvl="1" w:tplc="32A8AEDC">
      <w:numFmt w:val="bullet"/>
      <w:lvlText w:val="•"/>
      <w:lvlJc w:val="left"/>
      <w:pPr>
        <w:ind w:left="487" w:hanging="202"/>
      </w:pPr>
      <w:rPr>
        <w:rFonts w:hint="default"/>
        <w:lang w:val="zh-TW" w:eastAsia="zh-TW" w:bidi="zh-TW"/>
      </w:rPr>
    </w:lvl>
    <w:lvl w:ilvl="2" w:tplc="D4CAF8A2">
      <w:numFmt w:val="bullet"/>
      <w:lvlText w:val="•"/>
      <w:lvlJc w:val="left"/>
      <w:pPr>
        <w:ind w:left="695" w:hanging="202"/>
      </w:pPr>
      <w:rPr>
        <w:rFonts w:hint="default"/>
        <w:lang w:val="zh-TW" w:eastAsia="zh-TW" w:bidi="zh-TW"/>
      </w:rPr>
    </w:lvl>
    <w:lvl w:ilvl="3" w:tplc="1152BAC0">
      <w:numFmt w:val="bullet"/>
      <w:lvlText w:val="•"/>
      <w:lvlJc w:val="left"/>
      <w:pPr>
        <w:ind w:left="902" w:hanging="202"/>
      </w:pPr>
      <w:rPr>
        <w:rFonts w:hint="default"/>
        <w:lang w:val="zh-TW" w:eastAsia="zh-TW" w:bidi="zh-TW"/>
      </w:rPr>
    </w:lvl>
    <w:lvl w:ilvl="4" w:tplc="0EE01A70">
      <w:numFmt w:val="bullet"/>
      <w:lvlText w:val="•"/>
      <w:lvlJc w:val="left"/>
      <w:pPr>
        <w:ind w:left="1110" w:hanging="202"/>
      </w:pPr>
      <w:rPr>
        <w:rFonts w:hint="default"/>
        <w:lang w:val="zh-TW" w:eastAsia="zh-TW" w:bidi="zh-TW"/>
      </w:rPr>
    </w:lvl>
    <w:lvl w:ilvl="5" w:tplc="C1A0C830">
      <w:numFmt w:val="bullet"/>
      <w:lvlText w:val="•"/>
      <w:lvlJc w:val="left"/>
      <w:pPr>
        <w:ind w:left="1317" w:hanging="202"/>
      </w:pPr>
      <w:rPr>
        <w:rFonts w:hint="default"/>
        <w:lang w:val="zh-TW" w:eastAsia="zh-TW" w:bidi="zh-TW"/>
      </w:rPr>
    </w:lvl>
    <w:lvl w:ilvl="6" w:tplc="76F658BA">
      <w:numFmt w:val="bullet"/>
      <w:lvlText w:val="•"/>
      <w:lvlJc w:val="left"/>
      <w:pPr>
        <w:ind w:left="1525" w:hanging="202"/>
      </w:pPr>
      <w:rPr>
        <w:rFonts w:hint="default"/>
        <w:lang w:val="zh-TW" w:eastAsia="zh-TW" w:bidi="zh-TW"/>
      </w:rPr>
    </w:lvl>
    <w:lvl w:ilvl="7" w:tplc="4286A05C">
      <w:numFmt w:val="bullet"/>
      <w:lvlText w:val="•"/>
      <w:lvlJc w:val="left"/>
      <w:pPr>
        <w:ind w:left="1732" w:hanging="202"/>
      </w:pPr>
      <w:rPr>
        <w:rFonts w:hint="default"/>
        <w:lang w:val="zh-TW" w:eastAsia="zh-TW" w:bidi="zh-TW"/>
      </w:rPr>
    </w:lvl>
    <w:lvl w:ilvl="8" w:tplc="7190094C">
      <w:numFmt w:val="bullet"/>
      <w:lvlText w:val="•"/>
      <w:lvlJc w:val="left"/>
      <w:pPr>
        <w:ind w:left="1940" w:hanging="202"/>
      </w:pPr>
      <w:rPr>
        <w:rFonts w:hint="default"/>
        <w:lang w:val="zh-TW" w:eastAsia="zh-TW" w:bidi="zh-TW"/>
      </w:rPr>
    </w:lvl>
  </w:abstractNum>
  <w:abstractNum w:abstractNumId="9" w15:restartNumberingAfterBreak="0">
    <w:nsid w:val="4CF751F7"/>
    <w:multiLevelType w:val="hybridMultilevel"/>
    <w:tmpl w:val="4C4A170A"/>
    <w:lvl w:ilvl="0" w:tplc="4D16DAB8">
      <w:start w:val="5"/>
      <w:numFmt w:val="bullet"/>
      <w:lvlText w:val="※"/>
      <w:lvlJc w:val="left"/>
      <w:pPr>
        <w:tabs>
          <w:tab w:val="num" w:pos="642"/>
        </w:tabs>
        <w:ind w:left="64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42"/>
        </w:tabs>
        <w:ind w:left="12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22"/>
        </w:tabs>
        <w:ind w:left="17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02"/>
        </w:tabs>
        <w:ind w:left="22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82"/>
        </w:tabs>
        <w:ind w:left="26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2"/>
        </w:tabs>
        <w:ind w:left="31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42"/>
        </w:tabs>
        <w:ind w:left="36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22"/>
        </w:tabs>
        <w:ind w:left="41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02"/>
        </w:tabs>
        <w:ind w:left="4602" w:hanging="480"/>
      </w:pPr>
      <w:rPr>
        <w:rFonts w:ascii="Wingdings" w:hAnsi="Wingdings" w:hint="default"/>
      </w:rPr>
    </w:lvl>
  </w:abstractNum>
  <w:abstractNum w:abstractNumId="10" w15:restartNumberingAfterBreak="0">
    <w:nsid w:val="54B56A8A"/>
    <w:multiLevelType w:val="hybridMultilevel"/>
    <w:tmpl w:val="3948CEB2"/>
    <w:lvl w:ilvl="0" w:tplc="8242C118">
      <w:start w:val="2"/>
      <w:numFmt w:val="bullet"/>
      <w:lvlText w:val="※"/>
      <w:lvlJc w:val="left"/>
      <w:pPr>
        <w:tabs>
          <w:tab w:val="num" w:pos="925"/>
        </w:tabs>
        <w:ind w:left="92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5"/>
        </w:tabs>
        <w:ind w:left="152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5"/>
        </w:tabs>
        <w:ind w:left="200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5"/>
        </w:tabs>
        <w:ind w:left="248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5"/>
        </w:tabs>
        <w:ind w:left="296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5"/>
        </w:tabs>
        <w:ind w:left="344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5"/>
        </w:tabs>
        <w:ind w:left="392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5"/>
        </w:tabs>
        <w:ind w:left="440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5"/>
        </w:tabs>
        <w:ind w:left="4885" w:hanging="480"/>
      </w:pPr>
      <w:rPr>
        <w:rFonts w:ascii="Wingdings" w:hAnsi="Wingdings" w:hint="default"/>
      </w:rPr>
    </w:lvl>
  </w:abstractNum>
  <w:abstractNum w:abstractNumId="11" w15:restartNumberingAfterBreak="0">
    <w:nsid w:val="54E21F17"/>
    <w:multiLevelType w:val="hybridMultilevel"/>
    <w:tmpl w:val="D3980118"/>
    <w:lvl w:ilvl="0" w:tplc="63DECC80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2" w15:restartNumberingAfterBreak="0">
    <w:nsid w:val="552B0888"/>
    <w:multiLevelType w:val="hybridMultilevel"/>
    <w:tmpl w:val="657A8C88"/>
    <w:lvl w:ilvl="0" w:tplc="D0D4CBD6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69F2259B"/>
    <w:multiLevelType w:val="hybridMultilevel"/>
    <w:tmpl w:val="7E96D044"/>
    <w:lvl w:ilvl="0" w:tplc="71D6A13E">
      <w:start w:val="1"/>
      <w:numFmt w:val="decimalFullWidth"/>
      <w:lvlText w:val="%1．"/>
      <w:lvlJc w:val="left"/>
      <w:pPr>
        <w:tabs>
          <w:tab w:val="num" w:pos="392"/>
        </w:tabs>
        <w:ind w:left="392" w:hanging="39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14" w15:restartNumberingAfterBreak="0">
    <w:nsid w:val="6D22059D"/>
    <w:multiLevelType w:val="hybridMultilevel"/>
    <w:tmpl w:val="113EE080"/>
    <w:lvl w:ilvl="0" w:tplc="762CFA0A">
      <w:start w:val="3"/>
      <w:numFmt w:val="bullet"/>
      <w:lvlText w:val="※"/>
      <w:lvlJc w:val="left"/>
      <w:pPr>
        <w:tabs>
          <w:tab w:val="num" w:pos="927"/>
        </w:tabs>
        <w:ind w:left="92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7"/>
        </w:tabs>
        <w:ind w:left="15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7"/>
        </w:tabs>
        <w:ind w:left="20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7"/>
        </w:tabs>
        <w:ind w:left="24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7"/>
        </w:tabs>
        <w:ind w:left="29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7"/>
        </w:tabs>
        <w:ind w:left="34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7"/>
        </w:tabs>
        <w:ind w:left="39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7"/>
        </w:tabs>
        <w:ind w:left="44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7"/>
        </w:tabs>
        <w:ind w:left="4887" w:hanging="480"/>
      </w:pPr>
      <w:rPr>
        <w:rFonts w:ascii="Wingdings" w:hAnsi="Wingdings" w:hint="default"/>
      </w:rPr>
    </w:lvl>
  </w:abstractNum>
  <w:abstractNum w:abstractNumId="15" w15:restartNumberingAfterBreak="0">
    <w:nsid w:val="7C7913EA"/>
    <w:multiLevelType w:val="hybridMultilevel"/>
    <w:tmpl w:val="BE485D1A"/>
    <w:lvl w:ilvl="0" w:tplc="4CF85FF6">
      <w:start w:val="5"/>
      <w:numFmt w:val="bullet"/>
      <w:lvlText w:val="※"/>
      <w:lvlJc w:val="left"/>
      <w:pPr>
        <w:tabs>
          <w:tab w:val="num" w:pos="1151"/>
        </w:tabs>
        <w:ind w:left="115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51"/>
        </w:tabs>
        <w:ind w:left="175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31"/>
        </w:tabs>
        <w:ind w:left="223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11"/>
        </w:tabs>
        <w:ind w:left="271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91"/>
        </w:tabs>
        <w:ind w:left="319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71"/>
        </w:tabs>
        <w:ind w:left="367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51"/>
        </w:tabs>
        <w:ind w:left="415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31"/>
        </w:tabs>
        <w:ind w:left="463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11"/>
        </w:tabs>
        <w:ind w:left="5111" w:hanging="48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1"/>
  </w:num>
  <w:num w:numId="4">
    <w:abstractNumId w:val="14"/>
  </w:num>
  <w:num w:numId="5">
    <w:abstractNumId w:val="2"/>
  </w:num>
  <w:num w:numId="6">
    <w:abstractNumId w:val="15"/>
  </w:num>
  <w:num w:numId="7">
    <w:abstractNumId w:val="9"/>
  </w:num>
  <w:num w:numId="8">
    <w:abstractNumId w:val="10"/>
  </w:num>
  <w:num w:numId="9">
    <w:abstractNumId w:val="4"/>
  </w:num>
  <w:num w:numId="10">
    <w:abstractNumId w:val="5"/>
  </w:num>
  <w:num w:numId="11">
    <w:abstractNumId w:val="6"/>
  </w:num>
  <w:num w:numId="12">
    <w:abstractNumId w:val="8"/>
  </w:num>
  <w:num w:numId="13">
    <w:abstractNumId w:val="0"/>
  </w:num>
  <w:num w:numId="14">
    <w:abstractNumId w:val="11"/>
  </w:num>
  <w:num w:numId="15">
    <w:abstractNumId w:val="3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44C"/>
    <w:rsid w:val="0000052D"/>
    <w:rsid w:val="00003F9B"/>
    <w:rsid w:val="00004372"/>
    <w:rsid w:val="00004E9B"/>
    <w:rsid w:val="00005751"/>
    <w:rsid w:val="00006817"/>
    <w:rsid w:val="000069F4"/>
    <w:rsid w:val="00006A2C"/>
    <w:rsid w:val="00010B66"/>
    <w:rsid w:val="00011FB1"/>
    <w:rsid w:val="000131C5"/>
    <w:rsid w:val="00013375"/>
    <w:rsid w:val="0001383D"/>
    <w:rsid w:val="00013EF5"/>
    <w:rsid w:val="0001636B"/>
    <w:rsid w:val="000174DD"/>
    <w:rsid w:val="0001769D"/>
    <w:rsid w:val="00017C79"/>
    <w:rsid w:val="00020740"/>
    <w:rsid w:val="000210E7"/>
    <w:rsid w:val="00021D69"/>
    <w:rsid w:val="00022EFF"/>
    <w:rsid w:val="00025237"/>
    <w:rsid w:val="0002598D"/>
    <w:rsid w:val="000260B4"/>
    <w:rsid w:val="00027B44"/>
    <w:rsid w:val="00027FA5"/>
    <w:rsid w:val="00030CA6"/>
    <w:rsid w:val="0003195F"/>
    <w:rsid w:val="0003197B"/>
    <w:rsid w:val="00031CC2"/>
    <w:rsid w:val="00032441"/>
    <w:rsid w:val="00033584"/>
    <w:rsid w:val="00033A1E"/>
    <w:rsid w:val="0003443F"/>
    <w:rsid w:val="00034BE1"/>
    <w:rsid w:val="000352D3"/>
    <w:rsid w:val="00035FAC"/>
    <w:rsid w:val="00036203"/>
    <w:rsid w:val="00040445"/>
    <w:rsid w:val="00040722"/>
    <w:rsid w:val="0004088C"/>
    <w:rsid w:val="00042035"/>
    <w:rsid w:val="00043D4B"/>
    <w:rsid w:val="00044547"/>
    <w:rsid w:val="00045175"/>
    <w:rsid w:val="00045ACB"/>
    <w:rsid w:val="00045BF4"/>
    <w:rsid w:val="00046C08"/>
    <w:rsid w:val="0004788A"/>
    <w:rsid w:val="00050069"/>
    <w:rsid w:val="000500BF"/>
    <w:rsid w:val="000502EC"/>
    <w:rsid w:val="000502F3"/>
    <w:rsid w:val="000509C0"/>
    <w:rsid w:val="000509E7"/>
    <w:rsid w:val="00050A89"/>
    <w:rsid w:val="00052176"/>
    <w:rsid w:val="00053905"/>
    <w:rsid w:val="00053BAB"/>
    <w:rsid w:val="000560E7"/>
    <w:rsid w:val="00056E66"/>
    <w:rsid w:val="0005785A"/>
    <w:rsid w:val="00060F7D"/>
    <w:rsid w:val="000620AB"/>
    <w:rsid w:val="00062F3B"/>
    <w:rsid w:val="00063955"/>
    <w:rsid w:val="00064B37"/>
    <w:rsid w:val="00064DD0"/>
    <w:rsid w:val="000661FA"/>
    <w:rsid w:val="0006732A"/>
    <w:rsid w:val="00067F6B"/>
    <w:rsid w:val="00070CE4"/>
    <w:rsid w:val="00071547"/>
    <w:rsid w:val="00071F27"/>
    <w:rsid w:val="00071FF9"/>
    <w:rsid w:val="0007217A"/>
    <w:rsid w:val="000732A9"/>
    <w:rsid w:val="00073D83"/>
    <w:rsid w:val="000740DB"/>
    <w:rsid w:val="0007439C"/>
    <w:rsid w:val="00074674"/>
    <w:rsid w:val="00075142"/>
    <w:rsid w:val="0007685F"/>
    <w:rsid w:val="000774D5"/>
    <w:rsid w:val="00077590"/>
    <w:rsid w:val="000803E7"/>
    <w:rsid w:val="000817B1"/>
    <w:rsid w:val="000817E7"/>
    <w:rsid w:val="00082119"/>
    <w:rsid w:val="00082132"/>
    <w:rsid w:val="00082754"/>
    <w:rsid w:val="000827A6"/>
    <w:rsid w:val="00083B90"/>
    <w:rsid w:val="00084255"/>
    <w:rsid w:val="000850EF"/>
    <w:rsid w:val="00085EB6"/>
    <w:rsid w:val="00086406"/>
    <w:rsid w:val="00086ECD"/>
    <w:rsid w:val="00087C1C"/>
    <w:rsid w:val="00087C8F"/>
    <w:rsid w:val="00087DD8"/>
    <w:rsid w:val="0009048B"/>
    <w:rsid w:val="00091BB1"/>
    <w:rsid w:val="00092A2B"/>
    <w:rsid w:val="00093B0D"/>
    <w:rsid w:val="00093E5A"/>
    <w:rsid w:val="00095197"/>
    <w:rsid w:val="000955F1"/>
    <w:rsid w:val="0009576F"/>
    <w:rsid w:val="00095962"/>
    <w:rsid w:val="000959EF"/>
    <w:rsid w:val="00095E93"/>
    <w:rsid w:val="00095EE6"/>
    <w:rsid w:val="00096141"/>
    <w:rsid w:val="0009660E"/>
    <w:rsid w:val="000A3E15"/>
    <w:rsid w:val="000A42F4"/>
    <w:rsid w:val="000A471F"/>
    <w:rsid w:val="000A5748"/>
    <w:rsid w:val="000A6058"/>
    <w:rsid w:val="000A61DD"/>
    <w:rsid w:val="000A7428"/>
    <w:rsid w:val="000A75EB"/>
    <w:rsid w:val="000B02CD"/>
    <w:rsid w:val="000B102A"/>
    <w:rsid w:val="000B1099"/>
    <w:rsid w:val="000B1F66"/>
    <w:rsid w:val="000B256B"/>
    <w:rsid w:val="000B289A"/>
    <w:rsid w:val="000B2937"/>
    <w:rsid w:val="000B3043"/>
    <w:rsid w:val="000B378E"/>
    <w:rsid w:val="000B3BC3"/>
    <w:rsid w:val="000B3ED2"/>
    <w:rsid w:val="000B47FA"/>
    <w:rsid w:val="000B4BFA"/>
    <w:rsid w:val="000B4FB2"/>
    <w:rsid w:val="000B5E6A"/>
    <w:rsid w:val="000B7995"/>
    <w:rsid w:val="000B7EE8"/>
    <w:rsid w:val="000C23D2"/>
    <w:rsid w:val="000C2A33"/>
    <w:rsid w:val="000C33E8"/>
    <w:rsid w:val="000C356C"/>
    <w:rsid w:val="000C363A"/>
    <w:rsid w:val="000C3E05"/>
    <w:rsid w:val="000C5CE2"/>
    <w:rsid w:val="000C6622"/>
    <w:rsid w:val="000C721C"/>
    <w:rsid w:val="000C7701"/>
    <w:rsid w:val="000C7B7D"/>
    <w:rsid w:val="000C7D32"/>
    <w:rsid w:val="000D0872"/>
    <w:rsid w:val="000D0D95"/>
    <w:rsid w:val="000D15FE"/>
    <w:rsid w:val="000D2D01"/>
    <w:rsid w:val="000D2D62"/>
    <w:rsid w:val="000D326F"/>
    <w:rsid w:val="000D443A"/>
    <w:rsid w:val="000D655F"/>
    <w:rsid w:val="000E0D1E"/>
    <w:rsid w:val="000E138E"/>
    <w:rsid w:val="000E2E66"/>
    <w:rsid w:val="000E518A"/>
    <w:rsid w:val="000E5327"/>
    <w:rsid w:val="000E5488"/>
    <w:rsid w:val="000E55AB"/>
    <w:rsid w:val="000F111B"/>
    <w:rsid w:val="000F27D6"/>
    <w:rsid w:val="000F29DF"/>
    <w:rsid w:val="000F2A29"/>
    <w:rsid w:val="000F399B"/>
    <w:rsid w:val="000F62EA"/>
    <w:rsid w:val="000F66CB"/>
    <w:rsid w:val="000F67A7"/>
    <w:rsid w:val="000F6980"/>
    <w:rsid w:val="000F6C8B"/>
    <w:rsid w:val="000F6F05"/>
    <w:rsid w:val="000F775A"/>
    <w:rsid w:val="000F7880"/>
    <w:rsid w:val="00100154"/>
    <w:rsid w:val="00100EC7"/>
    <w:rsid w:val="0010115F"/>
    <w:rsid w:val="00102C84"/>
    <w:rsid w:val="001033AA"/>
    <w:rsid w:val="00103749"/>
    <w:rsid w:val="00106BD3"/>
    <w:rsid w:val="00106EFE"/>
    <w:rsid w:val="001073F6"/>
    <w:rsid w:val="00107587"/>
    <w:rsid w:val="00107A7F"/>
    <w:rsid w:val="00110612"/>
    <w:rsid w:val="00110725"/>
    <w:rsid w:val="00110782"/>
    <w:rsid w:val="00111649"/>
    <w:rsid w:val="001118DA"/>
    <w:rsid w:val="00111C41"/>
    <w:rsid w:val="00111DF9"/>
    <w:rsid w:val="00112592"/>
    <w:rsid w:val="00113A44"/>
    <w:rsid w:val="00114645"/>
    <w:rsid w:val="001146CE"/>
    <w:rsid w:val="00114973"/>
    <w:rsid w:val="00115116"/>
    <w:rsid w:val="001158D6"/>
    <w:rsid w:val="00115E75"/>
    <w:rsid w:val="00116076"/>
    <w:rsid w:val="00116C0E"/>
    <w:rsid w:val="00116D10"/>
    <w:rsid w:val="00120772"/>
    <w:rsid w:val="00120CA8"/>
    <w:rsid w:val="00121177"/>
    <w:rsid w:val="001237E0"/>
    <w:rsid w:val="00125177"/>
    <w:rsid w:val="00125262"/>
    <w:rsid w:val="00125980"/>
    <w:rsid w:val="00130814"/>
    <w:rsid w:val="00131790"/>
    <w:rsid w:val="00132A64"/>
    <w:rsid w:val="00133C76"/>
    <w:rsid w:val="00133DA5"/>
    <w:rsid w:val="001340DD"/>
    <w:rsid w:val="00136119"/>
    <w:rsid w:val="00136B34"/>
    <w:rsid w:val="00137254"/>
    <w:rsid w:val="00140582"/>
    <w:rsid w:val="00140F61"/>
    <w:rsid w:val="00142C9A"/>
    <w:rsid w:val="00143E73"/>
    <w:rsid w:val="00144C45"/>
    <w:rsid w:val="00147D8D"/>
    <w:rsid w:val="001506C3"/>
    <w:rsid w:val="00150A48"/>
    <w:rsid w:val="00150E5B"/>
    <w:rsid w:val="00151058"/>
    <w:rsid w:val="001517AC"/>
    <w:rsid w:val="00151B60"/>
    <w:rsid w:val="00152E2B"/>
    <w:rsid w:val="00152F90"/>
    <w:rsid w:val="00154780"/>
    <w:rsid w:val="00154A00"/>
    <w:rsid w:val="001564F7"/>
    <w:rsid w:val="001566BF"/>
    <w:rsid w:val="001576FB"/>
    <w:rsid w:val="00162181"/>
    <w:rsid w:val="001625E7"/>
    <w:rsid w:val="00162C26"/>
    <w:rsid w:val="00163E38"/>
    <w:rsid w:val="001641C5"/>
    <w:rsid w:val="001645B4"/>
    <w:rsid w:val="0016497A"/>
    <w:rsid w:val="0016523E"/>
    <w:rsid w:val="00165A7D"/>
    <w:rsid w:val="001671E9"/>
    <w:rsid w:val="00167529"/>
    <w:rsid w:val="00167E52"/>
    <w:rsid w:val="0017028B"/>
    <w:rsid w:val="00171FD4"/>
    <w:rsid w:val="00172A7F"/>
    <w:rsid w:val="00172B0C"/>
    <w:rsid w:val="001733D1"/>
    <w:rsid w:val="00173510"/>
    <w:rsid w:val="00173B0D"/>
    <w:rsid w:val="00174759"/>
    <w:rsid w:val="00174A40"/>
    <w:rsid w:val="00176DF3"/>
    <w:rsid w:val="0017736E"/>
    <w:rsid w:val="0017792B"/>
    <w:rsid w:val="00177FA6"/>
    <w:rsid w:val="0018277F"/>
    <w:rsid w:val="00182DA1"/>
    <w:rsid w:val="00183099"/>
    <w:rsid w:val="00183834"/>
    <w:rsid w:val="001839F9"/>
    <w:rsid w:val="00183DAB"/>
    <w:rsid w:val="0018490E"/>
    <w:rsid w:val="00184911"/>
    <w:rsid w:val="0018514B"/>
    <w:rsid w:val="00185FFD"/>
    <w:rsid w:val="00186BC1"/>
    <w:rsid w:val="00186C1D"/>
    <w:rsid w:val="001875CD"/>
    <w:rsid w:val="001903DB"/>
    <w:rsid w:val="001920E8"/>
    <w:rsid w:val="0019214F"/>
    <w:rsid w:val="001967E9"/>
    <w:rsid w:val="001A15DB"/>
    <w:rsid w:val="001A1C30"/>
    <w:rsid w:val="001A269E"/>
    <w:rsid w:val="001A3AD5"/>
    <w:rsid w:val="001A3BAD"/>
    <w:rsid w:val="001A3E93"/>
    <w:rsid w:val="001A6A5C"/>
    <w:rsid w:val="001B00DD"/>
    <w:rsid w:val="001B067D"/>
    <w:rsid w:val="001B0B15"/>
    <w:rsid w:val="001B177E"/>
    <w:rsid w:val="001B19A2"/>
    <w:rsid w:val="001B1B32"/>
    <w:rsid w:val="001B27B6"/>
    <w:rsid w:val="001B2B51"/>
    <w:rsid w:val="001B2EAE"/>
    <w:rsid w:val="001B3862"/>
    <w:rsid w:val="001B42F0"/>
    <w:rsid w:val="001B43F7"/>
    <w:rsid w:val="001B45AC"/>
    <w:rsid w:val="001B4BD5"/>
    <w:rsid w:val="001B5605"/>
    <w:rsid w:val="001B73CB"/>
    <w:rsid w:val="001B7A39"/>
    <w:rsid w:val="001C057B"/>
    <w:rsid w:val="001C1086"/>
    <w:rsid w:val="001C1DEB"/>
    <w:rsid w:val="001C2E60"/>
    <w:rsid w:val="001C2FD2"/>
    <w:rsid w:val="001C36E0"/>
    <w:rsid w:val="001C4C02"/>
    <w:rsid w:val="001C545C"/>
    <w:rsid w:val="001C5979"/>
    <w:rsid w:val="001C66A9"/>
    <w:rsid w:val="001C6ED1"/>
    <w:rsid w:val="001C7685"/>
    <w:rsid w:val="001C78F7"/>
    <w:rsid w:val="001C7F08"/>
    <w:rsid w:val="001D078E"/>
    <w:rsid w:val="001D1013"/>
    <w:rsid w:val="001D3402"/>
    <w:rsid w:val="001D3E3A"/>
    <w:rsid w:val="001D5008"/>
    <w:rsid w:val="001D5014"/>
    <w:rsid w:val="001D56C9"/>
    <w:rsid w:val="001D5F3D"/>
    <w:rsid w:val="001D7CD4"/>
    <w:rsid w:val="001E01A9"/>
    <w:rsid w:val="001E15E0"/>
    <w:rsid w:val="001E1731"/>
    <w:rsid w:val="001E1BAF"/>
    <w:rsid w:val="001E26BB"/>
    <w:rsid w:val="001E3307"/>
    <w:rsid w:val="001E334C"/>
    <w:rsid w:val="001E40C2"/>
    <w:rsid w:val="001E451A"/>
    <w:rsid w:val="001E4A1F"/>
    <w:rsid w:val="001E6409"/>
    <w:rsid w:val="001E69A6"/>
    <w:rsid w:val="001E7063"/>
    <w:rsid w:val="001E73D2"/>
    <w:rsid w:val="001F1546"/>
    <w:rsid w:val="001F2BE2"/>
    <w:rsid w:val="001F3F5C"/>
    <w:rsid w:val="001F4293"/>
    <w:rsid w:val="001F4F2B"/>
    <w:rsid w:val="001F6CCA"/>
    <w:rsid w:val="001F6CD3"/>
    <w:rsid w:val="001F7CAA"/>
    <w:rsid w:val="00200F6E"/>
    <w:rsid w:val="00201759"/>
    <w:rsid w:val="00202BE6"/>
    <w:rsid w:val="002047DC"/>
    <w:rsid w:val="00204DF6"/>
    <w:rsid w:val="00205110"/>
    <w:rsid w:val="0020664B"/>
    <w:rsid w:val="0020670D"/>
    <w:rsid w:val="0020741B"/>
    <w:rsid w:val="00207864"/>
    <w:rsid w:val="00207D46"/>
    <w:rsid w:val="00207E68"/>
    <w:rsid w:val="00207F35"/>
    <w:rsid w:val="002102AC"/>
    <w:rsid w:val="00211BD6"/>
    <w:rsid w:val="00213088"/>
    <w:rsid w:val="00214F23"/>
    <w:rsid w:val="00215863"/>
    <w:rsid w:val="0021650C"/>
    <w:rsid w:val="00216BEF"/>
    <w:rsid w:val="002206E2"/>
    <w:rsid w:val="00221793"/>
    <w:rsid w:val="00221B24"/>
    <w:rsid w:val="00222186"/>
    <w:rsid w:val="002244A8"/>
    <w:rsid w:val="00225CB9"/>
    <w:rsid w:val="00225F7C"/>
    <w:rsid w:val="0022681F"/>
    <w:rsid w:val="00226891"/>
    <w:rsid w:val="0022748C"/>
    <w:rsid w:val="00227BEE"/>
    <w:rsid w:val="00230C84"/>
    <w:rsid w:val="0023231A"/>
    <w:rsid w:val="00232E48"/>
    <w:rsid w:val="002331DD"/>
    <w:rsid w:val="0023392E"/>
    <w:rsid w:val="00233A20"/>
    <w:rsid w:val="00233F07"/>
    <w:rsid w:val="002352D6"/>
    <w:rsid w:val="00235B36"/>
    <w:rsid w:val="002360CB"/>
    <w:rsid w:val="00237615"/>
    <w:rsid w:val="0024153B"/>
    <w:rsid w:val="00241AB9"/>
    <w:rsid w:val="00242534"/>
    <w:rsid w:val="00242D6A"/>
    <w:rsid w:val="00244A8C"/>
    <w:rsid w:val="00244EEF"/>
    <w:rsid w:val="00246833"/>
    <w:rsid w:val="002473F4"/>
    <w:rsid w:val="0025195E"/>
    <w:rsid w:val="00251AD2"/>
    <w:rsid w:val="00251EBC"/>
    <w:rsid w:val="0025338B"/>
    <w:rsid w:val="002534CE"/>
    <w:rsid w:val="002538CC"/>
    <w:rsid w:val="00253A19"/>
    <w:rsid w:val="00253F3B"/>
    <w:rsid w:val="00254569"/>
    <w:rsid w:val="002549E2"/>
    <w:rsid w:val="00256C96"/>
    <w:rsid w:val="002574F7"/>
    <w:rsid w:val="00257EEF"/>
    <w:rsid w:val="0026077A"/>
    <w:rsid w:val="00260810"/>
    <w:rsid w:val="00260A15"/>
    <w:rsid w:val="00260F62"/>
    <w:rsid w:val="00261C66"/>
    <w:rsid w:val="0026238F"/>
    <w:rsid w:val="00263029"/>
    <w:rsid w:val="002636E0"/>
    <w:rsid w:val="00263BE2"/>
    <w:rsid w:val="00266332"/>
    <w:rsid w:val="00266FEF"/>
    <w:rsid w:val="00267020"/>
    <w:rsid w:val="00270EB4"/>
    <w:rsid w:val="0027124E"/>
    <w:rsid w:val="002713C8"/>
    <w:rsid w:val="00271554"/>
    <w:rsid w:val="00271708"/>
    <w:rsid w:val="002718CD"/>
    <w:rsid w:val="00271D79"/>
    <w:rsid w:val="00271DCE"/>
    <w:rsid w:val="002731CF"/>
    <w:rsid w:val="00273714"/>
    <w:rsid w:val="002739E6"/>
    <w:rsid w:val="00274955"/>
    <w:rsid w:val="002750E4"/>
    <w:rsid w:val="00275E67"/>
    <w:rsid w:val="00276079"/>
    <w:rsid w:val="002760A8"/>
    <w:rsid w:val="00277386"/>
    <w:rsid w:val="00277787"/>
    <w:rsid w:val="0028028D"/>
    <w:rsid w:val="00281316"/>
    <w:rsid w:val="00281704"/>
    <w:rsid w:val="00281B32"/>
    <w:rsid w:val="00281DED"/>
    <w:rsid w:val="0029214C"/>
    <w:rsid w:val="00292C4C"/>
    <w:rsid w:val="00292EE1"/>
    <w:rsid w:val="002935F6"/>
    <w:rsid w:val="0029505B"/>
    <w:rsid w:val="0029577C"/>
    <w:rsid w:val="00295A71"/>
    <w:rsid w:val="00297137"/>
    <w:rsid w:val="002971BD"/>
    <w:rsid w:val="00297940"/>
    <w:rsid w:val="00297E94"/>
    <w:rsid w:val="002A0EBC"/>
    <w:rsid w:val="002A172B"/>
    <w:rsid w:val="002A1D67"/>
    <w:rsid w:val="002A23A3"/>
    <w:rsid w:val="002A29AD"/>
    <w:rsid w:val="002A29B0"/>
    <w:rsid w:val="002A3B42"/>
    <w:rsid w:val="002A3FDD"/>
    <w:rsid w:val="002A41AF"/>
    <w:rsid w:val="002A4B1C"/>
    <w:rsid w:val="002A67ED"/>
    <w:rsid w:val="002A6A12"/>
    <w:rsid w:val="002A778F"/>
    <w:rsid w:val="002A79F0"/>
    <w:rsid w:val="002B0863"/>
    <w:rsid w:val="002B1973"/>
    <w:rsid w:val="002B1C39"/>
    <w:rsid w:val="002B1CB9"/>
    <w:rsid w:val="002B1CBE"/>
    <w:rsid w:val="002B1F62"/>
    <w:rsid w:val="002B23A5"/>
    <w:rsid w:val="002B2CCC"/>
    <w:rsid w:val="002B3134"/>
    <w:rsid w:val="002B3231"/>
    <w:rsid w:val="002B3757"/>
    <w:rsid w:val="002B52D9"/>
    <w:rsid w:val="002B559E"/>
    <w:rsid w:val="002B666A"/>
    <w:rsid w:val="002C02E3"/>
    <w:rsid w:val="002C0301"/>
    <w:rsid w:val="002C05EE"/>
    <w:rsid w:val="002C12C7"/>
    <w:rsid w:val="002C3187"/>
    <w:rsid w:val="002C3C99"/>
    <w:rsid w:val="002C4306"/>
    <w:rsid w:val="002C4F15"/>
    <w:rsid w:val="002C56AE"/>
    <w:rsid w:val="002C624F"/>
    <w:rsid w:val="002C64B3"/>
    <w:rsid w:val="002C6BEE"/>
    <w:rsid w:val="002C795E"/>
    <w:rsid w:val="002D0478"/>
    <w:rsid w:val="002D051D"/>
    <w:rsid w:val="002D0ADE"/>
    <w:rsid w:val="002D15EA"/>
    <w:rsid w:val="002D16D9"/>
    <w:rsid w:val="002D2012"/>
    <w:rsid w:val="002D21D3"/>
    <w:rsid w:val="002D2A0B"/>
    <w:rsid w:val="002D3880"/>
    <w:rsid w:val="002D42B8"/>
    <w:rsid w:val="002D4DE1"/>
    <w:rsid w:val="002D680D"/>
    <w:rsid w:val="002D727C"/>
    <w:rsid w:val="002E007B"/>
    <w:rsid w:val="002E07E0"/>
    <w:rsid w:val="002E0D81"/>
    <w:rsid w:val="002E149B"/>
    <w:rsid w:val="002E3CDE"/>
    <w:rsid w:val="002E4C44"/>
    <w:rsid w:val="002E5C61"/>
    <w:rsid w:val="002E6122"/>
    <w:rsid w:val="002E6991"/>
    <w:rsid w:val="002E71AE"/>
    <w:rsid w:val="002E7BCF"/>
    <w:rsid w:val="002E7FE4"/>
    <w:rsid w:val="002F2E31"/>
    <w:rsid w:val="002F2E59"/>
    <w:rsid w:val="002F33B2"/>
    <w:rsid w:val="002F3C72"/>
    <w:rsid w:val="002F4C3D"/>
    <w:rsid w:val="002F6CF3"/>
    <w:rsid w:val="002F7429"/>
    <w:rsid w:val="002F7A2D"/>
    <w:rsid w:val="00300190"/>
    <w:rsid w:val="003002D4"/>
    <w:rsid w:val="003006AE"/>
    <w:rsid w:val="0030120C"/>
    <w:rsid w:val="003018AE"/>
    <w:rsid w:val="00301FEE"/>
    <w:rsid w:val="003024A5"/>
    <w:rsid w:val="00302D70"/>
    <w:rsid w:val="00303093"/>
    <w:rsid w:val="00304054"/>
    <w:rsid w:val="00304056"/>
    <w:rsid w:val="00304089"/>
    <w:rsid w:val="003041D5"/>
    <w:rsid w:val="00304AEC"/>
    <w:rsid w:val="00304C5C"/>
    <w:rsid w:val="00304DBE"/>
    <w:rsid w:val="003054DC"/>
    <w:rsid w:val="00306BC8"/>
    <w:rsid w:val="00307877"/>
    <w:rsid w:val="003102B7"/>
    <w:rsid w:val="003108B7"/>
    <w:rsid w:val="00311249"/>
    <w:rsid w:val="00311D2B"/>
    <w:rsid w:val="00313435"/>
    <w:rsid w:val="00313873"/>
    <w:rsid w:val="00313C4E"/>
    <w:rsid w:val="00314BE9"/>
    <w:rsid w:val="00315853"/>
    <w:rsid w:val="0031594A"/>
    <w:rsid w:val="00315E96"/>
    <w:rsid w:val="00316652"/>
    <w:rsid w:val="00316C51"/>
    <w:rsid w:val="00320001"/>
    <w:rsid w:val="00321ED2"/>
    <w:rsid w:val="00322080"/>
    <w:rsid w:val="0032212B"/>
    <w:rsid w:val="003221F8"/>
    <w:rsid w:val="0032323A"/>
    <w:rsid w:val="0032438D"/>
    <w:rsid w:val="003246F4"/>
    <w:rsid w:val="003264EC"/>
    <w:rsid w:val="00331EBC"/>
    <w:rsid w:val="003335D5"/>
    <w:rsid w:val="00334235"/>
    <w:rsid w:val="00334301"/>
    <w:rsid w:val="0033450B"/>
    <w:rsid w:val="003345CB"/>
    <w:rsid w:val="00334D3B"/>
    <w:rsid w:val="00335292"/>
    <w:rsid w:val="003363FD"/>
    <w:rsid w:val="00337A9C"/>
    <w:rsid w:val="00340A00"/>
    <w:rsid w:val="00340CF3"/>
    <w:rsid w:val="00343286"/>
    <w:rsid w:val="003436DF"/>
    <w:rsid w:val="00343ADF"/>
    <w:rsid w:val="00344188"/>
    <w:rsid w:val="0034494C"/>
    <w:rsid w:val="00344D3B"/>
    <w:rsid w:val="00344EC1"/>
    <w:rsid w:val="00346D03"/>
    <w:rsid w:val="003474F2"/>
    <w:rsid w:val="003506A2"/>
    <w:rsid w:val="0035183B"/>
    <w:rsid w:val="00351A8A"/>
    <w:rsid w:val="00352E9B"/>
    <w:rsid w:val="00352F33"/>
    <w:rsid w:val="003531B4"/>
    <w:rsid w:val="00353231"/>
    <w:rsid w:val="00353AC6"/>
    <w:rsid w:val="00353B5E"/>
    <w:rsid w:val="0035474B"/>
    <w:rsid w:val="003549AB"/>
    <w:rsid w:val="0035571E"/>
    <w:rsid w:val="00355DBA"/>
    <w:rsid w:val="00360387"/>
    <w:rsid w:val="00360595"/>
    <w:rsid w:val="003610B2"/>
    <w:rsid w:val="0036126F"/>
    <w:rsid w:val="00362518"/>
    <w:rsid w:val="00362DFB"/>
    <w:rsid w:val="003631FD"/>
    <w:rsid w:val="00363B30"/>
    <w:rsid w:val="003642BC"/>
    <w:rsid w:val="00366E67"/>
    <w:rsid w:val="00366F30"/>
    <w:rsid w:val="00367346"/>
    <w:rsid w:val="00367585"/>
    <w:rsid w:val="00370402"/>
    <w:rsid w:val="00370773"/>
    <w:rsid w:val="0037280E"/>
    <w:rsid w:val="003736CB"/>
    <w:rsid w:val="0037435F"/>
    <w:rsid w:val="003750B3"/>
    <w:rsid w:val="003755E6"/>
    <w:rsid w:val="00375CBE"/>
    <w:rsid w:val="0037630B"/>
    <w:rsid w:val="00376505"/>
    <w:rsid w:val="0037684C"/>
    <w:rsid w:val="00376934"/>
    <w:rsid w:val="0037744E"/>
    <w:rsid w:val="00380A04"/>
    <w:rsid w:val="00382FDB"/>
    <w:rsid w:val="00383D83"/>
    <w:rsid w:val="00384312"/>
    <w:rsid w:val="00384590"/>
    <w:rsid w:val="0038549E"/>
    <w:rsid w:val="003879F7"/>
    <w:rsid w:val="003901F1"/>
    <w:rsid w:val="003903A0"/>
    <w:rsid w:val="00390C71"/>
    <w:rsid w:val="0039133A"/>
    <w:rsid w:val="00391FD3"/>
    <w:rsid w:val="003923E0"/>
    <w:rsid w:val="0039434E"/>
    <w:rsid w:val="00395216"/>
    <w:rsid w:val="003953EB"/>
    <w:rsid w:val="00395746"/>
    <w:rsid w:val="00395840"/>
    <w:rsid w:val="0039589A"/>
    <w:rsid w:val="00395DB4"/>
    <w:rsid w:val="003971AB"/>
    <w:rsid w:val="003A08FF"/>
    <w:rsid w:val="003A0FBF"/>
    <w:rsid w:val="003A137D"/>
    <w:rsid w:val="003A166D"/>
    <w:rsid w:val="003A2FA6"/>
    <w:rsid w:val="003A30F1"/>
    <w:rsid w:val="003A30FE"/>
    <w:rsid w:val="003A3791"/>
    <w:rsid w:val="003A3AF9"/>
    <w:rsid w:val="003A3B53"/>
    <w:rsid w:val="003A458F"/>
    <w:rsid w:val="003A49A8"/>
    <w:rsid w:val="003A5A50"/>
    <w:rsid w:val="003A6B2E"/>
    <w:rsid w:val="003A72FA"/>
    <w:rsid w:val="003A7DEA"/>
    <w:rsid w:val="003B18B2"/>
    <w:rsid w:val="003B1F92"/>
    <w:rsid w:val="003B38EB"/>
    <w:rsid w:val="003B3D8A"/>
    <w:rsid w:val="003B4515"/>
    <w:rsid w:val="003B49F0"/>
    <w:rsid w:val="003B743D"/>
    <w:rsid w:val="003C119D"/>
    <w:rsid w:val="003C1690"/>
    <w:rsid w:val="003C1CAE"/>
    <w:rsid w:val="003C22CC"/>
    <w:rsid w:val="003C243F"/>
    <w:rsid w:val="003C2C82"/>
    <w:rsid w:val="003C2D5A"/>
    <w:rsid w:val="003C49D3"/>
    <w:rsid w:val="003C4E54"/>
    <w:rsid w:val="003C5638"/>
    <w:rsid w:val="003C72B2"/>
    <w:rsid w:val="003D0616"/>
    <w:rsid w:val="003D0A5D"/>
    <w:rsid w:val="003D2165"/>
    <w:rsid w:val="003D2F42"/>
    <w:rsid w:val="003D321A"/>
    <w:rsid w:val="003D6D34"/>
    <w:rsid w:val="003D747F"/>
    <w:rsid w:val="003D7AA3"/>
    <w:rsid w:val="003E10A9"/>
    <w:rsid w:val="003E3385"/>
    <w:rsid w:val="003E3BF1"/>
    <w:rsid w:val="003E3DBE"/>
    <w:rsid w:val="003E461D"/>
    <w:rsid w:val="003E4702"/>
    <w:rsid w:val="003E5B6D"/>
    <w:rsid w:val="003E68E2"/>
    <w:rsid w:val="003E7958"/>
    <w:rsid w:val="003F070C"/>
    <w:rsid w:val="003F0BED"/>
    <w:rsid w:val="003F1239"/>
    <w:rsid w:val="003F3F3C"/>
    <w:rsid w:val="003F485A"/>
    <w:rsid w:val="003F4DB3"/>
    <w:rsid w:val="003F5A63"/>
    <w:rsid w:val="003F5A64"/>
    <w:rsid w:val="003F66C1"/>
    <w:rsid w:val="003F6F13"/>
    <w:rsid w:val="003F7604"/>
    <w:rsid w:val="003F7F0D"/>
    <w:rsid w:val="0040037F"/>
    <w:rsid w:val="00400800"/>
    <w:rsid w:val="00400B71"/>
    <w:rsid w:val="0040126A"/>
    <w:rsid w:val="004017A3"/>
    <w:rsid w:val="004036CC"/>
    <w:rsid w:val="004037B8"/>
    <w:rsid w:val="0040387A"/>
    <w:rsid w:val="00404531"/>
    <w:rsid w:val="004046D3"/>
    <w:rsid w:val="00404FB6"/>
    <w:rsid w:val="00405C27"/>
    <w:rsid w:val="00406824"/>
    <w:rsid w:val="00410702"/>
    <w:rsid w:val="00410BC7"/>
    <w:rsid w:val="00410BE9"/>
    <w:rsid w:val="00410DED"/>
    <w:rsid w:val="004110B5"/>
    <w:rsid w:val="00411CC5"/>
    <w:rsid w:val="00411ED1"/>
    <w:rsid w:val="004124DA"/>
    <w:rsid w:val="004134D6"/>
    <w:rsid w:val="00414E2D"/>
    <w:rsid w:val="00415845"/>
    <w:rsid w:val="00416332"/>
    <w:rsid w:val="004177DC"/>
    <w:rsid w:val="00420383"/>
    <w:rsid w:val="004205EE"/>
    <w:rsid w:val="004208C0"/>
    <w:rsid w:val="00421200"/>
    <w:rsid w:val="004213A6"/>
    <w:rsid w:val="0042389C"/>
    <w:rsid w:val="00424D75"/>
    <w:rsid w:val="0042755B"/>
    <w:rsid w:val="00427BF9"/>
    <w:rsid w:val="004304E9"/>
    <w:rsid w:val="00431096"/>
    <w:rsid w:val="00433404"/>
    <w:rsid w:val="00433D4A"/>
    <w:rsid w:val="00434650"/>
    <w:rsid w:val="00434A15"/>
    <w:rsid w:val="00435901"/>
    <w:rsid w:val="00435E26"/>
    <w:rsid w:val="00436F70"/>
    <w:rsid w:val="00436FE0"/>
    <w:rsid w:val="00437075"/>
    <w:rsid w:val="00437352"/>
    <w:rsid w:val="00437968"/>
    <w:rsid w:val="00437997"/>
    <w:rsid w:val="0044009F"/>
    <w:rsid w:val="00440DD4"/>
    <w:rsid w:val="00441C28"/>
    <w:rsid w:val="00442858"/>
    <w:rsid w:val="00442CCD"/>
    <w:rsid w:val="00442EB3"/>
    <w:rsid w:val="004431E3"/>
    <w:rsid w:val="004455D6"/>
    <w:rsid w:val="00445C3A"/>
    <w:rsid w:val="00445D54"/>
    <w:rsid w:val="00446007"/>
    <w:rsid w:val="00446E75"/>
    <w:rsid w:val="004471EA"/>
    <w:rsid w:val="0044747D"/>
    <w:rsid w:val="004477E6"/>
    <w:rsid w:val="004505AC"/>
    <w:rsid w:val="0045063F"/>
    <w:rsid w:val="00450D4A"/>
    <w:rsid w:val="004517C9"/>
    <w:rsid w:val="004519B5"/>
    <w:rsid w:val="00451A36"/>
    <w:rsid w:val="0045217C"/>
    <w:rsid w:val="00452E8D"/>
    <w:rsid w:val="00453031"/>
    <w:rsid w:val="0045306D"/>
    <w:rsid w:val="00453077"/>
    <w:rsid w:val="00453CA6"/>
    <w:rsid w:val="00454B2C"/>
    <w:rsid w:val="0045514E"/>
    <w:rsid w:val="00455488"/>
    <w:rsid w:val="0045577D"/>
    <w:rsid w:val="004559D1"/>
    <w:rsid w:val="0046394D"/>
    <w:rsid w:val="00463A5B"/>
    <w:rsid w:val="0046459D"/>
    <w:rsid w:val="00464FCB"/>
    <w:rsid w:val="004653DB"/>
    <w:rsid w:val="00467F82"/>
    <w:rsid w:val="00470BCF"/>
    <w:rsid w:val="00470F60"/>
    <w:rsid w:val="00472062"/>
    <w:rsid w:val="00472E37"/>
    <w:rsid w:val="004740BC"/>
    <w:rsid w:val="00474B7F"/>
    <w:rsid w:val="00475DA7"/>
    <w:rsid w:val="004760F4"/>
    <w:rsid w:val="00476405"/>
    <w:rsid w:val="004764A0"/>
    <w:rsid w:val="00477C2C"/>
    <w:rsid w:val="00477E3A"/>
    <w:rsid w:val="00480202"/>
    <w:rsid w:val="00480A14"/>
    <w:rsid w:val="00480C36"/>
    <w:rsid w:val="00480D4E"/>
    <w:rsid w:val="00481652"/>
    <w:rsid w:val="00481F57"/>
    <w:rsid w:val="004834E1"/>
    <w:rsid w:val="00483BC4"/>
    <w:rsid w:val="00484157"/>
    <w:rsid w:val="00484635"/>
    <w:rsid w:val="00484768"/>
    <w:rsid w:val="00484CFF"/>
    <w:rsid w:val="004850A8"/>
    <w:rsid w:val="00485823"/>
    <w:rsid w:val="00490D09"/>
    <w:rsid w:val="00491CD5"/>
    <w:rsid w:val="0049238C"/>
    <w:rsid w:val="00494A24"/>
    <w:rsid w:val="00495870"/>
    <w:rsid w:val="00496ADD"/>
    <w:rsid w:val="004978C9"/>
    <w:rsid w:val="00497C4A"/>
    <w:rsid w:val="004A0833"/>
    <w:rsid w:val="004A0B17"/>
    <w:rsid w:val="004A2C5D"/>
    <w:rsid w:val="004A42EA"/>
    <w:rsid w:val="004A4DC5"/>
    <w:rsid w:val="004A4E5F"/>
    <w:rsid w:val="004A58DF"/>
    <w:rsid w:val="004A6D94"/>
    <w:rsid w:val="004B03D3"/>
    <w:rsid w:val="004B077A"/>
    <w:rsid w:val="004B0AE7"/>
    <w:rsid w:val="004B0B24"/>
    <w:rsid w:val="004B0B87"/>
    <w:rsid w:val="004B0D60"/>
    <w:rsid w:val="004B1B5B"/>
    <w:rsid w:val="004B1DC9"/>
    <w:rsid w:val="004B1EEC"/>
    <w:rsid w:val="004B20C5"/>
    <w:rsid w:val="004B21E8"/>
    <w:rsid w:val="004B33A4"/>
    <w:rsid w:val="004B391C"/>
    <w:rsid w:val="004B3F37"/>
    <w:rsid w:val="004B4002"/>
    <w:rsid w:val="004B5FCD"/>
    <w:rsid w:val="004C0963"/>
    <w:rsid w:val="004C09EF"/>
    <w:rsid w:val="004C10CD"/>
    <w:rsid w:val="004C2CC4"/>
    <w:rsid w:val="004C30D5"/>
    <w:rsid w:val="004C3ABE"/>
    <w:rsid w:val="004C42B6"/>
    <w:rsid w:val="004C5F58"/>
    <w:rsid w:val="004C72D2"/>
    <w:rsid w:val="004C7410"/>
    <w:rsid w:val="004D1241"/>
    <w:rsid w:val="004D362F"/>
    <w:rsid w:val="004D6155"/>
    <w:rsid w:val="004D779D"/>
    <w:rsid w:val="004E10CC"/>
    <w:rsid w:val="004E2A13"/>
    <w:rsid w:val="004E3B8E"/>
    <w:rsid w:val="004E3D2D"/>
    <w:rsid w:val="004E4D46"/>
    <w:rsid w:val="004E5EA1"/>
    <w:rsid w:val="004E6147"/>
    <w:rsid w:val="004E746B"/>
    <w:rsid w:val="004F01B2"/>
    <w:rsid w:val="004F01C6"/>
    <w:rsid w:val="004F1560"/>
    <w:rsid w:val="004F1B00"/>
    <w:rsid w:val="004F2240"/>
    <w:rsid w:val="004F25F6"/>
    <w:rsid w:val="004F3561"/>
    <w:rsid w:val="004F36F8"/>
    <w:rsid w:val="004F3A9C"/>
    <w:rsid w:val="004F405C"/>
    <w:rsid w:val="004F4F88"/>
    <w:rsid w:val="004F67F7"/>
    <w:rsid w:val="004F6E3E"/>
    <w:rsid w:val="004F7668"/>
    <w:rsid w:val="004F79A5"/>
    <w:rsid w:val="004F7AE4"/>
    <w:rsid w:val="005029ED"/>
    <w:rsid w:val="0050305C"/>
    <w:rsid w:val="00505029"/>
    <w:rsid w:val="00505DB9"/>
    <w:rsid w:val="00505E69"/>
    <w:rsid w:val="00506093"/>
    <w:rsid w:val="00506A41"/>
    <w:rsid w:val="00506F3C"/>
    <w:rsid w:val="00507A47"/>
    <w:rsid w:val="00507D99"/>
    <w:rsid w:val="00510282"/>
    <w:rsid w:val="0051078C"/>
    <w:rsid w:val="0051140D"/>
    <w:rsid w:val="00512D57"/>
    <w:rsid w:val="005142D1"/>
    <w:rsid w:val="00514474"/>
    <w:rsid w:val="005146D3"/>
    <w:rsid w:val="00514C96"/>
    <w:rsid w:val="00516E1F"/>
    <w:rsid w:val="00517BDE"/>
    <w:rsid w:val="00521404"/>
    <w:rsid w:val="00521492"/>
    <w:rsid w:val="0052164A"/>
    <w:rsid w:val="00523B9A"/>
    <w:rsid w:val="00524301"/>
    <w:rsid w:val="00524454"/>
    <w:rsid w:val="0053012D"/>
    <w:rsid w:val="00530363"/>
    <w:rsid w:val="00530C4D"/>
    <w:rsid w:val="005321C6"/>
    <w:rsid w:val="00532343"/>
    <w:rsid w:val="00532BB4"/>
    <w:rsid w:val="00532F86"/>
    <w:rsid w:val="0053429E"/>
    <w:rsid w:val="0053447A"/>
    <w:rsid w:val="0053619E"/>
    <w:rsid w:val="005364CF"/>
    <w:rsid w:val="005369D0"/>
    <w:rsid w:val="00536CDF"/>
    <w:rsid w:val="00536DB0"/>
    <w:rsid w:val="005378C1"/>
    <w:rsid w:val="00537DBE"/>
    <w:rsid w:val="00540489"/>
    <w:rsid w:val="00540522"/>
    <w:rsid w:val="0054132C"/>
    <w:rsid w:val="0054146A"/>
    <w:rsid w:val="005425B4"/>
    <w:rsid w:val="005429CC"/>
    <w:rsid w:val="00542B14"/>
    <w:rsid w:val="00543130"/>
    <w:rsid w:val="005434C3"/>
    <w:rsid w:val="00543577"/>
    <w:rsid w:val="005456DF"/>
    <w:rsid w:val="00545AB0"/>
    <w:rsid w:val="00545EA1"/>
    <w:rsid w:val="00545FCA"/>
    <w:rsid w:val="0054639B"/>
    <w:rsid w:val="005464BC"/>
    <w:rsid w:val="005464C5"/>
    <w:rsid w:val="005474AA"/>
    <w:rsid w:val="00547AC2"/>
    <w:rsid w:val="005500E7"/>
    <w:rsid w:val="0055055E"/>
    <w:rsid w:val="005513BF"/>
    <w:rsid w:val="00551BB5"/>
    <w:rsid w:val="005532CA"/>
    <w:rsid w:val="00554CF7"/>
    <w:rsid w:val="0055514E"/>
    <w:rsid w:val="00555C6A"/>
    <w:rsid w:val="00556118"/>
    <w:rsid w:val="00557173"/>
    <w:rsid w:val="0055792C"/>
    <w:rsid w:val="00557C38"/>
    <w:rsid w:val="00561049"/>
    <w:rsid w:val="00561746"/>
    <w:rsid w:val="00562179"/>
    <w:rsid w:val="00563382"/>
    <w:rsid w:val="00563845"/>
    <w:rsid w:val="00563D92"/>
    <w:rsid w:val="00564355"/>
    <w:rsid w:val="005662AB"/>
    <w:rsid w:val="00566427"/>
    <w:rsid w:val="0057055F"/>
    <w:rsid w:val="00570DAC"/>
    <w:rsid w:val="005719D2"/>
    <w:rsid w:val="005724D3"/>
    <w:rsid w:val="0057320F"/>
    <w:rsid w:val="005739A8"/>
    <w:rsid w:val="00576693"/>
    <w:rsid w:val="0057725E"/>
    <w:rsid w:val="0057727D"/>
    <w:rsid w:val="00577556"/>
    <w:rsid w:val="005815C4"/>
    <w:rsid w:val="005821E7"/>
    <w:rsid w:val="005824BD"/>
    <w:rsid w:val="00583BE8"/>
    <w:rsid w:val="00584A30"/>
    <w:rsid w:val="00584DFC"/>
    <w:rsid w:val="00584F42"/>
    <w:rsid w:val="00585241"/>
    <w:rsid w:val="00585678"/>
    <w:rsid w:val="00586C03"/>
    <w:rsid w:val="00586EE8"/>
    <w:rsid w:val="00587C9C"/>
    <w:rsid w:val="00587E38"/>
    <w:rsid w:val="0059006A"/>
    <w:rsid w:val="005909C4"/>
    <w:rsid w:val="005931CB"/>
    <w:rsid w:val="00593F43"/>
    <w:rsid w:val="00595CEB"/>
    <w:rsid w:val="005A17E8"/>
    <w:rsid w:val="005A21BA"/>
    <w:rsid w:val="005A257C"/>
    <w:rsid w:val="005A2FCB"/>
    <w:rsid w:val="005A3147"/>
    <w:rsid w:val="005A37E3"/>
    <w:rsid w:val="005A3F2B"/>
    <w:rsid w:val="005A4680"/>
    <w:rsid w:val="005A76DD"/>
    <w:rsid w:val="005A7C33"/>
    <w:rsid w:val="005B076D"/>
    <w:rsid w:val="005B0FB8"/>
    <w:rsid w:val="005B252C"/>
    <w:rsid w:val="005B4177"/>
    <w:rsid w:val="005B4EC4"/>
    <w:rsid w:val="005B542A"/>
    <w:rsid w:val="005B5804"/>
    <w:rsid w:val="005B5A1B"/>
    <w:rsid w:val="005B5EB6"/>
    <w:rsid w:val="005B7232"/>
    <w:rsid w:val="005B7394"/>
    <w:rsid w:val="005B78B7"/>
    <w:rsid w:val="005B7B23"/>
    <w:rsid w:val="005B7D5F"/>
    <w:rsid w:val="005C0FA6"/>
    <w:rsid w:val="005C1F4B"/>
    <w:rsid w:val="005C2C71"/>
    <w:rsid w:val="005C4D7B"/>
    <w:rsid w:val="005C6EC9"/>
    <w:rsid w:val="005C7D0B"/>
    <w:rsid w:val="005C7D84"/>
    <w:rsid w:val="005D01E8"/>
    <w:rsid w:val="005D0453"/>
    <w:rsid w:val="005D2EED"/>
    <w:rsid w:val="005D5262"/>
    <w:rsid w:val="005D59D9"/>
    <w:rsid w:val="005D5C37"/>
    <w:rsid w:val="005D6E90"/>
    <w:rsid w:val="005D6F3F"/>
    <w:rsid w:val="005D77C9"/>
    <w:rsid w:val="005D7A33"/>
    <w:rsid w:val="005E059F"/>
    <w:rsid w:val="005E082E"/>
    <w:rsid w:val="005E119C"/>
    <w:rsid w:val="005E159E"/>
    <w:rsid w:val="005E1D82"/>
    <w:rsid w:val="005E4148"/>
    <w:rsid w:val="005E4752"/>
    <w:rsid w:val="005E4C3D"/>
    <w:rsid w:val="005E6CAE"/>
    <w:rsid w:val="005E721F"/>
    <w:rsid w:val="005E760A"/>
    <w:rsid w:val="005E7A20"/>
    <w:rsid w:val="005F17DC"/>
    <w:rsid w:val="005F2BB1"/>
    <w:rsid w:val="005F2D3C"/>
    <w:rsid w:val="005F35D9"/>
    <w:rsid w:val="005F3ABE"/>
    <w:rsid w:val="005F4622"/>
    <w:rsid w:val="005F62BB"/>
    <w:rsid w:val="005F675D"/>
    <w:rsid w:val="005F6D4D"/>
    <w:rsid w:val="005F6FD9"/>
    <w:rsid w:val="005F709C"/>
    <w:rsid w:val="005F7FB9"/>
    <w:rsid w:val="006012CE"/>
    <w:rsid w:val="00601CA7"/>
    <w:rsid w:val="00601FE2"/>
    <w:rsid w:val="0060240F"/>
    <w:rsid w:val="0060408B"/>
    <w:rsid w:val="006044D3"/>
    <w:rsid w:val="006057A1"/>
    <w:rsid w:val="00605909"/>
    <w:rsid w:val="0060614B"/>
    <w:rsid w:val="0060619C"/>
    <w:rsid w:val="00606A8E"/>
    <w:rsid w:val="00606D89"/>
    <w:rsid w:val="00610419"/>
    <w:rsid w:val="0061092A"/>
    <w:rsid w:val="00610FD3"/>
    <w:rsid w:val="00611566"/>
    <w:rsid w:val="00611DD0"/>
    <w:rsid w:val="0061223D"/>
    <w:rsid w:val="006142A9"/>
    <w:rsid w:val="0061596C"/>
    <w:rsid w:val="00616288"/>
    <w:rsid w:val="006169C2"/>
    <w:rsid w:val="00616AF2"/>
    <w:rsid w:val="00617598"/>
    <w:rsid w:val="00620E52"/>
    <w:rsid w:val="0062117D"/>
    <w:rsid w:val="00621241"/>
    <w:rsid w:val="00621469"/>
    <w:rsid w:val="00621EFE"/>
    <w:rsid w:val="00622422"/>
    <w:rsid w:val="00622474"/>
    <w:rsid w:val="00622585"/>
    <w:rsid w:val="00623B01"/>
    <w:rsid w:val="00623C23"/>
    <w:rsid w:val="00624329"/>
    <w:rsid w:val="00624DF9"/>
    <w:rsid w:val="0062564E"/>
    <w:rsid w:val="00625CBE"/>
    <w:rsid w:val="00626138"/>
    <w:rsid w:val="006272D5"/>
    <w:rsid w:val="0062786A"/>
    <w:rsid w:val="00627BA7"/>
    <w:rsid w:val="0063226B"/>
    <w:rsid w:val="00633008"/>
    <w:rsid w:val="00634574"/>
    <w:rsid w:val="006354DF"/>
    <w:rsid w:val="00635BB7"/>
    <w:rsid w:val="00635C04"/>
    <w:rsid w:val="00636875"/>
    <w:rsid w:val="006376FF"/>
    <w:rsid w:val="00640821"/>
    <w:rsid w:val="00640833"/>
    <w:rsid w:val="00640954"/>
    <w:rsid w:val="00640DF2"/>
    <w:rsid w:val="006417FB"/>
    <w:rsid w:val="00643CE8"/>
    <w:rsid w:val="006445B8"/>
    <w:rsid w:val="006447CB"/>
    <w:rsid w:val="00644D9B"/>
    <w:rsid w:val="00645A9E"/>
    <w:rsid w:val="00645E4E"/>
    <w:rsid w:val="00645FC8"/>
    <w:rsid w:val="006505C1"/>
    <w:rsid w:val="00653B22"/>
    <w:rsid w:val="006540E0"/>
    <w:rsid w:val="006541EA"/>
    <w:rsid w:val="006556A7"/>
    <w:rsid w:val="00655E9D"/>
    <w:rsid w:val="006563E0"/>
    <w:rsid w:val="00660C92"/>
    <w:rsid w:val="00660FBE"/>
    <w:rsid w:val="006613E4"/>
    <w:rsid w:val="00661EC5"/>
    <w:rsid w:val="0066410F"/>
    <w:rsid w:val="00664519"/>
    <w:rsid w:val="00666673"/>
    <w:rsid w:val="00666843"/>
    <w:rsid w:val="006669B6"/>
    <w:rsid w:val="00667260"/>
    <w:rsid w:val="00670984"/>
    <w:rsid w:val="00671321"/>
    <w:rsid w:val="006725E6"/>
    <w:rsid w:val="00673F22"/>
    <w:rsid w:val="00674840"/>
    <w:rsid w:val="0067660C"/>
    <w:rsid w:val="0067706B"/>
    <w:rsid w:val="00677716"/>
    <w:rsid w:val="00677947"/>
    <w:rsid w:val="00677E10"/>
    <w:rsid w:val="00680418"/>
    <w:rsid w:val="0068179B"/>
    <w:rsid w:val="0068271E"/>
    <w:rsid w:val="00682957"/>
    <w:rsid w:val="0068310D"/>
    <w:rsid w:val="006836F2"/>
    <w:rsid w:val="00683CC9"/>
    <w:rsid w:val="00684B51"/>
    <w:rsid w:val="00685A44"/>
    <w:rsid w:val="006866AF"/>
    <w:rsid w:val="006870F7"/>
    <w:rsid w:val="006877CE"/>
    <w:rsid w:val="00690438"/>
    <w:rsid w:val="00690F05"/>
    <w:rsid w:val="006927EF"/>
    <w:rsid w:val="00692EC3"/>
    <w:rsid w:val="0069377C"/>
    <w:rsid w:val="00693B53"/>
    <w:rsid w:val="00693E0A"/>
    <w:rsid w:val="006940EB"/>
    <w:rsid w:val="0069412D"/>
    <w:rsid w:val="0069470E"/>
    <w:rsid w:val="00694763"/>
    <w:rsid w:val="006952DB"/>
    <w:rsid w:val="0069531C"/>
    <w:rsid w:val="0069566C"/>
    <w:rsid w:val="00695CF2"/>
    <w:rsid w:val="006969C2"/>
    <w:rsid w:val="006A0618"/>
    <w:rsid w:val="006A0B1D"/>
    <w:rsid w:val="006A1374"/>
    <w:rsid w:val="006A1880"/>
    <w:rsid w:val="006A1F72"/>
    <w:rsid w:val="006A42C4"/>
    <w:rsid w:val="006A5DA4"/>
    <w:rsid w:val="006A6E36"/>
    <w:rsid w:val="006A6E5B"/>
    <w:rsid w:val="006A77F4"/>
    <w:rsid w:val="006A7CDB"/>
    <w:rsid w:val="006B074D"/>
    <w:rsid w:val="006B0EC3"/>
    <w:rsid w:val="006B13F4"/>
    <w:rsid w:val="006B14A5"/>
    <w:rsid w:val="006B1A46"/>
    <w:rsid w:val="006B1BCB"/>
    <w:rsid w:val="006B2561"/>
    <w:rsid w:val="006B275B"/>
    <w:rsid w:val="006B2DC1"/>
    <w:rsid w:val="006B3347"/>
    <w:rsid w:val="006B335D"/>
    <w:rsid w:val="006B3B4E"/>
    <w:rsid w:val="006B47A4"/>
    <w:rsid w:val="006B4F49"/>
    <w:rsid w:val="006B5116"/>
    <w:rsid w:val="006B7709"/>
    <w:rsid w:val="006C003E"/>
    <w:rsid w:val="006C136B"/>
    <w:rsid w:val="006C1740"/>
    <w:rsid w:val="006C2079"/>
    <w:rsid w:val="006C2DD5"/>
    <w:rsid w:val="006C33CE"/>
    <w:rsid w:val="006C3AF4"/>
    <w:rsid w:val="006C46A7"/>
    <w:rsid w:val="006C507E"/>
    <w:rsid w:val="006C5DDE"/>
    <w:rsid w:val="006C60BE"/>
    <w:rsid w:val="006C64C6"/>
    <w:rsid w:val="006D02C0"/>
    <w:rsid w:val="006D0D26"/>
    <w:rsid w:val="006D100C"/>
    <w:rsid w:val="006D17FC"/>
    <w:rsid w:val="006D1BDB"/>
    <w:rsid w:val="006D3D30"/>
    <w:rsid w:val="006D55B6"/>
    <w:rsid w:val="006D5D20"/>
    <w:rsid w:val="006D65B4"/>
    <w:rsid w:val="006D6BA6"/>
    <w:rsid w:val="006D6C8C"/>
    <w:rsid w:val="006D6F19"/>
    <w:rsid w:val="006D7AF2"/>
    <w:rsid w:val="006E0347"/>
    <w:rsid w:val="006E0365"/>
    <w:rsid w:val="006E193C"/>
    <w:rsid w:val="006E1DBF"/>
    <w:rsid w:val="006E2D1A"/>
    <w:rsid w:val="006E301A"/>
    <w:rsid w:val="006E34DC"/>
    <w:rsid w:val="006E38D2"/>
    <w:rsid w:val="006E3BB8"/>
    <w:rsid w:val="006E3C25"/>
    <w:rsid w:val="006E3F5D"/>
    <w:rsid w:val="006E4DA1"/>
    <w:rsid w:val="006F008A"/>
    <w:rsid w:val="006F0B1F"/>
    <w:rsid w:val="006F0D7E"/>
    <w:rsid w:val="006F10D0"/>
    <w:rsid w:val="006F2ABA"/>
    <w:rsid w:val="006F38A7"/>
    <w:rsid w:val="006F3DCF"/>
    <w:rsid w:val="006F3F50"/>
    <w:rsid w:val="006F49B9"/>
    <w:rsid w:val="006F4A17"/>
    <w:rsid w:val="006F4CFF"/>
    <w:rsid w:val="006F54C2"/>
    <w:rsid w:val="006F736D"/>
    <w:rsid w:val="006F73FA"/>
    <w:rsid w:val="006F78CE"/>
    <w:rsid w:val="007015A1"/>
    <w:rsid w:val="007019BD"/>
    <w:rsid w:val="007021BB"/>
    <w:rsid w:val="0070374B"/>
    <w:rsid w:val="00703778"/>
    <w:rsid w:val="00703C11"/>
    <w:rsid w:val="00703D49"/>
    <w:rsid w:val="0070581F"/>
    <w:rsid w:val="00706430"/>
    <w:rsid w:val="007068DB"/>
    <w:rsid w:val="00706F1C"/>
    <w:rsid w:val="0071074F"/>
    <w:rsid w:val="007117E8"/>
    <w:rsid w:val="00711F81"/>
    <w:rsid w:val="00712104"/>
    <w:rsid w:val="007122A3"/>
    <w:rsid w:val="0071265C"/>
    <w:rsid w:val="00712E28"/>
    <w:rsid w:val="00713479"/>
    <w:rsid w:val="007145EB"/>
    <w:rsid w:val="00714BE1"/>
    <w:rsid w:val="00714D1A"/>
    <w:rsid w:val="00715D99"/>
    <w:rsid w:val="00716506"/>
    <w:rsid w:val="00716939"/>
    <w:rsid w:val="00716E52"/>
    <w:rsid w:val="00716F04"/>
    <w:rsid w:val="007170EB"/>
    <w:rsid w:val="007204A3"/>
    <w:rsid w:val="007204B6"/>
    <w:rsid w:val="00720DEC"/>
    <w:rsid w:val="00723059"/>
    <w:rsid w:val="0072422D"/>
    <w:rsid w:val="007242AD"/>
    <w:rsid w:val="007248D9"/>
    <w:rsid w:val="00724CA4"/>
    <w:rsid w:val="00724E50"/>
    <w:rsid w:val="00725208"/>
    <w:rsid w:val="007254EA"/>
    <w:rsid w:val="007257F7"/>
    <w:rsid w:val="0072587E"/>
    <w:rsid w:val="00730C5C"/>
    <w:rsid w:val="007324CE"/>
    <w:rsid w:val="0073266D"/>
    <w:rsid w:val="007335AB"/>
    <w:rsid w:val="00736937"/>
    <w:rsid w:val="00736BE7"/>
    <w:rsid w:val="0073721D"/>
    <w:rsid w:val="0074081B"/>
    <w:rsid w:val="0074087E"/>
    <w:rsid w:val="00741148"/>
    <w:rsid w:val="00742456"/>
    <w:rsid w:val="00744256"/>
    <w:rsid w:val="00744408"/>
    <w:rsid w:val="0074500A"/>
    <w:rsid w:val="00745721"/>
    <w:rsid w:val="007465B2"/>
    <w:rsid w:val="00747011"/>
    <w:rsid w:val="00750808"/>
    <w:rsid w:val="0075174F"/>
    <w:rsid w:val="007518A4"/>
    <w:rsid w:val="00751E29"/>
    <w:rsid w:val="00752FCE"/>
    <w:rsid w:val="00753393"/>
    <w:rsid w:val="00753D0E"/>
    <w:rsid w:val="0075404B"/>
    <w:rsid w:val="0075516E"/>
    <w:rsid w:val="0075584D"/>
    <w:rsid w:val="00755B02"/>
    <w:rsid w:val="00755C16"/>
    <w:rsid w:val="007572F0"/>
    <w:rsid w:val="00760D6D"/>
    <w:rsid w:val="007612A6"/>
    <w:rsid w:val="007616A7"/>
    <w:rsid w:val="00762AF2"/>
    <w:rsid w:val="00763CB1"/>
    <w:rsid w:val="00763D47"/>
    <w:rsid w:val="00764593"/>
    <w:rsid w:val="00766DF1"/>
    <w:rsid w:val="00770887"/>
    <w:rsid w:val="00771447"/>
    <w:rsid w:val="00772A15"/>
    <w:rsid w:val="00772AA6"/>
    <w:rsid w:val="00772E0D"/>
    <w:rsid w:val="00772F47"/>
    <w:rsid w:val="007730DE"/>
    <w:rsid w:val="00773386"/>
    <w:rsid w:val="007747D9"/>
    <w:rsid w:val="007753A6"/>
    <w:rsid w:val="007759C0"/>
    <w:rsid w:val="007770AB"/>
    <w:rsid w:val="007771B1"/>
    <w:rsid w:val="00777C89"/>
    <w:rsid w:val="00780D8D"/>
    <w:rsid w:val="00781F26"/>
    <w:rsid w:val="00782453"/>
    <w:rsid w:val="0078254E"/>
    <w:rsid w:val="00782AC8"/>
    <w:rsid w:val="00782D90"/>
    <w:rsid w:val="0078331E"/>
    <w:rsid w:val="0078350F"/>
    <w:rsid w:val="00787351"/>
    <w:rsid w:val="0078764B"/>
    <w:rsid w:val="007877DB"/>
    <w:rsid w:val="00787F69"/>
    <w:rsid w:val="00790D88"/>
    <w:rsid w:val="00791394"/>
    <w:rsid w:val="007913B9"/>
    <w:rsid w:val="00791BC0"/>
    <w:rsid w:val="00792082"/>
    <w:rsid w:val="0079383A"/>
    <w:rsid w:val="00795C62"/>
    <w:rsid w:val="00795C7D"/>
    <w:rsid w:val="00795CA1"/>
    <w:rsid w:val="00795F34"/>
    <w:rsid w:val="007971E6"/>
    <w:rsid w:val="00797256"/>
    <w:rsid w:val="00797D44"/>
    <w:rsid w:val="00797DF7"/>
    <w:rsid w:val="007A0007"/>
    <w:rsid w:val="007A28FD"/>
    <w:rsid w:val="007A292B"/>
    <w:rsid w:val="007A33B0"/>
    <w:rsid w:val="007A4173"/>
    <w:rsid w:val="007A53A9"/>
    <w:rsid w:val="007A5818"/>
    <w:rsid w:val="007A5C5C"/>
    <w:rsid w:val="007A6C7F"/>
    <w:rsid w:val="007A6D1F"/>
    <w:rsid w:val="007A7476"/>
    <w:rsid w:val="007A775D"/>
    <w:rsid w:val="007A7822"/>
    <w:rsid w:val="007B0C39"/>
    <w:rsid w:val="007B123C"/>
    <w:rsid w:val="007B151B"/>
    <w:rsid w:val="007B19DF"/>
    <w:rsid w:val="007B27C5"/>
    <w:rsid w:val="007B2DB8"/>
    <w:rsid w:val="007B3565"/>
    <w:rsid w:val="007B68F1"/>
    <w:rsid w:val="007B7925"/>
    <w:rsid w:val="007C01A1"/>
    <w:rsid w:val="007C131B"/>
    <w:rsid w:val="007C1BCE"/>
    <w:rsid w:val="007C2443"/>
    <w:rsid w:val="007C3A9E"/>
    <w:rsid w:val="007C58B8"/>
    <w:rsid w:val="007C68D9"/>
    <w:rsid w:val="007C6C75"/>
    <w:rsid w:val="007D043A"/>
    <w:rsid w:val="007D1AF0"/>
    <w:rsid w:val="007D1D48"/>
    <w:rsid w:val="007D34E1"/>
    <w:rsid w:val="007D41C3"/>
    <w:rsid w:val="007D4699"/>
    <w:rsid w:val="007D47E8"/>
    <w:rsid w:val="007D486D"/>
    <w:rsid w:val="007D4C79"/>
    <w:rsid w:val="007D5225"/>
    <w:rsid w:val="007D5984"/>
    <w:rsid w:val="007D5FE0"/>
    <w:rsid w:val="007D69FA"/>
    <w:rsid w:val="007D724A"/>
    <w:rsid w:val="007D73A2"/>
    <w:rsid w:val="007E05B4"/>
    <w:rsid w:val="007E077C"/>
    <w:rsid w:val="007E1438"/>
    <w:rsid w:val="007E19DE"/>
    <w:rsid w:val="007E2198"/>
    <w:rsid w:val="007E3732"/>
    <w:rsid w:val="007E42F5"/>
    <w:rsid w:val="007E4B88"/>
    <w:rsid w:val="007E4D4A"/>
    <w:rsid w:val="007E6565"/>
    <w:rsid w:val="007E67BF"/>
    <w:rsid w:val="007E70E1"/>
    <w:rsid w:val="007F0DDA"/>
    <w:rsid w:val="007F12DC"/>
    <w:rsid w:val="007F1ED2"/>
    <w:rsid w:val="007F22DC"/>
    <w:rsid w:val="007F46A6"/>
    <w:rsid w:val="007F5658"/>
    <w:rsid w:val="007F568C"/>
    <w:rsid w:val="007F7699"/>
    <w:rsid w:val="00801B77"/>
    <w:rsid w:val="00802641"/>
    <w:rsid w:val="00802BF8"/>
    <w:rsid w:val="00803228"/>
    <w:rsid w:val="008048A4"/>
    <w:rsid w:val="00804F73"/>
    <w:rsid w:val="00805948"/>
    <w:rsid w:val="00805A23"/>
    <w:rsid w:val="008065B8"/>
    <w:rsid w:val="008114BF"/>
    <w:rsid w:val="00815937"/>
    <w:rsid w:val="00816E42"/>
    <w:rsid w:val="008172B7"/>
    <w:rsid w:val="008176DD"/>
    <w:rsid w:val="00817C5B"/>
    <w:rsid w:val="0082025C"/>
    <w:rsid w:val="00820AFE"/>
    <w:rsid w:val="00820E2F"/>
    <w:rsid w:val="008219B7"/>
    <w:rsid w:val="008221EE"/>
    <w:rsid w:val="008231E2"/>
    <w:rsid w:val="008238AF"/>
    <w:rsid w:val="00824AAC"/>
    <w:rsid w:val="0082515A"/>
    <w:rsid w:val="008259AB"/>
    <w:rsid w:val="00826BA3"/>
    <w:rsid w:val="00826C8B"/>
    <w:rsid w:val="00827049"/>
    <w:rsid w:val="00827416"/>
    <w:rsid w:val="00827B5F"/>
    <w:rsid w:val="00830024"/>
    <w:rsid w:val="00830156"/>
    <w:rsid w:val="00830C99"/>
    <w:rsid w:val="008311D2"/>
    <w:rsid w:val="008342F3"/>
    <w:rsid w:val="00835E91"/>
    <w:rsid w:val="00835E9A"/>
    <w:rsid w:val="00836153"/>
    <w:rsid w:val="00836A4E"/>
    <w:rsid w:val="00836F97"/>
    <w:rsid w:val="008374E1"/>
    <w:rsid w:val="00841455"/>
    <w:rsid w:val="0084177F"/>
    <w:rsid w:val="00841C46"/>
    <w:rsid w:val="008439D9"/>
    <w:rsid w:val="008443D2"/>
    <w:rsid w:val="00844766"/>
    <w:rsid w:val="00844BFB"/>
    <w:rsid w:val="00845956"/>
    <w:rsid w:val="00845B73"/>
    <w:rsid w:val="008460AF"/>
    <w:rsid w:val="008471CD"/>
    <w:rsid w:val="00847A2F"/>
    <w:rsid w:val="00850160"/>
    <w:rsid w:val="008507F5"/>
    <w:rsid w:val="00850CDB"/>
    <w:rsid w:val="00850EFC"/>
    <w:rsid w:val="00851AE5"/>
    <w:rsid w:val="00854426"/>
    <w:rsid w:val="00855DC7"/>
    <w:rsid w:val="00856012"/>
    <w:rsid w:val="008566F8"/>
    <w:rsid w:val="00856C5B"/>
    <w:rsid w:val="00860934"/>
    <w:rsid w:val="00862324"/>
    <w:rsid w:val="008628A2"/>
    <w:rsid w:val="00862A2A"/>
    <w:rsid w:val="00862BCB"/>
    <w:rsid w:val="00864354"/>
    <w:rsid w:val="00864B31"/>
    <w:rsid w:val="00864D10"/>
    <w:rsid w:val="00864DB3"/>
    <w:rsid w:val="00870858"/>
    <w:rsid w:val="00872602"/>
    <w:rsid w:val="008733E1"/>
    <w:rsid w:val="00874896"/>
    <w:rsid w:val="00875887"/>
    <w:rsid w:val="00875D7D"/>
    <w:rsid w:val="00875ECD"/>
    <w:rsid w:val="00876634"/>
    <w:rsid w:val="0087734E"/>
    <w:rsid w:val="008803F1"/>
    <w:rsid w:val="00881707"/>
    <w:rsid w:val="00882297"/>
    <w:rsid w:val="00885677"/>
    <w:rsid w:val="008856B2"/>
    <w:rsid w:val="00885919"/>
    <w:rsid w:val="00886050"/>
    <w:rsid w:val="0088612A"/>
    <w:rsid w:val="0088614A"/>
    <w:rsid w:val="0088624E"/>
    <w:rsid w:val="0088657D"/>
    <w:rsid w:val="00886DB5"/>
    <w:rsid w:val="008872A8"/>
    <w:rsid w:val="0089183B"/>
    <w:rsid w:val="0089190F"/>
    <w:rsid w:val="00891D85"/>
    <w:rsid w:val="008929CF"/>
    <w:rsid w:val="00892B84"/>
    <w:rsid w:val="00895180"/>
    <w:rsid w:val="008953B0"/>
    <w:rsid w:val="008974EF"/>
    <w:rsid w:val="00897560"/>
    <w:rsid w:val="0089783D"/>
    <w:rsid w:val="008A0191"/>
    <w:rsid w:val="008A5CA3"/>
    <w:rsid w:val="008A6553"/>
    <w:rsid w:val="008A66AD"/>
    <w:rsid w:val="008B003E"/>
    <w:rsid w:val="008B017F"/>
    <w:rsid w:val="008B056C"/>
    <w:rsid w:val="008B1F38"/>
    <w:rsid w:val="008B26DB"/>
    <w:rsid w:val="008B2815"/>
    <w:rsid w:val="008B2C2A"/>
    <w:rsid w:val="008B4547"/>
    <w:rsid w:val="008B4659"/>
    <w:rsid w:val="008B559A"/>
    <w:rsid w:val="008B595F"/>
    <w:rsid w:val="008B5C76"/>
    <w:rsid w:val="008B5FBB"/>
    <w:rsid w:val="008B6759"/>
    <w:rsid w:val="008B6C54"/>
    <w:rsid w:val="008B76DD"/>
    <w:rsid w:val="008B7DCD"/>
    <w:rsid w:val="008C0FD8"/>
    <w:rsid w:val="008C14BF"/>
    <w:rsid w:val="008C1F11"/>
    <w:rsid w:val="008C3013"/>
    <w:rsid w:val="008C340C"/>
    <w:rsid w:val="008C4C94"/>
    <w:rsid w:val="008C62E4"/>
    <w:rsid w:val="008C6E04"/>
    <w:rsid w:val="008C70AF"/>
    <w:rsid w:val="008C71AD"/>
    <w:rsid w:val="008C72CE"/>
    <w:rsid w:val="008C798D"/>
    <w:rsid w:val="008D00B4"/>
    <w:rsid w:val="008D0A93"/>
    <w:rsid w:val="008D0AE8"/>
    <w:rsid w:val="008D2160"/>
    <w:rsid w:val="008D32BE"/>
    <w:rsid w:val="008D59B4"/>
    <w:rsid w:val="008D6968"/>
    <w:rsid w:val="008D6C4F"/>
    <w:rsid w:val="008E10E1"/>
    <w:rsid w:val="008E280D"/>
    <w:rsid w:val="008E458D"/>
    <w:rsid w:val="008E4E9D"/>
    <w:rsid w:val="008E5315"/>
    <w:rsid w:val="008E5C42"/>
    <w:rsid w:val="008E6828"/>
    <w:rsid w:val="008F0070"/>
    <w:rsid w:val="008F0680"/>
    <w:rsid w:val="008F0D0C"/>
    <w:rsid w:val="008F0E96"/>
    <w:rsid w:val="008F17EE"/>
    <w:rsid w:val="008F1D8E"/>
    <w:rsid w:val="008F2ED1"/>
    <w:rsid w:val="008F2FEA"/>
    <w:rsid w:val="008F3A8E"/>
    <w:rsid w:val="008F4DF5"/>
    <w:rsid w:val="008F5820"/>
    <w:rsid w:val="008F60F8"/>
    <w:rsid w:val="008F6935"/>
    <w:rsid w:val="008F7E3E"/>
    <w:rsid w:val="00900592"/>
    <w:rsid w:val="0090203C"/>
    <w:rsid w:val="00902440"/>
    <w:rsid w:val="00902AEB"/>
    <w:rsid w:val="00903CA1"/>
    <w:rsid w:val="009045E2"/>
    <w:rsid w:val="00904946"/>
    <w:rsid w:val="00907048"/>
    <w:rsid w:val="009076DD"/>
    <w:rsid w:val="00907770"/>
    <w:rsid w:val="00911026"/>
    <w:rsid w:val="00911DEE"/>
    <w:rsid w:val="009125F0"/>
    <w:rsid w:val="0091286E"/>
    <w:rsid w:val="00912DFA"/>
    <w:rsid w:val="0091302B"/>
    <w:rsid w:val="0091482C"/>
    <w:rsid w:val="0091521A"/>
    <w:rsid w:val="00915D2C"/>
    <w:rsid w:val="00915E00"/>
    <w:rsid w:val="00916811"/>
    <w:rsid w:val="00916F68"/>
    <w:rsid w:val="009174C9"/>
    <w:rsid w:val="0091761A"/>
    <w:rsid w:val="009179ED"/>
    <w:rsid w:val="00917CA0"/>
    <w:rsid w:val="00920562"/>
    <w:rsid w:val="009208CF"/>
    <w:rsid w:val="00920DFF"/>
    <w:rsid w:val="00920F89"/>
    <w:rsid w:val="009223CA"/>
    <w:rsid w:val="009226E5"/>
    <w:rsid w:val="009227F6"/>
    <w:rsid w:val="0092305C"/>
    <w:rsid w:val="009239BB"/>
    <w:rsid w:val="00924C41"/>
    <w:rsid w:val="0092520E"/>
    <w:rsid w:val="009256F0"/>
    <w:rsid w:val="00925E29"/>
    <w:rsid w:val="00926E49"/>
    <w:rsid w:val="00927CA5"/>
    <w:rsid w:val="00927D1D"/>
    <w:rsid w:val="00930A55"/>
    <w:rsid w:val="00930A93"/>
    <w:rsid w:val="009316BA"/>
    <w:rsid w:val="00932264"/>
    <w:rsid w:val="00932B29"/>
    <w:rsid w:val="00932D0D"/>
    <w:rsid w:val="00933CCC"/>
    <w:rsid w:val="00935034"/>
    <w:rsid w:val="0093554C"/>
    <w:rsid w:val="009360C8"/>
    <w:rsid w:val="009365EF"/>
    <w:rsid w:val="00936A7A"/>
    <w:rsid w:val="0093715E"/>
    <w:rsid w:val="009373ED"/>
    <w:rsid w:val="00937563"/>
    <w:rsid w:val="00937621"/>
    <w:rsid w:val="009379B1"/>
    <w:rsid w:val="00940474"/>
    <w:rsid w:val="00941394"/>
    <w:rsid w:val="00941A32"/>
    <w:rsid w:val="00942A1B"/>
    <w:rsid w:val="00943458"/>
    <w:rsid w:val="009449CB"/>
    <w:rsid w:val="00944A24"/>
    <w:rsid w:val="00944ADB"/>
    <w:rsid w:val="00944B2E"/>
    <w:rsid w:val="009455FB"/>
    <w:rsid w:val="0094644F"/>
    <w:rsid w:val="00946D15"/>
    <w:rsid w:val="00950EE2"/>
    <w:rsid w:val="00951AB1"/>
    <w:rsid w:val="00951D75"/>
    <w:rsid w:val="00952334"/>
    <w:rsid w:val="00953908"/>
    <w:rsid w:val="00953CDC"/>
    <w:rsid w:val="0095429B"/>
    <w:rsid w:val="0095440D"/>
    <w:rsid w:val="00955F38"/>
    <w:rsid w:val="009567DF"/>
    <w:rsid w:val="009600D8"/>
    <w:rsid w:val="009601C1"/>
    <w:rsid w:val="009602E0"/>
    <w:rsid w:val="009614EE"/>
    <w:rsid w:val="0096166E"/>
    <w:rsid w:val="009616DA"/>
    <w:rsid w:val="00962022"/>
    <w:rsid w:val="00962A82"/>
    <w:rsid w:val="0096456B"/>
    <w:rsid w:val="009645B1"/>
    <w:rsid w:val="009653D3"/>
    <w:rsid w:val="009656A6"/>
    <w:rsid w:val="00965F7B"/>
    <w:rsid w:val="00966153"/>
    <w:rsid w:val="0096724E"/>
    <w:rsid w:val="00967461"/>
    <w:rsid w:val="0096771D"/>
    <w:rsid w:val="00967F9B"/>
    <w:rsid w:val="0097041F"/>
    <w:rsid w:val="009714B2"/>
    <w:rsid w:val="0097218A"/>
    <w:rsid w:val="0097289C"/>
    <w:rsid w:val="00972AB9"/>
    <w:rsid w:val="00972EF8"/>
    <w:rsid w:val="00973194"/>
    <w:rsid w:val="00973261"/>
    <w:rsid w:val="00973A0F"/>
    <w:rsid w:val="00973D3C"/>
    <w:rsid w:val="00974318"/>
    <w:rsid w:val="00974AC7"/>
    <w:rsid w:val="00974D57"/>
    <w:rsid w:val="00975D8A"/>
    <w:rsid w:val="009778DA"/>
    <w:rsid w:val="0098037E"/>
    <w:rsid w:val="00980C06"/>
    <w:rsid w:val="009812AF"/>
    <w:rsid w:val="009827F9"/>
    <w:rsid w:val="00982D6D"/>
    <w:rsid w:val="0098491E"/>
    <w:rsid w:val="009854AF"/>
    <w:rsid w:val="009857A2"/>
    <w:rsid w:val="00985866"/>
    <w:rsid w:val="0098725E"/>
    <w:rsid w:val="00987A0A"/>
    <w:rsid w:val="009900AA"/>
    <w:rsid w:val="00991492"/>
    <w:rsid w:val="00991A86"/>
    <w:rsid w:val="00993425"/>
    <w:rsid w:val="00994246"/>
    <w:rsid w:val="00995D8C"/>
    <w:rsid w:val="00996C00"/>
    <w:rsid w:val="00996D5E"/>
    <w:rsid w:val="00997EB2"/>
    <w:rsid w:val="009A011E"/>
    <w:rsid w:val="009A0718"/>
    <w:rsid w:val="009A167F"/>
    <w:rsid w:val="009A2653"/>
    <w:rsid w:val="009A29CB"/>
    <w:rsid w:val="009A2B84"/>
    <w:rsid w:val="009A3335"/>
    <w:rsid w:val="009A4A40"/>
    <w:rsid w:val="009A6EC1"/>
    <w:rsid w:val="009B16B8"/>
    <w:rsid w:val="009B2120"/>
    <w:rsid w:val="009B22ED"/>
    <w:rsid w:val="009B23B3"/>
    <w:rsid w:val="009B3B1B"/>
    <w:rsid w:val="009B557B"/>
    <w:rsid w:val="009B58EA"/>
    <w:rsid w:val="009C07B1"/>
    <w:rsid w:val="009C1130"/>
    <w:rsid w:val="009C1554"/>
    <w:rsid w:val="009C1B1A"/>
    <w:rsid w:val="009C1F98"/>
    <w:rsid w:val="009C2100"/>
    <w:rsid w:val="009C427A"/>
    <w:rsid w:val="009C48D6"/>
    <w:rsid w:val="009C4911"/>
    <w:rsid w:val="009C4A2D"/>
    <w:rsid w:val="009C705A"/>
    <w:rsid w:val="009C71D1"/>
    <w:rsid w:val="009D0791"/>
    <w:rsid w:val="009D66EB"/>
    <w:rsid w:val="009D6B52"/>
    <w:rsid w:val="009D77CE"/>
    <w:rsid w:val="009D7B6D"/>
    <w:rsid w:val="009E11B4"/>
    <w:rsid w:val="009E2159"/>
    <w:rsid w:val="009E23F4"/>
    <w:rsid w:val="009E28EC"/>
    <w:rsid w:val="009E3321"/>
    <w:rsid w:val="009E50D1"/>
    <w:rsid w:val="009E5847"/>
    <w:rsid w:val="009E5F01"/>
    <w:rsid w:val="009E6B17"/>
    <w:rsid w:val="009E705F"/>
    <w:rsid w:val="009E7311"/>
    <w:rsid w:val="009F03E0"/>
    <w:rsid w:val="009F065B"/>
    <w:rsid w:val="009F2C4C"/>
    <w:rsid w:val="009F319B"/>
    <w:rsid w:val="009F3672"/>
    <w:rsid w:val="009F3AC2"/>
    <w:rsid w:val="009F4174"/>
    <w:rsid w:val="009F4989"/>
    <w:rsid w:val="009F54FF"/>
    <w:rsid w:val="009F5848"/>
    <w:rsid w:val="009F5988"/>
    <w:rsid w:val="009F61BF"/>
    <w:rsid w:val="009F7198"/>
    <w:rsid w:val="00A005A3"/>
    <w:rsid w:val="00A007C3"/>
    <w:rsid w:val="00A007CA"/>
    <w:rsid w:val="00A01216"/>
    <w:rsid w:val="00A02501"/>
    <w:rsid w:val="00A027CD"/>
    <w:rsid w:val="00A02D1B"/>
    <w:rsid w:val="00A02E06"/>
    <w:rsid w:val="00A036AF"/>
    <w:rsid w:val="00A03910"/>
    <w:rsid w:val="00A03F91"/>
    <w:rsid w:val="00A04563"/>
    <w:rsid w:val="00A10CA3"/>
    <w:rsid w:val="00A13743"/>
    <w:rsid w:val="00A13C4F"/>
    <w:rsid w:val="00A13CA6"/>
    <w:rsid w:val="00A14CF2"/>
    <w:rsid w:val="00A14F3C"/>
    <w:rsid w:val="00A157ED"/>
    <w:rsid w:val="00A1609B"/>
    <w:rsid w:val="00A161D8"/>
    <w:rsid w:val="00A16879"/>
    <w:rsid w:val="00A16FA2"/>
    <w:rsid w:val="00A16FAD"/>
    <w:rsid w:val="00A211A7"/>
    <w:rsid w:val="00A21382"/>
    <w:rsid w:val="00A22C8E"/>
    <w:rsid w:val="00A2310B"/>
    <w:rsid w:val="00A2365F"/>
    <w:rsid w:val="00A24042"/>
    <w:rsid w:val="00A2480F"/>
    <w:rsid w:val="00A2546C"/>
    <w:rsid w:val="00A2598C"/>
    <w:rsid w:val="00A26DC1"/>
    <w:rsid w:val="00A27D51"/>
    <w:rsid w:val="00A30DE9"/>
    <w:rsid w:val="00A314AD"/>
    <w:rsid w:val="00A327DC"/>
    <w:rsid w:val="00A33004"/>
    <w:rsid w:val="00A33CD1"/>
    <w:rsid w:val="00A33F69"/>
    <w:rsid w:val="00A35408"/>
    <w:rsid w:val="00A35CE1"/>
    <w:rsid w:val="00A35EFB"/>
    <w:rsid w:val="00A36F36"/>
    <w:rsid w:val="00A403B9"/>
    <w:rsid w:val="00A4169F"/>
    <w:rsid w:val="00A439E3"/>
    <w:rsid w:val="00A43B76"/>
    <w:rsid w:val="00A43C92"/>
    <w:rsid w:val="00A449DF"/>
    <w:rsid w:val="00A45A02"/>
    <w:rsid w:val="00A45EC1"/>
    <w:rsid w:val="00A45F50"/>
    <w:rsid w:val="00A46106"/>
    <w:rsid w:val="00A4714A"/>
    <w:rsid w:val="00A47156"/>
    <w:rsid w:val="00A51776"/>
    <w:rsid w:val="00A51978"/>
    <w:rsid w:val="00A53C9F"/>
    <w:rsid w:val="00A54A66"/>
    <w:rsid w:val="00A551B2"/>
    <w:rsid w:val="00A562C2"/>
    <w:rsid w:val="00A56356"/>
    <w:rsid w:val="00A56E67"/>
    <w:rsid w:val="00A5749F"/>
    <w:rsid w:val="00A57F0A"/>
    <w:rsid w:val="00A628A1"/>
    <w:rsid w:val="00A62C4A"/>
    <w:rsid w:val="00A62E2F"/>
    <w:rsid w:val="00A63549"/>
    <w:rsid w:val="00A63610"/>
    <w:rsid w:val="00A63885"/>
    <w:rsid w:val="00A63DEB"/>
    <w:rsid w:val="00A64900"/>
    <w:rsid w:val="00A64AD3"/>
    <w:rsid w:val="00A655D0"/>
    <w:rsid w:val="00A6693F"/>
    <w:rsid w:val="00A67677"/>
    <w:rsid w:val="00A70C24"/>
    <w:rsid w:val="00A70EF7"/>
    <w:rsid w:val="00A72251"/>
    <w:rsid w:val="00A73A87"/>
    <w:rsid w:val="00A75011"/>
    <w:rsid w:val="00A766DF"/>
    <w:rsid w:val="00A7678E"/>
    <w:rsid w:val="00A7692E"/>
    <w:rsid w:val="00A772A3"/>
    <w:rsid w:val="00A77977"/>
    <w:rsid w:val="00A77F41"/>
    <w:rsid w:val="00A80F77"/>
    <w:rsid w:val="00A8191B"/>
    <w:rsid w:val="00A821F4"/>
    <w:rsid w:val="00A835E8"/>
    <w:rsid w:val="00A84827"/>
    <w:rsid w:val="00A85693"/>
    <w:rsid w:val="00A85C29"/>
    <w:rsid w:val="00A86A11"/>
    <w:rsid w:val="00A874C4"/>
    <w:rsid w:val="00A90961"/>
    <w:rsid w:val="00A9152A"/>
    <w:rsid w:val="00A91548"/>
    <w:rsid w:val="00A920AB"/>
    <w:rsid w:val="00A929C1"/>
    <w:rsid w:val="00A93F03"/>
    <w:rsid w:val="00A94C51"/>
    <w:rsid w:val="00A95655"/>
    <w:rsid w:val="00A9676A"/>
    <w:rsid w:val="00A96846"/>
    <w:rsid w:val="00A96AAD"/>
    <w:rsid w:val="00A970E2"/>
    <w:rsid w:val="00AA05B8"/>
    <w:rsid w:val="00AA0A99"/>
    <w:rsid w:val="00AA0D13"/>
    <w:rsid w:val="00AA0D2E"/>
    <w:rsid w:val="00AA13BB"/>
    <w:rsid w:val="00AA1774"/>
    <w:rsid w:val="00AA4BD7"/>
    <w:rsid w:val="00AA5EDD"/>
    <w:rsid w:val="00AA6AE7"/>
    <w:rsid w:val="00AA7371"/>
    <w:rsid w:val="00AA7B2A"/>
    <w:rsid w:val="00AB0140"/>
    <w:rsid w:val="00AB0367"/>
    <w:rsid w:val="00AB1072"/>
    <w:rsid w:val="00AB1273"/>
    <w:rsid w:val="00AB17E1"/>
    <w:rsid w:val="00AB221C"/>
    <w:rsid w:val="00AB28C6"/>
    <w:rsid w:val="00AB2C57"/>
    <w:rsid w:val="00AB2EB0"/>
    <w:rsid w:val="00AB3476"/>
    <w:rsid w:val="00AB6706"/>
    <w:rsid w:val="00AC0303"/>
    <w:rsid w:val="00AC0F61"/>
    <w:rsid w:val="00AC2679"/>
    <w:rsid w:val="00AC2A3B"/>
    <w:rsid w:val="00AC2DFD"/>
    <w:rsid w:val="00AC499D"/>
    <w:rsid w:val="00AC50D6"/>
    <w:rsid w:val="00AC549A"/>
    <w:rsid w:val="00AC6F0E"/>
    <w:rsid w:val="00AD0733"/>
    <w:rsid w:val="00AD3139"/>
    <w:rsid w:val="00AD3A01"/>
    <w:rsid w:val="00AD4566"/>
    <w:rsid w:val="00AD6CEC"/>
    <w:rsid w:val="00AD7047"/>
    <w:rsid w:val="00AE192E"/>
    <w:rsid w:val="00AE1B00"/>
    <w:rsid w:val="00AE1DDD"/>
    <w:rsid w:val="00AE27F9"/>
    <w:rsid w:val="00AE3262"/>
    <w:rsid w:val="00AE39DE"/>
    <w:rsid w:val="00AE40D4"/>
    <w:rsid w:val="00AE4D6C"/>
    <w:rsid w:val="00AE4F4D"/>
    <w:rsid w:val="00AE5740"/>
    <w:rsid w:val="00AE7339"/>
    <w:rsid w:val="00AE75FF"/>
    <w:rsid w:val="00AE793D"/>
    <w:rsid w:val="00AF0A0C"/>
    <w:rsid w:val="00AF0F8B"/>
    <w:rsid w:val="00AF14CF"/>
    <w:rsid w:val="00AF38DD"/>
    <w:rsid w:val="00AF4AEE"/>
    <w:rsid w:val="00AF59EB"/>
    <w:rsid w:val="00AF62C0"/>
    <w:rsid w:val="00AF6381"/>
    <w:rsid w:val="00AF65FF"/>
    <w:rsid w:val="00AF77CB"/>
    <w:rsid w:val="00AF7F09"/>
    <w:rsid w:val="00B0138D"/>
    <w:rsid w:val="00B01DCB"/>
    <w:rsid w:val="00B024B2"/>
    <w:rsid w:val="00B028AB"/>
    <w:rsid w:val="00B02B57"/>
    <w:rsid w:val="00B030B3"/>
    <w:rsid w:val="00B03687"/>
    <w:rsid w:val="00B04520"/>
    <w:rsid w:val="00B04F55"/>
    <w:rsid w:val="00B05B18"/>
    <w:rsid w:val="00B06024"/>
    <w:rsid w:val="00B062F7"/>
    <w:rsid w:val="00B06A42"/>
    <w:rsid w:val="00B06C1A"/>
    <w:rsid w:val="00B06C68"/>
    <w:rsid w:val="00B075BA"/>
    <w:rsid w:val="00B0775C"/>
    <w:rsid w:val="00B0793E"/>
    <w:rsid w:val="00B10F60"/>
    <w:rsid w:val="00B11A96"/>
    <w:rsid w:val="00B120DF"/>
    <w:rsid w:val="00B1286A"/>
    <w:rsid w:val="00B12C1D"/>
    <w:rsid w:val="00B13B00"/>
    <w:rsid w:val="00B15930"/>
    <w:rsid w:val="00B159C1"/>
    <w:rsid w:val="00B15BBF"/>
    <w:rsid w:val="00B166EF"/>
    <w:rsid w:val="00B20349"/>
    <w:rsid w:val="00B20602"/>
    <w:rsid w:val="00B206C3"/>
    <w:rsid w:val="00B212FE"/>
    <w:rsid w:val="00B22CB9"/>
    <w:rsid w:val="00B23982"/>
    <w:rsid w:val="00B246DD"/>
    <w:rsid w:val="00B24BE7"/>
    <w:rsid w:val="00B25479"/>
    <w:rsid w:val="00B25A2D"/>
    <w:rsid w:val="00B2621E"/>
    <w:rsid w:val="00B2648D"/>
    <w:rsid w:val="00B26A3A"/>
    <w:rsid w:val="00B278A5"/>
    <w:rsid w:val="00B307A6"/>
    <w:rsid w:val="00B30CD7"/>
    <w:rsid w:val="00B31C8F"/>
    <w:rsid w:val="00B325BE"/>
    <w:rsid w:val="00B32702"/>
    <w:rsid w:val="00B327DB"/>
    <w:rsid w:val="00B347B3"/>
    <w:rsid w:val="00B348E4"/>
    <w:rsid w:val="00B36257"/>
    <w:rsid w:val="00B36314"/>
    <w:rsid w:val="00B369C4"/>
    <w:rsid w:val="00B375AF"/>
    <w:rsid w:val="00B421AA"/>
    <w:rsid w:val="00B4278C"/>
    <w:rsid w:val="00B43B58"/>
    <w:rsid w:val="00B43E16"/>
    <w:rsid w:val="00B46C35"/>
    <w:rsid w:val="00B46EB3"/>
    <w:rsid w:val="00B471CF"/>
    <w:rsid w:val="00B4721E"/>
    <w:rsid w:val="00B478E6"/>
    <w:rsid w:val="00B50A6F"/>
    <w:rsid w:val="00B5184A"/>
    <w:rsid w:val="00B52754"/>
    <w:rsid w:val="00B5329F"/>
    <w:rsid w:val="00B541AD"/>
    <w:rsid w:val="00B56276"/>
    <w:rsid w:val="00B57717"/>
    <w:rsid w:val="00B57CEE"/>
    <w:rsid w:val="00B61222"/>
    <w:rsid w:val="00B61CFE"/>
    <w:rsid w:val="00B62529"/>
    <w:rsid w:val="00B6345C"/>
    <w:rsid w:val="00B636E5"/>
    <w:rsid w:val="00B63E3A"/>
    <w:rsid w:val="00B6415E"/>
    <w:rsid w:val="00B644B6"/>
    <w:rsid w:val="00B644FF"/>
    <w:rsid w:val="00B64E09"/>
    <w:rsid w:val="00B6648F"/>
    <w:rsid w:val="00B6667F"/>
    <w:rsid w:val="00B66B6C"/>
    <w:rsid w:val="00B670FC"/>
    <w:rsid w:val="00B67608"/>
    <w:rsid w:val="00B67F97"/>
    <w:rsid w:val="00B70D19"/>
    <w:rsid w:val="00B71FCD"/>
    <w:rsid w:val="00B720BE"/>
    <w:rsid w:val="00B7291F"/>
    <w:rsid w:val="00B73D9C"/>
    <w:rsid w:val="00B74B24"/>
    <w:rsid w:val="00B75452"/>
    <w:rsid w:val="00B7685F"/>
    <w:rsid w:val="00B76E10"/>
    <w:rsid w:val="00B77824"/>
    <w:rsid w:val="00B77DB1"/>
    <w:rsid w:val="00B8019C"/>
    <w:rsid w:val="00B80580"/>
    <w:rsid w:val="00B80C31"/>
    <w:rsid w:val="00B80F0E"/>
    <w:rsid w:val="00B81327"/>
    <w:rsid w:val="00B82627"/>
    <w:rsid w:val="00B8291C"/>
    <w:rsid w:val="00B82DCF"/>
    <w:rsid w:val="00B82FD1"/>
    <w:rsid w:val="00B83DFC"/>
    <w:rsid w:val="00B84570"/>
    <w:rsid w:val="00B8466D"/>
    <w:rsid w:val="00B84BC2"/>
    <w:rsid w:val="00B8583A"/>
    <w:rsid w:val="00B86914"/>
    <w:rsid w:val="00B87B38"/>
    <w:rsid w:val="00B90587"/>
    <w:rsid w:val="00B918CA"/>
    <w:rsid w:val="00B9278F"/>
    <w:rsid w:val="00B92A09"/>
    <w:rsid w:val="00B9367F"/>
    <w:rsid w:val="00B94026"/>
    <w:rsid w:val="00BA1235"/>
    <w:rsid w:val="00BA15E3"/>
    <w:rsid w:val="00BA1D1C"/>
    <w:rsid w:val="00BA1F1B"/>
    <w:rsid w:val="00BA21E2"/>
    <w:rsid w:val="00BA227D"/>
    <w:rsid w:val="00BA27E3"/>
    <w:rsid w:val="00BA4BD1"/>
    <w:rsid w:val="00BA5A0A"/>
    <w:rsid w:val="00BA5F0C"/>
    <w:rsid w:val="00BA744D"/>
    <w:rsid w:val="00BA7B46"/>
    <w:rsid w:val="00BB0A01"/>
    <w:rsid w:val="00BB1046"/>
    <w:rsid w:val="00BB14D3"/>
    <w:rsid w:val="00BB1619"/>
    <w:rsid w:val="00BB2320"/>
    <w:rsid w:val="00BB3402"/>
    <w:rsid w:val="00BB3D59"/>
    <w:rsid w:val="00BB3FAC"/>
    <w:rsid w:val="00BB4F3E"/>
    <w:rsid w:val="00BB548F"/>
    <w:rsid w:val="00BB6406"/>
    <w:rsid w:val="00BB66C7"/>
    <w:rsid w:val="00BB6E21"/>
    <w:rsid w:val="00BC19CF"/>
    <w:rsid w:val="00BC2018"/>
    <w:rsid w:val="00BC3712"/>
    <w:rsid w:val="00BC44E6"/>
    <w:rsid w:val="00BC4BBC"/>
    <w:rsid w:val="00BC51A7"/>
    <w:rsid w:val="00BC7C27"/>
    <w:rsid w:val="00BD07AE"/>
    <w:rsid w:val="00BD087C"/>
    <w:rsid w:val="00BD0ED5"/>
    <w:rsid w:val="00BD33A9"/>
    <w:rsid w:val="00BD4627"/>
    <w:rsid w:val="00BD498F"/>
    <w:rsid w:val="00BD5897"/>
    <w:rsid w:val="00BD6284"/>
    <w:rsid w:val="00BD67A4"/>
    <w:rsid w:val="00BD6AD1"/>
    <w:rsid w:val="00BD716D"/>
    <w:rsid w:val="00BE09C1"/>
    <w:rsid w:val="00BE1F9A"/>
    <w:rsid w:val="00BE41CB"/>
    <w:rsid w:val="00BE499B"/>
    <w:rsid w:val="00BE4E95"/>
    <w:rsid w:val="00BE58BA"/>
    <w:rsid w:val="00BE6A13"/>
    <w:rsid w:val="00BE74F3"/>
    <w:rsid w:val="00BF1169"/>
    <w:rsid w:val="00BF1505"/>
    <w:rsid w:val="00BF1F5C"/>
    <w:rsid w:val="00BF2F38"/>
    <w:rsid w:val="00BF3966"/>
    <w:rsid w:val="00BF3C46"/>
    <w:rsid w:val="00BF4466"/>
    <w:rsid w:val="00BF5713"/>
    <w:rsid w:val="00BF5DC2"/>
    <w:rsid w:val="00BF5DCA"/>
    <w:rsid w:val="00C0072D"/>
    <w:rsid w:val="00C00759"/>
    <w:rsid w:val="00C00841"/>
    <w:rsid w:val="00C00B0D"/>
    <w:rsid w:val="00C00D34"/>
    <w:rsid w:val="00C00EDB"/>
    <w:rsid w:val="00C011FF"/>
    <w:rsid w:val="00C0388C"/>
    <w:rsid w:val="00C03EB6"/>
    <w:rsid w:val="00C04CD4"/>
    <w:rsid w:val="00C05BB5"/>
    <w:rsid w:val="00C105D5"/>
    <w:rsid w:val="00C12B6E"/>
    <w:rsid w:val="00C13935"/>
    <w:rsid w:val="00C14E41"/>
    <w:rsid w:val="00C151F4"/>
    <w:rsid w:val="00C17046"/>
    <w:rsid w:val="00C2049F"/>
    <w:rsid w:val="00C20DB2"/>
    <w:rsid w:val="00C217BC"/>
    <w:rsid w:val="00C21B32"/>
    <w:rsid w:val="00C22249"/>
    <w:rsid w:val="00C2247C"/>
    <w:rsid w:val="00C22AEB"/>
    <w:rsid w:val="00C24167"/>
    <w:rsid w:val="00C2731D"/>
    <w:rsid w:val="00C278DD"/>
    <w:rsid w:val="00C27944"/>
    <w:rsid w:val="00C31434"/>
    <w:rsid w:val="00C32986"/>
    <w:rsid w:val="00C33831"/>
    <w:rsid w:val="00C338D8"/>
    <w:rsid w:val="00C348A5"/>
    <w:rsid w:val="00C352A2"/>
    <w:rsid w:val="00C3553C"/>
    <w:rsid w:val="00C3573B"/>
    <w:rsid w:val="00C36198"/>
    <w:rsid w:val="00C36EC8"/>
    <w:rsid w:val="00C37A08"/>
    <w:rsid w:val="00C37F6B"/>
    <w:rsid w:val="00C41799"/>
    <w:rsid w:val="00C4224C"/>
    <w:rsid w:val="00C440A9"/>
    <w:rsid w:val="00C442E2"/>
    <w:rsid w:val="00C45301"/>
    <w:rsid w:val="00C479B2"/>
    <w:rsid w:val="00C50036"/>
    <w:rsid w:val="00C5055F"/>
    <w:rsid w:val="00C50CD1"/>
    <w:rsid w:val="00C50E71"/>
    <w:rsid w:val="00C515AA"/>
    <w:rsid w:val="00C526E6"/>
    <w:rsid w:val="00C52977"/>
    <w:rsid w:val="00C53550"/>
    <w:rsid w:val="00C54241"/>
    <w:rsid w:val="00C542DF"/>
    <w:rsid w:val="00C5487F"/>
    <w:rsid w:val="00C55546"/>
    <w:rsid w:val="00C57113"/>
    <w:rsid w:val="00C60434"/>
    <w:rsid w:val="00C60B02"/>
    <w:rsid w:val="00C616E7"/>
    <w:rsid w:val="00C622FF"/>
    <w:rsid w:val="00C63573"/>
    <w:rsid w:val="00C63964"/>
    <w:rsid w:val="00C6466D"/>
    <w:rsid w:val="00C64F8F"/>
    <w:rsid w:val="00C64FE2"/>
    <w:rsid w:val="00C65ABC"/>
    <w:rsid w:val="00C667C9"/>
    <w:rsid w:val="00C66AF3"/>
    <w:rsid w:val="00C66BCD"/>
    <w:rsid w:val="00C66E5D"/>
    <w:rsid w:val="00C675E9"/>
    <w:rsid w:val="00C6795E"/>
    <w:rsid w:val="00C70702"/>
    <w:rsid w:val="00C70994"/>
    <w:rsid w:val="00C70F7A"/>
    <w:rsid w:val="00C71737"/>
    <w:rsid w:val="00C7338C"/>
    <w:rsid w:val="00C748B4"/>
    <w:rsid w:val="00C7572B"/>
    <w:rsid w:val="00C7700F"/>
    <w:rsid w:val="00C80C79"/>
    <w:rsid w:val="00C81D55"/>
    <w:rsid w:val="00C82943"/>
    <w:rsid w:val="00C830B7"/>
    <w:rsid w:val="00C832BC"/>
    <w:rsid w:val="00C85239"/>
    <w:rsid w:val="00C85F41"/>
    <w:rsid w:val="00C863F1"/>
    <w:rsid w:val="00C8761C"/>
    <w:rsid w:val="00C879E8"/>
    <w:rsid w:val="00C90DD7"/>
    <w:rsid w:val="00C917D7"/>
    <w:rsid w:val="00C918DA"/>
    <w:rsid w:val="00C9221C"/>
    <w:rsid w:val="00C92ABD"/>
    <w:rsid w:val="00C940E7"/>
    <w:rsid w:val="00C94CE3"/>
    <w:rsid w:val="00C95063"/>
    <w:rsid w:val="00C956E3"/>
    <w:rsid w:val="00C95BB2"/>
    <w:rsid w:val="00C96142"/>
    <w:rsid w:val="00C972DA"/>
    <w:rsid w:val="00C97418"/>
    <w:rsid w:val="00C975E2"/>
    <w:rsid w:val="00C97699"/>
    <w:rsid w:val="00CA1FCD"/>
    <w:rsid w:val="00CA3E87"/>
    <w:rsid w:val="00CA3F23"/>
    <w:rsid w:val="00CA422F"/>
    <w:rsid w:val="00CA4344"/>
    <w:rsid w:val="00CA746D"/>
    <w:rsid w:val="00CA75C5"/>
    <w:rsid w:val="00CB0262"/>
    <w:rsid w:val="00CB0751"/>
    <w:rsid w:val="00CB0E73"/>
    <w:rsid w:val="00CB1131"/>
    <w:rsid w:val="00CB2B55"/>
    <w:rsid w:val="00CB2C91"/>
    <w:rsid w:val="00CB372F"/>
    <w:rsid w:val="00CB3FAB"/>
    <w:rsid w:val="00CB4218"/>
    <w:rsid w:val="00CB4445"/>
    <w:rsid w:val="00CB44FC"/>
    <w:rsid w:val="00CB4DE3"/>
    <w:rsid w:val="00CB50D8"/>
    <w:rsid w:val="00CB5941"/>
    <w:rsid w:val="00CB667E"/>
    <w:rsid w:val="00CB677C"/>
    <w:rsid w:val="00CB6E86"/>
    <w:rsid w:val="00CB7718"/>
    <w:rsid w:val="00CB772D"/>
    <w:rsid w:val="00CB7973"/>
    <w:rsid w:val="00CB7B5F"/>
    <w:rsid w:val="00CC066B"/>
    <w:rsid w:val="00CC10BD"/>
    <w:rsid w:val="00CC2291"/>
    <w:rsid w:val="00CC2B42"/>
    <w:rsid w:val="00CC436B"/>
    <w:rsid w:val="00CC452E"/>
    <w:rsid w:val="00CC4ECF"/>
    <w:rsid w:val="00CC5921"/>
    <w:rsid w:val="00CC6337"/>
    <w:rsid w:val="00CD0D22"/>
    <w:rsid w:val="00CD2062"/>
    <w:rsid w:val="00CD2351"/>
    <w:rsid w:val="00CD48B9"/>
    <w:rsid w:val="00CD4910"/>
    <w:rsid w:val="00CD6402"/>
    <w:rsid w:val="00CD69A5"/>
    <w:rsid w:val="00CD6B87"/>
    <w:rsid w:val="00CD6D3A"/>
    <w:rsid w:val="00CD72F9"/>
    <w:rsid w:val="00CE043C"/>
    <w:rsid w:val="00CE056E"/>
    <w:rsid w:val="00CE1D31"/>
    <w:rsid w:val="00CE26D4"/>
    <w:rsid w:val="00CE2F5B"/>
    <w:rsid w:val="00CE3033"/>
    <w:rsid w:val="00CE4551"/>
    <w:rsid w:val="00CE4DBD"/>
    <w:rsid w:val="00CE52D2"/>
    <w:rsid w:val="00CE5D29"/>
    <w:rsid w:val="00CE623B"/>
    <w:rsid w:val="00CE6860"/>
    <w:rsid w:val="00CF052A"/>
    <w:rsid w:val="00CF2091"/>
    <w:rsid w:val="00CF22DE"/>
    <w:rsid w:val="00CF407A"/>
    <w:rsid w:val="00CF499E"/>
    <w:rsid w:val="00CF57EF"/>
    <w:rsid w:val="00D00299"/>
    <w:rsid w:val="00D017AE"/>
    <w:rsid w:val="00D0210C"/>
    <w:rsid w:val="00D02F79"/>
    <w:rsid w:val="00D05942"/>
    <w:rsid w:val="00D06065"/>
    <w:rsid w:val="00D0609B"/>
    <w:rsid w:val="00D067C2"/>
    <w:rsid w:val="00D06F06"/>
    <w:rsid w:val="00D070B5"/>
    <w:rsid w:val="00D07418"/>
    <w:rsid w:val="00D108D3"/>
    <w:rsid w:val="00D12A63"/>
    <w:rsid w:val="00D12B41"/>
    <w:rsid w:val="00D13F7D"/>
    <w:rsid w:val="00D14A33"/>
    <w:rsid w:val="00D15A0F"/>
    <w:rsid w:val="00D165FE"/>
    <w:rsid w:val="00D16A6C"/>
    <w:rsid w:val="00D16C76"/>
    <w:rsid w:val="00D20256"/>
    <w:rsid w:val="00D2055C"/>
    <w:rsid w:val="00D20826"/>
    <w:rsid w:val="00D20EC4"/>
    <w:rsid w:val="00D215EB"/>
    <w:rsid w:val="00D218F5"/>
    <w:rsid w:val="00D21C1A"/>
    <w:rsid w:val="00D22059"/>
    <w:rsid w:val="00D22D46"/>
    <w:rsid w:val="00D238CB"/>
    <w:rsid w:val="00D25F88"/>
    <w:rsid w:val="00D264DB"/>
    <w:rsid w:val="00D30A5F"/>
    <w:rsid w:val="00D30B1D"/>
    <w:rsid w:val="00D31BAE"/>
    <w:rsid w:val="00D3314F"/>
    <w:rsid w:val="00D333E6"/>
    <w:rsid w:val="00D33817"/>
    <w:rsid w:val="00D3405A"/>
    <w:rsid w:val="00D354DD"/>
    <w:rsid w:val="00D3573A"/>
    <w:rsid w:val="00D36EDE"/>
    <w:rsid w:val="00D377A4"/>
    <w:rsid w:val="00D403E8"/>
    <w:rsid w:val="00D40B9E"/>
    <w:rsid w:val="00D40CCE"/>
    <w:rsid w:val="00D44760"/>
    <w:rsid w:val="00D4522A"/>
    <w:rsid w:val="00D4530A"/>
    <w:rsid w:val="00D45885"/>
    <w:rsid w:val="00D4591E"/>
    <w:rsid w:val="00D51127"/>
    <w:rsid w:val="00D51796"/>
    <w:rsid w:val="00D51F6A"/>
    <w:rsid w:val="00D53427"/>
    <w:rsid w:val="00D5545A"/>
    <w:rsid w:val="00D5549E"/>
    <w:rsid w:val="00D55AB8"/>
    <w:rsid w:val="00D5620E"/>
    <w:rsid w:val="00D56EF1"/>
    <w:rsid w:val="00D5744F"/>
    <w:rsid w:val="00D5762E"/>
    <w:rsid w:val="00D579E0"/>
    <w:rsid w:val="00D57E7D"/>
    <w:rsid w:val="00D639E7"/>
    <w:rsid w:val="00D64F66"/>
    <w:rsid w:val="00D65E2B"/>
    <w:rsid w:val="00D661A9"/>
    <w:rsid w:val="00D662CB"/>
    <w:rsid w:val="00D6671F"/>
    <w:rsid w:val="00D66E1F"/>
    <w:rsid w:val="00D66E83"/>
    <w:rsid w:val="00D6723E"/>
    <w:rsid w:val="00D67695"/>
    <w:rsid w:val="00D70634"/>
    <w:rsid w:val="00D70DFC"/>
    <w:rsid w:val="00D71E4C"/>
    <w:rsid w:val="00D71E50"/>
    <w:rsid w:val="00D72020"/>
    <w:rsid w:val="00D73CF6"/>
    <w:rsid w:val="00D75108"/>
    <w:rsid w:val="00D76A24"/>
    <w:rsid w:val="00D76ED7"/>
    <w:rsid w:val="00D77017"/>
    <w:rsid w:val="00D81AD6"/>
    <w:rsid w:val="00D81E48"/>
    <w:rsid w:val="00D8262F"/>
    <w:rsid w:val="00D82FE7"/>
    <w:rsid w:val="00D838FC"/>
    <w:rsid w:val="00D839A8"/>
    <w:rsid w:val="00D83D6E"/>
    <w:rsid w:val="00D83FAC"/>
    <w:rsid w:val="00D84033"/>
    <w:rsid w:val="00D8485C"/>
    <w:rsid w:val="00D85116"/>
    <w:rsid w:val="00D87D1C"/>
    <w:rsid w:val="00D90107"/>
    <w:rsid w:val="00D911BF"/>
    <w:rsid w:val="00D916A2"/>
    <w:rsid w:val="00D919BE"/>
    <w:rsid w:val="00D927F9"/>
    <w:rsid w:val="00D93B21"/>
    <w:rsid w:val="00D940AC"/>
    <w:rsid w:val="00D9489A"/>
    <w:rsid w:val="00D967BA"/>
    <w:rsid w:val="00D97882"/>
    <w:rsid w:val="00DA06B9"/>
    <w:rsid w:val="00DA1AD7"/>
    <w:rsid w:val="00DA1D60"/>
    <w:rsid w:val="00DA2645"/>
    <w:rsid w:val="00DA28FD"/>
    <w:rsid w:val="00DA34FB"/>
    <w:rsid w:val="00DA4046"/>
    <w:rsid w:val="00DA4889"/>
    <w:rsid w:val="00DA531B"/>
    <w:rsid w:val="00DA64E9"/>
    <w:rsid w:val="00DB039D"/>
    <w:rsid w:val="00DB13BD"/>
    <w:rsid w:val="00DB1B16"/>
    <w:rsid w:val="00DB30F2"/>
    <w:rsid w:val="00DB3922"/>
    <w:rsid w:val="00DB4551"/>
    <w:rsid w:val="00DB57B9"/>
    <w:rsid w:val="00DB5DC6"/>
    <w:rsid w:val="00DB607E"/>
    <w:rsid w:val="00DB62C4"/>
    <w:rsid w:val="00DB73E5"/>
    <w:rsid w:val="00DB7441"/>
    <w:rsid w:val="00DB79BA"/>
    <w:rsid w:val="00DC0007"/>
    <w:rsid w:val="00DC00D4"/>
    <w:rsid w:val="00DC14ED"/>
    <w:rsid w:val="00DC15E2"/>
    <w:rsid w:val="00DC1614"/>
    <w:rsid w:val="00DC171E"/>
    <w:rsid w:val="00DC1B3E"/>
    <w:rsid w:val="00DC1E07"/>
    <w:rsid w:val="00DC2755"/>
    <w:rsid w:val="00DC2D21"/>
    <w:rsid w:val="00DC32FE"/>
    <w:rsid w:val="00DC4142"/>
    <w:rsid w:val="00DC45BC"/>
    <w:rsid w:val="00DC4DC3"/>
    <w:rsid w:val="00DC4F06"/>
    <w:rsid w:val="00DC5C85"/>
    <w:rsid w:val="00DD0E9A"/>
    <w:rsid w:val="00DD13C3"/>
    <w:rsid w:val="00DD2272"/>
    <w:rsid w:val="00DD4765"/>
    <w:rsid w:val="00DD6032"/>
    <w:rsid w:val="00DD62D4"/>
    <w:rsid w:val="00DD6A86"/>
    <w:rsid w:val="00DD6FF5"/>
    <w:rsid w:val="00DD71EF"/>
    <w:rsid w:val="00DD75EE"/>
    <w:rsid w:val="00DE0539"/>
    <w:rsid w:val="00DE05D7"/>
    <w:rsid w:val="00DE17DD"/>
    <w:rsid w:val="00DE191B"/>
    <w:rsid w:val="00DE2284"/>
    <w:rsid w:val="00DE2384"/>
    <w:rsid w:val="00DE26EE"/>
    <w:rsid w:val="00DE27F6"/>
    <w:rsid w:val="00DE520C"/>
    <w:rsid w:val="00DE6611"/>
    <w:rsid w:val="00DE79B4"/>
    <w:rsid w:val="00DE79C7"/>
    <w:rsid w:val="00DE7ABF"/>
    <w:rsid w:val="00DF0D65"/>
    <w:rsid w:val="00DF0FCB"/>
    <w:rsid w:val="00DF2617"/>
    <w:rsid w:val="00DF2998"/>
    <w:rsid w:val="00DF35E6"/>
    <w:rsid w:val="00DF4AA8"/>
    <w:rsid w:val="00DF4DD2"/>
    <w:rsid w:val="00DF4E69"/>
    <w:rsid w:val="00DF567C"/>
    <w:rsid w:val="00DF62F3"/>
    <w:rsid w:val="00DF6868"/>
    <w:rsid w:val="00DF68E0"/>
    <w:rsid w:val="00DF6E1E"/>
    <w:rsid w:val="00DF7137"/>
    <w:rsid w:val="00DF7610"/>
    <w:rsid w:val="00E0056D"/>
    <w:rsid w:val="00E00ED0"/>
    <w:rsid w:val="00E013D2"/>
    <w:rsid w:val="00E01FC9"/>
    <w:rsid w:val="00E02157"/>
    <w:rsid w:val="00E021AC"/>
    <w:rsid w:val="00E028A8"/>
    <w:rsid w:val="00E029FD"/>
    <w:rsid w:val="00E03C31"/>
    <w:rsid w:val="00E04BE6"/>
    <w:rsid w:val="00E050D8"/>
    <w:rsid w:val="00E05A51"/>
    <w:rsid w:val="00E06103"/>
    <w:rsid w:val="00E068C3"/>
    <w:rsid w:val="00E101BC"/>
    <w:rsid w:val="00E1133F"/>
    <w:rsid w:val="00E12FF7"/>
    <w:rsid w:val="00E144E8"/>
    <w:rsid w:val="00E146DC"/>
    <w:rsid w:val="00E151CD"/>
    <w:rsid w:val="00E1599E"/>
    <w:rsid w:val="00E15AB2"/>
    <w:rsid w:val="00E15EAE"/>
    <w:rsid w:val="00E16A65"/>
    <w:rsid w:val="00E16AC7"/>
    <w:rsid w:val="00E16F8F"/>
    <w:rsid w:val="00E1702D"/>
    <w:rsid w:val="00E1705A"/>
    <w:rsid w:val="00E176E5"/>
    <w:rsid w:val="00E20191"/>
    <w:rsid w:val="00E202A9"/>
    <w:rsid w:val="00E2038E"/>
    <w:rsid w:val="00E208DA"/>
    <w:rsid w:val="00E208E3"/>
    <w:rsid w:val="00E20EEF"/>
    <w:rsid w:val="00E22034"/>
    <w:rsid w:val="00E220B8"/>
    <w:rsid w:val="00E2433B"/>
    <w:rsid w:val="00E25981"/>
    <w:rsid w:val="00E25F66"/>
    <w:rsid w:val="00E26684"/>
    <w:rsid w:val="00E275A7"/>
    <w:rsid w:val="00E31527"/>
    <w:rsid w:val="00E3198C"/>
    <w:rsid w:val="00E31D88"/>
    <w:rsid w:val="00E3365D"/>
    <w:rsid w:val="00E33AA6"/>
    <w:rsid w:val="00E33C2E"/>
    <w:rsid w:val="00E33F81"/>
    <w:rsid w:val="00E348D8"/>
    <w:rsid w:val="00E3491A"/>
    <w:rsid w:val="00E365AC"/>
    <w:rsid w:val="00E368DD"/>
    <w:rsid w:val="00E36AF2"/>
    <w:rsid w:val="00E3703C"/>
    <w:rsid w:val="00E410FC"/>
    <w:rsid w:val="00E418E1"/>
    <w:rsid w:val="00E41ADC"/>
    <w:rsid w:val="00E41B29"/>
    <w:rsid w:val="00E42EBD"/>
    <w:rsid w:val="00E43C79"/>
    <w:rsid w:val="00E4403C"/>
    <w:rsid w:val="00E448E0"/>
    <w:rsid w:val="00E47008"/>
    <w:rsid w:val="00E5011F"/>
    <w:rsid w:val="00E5015C"/>
    <w:rsid w:val="00E506BA"/>
    <w:rsid w:val="00E50CFE"/>
    <w:rsid w:val="00E50FA5"/>
    <w:rsid w:val="00E51C5A"/>
    <w:rsid w:val="00E51F92"/>
    <w:rsid w:val="00E52212"/>
    <w:rsid w:val="00E5344E"/>
    <w:rsid w:val="00E54094"/>
    <w:rsid w:val="00E546BA"/>
    <w:rsid w:val="00E550B8"/>
    <w:rsid w:val="00E555C0"/>
    <w:rsid w:val="00E55FF8"/>
    <w:rsid w:val="00E56D2D"/>
    <w:rsid w:val="00E57D58"/>
    <w:rsid w:val="00E57E9D"/>
    <w:rsid w:val="00E626E9"/>
    <w:rsid w:val="00E62B2C"/>
    <w:rsid w:val="00E631A2"/>
    <w:rsid w:val="00E63702"/>
    <w:rsid w:val="00E6597E"/>
    <w:rsid w:val="00E66B4F"/>
    <w:rsid w:val="00E67652"/>
    <w:rsid w:val="00E67819"/>
    <w:rsid w:val="00E70A52"/>
    <w:rsid w:val="00E70AA9"/>
    <w:rsid w:val="00E716B3"/>
    <w:rsid w:val="00E719D1"/>
    <w:rsid w:val="00E72BA7"/>
    <w:rsid w:val="00E7369C"/>
    <w:rsid w:val="00E73AED"/>
    <w:rsid w:val="00E73CEB"/>
    <w:rsid w:val="00E74821"/>
    <w:rsid w:val="00E74C18"/>
    <w:rsid w:val="00E766B1"/>
    <w:rsid w:val="00E77069"/>
    <w:rsid w:val="00E802F3"/>
    <w:rsid w:val="00E80864"/>
    <w:rsid w:val="00E8094C"/>
    <w:rsid w:val="00E81920"/>
    <w:rsid w:val="00E8208B"/>
    <w:rsid w:val="00E82C70"/>
    <w:rsid w:val="00E8323E"/>
    <w:rsid w:val="00E843B8"/>
    <w:rsid w:val="00E858B3"/>
    <w:rsid w:val="00E85F30"/>
    <w:rsid w:val="00E87E44"/>
    <w:rsid w:val="00E90500"/>
    <w:rsid w:val="00E90996"/>
    <w:rsid w:val="00E91144"/>
    <w:rsid w:val="00E913AC"/>
    <w:rsid w:val="00E91856"/>
    <w:rsid w:val="00E9223A"/>
    <w:rsid w:val="00E951D4"/>
    <w:rsid w:val="00E959BA"/>
    <w:rsid w:val="00E95C15"/>
    <w:rsid w:val="00E95E46"/>
    <w:rsid w:val="00E96177"/>
    <w:rsid w:val="00E967BB"/>
    <w:rsid w:val="00E96F56"/>
    <w:rsid w:val="00E97511"/>
    <w:rsid w:val="00EA05DC"/>
    <w:rsid w:val="00EA08A4"/>
    <w:rsid w:val="00EA0A88"/>
    <w:rsid w:val="00EA1AD2"/>
    <w:rsid w:val="00EA1DE6"/>
    <w:rsid w:val="00EA2018"/>
    <w:rsid w:val="00EA2CAB"/>
    <w:rsid w:val="00EA3663"/>
    <w:rsid w:val="00EA3CE0"/>
    <w:rsid w:val="00EA5590"/>
    <w:rsid w:val="00EA6BAF"/>
    <w:rsid w:val="00EA6E86"/>
    <w:rsid w:val="00EB02E6"/>
    <w:rsid w:val="00EB0463"/>
    <w:rsid w:val="00EB0A0A"/>
    <w:rsid w:val="00EB2737"/>
    <w:rsid w:val="00EB329D"/>
    <w:rsid w:val="00EB3DEB"/>
    <w:rsid w:val="00EB4399"/>
    <w:rsid w:val="00EB5CA2"/>
    <w:rsid w:val="00EB5DE7"/>
    <w:rsid w:val="00EB6ACA"/>
    <w:rsid w:val="00EB6EF4"/>
    <w:rsid w:val="00EB7F54"/>
    <w:rsid w:val="00EC08AE"/>
    <w:rsid w:val="00EC259C"/>
    <w:rsid w:val="00EC4939"/>
    <w:rsid w:val="00EC4D85"/>
    <w:rsid w:val="00EC5542"/>
    <w:rsid w:val="00EC5B97"/>
    <w:rsid w:val="00EC68F8"/>
    <w:rsid w:val="00EC72A7"/>
    <w:rsid w:val="00EC7DB0"/>
    <w:rsid w:val="00ED0144"/>
    <w:rsid w:val="00ED084D"/>
    <w:rsid w:val="00ED10D0"/>
    <w:rsid w:val="00ED17F2"/>
    <w:rsid w:val="00ED2D0E"/>
    <w:rsid w:val="00ED327A"/>
    <w:rsid w:val="00ED335B"/>
    <w:rsid w:val="00ED363D"/>
    <w:rsid w:val="00ED394F"/>
    <w:rsid w:val="00ED3D23"/>
    <w:rsid w:val="00ED3D86"/>
    <w:rsid w:val="00ED6F0C"/>
    <w:rsid w:val="00EE0EA1"/>
    <w:rsid w:val="00EE0FF8"/>
    <w:rsid w:val="00EE21DA"/>
    <w:rsid w:val="00EE32A3"/>
    <w:rsid w:val="00EE3509"/>
    <w:rsid w:val="00EE3C7F"/>
    <w:rsid w:val="00EE6062"/>
    <w:rsid w:val="00EE6605"/>
    <w:rsid w:val="00EE69DE"/>
    <w:rsid w:val="00EE75C0"/>
    <w:rsid w:val="00EE767D"/>
    <w:rsid w:val="00EF3468"/>
    <w:rsid w:val="00EF3814"/>
    <w:rsid w:val="00EF5CF4"/>
    <w:rsid w:val="00EF7C8C"/>
    <w:rsid w:val="00F0049B"/>
    <w:rsid w:val="00F00801"/>
    <w:rsid w:val="00F0179E"/>
    <w:rsid w:val="00F02CAC"/>
    <w:rsid w:val="00F03317"/>
    <w:rsid w:val="00F03925"/>
    <w:rsid w:val="00F0392F"/>
    <w:rsid w:val="00F03E17"/>
    <w:rsid w:val="00F0420B"/>
    <w:rsid w:val="00F04B6D"/>
    <w:rsid w:val="00F0539D"/>
    <w:rsid w:val="00F07AB6"/>
    <w:rsid w:val="00F100CB"/>
    <w:rsid w:val="00F10566"/>
    <w:rsid w:val="00F11669"/>
    <w:rsid w:val="00F11ABB"/>
    <w:rsid w:val="00F11D07"/>
    <w:rsid w:val="00F12071"/>
    <w:rsid w:val="00F1272B"/>
    <w:rsid w:val="00F13EF0"/>
    <w:rsid w:val="00F14521"/>
    <w:rsid w:val="00F15CB7"/>
    <w:rsid w:val="00F169E9"/>
    <w:rsid w:val="00F17C01"/>
    <w:rsid w:val="00F226FC"/>
    <w:rsid w:val="00F23816"/>
    <w:rsid w:val="00F251F5"/>
    <w:rsid w:val="00F25D72"/>
    <w:rsid w:val="00F25F39"/>
    <w:rsid w:val="00F25F61"/>
    <w:rsid w:val="00F26039"/>
    <w:rsid w:val="00F26A59"/>
    <w:rsid w:val="00F2772B"/>
    <w:rsid w:val="00F30157"/>
    <w:rsid w:val="00F31FDF"/>
    <w:rsid w:val="00F32A4D"/>
    <w:rsid w:val="00F33178"/>
    <w:rsid w:val="00F34390"/>
    <w:rsid w:val="00F35130"/>
    <w:rsid w:val="00F35783"/>
    <w:rsid w:val="00F36670"/>
    <w:rsid w:val="00F37B45"/>
    <w:rsid w:val="00F4043F"/>
    <w:rsid w:val="00F40E2F"/>
    <w:rsid w:val="00F41555"/>
    <w:rsid w:val="00F42225"/>
    <w:rsid w:val="00F4229E"/>
    <w:rsid w:val="00F434CB"/>
    <w:rsid w:val="00F44DB0"/>
    <w:rsid w:val="00F4515E"/>
    <w:rsid w:val="00F46081"/>
    <w:rsid w:val="00F466FE"/>
    <w:rsid w:val="00F47EC5"/>
    <w:rsid w:val="00F50027"/>
    <w:rsid w:val="00F51679"/>
    <w:rsid w:val="00F51A4D"/>
    <w:rsid w:val="00F53111"/>
    <w:rsid w:val="00F5325D"/>
    <w:rsid w:val="00F540F9"/>
    <w:rsid w:val="00F544BE"/>
    <w:rsid w:val="00F5622E"/>
    <w:rsid w:val="00F57050"/>
    <w:rsid w:val="00F57458"/>
    <w:rsid w:val="00F606CA"/>
    <w:rsid w:val="00F61AC8"/>
    <w:rsid w:val="00F61B64"/>
    <w:rsid w:val="00F62305"/>
    <w:rsid w:val="00F62447"/>
    <w:rsid w:val="00F64AEA"/>
    <w:rsid w:val="00F6607B"/>
    <w:rsid w:val="00F66233"/>
    <w:rsid w:val="00F672EC"/>
    <w:rsid w:val="00F67F14"/>
    <w:rsid w:val="00F70567"/>
    <w:rsid w:val="00F705BD"/>
    <w:rsid w:val="00F70780"/>
    <w:rsid w:val="00F70C4E"/>
    <w:rsid w:val="00F71B30"/>
    <w:rsid w:val="00F723F8"/>
    <w:rsid w:val="00F72CF8"/>
    <w:rsid w:val="00F73870"/>
    <w:rsid w:val="00F73F84"/>
    <w:rsid w:val="00F74CAC"/>
    <w:rsid w:val="00F7666D"/>
    <w:rsid w:val="00F76CBF"/>
    <w:rsid w:val="00F772F3"/>
    <w:rsid w:val="00F80314"/>
    <w:rsid w:val="00F848EF"/>
    <w:rsid w:val="00F84C78"/>
    <w:rsid w:val="00F857A8"/>
    <w:rsid w:val="00F85F34"/>
    <w:rsid w:val="00F861B0"/>
    <w:rsid w:val="00F87DEE"/>
    <w:rsid w:val="00F9121C"/>
    <w:rsid w:val="00F93142"/>
    <w:rsid w:val="00F94800"/>
    <w:rsid w:val="00F94B06"/>
    <w:rsid w:val="00F9556C"/>
    <w:rsid w:val="00F974A6"/>
    <w:rsid w:val="00F97B26"/>
    <w:rsid w:val="00F97CE9"/>
    <w:rsid w:val="00F97E24"/>
    <w:rsid w:val="00FA1007"/>
    <w:rsid w:val="00FA2656"/>
    <w:rsid w:val="00FA3BCD"/>
    <w:rsid w:val="00FA3DC4"/>
    <w:rsid w:val="00FA3F66"/>
    <w:rsid w:val="00FA4C3C"/>
    <w:rsid w:val="00FA5106"/>
    <w:rsid w:val="00FA52C7"/>
    <w:rsid w:val="00FA6681"/>
    <w:rsid w:val="00FA6BD6"/>
    <w:rsid w:val="00FB0F0B"/>
    <w:rsid w:val="00FB1136"/>
    <w:rsid w:val="00FB1523"/>
    <w:rsid w:val="00FB16E0"/>
    <w:rsid w:val="00FB253D"/>
    <w:rsid w:val="00FB3FEB"/>
    <w:rsid w:val="00FB47A6"/>
    <w:rsid w:val="00FB4ED8"/>
    <w:rsid w:val="00FB59C9"/>
    <w:rsid w:val="00FB5A03"/>
    <w:rsid w:val="00FB7D2D"/>
    <w:rsid w:val="00FC08D6"/>
    <w:rsid w:val="00FC150A"/>
    <w:rsid w:val="00FC1F94"/>
    <w:rsid w:val="00FC2E71"/>
    <w:rsid w:val="00FC2EF8"/>
    <w:rsid w:val="00FC306A"/>
    <w:rsid w:val="00FC3871"/>
    <w:rsid w:val="00FC4AC3"/>
    <w:rsid w:val="00FC5329"/>
    <w:rsid w:val="00FC5675"/>
    <w:rsid w:val="00FC5926"/>
    <w:rsid w:val="00FC66FC"/>
    <w:rsid w:val="00FC6EF3"/>
    <w:rsid w:val="00FC7431"/>
    <w:rsid w:val="00FD0247"/>
    <w:rsid w:val="00FD074E"/>
    <w:rsid w:val="00FD1885"/>
    <w:rsid w:val="00FD3CA3"/>
    <w:rsid w:val="00FD3D0B"/>
    <w:rsid w:val="00FD3E93"/>
    <w:rsid w:val="00FD44CB"/>
    <w:rsid w:val="00FD49C3"/>
    <w:rsid w:val="00FD536B"/>
    <w:rsid w:val="00FD6BD7"/>
    <w:rsid w:val="00FD6FC1"/>
    <w:rsid w:val="00FD72E8"/>
    <w:rsid w:val="00FE021C"/>
    <w:rsid w:val="00FE1911"/>
    <w:rsid w:val="00FE1BE6"/>
    <w:rsid w:val="00FE2F39"/>
    <w:rsid w:val="00FE3957"/>
    <w:rsid w:val="00FE4565"/>
    <w:rsid w:val="00FE52AE"/>
    <w:rsid w:val="00FE57D7"/>
    <w:rsid w:val="00FE6735"/>
    <w:rsid w:val="00FE6966"/>
    <w:rsid w:val="00FE7D91"/>
    <w:rsid w:val="00FF18A8"/>
    <w:rsid w:val="00FF18BF"/>
    <w:rsid w:val="00FF327E"/>
    <w:rsid w:val="00FF3551"/>
    <w:rsid w:val="00FF53F6"/>
    <w:rsid w:val="00FF5EC0"/>
    <w:rsid w:val="00FF6492"/>
    <w:rsid w:val="00FF66FE"/>
    <w:rsid w:val="00FF6BDD"/>
    <w:rsid w:val="00FF6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D9B1C12-3E77-45F1-87A3-3955A4077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A6BD6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1E1731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1E1731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0"/>
    <w:qFormat/>
    <w:pPr>
      <w:ind w:left="300" w:hangingChars="100" w:hanging="100"/>
    </w:p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5"/>
    <w:link w:val="a8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rsid w:val="00AD0733"/>
    <w:pPr>
      <w:spacing w:line="280" w:lineRule="exact"/>
      <w:ind w:leftChars="0" w:left="0" w:firstLineChars="0" w:firstLine="0"/>
      <w:jc w:val="righ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10">
    <w:name w:val="(一)(二)(三) 字元1"/>
    <w:link w:val="a4"/>
    <w:rsid w:val="001E173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semiHidden/>
    <w:rsid w:val="007F46A6"/>
    <w:pPr>
      <w:tabs>
        <w:tab w:val="right" w:leader="hyphen" w:pos="8490"/>
      </w:tabs>
      <w:ind w:leftChars="0" w:hangingChars="200" w:hanging="200"/>
    </w:pPr>
    <w:rPr>
      <w:sz w:val="24"/>
    </w:rPr>
  </w:style>
  <w:style w:type="paragraph" w:styleId="23">
    <w:name w:val="toc 2"/>
    <w:basedOn w:val="a"/>
    <w:next w:val="a"/>
    <w:autoRedefine/>
    <w:uiPriority w:val="39"/>
    <w:rsid w:val="005F709C"/>
    <w:pPr>
      <w:tabs>
        <w:tab w:val="right" w:leader="hyphen" w:pos="8679"/>
      </w:tabs>
      <w:ind w:leftChars="0" w:left="487" w:rightChars="155" w:right="439" w:hangingChars="200" w:hanging="487"/>
    </w:pPr>
    <w:rPr>
      <w:sz w:val="24"/>
    </w:rPr>
  </w:style>
  <w:style w:type="character" w:customStyle="1" w:styleId="a6">
    <w:name w:val="(一)下內文 字元"/>
    <w:basedOn w:val="10"/>
    <w:link w:val="a5"/>
    <w:rsid w:val="001E173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0">
    <w:name w:val="1.2.3. 字元"/>
    <w:link w:val="123"/>
    <w:rsid w:val="001E173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e">
    <w:name w:val="Hyperlink"/>
    <w:uiPriority w:val="99"/>
    <w:rsid w:val="001E1731"/>
    <w:rPr>
      <w:color w:val="0000FF"/>
      <w:u w:val="single"/>
    </w:rPr>
  </w:style>
  <w:style w:type="character" w:customStyle="1" w:styleId="22">
    <w:name w:val="(一)下內文縮2 字元"/>
    <w:link w:val="21"/>
    <w:rsid w:val="001E173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">
    <w:name w:val="footer"/>
    <w:basedOn w:val="a"/>
    <w:link w:val="af0"/>
    <w:uiPriority w:val="99"/>
    <w:rsid w:val="001E1731"/>
    <w:pPr>
      <w:tabs>
        <w:tab w:val="center" w:pos="4153"/>
        <w:tab w:val="right" w:pos="8306"/>
      </w:tabs>
      <w:snapToGrid w:val="0"/>
      <w:spacing w:line="240" w:lineRule="auto"/>
      <w:ind w:firstLineChars="0" w:firstLine="0"/>
    </w:pPr>
    <w:rPr>
      <w:rFonts w:ascii="Times New Roman"/>
      <w:sz w:val="20"/>
      <w:szCs w:val="20"/>
    </w:rPr>
  </w:style>
  <w:style w:type="paragraph" w:styleId="af1">
    <w:name w:val="Body Text Indent"/>
    <w:basedOn w:val="a"/>
    <w:rsid w:val="001E1731"/>
    <w:pPr>
      <w:spacing w:line="480" w:lineRule="exact"/>
      <w:ind w:left="559" w:firstLine="559"/>
    </w:pPr>
    <w:rPr>
      <w:rFonts w:ascii="Times New Roman"/>
    </w:rPr>
  </w:style>
  <w:style w:type="paragraph" w:styleId="af2">
    <w:name w:val="header"/>
    <w:basedOn w:val="a"/>
    <w:link w:val="af3"/>
    <w:uiPriority w:val="99"/>
    <w:rsid w:val="001E1731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styleId="af4">
    <w:name w:val="page number"/>
    <w:basedOn w:val="a0"/>
    <w:rsid w:val="001E1731"/>
  </w:style>
  <w:style w:type="character" w:styleId="af5">
    <w:name w:val="Strong"/>
    <w:qFormat/>
    <w:rsid w:val="001E1731"/>
    <w:rPr>
      <w:b/>
      <w:bCs/>
    </w:rPr>
  </w:style>
  <w:style w:type="table" w:styleId="af6">
    <w:name w:val="Table Grid"/>
    <w:basedOn w:val="a1"/>
    <w:rsid w:val="001E173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">
    <w:name w:val="第二層(14號字) 字元1"/>
    <w:link w:val="14"/>
    <w:rsid w:val="00481652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7">
    <w:name w:val=" 字元 字元"/>
    <w:basedOn w:val="a"/>
    <w:semiHidden/>
    <w:rsid w:val="00EA366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8">
    <w:name w:val="footnote text"/>
    <w:basedOn w:val="a"/>
    <w:link w:val="af9"/>
    <w:semiHidden/>
    <w:rsid w:val="001E1731"/>
    <w:pPr>
      <w:snapToGrid w:val="0"/>
      <w:jc w:val="left"/>
    </w:pPr>
    <w:rPr>
      <w:sz w:val="20"/>
      <w:szCs w:val="20"/>
    </w:rPr>
  </w:style>
  <w:style w:type="character" w:styleId="afa">
    <w:name w:val="footnote reference"/>
    <w:aliases w:val="FR,Ref,de nota al pie,註腳內容,Error-Fußnotenzeichen5,Error-Fußnotenzeichen6,Error-Fußnotenzeichen3"/>
    <w:rsid w:val="001E1731"/>
    <w:rPr>
      <w:vertAlign w:val="superscript"/>
    </w:rPr>
  </w:style>
  <w:style w:type="paragraph" w:styleId="afb">
    <w:name w:val="Title"/>
    <w:basedOn w:val="a"/>
    <w:qFormat/>
    <w:rsid w:val="001E1731"/>
    <w:pPr>
      <w:adjustRightInd w:val="0"/>
      <w:spacing w:before="120" w:line="320" w:lineRule="atLeast"/>
      <w:ind w:leftChars="0" w:left="0" w:firstLineChars="0" w:firstLine="0"/>
      <w:textAlignment w:val="baseline"/>
    </w:pPr>
    <w:rPr>
      <w:rFonts w:ascii="華康中黑體" w:eastAsia="華康中黑體"/>
      <w:snapToGrid/>
      <w:kern w:val="0"/>
      <w:sz w:val="24"/>
      <w:szCs w:val="20"/>
    </w:rPr>
  </w:style>
  <w:style w:type="paragraph" w:customStyle="1" w:styleId="24">
    <w:name w:val=" 字元 字元2"/>
    <w:basedOn w:val="a"/>
    <w:semiHidden/>
    <w:rsid w:val="0095429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c">
    <w:name w:val="表格標題"/>
    <w:basedOn w:val="a"/>
    <w:rsid w:val="001E1731"/>
    <w:pPr>
      <w:kinsoku w:val="0"/>
      <w:spacing w:line="340" w:lineRule="exact"/>
      <w:ind w:leftChars="0" w:left="601" w:firstLineChars="0" w:hanging="601"/>
      <w:jc w:val="distribute"/>
    </w:pPr>
    <w:rPr>
      <w:rFonts w:hAnsi="標楷體"/>
      <w:b/>
      <w:bCs/>
      <w:snapToGrid/>
      <w:sz w:val="22"/>
      <w:szCs w:val="22"/>
    </w:rPr>
  </w:style>
  <w:style w:type="character" w:customStyle="1" w:styleId="200">
    <w:name w:val="表格內文(20行高) 字元"/>
    <w:link w:val="20"/>
    <w:rsid w:val="003F0BED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12">
    <w:name w:val="index 1"/>
    <w:basedOn w:val="a"/>
    <w:next w:val="a"/>
    <w:autoRedefine/>
    <w:semiHidden/>
    <w:rsid w:val="001E1731"/>
    <w:pPr>
      <w:ind w:left="0" w:firstLine="0"/>
    </w:pPr>
  </w:style>
  <w:style w:type="character" w:customStyle="1" w:styleId="afd">
    <w:name w:val="(一)(二)(三) 字元"/>
    <w:rsid w:val="0037630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e">
    <w:name w:val="annotation reference"/>
    <w:semiHidden/>
    <w:rsid w:val="001E1731"/>
    <w:rPr>
      <w:sz w:val="18"/>
      <w:szCs w:val="18"/>
    </w:rPr>
  </w:style>
  <w:style w:type="paragraph" w:styleId="aff">
    <w:name w:val="annotation text"/>
    <w:basedOn w:val="a"/>
    <w:semiHidden/>
    <w:rsid w:val="001E1731"/>
    <w:pPr>
      <w:jc w:val="left"/>
    </w:pPr>
  </w:style>
  <w:style w:type="paragraph" w:styleId="aff0">
    <w:name w:val="annotation subject"/>
    <w:basedOn w:val="aff"/>
    <w:next w:val="aff"/>
    <w:semiHidden/>
    <w:rsid w:val="001E1731"/>
    <w:rPr>
      <w:b/>
      <w:bCs/>
    </w:rPr>
  </w:style>
  <w:style w:type="paragraph" w:styleId="aff1">
    <w:name w:val="Balloon Text"/>
    <w:basedOn w:val="a"/>
    <w:semiHidden/>
    <w:rsid w:val="001E1731"/>
    <w:rPr>
      <w:rFonts w:ascii="Arial" w:eastAsia="新細明體" w:hAnsi="Arial"/>
      <w:sz w:val="18"/>
      <w:szCs w:val="18"/>
    </w:rPr>
  </w:style>
  <w:style w:type="character" w:customStyle="1" w:styleId="143">
    <w:name w:val="表格內文(14行高) 字元"/>
    <w:link w:val="142"/>
    <w:rsid w:val="00AD0733"/>
    <w:rPr>
      <w:rFonts w:ascii="標楷體" w:eastAsia="標楷體"/>
      <w:snapToGrid w:val="0"/>
      <w:kern w:val="2"/>
      <w:sz w:val="24"/>
      <w:szCs w:val="28"/>
    </w:rPr>
  </w:style>
  <w:style w:type="paragraph" w:customStyle="1" w:styleId="25">
    <w:name w:val=" 字元 字元2 字元 字元 字元"/>
    <w:basedOn w:val="a"/>
    <w:semiHidden/>
    <w:rsid w:val="00E1702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3">
    <w:name w:val=" 字元 字元1"/>
    <w:basedOn w:val="a"/>
    <w:semiHidden/>
    <w:rsid w:val="00D66E8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8">
    <w:name w:val="結論 字元"/>
    <w:link w:val="a7"/>
    <w:rsid w:val="00A2598C"/>
    <w:rPr>
      <w:rFonts w:ascii="標楷體" w:eastAsia="標楷體"/>
      <w:snapToGrid w:val="0"/>
      <w:kern w:val="2"/>
      <w:sz w:val="28"/>
      <w:szCs w:val="28"/>
    </w:rPr>
  </w:style>
  <w:style w:type="paragraph" w:customStyle="1" w:styleId="5">
    <w:name w:val=" 字元 字元5"/>
    <w:basedOn w:val="a"/>
    <w:link w:val="a0"/>
    <w:semiHidden/>
    <w:rsid w:val="00A2598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9">
    <w:name w:val="註腳文字 字元"/>
    <w:link w:val="af8"/>
    <w:semiHidden/>
    <w:rsid w:val="00F31FDF"/>
    <w:rPr>
      <w:rFonts w:ascii="標楷體" w:eastAsia="標楷體"/>
      <w:snapToGrid w:val="0"/>
      <w:kern w:val="2"/>
    </w:rPr>
  </w:style>
  <w:style w:type="character" w:customStyle="1" w:styleId="aff2">
    <w:name w:val="前言內文 字元 字元"/>
    <w:link w:val="aff3"/>
    <w:locked/>
    <w:rsid w:val="000C2A33"/>
    <w:rPr>
      <w:rFonts w:ascii="標楷體" w:eastAsia="標楷體" w:hAnsi="標楷體"/>
      <w:kern w:val="2"/>
      <w:sz w:val="28"/>
      <w:szCs w:val="28"/>
    </w:rPr>
  </w:style>
  <w:style w:type="paragraph" w:customStyle="1" w:styleId="aff3">
    <w:name w:val="前言內文 字元"/>
    <w:basedOn w:val="a"/>
    <w:link w:val="aff2"/>
    <w:rsid w:val="000C2A33"/>
    <w:pPr>
      <w:adjustRightInd w:val="0"/>
      <w:snapToGrid w:val="0"/>
      <w:ind w:leftChars="0" w:left="0"/>
    </w:pPr>
    <w:rPr>
      <w:rFonts w:hAnsi="標楷體"/>
      <w:snapToGrid/>
    </w:rPr>
  </w:style>
  <w:style w:type="table" w:customStyle="1" w:styleId="TableNormal">
    <w:name w:val="Table Normal"/>
    <w:uiPriority w:val="2"/>
    <w:semiHidden/>
    <w:unhideWhenUsed/>
    <w:qFormat/>
    <w:rsid w:val="006A6E5B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f4">
    <w:name w:val="Body Text"/>
    <w:basedOn w:val="a"/>
    <w:link w:val="aff5"/>
    <w:uiPriority w:val="1"/>
    <w:qFormat/>
    <w:rsid w:val="006A6E5B"/>
    <w:pPr>
      <w:autoSpaceDE w:val="0"/>
      <w:autoSpaceDN w:val="0"/>
      <w:spacing w:line="240" w:lineRule="auto"/>
      <w:ind w:leftChars="0" w:left="0" w:firstLineChars="0" w:firstLine="0"/>
      <w:jc w:val="left"/>
    </w:pPr>
    <w:rPr>
      <w:rFonts w:hAnsi="標楷體" w:cs="標楷體"/>
      <w:snapToGrid/>
      <w:kern w:val="0"/>
      <w:sz w:val="24"/>
      <w:szCs w:val="24"/>
      <w:lang w:val="zh-TW" w:bidi="zh-TW"/>
    </w:rPr>
  </w:style>
  <w:style w:type="character" w:customStyle="1" w:styleId="aff5">
    <w:name w:val="本文 字元"/>
    <w:link w:val="aff4"/>
    <w:uiPriority w:val="1"/>
    <w:rsid w:val="006A6E5B"/>
    <w:rPr>
      <w:rFonts w:ascii="標楷體" w:eastAsia="標楷體" w:hAnsi="標楷體" w:cs="標楷體"/>
      <w:sz w:val="24"/>
      <w:szCs w:val="24"/>
      <w:lang w:val="zh-TW" w:bidi="zh-TW"/>
    </w:rPr>
  </w:style>
  <w:style w:type="paragraph" w:customStyle="1" w:styleId="TableParagraph">
    <w:name w:val="Table Paragraph"/>
    <w:basedOn w:val="a"/>
    <w:uiPriority w:val="1"/>
    <w:qFormat/>
    <w:rsid w:val="006A6E5B"/>
    <w:pPr>
      <w:autoSpaceDE w:val="0"/>
      <w:autoSpaceDN w:val="0"/>
      <w:spacing w:line="240" w:lineRule="auto"/>
      <w:ind w:leftChars="0" w:left="0" w:firstLineChars="0" w:firstLine="0"/>
      <w:jc w:val="left"/>
    </w:pPr>
    <w:rPr>
      <w:rFonts w:hAnsi="標楷體" w:cs="標楷體"/>
      <w:snapToGrid/>
      <w:kern w:val="0"/>
      <w:sz w:val="22"/>
      <w:szCs w:val="22"/>
      <w:lang w:val="zh-TW" w:bidi="zh-TW"/>
    </w:rPr>
  </w:style>
  <w:style w:type="table" w:customStyle="1" w:styleId="TableNormal1">
    <w:name w:val="Table Normal1"/>
    <w:uiPriority w:val="2"/>
    <w:semiHidden/>
    <w:unhideWhenUsed/>
    <w:qFormat/>
    <w:rsid w:val="006A6E5B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DF567C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93715E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01">
    <w:name w:val="20"/>
    <w:basedOn w:val="a"/>
    <w:rsid w:val="000B293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0">
    <w:name w:val="頁尾 字元"/>
    <w:link w:val="af"/>
    <w:uiPriority w:val="99"/>
    <w:rsid w:val="002D3880"/>
    <w:rPr>
      <w:rFonts w:eastAsia="標楷體"/>
      <w:snapToGrid w:val="0"/>
      <w:kern w:val="2"/>
    </w:rPr>
  </w:style>
  <w:style w:type="table" w:customStyle="1" w:styleId="15">
    <w:name w:val="表格格線1"/>
    <w:basedOn w:val="a1"/>
    <w:next w:val="af6"/>
    <w:rsid w:val="00D06F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">
    <w:name w:val="Table Normal4"/>
    <w:uiPriority w:val="2"/>
    <w:semiHidden/>
    <w:unhideWhenUsed/>
    <w:qFormat/>
    <w:rsid w:val="004C7410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f6">
    <w:name w:val="註腳文字(標準)"/>
    <w:basedOn w:val="af8"/>
    <w:link w:val="aff7"/>
    <w:qFormat/>
    <w:rsid w:val="00E220B8"/>
    <w:pPr>
      <w:spacing w:line="280" w:lineRule="exact"/>
      <w:ind w:leftChars="0" w:left="181" w:firstLineChars="0" w:hanging="181"/>
      <w:jc w:val="both"/>
    </w:pPr>
    <w:rPr>
      <w:rFonts w:hAnsi="標楷體"/>
      <w:sz w:val="24"/>
      <w:szCs w:val="24"/>
    </w:rPr>
  </w:style>
  <w:style w:type="character" w:customStyle="1" w:styleId="aff7">
    <w:name w:val="註腳文字(標準) 字元"/>
    <w:link w:val="aff6"/>
    <w:rsid w:val="00E220B8"/>
    <w:rPr>
      <w:rFonts w:ascii="標楷體" w:eastAsia="標楷體" w:hAnsi="標楷體"/>
      <w:snapToGrid w:val="0"/>
      <w:kern w:val="2"/>
      <w:sz w:val="24"/>
      <w:szCs w:val="24"/>
    </w:rPr>
  </w:style>
  <w:style w:type="table" w:customStyle="1" w:styleId="TableNormal5">
    <w:name w:val="Table Normal5"/>
    <w:uiPriority w:val="2"/>
    <w:semiHidden/>
    <w:unhideWhenUsed/>
    <w:qFormat/>
    <w:rsid w:val="00363B30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f3">
    <w:name w:val="頁首 字元"/>
    <w:link w:val="af2"/>
    <w:uiPriority w:val="99"/>
    <w:rsid w:val="00621EFE"/>
    <w:rPr>
      <w:rFonts w:eastAsia="標楷體"/>
      <w:snapToGrid w:val="0"/>
      <w:kern w:val="2"/>
    </w:rPr>
  </w:style>
  <w:style w:type="table" w:customStyle="1" w:styleId="TableNormal6">
    <w:name w:val="Table Normal6"/>
    <w:uiPriority w:val="2"/>
    <w:semiHidden/>
    <w:unhideWhenUsed/>
    <w:qFormat/>
    <w:rsid w:val="00F11D07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45">
    <w:name w:val="第二層(14號字) 字元"/>
    <w:locked/>
    <w:rsid w:val="00D108D3"/>
    <w:rPr>
      <w:rFonts w:ascii="標楷體" w:eastAsia="標楷體" w:hAnsi="標楷體"/>
      <w:b/>
      <w:kern w:val="2"/>
      <w:sz w:val="28"/>
    </w:rPr>
  </w:style>
  <w:style w:type="table" w:customStyle="1" w:styleId="TableNormal22">
    <w:name w:val="Table Normal22"/>
    <w:uiPriority w:val="2"/>
    <w:semiHidden/>
    <w:qFormat/>
    <w:rsid w:val="00D108D3"/>
    <w:pPr>
      <w:widowControl w:val="0"/>
      <w:autoSpaceDE w:val="0"/>
      <w:autoSpaceDN w:val="0"/>
    </w:pPr>
    <w:rPr>
      <w:rFonts w:ascii="Calibri" w:eastAsia="Times New Roman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9">
    <w:name w:val="Table Normal19"/>
    <w:uiPriority w:val="2"/>
    <w:semiHidden/>
    <w:unhideWhenUsed/>
    <w:qFormat/>
    <w:rsid w:val="00C918DA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2">
    <w:name w:val="Table Normal122"/>
    <w:uiPriority w:val="2"/>
    <w:semiHidden/>
    <w:qFormat/>
    <w:rsid w:val="00FC2E71"/>
    <w:pPr>
      <w:widowControl w:val="0"/>
      <w:autoSpaceDE w:val="0"/>
      <w:autoSpaceDN w:val="0"/>
    </w:pPr>
    <w:rPr>
      <w:rFonts w:ascii="Calibri" w:eastAsia="Times New Roman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1">
    <w:name w:val="Table Normal151"/>
    <w:uiPriority w:val="2"/>
    <w:semiHidden/>
    <w:unhideWhenUsed/>
    <w:qFormat/>
    <w:rsid w:val="00F41555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7">
    <w:name w:val="結論 字元1"/>
    <w:rsid w:val="00321ED2"/>
    <w:rPr>
      <w:rFonts w:ascii="標楷體" w:eastAsia="標楷體"/>
      <w:kern w:val="2"/>
      <w:sz w:val="28"/>
      <w:lang w:val="en-US" w:eastAsia="zh-TW" w:bidi="ar-SA"/>
    </w:rPr>
  </w:style>
  <w:style w:type="paragraph" w:styleId="aff8">
    <w:name w:val="Date"/>
    <w:basedOn w:val="a"/>
    <w:next w:val="a"/>
    <w:link w:val="aff9"/>
    <w:uiPriority w:val="99"/>
    <w:semiHidden/>
    <w:unhideWhenUsed/>
    <w:rsid w:val="00321ED2"/>
    <w:pPr>
      <w:jc w:val="right"/>
    </w:pPr>
  </w:style>
  <w:style w:type="character" w:customStyle="1" w:styleId="aff9">
    <w:name w:val="日期 字元"/>
    <w:link w:val="aff8"/>
    <w:uiPriority w:val="99"/>
    <w:semiHidden/>
    <w:rsid w:val="00321ED2"/>
    <w:rPr>
      <w:rFonts w:ascii="標楷體" w:eastAsia="標楷體"/>
      <w:snapToGrid w:val="0"/>
      <w:kern w:val="2"/>
      <w:sz w:val="28"/>
      <w:szCs w:val="28"/>
    </w:rPr>
  </w:style>
  <w:style w:type="character" w:styleId="affa">
    <w:name w:val="line number"/>
    <w:uiPriority w:val="99"/>
    <w:semiHidden/>
    <w:unhideWhenUsed/>
    <w:rsid w:val="00E802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21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6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6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79C36D-0C9E-4B9B-A718-0343E464E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284</Words>
  <Characters>1624</Characters>
  <Application>Microsoft Office Word</Application>
  <DocSecurity>0</DocSecurity>
  <Lines>13</Lines>
  <Paragraphs>3</Paragraphs>
  <ScaleCrop>false</ScaleCrop>
  <Company/>
  <LinksUpToDate>false</LinksUpToDate>
  <CharactersWithSpaces>1905</CharactersWithSpaces>
  <SharedDoc>false</SharedDoc>
  <HLinks>
    <vt:vector size="30" baseType="variant">
      <vt:variant>
        <vt:i4>1638455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_Toc179981717</vt:lpwstr>
      </vt:variant>
      <vt:variant>
        <vt:i4>1638455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_Toc179981716</vt:lpwstr>
      </vt:variant>
      <vt:variant>
        <vt:i4>1638455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_Toc179981715</vt:lpwstr>
      </vt:variant>
      <vt:variant>
        <vt:i4>1638455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_Toc179981714</vt:lpwstr>
      </vt:variant>
      <vt:variant>
        <vt:i4>1638455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_Toc179981713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中華發展基金96年度附屬單位預算評估報告目錄</dc:title>
  <dc:subject/>
  <dc:creator>user</dc:creator>
  <cp:keywords/>
  <dc:description/>
  <cp:lastModifiedBy>Administrator</cp:lastModifiedBy>
  <cp:revision>2</cp:revision>
  <cp:lastPrinted>2024-10-18T02:35:00Z</cp:lastPrinted>
  <dcterms:created xsi:type="dcterms:W3CDTF">2024-10-25T02:30:00Z</dcterms:created>
  <dcterms:modified xsi:type="dcterms:W3CDTF">2024-10-25T02:30:00Z</dcterms:modified>
</cp:coreProperties>
</file>