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500" w:rsidRPr="00DA4AF9" w:rsidRDefault="00E90500" w:rsidP="00E90500">
      <w:pPr>
        <w:pStyle w:val="ab"/>
      </w:pPr>
      <w:bookmarkStart w:id="0" w:name="_GoBack"/>
      <w:bookmarkEnd w:id="0"/>
      <w:r w:rsidRPr="00DA4AF9">
        <w:rPr>
          <w:rFonts w:hint="eastAsia"/>
          <w:snapToGrid/>
          <w:kern w:val="0"/>
        </w:rPr>
        <w:t>國立</w:t>
      </w:r>
      <w:r w:rsidR="00480BCE" w:rsidRPr="00DA4AF9">
        <w:rPr>
          <w:rFonts w:hint="eastAsia"/>
          <w:snapToGrid/>
          <w:kern w:val="0"/>
        </w:rPr>
        <w:t>陽明交通</w:t>
      </w:r>
      <w:r w:rsidRPr="00DA4AF9">
        <w:rPr>
          <w:rFonts w:hint="eastAsia"/>
          <w:snapToGrid/>
          <w:kern w:val="0"/>
        </w:rPr>
        <w:t>大學校務基金1</w:t>
      </w:r>
      <w:r w:rsidR="009714B2" w:rsidRPr="00DA4AF9">
        <w:rPr>
          <w:rFonts w:hint="eastAsia"/>
          <w:snapToGrid/>
          <w:kern w:val="0"/>
        </w:rPr>
        <w:t>1</w:t>
      </w:r>
      <w:r w:rsidR="00780911">
        <w:rPr>
          <w:snapToGrid/>
          <w:kern w:val="0"/>
        </w:rPr>
        <w:t>4</w:t>
      </w:r>
      <w:r w:rsidRPr="00DA4AF9">
        <w:rPr>
          <w:rFonts w:hint="eastAsia"/>
          <w:snapToGrid/>
          <w:kern w:val="0"/>
        </w:rPr>
        <w:t>年度預算評估報告</w:t>
      </w:r>
    </w:p>
    <w:p w:rsidR="00BB6321" w:rsidRPr="000C5A52" w:rsidRDefault="00BB6321" w:rsidP="00A157ED">
      <w:pPr>
        <w:pStyle w:val="a9"/>
        <w:ind w:firstLine="567"/>
        <w:rPr>
          <w:lang w:eastAsia="zh-HK"/>
        </w:rPr>
      </w:pPr>
      <w:r w:rsidRPr="000C5A52">
        <w:rPr>
          <w:rFonts w:hint="eastAsia"/>
          <w:lang w:eastAsia="zh-HK"/>
        </w:rPr>
        <w:t>國立陽明大學與</w:t>
      </w:r>
      <w:r w:rsidR="00FE17B1" w:rsidRPr="000C5A52">
        <w:rPr>
          <w:rFonts w:hint="eastAsia"/>
          <w:lang w:eastAsia="zh-HK"/>
        </w:rPr>
        <w:t>國立</w:t>
      </w:r>
      <w:r w:rsidRPr="000C5A52">
        <w:rPr>
          <w:rFonts w:hint="eastAsia"/>
          <w:lang w:eastAsia="zh-HK"/>
        </w:rPr>
        <w:t>交通大學於</w:t>
      </w:r>
      <w:r w:rsidRPr="000C5A52">
        <w:rPr>
          <w:rFonts w:hint="eastAsia"/>
        </w:rPr>
        <w:t>110</w:t>
      </w:r>
      <w:r w:rsidRPr="000C5A52">
        <w:rPr>
          <w:rFonts w:hint="eastAsia"/>
          <w:lang w:eastAsia="zh-HK"/>
        </w:rPr>
        <w:t>年</w:t>
      </w:r>
      <w:r w:rsidRPr="000C5A52">
        <w:rPr>
          <w:rFonts w:hint="eastAsia"/>
        </w:rPr>
        <w:t>2</w:t>
      </w:r>
      <w:r w:rsidRPr="000C5A52">
        <w:rPr>
          <w:rFonts w:hint="eastAsia"/>
          <w:lang w:eastAsia="zh-HK"/>
        </w:rPr>
        <w:t>月</w:t>
      </w:r>
      <w:r w:rsidRPr="000C5A52">
        <w:rPr>
          <w:rFonts w:hint="eastAsia"/>
        </w:rPr>
        <w:t>1</w:t>
      </w:r>
      <w:r w:rsidRPr="000C5A52">
        <w:rPr>
          <w:rFonts w:hint="eastAsia"/>
          <w:lang w:eastAsia="zh-HK"/>
        </w:rPr>
        <w:t>日奉准合併為國立陽明交通大學</w:t>
      </w:r>
      <w:r w:rsidR="00BA4EB2" w:rsidRPr="000C5A52">
        <w:rPr>
          <w:rFonts w:hint="eastAsia"/>
          <w:lang w:eastAsia="zh-HK"/>
        </w:rPr>
        <w:t>(以下簡稱陽明交通大學)</w:t>
      </w:r>
      <w:r w:rsidRPr="000C5A52">
        <w:rPr>
          <w:rFonts w:hint="eastAsia"/>
        </w:rPr>
        <w:t>；</w:t>
      </w:r>
      <w:r w:rsidRPr="000C5A52">
        <w:rPr>
          <w:rFonts w:hint="eastAsia"/>
          <w:lang w:eastAsia="zh-HK"/>
        </w:rPr>
        <w:t>又為配合政府推動國家重點領域產學合作及人才培育發展</w:t>
      </w:r>
      <w:r w:rsidRPr="000C5A52">
        <w:rPr>
          <w:rFonts w:hint="eastAsia"/>
        </w:rPr>
        <w:t>，</w:t>
      </w:r>
      <w:r w:rsidRPr="000C5A52">
        <w:rPr>
          <w:rFonts w:hint="eastAsia"/>
          <w:lang w:eastAsia="zh-HK"/>
        </w:rPr>
        <w:t>經教育部</w:t>
      </w:r>
      <w:r w:rsidRPr="000C5A52">
        <w:rPr>
          <w:rFonts w:hint="eastAsia"/>
        </w:rPr>
        <w:t>110</w:t>
      </w:r>
      <w:r w:rsidRPr="000C5A52">
        <w:rPr>
          <w:rFonts w:hint="eastAsia"/>
          <w:lang w:eastAsia="zh-HK"/>
        </w:rPr>
        <w:t>年</w:t>
      </w:r>
      <w:r w:rsidRPr="000C5A52">
        <w:rPr>
          <w:rFonts w:hint="eastAsia"/>
        </w:rPr>
        <w:t>7</w:t>
      </w:r>
      <w:r w:rsidRPr="000C5A52">
        <w:rPr>
          <w:rFonts w:hint="eastAsia"/>
          <w:lang w:eastAsia="zh-HK"/>
        </w:rPr>
        <w:t>月</w:t>
      </w:r>
      <w:r w:rsidRPr="000C5A52">
        <w:rPr>
          <w:rFonts w:hint="eastAsia"/>
        </w:rPr>
        <w:t>23</w:t>
      </w:r>
      <w:r w:rsidRPr="000C5A52">
        <w:rPr>
          <w:rFonts w:hint="eastAsia"/>
          <w:lang w:eastAsia="zh-HK"/>
        </w:rPr>
        <w:t>日核定該校設立產學創新研究學院</w:t>
      </w:r>
      <w:r w:rsidR="00B93197" w:rsidRPr="000C5A52">
        <w:rPr>
          <w:rFonts w:hint="eastAsia"/>
        </w:rPr>
        <w:t>(以下簡稱產創學院)</w:t>
      </w:r>
      <w:r w:rsidRPr="000C5A52">
        <w:rPr>
          <w:rFonts w:hint="eastAsia"/>
        </w:rPr>
        <w:t>，</w:t>
      </w:r>
      <w:r w:rsidRPr="000C5A52">
        <w:rPr>
          <w:rFonts w:hint="eastAsia"/>
          <w:lang w:eastAsia="zh-HK"/>
        </w:rPr>
        <w:t>自</w:t>
      </w:r>
      <w:r w:rsidRPr="000C5A52">
        <w:rPr>
          <w:rFonts w:hint="eastAsia"/>
        </w:rPr>
        <w:t>111</w:t>
      </w:r>
      <w:r w:rsidRPr="000C5A52">
        <w:rPr>
          <w:rFonts w:hint="eastAsia"/>
          <w:lang w:eastAsia="zh-HK"/>
        </w:rPr>
        <w:t>年度起於陽明交通大學校務基金下設立陽明交通大學產學創新研究學院校務基金</w:t>
      </w:r>
      <w:r w:rsidR="00B93197" w:rsidRPr="000C5A52">
        <w:rPr>
          <w:rFonts w:hint="eastAsia"/>
        </w:rPr>
        <w:t>(以下簡稱產創學院</w:t>
      </w:r>
      <w:r w:rsidR="00B93197" w:rsidRPr="000C5A52">
        <w:rPr>
          <w:rFonts w:hint="eastAsia"/>
          <w:lang w:eastAsia="zh-HK"/>
        </w:rPr>
        <w:t>校務基金</w:t>
      </w:r>
      <w:r w:rsidR="00B93197" w:rsidRPr="000C5A52">
        <w:rPr>
          <w:rFonts w:hint="eastAsia"/>
        </w:rPr>
        <w:t>)</w:t>
      </w:r>
      <w:r w:rsidRPr="000C5A52">
        <w:rPr>
          <w:rFonts w:hint="eastAsia"/>
        </w:rPr>
        <w:t>，</w:t>
      </w:r>
      <w:r w:rsidRPr="000C5A52">
        <w:rPr>
          <w:rFonts w:hint="eastAsia"/>
          <w:lang w:eastAsia="zh-HK"/>
        </w:rPr>
        <w:t>編列附屬單位預算之分預算</w:t>
      </w:r>
      <w:r w:rsidRPr="000C5A52">
        <w:rPr>
          <w:rFonts w:hint="eastAsia"/>
        </w:rPr>
        <w:t>。</w:t>
      </w:r>
    </w:p>
    <w:p w:rsidR="006B3558" w:rsidRDefault="00112198" w:rsidP="000E4389">
      <w:pPr>
        <w:pStyle w:val="a9"/>
        <w:ind w:firstLine="567"/>
        <w:rPr>
          <w:rFonts w:hAnsi="標楷體"/>
          <w:b/>
          <w:szCs w:val="24"/>
        </w:rPr>
      </w:pPr>
      <w:r w:rsidRPr="000C5A52">
        <w:rPr>
          <w:rFonts w:hint="eastAsia"/>
          <w:lang w:eastAsia="zh-HK"/>
        </w:rPr>
        <w:t>陽明交通大學校務基金</w:t>
      </w:r>
      <w:r w:rsidR="0074087E" w:rsidRPr="000C5A52">
        <w:rPr>
          <w:rFonts w:hint="eastAsia"/>
          <w:lang w:eastAsia="zh-HK"/>
        </w:rPr>
        <w:t>1</w:t>
      </w:r>
      <w:r w:rsidR="009714B2" w:rsidRPr="000C5A52">
        <w:rPr>
          <w:rFonts w:hint="eastAsia"/>
          <w:lang w:eastAsia="zh-HK"/>
        </w:rPr>
        <w:t>1</w:t>
      </w:r>
      <w:r w:rsidR="00780911">
        <w:rPr>
          <w:lang w:eastAsia="zh-HK"/>
        </w:rPr>
        <w:t>4</w:t>
      </w:r>
      <w:r w:rsidR="0074087E" w:rsidRPr="000C5A52">
        <w:rPr>
          <w:rFonts w:hint="eastAsia"/>
          <w:lang w:eastAsia="zh-HK"/>
        </w:rPr>
        <w:t>年度預算案編列業務收入</w:t>
      </w:r>
      <w:r w:rsidR="006B3558" w:rsidRPr="006B3558">
        <w:rPr>
          <w:rFonts w:hint="eastAsia"/>
        </w:rPr>
        <w:t>99 億9,890 萬4千元</w:t>
      </w:r>
      <w:r w:rsidR="0074087E" w:rsidRPr="000C5A52">
        <w:rPr>
          <w:rFonts w:hint="eastAsia"/>
          <w:lang w:eastAsia="zh-HK"/>
        </w:rPr>
        <w:t>、業務成本與費用</w:t>
      </w:r>
      <w:r w:rsidR="006B3558" w:rsidRPr="006B3558">
        <w:rPr>
          <w:rFonts w:hint="eastAsia"/>
        </w:rPr>
        <w:t>108億9,980萬元</w:t>
      </w:r>
      <w:r w:rsidR="0074087E" w:rsidRPr="000C5A52">
        <w:rPr>
          <w:rFonts w:hint="eastAsia"/>
          <w:lang w:eastAsia="zh-HK"/>
        </w:rPr>
        <w:t>、業務外收入</w:t>
      </w:r>
      <w:r w:rsidR="006B3558" w:rsidRPr="006B3558">
        <w:rPr>
          <w:rFonts w:hint="eastAsia"/>
        </w:rPr>
        <w:t>10億9,856 萬4千</w:t>
      </w:r>
      <w:r w:rsidR="009714B2" w:rsidRPr="000C5A52">
        <w:rPr>
          <w:rFonts w:hint="eastAsia"/>
          <w:lang w:eastAsia="zh-HK"/>
        </w:rPr>
        <w:t>元</w:t>
      </w:r>
      <w:r w:rsidR="0074087E" w:rsidRPr="000C5A52">
        <w:rPr>
          <w:rFonts w:hint="eastAsia"/>
          <w:lang w:eastAsia="zh-HK"/>
        </w:rPr>
        <w:t>及業務外費用</w:t>
      </w:r>
      <w:r w:rsidR="006B3558" w:rsidRPr="006B3558">
        <w:rPr>
          <w:rFonts w:hint="eastAsia"/>
          <w:lang w:eastAsia="zh-HK"/>
        </w:rPr>
        <w:t>5億5,775萬1千</w:t>
      </w:r>
      <w:r w:rsidR="009714B2" w:rsidRPr="000C5A52">
        <w:rPr>
          <w:rFonts w:hint="eastAsia"/>
          <w:lang w:eastAsia="zh-HK"/>
        </w:rPr>
        <w:t>元</w:t>
      </w:r>
      <w:r w:rsidR="0074087E" w:rsidRPr="000C5A52">
        <w:rPr>
          <w:rFonts w:hint="eastAsia"/>
          <w:lang w:eastAsia="zh-HK"/>
        </w:rPr>
        <w:t>，收支相抵後預計短絀</w:t>
      </w:r>
      <w:r w:rsidR="006B3558" w:rsidRPr="006B3558">
        <w:rPr>
          <w:rFonts w:hint="eastAsia"/>
          <w:lang w:eastAsia="zh-HK"/>
        </w:rPr>
        <w:t>3億6,008萬3千元</w:t>
      </w:r>
      <w:r w:rsidR="0074087E" w:rsidRPr="000C5A52">
        <w:rPr>
          <w:rFonts w:hint="eastAsia"/>
          <w:lang w:eastAsia="zh-HK"/>
        </w:rPr>
        <w:t>。謹</w:t>
      </w:r>
      <w:r w:rsidR="00935034" w:rsidRPr="000C5A52">
        <w:rPr>
          <w:rFonts w:hint="eastAsia"/>
          <w:lang w:eastAsia="zh-HK"/>
        </w:rPr>
        <w:t>就</w:t>
      </w:r>
      <w:r w:rsidR="00BA4EB2" w:rsidRPr="000C5A52">
        <w:rPr>
          <w:rFonts w:hint="eastAsia"/>
          <w:lang w:eastAsia="zh-HK"/>
        </w:rPr>
        <w:t>該校</w:t>
      </w:r>
      <w:r w:rsidR="0074087E" w:rsidRPr="000C5A52">
        <w:rPr>
          <w:rFonts w:hint="eastAsia"/>
          <w:lang w:eastAsia="zh-HK"/>
        </w:rPr>
        <w:t>校務基金1</w:t>
      </w:r>
      <w:r w:rsidR="009714B2" w:rsidRPr="000C5A52">
        <w:rPr>
          <w:rFonts w:hint="eastAsia"/>
          <w:lang w:eastAsia="zh-HK"/>
        </w:rPr>
        <w:t>1</w:t>
      </w:r>
      <w:r w:rsidR="00C51F58">
        <w:rPr>
          <w:rFonts w:hint="eastAsia"/>
        </w:rPr>
        <w:t>4</w:t>
      </w:r>
      <w:r w:rsidR="0074087E" w:rsidRPr="000C5A52">
        <w:rPr>
          <w:rFonts w:hint="eastAsia"/>
          <w:lang w:eastAsia="zh-HK"/>
        </w:rPr>
        <w:t>年度預算案評</w:t>
      </w:r>
      <w:r w:rsidR="007A6C7F" w:rsidRPr="000C5A52">
        <w:rPr>
          <w:rFonts w:hint="eastAsia"/>
          <w:lang w:eastAsia="zh-HK"/>
        </w:rPr>
        <w:t>析</w:t>
      </w:r>
      <w:r w:rsidR="0074087E" w:rsidRPr="000C5A52">
        <w:rPr>
          <w:rFonts w:hint="eastAsia"/>
          <w:lang w:eastAsia="zh-HK"/>
        </w:rPr>
        <w:t>如下：</w:t>
      </w:r>
      <w:bookmarkStart w:id="1" w:name="_Toc528050043"/>
      <w:bookmarkStart w:id="2" w:name="_Toc53388073"/>
      <w:bookmarkStart w:id="3" w:name="_Toc82789314"/>
    </w:p>
    <w:p w:rsidR="004D5673" w:rsidRPr="00025C36" w:rsidRDefault="00D7242E" w:rsidP="004D5673">
      <w:pPr>
        <w:pStyle w:val="14"/>
        <w:ind w:left="567" w:hanging="567"/>
        <w:rPr>
          <w:b w:val="0"/>
        </w:rPr>
      </w:pPr>
      <w:bookmarkStart w:id="4" w:name="_Toc179995143"/>
      <w:r w:rsidRPr="00025C36">
        <w:rPr>
          <w:rStyle w:val="145"/>
          <w:rFonts w:hint="eastAsia"/>
          <w:b/>
        </w:rPr>
        <w:t>二</w:t>
      </w:r>
      <w:r w:rsidR="004D5673" w:rsidRPr="00025C36">
        <w:rPr>
          <w:rStyle w:val="145"/>
          <w:rFonts w:hint="eastAsia"/>
          <w:b/>
        </w:rPr>
        <w:t>、</w:t>
      </w:r>
      <w:r w:rsidR="00476A56" w:rsidRPr="00025C36">
        <w:rPr>
          <w:rStyle w:val="145"/>
          <w:rFonts w:hint="eastAsia"/>
          <w:b/>
        </w:rPr>
        <w:t>合校後學校規模擴增，允宜賡續</w:t>
      </w:r>
      <w:r w:rsidR="00025C36" w:rsidRPr="00025C36">
        <w:rPr>
          <w:rStyle w:val="145"/>
          <w:rFonts w:hint="eastAsia"/>
          <w:b/>
        </w:rPr>
        <w:t>協調與整</w:t>
      </w:r>
      <w:r w:rsidR="007F26A0">
        <w:rPr>
          <w:rStyle w:val="145"/>
          <w:rFonts w:hint="eastAsia"/>
          <w:b/>
        </w:rPr>
        <w:t>合</w:t>
      </w:r>
      <w:r w:rsidR="00476A56" w:rsidRPr="00025C36">
        <w:rPr>
          <w:rStyle w:val="145"/>
          <w:rFonts w:hint="eastAsia"/>
          <w:b/>
        </w:rPr>
        <w:t>學術</w:t>
      </w:r>
      <w:r w:rsidR="00025C36" w:rsidRPr="00025C36">
        <w:rPr>
          <w:rStyle w:val="145"/>
          <w:rFonts w:hint="eastAsia"/>
          <w:b/>
        </w:rPr>
        <w:t>、</w:t>
      </w:r>
      <w:r w:rsidR="000D2FFD" w:rsidRPr="00025C36">
        <w:rPr>
          <w:rStyle w:val="145"/>
          <w:rFonts w:hint="eastAsia"/>
          <w:b/>
        </w:rPr>
        <w:t>研究</w:t>
      </w:r>
      <w:r w:rsidR="00025C36" w:rsidRPr="00025C36">
        <w:rPr>
          <w:rStyle w:val="145"/>
          <w:rFonts w:hint="eastAsia"/>
          <w:b/>
        </w:rPr>
        <w:t>與行政</w:t>
      </w:r>
      <w:r w:rsidR="00476A56" w:rsidRPr="00025C36">
        <w:rPr>
          <w:rStyle w:val="145"/>
          <w:rFonts w:hint="eastAsia"/>
          <w:b/>
        </w:rPr>
        <w:t>單位</w:t>
      </w:r>
      <w:r w:rsidR="001A46C3">
        <w:rPr>
          <w:rStyle w:val="145"/>
          <w:rFonts w:hint="eastAsia"/>
          <w:b/>
        </w:rPr>
        <w:t>之</w:t>
      </w:r>
      <w:r w:rsidR="00025C36" w:rsidRPr="00025C36">
        <w:rPr>
          <w:rStyle w:val="145"/>
          <w:rFonts w:hint="eastAsia"/>
          <w:b/>
        </w:rPr>
        <w:t>運作</w:t>
      </w:r>
      <w:r w:rsidR="004D5673" w:rsidRPr="00025C36">
        <w:rPr>
          <w:rStyle w:val="145"/>
          <w:rFonts w:hint="eastAsia"/>
          <w:b/>
        </w:rPr>
        <w:t>，</w:t>
      </w:r>
      <w:r w:rsidR="00DF620F">
        <w:rPr>
          <w:rStyle w:val="145"/>
          <w:rFonts w:hint="eastAsia"/>
          <w:b/>
        </w:rPr>
        <w:t>並積極</w:t>
      </w:r>
      <w:r w:rsidR="00DF620F" w:rsidRPr="00DF620F">
        <w:rPr>
          <w:rStyle w:val="145"/>
          <w:rFonts w:hint="eastAsia"/>
          <w:b/>
        </w:rPr>
        <w:t>完備各項基本設施，以達綜效</w:t>
      </w:r>
      <w:bookmarkEnd w:id="4"/>
    </w:p>
    <w:p w:rsidR="004D5673" w:rsidRPr="00D029C5" w:rsidRDefault="004D5673" w:rsidP="004D5673">
      <w:pPr>
        <w:ind w:left="567" w:firstLine="567"/>
      </w:pPr>
      <w:r w:rsidRPr="00DA4AF9">
        <w:rPr>
          <w:rFonts w:hint="eastAsia"/>
          <w:szCs w:val="20"/>
        </w:rPr>
        <w:t>陽明</w:t>
      </w:r>
      <w:r w:rsidRPr="00DA4AF9">
        <w:rPr>
          <w:rFonts w:hint="eastAsia"/>
          <w:szCs w:val="20"/>
          <w:lang w:eastAsia="zh-HK"/>
        </w:rPr>
        <w:t>交通</w:t>
      </w:r>
      <w:r w:rsidRPr="00DA4AF9">
        <w:rPr>
          <w:rFonts w:hint="eastAsia"/>
        </w:rPr>
        <w:t>大學</w:t>
      </w:r>
      <w:r w:rsidRPr="00DA4AF9">
        <w:rPr>
          <w:rFonts w:hint="eastAsia"/>
          <w:lang w:eastAsia="zh-HK"/>
        </w:rPr>
        <w:t>基金</w:t>
      </w:r>
      <w:r w:rsidRPr="00DA4AF9">
        <w:rPr>
          <w:rFonts w:hint="eastAsia"/>
        </w:rPr>
        <w:t>11</w:t>
      </w:r>
      <w:r>
        <w:rPr>
          <w:rFonts w:hint="eastAsia"/>
        </w:rPr>
        <w:t>4</w:t>
      </w:r>
      <w:r w:rsidRPr="00DA4AF9">
        <w:rPr>
          <w:rFonts w:hint="eastAsia"/>
        </w:rPr>
        <w:t>年度預算案「業務收入-</w:t>
      </w:r>
      <w:r w:rsidR="00F3654B" w:rsidRPr="00F3654B">
        <w:rPr>
          <w:rFonts w:hint="eastAsia"/>
        </w:rPr>
        <w:t>其他補助收入</w:t>
      </w:r>
      <w:r w:rsidRPr="00DA4AF9">
        <w:rPr>
          <w:rFonts w:hint="eastAsia"/>
        </w:rPr>
        <w:t>」編列</w:t>
      </w:r>
      <w:r>
        <w:rPr>
          <w:rFonts w:hint="eastAsia"/>
        </w:rPr>
        <w:t>2</w:t>
      </w:r>
      <w:r w:rsidRPr="00DA4AF9">
        <w:t>,</w:t>
      </w:r>
      <w:r>
        <w:rPr>
          <w:rFonts w:hint="eastAsia"/>
        </w:rPr>
        <w:t>9</w:t>
      </w:r>
      <w:r w:rsidRPr="00DA4AF9">
        <w:t>00</w:t>
      </w:r>
      <w:r w:rsidRPr="00DA4AF9">
        <w:rPr>
          <w:rFonts w:hint="eastAsia"/>
        </w:rPr>
        <w:t>萬元</w:t>
      </w:r>
      <w:r w:rsidR="00FB0BF6">
        <w:rPr>
          <w:rFonts w:hint="eastAsia"/>
        </w:rPr>
        <w:t>，</w:t>
      </w:r>
      <w:r w:rsidR="00FB0BF6" w:rsidRPr="00DA4AF9">
        <w:rPr>
          <w:rFonts w:hint="eastAsia"/>
        </w:rPr>
        <w:t>「</w:t>
      </w:r>
      <w:r w:rsidR="00F3654B" w:rsidRPr="00FB0BF6">
        <w:rPr>
          <w:rFonts w:hint="eastAsia"/>
        </w:rPr>
        <w:t>教學</w:t>
      </w:r>
      <w:r w:rsidR="00F3654B">
        <w:rPr>
          <w:rFonts w:hint="eastAsia"/>
        </w:rPr>
        <w:t>成本-</w:t>
      </w:r>
      <w:r w:rsidR="00FB0BF6" w:rsidRPr="00FB0BF6">
        <w:rPr>
          <w:rFonts w:hint="eastAsia"/>
        </w:rPr>
        <w:t>教學研究及訓輔成本</w:t>
      </w:r>
      <w:r w:rsidR="00FB0BF6" w:rsidRPr="00DA4AF9">
        <w:rPr>
          <w:rFonts w:hint="eastAsia"/>
        </w:rPr>
        <w:t>」編列</w:t>
      </w:r>
      <w:r w:rsidR="00FB0BF6">
        <w:rPr>
          <w:rFonts w:hint="eastAsia"/>
        </w:rPr>
        <w:t>2</w:t>
      </w:r>
      <w:r w:rsidR="00FB0BF6" w:rsidRPr="00DA4AF9">
        <w:t>,</w:t>
      </w:r>
      <w:r w:rsidR="00FB0BF6">
        <w:rPr>
          <w:rFonts w:hint="eastAsia"/>
        </w:rPr>
        <w:t>9</w:t>
      </w:r>
      <w:r w:rsidR="00FB0BF6" w:rsidRPr="00DA4AF9">
        <w:t>00</w:t>
      </w:r>
      <w:r w:rsidR="00FB0BF6" w:rsidRPr="00DA4AF9">
        <w:rPr>
          <w:rFonts w:hint="eastAsia"/>
        </w:rPr>
        <w:t>萬元</w:t>
      </w:r>
      <w:r w:rsidRPr="00DA4AF9">
        <w:rPr>
          <w:rFonts w:hint="eastAsia"/>
        </w:rPr>
        <w:t>，</w:t>
      </w:r>
      <w:r w:rsidR="00FB0BF6">
        <w:rPr>
          <w:rFonts w:hint="eastAsia"/>
        </w:rPr>
        <w:t>另</w:t>
      </w:r>
      <w:r w:rsidRPr="00DA4AF9">
        <w:rPr>
          <w:rFonts w:hint="eastAsia"/>
        </w:rPr>
        <w:t>「固定資產資產改良擴充</w:t>
      </w:r>
      <w:r>
        <w:rPr>
          <w:rFonts w:hint="eastAsia"/>
        </w:rPr>
        <w:t>-教育部其他專案補助計畫</w:t>
      </w:r>
      <w:r w:rsidRPr="00DA4AF9">
        <w:rPr>
          <w:rFonts w:hint="eastAsia"/>
        </w:rPr>
        <w:t>」編列</w:t>
      </w:r>
      <w:r>
        <w:rPr>
          <w:rFonts w:hint="eastAsia"/>
        </w:rPr>
        <w:t>3</w:t>
      </w:r>
      <w:r w:rsidRPr="00DA4AF9">
        <w:t>,</w:t>
      </w:r>
      <w:r>
        <w:rPr>
          <w:rFonts w:hint="eastAsia"/>
        </w:rPr>
        <w:t>6</w:t>
      </w:r>
      <w:r w:rsidRPr="00DA4AF9">
        <w:t>00</w:t>
      </w:r>
      <w:r w:rsidRPr="00DA4AF9">
        <w:rPr>
          <w:rFonts w:hint="eastAsia"/>
        </w:rPr>
        <w:t>萬元，</w:t>
      </w:r>
      <w:r>
        <w:rPr>
          <w:rFonts w:hint="eastAsia"/>
        </w:rPr>
        <w:t>係為辦理合校所需基本設施</w:t>
      </w:r>
      <w:r w:rsidR="00B131D1">
        <w:rPr>
          <w:rFonts w:hint="eastAsia"/>
        </w:rPr>
        <w:t>相關費用</w:t>
      </w:r>
      <w:r>
        <w:rPr>
          <w:rFonts w:hint="eastAsia"/>
        </w:rPr>
        <w:t>計畫</w:t>
      </w:r>
      <w:r w:rsidR="00B131D1">
        <w:rPr>
          <w:rFonts w:hint="eastAsia"/>
        </w:rPr>
        <w:t>(以下簡稱合校基本設施補助計畫)</w:t>
      </w:r>
      <w:r>
        <w:rPr>
          <w:rFonts w:hint="eastAsia"/>
        </w:rPr>
        <w:t>。</w:t>
      </w:r>
      <w:r w:rsidRPr="00DA4AF9">
        <w:rPr>
          <w:rFonts w:hint="eastAsia"/>
          <w:lang w:eastAsia="zh-HK"/>
        </w:rPr>
        <w:t>經查</w:t>
      </w:r>
      <w:r w:rsidRPr="00DA4AF9">
        <w:rPr>
          <w:rFonts w:hint="eastAsia"/>
        </w:rPr>
        <w:t>：</w:t>
      </w:r>
      <w:r w:rsidRPr="00D029C5">
        <w:rPr>
          <w:rFonts w:hint="eastAsia"/>
        </w:rPr>
        <w:t xml:space="preserve"> </w:t>
      </w:r>
    </w:p>
    <w:p w:rsidR="004D5673" w:rsidRPr="003452FF" w:rsidRDefault="004D5673" w:rsidP="004D5673">
      <w:pPr>
        <w:pStyle w:val="a4"/>
        <w:ind w:left="851" w:hanging="284"/>
        <w:rPr>
          <w:b/>
          <w:bCs/>
        </w:rPr>
      </w:pPr>
      <w:r w:rsidRPr="00FE4FE5">
        <w:rPr>
          <w:rFonts w:hint="eastAsia"/>
          <w:b/>
          <w:bCs/>
        </w:rPr>
        <w:t>(一)</w:t>
      </w:r>
      <w:r>
        <w:rPr>
          <w:rFonts w:hint="eastAsia"/>
          <w:b/>
          <w:bCs/>
        </w:rPr>
        <w:t>合校作業</w:t>
      </w:r>
      <w:r w:rsidRPr="00FE4FE5">
        <w:rPr>
          <w:rFonts w:hint="eastAsia"/>
          <w:b/>
          <w:bCs/>
        </w:rPr>
        <w:t>自110年2月1日</w:t>
      </w:r>
      <w:r w:rsidR="00E14437">
        <w:rPr>
          <w:rFonts w:hint="eastAsia"/>
          <w:b/>
          <w:bCs/>
        </w:rPr>
        <w:t>展開，業務整合部分將於114年2月1日完成，未來</w:t>
      </w:r>
      <w:r w:rsidR="00E14437" w:rsidRPr="00E14437">
        <w:rPr>
          <w:rFonts w:hint="eastAsia"/>
          <w:b/>
          <w:bCs/>
        </w:rPr>
        <w:t>仍續檢視</w:t>
      </w:r>
      <w:r w:rsidR="00CC4820">
        <w:rPr>
          <w:rFonts w:hint="eastAsia"/>
          <w:b/>
          <w:bCs/>
        </w:rPr>
        <w:t>並</w:t>
      </w:r>
      <w:r w:rsidR="00E14437" w:rsidRPr="00E14437">
        <w:rPr>
          <w:rFonts w:hint="eastAsia"/>
          <w:b/>
          <w:bCs/>
        </w:rPr>
        <w:t>推動學術及研究單位整合</w:t>
      </w:r>
    </w:p>
    <w:p w:rsidR="004D5673" w:rsidRDefault="004D5673" w:rsidP="004D5673">
      <w:pPr>
        <w:pStyle w:val="21"/>
        <w:ind w:left="850" w:firstLine="567"/>
      </w:pPr>
      <w:r>
        <w:rPr>
          <w:rFonts w:hint="eastAsia"/>
        </w:rPr>
        <w:t>依據大學法第7條第1項規定</w:t>
      </w:r>
      <w:r w:rsidR="00CE538E">
        <w:rPr>
          <w:rFonts w:hint="eastAsia"/>
        </w:rPr>
        <w:t>略以</w:t>
      </w:r>
      <w:r>
        <w:rPr>
          <w:rFonts w:hint="eastAsia"/>
        </w:rPr>
        <w:t>，</w:t>
      </w:r>
      <w:r w:rsidRPr="00180EC5">
        <w:rPr>
          <w:rFonts w:hint="eastAsia"/>
        </w:rPr>
        <w:t>大學得擬訂合併計畫，國立大學經校務會議同意，報教育部核定後執行</w:t>
      </w:r>
      <w:r>
        <w:rPr>
          <w:rFonts w:hint="eastAsia"/>
        </w:rPr>
        <w:t>；</w:t>
      </w:r>
      <w:r w:rsidRPr="00DA4AF9">
        <w:rPr>
          <w:rFonts w:hint="eastAsia"/>
        </w:rPr>
        <w:t>教育部</w:t>
      </w:r>
      <w:r>
        <w:rPr>
          <w:rFonts w:hint="eastAsia"/>
        </w:rPr>
        <w:t>於</w:t>
      </w:r>
      <w:r w:rsidRPr="00DA4AF9">
        <w:t>109</w:t>
      </w:r>
      <w:r w:rsidRPr="00DA4AF9">
        <w:rPr>
          <w:rFonts w:hint="eastAsia"/>
        </w:rPr>
        <w:t>年</w:t>
      </w:r>
      <w:r w:rsidRPr="00DA4AF9">
        <w:t>8</w:t>
      </w:r>
      <w:r w:rsidRPr="00DA4AF9">
        <w:rPr>
          <w:rFonts w:hint="eastAsia"/>
        </w:rPr>
        <w:t>月</w:t>
      </w:r>
      <w:r w:rsidRPr="00DA4AF9">
        <w:t>12</w:t>
      </w:r>
      <w:r w:rsidRPr="00DA4AF9">
        <w:rPr>
          <w:rFonts w:hint="eastAsia"/>
        </w:rPr>
        <w:t>日核定交通大學及陽明大學自</w:t>
      </w:r>
      <w:r w:rsidRPr="00DA4AF9">
        <w:t>110</w:t>
      </w:r>
      <w:r w:rsidRPr="00DA4AF9">
        <w:rPr>
          <w:rFonts w:hint="eastAsia"/>
        </w:rPr>
        <w:t>年</w:t>
      </w:r>
      <w:r w:rsidRPr="00DA4AF9">
        <w:t>2</w:t>
      </w:r>
      <w:r w:rsidRPr="00DA4AF9">
        <w:rPr>
          <w:rFonts w:hint="eastAsia"/>
        </w:rPr>
        <w:t>月</w:t>
      </w:r>
      <w:r w:rsidRPr="00DA4AF9">
        <w:t>1</w:t>
      </w:r>
      <w:r w:rsidRPr="00DA4AF9">
        <w:rPr>
          <w:rFonts w:hint="eastAsia"/>
        </w:rPr>
        <w:t>日起合併為「國立陽明交通大學」，</w:t>
      </w:r>
      <w:r w:rsidR="003452FF">
        <w:rPr>
          <w:rFonts w:hint="eastAsia"/>
        </w:rPr>
        <w:t>合校作業大致</w:t>
      </w:r>
      <w:r w:rsidR="003D4BBC">
        <w:rPr>
          <w:rFonts w:hint="eastAsia"/>
        </w:rPr>
        <w:t>可</w:t>
      </w:r>
      <w:r w:rsidR="003452FF">
        <w:rPr>
          <w:rFonts w:hint="eastAsia"/>
        </w:rPr>
        <w:t>區分為業務整合及</w:t>
      </w:r>
      <w:r w:rsidR="00225C1A" w:rsidRPr="00225C1A">
        <w:rPr>
          <w:rFonts w:hint="eastAsia"/>
        </w:rPr>
        <w:t>基本設施</w:t>
      </w:r>
      <w:r w:rsidR="00225C1A">
        <w:rPr>
          <w:rFonts w:hint="eastAsia"/>
        </w:rPr>
        <w:t>整合兩部分。</w:t>
      </w:r>
    </w:p>
    <w:p w:rsidR="004D5673" w:rsidRPr="001E627E" w:rsidRDefault="001E627E" w:rsidP="00C22B95">
      <w:pPr>
        <w:pStyle w:val="21"/>
        <w:ind w:left="850" w:firstLine="567"/>
        <w:rPr>
          <w:vanish/>
          <w:specVanish/>
        </w:rPr>
      </w:pPr>
      <w:r w:rsidRPr="00C22B95">
        <w:rPr>
          <w:rFonts w:hint="eastAsia"/>
        </w:rPr>
        <w:t>業務整合部分</w:t>
      </w:r>
      <w:r w:rsidR="00C22B95" w:rsidRPr="00C22B95">
        <w:rPr>
          <w:rFonts w:hint="eastAsia"/>
        </w:rPr>
        <w:t>，</w:t>
      </w:r>
      <w:r w:rsidR="004D5673" w:rsidRPr="00C22B95">
        <w:rPr>
          <w:rFonts w:hint="eastAsia"/>
        </w:rPr>
        <w:t>按</w:t>
      </w:r>
      <w:r w:rsidR="00595FE5" w:rsidRPr="00C22B95">
        <w:rPr>
          <w:rFonts w:hint="eastAsia"/>
        </w:rPr>
        <w:t>國立</w:t>
      </w:r>
      <w:r w:rsidR="00595FE5" w:rsidRPr="00595FE5">
        <w:rPr>
          <w:rFonts w:hint="eastAsia"/>
        </w:rPr>
        <w:t>陽明大學與國立交通大學合併計畫</w:t>
      </w:r>
      <w:r w:rsidR="00595FE5" w:rsidRPr="00595FE5">
        <w:rPr>
          <w:rFonts w:hint="eastAsia"/>
        </w:rPr>
        <w:lastRenderedPageBreak/>
        <w:t>書(以下簡稱合併計畫)</w:t>
      </w:r>
      <w:r w:rsidR="00382D37">
        <w:rPr>
          <w:rFonts w:hint="eastAsia"/>
        </w:rPr>
        <w:t>所訂之</w:t>
      </w:r>
      <w:r w:rsidR="004D5673">
        <w:rPr>
          <w:rFonts w:hint="eastAsia"/>
        </w:rPr>
        <w:t>應辦理事項</w:t>
      </w:r>
      <w:r w:rsidR="004D5673" w:rsidRPr="00DA4AF9">
        <w:rPr>
          <w:rFonts w:hint="eastAsia"/>
        </w:rPr>
        <w:t>「完成校內學術單位及研究單位整合，完成最適化的人員配置，建立完整的法規制度」</w:t>
      </w:r>
      <w:r w:rsidR="00986B96">
        <w:rPr>
          <w:rFonts w:hint="eastAsia"/>
        </w:rPr>
        <w:t>，預計於</w:t>
      </w:r>
      <w:r w:rsidR="00986B96" w:rsidRPr="002A75A9">
        <w:rPr>
          <w:rFonts w:hint="eastAsia"/>
        </w:rPr>
        <w:t>114年1月31日</w:t>
      </w:r>
      <w:r w:rsidR="00986B96">
        <w:rPr>
          <w:rFonts w:hint="eastAsia"/>
        </w:rPr>
        <w:t>完成，</w:t>
      </w:r>
      <w:r w:rsidR="00382D37">
        <w:rPr>
          <w:rFonts w:hint="eastAsia"/>
        </w:rPr>
        <w:t>截至113年7月底止，</w:t>
      </w:r>
      <w:r w:rsidR="00986B96">
        <w:rPr>
          <w:rFonts w:hint="eastAsia"/>
        </w:rPr>
        <w:t>目前「</w:t>
      </w:r>
      <w:r w:rsidR="004D5673">
        <w:rPr>
          <w:rFonts w:hint="eastAsia"/>
        </w:rPr>
        <w:t>業務及法規</w:t>
      </w:r>
      <w:r w:rsidR="00986B96">
        <w:rPr>
          <w:rFonts w:hint="eastAsia"/>
        </w:rPr>
        <w:t>」</w:t>
      </w:r>
      <w:r w:rsidR="00E36DF4">
        <w:rPr>
          <w:rFonts w:hint="eastAsia"/>
        </w:rPr>
        <w:t>部分</w:t>
      </w:r>
      <w:r w:rsidR="004D5673">
        <w:rPr>
          <w:rFonts w:hint="eastAsia"/>
        </w:rPr>
        <w:t>，應完成項目共計539項，已完成項目533項，</w:t>
      </w:r>
      <w:r w:rsidR="00E14437">
        <w:rPr>
          <w:rFonts w:hint="eastAsia"/>
        </w:rPr>
        <w:t>該校表示，</w:t>
      </w:r>
      <w:r w:rsidR="004D5673" w:rsidRPr="00DA4AF9">
        <w:rPr>
          <w:rFonts w:hint="eastAsia"/>
        </w:rPr>
        <w:t>「整合中」項目</w:t>
      </w:r>
      <w:r w:rsidR="009E695E">
        <w:rPr>
          <w:rFonts w:hint="eastAsia"/>
        </w:rPr>
        <w:t>尚有</w:t>
      </w:r>
      <w:r w:rsidR="004D5673">
        <w:rPr>
          <w:rFonts w:hint="eastAsia"/>
        </w:rPr>
        <w:t>6</w:t>
      </w:r>
      <w:r w:rsidR="004D5673" w:rsidRPr="00DA4AF9">
        <w:rPr>
          <w:rFonts w:hint="eastAsia"/>
        </w:rPr>
        <w:t>項，</w:t>
      </w:r>
      <w:r w:rsidR="00986B96">
        <w:rPr>
          <w:rFonts w:hint="eastAsia"/>
        </w:rPr>
        <w:t>將於期限內完成</w:t>
      </w:r>
      <w:r w:rsidR="00382D37">
        <w:rPr>
          <w:rFonts w:hint="eastAsia"/>
        </w:rPr>
        <w:t>，</w:t>
      </w:r>
      <w:r w:rsidR="00E14437">
        <w:rPr>
          <w:rFonts w:hint="eastAsia"/>
        </w:rPr>
        <w:t>另</w:t>
      </w:r>
      <w:r w:rsidR="00986B96">
        <w:rPr>
          <w:rFonts w:hint="eastAsia"/>
        </w:rPr>
        <w:t>為</w:t>
      </w:r>
      <w:r w:rsidR="00986B96" w:rsidRPr="00986B96">
        <w:rPr>
          <w:rFonts w:hint="eastAsia"/>
        </w:rPr>
        <w:t>因應時代趨勢，</w:t>
      </w:r>
      <w:bookmarkStart w:id="5" w:name="_Hlk179535978"/>
      <w:r w:rsidR="00986B96" w:rsidRPr="00986B96">
        <w:rPr>
          <w:rFonts w:hint="eastAsia"/>
        </w:rPr>
        <w:t>仍續檢視</w:t>
      </w:r>
      <w:r w:rsidR="00CC4820">
        <w:rPr>
          <w:rFonts w:hint="eastAsia"/>
        </w:rPr>
        <w:t>並</w:t>
      </w:r>
      <w:r w:rsidR="00986B96" w:rsidRPr="00986B96">
        <w:rPr>
          <w:rFonts w:hint="eastAsia"/>
        </w:rPr>
        <w:t>推動學術及研究單位整合</w:t>
      </w:r>
      <w:bookmarkEnd w:id="5"/>
      <w:r w:rsidR="004D5673" w:rsidRPr="00DA4AF9">
        <w:rPr>
          <w:rFonts w:hint="eastAsia"/>
        </w:rPr>
        <w:t>。</w:t>
      </w:r>
    </w:p>
    <w:p w:rsidR="00E36DF4" w:rsidRDefault="00E36DF4" w:rsidP="003452FF">
      <w:pPr>
        <w:pStyle w:val="a4"/>
        <w:ind w:left="851" w:hanging="284"/>
        <w:rPr>
          <w:b/>
          <w:bCs/>
        </w:rPr>
      </w:pPr>
    </w:p>
    <w:p w:rsidR="003452FF" w:rsidRPr="003452FF" w:rsidRDefault="003452FF" w:rsidP="003452FF">
      <w:pPr>
        <w:pStyle w:val="a4"/>
        <w:ind w:left="851" w:hanging="284"/>
        <w:rPr>
          <w:b/>
          <w:bCs/>
        </w:rPr>
      </w:pPr>
      <w:r w:rsidRPr="00FE4FE5">
        <w:rPr>
          <w:rFonts w:hint="eastAsia"/>
          <w:b/>
          <w:bCs/>
        </w:rPr>
        <w:t>(</w:t>
      </w:r>
      <w:r>
        <w:rPr>
          <w:rFonts w:hint="eastAsia"/>
          <w:b/>
          <w:bCs/>
        </w:rPr>
        <w:t>二</w:t>
      </w:r>
      <w:r w:rsidRPr="00FE4FE5">
        <w:rPr>
          <w:rFonts w:hint="eastAsia"/>
          <w:b/>
          <w:bCs/>
        </w:rPr>
        <w:t>)</w:t>
      </w:r>
      <w:r w:rsidR="00B131D1" w:rsidRPr="00B131D1">
        <w:rPr>
          <w:rFonts w:hint="eastAsia"/>
          <w:b/>
          <w:bCs/>
        </w:rPr>
        <w:t>合校基本設施補助計畫</w:t>
      </w:r>
      <w:r w:rsidR="009E695E">
        <w:rPr>
          <w:rFonts w:hint="eastAsia"/>
          <w:b/>
          <w:bCs/>
        </w:rPr>
        <w:t>預計辦理至</w:t>
      </w:r>
      <w:r w:rsidR="00B131D1">
        <w:rPr>
          <w:rFonts w:hint="eastAsia"/>
          <w:b/>
          <w:bCs/>
        </w:rPr>
        <w:t>115年度</w:t>
      </w:r>
      <w:r w:rsidR="0026598D">
        <w:rPr>
          <w:rFonts w:hint="eastAsia"/>
          <w:b/>
          <w:bCs/>
        </w:rPr>
        <w:t>，</w:t>
      </w:r>
      <w:bookmarkStart w:id="6" w:name="_Hlk179960905"/>
      <w:r w:rsidR="0026598D">
        <w:rPr>
          <w:rFonts w:hint="eastAsia"/>
          <w:b/>
          <w:bCs/>
        </w:rPr>
        <w:t>允宜</w:t>
      </w:r>
      <w:r w:rsidR="009E695E">
        <w:rPr>
          <w:rFonts w:hint="eastAsia"/>
          <w:b/>
          <w:bCs/>
        </w:rPr>
        <w:t>積極</w:t>
      </w:r>
      <w:r w:rsidR="0026598D">
        <w:rPr>
          <w:rFonts w:hint="eastAsia"/>
          <w:b/>
          <w:bCs/>
        </w:rPr>
        <w:t>檢視</w:t>
      </w:r>
      <w:r w:rsidR="009E695E">
        <w:rPr>
          <w:rFonts w:hint="eastAsia"/>
          <w:b/>
          <w:bCs/>
        </w:rPr>
        <w:t>合校後</w:t>
      </w:r>
      <w:r w:rsidR="0026598D">
        <w:rPr>
          <w:rFonts w:hint="eastAsia"/>
          <w:b/>
          <w:bCs/>
        </w:rPr>
        <w:t>各方面</w:t>
      </w:r>
      <w:r w:rsidR="009E695E">
        <w:rPr>
          <w:rFonts w:hint="eastAsia"/>
          <w:b/>
          <w:bCs/>
        </w:rPr>
        <w:t>需求並及時改善</w:t>
      </w:r>
      <w:r w:rsidR="0026598D">
        <w:rPr>
          <w:rFonts w:hint="eastAsia"/>
          <w:b/>
          <w:bCs/>
        </w:rPr>
        <w:t>，</w:t>
      </w:r>
      <w:r w:rsidR="009E695E">
        <w:rPr>
          <w:rFonts w:hint="eastAsia"/>
          <w:b/>
          <w:bCs/>
        </w:rPr>
        <w:t>俾利</w:t>
      </w:r>
      <w:r w:rsidR="0026598D">
        <w:rPr>
          <w:rFonts w:hint="eastAsia"/>
          <w:b/>
          <w:bCs/>
        </w:rPr>
        <w:t>完備各項基本設施</w:t>
      </w:r>
      <w:r w:rsidR="00DF620F">
        <w:rPr>
          <w:rFonts w:hint="eastAsia"/>
          <w:b/>
          <w:bCs/>
        </w:rPr>
        <w:t>，以達綜效</w:t>
      </w:r>
    </w:p>
    <w:p w:rsidR="00382D37" w:rsidRDefault="00C22B95" w:rsidP="00E14437">
      <w:pPr>
        <w:pStyle w:val="21"/>
        <w:ind w:left="850" w:firstLine="567"/>
      </w:pPr>
      <w:bookmarkStart w:id="7" w:name="_Hlk179451138"/>
      <w:bookmarkStart w:id="8" w:name="_Hlk179536805"/>
      <w:bookmarkEnd w:id="6"/>
      <w:r w:rsidRPr="00D7242E">
        <w:rPr>
          <w:rFonts w:hint="eastAsia"/>
        </w:rPr>
        <w:t>基本設施整合部分</w:t>
      </w:r>
      <w:bookmarkEnd w:id="7"/>
      <w:bookmarkEnd w:id="8"/>
      <w:r w:rsidRPr="00D7242E">
        <w:rPr>
          <w:rFonts w:hint="eastAsia"/>
        </w:rPr>
        <w:t>，另依據教</w:t>
      </w:r>
      <w:r w:rsidRPr="00E36DF4">
        <w:rPr>
          <w:rFonts w:hint="eastAsia"/>
        </w:rPr>
        <w:t>育部109年8月12日臺較高(三)字第1090111817A號函示</w:t>
      </w:r>
      <w:r w:rsidR="00B474CF">
        <w:rPr>
          <w:rFonts w:hint="eastAsia"/>
        </w:rPr>
        <w:t>略以</w:t>
      </w:r>
      <w:r w:rsidRPr="00E36DF4">
        <w:rPr>
          <w:rFonts w:hint="eastAsia"/>
        </w:rPr>
        <w:t>，兩校合併過程所需</w:t>
      </w:r>
      <w:r w:rsidR="00476A56">
        <w:rPr>
          <w:rFonts w:hint="eastAsia"/>
        </w:rPr>
        <w:t>「</w:t>
      </w:r>
      <w:r w:rsidRPr="00E36DF4">
        <w:rPr>
          <w:rFonts w:hint="eastAsia"/>
        </w:rPr>
        <w:t>必要性搬遷相關費用、系統整合費用等合併基本設施補助(4億元)</w:t>
      </w:r>
      <w:r w:rsidR="00476A56" w:rsidRPr="00476A56">
        <w:rPr>
          <w:rFonts w:hint="eastAsia"/>
        </w:rPr>
        <w:t xml:space="preserve"> </w:t>
      </w:r>
      <w:r w:rsidR="00476A56">
        <w:rPr>
          <w:rFonts w:hint="eastAsia"/>
        </w:rPr>
        <w:t>」</w:t>
      </w:r>
      <w:r w:rsidRPr="00E36DF4">
        <w:rPr>
          <w:rFonts w:hint="eastAsia"/>
        </w:rPr>
        <w:t>，請本撙節原則，</w:t>
      </w:r>
      <w:r w:rsidR="00B474CF">
        <w:rPr>
          <w:rFonts w:hint="eastAsia"/>
        </w:rPr>
        <w:t>確</w:t>
      </w:r>
      <w:r w:rsidRPr="00E36DF4">
        <w:rPr>
          <w:rFonts w:hint="eastAsia"/>
        </w:rPr>
        <w:t>依相關規定與規劃進度逐年覈實匡列</w:t>
      </w:r>
      <w:r w:rsidR="00382D37">
        <w:rPr>
          <w:rFonts w:hint="eastAsia"/>
        </w:rPr>
        <w:t>。</w:t>
      </w:r>
    </w:p>
    <w:p w:rsidR="004D5673" w:rsidRPr="00DA4AF9" w:rsidRDefault="00B474CF" w:rsidP="00E14437">
      <w:pPr>
        <w:pStyle w:val="21"/>
        <w:ind w:left="850" w:firstLine="567"/>
      </w:pPr>
      <w:r>
        <w:rPr>
          <w:rFonts w:hint="eastAsia"/>
        </w:rPr>
        <w:t>據該校</w:t>
      </w:r>
      <w:r w:rsidR="009E2D54">
        <w:rPr>
          <w:rFonts w:hint="eastAsia"/>
        </w:rPr>
        <w:t>說明，</w:t>
      </w:r>
      <w:r w:rsidR="00B131D1" w:rsidRPr="00B131D1">
        <w:rPr>
          <w:rFonts w:hint="eastAsia"/>
        </w:rPr>
        <w:t>合校基本設施補助計畫</w:t>
      </w:r>
      <w:r w:rsidRPr="00B474CF">
        <w:rPr>
          <w:rFonts w:hint="eastAsia"/>
        </w:rPr>
        <w:t>之期程為110年度至115年度止，</w:t>
      </w:r>
      <w:r>
        <w:rPr>
          <w:rFonts w:hint="eastAsia"/>
        </w:rPr>
        <w:t>其作業方式</w:t>
      </w:r>
      <w:r w:rsidR="004D5673">
        <w:rPr>
          <w:rFonts w:hint="eastAsia"/>
        </w:rPr>
        <w:t>係於每年</w:t>
      </w:r>
      <w:r w:rsidR="004D5673" w:rsidRPr="00676011">
        <w:rPr>
          <w:rFonts w:hint="eastAsia"/>
        </w:rPr>
        <w:t>年底</w:t>
      </w:r>
      <w:r w:rsidR="004D5673">
        <w:rPr>
          <w:rFonts w:hint="eastAsia"/>
        </w:rPr>
        <w:t>綜整校內需求</w:t>
      </w:r>
      <w:r w:rsidR="00CE538E">
        <w:rPr>
          <w:rFonts w:hint="eastAsia"/>
        </w:rPr>
        <w:t>並列入</w:t>
      </w:r>
      <w:r w:rsidR="004D5673">
        <w:rPr>
          <w:rFonts w:hint="eastAsia"/>
        </w:rPr>
        <w:t>下</w:t>
      </w:r>
      <w:r w:rsidR="004D5673" w:rsidRPr="00676011">
        <w:rPr>
          <w:rFonts w:hint="eastAsia"/>
        </w:rPr>
        <w:t>一年計畫書</w:t>
      </w:r>
      <w:r>
        <w:rPr>
          <w:rFonts w:hint="eastAsia"/>
        </w:rPr>
        <w:t>後，再</w:t>
      </w:r>
      <w:r w:rsidR="004D5673">
        <w:rPr>
          <w:rFonts w:hint="eastAsia"/>
        </w:rPr>
        <w:t>向教育</w:t>
      </w:r>
      <w:r w:rsidR="004D5673" w:rsidRPr="00676011">
        <w:rPr>
          <w:rFonts w:hint="eastAsia"/>
        </w:rPr>
        <w:t>部</w:t>
      </w:r>
      <w:r w:rsidR="004D5673">
        <w:rPr>
          <w:rFonts w:hint="eastAsia"/>
        </w:rPr>
        <w:t>提出</w:t>
      </w:r>
      <w:r w:rsidR="004D5673" w:rsidRPr="00676011">
        <w:rPr>
          <w:rFonts w:hint="eastAsia"/>
        </w:rPr>
        <w:t>申請</w:t>
      </w:r>
      <w:r w:rsidR="00382D37">
        <w:rPr>
          <w:rFonts w:hint="eastAsia"/>
        </w:rPr>
        <w:t>。該校</w:t>
      </w:r>
      <w:r>
        <w:rPr>
          <w:rFonts w:hint="eastAsia"/>
        </w:rPr>
        <w:t>自110年度起，</w:t>
      </w:r>
      <w:r w:rsidR="00C653D9">
        <w:rPr>
          <w:rFonts w:hint="eastAsia"/>
        </w:rPr>
        <w:t>每年辦理10餘項措施(</w:t>
      </w:r>
      <w:r w:rsidR="00C712B3">
        <w:rPr>
          <w:rFonts w:hint="eastAsia"/>
        </w:rPr>
        <w:t>詳表1</w:t>
      </w:r>
      <w:r w:rsidR="00C653D9">
        <w:rPr>
          <w:rFonts w:hint="eastAsia"/>
        </w:rPr>
        <w:t>)</w:t>
      </w:r>
      <w:r>
        <w:rPr>
          <w:rFonts w:hint="eastAsia"/>
        </w:rPr>
        <w:t>，</w:t>
      </w:r>
      <w:r w:rsidRPr="00B474CF">
        <w:rPr>
          <w:rFonts w:hint="eastAsia"/>
        </w:rPr>
        <w:t>迄113年度已申請2億7,000萬元，114年度預算</w:t>
      </w:r>
      <w:r w:rsidR="00CE538E">
        <w:rPr>
          <w:rFonts w:hint="eastAsia"/>
        </w:rPr>
        <w:t>案</w:t>
      </w:r>
      <w:r w:rsidRPr="00B474CF">
        <w:rPr>
          <w:rFonts w:hint="eastAsia"/>
        </w:rPr>
        <w:t>數6,500萬元</w:t>
      </w:r>
      <w:r>
        <w:rPr>
          <w:rFonts w:hint="eastAsia"/>
        </w:rPr>
        <w:t>，</w:t>
      </w:r>
      <w:r w:rsidR="004D5673">
        <w:rPr>
          <w:rFonts w:hint="eastAsia"/>
        </w:rPr>
        <w:t>將賡續辦理</w:t>
      </w:r>
      <w:r w:rsidR="004D5673" w:rsidRPr="007479A9">
        <w:rPr>
          <w:rFonts w:hint="eastAsia"/>
        </w:rPr>
        <w:t>校區交通車、跨校區短期住宿</w:t>
      </w:r>
      <w:r w:rsidR="00C712B3">
        <w:rPr>
          <w:rFonts w:hint="eastAsia"/>
        </w:rPr>
        <w:t>等13項</w:t>
      </w:r>
      <w:r w:rsidR="00B131D1">
        <w:rPr>
          <w:rFonts w:hint="eastAsia"/>
        </w:rPr>
        <w:t>措施</w:t>
      </w:r>
      <w:r w:rsidR="00C712B3">
        <w:rPr>
          <w:rFonts w:hint="eastAsia"/>
        </w:rPr>
        <w:t>，部分項</w:t>
      </w:r>
      <w:r w:rsidR="00E14437">
        <w:rPr>
          <w:rFonts w:hint="eastAsia"/>
        </w:rPr>
        <w:t>目係</w:t>
      </w:r>
      <w:r w:rsidR="00C712B3">
        <w:rPr>
          <w:rFonts w:hint="eastAsia"/>
        </w:rPr>
        <w:t>自11</w:t>
      </w:r>
      <w:r w:rsidR="00D50069">
        <w:rPr>
          <w:rFonts w:hint="eastAsia"/>
        </w:rPr>
        <w:t>0</w:t>
      </w:r>
      <w:r w:rsidR="00C712B3">
        <w:rPr>
          <w:rFonts w:hint="eastAsia"/>
        </w:rPr>
        <w:t>年</w:t>
      </w:r>
      <w:r w:rsidR="00D50069">
        <w:rPr>
          <w:rFonts w:hint="eastAsia"/>
        </w:rPr>
        <w:t>起已</w:t>
      </w:r>
      <w:r w:rsidR="00C712B3">
        <w:rPr>
          <w:rFonts w:hint="eastAsia"/>
        </w:rPr>
        <w:t>辦理</w:t>
      </w:r>
      <w:r w:rsidR="00E14437">
        <w:rPr>
          <w:rFonts w:hint="eastAsia"/>
        </w:rPr>
        <w:t>多年，</w:t>
      </w:r>
      <w:r w:rsidR="00D50069">
        <w:rPr>
          <w:rFonts w:hint="eastAsia"/>
        </w:rPr>
        <w:t>如「校區交通車」、「跨校區短期住宿」等，</w:t>
      </w:r>
      <w:r w:rsidR="00E14437">
        <w:rPr>
          <w:rFonts w:hint="eastAsia"/>
        </w:rPr>
        <w:t>「</w:t>
      </w:r>
      <w:r w:rsidR="00E14437" w:rsidRPr="00E14437">
        <w:rPr>
          <w:rFonts w:hint="eastAsia"/>
        </w:rPr>
        <w:t>採購招標管理系統與請購平台建置租賃</w:t>
      </w:r>
      <w:r w:rsidR="00E14437">
        <w:rPr>
          <w:rFonts w:hint="eastAsia"/>
        </w:rPr>
        <w:t>」為114年度新增</w:t>
      </w:r>
      <w:r w:rsidR="00C22B95">
        <w:rPr>
          <w:rFonts w:hint="eastAsia"/>
        </w:rPr>
        <w:t>項目</w:t>
      </w:r>
      <w:r w:rsidR="004D5673" w:rsidRPr="007479A9">
        <w:rPr>
          <w:rFonts w:hint="eastAsia"/>
        </w:rPr>
        <w:t>。</w:t>
      </w:r>
    </w:p>
    <w:p w:rsidR="008E05BA" w:rsidRPr="00C653D9" w:rsidRDefault="00B474CF" w:rsidP="004D5673">
      <w:pPr>
        <w:pStyle w:val="21"/>
        <w:ind w:left="850" w:firstLine="567"/>
      </w:pPr>
      <w:r>
        <w:rPr>
          <w:rFonts w:hint="eastAsia"/>
        </w:rPr>
        <w:t>又</w:t>
      </w:r>
      <w:r w:rsidR="004D5673">
        <w:rPr>
          <w:rFonts w:hint="eastAsia"/>
        </w:rPr>
        <w:t>合校後</w:t>
      </w:r>
      <w:r w:rsidR="00C22B95">
        <w:rPr>
          <w:rFonts w:hint="eastAsia"/>
        </w:rPr>
        <w:t>校園幅員廣闊</w:t>
      </w:r>
      <w:r w:rsidR="00C22B95">
        <w:rPr>
          <w:rStyle w:val="afc"/>
        </w:rPr>
        <w:footnoteReference w:id="1"/>
      </w:r>
      <w:r w:rsidR="00C22B95">
        <w:rPr>
          <w:rFonts w:hint="eastAsia"/>
        </w:rPr>
        <w:t>，</w:t>
      </w:r>
      <w:r w:rsidR="004D5673">
        <w:rPr>
          <w:rFonts w:hint="eastAsia"/>
        </w:rPr>
        <w:t>共</w:t>
      </w:r>
      <w:r w:rsidR="00C22B95">
        <w:rPr>
          <w:rFonts w:hint="eastAsia"/>
        </w:rPr>
        <w:t>有</w:t>
      </w:r>
      <w:r w:rsidR="004D5673">
        <w:rPr>
          <w:rFonts w:hint="eastAsia"/>
        </w:rPr>
        <w:t>光復校區、陽明校區等</w:t>
      </w:r>
      <w:r w:rsidR="004D5673">
        <w:t>8</w:t>
      </w:r>
      <w:r w:rsidR="004D5673">
        <w:rPr>
          <w:rFonts w:hint="eastAsia"/>
        </w:rPr>
        <w:t>個校區，</w:t>
      </w:r>
      <w:r w:rsidR="00C22B95">
        <w:rPr>
          <w:rFonts w:hint="eastAsia"/>
        </w:rPr>
        <w:t>學校</w:t>
      </w:r>
      <w:r w:rsidR="004D5673">
        <w:rPr>
          <w:rFonts w:hint="eastAsia"/>
        </w:rPr>
        <w:t>總面積約</w:t>
      </w:r>
      <w:r w:rsidR="004D5673">
        <w:t>161</w:t>
      </w:r>
      <w:r w:rsidR="004D5673">
        <w:rPr>
          <w:rFonts w:hint="eastAsia"/>
        </w:rPr>
        <w:t>公頃，員工人數3</w:t>
      </w:r>
      <w:r w:rsidR="008E05BA">
        <w:rPr>
          <w:rFonts w:hint="eastAsia"/>
        </w:rPr>
        <w:t>,</w:t>
      </w:r>
      <w:r w:rsidR="004D5673">
        <w:rPr>
          <w:rFonts w:hint="eastAsia"/>
        </w:rPr>
        <w:t>905人，學生人數2萬2</w:t>
      </w:r>
      <w:r w:rsidR="004D5673">
        <w:t>4</w:t>
      </w:r>
      <w:r w:rsidR="004D5673">
        <w:rPr>
          <w:rFonts w:hint="eastAsia"/>
        </w:rPr>
        <w:t>9人，合校後各項基礎設施陸續建置，</w:t>
      </w:r>
      <w:r w:rsidR="00D50069">
        <w:rPr>
          <w:rFonts w:hint="eastAsia"/>
        </w:rPr>
        <w:t>各項</w:t>
      </w:r>
      <w:r w:rsidR="004D5673">
        <w:rPr>
          <w:rFonts w:hint="eastAsia"/>
        </w:rPr>
        <w:t>業務</w:t>
      </w:r>
      <w:r w:rsidR="00D50069">
        <w:rPr>
          <w:rFonts w:hint="eastAsia"/>
        </w:rPr>
        <w:t>整合</w:t>
      </w:r>
      <w:r w:rsidR="004D5673">
        <w:rPr>
          <w:rFonts w:hint="eastAsia"/>
        </w:rPr>
        <w:t>實屬</w:t>
      </w:r>
      <w:r w:rsidR="004D5673">
        <w:rPr>
          <w:rFonts w:hint="eastAsia"/>
        </w:rPr>
        <w:lastRenderedPageBreak/>
        <w:t>不易，</w:t>
      </w:r>
      <w:r w:rsidR="008E05BA">
        <w:rPr>
          <w:rFonts w:hint="eastAsia"/>
        </w:rPr>
        <w:t>日前</w:t>
      </w:r>
      <w:r w:rsidR="00AF3CFA">
        <w:rPr>
          <w:rFonts w:hint="eastAsia"/>
        </w:rPr>
        <w:t>發生</w:t>
      </w:r>
      <w:r w:rsidR="008E05BA">
        <w:rPr>
          <w:rFonts w:hint="eastAsia"/>
        </w:rPr>
        <w:t>校園安全</w:t>
      </w:r>
      <w:r w:rsidR="008E05BA">
        <w:rPr>
          <w:rStyle w:val="afc"/>
        </w:rPr>
        <w:footnoteReference w:id="2"/>
      </w:r>
      <w:r w:rsidR="008E05BA">
        <w:rPr>
          <w:rFonts w:hint="eastAsia"/>
        </w:rPr>
        <w:t>問題，雖非</w:t>
      </w:r>
      <w:r w:rsidR="00AF3CFA">
        <w:rPr>
          <w:rFonts w:hint="eastAsia"/>
        </w:rPr>
        <w:t>與</w:t>
      </w:r>
      <w:r w:rsidR="008E05BA">
        <w:rPr>
          <w:rFonts w:hint="eastAsia"/>
        </w:rPr>
        <w:t>合校</w:t>
      </w:r>
      <w:r w:rsidR="00AF3CFA">
        <w:rPr>
          <w:rFonts w:hint="eastAsia"/>
        </w:rPr>
        <w:t>直接關係</w:t>
      </w:r>
      <w:r w:rsidR="008E05BA">
        <w:rPr>
          <w:rFonts w:hint="eastAsia"/>
        </w:rPr>
        <w:t>，惟隨著校園擴大，校園安全機制亦有升級必要</w:t>
      </w:r>
      <w:r w:rsidR="00D50069">
        <w:rPr>
          <w:rFonts w:hint="eastAsia"/>
        </w:rPr>
        <w:t>；</w:t>
      </w:r>
      <w:r w:rsidR="00C653D9" w:rsidRPr="00C653D9">
        <w:rPr>
          <w:rFonts w:hint="eastAsia"/>
        </w:rPr>
        <w:t>合校所需基本設施相關費用計畫</w:t>
      </w:r>
      <w:r w:rsidR="00C653D9">
        <w:rPr>
          <w:rFonts w:hint="eastAsia"/>
        </w:rPr>
        <w:t>將於115年度</w:t>
      </w:r>
      <w:r w:rsidR="00AF3CFA">
        <w:rPr>
          <w:rFonts w:hint="eastAsia"/>
        </w:rPr>
        <w:t>屆</w:t>
      </w:r>
      <w:r w:rsidR="00C653D9">
        <w:rPr>
          <w:rFonts w:hint="eastAsia"/>
        </w:rPr>
        <w:t>期</w:t>
      </w:r>
      <w:r w:rsidR="008E05BA">
        <w:rPr>
          <w:rFonts w:hint="eastAsia"/>
        </w:rPr>
        <w:t>，</w:t>
      </w:r>
      <w:bookmarkStart w:id="9" w:name="_Hlk179539240"/>
      <w:r w:rsidR="007B49DC">
        <w:rPr>
          <w:rFonts w:hint="eastAsia"/>
        </w:rPr>
        <w:t>允宜加強合校相關基礎設施整備，</w:t>
      </w:r>
      <w:r w:rsidR="00C653D9">
        <w:rPr>
          <w:rFonts w:hint="eastAsia"/>
        </w:rPr>
        <w:t>檢</w:t>
      </w:r>
      <w:r w:rsidR="00CD7741">
        <w:rPr>
          <w:rFonts w:hint="eastAsia"/>
        </w:rPr>
        <w:t>視</w:t>
      </w:r>
      <w:r w:rsidR="007B49DC">
        <w:rPr>
          <w:rFonts w:hint="eastAsia"/>
        </w:rPr>
        <w:t>合校後</w:t>
      </w:r>
      <w:r w:rsidR="00977E0B">
        <w:rPr>
          <w:rFonts w:hint="eastAsia"/>
        </w:rPr>
        <w:t>教學、行政</w:t>
      </w:r>
      <w:r w:rsidR="007B49DC">
        <w:rPr>
          <w:rFonts w:hint="eastAsia"/>
        </w:rPr>
        <w:t>等</w:t>
      </w:r>
      <w:r w:rsidR="00D50069">
        <w:rPr>
          <w:rFonts w:hint="eastAsia"/>
        </w:rPr>
        <w:t>整體</w:t>
      </w:r>
      <w:r w:rsidR="007B49DC">
        <w:rPr>
          <w:rFonts w:hint="eastAsia"/>
        </w:rPr>
        <w:t>校務運作情形</w:t>
      </w:r>
      <w:r w:rsidR="00D50069">
        <w:rPr>
          <w:rFonts w:hint="eastAsia"/>
        </w:rPr>
        <w:t>，並滾動檢討改善</w:t>
      </w:r>
      <w:r w:rsidR="008E05BA">
        <w:rPr>
          <w:rFonts w:hint="eastAsia"/>
        </w:rPr>
        <w:t>，</w:t>
      </w:r>
      <w:r w:rsidR="00C653D9">
        <w:rPr>
          <w:rFonts w:hint="eastAsia"/>
        </w:rPr>
        <w:t>俾</w:t>
      </w:r>
      <w:r w:rsidR="00977E0B">
        <w:rPr>
          <w:rFonts w:hint="eastAsia"/>
        </w:rPr>
        <w:t>利</w:t>
      </w:r>
      <w:r w:rsidR="007B49DC">
        <w:rPr>
          <w:rFonts w:hint="eastAsia"/>
        </w:rPr>
        <w:t>各項校務順利推展</w:t>
      </w:r>
      <w:bookmarkEnd w:id="9"/>
      <w:r w:rsidR="00C653D9">
        <w:rPr>
          <w:rFonts w:hint="eastAsia"/>
        </w:rPr>
        <w:t>。</w:t>
      </w:r>
    </w:p>
    <w:p w:rsidR="004D5673" w:rsidRPr="00FE4FE5" w:rsidRDefault="004D5673" w:rsidP="004D5673">
      <w:pPr>
        <w:ind w:left="567" w:firstLine="567"/>
      </w:pPr>
      <w:r w:rsidRPr="00847280">
        <w:rPr>
          <w:rFonts w:hint="eastAsia"/>
        </w:rPr>
        <w:t>綜上，陽明交通大學自110年2月1日起啟動合校作業，</w:t>
      </w:r>
      <w:r w:rsidR="00C113F5">
        <w:rPr>
          <w:rFonts w:hint="eastAsia"/>
        </w:rPr>
        <w:t>教學、</w:t>
      </w:r>
      <w:r w:rsidR="00F648F3">
        <w:rPr>
          <w:rFonts w:hint="eastAsia"/>
        </w:rPr>
        <w:t>行政</w:t>
      </w:r>
      <w:r w:rsidR="00C113F5">
        <w:rPr>
          <w:rFonts w:hint="eastAsia"/>
        </w:rPr>
        <w:t>等業務</w:t>
      </w:r>
      <w:r w:rsidR="00F648F3">
        <w:rPr>
          <w:rFonts w:hint="eastAsia"/>
        </w:rPr>
        <w:t>合併</w:t>
      </w:r>
      <w:r w:rsidR="004A7574">
        <w:rPr>
          <w:rFonts w:hint="eastAsia"/>
        </w:rPr>
        <w:t>作業將</w:t>
      </w:r>
      <w:r w:rsidR="00F648F3">
        <w:rPr>
          <w:rFonts w:hint="eastAsia"/>
        </w:rPr>
        <w:t>於114年1月完成，</w:t>
      </w:r>
      <w:r w:rsidRPr="00586B7D">
        <w:rPr>
          <w:rFonts w:hint="eastAsia"/>
        </w:rPr>
        <w:t>合併基本設施</w:t>
      </w:r>
      <w:r>
        <w:rPr>
          <w:rFonts w:hint="eastAsia"/>
        </w:rPr>
        <w:t>補助計畫預計</w:t>
      </w:r>
      <w:r w:rsidR="00C113F5">
        <w:rPr>
          <w:rFonts w:hint="eastAsia"/>
        </w:rPr>
        <w:t>辦理至</w:t>
      </w:r>
      <w:r>
        <w:rPr>
          <w:rFonts w:hint="eastAsia"/>
        </w:rPr>
        <w:t>115年度，</w:t>
      </w:r>
      <w:r w:rsidR="007B49DC" w:rsidRPr="007B49DC">
        <w:rPr>
          <w:rFonts w:hint="eastAsia"/>
        </w:rPr>
        <w:t>允宜</w:t>
      </w:r>
      <w:r w:rsidR="009E695E">
        <w:rPr>
          <w:rFonts w:hint="eastAsia"/>
        </w:rPr>
        <w:t>積極</w:t>
      </w:r>
      <w:r w:rsidR="007B49DC">
        <w:rPr>
          <w:rFonts w:hint="eastAsia"/>
        </w:rPr>
        <w:t>辦理</w:t>
      </w:r>
      <w:r w:rsidR="007B49DC" w:rsidRPr="007B49DC">
        <w:rPr>
          <w:rFonts w:hint="eastAsia"/>
        </w:rPr>
        <w:t>合校相關基礎設施整備</w:t>
      </w:r>
      <w:r w:rsidR="00DF620F">
        <w:rPr>
          <w:rFonts w:hint="eastAsia"/>
        </w:rPr>
        <w:t>作業</w:t>
      </w:r>
      <w:r w:rsidR="007B49DC" w:rsidRPr="007B49DC">
        <w:rPr>
          <w:rFonts w:hint="eastAsia"/>
        </w:rPr>
        <w:t>，並</w:t>
      </w:r>
      <w:r w:rsidR="007B49DC">
        <w:rPr>
          <w:rFonts w:hint="eastAsia"/>
        </w:rPr>
        <w:t>滾動檢討</w:t>
      </w:r>
      <w:r w:rsidR="007B49DC" w:rsidRPr="007B49DC">
        <w:rPr>
          <w:rFonts w:hint="eastAsia"/>
        </w:rPr>
        <w:t>合校後教學、行政等</w:t>
      </w:r>
      <w:r w:rsidR="00C113F5">
        <w:rPr>
          <w:rFonts w:hint="eastAsia"/>
        </w:rPr>
        <w:t>各項</w:t>
      </w:r>
      <w:r w:rsidR="007B49DC" w:rsidRPr="007B49DC">
        <w:rPr>
          <w:rFonts w:hint="eastAsia"/>
        </w:rPr>
        <w:t>校務運作</w:t>
      </w:r>
      <w:r w:rsidR="009E695E">
        <w:rPr>
          <w:rFonts w:hint="eastAsia"/>
        </w:rPr>
        <w:t>情形並及時改善</w:t>
      </w:r>
      <w:r w:rsidR="007B49DC" w:rsidRPr="007B49DC">
        <w:rPr>
          <w:rFonts w:hint="eastAsia"/>
        </w:rPr>
        <w:t>，俾利各項校務順利推展，以達綜效</w:t>
      </w:r>
      <w:r w:rsidRPr="00847280">
        <w:rPr>
          <w:rFonts w:hint="eastAsia"/>
        </w:rPr>
        <w:t>。</w:t>
      </w:r>
    </w:p>
    <w:p w:rsidR="00595FE5" w:rsidRPr="006D58BE" w:rsidRDefault="00595FE5" w:rsidP="00CE538E">
      <w:pPr>
        <w:ind w:leftChars="0" w:left="1317" w:hangingChars="464" w:hanging="1317"/>
        <w:rPr>
          <w:snapToGrid/>
        </w:rPr>
      </w:pPr>
      <w:r w:rsidRPr="00192004">
        <w:rPr>
          <w:rFonts w:hAnsi="標楷體" w:hint="eastAsia"/>
          <w:b/>
          <w:bCs/>
          <w:shd w:val="clear" w:color="auto" w:fill="FFFFFF"/>
        </w:rPr>
        <w:t>表</w:t>
      </w:r>
      <w:r>
        <w:rPr>
          <w:rFonts w:hAnsi="標楷體" w:hint="eastAsia"/>
          <w:b/>
          <w:bCs/>
          <w:shd w:val="clear" w:color="auto" w:fill="FFFFFF"/>
        </w:rPr>
        <w:t>1</w:t>
      </w:r>
      <w:r w:rsidRPr="00192004">
        <w:rPr>
          <w:rFonts w:hAnsi="標楷體" w:hint="eastAsia"/>
          <w:b/>
          <w:bCs/>
          <w:shd w:val="clear" w:color="auto" w:fill="FFFFFF"/>
        </w:rPr>
        <w:t xml:space="preserve">  陽明交通大學合校</w:t>
      </w:r>
      <w:r>
        <w:rPr>
          <w:rFonts w:hAnsi="標楷體" w:hint="eastAsia"/>
          <w:b/>
          <w:bCs/>
          <w:shd w:val="clear" w:color="auto" w:fill="FFFFFF"/>
        </w:rPr>
        <w:t>經費預算編列及執行</w:t>
      </w:r>
      <w:r w:rsidRPr="00192004">
        <w:rPr>
          <w:rFonts w:hAnsi="標楷體" w:hint="eastAsia"/>
          <w:b/>
          <w:bCs/>
          <w:shd w:val="clear" w:color="auto" w:fill="FFFFFF"/>
        </w:rPr>
        <w:t>明細表</w:t>
      </w:r>
      <w:r w:rsidR="00CE538E">
        <w:rPr>
          <w:rFonts w:hAnsi="標楷體" w:hint="eastAsia"/>
          <w:b/>
          <w:bCs/>
          <w:shd w:val="clear" w:color="auto" w:fill="FFFFFF"/>
        </w:rPr>
        <w:t xml:space="preserve"> </w:t>
      </w:r>
      <w:r w:rsidRPr="00CE538E">
        <w:rPr>
          <w:rFonts w:hint="eastAsia"/>
          <w:snapToGrid/>
          <w:sz w:val="24"/>
          <w:szCs w:val="24"/>
        </w:rPr>
        <w:t>單位：新臺幣千元</w:t>
      </w:r>
    </w:p>
    <w:tbl>
      <w:tblPr>
        <w:tblW w:w="8505"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7"/>
        <w:gridCol w:w="5747"/>
        <w:gridCol w:w="1056"/>
        <w:gridCol w:w="1125"/>
      </w:tblGrid>
      <w:tr w:rsidR="00595FE5" w:rsidRPr="00C439D3" w:rsidTr="00F648F3">
        <w:trPr>
          <w:trHeight w:val="327"/>
          <w:tblHeader/>
        </w:trPr>
        <w:tc>
          <w:tcPr>
            <w:tcW w:w="577" w:type="dxa"/>
            <w:shd w:val="clear" w:color="auto" w:fill="auto"/>
            <w:vAlign w:val="center"/>
          </w:tcPr>
          <w:p w:rsidR="00595FE5" w:rsidRPr="009E2D54" w:rsidRDefault="00595FE5" w:rsidP="009E2D54">
            <w:pPr>
              <w:pStyle w:val="142"/>
              <w:ind w:leftChars="-40" w:left="1" w:hangingChars="56" w:hanging="114"/>
              <w:jc w:val="center"/>
              <w:rPr>
                <w:spacing w:val="-20"/>
              </w:rPr>
            </w:pPr>
            <w:r w:rsidRPr="009E2D54">
              <w:rPr>
                <w:rFonts w:hint="eastAsia"/>
                <w:spacing w:val="-20"/>
              </w:rPr>
              <w:t>年度</w:t>
            </w:r>
          </w:p>
        </w:tc>
        <w:tc>
          <w:tcPr>
            <w:tcW w:w="5747" w:type="dxa"/>
            <w:shd w:val="clear" w:color="auto" w:fill="auto"/>
            <w:vAlign w:val="center"/>
          </w:tcPr>
          <w:p w:rsidR="00595FE5" w:rsidRPr="00C439D3" w:rsidRDefault="00595FE5" w:rsidP="00595FE5">
            <w:pPr>
              <w:pStyle w:val="142"/>
              <w:jc w:val="center"/>
            </w:pPr>
            <w:r w:rsidRPr="00C439D3">
              <w:rPr>
                <w:rFonts w:hint="eastAsia"/>
              </w:rPr>
              <w:t>辦理事項</w:t>
            </w:r>
          </w:p>
        </w:tc>
        <w:tc>
          <w:tcPr>
            <w:tcW w:w="1056" w:type="dxa"/>
            <w:shd w:val="clear" w:color="auto" w:fill="auto"/>
            <w:vAlign w:val="center"/>
          </w:tcPr>
          <w:p w:rsidR="00595FE5" w:rsidRPr="00C439D3" w:rsidRDefault="00595FE5" w:rsidP="00595FE5">
            <w:pPr>
              <w:pStyle w:val="142"/>
              <w:jc w:val="center"/>
            </w:pPr>
            <w:r w:rsidRPr="00C439D3">
              <w:rPr>
                <w:rFonts w:hint="eastAsia"/>
              </w:rPr>
              <w:t>預算數</w:t>
            </w:r>
          </w:p>
        </w:tc>
        <w:tc>
          <w:tcPr>
            <w:tcW w:w="1125" w:type="dxa"/>
            <w:shd w:val="clear" w:color="auto" w:fill="auto"/>
            <w:vAlign w:val="center"/>
          </w:tcPr>
          <w:p w:rsidR="00595FE5" w:rsidRPr="00C439D3" w:rsidRDefault="00595FE5" w:rsidP="00595FE5">
            <w:pPr>
              <w:pStyle w:val="142"/>
              <w:jc w:val="center"/>
            </w:pPr>
            <w:r w:rsidRPr="00C439D3">
              <w:rPr>
                <w:rFonts w:hint="eastAsia"/>
              </w:rPr>
              <w:t>決算數</w:t>
            </w:r>
          </w:p>
        </w:tc>
      </w:tr>
      <w:tr w:rsidR="00595FE5" w:rsidRPr="00595FE5" w:rsidTr="009E2D54">
        <w:trPr>
          <w:trHeight w:val="795"/>
        </w:trPr>
        <w:tc>
          <w:tcPr>
            <w:tcW w:w="577" w:type="dxa"/>
            <w:shd w:val="clear" w:color="auto" w:fill="auto"/>
            <w:vAlign w:val="center"/>
          </w:tcPr>
          <w:p w:rsidR="00595FE5" w:rsidRPr="00595FE5" w:rsidRDefault="00595FE5" w:rsidP="00595FE5">
            <w:pPr>
              <w:pStyle w:val="142"/>
            </w:pPr>
            <w:r w:rsidRPr="00595FE5">
              <w:rPr>
                <w:rFonts w:hint="eastAsia"/>
              </w:rPr>
              <w:t>110</w:t>
            </w:r>
          </w:p>
        </w:tc>
        <w:tc>
          <w:tcPr>
            <w:tcW w:w="5747" w:type="dxa"/>
            <w:shd w:val="clear" w:color="auto" w:fill="auto"/>
          </w:tcPr>
          <w:p w:rsidR="00595FE5" w:rsidRPr="00595FE5" w:rsidRDefault="00595FE5" w:rsidP="00595FE5">
            <w:pPr>
              <w:pStyle w:val="142"/>
              <w:jc w:val="both"/>
            </w:pPr>
            <w:r w:rsidRPr="00595FE5">
              <w:rPr>
                <w:rFonts w:hint="eastAsia"/>
              </w:rPr>
              <w:t>校區交通車、跨校區短期住宿、建置遠距教學設施、圖書館計畫、校園網路、校務管理、會計管理、檔案管理、實驗動物中心管理系統、智慧化工作場所環安衛管理系統及智慧型建物能源管理系統等。</w:t>
            </w:r>
          </w:p>
        </w:tc>
        <w:tc>
          <w:tcPr>
            <w:tcW w:w="1056" w:type="dxa"/>
            <w:shd w:val="clear" w:color="auto" w:fill="auto"/>
            <w:vAlign w:val="center"/>
          </w:tcPr>
          <w:p w:rsidR="00595FE5" w:rsidRPr="00595FE5" w:rsidRDefault="00595FE5" w:rsidP="00595FE5">
            <w:pPr>
              <w:pStyle w:val="142"/>
            </w:pPr>
            <w:r w:rsidRPr="00595FE5">
              <w:t>65,000</w:t>
            </w:r>
          </w:p>
        </w:tc>
        <w:tc>
          <w:tcPr>
            <w:tcW w:w="1125" w:type="dxa"/>
            <w:shd w:val="clear" w:color="auto" w:fill="auto"/>
            <w:vAlign w:val="center"/>
          </w:tcPr>
          <w:p w:rsidR="00595FE5" w:rsidRPr="00595FE5" w:rsidRDefault="00595FE5" w:rsidP="00595FE5">
            <w:pPr>
              <w:pStyle w:val="142"/>
            </w:pPr>
            <w:r w:rsidRPr="00595FE5">
              <w:t>65,000</w:t>
            </w:r>
          </w:p>
        </w:tc>
      </w:tr>
      <w:tr w:rsidR="00595FE5" w:rsidRPr="00595FE5" w:rsidTr="009E2D54">
        <w:trPr>
          <w:trHeight w:val="1665"/>
        </w:trPr>
        <w:tc>
          <w:tcPr>
            <w:tcW w:w="577" w:type="dxa"/>
            <w:shd w:val="clear" w:color="auto" w:fill="auto"/>
            <w:vAlign w:val="center"/>
          </w:tcPr>
          <w:p w:rsidR="00595FE5" w:rsidRPr="00595FE5" w:rsidRDefault="00595FE5" w:rsidP="00595FE5">
            <w:pPr>
              <w:pStyle w:val="142"/>
            </w:pPr>
            <w:r w:rsidRPr="00595FE5">
              <w:rPr>
                <w:rFonts w:hint="eastAsia"/>
              </w:rPr>
              <w:t>111</w:t>
            </w:r>
          </w:p>
        </w:tc>
        <w:tc>
          <w:tcPr>
            <w:tcW w:w="5747" w:type="dxa"/>
            <w:shd w:val="clear" w:color="auto" w:fill="auto"/>
          </w:tcPr>
          <w:p w:rsidR="00595FE5" w:rsidRPr="00595FE5" w:rsidRDefault="00595FE5" w:rsidP="00595FE5">
            <w:pPr>
              <w:pStyle w:val="142"/>
              <w:jc w:val="both"/>
            </w:pPr>
            <w:r w:rsidRPr="00595FE5">
              <w:rPr>
                <w:rFonts w:hint="eastAsia"/>
              </w:rPr>
              <w:t>校區交通車、跨校區短期住宿、建置遠距教學設施、圖書館計畫、校園網路、校務管理、會計管理、檔案管理、實驗動物中心管理系統、智慧化工作場所環安衛管理系統及智慧型建物能源管理系統、跨校區合作計畫、語言學習與寫作中心計畫、換發合校後教職員工及學生之校園</w:t>
            </w:r>
            <w:r w:rsidRPr="00595FE5">
              <w:t>IC</w:t>
            </w:r>
            <w:r w:rsidRPr="00595FE5">
              <w:rPr>
                <w:rFonts w:hint="eastAsia"/>
              </w:rPr>
              <w:t>卡與電子錢包識別證計畫。</w:t>
            </w:r>
          </w:p>
        </w:tc>
        <w:tc>
          <w:tcPr>
            <w:tcW w:w="1056" w:type="dxa"/>
            <w:shd w:val="clear" w:color="auto" w:fill="auto"/>
            <w:vAlign w:val="center"/>
          </w:tcPr>
          <w:p w:rsidR="00595FE5" w:rsidRPr="00595FE5" w:rsidRDefault="00595FE5" w:rsidP="00595FE5">
            <w:pPr>
              <w:pStyle w:val="142"/>
            </w:pPr>
            <w:r w:rsidRPr="00595FE5">
              <w:t>65,000</w:t>
            </w:r>
          </w:p>
        </w:tc>
        <w:tc>
          <w:tcPr>
            <w:tcW w:w="1125" w:type="dxa"/>
            <w:shd w:val="clear" w:color="auto" w:fill="auto"/>
            <w:vAlign w:val="center"/>
          </w:tcPr>
          <w:p w:rsidR="00595FE5" w:rsidRPr="00595FE5" w:rsidRDefault="00595FE5" w:rsidP="00595FE5">
            <w:pPr>
              <w:pStyle w:val="142"/>
            </w:pPr>
            <w:r w:rsidRPr="00595FE5">
              <w:t>65,000</w:t>
            </w:r>
          </w:p>
        </w:tc>
      </w:tr>
      <w:tr w:rsidR="00595FE5" w:rsidRPr="00595FE5" w:rsidTr="00AC1E80">
        <w:trPr>
          <w:trHeight w:val="57"/>
        </w:trPr>
        <w:tc>
          <w:tcPr>
            <w:tcW w:w="577" w:type="dxa"/>
            <w:shd w:val="clear" w:color="auto" w:fill="auto"/>
            <w:vAlign w:val="center"/>
          </w:tcPr>
          <w:p w:rsidR="00595FE5" w:rsidRPr="00595FE5" w:rsidRDefault="00595FE5" w:rsidP="00595FE5">
            <w:pPr>
              <w:pStyle w:val="142"/>
            </w:pPr>
            <w:r w:rsidRPr="00595FE5">
              <w:rPr>
                <w:rFonts w:hint="eastAsia"/>
              </w:rPr>
              <w:t>112</w:t>
            </w:r>
          </w:p>
        </w:tc>
        <w:tc>
          <w:tcPr>
            <w:tcW w:w="5747" w:type="dxa"/>
            <w:shd w:val="clear" w:color="auto" w:fill="auto"/>
          </w:tcPr>
          <w:p w:rsidR="00595FE5" w:rsidRPr="00595FE5" w:rsidRDefault="00595FE5" w:rsidP="00595FE5">
            <w:pPr>
              <w:pStyle w:val="142"/>
              <w:jc w:val="both"/>
            </w:pPr>
            <w:r w:rsidRPr="00595FE5">
              <w:rPr>
                <w:rFonts w:hint="eastAsia"/>
              </w:rPr>
              <w:t>校區交通車、跨校區短期住宿、建置遠距教學設施、圖書館計畫、校園網路、校務管理、會計管理、檔案管理、實驗動物中心管理系統、智慧化工作場所環安衛管理系統及智慧型建物能源管理系統、跨校區合作計畫。</w:t>
            </w:r>
          </w:p>
        </w:tc>
        <w:tc>
          <w:tcPr>
            <w:tcW w:w="1056" w:type="dxa"/>
            <w:shd w:val="clear" w:color="auto" w:fill="auto"/>
            <w:vAlign w:val="center"/>
          </w:tcPr>
          <w:p w:rsidR="00595FE5" w:rsidRPr="00595FE5" w:rsidRDefault="00595FE5" w:rsidP="00595FE5">
            <w:pPr>
              <w:pStyle w:val="142"/>
            </w:pPr>
            <w:r w:rsidRPr="00595FE5">
              <w:t>70,000</w:t>
            </w:r>
          </w:p>
        </w:tc>
        <w:tc>
          <w:tcPr>
            <w:tcW w:w="1125" w:type="dxa"/>
            <w:shd w:val="clear" w:color="auto" w:fill="auto"/>
            <w:vAlign w:val="center"/>
          </w:tcPr>
          <w:p w:rsidR="00595FE5" w:rsidRPr="00595FE5" w:rsidRDefault="00595FE5" w:rsidP="00595FE5">
            <w:pPr>
              <w:pStyle w:val="142"/>
            </w:pPr>
            <w:r w:rsidRPr="00595FE5">
              <w:t>70,000</w:t>
            </w:r>
          </w:p>
        </w:tc>
      </w:tr>
      <w:tr w:rsidR="00595FE5" w:rsidRPr="00595FE5" w:rsidTr="009E2D54">
        <w:trPr>
          <w:trHeight w:val="1388"/>
        </w:trPr>
        <w:tc>
          <w:tcPr>
            <w:tcW w:w="577" w:type="dxa"/>
            <w:shd w:val="clear" w:color="auto" w:fill="auto"/>
            <w:vAlign w:val="center"/>
          </w:tcPr>
          <w:p w:rsidR="00595FE5" w:rsidRPr="00595FE5" w:rsidRDefault="00595FE5" w:rsidP="00595FE5">
            <w:pPr>
              <w:pStyle w:val="142"/>
            </w:pPr>
            <w:r w:rsidRPr="00595FE5">
              <w:rPr>
                <w:rFonts w:hint="eastAsia"/>
              </w:rPr>
              <w:t>1</w:t>
            </w:r>
            <w:r w:rsidRPr="00595FE5">
              <w:t>13</w:t>
            </w:r>
          </w:p>
        </w:tc>
        <w:tc>
          <w:tcPr>
            <w:tcW w:w="5747" w:type="dxa"/>
            <w:shd w:val="clear" w:color="auto" w:fill="auto"/>
          </w:tcPr>
          <w:p w:rsidR="00595FE5" w:rsidRPr="00595FE5" w:rsidRDefault="00595FE5" w:rsidP="00595FE5">
            <w:pPr>
              <w:pStyle w:val="142"/>
              <w:jc w:val="both"/>
            </w:pPr>
            <w:r w:rsidRPr="00595FE5">
              <w:rPr>
                <w:rFonts w:hint="eastAsia"/>
              </w:rPr>
              <w:t>校區交通車、跨校區短期住宿、建置遠距教學設施、圖書館計畫、人力資源</w:t>
            </w:r>
            <w:r w:rsidRPr="00595FE5">
              <w:t>、</w:t>
            </w:r>
            <w:r w:rsidRPr="00595FE5">
              <w:rPr>
                <w:rFonts w:hint="eastAsia"/>
              </w:rPr>
              <w:t>公文夾汰換、電話交換機整合、校園網路、會計管理、實驗動物中心管理系統、智慧化工作場所環安衛管理系統及智慧型建物能源管理系統、薪資統一造冊系統整合、繳費平台系統建置、跨校區合作計畫。</w:t>
            </w:r>
          </w:p>
        </w:tc>
        <w:tc>
          <w:tcPr>
            <w:tcW w:w="1056" w:type="dxa"/>
            <w:shd w:val="clear" w:color="auto" w:fill="auto"/>
            <w:vAlign w:val="center"/>
          </w:tcPr>
          <w:p w:rsidR="00595FE5" w:rsidRPr="00595FE5" w:rsidRDefault="00595FE5" w:rsidP="00595FE5">
            <w:pPr>
              <w:pStyle w:val="142"/>
            </w:pPr>
            <w:r w:rsidRPr="00595FE5">
              <w:t>70,000</w:t>
            </w:r>
          </w:p>
        </w:tc>
        <w:tc>
          <w:tcPr>
            <w:tcW w:w="1125" w:type="dxa"/>
            <w:shd w:val="clear" w:color="auto" w:fill="auto"/>
            <w:vAlign w:val="center"/>
          </w:tcPr>
          <w:p w:rsidR="00595FE5" w:rsidRPr="00595FE5" w:rsidRDefault="00595FE5" w:rsidP="00595FE5">
            <w:pPr>
              <w:pStyle w:val="142"/>
            </w:pPr>
            <w:r w:rsidRPr="00595FE5">
              <w:rPr>
                <w:rFonts w:hint="eastAsia"/>
              </w:rPr>
              <w:t>-</w:t>
            </w:r>
          </w:p>
        </w:tc>
      </w:tr>
      <w:tr w:rsidR="00595FE5" w:rsidRPr="00595FE5" w:rsidTr="009E2D54">
        <w:trPr>
          <w:trHeight w:val="1345"/>
        </w:trPr>
        <w:tc>
          <w:tcPr>
            <w:tcW w:w="577" w:type="dxa"/>
            <w:shd w:val="clear" w:color="auto" w:fill="auto"/>
            <w:vAlign w:val="center"/>
          </w:tcPr>
          <w:p w:rsidR="00595FE5" w:rsidRPr="00595FE5" w:rsidRDefault="00595FE5" w:rsidP="00595FE5">
            <w:pPr>
              <w:pStyle w:val="142"/>
            </w:pPr>
            <w:r w:rsidRPr="00595FE5">
              <w:rPr>
                <w:rFonts w:hint="eastAsia"/>
              </w:rPr>
              <w:lastRenderedPageBreak/>
              <w:t>114</w:t>
            </w:r>
          </w:p>
        </w:tc>
        <w:tc>
          <w:tcPr>
            <w:tcW w:w="5747" w:type="dxa"/>
            <w:shd w:val="clear" w:color="auto" w:fill="auto"/>
          </w:tcPr>
          <w:p w:rsidR="00595FE5" w:rsidRPr="00595FE5" w:rsidRDefault="00595FE5" w:rsidP="00595FE5">
            <w:pPr>
              <w:pStyle w:val="142"/>
              <w:jc w:val="both"/>
            </w:pPr>
            <w:r w:rsidRPr="00595FE5">
              <w:rPr>
                <w:rFonts w:hint="eastAsia"/>
              </w:rPr>
              <w:t>校區交通車、跨校區短期住宿、建置遠距教學設施、圖書館計畫、校園網路、建置無紙化經費核銷、智慧機械自動化設備、智慧化工作場所環安衛管理系統、智慧型建物能源管理系統、薪資統一造冊系統整合、繳費平台系統建置、</w:t>
            </w:r>
            <w:bookmarkStart w:id="10" w:name="_Hlk179536253"/>
            <w:r w:rsidRPr="00595FE5">
              <w:rPr>
                <w:rFonts w:hint="eastAsia"/>
              </w:rPr>
              <w:t>採購招標管理系統與請購平台建置租賃</w:t>
            </w:r>
            <w:bookmarkEnd w:id="10"/>
            <w:r w:rsidRPr="00595FE5">
              <w:rPr>
                <w:rFonts w:hint="eastAsia"/>
              </w:rPr>
              <w:t>、跨校區合作計畫。</w:t>
            </w:r>
          </w:p>
        </w:tc>
        <w:tc>
          <w:tcPr>
            <w:tcW w:w="1056" w:type="dxa"/>
            <w:shd w:val="clear" w:color="auto" w:fill="auto"/>
            <w:vAlign w:val="center"/>
          </w:tcPr>
          <w:p w:rsidR="00595FE5" w:rsidRPr="00595FE5" w:rsidRDefault="00595FE5" w:rsidP="00595FE5">
            <w:pPr>
              <w:pStyle w:val="142"/>
            </w:pPr>
            <w:r w:rsidRPr="00595FE5">
              <w:t>65,000</w:t>
            </w:r>
          </w:p>
        </w:tc>
        <w:tc>
          <w:tcPr>
            <w:tcW w:w="1125" w:type="dxa"/>
            <w:shd w:val="clear" w:color="auto" w:fill="auto"/>
            <w:vAlign w:val="center"/>
          </w:tcPr>
          <w:p w:rsidR="00595FE5" w:rsidRPr="00595FE5" w:rsidRDefault="00595FE5" w:rsidP="00595FE5">
            <w:pPr>
              <w:pStyle w:val="142"/>
            </w:pPr>
            <w:r w:rsidRPr="00595FE5">
              <w:rPr>
                <w:rFonts w:hint="eastAsia"/>
              </w:rPr>
              <w:t>-</w:t>
            </w:r>
          </w:p>
        </w:tc>
      </w:tr>
      <w:tr w:rsidR="00595FE5" w:rsidRPr="00595FE5" w:rsidTr="009E2D54">
        <w:trPr>
          <w:trHeight w:val="59"/>
        </w:trPr>
        <w:tc>
          <w:tcPr>
            <w:tcW w:w="577" w:type="dxa"/>
            <w:shd w:val="clear" w:color="auto" w:fill="auto"/>
            <w:vAlign w:val="center"/>
          </w:tcPr>
          <w:p w:rsidR="00595FE5" w:rsidRPr="00595FE5" w:rsidRDefault="00595FE5" w:rsidP="00595FE5">
            <w:pPr>
              <w:pStyle w:val="142"/>
            </w:pPr>
          </w:p>
        </w:tc>
        <w:tc>
          <w:tcPr>
            <w:tcW w:w="5747" w:type="dxa"/>
            <w:shd w:val="clear" w:color="auto" w:fill="auto"/>
          </w:tcPr>
          <w:p w:rsidR="00595FE5" w:rsidRPr="00595FE5" w:rsidRDefault="00595FE5" w:rsidP="009E2D54">
            <w:pPr>
              <w:pStyle w:val="142"/>
              <w:jc w:val="left"/>
            </w:pPr>
            <w:r w:rsidRPr="00595FE5">
              <w:rPr>
                <w:rFonts w:hint="eastAsia"/>
              </w:rPr>
              <w:t>合計</w:t>
            </w:r>
          </w:p>
        </w:tc>
        <w:tc>
          <w:tcPr>
            <w:tcW w:w="1056" w:type="dxa"/>
            <w:shd w:val="clear" w:color="auto" w:fill="auto"/>
            <w:vAlign w:val="center"/>
          </w:tcPr>
          <w:p w:rsidR="00595FE5" w:rsidRPr="00595FE5" w:rsidRDefault="00595FE5" w:rsidP="00595FE5">
            <w:pPr>
              <w:pStyle w:val="142"/>
            </w:pPr>
            <w:r w:rsidRPr="00595FE5">
              <w:rPr>
                <w:rFonts w:hint="eastAsia"/>
              </w:rPr>
              <w:t>335</w:t>
            </w:r>
            <w:r w:rsidRPr="00595FE5">
              <w:t>,000</w:t>
            </w:r>
          </w:p>
        </w:tc>
        <w:tc>
          <w:tcPr>
            <w:tcW w:w="1125" w:type="dxa"/>
            <w:shd w:val="clear" w:color="auto" w:fill="auto"/>
            <w:vAlign w:val="center"/>
          </w:tcPr>
          <w:p w:rsidR="00595FE5" w:rsidRPr="00595FE5" w:rsidRDefault="009E2D54" w:rsidP="00595FE5">
            <w:pPr>
              <w:pStyle w:val="142"/>
            </w:pPr>
            <w:r>
              <w:rPr>
                <w:rFonts w:hint="eastAsia"/>
              </w:rPr>
              <w:t>200,</w:t>
            </w:r>
            <w:r>
              <w:t>000</w:t>
            </w:r>
          </w:p>
        </w:tc>
      </w:tr>
    </w:tbl>
    <w:p w:rsidR="004D5673" w:rsidRDefault="004D5673" w:rsidP="004D5673">
      <w:pPr>
        <w:pStyle w:val="14-111"/>
        <w:rPr>
          <w:spacing w:val="0"/>
        </w:rPr>
      </w:pPr>
      <w:r w:rsidRPr="00192004">
        <w:rPr>
          <w:rFonts w:hint="eastAsia"/>
          <w:spacing w:val="0"/>
        </w:rPr>
        <w:t>資料來源：陽明交通大學提供。</w:t>
      </w:r>
    </w:p>
    <w:bookmarkEnd w:id="1"/>
    <w:bookmarkEnd w:id="2"/>
    <w:bookmarkEnd w:id="3"/>
    <w:sectPr w:rsidR="004D5673" w:rsidSect="00A3509F">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794" w:gutter="0"/>
      <w:pgNumType w:start="1"/>
      <w:cols w:space="425"/>
      <w:docGrid w:type="linesAndChars" w:linePitch="516" w:charSpace="709"/>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F78" w:rsidRDefault="00E47F78" w:rsidP="007A0007">
      <w:pPr>
        <w:spacing w:line="240" w:lineRule="auto"/>
        <w:ind w:left="560" w:firstLine="560"/>
      </w:pPr>
      <w:r>
        <w:separator/>
      </w:r>
    </w:p>
  </w:endnote>
  <w:endnote w:type="continuationSeparator" w:id="0">
    <w:p w:rsidR="00E47F78" w:rsidRDefault="00E47F78" w:rsidP="007A000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rsidP="003407AA">
    <w:pPr>
      <w:pStyle w:val="af1"/>
      <w:framePr w:wrap="around" w:vAnchor="text" w:hAnchor="margin" w:xAlign="center" w:y="1"/>
      <w:ind w:left="560" w:firstLine="400"/>
      <w:textDirection w:val="btLr"/>
      <w:rPr>
        <w:rStyle w:val="af6"/>
      </w:rPr>
    </w:pPr>
    <w:r>
      <w:rPr>
        <w:rStyle w:val="af6"/>
      </w:rPr>
      <w:fldChar w:fldCharType="begin"/>
    </w:r>
    <w:r>
      <w:rPr>
        <w:rStyle w:val="af6"/>
      </w:rPr>
      <w:instrText xml:space="preserve">PAGE  </w:instrText>
    </w:r>
    <w:r>
      <w:rPr>
        <w:rStyle w:val="af6"/>
      </w:rPr>
      <w:fldChar w:fldCharType="end"/>
    </w:r>
  </w:p>
  <w:p w:rsidR="00573450" w:rsidRDefault="00573450">
    <w:pPr>
      <w:pStyle w:val="af1"/>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Pr="00BC3511" w:rsidRDefault="005D4E6D" w:rsidP="00924395">
    <w:pPr>
      <w:pStyle w:val="af1"/>
      <w:ind w:leftChars="0" w:left="0"/>
      <w:jc w:val="center"/>
      <w:rPr>
        <w:rFonts w:ascii="標楷體" w:hAnsi="標楷體"/>
      </w:rPr>
    </w:pPr>
    <w:r>
      <w:rPr>
        <w:rFonts w:ascii="標楷體" w:hAnsi="標楷體" w:hint="eastAsia"/>
      </w:rPr>
      <w:t>145-</w:t>
    </w:r>
    <w:r w:rsidR="00573450" w:rsidRPr="00405657">
      <w:rPr>
        <w:rFonts w:ascii="標楷體" w:hAnsi="標楷體"/>
      </w:rPr>
      <w:fldChar w:fldCharType="begin"/>
    </w:r>
    <w:r w:rsidR="00573450" w:rsidRPr="00405657">
      <w:rPr>
        <w:rFonts w:ascii="標楷體" w:hAnsi="標楷體"/>
      </w:rPr>
      <w:instrText>PAGE   \* MERGEFORMAT</w:instrText>
    </w:r>
    <w:r w:rsidR="00573450" w:rsidRPr="00405657">
      <w:rPr>
        <w:rFonts w:ascii="標楷體" w:hAnsi="標楷體"/>
      </w:rPr>
      <w:fldChar w:fldCharType="separate"/>
    </w:r>
    <w:r w:rsidR="00D86B04" w:rsidRPr="00D86B04">
      <w:rPr>
        <w:rFonts w:ascii="標楷體" w:hAnsi="標楷體"/>
        <w:noProof/>
        <w:lang w:val="zh-TW"/>
      </w:rPr>
      <w:t>3</w:t>
    </w:r>
    <w:r w:rsidR="00573450" w:rsidRPr="00405657">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pPr>
      <w:pStyle w:val="af1"/>
      <w:ind w:left="560" w:firstLine="400"/>
      <w:jc w:val="right"/>
    </w:pPr>
    <w:r>
      <w:rPr>
        <w:rStyle w:val="af6"/>
      </w:rPr>
      <w:fldChar w:fldCharType="begin"/>
    </w:r>
    <w:r>
      <w:rPr>
        <w:rStyle w:val="af6"/>
      </w:rPr>
      <w:instrText xml:space="preserve"> PAGE </w:instrText>
    </w:r>
    <w:r>
      <w:rPr>
        <w:rStyle w:val="af6"/>
      </w:rPr>
      <w:fldChar w:fldCharType="separate"/>
    </w:r>
    <w:r>
      <w:rPr>
        <w:rStyle w:val="af6"/>
        <w:noProof/>
      </w:rPr>
      <w:t>5</w:t>
    </w:r>
    <w:r>
      <w:rPr>
        <w:rStyle w:val="af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F78" w:rsidRDefault="00E47F78" w:rsidP="00573450">
      <w:pPr>
        <w:spacing w:line="240" w:lineRule="auto"/>
        <w:ind w:left="560" w:firstLine="560"/>
      </w:pPr>
      <w:r>
        <w:separator/>
      </w:r>
    </w:p>
  </w:footnote>
  <w:footnote w:type="continuationSeparator" w:id="0">
    <w:p w:rsidR="00E47F78" w:rsidRDefault="00E47F78" w:rsidP="007A0007">
      <w:pPr>
        <w:spacing w:line="240" w:lineRule="auto"/>
        <w:ind w:left="560" w:firstLine="560"/>
      </w:pPr>
      <w:r>
        <w:continuationSeparator/>
      </w:r>
    </w:p>
  </w:footnote>
  <w:footnote w:id="1">
    <w:p w:rsidR="00C22B95" w:rsidRDefault="00C22B95" w:rsidP="00C22B95">
      <w:pPr>
        <w:pStyle w:val="142"/>
        <w:ind w:left="141" w:hangingChars="58" w:hanging="141"/>
        <w:jc w:val="left"/>
      </w:pPr>
      <w:r>
        <w:rPr>
          <w:rStyle w:val="afc"/>
        </w:rPr>
        <w:footnoteRef/>
      </w:r>
      <w:r>
        <w:t xml:space="preserve"> </w:t>
      </w:r>
      <w:r>
        <w:rPr>
          <w:rFonts w:hint="eastAsia"/>
        </w:rPr>
        <w:t>陽明交通大學共計8個校區(蘭陽、陽明、北門、青埔、六家、光復、博愛、臺南)面積共計</w:t>
      </w:r>
      <w:r w:rsidRPr="00F648F3">
        <w:t>16</w:t>
      </w:r>
      <w:r>
        <w:rPr>
          <w:rFonts w:hint="eastAsia"/>
        </w:rPr>
        <w:t>1公頃；員工人數及學生人數為113年9月底人數，以上統計均未加計高雄分部。</w:t>
      </w:r>
    </w:p>
  </w:footnote>
  <w:footnote w:id="2">
    <w:p w:rsidR="008E05BA" w:rsidRPr="00442CFD" w:rsidRDefault="008E05BA" w:rsidP="002021DC">
      <w:pPr>
        <w:pStyle w:val="142"/>
        <w:ind w:left="141" w:hangingChars="58" w:hanging="141"/>
        <w:jc w:val="both"/>
      </w:pPr>
      <w:r>
        <w:rPr>
          <w:rStyle w:val="afc"/>
        </w:rPr>
        <w:footnoteRef/>
      </w:r>
      <w:r>
        <w:t xml:space="preserve"> </w:t>
      </w:r>
      <w:r w:rsidR="00AC1E80" w:rsidRPr="00CE538E">
        <w:rPr>
          <w:rFonts w:hint="eastAsia"/>
        </w:rPr>
        <w:t>蔡彰盛</w:t>
      </w:r>
      <w:r w:rsidR="00AC1E80">
        <w:rPr>
          <w:rFonts w:hint="eastAsia"/>
        </w:rPr>
        <w:t>，「</w:t>
      </w:r>
      <w:r w:rsidR="00AC1E80" w:rsidRPr="002021DC">
        <w:rPr>
          <w:rFonts w:hint="eastAsia"/>
        </w:rPr>
        <w:t>自稱軍火商恐嚇詐騙陽明交大學生 歹徒落網</w:t>
      </w:r>
      <w:r w:rsidR="00AC1E80">
        <w:rPr>
          <w:rFonts w:hint="eastAsia"/>
        </w:rPr>
        <w:t>」，自由時報，</w:t>
      </w:r>
      <w:r w:rsidR="00AC1E80">
        <w:t>2024</w:t>
      </w:r>
      <w:r w:rsidR="00AC1E80">
        <w:rPr>
          <w:rFonts w:hint="eastAsia"/>
        </w:rPr>
        <w:t>年8月26日。</w:t>
      </w:r>
      <w:r w:rsidR="00CE538E">
        <w:rPr>
          <w:rFonts w:hint="eastAsia"/>
        </w:rPr>
        <w:t>據報導指出，學生於</w:t>
      </w:r>
      <w:r w:rsidR="00AF3CFA">
        <w:rPr>
          <w:rFonts w:hint="eastAsia"/>
        </w:rPr>
        <w:t>校園內遭歹徒</w:t>
      </w:r>
      <w:r w:rsidR="00AF3CFA" w:rsidRPr="00AF3CFA">
        <w:rPr>
          <w:rFonts w:hint="eastAsia"/>
        </w:rPr>
        <w:t>勒索</w:t>
      </w:r>
      <w:r w:rsidR="00AF3CFA">
        <w:rPr>
          <w:rFonts w:hint="eastAsia"/>
        </w:rPr>
        <w:t>9萬元</w:t>
      </w:r>
      <w:r w:rsidR="00AF3CFA" w:rsidRPr="00AF3CFA">
        <w:rPr>
          <w:rFonts w:hint="eastAsia"/>
        </w:rPr>
        <w:t>案件</w:t>
      </w:r>
      <w:r w:rsidR="009C1493">
        <w:rPr>
          <w:rFonts w:hint="eastAsia"/>
        </w:rPr>
        <w:t>，</w:t>
      </w:r>
      <w:r w:rsidR="00CE538E" w:rsidRPr="0048487A">
        <w:rPr>
          <w:rFonts w:hint="eastAsia"/>
        </w:rPr>
        <w:t>嫌犯都是同</w:t>
      </w:r>
      <w:r w:rsidR="00CE538E">
        <w:rPr>
          <w:rFonts w:hint="eastAsia"/>
        </w:rPr>
        <w:t>1</w:t>
      </w:r>
      <w:r w:rsidR="00CE538E" w:rsidRPr="0048487A">
        <w:rPr>
          <w:rFonts w:hint="eastAsia"/>
        </w:rPr>
        <w:t>人，足跡遍布全台</w:t>
      </w:r>
      <w:r w:rsidR="00CE538E">
        <w:rPr>
          <w:rFonts w:hint="eastAsia"/>
        </w:rPr>
        <w:t>，受害學生多人</w:t>
      </w:r>
      <w:r w:rsidR="00AC1E80">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pPr>
      <w:pStyle w:val="af4"/>
      <w:framePr w:w="1440" w:hSpace="1276" w:wrap="around" w:vAnchor="text" w:hAnchor="margin" w:xAlign="right" w:y="1"/>
      <w:ind w:left="560" w:firstLine="400"/>
      <w:textDirection w:val="btLr"/>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rsidR="00573450" w:rsidRDefault="00573450">
    <w:pPr>
      <w:pStyle w:val="af4"/>
      <w:framePr w:w="1440" w:hSpace="1276" w:wrap="around" w:vAnchor="text" w:hAnchor="margin" w:xAlign="right" w:y="1"/>
      <w:ind w:left="560" w:right="360" w:firstLine="400"/>
      <w:textDirection w:val="btLr"/>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rsidR="00573450" w:rsidRDefault="00573450">
    <w:pPr>
      <w:pStyle w:val="af4"/>
      <w:framePr w:wrap="around" w:vAnchor="text" w:hAnchor="margin" w:xAlign="right" w:y="1"/>
      <w:ind w:left="560" w:right="360" w:firstLine="400"/>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rsidR="00573450" w:rsidRDefault="00573450">
    <w:pPr>
      <w:pStyle w:val="af4"/>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rsidP="003407AA">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0708"/>
    <w:multiLevelType w:val="hybridMultilevel"/>
    <w:tmpl w:val="8F08B7BC"/>
    <w:lvl w:ilvl="0" w:tplc="FFC6FAB2">
      <w:start w:val="1"/>
      <w:numFmt w:val="bullet"/>
      <w:lvlText w:val=""/>
      <w:lvlJc w:val="left"/>
      <w:pPr>
        <w:ind w:left="2640" w:hanging="480"/>
      </w:pPr>
      <w:rPr>
        <w:rFonts w:ascii="Wingdings" w:hAnsi="Wingdings" w:hint="default"/>
      </w:rPr>
    </w:lvl>
    <w:lvl w:ilvl="1" w:tplc="04090003" w:tentative="1">
      <w:start w:val="1"/>
      <w:numFmt w:val="bullet"/>
      <w:lvlText w:val=""/>
      <w:lvlJc w:val="left"/>
      <w:pPr>
        <w:ind w:left="3120" w:hanging="480"/>
      </w:pPr>
      <w:rPr>
        <w:rFonts w:ascii="Wingdings" w:hAnsi="Wingdings" w:hint="default"/>
      </w:rPr>
    </w:lvl>
    <w:lvl w:ilvl="2" w:tplc="04090005" w:tentative="1">
      <w:start w:val="1"/>
      <w:numFmt w:val="bullet"/>
      <w:lvlText w:val=""/>
      <w:lvlJc w:val="left"/>
      <w:pPr>
        <w:ind w:left="3600" w:hanging="480"/>
      </w:pPr>
      <w:rPr>
        <w:rFonts w:ascii="Wingdings" w:hAnsi="Wingdings" w:hint="default"/>
      </w:rPr>
    </w:lvl>
    <w:lvl w:ilvl="3" w:tplc="04090001" w:tentative="1">
      <w:start w:val="1"/>
      <w:numFmt w:val="bullet"/>
      <w:lvlText w:val=""/>
      <w:lvlJc w:val="left"/>
      <w:pPr>
        <w:ind w:left="4080" w:hanging="480"/>
      </w:pPr>
      <w:rPr>
        <w:rFonts w:ascii="Wingdings" w:hAnsi="Wingdings" w:hint="default"/>
      </w:rPr>
    </w:lvl>
    <w:lvl w:ilvl="4" w:tplc="04090003" w:tentative="1">
      <w:start w:val="1"/>
      <w:numFmt w:val="bullet"/>
      <w:lvlText w:val=""/>
      <w:lvlJc w:val="left"/>
      <w:pPr>
        <w:ind w:left="4560" w:hanging="480"/>
      </w:pPr>
      <w:rPr>
        <w:rFonts w:ascii="Wingdings" w:hAnsi="Wingdings" w:hint="default"/>
      </w:rPr>
    </w:lvl>
    <w:lvl w:ilvl="5" w:tplc="04090005" w:tentative="1">
      <w:start w:val="1"/>
      <w:numFmt w:val="bullet"/>
      <w:lvlText w:val=""/>
      <w:lvlJc w:val="left"/>
      <w:pPr>
        <w:ind w:left="5040" w:hanging="480"/>
      </w:pPr>
      <w:rPr>
        <w:rFonts w:ascii="Wingdings" w:hAnsi="Wingdings" w:hint="default"/>
      </w:rPr>
    </w:lvl>
    <w:lvl w:ilvl="6" w:tplc="04090001" w:tentative="1">
      <w:start w:val="1"/>
      <w:numFmt w:val="bullet"/>
      <w:lvlText w:val=""/>
      <w:lvlJc w:val="left"/>
      <w:pPr>
        <w:ind w:left="5520" w:hanging="480"/>
      </w:pPr>
      <w:rPr>
        <w:rFonts w:ascii="Wingdings" w:hAnsi="Wingdings" w:hint="default"/>
      </w:rPr>
    </w:lvl>
    <w:lvl w:ilvl="7" w:tplc="04090003" w:tentative="1">
      <w:start w:val="1"/>
      <w:numFmt w:val="bullet"/>
      <w:lvlText w:val=""/>
      <w:lvlJc w:val="left"/>
      <w:pPr>
        <w:ind w:left="6000" w:hanging="480"/>
      </w:pPr>
      <w:rPr>
        <w:rFonts w:ascii="Wingdings" w:hAnsi="Wingdings" w:hint="default"/>
      </w:rPr>
    </w:lvl>
    <w:lvl w:ilvl="8" w:tplc="04090005" w:tentative="1">
      <w:start w:val="1"/>
      <w:numFmt w:val="bullet"/>
      <w:lvlText w:val=""/>
      <w:lvlJc w:val="left"/>
      <w:pPr>
        <w:ind w:left="6480" w:hanging="480"/>
      </w:pPr>
      <w:rPr>
        <w:rFonts w:ascii="Wingdings" w:hAnsi="Wingdings" w:hint="default"/>
      </w:rPr>
    </w:lvl>
  </w:abstractNum>
  <w:abstractNum w:abstractNumId="1" w15:restartNumberingAfterBreak="0">
    <w:nsid w:val="05151909"/>
    <w:multiLevelType w:val="hybridMultilevel"/>
    <w:tmpl w:val="4D1C96F0"/>
    <w:lvl w:ilvl="0" w:tplc="0714E6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181142"/>
    <w:multiLevelType w:val="hybridMultilevel"/>
    <w:tmpl w:val="4FCE1712"/>
    <w:lvl w:ilvl="0" w:tplc="193C6BDC">
      <w:start w:val="1"/>
      <w:numFmt w:val="decimal"/>
      <w:lvlText w:val="(%1)"/>
      <w:lvlJc w:val="left"/>
      <w:pPr>
        <w:ind w:left="1417" w:hanging="448"/>
      </w:pPr>
      <w:rPr>
        <w:rFonts w:ascii="標楷體" w:hAnsi="標楷體" w:hint="default"/>
      </w:rPr>
    </w:lvl>
    <w:lvl w:ilvl="1" w:tplc="04090019" w:tentative="1">
      <w:start w:val="1"/>
      <w:numFmt w:val="ideographTraditional"/>
      <w:lvlText w:val="%2、"/>
      <w:lvlJc w:val="left"/>
      <w:pPr>
        <w:ind w:left="1929" w:hanging="480"/>
      </w:pPr>
    </w:lvl>
    <w:lvl w:ilvl="2" w:tplc="0409001B" w:tentative="1">
      <w:start w:val="1"/>
      <w:numFmt w:val="lowerRoman"/>
      <w:lvlText w:val="%3."/>
      <w:lvlJc w:val="right"/>
      <w:pPr>
        <w:ind w:left="2409" w:hanging="480"/>
      </w:pPr>
    </w:lvl>
    <w:lvl w:ilvl="3" w:tplc="0409000F" w:tentative="1">
      <w:start w:val="1"/>
      <w:numFmt w:val="decimal"/>
      <w:lvlText w:val="%4."/>
      <w:lvlJc w:val="left"/>
      <w:pPr>
        <w:ind w:left="2889" w:hanging="480"/>
      </w:pPr>
    </w:lvl>
    <w:lvl w:ilvl="4" w:tplc="04090019" w:tentative="1">
      <w:start w:val="1"/>
      <w:numFmt w:val="ideographTraditional"/>
      <w:lvlText w:val="%5、"/>
      <w:lvlJc w:val="left"/>
      <w:pPr>
        <w:ind w:left="3369" w:hanging="480"/>
      </w:pPr>
    </w:lvl>
    <w:lvl w:ilvl="5" w:tplc="0409001B" w:tentative="1">
      <w:start w:val="1"/>
      <w:numFmt w:val="lowerRoman"/>
      <w:lvlText w:val="%6."/>
      <w:lvlJc w:val="right"/>
      <w:pPr>
        <w:ind w:left="3849" w:hanging="480"/>
      </w:pPr>
    </w:lvl>
    <w:lvl w:ilvl="6" w:tplc="0409000F" w:tentative="1">
      <w:start w:val="1"/>
      <w:numFmt w:val="decimal"/>
      <w:lvlText w:val="%7."/>
      <w:lvlJc w:val="left"/>
      <w:pPr>
        <w:ind w:left="4329" w:hanging="480"/>
      </w:pPr>
    </w:lvl>
    <w:lvl w:ilvl="7" w:tplc="04090019" w:tentative="1">
      <w:start w:val="1"/>
      <w:numFmt w:val="ideographTraditional"/>
      <w:lvlText w:val="%8、"/>
      <w:lvlJc w:val="left"/>
      <w:pPr>
        <w:ind w:left="4809" w:hanging="480"/>
      </w:pPr>
    </w:lvl>
    <w:lvl w:ilvl="8" w:tplc="0409001B" w:tentative="1">
      <w:start w:val="1"/>
      <w:numFmt w:val="lowerRoman"/>
      <w:lvlText w:val="%9."/>
      <w:lvlJc w:val="right"/>
      <w:pPr>
        <w:ind w:left="5289" w:hanging="480"/>
      </w:pPr>
    </w:lvl>
  </w:abstractNum>
  <w:abstractNum w:abstractNumId="3" w15:restartNumberingAfterBreak="0">
    <w:nsid w:val="0690707B"/>
    <w:multiLevelType w:val="hybridMultilevel"/>
    <w:tmpl w:val="2C726E12"/>
    <w:lvl w:ilvl="0" w:tplc="B846C7B0">
      <w:start w:val="1"/>
      <w:numFmt w:val="decimal"/>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4" w15:restartNumberingAfterBreak="0">
    <w:nsid w:val="07295074"/>
    <w:multiLevelType w:val="multilevel"/>
    <w:tmpl w:val="88F0DC5E"/>
    <w:lvl w:ilvl="0">
      <w:start w:val="1"/>
      <w:numFmt w:val="taiwaneseCountingThousand"/>
      <w:lvlText w:val="%1、"/>
      <w:lvlJc w:val="left"/>
      <w:pPr>
        <w:ind w:left="480" w:hanging="480"/>
      </w:pPr>
      <w:rPr>
        <w:rFonts w:ascii="標楷體" w:eastAsia="標楷體" w:hAnsi="標楷體"/>
        <w:b w:val="0"/>
        <w:bCs/>
        <w:sz w:val="28"/>
        <w:szCs w:val="28"/>
      </w:rPr>
    </w:lvl>
    <w:lvl w:ilvl="1">
      <w:start w:val="1"/>
      <w:numFmt w:val="taiwaneseCountingThousand"/>
      <w:lvlText w:val="(%2)"/>
      <w:lvlJc w:val="left"/>
      <w:pPr>
        <w:ind w:left="960" w:hanging="480"/>
      </w:pPr>
      <w:rPr>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AB8564E"/>
    <w:multiLevelType w:val="hybridMultilevel"/>
    <w:tmpl w:val="EF52C24A"/>
    <w:lvl w:ilvl="0" w:tplc="81B0B0F4">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0B0D2D0D"/>
    <w:multiLevelType w:val="hybridMultilevel"/>
    <w:tmpl w:val="957C5788"/>
    <w:lvl w:ilvl="0" w:tplc="726C276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0263391"/>
    <w:multiLevelType w:val="hybridMultilevel"/>
    <w:tmpl w:val="BEE2949C"/>
    <w:lvl w:ilvl="0" w:tplc="575A83E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12EC20A1"/>
    <w:multiLevelType w:val="hybridMultilevel"/>
    <w:tmpl w:val="09E6FD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8647260"/>
    <w:multiLevelType w:val="hybridMultilevel"/>
    <w:tmpl w:val="8BB89598"/>
    <w:lvl w:ilvl="0" w:tplc="68169F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198542AF"/>
    <w:multiLevelType w:val="hybridMultilevel"/>
    <w:tmpl w:val="252443CC"/>
    <w:lvl w:ilvl="0" w:tplc="34ECD2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5A02D8C"/>
    <w:multiLevelType w:val="hybridMultilevel"/>
    <w:tmpl w:val="8DCEBAF4"/>
    <w:lvl w:ilvl="0" w:tplc="5B121A4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7134B62"/>
    <w:multiLevelType w:val="hybridMultilevel"/>
    <w:tmpl w:val="4D64446A"/>
    <w:lvl w:ilvl="0" w:tplc="DDF0FF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8AF78B1"/>
    <w:multiLevelType w:val="hybridMultilevel"/>
    <w:tmpl w:val="850EFAF8"/>
    <w:lvl w:ilvl="0" w:tplc="BE1CEF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8F33010"/>
    <w:multiLevelType w:val="hybridMultilevel"/>
    <w:tmpl w:val="C4349E88"/>
    <w:lvl w:ilvl="0" w:tplc="2702C96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72519C"/>
    <w:multiLevelType w:val="hybridMultilevel"/>
    <w:tmpl w:val="C01C917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EEA7D6F"/>
    <w:multiLevelType w:val="hybridMultilevel"/>
    <w:tmpl w:val="AF583B4A"/>
    <w:lvl w:ilvl="0" w:tplc="939E8D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EEF3F5C"/>
    <w:multiLevelType w:val="hybridMultilevel"/>
    <w:tmpl w:val="EDB6EC2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37796D37"/>
    <w:multiLevelType w:val="hybridMultilevel"/>
    <w:tmpl w:val="61C89AA8"/>
    <w:lvl w:ilvl="0" w:tplc="91A83DE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A965028"/>
    <w:multiLevelType w:val="hybridMultilevel"/>
    <w:tmpl w:val="F17EED84"/>
    <w:lvl w:ilvl="0" w:tplc="ABCC213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A56D06"/>
    <w:multiLevelType w:val="hybridMultilevel"/>
    <w:tmpl w:val="F1889F4E"/>
    <w:lvl w:ilvl="0" w:tplc="3BC45FAE">
      <w:start w:val="1"/>
      <w:numFmt w:val="taiwaneseCountingThousand"/>
      <w:lvlText w:val="(%1)"/>
      <w:lvlJc w:val="left"/>
      <w:pPr>
        <w:ind w:left="1003" w:hanging="720"/>
      </w:pPr>
    </w:lvl>
    <w:lvl w:ilvl="1" w:tplc="04090019">
      <w:start w:val="1"/>
      <w:numFmt w:val="ideographTraditional"/>
      <w:lvlText w:val="%2、"/>
      <w:lvlJc w:val="left"/>
      <w:pPr>
        <w:ind w:left="1243" w:hanging="480"/>
      </w:pPr>
    </w:lvl>
    <w:lvl w:ilvl="2" w:tplc="0409001B">
      <w:start w:val="1"/>
      <w:numFmt w:val="lowerRoman"/>
      <w:lvlText w:val="%3."/>
      <w:lvlJc w:val="right"/>
      <w:pPr>
        <w:ind w:left="1723" w:hanging="480"/>
      </w:pPr>
    </w:lvl>
    <w:lvl w:ilvl="3" w:tplc="0409000F">
      <w:start w:val="1"/>
      <w:numFmt w:val="decimal"/>
      <w:lvlText w:val="%4."/>
      <w:lvlJc w:val="left"/>
      <w:pPr>
        <w:ind w:left="2203" w:hanging="480"/>
      </w:pPr>
    </w:lvl>
    <w:lvl w:ilvl="4" w:tplc="04090019">
      <w:start w:val="1"/>
      <w:numFmt w:val="ideographTraditional"/>
      <w:lvlText w:val="%5、"/>
      <w:lvlJc w:val="left"/>
      <w:pPr>
        <w:ind w:left="2683" w:hanging="480"/>
      </w:pPr>
    </w:lvl>
    <w:lvl w:ilvl="5" w:tplc="0409001B">
      <w:start w:val="1"/>
      <w:numFmt w:val="lowerRoman"/>
      <w:lvlText w:val="%6."/>
      <w:lvlJc w:val="right"/>
      <w:pPr>
        <w:ind w:left="3163" w:hanging="480"/>
      </w:pPr>
    </w:lvl>
    <w:lvl w:ilvl="6" w:tplc="0409000F">
      <w:start w:val="1"/>
      <w:numFmt w:val="decimal"/>
      <w:lvlText w:val="%7."/>
      <w:lvlJc w:val="left"/>
      <w:pPr>
        <w:ind w:left="3643" w:hanging="480"/>
      </w:pPr>
    </w:lvl>
    <w:lvl w:ilvl="7" w:tplc="04090019">
      <w:start w:val="1"/>
      <w:numFmt w:val="ideographTraditional"/>
      <w:lvlText w:val="%8、"/>
      <w:lvlJc w:val="left"/>
      <w:pPr>
        <w:ind w:left="4123" w:hanging="480"/>
      </w:pPr>
    </w:lvl>
    <w:lvl w:ilvl="8" w:tplc="0409001B">
      <w:start w:val="1"/>
      <w:numFmt w:val="lowerRoman"/>
      <w:lvlText w:val="%9."/>
      <w:lvlJc w:val="right"/>
      <w:pPr>
        <w:ind w:left="4603" w:hanging="480"/>
      </w:pPr>
    </w:lvl>
  </w:abstractNum>
  <w:abstractNum w:abstractNumId="21" w15:restartNumberingAfterBreak="0">
    <w:nsid w:val="4A1E37FB"/>
    <w:multiLevelType w:val="hybridMultilevel"/>
    <w:tmpl w:val="AF980B4C"/>
    <w:lvl w:ilvl="0" w:tplc="FF4223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D310F28"/>
    <w:multiLevelType w:val="hybridMultilevel"/>
    <w:tmpl w:val="C0FC29F0"/>
    <w:lvl w:ilvl="0" w:tplc="193C6BDC">
      <w:start w:val="1"/>
      <w:numFmt w:val="decimal"/>
      <w:lvlText w:val="(%1)"/>
      <w:lvlJc w:val="left"/>
      <w:pPr>
        <w:ind w:left="1723" w:hanging="720"/>
      </w:pPr>
      <w:rPr>
        <w:rFonts w:ascii="標楷體" w:eastAsia="Times New Roman" w:hAnsi="標楷體" w:hint="eastAsia"/>
      </w:rPr>
    </w:lvl>
    <w:lvl w:ilvl="1" w:tplc="04090019">
      <w:start w:val="1"/>
      <w:numFmt w:val="ideographTraditional"/>
      <w:lvlText w:val="%2、"/>
      <w:lvlJc w:val="left"/>
      <w:pPr>
        <w:ind w:left="1963" w:hanging="480"/>
      </w:pPr>
    </w:lvl>
    <w:lvl w:ilvl="2" w:tplc="0409001B">
      <w:start w:val="1"/>
      <w:numFmt w:val="lowerRoman"/>
      <w:lvlText w:val="%3."/>
      <w:lvlJc w:val="right"/>
      <w:pPr>
        <w:ind w:left="2443" w:hanging="480"/>
      </w:pPr>
    </w:lvl>
    <w:lvl w:ilvl="3" w:tplc="0409000F">
      <w:start w:val="1"/>
      <w:numFmt w:val="decimal"/>
      <w:lvlText w:val="%4."/>
      <w:lvlJc w:val="left"/>
      <w:pPr>
        <w:ind w:left="2923" w:hanging="480"/>
      </w:pPr>
    </w:lvl>
    <w:lvl w:ilvl="4" w:tplc="04090019">
      <w:start w:val="1"/>
      <w:numFmt w:val="ideographTraditional"/>
      <w:lvlText w:val="%5、"/>
      <w:lvlJc w:val="left"/>
      <w:pPr>
        <w:ind w:left="3403" w:hanging="480"/>
      </w:pPr>
    </w:lvl>
    <w:lvl w:ilvl="5" w:tplc="0409001B">
      <w:start w:val="1"/>
      <w:numFmt w:val="lowerRoman"/>
      <w:lvlText w:val="%6."/>
      <w:lvlJc w:val="right"/>
      <w:pPr>
        <w:ind w:left="3883" w:hanging="480"/>
      </w:pPr>
    </w:lvl>
    <w:lvl w:ilvl="6" w:tplc="0409000F">
      <w:start w:val="1"/>
      <w:numFmt w:val="decimal"/>
      <w:lvlText w:val="%7."/>
      <w:lvlJc w:val="left"/>
      <w:pPr>
        <w:ind w:left="4363" w:hanging="480"/>
      </w:pPr>
    </w:lvl>
    <w:lvl w:ilvl="7" w:tplc="04090019">
      <w:start w:val="1"/>
      <w:numFmt w:val="ideographTraditional"/>
      <w:lvlText w:val="%8、"/>
      <w:lvlJc w:val="left"/>
      <w:pPr>
        <w:ind w:left="4843" w:hanging="480"/>
      </w:pPr>
    </w:lvl>
    <w:lvl w:ilvl="8" w:tplc="0409001B">
      <w:start w:val="1"/>
      <w:numFmt w:val="lowerRoman"/>
      <w:lvlText w:val="%9."/>
      <w:lvlJc w:val="right"/>
      <w:pPr>
        <w:ind w:left="5323" w:hanging="480"/>
      </w:pPr>
    </w:lvl>
  </w:abstractNum>
  <w:abstractNum w:abstractNumId="23" w15:restartNumberingAfterBreak="0">
    <w:nsid w:val="4D5161DE"/>
    <w:multiLevelType w:val="hybridMultilevel"/>
    <w:tmpl w:val="99525E1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51FD1B96"/>
    <w:multiLevelType w:val="hybridMultilevel"/>
    <w:tmpl w:val="A4D4C932"/>
    <w:lvl w:ilvl="0" w:tplc="0E760A90">
      <w:start w:val="1"/>
      <w:numFmt w:val="taiwaneseCountingThousand"/>
      <w:lvlText w:val="(%1)"/>
      <w:lvlJc w:val="left"/>
      <w:pPr>
        <w:ind w:left="1593" w:hanging="60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57F51E93"/>
    <w:multiLevelType w:val="hybridMultilevel"/>
    <w:tmpl w:val="A912A5D2"/>
    <w:lvl w:ilvl="0" w:tplc="05D06D2C">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6" w15:restartNumberingAfterBreak="0">
    <w:nsid w:val="58230892"/>
    <w:multiLevelType w:val="hybridMultilevel"/>
    <w:tmpl w:val="EA78A8EC"/>
    <w:lvl w:ilvl="0" w:tplc="91A83DE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93464D7"/>
    <w:multiLevelType w:val="hybridMultilevel"/>
    <w:tmpl w:val="BAF6E0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402EE5"/>
    <w:multiLevelType w:val="hybridMultilevel"/>
    <w:tmpl w:val="43A0CC52"/>
    <w:lvl w:ilvl="0" w:tplc="D9B8F86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A8A36E6"/>
    <w:multiLevelType w:val="hybridMultilevel"/>
    <w:tmpl w:val="8204735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CAD2E31"/>
    <w:multiLevelType w:val="hybridMultilevel"/>
    <w:tmpl w:val="450AF186"/>
    <w:lvl w:ilvl="0" w:tplc="5154943C">
      <w:start w:val="1"/>
      <w:numFmt w:val="decimal"/>
      <w:lvlText w:val="%1."/>
      <w:lvlJc w:val="left"/>
      <w:pPr>
        <w:ind w:left="360" w:hanging="360"/>
      </w:pPr>
      <w:rPr>
        <w:rFonts w:ascii="Times New Roman" w:eastAsia="新細明體"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D77696E"/>
    <w:multiLevelType w:val="hybridMultilevel"/>
    <w:tmpl w:val="287474F0"/>
    <w:lvl w:ilvl="0" w:tplc="C12C5174">
      <w:start w:val="1"/>
      <w:numFmt w:val="taiwaneseCountingThousand"/>
      <w:lvlText w:val="(%1)"/>
      <w:lvlJc w:val="left"/>
      <w:pPr>
        <w:ind w:left="4965" w:hanging="720"/>
      </w:pPr>
      <w:rPr>
        <w:rFonts w:hint="default"/>
        <w:b w:val="0"/>
      </w:rPr>
    </w:lvl>
    <w:lvl w:ilvl="1" w:tplc="04090019" w:tentative="1">
      <w:start w:val="1"/>
      <w:numFmt w:val="ideographTraditional"/>
      <w:lvlText w:val="%2、"/>
      <w:lvlJc w:val="left"/>
      <w:pPr>
        <w:ind w:left="5205" w:hanging="480"/>
      </w:pPr>
    </w:lvl>
    <w:lvl w:ilvl="2" w:tplc="0409001B" w:tentative="1">
      <w:start w:val="1"/>
      <w:numFmt w:val="lowerRoman"/>
      <w:lvlText w:val="%3."/>
      <w:lvlJc w:val="right"/>
      <w:pPr>
        <w:ind w:left="5685" w:hanging="480"/>
      </w:pPr>
    </w:lvl>
    <w:lvl w:ilvl="3" w:tplc="0409000F" w:tentative="1">
      <w:start w:val="1"/>
      <w:numFmt w:val="decimal"/>
      <w:lvlText w:val="%4."/>
      <w:lvlJc w:val="left"/>
      <w:pPr>
        <w:ind w:left="6165" w:hanging="480"/>
      </w:pPr>
    </w:lvl>
    <w:lvl w:ilvl="4" w:tplc="04090019" w:tentative="1">
      <w:start w:val="1"/>
      <w:numFmt w:val="ideographTraditional"/>
      <w:lvlText w:val="%5、"/>
      <w:lvlJc w:val="left"/>
      <w:pPr>
        <w:ind w:left="6645" w:hanging="480"/>
      </w:pPr>
    </w:lvl>
    <w:lvl w:ilvl="5" w:tplc="0409001B" w:tentative="1">
      <w:start w:val="1"/>
      <w:numFmt w:val="lowerRoman"/>
      <w:lvlText w:val="%6."/>
      <w:lvlJc w:val="right"/>
      <w:pPr>
        <w:ind w:left="7125" w:hanging="480"/>
      </w:pPr>
    </w:lvl>
    <w:lvl w:ilvl="6" w:tplc="0409000F" w:tentative="1">
      <w:start w:val="1"/>
      <w:numFmt w:val="decimal"/>
      <w:lvlText w:val="%7."/>
      <w:lvlJc w:val="left"/>
      <w:pPr>
        <w:ind w:left="7605" w:hanging="480"/>
      </w:pPr>
    </w:lvl>
    <w:lvl w:ilvl="7" w:tplc="04090019" w:tentative="1">
      <w:start w:val="1"/>
      <w:numFmt w:val="ideographTraditional"/>
      <w:lvlText w:val="%8、"/>
      <w:lvlJc w:val="left"/>
      <w:pPr>
        <w:ind w:left="8085" w:hanging="480"/>
      </w:pPr>
    </w:lvl>
    <w:lvl w:ilvl="8" w:tplc="0409001B" w:tentative="1">
      <w:start w:val="1"/>
      <w:numFmt w:val="lowerRoman"/>
      <w:lvlText w:val="%9."/>
      <w:lvlJc w:val="right"/>
      <w:pPr>
        <w:ind w:left="8565" w:hanging="480"/>
      </w:pPr>
    </w:lvl>
  </w:abstractNum>
  <w:abstractNum w:abstractNumId="32" w15:restartNumberingAfterBreak="0">
    <w:nsid w:val="5DC0604B"/>
    <w:multiLevelType w:val="hybridMultilevel"/>
    <w:tmpl w:val="05D4E15E"/>
    <w:lvl w:ilvl="0" w:tplc="0409000F">
      <w:start w:val="1"/>
      <w:numFmt w:val="decimal"/>
      <w:lvlText w:val="%1."/>
      <w:lvlJc w:val="left"/>
      <w:pPr>
        <w:ind w:left="1723" w:hanging="720"/>
      </w:pPr>
    </w:lvl>
    <w:lvl w:ilvl="1" w:tplc="04090019">
      <w:start w:val="1"/>
      <w:numFmt w:val="ideographTraditional"/>
      <w:lvlText w:val="%2、"/>
      <w:lvlJc w:val="left"/>
      <w:pPr>
        <w:ind w:left="1963" w:hanging="480"/>
      </w:pPr>
    </w:lvl>
    <w:lvl w:ilvl="2" w:tplc="0409001B">
      <w:start w:val="1"/>
      <w:numFmt w:val="lowerRoman"/>
      <w:lvlText w:val="%3."/>
      <w:lvlJc w:val="right"/>
      <w:pPr>
        <w:ind w:left="2443" w:hanging="480"/>
      </w:pPr>
    </w:lvl>
    <w:lvl w:ilvl="3" w:tplc="0409000F">
      <w:start w:val="1"/>
      <w:numFmt w:val="decimal"/>
      <w:lvlText w:val="%4."/>
      <w:lvlJc w:val="left"/>
      <w:pPr>
        <w:ind w:left="2923" w:hanging="480"/>
      </w:pPr>
    </w:lvl>
    <w:lvl w:ilvl="4" w:tplc="04090019">
      <w:start w:val="1"/>
      <w:numFmt w:val="ideographTraditional"/>
      <w:lvlText w:val="%5、"/>
      <w:lvlJc w:val="left"/>
      <w:pPr>
        <w:ind w:left="3403" w:hanging="480"/>
      </w:pPr>
    </w:lvl>
    <w:lvl w:ilvl="5" w:tplc="0409001B">
      <w:start w:val="1"/>
      <w:numFmt w:val="lowerRoman"/>
      <w:lvlText w:val="%6."/>
      <w:lvlJc w:val="right"/>
      <w:pPr>
        <w:ind w:left="3883" w:hanging="480"/>
      </w:pPr>
    </w:lvl>
    <w:lvl w:ilvl="6" w:tplc="0409000F">
      <w:start w:val="1"/>
      <w:numFmt w:val="decimal"/>
      <w:lvlText w:val="%7."/>
      <w:lvlJc w:val="left"/>
      <w:pPr>
        <w:ind w:left="4363" w:hanging="480"/>
      </w:pPr>
    </w:lvl>
    <w:lvl w:ilvl="7" w:tplc="04090019">
      <w:start w:val="1"/>
      <w:numFmt w:val="ideographTraditional"/>
      <w:lvlText w:val="%8、"/>
      <w:lvlJc w:val="left"/>
      <w:pPr>
        <w:ind w:left="4843" w:hanging="480"/>
      </w:pPr>
    </w:lvl>
    <w:lvl w:ilvl="8" w:tplc="0409001B">
      <w:start w:val="1"/>
      <w:numFmt w:val="lowerRoman"/>
      <w:lvlText w:val="%9."/>
      <w:lvlJc w:val="right"/>
      <w:pPr>
        <w:ind w:left="5323" w:hanging="480"/>
      </w:pPr>
    </w:lvl>
  </w:abstractNum>
  <w:abstractNum w:abstractNumId="33" w15:restartNumberingAfterBreak="0">
    <w:nsid w:val="63946F27"/>
    <w:multiLevelType w:val="hybridMultilevel"/>
    <w:tmpl w:val="13DEA14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63A03BEA"/>
    <w:multiLevelType w:val="hybridMultilevel"/>
    <w:tmpl w:val="32E6065E"/>
    <w:lvl w:ilvl="0" w:tplc="0409000F">
      <w:start w:val="1"/>
      <w:numFmt w:val="decimal"/>
      <w:lvlText w:val="%1."/>
      <w:lvlJc w:val="left"/>
      <w:pPr>
        <w:ind w:left="1723" w:hanging="720"/>
      </w:pPr>
    </w:lvl>
    <w:lvl w:ilvl="1" w:tplc="04090019">
      <w:start w:val="1"/>
      <w:numFmt w:val="ideographTraditional"/>
      <w:lvlText w:val="%2、"/>
      <w:lvlJc w:val="left"/>
      <w:pPr>
        <w:ind w:left="1963" w:hanging="480"/>
      </w:pPr>
    </w:lvl>
    <w:lvl w:ilvl="2" w:tplc="0409001B">
      <w:start w:val="1"/>
      <w:numFmt w:val="lowerRoman"/>
      <w:lvlText w:val="%3."/>
      <w:lvlJc w:val="right"/>
      <w:pPr>
        <w:ind w:left="2443" w:hanging="480"/>
      </w:pPr>
    </w:lvl>
    <w:lvl w:ilvl="3" w:tplc="0409000F">
      <w:start w:val="1"/>
      <w:numFmt w:val="decimal"/>
      <w:lvlText w:val="%4."/>
      <w:lvlJc w:val="left"/>
      <w:pPr>
        <w:ind w:left="2923" w:hanging="480"/>
      </w:pPr>
    </w:lvl>
    <w:lvl w:ilvl="4" w:tplc="04090019">
      <w:start w:val="1"/>
      <w:numFmt w:val="ideographTraditional"/>
      <w:lvlText w:val="%5、"/>
      <w:lvlJc w:val="left"/>
      <w:pPr>
        <w:ind w:left="3403" w:hanging="480"/>
      </w:pPr>
    </w:lvl>
    <w:lvl w:ilvl="5" w:tplc="0409001B">
      <w:start w:val="1"/>
      <w:numFmt w:val="lowerRoman"/>
      <w:lvlText w:val="%6."/>
      <w:lvlJc w:val="right"/>
      <w:pPr>
        <w:ind w:left="3883" w:hanging="480"/>
      </w:pPr>
    </w:lvl>
    <w:lvl w:ilvl="6" w:tplc="0409000F">
      <w:start w:val="1"/>
      <w:numFmt w:val="decimal"/>
      <w:lvlText w:val="%7."/>
      <w:lvlJc w:val="left"/>
      <w:pPr>
        <w:ind w:left="4363" w:hanging="480"/>
      </w:pPr>
    </w:lvl>
    <w:lvl w:ilvl="7" w:tplc="04090019">
      <w:start w:val="1"/>
      <w:numFmt w:val="ideographTraditional"/>
      <w:lvlText w:val="%8、"/>
      <w:lvlJc w:val="left"/>
      <w:pPr>
        <w:ind w:left="4843" w:hanging="480"/>
      </w:pPr>
    </w:lvl>
    <w:lvl w:ilvl="8" w:tplc="0409001B">
      <w:start w:val="1"/>
      <w:numFmt w:val="lowerRoman"/>
      <w:lvlText w:val="%9."/>
      <w:lvlJc w:val="right"/>
      <w:pPr>
        <w:ind w:left="5323" w:hanging="480"/>
      </w:pPr>
    </w:lvl>
  </w:abstractNum>
  <w:abstractNum w:abstractNumId="35" w15:restartNumberingAfterBreak="0">
    <w:nsid w:val="69BC14B0"/>
    <w:multiLevelType w:val="hybridMultilevel"/>
    <w:tmpl w:val="56B82140"/>
    <w:lvl w:ilvl="0" w:tplc="1B447CB2">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FA435D5"/>
    <w:multiLevelType w:val="hybridMultilevel"/>
    <w:tmpl w:val="E7ECF496"/>
    <w:lvl w:ilvl="0" w:tplc="D0E45D9A">
      <w:start w:val="1"/>
      <w:numFmt w:val="taiwaneseCountingThousand"/>
      <w:lvlText w:val="(%1)"/>
      <w:lvlJc w:val="left"/>
      <w:pPr>
        <w:ind w:left="1166" w:hanging="60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1F92311"/>
    <w:multiLevelType w:val="hybridMultilevel"/>
    <w:tmpl w:val="FEBC2C94"/>
    <w:lvl w:ilvl="0" w:tplc="38DE28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0F21E5"/>
    <w:multiLevelType w:val="hybridMultilevel"/>
    <w:tmpl w:val="D5D00EC4"/>
    <w:lvl w:ilvl="0" w:tplc="B484D402">
      <w:start w:val="1"/>
      <w:numFmt w:val="taiwaneseCountingThousand"/>
      <w:lvlText w:val="%1、"/>
      <w:lvlJc w:val="left"/>
      <w:pPr>
        <w:ind w:left="718" w:hanging="720"/>
      </w:pPr>
      <w:rPr>
        <w:rFonts w:hint="default"/>
        <w:b w:val="0"/>
        <w:color w:val="auto"/>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9" w15:restartNumberingAfterBreak="0">
    <w:nsid w:val="78E23D0E"/>
    <w:multiLevelType w:val="hybridMultilevel"/>
    <w:tmpl w:val="61C89AA8"/>
    <w:lvl w:ilvl="0" w:tplc="91A83DE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0" w15:restartNumberingAfterBreak="0">
    <w:nsid w:val="79C01011"/>
    <w:multiLevelType w:val="hybridMultilevel"/>
    <w:tmpl w:val="FFC60D6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BC802C6"/>
    <w:multiLevelType w:val="hybridMultilevel"/>
    <w:tmpl w:val="38069DE2"/>
    <w:lvl w:ilvl="0" w:tplc="A212245C">
      <w:start w:val="1"/>
      <w:numFmt w:val="taiwaneseCountingThousand"/>
      <w:lvlText w:val="(%1)"/>
      <w:lvlJc w:val="left"/>
      <w:pPr>
        <w:ind w:left="1438" w:hanging="720"/>
      </w:pPr>
      <w:rPr>
        <w:rFonts w:hint="default"/>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42" w15:restartNumberingAfterBreak="0">
    <w:nsid w:val="7BD73E4A"/>
    <w:multiLevelType w:val="hybridMultilevel"/>
    <w:tmpl w:val="D0E68FA2"/>
    <w:lvl w:ilvl="0" w:tplc="1A20A5BC">
      <w:start w:val="1"/>
      <w:numFmt w:val="decimal"/>
      <w:lvlText w:val="%1."/>
      <w:lvlJc w:val="left"/>
      <w:pPr>
        <w:ind w:left="998" w:hanging="360"/>
      </w:pPr>
      <w:rPr>
        <w:rFonts w:hint="default"/>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43" w15:restartNumberingAfterBreak="0">
    <w:nsid w:val="7E055E29"/>
    <w:multiLevelType w:val="hybridMultilevel"/>
    <w:tmpl w:val="4FCE1712"/>
    <w:lvl w:ilvl="0" w:tplc="193C6BDC">
      <w:start w:val="1"/>
      <w:numFmt w:val="decimal"/>
      <w:lvlText w:val="(%1)"/>
      <w:lvlJc w:val="left"/>
      <w:pPr>
        <w:ind w:left="1417" w:hanging="448"/>
      </w:pPr>
      <w:rPr>
        <w:rFonts w:ascii="標楷體" w:hAnsi="標楷體" w:hint="default"/>
      </w:rPr>
    </w:lvl>
    <w:lvl w:ilvl="1" w:tplc="04090019" w:tentative="1">
      <w:start w:val="1"/>
      <w:numFmt w:val="ideographTraditional"/>
      <w:lvlText w:val="%2、"/>
      <w:lvlJc w:val="left"/>
      <w:pPr>
        <w:ind w:left="1929" w:hanging="480"/>
      </w:pPr>
    </w:lvl>
    <w:lvl w:ilvl="2" w:tplc="0409001B" w:tentative="1">
      <w:start w:val="1"/>
      <w:numFmt w:val="lowerRoman"/>
      <w:lvlText w:val="%3."/>
      <w:lvlJc w:val="right"/>
      <w:pPr>
        <w:ind w:left="2409" w:hanging="480"/>
      </w:pPr>
    </w:lvl>
    <w:lvl w:ilvl="3" w:tplc="0409000F" w:tentative="1">
      <w:start w:val="1"/>
      <w:numFmt w:val="decimal"/>
      <w:lvlText w:val="%4."/>
      <w:lvlJc w:val="left"/>
      <w:pPr>
        <w:ind w:left="2889" w:hanging="480"/>
      </w:pPr>
    </w:lvl>
    <w:lvl w:ilvl="4" w:tplc="04090019" w:tentative="1">
      <w:start w:val="1"/>
      <w:numFmt w:val="ideographTraditional"/>
      <w:lvlText w:val="%5、"/>
      <w:lvlJc w:val="left"/>
      <w:pPr>
        <w:ind w:left="3369" w:hanging="480"/>
      </w:pPr>
    </w:lvl>
    <w:lvl w:ilvl="5" w:tplc="0409001B" w:tentative="1">
      <w:start w:val="1"/>
      <w:numFmt w:val="lowerRoman"/>
      <w:lvlText w:val="%6."/>
      <w:lvlJc w:val="right"/>
      <w:pPr>
        <w:ind w:left="3849" w:hanging="480"/>
      </w:pPr>
    </w:lvl>
    <w:lvl w:ilvl="6" w:tplc="0409000F" w:tentative="1">
      <w:start w:val="1"/>
      <w:numFmt w:val="decimal"/>
      <w:lvlText w:val="%7."/>
      <w:lvlJc w:val="left"/>
      <w:pPr>
        <w:ind w:left="4329" w:hanging="480"/>
      </w:pPr>
    </w:lvl>
    <w:lvl w:ilvl="7" w:tplc="04090019" w:tentative="1">
      <w:start w:val="1"/>
      <w:numFmt w:val="ideographTraditional"/>
      <w:lvlText w:val="%8、"/>
      <w:lvlJc w:val="left"/>
      <w:pPr>
        <w:ind w:left="4809" w:hanging="480"/>
      </w:pPr>
    </w:lvl>
    <w:lvl w:ilvl="8" w:tplc="0409001B" w:tentative="1">
      <w:start w:val="1"/>
      <w:numFmt w:val="lowerRoman"/>
      <w:lvlText w:val="%9."/>
      <w:lvlJc w:val="right"/>
      <w:pPr>
        <w:ind w:left="5289" w:hanging="480"/>
      </w:pPr>
    </w:lvl>
  </w:abstractNum>
  <w:num w:numId="1">
    <w:abstractNumId w:val="21"/>
  </w:num>
  <w:num w:numId="2">
    <w:abstractNumId w:val="36"/>
  </w:num>
  <w:num w:numId="3">
    <w:abstractNumId w:val="28"/>
  </w:num>
  <w:num w:numId="4">
    <w:abstractNumId w:val="24"/>
  </w:num>
  <w:num w:numId="5">
    <w:abstractNumId w:val="7"/>
  </w:num>
  <w:num w:numId="6">
    <w:abstractNumId w:val="6"/>
  </w:num>
  <w:num w:numId="7">
    <w:abstractNumId w:val="19"/>
  </w:num>
  <w:num w:numId="8">
    <w:abstractNumId w:val="1"/>
  </w:num>
  <w:num w:numId="9">
    <w:abstractNumId w:val="8"/>
  </w:num>
  <w:num w:numId="10">
    <w:abstractNumId w:val="37"/>
  </w:num>
  <w:num w:numId="11">
    <w:abstractNumId w:val="30"/>
  </w:num>
  <w:num w:numId="12">
    <w:abstractNumId w:val="35"/>
  </w:num>
  <w:num w:numId="13">
    <w:abstractNumId w:val="16"/>
  </w:num>
  <w:num w:numId="14">
    <w:abstractNumId w:val="38"/>
  </w:num>
  <w:num w:numId="15">
    <w:abstractNumId w:val="23"/>
  </w:num>
  <w:num w:numId="16">
    <w:abstractNumId w:val="40"/>
  </w:num>
  <w:num w:numId="17">
    <w:abstractNumId w:val="17"/>
  </w:num>
  <w:num w:numId="18">
    <w:abstractNumId w:val="5"/>
  </w:num>
  <w:num w:numId="19">
    <w:abstractNumId w:val="33"/>
  </w:num>
  <w:num w:numId="20">
    <w:abstractNumId w:val="29"/>
  </w:num>
  <w:num w:numId="21">
    <w:abstractNumId w:val="15"/>
  </w:num>
  <w:num w:numId="22">
    <w:abstractNumId w:val="10"/>
  </w:num>
  <w:num w:numId="23">
    <w:abstractNumId w:val="25"/>
  </w:num>
  <w:num w:numId="24">
    <w:abstractNumId w:val="31"/>
  </w:num>
  <w:num w:numId="25">
    <w:abstractNumId w:val="41"/>
  </w:num>
  <w:num w:numId="26">
    <w:abstractNumId w:val="4"/>
  </w:num>
  <w:num w:numId="27">
    <w:abstractNumId w:val="43"/>
  </w:num>
  <w:num w:numId="28">
    <w:abstractNumId w:val="0"/>
  </w:num>
  <w:num w:numId="29">
    <w:abstractNumId w:val="2"/>
  </w:num>
  <w:num w:numId="30">
    <w:abstractNumId w:val="18"/>
  </w:num>
  <w:num w:numId="31">
    <w:abstractNumId w:val="39"/>
  </w:num>
  <w:num w:numId="32">
    <w:abstractNumId w:val="26"/>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3"/>
  </w:num>
  <w:num w:numId="39">
    <w:abstractNumId w:val="9"/>
  </w:num>
  <w:num w:numId="40">
    <w:abstractNumId w:val="3"/>
  </w:num>
  <w:num w:numId="41">
    <w:abstractNumId w:val="27"/>
  </w:num>
  <w:num w:numId="42">
    <w:abstractNumId w:val="11"/>
  </w:num>
  <w:num w:numId="43">
    <w:abstractNumId w:val="4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137"/>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2D"/>
    <w:rsid w:val="00000D3C"/>
    <w:rsid w:val="00001D42"/>
    <w:rsid w:val="0000272B"/>
    <w:rsid w:val="00004372"/>
    <w:rsid w:val="00004E9B"/>
    <w:rsid w:val="00005CE7"/>
    <w:rsid w:val="00006817"/>
    <w:rsid w:val="00006A2C"/>
    <w:rsid w:val="00006D32"/>
    <w:rsid w:val="0001045A"/>
    <w:rsid w:val="00010577"/>
    <w:rsid w:val="00010B66"/>
    <w:rsid w:val="000110A3"/>
    <w:rsid w:val="00011FB1"/>
    <w:rsid w:val="000131C5"/>
    <w:rsid w:val="00013375"/>
    <w:rsid w:val="000174DD"/>
    <w:rsid w:val="0001769D"/>
    <w:rsid w:val="00017C79"/>
    <w:rsid w:val="00021D69"/>
    <w:rsid w:val="00022EFF"/>
    <w:rsid w:val="0002414B"/>
    <w:rsid w:val="00025C36"/>
    <w:rsid w:val="000260B4"/>
    <w:rsid w:val="00026745"/>
    <w:rsid w:val="00027FA5"/>
    <w:rsid w:val="00030C19"/>
    <w:rsid w:val="00030CA6"/>
    <w:rsid w:val="0003195F"/>
    <w:rsid w:val="0003197B"/>
    <w:rsid w:val="00031CC2"/>
    <w:rsid w:val="00031D58"/>
    <w:rsid w:val="00032441"/>
    <w:rsid w:val="00033584"/>
    <w:rsid w:val="0003443F"/>
    <w:rsid w:val="00035FAC"/>
    <w:rsid w:val="00036203"/>
    <w:rsid w:val="000375F9"/>
    <w:rsid w:val="00040445"/>
    <w:rsid w:val="00040722"/>
    <w:rsid w:val="0004088C"/>
    <w:rsid w:val="00042035"/>
    <w:rsid w:val="0004285C"/>
    <w:rsid w:val="000432A0"/>
    <w:rsid w:val="00043D4B"/>
    <w:rsid w:val="00044547"/>
    <w:rsid w:val="00044D67"/>
    <w:rsid w:val="00045175"/>
    <w:rsid w:val="00045A9A"/>
    <w:rsid w:val="00045ACB"/>
    <w:rsid w:val="00046AE1"/>
    <w:rsid w:val="00046C08"/>
    <w:rsid w:val="0004788A"/>
    <w:rsid w:val="000500BF"/>
    <w:rsid w:val="000501FA"/>
    <w:rsid w:val="000502F3"/>
    <w:rsid w:val="000509E7"/>
    <w:rsid w:val="00051446"/>
    <w:rsid w:val="00052176"/>
    <w:rsid w:val="0005221F"/>
    <w:rsid w:val="00052592"/>
    <w:rsid w:val="00052693"/>
    <w:rsid w:val="00053081"/>
    <w:rsid w:val="00053905"/>
    <w:rsid w:val="00053BAB"/>
    <w:rsid w:val="000544EE"/>
    <w:rsid w:val="000560E7"/>
    <w:rsid w:val="00056E66"/>
    <w:rsid w:val="00057071"/>
    <w:rsid w:val="000607E3"/>
    <w:rsid w:val="000613F1"/>
    <w:rsid w:val="000620AB"/>
    <w:rsid w:val="00062751"/>
    <w:rsid w:val="00062F3B"/>
    <w:rsid w:val="00063955"/>
    <w:rsid w:val="00064B37"/>
    <w:rsid w:val="00064DBE"/>
    <w:rsid w:val="00065E3B"/>
    <w:rsid w:val="00066192"/>
    <w:rsid w:val="0006636D"/>
    <w:rsid w:val="00067F6B"/>
    <w:rsid w:val="00070CE4"/>
    <w:rsid w:val="00071547"/>
    <w:rsid w:val="00071CB6"/>
    <w:rsid w:val="00071F27"/>
    <w:rsid w:val="00071FF9"/>
    <w:rsid w:val="0007439C"/>
    <w:rsid w:val="0007685F"/>
    <w:rsid w:val="00077590"/>
    <w:rsid w:val="000803E7"/>
    <w:rsid w:val="000817B1"/>
    <w:rsid w:val="00082132"/>
    <w:rsid w:val="0008260C"/>
    <w:rsid w:val="00082754"/>
    <w:rsid w:val="000827A6"/>
    <w:rsid w:val="00084255"/>
    <w:rsid w:val="000850EF"/>
    <w:rsid w:val="00085EB6"/>
    <w:rsid w:val="00086CD8"/>
    <w:rsid w:val="00086ECD"/>
    <w:rsid w:val="00087C1C"/>
    <w:rsid w:val="00087C8F"/>
    <w:rsid w:val="00087DD8"/>
    <w:rsid w:val="00091BB1"/>
    <w:rsid w:val="00092A05"/>
    <w:rsid w:val="00092A2B"/>
    <w:rsid w:val="00093935"/>
    <w:rsid w:val="00093E5A"/>
    <w:rsid w:val="00094B9A"/>
    <w:rsid w:val="00095197"/>
    <w:rsid w:val="000955F1"/>
    <w:rsid w:val="0009576F"/>
    <w:rsid w:val="000958C7"/>
    <w:rsid w:val="00095962"/>
    <w:rsid w:val="000959EF"/>
    <w:rsid w:val="00095E93"/>
    <w:rsid w:val="00096141"/>
    <w:rsid w:val="000A2777"/>
    <w:rsid w:val="000A2AD3"/>
    <w:rsid w:val="000A336E"/>
    <w:rsid w:val="000A34FA"/>
    <w:rsid w:val="000A3E15"/>
    <w:rsid w:val="000A42F4"/>
    <w:rsid w:val="000A471F"/>
    <w:rsid w:val="000A5748"/>
    <w:rsid w:val="000A61DD"/>
    <w:rsid w:val="000A67D6"/>
    <w:rsid w:val="000A75EB"/>
    <w:rsid w:val="000B1099"/>
    <w:rsid w:val="000B1820"/>
    <w:rsid w:val="000B1B77"/>
    <w:rsid w:val="000B1F66"/>
    <w:rsid w:val="000B256B"/>
    <w:rsid w:val="000B2937"/>
    <w:rsid w:val="000B378E"/>
    <w:rsid w:val="000B3BC3"/>
    <w:rsid w:val="000B3ED2"/>
    <w:rsid w:val="000B47FA"/>
    <w:rsid w:val="000B4BFA"/>
    <w:rsid w:val="000B4FB2"/>
    <w:rsid w:val="000B5A1C"/>
    <w:rsid w:val="000B5E6A"/>
    <w:rsid w:val="000B7995"/>
    <w:rsid w:val="000B7EE8"/>
    <w:rsid w:val="000C23D2"/>
    <w:rsid w:val="000C2A33"/>
    <w:rsid w:val="000C356C"/>
    <w:rsid w:val="000C363A"/>
    <w:rsid w:val="000C3E05"/>
    <w:rsid w:val="000C565E"/>
    <w:rsid w:val="000C5A52"/>
    <w:rsid w:val="000C5CE2"/>
    <w:rsid w:val="000C721C"/>
    <w:rsid w:val="000C7B7D"/>
    <w:rsid w:val="000C7D32"/>
    <w:rsid w:val="000D0690"/>
    <w:rsid w:val="000D0872"/>
    <w:rsid w:val="000D0D95"/>
    <w:rsid w:val="000D15FE"/>
    <w:rsid w:val="000D1F10"/>
    <w:rsid w:val="000D2D01"/>
    <w:rsid w:val="000D2D62"/>
    <w:rsid w:val="000D2FFD"/>
    <w:rsid w:val="000D31E1"/>
    <w:rsid w:val="000D655F"/>
    <w:rsid w:val="000D6C4A"/>
    <w:rsid w:val="000E0D1E"/>
    <w:rsid w:val="000E138E"/>
    <w:rsid w:val="000E2E66"/>
    <w:rsid w:val="000E34BB"/>
    <w:rsid w:val="000E4389"/>
    <w:rsid w:val="000E49F0"/>
    <w:rsid w:val="000E518A"/>
    <w:rsid w:val="000E5327"/>
    <w:rsid w:val="000E5488"/>
    <w:rsid w:val="000E55AB"/>
    <w:rsid w:val="000F08F3"/>
    <w:rsid w:val="000F111B"/>
    <w:rsid w:val="000F27D6"/>
    <w:rsid w:val="000F29DF"/>
    <w:rsid w:val="000F2A29"/>
    <w:rsid w:val="000F326B"/>
    <w:rsid w:val="000F363A"/>
    <w:rsid w:val="000F399B"/>
    <w:rsid w:val="000F60DE"/>
    <w:rsid w:val="000F62EA"/>
    <w:rsid w:val="000F678E"/>
    <w:rsid w:val="000F6980"/>
    <w:rsid w:val="000F7880"/>
    <w:rsid w:val="000F7B98"/>
    <w:rsid w:val="00100154"/>
    <w:rsid w:val="00100EC7"/>
    <w:rsid w:val="00101A05"/>
    <w:rsid w:val="00102C84"/>
    <w:rsid w:val="001033AA"/>
    <w:rsid w:val="00103749"/>
    <w:rsid w:val="00103CAD"/>
    <w:rsid w:val="001040ED"/>
    <w:rsid w:val="001045CA"/>
    <w:rsid w:val="00106BD3"/>
    <w:rsid w:val="00106EFE"/>
    <w:rsid w:val="001073F6"/>
    <w:rsid w:val="00107A7F"/>
    <w:rsid w:val="001102C5"/>
    <w:rsid w:val="00110612"/>
    <w:rsid w:val="00110725"/>
    <w:rsid w:val="00110782"/>
    <w:rsid w:val="001111C9"/>
    <w:rsid w:val="00111649"/>
    <w:rsid w:val="001118DA"/>
    <w:rsid w:val="00111DF9"/>
    <w:rsid w:val="00112198"/>
    <w:rsid w:val="00112592"/>
    <w:rsid w:val="00112999"/>
    <w:rsid w:val="00113A44"/>
    <w:rsid w:val="00114645"/>
    <w:rsid w:val="001146CE"/>
    <w:rsid w:val="00115116"/>
    <w:rsid w:val="001158D6"/>
    <w:rsid w:val="00115E75"/>
    <w:rsid w:val="00116076"/>
    <w:rsid w:val="00116C0E"/>
    <w:rsid w:val="00117713"/>
    <w:rsid w:val="00120CA8"/>
    <w:rsid w:val="00121177"/>
    <w:rsid w:val="001237E0"/>
    <w:rsid w:val="00123CA4"/>
    <w:rsid w:val="00124495"/>
    <w:rsid w:val="00125177"/>
    <w:rsid w:val="00125262"/>
    <w:rsid w:val="00126246"/>
    <w:rsid w:val="00127644"/>
    <w:rsid w:val="00127A93"/>
    <w:rsid w:val="0013170D"/>
    <w:rsid w:val="00132A64"/>
    <w:rsid w:val="00133C76"/>
    <w:rsid w:val="00133D95"/>
    <w:rsid w:val="00133DA5"/>
    <w:rsid w:val="00135C0C"/>
    <w:rsid w:val="00135F2C"/>
    <w:rsid w:val="00136B22"/>
    <w:rsid w:val="00136B34"/>
    <w:rsid w:val="00137254"/>
    <w:rsid w:val="00137DB5"/>
    <w:rsid w:val="0014050C"/>
    <w:rsid w:val="00140582"/>
    <w:rsid w:val="00140F61"/>
    <w:rsid w:val="00142C9A"/>
    <w:rsid w:val="00143E73"/>
    <w:rsid w:val="00144C45"/>
    <w:rsid w:val="00147D8D"/>
    <w:rsid w:val="00150A48"/>
    <w:rsid w:val="00150E5B"/>
    <w:rsid w:val="00151058"/>
    <w:rsid w:val="00151B60"/>
    <w:rsid w:val="00152F90"/>
    <w:rsid w:val="00153F1F"/>
    <w:rsid w:val="001543E4"/>
    <w:rsid w:val="00154780"/>
    <w:rsid w:val="001566BF"/>
    <w:rsid w:val="00156C05"/>
    <w:rsid w:val="001576FB"/>
    <w:rsid w:val="00162181"/>
    <w:rsid w:val="001625E7"/>
    <w:rsid w:val="00162A7F"/>
    <w:rsid w:val="00162C26"/>
    <w:rsid w:val="00163095"/>
    <w:rsid w:val="00163E38"/>
    <w:rsid w:val="001645B4"/>
    <w:rsid w:val="0016497A"/>
    <w:rsid w:val="00165358"/>
    <w:rsid w:val="0016675E"/>
    <w:rsid w:val="00167529"/>
    <w:rsid w:val="00167E52"/>
    <w:rsid w:val="00170139"/>
    <w:rsid w:val="0017028B"/>
    <w:rsid w:val="00170984"/>
    <w:rsid w:val="00171FD4"/>
    <w:rsid w:val="00172A7F"/>
    <w:rsid w:val="00172B0C"/>
    <w:rsid w:val="00173B0D"/>
    <w:rsid w:val="00174759"/>
    <w:rsid w:val="00176DF3"/>
    <w:rsid w:val="0017736E"/>
    <w:rsid w:val="0017792B"/>
    <w:rsid w:val="00177FA6"/>
    <w:rsid w:val="00180EC5"/>
    <w:rsid w:val="00181202"/>
    <w:rsid w:val="0018277F"/>
    <w:rsid w:val="00183099"/>
    <w:rsid w:val="00183DAB"/>
    <w:rsid w:val="0018490E"/>
    <w:rsid w:val="00184911"/>
    <w:rsid w:val="0018514B"/>
    <w:rsid w:val="00186805"/>
    <w:rsid w:val="00186BC1"/>
    <w:rsid w:val="00186C1D"/>
    <w:rsid w:val="00187058"/>
    <w:rsid w:val="00187213"/>
    <w:rsid w:val="00192004"/>
    <w:rsid w:val="001920E8"/>
    <w:rsid w:val="0019214F"/>
    <w:rsid w:val="0019304A"/>
    <w:rsid w:val="001965BB"/>
    <w:rsid w:val="001967E9"/>
    <w:rsid w:val="001974E4"/>
    <w:rsid w:val="001A06B3"/>
    <w:rsid w:val="001A15DB"/>
    <w:rsid w:val="001A22F5"/>
    <w:rsid w:val="001A302D"/>
    <w:rsid w:val="001A3AD5"/>
    <w:rsid w:val="001A4673"/>
    <w:rsid w:val="001A46C3"/>
    <w:rsid w:val="001A688C"/>
    <w:rsid w:val="001B00DD"/>
    <w:rsid w:val="001B0271"/>
    <w:rsid w:val="001B0B15"/>
    <w:rsid w:val="001B19A2"/>
    <w:rsid w:val="001B27B6"/>
    <w:rsid w:val="001B2B51"/>
    <w:rsid w:val="001B3862"/>
    <w:rsid w:val="001B3EF2"/>
    <w:rsid w:val="001B42F0"/>
    <w:rsid w:val="001B45AC"/>
    <w:rsid w:val="001B4BD5"/>
    <w:rsid w:val="001B51A6"/>
    <w:rsid w:val="001B5605"/>
    <w:rsid w:val="001B670D"/>
    <w:rsid w:val="001B73CB"/>
    <w:rsid w:val="001B747B"/>
    <w:rsid w:val="001B7A39"/>
    <w:rsid w:val="001C01DA"/>
    <w:rsid w:val="001C057B"/>
    <w:rsid w:val="001C1DEB"/>
    <w:rsid w:val="001C2E60"/>
    <w:rsid w:val="001C36E0"/>
    <w:rsid w:val="001C4C02"/>
    <w:rsid w:val="001C5979"/>
    <w:rsid w:val="001C66A9"/>
    <w:rsid w:val="001C6B08"/>
    <w:rsid w:val="001C6B8A"/>
    <w:rsid w:val="001C6ED1"/>
    <w:rsid w:val="001C78F7"/>
    <w:rsid w:val="001D078E"/>
    <w:rsid w:val="001D1013"/>
    <w:rsid w:val="001D3402"/>
    <w:rsid w:val="001D3E3A"/>
    <w:rsid w:val="001D5008"/>
    <w:rsid w:val="001D5014"/>
    <w:rsid w:val="001D5F3D"/>
    <w:rsid w:val="001D7CD4"/>
    <w:rsid w:val="001E15E0"/>
    <w:rsid w:val="001E1731"/>
    <w:rsid w:val="001E1BAF"/>
    <w:rsid w:val="001E26BB"/>
    <w:rsid w:val="001E40C2"/>
    <w:rsid w:val="001E4A1E"/>
    <w:rsid w:val="001E4A1F"/>
    <w:rsid w:val="001E5492"/>
    <w:rsid w:val="001E627E"/>
    <w:rsid w:val="001E7063"/>
    <w:rsid w:val="001E7081"/>
    <w:rsid w:val="001E70BF"/>
    <w:rsid w:val="001E73D2"/>
    <w:rsid w:val="001F1546"/>
    <w:rsid w:val="001F2BE2"/>
    <w:rsid w:val="001F31F0"/>
    <w:rsid w:val="001F3F5C"/>
    <w:rsid w:val="001F4293"/>
    <w:rsid w:val="001F4C14"/>
    <w:rsid w:val="001F5725"/>
    <w:rsid w:val="001F5C67"/>
    <w:rsid w:val="001F67AC"/>
    <w:rsid w:val="001F6CCA"/>
    <w:rsid w:val="001F6CD3"/>
    <w:rsid w:val="001F7CAA"/>
    <w:rsid w:val="00200096"/>
    <w:rsid w:val="002001AF"/>
    <w:rsid w:val="00200F6E"/>
    <w:rsid w:val="00201759"/>
    <w:rsid w:val="002021DC"/>
    <w:rsid w:val="00202BE6"/>
    <w:rsid w:val="00203E82"/>
    <w:rsid w:val="002047DC"/>
    <w:rsid w:val="00205110"/>
    <w:rsid w:val="0020670D"/>
    <w:rsid w:val="0020741B"/>
    <w:rsid w:val="00207864"/>
    <w:rsid w:val="00207D46"/>
    <w:rsid w:val="00207F35"/>
    <w:rsid w:val="002102AC"/>
    <w:rsid w:val="002133D7"/>
    <w:rsid w:val="0021378E"/>
    <w:rsid w:val="0021409C"/>
    <w:rsid w:val="00214F23"/>
    <w:rsid w:val="00215863"/>
    <w:rsid w:val="0021628A"/>
    <w:rsid w:val="0021650C"/>
    <w:rsid w:val="00216BEF"/>
    <w:rsid w:val="002179F4"/>
    <w:rsid w:val="002206E2"/>
    <w:rsid w:val="00221793"/>
    <w:rsid w:val="00222186"/>
    <w:rsid w:val="002227F3"/>
    <w:rsid w:val="002244A8"/>
    <w:rsid w:val="00225C1A"/>
    <w:rsid w:val="00225CB9"/>
    <w:rsid w:val="00225F7C"/>
    <w:rsid w:val="00226891"/>
    <w:rsid w:val="0022748C"/>
    <w:rsid w:val="00227BEE"/>
    <w:rsid w:val="0023069A"/>
    <w:rsid w:val="00230C84"/>
    <w:rsid w:val="00231429"/>
    <w:rsid w:val="0023231A"/>
    <w:rsid w:val="002329EE"/>
    <w:rsid w:val="00232E48"/>
    <w:rsid w:val="0023392E"/>
    <w:rsid w:val="00233A20"/>
    <w:rsid w:val="00233B32"/>
    <w:rsid w:val="00233C14"/>
    <w:rsid w:val="00233F07"/>
    <w:rsid w:val="002348F0"/>
    <w:rsid w:val="002352D6"/>
    <w:rsid w:val="00235B36"/>
    <w:rsid w:val="002360CB"/>
    <w:rsid w:val="002370F3"/>
    <w:rsid w:val="00237615"/>
    <w:rsid w:val="002379AD"/>
    <w:rsid w:val="00240593"/>
    <w:rsid w:val="0024153B"/>
    <w:rsid w:val="00241AB9"/>
    <w:rsid w:val="002426F9"/>
    <w:rsid w:val="00242785"/>
    <w:rsid w:val="00242BC7"/>
    <w:rsid w:val="00242D6A"/>
    <w:rsid w:val="00244586"/>
    <w:rsid w:val="00244A8C"/>
    <w:rsid w:val="00244EEF"/>
    <w:rsid w:val="00246833"/>
    <w:rsid w:val="002473F4"/>
    <w:rsid w:val="0024793D"/>
    <w:rsid w:val="00251201"/>
    <w:rsid w:val="0025195E"/>
    <w:rsid w:val="00251AD2"/>
    <w:rsid w:val="0025338B"/>
    <w:rsid w:val="002534CE"/>
    <w:rsid w:val="002538CC"/>
    <w:rsid w:val="00253F3B"/>
    <w:rsid w:val="00254569"/>
    <w:rsid w:val="002546F9"/>
    <w:rsid w:val="00256B8E"/>
    <w:rsid w:val="002574F7"/>
    <w:rsid w:val="00257EEF"/>
    <w:rsid w:val="0026077A"/>
    <w:rsid w:val="00260810"/>
    <w:rsid w:val="00260A15"/>
    <w:rsid w:val="00260F62"/>
    <w:rsid w:val="00261C66"/>
    <w:rsid w:val="00263029"/>
    <w:rsid w:val="00263A00"/>
    <w:rsid w:val="00263A36"/>
    <w:rsid w:val="00263BE2"/>
    <w:rsid w:val="00263F4E"/>
    <w:rsid w:val="00264931"/>
    <w:rsid w:val="0026598D"/>
    <w:rsid w:val="00266034"/>
    <w:rsid w:val="00266332"/>
    <w:rsid w:val="002705FE"/>
    <w:rsid w:val="00270993"/>
    <w:rsid w:val="00270DE3"/>
    <w:rsid w:val="00270EB4"/>
    <w:rsid w:val="0027124E"/>
    <w:rsid w:val="002713C8"/>
    <w:rsid w:val="00271708"/>
    <w:rsid w:val="00271D79"/>
    <w:rsid w:val="00271DCE"/>
    <w:rsid w:val="002722FE"/>
    <w:rsid w:val="002728E6"/>
    <w:rsid w:val="002731CF"/>
    <w:rsid w:val="00273714"/>
    <w:rsid w:val="00274955"/>
    <w:rsid w:val="002750E4"/>
    <w:rsid w:val="00275243"/>
    <w:rsid w:val="00275E67"/>
    <w:rsid w:val="00276079"/>
    <w:rsid w:val="00276886"/>
    <w:rsid w:val="00277787"/>
    <w:rsid w:val="00277A7D"/>
    <w:rsid w:val="00277D1C"/>
    <w:rsid w:val="0028028D"/>
    <w:rsid w:val="0028075C"/>
    <w:rsid w:val="00280A6C"/>
    <w:rsid w:val="00281316"/>
    <w:rsid w:val="00281704"/>
    <w:rsid w:val="00281B32"/>
    <w:rsid w:val="00281DED"/>
    <w:rsid w:val="00281EA7"/>
    <w:rsid w:val="00282A90"/>
    <w:rsid w:val="002843F9"/>
    <w:rsid w:val="00284919"/>
    <w:rsid w:val="0029214C"/>
    <w:rsid w:val="00292A31"/>
    <w:rsid w:val="00292C4C"/>
    <w:rsid w:val="002935F6"/>
    <w:rsid w:val="0029411E"/>
    <w:rsid w:val="002944D3"/>
    <w:rsid w:val="002947A8"/>
    <w:rsid w:val="0029505B"/>
    <w:rsid w:val="0029577C"/>
    <w:rsid w:val="002961E0"/>
    <w:rsid w:val="0029640A"/>
    <w:rsid w:val="00296780"/>
    <w:rsid w:val="00297137"/>
    <w:rsid w:val="002971BD"/>
    <w:rsid w:val="00297940"/>
    <w:rsid w:val="00297E94"/>
    <w:rsid w:val="002A0FF6"/>
    <w:rsid w:val="002A172B"/>
    <w:rsid w:val="002A23A3"/>
    <w:rsid w:val="002A3B42"/>
    <w:rsid w:val="002A3FDD"/>
    <w:rsid w:val="002A41AF"/>
    <w:rsid w:val="002A51EE"/>
    <w:rsid w:val="002A67ED"/>
    <w:rsid w:val="002A7557"/>
    <w:rsid w:val="002A75A9"/>
    <w:rsid w:val="002A778F"/>
    <w:rsid w:val="002A79F0"/>
    <w:rsid w:val="002B0734"/>
    <w:rsid w:val="002B07A6"/>
    <w:rsid w:val="002B0863"/>
    <w:rsid w:val="002B1C39"/>
    <w:rsid w:val="002B1CB9"/>
    <w:rsid w:val="002B1CBE"/>
    <w:rsid w:val="002B1F62"/>
    <w:rsid w:val="002B22AB"/>
    <w:rsid w:val="002B23A5"/>
    <w:rsid w:val="002B3134"/>
    <w:rsid w:val="002B52D9"/>
    <w:rsid w:val="002B559E"/>
    <w:rsid w:val="002C02E3"/>
    <w:rsid w:val="002C0301"/>
    <w:rsid w:val="002C043A"/>
    <w:rsid w:val="002C05EE"/>
    <w:rsid w:val="002C12C7"/>
    <w:rsid w:val="002C236D"/>
    <w:rsid w:val="002C2536"/>
    <w:rsid w:val="002C3187"/>
    <w:rsid w:val="002C31E9"/>
    <w:rsid w:val="002C3C99"/>
    <w:rsid w:val="002C4306"/>
    <w:rsid w:val="002C4E22"/>
    <w:rsid w:val="002C4F15"/>
    <w:rsid w:val="002C56AE"/>
    <w:rsid w:val="002C58D7"/>
    <w:rsid w:val="002C64B3"/>
    <w:rsid w:val="002C6BEE"/>
    <w:rsid w:val="002C795E"/>
    <w:rsid w:val="002D0478"/>
    <w:rsid w:val="002D051D"/>
    <w:rsid w:val="002D15EA"/>
    <w:rsid w:val="002D161C"/>
    <w:rsid w:val="002D16D9"/>
    <w:rsid w:val="002D2012"/>
    <w:rsid w:val="002D21D3"/>
    <w:rsid w:val="002D2250"/>
    <w:rsid w:val="002D2308"/>
    <w:rsid w:val="002D3880"/>
    <w:rsid w:val="002D42B8"/>
    <w:rsid w:val="002D4DE1"/>
    <w:rsid w:val="002D4FB1"/>
    <w:rsid w:val="002D6181"/>
    <w:rsid w:val="002D61C8"/>
    <w:rsid w:val="002D680D"/>
    <w:rsid w:val="002D727C"/>
    <w:rsid w:val="002E007B"/>
    <w:rsid w:val="002E07E0"/>
    <w:rsid w:val="002E214A"/>
    <w:rsid w:val="002E28FA"/>
    <w:rsid w:val="002E347F"/>
    <w:rsid w:val="002E37AC"/>
    <w:rsid w:val="002E4C44"/>
    <w:rsid w:val="002E5B6D"/>
    <w:rsid w:val="002E5FD6"/>
    <w:rsid w:val="002E6122"/>
    <w:rsid w:val="002E6991"/>
    <w:rsid w:val="002E6A6C"/>
    <w:rsid w:val="002E6CD9"/>
    <w:rsid w:val="002E6F6A"/>
    <w:rsid w:val="002E71AE"/>
    <w:rsid w:val="002E7BCF"/>
    <w:rsid w:val="002F01C5"/>
    <w:rsid w:val="002F037C"/>
    <w:rsid w:val="002F07B6"/>
    <w:rsid w:val="002F2CD9"/>
    <w:rsid w:val="002F2E31"/>
    <w:rsid w:val="002F2E59"/>
    <w:rsid w:val="002F33B2"/>
    <w:rsid w:val="002F3A85"/>
    <w:rsid w:val="002F3C72"/>
    <w:rsid w:val="002F4519"/>
    <w:rsid w:val="002F4C3D"/>
    <w:rsid w:val="002F621B"/>
    <w:rsid w:val="002F7429"/>
    <w:rsid w:val="002F782A"/>
    <w:rsid w:val="002F7A2D"/>
    <w:rsid w:val="00300190"/>
    <w:rsid w:val="003002D4"/>
    <w:rsid w:val="003006AE"/>
    <w:rsid w:val="0030120C"/>
    <w:rsid w:val="00301F1B"/>
    <w:rsid w:val="00301FEE"/>
    <w:rsid w:val="003020DE"/>
    <w:rsid w:val="003024A5"/>
    <w:rsid w:val="00302D70"/>
    <w:rsid w:val="00303093"/>
    <w:rsid w:val="00303F72"/>
    <w:rsid w:val="00304054"/>
    <w:rsid w:val="00304056"/>
    <w:rsid w:val="00304089"/>
    <w:rsid w:val="00304AEC"/>
    <w:rsid w:val="00304C5C"/>
    <w:rsid w:val="00306BC8"/>
    <w:rsid w:val="00307877"/>
    <w:rsid w:val="003078D1"/>
    <w:rsid w:val="003102B7"/>
    <w:rsid w:val="00311249"/>
    <w:rsid w:val="00311D2B"/>
    <w:rsid w:val="00312557"/>
    <w:rsid w:val="00313435"/>
    <w:rsid w:val="00314BE9"/>
    <w:rsid w:val="00315913"/>
    <w:rsid w:val="0031594A"/>
    <w:rsid w:val="00315E96"/>
    <w:rsid w:val="0031602E"/>
    <w:rsid w:val="00316652"/>
    <w:rsid w:val="0031753D"/>
    <w:rsid w:val="003178D5"/>
    <w:rsid w:val="00322080"/>
    <w:rsid w:val="0032212B"/>
    <w:rsid w:val="0032323A"/>
    <w:rsid w:val="00323957"/>
    <w:rsid w:val="0032438D"/>
    <w:rsid w:val="003246F4"/>
    <w:rsid w:val="00324710"/>
    <w:rsid w:val="00324CF4"/>
    <w:rsid w:val="00325B34"/>
    <w:rsid w:val="003264EC"/>
    <w:rsid w:val="003304C4"/>
    <w:rsid w:val="00331EBC"/>
    <w:rsid w:val="003332D3"/>
    <w:rsid w:val="00333510"/>
    <w:rsid w:val="003335D5"/>
    <w:rsid w:val="00334235"/>
    <w:rsid w:val="00334301"/>
    <w:rsid w:val="0033450B"/>
    <w:rsid w:val="00334D3B"/>
    <w:rsid w:val="00335292"/>
    <w:rsid w:val="003378F7"/>
    <w:rsid w:val="00337A9C"/>
    <w:rsid w:val="003407AA"/>
    <w:rsid w:val="00340CF3"/>
    <w:rsid w:val="00341B75"/>
    <w:rsid w:val="00341E9C"/>
    <w:rsid w:val="00341EB2"/>
    <w:rsid w:val="0034201F"/>
    <w:rsid w:val="00342FDC"/>
    <w:rsid w:val="00343286"/>
    <w:rsid w:val="00343730"/>
    <w:rsid w:val="00343ADF"/>
    <w:rsid w:val="00343B94"/>
    <w:rsid w:val="00344188"/>
    <w:rsid w:val="0034494C"/>
    <w:rsid w:val="00344EC1"/>
    <w:rsid w:val="003452FF"/>
    <w:rsid w:val="00346D03"/>
    <w:rsid w:val="00347932"/>
    <w:rsid w:val="003506A2"/>
    <w:rsid w:val="0035183B"/>
    <w:rsid w:val="00351A8A"/>
    <w:rsid w:val="00352E9B"/>
    <w:rsid w:val="00352F33"/>
    <w:rsid w:val="003531B4"/>
    <w:rsid w:val="00353AC6"/>
    <w:rsid w:val="00353B5E"/>
    <w:rsid w:val="0035474B"/>
    <w:rsid w:val="003549AB"/>
    <w:rsid w:val="0035571E"/>
    <w:rsid w:val="00355DBA"/>
    <w:rsid w:val="00357F03"/>
    <w:rsid w:val="00360387"/>
    <w:rsid w:val="00360595"/>
    <w:rsid w:val="003610B2"/>
    <w:rsid w:val="0036117D"/>
    <w:rsid w:val="00362DFB"/>
    <w:rsid w:val="003631FD"/>
    <w:rsid w:val="00363B30"/>
    <w:rsid w:val="00363BC7"/>
    <w:rsid w:val="003642BC"/>
    <w:rsid w:val="00366E67"/>
    <w:rsid w:val="00366F30"/>
    <w:rsid w:val="00367346"/>
    <w:rsid w:val="00367585"/>
    <w:rsid w:val="00370402"/>
    <w:rsid w:val="00370773"/>
    <w:rsid w:val="00370C79"/>
    <w:rsid w:val="00371E5F"/>
    <w:rsid w:val="0037280E"/>
    <w:rsid w:val="003736CB"/>
    <w:rsid w:val="003737B1"/>
    <w:rsid w:val="00373E11"/>
    <w:rsid w:val="0037435F"/>
    <w:rsid w:val="003755E6"/>
    <w:rsid w:val="003761F1"/>
    <w:rsid w:val="0037630B"/>
    <w:rsid w:val="00376505"/>
    <w:rsid w:val="00376934"/>
    <w:rsid w:val="0037744E"/>
    <w:rsid w:val="003778DF"/>
    <w:rsid w:val="00377EFE"/>
    <w:rsid w:val="00377F20"/>
    <w:rsid w:val="00380611"/>
    <w:rsid w:val="00380A04"/>
    <w:rsid w:val="00382D37"/>
    <w:rsid w:val="00382FDB"/>
    <w:rsid w:val="00383D83"/>
    <w:rsid w:val="00383FDD"/>
    <w:rsid w:val="00384312"/>
    <w:rsid w:val="00384368"/>
    <w:rsid w:val="0038506C"/>
    <w:rsid w:val="0038549E"/>
    <w:rsid w:val="003878C1"/>
    <w:rsid w:val="003879F7"/>
    <w:rsid w:val="003901F1"/>
    <w:rsid w:val="003903A0"/>
    <w:rsid w:val="00390C71"/>
    <w:rsid w:val="0039133A"/>
    <w:rsid w:val="00391FD3"/>
    <w:rsid w:val="0039434E"/>
    <w:rsid w:val="003953EB"/>
    <w:rsid w:val="00395746"/>
    <w:rsid w:val="00395840"/>
    <w:rsid w:val="0039589A"/>
    <w:rsid w:val="00395DB4"/>
    <w:rsid w:val="003975B9"/>
    <w:rsid w:val="003A0FBF"/>
    <w:rsid w:val="003A166D"/>
    <w:rsid w:val="003A2FA6"/>
    <w:rsid w:val="003A30F1"/>
    <w:rsid w:val="003A30FE"/>
    <w:rsid w:val="003A3791"/>
    <w:rsid w:val="003A49A8"/>
    <w:rsid w:val="003A6BEE"/>
    <w:rsid w:val="003A7DEA"/>
    <w:rsid w:val="003B1F92"/>
    <w:rsid w:val="003B3D8A"/>
    <w:rsid w:val="003B4515"/>
    <w:rsid w:val="003B53FD"/>
    <w:rsid w:val="003B7A95"/>
    <w:rsid w:val="003C119D"/>
    <w:rsid w:val="003C1690"/>
    <w:rsid w:val="003C1CAE"/>
    <w:rsid w:val="003C1DF9"/>
    <w:rsid w:val="003C22CC"/>
    <w:rsid w:val="003C243F"/>
    <w:rsid w:val="003C2D5A"/>
    <w:rsid w:val="003C5159"/>
    <w:rsid w:val="003C5638"/>
    <w:rsid w:val="003C72B2"/>
    <w:rsid w:val="003D0A5D"/>
    <w:rsid w:val="003D0E17"/>
    <w:rsid w:val="003D171E"/>
    <w:rsid w:val="003D1858"/>
    <w:rsid w:val="003D2165"/>
    <w:rsid w:val="003D29AD"/>
    <w:rsid w:val="003D2F42"/>
    <w:rsid w:val="003D37F8"/>
    <w:rsid w:val="003D458D"/>
    <w:rsid w:val="003D481C"/>
    <w:rsid w:val="003D4BBC"/>
    <w:rsid w:val="003D6D52"/>
    <w:rsid w:val="003D747F"/>
    <w:rsid w:val="003E10A9"/>
    <w:rsid w:val="003E3385"/>
    <w:rsid w:val="003E3AD7"/>
    <w:rsid w:val="003E3BF1"/>
    <w:rsid w:val="003E3DBE"/>
    <w:rsid w:val="003E4702"/>
    <w:rsid w:val="003E4A92"/>
    <w:rsid w:val="003E526A"/>
    <w:rsid w:val="003E68E2"/>
    <w:rsid w:val="003E7779"/>
    <w:rsid w:val="003E7BFB"/>
    <w:rsid w:val="003E7CBE"/>
    <w:rsid w:val="003F070C"/>
    <w:rsid w:val="003F0BED"/>
    <w:rsid w:val="003F1239"/>
    <w:rsid w:val="003F3F3C"/>
    <w:rsid w:val="003F5A64"/>
    <w:rsid w:val="003F6674"/>
    <w:rsid w:val="003F66C1"/>
    <w:rsid w:val="003F7604"/>
    <w:rsid w:val="003F7F0D"/>
    <w:rsid w:val="0040037F"/>
    <w:rsid w:val="00400800"/>
    <w:rsid w:val="00400C50"/>
    <w:rsid w:val="0040126A"/>
    <w:rsid w:val="004017A3"/>
    <w:rsid w:val="004036CC"/>
    <w:rsid w:val="00404531"/>
    <w:rsid w:val="004046D3"/>
    <w:rsid w:val="00404DB5"/>
    <w:rsid w:val="00404FB6"/>
    <w:rsid w:val="00406824"/>
    <w:rsid w:val="004075A6"/>
    <w:rsid w:val="004076EA"/>
    <w:rsid w:val="00410BC7"/>
    <w:rsid w:val="00410BE9"/>
    <w:rsid w:val="00410C92"/>
    <w:rsid w:val="004110B5"/>
    <w:rsid w:val="00411CC5"/>
    <w:rsid w:val="004147ED"/>
    <w:rsid w:val="00414E2D"/>
    <w:rsid w:val="00415845"/>
    <w:rsid w:val="00416332"/>
    <w:rsid w:val="004177DC"/>
    <w:rsid w:val="004200F2"/>
    <w:rsid w:val="00420383"/>
    <w:rsid w:val="004205EE"/>
    <w:rsid w:val="004208C0"/>
    <w:rsid w:val="00420DAC"/>
    <w:rsid w:val="00421054"/>
    <w:rsid w:val="004211C9"/>
    <w:rsid w:val="00421200"/>
    <w:rsid w:val="004212C0"/>
    <w:rsid w:val="004213A6"/>
    <w:rsid w:val="0042389C"/>
    <w:rsid w:val="00424787"/>
    <w:rsid w:val="00424B6F"/>
    <w:rsid w:val="0042660A"/>
    <w:rsid w:val="0042755B"/>
    <w:rsid w:val="00427BF9"/>
    <w:rsid w:val="004304E9"/>
    <w:rsid w:val="00431096"/>
    <w:rsid w:val="00433404"/>
    <w:rsid w:val="00433D4A"/>
    <w:rsid w:val="00434A15"/>
    <w:rsid w:val="00435901"/>
    <w:rsid w:val="00435E26"/>
    <w:rsid w:val="00436FE0"/>
    <w:rsid w:val="00437075"/>
    <w:rsid w:val="00437352"/>
    <w:rsid w:val="00437968"/>
    <w:rsid w:val="00437997"/>
    <w:rsid w:val="00437FC7"/>
    <w:rsid w:val="0044009F"/>
    <w:rsid w:val="00440DD4"/>
    <w:rsid w:val="00441C28"/>
    <w:rsid w:val="00442389"/>
    <w:rsid w:val="00442CFD"/>
    <w:rsid w:val="00442EB3"/>
    <w:rsid w:val="004431E3"/>
    <w:rsid w:val="004432AA"/>
    <w:rsid w:val="00443310"/>
    <w:rsid w:val="00443E5C"/>
    <w:rsid w:val="00444D1F"/>
    <w:rsid w:val="004452F2"/>
    <w:rsid w:val="00445D54"/>
    <w:rsid w:val="00445EDB"/>
    <w:rsid w:val="00446007"/>
    <w:rsid w:val="00446220"/>
    <w:rsid w:val="00446E75"/>
    <w:rsid w:val="00446EC9"/>
    <w:rsid w:val="004472F3"/>
    <w:rsid w:val="004477E6"/>
    <w:rsid w:val="004505AC"/>
    <w:rsid w:val="00450D4A"/>
    <w:rsid w:val="004510CA"/>
    <w:rsid w:val="004519B5"/>
    <w:rsid w:val="00451A36"/>
    <w:rsid w:val="00452E8D"/>
    <w:rsid w:val="0045306D"/>
    <w:rsid w:val="00453077"/>
    <w:rsid w:val="00454B2C"/>
    <w:rsid w:val="0045514E"/>
    <w:rsid w:val="004559D1"/>
    <w:rsid w:val="00456155"/>
    <w:rsid w:val="00463A5B"/>
    <w:rsid w:val="0046459D"/>
    <w:rsid w:val="00464FCB"/>
    <w:rsid w:val="0046652A"/>
    <w:rsid w:val="004670A6"/>
    <w:rsid w:val="00467F82"/>
    <w:rsid w:val="00470BCF"/>
    <w:rsid w:val="00470F60"/>
    <w:rsid w:val="00471045"/>
    <w:rsid w:val="00472062"/>
    <w:rsid w:val="00472E37"/>
    <w:rsid w:val="00474B7F"/>
    <w:rsid w:val="00475DA7"/>
    <w:rsid w:val="004760F4"/>
    <w:rsid w:val="00476405"/>
    <w:rsid w:val="004764A0"/>
    <w:rsid w:val="00476A56"/>
    <w:rsid w:val="00477B2B"/>
    <w:rsid w:val="00477E3A"/>
    <w:rsid w:val="00480202"/>
    <w:rsid w:val="00480A14"/>
    <w:rsid w:val="00480BCE"/>
    <w:rsid w:val="00480D4E"/>
    <w:rsid w:val="00481652"/>
    <w:rsid w:val="004834E1"/>
    <w:rsid w:val="00483AB2"/>
    <w:rsid w:val="00483BC4"/>
    <w:rsid w:val="00484157"/>
    <w:rsid w:val="00484635"/>
    <w:rsid w:val="00484768"/>
    <w:rsid w:val="0048487A"/>
    <w:rsid w:val="00484CFF"/>
    <w:rsid w:val="004850A8"/>
    <w:rsid w:val="004868E1"/>
    <w:rsid w:val="00490D09"/>
    <w:rsid w:val="004910CD"/>
    <w:rsid w:val="00491CD5"/>
    <w:rsid w:val="0049238C"/>
    <w:rsid w:val="00494EE7"/>
    <w:rsid w:val="0049502E"/>
    <w:rsid w:val="00495046"/>
    <w:rsid w:val="004950C7"/>
    <w:rsid w:val="00495870"/>
    <w:rsid w:val="00496ADD"/>
    <w:rsid w:val="00496F01"/>
    <w:rsid w:val="0049742C"/>
    <w:rsid w:val="004978C9"/>
    <w:rsid w:val="00497C4A"/>
    <w:rsid w:val="004A0088"/>
    <w:rsid w:val="004A0833"/>
    <w:rsid w:val="004A0B17"/>
    <w:rsid w:val="004A1827"/>
    <w:rsid w:val="004A2C5D"/>
    <w:rsid w:val="004A42EA"/>
    <w:rsid w:val="004A4DC5"/>
    <w:rsid w:val="004A4E5F"/>
    <w:rsid w:val="004A58DF"/>
    <w:rsid w:val="004A701A"/>
    <w:rsid w:val="004A7574"/>
    <w:rsid w:val="004B03D3"/>
    <w:rsid w:val="004B077A"/>
    <w:rsid w:val="004B0B15"/>
    <w:rsid w:val="004B0B87"/>
    <w:rsid w:val="004B0D60"/>
    <w:rsid w:val="004B1EEC"/>
    <w:rsid w:val="004B20C5"/>
    <w:rsid w:val="004B21E8"/>
    <w:rsid w:val="004B33A4"/>
    <w:rsid w:val="004B3835"/>
    <w:rsid w:val="004B391C"/>
    <w:rsid w:val="004B4002"/>
    <w:rsid w:val="004B418A"/>
    <w:rsid w:val="004B4858"/>
    <w:rsid w:val="004B4C50"/>
    <w:rsid w:val="004B4E39"/>
    <w:rsid w:val="004B5FCD"/>
    <w:rsid w:val="004C09EF"/>
    <w:rsid w:val="004C1644"/>
    <w:rsid w:val="004C203D"/>
    <w:rsid w:val="004C269E"/>
    <w:rsid w:val="004C2CC4"/>
    <w:rsid w:val="004C30D5"/>
    <w:rsid w:val="004C3ABE"/>
    <w:rsid w:val="004C40C2"/>
    <w:rsid w:val="004C42B6"/>
    <w:rsid w:val="004C42D8"/>
    <w:rsid w:val="004C4E94"/>
    <w:rsid w:val="004C5F58"/>
    <w:rsid w:val="004C7410"/>
    <w:rsid w:val="004C7468"/>
    <w:rsid w:val="004D0227"/>
    <w:rsid w:val="004D1241"/>
    <w:rsid w:val="004D3186"/>
    <w:rsid w:val="004D3D72"/>
    <w:rsid w:val="004D5673"/>
    <w:rsid w:val="004D6155"/>
    <w:rsid w:val="004D76F0"/>
    <w:rsid w:val="004D779D"/>
    <w:rsid w:val="004E10CC"/>
    <w:rsid w:val="004E15F6"/>
    <w:rsid w:val="004E2A13"/>
    <w:rsid w:val="004E3B8E"/>
    <w:rsid w:val="004E4D0F"/>
    <w:rsid w:val="004E4D46"/>
    <w:rsid w:val="004E5020"/>
    <w:rsid w:val="004E57C5"/>
    <w:rsid w:val="004E590D"/>
    <w:rsid w:val="004E6147"/>
    <w:rsid w:val="004E746B"/>
    <w:rsid w:val="004E7B5C"/>
    <w:rsid w:val="004F08BD"/>
    <w:rsid w:val="004F1560"/>
    <w:rsid w:val="004F1B3F"/>
    <w:rsid w:val="004F2240"/>
    <w:rsid w:val="004F25F6"/>
    <w:rsid w:val="004F3561"/>
    <w:rsid w:val="004F36F8"/>
    <w:rsid w:val="004F405C"/>
    <w:rsid w:val="004F4E56"/>
    <w:rsid w:val="004F4F88"/>
    <w:rsid w:val="004F5340"/>
    <w:rsid w:val="004F6E3E"/>
    <w:rsid w:val="004F7668"/>
    <w:rsid w:val="004F79A5"/>
    <w:rsid w:val="004F7AE4"/>
    <w:rsid w:val="00500E14"/>
    <w:rsid w:val="0050305C"/>
    <w:rsid w:val="00504254"/>
    <w:rsid w:val="00504384"/>
    <w:rsid w:val="00505029"/>
    <w:rsid w:val="00506582"/>
    <w:rsid w:val="00506778"/>
    <w:rsid w:val="00507399"/>
    <w:rsid w:val="00507835"/>
    <w:rsid w:val="00507A47"/>
    <w:rsid w:val="00507D99"/>
    <w:rsid w:val="00510282"/>
    <w:rsid w:val="0051078C"/>
    <w:rsid w:val="0051140D"/>
    <w:rsid w:val="005121E4"/>
    <w:rsid w:val="00512269"/>
    <w:rsid w:val="00512D57"/>
    <w:rsid w:val="00514474"/>
    <w:rsid w:val="00514BCA"/>
    <w:rsid w:val="00514C96"/>
    <w:rsid w:val="00515EE5"/>
    <w:rsid w:val="00516E1F"/>
    <w:rsid w:val="00517BDE"/>
    <w:rsid w:val="00520753"/>
    <w:rsid w:val="0052079F"/>
    <w:rsid w:val="00521404"/>
    <w:rsid w:val="00521492"/>
    <w:rsid w:val="005222A4"/>
    <w:rsid w:val="00522BC7"/>
    <w:rsid w:val="00523B9A"/>
    <w:rsid w:val="00524454"/>
    <w:rsid w:val="0052508B"/>
    <w:rsid w:val="005268ED"/>
    <w:rsid w:val="0053012D"/>
    <w:rsid w:val="00530363"/>
    <w:rsid w:val="00530C4D"/>
    <w:rsid w:val="00531C71"/>
    <w:rsid w:val="005321C6"/>
    <w:rsid w:val="00532BB4"/>
    <w:rsid w:val="00532F86"/>
    <w:rsid w:val="0053429E"/>
    <w:rsid w:val="0053447A"/>
    <w:rsid w:val="00535FF7"/>
    <w:rsid w:val="0053619E"/>
    <w:rsid w:val="005369D0"/>
    <w:rsid w:val="00536DB0"/>
    <w:rsid w:val="00537799"/>
    <w:rsid w:val="00537CF5"/>
    <w:rsid w:val="00537DBE"/>
    <w:rsid w:val="00540489"/>
    <w:rsid w:val="00541284"/>
    <w:rsid w:val="0054132C"/>
    <w:rsid w:val="0054146A"/>
    <w:rsid w:val="00541680"/>
    <w:rsid w:val="005425B4"/>
    <w:rsid w:val="005429CC"/>
    <w:rsid w:val="00543130"/>
    <w:rsid w:val="005434C3"/>
    <w:rsid w:val="00543577"/>
    <w:rsid w:val="00543794"/>
    <w:rsid w:val="005456DF"/>
    <w:rsid w:val="0054585E"/>
    <w:rsid w:val="00545AB0"/>
    <w:rsid w:val="00545EA1"/>
    <w:rsid w:val="00545FCA"/>
    <w:rsid w:val="005460D5"/>
    <w:rsid w:val="0054639B"/>
    <w:rsid w:val="005464BC"/>
    <w:rsid w:val="005464C5"/>
    <w:rsid w:val="00546E04"/>
    <w:rsid w:val="00547AC2"/>
    <w:rsid w:val="00547E12"/>
    <w:rsid w:val="005500E7"/>
    <w:rsid w:val="0055055E"/>
    <w:rsid w:val="00551BB5"/>
    <w:rsid w:val="00551CF2"/>
    <w:rsid w:val="00552956"/>
    <w:rsid w:val="005532CA"/>
    <w:rsid w:val="00553CE4"/>
    <w:rsid w:val="00554CF7"/>
    <w:rsid w:val="00554E57"/>
    <w:rsid w:val="0055514E"/>
    <w:rsid w:val="00555304"/>
    <w:rsid w:val="00555C6A"/>
    <w:rsid w:val="00556118"/>
    <w:rsid w:val="00556C94"/>
    <w:rsid w:val="00557173"/>
    <w:rsid w:val="0055792C"/>
    <w:rsid w:val="00561049"/>
    <w:rsid w:val="00561277"/>
    <w:rsid w:val="00561746"/>
    <w:rsid w:val="00561B05"/>
    <w:rsid w:val="00563845"/>
    <w:rsid w:val="00563C9D"/>
    <w:rsid w:val="00563D92"/>
    <w:rsid w:val="00564355"/>
    <w:rsid w:val="005651B4"/>
    <w:rsid w:val="00565224"/>
    <w:rsid w:val="0056558D"/>
    <w:rsid w:val="005662AB"/>
    <w:rsid w:val="00566427"/>
    <w:rsid w:val="0057055F"/>
    <w:rsid w:val="00570DAC"/>
    <w:rsid w:val="005719D2"/>
    <w:rsid w:val="00571F8F"/>
    <w:rsid w:val="005724D3"/>
    <w:rsid w:val="0057320F"/>
    <w:rsid w:val="00573450"/>
    <w:rsid w:val="005739A8"/>
    <w:rsid w:val="00576693"/>
    <w:rsid w:val="0057725E"/>
    <w:rsid w:val="00577556"/>
    <w:rsid w:val="00577E68"/>
    <w:rsid w:val="005815C4"/>
    <w:rsid w:val="005821E7"/>
    <w:rsid w:val="00582A5D"/>
    <w:rsid w:val="0058388B"/>
    <w:rsid w:val="00584DFC"/>
    <w:rsid w:val="00584F42"/>
    <w:rsid w:val="00585241"/>
    <w:rsid w:val="00586B7D"/>
    <w:rsid w:val="00586C03"/>
    <w:rsid w:val="00586EE8"/>
    <w:rsid w:val="00587C9C"/>
    <w:rsid w:val="0059006A"/>
    <w:rsid w:val="00591127"/>
    <w:rsid w:val="00592FC3"/>
    <w:rsid w:val="00593185"/>
    <w:rsid w:val="005931CB"/>
    <w:rsid w:val="00593B1A"/>
    <w:rsid w:val="00593F43"/>
    <w:rsid w:val="005955D3"/>
    <w:rsid w:val="00595CEB"/>
    <w:rsid w:val="00595FE5"/>
    <w:rsid w:val="00596A4B"/>
    <w:rsid w:val="005971F2"/>
    <w:rsid w:val="005A17E8"/>
    <w:rsid w:val="005A1DB7"/>
    <w:rsid w:val="005A1ED3"/>
    <w:rsid w:val="005A21BA"/>
    <w:rsid w:val="005A257C"/>
    <w:rsid w:val="005A37E3"/>
    <w:rsid w:val="005A3F2B"/>
    <w:rsid w:val="005A4680"/>
    <w:rsid w:val="005A5E4B"/>
    <w:rsid w:val="005A76DD"/>
    <w:rsid w:val="005A7B16"/>
    <w:rsid w:val="005A7C33"/>
    <w:rsid w:val="005B0762"/>
    <w:rsid w:val="005B076D"/>
    <w:rsid w:val="005B0F37"/>
    <w:rsid w:val="005B0FB8"/>
    <w:rsid w:val="005B1DED"/>
    <w:rsid w:val="005B252C"/>
    <w:rsid w:val="005B424B"/>
    <w:rsid w:val="005B489C"/>
    <w:rsid w:val="005B4EC4"/>
    <w:rsid w:val="005B542A"/>
    <w:rsid w:val="005B5804"/>
    <w:rsid w:val="005B5A1B"/>
    <w:rsid w:val="005B7394"/>
    <w:rsid w:val="005B7D5F"/>
    <w:rsid w:val="005C0FA6"/>
    <w:rsid w:val="005C2C71"/>
    <w:rsid w:val="005C2EDF"/>
    <w:rsid w:val="005C435E"/>
    <w:rsid w:val="005C4D7B"/>
    <w:rsid w:val="005C6EC9"/>
    <w:rsid w:val="005C796E"/>
    <w:rsid w:val="005C7D0B"/>
    <w:rsid w:val="005D4226"/>
    <w:rsid w:val="005D4E6D"/>
    <w:rsid w:val="005D5262"/>
    <w:rsid w:val="005D59D9"/>
    <w:rsid w:val="005D5C37"/>
    <w:rsid w:val="005D6E90"/>
    <w:rsid w:val="005D6F3F"/>
    <w:rsid w:val="005D77C9"/>
    <w:rsid w:val="005D7A33"/>
    <w:rsid w:val="005E01E4"/>
    <w:rsid w:val="005E059F"/>
    <w:rsid w:val="005E119C"/>
    <w:rsid w:val="005E159E"/>
    <w:rsid w:val="005E192D"/>
    <w:rsid w:val="005E1D82"/>
    <w:rsid w:val="005E3878"/>
    <w:rsid w:val="005E4385"/>
    <w:rsid w:val="005E4752"/>
    <w:rsid w:val="005E4C3D"/>
    <w:rsid w:val="005E590E"/>
    <w:rsid w:val="005E690F"/>
    <w:rsid w:val="005E7A20"/>
    <w:rsid w:val="005F0D8F"/>
    <w:rsid w:val="005F17DC"/>
    <w:rsid w:val="005F2BB1"/>
    <w:rsid w:val="005F2EEA"/>
    <w:rsid w:val="005F35D9"/>
    <w:rsid w:val="005F433E"/>
    <w:rsid w:val="005F5B2B"/>
    <w:rsid w:val="005F6446"/>
    <w:rsid w:val="005F675D"/>
    <w:rsid w:val="005F6D4D"/>
    <w:rsid w:val="005F6FD9"/>
    <w:rsid w:val="005F71EB"/>
    <w:rsid w:val="005F7FB9"/>
    <w:rsid w:val="00601790"/>
    <w:rsid w:val="00601CA7"/>
    <w:rsid w:val="00601FE2"/>
    <w:rsid w:val="0060240F"/>
    <w:rsid w:val="0060408B"/>
    <w:rsid w:val="006044D3"/>
    <w:rsid w:val="00604F43"/>
    <w:rsid w:val="0060563E"/>
    <w:rsid w:val="006057A1"/>
    <w:rsid w:val="0060619C"/>
    <w:rsid w:val="00606480"/>
    <w:rsid w:val="00606D89"/>
    <w:rsid w:val="00610419"/>
    <w:rsid w:val="0061092A"/>
    <w:rsid w:val="00610FD3"/>
    <w:rsid w:val="00611566"/>
    <w:rsid w:val="00612965"/>
    <w:rsid w:val="0061441E"/>
    <w:rsid w:val="0061596C"/>
    <w:rsid w:val="00615DDB"/>
    <w:rsid w:val="006169C2"/>
    <w:rsid w:val="00617E68"/>
    <w:rsid w:val="00617FEA"/>
    <w:rsid w:val="0062117D"/>
    <w:rsid w:val="00621241"/>
    <w:rsid w:val="00621469"/>
    <w:rsid w:val="00621EFE"/>
    <w:rsid w:val="00622422"/>
    <w:rsid w:val="00622585"/>
    <w:rsid w:val="00623B01"/>
    <w:rsid w:val="00623C23"/>
    <w:rsid w:val="00624329"/>
    <w:rsid w:val="00624C18"/>
    <w:rsid w:val="00624DF9"/>
    <w:rsid w:val="00625CBE"/>
    <w:rsid w:val="00625D36"/>
    <w:rsid w:val="00626138"/>
    <w:rsid w:val="006272D5"/>
    <w:rsid w:val="0062786A"/>
    <w:rsid w:val="00627D5E"/>
    <w:rsid w:val="006317D9"/>
    <w:rsid w:val="0063226B"/>
    <w:rsid w:val="00633008"/>
    <w:rsid w:val="00635BB5"/>
    <w:rsid w:val="00635BB7"/>
    <w:rsid w:val="00635C04"/>
    <w:rsid w:val="00635CC9"/>
    <w:rsid w:val="006360A1"/>
    <w:rsid w:val="0063639C"/>
    <w:rsid w:val="00636875"/>
    <w:rsid w:val="006376FF"/>
    <w:rsid w:val="006402E1"/>
    <w:rsid w:val="00640821"/>
    <w:rsid w:val="00640833"/>
    <w:rsid w:val="00640B6B"/>
    <w:rsid w:val="006417FB"/>
    <w:rsid w:val="00643CE8"/>
    <w:rsid w:val="006445B8"/>
    <w:rsid w:val="006447CB"/>
    <w:rsid w:val="00645A9E"/>
    <w:rsid w:val="00645E4E"/>
    <w:rsid w:val="00645FC8"/>
    <w:rsid w:val="00653B22"/>
    <w:rsid w:val="006540E0"/>
    <w:rsid w:val="006541EA"/>
    <w:rsid w:val="00654501"/>
    <w:rsid w:val="006563E0"/>
    <w:rsid w:val="00656AB9"/>
    <w:rsid w:val="00660C92"/>
    <w:rsid w:val="006613E4"/>
    <w:rsid w:val="00661EC5"/>
    <w:rsid w:val="00663C83"/>
    <w:rsid w:val="0066410F"/>
    <w:rsid w:val="00664519"/>
    <w:rsid w:val="00664D25"/>
    <w:rsid w:val="006656FE"/>
    <w:rsid w:val="00666673"/>
    <w:rsid w:val="00666843"/>
    <w:rsid w:val="00667260"/>
    <w:rsid w:val="00670984"/>
    <w:rsid w:val="00671321"/>
    <w:rsid w:val="006725E6"/>
    <w:rsid w:val="00674840"/>
    <w:rsid w:val="00676011"/>
    <w:rsid w:val="006766AB"/>
    <w:rsid w:val="0067706B"/>
    <w:rsid w:val="0067755C"/>
    <w:rsid w:val="00677854"/>
    <w:rsid w:val="00677947"/>
    <w:rsid w:val="00677D74"/>
    <w:rsid w:val="00677E10"/>
    <w:rsid w:val="006803D6"/>
    <w:rsid w:val="00680418"/>
    <w:rsid w:val="00681792"/>
    <w:rsid w:val="00682281"/>
    <w:rsid w:val="0068271E"/>
    <w:rsid w:val="00682957"/>
    <w:rsid w:val="0068310D"/>
    <w:rsid w:val="0068346E"/>
    <w:rsid w:val="006836F2"/>
    <w:rsid w:val="006837DC"/>
    <w:rsid w:val="00683985"/>
    <w:rsid w:val="00683CC9"/>
    <w:rsid w:val="00684B51"/>
    <w:rsid w:val="00685157"/>
    <w:rsid w:val="00685163"/>
    <w:rsid w:val="006862F8"/>
    <w:rsid w:val="006866AF"/>
    <w:rsid w:val="006870F7"/>
    <w:rsid w:val="00687A04"/>
    <w:rsid w:val="00690438"/>
    <w:rsid w:val="00690F05"/>
    <w:rsid w:val="006915FA"/>
    <w:rsid w:val="00692EC3"/>
    <w:rsid w:val="006932A8"/>
    <w:rsid w:val="0069377C"/>
    <w:rsid w:val="00693B53"/>
    <w:rsid w:val="006940EB"/>
    <w:rsid w:val="0069412D"/>
    <w:rsid w:val="0069470E"/>
    <w:rsid w:val="00694763"/>
    <w:rsid w:val="006952DB"/>
    <w:rsid w:val="0069531C"/>
    <w:rsid w:val="00695CF2"/>
    <w:rsid w:val="006969C2"/>
    <w:rsid w:val="0069755F"/>
    <w:rsid w:val="006A0B1D"/>
    <w:rsid w:val="006A1880"/>
    <w:rsid w:val="006A3260"/>
    <w:rsid w:val="006A330A"/>
    <w:rsid w:val="006A42C4"/>
    <w:rsid w:val="006A5DA4"/>
    <w:rsid w:val="006A6E36"/>
    <w:rsid w:val="006A6E5B"/>
    <w:rsid w:val="006A755C"/>
    <w:rsid w:val="006A7CDB"/>
    <w:rsid w:val="006B074D"/>
    <w:rsid w:val="006B13F4"/>
    <w:rsid w:val="006B1A46"/>
    <w:rsid w:val="006B1BCB"/>
    <w:rsid w:val="006B275B"/>
    <w:rsid w:val="006B2DC1"/>
    <w:rsid w:val="006B3347"/>
    <w:rsid w:val="006B335D"/>
    <w:rsid w:val="006B3413"/>
    <w:rsid w:val="006B3558"/>
    <w:rsid w:val="006B3B4E"/>
    <w:rsid w:val="006B47A4"/>
    <w:rsid w:val="006B50B6"/>
    <w:rsid w:val="006C003E"/>
    <w:rsid w:val="006C136B"/>
    <w:rsid w:val="006C1740"/>
    <w:rsid w:val="006C2079"/>
    <w:rsid w:val="006C2DD5"/>
    <w:rsid w:val="006C33CE"/>
    <w:rsid w:val="006C3AF4"/>
    <w:rsid w:val="006C507E"/>
    <w:rsid w:val="006C5DDE"/>
    <w:rsid w:val="006C60BE"/>
    <w:rsid w:val="006C64C6"/>
    <w:rsid w:val="006C6B7C"/>
    <w:rsid w:val="006C707A"/>
    <w:rsid w:val="006D02C0"/>
    <w:rsid w:val="006D100C"/>
    <w:rsid w:val="006D17FC"/>
    <w:rsid w:val="006D1BDB"/>
    <w:rsid w:val="006D3333"/>
    <w:rsid w:val="006D3D30"/>
    <w:rsid w:val="006D55B6"/>
    <w:rsid w:val="006D5D20"/>
    <w:rsid w:val="006D65AF"/>
    <w:rsid w:val="006D65B4"/>
    <w:rsid w:val="006D6BA6"/>
    <w:rsid w:val="006D6C8C"/>
    <w:rsid w:val="006D6F19"/>
    <w:rsid w:val="006D7AF2"/>
    <w:rsid w:val="006E0309"/>
    <w:rsid w:val="006E1B8E"/>
    <w:rsid w:val="006E1DBF"/>
    <w:rsid w:val="006E301A"/>
    <w:rsid w:val="006E3186"/>
    <w:rsid w:val="006E3291"/>
    <w:rsid w:val="006E38D2"/>
    <w:rsid w:val="006E3BB8"/>
    <w:rsid w:val="006E3C25"/>
    <w:rsid w:val="006E3F5D"/>
    <w:rsid w:val="006E3FA7"/>
    <w:rsid w:val="006E4DA1"/>
    <w:rsid w:val="006E6658"/>
    <w:rsid w:val="006E7321"/>
    <w:rsid w:val="006F008A"/>
    <w:rsid w:val="006F0B1F"/>
    <w:rsid w:val="006F0D7E"/>
    <w:rsid w:val="006F2ABA"/>
    <w:rsid w:val="006F38A7"/>
    <w:rsid w:val="006F3C47"/>
    <w:rsid w:val="006F3DCF"/>
    <w:rsid w:val="006F3F50"/>
    <w:rsid w:val="006F4CFF"/>
    <w:rsid w:val="006F54C2"/>
    <w:rsid w:val="006F736D"/>
    <w:rsid w:val="006F73FA"/>
    <w:rsid w:val="006F78CE"/>
    <w:rsid w:val="007002D7"/>
    <w:rsid w:val="00700AB7"/>
    <w:rsid w:val="007015A1"/>
    <w:rsid w:val="007019BD"/>
    <w:rsid w:val="007024F0"/>
    <w:rsid w:val="00702B3E"/>
    <w:rsid w:val="0070374B"/>
    <w:rsid w:val="00703778"/>
    <w:rsid w:val="00703C11"/>
    <w:rsid w:val="00703D49"/>
    <w:rsid w:val="0070536B"/>
    <w:rsid w:val="0070581F"/>
    <w:rsid w:val="00706430"/>
    <w:rsid w:val="007068DB"/>
    <w:rsid w:val="00706F1C"/>
    <w:rsid w:val="007117E8"/>
    <w:rsid w:val="00711F81"/>
    <w:rsid w:val="00712104"/>
    <w:rsid w:val="0071257E"/>
    <w:rsid w:val="0071265C"/>
    <w:rsid w:val="00713479"/>
    <w:rsid w:val="00713879"/>
    <w:rsid w:val="007145EB"/>
    <w:rsid w:val="00714BE1"/>
    <w:rsid w:val="007150D7"/>
    <w:rsid w:val="00715D99"/>
    <w:rsid w:val="00716506"/>
    <w:rsid w:val="00716E52"/>
    <w:rsid w:val="00716F04"/>
    <w:rsid w:val="007170EB"/>
    <w:rsid w:val="007204A3"/>
    <w:rsid w:val="007204B6"/>
    <w:rsid w:val="007210CE"/>
    <w:rsid w:val="007216CA"/>
    <w:rsid w:val="007226A1"/>
    <w:rsid w:val="00724E50"/>
    <w:rsid w:val="00725208"/>
    <w:rsid w:val="007254EA"/>
    <w:rsid w:val="007256E0"/>
    <w:rsid w:val="007257BD"/>
    <w:rsid w:val="00727D70"/>
    <w:rsid w:val="00730C5C"/>
    <w:rsid w:val="007324CE"/>
    <w:rsid w:val="0073266D"/>
    <w:rsid w:val="007335AB"/>
    <w:rsid w:val="00736937"/>
    <w:rsid w:val="00736BE7"/>
    <w:rsid w:val="00736C16"/>
    <w:rsid w:val="00736DC0"/>
    <w:rsid w:val="0073721D"/>
    <w:rsid w:val="007378CD"/>
    <w:rsid w:val="0074081B"/>
    <w:rsid w:val="0074087E"/>
    <w:rsid w:val="00741148"/>
    <w:rsid w:val="00742456"/>
    <w:rsid w:val="00743983"/>
    <w:rsid w:val="00744408"/>
    <w:rsid w:val="00744F00"/>
    <w:rsid w:val="0074500A"/>
    <w:rsid w:val="00745721"/>
    <w:rsid w:val="00745E13"/>
    <w:rsid w:val="007465B2"/>
    <w:rsid w:val="00747011"/>
    <w:rsid w:val="007479A9"/>
    <w:rsid w:val="00750808"/>
    <w:rsid w:val="00750B16"/>
    <w:rsid w:val="0075174F"/>
    <w:rsid w:val="00753D0E"/>
    <w:rsid w:val="0075404B"/>
    <w:rsid w:val="0075516E"/>
    <w:rsid w:val="0075584D"/>
    <w:rsid w:val="00755B02"/>
    <w:rsid w:val="00755C16"/>
    <w:rsid w:val="00760D6D"/>
    <w:rsid w:val="007616A7"/>
    <w:rsid w:val="00761DFA"/>
    <w:rsid w:val="00762AF2"/>
    <w:rsid w:val="00763CB1"/>
    <w:rsid w:val="00763D47"/>
    <w:rsid w:val="00764593"/>
    <w:rsid w:val="0076768B"/>
    <w:rsid w:val="00767CF0"/>
    <w:rsid w:val="00770887"/>
    <w:rsid w:val="00771447"/>
    <w:rsid w:val="00772A15"/>
    <w:rsid w:val="00772E0D"/>
    <w:rsid w:val="00772F47"/>
    <w:rsid w:val="007730DE"/>
    <w:rsid w:val="00773386"/>
    <w:rsid w:val="00773B18"/>
    <w:rsid w:val="007747D9"/>
    <w:rsid w:val="00775082"/>
    <w:rsid w:val="007753A6"/>
    <w:rsid w:val="007759C0"/>
    <w:rsid w:val="007770AB"/>
    <w:rsid w:val="007771B1"/>
    <w:rsid w:val="00777C89"/>
    <w:rsid w:val="00780911"/>
    <w:rsid w:val="00780D8D"/>
    <w:rsid w:val="00781B38"/>
    <w:rsid w:val="00782453"/>
    <w:rsid w:val="0078254E"/>
    <w:rsid w:val="00782D90"/>
    <w:rsid w:val="00783142"/>
    <w:rsid w:val="0078666C"/>
    <w:rsid w:val="007872B0"/>
    <w:rsid w:val="00787351"/>
    <w:rsid w:val="00787F69"/>
    <w:rsid w:val="00790D88"/>
    <w:rsid w:val="00791AA2"/>
    <w:rsid w:val="00791BC0"/>
    <w:rsid w:val="00792082"/>
    <w:rsid w:val="00792B2F"/>
    <w:rsid w:val="00795C09"/>
    <w:rsid w:val="00795C7D"/>
    <w:rsid w:val="00795CA1"/>
    <w:rsid w:val="00795F34"/>
    <w:rsid w:val="007971E6"/>
    <w:rsid w:val="00797256"/>
    <w:rsid w:val="0079727F"/>
    <w:rsid w:val="00797D44"/>
    <w:rsid w:val="007A0007"/>
    <w:rsid w:val="007A2054"/>
    <w:rsid w:val="007A27E2"/>
    <w:rsid w:val="007A28FD"/>
    <w:rsid w:val="007A292B"/>
    <w:rsid w:val="007A4173"/>
    <w:rsid w:val="007A53A9"/>
    <w:rsid w:val="007A6C7F"/>
    <w:rsid w:val="007A6D1F"/>
    <w:rsid w:val="007A6F68"/>
    <w:rsid w:val="007A7617"/>
    <w:rsid w:val="007A775D"/>
    <w:rsid w:val="007A7822"/>
    <w:rsid w:val="007B0C39"/>
    <w:rsid w:val="007B123C"/>
    <w:rsid w:val="007B151B"/>
    <w:rsid w:val="007B19DF"/>
    <w:rsid w:val="007B27C5"/>
    <w:rsid w:val="007B2CAF"/>
    <w:rsid w:val="007B363C"/>
    <w:rsid w:val="007B49DC"/>
    <w:rsid w:val="007B68F1"/>
    <w:rsid w:val="007B7925"/>
    <w:rsid w:val="007B7E9E"/>
    <w:rsid w:val="007C007C"/>
    <w:rsid w:val="007C01A1"/>
    <w:rsid w:val="007C131B"/>
    <w:rsid w:val="007C1BCE"/>
    <w:rsid w:val="007C2443"/>
    <w:rsid w:val="007C2A85"/>
    <w:rsid w:val="007C3A9E"/>
    <w:rsid w:val="007C4199"/>
    <w:rsid w:val="007C49D0"/>
    <w:rsid w:val="007C4ECA"/>
    <w:rsid w:val="007C58B8"/>
    <w:rsid w:val="007C5A9C"/>
    <w:rsid w:val="007C7F66"/>
    <w:rsid w:val="007D043A"/>
    <w:rsid w:val="007D1AF0"/>
    <w:rsid w:val="007D1D48"/>
    <w:rsid w:val="007D2C37"/>
    <w:rsid w:val="007D34E1"/>
    <w:rsid w:val="007D41C3"/>
    <w:rsid w:val="007D47E8"/>
    <w:rsid w:val="007D4821"/>
    <w:rsid w:val="007D486D"/>
    <w:rsid w:val="007D4C79"/>
    <w:rsid w:val="007D5984"/>
    <w:rsid w:val="007D5FE0"/>
    <w:rsid w:val="007D69FA"/>
    <w:rsid w:val="007D73A2"/>
    <w:rsid w:val="007E05B4"/>
    <w:rsid w:val="007E07DE"/>
    <w:rsid w:val="007E1438"/>
    <w:rsid w:val="007E2198"/>
    <w:rsid w:val="007E2702"/>
    <w:rsid w:val="007E3732"/>
    <w:rsid w:val="007E42F5"/>
    <w:rsid w:val="007E4B88"/>
    <w:rsid w:val="007E57DE"/>
    <w:rsid w:val="007E65F3"/>
    <w:rsid w:val="007E70E1"/>
    <w:rsid w:val="007F0DDA"/>
    <w:rsid w:val="007F26A0"/>
    <w:rsid w:val="007F46A6"/>
    <w:rsid w:val="007F5658"/>
    <w:rsid w:val="007F568C"/>
    <w:rsid w:val="00800F9C"/>
    <w:rsid w:val="008010DF"/>
    <w:rsid w:val="00801303"/>
    <w:rsid w:val="00801739"/>
    <w:rsid w:val="00801B77"/>
    <w:rsid w:val="00802492"/>
    <w:rsid w:val="00802641"/>
    <w:rsid w:val="00802BF8"/>
    <w:rsid w:val="00803228"/>
    <w:rsid w:val="00803BDB"/>
    <w:rsid w:val="008046B2"/>
    <w:rsid w:val="008048A4"/>
    <w:rsid w:val="00804F50"/>
    <w:rsid w:val="00804F73"/>
    <w:rsid w:val="00805948"/>
    <w:rsid w:val="00805A23"/>
    <w:rsid w:val="00805F16"/>
    <w:rsid w:val="008065B8"/>
    <w:rsid w:val="00810CB5"/>
    <w:rsid w:val="008114BF"/>
    <w:rsid w:val="00811814"/>
    <w:rsid w:val="008118DD"/>
    <w:rsid w:val="00813AD5"/>
    <w:rsid w:val="0081447E"/>
    <w:rsid w:val="008168B9"/>
    <w:rsid w:val="00816E42"/>
    <w:rsid w:val="008172B7"/>
    <w:rsid w:val="008176DD"/>
    <w:rsid w:val="008177FB"/>
    <w:rsid w:val="0082025C"/>
    <w:rsid w:val="00820AFE"/>
    <w:rsid w:val="00820E2F"/>
    <w:rsid w:val="008219B7"/>
    <w:rsid w:val="008221EE"/>
    <w:rsid w:val="008231E2"/>
    <w:rsid w:val="008238AF"/>
    <w:rsid w:val="008240E0"/>
    <w:rsid w:val="00824AAC"/>
    <w:rsid w:val="008259AB"/>
    <w:rsid w:val="00826633"/>
    <w:rsid w:val="00826BA3"/>
    <w:rsid w:val="00826C8B"/>
    <w:rsid w:val="00827049"/>
    <w:rsid w:val="00827416"/>
    <w:rsid w:val="00827B5F"/>
    <w:rsid w:val="00830024"/>
    <w:rsid w:val="008311D2"/>
    <w:rsid w:val="00832B21"/>
    <w:rsid w:val="008342F3"/>
    <w:rsid w:val="008352BE"/>
    <w:rsid w:val="00835E91"/>
    <w:rsid w:val="00835E9A"/>
    <w:rsid w:val="00836153"/>
    <w:rsid w:val="00836A4E"/>
    <w:rsid w:val="00836F97"/>
    <w:rsid w:val="008374E1"/>
    <w:rsid w:val="00837894"/>
    <w:rsid w:val="008406F9"/>
    <w:rsid w:val="00840E6A"/>
    <w:rsid w:val="00841455"/>
    <w:rsid w:val="00841C46"/>
    <w:rsid w:val="008424EB"/>
    <w:rsid w:val="00844766"/>
    <w:rsid w:val="00844BFB"/>
    <w:rsid w:val="00845B73"/>
    <w:rsid w:val="008460AF"/>
    <w:rsid w:val="00846821"/>
    <w:rsid w:val="008471CD"/>
    <w:rsid w:val="00847280"/>
    <w:rsid w:val="00847541"/>
    <w:rsid w:val="00847A2F"/>
    <w:rsid w:val="00850147"/>
    <w:rsid w:val="00850160"/>
    <w:rsid w:val="00851AE5"/>
    <w:rsid w:val="00854426"/>
    <w:rsid w:val="00855DC7"/>
    <w:rsid w:val="00856C5B"/>
    <w:rsid w:val="00860934"/>
    <w:rsid w:val="00861084"/>
    <w:rsid w:val="0086126A"/>
    <w:rsid w:val="00861ECB"/>
    <w:rsid w:val="00862324"/>
    <w:rsid w:val="008628A2"/>
    <w:rsid w:val="00862A2A"/>
    <w:rsid w:val="00862BCB"/>
    <w:rsid w:val="00863C33"/>
    <w:rsid w:val="00864199"/>
    <w:rsid w:val="00864354"/>
    <w:rsid w:val="00864B31"/>
    <w:rsid w:val="00864D10"/>
    <w:rsid w:val="00864DB3"/>
    <w:rsid w:val="0086506F"/>
    <w:rsid w:val="008658DB"/>
    <w:rsid w:val="00866F7E"/>
    <w:rsid w:val="008700B3"/>
    <w:rsid w:val="00872602"/>
    <w:rsid w:val="008733E1"/>
    <w:rsid w:val="0087357F"/>
    <w:rsid w:val="008742F8"/>
    <w:rsid w:val="00874896"/>
    <w:rsid w:val="008752E1"/>
    <w:rsid w:val="00875887"/>
    <w:rsid w:val="00875D7D"/>
    <w:rsid w:val="00875ECD"/>
    <w:rsid w:val="00876634"/>
    <w:rsid w:val="008803F1"/>
    <w:rsid w:val="0088066D"/>
    <w:rsid w:val="00880AAE"/>
    <w:rsid w:val="00882297"/>
    <w:rsid w:val="00885677"/>
    <w:rsid w:val="008856B2"/>
    <w:rsid w:val="00885919"/>
    <w:rsid w:val="00885A80"/>
    <w:rsid w:val="0088612A"/>
    <w:rsid w:val="0088614A"/>
    <w:rsid w:val="0088657D"/>
    <w:rsid w:val="00886DB5"/>
    <w:rsid w:val="008872A8"/>
    <w:rsid w:val="00890FD1"/>
    <w:rsid w:val="0089183B"/>
    <w:rsid w:val="0089190F"/>
    <w:rsid w:val="00891D85"/>
    <w:rsid w:val="008929CF"/>
    <w:rsid w:val="00892A73"/>
    <w:rsid w:val="00892B84"/>
    <w:rsid w:val="00893290"/>
    <w:rsid w:val="00895180"/>
    <w:rsid w:val="008953B0"/>
    <w:rsid w:val="008957A8"/>
    <w:rsid w:val="008A0D0D"/>
    <w:rsid w:val="008A0D1E"/>
    <w:rsid w:val="008A5CA3"/>
    <w:rsid w:val="008A6553"/>
    <w:rsid w:val="008A66AD"/>
    <w:rsid w:val="008B003E"/>
    <w:rsid w:val="008B017F"/>
    <w:rsid w:val="008B056C"/>
    <w:rsid w:val="008B1163"/>
    <w:rsid w:val="008B1F38"/>
    <w:rsid w:val="008B26DB"/>
    <w:rsid w:val="008B2C2A"/>
    <w:rsid w:val="008B32B9"/>
    <w:rsid w:val="008B4547"/>
    <w:rsid w:val="008B559A"/>
    <w:rsid w:val="008B595F"/>
    <w:rsid w:val="008B5C76"/>
    <w:rsid w:val="008B5FBB"/>
    <w:rsid w:val="008B61A8"/>
    <w:rsid w:val="008B6C54"/>
    <w:rsid w:val="008B6F14"/>
    <w:rsid w:val="008B76DD"/>
    <w:rsid w:val="008B7DCD"/>
    <w:rsid w:val="008C0116"/>
    <w:rsid w:val="008C0C56"/>
    <w:rsid w:val="008C0FD8"/>
    <w:rsid w:val="008C141D"/>
    <w:rsid w:val="008C269A"/>
    <w:rsid w:val="008C3013"/>
    <w:rsid w:val="008C340C"/>
    <w:rsid w:val="008C4C94"/>
    <w:rsid w:val="008C4E69"/>
    <w:rsid w:val="008C62E4"/>
    <w:rsid w:val="008C6E04"/>
    <w:rsid w:val="008C70AF"/>
    <w:rsid w:val="008C71AD"/>
    <w:rsid w:val="008C72CE"/>
    <w:rsid w:val="008C7A7C"/>
    <w:rsid w:val="008D00B4"/>
    <w:rsid w:val="008D02FA"/>
    <w:rsid w:val="008D0A93"/>
    <w:rsid w:val="008D0AE8"/>
    <w:rsid w:val="008D0C92"/>
    <w:rsid w:val="008D167A"/>
    <w:rsid w:val="008D194D"/>
    <w:rsid w:val="008D2160"/>
    <w:rsid w:val="008D32BE"/>
    <w:rsid w:val="008D3ECC"/>
    <w:rsid w:val="008D6968"/>
    <w:rsid w:val="008D6C4F"/>
    <w:rsid w:val="008D7AE3"/>
    <w:rsid w:val="008E02B3"/>
    <w:rsid w:val="008E05BA"/>
    <w:rsid w:val="008E10E1"/>
    <w:rsid w:val="008E1122"/>
    <w:rsid w:val="008E1472"/>
    <w:rsid w:val="008E20D8"/>
    <w:rsid w:val="008E280D"/>
    <w:rsid w:val="008E30D3"/>
    <w:rsid w:val="008E4E9D"/>
    <w:rsid w:val="008E5315"/>
    <w:rsid w:val="008E57A3"/>
    <w:rsid w:val="008E5C42"/>
    <w:rsid w:val="008F0070"/>
    <w:rsid w:val="008F0680"/>
    <w:rsid w:val="008F0D0C"/>
    <w:rsid w:val="008F0E96"/>
    <w:rsid w:val="008F17EE"/>
    <w:rsid w:val="008F1D8E"/>
    <w:rsid w:val="008F2ED1"/>
    <w:rsid w:val="008F2FEA"/>
    <w:rsid w:val="008F3A8E"/>
    <w:rsid w:val="008F4A65"/>
    <w:rsid w:val="008F4DF5"/>
    <w:rsid w:val="008F4F0E"/>
    <w:rsid w:val="008F5B92"/>
    <w:rsid w:val="008F60F8"/>
    <w:rsid w:val="008F66CB"/>
    <w:rsid w:val="008F6935"/>
    <w:rsid w:val="008F7E3E"/>
    <w:rsid w:val="0090203C"/>
    <w:rsid w:val="00902182"/>
    <w:rsid w:val="00902440"/>
    <w:rsid w:val="00902AEB"/>
    <w:rsid w:val="00903CA1"/>
    <w:rsid w:val="009041D5"/>
    <w:rsid w:val="00904946"/>
    <w:rsid w:val="00904FC2"/>
    <w:rsid w:val="00907048"/>
    <w:rsid w:val="00911026"/>
    <w:rsid w:val="00911DEE"/>
    <w:rsid w:val="009125F0"/>
    <w:rsid w:val="0091286E"/>
    <w:rsid w:val="00912A76"/>
    <w:rsid w:val="00912DFA"/>
    <w:rsid w:val="0091302B"/>
    <w:rsid w:val="00913491"/>
    <w:rsid w:val="009135A3"/>
    <w:rsid w:val="00914635"/>
    <w:rsid w:val="00914E65"/>
    <w:rsid w:val="0091521A"/>
    <w:rsid w:val="00915D2C"/>
    <w:rsid w:val="00915E00"/>
    <w:rsid w:val="00916811"/>
    <w:rsid w:val="00916C67"/>
    <w:rsid w:val="00916F68"/>
    <w:rsid w:val="009174C9"/>
    <w:rsid w:val="009179ED"/>
    <w:rsid w:val="00920562"/>
    <w:rsid w:val="009208CF"/>
    <w:rsid w:val="00920D4E"/>
    <w:rsid w:val="00920DFF"/>
    <w:rsid w:val="00920ECA"/>
    <w:rsid w:val="00920F89"/>
    <w:rsid w:val="00921CE2"/>
    <w:rsid w:val="009226E5"/>
    <w:rsid w:val="0092305C"/>
    <w:rsid w:val="009239BB"/>
    <w:rsid w:val="00924395"/>
    <w:rsid w:val="00924C41"/>
    <w:rsid w:val="009256F0"/>
    <w:rsid w:val="00925D1F"/>
    <w:rsid w:val="00925E29"/>
    <w:rsid w:val="00926286"/>
    <w:rsid w:val="00926E49"/>
    <w:rsid w:val="009270C5"/>
    <w:rsid w:val="009278BD"/>
    <w:rsid w:val="00927CA5"/>
    <w:rsid w:val="00927D1D"/>
    <w:rsid w:val="00930A55"/>
    <w:rsid w:val="00930A93"/>
    <w:rsid w:val="009316BA"/>
    <w:rsid w:val="00932264"/>
    <w:rsid w:val="009329C2"/>
    <w:rsid w:val="00932D0D"/>
    <w:rsid w:val="009337CD"/>
    <w:rsid w:val="00933CCC"/>
    <w:rsid w:val="00934E87"/>
    <w:rsid w:val="00935034"/>
    <w:rsid w:val="0093554C"/>
    <w:rsid w:val="009360C8"/>
    <w:rsid w:val="00936A7A"/>
    <w:rsid w:val="0093715E"/>
    <w:rsid w:val="009373ED"/>
    <w:rsid w:val="00937563"/>
    <w:rsid w:val="00937621"/>
    <w:rsid w:val="009379B1"/>
    <w:rsid w:val="009405F0"/>
    <w:rsid w:val="00940C29"/>
    <w:rsid w:val="00941A32"/>
    <w:rsid w:val="00943458"/>
    <w:rsid w:val="009449CB"/>
    <w:rsid w:val="00944A24"/>
    <w:rsid w:val="00944ADB"/>
    <w:rsid w:val="00945A9D"/>
    <w:rsid w:val="0094644F"/>
    <w:rsid w:val="00946D15"/>
    <w:rsid w:val="009509BB"/>
    <w:rsid w:val="00950EE2"/>
    <w:rsid w:val="009514AE"/>
    <w:rsid w:val="00951AB1"/>
    <w:rsid w:val="00951B96"/>
    <w:rsid w:val="00951D75"/>
    <w:rsid w:val="00952334"/>
    <w:rsid w:val="00952D4F"/>
    <w:rsid w:val="00953908"/>
    <w:rsid w:val="0095429B"/>
    <w:rsid w:val="009543CD"/>
    <w:rsid w:val="009567DF"/>
    <w:rsid w:val="009600D8"/>
    <w:rsid w:val="009601C1"/>
    <w:rsid w:val="009602E0"/>
    <w:rsid w:val="009606DE"/>
    <w:rsid w:val="00960DAC"/>
    <w:rsid w:val="009614EE"/>
    <w:rsid w:val="0096166E"/>
    <w:rsid w:val="009616DA"/>
    <w:rsid w:val="00962022"/>
    <w:rsid w:val="00962366"/>
    <w:rsid w:val="00962A82"/>
    <w:rsid w:val="0096456B"/>
    <w:rsid w:val="009653D3"/>
    <w:rsid w:val="009656A6"/>
    <w:rsid w:val="00966CC5"/>
    <w:rsid w:val="00966ECC"/>
    <w:rsid w:val="0096724E"/>
    <w:rsid w:val="00967461"/>
    <w:rsid w:val="009703F7"/>
    <w:rsid w:val="009704FD"/>
    <w:rsid w:val="009706FE"/>
    <w:rsid w:val="00970F17"/>
    <w:rsid w:val="009714B2"/>
    <w:rsid w:val="00972182"/>
    <w:rsid w:val="0097218A"/>
    <w:rsid w:val="009728C6"/>
    <w:rsid w:val="00972AB9"/>
    <w:rsid w:val="00972C7E"/>
    <w:rsid w:val="00972EF8"/>
    <w:rsid w:val="00973194"/>
    <w:rsid w:val="00973261"/>
    <w:rsid w:val="00973A0F"/>
    <w:rsid w:val="00973D3C"/>
    <w:rsid w:val="00974318"/>
    <w:rsid w:val="00974AEA"/>
    <w:rsid w:val="00974D57"/>
    <w:rsid w:val="00975460"/>
    <w:rsid w:val="00977E0B"/>
    <w:rsid w:val="0098037E"/>
    <w:rsid w:val="00980C06"/>
    <w:rsid w:val="00981FD1"/>
    <w:rsid w:val="009822FA"/>
    <w:rsid w:val="0098272D"/>
    <w:rsid w:val="009827F9"/>
    <w:rsid w:val="0098491E"/>
    <w:rsid w:val="00984C50"/>
    <w:rsid w:val="009854AF"/>
    <w:rsid w:val="009857A2"/>
    <w:rsid w:val="00985B52"/>
    <w:rsid w:val="00985F87"/>
    <w:rsid w:val="00986B96"/>
    <w:rsid w:val="0098725E"/>
    <w:rsid w:val="00987927"/>
    <w:rsid w:val="00987A0A"/>
    <w:rsid w:val="009900AA"/>
    <w:rsid w:val="00991492"/>
    <w:rsid w:val="00991A86"/>
    <w:rsid w:val="00993425"/>
    <w:rsid w:val="00994246"/>
    <w:rsid w:val="00994F92"/>
    <w:rsid w:val="0099512B"/>
    <w:rsid w:val="00995B21"/>
    <w:rsid w:val="00995D8C"/>
    <w:rsid w:val="009960DD"/>
    <w:rsid w:val="00996C00"/>
    <w:rsid w:val="00996D5E"/>
    <w:rsid w:val="00997EB2"/>
    <w:rsid w:val="009A011E"/>
    <w:rsid w:val="009A08E7"/>
    <w:rsid w:val="009A167F"/>
    <w:rsid w:val="009A1A45"/>
    <w:rsid w:val="009A2653"/>
    <w:rsid w:val="009A29CB"/>
    <w:rsid w:val="009A29FE"/>
    <w:rsid w:val="009A2B84"/>
    <w:rsid w:val="009A3335"/>
    <w:rsid w:val="009A4A40"/>
    <w:rsid w:val="009A6EC1"/>
    <w:rsid w:val="009B22ED"/>
    <w:rsid w:val="009B23B3"/>
    <w:rsid w:val="009B557B"/>
    <w:rsid w:val="009B58EA"/>
    <w:rsid w:val="009B5B5B"/>
    <w:rsid w:val="009C1130"/>
    <w:rsid w:val="009C1493"/>
    <w:rsid w:val="009C15FB"/>
    <w:rsid w:val="009C1F98"/>
    <w:rsid w:val="009C2100"/>
    <w:rsid w:val="009C427A"/>
    <w:rsid w:val="009C48D6"/>
    <w:rsid w:val="009C4A2D"/>
    <w:rsid w:val="009C4F44"/>
    <w:rsid w:val="009C705A"/>
    <w:rsid w:val="009C71D1"/>
    <w:rsid w:val="009C7990"/>
    <w:rsid w:val="009D0791"/>
    <w:rsid w:val="009D24CF"/>
    <w:rsid w:val="009D3C44"/>
    <w:rsid w:val="009D51F3"/>
    <w:rsid w:val="009D5949"/>
    <w:rsid w:val="009D66EB"/>
    <w:rsid w:val="009D77CE"/>
    <w:rsid w:val="009D7B6D"/>
    <w:rsid w:val="009E11B4"/>
    <w:rsid w:val="009E28EC"/>
    <w:rsid w:val="009E2A34"/>
    <w:rsid w:val="009E2D54"/>
    <w:rsid w:val="009E3321"/>
    <w:rsid w:val="009E50D1"/>
    <w:rsid w:val="009E5847"/>
    <w:rsid w:val="009E5C5D"/>
    <w:rsid w:val="009E5F82"/>
    <w:rsid w:val="009E695E"/>
    <w:rsid w:val="009E705F"/>
    <w:rsid w:val="009E7311"/>
    <w:rsid w:val="009F03E0"/>
    <w:rsid w:val="009F065B"/>
    <w:rsid w:val="009F0B4E"/>
    <w:rsid w:val="009F1BDA"/>
    <w:rsid w:val="009F2C4C"/>
    <w:rsid w:val="009F2CE6"/>
    <w:rsid w:val="009F35CE"/>
    <w:rsid w:val="009F3672"/>
    <w:rsid w:val="009F4174"/>
    <w:rsid w:val="009F5495"/>
    <w:rsid w:val="009F54FF"/>
    <w:rsid w:val="009F5691"/>
    <w:rsid w:val="009F5988"/>
    <w:rsid w:val="009F6051"/>
    <w:rsid w:val="009F61BF"/>
    <w:rsid w:val="009F6F25"/>
    <w:rsid w:val="009F7198"/>
    <w:rsid w:val="009F7253"/>
    <w:rsid w:val="00A00489"/>
    <w:rsid w:val="00A005A3"/>
    <w:rsid w:val="00A0070D"/>
    <w:rsid w:val="00A007C3"/>
    <w:rsid w:val="00A00FD9"/>
    <w:rsid w:val="00A010E2"/>
    <w:rsid w:val="00A01216"/>
    <w:rsid w:val="00A027CD"/>
    <w:rsid w:val="00A036AF"/>
    <w:rsid w:val="00A03910"/>
    <w:rsid w:val="00A03F91"/>
    <w:rsid w:val="00A04563"/>
    <w:rsid w:val="00A05776"/>
    <w:rsid w:val="00A10CA3"/>
    <w:rsid w:val="00A125F8"/>
    <w:rsid w:val="00A12E07"/>
    <w:rsid w:val="00A13C4F"/>
    <w:rsid w:val="00A13CA6"/>
    <w:rsid w:val="00A14CF2"/>
    <w:rsid w:val="00A14F3C"/>
    <w:rsid w:val="00A15756"/>
    <w:rsid w:val="00A157ED"/>
    <w:rsid w:val="00A161D8"/>
    <w:rsid w:val="00A16879"/>
    <w:rsid w:val="00A16FAD"/>
    <w:rsid w:val="00A211A7"/>
    <w:rsid w:val="00A21382"/>
    <w:rsid w:val="00A21F3F"/>
    <w:rsid w:val="00A22C8E"/>
    <w:rsid w:val="00A2365F"/>
    <w:rsid w:val="00A238C5"/>
    <w:rsid w:val="00A23C8B"/>
    <w:rsid w:val="00A23D27"/>
    <w:rsid w:val="00A24042"/>
    <w:rsid w:val="00A2480F"/>
    <w:rsid w:val="00A2546C"/>
    <w:rsid w:val="00A2598C"/>
    <w:rsid w:val="00A26DC1"/>
    <w:rsid w:val="00A27849"/>
    <w:rsid w:val="00A27D51"/>
    <w:rsid w:val="00A30A0E"/>
    <w:rsid w:val="00A30DE9"/>
    <w:rsid w:val="00A311DB"/>
    <w:rsid w:val="00A31E30"/>
    <w:rsid w:val="00A327DC"/>
    <w:rsid w:val="00A32C09"/>
    <w:rsid w:val="00A33004"/>
    <w:rsid w:val="00A331D4"/>
    <w:rsid w:val="00A33F69"/>
    <w:rsid w:val="00A3509F"/>
    <w:rsid w:val="00A35408"/>
    <w:rsid w:val="00A35CE1"/>
    <w:rsid w:val="00A3731C"/>
    <w:rsid w:val="00A403B9"/>
    <w:rsid w:val="00A4169F"/>
    <w:rsid w:val="00A439E3"/>
    <w:rsid w:val="00A43B76"/>
    <w:rsid w:val="00A448B8"/>
    <w:rsid w:val="00A45A02"/>
    <w:rsid w:val="00A45EC1"/>
    <w:rsid w:val="00A45F50"/>
    <w:rsid w:val="00A4635D"/>
    <w:rsid w:val="00A4714A"/>
    <w:rsid w:val="00A47156"/>
    <w:rsid w:val="00A473CF"/>
    <w:rsid w:val="00A505A4"/>
    <w:rsid w:val="00A51776"/>
    <w:rsid w:val="00A51978"/>
    <w:rsid w:val="00A53C9F"/>
    <w:rsid w:val="00A54551"/>
    <w:rsid w:val="00A54A66"/>
    <w:rsid w:val="00A551B2"/>
    <w:rsid w:val="00A56088"/>
    <w:rsid w:val="00A56356"/>
    <w:rsid w:val="00A57F0A"/>
    <w:rsid w:val="00A62DD3"/>
    <w:rsid w:val="00A62E2F"/>
    <w:rsid w:val="00A63549"/>
    <w:rsid w:val="00A63610"/>
    <w:rsid w:val="00A63885"/>
    <w:rsid w:val="00A639B1"/>
    <w:rsid w:val="00A63DEB"/>
    <w:rsid w:val="00A64E0C"/>
    <w:rsid w:val="00A652F7"/>
    <w:rsid w:val="00A655D0"/>
    <w:rsid w:val="00A66897"/>
    <w:rsid w:val="00A70C24"/>
    <w:rsid w:val="00A70EF7"/>
    <w:rsid w:val="00A72251"/>
    <w:rsid w:val="00A72A93"/>
    <w:rsid w:val="00A746A3"/>
    <w:rsid w:val="00A75011"/>
    <w:rsid w:val="00A758A4"/>
    <w:rsid w:val="00A75FF6"/>
    <w:rsid w:val="00A766DF"/>
    <w:rsid w:val="00A7678E"/>
    <w:rsid w:val="00A7692E"/>
    <w:rsid w:val="00A772A3"/>
    <w:rsid w:val="00A77977"/>
    <w:rsid w:val="00A77F41"/>
    <w:rsid w:val="00A80F77"/>
    <w:rsid w:val="00A815A3"/>
    <w:rsid w:val="00A8191B"/>
    <w:rsid w:val="00A821F4"/>
    <w:rsid w:val="00A831A9"/>
    <w:rsid w:val="00A835E8"/>
    <w:rsid w:val="00A84827"/>
    <w:rsid w:val="00A856EF"/>
    <w:rsid w:val="00A85FA8"/>
    <w:rsid w:val="00A874C4"/>
    <w:rsid w:val="00A8753F"/>
    <w:rsid w:val="00A90961"/>
    <w:rsid w:val="00A9152A"/>
    <w:rsid w:val="00A91548"/>
    <w:rsid w:val="00A922E7"/>
    <w:rsid w:val="00A93F03"/>
    <w:rsid w:val="00A94C51"/>
    <w:rsid w:val="00A95655"/>
    <w:rsid w:val="00A9676A"/>
    <w:rsid w:val="00A96AAD"/>
    <w:rsid w:val="00AA05B8"/>
    <w:rsid w:val="00AA0A99"/>
    <w:rsid w:val="00AA0D13"/>
    <w:rsid w:val="00AA0D2E"/>
    <w:rsid w:val="00AA470C"/>
    <w:rsid w:val="00AA4865"/>
    <w:rsid w:val="00AA49AF"/>
    <w:rsid w:val="00AA5260"/>
    <w:rsid w:val="00AA5530"/>
    <w:rsid w:val="00AA5EDD"/>
    <w:rsid w:val="00AA6AE7"/>
    <w:rsid w:val="00AA7371"/>
    <w:rsid w:val="00AA7B2A"/>
    <w:rsid w:val="00AB0367"/>
    <w:rsid w:val="00AB1072"/>
    <w:rsid w:val="00AB1273"/>
    <w:rsid w:val="00AB17E1"/>
    <w:rsid w:val="00AB221C"/>
    <w:rsid w:val="00AB22CB"/>
    <w:rsid w:val="00AB28C6"/>
    <w:rsid w:val="00AB2C57"/>
    <w:rsid w:val="00AB2EB0"/>
    <w:rsid w:val="00AB3476"/>
    <w:rsid w:val="00AB64E2"/>
    <w:rsid w:val="00AB6706"/>
    <w:rsid w:val="00AB7291"/>
    <w:rsid w:val="00AB738D"/>
    <w:rsid w:val="00AC0303"/>
    <w:rsid w:val="00AC0F61"/>
    <w:rsid w:val="00AC1E80"/>
    <w:rsid w:val="00AC2A3B"/>
    <w:rsid w:val="00AC2DFD"/>
    <w:rsid w:val="00AC499D"/>
    <w:rsid w:val="00AC4F63"/>
    <w:rsid w:val="00AC50D6"/>
    <w:rsid w:val="00AC549A"/>
    <w:rsid w:val="00AC6AF8"/>
    <w:rsid w:val="00AC6BBB"/>
    <w:rsid w:val="00AC6F0E"/>
    <w:rsid w:val="00AD0733"/>
    <w:rsid w:val="00AD0BFB"/>
    <w:rsid w:val="00AD378A"/>
    <w:rsid w:val="00AD3A01"/>
    <w:rsid w:val="00AD5284"/>
    <w:rsid w:val="00AD6F0D"/>
    <w:rsid w:val="00AD7E17"/>
    <w:rsid w:val="00AE0AC2"/>
    <w:rsid w:val="00AE0E30"/>
    <w:rsid w:val="00AE1B00"/>
    <w:rsid w:val="00AE1DDD"/>
    <w:rsid w:val="00AE27F9"/>
    <w:rsid w:val="00AE3262"/>
    <w:rsid w:val="00AE3537"/>
    <w:rsid w:val="00AE39DE"/>
    <w:rsid w:val="00AE40D4"/>
    <w:rsid w:val="00AE4D6C"/>
    <w:rsid w:val="00AE4F4D"/>
    <w:rsid w:val="00AE5740"/>
    <w:rsid w:val="00AE704B"/>
    <w:rsid w:val="00AE7339"/>
    <w:rsid w:val="00AE793D"/>
    <w:rsid w:val="00AF0FD2"/>
    <w:rsid w:val="00AF2C06"/>
    <w:rsid w:val="00AF38DD"/>
    <w:rsid w:val="00AF3CFA"/>
    <w:rsid w:val="00AF4450"/>
    <w:rsid w:val="00AF4AEE"/>
    <w:rsid w:val="00AF59EB"/>
    <w:rsid w:val="00AF62C0"/>
    <w:rsid w:val="00AF6381"/>
    <w:rsid w:val="00AF751E"/>
    <w:rsid w:val="00AF77CB"/>
    <w:rsid w:val="00B0138D"/>
    <w:rsid w:val="00B0149C"/>
    <w:rsid w:val="00B01DCB"/>
    <w:rsid w:val="00B024B2"/>
    <w:rsid w:val="00B028AB"/>
    <w:rsid w:val="00B02B57"/>
    <w:rsid w:val="00B02B85"/>
    <w:rsid w:val="00B030B3"/>
    <w:rsid w:val="00B03658"/>
    <w:rsid w:val="00B03687"/>
    <w:rsid w:val="00B04520"/>
    <w:rsid w:val="00B04E3F"/>
    <w:rsid w:val="00B04F55"/>
    <w:rsid w:val="00B06024"/>
    <w:rsid w:val="00B062F7"/>
    <w:rsid w:val="00B06C1A"/>
    <w:rsid w:val="00B06C68"/>
    <w:rsid w:val="00B075BA"/>
    <w:rsid w:val="00B0775C"/>
    <w:rsid w:val="00B0793E"/>
    <w:rsid w:val="00B07E95"/>
    <w:rsid w:val="00B10F60"/>
    <w:rsid w:val="00B11A96"/>
    <w:rsid w:val="00B120DF"/>
    <w:rsid w:val="00B1286A"/>
    <w:rsid w:val="00B131D1"/>
    <w:rsid w:val="00B13B00"/>
    <w:rsid w:val="00B14387"/>
    <w:rsid w:val="00B1493B"/>
    <w:rsid w:val="00B15930"/>
    <w:rsid w:val="00B159C1"/>
    <w:rsid w:val="00B15BBF"/>
    <w:rsid w:val="00B166EF"/>
    <w:rsid w:val="00B178AF"/>
    <w:rsid w:val="00B17FD8"/>
    <w:rsid w:val="00B20602"/>
    <w:rsid w:val="00B212FE"/>
    <w:rsid w:val="00B22CB9"/>
    <w:rsid w:val="00B23982"/>
    <w:rsid w:val="00B24119"/>
    <w:rsid w:val="00B24BE7"/>
    <w:rsid w:val="00B25479"/>
    <w:rsid w:val="00B25A2D"/>
    <w:rsid w:val="00B2621E"/>
    <w:rsid w:val="00B2648D"/>
    <w:rsid w:val="00B26A3A"/>
    <w:rsid w:val="00B278A5"/>
    <w:rsid w:val="00B3020B"/>
    <w:rsid w:val="00B307A6"/>
    <w:rsid w:val="00B325BE"/>
    <w:rsid w:val="00B32702"/>
    <w:rsid w:val="00B327DB"/>
    <w:rsid w:val="00B32853"/>
    <w:rsid w:val="00B335C4"/>
    <w:rsid w:val="00B348E4"/>
    <w:rsid w:val="00B36257"/>
    <w:rsid w:val="00B36314"/>
    <w:rsid w:val="00B369C4"/>
    <w:rsid w:val="00B421AA"/>
    <w:rsid w:val="00B4278C"/>
    <w:rsid w:val="00B43B58"/>
    <w:rsid w:val="00B43E16"/>
    <w:rsid w:val="00B46C35"/>
    <w:rsid w:val="00B46EB3"/>
    <w:rsid w:val="00B471CF"/>
    <w:rsid w:val="00B474CF"/>
    <w:rsid w:val="00B50A6F"/>
    <w:rsid w:val="00B50A97"/>
    <w:rsid w:val="00B52255"/>
    <w:rsid w:val="00B5226F"/>
    <w:rsid w:val="00B5329F"/>
    <w:rsid w:val="00B53A5D"/>
    <w:rsid w:val="00B5424B"/>
    <w:rsid w:val="00B55DD0"/>
    <w:rsid w:val="00B56276"/>
    <w:rsid w:val="00B56D88"/>
    <w:rsid w:val="00B57717"/>
    <w:rsid w:val="00B57A9C"/>
    <w:rsid w:val="00B57CEE"/>
    <w:rsid w:val="00B60DE0"/>
    <w:rsid w:val="00B61222"/>
    <w:rsid w:val="00B61CFE"/>
    <w:rsid w:val="00B6229D"/>
    <w:rsid w:val="00B62529"/>
    <w:rsid w:val="00B6345C"/>
    <w:rsid w:val="00B636E5"/>
    <w:rsid w:val="00B63E3A"/>
    <w:rsid w:val="00B6415E"/>
    <w:rsid w:val="00B644FF"/>
    <w:rsid w:val="00B64753"/>
    <w:rsid w:val="00B6499E"/>
    <w:rsid w:val="00B64E09"/>
    <w:rsid w:val="00B64E1A"/>
    <w:rsid w:val="00B662F6"/>
    <w:rsid w:val="00B6648F"/>
    <w:rsid w:val="00B6667F"/>
    <w:rsid w:val="00B66B6C"/>
    <w:rsid w:val="00B6711F"/>
    <w:rsid w:val="00B67608"/>
    <w:rsid w:val="00B67F97"/>
    <w:rsid w:val="00B70D19"/>
    <w:rsid w:val="00B71FCD"/>
    <w:rsid w:val="00B720BE"/>
    <w:rsid w:val="00B723F5"/>
    <w:rsid w:val="00B73D9C"/>
    <w:rsid w:val="00B74161"/>
    <w:rsid w:val="00B74B24"/>
    <w:rsid w:val="00B75452"/>
    <w:rsid w:val="00B7548F"/>
    <w:rsid w:val="00B7685F"/>
    <w:rsid w:val="00B76E10"/>
    <w:rsid w:val="00B76FAC"/>
    <w:rsid w:val="00B77824"/>
    <w:rsid w:val="00B8019C"/>
    <w:rsid w:val="00B80580"/>
    <w:rsid w:val="00B80C31"/>
    <w:rsid w:val="00B80F0E"/>
    <w:rsid w:val="00B82395"/>
    <w:rsid w:val="00B82627"/>
    <w:rsid w:val="00B8291C"/>
    <w:rsid w:val="00B82FD1"/>
    <w:rsid w:val="00B83DFC"/>
    <w:rsid w:val="00B84570"/>
    <w:rsid w:val="00B8466D"/>
    <w:rsid w:val="00B84BC2"/>
    <w:rsid w:val="00B85293"/>
    <w:rsid w:val="00B8583A"/>
    <w:rsid w:val="00B85F2A"/>
    <w:rsid w:val="00B87713"/>
    <w:rsid w:val="00B8789D"/>
    <w:rsid w:val="00B87B38"/>
    <w:rsid w:val="00B9128F"/>
    <w:rsid w:val="00B918CA"/>
    <w:rsid w:val="00B920E0"/>
    <w:rsid w:val="00B9278F"/>
    <w:rsid w:val="00B92A09"/>
    <w:rsid w:val="00B93197"/>
    <w:rsid w:val="00B93D85"/>
    <w:rsid w:val="00B94026"/>
    <w:rsid w:val="00B955CC"/>
    <w:rsid w:val="00B971EC"/>
    <w:rsid w:val="00B979B3"/>
    <w:rsid w:val="00BA0961"/>
    <w:rsid w:val="00BA1235"/>
    <w:rsid w:val="00BA1841"/>
    <w:rsid w:val="00BA1D1C"/>
    <w:rsid w:val="00BA1F1B"/>
    <w:rsid w:val="00BA21E2"/>
    <w:rsid w:val="00BA227D"/>
    <w:rsid w:val="00BA230F"/>
    <w:rsid w:val="00BA27E3"/>
    <w:rsid w:val="00BA29CF"/>
    <w:rsid w:val="00BA4BD1"/>
    <w:rsid w:val="00BA4EB2"/>
    <w:rsid w:val="00BA744D"/>
    <w:rsid w:val="00BA7B46"/>
    <w:rsid w:val="00BB0A01"/>
    <w:rsid w:val="00BB1046"/>
    <w:rsid w:val="00BB14D3"/>
    <w:rsid w:val="00BB1619"/>
    <w:rsid w:val="00BB1BF3"/>
    <w:rsid w:val="00BB2320"/>
    <w:rsid w:val="00BB2F08"/>
    <w:rsid w:val="00BB3872"/>
    <w:rsid w:val="00BB39DA"/>
    <w:rsid w:val="00BB3D59"/>
    <w:rsid w:val="00BB3FAC"/>
    <w:rsid w:val="00BB4F3E"/>
    <w:rsid w:val="00BB548F"/>
    <w:rsid w:val="00BB54C7"/>
    <w:rsid w:val="00BB6321"/>
    <w:rsid w:val="00BB6406"/>
    <w:rsid w:val="00BC073B"/>
    <w:rsid w:val="00BC2018"/>
    <w:rsid w:val="00BC227C"/>
    <w:rsid w:val="00BC24B9"/>
    <w:rsid w:val="00BC3712"/>
    <w:rsid w:val="00BC3A3A"/>
    <w:rsid w:val="00BC44E6"/>
    <w:rsid w:val="00BC4BBC"/>
    <w:rsid w:val="00BC51A5"/>
    <w:rsid w:val="00BD07AE"/>
    <w:rsid w:val="00BD087C"/>
    <w:rsid w:val="00BD0ED5"/>
    <w:rsid w:val="00BD1889"/>
    <w:rsid w:val="00BD4627"/>
    <w:rsid w:val="00BD498F"/>
    <w:rsid w:val="00BD49D6"/>
    <w:rsid w:val="00BD5897"/>
    <w:rsid w:val="00BD5E3A"/>
    <w:rsid w:val="00BD6284"/>
    <w:rsid w:val="00BD67A4"/>
    <w:rsid w:val="00BD6AD1"/>
    <w:rsid w:val="00BD716D"/>
    <w:rsid w:val="00BD73C9"/>
    <w:rsid w:val="00BE09C1"/>
    <w:rsid w:val="00BE1F9A"/>
    <w:rsid w:val="00BE3221"/>
    <w:rsid w:val="00BE41CB"/>
    <w:rsid w:val="00BE499B"/>
    <w:rsid w:val="00BE4E95"/>
    <w:rsid w:val="00BE58BA"/>
    <w:rsid w:val="00BE5A16"/>
    <w:rsid w:val="00BE5FED"/>
    <w:rsid w:val="00BE6A13"/>
    <w:rsid w:val="00BE74F3"/>
    <w:rsid w:val="00BF0336"/>
    <w:rsid w:val="00BF1505"/>
    <w:rsid w:val="00BF1F5C"/>
    <w:rsid w:val="00BF2F38"/>
    <w:rsid w:val="00BF3321"/>
    <w:rsid w:val="00BF3966"/>
    <w:rsid w:val="00BF3BD7"/>
    <w:rsid w:val="00BF4466"/>
    <w:rsid w:val="00BF5713"/>
    <w:rsid w:val="00BF5DC2"/>
    <w:rsid w:val="00BF5DCA"/>
    <w:rsid w:val="00BF7358"/>
    <w:rsid w:val="00C0072D"/>
    <w:rsid w:val="00C00B0D"/>
    <w:rsid w:val="00C00D34"/>
    <w:rsid w:val="00C00EDB"/>
    <w:rsid w:val="00C011FF"/>
    <w:rsid w:val="00C02489"/>
    <w:rsid w:val="00C03AC3"/>
    <w:rsid w:val="00C03EB6"/>
    <w:rsid w:val="00C03FA7"/>
    <w:rsid w:val="00C06A10"/>
    <w:rsid w:val="00C06EEF"/>
    <w:rsid w:val="00C105D5"/>
    <w:rsid w:val="00C113F5"/>
    <w:rsid w:val="00C12409"/>
    <w:rsid w:val="00C16CBB"/>
    <w:rsid w:val="00C17046"/>
    <w:rsid w:val="00C17E52"/>
    <w:rsid w:val="00C2049F"/>
    <w:rsid w:val="00C20B02"/>
    <w:rsid w:val="00C20CC2"/>
    <w:rsid w:val="00C20DB2"/>
    <w:rsid w:val="00C218ED"/>
    <w:rsid w:val="00C22249"/>
    <w:rsid w:val="00C22AEB"/>
    <w:rsid w:val="00C22B95"/>
    <w:rsid w:val="00C24167"/>
    <w:rsid w:val="00C265B6"/>
    <w:rsid w:val="00C26DD2"/>
    <w:rsid w:val="00C278DD"/>
    <w:rsid w:val="00C27944"/>
    <w:rsid w:val="00C27B25"/>
    <w:rsid w:val="00C31434"/>
    <w:rsid w:val="00C317DF"/>
    <w:rsid w:val="00C32986"/>
    <w:rsid w:val="00C338D8"/>
    <w:rsid w:val="00C33AD1"/>
    <w:rsid w:val="00C348A5"/>
    <w:rsid w:val="00C34A9E"/>
    <w:rsid w:val="00C34D3D"/>
    <w:rsid w:val="00C352A2"/>
    <w:rsid w:val="00C354EC"/>
    <w:rsid w:val="00C3553C"/>
    <w:rsid w:val="00C3573B"/>
    <w:rsid w:val="00C36198"/>
    <w:rsid w:val="00C369CE"/>
    <w:rsid w:val="00C36EC8"/>
    <w:rsid w:val="00C37429"/>
    <w:rsid w:val="00C37A08"/>
    <w:rsid w:val="00C37F6B"/>
    <w:rsid w:val="00C40250"/>
    <w:rsid w:val="00C40B17"/>
    <w:rsid w:val="00C41799"/>
    <w:rsid w:val="00C41B2C"/>
    <w:rsid w:val="00C4262C"/>
    <w:rsid w:val="00C44224"/>
    <w:rsid w:val="00C442E2"/>
    <w:rsid w:val="00C45301"/>
    <w:rsid w:val="00C47A24"/>
    <w:rsid w:val="00C50CD1"/>
    <w:rsid w:val="00C50E71"/>
    <w:rsid w:val="00C51F58"/>
    <w:rsid w:val="00C52691"/>
    <w:rsid w:val="00C526E6"/>
    <w:rsid w:val="00C5309F"/>
    <w:rsid w:val="00C53550"/>
    <w:rsid w:val="00C53591"/>
    <w:rsid w:val="00C53F08"/>
    <w:rsid w:val="00C54241"/>
    <w:rsid w:val="00C5487F"/>
    <w:rsid w:val="00C55546"/>
    <w:rsid w:val="00C55BB7"/>
    <w:rsid w:val="00C57113"/>
    <w:rsid w:val="00C60434"/>
    <w:rsid w:val="00C60B02"/>
    <w:rsid w:val="00C63573"/>
    <w:rsid w:val="00C64F8F"/>
    <w:rsid w:val="00C64FE2"/>
    <w:rsid w:val="00C653D9"/>
    <w:rsid w:val="00C659CF"/>
    <w:rsid w:val="00C65ABC"/>
    <w:rsid w:val="00C666F3"/>
    <w:rsid w:val="00C667C9"/>
    <w:rsid w:val="00C66998"/>
    <w:rsid w:val="00C66E5D"/>
    <w:rsid w:val="00C675E9"/>
    <w:rsid w:val="00C6795E"/>
    <w:rsid w:val="00C70702"/>
    <w:rsid w:val="00C70F7A"/>
    <w:rsid w:val="00C712B3"/>
    <w:rsid w:val="00C71737"/>
    <w:rsid w:val="00C7240F"/>
    <w:rsid w:val="00C7314B"/>
    <w:rsid w:val="00C7338C"/>
    <w:rsid w:val="00C73EA0"/>
    <w:rsid w:val="00C748B4"/>
    <w:rsid w:val="00C7572B"/>
    <w:rsid w:val="00C76B68"/>
    <w:rsid w:val="00C771A8"/>
    <w:rsid w:val="00C809BA"/>
    <w:rsid w:val="00C80C79"/>
    <w:rsid w:val="00C8112E"/>
    <w:rsid w:val="00C81D55"/>
    <w:rsid w:val="00C82943"/>
    <w:rsid w:val="00C830B7"/>
    <w:rsid w:val="00C85239"/>
    <w:rsid w:val="00C85F41"/>
    <w:rsid w:val="00C863F1"/>
    <w:rsid w:val="00C86832"/>
    <w:rsid w:val="00C879E8"/>
    <w:rsid w:val="00C917D7"/>
    <w:rsid w:val="00C9221C"/>
    <w:rsid w:val="00C92ABD"/>
    <w:rsid w:val="00C956E3"/>
    <w:rsid w:val="00C95BB2"/>
    <w:rsid w:val="00C95E94"/>
    <w:rsid w:val="00C96142"/>
    <w:rsid w:val="00C97093"/>
    <w:rsid w:val="00C97418"/>
    <w:rsid w:val="00C975E2"/>
    <w:rsid w:val="00C97699"/>
    <w:rsid w:val="00C97FCC"/>
    <w:rsid w:val="00CA136D"/>
    <w:rsid w:val="00CA17CC"/>
    <w:rsid w:val="00CA2606"/>
    <w:rsid w:val="00CA2926"/>
    <w:rsid w:val="00CA3E87"/>
    <w:rsid w:val="00CA422F"/>
    <w:rsid w:val="00CA5BCE"/>
    <w:rsid w:val="00CA6CEC"/>
    <w:rsid w:val="00CA746D"/>
    <w:rsid w:val="00CA75C5"/>
    <w:rsid w:val="00CB0262"/>
    <w:rsid w:val="00CB04ED"/>
    <w:rsid w:val="00CB0E73"/>
    <w:rsid w:val="00CB1131"/>
    <w:rsid w:val="00CB2C91"/>
    <w:rsid w:val="00CB372F"/>
    <w:rsid w:val="00CB4445"/>
    <w:rsid w:val="00CB4D0A"/>
    <w:rsid w:val="00CB50D8"/>
    <w:rsid w:val="00CB5941"/>
    <w:rsid w:val="00CB63FE"/>
    <w:rsid w:val="00CB677C"/>
    <w:rsid w:val="00CB6E86"/>
    <w:rsid w:val="00CB72D3"/>
    <w:rsid w:val="00CB7718"/>
    <w:rsid w:val="00CB7973"/>
    <w:rsid w:val="00CB7AB7"/>
    <w:rsid w:val="00CB7B5F"/>
    <w:rsid w:val="00CC066B"/>
    <w:rsid w:val="00CC0DD9"/>
    <w:rsid w:val="00CC10BD"/>
    <w:rsid w:val="00CC1194"/>
    <w:rsid w:val="00CC2291"/>
    <w:rsid w:val="00CC2B42"/>
    <w:rsid w:val="00CC452E"/>
    <w:rsid w:val="00CC4820"/>
    <w:rsid w:val="00CC5B6F"/>
    <w:rsid w:val="00CC6337"/>
    <w:rsid w:val="00CC7C1E"/>
    <w:rsid w:val="00CD0D22"/>
    <w:rsid w:val="00CD0F7A"/>
    <w:rsid w:val="00CD112A"/>
    <w:rsid w:val="00CD1806"/>
    <w:rsid w:val="00CD2062"/>
    <w:rsid w:val="00CD2351"/>
    <w:rsid w:val="00CD24AA"/>
    <w:rsid w:val="00CD48B9"/>
    <w:rsid w:val="00CD4910"/>
    <w:rsid w:val="00CD6402"/>
    <w:rsid w:val="00CD6988"/>
    <w:rsid w:val="00CD6B87"/>
    <w:rsid w:val="00CD6D3A"/>
    <w:rsid w:val="00CD7066"/>
    <w:rsid w:val="00CD712A"/>
    <w:rsid w:val="00CD71B5"/>
    <w:rsid w:val="00CD72F9"/>
    <w:rsid w:val="00CD7741"/>
    <w:rsid w:val="00CD796A"/>
    <w:rsid w:val="00CE043C"/>
    <w:rsid w:val="00CE1C8D"/>
    <w:rsid w:val="00CE1D31"/>
    <w:rsid w:val="00CE2312"/>
    <w:rsid w:val="00CE2F5B"/>
    <w:rsid w:val="00CE3033"/>
    <w:rsid w:val="00CE4551"/>
    <w:rsid w:val="00CE4D99"/>
    <w:rsid w:val="00CE4DBD"/>
    <w:rsid w:val="00CE538E"/>
    <w:rsid w:val="00CE623B"/>
    <w:rsid w:val="00CE6860"/>
    <w:rsid w:val="00CF052A"/>
    <w:rsid w:val="00CF1657"/>
    <w:rsid w:val="00CF2091"/>
    <w:rsid w:val="00CF22DE"/>
    <w:rsid w:val="00CF32C9"/>
    <w:rsid w:val="00CF407A"/>
    <w:rsid w:val="00CF4C2F"/>
    <w:rsid w:val="00CF648B"/>
    <w:rsid w:val="00CF7997"/>
    <w:rsid w:val="00D00299"/>
    <w:rsid w:val="00D017AE"/>
    <w:rsid w:val="00D0210C"/>
    <w:rsid w:val="00D02232"/>
    <w:rsid w:val="00D029C5"/>
    <w:rsid w:val="00D04191"/>
    <w:rsid w:val="00D04721"/>
    <w:rsid w:val="00D06065"/>
    <w:rsid w:val="00D0609B"/>
    <w:rsid w:val="00D06F06"/>
    <w:rsid w:val="00D070B5"/>
    <w:rsid w:val="00D07418"/>
    <w:rsid w:val="00D1181B"/>
    <w:rsid w:val="00D11E6D"/>
    <w:rsid w:val="00D11F2C"/>
    <w:rsid w:val="00D12343"/>
    <w:rsid w:val="00D12A63"/>
    <w:rsid w:val="00D12B41"/>
    <w:rsid w:val="00D15345"/>
    <w:rsid w:val="00D15A0F"/>
    <w:rsid w:val="00D15AC7"/>
    <w:rsid w:val="00D165FE"/>
    <w:rsid w:val="00D16A6C"/>
    <w:rsid w:val="00D20323"/>
    <w:rsid w:val="00D20826"/>
    <w:rsid w:val="00D215EB"/>
    <w:rsid w:val="00D2194F"/>
    <w:rsid w:val="00D21C1A"/>
    <w:rsid w:val="00D22059"/>
    <w:rsid w:val="00D22D46"/>
    <w:rsid w:val="00D238CB"/>
    <w:rsid w:val="00D24597"/>
    <w:rsid w:val="00D24DA1"/>
    <w:rsid w:val="00D264DB"/>
    <w:rsid w:val="00D30A5F"/>
    <w:rsid w:val="00D30FB2"/>
    <w:rsid w:val="00D3147F"/>
    <w:rsid w:val="00D31544"/>
    <w:rsid w:val="00D31BAE"/>
    <w:rsid w:val="00D3314F"/>
    <w:rsid w:val="00D333E6"/>
    <w:rsid w:val="00D33817"/>
    <w:rsid w:val="00D34D6F"/>
    <w:rsid w:val="00D354DD"/>
    <w:rsid w:val="00D3573A"/>
    <w:rsid w:val="00D35CC0"/>
    <w:rsid w:val="00D36CAE"/>
    <w:rsid w:val="00D36EDE"/>
    <w:rsid w:val="00D403E8"/>
    <w:rsid w:val="00D40CCE"/>
    <w:rsid w:val="00D444C6"/>
    <w:rsid w:val="00D445A3"/>
    <w:rsid w:val="00D44E43"/>
    <w:rsid w:val="00D4522A"/>
    <w:rsid w:val="00D4530A"/>
    <w:rsid w:val="00D4591E"/>
    <w:rsid w:val="00D46827"/>
    <w:rsid w:val="00D47F29"/>
    <w:rsid w:val="00D50069"/>
    <w:rsid w:val="00D51796"/>
    <w:rsid w:val="00D517C6"/>
    <w:rsid w:val="00D51F6A"/>
    <w:rsid w:val="00D5246B"/>
    <w:rsid w:val="00D55AB8"/>
    <w:rsid w:val="00D56D9F"/>
    <w:rsid w:val="00D56EF1"/>
    <w:rsid w:val="00D56F5D"/>
    <w:rsid w:val="00D5744F"/>
    <w:rsid w:val="00D5762E"/>
    <w:rsid w:val="00D57E7D"/>
    <w:rsid w:val="00D608CB"/>
    <w:rsid w:val="00D60F7A"/>
    <w:rsid w:val="00D62073"/>
    <w:rsid w:val="00D64E93"/>
    <w:rsid w:val="00D64F66"/>
    <w:rsid w:val="00D65E2B"/>
    <w:rsid w:val="00D661A9"/>
    <w:rsid w:val="00D6671F"/>
    <w:rsid w:val="00D66CC2"/>
    <w:rsid w:val="00D66E1F"/>
    <w:rsid w:val="00D66E83"/>
    <w:rsid w:val="00D6723E"/>
    <w:rsid w:val="00D67695"/>
    <w:rsid w:val="00D6796A"/>
    <w:rsid w:val="00D70634"/>
    <w:rsid w:val="00D70DFC"/>
    <w:rsid w:val="00D71E50"/>
    <w:rsid w:val="00D72020"/>
    <w:rsid w:val="00D7242E"/>
    <w:rsid w:val="00D727AF"/>
    <w:rsid w:val="00D73540"/>
    <w:rsid w:val="00D73AA3"/>
    <w:rsid w:val="00D73CF6"/>
    <w:rsid w:val="00D75108"/>
    <w:rsid w:val="00D76A24"/>
    <w:rsid w:val="00D76ED7"/>
    <w:rsid w:val="00D77FA2"/>
    <w:rsid w:val="00D80FD9"/>
    <w:rsid w:val="00D81AD6"/>
    <w:rsid w:val="00D81E48"/>
    <w:rsid w:val="00D8262F"/>
    <w:rsid w:val="00D82866"/>
    <w:rsid w:val="00D82FE7"/>
    <w:rsid w:val="00D838FC"/>
    <w:rsid w:val="00D839A8"/>
    <w:rsid w:val="00D83D6E"/>
    <w:rsid w:val="00D83FAC"/>
    <w:rsid w:val="00D840E9"/>
    <w:rsid w:val="00D8485C"/>
    <w:rsid w:val="00D85116"/>
    <w:rsid w:val="00D85556"/>
    <w:rsid w:val="00D86261"/>
    <w:rsid w:val="00D86B04"/>
    <w:rsid w:val="00D8712A"/>
    <w:rsid w:val="00D87D1C"/>
    <w:rsid w:val="00D90107"/>
    <w:rsid w:val="00D90945"/>
    <w:rsid w:val="00D916A2"/>
    <w:rsid w:val="00D919BE"/>
    <w:rsid w:val="00D91AA0"/>
    <w:rsid w:val="00D91E19"/>
    <w:rsid w:val="00D92D7B"/>
    <w:rsid w:val="00D93019"/>
    <w:rsid w:val="00D93B21"/>
    <w:rsid w:val="00D940AC"/>
    <w:rsid w:val="00D94235"/>
    <w:rsid w:val="00D9489A"/>
    <w:rsid w:val="00D95C15"/>
    <w:rsid w:val="00D967BA"/>
    <w:rsid w:val="00D967DC"/>
    <w:rsid w:val="00DA046A"/>
    <w:rsid w:val="00DA06B9"/>
    <w:rsid w:val="00DA0DAB"/>
    <w:rsid w:val="00DA1A78"/>
    <w:rsid w:val="00DA1D60"/>
    <w:rsid w:val="00DA2645"/>
    <w:rsid w:val="00DA28FD"/>
    <w:rsid w:val="00DA4889"/>
    <w:rsid w:val="00DA4AF9"/>
    <w:rsid w:val="00DA64E9"/>
    <w:rsid w:val="00DA7218"/>
    <w:rsid w:val="00DA73A0"/>
    <w:rsid w:val="00DA7BAD"/>
    <w:rsid w:val="00DB039D"/>
    <w:rsid w:val="00DB13BD"/>
    <w:rsid w:val="00DB1B16"/>
    <w:rsid w:val="00DB1BC2"/>
    <w:rsid w:val="00DB30F2"/>
    <w:rsid w:val="00DB3330"/>
    <w:rsid w:val="00DB3922"/>
    <w:rsid w:val="00DB4551"/>
    <w:rsid w:val="00DB57B9"/>
    <w:rsid w:val="00DB5DC6"/>
    <w:rsid w:val="00DB6046"/>
    <w:rsid w:val="00DB607E"/>
    <w:rsid w:val="00DB62C4"/>
    <w:rsid w:val="00DB6925"/>
    <w:rsid w:val="00DB73E5"/>
    <w:rsid w:val="00DB79BA"/>
    <w:rsid w:val="00DC0007"/>
    <w:rsid w:val="00DC0741"/>
    <w:rsid w:val="00DC15E2"/>
    <w:rsid w:val="00DC171E"/>
    <w:rsid w:val="00DC1B3E"/>
    <w:rsid w:val="00DC1E07"/>
    <w:rsid w:val="00DC2857"/>
    <w:rsid w:val="00DC2D21"/>
    <w:rsid w:val="00DC32FE"/>
    <w:rsid w:val="00DC4142"/>
    <w:rsid w:val="00DC45BC"/>
    <w:rsid w:val="00DC4DC3"/>
    <w:rsid w:val="00DC4F06"/>
    <w:rsid w:val="00DC5C85"/>
    <w:rsid w:val="00DC6AC8"/>
    <w:rsid w:val="00DC7427"/>
    <w:rsid w:val="00DC75E3"/>
    <w:rsid w:val="00DD007E"/>
    <w:rsid w:val="00DD083B"/>
    <w:rsid w:val="00DD0E9A"/>
    <w:rsid w:val="00DD0FC8"/>
    <w:rsid w:val="00DD1349"/>
    <w:rsid w:val="00DD2272"/>
    <w:rsid w:val="00DD4765"/>
    <w:rsid w:val="00DD6032"/>
    <w:rsid w:val="00DD6A86"/>
    <w:rsid w:val="00DD6FF5"/>
    <w:rsid w:val="00DD70DF"/>
    <w:rsid w:val="00DD71EF"/>
    <w:rsid w:val="00DD75EE"/>
    <w:rsid w:val="00DE0539"/>
    <w:rsid w:val="00DE17DD"/>
    <w:rsid w:val="00DE2384"/>
    <w:rsid w:val="00DE26EE"/>
    <w:rsid w:val="00DE27F6"/>
    <w:rsid w:val="00DE2AE1"/>
    <w:rsid w:val="00DE3B8C"/>
    <w:rsid w:val="00DE520C"/>
    <w:rsid w:val="00DE6611"/>
    <w:rsid w:val="00DE79B4"/>
    <w:rsid w:val="00DE7ABF"/>
    <w:rsid w:val="00DF0D65"/>
    <w:rsid w:val="00DF0FCB"/>
    <w:rsid w:val="00DF2571"/>
    <w:rsid w:val="00DF2617"/>
    <w:rsid w:val="00DF2998"/>
    <w:rsid w:val="00DF35E6"/>
    <w:rsid w:val="00DF4DD2"/>
    <w:rsid w:val="00DF5212"/>
    <w:rsid w:val="00DF567C"/>
    <w:rsid w:val="00DF620F"/>
    <w:rsid w:val="00DF6868"/>
    <w:rsid w:val="00DF6E1E"/>
    <w:rsid w:val="00DF7137"/>
    <w:rsid w:val="00DF7610"/>
    <w:rsid w:val="00DF767A"/>
    <w:rsid w:val="00DF7860"/>
    <w:rsid w:val="00E0056D"/>
    <w:rsid w:val="00E00ED0"/>
    <w:rsid w:val="00E01FC9"/>
    <w:rsid w:val="00E02157"/>
    <w:rsid w:val="00E021AC"/>
    <w:rsid w:val="00E028A8"/>
    <w:rsid w:val="00E029FD"/>
    <w:rsid w:val="00E03BC9"/>
    <w:rsid w:val="00E03C31"/>
    <w:rsid w:val="00E04BE6"/>
    <w:rsid w:val="00E05A51"/>
    <w:rsid w:val="00E05A5B"/>
    <w:rsid w:val="00E06103"/>
    <w:rsid w:val="00E07534"/>
    <w:rsid w:val="00E10024"/>
    <w:rsid w:val="00E12DAF"/>
    <w:rsid w:val="00E12FF7"/>
    <w:rsid w:val="00E14437"/>
    <w:rsid w:val="00E144E8"/>
    <w:rsid w:val="00E146DC"/>
    <w:rsid w:val="00E151CD"/>
    <w:rsid w:val="00E15AB2"/>
    <w:rsid w:val="00E16A65"/>
    <w:rsid w:val="00E16AC7"/>
    <w:rsid w:val="00E16CBF"/>
    <w:rsid w:val="00E16F8F"/>
    <w:rsid w:val="00E1702D"/>
    <w:rsid w:val="00E1705A"/>
    <w:rsid w:val="00E176E5"/>
    <w:rsid w:val="00E20191"/>
    <w:rsid w:val="00E202A9"/>
    <w:rsid w:val="00E2038E"/>
    <w:rsid w:val="00E208E3"/>
    <w:rsid w:val="00E20EEF"/>
    <w:rsid w:val="00E22034"/>
    <w:rsid w:val="00E220B8"/>
    <w:rsid w:val="00E2237C"/>
    <w:rsid w:val="00E2248D"/>
    <w:rsid w:val="00E2433B"/>
    <w:rsid w:val="00E246A7"/>
    <w:rsid w:val="00E247CD"/>
    <w:rsid w:val="00E25981"/>
    <w:rsid w:val="00E25F66"/>
    <w:rsid w:val="00E26684"/>
    <w:rsid w:val="00E26F3E"/>
    <w:rsid w:val="00E275A7"/>
    <w:rsid w:val="00E30806"/>
    <w:rsid w:val="00E31527"/>
    <w:rsid w:val="00E3198C"/>
    <w:rsid w:val="00E31D88"/>
    <w:rsid w:val="00E32EBA"/>
    <w:rsid w:val="00E3365D"/>
    <w:rsid w:val="00E33AA6"/>
    <w:rsid w:val="00E33C2E"/>
    <w:rsid w:val="00E343B2"/>
    <w:rsid w:val="00E34763"/>
    <w:rsid w:val="00E348D8"/>
    <w:rsid w:val="00E3491A"/>
    <w:rsid w:val="00E3568B"/>
    <w:rsid w:val="00E35F9E"/>
    <w:rsid w:val="00E365AC"/>
    <w:rsid w:val="00E36AF2"/>
    <w:rsid w:val="00E36DF4"/>
    <w:rsid w:val="00E3703C"/>
    <w:rsid w:val="00E4085C"/>
    <w:rsid w:val="00E40F47"/>
    <w:rsid w:val="00E418E1"/>
    <w:rsid w:val="00E41ADC"/>
    <w:rsid w:val="00E41B29"/>
    <w:rsid w:val="00E42EBD"/>
    <w:rsid w:val="00E43C79"/>
    <w:rsid w:val="00E4403C"/>
    <w:rsid w:val="00E44609"/>
    <w:rsid w:val="00E448E0"/>
    <w:rsid w:val="00E44F79"/>
    <w:rsid w:val="00E45860"/>
    <w:rsid w:val="00E47008"/>
    <w:rsid w:val="00E47F78"/>
    <w:rsid w:val="00E5011F"/>
    <w:rsid w:val="00E5015C"/>
    <w:rsid w:val="00E50328"/>
    <w:rsid w:val="00E506BA"/>
    <w:rsid w:val="00E50FA5"/>
    <w:rsid w:val="00E5120A"/>
    <w:rsid w:val="00E51C5A"/>
    <w:rsid w:val="00E51F92"/>
    <w:rsid w:val="00E523C9"/>
    <w:rsid w:val="00E546BA"/>
    <w:rsid w:val="00E54CD4"/>
    <w:rsid w:val="00E550B8"/>
    <w:rsid w:val="00E57D58"/>
    <w:rsid w:val="00E57E9D"/>
    <w:rsid w:val="00E6167F"/>
    <w:rsid w:val="00E626E9"/>
    <w:rsid w:val="00E62B2C"/>
    <w:rsid w:val="00E63702"/>
    <w:rsid w:val="00E654CC"/>
    <w:rsid w:val="00E6597E"/>
    <w:rsid w:val="00E66B4F"/>
    <w:rsid w:val="00E67819"/>
    <w:rsid w:val="00E70A52"/>
    <w:rsid w:val="00E70AA9"/>
    <w:rsid w:val="00E71DF0"/>
    <w:rsid w:val="00E729F4"/>
    <w:rsid w:val="00E7369C"/>
    <w:rsid w:val="00E73AED"/>
    <w:rsid w:val="00E73CEB"/>
    <w:rsid w:val="00E74C18"/>
    <w:rsid w:val="00E75DC6"/>
    <w:rsid w:val="00E766B1"/>
    <w:rsid w:val="00E77069"/>
    <w:rsid w:val="00E80864"/>
    <w:rsid w:val="00E8094C"/>
    <w:rsid w:val="00E81920"/>
    <w:rsid w:val="00E8297C"/>
    <w:rsid w:val="00E82C70"/>
    <w:rsid w:val="00E8323E"/>
    <w:rsid w:val="00E83E24"/>
    <w:rsid w:val="00E858B3"/>
    <w:rsid w:val="00E85F30"/>
    <w:rsid w:val="00E86CAF"/>
    <w:rsid w:val="00E87E44"/>
    <w:rsid w:val="00E90500"/>
    <w:rsid w:val="00E91144"/>
    <w:rsid w:val="00E913AC"/>
    <w:rsid w:val="00E91856"/>
    <w:rsid w:val="00E9223A"/>
    <w:rsid w:val="00E9497F"/>
    <w:rsid w:val="00E95036"/>
    <w:rsid w:val="00E951D4"/>
    <w:rsid w:val="00E9540E"/>
    <w:rsid w:val="00E959BA"/>
    <w:rsid w:val="00E95B54"/>
    <w:rsid w:val="00E95C15"/>
    <w:rsid w:val="00E96177"/>
    <w:rsid w:val="00E967BB"/>
    <w:rsid w:val="00E96F56"/>
    <w:rsid w:val="00E97511"/>
    <w:rsid w:val="00EA05DC"/>
    <w:rsid w:val="00EA08A4"/>
    <w:rsid w:val="00EA0A88"/>
    <w:rsid w:val="00EA1DE6"/>
    <w:rsid w:val="00EA2018"/>
    <w:rsid w:val="00EA3663"/>
    <w:rsid w:val="00EA3CE0"/>
    <w:rsid w:val="00EA7413"/>
    <w:rsid w:val="00EB02E6"/>
    <w:rsid w:val="00EB0463"/>
    <w:rsid w:val="00EB0A0A"/>
    <w:rsid w:val="00EB1C20"/>
    <w:rsid w:val="00EB2737"/>
    <w:rsid w:val="00EB4399"/>
    <w:rsid w:val="00EB5D32"/>
    <w:rsid w:val="00EB5DE7"/>
    <w:rsid w:val="00EB623A"/>
    <w:rsid w:val="00EB6ACA"/>
    <w:rsid w:val="00EB6EF4"/>
    <w:rsid w:val="00EB7F54"/>
    <w:rsid w:val="00EC08AE"/>
    <w:rsid w:val="00EC259C"/>
    <w:rsid w:val="00EC2BE6"/>
    <w:rsid w:val="00EC4521"/>
    <w:rsid w:val="00EC4710"/>
    <w:rsid w:val="00EC4939"/>
    <w:rsid w:val="00EC4D85"/>
    <w:rsid w:val="00EC4F1B"/>
    <w:rsid w:val="00EC5542"/>
    <w:rsid w:val="00EC5B97"/>
    <w:rsid w:val="00EC68F8"/>
    <w:rsid w:val="00EC72A7"/>
    <w:rsid w:val="00ED084D"/>
    <w:rsid w:val="00ED202D"/>
    <w:rsid w:val="00ED2D0E"/>
    <w:rsid w:val="00ED327A"/>
    <w:rsid w:val="00ED363D"/>
    <w:rsid w:val="00ED394F"/>
    <w:rsid w:val="00ED3D23"/>
    <w:rsid w:val="00ED3D86"/>
    <w:rsid w:val="00ED4101"/>
    <w:rsid w:val="00ED4EB0"/>
    <w:rsid w:val="00ED4F04"/>
    <w:rsid w:val="00ED5B46"/>
    <w:rsid w:val="00ED62D8"/>
    <w:rsid w:val="00ED6F0C"/>
    <w:rsid w:val="00ED704A"/>
    <w:rsid w:val="00EE083A"/>
    <w:rsid w:val="00EE0EA1"/>
    <w:rsid w:val="00EE0FF8"/>
    <w:rsid w:val="00EE21DA"/>
    <w:rsid w:val="00EE30EA"/>
    <w:rsid w:val="00EE32A3"/>
    <w:rsid w:val="00EE3509"/>
    <w:rsid w:val="00EE3C7F"/>
    <w:rsid w:val="00EE3D99"/>
    <w:rsid w:val="00EE3EC3"/>
    <w:rsid w:val="00EE435F"/>
    <w:rsid w:val="00EE6062"/>
    <w:rsid w:val="00EE6605"/>
    <w:rsid w:val="00EE69DE"/>
    <w:rsid w:val="00EE767D"/>
    <w:rsid w:val="00EF1FF6"/>
    <w:rsid w:val="00EF2EE6"/>
    <w:rsid w:val="00EF3468"/>
    <w:rsid w:val="00EF36D6"/>
    <w:rsid w:val="00EF5CF4"/>
    <w:rsid w:val="00EF5D00"/>
    <w:rsid w:val="00EF6C27"/>
    <w:rsid w:val="00EF7C8C"/>
    <w:rsid w:val="00F0049B"/>
    <w:rsid w:val="00F00801"/>
    <w:rsid w:val="00F009B7"/>
    <w:rsid w:val="00F02CAC"/>
    <w:rsid w:val="00F03317"/>
    <w:rsid w:val="00F03925"/>
    <w:rsid w:val="00F0392F"/>
    <w:rsid w:val="00F03BAB"/>
    <w:rsid w:val="00F03D0B"/>
    <w:rsid w:val="00F03E17"/>
    <w:rsid w:val="00F03F16"/>
    <w:rsid w:val="00F04B6D"/>
    <w:rsid w:val="00F0539D"/>
    <w:rsid w:val="00F0627A"/>
    <w:rsid w:val="00F0742D"/>
    <w:rsid w:val="00F100CB"/>
    <w:rsid w:val="00F101D6"/>
    <w:rsid w:val="00F118BA"/>
    <w:rsid w:val="00F11ABB"/>
    <w:rsid w:val="00F12071"/>
    <w:rsid w:val="00F1272B"/>
    <w:rsid w:val="00F12C7E"/>
    <w:rsid w:val="00F13828"/>
    <w:rsid w:val="00F14521"/>
    <w:rsid w:val="00F15285"/>
    <w:rsid w:val="00F15759"/>
    <w:rsid w:val="00F15CB7"/>
    <w:rsid w:val="00F169E9"/>
    <w:rsid w:val="00F17C01"/>
    <w:rsid w:val="00F20B2E"/>
    <w:rsid w:val="00F2345F"/>
    <w:rsid w:val="00F23816"/>
    <w:rsid w:val="00F23C53"/>
    <w:rsid w:val="00F251F5"/>
    <w:rsid w:val="00F25F39"/>
    <w:rsid w:val="00F262BF"/>
    <w:rsid w:val="00F26A59"/>
    <w:rsid w:val="00F26E56"/>
    <w:rsid w:val="00F2772B"/>
    <w:rsid w:val="00F30157"/>
    <w:rsid w:val="00F31FDF"/>
    <w:rsid w:val="00F33178"/>
    <w:rsid w:val="00F34390"/>
    <w:rsid w:val="00F35130"/>
    <w:rsid w:val="00F35783"/>
    <w:rsid w:val="00F36391"/>
    <w:rsid w:val="00F3654B"/>
    <w:rsid w:val="00F37B45"/>
    <w:rsid w:val="00F4043F"/>
    <w:rsid w:val="00F40E2F"/>
    <w:rsid w:val="00F42225"/>
    <w:rsid w:val="00F44DB0"/>
    <w:rsid w:val="00F46081"/>
    <w:rsid w:val="00F4639C"/>
    <w:rsid w:val="00F466FE"/>
    <w:rsid w:val="00F50027"/>
    <w:rsid w:val="00F506E9"/>
    <w:rsid w:val="00F51679"/>
    <w:rsid w:val="00F51A4D"/>
    <w:rsid w:val="00F53111"/>
    <w:rsid w:val="00F5325D"/>
    <w:rsid w:val="00F540F9"/>
    <w:rsid w:val="00F544BE"/>
    <w:rsid w:val="00F5622E"/>
    <w:rsid w:val="00F568DE"/>
    <w:rsid w:val="00F57458"/>
    <w:rsid w:val="00F60560"/>
    <w:rsid w:val="00F606CA"/>
    <w:rsid w:val="00F61AC8"/>
    <w:rsid w:val="00F61B64"/>
    <w:rsid w:val="00F62305"/>
    <w:rsid w:val="00F62447"/>
    <w:rsid w:val="00F648F3"/>
    <w:rsid w:val="00F64AEA"/>
    <w:rsid w:val="00F65D43"/>
    <w:rsid w:val="00F6607B"/>
    <w:rsid w:val="00F66233"/>
    <w:rsid w:val="00F672EC"/>
    <w:rsid w:val="00F67F14"/>
    <w:rsid w:val="00F70567"/>
    <w:rsid w:val="00F70780"/>
    <w:rsid w:val="00F70C4E"/>
    <w:rsid w:val="00F71B30"/>
    <w:rsid w:val="00F73870"/>
    <w:rsid w:val="00F73A75"/>
    <w:rsid w:val="00F7411E"/>
    <w:rsid w:val="00F7666D"/>
    <w:rsid w:val="00F76CBF"/>
    <w:rsid w:val="00F772F3"/>
    <w:rsid w:val="00F80314"/>
    <w:rsid w:val="00F82888"/>
    <w:rsid w:val="00F8411B"/>
    <w:rsid w:val="00F848EF"/>
    <w:rsid w:val="00F84CAB"/>
    <w:rsid w:val="00F854DE"/>
    <w:rsid w:val="00F85BA3"/>
    <w:rsid w:val="00F85F34"/>
    <w:rsid w:val="00F861B0"/>
    <w:rsid w:val="00F90894"/>
    <w:rsid w:val="00F93142"/>
    <w:rsid w:val="00F93842"/>
    <w:rsid w:val="00F95D1F"/>
    <w:rsid w:val="00F969BA"/>
    <w:rsid w:val="00F97237"/>
    <w:rsid w:val="00F974A6"/>
    <w:rsid w:val="00F979B7"/>
    <w:rsid w:val="00F97B26"/>
    <w:rsid w:val="00F97CE9"/>
    <w:rsid w:val="00F97E24"/>
    <w:rsid w:val="00FA1007"/>
    <w:rsid w:val="00FA1EEF"/>
    <w:rsid w:val="00FA2656"/>
    <w:rsid w:val="00FA36FA"/>
    <w:rsid w:val="00FA3DC4"/>
    <w:rsid w:val="00FA4C3C"/>
    <w:rsid w:val="00FA5106"/>
    <w:rsid w:val="00FA51CE"/>
    <w:rsid w:val="00FA52C7"/>
    <w:rsid w:val="00FA6681"/>
    <w:rsid w:val="00FA6BD6"/>
    <w:rsid w:val="00FB0BF6"/>
    <w:rsid w:val="00FB0F0B"/>
    <w:rsid w:val="00FB1136"/>
    <w:rsid w:val="00FB13E2"/>
    <w:rsid w:val="00FB144D"/>
    <w:rsid w:val="00FB1523"/>
    <w:rsid w:val="00FB16E0"/>
    <w:rsid w:val="00FB3FEB"/>
    <w:rsid w:val="00FB47A6"/>
    <w:rsid w:val="00FB4ED8"/>
    <w:rsid w:val="00FB5A03"/>
    <w:rsid w:val="00FB702F"/>
    <w:rsid w:val="00FB7D2D"/>
    <w:rsid w:val="00FC08D6"/>
    <w:rsid w:val="00FC0905"/>
    <w:rsid w:val="00FC150A"/>
    <w:rsid w:val="00FC1F94"/>
    <w:rsid w:val="00FC2E77"/>
    <w:rsid w:val="00FC2EF8"/>
    <w:rsid w:val="00FC306A"/>
    <w:rsid w:val="00FC3DE4"/>
    <w:rsid w:val="00FC4AC3"/>
    <w:rsid w:val="00FC5760"/>
    <w:rsid w:val="00FC5926"/>
    <w:rsid w:val="00FC66FC"/>
    <w:rsid w:val="00FC6C8C"/>
    <w:rsid w:val="00FC7431"/>
    <w:rsid w:val="00FD074E"/>
    <w:rsid w:val="00FD1885"/>
    <w:rsid w:val="00FD2257"/>
    <w:rsid w:val="00FD322F"/>
    <w:rsid w:val="00FD3CA3"/>
    <w:rsid w:val="00FD3E93"/>
    <w:rsid w:val="00FD44CB"/>
    <w:rsid w:val="00FD49C3"/>
    <w:rsid w:val="00FD536B"/>
    <w:rsid w:val="00FD6BD7"/>
    <w:rsid w:val="00FD6FC1"/>
    <w:rsid w:val="00FD72E8"/>
    <w:rsid w:val="00FE0076"/>
    <w:rsid w:val="00FE105F"/>
    <w:rsid w:val="00FE17B1"/>
    <w:rsid w:val="00FE1911"/>
    <w:rsid w:val="00FE1BE6"/>
    <w:rsid w:val="00FE2F39"/>
    <w:rsid w:val="00FE4FE5"/>
    <w:rsid w:val="00FE52AE"/>
    <w:rsid w:val="00FE57D7"/>
    <w:rsid w:val="00FE6735"/>
    <w:rsid w:val="00FE7D91"/>
    <w:rsid w:val="00FF18A8"/>
    <w:rsid w:val="00FF18BF"/>
    <w:rsid w:val="00FF327E"/>
    <w:rsid w:val="00FF3551"/>
    <w:rsid w:val="00FF53F6"/>
    <w:rsid w:val="00FF6492"/>
    <w:rsid w:val="00FF6920"/>
    <w:rsid w:val="00FF6BDD"/>
    <w:rsid w:val="00FF6D31"/>
    <w:rsid w:val="00FF70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5970DA8-1FB8-4F07-B307-B3445F2F4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A6BD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qFormat/>
    <w:rsid w:val="001E1731"/>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qFormat/>
    <w:rsid w:val="001E1731"/>
    <w:pPr>
      <w:keepNext/>
      <w:spacing w:line="720" w:lineRule="atLeast"/>
      <w:outlineLvl w:val="1"/>
    </w:pPr>
    <w:rPr>
      <w:rFonts w:ascii="Arial" w:eastAsia="新細明體" w:hAnsi="Arial"/>
      <w:b/>
      <w:bCs/>
      <w:sz w:val="48"/>
      <w:szCs w:val="48"/>
    </w:rPr>
  </w:style>
  <w:style w:type="paragraph" w:styleId="3">
    <w:name w:val="heading 3"/>
    <w:basedOn w:val="a"/>
    <w:link w:val="30"/>
    <w:qFormat/>
    <w:rsid w:val="00162A7F"/>
    <w:pPr>
      <w:spacing w:line="240" w:lineRule="auto"/>
      <w:ind w:leftChars="0" w:left="2257" w:firstLineChars="0" w:hanging="697"/>
      <w:outlineLvl w:val="2"/>
    </w:pPr>
    <w:rPr>
      <w:rFonts w:hAnsi="Arial"/>
      <w:bCs/>
      <w:snapToGrid/>
      <w:kern w:val="0"/>
      <w:sz w:val="32"/>
      <w:szCs w:val="36"/>
    </w:rPr>
  </w:style>
  <w:style w:type="paragraph" w:styleId="4">
    <w:name w:val="heading 4"/>
    <w:aliases w:val="表格"/>
    <w:basedOn w:val="a"/>
    <w:link w:val="40"/>
    <w:qFormat/>
    <w:rsid w:val="00162A7F"/>
    <w:pPr>
      <w:spacing w:line="240" w:lineRule="auto"/>
      <w:ind w:leftChars="0" w:left="1741" w:firstLineChars="0" w:hanging="698"/>
      <w:outlineLvl w:val="3"/>
    </w:pPr>
    <w:rPr>
      <w:rFonts w:hAnsi="Arial"/>
      <w:snapToGrid/>
      <w:sz w:val="32"/>
      <w:szCs w:val="36"/>
    </w:rPr>
  </w:style>
  <w:style w:type="paragraph" w:styleId="5">
    <w:name w:val="heading 5"/>
    <w:basedOn w:val="a"/>
    <w:link w:val="50"/>
    <w:qFormat/>
    <w:rsid w:val="00162A7F"/>
    <w:pPr>
      <w:spacing w:line="240" w:lineRule="auto"/>
      <w:ind w:leftChars="0" w:left="2094" w:firstLineChars="0" w:hanging="700"/>
      <w:outlineLvl w:val="4"/>
    </w:pPr>
    <w:rPr>
      <w:rFonts w:hAnsi="Arial"/>
      <w:bCs/>
      <w:snapToGrid/>
      <w:sz w:val="32"/>
      <w:szCs w:val="36"/>
    </w:rPr>
  </w:style>
  <w:style w:type="paragraph" w:styleId="6">
    <w:name w:val="heading 6"/>
    <w:basedOn w:val="a"/>
    <w:link w:val="60"/>
    <w:qFormat/>
    <w:rsid w:val="00162A7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162A7F"/>
    <w:pPr>
      <w:spacing w:line="240" w:lineRule="auto"/>
      <w:ind w:leftChars="0" w:left="2445" w:firstLineChars="0" w:hanging="353"/>
      <w:outlineLvl w:val="6"/>
    </w:pPr>
    <w:rPr>
      <w:rFonts w:hAnsi="Arial"/>
      <w:bCs/>
      <w:snapToGrid/>
      <w:sz w:val="32"/>
      <w:szCs w:val="36"/>
    </w:rPr>
  </w:style>
  <w:style w:type="paragraph" w:styleId="8">
    <w:name w:val="heading 8"/>
    <w:basedOn w:val="a"/>
    <w:link w:val="80"/>
    <w:qFormat/>
    <w:rsid w:val="00162A7F"/>
    <w:pPr>
      <w:spacing w:line="240" w:lineRule="auto"/>
      <w:ind w:leftChars="0" w:left="2787" w:firstLineChars="0" w:hanging="349"/>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rsid w:val="00AD0733"/>
    <w:pPr>
      <w:spacing w:line="280" w:lineRule="exact"/>
      <w:ind w:leftChars="0" w:left="0" w:firstLineChars="0" w:firstLine="0"/>
      <w:jc w:val="righ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10">
    <w:name w:val="(一)(二)(三) 字元1"/>
    <w:link w:val="a4"/>
    <w:rsid w:val="001E1731"/>
    <w:rPr>
      <w:rFonts w:ascii="標楷體" w:eastAsia="標楷體"/>
      <w:snapToGrid w:val="0"/>
      <w:kern w:val="2"/>
      <w:sz w:val="28"/>
      <w:szCs w:val="28"/>
      <w:lang w:val="en-US" w:eastAsia="zh-TW" w:bidi="ar-SA"/>
    </w:rPr>
  </w:style>
  <w:style w:type="paragraph" w:styleId="aa">
    <w:name w:val="table of figures"/>
    <w:basedOn w:val="a"/>
    <w:next w:val="a"/>
    <w:link w:val="af"/>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571F8F"/>
    <w:pPr>
      <w:tabs>
        <w:tab w:val="right" w:leader="hyphen" w:pos="8490"/>
      </w:tabs>
      <w:ind w:leftChars="0" w:left="469" w:rightChars="155" w:right="425" w:hangingChars="200" w:hanging="469"/>
    </w:pPr>
    <w:rPr>
      <w:sz w:val="24"/>
    </w:rPr>
  </w:style>
  <w:style w:type="paragraph" w:styleId="23">
    <w:name w:val="toc 2"/>
    <w:basedOn w:val="a"/>
    <w:next w:val="a"/>
    <w:autoRedefine/>
    <w:uiPriority w:val="39"/>
    <w:rsid w:val="00DD0FC8"/>
    <w:pPr>
      <w:tabs>
        <w:tab w:val="right" w:leader="hyphen" w:pos="7655"/>
      </w:tabs>
      <w:ind w:leftChars="0" w:left="469" w:rightChars="150" w:right="411" w:hangingChars="200" w:hanging="469"/>
    </w:pPr>
    <w:rPr>
      <w:sz w:val="24"/>
    </w:rPr>
  </w:style>
  <w:style w:type="character" w:customStyle="1" w:styleId="a6">
    <w:name w:val="(一)下內文 字元"/>
    <w:link w:val="a5"/>
    <w:rsid w:val="001E1731"/>
    <w:rPr>
      <w:rFonts w:ascii="標楷體" w:eastAsia="標楷體"/>
      <w:snapToGrid w:val="0"/>
      <w:kern w:val="2"/>
      <w:sz w:val="28"/>
      <w:szCs w:val="28"/>
      <w:lang w:val="en-US" w:eastAsia="zh-TW" w:bidi="ar-SA"/>
    </w:rPr>
  </w:style>
  <w:style w:type="character" w:customStyle="1" w:styleId="1230">
    <w:name w:val="1.2.3. 字元"/>
    <w:link w:val="123"/>
    <w:rsid w:val="001E1731"/>
    <w:rPr>
      <w:rFonts w:ascii="標楷體" w:eastAsia="標楷體"/>
      <w:snapToGrid w:val="0"/>
      <w:kern w:val="2"/>
      <w:sz w:val="28"/>
      <w:szCs w:val="28"/>
      <w:lang w:val="en-US" w:eastAsia="zh-TW" w:bidi="ar-SA"/>
    </w:rPr>
  </w:style>
  <w:style w:type="character" w:styleId="af0">
    <w:name w:val="Hyperlink"/>
    <w:uiPriority w:val="99"/>
    <w:rsid w:val="001E1731"/>
    <w:rPr>
      <w:color w:val="0000FF"/>
      <w:u w:val="single"/>
    </w:rPr>
  </w:style>
  <w:style w:type="character" w:customStyle="1" w:styleId="22">
    <w:name w:val="(一)下內文縮2 字元"/>
    <w:link w:val="21"/>
    <w:rsid w:val="001E1731"/>
    <w:rPr>
      <w:rFonts w:ascii="標楷體" w:eastAsia="標楷體"/>
      <w:snapToGrid w:val="0"/>
      <w:kern w:val="2"/>
      <w:sz w:val="28"/>
      <w:szCs w:val="28"/>
      <w:lang w:val="en-US" w:eastAsia="zh-TW" w:bidi="ar-SA"/>
    </w:rPr>
  </w:style>
  <w:style w:type="paragraph" w:styleId="af1">
    <w:name w:val="footer"/>
    <w:basedOn w:val="a"/>
    <w:link w:val="af2"/>
    <w:uiPriority w:val="99"/>
    <w:rsid w:val="001E1731"/>
    <w:pPr>
      <w:tabs>
        <w:tab w:val="center" w:pos="4153"/>
        <w:tab w:val="right" w:pos="8306"/>
      </w:tabs>
      <w:snapToGrid w:val="0"/>
      <w:spacing w:line="240" w:lineRule="auto"/>
      <w:ind w:firstLineChars="0" w:firstLine="0"/>
    </w:pPr>
    <w:rPr>
      <w:rFonts w:ascii="Times New Roman"/>
      <w:sz w:val="20"/>
      <w:szCs w:val="20"/>
    </w:rPr>
  </w:style>
  <w:style w:type="paragraph" w:styleId="af3">
    <w:name w:val="Body Text Indent"/>
    <w:basedOn w:val="a"/>
    <w:rsid w:val="001E1731"/>
    <w:pPr>
      <w:spacing w:line="480" w:lineRule="exact"/>
      <w:ind w:left="559" w:firstLine="559"/>
    </w:pPr>
    <w:rPr>
      <w:rFonts w:ascii="Times New Roman"/>
    </w:rPr>
  </w:style>
  <w:style w:type="paragraph" w:styleId="af4">
    <w:name w:val="header"/>
    <w:basedOn w:val="a"/>
    <w:link w:val="af5"/>
    <w:uiPriority w:val="99"/>
    <w:rsid w:val="001E1731"/>
    <w:pPr>
      <w:tabs>
        <w:tab w:val="center" w:pos="4153"/>
        <w:tab w:val="right" w:pos="8306"/>
      </w:tabs>
      <w:snapToGrid w:val="0"/>
      <w:spacing w:line="480" w:lineRule="exact"/>
    </w:pPr>
    <w:rPr>
      <w:rFonts w:ascii="Times New Roman"/>
      <w:sz w:val="20"/>
      <w:szCs w:val="20"/>
    </w:rPr>
  </w:style>
  <w:style w:type="character" w:styleId="af6">
    <w:name w:val="page number"/>
    <w:basedOn w:val="a0"/>
    <w:rsid w:val="001E1731"/>
  </w:style>
  <w:style w:type="character" w:styleId="af7">
    <w:name w:val="Strong"/>
    <w:qFormat/>
    <w:rsid w:val="001E1731"/>
    <w:rPr>
      <w:b/>
      <w:bCs/>
    </w:rPr>
  </w:style>
  <w:style w:type="table" w:styleId="af8">
    <w:name w:val="Table Grid"/>
    <w:aliases w:val="+ 表格格線"/>
    <w:basedOn w:val="a1"/>
    <w:uiPriority w:val="39"/>
    <w:rsid w:val="001E173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481652"/>
    <w:rPr>
      <w:rFonts w:ascii="標楷體" w:eastAsia="標楷體"/>
      <w:b/>
      <w:snapToGrid w:val="0"/>
      <w:kern w:val="2"/>
      <w:sz w:val="28"/>
      <w:lang w:val="en-US" w:eastAsia="zh-TW" w:bidi="ar-SA"/>
    </w:rPr>
  </w:style>
  <w:style w:type="paragraph" w:customStyle="1" w:styleId="af9">
    <w:name w:val="字元 字元"/>
    <w:basedOn w:val="a"/>
    <w:semiHidden/>
    <w:rsid w:val="00EA366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a">
    <w:name w:val="footnote text"/>
    <w:basedOn w:val="a"/>
    <w:link w:val="afb"/>
    <w:uiPriority w:val="99"/>
    <w:rsid w:val="001E1731"/>
    <w:pPr>
      <w:snapToGrid w:val="0"/>
      <w:jc w:val="left"/>
    </w:pPr>
    <w:rPr>
      <w:sz w:val="20"/>
      <w:szCs w:val="20"/>
    </w:rPr>
  </w:style>
  <w:style w:type="character" w:styleId="afc">
    <w:name w:val="footnote reference"/>
    <w:aliases w:val="FR,Ref,de nota al pie,註腳內容,Error-Fußnotenzeichen5,Error-Fußnotenzeichen6,Error-Fußnotenzeichen3,Error-Fusnotßnotenzeichen5,Error-Fußnotenzeic"/>
    <w:uiPriority w:val="99"/>
    <w:rsid w:val="001E1731"/>
    <w:rPr>
      <w:vertAlign w:val="superscript"/>
    </w:rPr>
  </w:style>
  <w:style w:type="paragraph" w:styleId="afd">
    <w:name w:val="Title"/>
    <w:basedOn w:val="a"/>
    <w:qFormat/>
    <w:rsid w:val="001E1731"/>
    <w:pPr>
      <w:adjustRightInd w:val="0"/>
      <w:spacing w:before="120" w:line="320" w:lineRule="atLeast"/>
      <w:ind w:leftChars="0" w:left="0" w:firstLineChars="0" w:firstLine="0"/>
      <w:textAlignment w:val="baseline"/>
    </w:pPr>
    <w:rPr>
      <w:rFonts w:ascii="華康中黑體" w:eastAsia="華康中黑體"/>
      <w:snapToGrid/>
      <w:kern w:val="0"/>
      <w:sz w:val="24"/>
      <w:szCs w:val="20"/>
    </w:rPr>
  </w:style>
  <w:style w:type="paragraph" w:customStyle="1" w:styleId="24">
    <w:name w:val="字元 字元2"/>
    <w:basedOn w:val="a"/>
    <w:semiHidden/>
    <w:rsid w:val="0095429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表格標題"/>
    <w:basedOn w:val="a"/>
    <w:rsid w:val="001E1731"/>
    <w:pPr>
      <w:kinsoku w:val="0"/>
      <w:spacing w:line="340" w:lineRule="exact"/>
      <w:ind w:leftChars="0" w:left="601" w:firstLineChars="0" w:hanging="601"/>
      <w:jc w:val="distribute"/>
    </w:pPr>
    <w:rPr>
      <w:rFonts w:hAnsi="標楷體"/>
      <w:b/>
      <w:bCs/>
      <w:snapToGrid/>
      <w:sz w:val="22"/>
      <w:szCs w:val="22"/>
    </w:rPr>
  </w:style>
  <w:style w:type="character" w:customStyle="1" w:styleId="200">
    <w:name w:val="表格內文(20行高) 字元"/>
    <w:link w:val="20"/>
    <w:rsid w:val="003F0BED"/>
    <w:rPr>
      <w:rFonts w:ascii="標楷體" w:eastAsia="標楷體"/>
      <w:snapToGrid w:val="0"/>
      <w:kern w:val="2"/>
      <w:sz w:val="24"/>
      <w:szCs w:val="28"/>
      <w:lang w:val="en-US" w:eastAsia="zh-TW" w:bidi="ar-SA"/>
    </w:rPr>
  </w:style>
  <w:style w:type="paragraph" w:styleId="12">
    <w:name w:val="index 1"/>
    <w:basedOn w:val="a"/>
    <w:next w:val="a"/>
    <w:autoRedefine/>
    <w:semiHidden/>
    <w:rsid w:val="001E1731"/>
    <w:pPr>
      <w:ind w:left="0" w:firstLine="0"/>
    </w:pPr>
  </w:style>
  <w:style w:type="character" w:customStyle="1" w:styleId="aff">
    <w:name w:val="(一)(二)(三) 字元"/>
    <w:rsid w:val="0037630B"/>
    <w:rPr>
      <w:rFonts w:ascii="標楷體" w:eastAsia="標楷體"/>
      <w:snapToGrid w:val="0"/>
      <w:kern w:val="2"/>
      <w:sz w:val="28"/>
      <w:szCs w:val="28"/>
      <w:lang w:val="en-US" w:eastAsia="zh-TW" w:bidi="ar-SA"/>
    </w:rPr>
  </w:style>
  <w:style w:type="character" w:styleId="aff0">
    <w:name w:val="annotation reference"/>
    <w:semiHidden/>
    <w:rsid w:val="001E1731"/>
    <w:rPr>
      <w:sz w:val="18"/>
      <w:szCs w:val="18"/>
    </w:rPr>
  </w:style>
  <w:style w:type="paragraph" w:styleId="aff1">
    <w:name w:val="annotation text"/>
    <w:basedOn w:val="a"/>
    <w:semiHidden/>
    <w:rsid w:val="001E1731"/>
    <w:pPr>
      <w:jc w:val="left"/>
    </w:pPr>
  </w:style>
  <w:style w:type="paragraph" w:styleId="aff2">
    <w:name w:val="annotation subject"/>
    <w:basedOn w:val="aff1"/>
    <w:next w:val="aff1"/>
    <w:semiHidden/>
    <w:rsid w:val="001E1731"/>
    <w:rPr>
      <w:b/>
      <w:bCs/>
    </w:rPr>
  </w:style>
  <w:style w:type="paragraph" w:styleId="aff3">
    <w:name w:val="Balloon Text"/>
    <w:basedOn w:val="a"/>
    <w:semiHidden/>
    <w:rsid w:val="001E1731"/>
    <w:rPr>
      <w:rFonts w:ascii="Arial" w:eastAsia="新細明體" w:hAnsi="Arial"/>
      <w:sz w:val="18"/>
      <w:szCs w:val="18"/>
    </w:rPr>
  </w:style>
  <w:style w:type="character" w:customStyle="1" w:styleId="143">
    <w:name w:val="表格內文(14行高) 字元"/>
    <w:link w:val="142"/>
    <w:rsid w:val="00AD0733"/>
    <w:rPr>
      <w:rFonts w:ascii="標楷體" w:eastAsia="標楷體"/>
      <w:snapToGrid w:val="0"/>
      <w:kern w:val="2"/>
      <w:sz w:val="24"/>
      <w:szCs w:val="28"/>
    </w:rPr>
  </w:style>
  <w:style w:type="paragraph" w:customStyle="1" w:styleId="25">
    <w:name w:val="字元 字元2 字元 字元 字元"/>
    <w:basedOn w:val="a"/>
    <w:semiHidden/>
    <w:rsid w:val="00E1702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D66E8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8">
    <w:name w:val="結論 字元"/>
    <w:link w:val="a7"/>
    <w:rsid w:val="00A2598C"/>
    <w:rPr>
      <w:rFonts w:ascii="標楷體" w:eastAsia="標楷體"/>
      <w:snapToGrid w:val="0"/>
      <w:kern w:val="2"/>
      <w:sz w:val="28"/>
      <w:szCs w:val="28"/>
    </w:rPr>
  </w:style>
  <w:style w:type="paragraph" w:customStyle="1" w:styleId="51">
    <w:name w:val="字元 字元5"/>
    <w:basedOn w:val="a"/>
    <w:semiHidden/>
    <w:rsid w:val="00A2598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註腳文字 字元"/>
    <w:link w:val="afa"/>
    <w:uiPriority w:val="99"/>
    <w:rsid w:val="00F31FDF"/>
    <w:rPr>
      <w:rFonts w:ascii="標楷體" w:eastAsia="標楷體"/>
      <w:snapToGrid w:val="0"/>
      <w:kern w:val="2"/>
    </w:rPr>
  </w:style>
  <w:style w:type="character" w:customStyle="1" w:styleId="aff4">
    <w:name w:val="前言內文 字元 字元"/>
    <w:link w:val="aff5"/>
    <w:locked/>
    <w:rsid w:val="000C2A33"/>
    <w:rPr>
      <w:rFonts w:ascii="標楷體" w:eastAsia="標楷體" w:hAnsi="標楷體"/>
      <w:kern w:val="2"/>
      <w:sz w:val="28"/>
      <w:szCs w:val="28"/>
    </w:rPr>
  </w:style>
  <w:style w:type="paragraph" w:customStyle="1" w:styleId="aff5">
    <w:name w:val="前言內文 字元"/>
    <w:basedOn w:val="a"/>
    <w:link w:val="aff4"/>
    <w:rsid w:val="000C2A33"/>
    <w:pPr>
      <w:adjustRightInd w:val="0"/>
      <w:snapToGrid w:val="0"/>
      <w:ind w:leftChars="0" w:left="0"/>
    </w:pPr>
    <w:rPr>
      <w:rFonts w:hAnsi="標楷體"/>
      <w:snapToGrid/>
    </w:rPr>
  </w:style>
  <w:style w:type="table" w:customStyle="1" w:styleId="TableNormal">
    <w:name w:val="Table Normal"/>
    <w:uiPriority w:val="2"/>
    <w:semiHidden/>
    <w:unhideWhenUsed/>
    <w:qFormat/>
    <w:rsid w:val="006A6E5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6">
    <w:name w:val="Body Text"/>
    <w:basedOn w:val="a"/>
    <w:link w:val="aff7"/>
    <w:uiPriority w:val="1"/>
    <w:qFormat/>
    <w:rsid w:val="006A6E5B"/>
    <w:pPr>
      <w:autoSpaceDE w:val="0"/>
      <w:autoSpaceDN w:val="0"/>
      <w:spacing w:line="240" w:lineRule="auto"/>
      <w:ind w:leftChars="0" w:left="0" w:firstLineChars="0" w:firstLine="0"/>
      <w:jc w:val="left"/>
    </w:pPr>
    <w:rPr>
      <w:rFonts w:hAnsi="標楷體" w:cs="標楷體"/>
      <w:snapToGrid/>
      <w:kern w:val="0"/>
      <w:sz w:val="24"/>
      <w:szCs w:val="24"/>
      <w:lang w:val="zh-TW" w:bidi="zh-TW"/>
    </w:rPr>
  </w:style>
  <w:style w:type="character" w:customStyle="1" w:styleId="aff7">
    <w:name w:val="本文 字元"/>
    <w:link w:val="aff6"/>
    <w:uiPriority w:val="1"/>
    <w:rsid w:val="006A6E5B"/>
    <w:rPr>
      <w:rFonts w:ascii="標楷體" w:eastAsia="標楷體" w:hAnsi="標楷體" w:cs="標楷體"/>
      <w:sz w:val="24"/>
      <w:szCs w:val="24"/>
      <w:lang w:val="zh-TW" w:bidi="zh-TW"/>
    </w:rPr>
  </w:style>
  <w:style w:type="paragraph" w:customStyle="1" w:styleId="TableParagraph">
    <w:name w:val="Table Paragraph"/>
    <w:basedOn w:val="a"/>
    <w:uiPriority w:val="1"/>
    <w:qFormat/>
    <w:rsid w:val="006A6E5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table" w:customStyle="1" w:styleId="TableNormal1">
    <w:name w:val="Table Normal1"/>
    <w:uiPriority w:val="2"/>
    <w:semiHidden/>
    <w:unhideWhenUsed/>
    <w:qFormat/>
    <w:rsid w:val="006A6E5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F567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3715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201">
    <w:name w:val="20"/>
    <w:basedOn w:val="a"/>
    <w:rsid w:val="000B29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2">
    <w:name w:val="頁尾 字元"/>
    <w:link w:val="af1"/>
    <w:uiPriority w:val="99"/>
    <w:rsid w:val="002D3880"/>
    <w:rPr>
      <w:rFonts w:eastAsia="標楷體"/>
      <w:snapToGrid w:val="0"/>
      <w:kern w:val="2"/>
    </w:rPr>
  </w:style>
  <w:style w:type="table" w:customStyle="1" w:styleId="15">
    <w:name w:val="表格格線1"/>
    <w:basedOn w:val="a1"/>
    <w:next w:val="af8"/>
    <w:rsid w:val="00D06F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4C741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8">
    <w:name w:val="註腳文字(標準)"/>
    <w:basedOn w:val="afa"/>
    <w:link w:val="aff9"/>
    <w:qFormat/>
    <w:rsid w:val="00E220B8"/>
    <w:pPr>
      <w:spacing w:line="280" w:lineRule="exact"/>
      <w:ind w:leftChars="0" w:left="181" w:firstLineChars="0" w:hanging="181"/>
      <w:jc w:val="both"/>
    </w:pPr>
    <w:rPr>
      <w:rFonts w:hAnsi="標楷體"/>
      <w:sz w:val="24"/>
      <w:szCs w:val="24"/>
    </w:rPr>
  </w:style>
  <w:style w:type="character" w:customStyle="1" w:styleId="aff9">
    <w:name w:val="註腳文字(標準) 字元"/>
    <w:link w:val="aff8"/>
    <w:rsid w:val="00E220B8"/>
    <w:rPr>
      <w:rFonts w:ascii="標楷體" w:eastAsia="標楷體" w:hAnsi="標楷體"/>
      <w:snapToGrid w:val="0"/>
      <w:kern w:val="2"/>
      <w:sz w:val="24"/>
      <w:szCs w:val="24"/>
    </w:rPr>
  </w:style>
  <w:style w:type="table" w:customStyle="1" w:styleId="TableNormal5">
    <w:name w:val="Table Normal5"/>
    <w:uiPriority w:val="2"/>
    <w:semiHidden/>
    <w:unhideWhenUsed/>
    <w:qFormat/>
    <w:rsid w:val="00363B3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5">
    <w:name w:val="頁首 字元"/>
    <w:link w:val="af4"/>
    <w:uiPriority w:val="99"/>
    <w:rsid w:val="00621EFE"/>
    <w:rPr>
      <w:rFonts w:eastAsia="標楷體"/>
      <w:snapToGrid w:val="0"/>
      <w:kern w:val="2"/>
    </w:rPr>
  </w:style>
  <w:style w:type="character" w:customStyle="1" w:styleId="30">
    <w:name w:val="標題 3 字元"/>
    <w:link w:val="3"/>
    <w:rsid w:val="00162A7F"/>
    <w:rPr>
      <w:rFonts w:ascii="標楷體" w:eastAsia="標楷體" w:hAnsi="Arial"/>
      <w:bCs/>
      <w:sz w:val="32"/>
      <w:szCs w:val="36"/>
    </w:rPr>
  </w:style>
  <w:style w:type="character" w:customStyle="1" w:styleId="40">
    <w:name w:val="標題 4 字元"/>
    <w:aliases w:val="表格 字元"/>
    <w:link w:val="4"/>
    <w:rsid w:val="00162A7F"/>
    <w:rPr>
      <w:rFonts w:ascii="標楷體" w:eastAsia="標楷體" w:hAnsi="Arial"/>
      <w:kern w:val="2"/>
      <w:sz w:val="32"/>
      <w:szCs w:val="36"/>
    </w:rPr>
  </w:style>
  <w:style w:type="character" w:customStyle="1" w:styleId="50">
    <w:name w:val="標題 5 字元"/>
    <w:link w:val="5"/>
    <w:rsid w:val="00162A7F"/>
    <w:rPr>
      <w:rFonts w:ascii="標楷體" w:eastAsia="標楷體" w:hAnsi="Arial"/>
      <w:bCs/>
      <w:kern w:val="2"/>
      <w:sz w:val="32"/>
      <w:szCs w:val="36"/>
    </w:rPr>
  </w:style>
  <w:style w:type="character" w:customStyle="1" w:styleId="60">
    <w:name w:val="標題 6 字元"/>
    <w:link w:val="6"/>
    <w:rsid w:val="00162A7F"/>
    <w:rPr>
      <w:rFonts w:ascii="標楷體" w:eastAsia="標楷體" w:hAnsi="Arial"/>
      <w:kern w:val="2"/>
      <w:sz w:val="32"/>
      <w:szCs w:val="36"/>
    </w:rPr>
  </w:style>
  <w:style w:type="character" w:customStyle="1" w:styleId="70">
    <w:name w:val="標題 7 字元"/>
    <w:link w:val="7"/>
    <w:rsid w:val="00162A7F"/>
    <w:rPr>
      <w:rFonts w:ascii="標楷體" w:eastAsia="標楷體" w:hAnsi="Arial"/>
      <w:bCs/>
      <w:kern w:val="2"/>
      <w:sz w:val="32"/>
      <w:szCs w:val="36"/>
    </w:rPr>
  </w:style>
  <w:style w:type="character" w:customStyle="1" w:styleId="80">
    <w:name w:val="標題 8 字元"/>
    <w:link w:val="8"/>
    <w:rsid w:val="00162A7F"/>
    <w:rPr>
      <w:rFonts w:ascii="標楷體" w:eastAsia="標楷體" w:hAnsi="Arial"/>
      <w:kern w:val="2"/>
      <w:sz w:val="32"/>
      <w:szCs w:val="36"/>
    </w:rPr>
  </w:style>
  <w:style w:type="character" w:customStyle="1" w:styleId="160">
    <w:name w:val="第一層(16號字) 字元"/>
    <w:link w:val="16"/>
    <w:rsid w:val="00162A7F"/>
    <w:rPr>
      <w:rFonts w:ascii="標楷體" w:eastAsia="標楷體"/>
      <w:b/>
      <w:snapToGrid w:val="0"/>
      <w:kern w:val="2"/>
      <w:sz w:val="32"/>
    </w:rPr>
  </w:style>
  <w:style w:type="character" w:customStyle="1" w:styleId="26">
    <w:name w:val="(一)(二)(三) 字元2"/>
    <w:rsid w:val="00162A7F"/>
    <w:rPr>
      <w:rFonts w:ascii="標楷體" w:eastAsia="標楷體"/>
      <w:kern w:val="2"/>
      <w:sz w:val="28"/>
      <w:szCs w:val="24"/>
      <w:lang w:val="en-US" w:eastAsia="zh-TW" w:bidi="ar-SA"/>
    </w:rPr>
  </w:style>
  <w:style w:type="character" w:customStyle="1" w:styleId="af">
    <w:name w:val="圖表目錄 字元"/>
    <w:link w:val="aa"/>
    <w:rsid w:val="00162A7F"/>
    <w:rPr>
      <w:rFonts w:ascii="標楷體" w:eastAsia="標楷體"/>
      <w:snapToGrid w:val="0"/>
      <w:kern w:val="2"/>
      <w:sz w:val="28"/>
      <w:szCs w:val="28"/>
    </w:rPr>
  </w:style>
  <w:style w:type="character" w:customStyle="1" w:styleId="ad">
    <w:name w:val="姓名及分機 字元"/>
    <w:link w:val="ac"/>
    <w:rsid w:val="00162A7F"/>
    <w:rPr>
      <w:rFonts w:ascii="標楷體" w:eastAsia="標楷體"/>
      <w:snapToGrid w:val="0"/>
      <w:kern w:val="2"/>
      <w:sz w:val="24"/>
      <w:szCs w:val="28"/>
    </w:rPr>
  </w:style>
  <w:style w:type="paragraph" w:styleId="61">
    <w:name w:val="toc 6"/>
    <w:basedOn w:val="a"/>
    <w:next w:val="a"/>
    <w:autoRedefine/>
    <w:semiHidden/>
    <w:rsid w:val="00162A7F"/>
    <w:pPr>
      <w:spacing w:line="240" w:lineRule="auto"/>
      <w:ind w:leftChars="1000" w:left="2400" w:firstLineChars="0" w:firstLine="0"/>
      <w:jc w:val="left"/>
    </w:pPr>
    <w:rPr>
      <w:snapToGrid/>
      <w:sz w:val="24"/>
      <w:szCs w:val="24"/>
    </w:rPr>
  </w:style>
  <w:style w:type="paragraph" w:styleId="52">
    <w:name w:val="toc 5"/>
    <w:basedOn w:val="a"/>
    <w:next w:val="a"/>
    <w:autoRedefine/>
    <w:semiHidden/>
    <w:rsid w:val="00162A7F"/>
    <w:pPr>
      <w:spacing w:line="320" w:lineRule="exact"/>
      <w:ind w:leftChars="0" w:left="0" w:firstLineChars="0" w:firstLine="0"/>
      <w:jc w:val="left"/>
    </w:pPr>
    <w:rPr>
      <w:snapToGrid/>
      <w:sz w:val="20"/>
      <w:szCs w:val="20"/>
    </w:rPr>
  </w:style>
  <w:style w:type="paragraph" w:customStyle="1" w:styleId="affa">
    <w:name w:val="字元 字元 字元"/>
    <w:basedOn w:val="a"/>
    <w:semiHidden/>
    <w:rsid w:val="00162A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字元 字元 字元 字元 字元 字元"/>
    <w:basedOn w:val="a"/>
    <w:semiHidden/>
    <w:rsid w:val="00162A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4 字元 字元 字元 字元 字元 字元 字元 字元"/>
    <w:basedOn w:val="a"/>
    <w:semiHidden/>
    <w:rsid w:val="00162A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8">
    <w:name w:val="表格格線2"/>
    <w:basedOn w:val="a1"/>
    <w:next w:val="af8"/>
    <w:rsid w:val="00162A7F"/>
    <w:pPr>
      <w:widowControl w:val="0"/>
      <w:spacing w:line="500" w:lineRule="exact"/>
      <w:ind w:leftChars="200" w:left="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8"/>
    <w:rsid w:val="00162A7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b">
    <w:name w:val="Emphasis"/>
    <w:uiPriority w:val="20"/>
    <w:qFormat/>
    <w:rsid w:val="00162A7F"/>
    <w:rPr>
      <w:b w:val="0"/>
      <w:bCs w:val="0"/>
      <w:i w:val="0"/>
      <w:iCs w:val="0"/>
      <w:color w:val="DD4B39"/>
    </w:rPr>
  </w:style>
  <w:style w:type="character" w:customStyle="1" w:styleId="st1">
    <w:name w:val="st1"/>
    <w:rsid w:val="00162A7F"/>
  </w:style>
  <w:style w:type="character" w:customStyle="1" w:styleId="145">
    <w:name w:val="第二層(14號字) 字元"/>
    <w:rsid w:val="00162A7F"/>
    <w:rPr>
      <w:rFonts w:ascii="標楷體" w:eastAsia="標楷體"/>
      <w:b/>
      <w:snapToGrid w:val="0"/>
      <w:kern w:val="2"/>
      <w:sz w:val="28"/>
    </w:rPr>
  </w:style>
  <w:style w:type="character" w:styleId="affc">
    <w:name w:val="FollowedHyperlink"/>
    <w:uiPriority w:val="99"/>
    <w:semiHidden/>
    <w:unhideWhenUsed/>
    <w:rsid w:val="00162A7F"/>
    <w:rPr>
      <w:color w:val="800080"/>
      <w:u w:val="single"/>
    </w:rPr>
  </w:style>
  <w:style w:type="paragraph" w:styleId="HTML">
    <w:name w:val="HTML Preformatted"/>
    <w:basedOn w:val="a"/>
    <w:link w:val="HTML0"/>
    <w:rsid w:val="002F45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F4519"/>
    <w:rPr>
      <w:rFonts w:ascii="細明體" w:eastAsia="細明體" w:hAnsi="細明體" w:cs="細明體"/>
      <w:color w:val="000000"/>
      <w:sz w:val="24"/>
      <w:szCs w:val="24"/>
    </w:rPr>
  </w:style>
  <w:style w:type="paragraph" w:styleId="affd">
    <w:name w:val="Plain Text"/>
    <w:basedOn w:val="a"/>
    <w:link w:val="affe"/>
    <w:rsid w:val="002F4519"/>
    <w:pPr>
      <w:spacing w:line="240" w:lineRule="auto"/>
      <w:ind w:leftChars="0" w:left="0" w:firstLineChars="0" w:firstLine="0"/>
      <w:jc w:val="left"/>
    </w:pPr>
    <w:rPr>
      <w:rFonts w:ascii="細明體" w:eastAsia="細明體" w:hAnsi="Courier New"/>
      <w:snapToGrid/>
      <w:szCs w:val="20"/>
    </w:rPr>
  </w:style>
  <w:style w:type="character" w:customStyle="1" w:styleId="affe">
    <w:name w:val="純文字 字元"/>
    <w:link w:val="affd"/>
    <w:rsid w:val="002F4519"/>
    <w:rPr>
      <w:rFonts w:ascii="細明體" w:eastAsia="細明體" w:hAnsi="Courier New"/>
      <w:kern w:val="2"/>
      <w:sz w:val="28"/>
    </w:rPr>
  </w:style>
  <w:style w:type="paragraph" w:customStyle="1" w:styleId="29">
    <w:name w:val="字元 字元2 字元 字元 字元 字元"/>
    <w:basedOn w:val="a"/>
    <w:semiHidden/>
    <w:rsid w:val="002F451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2000000181">
    <w:name w:val="t12000000181"/>
    <w:rsid w:val="002F4519"/>
    <w:rPr>
      <w:sz w:val="24"/>
      <w:szCs w:val="24"/>
    </w:rPr>
  </w:style>
  <w:style w:type="character" w:customStyle="1" w:styleId="h11">
    <w:name w:val="h11"/>
    <w:rsid w:val="002F4519"/>
    <w:rPr>
      <w:b/>
      <w:bCs/>
      <w:color w:val="FF6600"/>
      <w:sz w:val="19"/>
      <w:szCs w:val="19"/>
    </w:rPr>
  </w:style>
  <w:style w:type="paragraph" w:styleId="32">
    <w:name w:val="toc 3"/>
    <w:basedOn w:val="a"/>
    <w:next w:val="a"/>
    <w:autoRedefine/>
    <w:semiHidden/>
    <w:rsid w:val="002F4519"/>
    <w:pPr>
      <w:spacing w:line="240" w:lineRule="auto"/>
      <w:ind w:leftChars="400" w:left="960" w:firstLineChars="0" w:firstLine="0"/>
      <w:jc w:val="left"/>
    </w:pPr>
    <w:rPr>
      <w:rFonts w:ascii="Times New Roman" w:eastAsia="新細明體"/>
      <w:snapToGrid/>
      <w:sz w:val="24"/>
      <w:szCs w:val="24"/>
    </w:rPr>
  </w:style>
  <w:style w:type="character" w:customStyle="1" w:styleId="1410">
    <w:name w:val="表格內文(14行高) 字元1"/>
    <w:locked/>
    <w:rsid w:val="002F4519"/>
    <w:rPr>
      <w:rFonts w:ascii="標楷體" w:eastAsia="標楷體" w:hAnsi="標楷體"/>
      <w:kern w:val="2"/>
      <w:sz w:val="24"/>
      <w:szCs w:val="28"/>
    </w:rPr>
  </w:style>
  <w:style w:type="paragraph" w:customStyle="1" w:styleId="Default">
    <w:name w:val="Default"/>
    <w:rsid w:val="002F4519"/>
    <w:pPr>
      <w:widowControl w:val="0"/>
      <w:autoSpaceDE w:val="0"/>
      <w:autoSpaceDN w:val="0"/>
      <w:adjustRightInd w:val="0"/>
    </w:pPr>
    <w:rPr>
      <w:rFonts w:ascii="標楷體" w:eastAsia="標楷體" w:cs="標楷體"/>
      <w:color w:val="000000"/>
      <w:sz w:val="24"/>
      <w:szCs w:val="24"/>
    </w:rPr>
  </w:style>
  <w:style w:type="paragraph" w:customStyle="1" w:styleId="17">
    <w:name w:val="清單段落1"/>
    <w:aliases w:val="標1"/>
    <w:basedOn w:val="a"/>
    <w:link w:val="afff"/>
    <w:uiPriority w:val="34"/>
    <w:qFormat/>
    <w:rsid w:val="002F4519"/>
    <w:pPr>
      <w:spacing w:line="240" w:lineRule="auto"/>
      <w:ind w:left="480" w:firstLineChars="0" w:firstLine="0"/>
      <w:jc w:val="left"/>
    </w:pPr>
    <w:rPr>
      <w:rFonts w:ascii="Times New Roman" w:eastAsia="新細明體"/>
      <w:snapToGrid/>
      <w:sz w:val="24"/>
      <w:szCs w:val="24"/>
    </w:rPr>
  </w:style>
  <w:style w:type="character" w:customStyle="1" w:styleId="apple-converted-space">
    <w:name w:val="apple-converted-space"/>
    <w:rsid w:val="002F4519"/>
  </w:style>
  <w:style w:type="paragraph" w:customStyle="1" w:styleId="14-111">
    <w:name w:val="表格內文14行高-111"/>
    <w:basedOn w:val="142"/>
    <w:qFormat/>
    <w:rsid w:val="00813AD5"/>
    <w:pPr>
      <w:jc w:val="left"/>
    </w:pPr>
    <w:rPr>
      <w:rFonts w:hAnsi="標楷體"/>
      <w:snapToGrid/>
      <w:spacing w:val="-20"/>
      <w:szCs w:val="24"/>
    </w:rPr>
  </w:style>
  <w:style w:type="paragraph" w:styleId="Web">
    <w:name w:val="Normal (Web)"/>
    <w:basedOn w:val="a"/>
    <w:uiPriority w:val="99"/>
    <w:semiHidden/>
    <w:unhideWhenUsed/>
    <w:rsid w:val="008D3EC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f">
    <w:name w:val="清單段落 字元"/>
    <w:aliases w:val="標1 字元,卑南壹 字元,12 20 字元,1.1.1.1清單段落 字元,彩色清單 - 輔色 11 字元,列點 字元,參考文獻 字元,(1)(1)(1)(1)(1)(1)(1)(1) 字元,網推會說明清單 字元,附錄1 字元,壹_二階 字元,List Paragraph1 字元,標11 字元,標12 字元,標題 (4) 字元,(二) 字元,貿易局(一) 字元,Recommendation 字元,Footnote Sam 字元,Text 字元,RUS List 字元"/>
    <w:link w:val="17"/>
    <w:uiPriority w:val="34"/>
    <w:rsid w:val="00AD6F0D"/>
    <w:rPr>
      <w:kern w:val="2"/>
      <w:sz w:val="24"/>
      <w:szCs w:val="24"/>
    </w:rPr>
  </w:style>
  <w:style w:type="character" w:customStyle="1" w:styleId="220">
    <w:name w:val="(一)下內文縮2 字元2"/>
    <w:rsid w:val="00D5246B"/>
    <w:rPr>
      <w:rFonts w:ascii="標楷體" w:eastAsia="標楷體"/>
      <w:snapToGrid w:val="0"/>
      <w:kern w:val="2"/>
      <w:sz w:val="28"/>
      <w:szCs w:val="28"/>
    </w:rPr>
  </w:style>
  <w:style w:type="paragraph" w:styleId="afff0">
    <w:name w:val="List Paragraph"/>
    <w:aliases w:val="卑南壹,12 20,1.1.1.1清單段落,彩色清單 - 輔色 11,列點,參考文獻,(1)(1)(1)(1)(1)(1)(1)(1),網推會說明清單,附錄1,壹_二階,List Paragraph1,標11,標12,標題 (4),(二),貿易局(一),Recommendation,Footnote Sam,List Paragraph (numbered (a)),Text,Noise heading,RUS List,Rec para,Dot pt,標題3內文"/>
    <w:basedOn w:val="a"/>
    <w:uiPriority w:val="34"/>
    <w:qFormat/>
    <w:rsid w:val="00A3509F"/>
    <w:pPr>
      <w:widowControl/>
      <w:spacing w:line="240" w:lineRule="auto"/>
      <w:ind w:left="48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60584">
      <w:bodyDiv w:val="1"/>
      <w:marLeft w:val="0"/>
      <w:marRight w:val="0"/>
      <w:marTop w:val="0"/>
      <w:marBottom w:val="0"/>
      <w:divBdr>
        <w:top w:val="none" w:sz="0" w:space="0" w:color="auto"/>
        <w:left w:val="none" w:sz="0" w:space="0" w:color="auto"/>
        <w:bottom w:val="none" w:sz="0" w:space="0" w:color="auto"/>
        <w:right w:val="none" w:sz="0" w:space="0" w:color="auto"/>
      </w:divBdr>
    </w:div>
    <w:div w:id="404567646">
      <w:bodyDiv w:val="1"/>
      <w:marLeft w:val="0"/>
      <w:marRight w:val="0"/>
      <w:marTop w:val="0"/>
      <w:marBottom w:val="0"/>
      <w:divBdr>
        <w:top w:val="none" w:sz="0" w:space="0" w:color="auto"/>
        <w:left w:val="none" w:sz="0" w:space="0" w:color="auto"/>
        <w:bottom w:val="none" w:sz="0" w:space="0" w:color="auto"/>
        <w:right w:val="none" w:sz="0" w:space="0" w:color="auto"/>
      </w:divBdr>
    </w:div>
    <w:div w:id="692726580">
      <w:bodyDiv w:val="1"/>
      <w:marLeft w:val="0"/>
      <w:marRight w:val="0"/>
      <w:marTop w:val="0"/>
      <w:marBottom w:val="0"/>
      <w:divBdr>
        <w:top w:val="none" w:sz="0" w:space="0" w:color="auto"/>
        <w:left w:val="none" w:sz="0" w:space="0" w:color="auto"/>
        <w:bottom w:val="none" w:sz="0" w:space="0" w:color="auto"/>
        <w:right w:val="none" w:sz="0" w:space="0" w:color="auto"/>
      </w:divBdr>
      <w:divsChild>
        <w:div w:id="1192649289">
          <w:marLeft w:val="0"/>
          <w:marRight w:val="0"/>
          <w:marTop w:val="0"/>
          <w:marBottom w:val="0"/>
          <w:divBdr>
            <w:top w:val="none" w:sz="0" w:space="0" w:color="auto"/>
            <w:left w:val="none" w:sz="0" w:space="0" w:color="auto"/>
            <w:bottom w:val="none" w:sz="0" w:space="0" w:color="auto"/>
            <w:right w:val="none" w:sz="0" w:space="0" w:color="auto"/>
          </w:divBdr>
          <w:divsChild>
            <w:div w:id="857426007">
              <w:marLeft w:val="0"/>
              <w:marRight w:val="0"/>
              <w:marTop w:val="0"/>
              <w:marBottom w:val="0"/>
              <w:divBdr>
                <w:top w:val="none" w:sz="0" w:space="0" w:color="auto"/>
                <w:left w:val="none" w:sz="0" w:space="0" w:color="auto"/>
                <w:bottom w:val="none" w:sz="0" w:space="0" w:color="auto"/>
                <w:right w:val="none" w:sz="0" w:space="0" w:color="auto"/>
              </w:divBdr>
            </w:div>
            <w:div w:id="897665924">
              <w:marLeft w:val="0"/>
              <w:marRight w:val="0"/>
              <w:marTop w:val="0"/>
              <w:marBottom w:val="0"/>
              <w:divBdr>
                <w:top w:val="none" w:sz="0" w:space="0" w:color="auto"/>
                <w:left w:val="none" w:sz="0" w:space="0" w:color="auto"/>
                <w:bottom w:val="none" w:sz="0" w:space="0" w:color="auto"/>
                <w:right w:val="none" w:sz="0" w:space="0" w:color="auto"/>
              </w:divBdr>
            </w:div>
            <w:div w:id="1211914195">
              <w:marLeft w:val="0"/>
              <w:marRight w:val="0"/>
              <w:marTop w:val="0"/>
              <w:marBottom w:val="0"/>
              <w:divBdr>
                <w:top w:val="none" w:sz="0" w:space="0" w:color="auto"/>
                <w:left w:val="none" w:sz="0" w:space="0" w:color="auto"/>
                <w:bottom w:val="none" w:sz="0" w:space="0" w:color="auto"/>
                <w:right w:val="none" w:sz="0" w:space="0" w:color="auto"/>
              </w:divBdr>
            </w:div>
            <w:div w:id="1295058529">
              <w:marLeft w:val="0"/>
              <w:marRight w:val="0"/>
              <w:marTop w:val="0"/>
              <w:marBottom w:val="0"/>
              <w:divBdr>
                <w:top w:val="none" w:sz="0" w:space="0" w:color="auto"/>
                <w:left w:val="none" w:sz="0" w:space="0" w:color="auto"/>
                <w:bottom w:val="none" w:sz="0" w:space="0" w:color="auto"/>
                <w:right w:val="none" w:sz="0" w:space="0" w:color="auto"/>
              </w:divBdr>
            </w:div>
            <w:div w:id="136308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763166">
      <w:bodyDiv w:val="1"/>
      <w:marLeft w:val="0"/>
      <w:marRight w:val="0"/>
      <w:marTop w:val="0"/>
      <w:marBottom w:val="0"/>
      <w:divBdr>
        <w:top w:val="none" w:sz="0" w:space="0" w:color="auto"/>
        <w:left w:val="none" w:sz="0" w:space="0" w:color="auto"/>
        <w:bottom w:val="none" w:sz="0" w:space="0" w:color="auto"/>
        <w:right w:val="none" w:sz="0" w:space="0" w:color="auto"/>
      </w:divBdr>
    </w:div>
    <w:div w:id="842939252">
      <w:bodyDiv w:val="1"/>
      <w:marLeft w:val="0"/>
      <w:marRight w:val="0"/>
      <w:marTop w:val="0"/>
      <w:marBottom w:val="0"/>
      <w:divBdr>
        <w:top w:val="none" w:sz="0" w:space="0" w:color="auto"/>
        <w:left w:val="none" w:sz="0" w:space="0" w:color="auto"/>
        <w:bottom w:val="none" w:sz="0" w:space="0" w:color="auto"/>
        <w:right w:val="none" w:sz="0" w:space="0" w:color="auto"/>
      </w:divBdr>
    </w:div>
    <w:div w:id="988434756">
      <w:bodyDiv w:val="1"/>
      <w:marLeft w:val="0"/>
      <w:marRight w:val="0"/>
      <w:marTop w:val="0"/>
      <w:marBottom w:val="0"/>
      <w:divBdr>
        <w:top w:val="none" w:sz="0" w:space="0" w:color="auto"/>
        <w:left w:val="none" w:sz="0" w:space="0" w:color="auto"/>
        <w:bottom w:val="none" w:sz="0" w:space="0" w:color="auto"/>
        <w:right w:val="none" w:sz="0" w:space="0" w:color="auto"/>
      </w:divBdr>
    </w:div>
    <w:div w:id="1142502347">
      <w:bodyDiv w:val="1"/>
      <w:marLeft w:val="0"/>
      <w:marRight w:val="0"/>
      <w:marTop w:val="0"/>
      <w:marBottom w:val="0"/>
      <w:divBdr>
        <w:top w:val="none" w:sz="0" w:space="0" w:color="auto"/>
        <w:left w:val="none" w:sz="0" w:space="0" w:color="auto"/>
        <w:bottom w:val="none" w:sz="0" w:space="0" w:color="auto"/>
        <w:right w:val="none" w:sz="0" w:space="0" w:color="auto"/>
      </w:divBdr>
    </w:div>
    <w:div w:id="1156914083">
      <w:bodyDiv w:val="1"/>
      <w:marLeft w:val="0"/>
      <w:marRight w:val="0"/>
      <w:marTop w:val="0"/>
      <w:marBottom w:val="0"/>
      <w:divBdr>
        <w:top w:val="none" w:sz="0" w:space="0" w:color="auto"/>
        <w:left w:val="none" w:sz="0" w:space="0" w:color="auto"/>
        <w:bottom w:val="none" w:sz="0" w:space="0" w:color="auto"/>
        <w:right w:val="none" w:sz="0" w:space="0" w:color="auto"/>
      </w:divBdr>
    </w:div>
    <w:div w:id="1665082842">
      <w:bodyDiv w:val="1"/>
      <w:marLeft w:val="0"/>
      <w:marRight w:val="0"/>
      <w:marTop w:val="0"/>
      <w:marBottom w:val="0"/>
      <w:divBdr>
        <w:top w:val="none" w:sz="0" w:space="0" w:color="auto"/>
        <w:left w:val="none" w:sz="0" w:space="0" w:color="auto"/>
        <w:bottom w:val="none" w:sz="0" w:space="0" w:color="auto"/>
        <w:right w:val="none" w:sz="0" w:space="0" w:color="auto"/>
      </w:divBdr>
      <w:divsChild>
        <w:div w:id="2123527275">
          <w:marLeft w:val="0"/>
          <w:marRight w:val="0"/>
          <w:marTop w:val="0"/>
          <w:marBottom w:val="0"/>
          <w:divBdr>
            <w:top w:val="none" w:sz="0" w:space="0" w:color="auto"/>
            <w:left w:val="none" w:sz="0" w:space="0" w:color="auto"/>
            <w:bottom w:val="none" w:sz="0" w:space="0" w:color="auto"/>
            <w:right w:val="none" w:sz="0" w:space="0" w:color="auto"/>
          </w:divBdr>
          <w:divsChild>
            <w:div w:id="2067755293">
              <w:marLeft w:val="0"/>
              <w:marRight w:val="0"/>
              <w:marTop w:val="0"/>
              <w:marBottom w:val="0"/>
              <w:divBdr>
                <w:top w:val="none" w:sz="0" w:space="0" w:color="auto"/>
                <w:left w:val="none" w:sz="0" w:space="0" w:color="auto"/>
                <w:bottom w:val="none" w:sz="0" w:space="0" w:color="auto"/>
                <w:right w:val="none" w:sz="0" w:space="0" w:color="auto"/>
              </w:divBdr>
              <w:divsChild>
                <w:div w:id="569848972">
                  <w:marLeft w:val="0"/>
                  <w:marRight w:val="0"/>
                  <w:marTop w:val="0"/>
                  <w:marBottom w:val="0"/>
                  <w:divBdr>
                    <w:top w:val="none" w:sz="0" w:space="0" w:color="auto"/>
                    <w:left w:val="none" w:sz="0" w:space="0" w:color="auto"/>
                    <w:bottom w:val="none" w:sz="0" w:space="0" w:color="auto"/>
                    <w:right w:val="none" w:sz="0" w:space="0" w:color="auto"/>
                  </w:divBdr>
                  <w:divsChild>
                    <w:div w:id="1595670862">
                      <w:marLeft w:val="0"/>
                      <w:marRight w:val="0"/>
                      <w:marTop w:val="0"/>
                      <w:marBottom w:val="0"/>
                      <w:divBdr>
                        <w:top w:val="none" w:sz="0" w:space="0" w:color="auto"/>
                        <w:left w:val="none" w:sz="0" w:space="0" w:color="auto"/>
                        <w:bottom w:val="none" w:sz="0" w:space="0" w:color="auto"/>
                        <w:right w:val="none" w:sz="0" w:space="0" w:color="auto"/>
                      </w:divBdr>
                      <w:divsChild>
                        <w:div w:id="1511136904">
                          <w:marLeft w:val="0"/>
                          <w:marRight w:val="0"/>
                          <w:marTop w:val="0"/>
                          <w:marBottom w:val="0"/>
                          <w:divBdr>
                            <w:top w:val="none" w:sz="0" w:space="0" w:color="auto"/>
                            <w:left w:val="none" w:sz="0" w:space="0" w:color="auto"/>
                            <w:bottom w:val="none" w:sz="0" w:space="0" w:color="auto"/>
                            <w:right w:val="none" w:sz="0" w:space="0" w:color="auto"/>
                          </w:divBdr>
                          <w:divsChild>
                            <w:div w:id="650332004">
                              <w:marLeft w:val="0"/>
                              <w:marRight w:val="0"/>
                              <w:marTop w:val="0"/>
                              <w:marBottom w:val="0"/>
                              <w:divBdr>
                                <w:top w:val="none" w:sz="0" w:space="0" w:color="auto"/>
                                <w:left w:val="none" w:sz="0" w:space="0" w:color="auto"/>
                                <w:bottom w:val="none" w:sz="0" w:space="0" w:color="auto"/>
                                <w:right w:val="none" w:sz="0" w:space="0" w:color="auto"/>
                              </w:divBdr>
                              <w:divsChild>
                                <w:div w:id="909392004">
                                  <w:marLeft w:val="0"/>
                                  <w:marRight w:val="0"/>
                                  <w:marTop w:val="0"/>
                                  <w:marBottom w:val="0"/>
                                  <w:divBdr>
                                    <w:top w:val="none" w:sz="0" w:space="0" w:color="auto"/>
                                    <w:left w:val="none" w:sz="0" w:space="0" w:color="auto"/>
                                    <w:bottom w:val="none" w:sz="0" w:space="0" w:color="auto"/>
                                    <w:right w:val="none" w:sz="0" w:space="0" w:color="auto"/>
                                  </w:divBdr>
                                  <w:divsChild>
                                    <w:div w:id="1833252312">
                                      <w:marLeft w:val="0"/>
                                      <w:marRight w:val="0"/>
                                      <w:marTop w:val="0"/>
                                      <w:marBottom w:val="0"/>
                                      <w:divBdr>
                                        <w:top w:val="none" w:sz="0" w:space="0" w:color="auto"/>
                                        <w:left w:val="none" w:sz="0" w:space="0" w:color="auto"/>
                                        <w:bottom w:val="none" w:sz="0" w:space="0" w:color="auto"/>
                                        <w:right w:val="none" w:sz="0" w:space="0" w:color="auto"/>
                                      </w:divBdr>
                                      <w:divsChild>
                                        <w:div w:id="1241480811">
                                          <w:marLeft w:val="0"/>
                                          <w:marRight w:val="0"/>
                                          <w:marTop w:val="0"/>
                                          <w:marBottom w:val="0"/>
                                          <w:divBdr>
                                            <w:top w:val="none" w:sz="0" w:space="0" w:color="auto"/>
                                            <w:left w:val="none" w:sz="0" w:space="0" w:color="auto"/>
                                            <w:bottom w:val="none" w:sz="0" w:space="0" w:color="auto"/>
                                            <w:right w:val="none" w:sz="0" w:space="0" w:color="auto"/>
                                          </w:divBdr>
                                          <w:divsChild>
                                            <w:div w:id="156633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8260596">
      <w:bodyDiv w:val="1"/>
      <w:marLeft w:val="0"/>
      <w:marRight w:val="0"/>
      <w:marTop w:val="0"/>
      <w:marBottom w:val="0"/>
      <w:divBdr>
        <w:top w:val="none" w:sz="0" w:space="0" w:color="auto"/>
        <w:left w:val="none" w:sz="0" w:space="0" w:color="auto"/>
        <w:bottom w:val="none" w:sz="0" w:space="0" w:color="auto"/>
        <w:right w:val="none" w:sz="0" w:space="0" w:color="auto"/>
      </w:divBdr>
    </w:div>
    <w:div w:id="1830705518">
      <w:bodyDiv w:val="1"/>
      <w:marLeft w:val="0"/>
      <w:marRight w:val="0"/>
      <w:marTop w:val="0"/>
      <w:marBottom w:val="0"/>
      <w:divBdr>
        <w:top w:val="none" w:sz="0" w:space="0" w:color="auto"/>
        <w:left w:val="none" w:sz="0" w:space="0" w:color="auto"/>
        <w:bottom w:val="none" w:sz="0" w:space="0" w:color="auto"/>
        <w:right w:val="none" w:sz="0" w:space="0" w:color="auto"/>
      </w:divBdr>
    </w:div>
    <w:div w:id="2002539803">
      <w:bodyDiv w:val="1"/>
      <w:marLeft w:val="0"/>
      <w:marRight w:val="0"/>
      <w:marTop w:val="0"/>
      <w:marBottom w:val="0"/>
      <w:divBdr>
        <w:top w:val="none" w:sz="0" w:space="0" w:color="auto"/>
        <w:left w:val="none" w:sz="0" w:space="0" w:color="auto"/>
        <w:bottom w:val="none" w:sz="0" w:space="0" w:color="auto"/>
        <w:right w:val="none" w:sz="0" w:space="0" w:color="auto"/>
      </w:divBdr>
    </w:div>
    <w:div w:id="2105571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0D9EF-0559-45D2-A87A-F6B95707A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358</Words>
  <Characters>2044</Characters>
  <Application>Microsoft Office Word</Application>
  <DocSecurity>0</DocSecurity>
  <Lines>17</Lines>
  <Paragraphs>4</Paragraphs>
  <ScaleCrop>false</ScaleCrop>
  <Company/>
  <LinksUpToDate>false</LinksUpToDate>
  <CharactersWithSpaces>2398</CharactersWithSpaces>
  <SharedDoc>false</SharedDoc>
  <HLinks>
    <vt:vector size="24" baseType="variant">
      <vt:variant>
        <vt:i4>1572912</vt:i4>
      </vt:variant>
      <vt:variant>
        <vt:i4>20</vt:i4>
      </vt:variant>
      <vt:variant>
        <vt:i4>0</vt:i4>
      </vt:variant>
      <vt:variant>
        <vt:i4>5</vt:i4>
      </vt:variant>
      <vt:variant>
        <vt:lpwstr/>
      </vt:variant>
      <vt:variant>
        <vt:lpwstr>_Toc179995145</vt:lpwstr>
      </vt:variant>
      <vt:variant>
        <vt:i4>1572912</vt:i4>
      </vt:variant>
      <vt:variant>
        <vt:i4>14</vt:i4>
      </vt:variant>
      <vt:variant>
        <vt:i4>0</vt:i4>
      </vt:variant>
      <vt:variant>
        <vt:i4>5</vt:i4>
      </vt:variant>
      <vt:variant>
        <vt:lpwstr/>
      </vt:variant>
      <vt:variant>
        <vt:lpwstr>_Toc179995144</vt:lpwstr>
      </vt:variant>
      <vt:variant>
        <vt:i4>1572912</vt:i4>
      </vt:variant>
      <vt:variant>
        <vt:i4>8</vt:i4>
      </vt:variant>
      <vt:variant>
        <vt:i4>0</vt:i4>
      </vt:variant>
      <vt:variant>
        <vt:i4>5</vt:i4>
      </vt:variant>
      <vt:variant>
        <vt:lpwstr/>
      </vt:variant>
      <vt:variant>
        <vt:lpwstr>_Toc179995143</vt:lpwstr>
      </vt:variant>
      <vt:variant>
        <vt:i4>1572912</vt:i4>
      </vt:variant>
      <vt:variant>
        <vt:i4>2</vt:i4>
      </vt:variant>
      <vt:variant>
        <vt:i4>0</vt:i4>
      </vt:variant>
      <vt:variant>
        <vt:i4>5</vt:i4>
      </vt:variant>
      <vt:variant>
        <vt:lpwstr/>
      </vt:variant>
      <vt:variant>
        <vt:lpwstr>_Toc179995142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中華發展基金96年度附屬單位預算評估報告目錄</dc:title>
  <dc:subject/>
  <dc:creator>user</dc:creator>
  <cp:keywords/>
  <dc:description/>
  <cp:lastModifiedBy>Administrator</cp:lastModifiedBy>
  <cp:revision>2</cp:revision>
  <cp:lastPrinted>2024-10-17T01:22:00Z</cp:lastPrinted>
  <dcterms:created xsi:type="dcterms:W3CDTF">2024-10-25T02:37:00Z</dcterms:created>
  <dcterms:modified xsi:type="dcterms:W3CDTF">2024-10-25T02:37:00Z</dcterms:modified>
</cp:coreProperties>
</file>