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BCE" w:rsidRPr="00DA4AF9" w:rsidRDefault="008F7E3E" w:rsidP="00480BCE">
      <w:pPr>
        <w:pStyle w:val="ab"/>
        <w:ind w:rightChars="-61" w:right="-167"/>
        <w:rPr>
          <w:rFonts w:hAnsi="標楷體"/>
          <w:w w:val="90"/>
          <w:szCs w:val="36"/>
        </w:rPr>
      </w:pPr>
      <w:bookmarkStart w:id="0" w:name="_GoBack"/>
      <w:bookmarkEnd w:id="0"/>
      <w:r w:rsidRPr="00DA4AF9">
        <w:rPr>
          <w:rFonts w:hint="eastAsia"/>
          <w:snapToGrid/>
          <w:w w:val="90"/>
          <w:kern w:val="0"/>
          <w:szCs w:val="36"/>
        </w:rPr>
        <w:t>國立</w:t>
      </w:r>
      <w:r w:rsidR="00480BCE" w:rsidRPr="00DA4AF9">
        <w:rPr>
          <w:rFonts w:hint="eastAsia"/>
          <w:snapToGrid/>
          <w:w w:val="90"/>
          <w:kern w:val="0"/>
          <w:szCs w:val="36"/>
          <w:lang w:eastAsia="zh-HK"/>
        </w:rPr>
        <w:t>陽明交通</w:t>
      </w:r>
      <w:r w:rsidRPr="00DA4AF9">
        <w:rPr>
          <w:rFonts w:hint="eastAsia"/>
          <w:snapToGrid/>
          <w:w w:val="90"/>
          <w:kern w:val="0"/>
          <w:szCs w:val="36"/>
        </w:rPr>
        <w:t>大學校務基金1</w:t>
      </w:r>
      <w:r w:rsidR="005A37E3" w:rsidRPr="00DA4AF9">
        <w:rPr>
          <w:rFonts w:hint="eastAsia"/>
          <w:snapToGrid/>
          <w:w w:val="90"/>
          <w:kern w:val="0"/>
          <w:szCs w:val="36"/>
        </w:rPr>
        <w:t>1</w:t>
      </w:r>
      <w:r w:rsidR="00780911">
        <w:rPr>
          <w:rFonts w:hint="eastAsia"/>
          <w:snapToGrid/>
          <w:w w:val="90"/>
          <w:kern w:val="0"/>
          <w:szCs w:val="36"/>
        </w:rPr>
        <w:t>4</w:t>
      </w:r>
      <w:r w:rsidRPr="00DA4AF9">
        <w:rPr>
          <w:rFonts w:hint="eastAsia"/>
          <w:snapToGrid/>
          <w:w w:val="90"/>
          <w:kern w:val="0"/>
          <w:szCs w:val="36"/>
        </w:rPr>
        <w:t>年度預算評估報告</w:t>
      </w:r>
      <w:r w:rsidR="001E1731" w:rsidRPr="00DA4AF9">
        <w:rPr>
          <w:rFonts w:hAnsi="標楷體" w:hint="eastAsia"/>
          <w:w w:val="90"/>
          <w:szCs w:val="36"/>
        </w:rPr>
        <w:t>目錄</w:t>
      </w:r>
    </w:p>
    <w:p w:rsidR="001E1731" w:rsidRPr="00DA4AF9" w:rsidRDefault="00F51A4D" w:rsidP="00480BCE">
      <w:pPr>
        <w:pStyle w:val="ab"/>
        <w:ind w:rightChars="-61" w:right="-167"/>
        <w:jc w:val="right"/>
        <w:rPr>
          <w:rFonts w:hAnsi="標楷體"/>
          <w:w w:val="85"/>
          <w:sz w:val="24"/>
          <w:szCs w:val="24"/>
        </w:rPr>
      </w:pPr>
      <w:r w:rsidRPr="00DA4AF9">
        <w:rPr>
          <w:rFonts w:hAnsi="標楷體" w:hint="eastAsia"/>
          <w:w w:val="90"/>
          <w:szCs w:val="36"/>
        </w:rPr>
        <w:t xml:space="preserve">  </w:t>
      </w:r>
      <w:r w:rsidR="00624DF9" w:rsidRPr="00DA4AF9">
        <w:rPr>
          <w:rFonts w:hAnsi="標楷體" w:hint="eastAsia"/>
          <w:w w:val="85"/>
          <w:szCs w:val="36"/>
        </w:rPr>
        <w:t xml:space="preserve">    </w:t>
      </w:r>
      <w:r w:rsidR="00F0539D" w:rsidRPr="00DA4AF9">
        <w:rPr>
          <w:rFonts w:hAnsi="標楷體" w:hint="eastAsia"/>
          <w:w w:val="85"/>
          <w:szCs w:val="36"/>
        </w:rPr>
        <w:t xml:space="preserve"> </w:t>
      </w:r>
      <w:r w:rsidR="004B33A4" w:rsidRPr="00DA4AF9">
        <w:rPr>
          <w:rFonts w:hAnsi="標楷體" w:hint="eastAsia"/>
          <w:w w:val="85"/>
          <w:sz w:val="24"/>
          <w:szCs w:val="24"/>
        </w:rPr>
        <w:t>頁次</w:t>
      </w:r>
    </w:p>
    <w:p w:rsidR="00682281" w:rsidRPr="000E49F0" w:rsidRDefault="007F46A6" w:rsidP="00571F8F">
      <w:pPr>
        <w:pStyle w:val="11"/>
        <w:rPr>
          <w:rFonts w:ascii="Calibri" w:eastAsia="新細明體" w:hAnsi="Calibri"/>
          <w:noProof/>
          <w:snapToGrid/>
          <w:szCs w:val="22"/>
        </w:rPr>
      </w:pPr>
      <w:r w:rsidRPr="00DA4AF9">
        <w:rPr>
          <w:b/>
          <w:color w:val="FF0000"/>
        </w:rPr>
        <w:fldChar w:fldCharType="begin"/>
      </w:r>
      <w:r w:rsidRPr="00DA4AF9">
        <w:rPr>
          <w:b/>
          <w:color w:val="FF0000"/>
        </w:rPr>
        <w:instrText xml:space="preserve"> TOC \o "1-3" \h \z \t "第一層(16號字),1,第二層(14號字),2" </w:instrText>
      </w:r>
      <w:r w:rsidRPr="00DA4AF9">
        <w:rPr>
          <w:b/>
          <w:color w:val="FF0000"/>
        </w:rPr>
        <w:fldChar w:fldCharType="separate"/>
      </w:r>
      <w:hyperlink w:anchor="_Toc179995142" w:history="1">
        <w:r w:rsidR="00682281" w:rsidRPr="006A2CA9">
          <w:rPr>
            <w:rStyle w:val="af0"/>
            <w:rFonts w:hint="eastAsia"/>
            <w:noProof/>
          </w:rPr>
          <w:t>一、高雄分部校區籌設計畫之財務規劃未臻完整，允宜依據預算法第</w:t>
        </w:r>
        <w:r w:rsidR="00682281" w:rsidRPr="006A2CA9">
          <w:rPr>
            <w:rStyle w:val="af0"/>
            <w:noProof/>
          </w:rPr>
          <w:t>34</w:t>
        </w:r>
        <w:r w:rsidR="00682281" w:rsidRPr="006A2CA9">
          <w:rPr>
            <w:rStyle w:val="af0"/>
            <w:rFonts w:hint="eastAsia"/>
            <w:noProof/>
          </w:rPr>
          <w:t>條規定補述，俾利校務基金財務穩健</w:t>
        </w:r>
        <w:r w:rsidR="00682281">
          <w:rPr>
            <w:noProof/>
            <w:webHidden/>
          </w:rPr>
          <w:tab/>
        </w:r>
        <w:r w:rsidR="00571F8F">
          <w:rPr>
            <w:rFonts w:hint="eastAsia"/>
            <w:noProof/>
            <w:webHidden/>
          </w:rPr>
          <w:t>145-</w:t>
        </w:r>
        <w:r w:rsidR="00682281">
          <w:rPr>
            <w:noProof/>
            <w:webHidden/>
          </w:rPr>
          <w:fldChar w:fldCharType="begin"/>
        </w:r>
        <w:r w:rsidR="00682281">
          <w:rPr>
            <w:noProof/>
            <w:webHidden/>
          </w:rPr>
          <w:instrText xml:space="preserve"> PAGEREF _Toc179995142 \h </w:instrText>
        </w:r>
        <w:r w:rsidR="00682281">
          <w:rPr>
            <w:noProof/>
            <w:webHidden/>
          </w:rPr>
        </w:r>
        <w:r w:rsidR="00682281">
          <w:rPr>
            <w:noProof/>
            <w:webHidden/>
          </w:rPr>
          <w:fldChar w:fldCharType="separate"/>
        </w:r>
        <w:r w:rsidR="00767CF0">
          <w:rPr>
            <w:noProof/>
            <w:webHidden/>
          </w:rPr>
          <w:t>1</w:t>
        </w:r>
        <w:r w:rsidR="00682281">
          <w:rPr>
            <w:noProof/>
            <w:webHidden/>
          </w:rPr>
          <w:fldChar w:fldCharType="end"/>
        </w:r>
      </w:hyperlink>
    </w:p>
    <w:p w:rsidR="00682281" w:rsidRPr="000E49F0" w:rsidRDefault="00682281" w:rsidP="00571F8F">
      <w:pPr>
        <w:pStyle w:val="11"/>
        <w:ind w:left="468" w:hanging="468"/>
        <w:rPr>
          <w:rFonts w:ascii="Calibri" w:eastAsia="新細明體" w:hAnsi="Calibri"/>
          <w:noProof/>
          <w:snapToGrid/>
          <w:szCs w:val="22"/>
        </w:rPr>
      </w:pPr>
      <w:hyperlink w:anchor="_Toc179995143" w:history="1">
        <w:r w:rsidRPr="006A2CA9">
          <w:rPr>
            <w:rStyle w:val="af0"/>
            <w:rFonts w:hint="eastAsia"/>
            <w:noProof/>
          </w:rPr>
          <w:t>二、合校後學校規模擴增，允宜賡續協調與整合學術、研究與行政單位之運作，並積極完備各項基本設施，以達綜效</w:t>
        </w:r>
        <w:r>
          <w:rPr>
            <w:noProof/>
            <w:webHidden/>
          </w:rPr>
          <w:tab/>
        </w:r>
        <w:r w:rsidR="00571F8F" w:rsidRPr="00571F8F">
          <w:rPr>
            <w:noProof/>
            <w:webHidden/>
          </w:rPr>
          <w:t>145</w:t>
        </w:r>
        <w:r w:rsidR="00571F8F" w:rsidRPr="00571F8F">
          <w:rPr>
            <w:rFonts w:hint="eastAsia"/>
            <w:noProof/>
            <w:webHidden/>
          </w:rPr>
          <w:t>-</w:t>
        </w:r>
        <w:r>
          <w:rPr>
            <w:noProof/>
            <w:webHidden/>
          </w:rPr>
          <w:fldChar w:fldCharType="begin"/>
        </w:r>
        <w:r>
          <w:rPr>
            <w:noProof/>
            <w:webHidden/>
          </w:rPr>
          <w:instrText xml:space="preserve"> PAGEREF _Toc179995143 \h </w:instrText>
        </w:r>
        <w:r>
          <w:rPr>
            <w:noProof/>
            <w:webHidden/>
          </w:rPr>
        </w:r>
        <w:r>
          <w:rPr>
            <w:noProof/>
            <w:webHidden/>
          </w:rPr>
          <w:fldChar w:fldCharType="separate"/>
        </w:r>
        <w:r w:rsidR="00767CF0">
          <w:rPr>
            <w:noProof/>
            <w:webHidden/>
          </w:rPr>
          <w:t>4</w:t>
        </w:r>
        <w:r>
          <w:rPr>
            <w:noProof/>
            <w:webHidden/>
          </w:rPr>
          <w:fldChar w:fldCharType="end"/>
        </w:r>
      </w:hyperlink>
    </w:p>
    <w:p w:rsidR="00682281" w:rsidRPr="000E49F0" w:rsidRDefault="00682281" w:rsidP="00571F8F">
      <w:pPr>
        <w:pStyle w:val="11"/>
        <w:ind w:left="468" w:hanging="468"/>
        <w:rPr>
          <w:rFonts w:ascii="Calibri" w:eastAsia="新細明體" w:hAnsi="Calibri"/>
          <w:noProof/>
          <w:snapToGrid/>
          <w:szCs w:val="22"/>
        </w:rPr>
      </w:pPr>
      <w:hyperlink w:anchor="_Toc179995144" w:history="1">
        <w:r w:rsidRPr="006A2CA9">
          <w:rPr>
            <w:rStyle w:val="af0"/>
            <w:rFonts w:hAnsi="標楷體" w:hint="eastAsia"/>
            <w:noProof/>
          </w:rPr>
          <w:t>三、近年已取得專利卻多年未被使用情形不少，允宜強化研發成果與市場需求鏈結，加強實用性與運用推廣，期發揮產學合作之技轉效益</w:t>
        </w:r>
        <w:r>
          <w:rPr>
            <w:noProof/>
            <w:webHidden/>
          </w:rPr>
          <w:tab/>
        </w:r>
        <w:r w:rsidR="00571F8F" w:rsidRPr="00571F8F">
          <w:rPr>
            <w:noProof/>
            <w:webHidden/>
          </w:rPr>
          <w:t>145</w:t>
        </w:r>
        <w:r w:rsidR="00571F8F" w:rsidRPr="00571F8F">
          <w:rPr>
            <w:rFonts w:hint="eastAsia"/>
            <w:noProof/>
            <w:webHidden/>
          </w:rPr>
          <w:t>-</w:t>
        </w:r>
        <w:r>
          <w:rPr>
            <w:noProof/>
            <w:webHidden/>
          </w:rPr>
          <w:fldChar w:fldCharType="begin"/>
        </w:r>
        <w:r>
          <w:rPr>
            <w:noProof/>
            <w:webHidden/>
          </w:rPr>
          <w:instrText xml:space="preserve"> PAGEREF _Toc179995144 \h </w:instrText>
        </w:r>
        <w:r>
          <w:rPr>
            <w:noProof/>
            <w:webHidden/>
          </w:rPr>
        </w:r>
        <w:r>
          <w:rPr>
            <w:noProof/>
            <w:webHidden/>
          </w:rPr>
          <w:fldChar w:fldCharType="separate"/>
        </w:r>
        <w:r w:rsidR="00767CF0">
          <w:rPr>
            <w:noProof/>
            <w:webHidden/>
          </w:rPr>
          <w:t>7</w:t>
        </w:r>
        <w:r>
          <w:rPr>
            <w:noProof/>
            <w:webHidden/>
          </w:rPr>
          <w:fldChar w:fldCharType="end"/>
        </w:r>
      </w:hyperlink>
    </w:p>
    <w:p w:rsidR="00682281" w:rsidRPr="000E49F0" w:rsidRDefault="00682281" w:rsidP="00571F8F">
      <w:pPr>
        <w:pStyle w:val="11"/>
        <w:ind w:left="468" w:hanging="468"/>
        <w:rPr>
          <w:rFonts w:ascii="Calibri" w:eastAsia="新細明體" w:hAnsi="Calibri"/>
          <w:noProof/>
          <w:snapToGrid/>
          <w:szCs w:val="22"/>
        </w:rPr>
      </w:pPr>
      <w:hyperlink w:anchor="_Toc179995145" w:history="1">
        <w:r w:rsidRPr="006A2CA9">
          <w:rPr>
            <w:rStyle w:val="af0"/>
            <w:rFonts w:hAnsi="標楷體" w:hint="eastAsia"/>
            <w:noProof/>
          </w:rPr>
          <w:t>四</w:t>
        </w:r>
        <w:r w:rsidRPr="006A2CA9">
          <w:rPr>
            <w:rStyle w:val="af0"/>
            <w:rFonts w:hint="eastAsia"/>
            <w:noProof/>
          </w:rPr>
          <w:t>、第二期高教深耕計畫對學術研究與發展已有成效，允宜持續精進，俾利提升學校國際競爭力</w:t>
        </w:r>
        <w:r>
          <w:rPr>
            <w:noProof/>
            <w:webHidden/>
          </w:rPr>
          <w:tab/>
        </w:r>
        <w:r w:rsidR="00571F8F" w:rsidRPr="00571F8F">
          <w:rPr>
            <w:noProof/>
            <w:webHidden/>
          </w:rPr>
          <w:t>145</w:t>
        </w:r>
        <w:r w:rsidR="00571F8F" w:rsidRPr="00571F8F">
          <w:rPr>
            <w:rFonts w:hint="eastAsia"/>
            <w:noProof/>
            <w:webHidden/>
          </w:rPr>
          <w:t>-</w:t>
        </w:r>
        <w:r>
          <w:rPr>
            <w:noProof/>
            <w:webHidden/>
          </w:rPr>
          <w:fldChar w:fldCharType="begin"/>
        </w:r>
        <w:r>
          <w:rPr>
            <w:noProof/>
            <w:webHidden/>
          </w:rPr>
          <w:instrText xml:space="preserve"> PAGEREF _Toc179995145 \h </w:instrText>
        </w:r>
        <w:r>
          <w:rPr>
            <w:noProof/>
            <w:webHidden/>
          </w:rPr>
        </w:r>
        <w:r>
          <w:rPr>
            <w:noProof/>
            <w:webHidden/>
          </w:rPr>
          <w:fldChar w:fldCharType="separate"/>
        </w:r>
        <w:r w:rsidR="00767CF0">
          <w:rPr>
            <w:noProof/>
            <w:webHidden/>
          </w:rPr>
          <w:t>8</w:t>
        </w:r>
        <w:r>
          <w:rPr>
            <w:noProof/>
            <w:webHidden/>
          </w:rPr>
          <w:fldChar w:fldCharType="end"/>
        </w:r>
      </w:hyperlink>
    </w:p>
    <w:p w:rsidR="00915E00" w:rsidRPr="00DA4AF9" w:rsidRDefault="007F46A6" w:rsidP="00DD0FC8">
      <w:pPr>
        <w:pStyle w:val="23"/>
        <w:ind w:left="468" w:hanging="468"/>
        <w:rPr>
          <w:noProof/>
        </w:rPr>
        <w:sectPr w:rsidR="00915E00" w:rsidRPr="00DA4AF9" w:rsidSect="00FD322F">
          <w:headerReference w:type="even" r:id="rId9"/>
          <w:headerReference w:type="default" r:id="rId10"/>
          <w:footerReference w:type="even" r:id="rId11"/>
          <w:footerReference w:type="default" r:id="rId12"/>
          <w:headerReference w:type="first" r:id="rId13"/>
          <w:footerReference w:type="first" r:id="rId14"/>
          <w:pgSz w:w="11906" w:h="16838" w:code="9"/>
          <w:pgMar w:top="1701" w:right="1983" w:bottom="1701" w:left="1701" w:header="0" w:footer="1134" w:gutter="0"/>
          <w:pgNumType w:start="1"/>
          <w:cols w:space="425"/>
          <w:docGrid w:type="linesAndChars" w:linePitch="516" w:charSpace="-1216"/>
        </w:sectPr>
      </w:pPr>
      <w:r w:rsidRPr="00DA4AF9">
        <w:fldChar w:fldCharType="end"/>
      </w:r>
    </w:p>
    <w:p w:rsidR="00E90500" w:rsidRPr="00DA4AF9" w:rsidRDefault="00E90500" w:rsidP="00E90500">
      <w:pPr>
        <w:pStyle w:val="ab"/>
      </w:pPr>
      <w:r w:rsidRPr="00DA4AF9">
        <w:rPr>
          <w:rFonts w:hint="eastAsia"/>
          <w:snapToGrid/>
          <w:kern w:val="0"/>
        </w:rPr>
        <w:lastRenderedPageBreak/>
        <w:t>國立</w:t>
      </w:r>
      <w:r w:rsidR="00480BCE" w:rsidRPr="00DA4AF9">
        <w:rPr>
          <w:rFonts w:hint="eastAsia"/>
          <w:snapToGrid/>
          <w:kern w:val="0"/>
        </w:rPr>
        <w:t>陽明交通</w:t>
      </w:r>
      <w:r w:rsidRPr="00DA4AF9">
        <w:rPr>
          <w:rFonts w:hint="eastAsia"/>
          <w:snapToGrid/>
          <w:kern w:val="0"/>
        </w:rPr>
        <w:t>大學校務基金1</w:t>
      </w:r>
      <w:r w:rsidR="009714B2" w:rsidRPr="00DA4AF9">
        <w:rPr>
          <w:rFonts w:hint="eastAsia"/>
          <w:snapToGrid/>
          <w:kern w:val="0"/>
        </w:rPr>
        <w:t>1</w:t>
      </w:r>
      <w:r w:rsidR="00780911">
        <w:rPr>
          <w:snapToGrid/>
          <w:kern w:val="0"/>
        </w:rPr>
        <w:t>4</w:t>
      </w:r>
      <w:r w:rsidRPr="00DA4AF9">
        <w:rPr>
          <w:rFonts w:hint="eastAsia"/>
          <w:snapToGrid/>
          <w:kern w:val="0"/>
        </w:rPr>
        <w:t>年度預算評估報告</w:t>
      </w:r>
    </w:p>
    <w:p w:rsidR="00BB6321" w:rsidRPr="000C5A52" w:rsidRDefault="00BB6321" w:rsidP="00A157ED">
      <w:pPr>
        <w:pStyle w:val="a9"/>
        <w:ind w:firstLine="567"/>
        <w:rPr>
          <w:lang w:eastAsia="zh-HK"/>
        </w:rPr>
      </w:pPr>
      <w:r w:rsidRPr="000C5A52">
        <w:rPr>
          <w:rFonts w:hint="eastAsia"/>
          <w:lang w:eastAsia="zh-HK"/>
        </w:rPr>
        <w:t>國立陽明大學與</w:t>
      </w:r>
      <w:r w:rsidR="00FE17B1" w:rsidRPr="000C5A52">
        <w:rPr>
          <w:rFonts w:hint="eastAsia"/>
          <w:lang w:eastAsia="zh-HK"/>
        </w:rPr>
        <w:t>國立</w:t>
      </w:r>
      <w:r w:rsidRPr="000C5A52">
        <w:rPr>
          <w:rFonts w:hint="eastAsia"/>
          <w:lang w:eastAsia="zh-HK"/>
        </w:rPr>
        <w:t>交通大學於</w:t>
      </w:r>
      <w:r w:rsidRPr="000C5A52">
        <w:rPr>
          <w:rFonts w:hint="eastAsia"/>
        </w:rPr>
        <w:t>110</w:t>
      </w:r>
      <w:r w:rsidRPr="000C5A52">
        <w:rPr>
          <w:rFonts w:hint="eastAsia"/>
          <w:lang w:eastAsia="zh-HK"/>
        </w:rPr>
        <w:t>年</w:t>
      </w:r>
      <w:r w:rsidRPr="000C5A52">
        <w:rPr>
          <w:rFonts w:hint="eastAsia"/>
        </w:rPr>
        <w:t>2</w:t>
      </w:r>
      <w:r w:rsidRPr="000C5A52">
        <w:rPr>
          <w:rFonts w:hint="eastAsia"/>
          <w:lang w:eastAsia="zh-HK"/>
        </w:rPr>
        <w:t>月</w:t>
      </w:r>
      <w:r w:rsidRPr="000C5A52">
        <w:rPr>
          <w:rFonts w:hint="eastAsia"/>
        </w:rPr>
        <w:t>1</w:t>
      </w:r>
      <w:r w:rsidRPr="000C5A52">
        <w:rPr>
          <w:rFonts w:hint="eastAsia"/>
          <w:lang w:eastAsia="zh-HK"/>
        </w:rPr>
        <w:t>日奉准合併為國立陽明交通大學</w:t>
      </w:r>
      <w:r w:rsidR="00BA4EB2" w:rsidRPr="000C5A52">
        <w:rPr>
          <w:rFonts w:hint="eastAsia"/>
          <w:lang w:eastAsia="zh-HK"/>
        </w:rPr>
        <w:t>(以下簡稱陽明交通大學)</w:t>
      </w:r>
      <w:r w:rsidRPr="000C5A52">
        <w:rPr>
          <w:rFonts w:hint="eastAsia"/>
        </w:rPr>
        <w:t>；</w:t>
      </w:r>
      <w:r w:rsidRPr="000C5A52">
        <w:rPr>
          <w:rFonts w:hint="eastAsia"/>
          <w:lang w:eastAsia="zh-HK"/>
        </w:rPr>
        <w:t>又為配合政府推動國家重點領域產學合作及人才培育發展</w:t>
      </w:r>
      <w:r w:rsidRPr="000C5A52">
        <w:rPr>
          <w:rFonts w:hint="eastAsia"/>
        </w:rPr>
        <w:t>，</w:t>
      </w:r>
      <w:r w:rsidRPr="000C5A52">
        <w:rPr>
          <w:rFonts w:hint="eastAsia"/>
          <w:lang w:eastAsia="zh-HK"/>
        </w:rPr>
        <w:t>經教育部</w:t>
      </w:r>
      <w:r w:rsidRPr="000C5A52">
        <w:rPr>
          <w:rFonts w:hint="eastAsia"/>
        </w:rPr>
        <w:t>110</w:t>
      </w:r>
      <w:r w:rsidRPr="000C5A52">
        <w:rPr>
          <w:rFonts w:hint="eastAsia"/>
          <w:lang w:eastAsia="zh-HK"/>
        </w:rPr>
        <w:t>年</w:t>
      </w:r>
      <w:r w:rsidRPr="000C5A52">
        <w:rPr>
          <w:rFonts w:hint="eastAsia"/>
        </w:rPr>
        <w:t>7</w:t>
      </w:r>
      <w:r w:rsidRPr="000C5A52">
        <w:rPr>
          <w:rFonts w:hint="eastAsia"/>
          <w:lang w:eastAsia="zh-HK"/>
        </w:rPr>
        <w:t>月</w:t>
      </w:r>
      <w:r w:rsidRPr="000C5A52">
        <w:rPr>
          <w:rFonts w:hint="eastAsia"/>
        </w:rPr>
        <w:t>23</w:t>
      </w:r>
      <w:r w:rsidRPr="000C5A52">
        <w:rPr>
          <w:rFonts w:hint="eastAsia"/>
          <w:lang w:eastAsia="zh-HK"/>
        </w:rPr>
        <w:t>日核定該校設立產學創新研究學院</w:t>
      </w:r>
      <w:r w:rsidR="00B93197" w:rsidRPr="000C5A52">
        <w:rPr>
          <w:rFonts w:hint="eastAsia"/>
        </w:rPr>
        <w:t>(以下簡稱產創學院)</w:t>
      </w:r>
      <w:r w:rsidRPr="000C5A52">
        <w:rPr>
          <w:rFonts w:hint="eastAsia"/>
        </w:rPr>
        <w:t>，</w:t>
      </w:r>
      <w:r w:rsidRPr="000C5A52">
        <w:rPr>
          <w:rFonts w:hint="eastAsia"/>
          <w:lang w:eastAsia="zh-HK"/>
        </w:rPr>
        <w:t>自</w:t>
      </w:r>
      <w:r w:rsidRPr="000C5A52">
        <w:rPr>
          <w:rFonts w:hint="eastAsia"/>
        </w:rPr>
        <w:t>111</w:t>
      </w:r>
      <w:r w:rsidRPr="000C5A52">
        <w:rPr>
          <w:rFonts w:hint="eastAsia"/>
          <w:lang w:eastAsia="zh-HK"/>
        </w:rPr>
        <w:t>年度起於陽明交通大學校務基金下設立陽明交通大學產學創新研究學院校務基金</w:t>
      </w:r>
      <w:r w:rsidR="00B93197" w:rsidRPr="000C5A52">
        <w:rPr>
          <w:rFonts w:hint="eastAsia"/>
        </w:rPr>
        <w:t>(以下簡稱產創學院</w:t>
      </w:r>
      <w:r w:rsidR="00B93197" w:rsidRPr="000C5A52">
        <w:rPr>
          <w:rFonts w:hint="eastAsia"/>
          <w:lang w:eastAsia="zh-HK"/>
        </w:rPr>
        <w:t>校務基金</w:t>
      </w:r>
      <w:r w:rsidR="00B93197" w:rsidRPr="000C5A52">
        <w:rPr>
          <w:rFonts w:hint="eastAsia"/>
        </w:rPr>
        <w:t>)</w:t>
      </w:r>
      <w:r w:rsidRPr="000C5A52">
        <w:rPr>
          <w:rFonts w:hint="eastAsia"/>
        </w:rPr>
        <w:t>，</w:t>
      </w:r>
      <w:r w:rsidRPr="000C5A52">
        <w:rPr>
          <w:rFonts w:hint="eastAsia"/>
          <w:lang w:eastAsia="zh-HK"/>
        </w:rPr>
        <w:t>編列附屬單位預算之分預算</w:t>
      </w:r>
      <w:r w:rsidRPr="000C5A52">
        <w:rPr>
          <w:rFonts w:hint="eastAsia"/>
        </w:rPr>
        <w:t>。</w:t>
      </w:r>
    </w:p>
    <w:p w:rsidR="006B3558" w:rsidRDefault="00112198" w:rsidP="000E4389">
      <w:pPr>
        <w:pStyle w:val="a9"/>
        <w:ind w:firstLine="567"/>
        <w:rPr>
          <w:rFonts w:hAnsi="標楷體"/>
          <w:b/>
          <w:szCs w:val="24"/>
        </w:rPr>
      </w:pPr>
      <w:r w:rsidRPr="000C5A52">
        <w:rPr>
          <w:rFonts w:hint="eastAsia"/>
          <w:lang w:eastAsia="zh-HK"/>
        </w:rPr>
        <w:t>陽明交通大學校務基金</w:t>
      </w:r>
      <w:r w:rsidR="0074087E" w:rsidRPr="000C5A52">
        <w:rPr>
          <w:rFonts w:hint="eastAsia"/>
          <w:lang w:eastAsia="zh-HK"/>
        </w:rPr>
        <w:t>1</w:t>
      </w:r>
      <w:r w:rsidR="009714B2" w:rsidRPr="000C5A52">
        <w:rPr>
          <w:rFonts w:hint="eastAsia"/>
          <w:lang w:eastAsia="zh-HK"/>
        </w:rPr>
        <w:t>1</w:t>
      </w:r>
      <w:r w:rsidR="00780911">
        <w:rPr>
          <w:lang w:eastAsia="zh-HK"/>
        </w:rPr>
        <w:t>4</w:t>
      </w:r>
      <w:r w:rsidR="0074087E" w:rsidRPr="000C5A52">
        <w:rPr>
          <w:rFonts w:hint="eastAsia"/>
          <w:lang w:eastAsia="zh-HK"/>
        </w:rPr>
        <w:t>年度預算案編列業務收入</w:t>
      </w:r>
      <w:r w:rsidR="006B3558" w:rsidRPr="006B3558">
        <w:rPr>
          <w:rFonts w:hint="eastAsia"/>
        </w:rPr>
        <w:t>99 億9,890 萬4千元</w:t>
      </w:r>
      <w:r w:rsidR="0074087E" w:rsidRPr="000C5A52">
        <w:rPr>
          <w:rFonts w:hint="eastAsia"/>
          <w:lang w:eastAsia="zh-HK"/>
        </w:rPr>
        <w:t>、業務成本與費用</w:t>
      </w:r>
      <w:r w:rsidR="006B3558" w:rsidRPr="006B3558">
        <w:rPr>
          <w:rFonts w:hint="eastAsia"/>
        </w:rPr>
        <w:t>108億9,980萬元</w:t>
      </w:r>
      <w:r w:rsidR="0074087E" w:rsidRPr="000C5A52">
        <w:rPr>
          <w:rFonts w:hint="eastAsia"/>
          <w:lang w:eastAsia="zh-HK"/>
        </w:rPr>
        <w:t>、業務外收入</w:t>
      </w:r>
      <w:r w:rsidR="006B3558" w:rsidRPr="006B3558">
        <w:rPr>
          <w:rFonts w:hint="eastAsia"/>
        </w:rPr>
        <w:t>10億9,856 萬4千</w:t>
      </w:r>
      <w:r w:rsidR="009714B2" w:rsidRPr="000C5A52">
        <w:rPr>
          <w:rFonts w:hint="eastAsia"/>
          <w:lang w:eastAsia="zh-HK"/>
        </w:rPr>
        <w:t>元</w:t>
      </w:r>
      <w:r w:rsidR="0074087E" w:rsidRPr="000C5A52">
        <w:rPr>
          <w:rFonts w:hint="eastAsia"/>
          <w:lang w:eastAsia="zh-HK"/>
        </w:rPr>
        <w:t>及業務外費用</w:t>
      </w:r>
      <w:r w:rsidR="006B3558" w:rsidRPr="006B3558">
        <w:rPr>
          <w:rFonts w:hint="eastAsia"/>
          <w:lang w:eastAsia="zh-HK"/>
        </w:rPr>
        <w:t>5億5,775萬1千</w:t>
      </w:r>
      <w:r w:rsidR="009714B2" w:rsidRPr="000C5A52">
        <w:rPr>
          <w:rFonts w:hint="eastAsia"/>
          <w:lang w:eastAsia="zh-HK"/>
        </w:rPr>
        <w:t>元</w:t>
      </w:r>
      <w:r w:rsidR="0074087E" w:rsidRPr="000C5A52">
        <w:rPr>
          <w:rFonts w:hint="eastAsia"/>
          <w:lang w:eastAsia="zh-HK"/>
        </w:rPr>
        <w:t>，收支相抵後預計短絀</w:t>
      </w:r>
      <w:r w:rsidR="006B3558" w:rsidRPr="006B3558">
        <w:rPr>
          <w:rFonts w:hint="eastAsia"/>
          <w:lang w:eastAsia="zh-HK"/>
        </w:rPr>
        <w:t>3億6,008萬3千元</w:t>
      </w:r>
      <w:r w:rsidR="0074087E" w:rsidRPr="000C5A52">
        <w:rPr>
          <w:rFonts w:hint="eastAsia"/>
          <w:lang w:eastAsia="zh-HK"/>
        </w:rPr>
        <w:t>。謹</w:t>
      </w:r>
      <w:r w:rsidR="00935034" w:rsidRPr="000C5A52">
        <w:rPr>
          <w:rFonts w:hint="eastAsia"/>
          <w:lang w:eastAsia="zh-HK"/>
        </w:rPr>
        <w:t>就</w:t>
      </w:r>
      <w:r w:rsidR="00BA4EB2" w:rsidRPr="000C5A52">
        <w:rPr>
          <w:rFonts w:hint="eastAsia"/>
          <w:lang w:eastAsia="zh-HK"/>
        </w:rPr>
        <w:t>該校</w:t>
      </w:r>
      <w:r w:rsidR="0074087E" w:rsidRPr="000C5A52">
        <w:rPr>
          <w:rFonts w:hint="eastAsia"/>
          <w:lang w:eastAsia="zh-HK"/>
        </w:rPr>
        <w:t>校務基金1</w:t>
      </w:r>
      <w:r w:rsidR="009714B2" w:rsidRPr="000C5A52">
        <w:rPr>
          <w:rFonts w:hint="eastAsia"/>
          <w:lang w:eastAsia="zh-HK"/>
        </w:rPr>
        <w:t>1</w:t>
      </w:r>
      <w:r w:rsidR="00C51F58">
        <w:rPr>
          <w:rFonts w:hint="eastAsia"/>
        </w:rPr>
        <w:t>4</w:t>
      </w:r>
      <w:r w:rsidR="0074087E" w:rsidRPr="000C5A52">
        <w:rPr>
          <w:rFonts w:hint="eastAsia"/>
          <w:lang w:eastAsia="zh-HK"/>
        </w:rPr>
        <w:t>年度預算案評</w:t>
      </w:r>
      <w:r w:rsidR="007A6C7F" w:rsidRPr="000C5A52">
        <w:rPr>
          <w:rFonts w:hint="eastAsia"/>
          <w:lang w:eastAsia="zh-HK"/>
        </w:rPr>
        <w:t>析</w:t>
      </w:r>
      <w:r w:rsidR="0074087E" w:rsidRPr="000C5A52">
        <w:rPr>
          <w:rFonts w:hint="eastAsia"/>
          <w:lang w:eastAsia="zh-HK"/>
        </w:rPr>
        <w:t>如下：</w:t>
      </w:r>
      <w:bookmarkStart w:id="1" w:name="_Toc528050043"/>
      <w:bookmarkStart w:id="2" w:name="_Toc53388073"/>
      <w:bookmarkStart w:id="3" w:name="_Toc82789314"/>
    </w:p>
    <w:p w:rsidR="00CA2606" w:rsidRDefault="00CA2606" w:rsidP="00CA2606">
      <w:pPr>
        <w:pStyle w:val="14"/>
        <w:ind w:left="567" w:hanging="567"/>
      </w:pPr>
      <w:bookmarkStart w:id="4" w:name="_Toc179995142"/>
      <w:r>
        <w:rPr>
          <w:rFonts w:hint="eastAsia"/>
        </w:rPr>
        <w:t>一、高雄分</w:t>
      </w:r>
      <w:r w:rsidR="0038506C">
        <w:rPr>
          <w:rFonts w:hint="eastAsia"/>
        </w:rPr>
        <w:t>部</w:t>
      </w:r>
      <w:r w:rsidR="00810CB5">
        <w:rPr>
          <w:rFonts w:hint="eastAsia"/>
        </w:rPr>
        <w:t>校區</w:t>
      </w:r>
      <w:r w:rsidR="0038506C">
        <w:rPr>
          <w:rFonts w:hint="eastAsia"/>
        </w:rPr>
        <w:t>籌設計畫</w:t>
      </w:r>
      <w:r w:rsidR="00810CB5">
        <w:rPr>
          <w:rFonts w:hint="eastAsia"/>
        </w:rPr>
        <w:t>之財務規劃未臻完整，允宜依據預算法第34條規定補述，俾利校務基金財務穩健</w:t>
      </w:r>
      <w:bookmarkEnd w:id="4"/>
    </w:p>
    <w:p w:rsidR="00CA2606" w:rsidRPr="00D56B5B" w:rsidRDefault="00CA2606" w:rsidP="0021628A">
      <w:pPr>
        <w:ind w:left="567" w:firstLine="567"/>
        <w:rPr>
          <w:rFonts w:hAnsi="標楷體"/>
          <w:szCs w:val="24"/>
        </w:rPr>
      </w:pPr>
      <w:r>
        <w:rPr>
          <w:rFonts w:hAnsi="標楷體" w:hint="eastAsia"/>
          <w:szCs w:val="24"/>
        </w:rPr>
        <w:t>陽明交通</w:t>
      </w:r>
      <w:r w:rsidRPr="00D56B5B">
        <w:rPr>
          <w:rFonts w:hAnsi="標楷體" w:hint="eastAsia"/>
          <w:szCs w:val="24"/>
        </w:rPr>
        <w:t>大學校務基金11</w:t>
      </w:r>
      <w:r>
        <w:rPr>
          <w:rFonts w:hAnsi="標楷體" w:hint="eastAsia"/>
          <w:szCs w:val="24"/>
        </w:rPr>
        <w:t>4</w:t>
      </w:r>
      <w:r w:rsidRPr="00D56B5B">
        <w:rPr>
          <w:rFonts w:hAnsi="標楷體" w:hint="eastAsia"/>
          <w:szCs w:val="24"/>
        </w:rPr>
        <w:t>年度</w:t>
      </w:r>
      <w:r w:rsidR="00CE538E">
        <w:rPr>
          <w:rFonts w:hAnsi="標楷體" w:hint="eastAsia"/>
          <w:szCs w:val="24"/>
        </w:rPr>
        <w:t>預算案</w:t>
      </w:r>
      <w:r w:rsidRPr="00D56B5B">
        <w:rPr>
          <w:rFonts w:hAnsi="標楷體" w:hint="eastAsia"/>
          <w:szCs w:val="24"/>
        </w:rPr>
        <w:t>編列</w:t>
      </w:r>
      <w:r w:rsidR="0021628A" w:rsidRPr="0021628A">
        <w:rPr>
          <w:rFonts w:hAnsi="標楷體" w:hint="eastAsia"/>
          <w:szCs w:val="24"/>
        </w:rPr>
        <w:t>業務成本與費用108億9,980萬元，主要係教學研究及訓輔成本、建教合作成本與管理費用及總務費用等，較</w:t>
      </w:r>
      <w:r w:rsidR="0029640A">
        <w:rPr>
          <w:rFonts w:hAnsi="標楷體" w:hint="eastAsia"/>
          <w:szCs w:val="24"/>
        </w:rPr>
        <w:t>1</w:t>
      </w:r>
      <w:r w:rsidR="0029640A">
        <w:rPr>
          <w:rFonts w:hAnsi="標楷體"/>
          <w:szCs w:val="24"/>
        </w:rPr>
        <w:t>13</w:t>
      </w:r>
      <w:r w:rsidR="0021628A" w:rsidRPr="0021628A">
        <w:rPr>
          <w:rFonts w:hAnsi="標楷體" w:hint="eastAsia"/>
          <w:szCs w:val="24"/>
        </w:rPr>
        <w:t>年度預算數增加5億9,774萬元</w:t>
      </w:r>
      <w:r w:rsidR="0029640A">
        <w:rPr>
          <w:rFonts w:hAnsi="標楷體" w:hint="eastAsia"/>
          <w:szCs w:val="24"/>
        </w:rPr>
        <w:t>(</w:t>
      </w:r>
      <w:r w:rsidR="00921CE2">
        <w:rPr>
          <w:rFonts w:hAnsi="標楷體" w:hint="eastAsia"/>
          <w:szCs w:val="24"/>
        </w:rPr>
        <w:t>增幅</w:t>
      </w:r>
      <w:r w:rsidR="0021628A" w:rsidRPr="0021628A">
        <w:rPr>
          <w:rFonts w:hAnsi="標楷體" w:hint="eastAsia"/>
          <w:szCs w:val="24"/>
        </w:rPr>
        <w:t>約5.8</w:t>
      </w:r>
      <w:r w:rsidR="0021628A">
        <w:rPr>
          <w:rFonts w:hAnsi="標楷體" w:hint="eastAsia"/>
          <w:szCs w:val="24"/>
        </w:rPr>
        <w:t>%</w:t>
      </w:r>
      <w:r w:rsidR="0029640A">
        <w:rPr>
          <w:rFonts w:hAnsi="標楷體"/>
          <w:szCs w:val="24"/>
        </w:rPr>
        <w:t>)</w:t>
      </w:r>
      <w:r w:rsidR="0021628A" w:rsidRPr="0021628A">
        <w:rPr>
          <w:rFonts w:hAnsi="標楷體" w:hint="eastAsia"/>
          <w:szCs w:val="24"/>
        </w:rPr>
        <w:t>，主要係預計政府機關與民間企業等建教合作計畫、學校教學研究補助收入及其他補助收入增加，致相關成本與費用隨同增加所致</w:t>
      </w:r>
      <w:r>
        <w:rPr>
          <w:rFonts w:hAnsi="標楷體" w:hint="eastAsia"/>
          <w:szCs w:val="24"/>
        </w:rPr>
        <w:t>。經查</w:t>
      </w:r>
      <w:r w:rsidRPr="00D56B5B">
        <w:rPr>
          <w:rFonts w:hAnsi="標楷體" w:hint="eastAsia"/>
          <w:szCs w:val="24"/>
        </w:rPr>
        <w:t>：</w:t>
      </w:r>
    </w:p>
    <w:p w:rsidR="00CA2606" w:rsidRPr="002C236D" w:rsidRDefault="00CA2606" w:rsidP="00CA2606">
      <w:pPr>
        <w:pStyle w:val="a4"/>
        <w:ind w:left="851" w:hanging="284"/>
      </w:pPr>
      <w:r w:rsidRPr="00D56B5B">
        <w:rPr>
          <w:rFonts w:hint="eastAsia"/>
          <w:b/>
        </w:rPr>
        <w:t>(一)</w:t>
      </w:r>
      <w:r w:rsidR="00186805">
        <w:rPr>
          <w:rFonts w:hint="eastAsia"/>
          <w:b/>
        </w:rPr>
        <w:t>與高雄市政府</w:t>
      </w:r>
      <w:r w:rsidR="00EE30EA">
        <w:rPr>
          <w:rFonts w:hint="eastAsia"/>
          <w:b/>
        </w:rPr>
        <w:t>於113年1月17日</w:t>
      </w:r>
      <w:r w:rsidR="00186805">
        <w:rPr>
          <w:rFonts w:hint="eastAsia"/>
          <w:b/>
        </w:rPr>
        <w:t>簽訂籌設高雄分部合作協議</w:t>
      </w:r>
      <w:r w:rsidR="00EE30EA">
        <w:rPr>
          <w:rFonts w:hint="eastAsia"/>
          <w:b/>
        </w:rPr>
        <w:t>書</w:t>
      </w:r>
      <w:r w:rsidR="00186805">
        <w:rPr>
          <w:rFonts w:hint="eastAsia"/>
          <w:b/>
        </w:rPr>
        <w:t>，</w:t>
      </w:r>
      <w:r w:rsidR="00EE30EA">
        <w:rPr>
          <w:rFonts w:hint="eastAsia"/>
          <w:b/>
        </w:rPr>
        <w:t>校區</w:t>
      </w:r>
      <w:r w:rsidR="00186805">
        <w:rPr>
          <w:rFonts w:hint="eastAsia"/>
          <w:b/>
        </w:rPr>
        <w:t>籌設計畫獲教育部</w:t>
      </w:r>
      <w:r w:rsidR="00EE30EA">
        <w:rPr>
          <w:rFonts w:hint="eastAsia"/>
          <w:b/>
        </w:rPr>
        <w:t>核准</w:t>
      </w:r>
      <w:r w:rsidR="00186805">
        <w:rPr>
          <w:rFonts w:hint="eastAsia"/>
          <w:b/>
        </w:rPr>
        <w:t>後，</w:t>
      </w:r>
      <w:r w:rsidR="00912A76">
        <w:rPr>
          <w:rFonts w:hint="eastAsia"/>
          <w:b/>
        </w:rPr>
        <w:t>陸續進行</w:t>
      </w:r>
      <w:r w:rsidR="00EE30EA">
        <w:rPr>
          <w:rFonts w:hint="eastAsia"/>
          <w:b/>
        </w:rPr>
        <w:t>各項</w:t>
      </w:r>
      <w:r w:rsidR="00186805">
        <w:rPr>
          <w:rFonts w:hint="eastAsia"/>
          <w:b/>
        </w:rPr>
        <w:t>籌設作業</w:t>
      </w:r>
    </w:p>
    <w:p w:rsidR="00006D32" w:rsidRDefault="00C53F08" w:rsidP="00C218ED">
      <w:pPr>
        <w:pStyle w:val="21"/>
        <w:ind w:left="850" w:firstLine="567"/>
        <w:rPr>
          <w:rFonts w:hAnsi="標楷體"/>
          <w:szCs w:val="24"/>
        </w:rPr>
      </w:pPr>
      <w:r>
        <w:rPr>
          <w:rFonts w:hAnsi="標楷體" w:hint="eastAsia"/>
          <w:szCs w:val="24"/>
        </w:rPr>
        <w:t>陽明交通</w:t>
      </w:r>
      <w:r w:rsidRPr="00D56B5B">
        <w:rPr>
          <w:rFonts w:hAnsi="標楷體" w:hint="eastAsia"/>
          <w:szCs w:val="24"/>
        </w:rPr>
        <w:t>大學</w:t>
      </w:r>
      <w:r w:rsidR="00006D32" w:rsidRPr="00006D32">
        <w:rPr>
          <w:rFonts w:hAnsi="標楷體" w:hint="eastAsia"/>
          <w:szCs w:val="24"/>
        </w:rPr>
        <w:t>與高雄市政府於</w:t>
      </w:r>
      <w:r w:rsidR="00006D32" w:rsidRPr="00006D32">
        <w:rPr>
          <w:rFonts w:hAnsi="標楷體"/>
          <w:szCs w:val="24"/>
        </w:rPr>
        <w:t>113</w:t>
      </w:r>
      <w:r w:rsidR="00006D32" w:rsidRPr="00006D32">
        <w:rPr>
          <w:rFonts w:hAnsi="標楷體" w:hint="eastAsia"/>
          <w:szCs w:val="24"/>
        </w:rPr>
        <w:t>年</w:t>
      </w:r>
      <w:r w:rsidR="00006D32" w:rsidRPr="00006D32">
        <w:rPr>
          <w:rFonts w:hAnsi="標楷體"/>
          <w:szCs w:val="24"/>
        </w:rPr>
        <w:t>1</w:t>
      </w:r>
      <w:r w:rsidR="00006D32" w:rsidRPr="00006D32">
        <w:rPr>
          <w:rFonts w:hAnsi="標楷體" w:hint="eastAsia"/>
          <w:szCs w:val="24"/>
        </w:rPr>
        <w:t>月</w:t>
      </w:r>
      <w:r w:rsidR="00006D32" w:rsidRPr="00006D32">
        <w:rPr>
          <w:rFonts w:hAnsi="標楷體"/>
          <w:szCs w:val="24"/>
        </w:rPr>
        <w:t>17</w:t>
      </w:r>
      <w:r w:rsidR="00006D32" w:rsidRPr="00006D32">
        <w:rPr>
          <w:rFonts w:hAnsi="標楷體" w:hint="eastAsia"/>
          <w:szCs w:val="24"/>
        </w:rPr>
        <w:t>日簽訂「高雄市政府與國立陽明交通大學籌設高雄分部合作協議書」，依合作協議書第</w:t>
      </w:r>
      <w:r w:rsidR="00006D32">
        <w:rPr>
          <w:rFonts w:hAnsi="標楷體" w:hint="eastAsia"/>
          <w:szCs w:val="24"/>
        </w:rPr>
        <w:t>1</w:t>
      </w:r>
      <w:r w:rsidR="00006D32" w:rsidRPr="00006D32">
        <w:rPr>
          <w:rFonts w:hAnsi="標楷體" w:hint="eastAsia"/>
          <w:szCs w:val="24"/>
        </w:rPr>
        <w:t>條</w:t>
      </w:r>
      <w:r w:rsidR="00CE538E">
        <w:rPr>
          <w:rFonts w:hAnsi="標楷體" w:hint="eastAsia"/>
          <w:szCs w:val="24"/>
        </w:rPr>
        <w:t>目的係為</w:t>
      </w:r>
      <w:r w:rsidR="00006D32" w:rsidRPr="00006D32">
        <w:rPr>
          <w:rFonts w:hAnsi="標楷體" w:hint="eastAsia"/>
          <w:szCs w:val="24"/>
        </w:rPr>
        <w:t>產學共同研發及培育人才，</w:t>
      </w:r>
      <w:r w:rsidR="002021DC">
        <w:rPr>
          <w:rFonts w:hAnsi="標楷體" w:hint="eastAsia"/>
          <w:szCs w:val="24"/>
        </w:rPr>
        <w:t>基此，</w:t>
      </w:r>
      <w:r w:rsidR="00006D32" w:rsidRPr="00006D32">
        <w:rPr>
          <w:rFonts w:hAnsi="標楷體" w:hint="eastAsia"/>
          <w:szCs w:val="24"/>
        </w:rPr>
        <w:t>高雄市政府無償撥用管有之高雄市左營區新庄段六小段</w:t>
      </w:r>
      <w:r w:rsidR="00006D32" w:rsidRPr="00006D32">
        <w:rPr>
          <w:rFonts w:hAnsi="標楷體"/>
          <w:szCs w:val="24"/>
        </w:rPr>
        <w:t>441</w:t>
      </w:r>
      <w:r w:rsidR="00006D32" w:rsidRPr="00006D32">
        <w:rPr>
          <w:rFonts w:hAnsi="標楷體" w:hint="eastAsia"/>
          <w:szCs w:val="24"/>
        </w:rPr>
        <w:t>地號等</w:t>
      </w:r>
      <w:r w:rsidR="00006D32" w:rsidRPr="00006D32">
        <w:rPr>
          <w:rFonts w:hAnsi="標楷體"/>
          <w:szCs w:val="24"/>
        </w:rPr>
        <w:t>31</w:t>
      </w:r>
      <w:r w:rsidR="00006D32" w:rsidRPr="00006D32">
        <w:rPr>
          <w:rFonts w:hAnsi="標楷體" w:hint="eastAsia"/>
          <w:szCs w:val="24"/>
        </w:rPr>
        <w:t>筆土地及房地</w:t>
      </w:r>
      <w:r w:rsidR="00C218ED">
        <w:rPr>
          <w:rFonts w:hAnsi="標楷體" w:hint="eastAsia"/>
          <w:szCs w:val="24"/>
        </w:rPr>
        <w:t>(</w:t>
      </w:r>
      <w:r w:rsidR="00CE538E">
        <w:rPr>
          <w:rFonts w:hAnsi="標楷體" w:hint="eastAsia"/>
          <w:szCs w:val="24"/>
        </w:rPr>
        <w:t>含</w:t>
      </w:r>
      <w:r w:rsidR="00C218ED" w:rsidRPr="00C218ED">
        <w:rPr>
          <w:rFonts w:hAnsi="標楷體" w:hint="eastAsia"/>
          <w:szCs w:val="24"/>
        </w:rPr>
        <w:t>高雄市政府公務人力發展中心及高雄蓮潭</w:t>
      </w:r>
      <w:r w:rsidR="00C218ED" w:rsidRPr="00C218ED">
        <w:rPr>
          <w:rFonts w:hAnsi="標楷體" w:hint="eastAsia"/>
          <w:szCs w:val="24"/>
        </w:rPr>
        <w:lastRenderedPageBreak/>
        <w:t>國際會館</w:t>
      </w:r>
      <w:r w:rsidR="00CE538E">
        <w:rPr>
          <w:rFonts w:hAnsi="標楷體" w:hint="eastAsia"/>
          <w:szCs w:val="24"/>
        </w:rPr>
        <w:t>)</w:t>
      </w:r>
      <w:r w:rsidR="00006D32" w:rsidRPr="00006D32">
        <w:rPr>
          <w:rFonts w:hAnsi="標楷體" w:hint="eastAsia"/>
          <w:szCs w:val="24"/>
        </w:rPr>
        <w:t>，並協助辦理其餘</w:t>
      </w:r>
      <w:r w:rsidR="00006D32" w:rsidRPr="00006D32">
        <w:rPr>
          <w:rFonts w:hAnsi="標楷體"/>
          <w:szCs w:val="24"/>
        </w:rPr>
        <w:t>7</w:t>
      </w:r>
      <w:r w:rsidR="00006D32" w:rsidRPr="00006D32">
        <w:rPr>
          <w:rFonts w:hAnsi="標楷體" w:hint="eastAsia"/>
          <w:szCs w:val="24"/>
        </w:rPr>
        <w:t>筆國有土地管理機關變更，做為</w:t>
      </w:r>
      <w:r w:rsidR="009A08E7">
        <w:rPr>
          <w:rFonts w:hAnsi="標楷體" w:hint="eastAsia"/>
          <w:szCs w:val="24"/>
        </w:rPr>
        <w:t>該</w:t>
      </w:r>
      <w:r w:rsidR="00006D32" w:rsidRPr="00006D32">
        <w:rPr>
          <w:rFonts w:hAnsi="標楷體" w:hint="eastAsia"/>
          <w:szCs w:val="24"/>
        </w:rPr>
        <w:t>校高雄分部教學研究機構使用</w:t>
      </w:r>
      <w:r w:rsidR="00C218ED">
        <w:rPr>
          <w:rFonts w:hAnsi="標楷體" w:hint="eastAsia"/>
          <w:szCs w:val="24"/>
        </w:rPr>
        <w:t>。</w:t>
      </w:r>
    </w:p>
    <w:p w:rsidR="00C53F08" w:rsidRDefault="00124495" w:rsidP="00C53F08">
      <w:pPr>
        <w:pStyle w:val="21"/>
        <w:ind w:left="850" w:firstLine="567"/>
      </w:pPr>
      <w:r>
        <w:rPr>
          <w:rFonts w:hint="eastAsia"/>
        </w:rPr>
        <w:t>該校於</w:t>
      </w:r>
      <w:r w:rsidRPr="00124495">
        <w:rPr>
          <w:rFonts w:hint="eastAsia"/>
        </w:rPr>
        <w:t>113年3月陳報教育部</w:t>
      </w:r>
      <w:r w:rsidR="00681792" w:rsidRPr="00C53F08">
        <w:rPr>
          <w:rFonts w:hint="eastAsia"/>
        </w:rPr>
        <w:t>「</w:t>
      </w:r>
      <w:r w:rsidR="00681792">
        <w:rPr>
          <w:rFonts w:hint="eastAsia"/>
        </w:rPr>
        <w:t>國立陽明交通大學高雄分部籌設計畫書</w:t>
      </w:r>
      <w:r w:rsidR="00681792" w:rsidRPr="00C53F08">
        <w:rPr>
          <w:rFonts w:hint="eastAsia"/>
        </w:rPr>
        <w:t>」(下稱</w:t>
      </w:r>
      <w:r w:rsidR="00681792">
        <w:rPr>
          <w:rFonts w:hint="eastAsia"/>
        </w:rPr>
        <w:t>高雄分部</w:t>
      </w:r>
      <w:r w:rsidR="00681792" w:rsidRPr="00C53F08">
        <w:rPr>
          <w:rFonts w:hint="eastAsia"/>
        </w:rPr>
        <w:t>籌</w:t>
      </w:r>
      <w:r w:rsidR="00681792">
        <w:rPr>
          <w:rFonts w:hint="eastAsia"/>
        </w:rPr>
        <w:t>設</w:t>
      </w:r>
      <w:r w:rsidR="00681792" w:rsidRPr="00C53F08">
        <w:rPr>
          <w:rFonts w:hint="eastAsia"/>
        </w:rPr>
        <w:t>計畫)</w:t>
      </w:r>
      <w:r w:rsidR="00681792">
        <w:rPr>
          <w:rFonts w:hint="eastAsia"/>
        </w:rPr>
        <w:t>及</w:t>
      </w:r>
      <w:r w:rsidR="00681792" w:rsidRPr="00C53F08">
        <w:rPr>
          <w:rFonts w:hint="eastAsia"/>
        </w:rPr>
        <w:t>「</w:t>
      </w:r>
      <w:r w:rsidR="00681792">
        <w:rPr>
          <w:rFonts w:hint="eastAsia"/>
        </w:rPr>
        <w:t>國立陽明交通大學高雄分部校區籌設計畫書</w:t>
      </w:r>
      <w:r w:rsidR="00681792" w:rsidRPr="00C53F08">
        <w:rPr>
          <w:rFonts w:hint="eastAsia"/>
        </w:rPr>
        <w:t>」(下稱</w:t>
      </w:r>
      <w:r w:rsidR="00EE30EA">
        <w:rPr>
          <w:rFonts w:hint="eastAsia"/>
        </w:rPr>
        <w:t>高雄分部</w:t>
      </w:r>
      <w:r w:rsidR="00681792">
        <w:rPr>
          <w:rFonts w:hint="eastAsia"/>
        </w:rPr>
        <w:t>校區</w:t>
      </w:r>
      <w:r w:rsidR="00681792" w:rsidRPr="00C53F08">
        <w:rPr>
          <w:rFonts w:hint="eastAsia"/>
        </w:rPr>
        <w:t>籌</w:t>
      </w:r>
      <w:r w:rsidR="00681792">
        <w:rPr>
          <w:rFonts w:hint="eastAsia"/>
        </w:rPr>
        <w:t>設</w:t>
      </w:r>
      <w:r w:rsidR="00681792" w:rsidRPr="00C53F08">
        <w:rPr>
          <w:rFonts w:hint="eastAsia"/>
        </w:rPr>
        <w:t>計畫)</w:t>
      </w:r>
      <w:r w:rsidR="00E3568B">
        <w:rPr>
          <w:rStyle w:val="afc"/>
        </w:rPr>
        <w:footnoteReference w:id="1"/>
      </w:r>
      <w:r w:rsidR="00EE30EA">
        <w:rPr>
          <w:rFonts w:hint="eastAsia"/>
        </w:rPr>
        <w:t>；高雄分部</w:t>
      </w:r>
      <w:r w:rsidR="00EE30EA" w:rsidRPr="00C53F08">
        <w:rPr>
          <w:rFonts w:hint="eastAsia"/>
        </w:rPr>
        <w:t>籌</w:t>
      </w:r>
      <w:r w:rsidR="00EE30EA">
        <w:rPr>
          <w:rFonts w:hint="eastAsia"/>
        </w:rPr>
        <w:t>設</w:t>
      </w:r>
      <w:r w:rsidR="00EE30EA" w:rsidRPr="00C53F08">
        <w:rPr>
          <w:rFonts w:hint="eastAsia"/>
        </w:rPr>
        <w:t>計畫</w:t>
      </w:r>
      <w:r>
        <w:rPr>
          <w:rFonts w:hint="eastAsia"/>
        </w:rPr>
        <w:t>已</w:t>
      </w:r>
      <w:r w:rsidR="00EE30EA">
        <w:rPr>
          <w:rFonts w:hint="eastAsia"/>
        </w:rPr>
        <w:t>於113年9月依教育部審查意見回復</w:t>
      </w:r>
      <w:r>
        <w:rPr>
          <w:rFonts w:hint="eastAsia"/>
        </w:rPr>
        <w:t>，將</w:t>
      </w:r>
      <w:r w:rsidR="00E3568B">
        <w:rPr>
          <w:rFonts w:hint="eastAsia"/>
        </w:rPr>
        <w:t>配合教育</w:t>
      </w:r>
      <w:r w:rsidR="00C666F3">
        <w:rPr>
          <w:rFonts w:hint="eastAsia"/>
        </w:rPr>
        <w:t>部所</w:t>
      </w:r>
      <w:r w:rsidR="00E3568B">
        <w:rPr>
          <w:rFonts w:hint="eastAsia"/>
        </w:rPr>
        <w:t>召開會議進行</w:t>
      </w:r>
      <w:r w:rsidR="006837DC">
        <w:rPr>
          <w:rFonts w:hint="eastAsia"/>
        </w:rPr>
        <w:t>後續</w:t>
      </w:r>
      <w:r w:rsidR="00E3568B">
        <w:rPr>
          <w:rFonts w:hint="eastAsia"/>
        </w:rPr>
        <w:t>審查；</w:t>
      </w:r>
      <w:r w:rsidR="00EE30EA">
        <w:rPr>
          <w:rFonts w:hint="eastAsia"/>
        </w:rPr>
        <w:t>另高雄分部</w:t>
      </w:r>
      <w:r w:rsidR="00681792">
        <w:rPr>
          <w:rFonts w:hint="eastAsia"/>
        </w:rPr>
        <w:t>校區</w:t>
      </w:r>
      <w:r w:rsidR="00681792" w:rsidRPr="00C53F08">
        <w:rPr>
          <w:rFonts w:hint="eastAsia"/>
        </w:rPr>
        <w:t>籌</w:t>
      </w:r>
      <w:r w:rsidR="00681792">
        <w:rPr>
          <w:rFonts w:hint="eastAsia"/>
        </w:rPr>
        <w:t>設</w:t>
      </w:r>
      <w:r w:rsidR="00681792" w:rsidRPr="00C53F08">
        <w:rPr>
          <w:rFonts w:hint="eastAsia"/>
        </w:rPr>
        <w:t>計畫</w:t>
      </w:r>
      <w:r w:rsidR="00EE30EA">
        <w:rPr>
          <w:rFonts w:hint="eastAsia"/>
        </w:rPr>
        <w:t>業經</w:t>
      </w:r>
      <w:r w:rsidR="00E3568B">
        <w:rPr>
          <w:rFonts w:hint="eastAsia"/>
        </w:rPr>
        <w:t>教育部</w:t>
      </w:r>
      <w:r w:rsidR="00006D32">
        <w:rPr>
          <w:rFonts w:hint="eastAsia"/>
        </w:rPr>
        <w:t>113年6月18日</w:t>
      </w:r>
      <w:r w:rsidR="00681792">
        <w:rPr>
          <w:rFonts w:hint="eastAsia"/>
        </w:rPr>
        <w:t>原則同意，</w:t>
      </w:r>
      <w:r w:rsidR="00921CE2">
        <w:rPr>
          <w:rFonts w:hint="eastAsia"/>
        </w:rPr>
        <w:t>該校</w:t>
      </w:r>
      <w:r w:rsidR="00912A76">
        <w:rPr>
          <w:rFonts w:hint="eastAsia"/>
        </w:rPr>
        <w:t>陸續進行各項籌設</w:t>
      </w:r>
      <w:r w:rsidR="00EE30EA">
        <w:rPr>
          <w:rFonts w:hint="eastAsia"/>
        </w:rPr>
        <w:t>作業</w:t>
      </w:r>
      <w:r w:rsidR="00C53F08">
        <w:rPr>
          <w:rFonts w:hint="eastAsia"/>
        </w:rPr>
        <w:t>。</w:t>
      </w:r>
    </w:p>
    <w:p w:rsidR="00C53F08" w:rsidRPr="0021628A" w:rsidRDefault="00C53F08" w:rsidP="0021628A">
      <w:pPr>
        <w:pStyle w:val="a4"/>
        <w:ind w:left="851" w:hanging="284"/>
        <w:rPr>
          <w:b/>
          <w:bCs/>
        </w:rPr>
      </w:pPr>
      <w:r w:rsidRPr="0021628A">
        <w:rPr>
          <w:rFonts w:hint="eastAsia"/>
          <w:b/>
          <w:bCs/>
        </w:rPr>
        <w:t>(</w:t>
      </w:r>
      <w:r w:rsidR="00383FDD" w:rsidRPr="0021628A">
        <w:rPr>
          <w:rFonts w:hint="eastAsia"/>
          <w:b/>
          <w:bCs/>
        </w:rPr>
        <w:t>二</w:t>
      </w:r>
      <w:r w:rsidRPr="0021628A">
        <w:rPr>
          <w:rFonts w:hint="eastAsia"/>
          <w:b/>
          <w:bCs/>
        </w:rPr>
        <w:t>)</w:t>
      </w:r>
      <w:r w:rsidR="0021628A" w:rsidRPr="0021628A">
        <w:rPr>
          <w:rFonts w:hint="eastAsia"/>
          <w:b/>
          <w:bCs/>
        </w:rPr>
        <w:t>113年</w:t>
      </w:r>
      <w:r w:rsidR="00A27849">
        <w:rPr>
          <w:rFonts w:hint="eastAsia"/>
          <w:b/>
          <w:bCs/>
        </w:rPr>
        <w:t>度</w:t>
      </w:r>
      <w:r w:rsidR="0021628A" w:rsidRPr="0021628A">
        <w:rPr>
          <w:rFonts w:hint="eastAsia"/>
          <w:b/>
          <w:bCs/>
        </w:rPr>
        <w:t>進行</w:t>
      </w:r>
      <w:r w:rsidR="006837DC">
        <w:rPr>
          <w:rFonts w:hint="eastAsia"/>
          <w:b/>
          <w:bCs/>
        </w:rPr>
        <w:t>土地建物</w:t>
      </w:r>
      <w:r w:rsidR="00C666F3">
        <w:rPr>
          <w:rFonts w:hint="eastAsia"/>
          <w:b/>
          <w:bCs/>
        </w:rPr>
        <w:t>之</w:t>
      </w:r>
      <w:r w:rsidR="006837DC">
        <w:rPr>
          <w:rFonts w:hint="eastAsia"/>
          <w:b/>
          <w:bCs/>
        </w:rPr>
        <w:t>整</w:t>
      </w:r>
      <w:r w:rsidR="001A46C3">
        <w:rPr>
          <w:rFonts w:hint="eastAsia"/>
          <w:b/>
          <w:bCs/>
        </w:rPr>
        <w:t>(</w:t>
      </w:r>
      <w:r w:rsidR="006837DC">
        <w:rPr>
          <w:rFonts w:hint="eastAsia"/>
          <w:b/>
          <w:bCs/>
        </w:rPr>
        <w:t>新</w:t>
      </w:r>
      <w:r w:rsidR="001A46C3">
        <w:rPr>
          <w:rFonts w:hint="eastAsia"/>
          <w:b/>
          <w:bCs/>
        </w:rPr>
        <w:t>)</w:t>
      </w:r>
      <w:r w:rsidR="006837DC">
        <w:rPr>
          <w:rFonts w:hint="eastAsia"/>
          <w:b/>
          <w:bCs/>
        </w:rPr>
        <w:t>建</w:t>
      </w:r>
      <w:r w:rsidR="0021628A" w:rsidRPr="0021628A">
        <w:rPr>
          <w:rFonts w:hint="eastAsia"/>
          <w:b/>
          <w:bCs/>
        </w:rPr>
        <w:t>、產權與設備移交，並規劃</w:t>
      </w:r>
      <w:r w:rsidR="009E5C5D">
        <w:rPr>
          <w:rFonts w:hint="eastAsia"/>
          <w:b/>
          <w:bCs/>
        </w:rPr>
        <w:t>人才培育策略</w:t>
      </w:r>
    </w:p>
    <w:p w:rsidR="00383FDD" w:rsidRDefault="00EE30EA" w:rsidP="00383FDD">
      <w:pPr>
        <w:pStyle w:val="21"/>
        <w:ind w:left="850" w:firstLine="567"/>
      </w:pPr>
      <w:r>
        <w:rPr>
          <w:rFonts w:hAnsi="標楷體" w:hint="eastAsia"/>
          <w:szCs w:val="24"/>
        </w:rPr>
        <w:t>高雄分部位於高雄市國家重點領域校際研教園區</w:t>
      </w:r>
      <w:r w:rsidR="00745E13">
        <w:rPr>
          <w:rFonts w:hAnsi="標楷體" w:hint="eastAsia"/>
          <w:szCs w:val="24"/>
        </w:rPr>
        <w:t>(下稱高雄市</w:t>
      </w:r>
      <w:r w:rsidR="00745E13" w:rsidRPr="00810CB5">
        <w:rPr>
          <w:rFonts w:hAnsi="標楷體" w:hint="eastAsia"/>
          <w:szCs w:val="24"/>
        </w:rPr>
        <w:t>教研</w:t>
      </w:r>
      <w:r w:rsidR="00745E13">
        <w:rPr>
          <w:rFonts w:hAnsi="標楷體" w:hint="eastAsia"/>
          <w:szCs w:val="24"/>
        </w:rPr>
        <w:t>區)</w:t>
      </w:r>
      <w:r>
        <w:rPr>
          <w:rFonts w:hAnsi="標楷體" w:hint="eastAsia"/>
          <w:szCs w:val="24"/>
        </w:rPr>
        <w:t>，</w:t>
      </w:r>
      <w:r w:rsidR="00383FDD">
        <w:rPr>
          <w:rFonts w:hint="eastAsia"/>
        </w:rPr>
        <w:t>籌建計畫大致可區分為</w:t>
      </w:r>
      <w:r>
        <w:rPr>
          <w:rFonts w:hint="eastAsia"/>
        </w:rPr>
        <w:t>土地建物之整建新建</w:t>
      </w:r>
      <w:r w:rsidR="0021628A">
        <w:rPr>
          <w:rFonts w:hint="eastAsia"/>
        </w:rPr>
        <w:t>、產權與設備移交</w:t>
      </w:r>
      <w:r w:rsidR="00383FDD">
        <w:rPr>
          <w:rFonts w:hint="eastAsia"/>
        </w:rPr>
        <w:t>及</w:t>
      </w:r>
      <w:r w:rsidR="009E5C5D">
        <w:rPr>
          <w:rFonts w:hint="eastAsia"/>
        </w:rPr>
        <w:t>人才培育</w:t>
      </w:r>
      <w:r w:rsidR="00383FDD">
        <w:rPr>
          <w:rFonts w:hint="eastAsia"/>
        </w:rPr>
        <w:t>規劃</w:t>
      </w:r>
      <w:r w:rsidR="0021628A">
        <w:rPr>
          <w:rFonts w:hint="eastAsia"/>
        </w:rPr>
        <w:t>等</w:t>
      </w:r>
      <w:r w:rsidR="00383FDD">
        <w:rPr>
          <w:rFonts w:hint="eastAsia"/>
        </w:rPr>
        <w:t>，</w:t>
      </w:r>
      <w:r w:rsidR="00921CE2">
        <w:rPr>
          <w:rFonts w:hint="eastAsia"/>
        </w:rPr>
        <w:t>茲說明如次</w:t>
      </w:r>
      <w:r w:rsidR="00383FDD">
        <w:rPr>
          <w:rFonts w:hint="eastAsia"/>
        </w:rPr>
        <w:t>：</w:t>
      </w:r>
    </w:p>
    <w:p w:rsidR="006E7321" w:rsidRDefault="00975460" w:rsidP="00975460">
      <w:pPr>
        <w:pStyle w:val="123"/>
        <w:ind w:left="1133" w:hanging="283"/>
      </w:pPr>
      <w:r>
        <w:rPr>
          <w:rFonts w:hint="eastAsia"/>
        </w:rPr>
        <w:t>1.</w:t>
      </w:r>
      <w:r w:rsidR="006E7321">
        <w:rPr>
          <w:rFonts w:hint="eastAsia"/>
        </w:rPr>
        <w:t>土地建物</w:t>
      </w:r>
      <w:r w:rsidR="00C666F3">
        <w:rPr>
          <w:rFonts w:hint="eastAsia"/>
        </w:rPr>
        <w:t>及設備</w:t>
      </w:r>
      <w:r w:rsidR="006E7321">
        <w:rPr>
          <w:rFonts w:hint="eastAsia"/>
        </w:rPr>
        <w:t>部分：</w:t>
      </w:r>
      <w:r w:rsidR="00912A76">
        <w:rPr>
          <w:rFonts w:hint="eastAsia"/>
        </w:rPr>
        <w:t>包括</w:t>
      </w:r>
      <w:r w:rsidR="006E7321">
        <w:rPr>
          <w:rFonts w:hint="eastAsia"/>
        </w:rPr>
        <w:t>(1)整建育成大樓（原公務人力發展中心）、(2)整建園區第一會館(原蓮潭會館)(3)新建「產學一館」。整建</w:t>
      </w:r>
      <w:r w:rsidR="00912A76">
        <w:rPr>
          <w:rFonts w:hint="eastAsia"/>
        </w:rPr>
        <w:t>工程</w:t>
      </w:r>
      <w:r w:rsidR="006E7321">
        <w:rPr>
          <w:rFonts w:hint="eastAsia"/>
        </w:rPr>
        <w:t>已於113年9月開始</w:t>
      </w:r>
      <w:r w:rsidR="00912A76">
        <w:rPr>
          <w:rFonts w:hint="eastAsia"/>
        </w:rPr>
        <w:t>進行</w:t>
      </w:r>
      <w:r w:rsidR="006E7321">
        <w:rPr>
          <w:rFonts w:hint="eastAsia"/>
        </w:rPr>
        <w:t>結構補強</w:t>
      </w:r>
      <w:r w:rsidR="00912A76">
        <w:rPr>
          <w:rFonts w:hint="eastAsia"/>
        </w:rPr>
        <w:t>作業</w:t>
      </w:r>
      <w:r w:rsidR="006E7321">
        <w:rPr>
          <w:rFonts w:hint="eastAsia"/>
        </w:rPr>
        <w:t>，預計於114年7月前完工、產權及設備移交</w:t>
      </w:r>
      <w:r w:rsidR="00E14437">
        <w:rPr>
          <w:rFonts w:hint="eastAsia"/>
        </w:rPr>
        <w:t>，產權移交前，相關經費由高雄市政府支應</w:t>
      </w:r>
      <w:r w:rsidR="006E7321">
        <w:rPr>
          <w:rFonts w:hint="eastAsia"/>
        </w:rPr>
        <w:t>。</w:t>
      </w:r>
    </w:p>
    <w:p w:rsidR="0038506C" w:rsidRDefault="0038506C" w:rsidP="00D11E6D">
      <w:pPr>
        <w:pStyle w:val="123"/>
        <w:ind w:left="1133" w:hanging="283"/>
      </w:pPr>
      <w:r>
        <w:rPr>
          <w:rFonts w:hint="eastAsia"/>
        </w:rPr>
        <w:t>2.</w:t>
      </w:r>
      <w:r w:rsidR="009E5C5D">
        <w:rPr>
          <w:rFonts w:hint="eastAsia"/>
        </w:rPr>
        <w:t>人才培育策略</w:t>
      </w:r>
      <w:r w:rsidR="00C666F3">
        <w:rPr>
          <w:rFonts w:hint="eastAsia"/>
        </w:rPr>
        <w:t>：</w:t>
      </w:r>
      <w:r w:rsidR="009E5C5D">
        <w:rPr>
          <w:rFonts w:hint="eastAsia"/>
        </w:rPr>
        <w:t>高雄分部設有</w:t>
      </w:r>
      <w:r w:rsidR="00C26DD2">
        <w:rPr>
          <w:rFonts w:hint="eastAsia"/>
        </w:rPr>
        <w:t>產學創新學院</w:t>
      </w:r>
      <w:r w:rsidR="00D11E6D">
        <w:rPr>
          <w:rFonts w:hint="eastAsia"/>
        </w:rPr>
        <w:t>(分院)</w:t>
      </w:r>
      <w:r w:rsidR="00C26DD2">
        <w:rPr>
          <w:rFonts w:hint="eastAsia"/>
        </w:rPr>
        <w:t>、</w:t>
      </w:r>
      <w:r w:rsidR="00C26DD2" w:rsidRPr="00C26DD2">
        <w:rPr>
          <w:rFonts w:hint="eastAsia"/>
        </w:rPr>
        <w:t>跨院學程推展辦公室</w:t>
      </w:r>
      <w:r w:rsidR="00D11E6D">
        <w:rPr>
          <w:rFonts w:hint="eastAsia"/>
        </w:rPr>
        <w:t>、</w:t>
      </w:r>
      <w:r w:rsidRPr="00B74161">
        <w:rPr>
          <w:rFonts w:hint="eastAsia"/>
        </w:rPr>
        <w:t>淨零與ESG研究中心</w:t>
      </w:r>
      <w:r w:rsidR="00D11E6D">
        <w:rPr>
          <w:rFonts w:hint="eastAsia"/>
        </w:rPr>
        <w:t>及</w:t>
      </w:r>
      <w:r w:rsidR="00D20323" w:rsidRPr="00B74161">
        <w:rPr>
          <w:rFonts w:hint="eastAsia"/>
        </w:rPr>
        <w:t>「</w:t>
      </w:r>
      <w:r w:rsidR="00D11E6D">
        <w:rPr>
          <w:rFonts w:hint="eastAsia"/>
        </w:rPr>
        <w:t>實作／實習場域</w:t>
      </w:r>
      <w:r w:rsidR="00C666F3">
        <w:rPr>
          <w:rFonts w:hint="eastAsia"/>
        </w:rPr>
        <w:t>(</w:t>
      </w:r>
      <w:r w:rsidR="00D11E6D">
        <w:rPr>
          <w:rFonts w:hint="eastAsia"/>
        </w:rPr>
        <w:t>軟體</w:t>
      </w:r>
      <w:r w:rsidR="00D11E6D">
        <w:t>EDA</w:t>
      </w:r>
      <w:r w:rsidR="00D11E6D">
        <w:rPr>
          <w:rFonts w:hint="eastAsia"/>
        </w:rPr>
        <w:t>、</w:t>
      </w:r>
      <w:r w:rsidR="00D11E6D">
        <w:t>AI</w:t>
      </w:r>
      <w:r w:rsidR="00D11E6D">
        <w:rPr>
          <w:rFonts w:hint="eastAsia"/>
        </w:rPr>
        <w:t>應用、計算科學、系統控制</w:t>
      </w:r>
      <w:r w:rsidR="00C666F3">
        <w:rPr>
          <w:rFonts w:hint="eastAsia"/>
        </w:rPr>
        <w:t>)</w:t>
      </w:r>
      <w:r w:rsidR="00D20323" w:rsidRPr="00B74161">
        <w:rPr>
          <w:rFonts w:hint="eastAsia"/>
        </w:rPr>
        <w:t>」</w:t>
      </w:r>
      <w:r w:rsidR="00912A76">
        <w:rPr>
          <w:rFonts w:hint="eastAsia"/>
        </w:rPr>
        <w:t>等部分</w:t>
      </w:r>
      <w:r w:rsidR="00D20323">
        <w:rPr>
          <w:rFonts w:hint="eastAsia"/>
        </w:rPr>
        <w:t>，</w:t>
      </w:r>
      <w:r w:rsidR="00912A76">
        <w:rPr>
          <w:rFonts w:hint="eastAsia"/>
        </w:rPr>
        <w:t>預計開設課程分別為：</w:t>
      </w:r>
      <w:r w:rsidR="00912A76">
        <w:t xml:space="preserve"> </w:t>
      </w:r>
    </w:p>
    <w:p w:rsidR="00383FDD" w:rsidRDefault="0038506C" w:rsidP="0038506C">
      <w:pPr>
        <w:pStyle w:val="123"/>
        <w:ind w:leftChars="401" w:left="1562" w:hangingChars="150" w:hanging="425"/>
      </w:pPr>
      <w:r>
        <w:rPr>
          <w:rFonts w:hint="eastAsia"/>
        </w:rPr>
        <w:t>(</w:t>
      </w:r>
      <w:r w:rsidR="00186805">
        <w:rPr>
          <w:rFonts w:hint="eastAsia"/>
        </w:rPr>
        <w:t>1</w:t>
      </w:r>
      <w:r>
        <w:rPr>
          <w:rFonts w:hint="eastAsia"/>
        </w:rPr>
        <w:t>)</w:t>
      </w:r>
      <w:r w:rsidR="00D11E6D">
        <w:rPr>
          <w:rFonts w:hint="eastAsia"/>
        </w:rPr>
        <w:t>產學創新學院(分院)</w:t>
      </w:r>
      <w:r w:rsidR="00C26DD2">
        <w:rPr>
          <w:rFonts w:hint="eastAsia"/>
        </w:rPr>
        <w:t>設有</w:t>
      </w:r>
      <w:r w:rsidR="00C26DD2" w:rsidRPr="00B74161">
        <w:rPr>
          <w:rFonts w:hint="eastAsia"/>
        </w:rPr>
        <w:t>「</w:t>
      </w:r>
      <w:r w:rsidR="00383FDD">
        <w:rPr>
          <w:rFonts w:hint="eastAsia"/>
        </w:rPr>
        <w:t>前瞻半導體</w:t>
      </w:r>
      <w:r w:rsidR="00C26DD2">
        <w:rPr>
          <w:rFonts w:hint="eastAsia"/>
        </w:rPr>
        <w:t>」及</w:t>
      </w:r>
      <w:r w:rsidR="00C26DD2" w:rsidRPr="00B74161">
        <w:rPr>
          <w:rFonts w:hint="eastAsia"/>
        </w:rPr>
        <w:t>「</w:t>
      </w:r>
      <w:r w:rsidR="00383FDD">
        <w:rPr>
          <w:rFonts w:hint="eastAsia"/>
        </w:rPr>
        <w:t>人工智慧創新</w:t>
      </w:r>
      <w:r w:rsidR="00C26DD2">
        <w:rPr>
          <w:rFonts w:hint="eastAsia"/>
        </w:rPr>
        <w:t>」</w:t>
      </w:r>
      <w:r w:rsidR="00383FDD">
        <w:rPr>
          <w:rFonts w:hint="eastAsia"/>
        </w:rPr>
        <w:t>碩士在職專班</w:t>
      </w:r>
      <w:r w:rsidR="009E5C5D">
        <w:rPr>
          <w:rFonts w:hint="eastAsia"/>
        </w:rPr>
        <w:t>，每年招收120名學生</w:t>
      </w:r>
      <w:r w:rsidR="00383FDD">
        <w:rPr>
          <w:rFonts w:hint="eastAsia"/>
        </w:rPr>
        <w:t>，</w:t>
      </w:r>
      <w:r w:rsidR="00383FDD" w:rsidRPr="00186805">
        <w:rPr>
          <w:rFonts w:hint="eastAsia"/>
        </w:rPr>
        <w:t>預計113年12月招生，114年9月新生入學</w:t>
      </w:r>
      <w:r w:rsidR="00383FDD">
        <w:rPr>
          <w:rFonts w:hint="eastAsia"/>
        </w:rPr>
        <w:t>。</w:t>
      </w:r>
    </w:p>
    <w:p w:rsidR="00341B75" w:rsidRDefault="0038506C" w:rsidP="0038506C">
      <w:pPr>
        <w:pStyle w:val="123"/>
        <w:ind w:leftChars="401" w:left="1562" w:hangingChars="150" w:hanging="425"/>
      </w:pPr>
      <w:r>
        <w:rPr>
          <w:rFonts w:hint="eastAsia"/>
        </w:rPr>
        <w:t>(</w:t>
      </w:r>
      <w:r w:rsidR="00186805">
        <w:rPr>
          <w:rFonts w:hint="eastAsia"/>
        </w:rPr>
        <w:t>2</w:t>
      </w:r>
      <w:r>
        <w:rPr>
          <w:rFonts w:hint="eastAsia"/>
        </w:rPr>
        <w:t>)</w:t>
      </w:r>
      <w:r w:rsidR="00D20323" w:rsidRPr="00C26DD2">
        <w:rPr>
          <w:rFonts w:hint="eastAsia"/>
        </w:rPr>
        <w:t>跨院學程推展辦公室</w:t>
      </w:r>
      <w:r w:rsidR="00745E13">
        <w:rPr>
          <w:rFonts w:hint="eastAsia"/>
        </w:rPr>
        <w:t>辦理</w:t>
      </w:r>
      <w:r w:rsidR="00186805" w:rsidRPr="00186805">
        <w:rPr>
          <w:rFonts w:hint="eastAsia"/>
        </w:rPr>
        <w:t>「學士後電子與光子學士學位學程」，</w:t>
      </w:r>
      <w:r w:rsidR="009E5C5D">
        <w:rPr>
          <w:rFonts w:hint="eastAsia"/>
        </w:rPr>
        <w:t>每年招收100名學生</w:t>
      </w:r>
      <w:r w:rsidR="00341B75">
        <w:rPr>
          <w:rFonts w:hint="eastAsia"/>
        </w:rPr>
        <w:t>，預計114年4月招生，同年9月新生入學</w:t>
      </w:r>
      <w:r w:rsidR="00383FDD">
        <w:rPr>
          <w:rFonts w:hint="eastAsia"/>
        </w:rPr>
        <w:t>。</w:t>
      </w:r>
    </w:p>
    <w:p w:rsidR="00341B75" w:rsidRPr="00745E13" w:rsidRDefault="00B74161" w:rsidP="00745E13">
      <w:pPr>
        <w:pStyle w:val="a4"/>
        <w:ind w:left="851" w:hanging="284"/>
        <w:rPr>
          <w:b/>
          <w:bCs/>
        </w:rPr>
      </w:pPr>
      <w:r w:rsidRPr="00745E13">
        <w:rPr>
          <w:rFonts w:hint="eastAsia"/>
          <w:b/>
          <w:bCs/>
        </w:rPr>
        <w:t>(三)</w:t>
      </w:r>
      <w:r w:rsidR="00745E13" w:rsidRPr="00745E13">
        <w:rPr>
          <w:rFonts w:hint="eastAsia"/>
          <w:b/>
          <w:bCs/>
        </w:rPr>
        <w:t>高雄分部校區</w:t>
      </w:r>
      <w:r w:rsidR="0021628A" w:rsidRPr="00745E13">
        <w:rPr>
          <w:rFonts w:hint="eastAsia"/>
          <w:b/>
          <w:bCs/>
        </w:rPr>
        <w:t>籌</w:t>
      </w:r>
      <w:r w:rsidR="00745E13" w:rsidRPr="00745E13">
        <w:rPr>
          <w:rFonts w:hint="eastAsia"/>
          <w:b/>
          <w:bCs/>
        </w:rPr>
        <w:t>設</w:t>
      </w:r>
      <w:r w:rsidR="0021628A" w:rsidRPr="00745E13">
        <w:rPr>
          <w:rFonts w:hint="eastAsia"/>
          <w:b/>
          <w:bCs/>
        </w:rPr>
        <w:t>計畫</w:t>
      </w:r>
      <w:r w:rsidR="00810CB5">
        <w:rPr>
          <w:rFonts w:hint="eastAsia"/>
          <w:b/>
          <w:bCs/>
        </w:rPr>
        <w:t>財務規劃未臻完整，允宜按預算法第34條規定辦理</w:t>
      </w:r>
      <w:r w:rsidR="00810CB5" w:rsidRPr="00745E13">
        <w:rPr>
          <w:b/>
          <w:bCs/>
        </w:rPr>
        <w:t xml:space="preserve"> </w:t>
      </w:r>
    </w:p>
    <w:p w:rsidR="002E37AC" w:rsidRDefault="00810CB5" w:rsidP="00D62073">
      <w:pPr>
        <w:pStyle w:val="21"/>
        <w:ind w:left="850" w:firstLine="567"/>
      </w:pPr>
      <w:r>
        <w:rPr>
          <w:rFonts w:hint="eastAsia"/>
        </w:rPr>
        <w:t>依據</w:t>
      </w:r>
      <w:r w:rsidR="00745E13" w:rsidRPr="00745E13">
        <w:rPr>
          <w:rFonts w:hint="eastAsia"/>
        </w:rPr>
        <w:t>高雄分部校區籌設計畫</w:t>
      </w:r>
      <w:r w:rsidR="00D62073">
        <w:rPr>
          <w:rFonts w:hint="eastAsia"/>
        </w:rPr>
        <w:t>之「捌、財務規劃、經費來源」，</w:t>
      </w:r>
      <w:r w:rsidR="009A08E7">
        <w:rPr>
          <w:rFonts w:hint="eastAsia"/>
        </w:rPr>
        <w:t>包括</w:t>
      </w:r>
      <w:r w:rsidR="009A08E7" w:rsidRPr="009A08E7">
        <w:rPr>
          <w:rFonts w:hint="eastAsia"/>
        </w:rPr>
        <w:tab/>
        <w:t>財務經費來源</w:t>
      </w:r>
      <w:r w:rsidR="009A08E7">
        <w:rPr>
          <w:rFonts w:hint="eastAsia"/>
        </w:rPr>
        <w:t>、</w:t>
      </w:r>
      <w:r w:rsidR="009A08E7" w:rsidRPr="009A08E7">
        <w:rPr>
          <w:rFonts w:hint="eastAsia"/>
        </w:rPr>
        <w:t>營運經費規劃</w:t>
      </w:r>
      <w:r w:rsidR="00CE538E">
        <w:rPr>
          <w:rFonts w:hint="eastAsia"/>
        </w:rPr>
        <w:t>、</w:t>
      </w:r>
      <w:r w:rsidR="009A08E7" w:rsidRPr="009A08E7">
        <w:rPr>
          <w:rFonts w:hint="eastAsia"/>
        </w:rPr>
        <w:t>既有建物整建及新建產學一館經費</w:t>
      </w:r>
      <w:r w:rsidR="009A08E7">
        <w:rPr>
          <w:rFonts w:hint="eastAsia"/>
        </w:rPr>
        <w:t>3部分，茲說明如次</w:t>
      </w:r>
      <w:r w:rsidR="002E37AC">
        <w:rPr>
          <w:rFonts w:hint="eastAsia"/>
        </w:rPr>
        <w:t>：</w:t>
      </w:r>
    </w:p>
    <w:p w:rsidR="002E37AC" w:rsidRDefault="00D62073" w:rsidP="002E37AC">
      <w:pPr>
        <w:pStyle w:val="21"/>
        <w:numPr>
          <w:ilvl w:val="0"/>
          <w:numId w:val="42"/>
        </w:numPr>
        <w:ind w:leftChars="0" w:firstLineChars="0"/>
      </w:pPr>
      <w:r w:rsidRPr="000A2777">
        <w:rPr>
          <w:rFonts w:hint="eastAsia"/>
          <w:b/>
          <w:bCs/>
        </w:rPr>
        <w:t>財務經費來源</w:t>
      </w:r>
      <w:r w:rsidR="002E37AC" w:rsidRPr="000A2777">
        <w:rPr>
          <w:rFonts w:hint="eastAsia"/>
          <w:b/>
          <w:bCs/>
        </w:rPr>
        <w:t>：</w:t>
      </w:r>
      <w:r w:rsidR="000B5A1C">
        <w:rPr>
          <w:rFonts w:hint="eastAsia"/>
        </w:rPr>
        <w:t>包括人才培訓、</w:t>
      </w:r>
      <w:r w:rsidR="000B5A1C" w:rsidRPr="00D62073">
        <w:rPr>
          <w:rFonts w:hint="eastAsia"/>
        </w:rPr>
        <w:t>住宿及場地管理</w:t>
      </w:r>
      <w:r w:rsidR="000B5A1C">
        <w:rPr>
          <w:rFonts w:hint="eastAsia"/>
        </w:rPr>
        <w:t>，</w:t>
      </w:r>
      <w:r w:rsidR="000B5A1C" w:rsidRPr="00D62073">
        <w:rPr>
          <w:rFonts w:hint="eastAsia"/>
        </w:rPr>
        <w:t>高雄市國家重點領域校際教研園區公</w:t>
      </w:r>
      <w:r w:rsidR="000A2777">
        <w:rPr>
          <w:rFonts w:hint="eastAsia"/>
        </w:rPr>
        <w:t>共</w:t>
      </w:r>
      <w:r w:rsidR="000B5A1C" w:rsidRPr="00D62073">
        <w:rPr>
          <w:rFonts w:hint="eastAsia"/>
        </w:rPr>
        <w:t>建</w:t>
      </w:r>
      <w:r w:rsidR="000A2777">
        <w:rPr>
          <w:rFonts w:hint="eastAsia"/>
        </w:rPr>
        <w:t>設</w:t>
      </w:r>
      <w:r w:rsidR="000B5A1C" w:rsidRPr="00D62073">
        <w:rPr>
          <w:rFonts w:hint="eastAsia"/>
        </w:rPr>
        <w:t>計畫</w:t>
      </w:r>
      <w:r w:rsidR="000A2777">
        <w:rPr>
          <w:rFonts w:hint="eastAsia"/>
        </w:rPr>
        <w:t>(簡稱公建計畫)</w:t>
      </w:r>
      <w:r w:rsidR="000B5A1C" w:rsidRPr="00D62073">
        <w:rPr>
          <w:rFonts w:hint="eastAsia"/>
        </w:rPr>
        <w:t>經費挹注</w:t>
      </w:r>
      <w:r w:rsidR="000B5A1C">
        <w:rPr>
          <w:rFonts w:hint="eastAsia"/>
        </w:rPr>
        <w:t>與企業、校友捐贈及校務基金等4部分，</w:t>
      </w:r>
      <w:r w:rsidR="00A27849">
        <w:rPr>
          <w:rFonts w:hint="eastAsia"/>
        </w:rPr>
        <w:t>惟</w:t>
      </w:r>
      <w:r w:rsidR="000B5A1C">
        <w:rPr>
          <w:rFonts w:hint="eastAsia"/>
        </w:rPr>
        <w:t>僅預估每年人才培訓收入2</w:t>
      </w:r>
      <w:r w:rsidR="000B5A1C">
        <w:t>,</w:t>
      </w:r>
      <w:r w:rsidR="000B5A1C">
        <w:rPr>
          <w:rFonts w:hint="eastAsia"/>
        </w:rPr>
        <w:t>246萬6千元及每年爭取合作企業資金挹注2</w:t>
      </w:r>
      <w:r w:rsidR="000B5A1C">
        <w:t>,000</w:t>
      </w:r>
      <w:r w:rsidR="000B5A1C">
        <w:rPr>
          <w:rFonts w:hint="eastAsia"/>
        </w:rPr>
        <w:t>萬元。</w:t>
      </w:r>
    </w:p>
    <w:p w:rsidR="002E37AC" w:rsidRDefault="002E37AC" w:rsidP="002E37AC">
      <w:pPr>
        <w:pStyle w:val="21"/>
        <w:numPr>
          <w:ilvl w:val="0"/>
          <w:numId w:val="42"/>
        </w:numPr>
        <w:ind w:leftChars="0" w:firstLineChars="0"/>
      </w:pPr>
      <w:r w:rsidRPr="000A2777">
        <w:rPr>
          <w:rFonts w:hint="eastAsia"/>
          <w:b/>
          <w:bCs/>
        </w:rPr>
        <w:t>營運經費規劃：</w:t>
      </w:r>
      <w:r>
        <w:rPr>
          <w:rFonts w:hint="eastAsia"/>
        </w:rPr>
        <w:t>高雄分部總經費需求表列</w:t>
      </w:r>
      <w:r w:rsidR="00A27849">
        <w:rPr>
          <w:rFonts w:hint="eastAsia"/>
        </w:rPr>
        <w:t>示</w:t>
      </w:r>
      <w:r w:rsidRPr="002E37AC">
        <w:rPr>
          <w:rFonts w:hint="eastAsia"/>
        </w:rPr>
        <w:t>114學年度至116學年度</w:t>
      </w:r>
      <w:r>
        <w:rPr>
          <w:rFonts w:hint="eastAsia"/>
        </w:rPr>
        <w:t>之人事費、行政維護費</w:t>
      </w:r>
      <w:r w:rsidR="00A27849">
        <w:rPr>
          <w:rFonts w:hint="eastAsia"/>
        </w:rPr>
        <w:t>及</w:t>
      </w:r>
      <w:r>
        <w:rPr>
          <w:rFonts w:hint="eastAsia"/>
        </w:rPr>
        <w:t>場域建置費，</w:t>
      </w:r>
      <w:r w:rsidRPr="002E37AC">
        <w:rPr>
          <w:rFonts w:hint="eastAsia"/>
        </w:rPr>
        <w:t>整體經費預估為3億8,600萬元(詳表1)</w:t>
      </w:r>
    </w:p>
    <w:p w:rsidR="002E37AC" w:rsidRDefault="002E37AC" w:rsidP="00541284">
      <w:pPr>
        <w:pStyle w:val="21"/>
        <w:numPr>
          <w:ilvl w:val="0"/>
          <w:numId w:val="42"/>
        </w:numPr>
        <w:ind w:leftChars="0" w:firstLineChars="0"/>
      </w:pPr>
      <w:r w:rsidRPr="000A2777">
        <w:rPr>
          <w:rFonts w:hint="eastAsia"/>
          <w:b/>
          <w:bCs/>
        </w:rPr>
        <w:t>既有建物整建及新建產學一館經費：</w:t>
      </w:r>
      <w:r w:rsidR="000A2777" w:rsidRPr="000A2777">
        <w:rPr>
          <w:rFonts w:hint="eastAsia"/>
        </w:rPr>
        <w:t>高雄分部屬</w:t>
      </w:r>
      <w:r w:rsidR="00921CE2">
        <w:rPr>
          <w:rFonts w:hint="eastAsia"/>
        </w:rPr>
        <w:t>於</w:t>
      </w:r>
      <w:r w:rsidR="000A2777" w:rsidRPr="000A2777">
        <w:rPr>
          <w:rFonts w:hint="eastAsia"/>
        </w:rPr>
        <w:t>高雄市國家重點領域校際教研園區推動之實質建設計畫一部分，將由教育部及高雄市政府申請公建計畫，依需求分年編列預算負擔，</w:t>
      </w:r>
      <w:r w:rsidR="000B5A1C" w:rsidRPr="000A2777">
        <w:rPr>
          <w:rFonts w:hint="eastAsia"/>
        </w:rPr>
        <w:t>既</w:t>
      </w:r>
      <w:r w:rsidR="000B5A1C">
        <w:rPr>
          <w:rFonts w:hint="eastAsia"/>
        </w:rPr>
        <w:t>有建物整建及產學一館新建案</w:t>
      </w:r>
      <w:r w:rsidR="000A2777">
        <w:rPr>
          <w:rFonts w:hint="eastAsia"/>
        </w:rPr>
        <w:t>之整體經費需求分別為10億元及</w:t>
      </w:r>
      <w:r w:rsidR="000B5A1C">
        <w:rPr>
          <w:rFonts w:hint="eastAsia"/>
        </w:rPr>
        <w:t>13.4億元。</w:t>
      </w:r>
    </w:p>
    <w:p w:rsidR="00AF3CFA" w:rsidRDefault="00810CB5" w:rsidP="00D62073">
      <w:pPr>
        <w:pStyle w:val="21"/>
        <w:ind w:left="850" w:firstLine="567"/>
      </w:pPr>
      <w:r w:rsidRPr="00810CB5">
        <w:rPr>
          <w:rFonts w:hint="eastAsia"/>
        </w:rPr>
        <w:t>依據預算法第34條規定：「重要公共工程建設及重大施政計畫，應先行製作選擇方案及替代方案之成本效益分析報告，並提供財源籌措及資金運用之說明，始得編列概算及預算案，並送立法院備查。」</w:t>
      </w:r>
      <w:r w:rsidR="00AF3CFA" w:rsidRPr="00AF3CFA">
        <w:rPr>
          <w:rFonts w:hint="eastAsia"/>
        </w:rPr>
        <w:t>前揭計畫書所提財務規劃除財務收入未臻完整外，亦未提出成本效益分析，允宜依預算法第34條之成本效益分析規定補述，俾利校務基金財務穩健，高雄分部順利營運。</w:t>
      </w:r>
    </w:p>
    <w:p w:rsidR="00383FDD" w:rsidRPr="00383FDD" w:rsidRDefault="00D20323" w:rsidP="007C7F66">
      <w:pPr>
        <w:ind w:left="567" w:firstLine="567"/>
      </w:pPr>
      <w:r>
        <w:rPr>
          <w:rFonts w:hint="eastAsia"/>
        </w:rPr>
        <w:t>綜上，</w:t>
      </w:r>
      <w:r w:rsidRPr="00D20323">
        <w:rPr>
          <w:rFonts w:hint="eastAsia"/>
        </w:rPr>
        <w:t>陽明交通大學與高雄市政府於</w:t>
      </w:r>
      <w:r w:rsidRPr="00D20323">
        <w:t>113</w:t>
      </w:r>
      <w:r w:rsidRPr="00D20323">
        <w:rPr>
          <w:rFonts w:hint="eastAsia"/>
        </w:rPr>
        <w:t>年</w:t>
      </w:r>
      <w:r w:rsidRPr="00D20323">
        <w:t>1</w:t>
      </w:r>
      <w:r w:rsidRPr="00D20323">
        <w:rPr>
          <w:rFonts w:hint="eastAsia"/>
        </w:rPr>
        <w:t>月</w:t>
      </w:r>
      <w:r w:rsidRPr="00D20323">
        <w:t>17</w:t>
      </w:r>
      <w:r w:rsidRPr="00D20323">
        <w:rPr>
          <w:rFonts w:hint="eastAsia"/>
        </w:rPr>
        <w:t>日簽訂籌設高雄分部合作協議書</w:t>
      </w:r>
      <w:r>
        <w:rPr>
          <w:rFonts w:hint="eastAsia"/>
        </w:rPr>
        <w:t>，</w:t>
      </w:r>
      <w:r w:rsidR="00CE538E">
        <w:rPr>
          <w:rFonts w:hint="eastAsia"/>
        </w:rPr>
        <w:t>嗣</w:t>
      </w:r>
      <w:r w:rsidR="004432AA">
        <w:rPr>
          <w:rFonts w:hint="eastAsia"/>
        </w:rPr>
        <w:t>經</w:t>
      </w:r>
      <w:r>
        <w:rPr>
          <w:rFonts w:hint="eastAsia"/>
        </w:rPr>
        <w:t>高雄分部</w:t>
      </w:r>
      <w:r w:rsidR="003D4BBC">
        <w:rPr>
          <w:rFonts w:hint="eastAsia"/>
        </w:rPr>
        <w:t>校區</w:t>
      </w:r>
      <w:r>
        <w:rPr>
          <w:rFonts w:hint="eastAsia"/>
        </w:rPr>
        <w:t>籌設</w:t>
      </w:r>
      <w:r w:rsidR="003D4BBC">
        <w:rPr>
          <w:rFonts w:hint="eastAsia"/>
        </w:rPr>
        <w:t>計畫於113年6月</w:t>
      </w:r>
      <w:r w:rsidR="007F26A0">
        <w:rPr>
          <w:rFonts w:hint="eastAsia"/>
        </w:rPr>
        <w:t>18日</w:t>
      </w:r>
      <w:r w:rsidR="003D4BBC">
        <w:rPr>
          <w:rFonts w:hint="eastAsia"/>
        </w:rPr>
        <w:t>經教育部核准後，即展開籌設作業，該校</w:t>
      </w:r>
      <w:r w:rsidR="007C7F66">
        <w:rPr>
          <w:rFonts w:hint="eastAsia"/>
        </w:rPr>
        <w:t>預計</w:t>
      </w:r>
      <w:r>
        <w:rPr>
          <w:rFonts w:hint="eastAsia"/>
        </w:rPr>
        <w:t>於113年12月</w:t>
      </w:r>
      <w:r w:rsidR="007C7F66">
        <w:rPr>
          <w:rFonts w:hint="eastAsia"/>
        </w:rPr>
        <w:t>起陸續</w:t>
      </w:r>
      <w:r>
        <w:rPr>
          <w:rFonts w:hint="eastAsia"/>
        </w:rPr>
        <w:t>開始辦理招生</w:t>
      </w:r>
      <w:r w:rsidR="00A27849">
        <w:rPr>
          <w:rFonts w:hint="eastAsia"/>
        </w:rPr>
        <w:t>並於</w:t>
      </w:r>
      <w:r>
        <w:rPr>
          <w:rFonts w:hint="eastAsia"/>
        </w:rPr>
        <w:t>114年9月開學，</w:t>
      </w:r>
      <w:r w:rsidR="00CE538E">
        <w:rPr>
          <w:rFonts w:hint="eastAsia"/>
        </w:rPr>
        <w:t>惟</w:t>
      </w:r>
      <w:r w:rsidR="007C7F66">
        <w:rPr>
          <w:rFonts w:hint="eastAsia"/>
        </w:rPr>
        <w:t>高雄分部</w:t>
      </w:r>
      <w:r w:rsidR="00977E0B">
        <w:rPr>
          <w:rFonts w:hint="eastAsia"/>
        </w:rPr>
        <w:t>校區</w:t>
      </w:r>
      <w:r w:rsidR="00977E0B" w:rsidRPr="00AF3CFA">
        <w:rPr>
          <w:rFonts w:hint="eastAsia"/>
        </w:rPr>
        <w:t>計畫書</w:t>
      </w:r>
      <w:r w:rsidR="00977E0B">
        <w:rPr>
          <w:rFonts w:hint="eastAsia"/>
        </w:rPr>
        <w:t>之</w:t>
      </w:r>
      <w:r w:rsidR="007C7F66">
        <w:rPr>
          <w:rFonts w:hint="eastAsia"/>
        </w:rPr>
        <w:t>財務規劃未</w:t>
      </w:r>
      <w:r w:rsidR="000A2777">
        <w:rPr>
          <w:rFonts w:hint="eastAsia"/>
        </w:rPr>
        <w:t>臻完整</w:t>
      </w:r>
      <w:r w:rsidR="003D4BBC">
        <w:rPr>
          <w:rFonts w:hint="eastAsia"/>
        </w:rPr>
        <w:t>，</w:t>
      </w:r>
      <w:r w:rsidR="00977E0B" w:rsidRPr="00977E0B">
        <w:rPr>
          <w:rFonts w:hint="eastAsia"/>
        </w:rPr>
        <w:t>允宜依預算法第34條之成本效益分析規定補述，俾利校務基金財務穩健，高雄分部順利運</w:t>
      </w:r>
      <w:r w:rsidR="00921CE2">
        <w:rPr>
          <w:rFonts w:hint="eastAsia"/>
        </w:rPr>
        <w:t>作</w:t>
      </w:r>
      <w:r w:rsidR="00977E0B" w:rsidRPr="00977E0B">
        <w:rPr>
          <w:rFonts w:hint="eastAsia"/>
        </w:rPr>
        <w:t>。</w:t>
      </w:r>
    </w:p>
    <w:p w:rsidR="002179F4" w:rsidRDefault="002179F4" w:rsidP="002E37AC">
      <w:pPr>
        <w:pStyle w:val="21"/>
        <w:ind w:leftChars="0" w:left="0" w:firstLineChars="0" w:firstLine="0"/>
        <w:jc w:val="left"/>
      </w:pPr>
      <w:r w:rsidRPr="002179F4">
        <w:rPr>
          <w:rFonts w:hint="eastAsia"/>
          <w:b/>
          <w:bCs/>
        </w:rPr>
        <w:t>表</w:t>
      </w:r>
      <w:r w:rsidR="00C26DD2">
        <w:rPr>
          <w:rFonts w:hint="eastAsia"/>
          <w:b/>
          <w:bCs/>
        </w:rPr>
        <w:t>1</w:t>
      </w:r>
      <w:r w:rsidRPr="002179F4">
        <w:rPr>
          <w:rFonts w:hint="eastAsia"/>
          <w:b/>
          <w:bCs/>
        </w:rPr>
        <w:t xml:space="preserve">  高雄分校總經費需求規劃表</w:t>
      </w:r>
      <w:r w:rsidR="002E37AC">
        <w:rPr>
          <w:rFonts w:hint="eastAsia"/>
          <w:b/>
          <w:bCs/>
        </w:rPr>
        <w:t xml:space="preserve">              </w:t>
      </w:r>
      <w:r w:rsidR="002E37AC" w:rsidRPr="002E37AC">
        <w:rPr>
          <w:rFonts w:hint="eastAsia"/>
          <w:b/>
          <w:bCs/>
          <w:sz w:val="24"/>
          <w:szCs w:val="24"/>
        </w:rPr>
        <w:t xml:space="preserve">   </w:t>
      </w:r>
      <w:r w:rsidRPr="002E37AC">
        <w:rPr>
          <w:rFonts w:hint="eastAsia"/>
          <w:sz w:val="24"/>
          <w:szCs w:val="24"/>
        </w:rPr>
        <w:t>單位：新臺幣萬元</w:t>
      </w:r>
    </w:p>
    <w:tbl>
      <w:tblPr>
        <w:tblW w:w="0" w:type="auto"/>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1"/>
        <w:gridCol w:w="2690"/>
        <w:gridCol w:w="1460"/>
        <w:gridCol w:w="1319"/>
        <w:gridCol w:w="1319"/>
      </w:tblGrid>
      <w:tr w:rsidR="00DD0FC8" w:rsidTr="00DA1A78">
        <w:tc>
          <w:tcPr>
            <w:tcW w:w="1691" w:type="dxa"/>
            <w:shd w:val="clear" w:color="auto" w:fill="auto"/>
          </w:tcPr>
          <w:p w:rsidR="002179F4" w:rsidRPr="006932A8" w:rsidRDefault="002179F4" w:rsidP="00DA1A78">
            <w:pPr>
              <w:pStyle w:val="142"/>
              <w:jc w:val="center"/>
            </w:pPr>
            <w:r w:rsidRPr="006932A8">
              <w:t>項目</w:t>
            </w:r>
          </w:p>
        </w:tc>
        <w:tc>
          <w:tcPr>
            <w:tcW w:w="2690" w:type="dxa"/>
            <w:shd w:val="clear" w:color="auto" w:fill="auto"/>
          </w:tcPr>
          <w:p w:rsidR="002179F4" w:rsidRPr="006932A8" w:rsidRDefault="006932A8" w:rsidP="00DA1A78">
            <w:pPr>
              <w:pStyle w:val="142"/>
              <w:jc w:val="center"/>
            </w:pPr>
            <w:r w:rsidRPr="006932A8">
              <w:t>經費來源</w:t>
            </w:r>
          </w:p>
        </w:tc>
        <w:tc>
          <w:tcPr>
            <w:tcW w:w="1460" w:type="dxa"/>
            <w:shd w:val="clear" w:color="auto" w:fill="auto"/>
          </w:tcPr>
          <w:p w:rsidR="002179F4" w:rsidRDefault="002179F4" w:rsidP="00DA1A78">
            <w:pPr>
              <w:pStyle w:val="142"/>
              <w:jc w:val="center"/>
            </w:pPr>
            <w:r w:rsidRPr="002179F4">
              <w:rPr>
                <w:rFonts w:hint="eastAsia"/>
              </w:rPr>
              <w:t>114學年度</w:t>
            </w:r>
          </w:p>
        </w:tc>
        <w:tc>
          <w:tcPr>
            <w:tcW w:w="1319" w:type="dxa"/>
            <w:shd w:val="clear" w:color="auto" w:fill="auto"/>
          </w:tcPr>
          <w:p w:rsidR="002179F4" w:rsidRDefault="002179F4" w:rsidP="00DA1A78">
            <w:pPr>
              <w:pStyle w:val="142"/>
              <w:jc w:val="center"/>
            </w:pPr>
            <w:r w:rsidRPr="00DA1A78">
              <w:rPr>
                <w:sz w:val="22"/>
                <w:szCs w:val="22"/>
              </w:rPr>
              <w:t>11</w:t>
            </w:r>
            <w:r w:rsidRPr="00DA1A78">
              <w:rPr>
                <w:rFonts w:hint="eastAsia"/>
                <w:sz w:val="22"/>
                <w:szCs w:val="22"/>
              </w:rPr>
              <w:t>5</w:t>
            </w:r>
            <w:r w:rsidRPr="00DA1A78">
              <w:rPr>
                <w:rFonts w:cs="標楷體" w:hint="eastAsia"/>
                <w:sz w:val="22"/>
                <w:szCs w:val="22"/>
              </w:rPr>
              <w:t>學年度</w:t>
            </w:r>
          </w:p>
        </w:tc>
        <w:tc>
          <w:tcPr>
            <w:tcW w:w="1319" w:type="dxa"/>
            <w:shd w:val="clear" w:color="auto" w:fill="auto"/>
          </w:tcPr>
          <w:p w:rsidR="002179F4" w:rsidRDefault="002179F4" w:rsidP="00DA1A78">
            <w:pPr>
              <w:pStyle w:val="142"/>
              <w:jc w:val="center"/>
            </w:pPr>
            <w:r w:rsidRPr="00DA1A78">
              <w:rPr>
                <w:sz w:val="22"/>
                <w:szCs w:val="22"/>
              </w:rPr>
              <w:t>11</w:t>
            </w:r>
            <w:r w:rsidRPr="00DA1A78">
              <w:rPr>
                <w:rFonts w:hint="eastAsia"/>
                <w:sz w:val="22"/>
                <w:szCs w:val="22"/>
              </w:rPr>
              <w:t>6</w:t>
            </w:r>
            <w:r w:rsidRPr="00DA1A78">
              <w:rPr>
                <w:rFonts w:cs="標楷體" w:hint="eastAsia"/>
                <w:sz w:val="22"/>
                <w:szCs w:val="22"/>
              </w:rPr>
              <w:t>學年度</w:t>
            </w:r>
          </w:p>
        </w:tc>
      </w:tr>
      <w:tr w:rsidR="00DD0FC8" w:rsidTr="00DA1A78">
        <w:tc>
          <w:tcPr>
            <w:tcW w:w="1691" w:type="dxa"/>
            <w:vMerge w:val="restart"/>
            <w:shd w:val="clear" w:color="auto" w:fill="auto"/>
            <w:vAlign w:val="center"/>
          </w:tcPr>
          <w:p w:rsidR="006932A8" w:rsidRPr="006932A8" w:rsidRDefault="006932A8" w:rsidP="00DA1A78">
            <w:pPr>
              <w:pStyle w:val="142"/>
              <w:jc w:val="left"/>
            </w:pPr>
            <w:r w:rsidRPr="006932A8">
              <w:t>人</w:t>
            </w:r>
            <w:r w:rsidRPr="006932A8">
              <w:rPr>
                <w:rFonts w:hint="eastAsia"/>
              </w:rPr>
              <w:t>事費</w:t>
            </w:r>
          </w:p>
        </w:tc>
        <w:tc>
          <w:tcPr>
            <w:tcW w:w="2690" w:type="dxa"/>
            <w:shd w:val="clear" w:color="auto" w:fill="auto"/>
          </w:tcPr>
          <w:p w:rsidR="006932A8" w:rsidRPr="006932A8" w:rsidRDefault="006932A8" w:rsidP="00DA1A78">
            <w:pPr>
              <w:pStyle w:val="142"/>
              <w:jc w:val="left"/>
            </w:pPr>
            <w:r w:rsidRPr="006932A8">
              <w:rPr>
                <w:rFonts w:hint="eastAsia"/>
              </w:rPr>
              <w:t>老師薪資</w:t>
            </w:r>
            <w:r>
              <w:rPr>
                <w:rFonts w:hint="eastAsia"/>
              </w:rPr>
              <w:t>(</w:t>
            </w:r>
            <w:r w:rsidRPr="006932A8">
              <w:rPr>
                <w:rFonts w:hint="eastAsia"/>
              </w:rPr>
              <w:t>學校自籌）</w:t>
            </w:r>
          </w:p>
        </w:tc>
        <w:tc>
          <w:tcPr>
            <w:tcW w:w="1460" w:type="dxa"/>
            <w:shd w:val="clear" w:color="auto" w:fill="auto"/>
            <w:vAlign w:val="center"/>
          </w:tcPr>
          <w:p w:rsidR="006932A8" w:rsidRDefault="006932A8" w:rsidP="006932A8">
            <w:pPr>
              <w:pStyle w:val="142"/>
            </w:pPr>
            <w:r>
              <w:rPr>
                <w:rFonts w:hint="eastAsia"/>
              </w:rPr>
              <w:t>1</w:t>
            </w:r>
            <w:r>
              <w:t>,</w:t>
            </w:r>
            <w:r>
              <w:rPr>
                <w:rFonts w:hint="eastAsia"/>
              </w:rPr>
              <w:t>200</w:t>
            </w:r>
          </w:p>
        </w:tc>
        <w:tc>
          <w:tcPr>
            <w:tcW w:w="1319" w:type="dxa"/>
            <w:shd w:val="clear" w:color="auto" w:fill="auto"/>
            <w:vAlign w:val="center"/>
          </w:tcPr>
          <w:p w:rsidR="006932A8" w:rsidRDefault="006932A8" w:rsidP="006932A8">
            <w:pPr>
              <w:pStyle w:val="142"/>
            </w:pPr>
            <w:r>
              <w:rPr>
                <w:rFonts w:hint="eastAsia"/>
              </w:rPr>
              <w:t>2</w:t>
            </w:r>
            <w:r>
              <w:t>,100</w:t>
            </w:r>
          </w:p>
        </w:tc>
        <w:tc>
          <w:tcPr>
            <w:tcW w:w="1319" w:type="dxa"/>
            <w:shd w:val="clear" w:color="auto" w:fill="auto"/>
            <w:vAlign w:val="center"/>
          </w:tcPr>
          <w:p w:rsidR="006932A8" w:rsidRDefault="006932A8" w:rsidP="006932A8">
            <w:pPr>
              <w:pStyle w:val="142"/>
            </w:pPr>
            <w:r>
              <w:rPr>
                <w:rFonts w:hint="eastAsia"/>
              </w:rPr>
              <w:t>3</w:t>
            </w:r>
            <w:r>
              <w:t>,000</w:t>
            </w:r>
          </w:p>
        </w:tc>
      </w:tr>
      <w:tr w:rsidR="00DD0FC8" w:rsidTr="00DA1A78">
        <w:tc>
          <w:tcPr>
            <w:tcW w:w="1691" w:type="dxa"/>
            <w:vMerge/>
            <w:shd w:val="clear" w:color="auto" w:fill="auto"/>
            <w:vAlign w:val="center"/>
          </w:tcPr>
          <w:p w:rsidR="006932A8" w:rsidRPr="006932A8" w:rsidRDefault="006932A8" w:rsidP="00DA1A78">
            <w:pPr>
              <w:pStyle w:val="142"/>
              <w:jc w:val="left"/>
            </w:pPr>
          </w:p>
        </w:tc>
        <w:tc>
          <w:tcPr>
            <w:tcW w:w="2690" w:type="dxa"/>
            <w:shd w:val="clear" w:color="auto" w:fill="auto"/>
          </w:tcPr>
          <w:p w:rsidR="006932A8" w:rsidRPr="00DA1A78" w:rsidRDefault="006932A8" w:rsidP="00DA1A78">
            <w:pPr>
              <w:pStyle w:val="142"/>
              <w:jc w:val="left"/>
              <w:rPr>
                <w:spacing w:val="-20"/>
              </w:rPr>
            </w:pPr>
            <w:r w:rsidRPr="00DA1A78">
              <w:rPr>
                <w:rFonts w:hint="eastAsia"/>
                <w:spacing w:val="-20"/>
              </w:rPr>
              <w:t>行政人力薪資(學校自籌)</w:t>
            </w:r>
          </w:p>
        </w:tc>
        <w:tc>
          <w:tcPr>
            <w:tcW w:w="1460" w:type="dxa"/>
            <w:shd w:val="clear" w:color="auto" w:fill="auto"/>
            <w:vAlign w:val="center"/>
          </w:tcPr>
          <w:p w:rsidR="006932A8" w:rsidRDefault="006932A8" w:rsidP="006932A8">
            <w:pPr>
              <w:pStyle w:val="142"/>
            </w:pPr>
            <w:r>
              <w:rPr>
                <w:rFonts w:hint="eastAsia"/>
              </w:rPr>
              <w:t>1</w:t>
            </w:r>
            <w:r>
              <w:t>50</w:t>
            </w:r>
          </w:p>
        </w:tc>
        <w:tc>
          <w:tcPr>
            <w:tcW w:w="1319" w:type="dxa"/>
            <w:shd w:val="clear" w:color="auto" w:fill="auto"/>
            <w:vAlign w:val="center"/>
          </w:tcPr>
          <w:p w:rsidR="006932A8" w:rsidRDefault="006932A8" w:rsidP="006932A8">
            <w:pPr>
              <w:pStyle w:val="142"/>
            </w:pPr>
            <w:r>
              <w:rPr>
                <w:rFonts w:hint="eastAsia"/>
              </w:rPr>
              <w:t>2</w:t>
            </w:r>
            <w:r>
              <w:t>00</w:t>
            </w:r>
          </w:p>
        </w:tc>
        <w:tc>
          <w:tcPr>
            <w:tcW w:w="1319" w:type="dxa"/>
            <w:shd w:val="clear" w:color="auto" w:fill="auto"/>
            <w:vAlign w:val="center"/>
          </w:tcPr>
          <w:p w:rsidR="006932A8" w:rsidRDefault="006932A8" w:rsidP="006932A8">
            <w:pPr>
              <w:pStyle w:val="142"/>
            </w:pPr>
            <w:r>
              <w:rPr>
                <w:rFonts w:hint="eastAsia"/>
              </w:rPr>
              <w:t>2</w:t>
            </w:r>
            <w:r>
              <w:t>50</w:t>
            </w:r>
          </w:p>
        </w:tc>
      </w:tr>
      <w:tr w:rsidR="00DD0FC8" w:rsidTr="00DA1A78">
        <w:tc>
          <w:tcPr>
            <w:tcW w:w="1691" w:type="dxa"/>
            <w:shd w:val="clear" w:color="auto" w:fill="auto"/>
            <w:vAlign w:val="center"/>
          </w:tcPr>
          <w:p w:rsidR="006932A8" w:rsidRPr="006932A8" w:rsidRDefault="006932A8" w:rsidP="00DA1A78">
            <w:pPr>
              <w:pStyle w:val="142"/>
              <w:jc w:val="left"/>
            </w:pPr>
            <w:r w:rsidRPr="006932A8">
              <w:t>行政</w:t>
            </w:r>
            <w:r w:rsidRPr="006932A8">
              <w:rPr>
                <w:rFonts w:hint="eastAsia"/>
              </w:rPr>
              <w:t>維</w:t>
            </w:r>
            <w:r w:rsidRPr="006932A8">
              <w:t>運費</w:t>
            </w:r>
          </w:p>
        </w:tc>
        <w:tc>
          <w:tcPr>
            <w:tcW w:w="2690" w:type="dxa"/>
            <w:shd w:val="clear" w:color="auto" w:fill="auto"/>
          </w:tcPr>
          <w:p w:rsidR="006932A8" w:rsidRPr="006932A8" w:rsidRDefault="006932A8" w:rsidP="00DA1A78">
            <w:pPr>
              <w:pStyle w:val="142"/>
              <w:jc w:val="left"/>
            </w:pPr>
            <w:r w:rsidRPr="006932A8">
              <w:rPr>
                <w:rFonts w:hint="eastAsia"/>
              </w:rPr>
              <w:t>學校自籌</w:t>
            </w:r>
          </w:p>
        </w:tc>
        <w:tc>
          <w:tcPr>
            <w:tcW w:w="1460" w:type="dxa"/>
            <w:shd w:val="clear" w:color="auto" w:fill="auto"/>
            <w:vAlign w:val="center"/>
          </w:tcPr>
          <w:p w:rsidR="006932A8" w:rsidRDefault="006932A8" w:rsidP="006932A8">
            <w:pPr>
              <w:pStyle w:val="142"/>
            </w:pPr>
            <w:r>
              <w:rPr>
                <w:rFonts w:hint="eastAsia"/>
              </w:rPr>
              <w:t>5</w:t>
            </w:r>
            <w:r>
              <w:t>00</w:t>
            </w:r>
          </w:p>
        </w:tc>
        <w:tc>
          <w:tcPr>
            <w:tcW w:w="1319" w:type="dxa"/>
            <w:shd w:val="clear" w:color="auto" w:fill="auto"/>
            <w:vAlign w:val="center"/>
          </w:tcPr>
          <w:p w:rsidR="006932A8" w:rsidRDefault="006932A8" w:rsidP="006932A8">
            <w:pPr>
              <w:pStyle w:val="142"/>
            </w:pPr>
            <w:r>
              <w:t>600</w:t>
            </w:r>
          </w:p>
        </w:tc>
        <w:tc>
          <w:tcPr>
            <w:tcW w:w="1319" w:type="dxa"/>
            <w:shd w:val="clear" w:color="auto" w:fill="auto"/>
            <w:vAlign w:val="center"/>
          </w:tcPr>
          <w:p w:rsidR="006932A8" w:rsidRDefault="006932A8" w:rsidP="006932A8">
            <w:pPr>
              <w:pStyle w:val="142"/>
            </w:pPr>
            <w:r>
              <w:t>600</w:t>
            </w:r>
          </w:p>
        </w:tc>
      </w:tr>
      <w:tr w:rsidR="00DD0FC8" w:rsidTr="00DA1A78">
        <w:tc>
          <w:tcPr>
            <w:tcW w:w="1691" w:type="dxa"/>
            <w:vMerge w:val="restart"/>
            <w:shd w:val="clear" w:color="auto" w:fill="auto"/>
            <w:vAlign w:val="center"/>
          </w:tcPr>
          <w:p w:rsidR="006932A8" w:rsidRPr="006932A8" w:rsidRDefault="006932A8" w:rsidP="00DA1A78">
            <w:pPr>
              <w:pStyle w:val="142"/>
              <w:jc w:val="left"/>
            </w:pPr>
            <w:r w:rsidRPr="006932A8">
              <w:t>場域建置費</w:t>
            </w:r>
            <w:r w:rsidRPr="006932A8">
              <w:rPr>
                <w:rFonts w:hint="eastAsia"/>
              </w:rPr>
              <w:t>(含硬體建設及教學設施)</w:t>
            </w:r>
          </w:p>
        </w:tc>
        <w:tc>
          <w:tcPr>
            <w:tcW w:w="2690" w:type="dxa"/>
            <w:shd w:val="clear" w:color="auto" w:fill="auto"/>
          </w:tcPr>
          <w:p w:rsidR="006932A8" w:rsidRPr="00DA1A78" w:rsidRDefault="006932A8" w:rsidP="00DA1A78">
            <w:pPr>
              <w:pStyle w:val="142"/>
              <w:jc w:val="left"/>
              <w:rPr>
                <w:spacing w:val="-20"/>
              </w:rPr>
            </w:pPr>
            <w:r w:rsidRPr="00DA1A78">
              <w:rPr>
                <w:rFonts w:hint="eastAsia"/>
                <w:spacing w:val="-20"/>
              </w:rPr>
              <w:t>高雄市教研</w:t>
            </w:r>
            <w:r w:rsidR="00C26DD2" w:rsidRPr="00DA1A78">
              <w:rPr>
                <w:rFonts w:hint="eastAsia"/>
                <w:spacing w:val="-20"/>
              </w:rPr>
              <w:t>園</w:t>
            </w:r>
            <w:r w:rsidRPr="00DA1A78">
              <w:rPr>
                <w:rFonts w:hint="eastAsia"/>
                <w:spacing w:val="-20"/>
              </w:rPr>
              <w:t>區公建經費</w:t>
            </w:r>
          </w:p>
        </w:tc>
        <w:tc>
          <w:tcPr>
            <w:tcW w:w="1460" w:type="dxa"/>
            <w:shd w:val="clear" w:color="auto" w:fill="auto"/>
            <w:vAlign w:val="center"/>
          </w:tcPr>
          <w:p w:rsidR="006932A8" w:rsidRDefault="006932A8" w:rsidP="006932A8">
            <w:pPr>
              <w:pStyle w:val="142"/>
            </w:pPr>
            <w:r>
              <w:rPr>
                <w:rFonts w:hint="eastAsia"/>
              </w:rPr>
              <w:t>6</w:t>
            </w:r>
            <w:r>
              <w:t>,000</w:t>
            </w:r>
          </w:p>
        </w:tc>
        <w:tc>
          <w:tcPr>
            <w:tcW w:w="1319" w:type="dxa"/>
            <w:shd w:val="clear" w:color="auto" w:fill="auto"/>
            <w:vAlign w:val="center"/>
          </w:tcPr>
          <w:p w:rsidR="006932A8" w:rsidRDefault="006932A8" w:rsidP="006932A8">
            <w:pPr>
              <w:pStyle w:val="142"/>
            </w:pPr>
            <w:r>
              <w:rPr>
                <w:rFonts w:hint="eastAsia"/>
              </w:rPr>
              <w:t>6</w:t>
            </w:r>
            <w:r>
              <w:t>,000</w:t>
            </w:r>
          </w:p>
        </w:tc>
        <w:tc>
          <w:tcPr>
            <w:tcW w:w="1319" w:type="dxa"/>
            <w:shd w:val="clear" w:color="auto" w:fill="auto"/>
            <w:vAlign w:val="center"/>
          </w:tcPr>
          <w:p w:rsidR="006932A8" w:rsidRDefault="006932A8" w:rsidP="006932A8">
            <w:pPr>
              <w:pStyle w:val="142"/>
            </w:pPr>
            <w:r>
              <w:rPr>
                <w:rFonts w:hint="eastAsia"/>
              </w:rPr>
              <w:t>6</w:t>
            </w:r>
            <w:r>
              <w:t>,000</w:t>
            </w:r>
          </w:p>
        </w:tc>
      </w:tr>
      <w:tr w:rsidR="00DD0FC8" w:rsidTr="00DA1A78">
        <w:tc>
          <w:tcPr>
            <w:tcW w:w="1691" w:type="dxa"/>
            <w:vMerge/>
            <w:shd w:val="clear" w:color="auto" w:fill="auto"/>
          </w:tcPr>
          <w:p w:rsidR="006932A8" w:rsidRPr="006932A8" w:rsidRDefault="006932A8" w:rsidP="00DA1A78">
            <w:pPr>
              <w:pStyle w:val="142"/>
              <w:jc w:val="left"/>
            </w:pPr>
          </w:p>
        </w:tc>
        <w:tc>
          <w:tcPr>
            <w:tcW w:w="2690" w:type="dxa"/>
            <w:shd w:val="clear" w:color="auto" w:fill="auto"/>
          </w:tcPr>
          <w:p w:rsidR="006932A8" w:rsidRPr="006932A8" w:rsidRDefault="006932A8" w:rsidP="00DA1A78">
            <w:pPr>
              <w:pStyle w:val="142"/>
              <w:jc w:val="left"/>
            </w:pPr>
            <w:r w:rsidRPr="006932A8">
              <w:rPr>
                <w:rFonts w:hint="eastAsia"/>
              </w:rPr>
              <w:t>學校自籌</w:t>
            </w:r>
          </w:p>
        </w:tc>
        <w:tc>
          <w:tcPr>
            <w:tcW w:w="1460"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r>
      <w:tr w:rsidR="00DD0FC8" w:rsidTr="00DA1A78">
        <w:tc>
          <w:tcPr>
            <w:tcW w:w="1691" w:type="dxa"/>
            <w:vMerge/>
            <w:shd w:val="clear" w:color="auto" w:fill="auto"/>
          </w:tcPr>
          <w:p w:rsidR="006932A8" w:rsidRPr="006932A8" w:rsidRDefault="006932A8" w:rsidP="00DA1A78">
            <w:pPr>
              <w:pStyle w:val="142"/>
              <w:jc w:val="left"/>
            </w:pPr>
          </w:p>
        </w:tc>
        <w:tc>
          <w:tcPr>
            <w:tcW w:w="2690" w:type="dxa"/>
            <w:shd w:val="clear" w:color="auto" w:fill="auto"/>
          </w:tcPr>
          <w:p w:rsidR="006932A8" w:rsidRPr="006932A8" w:rsidRDefault="006932A8" w:rsidP="00DA1A78">
            <w:pPr>
              <w:pStyle w:val="142"/>
              <w:jc w:val="left"/>
            </w:pPr>
            <w:r w:rsidRPr="006932A8">
              <w:rPr>
                <w:rFonts w:hint="eastAsia"/>
              </w:rPr>
              <w:t>企業產學合作計畫</w:t>
            </w:r>
          </w:p>
        </w:tc>
        <w:tc>
          <w:tcPr>
            <w:tcW w:w="1460"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r>
      <w:tr w:rsidR="00DD0FC8" w:rsidTr="00DA1A78">
        <w:tc>
          <w:tcPr>
            <w:tcW w:w="1691" w:type="dxa"/>
            <w:shd w:val="clear" w:color="auto" w:fill="auto"/>
          </w:tcPr>
          <w:p w:rsidR="002179F4" w:rsidRPr="006932A8" w:rsidRDefault="006932A8" w:rsidP="00DA1A78">
            <w:pPr>
              <w:pStyle w:val="142"/>
              <w:jc w:val="left"/>
            </w:pPr>
            <w:r w:rsidRPr="006932A8">
              <w:t>總計</w:t>
            </w:r>
          </w:p>
        </w:tc>
        <w:tc>
          <w:tcPr>
            <w:tcW w:w="2690" w:type="dxa"/>
            <w:shd w:val="clear" w:color="auto" w:fill="auto"/>
          </w:tcPr>
          <w:p w:rsidR="002179F4" w:rsidRPr="006932A8" w:rsidRDefault="002179F4" w:rsidP="00DA1A78">
            <w:pPr>
              <w:pStyle w:val="142"/>
              <w:jc w:val="left"/>
            </w:pPr>
          </w:p>
        </w:tc>
        <w:tc>
          <w:tcPr>
            <w:tcW w:w="1460" w:type="dxa"/>
            <w:shd w:val="clear" w:color="auto" w:fill="auto"/>
            <w:vAlign w:val="center"/>
          </w:tcPr>
          <w:p w:rsidR="002179F4" w:rsidRDefault="002179F4" w:rsidP="006932A8">
            <w:pPr>
              <w:pStyle w:val="142"/>
            </w:pPr>
            <w:r>
              <w:rPr>
                <w:rFonts w:hint="eastAsia"/>
              </w:rPr>
              <w:t>1</w:t>
            </w:r>
            <w:r>
              <w:t>1,850</w:t>
            </w:r>
          </w:p>
        </w:tc>
        <w:tc>
          <w:tcPr>
            <w:tcW w:w="1319" w:type="dxa"/>
            <w:shd w:val="clear" w:color="auto" w:fill="auto"/>
            <w:vAlign w:val="center"/>
          </w:tcPr>
          <w:p w:rsidR="002179F4" w:rsidRDefault="002179F4" w:rsidP="006932A8">
            <w:pPr>
              <w:pStyle w:val="142"/>
            </w:pPr>
            <w:r>
              <w:rPr>
                <w:rFonts w:hint="eastAsia"/>
              </w:rPr>
              <w:t>1</w:t>
            </w:r>
            <w:r>
              <w:t>2,900</w:t>
            </w:r>
          </w:p>
        </w:tc>
        <w:tc>
          <w:tcPr>
            <w:tcW w:w="1319" w:type="dxa"/>
            <w:shd w:val="clear" w:color="auto" w:fill="auto"/>
            <w:vAlign w:val="center"/>
          </w:tcPr>
          <w:p w:rsidR="002179F4" w:rsidRDefault="002179F4" w:rsidP="006932A8">
            <w:pPr>
              <w:pStyle w:val="142"/>
            </w:pPr>
            <w:r>
              <w:rPr>
                <w:rFonts w:hint="eastAsia"/>
              </w:rPr>
              <w:t>1</w:t>
            </w:r>
            <w:r>
              <w:t>3,850</w:t>
            </w:r>
          </w:p>
        </w:tc>
      </w:tr>
    </w:tbl>
    <w:p w:rsidR="00C51F58" w:rsidRDefault="006932A8" w:rsidP="00810CB5">
      <w:pPr>
        <w:pStyle w:val="142"/>
        <w:jc w:val="left"/>
      </w:pPr>
      <w:r>
        <w:rPr>
          <w:rFonts w:hint="eastAsia"/>
        </w:rPr>
        <w:t>資料來源：陽明交通大學提供。</w:t>
      </w:r>
    </w:p>
    <w:p w:rsidR="000E4389" w:rsidRDefault="000E4389" w:rsidP="00810CB5">
      <w:pPr>
        <w:pStyle w:val="142"/>
        <w:jc w:val="left"/>
        <w:rPr>
          <w:rFonts w:hAnsi="標楷體"/>
          <w:color w:val="FF0000"/>
          <w:szCs w:val="24"/>
        </w:rPr>
      </w:pPr>
    </w:p>
    <w:p w:rsidR="004D5673" w:rsidRPr="00025C36" w:rsidRDefault="00D7242E" w:rsidP="004D5673">
      <w:pPr>
        <w:pStyle w:val="14"/>
        <w:ind w:left="567" w:hanging="567"/>
        <w:rPr>
          <w:b w:val="0"/>
        </w:rPr>
      </w:pPr>
      <w:bookmarkStart w:id="5" w:name="_Toc179995143"/>
      <w:r w:rsidRPr="00025C36">
        <w:rPr>
          <w:rStyle w:val="145"/>
          <w:rFonts w:hint="eastAsia"/>
          <w:b/>
        </w:rPr>
        <w:t>二</w:t>
      </w:r>
      <w:r w:rsidR="004D5673" w:rsidRPr="00025C36">
        <w:rPr>
          <w:rStyle w:val="145"/>
          <w:rFonts w:hint="eastAsia"/>
          <w:b/>
        </w:rPr>
        <w:t>、</w:t>
      </w:r>
      <w:r w:rsidR="00476A56" w:rsidRPr="00025C36">
        <w:rPr>
          <w:rStyle w:val="145"/>
          <w:rFonts w:hint="eastAsia"/>
          <w:b/>
        </w:rPr>
        <w:t>合校後學校規模擴增，允宜賡續</w:t>
      </w:r>
      <w:r w:rsidR="00025C36" w:rsidRPr="00025C36">
        <w:rPr>
          <w:rStyle w:val="145"/>
          <w:rFonts w:hint="eastAsia"/>
          <w:b/>
        </w:rPr>
        <w:t>協調與整</w:t>
      </w:r>
      <w:r w:rsidR="007F26A0">
        <w:rPr>
          <w:rStyle w:val="145"/>
          <w:rFonts w:hint="eastAsia"/>
          <w:b/>
        </w:rPr>
        <w:t>合</w:t>
      </w:r>
      <w:r w:rsidR="00476A56" w:rsidRPr="00025C36">
        <w:rPr>
          <w:rStyle w:val="145"/>
          <w:rFonts w:hint="eastAsia"/>
          <w:b/>
        </w:rPr>
        <w:t>學術</w:t>
      </w:r>
      <w:r w:rsidR="00025C36" w:rsidRPr="00025C36">
        <w:rPr>
          <w:rStyle w:val="145"/>
          <w:rFonts w:hint="eastAsia"/>
          <w:b/>
        </w:rPr>
        <w:t>、</w:t>
      </w:r>
      <w:r w:rsidR="000D2FFD" w:rsidRPr="00025C36">
        <w:rPr>
          <w:rStyle w:val="145"/>
          <w:rFonts w:hint="eastAsia"/>
          <w:b/>
        </w:rPr>
        <w:t>研究</w:t>
      </w:r>
      <w:r w:rsidR="00025C36" w:rsidRPr="00025C36">
        <w:rPr>
          <w:rStyle w:val="145"/>
          <w:rFonts w:hint="eastAsia"/>
          <w:b/>
        </w:rPr>
        <w:t>與行政</w:t>
      </w:r>
      <w:r w:rsidR="00476A56" w:rsidRPr="00025C36">
        <w:rPr>
          <w:rStyle w:val="145"/>
          <w:rFonts w:hint="eastAsia"/>
          <w:b/>
        </w:rPr>
        <w:t>單位</w:t>
      </w:r>
      <w:r w:rsidR="001A46C3">
        <w:rPr>
          <w:rStyle w:val="145"/>
          <w:rFonts w:hint="eastAsia"/>
          <w:b/>
        </w:rPr>
        <w:t>之</w:t>
      </w:r>
      <w:r w:rsidR="00025C36" w:rsidRPr="00025C36">
        <w:rPr>
          <w:rStyle w:val="145"/>
          <w:rFonts w:hint="eastAsia"/>
          <w:b/>
        </w:rPr>
        <w:t>運作</w:t>
      </w:r>
      <w:r w:rsidR="004D5673" w:rsidRPr="00025C36">
        <w:rPr>
          <w:rStyle w:val="145"/>
          <w:rFonts w:hint="eastAsia"/>
          <w:b/>
        </w:rPr>
        <w:t>，</w:t>
      </w:r>
      <w:r w:rsidR="00DF620F">
        <w:rPr>
          <w:rStyle w:val="145"/>
          <w:rFonts w:hint="eastAsia"/>
          <w:b/>
        </w:rPr>
        <w:t>並積極</w:t>
      </w:r>
      <w:r w:rsidR="00DF620F" w:rsidRPr="00DF620F">
        <w:rPr>
          <w:rStyle w:val="145"/>
          <w:rFonts w:hint="eastAsia"/>
          <w:b/>
        </w:rPr>
        <w:t>完備各項基本設施，以達綜效</w:t>
      </w:r>
      <w:bookmarkEnd w:id="5"/>
    </w:p>
    <w:p w:rsidR="004D5673" w:rsidRPr="00D029C5" w:rsidRDefault="004D5673" w:rsidP="004D5673">
      <w:pPr>
        <w:ind w:left="567" w:firstLine="567"/>
      </w:pPr>
      <w:r w:rsidRPr="00DA4AF9">
        <w:rPr>
          <w:rFonts w:hint="eastAsia"/>
          <w:szCs w:val="20"/>
        </w:rPr>
        <w:t>陽明</w:t>
      </w:r>
      <w:r w:rsidRPr="00DA4AF9">
        <w:rPr>
          <w:rFonts w:hint="eastAsia"/>
          <w:szCs w:val="20"/>
          <w:lang w:eastAsia="zh-HK"/>
        </w:rPr>
        <w:t>交通</w:t>
      </w:r>
      <w:r w:rsidRPr="00DA4AF9">
        <w:rPr>
          <w:rFonts w:hint="eastAsia"/>
        </w:rPr>
        <w:t>大學</w:t>
      </w:r>
      <w:r w:rsidRPr="00DA4AF9">
        <w:rPr>
          <w:rFonts w:hint="eastAsia"/>
          <w:lang w:eastAsia="zh-HK"/>
        </w:rPr>
        <w:t>基金</w:t>
      </w:r>
      <w:r w:rsidRPr="00DA4AF9">
        <w:rPr>
          <w:rFonts w:hint="eastAsia"/>
        </w:rPr>
        <w:t>11</w:t>
      </w:r>
      <w:r>
        <w:rPr>
          <w:rFonts w:hint="eastAsia"/>
        </w:rPr>
        <w:t>4</w:t>
      </w:r>
      <w:r w:rsidRPr="00DA4AF9">
        <w:rPr>
          <w:rFonts w:hint="eastAsia"/>
        </w:rPr>
        <w:t>年度預算案「業務收入-</w:t>
      </w:r>
      <w:r w:rsidR="00F3654B" w:rsidRPr="00F3654B">
        <w:rPr>
          <w:rFonts w:hint="eastAsia"/>
        </w:rPr>
        <w:t>其他補助收入</w:t>
      </w:r>
      <w:r w:rsidRPr="00DA4AF9">
        <w:rPr>
          <w:rFonts w:hint="eastAsia"/>
        </w:rPr>
        <w:t>」編列</w:t>
      </w:r>
      <w:r>
        <w:rPr>
          <w:rFonts w:hint="eastAsia"/>
        </w:rPr>
        <w:t>2</w:t>
      </w:r>
      <w:r w:rsidRPr="00DA4AF9">
        <w:t>,</w:t>
      </w:r>
      <w:r>
        <w:rPr>
          <w:rFonts w:hint="eastAsia"/>
        </w:rPr>
        <w:t>9</w:t>
      </w:r>
      <w:r w:rsidRPr="00DA4AF9">
        <w:t>00</w:t>
      </w:r>
      <w:r w:rsidRPr="00DA4AF9">
        <w:rPr>
          <w:rFonts w:hint="eastAsia"/>
        </w:rPr>
        <w:t>萬元</w:t>
      </w:r>
      <w:r w:rsidR="00FB0BF6">
        <w:rPr>
          <w:rFonts w:hint="eastAsia"/>
        </w:rPr>
        <w:t>，</w:t>
      </w:r>
      <w:r w:rsidR="00FB0BF6" w:rsidRPr="00DA4AF9">
        <w:rPr>
          <w:rFonts w:hint="eastAsia"/>
        </w:rPr>
        <w:t>「</w:t>
      </w:r>
      <w:r w:rsidR="00F3654B" w:rsidRPr="00FB0BF6">
        <w:rPr>
          <w:rFonts w:hint="eastAsia"/>
        </w:rPr>
        <w:t>教學</w:t>
      </w:r>
      <w:r w:rsidR="00F3654B">
        <w:rPr>
          <w:rFonts w:hint="eastAsia"/>
        </w:rPr>
        <w:t>成本-</w:t>
      </w:r>
      <w:r w:rsidR="00FB0BF6" w:rsidRPr="00FB0BF6">
        <w:rPr>
          <w:rFonts w:hint="eastAsia"/>
        </w:rPr>
        <w:t>教學研究及訓輔成本</w:t>
      </w:r>
      <w:r w:rsidR="00FB0BF6" w:rsidRPr="00DA4AF9">
        <w:rPr>
          <w:rFonts w:hint="eastAsia"/>
        </w:rPr>
        <w:t>」編列</w:t>
      </w:r>
      <w:r w:rsidR="00FB0BF6">
        <w:rPr>
          <w:rFonts w:hint="eastAsia"/>
        </w:rPr>
        <w:t>2</w:t>
      </w:r>
      <w:r w:rsidR="00FB0BF6" w:rsidRPr="00DA4AF9">
        <w:t>,</w:t>
      </w:r>
      <w:r w:rsidR="00FB0BF6">
        <w:rPr>
          <w:rFonts w:hint="eastAsia"/>
        </w:rPr>
        <w:t>9</w:t>
      </w:r>
      <w:r w:rsidR="00FB0BF6" w:rsidRPr="00DA4AF9">
        <w:t>00</w:t>
      </w:r>
      <w:r w:rsidR="00FB0BF6" w:rsidRPr="00DA4AF9">
        <w:rPr>
          <w:rFonts w:hint="eastAsia"/>
        </w:rPr>
        <w:t>萬元</w:t>
      </w:r>
      <w:r w:rsidRPr="00DA4AF9">
        <w:rPr>
          <w:rFonts w:hint="eastAsia"/>
        </w:rPr>
        <w:t>，</w:t>
      </w:r>
      <w:r w:rsidR="00FB0BF6">
        <w:rPr>
          <w:rFonts w:hint="eastAsia"/>
        </w:rPr>
        <w:t>另</w:t>
      </w:r>
      <w:r w:rsidRPr="00DA4AF9">
        <w:rPr>
          <w:rFonts w:hint="eastAsia"/>
        </w:rPr>
        <w:t>「固定資產資產改良擴充</w:t>
      </w:r>
      <w:r>
        <w:rPr>
          <w:rFonts w:hint="eastAsia"/>
        </w:rPr>
        <w:t>-教育部其他專案補助計畫</w:t>
      </w:r>
      <w:r w:rsidRPr="00DA4AF9">
        <w:rPr>
          <w:rFonts w:hint="eastAsia"/>
        </w:rPr>
        <w:t>」編列</w:t>
      </w:r>
      <w:r>
        <w:rPr>
          <w:rFonts w:hint="eastAsia"/>
        </w:rPr>
        <w:t>3</w:t>
      </w:r>
      <w:r w:rsidRPr="00DA4AF9">
        <w:t>,</w:t>
      </w:r>
      <w:r>
        <w:rPr>
          <w:rFonts w:hint="eastAsia"/>
        </w:rPr>
        <w:t>6</w:t>
      </w:r>
      <w:r w:rsidRPr="00DA4AF9">
        <w:t>00</w:t>
      </w:r>
      <w:r w:rsidRPr="00DA4AF9">
        <w:rPr>
          <w:rFonts w:hint="eastAsia"/>
        </w:rPr>
        <w:t>萬元，</w:t>
      </w:r>
      <w:r>
        <w:rPr>
          <w:rFonts w:hint="eastAsia"/>
        </w:rPr>
        <w:t>係為辦理合校所需基本設施</w:t>
      </w:r>
      <w:r w:rsidR="00B131D1">
        <w:rPr>
          <w:rFonts w:hint="eastAsia"/>
        </w:rPr>
        <w:t>相關費用</w:t>
      </w:r>
      <w:r>
        <w:rPr>
          <w:rFonts w:hint="eastAsia"/>
        </w:rPr>
        <w:t>計畫</w:t>
      </w:r>
      <w:r w:rsidR="00B131D1">
        <w:rPr>
          <w:rFonts w:hint="eastAsia"/>
        </w:rPr>
        <w:t>(以下簡稱合校基本設施補助計畫)</w:t>
      </w:r>
      <w:r>
        <w:rPr>
          <w:rFonts w:hint="eastAsia"/>
        </w:rPr>
        <w:t>。</w:t>
      </w:r>
      <w:r w:rsidRPr="00DA4AF9">
        <w:rPr>
          <w:rFonts w:hint="eastAsia"/>
          <w:lang w:eastAsia="zh-HK"/>
        </w:rPr>
        <w:t>經查</w:t>
      </w:r>
      <w:r w:rsidRPr="00DA4AF9">
        <w:rPr>
          <w:rFonts w:hint="eastAsia"/>
        </w:rPr>
        <w:t>：</w:t>
      </w:r>
      <w:r w:rsidRPr="00D029C5">
        <w:rPr>
          <w:rFonts w:hint="eastAsia"/>
        </w:rPr>
        <w:t xml:space="preserve"> </w:t>
      </w:r>
    </w:p>
    <w:p w:rsidR="004D5673" w:rsidRPr="003452FF" w:rsidRDefault="004D5673" w:rsidP="004D5673">
      <w:pPr>
        <w:pStyle w:val="a4"/>
        <w:ind w:left="851" w:hanging="284"/>
        <w:rPr>
          <w:b/>
          <w:bCs/>
        </w:rPr>
      </w:pPr>
      <w:r w:rsidRPr="00FE4FE5">
        <w:rPr>
          <w:rFonts w:hint="eastAsia"/>
          <w:b/>
          <w:bCs/>
        </w:rPr>
        <w:t>(一)</w:t>
      </w:r>
      <w:r>
        <w:rPr>
          <w:rFonts w:hint="eastAsia"/>
          <w:b/>
          <w:bCs/>
        </w:rPr>
        <w:t>合校作業</w:t>
      </w:r>
      <w:r w:rsidRPr="00FE4FE5">
        <w:rPr>
          <w:rFonts w:hint="eastAsia"/>
          <w:b/>
          <w:bCs/>
        </w:rPr>
        <w:t>自110年2月1日</w:t>
      </w:r>
      <w:r w:rsidR="00E14437">
        <w:rPr>
          <w:rFonts w:hint="eastAsia"/>
          <w:b/>
          <w:bCs/>
        </w:rPr>
        <w:t>展開，業務整合部分將於114年2月1日完成，未來</w:t>
      </w:r>
      <w:r w:rsidR="00E14437" w:rsidRPr="00E14437">
        <w:rPr>
          <w:rFonts w:hint="eastAsia"/>
          <w:b/>
          <w:bCs/>
        </w:rPr>
        <w:t>仍續檢視</w:t>
      </w:r>
      <w:r w:rsidR="00CC4820">
        <w:rPr>
          <w:rFonts w:hint="eastAsia"/>
          <w:b/>
          <w:bCs/>
        </w:rPr>
        <w:t>並</w:t>
      </w:r>
      <w:r w:rsidR="00E14437" w:rsidRPr="00E14437">
        <w:rPr>
          <w:rFonts w:hint="eastAsia"/>
          <w:b/>
          <w:bCs/>
        </w:rPr>
        <w:t>推動學術及研究單位整合</w:t>
      </w:r>
    </w:p>
    <w:p w:rsidR="004D5673" w:rsidRDefault="004D5673" w:rsidP="004D5673">
      <w:pPr>
        <w:pStyle w:val="21"/>
        <w:ind w:left="850" w:firstLine="567"/>
      </w:pPr>
      <w:r>
        <w:rPr>
          <w:rFonts w:hint="eastAsia"/>
        </w:rPr>
        <w:t>依據大學法第7條第1項規定</w:t>
      </w:r>
      <w:r w:rsidR="00CE538E">
        <w:rPr>
          <w:rFonts w:hint="eastAsia"/>
        </w:rPr>
        <w:t>略以</w:t>
      </w:r>
      <w:r>
        <w:rPr>
          <w:rFonts w:hint="eastAsia"/>
        </w:rPr>
        <w:t>，</w:t>
      </w:r>
      <w:r w:rsidRPr="00180EC5">
        <w:rPr>
          <w:rFonts w:hint="eastAsia"/>
        </w:rPr>
        <w:t>大學得擬訂合併計畫，國立大學經校務會議同意，報教育部核定後執行</w:t>
      </w:r>
      <w:r>
        <w:rPr>
          <w:rFonts w:hint="eastAsia"/>
        </w:rPr>
        <w:t>；</w:t>
      </w:r>
      <w:r w:rsidRPr="00DA4AF9">
        <w:rPr>
          <w:rFonts w:hint="eastAsia"/>
        </w:rPr>
        <w:t>教育部</w:t>
      </w:r>
      <w:r>
        <w:rPr>
          <w:rFonts w:hint="eastAsia"/>
        </w:rPr>
        <w:t>於</w:t>
      </w:r>
      <w:r w:rsidRPr="00DA4AF9">
        <w:t>109</w:t>
      </w:r>
      <w:r w:rsidRPr="00DA4AF9">
        <w:rPr>
          <w:rFonts w:hint="eastAsia"/>
        </w:rPr>
        <w:t>年</w:t>
      </w:r>
      <w:r w:rsidRPr="00DA4AF9">
        <w:t>8</w:t>
      </w:r>
      <w:r w:rsidRPr="00DA4AF9">
        <w:rPr>
          <w:rFonts w:hint="eastAsia"/>
        </w:rPr>
        <w:t>月</w:t>
      </w:r>
      <w:r w:rsidRPr="00DA4AF9">
        <w:t>12</w:t>
      </w:r>
      <w:r w:rsidRPr="00DA4AF9">
        <w:rPr>
          <w:rFonts w:hint="eastAsia"/>
        </w:rPr>
        <w:t>日核定交通大學及陽明大學自</w:t>
      </w:r>
      <w:r w:rsidRPr="00DA4AF9">
        <w:t>110</w:t>
      </w:r>
      <w:r w:rsidRPr="00DA4AF9">
        <w:rPr>
          <w:rFonts w:hint="eastAsia"/>
        </w:rPr>
        <w:t>年</w:t>
      </w:r>
      <w:r w:rsidRPr="00DA4AF9">
        <w:t>2</w:t>
      </w:r>
      <w:r w:rsidRPr="00DA4AF9">
        <w:rPr>
          <w:rFonts w:hint="eastAsia"/>
        </w:rPr>
        <w:t>月</w:t>
      </w:r>
      <w:r w:rsidRPr="00DA4AF9">
        <w:t>1</w:t>
      </w:r>
      <w:r w:rsidRPr="00DA4AF9">
        <w:rPr>
          <w:rFonts w:hint="eastAsia"/>
        </w:rPr>
        <w:t>日起合併為「國立陽明交通大學」，</w:t>
      </w:r>
      <w:r w:rsidR="003452FF">
        <w:rPr>
          <w:rFonts w:hint="eastAsia"/>
        </w:rPr>
        <w:t>合校作業大致</w:t>
      </w:r>
      <w:r w:rsidR="003D4BBC">
        <w:rPr>
          <w:rFonts w:hint="eastAsia"/>
        </w:rPr>
        <w:t>可</w:t>
      </w:r>
      <w:r w:rsidR="003452FF">
        <w:rPr>
          <w:rFonts w:hint="eastAsia"/>
        </w:rPr>
        <w:t>區分為業務整合及</w:t>
      </w:r>
      <w:r w:rsidR="00225C1A" w:rsidRPr="00225C1A">
        <w:rPr>
          <w:rFonts w:hint="eastAsia"/>
        </w:rPr>
        <w:t>基本設施</w:t>
      </w:r>
      <w:r w:rsidR="00225C1A">
        <w:rPr>
          <w:rFonts w:hint="eastAsia"/>
        </w:rPr>
        <w:t>整合兩部分。</w:t>
      </w:r>
    </w:p>
    <w:p w:rsidR="004D5673" w:rsidRPr="001E627E" w:rsidRDefault="001E627E" w:rsidP="00C22B95">
      <w:pPr>
        <w:pStyle w:val="21"/>
        <w:ind w:left="850" w:firstLine="567"/>
        <w:rPr>
          <w:vanish/>
          <w:specVanish/>
        </w:rPr>
      </w:pPr>
      <w:r w:rsidRPr="00C22B95">
        <w:rPr>
          <w:rFonts w:hint="eastAsia"/>
        </w:rPr>
        <w:t>業務整合部分</w:t>
      </w:r>
      <w:r w:rsidR="00C22B95" w:rsidRPr="00C22B95">
        <w:rPr>
          <w:rFonts w:hint="eastAsia"/>
        </w:rPr>
        <w:t>，</w:t>
      </w:r>
      <w:r w:rsidR="004D5673" w:rsidRPr="00C22B95">
        <w:rPr>
          <w:rFonts w:hint="eastAsia"/>
        </w:rPr>
        <w:t>按</w:t>
      </w:r>
      <w:r w:rsidR="00595FE5" w:rsidRPr="00C22B95">
        <w:rPr>
          <w:rFonts w:hint="eastAsia"/>
        </w:rPr>
        <w:t>國立</w:t>
      </w:r>
      <w:r w:rsidR="00595FE5" w:rsidRPr="00595FE5">
        <w:rPr>
          <w:rFonts w:hint="eastAsia"/>
        </w:rPr>
        <w:t>陽明大學與國立交通大學合併計畫書(以下簡稱合併計畫)</w:t>
      </w:r>
      <w:r w:rsidR="00382D37">
        <w:rPr>
          <w:rFonts w:hint="eastAsia"/>
        </w:rPr>
        <w:t>所訂之</w:t>
      </w:r>
      <w:r w:rsidR="004D5673">
        <w:rPr>
          <w:rFonts w:hint="eastAsia"/>
        </w:rPr>
        <w:t>應辦理事項</w:t>
      </w:r>
      <w:r w:rsidR="004D5673" w:rsidRPr="00DA4AF9">
        <w:rPr>
          <w:rFonts w:hint="eastAsia"/>
        </w:rPr>
        <w:t>「完成校內學術單位及研究單位整合，完成最適化的人員配置，建立完整的法規制度」</w:t>
      </w:r>
      <w:r w:rsidR="00986B96">
        <w:rPr>
          <w:rFonts w:hint="eastAsia"/>
        </w:rPr>
        <w:t>，預計於</w:t>
      </w:r>
      <w:r w:rsidR="00986B96" w:rsidRPr="002A75A9">
        <w:rPr>
          <w:rFonts w:hint="eastAsia"/>
        </w:rPr>
        <w:t>114年1月31日</w:t>
      </w:r>
      <w:r w:rsidR="00986B96">
        <w:rPr>
          <w:rFonts w:hint="eastAsia"/>
        </w:rPr>
        <w:t>完成，</w:t>
      </w:r>
      <w:r w:rsidR="00382D37">
        <w:rPr>
          <w:rFonts w:hint="eastAsia"/>
        </w:rPr>
        <w:t>截至113年7月底止，</w:t>
      </w:r>
      <w:r w:rsidR="00986B96">
        <w:rPr>
          <w:rFonts w:hint="eastAsia"/>
        </w:rPr>
        <w:t>目前「</w:t>
      </w:r>
      <w:r w:rsidR="004D5673">
        <w:rPr>
          <w:rFonts w:hint="eastAsia"/>
        </w:rPr>
        <w:t>業務及法規</w:t>
      </w:r>
      <w:r w:rsidR="00986B96">
        <w:rPr>
          <w:rFonts w:hint="eastAsia"/>
        </w:rPr>
        <w:t>」</w:t>
      </w:r>
      <w:r w:rsidR="00E36DF4">
        <w:rPr>
          <w:rFonts w:hint="eastAsia"/>
        </w:rPr>
        <w:t>部分</w:t>
      </w:r>
      <w:r w:rsidR="004D5673">
        <w:rPr>
          <w:rFonts w:hint="eastAsia"/>
        </w:rPr>
        <w:t>，應完成項目共計539項，已完成項目533項，</w:t>
      </w:r>
      <w:r w:rsidR="00E14437">
        <w:rPr>
          <w:rFonts w:hint="eastAsia"/>
        </w:rPr>
        <w:t>該校表示，</w:t>
      </w:r>
      <w:r w:rsidR="004D5673" w:rsidRPr="00DA4AF9">
        <w:rPr>
          <w:rFonts w:hint="eastAsia"/>
        </w:rPr>
        <w:t>「整合中」項目</w:t>
      </w:r>
      <w:r w:rsidR="009E695E">
        <w:rPr>
          <w:rFonts w:hint="eastAsia"/>
        </w:rPr>
        <w:t>尚有</w:t>
      </w:r>
      <w:r w:rsidR="004D5673">
        <w:rPr>
          <w:rFonts w:hint="eastAsia"/>
        </w:rPr>
        <w:t>6</w:t>
      </w:r>
      <w:r w:rsidR="004D5673" w:rsidRPr="00DA4AF9">
        <w:rPr>
          <w:rFonts w:hint="eastAsia"/>
        </w:rPr>
        <w:t>項，</w:t>
      </w:r>
      <w:r w:rsidR="00986B96">
        <w:rPr>
          <w:rFonts w:hint="eastAsia"/>
        </w:rPr>
        <w:t>將於期限內完成</w:t>
      </w:r>
      <w:r w:rsidR="00382D37">
        <w:rPr>
          <w:rFonts w:hint="eastAsia"/>
        </w:rPr>
        <w:t>，</w:t>
      </w:r>
      <w:r w:rsidR="00E14437">
        <w:rPr>
          <w:rFonts w:hint="eastAsia"/>
        </w:rPr>
        <w:t>另</w:t>
      </w:r>
      <w:r w:rsidR="00986B96">
        <w:rPr>
          <w:rFonts w:hint="eastAsia"/>
        </w:rPr>
        <w:t>為</w:t>
      </w:r>
      <w:r w:rsidR="00986B96" w:rsidRPr="00986B96">
        <w:rPr>
          <w:rFonts w:hint="eastAsia"/>
        </w:rPr>
        <w:t>因應時代趨勢，</w:t>
      </w:r>
      <w:bookmarkStart w:id="6" w:name="_Hlk179535978"/>
      <w:r w:rsidR="00986B96" w:rsidRPr="00986B96">
        <w:rPr>
          <w:rFonts w:hint="eastAsia"/>
        </w:rPr>
        <w:t>仍續檢視</w:t>
      </w:r>
      <w:r w:rsidR="00CC4820">
        <w:rPr>
          <w:rFonts w:hint="eastAsia"/>
        </w:rPr>
        <w:t>並</w:t>
      </w:r>
      <w:r w:rsidR="00986B96" w:rsidRPr="00986B96">
        <w:rPr>
          <w:rFonts w:hint="eastAsia"/>
        </w:rPr>
        <w:t>推動學術及研究單位整合</w:t>
      </w:r>
      <w:bookmarkEnd w:id="6"/>
      <w:r w:rsidR="004D5673" w:rsidRPr="00DA4AF9">
        <w:rPr>
          <w:rFonts w:hint="eastAsia"/>
        </w:rPr>
        <w:t>。</w:t>
      </w:r>
    </w:p>
    <w:p w:rsidR="00E36DF4" w:rsidRDefault="00E36DF4" w:rsidP="003452FF">
      <w:pPr>
        <w:pStyle w:val="a4"/>
        <w:ind w:left="851" w:hanging="284"/>
        <w:rPr>
          <w:b/>
          <w:bCs/>
        </w:rPr>
      </w:pPr>
    </w:p>
    <w:p w:rsidR="003452FF" w:rsidRPr="003452FF" w:rsidRDefault="003452FF" w:rsidP="003452FF">
      <w:pPr>
        <w:pStyle w:val="a4"/>
        <w:ind w:left="851" w:hanging="284"/>
        <w:rPr>
          <w:b/>
          <w:bCs/>
        </w:rPr>
      </w:pPr>
      <w:r w:rsidRPr="00FE4FE5">
        <w:rPr>
          <w:rFonts w:hint="eastAsia"/>
          <w:b/>
          <w:bCs/>
        </w:rPr>
        <w:t>(</w:t>
      </w:r>
      <w:r>
        <w:rPr>
          <w:rFonts w:hint="eastAsia"/>
          <w:b/>
          <w:bCs/>
        </w:rPr>
        <w:t>二</w:t>
      </w:r>
      <w:r w:rsidRPr="00FE4FE5">
        <w:rPr>
          <w:rFonts w:hint="eastAsia"/>
          <w:b/>
          <w:bCs/>
        </w:rPr>
        <w:t>)</w:t>
      </w:r>
      <w:r w:rsidR="00B131D1" w:rsidRPr="00B131D1">
        <w:rPr>
          <w:rFonts w:hint="eastAsia"/>
          <w:b/>
          <w:bCs/>
        </w:rPr>
        <w:t>合校基本設施補助計畫</w:t>
      </w:r>
      <w:r w:rsidR="009E695E">
        <w:rPr>
          <w:rFonts w:hint="eastAsia"/>
          <w:b/>
          <w:bCs/>
        </w:rPr>
        <w:t>預計辦理至</w:t>
      </w:r>
      <w:r w:rsidR="00B131D1">
        <w:rPr>
          <w:rFonts w:hint="eastAsia"/>
          <w:b/>
          <w:bCs/>
        </w:rPr>
        <w:t>115年度</w:t>
      </w:r>
      <w:r w:rsidR="0026598D">
        <w:rPr>
          <w:rFonts w:hint="eastAsia"/>
          <w:b/>
          <w:bCs/>
        </w:rPr>
        <w:t>，</w:t>
      </w:r>
      <w:bookmarkStart w:id="7" w:name="_Hlk179960905"/>
      <w:r w:rsidR="0026598D">
        <w:rPr>
          <w:rFonts w:hint="eastAsia"/>
          <w:b/>
          <w:bCs/>
        </w:rPr>
        <w:t>允宜</w:t>
      </w:r>
      <w:r w:rsidR="009E695E">
        <w:rPr>
          <w:rFonts w:hint="eastAsia"/>
          <w:b/>
          <w:bCs/>
        </w:rPr>
        <w:t>積極</w:t>
      </w:r>
      <w:r w:rsidR="0026598D">
        <w:rPr>
          <w:rFonts w:hint="eastAsia"/>
          <w:b/>
          <w:bCs/>
        </w:rPr>
        <w:t>檢視</w:t>
      </w:r>
      <w:r w:rsidR="009E695E">
        <w:rPr>
          <w:rFonts w:hint="eastAsia"/>
          <w:b/>
          <w:bCs/>
        </w:rPr>
        <w:t>合校後</w:t>
      </w:r>
      <w:r w:rsidR="0026598D">
        <w:rPr>
          <w:rFonts w:hint="eastAsia"/>
          <w:b/>
          <w:bCs/>
        </w:rPr>
        <w:t>各方面</w:t>
      </w:r>
      <w:r w:rsidR="009E695E">
        <w:rPr>
          <w:rFonts w:hint="eastAsia"/>
          <w:b/>
          <w:bCs/>
        </w:rPr>
        <w:t>需求並及時改善</w:t>
      </w:r>
      <w:r w:rsidR="0026598D">
        <w:rPr>
          <w:rFonts w:hint="eastAsia"/>
          <w:b/>
          <w:bCs/>
        </w:rPr>
        <w:t>，</w:t>
      </w:r>
      <w:r w:rsidR="009E695E">
        <w:rPr>
          <w:rFonts w:hint="eastAsia"/>
          <w:b/>
          <w:bCs/>
        </w:rPr>
        <w:t>俾利</w:t>
      </w:r>
      <w:r w:rsidR="0026598D">
        <w:rPr>
          <w:rFonts w:hint="eastAsia"/>
          <w:b/>
          <w:bCs/>
        </w:rPr>
        <w:t>完備各項基本設施</w:t>
      </w:r>
      <w:r w:rsidR="00DF620F">
        <w:rPr>
          <w:rFonts w:hint="eastAsia"/>
          <w:b/>
          <w:bCs/>
        </w:rPr>
        <w:t>，以達綜效</w:t>
      </w:r>
    </w:p>
    <w:p w:rsidR="00382D37" w:rsidRDefault="00C22B95" w:rsidP="00E14437">
      <w:pPr>
        <w:pStyle w:val="21"/>
        <w:ind w:left="850" w:firstLine="567"/>
      </w:pPr>
      <w:bookmarkStart w:id="8" w:name="_Hlk179451138"/>
      <w:bookmarkStart w:id="9" w:name="_Hlk179536805"/>
      <w:bookmarkEnd w:id="7"/>
      <w:r w:rsidRPr="00D7242E">
        <w:rPr>
          <w:rFonts w:hint="eastAsia"/>
        </w:rPr>
        <w:t>基本設施整合部分</w:t>
      </w:r>
      <w:bookmarkEnd w:id="8"/>
      <w:bookmarkEnd w:id="9"/>
      <w:r w:rsidRPr="00D7242E">
        <w:rPr>
          <w:rFonts w:hint="eastAsia"/>
        </w:rPr>
        <w:t>，另依據教</w:t>
      </w:r>
      <w:r w:rsidRPr="00E36DF4">
        <w:rPr>
          <w:rFonts w:hint="eastAsia"/>
        </w:rPr>
        <w:t>育部109年8月12日臺較高(三)字第1090111817A號函示</w:t>
      </w:r>
      <w:r w:rsidR="00B474CF">
        <w:rPr>
          <w:rFonts w:hint="eastAsia"/>
        </w:rPr>
        <w:t>略以</w:t>
      </w:r>
      <w:r w:rsidRPr="00E36DF4">
        <w:rPr>
          <w:rFonts w:hint="eastAsia"/>
        </w:rPr>
        <w:t>，兩校合併過程所需</w:t>
      </w:r>
      <w:r w:rsidR="00476A56">
        <w:rPr>
          <w:rFonts w:hint="eastAsia"/>
        </w:rPr>
        <w:t>「</w:t>
      </w:r>
      <w:r w:rsidRPr="00E36DF4">
        <w:rPr>
          <w:rFonts w:hint="eastAsia"/>
        </w:rPr>
        <w:t>必要性搬遷相關費用、系統整合費用等合併基本設施補助(4億元)</w:t>
      </w:r>
      <w:r w:rsidR="00476A56" w:rsidRPr="00476A56">
        <w:rPr>
          <w:rFonts w:hint="eastAsia"/>
        </w:rPr>
        <w:t xml:space="preserve"> </w:t>
      </w:r>
      <w:r w:rsidR="00476A56">
        <w:rPr>
          <w:rFonts w:hint="eastAsia"/>
        </w:rPr>
        <w:t>」</w:t>
      </w:r>
      <w:r w:rsidRPr="00E36DF4">
        <w:rPr>
          <w:rFonts w:hint="eastAsia"/>
        </w:rPr>
        <w:t>，請本撙節原則，</w:t>
      </w:r>
      <w:r w:rsidR="00B474CF">
        <w:rPr>
          <w:rFonts w:hint="eastAsia"/>
        </w:rPr>
        <w:t>確</w:t>
      </w:r>
      <w:r w:rsidRPr="00E36DF4">
        <w:rPr>
          <w:rFonts w:hint="eastAsia"/>
        </w:rPr>
        <w:t>依相關規定與規劃進度逐年覈實匡列</w:t>
      </w:r>
      <w:r w:rsidR="00382D37">
        <w:rPr>
          <w:rFonts w:hint="eastAsia"/>
        </w:rPr>
        <w:t>。</w:t>
      </w:r>
    </w:p>
    <w:p w:rsidR="004D5673" w:rsidRPr="00DA4AF9" w:rsidRDefault="00B474CF" w:rsidP="00E14437">
      <w:pPr>
        <w:pStyle w:val="21"/>
        <w:ind w:left="850" w:firstLine="567"/>
      </w:pPr>
      <w:r>
        <w:rPr>
          <w:rFonts w:hint="eastAsia"/>
        </w:rPr>
        <w:t>據該校</w:t>
      </w:r>
      <w:r w:rsidR="009E2D54">
        <w:rPr>
          <w:rFonts w:hint="eastAsia"/>
        </w:rPr>
        <w:t>說明，</w:t>
      </w:r>
      <w:r w:rsidR="00B131D1" w:rsidRPr="00B131D1">
        <w:rPr>
          <w:rFonts w:hint="eastAsia"/>
        </w:rPr>
        <w:t>合校基本設施補助計畫</w:t>
      </w:r>
      <w:r w:rsidRPr="00B474CF">
        <w:rPr>
          <w:rFonts w:hint="eastAsia"/>
        </w:rPr>
        <w:t>之期程為110年度至115年度止，</w:t>
      </w:r>
      <w:r>
        <w:rPr>
          <w:rFonts w:hint="eastAsia"/>
        </w:rPr>
        <w:t>其作業方式</w:t>
      </w:r>
      <w:r w:rsidR="004D5673">
        <w:rPr>
          <w:rFonts w:hint="eastAsia"/>
        </w:rPr>
        <w:t>係於每年</w:t>
      </w:r>
      <w:r w:rsidR="004D5673" w:rsidRPr="00676011">
        <w:rPr>
          <w:rFonts w:hint="eastAsia"/>
        </w:rPr>
        <w:t>年底</w:t>
      </w:r>
      <w:r w:rsidR="004D5673">
        <w:rPr>
          <w:rFonts w:hint="eastAsia"/>
        </w:rPr>
        <w:t>綜整校內需求</w:t>
      </w:r>
      <w:r w:rsidR="00CE538E">
        <w:rPr>
          <w:rFonts w:hint="eastAsia"/>
        </w:rPr>
        <w:t>並列入</w:t>
      </w:r>
      <w:r w:rsidR="004D5673">
        <w:rPr>
          <w:rFonts w:hint="eastAsia"/>
        </w:rPr>
        <w:t>下</w:t>
      </w:r>
      <w:r w:rsidR="004D5673" w:rsidRPr="00676011">
        <w:rPr>
          <w:rFonts w:hint="eastAsia"/>
        </w:rPr>
        <w:t>一年計畫書</w:t>
      </w:r>
      <w:r>
        <w:rPr>
          <w:rFonts w:hint="eastAsia"/>
        </w:rPr>
        <w:t>後，再</w:t>
      </w:r>
      <w:r w:rsidR="004D5673">
        <w:rPr>
          <w:rFonts w:hint="eastAsia"/>
        </w:rPr>
        <w:t>向教育</w:t>
      </w:r>
      <w:r w:rsidR="004D5673" w:rsidRPr="00676011">
        <w:rPr>
          <w:rFonts w:hint="eastAsia"/>
        </w:rPr>
        <w:t>部</w:t>
      </w:r>
      <w:r w:rsidR="004D5673">
        <w:rPr>
          <w:rFonts w:hint="eastAsia"/>
        </w:rPr>
        <w:t>提出</w:t>
      </w:r>
      <w:r w:rsidR="004D5673" w:rsidRPr="00676011">
        <w:rPr>
          <w:rFonts w:hint="eastAsia"/>
        </w:rPr>
        <w:t>申請</w:t>
      </w:r>
      <w:r w:rsidR="00382D37">
        <w:rPr>
          <w:rFonts w:hint="eastAsia"/>
        </w:rPr>
        <w:t>。該校</w:t>
      </w:r>
      <w:r>
        <w:rPr>
          <w:rFonts w:hint="eastAsia"/>
        </w:rPr>
        <w:t>自110年度起，</w:t>
      </w:r>
      <w:r w:rsidR="00C653D9">
        <w:rPr>
          <w:rFonts w:hint="eastAsia"/>
        </w:rPr>
        <w:t>每年辦理10餘項措施(</w:t>
      </w:r>
      <w:r w:rsidR="00C712B3">
        <w:rPr>
          <w:rFonts w:hint="eastAsia"/>
        </w:rPr>
        <w:t>詳表1</w:t>
      </w:r>
      <w:r w:rsidR="00C653D9">
        <w:rPr>
          <w:rFonts w:hint="eastAsia"/>
        </w:rPr>
        <w:t>)</w:t>
      </w:r>
      <w:r>
        <w:rPr>
          <w:rFonts w:hint="eastAsia"/>
        </w:rPr>
        <w:t>，</w:t>
      </w:r>
      <w:r w:rsidRPr="00B474CF">
        <w:rPr>
          <w:rFonts w:hint="eastAsia"/>
        </w:rPr>
        <w:t>迄113年度已申請2億7,000萬元，114年度預算</w:t>
      </w:r>
      <w:r w:rsidR="00CE538E">
        <w:rPr>
          <w:rFonts w:hint="eastAsia"/>
        </w:rPr>
        <w:t>案</w:t>
      </w:r>
      <w:r w:rsidRPr="00B474CF">
        <w:rPr>
          <w:rFonts w:hint="eastAsia"/>
        </w:rPr>
        <w:t>數6,500萬元</w:t>
      </w:r>
      <w:r>
        <w:rPr>
          <w:rFonts w:hint="eastAsia"/>
        </w:rPr>
        <w:t>，</w:t>
      </w:r>
      <w:r w:rsidR="004D5673">
        <w:rPr>
          <w:rFonts w:hint="eastAsia"/>
        </w:rPr>
        <w:t>將賡續辦理</w:t>
      </w:r>
      <w:r w:rsidR="004D5673" w:rsidRPr="007479A9">
        <w:rPr>
          <w:rFonts w:hint="eastAsia"/>
        </w:rPr>
        <w:t>校區交通車、跨校區短期住宿</w:t>
      </w:r>
      <w:r w:rsidR="00C712B3">
        <w:rPr>
          <w:rFonts w:hint="eastAsia"/>
        </w:rPr>
        <w:t>等13項</w:t>
      </w:r>
      <w:r w:rsidR="00B131D1">
        <w:rPr>
          <w:rFonts w:hint="eastAsia"/>
        </w:rPr>
        <w:t>措施</w:t>
      </w:r>
      <w:r w:rsidR="00C712B3">
        <w:rPr>
          <w:rFonts w:hint="eastAsia"/>
        </w:rPr>
        <w:t>，部分項</w:t>
      </w:r>
      <w:r w:rsidR="00E14437">
        <w:rPr>
          <w:rFonts w:hint="eastAsia"/>
        </w:rPr>
        <w:t>目係</w:t>
      </w:r>
      <w:r w:rsidR="00C712B3">
        <w:rPr>
          <w:rFonts w:hint="eastAsia"/>
        </w:rPr>
        <w:t>自11</w:t>
      </w:r>
      <w:r w:rsidR="00D50069">
        <w:rPr>
          <w:rFonts w:hint="eastAsia"/>
        </w:rPr>
        <w:t>0</w:t>
      </w:r>
      <w:r w:rsidR="00C712B3">
        <w:rPr>
          <w:rFonts w:hint="eastAsia"/>
        </w:rPr>
        <w:t>年</w:t>
      </w:r>
      <w:r w:rsidR="00D50069">
        <w:rPr>
          <w:rFonts w:hint="eastAsia"/>
        </w:rPr>
        <w:t>起已</w:t>
      </w:r>
      <w:r w:rsidR="00C712B3">
        <w:rPr>
          <w:rFonts w:hint="eastAsia"/>
        </w:rPr>
        <w:t>辦理</w:t>
      </w:r>
      <w:r w:rsidR="00E14437">
        <w:rPr>
          <w:rFonts w:hint="eastAsia"/>
        </w:rPr>
        <w:t>多年，</w:t>
      </w:r>
      <w:r w:rsidR="00D50069">
        <w:rPr>
          <w:rFonts w:hint="eastAsia"/>
        </w:rPr>
        <w:t>如「校區交通車」、「跨校區短期住宿」等，</w:t>
      </w:r>
      <w:r w:rsidR="00E14437">
        <w:rPr>
          <w:rFonts w:hint="eastAsia"/>
        </w:rPr>
        <w:t>「</w:t>
      </w:r>
      <w:r w:rsidR="00E14437" w:rsidRPr="00E14437">
        <w:rPr>
          <w:rFonts w:hint="eastAsia"/>
        </w:rPr>
        <w:t>採購招標管理系統與請購平台建置租賃</w:t>
      </w:r>
      <w:r w:rsidR="00E14437">
        <w:rPr>
          <w:rFonts w:hint="eastAsia"/>
        </w:rPr>
        <w:t>」為114年度新增</w:t>
      </w:r>
      <w:r w:rsidR="00C22B95">
        <w:rPr>
          <w:rFonts w:hint="eastAsia"/>
        </w:rPr>
        <w:t>項目</w:t>
      </w:r>
      <w:r w:rsidR="004D5673" w:rsidRPr="007479A9">
        <w:rPr>
          <w:rFonts w:hint="eastAsia"/>
        </w:rPr>
        <w:t>。</w:t>
      </w:r>
    </w:p>
    <w:p w:rsidR="008E05BA" w:rsidRPr="00C653D9" w:rsidRDefault="00B474CF" w:rsidP="004D5673">
      <w:pPr>
        <w:pStyle w:val="21"/>
        <w:ind w:left="850" w:firstLine="567"/>
      </w:pPr>
      <w:r>
        <w:rPr>
          <w:rFonts w:hint="eastAsia"/>
        </w:rPr>
        <w:t>又</w:t>
      </w:r>
      <w:r w:rsidR="004D5673">
        <w:rPr>
          <w:rFonts w:hint="eastAsia"/>
        </w:rPr>
        <w:t>合校後</w:t>
      </w:r>
      <w:r w:rsidR="00C22B95">
        <w:rPr>
          <w:rFonts w:hint="eastAsia"/>
        </w:rPr>
        <w:t>校園幅員廣闊</w:t>
      </w:r>
      <w:r w:rsidR="00C22B95">
        <w:rPr>
          <w:rStyle w:val="afc"/>
        </w:rPr>
        <w:footnoteReference w:id="2"/>
      </w:r>
      <w:r w:rsidR="00C22B95">
        <w:rPr>
          <w:rFonts w:hint="eastAsia"/>
        </w:rPr>
        <w:t>，</w:t>
      </w:r>
      <w:r w:rsidR="004D5673">
        <w:rPr>
          <w:rFonts w:hint="eastAsia"/>
        </w:rPr>
        <w:t>共</w:t>
      </w:r>
      <w:r w:rsidR="00C22B95">
        <w:rPr>
          <w:rFonts w:hint="eastAsia"/>
        </w:rPr>
        <w:t>有</w:t>
      </w:r>
      <w:r w:rsidR="004D5673">
        <w:rPr>
          <w:rFonts w:hint="eastAsia"/>
        </w:rPr>
        <w:t>光復校區、陽明校區等</w:t>
      </w:r>
      <w:r w:rsidR="004D5673">
        <w:t>8</w:t>
      </w:r>
      <w:r w:rsidR="004D5673">
        <w:rPr>
          <w:rFonts w:hint="eastAsia"/>
        </w:rPr>
        <w:t>個校區，</w:t>
      </w:r>
      <w:r w:rsidR="00C22B95">
        <w:rPr>
          <w:rFonts w:hint="eastAsia"/>
        </w:rPr>
        <w:t>學校</w:t>
      </w:r>
      <w:r w:rsidR="004D5673">
        <w:rPr>
          <w:rFonts w:hint="eastAsia"/>
        </w:rPr>
        <w:t>總面積約</w:t>
      </w:r>
      <w:r w:rsidR="004D5673">
        <w:t>161</w:t>
      </w:r>
      <w:r w:rsidR="004D5673">
        <w:rPr>
          <w:rFonts w:hint="eastAsia"/>
        </w:rPr>
        <w:t>公頃，員工人數3</w:t>
      </w:r>
      <w:r w:rsidR="008E05BA">
        <w:rPr>
          <w:rFonts w:hint="eastAsia"/>
        </w:rPr>
        <w:t>,</w:t>
      </w:r>
      <w:r w:rsidR="004D5673">
        <w:rPr>
          <w:rFonts w:hint="eastAsia"/>
        </w:rPr>
        <w:t>905人，學生人數2萬2</w:t>
      </w:r>
      <w:r w:rsidR="004D5673">
        <w:t>4</w:t>
      </w:r>
      <w:r w:rsidR="004D5673">
        <w:rPr>
          <w:rFonts w:hint="eastAsia"/>
        </w:rPr>
        <w:t>9人，合校後各項基礎設施陸續建置，</w:t>
      </w:r>
      <w:r w:rsidR="00D50069">
        <w:rPr>
          <w:rFonts w:hint="eastAsia"/>
        </w:rPr>
        <w:t>各項</w:t>
      </w:r>
      <w:r w:rsidR="004D5673">
        <w:rPr>
          <w:rFonts w:hint="eastAsia"/>
        </w:rPr>
        <w:t>業務</w:t>
      </w:r>
      <w:r w:rsidR="00D50069">
        <w:rPr>
          <w:rFonts w:hint="eastAsia"/>
        </w:rPr>
        <w:t>整合</w:t>
      </w:r>
      <w:r w:rsidR="004D5673">
        <w:rPr>
          <w:rFonts w:hint="eastAsia"/>
        </w:rPr>
        <w:t>實屬不易，</w:t>
      </w:r>
      <w:r w:rsidR="008E05BA">
        <w:rPr>
          <w:rFonts w:hint="eastAsia"/>
        </w:rPr>
        <w:t>日前</w:t>
      </w:r>
      <w:r w:rsidR="00AF3CFA">
        <w:rPr>
          <w:rFonts w:hint="eastAsia"/>
        </w:rPr>
        <w:t>發生</w:t>
      </w:r>
      <w:r w:rsidR="008E05BA">
        <w:rPr>
          <w:rFonts w:hint="eastAsia"/>
        </w:rPr>
        <w:t>校園安全</w:t>
      </w:r>
      <w:r w:rsidR="008E05BA">
        <w:rPr>
          <w:rStyle w:val="afc"/>
        </w:rPr>
        <w:footnoteReference w:id="3"/>
      </w:r>
      <w:r w:rsidR="008E05BA">
        <w:rPr>
          <w:rFonts w:hint="eastAsia"/>
        </w:rPr>
        <w:t>問題，雖非</w:t>
      </w:r>
      <w:r w:rsidR="00AF3CFA">
        <w:rPr>
          <w:rFonts w:hint="eastAsia"/>
        </w:rPr>
        <w:t>與</w:t>
      </w:r>
      <w:r w:rsidR="008E05BA">
        <w:rPr>
          <w:rFonts w:hint="eastAsia"/>
        </w:rPr>
        <w:t>合校</w:t>
      </w:r>
      <w:r w:rsidR="00AF3CFA">
        <w:rPr>
          <w:rFonts w:hint="eastAsia"/>
        </w:rPr>
        <w:t>直接關係</w:t>
      </w:r>
      <w:r w:rsidR="008E05BA">
        <w:rPr>
          <w:rFonts w:hint="eastAsia"/>
        </w:rPr>
        <w:t>，惟隨著校園擴大，校園安全機制亦有升級必要</w:t>
      </w:r>
      <w:r w:rsidR="00D50069">
        <w:rPr>
          <w:rFonts w:hint="eastAsia"/>
        </w:rPr>
        <w:t>；</w:t>
      </w:r>
      <w:r w:rsidR="00C653D9" w:rsidRPr="00C653D9">
        <w:rPr>
          <w:rFonts w:hint="eastAsia"/>
        </w:rPr>
        <w:t>合校所需基本設施相關費用計畫</w:t>
      </w:r>
      <w:r w:rsidR="00C653D9">
        <w:rPr>
          <w:rFonts w:hint="eastAsia"/>
        </w:rPr>
        <w:t>將於115年度</w:t>
      </w:r>
      <w:r w:rsidR="00AF3CFA">
        <w:rPr>
          <w:rFonts w:hint="eastAsia"/>
        </w:rPr>
        <w:t>屆</w:t>
      </w:r>
      <w:r w:rsidR="00C653D9">
        <w:rPr>
          <w:rFonts w:hint="eastAsia"/>
        </w:rPr>
        <w:t>期</w:t>
      </w:r>
      <w:r w:rsidR="008E05BA">
        <w:rPr>
          <w:rFonts w:hint="eastAsia"/>
        </w:rPr>
        <w:t>，</w:t>
      </w:r>
      <w:bookmarkStart w:id="10" w:name="_Hlk179539240"/>
      <w:r w:rsidR="007B49DC">
        <w:rPr>
          <w:rFonts w:hint="eastAsia"/>
        </w:rPr>
        <w:t>允宜加強合校相關基礎設施整備，</w:t>
      </w:r>
      <w:r w:rsidR="00C653D9">
        <w:rPr>
          <w:rFonts w:hint="eastAsia"/>
        </w:rPr>
        <w:t>檢</w:t>
      </w:r>
      <w:r w:rsidR="00CD7741">
        <w:rPr>
          <w:rFonts w:hint="eastAsia"/>
        </w:rPr>
        <w:t>視</w:t>
      </w:r>
      <w:r w:rsidR="007B49DC">
        <w:rPr>
          <w:rFonts w:hint="eastAsia"/>
        </w:rPr>
        <w:t>合校後</w:t>
      </w:r>
      <w:r w:rsidR="00977E0B">
        <w:rPr>
          <w:rFonts w:hint="eastAsia"/>
        </w:rPr>
        <w:t>教學、行政</w:t>
      </w:r>
      <w:r w:rsidR="007B49DC">
        <w:rPr>
          <w:rFonts w:hint="eastAsia"/>
        </w:rPr>
        <w:t>等</w:t>
      </w:r>
      <w:r w:rsidR="00D50069">
        <w:rPr>
          <w:rFonts w:hint="eastAsia"/>
        </w:rPr>
        <w:t>整體</w:t>
      </w:r>
      <w:r w:rsidR="007B49DC">
        <w:rPr>
          <w:rFonts w:hint="eastAsia"/>
        </w:rPr>
        <w:t>校務運作情形</w:t>
      </w:r>
      <w:r w:rsidR="00D50069">
        <w:rPr>
          <w:rFonts w:hint="eastAsia"/>
        </w:rPr>
        <w:t>，並滾動檢討改善</w:t>
      </w:r>
      <w:r w:rsidR="008E05BA">
        <w:rPr>
          <w:rFonts w:hint="eastAsia"/>
        </w:rPr>
        <w:t>，</w:t>
      </w:r>
      <w:r w:rsidR="00C653D9">
        <w:rPr>
          <w:rFonts w:hint="eastAsia"/>
        </w:rPr>
        <w:t>俾</w:t>
      </w:r>
      <w:r w:rsidR="00977E0B">
        <w:rPr>
          <w:rFonts w:hint="eastAsia"/>
        </w:rPr>
        <w:t>利</w:t>
      </w:r>
      <w:r w:rsidR="007B49DC">
        <w:rPr>
          <w:rFonts w:hint="eastAsia"/>
        </w:rPr>
        <w:t>各項校務順利推展</w:t>
      </w:r>
      <w:bookmarkEnd w:id="10"/>
      <w:r w:rsidR="00C653D9">
        <w:rPr>
          <w:rFonts w:hint="eastAsia"/>
        </w:rPr>
        <w:t>。</w:t>
      </w:r>
    </w:p>
    <w:p w:rsidR="004D5673" w:rsidRPr="00FE4FE5" w:rsidRDefault="004D5673" w:rsidP="004D5673">
      <w:pPr>
        <w:ind w:left="567" w:firstLine="567"/>
      </w:pPr>
      <w:r w:rsidRPr="00847280">
        <w:rPr>
          <w:rFonts w:hint="eastAsia"/>
        </w:rPr>
        <w:t>綜上，陽明交通大學自110年2月1日起啟動合校作業，</w:t>
      </w:r>
      <w:r w:rsidR="00C113F5">
        <w:rPr>
          <w:rFonts w:hint="eastAsia"/>
        </w:rPr>
        <w:t>教學、</w:t>
      </w:r>
      <w:r w:rsidR="00F648F3">
        <w:rPr>
          <w:rFonts w:hint="eastAsia"/>
        </w:rPr>
        <w:t>行政</w:t>
      </w:r>
      <w:r w:rsidR="00C113F5">
        <w:rPr>
          <w:rFonts w:hint="eastAsia"/>
        </w:rPr>
        <w:t>等業務</w:t>
      </w:r>
      <w:r w:rsidR="00F648F3">
        <w:rPr>
          <w:rFonts w:hint="eastAsia"/>
        </w:rPr>
        <w:t>合併</w:t>
      </w:r>
      <w:r w:rsidR="004A7574">
        <w:rPr>
          <w:rFonts w:hint="eastAsia"/>
        </w:rPr>
        <w:t>作業將</w:t>
      </w:r>
      <w:r w:rsidR="00F648F3">
        <w:rPr>
          <w:rFonts w:hint="eastAsia"/>
        </w:rPr>
        <w:t>於114年1月完成，</w:t>
      </w:r>
      <w:r w:rsidRPr="00586B7D">
        <w:rPr>
          <w:rFonts w:hint="eastAsia"/>
        </w:rPr>
        <w:t>合併基本設施</w:t>
      </w:r>
      <w:r>
        <w:rPr>
          <w:rFonts w:hint="eastAsia"/>
        </w:rPr>
        <w:t>補助計畫預計</w:t>
      </w:r>
      <w:r w:rsidR="00C113F5">
        <w:rPr>
          <w:rFonts w:hint="eastAsia"/>
        </w:rPr>
        <w:t>辦理至</w:t>
      </w:r>
      <w:r>
        <w:rPr>
          <w:rFonts w:hint="eastAsia"/>
        </w:rPr>
        <w:t>115年度，</w:t>
      </w:r>
      <w:r w:rsidR="007B49DC" w:rsidRPr="007B49DC">
        <w:rPr>
          <w:rFonts w:hint="eastAsia"/>
        </w:rPr>
        <w:t>允宜</w:t>
      </w:r>
      <w:r w:rsidR="009E695E">
        <w:rPr>
          <w:rFonts w:hint="eastAsia"/>
        </w:rPr>
        <w:t>積極</w:t>
      </w:r>
      <w:r w:rsidR="007B49DC">
        <w:rPr>
          <w:rFonts w:hint="eastAsia"/>
        </w:rPr>
        <w:t>辦理</w:t>
      </w:r>
      <w:r w:rsidR="007B49DC" w:rsidRPr="007B49DC">
        <w:rPr>
          <w:rFonts w:hint="eastAsia"/>
        </w:rPr>
        <w:t>合校相關基礎設施整備</w:t>
      </w:r>
      <w:r w:rsidR="00DF620F">
        <w:rPr>
          <w:rFonts w:hint="eastAsia"/>
        </w:rPr>
        <w:t>作業</w:t>
      </w:r>
      <w:r w:rsidR="007B49DC" w:rsidRPr="007B49DC">
        <w:rPr>
          <w:rFonts w:hint="eastAsia"/>
        </w:rPr>
        <w:t>，並</w:t>
      </w:r>
      <w:r w:rsidR="007B49DC">
        <w:rPr>
          <w:rFonts w:hint="eastAsia"/>
        </w:rPr>
        <w:t>滾動檢討</w:t>
      </w:r>
      <w:r w:rsidR="007B49DC" w:rsidRPr="007B49DC">
        <w:rPr>
          <w:rFonts w:hint="eastAsia"/>
        </w:rPr>
        <w:t>合校後教學、行政等</w:t>
      </w:r>
      <w:r w:rsidR="00C113F5">
        <w:rPr>
          <w:rFonts w:hint="eastAsia"/>
        </w:rPr>
        <w:t>各項</w:t>
      </w:r>
      <w:r w:rsidR="007B49DC" w:rsidRPr="007B49DC">
        <w:rPr>
          <w:rFonts w:hint="eastAsia"/>
        </w:rPr>
        <w:t>校務運作</w:t>
      </w:r>
      <w:r w:rsidR="009E695E">
        <w:rPr>
          <w:rFonts w:hint="eastAsia"/>
        </w:rPr>
        <w:t>情形並及時改善</w:t>
      </w:r>
      <w:r w:rsidR="007B49DC" w:rsidRPr="007B49DC">
        <w:rPr>
          <w:rFonts w:hint="eastAsia"/>
        </w:rPr>
        <w:t>，俾利各項校務順利推展，以達綜效</w:t>
      </w:r>
      <w:r w:rsidRPr="00847280">
        <w:rPr>
          <w:rFonts w:hint="eastAsia"/>
        </w:rPr>
        <w:t>。</w:t>
      </w:r>
    </w:p>
    <w:p w:rsidR="00595FE5" w:rsidRPr="006D58BE" w:rsidRDefault="00595FE5" w:rsidP="00CE538E">
      <w:pPr>
        <w:ind w:leftChars="0" w:left="1317" w:hangingChars="464" w:hanging="1317"/>
        <w:rPr>
          <w:snapToGrid/>
        </w:rPr>
      </w:pPr>
      <w:r w:rsidRPr="00192004">
        <w:rPr>
          <w:rFonts w:hAnsi="標楷體" w:hint="eastAsia"/>
          <w:b/>
          <w:bCs/>
          <w:shd w:val="clear" w:color="auto" w:fill="FFFFFF"/>
        </w:rPr>
        <w:t>表</w:t>
      </w:r>
      <w:r>
        <w:rPr>
          <w:rFonts w:hAnsi="標楷體" w:hint="eastAsia"/>
          <w:b/>
          <w:bCs/>
          <w:shd w:val="clear" w:color="auto" w:fill="FFFFFF"/>
        </w:rPr>
        <w:t>1</w:t>
      </w:r>
      <w:r w:rsidRPr="00192004">
        <w:rPr>
          <w:rFonts w:hAnsi="標楷體" w:hint="eastAsia"/>
          <w:b/>
          <w:bCs/>
          <w:shd w:val="clear" w:color="auto" w:fill="FFFFFF"/>
        </w:rPr>
        <w:t xml:space="preserve">  陽明交通大學合校</w:t>
      </w:r>
      <w:r>
        <w:rPr>
          <w:rFonts w:hAnsi="標楷體" w:hint="eastAsia"/>
          <w:b/>
          <w:bCs/>
          <w:shd w:val="clear" w:color="auto" w:fill="FFFFFF"/>
        </w:rPr>
        <w:t>經費預算編列及執行</w:t>
      </w:r>
      <w:r w:rsidRPr="00192004">
        <w:rPr>
          <w:rFonts w:hAnsi="標楷體" w:hint="eastAsia"/>
          <w:b/>
          <w:bCs/>
          <w:shd w:val="clear" w:color="auto" w:fill="FFFFFF"/>
        </w:rPr>
        <w:t>明細表</w:t>
      </w:r>
      <w:r w:rsidR="00CE538E">
        <w:rPr>
          <w:rFonts w:hAnsi="標楷體" w:hint="eastAsia"/>
          <w:b/>
          <w:bCs/>
          <w:shd w:val="clear" w:color="auto" w:fill="FFFFFF"/>
        </w:rPr>
        <w:t xml:space="preserve"> </w:t>
      </w:r>
      <w:r w:rsidRPr="00CE538E">
        <w:rPr>
          <w:rFonts w:hint="eastAsia"/>
          <w:snapToGrid/>
          <w:sz w:val="24"/>
          <w:szCs w:val="24"/>
        </w:rPr>
        <w:t>單位：新臺幣千元</w:t>
      </w:r>
    </w:p>
    <w:tbl>
      <w:tblPr>
        <w:tblW w:w="8505" w:type="dxa"/>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7"/>
        <w:gridCol w:w="5747"/>
        <w:gridCol w:w="1056"/>
        <w:gridCol w:w="1125"/>
      </w:tblGrid>
      <w:tr w:rsidR="00595FE5" w:rsidRPr="00C439D3" w:rsidTr="00F648F3">
        <w:trPr>
          <w:trHeight w:val="327"/>
          <w:tblHeader/>
        </w:trPr>
        <w:tc>
          <w:tcPr>
            <w:tcW w:w="577" w:type="dxa"/>
            <w:shd w:val="clear" w:color="auto" w:fill="auto"/>
            <w:vAlign w:val="center"/>
          </w:tcPr>
          <w:p w:rsidR="00595FE5" w:rsidRPr="009E2D54" w:rsidRDefault="00595FE5" w:rsidP="009E2D54">
            <w:pPr>
              <w:pStyle w:val="142"/>
              <w:ind w:leftChars="-40" w:left="1" w:hangingChars="56" w:hanging="114"/>
              <w:jc w:val="center"/>
              <w:rPr>
                <w:spacing w:val="-20"/>
              </w:rPr>
            </w:pPr>
            <w:r w:rsidRPr="009E2D54">
              <w:rPr>
                <w:rFonts w:hint="eastAsia"/>
                <w:spacing w:val="-20"/>
              </w:rPr>
              <w:t>年度</w:t>
            </w:r>
          </w:p>
        </w:tc>
        <w:tc>
          <w:tcPr>
            <w:tcW w:w="5747" w:type="dxa"/>
            <w:shd w:val="clear" w:color="auto" w:fill="auto"/>
            <w:vAlign w:val="center"/>
          </w:tcPr>
          <w:p w:rsidR="00595FE5" w:rsidRPr="00C439D3" w:rsidRDefault="00595FE5" w:rsidP="00595FE5">
            <w:pPr>
              <w:pStyle w:val="142"/>
              <w:jc w:val="center"/>
            </w:pPr>
            <w:r w:rsidRPr="00C439D3">
              <w:rPr>
                <w:rFonts w:hint="eastAsia"/>
              </w:rPr>
              <w:t>辦理事項</w:t>
            </w:r>
          </w:p>
        </w:tc>
        <w:tc>
          <w:tcPr>
            <w:tcW w:w="1056" w:type="dxa"/>
            <w:shd w:val="clear" w:color="auto" w:fill="auto"/>
            <w:vAlign w:val="center"/>
          </w:tcPr>
          <w:p w:rsidR="00595FE5" w:rsidRPr="00C439D3" w:rsidRDefault="00595FE5" w:rsidP="00595FE5">
            <w:pPr>
              <w:pStyle w:val="142"/>
              <w:jc w:val="center"/>
            </w:pPr>
            <w:r w:rsidRPr="00C439D3">
              <w:rPr>
                <w:rFonts w:hint="eastAsia"/>
              </w:rPr>
              <w:t>預算數</w:t>
            </w:r>
          </w:p>
        </w:tc>
        <w:tc>
          <w:tcPr>
            <w:tcW w:w="1125" w:type="dxa"/>
            <w:shd w:val="clear" w:color="auto" w:fill="auto"/>
            <w:vAlign w:val="center"/>
          </w:tcPr>
          <w:p w:rsidR="00595FE5" w:rsidRPr="00C439D3" w:rsidRDefault="00595FE5" w:rsidP="00595FE5">
            <w:pPr>
              <w:pStyle w:val="142"/>
              <w:jc w:val="center"/>
            </w:pPr>
            <w:r w:rsidRPr="00C439D3">
              <w:rPr>
                <w:rFonts w:hint="eastAsia"/>
              </w:rPr>
              <w:t>決算數</w:t>
            </w:r>
          </w:p>
        </w:tc>
      </w:tr>
      <w:tr w:rsidR="00595FE5" w:rsidRPr="00595FE5" w:rsidTr="009E2D54">
        <w:trPr>
          <w:trHeight w:val="795"/>
        </w:trPr>
        <w:tc>
          <w:tcPr>
            <w:tcW w:w="577" w:type="dxa"/>
            <w:shd w:val="clear" w:color="auto" w:fill="auto"/>
            <w:vAlign w:val="center"/>
          </w:tcPr>
          <w:p w:rsidR="00595FE5" w:rsidRPr="00595FE5" w:rsidRDefault="00595FE5" w:rsidP="00595FE5">
            <w:pPr>
              <w:pStyle w:val="142"/>
            </w:pPr>
            <w:r w:rsidRPr="00595FE5">
              <w:rPr>
                <w:rFonts w:hint="eastAsia"/>
              </w:rPr>
              <w:t>110</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校區交通車、跨校區短期住宿、建置遠距教學設施、圖書館計畫、校園網路、校務管理、會計管理、檔案管理、實驗動物中心管理系統、智慧化工作場所環安衛管理系統及智慧型建物能源管理系統等。</w:t>
            </w:r>
          </w:p>
        </w:tc>
        <w:tc>
          <w:tcPr>
            <w:tcW w:w="1056" w:type="dxa"/>
            <w:shd w:val="clear" w:color="auto" w:fill="auto"/>
            <w:vAlign w:val="center"/>
          </w:tcPr>
          <w:p w:rsidR="00595FE5" w:rsidRPr="00595FE5" w:rsidRDefault="00595FE5" w:rsidP="00595FE5">
            <w:pPr>
              <w:pStyle w:val="142"/>
            </w:pPr>
            <w:r w:rsidRPr="00595FE5">
              <w:t>65,000</w:t>
            </w:r>
          </w:p>
        </w:tc>
        <w:tc>
          <w:tcPr>
            <w:tcW w:w="1125" w:type="dxa"/>
            <w:shd w:val="clear" w:color="auto" w:fill="auto"/>
            <w:vAlign w:val="center"/>
          </w:tcPr>
          <w:p w:rsidR="00595FE5" w:rsidRPr="00595FE5" w:rsidRDefault="00595FE5" w:rsidP="00595FE5">
            <w:pPr>
              <w:pStyle w:val="142"/>
            </w:pPr>
            <w:r w:rsidRPr="00595FE5">
              <w:t>65,000</w:t>
            </w:r>
          </w:p>
        </w:tc>
      </w:tr>
      <w:tr w:rsidR="00595FE5" w:rsidRPr="00595FE5" w:rsidTr="009E2D54">
        <w:trPr>
          <w:trHeight w:val="1665"/>
        </w:trPr>
        <w:tc>
          <w:tcPr>
            <w:tcW w:w="577" w:type="dxa"/>
            <w:shd w:val="clear" w:color="auto" w:fill="auto"/>
            <w:vAlign w:val="center"/>
          </w:tcPr>
          <w:p w:rsidR="00595FE5" w:rsidRPr="00595FE5" w:rsidRDefault="00595FE5" w:rsidP="00595FE5">
            <w:pPr>
              <w:pStyle w:val="142"/>
            </w:pPr>
            <w:r w:rsidRPr="00595FE5">
              <w:rPr>
                <w:rFonts w:hint="eastAsia"/>
              </w:rPr>
              <w:t>111</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校務管理、會計管理、檔案管理、實驗動物中心管理系統、智慧化工作場所環安衛管理系統及智慧型建物能源管理系統、跨校區合作計畫、語言學習與寫作中心計畫、換發合校後教職員工及學生之校園</w:t>
            </w:r>
            <w:r w:rsidRPr="00595FE5">
              <w:t>IC</w:t>
            </w:r>
            <w:r w:rsidRPr="00595FE5">
              <w:rPr>
                <w:rFonts w:hint="eastAsia"/>
              </w:rPr>
              <w:t>卡與電子錢包識別證計畫。</w:t>
            </w:r>
          </w:p>
        </w:tc>
        <w:tc>
          <w:tcPr>
            <w:tcW w:w="1056" w:type="dxa"/>
            <w:shd w:val="clear" w:color="auto" w:fill="auto"/>
            <w:vAlign w:val="center"/>
          </w:tcPr>
          <w:p w:rsidR="00595FE5" w:rsidRPr="00595FE5" w:rsidRDefault="00595FE5" w:rsidP="00595FE5">
            <w:pPr>
              <w:pStyle w:val="142"/>
            </w:pPr>
            <w:r w:rsidRPr="00595FE5">
              <w:t>65,000</w:t>
            </w:r>
          </w:p>
        </w:tc>
        <w:tc>
          <w:tcPr>
            <w:tcW w:w="1125" w:type="dxa"/>
            <w:shd w:val="clear" w:color="auto" w:fill="auto"/>
            <w:vAlign w:val="center"/>
          </w:tcPr>
          <w:p w:rsidR="00595FE5" w:rsidRPr="00595FE5" w:rsidRDefault="00595FE5" w:rsidP="00595FE5">
            <w:pPr>
              <w:pStyle w:val="142"/>
            </w:pPr>
            <w:r w:rsidRPr="00595FE5">
              <w:t>65,000</w:t>
            </w:r>
          </w:p>
        </w:tc>
      </w:tr>
      <w:tr w:rsidR="00595FE5" w:rsidRPr="00595FE5" w:rsidTr="00AC1E80">
        <w:trPr>
          <w:trHeight w:val="57"/>
        </w:trPr>
        <w:tc>
          <w:tcPr>
            <w:tcW w:w="577" w:type="dxa"/>
            <w:shd w:val="clear" w:color="auto" w:fill="auto"/>
            <w:vAlign w:val="center"/>
          </w:tcPr>
          <w:p w:rsidR="00595FE5" w:rsidRPr="00595FE5" w:rsidRDefault="00595FE5" w:rsidP="00595FE5">
            <w:pPr>
              <w:pStyle w:val="142"/>
            </w:pPr>
            <w:r w:rsidRPr="00595FE5">
              <w:rPr>
                <w:rFonts w:hint="eastAsia"/>
              </w:rPr>
              <w:t>112</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校務管理、會計管理、檔案管理、實驗動物中心管理系統、智慧化工作場所環安衛管理系統及智慧型建物能源管理系統、跨校區合作計畫。</w:t>
            </w:r>
          </w:p>
        </w:tc>
        <w:tc>
          <w:tcPr>
            <w:tcW w:w="1056" w:type="dxa"/>
            <w:shd w:val="clear" w:color="auto" w:fill="auto"/>
            <w:vAlign w:val="center"/>
          </w:tcPr>
          <w:p w:rsidR="00595FE5" w:rsidRPr="00595FE5" w:rsidRDefault="00595FE5" w:rsidP="00595FE5">
            <w:pPr>
              <w:pStyle w:val="142"/>
            </w:pPr>
            <w:r w:rsidRPr="00595FE5">
              <w:t>70,000</w:t>
            </w:r>
          </w:p>
        </w:tc>
        <w:tc>
          <w:tcPr>
            <w:tcW w:w="1125" w:type="dxa"/>
            <w:shd w:val="clear" w:color="auto" w:fill="auto"/>
            <w:vAlign w:val="center"/>
          </w:tcPr>
          <w:p w:rsidR="00595FE5" w:rsidRPr="00595FE5" w:rsidRDefault="00595FE5" w:rsidP="00595FE5">
            <w:pPr>
              <w:pStyle w:val="142"/>
            </w:pPr>
            <w:r w:rsidRPr="00595FE5">
              <w:t>70,000</w:t>
            </w:r>
          </w:p>
        </w:tc>
      </w:tr>
      <w:tr w:rsidR="00595FE5" w:rsidRPr="00595FE5" w:rsidTr="009E2D54">
        <w:trPr>
          <w:trHeight w:val="1388"/>
        </w:trPr>
        <w:tc>
          <w:tcPr>
            <w:tcW w:w="577" w:type="dxa"/>
            <w:shd w:val="clear" w:color="auto" w:fill="auto"/>
            <w:vAlign w:val="center"/>
          </w:tcPr>
          <w:p w:rsidR="00595FE5" w:rsidRPr="00595FE5" w:rsidRDefault="00595FE5" w:rsidP="00595FE5">
            <w:pPr>
              <w:pStyle w:val="142"/>
            </w:pPr>
            <w:r w:rsidRPr="00595FE5">
              <w:rPr>
                <w:rFonts w:hint="eastAsia"/>
              </w:rPr>
              <w:t>1</w:t>
            </w:r>
            <w:r w:rsidRPr="00595FE5">
              <w:t>13</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校區交通車、跨校區短期住宿、建置遠距教學設施、圖書館計畫、人力資源</w:t>
            </w:r>
            <w:r w:rsidRPr="00595FE5">
              <w:t>、</w:t>
            </w:r>
            <w:r w:rsidRPr="00595FE5">
              <w:rPr>
                <w:rFonts w:hint="eastAsia"/>
              </w:rPr>
              <w:t>公文夾汰換、電話交換機整合、校園網路、會計管理、實驗動物中心管理系統、智慧化工作場所環安衛管理系統及智慧型建物能源管理系統、薪資統一造冊系統整合、繳費平台系統建置、跨校區合作計畫。</w:t>
            </w:r>
          </w:p>
        </w:tc>
        <w:tc>
          <w:tcPr>
            <w:tcW w:w="1056" w:type="dxa"/>
            <w:shd w:val="clear" w:color="auto" w:fill="auto"/>
            <w:vAlign w:val="center"/>
          </w:tcPr>
          <w:p w:rsidR="00595FE5" w:rsidRPr="00595FE5" w:rsidRDefault="00595FE5" w:rsidP="00595FE5">
            <w:pPr>
              <w:pStyle w:val="142"/>
            </w:pPr>
            <w:r w:rsidRPr="00595FE5">
              <w:t>70,000</w:t>
            </w:r>
          </w:p>
        </w:tc>
        <w:tc>
          <w:tcPr>
            <w:tcW w:w="1125" w:type="dxa"/>
            <w:shd w:val="clear" w:color="auto" w:fill="auto"/>
            <w:vAlign w:val="center"/>
          </w:tcPr>
          <w:p w:rsidR="00595FE5" w:rsidRPr="00595FE5" w:rsidRDefault="00595FE5" w:rsidP="00595FE5">
            <w:pPr>
              <w:pStyle w:val="142"/>
            </w:pPr>
            <w:r w:rsidRPr="00595FE5">
              <w:rPr>
                <w:rFonts w:hint="eastAsia"/>
              </w:rPr>
              <w:t>-</w:t>
            </w:r>
          </w:p>
        </w:tc>
      </w:tr>
      <w:tr w:rsidR="00595FE5" w:rsidRPr="00595FE5" w:rsidTr="009E2D54">
        <w:trPr>
          <w:trHeight w:val="1345"/>
        </w:trPr>
        <w:tc>
          <w:tcPr>
            <w:tcW w:w="577" w:type="dxa"/>
            <w:shd w:val="clear" w:color="auto" w:fill="auto"/>
            <w:vAlign w:val="center"/>
          </w:tcPr>
          <w:p w:rsidR="00595FE5" w:rsidRPr="00595FE5" w:rsidRDefault="00595FE5" w:rsidP="00595FE5">
            <w:pPr>
              <w:pStyle w:val="142"/>
            </w:pPr>
            <w:r w:rsidRPr="00595FE5">
              <w:rPr>
                <w:rFonts w:hint="eastAsia"/>
              </w:rPr>
              <w:t>114</w:t>
            </w:r>
          </w:p>
        </w:tc>
        <w:tc>
          <w:tcPr>
            <w:tcW w:w="5747" w:type="dxa"/>
            <w:shd w:val="clear" w:color="auto" w:fill="auto"/>
          </w:tcPr>
          <w:p w:rsidR="00595FE5" w:rsidRPr="00595FE5" w:rsidRDefault="00595FE5" w:rsidP="00595FE5">
            <w:pPr>
              <w:pStyle w:val="142"/>
              <w:jc w:val="both"/>
            </w:pPr>
            <w:r w:rsidRPr="00595FE5">
              <w:rPr>
                <w:rFonts w:hint="eastAsia"/>
              </w:rPr>
              <w:t>校區交通車、跨校區短期住宿、建置遠距教學設施、圖書館計畫、校園網路、建置無紙化經費核銷、智慧機械自動化設備、智慧化工作場所環安衛管理系統、智慧型建物能源管理系統、薪資統一造冊系統整合、繳費平台系統建置、</w:t>
            </w:r>
            <w:bookmarkStart w:id="11" w:name="_Hlk179536253"/>
            <w:r w:rsidRPr="00595FE5">
              <w:rPr>
                <w:rFonts w:hint="eastAsia"/>
              </w:rPr>
              <w:t>採購招標管理系統與請購平台建置租賃</w:t>
            </w:r>
            <w:bookmarkEnd w:id="11"/>
            <w:r w:rsidRPr="00595FE5">
              <w:rPr>
                <w:rFonts w:hint="eastAsia"/>
              </w:rPr>
              <w:t>、跨校區合作計畫。</w:t>
            </w:r>
          </w:p>
        </w:tc>
        <w:tc>
          <w:tcPr>
            <w:tcW w:w="1056" w:type="dxa"/>
            <w:shd w:val="clear" w:color="auto" w:fill="auto"/>
            <w:vAlign w:val="center"/>
          </w:tcPr>
          <w:p w:rsidR="00595FE5" w:rsidRPr="00595FE5" w:rsidRDefault="00595FE5" w:rsidP="00595FE5">
            <w:pPr>
              <w:pStyle w:val="142"/>
            </w:pPr>
            <w:r w:rsidRPr="00595FE5">
              <w:t>65,000</w:t>
            </w:r>
          </w:p>
        </w:tc>
        <w:tc>
          <w:tcPr>
            <w:tcW w:w="1125" w:type="dxa"/>
            <w:shd w:val="clear" w:color="auto" w:fill="auto"/>
            <w:vAlign w:val="center"/>
          </w:tcPr>
          <w:p w:rsidR="00595FE5" w:rsidRPr="00595FE5" w:rsidRDefault="00595FE5" w:rsidP="00595FE5">
            <w:pPr>
              <w:pStyle w:val="142"/>
            </w:pPr>
            <w:r w:rsidRPr="00595FE5">
              <w:rPr>
                <w:rFonts w:hint="eastAsia"/>
              </w:rPr>
              <w:t>-</w:t>
            </w:r>
          </w:p>
        </w:tc>
      </w:tr>
      <w:tr w:rsidR="00595FE5" w:rsidRPr="00595FE5" w:rsidTr="009E2D54">
        <w:trPr>
          <w:trHeight w:val="59"/>
        </w:trPr>
        <w:tc>
          <w:tcPr>
            <w:tcW w:w="577" w:type="dxa"/>
            <w:shd w:val="clear" w:color="auto" w:fill="auto"/>
            <w:vAlign w:val="center"/>
          </w:tcPr>
          <w:p w:rsidR="00595FE5" w:rsidRPr="00595FE5" w:rsidRDefault="00595FE5" w:rsidP="00595FE5">
            <w:pPr>
              <w:pStyle w:val="142"/>
            </w:pPr>
          </w:p>
        </w:tc>
        <w:tc>
          <w:tcPr>
            <w:tcW w:w="5747" w:type="dxa"/>
            <w:shd w:val="clear" w:color="auto" w:fill="auto"/>
          </w:tcPr>
          <w:p w:rsidR="00595FE5" w:rsidRPr="00595FE5" w:rsidRDefault="00595FE5" w:rsidP="009E2D54">
            <w:pPr>
              <w:pStyle w:val="142"/>
              <w:jc w:val="left"/>
            </w:pPr>
            <w:r w:rsidRPr="00595FE5">
              <w:rPr>
                <w:rFonts w:hint="eastAsia"/>
              </w:rPr>
              <w:t>合計</w:t>
            </w:r>
          </w:p>
        </w:tc>
        <w:tc>
          <w:tcPr>
            <w:tcW w:w="1056" w:type="dxa"/>
            <w:shd w:val="clear" w:color="auto" w:fill="auto"/>
            <w:vAlign w:val="center"/>
          </w:tcPr>
          <w:p w:rsidR="00595FE5" w:rsidRPr="00595FE5" w:rsidRDefault="00595FE5" w:rsidP="00595FE5">
            <w:pPr>
              <w:pStyle w:val="142"/>
            </w:pPr>
            <w:r w:rsidRPr="00595FE5">
              <w:rPr>
                <w:rFonts w:hint="eastAsia"/>
              </w:rPr>
              <w:t>335</w:t>
            </w:r>
            <w:r w:rsidRPr="00595FE5">
              <w:t>,000</w:t>
            </w:r>
          </w:p>
        </w:tc>
        <w:tc>
          <w:tcPr>
            <w:tcW w:w="1125" w:type="dxa"/>
            <w:shd w:val="clear" w:color="auto" w:fill="auto"/>
            <w:vAlign w:val="center"/>
          </w:tcPr>
          <w:p w:rsidR="00595FE5" w:rsidRPr="00595FE5" w:rsidRDefault="009E2D54" w:rsidP="00595FE5">
            <w:pPr>
              <w:pStyle w:val="142"/>
            </w:pPr>
            <w:r>
              <w:rPr>
                <w:rFonts w:hint="eastAsia"/>
              </w:rPr>
              <w:t>200,</w:t>
            </w:r>
            <w:r>
              <w:t>000</w:t>
            </w:r>
          </w:p>
        </w:tc>
      </w:tr>
    </w:tbl>
    <w:p w:rsidR="004D5673" w:rsidRDefault="004D5673" w:rsidP="004D5673">
      <w:pPr>
        <w:pStyle w:val="14-111"/>
        <w:rPr>
          <w:spacing w:val="0"/>
        </w:rPr>
      </w:pPr>
      <w:r w:rsidRPr="00192004">
        <w:rPr>
          <w:rFonts w:hint="eastAsia"/>
          <w:spacing w:val="0"/>
        </w:rPr>
        <w:t>資料來源：陽明交通大學提供。</w:t>
      </w:r>
    </w:p>
    <w:p w:rsidR="007B49DC" w:rsidRDefault="007B49DC">
      <w:pPr>
        <w:widowControl/>
        <w:spacing w:line="240" w:lineRule="auto"/>
        <w:ind w:leftChars="0" w:left="0" w:firstLineChars="0" w:firstLine="0"/>
        <w:jc w:val="left"/>
        <w:rPr>
          <w:rFonts w:hAnsi="標楷體"/>
          <w:b/>
          <w:color w:val="FF0000"/>
          <w:szCs w:val="24"/>
        </w:rPr>
      </w:pPr>
    </w:p>
    <w:p w:rsidR="00780911" w:rsidRPr="00025C36" w:rsidRDefault="00F648F3" w:rsidP="00780911">
      <w:pPr>
        <w:pStyle w:val="14"/>
        <w:ind w:left="567" w:hanging="567"/>
        <w:rPr>
          <w:rFonts w:hAnsi="標楷體"/>
          <w:szCs w:val="24"/>
        </w:rPr>
      </w:pPr>
      <w:bookmarkStart w:id="12" w:name="_Toc179995144"/>
      <w:r w:rsidRPr="00025C36">
        <w:rPr>
          <w:rFonts w:hAnsi="標楷體" w:hint="eastAsia"/>
          <w:szCs w:val="24"/>
        </w:rPr>
        <w:t>三</w:t>
      </w:r>
      <w:r w:rsidR="00780911" w:rsidRPr="00025C36">
        <w:rPr>
          <w:rFonts w:hAnsi="標楷體" w:hint="eastAsia"/>
          <w:szCs w:val="24"/>
        </w:rPr>
        <w:t>、</w:t>
      </w:r>
      <w:bookmarkEnd w:id="1"/>
      <w:bookmarkEnd w:id="2"/>
      <w:bookmarkEnd w:id="3"/>
      <w:r w:rsidR="00DF620F">
        <w:rPr>
          <w:rFonts w:hAnsi="標楷體" w:hint="eastAsia"/>
          <w:szCs w:val="24"/>
        </w:rPr>
        <w:t>近年已</w:t>
      </w:r>
      <w:r w:rsidR="00780911" w:rsidRPr="00025C36">
        <w:rPr>
          <w:rFonts w:hAnsi="標楷體" w:hint="eastAsia"/>
          <w:szCs w:val="24"/>
        </w:rPr>
        <w:t>取得專利</w:t>
      </w:r>
      <w:r w:rsidR="00DF620F">
        <w:rPr>
          <w:rFonts w:hAnsi="標楷體" w:hint="eastAsia"/>
          <w:szCs w:val="24"/>
        </w:rPr>
        <w:t>卻多年</w:t>
      </w:r>
      <w:r w:rsidR="00780911" w:rsidRPr="00025C36">
        <w:rPr>
          <w:rFonts w:hAnsi="標楷體" w:hint="eastAsia"/>
          <w:szCs w:val="24"/>
        </w:rPr>
        <w:t>未被使用</w:t>
      </w:r>
      <w:r w:rsidR="00DF620F">
        <w:rPr>
          <w:rFonts w:hAnsi="標楷體" w:hint="eastAsia"/>
          <w:szCs w:val="24"/>
        </w:rPr>
        <w:t>情形不少</w:t>
      </w:r>
      <w:r w:rsidR="00780911" w:rsidRPr="00025C36">
        <w:rPr>
          <w:rFonts w:hAnsi="標楷體" w:hint="eastAsia"/>
          <w:szCs w:val="24"/>
        </w:rPr>
        <w:t>，</w:t>
      </w:r>
      <w:r w:rsidR="00E03BC9">
        <w:rPr>
          <w:rFonts w:hAnsi="標楷體" w:hint="eastAsia"/>
          <w:szCs w:val="24"/>
        </w:rPr>
        <w:t>允宜</w:t>
      </w:r>
      <w:r w:rsidR="00E03BC9" w:rsidRPr="00E03BC9">
        <w:rPr>
          <w:rFonts w:hAnsi="標楷體" w:hint="eastAsia"/>
          <w:szCs w:val="24"/>
        </w:rPr>
        <w:t>強化研發成果與市場需求鏈結，加強實用性與運用推廣</w:t>
      </w:r>
      <w:r w:rsidR="00E03BC9">
        <w:rPr>
          <w:rFonts w:hAnsi="標楷體" w:hint="eastAsia"/>
          <w:szCs w:val="24"/>
        </w:rPr>
        <w:t>，</w:t>
      </w:r>
      <w:r w:rsidR="00E03BC9" w:rsidRPr="00E03BC9">
        <w:rPr>
          <w:rFonts w:hAnsi="標楷體" w:hint="eastAsia"/>
          <w:szCs w:val="24"/>
        </w:rPr>
        <w:t>期發揮產學合作之技轉效益</w:t>
      </w:r>
      <w:bookmarkEnd w:id="12"/>
    </w:p>
    <w:p w:rsidR="00780911" w:rsidRPr="00D56B5B" w:rsidRDefault="00780911" w:rsidP="00780911">
      <w:pPr>
        <w:ind w:left="567" w:firstLine="567"/>
        <w:rPr>
          <w:rFonts w:hAnsi="標楷體"/>
          <w:szCs w:val="24"/>
        </w:rPr>
      </w:pPr>
      <w:r>
        <w:rPr>
          <w:rFonts w:hAnsi="標楷體" w:hint="eastAsia"/>
          <w:szCs w:val="24"/>
        </w:rPr>
        <w:t>陽明交通</w:t>
      </w:r>
      <w:r w:rsidRPr="00D56B5B">
        <w:rPr>
          <w:rFonts w:hAnsi="標楷體" w:hint="eastAsia"/>
          <w:szCs w:val="24"/>
        </w:rPr>
        <w:t>大學校務基金11</w:t>
      </w:r>
      <w:r w:rsidR="006B3558">
        <w:rPr>
          <w:rFonts w:hAnsi="標楷體" w:hint="eastAsia"/>
          <w:szCs w:val="24"/>
        </w:rPr>
        <w:t>4</w:t>
      </w:r>
      <w:r w:rsidRPr="00D56B5B">
        <w:rPr>
          <w:rFonts w:hAnsi="標楷體" w:hint="eastAsia"/>
          <w:szCs w:val="24"/>
        </w:rPr>
        <w:t>年度</w:t>
      </w:r>
      <w:r w:rsidR="00CE538E">
        <w:rPr>
          <w:rFonts w:hAnsi="標楷體" w:hint="eastAsia"/>
          <w:szCs w:val="24"/>
        </w:rPr>
        <w:t>預算案</w:t>
      </w:r>
      <w:r w:rsidRPr="00D56B5B">
        <w:rPr>
          <w:rFonts w:hAnsi="標楷體" w:hint="eastAsia"/>
          <w:szCs w:val="24"/>
        </w:rPr>
        <w:t>編列權利金收入</w:t>
      </w:r>
      <w:r w:rsidR="006B3558" w:rsidRPr="006B3558">
        <w:rPr>
          <w:rFonts w:hAnsi="標楷體"/>
          <w:szCs w:val="24"/>
        </w:rPr>
        <w:t>1</w:t>
      </w:r>
      <w:bookmarkStart w:id="13" w:name="_Hlk178264768"/>
      <w:r w:rsidR="006B3558">
        <w:rPr>
          <w:rFonts w:hAnsi="標楷體" w:hint="eastAsia"/>
          <w:szCs w:val="24"/>
        </w:rPr>
        <w:t>億</w:t>
      </w:r>
      <w:r w:rsidR="006B3558" w:rsidRPr="006B3558">
        <w:rPr>
          <w:rFonts w:hAnsi="標楷體"/>
          <w:szCs w:val="24"/>
        </w:rPr>
        <w:t>280</w:t>
      </w:r>
      <w:r w:rsidRPr="00D56B5B">
        <w:rPr>
          <w:rFonts w:hAnsi="標楷體" w:hint="eastAsia"/>
          <w:szCs w:val="24"/>
        </w:rPr>
        <w:t>萬元</w:t>
      </w:r>
      <w:bookmarkEnd w:id="13"/>
      <w:r w:rsidRPr="00D56B5B">
        <w:rPr>
          <w:rFonts w:hAnsi="標楷體" w:hint="eastAsia"/>
          <w:szCs w:val="24"/>
        </w:rPr>
        <w:t>，</w:t>
      </w:r>
      <w:r w:rsidR="006E0309">
        <w:rPr>
          <w:rFonts w:hAnsi="標楷體" w:hint="eastAsia"/>
          <w:szCs w:val="24"/>
        </w:rPr>
        <w:t>高於</w:t>
      </w:r>
      <w:r>
        <w:rPr>
          <w:rFonts w:hAnsi="標楷體" w:hint="eastAsia"/>
          <w:szCs w:val="24"/>
        </w:rPr>
        <w:t>11</w:t>
      </w:r>
      <w:r w:rsidR="006B3558">
        <w:rPr>
          <w:rFonts w:hAnsi="標楷體" w:hint="eastAsia"/>
          <w:szCs w:val="24"/>
        </w:rPr>
        <w:t>3</w:t>
      </w:r>
      <w:r>
        <w:rPr>
          <w:rFonts w:hAnsi="標楷體" w:hint="eastAsia"/>
          <w:szCs w:val="24"/>
        </w:rPr>
        <w:t>年度預算數</w:t>
      </w:r>
      <w:r w:rsidR="006E0309">
        <w:rPr>
          <w:rFonts w:hAnsi="標楷體" w:hint="eastAsia"/>
          <w:szCs w:val="24"/>
        </w:rPr>
        <w:t>及112年度決算數</w:t>
      </w:r>
      <w:r w:rsidR="00ED62D8">
        <w:rPr>
          <w:rFonts w:hAnsi="標楷體" w:hint="eastAsia"/>
          <w:szCs w:val="24"/>
        </w:rPr>
        <w:t>(詳表1)</w:t>
      </w:r>
      <w:r w:rsidR="00AC6AF8">
        <w:rPr>
          <w:rFonts w:hAnsi="標楷體" w:hint="eastAsia"/>
          <w:szCs w:val="24"/>
        </w:rPr>
        <w:t>，</w:t>
      </w:r>
      <w:r w:rsidR="00AC6AF8" w:rsidRPr="00D56B5B">
        <w:rPr>
          <w:rFonts w:hAnsi="標楷體" w:hint="eastAsia"/>
          <w:szCs w:val="24"/>
        </w:rPr>
        <w:t>係該校提供技術移轉而獲得之權利</w:t>
      </w:r>
      <w:r w:rsidR="00AC6AF8">
        <w:rPr>
          <w:rFonts w:hAnsi="標楷體" w:hint="eastAsia"/>
          <w:szCs w:val="24"/>
        </w:rPr>
        <w:t>金</w:t>
      </w:r>
      <w:r w:rsidR="00AC6AF8" w:rsidRPr="00D56B5B">
        <w:rPr>
          <w:rFonts w:hAnsi="標楷體" w:hint="eastAsia"/>
          <w:szCs w:val="24"/>
        </w:rPr>
        <w:t>收入</w:t>
      </w:r>
      <w:r>
        <w:rPr>
          <w:rFonts w:hAnsi="標楷體" w:hint="eastAsia"/>
          <w:szCs w:val="24"/>
        </w:rPr>
        <w:t>。</w:t>
      </w:r>
    </w:p>
    <w:p w:rsidR="00551CF2" w:rsidRDefault="00C113F5" w:rsidP="006E0309">
      <w:pPr>
        <w:ind w:left="567" w:firstLine="567"/>
        <w:rPr>
          <w:rFonts w:hAnsi="標楷體"/>
          <w:szCs w:val="24"/>
        </w:rPr>
      </w:pPr>
      <w:r>
        <w:rPr>
          <w:rFonts w:hAnsi="標楷體" w:hint="eastAsia"/>
          <w:szCs w:val="24"/>
        </w:rPr>
        <w:t>114年度</w:t>
      </w:r>
      <w:r w:rsidR="00A00FD9">
        <w:rPr>
          <w:rFonts w:hAnsi="標楷體" w:hint="eastAsia"/>
          <w:szCs w:val="24"/>
        </w:rPr>
        <w:t>預計取得專利件數為188件，經觀察</w:t>
      </w:r>
      <w:r w:rsidR="00780911">
        <w:rPr>
          <w:rFonts w:hAnsi="標楷體" w:hint="eastAsia"/>
          <w:szCs w:val="24"/>
        </w:rPr>
        <w:t>1</w:t>
      </w:r>
      <w:r w:rsidR="00443E5C">
        <w:rPr>
          <w:rFonts w:hAnsi="標楷體" w:hint="eastAsia"/>
          <w:szCs w:val="24"/>
        </w:rPr>
        <w:t>10</w:t>
      </w:r>
      <w:r w:rsidR="00780911">
        <w:rPr>
          <w:rFonts w:hAnsi="標楷體" w:hint="eastAsia"/>
          <w:szCs w:val="24"/>
        </w:rPr>
        <w:t>年度至11</w:t>
      </w:r>
      <w:r w:rsidR="00443E5C">
        <w:rPr>
          <w:rFonts w:hAnsi="標楷體" w:hint="eastAsia"/>
          <w:szCs w:val="24"/>
        </w:rPr>
        <w:t>2</w:t>
      </w:r>
      <w:r w:rsidR="00780911">
        <w:rPr>
          <w:rFonts w:hAnsi="標楷體" w:hint="eastAsia"/>
          <w:szCs w:val="24"/>
        </w:rPr>
        <w:t>年度取得專利</w:t>
      </w:r>
      <w:r>
        <w:rPr>
          <w:rFonts w:hAnsi="標楷體" w:hint="eastAsia"/>
          <w:szCs w:val="24"/>
        </w:rPr>
        <w:t>情形</w:t>
      </w:r>
      <w:r w:rsidR="00780911">
        <w:rPr>
          <w:rFonts w:hAnsi="標楷體" w:hint="eastAsia"/>
          <w:szCs w:val="24"/>
        </w:rPr>
        <w:t>，</w:t>
      </w:r>
      <w:r w:rsidR="004A7574">
        <w:rPr>
          <w:rFonts w:hAnsi="標楷體" w:hint="eastAsia"/>
          <w:szCs w:val="24"/>
        </w:rPr>
        <w:t>各</w:t>
      </w:r>
      <w:r w:rsidR="009E2A34">
        <w:rPr>
          <w:rFonts w:hAnsi="標楷體" w:hint="eastAsia"/>
          <w:szCs w:val="24"/>
        </w:rPr>
        <w:t>年度</w:t>
      </w:r>
      <w:r w:rsidR="00780911">
        <w:rPr>
          <w:rFonts w:hAnsi="標楷體" w:hint="eastAsia"/>
          <w:szCs w:val="24"/>
        </w:rPr>
        <w:t>取得</w:t>
      </w:r>
      <w:r w:rsidR="00780911" w:rsidRPr="00F24ABE">
        <w:rPr>
          <w:rFonts w:hAnsi="標楷體" w:hint="eastAsia"/>
          <w:szCs w:val="24"/>
        </w:rPr>
        <w:t>專利件數</w:t>
      </w:r>
      <w:r w:rsidR="00A00FD9">
        <w:rPr>
          <w:rFonts w:hAnsi="標楷體" w:hint="eastAsia"/>
          <w:szCs w:val="24"/>
        </w:rPr>
        <w:t>分別為178件、213件及</w:t>
      </w:r>
      <w:r w:rsidR="00780911">
        <w:rPr>
          <w:rFonts w:hAnsi="標楷體" w:hint="eastAsia"/>
          <w:szCs w:val="24"/>
        </w:rPr>
        <w:t>1</w:t>
      </w:r>
      <w:r w:rsidR="00263A36">
        <w:rPr>
          <w:rFonts w:hAnsi="標楷體" w:hint="eastAsia"/>
          <w:szCs w:val="24"/>
        </w:rPr>
        <w:t>82</w:t>
      </w:r>
      <w:r w:rsidR="00780911" w:rsidRPr="00F24ABE">
        <w:rPr>
          <w:rFonts w:hAnsi="標楷體" w:hint="eastAsia"/>
          <w:szCs w:val="24"/>
        </w:rPr>
        <w:t>件，</w:t>
      </w:r>
      <w:r w:rsidR="00A00FD9">
        <w:rPr>
          <w:rFonts w:hAnsi="標楷體" w:hint="eastAsia"/>
          <w:szCs w:val="24"/>
        </w:rPr>
        <w:t>已取得</w:t>
      </w:r>
      <w:r w:rsidR="00780911" w:rsidRPr="00F24ABE">
        <w:rPr>
          <w:rFonts w:hAnsi="標楷體" w:hint="eastAsia"/>
          <w:szCs w:val="24"/>
        </w:rPr>
        <w:t>逾6年未被使用者之件數</w:t>
      </w:r>
      <w:r w:rsidR="00780911">
        <w:rPr>
          <w:rFonts w:hAnsi="標楷體" w:hint="eastAsia"/>
          <w:szCs w:val="24"/>
        </w:rPr>
        <w:t>由</w:t>
      </w:r>
      <w:r w:rsidR="009E2A34">
        <w:rPr>
          <w:rFonts w:hAnsi="標楷體" w:hint="eastAsia"/>
          <w:szCs w:val="24"/>
        </w:rPr>
        <w:t>1</w:t>
      </w:r>
      <w:r w:rsidR="00780911">
        <w:rPr>
          <w:rFonts w:hAnsi="標楷體"/>
          <w:szCs w:val="24"/>
        </w:rPr>
        <w:t>,</w:t>
      </w:r>
      <w:r w:rsidR="00E03BC9">
        <w:rPr>
          <w:rFonts w:hAnsi="標楷體" w:hint="eastAsia"/>
          <w:szCs w:val="24"/>
        </w:rPr>
        <w:t>642</w:t>
      </w:r>
      <w:r w:rsidR="00780911" w:rsidRPr="00F24ABE">
        <w:rPr>
          <w:rFonts w:hAnsi="標楷體" w:hint="eastAsia"/>
          <w:szCs w:val="24"/>
        </w:rPr>
        <w:t>件，攀升至</w:t>
      </w:r>
      <w:r w:rsidR="00780911">
        <w:rPr>
          <w:rFonts w:hAnsi="標楷體" w:hint="eastAsia"/>
          <w:szCs w:val="24"/>
        </w:rPr>
        <w:t>1</w:t>
      </w:r>
      <w:r w:rsidR="00780911">
        <w:rPr>
          <w:rFonts w:hAnsi="標楷體"/>
          <w:szCs w:val="24"/>
        </w:rPr>
        <w:t>,85</w:t>
      </w:r>
      <w:r w:rsidR="009E2A34">
        <w:rPr>
          <w:rFonts w:hAnsi="標楷體" w:hint="eastAsia"/>
          <w:szCs w:val="24"/>
        </w:rPr>
        <w:t>4</w:t>
      </w:r>
      <w:r w:rsidR="00780911" w:rsidRPr="00F24ABE">
        <w:rPr>
          <w:rFonts w:hAnsi="標楷體" w:hint="eastAsia"/>
          <w:szCs w:val="24"/>
        </w:rPr>
        <w:t>件，</w:t>
      </w:r>
      <w:r w:rsidR="00A00FD9">
        <w:rPr>
          <w:rFonts w:hAnsi="標楷體" w:hint="eastAsia"/>
          <w:szCs w:val="24"/>
        </w:rPr>
        <w:t>已取得</w:t>
      </w:r>
      <w:r w:rsidR="00780911" w:rsidRPr="00F24ABE">
        <w:rPr>
          <w:rFonts w:hAnsi="標楷體" w:hint="eastAsia"/>
          <w:szCs w:val="24"/>
        </w:rPr>
        <w:t>逾6年未被使用者</w:t>
      </w:r>
      <w:r w:rsidR="00CE538E">
        <w:rPr>
          <w:rFonts w:hAnsi="標楷體" w:hint="eastAsia"/>
          <w:szCs w:val="24"/>
        </w:rPr>
        <w:t>占累計取得專利件數</w:t>
      </w:r>
      <w:r w:rsidR="00780911" w:rsidRPr="00F24ABE">
        <w:rPr>
          <w:rFonts w:hAnsi="標楷體" w:hint="eastAsia"/>
          <w:szCs w:val="24"/>
        </w:rPr>
        <w:t>之比率由</w:t>
      </w:r>
      <w:r w:rsidR="00A00FD9">
        <w:rPr>
          <w:rFonts w:hAnsi="標楷體" w:hint="eastAsia"/>
          <w:szCs w:val="24"/>
        </w:rPr>
        <w:t>78</w:t>
      </w:r>
      <w:r w:rsidR="00780911" w:rsidRPr="00F24ABE">
        <w:rPr>
          <w:rFonts w:hAnsi="標楷體" w:hint="eastAsia"/>
          <w:szCs w:val="24"/>
        </w:rPr>
        <w:t>%提高至</w:t>
      </w:r>
      <w:r w:rsidR="009E2A34">
        <w:rPr>
          <w:rFonts w:hAnsi="標楷體" w:hint="eastAsia"/>
          <w:szCs w:val="24"/>
        </w:rPr>
        <w:t>86.31</w:t>
      </w:r>
      <w:r w:rsidR="00780911" w:rsidRPr="00F24ABE">
        <w:rPr>
          <w:rFonts w:hAnsi="標楷體" w:hint="eastAsia"/>
          <w:szCs w:val="24"/>
        </w:rPr>
        <w:t>%</w:t>
      </w:r>
      <w:r w:rsidR="00780911">
        <w:rPr>
          <w:rFonts w:hAnsi="標楷體" w:hint="eastAsia"/>
          <w:szCs w:val="24"/>
        </w:rPr>
        <w:t>，</w:t>
      </w:r>
      <w:r w:rsidR="00AC6AF8">
        <w:rPr>
          <w:rFonts w:hAnsi="標楷體" w:hint="eastAsia"/>
          <w:szCs w:val="24"/>
        </w:rPr>
        <w:t>呈</w:t>
      </w:r>
      <w:r w:rsidR="00A00FD9">
        <w:rPr>
          <w:rFonts w:hAnsi="標楷體" w:hint="eastAsia"/>
          <w:szCs w:val="24"/>
        </w:rPr>
        <w:t>逐年增加，</w:t>
      </w:r>
      <w:r w:rsidR="00780911">
        <w:rPr>
          <w:rFonts w:hAnsi="標楷體" w:hint="eastAsia"/>
          <w:szCs w:val="24"/>
        </w:rPr>
        <w:t>11</w:t>
      </w:r>
      <w:r w:rsidR="009E2A34">
        <w:rPr>
          <w:rFonts w:hAnsi="標楷體" w:hint="eastAsia"/>
          <w:szCs w:val="24"/>
        </w:rPr>
        <w:t>2</w:t>
      </w:r>
      <w:r w:rsidR="00780911">
        <w:rPr>
          <w:rFonts w:hAnsi="標楷體" w:hint="eastAsia"/>
          <w:szCs w:val="24"/>
        </w:rPr>
        <w:t>年度</w:t>
      </w:r>
      <w:r w:rsidR="00780911" w:rsidRPr="0061441E">
        <w:rPr>
          <w:rFonts w:hAnsi="標楷體" w:hint="eastAsia"/>
          <w:szCs w:val="24"/>
        </w:rPr>
        <w:t>申請終止繳納智慧財產相關維護費件數</w:t>
      </w:r>
      <w:r w:rsidR="00AC6AF8">
        <w:rPr>
          <w:rFonts w:hAnsi="標楷體" w:hint="eastAsia"/>
          <w:szCs w:val="24"/>
        </w:rPr>
        <w:t>為220件，其中</w:t>
      </w:r>
      <w:r w:rsidR="00780911" w:rsidRPr="0061441E">
        <w:rPr>
          <w:rFonts w:hAnsi="標楷體" w:hint="eastAsia"/>
          <w:szCs w:val="24"/>
        </w:rPr>
        <w:t>未曾使用專利件數</w:t>
      </w:r>
      <w:r w:rsidR="009E2A34">
        <w:rPr>
          <w:rFonts w:hAnsi="標楷體" w:hint="eastAsia"/>
          <w:szCs w:val="24"/>
        </w:rPr>
        <w:t>202件</w:t>
      </w:r>
      <w:r w:rsidR="00AC6AF8">
        <w:rPr>
          <w:rFonts w:hAnsi="標楷體" w:hint="eastAsia"/>
          <w:szCs w:val="24"/>
        </w:rPr>
        <w:t>，占比高達</w:t>
      </w:r>
      <w:r w:rsidR="009E2A34">
        <w:rPr>
          <w:rFonts w:hAnsi="標楷體" w:hint="eastAsia"/>
          <w:szCs w:val="24"/>
        </w:rPr>
        <w:t>91.82%</w:t>
      </w:r>
      <w:r w:rsidR="00780911">
        <w:rPr>
          <w:rFonts w:hAnsi="標楷體" w:hint="eastAsia"/>
          <w:szCs w:val="24"/>
        </w:rPr>
        <w:t>，</w:t>
      </w:r>
      <w:r w:rsidR="00885A80">
        <w:rPr>
          <w:rFonts w:hAnsi="標楷體" w:hint="eastAsia"/>
          <w:szCs w:val="24"/>
        </w:rPr>
        <w:t>該校取得權利金每年所需支付專利維護費用</w:t>
      </w:r>
      <w:r w:rsidR="009E2A34">
        <w:rPr>
          <w:rFonts w:hAnsi="標楷體" w:hint="eastAsia"/>
          <w:szCs w:val="24"/>
        </w:rPr>
        <w:t>11</w:t>
      </w:r>
      <w:r w:rsidR="005971F2">
        <w:rPr>
          <w:rFonts w:hAnsi="標楷體" w:hint="eastAsia"/>
          <w:szCs w:val="24"/>
        </w:rPr>
        <w:t>0年度至112</w:t>
      </w:r>
      <w:r w:rsidR="009E2A34">
        <w:rPr>
          <w:rFonts w:hAnsi="標楷體" w:hint="eastAsia"/>
          <w:szCs w:val="24"/>
        </w:rPr>
        <w:t>年度決算</w:t>
      </w:r>
      <w:r w:rsidR="005971F2">
        <w:rPr>
          <w:rFonts w:hAnsi="標楷體" w:hint="eastAsia"/>
          <w:szCs w:val="24"/>
        </w:rPr>
        <w:t>平均數2</w:t>
      </w:r>
      <w:r w:rsidR="005971F2">
        <w:rPr>
          <w:rFonts w:hAnsi="標楷體"/>
          <w:szCs w:val="24"/>
        </w:rPr>
        <w:t>,</w:t>
      </w:r>
      <w:r w:rsidR="005971F2">
        <w:rPr>
          <w:rFonts w:hAnsi="標楷體" w:hint="eastAsia"/>
          <w:szCs w:val="24"/>
        </w:rPr>
        <w:t>562萬4千</w:t>
      </w:r>
      <w:r w:rsidR="009E2A34">
        <w:rPr>
          <w:rFonts w:hAnsi="標楷體" w:hint="eastAsia"/>
          <w:szCs w:val="24"/>
        </w:rPr>
        <w:t>元</w:t>
      </w:r>
      <w:r w:rsidR="004A7574">
        <w:rPr>
          <w:rFonts w:hAnsi="標楷體" w:hint="eastAsia"/>
          <w:szCs w:val="24"/>
        </w:rPr>
        <w:t>，逐年累積金額亦屬可觀</w:t>
      </w:r>
      <w:r w:rsidR="00780911" w:rsidRPr="00F24ABE">
        <w:rPr>
          <w:rFonts w:hAnsi="標楷體" w:hint="eastAsia"/>
          <w:szCs w:val="24"/>
        </w:rPr>
        <w:t>。</w:t>
      </w:r>
    </w:p>
    <w:p w:rsidR="00780911" w:rsidRDefault="00780911" w:rsidP="00FE0076">
      <w:pPr>
        <w:ind w:left="567" w:firstLine="567"/>
      </w:pPr>
      <w:r w:rsidRPr="003D171E">
        <w:rPr>
          <w:rFonts w:hint="eastAsia"/>
        </w:rPr>
        <w:t>綜上，陽明交通</w:t>
      </w:r>
      <w:r w:rsidRPr="00FE0076">
        <w:rPr>
          <w:rFonts w:hAnsi="標楷體" w:hint="eastAsia"/>
          <w:szCs w:val="24"/>
        </w:rPr>
        <w:t>大學</w:t>
      </w:r>
      <w:r w:rsidR="00BC227C">
        <w:rPr>
          <w:rFonts w:hint="eastAsia"/>
        </w:rPr>
        <w:t>114年度</w:t>
      </w:r>
      <w:r w:rsidR="00CE538E">
        <w:rPr>
          <w:rFonts w:hint="eastAsia"/>
        </w:rPr>
        <w:t>預算案編列</w:t>
      </w:r>
      <w:r w:rsidR="00BC227C">
        <w:rPr>
          <w:rFonts w:hint="eastAsia"/>
        </w:rPr>
        <w:t>權利金收入1</w:t>
      </w:r>
      <w:r w:rsidR="00BC227C" w:rsidRPr="00BC227C">
        <w:rPr>
          <w:rFonts w:hint="eastAsia"/>
        </w:rPr>
        <w:t>億280萬元</w:t>
      </w:r>
      <w:r w:rsidR="00BC227C">
        <w:rPr>
          <w:rFonts w:hint="eastAsia"/>
        </w:rPr>
        <w:t>，</w:t>
      </w:r>
      <w:r w:rsidR="00CE538E">
        <w:rPr>
          <w:rFonts w:hint="eastAsia"/>
        </w:rPr>
        <w:t>雖較113年度預算</w:t>
      </w:r>
      <w:r w:rsidRPr="003D171E">
        <w:rPr>
          <w:rFonts w:hint="eastAsia"/>
        </w:rPr>
        <w:t>增加</w:t>
      </w:r>
      <w:r w:rsidR="00A922E7">
        <w:rPr>
          <w:rFonts w:hint="eastAsia"/>
        </w:rPr>
        <w:t>，</w:t>
      </w:r>
      <w:r w:rsidR="00CE538E">
        <w:rPr>
          <w:rFonts w:hint="eastAsia"/>
        </w:rPr>
        <w:t>且</w:t>
      </w:r>
      <w:r w:rsidRPr="003D171E">
        <w:rPr>
          <w:rFonts w:hint="eastAsia"/>
        </w:rPr>
        <w:t>11</w:t>
      </w:r>
      <w:r w:rsidR="00A922E7">
        <w:rPr>
          <w:rFonts w:hint="eastAsia"/>
        </w:rPr>
        <w:t>2</w:t>
      </w:r>
      <w:r w:rsidRPr="003D171E">
        <w:rPr>
          <w:rFonts w:hint="eastAsia"/>
        </w:rPr>
        <w:t>年度</w:t>
      </w:r>
      <w:r w:rsidR="00A922E7">
        <w:rPr>
          <w:rFonts w:hint="eastAsia"/>
        </w:rPr>
        <w:t>技術移轉件數高於111年度，研究成果獲肯定，惟112年度權利金收入</w:t>
      </w:r>
      <w:r w:rsidRPr="003D171E">
        <w:rPr>
          <w:rFonts w:hint="eastAsia"/>
        </w:rPr>
        <w:t>決算數</w:t>
      </w:r>
      <w:r w:rsidR="00A922E7">
        <w:rPr>
          <w:rFonts w:hint="eastAsia"/>
        </w:rPr>
        <w:t>低於111年度</w:t>
      </w:r>
      <w:r w:rsidRPr="003D171E">
        <w:rPr>
          <w:rFonts w:hint="eastAsia"/>
        </w:rPr>
        <w:t>，</w:t>
      </w:r>
      <w:r w:rsidR="009E2A34">
        <w:rPr>
          <w:rFonts w:hint="eastAsia"/>
        </w:rPr>
        <w:t>又</w:t>
      </w:r>
      <w:r w:rsidRPr="003D171E">
        <w:rPr>
          <w:rFonts w:hint="eastAsia"/>
        </w:rPr>
        <w:t>該校已取得專利中逾6年未被使用之占比呈逐年遞增，</w:t>
      </w:r>
      <w:r w:rsidR="00AC6AF8">
        <w:rPr>
          <w:rFonts w:hint="eastAsia"/>
        </w:rPr>
        <w:t>112年度高達86.31%，</w:t>
      </w:r>
      <w:r w:rsidR="00AC6AF8" w:rsidRPr="00AC6AF8">
        <w:rPr>
          <w:rFonts w:hint="eastAsia"/>
        </w:rPr>
        <w:t>申請終止繳納智慧財產相關維護費件數中未曾使用專利件數之比</w:t>
      </w:r>
      <w:r w:rsidR="00AC6AF8">
        <w:rPr>
          <w:rFonts w:hint="eastAsia"/>
        </w:rPr>
        <w:t>率</w:t>
      </w:r>
      <w:r w:rsidR="00CE538E">
        <w:rPr>
          <w:rFonts w:hint="eastAsia"/>
        </w:rPr>
        <w:t>達</w:t>
      </w:r>
      <w:r w:rsidR="00AC6AF8">
        <w:rPr>
          <w:rFonts w:hint="eastAsia"/>
        </w:rPr>
        <w:t>91.82%，實屬偏高，</w:t>
      </w:r>
      <w:r w:rsidR="00885A80">
        <w:rPr>
          <w:rFonts w:hint="eastAsia"/>
        </w:rPr>
        <w:t>由於每</w:t>
      </w:r>
      <w:r w:rsidR="005971F2">
        <w:rPr>
          <w:rFonts w:hint="eastAsia"/>
        </w:rPr>
        <w:t>年專利維護費支出</w:t>
      </w:r>
      <w:r w:rsidR="00885A80">
        <w:rPr>
          <w:rFonts w:hint="eastAsia"/>
        </w:rPr>
        <w:t>不低</w:t>
      </w:r>
      <w:r w:rsidR="005971F2">
        <w:rPr>
          <w:rFonts w:hint="eastAsia"/>
        </w:rPr>
        <w:t>，</w:t>
      </w:r>
      <w:r w:rsidR="009E2A34">
        <w:rPr>
          <w:rFonts w:hint="eastAsia"/>
        </w:rPr>
        <w:t>允</w:t>
      </w:r>
      <w:r w:rsidR="00ED62D8">
        <w:rPr>
          <w:rFonts w:hint="eastAsia"/>
        </w:rPr>
        <w:t>宜探究</w:t>
      </w:r>
      <w:r>
        <w:rPr>
          <w:rFonts w:hint="eastAsia"/>
        </w:rPr>
        <w:t>所</w:t>
      </w:r>
      <w:r w:rsidRPr="003D171E">
        <w:rPr>
          <w:rFonts w:hint="eastAsia"/>
        </w:rPr>
        <w:t>取得專利多年卻未能被</w:t>
      </w:r>
      <w:r>
        <w:rPr>
          <w:rFonts w:hint="eastAsia"/>
        </w:rPr>
        <w:t>使</w:t>
      </w:r>
      <w:r w:rsidRPr="003D171E">
        <w:rPr>
          <w:rFonts w:hint="eastAsia"/>
        </w:rPr>
        <w:t>用之</w:t>
      </w:r>
      <w:r>
        <w:rPr>
          <w:rFonts w:hint="eastAsia"/>
        </w:rPr>
        <w:t>緣由，</w:t>
      </w:r>
      <w:r w:rsidR="00ED62D8">
        <w:rPr>
          <w:rFonts w:hint="eastAsia"/>
        </w:rPr>
        <w:t>強</w:t>
      </w:r>
      <w:r w:rsidR="007F26A0">
        <w:rPr>
          <w:rFonts w:hint="eastAsia"/>
        </w:rPr>
        <w:t>化</w:t>
      </w:r>
      <w:r w:rsidR="00ED62D8">
        <w:rPr>
          <w:rFonts w:hint="eastAsia"/>
        </w:rPr>
        <w:t>研發成果與市場需求鏈結，</w:t>
      </w:r>
      <w:r w:rsidR="007F26A0">
        <w:rPr>
          <w:rFonts w:hint="eastAsia"/>
        </w:rPr>
        <w:t>加強</w:t>
      </w:r>
      <w:r w:rsidR="00885A80">
        <w:rPr>
          <w:rFonts w:hint="eastAsia"/>
        </w:rPr>
        <w:t>實用性</w:t>
      </w:r>
      <w:r w:rsidR="007F26A0">
        <w:rPr>
          <w:rFonts w:hint="eastAsia"/>
        </w:rPr>
        <w:t>與運用推廣</w:t>
      </w:r>
      <w:r w:rsidR="00885A80">
        <w:rPr>
          <w:rFonts w:hint="eastAsia"/>
        </w:rPr>
        <w:t>，</w:t>
      </w:r>
      <w:r w:rsidR="00885A80" w:rsidRPr="00885A80">
        <w:rPr>
          <w:rFonts w:hint="eastAsia"/>
        </w:rPr>
        <w:t>期發揮產學合作之技轉效益</w:t>
      </w:r>
      <w:r w:rsidRPr="003D171E">
        <w:rPr>
          <w:rFonts w:hint="eastAsia"/>
        </w:rPr>
        <w:t>。</w:t>
      </w:r>
    </w:p>
    <w:p w:rsidR="009E2A34" w:rsidRPr="00960BA3" w:rsidRDefault="009E2A34" w:rsidP="00AC4F63">
      <w:pPr>
        <w:pStyle w:val="21"/>
        <w:ind w:leftChars="0" w:left="0" w:firstLineChars="0" w:firstLine="0"/>
      </w:pPr>
      <w:r w:rsidRPr="00960BA3">
        <w:rPr>
          <w:rFonts w:hint="eastAsia"/>
          <w:b/>
        </w:rPr>
        <w:t>表</w:t>
      </w:r>
      <w:r w:rsidR="009728C6">
        <w:rPr>
          <w:rFonts w:hint="eastAsia"/>
          <w:b/>
        </w:rPr>
        <w:t>1</w:t>
      </w:r>
      <w:r w:rsidRPr="00960BA3">
        <w:rPr>
          <w:rFonts w:hint="eastAsia"/>
          <w:b/>
        </w:rPr>
        <w:t xml:space="preserve">  </w:t>
      </w:r>
      <w:r w:rsidRPr="00E17C70">
        <w:rPr>
          <w:rFonts w:hAnsi="標楷體" w:hint="eastAsia"/>
          <w:b/>
        </w:rPr>
        <w:t>1</w:t>
      </w:r>
      <w:r>
        <w:rPr>
          <w:rFonts w:hAnsi="標楷體" w:hint="eastAsia"/>
          <w:b/>
        </w:rPr>
        <w:t>10</w:t>
      </w:r>
      <w:r w:rsidR="00CE538E">
        <w:rPr>
          <w:rFonts w:hAnsi="標楷體" w:hint="eastAsia"/>
          <w:b/>
        </w:rPr>
        <w:t>至</w:t>
      </w:r>
      <w:r w:rsidRPr="00E17C70">
        <w:rPr>
          <w:rFonts w:hAnsi="標楷體" w:hint="eastAsia"/>
          <w:b/>
        </w:rPr>
        <w:t>1</w:t>
      </w:r>
      <w:r>
        <w:rPr>
          <w:rFonts w:hAnsi="標楷體"/>
          <w:b/>
        </w:rPr>
        <w:t>1</w:t>
      </w:r>
      <w:r w:rsidR="009728C6">
        <w:rPr>
          <w:rFonts w:hAnsi="標楷體"/>
          <w:b/>
        </w:rPr>
        <w:t>4</w:t>
      </w:r>
      <w:r w:rsidRPr="00E17C70">
        <w:rPr>
          <w:rFonts w:hAnsi="標楷體" w:hint="eastAsia"/>
          <w:b/>
        </w:rPr>
        <w:t>年度</w:t>
      </w:r>
      <w:r w:rsidRPr="00960BA3">
        <w:rPr>
          <w:rFonts w:hAnsi="標楷體" w:hint="eastAsia"/>
          <w:b/>
        </w:rPr>
        <w:t>專利</w:t>
      </w:r>
      <w:r w:rsidR="00AC4F63">
        <w:rPr>
          <w:rFonts w:hAnsi="標楷體" w:hint="eastAsia"/>
          <w:b/>
        </w:rPr>
        <w:t>取得運用情形統計表</w:t>
      </w:r>
      <w:r w:rsidRPr="00AC4F63">
        <w:rPr>
          <w:rFonts w:hint="eastAsia"/>
          <w:sz w:val="24"/>
          <w:szCs w:val="24"/>
        </w:rPr>
        <w:t>單位：</w:t>
      </w:r>
      <w:r w:rsidR="005971F2" w:rsidRPr="00AC4F63">
        <w:rPr>
          <w:rFonts w:hint="eastAsia"/>
          <w:sz w:val="24"/>
          <w:szCs w:val="24"/>
        </w:rPr>
        <w:t>新臺幣千元；</w:t>
      </w:r>
      <w:r w:rsidRPr="00AC4F63">
        <w:rPr>
          <w:rFonts w:hint="eastAsia"/>
          <w:sz w:val="24"/>
          <w:szCs w:val="24"/>
        </w:rPr>
        <w:t>件；%</w:t>
      </w:r>
    </w:p>
    <w:tbl>
      <w:tblPr>
        <w:tblW w:w="848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410"/>
        <w:gridCol w:w="1074"/>
        <w:gridCol w:w="1074"/>
        <w:gridCol w:w="1074"/>
        <w:gridCol w:w="1074"/>
        <w:gridCol w:w="1074"/>
      </w:tblGrid>
      <w:tr w:rsidR="009728C6" w:rsidRPr="001B3EF2" w:rsidTr="009728C6">
        <w:trPr>
          <w:tblHeader/>
        </w:trPr>
        <w:tc>
          <w:tcPr>
            <w:tcW w:w="3119" w:type="dxa"/>
            <w:gridSpan w:val="2"/>
            <w:shd w:val="clear" w:color="auto" w:fill="auto"/>
          </w:tcPr>
          <w:p w:rsidR="009728C6" w:rsidRPr="001B3EF2" w:rsidRDefault="009728C6" w:rsidP="009728C6">
            <w:pPr>
              <w:pStyle w:val="142"/>
              <w:jc w:val="center"/>
              <w:rPr>
                <w:b/>
              </w:rPr>
            </w:pPr>
            <w:r w:rsidRPr="001B3EF2">
              <w:rPr>
                <w:rFonts w:hint="eastAsia"/>
                <w:b/>
              </w:rPr>
              <w:t>項</w:t>
            </w:r>
            <w:r>
              <w:rPr>
                <w:rFonts w:hint="eastAsia"/>
                <w:b/>
              </w:rPr>
              <w:t xml:space="preserve">   </w:t>
            </w:r>
            <w:r w:rsidRPr="001B3EF2">
              <w:rPr>
                <w:rFonts w:hint="eastAsia"/>
                <w:b/>
              </w:rPr>
              <w:t>目</w:t>
            </w:r>
          </w:p>
        </w:tc>
        <w:tc>
          <w:tcPr>
            <w:tcW w:w="1074" w:type="dxa"/>
            <w:shd w:val="clear" w:color="auto" w:fill="auto"/>
          </w:tcPr>
          <w:p w:rsidR="009728C6" w:rsidRPr="00BC227C" w:rsidRDefault="009728C6" w:rsidP="009728C6">
            <w:pPr>
              <w:pStyle w:val="142"/>
              <w:jc w:val="center"/>
              <w:rPr>
                <w:b/>
                <w:spacing w:val="-20"/>
              </w:rPr>
            </w:pPr>
            <w:r w:rsidRPr="00BC227C">
              <w:rPr>
                <w:rFonts w:hint="eastAsia"/>
                <w:b/>
                <w:spacing w:val="-20"/>
              </w:rPr>
              <w:t>110年度</w:t>
            </w:r>
          </w:p>
        </w:tc>
        <w:tc>
          <w:tcPr>
            <w:tcW w:w="1074" w:type="dxa"/>
          </w:tcPr>
          <w:p w:rsidR="009728C6" w:rsidRPr="00BC227C" w:rsidRDefault="009728C6" w:rsidP="009728C6">
            <w:pPr>
              <w:pStyle w:val="142"/>
              <w:jc w:val="center"/>
              <w:rPr>
                <w:b/>
                <w:spacing w:val="-20"/>
              </w:rPr>
            </w:pPr>
            <w:r w:rsidRPr="00BC227C">
              <w:rPr>
                <w:rFonts w:hint="eastAsia"/>
                <w:b/>
                <w:spacing w:val="-20"/>
              </w:rPr>
              <w:t>111年度</w:t>
            </w:r>
          </w:p>
        </w:tc>
        <w:tc>
          <w:tcPr>
            <w:tcW w:w="1074" w:type="dxa"/>
            <w:shd w:val="clear" w:color="auto" w:fill="auto"/>
          </w:tcPr>
          <w:p w:rsidR="009728C6" w:rsidRPr="00BC227C" w:rsidRDefault="009728C6" w:rsidP="009728C6">
            <w:pPr>
              <w:pStyle w:val="142"/>
              <w:jc w:val="center"/>
              <w:rPr>
                <w:b/>
                <w:spacing w:val="-20"/>
              </w:rPr>
            </w:pPr>
            <w:r w:rsidRPr="00BC227C">
              <w:rPr>
                <w:rFonts w:hint="eastAsia"/>
                <w:b/>
                <w:spacing w:val="-20"/>
              </w:rPr>
              <w:t>112年度</w:t>
            </w:r>
          </w:p>
        </w:tc>
        <w:tc>
          <w:tcPr>
            <w:tcW w:w="1074" w:type="dxa"/>
          </w:tcPr>
          <w:p w:rsidR="009728C6" w:rsidRPr="00BC227C" w:rsidRDefault="009728C6" w:rsidP="009728C6">
            <w:pPr>
              <w:pStyle w:val="142"/>
              <w:jc w:val="center"/>
              <w:rPr>
                <w:b/>
                <w:spacing w:val="-20"/>
              </w:rPr>
            </w:pPr>
            <w:r w:rsidRPr="009728C6">
              <w:rPr>
                <w:rFonts w:hint="eastAsia"/>
                <w:b/>
                <w:spacing w:val="-20"/>
              </w:rPr>
              <w:t>113年度</w:t>
            </w:r>
          </w:p>
        </w:tc>
        <w:tc>
          <w:tcPr>
            <w:tcW w:w="1074" w:type="dxa"/>
          </w:tcPr>
          <w:p w:rsidR="009728C6" w:rsidRPr="00BC227C" w:rsidRDefault="009728C6" w:rsidP="009728C6">
            <w:pPr>
              <w:pStyle w:val="142"/>
              <w:jc w:val="center"/>
              <w:rPr>
                <w:b/>
                <w:spacing w:val="-20"/>
              </w:rPr>
            </w:pPr>
            <w:r w:rsidRPr="009728C6">
              <w:rPr>
                <w:rFonts w:hint="eastAsia"/>
                <w:b/>
                <w:spacing w:val="-20"/>
              </w:rPr>
              <w:t>114年度</w:t>
            </w:r>
          </w:p>
        </w:tc>
      </w:tr>
      <w:tr w:rsidR="009728C6" w:rsidRPr="005971F2" w:rsidTr="009728C6">
        <w:trPr>
          <w:tblHeader/>
        </w:trPr>
        <w:tc>
          <w:tcPr>
            <w:tcW w:w="709" w:type="dxa"/>
            <w:vMerge w:val="restart"/>
            <w:shd w:val="clear" w:color="auto" w:fill="auto"/>
          </w:tcPr>
          <w:p w:rsidR="009728C6" w:rsidRPr="005971F2" w:rsidRDefault="009728C6" w:rsidP="009728C6">
            <w:pPr>
              <w:pStyle w:val="142"/>
              <w:jc w:val="left"/>
              <w:rPr>
                <w:bCs/>
              </w:rPr>
            </w:pPr>
            <w:r>
              <w:rPr>
                <w:rFonts w:hint="eastAsia"/>
              </w:rPr>
              <w:t>權利金收入</w:t>
            </w:r>
          </w:p>
        </w:tc>
        <w:tc>
          <w:tcPr>
            <w:tcW w:w="2410" w:type="dxa"/>
            <w:shd w:val="clear" w:color="auto" w:fill="auto"/>
            <w:vAlign w:val="center"/>
          </w:tcPr>
          <w:p w:rsidR="009728C6" w:rsidRPr="005971F2" w:rsidRDefault="009728C6" w:rsidP="009728C6">
            <w:pPr>
              <w:pStyle w:val="142"/>
              <w:jc w:val="left"/>
              <w:rPr>
                <w:bCs/>
              </w:rPr>
            </w:pPr>
            <w:r w:rsidRPr="003D481C">
              <w:rPr>
                <w:rFonts w:hint="eastAsia"/>
                <w:spacing w:val="-20"/>
              </w:rPr>
              <w:t>預算數(A)</w:t>
            </w:r>
          </w:p>
        </w:tc>
        <w:tc>
          <w:tcPr>
            <w:tcW w:w="1074" w:type="dxa"/>
            <w:shd w:val="clear" w:color="auto" w:fill="auto"/>
          </w:tcPr>
          <w:p w:rsidR="009728C6" w:rsidRPr="005971F2" w:rsidRDefault="009728C6" w:rsidP="009728C6">
            <w:pPr>
              <w:pStyle w:val="142"/>
            </w:pPr>
            <w:r w:rsidRPr="008C70B6">
              <w:t xml:space="preserve"> 31,100 </w:t>
            </w:r>
          </w:p>
        </w:tc>
        <w:tc>
          <w:tcPr>
            <w:tcW w:w="1074" w:type="dxa"/>
          </w:tcPr>
          <w:p w:rsidR="009728C6" w:rsidRPr="005971F2" w:rsidRDefault="009728C6" w:rsidP="009728C6">
            <w:pPr>
              <w:pStyle w:val="142"/>
            </w:pPr>
            <w:r w:rsidRPr="008C70B6">
              <w:t xml:space="preserve"> 37,100 </w:t>
            </w:r>
          </w:p>
        </w:tc>
        <w:tc>
          <w:tcPr>
            <w:tcW w:w="1074" w:type="dxa"/>
            <w:shd w:val="clear" w:color="auto" w:fill="auto"/>
          </w:tcPr>
          <w:p w:rsidR="009728C6" w:rsidRPr="005971F2" w:rsidRDefault="009728C6" w:rsidP="009728C6">
            <w:pPr>
              <w:pStyle w:val="142"/>
            </w:pPr>
            <w:r w:rsidRPr="008C70B6">
              <w:t xml:space="preserve"> 67,800 </w:t>
            </w:r>
          </w:p>
        </w:tc>
        <w:tc>
          <w:tcPr>
            <w:tcW w:w="1074" w:type="dxa"/>
          </w:tcPr>
          <w:p w:rsidR="009728C6" w:rsidRPr="005971F2" w:rsidRDefault="009728C6" w:rsidP="009728C6">
            <w:pPr>
              <w:pStyle w:val="142"/>
            </w:pPr>
            <w:r w:rsidRPr="008C70B6">
              <w:t xml:space="preserve"> 97,000 </w:t>
            </w:r>
          </w:p>
        </w:tc>
        <w:tc>
          <w:tcPr>
            <w:tcW w:w="1074" w:type="dxa"/>
          </w:tcPr>
          <w:p w:rsidR="009728C6" w:rsidRPr="005971F2" w:rsidRDefault="009728C6" w:rsidP="009728C6">
            <w:pPr>
              <w:pStyle w:val="142"/>
            </w:pPr>
            <w:r w:rsidRPr="008C70B6">
              <w:t xml:space="preserve">102,800 </w:t>
            </w:r>
          </w:p>
        </w:tc>
      </w:tr>
      <w:tr w:rsidR="009728C6" w:rsidRPr="005971F2" w:rsidTr="009728C6">
        <w:trPr>
          <w:trHeight w:val="53"/>
          <w:tblHeader/>
        </w:trPr>
        <w:tc>
          <w:tcPr>
            <w:tcW w:w="709" w:type="dxa"/>
            <w:vMerge/>
            <w:shd w:val="clear" w:color="auto" w:fill="auto"/>
          </w:tcPr>
          <w:p w:rsidR="009728C6" w:rsidRPr="005971F2" w:rsidRDefault="009728C6" w:rsidP="009728C6">
            <w:pPr>
              <w:pStyle w:val="142"/>
              <w:jc w:val="left"/>
              <w:rPr>
                <w:bCs/>
              </w:rPr>
            </w:pPr>
          </w:p>
        </w:tc>
        <w:tc>
          <w:tcPr>
            <w:tcW w:w="2410" w:type="dxa"/>
            <w:shd w:val="clear" w:color="auto" w:fill="auto"/>
            <w:vAlign w:val="center"/>
          </w:tcPr>
          <w:p w:rsidR="009728C6" w:rsidRPr="005971F2" w:rsidRDefault="009728C6" w:rsidP="009728C6">
            <w:pPr>
              <w:pStyle w:val="142"/>
              <w:jc w:val="left"/>
              <w:rPr>
                <w:bCs/>
              </w:rPr>
            </w:pPr>
            <w:r w:rsidRPr="003D481C">
              <w:rPr>
                <w:rFonts w:hint="eastAsia"/>
                <w:spacing w:val="-20"/>
              </w:rPr>
              <w:t>決算數(B)</w:t>
            </w:r>
          </w:p>
        </w:tc>
        <w:tc>
          <w:tcPr>
            <w:tcW w:w="1074" w:type="dxa"/>
            <w:shd w:val="clear" w:color="auto" w:fill="auto"/>
          </w:tcPr>
          <w:p w:rsidR="009728C6" w:rsidRPr="005971F2" w:rsidRDefault="009728C6" w:rsidP="009728C6">
            <w:pPr>
              <w:pStyle w:val="142"/>
            </w:pPr>
            <w:r w:rsidRPr="008C70B6">
              <w:t xml:space="preserve"> 51,631 </w:t>
            </w:r>
          </w:p>
        </w:tc>
        <w:tc>
          <w:tcPr>
            <w:tcW w:w="1074" w:type="dxa"/>
          </w:tcPr>
          <w:p w:rsidR="009728C6" w:rsidRPr="005971F2" w:rsidRDefault="009728C6" w:rsidP="009728C6">
            <w:pPr>
              <w:pStyle w:val="142"/>
            </w:pPr>
            <w:r w:rsidRPr="008C70B6">
              <w:t xml:space="preserve"> 97,230 </w:t>
            </w:r>
          </w:p>
        </w:tc>
        <w:tc>
          <w:tcPr>
            <w:tcW w:w="1074" w:type="dxa"/>
            <w:shd w:val="clear" w:color="auto" w:fill="auto"/>
          </w:tcPr>
          <w:p w:rsidR="009728C6" w:rsidRPr="005971F2" w:rsidRDefault="009728C6" w:rsidP="009728C6">
            <w:pPr>
              <w:pStyle w:val="142"/>
            </w:pPr>
            <w:r w:rsidRPr="008C70B6">
              <w:t xml:space="preserve"> 87,473 </w:t>
            </w:r>
          </w:p>
        </w:tc>
        <w:tc>
          <w:tcPr>
            <w:tcW w:w="1074" w:type="dxa"/>
          </w:tcPr>
          <w:p w:rsidR="009728C6" w:rsidRPr="005971F2" w:rsidRDefault="009728C6" w:rsidP="009728C6">
            <w:pPr>
              <w:pStyle w:val="142"/>
            </w:pPr>
            <w:r w:rsidRPr="008C70B6">
              <w:t xml:space="preserve"> 52,373 </w:t>
            </w:r>
          </w:p>
        </w:tc>
        <w:tc>
          <w:tcPr>
            <w:tcW w:w="1074" w:type="dxa"/>
          </w:tcPr>
          <w:p w:rsidR="009728C6" w:rsidRPr="005971F2" w:rsidRDefault="009728C6" w:rsidP="009728C6">
            <w:pPr>
              <w:pStyle w:val="142"/>
            </w:pPr>
            <w:r w:rsidRPr="008C70B6">
              <w:t xml:space="preserve"> -</w:t>
            </w:r>
          </w:p>
        </w:tc>
      </w:tr>
      <w:tr w:rsidR="009728C6" w:rsidRPr="005971F2" w:rsidTr="009728C6">
        <w:trPr>
          <w:tblHeader/>
        </w:trPr>
        <w:tc>
          <w:tcPr>
            <w:tcW w:w="709" w:type="dxa"/>
            <w:vMerge/>
            <w:shd w:val="clear" w:color="auto" w:fill="auto"/>
            <w:vAlign w:val="center"/>
          </w:tcPr>
          <w:p w:rsidR="009728C6" w:rsidRPr="005971F2" w:rsidRDefault="009728C6" w:rsidP="009728C6">
            <w:pPr>
              <w:pStyle w:val="142"/>
              <w:jc w:val="left"/>
              <w:rPr>
                <w:bCs/>
              </w:rPr>
            </w:pPr>
          </w:p>
        </w:tc>
        <w:tc>
          <w:tcPr>
            <w:tcW w:w="2410" w:type="dxa"/>
            <w:shd w:val="clear" w:color="auto" w:fill="auto"/>
            <w:vAlign w:val="center"/>
          </w:tcPr>
          <w:p w:rsidR="009728C6" w:rsidRPr="005971F2" w:rsidRDefault="009728C6" w:rsidP="009728C6">
            <w:pPr>
              <w:pStyle w:val="142"/>
              <w:jc w:val="left"/>
              <w:rPr>
                <w:bCs/>
              </w:rPr>
            </w:pPr>
            <w:r w:rsidRPr="003D481C">
              <w:rPr>
                <w:rFonts w:hint="eastAsia"/>
                <w:spacing w:val="-20"/>
              </w:rPr>
              <w:t>達成率(B/A</w:t>
            </w:r>
            <w:r>
              <w:rPr>
                <w:spacing w:val="-20"/>
              </w:rPr>
              <w:t>)</w:t>
            </w:r>
          </w:p>
        </w:tc>
        <w:tc>
          <w:tcPr>
            <w:tcW w:w="1074" w:type="dxa"/>
            <w:shd w:val="clear" w:color="auto" w:fill="auto"/>
          </w:tcPr>
          <w:p w:rsidR="009728C6" w:rsidRPr="008C70B6" w:rsidRDefault="009728C6" w:rsidP="009728C6">
            <w:pPr>
              <w:pStyle w:val="142"/>
            </w:pPr>
            <w:r w:rsidRPr="008C70B6">
              <w:t xml:space="preserve"> 166.02 </w:t>
            </w:r>
          </w:p>
        </w:tc>
        <w:tc>
          <w:tcPr>
            <w:tcW w:w="1074" w:type="dxa"/>
          </w:tcPr>
          <w:p w:rsidR="009728C6" w:rsidRPr="008C70B6" w:rsidRDefault="009728C6" w:rsidP="009728C6">
            <w:pPr>
              <w:pStyle w:val="142"/>
            </w:pPr>
            <w:r w:rsidRPr="008C70B6">
              <w:t xml:space="preserve"> 262.08 </w:t>
            </w:r>
          </w:p>
        </w:tc>
        <w:tc>
          <w:tcPr>
            <w:tcW w:w="1074" w:type="dxa"/>
            <w:shd w:val="clear" w:color="auto" w:fill="auto"/>
          </w:tcPr>
          <w:p w:rsidR="009728C6" w:rsidRPr="008C70B6" w:rsidRDefault="009728C6" w:rsidP="009728C6">
            <w:pPr>
              <w:pStyle w:val="142"/>
            </w:pPr>
            <w:r w:rsidRPr="008C70B6">
              <w:t xml:space="preserve"> 129.02 </w:t>
            </w:r>
          </w:p>
        </w:tc>
        <w:tc>
          <w:tcPr>
            <w:tcW w:w="1074" w:type="dxa"/>
            <w:vAlign w:val="center"/>
          </w:tcPr>
          <w:p w:rsidR="009728C6" w:rsidRPr="008C70B6" w:rsidRDefault="009728C6" w:rsidP="009728C6">
            <w:pPr>
              <w:pStyle w:val="142"/>
            </w:pPr>
            <w:r>
              <w:rPr>
                <w:rFonts w:hint="eastAsia"/>
              </w:rPr>
              <w:t>-</w:t>
            </w:r>
          </w:p>
        </w:tc>
        <w:tc>
          <w:tcPr>
            <w:tcW w:w="1074" w:type="dxa"/>
          </w:tcPr>
          <w:p w:rsidR="009728C6" w:rsidRPr="008C70B6" w:rsidRDefault="009728C6" w:rsidP="009728C6">
            <w:pPr>
              <w:pStyle w:val="142"/>
            </w:pPr>
            <w:r>
              <w:rPr>
                <w:rFonts w:hint="eastAsia"/>
              </w:rPr>
              <w:t>-</w:t>
            </w:r>
          </w:p>
        </w:tc>
      </w:tr>
      <w:tr w:rsidR="009728C6" w:rsidRPr="005971F2" w:rsidTr="00AC4F63">
        <w:trPr>
          <w:tblHeader/>
        </w:trPr>
        <w:tc>
          <w:tcPr>
            <w:tcW w:w="3119" w:type="dxa"/>
            <w:gridSpan w:val="2"/>
            <w:tcBorders>
              <w:bottom w:val="double" w:sz="4" w:space="0" w:color="auto"/>
            </w:tcBorders>
            <w:shd w:val="clear" w:color="auto" w:fill="auto"/>
          </w:tcPr>
          <w:p w:rsidR="009728C6" w:rsidRPr="005971F2" w:rsidRDefault="009728C6" w:rsidP="00541284">
            <w:pPr>
              <w:pStyle w:val="142"/>
              <w:jc w:val="left"/>
              <w:rPr>
                <w:bCs/>
              </w:rPr>
            </w:pPr>
            <w:r w:rsidRPr="005971F2">
              <w:rPr>
                <w:rFonts w:hint="eastAsia"/>
                <w:bCs/>
              </w:rPr>
              <w:t>當年度專利維護費</w:t>
            </w:r>
          </w:p>
        </w:tc>
        <w:tc>
          <w:tcPr>
            <w:tcW w:w="1074" w:type="dxa"/>
            <w:tcBorders>
              <w:bottom w:val="double" w:sz="4" w:space="0" w:color="auto"/>
            </w:tcBorders>
            <w:shd w:val="clear" w:color="auto" w:fill="auto"/>
          </w:tcPr>
          <w:p w:rsidR="009728C6" w:rsidRPr="005971F2" w:rsidRDefault="009728C6" w:rsidP="00541284">
            <w:pPr>
              <w:pStyle w:val="142"/>
            </w:pPr>
            <w:r w:rsidRPr="005971F2">
              <w:rPr>
                <w:rFonts w:hint="eastAsia"/>
              </w:rPr>
              <w:t>24,028</w:t>
            </w:r>
          </w:p>
        </w:tc>
        <w:tc>
          <w:tcPr>
            <w:tcW w:w="1074" w:type="dxa"/>
            <w:tcBorders>
              <w:bottom w:val="double" w:sz="4" w:space="0" w:color="auto"/>
            </w:tcBorders>
          </w:tcPr>
          <w:p w:rsidR="009728C6" w:rsidRPr="005971F2" w:rsidRDefault="009728C6" w:rsidP="00541284">
            <w:pPr>
              <w:pStyle w:val="142"/>
            </w:pPr>
            <w:r w:rsidRPr="005971F2">
              <w:rPr>
                <w:rFonts w:hint="eastAsia"/>
              </w:rPr>
              <w:t>2</w:t>
            </w:r>
            <w:r w:rsidRPr="005971F2">
              <w:t>6,872</w:t>
            </w:r>
          </w:p>
        </w:tc>
        <w:tc>
          <w:tcPr>
            <w:tcW w:w="1074" w:type="dxa"/>
            <w:tcBorders>
              <w:bottom w:val="double" w:sz="4" w:space="0" w:color="auto"/>
            </w:tcBorders>
            <w:shd w:val="clear" w:color="auto" w:fill="auto"/>
          </w:tcPr>
          <w:p w:rsidR="009728C6" w:rsidRPr="005971F2" w:rsidRDefault="009728C6" w:rsidP="00541284">
            <w:pPr>
              <w:pStyle w:val="142"/>
            </w:pPr>
            <w:r w:rsidRPr="005971F2">
              <w:rPr>
                <w:rFonts w:hint="eastAsia"/>
              </w:rPr>
              <w:t>2</w:t>
            </w:r>
            <w:r w:rsidRPr="005971F2">
              <w:t>5,971</w:t>
            </w:r>
          </w:p>
        </w:tc>
        <w:tc>
          <w:tcPr>
            <w:tcW w:w="1074" w:type="dxa"/>
            <w:tcBorders>
              <w:bottom w:val="double" w:sz="4" w:space="0" w:color="auto"/>
            </w:tcBorders>
          </w:tcPr>
          <w:p w:rsidR="009728C6" w:rsidRPr="005971F2" w:rsidRDefault="009728C6" w:rsidP="00541284">
            <w:pPr>
              <w:pStyle w:val="142"/>
            </w:pPr>
            <w:r>
              <w:rPr>
                <w:rFonts w:hint="eastAsia"/>
              </w:rPr>
              <w:t>2</w:t>
            </w:r>
            <w:r>
              <w:t>5,000</w:t>
            </w:r>
          </w:p>
        </w:tc>
        <w:tc>
          <w:tcPr>
            <w:tcW w:w="1074" w:type="dxa"/>
            <w:tcBorders>
              <w:bottom w:val="double" w:sz="4" w:space="0" w:color="auto"/>
            </w:tcBorders>
          </w:tcPr>
          <w:p w:rsidR="009728C6" w:rsidRPr="005971F2" w:rsidRDefault="009728C6" w:rsidP="00541284">
            <w:pPr>
              <w:pStyle w:val="142"/>
            </w:pPr>
            <w:r>
              <w:rPr>
                <w:rFonts w:hint="eastAsia"/>
              </w:rPr>
              <w:t>2</w:t>
            </w:r>
            <w:r>
              <w:t>5,000</w:t>
            </w:r>
          </w:p>
        </w:tc>
      </w:tr>
      <w:tr w:rsidR="009728C6" w:rsidRPr="005971F2" w:rsidTr="00AC4F63">
        <w:trPr>
          <w:tblHeader/>
        </w:trPr>
        <w:tc>
          <w:tcPr>
            <w:tcW w:w="3119" w:type="dxa"/>
            <w:gridSpan w:val="2"/>
            <w:tcBorders>
              <w:top w:val="double" w:sz="4" w:space="0" w:color="auto"/>
              <w:bottom w:val="single" w:sz="4" w:space="0" w:color="auto"/>
            </w:tcBorders>
            <w:shd w:val="clear" w:color="auto" w:fill="auto"/>
            <w:vAlign w:val="center"/>
          </w:tcPr>
          <w:p w:rsidR="009728C6" w:rsidRPr="005971F2" w:rsidRDefault="009728C6" w:rsidP="009728C6">
            <w:pPr>
              <w:pStyle w:val="142"/>
              <w:jc w:val="left"/>
              <w:rPr>
                <w:bCs/>
              </w:rPr>
            </w:pPr>
            <w:r w:rsidRPr="00CA136D">
              <w:rPr>
                <w:rFonts w:hint="eastAsia"/>
              </w:rPr>
              <w:t>技術移轉件數</w:t>
            </w:r>
          </w:p>
        </w:tc>
        <w:tc>
          <w:tcPr>
            <w:tcW w:w="1074" w:type="dxa"/>
            <w:tcBorders>
              <w:top w:val="double" w:sz="4" w:space="0" w:color="auto"/>
              <w:bottom w:val="single" w:sz="4" w:space="0" w:color="auto"/>
            </w:tcBorders>
            <w:shd w:val="clear" w:color="auto" w:fill="auto"/>
          </w:tcPr>
          <w:p w:rsidR="009728C6" w:rsidRPr="005971F2" w:rsidRDefault="009728C6" w:rsidP="009728C6">
            <w:pPr>
              <w:pStyle w:val="142"/>
            </w:pPr>
            <w:r w:rsidRPr="00CA136D">
              <w:t xml:space="preserve">205 </w:t>
            </w:r>
          </w:p>
        </w:tc>
        <w:tc>
          <w:tcPr>
            <w:tcW w:w="1074" w:type="dxa"/>
            <w:tcBorders>
              <w:top w:val="double" w:sz="4" w:space="0" w:color="auto"/>
              <w:bottom w:val="single" w:sz="4" w:space="0" w:color="auto"/>
            </w:tcBorders>
          </w:tcPr>
          <w:p w:rsidR="009728C6" w:rsidRPr="005971F2" w:rsidRDefault="009728C6" w:rsidP="009728C6">
            <w:pPr>
              <w:pStyle w:val="142"/>
            </w:pPr>
            <w:r w:rsidRPr="00CA136D">
              <w:t xml:space="preserve">228 </w:t>
            </w:r>
          </w:p>
        </w:tc>
        <w:tc>
          <w:tcPr>
            <w:tcW w:w="1074" w:type="dxa"/>
            <w:tcBorders>
              <w:top w:val="double" w:sz="4" w:space="0" w:color="auto"/>
              <w:bottom w:val="single" w:sz="4" w:space="0" w:color="auto"/>
            </w:tcBorders>
            <w:shd w:val="clear" w:color="auto" w:fill="auto"/>
          </w:tcPr>
          <w:p w:rsidR="009728C6" w:rsidRPr="005971F2" w:rsidRDefault="009728C6" w:rsidP="009728C6">
            <w:pPr>
              <w:pStyle w:val="142"/>
            </w:pPr>
            <w:r w:rsidRPr="00CA136D">
              <w:rPr>
                <w:rFonts w:hint="eastAsia"/>
              </w:rPr>
              <w:t>2</w:t>
            </w:r>
            <w:r w:rsidRPr="00CA136D">
              <w:t>31</w:t>
            </w:r>
          </w:p>
        </w:tc>
        <w:tc>
          <w:tcPr>
            <w:tcW w:w="1074" w:type="dxa"/>
            <w:tcBorders>
              <w:top w:val="double" w:sz="4" w:space="0" w:color="auto"/>
              <w:bottom w:val="single" w:sz="4" w:space="0" w:color="auto"/>
            </w:tcBorders>
          </w:tcPr>
          <w:p w:rsidR="009728C6" w:rsidRPr="005971F2" w:rsidRDefault="009728C6" w:rsidP="009728C6">
            <w:pPr>
              <w:pStyle w:val="142"/>
            </w:pPr>
            <w:r w:rsidRPr="00CA136D">
              <w:rPr>
                <w:rFonts w:hint="eastAsia"/>
              </w:rPr>
              <w:t>2</w:t>
            </w:r>
            <w:r w:rsidRPr="00CA136D">
              <w:t>35</w:t>
            </w:r>
          </w:p>
        </w:tc>
        <w:tc>
          <w:tcPr>
            <w:tcW w:w="1074" w:type="dxa"/>
            <w:tcBorders>
              <w:top w:val="double" w:sz="4" w:space="0" w:color="auto"/>
              <w:bottom w:val="single" w:sz="4" w:space="0" w:color="auto"/>
            </w:tcBorders>
          </w:tcPr>
          <w:p w:rsidR="009728C6" w:rsidRPr="005971F2" w:rsidRDefault="009728C6" w:rsidP="009728C6">
            <w:pPr>
              <w:pStyle w:val="142"/>
            </w:pPr>
            <w:r w:rsidRPr="00CA136D">
              <w:t>240</w:t>
            </w:r>
          </w:p>
        </w:tc>
      </w:tr>
      <w:tr w:rsidR="009728C6" w:rsidRPr="00960BA3" w:rsidTr="00AC4F63">
        <w:tc>
          <w:tcPr>
            <w:tcW w:w="3119" w:type="dxa"/>
            <w:gridSpan w:val="2"/>
            <w:tcBorders>
              <w:top w:val="single" w:sz="4" w:space="0" w:color="auto"/>
              <w:bottom w:val="single" w:sz="4" w:space="0" w:color="auto"/>
            </w:tcBorders>
            <w:shd w:val="clear" w:color="auto" w:fill="auto"/>
          </w:tcPr>
          <w:p w:rsidR="009728C6" w:rsidRPr="00960BA3" w:rsidRDefault="009728C6" w:rsidP="00541284">
            <w:pPr>
              <w:pStyle w:val="142"/>
              <w:jc w:val="left"/>
            </w:pPr>
            <w:r w:rsidRPr="00D13F0E">
              <w:rPr>
                <w:rFonts w:hint="eastAsia"/>
              </w:rPr>
              <w:t>當年取得專利件數</w:t>
            </w:r>
          </w:p>
        </w:tc>
        <w:tc>
          <w:tcPr>
            <w:tcW w:w="1074" w:type="dxa"/>
            <w:tcBorders>
              <w:top w:val="single" w:sz="4" w:space="0" w:color="auto"/>
              <w:bottom w:val="single" w:sz="4" w:space="0" w:color="auto"/>
            </w:tcBorders>
            <w:shd w:val="clear" w:color="auto" w:fill="auto"/>
            <w:vAlign w:val="center"/>
          </w:tcPr>
          <w:p w:rsidR="009728C6" w:rsidRPr="005971F2" w:rsidRDefault="009728C6" w:rsidP="005971F2">
            <w:pPr>
              <w:pStyle w:val="142"/>
            </w:pPr>
            <w:r w:rsidRPr="005971F2">
              <w:rPr>
                <w:rFonts w:hint="eastAsia"/>
              </w:rPr>
              <w:t xml:space="preserve">178 </w:t>
            </w:r>
          </w:p>
        </w:tc>
        <w:tc>
          <w:tcPr>
            <w:tcW w:w="1074" w:type="dxa"/>
            <w:tcBorders>
              <w:top w:val="single" w:sz="4" w:space="0" w:color="auto"/>
              <w:bottom w:val="single" w:sz="4" w:space="0" w:color="auto"/>
            </w:tcBorders>
            <w:vAlign w:val="center"/>
          </w:tcPr>
          <w:p w:rsidR="009728C6" w:rsidRPr="005971F2" w:rsidRDefault="009728C6" w:rsidP="005971F2">
            <w:pPr>
              <w:pStyle w:val="142"/>
            </w:pPr>
            <w:r w:rsidRPr="005971F2">
              <w:rPr>
                <w:rFonts w:hint="eastAsia"/>
              </w:rPr>
              <w:t xml:space="preserve">213 </w:t>
            </w:r>
          </w:p>
        </w:tc>
        <w:tc>
          <w:tcPr>
            <w:tcW w:w="1074" w:type="dxa"/>
            <w:tcBorders>
              <w:top w:val="single" w:sz="4" w:space="0" w:color="auto"/>
              <w:bottom w:val="single" w:sz="4" w:space="0" w:color="auto"/>
            </w:tcBorders>
            <w:shd w:val="clear" w:color="auto" w:fill="auto"/>
            <w:vAlign w:val="center"/>
          </w:tcPr>
          <w:p w:rsidR="009728C6" w:rsidRPr="005971F2" w:rsidRDefault="009728C6" w:rsidP="005971F2">
            <w:pPr>
              <w:pStyle w:val="142"/>
            </w:pPr>
            <w:r w:rsidRPr="005971F2">
              <w:rPr>
                <w:rFonts w:hint="eastAsia"/>
              </w:rPr>
              <w:t>182</w:t>
            </w:r>
          </w:p>
        </w:tc>
        <w:tc>
          <w:tcPr>
            <w:tcW w:w="1074" w:type="dxa"/>
            <w:tcBorders>
              <w:top w:val="single" w:sz="4" w:space="0" w:color="auto"/>
              <w:bottom w:val="single" w:sz="4" w:space="0" w:color="auto"/>
            </w:tcBorders>
          </w:tcPr>
          <w:p w:rsidR="009728C6" w:rsidRPr="005971F2" w:rsidRDefault="00DF620F" w:rsidP="005971F2">
            <w:pPr>
              <w:pStyle w:val="142"/>
            </w:pPr>
            <w:r>
              <w:rPr>
                <w:rFonts w:hint="eastAsia"/>
              </w:rPr>
              <w:t>185</w:t>
            </w:r>
          </w:p>
        </w:tc>
        <w:tc>
          <w:tcPr>
            <w:tcW w:w="1074" w:type="dxa"/>
            <w:tcBorders>
              <w:top w:val="single" w:sz="4" w:space="0" w:color="auto"/>
              <w:bottom w:val="single" w:sz="4" w:space="0" w:color="auto"/>
            </w:tcBorders>
          </w:tcPr>
          <w:p w:rsidR="009728C6" w:rsidRPr="005971F2" w:rsidRDefault="00DF620F" w:rsidP="005971F2">
            <w:pPr>
              <w:pStyle w:val="142"/>
            </w:pPr>
            <w:r>
              <w:rPr>
                <w:rFonts w:hint="eastAsia"/>
              </w:rPr>
              <w:t>188</w:t>
            </w:r>
          </w:p>
        </w:tc>
      </w:tr>
      <w:tr w:rsidR="009728C6" w:rsidRPr="00960BA3" w:rsidTr="00AC4F63">
        <w:tc>
          <w:tcPr>
            <w:tcW w:w="3119" w:type="dxa"/>
            <w:gridSpan w:val="2"/>
            <w:tcBorders>
              <w:top w:val="single" w:sz="4" w:space="0" w:color="auto"/>
            </w:tcBorders>
            <w:shd w:val="clear" w:color="auto" w:fill="auto"/>
          </w:tcPr>
          <w:p w:rsidR="009728C6" w:rsidRPr="00960BA3" w:rsidRDefault="009728C6" w:rsidP="00541284">
            <w:pPr>
              <w:pStyle w:val="142"/>
              <w:jc w:val="left"/>
            </w:pPr>
            <w:r w:rsidRPr="00D13F0E">
              <w:rPr>
                <w:rFonts w:hint="eastAsia"/>
              </w:rPr>
              <w:t>累計取得專利件數(A)</w:t>
            </w:r>
          </w:p>
        </w:tc>
        <w:tc>
          <w:tcPr>
            <w:tcW w:w="1074" w:type="dxa"/>
            <w:tcBorders>
              <w:top w:val="single" w:sz="4" w:space="0" w:color="auto"/>
            </w:tcBorders>
            <w:shd w:val="clear" w:color="auto" w:fill="auto"/>
            <w:vAlign w:val="center"/>
          </w:tcPr>
          <w:p w:rsidR="009728C6" w:rsidRPr="005971F2" w:rsidRDefault="009728C6" w:rsidP="005971F2">
            <w:pPr>
              <w:pStyle w:val="142"/>
            </w:pPr>
            <w:r w:rsidRPr="005971F2">
              <w:rPr>
                <w:rFonts w:hint="eastAsia"/>
              </w:rPr>
              <w:t xml:space="preserve">2,105 </w:t>
            </w:r>
          </w:p>
        </w:tc>
        <w:tc>
          <w:tcPr>
            <w:tcW w:w="1074" w:type="dxa"/>
            <w:tcBorders>
              <w:top w:val="single" w:sz="4" w:space="0" w:color="auto"/>
            </w:tcBorders>
            <w:vAlign w:val="center"/>
          </w:tcPr>
          <w:p w:rsidR="009728C6" w:rsidRPr="005971F2" w:rsidRDefault="009728C6" w:rsidP="005971F2">
            <w:pPr>
              <w:pStyle w:val="142"/>
            </w:pPr>
            <w:r w:rsidRPr="005971F2">
              <w:rPr>
                <w:rFonts w:hint="eastAsia"/>
              </w:rPr>
              <w:t xml:space="preserve">2,318 </w:t>
            </w:r>
          </w:p>
        </w:tc>
        <w:tc>
          <w:tcPr>
            <w:tcW w:w="1074" w:type="dxa"/>
            <w:tcBorders>
              <w:top w:val="single" w:sz="4" w:space="0" w:color="auto"/>
            </w:tcBorders>
            <w:shd w:val="clear" w:color="auto" w:fill="auto"/>
            <w:vAlign w:val="center"/>
          </w:tcPr>
          <w:p w:rsidR="009728C6" w:rsidRPr="005971F2" w:rsidRDefault="009728C6" w:rsidP="005971F2">
            <w:pPr>
              <w:pStyle w:val="142"/>
            </w:pPr>
            <w:r w:rsidRPr="005971F2">
              <w:rPr>
                <w:rFonts w:hint="eastAsia"/>
              </w:rPr>
              <w:t xml:space="preserve">2,148 </w:t>
            </w:r>
          </w:p>
        </w:tc>
        <w:tc>
          <w:tcPr>
            <w:tcW w:w="1074" w:type="dxa"/>
            <w:tcBorders>
              <w:top w:val="single" w:sz="4" w:space="0" w:color="auto"/>
            </w:tcBorders>
            <w:vAlign w:val="center"/>
          </w:tcPr>
          <w:p w:rsidR="009728C6" w:rsidRPr="005971F2" w:rsidRDefault="001A46C3" w:rsidP="005971F2">
            <w:pPr>
              <w:pStyle w:val="142"/>
            </w:pPr>
            <w:r>
              <w:rPr>
                <w:rFonts w:hint="eastAsia"/>
              </w:rPr>
              <w:t>-</w:t>
            </w:r>
          </w:p>
        </w:tc>
        <w:tc>
          <w:tcPr>
            <w:tcW w:w="1074" w:type="dxa"/>
            <w:tcBorders>
              <w:top w:val="single" w:sz="4" w:space="0" w:color="auto"/>
            </w:tcBorders>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960BA3" w:rsidRDefault="009728C6" w:rsidP="00541284">
            <w:pPr>
              <w:pStyle w:val="142"/>
              <w:jc w:val="left"/>
            </w:pPr>
            <w:r w:rsidRPr="00D13F0E">
              <w:rPr>
                <w:rFonts w:hint="eastAsia"/>
              </w:rPr>
              <w:t>已取得專利逾6年尚未使用之件數(B)</w:t>
            </w:r>
          </w:p>
        </w:tc>
        <w:tc>
          <w:tcPr>
            <w:tcW w:w="1074" w:type="dxa"/>
            <w:shd w:val="clear" w:color="auto" w:fill="auto"/>
            <w:vAlign w:val="center"/>
          </w:tcPr>
          <w:p w:rsidR="009728C6" w:rsidRPr="005971F2" w:rsidRDefault="009728C6" w:rsidP="005971F2">
            <w:pPr>
              <w:pStyle w:val="142"/>
            </w:pPr>
            <w:r w:rsidRPr="005971F2">
              <w:rPr>
                <w:rFonts w:hint="eastAsia"/>
              </w:rPr>
              <w:t xml:space="preserve">1,642 </w:t>
            </w:r>
          </w:p>
        </w:tc>
        <w:tc>
          <w:tcPr>
            <w:tcW w:w="1074" w:type="dxa"/>
            <w:vAlign w:val="center"/>
          </w:tcPr>
          <w:p w:rsidR="009728C6" w:rsidRPr="005971F2" w:rsidRDefault="009728C6" w:rsidP="005971F2">
            <w:pPr>
              <w:pStyle w:val="142"/>
            </w:pPr>
            <w:r w:rsidRPr="005971F2">
              <w:rPr>
                <w:rFonts w:hint="eastAsia"/>
              </w:rPr>
              <w:t xml:space="preserve">1,880 </w:t>
            </w:r>
          </w:p>
        </w:tc>
        <w:tc>
          <w:tcPr>
            <w:tcW w:w="1074" w:type="dxa"/>
            <w:shd w:val="clear" w:color="auto" w:fill="auto"/>
            <w:vAlign w:val="center"/>
          </w:tcPr>
          <w:p w:rsidR="009728C6" w:rsidRPr="005971F2" w:rsidRDefault="009728C6" w:rsidP="005971F2">
            <w:pPr>
              <w:pStyle w:val="142"/>
            </w:pPr>
            <w:r w:rsidRPr="005971F2">
              <w:rPr>
                <w:rFonts w:hint="eastAsia"/>
              </w:rPr>
              <w:t xml:space="preserve">1,854 </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960BA3" w:rsidRDefault="009728C6" w:rsidP="00541284">
            <w:pPr>
              <w:pStyle w:val="142"/>
              <w:jc w:val="left"/>
            </w:pPr>
            <w:r w:rsidRPr="00D13F0E">
              <w:rPr>
                <w:rFonts w:hint="eastAsia"/>
              </w:rPr>
              <w:t>已取得專利逾6年尚未使用之比率(C=B/A)</w:t>
            </w:r>
          </w:p>
        </w:tc>
        <w:tc>
          <w:tcPr>
            <w:tcW w:w="1074" w:type="dxa"/>
            <w:shd w:val="clear" w:color="auto" w:fill="auto"/>
            <w:vAlign w:val="center"/>
          </w:tcPr>
          <w:p w:rsidR="009728C6" w:rsidRPr="005971F2" w:rsidRDefault="009728C6" w:rsidP="005971F2">
            <w:pPr>
              <w:pStyle w:val="142"/>
            </w:pPr>
            <w:r w:rsidRPr="005971F2">
              <w:rPr>
                <w:rFonts w:hint="eastAsia"/>
              </w:rPr>
              <w:t>78.00</w:t>
            </w:r>
          </w:p>
        </w:tc>
        <w:tc>
          <w:tcPr>
            <w:tcW w:w="1074" w:type="dxa"/>
            <w:vAlign w:val="center"/>
          </w:tcPr>
          <w:p w:rsidR="009728C6" w:rsidRPr="005971F2" w:rsidRDefault="009728C6" w:rsidP="005971F2">
            <w:pPr>
              <w:pStyle w:val="142"/>
            </w:pPr>
            <w:r w:rsidRPr="005971F2">
              <w:rPr>
                <w:rFonts w:hint="eastAsia"/>
              </w:rPr>
              <w:t>81.10</w:t>
            </w:r>
          </w:p>
        </w:tc>
        <w:tc>
          <w:tcPr>
            <w:tcW w:w="1074" w:type="dxa"/>
            <w:shd w:val="clear" w:color="auto" w:fill="auto"/>
            <w:vAlign w:val="center"/>
          </w:tcPr>
          <w:p w:rsidR="009728C6" w:rsidRPr="005971F2" w:rsidRDefault="009728C6" w:rsidP="005971F2">
            <w:pPr>
              <w:pStyle w:val="142"/>
            </w:pPr>
            <w:r w:rsidRPr="005971F2">
              <w:rPr>
                <w:rFonts w:hint="eastAsia"/>
              </w:rPr>
              <w:t>86.31</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E127A2" w:rsidRDefault="009728C6" w:rsidP="00541284">
            <w:pPr>
              <w:pStyle w:val="142"/>
              <w:jc w:val="left"/>
            </w:pPr>
            <w:r w:rsidRPr="00D13F0E">
              <w:rPr>
                <w:rFonts w:hint="eastAsia"/>
              </w:rPr>
              <w:t>申請終止繳納智慧財產相關維護費之件數(F)</w:t>
            </w:r>
          </w:p>
        </w:tc>
        <w:tc>
          <w:tcPr>
            <w:tcW w:w="1074" w:type="dxa"/>
            <w:shd w:val="clear" w:color="auto" w:fill="auto"/>
            <w:vAlign w:val="center"/>
          </w:tcPr>
          <w:p w:rsidR="009728C6" w:rsidRPr="005971F2" w:rsidRDefault="009728C6" w:rsidP="005971F2">
            <w:pPr>
              <w:pStyle w:val="142"/>
            </w:pPr>
            <w:r w:rsidRPr="005971F2">
              <w:rPr>
                <w:rFonts w:hint="eastAsia"/>
              </w:rPr>
              <w:t xml:space="preserve">258 </w:t>
            </w:r>
          </w:p>
        </w:tc>
        <w:tc>
          <w:tcPr>
            <w:tcW w:w="1074" w:type="dxa"/>
            <w:vAlign w:val="center"/>
          </w:tcPr>
          <w:p w:rsidR="009728C6" w:rsidRPr="005971F2" w:rsidRDefault="009728C6" w:rsidP="005971F2">
            <w:pPr>
              <w:pStyle w:val="142"/>
            </w:pPr>
            <w:r w:rsidRPr="005971F2">
              <w:rPr>
                <w:rFonts w:hint="eastAsia"/>
              </w:rPr>
              <w:t xml:space="preserve">111 </w:t>
            </w:r>
          </w:p>
        </w:tc>
        <w:tc>
          <w:tcPr>
            <w:tcW w:w="1074" w:type="dxa"/>
            <w:shd w:val="clear" w:color="auto" w:fill="auto"/>
            <w:vAlign w:val="center"/>
          </w:tcPr>
          <w:p w:rsidR="009728C6" w:rsidRPr="005971F2" w:rsidRDefault="009728C6" w:rsidP="005971F2">
            <w:pPr>
              <w:pStyle w:val="142"/>
            </w:pPr>
            <w:r w:rsidRPr="005971F2">
              <w:rPr>
                <w:rFonts w:hint="eastAsia"/>
              </w:rPr>
              <w:t xml:space="preserve">220 </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E127A2" w:rsidRDefault="009728C6" w:rsidP="00541284">
            <w:pPr>
              <w:pStyle w:val="142"/>
              <w:jc w:val="left"/>
            </w:pPr>
            <w:r w:rsidRPr="00D13F0E">
              <w:rPr>
                <w:rFonts w:hint="eastAsia"/>
              </w:rPr>
              <w:t>申請終止繳納智慧財產相關維護費件數中未曾使用之專利件數(G)</w:t>
            </w:r>
          </w:p>
        </w:tc>
        <w:tc>
          <w:tcPr>
            <w:tcW w:w="1074" w:type="dxa"/>
            <w:shd w:val="clear" w:color="auto" w:fill="auto"/>
            <w:vAlign w:val="center"/>
          </w:tcPr>
          <w:p w:rsidR="009728C6" w:rsidRPr="005971F2" w:rsidRDefault="009728C6" w:rsidP="005971F2">
            <w:pPr>
              <w:pStyle w:val="142"/>
            </w:pPr>
            <w:r w:rsidRPr="005971F2">
              <w:rPr>
                <w:rFonts w:hint="eastAsia"/>
              </w:rPr>
              <w:t xml:space="preserve">251 </w:t>
            </w:r>
          </w:p>
        </w:tc>
        <w:tc>
          <w:tcPr>
            <w:tcW w:w="1074" w:type="dxa"/>
            <w:vAlign w:val="center"/>
          </w:tcPr>
          <w:p w:rsidR="009728C6" w:rsidRPr="005971F2" w:rsidRDefault="009728C6" w:rsidP="005971F2">
            <w:pPr>
              <w:pStyle w:val="142"/>
            </w:pPr>
            <w:r w:rsidRPr="005971F2">
              <w:rPr>
                <w:rFonts w:hint="eastAsia"/>
              </w:rPr>
              <w:t xml:space="preserve">108 </w:t>
            </w:r>
          </w:p>
        </w:tc>
        <w:tc>
          <w:tcPr>
            <w:tcW w:w="1074" w:type="dxa"/>
            <w:shd w:val="clear" w:color="auto" w:fill="auto"/>
            <w:vAlign w:val="center"/>
          </w:tcPr>
          <w:p w:rsidR="009728C6" w:rsidRPr="005971F2" w:rsidRDefault="009728C6" w:rsidP="005971F2">
            <w:pPr>
              <w:pStyle w:val="142"/>
            </w:pPr>
            <w:r w:rsidRPr="005971F2">
              <w:rPr>
                <w:rFonts w:hint="eastAsia"/>
              </w:rPr>
              <w:t xml:space="preserve">202 </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E127A2" w:rsidRDefault="009728C6" w:rsidP="00541284">
            <w:pPr>
              <w:pStyle w:val="142"/>
              <w:jc w:val="left"/>
            </w:pPr>
            <w:r w:rsidRPr="00D13F0E">
              <w:rPr>
                <w:rFonts w:hint="eastAsia"/>
              </w:rPr>
              <w:t>申請終止繳納智慧財產相關維護費件數中未曾使用專利件數之比率(H=G/F)</w:t>
            </w:r>
          </w:p>
        </w:tc>
        <w:tc>
          <w:tcPr>
            <w:tcW w:w="1074" w:type="dxa"/>
            <w:shd w:val="clear" w:color="auto" w:fill="auto"/>
            <w:vAlign w:val="center"/>
          </w:tcPr>
          <w:p w:rsidR="009728C6" w:rsidRPr="005971F2" w:rsidRDefault="009728C6" w:rsidP="005971F2">
            <w:pPr>
              <w:pStyle w:val="142"/>
            </w:pPr>
            <w:r w:rsidRPr="005971F2">
              <w:rPr>
                <w:rFonts w:hint="eastAsia"/>
              </w:rPr>
              <w:t>97.29</w:t>
            </w:r>
          </w:p>
        </w:tc>
        <w:tc>
          <w:tcPr>
            <w:tcW w:w="1074" w:type="dxa"/>
            <w:vAlign w:val="center"/>
          </w:tcPr>
          <w:p w:rsidR="009728C6" w:rsidRPr="005971F2" w:rsidRDefault="009728C6" w:rsidP="005971F2">
            <w:pPr>
              <w:pStyle w:val="142"/>
            </w:pPr>
            <w:r w:rsidRPr="005971F2">
              <w:rPr>
                <w:rFonts w:hint="eastAsia"/>
              </w:rPr>
              <w:t>97.30</w:t>
            </w:r>
          </w:p>
        </w:tc>
        <w:tc>
          <w:tcPr>
            <w:tcW w:w="1074" w:type="dxa"/>
            <w:shd w:val="clear" w:color="auto" w:fill="auto"/>
            <w:vAlign w:val="center"/>
          </w:tcPr>
          <w:p w:rsidR="009728C6" w:rsidRPr="005971F2" w:rsidRDefault="009728C6" w:rsidP="005971F2">
            <w:pPr>
              <w:pStyle w:val="142"/>
            </w:pPr>
            <w:r w:rsidRPr="005971F2">
              <w:rPr>
                <w:rFonts w:hint="eastAsia"/>
              </w:rPr>
              <w:t>91.82</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bl>
    <w:p w:rsidR="009728C6" w:rsidRPr="00960BA3" w:rsidRDefault="009728C6" w:rsidP="009728C6">
      <w:pPr>
        <w:pStyle w:val="142"/>
        <w:ind w:left="1134" w:hanging="1134"/>
        <w:jc w:val="left"/>
      </w:pPr>
      <w:r w:rsidRPr="00960BA3">
        <w:rPr>
          <w:rFonts w:hint="eastAsia"/>
        </w:rPr>
        <w:t>說    明：1</w:t>
      </w:r>
      <w:r>
        <w:rPr>
          <w:rFonts w:hint="eastAsia"/>
        </w:rPr>
        <w:t>10-</w:t>
      </w:r>
      <w:r w:rsidRPr="00960BA3">
        <w:rPr>
          <w:rFonts w:hint="eastAsia"/>
        </w:rPr>
        <w:t>1</w:t>
      </w:r>
      <w:r>
        <w:t>1</w:t>
      </w:r>
      <w:r>
        <w:rPr>
          <w:rFonts w:hint="eastAsia"/>
        </w:rPr>
        <w:t>2</w:t>
      </w:r>
      <w:r w:rsidRPr="00960BA3">
        <w:rPr>
          <w:rFonts w:hint="eastAsia"/>
        </w:rPr>
        <w:t>年度為決算數</w:t>
      </w:r>
      <w:r>
        <w:rPr>
          <w:rFonts w:hint="eastAsia"/>
        </w:rPr>
        <w:t>或實際數，</w:t>
      </w:r>
      <w:r w:rsidRPr="00960BA3">
        <w:rPr>
          <w:rFonts w:hint="eastAsia"/>
        </w:rPr>
        <w:t>1</w:t>
      </w:r>
      <w:r>
        <w:t>1</w:t>
      </w:r>
      <w:r>
        <w:rPr>
          <w:rFonts w:hint="eastAsia"/>
        </w:rPr>
        <w:t>3</w:t>
      </w:r>
      <w:r>
        <w:t>-</w:t>
      </w:r>
      <w:r>
        <w:rPr>
          <w:rFonts w:hint="eastAsia"/>
        </w:rPr>
        <w:t>114</w:t>
      </w:r>
      <w:r w:rsidRPr="00960BA3">
        <w:rPr>
          <w:rFonts w:hint="eastAsia"/>
        </w:rPr>
        <w:t>年度為預算數</w:t>
      </w:r>
      <w:r>
        <w:rPr>
          <w:rFonts w:hint="eastAsia"/>
        </w:rPr>
        <w:t>或預估數；113年權利金收入決算數統計至7月底止實際數</w:t>
      </w:r>
      <w:r w:rsidRPr="00960BA3">
        <w:rPr>
          <w:rFonts w:hint="eastAsia"/>
        </w:rPr>
        <w:t>。</w:t>
      </w:r>
    </w:p>
    <w:p w:rsidR="009E2A34" w:rsidRPr="00960BA3" w:rsidRDefault="009E2A34" w:rsidP="009E2A34">
      <w:pPr>
        <w:pStyle w:val="20"/>
        <w:spacing w:line="280" w:lineRule="exact"/>
        <w:ind w:left="1979" w:hangingChars="813" w:hanging="1979"/>
        <w:jc w:val="left"/>
        <w:rPr>
          <w:szCs w:val="24"/>
        </w:rPr>
      </w:pPr>
      <w:r w:rsidRPr="00960BA3">
        <w:rPr>
          <w:rFonts w:hint="eastAsia"/>
          <w:szCs w:val="24"/>
        </w:rPr>
        <w:t>資料來源</w:t>
      </w:r>
      <w:r w:rsidRPr="00960BA3">
        <w:rPr>
          <w:rFonts w:hAnsi="標楷體" w:hint="eastAsia"/>
          <w:szCs w:val="24"/>
        </w:rPr>
        <w:t>：</w:t>
      </w:r>
      <w:r>
        <w:rPr>
          <w:rFonts w:hint="eastAsia"/>
          <w:szCs w:val="24"/>
        </w:rPr>
        <w:t>陽明交通大學</w:t>
      </w:r>
      <w:r w:rsidRPr="00960BA3">
        <w:rPr>
          <w:rFonts w:hint="eastAsia"/>
          <w:szCs w:val="24"/>
        </w:rPr>
        <w:t>提供。</w:t>
      </w:r>
    </w:p>
    <w:p w:rsidR="00780911" w:rsidRDefault="00780911" w:rsidP="000C5A52">
      <w:pPr>
        <w:pStyle w:val="14"/>
        <w:ind w:left="567" w:hanging="567"/>
      </w:pPr>
    </w:p>
    <w:p w:rsidR="00244586" w:rsidRPr="00244586" w:rsidRDefault="005971F2" w:rsidP="008E20D8">
      <w:pPr>
        <w:pStyle w:val="14"/>
        <w:ind w:left="567" w:hanging="567"/>
        <w:rPr>
          <w:rStyle w:val="145"/>
          <w:b/>
        </w:rPr>
      </w:pPr>
      <w:bookmarkStart w:id="14" w:name="_Toc179995145"/>
      <w:r>
        <w:rPr>
          <w:rFonts w:hAnsi="標楷體" w:hint="eastAsia"/>
        </w:rPr>
        <w:t>四</w:t>
      </w:r>
      <w:r w:rsidR="008E20D8" w:rsidRPr="00244586">
        <w:rPr>
          <w:rStyle w:val="145"/>
          <w:rFonts w:hint="eastAsia"/>
          <w:b/>
        </w:rPr>
        <w:t>、第</w:t>
      </w:r>
      <w:r w:rsidR="002348F0">
        <w:rPr>
          <w:rStyle w:val="145"/>
          <w:rFonts w:hint="eastAsia"/>
          <w:b/>
        </w:rPr>
        <w:t>二</w:t>
      </w:r>
      <w:r w:rsidR="008E20D8" w:rsidRPr="00244586">
        <w:rPr>
          <w:rStyle w:val="145"/>
          <w:rFonts w:hint="eastAsia"/>
          <w:b/>
        </w:rPr>
        <w:t>期高教深耕計畫</w:t>
      </w:r>
      <w:r w:rsidR="002348F0">
        <w:rPr>
          <w:rStyle w:val="145"/>
          <w:rFonts w:hint="eastAsia"/>
          <w:b/>
        </w:rPr>
        <w:t>對</w:t>
      </w:r>
      <w:r w:rsidR="002348F0" w:rsidRPr="002348F0">
        <w:rPr>
          <w:rStyle w:val="145"/>
          <w:rFonts w:hint="eastAsia"/>
          <w:b/>
        </w:rPr>
        <w:t>學術研究與發展</w:t>
      </w:r>
      <w:r w:rsidR="00E03BC9">
        <w:rPr>
          <w:rStyle w:val="145"/>
          <w:rFonts w:hint="eastAsia"/>
          <w:b/>
        </w:rPr>
        <w:t>已有成效</w:t>
      </w:r>
      <w:r w:rsidR="002348F0">
        <w:rPr>
          <w:rStyle w:val="145"/>
          <w:rFonts w:hint="eastAsia"/>
          <w:b/>
        </w:rPr>
        <w:t>，允宜</w:t>
      </w:r>
      <w:r w:rsidR="00BC073B">
        <w:rPr>
          <w:rStyle w:val="145"/>
          <w:rFonts w:hint="eastAsia"/>
          <w:b/>
        </w:rPr>
        <w:t>持續精進</w:t>
      </w:r>
      <w:r w:rsidR="008E20D8" w:rsidRPr="00244586">
        <w:rPr>
          <w:rStyle w:val="145"/>
          <w:rFonts w:hint="eastAsia"/>
          <w:b/>
        </w:rPr>
        <w:t>，</w:t>
      </w:r>
      <w:r w:rsidR="00244586" w:rsidRPr="00244586">
        <w:rPr>
          <w:rStyle w:val="145"/>
          <w:rFonts w:hint="eastAsia"/>
          <w:b/>
        </w:rPr>
        <w:t>俾利提升</w:t>
      </w:r>
      <w:r w:rsidR="00BC073B">
        <w:rPr>
          <w:rStyle w:val="145"/>
          <w:rFonts w:hint="eastAsia"/>
          <w:b/>
        </w:rPr>
        <w:t>學校</w:t>
      </w:r>
      <w:r w:rsidR="00296780">
        <w:rPr>
          <w:rStyle w:val="145"/>
          <w:rFonts w:hint="eastAsia"/>
          <w:b/>
        </w:rPr>
        <w:t>國際</w:t>
      </w:r>
      <w:r w:rsidR="00244586" w:rsidRPr="00244586">
        <w:rPr>
          <w:rStyle w:val="145"/>
          <w:rFonts w:hint="eastAsia"/>
          <w:b/>
        </w:rPr>
        <w:t>競爭力</w:t>
      </w:r>
      <w:bookmarkEnd w:id="14"/>
    </w:p>
    <w:p w:rsidR="008E20D8" w:rsidRPr="00DA4AF9" w:rsidRDefault="008E20D8" w:rsidP="008E20D8">
      <w:pPr>
        <w:ind w:left="567" w:firstLine="567"/>
      </w:pPr>
      <w:r w:rsidRPr="00DA4AF9">
        <w:rPr>
          <w:rFonts w:hint="eastAsia"/>
          <w:szCs w:val="20"/>
        </w:rPr>
        <w:t>陽明</w:t>
      </w:r>
      <w:r w:rsidRPr="00DA4AF9">
        <w:rPr>
          <w:rFonts w:hint="eastAsia"/>
          <w:szCs w:val="20"/>
          <w:lang w:eastAsia="zh-HK"/>
        </w:rPr>
        <w:t>交通</w:t>
      </w:r>
      <w:r w:rsidRPr="00DA4AF9">
        <w:rPr>
          <w:rFonts w:hint="eastAsia"/>
        </w:rPr>
        <w:t>大學</w:t>
      </w:r>
      <w:r w:rsidRPr="00DA4AF9">
        <w:rPr>
          <w:rFonts w:hint="eastAsia"/>
          <w:lang w:eastAsia="zh-HK"/>
        </w:rPr>
        <w:t>校務基</w:t>
      </w:r>
      <w:r w:rsidRPr="00DA4AF9">
        <w:rPr>
          <w:rFonts w:hint="eastAsia"/>
        </w:rPr>
        <w:t>金辦理教育部高等教育深耕計畫(</w:t>
      </w:r>
      <w:r w:rsidRPr="00DA4AF9">
        <w:rPr>
          <w:rFonts w:hint="eastAsia"/>
          <w:lang w:eastAsia="zh-HK"/>
        </w:rPr>
        <w:t>以下簡</w:t>
      </w:r>
      <w:r w:rsidRPr="00DA4AF9">
        <w:rPr>
          <w:rFonts w:hint="eastAsia"/>
        </w:rPr>
        <w:t>稱</w:t>
      </w:r>
      <w:r w:rsidRPr="00DA4AF9">
        <w:rPr>
          <w:rFonts w:hint="eastAsia"/>
          <w:lang w:eastAsia="zh-HK"/>
        </w:rPr>
        <w:t>高教</w:t>
      </w:r>
      <w:r w:rsidRPr="00DA4AF9">
        <w:rPr>
          <w:rFonts w:hint="eastAsia"/>
        </w:rPr>
        <w:t>深耕計畫)，11</w:t>
      </w:r>
      <w:r w:rsidR="00F648F3">
        <w:rPr>
          <w:rFonts w:hint="eastAsia"/>
        </w:rPr>
        <w:t>4</w:t>
      </w:r>
      <w:r w:rsidRPr="00DA4AF9">
        <w:rPr>
          <w:rFonts w:hint="eastAsia"/>
        </w:rPr>
        <w:t>年度預算案編列1</w:t>
      </w:r>
      <w:r w:rsidR="00F648F3">
        <w:rPr>
          <w:rFonts w:hint="eastAsia"/>
        </w:rPr>
        <w:t>3</w:t>
      </w:r>
      <w:r w:rsidRPr="00DA4AF9">
        <w:rPr>
          <w:rFonts w:hint="eastAsia"/>
          <w:lang w:eastAsia="zh-HK"/>
        </w:rPr>
        <w:t>億</w:t>
      </w:r>
      <w:r w:rsidR="00F648F3">
        <w:rPr>
          <w:rFonts w:hint="eastAsia"/>
        </w:rPr>
        <w:t>2</w:t>
      </w:r>
      <w:r w:rsidR="00F648F3">
        <w:t>,</w:t>
      </w:r>
      <w:r>
        <w:t>1</w:t>
      </w:r>
      <w:r w:rsidR="00F648F3">
        <w:rPr>
          <w:rFonts w:hint="eastAsia"/>
        </w:rPr>
        <w:t>46</w:t>
      </w:r>
      <w:r w:rsidRPr="00DA4AF9">
        <w:rPr>
          <w:rFonts w:hint="eastAsia"/>
          <w:lang w:eastAsia="zh-HK"/>
        </w:rPr>
        <w:t>萬</w:t>
      </w:r>
      <w:r>
        <w:rPr>
          <w:rFonts w:hint="eastAsia"/>
        </w:rPr>
        <w:t>4千</w:t>
      </w:r>
      <w:r w:rsidRPr="00DA4AF9">
        <w:rPr>
          <w:rFonts w:hint="eastAsia"/>
          <w:lang w:eastAsia="zh-HK"/>
        </w:rPr>
        <w:t>元</w:t>
      </w:r>
      <w:r w:rsidRPr="00DA4AF9">
        <w:rPr>
          <w:rFonts w:hint="eastAsia"/>
        </w:rPr>
        <w:t>，</w:t>
      </w:r>
      <w:r>
        <w:rPr>
          <w:rFonts w:hint="eastAsia"/>
        </w:rPr>
        <w:t>包括</w:t>
      </w:r>
      <w:r w:rsidRPr="00DA4AF9">
        <w:rPr>
          <w:rFonts w:hint="eastAsia"/>
        </w:rPr>
        <w:t>「教學費用-</w:t>
      </w:r>
      <w:r w:rsidRPr="00DA4AF9">
        <w:rPr>
          <w:rFonts w:hint="eastAsia"/>
          <w:szCs w:val="24"/>
        </w:rPr>
        <w:t>教學研究及訓輔成本」</w:t>
      </w:r>
      <w:r w:rsidR="00F648F3">
        <w:rPr>
          <w:rFonts w:hint="eastAsia"/>
          <w:szCs w:val="24"/>
        </w:rPr>
        <w:t>1</w:t>
      </w:r>
      <w:r w:rsidR="00F648F3">
        <w:rPr>
          <w:szCs w:val="24"/>
        </w:rPr>
        <w:t>0</w:t>
      </w:r>
      <w:r w:rsidRPr="00DA4AF9">
        <w:rPr>
          <w:rFonts w:hint="eastAsia"/>
        </w:rPr>
        <w:t>億</w:t>
      </w:r>
      <w:r w:rsidR="00F648F3">
        <w:rPr>
          <w:rFonts w:hint="eastAsia"/>
        </w:rPr>
        <w:t>4</w:t>
      </w:r>
      <w:r w:rsidRPr="00DA4AF9">
        <w:rPr>
          <w:rFonts w:hint="eastAsia"/>
        </w:rPr>
        <w:t>,</w:t>
      </w:r>
      <w:r w:rsidR="00F648F3">
        <w:t>671</w:t>
      </w:r>
      <w:r w:rsidRPr="00DA4AF9">
        <w:rPr>
          <w:rFonts w:hint="eastAsia"/>
        </w:rPr>
        <w:t>萬</w:t>
      </w:r>
      <w:r w:rsidR="00F648F3">
        <w:rPr>
          <w:rFonts w:hint="eastAsia"/>
        </w:rPr>
        <w:t>7千</w:t>
      </w:r>
      <w:r w:rsidRPr="00DA4AF9">
        <w:rPr>
          <w:rFonts w:hint="eastAsia"/>
        </w:rPr>
        <w:t>元、</w:t>
      </w:r>
      <w:r w:rsidR="00CF1657" w:rsidRPr="00DA4AF9">
        <w:rPr>
          <w:rFonts w:hint="eastAsia"/>
        </w:rPr>
        <w:t>「</w:t>
      </w:r>
      <w:r w:rsidRPr="00DA4AF9">
        <w:rPr>
          <w:rFonts w:hint="eastAsia"/>
        </w:rPr>
        <w:t>固定資產擴充</w:t>
      </w:r>
      <w:r w:rsidR="000958C7" w:rsidRPr="00DA4AF9">
        <w:rPr>
          <w:rFonts w:hint="eastAsia"/>
          <w:szCs w:val="24"/>
        </w:rPr>
        <w:t>」</w:t>
      </w:r>
      <w:r>
        <w:rPr>
          <w:rFonts w:hint="eastAsia"/>
        </w:rPr>
        <w:t>2</w:t>
      </w:r>
      <w:r w:rsidRPr="00DA4AF9">
        <w:rPr>
          <w:rFonts w:hint="eastAsia"/>
          <w:lang w:eastAsia="zh-HK"/>
        </w:rPr>
        <w:t>億</w:t>
      </w:r>
      <w:r w:rsidR="00F648F3">
        <w:rPr>
          <w:rFonts w:hint="eastAsia"/>
        </w:rPr>
        <w:t>3</w:t>
      </w:r>
      <w:r w:rsidR="00F648F3">
        <w:t>,</w:t>
      </w:r>
      <w:r w:rsidR="00F648F3">
        <w:rPr>
          <w:rFonts w:hint="eastAsia"/>
        </w:rPr>
        <w:t>395萬5</w:t>
      </w:r>
      <w:r w:rsidR="00F648F3">
        <w:rPr>
          <w:rFonts w:hint="eastAsia"/>
          <w:lang w:eastAsia="zh-HK"/>
        </w:rPr>
        <w:t>千元</w:t>
      </w:r>
      <w:r w:rsidRPr="00DA4AF9">
        <w:rPr>
          <w:rFonts w:hint="eastAsia"/>
        </w:rPr>
        <w:t>與</w:t>
      </w:r>
      <w:r w:rsidR="00CF1657" w:rsidRPr="00DA4AF9">
        <w:rPr>
          <w:rFonts w:hint="eastAsia"/>
        </w:rPr>
        <w:t>「</w:t>
      </w:r>
      <w:r w:rsidRPr="00DA4AF9">
        <w:rPr>
          <w:rFonts w:hint="eastAsia"/>
        </w:rPr>
        <w:t>無形資產及遞延費用</w:t>
      </w:r>
      <w:r w:rsidR="000958C7" w:rsidRPr="00DA4AF9">
        <w:rPr>
          <w:rFonts w:hint="eastAsia"/>
          <w:szCs w:val="24"/>
        </w:rPr>
        <w:t>」</w:t>
      </w:r>
      <w:r w:rsidR="00F648F3">
        <w:rPr>
          <w:rFonts w:hint="eastAsia"/>
          <w:szCs w:val="24"/>
        </w:rPr>
        <w:t>4</w:t>
      </w:r>
      <w:r w:rsidRPr="00DA4AF9">
        <w:rPr>
          <w:rFonts w:hint="eastAsia"/>
        </w:rPr>
        <w:t>,</w:t>
      </w:r>
      <w:r w:rsidR="00F648F3">
        <w:t>079</w:t>
      </w:r>
      <w:r w:rsidRPr="00DA4AF9">
        <w:rPr>
          <w:rFonts w:hint="eastAsia"/>
          <w:lang w:eastAsia="zh-HK"/>
        </w:rPr>
        <w:t>萬</w:t>
      </w:r>
      <w:r w:rsidR="00F648F3">
        <w:rPr>
          <w:rFonts w:hint="eastAsia"/>
        </w:rPr>
        <w:t>2</w:t>
      </w:r>
      <w:r w:rsidRPr="00DA4AF9">
        <w:rPr>
          <w:rFonts w:hint="eastAsia"/>
          <w:lang w:eastAsia="zh-HK"/>
        </w:rPr>
        <w:t>千元</w:t>
      </w:r>
      <w:r w:rsidRPr="00DA4AF9">
        <w:rPr>
          <w:rFonts w:hint="eastAsia"/>
          <w:szCs w:val="24"/>
        </w:rPr>
        <w:t>。</w:t>
      </w:r>
      <w:r w:rsidRPr="00DA4AF9">
        <w:rPr>
          <w:rFonts w:hint="eastAsia"/>
          <w:lang w:eastAsia="zh-HK"/>
        </w:rPr>
        <w:t>經查</w:t>
      </w:r>
      <w:r w:rsidRPr="00DA4AF9">
        <w:rPr>
          <w:rFonts w:hint="eastAsia"/>
        </w:rPr>
        <w:t>：</w:t>
      </w:r>
    </w:p>
    <w:p w:rsidR="00D44E43" w:rsidRPr="00495046" w:rsidRDefault="00D44E43" w:rsidP="00D44E43">
      <w:pPr>
        <w:pStyle w:val="a4"/>
        <w:ind w:left="851" w:hanging="284"/>
        <w:rPr>
          <w:b/>
        </w:rPr>
      </w:pPr>
      <w:r w:rsidRPr="00495046">
        <w:rPr>
          <w:rFonts w:hint="eastAsia"/>
          <w:b/>
        </w:rPr>
        <w:t>(</w:t>
      </w:r>
      <w:r w:rsidR="00AE0E30">
        <w:rPr>
          <w:rFonts w:hint="eastAsia"/>
          <w:b/>
        </w:rPr>
        <w:t>一</w:t>
      </w:r>
      <w:r w:rsidRPr="00495046">
        <w:rPr>
          <w:rFonts w:hint="eastAsia"/>
          <w:b/>
        </w:rPr>
        <w:t>)第</w:t>
      </w:r>
      <w:r>
        <w:rPr>
          <w:rFonts w:hint="eastAsia"/>
          <w:b/>
        </w:rPr>
        <w:t>二</w:t>
      </w:r>
      <w:r w:rsidRPr="00495046">
        <w:rPr>
          <w:rFonts w:hint="eastAsia"/>
          <w:b/>
        </w:rPr>
        <w:t>期高教深耕計畫</w:t>
      </w:r>
      <w:r w:rsidR="004868E1">
        <w:rPr>
          <w:rFonts w:hint="eastAsia"/>
          <w:b/>
        </w:rPr>
        <w:t>112年度</w:t>
      </w:r>
      <w:r>
        <w:rPr>
          <w:rFonts w:hint="eastAsia"/>
          <w:b/>
        </w:rPr>
        <w:t>績效指標達成率</w:t>
      </w:r>
      <w:r w:rsidR="00CE538E">
        <w:rPr>
          <w:rFonts w:hint="eastAsia"/>
          <w:b/>
        </w:rPr>
        <w:t>逾</w:t>
      </w:r>
      <w:r w:rsidRPr="00495046">
        <w:rPr>
          <w:rFonts w:hint="eastAsia"/>
          <w:b/>
        </w:rPr>
        <w:t>9成，</w:t>
      </w:r>
      <w:r w:rsidR="00BC073B">
        <w:rPr>
          <w:rFonts w:hint="eastAsia"/>
          <w:b/>
        </w:rPr>
        <w:t>已有成果</w:t>
      </w:r>
    </w:p>
    <w:p w:rsidR="00D44E43" w:rsidRDefault="00D44E43" w:rsidP="00A31E30">
      <w:pPr>
        <w:pStyle w:val="21"/>
        <w:ind w:left="850" w:firstLine="567"/>
      </w:pPr>
      <w:r w:rsidRPr="007024F0">
        <w:rPr>
          <w:rFonts w:hint="eastAsia"/>
        </w:rPr>
        <w:t>陽明交通大學</w:t>
      </w:r>
      <w:r>
        <w:rPr>
          <w:rFonts w:hint="eastAsia"/>
        </w:rPr>
        <w:t>延續第一期高教深耕計畫（107至111年）架構，第二期高教深耕計畫（112至115年）以</w:t>
      </w:r>
      <w:r w:rsidR="00A31E30" w:rsidRPr="003C1DF9">
        <w:rPr>
          <w:rFonts w:hint="eastAsia"/>
        </w:rPr>
        <w:t>「全面性提升大專校院品質及促進高教多元發展」</w:t>
      </w:r>
      <w:r w:rsidR="00A31E30">
        <w:rPr>
          <w:rFonts w:hint="eastAsia"/>
        </w:rPr>
        <w:t>及</w:t>
      </w:r>
      <w:r w:rsidR="00A31E30" w:rsidRPr="003C1DF9">
        <w:rPr>
          <w:rFonts w:hint="eastAsia"/>
        </w:rPr>
        <w:t>「協助大學追求國際一流地位及發展研究中心」</w:t>
      </w:r>
      <w:r>
        <w:rPr>
          <w:rFonts w:hint="eastAsia"/>
        </w:rPr>
        <w:t>兩大部分進行</w:t>
      </w:r>
      <w:r w:rsidR="003C1DF9" w:rsidRPr="003C1DF9">
        <w:rPr>
          <w:rFonts w:hint="eastAsia"/>
        </w:rPr>
        <w:t>。</w:t>
      </w:r>
    </w:p>
    <w:p w:rsidR="009F1BDA" w:rsidRDefault="00D44E43" w:rsidP="00A31E30">
      <w:pPr>
        <w:pStyle w:val="21"/>
        <w:ind w:left="850" w:firstLine="567"/>
      </w:pPr>
      <w:r>
        <w:rPr>
          <w:rFonts w:hint="eastAsia"/>
        </w:rPr>
        <w:t>該校11</w:t>
      </w:r>
      <w:r>
        <w:t>2</w:t>
      </w:r>
      <w:r>
        <w:rPr>
          <w:rFonts w:hint="eastAsia"/>
        </w:rPr>
        <w:t>年度</w:t>
      </w:r>
      <w:r w:rsidRPr="00DA4AF9">
        <w:rPr>
          <w:rFonts w:hint="eastAsia"/>
        </w:rPr>
        <w:t>辦理</w:t>
      </w:r>
      <w:bookmarkStart w:id="15" w:name="_Hlk147479751"/>
      <w:bookmarkStart w:id="16" w:name="_Hlk147574772"/>
      <w:r>
        <w:rPr>
          <w:rFonts w:hint="eastAsia"/>
        </w:rPr>
        <w:t>第二期</w:t>
      </w:r>
      <w:r w:rsidRPr="00DA4AF9">
        <w:rPr>
          <w:rFonts w:hint="eastAsia"/>
        </w:rPr>
        <w:t>高教深耕計畫</w:t>
      </w:r>
      <w:bookmarkEnd w:id="15"/>
      <w:r w:rsidRPr="00DA4AF9">
        <w:rPr>
          <w:rFonts w:hint="eastAsia"/>
        </w:rPr>
        <w:t>，</w:t>
      </w:r>
      <w:bookmarkEnd w:id="16"/>
      <w:r>
        <w:rPr>
          <w:rFonts w:hint="eastAsia"/>
        </w:rPr>
        <w:t>實際執行情形</w:t>
      </w:r>
      <w:r w:rsidR="004868E1">
        <w:rPr>
          <w:rFonts w:hint="eastAsia"/>
        </w:rPr>
        <w:t>(詳表1)</w:t>
      </w:r>
      <w:r>
        <w:rPr>
          <w:rFonts w:hint="eastAsia"/>
        </w:rPr>
        <w:t>，教學研究及訓輔成本決算數9億7</w:t>
      </w:r>
      <w:r>
        <w:t>,</w:t>
      </w:r>
      <w:r>
        <w:rPr>
          <w:rFonts w:hint="eastAsia"/>
        </w:rPr>
        <w:t>068萬元、設備無形資產決算數2億5</w:t>
      </w:r>
      <w:r>
        <w:t>,</w:t>
      </w:r>
      <w:r>
        <w:rPr>
          <w:rFonts w:hint="eastAsia"/>
        </w:rPr>
        <w:t>918萬4千元，合計12億2</w:t>
      </w:r>
      <w:r>
        <w:t>,</w:t>
      </w:r>
      <w:r>
        <w:rPr>
          <w:rFonts w:hint="eastAsia"/>
        </w:rPr>
        <w:t>986萬4千元；各計畫112年</w:t>
      </w:r>
      <w:r w:rsidRPr="00A23D27">
        <w:rPr>
          <w:rFonts w:hint="eastAsia"/>
        </w:rPr>
        <w:t>績效指標項</w:t>
      </w:r>
      <w:r>
        <w:rPr>
          <w:rFonts w:hint="eastAsia"/>
        </w:rPr>
        <w:t>目數共計409項，</w:t>
      </w:r>
      <w:bookmarkStart w:id="17" w:name="_Hlk147574869"/>
      <w:r w:rsidR="00ED62D8">
        <w:rPr>
          <w:rFonts w:hint="eastAsia"/>
        </w:rPr>
        <w:t>實際執行情形，</w:t>
      </w:r>
      <w:r>
        <w:rPr>
          <w:rFonts w:hint="eastAsia"/>
        </w:rPr>
        <w:t>完成項目375項，達成率</w:t>
      </w:r>
      <w:r w:rsidR="00CE538E">
        <w:rPr>
          <w:rFonts w:hint="eastAsia"/>
        </w:rPr>
        <w:t>逾</w:t>
      </w:r>
      <w:r>
        <w:rPr>
          <w:rFonts w:hint="eastAsia"/>
        </w:rPr>
        <w:t>9成</w:t>
      </w:r>
      <w:bookmarkEnd w:id="17"/>
      <w:r w:rsidR="00E6167F">
        <w:rPr>
          <w:rFonts w:hint="eastAsia"/>
        </w:rPr>
        <w:t>，</w:t>
      </w:r>
      <w:r w:rsidR="004868E1">
        <w:rPr>
          <w:rFonts w:hint="eastAsia"/>
        </w:rPr>
        <w:t>成果豐碩，</w:t>
      </w:r>
      <w:r w:rsidR="00E6167F">
        <w:rPr>
          <w:rFonts w:hint="eastAsia"/>
        </w:rPr>
        <w:t>未達成項目共計34項，舉如延攬國外優秀教研人才擔任研究人員人數</w:t>
      </w:r>
      <w:r w:rsidR="00E83E24">
        <w:rPr>
          <w:rFonts w:hint="eastAsia"/>
        </w:rPr>
        <w:t>、大學校院產學合作培育博士及研發人才計畫參與情形等；該校表示，</w:t>
      </w:r>
      <w:r w:rsidR="00E83E24" w:rsidRPr="00E83E24">
        <w:rPr>
          <w:rFonts w:hint="eastAsia"/>
        </w:rPr>
        <w:t>多數為國際地緣政治、國際通膨、疫情後復甦階段等影響之國際化相關指標</w:t>
      </w:r>
      <w:r w:rsidR="00885A80">
        <w:rPr>
          <w:rFonts w:hint="eastAsia"/>
        </w:rPr>
        <w:t>，</w:t>
      </w:r>
      <w:r w:rsidR="00E83E24">
        <w:rPr>
          <w:rFonts w:hint="eastAsia"/>
        </w:rPr>
        <w:t>另指標執行</w:t>
      </w:r>
      <w:r w:rsidR="00885A80">
        <w:rPr>
          <w:rFonts w:hint="eastAsia"/>
        </w:rPr>
        <w:t>情形亦因各校</w:t>
      </w:r>
      <w:r w:rsidR="00E83E24">
        <w:rPr>
          <w:rFonts w:hint="eastAsia"/>
        </w:rPr>
        <w:t>匯入</w:t>
      </w:r>
      <w:r w:rsidR="00885A80">
        <w:rPr>
          <w:rFonts w:hint="eastAsia"/>
        </w:rPr>
        <w:t>教育部系統之</w:t>
      </w:r>
      <w:r w:rsidR="00E83E24">
        <w:rPr>
          <w:rFonts w:hint="eastAsia"/>
        </w:rPr>
        <w:t>時點</w:t>
      </w:r>
      <w:r w:rsidR="00885A80">
        <w:rPr>
          <w:rFonts w:hint="eastAsia"/>
        </w:rPr>
        <w:t>存有</w:t>
      </w:r>
      <w:r w:rsidR="00E83E24">
        <w:rPr>
          <w:rFonts w:hint="eastAsia"/>
        </w:rPr>
        <w:t>時間差</w:t>
      </w:r>
      <w:r w:rsidR="00885A80">
        <w:rPr>
          <w:rFonts w:hint="eastAsia"/>
        </w:rPr>
        <w:t>而影響結果</w:t>
      </w:r>
      <w:r w:rsidR="00E83E24">
        <w:rPr>
          <w:rFonts w:hint="eastAsia"/>
        </w:rPr>
        <w:t>；</w:t>
      </w:r>
      <w:r w:rsidR="004868E1">
        <w:rPr>
          <w:rFonts w:hint="eastAsia"/>
        </w:rPr>
        <w:t>基此，該校辦理</w:t>
      </w:r>
      <w:r w:rsidR="004868E1" w:rsidRPr="004868E1">
        <w:rPr>
          <w:rFonts w:hint="eastAsia"/>
        </w:rPr>
        <w:t>高教深耕計畫</w:t>
      </w:r>
      <w:r w:rsidR="00885A80">
        <w:rPr>
          <w:rFonts w:hint="eastAsia"/>
        </w:rPr>
        <w:t>績效目標達9成</w:t>
      </w:r>
      <w:r w:rsidR="008E02B3">
        <w:rPr>
          <w:rFonts w:hint="eastAsia"/>
        </w:rPr>
        <w:t>，</w:t>
      </w:r>
      <w:r w:rsidR="00BC073B">
        <w:rPr>
          <w:rFonts w:hint="eastAsia"/>
        </w:rPr>
        <w:t>已有成效，</w:t>
      </w:r>
      <w:r w:rsidR="008E02B3">
        <w:rPr>
          <w:rFonts w:hint="eastAsia"/>
        </w:rPr>
        <w:t>未達成績效指標項目者，仍</w:t>
      </w:r>
      <w:r w:rsidR="00E83E24">
        <w:rPr>
          <w:rFonts w:hint="eastAsia"/>
        </w:rPr>
        <w:t>宜</w:t>
      </w:r>
      <w:r w:rsidR="004868E1">
        <w:rPr>
          <w:rFonts w:hint="eastAsia"/>
        </w:rPr>
        <w:t>持續精</w:t>
      </w:r>
      <w:r w:rsidR="00885A80">
        <w:rPr>
          <w:rFonts w:hint="eastAsia"/>
        </w:rPr>
        <w:t>進</w:t>
      </w:r>
      <w:r w:rsidR="00E83E24" w:rsidRPr="00E83E24">
        <w:rPr>
          <w:rFonts w:hint="eastAsia"/>
        </w:rPr>
        <w:t>。</w:t>
      </w:r>
    </w:p>
    <w:p w:rsidR="009F1BDA" w:rsidRPr="009F1BDA" w:rsidRDefault="009F1BDA" w:rsidP="009F1BDA">
      <w:pPr>
        <w:widowControl/>
        <w:spacing w:line="240" w:lineRule="auto"/>
        <w:ind w:leftChars="0" w:left="0" w:firstLineChars="0" w:firstLine="0"/>
        <w:jc w:val="left"/>
        <w:rPr>
          <w:b/>
        </w:rPr>
      </w:pPr>
      <w:r w:rsidRPr="009F1BDA">
        <w:rPr>
          <w:rFonts w:hint="eastAsia"/>
          <w:b/>
        </w:rPr>
        <w:t>表1  1</w:t>
      </w:r>
      <w:r w:rsidRPr="009F1BDA">
        <w:rPr>
          <w:b/>
        </w:rPr>
        <w:t>12</w:t>
      </w:r>
      <w:r w:rsidRPr="009F1BDA">
        <w:rPr>
          <w:rFonts w:hint="eastAsia"/>
          <w:b/>
        </w:rPr>
        <w:t>至114年</w:t>
      </w:r>
      <w:r w:rsidRPr="009F1BDA">
        <w:rPr>
          <w:rFonts w:hint="eastAsia"/>
          <w:b/>
          <w:lang w:eastAsia="zh-HK"/>
        </w:rPr>
        <w:t>度</w:t>
      </w:r>
      <w:r w:rsidRPr="009F1BDA">
        <w:rPr>
          <w:rFonts w:hint="eastAsia"/>
          <w:b/>
        </w:rPr>
        <w:t>陽明交通大學高教深耕計畫經費執行情形表</w:t>
      </w:r>
    </w:p>
    <w:p w:rsidR="009F1BDA" w:rsidRPr="009F1BDA" w:rsidRDefault="009F1BDA" w:rsidP="009F1BDA">
      <w:pPr>
        <w:pStyle w:val="20"/>
        <w:spacing w:line="280" w:lineRule="exact"/>
        <w:ind w:leftChars="300" w:left="1417" w:right="-23" w:hangingChars="200" w:hanging="567"/>
        <w:rPr>
          <w:szCs w:val="24"/>
        </w:rPr>
      </w:pPr>
      <w:r w:rsidRPr="009F1BDA">
        <w:rPr>
          <w:rFonts w:hint="eastAsia"/>
          <w:b/>
          <w:sz w:val="28"/>
        </w:rPr>
        <w:t xml:space="preserve">          </w:t>
      </w:r>
      <w:r w:rsidRPr="009F1BDA">
        <w:rPr>
          <w:rFonts w:hint="eastAsia"/>
          <w:szCs w:val="24"/>
        </w:rPr>
        <w:t xml:space="preserve">      </w:t>
      </w:r>
      <w:r w:rsidRPr="009F1BDA">
        <w:rPr>
          <w:szCs w:val="24"/>
        </w:rPr>
        <w:t xml:space="preserve">      </w:t>
      </w:r>
      <w:r w:rsidRPr="009F1BDA">
        <w:rPr>
          <w:rFonts w:hint="eastAsia"/>
          <w:szCs w:val="24"/>
        </w:rPr>
        <w:t>單位：新臺幣千元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5"/>
        <w:gridCol w:w="1296"/>
        <w:gridCol w:w="1296"/>
        <w:gridCol w:w="1379"/>
        <w:gridCol w:w="1339"/>
        <w:gridCol w:w="1380"/>
      </w:tblGrid>
      <w:tr w:rsidR="009F1BDA" w:rsidRPr="009F1BDA" w:rsidTr="00AC4F63">
        <w:trPr>
          <w:trHeight w:val="172"/>
          <w:tblHeader/>
        </w:trPr>
        <w:tc>
          <w:tcPr>
            <w:tcW w:w="1815" w:type="dxa"/>
            <w:vMerge w:val="restart"/>
            <w:shd w:val="clear" w:color="auto" w:fill="auto"/>
            <w:vAlign w:val="center"/>
          </w:tcPr>
          <w:p w:rsidR="009F1BDA" w:rsidRPr="009F1BDA" w:rsidRDefault="009F1BDA" w:rsidP="00541284">
            <w:pPr>
              <w:pStyle w:val="142"/>
              <w:ind w:right="729"/>
            </w:pPr>
            <w:r w:rsidRPr="009F1BDA">
              <w:rPr>
                <w:rFonts w:hint="eastAsia"/>
              </w:rPr>
              <w:t>科目</w:t>
            </w:r>
          </w:p>
        </w:tc>
        <w:tc>
          <w:tcPr>
            <w:tcW w:w="2592" w:type="dxa"/>
            <w:gridSpan w:val="2"/>
            <w:shd w:val="clear" w:color="auto" w:fill="auto"/>
          </w:tcPr>
          <w:p w:rsidR="009F1BDA" w:rsidRPr="009F1BDA" w:rsidRDefault="009F1BDA" w:rsidP="00541284">
            <w:pPr>
              <w:pStyle w:val="142"/>
              <w:jc w:val="center"/>
            </w:pPr>
            <w:r w:rsidRPr="009F1BDA">
              <w:t>112</w:t>
            </w:r>
            <w:r w:rsidRPr="009F1BDA">
              <w:rPr>
                <w:rFonts w:hint="eastAsia"/>
              </w:rPr>
              <w:t>年度</w:t>
            </w:r>
          </w:p>
        </w:tc>
        <w:tc>
          <w:tcPr>
            <w:tcW w:w="2718" w:type="dxa"/>
            <w:gridSpan w:val="2"/>
            <w:shd w:val="clear" w:color="auto" w:fill="auto"/>
          </w:tcPr>
          <w:p w:rsidR="009F1BDA" w:rsidRPr="009F1BDA" w:rsidRDefault="009F1BDA" w:rsidP="00541284">
            <w:pPr>
              <w:pStyle w:val="142"/>
              <w:jc w:val="center"/>
            </w:pPr>
            <w:r w:rsidRPr="009F1BDA">
              <w:t>113</w:t>
            </w:r>
            <w:r w:rsidRPr="009F1BDA">
              <w:rPr>
                <w:rFonts w:hint="eastAsia"/>
              </w:rPr>
              <w:t>年度</w:t>
            </w:r>
          </w:p>
        </w:tc>
        <w:tc>
          <w:tcPr>
            <w:tcW w:w="1380" w:type="dxa"/>
            <w:shd w:val="clear" w:color="auto" w:fill="auto"/>
          </w:tcPr>
          <w:p w:rsidR="009F1BDA" w:rsidRPr="009F1BDA" w:rsidRDefault="009F1BDA" w:rsidP="00541284">
            <w:pPr>
              <w:pStyle w:val="142"/>
              <w:jc w:val="center"/>
            </w:pPr>
            <w:r w:rsidRPr="009F1BDA">
              <w:t>114</w:t>
            </w:r>
            <w:r w:rsidRPr="009F1BDA">
              <w:rPr>
                <w:rFonts w:hint="eastAsia"/>
              </w:rPr>
              <w:t>年度</w:t>
            </w:r>
          </w:p>
        </w:tc>
      </w:tr>
      <w:tr w:rsidR="009F1BDA" w:rsidRPr="009F1BDA" w:rsidTr="00AC4F63">
        <w:trPr>
          <w:tblHeader/>
        </w:trPr>
        <w:tc>
          <w:tcPr>
            <w:tcW w:w="1815" w:type="dxa"/>
            <w:vMerge/>
            <w:shd w:val="clear" w:color="auto" w:fill="auto"/>
            <w:vAlign w:val="center"/>
          </w:tcPr>
          <w:p w:rsidR="009F1BDA" w:rsidRPr="009F1BDA" w:rsidRDefault="009F1BDA" w:rsidP="00541284">
            <w:pPr>
              <w:pStyle w:val="142"/>
            </w:pPr>
          </w:p>
        </w:tc>
        <w:tc>
          <w:tcPr>
            <w:tcW w:w="1296" w:type="dxa"/>
            <w:shd w:val="clear" w:color="auto" w:fill="auto"/>
          </w:tcPr>
          <w:p w:rsidR="009F1BDA" w:rsidRPr="009F1BDA" w:rsidRDefault="009F1BDA" w:rsidP="00541284">
            <w:pPr>
              <w:pStyle w:val="142"/>
            </w:pPr>
            <w:r w:rsidRPr="009F1BDA">
              <w:rPr>
                <w:rFonts w:hint="eastAsia"/>
              </w:rPr>
              <w:t>預算數</w:t>
            </w:r>
          </w:p>
        </w:tc>
        <w:tc>
          <w:tcPr>
            <w:tcW w:w="1296" w:type="dxa"/>
            <w:shd w:val="clear" w:color="auto" w:fill="auto"/>
          </w:tcPr>
          <w:p w:rsidR="009F1BDA" w:rsidRPr="009F1BDA" w:rsidRDefault="009F1BDA" w:rsidP="00541284">
            <w:pPr>
              <w:pStyle w:val="142"/>
            </w:pPr>
            <w:r w:rsidRPr="009F1BDA">
              <w:rPr>
                <w:rFonts w:hint="eastAsia"/>
              </w:rPr>
              <w:t>決算數</w:t>
            </w:r>
          </w:p>
        </w:tc>
        <w:tc>
          <w:tcPr>
            <w:tcW w:w="1379" w:type="dxa"/>
            <w:shd w:val="clear" w:color="auto" w:fill="auto"/>
          </w:tcPr>
          <w:p w:rsidR="009F1BDA" w:rsidRPr="009F1BDA" w:rsidRDefault="009F1BDA" w:rsidP="00541284">
            <w:pPr>
              <w:pStyle w:val="142"/>
            </w:pPr>
            <w:r w:rsidRPr="009F1BDA">
              <w:rPr>
                <w:rFonts w:hint="eastAsia"/>
              </w:rPr>
              <w:t>預算數</w:t>
            </w:r>
          </w:p>
        </w:tc>
        <w:tc>
          <w:tcPr>
            <w:tcW w:w="1339" w:type="dxa"/>
            <w:shd w:val="clear" w:color="auto" w:fill="auto"/>
          </w:tcPr>
          <w:p w:rsidR="009F1BDA" w:rsidRPr="009F1BDA" w:rsidRDefault="009F1BDA" w:rsidP="00541284">
            <w:pPr>
              <w:pStyle w:val="142"/>
            </w:pPr>
            <w:r w:rsidRPr="009F1BDA">
              <w:rPr>
                <w:rFonts w:hint="eastAsia"/>
              </w:rPr>
              <w:t>執行數</w:t>
            </w:r>
          </w:p>
        </w:tc>
        <w:tc>
          <w:tcPr>
            <w:tcW w:w="1380" w:type="dxa"/>
            <w:shd w:val="clear" w:color="auto" w:fill="auto"/>
          </w:tcPr>
          <w:p w:rsidR="009F1BDA" w:rsidRPr="009F1BDA" w:rsidRDefault="009F1BDA" w:rsidP="00541284">
            <w:pPr>
              <w:pStyle w:val="142"/>
            </w:pPr>
            <w:r w:rsidRPr="009F1BDA">
              <w:rPr>
                <w:rFonts w:hint="eastAsia"/>
              </w:rPr>
              <w:t>預算數</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其他補助收入</w:t>
            </w:r>
          </w:p>
        </w:tc>
        <w:tc>
          <w:tcPr>
            <w:tcW w:w="1296" w:type="dxa"/>
            <w:shd w:val="clear" w:color="auto" w:fill="auto"/>
          </w:tcPr>
          <w:p w:rsidR="009F1BDA" w:rsidRPr="009F1BDA" w:rsidRDefault="009F1BDA" w:rsidP="00541284">
            <w:pPr>
              <w:pStyle w:val="142"/>
            </w:pPr>
            <w:r w:rsidRPr="009F1BDA">
              <w:t xml:space="preserve"> 860,000 </w:t>
            </w:r>
          </w:p>
        </w:tc>
        <w:tc>
          <w:tcPr>
            <w:tcW w:w="1296" w:type="dxa"/>
            <w:shd w:val="clear" w:color="auto" w:fill="auto"/>
          </w:tcPr>
          <w:p w:rsidR="009F1BDA" w:rsidRPr="009F1BDA" w:rsidRDefault="009F1BDA" w:rsidP="00541284">
            <w:pPr>
              <w:pStyle w:val="142"/>
            </w:pPr>
            <w:r w:rsidRPr="009F1BDA">
              <w:t xml:space="preserve">1,026,601 </w:t>
            </w:r>
          </w:p>
        </w:tc>
        <w:tc>
          <w:tcPr>
            <w:tcW w:w="1379" w:type="dxa"/>
            <w:shd w:val="clear" w:color="auto" w:fill="auto"/>
          </w:tcPr>
          <w:p w:rsidR="009F1BDA" w:rsidRPr="009F1BDA" w:rsidRDefault="009F1BDA" w:rsidP="00541284">
            <w:pPr>
              <w:pStyle w:val="142"/>
            </w:pPr>
            <w:r w:rsidRPr="009F1BDA">
              <w:t xml:space="preserve"> 864,500 </w:t>
            </w:r>
          </w:p>
        </w:tc>
        <w:tc>
          <w:tcPr>
            <w:tcW w:w="1339" w:type="dxa"/>
            <w:shd w:val="clear" w:color="auto" w:fill="auto"/>
          </w:tcPr>
          <w:p w:rsidR="009F1BDA" w:rsidRPr="009F1BDA" w:rsidRDefault="009F1BDA" w:rsidP="00541284">
            <w:pPr>
              <w:pStyle w:val="142"/>
            </w:pPr>
            <w:r w:rsidRPr="009F1BDA">
              <w:t xml:space="preserve"> 490,334 </w:t>
            </w:r>
          </w:p>
        </w:tc>
        <w:tc>
          <w:tcPr>
            <w:tcW w:w="1380" w:type="dxa"/>
            <w:shd w:val="clear" w:color="auto" w:fill="auto"/>
          </w:tcPr>
          <w:p w:rsidR="009F1BDA" w:rsidRPr="009F1BDA" w:rsidRDefault="009F1BDA" w:rsidP="00541284">
            <w:pPr>
              <w:pStyle w:val="142"/>
            </w:pPr>
            <w:r w:rsidRPr="009F1BDA">
              <w:t xml:space="preserve">1,046,717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基金</w:t>
            </w:r>
          </w:p>
        </w:tc>
        <w:tc>
          <w:tcPr>
            <w:tcW w:w="1296" w:type="dxa"/>
            <w:shd w:val="clear" w:color="auto" w:fill="auto"/>
          </w:tcPr>
          <w:p w:rsidR="009F1BDA" w:rsidRPr="009F1BDA" w:rsidRDefault="009F1BDA" w:rsidP="00541284">
            <w:pPr>
              <w:pStyle w:val="142"/>
            </w:pPr>
            <w:r w:rsidRPr="009F1BDA">
              <w:t xml:space="preserve"> 215,000 </w:t>
            </w:r>
          </w:p>
        </w:tc>
        <w:tc>
          <w:tcPr>
            <w:tcW w:w="1296" w:type="dxa"/>
            <w:shd w:val="clear" w:color="auto" w:fill="auto"/>
          </w:tcPr>
          <w:p w:rsidR="009F1BDA" w:rsidRPr="009F1BDA" w:rsidRDefault="009F1BDA" w:rsidP="00541284">
            <w:pPr>
              <w:pStyle w:val="142"/>
            </w:pPr>
            <w:r w:rsidRPr="009F1BDA">
              <w:t xml:space="preserve"> 274,747 </w:t>
            </w:r>
          </w:p>
        </w:tc>
        <w:tc>
          <w:tcPr>
            <w:tcW w:w="1379" w:type="dxa"/>
            <w:shd w:val="clear" w:color="auto" w:fill="auto"/>
          </w:tcPr>
          <w:p w:rsidR="009F1BDA" w:rsidRPr="009F1BDA" w:rsidRDefault="009F1BDA" w:rsidP="00541284">
            <w:pPr>
              <w:pStyle w:val="142"/>
            </w:pPr>
            <w:r w:rsidRPr="009F1BDA">
              <w:t xml:space="preserve"> 239,214 </w:t>
            </w:r>
          </w:p>
        </w:tc>
        <w:tc>
          <w:tcPr>
            <w:tcW w:w="1339" w:type="dxa"/>
            <w:shd w:val="clear" w:color="auto" w:fill="auto"/>
          </w:tcPr>
          <w:p w:rsidR="009F1BDA" w:rsidRPr="009F1BDA" w:rsidRDefault="009F1BDA" w:rsidP="00541284">
            <w:pPr>
              <w:pStyle w:val="142"/>
            </w:pPr>
            <w:r w:rsidRPr="009F1BDA">
              <w:t xml:space="preserve"> 92,692 </w:t>
            </w:r>
          </w:p>
        </w:tc>
        <w:tc>
          <w:tcPr>
            <w:tcW w:w="1380" w:type="dxa"/>
            <w:shd w:val="clear" w:color="auto" w:fill="auto"/>
          </w:tcPr>
          <w:p w:rsidR="009F1BDA" w:rsidRPr="009F1BDA" w:rsidRDefault="009F1BDA" w:rsidP="00541284">
            <w:pPr>
              <w:pStyle w:val="142"/>
            </w:pPr>
            <w:r w:rsidRPr="009F1BDA">
              <w:t xml:space="preserve"> 274,747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收入合計</w:t>
            </w:r>
          </w:p>
        </w:tc>
        <w:tc>
          <w:tcPr>
            <w:tcW w:w="1296" w:type="dxa"/>
            <w:shd w:val="clear" w:color="auto" w:fill="auto"/>
          </w:tcPr>
          <w:p w:rsidR="009F1BDA" w:rsidRPr="009F1BDA" w:rsidRDefault="009F1BDA" w:rsidP="00541284">
            <w:pPr>
              <w:pStyle w:val="142"/>
            </w:pPr>
            <w:r w:rsidRPr="009F1BDA">
              <w:t xml:space="preserve">1,075,000 </w:t>
            </w:r>
          </w:p>
        </w:tc>
        <w:tc>
          <w:tcPr>
            <w:tcW w:w="1296" w:type="dxa"/>
            <w:shd w:val="clear" w:color="auto" w:fill="auto"/>
          </w:tcPr>
          <w:p w:rsidR="009F1BDA" w:rsidRPr="009F1BDA" w:rsidRDefault="009F1BDA" w:rsidP="00541284">
            <w:pPr>
              <w:pStyle w:val="142"/>
            </w:pPr>
            <w:r w:rsidRPr="009F1BDA">
              <w:t xml:space="preserve">1,301,348 </w:t>
            </w:r>
          </w:p>
        </w:tc>
        <w:tc>
          <w:tcPr>
            <w:tcW w:w="1379" w:type="dxa"/>
            <w:shd w:val="clear" w:color="auto" w:fill="auto"/>
          </w:tcPr>
          <w:p w:rsidR="009F1BDA" w:rsidRPr="009F1BDA" w:rsidRDefault="009F1BDA" w:rsidP="00541284">
            <w:pPr>
              <w:pStyle w:val="142"/>
            </w:pPr>
            <w:r w:rsidRPr="009F1BDA">
              <w:t xml:space="preserve">1,103,714 </w:t>
            </w:r>
          </w:p>
        </w:tc>
        <w:tc>
          <w:tcPr>
            <w:tcW w:w="1339" w:type="dxa"/>
            <w:shd w:val="clear" w:color="auto" w:fill="auto"/>
          </w:tcPr>
          <w:p w:rsidR="009F1BDA" w:rsidRPr="009F1BDA" w:rsidRDefault="009F1BDA" w:rsidP="00541284">
            <w:pPr>
              <w:pStyle w:val="142"/>
            </w:pPr>
            <w:r w:rsidRPr="009F1BDA">
              <w:t xml:space="preserve"> 583,026 </w:t>
            </w:r>
          </w:p>
        </w:tc>
        <w:tc>
          <w:tcPr>
            <w:tcW w:w="1380" w:type="dxa"/>
            <w:shd w:val="clear" w:color="auto" w:fill="auto"/>
          </w:tcPr>
          <w:p w:rsidR="009F1BDA" w:rsidRPr="009F1BDA" w:rsidRDefault="009F1BDA" w:rsidP="00541284">
            <w:pPr>
              <w:pStyle w:val="142"/>
            </w:pPr>
            <w:r w:rsidRPr="009F1BDA">
              <w:t xml:space="preserve">1,321,464 </w:t>
            </w:r>
          </w:p>
        </w:tc>
      </w:tr>
      <w:tr w:rsidR="009F1BDA" w:rsidRPr="009F1BDA" w:rsidTr="00AC4F63">
        <w:tc>
          <w:tcPr>
            <w:tcW w:w="1815" w:type="dxa"/>
            <w:shd w:val="clear" w:color="auto" w:fill="auto"/>
          </w:tcPr>
          <w:p w:rsidR="009F1BDA" w:rsidRPr="009F1BDA" w:rsidRDefault="009F1BDA" w:rsidP="00541284">
            <w:pPr>
              <w:pStyle w:val="142"/>
              <w:jc w:val="left"/>
            </w:pPr>
            <w:r w:rsidRPr="009F1BDA">
              <w:rPr>
                <w:rFonts w:hint="eastAsia"/>
              </w:rPr>
              <w:t>教學研究及訓輔成本</w:t>
            </w:r>
          </w:p>
        </w:tc>
        <w:tc>
          <w:tcPr>
            <w:tcW w:w="1296" w:type="dxa"/>
            <w:shd w:val="clear" w:color="auto" w:fill="auto"/>
            <w:vAlign w:val="center"/>
          </w:tcPr>
          <w:p w:rsidR="009F1BDA" w:rsidRPr="009F1BDA" w:rsidRDefault="009F1BDA" w:rsidP="00541284">
            <w:pPr>
              <w:pStyle w:val="142"/>
            </w:pPr>
            <w:r w:rsidRPr="009F1BDA">
              <w:t xml:space="preserve"> 860,000 </w:t>
            </w:r>
          </w:p>
        </w:tc>
        <w:tc>
          <w:tcPr>
            <w:tcW w:w="1296" w:type="dxa"/>
            <w:shd w:val="clear" w:color="auto" w:fill="auto"/>
            <w:vAlign w:val="center"/>
          </w:tcPr>
          <w:p w:rsidR="009F1BDA" w:rsidRPr="009F1BDA" w:rsidRDefault="009F1BDA" w:rsidP="00541284">
            <w:pPr>
              <w:pStyle w:val="142"/>
            </w:pPr>
            <w:r w:rsidRPr="009F1BDA">
              <w:t xml:space="preserve"> 970,680 </w:t>
            </w:r>
          </w:p>
        </w:tc>
        <w:tc>
          <w:tcPr>
            <w:tcW w:w="1379" w:type="dxa"/>
            <w:shd w:val="clear" w:color="auto" w:fill="auto"/>
            <w:vAlign w:val="center"/>
          </w:tcPr>
          <w:p w:rsidR="009F1BDA" w:rsidRPr="009F1BDA" w:rsidRDefault="009F1BDA" w:rsidP="00541284">
            <w:pPr>
              <w:pStyle w:val="142"/>
            </w:pPr>
            <w:r w:rsidRPr="009F1BDA">
              <w:t xml:space="preserve"> 864,500 </w:t>
            </w:r>
          </w:p>
        </w:tc>
        <w:tc>
          <w:tcPr>
            <w:tcW w:w="1339" w:type="dxa"/>
            <w:shd w:val="clear" w:color="auto" w:fill="auto"/>
            <w:vAlign w:val="center"/>
          </w:tcPr>
          <w:p w:rsidR="009F1BDA" w:rsidRPr="009F1BDA" w:rsidRDefault="009F1BDA" w:rsidP="00541284">
            <w:pPr>
              <w:pStyle w:val="142"/>
            </w:pPr>
            <w:r w:rsidRPr="009F1BDA">
              <w:t xml:space="preserve"> 454,251 </w:t>
            </w:r>
          </w:p>
        </w:tc>
        <w:tc>
          <w:tcPr>
            <w:tcW w:w="1380" w:type="dxa"/>
            <w:shd w:val="clear" w:color="auto" w:fill="auto"/>
            <w:vAlign w:val="center"/>
          </w:tcPr>
          <w:p w:rsidR="009F1BDA" w:rsidRPr="009F1BDA" w:rsidRDefault="009F1BDA" w:rsidP="00541284">
            <w:pPr>
              <w:pStyle w:val="142"/>
            </w:pPr>
            <w:r w:rsidRPr="009F1BDA">
              <w:t xml:space="preserve">1,046,717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設備無形資產</w:t>
            </w:r>
          </w:p>
        </w:tc>
        <w:tc>
          <w:tcPr>
            <w:tcW w:w="1296" w:type="dxa"/>
            <w:shd w:val="clear" w:color="auto" w:fill="auto"/>
          </w:tcPr>
          <w:p w:rsidR="009F1BDA" w:rsidRPr="009F1BDA" w:rsidRDefault="009F1BDA" w:rsidP="00541284">
            <w:pPr>
              <w:pStyle w:val="142"/>
            </w:pPr>
            <w:r w:rsidRPr="009F1BDA">
              <w:t xml:space="preserve"> 215,000 </w:t>
            </w:r>
          </w:p>
        </w:tc>
        <w:tc>
          <w:tcPr>
            <w:tcW w:w="1296" w:type="dxa"/>
            <w:shd w:val="clear" w:color="auto" w:fill="auto"/>
          </w:tcPr>
          <w:p w:rsidR="009F1BDA" w:rsidRPr="009F1BDA" w:rsidRDefault="009F1BDA" w:rsidP="00541284">
            <w:pPr>
              <w:pStyle w:val="142"/>
            </w:pPr>
            <w:r w:rsidRPr="009F1BDA">
              <w:t xml:space="preserve"> 259,184 </w:t>
            </w:r>
          </w:p>
        </w:tc>
        <w:tc>
          <w:tcPr>
            <w:tcW w:w="1379" w:type="dxa"/>
            <w:shd w:val="clear" w:color="auto" w:fill="auto"/>
          </w:tcPr>
          <w:p w:rsidR="009F1BDA" w:rsidRPr="009F1BDA" w:rsidRDefault="009F1BDA" w:rsidP="00541284">
            <w:pPr>
              <w:pStyle w:val="142"/>
            </w:pPr>
            <w:r w:rsidRPr="009F1BDA">
              <w:t xml:space="preserve"> 239,214 </w:t>
            </w:r>
          </w:p>
        </w:tc>
        <w:tc>
          <w:tcPr>
            <w:tcW w:w="1339" w:type="dxa"/>
            <w:shd w:val="clear" w:color="auto" w:fill="auto"/>
          </w:tcPr>
          <w:p w:rsidR="009F1BDA" w:rsidRPr="009F1BDA" w:rsidRDefault="009F1BDA" w:rsidP="00541284">
            <w:pPr>
              <w:pStyle w:val="142"/>
            </w:pPr>
            <w:r w:rsidRPr="009F1BDA">
              <w:t xml:space="preserve"> 87,929 </w:t>
            </w:r>
          </w:p>
        </w:tc>
        <w:tc>
          <w:tcPr>
            <w:tcW w:w="1380" w:type="dxa"/>
            <w:shd w:val="clear" w:color="auto" w:fill="auto"/>
          </w:tcPr>
          <w:p w:rsidR="009F1BDA" w:rsidRPr="009F1BDA" w:rsidRDefault="009F1BDA" w:rsidP="00541284">
            <w:pPr>
              <w:pStyle w:val="142"/>
            </w:pPr>
            <w:r w:rsidRPr="009F1BDA">
              <w:t xml:space="preserve"> 274,747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支出合計</w:t>
            </w:r>
          </w:p>
        </w:tc>
        <w:tc>
          <w:tcPr>
            <w:tcW w:w="1296" w:type="dxa"/>
            <w:shd w:val="clear" w:color="auto" w:fill="auto"/>
          </w:tcPr>
          <w:p w:rsidR="009F1BDA" w:rsidRPr="009F1BDA" w:rsidRDefault="009F1BDA" w:rsidP="00541284">
            <w:pPr>
              <w:pStyle w:val="142"/>
            </w:pPr>
            <w:r w:rsidRPr="009F1BDA">
              <w:t xml:space="preserve">1,075,000 </w:t>
            </w:r>
          </w:p>
        </w:tc>
        <w:tc>
          <w:tcPr>
            <w:tcW w:w="1296" w:type="dxa"/>
            <w:shd w:val="clear" w:color="auto" w:fill="auto"/>
          </w:tcPr>
          <w:p w:rsidR="009F1BDA" w:rsidRPr="009F1BDA" w:rsidRDefault="009F1BDA" w:rsidP="00541284">
            <w:pPr>
              <w:pStyle w:val="142"/>
            </w:pPr>
            <w:r w:rsidRPr="009F1BDA">
              <w:t xml:space="preserve">1,229,864 </w:t>
            </w:r>
          </w:p>
        </w:tc>
        <w:tc>
          <w:tcPr>
            <w:tcW w:w="1379" w:type="dxa"/>
            <w:shd w:val="clear" w:color="auto" w:fill="auto"/>
          </w:tcPr>
          <w:p w:rsidR="009F1BDA" w:rsidRPr="009F1BDA" w:rsidRDefault="009F1BDA" w:rsidP="00541284">
            <w:pPr>
              <w:pStyle w:val="142"/>
            </w:pPr>
            <w:r w:rsidRPr="009F1BDA">
              <w:t xml:space="preserve">1,103,714 </w:t>
            </w:r>
          </w:p>
        </w:tc>
        <w:tc>
          <w:tcPr>
            <w:tcW w:w="1339" w:type="dxa"/>
            <w:shd w:val="clear" w:color="auto" w:fill="auto"/>
          </w:tcPr>
          <w:p w:rsidR="009F1BDA" w:rsidRPr="009F1BDA" w:rsidRDefault="009F1BDA" w:rsidP="00541284">
            <w:pPr>
              <w:pStyle w:val="142"/>
            </w:pPr>
            <w:r w:rsidRPr="009F1BDA">
              <w:t xml:space="preserve"> 542,180 </w:t>
            </w:r>
          </w:p>
        </w:tc>
        <w:tc>
          <w:tcPr>
            <w:tcW w:w="1380" w:type="dxa"/>
            <w:shd w:val="clear" w:color="auto" w:fill="auto"/>
          </w:tcPr>
          <w:p w:rsidR="009F1BDA" w:rsidRPr="009F1BDA" w:rsidRDefault="009F1BDA" w:rsidP="00541284">
            <w:pPr>
              <w:pStyle w:val="142"/>
            </w:pPr>
            <w:r w:rsidRPr="009F1BDA">
              <w:t xml:space="preserve">1,321,464 </w:t>
            </w:r>
          </w:p>
        </w:tc>
      </w:tr>
    </w:tbl>
    <w:p w:rsidR="009F1BDA" w:rsidRPr="009F1BDA" w:rsidRDefault="009F1BDA" w:rsidP="009F1BDA">
      <w:pPr>
        <w:spacing w:line="280" w:lineRule="exact"/>
        <w:ind w:leftChars="0" w:left="0" w:rightChars="-150" w:right="-425" w:firstLineChars="0" w:firstLine="0"/>
        <w:rPr>
          <w:sz w:val="24"/>
        </w:rPr>
      </w:pPr>
      <w:r w:rsidRPr="009F1BDA">
        <w:rPr>
          <w:rFonts w:hint="eastAsia"/>
          <w:sz w:val="24"/>
        </w:rPr>
        <w:t>說    明：113年度執行數統計至7月底止。</w:t>
      </w:r>
    </w:p>
    <w:p w:rsidR="009F1BDA" w:rsidRPr="009F1BDA" w:rsidRDefault="009F1BDA" w:rsidP="009F1BDA">
      <w:pPr>
        <w:spacing w:line="280" w:lineRule="exact"/>
        <w:ind w:leftChars="0" w:left="0" w:rightChars="-150" w:right="-425" w:firstLineChars="0" w:firstLine="0"/>
      </w:pPr>
      <w:r w:rsidRPr="009F1BDA">
        <w:rPr>
          <w:rFonts w:hint="eastAsia"/>
          <w:sz w:val="24"/>
        </w:rPr>
        <w:t>資料來源</w:t>
      </w:r>
      <w:r w:rsidRPr="009F1BDA">
        <w:rPr>
          <w:rFonts w:hAnsi="標楷體" w:hint="eastAsia"/>
          <w:sz w:val="24"/>
        </w:rPr>
        <w:t>：陽明交通大學</w:t>
      </w:r>
      <w:r w:rsidRPr="009F1BDA">
        <w:rPr>
          <w:rFonts w:hint="eastAsia"/>
          <w:sz w:val="24"/>
        </w:rPr>
        <w:t>。</w:t>
      </w:r>
    </w:p>
    <w:p w:rsidR="00AE0E30" w:rsidRPr="00495046" w:rsidRDefault="00AE0E30" w:rsidP="00AE0E30">
      <w:pPr>
        <w:pStyle w:val="a4"/>
        <w:ind w:left="851" w:hanging="284"/>
        <w:rPr>
          <w:b/>
        </w:rPr>
      </w:pPr>
      <w:r w:rsidRPr="00495046">
        <w:rPr>
          <w:rFonts w:hint="eastAsia"/>
          <w:b/>
        </w:rPr>
        <w:t>(</w:t>
      </w:r>
      <w:r>
        <w:rPr>
          <w:rFonts w:hint="eastAsia"/>
          <w:b/>
        </w:rPr>
        <w:t>二</w:t>
      </w:r>
      <w:r w:rsidRPr="00495046">
        <w:rPr>
          <w:rFonts w:hint="eastAsia"/>
          <w:b/>
        </w:rPr>
        <w:t>)</w:t>
      </w:r>
      <w:r>
        <w:rPr>
          <w:rFonts w:hint="eastAsia"/>
          <w:b/>
        </w:rPr>
        <w:t>近期部分國際評比項目有待改善，允宜參酌評比結果，</w:t>
      </w:r>
      <w:r w:rsidR="00BC073B">
        <w:rPr>
          <w:rFonts w:hint="eastAsia"/>
          <w:b/>
        </w:rPr>
        <w:t>精進</w:t>
      </w:r>
      <w:r>
        <w:rPr>
          <w:rFonts w:hint="eastAsia"/>
          <w:b/>
        </w:rPr>
        <w:t>教學與研究等策略</w:t>
      </w:r>
    </w:p>
    <w:p w:rsidR="00AE0E30" w:rsidRDefault="00AE0E30" w:rsidP="00AE0E30">
      <w:pPr>
        <w:pStyle w:val="21"/>
        <w:ind w:left="850" w:firstLine="567"/>
      </w:pPr>
      <w:r>
        <w:rPr>
          <w:rFonts w:hint="eastAsia"/>
        </w:rPr>
        <w:t>國際教育機</w:t>
      </w:r>
      <w:r w:rsidR="009514AE">
        <w:rPr>
          <w:rFonts w:hint="eastAsia"/>
        </w:rPr>
        <w:t>構對於</w:t>
      </w:r>
      <w:r w:rsidR="009514AE" w:rsidRPr="007D4821">
        <w:rPr>
          <w:rFonts w:hint="eastAsia"/>
        </w:rPr>
        <w:t>陽明交通大學</w:t>
      </w:r>
      <w:r w:rsidR="009514AE">
        <w:rPr>
          <w:rFonts w:hint="eastAsia"/>
        </w:rPr>
        <w:t>之</w:t>
      </w:r>
      <w:r>
        <w:rPr>
          <w:rFonts w:hint="eastAsia"/>
        </w:rPr>
        <w:t>最新排名，分述如下：</w:t>
      </w:r>
    </w:p>
    <w:p w:rsidR="00AE0E30" w:rsidRDefault="00AE0E30" w:rsidP="00AE0E30">
      <w:pPr>
        <w:pStyle w:val="123"/>
        <w:numPr>
          <w:ilvl w:val="0"/>
          <w:numId w:val="44"/>
        </w:numPr>
        <w:ind w:leftChars="0" w:firstLineChars="0"/>
      </w:pPr>
      <w:r>
        <w:rPr>
          <w:rFonts w:hint="eastAsia"/>
        </w:rPr>
        <w:t>在</w:t>
      </w:r>
      <w:r w:rsidRPr="007D4821">
        <w:rPr>
          <w:rFonts w:hint="eastAsia"/>
        </w:rPr>
        <w:t>202</w:t>
      </w:r>
      <w:r>
        <w:rPr>
          <w:rFonts w:hint="eastAsia"/>
        </w:rPr>
        <w:t>5</w:t>
      </w:r>
      <w:r w:rsidRPr="007D4821">
        <w:rPr>
          <w:rFonts w:hint="eastAsia"/>
        </w:rPr>
        <w:t xml:space="preserve"> QS</w:t>
      </w:r>
      <w:r w:rsidRPr="00985F87">
        <w:rPr>
          <w:rFonts w:hint="eastAsia"/>
        </w:rPr>
        <w:t xml:space="preserve"> </w:t>
      </w:r>
      <w:r w:rsidRPr="00985F87">
        <w:rPr>
          <w:rStyle w:val="afc"/>
        </w:rPr>
        <w:footnoteReference w:id="4"/>
      </w:r>
      <w:r w:rsidRPr="00985F87">
        <w:rPr>
          <w:rFonts w:hint="eastAsia"/>
        </w:rPr>
        <w:t>世界</w:t>
      </w:r>
      <w:r w:rsidRPr="007D4821">
        <w:rPr>
          <w:rFonts w:hint="eastAsia"/>
        </w:rPr>
        <w:t>大學排名</w:t>
      </w:r>
      <w:r>
        <w:rPr>
          <w:rFonts w:hint="eastAsia"/>
        </w:rPr>
        <w:t>為第219名，較2024年退步2名，國內排名由第2名降為第4名</w:t>
      </w:r>
      <w:r w:rsidR="008E02B3">
        <w:rPr>
          <w:rFonts w:hint="eastAsia"/>
        </w:rPr>
        <w:t>；</w:t>
      </w:r>
      <w:r>
        <w:rPr>
          <w:rFonts w:hint="eastAsia"/>
        </w:rPr>
        <w:t>其中</w:t>
      </w:r>
      <w:r w:rsidRPr="007D4821">
        <w:rPr>
          <w:rFonts w:hint="eastAsia"/>
        </w:rPr>
        <w:t>「師均論文被引用數」指標分數為</w:t>
      </w:r>
      <w:r>
        <w:rPr>
          <w:rFonts w:hint="eastAsia"/>
        </w:rPr>
        <w:t>我國</w:t>
      </w:r>
      <w:r w:rsidRPr="007D4821">
        <w:rPr>
          <w:rFonts w:hint="eastAsia"/>
        </w:rPr>
        <w:t>第1</w:t>
      </w:r>
      <w:r>
        <w:rPr>
          <w:rFonts w:hint="eastAsia"/>
        </w:rPr>
        <w:t>。</w:t>
      </w:r>
    </w:p>
    <w:p w:rsidR="00AE0E30" w:rsidRDefault="00AE0E30" w:rsidP="00AE0E30">
      <w:pPr>
        <w:pStyle w:val="123"/>
        <w:numPr>
          <w:ilvl w:val="0"/>
          <w:numId w:val="44"/>
        </w:numPr>
        <w:ind w:leftChars="0" w:firstLineChars="0"/>
      </w:pPr>
      <w:r w:rsidRPr="00BB1BF3">
        <w:rPr>
          <w:rFonts w:hint="eastAsia"/>
        </w:rPr>
        <w:t>THE</w:t>
      </w:r>
      <w:r w:rsidR="008E02B3">
        <w:rPr>
          <w:rStyle w:val="afc"/>
        </w:rPr>
        <w:footnoteReference w:id="5"/>
      </w:r>
      <w:r>
        <w:rPr>
          <w:rFonts w:hint="eastAsia"/>
        </w:rPr>
        <w:t>於113年9月</w:t>
      </w:r>
      <w:r w:rsidRPr="00A72A93">
        <w:rPr>
          <w:rFonts w:hint="eastAsia"/>
        </w:rPr>
        <w:t>9日</w:t>
      </w:r>
      <w:r w:rsidRPr="00BB1BF3">
        <w:rPr>
          <w:rFonts w:hint="eastAsia"/>
        </w:rPr>
        <w:t>公布2025年世界大學排名</w:t>
      </w:r>
      <w:r>
        <w:rPr>
          <w:rFonts w:hint="eastAsia"/>
        </w:rPr>
        <w:t>，該校排名在</w:t>
      </w:r>
      <w:r w:rsidRPr="00BB1BF3">
        <w:rPr>
          <w:rFonts w:hint="eastAsia"/>
        </w:rPr>
        <w:t>第401至500名區間</w:t>
      </w:r>
      <w:r>
        <w:rPr>
          <w:rFonts w:hint="eastAsia"/>
        </w:rPr>
        <w:t>，僅次於</w:t>
      </w:r>
      <w:r w:rsidRPr="00BB1BF3">
        <w:rPr>
          <w:rFonts w:hint="eastAsia"/>
        </w:rPr>
        <w:t>台灣大學</w:t>
      </w:r>
      <w:r>
        <w:rPr>
          <w:rFonts w:hint="eastAsia"/>
        </w:rPr>
        <w:t>及</w:t>
      </w:r>
      <w:r w:rsidRPr="00BB1BF3">
        <w:rPr>
          <w:rFonts w:hint="eastAsia"/>
        </w:rPr>
        <w:t>中國醫藥大學</w:t>
      </w:r>
      <w:r>
        <w:rPr>
          <w:rFonts w:hint="eastAsia"/>
        </w:rPr>
        <w:t>(排名</w:t>
      </w:r>
      <w:r w:rsidRPr="00BB1BF3">
        <w:rPr>
          <w:rFonts w:hint="eastAsia"/>
        </w:rPr>
        <w:t>第301至第350名區間</w:t>
      </w:r>
      <w:r>
        <w:rPr>
          <w:rFonts w:hint="eastAsia"/>
        </w:rPr>
        <w:t>)</w:t>
      </w:r>
      <w:r w:rsidRPr="00BB1BF3">
        <w:rPr>
          <w:rFonts w:hint="eastAsia"/>
        </w:rPr>
        <w:t>。</w:t>
      </w:r>
      <w:r>
        <w:rPr>
          <w:rFonts w:hint="eastAsia"/>
        </w:rPr>
        <w:t>另T</w:t>
      </w:r>
      <w:r>
        <w:t>HE</w:t>
      </w:r>
      <w:r w:rsidRPr="00A30A0E">
        <w:rPr>
          <w:rFonts w:hint="eastAsia"/>
        </w:rPr>
        <w:t>於113年6月12日公布</w:t>
      </w:r>
      <w:r w:rsidRPr="00BB1BF3">
        <w:rPr>
          <w:rFonts w:hint="eastAsia"/>
        </w:rPr>
        <w:t>202</w:t>
      </w:r>
      <w:r>
        <w:t>4</w:t>
      </w:r>
      <w:r w:rsidRPr="00BB1BF3">
        <w:rPr>
          <w:rFonts w:hint="eastAsia"/>
        </w:rPr>
        <w:t>年「世界大學影響力排名」（Impact Rankings）</w:t>
      </w:r>
      <w:r w:rsidRPr="00A30A0E">
        <w:rPr>
          <w:rFonts w:hint="eastAsia"/>
        </w:rPr>
        <w:t>，於入榜1,963所大學中排名第50名，位居總排名前2.5%，於國內入榜51所學校中排名第2名</w:t>
      </w:r>
      <w:r w:rsidR="009514AE">
        <w:rPr>
          <w:rFonts w:hint="eastAsia"/>
        </w:rPr>
        <w:t>，較</w:t>
      </w:r>
      <w:r w:rsidR="009514AE">
        <w:t>2</w:t>
      </w:r>
      <w:r w:rsidR="009514AE">
        <w:rPr>
          <w:rFonts w:hint="eastAsia"/>
        </w:rPr>
        <w:t>023年排名進步；</w:t>
      </w:r>
      <w:r w:rsidRPr="00A30A0E">
        <w:rPr>
          <w:rFonts w:hint="eastAsia"/>
        </w:rPr>
        <w:t>在17項</w:t>
      </w:r>
      <w:r w:rsidR="00B178AF" w:rsidRPr="007024F0">
        <w:rPr>
          <w:rFonts w:hint="eastAsia"/>
        </w:rPr>
        <w:t>永續發展目標</w:t>
      </w:r>
      <w:r w:rsidR="00B178AF">
        <w:rPr>
          <w:rFonts w:hint="eastAsia"/>
        </w:rPr>
        <w:t>(</w:t>
      </w:r>
      <w:r w:rsidR="001C01DA" w:rsidRPr="0036117D">
        <w:rPr>
          <w:rFonts w:hint="eastAsia"/>
        </w:rPr>
        <w:t>Sustainable Development Goals,</w:t>
      </w:r>
      <w:r w:rsidR="00B178AF" w:rsidRPr="0036117D">
        <w:rPr>
          <w:rFonts w:hint="eastAsia"/>
        </w:rPr>
        <w:t>SDGs</w:t>
      </w:r>
      <w:r w:rsidR="00B178AF">
        <w:rPr>
          <w:rFonts w:hint="eastAsia"/>
        </w:rPr>
        <w:t>)</w:t>
      </w:r>
      <w:r w:rsidRPr="00A30A0E">
        <w:rPr>
          <w:rFonts w:hint="eastAsia"/>
        </w:rPr>
        <w:t>單項排名中參與11項</w:t>
      </w:r>
      <w:r w:rsidR="001C01DA">
        <w:rPr>
          <w:rFonts w:hint="eastAsia"/>
        </w:rPr>
        <w:t>(</w:t>
      </w:r>
      <w:r w:rsidR="00921CE2">
        <w:rPr>
          <w:rFonts w:hint="eastAsia"/>
        </w:rPr>
        <w:t>詳表2)，</w:t>
      </w:r>
      <w:r w:rsidRPr="00A30A0E">
        <w:rPr>
          <w:rFonts w:hint="eastAsia"/>
        </w:rPr>
        <w:t>居前100名</w:t>
      </w:r>
      <w:r w:rsidR="00B178AF">
        <w:rPr>
          <w:rFonts w:hint="eastAsia"/>
        </w:rPr>
        <w:t>之</w:t>
      </w:r>
      <w:r w:rsidR="008E02B3" w:rsidRPr="0036117D">
        <w:rPr>
          <w:rFonts w:hint="eastAsia"/>
        </w:rPr>
        <w:t>SDGs</w:t>
      </w:r>
      <w:r w:rsidR="008E02B3">
        <w:rPr>
          <w:rFonts w:hint="eastAsia"/>
        </w:rPr>
        <w:t>評比</w:t>
      </w:r>
      <w:r w:rsidRPr="00A30A0E">
        <w:rPr>
          <w:rFonts w:hint="eastAsia"/>
        </w:rPr>
        <w:t>共有</w:t>
      </w:r>
      <w:r>
        <w:rPr>
          <w:rFonts w:hint="eastAsia"/>
        </w:rPr>
        <w:t>5</w:t>
      </w:r>
      <w:r w:rsidRPr="00A30A0E">
        <w:rPr>
          <w:rFonts w:hint="eastAsia"/>
        </w:rPr>
        <w:t>項，</w:t>
      </w:r>
      <w:r w:rsidR="00563C9D">
        <w:rPr>
          <w:rFonts w:hint="eastAsia"/>
        </w:rPr>
        <w:t>其中</w:t>
      </w:r>
      <w:r w:rsidR="001C01DA" w:rsidRPr="00A30A0E">
        <w:rPr>
          <w:rFonts w:hint="eastAsia"/>
        </w:rPr>
        <w:t>「</w:t>
      </w:r>
      <w:r w:rsidRPr="00A30A0E">
        <w:rPr>
          <w:rFonts w:hint="eastAsia"/>
        </w:rPr>
        <w:t>SDG7</w:t>
      </w:r>
      <w:r w:rsidR="001C01DA">
        <w:rPr>
          <w:rFonts w:hint="eastAsia"/>
        </w:rPr>
        <w:t xml:space="preserve"> </w:t>
      </w:r>
      <w:r w:rsidR="001C01DA" w:rsidRPr="003975B9">
        <w:t>可負擔的潔淨能源</w:t>
      </w:r>
      <w:r w:rsidR="001C01DA" w:rsidRPr="00A30A0E">
        <w:rPr>
          <w:rFonts w:hint="eastAsia"/>
        </w:rPr>
        <w:t>」</w:t>
      </w:r>
      <w:r w:rsidRPr="00A30A0E">
        <w:rPr>
          <w:rFonts w:hint="eastAsia"/>
        </w:rPr>
        <w:t>排名表現明顯退步，主要原因可能為建立社區連結這方面稍嫌不足，</w:t>
      </w:r>
      <w:r>
        <w:rPr>
          <w:rFonts w:hint="eastAsia"/>
        </w:rPr>
        <w:t>該校表示</w:t>
      </w:r>
      <w:r w:rsidRPr="00A30A0E">
        <w:rPr>
          <w:rFonts w:hint="eastAsia"/>
        </w:rPr>
        <w:t>未來將主動積極進行校外推廣100%再生能源、幫助當地社區了解能源效率和再生能源的重要性、為政府制定永續能源和節能政策並提供資訊和支持、向業界提供永續能源相關的服務、以及為發展低碳技術</w:t>
      </w:r>
      <w:r w:rsidR="000E4389">
        <w:rPr>
          <w:rFonts w:hint="eastAsia"/>
        </w:rPr>
        <w:t>之</w:t>
      </w:r>
      <w:r w:rsidRPr="00A30A0E">
        <w:rPr>
          <w:rFonts w:hint="eastAsia"/>
        </w:rPr>
        <w:t>新創公司提供協助。</w:t>
      </w:r>
    </w:p>
    <w:p w:rsidR="009F1BDA" w:rsidRPr="00D46827" w:rsidRDefault="009F1BDA" w:rsidP="009F1BDA">
      <w:pPr>
        <w:pStyle w:val="20"/>
        <w:spacing w:line="420" w:lineRule="exact"/>
        <w:ind w:right="-23"/>
        <w:jc w:val="both"/>
        <w:rPr>
          <w:b/>
          <w:sz w:val="28"/>
        </w:rPr>
      </w:pPr>
      <w:r w:rsidRPr="00D46827">
        <w:rPr>
          <w:rFonts w:hint="eastAsia"/>
          <w:b/>
          <w:sz w:val="28"/>
        </w:rPr>
        <w:t>表</w:t>
      </w:r>
      <w:r>
        <w:rPr>
          <w:rFonts w:hint="eastAsia"/>
          <w:b/>
          <w:sz w:val="28"/>
        </w:rPr>
        <w:t>2</w:t>
      </w:r>
      <w:r w:rsidRPr="00D46827">
        <w:rPr>
          <w:rFonts w:hint="eastAsia"/>
          <w:b/>
          <w:sz w:val="28"/>
        </w:rPr>
        <w:t xml:space="preserve">  陽明交通大學</w:t>
      </w:r>
      <w:r>
        <w:rPr>
          <w:rFonts w:hint="eastAsia"/>
          <w:b/>
          <w:sz w:val="28"/>
        </w:rPr>
        <w:t>2022</w:t>
      </w:r>
      <w:r w:rsidR="00CE538E">
        <w:rPr>
          <w:rFonts w:hint="eastAsia"/>
          <w:b/>
          <w:sz w:val="28"/>
        </w:rPr>
        <w:t>至</w:t>
      </w:r>
      <w:r>
        <w:rPr>
          <w:rFonts w:hint="eastAsia"/>
          <w:b/>
          <w:sz w:val="28"/>
        </w:rPr>
        <w:t>2024年在THE各項評比表現情形明</w:t>
      </w:r>
      <w:r w:rsidRPr="00D46827">
        <w:rPr>
          <w:rFonts w:hint="eastAsia"/>
          <w:b/>
          <w:sz w:val="28"/>
          <w:lang w:eastAsia="zh-HK"/>
        </w:rPr>
        <w:t>細</w:t>
      </w:r>
      <w:r w:rsidRPr="00D46827">
        <w:rPr>
          <w:rFonts w:hint="eastAsia"/>
          <w:b/>
          <w:sz w:val="28"/>
        </w:rPr>
        <w:t>表</w:t>
      </w:r>
    </w:p>
    <w:p w:rsidR="009F1BDA" w:rsidRPr="00D46827" w:rsidRDefault="00CA136D" w:rsidP="00CA136D">
      <w:pPr>
        <w:pStyle w:val="20"/>
        <w:spacing w:line="280" w:lineRule="exact"/>
        <w:ind w:left="1210" w:right="261"/>
        <w:rPr>
          <w:szCs w:val="24"/>
        </w:rPr>
      </w:pPr>
      <w:r>
        <w:rPr>
          <w:rFonts w:hint="eastAsia"/>
          <w:b/>
          <w:sz w:val="28"/>
        </w:rPr>
        <w:t xml:space="preserve"> </w:t>
      </w:r>
      <w:r w:rsidR="009F1BDA" w:rsidRPr="00D46827">
        <w:rPr>
          <w:rFonts w:hint="eastAsia"/>
          <w:b/>
          <w:sz w:val="28"/>
        </w:rPr>
        <w:t xml:space="preserve">          </w:t>
      </w:r>
      <w:r w:rsidR="009F1BDA" w:rsidRPr="00D46827">
        <w:rPr>
          <w:rFonts w:hint="eastAsia"/>
          <w:szCs w:val="24"/>
        </w:rPr>
        <w:t xml:space="preserve">      </w:t>
      </w:r>
      <w:r w:rsidR="009F1BDA" w:rsidRPr="00D46827">
        <w:rPr>
          <w:szCs w:val="24"/>
        </w:rPr>
        <w:t xml:space="preserve">      </w:t>
      </w:r>
      <w:r w:rsidR="009F1BDA" w:rsidRPr="00D46827">
        <w:rPr>
          <w:rFonts w:hint="eastAsia"/>
          <w:szCs w:val="24"/>
        </w:rPr>
        <w:t>單位：</w:t>
      </w:r>
      <w:r w:rsidR="009F1BDA">
        <w:rPr>
          <w:rFonts w:hint="eastAsia"/>
          <w:szCs w:val="24"/>
        </w:rPr>
        <w:t>名次</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41"/>
        <w:gridCol w:w="1268"/>
        <w:gridCol w:w="1268"/>
        <w:gridCol w:w="1269"/>
        <w:gridCol w:w="709"/>
        <w:gridCol w:w="834"/>
      </w:tblGrid>
      <w:tr w:rsidR="009F1BDA" w:rsidRPr="008C7A7C" w:rsidTr="009F1BDA">
        <w:tc>
          <w:tcPr>
            <w:tcW w:w="3141" w:type="dxa"/>
            <w:shd w:val="clear" w:color="auto" w:fill="auto"/>
            <w:vAlign w:val="center"/>
          </w:tcPr>
          <w:p w:rsidR="009F1BDA" w:rsidRPr="00CE1C8D" w:rsidRDefault="009F1BDA" w:rsidP="00541284">
            <w:pPr>
              <w:pStyle w:val="142"/>
              <w:jc w:val="center"/>
              <w:rPr>
                <w:bCs/>
              </w:rPr>
            </w:pPr>
            <w:r w:rsidRPr="00CE1C8D">
              <w:rPr>
                <w:rFonts w:hint="eastAsia"/>
                <w:bCs/>
              </w:rPr>
              <w:t>SDGs 項目</w:t>
            </w:r>
          </w:p>
        </w:tc>
        <w:tc>
          <w:tcPr>
            <w:tcW w:w="1268" w:type="dxa"/>
            <w:shd w:val="clear" w:color="auto" w:fill="auto"/>
            <w:vAlign w:val="center"/>
          </w:tcPr>
          <w:p w:rsidR="009F1BDA" w:rsidRPr="00CE1C8D" w:rsidRDefault="009F1BDA" w:rsidP="00541284">
            <w:pPr>
              <w:pStyle w:val="142"/>
              <w:jc w:val="center"/>
              <w:rPr>
                <w:bCs/>
                <w:spacing w:val="-20"/>
              </w:rPr>
            </w:pPr>
            <w:r w:rsidRPr="00CE1C8D">
              <w:rPr>
                <w:rFonts w:hint="eastAsia"/>
                <w:bCs/>
                <w:snapToGrid/>
              </w:rPr>
              <w:t>2022</w:t>
            </w:r>
          </w:p>
        </w:tc>
        <w:tc>
          <w:tcPr>
            <w:tcW w:w="1268" w:type="dxa"/>
            <w:shd w:val="clear" w:color="auto" w:fill="auto"/>
            <w:vAlign w:val="center"/>
          </w:tcPr>
          <w:p w:rsidR="009F1BDA" w:rsidRPr="00CE1C8D" w:rsidRDefault="009F1BDA" w:rsidP="00541284">
            <w:pPr>
              <w:pStyle w:val="142"/>
              <w:jc w:val="center"/>
              <w:rPr>
                <w:bCs/>
                <w:spacing w:val="-20"/>
              </w:rPr>
            </w:pPr>
            <w:r w:rsidRPr="00CE1C8D">
              <w:rPr>
                <w:rFonts w:hint="eastAsia"/>
                <w:bCs/>
              </w:rPr>
              <w:t>2023</w:t>
            </w:r>
          </w:p>
        </w:tc>
        <w:tc>
          <w:tcPr>
            <w:tcW w:w="1269" w:type="dxa"/>
            <w:vAlign w:val="center"/>
          </w:tcPr>
          <w:p w:rsidR="009F1BDA" w:rsidRPr="00CE1C8D" w:rsidRDefault="009F1BDA" w:rsidP="00541284">
            <w:pPr>
              <w:pStyle w:val="142"/>
              <w:jc w:val="center"/>
              <w:rPr>
                <w:bCs/>
                <w:snapToGrid/>
              </w:rPr>
            </w:pPr>
            <w:r w:rsidRPr="00CE1C8D">
              <w:rPr>
                <w:rFonts w:hint="eastAsia"/>
                <w:bCs/>
              </w:rPr>
              <w:t>2024</w:t>
            </w:r>
          </w:p>
        </w:tc>
        <w:tc>
          <w:tcPr>
            <w:tcW w:w="709" w:type="dxa"/>
            <w:shd w:val="clear" w:color="auto" w:fill="auto"/>
          </w:tcPr>
          <w:p w:rsidR="009F1BDA" w:rsidRPr="00CE1C8D" w:rsidRDefault="009F1BDA" w:rsidP="00541284">
            <w:pPr>
              <w:pStyle w:val="142"/>
              <w:jc w:val="both"/>
              <w:rPr>
                <w:bCs/>
                <w:spacing w:val="-20"/>
              </w:rPr>
            </w:pPr>
            <w:r w:rsidRPr="00CE1C8D">
              <w:rPr>
                <w:rFonts w:hint="eastAsia"/>
                <w:bCs/>
              </w:rPr>
              <w:t>變動趨勢</w:t>
            </w:r>
          </w:p>
        </w:tc>
        <w:tc>
          <w:tcPr>
            <w:tcW w:w="834" w:type="dxa"/>
            <w:shd w:val="clear" w:color="auto" w:fill="auto"/>
          </w:tcPr>
          <w:p w:rsidR="009F1BDA" w:rsidRPr="008C7A7C" w:rsidRDefault="009F1BDA" w:rsidP="00541284">
            <w:pPr>
              <w:pStyle w:val="142"/>
              <w:jc w:val="center"/>
              <w:rPr>
                <w:b/>
                <w:bCs/>
                <w:spacing w:val="-20"/>
              </w:rPr>
            </w:pPr>
            <w:r w:rsidRPr="00D009BC">
              <w:rPr>
                <w:rFonts w:hint="eastAsia"/>
              </w:rPr>
              <w:t>國內排名</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總排</w:t>
            </w:r>
          </w:p>
        </w:tc>
        <w:tc>
          <w:tcPr>
            <w:tcW w:w="1268" w:type="dxa"/>
            <w:shd w:val="clear" w:color="auto" w:fill="auto"/>
          </w:tcPr>
          <w:p w:rsidR="009F1BDA" w:rsidRPr="00D46827" w:rsidRDefault="009F1BDA" w:rsidP="00541284">
            <w:pPr>
              <w:pStyle w:val="142"/>
              <w:rPr>
                <w:bCs/>
                <w:spacing w:val="-20"/>
              </w:rPr>
            </w:pPr>
            <w:r>
              <w:t>101-200</w:t>
            </w:r>
          </w:p>
        </w:tc>
        <w:tc>
          <w:tcPr>
            <w:tcW w:w="1268" w:type="dxa"/>
            <w:shd w:val="clear" w:color="auto" w:fill="auto"/>
          </w:tcPr>
          <w:p w:rsidR="009F1BDA" w:rsidRPr="00D46827" w:rsidRDefault="009F1BDA" w:rsidP="00541284">
            <w:pPr>
              <w:pStyle w:val="142"/>
              <w:rPr>
                <w:spacing w:val="-20"/>
              </w:rPr>
            </w:pPr>
            <w:r w:rsidRPr="00D009BC">
              <w:rPr>
                <w:rFonts w:hint="eastAsia"/>
              </w:rPr>
              <w:t>83</w:t>
            </w:r>
          </w:p>
        </w:tc>
        <w:tc>
          <w:tcPr>
            <w:tcW w:w="1269" w:type="dxa"/>
          </w:tcPr>
          <w:p w:rsidR="009F1BDA" w:rsidRDefault="009F1BDA" w:rsidP="00541284">
            <w:pPr>
              <w:pStyle w:val="142"/>
              <w:jc w:val="center"/>
              <w:rPr>
                <w:spacing w:val="-20"/>
              </w:rPr>
            </w:pPr>
            <w:r w:rsidRPr="00D009BC">
              <w:rPr>
                <w:rFonts w:hint="eastAsia"/>
              </w:rPr>
              <w:t>50</w:t>
            </w:r>
          </w:p>
        </w:tc>
        <w:tc>
          <w:tcPr>
            <w:tcW w:w="709" w:type="dxa"/>
            <w:shd w:val="clear" w:color="auto" w:fill="auto"/>
          </w:tcPr>
          <w:p w:rsidR="009F1BDA" w:rsidRPr="00D46827" w:rsidRDefault="009F1BDA" w:rsidP="00541284">
            <w:pPr>
              <w:pStyle w:val="142"/>
              <w:jc w:val="center"/>
              <w:rPr>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spacing w:val="-20"/>
              </w:rPr>
            </w:pPr>
            <w:r w:rsidRPr="00D009BC">
              <w:rPr>
                <w:rFonts w:hint="eastAsia"/>
              </w:rPr>
              <w:t>2</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2 </w:t>
            </w:r>
            <w:r>
              <w:rPr>
                <w:rFonts w:hint="eastAsia"/>
              </w:rPr>
              <w:t xml:space="preserve"> </w:t>
            </w:r>
            <w:r w:rsidRPr="003975B9">
              <w:t xml:space="preserve">終結飢餓 </w:t>
            </w:r>
          </w:p>
        </w:tc>
        <w:tc>
          <w:tcPr>
            <w:tcW w:w="1268" w:type="dxa"/>
            <w:shd w:val="clear" w:color="auto" w:fill="auto"/>
          </w:tcPr>
          <w:p w:rsidR="009F1BDA" w:rsidRPr="00D46827" w:rsidRDefault="009F1BDA" w:rsidP="00541284">
            <w:pPr>
              <w:pStyle w:val="142"/>
              <w:rPr>
                <w:bCs/>
                <w:spacing w:val="-20"/>
              </w:rPr>
            </w:pPr>
            <w:r>
              <w:rPr>
                <w:rFonts w:hint="eastAsia"/>
                <w:bCs/>
                <w:spacing w:val="-20"/>
              </w:rPr>
              <w:t>-</w:t>
            </w:r>
          </w:p>
        </w:tc>
        <w:tc>
          <w:tcPr>
            <w:tcW w:w="1268" w:type="dxa"/>
            <w:shd w:val="clear" w:color="auto" w:fill="auto"/>
          </w:tcPr>
          <w:p w:rsidR="009F1BDA" w:rsidRPr="00D46827" w:rsidRDefault="009F1BDA" w:rsidP="00541284">
            <w:pPr>
              <w:pStyle w:val="142"/>
              <w:rPr>
                <w:bCs/>
                <w:spacing w:val="-20"/>
              </w:rPr>
            </w:pPr>
            <w:r w:rsidRPr="00D009BC">
              <w:rPr>
                <w:rFonts w:hint="eastAsia"/>
              </w:rPr>
              <w:t>74</w:t>
            </w:r>
          </w:p>
        </w:tc>
        <w:tc>
          <w:tcPr>
            <w:tcW w:w="1269" w:type="dxa"/>
          </w:tcPr>
          <w:p w:rsidR="009F1BDA" w:rsidRDefault="009F1BDA" w:rsidP="00541284">
            <w:pPr>
              <w:pStyle w:val="142"/>
              <w:jc w:val="center"/>
              <w:rPr>
                <w:bCs/>
                <w:spacing w:val="-20"/>
              </w:rPr>
            </w:pPr>
            <w:r w:rsidRPr="00D009BC">
              <w:rPr>
                <w:rFonts w:hint="eastAsia"/>
              </w:rPr>
              <w:t>48</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3</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3 </w:t>
            </w:r>
            <w:r>
              <w:rPr>
                <w:rFonts w:hint="eastAsia"/>
              </w:rPr>
              <w:t xml:space="preserve"> </w:t>
            </w:r>
            <w:r w:rsidRPr="003975B9">
              <w:t xml:space="preserve">良好健康與福祉 </w:t>
            </w:r>
          </w:p>
        </w:tc>
        <w:tc>
          <w:tcPr>
            <w:tcW w:w="1268" w:type="dxa"/>
            <w:shd w:val="clear" w:color="auto" w:fill="auto"/>
          </w:tcPr>
          <w:p w:rsidR="009F1BDA" w:rsidRPr="00D46827" w:rsidRDefault="009F1BDA" w:rsidP="00541284">
            <w:pPr>
              <w:pStyle w:val="142"/>
              <w:rPr>
                <w:bCs/>
                <w:spacing w:val="-20"/>
              </w:rPr>
            </w:pPr>
            <w:r>
              <w:rPr>
                <w:rFonts w:hint="eastAsia"/>
                <w:bCs/>
                <w:spacing w:val="-20"/>
              </w:rPr>
              <w:t>81</w:t>
            </w:r>
          </w:p>
        </w:tc>
        <w:tc>
          <w:tcPr>
            <w:tcW w:w="1268" w:type="dxa"/>
            <w:shd w:val="clear" w:color="auto" w:fill="auto"/>
          </w:tcPr>
          <w:p w:rsidR="009F1BDA" w:rsidRPr="00D46827" w:rsidRDefault="009F1BDA" w:rsidP="00541284">
            <w:pPr>
              <w:pStyle w:val="142"/>
              <w:rPr>
                <w:bCs/>
                <w:spacing w:val="-20"/>
              </w:rPr>
            </w:pPr>
            <w:r w:rsidRPr="00D009BC">
              <w:rPr>
                <w:rFonts w:hint="eastAsia"/>
              </w:rPr>
              <w:t>24</w:t>
            </w:r>
          </w:p>
        </w:tc>
        <w:tc>
          <w:tcPr>
            <w:tcW w:w="1269" w:type="dxa"/>
          </w:tcPr>
          <w:p w:rsidR="009F1BDA" w:rsidRDefault="009F1BDA" w:rsidP="00541284">
            <w:pPr>
              <w:pStyle w:val="142"/>
              <w:jc w:val="center"/>
              <w:rPr>
                <w:spacing w:val="-20"/>
              </w:rPr>
            </w:pPr>
            <w:r w:rsidRPr="00D009BC">
              <w:rPr>
                <w:rFonts w:hint="eastAsia"/>
              </w:rPr>
              <w:t>27</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2"/>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4</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6 </w:t>
            </w:r>
            <w:r>
              <w:rPr>
                <w:rFonts w:hint="eastAsia"/>
              </w:rPr>
              <w:t xml:space="preserve"> </w:t>
            </w:r>
            <w:r w:rsidRPr="003975B9">
              <w:t>潔淨水資源與衛生</w:t>
            </w:r>
          </w:p>
        </w:tc>
        <w:tc>
          <w:tcPr>
            <w:tcW w:w="1268" w:type="dxa"/>
            <w:shd w:val="clear" w:color="auto" w:fill="auto"/>
            <w:vAlign w:val="bottom"/>
          </w:tcPr>
          <w:p w:rsidR="009F1BDA" w:rsidRPr="00D46827" w:rsidRDefault="009F1BDA" w:rsidP="00541284">
            <w:pPr>
              <w:pStyle w:val="142"/>
              <w:rPr>
                <w:bCs/>
                <w:spacing w:val="-20"/>
              </w:rPr>
            </w:pPr>
            <w:r>
              <w:rPr>
                <w:rFonts w:hint="eastAsia"/>
                <w:bCs/>
                <w:spacing w:val="-20"/>
              </w:rPr>
              <w:t>-</w:t>
            </w:r>
          </w:p>
        </w:tc>
        <w:tc>
          <w:tcPr>
            <w:tcW w:w="1268" w:type="dxa"/>
            <w:shd w:val="clear" w:color="auto" w:fill="auto"/>
          </w:tcPr>
          <w:p w:rsidR="009F1BDA" w:rsidRPr="003975B9" w:rsidRDefault="009F1BDA" w:rsidP="00541284">
            <w:pPr>
              <w:pStyle w:val="142"/>
              <w:rPr>
                <w:bCs/>
                <w:spacing w:val="-20"/>
              </w:rPr>
            </w:pPr>
            <w:r w:rsidRPr="00D009BC">
              <w:rPr>
                <w:rFonts w:hint="eastAsia"/>
              </w:rPr>
              <w:t>201-300</w:t>
            </w:r>
          </w:p>
        </w:tc>
        <w:tc>
          <w:tcPr>
            <w:tcW w:w="1269" w:type="dxa"/>
          </w:tcPr>
          <w:p w:rsidR="009F1BDA" w:rsidRDefault="009F1BDA" w:rsidP="00541284">
            <w:pPr>
              <w:pStyle w:val="142"/>
              <w:jc w:val="center"/>
              <w:rPr>
                <w:bCs/>
                <w:spacing w:val="-20"/>
              </w:rPr>
            </w:pPr>
            <w:r w:rsidRPr="00D009BC">
              <w:rPr>
                <w:rFonts w:hint="eastAsia"/>
              </w:rPr>
              <w:t>201-300</w:t>
            </w:r>
          </w:p>
        </w:tc>
        <w:tc>
          <w:tcPr>
            <w:tcW w:w="709" w:type="dxa"/>
            <w:shd w:val="clear" w:color="auto" w:fill="auto"/>
          </w:tcPr>
          <w:p w:rsidR="009F1BDA" w:rsidRPr="00D46827" w:rsidRDefault="009F1BDA" w:rsidP="00541284">
            <w:pPr>
              <w:pStyle w:val="142"/>
              <w:jc w:val="center"/>
              <w:rPr>
                <w:bCs/>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9</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SDG 7</w:t>
            </w:r>
            <w:r>
              <w:rPr>
                <w:rFonts w:hint="eastAsia"/>
              </w:rPr>
              <w:t xml:space="preserve"> </w:t>
            </w:r>
            <w:r w:rsidRPr="003975B9">
              <w:t xml:space="preserve"> 可負擔的潔淨能源  </w:t>
            </w:r>
          </w:p>
        </w:tc>
        <w:tc>
          <w:tcPr>
            <w:tcW w:w="1268" w:type="dxa"/>
            <w:shd w:val="clear" w:color="auto" w:fill="auto"/>
          </w:tcPr>
          <w:p w:rsidR="009F1BDA" w:rsidRPr="003975B9" w:rsidRDefault="009F1BDA" w:rsidP="00541284">
            <w:pPr>
              <w:pStyle w:val="142"/>
              <w:rPr>
                <w:bCs/>
                <w:spacing w:val="-20"/>
              </w:rPr>
            </w:pPr>
            <w:r>
              <w:t>201-300</w:t>
            </w:r>
          </w:p>
        </w:tc>
        <w:tc>
          <w:tcPr>
            <w:tcW w:w="1268" w:type="dxa"/>
            <w:shd w:val="clear" w:color="auto" w:fill="auto"/>
          </w:tcPr>
          <w:p w:rsidR="009F1BDA" w:rsidRPr="00D46827" w:rsidRDefault="009F1BDA" w:rsidP="00541284">
            <w:pPr>
              <w:pStyle w:val="142"/>
              <w:rPr>
                <w:spacing w:val="-20"/>
              </w:rPr>
            </w:pPr>
            <w:r w:rsidRPr="00D009BC">
              <w:rPr>
                <w:rFonts w:hint="eastAsia"/>
              </w:rPr>
              <w:t>35</w:t>
            </w:r>
          </w:p>
        </w:tc>
        <w:tc>
          <w:tcPr>
            <w:tcW w:w="1269" w:type="dxa"/>
          </w:tcPr>
          <w:p w:rsidR="009F1BDA" w:rsidRDefault="009F1BDA" w:rsidP="00541284">
            <w:pPr>
              <w:pStyle w:val="142"/>
              <w:jc w:val="center"/>
              <w:rPr>
                <w:spacing w:val="-20"/>
              </w:rPr>
            </w:pPr>
            <w:r w:rsidRPr="00D009BC">
              <w:rPr>
                <w:rFonts w:hint="eastAsia"/>
              </w:rPr>
              <w:t>201-300</w:t>
            </w:r>
          </w:p>
        </w:tc>
        <w:tc>
          <w:tcPr>
            <w:tcW w:w="709" w:type="dxa"/>
            <w:shd w:val="clear" w:color="auto" w:fill="auto"/>
          </w:tcPr>
          <w:p w:rsidR="009F1BDA" w:rsidRPr="00D46827" w:rsidRDefault="009F1BDA" w:rsidP="00541284">
            <w:pPr>
              <w:pStyle w:val="142"/>
              <w:jc w:val="center"/>
              <w:rPr>
                <w:spacing w:val="-20"/>
              </w:rPr>
            </w:pPr>
            <w:r w:rsidRPr="00592305">
              <w:rPr>
                <w:rFonts w:hAnsi="標楷體" w:cs="Calibri" w:hint="eastAsia"/>
              </w:rPr>
              <w:sym w:font="Wingdings" w:char="F0E2"/>
            </w:r>
          </w:p>
        </w:tc>
        <w:tc>
          <w:tcPr>
            <w:tcW w:w="834" w:type="dxa"/>
            <w:shd w:val="clear" w:color="auto" w:fill="auto"/>
          </w:tcPr>
          <w:p w:rsidR="009F1BDA" w:rsidRPr="00D46827" w:rsidRDefault="009F1BDA" w:rsidP="00541284">
            <w:pPr>
              <w:pStyle w:val="142"/>
              <w:jc w:val="center"/>
              <w:rPr>
                <w:spacing w:val="-20"/>
              </w:rPr>
            </w:pPr>
            <w:r w:rsidRPr="00D009BC">
              <w:rPr>
                <w:rFonts w:hint="eastAsia"/>
              </w:rPr>
              <w:t>7</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8 </w:t>
            </w:r>
            <w:r>
              <w:rPr>
                <w:rFonts w:hint="eastAsia"/>
              </w:rPr>
              <w:t xml:space="preserve"> </w:t>
            </w:r>
            <w:r w:rsidRPr="00CE1C8D">
              <w:rPr>
                <w:spacing w:val="-20"/>
              </w:rPr>
              <w:t xml:space="preserve">良好工作及經濟成長 </w:t>
            </w:r>
          </w:p>
        </w:tc>
        <w:tc>
          <w:tcPr>
            <w:tcW w:w="1268" w:type="dxa"/>
            <w:shd w:val="clear" w:color="auto" w:fill="auto"/>
          </w:tcPr>
          <w:p w:rsidR="009F1BDA" w:rsidRPr="003975B9" w:rsidRDefault="009F1BDA" w:rsidP="00541284">
            <w:pPr>
              <w:pStyle w:val="142"/>
              <w:rPr>
                <w:bCs/>
                <w:spacing w:val="-20"/>
              </w:rPr>
            </w:pPr>
            <w:r>
              <w:t>201-300</w:t>
            </w:r>
          </w:p>
        </w:tc>
        <w:tc>
          <w:tcPr>
            <w:tcW w:w="1268" w:type="dxa"/>
            <w:shd w:val="clear" w:color="auto" w:fill="auto"/>
          </w:tcPr>
          <w:p w:rsidR="009F1BDA" w:rsidRPr="00D46827" w:rsidRDefault="009F1BDA" w:rsidP="00541284">
            <w:pPr>
              <w:pStyle w:val="142"/>
              <w:rPr>
                <w:spacing w:val="-20"/>
              </w:rPr>
            </w:pPr>
            <w:r w:rsidRPr="00D009BC">
              <w:rPr>
                <w:rFonts w:hint="eastAsia"/>
              </w:rPr>
              <w:t>201-300</w:t>
            </w:r>
          </w:p>
        </w:tc>
        <w:tc>
          <w:tcPr>
            <w:tcW w:w="1269" w:type="dxa"/>
          </w:tcPr>
          <w:p w:rsidR="009F1BDA" w:rsidRDefault="009F1BDA" w:rsidP="00541284">
            <w:pPr>
              <w:pStyle w:val="142"/>
              <w:jc w:val="center"/>
            </w:pPr>
            <w:r w:rsidRPr="00D009BC">
              <w:rPr>
                <w:rFonts w:hint="eastAsia"/>
              </w:rPr>
              <w:t>201-300</w:t>
            </w:r>
          </w:p>
        </w:tc>
        <w:tc>
          <w:tcPr>
            <w:tcW w:w="709" w:type="dxa"/>
            <w:shd w:val="clear" w:color="auto" w:fill="auto"/>
          </w:tcPr>
          <w:p w:rsidR="009F1BDA" w:rsidRPr="00D46827" w:rsidRDefault="009F1BDA" w:rsidP="00541284">
            <w:pPr>
              <w:pStyle w:val="142"/>
              <w:jc w:val="center"/>
              <w:rPr>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spacing w:val="-20"/>
              </w:rPr>
            </w:pPr>
            <w:r w:rsidRPr="00D009BC">
              <w:rPr>
                <w:rFonts w:hint="eastAsia"/>
              </w:rPr>
              <w:t>3</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9 </w:t>
            </w:r>
            <w:r>
              <w:rPr>
                <w:rFonts w:hint="eastAsia"/>
              </w:rPr>
              <w:t xml:space="preserve"> </w:t>
            </w:r>
            <w:r w:rsidRPr="00CE1C8D">
              <w:rPr>
                <w:spacing w:val="-20"/>
              </w:rPr>
              <w:t>產業創新及基礎建設</w:t>
            </w:r>
            <w:r w:rsidRPr="003975B9">
              <w:t xml:space="preserve"> </w:t>
            </w:r>
          </w:p>
        </w:tc>
        <w:tc>
          <w:tcPr>
            <w:tcW w:w="1268" w:type="dxa"/>
            <w:shd w:val="clear" w:color="auto" w:fill="auto"/>
          </w:tcPr>
          <w:p w:rsidR="009F1BDA" w:rsidRPr="00D46827" w:rsidRDefault="009F1BDA" w:rsidP="00541284">
            <w:pPr>
              <w:pStyle w:val="142"/>
              <w:rPr>
                <w:bCs/>
                <w:spacing w:val="-20"/>
              </w:rPr>
            </w:pPr>
            <w:r>
              <w:rPr>
                <w:rFonts w:hint="eastAsia"/>
                <w:bCs/>
                <w:spacing w:val="-20"/>
              </w:rPr>
              <w:t>43</w:t>
            </w:r>
          </w:p>
        </w:tc>
        <w:tc>
          <w:tcPr>
            <w:tcW w:w="1268" w:type="dxa"/>
            <w:shd w:val="clear" w:color="auto" w:fill="auto"/>
          </w:tcPr>
          <w:p w:rsidR="009F1BDA" w:rsidRPr="00D46827" w:rsidRDefault="009F1BDA" w:rsidP="00541284">
            <w:pPr>
              <w:pStyle w:val="142"/>
              <w:rPr>
                <w:bCs/>
                <w:spacing w:val="-20"/>
              </w:rPr>
            </w:pPr>
            <w:r w:rsidRPr="00D009BC">
              <w:rPr>
                <w:rFonts w:hint="eastAsia"/>
              </w:rPr>
              <w:t>35</w:t>
            </w:r>
          </w:p>
        </w:tc>
        <w:tc>
          <w:tcPr>
            <w:tcW w:w="1269" w:type="dxa"/>
          </w:tcPr>
          <w:p w:rsidR="009F1BDA" w:rsidRDefault="009F1BDA" w:rsidP="00541284">
            <w:pPr>
              <w:pStyle w:val="142"/>
              <w:jc w:val="center"/>
              <w:rPr>
                <w:spacing w:val="-20"/>
              </w:rPr>
            </w:pPr>
            <w:r w:rsidRPr="00D009BC">
              <w:rPr>
                <w:rFonts w:hint="eastAsia"/>
              </w:rPr>
              <w:t>38</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2"/>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4</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11 永續城鄉與社區 </w:t>
            </w:r>
          </w:p>
        </w:tc>
        <w:tc>
          <w:tcPr>
            <w:tcW w:w="1268" w:type="dxa"/>
            <w:shd w:val="clear" w:color="auto" w:fill="auto"/>
          </w:tcPr>
          <w:p w:rsidR="009F1BDA" w:rsidRPr="00D46827" w:rsidRDefault="009F1BDA" w:rsidP="00541284">
            <w:pPr>
              <w:pStyle w:val="142"/>
              <w:rPr>
                <w:bCs/>
                <w:spacing w:val="-20"/>
              </w:rPr>
            </w:pPr>
            <w:r>
              <w:t>101-200</w:t>
            </w:r>
          </w:p>
        </w:tc>
        <w:tc>
          <w:tcPr>
            <w:tcW w:w="1268" w:type="dxa"/>
            <w:shd w:val="clear" w:color="auto" w:fill="auto"/>
          </w:tcPr>
          <w:p w:rsidR="009F1BDA" w:rsidRPr="00D46827" w:rsidRDefault="009F1BDA" w:rsidP="00541284">
            <w:pPr>
              <w:pStyle w:val="142"/>
              <w:rPr>
                <w:bCs/>
                <w:spacing w:val="-20"/>
              </w:rPr>
            </w:pPr>
            <w:r w:rsidRPr="00D009BC">
              <w:rPr>
                <w:rFonts w:hint="eastAsia"/>
              </w:rPr>
              <w:t>101-200</w:t>
            </w:r>
          </w:p>
        </w:tc>
        <w:tc>
          <w:tcPr>
            <w:tcW w:w="1269" w:type="dxa"/>
          </w:tcPr>
          <w:p w:rsidR="009F1BDA" w:rsidRDefault="009F1BDA" w:rsidP="00541284">
            <w:pPr>
              <w:pStyle w:val="142"/>
              <w:jc w:val="center"/>
            </w:pPr>
            <w:r w:rsidRPr="00D009BC">
              <w:rPr>
                <w:rFonts w:hint="eastAsia"/>
              </w:rPr>
              <w:t>94</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5</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12 責任消費及生產 </w:t>
            </w:r>
          </w:p>
        </w:tc>
        <w:tc>
          <w:tcPr>
            <w:tcW w:w="1268" w:type="dxa"/>
            <w:shd w:val="clear" w:color="auto" w:fill="auto"/>
            <w:vAlign w:val="bottom"/>
          </w:tcPr>
          <w:p w:rsidR="009F1BDA" w:rsidRPr="00D46827" w:rsidRDefault="009F1BDA" w:rsidP="00541284">
            <w:pPr>
              <w:pStyle w:val="142"/>
              <w:rPr>
                <w:bCs/>
                <w:spacing w:val="-20"/>
              </w:rPr>
            </w:pPr>
            <w:r>
              <w:rPr>
                <w:rFonts w:hint="eastAsia"/>
                <w:bCs/>
                <w:spacing w:val="-20"/>
              </w:rPr>
              <w:t>89</w:t>
            </w:r>
          </w:p>
        </w:tc>
        <w:tc>
          <w:tcPr>
            <w:tcW w:w="1268" w:type="dxa"/>
            <w:shd w:val="clear" w:color="auto" w:fill="auto"/>
          </w:tcPr>
          <w:p w:rsidR="009F1BDA" w:rsidRPr="002E347F" w:rsidRDefault="009F1BDA" w:rsidP="00541284">
            <w:pPr>
              <w:pStyle w:val="142"/>
              <w:rPr>
                <w:bCs/>
                <w:spacing w:val="-20"/>
              </w:rPr>
            </w:pPr>
            <w:r w:rsidRPr="00D009BC">
              <w:rPr>
                <w:rFonts w:hint="eastAsia"/>
              </w:rPr>
              <w:t>101-200</w:t>
            </w:r>
          </w:p>
        </w:tc>
        <w:tc>
          <w:tcPr>
            <w:tcW w:w="1269" w:type="dxa"/>
          </w:tcPr>
          <w:p w:rsidR="009F1BDA" w:rsidRDefault="009F1BDA" w:rsidP="00541284">
            <w:pPr>
              <w:pStyle w:val="142"/>
              <w:jc w:val="center"/>
              <w:rPr>
                <w:bCs/>
                <w:spacing w:val="-20"/>
              </w:rPr>
            </w:pPr>
            <w:r w:rsidRPr="00D009BC">
              <w:rPr>
                <w:rFonts w:hint="eastAsia"/>
              </w:rPr>
              <w:t>101-200</w:t>
            </w:r>
          </w:p>
        </w:tc>
        <w:tc>
          <w:tcPr>
            <w:tcW w:w="709" w:type="dxa"/>
            <w:shd w:val="clear" w:color="auto" w:fill="auto"/>
          </w:tcPr>
          <w:p w:rsidR="009F1BDA" w:rsidRPr="00D46827" w:rsidRDefault="009F1BDA" w:rsidP="00541284">
            <w:pPr>
              <w:pStyle w:val="142"/>
              <w:jc w:val="center"/>
              <w:rPr>
                <w:bCs/>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5</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CE1C8D">
              <w:rPr>
                <w:rFonts w:hint="eastAsia"/>
              </w:rPr>
              <w:t>SDG 13 氣候行動</w:t>
            </w:r>
          </w:p>
        </w:tc>
        <w:tc>
          <w:tcPr>
            <w:tcW w:w="1268" w:type="dxa"/>
            <w:shd w:val="clear" w:color="auto" w:fill="auto"/>
            <w:vAlign w:val="bottom"/>
          </w:tcPr>
          <w:p w:rsidR="009F1BDA" w:rsidRDefault="009F1BDA" w:rsidP="00541284">
            <w:pPr>
              <w:pStyle w:val="142"/>
              <w:rPr>
                <w:bCs/>
                <w:spacing w:val="-20"/>
              </w:rPr>
            </w:pPr>
            <w:r>
              <w:rPr>
                <w:rFonts w:hint="eastAsia"/>
                <w:bCs/>
                <w:spacing w:val="-20"/>
              </w:rPr>
              <w:t>-</w:t>
            </w:r>
            <w:r>
              <w:rPr>
                <w:bCs/>
                <w:spacing w:val="-20"/>
              </w:rPr>
              <w:t>-</w:t>
            </w:r>
          </w:p>
        </w:tc>
        <w:tc>
          <w:tcPr>
            <w:tcW w:w="1268" w:type="dxa"/>
            <w:shd w:val="clear" w:color="auto" w:fill="auto"/>
          </w:tcPr>
          <w:p w:rsidR="009F1BDA" w:rsidRDefault="009F1BDA" w:rsidP="00541284">
            <w:pPr>
              <w:pStyle w:val="142"/>
            </w:pPr>
            <w:r w:rsidRPr="00D009BC">
              <w:t>--</w:t>
            </w:r>
          </w:p>
        </w:tc>
        <w:tc>
          <w:tcPr>
            <w:tcW w:w="1269" w:type="dxa"/>
          </w:tcPr>
          <w:p w:rsidR="009F1BDA" w:rsidRDefault="009F1BDA" w:rsidP="00541284">
            <w:pPr>
              <w:pStyle w:val="142"/>
              <w:jc w:val="center"/>
              <w:rPr>
                <w:bCs/>
                <w:spacing w:val="-20"/>
              </w:rPr>
            </w:pPr>
            <w:r w:rsidRPr="00D009BC">
              <w:t>201-300</w:t>
            </w:r>
          </w:p>
        </w:tc>
        <w:tc>
          <w:tcPr>
            <w:tcW w:w="709" w:type="dxa"/>
            <w:shd w:val="clear" w:color="auto" w:fill="auto"/>
          </w:tcPr>
          <w:p w:rsidR="009F1BDA" w:rsidRDefault="009F1BDA" w:rsidP="00541284">
            <w:pPr>
              <w:pStyle w:val="142"/>
              <w:jc w:val="center"/>
              <w:rPr>
                <w:bCs/>
                <w:spacing w:val="-20"/>
              </w:rPr>
            </w:pPr>
            <w:r w:rsidRPr="00D009BC">
              <w:t>--</w:t>
            </w:r>
          </w:p>
        </w:tc>
        <w:tc>
          <w:tcPr>
            <w:tcW w:w="834" w:type="dxa"/>
            <w:shd w:val="clear" w:color="auto" w:fill="auto"/>
          </w:tcPr>
          <w:p w:rsidR="009F1BDA" w:rsidRDefault="009F1BDA" w:rsidP="00541284">
            <w:pPr>
              <w:pStyle w:val="142"/>
              <w:jc w:val="center"/>
              <w:rPr>
                <w:bCs/>
                <w:spacing w:val="-20"/>
              </w:rPr>
            </w:pPr>
            <w:r w:rsidRPr="00D009BC">
              <w:t>4</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16 </w:t>
            </w:r>
            <w:r w:rsidRPr="00CE1C8D">
              <w:rPr>
                <w:spacing w:val="-20"/>
                <w:sz w:val="22"/>
                <w:szCs w:val="24"/>
              </w:rPr>
              <w:t xml:space="preserve">和平、正義及健全制度 </w:t>
            </w:r>
          </w:p>
        </w:tc>
        <w:tc>
          <w:tcPr>
            <w:tcW w:w="1268" w:type="dxa"/>
            <w:shd w:val="clear" w:color="auto" w:fill="auto"/>
          </w:tcPr>
          <w:p w:rsidR="009F1BDA" w:rsidRPr="00D46827" w:rsidRDefault="009F1BDA" w:rsidP="00541284">
            <w:pPr>
              <w:pStyle w:val="142"/>
              <w:rPr>
                <w:bCs/>
                <w:spacing w:val="-20"/>
              </w:rPr>
            </w:pPr>
            <w:r>
              <w:rPr>
                <w:rFonts w:hint="eastAsia"/>
                <w:bCs/>
                <w:spacing w:val="-20"/>
              </w:rPr>
              <w:t>81</w:t>
            </w:r>
          </w:p>
        </w:tc>
        <w:tc>
          <w:tcPr>
            <w:tcW w:w="1268" w:type="dxa"/>
            <w:shd w:val="clear" w:color="auto" w:fill="auto"/>
          </w:tcPr>
          <w:p w:rsidR="009F1BDA" w:rsidRPr="00D46827" w:rsidRDefault="009F1BDA" w:rsidP="00541284">
            <w:pPr>
              <w:pStyle w:val="142"/>
              <w:rPr>
                <w:spacing w:val="-20"/>
              </w:rPr>
            </w:pPr>
            <w:r w:rsidRPr="00D009BC">
              <w:rPr>
                <w:rFonts w:hint="eastAsia"/>
              </w:rPr>
              <w:t>41</w:t>
            </w:r>
          </w:p>
        </w:tc>
        <w:tc>
          <w:tcPr>
            <w:tcW w:w="1269" w:type="dxa"/>
          </w:tcPr>
          <w:p w:rsidR="009F1BDA" w:rsidRDefault="009F1BDA" w:rsidP="00541284">
            <w:pPr>
              <w:pStyle w:val="142"/>
              <w:jc w:val="center"/>
              <w:rPr>
                <w:spacing w:val="-20"/>
              </w:rPr>
            </w:pPr>
            <w:r w:rsidRPr="00D009BC">
              <w:rPr>
                <w:rFonts w:hint="eastAsia"/>
              </w:rPr>
              <w:t>29</w:t>
            </w:r>
          </w:p>
        </w:tc>
        <w:tc>
          <w:tcPr>
            <w:tcW w:w="709" w:type="dxa"/>
            <w:shd w:val="clear" w:color="auto" w:fill="auto"/>
          </w:tcPr>
          <w:p w:rsidR="009F1BDA" w:rsidRPr="00D46827" w:rsidRDefault="009F1BDA" w:rsidP="00541284">
            <w:pPr>
              <w:pStyle w:val="142"/>
              <w:jc w:val="center"/>
              <w:rPr>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spacing w:val="-20"/>
              </w:rPr>
            </w:pPr>
            <w:r w:rsidRPr="00D009BC">
              <w:rPr>
                <w:rFonts w:hint="eastAsia"/>
              </w:rPr>
              <w:t>2</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17 多元夥伴關係  </w:t>
            </w:r>
          </w:p>
        </w:tc>
        <w:tc>
          <w:tcPr>
            <w:tcW w:w="1268" w:type="dxa"/>
            <w:shd w:val="clear" w:color="auto" w:fill="auto"/>
          </w:tcPr>
          <w:p w:rsidR="009F1BDA" w:rsidRPr="00D46827" w:rsidRDefault="009F1BDA" w:rsidP="00541284">
            <w:pPr>
              <w:pStyle w:val="142"/>
              <w:rPr>
                <w:bCs/>
                <w:spacing w:val="-20"/>
              </w:rPr>
            </w:pPr>
            <w:r>
              <w:t>101-200</w:t>
            </w:r>
          </w:p>
        </w:tc>
        <w:tc>
          <w:tcPr>
            <w:tcW w:w="1268" w:type="dxa"/>
            <w:shd w:val="clear" w:color="auto" w:fill="auto"/>
          </w:tcPr>
          <w:p w:rsidR="009F1BDA" w:rsidRPr="002E347F" w:rsidRDefault="009F1BDA" w:rsidP="00541284">
            <w:pPr>
              <w:pStyle w:val="142"/>
              <w:rPr>
                <w:bCs/>
                <w:spacing w:val="-20"/>
              </w:rPr>
            </w:pPr>
            <w:r w:rsidRPr="00D009BC">
              <w:rPr>
                <w:rFonts w:hint="eastAsia"/>
              </w:rPr>
              <w:t>101-200</w:t>
            </w:r>
          </w:p>
        </w:tc>
        <w:tc>
          <w:tcPr>
            <w:tcW w:w="1269" w:type="dxa"/>
          </w:tcPr>
          <w:p w:rsidR="009F1BDA" w:rsidRDefault="009F1BDA" w:rsidP="00541284">
            <w:pPr>
              <w:pStyle w:val="142"/>
              <w:jc w:val="center"/>
            </w:pPr>
            <w:r w:rsidRPr="00D009BC">
              <w:rPr>
                <w:rFonts w:hint="eastAsia"/>
              </w:rPr>
              <w:t>101-200</w:t>
            </w:r>
          </w:p>
        </w:tc>
        <w:tc>
          <w:tcPr>
            <w:tcW w:w="709" w:type="dxa"/>
            <w:shd w:val="clear" w:color="auto" w:fill="auto"/>
          </w:tcPr>
          <w:p w:rsidR="009F1BDA" w:rsidRPr="002E347F" w:rsidRDefault="009F1BDA" w:rsidP="00541284">
            <w:pPr>
              <w:pStyle w:val="142"/>
              <w:jc w:val="center"/>
              <w:rPr>
                <w:bCs/>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4</w:t>
            </w:r>
          </w:p>
        </w:tc>
      </w:tr>
    </w:tbl>
    <w:p w:rsidR="009F1BDA" w:rsidRDefault="009F1BDA" w:rsidP="009F1BDA">
      <w:pPr>
        <w:pStyle w:val="142"/>
        <w:ind w:left="1135" w:hangingChars="466" w:hanging="1135"/>
        <w:jc w:val="left"/>
      </w:pPr>
      <w:r>
        <w:rPr>
          <w:rFonts w:hint="eastAsia"/>
        </w:rPr>
        <w:t>說    明：「</w:t>
      </w:r>
      <w:r w:rsidRPr="00CE1C8D">
        <w:rPr>
          <w:rFonts w:hint="eastAsia"/>
        </w:rPr>
        <w:t>變動趨勢</w:t>
      </w:r>
      <w:r>
        <w:rPr>
          <w:rFonts w:hint="eastAsia"/>
        </w:rPr>
        <w:t>」指2024與2023年國際排名差異，「國</w:t>
      </w:r>
      <w:r w:rsidRPr="00CE1C8D">
        <w:rPr>
          <w:rFonts w:hint="eastAsia"/>
        </w:rPr>
        <w:t>內排名</w:t>
      </w:r>
      <w:r>
        <w:rPr>
          <w:rFonts w:hint="eastAsia"/>
        </w:rPr>
        <w:t>」為2024年度排名</w:t>
      </w:r>
      <w:r w:rsidRPr="002E347F">
        <w:rPr>
          <w:rFonts w:hint="eastAsia"/>
        </w:rPr>
        <w:t>。</w:t>
      </w:r>
    </w:p>
    <w:p w:rsidR="009F1BDA" w:rsidRPr="009F1BDA" w:rsidRDefault="009F1BDA" w:rsidP="009F1BDA">
      <w:pPr>
        <w:pStyle w:val="142"/>
        <w:jc w:val="left"/>
      </w:pPr>
      <w:r w:rsidRPr="009F1BDA">
        <w:rPr>
          <w:rFonts w:hint="eastAsia"/>
        </w:rPr>
        <w:t>資料來源</w:t>
      </w:r>
      <w:r w:rsidRPr="009F1BDA">
        <w:rPr>
          <w:rFonts w:hAnsi="標楷體" w:hint="eastAsia"/>
        </w:rPr>
        <w:t>：陽明交通大學</w:t>
      </w:r>
      <w:r w:rsidRPr="009F1BDA">
        <w:rPr>
          <w:rFonts w:hint="eastAsia"/>
        </w:rPr>
        <w:t>。</w:t>
      </w:r>
    </w:p>
    <w:p w:rsidR="00AE0E30" w:rsidRDefault="009F1BDA" w:rsidP="00AE0E30">
      <w:pPr>
        <w:pStyle w:val="123"/>
        <w:ind w:left="1133" w:hanging="283"/>
      </w:pPr>
      <w:r>
        <w:rPr>
          <w:rFonts w:hint="eastAsia"/>
        </w:rPr>
        <w:t>3</w:t>
      </w:r>
      <w:r w:rsidR="00AE0E30">
        <w:rPr>
          <w:rFonts w:hint="eastAsia"/>
        </w:rPr>
        <w:t>.在畢業生就業競爭力方面，</w:t>
      </w:r>
      <w:r w:rsidR="00921CE2">
        <w:rPr>
          <w:rFonts w:hint="eastAsia"/>
        </w:rPr>
        <w:t>於</w:t>
      </w:r>
      <w:r w:rsidR="009514AE">
        <w:rPr>
          <w:rFonts w:hint="eastAsia"/>
        </w:rPr>
        <w:t>國際</w:t>
      </w:r>
      <w:r w:rsidR="001C01DA">
        <w:rPr>
          <w:rFonts w:hint="eastAsia"/>
        </w:rPr>
        <w:t>機構公布之成績</w:t>
      </w:r>
      <w:r w:rsidR="009514AE">
        <w:rPr>
          <w:rFonts w:hint="eastAsia"/>
        </w:rPr>
        <w:t>均不盡理想</w:t>
      </w:r>
      <w:r w:rsidR="00AE0E30">
        <w:rPr>
          <w:rFonts w:hint="eastAsia"/>
        </w:rPr>
        <w:t>；據該校說明略以，推測係因該校於</w:t>
      </w:r>
      <w:r w:rsidR="00AE0E30">
        <w:t>2021</w:t>
      </w:r>
      <w:r w:rsidR="00AE0E30">
        <w:rPr>
          <w:rFonts w:hint="eastAsia"/>
        </w:rPr>
        <w:t>年正式合校，在國際上知名度較低，且學校生醫領域畢業生大多流向國內醫療體系，理工領域畢業生多以國內企業為主要就業場域所致，已研議相關改進辦法，如於112年度成立「國際推廣及外展推動辦公室」，</w:t>
      </w:r>
      <w:r w:rsidR="00AE0E30" w:rsidRPr="00596A4B">
        <w:rPr>
          <w:rFonts w:hint="eastAsia"/>
        </w:rPr>
        <w:t>負責推廣學校品牌與行銷經營</w:t>
      </w:r>
      <w:r w:rsidR="00AE0E30">
        <w:rPr>
          <w:rFonts w:hint="eastAsia"/>
        </w:rPr>
        <w:t>。</w:t>
      </w:r>
    </w:p>
    <w:p w:rsidR="00D44E43" w:rsidRDefault="009F1BDA" w:rsidP="008E02B3">
      <w:pPr>
        <w:pStyle w:val="123"/>
        <w:ind w:left="1133" w:hanging="283"/>
      </w:pPr>
      <w:r>
        <w:rPr>
          <w:rFonts w:hint="eastAsia"/>
        </w:rPr>
        <w:t>4</w:t>
      </w:r>
      <w:r w:rsidR="00ED62D8">
        <w:rPr>
          <w:rFonts w:hint="eastAsia"/>
        </w:rPr>
        <w:t>.</w:t>
      </w:r>
      <w:r w:rsidR="009514AE">
        <w:rPr>
          <w:rFonts w:hint="eastAsia"/>
        </w:rPr>
        <w:t>該</w:t>
      </w:r>
      <w:r w:rsidR="00D44E43" w:rsidRPr="00592305">
        <w:rPr>
          <w:rFonts w:hint="eastAsia"/>
        </w:rPr>
        <w:t>校於2025 QS世界大學排名之「師均論文被引用數」指標分數為全國第1</w:t>
      </w:r>
      <w:r w:rsidR="00B178AF">
        <w:rPr>
          <w:rFonts w:hint="eastAsia"/>
        </w:rPr>
        <w:t>，</w:t>
      </w:r>
      <w:r w:rsidR="00D44E43" w:rsidRPr="00592305">
        <w:rPr>
          <w:rFonts w:hint="eastAsia"/>
        </w:rPr>
        <w:t xml:space="preserve">2024 </w:t>
      </w:r>
      <w:r w:rsidR="00D44E43" w:rsidRPr="007D4821">
        <w:rPr>
          <w:rFonts w:hint="eastAsia"/>
        </w:rPr>
        <w:t>THE</w:t>
      </w:r>
      <w:r w:rsidR="00D44E43" w:rsidRPr="00592305">
        <w:rPr>
          <w:rFonts w:hint="eastAsia"/>
        </w:rPr>
        <w:t>亞洲大學排名在「研究」指標分數為全國第2，</w:t>
      </w:r>
      <w:r w:rsidR="00D44E43">
        <w:rPr>
          <w:rFonts w:hint="eastAsia"/>
        </w:rPr>
        <w:t>該校認為</w:t>
      </w:r>
      <w:r w:rsidR="00D44E43" w:rsidRPr="00592305">
        <w:rPr>
          <w:rFonts w:hint="eastAsia"/>
        </w:rPr>
        <w:t>高等教育深耕計畫之經費挹注對學術研究與發展</w:t>
      </w:r>
      <w:r w:rsidR="00D44E43">
        <w:rPr>
          <w:rFonts w:hint="eastAsia"/>
        </w:rPr>
        <w:t>具</w:t>
      </w:r>
      <w:r w:rsidR="00D44E43" w:rsidRPr="00592305">
        <w:rPr>
          <w:rFonts w:hint="eastAsia"/>
        </w:rPr>
        <w:t>重要性。</w:t>
      </w:r>
      <w:r w:rsidR="00D44E43">
        <w:rPr>
          <w:rFonts w:hint="eastAsia"/>
        </w:rPr>
        <w:t>人才培育及國際深化為高等教育深耕計畫重點項目，允宜參酌國際</w:t>
      </w:r>
      <w:r w:rsidR="00BC073B">
        <w:rPr>
          <w:rFonts w:hint="eastAsia"/>
        </w:rPr>
        <w:t>機構公布之</w:t>
      </w:r>
      <w:r w:rsidR="00D44E43">
        <w:rPr>
          <w:rFonts w:hint="eastAsia"/>
        </w:rPr>
        <w:t>評比結果，滾動檢討相關辦學、研究與國際宣導策略，以提升</w:t>
      </w:r>
      <w:r w:rsidR="00CA136D">
        <w:rPr>
          <w:rFonts w:hint="eastAsia"/>
        </w:rPr>
        <w:t>學校國際</w:t>
      </w:r>
      <w:r w:rsidR="00D44E43">
        <w:rPr>
          <w:rFonts w:hint="eastAsia"/>
        </w:rPr>
        <w:t>競爭</w:t>
      </w:r>
      <w:r w:rsidR="00CA136D">
        <w:rPr>
          <w:rFonts w:hint="eastAsia"/>
        </w:rPr>
        <w:t>力</w:t>
      </w:r>
      <w:r w:rsidR="00B178AF">
        <w:rPr>
          <w:rFonts w:hint="eastAsia"/>
        </w:rPr>
        <w:t>。</w:t>
      </w:r>
    </w:p>
    <w:p w:rsidR="008E20D8" w:rsidRDefault="00244586" w:rsidP="00244586">
      <w:pPr>
        <w:ind w:left="567" w:firstLine="567"/>
      </w:pPr>
      <w:r>
        <w:rPr>
          <w:rFonts w:hint="eastAsia"/>
        </w:rPr>
        <w:t>綜</w:t>
      </w:r>
      <w:r w:rsidR="00640B6B">
        <w:rPr>
          <w:rFonts w:hint="eastAsia"/>
        </w:rPr>
        <w:t>上，陽明交通大學</w:t>
      </w:r>
      <w:r w:rsidR="00635BB5">
        <w:rPr>
          <w:rFonts w:hint="eastAsia"/>
        </w:rPr>
        <w:t>賡續辦理</w:t>
      </w:r>
      <w:r w:rsidRPr="00244586">
        <w:rPr>
          <w:rFonts w:hint="eastAsia"/>
        </w:rPr>
        <w:t>第</w:t>
      </w:r>
      <w:r w:rsidR="00A30A0E">
        <w:rPr>
          <w:rFonts w:hint="eastAsia"/>
        </w:rPr>
        <w:t>二</w:t>
      </w:r>
      <w:r w:rsidRPr="00244586">
        <w:rPr>
          <w:rFonts w:hint="eastAsia"/>
        </w:rPr>
        <w:t>期高教深耕計畫，</w:t>
      </w:r>
      <w:r w:rsidR="00635BB5">
        <w:rPr>
          <w:rFonts w:hint="eastAsia"/>
        </w:rPr>
        <w:t>112年度達成績效指標項目者</w:t>
      </w:r>
      <w:r w:rsidR="00A31E30">
        <w:rPr>
          <w:rFonts w:hint="eastAsia"/>
        </w:rPr>
        <w:t>逾9成，</w:t>
      </w:r>
      <w:r w:rsidR="00B178AF" w:rsidRPr="00B178AF">
        <w:rPr>
          <w:rFonts w:hint="eastAsia"/>
        </w:rPr>
        <w:t>「師均論文被引用數」</w:t>
      </w:r>
      <w:r w:rsidR="00B178AF">
        <w:rPr>
          <w:rFonts w:hint="eastAsia"/>
        </w:rPr>
        <w:t>及</w:t>
      </w:r>
      <w:r w:rsidR="00B178AF" w:rsidRPr="00B178AF">
        <w:rPr>
          <w:rFonts w:hint="eastAsia"/>
        </w:rPr>
        <w:t>「研究」</w:t>
      </w:r>
      <w:r w:rsidR="00B178AF">
        <w:rPr>
          <w:rFonts w:hint="eastAsia"/>
        </w:rPr>
        <w:t>方面，國際機構評比結果</w:t>
      </w:r>
      <w:r w:rsidR="00CA136D">
        <w:rPr>
          <w:rFonts w:hint="eastAsia"/>
        </w:rPr>
        <w:t>中</w:t>
      </w:r>
      <w:r w:rsidR="00563C9D">
        <w:rPr>
          <w:rFonts w:hint="eastAsia"/>
        </w:rPr>
        <w:t>獲</w:t>
      </w:r>
      <w:r w:rsidR="00B178AF">
        <w:rPr>
          <w:rFonts w:hint="eastAsia"/>
        </w:rPr>
        <w:t>肯定，</w:t>
      </w:r>
      <w:r w:rsidR="00596A4B">
        <w:rPr>
          <w:rFonts w:hint="eastAsia"/>
        </w:rPr>
        <w:t>允</w:t>
      </w:r>
      <w:r w:rsidR="00B178AF">
        <w:rPr>
          <w:rFonts w:hint="eastAsia"/>
        </w:rPr>
        <w:t>宜</w:t>
      </w:r>
      <w:r w:rsidR="00563C9D">
        <w:rPr>
          <w:rFonts w:hint="eastAsia"/>
        </w:rPr>
        <w:t>賡續</w:t>
      </w:r>
      <w:r w:rsidR="00B178AF">
        <w:rPr>
          <w:rFonts w:hint="eastAsia"/>
        </w:rPr>
        <w:t>檢討</w:t>
      </w:r>
      <w:r w:rsidR="00CA136D">
        <w:rPr>
          <w:rFonts w:hint="eastAsia"/>
        </w:rPr>
        <w:t>改善</w:t>
      </w:r>
      <w:r w:rsidR="002E6A6C">
        <w:rPr>
          <w:rFonts w:hint="eastAsia"/>
        </w:rPr>
        <w:t>高教深耕計畫未達成目標項目，並參酌國際機構</w:t>
      </w:r>
      <w:r w:rsidR="00A31E30">
        <w:rPr>
          <w:rFonts w:hint="eastAsia"/>
        </w:rPr>
        <w:t>公布排名較以往年度退步項目，</w:t>
      </w:r>
      <w:r w:rsidR="00BC073B">
        <w:rPr>
          <w:rFonts w:hint="eastAsia"/>
        </w:rPr>
        <w:t>精進</w:t>
      </w:r>
      <w:r w:rsidR="002E6A6C">
        <w:rPr>
          <w:rFonts w:hint="eastAsia"/>
        </w:rPr>
        <w:t>教學、研究及國際推廣等</w:t>
      </w:r>
      <w:r w:rsidR="00A31E30">
        <w:rPr>
          <w:rFonts w:hint="eastAsia"/>
        </w:rPr>
        <w:t>策略</w:t>
      </w:r>
      <w:r w:rsidR="002E6A6C">
        <w:rPr>
          <w:rFonts w:hint="eastAsia"/>
        </w:rPr>
        <w:t>，</w:t>
      </w:r>
      <w:r>
        <w:rPr>
          <w:rFonts w:hint="eastAsia"/>
        </w:rPr>
        <w:t>俾利提</w:t>
      </w:r>
      <w:r w:rsidR="00296780">
        <w:rPr>
          <w:rFonts w:hint="eastAsia"/>
        </w:rPr>
        <w:t>升</w:t>
      </w:r>
      <w:r w:rsidR="00A31E30">
        <w:rPr>
          <w:rFonts w:hint="eastAsia"/>
        </w:rPr>
        <w:t>學校</w:t>
      </w:r>
      <w:r>
        <w:rPr>
          <w:rFonts w:hint="eastAsia"/>
        </w:rPr>
        <w:t>競爭力。</w:t>
      </w:r>
    </w:p>
    <w:p w:rsidR="005D4E6D" w:rsidRPr="00DA4AF9" w:rsidRDefault="005D4E6D" w:rsidP="005D4E6D">
      <w:pPr>
        <w:pStyle w:val="ac"/>
        <w:rPr>
          <w:color w:val="FF0000"/>
        </w:rPr>
      </w:pPr>
      <w:r>
        <w:rPr>
          <w:rFonts w:hint="eastAsia"/>
        </w:rPr>
        <w:t>(分機：1915 楊莉敏)</w:t>
      </w:r>
    </w:p>
    <w:p w:rsidR="00EB5D32" w:rsidRDefault="00EB5D32" w:rsidP="008E20D8">
      <w:pPr>
        <w:spacing w:line="280" w:lineRule="exact"/>
        <w:ind w:leftChars="0" w:left="0" w:rightChars="-150" w:right="-425" w:firstLineChars="0" w:firstLine="0"/>
        <w:rPr>
          <w:sz w:val="24"/>
        </w:rPr>
      </w:pPr>
    </w:p>
    <w:sectPr w:rsidR="00EB5D32" w:rsidSect="00A3509F">
      <w:headerReference w:type="even" r:id="rId15"/>
      <w:headerReference w:type="default" r:id="rId16"/>
      <w:footerReference w:type="even" r:id="rId17"/>
      <w:footerReference w:type="default" r:id="rId18"/>
      <w:headerReference w:type="first" r:id="rId19"/>
      <w:footerReference w:type="first" r:id="rId20"/>
      <w:pgSz w:w="11906" w:h="16838" w:code="9"/>
      <w:pgMar w:top="1701" w:right="1701" w:bottom="1701" w:left="1701" w:header="0" w:footer="794" w:gutter="0"/>
      <w:pgNumType w:start="1"/>
      <w:cols w:space="425"/>
      <w:docGrid w:type="linesAndChars" w:linePitch="516" w:charSpace="70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F78" w:rsidRDefault="00E47F78" w:rsidP="007A0007">
      <w:pPr>
        <w:spacing w:line="240" w:lineRule="auto"/>
        <w:ind w:left="560" w:firstLine="560"/>
      </w:pPr>
      <w:r>
        <w:separator/>
      </w:r>
    </w:p>
  </w:endnote>
  <w:endnote w:type="continuationSeparator" w:id="0">
    <w:p w:rsidR="00E47F78" w:rsidRDefault="00E47F78" w:rsidP="007A000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7A0007">
    <w:pPr>
      <w:pStyle w:val="af1"/>
      <w:framePr w:wrap="around" w:vAnchor="text" w:hAnchor="margin" w:xAlign="center" w:y="1"/>
      <w:ind w:left="560" w:firstLine="407"/>
      <w:textDirection w:val="btLr"/>
    </w:pPr>
    <w:r>
      <w:fldChar w:fldCharType="begin"/>
    </w:r>
    <w:r>
      <w:instrText xml:space="preserve">PAGE  </w:instrText>
    </w:r>
    <w:r>
      <w:fldChar w:fldCharType="end"/>
    </w:r>
  </w:p>
  <w:p w:rsidR="00573450" w:rsidRDefault="00573450" w:rsidP="007A0007">
    <w:pPr>
      <w:pStyle w:val="af1"/>
      <w:ind w:left="560" w:rightChars="129" w:right="361" w:firstLine="40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7B3347" w:rsidRDefault="00AC1E80" w:rsidP="00924395">
    <w:pPr>
      <w:pStyle w:val="af1"/>
      <w:ind w:leftChars="0" w:left="0"/>
      <w:jc w:val="center"/>
    </w:pPr>
    <w:r>
      <w:rPr>
        <w:rFonts w:ascii="標楷體" w:hAnsi="標楷體" w:hint="eastAsia"/>
      </w:rPr>
      <w:t>145</w:t>
    </w:r>
    <w:r w:rsidR="00573450">
      <w:rPr>
        <w:rFonts w:ascii="標楷體" w:hAnsi="標楷體" w:hint="eastAsia"/>
      </w:rPr>
      <w:t>-</w:t>
    </w:r>
    <w:r w:rsidR="00573450" w:rsidRPr="00E0056D">
      <w:rPr>
        <w:rFonts w:ascii="標楷體" w:hAnsi="標楷體"/>
      </w:rPr>
      <w:fldChar w:fldCharType="begin"/>
    </w:r>
    <w:r w:rsidR="00573450" w:rsidRPr="00E0056D">
      <w:rPr>
        <w:rFonts w:ascii="標楷體" w:hAnsi="標楷體"/>
      </w:rPr>
      <w:instrText>PAGE   \* MERGEFORMAT</w:instrText>
    </w:r>
    <w:r w:rsidR="00573450" w:rsidRPr="00E0056D">
      <w:rPr>
        <w:rFonts w:ascii="標楷體" w:hAnsi="標楷體"/>
      </w:rPr>
      <w:fldChar w:fldCharType="separate"/>
    </w:r>
    <w:r w:rsidR="00F75DDD" w:rsidRPr="00F75DDD">
      <w:rPr>
        <w:rFonts w:ascii="標楷體" w:hAnsi="標楷體"/>
        <w:noProof/>
        <w:lang w:val="zh-TW"/>
      </w:rPr>
      <w:t>1</w:t>
    </w:r>
    <w:r w:rsidR="00573450" w:rsidRPr="00E0056D">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CD0D22">
    <w:pPr>
      <w:pStyle w:val="af1"/>
      <w:ind w:leftChars="0" w:left="567" w:firstLine="407"/>
      <w:jc w:val="center"/>
    </w:pPr>
    <w:r>
      <w:rPr>
        <w:rFonts w:hint="eastAsia"/>
      </w:rPr>
      <w:t>171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1"/>
      <w:framePr w:wrap="around" w:vAnchor="text" w:hAnchor="margin" w:xAlign="center" w:y="1"/>
      <w:ind w:left="560" w:firstLine="400"/>
      <w:textDirection w:val="btLr"/>
      <w:rPr>
        <w:rStyle w:val="af6"/>
      </w:rPr>
    </w:pPr>
    <w:r>
      <w:rPr>
        <w:rStyle w:val="af6"/>
      </w:rPr>
      <w:fldChar w:fldCharType="begin"/>
    </w:r>
    <w:r>
      <w:rPr>
        <w:rStyle w:val="af6"/>
      </w:rPr>
      <w:instrText xml:space="preserve">PAGE  </w:instrText>
    </w:r>
    <w:r>
      <w:rPr>
        <w:rStyle w:val="af6"/>
      </w:rPr>
      <w:fldChar w:fldCharType="end"/>
    </w:r>
  </w:p>
  <w:p w:rsidR="00573450" w:rsidRDefault="00573450">
    <w:pPr>
      <w:pStyle w:val="af1"/>
      <w:ind w:left="560" w:right="3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BC3511" w:rsidRDefault="005D4E6D" w:rsidP="00924395">
    <w:pPr>
      <w:pStyle w:val="af1"/>
      <w:ind w:leftChars="0" w:left="0"/>
      <w:jc w:val="center"/>
      <w:rPr>
        <w:rFonts w:ascii="標楷體" w:hAnsi="標楷體"/>
      </w:rPr>
    </w:pPr>
    <w:r>
      <w:rPr>
        <w:rFonts w:ascii="標楷體" w:hAnsi="標楷體" w:hint="eastAsia"/>
      </w:rPr>
      <w:t>145-</w:t>
    </w:r>
    <w:r w:rsidR="00573450" w:rsidRPr="00405657">
      <w:rPr>
        <w:rFonts w:ascii="標楷體" w:hAnsi="標楷體"/>
      </w:rPr>
      <w:fldChar w:fldCharType="begin"/>
    </w:r>
    <w:r w:rsidR="00573450" w:rsidRPr="00405657">
      <w:rPr>
        <w:rFonts w:ascii="標楷體" w:hAnsi="標楷體"/>
      </w:rPr>
      <w:instrText>PAGE   \* MERGEFORMAT</w:instrText>
    </w:r>
    <w:r w:rsidR="00573450" w:rsidRPr="00405657">
      <w:rPr>
        <w:rFonts w:ascii="標楷體" w:hAnsi="標楷體"/>
      </w:rPr>
      <w:fldChar w:fldCharType="separate"/>
    </w:r>
    <w:r w:rsidR="00F75DDD" w:rsidRPr="00F75DDD">
      <w:rPr>
        <w:rFonts w:ascii="標楷體" w:hAnsi="標楷體"/>
        <w:noProof/>
        <w:lang w:val="zh-TW"/>
      </w:rPr>
      <w:t>1</w:t>
    </w:r>
    <w:r w:rsidR="00573450" w:rsidRPr="00405657">
      <w:rPr>
        <w:rFonts w:ascii="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1"/>
      <w:ind w:left="560" w:firstLine="400"/>
      <w:jc w:val="right"/>
    </w:pPr>
    <w:r>
      <w:rPr>
        <w:rStyle w:val="af6"/>
      </w:rPr>
      <w:fldChar w:fldCharType="begin"/>
    </w:r>
    <w:r>
      <w:rPr>
        <w:rStyle w:val="af6"/>
      </w:rPr>
      <w:instrText xml:space="preserve"> PAGE </w:instrText>
    </w:r>
    <w:r>
      <w:rPr>
        <w:rStyle w:val="af6"/>
      </w:rPr>
      <w:fldChar w:fldCharType="separate"/>
    </w:r>
    <w:r>
      <w:rPr>
        <w:rStyle w:val="af6"/>
        <w:noProof/>
      </w:rPr>
      <w:t>5</w:t>
    </w:r>
    <w:r>
      <w:rPr>
        <w:rStyle w:val="af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F78" w:rsidRDefault="00E47F78" w:rsidP="00573450">
      <w:pPr>
        <w:spacing w:line="240" w:lineRule="auto"/>
        <w:ind w:left="560" w:firstLine="560"/>
      </w:pPr>
      <w:r>
        <w:separator/>
      </w:r>
    </w:p>
  </w:footnote>
  <w:footnote w:type="continuationSeparator" w:id="0">
    <w:p w:rsidR="00E47F78" w:rsidRDefault="00E47F78" w:rsidP="007A0007">
      <w:pPr>
        <w:spacing w:line="240" w:lineRule="auto"/>
        <w:ind w:left="560" w:firstLine="560"/>
      </w:pPr>
      <w:r>
        <w:continuationSeparator/>
      </w:r>
    </w:p>
  </w:footnote>
  <w:footnote w:id="1">
    <w:p w:rsidR="00E3568B" w:rsidRPr="00E3568B" w:rsidRDefault="00E3568B" w:rsidP="00E3568B">
      <w:pPr>
        <w:pStyle w:val="142"/>
        <w:ind w:left="141" w:hangingChars="58" w:hanging="141"/>
        <w:jc w:val="both"/>
      </w:pPr>
      <w:r>
        <w:rPr>
          <w:rStyle w:val="afc"/>
        </w:rPr>
        <w:footnoteRef/>
      </w:r>
      <w:r>
        <w:t xml:space="preserve"> </w:t>
      </w:r>
      <w:r>
        <w:rPr>
          <w:rFonts w:hint="eastAsia"/>
        </w:rPr>
        <w:t>據該校說明略以，高雄分部籌建計畫係屬全校性計畫，須依據</w:t>
      </w:r>
      <w:r w:rsidRPr="00E3568B">
        <w:rPr>
          <w:rFonts w:hint="eastAsia"/>
        </w:rPr>
        <w:t>專科以上學校及其分校分部專科部技術型高級中等學校部設立變更停辦辦法</w:t>
      </w:r>
      <w:r>
        <w:rPr>
          <w:rFonts w:hint="eastAsia"/>
        </w:rPr>
        <w:t>第3條規定，召開</w:t>
      </w:r>
      <w:r w:rsidRPr="00E3568B">
        <w:rPr>
          <w:rFonts w:hint="eastAsia"/>
        </w:rPr>
        <w:t>審議會</w:t>
      </w:r>
      <w:r>
        <w:rPr>
          <w:rFonts w:hint="eastAsia"/>
        </w:rPr>
        <w:t>進行審議；高雄分部校區</w:t>
      </w:r>
      <w:r w:rsidRPr="00C53F08">
        <w:rPr>
          <w:rFonts w:hint="eastAsia"/>
        </w:rPr>
        <w:t>籌</w:t>
      </w:r>
      <w:r>
        <w:rPr>
          <w:rFonts w:hint="eastAsia"/>
        </w:rPr>
        <w:t>設</w:t>
      </w:r>
      <w:r w:rsidRPr="00C53F08">
        <w:rPr>
          <w:rFonts w:hint="eastAsia"/>
        </w:rPr>
        <w:t>計畫</w:t>
      </w:r>
      <w:r>
        <w:rPr>
          <w:rFonts w:hint="eastAsia"/>
        </w:rPr>
        <w:t>偏重教學部分，由教育部</w:t>
      </w:r>
      <w:r w:rsidR="009A08E7">
        <w:rPr>
          <w:rFonts w:hint="eastAsia"/>
        </w:rPr>
        <w:t>核定即可</w:t>
      </w:r>
      <w:r>
        <w:rPr>
          <w:rFonts w:hint="eastAsia"/>
        </w:rPr>
        <w:t>。</w:t>
      </w:r>
    </w:p>
  </w:footnote>
  <w:footnote w:id="2">
    <w:p w:rsidR="00C22B95" w:rsidRDefault="00C22B95" w:rsidP="00C22B95">
      <w:pPr>
        <w:pStyle w:val="142"/>
        <w:ind w:left="141" w:hangingChars="58" w:hanging="141"/>
        <w:jc w:val="left"/>
      </w:pPr>
      <w:r>
        <w:rPr>
          <w:rStyle w:val="afc"/>
        </w:rPr>
        <w:footnoteRef/>
      </w:r>
      <w:r>
        <w:t xml:space="preserve"> </w:t>
      </w:r>
      <w:r>
        <w:rPr>
          <w:rFonts w:hint="eastAsia"/>
        </w:rPr>
        <w:t>陽明交通大學共計8個校區(蘭陽、陽明、北門、青埔、六家、光復、博愛、臺南)面積共計</w:t>
      </w:r>
      <w:r w:rsidRPr="00F648F3">
        <w:t>16</w:t>
      </w:r>
      <w:r>
        <w:rPr>
          <w:rFonts w:hint="eastAsia"/>
        </w:rPr>
        <w:t>1公頃；員工人數及學生人數為113年9月底人數，以上統計均未加計高雄分部。</w:t>
      </w:r>
    </w:p>
  </w:footnote>
  <w:footnote w:id="3">
    <w:p w:rsidR="008E05BA" w:rsidRPr="00442CFD" w:rsidRDefault="008E05BA" w:rsidP="002021DC">
      <w:pPr>
        <w:pStyle w:val="142"/>
        <w:ind w:left="141" w:hangingChars="58" w:hanging="141"/>
        <w:jc w:val="both"/>
      </w:pPr>
      <w:r>
        <w:rPr>
          <w:rStyle w:val="afc"/>
        </w:rPr>
        <w:footnoteRef/>
      </w:r>
      <w:r>
        <w:t xml:space="preserve"> </w:t>
      </w:r>
      <w:r w:rsidR="00AC1E80" w:rsidRPr="00CE538E">
        <w:rPr>
          <w:rFonts w:hint="eastAsia"/>
        </w:rPr>
        <w:t>蔡彰盛</w:t>
      </w:r>
      <w:r w:rsidR="00AC1E80">
        <w:rPr>
          <w:rFonts w:hint="eastAsia"/>
        </w:rPr>
        <w:t>，「</w:t>
      </w:r>
      <w:r w:rsidR="00AC1E80" w:rsidRPr="002021DC">
        <w:rPr>
          <w:rFonts w:hint="eastAsia"/>
        </w:rPr>
        <w:t>自稱軍火商恐嚇詐騙陽明交大學生 歹徒落網</w:t>
      </w:r>
      <w:r w:rsidR="00AC1E80">
        <w:rPr>
          <w:rFonts w:hint="eastAsia"/>
        </w:rPr>
        <w:t>」，自由時報，</w:t>
      </w:r>
      <w:r w:rsidR="00AC1E80">
        <w:t>2024</w:t>
      </w:r>
      <w:r w:rsidR="00AC1E80">
        <w:rPr>
          <w:rFonts w:hint="eastAsia"/>
        </w:rPr>
        <w:t>年8月26日。</w:t>
      </w:r>
      <w:r w:rsidR="00CE538E">
        <w:rPr>
          <w:rFonts w:hint="eastAsia"/>
        </w:rPr>
        <w:t>據報導指出，學生於</w:t>
      </w:r>
      <w:r w:rsidR="00AF3CFA">
        <w:rPr>
          <w:rFonts w:hint="eastAsia"/>
        </w:rPr>
        <w:t>校園內遭歹徒</w:t>
      </w:r>
      <w:r w:rsidR="00AF3CFA" w:rsidRPr="00AF3CFA">
        <w:rPr>
          <w:rFonts w:hint="eastAsia"/>
        </w:rPr>
        <w:t>勒索</w:t>
      </w:r>
      <w:r w:rsidR="00AF3CFA">
        <w:rPr>
          <w:rFonts w:hint="eastAsia"/>
        </w:rPr>
        <w:t>9萬元</w:t>
      </w:r>
      <w:r w:rsidR="00AF3CFA" w:rsidRPr="00AF3CFA">
        <w:rPr>
          <w:rFonts w:hint="eastAsia"/>
        </w:rPr>
        <w:t>案件</w:t>
      </w:r>
      <w:r w:rsidR="009C1493">
        <w:rPr>
          <w:rFonts w:hint="eastAsia"/>
        </w:rPr>
        <w:t>，</w:t>
      </w:r>
      <w:r w:rsidR="00CE538E" w:rsidRPr="0048487A">
        <w:rPr>
          <w:rFonts w:hint="eastAsia"/>
        </w:rPr>
        <w:t>嫌犯都是同</w:t>
      </w:r>
      <w:r w:rsidR="00CE538E">
        <w:rPr>
          <w:rFonts w:hint="eastAsia"/>
        </w:rPr>
        <w:t>1</w:t>
      </w:r>
      <w:r w:rsidR="00CE538E" w:rsidRPr="0048487A">
        <w:rPr>
          <w:rFonts w:hint="eastAsia"/>
        </w:rPr>
        <w:t>人，足跡遍布全台</w:t>
      </w:r>
      <w:r w:rsidR="00CE538E">
        <w:rPr>
          <w:rFonts w:hint="eastAsia"/>
        </w:rPr>
        <w:t>，受害學生多人</w:t>
      </w:r>
      <w:r w:rsidR="00AC1E80">
        <w:rPr>
          <w:rFonts w:hint="eastAsia"/>
        </w:rPr>
        <w:t>。</w:t>
      </w:r>
    </w:p>
  </w:footnote>
  <w:footnote w:id="4">
    <w:p w:rsidR="00AE0E30" w:rsidRDefault="00AE0E30" w:rsidP="00AE0E30">
      <w:pPr>
        <w:pStyle w:val="142"/>
        <w:ind w:left="141" w:hangingChars="58" w:hanging="141"/>
        <w:jc w:val="left"/>
      </w:pPr>
      <w:r>
        <w:rPr>
          <w:rStyle w:val="afc"/>
        </w:rPr>
        <w:footnoteRef/>
      </w:r>
      <w:r>
        <w:t xml:space="preserve"> </w:t>
      </w:r>
      <w:r w:rsidRPr="004452F2">
        <w:rPr>
          <w:rFonts w:hint="eastAsia"/>
        </w:rPr>
        <w:t>QS World University Rankings</w:t>
      </w:r>
      <w:r>
        <w:rPr>
          <w:rFonts w:hint="eastAsia"/>
        </w:rPr>
        <w:t>，</w:t>
      </w:r>
      <w:r w:rsidRPr="004452F2">
        <w:rPr>
          <w:rFonts w:hint="eastAsia"/>
        </w:rPr>
        <w:t>為英國</w:t>
      </w:r>
      <w:r>
        <w:rPr>
          <w:rFonts w:hint="eastAsia"/>
        </w:rPr>
        <w:t>教育評比機構</w:t>
      </w:r>
      <w:r w:rsidRPr="004452F2">
        <w:rPr>
          <w:rFonts w:hint="eastAsia"/>
        </w:rPr>
        <w:t>Quacquarelli Symonds所發表</w:t>
      </w:r>
      <w:r>
        <w:rPr>
          <w:rFonts w:hint="eastAsia"/>
        </w:rPr>
        <w:t>之</w:t>
      </w:r>
      <w:r w:rsidRPr="004452F2">
        <w:rPr>
          <w:rFonts w:hint="eastAsia"/>
        </w:rPr>
        <w:t>年度大學排行榜</w:t>
      </w:r>
      <w:r>
        <w:rPr>
          <w:rFonts w:hint="eastAsia"/>
        </w:rPr>
        <w:t>，亦簡稱QS，依據QS 2024年6月5日公布之「</w:t>
      </w:r>
      <w:r w:rsidRPr="007D4821">
        <w:rPr>
          <w:rFonts w:hint="eastAsia"/>
        </w:rPr>
        <w:t>202</w:t>
      </w:r>
      <w:r>
        <w:rPr>
          <w:rFonts w:hint="eastAsia"/>
        </w:rPr>
        <w:t>5</w:t>
      </w:r>
      <w:r w:rsidRPr="007D4821">
        <w:rPr>
          <w:rFonts w:hint="eastAsia"/>
        </w:rPr>
        <w:t>世界大學排名</w:t>
      </w:r>
      <w:r>
        <w:rPr>
          <w:rFonts w:hint="eastAsia"/>
        </w:rPr>
        <w:t>」，臺</w:t>
      </w:r>
      <w:r w:rsidRPr="007D4821">
        <w:rPr>
          <w:rFonts w:hint="eastAsia"/>
        </w:rPr>
        <w:t>灣有</w:t>
      </w:r>
      <w:r>
        <w:rPr>
          <w:rFonts w:hint="eastAsia"/>
        </w:rPr>
        <w:t>14</w:t>
      </w:r>
      <w:r w:rsidRPr="007D4821">
        <w:rPr>
          <w:rFonts w:hint="eastAsia"/>
        </w:rPr>
        <w:t>校入榜，</w:t>
      </w:r>
      <w:r>
        <w:rPr>
          <w:rFonts w:hint="eastAsia"/>
        </w:rPr>
        <w:t>臺灣</w:t>
      </w:r>
      <w:r w:rsidRPr="007D4821">
        <w:rPr>
          <w:rFonts w:hint="eastAsia"/>
        </w:rPr>
        <w:t>大</w:t>
      </w:r>
      <w:r>
        <w:rPr>
          <w:rFonts w:hint="eastAsia"/>
        </w:rPr>
        <w:t>學</w:t>
      </w:r>
      <w:r w:rsidRPr="007D4821">
        <w:rPr>
          <w:rFonts w:hint="eastAsia"/>
        </w:rPr>
        <w:t>排名第6</w:t>
      </w:r>
      <w:r>
        <w:rPr>
          <w:rFonts w:hint="eastAsia"/>
        </w:rPr>
        <w:t>8名</w:t>
      </w:r>
      <w:r w:rsidRPr="007D4821">
        <w:rPr>
          <w:rFonts w:hint="eastAsia"/>
        </w:rPr>
        <w:t>，為國內大學排名最高者，陽明交通大學排21</w:t>
      </w:r>
      <w:r>
        <w:rPr>
          <w:rFonts w:hint="eastAsia"/>
        </w:rPr>
        <w:t>9</w:t>
      </w:r>
      <w:r w:rsidRPr="007D4821">
        <w:rPr>
          <w:rFonts w:hint="eastAsia"/>
        </w:rPr>
        <w:t>名</w:t>
      </w:r>
      <w:r>
        <w:rPr>
          <w:rFonts w:hint="eastAsia"/>
        </w:rPr>
        <w:t>，居第4名。</w:t>
      </w:r>
    </w:p>
  </w:footnote>
  <w:footnote w:id="5">
    <w:p w:rsidR="008E02B3" w:rsidRPr="008E02B3" w:rsidRDefault="008E02B3" w:rsidP="002021DC">
      <w:pPr>
        <w:pStyle w:val="142"/>
        <w:ind w:left="141" w:hangingChars="58" w:hanging="141"/>
        <w:jc w:val="both"/>
      </w:pPr>
      <w:r>
        <w:rPr>
          <w:rStyle w:val="afc"/>
        </w:rPr>
        <w:footnoteRef/>
      </w:r>
      <w:r>
        <w:t xml:space="preserve"> </w:t>
      </w:r>
      <w:r w:rsidRPr="008E02B3">
        <w:rPr>
          <w:rFonts w:hint="eastAsia"/>
        </w:rPr>
        <w:t>英國泰晤士高等教育特刊（Times Higher Education, THE）</w:t>
      </w:r>
      <w:r w:rsidR="009514AE">
        <w:rPr>
          <w:rFonts w:hint="eastAsia"/>
        </w:rPr>
        <w:t>，2025年世界大學排名，</w:t>
      </w:r>
      <w:r w:rsidR="009514AE" w:rsidRPr="00BB1BF3">
        <w:rPr>
          <w:rFonts w:hint="eastAsia"/>
        </w:rPr>
        <w:t>第401至500名區間</w:t>
      </w:r>
      <w:r w:rsidR="009514AE">
        <w:rPr>
          <w:rFonts w:hint="eastAsia"/>
        </w:rPr>
        <w:t>有陽明交通大學、</w:t>
      </w:r>
      <w:r w:rsidR="009514AE" w:rsidRPr="00BB1BF3">
        <w:rPr>
          <w:rFonts w:hint="eastAsia"/>
        </w:rPr>
        <w:t>亞洲大學、台灣科技大學、清華大學</w:t>
      </w:r>
      <w:r w:rsidR="009514AE">
        <w:rPr>
          <w:rFonts w:hint="eastAsia"/>
        </w:rPr>
        <w:t>及</w:t>
      </w:r>
      <w:r w:rsidR="009514AE" w:rsidRPr="00BB1BF3">
        <w:rPr>
          <w:rFonts w:hint="eastAsia"/>
        </w:rPr>
        <w:t>台北醫學大學等</w:t>
      </w:r>
      <w:r w:rsidR="000E438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7A0007">
    <w:pPr>
      <w:pStyle w:val="af4"/>
      <w:framePr w:w="1440" w:hSpace="1276" w:wrap="around" w:vAnchor="text" w:hAnchor="margin" w:xAlign="right" w:y="1"/>
      <w:ind w:left="560" w:firstLine="400"/>
      <w:textDirection w:val="btLr"/>
      <w:rPr>
        <w:rStyle w:val="af6"/>
      </w:rPr>
    </w:pPr>
    <w:r>
      <w:rPr>
        <w:rStyle w:val="af6"/>
      </w:rPr>
      <w:fldChar w:fldCharType="begin"/>
    </w:r>
    <w:r>
      <w:rPr>
        <w:rStyle w:val="af6"/>
      </w:rPr>
      <w:instrText xml:space="preserve">PAGE  </w:instrText>
    </w:r>
    <w:r>
      <w:rPr>
        <w:rStyle w:val="af6"/>
      </w:rPr>
      <w:fldChar w:fldCharType="end"/>
    </w:r>
  </w:p>
  <w:p w:rsidR="00573450" w:rsidRDefault="00573450" w:rsidP="007A0007">
    <w:pPr>
      <w:pStyle w:val="af4"/>
      <w:framePr w:wrap="around" w:vAnchor="text" w:hAnchor="margin" w:xAlign="right" w:y="1"/>
      <w:ind w:left="560" w:rightChars="129" w:right="361" w:firstLine="400"/>
      <w:rPr>
        <w:rStyle w:val="af6"/>
      </w:rPr>
    </w:pPr>
    <w:r>
      <w:rPr>
        <w:rStyle w:val="af6"/>
      </w:rPr>
      <w:fldChar w:fldCharType="begin"/>
    </w:r>
    <w:r>
      <w:rPr>
        <w:rStyle w:val="af6"/>
      </w:rPr>
      <w:instrText xml:space="preserve">PAGE  </w:instrText>
    </w:r>
    <w:r>
      <w:rPr>
        <w:rStyle w:val="af6"/>
      </w:rPr>
      <w:fldChar w:fldCharType="end"/>
    </w:r>
  </w:p>
  <w:p w:rsidR="00573450" w:rsidRDefault="00573450" w:rsidP="007A0007">
    <w:pPr>
      <w:pStyle w:val="af4"/>
      <w:framePr w:wrap="around" w:vAnchor="text" w:hAnchor="margin" w:xAlign="right" w:y="1"/>
      <w:ind w:left="560" w:rightChars="129" w:right="361" w:firstLine="400"/>
      <w:rPr>
        <w:rStyle w:val="af6"/>
      </w:rPr>
    </w:pPr>
    <w:r>
      <w:rPr>
        <w:rStyle w:val="af6"/>
      </w:rPr>
      <w:fldChar w:fldCharType="begin"/>
    </w:r>
    <w:r>
      <w:rPr>
        <w:rStyle w:val="af6"/>
      </w:rPr>
      <w:instrText xml:space="preserve">PAGE  </w:instrText>
    </w:r>
    <w:r>
      <w:rPr>
        <w:rStyle w:val="af6"/>
      </w:rPr>
      <w:fldChar w:fldCharType="end"/>
    </w:r>
  </w:p>
  <w:p w:rsidR="00573450" w:rsidRDefault="00573450" w:rsidP="007A0007">
    <w:pPr>
      <w:pStyle w:val="af4"/>
      <w:framePr w:wrap="around" w:vAnchor="text" w:hAnchor="margin" w:xAlign="right" w:y="1"/>
      <w:ind w:left="560" w:rightChars="129" w:right="361" w:firstLine="400"/>
      <w:rPr>
        <w:rStyle w:val="af6"/>
      </w:rPr>
    </w:pPr>
    <w:r>
      <w:rPr>
        <w:rStyle w:val="af6"/>
      </w:rPr>
      <w:fldChar w:fldCharType="begin"/>
    </w:r>
    <w:r>
      <w:rPr>
        <w:rStyle w:val="af6"/>
      </w:rPr>
      <w:instrText xml:space="preserve">PAGE  </w:instrText>
    </w:r>
    <w:r>
      <w:rPr>
        <w:rStyle w:val="af6"/>
      </w:rPr>
      <w:fldChar w:fldCharType="end"/>
    </w:r>
  </w:p>
  <w:p w:rsidR="00573450" w:rsidRDefault="00573450" w:rsidP="007A0007">
    <w:pPr>
      <w:pStyle w:val="af4"/>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7B3347" w:rsidRDefault="00573450" w:rsidP="007A0007">
    <w:pPr>
      <w:pStyle w:val="af4"/>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7A0007">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framePr w:w="1440" w:hSpace="1276" w:wrap="around" w:vAnchor="text" w:hAnchor="margin" w:xAlign="right" w:y="1"/>
      <w:ind w:left="5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1440" w:hSpace="1276" w:wrap="around" w:vAnchor="text" w:hAnchor="margin" w:xAlign="right" w:y="1"/>
      <w:ind w:left="560" w:right="3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rap="around" w:vAnchor="text" w:hAnchor="margin" w:xAlign="right" w:y="1"/>
      <w:ind w:left="560" w:right="360" w:firstLine="400"/>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ind w:left="560" w:right="3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708"/>
    <w:multiLevelType w:val="hybridMultilevel"/>
    <w:tmpl w:val="8F08B7BC"/>
    <w:lvl w:ilvl="0" w:tplc="FFC6FAB2">
      <w:start w:val="1"/>
      <w:numFmt w:val="bullet"/>
      <w:lvlText w:val=""/>
      <w:lvlJc w:val="left"/>
      <w:pPr>
        <w:ind w:left="2640" w:hanging="480"/>
      </w:pPr>
      <w:rPr>
        <w:rFonts w:ascii="Wingdings" w:hAnsi="Wingdings" w:hint="default"/>
      </w:rPr>
    </w:lvl>
    <w:lvl w:ilvl="1" w:tplc="04090003" w:tentative="1">
      <w:start w:val="1"/>
      <w:numFmt w:val="bullet"/>
      <w:lvlText w:val=""/>
      <w:lvlJc w:val="left"/>
      <w:pPr>
        <w:ind w:left="3120" w:hanging="480"/>
      </w:pPr>
      <w:rPr>
        <w:rFonts w:ascii="Wingdings" w:hAnsi="Wingdings" w:hint="default"/>
      </w:rPr>
    </w:lvl>
    <w:lvl w:ilvl="2" w:tplc="04090005" w:tentative="1">
      <w:start w:val="1"/>
      <w:numFmt w:val="bullet"/>
      <w:lvlText w:val=""/>
      <w:lvlJc w:val="left"/>
      <w:pPr>
        <w:ind w:left="3600" w:hanging="480"/>
      </w:pPr>
      <w:rPr>
        <w:rFonts w:ascii="Wingdings" w:hAnsi="Wingdings" w:hint="default"/>
      </w:rPr>
    </w:lvl>
    <w:lvl w:ilvl="3" w:tplc="04090001" w:tentative="1">
      <w:start w:val="1"/>
      <w:numFmt w:val="bullet"/>
      <w:lvlText w:val=""/>
      <w:lvlJc w:val="left"/>
      <w:pPr>
        <w:ind w:left="4080" w:hanging="480"/>
      </w:pPr>
      <w:rPr>
        <w:rFonts w:ascii="Wingdings" w:hAnsi="Wingdings" w:hint="default"/>
      </w:rPr>
    </w:lvl>
    <w:lvl w:ilvl="4" w:tplc="04090003" w:tentative="1">
      <w:start w:val="1"/>
      <w:numFmt w:val="bullet"/>
      <w:lvlText w:val=""/>
      <w:lvlJc w:val="left"/>
      <w:pPr>
        <w:ind w:left="4560" w:hanging="480"/>
      </w:pPr>
      <w:rPr>
        <w:rFonts w:ascii="Wingdings" w:hAnsi="Wingdings" w:hint="default"/>
      </w:rPr>
    </w:lvl>
    <w:lvl w:ilvl="5" w:tplc="04090005" w:tentative="1">
      <w:start w:val="1"/>
      <w:numFmt w:val="bullet"/>
      <w:lvlText w:val=""/>
      <w:lvlJc w:val="left"/>
      <w:pPr>
        <w:ind w:left="5040" w:hanging="480"/>
      </w:pPr>
      <w:rPr>
        <w:rFonts w:ascii="Wingdings" w:hAnsi="Wingdings" w:hint="default"/>
      </w:rPr>
    </w:lvl>
    <w:lvl w:ilvl="6" w:tplc="04090001" w:tentative="1">
      <w:start w:val="1"/>
      <w:numFmt w:val="bullet"/>
      <w:lvlText w:val=""/>
      <w:lvlJc w:val="left"/>
      <w:pPr>
        <w:ind w:left="5520" w:hanging="480"/>
      </w:pPr>
      <w:rPr>
        <w:rFonts w:ascii="Wingdings" w:hAnsi="Wingdings" w:hint="default"/>
      </w:rPr>
    </w:lvl>
    <w:lvl w:ilvl="7" w:tplc="04090003" w:tentative="1">
      <w:start w:val="1"/>
      <w:numFmt w:val="bullet"/>
      <w:lvlText w:val=""/>
      <w:lvlJc w:val="left"/>
      <w:pPr>
        <w:ind w:left="6000" w:hanging="480"/>
      </w:pPr>
      <w:rPr>
        <w:rFonts w:ascii="Wingdings" w:hAnsi="Wingdings" w:hint="default"/>
      </w:rPr>
    </w:lvl>
    <w:lvl w:ilvl="8" w:tplc="04090005" w:tentative="1">
      <w:start w:val="1"/>
      <w:numFmt w:val="bullet"/>
      <w:lvlText w:val=""/>
      <w:lvlJc w:val="left"/>
      <w:pPr>
        <w:ind w:left="6480" w:hanging="480"/>
      </w:pPr>
      <w:rPr>
        <w:rFonts w:ascii="Wingdings" w:hAnsi="Wingdings" w:hint="default"/>
      </w:rPr>
    </w:lvl>
  </w:abstractNum>
  <w:abstractNum w:abstractNumId="1" w15:restartNumberingAfterBreak="0">
    <w:nsid w:val="05151909"/>
    <w:multiLevelType w:val="hybridMultilevel"/>
    <w:tmpl w:val="4D1C96F0"/>
    <w:lvl w:ilvl="0" w:tplc="0714E6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81142"/>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abstractNum w:abstractNumId="3" w15:restartNumberingAfterBreak="0">
    <w:nsid w:val="0690707B"/>
    <w:multiLevelType w:val="hybridMultilevel"/>
    <w:tmpl w:val="2C726E12"/>
    <w:lvl w:ilvl="0" w:tplc="B846C7B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4" w15:restartNumberingAfterBreak="0">
    <w:nsid w:val="07295074"/>
    <w:multiLevelType w:val="multilevel"/>
    <w:tmpl w:val="88F0DC5E"/>
    <w:lvl w:ilvl="0">
      <w:start w:val="1"/>
      <w:numFmt w:val="taiwaneseCountingThousand"/>
      <w:lvlText w:val="%1、"/>
      <w:lvlJc w:val="left"/>
      <w:pPr>
        <w:ind w:left="480" w:hanging="480"/>
      </w:pPr>
      <w:rPr>
        <w:rFonts w:ascii="標楷體" w:eastAsia="標楷體" w:hAnsi="標楷體"/>
        <w:b w:val="0"/>
        <w:bCs/>
        <w:sz w:val="28"/>
        <w:szCs w:val="28"/>
      </w:rPr>
    </w:lvl>
    <w:lvl w:ilvl="1">
      <w:start w:val="1"/>
      <w:numFmt w:val="taiwaneseCountingThousand"/>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AB8564E"/>
    <w:multiLevelType w:val="hybridMultilevel"/>
    <w:tmpl w:val="EF52C24A"/>
    <w:lvl w:ilvl="0" w:tplc="81B0B0F4">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B0D2D0D"/>
    <w:multiLevelType w:val="hybridMultilevel"/>
    <w:tmpl w:val="957C5788"/>
    <w:lvl w:ilvl="0" w:tplc="726C27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0263391"/>
    <w:multiLevelType w:val="hybridMultilevel"/>
    <w:tmpl w:val="BEE2949C"/>
    <w:lvl w:ilvl="0" w:tplc="575A83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2EC20A1"/>
    <w:multiLevelType w:val="hybridMultilevel"/>
    <w:tmpl w:val="09E6FD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8647260"/>
    <w:multiLevelType w:val="hybridMultilevel"/>
    <w:tmpl w:val="8BB89598"/>
    <w:lvl w:ilvl="0" w:tplc="68169F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198542AF"/>
    <w:multiLevelType w:val="hybridMultilevel"/>
    <w:tmpl w:val="252443CC"/>
    <w:lvl w:ilvl="0" w:tplc="34ECD2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5A02D8C"/>
    <w:multiLevelType w:val="hybridMultilevel"/>
    <w:tmpl w:val="8DCEBAF4"/>
    <w:lvl w:ilvl="0" w:tplc="5B121A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7134B62"/>
    <w:multiLevelType w:val="hybridMultilevel"/>
    <w:tmpl w:val="4D64446A"/>
    <w:lvl w:ilvl="0" w:tplc="DDF0FF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8AF78B1"/>
    <w:multiLevelType w:val="hybridMultilevel"/>
    <w:tmpl w:val="850EFAF8"/>
    <w:lvl w:ilvl="0" w:tplc="BE1CEF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33010"/>
    <w:multiLevelType w:val="hybridMultilevel"/>
    <w:tmpl w:val="C4349E88"/>
    <w:lvl w:ilvl="0" w:tplc="2702C9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72519C"/>
    <w:multiLevelType w:val="hybridMultilevel"/>
    <w:tmpl w:val="C01C917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EEA7D6F"/>
    <w:multiLevelType w:val="hybridMultilevel"/>
    <w:tmpl w:val="AF583B4A"/>
    <w:lvl w:ilvl="0" w:tplc="939E8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F3F5C"/>
    <w:multiLevelType w:val="hybridMultilevel"/>
    <w:tmpl w:val="EDB6EC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7796D37"/>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A965028"/>
    <w:multiLevelType w:val="hybridMultilevel"/>
    <w:tmpl w:val="F17EED84"/>
    <w:lvl w:ilvl="0" w:tplc="ABCC21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A56D06"/>
    <w:multiLevelType w:val="hybridMultilevel"/>
    <w:tmpl w:val="F1889F4E"/>
    <w:lvl w:ilvl="0" w:tplc="3BC45FAE">
      <w:start w:val="1"/>
      <w:numFmt w:val="taiwaneseCountingThousand"/>
      <w:lvlText w:val="(%1)"/>
      <w:lvlJc w:val="left"/>
      <w:pPr>
        <w:ind w:left="1003" w:hanging="720"/>
      </w:p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21" w15:restartNumberingAfterBreak="0">
    <w:nsid w:val="4A1E37FB"/>
    <w:multiLevelType w:val="hybridMultilevel"/>
    <w:tmpl w:val="AF980B4C"/>
    <w:lvl w:ilvl="0" w:tplc="FF4223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D310F28"/>
    <w:multiLevelType w:val="hybridMultilevel"/>
    <w:tmpl w:val="C0FC29F0"/>
    <w:lvl w:ilvl="0" w:tplc="193C6BDC">
      <w:start w:val="1"/>
      <w:numFmt w:val="decimal"/>
      <w:lvlText w:val="(%1)"/>
      <w:lvlJc w:val="left"/>
      <w:pPr>
        <w:ind w:left="1723" w:hanging="720"/>
      </w:pPr>
      <w:rPr>
        <w:rFonts w:ascii="標楷體" w:eastAsia="Times New Roman" w:hAnsi="標楷體" w:hint="eastAsia"/>
      </w:r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23" w15:restartNumberingAfterBreak="0">
    <w:nsid w:val="4D5161DE"/>
    <w:multiLevelType w:val="hybridMultilevel"/>
    <w:tmpl w:val="99525E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1FD1B96"/>
    <w:multiLevelType w:val="hybridMultilevel"/>
    <w:tmpl w:val="A4D4C932"/>
    <w:lvl w:ilvl="0" w:tplc="0E760A90">
      <w:start w:val="1"/>
      <w:numFmt w:val="taiwaneseCountingThousand"/>
      <w:lvlText w:val="(%1)"/>
      <w:lvlJc w:val="left"/>
      <w:pPr>
        <w:ind w:left="1593" w:hanging="60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57F51E93"/>
    <w:multiLevelType w:val="hybridMultilevel"/>
    <w:tmpl w:val="A912A5D2"/>
    <w:lvl w:ilvl="0" w:tplc="05D06D2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8230892"/>
    <w:multiLevelType w:val="hybridMultilevel"/>
    <w:tmpl w:val="EA78A8EC"/>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93464D7"/>
    <w:multiLevelType w:val="hybridMultilevel"/>
    <w:tmpl w:val="BAF6E0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402EE5"/>
    <w:multiLevelType w:val="hybridMultilevel"/>
    <w:tmpl w:val="43A0CC52"/>
    <w:lvl w:ilvl="0" w:tplc="D9B8F86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8A36E6"/>
    <w:multiLevelType w:val="hybridMultilevel"/>
    <w:tmpl w:val="8204735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AD2E31"/>
    <w:multiLevelType w:val="hybridMultilevel"/>
    <w:tmpl w:val="450AF186"/>
    <w:lvl w:ilvl="0" w:tplc="5154943C">
      <w:start w:val="1"/>
      <w:numFmt w:val="decimal"/>
      <w:lvlText w:val="%1."/>
      <w:lvlJc w:val="left"/>
      <w:pPr>
        <w:ind w:left="360" w:hanging="360"/>
      </w:pPr>
      <w:rPr>
        <w:rFonts w:ascii="Times New Roman" w:eastAsia="新細明體"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77696E"/>
    <w:multiLevelType w:val="hybridMultilevel"/>
    <w:tmpl w:val="287474F0"/>
    <w:lvl w:ilvl="0" w:tplc="C12C5174">
      <w:start w:val="1"/>
      <w:numFmt w:val="taiwaneseCountingThousand"/>
      <w:lvlText w:val="(%1)"/>
      <w:lvlJc w:val="left"/>
      <w:pPr>
        <w:ind w:left="4965" w:hanging="720"/>
      </w:pPr>
      <w:rPr>
        <w:rFonts w:hint="default"/>
        <w:b w:val="0"/>
      </w:rPr>
    </w:lvl>
    <w:lvl w:ilvl="1" w:tplc="04090019" w:tentative="1">
      <w:start w:val="1"/>
      <w:numFmt w:val="ideographTraditional"/>
      <w:lvlText w:val="%2、"/>
      <w:lvlJc w:val="left"/>
      <w:pPr>
        <w:ind w:left="5205" w:hanging="480"/>
      </w:pPr>
    </w:lvl>
    <w:lvl w:ilvl="2" w:tplc="0409001B" w:tentative="1">
      <w:start w:val="1"/>
      <w:numFmt w:val="lowerRoman"/>
      <w:lvlText w:val="%3."/>
      <w:lvlJc w:val="right"/>
      <w:pPr>
        <w:ind w:left="5685" w:hanging="480"/>
      </w:pPr>
    </w:lvl>
    <w:lvl w:ilvl="3" w:tplc="0409000F" w:tentative="1">
      <w:start w:val="1"/>
      <w:numFmt w:val="decimal"/>
      <w:lvlText w:val="%4."/>
      <w:lvlJc w:val="left"/>
      <w:pPr>
        <w:ind w:left="6165" w:hanging="480"/>
      </w:pPr>
    </w:lvl>
    <w:lvl w:ilvl="4" w:tplc="04090019" w:tentative="1">
      <w:start w:val="1"/>
      <w:numFmt w:val="ideographTraditional"/>
      <w:lvlText w:val="%5、"/>
      <w:lvlJc w:val="left"/>
      <w:pPr>
        <w:ind w:left="6645" w:hanging="480"/>
      </w:pPr>
    </w:lvl>
    <w:lvl w:ilvl="5" w:tplc="0409001B" w:tentative="1">
      <w:start w:val="1"/>
      <w:numFmt w:val="lowerRoman"/>
      <w:lvlText w:val="%6."/>
      <w:lvlJc w:val="right"/>
      <w:pPr>
        <w:ind w:left="7125" w:hanging="480"/>
      </w:pPr>
    </w:lvl>
    <w:lvl w:ilvl="6" w:tplc="0409000F" w:tentative="1">
      <w:start w:val="1"/>
      <w:numFmt w:val="decimal"/>
      <w:lvlText w:val="%7."/>
      <w:lvlJc w:val="left"/>
      <w:pPr>
        <w:ind w:left="7605" w:hanging="480"/>
      </w:pPr>
    </w:lvl>
    <w:lvl w:ilvl="7" w:tplc="04090019" w:tentative="1">
      <w:start w:val="1"/>
      <w:numFmt w:val="ideographTraditional"/>
      <w:lvlText w:val="%8、"/>
      <w:lvlJc w:val="left"/>
      <w:pPr>
        <w:ind w:left="8085" w:hanging="480"/>
      </w:pPr>
    </w:lvl>
    <w:lvl w:ilvl="8" w:tplc="0409001B" w:tentative="1">
      <w:start w:val="1"/>
      <w:numFmt w:val="lowerRoman"/>
      <w:lvlText w:val="%9."/>
      <w:lvlJc w:val="right"/>
      <w:pPr>
        <w:ind w:left="8565" w:hanging="480"/>
      </w:pPr>
    </w:lvl>
  </w:abstractNum>
  <w:abstractNum w:abstractNumId="32" w15:restartNumberingAfterBreak="0">
    <w:nsid w:val="5DC0604B"/>
    <w:multiLevelType w:val="hybridMultilevel"/>
    <w:tmpl w:val="05D4E1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3" w15:restartNumberingAfterBreak="0">
    <w:nsid w:val="63946F27"/>
    <w:multiLevelType w:val="hybridMultilevel"/>
    <w:tmpl w:val="13DEA1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3A03BEA"/>
    <w:multiLevelType w:val="hybridMultilevel"/>
    <w:tmpl w:val="32E606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5" w15:restartNumberingAfterBreak="0">
    <w:nsid w:val="69BC14B0"/>
    <w:multiLevelType w:val="hybridMultilevel"/>
    <w:tmpl w:val="56B82140"/>
    <w:lvl w:ilvl="0" w:tplc="1B447CB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FA435D5"/>
    <w:multiLevelType w:val="hybridMultilevel"/>
    <w:tmpl w:val="E7ECF496"/>
    <w:lvl w:ilvl="0" w:tplc="D0E45D9A">
      <w:start w:val="1"/>
      <w:numFmt w:val="taiwaneseCountingThousand"/>
      <w:lvlText w:val="(%1)"/>
      <w:lvlJc w:val="left"/>
      <w:pPr>
        <w:ind w:left="1166" w:hanging="60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1F92311"/>
    <w:multiLevelType w:val="hybridMultilevel"/>
    <w:tmpl w:val="FEBC2C94"/>
    <w:lvl w:ilvl="0" w:tplc="38DE28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0F21E5"/>
    <w:multiLevelType w:val="hybridMultilevel"/>
    <w:tmpl w:val="D5D00EC4"/>
    <w:lvl w:ilvl="0" w:tplc="B484D402">
      <w:start w:val="1"/>
      <w:numFmt w:val="taiwaneseCountingThousand"/>
      <w:lvlText w:val="%1、"/>
      <w:lvlJc w:val="left"/>
      <w:pPr>
        <w:ind w:left="718" w:hanging="720"/>
      </w:pPr>
      <w:rPr>
        <w:rFonts w:hint="default"/>
        <w:b w:val="0"/>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9" w15:restartNumberingAfterBreak="0">
    <w:nsid w:val="78E23D0E"/>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79C01011"/>
    <w:multiLevelType w:val="hybridMultilevel"/>
    <w:tmpl w:val="FFC60D6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BC802C6"/>
    <w:multiLevelType w:val="hybridMultilevel"/>
    <w:tmpl w:val="38069DE2"/>
    <w:lvl w:ilvl="0" w:tplc="A212245C">
      <w:start w:val="1"/>
      <w:numFmt w:val="taiwaneseCountingThousand"/>
      <w:lvlText w:val="(%1)"/>
      <w:lvlJc w:val="left"/>
      <w:pPr>
        <w:ind w:left="1438" w:hanging="72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42" w15:restartNumberingAfterBreak="0">
    <w:nsid w:val="7BD73E4A"/>
    <w:multiLevelType w:val="hybridMultilevel"/>
    <w:tmpl w:val="D0E68FA2"/>
    <w:lvl w:ilvl="0" w:tplc="1A20A5BC">
      <w:start w:val="1"/>
      <w:numFmt w:val="decimal"/>
      <w:lvlText w:val="%1."/>
      <w:lvlJc w:val="left"/>
      <w:pPr>
        <w:ind w:left="998" w:hanging="36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43" w15:restartNumberingAfterBreak="0">
    <w:nsid w:val="7E055E29"/>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num w:numId="1">
    <w:abstractNumId w:val="21"/>
  </w:num>
  <w:num w:numId="2">
    <w:abstractNumId w:val="36"/>
  </w:num>
  <w:num w:numId="3">
    <w:abstractNumId w:val="28"/>
  </w:num>
  <w:num w:numId="4">
    <w:abstractNumId w:val="24"/>
  </w:num>
  <w:num w:numId="5">
    <w:abstractNumId w:val="7"/>
  </w:num>
  <w:num w:numId="6">
    <w:abstractNumId w:val="6"/>
  </w:num>
  <w:num w:numId="7">
    <w:abstractNumId w:val="19"/>
  </w:num>
  <w:num w:numId="8">
    <w:abstractNumId w:val="1"/>
  </w:num>
  <w:num w:numId="9">
    <w:abstractNumId w:val="8"/>
  </w:num>
  <w:num w:numId="10">
    <w:abstractNumId w:val="37"/>
  </w:num>
  <w:num w:numId="11">
    <w:abstractNumId w:val="30"/>
  </w:num>
  <w:num w:numId="12">
    <w:abstractNumId w:val="35"/>
  </w:num>
  <w:num w:numId="13">
    <w:abstractNumId w:val="16"/>
  </w:num>
  <w:num w:numId="14">
    <w:abstractNumId w:val="38"/>
  </w:num>
  <w:num w:numId="15">
    <w:abstractNumId w:val="23"/>
  </w:num>
  <w:num w:numId="16">
    <w:abstractNumId w:val="40"/>
  </w:num>
  <w:num w:numId="17">
    <w:abstractNumId w:val="17"/>
  </w:num>
  <w:num w:numId="18">
    <w:abstractNumId w:val="5"/>
  </w:num>
  <w:num w:numId="19">
    <w:abstractNumId w:val="33"/>
  </w:num>
  <w:num w:numId="20">
    <w:abstractNumId w:val="29"/>
  </w:num>
  <w:num w:numId="21">
    <w:abstractNumId w:val="15"/>
  </w:num>
  <w:num w:numId="22">
    <w:abstractNumId w:val="10"/>
  </w:num>
  <w:num w:numId="23">
    <w:abstractNumId w:val="25"/>
  </w:num>
  <w:num w:numId="24">
    <w:abstractNumId w:val="31"/>
  </w:num>
  <w:num w:numId="25">
    <w:abstractNumId w:val="41"/>
  </w:num>
  <w:num w:numId="26">
    <w:abstractNumId w:val="4"/>
  </w:num>
  <w:num w:numId="27">
    <w:abstractNumId w:val="43"/>
  </w:num>
  <w:num w:numId="28">
    <w:abstractNumId w:val="0"/>
  </w:num>
  <w:num w:numId="29">
    <w:abstractNumId w:val="2"/>
  </w:num>
  <w:num w:numId="30">
    <w:abstractNumId w:val="18"/>
  </w:num>
  <w:num w:numId="31">
    <w:abstractNumId w:val="39"/>
  </w:num>
  <w:num w:numId="32">
    <w:abstractNumId w:val="2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3"/>
  </w:num>
  <w:num w:numId="39">
    <w:abstractNumId w:val="9"/>
  </w:num>
  <w:num w:numId="40">
    <w:abstractNumId w:val="3"/>
  </w:num>
  <w:num w:numId="41">
    <w:abstractNumId w:val="27"/>
  </w:num>
  <w:num w:numId="42">
    <w:abstractNumId w:val="11"/>
  </w:num>
  <w:num w:numId="43">
    <w:abstractNumId w:val="4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37"/>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2D"/>
    <w:rsid w:val="00000D3C"/>
    <w:rsid w:val="00001D42"/>
    <w:rsid w:val="0000272B"/>
    <w:rsid w:val="00004372"/>
    <w:rsid w:val="00004E9B"/>
    <w:rsid w:val="00005CE7"/>
    <w:rsid w:val="00006817"/>
    <w:rsid w:val="00006A2C"/>
    <w:rsid w:val="00006D32"/>
    <w:rsid w:val="0001045A"/>
    <w:rsid w:val="00010577"/>
    <w:rsid w:val="00010B66"/>
    <w:rsid w:val="000110A3"/>
    <w:rsid w:val="00011FB1"/>
    <w:rsid w:val="000131C5"/>
    <w:rsid w:val="00013375"/>
    <w:rsid w:val="000174DD"/>
    <w:rsid w:val="0001769D"/>
    <w:rsid w:val="00017C79"/>
    <w:rsid w:val="00021D69"/>
    <w:rsid w:val="00022EFF"/>
    <w:rsid w:val="0002414B"/>
    <w:rsid w:val="00025C36"/>
    <w:rsid w:val="000260B4"/>
    <w:rsid w:val="00026745"/>
    <w:rsid w:val="00027FA5"/>
    <w:rsid w:val="00030C19"/>
    <w:rsid w:val="00030CA6"/>
    <w:rsid w:val="0003195F"/>
    <w:rsid w:val="0003197B"/>
    <w:rsid w:val="00031CC2"/>
    <w:rsid w:val="00031D58"/>
    <w:rsid w:val="00032441"/>
    <w:rsid w:val="00033584"/>
    <w:rsid w:val="0003443F"/>
    <w:rsid w:val="00035FAC"/>
    <w:rsid w:val="00036203"/>
    <w:rsid w:val="000375F9"/>
    <w:rsid w:val="00040445"/>
    <w:rsid w:val="00040722"/>
    <w:rsid w:val="0004088C"/>
    <w:rsid w:val="00042035"/>
    <w:rsid w:val="0004285C"/>
    <w:rsid w:val="000432A0"/>
    <w:rsid w:val="00043D4B"/>
    <w:rsid w:val="00044547"/>
    <w:rsid w:val="00044D67"/>
    <w:rsid w:val="00045175"/>
    <w:rsid w:val="00045A9A"/>
    <w:rsid w:val="00045ACB"/>
    <w:rsid w:val="00046AE1"/>
    <w:rsid w:val="00046C08"/>
    <w:rsid w:val="0004788A"/>
    <w:rsid w:val="000500BF"/>
    <w:rsid w:val="000501FA"/>
    <w:rsid w:val="000502F3"/>
    <w:rsid w:val="000509E7"/>
    <w:rsid w:val="00051446"/>
    <w:rsid w:val="00052176"/>
    <w:rsid w:val="0005221F"/>
    <w:rsid w:val="00052592"/>
    <w:rsid w:val="00052693"/>
    <w:rsid w:val="00053081"/>
    <w:rsid w:val="00053905"/>
    <w:rsid w:val="00053BAB"/>
    <w:rsid w:val="000544EE"/>
    <w:rsid w:val="000560E7"/>
    <w:rsid w:val="00056E66"/>
    <w:rsid w:val="00057071"/>
    <w:rsid w:val="000607E3"/>
    <w:rsid w:val="000613F1"/>
    <w:rsid w:val="000620AB"/>
    <w:rsid w:val="00062751"/>
    <w:rsid w:val="00062F3B"/>
    <w:rsid w:val="00063955"/>
    <w:rsid w:val="00064B37"/>
    <w:rsid w:val="00064DBE"/>
    <w:rsid w:val="00065E3B"/>
    <w:rsid w:val="00066192"/>
    <w:rsid w:val="0006636D"/>
    <w:rsid w:val="00067F6B"/>
    <w:rsid w:val="00070CE4"/>
    <w:rsid w:val="00071547"/>
    <w:rsid w:val="00071CB6"/>
    <w:rsid w:val="00071F27"/>
    <w:rsid w:val="00071FF9"/>
    <w:rsid w:val="0007439C"/>
    <w:rsid w:val="0007685F"/>
    <w:rsid w:val="00077590"/>
    <w:rsid w:val="000803E7"/>
    <w:rsid w:val="000817B1"/>
    <w:rsid w:val="00082132"/>
    <w:rsid w:val="0008260C"/>
    <w:rsid w:val="00082754"/>
    <w:rsid w:val="000827A6"/>
    <w:rsid w:val="00084255"/>
    <w:rsid w:val="000850EF"/>
    <w:rsid w:val="00085EB6"/>
    <w:rsid w:val="00086CD8"/>
    <w:rsid w:val="00086ECD"/>
    <w:rsid w:val="00087C1C"/>
    <w:rsid w:val="00087C8F"/>
    <w:rsid w:val="00087DD8"/>
    <w:rsid w:val="00091BB1"/>
    <w:rsid w:val="00092A05"/>
    <w:rsid w:val="00092A2B"/>
    <w:rsid w:val="00093935"/>
    <w:rsid w:val="00093E5A"/>
    <w:rsid w:val="00094B9A"/>
    <w:rsid w:val="00095197"/>
    <w:rsid w:val="000955F1"/>
    <w:rsid w:val="0009576F"/>
    <w:rsid w:val="000958C7"/>
    <w:rsid w:val="00095962"/>
    <w:rsid w:val="000959EF"/>
    <w:rsid w:val="00095E93"/>
    <w:rsid w:val="00096141"/>
    <w:rsid w:val="000A2777"/>
    <w:rsid w:val="000A2AD3"/>
    <w:rsid w:val="000A336E"/>
    <w:rsid w:val="000A34FA"/>
    <w:rsid w:val="000A3E15"/>
    <w:rsid w:val="000A42F4"/>
    <w:rsid w:val="000A471F"/>
    <w:rsid w:val="000A5748"/>
    <w:rsid w:val="000A61DD"/>
    <w:rsid w:val="000A67D6"/>
    <w:rsid w:val="000A75EB"/>
    <w:rsid w:val="000B1099"/>
    <w:rsid w:val="000B1820"/>
    <w:rsid w:val="000B1B77"/>
    <w:rsid w:val="000B1F66"/>
    <w:rsid w:val="000B256B"/>
    <w:rsid w:val="000B2937"/>
    <w:rsid w:val="000B378E"/>
    <w:rsid w:val="000B3BC3"/>
    <w:rsid w:val="000B3ED2"/>
    <w:rsid w:val="000B47FA"/>
    <w:rsid w:val="000B4BFA"/>
    <w:rsid w:val="000B4FB2"/>
    <w:rsid w:val="000B5A1C"/>
    <w:rsid w:val="000B5E6A"/>
    <w:rsid w:val="000B7995"/>
    <w:rsid w:val="000B7EE8"/>
    <w:rsid w:val="000C23D2"/>
    <w:rsid w:val="000C2A33"/>
    <w:rsid w:val="000C356C"/>
    <w:rsid w:val="000C363A"/>
    <w:rsid w:val="000C3E05"/>
    <w:rsid w:val="000C565E"/>
    <w:rsid w:val="000C5A52"/>
    <w:rsid w:val="000C5CE2"/>
    <w:rsid w:val="000C721C"/>
    <w:rsid w:val="000C7B7D"/>
    <w:rsid w:val="000C7D32"/>
    <w:rsid w:val="000D0690"/>
    <w:rsid w:val="000D0872"/>
    <w:rsid w:val="000D0D95"/>
    <w:rsid w:val="000D15FE"/>
    <w:rsid w:val="000D1F10"/>
    <w:rsid w:val="000D2D01"/>
    <w:rsid w:val="000D2D62"/>
    <w:rsid w:val="000D2FFD"/>
    <w:rsid w:val="000D31E1"/>
    <w:rsid w:val="000D655F"/>
    <w:rsid w:val="000D6C4A"/>
    <w:rsid w:val="000E0D1E"/>
    <w:rsid w:val="000E138E"/>
    <w:rsid w:val="000E2E66"/>
    <w:rsid w:val="000E34BB"/>
    <w:rsid w:val="000E4389"/>
    <w:rsid w:val="000E49F0"/>
    <w:rsid w:val="000E518A"/>
    <w:rsid w:val="000E5327"/>
    <w:rsid w:val="000E5488"/>
    <w:rsid w:val="000E55AB"/>
    <w:rsid w:val="000F08F3"/>
    <w:rsid w:val="000F111B"/>
    <w:rsid w:val="000F27D6"/>
    <w:rsid w:val="000F29DF"/>
    <w:rsid w:val="000F2A29"/>
    <w:rsid w:val="000F326B"/>
    <w:rsid w:val="000F363A"/>
    <w:rsid w:val="000F399B"/>
    <w:rsid w:val="000F60DE"/>
    <w:rsid w:val="000F62EA"/>
    <w:rsid w:val="000F678E"/>
    <w:rsid w:val="000F6980"/>
    <w:rsid w:val="000F7880"/>
    <w:rsid w:val="000F7B98"/>
    <w:rsid w:val="00100154"/>
    <w:rsid w:val="00100EC7"/>
    <w:rsid w:val="00101A05"/>
    <w:rsid w:val="00102C84"/>
    <w:rsid w:val="001033AA"/>
    <w:rsid w:val="00103749"/>
    <w:rsid w:val="00103CAD"/>
    <w:rsid w:val="001040ED"/>
    <w:rsid w:val="001045CA"/>
    <w:rsid w:val="00106BD3"/>
    <w:rsid w:val="00106EFE"/>
    <w:rsid w:val="001073F6"/>
    <w:rsid w:val="00107A7F"/>
    <w:rsid w:val="001102C5"/>
    <w:rsid w:val="00110612"/>
    <w:rsid w:val="00110725"/>
    <w:rsid w:val="00110782"/>
    <w:rsid w:val="001111C9"/>
    <w:rsid w:val="00111649"/>
    <w:rsid w:val="001118DA"/>
    <w:rsid w:val="00111DF9"/>
    <w:rsid w:val="00112198"/>
    <w:rsid w:val="00112592"/>
    <w:rsid w:val="00112999"/>
    <w:rsid w:val="00113A44"/>
    <w:rsid w:val="00114645"/>
    <w:rsid w:val="001146CE"/>
    <w:rsid w:val="00115116"/>
    <w:rsid w:val="001158D6"/>
    <w:rsid w:val="00115E75"/>
    <w:rsid w:val="00116076"/>
    <w:rsid w:val="00116C0E"/>
    <w:rsid w:val="00117713"/>
    <w:rsid w:val="00120CA8"/>
    <w:rsid w:val="00121177"/>
    <w:rsid w:val="001237E0"/>
    <w:rsid w:val="00123CA4"/>
    <w:rsid w:val="00124495"/>
    <w:rsid w:val="00125177"/>
    <w:rsid w:val="00125262"/>
    <w:rsid w:val="00126246"/>
    <w:rsid w:val="00127644"/>
    <w:rsid w:val="00127A93"/>
    <w:rsid w:val="0013170D"/>
    <w:rsid w:val="00132A64"/>
    <w:rsid w:val="00133C76"/>
    <w:rsid w:val="00133D95"/>
    <w:rsid w:val="00133DA5"/>
    <w:rsid w:val="00135C0C"/>
    <w:rsid w:val="00135F2C"/>
    <w:rsid w:val="00136B22"/>
    <w:rsid w:val="00136B34"/>
    <w:rsid w:val="00137254"/>
    <w:rsid w:val="00137DB5"/>
    <w:rsid w:val="0014050C"/>
    <w:rsid w:val="00140582"/>
    <w:rsid w:val="00140F61"/>
    <w:rsid w:val="00142C9A"/>
    <w:rsid w:val="00143E73"/>
    <w:rsid w:val="00144C45"/>
    <w:rsid w:val="00147D8D"/>
    <w:rsid w:val="00150A48"/>
    <w:rsid w:val="00150E5B"/>
    <w:rsid w:val="00151058"/>
    <w:rsid w:val="00151B60"/>
    <w:rsid w:val="00152F90"/>
    <w:rsid w:val="00153F1F"/>
    <w:rsid w:val="001543E4"/>
    <w:rsid w:val="00154780"/>
    <w:rsid w:val="001566BF"/>
    <w:rsid w:val="00156C05"/>
    <w:rsid w:val="001576FB"/>
    <w:rsid w:val="00162181"/>
    <w:rsid w:val="001625E7"/>
    <w:rsid w:val="00162A7F"/>
    <w:rsid w:val="00162C26"/>
    <w:rsid w:val="00163095"/>
    <w:rsid w:val="00163E38"/>
    <w:rsid w:val="001645B4"/>
    <w:rsid w:val="0016497A"/>
    <w:rsid w:val="00165358"/>
    <w:rsid w:val="0016675E"/>
    <w:rsid w:val="00167529"/>
    <w:rsid w:val="00167E52"/>
    <w:rsid w:val="00170139"/>
    <w:rsid w:val="0017028B"/>
    <w:rsid w:val="00170984"/>
    <w:rsid w:val="00171FD4"/>
    <w:rsid w:val="00172A7F"/>
    <w:rsid w:val="00172B0C"/>
    <w:rsid w:val="00173B0D"/>
    <w:rsid w:val="00174759"/>
    <w:rsid w:val="00176DF3"/>
    <w:rsid w:val="0017736E"/>
    <w:rsid w:val="0017792B"/>
    <w:rsid w:val="00177FA6"/>
    <w:rsid w:val="00180EC5"/>
    <w:rsid w:val="00181202"/>
    <w:rsid w:val="0018277F"/>
    <w:rsid w:val="00183099"/>
    <w:rsid w:val="00183DAB"/>
    <w:rsid w:val="0018490E"/>
    <w:rsid w:val="00184911"/>
    <w:rsid w:val="0018514B"/>
    <w:rsid w:val="00186805"/>
    <w:rsid w:val="00186BC1"/>
    <w:rsid w:val="00186C1D"/>
    <w:rsid w:val="00187058"/>
    <w:rsid w:val="00187213"/>
    <w:rsid w:val="00192004"/>
    <w:rsid w:val="001920E8"/>
    <w:rsid w:val="0019214F"/>
    <w:rsid w:val="0019304A"/>
    <w:rsid w:val="001965BB"/>
    <w:rsid w:val="001967E9"/>
    <w:rsid w:val="001974E4"/>
    <w:rsid w:val="001A06B3"/>
    <w:rsid w:val="001A15DB"/>
    <w:rsid w:val="001A22F5"/>
    <w:rsid w:val="001A302D"/>
    <w:rsid w:val="001A3AD5"/>
    <w:rsid w:val="001A4673"/>
    <w:rsid w:val="001A46C3"/>
    <w:rsid w:val="001A688C"/>
    <w:rsid w:val="001B00DD"/>
    <w:rsid w:val="001B0271"/>
    <w:rsid w:val="001B0B15"/>
    <w:rsid w:val="001B19A2"/>
    <w:rsid w:val="001B27B6"/>
    <w:rsid w:val="001B2B51"/>
    <w:rsid w:val="001B3862"/>
    <w:rsid w:val="001B3EF2"/>
    <w:rsid w:val="001B42F0"/>
    <w:rsid w:val="001B45AC"/>
    <w:rsid w:val="001B4BD5"/>
    <w:rsid w:val="001B51A6"/>
    <w:rsid w:val="001B5605"/>
    <w:rsid w:val="001B670D"/>
    <w:rsid w:val="001B73CB"/>
    <w:rsid w:val="001B747B"/>
    <w:rsid w:val="001B7A39"/>
    <w:rsid w:val="001C01DA"/>
    <w:rsid w:val="001C057B"/>
    <w:rsid w:val="001C1DEB"/>
    <w:rsid w:val="001C2E60"/>
    <w:rsid w:val="001C36E0"/>
    <w:rsid w:val="001C4C02"/>
    <w:rsid w:val="001C5979"/>
    <w:rsid w:val="001C66A9"/>
    <w:rsid w:val="001C6B08"/>
    <w:rsid w:val="001C6B8A"/>
    <w:rsid w:val="001C6ED1"/>
    <w:rsid w:val="001C78F7"/>
    <w:rsid w:val="001D078E"/>
    <w:rsid w:val="001D1013"/>
    <w:rsid w:val="001D3402"/>
    <w:rsid w:val="001D3E3A"/>
    <w:rsid w:val="001D5008"/>
    <w:rsid w:val="001D5014"/>
    <w:rsid w:val="001D5F3D"/>
    <w:rsid w:val="001D7CD4"/>
    <w:rsid w:val="001E15E0"/>
    <w:rsid w:val="001E1731"/>
    <w:rsid w:val="001E1BAF"/>
    <w:rsid w:val="001E26BB"/>
    <w:rsid w:val="001E40C2"/>
    <w:rsid w:val="001E4A1E"/>
    <w:rsid w:val="001E4A1F"/>
    <w:rsid w:val="001E5492"/>
    <w:rsid w:val="001E627E"/>
    <w:rsid w:val="001E7063"/>
    <w:rsid w:val="001E7081"/>
    <w:rsid w:val="001E70BF"/>
    <w:rsid w:val="001E73D2"/>
    <w:rsid w:val="001F1546"/>
    <w:rsid w:val="001F2BE2"/>
    <w:rsid w:val="001F31F0"/>
    <w:rsid w:val="001F3F5C"/>
    <w:rsid w:val="001F4293"/>
    <w:rsid w:val="001F4C14"/>
    <w:rsid w:val="001F5725"/>
    <w:rsid w:val="001F5C67"/>
    <w:rsid w:val="001F67AC"/>
    <w:rsid w:val="001F6CCA"/>
    <w:rsid w:val="001F6CD3"/>
    <w:rsid w:val="001F7CAA"/>
    <w:rsid w:val="00200096"/>
    <w:rsid w:val="002001AF"/>
    <w:rsid w:val="00200F6E"/>
    <w:rsid w:val="00201759"/>
    <w:rsid w:val="002021DC"/>
    <w:rsid w:val="00202BE6"/>
    <w:rsid w:val="00203E82"/>
    <w:rsid w:val="002047DC"/>
    <w:rsid w:val="00205110"/>
    <w:rsid w:val="0020670D"/>
    <w:rsid w:val="0020741B"/>
    <w:rsid w:val="00207864"/>
    <w:rsid w:val="00207D46"/>
    <w:rsid w:val="00207F35"/>
    <w:rsid w:val="002102AC"/>
    <w:rsid w:val="002133D7"/>
    <w:rsid w:val="0021378E"/>
    <w:rsid w:val="0021409C"/>
    <w:rsid w:val="00214F23"/>
    <w:rsid w:val="00215863"/>
    <w:rsid w:val="0021628A"/>
    <w:rsid w:val="0021650C"/>
    <w:rsid w:val="00216BEF"/>
    <w:rsid w:val="002179F4"/>
    <w:rsid w:val="002206E2"/>
    <w:rsid w:val="00221793"/>
    <w:rsid w:val="00222186"/>
    <w:rsid w:val="002227F3"/>
    <w:rsid w:val="002244A8"/>
    <w:rsid w:val="00225C1A"/>
    <w:rsid w:val="00225CB9"/>
    <w:rsid w:val="00225F7C"/>
    <w:rsid w:val="00226891"/>
    <w:rsid w:val="0022748C"/>
    <w:rsid w:val="00227BEE"/>
    <w:rsid w:val="0023069A"/>
    <w:rsid w:val="00230C84"/>
    <w:rsid w:val="00231429"/>
    <w:rsid w:val="0023231A"/>
    <w:rsid w:val="002329EE"/>
    <w:rsid w:val="00232E48"/>
    <w:rsid w:val="0023392E"/>
    <w:rsid w:val="00233A20"/>
    <w:rsid w:val="00233B32"/>
    <w:rsid w:val="00233C14"/>
    <w:rsid w:val="00233F07"/>
    <w:rsid w:val="002348F0"/>
    <w:rsid w:val="002352D6"/>
    <w:rsid w:val="00235B36"/>
    <w:rsid w:val="002360CB"/>
    <w:rsid w:val="002370F3"/>
    <w:rsid w:val="00237615"/>
    <w:rsid w:val="002379AD"/>
    <w:rsid w:val="00240593"/>
    <w:rsid w:val="0024153B"/>
    <w:rsid w:val="00241AB9"/>
    <w:rsid w:val="002426F9"/>
    <w:rsid w:val="00242785"/>
    <w:rsid w:val="00242BC7"/>
    <w:rsid w:val="00242D6A"/>
    <w:rsid w:val="00244586"/>
    <w:rsid w:val="00244A8C"/>
    <w:rsid w:val="00244EEF"/>
    <w:rsid w:val="00246833"/>
    <w:rsid w:val="002473F4"/>
    <w:rsid w:val="0024793D"/>
    <w:rsid w:val="00251201"/>
    <w:rsid w:val="0025195E"/>
    <w:rsid w:val="00251AD2"/>
    <w:rsid w:val="0025338B"/>
    <w:rsid w:val="002534CE"/>
    <w:rsid w:val="002538CC"/>
    <w:rsid w:val="00253F3B"/>
    <w:rsid w:val="00254569"/>
    <w:rsid w:val="002546F9"/>
    <w:rsid w:val="00256B8E"/>
    <w:rsid w:val="002574F7"/>
    <w:rsid w:val="00257EEF"/>
    <w:rsid w:val="0026077A"/>
    <w:rsid w:val="00260810"/>
    <w:rsid w:val="00260A15"/>
    <w:rsid w:val="00260F62"/>
    <w:rsid w:val="00261C66"/>
    <w:rsid w:val="00263029"/>
    <w:rsid w:val="00263A00"/>
    <w:rsid w:val="00263A36"/>
    <w:rsid w:val="00263BE2"/>
    <w:rsid w:val="00263F4E"/>
    <w:rsid w:val="00264931"/>
    <w:rsid w:val="0026598D"/>
    <w:rsid w:val="00266034"/>
    <w:rsid w:val="00266332"/>
    <w:rsid w:val="002705FE"/>
    <w:rsid w:val="00270993"/>
    <w:rsid w:val="00270DE3"/>
    <w:rsid w:val="00270EB4"/>
    <w:rsid w:val="0027124E"/>
    <w:rsid w:val="002713C8"/>
    <w:rsid w:val="00271708"/>
    <w:rsid w:val="00271D79"/>
    <w:rsid w:val="00271DCE"/>
    <w:rsid w:val="002722FE"/>
    <w:rsid w:val="002728E6"/>
    <w:rsid w:val="002731CF"/>
    <w:rsid w:val="00273714"/>
    <w:rsid w:val="00274955"/>
    <w:rsid w:val="002750E4"/>
    <w:rsid w:val="00275243"/>
    <w:rsid w:val="00275E67"/>
    <w:rsid w:val="00276079"/>
    <w:rsid w:val="00276886"/>
    <w:rsid w:val="00277787"/>
    <w:rsid w:val="00277A7D"/>
    <w:rsid w:val="00277D1C"/>
    <w:rsid w:val="0028028D"/>
    <w:rsid w:val="0028075C"/>
    <w:rsid w:val="00280A6C"/>
    <w:rsid w:val="00281316"/>
    <w:rsid w:val="00281704"/>
    <w:rsid w:val="00281B32"/>
    <w:rsid w:val="00281DED"/>
    <w:rsid w:val="00281EA7"/>
    <w:rsid w:val="00282A90"/>
    <w:rsid w:val="002843F9"/>
    <w:rsid w:val="00284919"/>
    <w:rsid w:val="0029214C"/>
    <w:rsid w:val="00292A31"/>
    <w:rsid w:val="00292C4C"/>
    <w:rsid w:val="002935F6"/>
    <w:rsid w:val="0029411E"/>
    <w:rsid w:val="002944D3"/>
    <w:rsid w:val="002947A8"/>
    <w:rsid w:val="0029505B"/>
    <w:rsid w:val="0029577C"/>
    <w:rsid w:val="002961E0"/>
    <w:rsid w:val="0029640A"/>
    <w:rsid w:val="00296780"/>
    <w:rsid w:val="00297137"/>
    <w:rsid w:val="002971BD"/>
    <w:rsid w:val="00297940"/>
    <w:rsid w:val="00297E94"/>
    <w:rsid w:val="002A0FF6"/>
    <w:rsid w:val="002A172B"/>
    <w:rsid w:val="002A23A3"/>
    <w:rsid w:val="002A3B42"/>
    <w:rsid w:val="002A3FDD"/>
    <w:rsid w:val="002A41AF"/>
    <w:rsid w:val="002A51EE"/>
    <w:rsid w:val="002A67ED"/>
    <w:rsid w:val="002A7557"/>
    <w:rsid w:val="002A75A9"/>
    <w:rsid w:val="002A778F"/>
    <w:rsid w:val="002A79F0"/>
    <w:rsid w:val="002B0734"/>
    <w:rsid w:val="002B07A6"/>
    <w:rsid w:val="002B0863"/>
    <w:rsid w:val="002B1C39"/>
    <w:rsid w:val="002B1CB9"/>
    <w:rsid w:val="002B1CBE"/>
    <w:rsid w:val="002B1F62"/>
    <w:rsid w:val="002B22AB"/>
    <w:rsid w:val="002B23A5"/>
    <w:rsid w:val="002B3134"/>
    <w:rsid w:val="002B52D9"/>
    <w:rsid w:val="002B559E"/>
    <w:rsid w:val="002C02E3"/>
    <w:rsid w:val="002C0301"/>
    <w:rsid w:val="002C043A"/>
    <w:rsid w:val="002C05EE"/>
    <w:rsid w:val="002C12C7"/>
    <w:rsid w:val="002C236D"/>
    <w:rsid w:val="002C2536"/>
    <w:rsid w:val="002C3187"/>
    <w:rsid w:val="002C31E9"/>
    <w:rsid w:val="002C3C99"/>
    <w:rsid w:val="002C4306"/>
    <w:rsid w:val="002C4E22"/>
    <w:rsid w:val="002C4F15"/>
    <w:rsid w:val="002C56AE"/>
    <w:rsid w:val="002C58D7"/>
    <w:rsid w:val="002C64B3"/>
    <w:rsid w:val="002C6BEE"/>
    <w:rsid w:val="002C795E"/>
    <w:rsid w:val="002D0478"/>
    <w:rsid w:val="002D051D"/>
    <w:rsid w:val="002D15EA"/>
    <w:rsid w:val="002D161C"/>
    <w:rsid w:val="002D16D9"/>
    <w:rsid w:val="002D2012"/>
    <w:rsid w:val="002D21D3"/>
    <w:rsid w:val="002D2250"/>
    <w:rsid w:val="002D2308"/>
    <w:rsid w:val="002D3880"/>
    <w:rsid w:val="002D42B8"/>
    <w:rsid w:val="002D4DE1"/>
    <w:rsid w:val="002D4FB1"/>
    <w:rsid w:val="002D6181"/>
    <w:rsid w:val="002D61C8"/>
    <w:rsid w:val="002D680D"/>
    <w:rsid w:val="002D727C"/>
    <w:rsid w:val="002E007B"/>
    <w:rsid w:val="002E07E0"/>
    <w:rsid w:val="002E214A"/>
    <w:rsid w:val="002E28FA"/>
    <w:rsid w:val="002E347F"/>
    <w:rsid w:val="002E37AC"/>
    <w:rsid w:val="002E4C44"/>
    <w:rsid w:val="002E5B6D"/>
    <w:rsid w:val="002E5FD6"/>
    <w:rsid w:val="002E6122"/>
    <w:rsid w:val="002E6991"/>
    <w:rsid w:val="002E6A6C"/>
    <w:rsid w:val="002E6CD9"/>
    <w:rsid w:val="002E6F6A"/>
    <w:rsid w:val="002E71AE"/>
    <w:rsid w:val="002E7BCF"/>
    <w:rsid w:val="002F01C5"/>
    <w:rsid w:val="002F037C"/>
    <w:rsid w:val="002F07B6"/>
    <w:rsid w:val="002F2CD9"/>
    <w:rsid w:val="002F2E31"/>
    <w:rsid w:val="002F2E59"/>
    <w:rsid w:val="002F33B2"/>
    <w:rsid w:val="002F3A85"/>
    <w:rsid w:val="002F3C72"/>
    <w:rsid w:val="002F4519"/>
    <w:rsid w:val="002F4C3D"/>
    <w:rsid w:val="002F621B"/>
    <w:rsid w:val="002F7429"/>
    <w:rsid w:val="002F782A"/>
    <w:rsid w:val="002F7A2D"/>
    <w:rsid w:val="00300190"/>
    <w:rsid w:val="003002D4"/>
    <w:rsid w:val="003006AE"/>
    <w:rsid w:val="0030120C"/>
    <w:rsid w:val="00301F1B"/>
    <w:rsid w:val="00301FEE"/>
    <w:rsid w:val="003020DE"/>
    <w:rsid w:val="003024A5"/>
    <w:rsid w:val="00302D70"/>
    <w:rsid w:val="00303093"/>
    <w:rsid w:val="00303F72"/>
    <w:rsid w:val="00304054"/>
    <w:rsid w:val="00304056"/>
    <w:rsid w:val="00304089"/>
    <w:rsid w:val="00304AEC"/>
    <w:rsid w:val="00304C5C"/>
    <w:rsid w:val="00306BC8"/>
    <w:rsid w:val="00307877"/>
    <w:rsid w:val="003078D1"/>
    <w:rsid w:val="003102B7"/>
    <w:rsid w:val="00311249"/>
    <w:rsid w:val="00311D2B"/>
    <w:rsid w:val="00312557"/>
    <w:rsid w:val="00313435"/>
    <w:rsid w:val="00314BE9"/>
    <w:rsid w:val="00315913"/>
    <w:rsid w:val="0031594A"/>
    <w:rsid w:val="00315E96"/>
    <w:rsid w:val="0031602E"/>
    <w:rsid w:val="00316652"/>
    <w:rsid w:val="0031753D"/>
    <w:rsid w:val="003178D5"/>
    <w:rsid w:val="00322080"/>
    <w:rsid w:val="0032212B"/>
    <w:rsid w:val="0032323A"/>
    <w:rsid w:val="00323957"/>
    <w:rsid w:val="0032438D"/>
    <w:rsid w:val="003246F4"/>
    <w:rsid w:val="00324710"/>
    <w:rsid w:val="00324CF4"/>
    <w:rsid w:val="00325B34"/>
    <w:rsid w:val="003264EC"/>
    <w:rsid w:val="003304C4"/>
    <w:rsid w:val="00331EBC"/>
    <w:rsid w:val="003332D3"/>
    <w:rsid w:val="00333510"/>
    <w:rsid w:val="003335D5"/>
    <w:rsid w:val="00334235"/>
    <w:rsid w:val="00334301"/>
    <w:rsid w:val="0033450B"/>
    <w:rsid w:val="00334D3B"/>
    <w:rsid w:val="00335292"/>
    <w:rsid w:val="003378F7"/>
    <w:rsid w:val="00337A9C"/>
    <w:rsid w:val="003407AA"/>
    <w:rsid w:val="00340CF3"/>
    <w:rsid w:val="00341B75"/>
    <w:rsid w:val="00341E9C"/>
    <w:rsid w:val="00341EB2"/>
    <w:rsid w:val="0034201F"/>
    <w:rsid w:val="00342FDC"/>
    <w:rsid w:val="00343286"/>
    <w:rsid w:val="00343730"/>
    <w:rsid w:val="00343ADF"/>
    <w:rsid w:val="00343B94"/>
    <w:rsid w:val="00344188"/>
    <w:rsid w:val="0034494C"/>
    <w:rsid w:val="00344EC1"/>
    <w:rsid w:val="003452FF"/>
    <w:rsid w:val="00346D03"/>
    <w:rsid w:val="00347932"/>
    <w:rsid w:val="003506A2"/>
    <w:rsid w:val="0035183B"/>
    <w:rsid w:val="00351A8A"/>
    <w:rsid w:val="00352E9B"/>
    <w:rsid w:val="00352F33"/>
    <w:rsid w:val="003531B4"/>
    <w:rsid w:val="00353AC6"/>
    <w:rsid w:val="00353B5E"/>
    <w:rsid w:val="0035474B"/>
    <w:rsid w:val="003549AB"/>
    <w:rsid w:val="0035571E"/>
    <w:rsid w:val="00355DBA"/>
    <w:rsid w:val="00357F03"/>
    <w:rsid w:val="00360387"/>
    <w:rsid w:val="00360595"/>
    <w:rsid w:val="003610B2"/>
    <w:rsid w:val="0036117D"/>
    <w:rsid w:val="00362DFB"/>
    <w:rsid w:val="003631FD"/>
    <w:rsid w:val="00363B30"/>
    <w:rsid w:val="00363BC7"/>
    <w:rsid w:val="003642BC"/>
    <w:rsid w:val="00366E67"/>
    <w:rsid w:val="00366F30"/>
    <w:rsid w:val="00367346"/>
    <w:rsid w:val="00367585"/>
    <w:rsid w:val="00370402"/>
    <w:rsid w:val="00370773"/>
    <w:rsid w:val="00370C79"/>
    <w:rsid w:val="00371E5F"/>
    <w:rsid w:val="0037280E"/>
    <w:rsid w:val="003736CB"/>
    <w:rsid w:val="003737B1"/>
    <w:rsid w:val="00373E11"/>
    <w:rsid w:val="0037435F"/>
    <w:rsid w:val="003755E6"/>
    <w:rsid w:val="003761F1"/>
    <w:rsid w:val="0037630B"/>
    <w:rsid w:val="00376505"/>
    <w:rsid w:val="00376934"/>
    <w:rsid w:val="0037744E"/>
    <w:rsid w:val="003778DF"/>
    <w:rsid w:val="00377EFE"/>
    <w:rsid w:val="00377F20"/>
    <w:rsid w:val="00380611"/>
    <w:rsid w:val="00380A04"/>
    <w:rsid w:val="00382D37"/>
    <w:rsid w:val="00382FDB"/>
    <w:rsid w:val="00383D83"/>
    <w:rsid w:val="00383FDD"/>
    <w:rsid w:val="00384312"/>
    <w:rsid w:val="00384368"/>
    <w:rsid w:val="0038506C"/>
    <w:rsid w:val="0038549E"/>
    <w:rsid w:val="003878C1"/>
    <w:rsid w:val="003879F7"/>
    <w:rsid w:val="003901F1"/>
    <w:rsid w:val="003903A0"/>
    <w:rsid w:val="00390C71"/>
    <w:rsid w:val="0039133A"/>
    <w:rsid w:val="00391FD3"/>
    <w:rsid w:val="0039434E"/>
    <w:rsid w:val="003953EB"/>
    <w:rsid w:val="00395746"/>
    <w:rsid w:val="00395840"/>
    <w:rsid w:val="0039589A"/>
    <w:rsid w:val="00395DB4"/>
    <w:rsid w:val="003975B9"/>
    <w:rsid w:val="003A0FBF"/>
    <w:rsid w:val="003A166D"/>
    <w:rsid w:val="003A2FA6"/>
    <w:rsid w:val="003A30F1"/>
    <w:rsid w:val="003A30FE"/>
    <w:rsid w:val="003A3791"/>
    <w:rsid w:val="003A49A8"/>
    <w:rsid w:val="003A6BEE"/>
    <w:rsid w:val="003A7DEA"/>
    <w:rsid w:val="003B1F92"/>
    <w:rsid w:val="003B3D8A"/>
    <w:rsid w:val="003B4515"/>
    <w:rsid w:val="003B53FD"/>
    <w:rsid w:val="003B7A95"/>
    <w:rsid w:val="003C119D"/>
    <w:rsid w:val="003C1690"/>
    <w:rsid w:val="003C1CAE"/>
    <w:rsid w:val="003C1DF9"/>
    <w:rsid w:val="003C22CC"/>
    <w:rsid w:val="003C243F"/>
    <w:rsid w:val="003C2D5A"/>
    <w:rsid w:val="003C5159"/>
    <w:rsid w:val="003C5638"/>
    <w:rsid w:val="003C72B2"/>
    <w:rsid w:val="003D0A5D"/>
    <w:rsid w:val="003D0E17"/>
    <w:rsid w:val="003D171E"/>
    <w:rsid w:val="003D1858"/>
    <w:rsid w:val="003D2165"/>
    <w:rsid w:val="003D29AD"/>
    <w:rsid w:val="003D2F42"/>
    <w:rsid w:val="003D37F8"/>
    <w:rsid w:val="003D458D"/>
    <w:rsid w:val="003D481C"/>
    <w:rsid w:val="003D4BBC"/>
    <w:rsid w:val="003D6D52"/>
    <w:rsid w:val="003D747F"/>
    <w:rsid w:val="003E10A9"/>
    <w:rsid w:val="003E3385"/>
    <w:rsid w:val="003E3AD7"/>
    <w:rsid w:val="003E3BF1"/>
    <w:rsid w:val="003E3DBE"/>
    <w:rsid w:val="003E4702"/>
    <w:rsid w:val="003E4A92"/>
    <w:rsid w:val="003E526A"/>
    <w:rsid w:val="003E68E2"/>
    <w:rsid w:val="003E7779"/>
    <w:rsid w:val="003E7BFB"/>
    <w:rsid w:val="003E7CBE"/>
    <w:rsid w:val="003F070C"/>
    <w:rsid w:val="003F0BED"/>
    <w:rsid w:val="003F1239"/>
    <w:rsid w:val="003F3F3C"/>
    <w:rsid w:val="003F5A64"/>
    <w:rsid w:val="003F6674"/>
    <w:rsid w:val="003F66C1"/>
    <w:rsid w:val="003F7604"/>
    <w:rsid w:val="003F7F0D"/>
    <w:rsid w:val="0040037F"/>
    <w:rsid w:val="00400800"/>
    <w:rsid w:val="00400C50"/>
    <w:rsid w:val="0040126A"/>
    <w:rsid w:val="004017A3"/>
    <w:rsid w:val="004036CC"/>
    <w:rsid w:val="00404531"/>
    <w:rsid w:val="004046D3"/>
    <w:rsid w:val="00404DB5"/>
    <w:rsid w:val="00404FB6"/>
    <w:rsid w:val="00406824"/>
    <w:rsid w:val="004075A6"/>
    <w:rsid w:val="004076EA"/>
    <w:rsid w:val="00410BC7"/>
    <w:rsid w:val="00410BE9"/>
    <w:rsid w:val="00410C92"/>
    <w:rsid w:val="004110B5"/>
    <w:rsid w:val="00411CC5"/>
    <w:rsid w:val="004147ED"/>
    <w:rsid w:val="00414E2D"/>
    <w:rsid w:val="00415845"/>
    <w:rsid w:val="00416332"/>
    <w:rsid w:val="004177DC"/>
    <w:rsid w:val="004200F2"/>
    <w:rsid w:val="00420383"/>
    <w:rsid w:val="004205EE"/>
    <w:rsid w:val="004208C0"/>
    <w:rsid w:val="00420DAC"/>
    <w:rsid w:val="00421054"/>
    <w:rsid w:val="004211C9"/>
    <w:rsid w:val="00421200"/>
    <w:rsid w:val="004212C0"/>
    <w:rsid w:val="004213A6"/>
    <w:rsid w:val="0042389C"/>
    <w:rsid w:val="00424787"/>
    <w:rsid w:val="00424B6F"/>
    <w:rsid w:val="0042660A"/>
    <w:rsid w:val="0042755B"/>
    <w:rsid w:val="00427BF9"/>
    <w:rsid w:val="004304E9"/>
    <w:rsid w:val="00431096"/>
    <w:rsid w:val="00433404"/>
    <w:rsid w:val="00433D4A"/>
    <w:rsid w:val="00434A15"/>
    <w:rsid w:val="00435901"/>
    <w:rsid w:val="00435E26"/>
    <w:rsid w:val="00436FE0"/>
    <w:rsid w:val="00437075"/>
    <w:rsid w:val="00437352"/>
    <w:rsid w:val="00437968"/>
    <w:rsid w:val="00437997"/>
    <w:rsid w:val="00437FC7"/>
    <w:rsid w:val="0044009F"/>
    <w:rsid w:val="00440DD4"/>
    <w:rsid w:val="00441C28"/>
    <w:rsid w:val="00442389"/>
    <w:rsid w:val="00442CFD"/>
    <w:rsid w:val="00442EB3"/>
    <w:rsid w:val="004431E3"/>
    <w:rsid w:val="004432AA"/>
    <w:rsid w:val="00443310"/>
    <w:rsid w:val="00443E5C"/>
    <w:rsid w:val="00444D1F"/>
    <w:rsid w:val="004452F2"/>
    <w:rsid w:val="00445D54"/>
    <w:rsid w:val="00445EDB"/>
    <w:rsid w:val="00446007"/>
    <w:rsid w:val="00446220"/>
    <w:rsid w:val="00446E75"/>
    <w:rsid w:val="00446EC9"/>
    <w:rsid w:val="004472F3"/>
    <w:rsid w:val="004477E6"/>
    <w:rsid w:val="004505AC"/>
    <w:rsid w:val="00450D4A"/>
    <w:rsid w:val="004510CA"/>
    <w:rsid w:val="004519B5"/>
    <w:rsid w:val="00451A36"/>
    <w:rsid w:val="00452E8D"/>
    <w:rsid w:val="0045306D"/>
    <w:rsid w:val="00453077"/>
    <w:rsid w:val="00454B2C"/>
    <w:rsid w:val="0045514E"/>
    <w:rsid w:val="004559D1"/>
    <w:rsid w:val="00456155"/>
    <w:rsid w:val="00463A5B"/>
    <w:rsid w:val="0046459D"/>
    <w:rsid w:val="00464FCB"/>
    <w:rsid w:val="0046652A"/>
    <w:rsid w:val="004670A6"/>
    <w:rsid w:val="00467F82"/>
    <w:rsid w:val="00470BCF"/>
    <w:rsid w:val="00470F60"/>
    <w:rsid w:val="00471045"/>
    <w:rsid w:val="00472062"/>
    <w:rsid w:val="00472E37"/>
    <w:rsid w:val="00474B7F"/>
    <w:rsid w:val="00475DA7"/>
    <w:rsid w:val="004760F4"/>
    <w:rsid w:val="00476405"/>
    <w:rsid w:val="004764A0"/>
    <w:rsid w:val="00476A56"/>
    <w:rsid w:val="00477B2B"/>
    <w:rsid w:val="00477E3A"/>
    <w:rsid w:val="00480202"/>
    <w:rsid w:val="00480A14"/>
    <w:rsid w:val="00480BCE"/>
    <w:rsid w:val="00480D4E"/>
    <w:rsid w:val="00481652"/>
    <w:rsid w:val="004834E1"/>
    <w:rsid w:val="00483AB2"/>
    <w:rsid w:val="00483BC4"/>
    <w:rsid w:val="00484157"/>
    <w:rsid w:val="00484635"/>
    <w:rsid w:val="00484768"/>
    <w:rsid w:val="0048487A"/>
    <w:rsid w:val="00484CFF"/>
    <w:rsid w:val="004850A8"/>
    <w:rsid w:val="004868E1"/>
    <w:rsid w:val="00490D09"/>
    <w:rsid w:val="004910CD"/>
    <w:rsid w:val="00491CD5"/>
    <w:rsid w:val="0049238C"/>
    <w:rsid w:val="00494EE7"/>
    <w:rsid w:val="0049502E"/>
    <w:rsid w:val="00495046"/>
    <w:rsid w:val="004950C7"/>
    <w:rsid w:val="00495870"/>
    <w:rsid w:val="00496ADD"/>
    <w:rsid w:val="00496F01"/>
    <w:rsid w:val="0049742C"/>
    <w:rsid w:val="004978C9"/>
    <w:rsid w:val="00497C4A"/>
    <w:rsid w:val="004A0088"/>
    <w:rsid w:val="004A0833"/>
    <w:rsid w:val="004A0B17"/>
    <w:rsid w:val="004A1827"/>
    <w:rsid w:val="004A2C5D"/>
    <w:rsid w:val="004A42EA"/>
    <w:rsid w:val="004A4DC5"/>
    <w:rsid w:val="004A4E5F"/>
    <w:rsid w:val="004A58DF"/>
    <w:rsid w:val="004A701A"/>
    <w:rsid w:val="004A7574"/>
    <w:rsid w:val="004B03D3"/>
    <w:rsid w:val="004B077A"/>
    <w:rsid w:val="004B0B15"/>
    <w:rsid w:val="004B0B87"/>
    <w:rsid w:val="004B0D60"/>
    <w:rsid w:val="004B1EEC"/>
    <w:rsid w:val="004B20C5"/>
    <w:rsid w:val="004B21E8"/>
    <w:rsid w:val="004B33A4"/>
    <w:rsid w:val="004B3835"/>
    <w:rsid w:val="004B391C"/>
    <w:rsid w:val="004B4002"/>
    <w:rsid w:val="004B418A"/>
    <w:rsid w:val="004B4858"/>
    <w:rsid w:val="004B4C50"/>
    <w:rsid w:val="004B4E39"/>
    <w:rsid w:val="004B5FCD"/>
    <w:rsid w:val="004C09EF"/>
    <w:rsid w:val="004C1644"/>
    <w:rsid w:val="004C203D"/>
    <w:rsid w:val="004C269E"/>
    <w:rsid w:val="004C2CC4"/>
    <w:rsid w:val="004C30D5"/>
    <w:rsid w:val="004C3ABE"/>
    <w:rsid w:val="004C40C2"/>
    <w:rsid w:val="004C42B6"/>
    <w:rsid w:val="004C42D8"/>
    <w:rsid w:val="004C4E94"/>
    <w:rsid w:val="004C5F58"/>
    <w:rsid w:val="004C7410"/>
    <w:rsid w:val="004C7468"/>
    <w:rsid w:val="004D0227"/>
    <w:rsid w:val="004D1241"/>
    <w:rsid w:val="004D3186"/>
    <w:rsid w:val="004D3D72"/>
    <w:rsid w:val="004D5673"/>
    <w:rsid w:val="004D6155"/>
    <w:rsid w:val="004D76F0"/>
    <w:rsid w:val="004D779D"/>
    <w:rsid w:val="004E10CC"/>
    <w:rsid w:val="004E15F6"/>
    <w:rsid w:val="004E2A13"/>
    <w:rsid w:val="004E3B8E"/>
    <w:rsid w:val="004E4D0F"/>
    <w:rsid w:val="004E4D46"/>
    <w:rsid w:val="004E5020"/>
    <w:rsid w:val="004E57C5"/>
    <w:rsid w:val="004E590D"/>
    <w:rsid w:val="004E6147"/>
    <w:rsid w:val="004E746B"/>
    <w:rsid w:val="004E7B5C"/>
    <w:rsid w:val="004F08BD"/>
    <w:rsid w:val="004F1560"/>
    <w:rsid w:val="004F1B3F"/>
    <w:rsid w:val="004F2240"/>
    <w:rsid w:val="004F25F6"/>
    <w:rsid w:val="004F3561"/>
    <w:rsid w:val="004F36F8"/>
    <w:rsid w:val="004F405C"/>
    <w:rsid w:val="004F4E56"/>
    <w:rsid w:val="004F4F88"/>
    <w:rsid w:val="004F5340"/>
    <w:rsid w:val="004F6E3E"/>
    <w:rsid w:val="004F7668"/>
    <w:rsid w:val="004F79A5"/>
    <w:rsid w:val="004F7AE4"/>
    <w:rsid w:val="00500E14"/>
    <w:rsid w:val="0050305C"/>
    <w:rsid w:val="00504254"/>
    <w:rsid w:val="00504384"/>
    <w:rsid w:val="00505029"/>
    <w:rsid w:val="00506582"/>
    <w:rsid w:val="00506778"/>
    <w:rsid w:val="00507399"/>
    <w:rsid w:val="00507835"/>
    <w:rsid w:val="00507A47"/>
    <w:rsid w:val="00507D99"/>
    <w:rsid w:val="00510282"/>
    <w:rsid w:val="0051078C"/>
    <w:rsid w:val="0051140D"/>
    <w:rsid w:val="005121E4"/>
    <w:rsid w:val="00512269"/>
    <w:rsid w:val="00512D57"/>
    <w:rsid w:val="00514474"/>
    <w:rsid w:val="00514BCA"/>
    <w:rsid w:val="00514C96"/>
    <w:rsid w:val="00515EE5"/>
    <w:rsid w:val="00516E1F"/>
    <w:rsid w:val="00517BDE"/>
    <w:rsid w:val="00520753"/>
    <w:rsid w:val="0052079F"/>
    <w:rsid w:val="00521404"/>
    <w:rsid w:val="00521492"/>
    <w:rsid w:val="005222A4"/>
    <w:rsid w:val="00522BC7"/>
    <w:rsid w:val="00523B9A"/>
    <w:rsid w:val="00524454"/>
    <w:rsid w:val="0052508B"/>
    <w:rsid w:val="005268ED"/>
    <w:rsid w:val="0053012D"/>
    <w:rsid w:val="00530363"/>
    <w:rsid w:val="00530C4D"/>
    <w:rsid w:val="00531C71"/>
    <w:rsid w:val="005321C6"/>
    <w:rsid w:val="00532BB4"/>
    <w:rsid w:val="00532F86"/>
    <w:rsid w:val="0053429E"/>
    <w:rsid w:val="0053447A"/>
    <w:rsid w:val="00535FF7"/>
    <w:rsid w:val="0053619E"/>
    <w:rsid w:val="005369D0"/>
    <w:rsid w:val="00536DB0"/>
    <w:rsid w:val="00537799"/>
    <w:rsid w:val="00537CF5"/>
    <w:rsid w:val="00537DBE"/>
    <w:rsid w:val="00540489"/>
    <w:rsid w:val="00541284"/>
    <w:rsid w:val="0054132C"/>
    <w:rsid w:val="0054146A"/>
    <w:rsid w:val="00541680"/>
    <w:rsid w:val="005425B4"/>
    <w:rsid w:val="005429CC"/>
    <w:rsid w:val="00543130"/>
    <w:rsid w:val="005434C3"/>
    <w:rsid w:val="00543577"/>
    <w:rsid w:val="00543794"/>
    <w:rsid w:val="005456DF"/>
    <w:rsid w:val="0054585E"/>
    <w:rsid w:val="00545AB0"/>
    <w:rsid w:val="00545EA1"/>
    <w:rsid w:val="00545FCA"/>
    <w:rsid w:val="005460D5"/>
    <w:rsid w:val="0054639B"/>
    <w:rsid w:val="005464BC"/>
    <w:rsid w:val="005464C5"/>
    <w:rsid w:val="00546E04"/>
    <w:rsid w:val="00547AC2"/>
    <w:rsid w:val="00547E12"/>
    <w:rsid w:val="005500E7"/>
    <w:rsid w:val="0055055E"/>
    <w:rsid w:val="00551BB5"/>
    <w:rsid w:val="00551CF2"/>
    <w:rsid w:val="00552956"/>
    <w:rsid w:val="005532CA"/>
    <w:rsid w:val="00553CE4"/>
    <w:rsid w:val="00554CF7"/>
    <w:rsid w:val="00554E57"/>
    <w:rsid w:val="0055514E"/>
    <w:rsid w:val="00555304"/>
    <w:rsid w:val="00555C6A"/>
    <w:rsid w:val="00556118"/>
    <w:rsid w:val="00556C94"/>
    <w:rsid w:val="00557173"/>
    <w:rsid w:val="0055792C"/>
    <w:rsid w:val="00561049"/>
    <w:rsid w:val="00561277"/>
    <w:rsid w:val="00561746"/>
    <w:rsid w:val="00561B05"/>
    <w:rsid w:val="00563845"/>
    <w:rsid w:val="00563C9D"/>
    <w:rsid w:val="00563D92"/>
    <w:rsid w:val="00564355"/>
    <w:rsid w:val="005651B4"/>
    <w:rsid w:val="00565224"/>
    <w:rsid w:val="0056558D"/>
    <w:rsid w:val="005662AB"/>
    <w:rsid w:val="00566427"/>
    <w:rsid w:val="0057055F"/>
    <w:rsid w:val="00570DAC"/>
    <w:rsid w:val="005719D2"/>
    <w:rsid w:val="00571F8F"/>
    <w:rsid w:val="005724D3"/>
    <w:rsid w:val="0057320F"/>
    <w:rsid w:val="00573450"/>
    <w:rsid w:val="005739A8"/>
    <w:rsid w:val="00576693"/>
    <w:rsid w:val="0057725E"/>
    <w:rsid w:val="00577556"/>
    <w:rsid w:val="00577E68"/>
    <w:rsid w:val="005815C4"/>
    <w:rsid w:val="005821E7"/>
    <w:rsid w:val="00582A5D"/>
    <w:rsid w:val="0058388B"/>
    <w:rsid w:val="00584DFC"/>
    <w:rsid w:val="00584F42"/>
    <w:rsid w:val="00585241"/>
    <w:rsid w:val="00586B7D"/>
    <w:rsid w:val="00586C03"/>
    <w:rsid w:val="00586EE8"/>
    <w:rsid w:val="00587C9C"/>
    <w:rsid w:val="0059006A"/>
    <w:rsid w:val="00591127"/>
    <w:rsid w:val="00592FC3"/>
    <w:rsid w:val="00593185"/>
    <w:rsid w:val="005931CB"/>
    <w:rsid w:val="00593B1A"/>
    <w:rsid w:val="00593F43"/>
    <w:rsid w:val="005955D3"/>
    <w:rsid w:val="00595CEB"/>
    <w:rsid w:val="00595FE5"/>
    <w:rsid w:val="00596A4B"/>
    <w:rsid w:val="005971F2"/>
    <w:rsid w:val="005A17E8"/>
    <w:rsid w:val="005A1DB7"/>
    <w:rsid w:val="005A1ED3"/>
    <w:rsid w:val="005A21BA"/>
    <w:rsid w:val="005A257C"/>
    <w:rsid w:val="005A37E3"/>
    <w:rsid w:val="005A3F2B"/>
    <w:rsid w:val="005A4680"/>
    <w:rsid w:val="005A5E4B"/>
    <w:rsid w:val="005A76DD"/>
    <w:rsid w:val="005A7B16"/>
    <w:rsid w:val="005A7C33"/>
    <w:rsid w:val="005B0762"/>
    <w:rsid w:val="005B076D"/>
    <w:rsid w:val="005B0F37"/>
    <w:rsid w:val="005B0FB8"/>
    <w:rsid w:val="005B1DED"/>
    <w:rsid w:val="005B252C"/>
    <w:rsid w:val="005B424B"/>
    <w:rsid w:val="005B489C"/>
    <w:rsid w:val="005B4EC4"/>
    <w:rsid w:val="005B542A"/>
    <w:rsid w:val="005B5804"/>
    <w:rsid w:val="005B5A1B"/>
    <w:rsid w:val="005B7394"/>
    <w:rsid w:val="005B7D5F"/>
    <w:rsid w:val="005C0FA6"/>
    <w:rsid w:val="005C2C71"/>
    <w:rsid w:val="005C2EDF"/>
    <w:rsid w:val="005C435E"/>
    <w:rsid w:val="005C4D7B"/>
    <w:rsid w:val="005C6EC9"/>
    <w:rsid w:val="005C796E"/>
    <w:rsid w:val="005C7D0B"/>
    <w:rsid w:val="005D4226"/>
    <w:rsid w:val="005D4E6D"/>
    <w:rsid w:val="005D5262"/>
    <w:rsid w:val="005D59D9"/>
    <w:rsid w:val="005D5C37"/>
    <w:rsid w:val="005D6E90"/>
    <w:rsid w:val="005D6F3F"/>
    <w:rsid w:val="005D77C9"/>
    <w:rsid w:val="005D7A33"/>
    <w:rsid w:val="005E01E4"/>
    <w:rsid w:val="005E059F"/>
    <w:rsid w:val="005E119C"/>
    <w:rsid w:val="005E159E"/>
    <w:rsid w:val="005E192D"/>
    <w:rsid w:val="005E1D82"/>
    <w:rsid w:val="005E3878"/>
    <w:rsid w:val="005E4385"/>
    <w:rsid w:val="005E4752"/>
    <w:rsid w:val="005E4C3D"/>
    <w:rsid w:val="005E590E"/>
    <w:rsid w:val="005E690F"/>
    <w:rsid w:val="005E7A20"/>
    <w:rsid w:val="005F0D8F"/>
    <w:rsid w:val="005F17DC"/>
    <w:rsid w:val="005F2BB1"/>
    <w:rsid w:val="005F2EEA"/>
    <w:rsid w:val="005F35D9"/>
    <w:rsid w:val="005F433E"/>
    <w:rsid w:val="005F5B2B"/>
    <w:rsid w:val="005F6446"/>
    <w:rsid w:val="005F675D"/>
    <w:rsid w:val="005F6D4D"/>
    <w:rsid w:val="005F6FD9"/>
    <w:rsid w:val="005F71EB"/>
    <w:rsid w:val="005F7FB9"/>
    <w:rsid w:val="00601790"/>
    <w:rsid w:val="00601CA7"/>
    <w:rsid w:val="00601FE2"/>
    <w:rsid w:val="0060240F"/>
    <w:rsid w:val="0060408B"/>
    <w:rsid w:val="006044D3"/>
    <w:rsid w:val="00604F43"/>
    <w:rsid w:val="0060563E"/>
    <w:rsid w:val="006057A1"/>
    <w:rsid w:val="0060619C"/>
    <w:rsid w:val="00606480"/>
    <w:rsid w:val="00606D89"/>
    <w:rsid w:val="00610419"/>
    <w:rsid w:val="0061092A"/>
    <w:rsid w:val="00610FD3"/>
    <w:rsid w:val="00611566"/>
    <w:rsid w:val="00612965"/>
    <w:rsid w:val="0061441E"/>
    <w:rsid w:val="0061596C"/>
    <w:rsid w:val="00615DDB"/>
    <w:rsid w:val="006169C2"/>
    <w:rsid w:val="00617E68"/>
    <w:rsid w:val="00617FEA"/>
    <w:rsid w:val="0062117D"/>
    <w:rsid w:val="00621241"/>
    <w:rsid w:val="00621469"/>
    <w:rsid w:val="00621EFE"/>
    <w:rsid w:val="00622422"/>
    <w:rsid w:val="00622585"/>
    <w:rsid w:val="00623B01"/>
    <w:rsid w:val="00623C23"/>
    <w:rsid w:val="00624329"/>
    <w:rsid w:val="00624C18"/>
    <w:rsid w:val="00624DF9"/>
    <w:rsid w:val="00625CBE"/>
    <w:rsid w:val="00625D36"/>
    <w:rsid w:val="00626138"/>
    <w:rsid w:val="006272D5"/>
    <w:rsid w:val="0062786A"/>
    <w:rsid w:val="00627D5E"/>
    <w:rsid w:val="006317D9"/>
    <w:rsid w:val="0063226B"/>
    <w:rsid w:val="00633008"/>
    <w:rsid w:val="00635BB5"/>
    <w:rsid w:val="00635BB7"/>
    <w:rsid w:val="00635C04"/>
    <w:rsid w:val="00635CC9"/>
    <w:rsid w:val="006360A1"/>
    <w:rsid w:val="0063639C"/>
    <w:rsid w:val="00636875"/>
    <w:rsid w:val="006376FF"/>
    <w:rsid w:val="006402E1"/>
    <w:rsid w:val="00640821"/>
    <w:rsid w:val="00640833"/>
    <w:rsid w:val="00640B6B"/>
    <w:rsid w:val="006417FB"/>
    <w:rsid w:val="00643CE8"/>
    <w:rsid w:val="006445B8"/>
    <w:rsid w:val="006447CB"/>
    <w:rsid w:val="00645A9E"/>
    <w:rsid w:val="00645E4E"/>
    <w:rsid w:val="00645FC8"/>
    <w:rsid w:val="00653B22"/>
    <w:rsid w:val="006540E0"/>
    <w:rsid w:val="006541EA"/>
    <w:rsid w:val="00654501"/>
    <w:rsid w:val="006563E0"/>
    <w:rsid w:val="00656AB9"/>
    <w:rsid w:val="00660C92"/>
    <w:rsid w:val="006613E4"/>
    <w:rsid w:val="00661EC5"/>
    <w:rsid w:val="00663C83"/>
    <w:rsid w:val="0066410F"/>
    <w:rsid w:val="00664519"/>
    <w:rsid w:val="00664D25"/>
    <w:rsid w:val="006656FE"/>
    <w:rsid w:val="00666673"/>
    <w:rsid w:val="00666843"/>
    <w:rsid w:val="00667260"/>
    <w:rsid w:val="00670984"/>
    <w:rsid w:val="00671321"/>
    <w:rsid w:val="006725E6"/>
    <w:rsid w:val="00674840"/>
    <w:rsid w:val="00676011"/>
    <w:rsid w:val="006766AB"/>
    <w:rsid w:val="0067706B"/>
    <w:rsid w:val="0067755C"/>
    <w:rsid w:val="00677854"/>
    <w:rsid w:val="00677947"/>
    <w:rsid w:val="00677D74"/>
    <w:rsid w:val="00677E10"/>
    <w:rsid w:val="006803D6"/>
    <w:rsid w:val="00680418"/>
    <w:rsid w:val="00681792"/>
    <w:rsid w:val="00682281"/>
    <w:rsid w:val="0068271E"/>
    <w:rsid w:val="00682957"/>
    <w:rsid w:val="0068310D"/>
    <w:rsid w:val="0068346E"/>
    <w:rsid w:val="006836F2"/>
    <w:rsid w:val="006837DC"/>
    <w:rsid w:val="00683985"/>
    <w:rsid w:val="00683CC9"/>
    <w:rsid w:val="00684B51"/>
    <w:rsid w:val="00685157"/>
    <w:rsid w:val="00685163"/>
    <w:rsid w:val="006862F8"/>
    <w:rsid w:val="006866AF"/>
    <w:rsid w:val="006870F7"/>
    <w:rsid w:val="00687A04"/>
    <w:rsid w:val="00690438"/>
    <w:rsid w:val="00690F05"/>
    <w:rsid w:val="006915FA"/>
    <w:rsid w:val="00692EC3"/>
    <w:rsid w:val="006932A8"/>
    <w:rsid w:val="0069377C"/>
    <w:rsid w:val="00693B53"/>
    <w:rsid w:val="006940EB"/>
    <w:rsid w:val="0069412D"/>
    <w:rsid w:val="0069470E"/>
    <w:rsid w:val="00694763"/>
    <w:rsid w:val="006952DB"/>
    <w:rsid w:val="0069531C"/>
    <w:rsid w:val="00695CF2"/>
    <w:rsid w:val="006969C2"/>
    <w:rsid w:val="0069755F"/>
    <w:rsid w:val="006A0B1D"/>
    <w:rsid w:val="006A1880"/>
    <w:rsid w:val="006A3260"/>
    <w:rsid w:val="006A330A"/>
    <w:rsid w:val="006A42C4"/>
    <w:rsid w:val="006A5DA4"/>
    <w:rsid w:val="006A6E36"/>
    <w:rsid w:val="006A6E5B"/>
    <w:rsid w:val="006A755C"/>
    <w:rsid w:val="006A7CDB"/>
    <w:rsid w:val="006B074D"/>
    <w:rsid w:val="006B13F4"/>
    <w:rsid w:val="006B1A46"/>
    <w:rsid w:val="006B1BCB"/>
    <w:rsid w:val="006B275B"/>
    <w:rsid w:val="006B2DC1"/>
    <w:rsid w:val="006B3347"/>
    <w:rsid w:val="006B335D"/>
    <w:rsid w:val="006B3413"/>
    <w:rsid w:val="006B3558"/>
    <w:rsid w:val="006B3B4E"/>
    <w:rsid w:val="006B47A4"/>
    <w:rsid w:val="006B50B6"/>
    <w:rsid w:val="006C003E"/>
    <w:rsid w:val="006C136B"/>
    <w:rsid w:val="006C1740"/>
    <w:rsid w:val="006C2079"/>
    <w:rsid w:val="006C2DD5"/>
    <w:rsid w:val="006C33CE"/>
    <w:rsid w:val="006C3AF4"/>
    <w:rsid w:val="006C507E"/>
    <w:rsid w:val="006C5DDE"/>
    <w:rsid w:val="006C60BE"/>
    <w:rsid w:val="006C64C6"/>
    <w:rsid w:val="006C6B7C"/>
    <w:rsid w:val="006C707A"/>
    <w:rsid w:val="006D02C0"/>
    <w:rsid w:val="006D100C"/>
    <w:rsid w:val="006D17FC"/>
    <w:rsid w:val="006D1BDB"/>
    <w:rsid w:val="006D3333"/>
    <w:rsid w:val="006D3D30"/>
    <w:rsid w:val="006D55B6"/>
    <w:rsid w:val="006D5D20"/>
    <w:rsid w:val="006D65AF"/>
    <w:rsid w:val="006D65B4"/>
    <w:rsid w:val="006D6BA6"/>
    <w:rsid w:val="006D6C8C"/>
    <w:rsid w:val="006D6F19"/>
    <w:rsid w:val="006D7AF2"/>
    <w:rsid w:val="006E0309"/>
    <w:rsid w:val="006E1B8E"/>
    <w:rsid w:val="006E1DBF"/>
    <w:rsid w:val="006E301A"/>
    <w:rsid w:val="006E3186"/>
    <w:rsid w:val="006E3291"/>
    <w:rsid w:val="006E38D2"/>
    <w:rsid w:val="006E3BB8"/>
    <w:rsid w:val="006E3C25"/>
    <w:rsid w:val="006E3F5D"/>
    <w:rsid w:val="006E3FA7"/>
    <w:rsid w:val="006E4DA1"/>
    <w:rsid w:val="006E6658"/>
    <w:rsid w:val="006E7321"/>
    <w:rsid w:val="006F008A"/>
    <w:rsid w:val="006F0B1F"/>
    <w:rsid w:val="006F0D7E"/>
    <w:rsid w:val="006F2ABA"/>
    <w:rsid w:val="006F38A7"/>
    <w:rsid w:val="006F3C47"/>
    <w:rsid w:val="006F3DCF"/>
    <w:rsid w:val="006F3F50"/>
    <w:rsid w:val="006F4CFF"/>
    <w:rsid w:val="006F54C2"/>
    <w:rsid w:val="006F736D"/>
    <w:rsid w:val="006F73FA"/>
    <w:rsid w:val="006F78CE"/>
    <w:rsid w:val="007002D7"/>
    <w:rsid w:val="00700AB7"/>
    <w:rsid w:val="007015A1"/>
    <w:rsid w:val="007019BD"/>
    <w:rsid w:val="007024F0"/>
    <w:rsid w:val="00702B3E"/>
    <w:rsid w:val="0070374B"/>
    <w:rsid w:val="00703778"/>
    <w:rsid w:val="00703C11"/>
    <w:rsid w:val="00703D49"/>
    <w:rsid w:val="0070536B"/>
    <w:rsid w:val="0070581F"/>
    <w:rsid w:val="00706430"/>
    <w:rsid w:val="007068DB"/>
    <w:rsid w:val="00706F1C"/>
    <w:rsid w:val="007117E8"/>
    <w:rsid w:val="00711F81"/>
    <w:rsid w:val="00712104"/>
    <w:rsid w:val="0071257E"/>
    <w:rsid w:val="0071265C"/>
    <w:rsid w:val="00713479"/>
    <w:rsid w:val="00713879"/>
    <w:rsid w:val="007145EB"/>
    <w:rsid w:val="00714BE1"/>
    <w:rsid w:val="007150D7"/>
    <w:rsid w:val="00715D99"/>
    <w:rsid w:val="00716506"/>
    <w:rsid w:val="00716E52"/>
    <w:rsid w:val="00716F04"/>
    <w:rsid w:val="007170EB"/>
    <w:rsid w:val="007204A3"/>
    <w:rsid w:val="007204B6"/>
    <w:rsid w:val="007210CE"/>
    <w:rsid w:val="007216CA"/>
    <w:rsid w:val="007226A1"/>
    <w:rsid w:val="00724E50"/>
    <w:rsid w:val="00725208"/>
    <w:rsid w:val="007254EA"/>
    <w:rsid w:val="007256E0"/>
    <w:rsid w:val="007257BD"/>
    <w:rsid w:val="00727D70"/>
    <w:rsid w:val="00730C5C"/>
    <w:rsid w:val="007324CE"/>
    <w:rsid w:val="0073266D"/>
    <w:rsid w:val="007335AB"/>
    <w:rsid w:val="00736937"/>
    <w:rsid w:val="00736BE7"/>
    <w:rsid w:val="00736C16"/>
    <w:rsid w:val="00736DC0"/>
    <w:rsid w:val="0073721D"/>
    <w:rsid w:val="007378CD"/>
    <w:rsid w:val="0074081B"/>
    <w:rsid w:val="0074087E"/>
    <w:rsid w:val="00741148"/>
    <w:rsid w:val="00742456"/>
    <w:rsid w:val="00743983"/>
    <w:rsid w:val="00744408"/>
    <w:rsid w:val="00744F00"/>
    <w:rsid w:val="0074500A"/>
    <w:rsid w:val="00745721"/>
    <w:rsid w:val="00745E13"/>
    <w:rsid w:val="007465B2"/>
    <w:rsid w:val="00747011"/>
    <w:rsid w:val="007479A9"/>
    <w:rsid w:val="00750808"/>
    <w:rsid w:val="00750B16"/>
    <w:rsid w:val="0075174F"/>
    <w:rsid w:val="00753D0E"/>
    <w:rsid w:val="0075404B"/>
    <w:rsid w:val="0075516E"/>
    <w:rsid w:val="0075584D"/>
    <w:rsid w:val="00755B02"/>
    <w:rsid w:val="00755C16"/>
    <w:rsid w:val="00760D6D"/>
    <w:rsid w:val="007616A7"/>
    <w:rsid w:val="00761DFA"/>
    <w:rsid w:val="00762AF2"/>
    <w:rsid w:val="00763CB1"/>
    <w:rsid w:val="00763D47"/>
    <w:rsid w:val="00764593"/>
    <w:rsid w:val="0076768B"/>
    <w:rsid w:val="00767CF0"/>
    <w:rsid w:val="00770887"/>
    <w:rsid w:val="00771447"/>
    <w:rsid w:val="00772A15"/>
    <w:rsid w:val="00772E0D"/>
    <w:rsid w:val="00772F47"/>
    <w:rsid w:val="007730DE"/>
    <w:rsid w:val="00773386"/>
    <w:rsid w:val="00773B18"/>
    <w:rsid w:val="007747D9"/>
    <w:rsid w:val="00775082"/>
    <w:rsid w:val="007753A6"/>
    <w:rsid w:val="007759C0"/>
    <w:rsid w:val="007770AB"/>
    <w:rsid w:val="007771B1"/>
    <w:rsid w:val="00777C89"/>
    <w:rsid w:val="00780911"/>
    <w:rsid w:val="00780D8D"/>
    <w:rsid w:val="00781B38"/>
    <w:rsid w:val="00782453"/>
    <w:rsid w:val="0078254E"/>
    <w:rsid w:val="00782D90"/>
    <w:rsid w:val="00783142"/>
    <w:rsid w:val="0078666C"/>
    <w:rsid w:val="007872B0"/>
    <w:rsid w:val="00787351"/>
    <w:rsid w:val="00787F69"/>
    <w:rsid w:val="00790D88"/>
    <w:rsid w:val="00791AA2"/>
    <w:rsid w:val="00791BC0"/>
    <w:rsid w:val="00792082"/>
    <w:rsid w:val="00792B2F"/>
    <w:rsid w:val="00795C09"/>
    <w:rsid w:val="00795C7D"/>
    <w:rsid w:val="00795CA1"/>
    <w:rsid w:val="00795F34"/>
    <w:rsid w:val="007971E6"/>
    <w:rsid w:val="00797256"/>
    <w:rsid w:val="0079727F"/>
    <w:rsid w:val="00797D44"/>
    <w:rsid w:val="007A0007"/>
    <w:rsid w:val="007A2054"/>
    <w:rsid w:val="007A27E2"/>
    <w:rsid w:val="007A28FD"/>
    <w:rsid w:val="007A292B"/>
    <w:rsid w:val="007A4173"/>
    <w:rsid w:val="007A53A9"/>
    <w:rsid w:val="007A6C7F"/>
    <w:rsid w:val="007A6D1F"/>
    <w:rsid w:val="007A6F68"/>
    <w:rsid w:val="007A7617"/>
    <w:rsid w:val="007A775D"/>
    <w:rsid w:val="007A7822"/>
    <w:rsid w:val="007B0C39"/>
    <w:rsid w:val="007B123C"/>
    <w:rsid w:val="007B151B"/>
    <w:rsid w:val="007B19DF"/>
    <w:rsid w:val="007B27C5"/>
    <w:rsid w:val="007B2CAF"/>
    <w:rsid w:val="007B363C"/>
    <w:rsid w:val="007B49DC"/>
    <w:rsid w:val="007B68F1"/>
    <w:rsid w:val="007B7925"/>
    <w:rsid w:val="007B7E9E"/>
    <w:rsid w:val="007C007C"/>
    <w:rsid w:val="007C01A1"/>
    <w:rsid w:val="007C131B"/>
    <w:rsid w:val="007C1BCE"/>
    <w:rsid w:val="007C2443"/>
    <w:rsid w:val="007C2A85"/>
    <w:rsid w:val="007C3A9E"/>
    <w:rsid w:val="007C4199"/>
    <w:rsid w:val="007C49D0"/>
    <w:rsid w:val="007C4ECA"/>
    <w:rsid w:val="007C58B8"/>
    <w:rsid w:val="007C5A9C"/>
    <w:rsid w:val="007C7F66"/>
    <w:rsid w:val="007D043A"/>
    <w:rsid w:val="007D1AF0"/>
    <w:rsid w:val="007D1D48"/>
    <w:rsid w:val="007D2C37"/>
    <w:rsid w:val="007D34E1"/>
    <w:rsid w:val="007D41C3"/>
    <w:rsid w:val="007D47E8"/>
    <w:rsid w:val="007D4821"/>
    <w:rsid w:val="007D486D"/>
    <w:rsid w:val="007D4C79"/>
    <w:rsid w:val="007D5984"/>
    <w:rsid w:val="007D5FE0"/>
    <w:rsid w:val="007D69FA"/>
    <w:rsid w:val="007D73A2"/>
    <w:rsid w:val="007E05B4"/>
    <w:rsid w:val="007E07DE"/>
    <w:rsid w:val="007E1438"/>
    <w:rsid w:val="007E2198"/>
    <w:rsid w:val="007E2702"/>
    <w:rsid w:val="007E3732"/>
    <w:rsid w:val="007E42F5"/>
    <w:rsid w:val="007E4B88"/>
    <w:rsid w:val="007E57DE"/>
    <w:rsid w:val="007E65F3"/>
    <w:rsid w:val="007E70E1"/>
    <w:rsid w:val="007F0DDA"/>
    <w:rsid w:val="007F26A0"/>
    <w:rsid w:val="007F46A6"/>
    <w:rsid w:val="007F5658"/>
    <w:rsid w:val="007F568C"/>
    <w:rsid w:val="00800F9C"/>
    <w:rsid w:val="008010DF"/>
    <w:rsid w:val="00801303"/>
    <w:rsid w:val="00801739"/>
    <w:rsid w:val="00801B77"/>
    <w:rsid w:val="00802492"/>
    <w:rsid w:val="00802641"/>
    <w:rsid w:val="00802BF8"/>
    <w:rsid w:val="00803228"/>
    <w:rsid w:val="00803BDB"/>
    <w:rsid w:val="008046B2"/>
    <w:rsid w:val="008048A4"/>
    <w:rsid w:val="00804F50"/>
    <w:rsid w:val="00804F73"/>
    <w:rsid w:val="00805948"/>
    <w:rsid w:val="00805A23"/>
    <w:rsid w:val="00805F16"/>
    <w:rsid w:val="008065B8"/>
    <w:rsid w:val="00810CB5"/>
    <w:rsid w:val="008114BF"/>
    <w:rsid w:val="00811814"/>
    <w:rsid w:val="008118DD"/>
    <w:rsid w:val="00813AD5"/>
    <w:rsid w:val="0081447E"/>
    <w:rsid w:val="008168B9"/>
    <w:rsid w:val="00816E42"/>
    <w:rsid w:val="008172B7"/>
    <w:rsid w:val="008176DD"/>
    <w:rsid w:val="008177FB"/>
    <w:rsid w:val="0082025C"/>
    <w:rsid w:val="00820AFE"/>
    <w:rsid w:val="00820E2F"/>
    <w:rsid w:val="008219B7"/>
    <w:rsid w:val="008221EE"/>
    <w:rsid w:val="008231E2"/>
    <w:rsid w:val="008238AF"/>
    <w:rsid w:val="008240E0"/>
    <w:rsid w:val="00824AAC"/>
    <w:rsid w:val="008259AB"/>
    <w:rsid w:val="00826633"/>
    <w:rsid w:val="00826BA3"/>
    <w:rsid w:val="00826C8B"/>
    <w:rsid w:val="00827049"/>
    <w:rsid w:val="00827416"/>
    <w:rsid w:val="00827B5F"/>
    <w:rsid w:val="00830024"/>
    <w:rsid w:val="008311D2"/>
    <w:rsid w:val="00832B21"/>
    <w:rsid w:val="008342F3"/>
    <w:rsid w:val="008352BE"/>
    <w:rsid w:val="00835E91"/>
    <w:rsid w:val="00835E9A"/>
    <w:rsid w:val="00836153"/>
    <w:rsid w:val="00836A4E"/>
    <w:rsid w:val="00836F97"/>
    <w:rsid w:val="008374E1"/>
    <w:rsid w:val="00837894"/>
    <w:rsid w:val="008406F9"/>
    <w:rsid w:val="00840E6A"/>
    <w:rsid w:val="00841455"/>
    <w:rsid w:val="00841C46"/>
    <w:rsid w:val="008424EB"/>
    <w:rsid w:val="00844766"/>
    <w:rsid w:val="00844BFB"/>
    <w:rsid w:val="00845B73"/>
    <w:rsid w:val="008460AF"/>
    <w:rsid w:val="00846821"/>
    <w:rsid w:val="008471CD"/>
    <w:rsid w:val="00847280"/>
    <w:rsid w:val="00847541"/>
    <w:rsid w:val="00847A2F"/>
    <w:rsid w:val="00850147"/>
    <w:rsid w:val="00850160"/>
    <w:rsid w:val="00851AE5"/>
    <w:rsid w:val="00854426"/>
    <w:rsid w:val="00855DC7"/>
    <w:rsid w:val="00856C5B"/>
    <w:rsid w:val="00860934"/>
    <w:rsid w:val="00861084"/>
    <w:rsid w:val="0086126A"/>
    <w:rsid w:val="00861ECB"/>
    <w:rsid w:val="00862324"/>
    <w:rsid w:val="008628A2"/>
    <w:rsid w:val="00862A2A"/>
    <w:rsid w:val="00862BCB"/>
    <w:rsid w:val="00863C33"/>
    <w:rsid w:val="00864199"/>
    <w:rsid w:val="00864354"/>
    <w:rsid w:val="00864B31"/>
    <w:rsid w:val="00864D10"/>
    <w:rsid w:val="00864DB3"/>
    <w:rsid w:val="0086506F"/>
    <w:rsid w:val="008658DB"/>
    <w:rsid w:val="00866F7E"/>
    <w:rsid w:val="008700B3"/>
    <w:rsid w:val="00872602"/>
    <w:rsid w:val="008733E1"/>
    <w:rsid w:val="0087357F"/>
    <w:rsid w:val="008742F8"/>
    <w:rsid w:val="00874896"/>
    <w:rsid w:val="008752E1"/>
    <w:rsid w:val="00875887"/>
    <w:rsid w:val="00875D7D"/>
    <w:rsid w:val="00875ECD"/>
    <w:rsid w:val="00876634"/>
    <w:rsid w:val="008803F1"/>
    <w:rsid w:val="0088066D"/>
    <w:rsid w:val="00880AAE"/>
    <w:rsid w:val="00882297"/>
    <w:rsid w:val="00885677"/>
    <w:rsid w:val="008856B2"/>
    <w:rsid w:val="00885919"/>
    <w:rsid w:val="00885A80"/>
    <w:rsid w:val="0088612A"/>
    <w:rsid w:val="0088614A"/>
    <w:rsid w:val="0088657D"/>
    <w:rsid w:val="00886DB5"/>
    <w:rsid w:val="008872A8"/>
    <w:rsid w:val="00890FD1"/>
    <w:rsid w:val="0089183B"/>
    <w:rsid w:val="0089190F"/>
    <w:rsid w:val="00891D85"/>
    <w:rsid w:val="008929CF"/>
    <w:rsid w:val="00892A73"/>
    <w:rsid w:val="00892B84"/>
    <w:rsid w:val="00893290"/>
    <w:rsid w:val="00895180"/>
    <w:rsid w:val="008953B0"/>
    <w:rsid w:val="008957A8"/>
    <w:rsid w:val="008A0D0D"/>
    <w:rsid w:val="008A0D1E"/>
    <w:rsid w:val="008A5CA3"/>
    <w:rsid w:val="008A6553"/>
    <w:rsid w:val="008A66AD"/>
    <w:rsid w:val="008B003E"/>
    <w:rsid w:val="008B017F"/>
    <w:rsid w:val="008B056C"/>
    <w:rsid w:val="008B1163"/>
    <w:rsid w:val="008B1F38"/>
    <w:rsid w:val="008B26DB"/>
    <w:rsid w:val="008B2C2A"/>
    <w:rsid w:val="008B32B9"/>
    <w:rsid w:val="008B4547"/>
    <w:rsid w:val="008B559A"/>
    <w:rsid w:val="008B595F"/>
    <w:rsid w:val="008B5C76"/>
    <w:rsid w:val="008B5FBB"/>
    <w:rsid w:val="008B61A8"/>
    <w:rsid w:val="008B6C54"/>
    <w:rsid w:val="008B6F14"/>
    <w:rsid w:val="008B76DD"/>
    <w:rsid w:val="008B7DCD"/>
    <w:rsid w:val="008C0116"/>
    <w:rsid w:val="008C0C56"/>
    <w:rsid w:val="008C0FD8"/>
    <w:rsid w:val="008C141D"/>
    <w:rsid w:val="008C269A"/>
    <w:rsid w:val="008C3013"/>
    <w:rsid w:val="008C340C"/>
    <w:rsid w:val="008C4C94"/>
    <w:rsid w:val="008C4E69"/>
    <w:rsid w:val="008C62E4"/>
    <w:rsid w:val="008C6E04"/>
    <w:rsid w:val="008C70AF"/>
    <w:rsid w:val="008C71AD"/>
    <w:rsid w:val="008C72CE"/>
    <w:rsid w:val="008C7A7C"/>
    <w:rsid w:val="008D00B4"/>
    <w:rsid w:val="008D02FA"/>
    <w:rsid w:val="008D0A93"/>
    <w:rsid w:val="008D0AE8"/>
    <w:rsid w:val="008D0C92"/>
    <w:rsid w:val="008D167A"/>
    <w:rsid w:val="008D194D"/>
    <w:rsid w:val="008D2160"/>
    <w:rsid w:val="008D32BE"/>
    <w:rsid w:val="008D3ECC"/>
    <w:rsid w:val="008D6968"/>
    <w:rsid w:val="008D6C4F"/>
    <w:rsid w:val="008D7AE3"/>
    <w:rsid w:val="008E02B3"/>
    <w:rsid w:val="008E05BA"/>
    <w:rsid w:val="008E10E1"/>
    <w:rsid w:val="008E1122"/>
    <w:rsid w:val="008E1472"/>
    <w:rsid w:val="008E20D8"/>
    <w:rsid w:val="008E280D"/>
    <w:rsid w:val="008E30D3"/>
    <w:rsid w:val="008E4E9D"/>
    <w:rsid w:val="008E5315"/>
    <w:rsid w:val="008E57A3"/>
    <w:rsid w:val="008E5C42"/>
    <w:rsid w:val="008F0070"/>
    <w:rsid w:val="008F0680"/>
    <w:rsid w:val="008F0D0C"/>
    <w:rsid w:val="008F0E96"/>
    <w:rsid w:val="008F17EE"/>
    <w:rsid w:val="008F1D8E"/>
    <w:rsid w:val="008F2ED1"/>
    <w:rsid w:val="008F2FEA"/>
    <w:rsid w:val="008F3A8E"/>
    <w:rsid w:val="008F4A65"/>
    <w:rsid w:val="008F4DF5"/>
    <w:rsid w:val="008F4F0E"/>
    <w:rsid w:val="008F5B92"/>
    <w:rsid w:val="008F60F8"/>
    <w:rsid w:val="008F66CB"/>
    <w:rsid w:val="008F6935"/>
    <w:rsid w:val="008F7E3E"/>
    <w:rsid w:val="0090203C"/>
    <w:rsid w:val="00902182"/>
    <w:rsid w:val="00902440"/>
    <w:rsid w:val="00902AEB"/>
    <w:rsid w:val="00903CA1"/>
    <w:rsid w:val="009041D5"/>
    <w:rsid w:val="00904946"/>
    <w:rsid w:val="00904FC2"/>
    <w:rsid w:val="00907048"/>
    <w:rsid w:val="00911026"/>
    <w:rsid w:val="00911DEE"/>
    <w:rsid w:val="009125F0"/>
    <w:rsid w:val="0091286E"/>
    <w:rsid w:val="00912A76"/>
    <w:rsid w:val="00912DFA"/>
    <w:rsid w:val="0091302B"/>
    <w:rsid w:val="00913491"/>
    <w:rsid w:val="009135A3"/>
    <w:rsid w:val="00914635"/>
    <w:rsid w:val="00914E65"/>
    <w:rsid w:val="0091521A"/>
    <w:rsid w:val="00915D2C"/>
    <w:rsid w:val="00915E00"/>
    <w:rsid w:val="00916811"/>
    <w:rsid w:val="00916C67"/>
    <w:rsid w:val="00916F68"/>
    <w:rsid w:val="009174C9"/>
    <w:rsid w:val="009179ED"/>
    <w:rsid w:val="00920562"/>
    <w:rsid w:val="009208CF"/>
    <w:rsid w:val="00920D4E"/>
    <w:rsid w:val="00920DFF"/>
    <w:rsid w:val="00920ECA"/>
    <w:rsid w:val="00920F89"/>
    <w:rsid w:val="00921CE2"/>
    <w:rsid w:val="009226E5"/>
    <w:rsid w:val="0092305C"/>
    <w:rsid w:val="009239BB"/>
    <w:rsid w:val="00924395"/>
    <w:rsid w:val="00924C41"/>
    <w:rsid w:val="009256F0"/>
    <w:rsid w:val="00925D1F"/>
    <w:rsid w:val="00925E29"/>
    <w:rsid w:val="00926286"/>
    <w:rsid w:val="00926E49"/>
    <w:rsid w:val="009270C5"/>
    <w:rsid w:val="009278BD"/>
    <w:rsid w:val="00927CA5"/>
    <w:rsid w:val="00927D1D"/>
    <w:rsid w:val="00930A55"/>
    <w:rsid w:val="00930A93"/>
    <w:rsid w:val="009316BA"/>
    <w:rsid w:val="00932264"/>
    <w:rsid w:val="009329C2"/>
    <w:rsid w:val="00932D0D"/>
    <w:rsid w:val="009337CD"/>
    <w:rsid w:val="00933CCC"/>
    <w:rsid w:val="00934E87"/>
    <w:rsid w:val="00935034"/>
    <w:rsid w:val="0093554C"/>
    <w:rsid w:val="009360C8"/>
    <w:rsid w:val="00936A7A"/>
    <w:rsid w:val="0093715E"/>
    <w:rsid w:val="009373ED"/>
    <w:rsid w:val="00937563"/>
    <w:rsid w:val="00937621"/>
    <w:rsid w:val="009379B1"/>
    <w:rsid w:val="009405F0"/>
    <w:rsid w:val="00940C29"/>
    <w:rsid w:val="00941A32"/>
    <w:rsid w:val="00943458"/>
    <w:rsid w:val="009449CB"/>
    <w:rsid w:val="00944A24"/>
    <w:rsid w:val="00944ADB"/>
    <w:rsid w:val="00945A9D"/>
    <w:rsid w:val="0094644F"/>
    <w:rsid w:val="00946D15"/>
    <w:rsid w:val="009509BB"/>
    <w:rsid w:val="00950EE2"/>
    <w:rsid w:val="009514AE"/>
    <w:rsid w:val="00951AB1"/>
    <w:rsid w:val="00951B96"/>
    <w:rsid w:val="00951D75"/>
    <w:rsid w:val="00952334"/>
    <w:rsid w:val="00952D4F"/>
    <w:rsid w:val="00953908"/>
    <w:rsid w:val="0095429B"/>
    <w:rsid w:val="009543CD"/>
    <w:rsid w:val="009567DF"/>
    <w:rsid w:val="009600D8"/>
    <w:rsid w:val="009601C1"/>
    <w:rsid w:val="009602E0"/>
    <w:rsid w:val="009606DE"/>
    <w:rsid w:val="00960DAC"/>
    <w:rsid w:val="009614EE"/>
    <w:rsid w:val="0096166E"/>
    <w:rsid w:val="009616DA"/>
    <w:rsid w:val="00962022"/>
    <w:rsid w:val="00962366"/>
    <w:rsid w:val="00962A82"/>
    <w:rsid w:val="0096456B"/>
    <w:rsid w:val="009653D3"/>
    <w:rsid w:val="009656A6"/>
    <w:rsid w:val="00966CC5"/>
    <w:rsid w:val="00966ECC"/>
    <w:rsid w:val="0096724E"/>
    <w:rsid w:val="00967461"/>
    <w:rsid w:val="009703F7"/>
    <w:rsid w:val="009704FD"/>
    <w:rsid w:val="009706FE"/>
    <w:rsid w:val="00970F17"/>
    <w:rsid w:val="009714B2"/>
    <w:rsid w:val="00972182"/>
    <w:rsid w:val="0097218A"/>
    <w:rsid w:val="009728C6"/>
    <w:rsid w:val="00972AB9"/>
    <w:rsid w:val="00972C7E"/>
    <w:rsid w:val="00972EF8"/>
    <w:rsid w:val="00973194"/>
    <w:rsid w:val="00973261"/>
    <w:rsid w:val="00973A0F"/>
    <w:rsid w:val="00973D3C"/>
    <w:rsid w:val="00974318"/>
    <w:rsid w:val="00974AEA"/>
    <w:rsid w:val="00974D57"/>
    <w:rsid w:val="00975460"/>
    <w:rsid w:val="00977E0B"/>
    <w:rsid w:val="0098037E"/>
    <w:rsid w:val="00980C06"/>
    <w:rsid w:val="00981FD1"/>
    <w:rsid w:val="009822FA"/>
    <w:rsid w:val="0098272D"/>
    <w:rsid w:val="009827F9"/>
    <w:rsid w:val="0098491E"/>
    <w:rsid w:val="00984C50"/>
    <w:rsid w:val="009854AF"/>
    <w:rsid w:val="009857A2"/>
    <w:rsid w:val="00985B52"/>
    <w:rsid w:val="00985F87"/>
    <w:rsid w:val="00986B96"/>
    <w:rsid w:val="0098725E"/>
    <w:rsid w:val="00987927"/>
    <w:rsid w:val="00987A0A"/>
    <w:rsid w:val="009900AA"/>
    <w:rsid w:val="00991492"/>
    <w:rsid w:val="00991A86"/>
    <w:rsid w:val="00993425"/>
    <w:rsid w:val="00994246"/>
    <w:rsid w:val="00994F92"/>
    <w:rsid w:val="0099512B"/>
    <w:rsid w:val="00995B21"/>
    <w:rsid w:val="00995D8C"/>
    <w:rsid w:val="009960DD"/>
    <w:rsid w:val="00996C00"/>
    <w:rsid w:val="00996D5E"/>
    <w:rsid w:val="00997EB2"/>
    <w:rsid w:val="009A011E"/>
    <w:rsid w:val="009A08E7"/>
    <w:rsid w:val="009A167F"/>
    <w:rsid w:val="009A1A45"/>
    <w:rsid w:val="009A2653"/>
    <w:rsid w:val="009A29CB"/>
    <w:rsid w:val="009A29FE"/>
    <w:rsid w:val="009A2B84"/>
    <w:rsid w:val="009A3335"/>
    <w:rsid w:val="009A4A40"/>
    <w:rsid w:val="009A6EC1"/>
    <w:rsid w:val="009B22ED"/>
    <w:rsid w:val="009B23B3"/>
    <w:rsid w:val="009B557B"/>
    <w:rsid w:val="009B58EA"/>
    <w:rsid w:val="009B5B5B"/>
    <w:rsid w:val="009C1130"/>
    <w:rsid w:val="009C1493"/>
    <w:rsid w:val="009C15FB"/>
    <w:rsid w:val="009C1F98"/>
    <w:rsid w:val="009C2100"/>
    <w:rsid w:val="009C427A"/>
    <w:rsid w:val="009C48D6"/>
    <w:rsid w:val="009C4A2D"/>
    <w:rsid w:val="009C4F44"/>
    <w:rsid w:val="009C705A"/>
    <w:rsid w:val="009C71D1"/>
    <w:rsid w:val="009C7990"/>
    <w:rsid w:val="009D0791"/>
    <w:rsid w:val="009D24CF"/>
    <w:rsid w:val="009D3C44"/>
    <w:rsid w:val="009D51F3"/>
    <w:rsid w:val="009D5949"/>
    <w:rsid w:val="009D66EB"/>
    <w:rsid w:val="009D77CE"/>
    <w:rsid w:val="009D7B6D"/>
    <w:rsid w:val="009E11B4"/>
    <w:rsid w:val="009E28EC"/>
    <w:rsid w:val="009E2A34"/>
    <w:rsid w:val="009E2D54"/>
    <w:rsid w:val="009E3321"/>
    <w:rsid w:val="009E50D1"/>
    <w:rsid w:val="009E5847"/>
    <w:rsid w:val="009E5C5D"/>
    <w:rsid w:val="009E5F82"/>
    <w:rsid w:val="009E695E"/>
    <w:rsid w:val="009E705F"/>
    <w:rsid w:val="009E7311"/>
    <w:rsid w:val="009F03E0"/>
    <w:rsid w:val="009F065B"/>
    <w:rsid w:val="009F0B4E"/>
    <w:rsid w:val="009F1BDA"/>
    <w:rsid w:val="009F2C4C"/>
    <w:rsid w:val="009F2CE6"/>
    <w:rsid w:val="009F35CE"/>
    <w:rsid w:val="009F3672"/>
    <w:rsid w:val="009F4174"/>
    <w:rsid w:val="009F5495"/>
    <w:rsid w:val="009F54FF"/>
    <w:rsid w:val="009F5691"/>
    <w:rsid w:val="009F5988"/>
    <w:rsid w:val="009F6051"/>
    <w:rsid w:val="009F61BF"/>
    <w:rsid w:val="009F6F25"/>
    <w:rsid w:val="009F7198"/>
    <w:rsid w:val="009F7253"/>
    <w:rsid w:val="00A00489"/>
    <w:rsid w:val="00A005A3"/>
    <w:rsid w:val="00A0070D"/>
    <w:rsid w:val="00A007C3"/>
    <w:rsid w:val="00A00FD9"/>
    <w:rsid w:val="00A010E2"/>
    <w:rsid w:val="00A01216"/>
    <w:rsid w:val="00A027CD"/>
    <w:rsid w:val="00A036AF"/>
    <w:rsid w:val="00A03910"/>
    <w:rsid w:val="00A03F91"/>
    <w:rsid w:val="00A04563"/>
    <w:rsid w:val="00A05776"/>
    <w:rsid w:val="00A10CA3"/>
    <w:rsid w:val="00A125F8"/>
    <w:rsid w:val="00A12E07"/>
    <w:rsid w:val="00A13C4F"/>
    <w:rsid w:val="00A13CA6"/>
    <w:rsid w:val="00A14CF2"/>
    <w:rsid w:val="00A14F3C"/>
    <w:rsid w:val="00A15756"/>
    <w:rsid w:val="00A157ED"/>
    <w:rsid w:val="00A161D8"/>
    <w:rsid w:val="00A16879"/>
    <w:rsid w:val="00A16FAD"/>
    <w:rsid w:val="00A211A7"/>
    <w:rsid w:val="00A21382"/>
    <w:rsid w:val="00A21F3F"/>
    <w:rsid w:val="00A22C8E"/>
    <w:rsid w:val="00A2365F"/>
    <w:rsid w:val="00A238C5"/>
    <w:rsid w:val="00A23C8B"/>
    <w:rsid w:val="00A23D27"/>
    <w:rsid w:val="00A24042"/>
    <w:rsid w:val="00A2480F"/>
    <w:rsid w:val="00A2546C"/>
    <w:rsid w:val="00A2598C"/>
    <w:rsid w:val="00A26DC1"/>
    <w:rsid w:val="00A27849"/>
    <w:rsid w:val="00A27D51"/>
    <w:rsid w:val="00A30A0E"/>
    <w:rsid w:val="00A30DE9"/>
    <w:rsid w:val="00A311DB"/>
    <w:rsid w:val="00A31E30"/>
    <w:rsid w:val="00A327DC"/>
    <w:rsid w:val="00A32C09"/>
    <w:rsid w:val="00A33004"/>
    <w:rsid w:val="00A331D4"/>
    <w:rsid w:val="00A33F69"/>
    <w:rsid w:val="00A3509F"/>
    <w:rsid w:val="00A35408"/>
    <w:rsid w:val="00A35CE1"/>
    <w:rsid w:val="00A3731C"/>
    <w:rsid w:val="00A403B9"/>
    <w:rsid w:val="00A4169F"/>
    <w:rsid w:val="00A439E3"/>
    <w:rsid w:val="00A43B76"/>
    <w:rsid w:val="00A448B8"/>
    <w:rsid w:val="00A45A02"/>
    <w:rsid w:val="00A45EC1"/>
    <w:rsid w:val="00A45F50"/>
    <w:rsid w:val="00A4635D"/>
    <w:rsid w:val="00A4714A"/>
    <w:rsid w:val="00A47156"/>
    <w:rsid w:val="00A473CF"/>
    <w:rsid w:val="00A505A4"/>
    <w:rsid w:val="00A51776"/>
    <w:rsid w:val="00A51978"/>
    <w:rsid w:val="00A53C9F"/>
    <w:rsid w:val="00A54551"/>
    <w:rsid w:val="00A54A66"/>
    <w:rsid w:val="00A551B2"/>
    <w:rsid w:val="00A56088"/>
    <w:rsid w:val="00A56356"/>
    <w:rsid w:val="00A57F0A"/>
    <w:rsid w:val="00A62DD3"/>
    <w:rsid w:val="00A62E2F"/>
    <w:rsid w:val="00A63549"/>
    <w:rsid w:val="00A63610"/>
    <w:rsid w:val="00A63885"/>
    <w:rsid w:val="00A639B1"/>
    <w:rsid w:val="00A63DEB"/>
    <w:rsid w:val="00A64E0C"/>
    <w:rsid w:val="00A652F7"/>
    <w:rsid w:val="00A655D0"/>
    <w:rsid w:val="00A66897"/>
    <w:rsid w:val="00A70C24"/>
    <w:rsid w:val="00A70EF7"/>
    <w:rsid w:val="00A72251"/>
    <w:rsid w:val="00A72A93"/>
    <w:rsid w:val="00A746A3"/>
    <w:rsid w:val="00A75011"/>
    <w:rsid w:val="00A758A4"/>
    <w:rsid w:val="00A75FF6"/>
    <w:rsid w:val="00A766DF"/>
    <w:rsid w:val="00A7678E"/>
    <w:rsid w:val="00A7692E"/>
    <w:rsid w:val="00A772A3"/>
    <w:rsid w:val="00A77977"/>
    <w:rsid w:val="00A77F41"/>
    <w:rsid w:val="00A80F77"/>
    <w:rsid w:val="00A815A3"/>
    <w:rsid w:val="00A8191B"/>
    <w:rsid w:val="00A821F4"/>
    <w:rsid w:val="00A831A9"/>
    <w:rsid w:val="00A835E8"/>
    <w:rsid w:val="00A84827"/>
    <w:rsid w:val="00A856EF"/>
    <w:rsid w:val="00A85FA8"/>
    <w:rsid w:val="00A874C4"/>
    <w:rsid w:val="00A8753F"/>
    <w:rsid w:val="00A90961"/>
    <w:rsid w:val="00A9152A"/>
    <w:rsid w:val="00A91548"/>
    <w:rsid w:val="00A922E7"/>
    <w:rsid w:val="00A93F03"/>
    <w:rsid w:val="00A94C51"/>
    <w:rsid w:val="00A95655"/>
    <w:rsid w:val="00A9676A"/>
    <w:rsid w:val="00A96AAD"/>
    <w:rsid w:val="00AA05B8"/>
    <w:rsid w:val="00AA0A99"/>
    <w:rsid w:val="00AA0D13"/>
    <w:rsid w:val="00AA0D2E"/>
    <w:rsid w:val="00AA470C"/>
    <w:rsid w:val="00AA4865"/>
    <w:rsid w:val="00AA49AF"/>
    <w:rsid w:val="00AA5260"/>
    <w:rsid w:val="00AA5530"/>
    <w:rsid w:val="00AA5EDD"/>
    <w:rsid w:val="00AA6AE7"/>
    <w:rsid w:val="00AA7371"/>
    <w:rsid w:val="00AA7B2A"/>
    <w:rsid w:val="00AB0367"/>
    <w:rsid w:val="00AB1072"/>
    <w:rsid w:val="00AB1273"/>
    <w:rsid w:val="00AB17E1"/>
    <w:rsid w:val="00AB221C"/>
    <w:rsid w:val="00AB22CB"/>
    <w:rsid w:val="00AB28C6"/>
    <w:rsid w:val="00AB2C57"/>
    <w:rsid w:val="00AB2EB0"/>
    <w:rsid w:val="00AB3476"/>
    <w:rsid w:val="00AB64E2"/>
    <w:rsid w:val="00AB6706"/>
    <w:rsid w:val="00AB7291"/>
    <w:rsid w:val="00AB738D"/>
    <w:rsid w:val="00AC0303"/>
    <w:rsid w:val="00AC0F61"/>
    <w:rsid w:val="00AC1E80"/>
    <w:rsid w:val="00AC2A3B"/>
    <w:rsid w:val="00AC2DFD"/>
    <w:rsid w:val="00AC499D"/>
    <w:rsid w:val="00AC4F63"/>
    <w:rsid w:val="00AC50D6"/>
    <w:rsid w:val="00AC549A"/>
    <w:rsid w:val="00AC6AF8"/>
    <w:rsid w:val="00AC6BBB"/>
    <w:rsid w:val="00AC6F0E"/>
    <w:rsid w:val="00AD0733"/>
    <w:rsid w:val="00AD0BFB"/>
    <w:rsid w:val="00AD378A"/>
    <w:rsid w:val="00AD3A01"/>
    <w:rsid w:val="00AD5284"/>
    <w:rsid w:val="00AD6F0D"/>
    <w:rsid w:val="00AD7E17"/>
    <w:rsid w:val="00AE0AC2"/>
    <w:rsid w:val="00AE0E30"/>
    <w:rsid w:val="00AE1B00"/>
    <w:rsid w:val="00AE1DDD"/>
    <w:rsid w:val="00AE27F9"/>
    <w:rsid w:val="00AE3262"/>
    <w:rsid w:val="00AE3537"/>
    <w:rsid w:val="00AE39DE"/>
    <w:rsid w:val="00AE40D4"/>
    <w:rsid w:val="00AE4D6C"/>
    <w:rsid w:val="00AE4F4D"/>
    <w:rsid w:val="00AE5740"/>
    <w:rsid w:val="00AE704B"/>
    <w:rsid w:val="00AE7339"/>
    <w:rsid w:val="00AE793D"/>
    <w:rsid w:val="00AF0FD2"/>
    <w:rsid w:val="00AF2C06"/>
    <w:rsid w:val="00AF38DD"/>
    <w:rsid w:val="00AF3CFA"/>
    <w:rsid w:val="00AF4450"/>
    <w:rsid w:val="00AF4AEE"/>
    <w:rsid w:val="00AF59EB"/>
    <w:rsid w:val="00AF62C0"/>
    <w:rsid w:val="00AF6381"/>
    <w:rsid w:val="00AF751E"/>
    <w:rsid w:val="00AF77CB"/>
    <w:rsid w:val="00B0138D"/>
    <w:rsid w:val="00B0149C"/>
    <w:rsid w:val="00B01DCB"/>
    <w:rsid w:val="00B024B2"/>
    <w:rsid w:val="00B028AB"/>
    <w:rsid w:val="00B02B57"/>
    <w:rsid w:val="00B02B85"/>
    <w:rsid w:val="00B030B3"/>
    <w:rsid w:val="00B03658"/>
    <w:rsid w:val="00B03687"/>
    <w:rsid w:val="00B04520"/>
    <w:rsid w:val="00B04E3F"/>
    <w:rsid w:val="00B04F55"/>
    <w:rsid w:val="00B06024"/>
    <w:rsid w:val="00B062F7"/>
    <w:rsid w:val="00B06C1A"/>
    <w:rsid w:val="00B06C68"/>
    <w:rsid w:val="00B075BA"/>
    <w:rsid w:val="00B0775C"/>
    <w:rsid w:val="00B0793E"/>
    <w:rsid w:val="00B07E95"/>
    <w:rsid w:val="00B10F60"/>
    <w:rsid w:val="00B11A96"/>
    <w:rsid w:val="00B120DF"/>
    <w:rsid w:val="00B1286A"/>
    <w:rsid w:val="00B131D1"/>
    <w:rsid w:val="00B13B00"/>
    <w:rsid w:val="00B14387"/>
    <w:rsid w:val="00B1493B"/>
    <w:rsid w:val="00B15930"/>
    <w:rsid w:val="00B159C1"/>
    <w:rsid w:val="00B15BBF"/>
    <w:rsid w:val="00B166EF"/>
    <w:rsid w:val="00B178AF"/>
    <w:rsid w:val="00B17FD8"/>
    <w:rsid w:val="00B20602"/>
    <w:rsid w:val="00B212FE"/>
    <w:rsid w:val="00B22CB9"/>
    <w:rsid w:val="00B23982"/>
    <w:rsid w:val="00B24119"/>
    <w:rsid w:val="00B24BE7"/>
    <w:rsid w:val="00B25479"/>
    <w:rsid w:val="00B25A2D"/>
    <w:rsid w:val="00B2621E"/>
    <w:rsid w:val="00B2648D"/>
    <w:rsid w:val="00B26A3A"/>
    <w:rsid w:val="00B278A5"/>
    <w:rsid w:val="00B3020B"/>
    <w:rsid w:val="00B307A6"/>
    <w:rsid w:val="00B325BE"/>
    <w:rsid w:val="00B32702"/>
    <w:rsid w:val="00B327DB"/>
    <w:rsid w:val="00B32853"/>
    <w:rsid w:val="00B335C4"/>
    <w:rsid w:val="00B348E4"/>
    <w:rsid w:val="00B36257"/>
    <w:rsid w:val="00B36314"/>
    <w:rsid w:val="00B369C4"/>
    <w:rsid w:val="00B421AA"/>
    <w:rsid w:val="00B4278C"/>
    <w:rsid w:val="00B43B58"/>
    <w:rsid w:val="00B43E16"/>
    <w:rsid w:val="00B46C35"/>
    <w:rsid w:val="00B46EB3"/>
    <w:rsid w:val="00B471CF"/>
    <w:rsid w:val="00B474CF"/>
    <w:rsid w:val="00B50A6F"/>
    <w:rsid w:val="00B50A97"/>
    <w:rsid w:val="00B52255"/>
    <w:rsid w:val="00B5226F"/>
    <w:rsid w:val="00B5329F"/>
    <w:rsid w:val="00B53A5D"/>
    <w:rsid w:val="00B5424B"/>
    <w:rsid w:val="00B55DD0"/>
    <w:rsid w:val="00B56276"/>
    <w:rsid w:val="00B56D88"/>
    <w:rsid w:val="00B57717"/>
    <w:rsid w:val="00B57A9C"/>
    <w:rsid w:val="00B57CEE"/>
    <w:rsid w:val="00B60DE0"/>
    <w:rsid w:val="00B61222"/>
    <w:rsid w:val="00B61CFE"/>
    <w:rsid w:val="00B6229D"/>
    <w:rsid w:val="00B62529"/>
    <w:rsid w:val="00B6345C"/>
    <w:rsid w:val="00B636E5"/>
    <w:rsid w:val="00B63E3A"/>
    <w:rsid w:val="00B6415E"/>
    <w:rsid w:val="00B644FF"/>
    <w:rsid w:val="00B64753"/>
    <w:rsid w:val="00B6499E"/>
    <w:rsid w:val="00B64E09"/>
    <w:rsid w:val="00B64E1A"/>
    <w:rsid w:val="00B662F6"/>
    <w:rsid w:val="00B6648F"/>
    <w:rsid w:val="00B6667F"/>
    <w:rsid w:val="00B66B6C"/>
    <w:rsid w:val="00B6711F"/>
    <w:rsid w:val="00B67608"/>
    <w:rsid w:val="00B67F97"/>
    <w:rsid w:val="00B70D19"/>
    <w:rsid w:val="00B71FCD"/>
    <w:rsid w:val="00B720BE"/>
    <w:rsid w:val="00B723F5"/>
    <w:rsid w:val="00B73D9C"/>
    <w:rsid w:val="00B74161"/>
    <w:rsid w:val="00B74B24"/>
    <w:rsid w:val="00B75452"/>
    <w:rsid w:val="00B7548F"/>
    <w:rsid w:val="00B7685F"/>
    <w:rsid w:val="00B76E10"/>
    <w:rsid w:val="00B76FAC"/>
    <w:rsid w:val="00B77824"/>
    <w:rsid w:val="00B8019C"/>
    <w:rsid w:val="00B80580"/>
    <w:rsid w:val="00B80C31"/>
    <w:rsid w:val="00B80F0E"/>
    <w:rsid w:val="00B82395"/>
    <w:rsid w:val="00B82627"/>
    <w:rsid w:val="00B8291C"/>
    <w:rsid w:val="00B82FD1"/>
    <w:rsid w:val="00B83DFC"/>
    <w:rsid w:val="00B84570"/>
    <w:rsid w:val="00B8466D"/>
    <w:rsid w:val="00B84BC2"/>
    <w:rsid w:val="00B85293"/>
    <w:rsid w:val="00B8583A"/>
    <w:rsid w:val="00B85F2A"/>
    <w:rsid w:val="00B87713"/>
    <w:rsid w:val="00B8789D"/>
    <w:rsid w:val="00B87B38"/>
    <w:rsid w:val="00B9128F"/>
    <w:rsid w:val="00B918CA"/>
    <w:rsid w:val="00B920E0"/>
    <w:rsid w:val="00B9278F"/>
    <w:rsid w:val="00B92A09"/>
    <w:rsid w:val="00B93197"/>
    <w:rsid w:val="00B93D85"/>
    <w:rsid w:val="00B94026"/>
    <w:rsid w:val="00B955CC"/>
    <w:rsid w:val="00B971EC"/>
    <w:rsid w:val="00B979B3"/>
    <w:rsid w:val="00BA0961"/>
    <w:rsid w:val="00BA1235"/>
    <w:rsid w:val="00BA1841"/>
    <w:rsid w:val="00BA1D1C"/>
    <w:rsid w:val="00BA1F1B"/>
    <w:rsid w:val="00BA21E2"/>
    <w:rsid w:val="00BA227D"/>
    <w:rsid w:val="00BA230F"/>
    <w:rsid w:val="00BA27E3"/>
    <w:rsid w:val="00BA29CF"/>
    <w:rsid w:val="00BA4BD1"/>
    <w:rsid w:val="00BA4EB2"/>
    <w:rsid w:val="00BA744D"/>
    <w:rsid w:val="00BA7B46"/>
    <w:rsid w:val="00BB0A01"/>
    <w:rsid w:val="00BB1046"/>
    <w:rsid w:val="00BB14D3"/>
    <w:rsid w:val="00BB1619"/>
    <w:rsid w:val="00BB1BF3"/>
    <w:rsid w:val="00BB2320"/>
    <w:rsid w:val="00BB2F08"/>
    <w:rsid w:val="00BB3872"/>
    <w:rsid w:val="00BB39DA"/>
    <w:rsid w:val="00BB3D59"/>
    <w:rsid w:val="00BB3FAC"/>
    <w:rsid w:val="00BB4F3E"/>
    <w:rsid w:val="00BB548F"/>
    <w:rsid w:val="00BB54C7"/>
    <w:rsid w:val="00BB6321"/>
    <w:rsid w:val="00BB6406"/>
    <w:rsid w:val="00BC073B"/>
    <w:rsid w:val="00BC2018"/>
    <w:rsid w:val="00BC227C"/>
    <w:rsid w:val="00BC24B9"/>
    <w:rsid w:val="00BC3712"/>
    <w:rsid w:val="00BC3A3A"/>
    <w:rsid w:val="00BC44E6"/>
    <w:rsid w:val="00BC4BBC"/>
    <w:rsid w:val="00BC51A5"/>
    <w:rsid w:val="00BD07AE"/>
    <w:rsid w:val="00BD087C"/>
    <w:rsid w:val="00BD0ED5"/>
    <w:rsid w:val="00BD1889"/>
    <w:rsid w:val="00BD4627"/>
    <w:rsid w:val="00BD498F"/>
    <w:rsid w:val="00BD49D6"/>
    <w:rsid w:val="00BD5897"/>
    <w:rsid w:val="00BD5E3A"/>
    <w:rsid w:val="00BD6284"/>
    <w:rsid w:val="00BD67A4"/>
    <w:rsid w:val="00BD6AD1"/>
    <w:rsid w:val="00BD716D"/>
    <w:rsid w:val="00BD73C9"/>
    <w:rsid w:val="00BE09C1"/>
    <w:rsid w:val="00BE1F9A"/>
    <w:rsid w:val="00BE3221"/>
    <w:rsid w:val="00BE41CB"/>
    <w:rsid w:val="00BE499B"/>
    <w:rsid w:val="00BE4E95"/>
    <w:rsid w:val="00BE58BA"/>
    <w:rsid w:val="00BE5A16"/>
    <w:rsid w:val="00BE5FED"/>
    <w:rsid w:val="00BE6A13"/>
    <w:rsid w:val="00BE74F3"/>
    <w:rsid w:val="00BF0336"/>
    <w:rsid w:val="00BF1505"/>
    <w:rsid w:val="00BF1F5C"/>
    <w:rsid w:val="00BF2F38"/>
    <w:rsid w:val="00BF3321"/>
    <w:rsid w:val="00BF3966"/>
    <w:rsid w:val="00BF3BD7"/>
    <w:rsid w:val="00BF4466"/>
    <w:rsid w:val="00BF5713"/>
    <w:rsid w:val="00BF5DC2"/>
    <w:rsid w:val="00BF5DCA"/>
    <w:rsid w:val="00BF7358"/>
    <w:rsid w:val="00C0072D"/>
    <w:rsid w:val="00C00B0D"/>
    <w:rsid w:val="00C00D34"/>
    <w:rsid w:val="00C00EDB"/>
    <w:rsid w:val="00C011FF"/>
    <w:rsid w:val="00C02489"/>
    <w:rsid w:val="00C03AC3"/>
    <w:rsid w:val="00C03EB6"/>
    <w:rsid w:val="00C03FA7"/>
    <w:rsid w:val="00C06A10"/>
    <w:rsid w:val="00C06EEF"/>
    <w:rsid w:val="00C105D5"/>
    <w:rsid w:val="00C113F5"/>
    <w:rsid w:val="00C12409"/>
    <w:rsid w:val="00C16CBB"/>
    <w:rsid w:val="00C17046"/>
    <w:rsid w:val="00C17E52"/>
    <w:rsid w:val="00C2049F"/>
    <w:rsid w:val="00C20B02"/>
    <w:rsid w:val="00C20CC2"/>
    <w:rsid w:val="00C20DB2"/>
    <w:rsid w:val="00C218ED"/>
    <w:rsid w:val="00C22249"/>
    <w:rsid w:val="00C22AEB"/>
    <w:rsid w:val="00C22B95"/>
    <w:rsid w:val="00C24167"/>
    <w:rsid w:val="00C265B6"/>
    <w:rsid w:val="00C26DD2"/>
    <w:rsid w:val="00C278DD"/>
    <w:rsid w:val="00C27944"/>
    <w:rsid w:val="00C27B25"/>
    <w:rsid w:val="00C31434"/>
    <w:rsid w:val="00C317DF"/>
    <w:rsid w:val="00C32986"/>
    <w:rsid w:val="00C338D8"/>
    <w:rsid w:val="00C33AD1"/>
    <w:rsid w:val="00C348A5"/>
    <w:rsid w:val="00C34A9E"/>
    <w:rsid w:val="00C34D3D"/>
    <w:rsid w:val="00C352A2"/>
    <w:rsid w:val="00C354EC"/>
    <w:rsid w:val="00C3553C"/>
    <w:rsid w:val="00C3573B"/>
    <w:rsid w:val="00C36198"/>
    <w:rsid w:val="00C369CE"/>
    <w:rsid w:val="00C36EC8"/>
    <w:rsid w:val="00C37429"/>
    <w:rsid w:val="00C37A08"/>
    <w:rsid w:val="00C37F6B"/>
    <w:rsid w:val="00C40250"/>
    <w:rsid w:val="00C40B17"/>
    <w:rsid w:val="00C41799"/>
    <w:rsid w:val="00C41B2C"/>
    <w:rsid w:val="00C4262C"/>
    <w:rsid w:val="00C44224"/>
    <w:rsid w:val="00C442E2"/>
    <w:rsid w:val="00C45301"/>
    <w:rsid w:val="00C47A24"/>
    <w:rsid w:val="00C50CD1"/>
    <w:rsid w:val="00C50E71"/>
    <w:rsid w:val="00C51F58"/>
    <w:rsid w:val="00C52691"/>
    <w:rsid w:val="00C526E6"/>
    <w:rsid w:val="00C5309F"/>
    <w:rsid w:val="00C53550"/>
    <w:rsid w:val="00C53591"/>
    <w:rsid w:val="00C53F08"/>
    <w:rsid w:val="00C54241"/>
    <w:rsid w:val="00C5487F"/>
    <w:rsid w:val="00C55546"/>
    <w:rsid w:val="00C55BB7"/>
    <w:rsid w:val="00C57113"/>
    <w:rsid w:val="00C60434"/>
    <w:rsid w:val="00C60B02"/>
    <w:rsid w:val="00C63573"/>
    <w:rsid w:val="00C64F8F"/>
    <w:rsid w:val="00C64FE2"/>
    <w:rsid w:val="00C653D9"/>
    <w:rsid w:val="00C659CF"/>
    <w:rsid w:val="00C65ABC"/>
    <w:rsid w:val="00C666F3"/>
    <w:rsid w:val="00C667C9"/>
    <w:rsid w:val="00C66998"/>
    <w:rsid w:val="00C66E5D"/>
    <w:rsid w:val="00C675E9"/>
    <w:rsid w:val="00C6795E"/>
    <w:rsid w:val="00C70702"/>
    <w:rsid w:val="00C70F7A"/>
    <w:rsid w:val="00C712B3"/>
    <w:rsid w:val="00C71737"/>
    <w:rsid w:val="00C7240F"/>
    <w:rsid w:val="00C7314B"/>
    <w:rsid w:val="00C7338C"/>
    <w:rsid w:val="00C73EA0"/>
    <w:rsid w:val="00C748B4"/>
    <w:rsid w:val="00C7572B"/>
    <w:rsid w:val="00C76B68"/>
    <w:rsid w:val="00C771A8"/>
    <w:rsid w:val="00C809BA"/>
    <w:rsid w:val="00C80C79"/>
    <w:rsid w:val="00C8112E"/>
    <w:rsid w:val="00C81D55"/>
    <w:rsid w:val="00C82943"/>
    <w:rsid w:val="00C830B7"/>
    <w:rsid w:val="00C85239"/>
    <w:rsid w:val="00C85F41"/>
    <w:rsid w:val="00C863F1"/>
    <w:rsid w:val="00C86832"/>
    <w:rsid w:val="00C879E8"/>
    <w:rsid w:val="00C917D7"/>
    <w:rsid w:val="00C9221C"/>
    <w:rsid w:val="00C92ABD"/>
    <w:rsid w:val="00C956E3"/>
    <w:rsid w:val="00C95BB2"/>
    <w:rsid w:val="00C95E94"/>
    <w:rsid w:val="00C96142"/>
    <w:rsid w:val="00C97093"/>
    <w:rsid w:val="00C97418"/>
    <w:rsid w:val="00C975E2"/>
    <w:rsid w:val="00C97699"/>
    <w:rsid w:val="00C97FCC"/>
    <w:rsid w:val="00CA136D"/>
    <w:rsid w:val="00CA17CC"/>
    <w:rsid w:val="00CA2606"/>
    <w:rsid w:val="00CA2926"/>
    <w:rsid w:val="00CA3E87"/>
    <w:rsid w:val="00CA422F"/>
    <w:rsid w:val="00CA5BCE"/>
    <w:rsid w:val="00CA6CEC"/>
    <w:rsid w:val="00CA746D"/>
    <w:rsid w:val="00CA75C5"/>
    <w:rsid w:val="00CB0262"/>
    <w:rsid w:val="00CB04ED"/>
    <w:rsid w:val="00CB0E73"/>
    <w:rsid w:val="00CB1131"/>
    <w:rsid w:val="00CB2C91"/>
    <w:rsid w:val="00CB372F"/>
    <w:rsid w:val="00CB4445"/>
    <w:rsid w:val="00CB4D0A"/>
    <w:rsid w:val="00CB50D8"/>
    <w:rsid w:val="00CB5941"/>
    <w:rsid w:val="00CB63FE"/>
    <w:rsid w:val="00CB677C"/>
    <w:rsid w:val="00CB6E86"/>
    <w:rsid w:val="00CB72D3"/>
    <w:rsid w:val="00CB7718"/>
    <w:rsid w:val="00CB7973"/>
    <w:rsid w:val="00CB7AB7"/>
    <w:rsid w:val="00CB7B5F"/>
    <w:rsid w:val="00CC066B"/>
    <w:rsid w:val="00CC0DD9"/>
    <w:rsid w:val="00CC10BD"/>
    <w:rsid w:val="00CC1194"/>
    <w:rsid w:val="00CC2291"/>
    <w:rsid w:val="00CC2B42"/>
    <w:rsid w:val="00CC452E"/>
    <w:rsid w:val="00CC4820"/>
    <w:rsid w:val="00CC5B6F"/>
    <w:rsid w:val="00CC6337"/>
    <w:rsid w:val="00CC7C1E"/>
    <w:rsid w:val="00CD0D22"/>
    <w:rsid w:val="00CD0F7A"/>
    <w:rsid w:val="00CD112A"/>
    <w:rsid w:val="00CD1806"/>
    <w:rsid w:val="00CD2062"/>
    <w:rsid w:val="00CD2351"/>
    <w:rsid w:val="00CD24AA"/>
    <w:rsid w:val="00CD48B9"/>
    <w:rsid w:val="00CD4910"/>
    <w:rsid w:val="00CD6402"/>
    <w:rsid w:val="00CD6988"/>
    <w:rsid w:val="00CD6B87"/>
    <w:rsid w:val="00CD6D3A"/>
    <w:rsid w:val="00CD7066"/>
    <w:rsid w:val="00CD712A"/>
    <w:rsid w:val="00CD71B5"/>
    <w:rsid w:val="00CD72F9"/>
    <w:rsid w:val="00CD7741"/>
    <w:rsid w:val="00CD796A"/>
    <w:rsid w:val="00CE043C"/>
    <w:rsid w:val="00CE1C8D"/>
    <w:rsid w:val="00CE1D31"/>
    <w:rsid w:val="00CE2312"/>
    <w:rsid w:val="00CE2F5B"/>
    <w:rsid w:val="00CE3033"/>
    <w:rsid w:val="00CE4551"/>
    <w:rsid w:val="00CE4D99"/>
    <w:rsid w:val="00CE4DBD"/>
    <w:rsid w:val="00CE538E"/>
    <w:rsid w:val="00CE623B"/>
    <w:rsid w:val="00CE6860"/>
    <w:rsid w:val="00CF052A"/>
    <w:rsid w:val="00CF1657"/>
    <w:rsid w:val="00CF2091"/>
    <w:rsid w:val="00CF22DE"/>
    <w:rsid w:val="00CF32C9"/>
    <w:rsid w:val="00CF407A"/>
    <w:rsid w:val="00CF4C2F"/>
    <w:rsid w:val="00CF648B"/>
    <w:rsid w:val="00CF7997"/>
    <w:rsid w:val="00D00299"/>
    <w:rsid w:val="00D017AE"/>
    <w:rsid w:val="00D0210C"/>
    <w:rsid w:val="00D02232"/>
    <w:rsid w:val="00D029C5"/>
    <w:rsid w:val="00D04191"/>
    <w:rsid w:val="00D04721"/>
    <w:rsid w:val="00D06065"/>
    <w:rsid w:val="00D0609B"/>
    <w:rsid w:val="00D06F06"/>
    <w:rsid w:val="00D070B5"/>
    <w:rsid w:val="00D07418"/>
    <w:rsid w:val="00D1181B"/>
    <w:rsid w:val="00D11E6D"/>
    <w:rsid w:val="00D11F2C"/>
    <w:rsid w:val="00D12343"/>
    <w:rsid w:val="00D12A63"/>
    <w:rsid w:val="00D12B41"/>
    <w:rsid w:val="00D15345"/>
    <w:rsid w:val="00D15A0F"/>
    <w:rsid w:val="00D15AC7"/>
    <w:rsid w:val="00D165FE"/>
    <w:rsid w:val="00D16A6C"/>
    <w:rsid w:val="00D20323"/>
    <w:rsid w:val="00D20826"/>
    <w:rsid w:val="00D215EB"/>
    <w:rsid w:val="00D2194F"/>
    <w:rsid w:val="00D21C1A"/>
    <w:rsid w:val="00D22059"/>
    <w:rsid w:val="00D22D46"/>
    <w:rsid w:val="00D238CB"/>
    <w:rsid w:val="00D24597"/>
    <w:rsid w:val="00D24DA1"/>
    <w:rsid w:val="00D264DB"/>
    <w:rsid w:val="00D30A5F"/>
    <w:rsid w:val="00D30FB2"/>
    <w:rsid w:val="00D3147F"/>
    <w:rsid w:val="00D31544"/>
    <w:rsid w:val="00D31BAE"/>
    <w:rsid w:val="00D3314F"/>
    <w:rsid w:val="00D333E6"/>
    <w:rsid w:val="00D33817"/>
    <w:rsid w:val="00D34D6F"/>
    <w:rsid w:val="00D354DD"/>
    <w:rsid w:val="00D3573A"/>
    <w:rsid w:val="00D35CC0"/>
    <w:rsid w:val="00D36CAE"/>
    <w:rsid w:val="00D36EDE"/>
    <w:rsid w:val="00D403E8"/>
    <w:rsid w:val="00D40CCE"/>
    <w:rsid w:val="00D444C6"/>
    <w:rsid w:val="00D445A3"/>
    <w:rsid w:val="00D44E43"/>
    <w:rsid w:val="00D4522A"/>
    <w:rsid w:val="00D4530A"/>
    <w:rsid w:val="00D4591E"/>
    <w:rsid w:val="00D46827"/>
    <w:rsid w:val="00D47F29"/>
    <w:rsid w:val="00D50069"/>
    <w:rsid w:val="00D51796"/>
    <w:rsid w:val="00D517C6"/>
    <w:rsid w:val="00D51F6A"/>
    <w:rsid w:val="00D5246B"/>
    <w:rsid w:val="00D55AB8"/>
    <w:rsid w:val="00D56D9F"/>
    <w:rsid w:val="00D56EF1"/>
    <w:rsid w:val="00D56F5D"/>
    <w:rsid w:val="00D5744F"/>
    <w:rsid w:val="00D5762E"/>
    <w:rsid w:val="00D57E7D"/>
    <w:rsid w:val="00D608CB"/>
    <w:rsid w:val="00D60F7A"/>
    <w:rsid w:val="00D62073"/>
    <w:rsid w:val="00D64E93"/>
    <w:rsid w:val="00D64F66"/>
    <w:rsid w:val="00D65E2B"/>
    <w:rsid w:val="00D661A9"/>
    <w:rsid w:val="00D6671F"/>
    <w:rsid w:val="00D66CC2"/>
    <w:rsid w:val="00D66E1F"/>
    <w:rsid w:val="00D66E83"/>
    <w:rsid w:val="00D6723E"/>
    <w:rsid w:val="00D67695"/>
    <w:rsid w:val="00D6796A"/>
    <w:rsid w:val="00D70634"/>
    <w:rsid w:val="00D70DFC"/>
    <w:rsid w:val="00D71E50"/>
    <w:rsid w:val="00D72020"/>
    <w:rsid w:val="00D7242E"/>
    <w:rsid w:val="00D727AF"/>
    <w:rsid w:val="00D73540"/>
    <w:rsid w:val="00D73AA3"/>
    <w:rsid w:val="00D73CF6"/>
    <w:rsid w:val="00D75108"/>
    <w:rsid w:val="00D76A24"/>
    <w:rsid w:val="00D76ED7"/>
    <w:rsid w:val="00D77FA2"/>
    <w:rsid w:val="00D80FD9"/>
    <w:rsid w:val="00D81AD6"/>
    <w:rsid w:val="00D81E48"/>
    <w:rsid w:val="00D8262F"/>
    <w:rsid w:val="00D82866"/>
    <w:rsid w:val="00D82FE7"/>
    <w:rsid w:val="00D838FC"/>
    <w:rsid w:val="00D839A8"/>
    <w:rsid w:val="00D83D6E"/>
    <w:rsid w:val="00D83FAC"/>
    <w:rsid w:val="00D840E9"/>
    <w:rsid w:val="00D8485C"/>
    <w:rsid w:val="00D85116"/>
    <w:rsid w:val="00D85556"/>
    <w:rsid w:val="00D86261"/>
    <w:rsid w:val="00D8712A"/>
    <w:rsid w:val="00D87D1C"/>
    <w:rsid w:val="00D90107"/>
    <w:rsid w:val="00D90945"/>
    <w:rsid w:val="00D916A2"/>
    <w:rsid w:val="00D919BE"/>
    <w:rsid w:val="00D91AA0"/>
    <w:rsid w:val="00D91E19"/>
    <w:rsid w:val="00D92D7B"/>
    <w:rsid w:val="00D93019"/>
    <w:rsid w:val="00D93B21"/>
    <w:rsid w:val="00D940AC"/>
    <w:rsid w:val="00D94235"/>
    <w:rsid w:val="00D9489A"/>
    <w:rsid w:val="00D95C15"/>
    <w:rsid w:val="00D967BA"/>
    <w:rsid w:val="00D967DC"/>
    <w:rsid w:val="00DA046A"/>
    <w:rsid w:val="00DA06B9"/>
    <w:rsid w:val="00DA0DAB"/>
    <w:rsid w:val="00DA1A78"/>
    <w:rsid w:val="00DA1D60"/>
    <w:rsid w:val="00DA2645"/>
    <w:rsid w:val="00DA28FD"/>
    <w:rsid w:val="00DA4889"/>
    <w:rsid w:val="00DA4AF9"/>
    <w:rsid w:val="00DA64E9"/>
    <w:rsid w:val="00DA7218"/>
    <w:rsid w:val="00DA73A0"/>
    <w:rsid w:val="00DA7BAD"/>
    <w:rsid w:val="00DB039D"/>
    <w:rsid w:val="00DB13BD"/>
    <w:rsid w:val="00DB1B16"/>
    <w:rsid w:val="00DB1BC2"/>
    <w:rsid w:val="00DB30F2"/>
    <w:rsid w:val="00DB3330"/>
    <w:rsid w:val="00DB3922"/>
    <w:rsid w:val="00DB4551"/>
    <w:rsid w:val="00DB57B9"/>
    <w:rsid w:val="00DB5DC6"/>
    <w:rsid w:val="00DB6046"/>
    <w:rsid w:val="00DB607E"/>
    <w:rsid w:val="00DB62C4"/>
    <w:rsid w:val="00DB6925"/>
    <w:rsid w:val="00DB73E5"/>
    <w:rsid w:val="00DB79BA"/>
    <w:rsid w:val="00DC0007"/>
    <w:rsid w:val="00DC0741"/>
    <w:rsid w:val="00DC15E2"/>
    <w:rsid w:val="00DC171E"/>
    <w:rsid w:val="00DC1B3E"/>
    <w:rsid w:val="00DC1E07"/>
    <w:rsid w:val="00DC2857"/>
    <w:rsid w:val="00DC2D21"/>
    <w:rsid w:val="00DC32FE"/>
    <w:rsid w:val="00DC4142"/>
    <w:rsid w:val="00DC45BC"/>
    <w:rsid w:val="00DC4DC3"/>
    <w:rsid w:val="00DC4F06"/>
    <w:rsid w:val="00DC5C85"/>
    <w:rsid w:val="00DC6AC8"/>
    <w:rsid w:val="00DC7427"/>
    <w:rsid w:val="00DC75E3"/>
    <w:rsid w:val="00DD007E"/>
    <w:rsid w:val="00DD083B"/>
    <w:rsid w:val="00DD0E9A"/>
    <w:rsid w:val="00DD0FC8"/>
    <w:rsid w:val="00DD1349"/>
    <w:rsid w:val="00DD2272"/>
    <w:rsid w:val="00DD4765"/>
    <w:rsid w:val="00DD6032"/>
    <w:rsid w:val="00DD6A86"/>
    <w:rsid w:val="00DD6FF5"/>
    <w:rsid w:val="00DD70DF"/>
    <w:rsid w:val="00DD71EF"/>
    <w:rsid w:val="00DD75EE"/>
    <w:rsid w:val="00DE0539"/>
    <w:rsid w:val="00DE17DD"/>
    <w:rsid w:val="00DE2384"/>
    <w:rsid w:val="00DE26EE"/>
    <w:rsid w:val="00DE27F6"/>
    <w:rsid w:val="00DE2AE1"/>
    <w:rsid w:val="00DE3B8C"/>
    <w:rsid w:val="00DE520C"/>
    <w:rsid w:val="00DE6611"/>
    <w:rsid w:val="00DE79B4"/>
    <w:rsid w:val="00DE7ABF"/>
    <w:rsid w:val="00DF0D65"/>
    <w:rsid w:val="00DF0FCB"/>
    <w:rsid w:val="00DF2571"/>
    <w:rsid w:val="00DF2617"/>
    <w:rsid w:val="00DF2998"/>
    <w:rsid w:val="00DF35E6"/>
    <w:rsid w:val="00DF4DD2"/>
    <w:rsid w:val="00DF5212"/>
    <w:rsid w:val="00DF567C"/>
    <w:rsid w:val="00DF620F"/>
    <w:rsid w:val="00DF6868"/>
    <w:rsid w:val="00DF6E1E"/>
    <w:rsid w:val="00DF7137"/>
    <w:rsid w:val="00DF7610"/>
    <w:rsid w:val="00DF767A"/>
    <w:rsid w:val="00DF7860"/>
    <w:rsid w:val="00E0056D"/>
    <w:rsid w:val="00E00ED0"/>
    <w:rsid w:val="00E01FC9"/>
    <w:rsid w:val="00E02157"/>
    <w:rsid w:val="00E021AC"/>
    <w:rsid w:val="00E028A8"/>
    <w:rsid w:val="00E029FD"/>
    <w:rsid w:val="00E03BC9"/>
    <w:rsid w:val="00E03C31"/>
    <w:rsid w:val="00E04BE6"/>
    <w:rsid w:val="00E05A51"/>
    <w:rsid w:val="00E05A5B"/>
    <w:rsid w:val="00E06103"/>
    <w:rsid w:val="00E07534"/>
    <w:rsid w:val="00E10024"/>
    <w:rsid w:val="00E12DAF"/>
    <w:rsid w:val="00E12FF7"/>
    <w:rsid w:val="00E14437"/>
    <w:rsid w:val="00E144E8"/>
    <w:rsid w:val="00E146DC"/>
    <w:rsid w:val="00E151CD"/>
    <w:rsid w:val="00E15AB2"/>
    <w:rsid w:val="00E16A65"/>
    <w:rsid w:val="00E16AC7"/>
    <w:rsid w:val="00E16CBF"/>
    <w:rsid w:val="00E16F8F"/>
    <w:rsid w:val="00E1702D"/>
    <w:rsid w:val="00E1705A"/>
    <w:rsid w:val="00E176E5"/>
    <w:rsid w:val="00E20191"/>
    <w:rsid w:val="00E202A9"/>
    <w:rsid w:val="00E2038E"/>
    <w:rsid w:val="00E208E3"/>
    <w:rsid w:val="00E20EEF"/>
    <w:rsid w:val="00E22034"/>
    <w:rsid w:val="00E220B8"/>
    <w:rsid w:val="00E2237C"/>
    <w:rsid w:val="00E2248D"/>
    <w:rsid w:val="00E2433B"/>
    <w:rsid w:val="00E246A7"/>
    <w:rsid w:val="00E247CD"/>
    <w:rsid w:val="00E25981"/>
    <w:rsid w:val="00E25F66"/>
    <w:rsid w:val="00E26684"/>
    <w:rsid w:val="00E26F3E"/>
    <w:rsid w:val="00E275A7"/>
    <w:rsid w:val="00E30806"/>
    <w:rsid w:val="00E31527"/>
    <w:rsid w:val="00E3198C"/>
    <w:rsid w:val="00E31D88"/>
    <w:rsid w:val="00E32EBA"/>
    <w:rsid w:val="00E3365D"/>
    <w:rsid w:val="00E33AA6"/>
    <w:rsid w:val="00E33C2E"/>
    <w:rsid w:val="00E343B2"/>
    <w:rsid w:val="00E34763"/>
    <w:rsid w:val="00E348D8"/>
    <w:rsid w:val="00E3491A"/>
    <w:rsid w:val="00E3568B"/>
    <w:rsid w:val="00E35F9E"/>
    <w:rsid w:val="00E365AC"/>
    <w:rsid w:val="00E36AF2"/>
    <w:rsid w:val="00E36DF4"/>
    <w:rsid w:val="00E3703C"/>
    <w:rsid w:val="00E4085C"/>
    <w:rsid w:val="00E40F47"/>
    <w:rsid w:val="00E418E1"/>
    <w:rsid w:val="00E41ADC"/>
    <w:rsid w:val="00E41B29"/>
    <w:rsid w:val="00E42EBD"/>
    <w:rsid w:val="00E43C79"/>
    <w:rsid w:val="00E4403C"/>
    <w:rsid w:val="00E44609"/>
    <w:rsid w:val="00E448E0"/>
    <w:rsid w:val="00E44F79"/>
    <w:rsid w:val="00E45860"/>
    <w:rsid w:val="00E47008"/>
    <w:rsid w:val="00E47F78"/>
    <w:rsid w:val="00E5011F"/>
    <w:rsid w:val="00E5015C"/>
    <w:rsid w:val="00E50328"/>
    <w:rsid w:val="00E506BA"/>
    <w:rsid w:val="00E50FA5"/>
    <w:rsid w:val="00E5120A"/>
    <w:rsid w:val="00E51C5A"/>
    <w:rsid w:val="00E51F92"/>
    <w:rsid w:val="00E523C9"/>
    <w:rsid w:val="00E546BA"/>
    <w:rsid w:val="00E54CD4"/>
    <w:rsid w:val="00E550B8"/>
    <w:rsid w:val="00E57D58"/>
    <w:rsid w:val="00E57E9D"/>
    <w:rsid w:val="00E6167F"/>
    <w:rsid w:val="00E626E9"/>
    <w:rsid w:val="00E62B2C"/>
    <w:rsid w:val="00E63702"/>
    <w:rsid w:val="00E654CC"/>
    <w:rsid w:val="00E6597E"/>
    <w:rsid w:val="00E66B4F"/>
    <w:rsid w:val="00E67819"/>
    <w:rsid w:val="00E70A52"/>
    <w:rsid w:val="00E70AA9"/>
    <w:rsid w:val="00E71DF0"/>
    <w:rsid w:val="00E729F4"/>
    <w:rsid w:val="00E7369C"/>
    <w:rsid w:val="00E73AED"/>
    <w:rsid w:val="00E73CEB"/>
    <w:rsid w:val="00E74C18"/>
    <w:rsid w:val="00E75DC6"/>
    <w:rsid w:val="00E766B1"/>
    <w:rsid w:val="00E77069"/>
    <w:rsid w:val="00E80864"/>
    <w:rsid w:val="00E8094C"/>
    <w:rsid w:val="00E81920"/>
    <w:rsid w:val="00E8297C"/>
    <w:rsid w:val="00E82C70"/>
    <w:rsid w:val="00E8323E"/>
    <w:rsid w:val="00E83E24"/>
    <w:rsid w:val="00E858B3"/>
    <w:rsid w:val="00E85F30"/>
    <w:rsid w:val="00E86CAF"/>
    <w:rsid w:val="00E87E44"/>
    <w:rsid w:val="00E90500"/>
    <w:rsid w:val="00E91144"/>
    <w:rsid w:val="00E913AC"/>
    <w:rsid w:val="00E91856"/>
    <w:rsid w:val="00E9223A"/>
    <w:rsid w:val="00E9497F"/>
    <w:rsid w:val="00E95036"/>
    <w:rsid w:val="00E951D4"/>
    <w:rsid w:val="00E9540E"/>
    <w:rsid w:val="00E959BA"/>
    <w:rsid w:val="00E95B54"/>
    <w:rsid w:val="00E95C15"/>
    <w:rsid w:val="00E96177"/>
    <w:rsid w:val="00E967BB"/>
    <w:rsid w:val="00E96F56"/>
    <w:rsid w:val="00E97511"/>
    <w:rsid w:val="00EA05DC"/>
    <w:rsid w:val="00EA08A4"/>
    <w:rsid w:val="00EA0A88"/>
    <w:rsid w:val="00EA1DE6"/>
    <w:rsid w:val="00EA2018"/>
    <w:rsid w:val="00EA3663"/>
    <w:rsid w:val="00EA3CE0"/>
    <w:rsid w:val="00EA7413"/>
    <w:rsid w:val="00EB02E6"/>
    <w:rsid w:val="00EB0463"/>
    <w:rsid w:val="00EB0A0A"/>
    <w:rsid w:val="00EB1C20"/>
    <w:rsid w:val="00EB2737"/>
    <w:rsid w:val="00EB4399"/>
    <w:rsid w:val="00EB5D32"/>
    <w:rsid w:val="00EB5DE7"/>
    <w:rsid w:val="00EB623A"/>
    <w:rsid w:val="00EB6ACA"/>
    <w:rsid w:val="00EB6EF4"/>
    <w:rsid w:val="00EB7F54"/>
    <w:rsid w:val="00EC08AE"/>
    <w:rsid w:val="00EC259C"/>
    <w:rsid w:val="00EC2BE6"/>
    <w:rsid w:val="00EC4521"/>
    <w:rsid w:val="00EC4710"/>
    <w:rsid w:val="00EC4939"/>
    <w:rsid w:val="00EC4D85"/>
    <w:rsid w:val="00EC4F1B"/>
    <w:rsid w:val="00EC5542"/>
    <w:rsid w:val="00EC5B97"/>
    <w:rsid w:val="00EC68F8"/>
    <w:rsid w:val="00EC72A7"/>
    <w:rsid w:val="00ED084D"/>
    <w:rsid w:val="00ED202D"/>
    <w:rsid w:val="00ED2D0E"/>
    <w:rsid w:val="00ED327A"/>
    <w:rsid w:val="00ED363D"/>
    <w:rsid w:val="00ED394F"/>
    <w:rsid w:val="00ED3D23"/>
    <w:rsid w:val="00ED3D86"/>
    <w:rsid w:val="00ED4101"/>
    <w:rsid w:val="00ED4EB0"/>
    <w:rsid w:val="00ED4F04"/>
    <w:rsid w:val="00ED5B46"/>
    <w:rsid w:val="00ED62D8"/>
    <w:rsid w:val="00ED6F0C"/>
    <w:rsid w:val="00ED704A"/>
    <w:rsid w:val="00EE083A"/>
    <w:rsid w:val="00EE0EA1"/>
    <w:rsid w:val="00EE0FF8"/>
    <w:rsid w:val="00EE21DA"/>
    <w:rsid w:val="00EE30EA"/>
    <w:rsid w:val="00EE32A3"/>
    <w:rsid w:val="00EE3509"/>
    <w:rsid w:val="00EE3C7F"/>
    <w:rsid w:val="00EE3D99"/>
    <w:rsid w:val="00EE3EC3"/>
    <w:rsid w:val="00EE435F"/>
    <w:rsid w:val="00EE6062"/>
    <w:rsid w:val="00EE6605"/>
    <w:rsid w:val="00EE69DE"/>
    <w:rsid w:val="00EE767D"/>
    <w:rsid w:val="00EF1FF6"/>
    <w:rsid w:val="00EF2EE6"/>
    <w:rsid w:val="00EF3468"/>
    <w:rsid w:val="00EF36D6"/>
    <w:rsid w:val="00EF5CF4"/>
    <w:rsid w:val="00EF5D00"/>
    <w:rsid w:val="00EF6C27"/>
    <w:rsid w:val="00EF7C8C"/>
    <w:rsid w:val="00F0049B"/>
    <w:rsid w:val="00F00801"/>
    <w:rsid w:val="00F009B7"/>
    <w:rsid w:val="00F02CAC"/>
    <w:rsid w:val="00F03317"/>
    <w:rsid w:val="00F03925"/>
    <w:rsid w:val="00F0392F"/>
    <w:rsid w:val="00F03BAB"/>
    <w:rsid w:val="00F03D0B"/>
    <w:rsid w:val="00F03E17"/>
    <w:rsid w:val="00F03F16"/>
    <w:rsid w:val="00F04B6D"/>
    <w:rsid w:val="00F0539D"/>
    <w:rsid w:val="00F0627A"/>
    <w:rsid w:val="00F0742D"/>
    <w:rsid w:val="00F100CB"/>
    <w:rsid w:val="00F101D6"/>
    <w:rsid w:val="00F118BA"/>
    <w:rsid w:val="00F11ABB"/>
    <w:rsid w:val="00F12071"/>
    <w:rsid w:val="00F1272B"/>
    <w:rsid w:val="00F12C7E"/>
    <w:rsid w:val="00F13828"/>
    <w:rsid w:val="00F14521"/>
    <w:rsid w:val="00F15285"/>
    <w:rsid w:val="00F15759"/>
    <w:rsid w:val="00F15CB7"/>
    <w:rsid w:val="00F169E9"/>
    <w:rsid w:val="00F17C01"/>
    <w:rsid w:val="00F20B2E"/>
    <w:rsid w:val="00F2345F"/>
    <w:rsid w:val="00F23816"/>
    <w:rsid w:val="00F23C53"/>
    <w:rsid w:val="00F251F5"/>
    <w:rsid w:val="00F25F39"/>
    <w:rsid w:val="00F262BF"/>
    <w:rsid w:val="00F26A59"/>
    <w:rsid w:val="00F26E56"/>
    <w:rsid w:val="00F2772B"/>
    <w:rsid w:val="00F30157"/>
    <w:rsid w:val="00F31FDF"/>
    <w:rsid w:val="00F33178"/>
    <w:rsid w:val="00F34390"/>
    <w:rsid w:val="00F35130"/>
    <w:rsid w:val="00F35783"/>
    <w:rsid w:val="00F36391"/>
    <w:rsid w:val="00F3654B"/>
    <w:rsid w:val="00F37B45"/>
    <w:rsid w:val="00F4043F"/>
    <w:rsid w:val="00F40E2F"/>
    <w:rsid w:val="00F42225"/>
    <w:rsid w:val="00F44DB0"/>
    <w:rsid w:val="00F46081"/>
    <w:rsid w:val="00F4639C"/>
    <w:rsid w:val="00F466FE"/>
    <w:rsid w:val="00F50027"/>
    <w:rsid w:val="00F506E9"/>
    <w:rsid w:val="00F51679"/>
    <w:rsid w:val="00F51A4D"/>
    <w:rsid w:val="00F53111"/>
    <w:rsid w:val="00F5325D"/>
    <w:rsid w:val="00F540F9"/>
    <w:rsid w:val="00F544BE"/>
    <w:rsid w:val="00F5622E"/>
    <w:rsid w:val="00F568DE"/>
    <w:rsid w:val="00F57458"/>
    <w:rsid w:val="00F60560"/>
    <w:rsid w:val="00F606CA"/>
    <w:rsid w:val="00F61AC8"/>
    <w:rsid w:val="00F61B64"/>
    <w:rsid w:val="00F62305"/>
    <w:rsid w:val="00F62447"/>
    <w:rsid w:val="00F648F3"/>
    <w:rsid w:val="00F64AEA"/>
    <w:rsid w:val="00F65D43"/>
    <w:rsid w:val="00F6607B"/>
    <w:rsid w:val="00F66233"/>
    <w:rsid w:val="00F672EC"/>
    <w:rsid w:val="00F67F14"/>
    <w:rsid w:val="00F70567"/>
    <w:rsid w:val="00F70780"/>
    <w:rsid w:val="00F70C4E"/>
    <w:rsid w:val="00F71B30"/>
    <w:rsid w:val="00F73870"/>
    <w:rsid w:val="00F73A75"/>
    <w:rsid w:val="00F7411E"/>
    <w:rsid w:val="00F75DDD"/>
    <w:rsid w:val="00F7666D"/>
    <w:rsid w:val="00F76CBF"/>
    <w:rsid w:val="00F772F3"/>
    <w:rsid w:val="00F80314"/>
    <w:rsid w:val="00F82888"/>
    <w:rsid w:val="00F8411B"/>
    <w:rsid w:val="00F848EF"/>
    <w:rsid w:val="00F84CAB"/>
    <w:rsid w:val="00F854DE"/>
    <w:rsid w:val="00F85BA3"/>
    <w:rsid w:val="00F85F34"/>
    <w:rsid w:val="00F861B0"/>
    <w:rsid w:val="00F90894"/>
    <w:rsid w:val="00F93142"/>
    <w:rsid w:val="00F93842"/>
    <w:rsid w:val="00F95D1F"/>
    <w:rsid w:val="00F969BA"/>
    <w:rsid w:val="00F97237"/>
    <w:rsid w:val="00F974A6"/>
    <w:rsid w:val="00F979B7"/>
    <w:rsid w:val="00F97B26"/>
    <w:rsid w:val="00F97CE9"/>
    <w:rsid w:val="00F97E24"/>
    <w:rsid w:val="00FA1007"/>
    <w:rsid w:val="00FA1EEF"/>
    <w:rsid w:val="00FA2656"/>
    <w:rsid w:val="00FA36FA"/>
    <w:rsid w:val="00FA3DC4"/>
    <w:rsid w:val="00FA4C3C"/>
    <w:rsid w:val="00FA5106"/>
    <w:rsid w:val="00FA51CE"/>
    <w:rsid w:val="00FA52C7"/>
    <w:rsid w:val="00FA6681"/>
    <w:rsid w:val="00FA6BD6"/>
    <w:rsid w:val="00FB0BF6"/>
    <w:rsid w:val="00FB0F0B"/>
    <w:rsid w:val="00FB1136"/>
    <w:rsid w:val="00FB13E2"/>
    <w:rsid w:val="00FB144D"/>
    <w:rsid w:val="00FB1523"/>
    <w:rsid w:val="00FB16E0"/>
    <w:rsid w:val="00FB3FEB"/>
    <w:rsid w:val="00FB47A6"/>
    <w:rsid w:val="00FB4ED8"/>
    <w:rsid w:val="00FB5A03"/>
    <w:rsid w:val="00FB702F"/>
    <w:rsid w:val="00FB7D2D"/>
    <w:rsid w:val="00FC08D6"/>
    <w:rsid w:val="00FC0905"/>
    <w:rsid w:val="00FC150A"/>
    <w:rsid w:val="00FC1F94"/>
    <w:rsid w:val="00FC2E77"/>
    <w:rsid w:val="00FC2EF8"/>
    <w:rsid w:val="00FC306A"/>
    <w:rsid w:val="00FC3DE4"/>
    <w:rsid w:val="00FC4AC3"/>
    <w:rsid w:val="00FC5760"/>
    <w:rsid w:val="00FC5926"/>
    <w:rsid w:val="00FC66FC"/>
    <w:rsid w:val="00FC6C8C"/>
    <w:rsid w:val="00FC7431"/>
    <w:rsid w:val="00FD074E"/>
    <w:rsid w:val="00FD1885"/>
    <w:rsid w:val="00FD2257"/>
    <w:rsid w:val="00FD322F"/>
    <w:rsid w:val="00FD3CA3"/>
    <w:rsid w:val="00FD3E93"/>
    <w:rsid w:val="00FD44CB"/>
    <w:rsid w:val="00FD49C3"/>
    <w:rsid w:val="00FD536B"/>
    <w:rsid w:val="00FD6BD7"/>
    <w:rsid w:val="00FD6FC1"/>
    <w:rsid w:val="00FD72E8"/>
    <w:rsid w:val="00FE0076"/>
    <w:rsid w:val="00FE105F"/>
    <w:rsid w:val="00FE17B1"/>
    <w:rsid w:val="00FE1911"/>
    <w:rsid w:val="00FE1BE6"/>
    <w:rsid w:val="00FE2F39"/>
    <w:rsid w:val="00FE4FE5"/>
    <w:rsid w:val="00FE52AE"/>
    <w:rsid w:val="00FE57D7"/>
    <w:rsid w:val="00FE6735"/>
    <w:rsid w:val="00FE7D91"/>
    <w:rsid w:val="00FF18A8"/>
    <w:rsid w:val="00FF18BF"/>
    <w:rsid w:val="00FF327E"/>
    <w:rsid w:val="00FF3551"/>
    <w:rsid w:val="00FF53F6"/>
    <w:rsid w:val="00FF6492"/>
    <w:rsid w:val="00FF6920"/>
    <w:rsid w:val="00FF6BDD"/>
    <w:rsid w:val="00FF6D31"/>
    <w:rsid w:val="00FF7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520BB1F-C984-4479-961E-7589CB4F7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6BD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qFormat/>
    <w:rsid w:val="001E1731"/>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qFormat/>
    <w:rsid w:val="001E1731"/>
    <w:pPr>
      <w:keepNext/>
      <w:spacing w:line="720" w:lineRule="atLeast"/>
      <w:outlineLvl w:val="1"/>
    </w:pPr>
    <w:rPr>
      <w:rFonts w:ascii="Arial" w:eastAsia="新細明體" w:hAnsi="Arial"/>
      <w:b/>
      <w:bCs/>
      <w:sz w:val="48"/>
      <w:szCs w:val="48"/>
    </w:rPr>
  </w:style>
  <w:style w:type="paragraph" w:styleId="3">
    <w:name w:val="heading 3"/>
    <w:basedOn w:val="a"/>
    <w:link w:val="30"/>
    <w:qFormat/>
    <w:rsid w:val="00162A7F"/>
    <w:pPr>
      <w:spacing w:line="240" w:lineRule="auto"/>
      <w:ind w:leftChars="0" w:left="2257" w:firstLineChars="0" w:hanging="697"/>
      <w:outlineLvl w:val="2"/>
    </w:pPr>
    <w:rPr>
      <w:rFonts w:hAnsi="Arial"/>
      <w:bCs/>
      <w:snapToGrid/>
      <w:kern w:val="0"/>
      <w:sz w:val="32"/>
      <w:szCs w:val="36"/>
    </w:rPr>
  </w:style>
  <w:style w:type="paragraph" w:styleId="4">
    <w:name w:val="heading 4"/>
    <w:aliases w:val="表格"/>
    <w:basedOn w:val="a"/>
    <w:link w:val="40"/>
    <w:qFormat/>
    <w:rsid w:val="00162A7F"/>
    <w:pPr>
      <w:spacing w:line="240" w:lineRule="auto"/>
      <w:ind w:leftChars="0" w:left="1741" w:firstLineChars="0" w:hanging="698"/>
      <w:outlineLvl w:val="3"/>
    </w:pPr>
    <w:rPr>
      <w:rFonts w:hAnsi="Arial"/>
      <w:snapToGrid/>
      <w:sz w:val="32"/>
      <w:szCs w:val="36"/>
    </w:rPr>
  </w:style>
  <w:style w:type="paragraph" w:styleId="5">
    <w:name w:val="heading 5"/>
    <w:basedOn w:val="a"/>
    <w:link w:val="50"/>
    <w:qFormat/>
    <w:rsid w:val="00162A7F"/>
    <w:pPr>
      <w:spacing w:line="240" w:lineRule="auto"/>
      <w:ind w:leftChars="0" w:left="2094" w:firstLineChars="0" w:hanging="700"/>
      <w:outlineLvl w:val="4"/>
    </w:pPr>
    <w:rPr>
      <w:rFonts w:hAnsi="Arial"/>
      <w:bCs/>
      <w:snapToGrid/>
      <w:sz w:val="32"/>
      <w:szCs w:val="36"/>
    </w:rPr>
  </w:style>
  <w:style w:type="paragraph" w:styleId="6">
    <w:name w:val="heading 6"/>
    <w:basedOn w:val="a"/>
    <w:link w:val="60"/>
    <w:qFormat/>
    <w:rsid w:val="00162A7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162A7F"/>
    <w:pPr>
      <w:spacing w:line="240" w:lineRule="auto"/>
      <w:ind w:leftChars="0" w:left="2445" w:firstLineChars="0" w:hanging="353"/>
      <w:outlineLvl w:val="6"/>
    </w:pPr>
    <w:rPr>
      <w:rFonts w:hAnsi="Arial"/>
      <w:bCs/>
      <w:snapToGrid/>
      <w:sz w:val="32"/>
      <w:szCs w:val="36"/>
    </w:rPr>
  </w:style>
  <w:style w:type="paragraph" w:styleId="8">
    <w:name w:val="heading 8"/>
    <w:basedOn w:val="a"/>
    <w:link w:val="80"/>
    <w:qFormat/>
    <w:rsid w:val="00162A7F"/>
    <w:pPr>
      <w:spacing w:line="240" w:lineRule="auto"/>
      <w:ind w:leftChars="0" w:left="2787"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AD0733"/>
    <w:pPr>
      <w:spacing w:line="280" w:lineRule="exact"/>
      <w:ind w:leftChars="0" w:left="0" w:firstLineChars="0" w:firstLine="0"/>
      <w:jc w:val="righ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10">
    <w:name w:val="(一)(二)(三) 字元1"/>
    <w:link w:val="a4"/>
    <w:rsid w:val="001E1731"/>
    <w:rPr>
      <w:rFonts w:ascii="標楷體" w:eastAsia="標楷體"/>
      <w:snapToGrid w:val="0"/>
      <w:kern w:val="2"/>
      <w:sz w:val="28"/>
      <w:szCs w:val="28"/>
      <w:lang w:val="en-US" w:eastAsia="zh-TW" w:bidi="ar-SA"/>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71F8F"/>
    <w:pPr>
      <w:tabs>
        <w:tab w:val="right" w:leader="hyphen" w:pos="8490"/>
      </w:tabs>
      <w:ind w:leftChars="0" w:left="469" w:rightChars="155" w:right="425" w:hangingChars="200" w:hanging="469"/>
    </w:pPr>
    <w:rPr>
      <w:sz w:val="24"/>
    </w:rPr>
  </w:style>
  <w:style w:type="paragraph" w:styleId="23">
    <w:name w:val="toc 2"/>
    <w:basedOn w:val="a"/>
    <w:next w:val="a"/>
    <w:autoRedefine/>
    <w:uiPriority w:val="39"/>
    <w:rsid w:val="00DD0FC8"/>
    <w:pPr>
      <w:tabs>
        <w:tab w:val="right" w:leader="hyphen" w:pos="7655"/>
      </w:tabs>
      <w:ind w:leftChars="0" w:left="469" w:rightChars="150" w:right="411" w:hangingChars="200" w:hanging="469"/>
    </w:pPr>
    <w:rPr>
      <w:sz w:val="24"/>
    </w:rPr>
  </w:style>
  <w:style w:type="character" w:customStyle="1" w:styleId="a6">
    <w:name w:val="(一)下內文 字元"/>
    <w:link w:val="a5"/>
    <w:rsid w:val="001E1731"/>
    <w:rPr>
      <w:rFonts w:ascii="標楷體" w:eastAsia="標楷體"/>
      <w:snapToGrid w:val="0"/>
      <w:kern w:val="2"/>
      <w:sz w:val="28"/>
      <w:szCs w:val="28"/>
      <w:lang w:val="en-US" w:eastAsia="zh-TW" w:bidi="ar-SA"/>
    </w:rPr>
  </w:style>
  <w:style w:type="character" w:customStyle="1" w:styleId="1230">
    <w:name w:val="1.2.3. 字元"/>
    <w:link w:val="123"/>
    <w:rsid w:val="001E1731"/>
    <w:rPr>
      <w:rFonts w:ascii="標楷體" w:eastAsia="標楷體"/>
      <w:snapToGrid w:val="0"/>
      <w:kern w:val="2"/>
      <w:sz w:val="28"/>
      <w:szCs w:val="28"/>
      <w:lang w:val="en-US" w:eastAsia="zh-TW" w:bidi="ar-SA"/>
    </w:rPr>
  </w:style>
  <w:style w:type="character" w:styleId="af0">
    <w:name w:val="Hyperlink"/>
    <w:uiPriority w:val="99"/>
    <w:rsid w:val="001E1731"/>
    <w:rPr>
      <w:color w:val="0000FF"/>
      <w:u w:val="single"/>
    </w:rPr>
  </w:style>
  <w:style w:type="character" w:customStyle="1" w:styleId="22">
    <w:name w:val="(一)下內文縮2 字元"/>
    <w:link w:val="21"/>
    <w:rsid w:val="001E1731"/>
    <w:rPr>
      <w:rFonts w:ascii="標楷體" w:eastAsia="標楷體"/>
      <w:snapToGrid w:val="0"/>
      <w:kern w:val="2"/>
      <w:sz w:val="28"/>
      <w:szCs w:val="28"/>
      <w:lang w:val="en-US" w:eastAsia="zh-TW" w:bidi="ar-SA"/>
    </w:rPr>
  </w:style>
  <w:style w:type="paragraph" w:styleId="af1">
    <w:name w:val="footer"/>
    <w:basedOn w:val="a"/>
    <w:link w:val="af2"/>
    <w:uiPriority w:val="99"/>
    <w:rsid w:val="001E1731"/>
    <w:pPr>
      <w:tabs>
        <w:tab w:val="center" w:pos="4153"/>
        <w:tab w:val="right" w:pos="8306"/>
      </w:tabs>
      <w:snapToGrid w:val="0"/>
      <w:spacing w:line="240" w:lineRule="auto"/>
      <w:ind w:firstLineChars="0" w:firstLine="0"/>
    </w:pPr>
    <w:rPr>
      <w:rFonts w:ascii="Times New Roman"/>
      <w:sz w:val="20"/>
      <w:szCs w:val="20"/>
    </w:rPr>
  </w:style>
  <w:style w:type="paragraph" w:styleId="af3">
    <w:name w:val="Body Text Indent"/>
    <w:basedOn w:val="a"/>
    <w:rsid w:val="001E1731"/>
    <w:pPr>
      <w:spacing w:line="480" w:lineRule="exact"/>
      <w:ind w:left="559" w:firstLine="559"/>
    </w:pPr>
    <w:rPr>
      <w:rFonts w:ascii="Times New Roman"/>
    </w:rPr>
  </w:style>
  <w:style w:type="paragraph" w:styleId="af4">
    <w:name w:val="header"/>
    <w:basedOn w:val="a"/>
    <w:link w:val="af5"/>
    <w:uiPriority w:val="99"/>
    <w:rsid w:val="001E1731"/>
    <w:pPr>
      <w:tabs>
        <w:tab w:val="center" w:pos="4153"/>
        <w:tab w:val="right" w:pos="8306"/>
      </w:tabs>
      <w:snapToGrid w:val="0"/>
      <w:spacing w:line="480" w:lineRule="exact"/>
    </w:pPr>
    <w:rPr>
      <w:rFonts w:ascii="Times New Roman"/>
      <w:sz w:val="20"/>
      <w:szCs w:val="20"/>
    </w:rPr>
  </w:style>
  <w:style w:type="character" w:styleId="af6">
    <w:name w:val="page number"/>
    <w:basedOn w:val="a0"/>
    <w:rsid w:val="001E1731"/>
  </w:style>
  <w:style w:type="character" w:styleId="af7">
    <w:name w:val="Strong"/>
    <w:qFormat/>
    <w:rsid w:val="001E1731"/>
    <w:rPr>
      <w:b/>
      <w:bCs/>
    </w:rPr>
  </w:style>
  <w:style w:type="table" w:styleId="af8">
    <w:name w:val="Table Grid"/>
    <w:aliases w:val="+ 表格格線"/>
    <w:basedOn w:val="a1"/>
    <w:uiPriority w:val="39"/>
    <w:rsid w:val="001E17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481652"/>
    <w:rPr>
      <w:rFonts w:ascii="標楷體" w:eastAsia="標楷體"/>
      <w:b/>
      <w:snapToGrid w:val="0"/>
      <w:kern w:val="2"/>
      <w:sz w:val="28"/>
      <w:lang w:val="en-US" w:eastAsia="zh-TW" w:bidi="ar-SA"/>
    </w:rPr>
  </w:style>
  <w:style w:type="paragraph" w:customStyle="1" w:styleId="af9">
    <w:name w:val="字元 字元"/>
    <w:basedOn w:val="a"/>
    <w:semiHidden/>
    <w:rsid w:val="00EA36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a">
    <w:name w:val="footnote text"/>
    <w:basedOn w:val="a"/>
    <w:link w:val="afb"/>
    <w:uiPriority w:val="99"/>
    <w:rsid w:val="001E1731"/>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1E1731"/>
    <w:rPr>
      <w:vertAlign w:val="superscript"/>
    </w:rPr>
  </w:style>
  <w:style w:type="paragraph" w:styleId="afd">
    <w:name w:val="Title"/>
    <w:basedOn w:val="a"/>
    <w:qFormat/>
    <w:rsid w:val="001E1731"/>
    <w:pPr>
      <w:adjustRightInd w:val="0"/>
      <w:spacing w:before="120" w:line="320" w:lineRule="atLeast"/>
      <w:ind w:leftChars="0" w:left="0" w:firstLineChars="0" w:firstLine="0"/>
      <w:textAlignment w:val="baseline"/>
    </w:pPr>
    <w:rPr>
      <w:rFonts w:ascii="華康中黑體" w:eastAsia="華康中黑體"/>
      <w:snapToGrid/>
      <w:kern w:val="0"/>
      <w:sz w:val="24"/>
      <w:szCs w:val="20"/>
    </w:rPr>
  </w:style>
  <w:style w:type="paragraph" w:customStyle="1" w:styleId="24">
    <w:name w:val="字元 字元2"/>
    <w:basedOn w:val="a"/>
    <w:semiHidden/>
    <w:rsid w:val="009542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表格標題"/>
    <w:basedOn w:val="a"/>
    <w:rsid w:val="001E1731"/>
    <w:pPr>
      <w:kinsoku w:val="0"/>
      <w:spacing w:line="340" w:lineRule="exact"/>
      <w:ind w:leftChars="0" w:left="601" w:firstLineChars="0" w:hanging="601"/>
      <w:jc w:val="distribute"/>
    </w:pPr>
    <w:rPr>
      <w:rFonts w:hAnsi="標楷體"/>
      <w:b/>
      <w:bCs/>
      <w:snapToGrid/>
      <w:sz w:val="22"/>
      <w:szCs w:val="22"/>
    </w:rPr>
  </w:style>
  <w:style w:type="character" w:customStyle="1" w:styleId="200">
    <w:name w:val="表格內文(20行高) 字元"/>
    <w:link w:val="20"/>
    <w:rsid w:val="003F0BED"/>
    <w:rPr>
      <w:rFonts w:ascii="標楷體" w:eastAsia="標楷體"/>
      <w:snapToGrid w:val="0"/>
      <w:kern w:val="2"/>
      <w:sz w:val="24"/>
      <w:szCs w:val="28"/>
      <w:lang w:val="en-US" w:eastAsia="zh-TW" w:bidi="ar-SA"/>
    </w:rPr>
  </w:style>
  <w:style w:type="paragraph" w:styleId="12">
    <w:name w:val="index 1"/>
    <w:basedOn w:val="a"/>
    <w:next w:val="a"/>
    <w:autoRedefine/>
    <w:semiHidden/>
    <w:rsid w:val="001E1731"/>
    <w:pPr>
      <w:ind w:left="0" w:firstLine="0"/>
    </w:pPr>
  </w:style>
  <w:style w:type="character" w:customStyle="1" w:styleId="aff">
    <w:name w:val="(一)(二)(三) 字元"/>
    <w:rsid w:val="0037630B"/>
    <w:rPr>
      <w:rFonts w:ascii="標楷體" w:eastAsia="標楷體"/>
      <w:snapToGrid w:val="0"/>
      <w:kern w:val="2"/>
      <w:sz w:val="28"/>
      <w:szCs w:val="28"/>
      <w:lang w:val="en-US" w:eastAsia="zh-TW" w:bidi="ar-SA"/>
    </w:rPr>
  </w:style>
  <w:style w:type="character" w:styleId="aff0">
    <w:name w:val="annotation reference"/>
    <w:semiHidden/>
    <w:rsid w:val="001E1731"/>
    <w:rPr>
      <w:sz w:val="18"/>
      <w:szCs w:val="18"/>
    </w:rPr>
  </w:style>
  <w:style w:type="paragraph" w:styleId="aff1">
    <w:name w:val="annotation text"/>
    <w:basedOn w:val="a"/>
    <w:semiHidden/>
    <w:rsid w:val="001E1731"/>
    <w:pPr>
      <w:jc w:val="left"/>
    </w:pPr>
  </w:style>
  <w:style w:type="paragraph" w:styleId="aff2">
    <w:name w:val="annotation subject"/>
    <w:basedOn w:val="aff1"/>
    <w:next w:val="aff1"/>
    <w:semiHidden/>
    <w:rsid w:val="001E1731"/>
    <w:rPr>
      <w:b/>
      <w:bCs/>
    </w:rPr>
  </w:style>
  <w:style w:type="paragraph" w:styleId="aff3">
    <w:name w:val="Balloon Text"/>
    <w:basedOn w:val="a"/>
    <w:semiHidden/>
    <w:rsid w:val="001E1731"/>
    <w:rPr>
      <w:rFonts w:ascii="Arial" w:eastAsia="新細明體" w:hAnsi="Arial"/>
      <w:sz w:val="18"/>
      <w:szCs w:val="18"/>
    </w:rPr>
  </w:style>
  <w:style w:type="character" w:customStyle="1" w:styleId="143">
    <w:name w:val="表格內文(14行高) 字元"/>
    <w:link w:val="142"/>
    <w:rsid w:val="00AD0733"/>
    <w:rPr>
      <w:rFonts w:ascii="標楷體" w:eastAsia="標楷體"/>
      <w:snapToGrid w:val="0"/>
      <w:kern w:val="2"/>
      <w:sz w:val="24"/>
      <w:szCs w:val="28"/>
    </w:rPr>
  </w:style>
  <w:style w:type="paragraph" w:customStyle="1" w:styleId="25">
    <w:name w:val="字元 字元2 字元 字元 字元"/>
    <w:basedOn w:val="a"/>
    <w:semiHidden/>
    <w:rsid w:val="00E1702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D66E8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8">
    <w:name w:val="結論 字元"/>
    <w:link w:val="a7"/>
    <w:rsid w:val="00A2598C"/>
    <w:rPr>
      <w:rFonts w:ascii="標楷體" w:eastAsia="標楷體"/>
      <w:snapToGrid w:val="0"/>
      <w:kern w:val="2"/>
      <w:sz w:val="28"/>
      <w:szCs w:val="28"/>
    </w:rPr>
  </w:style>
  <w:style w:type="paragraph" w:customStyle="1" w:styleId="51">
    <w:name w:val="字元 字元5"/>
    <w:basedOn w:val="a"/>
    <w:semiHidden/>
    <w:rsid w:val="00A2598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註腳文字 字元"/>
    <w:link w:val="afa"/>
    <w:uiPriority w:val="99"/>
    <w:rsid w:val="00F31FDF"/>
    <w:rPr>
      <w:rFonts w:ascii="標楷體" w:eastAsia="標楷體"/>
      <w:snapToGrid w:val="0"/>
      <w:kern w:val="2"/>
    </w:rPr>
  </w:style>
  <w:style w:type="character" w:customStyle="1" w:styleId="aff4">
    <w:name w:val="前言內文 字元 字元"/>
    <w:link w:val="aff5"/>
    <w:locked/>
    <w:rsid w:val="000C2A33"/>
    <w:rPr>
      <w:rFonts w:ascii="標楷體" w:eastAsia="標楷體" w:hAnsi="標楷體"/>
      <w:kern w:val="2"/>
      <w:sz w:val="28"/>
      <w:szCs w:val="28"/>
    </w:rPr>
  </w:style>
  <w:style w:type="paragraph" w:customStyle="1" w:styleId="aff5">
    <w:name w:val="前言內文 字元"/>
    <w:basedOn w:val="a"/>
    <w:link w:val="aff4"/>
    <w:rsid w:val="000C2A33"/>
    <w:pPr>
      <w:adjustRightInd w:val="0"/>
      <w:snapToGrid w:val="0"/>
      <w:ind w:leftChars="0" w:left="0"/>
    </w:pPr>
    <w:rPr>
      <w:rFonts w:hAnsi="標楷體"/>
      <w:snapToGrid/>
    </w:rPr>
  </w:style>
  <w:style w:type="table" w:customStyle="1" w:styleId="TableNormal">
    <w:name w:val="Table Normal"/>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6">
    <w:name w:val="Body Text"/>
    <w:basedOn w:val="a"/>
    <w:link w:val="aff7"/>
    <w:uiPriority w:val="1"/>
    <w:qFormat/>
    <w:rsid w:val="006A6E5B"/>
    <w:pPr>
      <w:autoSpaceDE w:val="0"/>
      <w:autoSpaceDN w:val="0"/>
      <w:spacing w:line="240" w:lineRule="auto"/>
      <w:ind w:leftChars="0" w:left="0" w:firstLineChars="0" w:firstLine="0"/>
      <w:jc w:val="left"/>
    </w:pPr>
    <w:rPr>
      <w:rFonts w:hAnsi="標楷體" w:cs="標楷體"/>
      <w:snapToGrid/>
      <w:kern w:val="0"/>
      <w:sz w:val="24"/>
      <w:szCs w:val="24"/>
      <w:lang w:val="zh-TW" w:bidi="zh-TW"/>
    </w:rPr>
  </w:style>
  <w:style w:type="character" w:customStyle="1" w:styleId="aff7">
    <w:name w:val="本文 字元"/>
    <w:link w:val="aff6"/>
    <w:uiPriority w:val="1"/>
    <w:rsid w:val="006A6E5B"/>
    <w:rPr>
      <w:rFonts w:ascii="標楷體" w:eastAsia="標楷體" w:hAnsi="標楷體" w:cs="標楷體"/>
      <w:sz w:val="24"/>
      <w:szCs w:val="24"/>
      <w:lang w:val="zh-TW" w:bidi="zh-TW"/>
    </w:rPr>
  </w:style>
  <w:style w:type="paragraph" w:customStyle="1" w:styleId="TableParagraph">
    <w:name w:val="Table Paragraph"/>
    <w:basedOn w:val="a"/>
    <w:uiPriority w:val="1"/>
    <w:qFormat/>
    <w:rsid w:val="006A6E5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table" w:customStyle="1" w:styleId="TableNormal1">
    <w:name w:val="Table Normal1"/>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567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71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201">
    <w:name w:val="20"/>
    <w:basedOn w:val="a"/>
    <w:rsid w:val="000B29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2D3880"/>
    <w:rPr>
      <w:rFonts w:eastAsia="標楷體"/>
      <w:snapToGrid w:val="0"/>
      <w:kern w:val="2"/>
    </w:rPr>
  </w:style>
  <w:style w:type="table" w:customStyle="1" w:styleId="15">
    <w:name w:val="表格格線1"/>
    <w:basedOn w:val="a1"/>
    <w:next w:val="af8"/>
    <w:rsid w:val="00D06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C741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8">
    <w:name w:val="註腳文字(標準)"/>
    <w:basedOn w:val="afa"/>
    <w:link w:val="aff9"/>
    <w:qFormat/>
    <w:rsid w:val="00E220B8"/>
    <w:pPr>
      <w:spacing w:line="280" w:lineRule="exact"/>
      <w:ind w:leftChars="0" w:left="181" w:firstLineChars="0" w:hanging="181"/>
      <w:jc w:val="both"/>
    </w:pPr>
    <w:rPr>
      <w:rFonts w:hAnsi="標楷體"/>
      <w:sz w:val="24"/>
      <w:szCs w:val="24"/>
    </w:rPr>
  </w:style>
  <w:style w:type="character" w:customStyle="1" w:styleId="aff9">
    <w:name w:val="註腳文字(標準) 字元"/>
    <w:link w:val="aff8"/>
    <w:rsid w:val="00E220B8"/>
    <w:rPr>
      <w:rFonts w:ascii="標楷體" w:eastAsia="標楷體" w:hAnsi="標楷體"/>
      <w:snapToGrid w:val="0"/>
      <w:kern w:val="2"/>
      <w:sz w:val="24"/>
      <w:szCs w:val="24"/>
    </w:rPr>
  </w:style>
  <w:style w:type="table" w:customStyle="1" w:styleId="TableNormal5">
    <w:name w:val="Table Normal5"/>
    <w:uiPriority w:val="2"/>
    <w:semiHidden/>
    <w:unhideWhenUsed/>
    <w:qFormat/>
    <w:rsid w:val="00363B3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5">
    <w:name w:val="頁首 字元"/>
    <w:link w:val="af4"/>
    <w:uiPriority w:val="99"/>
    <w:rsid w:val="00621EFE"/>
    <w:rPr>
      <w:rFonts w:eastAsia="標楷體"/>
      <w:snapToGrid w:val="0"/>
      <w:kern w:val="2"/>
    </w:rPr>
  </w:style>
  <w:style w:type="character" w:customStyle="1" w:styleId="30">
    <w:name w:val="標題 3 字元"/>
    <w:link w:val="3"/>
    <w:rsid w:val="00162A7F"/>
    <w:rPr>
      <w:rFonts w:ascii="標楷體" w:eastAsia="標楷體" w:hAnsi="Arial"/>
      <w:bCs/>
      <w:sz w:val="32"/>
      <w:szCs w:val="36"/>
    </w:rPr>
  </w:style>
  <w:style w:type="character" w:customStyle="1" w:styleId="40">
    <w:name w:val="標題 4 字元"/>
    <w:aliases w:val="表格 字元"/>
    <w:link w:val="4"/>
    <w:rsid w:val="00162A7F"/>
    <w:rPr>
      <w:rFonts w:ascii="標楷體" w:eastAsia="標楷體" w:hAnsi="Arial"/>
      <w:kern w:val="2"/>
      <w:sz w:val="32"/>
      <w:szCs w:val="36"/>
    </w:rPr>
  </w:style>
  <w:style w:type="character" w:customStyle="1" w:styleId="50">
    <w:name w:val="標題 5 字元"/>
    <w:link w:val="5"/>
    <w:rsid w:val="00162A7F"/>
    <w:rPr>
      <w:rFonts w:ascii="標楷體" w:eastAsia="標楷體" w:hAnsi="Arial"/>
      <w:bCs/>
      <w:kern w:val="2"/>
      <w:sz w:val="32"/>
      <w:szCs w:val="36"/>
    </w:rPr>
  </w:style>
  <w:style w:type="character" w:customStyle="1" w:styleId="60">
    <w:name w:val="標題 6 字元"/>
    <w:link w:val="6"/>
    <w:rsid w:val="00162A7F"/>
    <w:rPr>
      <w:rFonts w:ascii="標楷體" w:eastAsia="標楷體" w:hAnsi="Arial"/>
      <w:kern w:val="2"/>
      <w:sz w:val="32"/>
      <w:szCs w:val="36"/>
    </w:rPr>
  </w:style>
  <w:style w:type="character" w:customStyle="1" w:styleId="70">
    <w:name w:val="標題 7 字元"/>
    <w:link w:val="7"/>
    <w:rsid w:val="00162A7F"/>
    <w:rPr>
      <w:rFonts w:ascii="標楷體" w:eastAsia="標楷體" w:hAnsi="Arial"/>
      <w:bCs/>
      <w:kern w:val="2"/>
      <w:sz w:val="32"/>
      <w:szCs w:val="36"/>
    </w:rPr>
  </w:style>
  <w:style w:type="character" w:customStyle="1" w:styleId="80">
    <w:name w:val="標題 8 字元"/>
    <w:link w:val="8"/>
    <w:rsid w:val="00162A7F"/>
    <w:rPr>
      <w:rFonts w:ascii="標楷體" w:eastAsia="標楷體" w:hAnsi="Arial"/>
      <w:kern w:val="2"/>
      <w:sz w:val="32"/>
      <w:szCs w:val="36"/>
    </w:rPr>
  </w:style>
  <w:style w:type="character" w:customStyle="1" w:styleId="160">
    <w:name w:val="第一層(16號字) 字元"/>
    <w:link w:val="16"/>
    <w:rsid w:val="00162A7F"/>
    <w:rPr>
      <w:rFonts w:ascii="標楷體" w:eastAsia="標楷體"/>
      <w:b/>
      <w:snapToGrid w:val="0"/>
      <w:kern w:val="2"/>
      <w:sz w:val="32"/>
    </w:rPr>
  </w:style>
  <w:style w:type="character" w:customStyle="1" w:styleId="26">
    <w:name w:val="(一)(二)(三) 字元2"/>
    <w:rsid w:val="00162A7F"/>
    <w:rPr>
      <w:rFonts w:ascii="標楷體" w:eastAsia="標楷體"/>
      <w:kern w:val="2"/>
      <w:sz w:val="28"/>
      <w:szCs w:val="24"/>
      <w:lang w:val="en-US" w:eastAsia="zh-TW" w:bidi="ar-SA"/>
    </w:rPr>
  </w:style>
  <w:style w:type="character" w:customStyle="1" w:styleId="af">
    <w:name w:val="圖表目錄 字元"/>
    <w:link w:val="aa"/>
    <w:rsid w:val="00162A7F"/>
    <w:rPr>
      <w:rFonts w:ascii="標楷體" w:eastAsia="標楷體"/>
      <w:snapToGrid w:val="0"/>
      <w:kern w:val="2"/>
      <w:sz w:val="28"/>
      <w:szCs w:val="28"/>
    </w:rPr>
  </w:style>
  <w:style w:type="character" w:customStyle="1" w:styleId="ad">
    <w:name w:val="姓名及分機 字元"/>
    <w:link w:val="ac"/>
    <w:rsid w:val="00162A7F"/>
    <w:rPr>
      <w:rFonts w:ascii="標楷體" w:eastAsia="標楷體"/>
      <w:snapToGrid w:val="0"/>
      <w:kern w:val="2"/>
      <w:sz w:val="24"/>
      <w:szCs w:val="28"/>
    </w:rPr>
  </w:style>
  <w:style w:type="paragraph" w:styleId="61">
    <w:name w:val="toc 6"/>
    <w:basedOn w:val="a"/>
    <w:next w:val="a"/>
    <w:autoRedefine/>
    <w:semiHidden/>
    <w:rsid w:val="00162A7F"/>
    <w:pPr>
      <w:spacing w:line="240" w:lineRule="auto"/>
      <w:ind w:leftChars="1000" w:left="2400" w:firstLineChars="0" w:firstLine="0"/>
      <w:jc w:val="left"/>
    </w:pPr>
    <w:rPr>
      <w:snapToGrid/>
      <w:sz w:val="24"/>
      <w:szCs w:val="24"/>
    </w:rPr>
  </w:style>
  <w:style w:type="paragraph" w:styleId="52">
    <w:name w:val="toc 5"/>
    <w:basedOn w:val="a"/>
    <w:next w:val="a"/>
    <w:autoRedefine/>
    <w:semiHidden/>
    <w:rsid w:val="00162A7F"/>
    <w:pPr>
      <w:spacing w:line="320" w:lineRule="exact"/>
      <w:ind w:leftChars="0" w:left="0" w:firstLineChars="0" w:firstLine="0"/>
      <w:jc w:val="left"/>
    </w:pPr>
    <w:rPr>
      <w:snapToGrid/>
      <w:sz w:val="20"/>
      <w:szCs w:val="20"/>
    </w:rPr>
  </w:style>
  <w:style w:type="paragraph" w:customStyle="1" w:styleId="affa">
    <w:name w:val="字元 字元 字元"/>
    <w:basedOn w:val="a"/>
    <w:semiHidden/>
    <w:rsid w:val="00162A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4 字元 字元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8">
    <w:name w:val="表格格線2"/>
    <w:basedOn w:val="a1"/>
    <w:next w:val="af8"/>
    <w:rsid w:val="00162A7F"/>
    <w:pPr>
      <w:widowControl w:val="0"/>
      <w:spacing w:line="50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162A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Emphasis"/>
    <w:uiPriority w:val="20"/>
    <w:qFormat/>
    <w:rsid w:val="00162A7F"/>
    <w:rPr>
      <w:b w:val="0"/>
      <w:bCs w:val="0"/>
      <w:i w:val="0"/>
      <w:iCs w:val="0"/>
      <w:color w:val="DD4B39"/>
    </w:rPr>
  </w:style>
  <w:style w:type="character" w:customStyle="1" w:styleId="st1">
    <w:name w:val="st1"/>
    <w:rsid w:val="00162A7F"/>
  </w:style>
  <w:style w:type="character" w:customStyle="1" w:styleId="145">
    <w:name w:val="第二層(14號字) 字元"/>
    <w:rsid w:val="00162A7F"/>
    <w:rPr>
      <w:rFonts w:ascii="標楷體" w:eastAsia="標楷體"/>
      <w:b/>
      <w:snapToGrid w:val="0"/>
      <w:kern w:val="2"/>
      <w:sz w:val="28"/>
    </w:rPr>
  </w:style>
  <w:style w:type="character" w:styleId="affc">
    <w:name w:val="FollowedHyperlink"/>
    <w:uiPriority w:val="99"/>
    <w:semiHidden/>
    <w:unhideWhenUsed/>
    <w:rsid w:val="00162A7F"/>
    <w:rPr>
      <w:color w:val="800080"/>
      <w:u w:val="single"/>
    </w:rPr>
  </w:style>
  <w:style w:type="paragraph" w:styleId="HTML">
    <w:name w:val="HTML Preformatted"/>
    <w:basedOn w:val="a"/>
    <w:link w:val="HTML0"/>
    <w:rsid w:val="002F45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F4519"/>
    <w:rPr>
      <w:rFonts w:ascii="細明體" w:eastAsia="細明體" w:hAnsi="細明體" w:cs="細明體"/>
      <w:color w:val="000000"/>
      <w:sz w:val="24"/>
      <w:szCs w:val="24"/>
    </w:rPr>
  </w:style>
  <w:style w:type="paragraph" w:styleId="affd">
    <w:name w:val="Plain Text"/>
    <w:basedOn w:val="a"/>
    <w:link w:val="affe"/>
    <w:rsid w:val="002F4519"/>
    <w:pPr>
      <w:spacing w:line="240" w:lineRule="auto"/>
      <w:ind w:leftChars="0" w:left="0" w:firstLineChars="0" w:firstLine="0"/>
      <w:jc w:val="left"/>
    </w:pPr>
    <w:rPr>
      <w:rFonts w:ascii="細明體" w:eastAsia="細明體" w:hAnsi="Courier New"/>
      <w:snapToGrid/>
      <w:szCs w:val="20"/>
    </w:rPr>
  </w:style>
  <w:style w:type="character" w:customStyle="1" w:styleId="affe">
    <w:name w:val="純文字 字元"/>
    <w:link w:val="affd"/>
    <w:rsid w:val="002F4519"/>
    <w:rPr>
      <w:rFonts w:ascii="細明體" w:eastAsia="細明體" w:hAnsi="Courier New"/>
      <w:kern w:val="2"/>
      <w:sz w:val="28"/>
    </w:rPr>
  </w:style>
  <w:style w:type="paragraph" w:customStyle="1" w:styleId="29">
    <w:name w:val="字元 字元2 字元 字元 字元 字元"/>
    <w:basedOn w:val="a"/>
    <w:semiHidden/>
    <w:rsid w:val="002F45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sid w:val="002F4519"/>
    <w:rPr>
      <w:sz w:val="24"/>
      <w:szCs w:val="24"/>
    </w:rPr>
  </w:style>
  <w:style w:type="character" w:customStyle="1" w:styleId="h11">
    <w:name w:val="h11"/>
    <w:rsid w:val="002F4519"/>
    <w:rPr>
      <w:b/>
      <w:bCs/>
      <w:color w:val="FF6600"/>
      <w:sz w:val="19"/>
      <w:szCs w:val="19"/>
    </w:rPr>
  </w:style>
  <w:style w:type="paragraph" w:styleId="32">
    <w:name w:val="toc 3"/>
    <w:basedOn w:val="a"/>
    <w:next w:val="a"/>
    <w:autoRedefine/>
    <w:semiHidden/>
    <w:rsid w:val="002F4519"/>
    <w:pPr>
      <w:spacing w:line="240" w:lineRule="auto"/>
      <w:ind w:leftChars="400" w:left="960" w:firstLineChars="0" w:firstLine="0"/>
      <w:jc w:val="left"/>
    </w:pPr>
    <w:rPr>
      <w:rFonts w:ascii="Times New Roman" w:eastAsia="新細明體"/>
      <w:snapToGrid/>
      <w:sz w:val="24"/>
      <w:szCs w:val="24"/>
    </w:rPr>
  </w:style>
  <w:style w:type="character" w:customStyle="1" w:styleId="1410">
    <w:name w:val="表格內文(14行高) 字元1"/>
    <w:locked/>
    <w:rsid w:val="002F4519"/>
    <w:rPr>
      <w:rFonts w:ascii="標楷體" w:eastAsia="標楷體" w:hAnsi="標楷體"/>
      <w:kern w:val="2"/>
      <w:sz w:val="24"/>
      <w:szCs w:val="28"/>
    </w:rPr>
  </w:style>
  <w:style w:type="paragraph" w:customStyle="1" w:styleId="Default">
    <w:name w:val="Default"/>
    <w:rsid w:val="002F4519"/>
    <w:pPr>
      <w:widowControl w:val="0"/>
      <w:autoSpaceDE w:val="0"/>
      <w:autoSpaceDN w:val="0"/>
      <w:adjustRightInd w:val="0"/>
    </w:pPr>
    <w:rPr>
      <w:rFonts w:ascii="標楷體" w:eastAsia="標楷體" w:cs="標楷體"/>
      <w:color w:val="000000"/>
      <w:sz w:val="24"/>
      <w:szCs w:val="24"/>
    </w:rPr>
  </w:style>
  <w:style w:type="paragraph" w:customStyle="1" w:styleId="17">
    <w:name w:val="清單段落1"/>
    <w:aliases w:val="標1"/>
    <w:basedOn w:val="a"/>
    <w:link w:val="afff"/>
    <w:uiPriority w:val="34"/>
    <w:qFormat/>
    <w:rsid w:val="002F4519"/>
    <w:pPr>
      <w:spacing w:line="240" w:lineRule="auto"/>
      <w:ind w:left="480" w:firstLineChars="0" w:firstLine="0"/>
      <w:jc w:val="left"/>
    </w:pPr>
    <w:rPr>
      <w:rFonts w:ascii="Times New Roman" w:eastAsia="新細明體"/>
      <w:snapToGrid/>
      <w:sz w:val="24"/>
      <w:szCs w:val="24"/>
    </w:rPr>
  </w:style>
  <w:style w:type="character" w:customStyle="1" w:styleId="apple-converted-space">
    <w:name w:val="apple-converted-space"/>
    <w:rsid w:val="002F4519"/>
  </w:style>
  <w:style w:type="paragraph" w:customStyle="1" w:styleId="14-111">
    <w:name w:val="表格內文14行高-111"/>
    <w:basedOn w:val="142"/>
    <w:qFormat/>
    <w:rsid w:val="00813AD5"/>
    <w:pPr>
      <w:jc w:val="left"/>
    </w:pPr>
    <w:rPr>
      <w:rFonts w:hAnsi="標楷體"/>
      <w:snapToGrid/>
      <w:spacing w:val="-20"/>
      <w:szCs w:val="24"/>
    </w:rPr>
  </w:style>
  <w:style w:type="paragraph" w:styleId="Web">
    <w:name w:val="Normal (Web)"/>
    <w:basedOn w:val="a"/>
    <w:uiPriority w:val="99"/>
    <w:semiHidden/>
    <w:unhideWhenUsed/>
    <w:rsid w:val="008D3EC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f">
    <w:name w:val="清單段落 字元"/>
    <w:aliases w:val="標1 字元,卑南壹 字元,12 20 字元,1.1.1.1清單段落 字元,彩色清單 - 輔色 11 字元,列點 字元,參考文獻 字元,(1)(1)(1)(1)(1)(1)(1)(1) 字元,網推會說明清單 字元,附錄1 字元,壹_二階 字元,List Paragraph1 字元,標11 字元,標12 字元,標題 (4) 字元,(二) 字元,貿易局(一) 字元,Recommendation 字元,Footnote Sam 字元,Text 字元,RUS List 字元"/>
    <w:link w:val="17"/>
    <w:uiPriority w:val="34"/>
    <w:rsid w:val="00AD6F0D"/>
    <w:rPr>
      <w:kern w:val="2"/>
      <w:sz w:val="24"/>
      <w:szCs w:val="24"/>
    </w:rPr>
  </w:style>
  <w:style w:type="character" w:customStyle="1" w:styleId="220">
    <w:name w:val="(一)下內文縮2 字元2"/>
    <w:rsid w:val="00D5246B"/>
    <w:rPr>
      <w:rFonts w:ascii="標楷體" w:eastAsia="標楷體"/>
      <w:snapToGrid w:val="0"/>
      <w:kern w:val="2"/>
      <w:sz w:val="28"/>
      <w:szCs w:val="28"/>
    </w:rPr>
  </w:style>
  <w:style w:type="paragraph" w:styleId="afff0">
    <w:name w:val="List Paragraph"/>
    <w:aliases w:val="卑南壹,12 20,1.1.1.1清單段落,彩色清單 - 輔色 11,列點,參考文獻,(1)(1)(1)(1)(1)(1)(1)(1),網推會說明清單,附錄1,壹_二階,List Paragraph1,標11,標12,標題 (4),(二),貿易局(一),Recommendation,Footnote Sam,List Paragraph (numbered (a)),Text,Noise heading,RUS List,Rec para,Dot pt,標題3內文"/>
    <w:basedOn w:val="a"/>
    <w:uiPriority w:val="34"/>
    <w:qFormat/>
    <w:rsid w:val="00A3509F"/>
    <w:pPr>
      <w:widowControl/>
      <w:spacing w:line="240" w:lineRule="auto"/>
      <w:ind w:left="48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0584">
      <w:bodyDiv w:val="1"/>
      <w:marLeft w:val="0"/>
      <w:marRight w:val="0"/>
      <w:marTop w:val="0"/>
      <w:marBottom w:val="0"/>
      <w:divBdr>
        <w:top w:val="none" w:sz="0" w:space="0" w:color="auto"/>
        <w:left w:val="none" w:sz="0" w:space="0" w:color="auto"/>
        <w:bottom w:val="none" w:sz="0" w:space="0" w:color="auto"/>
        <w:right w:val="none" w:sz="0" w:space="0" w:color="auto"/>
      </w:divBdr>
    </w:div>
    <w:div w:id="404567646">
      <w:bodyDiv w:val="1"/>
      <w:marLeft w:val="0"/>
      <w:marRight w:val="0"/>
      <w:marTop w:val="0"/>
      <w:marBottom w:val="0"/>
      <w:divBdr>
        <w:top w:val="none" w:sz="0" w:space="0" w:color="auto"/>
        <w:left w:val="none" w:sz="0" w:space="0" w:color="auto"/>
        <w:bottom w:val="none" w:sz="0" w:space="0" w:color="auto"/>
        <w:right w:val="none" w:sz="0" w:space="0" w:color="auto"/>
      </w:divBdr>
    </w:div>
    <w:div w:id="692726580">
      <w:bodyDiv w:val="1"/>
      <w:marLeft w:val="0"/>
      <w:marRight w:val="0"/>
      <w:marTop w:val="0"/>
      <w:marBottom w:val="0"/>
      <w:divBdr>
        <w:top w:val="none" w:sz="0" w:space="0" w:color="auto"/>
        <w:left w:val="none" w:sz="0" w:space="0" w:color="auto"/>
        <w:bottom w:val="none" w:sz="0" w:space="0" w:color="auto"/>
        <w:right w:val="none" w:sz="0" w:space="0" w:color="auto"/>
      </w:divBdr>
      <w:divsChild>
        <w:div w:id="1192649289">
          <w:marLeft w:val="0"/>
          <w:marRight w:val="0"/>
          <w:marTop w:val="0"/>
          <w:marBottom w:val="0"/>
          <w:divBdr>
            <w:top w:val="none" w:sz="0" w:space="0" w:color="auto"/>
            <w:left w:val="none" w:sz="0" w:space="0" w:color="auto"/>
            <w:bottom w:val="none" w:sz="0" w:space="0" w:color="auto"/>
            <w:right w:val="none" w:sz="0" w:space="0" w:color="auto"/>
          </w:divBdr>
          <w:divsChild>
            <w:div w:id="857426007">
              <w:marLeft w:val="0"/>
              <w:marRight w:val="0"/>
              <w:marTop w:val="0"/>
              <w:marBottom w:val="0"/>
              <w:divBdr>
                <w:top w:val="none" w:sz="0" w:space="0" w:color="auto"/>
                <w:left w:val="none" w:sz="0" w:space="0" w:color="auto"/>
                <w:bottom w:val="none" w:sz="0" w:space="0" w:color="auto"/>
                <w:right w:val="none" w:sz="0" w:space="0" w:color="auto"/>
              </w:divBdr>
            </w:div>
            <w:div w:id="897665924">
              <w:marLeft w:val="0"/>
              <w:marRight w:val="0"/>
              <w:marTop w:val="0"/>
              <w:marBottom w:val="0"/>
              <w:divBdr>
                <w:top w:val="none" w:sz="0" w:space="0" w:color="auto"/>
                <w:left w:val="none" w:sz="0" w:space="0" w:color="auto"/>
                <w:bottom w:val="none" w:sz="0" w:space="0" w:color="auto"/>
                <w:right w:val="none" w:sz="0" w:space="0" w:color="auto"/>
              </w:divBdr>
            </w:div>
            <w:div w:id="1211914195">
              <w:marLeft w:val="0"/>
              <w:marRight w:val="0"/>
              <w:marTop w:val="0"/>
              <w:marBottom w:val="0"/>
              <w:divBdr>
                <w:top w:val="none" w:sz="0" w:space="0" w:color="auto"/>
                <w:left w:val="none" w:sz="0" w:space="0" w:color="auto"/>
                <w:bottom w:val="none" w:sz="0" w:space="0" w:color="auto"/>
                <w:right w:val="none" w:sz="0" w:space="0" w:color="auto"/>
              </w:divBdr>
            </w:div>
            <w:div w:id="1295058529">
              <w:marLeft w:val="0"/>
              <w:marRight w:val="0"/>
              <w:marTop w:val="0"/>
              <w:marBottom w:val="0"/>
              <w:divBdr>
                <w:top w:val="none" w:sz="0" w:space="0" w:color="auto"/>
                <w:left w:val="none" w:sz="0" w:space="0" w:color="auto"/>
                <w:bottom w:val="none" w:sz="0" w:space="0" w:color="auto"/>
                <w:right w:val="none" w:sz="0" w:space="0" w:color="auto"/>
              </w:divBdr>
            </w:div>
            <w:div w:id="13630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63166">
      <w:bodyDiv w:val="1"/>
      <w:marLeft w:val="0"/>
      <w:marRight w:val="0"/>
      <w:marTop w:val="0"/>
      <w:marBottom w:val="0"/>
      <w:divBdr>
        <w:top w:val="none" w:sz="0" w:space="0" w:color="auto"/>
        <w:left w:val="none" w:sz="0" w:space="0" w:color="auto"/>
        <w:bottom w:val="none" w:sz="0" w:space="0" w:color="auto"/>
        <w:right w:val="none" w:sz="0" w:space="0" w:color="auto"/>
      </w:divBdr>
    </w:div>
    <w:div w:id="842939252">
      <w:bodyDiv w:val="1"/>
      <w:marLeft w:val="0"/>
      <w:marRight w:val="0"/>
      <w:marTop w:val="0"/>
      <w:marBottom w:val="0"/>
      <w:divBdr>
        <w:top w:val="none" w:sz="0" w:space="0" w:color="auto"/>
        <w:left w:val="none" w:sz="0" w:space="0" w:color="auto"/>
        <w:bottom w:val="none" w:sz="0" w:space="0" w:color="auto"/>
        <w:right w:val="none" w:sz="0" w:space="0" w:color="auto"/>
      </w:divBdr>
    </w:div>
    <w:div w:id="988434756">
      <w:bodyDiv w:val="1"/>
      <w:marLeft w:val="0"/>
      <w:marRight w:val="0"/>
      <w:marTop w:val="0"/>
      <w:marBottom w:val="0"/>
      <w:divBdr>
        <w:top w:val="none" w:sz="0" w:space="0" w:color="auto"/>
        <w:left w:val="none" w:sz="0" w:space="0" w:color="auto"/>
        <w:bottom w:val="none" w:sz="0" w:space="0" w:color="auto"/>
        <w:right w:val="none" w:sz="0" w:space="0" w:color="auto"/>
      </w:divBdr>
    </w:div>
    <w:div w:id="1142502347">
      <w:bodyDiv w:val="1"/>
      <w:marLeft w:val="0"/>
      <w:marRight w:val="0"/>
      <w:marTop w:val="0"/>
      <w:marBottom w:val="0"/>
      <w:divBdr>
        <w:top w:val="none" w:sz="0" w:space="0" w:color="auto"/>
        <w:left w:val="none" w:sz="0" w:space="0" w:color="auto"/>
        <w:bottom w:val="none" w:sz="0" w:space="0" w:color="auto"/>
        <w:right w:val="none" w:sz="0" w:space="0" w:color="auto"/>
      </w:divBdr>
    </w:div>
    <w:div w:id="1156914083">
      <w:bodyDiv w:val="1"/>
      <w:marLeft w:val="0"/>
      <w:marRight w:val="0"/>
      <w:marTop w:val="0"/>
      <w:marBottom w:val="0"/>
      <w:divBdr>
        <w:top w:val="none" w:sz="0" w:space="0" w:color="auto"/>
        <w:left w:val="none" w:sz="0" w:space="0" w:color="auto"/>
        <w:bottom w:val="none" w:sz="0" w:space="0" w:color="auto"/>
        <w:right w:val="none" w:sz="0" w:space="0" w:color="auto"/>
      </w:divBdr>
    </w:div>
    <w:div w:id="1665082842">
      <w:bodyDiv w:val="1"/>
      <w:marLeft w:val="0"/>
      <w:marRight w:val="0"/>
      <w:marTop w:val="0"/>
      <w:marBottom w:val="0"/>
      <w:divBdr>
        <w:top w:val="none" w:sz="0" w:space="0" w:color="auto"/>
        <w:left w:val="none" w:sz="0" w:space="0" w:color="auto"/>
        <w:bottom w:val="none" w:sz="0" w:space="0" w:color="auto"/>
        <w:right w:val="none" w:sz="0" w:space="0" w:color="auto"/>
      </w:divBdr>
      <w:divsChild>
        <w:div w:id="2123527275">
          <w:marLeft w:val="0"/>
          <w:marRight w:val="0"/>
          <w:marTop w:val="0"/>
          <w:marBottom w:val="0"/>
          <w:divBdr>
            <w:top w:val="none" w:sz="0" w:space="0" w:color="auto"/>
            <w:left w:val="none" w:sz="0" w:space="0" w:color="auto"/>
            <w:bottom w:val="none" w:sz="0" w:space="0" w:color="auto"/>
            <w:right w:val="none" w:sz="0" w:space="0" w:color="auto"/>
          </w:divBdr>
          <w:divsChild>
            <w:div w:id="2067755293">
              <w:marLeft w:val="0"/>
              <w:marRight w:val="0"/>
              <w:marTop w:val="0"/>
              <w:marBottom w:val="0"/>
              <w:divBdr>
                <w:top w:val="none" w:sz="0" w:space="0" w:color="auto"/>
                <w:left w:val="none" w:sz="0" w:space="0" w:color="auto"/>
                <w:bottom w:val="none" w:sz="0" w:space="0" w:color="auto"/>
                <w:right w:val="none" w:sz="0" w:space="0" w:color="auto"/>
              </w:divBdr>
              <w:divsChild>
                <w:div w:id="569848972">
                  <w:marLeft w:val="0"/>
                  <w:marRight w:val="0"/>
                  <w:marTop w:val="0"/>
                  <w:marBottom w:val="0"/>
                  <w:divBdr>
                    <w:top w:val="none" w:sz="0" w:space="0" w:color="auto"/>
                    <w:left w:val="none" w:sz="0" w:space="0" w:color="auto"/>
                    <w:bottom w:val="none" w:sz="0" w:space="0" w:color="auto"/>
                    <w:right w:val="none" w:sz="0" w:space="0" w:color="auto"/>
                  </w:divBdr>
                  <w:divsChild>
                    <w:div w:id="1595670862">
                      <w:marLeft w:val="0"/>
                      <w:marRight w:val="0"/>
                      <w:marTop w:val="0"/>
                      <w:marBottom w:val="0"/>
                      <w:divBdr>
                        <w:top w:val="none" w:sz="0" w:space="0" w:color="auto"/>
                        <w:left w:val="none" w:sz="0" w:space="0" w:color="auto"/>
                        <w:bottom w:val="none" w:sz="0" w:space="0" w:color="auto"/>
                        <w:right w:val="none" w:sz="0" w:space="0" w:color="auto"/>
                      </w:divBdr>
                      <w:divsChild>
                        <w:div w:id="1511136904">
                          <w:marLeft w:val="0"/>
                          <w:marRight w:val="0"/>
                          <w:marTop w:val="0"/>
                          <w:marBottom w:val="0"/>
                          <w:divBdr>
                            <w:top w:val="none" w:sz="0" w:space="0" w:color="auto"/>
                            <w:left w:val="none" w:sz="0" w:space="0" w:color="auto"/>
                            <w:bottom w:val="none" w:sz="0" w:space="0" w:color="auto"/>
                            <w:right w:val="none" w:sz="0" w:space="0" w:color="auto"/>
                          </w:divBdr>
                          <w:divsChild>
                            <w:div w:id="650332004">
                              <w:marLeft w:val="0"/>
                              <w:marRight w:val="0"/>
                              <w:marTop w:val="0"/>
                              <w:marBottom w:val="0"/>
                              <w:divBdr>
                                <w:top w:val="none" w:sz="0" w:space="0" w:color="auto"/>
                                <w:left w:val="none" w:sz="0" w:space="0" w:color="auto"/>
                                <w:bottom w:val="none" w:sz="0" w:space="0" w:color="auto"/>
                                <w:right w:val="none" w:sz="0" w:space="0" w:color="auto"/>
                              </w:divBdr>
                              <w:divsChild>
                                <w:div w:id="909392004">
                                  <w:marLeft w:val="0"/>
                                  <w:marRight w:val="0"/>
                                  <w:marTop w:val="0"/>
                                  <w:marBottom w:val="0"/>
                                  <w:divBdr>
                                    <w:top w:val="none" w:sz="0" w:space="0" w:color="auto"/>
                                    <w:left w:val="none" w:sz="0" w:space="0" w:color="auto"/>
                                    <w:bottom w:val="none" w:sz="0" w:space="0" w:color="auto"/>
                                    <w:right w:val="none" w:sz="0" w:space="0" w:color="auto"/>
                                  </w:divBdr>
                                  <w:divsChild>
                                    <w:div w:id="1833252312">
                                      <w:marLeft w:val="0"/>
                                      <w:marRight w:val="0"/>
                                      <w:marTop w:val="0"/>
                                      <w:marBottom w:val="0"/>
                                      <w:divBdr>
                                        <w:top w:val="none" w:sz="0" w:space="0" w:color="auto"/>
                                        <w:left w:val="none" w:sz="0" w:space="0" w:color="auto"/>
                                        <w:bottom w:val="none" w:sz="0" w:space="0" w:color="auto"/>
                                        <w:right w:val="none" w:sz="0" w:space="0" w:color="auto"/>
                                      </w:divBdr>
                                      <w:divsChild>
                                        <w:div w:id="1241480811">
                                          <w:marLeft w:val="0"/>
                                          <w:marRight w:val="0"/>
                                          <w:marTop w:val="0"/>
                                          <w:marBottom w:val="0"/>
                                          <w:divBdr>
                                            <w:top w:val="none" w:sz="0" w:space="0" w:color="auto"/>
                                            <w:left w:val="none" w:sz="0" w:space="0" w:color="auto"/>
                                            <w:bottom w:val="none" w:sz="0" w:space="0" w:color="auto"/>
                                            <w:right w:val="none" w:sz="0" w:space="0" w:color="auto"/>
                                          </w:divBdr>
                                          <w:divsChild>
                                            <w:div w:id="156633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60596">
      <w:bodyDiv w:val="1"/>
      <w:marLeft w:val="0"/>
      <w:marRight w:val="0"/>
      <w:marTop w:val="0"/>
      <w:marBottom w:val="0"/>
      <w:divBdr>
        <w:top w:val="none" w:sz="0" w:space="0" w:color="auto"/>
        <w:left w:val="none" w:sz="0" w:space="0" w:color="auto"/>
        <w:bottom w:val="none" w:sz="0" w:space="0" w:color="auto"/>
        <w:right w:val="none" w:sz="0" w:space="0" w:color="auto"/>
      </w:divBdr>
    </w:div>
    <w:div w:id="1830705518">
      <w:bodyDiv w:val="1"/>
      <w:marLeft w:val="0"/>
      <w:marRight w:val="0"/>
      <w:marTop w:val="0"/>
      <w:marBottom w:val="0"/>
      <w:divBdr>
        <w:top w:val="none" w:sz="0" w:space="0" w:color="auto"/>
        <w:left w:val="none" w:sz="0" w:space="0" w:color="auto"/>
        <w:bottom w:val="none" w:sz="0" w:space="0" w:color="auto"/>
        <w:right w:val="none" w:sz="0" w:space="0" w:color="auto"/>
      </w:divBdr>
    </w:div>
    <w:div w:id="2002539803">
      <w:bodyDiv w:val="1"/>
      <w:marLeft w:val="0"/>
      <w:marRight w:val="0"/>
      <w:marTop w:val="0"/>
      <w:marBottom w:val="0"/>
      <w:divBdr>
        <w:top w:val="none" w:sz="0" w:space="0" w:color="auto"/>
        <w:left w:val="none" w:sz="0" w:space="0" w:color="auto"/>
        <w:bottom w:val="none" w:sz="0" w:space="0" w:color="auto"/>
        <w:right w:val="none" w:sz="0" w:space="0" w:color="auto"/>
      </w:divBdr>
    </w:div>
    <w:div w:id="210557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header" Target="header5.xml"/><Relationship Id="rId20" Type="http://schemas.openxmlformats.org/officeDocument/2006/relationships/footer" Target="footer6.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53ED8-83C7-4E6C-B8F4-B0AD41953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1374</Words>
  <Characters>7832</Characters>
  <Application>Microsoft Office Word</Application>
  <DocSecurity>0</DocSecurity>
  <Lines>65</Lines>
  <Paragraphs>18</Paragraphs>
  <ScaleCrop>false</ScaleCrop>
  <Company/>
  <LinksUpToDate>false</LinksUpToDate>
  <CharactersWithSpaces>9188</CharactersWithSpaces>
  <SharedDoc>false</SharedDoc>
  <HLinks>
    <vt:vector size="24" baseType="variant">
      <vt:variant>
        <vt:i4>1572912</vt:i4>
      </vt:variant>
      <vt:variant>
        <vt:i4>20</vt:i4>
      </vt:variant>
      <vt:variant>
        <vt:i4>0</vt:i4>
      </vt:variant>
      <vt:variant>
        <vt:i4>5</vt:i4>
      </vt:variant>
      <vt:variant>
        <vt:lpwstr/>
      </vt:variant>
      <vt:variant>
        <vt:lpwstr>_Toc179995145</vt:lpwstr>
      </vt:variant>
      <vt:variant>
        <vt:i4>1572912</vt:i4>
      </vt:variant>
      <vt:variant>
        <vt:i4>14</vt:i4>
      </vt:variant>
      <vt:variant>
        <vt:i4>0</vt:i4>
      </vt:variant>
      <vt:variant>
        <vt:i4>5</vt:i4>
      </vt:variant>
      <vt:variant>
        <vt:lpwstr/>
      </vt:variant>
      <vt:variant>
        <vt:lpwstr>_Toc179995144</vt:lpwstr>
      </vt:variant>
      <vt:variant>
        <vt:i4>1572912</vt:i4>
      </vt:variant>
      <vt:variant>
        <vt:i4>8</vt:i4>
      </vt:variant>
      <vt:variant>
        <vt:i4>0</vt:i4>
      </vt:variant>
      <vt:variant>
        <vt:i4>5</vt:i4>
      </vt:variant>
      <vt:variant>
        <vt:lpwstr/>
      </vt:variant>
      <vt:variant>
        <vt:lpwstr>_Toc179995143</vt:lpwstr>
      </vt:variant>
      <vt:variant>
        <vt:i4>1572912</vt:i4>
      </vt:variant>
      <vt:variant>
        <vt:i4>2</vt:i4>
      </vt:variant>
      <vt:variant>
        <vt:i4>0</vt:i4>
      </vt:variant>
      <vt:variant>
        <vt:i4>5</vt:i4>
      </vt:variant>
      <vt:variant>
        <vt:lpwstr/>
      </vt:variant>
      <vt:variant>
        <vt:lpwstr>_Toc179995142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中華發展基金96年度附屬單位預算評估報告目錄</dc:title>
  <dc:subject/>
  <dc:creator>user</dc:creator>
  <cp:keywords/>
  <dc:description/>
  <cp:lastModifiedBy>Administrator</cp:lastModifiedBy>
  <cp:revision>2</cp:revision>
  <cp:lastPrinted>2024-10-17T01:22:00Z</cp:lastPrinted>
  <dcterms:created xsi:type="dcterms:W3CDTF">2024-10-25T02:37:00Z</dcterms:created>
  <dcterms:modified xsi:type="dcterms:W3CDTF">2024-10-25T02:37:00Z</dcterms:modified>
</cp:coreProperties>
</file>