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D11" w:rsidRPr="00761449" w:rsidRDefault="00417812" w:rsidP="00C859A8">
      <w:pPr>
        <w:pStyle w:val="a9"/>
        <w:rPr>
          <w:spacing w:val="-6"/>
        </w:rPr>
      </w:pPr>
      <w:bookmarkStart w:id="0" w:name="_GoBack"/>
      <w:bookmarkEnd w:id="0"/>
      <w:r w:rsidRPr="00761449">
        <w:rPr>
          <w:rFonts w:hint="eastAsia"/>
          <w:spacing w:val="-6"/>
        </w:rPr>
        <w:t>國立高級中等學校校務基金11</w:t>
      </w:r>
      <w:r w:rsidR="005F65EA" w:rsidRPr="00761449">
        <w:rPr>
          <w:rFonts w:hint="eastAsia"/>
          <w:spacing w:val="-6"/>
        </w:rPr>
        <w:t>4</w:t>
      </w:r>
      <w:r w:rsidRPr="00761449">
        <w:rPr>
          <w:rFonts w:hint="eastAsia"/>
          <w:spacing w:val="-6"/>
        </w:rPr>
        <w:t>年度預算評估報告</w:t>
      </w:r>
      <w:r w:rsidR="00074D11" w:rsidRPr="00761449">
        <w:rPr>
          <w:rFonts w:hint="eastAsia"/>
          <w:spacing w:val="-6"/>
        </w:rPr>
        <w:t>目錄</w:t>
      </w:r>
    </w:p>
    <w:p w:rsidR="00074D11" w:rsidRPr="00761449" w:rsidRDefault="00074D11" w:rsidP="00074D11">
      <w:pPr>
        <w:pStyle w:val="a9"/>
        <w:ind w:left="1093" w:hanging="243"/>
        <w:jc w:val="right"/>
        <w:rPr>
          <w:rFonts w:hAnsi="標楷體"/>
          <w:snapToGrid w:val="0"/>
          <w:sz w:val="24"/>
          <w:szCs w:val="24"/>
        </w:rPr>
      </w:pPr>
      <w:r w:rsidRPr="00761449">
        <w:rPr>
          <w:rFonts w:hAnsi="標楷體" w:hint="eastAsia"/>
          <w:snapToGrid w:val="0"/>
          <w:sz w:val="24"/>
          <w:szCs w:val="24"/>
        </w:rPr>
        <w:t>頁次</w:t>
      </w:r>
    </w:p>
    <w:p w:rsidR="00761449" w:rsidRPr="00761449" w:rsidRDefault="00074D11">
      <w:pPr>
        <w:pStyle w:val="23"/>
        <w:rPr>
          <w:rFonts w:ascii="Calibri" w:eastAsia="新細明體" w:hAnsi="Calibri"/>
          <w:noProof/>
          <w:szCs w:val="22"/>
        </w:rPr>
      </w:pPr>
      <w:r w:rsidRPr="00761449">
        <w:rPr>
          <w:rFonts w:hAnsi="標楷體"/>
          <w:b/>
          <w:snapToGrid w:val="0"/>
        </w:rPr>
        <w:fldChar w:fldCharType="begin"/>
      </w:r>
      <w:r w:rsidRPr="00761449">
        <w:rPr>
          <w:rFonts w:hAnsi="標楷體"/>
          <w:b/>
          <w:snapToGrid w:val="0"/>
        </w:rPr>
        <w:instrText xml:space="preserve"> TOC \o "2-2" \h \z \t "標題 1,1,第二層(14號字),2,第三層(14號字),3,第一層(14號字),1" </w:instrText>
      </w:r>
      <w:r w:rsidRPr="00761449">
        <w:rPr>
          <w:rFonts w:hAnsi="標楷體"/>
          <w:b/>
          <w:snapToGrid w:val="0"/>
        </w:rPr>
        <w:fldChar w:fldCharType="separate"/>
      </w:r>
      <w:hyperlink w:anchor="_Toc180050412" w:history="1">
        <w:r w:rsidR="00761449" w:rsidRPr="003A61D7">
          <w:rPr>
            <w:rStyle w:val="ad"/>
            <w:rFonts w:hint="eastAsia"/>
            <w:noProof/>
          </w:rPr>
          <w:t>一、高中校務基金近</w:t>
        </w:r>
        <w:r w:rsidR="00761449" w:rsidRPr="003A61D7">
          <w:rPr>
            <w:rStyle w:val="ad"/>
            <w:noProof/>
          </w:rPr>
          <w:t>3</w:t>
        </w:r>
        <w:r w:rsidR="00761449" w:rsidRPr="003A61D7">
          <w:rPr>
            <w:rStyle w:val="ad"/>
            <w:rFonts w:hint="eastAsia"/>
            <w:noProof/>
          </w:rPr>
          <w:t>年度決算短絀金額均逾</w:t>
        </w:r>
        <w:r w:rsidR="00761449" w:rsidRPr="003A61D7">
          <w:rPr>
            <w:rStyle w:val="ad"/>
            <w:noProof/>
          </w:rPr>
          <w:t>34</w:t>
        </w:r>
        <w:r w:rsidR="00761449" w:rsidRPr="003A61D7">
          <w:rPr>
            <w:rStyle w:val="ad"/>
            <w:rFonts w:hint="eastAsia"/>
            <w:noProof/>
          </w:rPr>
          <w:t>億元，短絀情形未見好轉，且因少子女化趨勢，仰賴國庫撥補程度漸增</w:t>
        </w:r>
        <w:r w:rsidR="00761449" w:rsidRPr="003A61D7">
          <w:rPr>
            <w:rStyle w:val="ad"/>
            <w:rFonts w:hAnsi="標楷體" w:hint="eastAsia"/>
            <w:noProof/>
          </w:rPr>
          <w:t>，</w:t>
        </w:r>
        <w:r w:rsidR="00761449" w:rsidRPr="003A61D7">
          <w:rPr>
            <w:rStyle w:val="ad"/>
            <w:rFonts w:hint="eastAsia"/>
            <w:noProof/>
          </w:rPr>
          <w:t>允宜妥謀善策改善基金財務狀況</w:t>
        </w:r>
        <w:r w:rsidR="00761449">
          <w:rPr>
            <w:noProof/>
            <w:webHidden/>
          </w:rPr>
          <w:tab/>
        </w:r>
        <w:r w:rsidR="00761449" w:rsidRPr="004C333E">
          <w:rPr>
            <w:rFonts w:hint="eastAsia"/>
            <w:noProof/>
            <w:webHidden/>
            <w:szCs w:val="24"/>
          </w:rPr>
          <w:t>146</w:t>
        </w:r>
        <w:r w:rsidR="00761449">
          <w:rPr>
            <w:rFonts w:hint="eastAsia"/>
            <w:noProof/>
            <w:webHidden/>
          </w:rPr>
          <w:t>-</w:t>
        </w:r>
        <w:r w:rsidR="00761449">
          <w:rPr>
            <w:noProof/>
            <w:webHidden/>
          </w:rPr>
          <w:fldChar w:fldCharType="begin"/>
        </w:r>
        <w:r w:rsidR="00761449">
          <w:rPr>
            <w:noProof/>
            <w:webHidden/>
          </w:rPr>
          <w:instrText xml:space="preserve"> PAGEREF _Toc180050412 \h </w:instrText>
        </w:r>
        <w:r w:rsidR="00761449">
          <w:rPr>
            <w:noProof/>
            <w:webHidden/>
          </w:rPr>
        </w:r>
        <w:r w:rsidR="00761449">
          <w:rPr>
            <w:noProof/>
            <w:webHidden/>
          </w:rPr>
          <w:fldChar w:fldCharType="separate"/>
        </w:r>
        <w:r w:rsidR="003446D5">
          <w:rPr>
            <w:noProof/>
            <w:webHidden/>
          </w:rPr>
          <w:t>1</w:t>
        </w:r>
        <w:r w:rsidR="00761449">
          <w:rPr>
            <w:noProof/>
            <w:webHidden/>
          </w:rPr>
          <w:fldChar w:fldCharType="end"/>
        </w:r>
      </w:hyperlink>
    </w:p>
    <w:p w:rsidR="00761449" w:rsidRPr="00761449" w:rsidRDefault="00761449">
      <w:pPr>
        <w:pStyle w:val="23"/>
        <w:rPr>
          <w:rFonts w:ascii="Calibri" w:eastAsia="新細明體" w:hAnsi="Calibri"/>
          <w:noProof/>
          <w:szCs w:val="22"/>
        </w:rPr>
      </w:pPr>
      <w:hyperlink w:anchor="_Toc180050413" w:history="1">
        <w:r w:rsidRPr="003A61D7">
          <w:rPr>
            <w:rStyle w:val="ad"/>
            <w:rFonts w:hint="eastAsia"/>
            <w:noProof/>
          </w:rPr>
          <w:t>二、面臨少子女化趨勢，教育部推估未來學生人數將呈遞減趨勢</w:t>
        </w:r>
        <w:r w:rsidRPr="003A61D7">
          <w:rPr>
            <w:rStyle w:val="ad"/>
            <w:rFonts w:hAnsi="標楷體" w:hint="eastAsia"/>
            <w:noProof/>
          </w:rPr>
          <w:t>；另</w:t>
        </w:r>
        <w:r w:rsidRPr="003A61D7">
          <w:rPr>
            <w:rStyle w:val="ad"/>
            <w:rFonts w:hAnsi="標楷體"/>
            <w:noProof/>
          </w:rPr>
          <w:t>112</w:t>
        </w:r>
        <w:r w:rsidRPr="003A61D7">
          <w:rPr>
            <w:rStyle w:val="ad"/>
            <w:rFonts w:hAnsi="標楷體" w:hint="eastAsia"/>
            <w:noProof/>
          </w:rPr>
          <w:t>學年度高級中等學校</w:t>
        </w:r>
        <w:r w:rsidRPr="003A61D7">
          <w:rPr>
            <w:rStyle w:val="ad"/>
            <w:rFonts w:hAnsi="標楷體"/>
            <w:noProof/>
          </w:rPr>
          <w:t>(</w:t>
        </w:r>
        <w:r w:rsidRPr="003A61D7">
          <w:rPr>
            <w:rStyle w:val="ad"/>
            <w:rFonts w:hAnsi="標楷體" w:hint="eastAsia"/>
            <w:noProof/>
          </w:rPr>
          <w:t>含特教學校</w:t>
        </w:r>
        <w:r w:rsidRPr="003A61D7">
          <w:rPr>
            <w:rStyle w:val="ad"/>
            <w:rFonts w:hAnsi="標楷體"/>
            <w:noProof/>
          </w:rPr>
          <w:t>)</w:t>
        </w:r>
        <w:r w:rsidRPr="003A61D7">
          <w:rPr>
            <w:rStyle w:val="ad"/>
            <w:rFonts w:hAnsi="標楷體" w:hint="eastAsia"/>
            <w:noProof/>
          </w:rPr>
          <w:t>註冊率未達</w:t>
        </w:r>
        <w:r w:rsidRPr="003A61D7">
          <w:rPr>
            <w:rStyle w:val="ad"/>
            <w:rFonts w:hAnsi="標楷體"/>
            <w:noProof/>
          </w:rPr>
          <w:t>6</w:t>
        </w:r>
        <w:r w:rsidRPr="003A61D7">
          <w:rPr>
            <w:rStyle w:val="ad"/>
            <w:rFonts w:hAnsi="標楷體" w:hint="eastAsia"/>
            <w:noProof/>
          </w:rPr>
          <w:t>成之校數已達</w:t>
        </w:r>
        <w:r w:rsidRPr="003A61D7">
          <w:rPr>
            <w:rStyle w:val="ad"/>
            <w:rFonts w:hAnsi="標楷體"/>
            <w:noProof/>
          </w:rPr>
          <w:t>28</w:t>
        </w:r>
        <w:r w:rsidRPr="003A61D7">
          <w:rPr>
            <w:rStyle w:val="ad"/>
            <w:rFonts w:hAnsi="標楷體" w:hint="eastAsia"/>
            <w:noProof/>
          </w:rPr>
          <w:t>所且逐年增加，亟待研謀改進</w:t>
        </w:r>
        <w:r>
          <w:rPr>
            <w:noProof/>
            <w:webHidden/>
          </w:rPr>
          <w:tab/>
        </w:r>
        <w:r>
          <w:rPr>
            <w:rFonts w:hint="eastAsia"/>
            <w:noProof/>
            <w:webHidden/>
          </w:rPr>
          <w:t>1</w:t>
        </w:r>
        <w:r>
          <w:rPr>
            <w:rFonts w:hint="eastAsia"/>
            <w:noProof/>
            <w:webHidden/>
          </w:rPr>
          <w:t>4</w:t>
        </w:r>
        <w:r>
          <w:rPr>
            <w:rFonts w:hint="eastAsia"/>
            <w:noProof/>
            <w:webHidden/>
          </w:rPr>
          <w:t>6-</w:t>
        </w:r>
        <w:r>
          <w:rPr>
            <w:noProof/>
            <w:webHidden/>
          </w:rPr>
          <w:fldChar w:fldCharType="begin"/>
        </w:r>
        <w:r>
          <w:rPr>
            <w:noProof/>
            <w:webHidden/>
          </w:rPr>
          <w:instrText xml:space="preserve"> PAGEREF _Toc180050413 \h </w:instrText>
        </w:r>
        <w:r>
          <w:rPr>
            <w:noProof/>
            <w:webHidden/>
          </w:rPr>
        </w:r>
        <w:r>
          <w:rPr>
            <w:noProof/>
            <w:webHidden/>
          </w:rPr>
          <w:fldChar w:fldCharType="separate"/>
        </w:r>
        <w:r w:rsidR="003446D5">
          <w:rPr>
            <w:noProof/>
            <w:webHidden/>
          </w:rPr>
          <w:t>4</w:t>
        </w:r>
        <w:r>
          <w:rPr>
            <w:noProof/>
            <w:webHidden/>
          </w:rPr>
          <w:fldChar w:fldCharType="end"/>
        </w:r>
      </w:hyperlink>
    </w:p>
    <w:p w:rsidR="00761449" w:rsidRPr="00761449" w:rsidRDefault="00761449">
      <w:pPr>
        <w:pStyle w:val="23"/>
        <w:rPr>
          <w:rFonts w:ascii="Calibri" w:eastAsia="新細明體" w:hAnsi="Calibri"/>
          <w:noProof/>
          <w:szCs w:val="22"/>
        </w:rPr>
      </w:pPr>
      <w:hyperlink w:anchor="_Toc180050414" w:history="1">
        <w:r w:rsidRPr="003A61D7">
          <w:rPr>
            <w:rStyle w:val="ad"/>
            <w:rFonts w:hint="eastAsia"/>
            <w:noProof/>
          </w:rPr>
          <w:t>三、推動國立高中職改隸為市立政策</w:t>
        </w:r>
        <w:r w:rsidRPr="003A61D7">
          <w:rPr>
            <w:rStyle w:val="ad"/>
            <w:rFonts w:hAnsi="標楷體" w:hint="eastAsia"/>
            <w:noProof/>
          </w:rPr>
          <w:t>，</w:t>
        </w:r>
        <w:r w:rsidRPr="003A61D7">
          <w:rPr>
            <w:rStyle w:val="ad"/>
            <w:rFonts w:hint="eastAsia"/>
            <w:noProof/>
          </w:rPr>
          <w:t>因財政分配及人力調整等爭議事項未能取得共識</w:t>
        </w:r>
        <w:r w:rsidRPr="003A61D7">
          <w:rPr>
            <w:rStyle w:val="ad"/>
            <w:rFonts w:hAnsi="標楷體" w:hint="eastAsia"/>
            <w:noProof/>
          </w:rPr>
          <w:t>，</w:t>
        </w:r>
        <w:r w:rsidRPr="003A61D7">
          <w:rPr>
            <w:rStyle w:val="ad"/>
            <w:rFonts w:hint="eastAsia"/>
            <w:noProof/>
          </w:rPr>
          <w:t>致部分直轄市未完成改隸與教育督導權移轉</w:t>
        </w:r>
        <w:r w:rsidRPr="003A61D7">
          <w:rPr>
            <w:rStyle w:val="ad"/>
            <w:rFonts w:hAnsi="標楷體" w:hint="eastAsia"/>
            <w:noProof/>
          </w:rPr>
          <w:t>，</w:t>
        </w:r>
        <w:r w:rsidRPr="003A61D7">
          <w:rPr>
            <w:rStyle w:val="ad"/>
            <w:rFonts w:hint="eastAsia"/>
            <w:noProof/>
          </w:rPr>
          <w:t>允宜賡續加強協商，以期作業順利完成</w:t>
        </w:r>
        <w:r>
          <w:rPr>
            <w:noProof/>
            <w:webHidden/>
          </w:rPr>
          <w:tab/>
        </w:r>
        <w:r>
          <w:rPr>
            <w:rFonts w:hint="eastAsia"/>
            <w:noProof/>
            <w:webHidden/>
          </w:rPr>
          <w:t>14</w:t>
        </w:r>
        <w:r>
          <w:rPr>
            <w:rFonts w:hint="eastAsia"/>
            <w:noProof/>
            <w:webHidden/>
          </w:rPr>
          <w:t>6</w:t>
        </w:r>
        <w:r>
          <w:rPr>
            <w:rFonts w:hint="eastAsia"/>
            <w:noProof/>
            <w:webHidden/>
          </w:rPr>
          <w:t>-</w:t>
        </w:r>
        <w:r>
          <w:rPr>
            <w:noProof/>
            <w:webHidden/>
          </w:rPr>
          <w:fldChar w:fldCharType="begin"/>
        </w:r>
        <w:r>
          <w:rPr>
            <w:noProof/>
            <w:webHidden/>
          </w:rPr>
          <w:instrText xml:space="preserve"> PAGEREF _Toc180050414 \h </w:instrText>
        </w:r>
        <w:r>
          <w:rPr>
            <w:noProof/>
            <w:webHidden/>
          </w:rPr>
        </w:r>
        <w:r>
          <w:rPr>
            <w:noProof/>
            <w:webHidden/>
          </w:rPr>
          <w:fldChar w:fldCharType="separate"/>
        </w:r>
        <w:r w:rsidR="003446D5">
          <w:rPr>
            <w:noProof/>
            <w:webHidden/>
          </w:rPr>
          <w:t>7</w:t>
        </w:r>
        <w:r>
          <w:rPr>
            <w:noProof/>
            <w:webHidden/>
          </w:rPr>
          <w:fldChar w:fldCharType="end"/>
        </w:r>
      </w:hyperlink>
    </w:p>
    <w:p w:rsidR="00074D11" w:rsidRPr="00761449" w:rsidRDefault="00074D11" w:rsidP="00074D11">
      <w:pPr>
        <w:pStyle w:val="a9"/>
        <w:ind w:left="1093" w:hanging="243"/>
        <w:rPr>
          <w:noProof/>
          <w:snapToGrid w:val="0"/>
          <w:sz w:val="24"/>
          <w:szCs w:val="24"/>
        </w:rPr>
        <w:sectPr w:rsidR="00074D11" w:rsidRPr="00761449" w:rsidSect="00B8444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pPr>
      <w:r w:rsidRPr="00761449">
        <w:rPr>
          <w:rFonts w:hAnsi="標楷體"/>
          <w:b w:val="0"/>
          <w:noProof/>
          <w:snapToGrid w:val="0"/>
          <w:sz w:val="24"/>
          <w:szCs w:val="24"/>
        </w:rPr>
        <w:fldChar w:fldCharType="end"/>
      </w:r>
    </w:p>
    <w:p w:rsidR="00074D11" w:rsidRPr="00761449" w:rsidRDefault="00074D11" w:rsidP="00245E44">
      <w:pPr>
        <w:pStyle w:val="a9"/>
        <w:rPr>
          <w:rFonts w:hint="eastAsia"/>
        </w:rPr>
      </w:pPr>
      <w:r w:rsidRPr="00761449">
        <w:rPr>
          <w:rFonts w:hint="eastAsia"/>
        </w:rPr>
        <w:lastRenderedPageBreak/>
        <w:t>國立高級中等學校校務基金11</w:t>
      </w:r>
      <w:r w:rsidR="006A70C6" w:rsidRPr="00761449">
        <w:rPr>
          <w:rFonts w:hint="eastAsia"/>
        </w:rPr>
        <w:t>4</w:t>
      </w:r>
      <w:r w:rsidRPr="00761449">
        <w:rPr>
          <w:rFonts w:hint="eastAsia"/>
        </w:rPr>
        <w:t>年度預算評估報告</w:t>
      </w:r>
    </w:p>
    <w:p w:rsidR="00074D11" w:rsidRPr="00761449" w:rsidRDefault="00074D11" w:rsidP="002477D2">
      <w:pPr>
        <w:pStyle w:val="a7"/>
        <w:ind w:firstLine="566"/>
      </w:pPr>
      <w:r w:rsidRPr="00761449">
        <w:rPr>
          <w:rFonts w:hint="eastAsia"/>
        </w:rPr>
        <w:t>國立高級中等學校校務基金(以下簡稱高中校務基金)11</w:t>
      </w:r>
      <w:r w:rsidR="009812BF" w:rsidRPr="00761449">
        <w:rPr>
          <w:rFonts w:hint="eastAsia"/>
        </w:rPr>
        <w:t>4</w:t>
      </w:r>
      <w:r w:rsidRPr="00761449">
        <w:rPr>
          <w:rFonts w:hint="eastAsia"/>
        </w:rPr>
        <w:t>年度預算案編列業務收入</w:t>
      </w:r>
      <w:r w:rsidR="002477D2" w:rsidRPr="00761449">
        <w:t>362</w:t>
      </w:r>
      <w:r w:rsidR="002477D2" w:rsidRPr="00761449">
        <w:rPr>
          <w:rFonts w:hint="eastAsia"/>
        </w:rPr>
        <w:t>億</w:t>
      </w:r>
      <w:r w:rsidR="002477D2" w:rsidRPr="00761449">
        <w:t>4</w:t>
      </w:r>
      <w:r w:rsidR="002477D2" w:rsidRPr="00761449">
        <w:rPr>
          <w:rFonts w:hint="eastAsia"/>
        </w:rPr>
        <w:t>,</w:t>
      </w:r>
      <w:r w:rsidR="002477D2" w:rsidRPr="00761449">
        <w:t>086</w:t>
      </w:r>
      <w:r w:rsidR="002477D2" w:rsidRPr="00761449">
        <w:rPr>
          <w:rFonts w:hint="eastAsia"/>
        </w:rPr>
        <w:t>萬</w:t>
      </w:r>
      <w:r w:rsidR="002477D2" w:rsidRPr="00761449">
        <w:t>5</w:t>
      </w:r>
      <w:r w:rsidR="008C5A2C" w:rsidRPr="00761449">
        <w:rPr>
          <w:rFonts w:hint="eastAsia"/>
        </w:rPr>
        <w:t>千</w:t>
      </w:r>
      <w:r w:rsidRPr="00761449">
        <w:rPr>
          <w:rFonts w:hint="eastAsia"/>
        </w:rPr>
        <w:t>元、業務成本與費用</w:t>
      </w:r>
      <w:r w:rsidR="00417C9F" w:rsidRPr="00761449">
        <w:t>406</w:t>
      </w:r>
      <w:r w:rsidR="00417C9F" w:rsidRPr="00761449">
        <w:rPr>
          <w:rFonts w:hint="eastAsia"/>
        </w:rPr>
        <w:t>億</w:t>
      </w:r>
      <w:r w:rsidR="00417C9F" w:rsidRPr="00761449">
        <w:t>3</w:t>
      </w:r>
      <w:r w:rsidR="00417C9F" w:rsidRPr="00761449">
        <w:rPr>
          <w:rFonts w:hint="eastAsia"/>
        </w:rPr>
        <w:t>,</w:t>
      </w:r>
      <w:r w:rsidR="00417C9F" w:rsidRPr="00761449">
        <w:t>329</w:t>
      </w:r>
      <w:r w:rsidR="00417C9F" w:rsidRPr="00761449">
        <w:rPr>
          <w:rFonts w:hint="eastAsia"/>
        </w:rPr>
        <w:t>萬</w:t>
      </w:r>
      <w:r w:rsidR="00417C9F" w:rsidRPr="00761449">
        <w:t>8</w:t>
      </w:r>
      <w:r w:rsidRPr="00761449">
        <w:rPr>
          <w:rFonts w:hint="eastAsia"/>
        </w:rPr>
        <w:t>千元、業務外收入</w:t>
      </w:r>
      <w:r w:rsidR="00417C9F" w:rsidRPr="00761449">
        <w:t>6</w:t>
      </w:r>
      <w:r w:rsidR="00417C9F" w:rsidRPr="00761449">
        <w:rPr>
          <w:rFonts w:hint="eastAsia"/>
        </w:rPr>
        <w:t>億</w:t>
      </w:r>
      <w:r w:rsidR="00417C9F" w:rsidRPr="00761449">
        <w:t>4</w:t>
      </w:r>
      <w:r w:rsidR="00417C9F" w:rsidRPr="00761449">
        <w:rPr>
          <w:rFonts w:hint="eastAsia"/>
        </w:rPr>
        <w:t>,</w:t>
      </w:r>
      <w:r w:rsidR="00417C9F" w:rsidRPr="00761449">
        <w:t>266</w:t>
      </w:r>
      <w:r w:rsidR="00417C9F" w:rsidRPr="00761449">
        <w:rPr>
          <w:rFonts w:hint="eastAsia"/>
        </w:rPr>
        <w:t>萬</w:t>
      </w:r>
      <w:r w:rsidR="00417C9F" w:rsidRPr="00761449">
        <w:t>2</w:t>
      </w:r>
      <w:r w:rsidRPr="00761449">
        <w:rPr>
          <w:rFonts w:hint="eastAsia"/>
        </w:rPr>
        <w:t>千元及業務外費用</w:t>
      </w:r>
      <w:r w:rsidR="00417C9F" w:rsidRPr="00761449">
        <w:rPr>
          <w:rFonts w:hint="eastAsia"/>
        </w:rPr>
        <w:t>2億6,071萬6</w:t>
      </w:r>
      <w:r w:rsidR="008C5A2C" w:rsidRPr="00761449">
        <w:rPr>
          <w:rFonts w:hint="eastAsia"/>
        </w:rPr>
        <w:t>千</w:t>
      </w:r>
      <w:r w:rsidRPr="00761449">
        <w:rPr>
          <w:rFonts w:hint="eastAsia"/>
        </w:rPr>
        <w:t>元，收支相抵後，本期預計短絀</w:t>
      </w:r>
      <w:r w:rsidR="00417C9F" w:rsidRPr="00761449">
        <w:rPr>
          <w:rFonts w:hint="eastAsia"/>
        </w:rPr>
        <w:t>40億1,048萬7</w:t>
      </w:r>
      <w:r w:rsidR="00E666CB" w:rsidRPr="00761449">
        <w:rPr>
          <w:rFonts w:hint="eastAsia"/>
        </w:rPr>
        <w:t>千</w:t>
      </w:r>
      <w:r w:rsidRPr="00761449">
        <w:rPr>
          <w:rFonts w:hint="eastAsia"/>
        </w:rPr>
        <w:t>元，謹就高中校務基金11</w:t>
      </w:r>
      <w:r w:rsidR="00417C9F" w:rsidRPr="00761449">
        <w:rPr>
          <w:rFonts w:hint="eastAsia"/>
        </w:rPr>
        <w:t>4</w:t>
      </w:r>
      <w:r w:rsidRPr="00761449">
        <w:rPr>
          <w:rFonts w:hint="eastAsia"/>
        </w:rPr>
        <w:t>年度預算案評估如下：</w:t>
      </w:r>
    </w:p>
    <w:p w:rsidR="001D3031" w:rsidRPr="00761449" w:rsidRDefault="00074D11" w:rsidP="00074D11">
      <w:pPr>
        <w:pStyle w:val="14"/>
        <w:ind w:left="567" w:hanging="567"/>
      </w:pPr>
      <w:bookmarkStart w:id="1" w:name="_Toc54081382"/>
      <w:bookmarkStart w:id="2" w:name="_Toc180050412"/>
      <w:r w:rsidRPr="00761449">
        <w:rPr>
          <w:rFonts w:hint="eastAsia"/>
        </w:rPr>
        <w:t>一、</w:t>
      </w:r>
      <w:bookmarkEnd w:id="1"/>
      <w:r w:rsidR="00D71E02" w:rsidRPr="00761449">
        <w:rPr>
          <w:rFonts w:hint="eastAsia"/>
        </w:rPr>
        <w:t>高中校務基金</w:t>
      </w:r>
      <w:r w:rsidR="00935FE3" w:rsidRPr="00761449">
        <w:rPr>
          <w:rFonts w:hint="eastAsia"/>
        </w:rPr>
        <w:t>近3年度決算短絀金額均逾34億元，短絀情形未見好轉，且因少子女化趨勢，仰賴國庫撥補程度漸增</w:t>
      </w:r>
      <w:r w:rsidR="00641FE5" w:rsidRPr="00761449">
        <w:rPr>
          <w:rFonts w:hAnsi="標楷體" w:hint="eastAsia"/>
        </w:rPr>
        <w:t>，</w:t>
      </w:r>
      <w:r w:rsidR="00641FE5" w:rsidRPr="00761449">
        <w:rPr>
          <w:rFonts w:hint="eastAsia"/>
        </w:rPr>
        <w:t>允宜</w:t>
      </w:r>
      <w:r w:rsidR="00935FE3" w:rsidRPr="00761449">
        <w:rPr>
          <w:rFonts w:hint="eastAsia"/>
        </w:rPr>
        <w:t>妥謀善策改善基金財務狀況</w:t>
      </w:r>
      <w:bookmarkEnd w:id="2"/>
    </w:p>
    <w:p w:rsidR="00074D11" w:rsidRPr="00761449" w:rsidRDefault="00074D11" w:rsidP="00074D11">
      <w:pPr>
        <w:ind w:left="566" w:firstLine="566"/>
      </w:pPr>
      <w:r w:rsidRPr="00761449">
        <w:rPr>
          <w:rFonts w:hint="eastAsia"/>
        </w:rPr>
        <w:t>高中校務基金11</w:t>
      </w:r>
      <w:r w:rsidR="009812BF" w:rsidRPr="00761449">
        <w:rPr>
          <w:rFonts w:hint="eastAsia"/>
        </w:rPr>
        <w:t>4</w:t>
      </w:r>
      <w:r w:rsidRPr="00761449">
        <w:rPr>
          <w:rFonts w:hint="eastAsia"/>
        </w:rPr>
        <w:t>年度預算案編列收入總額</w:t>
      </w:r>
      <w:r w:rsidR="005723DE" w:rsidRPr="00761449">
        <w:rPr>
          <w:rFonts w:hint="eastAsia"/>
        </w:rPr>
        <w:t>368億8,352萬7千元</w:t>
      </w:r>
      <w:r w:rsidRPr="00761449">
        <w:rPr>
          <w:rFonts w:hAnsi="標楷體" w:hint="eastAsia"/>
        </w:rPr>
        <w:t>、支出總額</w:t>
      </w:r>
      <w:r w:rsidR="007D4699" w:rsidRPr="00761449">
        <w:rPr>
          <w:rFonts w:hAnsi="標楷體"/>
        </w:rPr>
        <w:t>408</w:t>
      </w:r>
      <w:r w:rsidR="007D4699" w:rsidRPr="00761449">
        <w:rPr>
          <w:rFonts w:hAnsi="標楷體" w:hint="eastAsia"/>
        </w:rPr>
        <w:t>億</w:t>
      </w:r>
      <w:r w:rsidR="007D4699" w:rsidRPr="00761449">
        <w:rPr>
          <w:rFonts w:hAnsi="標楷體"/>
        </w:rPr>
        <w:t>9</w:t>
      </w:r>
      <w:r w:rsidR="007D4699" w:rsidRPr="00761449">
        <w:rPr>
          <w:rFonts w:hAnsi="標楷體" w:hint="eastAsia"/>
        </w:rPr>
        <w:t>,</w:t>
      </w:r>
      <w:r w:rsidR="007D4699" w:rsidRPr="00761449">
        <w:rPr>
          <w:rFonts w:hAnsi="標楷體"/>
        </w:rPr>
        <w:t>401</w:t>
      </w:r>
      <w:r w:rsidR="007D4699" w:rsidRPr="00761449">
        <w:rPr>
          <w:rFonts w:hAnsi="標楷體" w:hint="eastAsia"/>
        </w:rPr>
        <w:t>萬</w:t>
      </w:r>
      <w:r w:rsidR="007D4699" w:rsidRPr="00761449">
        <w:rPr>
          <w:rFonts w:hAnsi="標楷體"/>
        </w:rPr>
        <w:t>4</w:t>
      </w:r>
      <w:r w:rsidR="007D4699" w:rsidRPr="00761449">
        <w:rPr>
          <w:rFonts w:hAnsi="標楷體" w:hint="eastAsia"/>
        </w:rPr>
        <w:t>千</w:t>
      </w:r>
      <w:r w:rsidRPr="00761449">
        <w:rPr>
          <w:rFonts w:hint="eastAsia"/>
        </w:rPr>
        <w:t>元，收支相抵後</w:t>
      </w:r>
      <w:r w:rsidR="008B0D5E" w:rsidRPr="00761449">
        <w:rPr>
          <w:rFonts w:hint="eastAsia"/>
        </w:rPr>
        <w:t>預計</w:t>
      </w:r>
      <w:r w:rsidRPr="00761449">
        <w:rPr>
          <w:rFonts w:hint="eastAsia"/>
        </w:rPr>
        <w:t>短絀</w:t>
      </w:r>
      <w:r w:rsidR="007D4699" w:rsidRPr="00761449">
        <w:t>40</w:t>
      </w:r>
      <w:r w:rsidR="008B7102" w:rsidRPr="00761449">
        <w:rPr>
          <w:rFonts w:hint="eastAsia"/>
        </w:rPr>
        <w:t>億</w:t>
      </w:r>
      <w:r w:rsidR="008B7102" w:rsidRPr="00761449">
        <w:t>1</w:t>
      </w:r>
      <w:r w:rsidR="008B7102" w:rsidRPr="00761449">
        <w:rPr>
          <w:rFonts w:hint="eastAsia"/>
        </w:rPr>
        <w:t>,</w:t>
      </w:r>
      <w:r w:rsidR="008B7102" w:rsidRPr="00761449">
        <w:t>0</w:t>
      </w:r>
      <w:r w:rsidR="007D4699" w:rsidRPr="00761449">
        <w:t>48</w:t>
      </w:r>
      <w:r w:rsidR="008B7102" w:rsidRPr="00761449">
        <w:rPr>
          <w:rFonts w:hint="eastAsia"/>
        </w:rPr>
        <w:t>萬</w:t>
      </w:r>
      <w:r w:rsidR="007D4699" w:rsidRPr="00761449">
        <w:t>7</w:t>
      </w:r>
      <w:r w:rsidR="00E666CB" w:rsidRPr="00761449">
        <w:rPr>
          <w:rFonts w:hint="eastAsia"/>
        </w:rPr>
        <w:t>千元</w:t>
      </w:r>
      <w:r w:rsidRPr="00761449">
        <w:rPr>
          <w:rFonts w:hint="eastAsia"/>
        </w:rPr>
        <w:t>，較1</w:t>
      </w:r>
      <w:r w:rsidR="008B7102" w:rsidRPr="00761449">
        <w:rPr>
          <w:rFonts w:hint="eastAsia"/>
        </w:rPr>
        <w:t>13</w:t>
      </w:r>
      <w:r w:rsidRPr="00761449">
        <w:rPr>
          <w:rFonts w:hint="eastAsia"/>
        </w:rPr>
        <w:t>年度</w:t>
      </w:r>
      <w:r w:rsidR="002477D2" w:rsidRPr="00761449">
        <w:rPr>
          <w:rFonts w:hint="eastAsia"/>
        </w:rPr>
        <w:t>預計</w:t>
      </w:r>
      <w:r w:rsidRPr="00761449">
        <w:rPr>
          <w:rFonts w:hint="eastAsia"/>
        </w:rPr>
        <w:t>短絀</w:t>
      </w:r>
      <w:r w:rsidR="00256C59" w:rsidRPr="00761449">
        <w:rPr>
          <w:rFonts w:hint="eastAsia"/>
        </w:rPr>
        <w:t>數</w:t>
      </w:r>
      <w:r w:rsidR="00DC7788" w:rsidRPr="00761449">
        <w:t>41</w:t>
      </w:r>
      <w:r w:rsidR="00DC7788" w:rsidRPr="00761449">
        <w:rPr>
          <w:rFonts w:hint="eastAsia"/>
        </w:rPr>
        <w:t>億</w:t>
      </w:r>
      <w:r w:rsidR="00DC7788" w:rsidRPr="00761449">
        <w:t>4</w:t>
      </w:r>
      <w:r w:rsidR="00DC7788" w:rsidRPr="00761449">
        <w:rPr>
          <w:rFonts w:hint="eastAsia"/>
        </w:rPr>
        <w:t>,</w:t>
      </w:r>
      <w:r w:rsidR="00DC7788" w:rsidRPr="00761449">
        <w:t>716</w:t>
      </w:r>
      <w:r w:rsidR="00DC7788" w:rsidRPr="00761449">
        <w:rPr>
          <w:rFonts w:hint="eastAsia"/>
        </w:rPr>
        <w:t>萬</w:t>
      </w:r>
      <w:r w:rsidR="00DC7788" w:rsidRPr="00761449">
        <w:t>4</w:t>
      </w:r>
      <w:r w:rsidR="00B479DF" w:rsidRPr="00761449">
        <w:rPr>
          <w:rFonts w:hint="eastAsia"/>
        </w:rPr>
        <w:t>千元</w:t>
      </w:r>
      <w:r w:rsidR="00DC7788" w:rsidRPr="00761449">
        <w:rPr>
          <w:rFonts w:hint="eastAsia"/>
        </w:rPr>
        <w:t>減</w:t>
      </w:r>
      <w:r w:rsidR="002477D2" w:rsidRPr="00761449">
        <w:rPr>
          <w:rFonts w:hint="eastAsia"/>
        </w:rPr>
        <w:t>少</w:t>
      </w:r>
      <w:r w:rsidR="00FF1C20" w:rsidRPr="00761449">
        <w:rPr>
          <w:rFonts w:hint="eastAsia"/>
        </w:rPr>
        <w:t>短絀</w:t>
      </w:r>
      <w:r w:rsidR="00DC7788" w:rsidRPr="00761449">
        <w:t>1</w:t>
      </w:r>
      <w:r w:rsidR="00DC7788" w:rsidRPr="00761449">
        <w:rPr>
          <w:rFonts w:hint="eastAsia"/>
        </w:rPr>
        <w:t>億</w:t>
      </w:r>
      <w:r w:rsidR="00DC7788" w:rsidRPr="00761449">
        <w:t>3</w:t>
      </w:r>
      <w:r w:rsidR="00DC7788" w:rsidRPr="00761449">
        <w:rPr>
          <w:rFonts w:hint="eastAsia"/>
        </w:rPr>
        <w:t>,</w:t>
      </w:r>
      <w:r w:rsidR="00DC7788" w:rsidRPr="00761449">
        <w:t>667</w:t>
      </w:r>
      <w:r w:rsidR="00DC7788" w:rsidRPr="00761449">
        <w:rPr>
          <w:rFonts w:hint="eastAsia"/>
        </w:rPr>
        <w:t>萬</w:t>
      </w:r>
      <w:r w:rsidR="00DC7788" w:rsidRPr="00761449">
        <w:t>7千</w:t>
      </w:r>
      <w:r w:rsidRPr="00761449">
        <w:rPr>
          <w:rFonts w:hint="eastAsia"/>
        </w:rPr>
        <w:t>元</w:t>
      </w:r>
      <w:r w:rsidR="002477D2" w:rsidRPr="00761449">
        <w:rPr>
          <w:rFonts w:hint="eastAsia"/>
        </w:rPr>
        <w:t>(</w:t>
      </w:r>
      <w:r w:rsidR="00DC7788" w:rsidRPr="00761449">
        <w:rPr>
          <w:rFonts w:hint="eastAsia"/>
        </w:rPr>
        <w:t>減</w:t>
      </w:r>
      <w:r w:rsidRPr="00761449">
        <w:rPr>
          <w:rFonts w:hint="eastAsia"/>
        </w:rPr>
        <w:t>幅</w:t>
      </w:r>
      <w:r w:rsidR="00DC7788" w:rsidRPr="00761449">
        <w:t>3.30%</w:t>
      </w:r>
      <w:r w:rsidR="002477D2" w:rsidRPr="00761449">
        <w:t>)</w:t>
      </w:r>
      <w:r w:rsidRPr="00761449">
        <w:rPr>
          <w:rFonts w:hint="eastAsia"/>
        </w:rPr>
        <w:t>，近年</w:t>
      </w:r>
      <w:r w:rsidR="001157AD" w:rsidRPr="00761449">
        <w:rPr>
          <w:rFonts w:hint="eastAsia"/>
        </w:rPr>
        <w:t>高中校務</w:t>
      </w:r>
      <w:r w:rsidRPr="00761449">
        <w:rPr>
          <w:rFonts w:hint="eastAsia"/>
        </w:rPr>
        <w:t>基金短絀情形</w:t>
      </w:r>
      <w:r w:rsidR="00DC7788" w:rsidRPr="00761449">
        <w:rPr>
          <w:rFonts w:hint="eastAsia"/>
        </w:rPr>
        <w:t>仍未見好轉</w:t>
      </w:r>
      <w:r w:rsidRPr="00761449">
        <w:rPr>
          <w:rFonts w:hint="eastAsia"/>
        </w:rPr>
        <w:t>，</w:t>
      </w:r>
      <w:r w:rsidR="008B0D5E" w:rsidRPr="00761449">
        <w:rPr>
          <w:rFonts w:hint="eastAsia"/>
        </w:rPr>
        <w:t>且基金收入仰賴國庫撥補程度漸增，</w:t>
      </w:r>
      <w:r w:rsidRPr="00761449">
        <w:rPr>
          <w:rFonts w:hAnsi="標楷體" w:hint="eastAsia"/>
        </w:rPr>
        <w:t>不利</w:t>
      </w:r>
      <w:r w:rsidR="008B0D5E" w:rsidRPr="00761449">
        <w:rPr>
          <w:rFonts w:hAnsi="標楷體" w:hint="eastAsia"/>
        </w:rPr>
        <w:t>於</w:t>
      </w:r>
      <w:r w:rsidRPr="00761449">
        <w:rPr>
          <w:rFonts w:hAnsi="標楷體" w:hint="eastAsia"/>
        </w:rPr>
        <w:t>基金之永續發展</w:t>
      </w:r>
      <w:r w:rsidRPr="00761449">
        <w:rPr>
          <w:rFonts w:hint="eastAsia"/>
        </w:rPr>
        <w:t>。經查：</w:t>
      </w:r>
    </w:p>
    <w:p w:rsidR="00074D11" w:rsidRPr="00761449" w:rsidRDefault="00074D11" w:rsidP="00074D11">
      <w:pPr>
        <w:pStyle w:val="a4"/>
        <w:ind w:left="849" w:hanging="283"/>
        <w:rPr>
          <w:rFonts w:hint="eastAsia"/>
        </w:rPr>
      </w:pPr>
      <w:r w:rsidRPr="00761449">
        <w:rPr>
          <w:rFonts w:hint="eastAsia"/>
        </w:rPr>
        <w:t>(一)</w:t>
      </w:r>
      <w:r w:rsidR="009778A5" w:rsidRPr="00761449">
        <w:rPr>
          <w:rFonts w:hint="eastAsia"/>
        </w:rPr>
        <w:t>近</w:t>
      </w:r>
      <w:r w:rsidR="009160E6" w:rsidRPr="00761449">
        <w:rPr>
          <w:rFonts w:hint="eastAsia"/>
        </w:rPr>
        <w:t>3</w:t>
      </w:r>
      <w:r w:rsidR="00A3288F" w:rsidRPr="00761449">
        <w:rPr>
          <w:rFonts w:hint="eastAsia"/>
        </w:rPr>
        <w:t>(110至112)</w:t>
      </w:r>
      <w:r w:rsidR="009778A5" w:rsidRPr="00761449">
        <w:rPr>
          <w:rFonts w:hint="eastAsia"/>
        </w:rPr>
        <w:t>年</w:t>
      </w:r>
      <w:r w:rsidR="009160E6" w:rsidRPr="00761449">
        <w:rPr>
          <w:rFonts w:hint="eastAsia"/>
        </w:rPr>
        <w:t>度決算</w:t>
      </w:r>
      <w:r w:rsidR="009778A5" w:rsidRPr="00761449">
        <w:rPr>
          <w:rFonts w:hint="eastAsia"/>
        </w:rPr>
        <w:t>高中校務基金短絀金額均逾</w:t>
      </w:r>
      <w:r w:rsidR="009160E6" w:rsidRPr="00761449">
        <w:rPr>
          <w:rFonts w:hint="eastAsia"/>
        </w:rPr>
        <w:t>34</w:t>
      </w:r>
      <w:r w:rsidR="009778A5" w:rsidRPr="00761449">
        <w:rPr>
          <w:rFonts w:hint="eastAsia"/>
        </w:rPr>
        <w:t>億元</w:t>
      </w:r>
      <w:r w:rsidR="009778A5" w:rsidRPr="00761449">
        <w:rPr>
          <w:rFonts w:hAnsi="標楷體" w:hint="eastAsia"/>
        </w:rPr>
        <w:t>，</w:t>
      </w:r>
      <w:r w:rsidR="002A0C80" w:rsidRPr="00761449">
        <w:rPr>
          <w:rFonts w:hAnsi="標楷體" w:hint="eastAsia"/>
        </w:rPr>
        <w:t>且114年度預計短絀40.1億元</w:t>
      </w:r>
    </w:p>
    <w:p w:rsidR="00516E88" w:rsidRPr="00761449" w:rsidRDefault="00074D11" w:rsidP="002477D2">
      <w:pPr>
        <w:pStyle w:val="21"/>
        <w:ind w:left="850" w:firstLine="566"/>
        <w:rPr>
          <w:rFonts w:hAnsi="標楷體" w:hint="eastAsia"/>
        </w:rPr>
      </w:pPr>
      <w:r w:rsidRPr="00761449">
        <w:rPr>
          <w:rFonts w:hint="eastAsia"/>
        </w:rPr>
        <w:t>國立高級中等學校校務基金設置條例第10條規定：</w:t>
      </w:r>
      <w:r w:rsidR="00516E88" w:rsidRPr="00761449">
        <w:rPr>
          <w:rFonts w:hAnsi="標楷體" w:hint="eastAsia"/>
        </w:rPr>
        <w:t>「</w:t>
      </w:r>
      <w:r w:rsidR="00516E88" w:rsidRPr="00761449">
        <w:rPr>
          <w:rFonts w:hint="eastAsia"/>
        </w:rPr>
        <w:t>本基金預算之編製，應審酌基金之財務及預估收支情形，並以維持基金收支平衡或有賸餘為原則。」檢視</w:t>
      </w:r>
      <w:r w:rsidRPr="00761449">
        <w:rPr>
          <w:rFonts w:hint="eastAsia"/>
        </w:rPr>
        <w:t>高中校務基金</w:t>
      </w:r>
      <w:r w:rsidR="00DF2EA2" w:rsidRPr="00761449">
        <w:rPr>
          <w:rFonts w:hint="eastAsia"/>
        </w:rPr>
        <w:t>110至</w:t>
      </w:r>
      <w:r w:rsidR="00FF1C20" w:rsidRPr="00761449">
        <w:rPr>
          <w:rFonts w:hint="eastAsia"/>
        </w:rPr>
        <w:t>112</w:t>
      </w:r>
      <w:r w:rsidR="00DF2EA2" w:rsidRPr="00761449">
        <w:rPr>
          <w:rFonts w:hint="eastAsia"/>
        </w:rPr>
        <w:t>年度收支餘絀情形(詳表1）</w:t>
      </w:r>
      <w:r w:rsidRPr="00761449">
        <w:rPr>
          <w:rFonts w:hint="eastAsia"/>
        </w:rPr>
        <w:t>，</w:t>
      </w:r>
      <w:r w:rsidR="00DF2EA2" w:rsidRPr="00761449">
        <w:rPr>
          <w:rFonts w:hint="eastAsia"/>
        </w:rPr>
        <w:t>收支相抵後金額</w:t>
      </w:r>
      <w:r w:rsidR="00516E88" w:rsidRPr="00761449">
        <w:rPr>
          <w:rFonts w:hint="eastAsia"/>
        </w:rPr>
        <w:t>介於</w:t>
      </w:r>
      <w:r w:rsidR="00516E88" w:rsidRPr="00761449">
        <w:t>34</w:t>
      </w:r>
      <w:r w:rsidR="00516E88" w:rsidRPr="00761449">
        <w:rPr>
          <w:rFonts w:hint="eastAsia"/>
        </w:rPr>
        <w:t>.</w:t>
      </w:r>
      <w:r w:rsidR="00516E88" w:rsidRPr="00761449">
        <w:t>0</w:t>
      </w:r>
      <w:r w:rsidR="00516E88" w:rsidRPr="00761449">
        <w:rPr>
          <w:rFonts w:hint="eastAsia"/>
        </w:rPr>
        <w:t>4億元至</w:t>
      </w:r>
      <w:r w:rsidR="00516E88" w:rsidRPr="00761449">
        <w:t>37</w:t>
      </w:r>
      <w:r w:rsidR="00516E88" w:rsidRPr="00761449">
        <w:rPr>
          <w:rFonts w:hint="eastAsia"/>
        </w:rPr>
        <w:t>.</w:t>
      </w:r>
      <w:r w:rsidR="00516E88" w:rsidRPr="00761449">
        <w:t>9</w:t>
      </w:r>
      <w:r w:rsidR="00516E88" w:rsidRPr="00761449">
        <w:rPr>
          <w:rFonts w:hint="eastAsia"/>
        </w:rPr>
        <w:t>3億元</w:t>
      </w:r>
      <w:r w:rsidR="00516E88" w:rsidRPr="00761449">
        <w:rPr>
          <w:rFonts w:hAnsi="標楷體" w:hint="eastAsia"/>
        </w:rPr>
        <w:t>間，</w:t>
      </w:r>
      <w:r w:rsidR="00516E88" w:rsidRPr="00761449">
        <w:rPr>
          <w:rFonts w:hint="eastAsia"/>
        </w:rPr>
        <w:t>均呈短絀</w:t>
      </w:r>
      <w:r w:rsidR="00516E88" w:rsidRPr="00761449">
        <w:rPr>
          <w:rFonts w:hAnsi="標楷體" w:hint="eastAsia"/>
        </w:rPr>
        <w:t>；</w:t>
      </w:r>
      <w:r w:rsidR="0043389A" w:rsidRPr="00761449">
        <w:rPr>
          <w:rFonts w:hAnsi="標楷體" w:hint="eastAsia"/>
        </w:rPr>
        <w:t>另</w:t>
      </w:r>
      <w:r w:rsidR="00FF1C20" w:rsidRPr="00761449">
        <w:rPr>
          <w:rFonts w:hAnsi="標楷體" w:hint="eastAsia"/>
        </w:rPr>
        <w:t>113年度截至8月底止仍短絀13.7億元，且</w:t>
      </w:r>
      <w:r w:rsidR="0043389A" w:rsidRPr="00761449">
        <w:rPr>
          <w:rFonts w:hAnsi="標楷體" w:hint="eastAsia"/>
        </w:rPr>
        <w:t>114年度預計短絀40.1億元</w:t>
      </w:r>
      <w:r w:rsidR="009778A5" w:rsidRPr="00761449">
        <w:rPr>
          <w:rFonts w:hAnsi="標楷體" w:hint="eastAsia"/>
        </w:rPr>
        <w:t>。是以，該基金</w:t>
      </w:r>
      <w:r w:rsidR="002477D2" w:rsidRPr="00761449">
        <w:rPr>
          <w:rFonts w:hAnsi="標楷體" w:hint="eastAsia"/>
        </w:rPr>
        <w:t>近3(110至112)年度決算</w:t>
      </w:r>
      <w:r w:rsidR="009778A5" w:rsidRPr="00761449">
        <w:rPr>
          <w:rFonts w:hAnsi="標楷體" w:hint="eastAsia"/>
        </w:rPr>
        <w:t>短絀金額均逾</w:t>
      </w:r>
      <w:r w:rsidR="009160E6" w:rsidRPr="00761449">
        <w:rPr>
          <w:rFonts w:hAnsi="標楷體" w:hint="eastAsia"/>
        </w:rPr>
        <w:t>34億元</w:t>
      </w:r>
      <w:r w:rsidR="002477D2" w:rsidRPr="00761449">
        <w:rPr>
          <w:rFonts w:hAnsi="標楷體" w:hint="eastAsia"/>
        </w:rPr>
        <w:t>，</w:t>
      </w:r>
      <w:r w:rsidR="008A20E3" w:rsidRPr="00761449">
        <w:rPr>
          <w:rFonts w:hAnsi="標楷體" w:hint="eastAsia"/>
        </w:rPr>
        <w:t>允宜持續</w:t>
      </w:r>
      <w:r w:rsidR="00A0423C" w:rsidRPr="00761449">
        <w:rPr>
          <w:rFonts w:hAnsi="標楷體" w:hint="eastAsia"/>
        </w:rPr>
        <w:t>強化財務管理</w:t>
      </w:r>
      <w:r w:rsidR="008A20E3" w:rsidRPr="00761449">
        <w:rPr>
          <w:rFonts w:hAnsi="標楷體" w:hint="eastAsia"/>
        </w:rPr>
        <w:t>，以維持</w:t>
      </w:r>
      <w:r w:rsidR="00A0423C" w:rsidRPr="00761449">
        <w:rPr>
          <w:rFonts w:hAnsi="標楷體" w:hint="eastAsia"/>
        </w:rPr>
        <w:t>基金</w:t>
      </w:r>
      <w:r w:rsidR="008A20E3" w:rsidRPr="00761449">
        <w:rPr>
          <w:rFonts w:hAnsi="標楷體" w:hint="eastAsia"/>
        </w:rPr>
        <w:t>收支平衡或有賸餘為原則</w:t>
      </w:r>
      <w:r w:rsidR="00516E88" w:rsidRPr="00761449">
        <w:rPr>
          <w:rFonts w:hAnsi="標楷體" w:hint="eastAsia"/>
        </w:rPr>
        <w:t>。</w:t>
      </w:r>
    </w:p>
    <w:p w:rsidR="00074D11" w:rsidRPr="00761449" w:rsidRDefault="002477D2" w:rsidP="00D71E02">
      <w:pPr>
        <w:pStyle w:val="20"/>
        <w:spacing w:line="500" w:lineRule="exact"/>
      </w:pPr>
      <w:r w:rsidRPr="00761449">
        <w:br w:type="page"/>
      </w:r>
      <w:r w:rsidR="00074D11" w:rsidRPr="00761449">
        <w:rPr>
          <w:rFonts w:hint="eastAsia"/>
        </w:rPr>
        <w:lastRenderedPageBreak/>
        <w:t>表1高中校務基金</w:t>
      </w:r>
      <w:r w:rsidR="009812BF" w:rsidRPr="00761449">
        <w:rPr>
          <w:rFonts w:hint="eastAsia"/>
        </w:rPr>
        <w:t>110</w:t>
      </w:r>
      <w:r w:rsidR="00074D11" w:rsidRPr="00761449">
        <w:rPr>
          <w:rFonts w:hint="eastAsia"/>
        </w:rPr>
        <w:t>至11</w:t>
      </w:r>
      <w:r w:rsidR="009812BF" w:rsidRPr="00761449">
        <w:rPr>
          <w:rFonts w:hint="eastAsia"/>
        </w:rPr>
        <w:t>4</w:t>
      </w:r>
      <w:r w:rsidR="00074D11" w:rsidRPr="00761449">
        <w:rPr>
          <w:rFonts w:hint="eastAsia"/>
        </w:rPr>
        <w:t>年度收支餘絀情形一覽表</w:t>
      </w:r>
    </w:p>
    <w:p w:rsidR="00074D11" w:rsidRPr="00761449" w:rsidRDefault="00074D11" w:rsidP="00D71E02">
      <w:pPr>
        <w:pStyle w:val="142"/>
        <w:spacing w:line="440" w:lineRule="exact"/>
        <w:jc w:val="right"/>
      </w:pPr>
      <w:r w:rsidRPr="00761449">
        <w:rPr>
          <w:rFonts w:hint="eastAsia"/>
        </w:rPr>
        <w:t>單位：新臺幣千元</w:t>
      </w:r>
    </w:p>
    <w:tbl>
      <w:tblPr>
        <w:tblW w:w="8480"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37"/>
        <w:gridCol w:w="2381"/>
        <w:gridCol w:w="2381"/>
        <w:gridCol w:w="2381"/>
      </w:tblGrid>
      <w:tr w:rsidR="00D71E02" w:rsidRPr="00761449" w:rsidTr="00D71E02">
        <w:trPr>
          <w:trHeight w:val="340"/>
          <w:tblHeader/>
        </w:trPr>
        <w:tc>
          <w:tcPr>
            <w:tcW w:w="1337" w:type="dxa"/>
            <w:shd w:val="clear" w:color="auto" w:fill="auto"/>
            <w:vAlign w:val="center"/>
          </w:tcPr>
          <w:p w:rsidR="00074D11" w:rsidRPr="00761449" w:rsidRDefault="00074D11" w:rsidP="00C859A8">
            <w:pPr>
              <w:pStyle w:val="142"/>
              <w:jc w:val="center"/>
              <w:rPr>
                <w:rFonts w:hint="eastAsia"/>
                <w:b/>
              </w:rPr>
            </w:pPr>
            <w:r w:rsidRPr="00761449">
              <w:rPr>
                <w:rFonts w:hint="eastAsia"/>
                <w:b/>
              </w:rPr>
              <w:t>年度</w:t>
            </w:r>
          </w:p>
        </w:tc>
        <w:tc>
          <w:tcPr>
            <w:tcW w:w="2381" w:type="dxa"/>
            <w:shd w:val="clear" w:color="auto" w:fill="auto"/>
            <w:vAlign w:val="center"/>
          </w:tcPr>
          <w:p w:rsidR="00074D11" w:rsidRPr="00761449" w:rsidRDefault="00074D11" w:rsidP="00C859A8">
            <w:pPr>
              <w:pStyle w:val="142"/>
              <w:jc w:val="center"/>
              <w:rPr>
                <w:rFonts w:hint="eastAsia"/>
                <w:b/>
              </w:rPr>
            </w:pPr>
            <w:r w:rsidRPr="00761449">
              <w:rPr>
                <w:rFonts w:hint="eastAsia"/>
                <w:b/>
              </w:rPr>
              <w:t>收入總額(A)</w:t>
            </w:r>
          </w:p>
        </w:tc>
        <w:tc>
          <w:tcPr>
            <w:tcW w:w="2381" w:type="dxa"/>
            <w:shd w:val="clear" w:color="auto" w:fill="auto"/>
            <w:vAlign w:val="center"/>
          </w:tcPr>
          <w:p w:rsidR="00074D11" w:rsidRPr="00761449" w:rsidRDefault="00074D11" w:rsidP="00C859A8">
            <w:pPr>
              <w:pStyle w:val="142"/>
              <w:jc w:val="center"/>
              <w:rPr>
                <w:rFonts w:hint="eastAsia"/>
                <w:b/>
              </w:rPr>
            </w:pPr>
            <w:r w:rsidRPr="00761449">
              <w:rPr>
                <w:rFonts w:hint="eastAsia"/>
                <w:b/>
              </w:rPr>
              <w:t>支出總額(B)</w:t>
            </w:r>
          </w:p>
        </w:tc>
        <w:tc>
          <w:tcPr>
            <w:tcW w:w="2381" w:type="dxa"/>
            <w:shd w:val="clear" w:color="auto" w:fill="auto"/>
            <w:vAlign w:val="center"/>
          </w:tcPr>
          <w:p w:rsidR="00074D11" w:rsidRPr="00761449" w:rsidRDefault="00074D11" w:rsidP="00C859A8">
            <w:pPr>
              <w:pStyle w:val="142"/>
              <w:jc w:val="center"/>
              <w:rPr>
                <w:rFonts w:hint="eastAsia"/>
                <w:b/>
              </w:rPr>
            </w:pPr>
            <w:r w:rsidRPr="00761449">
              <w:rPr>
                <w:rFonts w:hint="eastAsia"/>
                <w:b/>
              </w:rPr>
              <w:t>餘絀金額(C=A-B)</w:t>
            </w:r>
          </w:p>
        </w:tc>
      </w:tr>
      <w:tr w:rsidR="00D71E02" w:rsidRPr="00761449" w:rsidTr="00D71E02">
        <w:trPr>
          <w:trHeight w:val="340"/>
        </w:trPr>
        <w:tc>
          <w:tcPr>
            <w:tcW w:w="1337" w:type="dxa"/>
            <w:shd w:val="clear" w:color="auto" w:fill="auto"/>
            <w:vAlign w:val="center"/>
          </w:tcPr>
          <w:p w:rsidR="00074D11" w:rsidRPr="00761449" w:rsidRDefault="00074D11" w:rsidP="00C859A8">
            <w:pPr>
              <w:pStyle w:val="142"/>
              <w:jc w:val="center"/>
              <w:rPr>
                <w:rFonts w:hint="eastAsia"/>
                <w:b/>
              </w:rPr>
            </w:pPr>
            <w:r w:rsidRPr="00761449">
              <w:rPr>
                <w:rFonts w:hint="eastAsia"/>
                <w:b/>
              </w:rPr>
              <w:t>110</w:t>
            </w:r>
          </w:p>
        </w:tc>
        <w:tc>
          <w:tcPr>
            <w:tcW w:w="2381" w:type="dxa"/>
            <w:shd w:val="clear" w:color="auto" w:fill="auto"/>
            <w:vAlign w:val="center"/>
          </w:tcPr>
          <w:p w:rsidR="00074D11" w:rsidRPr="00761449" w:rsidRDefault="00074D11" w:rsidP="00891983">
            <w:pPr>
              <w:pStyle w:val="142"/>
              <w:jc w:val="right"/>
            </w:pPr>
            <w:r w:rsidRPr="00761449">
              <w:rPr>
                <w:rFonts w:hint="eastAsia"/>
              </w:rPr>
              <w:t>3</w:t>
            </w:r>
            <w:r w:rsidR="00891983" w:rsidRPr="00761449">
              <w:rPr>
                <w:rFonts w:hint="eastAsia"/>
              </w:rPr>
              <w:t>2</w:t>
            </w:r>
            <w:r w:rsidRPr="00761449">
              <w:rPr>
                <w:rFonts w:hint="eastAsia"/>
              </w:rPr>
              <w:t>,</w:t>
            </w:r>
            <w:r w:rsidR="00891983" w:rsidRPr="00761449">
              <w:rPr>
                <w:rFonts w:hint="eastAsia"/>
              </w:rPr>
              <w:t>185</w:t>
            </w:r>
            <w:r w:rsidRPr="00761449">
              <w:rPr>
                <w:rFonts w:hint="eastAsia"/>
              </w:rPr>
              <w:t>,</w:t>
            </w:r>
            <w:r w:rsidR="00891983" w:rsidRPr="00761449">
              <w:rPr>
                <w:rFonts w:hint="eastAsia"/>
              </w:rPr>
              <w:t>314</w:t>
            </w:r>
          </w:p>
        </w:tc>
        <w:tc>
          <w:tcPr>
            <w:tcW w:w="2381" w:type="dxa"/>
            <w:shd w:val="clear" w:color="auto" w:fill="auto"/>
            <w:vAlign w:val="center"/>
          </w:tcPr>
          <w:p w:rsidR="00074D11" w:rsidRPr="00761449" w:rsidRDefault="00074D11" w:rsidP="00891983">
            <w:pPr>
              <w:pStyle w:val="142"/>
              <w:jc w:val="right"/>
            </w:pPr>
            <w:r w:rsidRPr="00761449">
              <w:rPr>
                <w:rFonts w:hint="eastAsia"/>
              </w:rPr>
              <w:t>3</w:t>
            </w:r>
            <w:r w:rsidR="00891983" w:rsidRPr="00761449">
              <w:rPr>
                <w:rFonts w:hint="eastAsia"/>
              </w:rPr>
              <w:t>5</w:t>
            </w:r>
            <w:r w:rsidRPr="00761449">
              <w:rPr>
                <w:rFonts w:hint="eastAsia"/>
              </w:rPr>
              <w:t>,</w:t>
            </w:r>
            <w:r w:rsidR="00891983" w:rsidRPr="00761449">
              <w:rPr>
                <w:rFonts w:hint="eastAsia"/>
              </w:rPr>
              <w:t>977</w:t>
            </w:r>
            <w:r w:rsidRPr="00761449">
              <w:rPr>
                <w:rFonts w:hint="eastAsia"/>
              </w:rPr>
              <w:t>,</w:t>
            </w:r>
            <w:r w:rsidR="00891983" w:rsidRPr="00761449">
              <w:rPr>
                <w:rFonts w:hint="eastAsia"/>
              </w:rPr>
              <w:t>838</w:t>
            </w:r>
          </w:p>
        </w:tc>
        <w:tc>
          <w:tcPr>
            <w:tcW w:w="2381" w:type="dxa"/>
            <w:shd w:val="clear" w:color="auto" w:fill="auto"/>
            <w:vAlign w:val="center"/>
          </w:tcPr>
          <w:p w:rsidR="00074D11" w:rsidRPr="00761449" w:rsidRDefault="00074D11" w:rsidP="00891983">
            <w:pPr>
              <w:pStyle w:val="142"/>
              <w:jc w:val="right"/>
            </w:pPr>
            <w:r w:rsidRPr="00761449">
              <w:rPr>
                <w:rFonts w:hint="eastAsia"/>
                <w:shd w:val="pct15" w:color="auto" w:fill="FFFFFF"/>
              </w:rPr>
              <w:t>-3,</w:t>
            </w:r>
            <w:r w:rsidR="00891983" w:rsidRPr="00761449">
              <w:rPr>
                <w:rFonts w:hint="eastAsia"/>
                <w:shd w:val="pct15" w:color="auto" w:fill="FFFFFF"/>
              </w:rPr>
              <w:t>792</w:t>
            </w:r>
            <w:r w:rsidRPr="00761449">
              <w:rPr>
                <w:rFonts w:hint="eastAsia"/>
                <w:shd w:val="pct15" w:color="auto" w:fill="FFFFFF"/>
              </w:rPr>
              <w:t>,</w:t>
            </w:r>
            <w:r w:rsidR="00891983" w:rsidRPr="00761449">
              <w:rPr>
                <w:rFonts w:hint="eastAsia"/>
                <w:shd w:val="pct15" w:color="auto" w:fill="FFFFFF"/>
              </w:rPr>
              <w:t>524</w:t>
            </w:r>
          </w:p>
        </w:tc>
      </w:tr>
      <w:tr w:rsidR="00D71E02" w:rsidRPr="00761449" w:rsidTr="00D71E02">
        <w:trPr>
          <w:trHeight w:val="340"/>
        </w:trPr>
        <w:tc>
          <w:tcPr>
            <w:tcW w:w="1337" w:type="dxa"/>
            <w:shd w:val="clear" w:color="auto" w:fill="auto"/>
            <w:vAlign w:val="center"/>
          </w:tcPr>
          <w:p w:rsidR="00891983" w:rsidRPr="00761449" w:rsidRDefault="00891983" w:rsidP="00C859A8">
            <w:pPr>
              <w:pStyle w:val="142"/>
              <w:jc w:val="center"/>
              <w:rPr>
                <w:rFonts w:hint="eastAsia"/>
                <w:b/>
              </w:rPr>
            </w:pPr>
            <w:r w:rsidRPr="00761449">
              <w:rPr>
                <w:rFonts w:hint="eastAsia"/>
                <w:b/>
              </w:rPr>
              <w:t>111</w:t>
            </w:r>
          </w:p>
        </w:tc>
        <w:tc>
          <w:tcPr>
            <w:tcW w:w="2381" w:type="dxa"/>
            <w:shd w:val="clear" w:color="auto" w:fill="auto"/>
            <w:vAlign w:val="center"/>
          </w:tcPr>
          <w:p w:rsidR="00891983" w:rsidRPr="00761449" w:rsidRDefault="00CA5D9D" w:rsidP="00814C37">
            <w:pPr>
              <w:pStyle w:val="142"/>
              <w:jc w:val="right"/>
              <w:rPr>
                <w:rFonts w:hint="eastAsia"/>
              </w:rPr>
            </w:pPr>
            <w:r w:rsidRPr="00761449">
              <w:rPr>
                <w:rFonts w:hint="eastAsia"/>
              </w:rPr>
              <w:t>34</w:t>
            </w:r>
            <w:r w:rsidR="000A56D0" w:rsidRPr="00761449">
              <w:t>,</w:t>
            </w:r>
            <w:r w:rsidRPr="00761449">
              <w:rPr>
                <w:rFonts w:hint="eastAsia"/>
              </w:rPr>
              <w:t>510</w:t>
            </w:r>
            <w:r w:rsidR="000A56D0" w:rsidRPr="00761449">
              <w:t>,</w:t>
            </w:r>
            <w:r w:rsidRPr="00761449">
              <w:rPr>
                <w:rFonts w:hint="eastAsia"/>
              </w:rPr>
              <w:t>209</w:t>
            </w:r>
          </w:p>
        </w:tc>
        <w:tc>
          <w:tcPr>
            <w:tcW w:w="2381" w:type="dxa"/>
            <w:shd w:val="clear" w:color="auto" w:fill="auto"/>
            <w:vAlign w:val="center"/>
          </w:tcPr>
          <w:p w:rsidR="00891983" w:rsidRPr="00761449" w:rsidRDefault="00CA5D9D" w:rsidP="00814C37">
            <w:pPr>
              <w:pStyle w:val="142"/>
              <w:jc w:val="right"/>
              <w:rPr>
                <w:rFonts w:hint="eastAsia"/>
              </w:rPr>
            </w:pPr>
            <w:r w:rsidRPr="00761449">
              <w:rPr>
                <w:rFonts w:hint="eastAsia"/>
              </w:rPr>
              <w:t>37</w:t>
            </w:r>
            <w:r w:rsidR="000A56D0" w:rsidRPr="00761449">
              <w:t>,</w:t>
            </w:r>
            <w:r w:rsidRPr="00761449">
              <w:rPr>
                <w:rFonts w:hint="eastAsia"/>
              </w:rPr>
              <w:t>914</w:t>
            </w:r>
            <w:r w:rsidR="000A56D0" w:rsidRPr="00761449">
              <w:t>,</w:t>
            </w:r>
            <w:r w:rsidRPr="00761449">
              <w:rPr>
                <w:rFonts w:hint="eastAsia"/>
              </w:rPr>
              <w:t>600</w:t>
            </w:r>
          </w:p>
        </w:tc>
        <w:tc>
          <w:tcPr>
            <w:tcW w:w="2381" w:type="dxa"/>
            <w:shd w:val="clear" w:color="auto" w:fill="auto"/>
            <w:vAlign w:val="center"/>
          </w:tcPr>
          <w:p w:rsidR="00891983" w:rsidRPr="00761449" w:rsidRDefault="000A56D0" w:rsidP="00814C37">
            <w:pPr>
              <w:pStyle w:val="142"/>
              <w:jc w:val="right"/>
              <w:rPr>
                <w:rFonts w:hint="eastAsia"/>
              </w:rPr>
            </w:pPr>
            <w:r w:rsidRPr="00761449">
              <w:rPr>
                <w:rFonts w:hint="eastAsia"/>
                <w:shd w:val="pct15" w:color="auto" w:fill="FFFFFF"/>
              </w:rPr>
              <w:t>-</w:t>
            </w:r>
            <w:r w:rsidR="00CA5D9D" w:rsidRPr="00761449">
              <w:rPr>
                <w:shd w:val="pct15" w:color="auto" w:fill="FFFFFF"/>
              </w:rPr>
              <w:t>3,404,391</w:t>
            </w:r>
          </w:p>
        </w:tc>
      </w:tr>
      <w:tr w:rsidR="00D71E02" w:rsidRPr="00761449" w:rsidTr="00D71E02">
        <w:trPr>
          <w:trHeight w:val="340"/>
        </w:trPr>
        <w:tc>
          <w:tcPr>
            <w:tcW w:w="1337" w:type="dxa"/>
            <w:shd w:val="clear" w:color="auto" w:fill="auto"/>
            <w:vAlign w:val="center"/>
          </w:tcPr>
          <w:p w:rsidR="009812BF" w:rsidRPr="00761449" w:rsidRDefault="009812BF" w:rsidP="00C859A8">
            <w:pPr>
              <w:pStyle w:val="142"/>
              <w:jc w:val="center"/>
              <w:rPr>
                <w:b/>
              </w:rPr>
            </w:pPr>
            <w:r w:rsidRPr="00761449">
              <w:rPr>
                <w:rFonts w:hint="eastAsia"/>
                <w:b/>
              </w:rPr>
              <w:t>112</w:t>
            </w:r>
          </w:p>
        </w:tc>
        <w:tc>
          <w:tcPr>
            <w:tcW w:w="2381" w:type="dxa"/>
            <w:shd w:val="clear" w:color="auto" w:fill="auto"/>
            <w:vAlign w:val="center"/>
          </w:tcPr>
          <w:p w:rsidR="009812BF" w:rsidRPr="00761449" w:rsidRDefault="009812BF" w:rsidP="009812BF">
            <w:pPr>
              <w:pStyle w:val="142"/>
              <w:jc w:val="right"/>
            </w:pPr>
            <w:r w:rsidRPr="00761449">
              <w:rPr>
                <w:rFonts w:hint="eastAsia"/>
              </w:rPr>
              <w:t>3</w:t>
            </w:r>
            <w:r w:rsidRPr="00761449">
              <w:t>4,956</w:t>
            </w:r>
            <w:r w:rsidRPr="00761449">
              <w:rPr>
                <w:rFonts w:hint="eastAsia"/>
              </w:rPr>
              <w:t>,</w:t>
            </w:r>
            <w:r w:rsidRPr="00761449">
              <w:t>007</w:t>
            </w:r>
          </w:p>
        </w:tc>
        <w:tc>
          <w:tcPr>
            <w:tcW w:w="2381" w:type="dxa"/>
            <w:shd w:val="clear" w:color="auto" w:fill="auto"/>
            <w:vAlign w:val="center"/>
          </w:tcPr>
          <w:p w:rsidR="009812BF" w:rsidRPr="00761449" w:rsidRDefault="009812BF" w:rsidP="009812BF">
            <w:pPr>
              <w:pStyle w:val="142"/>
              <w:jc w:val="right"/>
            </w:pPr>
            <w:r w:rsidRPr="00761449">
              <w:rPr>
                <w:rFonts w:hint="eastAsia"/>
              </w:rPr>
              <w:t>3</w:t>
            </w:r>
            <w:r w:rsidRPr="00761449">
              <w:t>8,476,40</w:t>
            </w:r>
            <w:r w:rsidRPr="00761449">
              <w:rPr>
                <w:rFonts w:hint="eastAsia"/>
              </w:rPr>
              <w:t>7</w:t>
            </w:r>
          </w:p>
        </w:tc>
        <w:tc>
          <w:tcPr>
            <w:tcW w:w="2381" w:type="dxa"/>
            <w:shd w:val="clear" w:color="auto" w:fill="auto"/>
            <w:vAlign w:val="center"/>
          </w:tcPr>
          <w:p w:rsidR="009812BF" w:rsidRPr="00761449" w:rsidRDefault="009812BF" w:rsidP="009812BF">
            <w:pPr>
              <w:pStyle w:val="142"/>
              <w:jc w:val="right"/>
            </w:pPr>
            <w:r w:rsidRPr="00761449">
              <w:rPr>
                <w:rFonts w:hint="eastAsia"/>
              </w:rPr>
              <w:t>-</w:t>
            </w:r>
            <w:r w:rsidRPr="00761449">
              <w:t>3,520,40</w:t>
            </w:r>
            <w:r w:rsidRPr="00761449">
              <w:rPr>
                <w:rFonts w:hint="eastAsia"/>
              </w:rPr>
              <w:t>0</w:t>
            </w:r>
          </w:p>
        </w:tc>
      </w:tr>
      <w:tr w:rsidR="00D71E02" w:rsidRPr="00761449" w:rsidTr="00D71E02">
        <w:trPr>
          <w:trHeight w:val="340"/>
        </w:trPr>
        <w:tc>
          <w:tcPr>
            <w:tcW w:w="1337" w:type="dxa"/>
            <w:shd w:val="clear" w:color="auto" w:fill="auto"/>
            <w:vAlign w:val="center"/>
          </w:tcPr>
          <w:p w:rsidR="003940B4" w:rsidRPr="00761449" w:rsidRDefault="003940B4" w:rsidP="00C859A8">
            <w:pPr>
              <w:pStyle w:val="142"/>
              <w:jc w:val="center"/>
              <w:rPr>
                <w:rFonts w:hint="eastAsia"/>
                <w:b/>
              </w:rPr>
            </w:pPr>
            <w:r w:rsidRPr="00761449">
              <w:rPr>
                <w:rFonts w:hint="eastAsia"/>
                <w:b/>
              </w:rPr>
              <w:t>113</w:t>
            </w:r>
          </w:p>
        </w:tc>
        <w:tc>
          <w:tcPr>
            <w:tcW w:w="2381" w:type="dxa"/>
            <w:shd w:val="clear" w:color="auto" w:fill="auto"/>
            <w:vAlign w:val="center"/>
          </w:tcPr>
          <w:p w:rsidR="003940B4" w:rsidRPr="00761449" w:rsidRDefault="003940B4" w:rsidP="009812BF">
            <w:pPr>
              <w:pStyle w:val="142"/>
              <w:jc w:val="right"/>
              <w:rPr>
                <w:rFonts w:hint="eastAsia"/>
              </w:rPr>
            </w:pPr>
            <w:r w:rsidRPr="00761449">
              <w:t>35,277,826</w:t>
            </w:r>
          </w:p>
        </w:tc>
        <w:tc>
          <w:tcPr>
            <w:tcW w:w="2381" w:type="dxa"/>
            <w:shd w:val="clear" w:color="auto" w:fill="auto"/>
            <w:vAlign w:val="center"/>
          </w:tcPr>
          <w:p w:rsidR="003940B4" w:rsidRPr="00761449" w:rsidRDefault="003940B4" w:rsidP="009812BF">
            <w:pPr>
              <w:pStyle w:val="142"/>
              <w:jc w:val="right"/>
              <w:rPr>
                <w:rFonts w:hint="eastAsia"/>
              </w:rPr>
            </w:pPr>
            <w:r w:rsidRPr="00761449">
              <w:t>39,424,990</w:t>
            </w:r>
          </w:p>
        </w:tc>
        <w:tc>
          <w:tcPr>
            <w:tcW w:w="2381" w:type="dxa"/>
            <w:shd w:val="clear" w:color="auto" w:fill="auto"/>
            <w:vAlign w:val="center"/>
          </w:tcPr>
          <w:p w:rsidR="003940B4" w:rsidRPr="00761449" w:rsidRDefault="003940B4" w:rsidP="009812BF">
            <w:pPr>
              <w:pStyle w:val="142"/>
              <w:jc w:val="right"/>
              <w:rPr>
                <w:rFonts w:hint="eastAsia"/>
              </w:rPr>
            </w:pPr>
            <w:r w:rsidRPr="00761449">
              <w:rPr>
                <w:rFonts w:hint="eastAsia"/>
              </w:rPr>
              <w:t>-</w:t>
            </w:r>
            <w:r w:rsidRPr="00761449">
              <w:t>4,147,164</w:t>
            </w:r>
          </w:p>
        </w:tc>
      </w:tr>
      <w:tr w:rsidR="00D71E02" w:rsidRPr="00761449" w:rsidTr="00D71E02">
        <w:trPr>
          <w:trHeight w:val="340"/>
        </w:trPr>
        <w:tc>
          <w:tcPr>
            <w:tcW w:w="1337" w:type="dxa"/>
            <w:shd w:val="clear" w:color="auto" w:fill="auto"/>
            <w:vAlign w:val="center"/>
          </w:tcPr>
          <w:p w:rsidR="00DF2EA2" w:rsidRPr="00761449" w:rsidRDefault="009812BF" w:rsidP="00C859A8">
            <w:pPr>
              <w:pStyle w:val="142"/>
              <w:jc w:val="center"/>
              <w:rPr>
                <w:rFonts w:hint="eastAsia"/>
                <w:b/>
              </w:rPr>
            </w:pPr>
            <w:r w:rsidRPr="00761449">
              <w:rPr>
                <w:rFonts w:hint="eastAsia"/>
                <w:b/>
              </w:rPr>
              <w:t>113</w:t>
            </w:r>
          </w:p>
          <w:p w:rsidR="009812BF" w:rsidRPr="00761449" w:rsidRDefault="00DF2EA2" w:rsidP="00C859A8">
            <w:pPr>
              <w:pStyle w:val="142"/>
              <w:jc w:val="center"/>
              <w:rPr>
                <w:rFonts w:hint="eastAsia"/>
                <w:b/>
              </w:rPr>
            </w:pPr>
            <w:r w:rsidRPr="00761449">
              <w:rPr>
                <w:rFonts w:hint="eastAsia"/>
                <w:b/>
              </w:rPr>
              <w:t>迄8月底</w:t>
            </w:r>
          </w:p>
        </w:tc>
        <w:tc>
          <w:tcPr>
            <w:tcW w:w="2381" w:type="dxa"/>
            <w:shd w:val="clear" w:color="auto" w:fill="auto"/>
            <w:vAlign w:val="center"/>
          </w:tcPr>
          <w:p w:rsidR="009812BF" w:rsidRPr="00761449" w:rsidRDefault="009812BF" w:rsidP="009812BF">
            <w:pPr>
              <w:pStyle w:val="142"/>
              <w:jc w:val="right"/>
            </w:pPr>
            <w:r w:rsidRPr="00761449">
              <w:rPr>
                <w:rFonts w:hint="eastAsia"/>
              </w:rPr>
              <w:t>24</w:t>
            </w:r>
            <w:r w:rsidRPr="00761449">
              <w:t>,426,391</w:t>
            </w:r>
          </w:p>
        </w:tc>
        <w:tc>
          <w:tcPr>
            <w:tcW w:w="2381" w:type="dxa"/>
            <w:shd w:val="clear" w:color="auto" w:fill="auto"/>
            <w:vAlign w:val="center"/>
          </w:tcPr>
          <w:p w:rsidR="009812BF" w:rsidRPr="00761449" w:rsidRDefault="009812BF" w:rsidP="009812BF">
            <w:pPr>
              <w:pStyle w:val="142"/>
              <w:jc w:val="right"/>
            </w:pPr>
            <w:r w:rsidRPr="00761449">
              <w:rPr>
                <w:rFonts w:hint="eastAsia"/>
              </w:rPr>
              <w:t>2</w:t>
            </w:r>
            <w:r w:rsidRPr="00761449">
              <w:t>5,797,121</w:t>
            </w:r>
          </w:p>
        </w:tc>
        <w:tc>
          <w:tcPr>
            <w:tcW w:w="2381" w:type="dxa"/>
            <w:shd w:val="clear" w:color="auto" w:fill="auto"/>
            <w:vAlign w:val="center"/>
          </w:tcPr>
          <w:p w:rsidR="009812BF" w:rsidRPr="00761449" w:rsidRDefault="009812BF" w:rsidP="009812BF">
            <w:pPr>
              <w:pStyle w:val="142"/>
              <w:jc w:val="right"/>
            </w:pPr>
            <w:r w:rsidRPr="00761449">
              <w:rPr>
                <w:rFonts w:hint="eastAsia"/>
              </w:rPr>
              <w:t>-</w:t>
            </w:r>
            <w:r w:rsidRPr="00761449">
              <w:t>1,370,730</w:t>
            </w:r>
          </w:p>
        </w:tc>
      </w:tr>
      <w:tr w:rsidR="00D71E02" w:rsidRPr="00761449" w:rsidTr="00D71E02">
        <w:trPr>
          <w:trHeight w:val="340"/>
        </w:trPr>
        <w:tc>
          <w:tcPr>
            <w:tcW w:w="1337" w:type="dxa"/>
            <w:shd w:val="clear" w:color="auto" w:fill="auto"/>
            <w:vAlign w:val="center"/>
          </w:tcPr>
          <w:p w:rsidR="009812BF" w:rsidRPr="00761449" w:rsidRDefault="009812BF" w:rsidP="00C859A8">
            <w:pPr>
              <w:pStyle w:val="142"/>
              <w:jc w:val="center"/>
              <w:rPr>
                <w:rFonts w:hint="eastAsia"/>
                <w:b/>
              </w:rPr>
            </w:pPr>
            <w:r w:rsidRPr="00761449">
              <w:rPr>
                <w:rFonts w:hint="eastAsia"/>
                <w:b/>
              </w:rPr>
              <w:t>114</w:t>
            </w:r>
          </w:p>
        </w:tc>
        <w:tc>
          <w:tcPr>
            <w:tcW w:w="2381" w:type="dxa"/>
            <w:shd w:val="clear" w:color="auto" w:fill="auto"/>
            <w:vAlign w:val="center"/>
          </w:tcPr>
          <w:p w:rsidR="009812BF" w:rsidRPr="00761449" w:rsidRDefault="009812BF" w:rsidP="009812BF">
            <w:pPr>
              <w:pStyle w:val="142"/>
              <w:jc w:val="right"/>
            </w:pPr>
            <w:r w:rsidRPr="00761449">
              <w:rPr>
                <w:rFonts w:hint="eastAsia"/>
              </w:rPr>
              <w:t>3</w:t>
            </w:r>
            <w:r w:rsidRPr="00761449">
              <w:t>6,883,527</w:t>
            </w:r>
          </w:p>
        </w:tc>
        <w:tc>
          <w:tcPr>
            <w:tcW w:w="2381" w:type="dxa"/>
            <w:shd w:val="clear" w:color="auto" w:fill="auto"/>
            <w:vAlign w:val="center"/>
          </w:tcPr>
          <w:p w:rsidR="009812BF" w:rsidRPr="00761449" w:rsidRDefault="009812BF" w:rsidP="009812BF">
            <w:pPr>
              <w:pStyle w:val="142"/>
              <w:jc w:val="right"/>
            </w:pPr>
            <w:r w:rsidRPr="00761449">
              <w:rPr>
                <w:rFonts w:hint="eastAsia"/>
              </w:rPr>
              <w:t>4</w:t>
            </w:r>
            <w:r w:rsidRPr="00761449">
              <w:t>0,894,014</w:t>
            </w:r>
          </w:p>
        </w:tc>
        <w:tc>
          <w:tcPr>
            <w:tcW w:w="2381" w:type="dxa"/>
            <w:shd w:val="clear" w:color="auto" w:fill="auto"/>
            <w:vAlign w:val="center"/>
          </w:tcPr>
          <w:p w:rsidR="009812BF" w:rsidRPr="00761449" w:rsidRDefault="009812BF" w:rsidP="009812BF">
            <w:pPr>
              <w:pStyle w:val="142"/>
              <w:jc w:val="right"/>
            </w:pPr>
            <w:r w:rsidRPr="00761449">
              <w:rPr>
                <w:rFonts w:hint="eastAsia"/>
              </w:rPr>
              <w:t>-</w:t>
            </w:r>
            <w:r w:rsidRPr="00761449">
              <w:t>4,010,487</w:t>
            </w:r>
          </w:p>
        </w:tc>
      </w:tr>
    </w:tbl>
    <w:p w:rsidR="00713BC1" w:rsidRPr="00761449" w:rsidRDefault="00074D11" w:rsidP="00D71E02">
      <w:pPr>
        <w:pStyle w:val="142"/>
        <w:ind w:leftChars="-24" w:left="1442" w:hangingChars="621" w:hanging="1510"/>
        <w:jc w:val="both"/>
        <w:rPr>
          <w:rFonts w:hint="eastAsia"/>
        </w:rPr>
      </w:pPr>
      <w:r w:rsidRPr="00761449">
        <w:rPr>
          <w:rFonts w:hint="eastAsia"/>
        </w:rPr>
        <w:t>說    明：</w:t>
      </w:r>
      <w:r w:rsidR="00713BC1" w:rsidRPr="00761449">
        <w:rPr>
          <w:rFonts w:hint="eastAsia"/>
        </w:rPr>
        <w:t>1.據教育部國教署表示</w:t>
      </w:r>
      <w:r w:rsidR="00713BC1" w:rsidRPr="00761449">
        <w:rPr>
          <w:rFonts w:hAnsi="標楷體" w:hint="eastAsia"/>
        </w:rPr>
        <w:t>，</w:t>
      </w:r>
      <w:r w:rsidR="00713BC1" w:rsidRPr="00761449">
        <w:rPr>
          <w:rFonts w:hint="eastAsia"/>
        </w:rPr>
        <w:t>國立高級中等學校校務基金連年產生短絀，主要係因不動產、廠房及設備與遞延資產等財產所攤提之折舊及攤銷數所致</w:t>
      </w:r>
      <w:r w:rsidR="00FF1C20" w:rsidRPr="00761449">
        <w:rPr>
          <w:rFonts w:hAnsi="標楷體" w:hint="eastAsia"/>
        </w:rPr>
        <w:t>。</w:t>
      </w:r>
    </w:p>
    <w:p w:rsidR="00074D11" w:rsidRPr="00761449" w:rsidRDefault="00713BC1" w:rsidP="00D71E02">
      <w:pPr>
        <w:pStyle w:val="142"/>
        <w:ind w:leftChars="411" w:left="1215" w:hangingChars="21" w:hanging="51"/>
        <w:jc w:val="both"/>
      </w:pPr>
      <w:r w:rsidRPr="00761449">
        <w:rPr>
          <w:rFonts w:hint="eastAsia"/>
        </w:rPr>
        <w:t>2.</w:t>
      </w:r>
      <w:r w:rsidR="009812BF" w:rsidRPr="00761449">
        <w:rPr>
          <w:rFonts w:hint="eastAsia"/>
        </w:rPr>
        <w:t>110</w:t>
      </w:r>
      <w:r w:rsidR="00074D11" w:rsidRPr="00761449">
        <w:rPr>
          <w:rFonts w:hint="eastAsia"/>
        </w:rPr>
        <w:t>至</w:t>
      </w:r>
      <w:r w:rsidR="009812BF" w:rsidRPr="00761449">
        <w:rPr>
          <w:rFonts w:hint="eastAsia"/>
        </w:rPr>
        <w:t>112</w:t>
      </w:r>
      <w:r w:rsidR="003A443A" w:rsidRPr="00761449">
        <w:rPr>
          <w:rFonts w:hint="eastAsia"/>
        </w:rPr>
        <w:t>年度為決算數，</w:t>
      </w:r>
      <w:r w:rsidR="009812BF" w:rsidRPr="00761449">
        <w:rPr>
          <w:rFonts w:hint="eastAsia"/>
        </w:rPr>
        <w:t>113及</w:t>
      </w:r>
      <w:r w:rsidR="00074D11" w:rsidRPr="00761449">
        <w:rPr>
          <w:rFonts w:hint="eastAsia"/>
        </w:rPr>
        <w:t>11</w:t>
      </w:r>
      <w:r w:rsidR="009812BF" w:rsidRPr="00761449">
        <w:rPr>
          <w:rFonts w:hint="eastAsia"/>
        </w:rPr>
        <w:t>4</w:t>
      </w:r>
      <w:r w:rsidR="00074D11" w:rsidRPr="00761449">
        <w:rPr>
          <w:rFonts w:hint="eastAsia"/>
        </w:rPr>
        <w:t>年度為預算案數。</w:t>
      </w:r>
    </w:p>
    <w:p w:rsidR="00074D11" w:rsidRPr="00761449" w:rsidRDefault="00074D11" w:rsidP="00D71E02">
      <w:pPr>
        <w:pStyle w:val="142"/>
        <w:jc w:val="both"/>
      </w:pPr>
      <w:r w:rsidRPr="00761449">
        <w:rPr>
          <w:rFonts w:hint="eastAsia"/>
        </w:rPr>
        <w:t>資料來源：</w:t>
      </w:r>
      <w:r w:rsidR="00713BC1" w:rsidRPr="00761449">
        <w:rPr>
          <w:rFonts w:hint="eastAsia"/>
        </w:rPr>
        <w:t>國教署提供</w:t>
      </w:r>
      <w:r w:rsidR="00713BC1" w:rsidRPr="00761449">
        <w:rPr>
          <w:rFonts w:hAnsi="標楷體" w:hint="eastAsia"/>
        </w:rPr>
        <w:t>，本中心整理</w:t>
      </w:r>
      <w:r w:rsidRPr="00761449">
        <w:rPr>
          <w:rFonts w:hint="eastAsia"/>
        </w:rPr>
        <w:t>。</w:t>
      </w:r>
    </w:p>
    <w:p w:rsidR="00074D11" w:rsidRPr="00761449" w:rsidRDefault="00074D11" w:rsidP="00C859A8">
      <w:pPr>
        <w:pStyle w:val="a4"/>
        <w:ind w:left="849" w:hanging="283"/>
      </w:pPr>
      <w:r w:rsidRPr="00761449">
        <w:rPr>
          <w:rFonts w:hint="eastAsia"/>
        </w:rPr>
        <w:t>(二)</w:t>
      </w:r>
      <w:r w:rsidR="002A0C80" w:rsidRPr="00761449">
        <w:rPr>
          <w:rFonts w:hint="eastAsia"/>
        </w:rPr>
        <w:t>近年因少子女化趨勢</w:t>
      </w:r>
      <w:r w:rsidR="002A0C80" w:rsidRPr="00761449">
        <w:rPr>
          <w:rFonts w:hAnsi="標楷體" w:hint="eastAsia"/>
        </w:rPr>
        <w:t>，該基金</w:t>
      </w:r>
      <w:r w:rsidR="002A0C80" w:rsidRPr="00761449">
        <w:rPr>
          <w:rFonts w:hint="eastAsia"/>
        </w:rPr>
        <w:t>仰賴國庫撥補程度漸增</w:t>
      </w:r>
    </w:p>
    <w:p w:rsidR="00C97428" w:rsidRPr="00761449" w:rsidRDefault="00913B01" w:rsidP="00BD7B3E">
      <w:pPr>
        <w:pStyle w:val="21"/>
        <w:ind w:left="850" w:firstLine="566"/>
        <w:rPr>
          <w:rFonts w:hAnsi="標楷體" w:hint="eastAsia"/>
        </w:rPr>
      </w:pPr>
      <w:r w:rsidRPr="00761449">
        <w:rPr>
          <w:rFonts w:hint="eastAsia"/>
        </w:rPr>
        <w:t>國立高級中等學校校務基金設置條例第4條第1項規定</w:t>
      </w:r>
      <w:r w:rsidR="00FF1C20" w:rsidRPr="00761449">
        <w:rPr>
          <w:rFonts w:hint="eastAsia"/>
        </w:rPr>
        <w:t>略以</w:t>
      </w:r>
      <w:r w:rsidRPr="00761449">
        <w:rPr>
          <w:rFonts w:hint="eastAsia"/>
        </w:rPr>
        <w:t>，基金來源包含</w:t>
      </w:r>
      <w:r w:rsidR="008A20E3" w:rsidRPr="00761449">
        <w:rPr>
          <w:rFonts w:hint="eastAsia"/>
        </w:rPr>
        <w:t>政府循預算程序之撥款</w:t>
      </w:r>
      <w:r w:rsidR="008A20E3" w:rsidRPr="00761449">
        <w:rPr>
          <w:rFonts w:ascii="新細明體" w:eastAsia="新細明體" w:hAnsi="新細明體" w:hint="eastAsia"/>
        </w:rPr>
        <w:t>、</w:t>
      </w:r>
      <w:r w:rsidR="008A20E3" w:rsidRPr="00761449">
        <w:rPr>
          <w:rFonts w:hint="eastAsia"/>
        </w:rPr>
        <w:t>學雜費收入</w:t>
      </w:r>
      <w:r w:rsidR="008A20E3" w:rsidRPr="00761449">
        <w:rPr>
          <w:rFonts w:ascii="新細明體" w:eastAsia="新細明體" w:hAnsi="新細明體" w:hint="eastAsia"/>
        </w:rPr>
        <w:t>、</w:t>
      </w:r>
      <w:r w:rsidR="008A20E3" w:rsidRPr="00761449">
        <w:rPr>
          <w:rFonts w:hint="eastAsia"/>
        </w:rPr>
        <w:t>推廣教育收入</w:t>
      </w:r>
      <w:r w:rsidR="008A20E3" w:rsidRPr="00761449">
        <w:rPr>
          <w:rFonts w:ascii="新細明體" w:eastAsia="新細明體" w:hAnsi="新細明體" w:hint="eastAsia"/>
        </w:rPr>
        <w:t>、</w:t>
      </w:r>
      <w:r w:rsidR="008A20E3" w:rsidRPr="00761449">
        <w:rPr>
          <w:rFonts w:hint="eastAsia"/>
        </w:rPr>
        <w:t>建教合作收入</w:t>
      </w:r>
      <w:r w:rsidR="008A20E3" w:rsidRPr="00761449">
        <w:rPr>
          <w:rFonts w:ascii="新細明體" w:eastAsia="新細明體" w:hAnsi="新細明體" w:hint="eastAsia"/>
        </w:rPr>
        <w:t>、</w:t>
      </w:r>
      <w:r w:rsidR="008A20E3" w:rsidRPr="00761449">
        <w:rPr>
          <w:rFonts w:hint="eastAsia"/>
        </w:rPr>
        <w:t>場地設備管理收入</w:t>
      </w:r>
      <w:r w:rsidR="008A20E3" w:rsidRPr="00761449">
        <w:rPr>
          <w:rFonts w:ascii="新細明體" w:eastAsia="新細明體" w:hAnsi="新細明體" w:hint="eastAsia"/>
        </w:rPr>
        <w:t>、</w:t>
      </w:r>
      <w:r w:rsidR="008A20E3" w:rsidRPr="00761449">
        <w:rPr>
          <w:rFonts w:hint="eastAsia"/>
        </w:rPr>
        <w:t>學生實習(驗)作品收入、受贈收入、孳息收入、其他收入</w:t>
      </w:r>
      <w:r w:rsidRPr="00761449">
        <w:rPr>
          <w:rFonts w:hint="eastAsia"/>
        </w:rPr>
        <w:t>等。</w:t>
      </w:r>
      <w:r w:rsidR="006010BC" w:rsidRPr="00761449">
        <w:rPr>
          <w:rFonts w:hint="eastAsia"/>
        </w:rPr>
        <w:t>除政府循預算程序之撥款外，其餘學雜費收入等悉屬學校自籌收入範圍</w:t>
      </w:r>
      <w:r w:rsidR="009A0060" w:rsidRPr="00761449">
        <w:rPr>
          <w:rFonts w:hAnsi="標楷體" w:hint="eastAsia"/>
        </w:rPr>
        <w:t>。</w:t>
      </w:r>
    </w:p>
    <w:p w:rsidR="00B11682" w:rsidRPr="00761449" w:rsidRDefault="008A20E3" w:rsidP="008A20E3">
      <w:pPr>
        <w:pStyle w:val="21"/>
        <w:ind w:left="850" w:firstLine="566"/>
        <w:rPr>
          <w:rFonts w:hint="eastAsia"/>
        </w:rPr>
      </w:pPr>
      <w:r w:rsidRPr="00761449">
        <w:rPr>
          <w:rFonts w:hint="eastAsia"/>
        </w:rPr>
        <w:t>檢視</w:t>
      </w:r>
      <w:r w:rsidR="009A0060" w:rsidRPr="00761449">
        <w:rPr>
          <w:rFonts w:hint="eastAsia"/>
        </w:rPr>
        <w:t>教育部</w:t>
      </w:r>
      <w:r w:rsidR="001E369A" w:rsidRPr="00761449">
        <w:rPr>
          <w:rFonts w:hint="eastAsia"/>
        </w:rPr>
        <w:t>國</w:t>
      </w:r>
      <w:r w:rsidR="00FF1C20" w:rsidRPr="00761449">
        <w:rPr>
          <w:rFonts w:hint="eastAsia"/>
        </w:rPr>
        <w:t>民及學前</w:t>
      </w:r>
      <w:r w:rsidR="001E369A" w:rsidRPr="00761449">
        <w:rPr>
          <w:rFonts w:hint="eastAsia"/>
        </w:rPr>
        <w:t>教</w:t>
      </w:r>
      <w:r w:rsidR="00FF1C20" w:rsidRPr="00761449">
        <w:rPr>
          <w:rFonts w:hint="eastAsia"/>
        </w:rPr>
        <w:t>育</w:t>
      </w:r>
      <w:r w:rsidR="001E369A" w:rsidRPr="00761449">
        <w:rPr>
          <w:rFonts w:hint="eastAsia"/>
        </w:rPr>
        <w:t>署</w:t>
      </w:r>
      <w:r w:rsidR="00FF1C20" w:rsidRPr="00761449">
        <w:rPr>
          <w:rFonts w:hint="eastAsia"/>
        </w:rPr>
        <w:t>(以下簡稱國教署)</w:t>
      </w:r>
      <w:r w:rsidR="001C609B" w:rsidRPr="00761449">
        <w:rPr>
          <w:rFonts w:hint="eastAsia"/>
        </w:rPr>
        <w:t>提</w:t>
      </w:r>
      <w:r w:rsidR="00074D11" w:rsidRPr="00761449">
        <w:rPr>
          <w:rFonts w:hint="eastAsia"/>
        </w:rPr>
        <w:t>供</w:t>
      </w:r>
      <w:r w:rsidR="001C609B" w:rsidRPr="00761449">
        <w:rPr>
          <w:rFonts w:hint="eastAsia"/>
        </w:rPr>
        <w:t>之</w:t>
      </w:r>
      <w:r w:rsidR="00074D11" w:rsidRPr="00761449">
        <w:rPr>
          <w:rFonts w:hint="eastAsia"/>
        </w:rPr>
        <w:t>近年高中校務基金之收入</w:t>
      </w:r>
      <w:r w:rsidR="006010BC" w:rsidRPr="00761449">
        <w:rPr>
          <w:rFonts w:hint="eastAsia"/>
        </w:rPr>
        <w:t>資料</w:t>
      </w:r>
      <w:r w:rsidR="00074D11" w:rsidRPr="00761449">
        <w:rPr>
          <w:rFonts w:hint="eastAsia"/>
        </w:rPr>
        <w:t>(</w:t>
      </w:r>
      <w:r w:rsidR="00E11985" w:rsidRPr="00761449">
        <w:rPr>
          <w:rFonts w:hint="eastAsia"/>
        </w:rPr>
        <w:t>詳</w:t>
      </w:r>
      <w:r w:rsidR="00074D11" w:rsidRPr="00761449">
        <w:rPr>
          <w:rFonts w:hint="eastAsia"/>
        </w:rPr>
        <w:t>表2)，</w:t>
      </w:r>
      <w:r w:rsidR="009A0060" w:rsidRPr="00761449">
        <w:rPr>
          <w:rFonts w:hint="eastAsia"/>
        </w:rPr>
        <w:t>學校自籌收入之占比自110年度之</w:t>
      </w:r>
      <w:r w:rsidR="009A0060" w:rsidRPr="00761449">
        <w:t>8.58%提升至</w:t>
      </w:r>
      <w:r w:rsidR="009A0060" w:rsidRPr="00761449">
        <w:rPr>
          <w:rFonts w:hint="eastAsia"/>
        </w:rPr>
        <w:t>112年度之</w:t>
      </w:r>
      <w:r w:rsidR="009A0060" w:rsidRPr="00761449">
        <w:t>9.11%</w:t>
      </w:r>
      <w:r w:rsidR="009A0060" w:rsidRPr="00761449">
        <w:rPr>
          <w:rFonts w:hAnsi="標楷體" w:hint="eastAsia"/>
        </w:rPr>
        <w:t>，然113年度及114年度</w:t>
      </w:r>
      <w:r w:rsidR="005123B6" w:rsidRPr="00761449">
        <w:rPr>
          <w:rFonts w:hAnsi="標楷體" w:hint="eastAsia"/>
        </w:rPr>
        <w:t>學校自籌收入占比預計下滑</w:t>
      </w:r>
      <w:r w:rsidR="009A0060" w:rsidRPr="00761449">
        <w:rPr>
          <w:rFonts w:hAnsi="標楷體" w:hint="eastAsia"/>
        </w:rPr>
        <w:t>至各為8.23%、</w:t>
      </w:r>
      <w:r w:rsidR="009A0060" w:rsidRPr="00761449">
        <w:rPr>
          <w:rFonts w:hAnsi="標楷體"/>
        </w:rPr>
        <w:t>7.15%</w:t>
      </w:r>
      <w:r w:rsidR="009A0060" w:rsidRPr="00761449">
        <w:rPr>
          <w:rFonts w:hAnsi="標楷體" w:hint="eastAsia"/>
        </w:rPr>
        <w:t>，</w:t>
      </w:r>
      <w:r w:rsidR="009A0060" w:rsidRPr="00761449">
        <w:rPr>
          <w:rFonts w:hAnsi="標楷體"/>
        </w:rPr>
        <w:t>呈下降趨勢</w:t>
      </w:r>
      <w:r w:rsidR="009A0060" w:rsidRPr="00761449">
        <w:rPr>
          <w:rFonts w:hAnsi="標楷體" w:hint="eastAsia"/>
        </w:rPr>
        <w:t>；同期間</w:t>
      </w:r>
      <w:r w:rsidR="00074D11" w:rsidRPr="00761449">
        <w:rPr>
          <w:rFonts w:hint="eastAsia"/>
        </w:rPr>
        <w:t>國庫撥補比率則</w:t>
      </w:r>
      <w:r w:rsidR="004139D3" w:rsidRPr="00761449">
        <w:rPr>
          <w:rFonts w:hint="eastAsia"/>
        </w:rPr>
        <w:t>相對</w:t>
      </w:r>
      <w:r w:rsidR="00230860" w:rsidRPr="00761449">
        <w:rPr>
          <w:rFonts w:hint="eastAsia"/>
        </w:rPr>
        <w:t>提高</w:t>
      </w:r>
      <w:r w:rsidR="009A0060" w:rsidRPr="00761449">
        <w:rPr>
          <w:rFonts w:hint="eastAsia"/>
        </w:rPr>
        <w:t>各為</w:t>
      </w:r>
      <w:r w:rsidR="00074D11" w:rsidRPr="00761449">
        <w:rPr>
          <w:rFonts w:hint="eastAsia"/>
        </w:rPr>
        <w:t>91.</w:t>
      </w:r>
      <w:r w:rsidR="00CA5D9D" w:rsidRPr="00761449">
        <w:rPr>
          <w:rFonts w:hint="eastAsia"/>
        </w:rPr>
        <w:t>7</w:t>
      </w:r>
      <w:r w:rsidR="00882479" w:rsidRPr="00761449">
        <w:rPr>
          <w:rFonts w:hint="eastAsia"/>
        </w:rPr>
        <w:t>7</w:t>
      </w:r>
      <w:r w:rsidR="00074D11" w:rsidRPr="00761449">
        <w:rPr>
          <w:rFonts w:hint="eastAsia"/>
        </w:rPr>
        <w:t>%</w:t>
      </w:r>
      <w:r w:rsidR="009A0060" w:rsidRPr="00761449">
        <w:rPr>
          <w:rFonts w:hint="eastAsia"/>
        </w:rPr>
        <w:t>、</w:t>
      </w:r>
      <w:r w:rsidR="009A0060" w:rsidRPr="00761449">
        <w:t>92.85%</w:t>
      </w:r>
      <w:r w:rsidR="00074D11" w:rsidRPr="00761449">
        <w:rPr>
          <w:rFonts w:hint="eastAsia"/>
        </w:rPr>
        <w:t>。</w:t>
      </w:r>
    </w:p>
    <w:p w:rsidR="001028E0" w:rsidRPr="00761449" w:rsidRDefault="00074D11" w:rsidP="008A20E3">
      <w:pPr>
        <w:pStyle w:val="21"/>
        <w:ind w:left="850" w:firstLine="566"/>
        <w:rPr>
          <w:rFonts w:hAnsi="標楷體" w:hint="eastAsia"/>
        </w:rPr>
      </w:pPr>
      <w:r w:rsidRPr="00761449">
        <w:rPr>
          <w:rFonts w:hint="eastAsia"/>
        </w:rPr>
        <w:t>按學校</w:t>
      </w:r>
      <w:r w:rsidR="002452EB" w:rsidRPr="00761449">
        <w:rPr>
          <w:rFonts w:hint="eastAsia"/>
        </w:rPr>
        <w:t>之</w:t>
      </w:r>
      <w:r w:rsidRPr="00761449">
        <w:rPr>
          <w:rFonts w:hint="eastAsia"/>
        </w:rPr>
        <w:t>自籌收入</w:t>
      </w:r>
      <w:r w:rsidR="00170224" w:rsidRPr="00761449">
        <w:rPr>
          <w:rFonts w:hint="eastAsia"/>
        </w:rPr>
        <w:t>以</w:t>
      </w:r>
      <w:r w:rsidRPr="00761449">
        <w:rPr>
          <w:rFonts w:hint="eastAsia"/>
        </w:rPr>
        <w:t>學雜費收入為</w:t>
      </w:r>
      <w:r w:rsidR="00170224" w:rsidRPr="00761449">
        <w:rPr>
          <w:rFonts w:hint="eastAsia"/>
        </w:rPr>
        <w:t>最</w:t>
      </w:r>
      <w:r w:rsidRPr="00761449">
        <w:rPr>
          <w:rFonts w:hint="eastAsia"/>
        </w:rPr>
        <w:t>主要來源，惟</w:t>
      </w:r>
      <w:r w:rsidR="00B11682" w:rsidRPr="00761449">
        <w:rPr>
          <w:rFonts w:hint="eastAsia"/>
        </w:rPr>
        <w:t>近年</w:t>
      </w:r>
      <w:r w:rsidRPr="00761449">
        <w:rPr>
          <w:rFonts w:hint="eastAsia"/>
        </w:rPr>
        <w:t>因少子女化趨勢，高中校務基金所轄學校之</w:t>
      </w:r>
      <w:r w:rsidR="00596250" w:rsidRPr="00761449">
        <w:rPr>
          <w:rFonts w:hint="eastAsia"/>
        </w:rPr>
        <w:t>整體</w:t>
      </w:r>
      <w:r w:rsidR="00B11682" w:rsidRPr="00761449">
        <w:rPr>
          <w:rFonts w:hint="eastAsia"/>
        </w:rPr>
        <w:t>招生情形</w:t>
      </w:r>
      <w:r w:rsidR="001A12F5" w:rsidRPr="00761449">
        <w:rPr>
          <w:rFonts w:hint="eastAsia"/>
        </w:rPr>
        <w:t>日益困難</w:t>
      </w:r>
      <w:r w:rsidR="00596250" w:rsidRPr="00761449">
        <w:rPr>
          <w:rFonts w:hint="eastAsia"/>
        </w:rPr>
        <w:t>，致</w:t>
      </w:r>
      <w:r w:rsidRPr="00761449">
        <w:rPr>
          <w:rFonts w:hint="eastAsia"/>
        </w:rPr>
        <w:t>學雜費收入</w:t>
      </w:r>
      <w:r w:rsidR="00B11682" w:rsidRPr="00761449">
        <w:rPr>
          <w:rFonts w:hint="eastAsia"/>
        </w:rPr>
        <w:t>受影響</w:t>
      </w:r>
      <w:r w:rsidR="001A12F5" w:rsidRPr="00761449">
        <w:rPr>
          <w:rFonts w:hint="eastAsia"/>
        </w:rPr>
        <w:t>而</w:t>
      </w:r>
      <w:r w:rsidR="00B11682" w:rsidRPr="00761449">
        <w:rPr>
          <w:rFonts w:hint="eastAsia"/>
        </w:rPr>
        <w:t>減少</w:t>
      </w:r>
      <w:r w:rsidRPr="00761449">
        <w:rPr>
          <w:rFonts w:hint="eastAsia"/>
        </w:rPr>
        <w:t>，</w:t>
      </w:r>
      <w:r w:rsidR="001A12F5" w:rsidRPr="00761449">
        <w:rPr>
          <w:rFonts w:hint="eastAsia"/>
        </w:rPr>
        <w:t>且</w:t>
      </w:r>
      <w:r w:rsidR="00230860" w:rsidRPr="00761449">
        <w:rPr>
          <w:rFonts w:hint="eastAsia"/>
        </w:rPr>
        <w:t>建教合作收入、推廣教育收入等</w:t>
      </w:r>
      <w:r w:rsidR="00A424CC" w:rsidRPr="00761449">
        <w:rPr>
          <w:rFonts w:hint="eastAsia"/>
        </w:rPr>
        <w:t>金額占比較少，對業務收入之挹注</w:t>
      </w:r>
      <w:r w:rsidR="001A12F5" w:rsidRPr="00761449">
        <w:rPr>
          <w:rFonts w:hint="eastAsia"/>
        </w:rPr>
        <w:t>亦</w:t>
      </w:r>
      <w:r w:rsidR="00230860" w:rsidRPr="00761449">
        <w:rPr>
          <w:rFonts w:hint="eastAsia"/>
        </w:rPr>
        <w:t>有限，</w:t>
      </w:r>
      <w:r w:rsidR="001A12F5" w:rsidRPr="00761449">
        <w:rPr>
          <w:rFonts w:hint="eastAsia"/>
        </w:rPr>
        <w:t>使得</w:t>
      </w:r>
      <w:r w:rsidR="00E11985" w:rsidRPr="00761449">
        <w:rPr>
          <w:rFonts w:hint="eastAsia"/>
        </w:rPr>
        <w:t>各校推展校務所需相關經費</w:t>
      </w:r>
      <w:r w:rsidR="00B11682" w:rsidRPr="00761449">
        <w:rPr>
          <w:rFonts w:hint="eastAsia"/>
        </w:rPr>
        <w:t>9成以上</w:t>
      </w:r>
      <w:r w:rsidR="001A12F5" w:rsidRPr="00761449">
        <w:rPr>
          <w:rFonts w:hint="eastAsia"/>
        </w:rPr>
        <w:t>需</w:t>
      </w:r>
      <w:r w:rsidR="000A5446" w:rsidRPr="00761449">
        <w:rPr>
          <w:rFonts w:hint="eastAsia"/>
        </w:rPr>
        <w:t>仰賴</w:t>
      </w:r>
      <w:r w:rsidR="001A12F5" w:rsidRPr="00761449">
        <w:rPr>
          <w:rFonts w:hint="eastAsia"/>
        </w:rPr>
        <w:t>國庫撥補</w:t>
      </w:r>
      <w:r w:rsidR="001A12F5" w:rsidRPr="00761449">
        <w:rPr>
          <w:rFonts w:hAnsi="標楷體" w:hint="eastAsia"/>
        </w:rPr>
        <w:t>，</w:t>
      </w:r>
      <w:r w:rsidR="00BD7B3E" w:rsidRPr="00761449">
        <w:rPr>
          <w:rFonts w:hAnsi="標楷體" w:hint="eastAsia"/>
        </w:rPr>
        <w:t>為免學校</w:t>
      </w:r>
      <w:r w:rsidR="001A12F5" w:rsidRPr="00761449">
        <w:rPr>
          <w:rFonts w:hint="eastAsia"/>
        </w:rPr>
        <w:t>財務狀況</w:t>
      </w:r>
      <w:r w:rsidR="00BD7B3E" w:rsidRPr="00761449">
        <w:rPr>
          <w:rFonts w:hint="eastAsia"/>
        </w:rPr>
        <w:t>趨於</w:t>
      </w:r>
      <w:r w:rsidR="001A12F5" w:rsidRPr="00761449">
        <w:rPr>
          <w:rFonts w:hint="eastAsia"/>
        </w:rPr>
        <w:t>惡化</w:t>
      </w:r>
      <w:r w:rsidR="005532BF" w:rsidRPr="00761449">
        <w:rPr>
          <w:rFonts w:hAnsi="標楷體" w:hint="eastAsia"/>
        </w:rPr>
        <w:t>，</w:t>
      </w:r>
      <w:r w:rsidR="006652CE" w:rsidRPr="00761449">
        <w:rPr>
          <w:rFonts w:hAnsi="標楷體" w:hint="eastAsia"/>
        </w:rPr>
        <w:t>允宜研謀善策增裕基金收入</w:t>
      </w:r>
      <w:r w:rsidR="001A12F5" w:rsidRPr="00761449">
        <w:rPr>
          <w:rFonts w:hAnsi="標楷體" w:hint="eastAsia"/>
        </w:rPr>
        <w:t>。</w:t>
      </w:r>
    </w:p>
    <w:p w:rsidR="00713BC1" w:rsidRPr="00761449" w:rsidRDefault="00713BC1" w:rsidP="008A20E3">
      <w:pPr>
        <w:pStyle w:val="21"/>
        <w:ind w:left="850" w:firstLine="566"/>
      </w:pPr>
      <w:r w:rsidRPr="00761449">
        <w:rPr>
          <w:rFonts w:hAnsi="標楷體" w:hint="eastAsia"/>
        </w:rPr>
        <w:t>詢據</w:t>
      </w:r>
      <w:r w:rsidR="00542F5F" w:rsidRPr="00761449">
        <w:rPr>
          <w:rFonts w:hAnsi="標楷體" w:hint="eastAsia"/>
        </w:rPr>
        <w:t>該</w:t>
      </w:r>
      <w:r w:rsidRPr="00761449">
        <w:rPr>
          <w:rFonts w:hAnsi="標楷體" w:hint="eastAsia"/>
        </w:rPr>
        <w:t>署表示</w:t>
      </w:r>
      <w:r w:rsidR="00AF10B6" w:rsidRPr="00761449">
        <w:rPr>
          <w:rFonts w:hAnsi="標楷體" w:hint="eastAsia"/>
        </w:rPr>
        <w:t>略以</w:t>
      </w:r>
      <w:r w:rsidRPr="00761449">
        <w:rPr>
          <w:rFonts w:hAnsi="標楷體" w:hint="eastAsia"/>
        </w:rPr>
        <w:t>，因少子女化趨勢，致學校學雜費收入減少，除儘量寬列校務基金預算，增加補助學校推展校務所需相關經費外，將督請學校積極推動開源節流措施包括</w:t>
      </w:r>
      <w:r w:rsidRPr="00761449">
        <w:rPr>
          <w:rFonts w:hAnsi="標楷體" w:hint="eastAsia"/>
          <w:shd w:val="pct15" w:color="auto" w:fill="FFFFFF"/>
        </w:rPr>
        <w:t>1.開源部分：</w:t>
      </w:r>
      <w:r w:rsidRPr="00761449">
        <w:rPr>
          <w:rFonts w:hAnsi="標楷體" w:hint="eastAsia"/>
        </w:rPr>
        <w:t>積極申辦政府相關計畫，爭取政府補助或委託辦理之計畫收入；宣揚辦學特色；</w:t>
      </w:r>
      <w:r w:rsidR="00542F5F" w:rsidRPr="00761449">
        <w:rPr>
          <w:rFonts w:hAnsi="標楷體" w:hint="eastAsia"/>
        </w:rPr>
        <w:t>提升教學口碑；</w:t>
      </w:r>
      <w:r w:rsidRPr="00761449">
        <w:rPr>
          <w:rFonts w:hAnsi="標楷體" w:hint="eastAsia"/>
        </w:rPr>
        <w:t>活化場館及設備使用</w:t>
      </w:r>
      <w:r w:rsidR="00542F5F" w:rsidRPr="00761449">
        <w:rPr>
          <w:rFonts w:hAnsi="標楷體" w:hint="eastAsia"/>
        </w:rPr>
        <w:t>。</w:t>
      </w:r>
      <w:r w:rsidR="00542F5F" w:rsidRPr="00761449">
        <w:rPr>
          <w:rFonts w:hAnsi="標楷體" w:hint="eastAsia"/>
          <w:shd w:val="pct15" w:color="auto" w:fill="FFFFFF"/>
        </w:rPr>
        <w:t>2.節流部分：</w:t>
      </w:r>
      <w:r w:rsidR="00542F5F" w:rsidRPr="00761449">
        <w:rPr>
          <w:rFonts w:hAnsi="標楷體" w:hint="eastAsia"/>
        </w:rPr>
        <w:t>控管人事經費、落實校園能源節省及盤查學校設備；新建或整修場館時，整合使用需求，避免設計變更或完工後修改增加支出</w:t>
      </w:r>
      <w:r w:rsidR="00AF10B6" w:rsidRPr="00761449">
        <w:rPr>
          <w:rFonts w:hAnsi="標楷體" w:hint="eastAsia"/>
        </w:rPr>
        <w:t>。</w:t>
      </w:r>
    </w:p>
    <w:p w:rsidR="00074D11" w:rsidRPr="00761449" w:rsidRDefault="00074D11" w:rsidP="00245E44">
      <w:pPr>
        <w:pStyle w:val="20"/>
        <w:spacing w:line="500" w:lineRule="exact"/>
      </w:pPr>
      <w:r w:rsidRPr="00761449">
        <w:rPr>
          <w:rFonts w:hint="eastAsia"/>
        </w:rPr>
        <w:t>表</w:t>
      </w:r>
      <w:r w:rsidR="00BF7A54" w:rsidRPr="00761449">
        <w:rPr>
          <w:rFonts w:hint="eastAsia"/>
        </w:rPr>
        <w:t>2</w:t>
      </w:r>
      <w:r w:rsidR="00BF7A54" w:rsidRPr="00761449">
        <w:t xml:space="preserve"> </w:t>
      </w:r>
      <w:r w:rsidRPr="00761449">
        <w:rPr>
          <w:rFonts w:hint="eastAsia"/>
        </w:rPr>
        <w:t>高中校務基金</w:t>
      </w:r>
      <w:r w:rsidR="009A0060" w:rsidRPr="00761449">
        <w:rPr>
          <w:rFonts w:hint="eastAsia"/>
        </w:rPr>
        <w:t>110</w:t>
      </w:r>
      <w:r w:rsidRPr="00761449">
        <w:rPr>
          <w:rFonts w:hint="eastAsia"/>
        </w:rPr>
        <w:t>至11</w:t>
      </w:r>
      <w:r w:rsidR="009A0060" w:rsidRPr="00761449">
        <w:rPr>
          <w:rFonts w:hint="eastAsia"/>
        </w:rPr>
        <w:t>4</w:t>
      </w:r>
      <w:r w:rsidRPr="00761449">
        <w:rPr>
          <w:rFonts w:hint="eastAsia"/>
        </w:rPr>
        <w:t>年度國庫撥補及學校自籌經費情形</w:t>
      </w:r>
      <w:r w:rsidR="00006122" w:rsidRPr="00761449">
        <w:rPr>
          <w:rFonts w:hint="eastAsia"/>
        </w:rPr>
        <w:t>表</w:t>
      </w:r>
    </w:p>
    <w:p w:rsidR="00074D11" w:rsidRPr="00761449" w:rsidRDefault="00074D11" w:rsidP="00245E44">
      <w:pPr>
        <w:pStyle w:val="142"/>
        <w:spacing w:line="440" w:lineRule="exact"/>
        <w:jc w:val="right"/>
      </w:pPr>
      <w:r w:rsidRPr="00761449">
        <w:rPr>
          <w:rFonts w:hint="eastAsia"/>
        </w:rPr>
        <w:t>單位：新臺幣千元；校</w:t>
      </w:r>
    </w:p>
    <w:tbl>
      <w:tblPr>
        <w:tblW w:w="8527"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829"/>
        <w:gridCol w:w="1358"/>
        <w:gridCol w:w="1335"/>
        <w:gridCol w:w="1335"/>
        <w:gridCol w:w="1335"/>
        <w:gridCol w:w="1335"/>
      </w:tblGrid>
      <w:tr w:rsidR="009A0060" w:rsidRPr="00761449" w:rsidTr="00013089">
        <w:trPr>
          <w:trHeight w:val="435"/>
          <w:tblHeader/>
        </w:trPr>
        <w:tc>
          <w:tcPr>
            <w:tcW w:w="1829" w:type="dxa"/>
            <w:vAlign w:val="center"/>
          </w:tcPr>
          <w:p w:rsidR="009A0060" w:rsidRPr="00761449" w:rsidRDefault="009A0060" w:rsidP="009A0060">
            <w:pPr>
              <w:pStyle w:val="142"/>
              <w:rPr>
                <w:rStyle w:val="af0"/>
                <w:b/>
              </w:rPr>
            </w:pPr>
            <w:r w:rsidRPr="00761449">
              <w:rPr>
                <w:rStyle w:val="af0"/>
                <w:rFonts w:hint="eastAsia"/>
                <w:b/>
              </w:rPr>
              <w:t>年度</w:t>
            </w:r>
          </w:p>
          <w:p w:rsidR="009A0060" w:rsidRPr="00761449" w:rsidRDefault="009A0060" w:rsidP="009A0060">
            <w:pPr>
              <w:pStyle w:val="142"/>
              <w:rPr>
                <w:rStyle w:val="af0"/>
                <w:b/>
              </w:rPr>
            </w:pPr>
            <w:r w:rsidRPr="00761449">
              <w:rPr>
                <w:rStyle w:val="af0"/>
                <w:rFonts w:hint="eastAsia"/>
                <w:b/>
              </w:rPr>
              <w:t>項目</w:t>
            </w:r>
          </w:p>
        </w:tc>
        <w:tc>
          <w:tcPr>
            <w:tcW w:w="1358" w:type="dxa"/>
            <w:vAlign w:val="center"/>
          </w:tcPr>
          <w:p w:rsidR="009A0060" w:rsidRPr="00761449" w:rsidRDefault="009A0060" w:rsidP="009A0060">
            <w:pPr>
              <w:pStyle w:val="142"/>
              <w:jc w:val="center"/>
              <w:rPr>
                <w:rStyle w:val="af0"/>
                <w:rFonts w:hint="eastAsia"/>
                <w:b/>
              </w:rPr>
            </w:pPr>
            <w:r w:rsidRPr="00761449">
              <w:rPr>
                <w:rStyle w:val="af0"/>
                <w:rFonts w:hint="eastAsia"/>
                <w:b/>
              </w:rPr>
              <w:t>110</w:t>
            </w:r>
          </w:p>
        </w:tc>
        <w:tc>
          <w:tcPr>
            <w:tcW w:w="1335" w:type="dxa"/>
            <w:vAlign w:val="center"/>
          </w:tcPr>
          <w:p w:rsidR="009A0060" w:rsidRPr="00761449" w:rsidRDefault="009A0060" w:rsidP="009A0060">
            <w:pPr>
              <w:pStyle w:val="142"/>
              <w:jc w:val="center"/>
              <w:rPr>
                <w:rStyle w:val="af0"/>
                <w:b/>
              </w:rPr>
            </w:pPr>
            <w:r w:rsidRPr="00761449">
              <w:rPr>
                <w:rStyle w:val="af0"/>
                <w:rFonts w:hint="eastAsia"/>
                <w:b/>
              </w:rPr>
              <w:t>111</w:t>
            </w:r>
          </w:p>
        </w:tc>
        <w:tc>
          <w:tcPr>
            <w:tcW w:w="1335" w:type="dxa"/>
            <w:vAlign w:val="center"/>
          </w:tcPr>
          <w:p w:rsidR="009A0060" w:rsidRPr="00761449" w:rsidRDefault="009A0060" w:rsidP="009A0060">
            <w:pPr>
              <w:pStyle w:val="142"/>
              <w:jc w:val="center"/>
              <w:rPr>
                <w:rStyle w:val="af0"/>
                <w:rFonts w:hint="eastAsia"/>
                <w:b/>
              </w:rPr>
            </w:pPr>
            <w:r w:rsidRPr="00761449">
              <w:rPr>
                <w:rStyle w:val="af0"/>
                <w:rFonts w:hint="eastAsia"/>
                <w:b/>
              </w:rPr>
              <w:t>112</w:t>
            </w:r>
          </w:p>
        </w:tc>
        <w:tc>
          <w:tcPr>
            <w:tcW w:w="1335" w:type="dxa"/>
            <w:vAlign w:val="center"/>
          </w:tcPr>
          <w:p w:rsidR="009A0060" w:rsidRPr="00761449" w:rsidRDefault="009A0060" w:rsidP="009A0060">
            <w:pPr>
              <w:pStyle w:val="142"/>
              <w:jc w:val="center"/>
              <w:rPr>
                <w:rStyle w:val="af0"/>
                <w:rFonts w:hint="eastAsia"/>
                <w:b/>
              </w:rPr>
            </w:pPr>
            <w:r w:rsidRPr="00761449">
              <w:rPr>
                <w:rStyle w:val="af0"/>
                <w:rFonts w:hint="eastAsia"/>
                <w:b/>
              </w:rPr>
              <w:t>113</w:t>
            </w:r>
          </w:p>
        </w:tc>
        <w:tc>
          <w:tcPr>
            <w:tcW w:w="1335" w:type="dxa"/>
            <w:vAlign w:val="center"/>
          </w:tcPr>
          <w:p w:rsidR="009A0060" w:rsidRPr="00761449" w:rsidRDefault="009A0060" w:rsidP="009A0060">
            <w:pPr>
              <w:pStyle w:val="142"/>
              <w:jc w:val="center"/>
              <w:rPr>
                <w:rStyle w:val="af0"/>
                <w:b/>
              </w:rPr>
            </w:pPr>
            <w:r w:rsidRPr="00761449">
              <w:rPr>
                <w:rStyle w:val="af0"/>
                <w:rFonts w:hint="eastAsia"/>
                <w:b/>
              </w:rPr>
              <w:t>114</w:t>
            </w:r>
          </w:p>
        </w:tc>
      </w:tr>
      <w:tr w:rsidR="009A0060" w:rsidRPr="00761449" w:rsidTr="00013089">
        <w:trPr>
          <w:trHeight w:val="312"/>
        </w:trPr>
        <w:tc>
          <w:tcPr>
            <w:tcW w:w="1829" w:type="dxa"/>
            <w:vAlign w:val="center"/>
          </w:tcPr>
          <w:p w:rsidR="009A0060" w:rsidRPr="00761449" w:rsidRDefault="009A0060" w:rsidP="00013089">
            <w:pPr>
              <w:pStyle w:val="142"/>
              <w:jc w:val="both"/>
              <w:rPr>
                <w:rStyle w:val="af0"/>
                <w:b/>
              </w:rPr>
            </w:pPr>
            <w:r w:rsidRPr="00761449">
              <w:rPr>
                <w:rStyle w:val="af0"/>
                <w:rFonts w:hint="eastAsia"/>
                <w:b/>
              </w:rPr>
              <w:t>國庫撥補數</w:t>
            </w:r>
          </w:p>
        </w:tc>
        <w:tc>
          <w:tcPr>
            <w:tcW w:w="1358" w:type="dxa"/>
            <w:vAlign w:val="center"/>
          </w:tcPr>
          <w:p w:rsidR="009A0060" w:rsidRPr="00761449" w:rsidRDefault="009A0060" w:rsidP="009A0060">
            <w:pPr>
              <w:pStyle w:val="142"/>
              <w:jc w:val="right"/>
              <w:rPr>
                <w:rStyle w:val="af0"/>
                <w:rFonts w:hint="eastAsia"/>
                <w:spacing w:val="-10"/>
              </w:rPr>
            </w:pPr>
            <w:r w:rsidRPr="00761449">
              <w:rPr>
                <w:rStyle w:val="af0"/>
                <w:rFonts w:hint="eastAsia"/>
                <w:spacing w:val="-10"/>
              </w:rPr>
              <w:t>31</w:t>
            </w:r>
            <w:r w:rsidRPr="00761449">
              <w:rPr>
                <w:rStyle w:val="af0"/>
                <w:spacing w:val="-10"/>
              </w:rPr>
              <w:t>,</w:t>
            </w:r>
            <w:r w:rsidRPr="00761449">
              <w:rPr>
                <w:rStyle w:val="af0"/>
                <w:rFonts w:hint="eastAsia"/>
                <w:spacing w:val="-10"/>
              </w:rPr>
              <w:t>639</w:t>
            </w:r>
            <w:r w:rsidRPr="00761449">
              <w:rPr>
                <w:rStyle w:val="af0"/>
                <w:spacing w:val="-10"/>
              </w:rPr>
              <w:t>,</w:t>
            </w:r>
            <w:r w:rsidRPr="00761449">
              <w:rPr>
                <w:rStyle w:val="af0"/>
                <w:rFonts w:hint="eastAsia"/>
                <w:spacing w:val="-10"/>
              </w:rPr>
              <w:t>200</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34</w:t>
            </w:r>
            <w:r w:rsidRPr="00761449">
              <w:rPr>
                <w:rFonts w:hAnsi="標楷體"/>
                <w:snapToGrid w:val="0"/>
                <w:spacing w:val="-20"/>
              </w:rPr>
              <w:t>,308,035</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3</w:t>
            </w:r>
            <w:r w:rsidRPr="00761449">
              <w:rPr>
                <w:rFonts w:hAnsi="標楷體"/>
                <w:snapToGrid w:val="0"/>
                <w:spacing w:val="-20"/>
              </w:rPr>
              <w:t>4,284,527</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3</w:t>
            </w:r>
            <w:r w:rsidRPr="00761449">
              <w:rPr>
                <w:rFonts w:hAnsi="標楷體"/>
                <w:snapToGrid w:val="0"/>
                <w:spacing w:val="-20"/>
              </w:rPr>
              <w:t>5,011,566</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36</w:t>
            </w:r>
            <w:r w:rsidRPr="00761449">
              <w:rPr>
                <w:rFonts w:hAnsi="標楷體"/>
                <w:snapToGrid w:val="0"/>
                <w:spacing w:val="-20"/>
              </w:rPr>
              <w:t>,</w:t>
            </w:r>
            <w:r w:rsidRPr="00761449">
              <w:rPr>
                <w:rFonts w:hAnsi="標楷體" w:hint="eastAsia"/>
                <w:snapToGrid w:val="0"/>
                <w:spacing w:val="-20"/>
              </w:rPr>
              <w:t>621</w:t>
            </w:r>
            <w:r w:rsidRPr="00761449">
              <w:rPr>
                <w:rFonts w:hAnsi="標楷體"/>
                <w:snapToGrid w:val="0"/>
                <w:spacing w:val="-20"/>
              </w:rPr>
              <w:t>,</w:t>
            </w:r>
            <w:r w:rsidRPr="00761449">
              <w:rPr>
                <w:rFonts w:hAnsi="標楷體" w:hint="eastAsia"/>
                <w:snapToGrid w:val="0"/>
                <w:spacing w:val="-20"/>
              </w:rPr>
              <w:t>031</w:t>
            </w:r>
          </w:p>
        </w:tc>
      </w:tr>
      <w:tr w:rsidR="009A0060" w:rsidRPr="00761449" w:rsidTr="00013089">
        <w:trPr>
          <w:trHeight w:val="312"/>
        </w:trPr>
        <w:tc>
          <w:tcPr>
            <w:tcW w:w="1829" w:type="dxa"/>
            <w:vAlign w:val="center"/>
          </w:tcPr>
          <w:p w:rsidR="009A0060" w:rsidRPr="00761449" w:rsidRDefault="009A0060" w:rsidP="00013089">
            <w:pPr>
              <w:pStyle w:val="142"/>
              <w:jc w:val="both"/>
              <w:rPr>
                <w:rStyle w:val="af0"/>
                <w:b/>
              </w:rPr>
            </w:pPr>
            <w:r w:rsidRPr="00761449">
              <w:rPr>
                <w:rStyle w:val="af0"/>
                <w:rFonts w:hint="eastAsia"/>
                <w:b/>
              </w:rPr>
              <w:t>學校自籌收入</w:t>
            </w:r>
          </w:p>
        </w:tc>
        <w:tc>
          <w:tcPr>
            <w:tcW w:w="1358" w:type="dxa"/>
            <w:vAlign w:val="center"/>
          </w:tcPr>
          <w:p w:rsidR="009A0060" w:rsidRPr="00761449" w:rsidRDefault="009A0060" w:rsidP="009A0060">
            <w:pPr>
              <w:pStyle w:val="142"/>
              <w:jc w:val="right"/>
              <w:rPr>
                <w:rStyle w:val="af0"/>
                <w:rFonts w:hint="eastAsia"/>
                <w:spacing w:val="-10"/>
              </w:rPr>
            </w:pPr>
            <w:r w:rsidRPr="00761449">
              <w:rPr>
                <w:rStyle w:val="af0"/>
                <w:rFonts w:hint="eastAsia"/>
                <w:spacing w:val="-10"/>
              </w:rPr>
              <w:t>2</w:t>
            </w:r>
            <w:r w:rsidRPr="00761449">
              <w:rPr>
                <w:rStyle w:val="af0"/>
                <w:spacing w:val="-10"/>
              </w:rPr>
              <w:t>,</w:t>
            </w:r>
            <w:r w:rsidRPr="00761449">
              <w:rPr>
                <w:rStyle w:val="af0"/>
                <w:rFonts w:hint="eastAsia"/>
                <w:spacing w:val="-10"/>
              </w:rPr>
              <w:t>967</w:t>
            </w:r>
            <w:r w:rsidRPr="00761449">
              <w:rPr>
                <w:rStyle w:val="af0"/>
                <w:spacing w:val="-10"/>
              </w:rPr>
              <w:t>,</w:t>
            </w:r>
            <w:r w:rsidRPr="00761449">
              <w:rPr>
                <w:rStyle w:val="af0"/>
                <w:rFonts w:hint="eastAsia"/>
                <w:spacing w:val="-10"/>
              </w:rPr>
              <w:t>570</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3</w:t>
            </w:r>
            <w:r w:rsidRPr="00761449">
              <w:rPr>
                <w:rFonts w:hAnsi="標楷體"/>
                <w:snapToGrid w:val="0"/>
                <w:spacing w:val="-20"/>
              </w:rPr>
              <w:t>,286,768</w:t>
            </w:r>
          </w:p>
        </w:tc>
        <w:tc>
          <w:tcPr>
            <w:tcW w:w="1335" w:type="dxa"/>
            <w:vAlign w:val="center"/>
          </w:tcPr>
          <w:p w:rsidR="009A0060" w:rsidRPr="00761449" w:rsidRDefault="009A0060" w:rsidP="009A0060">
            <w:pPr>
              <w:pStyle w:val="142"/>
              <w:jc w:val="right"/>
              <w:rPr>
                <w:spacing w:val="-10"/>
              </w:rPr>
            </w:pPr>
            <w:r w:rsidRPr="00761449">
              <w:rPr>
                <w:rFonts w:hAnsi="標楷體"/>
                <w:snapToGrid w:val="0"/>
                <w:spacing w:val="-20"/>
              </w:rPr>
              <w:t>3,435,820</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3</w:t>
            </w:r>
            <w:r w:rsidRPr="00761449">
              <w:rPr>
                <w:rFonts w:hAnsi="標楷體"/>
                <w:snapToGrid w:val="0"/>
                <w:spacing w:val="-20"/>
              </w:rPr>
              <w:t>,140,241</w:t>
            </w:r>
          </w:p>
        </w:tc>
        <w:tc>
          <w:tcPr>
            <w:tcW w:w="1335" w:type="dxa"/>
            <w:vAlign w:val="center"/>
          </w:tcPr>
          <w:p w:rsidR="009A0060" w:rsidRPr="00761449" w:rsidRDefault="009A0060" w:rsidP="009A0060">
            <w:pPr>
              <w:pStyle w:val="142"/>
              <w:jc w:val="right"/>
              <w:rPr>
                <w:spacing w:val="-10"/>
              </w:rPr>
            </w:pPr>
            <w:r w:rsidRPr="00761449">
              <w:rPr>
                <w:rFonts w:hAnsi="標楷體"/>
                <w:snapToGrid w:val="0"/>
                <w:spacing w:val="-20"/>
              </w:rPr>
              <w:t>2,821,971</w:t>
            </w:r>
          </w:p>
        </w:tc>
      </w:tr>
      <w:tr w:rsidR="009A0060" w:rsidRPr="00761449" w:rsidTr="00013089">
        <w:trPr>
          <w:trHeight w:val="312"/>
        </w:trPr>
        <w:tc>
          <w:tcPr>
            <w:tcW w:w="1829" w:type="dxa"/>
            <w:vAlign w:val="center"/>
          </w:tcPr>
          <w:p w:rsidR="009A0060" w:rsidRPr="00761449" w:rsidRDefault="009A0060" w:rsidP="00013089">
            <w:pPr>
              <w:pStyle w:val="142"/>
              <w:jc w:val="both"/>
              <w:rPr>
                <w:rStyle w:val="af0"/>
                <w:b/>
              </w:rPr>
            </w:pPr>
            <w:r w:rsidRPr="00761449">
              <w:rPr>
                <w:rStyle w:val="af0"/>
                <w:rFonts w:hint="eastAsia"/>
                <w:b/>
              </w:rPr>
              <w:t>合計</w:t>
            </w:r>
          </w:p>
        </w:tc>
        <w:tc>
          <w:tcPr>
            <w:tcW w:w="1358" w:type="dxa"/>
            <w:vAlign w:val="center"/>
          </w:tcPr>
          <w:p w:rsidR="009A0060" w:rsidRPr="00761449" w:rsidRDefault="009A0060" w:rsidP="009A0060">
            <w:pPr>
              <w:pStyle w:val="142"/>
              <w:jc w:val="right"/>
              <w:rPr>
                <w:rStyle w:val="af0"/>
                <w:rFonts w:hint="eastAsia"/>
                <w:spacing w:val="-10"/>
              </w:rPr>
            </w:pPr>
            <w:r w:rsidRPr="00761449">
              <w:rPr>
                <w:rStyle w:val="af0"/>
                <w:rFonts w:hint="eastAsia"/>
                <w:spacing w:val="-10"/>
              </w:rPr>
              <w:t>34</w:t>
            </w:r>
            <w:r w:rsidRPr="00761449">
              <w:rPr>
                <w:rStyle w:val="af0"/>
                <w:spacing w:val="-10"/>
              </w:rPr>
              <w:t>,</w:t>
            </w:r>
            <w:r w:rsidRPr="00761449">
              <w:rPr>
                <w:rStyle w:val="af0"/>
                <w:rFonts w:hint="eastAsia"/>
                <w:spacing w:val="-10"/>
              </w:rPr>
              <w:t>606</w:t>
            </w:r>
            <w:r w:rsidRPr="00761449">
              <w:rPr>
                <w:rStyle w:val="af0"/>
                <w:spacing w:val="-10"/>
              </w:rPr>
              <w:t>,</w:t>
            </w:r>
            <w:r w:rsidRPr="00761449">
              <w:rPr>
                <w:rStyle w:val="af0"/>
                <w:rFonts w:hint="eastAsia"/>
                <w:spacing w:val="-10"/>
              </w:rPr>
              <w:t>770</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3</w:t>
            </w:r>
            <w:r w:rsidRPr="00761449">
              <w:rPr>
                <w:rFonts w:hAnsi="標楷體"/>
                <w:snapToGrid w:val="0"/>
                <w:spacing w:val="-20"/>
              </w:rPr>
              <w:t>7,594,803</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3</w:t>
            </w:r>
            <w:r w:rsidRPr="00761449">
              <w:rPr>
                <w:rFonts w:hAnsi="標楷體"/>
                <w:snapToGrid w:val="0"/>
                <w:spacing w:val="-20"/>
              </w:rPr>
              <w:t>7,720,347</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3</w:t>
            </w:r>
            <w:r w:rsidRPr="00761449">
              <w:rPr>
                <w:rFonts w:hAnsi="標楷體"/>
                <w:snapToGrid w:val="0"/>
                <w:spacing w:val="-20"/>
              </w:rPr>
              <w:t>8,151,807</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39</w:t>
            </w:r>
            <w:r w:rsidRPr="00761449">
              <w:rPr>
                <w:rFonts w:hAnsi="標楷體"/>
                <w:snapToGrid w:val="0"/>
                <w:spacing w:val="-20"/>
              </w:rPr>
              <w:t>,</w:t>
            </w:r>
            <w:r w:rsidRPr="00761449">
              <w:rPr>
                <w:rFonts w:hAnsi="標楷體" w:hint="eastAsia"/>
                <w:snapToGrid w:val="0"/>
                <w:spacing w:val="-20"/>
              </w:rPr>
              <w:t>443</w:t>
            </w:r>
            <w:r w:rsidRPr="00761449">
              <w:rPr>
                <w:rFonts w:hAnsi="標楷體"/>
                <w:snapToGrid w:val="0"/>
                <w:spacing w:val="-20"/>
              </w:rPr>
              <w:t>,</w:t>
            </w:r>
            <w:r w:rsidRPr="00761449">
              <w:rPr>
                <w:rFonts w:hAnsi="標楷體" w:hint="eastAsia"/>
                <w:snapToGrid w:val="0"/>
                <w:spacing w:val="-20"/>
              </w:rPr>
              <w:t>002</w:t>
            </w:r>
          </w:p>
        </w:tc>
      </w:tr>
      <w:tr w:rsidR="009A0060" w:rsidRPr="00761449" w:rsidTr="00013089">
        <w:trPr>
          <w:trHeight w:val="312"/>
        </w:trPr>
        <w:tc>
          <w:tcPr>
            <w:tcW w:w="1829" w:type="dxa"/>
            <w:vAlign w:val="center"/>
          </w:tcPr>
          <w:p w:rsidR="009A0060" w:rsidRPr="00761449" w:rsidRDefault="009A0060" w:rsidP="00013089">
            <w:pPr>
              <w:pStyle w:val="142"/>
              <w:jc w:val="both"/>
              <w:rPr>
                <w:rStyle w:val="af0"/>
                <w:b/>
              </w:rPr>
            </w:pPr>
            <w:r w:rsidRPr="00761449">
              <w:rPr>
                <w:rStyle w:val="af0"/>
                <w:rFonts w:hint="eastAsia"/>
                <w:b/>
              </w:rPr>
              <w:t>政府補助比率</w:t>
            </w:r>
            <w:r w:rsidR="00D75B9B" w:rsidRPr="00761449">
              <w:rPr>
                <w:rStyle w:val="af0"/>
                <w:rFonts w:hint="eastAsia"/>
                <w:b/>
              </w:rPr>
              <w:t>%</w:t>
            </w:r>
          </w:p>
        </w:tc>
        <w:tc>
          <w:tcPr>
            <w:tcW w:w="1358" w:type="dxa"/>
            <w:vAlign w:val="center"/>
          </w:tcPr>
          <w:p w:rsidR="009A0060" w:rsidRPr="00761449" w:rsidRDefault="009A0060" w:rsidP="00D75B9B">
            <w:pPr>
              <w:pStyle w:val="142"/>
              <w:jc w:val="right"/>
              <w:rPr>
                <w:rStyle w:val="af0"/>
                <w:rFonts w:hint="eastAsia"/>
                <w:spacing w:val="-10"/>
              </w:rPr>
            </w:pPr>
            <w:r w:rsidRPr="00761449">
              <w:rPr>
                <w:rStyle w:val="af0"/>
                <w:rFonts w:hint="eastAsia"/>
                <w:spacing w:val="-10"/>
              </w:rPr>
              <w:t>91.42</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9</w:t>
            </w:r>
            <w:r w:rsidRPr="00761449">
              <w:rPr>
                <w:rFonts w:hAnsi="標楷體"/>
                <w:snapToGrid w:val="0"/>
                <w:spacing w:val="-20"/>
              </w:rPr>
              <w:t>1.26</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9</w:t>
            </w:r>
            <w:r w:rsidRPr="00761449">
              <w:rPr>
                <w:rFonts w:hAnsi="標楷體"/>
                <w:snapToGrid w:val="0"/>
                <w:spacing w:val="-20"/>
              </w:rPr>
              <w:t>0.89</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9</w:t>
            </w:r>
            <w:r w:rsidRPr="00761449">
              <w:rPr>
                <w:rFonts w:hAnsi="標楷體"/>
                <w:snapToGrid w:val="0"/>
                <w:spacing w:val="-20"/>
              </w:rPr>
              <w:t>1.77</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9</w:t>
            </w:r>
            <w:r w:rsidRPr="00761449">
              <w:rPr>
                <w:rFonts w:hAnsi="標楷體"/>
                <w:snapToGrid w:val="0"/>
                <w:spacing w:val="-20"/>
              </w:rPr>
              <w:t>2.</w:t>
            </w:r>
            <w:r w:rsidRPr="00761449">
              <w:rPr>
                <w:rFonts w:hAnsi="標楷體" w:hint="eastAsia"/>
                <w:snapToGrid w:val="0"/>
                <w:spacing w:val="-20"/>
              </w:rPr>
              <w:t>85</w:t>
            </w:r>
          </w:p>
        </w:tc>
      </w:tr>
      <w:tr w:rsidR="009A0060" w:rsidRPr="00761449" w:rsidTr="00013089">
        <w:trPr>
          <w:trHeight w:val="312"/>
        </w:trPr>
        <w:tc>
          <w:tcPr>
            <w:tcW w:w="1829" w:type="dxa"/>
            <w:vAlign w:val="center"/>
          </w:tcPr>
          <w:p w:rsidR="009A0060" w:rsidRPr="00761449" w:rsidRDefault="009A0060" w:rsidP="00013089">
            <w:pPr>
              <w:pStyle w:val="142"/>
              <w:jc w:val="both"/>
              <w:rPr>
                <w:rStyle w:val="af0"/>
                <w:b/>
              </w:rPr>
            </w:pPr>
            <w:r w:rsidRPr="00761449">
              <w:rPr>
                <w:rStyle w:val="af0"/>
                <w:rFonts w:hint="eastAsia"/>
                <w:b/>
              </w:rPr>
              <w:t>學校自籌比率</w:t>
            </w:r>
            <w:r w:rsidR="00D75B9B" w:rsidRPr="00761449">
              <w:rPr>
                <w:rStyle w:val="af0"/>
                <w:rFonts w:hint="eastAsia"/>
                <w:b/>
              </w:rPr>
              <w:t>%</w:t>
            </w:r>
          </w:p>
        </w:tc>
        <w:tc>
          <w:tcPr>
            <w:tcW w:w="1358" w:type="dxa"/>
            <w:vAlign w:val="center"/>
          </w:tcPr>
          <w:p w:rsidR="009A0060" w:rsidRPr="00761449" w:rsidRDefault="009A0060" w:rsidP="00D75B9B">
            <w:pPr>
              <w:pStyle w:val="142"/>
              <w:jc w:val="right"/>
              <w:rPr>
                <w:rStyle w:val="af0"/>
                <w:rFonts w:hint="eastAsia"/>
                <w:spacing w:val="-10"/>
                <w:shd w:val="pct15" w:color="auto" w:fill="FFFFFF"/>
              </w:rPr>
            </w:pPr>
            <w:r w:rsidRPr="00761449">
              <w:rPr>
                <w:rStyle w:val="af0"/>
                <w:rFonts w:hint="eastAsia"/>
                <w:spacing w:val="-10"/>
                <w:shd w:val="pct15" w:color="auto" w:fill="FFFFFF"/>
              </w:rPr>
              <w:t>8.58</w:t>
            </w:r>
          </w:p>
        </w:tc>
        <w:tc>
          <w:tcPr>
            <w:tcW w:w="1335" w:type="dxa"/>
            <w:vAlign w:val="center"/>
          </w:tcPr>
          <w:p w:rsidR="009A0060" w:rsidRPr="00761449" w:rsidRDefault="009A0060" w:rsidP="009A0060">
            <w:pPr>
              <w:pStyle w:val="142"/>
              <w:jc w:val="right"/>
              <w:rPr>
                <w:spacing w:val="-10"/>
                <w:shd w:val="pct15" w:color="auto" w:fill="FFFFFF"/>
              </w:rPr>
            </w:pPr>
            <w:r w:rsidRPr="00761449">
              <w:rPr>
                <w:rFonts w:hAnsi="標楷體" w:hint="eastAsia"/>
                <w:snapToGrid w:val="0"/>
                <w:spacing w:val="-20"/>
                <w:shd w:val="pct15" w:color="auto" w:fill="FFFFFF"/>
              </w:rPr>
              <w:t>8</w:t>
            </w:r>
            <w:r w:rsidRPr="00761449">
              <w:rPr>
                <w:rFonts w:hAnsi="標楷體"/>
                <w:snapToGrid w:val="0"/>
                <w:spacing w:val="-20"/>
                <w:shd w:val="pct15" w:color="auto" w:fill="FFFFFF"/>
              </w:rPr>
              <w:t>.</w:t>
            </w:r>
            <w:r w:rsidRPr="00761449">
              <w:rPr>
                <w:rFonts w:hAnsi="標楷體" w:hint="eastAsia"/>
                <w:snapToGrid w:val="0"/>
                <w:spacing w:val="-20"/>
                <w:shd w:val="pct15" w:color="auto" w:fill="FFFFFF"/>
              </w:rPr>
              <w:t>74</w:t>
            </w:r>
          </w:p>
        </w:tc>
        <w:tc>
          <w:tcPr>
            <w:tcW w:w="1335" w:type="dxa"/>
            <w:vAlign w:val="center"/>
          </w:tcPr>
          <w:p w:rsidR="009A0060" w:rsidRPr="00761449" w:rsidRDefault="009A0060" w:rsidP="009A0060">
            <w:pPr>
              <w:pStyle w:val="142"/>
              <w:jc w:val="right"/>
              <w:rPr>
                <w:spacing w:val="-10"/>
                <w:shd w:val="pct15" w:color="auto" w:fill="FFFFFF"/>
              </w:rPr>
            </w:pPr>
            <w:r w:rsidRPr="00761449">
              <w:rPr>
                <w:rFonts w:hAnsi="標楷體"/>
                <w:snapToGrid w:val="0"/>
                <w:spacing w:val="-20"/>
                <w:shd w:val="pct15" w:color="auto" w:fill="FFFFFF"/>
              </w:rPr>
              <w:t>9.11</w:t>
            </w:r>
          </w:p>
        </w:tc>
        <w:tc>
          <w:tcPr>
            <w:tcW w:w="1335" w:type="dxa"/>
            <w:vAlign w:val="center"/>
          </w:tcPr>
          <w:p w:rsidR="009A0060" w:rsidRPr="00761449" w:rsidRDefault="009A0060" w:rsidP="009A0060">
            <w:pPr>
              <w:pStyle w:val="142"/>
              <w:jc w:val="right"/>
              <w:rPr>
                <w:spacing w:val="-10"/>
                <w:shd w:val="pct15" w:color="auto" w:fill="FFFFFF"/>
              </w:rPr>
            </w:pPr>
            <w:r w:rsidRPr="00761449">
              <w:rPr>
                <w:rFonts w:hAnsi="標楷體" w:hint="eastAsia"/>
                <w:snapToGrid w:val="0"/>
                <w:spacing w:val="-20"/>
                <w:shd w:val="pct15" w:color="auto" w:fill="FFFFFF"/>
              </w:rPr>
              <w:t>8</w:t>
            </w:r>
            <w:r w:rsidRPr="00761449">
              <w:rPr>
                <w:rFonts w:hAnsi="標楷體"/>
                <w:snapToGrid w:val="0"/>
                <w:spacing w:val="-20"/>
                <w:shd w:val="pct15" w:color="auto" w:fill="FFFFFF"/>
              </w:rPr>
              <w:t>.</w:t>
            </w:r>
            <w:r w:rsidRPr="00761449">
              <w:rPr>
                <w:rFonts w:hAnsi="標楷體" w:hint="eastAsia"/>
                <w:snapToGrid w:val="0"/>
                <w:spacing w:val="-20"/>
                <w:shd w:val="pct15" w:color="auto" w:fill="FFFFFF"/>
              </w:rPr>
              <w:t>23</w:t>
            </w:r>
          </w:p>
        </w:tc>
        <w:tc>
          <w:tcPr>
            <w:tcW w:w="1335" w:type="dxa"/>
            <w:vAlign w:val="center"/>
          </w:tcPr>
          <w:p w:rsidR="009A0060" w:rsidRPr="00761449" w:rsidRDefault="009A0060" w:rsidP="009A0060">
            <w:pPr>
              <w:pStyle w:val="142"/>
              <w:jc w:val="right"/>
              <w:rPr>
                <w:spacing w:val="-10"/>
                <w:shd w:val="pct15" w:color="auto" w:fill="FFFFFF"/>
              </w:rPr>
            </w:pPr>
            <w:r w:rsidRPr="00761449">
              <w:rPr>
                <w:rFonts w:hAnsi="標楷體"/>
                <w:snapToGrid w:val="0"/>
                <w:spacing w:val="-20"/>
                <w:shd w:val="pct15" w:color="auto" w:fill="FFFFFF"/>
              </w:rPr>
              <w:t>7.</w:t>
            </w:r>
            <w:r w:rsidRPr="00761449">
              <w:rPr>
                <w:rFonts w:hAnsi="標楷體" w:hint="eastAsia"/>
                <w:snapToGrid w:val="0"/>
                <w:spacing w:val="-20"/>
                <w:shd w:val="pct15" w:color="auto" w:fill="FFFFFF"/>
              </w:rPr>
              <w:t>15</w:t>
            </w:r>
          </w:p>
        </w:tc>
      </w:tr>
      <w:tr w:rsidR="009A0060" w:rsidRPr="00761449" w:rsidTr="00013089">
        <w:trPr>
          <w:trHeight w:val="312"/>
        </w:trPr>
        <w:tc>
          <w:tcPr>
            <w:tcW w:w="1829" w:type="dxa"/>
            <w:vAlign w:val="center"/>
          </w:tcPr>
          <w:p w:rsidR="009A0060" w:rsidRPr="00761449" w:rsidRDefault="009A0060" w:rsidP="00013089">
            <w:pPr>
              <w:pStyle w:val="142"/>
              <w:jc w:val="both"/>
              <w:rPr>
                <w:rStyle w:val="af0"/>
                <w:rFonts w:hint="eastAsia"/>
                <w:b/>
              </w:rPr>
            </w:pPr>
            <w:r w:rsidRPr="00761449">
              <w:rPr>
                <w:rStyle w:val="af0"/>
                <w:rFonts w:hint="eastAsia"/>
                <w:b/>
              </w:rPr>
              <w:t>基金校數</w:t>
            </w:r>
          </w:p>
        </w:tc>
        <w:tc>
          <w:tcPr>
            <w:tcW w:w="1358" w:type="dxa"/>
            <w:vAlign w:val="center"/>
          </w:tcPr>
          <w:p w:rsidR="009A0060" w:rsidRPr="00761449" w:rsidRDefault="009A0060" w:rsidP="009A0060">
            <w:pPr>
              <w:pStyle w:val="142"/>
              <w:jc w:val="right"/>
              <w:rPr>
                <w:rStyle w:val="af0"/>
                <w:rFonts w:hint="eastAsia"/>
                <w:spacing w:val="-10"/>
              </w:rPr>
            </w:pPr>
            <w:r w:rsidRPr="00761449">
              <w:rPr>
                <w:rStyle w:val="af0"/>
                <w:rFonts w:hint="eastAsia"/>
                <w:spacing w:val="-10"/>
              </w:rPr>
              <w:t>145</w:t>
            </w:r>
          </w:p>
        </w:tc>
        <w:tc>
          <w:tcPr>
            <w:tcW w:w="1335" w:type="dxa"/>
            <w:vAlign w:val="center"/>
          </w:tcPr>
          <w:p w:rsidR="009A0060" w:rsidRPr="00761449" w:rsidRDefault="009A0060" w:rsidP="009A0060">
            <w:pPr>
              <w:pStyle w:val="142"/>
              <w:jc w:val="right"/>
              <w:rPr>
                <w:spacing w:val="-10"/>
              </w:rPr>
            </w:pPr>
            <w:r w:rsidRPr="00761449">
              <w:rPr>
                <w:rFonts w:hint="eastAsia"/>
                <w:spacing w:val="-10"/>
              </w:rPr>
              <w:t>145</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1</w:t>
            </w:r>
            <w:r w:rsidRPr="00761449">
              <w:rPr>
                <w:rFonts w:hAnsi="標楷體"/>
                <w:snapToGrid w:val="0"/>
                <w:spacing w:val="-20"/>
              </w:rPr>
              <w:t>45</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1</w:t>
            </w:r>
            <w:r w:rsidRPr="00761449">
              <w:rPr>
                <w:rFonts w:hAnsi="標楷體"/>
                <w:snapToGrid w:val="0"/>
                <w:spacing w:val="-20"/>
              </w:rPr>
              <w:t>45</w:t>
            </w:r>
          </w:p>
        </w:tc>
        <w:tc>
          <w:tcPr>
            <w:tcW w:w="1335" w:type="dxa"/>
            <w:vAlign w:val="center"/>
          </w:tcPr>
          <w:p w:rsidR="009A0060" w:rsidRPr="00761449" w:rsidRDefault="009A0060" w:rsidP="009A0060">
            <w:pPr>
              <w:pStyle w:val="142"/>
              <w:jc w:val="right"/>
              <w:rPr>
                <w:spacing w:val="-10"/>
              </w:rPr>
            </w:pPr>
            <w:r w:rsidRPr="00761449">
              <w:rPr>
                <w:rFonts w:hAnsi="標楷體" w:hint="eastAsia"/>
                <w:snapToGrid w:val="0"/>
                <w:spacing w:val="-20"/>
              </w:rPr>
              <w:t>1</w:t>
            </w:r>
            <w:r w:rsidRPr="00761449">
              <w:rPr>
                <w:rFonts w:hAnsi="標楷體"/>
                <w:snapToGrid w:val="0"/>
                <w:spacing w:val="-20"/>
              </w:rPr>
              <w:t>45</w:t>
            </w:r>
          </w:p>
        </w:tc>
      </w:tr>
    </w:tbl>
    <w:p w:rsidR="00074D11" w:rsidRPr="00761449" w:rsidRDefault="00074D11" w:rsidP="00BF7A54">
      <w:pPr>
        <w:pStyle w:val="142"/>
        <w:ind w:left="1459" w:hangingChars="600" w:hanging="1459"/>
        <w:jc w:val="both"/>
      </w:pPr>
      <w:r w:rsidRPr="00761449">
        <w:rPr>
          <w:rFonts w:hint="eastAsia"/>
        </w:rPr>
        <w:t>說    明：</w:t>
      </w:r>
      <w:r w:rsidR="00CB2CF2" w:rsidRPr="00761449">
        <w:rPr>
          <w:rFonts w:hint="eastAsia"/>
        </w:rPr>
        <w:t>1.</w:t>
      </w:r>
      <w:r w:rsidR="009A0060" w:rsidRPr="00761449">
        <w:rPr>
          <w:rFonts w:hint="eastAsia"/>
        </w:rPr>
        <w:t>110</w:t>
      </w:r>
      <w:r w:rsidRPr="00761449">
        <w:rPr>
          <w:rFonts w:hint="eastAsia"/>
        </w:rPr>
        <w:t>至1</w:t>
      </w:r>
      <w:r w:rsidR="009A0060" w:rsidRPr="00761449">
        <w:rPr>
          <w:rFonts w:hint="eastAsia"/>
        </w:rPr>
        <w:t>12</w:t>
      </w:r>
      <w:r w:rsidRPr="00761449">
        <w:rPr>
          <w:rFonts w:hint="eastAsia"/>
        </w:rPr>
        <w:t>年度為</w:t>
      </w:r>
      <w:r w:rsidR="009A0060" w:rsidRPr="00761449">
        <w:rPr>
          <w:rFonts w:hint="eastAsia"/>
        </w:rPr>
        <w:t>審定</w:t>
      </w:r>
      <w:r w:rsidRPr="00761449">
        <w:rPr>
          <w:rFonts w:hint="eastAsia"/>
        </w:rPr>
        <w:t>決算數，</w:t>
      </w:r>
      <w:r w:rsidR="009A0060" w:rsidRPr="00761449">
        <w:rPr>
          <w:rFonts w:hint="eastAsia"/>
        </w:rPr>
        <w:t>113</w:t>
      </w:r>
      <w:r w:rsidR="00995EA0" w:rsidRPr="00761449">
        <w:rPr>
          <w:rFonts w:hint="eastAsia"/>
        </w:rPr>
        <w:t>年度及</w:t>
      </w:r>
      <w:r w:rsidRPr="00761449">
        <w:rPr>
          <w:rFonts w:hint="eastAsia"/>
        </w:rPr>
        <w:t>11</w:t>
      </w:r>
      <w:r w:rsidR="009A0060" w:rsidRPr="00761449">
        <w:rPr>
          <w:rFonts w:hint="eastAsia"/>
        </w:rPr>
        <w:t>4</w:t>
      </w:r>
      <w:r w:rsidRPr="00761449">
        <w:rPr>
          <w:rFonts w:hint="eastAsia"/>
        </w:rPr>
        <w:t>年度為預算案數。</w:t>
      </w:r>
    </w:p>
    <w:p w:rsidR="00CB2CF2" w:rsidRPr="00761449" w:rsidRDefault="00CB2CF2" w:rsidP="00C859A8">
      <w:pPr>
        <w:pStyle w:val="142"/>
        <w:rPr>
          <w:rFonts w:hint="eastAsia"/>
        </w:rPr>
      </w:pPr>
      <w:r w:rsidRPr="00761449">
        <w:rPr>
          <w:rFonts w:hint="eastAsia"/>
        </w:rPr>
        <w:t xml:space="preserve">          2.國庫撥補數含資本門經費。</w:t>
      </w:r>
    </w:p>
    <w:p w:rsidR="00074D11" w:rsidRPr="00761449" w:rsidRDefault="008F51E6" w:rsidP="00C859A8">
      <w:pPr>
        <w:pStyle w:val="142"/>
      </w:pPr>
      <w:r w:rsidRPr="00761449">
        <w:rPr>
          <w:rFonts w:hint="eastAsia"/>
        </w:rPr>
        <w:t>資料來源：</w:t>
      </w:r>
      <w:r w:rsidR="00074D11" w:rsidRPr="00761449">
        <w:t>國教署</w:t>
      </w:r>
      <w:r w:rsidR="009A0060" w:rsidRPr="00761449">
        <w:rPr>
          <w:rFonts w:hint="eastAsia"/>
        </w:rPr>
        <w:t>提供</w:t>
      </w:r>
      <w:r w:rsidR="00074D11" w:rsidRPr="00761449">
        <w:rPr>
          <w:rFonts w:hint="eastAsia"/>
        </w:rPr>
        <w:t>。</w:t>
      </w:r>
    </w:p>
    <w:p w:rsidR="00C97428" w:rsidRPr="00761449" w:rsidRDefault="004A69F4" w:rsidP="00245E44">
      <w:pPr>
        <w:ind w:left="566" w:firstLine="566"/>
        <w:rPr>
          <w:rFonts w:hint="eastAsia"/>
        </w:rPr>
      </w:pPr>
      <w:r w:rsidRPr="00761449">
        <w:rPr>
          <w:rFonts w:hint="eastAsia"/>
        </w:rPr>
        <w:t>綜上，</w:t>
      </w:r>
      <w:r w:rsidR="002A0C80" w:rsidRPr="00761449">
        <w:rPr>
          <w:rFonts w:hint="eastAsia"/>
        </w:rPr>
        <w:t>近3年度決算高中校務基金短絀金額均逾34億元</w:t>
      </w:r>
      <w:r w:rsidR="002A0C80" w:rsidRPr="00761449">
        <w:rPr>
          <w:rFonts w:hAnsi="標楷體" w:hint="eastAsia"/>
        </w:rPr>
        <w:t>，短絀情形</w:t>
      </w:r>
      <w:r w:rsidR="002A0C80" w:rsidRPr="00761449">
        <w:rPr>
          <w:rFonts w:hint="eastAsia"/>
        </w:rPr>
        <w:t>未見好轉，且</w:t>
      </w:r>
      <w:r w:rsidR="00935FE3" w:rsidRPr="00761449">
        <w:rPr>
          <w:rFonts w:hint="eastAsia"/>
        </w:rPr>
        <w:t>因少子女化趨勢，該基金仰賴國庫撥補程度漸增</w:t>
      </w:r>
      <w:r w:rsidR="00641FE5" w:rsidRPr="00761449">
        <w:rPr>
          <w:rFonts w:hAnsi="標楷體" w:hint="eastAsia"/>
        </w:rPr>
        <w:t>，</w:t>
      </w:r>
      <w:r w:rsidR="00641FE5" w:rsidRPr="00761449">
        <w:rPr>
          <w:rFonts w:hint="eastAsia"/>
        </w:rPr>
        <w:t>允宜持續強化財務管理</w:t>
      </w:r>
      <w:r w:rsidR="00996013" w:rsidRPr="00761449">
        <w:rPr>
          <w:rFonts w:hAnsi="標楷體" w:hint="eastAsia"/>
        </w:rPr>
        <w:t>；另</w:t>
      </w:r>
      <w:r w:rsidR="00641FE5" w:rsidRPr="00761449">
        <w:rPr>
          <w:rFonts w:hAnsi="標楷體" w:hint="eastAsia"/>
        </w:rPr>
        <w:t>因少子女化趨勢，該基金所轄學校</w:t>
      </w:r>
      <w:r w:rsidR="009160E6" w:rsidRPr="00761449">
        <w:rPr>
          <w:rFonts w:hAnsi="標楷體" w:hint="eastAsia"/>
        </w:rPr>
        <w:t>近年</w:t>
      </w:r>
      <w:r w:rsidR="00641FE5" w:rsidRPr="00761449">
        <w:rPr>
          <w:rFonts w:hAnsi="標楷體" w:hint="eastAsia"/>
        </w:rPr>
        <w:t>學雜費收入減少，</w:t>
      </w:r>
      <w:r w:rsidR="00C97428" w:rsidRPr="00761449">
        <w:rPr>
          <w:rFonts w:hint="eastAsia"/>
        </w:rPr>
        <w:t>為免</w:t>
      </w:r>
      <w:r w:rsidR="00935FE3" w:rsidRPr="00761449">
        <w:rPr>
          <w:rFonts w:hint="eastAsia"/>
        </w:rPr>
        <w:t>學校</w:t>
      </w:r>
      <w:r w:rsidR="00C97428" w:rsidRPr="00761449">
        <w:rPr>
          <w:rFonts w:hint="eastAsia"/>
        </w:rPr>
        <w:t>財務狀況趨於惡化，教育部</w:t>
      </w:r>
      <w:r w:rsidR="00935FE3" w:rsidRPr="00761449">
        <w:rPr>
          <w:rFonts w:hint="eastAsia"/>
        </w:rPr>
        <w:t>允宜妥謀善策改善並</w:t>
      </w:r>
      <w:r w:rsidR="00C97428" w:rsidRPr="00761449">
        <w:rPr>
          <w:rFonts w:hint="eastAsia"/>
        </w:rPr>
        <w:t>督促各校</w:t>
      </w:r>
      <w:r w:rsidR="00C7703B" w:rsidRPr="00761449">
        <w:rPr>
          <w:rFonts w:hint="eastAsia"/>
        </w:rPr>
        <w:t>賡續</w:t>
      </w:r>
      <w:r w:rsidR="00C97428" w:rsidRPr="00761449">
        <w:rPr>
          <w:rFonts w:hint="eastAsia"/>
        </w:rPr>
        <w:t>落實開源節流措施，擴展多元收入，俾強化</w:t>
      </w:r>
      <w:r w:rsidR="00713BC1" w:rsidRPr="00761449">
        <w:rPr>
          <w:rFonts w:hint="eastAsia"/>
        </w:rPr>
        <w:t>該基金所轄學校之</w:t>
      </w:r>
      <w:r w:rsidR="00C97428" w:rsidRPr="00761449">
        <w:rPr>
          <w:rFonts w:hint="eastAsia"/>
        </w:rPr>
        <w:t>財務管理</w:t>
      </w:r>
      <w:r w:rsidR="00713BC1" w:rsidRPr="00761449">
        <w:rPr>
          <w:rFonts w:hint="eastAsia"/>
        </w:rPr>
        <w:t>及自籌財源能力</w:t>
      </w:r>
      <w:r w:rsidR="00641FE5" w:rsidRPr="00761449">
        <w:rPr>
          <w:rFonts w:hAnsi="標楷體" w:hint="eastAsia"/>
        </w:rPr>
        <w:t>，</w:t>
      </w:r>
      <w:r w:rsidR="00641FE5" w:rsidRPr="00761449">
        <w:rPr>
          <w:rFonts w:hint="eastAsia"/>
        </w:rPr>
        <w:t>以增裕基金收入</w:t>
      </w:r>
      <w:r w:rsidR="00C97428" w:rsidRPr="00761449">
        <w:rPr>
          <w:rFonts w:hint="eastAsia"/>
        </w:rPr>
        <w:t>。</w:t>
      </w:r>
    </w:p>
    <w:p w:rsidR="00945B71" w:rsidRPr="00761449" w:rsidRDefault="00945B71" w:rsidP="00C4576F">
      <w:pPr>
        <w:ind w:left="566" w:firstLine="566"/>
      </w:pPr>
      <w:bookmarkStart w:id="3" w:name="_Toc21006016"/>
      <w:bookmarkStart w:id="4" w:name="_Toc54081381"/>
    </w:p>
    <w:p w:rsidR="006825AE" w:rsidRPr="00761449" w:rsidRDefault="006825AE" w:rsidP="006825AE">
      <w:pPr>
        <w:pStyle w:val="14"/>
        <w:ind w:left="567" w:hanging="567"/>
        <w:rPr>
          <w:rFonts w:hint="eastAsia"/>
        </w:rPr>
      </w:pPr>
      <w:bookmarkStart w:id="5" w:name="_Toc54081384"/>
      <w:bookmarkStart w:id="6" w:name="_Toc85555853"/>
      <w:bookmarkStart w:id="7" w:name="_Toc180050413"/>
      <w:bookmarkEnd w:id="3"/>
      <w:bookmarkEnd w:id="4"/>
      <w:r w:rsidRPr="00761449">
        <w:rPr>
          <w:rFonts w:hint="eastAsia"/>
        </w:rPr>
        <w:t>二、</w:t>
      </w:r>
      <w:r w:rsidR="007B26B9" w:rsidRPr="00761449">
        <w:rPr>
          <w:rFonts w:hint="eastAsia"/>
        </w:rPr>
        <w:t>面臨少子女化趨勢，教育部推估未來學生人數將呈遞減趨勢</w:t>
      </w:r>
      <w:r w:rsidR="007B26B9" w:rsidRPr="00761449">
        <w:rPr>
          <w:rFonts w:hAnsi="標楷體" w:hint="eastAsia"/>
        </w:rPr>
        <w:t>；另112學年度高級中等學校(含特教學校)註冊率未達6成之校數已達28所且逐年增加，亟待研謀改進</w:t>
      </w:r>
      <w:bookmarkEnd w:id="6"/>
      <w:bookmarkEnd w:id="7"/>
    </w:p>
    <w:p w:rsidR="006825AE" w:rsidRPr="00761449" w:rsidRDefault="006825AE" w:rsidP="006825AE">
      <w:pPr>
        <w:ind w:left="566" w:firstLine="566"/>
        <w:rPr>
          <w:rFonts w:hint="eastAsia"/>
        </w:rPr>
      </w:pPr>
      <w:r w:rsidRPr="00761449">
        <w:rPr>
          <w:rFonts w:hint="eastAsia"/>
        </w:rPr>
        <w:t>高中校務基金</w:t>
      </w:r>
      <w:r w:rsidR="00C23025" w:rsidRPr="00761449">
        <w:rPr>
          <w:rFonts w:hint="eastAsia"/>
        </w:rPr>
        <w:t>114</w:t>
      </w:r>
      <w:r w:rsidRPr="00761449">
        <w:rPr>
          <w:rFonts w:hint="eastAsia"/>
        </w:rPr>
        <w:t>年度預算案</w:t>
      </w:r>
      <w:r w:rsidR="00C23025" w:rsidRPr="00761449">
        <w:rPr>
          <w:rFonts w:hint="eastAsia"/>
        </w:rPr>
        <w:t>於</w:t>
      </w:r>
      <w:r w:rsidRPr="00761449">
        <w:rPr>
          <w:rFonts w:hint="eastAsia"/>
        </w:rPr>
        <w:t>「教學收入」</w:t>
      </w:r>
      <w:r w:rsidR="00C23025" w:rsidRPr="00761449">
        <w:rPr>
          <w:rFonts w:hint="eastAsia"/>
        </w:rPr>
        <w:t>編列14億5,113 萬9千元</w:t>
      </w:r>
      <w:r w:rsidRPr="00761449">
        <w:rPr>
          <w:rFonts w:hint="eastAsia"/>
        </w:rPr>
        <w:t>，較11</w:t>
      </w:r>
      <w:r w:rsidR="00C23025" w:rsidRPr="00761449">
        <w:rPr>
          <w:rFonts w:hint="eastAsia"/>
        </w:rPr>
        <w:t>3</w:t>
      </w:r>
      <w:r w:rsidRPr="00761449">
        <w:rPr>
          <w:rFonts w:hint="eastAsia"/>
        </w:rPr>
        <w:t>年度</w:t>
      </w:r>
      <w:r w:rsidR="0059576E" w:rsidRPr="00761449">
        <w:rPr>
          <w:rFonts w:hint="eastAsia"/>
        </w:rPr>
        <w:t>預算</w:t>
      </w:r>
      <w:r w:rsidR="00C23025" w:rsidRPr="00761449">
        <w:rPr>
          <w:rFonts w:hint="eastAsia"/>
        </w:rPr>
        <w:t>減少</w:t>
      </w:r>
      <w:r w:rsidR="00C23025" w:rsidRPr="00761449">
        <w:t>3</w:t>
      </w:r>
      <w:r w:rsidR="00C23025" w:rsidRPr="00761449">
        <w:rPr>
          <w:rFonts w:hint="eastAsia"/>
        </w:rPr>
        <w:t>億3,</w:t>
      </w:r>
      <w:r w:rsidR="00C23025" w:rsidRPr="00761449">
        <w:t>5</w:t>
      </w:r>
      <w:r w:rsidR="00C23025" w:rsidRPr="00761449">
        <w:rPr>
          <w:rFonts w:hint="eastAsia"/>
        </w:rPr>
        <w:t>00</w:t>
      </w:r>
      <w:r w:rsidRPr="00761449">
        <w:rPr>
          <w:rFonts w:hint="eastAsia"/>
        </w:rPr>
        <w:t>萬</w:t>
      </w:r>
      <w:r w:rsidR="0059576E" w:rsidRPr="00761449">
        <w:rPr>
          <w:rFonts w:hint="eastAsia"/>
        </w:rPr>
        <w:t>2千</w:t>
      </w:r>
      <w:r w:rsidRPr="00761449">
        <w:rPr>
          <w:rFonts w:hint="eastAsia"/>
        </w:rPr>
        <w:t>元</w:t>
      </w:r>
      <w:r w:rsidR="00CE36A0" w:rsidRPr="00761449">
        <w:rPr>
          <w:rFonts w:hint="eastAsia"/>
        </w:rPr>
        <w:t>(</w:t>
      </w:r>
      <w:r w:rsidR="00C23025" w:rsidRPr="00761449">
        <w:rPr>
          <w:rFonts w:hint="eastAsia"/>
        </w:rPr>
        <w:t>減</w:t>
      </w:r>
      <w:r w:rsidR="00CE36A0" w:rsidRPr="00761449">
        <w:rPr>
          <w:rFonts w:hint="eastAsia"/>
        </w:rPr>
        <w:t>幅</w:t>
      </w:r>
      <w:r w:rsidR="00C23025" w:rsidRPr="00761449">
        <w:t>18.76</w:t>
      </w:r>
      <w:r w:rsidR="00CE36A0" w:rsidRPr="00761449">
        <w:rPr>
          <w:rFonts w:hint="eastAsia"/>
        </w:rPr>
        <w:t>%)</w:t>
      </w:r>
      <w:r w:rsidRPr="00761449">
        <w:rPr>
          <w:rFonts w:hint="eastAsia"/>
        </w:rPr>
        <w:t>；「教學收入」</w:t>
      </w:r>
      <w:r w:rsidR="00C23025" w:rsidRPr="00761449">
        <w:rPr>
          <w:rFonts w:hint="eastAsia"/>
        </w:rPr>
        <w:t>之</w:t>
      </w:r>
      <w:r w:rsidRPr="00761449">
        <w:rPr>
          <w:rFonts w:hint="eastAsia"/>
        </w:rPr>
        <w:t>學雜費收入編列</w:t>
      </w:r>
      <w:r w:rsidR="00C23025" w:rsidRPr="00761449">
        <w:t>4</w:t>
      </w:r>
      <w:r w:rsidR="00C23025" w:rsidRPr="00761449">
        <w:rPr>
          <w:rFonts w:hint="eastAsia"/>
        </w:rPr>
        <w:t>億</w:t>
      </w:r>
      <w:r w:rsidR="00C23025" w:rsidRPr="00761449">
        <w:t>8</w:t>
      </w:r>
      <w:r w:rsidR="00C23025" w:rsidRPr="00761449">
        <w:rPr>
          <w:rFonts w:hint="eastAsia"/>
        </w:rPr>
        <w:t>,</w:t>
      </w:r>
      <w:r w:rsidR="00C23025" w:rsidRPr="00761449">
        <w:t>3</w:t>
      </w:r>
      <w:r w:rsidR="00C23025" w:rsidRPr="00761449">
        <w:rPr>
          <w:rFonts w:hint="eastAsia"/>
        </w:rPr>
        <w:t>00萬</w:t>
      </w:r>
      <w:r w:rsidR="00C23025" w:rsidRPr="00761449">
        <w:t>9</w:t>
      </w:r>
      <w:r w:rsidR="00C23025" w:rsidRPr="00761449">
        <w:rPr>
          <w:rFonts w:hint="eastAsia"/>
        </w:rPr>
        <w:t>千元</w:t>
      </w:r>
      <w:r w:rsidRPr="00761449">
        <w:rPr>
          <w:rFonts w:hint="eastAsia"/>
        </w:rPr>
        <w:t>，較</w:t>
      </w:r>
      <w:r w:rsidR="00C23025" w:rsidRPr="00761449">
        <w:rPr>
          <w:rFonts w:hint="eastAsia"/>
        </w:rPr>
        <w:t>113</w:t>
      </w:r>
      <w:r w:rsidRPr="00761449">
        <w:rPr>
          <w:rFonts w:hint="eastAsia"/>
        </w:rPr>
        <w:t>年</w:t>
      </w:r>
      <w:r w:rsidR="0059576E" w:rsidRPr="00761449">
        <w:rPr>
          <w:rFonts w:hint="eastAsia"/>
        </w:rPr>
        <w:t>預算</w:t>
      </w:r>
      <w:r w:rsidRPr="00761449">
        <w:rPr>
          <w:rFonts w:hint="eastAsia"/>
        </w:rPr>
        <w:t>減少</w:t>
      </w:r>
      <w:r w:rsidR="00C23025" w:rsidRPr="00761449">
        <w:t>9</w:t>
      </w:r>
      <w:r w:rsidR="00C23025" w:rsidRPr="00761449">
        <w:rPr>
          <w:rFonts w:hint="eastAsia"/>
        </w:rPr>
        <w:t>億</w:t>
      </w:r>
      <w:r w:rsidR="00C23025" w:rsidRPr="00761449">
        <w:t>3</w:t>
      </w:r>
      <w:r w:rsidR="00C23025" w:rsidRPr="00761449">
        <w:rPr>
          <w:rFonts w:hint="eastAsia"/>
        </w:rPr>
        <w:t>,</w:t>
      </w:r>
      <w:r w:rsidR="00C23025" w:rsidRPr="00761449">
        <w:t>724</w:t>
      </w:r>
      <w:r w:rsidR="00C23025" w:rsidRPr="00761449">
        <w:rPr>
          <w:rFonts w:hint="eastAsia"/>
        </w:rPr>
        <w:t>萬</w:t>
      </w:r>
      <w:r w:rsidR="00C23025" w:rsidRPr="00761449">
        <w:t>3</w:t>
      </w:r>
      <w:r w:rsidRPr="00761449">
        <w:rPr>
          <w:rFonts w:hint="eastAsia"/>
        </w:rPr>
        <w:t>千元(</w:t>
      </w:r>
      <w:r w:rsidR="00C23025" w:rsidRPr="00761449">
        <w:rPr>
          <w:rFonts w:hint="eastAsia"/>
        </w:rPr>
        <w:t>減</w:t>
      </w:r>
      <w:r w:rsidRPr="00761449">
        <w:rPr>
          <w:rFonts w:hint="eastAsia"/>
        </w:rPr>
        <w:t>幅</w:t>
      </w:r>
      <w:r w:rsidR="00C23025" w:rsidRPr="00761449">
        <w:t>65</w:t>
      </w:r>
      <w:r w:rsidR="00C23025" w:rsidRPr="00761449">
        <w:rPr>
          <w:rFonts w:hint="eastAsia"/>
        </w:rPr>
        <w:t>.9</w:t>
      </w:r>
      <w:r w:rsidRPr="00761449">
        <w:rPr>
          <w:rFonts w:hint="eastAsia"/>
        </w:rPr>
        <w:t>9%)，主要係因學生人數減少及辦理相關免學費政策所致。經查：</w:t>
      </w:r>
    </w:p>
    <w:p w:rsidR="001F3E42" w:rsidRPr="00761449" w:rsidRDefault="001F3E42" w:rsidP="001F3E42">
      <w:pPr>
        <w:pStyle w:val="a4"/>
        <w:ind w:left="849" w:hanging="283"/>
      </w:pPr>
      <w:r w:rsidRPr="00761449">
        <w:rPr>
          <w:rFonts w:hint="eastAsia"/>
        </w:rPr>
        <w:t>(一)</w:t>
      </w:r>
      <w:r w:rsidR="00AA4F51" w:rsidRPr="00761449">
        <w:rPr>
          <w:rFonts w:hint="eastAsia"/>
        </w:rPr>
        <w:t>面臨少子女化趨勢</w:t>
      </w:r>
      <w:r w:rsidR="00AA4F51" w:rsidRPr="00761449">
        <w:rPr>
          <w:rFonts w:hAnsi="標楷體" w:hint="eastAsia"/>
        </w:rPr>
        <w:t>，</w:t>
      </w:r>
      <w:r w:rsidR="00AA4F51" w:rsidRPr="00761449">
        <w:rPr>
          <w:rFonts w:hint="eastAsia"/>
        </w:rPr>
        <w:t>教育部推估未來學生人數將呈遞減趨勢</w:t>
      </w:r>
      <w:r w:rsidR="00B0764E" w:rsidRPr="00761449">
        <w:rPr>
          <w:rFonts w:hAnsi="標楷體" w:hint="eastAsia"/>
        </w:rPr>
        <w:t>，</w:t>
      </w:r>
      <w:r w:rsidR="005D6E8A" w:rsidRPr="00761449">
        <w:rPr>
          <w:rFonts w:hAnsi="標楷體" w:hint="eastAsia"/>
        </w:rPr>
        <w:t>預計</w:t>
      </w:r>
      <w:r w:rsidR="00B0764E" w:rsidRPr="00761449">
        <w:rPr>
          <w:rFonts w:hint="eastAsia"/>
        </w:rPr>
        <w:t>128</w:t>
      </w:r>
      <w:r w:rsidR="00F3618A" w:rsidRPr="00761449">
        <w:rPr>
          <w:rFonts w:hint="eastAsia"/>
        </w:rPr>
        <w:t>學年度</w:t>
      </w:r>
      <w:r w:rsidR="00AA4F51" w:rsidRPr="00761449">
        <w:rPr>
          <w:rFonts w:hint="eastAsia"/>
        </w:rPr>
        <w:t>高中1年級學生人數</w:t>
      </w:r>
      <w:r w:rsidR="00F3618A" w:rsidRPr="00761449">
        <w:rPr>
          <w:rFonts w:hint="eastAsia"/>
        </w:rPr>
        <w:t>將未</w:t>
      </w:r>
      <w:r w:rsidR="00006122" w:rsidRPr="00761449">
        <w:rPr>
          <w:rFonts w:hint="eastAsia"/>
        </w:rPr>
        <w:t>及</w:t>
      </w:r>
      <w:r w:rsidRPr="00761449">
        <w:rPr>
          <w:rFonts w:hint="eastAsia"/>
        </w:rPr>
        <w:t>15萬人</w:t>
      </w:r>
    </w:p>
    <w:p w:rsidR="002C42B3" w:rsidRPr="00761449" w:rsidRDefault="001F3E42" w:rsidP="00245E44">
      <w:pPr>
        <w:pStyle w:val="21"/>
        <w:ind w:left="850" w:firstLine="566"/>
        <w:rPr>
          <w:rFonts w:hAnsi="標楷體" w:hint="eastAsia"/>
        </w:rPr>
      </w:pPr>
      <w:r w:rsidRPr="00761449">
        <w:rPr>
          <w:rFonts w:hint="eastAsia"/>
        </w:rPr>
        <w:t>教育部於</w:t>
      </w:r>
      <w:r w:rsidR="00E073FF" w:rsidRPr="00761449">
        <w:rPr>
          <w:rFonts w:hint="eastAsia"/>
        </w:rPr>
        <w:t>113</w:t>
      </w:r>
      <w:r w:rsidRPr="00761449">
        <w:rPr>
          <w:rFonts w:hint="eastAsia"/>
        </w:rPr>
        <w:t>年6月出版「各教育階段學生數預測報告（</w:t>
      </w:r>
      <w:r w:rsidR="002C42B3" w:rsidRPr="00761449">
        <w:rPr>
          <w:rFonts w:hint="eastAsia"/>
        </w:rPr>
        <w:t>113</w:t>
      </w:r>
      <w:r w:rsidR="005D6E8A" w:rsidRPr="00761449">
        <w:rPr>
          <w:rFonts w:hint="eastAsia"/>
        </w:rPr>
        <w:t>至</w:t>
      </w:r>
      <w:r w:rsidR="00E073FF" w:rsidRPr="00761449">
        <w:rPr>
          <w:rFonts w:hint="eastAsia"/>
        </w:rPr>
        <w:t>128</w:t>
      </w:r>
      <w:r w:rsidRPr="00761449">
        <w:rPr>
          <w:rFonts w:hint="eastAsia"/>
        </w:rPr>
        <w:t>學年度）」，</w:t>
      </w:r>
      <w:r w:rsidR="00E073FF" w:rsidRPr="00761449">
        <w:rPr>
          <w:rFonts w:hint="eastAsia"/>
        </w:rPr>
        <w:t>該報告指出，高級中等教育1年級(以下簡稱高中1年級)學生數除部分學年受生肖效應影響而起伏外，大致仍受少子女化影響而呈遞減趨勢。依據前揭報告之統計顯示，102學年高級中等教育1年級學生數計30.2萬人，103學年因逢虎年效應而減至28.4萬人，104學年又因龍年轉增至29.4萬人；預計114至116學年將再因虎年及龍年效應而呈現類似變化</w:t>
      </w:r>
      <w:r w:rsidR="002C42B3" w:rsidRPr="00761449">
        <w:rPr>
          <w:rFonts w:hAnsi="標楷體" w:hint="eastAsia"/>
        </w:rPr>
        <w:t>。</w:t>
      </w:r>
    </w:p>
    <w:p w:rsidR="00C92366" w:rsidRPr="00761449" w:rsidRDefault="005D6E8A" w:rsidP="00E0003C">
      <w:pPr>
        <w:pStyle w:val="21"/>
        <w:ind w:left="850" w:firstLine="566"/>
        <w:rPr>
          <w:rFonts w:hint="eastAsia"/>
        </w:rPr>
      </w:pPr>
      <w:r w:rsidRPr="00761449">
        <w:rPr>
          <w:rFonts w:hAnsi="標楷體"/>
        </w:rPr>
        <w:t>另</w:t>
      </w:r>
      <w:r w:rsidR="002C42B3" w:rsidRPr="00761449">
        <w:rPr>
          <w:rFonts w:hAnsi="標楷體"/>
        </w:rPr>
        <w:t>參據</w:t>
      </w:r>
      <w:r w:rsidR="00D23144" w:rsidRPr="00761449">
        <w:rPr>
          <w:rFonts w:hint="eastAsia"/>
        </w:rPr>
        <w:t>11</w:t>
      </w:r>
      <w:r w:rsidR="00C92366" w:rsidRPr="00761449">
        <w:rPr>
          <w:rFonts w:hint="eastAsia"/>
        </w:rPr>
        <w:t>3</w:t>
      </w:r>
      <w:r w:rsidR="001F3E42" w:rsidRPr="00761449">
        <w:rPr>
          <w:rFonts w:hint="eastAsia"/>
        </w:rPr>
        <w:t>學年度至</w:t>
      </w:r>
      <w:r w:rsidR="00D23144" w:rsidRPr="00761449">
        <w:rPr>
          <w:rFonts w:hint="eastAsia"/>
        </w:rPr>
        <w:t>128</w:t>
      </w:r>
      <w:r w:rsidR="001F3E42" w:rsidRPr="00761449">
        <w:rPr>
          <w:rFonts w:hint="eastAsia"/>
        </w:rPr>
        <w:t>學年度之推估結果(詳表1)，</w:t>
      </w:r>
      <w:r w:rsidR="00C92366" w:rsidRPr="00761449">
        <w:rPr>
          <w:rFonts w:hint="eastAsia"/>
        </w:rPr>
        <w:t>113</w:t>
      </w:r>
      <w:r w:rsidR="002C42B3" w:rsidRPr="00761449">
        <w:rPr>
          <w:rFonts w:hint="eastAsia"/>
        </w:rPr>
        <w:t>至115</w:t>
      </w:r>
      <w:r w:rsidR="00C92366" w:rsidRPr="00761449">
        <w:rPr>
          <w:rFonts w:hint="eastAsia"/>
        </w:rPr>
        <w:t>學年度</w:t>
      </w:r>
      <w:r w:rsidR="00AA4F51" w:rsidRPr="00761449">
        <w:rPr>
          <w:rFonts w:hint="eastAsia"/>
        </w:rPr>
        <w:t>高中</w:t>
      </w:r>
      <w:r w:rsidR="00C92366" w:rsidRPr="00761449">
        <w:rPr>
          <w:rFonts w:hint="eastAsia"/>
        </w:rPr>
        <w:t>1年級學生數介於</w:t>
      </w:r>
      <w:r w:rsidR="00C92366" w:rsidRPr="00761449">
        <w:t>18.2</w:t>
      </w:r>
      <w:r w:rsidR="00C92366" w:rsidRPr="00761449">
        <w:rPr>
          <w:rFonts w:hint="eastAsia"/>
        </w:rPr>
        <w:t>萬人至19.9萬人間</w:t>
      </w:r>
      <w:r w:rsidR="00C92366" w:rsidRPr="00761449">
        <w:rPr>
          <w:rFonts w:hAnsi="標楷體" w:hint="eastAsia"/>
        </w:rPr>
        <w:t>，</w:t>
      </w:r>
      <w:r w:rsidR="001F3E42" w:rsidRPr="00761449">
        <w:rPr>
          <w:rFonts w:hint="eastAsia"/>
        </w:rPr>
        <w:t>116學年度因龍年效應</w:t>
      </w:r>
      <w:r w:rsidR="002C42B3" w:rsidRPr="00761449">
        <w:rPr>
          <w:rFonts w:hint="eastAsia"/>
        </w:rPr>
        <w:t>轉</w:t>
      </w:r>
      <w:r w:rsidR="001F3E42" w:rsidRPr="00761449">
        <w:rPr>
          <w:rFonts w:hint="eastAsia"/>
        </w:rPr>
        <w:t>增</w:t>
      </w:r>
      <w:r w:rsidR="002C42B3" w:rsidRPr="00761449">
        <w:rPr>
          <w:rFonts w:hint="eastAsia"/>
        </w:rPr>
        <w:t>為</w:t>
      </w:r>
      <w:r w:rsidR="002C42B3" w:rsidRPr="00761449">
        <w:t>22.4</w:t>
      </w:r>
      <w:r w:rsidR="002C42B3" w:rsidRPr="00761449">
        <w:rPr>
          <w:rFonts w:hint="eastAsia"/>
        </w:rPr>
        <w:t>萬人</w:t>
      </w:r>
      <w:r w:rsidR="001F3E42" w:rsidRPr="00761449">
        <w:rPr>
          <w:rFonts w:hint="eastAsia"/>
        </w:rPr>
        <w:t>，</w:t>
      </w:r>
      <w:r w:rsidR="00C92366" w:rsidRPr="00761449">
        <w:rPr>
          <w:rFonts w:hint="eastAsia"/>
        </w:rPr>
        <w:t>之</w:t>
      </w:r>
      <w:r w:rsidR="001F3E42" w:rsidRPr="00761449">
        <w:rPr>
          <w:rFonts w:hint="eastAsia"/>
        </w:rPr>
        <w:t>後</w:t>
      </w:r>
      <w:r w:rsidR="00C92366" w:rsidRPr="00761449">
        <w:rPr>
          <w:rFonts w:hint="eastAsia"/>
        </w:rPr>
        <w:t>年度</w:t>
      </w:r>
      <w:r w:rsidR="00D23144" w:rsidRPr="00761449">
        <w:rPr>
          <w:rFonts w:hint="eastAsia"/>
        </w:rPr>
        <w:t>逐年遞減</w:t>
      </w:r>
      <w:r w:rsidR="001F3E42" w:rsidRPr="00761449">
        <w:rPr>
          <w:rFonts w:hint="eastAsia"/>
        </w:rPr>
        <w:t>，至</w:t>
      </w:r>
      <w:r w:rsidR="00C92366" w:rsidRPr="00761449">
        <w:rPr>
          <w:rFonts w:hint="eastAsia"/>
        </w:rPr>
        <w:t>127</w:t>
      </w:r>
      <w:r w:rsidR="001F3E42" w:rsidRPr="00761449">
        <w:rPr>
          <w:rFonts w:hint="eastAsia"/>
        </w:rPr>
        <w:t>學年度</w:t>
      </w:r>
      <w:r w:rsidR="002C42B3" w:rsidRPr="00761449">
        <w:rPr>
          <w:rFonts w:hint="eastAsia"/>
        </w:rPr>
        <w:t>轉</w:t>
      </w:r>
      <w:r w:rsidR="001F3E42" w:rsidRPr="00761449">
        <w:rPr>
          <w:rFonts w:hint="eastAsia"/>
        </w:rPr>
        <w:t>降至</w:t>
      </w:r>
      <w:r w:rsidR="00C92366" w:rsidRPr="00761449">
        <w:t>13.9</w:t>
      </w:r>
      <w:r w:rsidR="001F3E42" w:rsidRPr="00761449">
        <w:rPr>
          <w:rFonts w:hint="eastAsia"/>
        </w:rPr>
        <w:t>萬人，預估</w:t>
      </w:r>
      <w:r w:rsidR="00C92366" w:rsidRPr="00761449">
        <w:rPr>
          <w:rFonts w:hint="eastAsia"/>
        </w:rPr>
        <w:t>128</w:t>
      </w:r>
      <w:r w:rsidR="001F3E42" w:rsidRPr="00761449">
        <w:rPr>
          <w:rFonts w:hint="eastAsia"/>
        </w:rPr>
        <w:t>學年度</w:t>
      </w:r>
      <w:r w:rsidR="00C92366" w:rsidRPr="00761449">
        <w:rPr>
          <w:rFonts w:hint="eastAsia"/>
        </w:rPr>
        <w:t>略為提升至</w:t>
      </w:r>
      <w:r w:rsidR="00C92366" w:rsidRPr="00761449">
        <w:t>14.9</w:t>
      </w:r>
      <w:r w:rsidR="001F3E42" w:rsidRPr="00761449">
        <w:rPr>
          <w:rFonts w:hint="eastAsia"/>
        </w:rPr>
        <w:t>萬人</w:t>
      </w:r>
      <w:r w:rsidR="00C92366" w:rsidRPr="00761449">
        <w:rPr>
          <w:rFonts w:hAnsi="標楷體" w:hint="eastAsia"/>
        </w:rPr>
        <w:t>。</w:t>
      </w:r>
      <w:r w:rsidRPr="00761449">
        <w:rPr>
          <w:rFonts w:hAnsi="標楷體" w:hint="eastAsia"/>
        </w:rPr>
        <w:t>由</w:t>
      </w:r>
      <w:r w:rsidR="0059576E" w:rsidRPr="00761449">
        <w:rPr>
          <w:rFonts w:hAnsi="標楷體" w:hint="eastAsia"/>
        </w:rPr>
        <w:t>上揭數據</w:t>
      </w:r>
      <w:r w:rsidR="00C92366" w:rsidRPr="00761449">
        <w:rPr>
          <w:rFonts w:hint="eastAsia"/>
        </w:rPr>
        <w:t>可悉，</w:t>
      </w:r>
      <w:r w:rsidRPr="00761449">
        <w:rPr>
          <w:rFonts w:hint="eastAsia"/>
        </w:rPr>
        <w:t>自</w:t>
      </w:r>
      <w:r w:rsidR="00C92366" w:rsidRPr="00761449">
        <w:rPr>
          <w:rFonts w:hint="eastAsia"/>
        </w:rPr>
        <w:t>116學年龍年效應</w:t>
      </w:r>
      <w:r w:rsidR="00E0003C" w:rsidRPr="00761449">
        <w:rPr>
          <w:rFonts w:hint="eastAsia"/>
        </w:rPr>
        <w:t>至</w:t>
      </w:r>
      <w:r w:rsidR="00C92366" w:rsidRPr="00761449">
        <w:rPr>
          <w:rFonts w:hint="eastAsia"/>
        </w:rPr>
        <w:t>121學年</w:t>
      </w:r>
      <w:r w:rsidR="00E0003C" w:rsidRPr="00761449">
        <w:rPr>
          <w:rFonts w:hint="eastAsia"/>
        </w:rPr>
        <w:t>間</w:t>
      </w:r>
      <w:r w:rsidR="00010F33">
        <w:rPr>
          <w:rFonts w:hint="eastAsia"/>
        </w:rPr>
        <w:t>高中</w:t>
      </w:r>
      <w:r w:rsidR="00E0003C" w:rsidRPr="00761449">
        <w:rPr>
          <w:rFonts w:hint="eastAsia"/>
        </w:rPr>
        <w:t>1年級學生數</w:t>
      </w:r>
      <w:r w:rsidR="00C92366" w:rsidRPr="00761449">
        <w:rPr>
          <w:rFonts w:hint="eastAsia"/>
        </w:rPr>
        <w:t>仍可維持20萬人以上水準，惟其後隨國中畢業生</w:t>
      </w:r>
      <w:r w:rsidR="00E0003C" w:rsidRPr="00761449">
        <w:rPr>
          <w:rFonts w:hint="eastAsia"/>
        </w:rPr>
        <w:t>(</w:t>
      </w:r>
      <w:r w:rsidR="00C92366" w:rsidRPr="00761449">
        <w:rPr>
          <w:rFonts w:hint="eastAsia"/>
        </w:rPr>
        <w:t>含修業生</w:t>
      </w:r>
      <w:r w:rsidR="00E0003C" w:rsidRPr="00761449">
        <w:rPr>
          <w:rFonts w:hint="eastAsia"/>
        </w:rPr>
        <w:t>)</w:t>
      </w:r>
      <w:r w:rsidR="00C92366" w:rsidRPr="00761449">
        <w:rPr>
          <w:rFonts w:hint="eastAsia"/>
        </w:rPr>
        <w:t>預測數逐年遞減</w:t>
      </w:r>
      <w:r w:rsidR="00E0003C" w:rsidRPr="00761449">
        <w:rPr>
          <w:rFonts w:hint="eastAsia"/>
        </w:rPr>
        <w:t>之故</w:t>
      </w:r>
      <w:r w:rsidR="00C92366" w:rsidRPr="00761449">
        <w:rPr>
          <w:rFonts w:hint="eastAsia"/>
        </w:rPr>
        <w:t>，128學年</w:t>
      </w:r>
      <w:r w:rsidR="00E0003C" w:rsidRPr="00761449">
        <w:rPr>
          <w:rFonts w:hint="eastAsia"/>
        </w:rPr>
        <w:t>較102 學年計減15.3萬人(</w:t>
      </w:r>
      <w:r w:rsidRPr="00761449">
        <w:t>50.</w:t>
      </w:r>
      <w:r w:rsidRPr="00761449">
        <w:rPr>
          <w:rFonts w:hint="eastAsia"/>
        </w:rPr>
        <w:t>7</w:t>
      </w:r>
      <w:r w:rsidR="00E0003C" w:rsidRPr="00761449">
        <w:t>%</w:t>
      </w:r>
      <w:r w:rsidR="00E0003C" w:rsidRPr="00761449">
        <w:rPr>
          <w:rFonts w:hint="eastAsia"/>
        </w:rPr>
        <w:t>)</w:t>
      </w:r>
      <w:r w:rsidR="004533A7" w:rsidRPr="00761449">
        <w:t>，</w:t>
      </w:r>
      <w:r w:rsidR="004533A7" w:rsidRPr="00761449">
        <w:rPr>
          <w:rFonts w:hint="eastAsia"/>
        </w:rPr>
        <w:t>且</w:t>
      </w:r>
      <w:r w:rsidR="004533A7" w:rsidRPr="00761449">
        <w:t>預計未來16學年，高中1年級學生及畢業生平均年減3.7千人(2.1%）</w:t>
      </w:r>
      <w:r w:rsidR="00E0003C" w:rsidRPr="00761449">
        <w:rPr>
          <w:rFonts w:hint="eastAsia"/>
        </w:rPr>
        <w:t>。</w:t>
      </w:r>
      <w:r w:rsidR="0079608E" w:rsidRPr="00761449">
        <w:rPr>
          <w:rFonts w:hint="eastAsia"/>
        </w:rPr>
        <w:t>是以</w:t>
      </w:r>
      <w:r w:rsidR="0079608E" w:rsidRPr="00761449">
        <w:rPr>
          <w:rFonts w:hAnsi="標楷體" w:hint="eastAsia"/>
        </w:rPr>
        <w:t>，</w:t>
      </w:r>
      <w:r w:rsidR="0079608E" w:rsidRPr="00761449">
        <w:rPr>
          <w:rFonts w:hint="eastAsia"/>
        </w:rPr>
        <w:t>依據前述推估結果，高中校務基金所轄各校</w:t>
      </w:r>
      <w:r w:rsidR="00203FA2" w:rsidRPr="00761449">
        <w:rPr>
          <w:rFonts w:hint="eastAsia"/>
        </w:rPr>
        <w:t>未來學年度</w:t>
      </w:r>
      <w:r w:rsidR="0079608E" w:rsidRPr="00761449">
        <w:rPr>
          <w:rFonts w:hint="eastAsia"/>
        </w:rPr>
        <w:t>仍將持續面對學生來源減少</w:t>
      </w:r>
      <w:r w:rsidR="00203FA2" w:rsidRPr="00761449">
        <w:rPr>
          <w:rFonts w:hint="eastAsia"/>
        </w:rPr>
        <w:t>壓力，容</w:t>
      </w:r>
      <w:r w:rsidR="0079608E" w:rsidRPr="00761449">
        <w:rPr>
          <w:rFonts w:hint="eastAsia"/>
        </w:rPr>
        <w:t>待主管機關</w:t>
      </w:r>
      <w:r w:rsidR="004533A7" w:rsidRPr="00761449">
        <w:rPr>
          <w:rFonts w:hint="eastAsia"/>
        </w:rPr>
        <w:t>妥為因應</w:t>
      </w:r>
      <w:r w:rsidR="0079608E" w:rsidRPr="00761449">
        <w:rPr>
          <w:rFonts w:hint="eastAsia"/>
        </w:rPr>
        <w:t>。</w:t>
      </w:r>
    </w:p>
    <w:p w:rsidR="0079608E" w:rsidRPr="00761449" w:rsidRDefault="0079608E" w:rsidP="004533A7">
      <w:pPr>
        <w:pStyle w:val="21"/>
        <w:ind w:left="850" w:firstLine="566"/>
        <w:rPr>
          <w:rFonts w:hint="eastAsia"/>
        </w:rPr>
      </w:pPr>
      <w:r w:rsidRPr="00761449">
        <w:rPr>
          <w:rFonts w:hint="eastAsia"/>
        </w:rPr>
        <w:t>據教育部表示</w:t>
      </w:r>
      <w:r w:rsidRPr="00761449">
        <w:rPr>
          <w:rFonts w:hAnsi="標楷體" w:hint="eastAsia"/>
        </w:rPr>
        <w:t>，</w:t>
      </w:r>
      <w:r w:rsidR="00E0003C" w:rsidRPr="00761449">
        <w:rPr>
          <w:rFonts w:hint="eastAsia"/>
        </w:rPr>
        <w:t>為因應國內人口少子女化趨勢，引導學校精緻辦學，提升教學品質，並</w:t>
      </w:r>
      <w:r w:rsidR="004533A7" w:rsidRPr="00761449">
        <w:rPr>
          <w:rFonts w:hint="eastAsia"/>
        </w:rPr>
        <w:t>達到教育基本法之規定，規劃合宜之班級學生人數及教師員額編制，該</w:t>
      </w:r>
      <w:r w:rsidR="00E0003C" w:rsidRPr="00761449">
        <w:rPr>
          <w:rFonts w:hint="eastAsia"/>
        </w:rPr>
        <w:t>部針對主管國立高級中等學校之班級學生人數，前已規劃3年(107至109學年度)為期程，採「分階段穩定調降」方式處理</w:t>
      </w:r>
      <w:r w:rsidR="001F3E42" w:rsidRPr="00761449">
        <w:rPr>
          <w:rFonts w:hint="eastAsia"/>
        </w:rPr>
        <w:t>，</w:t>
      </w:r>
      <w:r w:rsidRPr="00761449">
        <w:rPr>
          <w:rFonts w:hint="eastAsia"/>
        </w:rPr>
        <w:t>自109學年度調降至國立學校普通科、專業群科及綜高學程每班35人、進修部每班40人，並建議各直轄市、縣(市)政府同步調整轄管學校招收班級學生人數</w:t>
      </w:r>
      <w:r w:rsidRPr="00761449">
        <w:rPr>
          <w:rFonts w:hAnsi="標楷體" w:hint="eastAsia"/>
        </w:rPr>
        <w:t>，110及113學年度則維持109學年度之班級學生人數。</w:t>
      </w:r>
    </w:p>
    <w:p w:rsidR="001F3E42" w:rsidRPr="00761449" w:rsidRDefault="001F3E42" w:rsidP="00D71E02">
      <w:pPr>
        <w:pStyle w:val="20"/>
        <w:spacing w:line="500" w:lineRule="exact"/>
        <w:ind w:leftChars="-24" w:left="712" w:hangingChars="275" w:hanging="780"/>
      </w:pPr>
      <w:r w:rsidRPr="00761449">
        <w:rPr>
          <w:rFonts w:hint="eastAsia"/>
        </w:rPr>
        <w:t>表</w:t>
      </w:r>
      <w:r w:rsidR="004533A7" w:rsidRPr="00761449">
        <w:rPr>
          <w:rFonts w:hint="eastAsia"/>
        </w:rPr>
        <w:t>1 112</w:t>
      </w:r>
      <w:r w:rsidRPr="00761449">
        <w:rPr>
          <w:rFonts w:hint="eastAsia"/>
        </w:rPr>
        <w:t>學年度至</w:t>
      </w:r>
      <w:r w:rsidR="00A8535E" w:rsidRPr="00761449">
        <w:rPr>
          <w:rFonts w:hint="eastAsia"/>
        </w:rPr>
        <w:t>128</w:t>
      </w:r>
      <w:r w:rsidRPr="00761449">
        <w:rPr>
          <w:rFonts w:hint="eastAsia"/>
        </w:rPr>
        <w:t>學年度高級中等教育學生數統計及預測</w:t>
      </w:r>
    </w:p>
    <w:p w:rsidR="001F3E42" w:rsidRPr="00761449" w:rsidRDefault="001F3E42" w:rsidP="00D71E02">
      <w:pPr>
        <w:pStyle w:val="142"/>
        <w:spacing w:line="440" w:lineRule="exact"/>
        <w:jc w:val="right"/>
      </w:pPr>
      <w:r w:rsidRPr="00761449">
        <w:rPr>
          <w:rFonts w:hint="eastAsia"/>
        </w:rPr>
        <w:t xml:space="preserve">                                       </w:t>
      </w:r>
      <w:r w:rsidRPr="00761449">
        <w:t>單位：</w:t>
      </w:r>
      <w:r w:rsidR="00F82385" w:rsidRPr="00761449">
        <w:t>萬</w:t>
      </w:r>
      <w:r w:rsidRPr="00761449">
        <w:t>人；%</w:t>
      </w:r>
    </w:p>
    <w:tbl>
      <w:tblPr>
        <w:tblW w:w="85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75"/>
        <w:gridCol w:w="770"/>
        <w:gridCol w:w="1749"/>
        <w:gridCol w:w="1749"/>
        <w:gridCol w:w="1749"/>
        <w:gridCol w:w="1749"/>
      </w:tblGrid>
      <w:tr w:rsidR="00D71E02" w:rsidRPr="00761449" w:rsidTr="00D71E02">
        <w:trPr>
          <w:trHeight w:val="624"/>
          <w:tblHeader/>
          <w:jc w:val="center"/>
        </w:trPr>
        <w:tc>
          <w:tcPr>
            <w:tcW w:w="1545" w:type="dxa"/>
            <w:gridSpan w:val="2"/>
            <w:shd w:val="clear" w:color="auto" w:fill="auto"/>
            <w:vAlign w:val="center"/>
          </w:tcPr>
          <w:p w:rsidR="001F3E42" w:rsidRPr="00761449" w:rsidRDefault="001F3E42" w:rsidP="00D45F5D">
            <w:pPr>
              <w:pStyle w:val="142"/>
            </w:pPr>
            <w:r w:rsidRPr="00761449">
              <w:rPr>
                <w:rFonts w:hint="eastAsia"/>
              </w:rPr>
              <w:t>學年度</w:t>
            </w:r>
          </w:p>
        </w:tc>
        <w:tc>
          <w:tcPr>
            <w:tcW w:w="1749" w:type="dxa"/>
            <w:shd w:val="clear" w:color="auto" w:fill="auto"/>
            <w:vAlign w:val="center"/>
          </w:tcPr>
          <w:p w:rsidR="0094144E" w:rsidRPr="00761449" w:rsidRDefault="001F3E42" w:rsidP="00203FA2">
            <w:pPr>
              <w:pStyle w:val="142"/>
              <w:jc w:val="center"/>
              <w:rPr>
                <w:rFonts w:hint="eastAsia"/>
              </w:rPr>
            </w:pPr>
            <w:r w:rsidRPr="00761449">
              <w:rPr>
                <w:rFonts w:hint="eastAsia"/>
              </w:rPr>
              <w:t>學生數</w:t>
            </w:r>
          </w:p>
          <w:p w:rsidR="001F3E42" w:rsidRPr="00761449" w:rsidRDefault="001F3E42" w:rsidP="00203FA2">
            <w:pPr>
              <w:pStyle w:val="142"/>
              <w:jc w:val="center"/>
            </w:pPr>
            <w:r w:rsidRPr="00761449">
              <w:rPr>
                <w:rFonts w:hint="eastAsia"/>
              </w:rPr>
              <w:t>總計</w:t>
            </w:r>
          </w:p>
        </w:tc>
        <w:tc>
          <w:tcPr>
            <w:tcW w:w="1749" w:type="dxa"/>
            <w:shd w:val="clear" w:color="auto" w:fill="auto"/>
            <w:vAlign w:val="center"/>
          </w:tcPr>
          <w:p w:rsidR="0094144E" w:rsidRPr="00761449" w:rsidRDefault="0094144E" w:rsidP="00203FA2">
            <w:pPr>
              <w:pStyle w:val="142"/>
              <w:jc w:val="center"/>
              <w:rPr>
                <w:rFonts w:hint="eastAsia"/>
              </w:rPr>
            </w:pPr>
            <w:r w:rsidRPr="00761449">
              <w:t>高中</w:t>
            </w:r>
            <w:r w:rsidR="001F3E42" w:rsidRPr="00761449">
              <w:rPr>
                <w:rFonts w:hint="eastAsia"/>
              </w:rPr>
              <w:t>1年級</w:t>
            </w:r>
          </w:p>
          <w:p w:rsidR="001F3E42" w:rsidRPr="00761449" w:rsidRDefault="001F3E42" w:rsidP="00203FA2">
            <w:pPr>
              <w:pStyle w:val="142"/>
              <w:jc w:val="center"/>
            </w:pPr>
            <w:r w:rsidRPr="00761449">
              <w:rPr>
                <w:rFonts w:hint="eastAsia"/>
              </w:rPr>
              <w:t>學生數</w:t>
            </w:r>
          </w:p>
        </w:tc>
        <w:tc>
          <w:tcPr>
            <w:tcW w:w="1749" w:type="dxa"/>
            <w:shd w:val="clear" w:color="auto" w:fill="auto"/>
            <w:vAlign w:val="center"/>
          </w:tcPr>
          <w:p w:rsidR="0094144E" w:rsidRPr="00761449" w:rsidRDefault="001F3E42" w:rsidP="0094144E">
            <w:pPr>
              <w:pStyle w:val="142"/>
              <w:jc w:val="center"/>
              <w:rPr>
                <w:rFonts w:hint="eastAsia"/>
              </w:rPr>
            </w:pPr>
            <w:r w:rsidRPr="00761449">
              <w:rPr>
                <w:rFonts w:hint="eastAsia"/>
              </w:rPr>
              <w:t>較上學年</w:t>
            </w:r>
          </w:p>
          <w:p w:rsidR="001F3E42" w:rsidRPr="00761449" w:rsidRDefault="001F3E42" w:rsidP="0094144E">
            <w:pPr>
              <w:pStyle w:val="142"/>
              <w:jc w:val="center"/>
              <w:rPr>
                <w:rFonts w:hint="eastAsia"/>
              </w:rPr>
            </w:pPr>
            <w:r w:rsidRPr="00761449">
              <w:rPr>
                <w:rFonts w:hint="eastAsia"/>
              </w:rPr>
              <w:t>增減人數</w:t>
            </w:r>
          </w:p>
        </w:tc>
        <w:tc>
          <w:tcPr>
            <w:tcW w:w="1749" w:type="dxa"/>
            <w:shd w:val="clear" w:color="auto" w:fill="auto"/>
            <w:vAlign w:val="center"/>
          </w:tcPr>
          <w:p w:rsidR="0094144E" w:rsidRPr="00761449" w:rsidRDefault="001F3E42" w:rsidP="0094144E">
            <w:pPr>
              <w:pStyle w:val="142"/>
              <w:jc w:val="center"/>
              <w:rPr>
                <w:rFonts w:hint="eastAsia"/>
              </w:rPr>
            </w:pPr>
            <w:r w:rsidRPr="00761449">
              <w:rPr>
                <w:rFonts w:hint="eastAsia"/>
              </w:rPr>
              <w:t>較上學年</w:t>
            </w:r>
          </w:p>
          <w:p w:rsidR="001F3E42" w:rsidRPr="00761449" w:rsidRDefault="001F3E42" w:rsidP="0094144E">
            <w:pPr>
              <w:pStyle w:val="142"/>
              <w:jc w:val="center"/>
            </w:pPr>
            <w:r w:rsidRPr="00761449">
              <w:rPr>
                <w:rFonts w:hint="eastAsia"/>
              </w:rPr>
              <w:t>增減率</w:t>
            </w:r>
          </w:p>
        </w:tc>
      </w:tr>
      <w:tr w:rsidR="00D71E02" w:rsidRPr="00761449" w:rsidTr="00D71E02">
        <w:trPr>
          <w:jc w:val="center"/>
        </w:trPr>
        <w:tc>
          <w:tcPr>
            <w:tcW w:w="775" w:type="dxa"/>
            <w:shd w:val="clear" w:color="auto" w:fill="auto"/>
          </w:tcPr>
          <w:p w:rsidR="00D45F5D" w:rsidRPr="00761449" w:rsidRDefault="004533A7" w:rsidP="00D45F5D">
            <w:pPr>
              <w:pStyle w:val="142"/>
              <w:rPr>
                <w:rFonts w:hint="eastAsia"/>
                <w:b/>
              </w:rPr>
            </w:pPr>
            <w:r w:rsidRPr="00761449">
              <w:rPr>
                <w:rFonts w:hint="eastAsia"/>
                <w:b/>
              </w:rPr>
              <w:t>實際</w:t>
            </w:r>
          </w:p>
        </w:tc>
        <w:tc>
          <w:tcPr>
            <w:tcW w:w="770" w:type="dxa"/>
            <w:shd w:val="clear" w:color="auto" w:fill="auto"/>
            <w:vAlign w:val="center"/>
          </w:tcPr>
          <w:p w:rsidR="00D45F5D" w:rsidRPr="00761449" w:rsidRDefault="00D45F5D" w:rsidP="00D71E02">
            <w:pPr>
              <w:pStyle w:val="142"/>
              <w:jc w:val="center"/>
              <w:rPr>
                <w:rFonts w:hint="eastAsia"/>
              </w:rPr>
            </w:pPr>
            <w:r w:rsidRPr="00761449">
              <w:rPr>
                <w:rFonts w:hint="eastAsia"/>
              </w:rPr>
              <w:t>112</w:t>
            </w:r>
          </w:p>
        </w:tc>
        <w:tc>
          <w:tcPr>
            <w:tcW w:w="1749" w:type="dxa"/>
            <w:shd w:val="clear" w:color="auto" w:fill="auto"/>
          </w:tcPr>
          <w:p w:rsidR="00D45F5D" w:rsidRPr="00761449" w:rsidRDefault="00D45F5D" w:rsidP="00D45F5D">
            <w:pPr>
              <w:pStyle w:val="142"/>
              <w:jc w:val="right"/>
            </w:pPr>
            <w:r w:rsidRPr="00761449">
              <w:t>60.0</w:t>
            </w:r>
          </w:p>
        </w:tc>
        <w:tc>
          <w:tcPr>
            <w:tcW w:w="1749" w:type="dxa"/>
            <w:shd w:val="clear" w:color="auto" w:fill="auto"/>
          </w:tcPr>
          <w:p w:rsidR="00D45F5D" w:rsidRPr="00761449" w:rsidRDefault="00D45F5D" w:rsidP="00D45F5D">
            <w:pPr>
              <w:pStyle w:val="142"/>
              <w:jc w:val="right"/>
            </w:pPr>
            <w:r w:rsidRPr="00761449">
              <w:t>20.7</w:t>
            </w:r>
          </w:p>
        </w:tc>
        <w:tc>
          <w:tcPr>
            <w:tcW w:w="1749" w:type="dxa"/>
            <w:shd w:val="clear" w:color="auto" w:fill="auto"/>
            <w:vAlign w:val="center"/>
          </w:tcPr>
          <w:p w:rsidR="00D45F5D" w:rsidRPr="00761449" w:rsidRDefault="00D45F5D" w:rsidP="00D45F5D">
            <w:pPr>
              <w:pStyle w:val="142"/>
              <w:jc w:val="right"/>
              <w:rPr>
                <w:rFonts w:ascii="新細明體" w:eastAsia="新細明體" w:hAnsi="新細明體" w:cs="新細明體"/>
              </w:rPr>
            </w:pPr>
            <w:r w:rsidRPr="00761449">
              <w:rPr>
                <w:rFonts w:hint="eastAsia"/>
              </w:rPr>
              <w:t>0.1</w:t>
            </w:r>
          </w:p>
        </w:tc>
        <w:tc>
          <w:tcPr>
            <w:tcW w:w="1749" w:type="dxa"/>
            <w:shd w:val="clear" w:color="auto" w:fill="auto"/>
            <w:vAlign w:val="center"/>
          </w:tcPr>
          <w:p w:rsidR="00D45F5D" w:rsidRPr="00761449" w:rsidRDefault="00D45F5D" w:rsidP="00D45F5D">
            <w:pPr>
              <w:pStyle w:val="142"/>
              <w:jc w:val="right"/>
              <w:rPr>
                <w:rFonts w:ascii="新細明體" w:eastAsia="新細明體" w:hAnsi="新細明體" w:cs="新細明體"/>
              </w:rPr>
            </w:pPr>
            <w:r w:rsidRPr="00761449">
              <w:rPr>
                <w:rFonts w:hint="eastAsia"/>
              </w:rPr>
              <w:t>0.49%</w:t>
            </w:r>
          </w:p>
        </w:tc>
      </w:tr>
      <w:tr w:rsidR="00D71E02" w:rsidRPr="00761449" w:rsidTr="00D71E02">
        <w:trPr>
          <w:jc w:val="center"/>
        </w:trPr>
        <w:tc>
          <w:tcPr>
            <w:tcW w:w="775" w:type="dxa"/>
            <w:vMerge w:val="restart"/>
            <w:tcBorders>
              <w:top w:val="double" w:sz="4" w:space="0" w:color="auto"/>
            </w:tcBorders>
            <w:shd w:val="clear" w:color="auto" w:fill="auto"/>
            <w:vAlign w:val="center"/>
          </w:tcPr>
          <w:p w:rsidR="00D71E02" w:rsidRPr="00761449" w:rsidRDefault="00D71E02" w:rsidP="00D45F5D">
            <w:pPr>
              <w:pStyle w:val="142"/>
              <w:rPr>
                <w:b/>
              </w:rPr>
            </w:pPr>
            <w:r w:rsidRPr="00761449">
              <w:rPr>
                <w:rFonts w:hint="eastAsia"/>
                <w:b/>
              </w:rPr>
              <w:t>預測</w:t>
            </w:r>
          </w:p>
        </w:tc>
        <w:tc>
          <w:tcPr>
            <w:tcW w:w="770" w:type="dxa"/>
            <w:tcBorders>
              <w:top w:val="double" w:sz="4" w:space="0" w:color="auto"/>
            </w:tcBorders>
            <w:shd w:val="clear" w:color="auto" w:fill="auto"/>
            <w:vAlign w:val="center"/>
          </w:tcPr>
          <w:p w:rsidR="00D71E02" w:rsidRPr="00761449" w:rsidRDefault="00D71E02" w:rsidP="00D71E02">
            <w:pPr>
              <w:pStyle w:val="142"/>
              <w:jc w:val="center"/>
            </w:pPr>
            <w:r w:rsidRPr="00761449">
              <w:rPr>
                <w:rFonts w:hint="eastAsia"/>
              </w:rPr>
              <w:t>113</w:t>
            </w:r>
          </w:p>
        </w:tc>
        <w:tc>
          <w:tcPr>
            <w:tcW w:w="1749" w:type="dxa"/>
            <w:tcBorders>
              <w:top w:val="double" w:sz="4" w:space="0" w:color="auto"/>
            </w:tcBorders>
            <w:shd w:val="clear" w:color="auto" w:fill="auto"/>
          </w:tcPr>
          <w:p w:rsidR="00D71E02" w:rsidRPr="00761449" w:rsidRDefault="00D71E02" w:rsidP="00D45F5D">
            <w:pPr>
              <w:pStyle w:val="142"/>
              <w:jc w:val="right"/>
            </w:pPr>
            <w:r w:rsidRPr="00761449">
              <w:t>58.9</w:t>
            </w:r>
          </w:p>
        </w:tc>
        <w:tc>
          <w:tcPr>
            <w:tcW w:w="1749" w:type="dxa"/>
            <w:tcBorders>
              <w:top w:val="double" w:sz="4" w:space="0" w:color="auto"/>
            </w:tcBorders>
            <w:shd w:val="clear" w:color="auto" w:fill="auto"/>
          </w:tcPr>
          <w:p w:rsidR="00D71E02" w:rsidRPr="00761449" w:rsidRDefault="00D71E02" w:rsidP="00D45F5D">
            <w:pPr>
              <w:pStyle w:val="142"/>
              <w:jc w:val="right"/>
            </w:pPr>
            <w:r w:rsidRPr="00761449">
              <w:tab/>
              <w:t>19.9</w:t>
            </w:r>
          </w:p>
        </w:tc>
        <w:tc>
          <w:tcPr>
            <w:tcW w:w="1749" w:type="dxa"/>
            <w:tcBorders>
              <w:top w:val="double" w:sz="4" w:space="0" w:color="auto"/>
            </w:tcBorders>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-0.8</w:t>
            </w:r>
          </w:p>
        </w:tc>
        <w:tc>
          <w:tcPr>
            <w:tcW w:w="1749" w:type="dxa"/>
            <w:tcBorders>
              <w:top w:val="double" w:sz="4" w:space="0" w:color="auto"/>
            </w:tcBorders>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-3.86%</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pPr>
            <w:r w:rsidRPr="00761449">
              <w:rPr>
                <w:rFonts w:hint="eastAsia"/>
              </w:rPr>
              <w:t>114</w:t>
            </w:r>
          </w:p>
        </w:tc>
        <w:tc>
          <w:tcPr>
            <w:tcW w:w="1749" w:type="dxa"/>
            <w:shd w:val="clear" w:color="auto" w:fill="auto"/>
          </w:tcPr>
          <w:p w:rsidR="00D71E02" w:rsidRPr="00761449" w:rsidRDefault="00D71E02" w:rsidP="00D45F5D">
            <w:pPr>
              <w:pStyle w:val="142"/>
              <w:jc w:val="right"/>
            </w:pPr>
            <w:r w:rsidRPr="00761449">
              <w:t>56.5</w:t>
            </w:r>
          </w:p>
        </w:tc>
        <w:tc>
          <w:tcPr>
            <w:tcW w:w="1749" w:type="dxa"/>
            <w:shd w:val="clear" w:color="auto" w:fill="auto"/>
          </w:tcPr>
          <w:p w:rsidR="00D71E02" w:rsidRPr="00761449" w:rsidRDefault="00D71E02" w:rsidP="00D45F5D">
            <w:pPr>
              <w:pStyle w:val="142"/>
              <w:jc w:val="right"/>
            </w:pPr>
            <w:r w:rsidRPr="00761449">
              <w:rPr>
                <w:shd w:val="pct15" w:color="auto" w:fill="FFFFFF"/>
              </w:rPr>
              <w:t>18.2</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-1.7</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-8.54%</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rPr>
                <w:rFonts w:hint="eastAsia"/>
              </w:rPr>
            </w:pPr>
            <w:r w:rsidRPr="00761449">
              <w:rPr>
                <w:rFonts w:hint="eastAsia"/>
              </w:rPr>
              <w:t>115</w:t>
            </w:r>
          </w:p>
        </w:tc>
        <w:tc>
          <w:tcPr>
            <w:tcW w:w="1749" w:type="dxa"/>
            <w:shd w:val="clear" w:color="auto" w:fill="auto"/>
          </w:tcPr>
          <w:p w:rsidR="00D71E02" w:rsidRPr="00761449" w:rsidRDefault="00D71E02" w:rsidP="00D45F5D">
            <w:pPr>
              <w:pStyle w:val="142"/>
              <w:jc w:val="right"/>
              <w:rPr>
                <w:rFonts w:hint="eastAsia"/>
              </w:rPr>
            </w:pPr>
            <w:r w:rsidRPr="00761449">
              <w:t>54.9</w:t>
            </w:r>
          </w:p>
        </w:tc>
        <w:tc>
          <w:tcPr>
            <w:tcW w:w="1749" w:type="dxa"/>
            <w:shd w:val="clear" w:color="auto" w:fill="auto"/>
          </w:tcPr>
          <w:p w:rsidR="00D71E02" w:rsidRPr="00761449" w:rsidRDefault="00D71E02" w:rsidP="00D45F5D">
            <w:pPr>
              <w:pStyle w:val="142"/>
              <w:jc w:val="right"/>
              <w:rPr>
                <w:rFonts w:hint="eastAsia"/>
                <w:shd w:val="pct15" w:color="auto" w:fill="FFFFFF"/>
              </w:rPr>
            </w:pPr>
            <w:r w:rsidRPr="00761449">
              <w:rPr>
                <w:shd w:val="pct15" w:color="auto" w:fill="FFFFFF"/>
              </w:rPr>
              <w:t>19.0</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shd w:val="pct15" w:color="auto" w:fill="FFFFFF"/>
              </w:rPr>
            </w:pPr>
            <w:r w:rsidRPr="00761449">
              <w:rPr>
                <w:rFonts w:hint="eastAsia"/>
                <w:shd w:val="pct15" w:color="auto" w:fill="FFFFFF"/>
              </w:rPr>
              <w:t>0.8</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4.40%</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rPr>
                <w:rFonts w:hint="eastAsia"/>
              </w:rPr>
            </w:pPr>
            <w:r w:rsidRPr="00761449">
              <w:rPr>
                <w:rFonts w:hint="eastAsia"/>
              </w:rPr>
              <w:t>116</w:t>
            </w:r>
          </w:p>
        </w:tc>
        <w:tc>
          <w:tcPr>
            <w:tcW w:w="1749" w:type="dxa"/>
            <w:shd w:val="clear" w:color="auto" w:fill="auto"/>
          </w:tcPr>
          <w:p w:rsidR="00D71E02" w:rsidRPr="00761449" w:rsidRDefault="00D71E02" w:rsidP="00D45F5D">
            <w:pPr>
              <w:pStyle w:val="142"/>
              <w:jc w:val="right"/>
              <w:rPr>
                <w:rFonts w:hint="eastAsia"/>
              </w:rPr>
            </w:pPr>
            <w:r w:rsidRPr="00761449">
              <w:t>57.5</w:t>
            </w:r>
          </w:p>
        </w:tc>
        <w:tc>
          <w:tcPr>
            <w:tcW w:w="1749" w:type="dxa"/>
            <w:shd w:val="clear" w:color="auto" w:fill="auto"/>
          </w:tcPr>
          <w:p w:rsidR="00D71E02" w:rsidRPr="00761449" w:rsidRDefault="00D71E02" w:rsidP="00D45F5D">
            <w:pPr>
              <w:pStyle w:val="142"/>
              <w:jc w:val="right"/>
              <w:rPr>
                <w:rFonts w:hint="eastAsia"/>
                <w:shd w:val="pct15" w:color="auto" w:fill="FFFFFF"/>
              </w:rPr>
            </w:pPr>
            <w:r w:rsidRPr="00761449">
              <w:rPr>
                <w:shd w:val="pct15" w:color="auto" w:fill="FFFFFF"/>
              </w:rPr>
              <w:t>22.4</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shd w:val="pct15" w:color="auto" w:fill="FFFFFF"/>
              </w:rPr>
            </w:pPr>
            <w:r w:rsidRPr="00761449">
              <w:rPr>
                <w:rFonts w:hint="eastAsia"/>
                <w:shd w:val="pct15" w:color="auto" w:fill="FFFFFF"/>
              </w:rPr>
              <w:t>3.4</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17.89%</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rPr>
                <w:rFonts w:hint="eastAsia"/>
              </w:rPr>
            </w:pPr>
            <w:r w:rsidRPr="00761449">
              <w:rPr>
                <w:rFonts w:hint="eastAsia"/>
              </w:rPr>
              <w:t>117</w:t>
            </w:r>
          </w:p>
        </w:tc>
        <w:tc>
          <w:tcPr>
            <w:tcW w:w="1749" w:type="dxa"/>
            <w:shd w:val="clear" w:color="auto" w:fill="auto"/>
          </w:tcPr>
          <w:p w:rsidR="00D71E02" w:rsidRPr="00761449" w:rsidRDefault="00D71E02" w:rsidP="00D45F5D">
            <w:pPr>
              <w:pStyle w:val="142"/>
              <w:jc w:val="right"/>
              <w:rPr>
                <w:rFonts w:hint="eastAsia"/>
              </w:rPr>
            </w:pPr>
            <w:r w:rsidRPr="00761449">
              <w:t>61.0</w:t>
            </w:r>
          </w:p>
        </w:tc>
        <w:tc>
          <w:tcPr>
            <w:tcW w:w="1749" w:type="dxa"/>
            <w:shd w:val="clear" w:color="auto" w:fill="auto"/>
          </w:tcPr>
          <w:p w:rsidR="00D71E02" w:rsidRPr="00761449" w:rsidRDefault="00D71E02" w:rsidP="00D45F5D">
            <w:pPr>
              <w:pStyle w:val="142"/>
              <w:jc w:val="right"/>
              <w:rPr>
                <w:rFonts w:hint="eastAsia"/>
              </w:rPr>
            </w:pPr>
            <w:r w:rsidRPr="00761449">
              <w:t>2</w:t>
            </w:r>
            <w:r w:rsidRPr="00761449">
              <w:rPr>
                <w:rFonts w:hint="eastAsia"/>
              </w:rPr>
              <w:t>2.1</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-0.3</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-1.34%</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rPr>
                <w:rFonts w:hint="eastAsia"/>
              </w:rPr>
            </w:pPr>
            <w:r w:rsidRPr="00761449">
              <w:rPr>
                <w:rFonts w:hint="eastAsia"/>
              </w:rPr>
              <w:t>118</w:t>
            </w:r>
          </w:p>
        </w:tc>
        <w:tc>
          <w:tcPr>
            <w:tcW w:w="1749" w:type="dxa"/>
            <w:shd w:val="clear" w:color="auto" w:fill="auto"/>
          </w:tcPr>
          <w:p w:rsidR="00D71E02" w:rsidRPr="00761449" w:rsidRDefault="00D71E02" w:rsidP="00D45F5D">
            <w:pPr>
              <w:pStyle w:val="142"/>
              <w:jc w:val="right"/>
              <w:rPr>
                <w:rFonts w:hint="eastAsia"/>
              </w:rPr>
            </w:pPr>
            <w:r w:rsidRPr="00761449">
              <w:t>62</w:t>
            </w:r>
            <w:r w:rsidRPr="00761449">
              <w:rPr>
                <w:rFonts w:hint="eastAsia"/>
              </w:rPr>
              <w:t>.5</w:t>
            </w:r>
          </w:p>
        </w:tc>
        <w:tc>
          <w:tcPr>
            <w:tcW w:w="1749" w:type="dxa"/>
            <w:shd w:val="clear" w:color="auto" w:fill="auto"/>
          </w:tcPr>
          <w:p w:rsidR="00D71E02" w:rsidRPr="00761449" w:rsidRDefault="00D71E02" w:rsidP="00D45F5D">
            <w:pPr>
              <w:pStyle w:val="142"/>
              <w:jc w:val="right"/>
              <w:rPr>
                <w:rFonts w:hint="eastAsia"/>
              </w:rPr>
            </w:pPr>
            <w:r w:rsidRPr="00761449">
              <w:t>20</w:t>
            </w:r>
            <w:r w:rsidRPr="00761449">
              <w:rPr>
                <w:rFonts w:hint="eastAsia"/>
              </w:rPr>
              <w:t>.7</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-1.4</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-6.33%</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rPr>
                <w:rFonts w:hint="eastAsia"/>
              </w:rPr>
            </w:pPr>
            <w:r w:rsidRPr="00761449">
              <w:rPr>
                <w:rFonts w:hint="eastAsia"/>
              </w:rPr>
              <w:t>119</w:t>
            </w:r>
          </w:p>
        </w:tc>
        <w:tc>
          <w:tcPr>
            <w:tcW w:w="1749" w:type="dxa"/>
            <w:shd w:val="clear" w:color="auto" w:fill="auto"/>
          </w:tcPr>
          <w:p w:rsidR="00D71E02" w:rsidRPr="00761449" w:rsidRDefault="00D71E02" w:rsidP="00D45F5D">
            <w:pPr>
              <w:pStyle w:val="142"/>
              <w:jc w:val="right"/>
              <w:rPr>
                <w:rFonts w:hint="eastAsia"/>
              </w:rPr>
            </w:pPr>
            <w:r w:rsidRPr="00761449">
              <w:t>62</w:t>
            </w:r>
            <w:r w:rsidRPr="00761449">
              <w:rPr>
                <w:rFonts w:hint="eastAsia"/>
              </w:rPr>
              <w:t>.2</w:t>
            </w:r>
          </w:p>
        </w:tc>
        <w:tc>
          <w:tcPr>
            <w:tcW w:w="1749" w:type="dxa"/>
            <w:shd w:val="clear" w:color="auto" w:fill="auto"/>
          </w:tcPr>
          <w:p w:rsidR="00D71E02" w:rsidRPr="00761449" w:rsidRDefault="00D71E02" w:rsidP="00D45F5D">
            <w:pPr>
              <w:pStyle w:val="142"/>
              <w:jc w:val="right"/>
              <w:rPr>
                <w:rFonts w:hint="eastAsia"/>
              </w:rPr>
            </w:pPr>
            <w:r w:rsidRPr="00761449">
              <w:t>21</w:t>
            </w:r>
            <w:r w:rsidRPr="00761449">
              <w:rPr>
                <w:rFonts w:hint="eastAsia"/>
              </w:rPr>
              <w:t>.9</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1.2</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5.80%</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rPr>
                <w:rFonts w:hint="eastAsia"/>
              </w:rPr>
            </w:pPr>
            <w:r w:rsidRPr="00761449">
              <w:rPr>
                <w:rFonts w:hint="eastAsia"/>
              </w:rPr>
              <w:t>120</w:t>
            </w:r>
          </w:p>
        </w:tc>
        <w:tc>
          <w:tcPr>
            <w:tcW w:w="1749" w:type="dxa"/>
            <w:shd w:val="clear" w:color="auto" w:fill="auto"/>
          </w:tcPr>
          <w:p w:rsidR="00D71E02" w:rsidRPr="00761449" w:rsidRDefault="00D71E02" w:rsidP="00D45F5D">
            <w:pPr>
              <w:pStyle w:val="142"/>
              <w:jc w:val="right"/>
              <w:rPr>
                <w:rFonts w:hint="eastAsia"/>
              </w:rPr>
            </w:pPr>
            <w:r w:rsidRPr="00761449">
              <w:t>61</w:t>
            </w:r>
            <w:r w:rsidRPr="00761449">
              <w:rPr>
                <w:rFonts w:hint="eastAsia"/>
              </w:rPr>
              <w:t>.8</w:t>
            </w:r>
          </w:p>
        </w:tc>
        <w:tc>
          <w:tcPr>
            <w:tcW w:w="1749" w:type="dxa"/>
            <w:shd w:val="clear" w:color="auto" w:fill="auto"/>
          </w:tcPr>
          <w:p w:rsidR="00D71E02" w:rsidRPr="00761449" w:rsidRDefault="00D71E02" w:rsidP="00D45F5D">
            <w:pPr>
              <w:pStyle w:val="142"/>
              <w:jc w:val="right"/>
              <w:rPr>
                <w:rFonts w:hint="eastAsia"/>
              </w:rPr>
            </w:pPr>
            <w:r w:rsidRPr="00761449">
              <w:t>21</w:t>
            </w:r>
            <w:r w:rsidRPr="00761449">
              <w:rPr>
                <w:rFonts w:hint="eastAsia"/>
              </w:rPr>
              <w:t>.6</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-0.3</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-1.37%</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rPr>
                <w:rFonts w:hint="eastAsia"/>
              </w:rPr>
            </w:pPr>
            <w:r w:rsidRPr="00761449">
              <w:rPr>
                <w:rFonts w:hint="eastAsia"/>
              </w:rPr>
              <w:t>121</w:t>
            </w:r>
          </w:p>
        </w:tc>
        <w:tc>
          <w:tcPr>
            <w:tcW w:w="1749" w:type="dxa"/>
            <w:shd w:val="clear" w:color="auto" w:fill="auto"/>
          </w:tcPr>
          <w:p w:rsidR="00D71E02" w:rsidRPr="00761449" w:rsidRDefault="00D71E02" w:rsidP="00D45F5D">
            <w:pPr>
              <w:pStyle w:val="142"/>
              <w:jc w:val="right"/>
              <w:rPr>
                <w:rFonts w:hint="eastAsia"/>
              </w:rPr>
            </w:pPr>
            <w:r w:rsidRPr="00761449">
              <w:rPr>
                <w:rFonts w:hint="eastAsia"/>
              </w:rPr>
              <w:t>61.4</w:t>
            </w:r>
          </w:p>
        </w:tc>
        <w:tc>
          <w:tcPr>
            <w:tcW w:w="1749" w:type="dxa"/>
            <w:shd w:val="clear" w:color="auto" w:fill="auto"/>
          </w:tcPr>
          <w:p w:rsidR="00D71E02" w:rsidRPr="00761449" w:rsidRDefault="00D71E02" w:rsidP="00D45F5D">
            <w:pPr>
              <w:pStyle w:val="142"/>
              <w:jc w:val="right"/>
              <w:rPr>
                <w:rFonts w:hint="eastAsia"/>
              </w:rPr>
            </w:pPr>
            <w:r w:rsidRPr="00761449">
              <w:t>20</w:t>
            </w:r>
            <w:r w:rsidRPr="00761449">
              <w:rPr>
                <w:rFonts w:hint="eastAsia"/>
              </w:rPr>
              <w:t>.5</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-1.1</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-5.09%</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rPr>
                <w:rFonts w:hint="eastAsia"/>
              </w:rPr>
            </w:pPr>
            <w:r w:rsidRPr="00761449">
              <w:rPr>
                <w:rFonts w:hint="eastAsia"/>
              </w:rPr>
              <w:t>122</w:t>
            </w:r>
          </w:p>
        </w:tc>
        <w:tc>
          <w:tcPr>
            <w:tcW w:w="1749" w:type="dxa"/>
            <w:shd w:val="clear" w:color="auto" w:fill="auto"/>
          </w:tcPr>
          <w:p w:rsidR="00D71E02" w:rsidRPr="00761449" w:rsidRDefault="00D71E02" w:rsidP="00D45F5D">
            <w:pPr>
              <w:pStyle w:val="142"/>
              <w:jc w:val="right"/>
              <w:rPr>
                <w:rFonts w:hint="eastAsia"/>
              </w:rPr>
            </w:pPr>
            <w:r w:rsidRPr="00761449">
              <w:t>58</w:t>
            </w:r>
            <w:r w:rsidRPr="00761449">
              <w:rPr>
                <w:rFonts w:hint="eastAsia"/>
              </w:rPr>
              <w:t>.7</w:t>
            </w:r>
          </w:p>
        </w:tc>
        <w:tc>
          <w:tcPr>
            <w:tcW w:w="1749" w:type="dxa"/>
            <w:shd w:val="clear" w:color="auto" w:fill="auto"/>
          </w:tcPr>
          <w:p w:rsidR="00D71E02" w:rsidRPr="00761449" w:rsidRDefault="00D71E02" w:rsidP="00D45F5D">
            <w:pPr>
              <w:pStyle w:val="142"/>
              <w:jc w:val="right"/>
              <w:rPr>
                <w:rFonts w:hint="eastAsia"/>
              </w:rPr>
            </w:pPr>
            <w:r w:rsidRPr="00761449">
              <w:rPr>
                <w:rFonts w:hint="eastAsia"/>
              </w:rPr>
              <w:t>19.1</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-1.4</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-6.83%</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rPr>
                <w:rFonts w:hint="eastAsia"/>
              </w:rPr>
            </w:pPr>
            <w:r w:rsidRPr="00761449">
              <w:rPr>
                <w:rFonts w:hint="eastAsia"/>
              </w:rPr>
              <w:t>123</w:t>
            </w:r>
          </w:p>
        </w:tc>
        <w:tc>
          <w:tcPr>
            <w:tcW w:w="1749" w:type="dxa"/>
            <w:shd w:val="clear" w:color="auto" w:fill="auto"/>
          </w:tcPr>
          <w:p w:rsidR="00D71E02" w:rsidRPr="00761449" w:rsidRDefault="00D71E02" w:rsidP="00D45F5D">
            <w:pPr>
              <w:pStyle w:val="142"/>
              <w:jc w:val="right"/>
              <w:rPr>
                <w:rFonts w:hint="eastAsia"/>
              </w:rPr>
            </w:pPr>
            <w:r w:rsidRPr="00761449">
              <w:rPr>
                <w:rFonts w:hint="eastAsia"/>
              </w:rPr>
              <w:t>55.6</w:t>
            </w:r>
          </w:p>
        </w:tc>
        <w:tc>
          <w:tcPr>
            <w:tcW w:w="1749" w:type="dxa"/>
            <w:shd w:val="clear" w:color="auto" w:fill="auto"/>
          </w:tcPr>
          <w:p w:rsidR="00D71E02" w:rsidRPr="00761449" w:rsidRDefault="00D71E02" w:rsidP="00D45F5D">
            <w:pPr>
              <w:pStyle w:val="142"/>
              <w:jc w:val="right"/>
              <w:rPr>
                <w:rFonts w:hint="eastAsia"/>
              </w:rPr>
            </w:pPr>
            <w:r w:rsidRPr="00761449">
              <w:rPr>
                <w:rFonts w:hint="eastAsia"/>
              </w:rPr>
              <w:t>18.3</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-0.8</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-4.19%</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rPr>
                <w:rFonts w:hint="eastAsia"/>
              </w:rPr>
            </w:pPr>
            <w:r w:rsidRPr="00761449">
              <w:rPr>
                <w:rFonts w:hint="eastAsia"/>
              </w:rPr>
              <w:t>124</w:t>
            </w:r>
          </w:p>
        </w:tc>
        <w:tc>
          <w:tcPr>
            <w:tcW w:w="1749" w:type="dxa"/>
            <w:shd w:val="clear" w:color="auto" w:fill="auto"/>
          </w:tcPr>
          <w:p w:rsidR="00D71E02" w:rsidRPr="00761449" w:rsidRDefault="00D71E02" w:rsidP="00D45F5D">
            <w:pPr>
              <w:pStyle w:val="142"/>
              <w:jc w:val="right"/>
              <w:rPr>
                <w:rFonts w:hint="eastAsia"/>
              </w:rPr>
            </w:pPr>
            <w:r w:rsidRPr="00761449">
              <w:t>5</w:t>
            </w:r>
            <w:r w:rsidRPr="00761449">
              <w:rPr>
                <w:rFonts w:hint="eastAsia"/>
              </w:rPr>
              <w:t>2.5</w:t>
            </w:r>
          </w:p>
        </w:tc>
        <w:tc>
          <w:tcPr>
            <w:tcW w:w="1749" w:type="dxa"/>
            <w:shd w:val="clear" w:color="auto" w:fill="auto"/>
          </w:tcPr>
          <w:p w:rsidR="00D71E02" w:rsidRPr="00761449" w:rsidRDefault="00D71E02" w:rsidP="00D45F5D">
            <w:pPr>
              <w:pStyle w:val="142"/>
              <w:jc w:val="right"/>
              <w:rPr>
                <w:rFonts w:hint="eastAsia"/>
              </w:rPr>
            </w:pPr>
            <w:r w:rsidRPr="00761449">
              <w:rPr>
                <w:rFonts w:hint="eastAsia"/>
              </w:rPr>
              <w:t>17.2</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-1.1</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-6.01%</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rPr>
                <w:rFonts w:hint="eastAsia"/>
              </w:rPr>
            </w:pPr>
            <w:r w:rsidRPr="00761449">
              <w:rPr>
                <w:rFonts w:hint="eastAsia"/>
              </w:rPr>
              <w:t>125</w:t>
            </w:r>
          </w:p>
        </w:tc>
        <w:tc>
          <w:tcPr>
            <w:tcW w:w="1749" w:type="dxa"/>
            <w:shd w:val="clear" w:color="auto" w:fill="auto"/>
          </w:tcPr>
          <w:p w:rsidR="00D71E02" w:rsidRPr="00761449" w:rsidRDefault="00D71E02" w:rsidP="00D45F5D">
            <w:pPr>
              <w:pStyle w:val="142"/>
              <w:jc w:val="right"/>
              <w:rPr>
                <w:rFonts w:hint="eastAsia"/>
              </w:rPr>
            </w:pPr>
            <w:r w:rsidRPr="00761449">
              <w:rPr>
                <w:rFonts w:hint="eastAsia"/>
              </w:rPr>
              <w:t>49.7</w:t>
            </w:r>
          </w:p>
        </w:tc>
        <w:tc>
          <w:tcPr>
            <w:tcW w:w="1749" w:type="dxa"/>
            <w:shd w:val="clear" w:color="auto" w:fill="auto"/>
          </w:tcPr>
          <w:p w:rsidR="00D71E02" w:rsidRPr="00761449" w:rsidRDefault="00D71E02" w:rsidP="00D45F5D">
            <w:pPr>
              <w:pStyle w:val="142"/>
              <w:jc w:val="right"/>
              <w:rPr>
                <w:rFonts w:hint="eastAsia"/>
              </w:rPr>
            </w:pPr>
            <w:r w:rsidRPr="00761449">
              <w:rPr>
                <w:rFonts w:hint="eastAsia"/>
              </w:rPr>
              <w:t>16.3</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-0.9</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-5.23%</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rPr>
                <w:rFonts w:hint="eastAsia"/>
              </w:rPr>
            </w:pPr>
            <w:r w:rsidRPr="00761449">
              <w:rPr>
                <w:rFonts w:hint="eastAsia"/>
              </w:rPr>
              <w:t>126</w:t>
            </w:r>
          </w:p>
        </w:tc>
        <w:tc>
          <w:tcPr>
            <w:tcW w:w="1749" w:type="dxa"/>
            <w:shd w:val="clear" w:color="auto" w:fill="auto"/>
          </w:tcPr>
          <w:p w:rsidR="00D71E02" w:rsidRPr="00761449" w:rsidRDefault="00D71E02" w:rsidP="00D45F5D">
            <w:pPr>
              <w:pStyle w:val="142"/>
              <w:jc w:val="right"/>
              <w:rPr>
                <w:rFonts w:hint="eastAsia"/>
              </w:rPr>
            </w:pPr>
            <w:r w:rsidRPr="00761449">
              <w:t>4</w:t>
            </w:r>
            <w:r w:rsidRPr="00761449">
              <w:rPr>
                <w:rFonts w:hint="eastAsia"/>
              </w:rPr>
              <w:t>6.5</w:t>
            </w:r>
          </w:p>
        </w:tc>
        <w:tc>
          <w:tcPr>
            <w:tcW w:w="1749" w:type="dxa"/>
            <w:shd w:val="clear" w:color="auto" w:fill="auto"/>
          </w:tcPr>
          <w:p w:rsidR="00D71E02" w:rsidRPr="00761449" w:rsidRDefault="00D71E02" w:rsidP="00D45F5D">
            <w:pPr>
              <w:pStyle w:val="142"/>
              <w:jc w:val="right"/>
              <w:rPr>
                <w:rFonts w:hint="eastAsia"/>
              </w:rPr>
            </w:pPr>
            <w:r w:rsidRPr="00761449">
              <w:t>14</w:t>
            </w:r>
            <w:r w:rsidRPr="00761449">
              <w:rPr>
                <w:rFonts w:hint="eastAsia"/>
              </w:rPr>
              <w:t>.9</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-1.4</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-8.59%</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rPr>
                <w:rFonts w:hint="eastAsia"/>
              </w:rPr>
            </w:pPr>
            <w:r w:rsidRPr="00761449">
              <w:rPr>
                <w:rFonts w:hint="eastAsia"/>
              </w:rPr>
              <w:t>127</w:t>
            </w:r>
          </w:p>
        </w:tc>
        <w:tc>
          <w:tcPr>
            <w:tcW w:w="1749" w:type="dxa"/>
            <w:shd w:val="clear" w:color="auto" w:fill="auto"/>
          </w:tcPr>
          <w:p w:rsidR="00D71E02" w:rsidRPr="00761449" w:rsidRDefault="00D71E02" w:rsidP="00D45F5D">
            <w:pPr>
              <w:pStyle w:val="142"/>
              <w:jc w:val="right"/>
              <w:rPr>
                <w:rFonts w:hint="eastAsia"/>
              </w:rPr>
            </w:pPr>
            <w:r w:rsidRPr="00761449">
              <w:rPr>
                <w:rFonts w:hint="eastAsia"/>
              </w:rPr>
              <w:t>43.4</w:t>
            </w:r>
          </w:p>
        </w:tc>
        <w:tc>
          <w:tcPr>
            <w:tcW w:w="1749" w:type="dxa"/>
            <w:shd w:val="clear" w:color="auto" w:fill="auto"/>
          </w:tcPr>
          <w:p w:rsidR="00D71E02" w:rsidRPr="00761449" w:rsidRDefault="00D71E02" w:rsidP="00D45F5D">
            <w:pPr>
              <w:pStyle w:val="142"/>
              <w:jc w:val="right"/>
              <w:rPr>
                <w:rFonts w:hint="eastAsia"/>
              </w:rPr>
            </w:pPr>
            <w:r w:rsidRPr="00761449">
              <w:rPr>
                <w:rFonts w:hint="eastAsia"/>
                <w:shd w:val="pct15" w:color="auto" w:fill="FFFFFF"/>
              </w:rPr>
              <w:t>13.9</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-1</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-6.71%</w:t>
            </w:r>
          </w:p>
        </w:tc>
      </w:tr>
      <w:tr w:rsidR="00D71E02" w:rsidRPr="00761449" w:rsidTr="00D71E02">
        <w:trPr>
          <w:jc w:val="center"/>
        </w:trPr>
        <w:tc>
          <w:tcPr>
            <w:tcW w:w="775" w:type="dxa"/>
            <w:vMerge/>
            <w:shd w:val="clear" w:color="auto" w:fill="auto"/>
          </w:tcPr>
          <w:p w:rsidR="00D71E02" w:rsidRPr="00761449" w:rsidRDefault="00D71E02" w:rsidP="00D45F5D">
            <w:pPr>
              <w:pStyle w:val="142"/>
            </w:pPr>
          </w:p>
        </w:tc>
        <w:tc>
          <w:tcPr>
            <w:tcW w:w="770" w:type="dxa"/>
            <w:shd w:val="clear" w:color="auto" w:fill="auto"/>
            <w:vAlign w:val="center"/>
          </w:tcPr>
          <w:p w:rsidR="00D71E02" w:rsidRPr="00761449" w:rsidRDefault="00D71E02" w:rsidP="00D71E02">
            <w:pPr>
              <w:pStyle w:val="142"/>
              <w:jc w:val="center"/>
              <w:rPr>
                <w:rFonts w:hint="eastAsia"/>
              </w:rPr>
            </w:pPr>
            <w:r w:rsidRPr="00761449">
              <w:rPr>
                <w:rFonts w:hint="eastAsia"/>
              </w:rPr>
              <w:t>128</w:t>
            </w:r>
          </w:p>
        </w:tc>
        <w:tc>
          <w:tcPr>
            <w:tcW w:w="1749" w:type="dxa"/>
            <w:shd w:val="clear" w:color="auto" w:fill="auto"/>
          </w:tcPr>
          <w:p w:rsidR="00D71E02" w:rsidRPr="00761449" w:rsidRDefault="00D71E02" w:rsidP="00D45F5D">
            <w:pPr>
              <w:pStyle w:val="142"/>
              <w:jc w:val="right"/>
              <w:rPr>
                <w:rFonts w:hint="eastAsia"/>
              </w:rPr>
            </w:pPr>
            <w:r w:rsidRPr="00761449">
              <w:rPr>
                <w:rFonts w:hint="eastAsia"/>
              </w:rPr>
              <w:t>42.1</w:t>
            </w:r>
          </w:p>
        </w:tc>
        <w:tc>
          <w:tcPr>
            <w:tcW w:w="1749" w:type="dxa"/>
            <w:shd w:val="clear" w:color="auto" w:fill="auto"/>
          </w:tcPr>
          <w:p w:rsidR="00D71E02" w:rsidRPr="00761449" w:rsidRDefault="00D71E02" w:rsidP="00D45F5D">
            <w:pPr>
              <w:pStyle w:val="142"/>
              <w:jc w:val="right"/>
            </w:pPr>
            <w:r w:rsidRPr="00761449">
              <w:rPr>
                <w:rFonts w:hint="eastAsia"/>
              </w:rPr>
              <w:t>14.9</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1</w:t>
            </w:r>
          </w:p>
        </w:tc>
        <w:tc>
          <w:tcPr>
            <w:tcW w:w="1749" w:type="dxa"/>
            <w:shd w:val="clear" w:color="auto" w:fill="auto"/>
            <w:vAlign w:val="center"/>
          </w:tcPr>
          <w:p w:rsidR="00D71E02" w:rsidRPr="00761449" w:rsidRDefault="00D71E02" w:rsidP="00D45F5D">
            <w:pPr>
              <w:pStyle w:val="142"/>
              <w:jc w:val="right"/>
              <w:rPr>
                <w:rFonts w:ascii="新細明體" w:eastAsia="新細明體" w:hAnsi="新細明體" w:cs="新細明體"/>
              </w:rPr>
            </w:pPr>
            <w:r w:rsidRPr="00761449">
              <w:rPr>
                <w:rFonts w:hint="eastAsia"/>
              </w:rPr>
              <w:t>7.19%</w:t>
            </w:r>
          </w:p>
        </w:tc>
      </w:tr>
    </w:tbl>
    <w:p w:rsidR="001F3E42" w:rsidRPr="00761449" w:rsidRDefault="001F3E42" w:rsidP="001F3E42">
      <w:pPr>
        <w:pStyle w:val="142"/>
        <w:ind w:left="1216" w:hangingChars="500" w:hanging="1216"/>
      </w:pPr>
      <w:r w:rsidRPr="00761449">
        <w:rPr>
          <w:rFonts w:hint="eastAsia"/>
        </w:rPr>
        <w:t>說    明：</w:t>
      </w:r>
      <w:r w:rsidR="00203FA2" w:rsidRPr="00761449">
        <w:rPr>
          <w:rFonts w:hint="eastAsia"/>
        </w:rPr>
        <w:t>高級中等教育係含高級中等學校及五專七年一貫制前 3年。</w:t>
      </w:r>
    </w:p>
    <w:p w:rsidR="001F3E42" w:rsidRPr="00761449" w:rsidRDefault="001F3E42" w:rsidP="001F3E42">
      <w:pPr>
        <w:pStyle w:val="142"/>
      </w:pPr>
      <w:r w:rsidRPr="00761449">
        <w:rPr>
          <w:rFonts w:hint="eastAsia"/>
        </w:rPr>
        <w:t>資料來源：教育部「各教育階段學生數預測報告</w:t>
      </w:r>
      <w:r w:rsidR="00F82385" w:rsidRPr="00761449">
        <w:rPr>
          <w:rFonts w:hint="eastAsia"/>
        </w:rPr>
        <w:t>(113</w:t>
      </w:r>
      <w:r w:rsidR="004533A7" w:rsidRPr="00761449">
        <w:rPr>
          <w:rFonts w:hint="eastAsia"/>
        </w:rPr>
        <w:t>-</w:t>
      </w:r>
      <w:r w:rsidR="00F82385" w:rsidRPr="00761449">
        <w:rPr>
          <w:rFonts w:hint="eastAsia"/>
        </w:rPr>
        <w:t>128</w:t>
      </w:r>
      <w:r w:rsidRPr="00761449">
        <w:rPr>
          <w:rFonts w:hint="eastAsia"/>
        </w:rPr>
        <w:t>學年度)」</w:t>
      </w:r>
      <w:r w:rsidR="00266B0B" w:rsidRPr="00761449">
        <w:rPr>
          <w:rFonts w:hint="eastAsia"/>
        </w:rPr>
        <w:t>，</w:t>
      </w:r>
      <w:r w:rsidR="00F82385" w:rsidRPr="00761449">
        <w:rPr>
          <w:rFonts w:hint="eastAsia"/>
        </w:rPr>
        <w:t>113</w:t>
      </w:r>
      <w:r w:rsidRPr="00761449">
        <w:rPr>
          <w:rFonts w:hint="eastAsia"/>
        </w:rPr>
        <w:t>年版。</w:t>
      </w:r>
    </w:p>
    <w:p w:rsidR="00940B45" w:rsidRPr="00761449" w:rsidRDefault="00DC198B" w:rsidP="001F3E42">
      <w:pPr>
        <w:pStyle w:val="a4"/>
        <w:ind w:left="849" w:hanging="283"/>
      </w:pPr>
      <w:r>
        <w:br w:type="page"/>
      </w:r>
      <w:r w:rsidR="00940B45" w:rsidRPr="00761449">
        <w:rPr>
          <w:rFonts w:hint="eastAsia"/>
        </w:rPr>
        <w:t>(二)</w:t>
      </w:r>
      <w:r w:rsidR="00B0764E" w:rsidRPr="00761449">
        <w:rPr>
          <w:rFonts w:hint="eastAsia"/>
        </w:rPr>
        <w:t>近年受少子女化影響，</w:t>
      </w:r>
      <w:r w:rsidR="00B0764E" w:rsidRPr="00761449">
        <w:rPr>
          <w:rFonts w:hAnsi="標楷體" w:hint="eastAsia"/>
        </w:rPr>
        <w:t>112學年度高級中等學校及特教學校</w:t>
      </w:r>
      <w:r w:rsidR="00940B45" w:rsidRPr="00761449">
        <w:rPr>
          <w:rFonts w:hint="eastAsia"/>
        </w:rPr>
        <w:t>註冊率未達60%</w:t>
      </w:r>
      <w:r w:rsidR="00B0764E" w:rsidRPr="00761449">
        <w:rPr>
          <w:rFonts w:hint="eastAsia"/>
        </w:rPr>
        <w:t>總數計達28所</w:t>
      </w:r>
      <w:r w:rsidR="003446D5">
        <w:rPr>
          <w:rFonts w:hAnsi="標楷體" w:hint="eastAsia"/>
        </w:rPr>
        <w:t>，</w:t>
      </w:r>
      <w:r w:rsidR="00B0764E" w:rsidRPr="00761449">
        <w:rPr>
          <w:rFonts w:hint="eastAsia"/>
        </w:rPr>
        <w:t>且</w:t>
      </w:r>
      <w:r w:rsidR="00010F33">
        <w:rPr>
          <w:rFonts w:hint="eastAsia"/>
        </w:rPr>
        <w:t>自109學年度起</w:t>
      </w:r>
      <w:r w:rsidR="00670BB9" w:rsidRPr="00761449">
        <w:rPr>
          <w:rFonts w:hint="eastAsia"/>
        </w:rPr>
        <w:t>逐年</w:t>
      </w:r>
      <w:r w:rsidR="00B0764E" w:rsidRPr="00761449">
        <w:rPr>
          <w:rFonts w:hint="eastAsia"/>
        </w:rPr>
        <w:t>增加</w:t>
      </w:r>
      <w:r w:rsidR="00670BB9" w:rsidRPr="00761449">
        <w:rPr>
          <w:rFonts w:hAnsi="標楷體" w:hint="eastAsia"/>
        </w:rPr>
        <w:t>，</w:t>
      </w:r>
      <w:r w:rsidR="00670BB9" w:rsidRPr="00761449">
        <w:rPr>
          <w:rFonts w:hint="eastAsia"/>
        </w:rPr>
        <w:t>亟待</w:t>
      </w:r>
      <w:r w:rsidR="00B0764E" w:rsidRPr="00761449">
        <w:rPr>
          <w:rFonts w:hint="eastAsia"/>
        </w:rPr>
        <w:t>研謀</w:t>
      </w:r>
      <w:r w:rsidR="00670BB9" w:rsidRPr="00761449">
        <w:rPr>
          <w:rFonts w:hint="eastAsia"/>
        </w:rPr>
        <w:t>改進</w:t>
      </w:r>
    </w:p>
    <w:p w:rsidR="006825AE" w:rsidRPr="00761449" w:rsidRDefault="00895C7D" w:rsidP="006825AE">
      <w:pPr>
        <w:pStyle w:val="21"/>
        <w:ind w:left="850" w:firstLine="566"/>
      </w:pPr>
      <w:r w:rsidRPr="00761449">
        <w:rPr>
          <w:rFonts w:hint="eastAsia"/>
        </w:rPr>
        <w:t>檢視</w:t>
      </w:r>
      <w:r w:rsidR="006825AE" w:rsidRPr="00761449">
        <w:rPr>
          <w:rFonts w:hint="eastAsia"/>
        </w:rPr>
        <w:t>國教署提供之</w:t>
      </w:r>
      <w:r w:rsidRPr="00761449">
        <w:rPr>
          <w:rFonts w:hint="eastAsia"/>
        </w:rPr>
        <w:t>高中校務基金所轄學校</w:t>
      </w:r>
      <w:r w:rsidR="00F37B36" w:rsidRPr="00761449">
        <w:rPr>
          <w:rFonts w:hint="eastAsia"/>
        </w:rPr>
        <w:t>近</w:t>
      </w:r>
      <w:r w:rsidRPr="00761449">
        <w:rPr>
          <w:rFonts w:hint="eastAsia"/>
        </w:rPr>
        <w:t>學年度招生情形</w:t>
      </w:r>
      <w:r w:rsidR="006825AE" w:rsidRPr="00761449">
        <w:rPr>
          <w:rFonts w:hint="eastAsia"/>
        </w:rPr>
        <w:t>（詳表2</w:t>
      </w:r>
      <w:r w:rsidR="006825AE" w:rsidRPr="00761449">
        <w:t>）</w:t>
      </w:r>
      <w:r w:rsidR="006825AE" w:rsidRPr="00761449">
        <w:rPr>
          <w:rFonts w:hint="eastAsia"/>
        </w:rPr>
        <w:t>，</w:t>
      </w:r>
      <w:r w:rsidR="00F37B36" w:rsidRPr="00761449">
        <w:rPr>
          <w:rFonts w:hint="eastAsia"/>
        </w:rPr>
        <w:t>109至112</w:t>
      </w:r>
      <w:r w:rsidR="006825AE" w:rsidRPr="00761449">
        <w:rPr>
          <w:rFonts w:hint="eastAsia"/>
        </w:rPr>
        <w:t>學年度</w:t>
      </w:r>
      <w:r w:rsidR="00F37B36" w:rsidRPr="00761449">
        <w:rPr>
          <w:rFonts w:hint="eastAsia"/>
        </w:rPr>
        <w:t>高級中等學校及特教學校</w:t>
      </w:r>
      <w:r w:rsidR="0094144E" w:rsidRPr="00761449">
        <w:rPr>
          <w:rFonts w:hint="eastAsia"/>
        </w:rPr>
        <w:t>之</w:t>
      </w:r>
      <w:r w:rsidR="0017315F" w:rsidRPr="00761449">
        <w:rPr>
          <w:rFonts w:hAnsi="標楷體" w:hint="eastAsia"/>
        </w:rPr>
        <w:t>總</w:t>
      </w:r>
      <w:r w:rsidR="006825AE" w:rsidRPr="00761449">
        <w:rPr>
          <w:rFonts w:hint="eastAsia"/>
        </w:rPr>
        <w:t>核定招生人數</w:t>
      </w:r>
      <w:r w:rsidR="00F37B36" w:rsidRPr="00761449">
        <w:rPr>
          <w:rFonts w:hint="eastAsia"/>
        </w:rPr>
        <w:t>介於</w:t>
      </w:r>
      <w:r w:rsidR="0059576E" w:rsidRPr="00761449">
        <w:t>6.</w:t>
      </w:r>
      <w:r w:rsidR="0059576E" w:rsidRPr="00761449">
        <w:rPr>
          <w:rFonts w:hint="eastAsia"/>
        </w:rPr>
        <w:t>50</w:t>
      </w:r>
      <w:r w:rsidR="00F37B36" w:rsidRPr="00761449">
        <w:rPr>
          <w:rFonts w:hint="eastAsia"/>
        </w:rPr>
        <w:t>萬人至</w:t>
      </w:r>
      <w:r w:rsidR="00F37B36" w:rsidRPr="00761449">
        <w:t>6</w:t>
      </w:r>
      <w:r w:rsidR="00F37B36" w:rsidRPr="00761449">
        <w:rPr>
          <w:rFonts w:hint="eastAsia"/>
        </w:rPr>
        <w:t>.</w:t>
      </w:r>
      <w:r w:rsidR="00F37B36" w:rsidRPr="00761449">
        <w:t>57</w:t>
      </w:r>
      <w:r w:rsidR="00F37B36" w:rsidRPr="00761449">
        <w:rPr>
          <w:rFonts w:hint="eastAsia"/>
        </w:rPr>
        <w:t>萬人間</w:t>
      </w:r>
      <w:r w:rsidR="006825AE" w:rsidRPr="00761449">
        <w:rPr>
          <w:rFonts w:hint="eastAsia"/>
        </w:rPr>
        <w:t>，</w:t>
      </w:r>
      <w:r w:rsidR="00F37B36" w:rsidRPr="00761449">
        <w:rPr>
          <w:rFonts w:hint="eastAsia"/>
        </w:rPr>
        <w:t>同期間</w:t>
      </w:r>
      <w:r w:rsidR="0017315F" w:rsidRPr="00761449">
        <w:rPr>
          <w:rFonts w:hint="eastAsia"/>
        </w:rPr>
        <w:t>總新生註冊人數則介於</w:t>
      </w:r>
      <w:r w:rsidR="0017315F" w:rsidRPr="00761449">
        <w:t>5</w:t>
      </w:r>
      <w:r w:rsidR="0017315F" w:rsidRPr="00761449">
        <w:rPr>
          <w:rFonts w:hint="eastAsia"/>
        </w:rPr>
        <w:t>.</w:t>
      </w:r>
      <w:r w:rsidR="0017315F" w:rsidRPr="00761449">
        <w:t>26</w:t>
      </w:r>
      <w:r w:rsidR="0017315F" w:rsidRPr="00761449">
        <w:rPr>
          <w:rFonts w:hint="eastAsia"/>
        </w:rPr>
        <w:t>萬人至</w:t>
      </w:r>
      <w:r w:rsidR="0017315F" w:rsidRPr="00761449">
        <w:t>5</w:t>
      </w:r>
      <w:r w:rsidR="0017315F" w:rsidRPr="00761449">
        <w:rPr>
          <w:rFonts w:hint="eastAsia"/>
        </w:rPr>
        <w:t>.</w:t>
      </w:r>
      <w:r w:rsidR="0017315F" w:rsidRPr="00761449">
        <w:t>5</w:t>
      </w:r>
      <w:r w:rsidR="0017315F" w:rsidRPr="00761449">
        <w:rPr>
          <w:rFonts w:hint="eastAsia"/>
        </w:rPr>
        <w:t>2萬人間</w:t>
      </w:r>
      <w:r w:rsidR="0017315F" w:rsidRPr="00761449">
        <w:rPr>
          <w:rFonts w:hAnsi="標楷體" w:hint="eastAsia"/>
        </w:rPr>
        <w:t>，註冊率自109學年度之</w:t>
      </w:r>
      <w:r w:rsidR="0017315F" w:rsidRPr="00761449">
        <w:rPr>
          <w:rFonts w:hAnsi="標楷體"/>
          <w:shd w:val="pct15" w:color="auto" w:fill="FFFFFF"/>
        </w:rPr>
        <w:t>83.94%</w:t>
      </w:r>
      <w:r w:rsidR="0017315F" w:rsidRPr="00761449">
        <w:rPr>
          <w:rFonts w:hAnsi="標楷體" w:hint="eastAsia"/>
        </w:rPr>
        <w:t>降至</w:t>
      </w:r>
      <w:r w:rsidR="00F37B36" w:rsidRPr="00761449">
        <w:rPr>
          <w:rFonts w:hint="eastAsia"/>
        </w:rPr>
        <w:t>112學年度</w:t>
      </w:r>
      <w:r w:rsidR="0017315F" w:rsidRPr="00761449">
        <w:rPr>
          <w:rFonts w:hint="eastAsia"/>
        </w:rPr>
        <w:t>之</w:t>
      </w:r>
      <w:r w:rsidR="0017315F" w:rsidRPr="00761449">
        <w:rPr>
          <w:shd w:val="pct15" w:color="auto" w:fill="FFFFFF"/>
        </w:rPr>
        <w:t>80.75%</w:t>
      </w:r>
      <w:r w:rsidR="0017315F" w:rsidRPr="00761449">
        <w:rPr>
          <w:rFonts w:hAnsi="標楷體" w:hint="eastAsia"/>
        </w:rPr>
        <w:t>，均未及9成且逐年下降。</w:t>
      </w:r>
      <w:r w:rsidR="00336F3E" w:rsidRPr="00761449">
        <w:rPr>
          <w:rFonts w:hAnsi="標楷體"/>
        </w:rPr>
        <w:t>顯示</w:t>
      </w:r>
      <w:r w:rsidR="004E200B" w:rsidRPr="00761449">
        <w:rPr>
          <w:rFonts w:hAnsi="標楷體" w:hint="eastAsia"/>
        </w:rPr>
        <w:t>近年部分學校受少子化影響，停招新生入學，</w:t>
      </w:r>
      <w:r w:rsidR="006825AE" w:rsidRPr="00761449">
        <w:rPr>
          <w:rFonts w:hint="eastAsia"/>
        </w:rPr>
        <w:t>教育部</w:t>
      </w:r>
      <w:r w:rsidR="004E200B" w:rsidRPr="00761449">
        <w:rPr>
          <w:rFonts w:hint="eastAsia"/>
        </w:rPr>
        <w:t>雖</w:t>
      </w:r>
      <w:r w:rsidR="00B64A71" w:rsidRPr="00761449">
        <w:rPr>
          <w:rFonts w:hint="eastAsia"/>
        </w:rPr>
        <w:t>調控</w:t>
      </w:r>
      <w:r w:rsidR="006825AE" w:rsidRPr="00761449">
        <w:rPr>
          <w:rFonts w:hint="eastAsia"/>
        </w:rPr>
        <w:t>核定招生人數，然新生註冊人數</w:t>
      </w:r>
      <w:r w:rsidR="004E200B" w:rsidRPr="00761449">
        <w:rPr>
          <w:rFonts w:hint="eastAsia"/>
        </w:rPr>
        <w:t>卻仍逐年下降</w:t>
      </w:r>
      <w:r w:rsidR="006825AE" w:rsidRPr="00761449">
        <w:rPr>
          <w:rFonts w:hint="eastAsia"/>
        </w:rPr>
        <w:t>。</w:t>
      </w:r>
    </w:p>
    <w:p w:rsidR="006825AE" w:rsidRPr="00761449" w:rsidRDefault="004E200B" w:rsidP="006825AE">
      <w:pPr>
        <w:pStyle w:val="21"/>
        <w:ind w:left="850" w:firstLine="566"/>
      </w:pPr>
      <w:r w:rsidRPr="00761449">
        <w:rPr>
          <w:rFonts w:hint="eastAsia"/>
        </w:rPr>
        <w:t>另觀</w:t>
      </w:r>
      <w:r w:rsidR="006825AE" w:rsidRPr="00761449">
        <w:rPr>
          <w:rFonts w:hint="eastAsia"/>
        </w:rPr>
        <w:t>高中校務基金</w:t>
      </w:r>
      <w:r w:rsidR="00204DDC" w:rsidRPr="00761449">
        <w:rPr>
          <w:rFonts w:hint="eastAsia"/>
        </w:rPr>
        <w:t>109至112學年度</w:t>
      </w:r>
      <w:r w:rsidR="006825AE" w:rsidRPr="00761449">
        <w:rPr>
          <w:rFonts w:hint="eastAsia"/>
        </w:rPr>
        <w:t>各學校註冊率之分布情形</w:t>
      </w:r>
      <w:r w:rsidR="00204DDC" w:rsidRPr="00761449">
        <w:rPr>
          <w:rFonts w:hint="eastAsia"/>
        </w:rPr>
        <w:t>(</w:t>
      </w:r>
      <w:r w:rsidR="006825AE" w:rsidRPr="00761449">
        <w:rPr>
          <w:rFonts w:hint="eastAsia"/>
        </w:rPr>
        <w:t>詳表3</w:t>
      </w:r>
      <w:r w:rsidR="006825AE" w:rsidRPr="00761449">
        <w:t>）</w:t>
      </w:r>
      <w:r w:rsidR="006825AE" w:rsidRPr="00761449">
        <w:rPr>
          <w:rFonts w:hint="eastAsia"/>
        </w:rPr>
        <w:t>，</w:t>
      </w:r>
      <w:r w:rsidR="00204DDC" w:rsidRPr="00761449">
        <w:rPr>
          <w:rFonts w:hint="eastAsia"/>
        </w:rPr>
        <w:t>學校總校數各年度均維持145所</w:t>
      </w:r>
      <w:r w:rsidR="00336F3E" w:rsidRPr="00761449">
        <w:rPr>
          <w:rFonts w:hint="eastAsia"/>
        </w:rPr>
        <w:t>(含特教學校14所)</w:t>
      </w:r>
      <w:r w:rsidR="00204DDC" w:rsidRPr="00761449">
        <w:rPr>
          <w:rFonts w:hAnsi="標楷體" w:hint="eastAsia"/>
        </w:rPr>
        <w:t>，</w:t>
      </w:r>
      <w:r w:rsidR="00670BB9" w:rsidRPr="00761449">
        <w:rPr>
          <w:rFonts w:hAnsi="標楷體" w:hint="eastAsia"/>
        </w:rPr>
        <w:t>雖</w:t>
      </w:r>
      <w:r w:rsidR="00204DDC" w:rsidRPr="00761449">
        <w:rPr>
          <w:rFonts w:hAnsi="標楷體" w:hint="eastAsia"/>
        </w:rPr>
        <w:t>112學年度註冊率</w:t>
      </w:r>
      <w:r w:rsidR="00670BB9" w:rsidRPr="00761449">
        <w:rPr>
          <w:rFonts w:hAnsi="標楷體" w:hint="eastAsia"/>
        </w:rPr>
        <w:t>達</w:t>
      </w:r>
      <w:r w:rsidR="00204DDC" w:rsidRPr="00761449">
        <w:rPr>
          <w:rFonts w:hAnsi="標楷體" w:hint="eastAsia"/>
        </w:rPr>
        <w:t>100%以上學校數16所</w:t>
      </w:r>
      <w:r w:rsidR="00336F3E" w:rsidRPr="00761449">
        <w:rPr>
          <w:rFonts w:hAnsi="標楷體" w:hint="eastAsia"/>
        </w:rPr>
        <w:t>為</w:t>
      </w:r>
      <w:r w:rsidR="00670BB9" w:rsidRPr="00761449">
        <w:rPr>
          <w:rFonts w:hAnsi="標楷體" w:hint="eastAsia"/>
        </w:rPr>
        <w:t>近年最高</w:t>
      </w:r>
      <w:r w:rsidR="00204DDC" w:rsidRPr="00761449">
        <w:rPr>
          <w:rFonts w:hAnsi="標楷體" w:hint="eastAsia"/>
        </w:rPr>
        <w:t>，</w:t>
      </w:r>
      <w:r w:rsidR="00670BB9" w:rsidRPr="00761449">
        <w:rPr>
          <w:rFonts w:hAnsi="標楷體" w:hint="eastAsia"/>
        </w:rPr>
        <w:t>然</w:t>
      </w:r>
      <w:r w:rsidR="00204DDC" w:rsidRPr="00761449">
        <w:rPr>
          <w:rFonts w:hint="eastAsia"/>
        </w:rPr>
        <w:t>註冊率未達60%學校數</w:t>
      </w:r>
      <w:r w:rsidR="00204DDC" w:rsidRPr="00761449">
        <w:rPr>
          <w:rFonts w:hAnsi="標楷體" w:hint="eastAsia"/>
        </w:rPr>
        <w:t>，</w:t>
      </w:r>
      <w:r w:rsidR="00670BB9" w:rsidRPr="00761449">
        <w:rPr>
          <w:rFonts w:hAnsi="標楷體" w:hint="eastAsia"/>
        </w:rPr>
        <w:t>則</w:t>
      </w:r>
      <w:r w:rsidR="00204DDC" w:rsidRPr="00761449">
        <w:rPr>
          <w:rFonts w:hint="eastAsia"/>
        </w:rPr>
        <w:t>自109</w:t>
      </w:r>
      <w:r w:rsidR="006825AE" w:rsidRPr="00761449">
        <w:rPr>
          <w:rFonts w:hint="eastAsia"/>
        </w:rPr>
        <w:t>學年度</w:t>
      </w:r>
      <w:r w:rsidR="00204DDC" w:rsidRPr="00761449">
        <w:rPr>
          <w:rFonts w:hint="eastAsia"/>
        </w:rPr>
        <w:t>之</w:t>
      </w:r>
      <w:r w:rsidR="00204DDC" w:rsidRPr="00761449">
        <w:t>17所</w:t>
      </w:r>
      <w:r w:rsidR="00204DDC" w:rsidRPr="00761449">
        <w:rPr>
          <w:rFonts w:hint="eastAsia"/>
        </w:rPr>
        <w:t>逐年增至</w:t>
      </w:r>
      <w:r w:rsidR="0094144E" w:rsidRPr="00761449">
        <w:rPr>
          <w:rFonts w:hint="eastAsia"/>
        </w:rPr>
        <w:t>112學年度</w:t>
      </w:r>
      <w:r w:rsidR="00204DDC" w:rsidRPr="00761449">
        <w:t>28</w:t>
      </w:r>
      <w:r w:rsidR="00204DDC" w:rsidRPr="00761449">
        <w:rPr>
          <w:rFonts w:hint="eastAsia"/>
        </w:rPr>
        <w:t>所</w:t>
      </w:r>
      <w:r w:rsidR="00204DDC" w:rsidRPr="00761449">
        <w:rPr>
          <w:rFonts w:hAnsi="標楷體" w:hint="eastAsia"/>
        </w:rPr>
        <w:t>，</w:t>
      </w:r>
      <w:r w:rsidR="00670BB9" w:rsidRPr="00761449">
        <w:rPr>
          <w:rFonts w:hAnsi="標楷體" w:hint="eastAsia"/>
        </w:rPr>
        <w:t>顯示各學校面臨少子女化</w:t>
      </w:r>
      <w:r w:rsidR="006825AE" w:rsidRPr="00761449">
        <w:rPr>
          <w:rFonts w:hint="eastAsia"/>
        </w:rPr>
        <w:t>之招生困境，亟待</w:t>
      </w:r>
      <w:r w:rsidR="00670BB9" w:rsidRPr="00761449">
        <w:rPr>
          <w:rFonts w:hint="eastAsia"/>
        </w:rPr>
        <w:t>研謀善策改進</w:t>
      </w:r>
      <w:r w:rsidR="006825AE" w:rsidRPr="00761449">
        <w:rPr>
          <w:rFonts w:hint="eastAsia"/>
        </w:rPr>
        <w:t>。</w:t>
      </w:r>
    </w:p>
    <w:p w:rsidR="006825AE" w:rsidRPr="00761449" w:rsidRDefault="006825AE" w:rsidP="00D71E02">
      <w:pPr>
        <w:pStyle w:val="20"/>
        <w:spacing w:line="500" w:lineRule="exact"/>
        <w:ind w:left="567" w:hanging="567"/>
      </w:pPr>
      <w:r w:rsidRPr="00761449">
        <w:rPr>
          <w:rFonts w:hint="eastAsia"/>
        </w:rPr>
        <w:t>表</w:t>
      </w:r>
      <w:r w:rsidRPr="00761449">
        <w:t>2</w:t>
      </w:r>
      <w:r w:rsidRPr="00761449">
        <w:rPr>
          <w:rFonts w:hint="eastAsia"/>
        </w:rPr>
        <w:t xml:space="preserve"> 高中校務基金所轄學校10</w:t>
      </w:r>
      <w:r w:rsidR="00895C7D" w:rsidRPr="00761449">
        <w:rPr>
          <w:rFonts w:hint="eastAsia"/>
        </w:rPr>
        <w:t>9</w:t>
      </w:r>
      <w:r w:rsidRPr="00761449">
        <w:rPr>
          <w:rFonts w:hint="eastAsia"/>
        </w:rPr>
        <w:t>至</w:t>
      </w:r>
      <w:r w:rsidR="00895C7D" w:rsidRPr="00761449">
        <w:rPr>
          <w:rFonts w:hint="eastAsia"/>
        </w:rPr>
        <w:t>112</w:t>
      </w:r>
      <w:r w:rsidRPr="00761449">
        <w:rPr>
          <w:rFonts w:hint="eastAsia"/>
        </w:rPr>
        <w:t>學年度招生情形</w:t>
      </w:r>
      <w:r w:rsidR="00D71E02" w:rsidRPr="00761449">
        <w:rPr>
          <w:rFonts w:hint="eastAsia"/>
        </w:rPr>
        <w:t>表</w:t>
      </w:r>
      <w:r w:rsidRPr="00761449">
        <w:t xml:space="preserve">  </w:t>
      </w:r>
      <w:r w:rsidR="00895C7D" w:rsidRPr="00761449">
        <w:rPr>
          <w:rFonts w:hint="eastAsia"/>
        </w:rPr>
        <w:t xml:space="preserve"> </w:t>
      </w:r>
      <w:r w:rsidRPr="00761449">
        <w:rPr>
          <w:rFonts w:hint="eastAsia"/>
          <w:b w:val="0"/>
          <w:sz w:val="24"/>
        </w:rPr>
        <w:t>單位：人</w:t>
      </w:r>
    </w:p>
    <w:tbl>
      <w:tblPr>
        <w:tblW w:w="849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72"/>
        <w:gridCol w:w="1802"/>
        <w:gridCol w:w="1455"/>
        <w:gridCol w:w="1456"/>
        <w:gridCol w:w="1456"/>
        <w:gridCol w:w="1456"/>
      </w:tblGrid>
      <w:tr w:rsidR="00203FA2" w:rsidRPr="00761449" w:rsidTr="00895C7D">
        <w:trPr>
          <w:trHeight w:val="312"/>
          <w:tblHeader/>
        </w:trPr>
        <w:tc>
          <w:tcPr>
            <w:tcW w:w="2674" w:type="dxa"/>
            <w:gridSpan w:val="2"/>
            <w:shd w:val="clear" w:color="auto" w:fill="auto"/>
            <w:vAlign w:val="center"/>
          </w:tcPr>
          <w:p w:rsidR="00203FA2" w:rsidRPr="00761449" w:rsidRDefault="00203FA2" w:rsidP="00940B45">
            <w:pPr>
              <w:pStyle w:val="142"/>
              <w:jc w:val="center"/>
              <w:rPr>
                <w:rFonts w:hint="eastAsia"/>
                <w:b/>
              </w:rPr>
            </w:pPr>
            <w:r w:rsidRPr="00761449">
              <w:rPr>
                <w:rFonts w:hint="eastAsia"/>
                <w:b/>
              </w:rPr>
              <w:t>項目/學年度</w:t>
            </w:r>
          </w:p>
        </w:tc>
        <w:tc>
          <w:tcPr>
            <w:tcW w:w="1455" w:type="dxa"/>
            <w:shd w:val="clear" w:color="auto" w:fill="auto"/>
            <w:vAlign w:val="center"/>
          </w:tcPr>
          <w:p w:rsidR="00203FA2" w:rsidRPr="00761449" w:rsidRDefault="00203FA2" w:rsidP="00895C7D">
            <w:pPr>
              <w:pStyle w:val="142"/>
              <w:jc w:val="center"/>
              <w:rPr>
                <w:rFonts w:hint="eastAsia"/>
                <w:b/>
              </w:rPr>
            </w:pPr>
            <w:r w:rsidRPr="00761449">
              <w:rPr>
                <w:rFonts w:hint="eastAsia"/>
                <w:b/>
              </w:rPr>
              <w:t>109</w:t>
            </w:r>
          </w:p>
        </w:tc>
        <w:tc>
          <w:tcPr>
            <w:tcW w:w="1456" w:type="dxa"/>
            <w:shd w:val="clear" w:color="auto" w:fill="auto"/>
            <w:vAlign w:val="center"/>
          </w:tcPr>
          <w:p w:rsidR="00203FA2" w:rsidRPr="00761449" w:rsidRDefault="00203FA2" w:rsidP="00895C7D">
            <w:pPr>
              <w:pStyle w:val="142"/>
              <w:jc w:val="center"/>
              <w:rPr>
                <w:rFonts w:hint="eastAsia"/>
                <w:b/>
              </w:rPr>
            </w:pPr>
            <w:r w:rsidRPr="00761449">
              <w:rPr>
                <w:rFonts w:hint="eastAsia"/>
                <w:b/>
              </w:rPr>
              <w:t>110</w:t>
            </w:r>
          </w:p>
        </w:tc>
        <w:tc>
          <w:tcPr>
            <w:tcW w:w="1456" w:type="dxa"/>
            <w:shd w:val="clear" w:color="auto" w:fill="auto"/>
            <w:vAlign w:val="center"/>
          </w:tcPr>
          <w:p w:rsidR="00203FA2" w:rsidRPr="00761449" w:rsidRDefault="00203FA2" w:rsidP="00895C7D">
            <w:pPr>
              <w:pStyle w:val="142"/>
              <w:jc w:val="center"/>
              <w:rPr>
                <w:rFonts w:hint="eastAsia"/>
                <w:b/>
              </w:rPr>
            </w:pPr>
            <w:r w:rsidRPr="00761449">
              <w:rPr>
                <w:rFonts w:hint="eastAsia"/>
                <w:b/>
              </w:rPr>
              <w:t>111</w:t>
            </w:r>
          </w:p>
        </w:tc>
        <w:tc>
          <w:tcPr>
            <w:tcW w:w="1456" w:type="dxa"/>
            <w:vAlign w:val="center"/>
          </w:tcPr>
          <w:p w:rsidR="00203FA2" w:rsidRPr="00761449" w:rsidRDefault="00203FA2" w:rsidP="00895C7D">
            <w:pPr>
              <w:pStyle w:val="142"/>
              <w:jc w:val="center"/>
              <w:rPr>
                <w:rFonts w:hint="eastAsia"/>
                <w:b/>
              </w:rPr>
            </w:pPr>
            <w:r w:rsidRPr="00761449">
              <w:rPr>
                <w:rFonts w:hint="eastAsia"/>
                <w:b/>
              </w:rPr>
              <w:t>112</w:t>
            </w:r>
          </w:p>
        </w:tc>
      </w:tr>
      <w:tr w:rsidR="00895C7D" w:rsidRPr="00761449" w:rsidTr="00895C7D">
        <w:trPr>
          <w:trHeight w:val="312"/>
        </w:trPr>
        <w:tc>
          <w:tcPr>
            <w:tcW w:w="872" w:type="dxa"/>
            <w:vMerge w:val="restart"/>
            <w:shd w:val="clear" w:color="auto" w:fill="auto"/>
            <w:vAlign w:val="center"/>
          </w:tcPr>
          <w:p w:rsidR="00895C7D" w:rsidRPr="00761449" w:rsidRDefault="00895C7D" w:rsidP="00895C7D">
            <w:pPr>
              <w:pStyle w:val="142"/>
              <w:jc w:val="center"/>
              <w:rPr>
                <w:rFonts w:hint="eastAsia"/>
              </w:rPr>
            </w:pPr>
            <w:r w:rsidRPr="00761449">
              <w:rPr>
                <w:rFonts w:hint="eastAsia"/>
              </w:rPr>
              <w:t>高級中等學校</w:t>
            </w:r>
          </w:p>
        </w:tc>
        <w:tc>
          <w:tcPr>
            <w:tcW w:w="1802" w:type="dxa"/>
            <w:shd w:val="clear" w:color="auto" w:fill="auto"/>
            <w:vAlign w:val="center"/>
          </w:tcPr>
          <w:p w:rsidR="00895C7D" w:rsidRPr="00761449" w:rsidRDefault="00895C7D" w:rsidP="00940B45">
            <w:pPr>
              <w:pStyle w:val="142"/>
              <w:jc w:val="center"/>
              <w:rPr>
                <w:rFonts w:hint="eastAsia"/>
              </w:rPr>
            </w:pPr>
            <w:r w:rsidRPr="00761449">
              <w:rPr>
                <w:rFonts w:hint="eastAsia"/>
              </w:rPr>
              <w:t>核定招生人數</w:t>
            </w:r>
          </w:p>
        </w:tc>
        <w:tc>
          <w:tcPr>
            <w:tcW w:w="1455" w:type="dxa"/>
            <w:shd w:val="clear" w:color="auto" w:fill="auto"/>
            <w:vAlign w:val="center"/>
          </w:tcPr>
          <w:p w:rsidR="00895C7D" w:rsidRPr="00761449" w:rsidRDefault="00895C7D" w:rsidP="00895C7D">
            <w:pPr>
              <w:pStyle w:val="142"/>
              <w:jc w:val="right"/>
              <w:rPr>
                <w:rFonts w:hint="eastAsia"/>
              </w:rPr>
            </w:pPr>
            <w:r w:rsidRPr="00761449">
              <w:rPr>
                <w:rFonts w:hint="eastAsia"/>
              </w:rPr>
              <w:t>65,073</w:t>
            </w:r>
          </w:p>
        </w:tc>
        <w:tc>
          <w:tcPr>
            <w:tcW w:w="1456" w:type="dxa"/>
            <w:shd w:val="clear" w:color="auto" w:fill="auto"/>
            <w:vAlign w:val="center"/>
          </w:tcPr>
          <w:p w:rsidR="00895C7D" w:rsidRPr="00761449" w:rsidRDefault="00895C7D" w:rsidP="00895C7D">
            <w:pPr>
              <w:pStyle w:val="142"/>
              <w:jc w:val="right"/>
              <w:rPr>
                <w:rFonts w:hint="eastAsia"/>
              </w:rPr>
            </w:pPr>
            <w:r w:rsidRPr="00761449">
              <w:rPr>
                <w:rFonts w:hint="eastAsia"/>
              </w:rPr>
              <w:t>64</w:t>
            </w:r>
            <w:r w:rsidRPr="00761449">
              <w:t>,</w:t>
            </w:r>
            <w:r w:rsidRPr="00761449">
              <w:rPr>
                <w:rFonts w:hint="eastAsia"/>
              </w:rPr>
              <w:t>814</w:t>
            </w:r>
          </w:p>
        </w:tc>
        <w:tc>
          <w:tcPr>
            <w:tcW w:w="1456" w:type="dxa"/>
            <w:shd w:val="clear" w:color="auto" w:fill="auto"/>
            <w:vAlign w:val="center"/>
          </w:tcPr>
          <w:p w:rsidR="00895C7D" w:rsidRPr="00761449" w:rsidRDefault="00895C7D" w:rsidP="00895C7D">
            <w:pPr>
              <w:pStyle w:val="142"/>
              <w:jc w:val="right"/>
              <w:rPr>
                <w:rFonts w:hint="eastAsia"/>
              </w:rPr>
            </w:pPr>
            <w:r w:rsidRPr="00761449">
              <w:rPr>
                <w:rFonts w:hint="eastAsia"/>
              </w:rPr>
              <w:t>64</w:t>
            </w:r>
            <w:r w:rsidRPr="00761449">
              <w:t>,</w:t>
            </w:r>
            <w:r w:rsidRPr="00761449">
              <w:rPr>
                <w:rFonts w:hint="eastAsia"/>
              </w:rPr>
              <w:t>435</w:t>
            </w:r>
          </w:p>
        </w:tc>
        <w:tc>
          <w:tcPr>
            <w:tcW w:w="1456" w:type="dxa"/>
            <w:vAlign w:val="center"/>
          </w:tcPr>
          <w:p w:rsidR="00895C7D" w:rsidRPr="00761449" w:rsidRDefault="00895C7D" w:rsidP="00895C7D">
            <w:pPr>
              <w:pStyle w:val="142"/>
              <w:jc w:val="right"/>
            </w:pPr>
            <w:r w:rsidRPr="00761449">
              <w:rPr>
                <w:rFonts w:hint="eastAsia"/>
              </w:rPr>
              <w:t>6</w:t>
            </w:r>
            <w:r w:rsidRPr="00761449">
              <w:t>4,646</w:t>
            </w:r>
          </w:p>
        </w:tc>
      </w:tr>
      <w:tr w:rsidR="00895C7D" w:rsidRPr="00761449" w:rsidTr="00895C7D">
        <w:trPr>
          <w:trHeight w:val="312"/>
        </w:trPr>
        <w:tc>
          <w:tcPr>
            <w:tcW w:w="872" w:type="dxa"/>
            <w:vMerge/>
            <w:shd w:val="clear" w:color="auto" w:fill="auto"/>
            <w:vAlign w:val="center"/>
          </w:tcPr>
          <w:p w:rsidR="00895C7D" w:rsidRPr="00761449" w:rsidRDefault="00895C7D" w:rsidP="00940B45">
            <w:pPr>
              <w:pStyle w:val="142"/>
              <w:jc w:val="center"/>
              <w:rPr>
                <w:rFonts w:hint="eastAsia"/>
              </w:rPr>
            </w:pPr>
          </w:p>
        </w:tc>
        <w:tc>
          <w:tcPr>
            <w:tcW w:w="1802" w:type="dxa"/>
            <w:shd w:val="clear" w:color="auto" w:fill="auto"/>
            <w:vAlign w:val="center"/>
          </w:tcPr>
          <w:p w:rsidR="00895C7D" w:rsidRPr="00761449" w:rsidRDefault="00895C7D" w:rsidP="00940B45">
            <w:pPr>
              <w:pStyle w:val="142"/>
              <w:jc w:val="center"/>
              <w:rPr>
                <w:rFonts w:hint="eastAsia"/>
              </w:rPr>
            </w:pPr>
            <w:r w:rsidRPr="00761449">
              <w:rPr>
                <w:rFonts w:hint="eastAsia"/>
              </w:rPr>
              <w:t>新生註冊人數</w:t>
            </w:r>
          </w:p>
        </w:tc>
        <w:tc>
          <w:tcPr>
            <w:tcW w:w="1455" w:type="dxa"/>
            <w:shd w:val="clear" w:color="auto" w:fill="auto"/>
            <w:vAlign w:val="center"/>
          </w:tcPr>
          <w:p w:rsidR="00895C7D" w:rsidRPr="00761449" w:rsidRDefault="00895C7D" w:rsidP="00895C7D">
            <w:pPr>
              <w:pStyle w:val="142"/>
              <w:jc w:val="right"/>
              <w:rPr>
                <w:rFonts w:hint="eastAsia"/>
                <w:shd w:val="pct15" w:color="auto" w:fill="FFFFFF"/>
              </w:rPr>
            </w:pPr>
            <w:r w:rsidRPr="00761449">
              <w:rPr>
                <w:rFonts w:hint="eastAsia"/>
                <w:shd w:val="pct15" w:color="auto" w:fill="FFFFFF"/>
              </w:rPr>
              <w:t>54</w:t>
            </w:r>
            <w:r w:rsidRPr="00761449">
              <w:rPr>
                <w:shd w:val="pct15" w:color="auto" w:fill="FFFFFF"/>
              </w:rPr>
              <w:t>,</w:t>
            </w:r>
            <w:r w:rsidRPr="00761449">
              <w:rPr>
                <w:rFonts w:hint="eastAsia"/>
                <w:shd w:val="pct15" w:color="auto" w:fill="FFFFFF"/>
              </w:rPr>
              <w:t>690</w:t>
            </w:r>
          </w:p>
        </w:tc>
        <w:tc>
          <w:tcPr>
            <w:tcW w:w="1456" w:type="dxa"/>
            <w:shd w:val="clear" w:color="auto" w:fill="auto"/>
            <w:vAlign w:val="center"/>
          </w:tcPr>
          <w:p w:rsidR="00895C7D" w:rsidRPr="00761449" w:rsidRDefault="00895C7D" w:rsidP="00895C7D">
            <w:pPr>
              <w:pStyle w:val="142"/>
              <w:jc w:val="right"/>
              <w:rPr>
                <w:rFonts w:hint="eastAsia"/>
                <w:shd w:val="pct15" w:color="auto" w:fill="FFFFFF"/>
              </w:rPr>
            </w:pPr>
            <w:r w:rsidRPr="00761449">
              <w:rPr>
                <w:rFonts w:hint="eastAsia"/>
                <w:shd w:val="pct15" w:color="auto" w:fill="FFFFFF"/>
              </w:rPr>
              <w:t>54</w:t>
            </w:r>
            <w:r w:rsidRPr="00761449">
              <w:rPr>
                <w:shd w:val="pct15" w:color="auto" w:fill="FFFFFF"/>
              </w:rPr>
              <w:t>,</w:t>
            </w:r>
            <w:r w:rsidRPr="00761449">
              <w:rPr>
                <w:rFonts w:hint="eastAsia"/>
                <w:shd w:val="pct15" w:color="auto" w:fill="FFFFFF"/>
              </w:rPr>
              <w:t>052</w:t>
            </w:r>
          </w:p>
        </w:tc>
        <w:tc>
          <w:tcPr>
            <w:tcW w:w="1456" w:type="dxa"/>
            <w:shd w:val="clear" w:color="auto" w:fill="auto"/>
            <w:vAlign w:val="center"/>
          </w:tcPr>
          <w:p w:rsidR="00895C7D" w:rsidRPr="00761449" w:rsidRDefault="00895C7D" w:rsidP="00895C7D">
            <w:pPr>
              <w:pStyle w:val="142"/>
              <w:jc w:val="right"/>
              <w:rPr>
                <w:rFonts w:hint="eastAsia"/>
                <w:shd w:val="pct15" w:color="auto" w:fill="FFFFFF"/>
              </w:rPr>
            </w:pPr>
            <w:r w:rsidRPr="00761449">
              <w:rPr>
                <w:rFonts w:hint="eastAsia"/>
                <w:shd w:val="pct15" w:color="auto" w:fill="FFFFFF"/>
              </w:rPr>
              <w:t>53</w:t>
            </w:r>
            <w:r w:rsidRPr="00761449">
              <w:rPr>
                <w:shd w:val="pct15" w:color="auto" w:fill="FFFFFF"/>
              </w:rPr>
              <w:t>,1</w:t>
            </w:r>
            <w:r w:rsidRPr="00761449">
              <w:rPr>
                <w:rFonts w:hint="eastAsia"/>
                <w:shd w:val="pct15" w:color="auto" w:fill="FFFFFF"/>
              </w:rPr>
              <w:t>63</w:t>
            </w:r>
          </w:p>
        </w:tc>
        <w:tc>
          <w:tcPr>
            <w:tcW w:w="1456" w:type="dxa"/>
            <w:vAlign w:val="center"/>
          </w:tcPr>
          <w:p w:rsidR="00895C7D" w:rsidRPr="00761449" w:rsidRDefault="00895C7D" w:rsidP="00895C7D">
            <w:pPr>
              <w:pStyle w:val="142"/>
              <w:jc w:val="right"/>
              <w:rPr>
                <w:shd w:val="pct15" w:color="auto" w:fill="FFFFFF"/>
              </w:rPr>
            </w:pPr>
            <w:r w:rsidRPr="00761449">
              <w:rPr>
                <w:rFonts w:hint="eastAsia"/>
                <w:shd w:val="pct15" w:color="auto" w:fill="FFFFFF"/>
              </w:rPr>
              <w:t>5</w:t>
            </w:r>
            <w:r w:rsidRPr="00761449">
              <w:rPr>
                <w:shd w:val="pct15" w:color="auto" w:fill="FFFFFF"/>
              </w:rPr>
              <w:t>2,241</w:t>
            </w:r>
          </w:p>
        </w:tc>
      </w:tr>
      <w:tr w:rsidR="00895C7D" w:rsidRPr="00761449" w:rsidTr="00895C7D">
        <w:trPr>
          <w:trHeight w:val="312"/>
        </w:trPr>
        <w:tc>
          <w:tcPr>
            <w:tcW w:w="872" w:type="dxa"/>
            <w:vMerge w:val="restart"/>
            <w:shd w:val="clear" w:color="auto" w:fill="auto"/>
            <w:vAlign w:val="center"/>
          </w:tcPr>
          <w:p w:rsidR="00895C7D" w:rsidRPr="00761449" w:rsidRDefault="00895C7D" w:rsidP="00895C7D">
            <w:pPr>
              <w:pStyle w:val="142"/>
              <w:jc w:val="center"/>
              <w:rPr>
                <w:rFonts w:hint="eastAsia"/>
              </w:rPr>
            </w:pPr>
            <w:r w:rsidRPr="00761449">
              <w:rPr>
                <w:rFonts w:hint="eastAsia"/>
              </w:rPr>
              <w:t>特教學校</w:t>
            </w:r>
          </w:p>
        </w:tc>
        <w:tc>
          <w:tcPr>
            <w:tcW w:w="1802" w:type="dxa"/>
            <w:shd w:val="clear" w:color="auto" w:fill="auto"/>
            <w:vAlign w:val="center"/>
          </w:tcPr>
          <w:p w:rsidR="00895C7D" w:rsidRPr="00761449" w:rsidRDefault="00895C7D" w:rsidP="00940B45">
            <w:pPr>
              <w:pStyle w:val="142"/>
              <w:jc w:val="center"/>
              <w:rPr>
                <w:rFonts w:hint="eastAsia"/>
              </w:rPr>
            </w:pPr>
            <w:r w:rsidRPr="00761449">
              <w:rPr>
                <w:rFonts w:hint="eastAsia"/>
              </w:rPr>
              <w:t>核定招生人數</w:t>
            </w:r>
          </w:p>
        </w:tc>
        <w:tc>
          <w:tcPr>
            <w:tcW w:w="1455" w:type="dxa"/>
            <w:shd w:val="clear" w:color="auto" w:fill="auto"/>
            <w:vAlign w:val="center"/>
          </w:tcPr>
          <w:p w:rsidR="00895C7D" w:rsidRPr="00761449" w:rsidRDefault="00895C7D" w:rsidP="00895C7D">
            <w:pPr>
              <w:pStyle w:val="142"/>
              <w:jc w:val="right"/>
              <w:rPr>
                <w:rFonts w:hint="eastAsia"/>
              </w:rPr>
            </w:pPr>
            <w:r w:rsidRPr="00761449">
              <w:rPr>
                <w:rFonts w:hint="eastAsia"/>
              </w:rPr>
              <w:t>647</w:t>
            </w:r>
          </w:p>
        </w:tc>
        <w:tc>
          <w:tcPr>
            <w:tcW w:w="1456" w:type="dxa"/>
            <w:shd w:val="clear" w:color="auto" w:fill="auto"/>
            <w:vAlign w:val="center"/>
          </w:tcPr>
          <w:p w:rsidR="00895C7D" w:rsidRPr="00761449" w:rsidRDefault="00895C7D" w:rsidP="00895C7D">
            <w:pPr>
              <w:pStyle w:val="142"/>
              <w:jc w:val="right"/>
              <w:rPr>
                <w:rFonts w:hint="eastAsia"/>
              </w:rPr>
            </w:pPr>
            <w:r w:rsidRPr="00761449">
              <w:rPr>
                <w:rFonts w:hint="eastAsia"/>
              </w:rPr>
              <w:t>552</w:t>
            </w:r>
          </w:p>
        </w:tc>
        <w:tc>
          <w:tcPr>
            <w:tcW w:w="1456" w:type="dxa"/>
            <w:shd w:val="clear" w:color="auto" w:fill="auto"/>
            <w:vAlign w:val="center"/>
          </w:tcPr>
          <w:p w:rsidR="00895C7D" w:rsidRPr="00761449" w:rsidRDefault="00895C7D" w:rsidP="00895C7D">
            <w:pPr>
              <w:pStyle w:val="142"/>
              <w:jc w:val="right"/>
              <w:rPr>
                <w:rFonts w:hint="eastAsia"/>
              </w:rPr>
            </w:pPr>
            <w:r w:rsidRPr="00761449">
              <w:rPr>
                <w:rFonts w:hint="eastAsia"/>
              </w:rPr>
              <w:t>528</w:t>
            </w:r>
          </w:p>
        </w:tc>
        <w:tc>
          <w:tcPr>
            <w:tcW w:w="1456" w:type="dxa"/>
            <w:vAlign w:val="center"/>
          </w:tcPr>
          <w:p w:rsidR="00895C7D" w:rsidRPr="00761449" w:rsidRDefault="00895C7D" w:rsidP="00895C7D">
            <w:pPr>
              <w:pStyle w:val="142"/>
              <w:jc w:val="right"/>
            </w:pPr>
            <w:r w:rsidRPr="00761449">
              <w:rPr>
                <w:rFonts w:hint="eastAsia"/>
              </w:rPr>
              <w:t>5</w:t>
            </w:r>
            <w:r w:rsidRPr="00761449">
              <w:t>40</w:t>
            </w:r>
          </w:p>
        </w:tc>
      </w:tr>
      <w:tr w:rsidR="00895C7D" w:rsidRPr="00761449" w:rsidTr="00895C7D">
        <w:trPr>
          <w:trHeight w:val="312"/>
        </w:trPr>
        <w:tc>
          <w:tcPr>
            <w:tcW w:w="872" w:type="dxa"/>
            <w:vMerge/>
            <w:shd w:val="clear" w:color="auto" w:fill="auto"/>
            <w:vAlign w:val="center"/>
          </w:tcPr>
          <w:p w:rsidR="00895C7D" w:rsidRPr="00761449" w:rsidRDefault="00895C7D" w:rsidP="00940B45">
            <w:pPr>
              <w:pStyle w:val="142"/>
              <w:jc w:val="center"/>
              <w:rPr>
                <w:rFonts w:hint="eastAsia"/>
              </w:rPr>
            </w:pPr>
          </w:p>
        </w:tc>
        <w:tc>
          <w:tcPr>
            <w:tcW w:w="1802" w:type="dxa"/>
            <w:shd w:val="clear" w:color="auto" w:fill="auto"/>
            <w:vAlign w:val="center"/>
          </w:tcPr>
          <w:p w:rsidR="00895C7D" w:rsidRPr="00761449" w:rsidRDefault="00895C7D" w:rsidP="00940B45">
            <w:pPr>
              <w:pStyle w:val="142"/>
              <w:jc w:val="center"/>
              <w:rPr>
                <w:rFonts w:hint="eastAsia"/>
              </w:rPr>
            </w:pPr>
            <w:r w:rsidRPr="00761449">
              <w:rPr>
                <w:rFonts w:hint="eastAsia"/>
              </w:rPr>
              <w:t>新生註冊人數</w:t>
            </w:r>
          </w:p>
        </w:tc>
        <w:tc>
          <w:tcPr>
            <w:tcW w:w="1455" w:type="dxa"/>
            <w:shd w:val="clear" w:color="auto" w:fill="auto"/>
            <w:vAlign w:val="center"/>
          </w:tcPr>
          <w:p w:rsidR="00895C7D" w:rsidRPr="00761449" w:rsidRDefault="00895C7D" w:rsidP="00895C7D">
            <w:pPr>
              <w:pStyle w:val="142"/>
              <w:jc w:val="right"/>
              <w:rPr>
                <w:rFonts w:hint="eastAsia"/>
              </w:rPr>
            </w:pPr>
            <w:r w:rsidRPr="00761449">
              <w:rPr>
                <w:rFonts w:hint="eastAsia"/>
              </w:rPr>
              <w:t>475</w:t>
            </w:r>
          </w:p>
        </w:tc>
        <w:tc>
          <w:tcPr>
            <w:tcW w:w="1456" w:type="dxa"/>
            <w:shd w:val="clear" w:color="auto" w:fill="auto"/>
            <w:vAlign w:val="center"/>
          </w:tcPr>
          <w:p w:rsidR="00895C7D" w:rsidRPr="00761449" w:rsidRDefault="00895C7D" w:rsidP="00895C7D">
            <w:pPr>
              <w:pStyle w:val="142"/>
              <w:jc w:val="right"/>
              <w:rPr>
                <w:rFonts w:hint="eastAsia"/>
              </w:rPr>
            </w:pPr>
            <w:r w:rsidRPr="00761449">
              <w:rPr>
                <w:rFonts w:hint="eastAsia"/>
              </w:rPr>
              <w:t>403</w:t>
            </w:r>
          </w:p>
        </w:tc>
        <w:tc>
          <w:tcPr>
            <w:tcW w:w="1456" w:type="dxa"/>
            <w:shd w:val="clear" w:color="auto" w:fill="auto"/>
            <w:vAlign w:val="center"/>
          </w:tcPr>
          <w:p w:rsidR="00895C7D" w:rsidRPr="00761449" w:rsidRDefault="00895C7D" w:rsidP="00895C7D">
            <w:pPr>
              <w:pStyle w:val="142"/>
              <w:jc w:val="right"/>
              <w:rPr>
                <w:rFonts w:hint="eastAsia"/>
              </w:rPr>
            </w:pPr>
            <w:r w:rsidRPr="00761449">
              <w:rPr>
                <w:rFonts w:hint="eastAsia"/>
              </w:rPr>
              <w:t>382</w:t>
            </w:r>
          </w:p>
        </w:tc>
        <w:tc>
          <w:tcPr>
            <w:tcW w:w="1456" w:type="dxa"/>
            <w:vAlign w:val="center"/>
          </w:tcPr>
          <w:p w:rsidR="00895C7D" w:rsidRPr="00761449" w:rsidRDefault="00895C7D" w:rsidP="00895C7D">
            <w:pPr>
              <w:pStyle w:val="142"/>
              <w:jc w:val="right"/>
            </w:pPr>
            <w:r w:rsidRPr="00761449">
              <w:rPr>
                <w:rFonts w:hint="eastAsia"/>
              </w:rPr>
              <w:t>3</w:t>
            </w:r>
            <w:r w:rsidRPr="00761449">
              <w:t>97</w:t>
            </w:r>
          </w:p>
        </w:tc>
      </w:tr>
      <w:tr w:rsidR="00895C7D" w:rsidRPr="00761449" w:rsidTr="00895C7D">
        <w:trPr>
          <w:trHeight w:val="312"/>
        </w:trPr>
        <w:tc>
          <w:tcPr>
            <w:tcW w:w="872" w:type="dxa"/>
            <w:vMerge w:val="restart"/>
            <w:shd w:val="clear" w:color="auto" w:fill="auto"/>
            <w:vAlign w:val="center"/>
          </w:tcPr>
          <w:p w:rsidR="00895C7D" w:rsidRPr="00761449" w:rsidRDefault="00895C7D" w:rsidP="00940B45">
            <w:pPr>
              <w:pStyle w:val="142"/>
              <w:jc w:val="center"/>
              <w:rPr>
                <w:rFonts w:hint="eastAsia"/>
              </w:rPr>
            </w:pPr>
            <w:r w:rsidRPr="00761449">
              <w:rPr>
                <w:rFonts w:hint="eastAsia"/>
              </w:rPr>
              <w:t>合計</w:t>
            </w:r>
          </w:p>
        </w:tc>
        <w:tc>
          <w:tcPr>
            <w:tcW w:w="1802" w:type="dxa"/>
            <w:shd w:val="clear" w:color="auto" w:fill="auto"/>
            <w:vAlign w:val="center"/>
          </w:tcPr>
          <w:p w:rsidR="00895C7D" w:rsidRPr="00761449" w:rsidRDefault="00895C7D" w:rsidP="00940B45">
            <w:pPr>
              <w:pStyle w:val="142"/>
              <w:jc w:val="center"/>
              <w:rPr>
                <w:rFonts w:hint="eastAsia"/>
              </w:rPr>
            </w:pPr>
            <w:r w:rsidRPr="00761449">
              <w:rPr>
                <w:rFonts w:hint="eastAsia"/>
              </w:rPr>
              <w:t>核定招生人數A</w:t>
            </w:r>
          </w:p>
        </w:tc>
        <w:tc>
          <w:tcPr>
            <w:tcW w:w="1455" w:type="dxa"/>
            <w:shd w:val="clear" w:color="auto" w:fill="auto"/>
            <w:vAlign w:val="center"/>
          </w:tcPr>
          <w:p w:rsidR="00895C7D" w:rsidRPr="00761449" w:rsidRDefault="00895C7D" w:rsidP="00895C7D">
            <w:pPr>
              <w:pStyle w:val="142"/>
              <w:jc w:val="right"/>
              <w:rPr>
                <w:rFonts w:hint="eastAsia"/>
              </w:rPr>
            </w:pPr>
            <w:r w:rsidRPr="00761449">
              <w:rPr>
                <w:rFonts w:hint="eastAsia"/>
                <w:shd w:val="pct15" w:color="auto" w:fill="FFFFFF"/>
              </w:rPr>
              <w:t>65</w:t>
            </w:r>
            <w:r w:rsidRPr="00761449">
              <w:rPr>
                <w:shd w:val="pct15" w:color="auto" w:fill="FFFFFF"/>
              </w:rPr>
              <w:t>,</w:t>
            </w:r>
            <w:r w:rsidRPr="00761449">
              <w:rPr>
                <w:rFonts w:hint="eastAsia"/>
                <w:shd w:val="pct15" w:color="auto" w:fill="FFFFFF"/>
              </w:rPr>
              <w:t>720</w:t>
            </w:r>
          </w:p>
        </w:tc>
        <w:tc>
          <w:tcPr>
            <w:tcW w:w="1456" w:type="dxa"/>
            <w:shd w:val="clear" w:color="auto" w:fill="auto"/>
            <w:vAlign w:val="center"/>
          </w:tcPr>
          <w:p w:rsidR="00895C7D" w:rsidRPr="00761449" w:rsidRDefault="00895C7D" w:rsidP="00895C7D">
            <w:pPr>
              <w:pStyle w:val="142"/>
              <w:jc w:val="right"/>
              <w:rPr>
                <w:rFonts w:hint="eastAsia"/>
              </w:rPr>
            </w:pPr>
            <w:r w:rsidRPr="00761449">
              <w:rPr>
                <w:rFonts w:hint="eastAsia"/>
              </w:rPr>
              <w:t>65</w:t>
            </w:r>
            <w:r w:rsidRPr="00761449">
              <w:t>,</w:t>
            </w:r>
            <w:r w:rsidRPr="00761449">
              <w:rPr>
                <w:rFonts w:hint="eastAsia"/>
              </w:rPr>
              <w:t>366</w:t>
            </w:r>
          </w:p>
        </w:tc>
        <w:tc>
          <w:tcPr>
            <w:tcW w:w="1456" w:type="dxa"/>
            <w:shd w:val="clear" w:color="auto" w:fill="auto"/>
            <w:vAlign w:val="center"/>
          </w:tcPr>
          <w:p w:rsidR="00895C7D" w:rsidRPr="00761449" w:rsidRDefault="00895C7D" w:rsidP="00895C7D">
            <w:pPr>
              <w:pStyle w:val="142"/>
              <w:jc w:val="right"/>
              <w:rPr>
                <w:rFonts w:hint="eastAsia"/>
              </w:rPr>
            </w:pPr>
            <w:r w:rsidRPr="00761449">
              <w:rPr>
                <w:rFonts w:hint="eastAsia"/>
                <w:shd w:val="pct15" w:color="auto" w:fill="FFFFFF"/>
              </w:rPr>
              <w:t>64</w:t>
            </w:r>
            <w:r w:rsidRPr="00761449">
              <w:rPr>
                <w:shd w:val="pct15" w:color="auto" w:fill="FFFFFF"/>
              </w:rPr>
              <w:t>,</w:t>
            </w:r>
            <w:r w:rsidRPr="00761449">
              <w:rPr>
                <w:rFonts w:hint="eastAsia"/>
                <w:shd w:val="pct15" w:color="auto" w:fill="FFFFFF"/>
              </w:rPr>
              <w:t>963</w:t>
            </w:r>
          </w:p>
        </w:tc>
        <w:tc>
          <w:tcPr>
            <w:tcW w:w="1456" w:type="dxa"/>
            <w:vAlign w:val="center"/>
          </w:tcPr>
          <w:p w:rsidR="00895C7D" w:rsidRPr="00761449" w:rsidRDefault="00895C7D" w:rsidP="00895C7D">
            <w:pPr>
              <w:pStyle w:val="142"/>
              <w:jc w:val="right"/>
            </w:pPr>
            <w:r w:rsidRPr="00761449">
              <w:rPr>
                <w:rFonts w:hint="eastAsia"/>
              </w:rPr>
              <w:t>65</w:t>
            </w:r>
            <w:r w:rsidRPr="00761449">
              <w:t>,186</w:t>
            </w:r>
          </w:p>
        </w:tc>
      </w:tr>
      <w:tr w:rsidR="00895C7D" w:rsidRPr="00761449" w:rsidTr="00895C7D">
        <w:trPr>
          <w:trHeight w:val="312"/>
        </w:trPr>
        <w:tc>
          <w:tcPr>
            <w:tcW w:w="872" w:type="dxa"/>
            <w:vMerge/>
            <w:shd w:val="clear" w:color="auto" w:fill="auto"/>
          </w:tcPr>
          <w:p w:rsidR="00895C7D" w:rsidRPr="00761449" w:rsidRDefault="00895C7D" w:rsidP="00940B45">
            <w:pPr>
              <w:pStyle w:val="142"/>
              <w:rPr>
                <w:rFonts w:hint="eastAsia"/>
              </w:rPr>
            </w:pPr>
          </w:p>
        </w:tc>
        <w:tc>
          <w:tcPr>
            <w:tcW w:w="1802" w:type="dxa"/>
            <w:shd w:val="clear" w:color="auto" w:fill="auto"/>
            <w:vAlign w:val="center"/>
          </w:tcPr>
          <w:p w:rsidR="00895C7D" w:rsidRPr="00761449" w:rsidRDefault="00895C7D" w:rsidP="00940B45">
            <w:pPr>
              <w:pStyle w:val="142"/>
              <w:jc w:val="center"/>
              <w:rPr>
                <w:rFonts w:hint="eastAsia"/>
              </w:rPr>
            </w:pPr>
            <w:r w:rsidRPr="00761449">
              <w:rPr>
                <w:rFonts w:hint="eastAsia"/>
              </w:rPr>
              <w:t>新生註冊人數B</w:t>
            </w:r>
          </w:p>
        </w:tc>
        <w:tc>
          <w:tcPr>
            <w:tcW w:w="1455" w:type="dxa"/>
            <w:shd w:val="clear" w:color="auto" w:fill="auto"/>
            <w:vAlign w:val="center"/>
          </w:tcPr>
          <w:p w:rsidR="00895C7D" w:rsidRPr="00761449" w:rsidRDefault="00895C7D" w:rsidP="00895C7D">
            <w:pPr>
              <w:pStyle w:val="142"/>
              <w:jc w:val="right"/>
              <w:rPr>
                <w:rFonts w:hint="eastAsia"/>
              </w:rPr>
            </w:pPr>
            <w:r w:rsidRPr="00761449">
              <w:rPr>
                <w:rFonts w:hint="eastAsia"/>
                <w:shd w:val="pct15" w:color="auto" w:fill="FFFFFF"/>
              </w:rPr>
              <w:t>55</w:t>
            </w:r>
            <w:r w:rsidRPr="00761449">
              <w:rPr>
                <w:shd w:val="pct15" w:color="auto" w:fill="FFFFFF"/>
              </w:rPr>
              <w:t>,</w:t>
            </w:r>
            <w:r w:rsidRPr="00761449">
              <w:rPr>
                <w:rFonts w:hint="eastAsia"/>
                <w:shd w:val="pct15" w:color="auto" w:fill="FFFFFF"/>
              </w:rPr>
              <w:t>165</w:t>
            </w:r>
          </w:p>
        </w:tc>
        <w:tc>
          <w:tcPr>
            <w:tcW w:w="1456" w:type="dxa"/>
            <w:shd w:val="clear" w:color="auto" w:fill="auto"/>
            <w:vAlign w:val="center"/>
          </w:tcPr>
          <w:p w:rsidR="00895C7D" w:rsidRPr="00761449" w:rsidRDefault="00895C7D" w:rsidP="00895C7D">
            <w:pPr>
              <w:pStyle w:val="142"/>
              <w:jc w:val="right"/>
              <w:rPr>
                <w:rFonts w:hint="eastAsia"/>
              </w:rPr>
            </w:pPr>
            <w:r w:rsidRPr="00761449">
              <w:rPr>
                <w:rFonts w:hint="eastAsia"/>
              </w:rPr>
              <w:t>54</w:t>
            </w:r>
            <w:r w:rsidRPr="00761449">
              <w:t>,</w:t>
            </w:r>
            <w:r w:rsidRPr="00761449">
              <w:rPr>
                <w:rFonts w:hint="eastAsia"/>
              </w:rPr>
              <w:t>455</w:t>
            </w:r>
          </w:p>
        </w:tc>
        <w:tc>
          <w:tcPr>
            <w:tcW w:w="1456" w:type="dxa"/>
            <w:shd w:val="clear" w:color="auto" w:fill="auto"/>
            <w:vAlign w:val="center"/>
          </w:tcPr>
          <w:p w:rsidR="00895C7D" w:rsidRPr="00761449" w:rsidRDefault="00895C7D" w:rsidP="00895C7D">
            <w:pPr>
              <w:pStyle w:val="142"/>
              <w:jc w:val="right"/>
              <w:rPr>
                <w:rFonts w:hint="eastAsia"/>
              </w:rPr>
            </w:pPr>
            <w:r w:rsidRPr="00761449">
              <w:rPr>
                <w:rFonts w:hint="eastAsia"/>
              </w:rPr>
              <w:t>53</w:t>
            </w:r>
            <w:r w:rsidRPr="00761449">
              <w:t>,</w:t>
            </w:r>
            <w:r w:rsidRPr="00761449">
              <w:rPr>
                <w:rFonts w:hint="eastAsia"/>
              </w:rPr>
              <w:t>545</w:t>
            </w:r>
          </w:p>
        </w:tc>
        <w:tc>
          <w:tcPr>
            <w:tcW w:w="1456" w:type="dxa"/>
            <w:vAlign w:val="center"/>
          </w:tcPr>
          <w:p w:rsidR="00895C7D" w:rsidRPr="00761449" w:rsidRDefault="00895C7D" w:rsidP="00895C7D">
            <w:pPr>
              <w:pStyle w:val="142"/>
              <w:jc w:val="right"/>
            </w:pPr>
            <w:r w:rsidRPr="00761449">
              <w:rPr>
                <w:rFonts w:hint="eastAsia"/>
                <w:shd w:val="pct15" w:color="auto" w:fill="FFFFFF"/>
              </w:rPr>
              <w:t>5</w:t>
            </w:r>
            <w:r w:rsidRPr="00761449">
              <w:rPr>
                <w:shd w:val="pct15" w:color="auto" w:fill="FFFFFF"/>
              </w:rPr>
              <w:t>2,638</w:t>
            </w:r>
          </w:p>
        </w:tc>
      </w:tr>
      <w:tr w:rsidR="00203FA2" w:rsidRPr="00761449" w:rsidTr="00895C7D">
        <w:trPr>
          <w:trHeight w:val="312"/>
        </w:trPr>
        <w:tc>
          <w:tcPr>
            <w:tcW w:w="872" w:type="dxa"/>
            <w:vMerge/>
            <w:shd w:val="clear" w:color="auto" w:fill="auto"/>
          </w:tcPr>
          <w:p w:rsidR="00203FA2" w:rsidRPr="00761449" w:rsidRDefault="00203FA2" w:rsidP="00940B45">
            <w:pPr>
              <w:pStyle w:val="142"/>
              <w:rPr>
                <w:rFonts w:hint="eastAsia"/>
              </w:rPr>
            </w:pPr>
          </w:p>
        </w:tc>
        <w:tc>
          <w:tcPr>
            <w:tcW w:w="1802" w:type="dxa"/>
            <w:shd w:val="clear" w:color="auto" w:fill="auto"/>
            <w:vAlign w:val="center"/>
          </w:tcPr>
          <w:p w:rsidR="00203FA2" w:rsidRPr="00761449" w:rsidRDefault="00203FA2" w:rsidP="00940B45">
            <w:pPr>
              <w:pStyle w:val="142"/>
              <w:jc w:val="center"/>
              <w:rPr>
                <w:rFonts w:hint="eastAsia"/>
              </w:rPr>
            </w:pPr>
            <w:r w:rsidRPr="00761449">
              <w:rPr>
                <w:rFonts w:hint="eastAsia"/>
              </w:rPr>
              <w:t>註冊率B/A</w:t>
            </w:r>
          </w:p>
        </w:tc>
        <w:tc>
          <w:tcPr>
            <w:tcW w:w="1455" w:type="dxa"/>
            <w:shd w:val="clear" w:color="auto" w:fill="auto"/>
            <w:vAlign w:val="center"/>
          </w:tcPr>
          <w:p w:rsidR="00203FA2" w:rsidRPr="00761449" w:rsidRDefault="00203FA2" w:rsidP="00895C7D">
            <w:pPr>
              <w:pStyle w:val="142"/>
              <w:jc w:val="right"/>
              <w:rPr>
                <w:rFonts w:hint="eastAsia"/>
              </w:rPr>
            </w:pPr>
            <w:r w:rsidRPr="00761449">
              <w:rPr>
                <w:rFonts w:hint="eastAsia"/>
                <w:shd w:val="pct15" w:color="auto" w:fill="FFFFFF"/>
              </w:rPr>
              <w:t>83.94%</w:t>
            </w:r>
          </w:p>
        </w:tc>
        <w:tc>
          <w:tcPr>
            <w:tcW w:w="1456" w:type="dxa"/>
            <w:shd w:val="clear" w:color="auto" w:fill="auto"/>
            <w:vAlign w:val="center"/>
          </w:tcPr>
          <w:p w:rsidR="00203FA2" w:rsidRPr="00761449" w:rsidRDefault="00203FA2" w:rsidP="00895C7D">
            <w:pPr>
              <w:pStyle w:val="142"/>
              <w:jc w:val="right"/>
              <w:rPr>
                <w:rFonts w:hint="eastAsia"/>
              </w:rPr>
            </w:pPr>
            <w:r w:rsidRPr="00761449">
              <w:rPr>
                <w:rFonts w:hint="eastAsia"/>
              </w:rPr>
              <w:t>83.31%</w:t>
            </w:r>
          </w:p>
        </w:tc>
        <w:tc>
          <w:tcPr>
            <w:tcW w:w="1456" w:type="dxa"/>
            <w:shd w:val="clear" w:color="auto" w:fill="auto"/>
            <w:vAlign w:val="center"/>
          </w:tcPr>
          <w:p w:rsidR="00203FA2" w:rsidRPr="00761449" w:rsidRDefault="00203FA2" w:rsidP="00895C7D">
            <w:pPr>
              <w:pStyle w:val="142"/>
              <w:jc w:val="right"/>
              <w:rPr>
                <w:rFonts w:hint="eastAsia"/>
              </w:rPr>
            </w:pPr>
            <w:r w:rsidRPr="00761449">
              <w:rPr>
                <w:rFonts w:hint="eastAsia"/>
              </w:rPr>
              <w:t>82.42%</w:t>
            </w:r>
          </w:p>
        </w:tc>
        <w:tc>
          <w:tcPr>
            <w:tcW w:w="1456" w:type="dxa"/>
            <w:vAlign w:val="center"/>
          </w:tcPr>
          <w:p w:rsidR="00203FA2" w:rsidRPr="00761449" w:rsidRDefault="00895C7D" w:rsidP="00895C7D">
            <w:pPr>
              <w:pStyle w:val="142"/>
              <w:jc w:val="right"/>
              <w:rPr>
                <w:rFonts w:hint="eastAsia"/>
              </w:rPr>
            </w:pPr>
            <w:r w:rsidRPr="00761449">
              <w:rPr>
                <w:shd w:val="pct15" w:color="auto" w:fill="FFFFFF"/>
              </w:rPr>
              <w:t>80.75%</w:t>
            </w:r>
          </w:p>
        </w:tc>
      </w:tr>
    </w:tbl>
    <w:p w:rsidR="006825AE" w:rsidRPr="00761449" w:rsidRDefault="006825AE" w:rsidP="00895C7D">
      <w:pPr>
        <w:pStyle w:val="142"/>
        <w:ind w:left="1176" w:hanging="1176"/>
      </w:pPr>
      <w:r w:rsidRPr="00761449">
        <w:rPr>
          <w:rFonts w:hint="eastAsia"/>
        </w:rPr>
        <w:t>說    明：統計範圍不含進修部及實用技能學程。</w:t>
      </w:r>
    </w:p>
    <w:p w:rsidR="006825AE" w:rsidRPr="00761449" w:rsidRDefault="006825AE" w:rsidP="006825AE">
      <w:pPr>
        <w:pStyle w:val="142"/>
        <w:ind w:left="647" w:hanging="647"/>
      </w:pPr>
      <w:r w:rsidRPr="00761449">
        <w:rPr>
          <w:rFonts w:hint="eastAsia"/>
        </w:rPr>
        <w:t>資料來源：國教署。</w:t>
      </w:r>
    </w:p>
    <w:p w:rsidR="006825AE" w:rsidRPr="00761449" w:rsidRDefault="00245E44" w:rsidP="00D71E02">
      <w:pPr>
        <w:pStyle w:val="20"/>
        <w:spacing w:line="500" w:lineRule="exact"/>
        <w:ind w:left="567" w:rightChars="-22" w:right="-62" w:hanging="663"/>
      </w:pPr>
      <w:r w:rsidRPr="00761449">
        <w:br w:type="page"/>
      </w:r>
      <w:r w:rsidR="006825AE" w:rsidRPr="00761449">
        <w:rPr>
          <w:rFonts w:hint="eastAsia"/>
        </w:rPr>
        <w:t>表3 高中校務基金</w:t>
      </w:r>
      <w:r w:rsidR="00203FA2" w:rsidRPr="00761449">
        <w:rPr>
          <w:rFonts w:hint="eastAsia"/>
        </w:rPr>
        <w:t>109</w:t>
      </w:r>
      <w:r w:rsidR="006825AE" w:rsidRPr="00761449">
        <w:rPr>
          <w:rFonts w:hint="eastAsia"/>
        </w:rPr>
        <w:t>至</w:t>
      </w:r>
      <w:r w:rsidR="00203FA2" w:rsidRPr="00761449">
        <w:rPr>
          <w:rFonts w:hint="eastAsia"/>
        </w:rPr>
        <w:t>112</w:t>
      </w:r>
      <w:r w:rsidR="006825AE" w:rsidRPr="00761449">
        <w:rPr>
          <w:rFonts w:hint="eastAsia"/>
        </w:rPr>
        <w:t xml:space="preserve">學年度註冊率一覽表      </w:t>
      </w:r>
      <w:r w:rsidR="00895C7D" w:rsidRPr="00761449">
        <w:rPr>
          <w:rFonts w:hint="eastAsia"/>
        </w:rPr>
        <w:t xml:space="preserve">  </w:t>
      </w:r>
      <w:r w:rsidR="006825AE" w:rsidRPr="00761449">
        <w:rPr>
          <w:rFonts w:hint="eastAsia"/>
        </w:rPr>
        <w:t xml:space="preserve">  </w:t>
      </w:r>
      <w:r w:rsidR="006825AE" w:rsidRPr="00761449">
        <w:rPr>
          <w:rFonts w:hint="eastAsia"/>
          <w:b w:val="0"/>
          <w:sz w:val="24"/>
        </w:rPr>
        <w:t>單位：所</w:t>
      </w:r>
    </w:p>
    <w:tbl>
      <w:tblPr>
        <w:tblW w:w="86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3005"/>
        <w:gridCol w:w="1417"/>
        <w:gridCol w:w="1417"/>
        <w:gridCol w:w="1417"/>
        <w:gridCol w:w="1417"/>
      </w:tblGrid>
      <w:tr w:rsidR="00203FA2" w:rsidRPr="00761449" w:rsidTr="00BD6B44">
        <w:trPr>
          <w:trHeight w:val="312"/>
        </w:trPr>
        <w:tc>
          <w:tcPr>
            <w:tcW w:w="3005" w:type="dxa"/>
            <w:tcBorders>
              <w:top w:val="single" w:sz="12" w:space="0" w:color="auto"/>
              <w:bottom w:val="double" w:sz="4" w:space="0" w:color="auto"/>
              <w:tl2br w:val="nil"/>
            </w:tcBorders>
            <w:vAlign w:val="center"/>
          </w:tcPr>
          <w:p w:rsidR="00203FA2" w:rsidRPr="00761449" w:rsidRDefault="00203FA2" w:rsidP="00245E44">
            <w:pPr>
              <w:pStyle w:val="142"/>
              <w:rPr>
                <w:snapToGrid w:val="0"/>
              </w:rPr>
            </w:pPr>
            <w:r w:rsidRPr="00761449">
              <w:rPr>
                <w:rFonts w:hint="eastAsia"/>
              </w:rPr>
              <w:t>項目/學年度</w:t>
            </w:r>
          </w:p>
        </w:tc>
        <w:tc>
          <w:tcPr>
            <w:tcW w:w="1417" w:type="dxa"/>
            <w:tcBorders>
              <w:top w:val="single" w:sz="12" w:space="0" w:color="auto"/>
              <w:bottom w:val="double" w:sz="4" w:space="0" w:color="auto"/>
              <w:right w:val="single" w:sz="4" w:space="0" w:color="auto"/>
            </w:tcBorders>
            <w:vAlign w:val="center"/>
          </w:tcPr>
          <w:p w:rsidR="00203FA2" w:rsidRPr="00761449" w:rsidRDefault="00203FA2" w:rsidP="00245E44">
            <w:pPr>
              <w:pStyle w:val="142"/>
              <w:jc w:val="center"/>
              <w:rPr>
                <w:rFonts w:hint="eastAsia"/>
                <w:snapToGrid w:val="0"/>
              </w:rPr>
            </w:pPr>
            <w:r w:rsidRPr="00761449">
              <w:rPr>
                <w:rFonts w:hint="eastAsia"/>
                <w:snapToGrid w:val="0"/>
              </w:rPr>
              <w:t>109</w:t>
            </w:r>
          </w:p>
        </w:tc>
        <w:tc>
          <w:tcPr>
            <w:tcW w:w="1417" w:type="dxa"/>
            <w:tcBorders>
              <w:top w:val="single" w:sz="12" w:space="0" w:color="auto"/>
              <w:bottom w:val="double" w:sz="4" w:space="0" w:color="auto"/>
            </w:tcBorders>
            <w:vAlign w:val="center"/>
          </w:tcPr>
          <w:p w:rsidR="00203FA2" w:rsidRPr="00761449" w:rsidRDefault="00203FA2" w:rsidP="00245E44">
            <w:pPr>
              <w:pStyle w:val="142"/>
              <w:jc w:val="center"/>
              <w:rPr>
                <w:snapToGrid w:val="0"/>
              </w:rPr>
            </w:pPr>
            <w:r w:rsidRPr="00761449">
              <w:rPr>
                <w:rFonts w:hint="eastAsia"/>
                <w:snapToGrid w:val="0"/>
              </w:rPr>
              <w:t>110</w:t>
            </w:r>
          </w:p>
        </w:tc>
        <w:tc>
          <w:tcPr>
            <w:tcW w:w="1417" w:type="dxa"/>
            <w:tcBorders>
              <w:top w:val="single" w:sz="12" w:space="0" w:color="auto"/>
              <w:left w:val="single" w:sz="4" w:space="0" w:color="auto"/>
              <w:bottom w:val="double" w:sz="4" w:space="0" w:color="auto"/>
            </w:tcBorders>
            <w:vAlign w:val="center"/>
          </w:tcPr>
          <w:p w:rsidR="00203FA2" w:rsidRPr="00761449" w:rsidRDefault="00203FA2" w:rsidP="00245E44">
            <w:pPr>
              <w:pStyle w:val="142"/>
              <w:jc w:val="center"/>
              <w:rPr>
                <w:rFonts w:hint="eastAsia"/>
                <w:snapToGrid w:val="0"/>
              </w:rPr>
            </w:pPr>
            <w:r w:rsidRPr="00761449">
              <w:rPr>
                <w:rFonts w:hint="eastAsia"/>
                <w:snapToGrid w:val="0"/>
              </w:rPr>
              <w:t>111</w:t>
            </w:r>
          </w:p>
        </w:tc>
        <w:tc>
          <w:tcPr>
            <w:tcW w:w="1417" w:type="dxa"/>
            <w:tcBorders>
              <w:top w:val="single" w:sz="12" w:space="0" w:color="auto"/>
              <w:left w:val="single" w:sz="4" w:space="0" w:color="auto"/>
              <w:bottom w:val="double" w:sz="4" w:space="0" w:color="auto"/>
            </w:tcBorders>
            <w:vAlign w:val="center"/>
          </w:tcPr>
          <w:p w:rsidR="00203FA2" w:rsidRPr="00761449" w:rsidRDefault="00245E44" w:rsidP="00245E44">
            <w:pPr>
              <w:pStyle w:val="142"/>
              <w:jc w:val="center"/>
              <w:rPr>
                <w:rFonts w:hint="eastAsia"/>
                <w:snapToGrid w:val="0"/>
              </w:rPr>
            </w:pPr>
            <w:r w:rsidRPr="00761449">
              <w:rPr>
                <w:rFonts w:hint="eastAsia"/>
                <w:snapToGrid w:val="0"/>
              </w:rPr>
              <w:t>112</w:t>
            </w:r>
          </w:p>
        </w:tc>
      </w:tr>
      <w:tr w:rsidR="00203FA2" w:rsidRPr="00761449" w:rsidTr="00BD6B44">
        <w:trPr>
          <w:trHeight w:val="312"/>
        </w:trPr>
        <w:tc>
          <w:tcPr>
            <w:tcW w:w="3005" w:type="dxa"/>
            <w:tcBorders>
              <w:top w:val="double" w:sz="4" w:space="0" w:color="auto"/>
              <w:bottom w:val="double" w:sz="4" w:space="0" w:color="auto"/>
            </w:tcBorders>
            <w:vAlign w:val="center"/>
          </w:tcPr>
          <w:p w:rsidR="00203FA2" w:rsidRPr="00761449" w:rsidRDefault="00203FA2" w:rsidP="00336F3E">
            <w:pPr>
              <w:pStyle w:val="142"/>
              <w:jc w:val="both"/>
            </w:pPr>
            <w:r w:rsidRPr="00761449">
              <w:rPr>
                <w:rFonts w:hint="eastAsia"/>
              </w:rPr>
              <w:t>學校總校數</w:t>
            </w:r>
          </w:p>
        </w:tc>
        <w:tc>
          <w:tcPr>
            <w:tcW w:w="1417" w:type="dxa"/>
            <w:tcBorders>
              <w:top w:val="double" w:sz="4" w:space="0" w:color="auto"/>
              <w:bottom w:val="double" w:sz="4" w:space="0" w:color="auto"/>
              <w:righ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1</w:t>
            </w:r>
            <w:r w:rsidRPr="00761449">
              <w:rPr>
                <w:rFonts w:hAnsi="標楷體"/>
              </w:rPr>
              <w:t>45</w:t>
            </w:r>
          </w:p>
          <w:p w:rsidR="00203FA2" w:rsidRPr="00761449" w:rsidRDefault="00203FA2" w:rsidP="00245E44">
            <w:pPr>
              <w:pStyle w:val="142"/>
              <w:jc w:val="right"/>
              <w:rPr>
                <w:rFonts w:hAnsi="標楷體"/>
              </w:rPr>
            </w:pPr>
            <w:r w:rsidRPr="00761449">
              <w:rPr>
                <w:rFonts w:hAnsi="標楷體" w:hint="eastAsia"/>
              </w:rPr>
              <w:t>(</w:t>
            </w:r>
            <w:r w:rsidRPr="00761449">
              <w:rPr>
                <w:rFonts w:hAnsi="標楷體"/>
              </w:rPr>
              <w:t>14</w:t>
            </w:r>
            <w:r w:rsidRPr="00761449">
              <w:rPr>
                <w:rFonts w:hAnsi="標楷體" w:hint="eastAsia"/>
              </w:rPr>
              <w:t>)</w:t>
            </w:r>
          </w:p>
        </w:tc>
        <w:tc>
          <w:tcPr>
            <w:tcW w:w="1417" w:type="dxa"/>
            <w:tcBorders>
              <w:top w:val="double" w:sz="4" w:space="0" w:color="auto"/>
              <w:bottom w:val="double" w:sz="4" w:space="0" w:color="auto"/>
            </w:tcBorders>
            <w:vAlign w:val="center"/>
          </w:tcPr>
          <w:p w:rsidR="00203FA2" w:rsidRPr="00761449" w:rsidRDefault="00203FA2" w:rsidP="00245E44">
            <w:pPr>
              <w:pStyle w:val="142"/>
              <w:jc w:val="right"/>
              <w:rPr>
                <w:rFonts w:hAnsi="標楷體"/>
              </w:rPr>
            </w:pPr>
            <w:r w:rsidRPr="00761449">
              <w:rPr>
                <w:rFonts w:hAnsi="標楷體" w:hint="eastAsia"/>
              </w:rPr>
              <w:t>1</w:t>
            </w:r>
            <w:r w:rsidRPr="00761449">
              <w:rPr>
                <w:rFonts w:hAnsi="標楷體"/>
              </w:rPr>
              <w:t>45</w:t>
            </w:r>
          </w:p>
          <w:p w:rsidR="00203FA2" w:rsidRPr="00761449" w:rsidRDefault="00203FA2" w:rsidP="00245E44">
            <w:pPr>
              <w:pStyle w:val="142"/>
              <w:jc w:val="right"/>
              <w:rPr>
                <w:rFonts w:hAnsi="標楷體"/>
              </w:rPr>
            </w:pPr>
            <w:r w:rsidRPr="00761449">
              <w:rPr>
                <w:rFonts w:hAnsi="標楷體" w:hint="eastAsia"/>
              </w:rPr>
              <w:t>(</w:t>
            </w:r>
            <w:r w:rsidRPr="00761449">
              <w:rPr>
                <w:rFonts w:hAnsi="標楷體"/>
              </w:rPr>
              <w:t>14</w:t>
            </w:r>
            <w:r w:rsidRPr="00761449">
              <w:rPr>
                <w:rFonts w:hAnsi="標楷體" w:hint="eastAsia"/>
              </w:rPr>
              <w:t>)</w:t>
            </w:r>
          </w:p>
        </w:tc>
        <w:tc>
          <w:tcPr>
            <w:tcW w:w="1417" w:type="dxa"/>
            <w:tcBorders>
              <w:top w:val="double" w:sz="4" w:space="0" w:color="auto"/>
              <w:left w:val="single" w:sz="4" w:space="0" w:color="auto"/>
              <w:bottom w:val="double" w:sz="4" w:space="0" w:color="auto"/>
            </w:tcBorders>
            <w:vAlign w:val="center"/>
          </w:tcPr>
          <w:p w:rsidR="00203FA2" w:rsidRPr="00761449" w:rsidRDefault="00203FA2" w:rsidP="00245E44">
            <w:pPr>
              <w:pStyle w:val="142"/>
              <w:jc w:val="right"/>
              <w:rPr>
                <w:rFonts w:hAnsi="標楷體"/>
              </w:rPr>
            </w:pPr>
            <w:r w:rsidRPr="00761449">
              <w:rPr>
                <w:rFonts w:hAnsi="標楷體"/>
              </w:rPr>
              <w:t>145</w:t>
            </w:r>
          </w:p>
          <w:p w:rsidR="00203FA2" w:rsidRPr="00761449" w:rsidRDefault="00203FA2" w:rsidP="00245E44">
            <w:pPr>
              <w:pStyle w:val="142"/>
              <w:jc w:val="right"/>
              <w:rPr>
                <w:rFonts w:hAnsi="標楷體"/>
              </w:rPr>
            </w:pPr>
            <w:r w:rsidRPr="00761449">
              <w:rPr>
                <w:rFonts w:hAnsi="標楷體" w:hint="eastAsia"/>
              </w:rPr>
              <w:t>(</w:t>
            </w:r>
            <w:r w:rsidRPr="00761449">
              <w:rPr>
                <w:rFonts w:hAnsi="標楷體"/>
              </w:rPr>
              <w:t>14</w:t>
            </w:r>
            <w:r w:rsidRPr="00761449">
              <w:rPr>
                <w:rFonts w:hAnsi="標楷體" w:hint="eastAsia"/>
              </w:rPr>
              <w:t>)</w:t>
            </w:r>
          </w:p>
        </w:tc>
        <w:tc>
          <w:tcPr>
            <w:tcW w:w="1417" w:type="dxa"/>
            <w:tcBorders>
              <w:top w:val="double" w:sz="4" w:space="0" w:color="auto"/>
              <w:left w:val="single" w:sz="4" w:space="0" w:color="auto"/>
              <w:bottom w:val="double" w:sz="4" w:space="0" w:color="auto"/>
            </w:tcBorders>
            <w:vAlign w:val="center"/>
          </w:tcPr>
          <w:p w:rsidR="00203FA2" w:rsidRPr="00761449" w:rsidRDefault="00203FA2" w:rsidP="00245E44">
            <w:pPr>
              <w:pStyle w:val="142"/>
              <w:jc w:val="right"/>
              <w:rPr>
                <w:rFonts w:hAnsi="標楷體"/>
              </w:rPr>
            </w:pPr>
            <w:r w:rsidRPr="00761449">
              <w:rPr>
                <w:rFonts w:hAnsi="標楷體" w:hint="eastAsia"/>
              </w:rPr>
              <w:t>145</w:t>
            </w:r>
          </w:p>
          <w:p w:rsidR="00203FA2" w:rsidRPr="00761449" w:rsidRDefault="00203FA2" w:rsidP="00245E44">
            <w:pPr>
              <w:pStyle w:val="142"/>
              <w:jc w:val="right"/>
              <w:rPr>
                <w:rFonts w:hAnsi="標楷體"/>
              </w:rPr>
            </w:pPr>
            <w:r w:rsidRPr="00761449">
              <w:rPr>
                <w:rFonts w:hAnsi="標楷體" w:hint="eastAsia"/>
              </w:rPr>
              <w:t>(14)</w:t>
            </w:r>
          </w:p>
        </w:tc>
      </w:tr>
      <w:tr w:rsidR="00203FA2" w:rsidRPr="00761449" w:rsidTr="00BD6B44">
        <w:trPr>
          <w:trHeight w:val="312"/>
        </w:trPr>
        <w:tc>
          <w:tcPr>
            <w:tcW w:w="3005" w:type="dxa"/>
            <w:tcBorders>
              <w:top w:val="double" w:sz="4" w:space="0" w:color="auto"/>
              <w:right w:val="single" w:sz="4" w:space="0" w:color="auto"/>
            </w:tcBorders>
            <w:vAlign w:val="center"/>
          </w:tcPr>
          <w:p w:rsidR="00203FA2" w:rsidRPr="00761449" w:rsidRDefault="00203FA2" w:rsidP="00336F3E">
            <w:pPr>
              <w:pStyle w:val="142"/>
              <w:jc w:val="both"/>
              <w:rPr>
                <w:snapToGrid w:val="0"/>
                <w:spacing w:val="-20"/>
              </w:rPr>
            </w:pPr>
            <w:r w:rsidRPr="00761449">
              <w:rPr>
                <w:rFonts w:hint="eastAsia"/>
                <w:snapToGrid w:val="0"/>
                <w:spacing w:val="-20"/>
                <w:szCs w:val="22"/>
              </w:rPr>
              <w:t>註冊率100%以上學校數</w:t>
            </w:r>
          </w:p>
        </w:tc>
        <w:tc>
          <w:tcPr>
            <w:tcW w:w="1417" w:type="dxa"/>
            <w:tcBorders>
              <w:top w:val="double" w:sz="4" w:space="0" w:color="auto"/>
              <w:righ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12</w:t>
            </w:r>
          </w:p>
          <w:p w:rsidR="00203FA2" w:rsidRPr="00761449" w:rsidRDefault="00203FA2" w:rsidP="00245E44">
            <w:pPr>
              <w:pStyle w:val="142"/>
              <w:jc w:val="right"/>
              <w:rPr>
                <w:rFonts w:hAnsi="標楷體"/>
              </w:rPr>
            </w:pPr>
            <w:r w:rsidRPr="00761449">
              <w:rPr>
                <w:rFonts w:hAnsi="標楷體" w:hint="eastAsia"/>
              </w:rPr>
              <w:t>(1)</w:t>
            </w:r>
          </w:p>
        </w:tc>
        <w:tc>
          <w:tcPr>
            <w:tcW w:w="1417" w:type="dxa"/>
            <w:tcBorders>
              <w:top w:val="double" w:sz="4" w:space="0" w:color="auto"/>
            </w:tcBorders>
            <w:vAlign w:val="center"/>
          </w:tcPr>
          <w:p w:rsidR="00203FA2" w:rsidRPr="00761449" w:rsidRDefault="00203FA2" w:rsidP="00245E44">
            <w:pPr>
              <w:pStyle w:val="142"/>
              <w:jc w:val="right"/>
              <w:rPr>
                <w:rFonts w:hAnsi="標楷體"/>
              </w:rPr>
            </w:pPr>
            <w:r w:rsidRPr="00761449">
              <w:rPr>
                <w:rFonts w:hAnsi="標楷體" w:hint="eastAsia"/>
              </w:rPr>
              <w:t>12</w:t>
            </w:r>
          </w:p>
        </w:tc>
        <w:tc>
          <w:tcPr>
            <w:tcW w:w="1417" w:type="dxa"/>
            <w:tcBorders>
              <w:top w:val="double" w:sz="4" w:space="0" w:color="auto"/>
              <w:lef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16</w:t>
            </w:r>
          </w:p>
        </w:tc>
        <w:tc>
          <w:tcPr>
            <w:tcW w:w="1417" w:type="dxa"/>
            <w:tcBorders>
              <w:top w:val="double" w:sz="4" w:space="0" w:color="auto"/>
              <w:lef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16</w:t>
            </w:r>
          </w:p>
        </w:tc>
      </w:tr>
      <w:tr w:rsidR="00203FA2" w:rsidRPr="00761449" w:rsidTr="00BD6B44">
        <w:trPr>
          <w:trHeight w:val="312"/>
        </w:trPr>
        <w:tc>
          <w:tcPr>
            <w:tcW w:w="3005" w:type="dxa"/>
            <w:tcBorders>
              <w:right w:val="single" w:sz="4" w:space="0" w:color="auto"/>
            </w:tcBorders>
            <w:vAlign w:val="center"/>
          </w:tcPr>
          <w:p w:rsidR="00203FA2" w:rsidRPr="00761449" w:rsidRDefault="00203FA2" w:rsidP="00336F3E">
            <w:pPr>
              <w:pStyle w:val="142"/>
              <w:jc w:val="both"/>
              <w:rPr>
                <w:snapToGrid w:val="0"/>
                <w:spacing w:val="-20"/>
              </w:rPr>
            </w:pPr>
            <w:r w:rsidRPr="00761449">
              <w:rPr>
                <w:rFonts w:hint="eastAsia"/>
                <w:snapToGrid w:val="0"/>
                <w:spacing w:val="-20"/>
                <w:szCs w:val="22"/>
              </w:rPr>
              <w:t>註冊率90%以上未達100%學校數</w:t>
            </w:r>
          </w:p>
        </w:tc>
        <w:tc>
          <w:tcPr>
            <w:tcW w:w="1417" w:type="dxa"/>
            <w:tcBorders>
              <w:righ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39</w:t>
            </w:r>
          </w:p>
          <w:p w:rsidR="00203FA2" w:rsidRPr="00761449" w:rsidRDefault="00203FA2" w:rsidP="00245E44">
            <w:pPr>
              <w:pStyle w:val="142"/>
              <w:jc w:val="right"/>
              <w:rPr>
                <w:rFonts w:hAnsi="標楷體"/>
              </w:rPr>
            </w:pPr>
            <w:r w:rsidRPr="00761449">
              <w:rPr>
                <w:rFonts w:hAnsi="標楷體" w:hint="eastAsia"/>
              </w:rPr>
              <w:t>(2)</w:t>
            </w:r>
          </w:p>
        </w:tc>
        <w:tc>
          <w:tcPr>
            <w:tcW w:w="1417" w:type="dxa"/>
            <w:vAlign w:val="center"/>
          </w:tcPr>
          <w:p w:rsidR="00203FA2" w:rsidRPr="00761449" w:rsidRDefault="00203FA2" w:rsidP="00245E44">
            <w:pPr>
              <w:pStyle w:val="142"/>
              <w:jc w:val="right"/>
              <w:rPr>
                <w:rFonts w:hAnsi="標楷體"/>
              </w:rPr>
            </w:pPr>
            <w:r w:rsidRPr="00761449">
              <w:rPr>
                <w:rFonts w:hAnsi="標楷體" w:hint="eastAsia"/>
              </w:rPr>
              <w:t>45</w:t>
            </w:r>
          </w:p>
          <w:p w:rsidR="00203FA2" w:rsidRPr="00761449" w:rsidRDefault="00203FA2" w:rsidP="00245E44">
            <w:pPr>
              <w:pStyle w:val="142"/>
              <w:jc w:val="right"/>
              <w:rPr>
                <w:rFonts w:hAnsi="標楷體"/>
              </w:rPr>
            </w:pPr>
            <w:r w:rsidRPr="00761449">
              <w:rPr>
                <w:rFonts w:hAnsi="標楷體" w:hint="eastAsia"/>
              </w:rPr>
              <w:t>(2)</w:t>
            </w:r>
          </w:p>
        </w:tc>
        <w:tc>
          <w:tcPr>
            <w:tcW w:w="1417" w:type="dxa"/>
            <w:tcBorders>
              <w:lef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3</w:t>
            </w:r>
            <w:r w:rsidRPr="00761449">
              <w:rPr>
                <w:rFonts w:hAnsi="標楷體"/>
              </w:rPr>
              <w:t>9</w:t>
            </w:r>
          </w:p>
          <w:p w:rsidR="00203FA2" w:rsidRPr="00761449" w:rsidRDefault="00203FA2" w:rsidP="00245E44">
            <w:pPr>
              <w:pStyle w:val="142"/>
              <w:jc w:val="right"/>
              <w:rPr>
                <w:rFonts w:hAnsi="標楷體"/>
              </w:rPr>
            </w:pPr>
            <w:r w:rsidRPr="00761449">
              <w:rPr>
                <w:rFonts w:hAnsi="標楷體" w:hint="eastAsia"/>
              </w:rPr>
              <w:t>(</w:t>
            </w:r>
            <w:r w:rsidRPr="00761449">
              <w:rPr>
                <w:rFonts w:hAnsi="標楷體"/>
              </w:rPr>
              <w:t>1</w:t>
            </w:r>
            <w:r w:rsidRPr="00761449">
              <w:rPr>
                <w:rFonts w:hAnsi="標楷體" w:hint="eastAsia"/>
              </w:rPr>
              <w:t>)</w:t>
            </w:r>
          </w:p>
        </w:tc>
        <w:tc>
          <w:tcPr>
            <w:tcW w:w="1417" w:type="dxa"/>
            <w:tcBorders>
              <w:lef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35</w:t>
            </w:r>
          </w:p>
        </w:tc>
      </w:tr>
      <w:tr w:rsidR="00203FA2" w:rsidRPr="00761449" w:rsidTr="00BD6B44">
        <w:trPr>
          <w:trHeight w:val="312"/>
        </w:trPr>
        <w:tc>
          <w:tcPr>
            <w:tcW w:w="3005" w:type="dxa"/>
            <w:tcBorders>
              <w:right w:val="single" w:sz="4" w:space="0" w:color="auto"/>
            </w:tcBorders>
            <w:vAlign w:val="center"/>
          </w:tcPr>
          <w:p w:rsidR="00203FA2" w:rsidRPr="00761449" w:rsidRDefault="00203FA2" w:rsidP="00336F3E">
            <w:pPr>
              <w:pStyle w:val="142"/>
              <w:jc w:val="both"/>
              <w:rPr>
                <w:snapToGrid w:val="0"/>
                <w:spacing w:val="-10"/>
              </w:rPr>
            </w:pPr>
            <w:r w:rsidRPr="00761449">
              <w:rPr>
                <w:rFonts w:hint="eastAsia"/>
                <w:snapToGrid w:val="0"/>
                <w:spacing w:val="-20"/>
                <w:szCs w:val="22"/>
              </w:rPr>
              <w:t>註冊率80%以上未達90%學校數</w:t>
            </w:r>
          </w:p>
        </w:tc>
        <w:tc>
          <w:tcPr>
            <w:tcW w:w="1417" w:type="dxa"/>
            <w:tcBorders>
              <w:righ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36</w:t>
            </w:r>
          </w:p>
          <w:p w:rsidR="00203FA2" w:rsidRPr="00761449" w:rsidRDefault="00203FA2" w:rsidP="00245E44">
            <w:pPr>
              <w:pStyle w:val="142"/>
              <w:jc w:val="right"/>
              <w:rPr>
                <w:rFonts w:hAnsi="標楷體"/>
              </w:rPr>
            </w:pPr>
            <w:r w:rsidRPr="00761449">
              <w:rPr>
                <w:rFonts w:hAnsi="標楷體" w:hint="eastAsia"/>
              </w:rPr>
              <w:t>(4)</w:t>
            </w:r>
          </w:p>
        </w:tc>
        <w:tc>
          <w:tcPr>
            <w:tcW w:w="1417" w:type="dxa"/>
            <w:vAlign w:val="center"/>
          </w:tcPr>
          <w:p w:rsidR="00203FA2" w:rsidRPr="00761449" w:rsidRDefault="00203FA2" w:rsidP="00245E44">
            <w:pPr>
              <w:pStyle w:val="142"/>
              <w:jc w:val="right"/>
              <w:rPr>
                <w:rFonts w:hAnsi="標楷體"/>
              </w:rPr>
            </w:pPr>
            <w:r w:rsidRPr="00761449">
              <w:rPr>
                <w:rFonts w:hAnsi="標楷體" w:hint="eastAsia"/>
              </w:rPr>
              <w:t>33</w:t>
            </w:r>
          </w:p>
          <w:p w:rsidR="00203FA2" w:rsidRPr="00761449" w:rsidRDefault="00203FA2" w:rsidP="00245E44">
            <w:pPr>
              <w:pStyle w:val="142"/>
              <w:jc w:val="right"/>
              <w:rPr>
                <w:rFonts w:hAnsi="標楷體"/>
              </w:rPr>
            </w:pPr>
            <w:r w:rsidRPr="00761449">
              <w:rPr>
                <w:rFonts w:hAnsi="標楷體" w:hint="eastAsia"/>
              </w:rPr>
              <w:t>(2)</w:t>
            </w:r>
          </w:p>
        </w:tc>
        <w:tc>
          <w:tcPr>
            <w:tcW w:w="1417" w:type="dxa"/>
            <w:tcBorders>
              <w:left w:val="single" w:sz="4" w:space="0" w:color="auto"/>
            </w:tcBorders>
            <w:vAlign w:val="center"/>
          </w:tcPr>
          <w:p w:rsidR="00203FA2" w:rsidRPr="00761449" w:rsidRDefault="00203FA2" w:rsidP="00245E44">
            <w:pPr>
              <w:pStyle w:val="142"/>
              <w:jc w:val="right"/>
              <w:rPr>
                <w:rFonts w:hAnsi="標楷體"/>
              </w:rPr>
            </w:pPr>
            <w:r w:rsidRPr="00761449">
              <w:rPr>
                <w:rFonts w:hAnsi="標楷體"/>
              </w:rPr>
              <w:t>33</w:t>
            </w:r>
          </w:p>
          <w:p w:rsidR="00203FA2" w:rsidRPr="00761449" w:rsidRDefault="00203FA2" w:rsidP="00245E44">
            <w:pPr>
              <w:pStyle w:val="142"/>
              <w:jc w:val="right"/>
              <w:rPr>
                <w:rFonts w:hAnsi="標楷體"/>
              </w:rPr>
            </w:pPr>
            <w:r w:rsidRPr="00761449">
              <w:rPr>
                <w:rFonts w:hAnsi="標楷體" w:hint="eastAsia"/>
              </w:rPr>
              <w:t>(</w:t>
            </w:r>
            <w:r w:rsidRPr="00761449">
              <w:rPr>
                <w:rFonts w:hAnsi="標楷體"/>
              </w:rPr>
              <w:t>4</w:t>
            </w:r>
            <w:r w:rsidRPr="00761449">
              <w:rPr>
                <w:rFonts w:hAnsi="標楷體" w:hint="eastAsia"/>
              </w:rPr>
              <w:t>)</w:t>
            </w:r>
          </w:p>
        </w:tc>
        <w:tc>
          <w:tcPr>
            <w:tcW w:w="1417" w:type="dxa"/>
            <w:tcBorders>
              <w:lef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26</w:t>
            </w:r>
          </w:p>
        </w:tc>
      </w:tr>
      <w:tr w:rsidR="00203FA2" w:rsidRPr="00761449" w:rsidTr="00BD6B44">
        <w:trPr>
          <w:trHeight w:val="312"/>
        </w:trPr>
        <w:tc>
          <w:tcPr>
            <w:tcW w:w="3005" w:type="dxa"/>
            <w:tcBorders>
              <w:right w:val="single" w:sz="4" w:space="0" w:color="auto"/>
            </w:tcBorders>
            <w:vAlign w:val="center"/>
          </w:tcPr>
          <w:p w:rsidR="00203FA2" w:rsidRPr="00761449" w:rsidRDefault="00203FA2" w:rsidP="00336F3E">
            <w:pPr>
              <w:pStyle w:val="142"/>
              <w:jc w:val="both"/>
              <w:rPr>
                <w:snapToGrid w:val="0"/>
                <w:spacing w:val="-10"/>
              </w:rPr>
            </w:pPr>
            <w:r w:rsidRPr="00761449">
              <w:rPr>
                <w:rFonts w:hint="eastAsia"/>
                <w:snapToGrid w:val="0"/>
                <w:spacing w:val="-20"/>
                <w:szCs w:val="22"/>
              </w:rPr>
              <w:t>註冊率70%以上未達80%學校數</w:t>
            </w:r>
          </w:p>
        </w:tc>
        <w:tc>
          <w:tcPr>
            <w:tcW w:w="1417" w:type="dxa"/>
            <w:tcBorders>
              <w:righ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30</w:t>
            </w:r>
          </w:p>
          <w:p w:rsidR="00203FA2" w:rsidRPr="00761449" w:rsidRDefault="00203FA2" w:rsidP="00245E44">
            <w:pPr>
              <w:pStyle w:val="142"/>
              <w:jc w:val="right"/>
              <w:rPr>
                <w:rFonts w:hAnsi="標楷體"/>
              </w:rPr>
            </w:pPr>
            <w:r w:rsidRPr="00761449">
              <w:rPr>
                <w:rFonts w:hAnsi="標楷體" w:hint="eastAsia"/>
              </w:rPr>
              <w:t>(3)</w:t>
            </w:r>
          </w:p>
        </w:tc>
        <w:tc>
          <w:tcPr>
            <w:tcW w:w="1417" w:type="dxa"/>
            <w:vAlign w:val="center"/>
          </w:tcPr>
          <w:p w:rsidR="00203FA2" w:rsidRPr="00761449" w:rsidRDefault="00203FA2" w:rsidP="00245E44">
            <w:pPr>
              <w:pStyle w:val="142"/>
              <w:jc w:val="right"/>
              <w:rPr>
                <w:rFonts w:hAnsi="標楷體"/>
              </w:rPr>
            </w:pPr>
            <w:r w:rsidRPr="00761449">
              <w:rPr>
                <w:rFonts w:hAnsi="標楷體" w:hint="eastAsia"/>
              </w:rPr>
              <w:t>17</w:t>
            </w:r>
          </w:p>
          <w:p w:rsidR="00203FA2" w:rsidRPr="00761449" w:rsidRDefault="00203FA2" w:rsidP="00245E44">
            <w:pPr>
              <w:pStyle w:val="142"/>
              <w:jc w:val="right"/>
              <w:rPr>
                <w:rFonts w:hAnsi="標楷體"/>
              </w:rPr>
            </w:pPr>
            <w:r w:rsidRPr="00761449">
              <w:rPr>
                <w:rFonts w:hAnsi="標楷體" w:hint="eastAsia"/>
              </w:rPr>
              <w:t>(4)</w:t>
            </w:r>
          </w:p>
        </w:tc>
        <w:tc>
          <w:tcPr>
            <w:tcW w:w="1417" w:type="dxa"/>
            <w:tcBorders>
              <w:lef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1</w:t>
            </w:r>
            <w:r w:rsidRPr="00761449">
              <w:rPr>
                <w:rFonts w:hAnsi="標楷體"/>
              </w:rPr>
              <w:t>7</w:t>
            </w:r>
          </w:p>
          <w:p w:rsidR="00203FA2" w:rsidRPr="00761449" w:rsidRDefault="00203FA2" w:rsidP="00245E44">
            <w:pPr>
              <w:pStyle w:val="142"/>
              <w:jc w:val="right"/>
              <w:rPr>
                <w:rFonts w:hAnsi="標楷體"/>
              </w:rPr>
            </w:pPr>
            <w:r w:rsidRPr="00761449">
              <w:rPr>
                <w:rFonts w:hAnsi="標楷體" w:hint="eastAsia"/>
              </w:rPr>
              <w:t>(</w:t>
            </w:r>
            <w:r w:rsidRPr="00761449">
              <w:rPr>
                <w:rFonts w:hAnsi="標楷體"/>
              </w:rPr>
              <w:t>1</w:t>
            </w:r>
            <w:r w:rsidRPr="00761449">
              <w:rPr>
                <w:rFonts w:hAnsi="標楷體" w:hint="eastAsia"/>
              </w:rPr>
              <w:t>)</w:t>
            </w:r>
          </w:p>
        </w:tc>
        <w:tc>
          <w:tcPr>
            <w:tcW w:w="1417" w:type="dxa"/>
            <w:tcBorders>
              <w:left w:val="single" w:sz="4" w:space="0" w:color="auto"/>
            </w:tcBorders>
            <w:vAlign w:val="center"/>
          </w:tcPr>
          <w:p w:rsidR="00203FA2" w:rsidRPr="00761449" w:rsidRDefault="00203FA2" w:rsidP="00245E44">
            <w:pPr>
              <w:pStyle w:val="142"/>
              <w:jc w:val="right"/>
              <w:rPr>
                <w:rFonts w:hAnsi="標楷體"/>
              </w:rPr>
            </w:pPr>
            <w:r w:rsidRPr="00761449">
              <w:rPr>
                <w:rFonts w:hAnsi="標楷體"/>
              </w:rPr>
              <w:t>21</w:t>
            </w:r>
          </w:p>
          <w:p w:rsidR="00203FA2" w:rsidRPr="00761449" w:rsidRDefault="00203FA2" w:rsidP="00245E44">
            <w:pPr>
              <w:pStyle w:val="142"/>
              <w:jc w:val="right"/>
              <w:rPr>
                <w:rFonts w:hAnsi="標楷體"/>
              </w:rPr>
            </w:pPr>
            <w:r w:rsidRPr="00761449">
              <w:rPr>
                <w:rFonts w:hAnsi="標楷體" w:hint="eastAsia"/>
              </w:rPr>
              <w:t>(</w:t>
            </w:r>
            <w:r w:rsidRPr="00761449">
              <w:rPr>
                <w:rFonts w:hAnsi="標楷體"/>
              </w:rPr>
              <w:t>6)</w:t>
            </w:r>
          </w:p>
        </w:tc>
      </w:tr>
      <w:tr w:rsidR="00203FA2" w:rsidRPr="00761449" w:rsidTr="00BD6B44">
        <w:trPr>
          <w:trHeight w:val="312"/>
        </w:trPr>
        <w:tc>
          <w:tcPr>
            <w:tcW w:w="3005" w:type="dxa"/>
            <w:tcBorders>
              <w:right w:val="single" w:sz="4" w:space="0" w:color="auto"/>
            </w:tcBorders>
            <w:vAlign w:val="center"/>
          </w:tcPr>
          <w:p w:rsidR="00203FA2" w:rsidRPr="00761449" w:rsidRDefault="00203FA2" w:rsidP="00336F3E">
            <w:pPr>
              <w:pStyle w:val="142"/>
              <w:jc w:val="both"/>
              <w:rPr>
                <w:snapToGrid w:val="0"/>
                <w:spacing w:val="-10"/>
              </w:rPr>
            </w:pPr>
            <w:r w:rsidRPr="00761449">
              <w:rPr>
                <w:rFonts w:hint="eastAsia"/>
                <w:snapToGrid w:val="0"/>
                <w:spacing w:val="-20"/>
                <w:szCs w:val="22"/>
              </w:rPr>
              <w:t>註冊率60%以上未達70%學校數</w:t>
            </w:r>
          </w:p>
        </w:tc>
        <w:tc>
          <w:tcPr>
            <w:tcW w:w="1417" w:type="dxa"/>
            <w:tcBorders>
              <w:righ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11</w:t>
            </w:r>
          </w:p>
          <w:p w:rsidR="00203FA2" w:rsidRPr="00761449" w:rsidRDefault="00203FA2" w:rsidP="00245E44">
            <w:pPr>
              <w:pStyle w:val="142"/>
              <w:jc w:val="right"/>
              <w:rPr>
                <w:rFonts w:hAnsi="標楷體"/>
              </w:rPr>
            </w:pPr>
            <w:r w:rsidRPr="00761449">
              <w:rPr>
                <w:rFonts w:hAnsi="標楷體" w:hint="eastAsia"/>
              </w:rPr>
              <w:t>(2)</w:t>
            </w:r>
          </w:p>
        </w:tc>
        <w:tc>
          <w:tcPr>
            <w:tcW w:w="1417" w:type="dxa"/>
            <w:vAlign w:val="center"/>
          </w:tcPr>
          <w:p w:rsidR="00203FA2" w:rsidRPr="00761449" w:rsidRDefault="00203FA2" w:rsidP="00245E44">
            <w:pPr>
              <w:pStyle w:val="142"/>
              <w:jc w:val="right"/>
              <w:rPr>
                <w:rFonts w:hAnsi="標楷體"/>
              </w:rPr>
            </w:pPr>
            <w:r w:rsidRPr="00761449">
              <w:rPr>
                <w:rFonts w:hAnsi="標楷體" w:hint="eastAsia"/>
              </w:rPr>
              <w:t>17</w:t>
            </w:r>
          </w:p>
          <w:p w:rsidR="00203FA2" w:rsidRPr="00761449" w:rsidRDefault="00203FA2" w:rsidP="00245E44">
            <w:pPr>
              <w:pStyle w:val="142"/>
              <w:jc w:val="right"/>
              <w:rPr>
                <w:rFonts w:hAnsi="標楷體"/>
              </w:rPr>
            </w:pPr>
            <w:r w:rsidRPr="00761449">
              <w:rPr>
                <w:rFonts w:hAnsi="標楷體" w:hint="eastAsia"/>
              </w:rPr>
              <w:t>(5)</w:t>
            </w:r>
          </w:p>
        </w:tc>
        <w:tc>
          <w:tcPr>
            <w:tcW w:w="1417" w:type="dxa"/>
            <w:tcBorders>
              <w:lef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1</w:t>
            </w:r>
            <w:r w:rsidRPr="00761449">
              <w:rPr>
                <w:rFonts w:hAnsi="標楷體"/>
              </w:rPr>
              <w:t>6</w:t>
            </w:r>
          </w:p>
          <w:p w:rsidR="00203FA2" w:rsidRPr="00761449" w:rsidRDefault="00203FA2" w:rsidP="00245E44">
            <w:pPr>
              <w:pStyle w:val="142"/>
              <w:jc w:val="right"/>
              <w:rPr>
                <w:rFonts w:hAnsi="標楷體"/>
              </w:rPr>
            </w:pPr>
            <w:r w:rsidRPr="00761449">
              <w:rPr>
                <w:rFonts w:hAnsi="標楷體" w:hint="eastAsia"/>
              </w:rPr>
              <w:t>(</w:t>
            </w:r>
            <w:r w:rsidRPr="00761449">
              <w:rPr>
                <w:rFonts w:hAnsi="標楷體"/>
              </w:rPr>
              <w:t>6</w:t>
            </w:r>
            <w:r w:rsidRPr="00761449">
              <w:rPr>
                <w:rFonts w:hAnsi="標楷體" w:hint="eastAsia"/>
              </w:rPr>
              <w:t>)</w:t>
            </w:r>
          </w:p>
        </w:tc>
        <w:tc>
          <w:tcPr>
            <w:tcW w:w="1417" w:type="dxa"/>
            <w:tcBorders>
              <w:lef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1</w:t>
            </w:r>
            <w:r w:rsidRPr="00761449">
              <w:rPr>
                <w:rFonts w:hAnsi="標楷體"/>
              </w:rPr>
              <w:t>9</w:t>
            </w:r>
          </w:p>
          <w:p w:rsidR="00203FA2" w:rsidRPr="00761449" w:rsidRDefault="00203FA2" w:rsidP="00245E44">
            <w:pPr>
              <w:pStyle w:val="142"/>
              <w:jc w:val="right"/>
              <w:rPr>
                <w:rFonts w:hAnsi="標楷體"/>
              </w:rPr>
            </w:pPr>
            <w:r w:rsidRPr="00761449">
              <w:rPr>
                <w:rFonts w:hAnsi="標楷體" w:hint="eastAsia"/>
              </w:rPr>
              <w:t>(</w:t>
            </w:r>
            <w:r w:rsidRPr="00761449">
              <w:rPr>
                <w:rFonts w:hAnsi="標楷體"/>
              </w:rPr>
              <w:t>6)</w:t>
            </w:r>
          </w:p>
        </w:tc>
      </w:tr>
      <w:tr w:rsidR="00203FA2" w:rsidRPr="00761449" w:rsidTr="00BD6B44">
        <w:trPr>
          <w:trHeight w:val="312"/>
        </w:trPr>
        <w:tc>
          <w:tcPr>
            <w:tcW w:w="3005" w:type="dxa"/>
            <w:tcBorders>
              <w:right w:val="single" w:sz="4" w:space="0" w:color="auto"/>
            </w:tcBorders>
            <w:vAlign w:val="center"/>
          </w:tcPr>
          <w:p w:rsidR="00203FA2" w:rsidRPr="00761449" w:rsidRDefault="00203FA2" w:rsidP="00336F3E">
            <w:pPr>
              <w:pStyle w:val="142"/>
              <w:jc w:val="both"/>
              <w:rPr>
                <w:snapToGrid w:val="0"/>
                <w:spacing w:val="-10"/>
              </w:rPr>
            </w:pPr>
            <w:r w:rsidRPr="00761449">
              <w:rPr>
                <w:rFonts w:hint="eastAsia"/>
                <w:snapToGrid w:val="0"/>
                <w:spacing w:val="-20"/>
                <w:szCs w:val="22"/>
              </w:rPr>
              <w:t>註冊率未達60%學校數</w:t>
            </w:r>
          </w:p>
        </w:tc>
        <w:tc>
          <w:tcPr>
            <w:tcW w:w="1417" w:type="dxa"/>
            <w:tcBorders>
              <w:righ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17</w:t>
            </w:r>
          </w:p>
          <w:p w:rsidR="00203FA2" w:rsidRPr="00761449" w:rsidRDefault="00203FA2" w:rsidP="00245E44">
            <w:pPr>
              <w:pStyle w:val="142"/>
              <w:jc w:val="right"/>
              <w:rPr>
                <w:rFonts w:hAnsi="標楷體"/>
              </w:rPr>
            </w:pPr>
            <w:r w:rsidRPr="00761449">
              <w:rPr>
                <w:rFonts w:hAnsi="標楷體" w:hint="eastAsia"/>
              </w:rPr>
              <w:t>(2)</w:t>
            </w:r>
          </w:p>
        </w:tc>
        <w:tc>
          <w:tcPr>
            <w:tcW w:w="1417" w:type="dxa"/>
            <w:vAlign w:val="center"/>
          </w:tcPr>
          <w:p w:rsidR="00203FA2" w:rsidRPr="00761449" w:rsidRDefault="00203FA2" w:rsidP="00245E44">
            <w:pPr>
              <w:pStyle w:val="142"/>
              <w:jc w:val="right"/>
              <w:rPr>
                <w:rFonts w:hAnsi="標楷體"/>
              </w:rPr>
            </w:pPr>
            <w:r w:rsidRPr="00761449">
              <w:rPr>
                <w:rFonts w:hAnsi="標楷體" w:hint="eastAsia"/>
              </w:rPr>
              <w:t>21</w:t>
            </w:r>
          </w:p>
          <w:p w:rsidR="00203FA2" w:rsidRPr="00761449" w:rsidRDefault="00203FA2" w:rsidP="00245E44">
            <w:pPr>
              <w:pStyle w:val="142"/>
              <w:jc w:val="right"/>
              <w:rPr>
                <w:rFonts w:hAnsi="標楷體"/>
              </w:rPr>
            </w:pPr>
            <w:r w:rsidRPr="00761449">
              <w:rPr>
                <w:rFonts w:hAnsi="標楷體" w:hint="eastAsia"/>
              </w:rPr>
              <w:t>(1)</w:t>
            </w:r>
          </w:p>
        </w:tc>
        <w:tc>
          <w:tcPr>
            <w:tcW w:w="1417" w:type="dxa"/>
            <w:tcBorders>
              <w:lef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2</w:t>
            </w:r>
            <w:r w:rsidRPr="00761449">
              <w:rPr>
                <w:rFonts w:hAnsi="標楷體"/>
              </w:rPr>
              <w:t>4</w:t>
            </w:r>
          </w:p>
          <w:p w:rsidR="00203FA2" w:rsidRPr="00761449" w:rsidRDefault="00203FA2" w:rsidP="00245E44">
            <w:pPr>
              <w:pStyle w:val="142"/>
              <w:jc w:val="right"/>
              <w:rPr>
                <w:rFonts w:hAnsi="標楷體"/>
              </w:rPr>
            </w:pPr>
            <w:r w:rsidRPr="00761449">
              <w:rPr>
                <w:rFonts w:hAnsi="標楷體" w:hint="eastAsia"/>
              </w:rPr>
              <w:t>(</w:t>
            </w:r>
            <w:r w:rsidRPr="00761449">
              <w:rPr>
                <w:rFonts w:hAnsi="標楷體"/>
              </w:rPr>
              <w:t>2</w:t>
            </w:r>
            <w:r w:rsidRPr="00761449">
              <w:rPr>
                <w:rFonts w:hAnsi="標楷體" w:hint="eastAsia"/>
              </w:rPr>
              <w:t>)</w:t>
            </w:r>
          </w:p>
        </w:tc>
        <w:tc>
          <w:tcPr>
            <w:tcW w:w="1417" w:type="dxa"/>
            <w:tcBorders>
              <w:left w:val="single" w:sz="4" w:space="0" w:color="auto"/>
            </w:tcBorders>
            <w:vAlign w:val="center"/>
          </w:tcPr>
          <w:p w:rsidR="00203FA2" w:rsidRPr="00761449" w:rsidRDefault="00203FA2" w:rsidP="00245E44">
            <w:pPr>
              <w:pStyle w:val="142"/>
              <w:jc w:val="right"/>
              <w:rPr>
                <w:rFonts w:hAnsi="標楷體"/>
              </w:rPr>
            </w:pPr>
            <w:r w:rsidRPr="00761449">
              <w:rPr>
                <w:rFonts w:hAnsi="標楷體" w:hint="eastAsia"/>
              </w:rPr>
              <w:t>2</w:t>
            </w:r>
            <w:r w:rsidRPr="00761449">
              <w:rPr>
                <w:rFonts w:hAnsi="標楷體"/>
              </w:rPr>
              <w:t>8</w:t>
            </w:r>
          </w:p>
          <w:p w:rsidR="00203FA2" w:rsidRPr="00761449" w:rsidRDefault="00203FA2" w:rsidP="00245E44">
            <w:pPr>
              <w:pStyle w:val="142"/>
              <w:jc w:val="right"/>
              <w:rPr>
                <w:rFonts w:hAnsi="標楷體"/>
              </w:rPr>
            </w:pPr>
            <w:r w:rsidRPr="00761449">
              <w:rPr>
                <w:rFonts w:hAnsi="標楷體" w:hint="eastAsia"/>
              </w:rPr>
              <w:t>(</w:t>
            </w:r>
            <w:r w:rsidRPr="00761449">
              <w:rPr>
                <w:rFonts w:hAnsi="標楷體"/>
              </w:rPr>
              <w:t>2)</w:t>
            </w:r>
          </w:p>
        </w:tc>
      </w:tr>
    </w:tbl>
    <w:p w:rsidR="00895C7D" w:rsidRPr="00761449" w:rsidRDefault="00895C7D" w:rsidP="0094144E">
      <w:pPr>
        <w:pStyle w:val="142"/>
        <w:rPr>
          <w:rFonts w:hint="eastAsia"/>
        </w:rPr>
      </w:pPr>
      <w:r w:rsidRPr="00761449">
        <w:rPr>
          <w:rFonts w:hint="eastAsia"/>
        </w:rPr>
        <w:t>說    明：1.統計範圍不含進修部及實用技能學程。</w:t>
      </w:r>
    </w:p>
    <w:p w:rsidR="00895C7D" w:rsidRPr="00761449" w:rsidRDefault="00895C7D" w:rsidP="00D71E02">
      <w:pPr>
        <w:pStyle w:val="142"/>
        <w:ind w:leftChars="434" w:left="1229" w:firstLine="1"/>
        <w:rPr>
          <w:rFonts w:hint="eastAsia"/>
        </w:rPr>
      </w:pPr>
      <w:r w:rsidRPr="00761449">
        <w:rPr>
          <w:rFonts w:hint="eastAsia"/>
        </w:rPr>
        <w:t>2.()</w:t>
      </w:r>
      <w:r w:rsidR="00C51AB3" w:rsidRPr="00761449">
        <w:rPr>
          <w:rFonts w:hint="eastAsia"/>
        </w:rPr>
        <w:t>係為</w:t>
      </w:r>
      <w:r w:rsidRPr="00761449">
        <w:rPr>
          <w:rFonts w:hint="eastAsia"/>
        </w:rPr>
        <w:t>特殊教育學校數。</w:t>
      </w:r>
    </w:p>
    <w:p w:rsidR="006825AE" w:rsidRPr="00761449" w:rsidRDefault="006825AE" w:rsidP="0094144E">
      <w:pPr>
        <w:pStyle w:val="142"/>
        <w:ind w:left="1204" w:hangingChars="495" w:hanging="1204"/>
        <w:jc w:val="both"/>
      </w:pPr>
      <w:r w:rsidRPr="00761449">
        <w:rPr>
          <w:rFonts w:hint="eastAsia"/>
        </w:rPr>
        <w:t>資料來源：</w:t>
      </w:r>
      <w:r w:rsidR="00895C7D" w:rsidRPr="00761449">
        <w:rPr>
          <w:rFonts w:hint="eastAsia"/>
        </w:rPr>
        <w:t>國教署；</w:t>
      </w:r>
      <w:r w:rsidR="00203FA2" w:rsidRPr="00761449">
        <w:rPr>
          <w:rFonts w:hint="eastAsia"/>
        </w:rPr>
        <w:t>依據教育部統計處公務統計資料及112學年度教育部主管特殊教育學校及高級中等學校特殊教育班名冊(112年12月編印)</w:t>
      </w:r>
      <w:r w:rsidRPr="00761449">
        <w:rPr>
          <w:rFonts w:hint="eastAsia"/>
        </w:rPr>
        <w:t>。</w:t>
      </w:r>
    </w:p>
    <w:p w:rsidR="00AA4F51" w:rsidRPr="00761449" w:rsidRDefault="006825AE" w:rsidP="00C51AB3">
      <w:pPr>
        <w:ind w:left="566" w:firstLine="566"/>
        <w:rPr>
          <w:rFonts w:hint="eastAsia"/>
        </w:rPr>
      </w:pPr>
      <w:r w:rsidRPr="00761449">
        <w:rPr>
          <w:rFonts w:hint="eastAsia"/>
        </w:rPr>
        <w:t>綜上，</w:t>
      </w:r>
      <w:r w:rsidR="00AA4F51" w:rsidRPr="00761449">
        <w:rPr>
          <w:rFonts w:hint="eastAsia"/>
        </w:rPr>
        <w:t>面臨少子女化趨勢，教育部推估未來學生人數將呈遞減趨勢，迄128學年度高中1年級學生人數</w:t>
      </w:r>
      <w:r w:rsidR="00B64A71" w:rsidRPr="00761449">
        <w:rPr>
          <w:rFonts w:hint="eastAsia"/>
        </w:rPr>
        <w:t>將未及15</w:t>
      </w:r>
      <w:r w:rsidR="00B64A71" w:rsidRPr="00761449">
        <w:t>萬人</w:t>
      </w:r>
      <w:r w:rsidR="00B64A71" w:rsidRPr="00761449">
        <w:rPr>
          <w:rFonts w:hAnsi="標楷體" w:hint="eastAsia"/>
        </w:rPr>
        <w:t>，教育部</w:t>
      </w:r>
      <w:r w:rsidR="00B64A71" w:rsidRPr="00761449">
        <w:t>允宜及早因應</w:t>
      </w:r>
      <w:r w:rsidR="00B64A71" w:rsidRPr="00761449">
        <w:rPr>
          <w:rFonts w:hAnsi="標楷體" w:hint="eastAsia"/>
        </w:rPr>
        <w:t>；另</w:t>
      </w:r>
      <w:r w:rsidR="00AA4F51" w:rsidRPr="00761449">
        <w:rPr>
          <w:rFonts w:hint="eastAsia"/>
        </w:rPr>
        <w:t>112學年度</w:t>
      </w:r>
      <w:r w:rsidR="00B64A71" w:rsidRPr="00761449">
        <w:rPr>
          <w:rFonts w:hint="eastAsia"/>
        </w:rPr>
        <w:t>高級中等學校</w:t>
      </w:r>
      <w:r w:rsidR="003A5D0D" w:rsidRPr="00761449">
        <w:rPr>
          <w:rFonts w:hint="eastAsia"/>
        </w:rPr>
        <w:t>(含</w:t>
      </w:r>
      <w:r w:rsidR="00B64A71" w:rsidRPr="00761449">
        <w:rPr>
          <w:rFonts w:hint="eastAsia"/>
        </w:rPr>
        <w:t>特教學校</w:t>
      </w:r>
      <w:r w:rsidR="003A5D0D" w:rsidRPr="00761449">
        <w:rPr>
          <w:rFonts w:hint="eastAsia"/>
        </w:rPr>
        <w:t>)</w:t>
      </w:r>
      <w:r w:rsidR="00B64A71" w:rsidRPr="00761449">
        <w:rPr>
          <w:rFonts w:hint="eastAsia"/>
        </w:rPr>
        <w:t>註冊率未達6成之校數</w:t>
      </w:r>
      <w:r w:rsidR="007B26B9" w:rsidRPr="00761449">
        <w:rPr>
          <w:rFonts w:hint="eastAsia"/>
        </w:rPr>
        <w:t>已</w:t>
      </w:r>
      <w:r w:rsidR="00AA4F51" w:rsidRPr="00761449">
        <w:rPr>
          <w:rFonts w:hint="eastAsia"/>
        </w:rPr>
        <w:t>達28所</w:t>
      </w:r>
      <w:r w:rsidR="0094144E" w:rsidRPr="00761449">
        <w:rPr>
          <w:rFonts w:hAnsi="標楷體" w:hint="eastAsia"/>
        </w:rPr>
        <w:t>，</w:t>
      </w:r>
      <w:r w:rsidR="00AA4F51" w:rsidRPr="00761449">
        <w:rPr>
          <w:rFonts w:hint="eastAsia"/>
        </w:rPr>
        <w:t>且</w:t>
      </w:r>
      <w:r w:rsidR="0094144E" w:rsidRPr="00761449">
        <w:rPr>
          <w:rFonts w:hint="eastAsia"/>
        </w:rPr>
        <w:t>自109學年度起</w:t>
      </w:r>
      <w:r w:rsidR="00AA4F51" w:rsidRPr="00761449">
        <w:rPr>
          <w:rFonts w:hint="eastAsia"/>
        </w:rPr>
        <w:t>逐年增加，</w:t>
      </w:r>
      <w:r w:rsidR="00363CE3" w:rsidRPr="00761449">
        <w:rPr>
          <w:rFonts w:hint="eastAsia"/>
        </w:rPr>
        <w:t>允待主管機關</w:t>
      </w:r>
      <w:r w:rsidR="00480F49" w:rsidRPr="00761449">
        <w:rPr>
          <w:rFonts w:hint="eastAsia"/>
        </w:rPr>
        <w:t>賡續輔導註冊率欠佳之學校</w:t>
      </w:r>
      <w:r w:rsidR="00480F49" w:rsidRPr="00761449">
        <w:rPr>
          <w:rFonts w:hAnsi="標楷體" w:hint="eastAsia"/>
        </w:rPr>
        <w:t>，就</w:t>
      </w:r>
      <w:r w:rsidR="00480F49" w:rsidRPr="00761449">
        <w:rPr>
          <w:rFonts w:hint="eastAsia"/>
        </w:rPr>
        <w:t>其辦學情況研謀善策改進</w:t>
      </w:r>
      <w:r w:rsidR="00B64A71" w:rsidRPr="00761449">
        <w:rPr>
          <w:rFonts w:hAnsi="標楷體" w:hint="eastAsia"/>
        </w:rPr>
        <w:t>，</w:t>
      </w:r>
      <w:r w:rsidR="00480F49" w:rsidRPr="00761449">
        <w:rPr>
          <w:rFonts w:hAnsi="標楷體" w:hint="eastAsia"/>
        </w:rPr>
        <w:t>俾</w:t>
      </w:r>
      <w:r w:rsidR="00B64A71" w:rsidRPr="00761449">
        <w:rPr>
          <w:rFonts w:hAnsi="標楷體" w:hint="eastAsia"/>
        </w:rPr>
        <w:t>提升</w:t>
      </w:r>
      <w:r w:rsidR="00480F49" w:rsidRPr="00761449">
        <w:rPr>
          <w:rFonts w:hAnsi="標楷體" w:hint="eastAsia"/>
        </w:rPr>
        <w:t>學校</w:t>
      </w:r>
      <w:r w:rsidR="00B64A71" w:rsidRPr="00761449">
        <w:rPr>
          <w:rFonts w:hAnsi="標楷體" w:hint="eastAsia"/>
        </w:rPr>
        <w:t>辦學績效</w:t>
      </w:r>
      <w:r w:rsidR="00B64A71" w:rsidRPr="00761449">
        <w:rPr>
          <w:rFonts w:hint="eastAsia"/>
        </w:rPr>
        <w:t>。</w:t>
      </w:r>
    </w:p>
    <w:p w:rsidR="00664451" w:rsidRPr="00761449" w:rsidRDefault="00664451" w:rsidP="00664451">
      <w:pPr>
        <w:ind w:left="566" w:firstLine="566"/>
        <w:rPr>
          <w:rFonts w:hint="eastAsia"/>
        </w:rPr>
      </w:pPr>
    </w:p>
    <w:p w:rsidR="005B22AB" w:rsidRPr="00761449" w:rsidRDefault="00E402AC" w:rsidP="005B22AB">
      <w:pPr>
        <w:pStyle w:val="14"/>
        <w:ind w:left="567" w:hanging="567"/>
      </w:pPr>
      <w:bookmarkStart w:id="8" w:name="_Toc180050414"/>
      <w:bookmarkEnd w:id="5"/>
      <w:r w:rsidRPr="00761449">
        <w:rPr>
          <w:rFonts w:hint="eastAsia"/>
        </w:rPr>
        <w:t>三、</w:t>
      </w:r>
      <w:r w:rsidR="004F2B9A" w:rsidRPr="00761449">
        <w:rPr>
          <w:rFonts w:hint="eastAsia"/>
        </w:rPr>
        <w:t>推動國立高中職改隸為市立政策</w:t>
      </w:r>
      <w:r w:rsidR="004F2B9A" w:rsidRPr="00761449">
        <w:rPr>
          <w:rFonts w:hAnsi="標楷體" w:hint="eastAsia"/>
        </w:rPr>
        <w:t>，</w:t>
      </w:r>
      <w:r w:rsidR="004F2B9A" w:rsidRPr="00761449">
        <w:rPr>
          <w:rFonts w:hint="eastAsia"/>
        </w:rPr>
        <w:t>因財政分配及人力調整等</w:t>
      </w:r>
      <w:r w:rsidR="009F0618" w:rsidRPr="00761449">
        <w:rPr>
          <w:rFonts w:hint="eastAsia"/>
        </w:rPr>
        <w:t>爭議</w:t>
      </w:r>
      <w:r w:rsidR="004F2B9A" w:rsidRPr="00761449">
        <w:rPr>
          <w:rFonts w:hint="eastAsia"/>
        </w:rPr>
        <w:t>事項未能取得共識</w:t>
      </w:r>
      <w:r w:rsidR="004F2B9A" w:rsidRPr="00761449">
        <w:rPr>
          <w:rFonts w:hAnsi="標楷體" w:hint="eastAsia"/>
        </w:rPr>
        <w:t>，</w:t>
      </w:r>
      <w:r w:rsidR="004F2B9A" w:rsidRPr="00761449">
        <w:rPr>
          <w:rFonts w:hint="eastAsia"/>
        </w:rPr>
        <w:t>致</w:t>
      </w:r>
      <w:r w:rsidR="009F0618" w:rsidRPr="00761449">
        <w:rPr>
          <w:rFonts w:hint="eastAsia"/>
        </w:rPr>
        <w:t>部分直轄市未完成改隸與教育督導權移轉</w:t>
      </w:r>
      <w:r w:rsidR="009F0618" w:rsidRPr="00761449">
        <w:rPr>
          <w:rFonts w:hAnsi="標楷體" w:hint="eastAsia"/>
        </w:rPr>
        <w:t>，</w:t>
      </w:r>
      <w:r w:rsidRPr="00761449">
        <w:rPr>
          <w:rFonts w:hint="eastAsia"/>
        </w:rPr>
        <w:t>允宜賡續</w:t>
      </w:r>
      <w:r w:rsidR="00001792" w:rsidRPr="00761449">
        <w:rPr>
          <w:rFonts w:hint="eastAsia"/>
        </w:rPr>
        <w:t>加強</w:t>
      </w:r>
      <w:r w:rsidRPr="00761449">
        <w:rPr>
          <w:rFonts w:hint="eastAsia"/>
        </w:rPr>
        <w:t>協商，</w:t>
      </w:r>
      <w:r w:rsidR="004F2B9A" w:rsidRPr="00761449">
        <w:rPr>
          <w:rFonts w:hint="eastAsia"/>
        </w:rPr>
        <w:t>以期</w:t>
      </w:r>
      <w:r w:rsidR="009F0618" w:rsidRPr="00761449">
        <w:rPr>
          <w:rFonts w:hint="eastAsia"/>
        </w:rPr>
        <w:t>作業</w:t>
      </w:r>
      <w:r w:rsidR="004F2B9A" w:rsidRPr="00761449">
        <w:rPr>
          <w:rFonts w:hint="eastAsia"/>
        </w:rPr>
        <w:t>順利完成</w:t>
      </w:r>
      <w:bookmarkEnd w:id="8"/>
    </w:p>
    <w:p w:rsidR="00C11065" w:rsidRPr="00761449" w:rsidRDefault="00782F1C" w:rsidP="004011A4">
      <w:pPr>
        <w:ind w:left="566" w:firstLine="566"/>
        <w:rPr>
          <w:rFonts w:hint="eastAsia"/>
        </w:rPr>
      </w:pPr>
      <w:r w:rsidRPr="00761449">
        <w:rPr>
          <w:rFonts w:hint="eastAsia"/>
        </w:rPr>
        <w:t>教育部為推動國立高中職改隸為市立政策</w:t>
      </w:r>
      <w:r w:rsidRPr="00761449">
        <w:rPr>
          <w:rFonts w:hAnsi="標楷體" w:hint="eastAsia"/>
        </w:rPr>
        <w:t>，</w:t>
      </w:r>
      <w:r w:rsidRPr="00761449">
        <w:rPr>
          <w:rFonts w:hint="eastAsia"/>
        </w:rPr>
        <w:t>自99年起即與改制後6個直轄市</w:t>
      </w:r>
      <w:r w:rsidR="00560827" w:rsidRPr="00761449">
        <w:rPr>
          <w:rStyle w:val="af5"/>
        </w:rPr>
        <w:footnoteReference w:id="1"/>
      </w:r>
      <w:r w:rsidRPr="00761449">
        <w:rPr>
          <w:rFonts w:hAnsi="標楷體" w:hint="eastAsia"/>
        </w:rPr>
        <w:t>，</w:t>
      </w:r>
      <w:r w:rsidRPr="00761449">
        <w:rPr>
          <w:rFonts w:hint="eastAsia"/>
        </w:rPr>
        <w:t>就轄區內之原國立高級中等學校應改隸暨督導權移轉進行協商並辦理後續事宜。其中，僅新北市、臺中市及桃園市等3個直轄市完成前揭改隸暨督導權移轉，而</w:t>
      </w:r>
      <w:r w:rsidR="005B58F9" w:rsidRPr="00761449">
        <w:rPr>
          <w:rFonts w:hint="eastAsia"/>
        </w:rPr>
        <w:t>迄113年8月底止</w:t>
      </w:r>
      <w:r w:rsidRPr="00761449">
        <w:rPr>
          <w:rFonts w:hint="eastAsia"/>
        </w:rPr>
        <w:t xml:space="preserve">臺南市及高雄市則仍待研商，尚無具體進展。謹說明如下： </w:t>
      </w:r>
    </w:p>
    <w:p w:rsidR="004E2B39" w:rsidRPr="00761449" w:rsidRDefault="004E2B39" w:rsidP="004011A4">
      <w:pPr>
        <w:pStyle w:val="a4"/>
        <w:ind w:left="849" w:hanging="283"/>
        <w:rPr>
          <w:rFonts w:hint="eastAsia"/>
        </w:rPr>
      </w:pPr>
      <w:r w:rsidRPr="00761449">
        <w:rPr>
          <w:rFonts w:hint="eastAsia"/>
        </w:rPr>
        <w:t>(一)新北市、臺中市、臺南市、高雄市及桃園市轄區內原國立</w:t>
      </w:r>
      <w:r w:rsidRPr="00761449">
        <w:t>高中職</w:t>
      </w:r>
      <w:r w:rsidRPr="00761449">
        <w:rPr>
          <w:rFonts w:hint="eastAsia"/>
        </w:rPr>
        <w:t>之移撥改隸，係秉</w:t>
      </w:r>
      <w:r w:rsidR="005B58F9" w:rsidRPr="00761449">
        <w:rPr>
          <w:rFonts w:hint="eastAsia"/>
        </w:rPr>
        <w:t>持</w:t>
      </w:r>
      <w:r w:rsidRPr="00761449">
        <w:rPr>
          <w:rFonts w:hint="eastAsia"/>
        </w:rPr>
        <w:t>中央與地方</w:t>
      </w:r>
      <w:r w:rsidRPr="00761449">
        <w:t>「分權原則」</w:t>
      </w:r>
      <w:r w:rsidRPr="00761449">
        <w:rPr>
          <w:rFonts w:hint="eastAsia"/>
        </w:rPr>
        <w:t>相關規定辦理</w:t>
      </w:r>
    </w:p>
    <w:p w:rsidR="004E2B39" w:rsidRPr="00761449" w:rsidRDefault="004E2B39" w:rsidP="004011A4">
      <w:pPr>
        <w:pStyle w:val="21"/>
        <w:ind w:left="850" w:firstLine="566"/>
        <w:rPr>
          <w:rFonts w:hint="eastAsia"/>
        </w:rPr>
      </w:pPr>
      <w:r w:rsidRPr="00761449">
        <w:rPr>
          <w:rFonts w:hint="eastAsia"/>
        </w:rPr>
        <w:t>按各級學校教育之興辦及管理為直轄市自治事項，故原</w:t>
      </w:r>
      <w:r w:rsidRPr="00761449">
        <w:t>國立高中</w:t>
      </w:r>
      <w:r w:rsidRPr="00761449">
        <w:rPr>
          <w:rFonts w:hint="eastAsia"/>
        </w:rPr>
        <w:t>職</w:t>
      </w:r>
      <w:r w:rsidRPr="00761449">
        <w:t>改隸</w:t>
      </w:r>
      <w:r w:rsidRPr="00761449">
        <w:rPr>
          <w:rFonts w:hint="eastAsia"/>
        </w:rPr>
        <w:t>地方升格之直轄市</w:t>
      </w:r>
      <w:r w:rsidRPr="00761449">
        <w:t>，</w:t>
      </w:r>
      <w:r w:rsidRPr="00761449">
        <w:rPr>
          <w:rFonts w:hint="eastAsia"/>
        </w:rPr>
        <w:t>係秉持中央與地方</w:t>
      </w:r>
      <w:r w:rsidRPr="00761449">
        <w:t>法制面</w:t>
      </w:r>
      <w:r w:rsidRPr="00761449">
        <w:rPr>
          <w:rFonts w:hint="eastAsia"/>
        </w:rPr>
        <w:t>之</w:t>
      </w:r>
      <w:r w:rsidRPr="00761449">
        <w:t>「分權原則」</w:t>
      </w:r>
      <w:r w:rsidRPr="00761449">
        <w:rPr>
          <w:rFonts w:hint="eastAsia"/>
        </w:rPr>
        <w:t>辦理，其相關法令規定如下：</w:t>
      </w:r>
    </w:p>
    <w:p w:rsidR="004E2B39" w:rsidRPr="00761449" w:rsidRDefault="004E2B39" w:rsidP="004E2B39">
      <w:pPr>
        <w:pStyle w:val="123"/>
        <w:ind w:left="1133" w:hanging="283"/>
        <w:rPr>
          <w:rFonts w:hint="eastAsia"/>
        </w:rPr>
      </w:pPr>
      <w:r w:rsidRPr="00761449">
        <w:rPr>
          <w:rFonts w:hint="eastAsia"/>
          <w:b w:val="0"/>
          <w:shd w:val="pct15" w:color="auto" w:fill="FFFFFF"/>
        </w:rPr>
        <w:t>1.</w:t>
      </w:r>
      <w:r w:rsidRPr="00761449">
        <w:rPr>
          <w:b w:val="0"/>
          <w:shd w:val="pct15" w:color="auto" w:fill="FFFFFF"/>
        </w:rPr>
        <w:t>地方制度法</w:t>
      </w:r>
      <w:r w:rsidR="00A43CA9" w:rsidRPr="00761449">
        <w:rPr>
          <w:rFonts w:hint="eastAsia"/>
          <w:b w:val="0"/>
          <w:shd w:val="pct15" w:color="auto" w:fill="FFFFFF"/>
        </w:rPr>
        <w:t>：</w:t>
      </w:r>
      <w:r w:rsidR="00A43CA9" w:rsidRPr="00761449">
        <w:rPr>
          <w:rFonts w:hint="eastAsia"/>
          <w:b w:val="0"/>
        </w:rPr>
        <w:t>該法</w:t>
      </w:r>
      <w:r w:rsidRPr="00761449">
        <w:rPr>
          <w:b w:val="0"/>
        </w:rPr>
        <w:t>第</w:t>
      </w:r>
      <w:r w:rsidRPr="00761449">
        <w:rPr>
          <w:rFonts w:hint="eastAsia"/>
          <w:b w:val="0"/>
        </w:rPr>
        <w:t>18</w:t>
      </w:r>
      <w:r w:rsidRPr="00761449">
        <w:rPr>
          <w:b w:val="0"/>
        </w:rPr>
        <w:t>條規定</w:t>
      </w:r>
      <w:r w:rsidRPr="00761449">
        <w:rPr>
          <w:rFonts w:hint="eastAsia"/>
          <w:b w:val="0"/>
        </w:rPr>
        <w:t>：「下列各款為直轄市自治事項：…</w:t>
      </w:r>
      <w:r w:rsidR="00782F1C" w:rsidRPr="00761449">
        <w:rPr>
          <w:rFonts w:hint="eastAsia"/>
          <w:b w:val="0"/>
        </w:rPr>
        <w:t>四、關於教育文化及體育事項如下：（一）直轄市學前教育、各級學校教育及社會教育之興辦及管理。</w:t>
      </w:r>
      <w:r w:rsidRPr="00761449">
        <w:rPr>
          <w:rFonts w:hint="eastAsia"/>
          <w:b w:val="0"/>
        </w:rPr>
        <w:t>…。」</w:t>
      </w:r>
    </w:p>
    <w:p w:rsidR="004E2B39" w:rsidRPr="00761449" w:rsidRDefault="004E2B39" w:rsidP="004E2B39">
      <w:pPr>
        <w:pStyle w:val="123"/>
        <w:ind w:left="1133" w:hanging="283"/>
        <w:rPr>
          <w:rFonts w:hint="eastAsia"/>
        </w:rPr>
      </w:pPr>
      <w:r w:rsidRPr="00761449">
        <w:rPr>
          <w:rFonts w:hint="eastAsia"/>
          <w:b w:val="0"/>
          <w:shd w:val="pct15" w:color="auto" w:fill="FFFFFF"/>
        </w:rPr>
        <w:t>2.</w:t>
      </w:r>
      <w:r w:rsidRPr="00761449">
        <w:rPr>
          <w:b w:val="0"/>
          <w:shd w:val="pct15" w:color="auto" w:fill="FFFFFF"/>
        </w:rPr>
        <w:t>高級中</w:t>
      </w:r>
      <w:r w:rsidRPr="00761449">
        <w:rPr>
          <w:rFonts w:hint="eastAsia"/>
          <w:b w:val="0"/>
          <w:shd w:val="pct15" w:color="auto" w:fill="FFFFFF"/>
        </w:rPr>
        <w:t>等教育法</w:t>
      </w:r>
      <w:r w:rsidR="00A43CA9" w:rsidRPr="00761449">
        <w:rPr>
          <w:rFonts w:hint="eastAsia"/>
          <w:b w:val="0"/>
          <w:shd w:val="pct15" w:color="auto" w:fill="FFFFFF"/>
        </w:rPr>
        <w:t>：</w:t>
      </w:r>
      <w:r w:rsidR="00A43CA9" w:rsidRPr="00761449">
        <w:rPr>
          <w:rFonts w:hint="eastAsia"/>
          <w:b w:val="0"/>
        </w:rPr>
        <w:t>該法</w:t>
      </w:r>
      <w:r w:rsidRPr="00761449">
        <w:rPr>
          <w:rFonts w:hint="eastAsia"/>
          <w:b w:val="0"/>
        </w:rPr>
        <w:t>第4條第2項規定：「</w:t>
      </w:r>
      <w:r w:rsidR="00782F1C" w:rsidRPr="00761449">
        <w:rPr>
          <w:rFonts w:hint="eastAsia"/>
          <w:b w:val="0"/>
        </w:rPr>
        <w:t>高級中等學校依其設立之主體為中央政府、直轄市政府、縣（市）政府或私人，分為國立、直轄市立、縣（市）立或私立；其設立、變更或停辦，依下列規定辦理：一、國立：由中央主管機關核定。二、直轄市立：由直轄市主管機關核定後，報中央主管機關備查。</w:t>
      </w:r>
      <w:r w:rsidRPr="00761449">
        <w:rPr>
          <w:rFonts w:hint="eastAsia"/>
          <w:b w:val="0"/>
        </w:rPr>
        <w:t>…。」</w:t>
      </w:r>
    </w:p>
    <w:p w:rsidR="004E2B39" w:rsidRPr="00761449" w:rsidRDefault="004E2B39" w:rsidP="004E2B39">
      <w:pPr>
        <w:pStyle w:val="a4"/>
        <w:ind w:left="849" w:hanging="283"/>
        <w:rPr>
          <w:rFonts w:hint="eastAsia"/>
        </w:rPr>
      </w:pPr>
      <w:r w:rsidRPr="00761449">
        <w:rPr>
          <w:rFonts w:hint="eastAsia"/>
        </w:rPr>
        <w:t>(二)</w:t>
      </w:r>
      <w:r w:rsidR="009F0618" w:rsidRPr="00761449">
        <w:rPr>
          <w:rFonts w:hint="eastAsia"/>
        </w:rPr>
        <w:t>截至113年8月底教育部與臺南市及高雄市就財政分配及人力調整等事項尚未取得共識</w:t>
      </w:r>
      <w:r w:rsidR="009F0618" w:rsidRPr="00761449">
        <w:rPr>
          <w:rFonts w:hAnsi="標楷體" w:hint="eastAsia"/>
        </w:rPr>
        <w:t>，仍</w:t>
      </w:r>
      <w:r w:rsidRPr="00761449">
        <w:rPr>
          <w:rFonts w:hint="eastAsia"/>
        </w:rPr>
        <w:t>待賡續協商</w:t>
      </w:r>
    </w:p>
    <w:p w:rsidR="004E2B39" w:rsidRPr="00761449" w:rsidRDefault="004E2B39" w:rsidP="004E4067">
      <w:pPr>
        <w:pStyle w:val="21"/>
        <w:ind w:left="850" w:firstLine="566"/>
        <w:rPr>
          <w:rFonts w:hint="eastAsia"/>
        </w:rPr>
      </w:pPr>
      <w:r w:rsidRPr="00761449">
        <w:rPr>
          <w:rFonts w:hint="eastAsia"/>
        </w:rPr>
        <w:t>為協調直轄市轄區內之國立</w:t>
      </w:r>
      <w:r w:rsidRPr="00761449">
        <w:t>高中職</w:t>
      </w:r>
      <w:r w:rsidRPr="00761449">
        <w:rPr>
          <w:rFonts w:hint="eastAsia"/>
        </w:rPr>
        <w:t>得以如期改制，教育部於99年8月成立「因應縣市</w:t>
      </w:r>
      <w:r w:rsidR="00001792" w:rsidRPr="00761449">
        <w:rPr>
          <w:rFonts w:hint="eastAsia"/>
        </w:rPr>
        <w:t>(</w:t>
      </w:r>
      <w:r w:rsidRPr="00761449">
        <w:rPr>
          <w:rFonts w:hint="eastAsia"/>
        </w:rPr>
        <w:t>合併</w:t>
      </w:r>
      <w:r w:rsidR="00001792" w:rsidRPr="00761449">
        <w:rPr>
          <w:rFonts w:hint="eastAsia"/>
        </w:rPr>
        <w:t>)</w:t>
      </w:r>
      <w:r w:rsidRPr="00761449">
        <w:rPr>
          <w:rFonts w:hint="eastAsia"/>
        </w:rPr>
        <w:t>改制直轄市國立學校改隸及私立學校教育督導權移轉」工作小組專責辦理。據該部表示，經多次會商結果，其中新北市、臺中市及桃園市轄區內之原國立高中職業皆已完成陸續改隸暨督導權移轉事宜，由教育部管轄改為該市政府接管；惟臺南市、高雄市轄區內之國立高中職</w:t>
      </w:r>
      <w:r w:rsidR="00560827" w:rsidRPr="00761449">
        <w:rPr>
          <w:rFonts w:hint="eastAsia"/>
        </w:rPr>
        <w:t>因財政分配及人力調整影響等因素迄今無法達成共識</w:t>
      </w:r>
      <w:r w:rsidRPr="00761449">
        <w:rPr>
          <w:rFonts w:hint="eastAsia"/>
        </w:rPr>
        <w:t>，</w:t>
      </w:r>
      <w:r w:rsidR="00560827" w:rsidRPr="00761449">
        <w:rPr>
          <w:rFonts w:hint="eastAsia"/>
        </w:rPr>
        <w:t>仍</w:t>
      </w:r>
      <w:r w:rsidRPr="00761449">
        <w:rPr>
          <w:rFonts w:hint="eastAsia"/>
        </w:rPr>
        <w:t>待賡續協商</w:t>
      </w:r>
      <w:r w:rsidR="00BD720B" w:rsidRPr="00761449">
        <w:rPr>
          <w:rFonts w:hint="eastAsia"/>
        </w:rPr>
        <w:t>。經洽請</w:t>
      </w:r>
      <w:r w:rsidRPr="00761449">
        <w:rPr>
          <w:rFonts w:hint="eastAsia"/>
        </w:rPr>
        <w:t>國教署提供至1</w:t>
      </w:r>
      <w:r w:rsidR="001913CB" w:rsidRPr="00761449">
        <w:t>1</w:t>
      </w:r>
      <w:r w:rsidR="00560827" w:rsidRPr="00761449">
        <w:rPr>
          <w:rFonts w:hint="eastAsia"/>
        </w:rPr>
        <w:t>3</w:t>
      </w:r>
      <w:r w:rsidRPr="00761449">
        <w:rPr>
          <w:rFonts w:hint="eastAsia"/>
        </w:rPr>
        <w:t>年8月底止與該2個直轄市政府協商情形，</w:t>
      </w:r>
      <w:r w:rsidR="00BD720B" w:rsidRPr="00761449">
        <w:rPr>
          <w:rFonts w:hint="eastAsia"/>
        </w:rPr>
        <w:t>茲摘</w:t>
      </w:r>
      <w:r w:rsidRPr="00761449">
        <w:rPr>
          <w:rFonts w:hint="eastAsia"/>
        </w:rPr>
        <w:t>述如下：</w:t>
      </w:r>
    </w:p>
    <w:p w:rsidR="004E4067" w:rsidRPr="00761449" w:rsidRDefault="004E4067" w:rsidP="004E4067">
      <w:pPr>
        <w:pStyle w:val="123"/>
        <w:ind w:left="1133" w:hanging="283"/>
        <w:rPr>
          <w:rFonts w:hint="eastAsia"/>
        </w:rPr>
      </w:pPr>
      <w:r w:rsidRPr="00761449">
        <w:rPr>
          <w:rFonts w:hint="eastAsia"/>
          <w:b w:val="0"/>
          <w:shd w:val="pct15" w:color="auto" w:fill="FFFFFF"/>
        </w:rPr>
        <w:t>1.臺南市政府：</w:t>
      </w:r>
      <w:r w:rsidR="006D2A95" w:rsidRPr="00761449">
        <w:rPr>
          <w:rFonts w:hint="eastAsia"/>
          <w:b w:val="0"/>
        </w:rPr>
        <w:t>該府教育局於113年8月19日函復略以，經盤點與國教署設算之經費落差，包括改隸後第1年預計短缺57億2,399萬元、第2年以後每年預計短缺15億7,675萬元，將持續與該署進行協商。</w:t>
      </w:r>
    </w:p>
    <w:p w:rsidR="004E4067" w:rsidRPr="00761449" w:rsidRDefault="004E4067" w:rsidP="004E4067">
      <w:pPr>
        <w:pStyle w:val="123"/>
        <w:ind w:left="1133" w:hanging="283"/>
      </w:pPr>
      <w:r w:rsidRPr="00761449">
        <w:rPr>
          <w:rFonts w:hint="eastAsia"/>
          <w:b w:val="0"/>
          <w:shd w:val="pct15" w:color="auto" w:fill="FFFFFF"/>
        </w:rPr>
        <w:t>2.高雄市政府：</w:t>
      </w:r>
      <w:r w:rsidR="006D2A95" w:rsidRPr="00761449">
        <w:rPr>
          <w:rFonts w:hint="eastAsia"/>
          <w:b w:val="0"/>
        </w:rPr>
        <w:t>該府教育局於113年7月15日函復略以，該市國、私立高級中等學校改隸暨督導權移轉案，對該市財政分配及人力調整影響甚鉅，爰該市建請予以緩議，將持續與國教署進行協商。</w:t>
      </w:r>
    </w:p>
    <w:p w:rsidR="004E2B39" w:rsidRPr="00761449" w:rsidRDefault="004E2B39" w:rsidP="00C51AB3">
      <w:pPr>
        <w:ind w:left="566" w:firstLine="566"/>
      </w:pPr>
      <w:r w:rsidRPr="00761449">
        <w:rPr>
          <w:rFonts w:hint="eastAsia"/>
        </w:rPr>
        <w:t>綜上，為協調直轄市轄區內之國立高中職得以如期改制，教育部於</w:t>
      </w:r>
      <w:r w:rsidRPr="00761449">
        <w:t>99年8月成立「因應縣市</w:t>
      </w:r>
      <w:r w:rsidR="00001792" w:rsidRPr="00761449">
        <w:rPr>
          <w:rFonts w:hint="eastAsia"/>
        </w:rPr>
        <w:t>(</w:t>
      </w:r>
      <w:r w:rsidRPr="00761449">
        <w:t>合併</w:t>
      </w:r>
      <w:r w:rsidR="003631AE" w:rsidRPr="00761449">
        <w:rPr>
          <w:rFonts w:hint="eastAsia"/>
        </w:rPr>
        <w:t>)</w:t>
      </w:r>
      <w:r w:rsidRPr="00761449">
        <w:t>改制直轄市國立學校改隸及私立學校教育督導權移轉」工作小組專責辦理</w:t>
      </w:r>
      <w:r w:rsidRPr="00761449">
        <w:rPr>
          <w:rFonts w:hint="eastAsia"/>
        </w:rPr>
        <w:t>。惟迄今與</w:t>
      </w:r>
      <w:r w:rsidRPr="00761449">
        <w:t>臺南市及高雄市</w:t>
      </w:r>
      <w:r w:rsidRPr="00761449">
        <w:rPr>
          <w:rFonts w:hint="eastAsia"/>
        </w:rPr>
        <w:t>政府就</w:t>
      </w:r>
      <w:r w:rsidR="00560827" w:rsidRPr="00761449">
        <w:rPr>
          <w:rFonts w:hint="eastAsia"/>
        </w:rPr>
        <w:t>財政分配及人力調整</w:t>
      </w:r>
      <w:r w:rsidR="004F2B9A" w:rsidRPr="00761449">
        <w:rPr>
          <w:rFonts w:hint="eastAsia"/>
        </w:rPr>
        <w:t>等事項</w:t>
      </w:r>
      <w:r w:rsidR="009F0618" w:rsidRPr="00761449">
        <w:rPr>
          <w:rFonts w:hint="eastAsia"/>
        </w:rPr>
        <w:t>尚</w:t>
      </w:r>
      <w:r w:rsidRPr="00761449">
        <w:rPr>
          <w:rFonts w:hint="eastAsia"/>
        </w:rPr>
        <w:t>未取得</w:t>
      </w:r>
      <w:r w:rsidRPr="00761449">
        <w:t>共識</w:t>
      </w:r>
      <w:r w:rsidR="004F2B9A" w:rsidRPr="00761449">
        <w:t>致影響</w:t>
      </w:r>
      <w:r w:rsidR="009F0618" w:rsidRPr="00761449">
        <w:rPr>
          <w:rFonts w:hint="eastAsia"/>
        </w:rPr>
        <w:t>改隸與</w:t>
      </w:r>
      <w:r w:rsidR="004F2B9A" w:rsidRPr="00761449">
        <w:rPr>
          <w:rFonts w:hint="eastAsia"/>
        </w:rPr>
        <w:t>教育督導權</w:t>
      </w:r>
      <w:r w:rsidRPr="00761449">
        <w:rPr>
          <w:rFonts w:hint="eastAsia"/>
        </w:rPr>
        <w:t>移轉，教育部允宜</w:t>
      </w:r>
      <w:r w:rsidR="004F2B9A" w:rsidRPr="00761449">
        <w:rPr>
          <w:rFonts w:hint="eastAsia"/>
        </w:rPr>
        <w:t>研謀善策</w:t>
      </w:r>
      <w:r w:rsidR="009F0618" w:rsidRPr="00761449">
        <w:rPr>
          <w:rFonts w:hint="eastAsia"/>
        </w:rPr>
        <w:t>與該2都</w:t>
      </w:r>
      <w:r w:rsidR="004F2B9A" w:rsidRPr="00761449">
        <w:rPr>
          <w:rFonts w:hint="eastAsia"/>
        </w:rPr>
        <w:t>就爭議事項</w:t>
      </w:r>
      <w:r w:rsidR="009F0618" w:rsidRPr="00761449">
        <w:rPr>
          <w:rFonts w:hint="eastAsia"/>
        </w:rPr>
        <w:t>賡續加強協商</w:t>
      </w:r>
      <w:r w:rsidRPr="00761449">
        <w:rPr>
          <w:rFonts w:hint="eastAsia"/>
        </w:rPr>
        <w:t>，</w:t>
      </w:r>
      <w:r w:rsidR="004F2B9A" w:rsidRPr="00761449">
        <w:rPr>
          <w:rFonts w:hint="eastAsia"/>
        </w:rPr>
        <w:t>以期作業順利完成</w:t>
      </w:r>
      <w:r w:rsidRPr="00761449">
        <w:rPr>
          <w:rFonts w:hint="eastAsia"/>
        </w:rPr>
        <w:t>。</w:t>
      </w:r>
    </w:p>
    <w:p w:rsidR="005F6C60" w:rsidRPr="00761449" w:rsidRDefault="003631AE" w:rsidP="00985561">
      <w:pPr>
        <w:pStyle w:val="aa"/>
        <w:ind w:left="566" w:firstLine="566"/>
        <w:rPr>
          <w:rFonts w:hint="eastAsia"/>
        </w:rPr>
      </w:pPr>
      <w:r w:rsidRPr="00761449">
        <w:rPr>
          <w:rFonts w:hint="eastAsia"/>
        </w:rPr>
        <w:t>(</w:t>
      </w:r>
      <w:r w:rsidR="00074D11" w:rsidRPr="00761449">
        <w:rPr>
          <w:rFonts w:hint="eastAsia"/>
        </w:rPr>
        <w:t>分機：</w:t>
      </w:r>
      <w:r w:rsidR="006D2A95" w:rsidRPr="00761449">
        <w:rPr>
          <w:rFonts w:hint="eastAsia"/>
        </w:rPr>
        <w:t>8664</w:t>
      </w:r>
      <w:r w:rsidR="00074D11" w:rsidRPr="00761449">
        <w:rPr>
          <w:rFonts w:hint="eastAsia"/>
        </w:rPr>
        <w:t xml:space="preserve"> </w:t>
      </w:r>
      <w:r w:rsidR="006D2A95" w:rsidRPr="00761449">
        <w:rPr>
          <w:rFonts w:hint="eastAsia"/>
        </w:rPr>
        <w:t>高振源</w:t>
      </w:r>
      <w:r w:rsidRPr="00761449">
        <w:rPr>
          <w:rFonts w:hint="eastAsia"/>
        </w:rPr>
        <w:t>)</w:t>
      </w:r>
    </w:p>
    <w:sectPr w:rsidR="005F6C60" w:rsidRPr="00761449" w:rsidSect="00D16291">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195" w:rsidRDefault="00A96195" w:rsidP="00D45F5D">
      <w:pPr>
        <w:spacing w:line="240" w:lineRule="auto"/>
        <w:ind w:left="560" w:firstLine="560"/>
      </w:pPr>
      <w:r>
        <w:separator/>
      </w:r>
    </w:p>
  </w:endnote>
  <w:endnote w:type="continuationSeparator" w:id="0">
    <w:p w:rsidR="00A96195" w:rsidRDefault="00A96195" w:rsidP="00D45F5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5E" w:rsidRDefault="00A8535E" w:rsidP="00D45F5D">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5E" w:rsidRDefault="00761449" w:rsidP="00761449">
    <w:pPr>
      <w:pStyle w:val="ae"/>
      <w:ind w:leftChars="0" w:left="0" w:firstLineChars="0" w:firstLine="0"/>
      <w:jc w:val="center"/>
    </w:pPr>
    <w:r>
      <w:rPr>
        <w:rFonts w:hint="eastAsia"/>
      </w:rPr>
      <w:t>146-</w:t>
    </w:r>
    <w:r>
      <w:fldChar w:fldCharType="begin"/>
    </w:r>
    <w:r>
      <w:instrText>PAGE   \* MERGEFORMAT</w:instrText>
    </w:r>
    <w:r>
      <w:fldChar w:fldCharType="separate"/>
    </w:r>
    <w:r w:rsidR="00DA0EFF" w:rsidRPr="00DA0EFF">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5E" w:rsidRDefault="00761449" w:rsidP="00761449">
    <w:pPr>
      <w:pStyle w:val="ae"/>
      <w:ind w:leftChars="0" w:left="0" w:firstLineChars="0" w:firstLine="0"/>
      <w:jc w:val="center"/>
    </w:pPr>
    <w:r>
      <w:rPr>
        <w:rFonts w:hint="eastAsia"/>
      </w:rPr>
      <w:t>146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195" w:rsidRDefault="00A96195" w:rsidP="00D45F5D">
      <w:pPr>
        <w:spacing w:line="240" w:lineRule="auto"/>
        <w:ind w:left="560" w:firstLine="560"/>
      </w:pPr>
      <w:r>
        <w:separator/>
      </w:r>
    </w:p>
  </w:footnote>
  <w:footnote w:type="continuationSeparator" w:id="0">
    <w:p w:rsidR="00A96195" w:rsidRDefault="00A96195" w:rsidP="00D45F5D">
      <w:pPr>
        <w:spacing w:line="240" w:lineRule="auto"/>
        <w:ind w:left="560" w:firstLine="560"/>
      </w:pPr>
      <w:r>
        <w:continuationSeparator/>
      </w:r>
    </w:p>
  </w:footnote>
  <w:footnote w:id="1">
    <w:p w:rsidR="00A8535E" w:rsidRPr="00560827" w:rsidRDefault="00A8535E" w:rsidP="005B58F9">
      <w:pPr>
        <w:pStyle w:val="142"/>
        <w:ind w:leftChars="-20" w:left="-3" w:rightChars="-22" w:right="-62" w:hangingChars="22" w:hanging="54"/>
        <w:jc w:val="both"/>
      </w:pPr>
      <w:r w:rsidRPr="00560827">
        <w:rPr>
          <w:rStyle w:val="af5"/>
        </w:rPr>
        <w:footnoteRef/>
      </w:r>
      <w:r w:rsidRPr="00560827">
        <w:rPr>
          <w:rFonts w:hint="eastAsia"/>
        </w:rPr>
        <w:t>臺北縣、臺中縣(市)、臺南縣(市)及高雄縣(市)於99年12月25日正式合併改制為新北市、臺中市、臺南市及高雄市，桃園縣於103年12月25日改制為桃園市</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5E" w:rsidRDefault="00A8535E" w:rsidP="00D45F5D">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5E" w:rsidRDefault="00A8535E" w:rsidP="00D45F5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5E" w:rsidRDefault="00A8535E" w:rsidP="00D45F5D">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2"/>
  </w:num>
  <w:num w:numId="3">
    <w:abstractNumId w:val="2"/>
  </w:num>
  <w:num w:numId="4">
    <w:abstractNumId w:val="3"/>
  </w:num>
  <w:num w:numId="5">
    <w:abstractNumId w:val="13"/>
  </w:num>
  <w:num w:numId="6">
    <w:abstractNumId w:val="10"/>
  </w:num>
  <w:num w:numId="7">
    <w:abstractNumId w:val="16"/>
  </w:num>
  <w:num w:numId="8">
    <w:abstractNumId w:val="11"/>
  </w:num>
  <w:num w:numId="9">
    <w:abstractNumId w:val="14"/>
  </w:num>
  <w:num w:numId="10">
    <w:abstractNumId w:val="4"/>
  </w:num>
  <w:num w:numId="11">
    <w:abstractNumId w:val="6"/>
  </w:num>
  <w:num w:numId="12">
    <w:abstractNumId w:val="1"/>
  </w:num>
  <w:num w:numId="13">
    <w:abstractNumId w:val="5"/>
  </w:num>
  <w:num w:numId="14">
    <w:abstractNumId w:val="9"/>
  </w:num>
  <w:num w:numId="15">
    <w:abstractNumId w:val="7"/>
  </w:num>
  <w:num w:numId="16">
    <w:abstractNumId w:val="1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7DB"/>
    <w:rsid w:val="00001210"/>
    <w:rsid w:val="00001242"/>
    <w:rsid w:val="000016A5"/>
    <w:rsid w:val="00001792"/>
    <w:rsid w:val="000017B5"/>
    <w:rsid w:val="0000214F"/>
    <w:rsid w:val="00002416"/>
    <w:rsid w:val="000024FA"/>
    <w:rsid w:val="00003554"/>
    <w:rsid w:val="00004D67"/>
    <w:rsid w:val="00004D8D"/>
    <w:rsid w:val="0000537A"/>
    <w:rsid w:val="0000553A"/>
    <w:rsid w:val="0000558D"/>
    <w:rsid w:val="00005FB5"/>
    <w:rsid w:val="00006122"/>
    <w:rsid w:val="000067D0"/>
    <w:rsid w:val="00006AAA"/>
    <w:rsid w:val="00006D7E"/>
    <w:rsid w:val="00006F27"/>
    <w:rsid w:val="000073F3"/>
    <w:rsid w:val="00007A09"/>
    <w:rsid w:val="00010038"/>
    <w:rsid w:val="00010203"/>
    <w:rsid w:val="00010BEC"/>
    <w:rsid w:val="00010C83"/>
    <w:rsid w:val="00010D97"/>
    <w:rsid w:val="00010E7E"/>
    <w:rsid w:val="00010F33"/>
    <w:rsid w:val="00011C7E"/>
    <w:rsid w:val="0001206D"/>
    <w:rsid w:val="000125B7"/>
    <w:rsid w:val="0001284F"/>
    <w:rsid w:val="00012B89"/>
    <w:rsid w:val="00012EAC"/>
    <w:rsid w:val="00013089"/>
    <w:rsid w:val="0001352C"/>
    <w:rsid w:val="00013FAC"/>
    <w:rsid w:val="00015226"/>
    <w:rsid w:val="000167BE"/>
    <w:rsid w:val="0001789C"/>
    <w:rsid w:val="0001794F"/>
    <w:rsid w:val="000202EE"/>
    <w:rsid w:val="00020338"/>
    <w:rsid w:val="000203A1"/>
    <w:rsid w:val="0002123F"/>
    <w:rsid w:val="000216BD"/>
    <w:rsid w:val="000218C9"/>
    <w:rsid w:val="00021BB0"/>
    <w:rsid w:val="0002290C"/>
    <w:rsid w:val="00022CA2"/>
    <w:rsid w:val="00023E4B"/>
    <w:rsid w:val="00025177"/>
    <w:rsid w:val="0002537C"/>
    <w:rsid w:val="00025416"/>
    <w:rsid w:val="00025AE4"/>
    <w:rsid w:val="00025C6A"/>
    <w:rsid w:val="00025FF1"/>
    <w:rsid w:val="00026242"/>
    <w:rsid w:val="00026535"/>
    <w:rsid w:val="00026BCC"/>
    <w:rsid w:val="00026C17"/>
    <w:rsid w:val="00027EAB"/>
    <w:rsid w:val="00027FF8"/>
    <w:rsid w:val="00030278"/>
    <w:rsid w:val="000309F0"/>
    <w:rsid w:val="00030EC2"/>
    <w:rsid w:val="0003114A"/>
    <w:rsid w:val="00031A78"/>
    <w:rsid w:val="00032690"/>
    <w:rsid w:val="00032FE5"/>
    <w:rsid w:val="0003343D"/>
    <w:rsid w:val="000341A1"/>
    <w:rsid w:val="00034987"/>
    <w:rsid w:val="00034A1E"/>
    <w:rsid w:val="00034E27"/>
    <w:rsid w:val="000354BF"/>
    <w:rsid w:val="000368EC"/>
    <w:rsid w:val="00036CB4"/>
    <w:rsid w:val="000371B2"/>
    <w:rsid w:val="000372E7"/>
    <w:rsid w:val="000373C7"/>
    <w:rsid w:val="000377B2"/>
    <w:rsid w:val="00037CA8"/>
    <w:rsid w:val="00037CB5"/>
    <w:rsid w:val="00037CD1"/>
    <w:rsid w:val="0004033A"/>
    <w:rsid w:val="00040DFF"/>
    <w:rsid w:val="00041459"/>
    <w:rsid w:val="000414CB"/>
    <w:rsid w:val="000417FF"/>
    <w:rsid w:val="000419A1"/>
    <w:rsid w:val="00041F0A"/>
    <w:rsid w:val="00042AC8"/>
    <w:rsid w:val="00042F6A"/>
    <w:rsid w:val="00044E25"/>
    <w:rsid w:val="00045059"/>
    <w:rsid w:val="00045324"/>
    <w:rsid w:val="00045E38"/>
    <w:rsid w:val="00045F31"/>
    <w:rsid w:val="00046DAF"/>
    <w:rsid w:val="000471EA"/>
    <w:rsid w:val="00047A87"/>
    <w:rsid w:val="00047C8F"/>
    <w:rsid w:val="00050076"/>
    <w:rsid w:val="00050984"/>
    <w:rsid w:val="0005098C"/>
    <w:rsid w:val="00050DA3"/>
    <w:rsid w:val="000513EE"/>
    <w:rsid w:val="00052B9D"/>
    <w:rsid w:val="00052BB9"/>
    <w:rsid w:val="0005390F"/>
    <w:rsid w:val="00053B36"/>
    <w:rsid w:val="00053F04"/>
    <w:rsid w:val="0005466E"/>
    <w:rsid w:val="00054F1B"/>
    <w:rsid w:val="00056A8F"/>
    <w:rsid w:val="00056F8E"/>
    <w:rsid w:val="00057082"/>
    <w:rsid w:val="00057321"/>
    <w:rsid w:val="00057EFA"/>
    <w:rsid w:val="000610C8"/>
    <w:rsid w:val="00061298"/>
    <w:rsid w:val="00061815"/>
    <w:rsid w:val="00062090"/>
    <w:rsid w:val="0006295F"/>
    <w:rsid w:val="00062AAF"/>
    <w:rsid w:val="00062D87"/>
    <w:rsid w:val="000639EA"/>
    <w:rsid w:val="0006430A"/>
    <w:rsid w:val="00064E72"/>
    <w:rsid w:val="00065075"/>
    <w:rsid w:val="000657C7"/>
    <w:rsid w:val="000668E2"/>
    <w:rsid w:val="000668E8"/>
    <w:rsid w:val="00066D9A"/>
    <w:rsid w:val="00066E36"/>
    <w:rsid w:val="000675D7"/>
    <w:rsid w:val="00067A3B"/>
    <w:rsid w:val="00067D73"/>
    <w:rsid w:val="00067F01"/>
    <w:rsid w:val="0007015B"/>
    <w:rsid w:val="00071834"/>
    <w:rsid w:val="00071C37"/>
    <w:rsid w:val="00072835"/>
    <w:rsid w:val="00072A1E"/>
    <w:rsid w:val="00072A71"/>
    <w:rsid w:val="00072F92"/>
    <w:rsid w:val="000732D2"/>
    <w:rsid w:val="00073E90"/>
    <w:rsid w:val="000748E8"/>
    <w:rsid w:val="00074D11"/>
    <w:rsid w:val="00075F43"/>
    <w:rsid w:val="000763D3"/>
    <w:rsid w:val="000774C4"/>
    <w:rsid w:val="00077F9C"/>
    <w:rsid w:val="00080765"/>
    <w:rsid w:val="00080B0F"/>
    <w:rsid w:val="00082530"/>
    <w:rsid w:val="00082687"/>
    <w:rsid w:val="00082AED"/>
    <w:rsid w:val="00083FFE"/>
    <w:rsid w:val="000846E4"/>
    <w:rsid w:val="00084BEB"/>
    <w:rsid w:val="0008535F"/>
    <w:rsid w:val="000854AC"/>
    <w:rsid w:val="000857D0"/>
    <w:rsid w:val="00085D92"/>
    <w:rsid w:val="00085F14"/>
    <w:rsid w:val="00086033"/>
    <w:rsid w:val="0008612C"/>
    <w:rsid w:val="00086A58"/>
    <w:rsid w:val="00086D98"/>
    <w:rsid w:val="00086ED5"/>
    <w:rsid w:val="000873FE"/>
    <w:rsid w:val="00087563"/>
    <w:rsid w:val="00087653"/>
    <w:rsid w:val="00087BAE"/>
    <w:rsid w:val="00090DA7"/>
    <w:rsid w:val="00091FBA"/>
    <w:rsid w:val="0009225B"/>
    <w:rsid w:val="000928F9"/>
    <w:rsid w:val="00093345"/>
    <w:rsid w:val="00093A03"/>
    <w:rsid w:val="00094889"/>
    <w:rsid w:val="00094962"/>
    <w:rsid w:val="000951C9"/>
    <w:rsid w:val="0009552F"/>
    <w:rsid w:val="00095B6B"/>
    <w:rsid w:val="00096B87"/>
    <w:rsid w:val="00096C9C"/>
    <w:rsid w:val="0009782A"/>
    <w:rsid w:val="000979CB"/>
    <w:rsid w:val="00097C7E"/>
    <w:rsid w:val="00097E83"/>
    <w:rsid w:val="00097F0C"/>
    <w:rsid w:val="000A05A7"/>
    <w:rsid w:val="000A092B"/>
    <w:rsid w:val="000A0BBF"/>
    <w:rsid w:val="000A0F5C"/>
    <w:rsid w:val="000A1A4B"/>
    <w:rsid w:val="000A23F4"/>
    <w:rsid w:val="000A2A61"/>
    <w:rsid w:val="000A4AB9"/>
    <w:rsid w:val="000A5338"/>
    <w:rsid w:val="000A5446"/>
    <w:rsid w:val="000A5625"/>
    <w:rsid w:val="000A56D0"/>
    <w:rsid w:val="000A6545"/>
    <w:rsid w:val="000A66DE"/>
    <w:rsid w:val="000A7F44"/>
    <w:rsid w:val="000B08C9"/>
    <w:rsid w:val="000B0BCE"/>
    <w:rsid w:val="000B111D"/>
    <w:rsid w:val="000B1ADE"/>
    <w:rsid w:val="000B23EF"/>
    <w:rsid w:val="000B2766"/>
    <w:rsid w:val="000B2BA9"/>
    <w:rsid w:val="000B2BE3"/>
    <w:rsid w:val="000B30C1"/>
    <w:rsid w:val="000B3322"/>
    <w:rsid w:val="000B3B1B"/>
    <w:rsid w:val="000B3F05"/>
    <w:rsid w:val="000B5AEC"/>
    <w:rsid w:val="000B6F8A"/>
    <w:rsid w:val="000B791D"/>
    <w:rsid w:val="000B7B94"/>
    <w:rsid w:val="000C057A"/>
    <w:rsid w:val="000C15C7"/>
    <w:rsid w:val="000C191F"/>
    <w:rsid w:val="000C234F"/>
    <w:rsid w:val="000C2689"/>
    <w:rsid w:val="000C2821"/>
    <w:rsid w:val="000C2DD3"/>
    <w:rsid w:val="000C3CDF"/>
    <w:rsid w:val="000C3D8A"/>
    <w:rsid w:val="000C3F94"/>
    <w:rsid w:val="000C4781"/>
    <w:rsid w:val="000C4DC7"/>
    <w:rsid w:val="000C50FE"/>
    <w:rsid w:val="000C53B3"/>
    <w:rsid w:val="000C54F9"/>
    <w:rsid w:val="000C596B"/>
    <w:rsid w:val="000C60CD"/>
    <w:rsid w:val="000C744B"/>
    <w:rsid w:val="000C7A01"/>
    <w:rsid w:val="000D0651"/>
    <w:rsid w:val="000D0D86"/>
    <w:rsid w:val="000D2041"/>
    <w:rsid w:val="000D2643"/>
    <w:rsid w:val="000D34CC"/>
    <w:rsid w:val="000D3955"/>
    <w:rsid w:val="000D3CC3"/>
    <w:rsid w:val="000D3CEB"/>
    <w:rsid w:val="000D3DC4"/>
    <w:rsid w:val="000D3E39"/>
    <w:rsid w:val="000D499B"/>
    <w:rsid w:val="000D5450"/>
    <w:rsid w:val="000D58E4"/>
    <w:rsid w:val="000D58E6"/>
    <w:rsid w:val="000D5C32"/>
    <w:rsid w:val="000D642F"/>
    <w:rsid w:val="000D64A8"/>
    <w:rsid w:val="000D656B"/>
    <w:rsid w:val="000D6807"/>
    <w:rsid w:val="000D7341"/>
    <w:rsid w:val="000D7BDA"/>
    <w:rsid w:val="000D7EA1"/>
    <w:rsid w:val="000E0159"/>
    <w:rsid w:val="000E0160"/>
    <w:rsid w:val="000E0714"/>
    <w:rsid w:val="000E08CC"/>
    <w:rsid w:val="000E1420"/>
    <w:rsid w:val="000E1878"/>
    <w:rsid w:val="000E1A7E"/>
    <w:rsid w:val="000E1BB0"/>
    <w:rsid w:val="000E1EE3"/>
    <w:rsid w:val="000E26ED"/>
    <w:rsid w:val="000E27FC"/>
    <w:rsid w:val="000E2877"/>
    <w:rsid w:val="000E2B72"/>
    <w:rsid w:val="000E3084"/>
    <w:rsid w:val="000E33CC"/>
    <w:rsid w:val="000E35D6"/>
    <w:rsid w:val="000E3F54"/>
    <w:rsid w:val="000E43A3"/>
    <w:rsid w:val="000E48A4"/>
    <w:rsid w:val="000E4C71"/>
    <w:rsid w:val="000E4E1D"/>
    <w:rsid w:val="000E4F49"/>
    <w:rsid w:val="000E5945"/>
    <w:rsid w:val="000E5ADC"/>
    <w:rsid w:val="000E67DF"/>
    <w:rsid w:val="000E6A6E"/>
    <w:rsid w:val="000E6E87"/>
    <w:rsid w:val="000E73DC"/>
    <w:rsid w:val="000F00DD"/>
    <w:rsid w:val="000F096D"/>
    <w:rsid w:val="000F0A7A"/>
    <w:rsid w:val="000F11D2"/>
    <w:rsid w:val="000F2305"/>
    <w:rsid w:val="000F244E"/>
    <w:rsid w:val="000F260C"/>
    <w:rsid w:val="000F288E"/>
    <w:rsid w:val="000F3034"/>
    <w:rsid w:val="000F3981"/>
    <w:rsid w:val="000F3C3E"/>
    <w:rsid w:val="000F4866"/>
    <w:rsid w:val="000F50A8"/>
    <w:rsid w:val="000F5E13"/>
    <w:rsid w:val="000F64EB"/>
    <w:rsid w:val="000F6751"/>
    <w:rsid w:val="000F783A"/>
    <w:rsid w:val="000F7881"/>
    <w:rsid w:val="000F7BD1"/>
    <w:rsid w:val="00100F9D"/>
    <w:rsid w:val="00101DE2"/>
    <w:rsid w:val="00102123"/>
    <w:rsid w:val="0010251E"/>
    <w:rsid w:val="001026E7"/>
    <w:rsid w:val="001028E0"/>
    <w:rsid w:val="00103922"/>
    <w:rsid w:val="00103AD3"/>
    <w:rsid w:val="00104351"/>
    <w:rsid w:val="00104B6C"/>
    <w:rsid w:val="001050DD"/>
    <w:rsid w:val="00105542"/>
    <w:rsid w:val="00105DB8"/>
    <w:rsid w:val="00106967"/>
    <w:rsid w:val="00106C30"/>
    <w:rsid w:val="00107343"/>
    <w:rsid w:val="00107627"/>
    <w:rsid w:val="00107A8B"/>
    <w:rsid w:val="00110080"/>
    <w:rsid w:val="0011107B"/>
    <w:rsid w:val="001111E7"/>
    <w:rsid w:val="00111360"/>
    <w:rsid w:val="0011222B"/>
    <w:rsid w:val="0011227E"/>
    <w:rsid w:val="00112C4E"/>
    <w:rsid w:val="00112E41"/>
    <w:rsid w:val="00113189"/>
    <w:rsid w:val="00113428"/>
    <w:rsid w:val="0011343F"/>
    <w:rsid w:val="00113E38"/>
    <w:rsid w:val="00113F79"/>
    <w:rsid w:val="00114189"/>
    <w:rsid w:val="001156A3"/>
    <w:rsid w:val="001157AD"/>
    <w:rsid w:val="00115A7D"/>
    <w:rsid w:val="001200F2"/>
    <w:rsid w:val="0012057B"/>
    <w:rsid w:val="00120966"/>
    <w:rsid w:val="00120994"/>
    <w:rsid w:val="00121740"/>
    <w:rsid w:val="0012193D"/>
    <w:rsid w:val="00121E2A"/>
    <w:rsid w:val="0012404D"/>
    <w:rsid w:val="00125C39"/>
    <w:rsid w:val="00126021"/>
    <w:rsid w:val="001263C1"/>
    <w:rsid w:val="0012641A"/>
    <w:rsid w:val="001267E5"/>
    <w:rsid w:val="00126A6B"/>
    <w:rsid w:val="00127041"/>
    <w:rsid w:val="00127130"/>
    <w:rsid w:val="0012732A"/>
    <w:rsid w:val="001273A1"/>
    <w:rsid w:val="00130683"/>
    <w:rsid w:val="00130770"/>
    <w:rsid w:val="00130DEC"/>
    <w:rsid w:val="0013101F"/>
    <w:rsid w:val="0013109D"/>
    <w:rsid w:val="00131B7B"/>
    <w:rsid w:val="00132EB5"/>
    <w:rsid w:val="0013315E"/>
    <w:rsid w:val="001332B8"/>
    <w:rsid w:val="0013336D"/>
    <w:rsid w:val="00133FEF"/>
    <w:rsid w:val="001341B6"/>
    <w:rsid w:val="00134498"/>
    <w:rsid w:val="00134BB1"/>
    <w:rsid w:val="0013551B"/>
    <w:rsid w:val="001363D7"/>
    <w:rsid w:val="001367B4"/>
    <w:rsid w:val="0014114E"/>
    <w:rsid w:val="001416F9"/>
    <w:rsid w:val="00142195"/>
    <w:rsid w:val="00142FCD"/>
    <w:rsid w:val="0014324A"/>
    <w:rsid w:val="0014360A"/>
    <w:rsid w:val="001437C2"/>
    <w:rsid w:val="00143A72"/>
    <w:rsid w:val="001448FC"/>
    <w:rsid w:val="00145175"/>
    <w:rsid w:val="0014559F"/>
    <w:rsid w:val="00146034"/>
    <w:rsid w:val="001469D5"/>
    <w:rsid w:val="00147090"/>
    <w:rsid w:val="0014799A"/>
    <w:rsid w:val="00147EAB"/>
    <w:rsid w:val="00147FB5"/>
    <w:rsid w:val="00150DFD"/>
    <w:rsid w:val="00151167"/>
    <w:rsid w:val="001516D9"/>
    <w:rsid w:val="00151F44"/>
    <w:rsid w:val="00151F9F"/>
    <w:rsid w:val="001529F2"/>
    <w:rsid w:val="00152AA1"/>
    <w:rsid w:val="00152CBE"/>
    <w:rsid w:val="00152DB4"/>
    <w:rsid w:val="0015343C"/>
    <w:rsid w:val="00153FD6"/>
    <w:rsid w:val="001541E8"/>
    <w:rsid w:val="001542B9"/>
    <w:rsid w:val="001543C4"/>
    <w:rsid w:val="00154662"/>
    <w:rsid w:val="001548B1"/>
    <w:rsid w:val="00155425"/>
    <w:rsid w:val="001559E8"/>
    <w:rsid w:val="00155E51"/>
    <w:rsid w:val="00155ED1"/>
    <w:rsid w:val="001560F1"/>
    <w:rsid w:val="00156182"/>
    <w:rsid w:val="001567CD"/>
    <w:rsid w:val="00156F08"/>
    <w:rsid w:val="001578C5"/>
    <w:rsid w:val="00157E53"/>
    <w:rsid w:val="00160216"/>
    <w:rsid w:val="001603D5"/>
    <w:rsid w:val="00160519"/>
    <w:rsid w:val="0016062F"/>
    <w:rsid w:val="00160CFE"/>
    <w:rsid w:val="00160E71"/>
    <w:rsid w:val="00161188"/>
    <w:rsid w:val="00161319"/>
    <w:rsid w:val="00161411"/>
    <w:rsid w:val="0016284D"/>
    <w:rsid w:val="0016299D"/>
    <w:rsid w:val="00164789"/>
    <w:rsid w:val="00165E6C"/>
    <w:rsid w:val="00165E70"/>
    <w:rsid w:val="001660FD"/>
    <w:rsid w:val="00166662"/>
    <w:rsid w:val="001669E1"/>
    <w:rsid w:val="00166DD3"/>
    <w:rsid w:val="00167030"/>
    <w:rsid w:val="001679AA"/>
    <w:rsid w:val="00167C40"/>
    <w:rsid w:val="00170224"/>
    <w:rsid w:val="00170940"/>
    <w:rsid w:val="0017095C"/>
    <w:rsid w:val="001709FE"/>
    <w:rsid w:val="0017144F"/>
    <w:rsid w:val="00172510"/>
    <w:rsid w:val="0017315F"/>
    <w:rsid w:val="00173568"/>
    <w:rsid w:val="001738CF"/>
    <w:rsid w:val="001743C6"/>
    <w:rsid w:val="0017498E"/>
    <w:rsid w:val="00175AAC"/>
    <w:rsid w:val="00175E9B"/>
    <w:rsid w:val="00176515"/>
    <w:rsid w:val="0017690E"/>
    <w:rsid w:val="00177534"/>
    <w:rsid w:val="0017757A"/>
    <w:rsid w:val="0018038C"/>
    <w:rsid w:val="00180D46"/>
    <w:rsid w:val="00181026"/>
    <w:rsid w:val="001815C5"/>
    <w:rsid w:val="001815DC"/>
    <w:rsid w:val="00181821"/>
    <w:rsid w:val="00181979"/>
    <w:rsid w:val="00181A3E"/>
    <w:rsid w:val="00181B6A"/>
    <w:rsid w:val="00182146"/>
    <w:rsid w:val="001821DE"/>
    <w:rsid w:val="00182B53"/>
    <w:rsid w:val="00182C52"/>
    <w:rsid w:val="0018306E"/>
    <w:rsid w:val="00183A10"/>
    <w:rsid w:val="0018407F"/>
    <w:rsid w:val="00184E04"/>
    <w:rsid w:val="0018701F"/>
    <w:rsid w:val="00187BF6"/>
    <w:rsid w:val="00187F4A"/>
    <w:rsid w:val="001900F1"/>
    <w:rsid w:val="001913CB"/>
    <w:rsid w:val="001919EA"/>
    <w:rsid w:val="00191AEE"/>
    <w:rsid w:val="001925E0"/>
    <w:rsid w:val="001930EF"/>
    <w:rsid w:val="001936A3"/>
    <w:rsid w:val="00194DE6"/>
    <w:rsid w:val="00195837"/>
    <w:rsid w:val="00196155"/>
    <w:rsid w:val="00196189"/>
    <w:rsid w:val="00196256"/>
    <w:rsid w:val="00196523"/>
    <w:rsid w:val="001966B9"/>
    <w:rsid w:val="00196895"/>
    <w:rsid w:val="001969B1"/>
    <w:rsid w:val="00196A50"/>
    <w:rsid w:val="00196F43"/>
    <w:rsid w:val="00197A13"/>
    <w:rsid w:val="00197AEB"/>
    <w:rsid w:val="001A085E"/>
    <w:rsid w:val="001A08A9"/>
    <w:rsid w:val="001A1016"/>
    <w:rsid w:val="001A11DC"/>
    <w:rsid w:val="001A12F5"/>
    <w:rsid w:val="001A17DE"/>
    <w:rsid w:val="001A1A1A"/>
    <w:rsid w:val="001A22C0"/>
    <w:rsid w:val="001A22E6"/>
    <w:rsid w:val="001A2EB2"/>
    <w:rsid w:val="001A2F38"/>
    <w:rsid w:val="001A3882"/>
    <w:rsid w:val="001A39F1"/>
    <w:rsid w:val="001A3BF5"/>
    <w:rsid w:val="001A3E84"/>
    <w:rsid w:val="001A3F20"/>
    <w:rsid w:val="001A4031"/>
    <w:rsid w:val="001A4AD9"/>
    <w:rsid w:val="001A4CC5"/>
    <w:rsid w:val="001A5729"/>
    <w:rsid w:val="001A593B"/>
    <w:rsid w:val="001A63A9"/>
    <w:rsid w:val="001A67D3"/>
    <w:rsid w:val="001A716B"/>
    <w:rsid w:val="001B0A94"/>
    <w:rsid w:val="001B0BBA"/>
    <w:rsid w:val="001B122C"/>
    <w:rsid w:val="001B1685"/>
    <w:rsid w:val="001B1BBD"/>
    <w:rsid w:val="001B2661"/>
    <w:rsid w:val="001B2C26"/>
    <w:rsid w:val="001B2DD2"/>
    <w:rsid w:val="001B3460"/>
    <w:rsid w:val="001B39AC"/>
    <w:rsid w:val="001B45D5"/>
    <w:rsid w:val="001B4C4A"/>
    <w:rsid w:val="001B4F61"/>
    <w:rsid w:val="001B4FD5"/>
    <w:rsid w:val="001B63CA"/>
    <w:rsid w:val="001B6F56"/>
    <w:rsid w:val="001B7910"/>
    <w:rsid w:val="001B7F32"/>
    <w:rsid w:val="001C08C9"/>
    <w:rsid w:val="001C0B57"/>
    <w:rsid w:val="001C0CF9"/>
    <w:rsid w:val="001C0F24"/>
    <w:rsid w:val="001C11AC"/>
    <w:rsid w:val="001C1F7C"/>
    <w:rsid w:val="001C20DF"/>
    <w:rsid w:val="001C2DA3"/>
    <w:rsid w:val="001C3502"/>
    <w:rsid w:val="001C39FE"/>
    <w:rsid w:val="001C3C34"/>
    <w:rsid w:val="001C3C75"/>
    <w:rsid w:val="001C4350"/>
    <w:rsid w:val="001C444D"/>
    <w:rsid w:val="001C4610"/>
    <w:rsid w:val="001C609B"/>
    <w:rsid w:val="001C625B"/>
    <w:rsid w:val="001C6B2F"/>
    <w:rsid w:val="001C6BBD"/>
    <w:rsid w:val="001C6D59"/>
    <w:rsid w:val="001D01E3"/>
    <w:rsid w:val="001D0200"/>
    <w:rsid w:val="001D051C"/>
    <w:rsid w:val="001D1373"/>
    <w:rsid w:val="001D2027"/>
    <w:rsid w:val="001D3031"/>
    <w:rsid w:val="001D35B4"/>
    <w:rsid w:val="001D384F"/>
    <w:rsid w:val="001D3EA3"/>
    <w:rsid w:val="001D4694"/>
    <w:rsid w:val="001D5240"/>
    <w:rsid w:val="001D6B9A"/>
    <w:rsid w:val="001D6D47"/>
    <w:rsid w:val="001D795B"/>
    <w:rsid w:val="001E016D"/>
    <w:rsid w:val="001E049C"/>
    <w:rsid w:val="001E08B6"/>
    <w:rsid w:val="001E0B60"/>
    <w:rsid w:val="001E12CF"/>
    <w:rsid w:val="001E1C2F"/>
    <w:rsid w:val="001E1F77"/>
    <w:rsid w:val="001E256A"/>
    <w:rsid w:val="001E3032"/>
    <w:rsid w:val="001E3430"/>
    <w:rsid w:val="001E369A"/>
    <w:rsid w:val="001E3842"/>
    <w:rsid w:val="001E3850"/>
    <w:rsid w:val="001E3D4C"/>
    <w:rsid w:val="001E42A0"/>
    <w:rsid w:val="001E46EC"/>
    <w:rsid w:val="001E4C83"/>
    <w:rsid w:val="001E4E37"/>
    <w:rsid w:val="001E5543"/>
    <w:rsid w:val="001E55FE"/>
    <w:rsid w:val="001E5866"/>
    <w:rsid w:val="001E589B"/>
    <w:rsid w:val="001E6641"/>
    <w:rsid w:val="001E6AC4"/>
    <w:rsid w:val="001E6CE6"/>
    <w:rsid w:val="001E75BF"/>
    <w:rsid w:val="001F0F7A"/>
    <w:rsid w:val="001F26C8"/>
    <w:rsid w:val="001F2AAD"/>
    <w:rsid w:val="001F2AD5"/>
    <w:rsid w:val="001F2D59"/>
    <w:rsid w:val="001F30F7"/>
    <w:rsid w:val="001F35AC"/>
    <w:rsid w:val="001F3E42"/>
    <w:rsid w:val="001F422C"/>
    <w:rsid w:val="001F4696"/>
    <w:rsid w:val="001F4EFE"/>
    <w:rsid w:val="001F57FA"/>
    <w:rsid w:val="001F5831"/>
    <w:rsid w:val="001F624A"/>
    <w:rsid w:val="001F6681"/>
    <w:rsid w:val="001F6D41"/>
    <w:rsid w:val="001F7752"/>
    <w:rsid w:val="001F7774"/>
    <w:rsid w:val="001F780E"/>
    <w:rsid w:val="001F7ECF"/>
    <w:rsid w:val="002001E3"/>
    <w:rsid w:val="00200779"/>
    <w:rsid w:val="00201B16"/>
    <w:rsid w:val="002021E7"/>
    <w:rsid w:val="00202276"/>
    <w:rsid w:val="002028DC"/>
    <w:rsid w:val="00202D33"/>
    <w:rsid w:val="00203FA2"/>
    <w:rsid w:val="00204188"/>
    <w:rsid w:val="00204843"/>
    <w:rsid w:val="00204DDC"/>
    <w:rsid w:val="002052E6"/>
    <w:rsid w:val="00205E7A"/>
    <w:rsid w:val="00206600"/>
    <w:rsid w:val="002073DC"/>
    <w:rsid w:val="002074FF"/>
    <w:rsid w:val="00207ED9"/>
    <w:rsid w:val="002106E7"/>
    <w:rsid w:val="00210DA6"/>
    <w:rsid w:val="0021116C"/>
    <w:rsid w:val="002113E4"/>
    <w:rsid w:val="00211442"/>
    <w:rsid w:val="00211642"/>
    <w:rsid w:val="002116DB"/>
    <w:rsid w:val="0021195A"/>
    <w:rsid w:val="00211A2B"/>
    <w:rsid w:val="00213336"/>
    <w:rsid w:val="002134C8"/>
    <w:rsid w:val="002134CD"/>
    <w:rsid w:val="00213E8D"/>
    <w:rsid w:val="00214915"/>
    <w:rsid w:val="00214B90"/>
    <w:rsid w:val="00214C66"/>
    <w:rsid w:val="00215335"/>
    <w:rsid w:val="00216613"/>
    <w:rsid w:val="002171E9"/>
    <w:rsid w:val="002174B2"/>
    <w:rsid w:val="0021767A"/>
    <w:rsid w:val="002204BA"/>
    <w:rsid w:val="00220AA1"/>
    <w:rsid w:val="00220C4E"/>
    <w:rsid w:val="00220E48"/>
    <w:rsid w:val="00220E8E"/>
    <w:rsid w:val="00221283"/>
    <w:rsid w:val="0022179A"/>
    <w:rsid w:val="00221FFD"/>
    <w:rsid w:val="00222210"/>
    <w:rsid w:val="0022255D"/>
    <w:rsid w:val="002225E5"/>
    <w:rsid w:val="00222C21"/>
    <w:rsid w:val="00223A16"/>
    <w:rsid w:val="0022474D"/>
    <w:rsid w:val="00224DF9"/>
    <w:rsid w:val="00225012"/>
    <w:rsid w:val="00226AEE"/>
    <w:rsid w:val="00227169"/>
    <w:rsid w:val="00227A01"/>
    <w:rsid w:val="00227F9B"/>
    <w:rsid w:val="00230860"/>
    <w:rsid w:val="00230961"/>
    <w:rsid w:val="00231005"/>
    <w:rsid w:val="00231338"/>
    <w:rsid w:val="00231541"/>
    <w:rsid w:val="002327D3"/>
    <w:rsid w:val="00233480"/>
    <w:rsid w:val="00233972"/>
    <w:rsid w:val="00234432"/>
    <w:rsid w:val="002348D8"/>
    <w:rsid w:val="002354EA"/>
    <w:rsid w:val="0023622B"/>
    <w:rsid w:val="002362E0"/>
    <w:rsid w:val="002366D6"/>
    <w:rsid w:val="0023680B"/>
    <w:rsid w:val="00237063"/>
    <w:rsid w:val="0023706D"/>
    <w:rsid w:val="002371F7"/>
    <w:rsid w:val="002379AF"/>
    <w:rsid w:val="002379F9"/>
    <w:rsid w:val="00240968"/>
    <w:rsid w:val="00240A08"/>
    <w:rsid w:val="002412F9"/>
    <w:rsid w:val="0024186B"/>
    <w:rsid w:val="0024234D"/>
    <w:rsid w:val="00242624"/>
    <w:rsid w:val="00242BF7"/>
    <w:rsid w:val="002448BA"/>
    <w:rsid w:val="00244954"/>
    <w:rsid w:val="002449DD"/>
    <w:rsid w:val="0024513B"/>
    <w:rsid w:val="00245145"/>
    <w:rsid w:val="002452EB"/>
    <w:rsid w:val="00245424"/>
    <w:rsid w:val="002454B9"/>
    <w:rsid w:val="002454C9"/>
    <w:rsid w:val="00245D2F"/>
    <w:rsid w:val="00245E44"/>
    <w:rsid w:val="00245E98"/>
    <w:rsid w:val="002466DD"/>
    <w:rsid w:val="002467F9"/>
    <w:rsid w:val="0024699B"/>
    <w:rsid w:val="00246DF6"/>
    <w:rsid w:val="002477D2"/>
    <w:rsid w:val="00247EAE"/>
    <w:rsid w:val="002500DC"/>
    <w:rsid w:val="00250303"/>
    <w:rsid w:val="00250392"/>
    <w:rsid w:val="00251654"/>
    <w:rsid w:val="0025174D"/>
    <w:rsid w:val="00251BF0"/>
    <w:rsid w:val="0025266B"/>
    <w:rsid w:val="002535D7"/>
    <w:rsid w:val="00253A52"/>
    <w:rsid w:val="00253DDF"/>
    <w:rsid w:val="002540C7"/>
    <w:rsid w:val="0025412F"/>
    <w:rsid w:val="00254CAC"/>
    <w:rsid w:val="00254E05"/>
    <w:rsid w:val="002558B1"/>
    <w:rsid w:val="00256C59"/>
    <w:rsid w:val="002572C4"/>
    <w:rsid w:val="00257A58"/>
    <w:rsid w:val="00257EFF"/>
    <w:rsid w:val="002618F6"/>
    <w:rsid w:val="00263315"/>
    <w:rsid w:val="002636B5"/>
    <w:rsid w:val="002640B5"/>
    <w:rsid w:val="002645B2"/>
    <w:rsid w:val="002651E0"/>
    <w:rsid w:val="002662F1"/>
    <w:rsid w:val="00266B0B"/>
    <w:rsid w:val="00267072"/>
    <w:rsid w:val="00267324"/>
    <w:rsid w:val="0026786E"/>
    <w:rsid w:val="00267A7E"/>
    <w:rsid w:val="00267A82"/>
    <w:rsid w:val="00267A95"/>
    <w:rsid w:val="00267F48"/>
    <w:rsid w:val="00270424"/>
    <w:rsid w:val="0027078D"/>
    <w:rsid w:val="002711BE"/>
    <w:rsid w:val="0027273E"/>
    <w:rsid w:val="00273020"/>
    <w:rsid w:val="0027311C"/>
    <w:rsid w:val="002735C7"/>
    <w:rsid w:val="00273909"/>
    <w:rsid w:val="00273965"/>
    <w:rsid w:val="00274121"/>
    <w:rsid w:val="002741FF"/>
    <w:rsid w:val="00274347"/>
    <w:rsid w:val="00274503"/>
    <w:rsid w:val="00274981"/>
    <w:rsid w:val="002750D5"/>
    <w:rsid w:val="0027563A"/>
    <w:rsid w:val="002764C1"/>
    <w:rsid w:val="00276580"/>
    <w:rsid w:val="00276A52"/>
    <w:rsid w:val="00276B9B"/>
    <w:rsid w:val="00276F03"/>
    <w:rsid w:val="0027711E"/>
    <w:rsid w:val="0027716C"/>
    <w:rsid w:val="00277F0D"/>
    <w:rsid w:val="002800A9"/>
    <w:rsid w:val="00281677"/>
    <w:rsid w:val="00282271"/>
    <w:rsid w:val="00282419"/>
    <w:rsid w:val="00282494"/>
    <w:rsid w:val="00282EC2"/>
    <w:rsid w:val="002830B2"/>
    <w:rsid w:val="0028322E"/>
    <w:rsid w:val="00283249"/>
    <w:rsid w:val="0028366C"/>
    <w:rsid w:val="002839F0"/>
    <w:rsid w:val="00284288"/>
    <w:rsid w:val="00284401"/>
    <w:rsid w:val="002845A6"/>
    <w:rsid w:val="00284BE5"/>
    <w:rsid w:val="00284D2D"/>
    <w:rsid w:val="0028679B"/>
    <w:rsid w:val="00286C42"/>
    <w:rsid w:val="00291136"/>
    <w:rsid w:val="00292156"/>
    <w:rsid w:val="00292911"/>
    <w:rsid w:val="00293093"/>
    <w:rsid w:val="00293191"/>
    <w:rsid w:val="0029359C"/>
    <w:rsid w:val="002937A7"/>
    <w:rsid w:val="00293D12"/>
    <w:rsid w:val="00294184"/>
    <w:rsid w:val="00294BDE"/>
    <w:rsid w:val="00294D0F"/>
    <w:rsid w:val="00294D15"/>
    <w:rsid w:val="00295318"/>
    <w:rsid w:val="00295D17"/>
    <w:rsid w:val="002978A7"/>
    <w:rsid w:val="002A02AB"/>
    <w:rsid w:val="002A0371"/>
    <w:rsid w:val="002A086B"/>
    <w:rsid w:val="002A0C80"/>
    <w:rsid w:val="002A0F83"/>
    <w:rsid w:val="002A1A00"/>
    <w:rsid w:val="002A1C7F"/>
    <w:rsid w:val="002A20E7"/>
    <w:rsid w:val="002A22FD"/>
    <w:rsid w:val="002A2C9A"/>
    <w:rsid w:val="002A2E8F"/>
    <w:rsid w:val="002A3282"/>
    <w:rsid w:val="002A3C7D"/>
    <w:rsid w:val="002A5113"/>
    <w:rsid w:val="002A5289"/>
    <w:rsid w:val="002A5309"/>
    <w:rsid w:val="002A570D"/>
    <w:rsid w:val="002A5A27"/>
    <w:rsid w:val="002A5F5E"/>
    <w:rsid w:val="002A6051"/>
    <w:rsid w:val="002A693A"/>
    <w:rsid w:val="002A7288"/>
    <w:rsid w:val="002A7495"/>
    <w:rsid w:val="002B02F9"/>
    <w:rsid w:val="002B12F0"/>
    <w:rsid w:val="002B12FF"/>
    <w:rsid w:val="002B14F7"/>
    <w:rsid w:val="002B213B"/>
    <w:rsid w:val="002B2462"/>
    <w:rsid w:val="002B284A"/>
    <w:rsid w:val="002B2E8F"/>
    <w:rsid w:val="002B322E"/>
    <w:rsid w:val="002B32D7"/>
    <w:rsid w:val="002B456D"/>
    <w:rsid w:val="002B4844"/>
    <w:rsid w:val="002B50FF"/>
    <w:rsid w:val="002B55BC"/>
    <w:rsid w:val="002B5A16"/>
    <w:rsid w:val="002B6C9A"/>
    <w:rsid w:val="002B6CF9"/>
    <w:rsid w:val="002B6D16"/>
    <w:rsid w:val="002B7EA5"/>
    <w:rsid w:val="002B7EE8"/>
    <w:rsid w:val="002C0163"/>
    <w:rsid w:val="002C0465"/>
    <w:rsid w:val="002C0A9F"/>
    <w:rsid w:val="002C0E7E"/>
    <w:rsid w:val="002C0EEF"/>
    <w:rsid w:val="002C1722"/>
    <w:rsid w:val="002C1DFE"/>
    <w:rsid w:val="002C1ED4"/>
    <w:rsid w:val="002C1FA6"/>
    <w:rsid w:val="002C21F0"/>
    <w:rsid w:val="002C26A9"/>
    <w:rsid w:val="002C3A91"/>
    <w:rsid w:val="002C3EAE"/>
    <w:rsid w:val="002C3FA8"/>
    <w:rsid w:val="002C42B3"/>
    <w:rsid w:val="002C446C"/>
    <w:rsid w:val="002C491A"/>
    <w:rsid w:val="002C56CD"/>
    <w:rsid w:val="002C588D"/>
    <w:rsid w:val="002C60A5"/>
    <w:rsid w:val="002C6A5F"/>
    <w:rsid w:val="002C6C6A"/>
    <w:rsid w:val="002C700A"/>
    <w:rsid w:val="002C79D9"/>
    <w:rsid w:val="002C7AFC"/>
    <w:rsid w:val="002D00A1"/>
    <w:rsid w:val="002D0CF1"/>
    <w:rsid w:val="002D2536"/>
    <w:rsid w:val="002D2A93"/>
    <w:rsid w:val="002D2C0C"/>
    <w:rsid w:val="002D354F"/>
    <w:rsid w:val="002D3B32"/>
    <w:rsid w:val="002D407A"/>
    <w:rsid w:val="002D6199"/>
    <w:rsid w:val="002D62E4"/>
    <w:rsid w:val="002D6E9B"/>
    <w:rsid w:val="002D7AFD"/>
    <w:rsid w:val="002D7D73"/>
    <w:rsid w:val="002E0114"/>
    <w:rsid w:val="002E0157"/>
    <w:rsid w:val="002E03C4"/>
    <w:rsid w:val="002E06D9"/>
    <w:rsid w:val="002E0A94"/>
    <w:rsid w:val="002E0ECF"/>
    <w:rsid w:val="002E1C8C"/>
    <w:rsid w:val="002E208C"/>
    <w:rsid w:val="002E2477"/>
    <w:rsid w:val="002E25A0"/>
    <w:rsid w:val="002E3692"/>
    <w:rsid w:val="002E39D1"/>
    <w:rsid w:val="002E39E8"/>
    <w:rsid w:val="002E3ABC"/>
    <w:rsid w:val="002E4156"/>
    <w:rsid w:val="002E4C3E"/>
    <w:rsid w:val="002E4FDE"/>
    <w:rsid w:val="002E5B54"/>
    <w:rsid w:val="002E6340"/>
    <w:rsid w:val="002E6588"/>
    <w:rsid w:val="002E6E59"/>
    <w:rsid w:val="002E750B"/>
    <w:rsid w:val="002E7787"/>
    <w:rsid w:val="002E786E"/>
    <w:rsid w:val="002F05C5"/>
    <w:rsid w:val="002F25C3"/>
    <w:rsid w:val="002F2920"/>
    <w:rsid w:val="002F2BE4"/>
    <w:rsid w:val="002F31CC"/>
    <w:rsid w:val="002F3B62"/>
    <w:rsid w:val="002F4A71"/>
    <w:rsid w:val="002F4AD6"/>
    <w:rsid w:val="002F55D2"/>
    <w:rsid w:val="002F5DC5"/>
    <w:rsid w:val="002F66F1"/>
    <w:rsid w:val="002F71CB"/>
    <w:rsid w:val="002F73C0"/>
    <w:rsid w:val="002F7CF6"/>
    <w:rsid w:val="003008F3"/>
    <w:rsid w:val="00302645"/>
    <w:rsid w:val="003027C3"/>
    <w:rsid w:val="00303378"/>
    <w:rsid w:val="00303D05"/>
    <w:rsid w:val="00304D11"/>
    <w:rsid w:val="003050A9"/>
    <w:rsid w:val="00305A24"/>
    <w:rsid w:val="00305A26"/>
    <w:rsid w:val="00305D6F"/>
    <w:rsid w:val="0030619F"/>
    <w:rsid w:val="00306CED"/>
    <w:rsid w:val="003071CE"/>
    <w:rsid w:val="00307209"/>
    <w:rsid w:val="003111C9"/>
    <w:rsid w:val="003115E6"/>
    <w:rsid w:val="003117D4"/>
    <w:rsid w:val="00311ED8"/>
    <w:rsid w:val="00312881"/>
    <w:rsid w:val="00312C80"/>
    <w:rsid w:val="003133C0"/>
    <w:rsid w:val="00313D54"/>
    <w:rsid w:val="00314522"/>
    <w:rsid w:val="00314A43"/>
    <w:rsid w:val="00314BD0"/>
    <w:rsid w:val="00314E10"/>
    <w:rsid w:val="003152B9"/>
    <w:rsid w:val="0031539F"/>
    <w:rsid w:val="00315460"/>
    <w:rsid w:val="00315B2C"/>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7DC"/>
    <w:rsid w:val="003228F7"/>
    <w:rsid w:val="003232C5"/>
    <w:rsid w:val="00323A36"/>
    <w:rsid w:val="00323BF3"/>
    <w:rsid w:val="003240AE"/>
    <w:rsid w:val="0032463A"/>
    <w:rsid w:val="00324C73"/>
    <w:rsid w:val="00324FE3"/>
    <w:rsid w:val="003250D3"/>
    <w:rsid w:val="003250E0"/>
    <w:rsid w:val="0032516D"/>
    <w:rsid w:val="00325285"/>
    <w:rsid w:val="00325408"/>
    <w:rsid w:val="0032575F"/>
    <w:rsid w:val="00325CE7"/>
    <w:rsid w:val="0032607D"/>
    <w:rsid w:val="00326199"/>
    <w:rsid w:val="00326C20"/>
    <w:rsid w:val="003279BA"/>
    <w:rsid w:val="00327ABC"/>
    <w:rsid w:val="00327D9B"/>
    <w:rsid w:val="00327ECB"/>
    <w:rsid w:val="0033040F"/>
    <w:rsid w:val="00330997"/>
    <w:rsid w:val="00330E33"/>
    <w:rsid w:val="00330F9A"/>
    <w:rsid w:val="003313D9"/>
    <w:rsid w:val="00331915"/>
    <w:rsid w:val="00332522"/>
    <w:rsid w:val="00332B8A"/>
    <w:rsid w:val="00333696"/>
    <w:rsid w:val="00334C4A"/>
    <w:rsid w:val="00334EFE"/>
    <w:rsid w:val="003354B9"/>
    <w:rsid w:val="003358FD"/>
    <w:rsid w:val="00336EC7"/>
    <w:rsid w:val="00336F3E"/>
    <w:rsid w:val="00340060"/>
    <w:rsid w:val="00340852"/>
    <w:rsid w:val="00341B42"/>
    <w:rsid w:val="003423AE"/>
    <w:rsid w:val="0034241E"/>
    <w:rsid w:val="00342A72"/>
    <w:rsid w:val="0034370C"/>
    <w:rsid w:val="003446D5"/>
    <w:rsid w:val="00344C3B"/>
    <w:rsid w:val="00345D6E"/>
    <w:rsid w:val="00345EFD"/>
    <w:rsid w:val="003466DE"/>
    <w:rsid w:val="00347808"/>
    <w:rsid w:val="00347D5B"/>
    <w:rsid w:val="0035016A"/>
    <w:rsid w:val="00350380"/>
    <w:rsid w:val="00350451"/>
    <w:rsid w:val="0035099D"/>
    <w:rsid w:val="00350CE0"/>
    <w:rsid w:val="003510E9"/>
    <w:rsid w:val="003513CC"/>
    <w:rsid w:val="003513E8"/>
    <w:rsid w:val="00352962"/>
    <w:rsid w:val="00352982"/>
    <w:rsid w:val="00352C68"/>
    <w:rsid w:val="00352EF4"/>
    <w:rsid w:val="003530B7"/>
    <w:rsid w:val="003539F8"/>
    <w:rsid w:val="003549F1"/>
    <w:rsid w:val="0035558E"/>
    <w:rsid w:val="003562ED"/>
    <w:rsid w:val="003563D0"/>
    <w:rsid w:val="00356E9D"/>
    <w:rsid w:val="00357648"/>
    <w:rsid w:val="003576BC"/>
    <w:rsid w:val="003600EC"/>
    <w:rsid w:val="003608D5"/>
    <w:rsid w:val="00361F56"/>
    <w:rsid w:val="003624D1"/>
    <w:rsid w:val="00362520"/>
    <w:rsid w:val="00362DAD"/>
    <w:rsid w:val="00362FA5"/>
    <w:rsid w:val="003631AE"/>
    <w:rsid w:val="003632F9"/>
    <w:rsid w:val="003634ED"/>
    <w:rsid w:val="003637C0"/>
    <w:rsid w:val="00363B4A"/>
    <w:rsid w:val="00363CE3"/>
    <w:rsid w:val="00364C90"/>
    <w:rsid w:val="0036526F"/>
    <w:rsid w:val="00365A00"/>
    <w:rsid w:val="00366B4D"/>
    <w:rsid w:val="00367234"/>
    <w:rsid w:val="0036778F"/>
    <w:rsid w:val="00367CB8"/>
    <w:rsid w:val="0037059B"/>
    <w:rsid w:val="0037085B"/>
    <w:rsid w:val="00370D8D"/>
    <w:rsid w:val="00371281"/>
    <w:rsid w:val="00371674"/>
    <w:rsid w:val="00371699"/>
    <w:rsid w:val="003718FF"/>
    <w:rsid w:val="003729E3"/>
    <w:rsid w:val="00372D4E"/>
    <w:rsid w:val="003739ED"/>
    <w:rsid w:val="00373C60"/>
    <w:rsid w:val="0037541E"/>
    <w:rsid w:val="003758A9"/>
    <w:rsid w:val="00375EE8"/>
    <w:rsid w:val="0037600C"/>
    <w:rsid w:val="00376A4E"/>
    <w:rsid w:val="00376E56"/>
    <w:rsid w:val="00377037"/>
    <w:rsid w:val="003772AF"/>
    <w:rsid w:val="00377540"/>
    <w:rsid w:val="00380419"/>
    <w:rsid w:val="00380670"/>
    <w:rsid w:val="003812D4"/>
    <w:rsid w:val="00381792"/>
    <w:rsid w:val="00381943"/>
    <w:rsid w:val="00381BAA"/>
    <w:rsid w:val="003820FD"/>
    <w:rsid w:val="00382CEF"/>
    <w:rsid w:val="003831A7"/>
    <w:rsid w:val="00383B60"/>
    <w:rsid w:val="00384CFD"/>
    <w:rsid w:val="003853D3"/>
    <w:rsid w:val="00385500"/>
    <w:rsid w:val="00385AA7"/>
    <w:rsid w:val="00385F95"/>
    <w:rsid w:val="00386184"/>
    <w:rsid w:val="003862E7"/>
    <w:rsid w:val="003864CB"/>
    <w:rsid w:val="003867DB"/>
    <w:rsid w:val="00387B9C"/>
    <w:rsid w:val="00390F90"/>
    <w:rsid w:val="003914F7"/>
    <w:rsid w:val="0039175C"/>
    <w:rsid w:val="00391864"/>
    <w:rsid w:val="00391951"/>
    <w:rsid w:val="00391E83"/>
    <w:rsid w:val="00392363"/>
    <w:rsid w:val="00392A5A"/>
    <w:rsid w:val="003930F5"/>
    <w:rsid w:val="0039363B"/>
    <w:rsid w:val="00393CEE"/>
    <w:rsid w:val="003940B4"/>
    <w:rsid w:val="003947C1"/>
    <w:rsid w:val="00394D16"/>
    <w:rsid w:val="00394FEA"/>
    <w:rsid w:val="00395294"/>
    <w:rsid w:val="00395B21"/>
    <w:rsid w:val="00395DB9"/>
    <w:rsid w:val="00396255"/>
    <w:rsid w:val="0039690F"/>
    <w:rsid w:val="00396C83"/>
    <w:rsid w:val="00396D8F"/>
    <w:rsid w:val="00396DC7"/>
    <w:rsid w:val="003A03CE"/>
    <w:rsid w:val="003A08DC"/>
    <w:rsid w:val="003A1ECC"/>
    <w:rsid w:val="003A213E"/>
    <w:rsid w:val="003A2986"/>
    <w:rsid w:val="003A2A8B"/>
    <w:rsid w:val="003A3664"/>
    <w:rsid w:val="003A3AE2"/>
    <w:rsid w:val="003A3C11"/>
    <w:rsid w:val="003A443A"/>
    <w:rsid w:val="003A4620"/>
    <w:rsid w:val="003A4CDF"/>
    <w:rsid w:val="003A5ADC"/>
    <w:rsid w:val="003A5D0D"/>
    <w:rsid w:val="003A66FC"/>
    <w:rsid w:val="003A6730"/>
    <w:rsid w:val="003A7EEC"/>
    <w:rsid w:val="003B05C5"/>
    <w:rsid w:val="003B0A72"/>
    <w:rsid w:val="003B1A59"/>
    <w:rsid w:val="003B206F"/>
    <w:rsid w:val="003B2207"/>
    <w:rsid w:val="003B23DF"/>
    <w:rsid w:val="003B2C53"/>
    <w:rsid w:val="003B342E"/>
    <w:rsid w:val="003B3645"/>
    <w:rsid w:val="003B3658"/>
    <w:rsid w:val="003B3951"/>
    <w:rsid w:val="003B4821"/>
    <w:rsid w:val="003B48E1"/>
    <w:rsid w:val="003B4945"/>
    <w:rsid w:val="003B55DE"/>
    <w:rsid w:val="003B59AC"/>
    <w:rsid w:val="003B5CEB"/>
    <w:rsid w:val="003B63FD"/>
    <w:rsid w:val="003B6EE8"/>
    <w:rsid w:val="003B7686"/>
    <w:rsid w:val="003B78EC"/>
    <w:rsid w:val="003B7BC2"/>
    <w:rsid w:val="003C06FA"/>
    <w:rsid w:val="003C0956"/>
    <w:rsid w:val="003C10E8"/>
    <w:rsid w:val="003C158E"/>
    <w:rsid w:val="003C39CB"/>
    <w:rsid w:val="003C4143"/>
    <w:rsid w:val="003C460A"/>
    <w:rsid w:val="003C59FD"/>
    <w:rsid w:val="003C5C43"/>
    <w:rsid w:val="003C722F"/>
    <w:rsid w:val="003C748F"/>
    <w:rsid w:val="003C7723"/>
    <w:rsid w:val="003C7831"/>
    <w:rsid w:val="003D0D6F"/>
    <w:rsid w:val="003D0FB5"/>
    <w:rsid w:val="003D1330"/>
    <w:rsid w:val="003D1D4D"/>
    <w:rsid w:val="003D2235"/>
    <w:rsid w:val="003D279A"/>
    <w:rsid w:val="003D30FA"/>
    <w:rsid w:val="003D3447"/>
    <w:rsid w:val="003D3ACB"/>
    <w:rsid w:val="003D43F2"/>
    <w:rsid w:val="003D4CBE"/>
    <w:rsid w:val="003D59CA"/>
    <w:rsid w:val="003D5B01"/>
    <w:rsid w:val="003D628C"/>
    <w:rsid w:val="003D73BE"/>
    <w:rsid w:val="003D7421"/>
    <w:rsid w:val="003D7D43"/>
    <w:rsid w:val="003E0534"/>
    <w:rsid w:val="003E0697"/>
    <w:rsid w:val="003E11B6"/>
    <w:rsid w:val="003E14BA"/>
    <w:rsid w:val="003E16A1"/>
    <w:rsid w:val="003E21DB"/>
    <w:rsid w:val="003E364C"/>
    <w:rsid w:val="003E3FEB"/>
    <w:rsid w:val="003E46CC"/>
    <w:rsid w:val="003E48C7"/>
    <w:rsid w:val="003E551F"/>
    <w:rsid w:val="003E579E"/>
    <w:rsid w:val="003E66F9"/>
    <w:rsid w:val="003E6F62"/>
    <w:rsid w:val="003E72BA"/>
    <w:rsid w:val="003E72D8"/>
    <w:rsid w:val="003E79F4"/>
    <w:rsid w:val="003F015C"/>
    <w:rsid w:val="003F0219"/>
    <w:rsid w:val="003F0EC6"/>
    <w:rsid w:val="003F1C92"/>
    <w:rsid w:val="003F1E14"/>
    <w:rsid w:val="003F2C25"/>
    <w:rsid w:val="003F4D5C"/>
    <w:rsid w:val="003F4DB3"/>
    <w:rsid w:val="003F4E5A"/>
    <w:rsid w:val="003F59FD"/>
    <w:rsid w:val="003F5A0B"/>
    <w:rsid w:val="003F63B6"/>
    <w:rsid w:val="003F790F"/>
    <w:rsid w:val="003F7D91"/>
    <w:rsid w:val="003F7E3B"/>
    <w:rsid w:val="004001A4"/>
    <w:rsid w:val="004006F8"/>
    <w:rsid w:val="00400C02"/>
    <w:rsid w:val="00400D18"/>
    <w:rsid w:val="00401041"/>
    <w:rsid w:val="004011A4"/>
    <w:rsid w:val="00401B63"/>
    <w:rsid w:val="004023D1"/>
    <w:rsid w:val="00402DA2"/>
    <w:rsid w:val="00402E30"/>
    <w:rsid w:val="00402E62"/>
    <w:rsid w:val="004036E4"/>
    <w:rsid w:val="00403B35"/>
    <w:rsid w:val="0040475A"/>
    <w:rsid w:val="00404AB7"/>
    <w:rsid w:val="00404E06"/>
    <w:rsid w:val="00405115"/>
    <w:rsid w:val="00405DF0"/>
    <w:rsid w:val="0040673A"/>
    <w:rsid w:val="00406B8E"/>
    <w:rsid w:val="00407562"/>
    <w:rsid w:val="00407D5A"/>
    <w:rsid w:val="00410056"/>
    <w:rsid w:val="00410C95"/>
    <w:rsid w:val="00410EC5"/>
    <w:rsid w:val="004111CB"/>
    <w:rsid w:val="00411D00"/>
    <w:rsid w:val="00412549"/>
    <w:rsid w:val="004125E6"/>
    <w:rsid w:val="00412691"/>
    <w:rsid w:val="004139D3"/>
    <w:rsid w:val="00413D83"/>
    <w:rsid w:val="00413D9C"/>
    <w:rsid w:val="00413DA1"/>
    <w:rsid w:val="00413EB6"/>
    <w:rsid w:val="004149A2"/>
    <w:rsid w:val="00414A61"/>
    <w:rsid w:val="00414D62"/>
    <w:rsid w:val="0041502F"/>
    <w:rsid w:val="004150A8"/>
    <w:rsid w:val="004151D4"/>
    <w:rsid w:val="00415C06"/>
    <w:rsid w:val="00416DF6"/>
    <w:rsid w:val="00417812"/>
    <w:rsid w:val="00417C0A"/>
    <w:rsid w:val="00417C9F"/>
    <w:rsid w:val="004211CC"/>
    <w:rsid w:val="00421D8A"/>
    <w:rsid w:val="00422351"/>
    <w:rsid w:val="0042268B"/>
    <w:rsid w:val="004238B2"/>
    <w:rsid w:val="0042392B"/>
    <w:rsid w:val="004241D4"/>
    <w:rsid w:val="004243F4"/>
    <w:rsid w:val="004252A4"/>
    <w:rsid w:val="004257AB"/>
    <w:rsid w:val="00425E14"/>
    <w:rsid w:val="004267E9"/>
    <w:rsid w:val="00427151"/>
    <w:rsid w:val="004302AF"/>
    <w:rsid w:val="00431192"/>
    <w:rsid w:val="00431717"/>
    <w:rsid w:val="00431801"/>
    <w:rsid w:val="00431D88"/>
    <w:rsid w:val="0043249A"/>
    <w:rsid w:val="004326B4"/>
    <w:rsid w:val="00432EB3"/>
    <w:rsid w:val="0043360D"/>
    <w:rsid w:val="0043375D"/>
    <w:rsid w:val="00433839"/>
    <w:rsid w:val="0043389A"/>
    <w:rsid w:val="00433969"/>
    <w:rsid w:val="00433B1E"/>
    <w:rsid w:val="004343E3"/>
    <w:rsid w:val="00434C15"/>
    <w:rsid w:val="00435026"/>
    <w:rsid w:val="00435366"/>
    <w:rsid w:val="004356CD"/>
    <w:rsid w:val="00435A11"/>
    <w:rsid w:val="004360C7"/>
    <w:rsid w:val="00436682"/>
    <w:rsid w:val="0043700D"/>
    <w:rsid w:val="0043767E"/>
    <w:rsid w:val="004379A1"/>
    <w:rsid w:val="00437C46"/>
    <w:rsid w:val="004407ED"/>
    <w:rsid w:val="00441340"/>
    <w:rsid w:val="00441E48"/>
    <w:rsid w:val="00442036"/>
    <w:rsid w:val="004422E5"/>
    <w:rsid w:val="00442B10"/>
    <w:rsid w:val="00442F14"/>
    <w:rsid w:val="00443829"/>
    <w:rsid w:val="00443C79"/>
    <w:rsid w:val="00445070"/>
    <w:rsid w:val="004456BA"/>
    <w:rsid w:val="00445C6D"/>
    <w:rsid w:val="004460F2"/>
    <w:rsid w:val="00447503"/>
    <w:rsid w:val="004477E2"/>
    <w:rsid w:val="004478B0"/>
    <w:rsid w:val="00450318"/>
    <w:rsid w:val="004510A1"/>
    <w:rsid w:val="004515A0"/>
    <w:rsid w:val="00451F58"/>
    <w:rsid w:val="004522F1"/>
    <w:rsid w:val="00452584"/>
    <w:rsid w:val="004527FB"/>
    <w:rsid w:val="004533A7"/>
    <w:rsid w:val="00453B17"/>
    <w:rsid w:val="0045482B"/>
    <w:rsid w:val="004554C5"/>
    <w:rsid w:val="004558FD"/>
    <w:rsid w:val="00455C1D"/>
    <w:rsid w:val="004566C0"/>
    <w:rsid w:val="004570FE"/>
    <w:rsid w:val="004600F1"/>
    <w:rsid w:val="00460642"/>
    <w:rsid w:val="0046152C"/>
    <w:rsid w:val="00461D85"/>
    <w:rsid w:val="00462054"/>
    <w:rsid w:val="00462836"/>
    <w:rsid w:val="00462C7B"/>
    <w:rsid w:val="00463822"/>
    <w:rsid w:val="004639C4"/>
    <w:rsid w:val="00463C58"/>
    <w:rsid w:val="00463DAE"/>
    <w:rsid w:val="004648E1"/>
    <w:rsid w:val="00464ADA"/>
    <w:rsid w:val="00466289"/>
    <w:rsid w:val="0046747E"/>
    <w:rsid w:val="0047031F"/>
    <w:rsid w:val="004710EE"/>
    <w:rsid w:val="00471696"/>
    <w:rsid w:val="00471A42"/>
    <w:rsid w:val="00471CA8"/>
    <w:rsid w:val="00471D30"/>
    <w:rsid w:val="00472152"/>
    <w:rsid w:val="004726A3"/>
    <w:rsid w:val="004726B3"/>
    <w:rsid w:val="0047283B"/>
    <w:rsid w:val="004729ED"/>
    <w:rsid w:val="004731F5"/>
    <w:rsid w:val="00473455"/>
    <w:rsid w:val="00473B40"/>
    <w:rsid w:val="00475591"/>
    <w:rsid w:val="004756B5"/>
    <w:rsid w:val="00475D45"/>
    <w:rsid w:val="004768D3"/>
    <w:rsid w:val="00476FC9"/>
    <w:rsid w:val="00477DCF"/>
    <w:rsid w:val="00477F3B"/>
    <w:rsid w:val="004804D5"/>
    <w:rsid w:val="004805C9"/>
    <w:rsid w:val="00480F49"/>
    <w:rsid w:val="004812EA"/>
    <w:rsid w:val="004816AC"/>
    <w:rsid w:val="004820D8"/>
    <w:rsid w:val="00482399"/>
    <w:rsid w:val="004826E4"/>
    <w:rsid w:val="004828A5"/>
    <w:rsid w:val="00482BCB"/>
    <w:rsid w:val="00482E4F"/>
    <w:rsid w:val="004833A0"/>
    <w:rsid w:val="00483844"/>
    <w:rsid w:val="00483AF2"/>
    <w:rsid w:val="0048570D"/>
    <w:rsid w:val="004859E6"/>
    <w:rsid w:val="00485C77"/>
    <w:rsid w:val="00485E4D"/>
    <w:rsid w:val="00485E5E"/>
    <w:rsid w:val="00485EA8"/>
    <w:rsid w:val="00486846"/>
    <w:rsid w:val="004903D2"/>
    <w:rsid w:val="00490638"/>
    <w:rsid w:val="004909B7"/>
    <w:rsid w:val="00490FCF"/>
    <w:rsid w:val="00491AB0"/>
    <w:rsid w:val="00491E11"/>
    <w:rsid w:val="004921FE"/>
    <w:rsid w:val="00492F0E"/>
    <w:rsid w:val="00493B97"/>
    <w:rsid w:val="00493F4E"/>
    <w:rsid w:val="004965A2"/>
    <w:rsid w:val="004976FF"/>
    <w:rsid w:val="00497937"/>
    <w:rsid w:val="004A0707"/>
    <w:rsid w:val="004A14C8"/>
    <w:rsid w:val="004A14EA"/>
    <w:rsid w:val="004A193D"/>
    <w:rsid w:val="004A1D8C"/>
    <w:rsid w:val="004A256B"/>
    <w:rsid w:val="004A2964"/>
    <w:rsid w:val="004A2DA1"/>
    <w:rsid w:val="004A2E19"/>
    <w:rsid w:val="004A33AD"/>
    <w:rsid w:val="004A35B6"/>
    <w:rsid w:val="004A3F9A"/>
    <w:rsid w:val="004A479A"/>
    <w:rsid w:val="004A49D2"/>
    <w:rsid w:val="004A55BC"/>
    <w:rsid w:val="004A566B"/>
    <w:rsid w:val="004A6032"/>
    <w:rsid w:val="004A69F4"/>
    <w:rsid w:val="004A6B07"/>
    <w:rsid w:val="004A6E76"/>
    <w:rsid w:val="004A72D8"/>
    <w:rsid w:val="004A781B"/>
    <w:rsid w:val="004A7C86"/>
    <w:rsid w:val="004B0146"/>
    <w:rsid w:val="004B06CA"/>
    <w:rsid w:val="004B092B"/>
    <w:rsid w:val="004B0962"/>
    <w:rsid w:val="004B1AD4"/>
    <w:rsid w:val="004B2723"/>
    <w:rsid w:val="004B2AF2"/>
    <w:rsid w:val="004B2DEC"/>
    <w:rsid w:val="004B3276"/>
    <w:rsid w:val="004B3D1F"/>
    <w:rsid w:val="004B3EDB"/>
    <w:rsid w:val="004B4311"/>
    <w:rsid w:val="004B5342"/>
    <w:rsid w:val="004B58DD"/>
    <w:rsid w:val="004B5B26"/>
    <w:rsid w:val="004B6130"/>
    <w:rsid w:val="004B61FE"/>
    <w:rsid w:val="004B6C11"/>
    <w:rsid w:val="004B7158"/>
    <w:rsid w:val="004B7C5C"/>
    <w:rsid w:val="004C0B5B"/>
    <w:rsid w:val="004C103A"/>
    <w:rsid w:val="004C11BF"/>
    <w:rsid w:val="004C131A"/>
    <w:rsid w:val="004C17C2"/>
    <w:rsid w:val="004C18F4"/>
    <w:rsid w:val="004C2340"/>
    <w:rsid w:val="004C24B2"/>
    <w:rsid w:val="004C26CD"/>
    <w:rsid w:val="004C2C7F"/>
    <w:rsid w:val="004C333E"/>
    <w:rsid w:val="004C3546"/>
    <w:rsid w:val="004C3771"/>
    <w:rsid w:val="004C37C8"/>
    <w:rsid w:val="004C3C2A"/>
    <w:rsid w:val="004C3EB9"/>
    <w:rsid w:val="004C4080"/>
    <w:rsid w:val="004C6828"/>
    <w:rsid w:val="004C6B6C"/>
    <w:rsid w:val="004C6B8A"/>
    <w:rsid w:val="004C6CE6"/>
    <w:rsid w:val="004C7E3B"/>
    <w:rsid w:val="004D0E55"/>
    <w:rsid w:val="004D0E62"/>
    <w:rsid w:val="004D1090"/>
    <w:rsid w:val="004D2250"/>
    <w:rsid w:val="004D232F"/>
    <w:rsid w:val="004D26BB"/>
    <w:rsid w:val="004D4020"/>
    <w:rsid w:val="004D41DF"/>
    <w:rsid w:val="004D45B2"/>
    <w:rsid w:val="004D466B"/>
    <w:rsid w:val="004D5678"/>
    <w:rsid w:val="004D5984"/>
    <w:rsid w:val="004D59D0"/>
    <w:rsid w:val="004D6295"/>
    <w:rsid w:val="004D66C0"/>
    <w:rsid w:val="004D6D75"/>
    <w:rsid w:val="004D7473"/>
    <w:rsid w:val="004D77A2"/>
    <w:rsid w:val="004D789A"/>
    <w:rsid w:val="004E032A"/>
    <w:rsid w:val="004E0C55"/>
    <w:rsid w:val="004E0EE6"/>
    <w:rsid w:val="004E1285"/>
    <w:rsid w:val="004E1A9D"/>
    <w:rsid w:val="004E200B"/>
    <w:rsid w:val="004E2A69"/>
    <w:rsid w:val="004E2B39"/>
    <w:rsid w:val="004E319A"/>
    <w:rsid w:val="004E3AC7"/>
    <w:rsid w:val="004E4067"/>
    <w:rsid w:val="004E4502"/>
    <w:rsid w:val="004E4727"/>
    <w:rsid w:val="004E4DB1"/>
    <w:rsid w:val="004E4EF4"/>
    <w:rsid w:val="004E5162"/>
    <w:rsid w:val="004E5284"/>
    <w:rsid w:val="004E53B9"/>
    <w:rsid w:val="004E5E2B"/>
    <w:rsid w:val="004E6A69"/>
    <w:rsid w:val="004E720D"/>
    <w:rsid w:val="004E7C0A"/>
    <w:rsid w:val="004F03BD"/>
    <w:rsid w:val="004F0F60"/>
    <w:rsid w:val="004F1149"/>
    <w:rsid w:val="004F158F"/>
    <w:rsid w:val="004F1668"/>
    <w:rsid w:val="004F22D3"/>
    <w:rsid w:val="004F26AC"/>
    <w:rsid w:val="004F2924"/>
    <w:rsid w:val="004F2990"/>
    <w:rsid w:val="004F2B9A"/>
    <w:rsid w:val="004F2D25"/>
    <w:rsid w:val="004F2E44"/>
    <w:rsid w:val="004F3A9C"/>
    <w:rsid w:val="004F45DC"/>
    <w:rsid w:val="004F47A3"/>
    <w:rsid w:val="004F5367"/>
    <w:rsid w:val="004F5414"/>
    <w:rsid w:val="004F650A"/>
    <w:rsid w:val="004F657E"/>
    <w:rsid w:val="004F65A7"/>
    <w:rsid w:val="004F77BF"/>
    <w:rsid w:val="005003A5"/>
    <w:rsid w:val="00500DEB"/>
    <w:rsid w:val="0050117E"/>
    <w:rsid w:val="0050232A"/>
    <w:rsid w:val="00502420"/>
    <w:rsid w:val="00502A7E"/>
    <w:rsid w:val="00503041"/>
    <w:rsid w:val="0050386D"/>
    <w:rsid w:val="00503C48"/>
    <w:rsid w:val="00505D47"/>
    <w:rsid w:val="005064AB"/>
    <w:rsid w:val="00506620"/>
    <w:rsid w:val="00507828"/>
    <w:rsid w:val="005106A2"/>
    <w:rsid w:val="005108E0"/>
    <w:rsid w:val="00510CAB"/>
    <w:rsid w:val="00510CDF"/>
    <w:rsid w:val="00511744"/>
    <w:rsid w:val="005123B6"/>
    <w:rsid w:val="0051260D"/>
    <w:rsid w:val="005129C9"/>
    <w:rsid w:val="00513BA1"/>
    <w:rsid w:val="0051419A"/>
    <w:rsid w:val="00514354"/>
    <w:rsid w:val="00514B37"/>
    <w:rsid w:val="00515B98"/>
    <w:rsid w:val="00516E88"/>
    <w:rsid w:val="0052001B"/>
    <w:rsid w:val="00520F36"/>
    <w:rsid w:val="00522267"/>
    <w:rsid w:val="005222B1"/>
    <w:rsid w:val="00523028"/>
    <w:rsid w:val="00523441"/>
    <w:rsid w:val="00523912"/>
    <w:rsid w:val="00523CC6"/>
    <w:rsid w:val="00524109"/>
    <w:rsid w:val="005246C6"/>
    <w:rsid w:val="00524777"/>
    <w:rsid w:val="00525074"/>
    <w:rsid w:val="005258E2"/>
    <w:rsid w:val="0052592C"/>
    <w:rsid w:val="00525AEC"/>
    <w:rsid w:val="00525C0A"/>
    <w:rsid w:val="00527231"/>
    <w:rsid w:val="00527CD6"/>
    <w:rsid w:val="00530961"/>
    <w:rsid w:val="00530BD7"/>
    <w:rsid w:val="005317EF"/>
    <w:rsid w:val="00532186"/>
    <w:rsid w:val="00532256"/>
    <w:rsid w:val="005329E0"/>
    <w:rsid w:val="00532C14"/>
    <w:rsid w:val="00532D76"/>
    <w:rsid w:val="0053350A"/>
    <w:rsid w:val="00533ACD"/>
    <w:rsid w:val="00534199"/>
    <w:rsid w:val="00534CB1"/>
    <w:rsid w:val="0053533C"/>
    <w:rsid w:val="005357E2"/>
    <w:rsid w:val="00535F75"/>
    <w:rsid w:val="0053632E"/>
    <w:rsid w:val="005363C7"/>
    <w:rsid w:val="00536823"/>
    <w:rsid w:val="00536CAB"/>
    <w:rsid w:val="00537D90"/>
    <w:rsid w:val="0054013A"/>
    <w:rsid w:val="00540389"/>
    <w:rsid w:val="005404C5"/>
    <w:rsid w:val="005404D7"/>
    <w:rsid w:val="00540681"/>
    <w:rsid w:val="00540BAF"/>
    <w:rsid w:val="00540D12"/>
    <w:rsid w:val="00541283"/>
    <w:rsid w:val="005416E4"/>
    <w:rsid w:val="0054204C"/>
    <w:rsid w:val="00542723"/>
    <w:rsid w:val="005429D5"/>
    <w:rsid w:val="00542F5F"/>
    <w:rsid w:val="00543E44"/>
    <w:rsid w:val="0054483B"/>
    <w:rsid w:val="00544A9E"/>
    <w:rsid w:val="00545051"/>
    <w:rsid w:val="0054581E"/>
    <w:rsid w:val="00545AD8"/>
    <w:rsid w:val="00546008"/>
    <w:rsid w:val="0054609A"/>
    <w:rsid w:val="00546902"/>
    <w:rsid w:val="00546A82"/>
    <w:rsid w:val="00546B8D"/>
    <w:rsid w:val="00547154"/>
    <w:rsid w:val="00550AC0"/>
    <w:rsid w:val="00551286"/>
    <w:rsid w:val="00551FC9"/>
    <w:rsid w:val="0055273A"/>
    <w:rsid w:val="00553187"/>
    <w:rsid w:val="005532BF"/>
    <w:rsid w:val="00553637"/>
    <w:rsid w:val="0055445D"/>
    <w:rsid w:val="00554842"/>
    <w:rsid w:val="00554BCC"/>
    <w:rsid w:val="00554ED2"/>
    <w:rsid w:val="00555298"/>
    <w:rsid w:val="005559AB"/>
    <w:rsid w:val="00555FF8"/>
    <w:rsid w:val="00556307"/>
    <w:rsid w:val="00556A34"/>
    <w:rsid w:val="00556F30"/>
    <w:rsid w:val="0055725F"/>
    <w:rsid w:val="0055787F"/>
    <w:rsid w:val="00557C0E"/>
    <w:rsid w:val="00557E28"/>
    <w:rsid w:val="00560827"/>
    <w:rsid w:val="00560DAD"/>
    <w:rsid w:val="00561488"/>
    <w:rsid w:val="005616B4"/>
    <w:rsid w:val="00561B00"/>
    <w:rsid w:val="00561E79"/>
    <w:rsid w:val="00561E86"/>
    <w:rsid w:val="00562223"/>
    <w:rsid w:val="005622A1"/>
    <w:rsid w:val="0056249C"/>
    <w:rsid w:val="0056390B"/>
    <w:rsid w:val="00564068"/>
    <w:rsid w:val="00565045"/>
    <w:rsid w:val="00565A27"/>
    <w:rsid w:val="0056640A"/>
    <w:rsid w:val="00567549"/>
    <w:rsid w:val="00570309"/>
    <w:rsid w:val="005723DE"/>
    <w:rsid w:val="0057255F"/>
    <w:rsid w:val="005730D3"/>
    <w:rsid w:val="0057345F"/>
    <w:rsid w:val="00573AB6"/>
    <w:rsid w:val="00574060"/>
    <w:rsid w:val="00574103"/>
    <w:rsid w:val="0057456A"/>
    <w:rsid w:val="005749E8"/>
    <w:rsid w:val="00574BBC"/>
    <w:rsid w:val="00575FFA"/>
    <w:rsid w:val="00576E7D"/>
    <w:rsid w:val="00577103"/>
    <w:rsid w:val="00580019"/>
    <w:rsid w:val="005802CB"/>
    <w:rsid w:val="005819D3"/>
    <w:rsid w:val="00581DFD"/>
    <w:rsid w:val="00581E83"/>
    <w:rsid w:val="00582047"/>
    <w:rsid w:val="00582291"/>
    <w:rsid w:val="00582B64"/>
    <w:rsid w:val="0058351D"/>
    <w:rsid w:val="00583908"/>
    <w:rsid w:val="00583A2D"/>
    <w:rsid w:val="00583F01"/>
    <w:rsid w:val="0058467A"/>
    <w:rsid w:val="00585826"/>
    <w:rsid w:val="00585E4D"/>
    <w:rsid w:val="00585FB3"/>
    <w:rsid w:val="005860E3"/>
    <w:rsid w:val="0058621A"/>
    <w:rsid w:val="00587297"/>
    <w:rsid w:val="005875FC"/>
    <w:rsid w:val="00590DA8"/>
    <w:rsid w:val="00590DB0"/>
    <w:rsid w:val="0059164C"/>
    <w:rsid w:val="00591C6C"/>
    <w:rsid w:val="00591DA6"/>
    <w:rsid w:val="005921CB"/>
    <w:rsid w:val="00592A1A"/>
    <w:rsid w:val="00593460"/>
    <w:rsid w:val="005946AE"/>
    <w:rsid w:val="00594CF1"/>
    <w:rsid w:val="005954BD"/>
    <w:rsid w:val="0059562D"/>
    <w:rsid w:val="0059576E"/>
    <w:rsid w:val="00596250"/>
    <w:rsid w:val="0059683B"/>
    <w:rsid w:val="00597B01"/>
    <w:rsid w:val="00597E9F"/>
    <w:rsid w:val="00597F3E"/>
    <w:rsid w:val="005A0BB0"/>
    <w:rsid w:val="005A0C3C"/>
    <w:rsid w:val="005A1281"/>
    <w:rsid w:val="005A1482"/>
    <w:rsid w:val="005A2074"/>
    <w:rsid w:val="005A2115"/>
    <w:rsid w:val="005A3269"/>
    <w:rsid w:val="005A39D0"/>
    <w:rsid w:val="005A3D6C"/>
    <w:rsid w:val="005A4062"/>
    <w:rsid w:val="005A4651"/>
    <w:rsid w:val="005A47D1"/>
    <w:rsid w:val="005A4892"/>
    <w:rsid w:val="005A54D7"/>
    <w:rsid w:val="005A5B99"/>
    <w:rsid w:val="005A6741"/>
    <w:rsid w:val="005A68F7"/>
    <w:rsid w:val="005A6964"/>
    <w:rsid w:val="005A6C96"/>
    <w:rsid w:val="005A6F5A"/>
    <w:rsid w:val="005A70BB"/>
    <w:rsid w:val="005A734C"/>
    <w:rsid w:val="005A7DCC"/>
    <w:rsid w:val="005A7F1B"/>
    <w:rsid w:val="005B0125"/>
    <w:rsid w:val="005B0160"/>
    <w:rsid w:val="005B16B8"/>
    <w:rsid w:val="005B1D9A"/>
    <w:rsid w:val="005B1E51"/>
    <w:rsid w:val="005B20F7"/>
    <w:rsid w:val="005B22AB"/>
    <w:rsid w:val="005B2A45"/>
    <w:rsid w:val="005B2EDC"/>
    <w:rsid w:val="005B3684"/>
    <w:rsid w:val="005B4340"/>
    <w:rsid w:val="005B4803"/>
    <w:rsid w:val="005B4D5E"/>
    <w:rsid w:val="005B5348"/>
    <w:rsid w:val="005B5377"/>
    <w:rsid w:val="005B58F9"/>
    <w:rsid w:val="005B6048"/>
    <w:rsid w:val="005B65B2"/>
    <w:rsid w:val="005B6D39"/>
    <w:rsid w:val="005C03CC"/>
    <w:rsid w:val="005C09A1"/>
    <w:rsid w:val="005C0E54"/>
    <w:rsid w:val="005C19BF"/>
    <w:rsid w:val="005C1E61"/>
    <w:rsid w:val="005C20CC"/>
    <w:rsid w:val="005C245F"/>
    <w:rsid w:val="005C24BC"/>
    <w:rsid w:val="005C24C2"/>
    <w:rsid w:val="005C33D9"/>
    <w:rsid w:val="005C369F"/>
    <w:rsid w:val="005C468F"/>
    <w:rsid w:val="005C5459"/>
    <w:rsid w:val="005C596D"/>
    <w:rsid w:val="005C5B4A"/>
    <w:rsid w:val="005C6256"/>
    <w:rsid w:val="005C6A95"/>
    <w:rsid w:val="005C6ED2"/>
    <w:rsid w:val="005C70FC"/>
    <w:rsid w:val="005D04B9"/>
    <w:rsid w:val="005D0B36"/>
    <w:rsid w:val="005D0D48"/>
    <w:rsid w:val="005D13BB"/>
    <w:rsid w:val="005D1E7B"/>
    <w:rsid w:val="005D21AF"/>
    <w:rsid w:val="005D2247"/>
    <w:rsid w:val="005D233A"/>
    <w:rsid w:val="005D2832"/>
    <w:rsid w:val="005D5070"/>
    <w:rsid w:val="005D60F5"/>
    <w:rsid w:val="005D69AE"/>
    <w:rsid w:val="005D6E8A"/>
    <w:rsid w:val="005D72F1"/>
    <w:rsid w:val="005D7F32"/>
    <w:rsid w:val="005E1795"/>
    <w:rsid w:val="005E1997"/>
    <w:rsid w:val="005E239E"/>
    <w:rsid w:val="005E2629"/>
    <w:rsid w:val="005E265A"/>
    <w:rsid w:val="005E4084"/>
    <w:rsid w:val="005E4620"/>
    <w:rsid w:val="005E46FE"/>
    <w:rsid w:val="005E4764"/>
    <w:rsid w:val="005E4FE5"/>
    <w:rsid w:val="005E5213"/>
    <w:rsid w:val="005E5B76"/>
    <w:rsid w:val="005E6357"/>
    <w:rsid w:val="005E66FB"/>
    <w:rsid w:val="005E6DE9"/>
    <w:rsid w:val="005E7646"/>
    <w:rsid w:val="005E7A02"/>
    <w:rsid w:val="005E7F45"/>
    <w:rsid w:val="005F0C5E"/>
    <w:rsid w:val="005F0CBF"/>
    <w:rsid w:val="005F1E92"/>
    <w:rsid w:val="005F1F9A"/>
    <w:rsid w:val="005F2131"/>
    <w:rsid w:val="005F2592"/>
    <w:rsid w:val="005F25B5"/>
    <w:rsid w:val="005F2809"/>
    <w:rsid w:val="005F3087"/>
    <w:rsid w:val="005F312A"/>
    <w:rsid w:val="005F3435"/>
    <w:rsid w:val="005F3FA4"/>
    <w:rsid w:val="005F41FE"/>
    <w:rsid w:val="005F60BD"/>
    <w:rsid w:val="005F65B7"/>
    <w:rsid w:val="005F65EA"/>
    <w:rsid w:val="005F6626"/>
    <w:rsid w:val="005F6C60"/>
    <w:rsid w:val="0060059E"/>
    <w:rsid w:val="00600913"/>
    <w:rsid w:val="00600DC5"/>
    <w:rsid w:val="006010BC"/>
    <w:rsid w:val="00601593"/>
    <w:rsid w:val="00601B25"/>
    <w:rsid w:val="00602375"/>
    <w:rsid w:val="0060249D"/>
    <w:rsid w:val="006026C5"/>
    <w:rsid w:val="00602A5A"/>
    <w:rsid w:val="00602D9B"/>
    <w:rsid w:val="006033ED"/>
    <w:rsid w:val="0060371D"/>
    <w:rsid w:val="00604203"/>
    <w:rsid w:val="00604214"/>
    <w:rsid w:val="00605414"/>
    <w:rsid w:val="006059E2"/>
    <w:rsid w:val="00606AE3"/>
    <w:rsid w:val="006070E3"/>
    <w:rsid w:val="0060722C"/>
    <w:rsid w:val="006077DA"/>
    <w:rsid w:val="00607AF3"/>
    <w:rsid w:val="00607CB9"/>
    <w:rsid w:val="006108E2"/>
    <w:rsid w:val="0061092A"/>
    <w:rsid w:val="0061184F"/>
    <w:rsid w:val="0061190C"/>
    <w:rsid w:val="0061198F"/>
    <w:rsid w:val="00611D0D"/>
    <w:rsid w:val="006125A9"/>
    <w:rsid w:val="00612624"/>
    <w:rsid w:val="0061270C"/>
    <w:rsid w:val="00612C5D"/>
    <w:rsid w:val="00612DD9"/>
    <w:rsid w:val="00613CD1"/>
    <w:rsid w:val="0061415D"/>
    <w:rsid w:val="0061443B"/>
    <w:rsid w:val="00614570"/>
    <w:rsid w:val="006160B5"/>
    <w:rsid w:val="006166DE"/>
    <w:rsid w:val="00616DC1"/>
    <w:rsid w:val="006170E6"/>
    <w:rsid w:val="006202DC"/>
    <w:rsid w:val="006211A7"/>
    <w:rsid w:val="0062167B"/>
    <w:rsid w:val="0062192B"/>
    <w:rsid w:val="00622036"/>
    <w:rsid w:val="0062250B"/>
    <w:rsid w:val="006240BC"/>
    <w:rsid w:val="00624601"/>
    <w:rsid w:val="00624B22"/>
    <w:rsid w:val="00624F4B"/>
    <w:rsid w:val="00625041"/>
    <w:rsid w:val="00625333"/>
    <w:rsid w:val="00625D48"/>
    <w:rsid w:val="0062630F"/>
    <w:rsid w:val="00626880"/>
    <w:rsid w:val="00626AB6"/>
    <w:rsid w:val="00626ABD"/>
    <w:rsid w:val="00626F63"/>
    <w:rsid w:val="00627593"/>
    <w:rsid w:val="00630436"/>
    <w:rsid w:val="00630649"/>
    <w:rsid w:val="00630F26"/>
    <w:rsid w:val="006319A3"/>
    <w:rsid w:val="006319D7"/>
    <w:rsid w:val="00631C40"/>
    <w:rsid w:val="00631FEB"/>
    <w:rsid w:val="00632009"/>
    <w:rsid w:val="00632CED"/>
    <w:rsid w:val="00633359"/>
    <w:rsid w:val="0063452E"/>
    <w:rsid w:val="00635047"/>
    <w:rsid w:val="00635AE5"/>
    <w:rsid w:val="006361C9"/>
    <w:rsid w:val="006364E7"/>
    <w:rsid w:val="006369C6"/>
    <w:rsid w:val="00636CA6"/>
    <w:rsid w:val="00636E5E"/>
    <w:rsid w:val="00640900"/>
    <w:rsid w:val="00641BEB"/>
    <w:rsid w:val="00641FE5"/>
    <w:rsid w:val="006421F2"/>
    <w:rsid w:val="0064289D"/>
    <w:rsid w:val="006429E3"/>
    <w:rsid w:val="00642BE0"/>
    <w:rsid w:val="00642E67"/>
    <w:rsid w:val="006434EA"/>
    <w:rsid w:val="00643FED"/>
    <w:rsid w:val="006446EA"/>
    <w:rsid w:val="00644C8E"/>
    <w:rsid w:val="00644D24"/>
    <w:rsid w:val="00644DF2"/>
    <w:rsid w:val="006463FF"/>
    <w:rsid w:val="00646E2D"/>
    <w:rsid w:val="00650112"/>
    <w:rsid w:val="00650C7A"/>
    <w:rsid w:val="0065163F"/>
    <w:rsid w:val="00651B49"/>
    <w:rsid w:val="00651E81"/>
    <w:rsid w:val="0065225B"/>
    <w:rsid w:val="0065307B"/>
    <w:rsid w:val="006532BE"/>
    <w:rsid w:val="00653627"/>
    <w:rsid w:val="00653696"/>
    <w:rsid w:val="00653B7C"/>
    <w:rsid w:val="006541AF"/>
    <w:rsid w:val="006541E0"/>
    <w:rsid w:val="0065454E"/>
    <w:rsid w:val="00654607"/>
    <w:rsid w:val="0065483F"/>
    <w:rsid w:val="00654A08"/>
    <w:rsid w:val="00654ADA"/>
    <w:rsid w:val="00654C8A"/>
    <w:rsid w:val="00654E2A"/>
    <w:rsid w:val="006552B1"/>
    <w:rsid w:val="00656064"/>
    <w:rsid w:val="00656778"/>
    <w:rsid w:val="00657FD5"/>
    <w:rsid w:val="006602CD"/>
    <w:rsid w:val="00660C34"/>
    <w:rsid w:val="00661B75"/>
    <w:rsid w:val="00661EB7"/>
    <w:rsid w:val="00662FB7"/>
    <w:rsid w:val="00663320"/>
    <w:rsid w:val="00663F3D"/>
    <w:rsid w:val="00663F88"/>
    <w:rsid w:val="00664294"/>
    <w:rsid w:val="00664451"/>
    <w:rsid w:val="0066489D"/>
    <w:rsid w:val="006649B2"/>
    <w:rsid w:val="00664F6E"/>
    <w:rsid w:val="00665176"/>
    <w:rsid w:val="006652CE"/>
    <w:rsid w:val="0066537E"/>
    <w:rsid w:val="00665942"/>
    <w:rsid w:val="00665F20"/>
    <w:rsid w:val="00666325"/>
    <w:rsid w:val="00666572"/>
    <w:rsid w:val="006672BA"/>
    <w:rsid w:val="0066745E"/>
    <w:rsid w:val="0066746B"/>
    <w:rsid w:val="00667506"/>
    <w:rsid w:val="006679B9"/>
    <w:rsid w:val="00667E3B"/>
    <w:rsid w:val="00667F20"/>
    <w:rsid w:val="00670191"/>
    <w:rsid w:val="00670401"/>
    <w:rsid w:val="006704EA"/>
    <w:rsid w:val="0067060F"/>
    <w:rsid w:val="00670BB9"/>
    <w:rsid w:val="00670E85"/>
    <w:rsid w:val="00671077"/>
    <w:rsid w:val="006713B5"/>
    <w:rsid w:val="00671639"/>
    <w:rsid w:val="006719C0"/>
    <w:rsid w:val="00672560"/>
    <w:rsid w:val="00672F19"/>
    <w:rsid w:val="006733DC"/>
    <w:rsid w:val="00673611"/>
    <w:rsid w:val="0067383C"/>
    <w:rsid w:val="00673960"/>
    <w:rsid w:val="00673B57"/>
    <w:rsid w:val="006743F1"/>
    <w:rsid w:val="00674572"/>
    <w:rsid w:val="00674701"/>
    <w:rsid w:val="00674C9E"/>
    <w:rsid w:val="00674EDC"/>
    <w:rsid w:val="00675B87"/>
    <w:rsid w:val="00675FA3"/>
    <w:rsid w:val="006762C7"/>
    <w:rsid w:val="0067681E"/>
    <w:rsid w:val="00676EEC"/>
    <w:rsid w:val="00676F2F"/>
    <w:rsid w:val="006775C0"/>
    <w:rsid w:val="006777B3"/>
    <w:rsid w:val="006779E2"/>
    <w:rsid w:val="00677B6B"/>
    <w:rsid w:val="006817BF"/>
    <w:rsid w:val="006819E5"/>
    <w:rsid w:val="006825AE"/>
    <w:rsid w:val="006840B5"/>
    <w:rsid w:val="00684A6E"/>
    <w:rsid w:val="006853D1"/>
    <w:rsid w:val="0068584D"/>
    <w:rsid w:val="00685855"/>
    <w:rsid w:val="00685EA2"/>
    <w:rsid w:val="006863C6"/>
    <w:rsid w:val="0068670E"/>
    <w:rsid w:val="00687454"/>
    <w:rsid w:val="00687AA2"/>
    <w:rsid w:val="00687F6E"/>
    <w:rsid w:val="00690052"/>
    <w:rsid w:val="0069049C"/>
    <w:rsid w:val="0069089B"/>
    <w:rsid w:val="00690AA2"/>
    <w:rsid w:val="0069152E"/>
    <w:rsid w:val="00691FE0"/>
    <w:rsid w:val="00692405"/>
    <w:rsid w:val="0069292D"/>
    <w:rsid w:val="00692C36"/>
    <w:rsid w:val="0069319F"/>
    <w:rsid w:val="006933C6"/>
    <w:rsid w:val="00693A73"/>
    <w:rsid w:val="00693AAF"/>
    <w:rsid w:val="006941CF"/>
    <w:rsid w:val="00694974"/>
    <w:rsid w:val="006954DC"/>
    <w:rsid w:val="006959F2"/>
    <w:rsid w:val="00695B2F"/>
    <w:rsid w:val="00695FDE"/>
    <w:rsid w:val="00696265"/>
    <w:rsid w:val="0069626C"/>
    <w:rsid w:val="0069668C"/>
    <w:rsid w:val="00697137"/>
    <w:rsid w:val="00697663"/>
    <w:rsid w:val="00697FAB"/>
    <w:rsid w:val="006A014A"/>
    <w:rsid w:val="006A026E"/>
    <w:rsid w:val="006A0F44"/>
    <w:rsid w:val="006A0F98"/>
    <w:rsid w:val="006A160B"/>
    <w:rsid w:val="006A173A"/>
    <w:rsid w:val="006A1CB8"/>
    <w:rsid w:val="006A1DF7"/>
    <w:rsid w:val="006A1E5F"/>
    <w:rsid w:val="006A24A5"/>
    <w:rsid w:val="006A2A67"/>
    <w:rsid w:val="006A467B"/>
    <w:rsid w:val="006A4DA9"/>
    <w:rsid w:val="006A6A2E"/>
    <w:rsid w:val="006A70C6"/>
    <w:rsid w:val="006A7C31"/>
    <w:rsid w:val="006B0F06"/>
    <w:rsid w:val="006B1303"/>
    <w:rsid w:val="006B1757"/>
    <w:rsid w:val="006B1E16"/>
    <w:rsid w:val="006B2316"/>
    <w:rsid w:val="006B2410"/>
    <w:rsid w:val="006B2552"/>
    <w:rsid w:val="006B2731"/>
    <w:rsid w:val="006B2A8F"/>
    <w:rsid w:val="006B32B2"/>
    <w:rsid w:val="006B3C09"/>
    <w:rsid w:val="006B3C1B"/>
    <w:rsid w:val="006B43D5"/>
    <w:rsid w:val="006B4A27"/>
    <w:rsid w:val="006B4B82"/>
    <w:rsid w:val="006B5035"/>
    <w:rsid w:val="006B6085"/>
    <w:rsid w:val="006B61D2"/>
    <w:rsid w:val="006B64B4"/>
    <w:rsid w:val="006B65B3"/>
    <w:rsid w:val="006B6B54"/>
    <w:rsid w:val="006B7645"/>
    <w:rsid w:val="006B7C8C"/>
    <w:rsid w:val="006B7E4B"/>
    <w:rsid w:val="006B7F92"/>
    <w:rsid w:val="006C015C"/>
    <w:rsid w:val="006C077F"/>
    <w:rsid w:val="006C1568"/>
    <w:rsid w:val="006C18C2"/>
    <w:rsid w:val="006C2337"/>
    <w:rsid w:val="006C281D"/>
    <w:rsid w:val="006C3634"/>
    <w:rsid w:val="006C366B"/>
    <w:rsid w:val="006C3A48"/>
    <w:rsid w:val="006C4647"/>
    <w:rsid w:val="006C50DA"/>
    <w:rsid w:val="006C5526"/>
    <w:rsid w:val="006C59DE"/>
    <w:rsid w:val="006C6040"/>
    <w:rsid w:val="006C6631"/>
    <w:rsid w:val="006D01E6"/>
    <w:rsid w:val="006D1644"/>
    <w:rsid w:val="006D1EFB"/>
    <w:rsid w:val="006D2544"/>
    <w:rsid w:val="006D2776"/>
    <w:rsid w:val="006D2A95"/>
    <w:rsid w:val="006D2FB2"/>
    <w:rsid w:val="006D3300"/>
    <w:rsid w:val="006D396A"/>
    <w:rsid w:val="006D3BCA"/>
    <w:rsid w:val="006D3D84"/>
    <w:rsid w:val="006D3F9D"/>
    <w:rsid w:val="006D437F"/>
    <w:rsid w:val="006D4566"/>
    <w:rsid w:val="006D4F74"/>
    <w:rsid w:val="006D54B6"/>
    <w:rsid w:val="006D55F3"/>
    <w:rsid w:val="006D5721"/>
    <w:rsid w:val="006D5F40"/>
    <w:rsid w:val="006D60F8"/>
    <w:rsid w:val="006D62C9"/>
    <w:rsid w:val="006D72A7"/>
    <w:rsid w:val="006D7446"/>
    <w:rsid w:val="006E057B"/>
    <w:rsid w:val="006E06A8"/>
    <w:rsid w:val="006E0AB4"/>
    <w:rsid w:val="006E12B3"/>
    <w:rsid w:val="006E1AB4"/>
    <w:rsid w:val="006E2383"/>
    <w:rsid w:val="006E3494"/>
    <w:rsid w:val="006E37E0"/>
    <w:rsid w:val="006E3BF3"/>
    <w:rsid w:val="006E3F4F"/>
    <w:rsid w:val="006E5EE4"/>
    <w:rsid w:val="006E5FD2"/>
    <w:rsid w:val="006E60D4"/>
    <w:rsid w:val="006E6B2C"/>
    <w:rsid w:val="006E6C86"/>
    <w:rsid w:val="006E6FAD"/>
    <w:rsid w:val="006E794C"/>
    <w:rsid w:val="006F03C2"/>
    <w:rsid w:val="006F25AC"/>
    <w:rsid w:val="006F25BA"/>
    <w:rsid w:val="006F2F2F"/>
    <w:rsid w:val="006F30EC"/>
    <w:rsid w:val="006F36EC"/>
    <w:rsid w:val="006F3726"/>
    <w:rsid w:val="006F3A10"/>
    <w:rsid w:val="006F40BD"/>
    <w:rsid w:val="006F47F5"/>
    <w:rsid w:val="006F490C"/>
    <w:rsid w:val="006F4FA1"/>
    <w:rsid w:val="006F5E32"/>
    <w:rsid w:val="006F6421"/>
    <w:rsid w:val="006F6EDD"/>
    <w:rsid w:val="006F7149"/>
    <w:rsid w:val="006F7963"/>
    <w:rsid w:val="006F7967"/>
    <w:rsid w:val="00700303"/>
    <w:rsid w:val="00700949"/>
    <w:rsid w:val="007018F3"/>
    <w:rsid w:val="007019DE"/>
    <w:rsid w:val="007028D2"/>
    <w:rsid w:val="007038C4"/>
    <w:rsid w:val="00703AEA"/>
    <w:rsid w:val="00703BD9"/>
    <w:rsid w:val="00705514"/>
    <w:rsid w:val="00705C5C"/>
    <w:rsid w:val="00705D07"/>
    <w:rsid w:val="007064B6"/>
    <w:rsid w:val="00706B7B"/>
    <w:rsid w:val="00707493"/>
    <w:rsid w:val="00707F71"/>
    <w:rsid w:val="00710848"/>
    <w:rsid w:val="00710E5C"/>
    <w:rsid w:val="00710F5D"/>
    <w:rsid w:val="00711EF8"/>
    <w:rsid w:val="007124EB"/>
    <w:rsid w:val="00712852"/>
    <w:rsid w:val="00712A71"/>
    <w:rsid w:val="00713328"/>
    <w:rsid w:val="00713B70"/>
    <w:rsid w:val="00713BC1"/>
    <w:rsid w:val="00713ED9"/>
    <w:rsid w:val="007144F6"/>
    <w:rsid w:val="0071558C"/>
    <w:rsid w:val="00715C3D"/>
    <w:rsid w:val="0071624B"/>
    <w:rsid w:val="0071632A"/>
    <w:rsid w:val="007169E2"/>
    <w:rsid w:val="007177AF"/>
    <w:rsid w:val="0072026D"/>
    <w:rsid w:val="00720A02"/>
    <w:rsid w:val="00721360"/>
    <w:rsid w:val="00721DF3"/>
    <w:rsid w:val="00722DCC"/>
    <w:rsid w:val="0072315C"/>
    <w:rsid w:val="00723A37"/>
    <w:rsid w:val="00724D98"/>
    <w:rsid w:val="00724FBA"/>
    <w:rsid w:val="00725E43"/>
    <w:rsid w:val="00726662"/>
    <w:rsid w:val="007300A9"/>
    <w:rsid w:val="0073080E"/>
    <w:rsid w:val="00730888"/>
    <w:rsid w:val="00730FD1"/>
    <w:rsid w:val="007312C6"/>
    <w:rsid w:val="00731D7A"/>
    <w:rsid w:val="00731DE0"/>
    <w:rsid w:val="00733707"/>
    <w:rsid w:val="00733B6F"/>
    <w:rsid w:val="00734CE0"/>
    <w:rsid w:val="00735382"/>
    <w:rsid w:val="007356E6"/>
    <w:rsid w:val="00735FBC"/>
    <w:rsid w:val="00736407"/>
    <w:rsid w:val="00736472"/>
    <w:rsid w:val="00736890"/>
    <w:rsid w:val="00737384"/>
    <w:rsid w:val="007374D7"/>
    <w:rsid w:val="00740BBB"/>
    <w:rsid w:val="00741739"/>
    <w:rsid w:val="00742918"/>
    <w:rsid w:val="00742A1A"/>
    <w:rsid w:val="00742EAD"/>
    <w:rsid w:val="00742EEB"/>
    <w:rsid w:val="00743333"/>
    <w:rsid w:val="007435B0"/>
    <w:rsid w:val="00743AB9"/>
    <w:rsid w:val="00743F74"/>
    <w:rsid w:val="0074462F"/>
    <w:rsid w:val="00744E02"/>
    <w:rsid w:val="0074519E"/>
    <w:rsid w:val="0074581E"/>
    <w:rsid w:val="00746451"/>
    <w:rsid w:val="007467C8"/>
    <w:rsid w:val="00746818"/>
    <w:rsid w:val="00746FFA"/>
    <w:rsid w:val="007472E2"/>
    <w:rsid w:val="007478B8"/>
    <w:rsid w:val="007478C0"/>
    <w:rsid w:val="007503D9"/>
    <w:rsid w:val="00750D69"/>
    <w:rsid w:val="00750F20"/>
    <w:rsid w:val="0075151E"/>
    <w:rsid w:val="00751658"/>
    <w:rsid w:val="00751EA7"/>
    <w:rsid w:val="00752002"/>
    <w:rsid w:val="007523D9"/>
    <w:rsid w:val="00752BC8"/>
    <w:rsid w:val="007531EF"/>
    <w:rsid w:val="00753A38"/>
    <w:rsid w:val="00753D48"/>
    <w:rsid w:val="00753ED5"/>
    <w:rsid w:val="00753F79"/>
    <w:rsid w:val="0075490E"/>
    <w:rsid w:val="00754AA0"/>
    <w:rsid w:val="00755618"/>
    <w:rsid w:val="00755C1C"/>
    <w:rsid w:val="00755D52"/>
    <w:rsid w:val="0075638C"/>
    <w:rsid w:val="00756625"/>
    <w:rsid w:val="00756FE8"/>
    <w:rsid w:val="0075733E"/>
    <w:rsid w:val="00757402"/>
    <w:rsid w:val="00757F82"/>
    <w:rsid w:val="007602D3"/>
    <w:rsid w:val="00760567"/>
    <w:rsid w:val="0076085F"/>
    <w:rsid w:val="00760C94"/>
    <w:rsid w:val="00761449"/>
    <w:rsid w:val="00761955"/>
    <w:rsid w:val="00761FD2"/>
    <w:rsid w:val="00762229"/>
    <w:rsid w:val="0076252F"/>
    <w:rsid w:val="00762E90"/>
    <w:rsid w:val="007632E8"/>
    <w:rsid w:val="0076388B"/>
    <w:rsid w:val="00763E9C"/>
    <w:rsid w:val="00763F1D"/>
    <w:rsid w:val="00764116"/>
    <w:rsid w:val="00764668"/>
    <w:rsid w:val="0076508C"/>
    <w:rsid w:val="007653E6"/>
    <w:rsid w:val="0076545F"/>
    <w:rsid w:val="007661DC"/>
    <w:rsid w:val="0076635C"/>
    <w:rsid w:val="0076663E"/>
    <w:rsid w:val="00767218"/>
    <w:rsid w:val="00767B25"/>
    <w:rsid w:val="00770B2C"/>
    <w:rsid w:val="00771514"/>
    <w:rsid w:val="0077186C"/>
    <w:rsid w:val="00771913"/>
    <w:rsid w:val="00771BD6"/>
    <w:rsid w:val="00772559"/>
    <w:rsid w:val="0077277F"/>
    <w:rsid w:val="00772A8B"/>
    <w:rsid w:val="00772EBF"/>
    <w:rsid w:val="0077340F"/>
    <w:rsid w:val="007742F1"/>
    <w:rsid w:val="0077476B"/>
    <w:rsid w:val="007747A0"/>
    <w:rsid w:val="00775349"/>
    <w:rsid w:val="00777067"/>
    <w:rsid w:val="0077746B"/>
    <w:rsid w:val="0077759C"/>
    <w:rsid w:val="007808FB"/>
    <w:rsid w:val="00780A3E"/>
    <w:rsid w:val="007817F0"/>
    <w:rsid w:val="00781938"/>
    <w:rsid w:val="00781B2B"/>
    <w:rsid w:val="00782F1C"/>
    <w:rsid w:val="00783762"/>
    <w:rsid w:val="00783E1B"/>
    <w:rsid w:val="00783EC3"/>
    <w:rsid w:val="00783F52"/>
    <w:rsid w:val="00784195"/>
    <w:rsid w:val="007843F2"/>
    <w:rsid w:val="00784D53"/>
    <w:rsid w:val="00785729"/>
    <w:rsid w:val="00786160"/>
    <w:rsid w:val="00786C01"/>
    <w:rsid w:val="00787899"/>
    <w:rsid w:val="00791276"/>
    <w:rsid w:val="00791C6A"/>
    <w:rsid w:val="00791E1D"/>
    <w:rsid w:val="00791F68"/>
    <w:rsid w:val="00792214"/>
    <w:rsid w:val="00792377"/>
    <w:rsid w:val="00792879"/>
    <w:rsid w:val="0079302A"/>
    <w:rsid w:val="0079357E"/>
    <w:rsid w:val="00793F1C"/>
    <w:rsid w:val="007942FB"/>
    <w:rsid w:val="00794725"/>
    <w:rsid w:val="00794AB7"/>
    <w:rsid w:val="00794CFB"/>
    <w:rsid w:val="00795152"/>
    <w:rsid w:val="00795DFB"/>
    <w:rsid w:val="00796034"/>
    <w:rsid w:val="0079608E"/>
    <w:rsid w:val="007965FC"/>
    <w:rsid w:val="007969AF"/>
    <w:rsid w:val="00797375"/>
    <w:rsid w:val="00797ABB"/>
    <w:rsid w:val="007A0454"/>
    <w:rsid w:val="007A0714"/>
    <w:rsid w:val="007A0FD8"/>
    <w:rsid w:val="007A1CCA"/>
    <w:rsid w:val="007A2CC9"/>
    <w:rsid w:val="007A2F78"/>
    <w:rsid w:val="007A42BE"/>
    <w:rsid w:val="007A46DA"/>
    <w:rsid w:val="007A5254"/>
    <w:rsid w:val="007A5494"/>
    <w:rsid w:val="007A5703"/>
    <w:rsid w:val="007A6688"/>
    <w:rsid w:val="007A6691"/>
    <w:rsid w:val="007A73AB"/>
    <w:rsid w:val="007A76CA"/>
    <w:rsid w:val="007A79F4"/>
    <w:rsid w:val="007A7E99"/>
    <w:rsid w:val="007A7F97"/>
    <w:rsid w:val="007B08D1"/>
    <w:rsid w:val="007B181D"/>
    <w:rsid w:val="007B1BF9"/>
    <w:rsid w:val="007B1C5D"/>
    <w:rsid w:val="007B1E24"/>
    <w:rsid w:val="007B26B9"/>
    <w:rsid w:val="007B2A87"/>
    <w:rsid w:val="007B2AA3"/>
    <w:rsid w:val="007B2D12"/>
    <w:rsid w:val="007B3069"/>
    <w:rsid w:val="007B39BF"/>
    <w:rsid w:val="007B3C53"/>
    <w:rsid w:val="007B438E"/>
    <w:rsid w:val="007B4B3A"/>
    <w:rsid w:val="007B4D34"/>
    <w:rsid w:val="007B56A7"/>
    <w:rsid w:val="007B576B"/>
    <w:rsid w:val="007B5E96"/>
    <w:rsid w:val="007B62CD"/>
    <w:rsid w:val="007B65FB"/>
    <w:rsid w:val="007B696A"/>
    <w:rsid w:val="007B69D1"/>
    <w:rsid w:val="007B6A57"/>
    <w:rsid w:val="007B6D07"/>
    <w:rsid w:val="007B753D"/>
    <w:rsid w:val="007B77B5"/>
    <w:rsid w:val="007C0E20"/>
    <w:rsid w:val="007C1532"/>
    <w:rsid w:val="007C39C3"/>
    <w:rsid w:val="007C3AC4"/>
    <w:rsid w:val="007C4A1F"/>
    <w:rsid w:val="007C4BC5"/>
    <w:rsid w:val="007C4EA7"/>
    <w:rsid w:val="007C551A"/>
    <w:rsid w:val="007C5E5D"/>
    <w:rsid w:val="007C5E90"/>
    <w:rsid w:val="007C6C0F"/>
    <w:rsid w:val="007C71EF"/>
    <w:rsid w:val="007D0199"/>
    <w:rsid w:val="007D0CB6"/>
    <w:rsid w:val="007D0F47"/>
    <w:rsid w:val="007D0FCB"/>
    <w:rsid w:val="007D1778"/>
    <w:rsid w:val="007D17C8"/>
    <w:rsid w:val="007D1CC5"/>
    <w:rsid w:val="007D1FBF"/>
    <w:rsid w:val="007D2859"/>
    <w:rsid w:val="007D3263"/>
    <w:rsid w:val="007D360C"/>
    <w:rsid w:val="007D3790"/>
    <w:rsid w:val="007D3A0C"/>
    <w:rsid w:val="007D4392"/>
    <w:rsid w:val="007D4572"/>
    <w:rsid w:val="007D4699"/>
    <w:rsid w:val="007D4B15"/>
    <w:rsid w:val="007D5F26"/>
    <w:rsid w:val="007D61AA"/>
    <w:rsid w:val="007D702B"/>
    <w:rsid w:val="007D7358"/>
    <w:rsid w:val="007E0DB3"/>
    <w:rsid w:val="007E105A"/>
    <w:rsid w:val="007E2399"/>
    <w:rsid w:val="007E27AF"/>
    <w:rsid w:val="007E2CEC"/>
    <w:rsid w:val="007E316C"/>
    <w:rsid w:val="007E360E"/>
    <w:rsid w:val="007E3D33"/>
    <w:rsid w:val="007E4439"/>
    <w:rsid w:val="007E4597"/>
    <w:rsid w:val="007E4904"/>
    <w:rsid w:val="007E4A6E"/>
    <w:rsid w:val="007E4B95"/>
    <w:rsid w:val="007E5BB3"/>
    <w:rsid w:val="007E5D5C"/>
    <w:rsid w:val="007E62DD"/>
    <w:rsid w:val="007E6D62"/>
    <w:rsid w:val="007E753E"/>
    <w:rsid w:val="007E75B0"/>
    <w:rsid w:val="007F0131"/>
    <w:rsid w:val="007F0741"/>
    <w:rsid w:val="007F09A1"/>
    <w:rsid w:val="007F0C8A"/>
    <w:rsid w:val="007F134D"/>
    <w:rsid w:val="007F1C9D"/>
    <w:rsid w:val="007F1EE4"/>
    <w:rsid w:val="007F204D"/>
    <w:rsid w:val="007F2A9B"/>
    <w:rsid w:val="007F2C47"/>
    <w:rsid w:val="007F3372"/>
    <w:rsid w:val="007F3DB6"/>
    <w:rsid w:val="007F3E79"/>
    <w:rsid w:val="007F4428"/>
    <w:rsid w:val="007F451A"/>
    <w:rsid w:val="007F45FA"/>
    <w:rsid w:val="007F51C5"/>
    <w:rsid w:val="007F5BC5"/>
    <w:rsid w:val="007F5CD7"/>
    <w:rsid w:val="007F5FA9"/>
    <w:rsid w:val="007F67E1"/>
    <w:rsid w:val="007F6D65"/>
    <w:rsid w:val="007F6EEE"/>
    <w:rsid w:val="007F77B5"/>
    <w:rsid w:val="007F7816"/>
    <w:rsid w:val="00800D59"/>
    <w:rsid w:val="00801049"/>
    <w:rsid w:val="00801C1C"/>
    <w:rsid w:val="00802561"/>
    <w:rsid w:val="00802EDA"/>
    <w:rsid w:val="00803007"/>
    <w:rsid w:val="0080394B"/>
    <w:rsid w:val="00804779"/>
    <w:rsid w:val="00804BF5"/>
    <w:rsid w:val="008056E9"/>
    <w:rsid w:val="00805E4E"/>
    <w:rsid w:val="00806CBE"/>
    <w:rsid w:val="0080737A"/>
    <w:rsid w:val="00807B7B"/>
    <w:rsid w:val="008107C3"/>
    <w:rsid w:val="00810D2D"/>
    <w:rsid w:val="0081114D"/>
    <w:rsid w:val="0081149B"/>
    <w:rsid w:val="00811655"/>
    <w:rsid w:val="00812631"/>
    <w:rsid w:val="00813183"/>
    <w:rsid w:val="008131AC"/>
    <w:rsid w:val="008135AB"/>
    <w:rsid w:val="008147B9"/>
    <w:rsid w:val="00814C37"/>
    <w:rsid w:val="00814D97"/>
    <w:rsid w:val="00814E2F"/>
    <w:rsid w:val="00814F63"/>
    <w:rsid w:val="00815068"/>
    <w:rsid w:val="008151BC"/>
    <w:rsid w:val="00815753"/>
    <w:rsid w:val="00815A0E"/>
    <w:rsid w:val="00815CB0"/>
    <w:rsid w:val="008174C4"/>
    <w:rsid w:val="0082034C"/>
    <w:rsid w:val="0082096C"/>
    <w:rsid w:val="008209D2"/>
    <w:rsid w:val="008210D6"/>
    <w:rsid w:val="008212C5"/>
    <w:rsid w:val="008213CA"/>
    <w:rsid w:val="00821710"/>
    <w:rsid w:val="00821E6F"/>
    <w:rsid w:val="00821FAF"/>
    <w:rsid w:val="00822D68"/>
    <w:rsid w:val="008232A9"/>
    <w:rsid w:val="0082360A"/>
    <w:rsid w:val="00823CCC"/>
    <w:rsid w:val="00823DEC"/>
    <w:rsid w:val="00824031"/>
    <w:rsid w:val="008243CF"/>
    <w:rsid w:val="00824849"/>
    <w:rsid w:val="008248BF"/>
    <w:rsid w:val="00824AE3"/>
    <w:rsid w:val="00824B26"/>
    <w:rsid w:val="00824CA1"/>
    <w:rsid w:val="008259D0"/>
    <w:rsid w:val="00826EA3"/>
    <w:rsid w:val="00830031"/>
    <w:rsid w:val="00830EC2"/>
    <w:rsid w:val="008323FE"/>
    <w:rsid w:val="008324E0"/>
    <w:rsid w:val="00833AC1"/>
    <w:rsid w:val="00833BE0"/>
    <w:rsid w:val="00833C60"/>
    <w:rsid w:val="00833FFB"/>
    <w:rsid w:val="008342EB"/>
    <w:rsid w:val="0083570C"/>
    <w:rsid w:val="008357C7"/>
    <w:rsid w:val="00835904"/>
    <w:rsid w:val="00835ECC"/>
    <w:rsid w:val="00836375"/>
    <w:rsid w:val="0083712C"/>
    <w:rsid w:val="008373DA"/>
    <w:rsid w:val="0083747E"/>
    <w:rsid w:val="00840010"/>
    <w:rsid w:val="00840367"/>
    <w:rsid w:val="00840727"/>
    <w:rsid w:val="00840FD0"/>
    <w:rsid w:val="0084108D"/>
    <w:rsid w:val="0084174D"/>
    <w:rsid w:val="00841C50"/>
    <w:rsid w:val="00841F7F"/>
    <w:rsid w:val="008420D7"/>
    <w:rsid w:val="00842113"/>
    <w:rsid w:val="0084217D"/>
    <w:rsid w:val="008432E7"/>
    <w:rsid w:val="0084382F"/>
    <w:rsid w:val="008439C6"/>
    <w:rsid w:val="00843C88"/>
    <w:rsid w:val="00843D76"/>
    <w:rsid w:val="00843EC7"/>
    <w:rsid w:val="008440E1"/>
    <w:rsid w:val="00844AA9"/>
    <w:rsid w:val="00844D04"/>
    <w:rsid w:val="00844DA6"/>
    <w:rsid w:val="00844EB7"/>
    <w:rsid w:val="00845410"/>
    <w:rsid w:val="00845861"/>
    <w:rsid w:val="00845A5C"/>
    <w:rsid w:val="00845DB0"/>
    <w:rsid w:val="00845F13"/>
    <w:rsid w:val="0084699D"/>
    <w:rsid w:val="00846AFF"/>
    <w:rsid w:val="00847C9A"/>
    <w:rsid w:val="008500A3"/>
    <w:rsid w:val="0085030D"/>
    <w:rsid w:val="00850581"/>
    <w:rsid w:val="00852195"/>
    <w:rsid w:val="00852617"/>
    <w:rsid w:val="0085261D"/>
    <w:rsid w:val="0085287D"/>
    <w:rsid w:val="00853125"/>
    <w:rsid w:val="008532E3"/>
    <w:rsid w:val="008533E0"/>
    <w:rsid w:val="00853A5C"/>
    <w:rsid w:val="00853A66"/>
    <w:rsid w:val="0085450A"/>
    <w:rsid w:val="008551F3"/>
    <w:rsid w:val="0085569E"/>
    <w:rsid w:val="008558AE"/>
    <w:rsid w:val="00855F1F"/>
    <w:rsid w:val="0085634E"/>
    <w:rsid w:val="0085762A"/>
    <w:rsid w:val="00857885"/>
    <w:rsid w:val="00857A0C"/>
    <w:rsid w:val="00857C98"/>
    <w:rsid w:val="00860070"/>
    <w:rsid w:val="00860205"/>
    <w:rsid w:val="00860E0E"/>
    <w:rsid w:val="00861246"/>
    <w:rsid w:val="00861273"/>
    <w:rsid w:val="008615DA"/>
    <w:rsid w:val="00861C19"/>
    <w:rsid w:val="008621EF"/>
    <w:rsid w:val="00862EFC"/>
    <w:rsid w:val="008631A0"/>
    <w:rsid w:val="008635AD"/>
    <w:rsid w:val="00863B08"/>
    <w:rsid w:val="00863DE7"/>
    <w:rsid w:val="00864221"/>
    <w:rsid w:val="00864239"/>
    <w:rsid w:val="0086476F"/>
    <w:rsid w:val="00865D60"/>
    <w:rsid w:val="00865E23"/>
    <w:rsid w:val="008662FC"/>
    <w:rsid w:val="00866E71"/>
    <w:rsid w:val="0086763C"/>
    <w:rsid w:val="00870E30"/>
    <w:rsid w:val="00871011"/>
    <w:rsid w:val="00871181"/>
    <w:rsid w:val="00871A8C"/>
    <w:rsid w:val="00871ACA"/>
    <w:rsid w:val="008724BD"/>
    <w:rsid w:val="00872D1C"/>
    <w:rsid w:val="0087338C"/>
    <w:rsid w:val="00874F57"/>
    <w:rsid w:val="00875F46"/>
    <w:rsid w:val="0087674F"/>
    <w:rsid w:val="0087676B"/>
    <w:rsid w:val="008770DC"/>
    <w:rsid w:val="00877130"/>
    <w:rsid w:val="0087727E"/>
    <w:rsid w:val="00877622"/>
    <w:rsid w:val="008776EC"/>
    <w:rsid w:val="00877D65"/>
    <w:rsid w:val="00877F99"/>
    <w:rsid w:val="00880BC4"/>
    <w:rsid w:val="008823C3"/>
    <w:rsid w:val="00882479"/>
    <w:rsid w:val="00882D05"/>
    <w:rsid w:val="0088482C"/>
    <w:rsid w:val="00884C65"/>
    <w:rsid w:val="00884E05"/>
    <w:rsid w:val="00884ED0"/>
    <w:rsid w:val="00885863"/>
    <w:rsid w:val="0088625E"/>
    <w:rsid w:val="008862C7"/>
    <w:rsid w:val="00887784"/>
    <w:rsid w:val="00887EC5"/>
    <w:rsid w:val="00891983"/>
    <w:rsid w:val="00892460"/>
    <w:rsid w:val="00892528"/>
    <w:rsid w:val="008925F1"/>
    <w:rsid w:val="008936D9"/>
    <w:rsid w:val="008939DC"/>
    <w:rsid w:val="00893F45"/>
    <w:rsid w:val="0089417D"/>
    <w:rsid w:val="0089479E"/>
    <w:rsid w:val="0089483A"/>
    <w:rsid w:val="00894EEB"/>
    <w:rsid w:val="00894F5E"/>
    <w:rsid w:val="00895267"/>
    <w:rsid w:val="00895C7B"/>
    <w:rsid w:val="00895C7D"/>
    <w:rsid w:val="0089607A"/>
    <w:rsid w:val="008961D1"/>
    <w:rsid w:val="00896602"/>
    <w:rsid w:val="00896CA7"/>
    <w:rsid w:val="008A06A1"/>
    <w:rsid w:val="008A094B"/>
    <w:rsid w:val="008A099F"/>
    <w:rsid w:val="008A140E"/>
    <w:rsid w:val="008A20E3"/>
    <w:rsid w:val="008A2196"/>
    <w:rsid w:val="008A2771"/>
    <w:rsid w:val="008A372C"/>
    <w:rsid w:val="008A41BC"/>
    <w:rsid w:val="008A47EE"/>
    <w:rsid w:val="008A4993"/>
    <w:rsid w:val="008A4E70"/>
    <w:rsid w:val="008A4FA6"/>
    <w:rsid w:val="008A568B"/>
    <w:rsid w:val="008A5B34"/>
    <w:rsid w:val="008A5EC1"/>
    <w:rsid w:val="008A6654"/>
    <w:rsid w:val="008A6A44"/>
    <w:rsid w:val="008A6B83"/>
    <w:rsid w:val="008A6FD7"/>
    <w:rsid w:val="008B0017"/>
    <w:rsid w:val="008B00D4"/>
    <w:rsid w:val="008B0240"/>
    <w:rsid w:val="008B08A7"/>
    <w:rsid w:val="008B0CCE"/>
    <w:rsid w:val="008B0D5E"/>
    <w:rsid w:val="008B1CA0"/>
    <w:rsid w:val="008B212A"/>
    <w:rsid w:val="008B227B"/>
    <w:rsid w:val="008B25CC"/>
    <w:rsid w:val="008B2673"/>
    <w:rsid w:val="008B272A"/>
    <w:rsid w:val="008B3ABD"/>
    <w:rsid w:val="008B3D22"/>
    <w:rsid w:val="008B4382"/>
    <w:rsid w:val="008B4B99"/>
    <w:rsid w:val="008B4BA8"/>
    <w:rsid w:val="008B5E2C"/>
    <w:rsid w:val="008B5FC5"/>
    <w:rsid w:val="008B7102"/>
    <w:rsid w:val="008B71C6"/>
    <w:rsid w:val="008B76BF"/>
    <w:rsid w:val="008B7B34"/>
    <w:rsid w:val="008B7E78"/>
    <w:rsid w:val="008B7F0F"/>
    <w:rsid w:val="008C060E"/>
    <w:rsid w:val="008C089E"/>
    <w:rsid w:val="008C0BB8"/>
    <w:rsid w:val="008C1069"/>
    <w:rsid w:val="008C14B9"/>
    <w:rsid w:val="008C1CFB"/>
    <w:rsid w:val="008C245B"/>
    <w:rsid w:val="008C2BAF"/>
    <w:rsid w:val="008C2E3C"/>
    <w:rsid w:val="008C3319"/>
    <w:rsid w:val="008C3A2B"/>
    <w:rsid w:val="008C3D51"/>
    <w:rsid w:val="008C42CC"/>
    <w:rsid w:val="008C49AA"/>
    <w:rsid w:val="008C52BF"/>
    <w:rsid w:val="008C57D7"/>
    <w:rsid w:val="008C5840"/>
    <w:rsid w:val="008C5A2C"/>
    <w:rsid w:val="008C5B1B"/>
    <w:rsid w:val="008C664D"/>
    <w:rsid w:val="008C66FC"/>
    <w:rsid w:val="008C69BD"/>
    <w:rsid w:val="008C7AC2"/>
    <w:rsid w:val="008C7FE2"/>
    <w:rsid w:val="008D015B"/>
    <w:rsid w:val="008D0238"/>
    <w:rsid w:val="008D0A79"/>
    <w:rsid w:val="008D0EB7"/>
    <w:rsid w:val="008D155D"/>
    <w:rsid w:val="008D15FC"/>
    <w:rsid w:val="008D17C2"/>
    <w:rsid w:val="008D1B59"/>
    <w:rsid w:val="008D2121"/>
    <w:rsid w:val="008D212A"/>
    <w:rsid w:val="008D2F6F"/>
    <w:rsid w:val="008D30AC"/>
    <w:rsid w:val="008D3261"/>
    <w:rsid w:val="008D3429"/>
    <w:rsid w:val="008D35CF"/>
    <w:rsid w:val="008D51B4"/>
    <w:rsid w:val="008D59F8"/>
    <w:rsid w:val="008D5AB6"/>
    <w:rsid w:val="008D5BFB"/>
    <w:rsid w:val="008D6344"/>
    <w:rsid w:val="008D659A"/>
    <w:rsid w:val="008D6E15"/>
    <w:rsid w:val="008D6F83"/>
    <w:rsid w:val="008D7498"/>
    <w:rsid w:val="008D7DBB"/>
    <w:rsid w:val="008D7E96"/>
    <w:rsid w:val="008E0BE8"/>
    <w:rsid w:val="008E0E41"/>
    <w:rsid w:val="008E115D"/>
    <w:rsid w:val="008E1161"/>
    <w:rsid w:val="008E1169"/>
    <w:rsid w:val="008E1643"/>
    <w:rsid w:val="008E19DD"/>
    <w:rsid w:val="008E1EFA"/>
    <w:rsid w:val="008E21BE"/>
    <w:rsid w:val="008E247A"/>
    <w:rsid w:val="008E24FB"/>
    <w:rsid w:val="008E254F"/>
    <w:rsid w:val="008E2979"/>
    <w:rsid w:val="008E2D92"/>
    <w:rsid w:val="008E4454"/>
    <w:rsid w:val="008E4A80"/>
    <w:rsid w:val="008E4AE1"/>
    <w:rsid w:val="008E5069"/>
    <w:rsid w:val="008E54B5"/>
    <w:rsid w:val="008E589C"/>
    <w:rsid w:val="008E596E"/>
    <w:rsid w:val="008E5FED"/>
    <w:rsid w:val="008E67A5"/>
    <w:rsid w:val="008E7F32"/>
    <w:rsid w:val="008F0461"/>
    <w:rsid w:val="008F0881"/>
    <w:rsid w:val="008F0C07"/>
    <w:rsid w:val="008F1A11"/>
    <w:rsid w:val="008F1D46"/>
    <w:rsid w:val="008F230F"/>
    <w:rsid w:val="008F299B"/>
    <w:rsid w:val="008F305C"/>
    <w:rsid w:val="008F4181"/>
    <w:rsid w:val="008F4320"/>
    <w:rsid w:val="008F4BB6"/>
    <w:rsid w:val="008F502E"/>
    <w:rsid w:val="008F51E6"/>
    <w:rsid w:val="008F534F"/>
    <w:rsid w:val="008F5875"/>
    <w:rsid w:val="008F5BA5"/>
    <w:rsid w:val="008F5BFD"/>
    <w:rsid w:val="008F61C0"/>
    <w:rsid w:val="008F64D9"/>
    <w:rsid w:val="008F6A5E"/>
    <w:rsid w:val="008F6BA4"/>
    <w:rsid w:val="008F7A82"/>
    <w:rsid w:val="00900DC7"/>
    <w:rsid w:val="009010DC"/>
    <w:rsid w:val="00901410"/>
    <w:rsid w:val="009022FC"/>
    <w:rsid w:val="0090230B"/>
    <w:rsid w:val="00902AFE"/>
    <w:rsid w:val="00902C59"/>
    <w:rsid w:val="009031D6"/>
    <w:rsid w:val="00903798"/>
    <w:rsid w:val="00903AC3"/>
    <w:rsid w:val="0090457B"/>
    <w:rsid w:val="00904F6A"/>
    <w:rsid w:val="0090500E"/>
    <w:rsid w:val="00905272"/>
    <w:rsid w:val="00905AAD"/>
    <w:rsid w:val="00905F2B"/>
    <w:rsid w:val="009066AA"/>
    <w:rsid w:val="00906AFF"/>
    <w:rsid w:val="00906C6E"/>
    <w:rsid w:val="00906D7A"/>
    <w:rsid w:val="0090738C"/>
    <w:rsid w:val="00907585"/>
    <w:rsid w:val="00907912"/>
    <w:rsid w:val="00907E24"/>
    <w:rsid w:val="00910DA6"/>
    <w:rsid w:val="00910E19"/>
    <w:rsid w:val="0091140E"/>
    <w:rsid w:val="00911419"/>
    <w:rsid w:val="00911CFD"/>
    <w:rsid w:val="0091221D"/>
    <w:rsid w:val="009123B9"/>
    <w:rsid w:val="00912E13"/>
    <w:rsid w:val="00913815"/>
    <w:rsid w:val="009138CD"/>
    <w:rsid w:val="00913B01"/>
    <w:rsid w:val="009148B0"/>
    <w:rsid w:val="00914C59"/>
    <w:rsid w:val="00915890"/>
    <w:rsid w:val="00915A59"/>
    <w:rsid w:val="00915BF4"/>
    <w:rsid w:val="00915FD6"/>
    <w:rsid w:val="009160E6"/>
    <w:rsid w:val="009161E1"/>
    <w:rsid w:val="0091644F"/>
    <w:rsid w:val="009170B7"/>
    <w:rsid w:val="00917454"/>
    <w:rsid w:val="009177A6"/>
    <w:rsid w:val="00917847"/>
    <w:rsid w:val="009179C6"/>
    <w:rsid w:val="00917B3D"/>
    <w:rsid w:val="00920B9B"/>
    <w:rsid w:val="00921178"/>
    <w:rsid w:val="009214F4"/>
    <w:rsid w:val="00921743"/>
    <w:rsid w:val="009226C2"/>
    <w:rsid w:val="00922CD4"/>
    <w:rsid w:val="00922F48"/>
    <w:rsid w:val="00924090"/>
    <w:rsid w:val="00924EBC"/>
    <w:rsid w:val="009250C7"/>
    <w:rsid w:val="00925200"/>
    <w:rsid w:val="0092538A"/>
    <w:rsid w:val="00925862"/>
    <w:rsid w:val="009265A5"/>
    <w:rsid w:val="00926C50"/>
    <w:rsid w:val="00927FB6"/>
    <w:rsid w:val="00930105"/>
    <w:rsid w:val="00930CBF"/>
    <w:rsid w:val="00931E4B"/>
    <w:rsid w:val="00932283"/>
    <w:rsid w:val="00932E31"/>
    <w:rsid w:val="00933716"/>
    <w:rsid w:val="0093393C"/>
    <w:rsid w:val="00933C61"/>
    <w:rsid w:val="00934031"/>
    <w:rsid w:val="00935061"/>
    <w:rsid w:val="00935154"/>
    <w:rsid w:val="00935FE3"/>
    <w:rsid w:val="00936852"/>
    <w:rsid w:val="00936874"/>
    <w:rsid w:val="009368AF"/>
    <w:rsid w:val="00936AD7"/>
    <w:rsid w:val="009370B7"/>
    <w:rsid w:val="00937FAC"/>
    <w:rsid w:val="00940B45"/>
    <w:rsid w:val="00940C9F"/>
    <w:rsid w:val="00940D3B"/>
    <w:rsid w:val="00941327"/>
    <w:rsid w:val="0094144E"/>
    <w:rsid w:val="009416DE"/>
    <w:rsid w:val="009418BA"/>
    <w:rsid w:val="00942086"/>
    <w:rsid w:val="009427C2"/>
    <w:rsid w:val="0094344D"/>
    <w:rsid w:val="00943F5D"/>
    <w:rsid w:val="009440E8"/>
    <w:rsid w:val="0094475D"/>
    <w:rsid w:val="00944947"/>
    <w:rsid w:val="0094511A"/>
    <w:rsid w:val="00945B71"/>
    <w:rsid w:val="00945D62"/>
    <w:rsid w:val="00946296"/>
    <w:rsid w:val="0094707A"/>
    <w:rsid w:val="00947437"/>
    <w:rsid w:val="00947527"/>
    <w:rsid w:val="00947749"/>
    <w:rsid w:val="00947B54"/>
    <w:rsid w:val="00947FC3"/>
    <w:rsid w:val="00950380"/>
    <w:rsid w:val="00950482"/>
    <w:rsid w:val="00950490"/>
    <w:rsid w:val="0095070E"/>
    <w:rsid w:val="0095141A"/>
    <w:rsid w:val="00951828"/>
    <w:rsid w:val="00952129"/>
    <w:rsid w:val="00952784"/>
    <w:rsid w:val="00953294"/>
    <w:rsid w:val="009533D6"/>
    <w:rsid w:val="00953582"/>
    <w:rsid w:val="009535F7"/>
    <w:rsid w:val="00954031"/>
    <w:rsid w:val="00954ABC"/>
    <w:rsid w:val="00954C9C"/>
    <w:rsid w:val="00955407"/>
    <w:rsid w:val="00955CE9"/>
    <w:rsid w:val="00957A6A"/>
    <w:rsid w:val="009601EE"/>
    <w:rsid w:val="00960C16"/>
    <w:rsid w:val="0096103D"/>
    <w:rsid w:val="0096178E"/>
    <w:rsid w:val="009626B2"/>
    <w:rsid w:val="009631F3"/>
    <w:rsid w:val="0096330C"/>
    <w:rsid w:val="009633F9"/>
    <w:rsid w:val="00963937"/>
    <w:rsid w:val="009643EC"/>
    <w:rsid w:val="00965693"/>
    <w:rsid w:val="00965C9A"/>
    <w:rsid w:val="00967C08"/>
    <w:rsid w:val="009704FE"/>
    <w:rsid w:val="00970671"/>
    <w:rsid w:val="00970926"/>
    <w:rsid w:val="00970B15"/>
    <w:rsid w:val="009711C7"/>
    <w:rsid w:val="0097162F"/>
    <w:rsid w:val="00971B88"/>
    <w:rsid w:val="009721E7"/>
    <w:rsid w:val="00972CB7"/>
    <w:rsid w:val="00973275"/>
    <w:rsid w:val="0097382A"/>
    <w:rsid w:val="00973C34"/>
    <w:rsid w:val="00974B29"/>
    <w:rsid w:val="00974E8F"/>
    <w:rsid w:val="0097504E"/>
    <w:rsid w:val="009754A9"/>
    <w:rsid w:val="009764A4"/>
    <w:rsid w:val="00976A84"/>
    <w:rsid w:val="0097749A"/>
    <w:rsid w:val="009776EC"/>
    <w:rsid w:val="009778A5"/>
    <w:rsid w:val="00977AC1"/>
    <w:rsid w:val="009812BF"/>
    <w:rsid w:val="009813D6"/>
    <w:rsid w:val="00981968"/>
    <w:rsid w:val="00981992"/>
    <w:rsid w:val="00981B0A"/>
    <w:rsid w:val="00981DBB"/>
    <w:rsid w:val="009828CB"/>
    <w:rsid w:val="0098367D"/>
    <w:rsid w:val="0098408D"/>
    <w:rsid w:val="0098477B"/>
    <w:rsid w:val="00984DD3"/>
    <w:rsid w:val="009852C5"/>
    <w:rsid w:val="00985561"/>
    <w:rsid w:val="0098575A"/>
    <w:rsid w:val="00986B29"/>
    <w:rsid w:val="00987163"/>
    <w:rsid w:val="009872EE"/>
    <w:rsid w:val="0098738E"/>
    <w:rsid w:val="009876A3"/>
    <w:rsid w:val="0098793D"/>
    <w:rsid w:val="00987FF4"/>
    <w:rsid w:val="00990439"/>
    <w:rsid w:val="00990AE5"/>
    <w:rsid w:val="0099184C"/>
    <w:rsid w:val="00991F84"/>
    <w:rsid w:val="00991FD9"/>
    <w:rsid w:val="009927BB"/>
    <w:rsid w:val="009927DE"/>
    <w:rsid w:val="00993531"/>
    <w:rsid w:val="00994311"/>
    <w:rsid w:val="009950CD"/>
    <w:rsid w:val="009956C1"/>
    <w:rsid w:val="00995B22"/>
    <w:rsid w:val="00995BB3"/>
    <w:rsid w:val="00995D34"/>
    <w:rsid w:val="00995D68"/>
    <w:rsid w:val="00995EA0"/>
    <w:rsid w:val="00996013"/>
    <w:rsid w:val="0099614B"/>
    <w:rsid w:val="00996365"/>
    <w:rsid w:val="00996423"/>
    <w:rsid w:val="00997070"/>
    <w:rsid w:val="00997D34"/>
    <w:rsid w:val="00997EE4"/>
    <w:rsid w:val="009A0060"/>
    <w:rsid w:val="009A0734"/>
    <w:rsid w:val="009A0D50"/>
    <w:rsid w:val="009A15E8"/>
    <w:rsid w:val="009A1934"/>
    <w:rsid w:val="009A1B4A"/>
    <w:rsid w:val="009A2ED3"/>
    <w:rsid w:val="009A3715"/>
    <w:rsid w:val="009A3AE7"/>
    <w:rsid w:val="009A3FF8"/>
    <w:rsid w:val="009A46A3"/>
    <w:rsid w:val="009A5540"/>
    <w:rsid w:val="009A57A5"/>
    <w:rsid w:val="009A5AAD"/>
    <w:rsid w:val="009A5CB3"/>
    <w:rsid w:val="009A62B3"/>
    <w:rsid w:val="009A66D8"/>
    <w:rsid w:val="009A6DDE"/>
    <w:rsid w:val="009A7D67"/>
    <w:rsid w:val="009A7E14"/>
    <w:rsid w:val="009A7F26"/>
    <w:rsid w:val="009B095F"/>
    <w:rsid w:val="009B0AA2"/>
    <w:rsid w:val="009B0C36"/>
    <w:rsid w:val="009B0EB6"/>
    <w:rsid w:val="009B1EAE"/>
    <w:rsid w:val="009B295D"/>
    <w:rsid w:val="009B39E7"/>
    <w:rsid w:val="009B3F18"/>
    <w:rsid w:val="009B47A7"/>
    <w:rsid w:val="009B5283"/>
    <w:rsid w:val="009B538B"/>
    <w:rsid w:val="009B57D5"/>
    <w:rsid w:val="009B5B1B"/>
    <w:rsid w:val="009B5E7C"/>
    <w:rsid w:val="009B6436"/>
    <w:rsid w:val="009B6DF1"/>
    <w:rsid w:val="009B6E44"/>
    <w:rsid w:val="009B7590"/>
    <w:rsid w:val="009B767B"/>
    <w:rsid w:val="009B7CD3"/>
    <w:rsid w:val="009C01E0"/>
    <w:rsid w:val="009C0D4C"/>
    <w:rsid w:val="009C0D67"/>
    <w:rsid w:val="009C0F99"/>
    <w:rsid w:val="009C1682"/>
    <w:rsid w:val="009C19AB"/>
    <w:rsid w:val="009C1CA3"/>
    <w:rsid w:val="009C2975"/>
    <w:rsid w:val="009C2BEB"/>
    <w:rsid w:val="009C2DF3"/>
    <w:rsid w:val="009C32A0"/>
    <w:rsid w:val="009C401C"/>
    <w:rsid w:val="009C4999"/>
    <w:rsid w:val="009C4BD7"/>
    <w:rsid w:val="009C4CB4"/>
    <w:rsid w:val="009C56C1"/>
    <w:rsid w:val="009C6B5E"/>
    <w:rsid w:val="009D0E37"/>
    <w:rsid w:val="009D13AF"/>
    <w:rsid w:val="009D298A"/>
    <w:rsid w:val="009D29B3"/>
    <w:rsid w:val="009D31B6"/>
    <w:rsid w:val="009D330F"/>
    <w:rsid w:val="009D33D5"/>
    <w:rsid w:val="009D4293"/>
    <w:rsid w:val="009D59C8"/>
    <w:rsid w:val="009D5C92"/>
    <w:rsid w:val="009D5FAC"/>
    <w:rsid w:val="009D662B"/>
    <w:rsid w:val="009D6808"/>
    <w:rsid w:val="009D694E"/>
    <w:rsid w:val="009D6A37"/>
    <w:rsid w:val="009D6D52"/>
    <w:rsid w:val="009D6DC0"/>
    <w:rsid w:val="009D6FCE"/>
    <w:rsid w:val="009D765A"/>
    <w:rsid w:val="009D7C16"/>
    <w:rsid w:val="009E02C0"/>
    <w:rsid w:val="009E0892"/>
    <w:rsid w:val="009E097D"/>
    <w:rsid w:val="009E119A"/>
    <w:rsid w:val="009E153E"/>
    <w:rsid w:val="009E1E25"/>
    <w:rsid w:val="009E2081"/>
    <w:rsid w:val="009E2421"/>
    <w:rsid w:val="009E338A"/>
    <w:rsid w:val="009E3572"/>
    <w:rsid w:val="009E37DE"/>
    <w:rsid w:val="009E4081"/>
    <w:rsid w:val="009E4A7F"/>
    <w:rsid w:val="009E5157"/>
    <w:rsid w:val="009E56BE"/>
    <w:rsid w:val="009E57AB"/>
    <w:rsid w:val="009E6146"/>
    <w:rsid w:val="009E6A92"/>
    <w:rsid w:val="009E79DC"/>
    <w:rsid w:val="009E7AA5"/>
    <w:rsid w:val="009E7F02"/>
    <w:rsid w:val="009F00CD"/>
    <w:rsid w:val="009F0195"/>
    <w:rsid w:val="009F04B7"/>
    <w:rsid w:val="009F0618"/>
    <w:rsid w:val="009F0857"/>
    <w:rsid w:val="009F08F8"/>
    <w:rsid w:val="009F1720"/>
    <w:rsid w:val="009F1834"/>
    <w:rsid w:val="009F1F38"/>
    <w:rsid w:val="009F35B3"/>
    <w:rsid w:val="009F36B5"/>
    <w:rsid w:val="009F374F"/>
    <w:rsid w:val="009F3933"/>
    <w:rsid w:val="009F3D2C"/>
    <w:rsid w:val="009F4273"/>
    <w:rsid w:val="009F4486"/>
    <w:rsid w:val="009F449D"/>
    <w:rsid w:val="009F4A0B"/>
    <w:rsid w:val="009F4D18"/>
    <w:rsid w:val="009F4D45"/>
    <w:rsid w:val="009F5B0F"/>
    <w:rsid w:val="009F5FA1"/>
    <w:rsid w:val="009F62EC"/>
    <w:rsid w:val="009F6DA0"/>
    <w:rsid w:val="009F6F25"/>
    <w:rsid w:val="009F6FEC"/>
    <w:rsid w:val="009F7859"/>
    <w:rsid w:val="009F7D77"/>
    <w:rsid w:val="00A007FA"/>
    <w:rsid w:val="00A00FA6"/>
    <w:rsid w:val="00A016DD"/>
    <w:rsid w:val="00A0250C"/>
    <w:rsid w:val="00A0277F"/>
    <w:rsid w:val="00A02DFA"/>
    <w:rsid w:val="00A02F61"/>
    <w:rsid w:val="00A03133"/>
    <w:rsid w:val="00A0334C"/>
    <w:rsid w:val="00A03EBD"/>
    <w:rsid w:val="00A0423C"/>
    <w:rsid w:val="00A04E1C"/>
    <w:rsid w:val="00A04E68"/>
    <w:rsid w:val="00A052D2"/>
    <w:rsid w:val="00A05A29"/>
    <w:rsid w:val="00A05BAF"/>
    <w:rsid w:val="00A06039"/>
    <w:rsid w:val="00A067A0"/>
    <w:rsid w:val="00A06CBB"/>
    <w:rsid w:val="00A06E32"/>
    <w:rsid w:val="00A0743C"/>
    <w:rsid w:val="00A102D4"/>
    <w:rsid w:val="00A1038B"/>
    <w:rsid w:val="00A116D1"/>
    <w:rsid w:val="00A1236A"/>
    <w:rsid w:val="00A127EA"/>
    <w:rsid w:val="00A145AB"/>
    <w:rsid w:val="00A14700"/>
    <w:rsid w:val="00A14F33"/>
    <w:rsid w:val="00A1558B"/>
    <w:rsid w:val="00A15C47"/>
    <w:rsid w:val="00A16109"/>
    <w:rsid w:val="00A161CE"/>
    <w:rsid w:val="00A163D8"/>
    <w:rsid w:val="00A16642"/>
    <w:rsid w:val="00A16766"/>
    <w:rsid w:val="00A16FDD"/>
    <w:rsid w:val="00A1727C"/>
    <w:rsid w:val="00A1738F"/>
    <w:rsid w:val="00A1756F"/>
    <w:rsid w:val="00A17869"/>
    <w:rsid w:val="00A17D5B"/>
    <w:rsid w:val="00A200ED"/>
    <w:rsid w:val="00A201E3"/>
    <w:rsid w:val="00A2098B"/>
    <w:rsid w:val="00A210DC"/>
    <w:rsid w:val="00A22F5F"/>
    <w:rsid w:val="00A23382"/>
    <w:rsid w:val="00A24E16"/>
    <w:rsid w:val="00A2523A"/>
    <w:rsid w:val="00A253A4"/>
    <w:rsid w:val="00A258B1"/>
    <w:rsid w:val="00A2591F"/>
    <w:rsid w:val="00A25A90"/>
    <w:rsid w:val="00A25DFA"/>
    <w:rsid w:val="00A25F6F"/>
    <w:rsid w:val="00A27545"/>
    <w:rsid w:val="00A27A9E"/>
    <w:rsid w:val="00A27C1F"/>
    <w:rsid w:val="00A27E78"/>
    <w:rsid w:val="00A27FEC"/>
    <w:rsid w:val="00A30AE4"/>
    <w:rsid w:val="00A30C52"/>
    <w:rsid w:val="00A30DEF"/>
    <w:rsid w:val="00A314CB"/>
    <w:rsid w:val="00A31893"/>
    <w:rsid w:val="00A3209D"/>
    <w:rsid w:val="00A3288F"/>
    <w:rsid w:val="00A32DFE"/>
    <w:rsid w:val="00A33703"/>
    <w:rsid w:val="00A33D64"/>
    <w:rsid w:val="00A35ABB"/>
    <w:rsid w:val="00A36106"/>
    <w:rsid w:val="00A361AF"/>
    <w:rsid w:val="00A367DA"/>
    <w:rsid w:val="00A37013"/>
    <w:rsid w:val="00A37386"/>
    <w:rsid w:val="00A4001D"/>
    <w:rsid w:val="00A40088"/>
    <w:rsid w:val="00A400ED"/>
    <w:rsid w:val="00A41131"/>
    <w:rsid w:val="00A41CBA"/>
    <w:rsid w:val="00A4203B"/>
    <w:rsid w:val="00A423D9"/>
    <w:rsid w:val="00A42411"/>
    <w:rsid w:val="00A424CC"/>
    <w:rsid w:val="00A4298B"/>
    <w:rsid w:val="00A42BB2"/>
    <w:rsid w:val="00A431FA"/>
    <w:rsid w:val="00A4384C"/>
    <w:rsid w:val="00A43CA9"/>
    <w:rsid w:val="00A45667"/>
    <w:rsid w:val="00A45B9C"/>
    <w:rsid w:val="00A46132"/>
    <w:rsid w:val="00A46329"/>
    <w:rsid w:val="00A46E8A"/>
    <w:rsid w:val="00A47177"/>
    <w:rsid w:val="00A47F6E"/>
    <w:rsid w:val="00A51304"/>
    <w:rsid w:val="00A51A9F"/>
    <w:rsid w:val="00A51C6D"/>
    <w:rsid w:val="00A52682"/>
    <w:rsid w:val="00A53A87"/>
    <w:rsid w:val="00A53F06"/>
    <w:rsid w:val="00A541D0"/>
    <w:rsid w:val="00A556E8"/>
    <w:rsid w:val="00A55C20"/>
    <w:rsid w:val="00A55F54"/>
    <w:rsid w:val="00A5617B"/>
    <w:rsid w:val="00A5629C"/>
    <w:rsid w:val="00A567C2"/>
    <w:rsid w:val="00A56C94"/>
    <w:rsid w:val="00A56DC8"/>
    <w:rsid w:val="00A56F97"/>
    <w:rsid w:val="00A56FB9"/>
    <w:rsid w:val="00A57E39"/>
    <w:rsid w:val="00A601D9"/>
    <w:rsid w:val="00A605BE"/>
    <w:rsid w:val="00A6115C"/>
    <w:rsid w:val="00A61990"/>
    <w:rsid w:val="00A61CBD"/>
    <w:rsid w:val="00A622CC"/>
    <w:rsid w:val="00A623EF"/>
    <w:rsid w:val="00A634C7"/>
    <w:rsid w:val="00A63AA4"/>
    <w:rsid w:val="00A63B1F"/>
    <w:rsid w:val="00A63D8E"/>
    <w:rsid w:val="00A63F2D"/>
    <w:rsid w:val="00A64227"/>
    <w:rsid w:val="00A648C4"/>
    <w:rsid w:val="00A64BBE"/>
    <w:rsid w:val="00A65023"/>
    <w:rsid w:val="00A653F2"/>
    <w:rsid w:val="00A6593D"/>
    <w:rsid w:val="00A660BC"/>
    <w:rsid w:val="00A66966"/>
    <w:rsid w:val="00A66E13"/>
    <w:rsid w:val="00A673D8"/>
    <w:rsid w:val="00A675FF"/>
    <w:rsid w:val="00A67ABE"/>
    <w:rsid w:val="00A67D52"/>
    <w:rsid w:val="00A67F01"/>
    <w:rsid w:val="00A7070E"/>
    <w:rsid w:val="00A70802"/>
    <w:rsid w:val="00A720B1"/>
    <w:rsid w:val="00A728BE"/>
    <w:rsid w:val="00A72B29"/>
    <w:rsid w:val="00A7342C"/>
    <w:rsid w:val="00A734C5"/>
    <w:rsid w:val="00A735DB"/>
    <w:rsid w:val="00A73BA6"/>
    <w:rsid w:val="00A73E9C"/>
    <w:rsid w:val="00A73F56"/>
    <w:rsid w:val="00A74B99"/>
    <w:rsid w:val="00A74FC0"/>
    <w:rsid w:val="00A7531E"/>
    <w:rsid w:val="00A75468"/>
    <w:rsid w:val="00A75C44"/>
    <w:rsid w:val="00A76056"/>
    <w:rsid w:val="00A76550"/>
    <w:rsid w:val="00A76B25"/>
    <w:rsid w:val="00A77321"/>
    <w:rsid w:val="00A77BF2"/>
    <w:rsid w:val="00A80E3D"/>
    <w:rsid w:val="00A81095"/>
    <w:rsid w:val="00A810C4"/>
    <w:rsid w:val="00A81159"/>
    <w:rsid w:val="00A81750"/>
    <w:rsid w:val="00A819D4"/>
    <w:rsid w:val="00A81E1E"/>
    <w:rsid w:val="00A822DA"/>
    <w:rsid w:val="00A827CA"/>
    <w:rsid w:val="00A82DFE"/>
    <w:rsid w:val="00A832C7"/>
    <w:rsid w:val="00A837A4"/>
    <w:rsid w:val="00A83D74"/>
    <w:rsid w:val="00A83E35"/>
    <w:rsid w:val="00A83FBA"/>
    <w:rsid w:val="00A843AF"/>
    <w:rsid w:val="00A84842"/>
    <w:rsid w:val="00A84926"/>
    <w:rsid w:val="00A84A85"/>
    <w:rsid w:val="00A84C9A"/>
    <w:rsid w:val="00A84CF4"/>
    <w:rsid w:val="00A84DB4"/>
    <w:rsid w:val="00A85304"/>
    <w:rsid w:val="00A8535E"/>
    <w:rsid w:val="00A85EB4"/>
    <w:rsid w:val="00A85F74"/>
    <w:rsid w:val="00A870DD"/>
    <w:rsid w:val="00A8752D"/>
    <w:rsid w:val="00A9011D"/>
    <w:rsid w:val="00A90288"/>
    <w:rsid w:val="00A9064A"/>
    <w:rsid w:val="00A91A3E"/>
    <w:rsid w:val="00A91F15"/>
    <w:rsid w:val="00A926B8"/>
    <w:rsid w:val="00A92749"/>
    <w:rsid w:val="00A92F28"/>
    <w:rsid w:val="00A93992"/>
    <w:rsid w:val="00A93E13"/>
    <w:rsid w:val="00A9443D"/>
    <w:rsid w:val="00A9454C"/>
    <w:rsid w:val="00A95631"/>
    <w:rsid w:val="00A957C0"/>
    <w:rsid w:val="00A95D8E"/>
    <w:rsid w:val="00A95EF1"/>
    <w:rsid w:val="00A96195"/>
    <w:rsid w:val="00A9753B"/>
    <w:rsid w:val="00AA0574"/>
    <w:rsid w:val="00AA0642"/>
    <w:rsid w:val="00AA0666"/>
    <w:rsid w:val="00AA073C"/>
    <w:rsid w:val="00AA0751"/>
    <w:rsid w:val="00AA075C"/>
    <w:rsid w:val="00AA0B5B"/>
    <w:rsid w:val="00AA103D"/>
    <w:rsid w:val="00AA16DC"/>
    <w:rsid w:val="00AA2AB7"/>
    <w:rsid w:val="00AA2B34"/>
    <w:rsid w:val="00AA30B0"/>
    <w:rsid w:val="00AA3B5B"/>
    <w:rsid w:val="00AA3F96"/>
    <w:rsid w:val="00AA402E"/>
    <w:rsid w:val="00AA4708"/>
    <w:rsid w:val="00AA4B31"/>
    <w:rsid w:val="00AA4EEC"/>
    <w:rsid w:val="00AA4F51"/>
    <w:rsid w:val="00AA5549"/>
    <w:rsid w:val="00AA5AB5"/>
    <w:rsid w:val="00AA6230"/>
    <w:rsid w:val="00AA625C"/>
    <w:rsid w:val="00AA64B9"/>
    <w:rsid w:val="00AA683F"/>
    <w:rsid w:val="00AA7B31"/>
    <w:rsid w:val="00AA7BE5"/>
    <w:rsid w:val="00AB0151"/>
    <w:rsid w:val="00AB018B"/>
    <w:rsid w:val="00AB01D0"/>
    <w:rsid w:val="00AB0693"/>
    <w:rsid w:val="00AB0D76"/>
    <w:rsid w:val="00AB0F97"/>
    <w:rsid w:val="00AB1940"/>
    <w:rsid w:val="00AB1B28"/>
    <w:rsid w:val="00AB1F5A"/>
    <w:rsid w:val="00AB2342"/>
    <w:rsid w:val="00AB238A"/>
    <w:rsid w:val="00AB2A09"/>
    <w:rsid w:val="00AB2ECF"/>
    <w:rsid w:val="00AB426A"/>
    <w:rsid w:val="00AB4B71"/>
    <w:rsid w:val="00AB4CB3"/>
    <w:rsid w:val="00AB52F0"/>
    <w:rsid w:val="00AB6A6A"/>
    <w:rsid w:val="00AC029C"/>
    <w:rsid w:val="00AC1107"/>
    <w:rsid w:val="00AC2B5C"/>
    <w:rsid w:val="00AC2E3F"/>
    <w:rsid w:val="00AC2FC5"/>
    <w:rsid w:val="00AC31B4"/>
    <w:rsid w:val="00AC359E"/>
    <w:rsid w:val="00AC3F0C"/>
    <w:rsid w:val="00AC48FA"/>
    <w:rsid w:val="00AC562F"/>
    <w:rsid w:val="00AC5A98"/>
    <w:rsid w:val="00AC5E42"/>
    <w:rsid w:val="00AC724B"/>
    <w:rsid w:val="00AC74A7"/>
    <w:rsid w:val="00AC7954"/>
    <w:rsid w:val="00AD01AD"/>
    <w:rsid w:val="00AD0638"/>
    <w:rsid w:val="00AD071B"/>
    <w:rsid w:val="00AD0D1D"/>
    <w:rsid w:val="00AD0FDE"/>
    <w:rsid w:val="00AD325D"/>
    <w:rsid w:val="00AD3A73"/>
    <w:rsid w:val="00AD3F30"/>
    <w:rsid w:val="00AD3F76"/>
    <w:rsid w:val="00AD4260"/>
    <w:rsid w:val="00AD5915"/>
    <w:rsid w:val="00AD5D0D"/>
    <w:rsid w:val="00AD6055"/>
    <w:rsid w:val="00AD76E9"/>
    <w:rsid w:val="00AD7B49"/>
    <w:rsid w:val="00AD7FB1"/>
    <w:rsid w:val="00AE0629"/>
    <w:rsid w:val="00AE138C"/>
    <w:rsid w:val="00AE1AEA"/>
    <w:rsid w:val="00AE1BBF"/>
    <w:rsid w:val="00AE2E60"/>
    <w:rsid w:val="00AE2FF6"/>
    <w:rsid w:val="00AE3858"/>
    <w:rsid w:val="00AE3DA4"/>
    <w:rsid w:val="00AE4485"/>
    <w:rsid w:val="00AE4903"/>
    <w:rsid w:val="00AE5283"/>
    <w:rsid w:val="00AE6A33"/>
    <w:rsid w:val="00AF10B6"/>
    <w:rsid w:val="00AF12E0"/>
    <w:rsid w:val="00AF13DD"/>
    <w:rsid w:val="00AF2713"/>
    <w:rsid w:val="00AF29FE"/>
    <w:rsid w:val="00AF2BD8"/>
    <w:rsid w:val="00AF36C9"/>
    <w:rsid w:val="00AF38F3"/>
    <w:rsid w:val="00AF39DB"/>
    <w:rsid w:val="00AF43CA"/>
    <w:rsid w:val="00AF449B"/>
    <w:rsid w:val="00AF4DD5"/>
    <w:rsid w:val="00AF5DAD"/>
    <w:rsid w:val="00AF5F86"/>
    <w:rsid w:val="00AF6029"/>
    <w:rsid w:val="00AF686A"/>
    <w:rsid w:val="00AF708F"/>
    <w:rsid w:val="00AF790E"/>
    <w:rsid w:val="00AF7BE7"/>
    <w:rsid w:val="00AF7F4E"/>
    <w:rsid w:val="00B00367"/>
    <w:rsid w:val="00B00E85"/>
    <w:rsid w:val="00B01F56"/>
    <w:rsid w:val="00B02023"/>
    <w:rsid w:val="00B02073"/>
    <w:rsid w:val="00B02742"/>
    <w:rsid w:val="00B0314F"/>
    <w:rsid w:val="00B03931"/>
    <w:rsid w:val="00B03CB2"/>
    <w:rsid w:val="00B0469B"/>
    <w:rsid w:val="00B06F28"/>
    <w:rsid w:val="00B0700B"/>
    <w:rsid w:val="00B07385"/>
    <w:rsid w:val="00B0764E"/>
    <w:rsid w:val="00B07844"/>
    <w:rsid w:val="00B078DD"/>
    <w:rsid w:val="00B07B0E"/>
    <w:rsid w:val="00B10D13"/>
    <w:rsid w:val="00B112D2"/>
    <w:rsid w:val="00B11682"/>
    <w:rsid w:val="00B11781"/>
    <w:rsid w:val="00B119D6"/>
    <w:rsid w:val="00B11FF0"/>
    <w:rsid w:val="00B1246A"/>
    <w:rsid w:val="00B12775"/>
    <w:rsid w:val="00B12E88"/>
    <w:rsid w:val="00B1321A"/>
    <w:rsid w:val="00B13752"/>
    <w:rsid w:val="00B137B8"/>
    <w:rsid w:val="00B144AC"/>
    <w:rsid w:val="00B1568C"/>
    <w:rsid w:val="00B159AA"/>
    <w:rsid w:val="00B159D1"/>
    <w:rsid w:val="00B15ADC"/>
    <w:rsid w:val="00B15F72"/>
    <w:rsid w:val="00B163B7"/>
    <w:rsid w:val="00B16F9E"/>
    <w:rsid w:val="00B200AB"/>
    <w:rsid w:val="00B200C4"/>
    <w:rsid w:val="00B20547"/>
    <w:rsid w:val="00B20A3E"/>
    <w:rsid w:val="00B2120C"/>
    <w:rsid w:val="00B2198D"/>
    <w:rsid w:val="00B21C6D"/>
    <w:rsid w:val="00B21DEE"/>
    <w:rsid w:val="00B22B81"/>
    <w:rsid w:val="00B2357D"/>
    <w:rsid w:val="00B2447A"/>
    <w:rsid w:val="00B245FD"/>
    <w:rsid w:val="00B25370"/>
    <w:rsid w:val="00B2569D"/>
    <w:rsid w:val="00B25709"/>
    <w:rsid w:val="00B25899"/>
    <w:rsid w:val="00B25DD0"/>
    <w:rsid w:val="00B2678D"/>
    <w:rsid w:val="00B26EBF"/>
    <w:rsid w:val="00B27381"/>
    <w:rsid w:val="00B2754C"/>
    <w:rsid w:val="00B307E6"/>
    <w:rsid w:val="00B30837"/>
    <w:rsid w:val="00B30941"/>
    <w:rsid w:val="00B30C8C"/>
    <w:rsid w:val="00B30F1F"/>
    <w:rsid w:val="00B314FC"/>
    <w:rsid w:val="00B31D98"/>
    <w:rsid w:val="00B328A7"/>
    <w:rsid w:val="00B32B6C"/>
    <w:rsid w:val="00B33395"/>
    <w:rsid w:val="00B333F4"/>
    <w:rsid w:val="00B335E7"/>
    <w:rsid w:val="00B33DBC"/>
    <w:rsid w:val="00B3405F"/>
    <w:rsid w:val="00B343C4"/>
    <w:rsid w:val="00B343FC"/>
    <w:rsid w:val="00B35170"/>
    <w:rsid w:val="00B357C9"/>
    <w:rsid w:val="00B358EB"/>
    <w:rsid w:val="00B366D8"/>
    <w:rsid w:val="00B36C2A"/>
    <w:rsid w:val="00B37282"/>
    <w:rsid w:val="00B372C6"/>
    <w:rsid w:val="00B377AE"/>
    <w:rsid w:val="00B37E44"/>
    <w:rsid w:val="00B401BE"/>
    <w:rsid w:val="00B405C7"/>
    <w:rsid w:val="00B40EE4"/>
    <w:rsid w:val="00B41298"/>
    <w:rsid w:val="00B417E1"/>
    <w:rsid w:val="00B41C75"/>
    <w:rsid w:val="00B42AF7"/>
    <w:rsid w:val="00B42CE5"/>
    <w:rsid w:val="00B42F22"/>
    <w:rsid w:val="00B436B8"/>
    <w:rsid w:val="00B445C1"/>
    <w:rsid w:val="00B44DB2"/>
    <w:rsid w:val="00B450CB"/>
    <w:rsid w:val="00B458E5"/>
    <w:rsid w:val="00B46692"/>
    <w:rsid w:val="00B467F2"/>
    <w:rsid w:val="00B468DB"/>
    <w:rsid w:val="00B47278"/>
    <w:rsid w:val="00B47894"/>
    <w:rsid w:val="00B47902"/>
    <w:rsid w:val="00B479DF"/>
    <w:rsid w:val="00B50E8D"/>
    <w:rsid w:val="00B510FF"/>
    <w:rsid w:val="00B514C8"/>
    <w:rsid w:val="00B515C5"/>
    <w:rsid w:val="00B5181B"/>
    <w:rsid w:val="00B519CB"/>
    <w:rsid w:val="00B51AC5"/>
    <w:rsid w:val="00B52180"/>
    <w:rsid w:val="00B5224D"/>
    <w:rsid w:val="00B527AC"/>
    <w:rsid w:val="00B52D7E"/>
    <w:rsid w:val="00B52E39"/>
    <w:rsid w:val="00B540AE"/>
    <w:rsid w:val="00B54576"/>
    <w:rsid w:val="00B54F43"/>
    <w:rsid w:val="00B54F67"/>
    <w:rsid w:val="00B55B76"/>
    <w:rsid w:val="00B56583"/>
    <w:rsid w:val="00B56A27"/>
    <w:rsid w:val="00B56F06"/>
    <w:rsid w:val="00B6017B"/>
    <w:rsid w:val="00B60C4D"/>
    <w:rsid w:val="00B615CD"/>
    <w:rsid w:val="00B62457"/>
    <w:rsid w:val="00B62531"/>
    <w:rsid w:val="00B62D60"/>
    <w:rsid w:val="00B63904"/>
    <w:rsid w:val="00B63EDD"/>
    <w:rsid w:val="00B644E4"/>
    <w:rsid w:val="00B64792"/>
    <w:rsid w:val="00B64A71"/>
    <w:rsid w:val="00B64ABC"/>
    <w:rsid w:val="00B658CE"/>
    <w:rsid w:val="00B65A31"/>
    <w:rsid w:val="00B65AD8"/>
    <w:rsid w:val="00B65ADA"/>
    <w:rsid w:val="00B663F8"/>
    <w:rsid w:val="00B6672B"/>
    <w:rsid w:val="00B66A2C"/>
    <w:rsid w:val="00B67356"/>
    <w:rsid w:val="00B6787B"/>
    <w:rsid w:val="00B7052A"/>
    <w:rsid w:val="00B7102C"/>
    <w:rsid w:val="00B71C03"/>
    <w:rsid w:val="00B71C4E"/>
    <w:rsid w:val="00B72079"/>
    <w:rsid w:val="00B72D77"/>
    <w:rsid w:val="00B743A3"/>
    <w:rsid w:val="00B74575"/>
    <w:rsid w:val="00B75C05"/>
    <w:rsid w:val="00B75C31"/>
    <w:rsid w:val="00B76602"/>
    <w:rsid w:val="00B7692B"/>
    <w:rsid w:val="00B77617"/>
    <w:rsid w:val="00B80099"/>
    <w:rsid w:val="00B800D8"/>
    <w:rsid w:val="00B8070D"/>
    <w:rsid w:val="00B80748"/>
    <w:rsid w:val="00B810E6"/>
    <w:rsid w:val="00B8134A"/>
    <w:rsid w:val="00B826DB"/>
    <w:rsid w:val="00B828D0"/>
    <w:rsid w:val="00B8292E"/>
    <w:rsid w:val="00B82EC0"/>
    <w:rsid w:val="00B83757"/>
    <w:rsid w:val="00B83C82"/>
    <w:rsid w:val="00B84443"/>
    <w:rsid w:val="00B84690"/>
    <w:rsid w:val="00B8471C"/>
    <w:rsid w:val="00B84F17"/>
    <w:rsid w:val="00B8519D"/>
    <w:rsid w:val="00B858A6"/>
    <w:rsid w:val="00B85C4C"/>
    <w:rsid w:val="00B86234"/>
    <w:rsid w:val="00B865E9"/>
    <w:rsid w:val="00B867E9"/>
    <w:rsid w:val="00B86F99"/>
    <w:rsid w:val="00B871EB"/>
    <w:rsid w:val="00B87D09"/>
    <w:rsid w:val="00B90132"/>
    <w:rsid w:val="00B90153"/>
    <w:rsid w:val="00B902C2"/>
    <w:rsid w:val="00B906E9"/>
    <w:rsid w:val="00B90837"/>
    <w:rsid w:val="00B91319"/>
    <w:rsid w:val="00B91457"/>
    <w:rsid w:val="00B91825"/>
    <w:rsid w:val="00B921D9"/>
    <w:rsid w:val="00B92491"/>
    <w:rsid w:val="00B938F3"/>
    <w:rsid w:val="00B94159"/>
    <w:rsid w:val="00B95D1D"/>
    <w:rsid w:val="00B95EB2"/>
    <w:rsid w:val="00B95FAE"/>
    <w:rsid w:val="00B96435"/>
    <w:rsid w:val="00B96A36"/>
    <w:rsid w:val="00B97590"/>
    <w:rsid w:val="00B97C94"/>
    <w:rsid w:val="00BA00C9"/>
    <w:rsid w:val="00BA038E"/>
    <w:rsid w:val="00BA096D"/>
    <w:rsid w:val="00BA0BDD"/>
    <w:rsid w:val="00BA18CF"/>
    <w:rsid w:val="00BA1DB3"/>
    <w:rsid w:val="00BA261C"/>
    <w:rsid w:val="00BA2B68"/>
    <w:rsid w:val="00BA2DC9"/>
    <w:rsid w:val="00BA358A"/>
    <w:rsid w:val="00BA35C7"/>
    <w:rsid w:val="00BA3BFB"/>
    <w:rsid w:val="00BA3D2F"/>
    <w:rsid w:val="00BA56FD"/>
    <w:rsid w:val="00BA5D9B"/>
    <w:rsid w:val="00BA68AA"/>
    <w:rsid w:val="00BA75A7"/>
    <w:rsid w:val="00BA75B8"/>
    <w:rsid w:val="00BA78BD"/>
    <w:rsid w:val="00BA7D45"/>
    <w:rsid w:val="00BA7DD9"/>
    <w:rsid w:val="00BB1488"/>
    <w:rsid w:val="00BB23B1"/>
    <w:rsid w:val="00BB2F15"/>
    <w:rsid w:val="00BB3159"/>
    <w:rsid w:val="00BB47B1"/>
    <w:rsid w:val="00BB50C7"/>
    <w:rsid w:val="00BB51A7"/>
    <w:rsid w:val="00BB570F"/>
    <w:rsid w:val="00BB5755"/>
    <w:rsid w:val="00BB57BB"/>
    <w:rsid w:val="00BB5925"/>
    <w:rsid w:val="00BB6542"/>
    <w:rsid w:val="00BB6ADC"/>
    <w:rsid w:val="00BB6F7C"/>
    <w:rsid w:val="00BB7332"/>
    <w:rsid w:val="00BB7656"/>
    <w:rsid w:val="00BC0BC9"/>
    <w:rsid w:val="00BC183E"/>
    <w:rsid w:val="00BC18DB"/>
    <w:rsid w:val="00BC1DDB"/>
    <w:rsid w:val="00BC1E44"/>
    <w:rsid w:val="00BC1F94"/>
    <w:rsid w:val="00BC22B1"/>
    <w:rsid w:val="00BC2383"/>
    <w:rsid w:val="00BC28B0"/>
    <w:rsid w:val="00BC29E3"/>
    <w:rsid w:val="00BC3162"/>
    <w:rsid w:val="00BC48B5"/>
    <w:rsid w:val="00BC4C90"/>
    <w:rsid w:val="00BC6084"/>
    <w:rsid w:val="00BC6856"/>
    <w:rsid w:val="00BC7EE4"/>
    <w:rsid w:val="00BD0314"/>
    <w:rsid w:val="00BD1AE4"/>
    <w:rsid w:val="00BD1B5F"/>
    <w:rsid w:val="00BD22CE"/>
    <w:rsid w:val="00BD27F0"/>
    <w:rsid w:val="00BD28A5"/>
    <w:rsid w:val="00BD2B26"/>
    <w:rsid w:val="00BD311D"/>
    <w:rsid w:val="00BD3697"/>
    <w:rsid w:val="00BD3B55"/>
    <w:rsid w:val="00BD3C1F"/>
    <w:rsid w:val="00BD3CA3"/>
    <w:rsid w:val="00BD3CC0"/>
    <w:rsid w:val="00BD4105"/>
    <w:rsid w:val="00BD4227"/>
    <w:rsid w:val="00BD42BA"/>
    <w:rsid w:val="00BD4627"/>
    <w:rsid w:val="00BD477B"/>
    <w:rsid w:val="00BD4832"/>
    <w:rsid w:val="00BD4C08"/>
    <w:rsid w:val="00BD4F4C"/>
    <w:rsid w:val="00BD52FD"/>
    <w:rsid w:val="00BD5856"/>
    <w:rsid w:val="00BD5B5E"/>
    <w:rsid w:val="00BD693C"/>
    <w:rsid w:val="00BD6A85"/>
    <w:rsid w:val="00BD6B44"/>
    <w:rsid w:val="00BD720B"/>
    <w:rsid w:val="00BD72B9"/>
    <w:rsid w:val="00BD7437"/>
    <w:rsid w:val="00BD7B3E"/>
    <w:rsid w:val="00BD7B9C"/>
    <w:rsid w:val="00BD7D17"/>
    <w:rsid w:val="00BE002F"/>
    <w:rsid w:val="00BE00AA"/>
    <w:rsid w:val="00BE029A"/>
    <w:rsid w:val="00BE054E"/>
    <w:rsid w:val="00BE17BE"/>
    <w:rsid w:val="00BE17BF"/>
    <w:rsid w:val="00BE19B5"/>
    <w:rsid w:val="00BE2A8D"/>
    <w:rsid w:val="00BE3C25"/>
    <w:rsid w:val="00BE56FF"/>
    <w:rsid w:val="00BE570E"/>
    <w:rsid w:val="00BF0922"/>
    <w:rsid w:val="00BF1664"/>
    <w:rsid w:val="00BF1FF5"/>
    <w:rsid w:val="00BF250F"/>
    <w:rsid w:val="00BF2DB4"/>
    <w:rsid w:val="00BF2EAF"/>
    <w:rsid w:val="00BF34CE"/>
    <w:rsid w:val="00BF3F71"/>
    <w:rsid w:val="00BF432A"/>
    <w:rsid w:val="00BF4627"/>
    <w:rsid w:val="00BF462F"/>
    <w:rsid w:val="00BF4CE1"/>
    <w:rsid w:val="00BF53FD"/>
    <w:rsid w:val="00BF633F"/>
    <w:rsid w:val="00BF67AD"/>
    <w:rsid w:val="00BF6F80"/>
    <w:rsid w:val="00BF7A12"/>
    <w:rsid w:val="00BF7A54"/>
    <w:rsid w:val="00BF7E52"/>
    <w:rsid w:val="00C0038F"/>
    <w:rsid w:val="00C0196E"/>
    <w:rsid w:val="00C026A2"/>
    <w:rsid w:val="00C03589"/>
    <w:rsid w:val="00C0368D"/>
    <w:rsid w:val="00C03734"/>
    <w:rsid w:val="00C03EF6"/>
    <w:rsid w:val="00C04163"/>
    <w:rsid w:val="00C041B1"/>
    <w:rsid w:val="00C04366"/>
    <w:rsid w:val="00C04910"/>
    <w:rsid w:val="00C04AF0"/>
    <w:rsid w:val="00C05CF6"/>
    <w:rsid w:val="00C06133"/>
    <w:rsid w:val="00C07119"/>
    <w:rsid w:val="00C07649"/>
    <w:rsid w:val="00C07AE5"/>
    <w:rsid w:val="00C07F34"/>
    <w:rsid w:val="00C10117"/>
    <w:rsid w:val="00C10A0B"/>
    <w:rsid w:val="00C11065"/>
    <w:rsid w:val="00C1126D"/>
    <w:rsid w:val="00C11CB6"/>
    <w:rsid w:val="00C11FCF"/>
    <w:rsid w:val="00C1209A"/>
    <w:rsid w:val="00C1242C"/>
    <w:rsid w:val="00C12436"/>
    <w:rsid w:val="00C13EFC"/>
    <w:rsid w:val="00C13F9E"/>
    <w:rsid w:val="00C1490E"/>
    <w:rsid w:val="00C14C30"/>
    <w:rsid w:val="00C1590F"/>
    <w:rsid w:val="00C15F16"/>
    <w:rsid w:val="00C167A5"/>
    <w:rsid w:val="00C16C1E"/>
    <w:rsid w:val="00C16E63"/>
    <w:rsid w:val="00C179D5"/>
    <w:rsid w:val="00C17DEB"/>
    <w:rsid w:val="00C17F4A"/>
    <w:rsid w:val="00C2017C"/>
    <w:rsid w:val="00C2041C"/>
    <w:rsid w:val="00C20BF2"/>
    <w:rsid w:val="00C20EE6"/>
    <w:rsid w:val="00C21556"/>
    <w:rsid w:val="00C21682"/>
    <w:rsid w:val="00C2224A"/>
    <w:rsid w:val="00C224C2"/>
    <w:rsid w:val="00C22E15"/>
    <w:rsid w:val="00C23022"/>
    <w:rsid w:val="00C23025"/>
    <w:rsid w:val="00C23134"/>
    <w:rsid w:val="00C2468D"/>
    <w:rsid w:val="00C24B1A"/>
    <w:rsid w:val="00C24DD3"/>
    <w:rsid w:val="00C25E5D"/>
    <w:rsid w:val="00C25F5F"/>
    <w:rsid w:val="00C262EB"/>
    <w:rsid w:val="00C26AE9"/>
    <w:rsid w:val="00C27CDB"/>
    <w:rsid w:val="00C30C97"/>
    <w:rsid w:val="00C30DC4"/>
    <w:rsid w:val="00C30E39"/>
    <w:rsid w:val="00C30E79"/>
    <w:rsid w:val="00C314B1"/>
    <w:rsid w:val="00C31764"/>
    <w:rsid w:val="00C32350"/>
    <w:rsid w:val="00C324D8"/>
    <w:rsid w:val="00C32788"/>
    <w:rsid w:val="00C32880"/>
    <w:rsid w:val="00C32FFC"/>
    <w:rsid w:val="00C3304C"/>
    <w:rsid w:val="00C33FD9"/>
    <w:rsid w:val="00C3409E"/>
    <w:rsid w:val="00C340C2"/>
    <w:rsid w:val="00C34244"/>
    <w:rsid w:val="00C343A6"/>
    <w:rsid w:val="00C343D3"/>
    <w:rsid w:val="00C34427"/>
    <w:rsid w:val="00C345E2"/>
    <w:rsid w:val="00C34EDA"/>
    <w:rsid w:val="00C353B1"/>
    <w:rsid w:val="00C355A5"/>
    <w:rsid w:val="00C35B8A"/>
    <w:rsid w:val="00C35DD3"/>
    <w:rsid w:val="00C35F66"/>
    <w:rsid w:val="00C36907"/>
    <w:rsid w:val="00C376C1"/>
    <w:rsid w:val="00C37DA8"/>
    <w:rsid w:val="00C401F0"/>
    <w:rsid w:val="00C403F6"/>
    <w:rsid w:val="00C40C34"/>
    <w:rsid w:val="00C40DA4"/>
    <w:rsid w:val="00C41526"/>
    <w:rsid w:val="00C4186A"/>
    <w:rsid w:val="00C4198D"/>
    <w:rsid w:val="00C41C79"/>
    <w:rsid w:val="00C41DA8"/>
    <w:rsid w:val="00C4214A"/>
    <w:rsid w:val="00C425F9"/>
    <w:rsid w:val="00C437BC"/>
    <w:rsid w:val="00C43908"/>
    <w:rsid w:val="00C443ED"/>
    <w:rsid w:val="00C44857"/>
    <w:rsid w:val="00C45060"/>
    <w:rsid w:val="00C450AE"/>
    <w:rsid w:val="00C4576F"/>
    <w:rsid w:val="00C460D1"/>
    <w:rsid w:val="00C4662C"/>
    <w:rsid w:val="00C50834"/>
    <w:rsid w:val="00C51258"/>
    <w:rsid w:val="00C51833"/>
    <w:rsid w:val="00C51AB3"/>
    <w:rsid w:val="00C51E2B"/>
    <w:rsid w:val="00C52329"/>
    <w:rsid w:val="00C523FB"/>
    <w:rsid w:val="00C526FF"/>
    <w:rsid w:val="00C5281D"/>
    <w:rsid w:val="00C52E3E"/>
    <w:rsid w:val="00C52FEC"/>
    <w:rsid w:val="00C53434"/>
    <w:rsid w:val="00C53C8C"/>
    <w:rsid w:val="00C53D78"/>
    <w:rsid w:val="00C5418B"/>
    <w:rsid w:val="00C545BC"/>
    <w:rsid w:val="00C556AD"/>
    <w:rsid w:val="00C5620A"/>
    <w:rsid w:val="00C56610"/>
    <w:rsid w:val="00C568E6"/>
    <w:rsid w:val="00C56C83"/>
    <w:rsid w:val="00C5763A"/>
    <w:rsid w:val="00C576CC"/>
    <w:rsid w:val="00C57749"/>
    <w:rsid w:val="00C5789E"/>
    <w:rsid w:val="00C62E63"/>
    <w:rsid w:val="00C62E6D"/>
    <w:rsid w:val="00C63145"/>
    <w:rsid w:val="00C63381"/>
    <w:rsid w:val="00C63467"/>
    <w:rsid w:val="00C63E50"/>
    <w:rsid w:val="00C65D5E"/>
    <w:rsid w:val="00C665C3"/>
    <w:rsid w:val="00C674EE"/>
    <w:rsid w:val="00C67E81"/>
    <w:rsid w:val="00C67F39"/>
    <w:rsid w:val="00C716B6"/>
    <w:rsid w:val="00C719F1"/>
    <w:rsid w:val="00C721DF"/>
    <w:rsid w:val="00C72EC2"/>
    <w:rsid w:val="00C73061"/>
    <w:rsid w:val="00C73188"/>
    <w:rsid w:val="00C7450C"/>
    <w:rsid w:val="00C745CF"/>
    <w:rsid w:val="00C74F8D"/>
    <w:rsid w:val="00C75E61"/>
    <w:rsid w:val="00C7703B"/>
    <w:rsid w:val="00C7712D"/>
    <w:rsid w:val="00C771F1"/>
    <w:rsid w:val="00C77F69"/>
    <w:rsid w:val="00C8025F"/>
    <w:rsid w:val="00C8038B"/>
    <w:rsid w:val="00C80C61"/>
    <w:rsid w:val="00C80D1F"/>
    <w:rsid w:val="00C81221"/>
    <w:rsid w:val="00C812C7"/>
    <w:rsid w:val="00C8157F"/>
    <w:rsid w:val="00C81942"/>
    <w:rsid w:val="00C83620"/>
    <w:rsid w:val="00C83AE2"/>
    <w:rsid w:val="00C84091"/>
    <w:rsid w:val="00C848B7"/>
    <w:rsid w:val="00C85774"/>
    <w:rsid w:val="00C859A8"/>
    <w:rsid w:val="00C85F9E"/>
    <w:rsid w:val="00C865A3"/>
    <w:rsid w:val="00C86BA1"/>
    <w:rsid w:val="00C86BF7"/>
    <w:rsid w:val="00C87248"/>
    <w:rsid w:val="00C906A4"/>
    <w:rsid w:val="00C90849"/>
    <w:rsid w:val="00C90CA7"/>
    <w:rsid w:val="00C91935"/>
    <w:rsid w:val="00C92366"/>
    <w:rsid w:val="00C9246A"/>
    <w:rsid w:val="00C92563"/>
    <w:rsid w:val="00C9264C"/>
    <w:rsid w:val="00C92AC8"/>
    <w:rsid w:val="00C947BE"/>
    <w:rsid w:val="00C9505C"/>
    <w:rsid w:val="00C951F6"/>
    <w:rsid w:val="00C9524C"/>
    <w:rsid w:val="00C95E70"/>
    <w:rsid w:val="00C95F73"/>
    <w:rsid w:val="00C96CC6"/>
    <w:rsid w:val="00C9719A"/>
    <w:rsid w:val="00C9726A"/>
    <w:rsid w:val="00C97428"/>
    <w:rsid w:val="00C97466"/>
    <w:rsid w:val="00C977BF"/>
    <w:rsid w:val="00C97B5F"/>
    <w:rsid w:val="00CA01C5"/>
    <w:rsid w:val="00CA096D"/>
    <w:rsid w:val="00CA0D97"/>
    <w:rsid w:val="00CA1099"/>
    <w:rsid w:val="00CA167B"/>
    <w:rsid w:val="00CA1FEF"/>
    <w:rsid w:val="00CA2102"/>
    <w:rsid w:val="00CA3366"/>
    <w:rsid w:val="00CA3528"/>
    <w:rsid w:val="00CA391D"/>
    <w:rsid w:val="00CA3E36"/>
    <w:rsid w:val="00CA4988"/>
    <w:rsid w:val="00CA4EB3"/>
    <w:rsid w:val="00CA58F8"/>
    <w:rsid w:val="00CA5D9D"/>
    <w:rsid w:val="00CB03EF"/>
    <w:rsid w:val="00CB09EA"/>
    <w:rsid w:val="00CB0A62"/>
    <w:rsid w:val="00CB0ACC"/>
    <w:rsid w:val="00CB0F4E"/>
    <w:rsid w:val="00CB18FF"/>
    <w:rsid w:val="00CB1C2E"/>
    <w:rsid w:val="00CB1D72"/>
    <w:rsid w:val="00CB2094"/>
    <w:rsid w:val="00CB2374"/>
    <w:rsid w:val="00CB24E4"/>
    <w:rsid w:val="00CB2CF2"/>
    <w:rsid w:val="00CB2E3D"/>
    <w:rsid w:val="00CB3BB4"/>
    <w:rsid w:val="00CB48F2"/>
    <w:rsid w:val="00CB49A5"/>
    <w:rsid w:val="00CB5008"/>
    <w:rsid w:val="00CB5C66"/>
    <w:rsid w:val="00CB6094"/>
    <w:rsid w:val="00CB6447"/>
    <w:rsid w:val="00CB6874"/>
    <w:rsid w:val="00CB6ECF"/>
    <w:rsid w:val="00CB7593"/>
    <w:rsid w:val="00CC0CC4"/>
    <w:rsid w:val="00CC0EFF"/>
    <w:rsid w:val="00CC1316"/>
    <w:rsid w:val="00CC13FE"/>
    <w:rsid w:val="00CC14E7"/>
    <w:rsid w:val="00CC1505"/>
    <w:rsid w:val="00CC1DD6"/>
    <w:rsid w:val="00CC276B"/>
    <w:rsid w:val="00CC309B"/>
    <w:rsid w:val="00CC31DF"/>
    <w:rsid w:val="00CC37A2"/>
    <w:rsid w:val="00CC39E2"/>
    <w:rsid w:val="00CC4413"/>
    <w:rsid w:val="00CC48C8"/>
    <w:rsid w:val="00CC48E4"/>
    <w:rsid w:val="00CC54E7"/>
    <w:rsid w:val="00CC5BFE"/>
    <w:rsid w:val="00CC5CDE"/>
    <w:rsid w:val="00CC6D2D"/>
    <w:rsid w:val="00CC6F20"/>
    <w:rsid w:val="00CD0C3A"/>
    <w:rsid w:val="00CD1089"/>
    <w:rsid w:val="00CD1361"/>
    <w:rsid w:val="00CD1D41"/>
    <w:rsid w:val="00CD30CE"/>
    <w:rsid w:val="00CD45A3"/>
    <w:rsid w:val="00CD463B"/>
    <w:rsid w:val="00CD4BC2"/>
    <w:rsid w:val="00CD4C78"/>
    <w:rsid w:val="00CD4CAF"/>
    <w:rsid w:val="00CD4E99"/>
    <w:rsid w:val="00CD4FCD"/>
    <w:rsid w:val="00CD5A3B"/>
    <w:rsid w:val="00CD5A94"/>
    <w:rsid w:val="00CD65B7"/>
    <w:rsid w:val="00CD6961"/>
    <w:rsid w:val="00CD6B9A"/>
    <w:rsid w:val="00CD7371"/>
    <w:rsid w:val="00CD7FE7"/>
    <w:rsid w:val="00CE0518"/>
    <w:rsid w:val="00CE0BC6"/>
    <w:rsid w:val="00CE0CC1"/>
    <w:rsid w:val="00CE1144"/>
    <w:rsid w:val="00CE11E4"/>
    <w:rsid w:val="00CE27F7"/>
    <w:rsid w:val="00CE28BC"/>
    <w:rsid w:val="00CE28E1"/>
    <w:rsid w:val="00CE2938"/>
    <w:rsid w:val="00CE368D"/>
    <w:rsid w:val="00CE36A0"/>
    <w:rsid w:val="00CE4AC8"/>
    <w:rsid w:val="00CE4B12"/>
    <w:rsid w:val="00CE516A"/>
    <w:rsid w:val="00CE5199"/>
    <w:rsid w:val="00CE529E"/>
    <w:rsid w:val="00CE5C82"/>
    <w:rsid w:val="00CE66D9"/>
    <w:rsid w:val="00CE7143"/>
    <w:rsid w:val="00CE7DBE"/>
    <w:rsid w:val="00CF0015"/>
    <w:rsid w:val="00CF1641"/>
    <w:rsid w:val="00CF20B2"/>
    <w:rsid w:val="00CF3DB5"/>
    <w:rsid w:val="00CF4119"/>
    <w:rsid w:val="00CF43E6"/>
    <w:rsid w:val="00CF490D"/>
    <w:rsid w:val="00CF4D21"/>
    <w:rsid w:val="00CF5E5B"/>
    <w:rsid w:val="00CF72CB"/>
    <w:rsid w:val="00CF7A1B"/>
    <w:rsid w:val="00CF7C2B"/>
    <w:rsid w:val="00D003CE"/>
    <w:rsid w:val="00D00846"/>
    <w:rsid w:val="00D00F39"/>
    <w:rsid w:val="00D03639"/>
    <w:rsid w:val="00D03941"/>
    <w:rsid w:val="00D03E9B"/>
    <w:rsid w:val="00D0420F"/>
    <w:rsid w:val="00D04478"/>
    <w:rsid w:val="00D04C11"/>
    <w:rsid w:val="00D04F30"/>
    <w:rsid w:val="00D050C4"/>
    <w:rsid w:val="00D05448"/>
    <w:rsid w:val="00D05586"/>
    <w:rsid w:val="00D06388"/>
    <w:rsid w:val="00D065D8"/>
    <w:rsid w:val="00D067D4"/>
    <w:rsid w:val="00D07C61"/>
    <w:rsid w:val="00D101DB"/>
    <w:rsid w:val="00D11AAA"/>
    <w:rsid w:val="00D1209B"/>
    <w:rsid w:val="00D120D9"/>
    <w:rsid w:val="00D12159"/>
    <w:rsid w:val="00D12509"/>
    <w:rsid w:val="00D133A0"/>
    <w:rsid w:val="00D13843"/>
    <w:rsid w:val="00D14087"/>
    <w:rsid w:val="00D14397"/>
    <w:rsid w:val="00D14CA8"/>
    <w:rsid w:val="00D14DE0"/>
    <w:rsid w:val="00D15010"/>
    <w:rsid w:val="00D154CE"/>
    <w:rsid w:val="00D16291"/>
    <w:rsid w:val="00D16F52"/>
    <w:rsid w:val="00D17240"/>
    <w:rsid w:val="00D1741D"/>
    <w:rsid w:val="00D20037"/>
    <w:rsid w:val="00D20ED3"/>
    <w:rsid w:val="00D2154C"/>
    <w:rsid w:val="00D21921"/>
    <w:rsid w:val="00D21B2D"/>
    <w:rsid w:val="00D21D66"/>
    <w:rsid w:val="00D22368"/>
    <w:rsid w:val="00D2289D"/>
    <w:rsid w:val="00D22E1E"/>
    <w:rsid w:val="00D23106"/>
    <w:rsid w:val="00D23144"/>
    <w:rsid w:val="00D235DD"/>
    <w:rsid w:val="00D23EEC"/>
    <w:rsid w:val="00D2480B"/>
    <w:rsid w:val="00D25805"/>
    <w:rsid w:val="00D25C2D"/>
    <w:rsid w:val="00D267C4"/>
    <w:rsid w:val="00D269DB"/>
    <w:rsid w:val="00D276B0"/>
    <w:rsid w:val="00D27FF0"/>
    <w:rsid w:val="00D27FF8"/>
    <w:rsid w:val="00D30586"/>
    <w:rsid w:val="00D3111E"/>
    <w:rsid w:val="00D3149E"/>
    <w:rsid w:val="00D3173D"/>
    <w:rsid w:val="00D31F5C"/>
    <w:rsid w:val="00D3225B"/>
    <w:rsid w:val="00D3242D"/>
    <w:rsid w:val="00D33AA5"/>
    <w:rsid w:val="00D33DAD"/>
    <w:rsid w:val="00D340B0"/>
    <w:rsid w:val="00D35B0D"/>
    <w:rsid w:val="00D35B35"/>
    <w:rsid w:val="00D35DF7"/>
    <w:rsid w:val="00D360B2"/>
    <w:rsid w:val="00D36A90"/>
    <w:rsid w:val="00D378F2"/>
    <w:rsid w:val="00D37A27"/>
    <w:rsid w:val="00D40680"/>
    <w:rsid w:val="00D41591"/>
    <w:rsid w:val="00D4230C"/>
    <w:rsid w:val="00D4263E"/>
    <w:rsid w:val="00D4270D"/>
    <w:rsid w:val="00D42F79"/>
    <w:rsid w:val="00D43251"/>
    <w:rsid w:val="00D43924"/>
    <w:rsid w:val="00D43981"/>
    <w:rsid w:val="00D43F4D"/>
    <w:rsid w:val="00D443C7"/>
    <w:rsid w:val="00D451A4"/>
    <w:rsid w:val="00D4536F"/>
    <w:rsid w:val="00D45E12"/>
    <w:rsid w:val="00D45F5D"/>
    <w:rsid w:val="00D4650D"/>
    <w:rsid w:val="00D500D2"/>
    <w:rsid w:val="00D50418"/>
    <w:rsid w:val="00D50B94"/>
    <w:rsid w:val="00D5255A"/>
    <w:rsid w:val="00D52C8C"/>
    <w:rsid w:val="00D5343E"/>
    <w:rsid w:val="00D5345B"/>
    <w:rsid w:val="00D54547"/>
    <w:rsid w:val="00D5458C"/>
    <w:rsid w:val="00D54F85"/>
    <w:rsid w:val="00D556C5"/>
    <w:rsid w:val="00D55A4B"/>
    <w:rsid w:val="00D562AA"/>
    <w:rsid w:val="00D56868"/>
    <w:rsid w:val="00D56F55"/>
    <w:rsid w:val="00D607C4"/>
    <w:rsid w:val="00D6122C"/>
    <w:rsid w:val="00D612EC"/>
    <w:rsid w:val="00D63277"/>
    <w:rsid w:val="00D64335"/>
    <w:rsid w:val="00D644AD"/>
    <w:rsid w:val="00D64634"/>
    <w:rsid w:val="00D64BE9"/>
    <w:rsid w:val="00D6535B"/>
    <w:rsid w:val="00D653D5"/>
    <w:rsid w:val="00D66D09"/>
    <w:rsid w:val="00D670DC"/>
    <w:rsid w:val="00D673F1"/>
    <w:rsid w:val="00D67515"/>
    <w:rsid w:val="00D70679"/>
    <w:rsid w:val="00D70726"/>
    <w:rsid w:val="00D708A4"/>
    <w:rsid w:val="00D71E02"/>
    <w:rsid w:val="00D71E55"/>
    <w:rsid w:val="00D722B9"/>
    <w:rsid w:val="00D7276A"/>
    <w:rsid w:val="00D72B80"/>
    <w:rsid w:val="00D72FA6"/>
    <w:rsid w:val="00D738A8"/>
    <w:rsid w:val="00D73B24"/>
    <w:rsid w:val="00D73BC1"/>
    <w:rsid w:val="00D73C57"/>
    <w:rsid w:val="00D73C8F"/>
    <w:rsid w:val="00D741A7"/>
    <w:rsid w:val="00D743AE"/>
    <w:rsid w:val="00D7478C"/>
    <w:rsid w:val="00D75360"/>
    <w:rsid w:val="00D756CA"/>
    <w:rsid w:val="00D75AE4"/>
    <w:rsid w:val="00D75B9B"/>
    <w:rsid w:val="00D75F1A"/>
    <w:rsid w:val="00D763DB"/>
    <w:rsid w:val="00D763FB"/>
    <w:rsid w:val="00D76BAD"/>
    <w:rsid w:val="00D76F5B"/>
    <w:rsid w:val="00D772FE"/>
    <w:rsid w:val="00D77436"/>
    <w:rsid w:val="00D774D2"/>
    <w:rsid w:val="00D80404"/>
    <w:rsid w:val="00D80A12"/>
    <w:rsid w:val="00D80B7C"/>
    <w:rsid w:val="00D81036"/>
    <w:rsid w:val="00D8266E"/>
    <w:rsid w:val="00D82893"/>
    <w:rsid w:val="00D82975"/>
    <w:rsid w:val="00D82A43"/>
    <w:rsid w:val="00D82B6B"/>
    <w:rsid w:val="00D83FB9"/>
    <w:rsid w:val="00D84B43"/>
    <w:rsid w:val="00D84DAF"/>
    <w:rsid w:val="00D857AF"/>
    <w:rsid w:val="00D857B8"/>
    <w:rsid w:val="00D859C7"/>
    <w:rsid w:val="00D86368"/>
    <w:rsid w:val="00D873A5"/>
    <w:rsid w:val="00D87413"/>
    <w:rsid w:val="00D87498"/>
    <w:rsid w:val="00D87948"/>
    <w:rsid w:val="00D87A4E"/>
    <w:rsid w:val="00D87ADA"/>
    <w:rsid w:val="00D90A07"/>
    <w:rsid w:val="00D90A09"/>
    <w:rsid w:val="00D90A24"/>
    <w:rsid w:val="00D913EB"/>
    <w:rsid w:val="00D91A3B"/>
    <w:rsid w:val="00D91C7D"/>
    <w:rsid w:val="00D92DD8"/>
    <w:rsid w:val="00D934DA"/>
    <w:rsid w:val="00D93891"/>
    <w:rsid w:val="00D93C5F"/>
    <w:rsid w:val="00D947C3"/>
    <w:rsid w:val="00D948A4"/>
    <w:rsid w:val="00D95315"/>
    <w:rsid w:val="00D95643"/>
    <w:rsid w:val="00D958CD"/>
    <w:rsid w:val="00D96672"/>
    <w:rsid w:val="00D96844"/>
    <w:rsid w:val="00D9755D"/>
    <w:rsid w:val="00D975F1"/>
    <w:rsid w:val="00D97D5B"/>
    <w:rsid w:val="00DA0456"/>
    <w:rsid w:val="00DA0E14"/>
    <w:rsid w:val="00DA0EFF"/>
    <w:rsid w:val="00DA1396"/>
    <w:rsid w:val="00DA18A3"/>
    <w:rsid w:val="00DA22F7"/>
    <w:rsid w:val="00DA2895"/>
    <w:rsid w:val="00DA28C7"/>
    <w:rsid w:val="00DA2AE4"/>
    <w:rsid w:val="00DA2B1C"/>
    <w:rsid w:val="00DA3286"/>
    <w:rsid w:val="00DA3E5A"/>
    <w:rsid w:val="00DA42BE"/>
    <w:rsid w:val="00DA4965"/>
    <w:rsid w:val="00DA5376"/>
    <w:rsid w:val="00DA5CCD"/>
    <w:rsid w:val="00DA5DC5"/>
    <w:rsid w:val="00DA5DCC"/>
    <w:rsid w:val="00DA5FF9"/>
    <w:rsid w:val="00DA613C"/>
    <w:rsid w:val="00DA6253"/>
    <w:rsid w:val="00DA6503"/>
    <w:rsid w:val="00DA65B0"/>
    <w:rsid w:val="00DA6900"/>
    <w:rsid w:val="00DA6D49"/>
    <w:rsid w:val="00DA720A"/>
    <w:rsid w:val="00DA74E6"/>
    <w:rsid w:val="00DA75CB"/>
    <w:rsid w:val="00DA7761"/>
    <w:rsid w:val="00DB0EFC"/>
    <w:rsid w:val="00DB19E4"/>
    <w:rsid w:val="00DB22C2"/>
    <w:rsid w:val="00DB31B1"/>
    <w:rsid w:val="00DB3511"/>
    <w:rsid w:val="00DB398E"/>
    <w:rsid w:val="00DB3A6E"/>
    <w:rsid w:val="00DB3C11"/>
    <w:rsid w:val="00DB4A47"/>
    <w:rsid w:val="00DB5510"/>
    <w:rsid w:val="00DB56E8"/>
    <w:rsid w:val="00DB5BD6"/>
    <w:rsid w:val="00DB5F65"/>
    <w:rsid w:val="00DB66E2"/>
    <w:rsid w:val="00DB7067"/>
    <w:rsid w:val="00DB70B7"/>
    <w:rsid w:val="00DB740D"/>
    <w:rsid w:val="00DC0053"/>
    <w:rsid w:val="00DC03A1"/>
    <w:rsid w:val="00DC06C9"/>
    <w:rsid w:val="00DC0EED"/>
    <w:rsid w:val="00DC1901"/>
    <w:rsid w:val="00DC198B"/>
    <w:rsid w:val="00DC203D"/>
    <w:rsid w:val="00DC2FD1"/>
    <w:rsid w:val="00DC33FF"/>
    <w:rsid w:val="00DC3930"/>
    <w:rsid w:val="00DC4E9E"/>
    <w:rsid w:val="00DC5D78"/>
    <w:rsid w:val="00DC5DD0"/>
    <w:rsid w:val="00DC5E8F"/>
    <w:rsid w:val="00DC5F9E"/>
    <w:rsid w:val="00DC6E86"/>
    <w:rsid w:val="00DC70F1"/>
    <w:rsid w:val="00DC73A7"/>
    <w:rsid w:val="00DC7623"/>
    <w:rsid w:val="00DC7788"/>
    <w:rsid w:val="00DC7A09"/>
    <w:rsid w:val="00DC7B7D"/>
    <w:rsid w:val="00DC7F1D"/>
    <w:rsid w:val="00DD0EAE"/>
    <w:rsid w:val="00DD1A56"/>
    <w:rsid w:val="00DD1D12"/>
    <w:rsid w:val="00DD1FD8"/>
    <w:rsid w:val="00DD2150"/>
    <w:rsid w:val="00DD28AB"/>
    <w:rsid w:val="00DD2AFF"/>
    <w:rsid w:val="00DD2B7F"/>
    <w:rsid w:val="00DD2DA1"/>
    <w:rsid w:val="00DD38E0"/>
    <w:rsid w:val="00DD3B5C"/>
    <w:rsid w:val="00DD41DF"/>
    <w:rsid w:val="00DD4819"/>
    <w:rsid w:val="00DD4A11"/>
    <w:rsid w:val="00DD5E62"/>
    <w:rsid w:val="00DD74D5"/>
    <w:rsid w:val="00DE102D"/>
    <w:rsid w:val="00DE11A1"/>
    <w:rsid w:val="00DE1435"/>
    <w:rsid w:val="00DE2719"/>
    <w:rsid w:val="00DE2835"/>
    <w:rsid w:val="00DE2DDA"/>
    <w:rsid w:val="00DE38B8"/>
    <w:rsid w:val="00DE3F7F"/>
    <w:rsid w:val="00DE4275"/>
    <w:rsid w:val="00DE432F"/>
    <w:rsid w:val="00DE44B9"/>
    <w:rsid w:val="00DE4672"/>
    <w:rsid w:val="00DE5044"/>
    <w:rsid w:val="00DE5068"/>
    <w:rsid w:val="00DE578C"/>
    <w:rsid w:val="00DE64E8"/>
    <w:rsid w:val="00DE6700"/>
    <w:rsid w:val="00DE72AE"/>
    <w:rsid w:val="00DE72C9"/>
    <w:rsid w:val="00DE7CB3"/>
    <w:rsid w:val="00DE7E43"/>
    <w:rsid w:val="00DF0C50"/>
    <w:rsid w:val="00DF122C"/>
    <w:rsid w:val="00DF12DB"/>
    <w:rsid w:val="00DF13EE"/>
    <w:rsid w:val="00DF1575"/>
    <w:rsid w:val="00DF1729"/>
    <w:rsid w:val="00DF1812"/>
    <w:rsid w:val="00DF1D9D"/>
    <w:rsid w:val="00DF1FF1"/>
    <w:rsid w:val="00DF2493"/>
    <w:rsid w:val="00DF2EA2"/>
    <w:rsid w:val="00DF2F4E"/>
    <w:rsid w:val="00DF2F5C"/>
    <w:rsid w:val="00DF4F16"/>
    <w:rsid w:val="00DF59C8"/>
    <w:rsid w:val="00DF5A51"/>
    <w:rsid w:val="00DF654F"/>
    <w:rsid w:val="00DF694B"/>
    <w:rsid w:val="00DF7200"/>
    <w:rsid w:val="00E0003C"/>
    <w:rsid w:val="00E00CF2"/>
    <w:rsid w:val="00E010F9"/>
    <w:rsid w:val="00E01AB4"/>
    <w:rsid w:val="00E02715"/>
    <w:rsid w:val="00E04018"/>
    <w:rsid w:val="00E04298"/>
    <w:rsid w:val="00E04887"/>
    <w:rsid w:val="00E04A05"/>
    <w:rsid w:val="00E056F5"/>
    <w:rsid w:val="00E067DC"/>
    <w:rsid w:val="00E06888"/>
    <w:rsid w:val="00E073FF"/>
    <w:rsid w:val="00E0751A"/>
    <w:rsid w:val="00E10331"/>
    <w:rsid w:val="00E109BB"/>
    <w:rsid w:val="00E10B8C"/>
    <w:rsid w:val="00E10DB4"/>
    <w:rsid w:val="00E11860"/>
    <w:rsid w:val="00E11985"/>
    <w:rsid w:val="00E11FF6"/>
    <w:rsid w:val="00E13633"/>
    <w:rsid w:val="00E14564"/>
    <w:rsid w:val="00E1461D"/>
    <w:rsid w:val="00E14DF4"/>
    <w:rsid w:val="00E14E36"/>
    <w:rsid w:val="00E154EB"/>
    <w:rsid w:val="00E159C4"/>
    <w:rsid w:val="00E1656F"/>
    <w:rsid w:val="00E170ED"/>
    <w:rsid w:val="00E17A0B"/>
    <w:rsid w:val="00E17A59"/>
    <w:rsid w:val="00E20549"/>
    <w:rsid w:val="00E209C5"/>
    <w:rsid w:val="00E215E1"/>
    <w:rsid w:val="00E216DE"/>
    <w:rsid w:val="00E23014"/>
    <w:rsid w:val="00E2399E"/>
    <w:rsid w:val="00E243F8"/>
    <w:rsid w:val="00E251CA"/>
    <w:rsid w:val="00E25203"/>
    <w:rsid w:val="00E25300"/>
    <w:rsid w:val="00E253CC"/>
    <w:rsid w:val="00E25957"/>
    <w:rsid w:val="00E26020"/>
    <w:rsid w:val="00E27046"/>
    <w:rsid w:val="00E27258"/>
    <w:rsid w:val="00E2763D"/>
    <w:rsid w:val="00E27AFF"/>
    <w:rsid w:val="00E302E5"/>
    <w:rsid w:val="00E305E5"/>
    <w:rsid w:val="00E306EE"/>
    <w:rsid w:val="00E30784"/>
    <w:rsid w:val="00E30CE3"/>
    <w:rsid w:val="00E310FE"/>
    <w:rsid w:val="00E31344"/>
    <w:rsid w:val="00E31545"/>
    <w:rsid w:val="00E31E43"/>
    <w:rsid w:val="00E31EDC"/>
    <w:rsid w:val="00E32309"/>
    <w:rsid w:val="00E33716"/>
    <w:rsid w:val="00E342C6"/>
    <w:rsid w:val="00E34373"/>
    <w:rsid w:val="00E34529"/>
    <w:rsid w:val="00E346AD"/>
    <w:rsid w:val="00E35E31"/>
    <w:rsid w:val="00E363A7"/>
    <w:rsid w:val="00E364B6"/>
    <w:rsid w:val="00E366C3"/>
    <w:rsid w:val="00E371AD"/>
    <w:rsid w:val="00E379B7"/>
    <w:rsid w:val="00E37C35"/>
    <w:rsid w:val="00E402AC"/>
    <w:rsid w:val="00E4067E"/>
    <w:rsid w:val="00E406A9"/>
    <w:rsid w:val="00E40C2A"/>
    <w:rsid w:val="00E4177B"/>
    <w:rsid w:val="00E41BE3"/>
    <w:rsid w:val="00E421F0"/>
    <w:rsid w:val="00E42581"/>
    <w:rsid w:val="00E4331D"/>
    <w:rsid w:val="00E43680"/>
    <w:rsid w:val="00E4371B"/>
    <w:rsid w:val="00E43B7E"/>
    <w:rsid w:val="00E444DA"/>
    <w:rsid w:val="00E45E6A"/>
    <w:rsid w:val="00E4601F"/>
    <w:rsid w:val="00E465AA"/>
    <w:rsid w:val="00E468C6"/>
    <w:rsid w:val="00E46C73"/>
    <w:rsid w:val="00E477E4"/>
    <w:rsid w:val="00E47812"/>
    <w:rsid w:val="00E478B5"/>
    <w:rsid w:val="00E479C5"/>
    <w:rsid w:val="00E47BB6"/>
    <w:rsid w:val="00E47FB8"/>
    <w:rsid w:val="00E50220"/>
    <w:rsid w:val="00E509F2"/>
    <w:rsid w:val="00E50D4D"/>
    <w:rsid w:val="00E50EEB"/>
    <w:rsid w:val="00E510A3"/>
    <w:rsid w:val="00E515DC"/>
    <w:rsid w:val="00E5192E"/>
    <w:rsid w:val="00E51D0D"/>
    <w:rsid w:val="00E51E70"/>
    <w:rsid w:val="00E51F45"/>
    <w:rsid w:val="00E51FC3"/>
    <w:rsid w:val="00E520ED"/>
    <w:rsid w:val="00E52535"/>
    <w:rsid w:val="00E5270E"/>
    <w:rsid w:val="00E52D34"/>
    <w:rsid w:val="00E52EA7"/>
    <w:rsid w:val="00E5373E"/>
    <w:rsid w:val="00E53E3A"/>
    <w:rsid w:val="00E5405F"/>
    <w:rsid w:val="00E561D0"/>
    <w:rsid w:val="00E56591"/>
    <w:rsid w:val="00E5671D"/>
    <w:rsid w:val="00E56D34"/>
    <w:rsid w:val="00E6003B"/>
    <w:rsid w:val="00E60929"/>
    <w:rsid w:val="00E609D5"/>
    <w:rsid w:val="00E60C0F"/>
    <w:rsid w:val="00E63138"/>
    <w:rsid w:val="00E63451"/>
    <w:rsid w:val="00E6411B"/>
    <w:rsid w:val="00E65164"/>
    <w:rsid w:val="00E6657D"/>
    <w:rsid w:val="00E666CB"/>
    <w:rsid w:val="00E66B58"/>
    <w:rsid w:val="00E679A0"/>
    <w:rsid w:val="00E67CBC"/>
    <w:rsid w:val="00E67E4D"/>
    <w:rsid w:val="00E702FE"/>
    <w:rsid w:val="00E72CCA"/>
    <w:rsid w:val="00E72F64"/>
    <w:rsid w:val="00E73032"/>
    <w:rsid w:val="00E73521"/>
    <w:rsid w:val="00E73B71"/>
    <w:rsid w:val="00E73C78"/>
    <w:rsid w:val="00E74222"/>
    <w:rsid w:val="00E75217"/>
    <w:rsid w:val="00E75275"/>
    <w:rsid w:val="00E75AA0"/>
    <w:rsid w:val="00E76388"/>
    <w:rsid w:val="00E76677"/>
    <w:rsid w:val="00E7696A"/>
    <w:rsid w:val="00E7717D"/>
    <w:rsid w:val="00E77F3A"/>
    <w:rsid w:val="00E80323"/>
    <w:rsid w:val="00E803A6"/>
    <w:rsid w:val="00E80CE2"/>
    <w:rsid w:val="00E81FF7"/>
    <w:rsid w:val="00E8260B"/>
    <w:rsid w:val="00E82C1A"/>
    <w:rsid w:val="00E83A48"/>
    <w:rsid w:val="00E84241"/>
    <w:rsid w:val="00E84883"/>
    <w:rsid w:val="00E850FF"/>
    <w:rsid w:val="00E85365"/>
    <w:rsid w:val="00E85919"/>
    <w:rsid w:val="00E85A54"/>
    <w:rsid w:val="00E869A4"/>
    <w:rsid w:val="00E872A2"/>
    <w:rsid w:val="00E878F4"/>
    <w:rsid w:val="00E87A5F"/>
    <w:rsid w:val="00E9001A"/>
    <w:rsid w:val="00E9079E"/>
    <w:rsid w:val="00E90BE2"/>
    <w:rsid w:val="00E911E5"/>
    <w:rsid w:val="00E91201"/>
    <w:rsid w:val="00E9122A"/>
    <w:rsid w:val="00E924D5"/>
    <w:rsid w:val="00E928E8"/>
    <w:rsid w:val="00E92C60"/>
    <w:rsid w:val="00E9344D"/>
    <w:rsid w:val="00E93F47"/>
    <w:rsid w:val="00E942C9"/>
    <w:rsid w:val="00E9492A"/>
    <w:rsid w:val="00E94CD9"/>
    <w:rsid w:val="00E9540A"/>
    <w:rsid w:val="00E9595C"/>
    <w:rsid w:val="00E960DC"/>
    <w:rsid w:val="00E96639"/>
    <w:rsid w:val="00E96DC6"/>
    <w:rsid w:val="00E96F7C"/>
    <w:rsid w:val="00EA0892"/>
    <w:rsid w:val="00EA0BE2"/>
    <w:rsid w:val="00EA1535"/>
    <w:rsid w:val="00EA2EE2"/>
    <w:rsid w:val="00EA3409"/>
    <w:rsid w:val="00EA381E"/>
    <w:rsid w:val="00EA3B1A"/>
    <w:rsid w:val="00EA401E"/>
    <w:rsid w:val="00EA43E0"/>
    <w:rsid w:val="00EA478D"/>
    <w:rsid w:val="00EA4AC1"/>
    <w:rsid w:val="00EA4ECC"/>
    <w:rsid w:val="00EA55CE"/>
    <w:rsid w:val="00EA5671"/>
    <w:rsid w:val="00EA6332"/>
    <w:rsid w:val="00EB1BF4"/>
    <w:rsid w:val="00EB30A9"/>
    <w:rsid w:val="00EB37FA"/>
    <w:rsid w:val="00EB40FE"/>
    <w:rsid w:val="00EB426C"/>
    <w:rsid w:val="00EB4494"/>
    <w:rsid w:val="00EB494F"/>
    <w:rsid w:val="00EB4B01"/>
    <w:rsid w:val="00EB4C48"/>
    <w:rsid w:val="00EB4C90"/>
    <w:rsid w:val="00EB51C4"/>
    <w:rsid w:val="00EB5802"/>
    <w:rsid w:val="00EB5888"/>
    <w:rsid w:val="00EB5AA4"/>
    <w:rsid w:val="00EB6273"/>
    <w:rsid w:val="00EB6431"/>
    <w:rsid w:val="00EB643F"/>
    <w:rsid w:val="00EB6509"/>
    <w:rsid w:val="00EB7116"/>
    <w:rsid w:val="00EB73DB"/>
    <w:rsid w:val="00EB7560"/>
    <w:rsid w:val="00EB7BB9"/>
    <w:rsid w:val="00EC04BD"/>
    <w:rsid w:val="00EC05D6"/>
    <w:rsid w:val="00EC0687"/>
    <w:rsid w:val="00EC0B26"/>
    <w:rsid w:val="00EC1996"/>
    <w:rsid w:val="00EC1D07"/>
    <w:rsid w:val="00EC1E29"/>
    <w:rsid w:val="00EC27E8"/>
    <w:rsid w:val="00EC2924"/>
    <w:rsid w:val="00EC2F27"/>
    <w:rsid w:val="00EC3B5F"/>
    <w:rsid w:val="00EC3C99"/>
    <w:rsid w:val="00EC4932"/>
    <w:rsid w:val="00EC5BF5"/>
    <w:rsid w:val="00EC5D54"/>
    <w:rsid w:val="00EC6588"/>
    <w:rsid w:val="00EC6C68"/>
    <w:rsid w:val="00ED0C30"/>
    <w:rsid w:val="00ED1D3C"/>
    <w:rsid w:val="00ED4181"/>
    <w:rsid w:val="00ED436E"/>
    <w:rsid w:val="00ED4B4D"/>
    <w:rsid w:val="00ED50CC"/>
    <w:rsid w:val="00ED693D"/>
    <w:rsid w:val="00ED6E58"/>
    <w:rsid w:val="00ED74C0"/>
    <w:rsid w:val="00EE0F6B"/>
    <w:rsid w:val="00EE1080"/>
    <w:rsid w:val="00EE1A49"/>
    <w:rsid w:val="00EE29B9"/>
    <w:rsid w:val="00EE32B5"/>
    <w:rsid w:val="00EE33F2"/>
    <w:rsid w:val="00EE3BE7"/>
    <w:rsid w:val="00EE3F50"/>
    <w:rsid w:val="00EE4518"/>
    <w:rsid w:val="00EE4CFE"/>
    <w:rsid w:val="00EE54DC"/>
    <w:rsid w:val="00EE6E03"/>
    <w:rsid w:val="00EF0471"/>
    <w:rsid w:val="00EF10BF"/>
    <w:rsid w:val="00EF127A"/>
    <w:rsid w:val="00EF163A"/>
    <w:rsid w:val="00EF2983"/>
    <w:rsid w:val="00EF300C"/>
    <w:rsid w:val="00EF3081"/>
    <w:rsid w:val="00EF3227"/>
    <w:rsid w:val="00EF5937"/>
    <w:rsid w:val="00EF62F6"/>
    <w:rsid w:val="00EF6793"/>
    <w:rsid w:val="00EF7793"/>
    <w:rsid w:val="00EF79A2"/>
    <w:rsid w:val="00EF79CC"/>
    <w:rsid w:val="00F00051"/>
    <w:rsid w:val="00F01883"/>
    <w:rsid w:val="00F01AA8"/>
    <w:rsid w:val="00F02C55"/>
    <w:rsid w:val="00F03A32"/>
    <w:rsid w:val="00F03B1E"/>
    <w:rsid w:val="00F046E6"/>
    <w:rsid w:val="00F050FA"/>
    <w:rsid w:val="00F0613D"/>
    <w:rsid w:val="00F0679F"/>
    <w:rsid w:val="00F06815"/>
    <w:rsid w:val="00F06CAA"/>
    <w:rsid w:val="00F0781A"/>
    <w:rsid w:val="00F078BC"/>
    <w:rsid w:val="00F0798A"/>
    <w:rsid w:val="00F104FD"/>
    <w:rsid w:val="00F10761"/>
    <w:rsid w:val="00F1076C"/>
    <w:rsid w:val="00F10AAF"/>
    <w:rsid w:val="00F119A8"/>
    <w:rsid w:val="00F12742"/>
    <w:rsid w:val="00F12E30"/>
    <w:rsid w:val="00F13F1C"/>
    <w:rsid w:val="00F1462C"/>
    <w:rsid w:val="00F1495D"/>
    <w:rsid w:val="00F150D2"/>
    <w:rsid w:val="00F15190"/>
    <w:rsid w:val="00F15359"/>
    <w:rsid w:val="00F1559F"/>
    <w:rsid w:val="00F164DB"/>
    <w:rsid w:val="00F16B23"/>
    <w:rsid w:val="00F17333"/>
    <w:rsid w:val="00F17DEC"/>
    <w:rsid w:val="00F17E8B"/>
    <w:rsid w:val="00F17E8E"/>
    <w:rsid w:val="00F2032A"/>
    <w:rsid w:val="00F20452"/>
    <w:rsid w:val="00F20988"/>
    <w:rsid w:val="00F215B9"/>
    <w:rsid w:val="00F215E7"/>
    <w:rsid w:val="00F218E4"/>
    <w:rsid w:val="00F21B4A"/>
    <w:rsid w:val="00F21C94"/>
    <w:rsid w:val="00F221C4"/>
    <w:rsid w:val="00F223AC"/>
    <w:rsid w:val="00F22512"/>
    <w:rsid w:val="00F22A6D"/>
    <w:rsid w:val="00F2373E"/>
    <w:rsid w:val="00F23B7A"/>
    <w:rsid w:val="00F243CC"/>
    <w:rsid w:val="00F2456B"/>
    <w:rsid w:val="00F26307"/>
    <w:rsid w:val="00F26A96"/>
    <w:rsid w:val="00F26DF0"/>
    <w:rsid w:val="00F26FA3"/>
    <w:rsid w:val="00F2712F"/>
    <w:rsid w:val="00F27A69"/>
    <w:rsid w:val="00F30572"/>
    <w:rsid w:val="00F31497"/>
    <w:rsid w:val="00F31563"/>
    <w:rsid w:val="00F3186E"/>
    <w:rsid w:val="00F32314"/>
    <w:rsid w:val="00F32A2E"/>
    <w:rsid w:val="00F32AFC"/>
    <w:rsid w:val="00F32CDA"/>
    <w:rsid w:val="00F338F9"/>
    <w:rsid w:val="00F33FBC"/>
    <w:rsid w:val="00F3421E"/>
    <w:rsid w:val="00F34EA7"/>
    <w:rsid w:val="00F35077"/>
    <w:rsid w:val="00F359BA"/>
    <w:rsid w:val="00F3618A"/>
    <w:rsid w:val="00F36B31"/>
    <w:rsid w:val="00F36FD0"/>
    <w:rsid w:val="00F37B36"/>
    <w:rsid w:val="00F406DA"/>
    <w:rsid w:val="00F41E09"/>
    <w:rsid w:val="00F41FD8"/>
    <w:rsid w:val="00F43196"/>
    <w:rsid w:val="00F43866"/>
    <w:rsid w:val="00F44E77"/>
    <w:rsid w:val="00F45544"/>
    <w:rsid w:val="00F475E0"/>
    <w:rsid w:val="00F47635"/>
    <w:rsid w:val="00F47865"/>
    <w:rsid w:val="00F47D8C"/>
    <w:rsid w:val="00F507F8"/>
    <w:rsid w:val="00F50AA5"/>
    <w:rsid w:val="00F51B09"/>
    <w:rsid w:val="00F51D31"/>
    <w:rsid w:val="00F51DBE"/>
    <w:rsid w:val="00F52BF9"/>
    <w:rsid w:val="00F53185"/>
    <w:rsid w:val="00F53963"/>
    <w:rsid w:val="00F53AAB"/>
    <w:rsid w:val="00F53F9C"/>
    <w:rsid w:val="00F54DC5"/>
    <w:rsid w:val="00F553B4"/>
    <w:rsid w:val="00F55BBF"/>
    <w:rsid w:val="00F55E65"/>
    <w:rsid w:val="00F562A6"/>
    <w:rsid w:val="00F5688F"/>
    <w:rsid w:val="00F56F0F"/>
    <w:rsid w:val="00F57154"/>
    <w:rsid w:val="00F5776B"/>
    <w:rsid w:val="00F60672"/>
    <w:rsid w:val="00F60674"/>
    <w:rsid w:val="00F60693"/>
    <w:rsid w:val="00F607CC"/>
    <w:rsid w:val="00F60D34"/>
    <w:rsid w:val="00F60E40"/>
    <w:rsid w:val="00F6171A"/>
    <w:rsid w:val="00F61F10"/>
    <w:rsid w:val="00F622EE"/>
    <w:rsid w:val="00F624C4"/>
    <w:rsid w:val="00F62563"/>
    <w:rsid w:val="00F629D8"/>
    <w:rsid w:val="00F63494"/>
    <w:rsid w:val="00F636FC"/>
    <w:rsid w:val="00F63736"/>
    <w:rsid w:val="00F639B0"/>
    <w:rsid w:val="00F63A70"/>
    <w:rsid w:val="00F63F18"/>
    <w:rsid w:val="00F64FE1"/>
    <w:rsid w:val="00F651B9"/>
    <w:rsid w:val="00F65668"/>
    <w:rsid w:val="00F6663F"/>
    <w:rsid w:val="00F67073"/>
    <w:rsid w:val="00F6769B"/>
    <w:rsid w:val="00F67D7D"/>
    <w:rsid w:val="00F7000F"/>
    <w:rsid w:val="00F70169"/>
    <w:rsid w:val="00F7155F"/>
    <w:rsid w:val="00F71674"/>
    <w:rsid w:val="00F7319D"/>
    <w:rsid w:val="00F73CE0"/>
    <w:rsid w:val="00F74161"/>
    <w:rsid w:val="00F74379"/>
    <w:rsid w:val="00F745DB"/>
    <w:rsid w:val="00F7483C"/>
    <w:rsid w:val="00F75AA7"/>
    <w:rsid w:val="00F75FC1"/>
    <w:rsid w:val="00F76019"/>
    <w:rsid w:val="00F763FC"/>
    <w:rsid w:val="00F7685D"/>
    <w:rsid w:val="00F76E22"/>
    <w:rsid w:val="00F77289"/>
    <w:rsid w:val="00F77D3E"/>
    <w:rsid w:val="00F8056E"/>
    <w:rsid w:val="00F805D8"/>
    <w:rsid w:val="00F812CF"/>
    <w:rsid w:val="00F818BB"/>
    <w:rsid w:val="00F81A11"/>
    <w:rsid w:val="00F82385"/>
    <w:rsid w:val="00F82A20"/>
    <w:rsid w:val="00F82A44"/>
    <w:rsid w:val="00F82BFD"/>
    <w:rsid w:val="00F83941"/>
    <w:rsid w:val="00F83E82"/>
    <w:rsid w:val="00F8408F"/>
    <w:rsid w:val="00F8611E"/>
    <w:rsid w:val="00F866E4"/>
    <w:rsid w:val="00F86A98"/>
    <w:rsid w:val="00F877AD"/>
    <w:rsid w:val="00F904AF"/>
    <w:rsid w:val="00F90BE8"/>
    <w:rsid w:val="00F90C63"/>
    <w:rsid w:val="00F91329"/>
    <w:rsid w:val="00F917C7"/>
    <w:rsid w:val="00F918C6"/>
    <w:rsid w:val="00F91E5F"/>
    <w:rsid w:val="00F9216B"/>
    <w:rsid w:val="00F932DA"/>
    <w:rsid w:val="00F938FD"/>
    <w:rsid w:val="00F93BF6"/>
    <w:rsid w:val="00F94A4D"/>
    <w:rsid w:val="00F950A2"/>
    <w:rsid w:val="00F9559F"/>
    <w:rsid w:val="00F9586B"/>
    <w:rsid w:val="00F958D8"/>
    <w:rsid w:val="00F963E0"/>
    <w:rsid w:val="00F97478"/>
    <w:rsid w:val="00F979C7"/>
    <w:rsid w:val="00FA03BC"/>
    <w:rsid w:val="00FA25E4"/>
    <w:rsid w:val="00FA268D"/>
    <w:rsid w:val="00FA269C"/>
    <w:rsid w:val="00FA2B88"/>
    <w:rsid w:val="00FA2C3C"/>
    <w:rsid w:val="00FA2CE6"/>
    <w:rsid w:val="00FA3096"/>
    <w:rsid w:val="00FA309D"/>
    <w:rsid w:val="00FA3261"/>
    <w:rsid w:val="00FA3BD4"/>
    <w:rsid w:val="00FA3FAA"/>
    <w:rsid w:val="00FA578A"/>
    <w:rsid w:val="00FA57D4"/>
    <w:rsid w:val="00FA696B"/>
    <w:rsid w:val="00FA6E09"/>
    <w:rsid w:val="00FA7256"/>
    <w:rsid w:val="00FA734F"/>
    <w:rsid w:val="00FA73AD"/>
    <w:rsid w:val="00FA7C95"/>
    <w:rsid w:val="00FA7D19"/>
    <w:rsid w:val="00FB04C3"/>
    <w:rsid w:val="00FB104A"/>
    <w:rsid w:val="00FB272E"/>
    <w:rsid w:val="00FB31B9"/>
    <w:rsid w:val="00FB3965"/>
    <w:rsid w:val="00FB4254"/>
    <w:rsid w:val="00FB4280"/>
    <w:rsid w:val="00FB6828"/>
    <w:rsid w:val="00FB6FE6"/>
    <w:rsid w:val="00FB760F"/>
    <w:rsid w:val="00FB7C02"/>
    <w:rsid w:val="00FC0199"/>
    <w:rsid w:val="00FC0778"/>
    <w:rsid w:val="00FC08E3"/>
    <w:rsid w:val="00FC0E92"/>
    <w:rsid w:val="00FC1090"/>
    <w:rsid w:val="00FC14E6"/>
    <w:rsid w:val="00FC1530"/>
    <w:rsid w:val="00FC162E"/>
    <w:rsid w:val="00FC1AF7"/>
    <w:rsid w:val="00FC1EAA"/>
    <w:rsid w:val="00FC219D"/>
    <w:rsid w:val="00FC298D"/>
    <w:rsid w:val="00FC2B78"/>
    <w:rsid w:val="00FC2E8D"/>
    <w:rsid w:val="00FC3E38"/>
    <w:rsid w:val="00FC626D"/>
    <w:rsid w:val="00FC67C7"/>
    <w:rsid w:val="00FC6AD6"/>
    <w:rsid w:val="00FC6D67"/>
    <w:rsid w:val="00FC6E91"/>
    <w:rsid w:val="00FC7378"/>
    <w:rsid w:val="00FD0823"/>
    <w:rsid w:val="00FD0D7C"/>
    <w:rsid w:val="00FD0E4B"/>
    <w:rsid w:val="00FD169D"/>
    <w:rsid w:val="00FD16D4"/>
    <w:rsid w:val="00FD1CB9"/>
    <w:rsid w:val="00FD1CC3"/>
    <w:rsid w:val="00FD2722"/>
    <w:rsid w:val="00FD3586"/>
    <w:rsid w:val="00FD3731"/>
    <w:rsid w:val="00FD4054"/>
    <w:rsid w:val="00FD4B19"/>
    <w:rsid w:val="00FD540B"/>
    <w:rsid w:val="00FD5713"/>
    <w:rsid w:val="00FD5F93"/>
    <w:rsid w:val="00FD61C8"/>
    <w:rsid w:val="00FD6A27"/>
    <w:rsid w:val="00FD772A"/>
    <w:rsid w:val="00FD77FC"/>
    <w:rsid w:val="00FE0BDB"/>
    <w:rsid w:val="00FE1EF1"/>
    <w:rsid w:val="00FE20C8"/>
    <w:rsid w:val="00FE234E"/>
    <w:rsid w:val="00FE2435"/>
    <w:rsid w:val="00FE287B"/>
    <w:rsid w:val="00FE314C"/>
    <w:rsid w:val="00FE335E"/>
    <w:rsid w:val="00FE391F"/>
    <w:rsid w:val="00FE3B15"/>
    <w:rsid w:val="00FE59B9"/>
    <w:rsid w:val="00FE5B19"/>
    <w:rsid w:val="00FE63A7"/>
    <w:rsid w:val="00FE6413"/>
    <w:rsid w:val="00FE712F"/>
    <w:rsid w:val="00FF1444"/>
    <w:rsid w:val="00FF1C20"/>
    <w:rsid w:val="00FF1D21"/>
    <w:rsid w:val="00FF2D4F"/>
    <w:rsid w:val="00FF3252"/>
    <w:rsid w:val="00FF36CA"/>
    <w:rsid w:val="00FF38D8"/>
    <w:rsid w:val="00FF3A4F"/>
    <w:rsid w:val="00FF3DEB"/>
    <w:rsid w:val="00FF422F"/>
    <w:rsid w:val="00FF466A"/>
    <w:rsid w:val="00FF642E"/>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0FB3587-EE02-4F0C-9FDD-53F0DEABC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238B2"/>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C859A8"/>
    <w:pPr>
      <w:ind w:left="300" w:hangingChars="100" w:hanging="100"/>
    </w:pPr>
    <w:rPr>
      <w:b/>
    </w:rPr>
  </w:style>
  <w:style w:type="character" w:customStyle="1" w:styleId="10">
    <w:name w:val="(一)(二)(三) 字元1"/>
    <w:link w:val="a4"/>
    <w:rsid w:val="00C859A8"/>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0F288E"/>
    <w:pPr>
      <w:spacing w:line="400" w:lineRule="exact"/>
    </w:pPr>
    <w:rPr>
      <w:b/>
      <w:sz w:val="28"/>
    </w:rPr>
  </w:style>
  <w:style w:type="character" w:customStyle="1" w:styleId="200">
    <w:name w:val="表格內文(20行高) 字元"/>
    <w:link w:val="20"/>
    <w:rsid w:val="000F288E"/>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qFormat/>
    <w:rsid w:val="00C859A8"/>
    <w:pPr>
      <w:snapToGrid w:val="0"/>
      <w:spacing w:line="240" w:lineRule="auto"/>
      <w:ind w:leftChars="0" w:left="0" w:firstLineChars="0" w:firstLine="0"/>
    </w:pPr>
    <w:rPr>
      <w:bCs/>
      <w:noProof/>
      <w:kern w:val="0"/>
      <w:sz w:val="24"/>
    </w:rPr>
  </w:style>
  <w:style w:type="character" w:customStyle="1" w:styleId="af7">
    <w:name w:val="註腳文字 字元"/>
    <w:link w:val="af6"/>
    <w:rsid w:val="00C859A8"/>
    <w:rPr>
      <w:rFonts w:ascii="標楷體" w:eastAsia="標楷體"/>
      <w:bCs/>
      <w:noProof/>
      <w:sz w:val="24"/>
      <w:szCs w:val="28"/>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character" w:customStyle="1" w:styleId="af2">
    <w:name w:val="頁首 字元"/>
    <w:link w:val="af1"/>
    <w:uiPriority w:val="99"/>
    <w:rsid w:val="00074D11"/>
    <w:rPr>
      <w:rFonts w:ascii="標楷體" w:eastAsia="標楷體"/>
      <w:kern w:val="2"/>
      <w:szCs w:val="28"/>
    </w:rPr>
  </w:style>
  <w:style w:type="paragraph" w:customStyle="1" w:styleId="1a">
    <w:name w:val="樣式1"/>
    <w:basedOn w:val="a"/>
    <w:link w:val="1b"/>
    <w:qFormat/>
    <w:rsid w:val="00B7102C"/>
    <w:pPr>
      <w:ind w:leftChars="0" w:hangingChars="200" w:hanging="200"/>
    </w:pPr>
    <w:rPr>
      <w:rFonts w:hAnsi="標楷體"/>
    </w:rPr>
  </w:style>
  <w:style w:type="character" w:customStyle="1" w:styleId="1b">
    <w:name w:val="樣式1 字元"/>
    <w:link w:val="1a"/>
    <w:rsid w:val="00B7102C"/>
    <w:rPr>
      <w:rFonts w:ascii="標楷體" w:eastAsia="標楷體" w:hAnsi="標楷體"/>
      <w:kern w:val="2"/>
      <w:sz w:val="28"/>
      <w:szCs w:val="28"/>
    </w:rPr>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8">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customStyle="1" w:styleId="29">
    <w:name w:val="(一)(二)(三) 字元2"/>
    <w:rsid w:val="005F6C60"/>
    <w:rPr>
      <w:rFonts w:ascii="標楷體" w:eastAsia="標楷體"/>
      <w:snapToGrid w:val="0"/>
      <w:kern w:val="2"/>
      <w:sz w:val="28"/>
      <w:szCs w:val="28"/>
    </w:rPr>
  </w:style>
  <w:style w:type="character" w:customStyle="1" w:styleId="160">
    <w:name w:val="第一層(16號字) 字元"/>
    <w:link w:val="16"/>
    <w:rsid w:val="00663320"/>
    <w:rPr>
      <w:rFonts w:ascii="標楷體" w:eastAsia="標楷體"/>
      <w:b/>
      <w:snapToGrid w:val="0"/>
      <w:kern w:val="2"/>
      <w:sz w:val="32"/>
    </w:rPr>
  </w:style>
  <w:style w:type="character" w:customStyle="1" w:styleId="aff5">
    <w:name w:val="(一)(二)(三) 字元"/>
    <w:rsid w:val="00294D0F"/>
    <w:rPr>
      <w:rFonts w:ascii="標楷體" w:eastAsia="標楷體" w:hAnsi="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95178">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2573493">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95876204">
      <w:bodyDiv w:val="1"/>
      <w:marLeft w:val="0"/>
      <w:marRight w:val="0"/>
      <w:marTop w:val="0"/>
      <w:marBottom w:val="0"/>
      <w:divBdr>
        <w:top w:val="none" w:sz="0" w:space="0" w:color="auto"/>
        <w:left w:val="none" w:sz="0" w:space="0" w:color="auto"/>
        <w:bottom w:val="none" w:sz="0" w:space="0" w:color="auto"/>
        <w:right w:val="none" w:sz="0" w:space="0" w:color="auto"/>
      </w:divBdr>
    </w:div>
    <w:div w:id="1077677622">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48131433">
      <w:bodyDiv w:val="1"/>
      <w:marLeft w:val="0"/>
      <w:marRight w:val="0"/>
      <w:marTop w:val="0"/>
      <w:marBottom w:val="0"/>
      <w:divBdr>
        <w:top w:val="none" w:sz="0" w:space="0" w:color="auto"/>
        <w:left w:val="none" w:sz="0" w:space="0" w:color="auto"/>
        <w:bottom w:val="none" w:sz="0" w:space="0" w:color="auto"/>
        <w:right w:val="none" w:sz="0" w:space="0" w:color="auto"/>
      </w:divBdr>
    </w:div>
    <w:div w:id="116925101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45590543">
      <w:bodyDiv w:val="1"/>
      <w:marLeft w:val="0"/>
      <w:marRight w:val="0"/>
      <w:marTop w:val="0"/>
      <w:marBottom w:val="0"/>
      <w:divBdr>
        <w:top w:val="none" w:sz="0" w:space="0" w:color="auto"/>
        <w:left w:val="none" w:sz="0" w:space="0" w:color="auto"/>
        <w:bottom w:val="none" w:sz="0" w:space="0" w:color="auto"/>
        <w:right w:val="none" w:sz="0" w:space="0" w:color="auto"/>
      </w:divBdr>
    </w:div>
    <w:div w:id="1388184181">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09713987">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35939803">
      <w:bodyDiv w:val="1"/>
      <w:marLeft w:val="0"/>
      <w:marRight w:val="0"/>
      <w:marTop w:val="0"/>
      <w:marBottom w:val="0"/>
      <w:divBdr>
        <w:top w:val="none" w:sz="0" w:space="0" w:color="auto"/>
        <w:left w:val="none" w:sz="0" w:space="0" w:color="auto"/>
        <w:bottom w:val="none" w:sz="0" w:space="0" w:color="auto"/>
        <w:right w:val="none" w:sz="0" w:space="0" w:color="auto"/>
      </w:divBdr>
      <w:divsChild>
        <w:div w:id="60251234">
          <w:marLeft w:val="0"/>
          <w:marRight w:val="0"/>
          <w:marTop w:val="0"/>
          <w:marBottom w:val="48"/>
          <w:divBdr>
            <w:top w:val="none" w:sz="0" w:space="0" w:color="auto"/>
            <w:left w:val="none" w:sz="0" w:space="0" w:color="auto"/>
            <w:bottom w:val="none" w:sz="0" w:space="0" w:color="auto"/>
            <w:right w:val="none" w:sz="0" w:space="0" w:color="auto"/>
          </w:divBdr>
        </w:div>
        <w:div w:id="600844951">
          <w:marLeft w:val="0"/>
          <w:marRight w:val="0"/>
          <w:marTop w:val="0"/>
          <w:marBottom w:val="48"/>
          <w:divBdr>
            <w:top w:val="none" w:sz="0" w:space="0" w:color="auto"/>
            <w:left w:val="none" w:sz="0" w:space="0" w:color="auto"/>
            <w:bottom w:val="none" w:sz="0" w:space="0" w:color="auto"/>
            <w:right w:val="none" w:sz="0" w:space="0" w:color="auto"/>
          </w:divBdr>
        </w:div>
        <w:div w:id="1231116660">
          <w:marLeft w:val="0"/>
          <w:marRight w:val="0"/>
          <w:marTop w:val="0"/>
          <w:marBottom w:val="48"/>
          <w:divBdr>
            <w:top w:val="none" w:sz="0" w:space="0" w:color="auto"/>
            <w:left w:val="none" w:sz="0" w:space="0" w:color="auto"/>
            <w:bottom w:val="none" w:sz="0" w:space="0" w:color="auto"/>
            <w:right w:val="none" w:sz="0" w:space="0" w:color="auto"/>
          </w:divBdr>
        </w:div>
      </w:divsChild>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21014760">
      <w:bodyDiv w:val="1"/>
      <w:marLeft w:val="0"/>
      <w:marRight w:val="0"/>
      <w:marTop w:val="0"/>
      <w:marBottom w:val="0"/>
      <w:divBdr>
        <w:top w:val="none" w:sz="0" w:space="0" w:color="auto"/>
        <w:left w:val="none" w:sz="0" w:space="0" w:color="auto"/>
        <w:bottom w:val="none" w:sz="0" w:space="0" w:color="auto"/>
        <w:right w:val="none" w:sz="0" w:space="0" w:color="auto"/>
      </w:divBdr>
    </w:div>
    <w:div w:id="1940209638">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355B2-0DF5-4907-BA4A-86F8A804A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1081</Words>
  <Characters>6163</Characters>
  <Application>Microsoft Office Word</Application>
  <DocSecurity>0</DocSecurity>
  <Lines>51</Lines>
  <Paragraphs>14</Paragraphs>
  <ScaleCrop>false</ScaleCrop>
  <Company/>
  <LinksUpToDate>false</LinksUpToDate>
  <CharactersWithSpaces>7230</CharactersWithSpaces>
  <SharedDoc>false</SharedDoc>
  <HLinks>
    <vt:vector size="18" baseType="variant">
      <vt:variant>
        <vt:i4>1966128</vt:i4>
      </vt:variant>
      <vt:variant>
        <vt:i4>14</vt:i4>
      </vt:variant>
      <vt:variant>
        <vt:i4>0</vt:i4>
      </vt:variant>
      <vt:variant>
        <vt:i4>5</vt:i4>
      </vt:variant>
      <vt:variant>
        <vt:lpwstr/>
      </vt:variant>
      <vt:variant>
        <vt:lpwstr>_Toc180050414</vt:lpwstr>
      </vt:variant>
      <vt:variant>
        <vt:i4>1966128</vt:i4>
      </vt:variant>
      <vt:variant>
        <vt:i4>8</vt:i4>
      </vt:variant>
      <vt:variant>
        <vt:i4>0</vt:i4>
      </vt:variant>
      <vt:variant>
        <vt:i4>5</vt:i4>
      </vt:variant>
      <vt:variant>
        <vt:lpwstr/>
      </vt:variant>
      <vt:variant>
        <vt:lpwstr>_Toc180050413</vt:lpwstr>
      </vt:variant>
      <vt:variant>
        <vt:i4>1966128</vt:i4>
      </vt:variant>
      <vt:variant>
        <vt:i4>2</vt:i4>
      </vt:variant>
      <vt:variant>
        <vt:i4>0</vt:i4>
      </vt:variant>
      <vt:variant>
        <vt:i4>5</vt:i4>
      </vt:variant>
      <vt:variant>
        <vt:lpwstr/>
      </vt:variant>
      <vt:variant>
        <vt:lpwstr>_Toc180050412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2024-10-18T01:05:00Z</cp:lastPrinted>
  <dcterms:created xsi:type="dcterms:W3CDTF">2024-10-28T06:06:00Z</dcterms:created>
  <dcterms:modified xsi:type="dcterms:W3CDTF">2024-10-28T06:06:00Z</dcterms:modified>
</cp:coreProperties>
</file>