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AE2" w:rsidRPr="002B217A" w:rsidRDefault="00E21626" w:rsidP="00565AE2">
      <w:pPr>
        <w:pStyle w:val="a9"/>
        <w:rPr>
          <w:spacing w:val="-8"/>
        </w:rPr>
      </w:pPr>
      <w:bookmarkStart w:id="0" w:name="_GoBack"/>
      <w:bookmarkEnd w:id="0"/>
      <w:r w:rsidRPr="002B217A">
        <w:rPr>
          <w:rFonts w:hint="eastAsia"/>
          <w:spacing w:val="-8"/>
        </w:rPr>
        <w:t>行政法人國家原子能科技研究院</w:t>
      </w:r>
      <w:r w:rsidR="00B30612" w:rsidRPr="002B217A">
        <w:rPr>
          <w:rFonts w:hint="eastAsia"/>
          <w:spacing w:val="-8"/>
        </w:rPr>
        <w:t>11</w:t>
      </w:r>
      <w:r w:rsidR="002B217A" w:rsidRPr="002B217A">
        <w:rPr>
          <w:spacing w:val="-8"/>
        </w:rPr>
        <w:t>4</w:t>
      </w:r>
      <w:r w:rsidR="00045DF2" w:rsidRPr="002B217A">
        <w:rPr>
          <w:rFonts w:hint="eastAsia"/>
          <w:spacing w:val="-8"/>
        </w:rPr>
        <w:t>年度</w:t>
      </w:r>
      <w:r w:rsidR="00565AE2" w:rsidRPr="002B217A">
        <w:rPr>
          <w:rFonts w:hint="eastAsia"/>
          <w:spacing w:val="-8"/>
        </w:rPr>
        <w:t>預算評估報告</w:t>
      </w:r>
    </w:p>
    <w:p w:rsidR="00565AE2" w:rsidRPr="00045DF2" w:rsidRDefault="00E21626" w:rsidP="00565AE2">
      <w:pPr>
        <w:pStyle w:val="a7"/>
        <w:ind w:firstLine="566"/>
      </w:pPr>
      <w:r w:rsidRPr="00045DF2">
        <w:rPr>
          <w:rFonts w:hint="eastAsia"/>
        </w:rPr>
        <w:t>國家原子能科技研究院</w:t>
      </w:r>
      <w:r w:rsidR="006127C4" w:rsidRPr="006127C4">
        <w:rPr>
          <w:rFonts w:hint="eastAsia"/>
        </w:rPr>
        <w:t>(以下簡稱國原院)</w:t>
      </w:r>
      <w:r w:rsidR="00F12692" w:rsidRPr="00045DF2">
        <w:rPr>
          <w:rFonts w:hint="eastAsia"/>
        </w:rPr>
        <w:t>係</w:t>
      </w:r>
      <w:r w:rsidR="00565AE2" w:rsidRPr="00045DF2">
        <w:rPr>
          <w:rFonts w:hint="eastAsia"/>
        </w:rPr>
        <w:t>依據1</w:t>
      </w:r>
      <w:r w:rsidRPr="00045DF2">
        <w:rPr>
          <w:rFonts w:hint="eastAsia"/>
        </w:rPr>
        <w:t>12</w:t>
      </w:r>
      <w:r w:rsidR="00565AE2" w:rsidRPr="00045DF2">
        <w:rPr>
          <w:rFonts w:hint="eastAsia"/>
        </w:rPr>
        <w:t>年</w:t>
      </w:r>
      <w:r w:rsidRPr="00045DF2">
        <w:rPr>
          <w:rFonts w:hint="eastAsia"/>
        </w:rPr>
        <w:t>6</w:t>
      </w:r>
      <w:r w:rsidR="00565AE2" w:rsidRPr="00045DF2">
        <w:rPr>
          <w:rFonts w:hint="eastAsia"/>
        </w:rPr>
        <w:t>月</w:t>
      </w:r>
      <w:r w:rsidRPr="00045DF2">
        <w:rPr>
          <w:rFonts w:hint="eastAsia"/>
        </w:rPr>
        <w:t>2</w:t>
      </w:r>
      <w:r w:rsidR="00565AE2" w:rsidRPr="00045DF2">
        <w:rPr>
          <w:rFonts w:hint="eastAsia"/>
        </w:rPr>
        <w:t>1日制定公布</w:t>
      </w:r>
      <w:r w:rsidR="00F12692" w:rsidRPr="00045DF2">
        <w:rPr>
          <w:rFonts w:hint="eastAsia"/>
        </w:rPr>
        <w:t>並於</w:t>
      </w:r>
      <w:r w:rsidR="00993210" w:rsidRPr="00045DF2">
        <w:rPr>
          <w:rFonts w:hint="eastAsia"/>
        </w:rPr>
        <w:t>同</w:t>
      </w:r>
      <w:r w:rsidR="00F12692" w:rsidRPr="00045DF2">
        <w:rPr>
          <w:rFonts w:hint="eastAsia"/>
        </w:rPr>
        <w:t>年9月27日施行</w:t>
      </w:r>
      <w:r w:rsidR="00565AE2" w:rsidRPr="00045DF2">
        <w:rPr>
          <w:rFonts w:hint="eastAsia"/>
        </w:rPr>
        <w:t>之國</w:t>
      </w:r>
      <w:r w:rsidRPr="00045DF2">
        <w:rPr>
          <w:rFonts w:hint="eastAsia"/>
        </w:rPr>
        <w:t>家原子能科技研究院</w:t>
      </w:r>
      <w:r w:rsidR="00565AE2" w:rsidRPr="00045DF2">
        <w:rPr>
          <w:rFonts w:hint="eastAsia"/>
        </w:rPr>
        <w:t>設置條例</w:t>
      </w:r>
      <w:r w:rsidR="00F12692" w:rsidRPr="00045DF2">
        <w:rPr>
          <w:rFonts w:hAnsi="標楷體" w:hint="eastAsia"/>
        </w:rPr>
        <w:t>，</w:t>
      </w:r>
      <w:r w:rsidR="00565AE2" w:rsidRPr="00045DF2">
        <w:rPr>
          <w:rFonts w:hint="eastAsia"/>
        </w:rPr>
        <w:t>由原</w:t>
      </w:r>
      <w:r w:rsidRPr="00045DF2">
        <w:rPr>
          <w:rFonts w:hint="eastAsia"/>
        </w:rPr>
        <w:t>原子能委員會(</w:t>
      </w:r>
      <w:r w:rsidR="002416F9" w:rsidRPr="00045DF2">
        <w:rPr>
          <w:rFonts w:hint="eastAsia"/>
        </w:rPr>
        <w:t>以</w:t>
      </w:r>
      <w:r w:rsidR="00A27380" w:rsidRPr="00045DF2">
        <w:rPr>
          <w:rFonts w:hint="eastAsia"/>
        </w:rPr>
        <w:t>下簡稱原能會</w:t>
      </w:r>
      <w:r w:rsidR="00A27380" w:rsidRPr="00045DF2">
        <w:rPr>
          <w:rFonts w:hAnsi="標楷體" w:hint="eastAsia"/>
        </w:rPr>
        <w:t>，</w:t>
      </w:r>
      <w:r w:rsidRPr="00045DF2">
        <w:rPr>
          <w:rFonts w:hint="eastAsia"/>
        </w:rPr>
        <w:t>112年9月27日同步改制為核能安全委員會)</w:t>
      </w:r>
      <w:r w:rsidR="00993210" w:rsidRPr="00045DF2">
        <w:rPr>
          <w:rFonts w:hint="eastAsia"/>
        </w:rPr>
        <w:t>轄下中央三級機關</w:t>
      </w:r>
      <w:r w:rsidRPr="00045DF2">
        <w:rPr>
          <w:rFonts w:hint="eastAsia"/>
        </w:rPr>
        <w:t>核能研究所</w:t>
      </w:r>
      <w:r w:rsidR="00601102" w:rsidRPr="00045DF2">
        <w:rPr>
          <w:rFonts w:hint="eastAsia"/>
        </w:rPr>
        <w:t>(</w:t>
      </w:r>
      <w:r w:rsidR="002416F9" w:rsidRPr="00045DF2">
        <w:rPr>
          <w:rFonts w:hint="eastAsia"/>
        </w:rPr>
        <w:t>以</w:t>
      </w:r>
      <w:r w:rsidR="00601102" w:rsidRPr="00045DF2">
        <w:rPr>
          <w:rFonts w:hint="eastAsia"/>
        </w:rPr>
        <w:t>下簡稱核研所)</w:t>
      </w:r>
      <w:r w:rsidR="00565AE2" w:rsidRPr="00045DF2">
        <w:rPr>
          <w:rFonts w:hint="eastAsia"/>
        </w:rPr>
        <w:t>轉型</w:t>
      </w:r>
      <w:r w:rsidR="00C04F57" w:rsidRPr="00045DF2">
        <w:rPr>
          <w:rFonts w:hint="eastAsia"/>
        </w:rPr>
        <w:t>設置</w:t>
      </w:r>
      <w:r w:rsidR="00565AE2" w:rsidRPr="00045DF2">
        <w:rPr>
          <w:rFonts w:hint="eastAsia"/>
        </w:rPr>
        <w:t>之行政法人，</w:t>
      </w:r>
      <w:r w:rsidR="00993210" w:rsidRPr="00045DF2">
        <w:rPr>
          <w:rFonts w:hint="eastAsia"/>
        </w:rPr>
        <w:t>受</w:t>
      </w:r>
      <w:r w:rsidRPr="00045DF2">
        <w:rPr>
          <w:rFonts w:hint="eastAsia"/>
        </w:rPr>
        <w:t>核能安全委員會</w:t>
      </w:r>
      <w:r w:rsidR="00B30411" w:rsidRPr="00045DF2">
        <w:rPr>
          <w:rFonts w:hint="eastAsia"/>
        </w:rPr>
        <w:t>(</w:t>
      </w:r>
      <w:r w:rsidR="002416F9" w:rsidRPr="00045DF2">
        <w:rPr>
          <w:rFonts w:hint="eastAsia"/>
        </w:rPr>
        <w:t>以</w:t>
      </w:r>
      <w:r w:rsidR="00682428" w:rsidRPr="00045DF2">
        <w:rPr>
          <w:rFonts w:hint="eastAsia"/>
        </w:rPr>
        <w:t>下簡稱核安會)</w:t>
      </w:r>
      <w:r w:rsidR="00565AE2" w:rsidRPr="00045DF2">
        <w:rPr>
          <w:rFonts w:hint="eastAsia"/>
        </w:rPr>
        <w:t>監督，設置目的係</w:t>
      </w:r>
      <w:r w:rsidR="00311302" w:rsidRPr="00045DF2">
        <w:rPr>
          <w:rFonts w:hint="eastAsia"/>
        </w:rPr>
        <w:t>為促進核能安全</w:t>
      </w:r>
      <w:r w:rsidR="00311302" w:rsidRPr="00045DF2">
        <w:rPr>
          <w:rFonts w:hAnsi="標楷體" w:hint="eastAsia"/>
        </w:rPr>
        <w:t>、</w:t>
      </w:r>
      <w:r w:rsidR="00311302" w:rsidRPr="00045DF2">
        <w:rPr>
          <w:rFonts w:hint="eastAsia"/>
        </w:rPr>
        <w:t>輻射防護</w:t>
      </w:r>
      <w:r w:rsidR="00311302" w:rsidRPr="00045DF2">
        <w:rPr>
          <w:rFonts w:hAnsi="標楷體" w:hint="eastAsia"/>
        </w:rPr>
        <w:t>、</w:t>
      </w:r>
      <w:r w:rsidR="00311302" w:rsidRPr="00045DF2">
        <w:rPr>
          <w:rFonts w:hint="eastAsia"/>
        </w:rPr>
        <w:t>原子能和平用途之科技發展</w:t>
      </w:r>
      <w:r w:rsidR="00565AE2" w:rsidRPr="00045DF2">
        <w:rPr>
          <w:rFonts w:hint="eastAsia"/>
        </w:rPr>
        <w:t>。</w:t>
      </w:r>
    </w:p>
    <w:p w:rsidR="00565AE2" w:rsidRDefault="00565AE2" w:rsidP="00565AE2">
      <w:pPr>
        <w:pStyle w:val="a7"/>
        <w:ind w:firstLine="566"/>
        <w:rPr>
          <w:color w:val="0070C0"/>
        </w:rPr>
      </w:pPr>
      <w:r w:rsidRPr="00045DF2">
        <w:rPr>
          <w:rFonts w:hint="eastAsia"/>
        </w:rPr>
        <w:t>該</w:t>
      </w:r>
      <w:r w:rsidR="00461B87" w:rsidRPr="00045DF2">
        <w:rPr>
          <w:rFonts w:hint="eastAsia"/>
        </w:rPr>
        <w:t>院</w:t>
      </w:r>
      <w:r w:rsidR="00311302" w:rsidRPr="00B1473A">
        <w:rPr>
          <w:rFonts w:hAnsi="標楷體" w:hint="eastAsia"/>
        </w:rPr>
        <w:t>11</w:t>
      </w:r>
      <w:r w:rsidR="002B217A">
        <w:rPr>
          <w:rFonts w:hAnsi="標楷體"/>
        </w:rPr>
        <w:t>4</w:t>
      </w:r>
      <w:r w:rsidR="00311302" w:rsidRPr="00B1473A">
        <w:rPr>
          <w:rFonts w:hAnsi="標楷體" w:hint="eastAsia"/>
        </w:rPr>
        <w:t>年度預算案編列</w:t>
      </w:r>
      <w:r w:rsidR="00045DF2" w:rsidRPr="00B1473A">
        <w:rPr>
          <w:rFonts w:hAnsi="標楷體" w:hint="eastAsia"/>
        </w:rPr>
        <w:t>業務收入2</w:t>
      </w:r>
      <w:r w:rsidR="002B217A">
        <w:rPr>
          <w:rFonts w:hAnsi="標楷體"/>
        </w:rPr>
        <w:t>8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3</w:t>
      </w:r>
      <w:r w:rsidR="002B217A">
        <w:rPr>
          <w:rFonts w:hAnsi="標楷體"/>
        </w:rPr>
        <w:t>,138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8</w:t>
      </w:r>
      <w:r w:rsidR="00045DF2" w:rsidRPr="00B1473A">
        <w:rPr>
          <w:rFonts w:hAnsi="標楷體" w:hint="eastAsia"/>
        </w:rPr>
        <w:t>千元、業務外收入</w:t>
      </w:r>
      <w:r w:rsidR="00B1473A" w:rsidRPr="00B1473A">
        <w:rPr>
          <w:rFonts w:hAnsi="標楷體" w:hint="eastAsia"/>
        </w:rPr>
        <w:t>4</w:t>
      </w:r>
      <w:r w:rsidR="002B217A">
        <w:rPr>
          <w:rFonts w:hAnsi="標楷體"/>
        </w:rPr>
        <w:t>25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9</w:t>
      </w:r>
      <w:r w:rsidR="00045DF2" w:rsidRPr="00B1473A">
        <w:rPr>
          <w:rFonts w:hAnsi="標楷體" w:hint="eastAsia"/>
        </w:rPr>
        <w:t>千元，收入共計</w:t>
      </w:r>
      <w:r w:rsidR="00B1473A" w:rsidRPr="00B1473A">
        <w:rPr>
          <w:rFonts w:hAnsi="標楷體" w:hint="eastAsia"/>
        </w:rPr>
        <w:t>2</w:t>
      </w:r>
      <w:r w:rsidR="002B217A">
        <w:rPr>
          <w:rFonts w:hAnsi="標楷體"/>
        </w:rPr>
        <w:t>8</w:t>
      </w:r>
      <w:r w:rsidR="00B1473A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3</w:t>
      </w:r>
      <w:r w:rsidR="002B217A">
        <w:rPr>
          <w:rFonts w:hAnsi="標楷體"/>
        </w:rPr>
        <w:t>,564</w:t>
      </w:r>
      <w:r w:rsidR="00B1473A" w:rsidRPr="00B1473A">
        <w:rPr>
          <w:rFonts w:hAnsi="標楷體" w:hint="eastAsia"/>
        </w:rPr>
        <w:t>萬7千元</w:t>
      </w:r>
      <w:r w:rsidR="00045DF2" w:rsidRPr="00B1473A">
        <w:rPr>
          <w:rFonts w:hAnsi="標楷體" w:hint="eastAsia"/>
        </w:rPr>
        <w:t>；服務成本</w:t>
      </w:r>
      <w:r w:rsidR="002B217A">
        <w:rPr>
          <w:rFonts w:hAnsi="標楷體" w:hint="eastAsia"/>
        </w:rPr>
        <w:t>9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7</w:t>
      </w:r>
      <w:r w:rsidR="002B217A">
        <w:rPr>
          <w:rFonts w:hAnsi="標楷體"/>
        </w:rPr>
        <w:t>,382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2</w:t>
      </w:r>
      <w:r w:rsidR="00045DF2" w:rsidRPr="00B1473A">
        <w:rPr>
          <w:rFonts w:hAnsi="標楷體" w:hint="eastAsia"/>
        </w:rPr>
        <w:t>千元、業務費用</w:t>
      </w:r>
      <w:r w:rsidR="00B1473A" w:rsidRPr="00B1473A">
        <w:rPr>
          <w:rFonts w:hAnsi="標楷體" w:hint="eastAsia"/>
        </w:rPr>
        <w:t>1</w:t>
      </w:r>
      <w:r w:rsidR="002B217A">
        <w:rPr>
          <w:rFonts w:hAnsi="標楷體"/>
        </w:rPr>
        <w:t>4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1</w:t>
      </w:r>
      <w:r w:rsidR="002B217A">
        <w:rPr>
          <w:rFonts w:hAnsi="標楷體"/>
        </w:rPr>
        <w:t>,217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2</w:t>
      </w:r>
      <w:r w:rsidR="00045DF2" w:rsidRPr="00B1473A">
        <w:rPr>
          <w:rFonts w:hAnsi="標楷體" w:hint="eastAsia"/>
        </w:rPr>
        <w:t>千元、管理費用及總務費用</w:t>
      </w:r>
      <w:r w:rsidR="002B217A">
        <w:rPr>
          <w:rFonts w:hAnsi="標楷體" w:hint="eastAsia"/>
        </w:rPr>
        <w:t>3</w:t>
      </w:r>
      <w:r w:rsidR="00B1473A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7</w:t>
      </w:r>
      <w:r w:rsidR="002B217A">
        <w:rPr>
          <w:rFonts w:hAnsi="標楷體"/>
        </w:rPr>
        <w:t>,398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3</w:t>
      </w:r>
      <w:r w:rsidR="00045DF2" w:rsidRPr="00B1473A">
        <w:rPr>
          <w:rFonts w:hAnsi="標楷體" w:hint="eastAsia"/>
        </w:rPr>
        <w:t>千元，支出共計</w:t>
      </w:r>
      <w:r w:rsidR="00B1473A" w:rsidRPr="00B1473A">
        <w:rPr>
          <w:rFonts w:hAnsi="標楷體" w:hint="eastAsia"/>
        </w:rPr>
        <w:t>2</w:t>
      </w:r>
      <w:r w:rsidR="002B217A">
        <w:rPr>
          <w:rFonts w:hAnsi="標楷體"/>
        </w:rPr>
        <w:t>7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5</w:t>
      </w:r>
      <w:r w:rsidR="002B217A">
        <w:rPr>
          <w:rFonts w:hAnsi="標楷體"/>
        </w:rPr>
        <w:t>,997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7</w:t>
      </w:r>
      <w:r w:rsidR="00045DF2" w:rsidRPr="00B1473A">
        <w:rPr>
          <w:rFonts w:hAnsi="標楷體" w:hint="eastAsia"/>
        </w:rPr>
        <w:t>千元</w:t>
      </w:r>
      <w:r w:rsidR="002B217A">
        <w:rPr>
          <w:rFonts w:hAnsi="標楷體" w:hint="eastAsia"/>
        </w:rPr>
        <w:t>；</w:t>
      </w:r>
      <w:r w:rsidR="00045DF2" w:rsidRPr="00B1473A">
        <w:rPr>
          <w:rFonts w:hAnsi="標楷體" w:hint="eastAsia"/>
        </w:rPr>
        <w:t>收支相抵後</w:t>
      </w:r>
      <w:r w:rsidR="002B217A">
        <w:rPr>
          <w:rFonts w:hAnsi="標楷體" w:hint="eastAsia"/>
        </w:rPr>
        <w:t>稅前</w:t>
      </w:r>
      <w:r w:rsidR="00045DF2" w:rsidRPr="00B1473A">
        <w:rPr>
          <w:rFonts w:hAnsi="標楷體" w:hint="eastAsia"/>
        </w:rPr>
        <w:t>賸餘</w:t>
      </w:r>
      <w:r w:rsidR="006127C4">
        <w:rPr>
          <w:rFonts w:hAnsi="標楷體" w:hint="eastAsia"/>
        </w:rPr>
        <w:t>7</w:t>
      </w:r>
      <w:r w:rsidR="006127C4">
        <w:rPr>
          <w:rFonts w:hAnsi="標楷體"/>
        </w:rPr>
        <w:t>,567</w:t>
      </w:r>
      <w:r w:rsidR="00045DF2" w:rsidRPr="00B1473A">
        <w:rPr>
          <w:rFonts w:hAnsi="標楷體" w:hint="eastAsia"/>
        </w:rPr>
        <w:t>萬元</w:t>
      </w:r>
      <w:r w:rsidR="006127C4">
        <w:rPr>
          <w:rFonts w:hAnsi="標楷體" w:hint="eastAsia"/>
        </w:rPr>
        <w:t>，減去所得稅費用1</w:t>
      </w:r>
      <w:r w:rsidR="006127C4">
        <w:rPr>
          <w:rFonts w:hAnsi="標楷體"/>
        </w:rPr>
        <w:t>,513</w:t>
      </w:r>
      <w:r w:rsidR="006127C4">
        <w:rPr>
          <w:rFonts w:hAnsi="標楷體" w:hint="eastAsia"/>
        </w:rPr>
        <w:t>萬4千元，本期賸餘6</w:t>
      </w:r>
      <w:r w:rsidR="006127C4">
        <w:rPr>
          <w:rFonts w:hAnsi="標楷體"/>
        </w:rPr>
        <w:t>,053</w:t>
      </w:r>
      <w:r w:rsidR="006127C4">
        <w:rPr>
          <w:rFonts w:hAnsi="標楷體" w:hint="eastAsia"/>
        </w:rPr>
        <w:t>萬6千元</w:t>
      </w:r>
      <w:r w:rsidR="003919F3">
        <w:rPr>
          <w:rFonts w:hAnsi="標楷體" w:hint="eastAsia"/>
        </w:rPr>
        <w:t>，</w:t>
      </w:r>
      <w:r w:rsidRPr="00B1473A">
        <w:rPr>
          <w:rFonts w:hint="eastAsia"/>
        </w:rPr>
        <w:t>較11</w:t>
      </w:r>
      <w:r w:rsidR="006127C4">
        <w:t>3</w:t>
      </w:r>
      <w:r w:rsidRPr="00B1473A">
        <w:rPr>
          <w:rFonts w:hint="eastAsia"/>
        </w:rPr>
        <w:t>年度預算</w:t>
      </w:r>
      <w:r w:rsidR="006127C4">
        <w:rPr>
          <w:rFonts w:hint="eastAsia"/>
        </w:rPr>
        <w:t>本期</w:t>
      </w:r>
      <w:r w:rsidR="00B1473A" w:rsidRPr="00B1473A">
        <w:rPr>
          <w:rFonts w:hint="eastAsia"/>
        </w:rPr>
        <w:t>賸餘</w:t>
      </w:r>
      <w:r w:rsidR="006127C4">
        <w:rPr>
          <w:rFonts w:hint="eastAsia"/>
        </w:rPr>
        <w:t>4</w:t>
      </w:r>
      <w:r w:rsidR="006127C4">
        <w:t>,586</w:t>
      </w:r>
      <w:r w:rsidR="006127C4">
        <w:rPr>
          <w:rFonts w:hint="eastAsia"/>
        </w:rPr>
        <w:t>萬8千元</w:t>
      </w:r>
      <w:r w:rsidR="00C2530E">
        <w:rPr>
          <w:rFonts w:hint="eastAsia"/>
        </w:rPr>
        <w:t>，</w:t>
      </w:r>
      <w:r w:rsidR="006127C4">
        <w:rPr>
          <w:rFonts w:hint="eastAsia"/>
        </w:rPr>
        <w:t>增加賸餘1</w:t>
      </w:r>
      <w:r w:rsidR="006127C4">
        <w:t>,466</w:t>
      </w:r>
      <w:r w:rsidRPr="00B1473A">
        <w:rPr>
          <w:rFonts w:hint="eastAsia"/>
        </w:rPr>
        <w:t>萬</w:t>
      </w:r>
      <w:r w:rsidR="00B1473A">
        <w:rPr>
          <w:rFonts w:hint="eastAsia"/>
        </w:rPr>
        <w:t>8</w:t>
      </w:r>
      <w:r w:rsidRPr="00B1473A">
        <w:rPr>
          <w:rFonts w:hint="eastAsia"/>
        </w:rPr>
        <w:t>千元</w:t>
      </w:r>
      <w:r w:rsidR="00B1473A">
        <w:rPr>
          <w:rFonts w:hAnsi="標楷體" w:hint="eastAsia"/>
        </w:rPr>
        <w:t>，</w:t>
      </w:r>
      <w:r w:rsidR="00B1473A" w:rsidRPr="00B1473A">
        <w:rPr>
          <w:rFonts w:hAnsi="標楷體" w:hint="eastAsia"/>
        </w:rPr>
        <w:t>主要係</w:t>
      </w:r>
      <w:r w:rsidR="006127C4">
        <w:rPr>
          <w:rFonts w:hAnsi="標楷體" w:hint="eastAsia"/>
        </w:rPr>
        <w:t>執行技術服務、委託研究等計畫收入增加、支出減少所致</w:t>
      </w:r>
      <w:r w:rsidRPr="00B1473A">
        <w:rPr>
          <w:rFonts w:hint="eastAsia"/>
        </w:rPr>
        <w:t>。謹就</w:t>
      </w:r>
      <w:r w:rsidR="00564D62" w:rsidRPr="00B1473A">
        <w:rPr>
          <w:rFonts w:hint="eastAsia"/>
        </w:rPr>
        <w:t>國</w:t>
      </w:r>
      <w:r w:rsidR="00682428" w:rsidRPr="00B1473A">
        <w:rPr>
          <w:rFonts w:hint="eastAsia"/>
        </w:rPr>
        <w:t>原院</w:t>
      </w:r>
      <w:r w:rsidR="00311302" w:rsidRPr="00B1473A">
        <w:rPr>
          <w:rFonts w:hint="eastAsia"/>
        </w:rPr>
        <w:t>11</w:t>
      </w:r>
      <w:r w:rsidR="006127C4">
        <w:t>4</w:t>
      </w:r>
      <w:r w:rsidR="00A7122F" w:rsidRPr="00B1473A">
        <w:rPr>
          <w:rFonts w:hint="eastAsia"/>
        </w:rPr>
        <w:t>年度</w:t>
      </w:r>
      <w:r w:rsidRPr="00B1473A">
        <w:rPr>
          <w:rFonts w:hint="eastAsia"/>
        </w:rPr>
        <w:t>預算案評估如下：</w:t>
      </w:r>
    </w:p>
    <w:p w:rsidR="00950467" w:rsidRPr="00EF32C3" w:rsidRDefault="00950467" w:rsidP="00950467">
      <w:pPr>
        <w:pStyle w:val="14"/>
        <w:ind w:left="567" w:hanging="567"/>
        <w:rPr>
          <w:rFonts w:hint="eastAsia"/>
        </w:rPr>
      </w:pPr>
      <w:bookmarkStart w:id="1" w:name="_Toc179210784"/>
      <w:r w:rsidRPr="00EF32C3">
        <w:rPr>
          <w:rFonts w:hint="eastAsia"/>
        </w:rPr>
        <w:t>三</w:t>
      </w:r>
      <w:r w:rsidRPr="00EF32C3">
        <w:t>、</w:t>
      </w:r>
      <w:r>
        <w:rPr>
          <w:rFonts w:hint="eastAsia"/>
        </w:rPr>
        <w:t>國原院改制後逐年增編公共關係費預算，</w:t>
      </w:r>
      <w:r w:rsidR="000D3F54">
        <w:rPr>
          <w:rFonts w:hint="eastAsia"/>
        </w:rPr>
        <w:t>且</w:t>
      </w:r>
      <w:r>
        <w:rPr>
          <w:rFonts w:hint="eastAsia"/>
        </w:rPr>
        <w:t>1</w:t>
      </w:r>
      <w:r>
        <w:t>14</w:t>
      </w:r>
      <w:r>
        <w:rPr>
          <w:rFonts w:hint="eastAsia"/>
        </w:rPr>
        <w:t>年度預算案編列數較1</w:t>
      </w:r>
      <w:r>
        <w:t>12</w:t>
      </w:r>
      <w:r>
        <w:rPr>
          <w:rFonts w:hint="eastAsia"/>
        </w:rPr>
        <w:t>年度改制前首長特別費預算數之增幅逾3倍，允宜檢討撙節編列並</w:t>
      </w:r>
      <w:r w:rsidR="004638A4">
        <w:rPr>
          <w:rFonts w:hint="eastAsia"/>
        </w:rPr>
        <w:t>妥訂公共關係費</w:t>
      </w:r>
      <w:r w:rsidR="004540EC">
        <w:rPr>
          <w:rFonts w:hint="eastAsia"/>
        </w:rPr>
        <w:t>之使用</w:t>
      </w:r>
      <w:r w:rsidR="00420E13">
        <w:rPr>
          <w:rFonts w:hint="eastAsia"/>
        </w:rPr>
        <w:t>及</w:t>
      </w:r>
      <w:r w:rsidR="004638A4">
        <w:rPr>
          <w:rFonts w:hint="eastAsia"/>
        </w:rPr>
        <w:t>支用相關規範</w:t>
      </w:r>
      <w:bookmarkEnd w:id="1"/>
    </w:p>
    <w:p w:rsidR="00950467" w:rsidRPr="000E01E4" w:rsidRDefault="00950467" w:rsidP="00950467">
      <w:pPr>
        <w:ind w:left="566" w:firstLine="566"/>
        <w:rPr>
          <w:rFonts w:hAnsi="標楷體" w:hint="eastAsia"/>
        </w:rPr>
      </w:pPr>
      <w:r w:rsidRPr="000E01E4">
        <w:rPr>
          <w:rFonts w:hAnsi="標楷體" w:hint="eastAsia"/>
        </w:rPr>
        <w:t>國原院11</w:t>
      </w:r>
      <w:r w:rsidR="004638A4">
        <w:rPr>
          <w:rFonts w:hAnsi="標楷體"/>
        </w:rPr>
        <w:t>4</w:t>
      </w:r>
      <w:r w:rsidRPr="000E01E4">
        <w:rPr>
          <w:rFonts w:hAnsi="標楷體"/>
        </w:rPr>
        <w:t>年度</w:t>
      </w:r>
      <w:r w:rsidRPr="000E01E4">
        <w:rPr>
          <w:rFonts w:hAnsi="標楷體" w:hint="eastAsia"/>
        </w:rPr>
        <w:t>預算案</w:t>
      </w:r>
      <w:r w:rsidR="004638A4">
        <w:rPr>
          <w:rFonts w:hAnsi="標楷體" w:hint="eastAsia"/>
        </w:rPr>
        <w:t>於「管理費用及總務費用」下編列公共關係費(以下稱公關費</w:t>
      </w:r>
      <w:r w:rsidR="004638A4">
        <w:rPr>
          <w:rFonts w:hAnsi="標楷體"/>
        </w:rPr>
        <w:t>)</w:t>
      </w:r>
      <w:r w:rsidR="004638A4">
        <w:rPr>
          <w:rFonts w:hAnsi="標楷體" w:hint="eastAsia"/>
        </w:rPr>
        <w:t>6</w:t>
      </w:r>
      <w:r w:rsidR="004638A4">
        <w:rPr>
          <w:rFonts w:hAnsi="標楷體"/>
        </w:rPr>
        <w:t>0</w:t>
      </w:r>
      <w:r w:rsidR="004638A4">
        <w:rPr>
          <w:rFonts w:hAnsi="標楷體" w:hint="eastAsia"/>
        </w:rPr>
        <w:t>萬元，較1</w:t>
      </w:r>
      <w:r w:rsidR="004638A4">
        <w:rPr>
          <w:rFonts w:hAnsi="標楷體"/>
        </w:rPr>
        <w:t>13</w:t>
      </w:r>
      <w:r w:rsidR="004638A4">
        <w:rPr>
          <w:rFonts w:hAnsi="標楷體" w:hint="eastAsia"/>
        </w:rPr>
        <w:t>年度</w:t>
      </w:r>
      <w:r w:rsidR="007177ED">
        <w:rPr>
          <w:rFonts w:hAnsi="標楷體" w:hint="eastAsia"/>
        </w:rPr>
        <w:t>法定</w:t>
      </w:r>
      <w:r w:rsidR="004638A4">
        <w:rPr>
          <w:rFonts w:hAnsi="標楷體" w:hint="eastAsia"/>
        </w:rPr>
        <w:t>預算數5</w:t>
      </w:r>
      <w:r w:rsidR="004638A4">
        <w:rPr>
          <w:rFonts w:hAnsi="標楷體"/>
        </w:rPr>
        <w:t>0</w:t>
      </w:r>
      <w:r w:rsidR="004638A4">
        <w:rPr>
          <w:rFonts w:hAnsi="標楷體" w:hint="eastAsia"/>
        </w:rPr>
        <w:t>萬元，增編1</w:t>
      </w:r>
      <w:r w:rsidR="004638A4">
        <w:rPr>
          <w:rFonts w:hAnsi="標楷體"/>
        </w:rPr>
        <w:t>0</w:t>
      </w:r>
      <w:r w:rsidR="004638A4">
        <w:rPr>
          <w:rFonts w:hAnsi="標楷體" w:hint="eastAsia"/>
        </w:rPr>
        <w:t>萬元。茲說明如下</w:t>
      </w:r>
      <w:r w:rsidRPr="000E01E4">
        <w:rPr>
          <w:rFonts w:hAnsi="標楷體" w:hint="eastAsia"/>
        </w:rPr>
        <w:t>：</w:t>
      </w:r>
    </w:p>
    <w:p w:rsidR="00950467" w:rsidRPr="009D3AD2" w:rsidRDefault="00950467" w:rsidP="00950467">
      <w:pPr>
        <w:pStyle w:val="a4"/>
        <w:ind w:left="849" w:hanging="283"/>
        <w:rPr>
          <w:rFonts w:hint="eastAsia"/>
          <w:b/>
        </w:rPr>
      </w:pPr>
      <w:r w:rsidRPr="009D3AD2">
        <w:rPr>
          <w:rFonts w:hint="eastAsia"/>
          <w:b/>
        </w:rPr>
        <w:t>(一)</w:t>
      </w:r>
      <w:r w:rsidR="00845B81">
        <w:rPr>
          <w:rFonts w:hint="eastAsia"/>
          <w:b/>
        </w:rPr>
        <w:t>國原院1</w:t>
      </w:r>
      <w:r w:rsidR="00845B81">
        <w:rPr>
          <w:b/>
        </w:rPr>
        <w:t>14</w:t>
      </w:r>
      <w:r w:rsidR="00845B81">
        <w:rPr>
          <w:rFonts w:hint="eastAsia"/>
          <w:b/>
        </w:rPr>
        <w:t>年度預算案所編</w:t>
      </w:r>
      <w:r w:rsidR="00361987" w:rsidRPr="00361987">
        <w:rPr>
          <w:rFonts w:hint="eastAsia"/>
          <w:b/>
        </w:rPr>
        <w:t>公關費</w:t>
      </w:r>
      <w:r w:rsidR="00440C80" w:rsidRPr="00440C80">
        <w:rPr>
          <w:rFonts w:hint="eastAsia"/>
          <w:b/>
        </w:rPr>
        <w:t>平均</w:t>
      </w:r>
      <w:r w:rsidR="00845B81">
        <w:rPr>
          <w:rFonts w:hint="eastAsia"/>
          <w:b/>
        </w:rPr>
        <w:t>每月5萬元，較改制前核研所</w:t>
      </w:r>
      <w:r w:rsidR="00361987" w:rsidRPr="00361987">
        <w:rPr>
          <w:rFonts w:hint="eastAsia"/>
          <w:b/>
        </w:rPr>
        <w:t>首長</w:t>
      </w:r>
      <w:r w:rsidR="00845B81">
        <w:rPr>
          <w:rFonts w:hint="eastAsia"/>
          <w:b/>
        </w:rPr>
        <w:t>每月特別費之增幅達3</w:t>
      </w:r>
      <w:r w:rsidR="00845B81">
        <w:rPr>
          <w:b/>
        </w:rPr>
        <w:t>31.03%</w:t>
      </w:r>
      <w:r w:rsidR="00845B81">
        <w:rPr>
          <w:rFonts w:hint="eastAsia"/>
          <w:b/>
        </w:rPr>
        <w:t>，亦較監督機關核安會1</w:t>
      </w:r>
      <w:r w:rsidR="00845B81">
        <w:rPr>
          <w:b/>
        </w:rPr>
        <w:t>14</w:t>
      </w:r>
      <w:r w:rsidR="00845B81">
        <w:rPr>
          <w:rFonts w:hint="eastAsia"/>
          <w:b/>
        </w:rPr>
        <w:t>年度所編首長</w:t>
      </w:r>
      <w:r w:rsidR="00361987" w:rsidRPr="00361987">
        <w:rPr>
          <w:rFonts w:hint="eastAsia"/>
          <w:b/>
        </w:rPr>
        <w:t>每月</w:t>
      </w:r>
      <w:r w:rsidR="00845B81">
        <w:rPr>
          <w:rFonts w:hint="eastAsia"/>
          <w:b/>
        </w:rPr>
        <w:t>特別費高出1</w:t>
      </w:r>
      <w:r w:rsidR="00845B81">
        <w:rPr>
          <w:b/>
        </w:rPr>
        <w:t>76.24%</w:t>
      </w:r>
    </w:p>
    <w:p w:rsidR="00923D79" w:rsidRDefault="006E725D" w:rsidP="006E725D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="00730832" w:rsidRPr="00730832">
        <w:rPr>
          <w:rFonts w:hint="eastAsia"/>
        </w:rPr>
        <w:t>核安會依112年6月21日制定公布並於同年9月27日施行之核能安全委員會組織法，由原</w:t>
      </w:r>
      <w:r w:rsidR="00054840">
        <w:rPr>
          <w:rFonts w:hint="eastAsia"/>
        </w:rPr>
        <w:t>中央二級機關</w:t>
      </w:r>
      <w:r w:rsidR="00730832" w:rsidRPr="00730832">
        <w:rPr>
          <w:rFonts w:hint="eastAsia"/>
        </w:rPr>
        <w:t>改制為相當中</w:t>
      </w:r>
      <w:r w:rsidR="00730832" w:rsidRPr="00730832">
        <w:rPr>
          <w:rFonts w:hint="eastAsia"/>
        </w:rPr>
        <w:lastRenderedPageBreak/>
        <w:t>央三級獨立機關</w:t>
      </w:r>
      <w:r w:rsidR="00054840">
        <w:rPr>
          <w:rFonts w:hint="eastAsia"/>
        </w:rPr>
        <w:t>，至</w:t>
      </w:r>
      <w:r w:rsidR="00054840" w:rsidRPr="00730832">
        <w:rPr>
          <w:rFonts w:hint="eastAsia"/>
        </w:rPr>
        <w:t>國原院</w:t>
      </w:r>
      <w:r w:rsidR="00054840">
        <w:rPr>
          <w:rFonts w:hint="eastAsia"/>
        </w:rPr>
        <w:t>亦</w:t>
      </w:r>
      <w:r w:rsidR="00054840" w:rsidRPr="00730832">
        <w:rPr>
          <w:rFonts w:hint="eastAsia"/>
        </w:rPr>
        <w:t>依據國家原子能科技研究院設置條例，由原能會轄下中央三級機關核研所</w:t>
      </w:r>
      <w:r w:rsidR="00730832" w:rsidRPr="00730832">
        <w:rPr>
          <w:rFonts w:hint="eastAsia"/>
        </w:rPr>
        <w:t>同步改制為行政法人，</w:t>
      </w:r>
      <w:r w:rsidR="00054840">
        <w:rPr>
          <w:rFonts w:hint="eastAsia"/>
        </w:rPr>
        <w:t>並</w:t>
      </w:r>
      <w:r w:rsidR="00730832" w:rsidRPr="00730832">
        <w:rPr>
          <w:rFonts w:hint="eastAsia"/>
        </w:rPr>
        <w:t>受</w:t>
      </w:r>
      <w:r w:rsidR="00054840">
        <w:rPr>
          <w:rFonts w:hint="eastAsia"/>
        </w:rPr>
        <w:t>核安會</w:t>
      </w:r>
      <w:r w:rsidR="00730832" w:rsidRPr="00730832">
        <w:rPr>
          <w:rFonts w:hint="eastAsia"/>
        </w:rPr>
        <w:t>監督</w:t>
      </w:r>
      <w:r w:rsidR="00054840">
        <w:rPr>
          <w:rFonts w:hint="eastAsia"/>
        </w:rPr>
        <w:t>。</w:t>
      </w:r>
      <w:r w:rsidR="00440C80">
        <w:rPr>
          <w:rFonts w:hint="eastAsia"/>
        </w:rPr>
        <w:t>該院</w:t>
      </w:r>
      <w:r w:rsidR="00054840">
        <w:rPr>
          <w:rFonts w:hint="eastAsia"/>
        </w:rPr>
        <w:t>改制行政法人後</w:t>
      </w:r>
      <w:r w:rsidR="00923D79">
        <w:rPr>
          <w:rFonts w:hint="eastAsia"/>
        </w:rPr>
        <w:t>，依組織章程置院長</w:t>
      </w:r>
      <w:r w:rsidR="00440C80">
        <w:rPr>
          <w:rFonts w:hint="eastAsia"/>
        </w:rPr>
        <w:t>及</w:t>
      </w:r>
      <w:r w:rsidR="00923D79">
        <w:rPr>
          <w:rFonts w:hint="eastAsia"/>
        </w:rPr>
        <w:t>副院長等職務，其預算亦由編</w:t>
      </w:r>
      <w:r w:rsidR="00440C80">
        <w:rPr>
          <w:rFonts w:hint="eastAsia"/>
        </w:rPr>
        <w:t>製單位預算改為編製行政法人預算；而國原院為因應業務推廣需要及對員工之慰勞、餽贈，</w:t>
      </w:r>
      <w:r w:rsidR="00440C80" w:rsidRPr="00440C80">
        <w:rPr>
          <w:rFonts w:hint="eastAsia"/>
        </w:rPr>
        <w:t>114年度預算案於「管理費用及總務費用」下編列公關費60萬元</w:t>
      </w:r>
      <w:r w:rsidR="00440C80">
        <w:rPr>
          <w:rFonts w:hint="eastAsia"/>
        </w:rPr>
        <w:t>，即</w:t>
      </w:r>
      <w:r w:rsidR="00361987" w:rsidRPr="00361987">
        <w:rPr>
          <w:rFonts w:hint="eastAsia"/>
        </w:rPr>
        <w:t>公關費</w:t>
      </w:r>
      <w:r w:rsidR="00440C80" w:rsidRPr="00440C80">
        <w:rPr>
          <w:rFonts w:hint="eastAsia"/>
        </w:rPr>
        <w:t>每月</w:t>
      </w:r>
      <w:r w:rsidR="003942D2" w:rsidRPr="003942D2">
        <w:rPr>
          <w:rFonts w:hint="eastAsia"/>
        </w:rPr>
        <w:t>平均</w:t>
      </w:r>
      <w:r w:rsidR="00440C80" w:rsidRPr="00440C80">
        <w:rPr>
          <w:rFonts w:hint="eastAsia"/>
        </w:rPr>
        <w:t>5萬元</w:t>
      </w:r>
      <w:r w:rsidR="00440C80">
        <w:rPr>
          <w:rFonts w:hint="eastAsia"/>
        </w:rPr>
        <w:t>。</w:t>
      </w:r>
    </w:p>
    <w:p w:rsidR="006E725D" w:rsidRDefault="006E725D" w:rsidP="006E725D">
      <w:pPr>
        <w:pStyle w:val="123"/>
        <w:ind w:left="1133" w:hanging="283"/>
      </w:pPr>
      <w:r>
        <w:rPr>
          <w:rFonts w:hint="eastAsia"/>
        </w:rPr>
        <w:t>2</w:t>
      </w:r>
      <w:r>
        <w:t>.</w:t>
      </w:r>
      <w:r w:rsidR="00A2706B">
        <w:rPr>
          <w:rFonts w:hint="eastAsia"/>
        </w:rPr>
        <w:t>關於國原院改制前核研所首長特別費之編列，1</w:t>
      </w:r>
      <w:r w:rsidR="00A2706B">
        <w:t>12</w:t>
      </w:r>
      <w:r w:rsidR="00A2706B">
        <w:rPr>
          <w:rFonts w:hint="eastAsia"/>
        </w:rPr>
        <w:t>年度係於</w:t>
      </w:r>
      <w:r w:rsidR="00A2706B">
        <w:rPr>
          <w:rFonts w:hAnsi="標楷體" w:hint="eastAsia"/>
        </w:rPr>
        <w:t>「</w:t>
      </w:r>
      <w:r w:rsidR="00A2706B">
        <w:rPr>
          <w:rFonts w:hint="eastAsia"/>
        </w:rPr>
        <w:t>一般行政</w:t>
      </w:r>
      <w:r w:rsidR="00A2706B">
        <w:rPr>
          <w:rFonts w:hAnsi="標楷體" w:hint="eastAsia"/>
        </w:rPr>
        <w:t>」</w:t>
      </w:r>
      <w:r w:rsidR="00A2706B">
        <w:rPr>
          <w:rFonts w:hint="eastAsia"/>
        </w:rPr>
        <w:t>下編列所長特別費1</w:t>
      </w:r>
      <w:r w:rsidR="00A2706B">
        <w:t>3</w:t>
      </w:r>
      <w:r w:rsidR="00A2706B">
        <w:rPr>
          <w:rFonts w:hint="eastAsia"/>
        </w:rPr>
        <w:t>萬9千元(每月1萬1</w:t>
      </w:r>
      <w:r w:rsidR="00A2706B">
        <w:t>,600</w:t>
      </w:r>
      <w:r w:rsidR="00A2706B">
        <w:rPr>
          <w:rFonts w:hint="eastAsia"/>
        </w:rPr>
        <w:t>元)，</w:t>
      </w:r>
      <w:r w:rsidR="003942D2">
        <w:rPr>
          <w:rFonts w:hint="eastAsia"/>
        </w:rPr>
        <w:t>爰</w:t>
      </w:r>
      <w:r w:rsidR="003942D2" w:rsidRPr="003942D2">
        <w:rPr>
          <w:rFonts w:hint="eastAsia"/>
        </w:rPr>
        <w:t>國原院114年度預算案所編公關費每月5萬</w:t>
      </w:r>
      <w:r w:rsidR="003942D2">
        <w:rPr>
          <w:rFonts w:hint="eastAsia"/>
        </w:rPr>
        <w:t>元</w:t>
      </w:r>
      <w:r w:rsidR="003942D2" w:rsidRPr="003942D2">
        <w:rPr>
          <w:rFonts w:hint="eastAsia"/>
        </w:rPr>
        <w:t>較改制前核研所</w:t>
      </w:r>
      <w:r w:rsidR="002900E3" w:rsidRPr="002900E3">
        <w:rPr>
          <w:rFonts w:hint="eastAsia"/>
        </w:rPr>
        <w:t>首長</w:t>
      </w:r>
      <w:r w:rsidR="003942D2" w:rsidRPr="003942D2">
        <w:rPr>
          <w:rFonts w:hint="eastAsia"/>
        </w:rPr>
        <w:t>每月特別費之增幅達331.03%</w:t>
      </w:r>
      <w:r w:rsidR="003942D2">
        <w:rPr>
          <w:rFonts w:hint="eastAsia"/>
        </w:rPr>
        <w:t>；另核安會由</w:t>
      </w:r>
      <w:r w:rsidR="003942D2" w:rsidRPr="003942D2">
        <w:rPr>
          <w:rFonts w:hint="eastAsia"/>
        </w:rPr>
        <w:t>中央二級機關改制為三級獨立機關</w:t>
      </w:r>
      <w:r w:rsidR="003942D2">
        <w:rPr>
          <w:rFonts w:hint="eastAsia"/>
        </w:rPr>
        <w:t>後，其特別費之編列由1</w:t>
      </w:r>
      <w:r w:rsidR="003942D2">
        <w:t>12</w:t>
      </w:r>
      <w:r w:rsidR="003942D2">
        <w:rPr>
          <w:rFonts w:hint="eastAsia"/>
        </w:rPr>
        <w:t>年度9</w:t>
      </w:r>
      <w:r w:rsidR="003942D2">
        <w:t>4</w:t>
      </w:r>
      <w:r w:rsidR="003942D2">
        <w:rPr>
          <w:rFonts w:hint="eastAsia"/>
        </w:rPr>
        <w:t>萬5千元(主任委員每月3萬9</w:t>
      </w:r>
      <w:r w:rsidR="003942D2">
        <w:t>,700</w:t>
      </w:r>
      <w:r w:rsidR="003942D2">
        <w:rPr>
          <w:rFonts w:hint="eastAsia"/>
        </w:rPr>
        <w:t>元、副主任委員每月1萬9</w:t>
      </w:r>
      <w:r w:rsidR="003942D2">
        <w:t>,500</w:t>
      </w:r>
      <w:r w:rsidR="003942D2">
        <w:rPr>
          <w:rFonts w:hint="eastAsia"/>
        </w:rPr>
        <w:t>元)，1</w:t>
      </w:r>
      <w:r w:rsidR="003942D2">
        <w:t>14</w:t>
      </w:r>
      <w:r w:rsidR="003942D2">
        <w:rPr>
          <w:rFonts w:hint="eastAsia"/>
        </w:rPr>
        <w:t>年度預算案減為2</w:t>
      </w:r>
      <w:r w:rsidR="003942D2">
        <w:t>1</w:t>
      </w:r>
      <w:r w:rsidR="003942D2">
        <w:rPr>
          <w:rFonts w:hint="eastAsia"/>
        </w:rPr>
        <w:t>萬8千元(主任委員每月1萬8</w:t>
      </w:r>
      <w:r w:rsidR="003942D2">
        <w:t>,100</w:t>
      </w:r>
      <w:r w:rsidR="003942D2">
        <w:rPr>
          <w:rFonts w:hint="eastAsia"/>
        </w:rPr>
        <w:t>元</w:t>
      </w:r>
      <w:r w:rsidR="003942D2">
        <w:t>)</w:t>
      </w:r>
      <w:r w:rsidR="001F2488">
        <w:rPr>
          <w:rFonts w:hint="eastAsia"/>
        </w:rPr>
        <w:t>，爰</w:t>
      </w:r>
      <w:r w:rsidR="001F2488" w:rsidRPr="001F2488">
        <w:rPr>
          <w:rFonts w:hint="eastAsia"/>
        </w:rPr>
        <w:t>國原院114年度預算案所編</w:t>
      </w:r>
      <w:r w:rsidR="00BE5A7D" w:rsidRPr="00BE5A7D">
        <w:rPr>
          <w:rFonts w:hint="eastAsia"/>
        </w:rPr>
        <w:t>公關費</w:t>
      </w:r>
      <w:r w:rsidR="001F2488" w:rsidRPr="001F2488">
        <w:rPr>
          <w:rFonts w:hint="eastAsia"/>
        </w:rPr>
        <w:t>每月5萬元</w:t>
      </w:r>
      <w:r w:rsidR="001F2488">
        <w:rPr>
          <w:rFonts w:hint="eastAsia"/>
        </w:rPr>
        <w:t>，亦較監督機關核安會</w:t>
      </w:r>
      <w:r w:rsidR="001F2488" w:rsidRPr="001F2488">
        <w:rPr>
          <w:rFonts w:hint="eastAsia"/>
        </w:rPr>
        <w:t>每月首長特別費高出176.24%</w:t>
      </w:r>
      <w:r w:rsidR="001F2488">
        <w:rPr>
          <w:rFonts w:hint="eastAsia"/>
        </w:rPr>
        <w:t>。</w:t>
      </w:r>
    </w:p>
    <w:p w:rsidR="00465677" w:rsidRPr="009D3AD2" w:rsidRDefault="00465677" w:rsidP="00465677">
      <w:pPr>
        <w:pStyle w:val="a4"/>
        <w:ind w:left="849" w:hanging="283"/>
        <w:rPr>
          <w:rFonts w:hint="eastAsia"/>
          <w:b/>
        </w:rPr>
      </w:pPr>
      <w:r w:rsidRPr="009D3AD2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9D3AD2">
        <w:rPr>
          <w:rFonts w:hint="eastAsia"/>
          <w:b/>
        </w:rPr>
        <w:t>)</w:t>
      </w:r>
      <w:r>
        <w:rPr>
          <w:rFonts w:hint="eastAsia"/>
          <w:b/>
        </w:rPr>
        <w:t>國原院1</w:t>
      </w:r>
      <w:r>
        <w:rPr>
          <w:b/>
        </w:rPr>
        <w:t>14</w:t>
      </w:r>
      <w:r>
        <w:rPr>
          <w:rFonts w:hint="eastAsia"/>
          <w:b/>
        </w:rPr>
        <w:t>年度預算案</w:t>
      </w:r>
      <w:r w:rsidR="0093402E">
        <w:rPr>
          <w:rFonts w:hint="eastAsia"/>
          <w:b/>
        </w:rPr>
        <w:t>所編</w:t>
      </w:r>
      <w:r>
        <w:rPr>
          <w:rFonts w:hint="eastAsia"/>
          <w:b/>
        </w:rPr>
        <w:t>公關費</w:t>
      </w:r>
      <w:r w:rsidR="0093402E">
        <w:rPr>
          <w:rFonts w:hint="eastAsia"/>
          <w:b/>
        </w:rPr>
        <w:t>較1</w:t>
      </w:r>
      <w:r w:rsidR="0093402E">
        <w:rPr>
          <w:b/>
        </w:rPr>
        <w:t>13</w:t>
      </w:r>
      <w:r w:rsidR="0093402E">
        <w:rPr>
          <w:rFonts w:hint="eastAsia"/>
          <w:b/>
        </w:rPr>
        <w:t>年度增列1</w:t>
      </w:r>
      <w:r w:rsidR="0093402E">
        <w:rPr>
          <w:b/>
        </w:rPr>
        <w:t>0</w:t>
      </w:r>
      <w:r>
        <w:rPr>
          <w:rFonts w:hint="eastAsia"/>
          <w:b/>
        </w:rPr>
        <w:t>萬元，</w:t>
      </w:r>
      <w:r w:rsidR="0093402E" w:rsidRPr="0093402E">
        <w:rPr>
          <w:rFonts w:hint="eastAsia"/>
          <w:b/>
        </w:rPr>
        <w:t>允宜</w:t>
      </w:r>
      <w:r w:rsidR="00420E13">
        <w:rPr>
          <w:rFonts w:hint="eastAsia"/>
          <w:b/>
        </w:rPr>
        <w:t>檢討</w:t>
      </w:r>
      <w:r w:rsidR="0093402E" w:rsidRPr="0093402E">
        <w:rPr>
          <w:rFonts w:hint="eastAsia"/>
          <w:b/>
        </w:rPr>
        <w:t>撙節編列並妥訂公關費支用</w:t>
      </w:r>
      <w:r w:rsidR="00420E13" w:rsidRPr="00420E13">
        <w:rPr>
          <w:rFonts w:hint="eastAsia"/>
          <w:b/>
        </w:rPr>
        <w:t>範圍及適用人員</w:t>
      </w:r>
      <w:r w:rsidR="00420E13">
        <w:rPr>
          <w:rFonts w:hint="eastAsia"/>
          <w:b/>
        </w:rPr>
        <w:t>之規</w:t>
      </w:r>
      <w:r w:rsidR="0093402E" w:rsidRPr="0093402E">
        <w:rPr>
          <w:rFonts w:hint="eastAsia"/>
          <w:b/>
        </w:rPr>
        <w:t>範</w:t>
      </w:r>
    </w:p>
    <w:p w:rsidR="001F2488" w:rsidRDefault="00465677" w:rsidP="00465677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="001E4BB0">
        <w:rPr>
          <w:rFonts w:hAnsi="標楷體" w:hint="eastAsia"/>
        </w:rPr>
        <w:t>「</w:t>
      </w:r>
      <w:r w:rsidR="001E4BB0" w:rsidRPr="001E4BB0">
        <w:rPr>
          <w:rFonts w:hint="eastAsia"/>
        </w:rPr>
        <w:t>行政法人依法預算須送立法院之預算編製注意事項</w:t>
      </w:r>
      <w:r w:rsidR="001E4BB0">
        <w:rPr>
          <w:rFonts w:hAnsi="標楷體" w:hint="eastAsia"/>
        </w:rPr>
        <w:t>」</w:t>
      </w:r>
      <w:r w:rsidR="0096065C">
        <w:rPr>
          <w:rFonts w:hAnsi="標楷體" w:hint="eastAsia"/>
        </w:rPr>
        <w:t>並未</w:t>
      </w:r>
      <w:r w:rsidR="003C5C60">
        <w:rPr>
          <w:rFonts w:hAnsi="標楷體" w:hint="eastAsia"/>
        </w:rPr>
        <w:t>對公關費之編列</w:t>
      </w:r>
      <w:r w:rsidR="0096065C">
        <w:rPr>
          <w:rFonts w:hAnsi="標楷體" w:hint="eastAsia"/>
        </w:rPr>
        <w:t>訂定相關標準；惟據「附屬單位預算共同項目編列作業規範」對公關費(含員工慰勞費)之規範略以，營業、作業及特別收入基金之公關費均應本撙節原則編列並以不超過1</w:t>
      </w:r>
      <w:r w:rsidR="0096065C">
        <w:rPr>
          <w:rFonts w:hAnsi="標楷體"/>
        </w:rPr>
        <w:t>13</w:t>
      </w:r>
      <w:r w:rsidR="0096065C">
        <w:rPr>
          <w:rFonts w:hAnsi="標楷體" w:hint="eastAsia"/>
        </w:rPr>
        <w:t>年度預算數為原則</w:t>
      </w:r>
      <w:r w:rsidR="008E7CB1">
        <w:rPr>
          <w:rFonts w:hAnsi="標楷體" w:hint="eastAsia"/>
        </w:rPr>
        <w:t>，且特別收入基金之來源係屬強制性收入或由公庫撥款補助為主(占總收入5</w:t>
      </w:r>
      <w:r w:rsidR="008E7CB1">
        <w:rPr>
          <w:rFonts w:hAnsi="標楷體"/>
        </w:rPr>
        <w:t>0%</w:t>
      </w:r>
      <w:r w:rsidR="008E7CB1">
        <w:rPr>
          <w:rFonts w:hAnsi="標楷體" w:hint="eastAsia"/>
        </w:rPr>
        <w:t>以上者</w:t>
      </w:r>
      <w:r w:rsidR="008E7CB1">
        <w:rPr>
          <w:rFonts w:hAnsi="標楷體"/>
        </w:rPr>
        <w:t>)</w:t>
      </w:r>
      <w:r w:rsidR="008E7CB1">
        <w:rPr>
          <w:rFonts w:hAnsi="標楷體" w:hint="eastAsia"/>
        </w:rPr>
        <w:t>，非有具體理由不得編列。</w:t>
      </w:r>
    </w:p>
    <w:p w:rsidR="00DE27E5" w:rsidRDefault="001E4BB0" w:rsidP="00465677">
      <w:pPr>
        <w:pStyle w:val="123"/>
        <w:ind w:left="1133" w:hanging="283"/>
        <w:rPr>
          <w:rFonts w:hAnsi="標楷體"/>
        </w:rPr>
      </w:pPr>
      <w:r>
        <w:lastRenderedPageBreak/>
        <w:t>2.</w:t>
      </w:r>
      <w:r w:rsidR="00BE5A7D" w:rsidRPr="00BE5A7D">
        <w:rPr>
          <w:rFonts w:hint="eastAsia"/>
        </w:rPr>
        <w:t>國原院114年度預算案編</w:t>
      </w:r>
      <w:r w:rsidR="00BE5A7D">
        <w:rPr>
          <w:rFonts w:hint="eastAsia"/>
        </w:rPr>
        <w:t>列</w:t>
      </w:r>
      <w:r w:rsidR="00BE5A7D" w:rsidRPr="00BE5A7D">
        <w:rPr>
          <w:rFonts w:hint="eastAsia"/>
        </w:rPr>
        <w:t>公關費</w:t>
      </w:r>
      <w:r w:rsidR="00BE5A7D">
        <w:rPr>
          <w:rFonts w:hint="eastAsia"/>
        </w:rPr>
        <w:t>6</w:t>
      </w:r>
      <w:r w:rsidR="00BE5A7D">
        <w:t>0</w:t>
      </w:r>
      <w:r w:rsidR="00BE5A7D">
        <w:rPr>
          <w:rFonts w:hint="eastAsia"/>
        </w:rPr>
        <w:t>萬元，</w:t>
      </w:r>
      <w:r w:rsidR="00BE5A7D" w:rsidRPr="00BE5A7D">
        <w:rPr>
          <w:rFonts w:hint="eastAsia"/>
        </w:rPr>
        <w:t>較113年度</w:t>
      </w:r>
      <w:r w:rsidR="00BE5A7D">
        <w:rPr>
          <w:rFonts w:hint="eastAsia"/>
        </w:rPr>
        <w:t>預算數5</w:t>
      </w:r>
      <w:r w:rsidR="00BE5A7D">
        <w:t>0</w:t>
      </w:r>
      <w:r w:rsidR="00BE5A7D">
        <w:rPr>
          <w:rFonts w:hint="eastAsia"/>
        </w:rPr>
        <w:t>萬元、</w:t>
      </w:r>
      <w:r w:rsidR="00BE5A7D" w:rsidRPr="00BE5A7D">
        <w:rPr>
          <w:rFonts w:hint="eastAsia"/>
        </w:rPr>
        <w:t>增列10萬元</w:t>
      </w:r>
      <w:r w:rsidR="00C24BED">
        <w:rPr>
          <w:rFonts w:hint="eastAsia"/>
        </w:rPr>
        <w:t>；</w:t>
      </w:r>
      <w:r w:rsidR="00D5415D">
        <w:rPr>
          <w:rFonts w:hint="eastAsia"/>
        </w:rPr>
        <w:t>據國原院表示，</w:t>
      </w:r>
      <w:r w:rsidR="00C24BED">
        <w:rPr>
          <w:rFonts w:hint="eastAsia"/>
        </w:rPr>
        <w:t>公關費係為推動業務發展及加強建立公共關係所產生之費用，與改制行政法人前之首長特別費不同，1</w:t>
      </w:r>
      <w:r w:rsidR="00C24BED">
        <w:t>14</w:t>
      </w:r>
      <w:r w:rsidR="00C24BED">
        <w:rPr>
          <w:rFonts w:hint="eastAsia"/>
        </w:rPr>
        <w:t>年度預算案所編公關費係因預估自籌收入有所成長而予增列，而</w:t>
      </w:r>
      <w:r w:rsidR="00D5415D">
        <w:rPr>
          <w:rFonts w:hint="eastAsia"/>
        </w:rPr>
        <w:t>關於公關費之執行</w:t>
      </w:r>
      <w:r w:rsidR="002900E3">
        <w:rPr>
          <w:rFonts w:hint="eastAsia"/>
        </w:rPr>
        <w:t>則</w:t>
      </w:r>
      <w:r w:rsidR="00D5415D">
        <w:rPr>
          <w:rFonts w:hint="eastAsia"/>
        </w:rPr>
        <w:t>依行政院主計總處訂定之</w:t>
      </w:r>
      <w:r w:rsidR="00D5415D">
        <w:rPr>
          <w:rFonts w:hAnsi="標楷體" w:hint="eastAsia"/>
        </w:rPr>
        <w:t>「附屬單位預算執行要點」及</w:t>
      </w:r>
      <w:r w:rsidR="007177ED">
        <w:rPr>
          <w:rFonts w:hAnsi="標楷體" w:hint="eastAsia"/>
        </w:rPr>
        <w:t>國原</w:t>
      </w:r>
      <w:r w:rsidR="00D5415D">
        <w:rPr>
          <w:rFonts w:hAnsi="標楷體" w:hint="eastAsia"/>
        </w:rPr>
        <w:t>院會計制度相關規定辦理。</w:t>
      </w:r>
      <w:r w:rsidR="00C24BED">
        <w:rPr>
          <w:rFonts w:hAnsi="標楷體" w:hint="eastAsia"/>
        </w:rPr>
        <w:t>然</w:t>
      </w:r>
      <w:r w:rsidR="00DE27E5">
        <w:rPr>
          <w:rFonts w:hAnsi="標楷體" w:hint="eastAsia"/>
        </w:rPr>
        <w:t>前揭</w:t>
      </w:r>
      <w:r w:rsidR="00DE27E5" w:rsidRPr="00D5415D">
        <w:rPr>
          <w:rFonts w:hAnsi="標楷體" w:hint="eastAsia"/>
        </w:rPr>
        <w:t>「附屬單位預算執行要點」</w:t>
      </w:r>
      <w:r w:rsidR="002900E3">
        <w:rPr>
          <w:rFonts w:hAnsi="標楷體" w:hint="eastAsia"/>
        </w:rPr>
        <w:t>未規</w:t>
      </w:r>
      <w:r w:rsidR="00DE27E5">
        <w:rPr>
          <w:rFonts w:hAnsi="標楷體" w:hint="eastAsia"/>
        </w:rPr>
        <w:t>範公關費之</w:t>
      </w:r>
      <w:r w:rsidR="002900E3">
        <w:rPr>
          <w:rFonts w:hAnsi="標楷體" w:hint="eastAsia"/>
        </w:rPr>
        <w:t>適用範圍</w:t>
      </w:r>
      <w:r w:rsidR="00C24BED">
        <w:rPr>
          <w:rStyle w:val="af3"/>
          <w:rFonts w:hAnsi="標楷體"/>
        </w:rPr>
        <w:footnoteReference w:id="1"/>
      </w:r>
      <w:r w:rsidR="00C24BED">
        <w:rPr>
          <w:rFonts w:hAnsi="標楷體" w:hint="eastAsia"/>
        </w:rPr>
        <w:t>，而國原</w:t>
      </w:r>
      <w:r w:rsidR="00C24BED" w:rsidRPr="00C24BED">
        <w:rPr>
          <w:rFonts w:hAnsi="標楷體" w:hint="eastAsia"/>
        </w:rPr>
        <w:t>院會計制度</w:t>
      </w:r>
      <w:r w:rsidR="00C24BED">
        <w:rPr>
          <w:rFonts w:hAnsi="標楷體" w:hint="eastAsia"/>
        </w:rPr>
        <w:t>亦僅列示</w:t>
      </w:r>
      <w:r w:rsidR="002900E3">
        <w:rPr>
          <w:rFonts w:hAnsi="標楷體" w:hint="eastAsia"/>
        </w:rPr>
        <w:t>該費用</w:t>
      </w:r>
      <w:r w:rsidR="00C24BED">
        <w:rPr>
          <w:rFonts w:hAnsi="標楷體" w:hint="eastAsia"/>
        </w:rPr>
        <w:t>之</w:t>
      </w:r>
      <w:r w:rsidR="002900E3">
        <w:rPr>
          <w:rFonts w:hAnsi="標楷體" w:hint="eastAsia"/>
        </w:rPr>
        <w:t>科目</w:t>
      </w:r>
      <w:r w:rsidR="00C24BED">
        <w:rPr>
          <w:rFonts w:hAnsi="標楷體" w:hint="eastAsia"/>
        </w:rPr>
        <w:t>定義</w:t>
      </w:r>
      <w:r w:rsidR="00B3685C">
        <w:rPr>
          <w:rFonts w:hAnsi="標楷體" w:hint="eastAsia"/>
        </w:rPr>
        <w:t>；鑒於</w:t>
      </w:r>
      <w:r w:rsidR="00B3685C" w:rsidRPr="00B3685C">
        <w:rPr>
          <w:rFonts w:hAnsi="標楷體" w:hint="eastAsia"/>
        </w:rPr>
        <w:t>行政法人預算編列標準</w:t>
      </w:r>
      <w:r w:rsidR="002900E3" w:rsidRPr="002900E3">
        <w:rPr>
          <w:rFonts w:hAnsi="標楷體" w:hint="eastAsia"/>
        </w:rPr>
        <w:t>對</w:t>
      </w:r>
      <w:r w:rsidR="002900E3">
        <w:rPr>
          <w:rFonts w:hAnsi="標楷體" w:hint="eastAsia"/>
        </w:rPr>
        <w:t>公關</w:t>
      </w:r>
      <w:r w:rsidR="002900E3" w:rsidRPr="002900E3">
        <w:rPr>
          <w:rFonts w:hAnsi="標楷體" w:hint="eastAsia"/>
        </w:rPr>
        <w:t>費之編列規範</w:t>
      </w:r>
      <w:r w:rsidR="00B3685C">
        <w:rPr>
          <w:rFonts w:hAnsi="標楷體" w:hint="eastAsia"/>
        </w:rPr>
        <w:t>闕如，宜參照</w:t>
      </w:r>
      <w:r w:rsidR="00B3685C" w:rsidRPr="00B3685C">
        <w:rPr>
          <w:rFonts w:hAnsi="標楷體" w:hint="eastAsia"/>
        </w:rPr>
        <w:t>「附屬單位預算共同項目編列作業規範」</w:t>
      </w:r>
      <w:r w:rsidR="00B3685C">
        <w:rPr>
          <w:rFonts w:hAnsi="標楷體" w:hint="eastAsia"/>
        </w:rPr>
        <w:t>之規定撙節編列，</w:t>
      </w:r>
      <w:r w:rsidR="00D553E0">
        <w:rPr>
          <w:rFonts w:hAnsi="標楷體" w:hint="eastAsia"/>
        </w:rPr>
        <w:t>而該院既稱公關費</w:t>
      </w:r>
      <w:r w:rsidR="00D553E0">
        <w:rPr>
          <w:rFonts w:hint="eastAsia"/>
        </w:rPr>
        <w:t>與改制前之首長特別費適用範圍不同，</w:t>
      </w:r>
      <w:r w:rsidR="002900E3">
        <w:rPr>
          <w:rFonts w:hint="eastAsia"/>
        </w:rPr>
        <w:t>亦</w:t>
      </w:r>
      <w:r w:rsidR="00D553E0">
        <w:rPr>
          <w:rFonts w:hint="eastAsia"/>
        </w:rPr>
        <w:t>宜</w:t>
      </w:r>
      <w:r w:rsidR="002900E3">
        <w:rPr>
          <w:rFonts w:hint="eastAsia"/>
        </w:rPr>
        <w:t>儘速</w:t>
      </w:r>
      <w:r w:rsidR="00D553E0" w:rsidRPr="00D553E0">
        <w:rPr>
          <w:rFonts w:hint="eastAsia"/>
        </w:rPr>
        <w:t>妥訂公共關係費支用</w:t>
      </w:r>
      <w:r w:rsidR="00D553E0">
        <w:rPr>
          <w:rFonts w:hint="eastAsia"/>
        </w:rPr>
        <w:t>範圍及適用人員等</w:t>
      </w:r>
      <w:r w:rsidR="00D553E0" w:rsidRPr="00D553E0">
        <w:rPr>
          <w:rFonts w:hint="eastAsia"/>
        </w:rPr>
        <w:t>規範</w:t>
      </w:r>
      <w:r w:rsidR="00D553E0">
        <w:rPr>
          <w:rFonts w:hint="eastAsia"/>
        </w:rPr>
        <w:t>，俾供嗣後執行依據。</w:t>
      </w:r>
    </w:p>
    <w:p w:rsidR="00845B81" w:rsidRDefault="008E7CB1" w:rsidP="008E7CB1">
      <w:pPr>
        <w:ind w:left="566" w:firstLine="566"/>
        <w:rPr>
          <w:rFonts w:hint="eastAsia"/>
        </w:rPr>
      </w:pPr>
      <w:r w:rsidRPr="00420B01">
        <w:rPr>
          <w:rFonts w:hint="eastAsia"/>
        </w:rPr>
        <w:t>綜上</w:t>
      </w:r>
      <w:r w:rsidRPr="00420B01">
        <w:rPr>
          <w:rFonts w:hAnsi="標楷體" w:hint="eastAsia"/>
        </w:rPr>
        <w:t>，</w:t>
      </w:r>
      <w:r w:rsidR="00D553E0" w:rsidRPr="00D553E0">
        <w:rPr>
          <w:rFonts w:hAnsi="標楷體" w:hint="eastAsia"/>
        </w:rPr>
        <w:t>國原院改制</w:t>
      </w:r>
      <w:r w:rsidR="00D553E0">
        <w:rPr>
          <w:rFonts w:hAnsi="標楷體" w:hint="eastAsia"/>
        </w:rPr>
        <w:t>行政法人後於1</w:t>
      </w:r>
      <w:r w:rsidR="00D553E0">
        <w:rPr>
          <w:rFonts w:hAnsi="標楷體"/>
        </w:rPr>
        <w:t>13</w:t>
      </w:r>
      <w:r w:rsidR="00D553E0">
        <w:rPr>
          <w:rFonts w:hAnsi="標楷體" w:hint="eastAsia"/>
        </w:rPr>
        <w:t>及1</w:t>
      </w:r>
      <w:r w:rsidR="00D553E0">
        <w:rPr>
          <w:rFonts w:hAnsi="標楷體"/>
        </w:rPr>
        <w:t>14</w:t>
      </w:r>
      <w:r w:rsidR="00D553E0">
        <w:rPr>
          <w:rFonts w:hAnsi="標楷體" w:hint="eastAsia"/>
        </w:rPr>
        <w:t>年度均</w:t>
      </w:r>
      <w:r w:rsidR="00D553E0" w:rsidRPr="00D553E0">
        <w:rPr>
          <w:rFonts w:hAnsi="標楷體" w:hint="eastAsia"/>
        </w:rPr>
        <w:t>增編公共關係費預算，</w:t>
      </w:r>
      <w:r w:rsidR="00D553E0">
        <w:rPr>
          <w:rFonts w:hAnsi="標楷體" w:hint="eastAsia"/>
        </w:rPr>
        <w:t>而</w:t>
      </w:r>
      <w:r w:rsidR="00D553E0" w:rsidRPr="00D553E0">
        <w:rPr>
          <w:rFonts w:hAnsi="標楷體" w:hint="eastAsia"/>
        </w:rPr>
        <w:t>114年度預算案編列數</w:t>
      </w:r>
      <w:r w:rsidR="00D553E0">
        <w:rPr>
          <w:rFonts w:hAnsi="標楷體" w:hint="eastAsia"/>
        </w:rPr>
        <w:t>不僅</w:t>
      </w:r>
      <w:r w:rsidR="00D553E0" w:rsidRPr="00D553E0">
        <w:rPr>
          <w:rFonts w:hAnsi="標楷體" w:hint="eastAsia"/>
        </w:rPr>
        <w:t>較112年度改制前首長特別費預算數之增幅逾3倍，亦較監督機關核安會114年度所編</w:t>
      </w:r>
      <w:r w:rsidR="009C64CC" w:rsidRPr="009C64CC">
        <w:rPr>
          <w:rFonts w:hAnsi="標楷體" w:hint="eastAsia"/>
        </w:rPr>
        <w:t>首長</w:t>
      </w:r>
      <w:r w:rsidR="00D553E0" w:rsidRPr="00D553E0">
        <w:rPr>
          <w:rFonts w:hAnsi="標楷體" w:hint="eastAsia"/>
        </w:rPr>
        <w:t>每月特別費</w:t>
      </w:r>
      <w:r w:rsidR="00D553E0">
        <w:rPr>
          <w:rFonts w:hAnsi="標楷體" w:hint="eastAsia"/>
        </w:rPr>
        <w:t>多</w:t>
      </w:r>
      <w:r w:rsidR="00D553E0" w:rsidRPr="00D553E0">
        <w:rPr>
          <w:rFonts w:hAnsi="標楷體" w:hint="eastAsia"/>
        </w:rPr>
        <w:t>1</w:t>
      </w:r>
      <w:r w:rsidR="00D553E0">
        <w:rPr>
          <w:rFonts w:hAnsi="標楷體"/>
        </w:rPr>
        <w:t>.</w:t>
      </w:r>
      <w:r w:rsidR="00D553E0" w:rsidRPr="00D553E0">
        <w:rPr>
          <w:rFonts w:hAnsi="標楷體" w:hint="eastAsia"/>
        </w:rPr>
        <w:t>7</w:t>
      </w:r>
      <w:r w:rsidR="00D553E0">
        <w:rPr>
          <w:rFonts w:hAnsi="標楷體" w:hint="eastAsia"/>
        </w:rPr>
        <w:t>倍；</w:t>
      </w:r>
      <w:r w:rsidR="00D553E0" w:rsidRPr="00D553E0">
        <w:rPr>
          <w:rFonts w:hAnsi="標楷體" w:hint="eastAsia"/>
        </w:rPr>
        <w:t>鑒於行政法人</w:t>
      </w:r>
      <w:r w:rsidR="009C64CC">
        <w:rPr>
          <w:rFonts w:hAnsi="標楷體" w:hint="eastAsia"/>
        </w:rPr>
        <w:t>公關費</w:t>
      </w:r>
      <w:r w:rsidR="00D553E0" w:rsidRPr="00D553E0">
        <w:rPr>
          <w:rFonts w:hAnsi="標楷體" w:hint="eastAsia"/>
        </w:rPr>
        <w:t>編列標準闕如，</w:t>
      </w:r>
      <w:r w:rsidR="00D553E0">
        <w:rPr>
          <w:rFonts w:hAnsi="標楷體" w:hint="eastAsia"/>
        </w:rPr>
        <w:t>且</w:t>
      </w:r>
      <w:r w:rsidR="00D553E0" w:rsidRPr="00D553E0">
        <w:rPr>
          <w:rFonts w:hAnsi="標楷體" w:hint="eastAsia"/>
        </w:rPr>
        <w:t>該院</w:t>
      </w:r>
      <w:r w:rsidR="00D553E0">
        <w:rPr>
          <w:rFonts w:hAnsi="標楷體" w:hint="eastAsia"/>
        </w:rPr>
        <w:t>亦</w:t>
      </w:r>
      <w:r w:rsidR="00D553E0" w:rsidRPr="00D553E0">
        <w:rPr>
          <w:rFonts w:hAnsi="標楷體" w:hint="eastAsia"/>
        </w:rPr>
        <w:t>稱公關費與首長特別費適用範圍不同，</w:t>
      </w:r>
      <w:r w:rsidR="00420E13">
        <w:rPr>
          <w:rFonts w:hAnsi="標楷體" w:hint="eastAsia"/>
        </w:rPr>
        <w:t>除</w:t>
      </w:r>
      <w:r w:rsidR="00D553E0" w:rsidRPr="00D553E0">
        <w:rPr>
          <w:rFonts w:hAnsi="標楷體" w:hint="eastAsia"/>
        </w:rPr>
        <w:t>參照「附屬單位預算共同項目編列作業規範」之規定撙節編列</w:t>
      </w:r>
      <w:r w:rsidR="00420E13">
        <w:rPr>
          <w:rFonts w:hAnsi="標楷體" w:hint="eastAsia"/>
        </w:rPr>
        <w:t>外</w:t>
      </w:r>
      <w:r w:rsidR="00D553E0" w:rsidRPr="00D553E0">
        <w:rPr>
          <w:rFonts w:hAnsi="標楷體" w:hint="eastAsia"/>
        </w:rPr>
        <w:t>，</w:t>
      </w:r>
      <w:r w:rsidR="00420E13">
        <w:rPr>
          <w:rFonts w:hAnsi="標楷體" w:hint="eastAsia"/>
        </w:rPr>
        <w:t>允宜</w:t>
      </w:r>
      <w:r w:rsidR="00D553E0" w:rsidRPr="00D553E0">
        <w:rPr>
          <w:rFonts w:hAnsi="標楷體" w:hint="eastAsia"/>
        </w:rPr>
        <w:t>妥訂公關費支用範圍及適用人員等規範，俾供執行依據</w:t>
      </w:r>
      <w:r w:rsidR="00950467" w:rsidRPr="009D3AD2">
        <w:rPr>
          <w:rFonts w:hint="eastAsia"/>
        </w:rPr>
        <w:t>。</w:t>
      </w:r>
    </w:p>
    <w:sectPr w:rsidR="00845B81" w:rsidSect="005648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BC9" w:rsidRDefault="002F0BC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F0BC9" w:rsidRDefault="002F0BC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D27F1F">
    <w:pPr>
      <w:pStyle w:val="ae"/>
      <w:ind w:leftChars="3" w:left="558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5106AB" w:rsidRPr="005106AB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BC9" w:rsidRDefault="002F0BC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F0BC9" w:rsidRDefault="002F0BC9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683759" w:rsidRPr="00C24BED" w:rsidRDefault="00683759" w:rsidP="00B3685C">
      <w:pPr>
        <w:pStyle w:val="142"/>
        <w:ind w:leftChars="-19" w:left="41" w:hangingChars="39" w:hanging="95"/>
        <w:jc w:val="both"/>
        <w:rPr>
          <w:rFonts w:hint="eastAsia"/>
        </w:rPr>
      </w:pPr>
      <w:r>
        <w:rPr>
          <w:rStyle w:val="af3"/>
        </w:rPr>
        <w:footnoteRef/>
      </w:r>
      <w:r w:rsidRPr="00C24BED">
        <w:rPr>
          <w:rFonts w:hint="eastAsia"/>
        </w:rPr>
        <w:t>「附屬單位預算執行要點」關於公關費之規定略以，除業權基金於行銷(業務)費用、服務費用(成本)及製造費用項下之公關費，得在營業或業務收入增加比率範圍內酌予增加不超過原預算數30%外，其餘業權及政事基金公關費、員工慰勞費之列支均應受法定預算之限制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c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4B37"/>
    <w:rsid w:val="00007C5D"/>
    <w:rsid w:val="00007DFA"/>
    <w:rsid w:val="000157A2"/>
    <w:rsid w:val="000274E0"/>
    <w:rsid w:val="000315C4"/>
    <w:rsid w:val="000320DC"/>
    <w:rsid w:val="00035B47"/>
    <w:rsid w:val="000368DE"/>
    <w:rsid w:val="0004305E"/>
    <w:rsid w:val="00043532"/>
    <w:rsid w:val="00045DF2"/>
    <w:rsid w:val="0004792B"/>
    <w:rsid w:val="00050101"/>
    <w:rsid w:val="00054840"/>
    <w:rsid w:val="00055268"/>
    <w:rsid w:val="00055DC9"/>
    <w:rsid w:val="00061540"/>
    <w:rsid w:val="00070CCC"/>
    <w:rsid w:val="00072F7B"/>
    <w:rsid w:val="00083EA7"/>
    <w:rsid w:val="000927F8"/>
    <w:rsid w:val="000A11D4"/>
    <w:rsid w:val="000A2B70"/>
    <w:rsid w:val="000A6403"/>
    <w:rsid w:val="000B0DF9"/>
    <w:rsid w:val="000B2277"/>
    <w:rsid w:val="000B4AD1"/>
    <w:rsid w:val="000B5335"/>
    <w:rsid w:val="000C1BEB"/>
    <w:rsid w:val="000C5431"/>
    <w:rsid w:val="000D0250"/>
    <w:rsid w:val="000D3F54"/>
    <w:rsid w:val="000D4B51"/>
    <w:rsid w:val="000E01E4"/>
    <w:rsid w:val="000E1BDD"/>
    <w:rsid w:val="000E2DFD"/>
    <w:rsid w:val="000E4186"/>
    <w:rsid w:val="000E5B15"/>
    <w:rsid w:val="000E5D82"/>
    <w:rsid w:val="000E6ED3"/>
    <w:rsid w:val="000F0392"/>
    <w:rsid w:val="000F04E7"/>
    <w:rsid w:val="000F66B5"/>
    <w:rsid w:val="000F7312"/>
    <w:rsid w:val="00100160"/>
    <w:rsid w:val="00110439"/>
    <w:rsid w:val="00116F49"/>
    <w:rsid w:val="001176A1"/>
    <w:rsid w:val="00120BDC"/>
    <w:rsid w:val="001210C0"/>
    <w:rsid w:val="0012753B"/>
    <w:rsid w:val="0013423D"/>
    <w:rsid w:val="00134431"/>
    <w:rsid w:val="0014128D"/>
    <w:rsid w:val="001456E1"/>
    <w:rsid w:val="001456F3"/>
    <w:rsid w:val="00145824"/>
    <w:rsid w:val="00153819"/>
    <w:rsid w:val="00155CEC"/>
    <w:rsid w:val="00160C7D"/>
    <w:rsid w:val="00167ED7"/>
    <w:rsid w:val="00171EEF"/>
    <w:rsid w:val="00172967"/>
    <w:rsid w:val="00172F09"/>
    <w:rsid w:val="00186CB1"/>
    <w:rsid w:val="001917C1"/>
    <w:rsid w:val="00193A9C"/>
    <w:rsid w:val="001A203F"/>
    <w:rsid w:val="001A4EF1"/>
    <w:rsid w:val="001A6D16"/>
    <w:rsid w:val="001B05EB"/>
    <w:rsid w:val="001B0A48"/>
    <w:rsid w:val="001C08B6"/>
    <w:rsid w:val="001D1B00"/>
    <w:rsid w:val="001D5ECD"/>
    <w:rsid w:val="001D6CD9"/>
    <w:rsid w:val="001D700D"/>
    <w:rsid w:val="001D7EF8"/>
    <w:rsid w:val="001E1290"/>
    <w:rsid w:val="001E1FAF"/>
    <w:rsid w:val="001E251F"/>
    <w:rsid w:val="001E4BB0"/>
    <w:rsid w:val="001E5A9D"/>
    <w:rsid w:val="001E6444"/>
    <w:rsid w:val="001E7AB2"/>
    <w:rsid w:val="001E7C18"/>
    <w:rsid w:val="001F0365"/>
    <w:rsid w:val="001F10F8"/>
    <w:rsid w:val="001F11BC"/>
    <w:rsid w:val="001F19DA"/>
    <w:rsid w:val="001F2488"/>
    <w:rsid w:val="001F5879"/>
    <w:rsid w:val="001F7D6E"/>
    <w:rsid w:val="00201F11"/>
    <w:rsid w:val="0020225F"/>
    <w:rsid w:val="0020295C"/>
    <w:rsid w:val="00205256"/>
    <w:rsid w:val="0020653E"/>
    <w:rsid w:val="00206832"/>
    <w:rsid w:val="00215744"/>
    <w:rsid w:val="00217EC8"/>
    <w:rsid w:val="00225262"/>
    <w:rsid w:val="00230325"/>
    <w:rsid w:val="00232F56"/>
    <w:rsid w:val="00234B17"/>
    <w:rsid w:val="00234D0F"/>
    <w:rsid w:val="00236664"/>
    <w:rsid w:val="00236BD3"/>
    <w:rsid w:val="00237246"/>
    <w:rsid w:val="00240101"/>
    <w:rsid w:val="002416F9"/>
    <w:rsid w:val="00242F52"/>
    <w:rsid w:val="0024379E"/>
    <w:rsid w:val="00243CB4"/>
    <w:rsid w:val="00250A41"/>
    <w:rsid w:val="00250BCB"/>
    <w:rsid w:val="0025579A"/>
    <w:rsid w:val="00260C13"/>
    <w:rsid w:val="00263FEB"/>
    <w:rsid w:val="002677BF"/>
    <w:rsid w:val="00271045"/>
    <w:rsid w:val="0027537F"/>
    <w:rsid w:val="00277E41"/>
    <w:rsid w:val="00284DAF"/>
    <w:rsid w:val="00287703"/>
    <w:rsid w:val="002900E3"/>
    <w:rsid w:val="0029109A"/>
    <w:rsid w:val="00292B81"/>
    <w:rsid w:val="00293577"/>
    <w:rsid w:val="00295347"/>
    <w:rsid w:val="00295F6C"/>
    <w:rsid w:val="002A0EE5"/>
    <w:rsid w:val="002A3C26"/>
    <w:rsid w:val="002A5C63"/>
    <w:rsid w:val="002B1CAB"/>
    <w:rsid w:val="002B217A"/>
    <w:rsid w:val="002B3355"/>
    <w:rsid w:val="002B3E30"/>
    <w:rsid w:val="002B4CBC"/>
    <w:rsid w:val="002B7E1E"/>
    <w:rsid w:val="002C18EE"/>
    <w:rsid w:val="002C7117"/>
    <w:rsid w:val="002D3A19"/>
    <w:rsid w:val="002D7F40"/>
    <w:rsid w:val="002E0420"/>
    <w:rsid w:val="002E3C95"/>
    <w:rsid w:val="002E4F6C"/>
    <w:rsid w:val="002E69BE"/>
    <w:rsid w:val="002F0BC9"/>
    <w:rsid w:val="002F5926"/>
    <w:rsid w:val="002F6BEC"/>
    <w:rsid w:val="003043C0"/>
    <w:rsid w:val="0030706D"/>
    <w:rsid w:val="00311302"/>
    <w:rsid w:val="00311DE5"/>
    <w:rsid w:val="00311EAB"/>
    <w:rsid w:val="003302AD"/>
    <w:rsid w:val="003334B7"/>
    <w:rsid w:val="003368F2"/>
    <w:rsid w:val="00343393"/>
    <w:rsid w:val="003433AD"/>
    <w:rsid w:val="003434FE"/>
    <w:rsid w:val="00343798"/>
    <w:rsid w:val="00345974"/>
    <w:rsid w:val="0034775D"/>
    <w:rsid w:val="00360B9C"/>
    <w:rsid w:val="00361098"/>
    <w:rsid w:val="00361987"/>
    <w:rsid w:val="00364BAC"/>
    <w:rsid w:val="00364FCA"/>
    <w:rsid w:val="00371D9D"/>
    <w:rsid w:val="00372400"/>
    <w:rsid w:val="00380776"/>
    <w:rsid w:val="00381AAB"/>
    <w:rsid w:val="003919F3"/>
    <w:rsid w:val="003926E7"/>
    <w:rsid w:val="003942D2"/>
    <w:rsid w:val="003950D4"/>
    <w:rsid w:val="00395C6C"/>
    <w:rsid w:val="0039646D"/>
    <w:rsid w:val="00396586"/>
    <w:rsid w:val="003A098D"/>
    <w:rsid w:val="003A0A48"/>
    <w:rsid w:val="003A4116"/>
    <w:rsid w:val="003A7002"/>
    <w:rsid w:val="003B0575"/>
    <w:rsid w:val="003B0A0E"/>
    <w:rsid w:val="003B7075"/>
    <w:rsid w:val="003B7423"/>
    <w:rsid w:val="003C49ED"/>
    <w:rsid w:val="003C580F"/>
    <w:rsid w:val="003C5C60"/>
    <w:rsid w:val="003D250A"/>
    <w:rsid w:val="003F25DF"/>
    <w:rsid w:val="003F523D"/>
    <w:rsid w:val="0040176B"/>
    <w:rsid w:val="004017B9"/>
    <w:rsid w:val="00407F68"/>
    <w:rsid w:val="00413740"/>
    <w:rsid w:val="00413F99"/>
    <w:rsid w:val="00420B01"/>
    <w:rsid w:val="00420E13"/>
    <w:rsid w:val="004230EF"/>
    <w:rsid w:val="00424C13"/>
    <w:rsid w:val="00430C50"/>
    <w:rsid w:val="00434DE3"/>
    <w:rsid w:val="00435174"/>
    <w:rsid w:val="00437BDB"/>
    <w:rsid w:val="004400ED"/>
    <w:rsid w:val="00440C80"/>
    <w:rsid w:val="00452795"/>
    <w:rsid w:val="00452E69"/>
    <w:rsid w:val="004540EC"/>
    <w:rsid w:val="00457C07"/>
    <w:rsid w:val="00461B87"/>
    <w:rsid w:val="004638A4"/>
    <w:rsid w:val="00465677"/>
    <w:rsid w:val="00471780"/>
    <w:rsid w:val="004758E5"/>
    <w:rsid w:val="00480A7E"/>
    <w:rsid w:val="0048183A"/>
    <w:rsid w:val="004846E8"/>
    <w:rsid w:val="004878FC"/>
    <w:rsid w:val="004A09F6"/>
    <w:rsid w:val="004A3D1A"/>
    <w:rsid w:val="004A6FEE"/>
    <w:rsid w:val="004A7E75"/>
    <w:rsid w:val="004B690B"/>
    <w:rsid w:val="004B7889"/>
    <w:rsid w:val="004C01D9"/>
    <w:rsid w:val="004C084C"/>
    <w:rsid w:val="004C4531"/>
    <w:rsid w:val="004D59A0"/>
    <w:rsid w:val="004D6614"/>
    <w:rsid w:val="004D6813"/>
    <w:rsid w:val="004E213D"/>
    <w:rsid w:val="004E77C2"/>
    <w:rsid w:val="004F14E5"/>
    <w:rsid w:val="004F2961"/>
    <w:rsid w:val="004F3212"/>
    <w:rsid w:val="004F507E"/>
    <w:rsid w:val="005017A5"/>
    <w:rsid w:val="0050191C"/>
    <w:rsid w:val="005106AB"/>
    <w:rsid w:val="005141BF"/>
    <w:rsid w:val="0052148F"/>
    <w:rsid w:val="00521865"/>
    <w:rsid w:val="00526201"/>
    <w:rsid w:val="00526A1C"/>
    <w:rsid w:val="005334E8"/>
    <w:rsid w:val="005358AD"/>
    <w:rsid w:val="00535A4E"/>
    <w:rsid w:val="005420ED"/>
    <w:rsid w:val="005449FE"/>
    <w:rsid w:val="00545E5E"/>
    <w:rsid w:val="0055093D"/>
    <w:rsid w:val="0055195A"/>
    <w:rsid w:val="005520D8"/>
    <w:rsid w:val="00554D76"/>
    <w:rsid w:val="005602C2"/>
    <w:rsid w:val="0056485F"/>
    <w:rsid w:val="00564D62"/>
    <w:rsid w:val="00565AE2"/>
    <w:rsid w:val="00571AA3"/>
    <w:rsid w:val="0057530C"/>
    <w:rsid w:val="0057616C"/>
    <w:rsid w:val="0058374F"/>
    <w:rsid w:val="00583E16"/>
    <w:rsid w:val="00587531"/>
    <w:rsid w:val="0059361A"/>
    <w:rsid w:val="005A16F2"/>
    <w:rsid w:val="005A2D57"/>
    <w:rsid w:val="005A39B2"/>
    <w:rsid w:val="005A5CE4"/>
    <w:rsid w:val="005B5377"/>
    <w:rsid w:val="005B65D3"/>
    <w:rsid w:val="005C2050"/>
    <w:rsid w:val="005C4372"/>
    <w:rsid w:val="005D0424"/>
    <w:rsid w:val="005D2A32"/>
    <w:rsid w:val="005D4578"/>
    <w:rsid w:val="005D4AC1"/>
    <w:rsid w:val="005E039E"/>
    <w:rsid w:val="005E09DB"/>
    <w:rsid w:val="005E607D"/>
    <w:rsid w:val="005E7CFF"/>
    <w:rsid w:val="005F258A"/>
    <w:rsid w:val="005F6F3F"/>
    <w:rsid w:val="00600967"/>
    <w:rsid w:val="00601102"/>
    <w:rsid w:val="00602A43"/>
    <w:rsid w:val="006051F6"/>
    <w:rsid w:val="00605640"/>
    <w:rsid w:val="00612572"/>
    <w:rsid w:val="006127C4"/>
    <w:rsid w:val="0061347A"/>
    <w:rsid w:val="0061696D"/>
    <w:rsid w:val="00616990"/>
    <w:rsid w:val="006170EF"/>
    <w:rsid w:val="00617196"/>
    <w:rsid w:val="00617366"/>
    <w:rsid w:val="00631566"/>
    <w:rsid w:val="0063601F"/>
    <w:rsid w:val="00644A39"/>
    <w:rsid w:val="00646409"/>
    <w:rsid w:val="00646571"/>
    <w:rsid w:val="00651729"/>
    <w:rsid w:val="00653226"/>
    <w:rsid w:val="006548F3"/>
    <w:rsid w:val="006554D6"/>
    <w:rsid w:val="0065560F"/>
    <w:rsid w:val="0065729A"/>
    <w:rsid w:val="00663F87"/>
    <w:rsid w:val="006679DA"/>
    <w:rsid w:val="006702B5"/>
    <w:rsid w:val="00671F66"/>
    <w:rsid w:val="0067399D"/>
    <w:rsid w:val="00673F1E"/>
    <w:rsid w:val="00682237"/>
    <w:rsid w:val="00682428"/>
    <w:rsid w:val="00682535"/>
    <w:rsid w:val="00683759"/>
    <w:rsid w:val="00686669"/>
    <w:rsid w:val="00694A6E"/>
    <w:rsid w:val="00695156"/>
    <w:rsid w:val="006A2B23"/>
    <w:rsid w:val="006A3492"/>
    <w:rsid w:val="006A5F1B"/>
    <w:rsid w:val="006B0AEC"/>
    <w:rsid w:val="006C7A29"/>
    <w:rsid w:val="006D2166"/>
    <w:rsid w:val="006D42C9"/>
    <w:rsid w:val="006D6E8B"/>
    <w:rsid w:val="006D76D3"/>
    <w:rsid w:val="006E4C3E"/>
    <w:rsid w:val="006E725D"/>
    <w:rsid w:val="006F0752"/>
    <w:rsid w:val="006F3756"/>
    <w:rsid w:val="006F4202"/>
    <w:rsid w:val="007015A1"/>
    <w:rsid w:val="007049A8"/>
    <w:rsid w:val="00704CFD"/>
    <w:rsid w:val="0070774B"/>
    <w:rsid w:val="007177ED"/>
    <w:rsid w:val="00721222"/>
    <w:rsid w:val="0072576F"/>
    <w:rsid w:val="00727E48"/>
    <w:rsid w:val="00730832"/>
    <w:rsid w:val="00732380"/>
    <w:rsid w:val="00741F57"/>
    <w:rsid w:val="00744408"/>
    <w:rsid w:val="00747EFC"/>
    <w:rsid w:val="00747FE5"/>
    <w:rsid w:val="00755EA9"/>
    <w:rsid w:val="0076125E"/>
    <w:rsid w:val="007613F0"/>
    <w:rsid w:val="00762174"/>
    <w:rsid w:val="007638A4"/>
    <w:rsid w:val="007658FC"/>
    <w:rsid w:val="00766315"/>
    <w:rsid w:val="00766B39"/>
    <w:rsid w:val="007775F7"/>
    <w:rsid w:val="0078700B"/>
    <w:rsid w:val="00793955"/>
    <w:rsid w:val="00794F23"/>
    <w:rsid w:val="007979CD"/>
    <w:rsid w:val="007A50E3"/>
    <w:rsid w:val="007B068B"/>
    <w:rsid w:val="007B1A81"/>
    <w:rsid w:val="007B5775"/>
    <w:rsid w:val="007C158C"/>
    <w:rsid w:val="007C7C36"/>
    <w:rsid w:val="007D2532"/>
    <w:rsid w:val="007D4744"/>
    <w:rsid w:val="007D7F53"/>
    <w:rsid w:val="007E2AF4"/>
    <w:rsid w:val="007E53F6"/>
    <w:rsid w:val="007E7766"/>
    <w:rsid w:val="007F0648"/>
    <w:rsid w:val="007F0FA3"/>
    <w:rsid w:val="007F56B2"/>
    <w:rsid w:val="00803753"/>
    <w:rsid w:val="0080498F"/>
    <w:rsid w:val="00805B1A"/>
    <w:rsid w:val="00807BDE"/>
    <w:rsid w:val="00807FD4"/>
    <w:rsid w:val="00813B39"/>
    <w:rsid w:val="008147D0"/>
    <w:rsid w:val="00815B44"/>
    <w:rsid w:val="00820FF0"/>
    <w:rsid w:val="008256F2"/>
    <w:rsid w:val="0082797B"/>
    <w:rsid w:val="00830EE5"/>
    <w:rsid w:val="00832D3B"/>
    <w:rsid w:val="00834013"/>
    <w:rsid w:val="008363D6"/>
    <w:rsid w:val="00837F8A"/>
    <w:rsid w:val="00843644"/>
    <w:rsid w:val="00845B13"/>
    <w:rsid w:val="00845B81"/>
    <w:rsid w:val="00847118"/>
    <w:rsid w:val="00851DC5"/>
    <w:rsid w:val="0085307A"/>
    <w:rsid w:val="0085657B"/>
    <w:rsid w:val="00860F96"/>
    <w:rsid w:val="0086361B"/>
    <w:rsid w:val="00870836"/>
    <w:rsid w:val="00873233"/>
    <w:rsid w:val="00873D2D"/>
    <w:rsid w:val="00876AA6"/>
    <w:rsid w:val="008A024A"/>
    <w:rsid w:val="008A2AF8"/>
    <w:rsid w:val="008A4984"/>
    <w:rsid w:val="008A7CBC"/>
    <w:rsid w:val="008B3AD9"/>
    <w:rsid w:val="008C2313"/>
    <w:rsid w:val="008D0AC5"/>
    <w:rsid w:val="008D41AB"/>
    <w:rsid w:val="008D6E6B"/>
    <w:rsid w:val="008D6F4D"/>
    <w:rsid w:val="008D797D"/>
    <w:rsid w:val="008E7CB1"/>
    <w:rsid w:val="008F455E"/>
    <w:rsid w:val="008F4651"/>
    <w:rsid w:val="008F71E4"/>
    <w:rsid w:val="008F75E7"/>
    <w:rsid w:val="0090005A"/>
    <w:rsid w:val="0090154C"/>
    <w:rsid w:val="00903BA9"/>
    <w:rsid w:val="00911AE0"/>
    <w:rsid w:val="0091247F"/>
    <w:rsid w:val="009161B4"/>
    <w:rsid w:val="0091739C"/>
    <w:rsid w:val="009227FB"/>
    <w:rsid w:val="00923D79"/>
    <w:rsid w:val="009257EC"/>
    <w:rsid w:val="0093402E"/>
    <w:rsid w:val="00935B20"/>
    <w:rsid w:val="009410DB"/>
    <w:rsid w:val="009416E8"/>
    <w:rsid w:val="00941B19"/>
    <w:rsid w:val="00945E8E"/>
    <w:rsid w:val="0094744B"/>
    <w:rsid w:val="00950467"/>
    <w:rsid w:val="00952733"/>
    <w:rsid w:val="00957E38"/>
    <w:rsid w:val="0096065C"/>
    <w:rsid w:val="00962FA7"/>
    <w:rsid w:val="00973FCB"/>
    <w:rsid w:val="0097457D"/>
    <w:rsid w:val="009814BB"/>
    <w:rsid w:val="009829C0"/>
    <w:rsid w:val="00986877"/>
    <w:rsid w:val="00993210"/>
    <w:rsid w:val="009971EA"/>
    <w:rsid w:val="009A2A13"/>
    <w:rsid w:val="009A5B49"/>
    <w:rsid w:val="009B1595"/>
    <w:rsid w:val="009B167B"/>
    <w:rsid w:val="009B1C16"/>
    <w:rsid w:val="009B5AD0"/>
    <w:rsid w:val="009B607D"/>
    <w:rsid w:val="009B732E"/>
    <w:rsid w:val="009C64CC"/>
    <w:rsid w:val="009C7F17"/>
    <w:rsid w:val="009D1E2F"/>
    <w:rsid w:val="009D3AD2"/>
    <w:rsid w:val="009D6352"/>
    <w:rsid w:val="009E1BAB"/>
    <w:rsid w:val="009E4E41"/>
    <w:rsid w:val="009E6554"/>
    <w:rsid w:val="009E69AF"/>
    <w:rsid w:val="009E7D9F"/>
    <w:rsid w:val="009F1EB8"/>
    <w:rsid w:val="009F2171"/>
    <w:rsid w:val="009F56EB"/>
    <w:rsid w:val="00A0093A"/>
    <w:rsid w:val="00A13285"/>
    <w:rsid w:val="00A212B6"/>
    <w:rsid w:val="00A2706B"/>
    <w:rsid w:val="00A27380"/>
    <w:rsid w:val="00A36D08"/>
    <w:rsid w:val="00A42BDB"/>
    <w:rsid w:val="00A42D90"/>
    <w:rsid w:val="00A43CDA"/>
    <w:rsid w:val="00A446D7"/>
    <w:rsid w:val="00A446E0"/>
    <w:rsid w:val="00A46DEB"/>
    <w:rsid w:val="00A52359"/>
    <w:rsid w:val="00A52392"/>
    <w:rsid w:val="00A54EF2"/>
    <w:rsid w:val="00A57EEC"/>
    <w:rsid w:val="00A60A2B"/>
    <w:rsid w:val="00A62077"/>
    <w:rsid w:val="00A62C54"/>
    <w:rsid w:val="00A65214"/>
    <w:rsid w:val="00A66793"/>
    <w:rsid w:val="00A66907"/>
    <w:rsid w:val="00A702EF"/>
    <w:rsid w:val="00A7122F"/>
    <w:rsid w:val="00A7359B"/>
    <w:rsid w:val="00A770C1"/>
    <w:rsid w:val="00A851B1"/>
    <w:rsid w:val="00A85B4E"/>
    <w:rsid w:val="00A85CF6"/>
    <w:rsid w:val="00A85FE7"/>
    <w:rsid w:val="00A87498"/>
    <w:rsid w:val="00A9153C"/>
    <w:rsid w:val="00A944D6"/>
    <w:rsid w:val="00A95AB5"/>
    <w:rsid w:val="00AA07CF"/>
    <w:rsid w:val="00AA5B15"/>
    <w:rsid w:val="00AA6C8A"/>
    <w:rsid w:val="00AB4F5E"/>
    <w:rsid w:val="00AB66A2"/>
    <w:rsid w:val="00AB68CC"/>
    <w:rsid w:val="00AC4213"/>
    <w:rsid w:val="00AD65AB"/>
    <w:rsid w:val="00AE0994"/>
    <w:rsid w:val="00AE2094"/>
    <w:rsid w:val="00B00257"/>
    <w:rsid w:val="00B02F46"/>
    <w:rsid w:val="00B057EE"/>
    <w:rsid w:val="00B06CAB"/>
    <w:rsid w:val="00B1298E"/>
    <w:rsid w:val="00B1473A"/>
    <w:rsid w:val="00B20E11"/>
    <w:rsid w:val="00B245D3"/>
    <w:rsid w:val="00B25C17"/>
    <w:rsid w:val="00B30411"/>
    <w:rsid w:val="00B30612"/>
    <w:rsid w:val="00B31A2E"/>
    <w:rsid w:val="00B3685C"/>
    <w:rsid w:val="00B51B2D"/>
    <w:rsid w:val="00B604EE"/>
    <w:rsid w:val="00B659FE"/>
    <w:rsid w:val="00B70339"/>
    <w:rsid w:val="00B71FCA"/>
    <w:rsid w:val="00B75CE2"/>
    <w:rsid w:val="00B80809"/>
    <w:rsid w:val="00B834A0"/>
    <w:rsid w:val="00B8552D"/>
    <w:rsid w:val="00B859B3"/>
    <w:rsid w:val="00B939C1"/>
    <w:rsid w:val="00B96BC7"/>
    <w:rsid w:val="00BA60AA"/>
    <w:rsid w:val="00BB19DD"/>
    <w:rsid w:val="00BB1F0C"/>
    <w:rsid w:val="00BB2B30"/>
    <w:rsid w:val="00BC17C7"/>
    <w:rsid w:val="00BD6ACD"/>
    <w:rsid w:val="00BD716E"/>
    <w:rsid w:val="00BE00B3"/>
    <w:rsid w:val="00BE08DF"/>
    <w:rsid w:val="00BE36E7"/>
    <w:rsid w:val="00BE4A3C"/>
    <w:rsid w:val="00BE5A7D"/>
    <w:rsid w:val="00BE5DA0"/>
    <w:rsid w:val="00BE6DE8"/>
    <w:rsid w:val="00BF3684"/>
    <w:rsid w:val="00BF3ED1"/>
    <w:rsid w:val="00BF5F5A"/>
    <w:rsid w:val="00C0167D"/>
    <w:rsid w:val="00C02F8C"/>
    <w:rsid w:val="00C04F57"/>
    <w:rsid w:val="00C04FFB"/>
    <w:rsid w:val="00C06D4D"/>
    <w:rsid w:val="00C12335"/>
    <w:rsid w:val="00C13794"/>
    <w:rsid w:val="00C146A3"/>
    <w:rsid w:val="00C2172A"/>
    <w:rsid w:val="00C23015"/>
    <w:rsid w:val="00C24BED"/>
    <w:rsid w:val="00C2530E"/>
    <w:rsid w:val="00C26281"/>
    <w:rsid w:val="00C264D2"/>
    <w:rsid w:val="00C266E2"/>
    <w:rsid w:val="00C45A87"/>
    <w:rsid w:val="00C5120A"/>
    <w:rsid w:val="00C55B7B"/>
    <w:rsid w:val="00C56C25"/>
    <w:rsid w:val="00C61B1E"/>
    <w:rsid w:val="00C65D6A"/>
    <w:rsid w:val="00C73AE2"/>
    <w:rsid w:val="00C74991"/>
    <w:rsid w:val="00C82418"/>
    <w:rsid w:val="00C85982"/>
    <w:rsid w:val="00C9250A"/>
    <w:rsid w:val="00C93BDE"/>
    <w:rsid w:val="00C94ACD"/>
    <w:rsid w:val="00CA1838"/>
    <w:rsid w:val="00CA3CCE"/>
    <w:rsid w:val="00CA725B"/>
    <w:rsid w:val="00CB195B"/>
    <w:rsid w:val="00CB7D23"/>
    <w:rsid w:val="00CC0332"/>
    <w:rsid w:val="00CC5595"/>
    <w:rsid w:val="00CD1DF0"/>
    <w:rsid w:val="00CD58FC"/>
    <w:rsid w:val="00CD5C0B"/>
    <w:rsid w:val="00CE148E"/>
    <w:rsid w:val="00CE3477"/>
    <w:rsid w:val="00CE563F"/>
    <w:rsid w:val="00CE5C56"/>
    <w:rsid w:val="00CF1E7F"/>
    <w:rsid w:val="00CF4694"/>
    <w:rsid w:val="00CF6A57"/>
    <w:rsid w:val="00CF7425"/>
    <w:rsid w:val="00CF7E81"/>
    <w:rsid w:val="00D03D82"/>
    <w:rsid w:val="00D127A1"/>
    <w:rsid w:val="00D217B0"/>
    <w:rsid w:val="00D27238"/>
    <w:rsid w:val="00D27F1F"/>
    <w:rsid w:val="00D311B4"/>
    <w:rsid w:val="00D323C2"/>
    <w:rsid w:val="00D34ACD"/>
    <w:rsid w:val="00D36A36"/>
    <w:rsid w:val="00D37D59"/>
    <w:rsid w:val="00D40B31"/>
    <w:rsid w:val="00D43096"/>
    <w:rsid w:val="00D444FD"/>
    <w:rsid w:val="00D45E71"/>
    <w:rsid w:val="00D5415D"/>
    <w:rsid w:val="00D553E0"/>
    <w:rsid w:val="00D55F58"/>
    <w:rsid w:val="00D56D4A"/>
    <w:rsid w:val="00D61AB2"/>
    <w:rsid w:val="00D64556"/>
    <w:rsid w:val="00D66400"/>
    <w:rsid w:val="00D674FC"/>
    <w:rsid w:val="00D67FB2"/>
    <w:rsid w:val="00D71816"/>
    <w:rsid w:val="00D822DD"/>
    <w:rsid w:val="00D9294B"/>
    <w:rsid w:val="00D92B53"/>
    <w:rsid w:val="00D97C09"/>
    <w:rsid w:val="00DB1192"/>
    <w:rsid w:val="00DB5EE8"/>
    <w:rsid w:val="00DC63D4"/>
    <w:rsid w:val="00DD14AE"/>
    <w:rsid w:val="00DE09F8"/>
    <w:rsid w:val="00DE194C"/>
    <w:rsid w:val="00DE27E5"/>
    <w:rsid w:val="00DE6753"/>
    <w:rsid w:val="00DF08A8"/>
    <w:rsid w:val="00DF10CB"/>
    <w:rsid w:val="00E066A6"/>
    <w:rsid w:val="00E0676F"/>
    <w:rsid w:val="00E11692"/>
    <w:rsid w:val="00E11966"/>
    <w:rsid w:val="00E14C67"/>
    <w:rsid w:val="00E15A91"/>
    <w:rsid w:val="00E21626"/>
    <w:rsid w:val="00E23703"/>
    <w:rsid w:val="00E258E2"/>
    <w:rsid w:val="00E26CB6"/>
    <w:rsid w:val="00E27572"/>
    <w:rsid w:val="00E31794"/>
    <w:rsid w:val="00E323AF"/>
    <w:rsid w:val="00E34CD2"/>
    <w:rsid w:val="00E407B1"/>
    <w:rsid w:val="00E423ED"/>
    <w:rsid w:val="00E44F50"/>
    <w:rsid w:val="00E50449"/>
    <w:rsid w:val="00E52A7B"/>
    <w:rsid w:val="00E622DB"/>
    <w:rsid w:val="00E62660"/>
    <w:rsid w:val="00E705FF"/>
    <w:rsid w:val="00E7449B"/>
    <w:rsid w:val="00E7550E"/>
    <w:rsid w:val="00E77D2E"/>
    <w:rsid w:val="00E8090C"/>
    <w:rsid w:val="00E86944"/>
    <w:rsid w:val="00E90507"/>
    <w:rsid w:val="00E9421A"/>
    <w:rsid w:val="00E94249"/>
    <w:rsid w:val="00EA343A"/>
    <w:rsid w:val="00EA47B8"/>
    <w:rsid w:val="00EB5269"/>
    <w:rsid w:val="00EC20D0"/>
    <w:rsid w:val="00ED41CC"/>
    <w:rsid w:val="00ED722D"/>
    <w:rsid w:val="00EE431C"/>
    <w:rsid w:val="00EE5E23"/>
    <w:rsid w:val="00EE65AD"/>
    <w:rsid w:val="00EF32C3"/>
    <w:rsid w:val="00EF6C8E"/>
    <w:rsid w:val="00F00BFA"/>
    <w:rsid w:val="00F01712"/>
    <w:rsid w:val="00F0175B"/>
    <w:rsid w:val="00F0250A"/>
    <w:rsid w:val="00F05465"/>
    <w:rsid w:val="00F12692"/>
    <w:rsid w:val="00F152B8"/>
    <w:rsid w:val="00F16D32"/>
    <w:rsid w:val="00F24ECF"/>
    <w:rsid w:val="00F27E7D"/>
    <w:rsid w:val="00F30944"/>
    <w:rsid w:val="00F30C49"/>
    <w:rsid w:val="00F30CED"/>
    <w:rsid w:val="00F314FA"/>
    <w:rsid w:val="00F31A9F"/>
    <w:rsid w:val="00F322A5"/>
    <w:rsid w:val="00F402D3"/>
    <w:rsid w:val="00F42930"/>
    <w:rsid w:val="00F42C24"/>
    <w:rsid w:val="00F446A8"/>
    <w:rsid w:val="00F47460"/>
    <w:rsid w:val="00F478AD"/>
    <w:rsid w:val="00F54091"/>
    <w:rsid w:val="00F55140"/>
    <w:rsid w:val="00F61879"/>
    <w:rsid w:val="00F6366D"/>
    <w:rsid w:val="00F63B8A"/>
    <w:rsid w:val="00F647C5"/>
    <w:rsid w:val="00F73123"/>
    <w:rsid w:val="00F73208"/>
    <w:rsid w:val="00F736F3"/>
    <w:rsid w:val="00F75BCE"/>
    <w:rsid w:val="00F82377"/>
    <w:rsid w:val="00F87CF5"/>
    <w:rsid w:val="00FA004A"/>
    <w:rsid w:val="00FA381F"/>
    <w:rsid w:val="00FA549C"/>
    <w:rsid w:val="00FA7206"/>
    <w:rsid w:val="00FA7CA5"/>
    <w:rsid w:val="00FA7D7A"/>
    <w:rsid w:val="00FB0378"/>
    <w:rsid w:val="00FB28D9"/>
    <w:rsid w:val="00FB385A"/>
    <w:rsid w:val="00FB6D87"/>
    <w:rsid w:val="00FC027D"/>
    <w:rsid w:val="00FC1BAD"/>
    <w:rsid w:val="00FC350F"/>
    <w:rsid w:val="00FC5226"/>
    <w:rsid w:val="00FD30E0"/>
    <w:rsid w:val="00FD4D76"/>
    <w:rsid w:val="00FE0261"/>
    <w:rsid w:val="00FF1D89"/>
    <w:rsid w:val="00FF2986"/>
    <w:rsid w:val="00FF4E42"/>
    <w:rsid w:val="00FF59AD"/>
    <w:rsid w:val="00FF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2F709F09-DD5D-437B-A191-C65EC3319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565AE2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5AE2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5AE2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945E8E"/>
    <w:pPr>
      <w:tabs>
        <w:tab w:val="right" w:leader="hyphen" w:pos="8497"/>
      </w:tabs>
      <w:ind w:leftChars="0" w:left="486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0">
    <w:name w:val="標題 1 字元"/>
    <w:link w:val="1"/>
    <w:uiPriority w:val="9"/>
    <w:rsid w:val="00565AE2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565AE2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65AE2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11">
    <w:name w:val="(一)(二)(三) 字元1"/>
    <w:link w:val="a4"/>
    <w:rsid w:val="00565AE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565AE2"/>
    <w:rPr>
      <w:rFonts w:ascii="標楷體" w:eastAsia="標楷體"/>
      <w:snapToGrid w:val="0"/>
      <w:kern w:val="2"/>
      <w:sz w:val="24"/>
      <w:szCs w:val="28"/>
    </w:rPr>
  </w:style>
  <w:style w:type="table" w:styleId="af2">
    <w:name w:val="Table Grid"/>
    <w:basedOn w:val="a1"/>
    <w:uiPriority w:val="59"/>
    <w:rsid w:val="00565A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(一)下內文縮2 字元"/>
    <w:link w:val="21"/>
    <w:locked/>
    <w:rsid w:val="00565AE2"/>
    <w:rPr>
      <w:rFonts w:ascii="標楷體" w:eastAsia="標楷體"/>
      <w:snapToGrid w:val="0"/>
      <w:kern w:val="2"/>
      <w:sz w:val="28"/>
      <w:szCs w:val="28"/>
    </w:rPr>
  </w:style>
  <w:style w:type="character" w:styleId="af3">
    <w:name w:val="footnote reference"/>
    <w:aliases w:val="FR,Ref,de nota al pie,註腳內容,Error-Fußnotenzeichen5,Error-Fußnotenzeichen6,Error-Fußnotenzeichen3"/>
    <w:uiPriority w:val="99"/>
    <w:unhideWhenUsed/>
    <w:rsid w:val="00565AE2"/>
    <w:rPr>
      <w:vertAlign w:val="superscript"/>
    </w:rPr>
  </w:style>
  <w:style w:type="paragraph" w:styleId="af4">
    <w:name w:val="footnote text"/>
    <w:basedOn w:val="a"/>
    <w:link w:val="af5"/>
    <w:uiPriority w:val="99"/>
    <w:unhideWhenUsed/>
    <w:rsid w:val="00565AE2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565AE2"/>
    <w:rPr>
      <w:rFonts w:ascii="標楷體" w:eastAsia="標楷體"/>
      <w:snapToGrid w:val="0"/>
      <w:kern w:val="2"/>
    </w:rPr>
  </w:style>
  <w:style w:type="character" w:styleId="af6">
    <w:name w:val="Hyperlink"/>
    <w:uiPriority w:val="99"/>
    <w:unhideWhenUsed/>
    <w:rsid w:val="00565AE2"/>
    <w:rPr>
      <w:color w:val="0563C1"/>
      <w:u w:val="single"/>
    </w:rPr>
  </w:style>
  <w:style w:type="character" w:customStyle="1" w:styleId="af7">
    <w:name w:val="(一)(二)(三) 字元"/>
    <w:rsid w:val="0082797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locked/>
    <w:rsid w:val="00834013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E21626"/>
  </w:style>
  <w:style w:type="character" w:customStyle="1" w:styleId="220">
    <w:name w:val="(一)下內文縮2 字元2"/>
    <w:rsid w:val="00E21626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6D216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8">
    <w:name w:val=" 字元"/>
    <w:basedOn w:val="a"/>
    <w:semiHidden/>
    <w:rsid w:val="006D21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4B576-E97E-4E16-88A7-16A83DA18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295</Words>
  <Characters>1686</Characters>
  <Application>Microsoft Office Word</Application>
  <DocSecurity>0</DocSecurity>
  <Lines>14</Lines>
  <Paragraphs>3</Paragraphs>
  <ScaleCrop>false</ScaleCrop>
  <Company>HOME</Company>
  <LinksUpToDate>false</LinksUpToDate>
  <CharactersWithSpaces>1978</CharactersWithSpaces>
  <SharedDoc>false</SharedDoc>
  <HLinks>
    <vt:vector size="24" baseType="variant">
      <vt:variant>
        <vt:i4>1703998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_Toc179210785</vt:lpwstr>
      </vt:variant>
      <vt:variant>
        <vt:i4>1703998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_Toc179210784</vt:lpwstr>
      </vt:variant>
      <vt:variant>
        <vt:i4>1703998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_Toc179210783</vt:lpwstr>
      </vt:variant>
      <vt:variant>
        <vt:i4>1703998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_Toc179210782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2024-09-27T08:56:00Z</cp:lastPrinted>
  <dcterms:created xsi:type="dcterms:W3CDTF">2024-10-28T06:16:00Z</dcterms:created>
  <dcterms:modified xsi:type="dcterms:W3CDTF">2024-10-28T06:16:00Z</dcterms:modified>
</cp:coreProperties>
</file>