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786733" w:rsidRPr="00534393" w:rsidRDefault="008806DC" w:rsidP="00786733">
      <w:pPr>
        <w:pStyle w:val="14"/>
        <w:ind w:left="567" w:hanging="567"/>
      </w:pPr>
      <w:bookmarkStart w:id="3" w:name="_Toc180660492"/>
      <w:r>
        <w:rPr>
          <w:rFonts w:hint="eastAsia"/>
        </w:rPr>
        <w:t>六</w:t>
      </w:r>
      <w:r w:rsidR="00786733" w:rsidRPr="00534393">
        <w:rPr>
          <w:rFonts w:hint="eastAsia"/>
        </w:rPr>
        <w:t>、陽大醫院第2期擴建計畫</w:t>
      </w:r>
      <w:r w:rsidR="00534393" w:rsidRPr="00534393">
        <w:rPr>
          <w:rFonts w:hint="eastAsia"/>
        </w:rPr>
        <w:t>歷經2次修正計畫調增總經費，較最初核定增幅達9</w:t>
      </w:r>
      <w:r w:rsidR="00534393" w:rsidRPr="00534393">
        <w:t>7%</w:t>
      </w:r>
      <w:r w:rsidR="00534393" w:rsidRPr="00534393">
        <w:rPr>
          <w:rFonts w:hint="eastAsia"/>
        </w:rPr>
        <w:t>，允宜妥控工程進度，並督促廠商落實工程品質，以如期完成</w:t>
      </w:r>
      <w:r w:rsidR="00134C91">
        <w:rPr>
          <w:rFonts w:hint="eastAsia"/>
        </w:rPr>
        <w:t>俾</w:t>
      </w:r>
      <w:r w:rsidR="00534393" w:rsidRPr="00534393">
        <w:rPr>
          <w:rFonts w:hint="eastAsia"/>
        </w:rPr>
        <w:t>發揮計畫預期效益</w:t>
      </w:r>
      <w:bookmarkEnd w:id="3"/>
    </w:p>
    <w:p w:rsidR="00786733" w:rsidRDefault="00CC4DC6" w:rsidP="00CC4DC6">
      <w:pPr>
        <w:ind w:left="566" w:firstLine="566"/>
      </w:pPr>
      <w:r>
        <w:rPr>
          <w:rFonts w:hint="eastAsia"/>
        </w:rPr>
        <w:t>陽大醫院1</w:t>
      </w:r>
      <w:r>
        <w:t>14</w:t>
      </w:r>
      <w:r>
        <w:rPr>
          <w:rFonts w:hint="eastAsia"/>
        </w:rPr>
        <w:t>年度預算案固定資產建設改良擴充計畫專案計畫繼續編列「國立陽明交通大學附設醫院第二期擴建計畫」</w:t>
      </w:r>
      <w:r>
        <w:t>10</w:t>
      </w:r>
      <w:r>
        <w:rPr>
          <w:rFonts w:hint="eastAsia"/>
        </w:rPr>
        <w:t>億元</w:t>
      </w:r>
      <w:r w:rsidR="00FA3121">
        <w:rPr>
          <w:rFonts w:hint="eastAsia"/>
        </w:rPr>
        <w:t>(國庫撥款7億1</w:t>
      </w:r>
      <w:r w:rsidR="00FA3121">
        <w:t>,730</w:t>
      </w:r>
      <w:r w:rsidR="00FA3121">
        <w:rPr>
          <w:rFonts w:hint="eastAsia"/>
        </w:rPr>
        <w:t>萬元、營運資金2億8</w:t>
      </w:r>
      <w:r w:rsidR="00FA3121">
        <w:t>,270</w:t>
      </w:r>
      <w:r w:rsidR="00FA3121">
        <w:rPr>
          <w:rFonts w:hint="eastAsia"/>
        </w:rPr>
        <w:t>萬元</w:t>
      </w:r>
      <w:r w:rsidR="00FA3121">
        <w:t>)</w:t>
      </w:r>
      <w:r>
        <w:rPr>
          <w:rFonts w:hint="eastAsia"/>
        </w:rPr>
        <w:t>，</w:t>
      </w:r>
      <w:r w:rsidR="00122C87">
        <w:rPr>
          <w:rFonts w:hint="eastAsia"/>
        </w:rPr>
        <w:t>截至1</w:t>
      </w:r>
      <w:r w:rsidR="00122C87">
        <w:t>14</w:t>
      </w:r>
      <w:r w:rsidR="00122C87">
        <w:rPr>
          <w:rFonts w:hint="eastAsia"/>
        </w:rPr>
        <w:t>年度</w:t>
      </w:r>
      <w:r>
        <w:rPr>
          <w:rFonts w:hint="eastAsia"/>
        </w:rPr>
        <w:t>累計已編預算數1</w:t>
      </w:r>
      <w:r>
        <w:t>6</w:t>
      </w:r>
      <w:r>
        <w:rPr>
          <w:rFonts w:hint="eastAsia"/>
        </w:rPr>
        <w:t>億9</w:t>
      </w:r>
      <w:r>
        <w:t>,472</w:t>
      </w:r>
      <w:r>
        <w:rPr>
          <w:rFonts w:hint="eastAsia"/>
        </w:rPr>
        <w:t>萬4千元，占全部計畫5</w:t>
      </w:r>
      <w:r>
        <w:t>9</w:t>
      </w:r>
      <w:r>
        <w:rPr>
          <w:rFonts w:hint="eastAsia"/>
        </w:rPr>
        <w:lastRenderedPageBreak/>
        <w:t>億2</w:t>
      </w:r>
      <w:r>
        <w:t>,091</w:t>
      </w:r>
      <w:r>
        <w:rPr>
          <w:rFonts w:hint="eastAsia"/>
        </w:rPr>
        <w:t>萬6千元之2</w:t>
      </w:r>
      <w:r>
        <w:t>8.62%</w:t>
      </w:r>
      <w:r>
        <w:rPr>
          <w:rFonts w:hint="eastAsia"/>
        </w:rPr>
        <w:t>。</w:t>
      </w:r>
    </w:p>
    <w:p w:rsidR="00CC4DC6" w:rsidRDefault="00CC4DC6" w:rsidP="00CC4DC6">
      <w:pPr>
        <w:ind w:left="566" w:firstLine="566"/>
        <w:rPr>
          <w:rFonts w:hint="eastAsia"/>
        </w:rPr>
      </w:pPr>
      <w:r>
        <w:rPr>
          <w:rFonts w:hint="eastAsia"/>
        </w:rPr>
        <w:t>陽大醫院第2期擴建計畫</w:t>
      </w:r>
      <w:r w:rsidR="00FA3121">
        <w:rPr>
          <w:rFonts w:hint="eastAsia"/>
        </w:rPr>
        <w:t>，</w:t>
      </w:r>
      <w:r w:rsidR="00122C87">
        <w:rPr>
          <w:rFonts w:hint="eastAsia"/>
        </w:rPr>
        <w:t>行政院1</w:t>
      </w:r>
      <w:r w:rsidR="00122C87">
        <w:t>08</w:t>
      </w:r>
      <w:r w:rsidR="00122C87">
        <w:rPr>
          <w:rFonts w:hint="eastAsia"/>
        </w:rPr>
        <w:t>年5月1</w:t>
      </w:r>
      <w:r w:rsidR="00122C87">
        <w:t>5</w:t>
      </w:r>
      <w:r w:rsidR="00122C87">
        <w:rPr>
          <w:rFonts w:hint="eastAsia"/>
        </w:rPr>
        <w:t>日核定</w:t>
      </w:r>
      <w:r w:rsidR="00FA3121">
        <w:rPr>
          <w:rFonts w:hint="eastAsia"/>
        </w:rPr>
        <w:t>原計畫總經費3</w:t>
      </w:r>
      <w:r w:rsidR="00FA3121">
        <w:t>0</w:t>
      </w:r>
      <w:r w:rsidR="00FA3121">
        <w:rPr>
          <w:rFonts w:hint="eastAsia"/>
        </w:rPr>
        <w:t>億元，計畫期程自1</w:t>
      </w:r>
      <w:r w:rsidR="00FA3121">
        <w:t>09</w:t>
      </w:r>
      <w:r w:rsidR="00FA3121">
        <w:rPr>
          <w:rFonts w:hint="eastAsia"/>
        </w:rPr>
        <w:t>年至1</w:t>
      </w:r>
      <w:r w:rsidR="00FA3121">
        <w:t>17</w:t>
      </w:r>
      <w:r w:rsidR="00FA3121">
        <w:rPr>
          <w:rFonts w:hint="eastAsia"/>
        </w:rPr>
        <w:t>年；1</w:t>
      </w:r>
      <w:r w:rsidR="00FA3121">
        <w:t>11</w:t>
      </w:r>
      <w:r w:rsidR="00FA3121">
        <w:rPr>
          <w:rFonts w:hint="eastAsia"/>
        </w:rPr>
        <w:t>年</w:t>
      </w:r>
      <w:r w:rsidR="00FA3121">
        <w:t>6</w:t>
      </w:r>
      <w:r w:rsidR="00FA3121">
        <w:rPr>
          <w:rFonts w:hint="eastAsia"/>
        </w:rPr>
        <w:t>月2</w:t>
      </w:r>
      <w:r w:rsidR="00FA3121">
        <w:t>7</w:t>
      </w:r>
      <w:r w:rsidR="00FA3121">
        <w:rPr>
          <w:rFonts w:hint="eastAsia"/>
        </w:rPr>
        <w:t>日核定修正增加總經費至4</w:t>
      </w:r>
      <w:r w:rsidR="00FA3121">
        <w:t>1</w:t>
      </w:r>
      <w:r w:rsidR="00FA3121">
        <w:rPr>
          <w:rFonts w:hint="eastAsia"/>
        </w:rPr>
        <w:t>億</w:t>
      </w:r>
      <w:r w:rsidR="00122C87">
        <w:rPr>
          <w:rFonts w:hint="eastAsia"/>
        </w:rPr>
        <w:t>8</w:t>
      </w:r>
      <w:r w:rsidR="00122C87">
        <w:t>,559</w:t>
      </w:r>
      <w:r w:rsidR="00122C87">
        <w:rPr>
          <w:rFonts w:hint="eastAsia"/>
        </w:rPr>
        <w:t>萬5千</w:t>
      </w:r>
      <w:r w:rsidR="00FA3121">
        <w:rPr>
          <w:rFonts w:hint="eastAsia"/>
        </w:rPr>
        <w:t>元</w:t>
      </w:r>
      <w:r w:rsidR="00534393">
        <w:rPr>
          <w:rFonts w:hint="eastAsia"/>
        </w:rPr>
        <w:t>(增幅3</w:t>
      </w:r>
      <w:r w:rsidR="00534393">
        <w:t>9.52%)</w:t>
      </w:r>
      <w:r w:rsidR="00FA3121">
        <w:rPr>
          <w:rFonts w:hint="eastAsia"/>
        </w:rPr>
        <w:t>，提前期程至1</w:t>
      </w:r>
      <w:r w:rsidR="00FA3121">
        <w:t>15</w:t>
      </w:r>
      <w:r w:rsidR="00FA3121" w:rsidRPr="00534393">
        <w:rPr>
          <w:rFonts w:hint="eastAsia"/>
        </w:rPr>
        <w:t>年12月</w:t>
      </w:r>
      <w:r w:rsidR="00691E48">
        <w:rPr>
          <w:rFonts w:hint="eastAsia"/>
        </w:rPr>
        <w:t>完工</w:t>
      </w:r>
      <w:r w:rsidR="00FA3121" w:rsidRPr="00534393">
        <w:rPr>
          <w:rFonts w:hint="eastAsia"/>
        </w:rPr>
        <w:t>；1</w:t>
      </w:r>
      <w:r w:rsidR="00FA3121" w:rsidRPr="00534393">
        <w:t>13</w:t>
      </w:r>
      <w:r w:rsidR="00FA3121">
        <w:rPr>
          <w:rFonts w:hint="eastAsia"/>
        </w:rPr>
        <w:t>年3月2</w:t>
      </w:r>
      <w:r w:rsidR="00FA3121">
        <w:t>6</w:t>
      </w:r>
      <w:r w:rsidR="00FA3121">
        <w:rPr>
          <w:rFonts w:hint="eastAsia"/>
        </w:rPr>
        <w:t>日核定第2次修正計畫</w:t>
      </w:r>
      <w:r w:rsidR="00534393">
        <w:rPr>
          <w:rFonts w:hint="eastAsia"/>
        </w:rPr>
        <w:t>展延期程至1</w:t>
      </w:r>
      <w:r w:rsidR="00534393">
        <w:t>16</w:t>
      </w:r>
      <w:r w:rsidR="00534393">
        <w:rPr>
          <w:rFonts w:hint="eastAsia"/>
        </w:rPr>
        <w:t>年1</w:t>
      </w:r>
      <w:r w:rsidR="00534393">
        <w:t>2</w:t>
      </w:r>
      <w:r w:rsidR="00534393">
        <w:rPr>
          <w:rFonts w:hint="eastAsia"/>
        </w:rPr>
        <w:t>月，並調</w:t>
      </w:r>
      <w:r w:rsidR="00FA3121">
        <w:rPr>
          <w:rFonts w:hint="eastAsia"/>
        </w:rPr>
        <w:t>增總經費為5</w:t>
      </w:r>
      <w:r w:rsidR="00FA3121">
        <w:t>9</w:t>
      </w:r>
      <w:r w:rsidR="00FA3121">
        <w:rPr>
          <w:rFonts w:hint="eastAsia"/>
        </w:rPr>
        <w:t>億</w:t>
      </w:r>
      <w:r w:rsidR="00122C87">
        <w:rPr>
          <w:rFonts w:hint="eastAsia"/>
        </w:rPr>
        <w:t>2</w:t>
      </w:r>
      <w:r w:rsidR="00122C87">
        <w:t>,091</w:t>
      </w:r>
      <w:r w:rsidR="00122C87">
        <w:rPr>
          <w:rFonts w:hint="eastAsia"/>
        </w:rPr>
        <w:t>萬6千</w:t>
      </w:r>
      <w:r w:rsidR="00FA3121">
        <w:rPr>
          <w:rFonts w:hint="eastAsia"/>
        </w:rPr>
        <w:t>元</w:t>
      </w:r>
      <w:r w:rsidR="00D60B68">
        <w:rPr>
          <w:rStyle w:val="af2"/>
        </w:rPr>
        <w:footnoteReference w:id="2"/>
      </w:r>
      <w:r w:rsidR="00534393">
        <w:rPr>
          <w:rFonts w:hint="eastAsia"/>
        </w:rPr>
        <w:t>(增幅</w:t>
      </w:r>
      <w:r w:rsidR="00534393">
        <w:t>41.46%)</w:t>
      </w:r>
      <w:r w:rsidR="00FA3121">
        <w:rPr>
          <w:rFonts w:hint="eastAsia"/>
        </w:rPr>
        <w:t>，</w:t>
      </w:r>
      <w:r w:rsidR="00534393">
        <w:rPr>
          <w:rFonts w:hint="eastAsia"/>
        </w:rPr>
        <w:t>較原始核定總經費3</w:t>
      </w:r>
      <w:r w:rsidR="00534393">
        <w:t>0</w:t>
      </w:r>
      <w:r w:rsidR="00534393">
        <w:rPr>
          <w:rFonts w:hint="eastAsia"/>
        </w:rPr>
        <w:t>億元增幅達9</w:t>
      </w:r>
      <w:r w:rsidR="00534393">
        <w:t>7.3</w:t>
      </w:r>
      <w:r w:rsidR="00134C91">
        <w:t>6</w:t>
      </w:r>
      <w:r w:rsidR="00534393">
        <w:t>%</w:t>
      </w:r>
      <w:r w:rsidR="00AB0408">
        <w:rPr>
          <w:rFonts w:hint="eastAsia"/>
        </w:rPr>
        <w:t>。該計畫迄1</w:t>
      </w:r>
      <w:r w:rsidR="00AB0408">
        <w:t>12</w:t>
      </w:r>
      <w:r w:rsidR="00AB0408">
        <w:rPr>
          <w:rFonts w:hint="eastAsia"/>
        </w:rPr>
        <w:t>年底累計決算數2億</w:t>
      </w:r>
      <w:r w:rsidR="00AB0408">
        <w:t>9,472</w:t>
      </w:r>
      <w:r w:rsidR="00AB0408">
        <w:rPr>
          <w:rFonts w:hint="eastAsia"/>
        </w:rPr>
        <w:t>萬4千元占累計預算數1</w:t>
      </w:r>
      <w:r w:rsidR="00AB0408">
        <w:t>00%(</w:t>
      </w:r>
      <w:r w:rsidR="00AB0408">
        <w:rPr>
          <w:rFonts w:hint="eastAsia"/>
        </w:rPr>
        <w:t>詳表1</w:t>
      </w:r>
      <w:r w:rsidR="00AB0408">
        <w:t>)</w:t>
      </w:r>
      <w:r w:rsidR="00AB0408">
        <w:rPr>
          <w:rFonts w:hint="eastAsia"/>
        </w:rPr>
        <w:t>；1</w:t>
      </w:r>
      <w:r w:rsidR="00AB0408">
        <w:t>13</w:t>
      </w:r>
      <w:r w:rsidR="00AB0408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AB0408">
        <w:rPr>
          <w:rFonts w:hint="eastAsia"/>
        </w:rPr>
        <w:t>數4億元，迄7月底實際執行數2億4</w:t>
      </w:r>
      <w:r w:rsidR="00AB0408">
        <w:t>,070</w:t>
      </w:r>
      <w:r w:rsidR="00AB0408">
        <w:rPr>
          <w:rFonts w:hint="eastAsia"/>
        </w:rPr>
        <w:t>萬6千元占累計預算分配數2億4</w:t>
      </w:r>
      <w:r w:rsidR="00AB0408">
        <w:t>,090</w:t>
      </w:r>
      <w:r w:rsidR="00AB0408">
        <w:rPr>
          <w:rFonts w:hint="eastAsia"/>
        </w:rPr>
        <w:t>萬6千元之9</w:t>
      </w:r>
      <w:r w:rsidR="00AB0408">
        <w:t>9.92%</w:t>
      </w:r>
      <w:r w:rsidR="00AB0408">
        <w:rPr>
          <w:rFonts w:hint="eastAsia"/>
        </w:rPr>
        <w:t>。</w:t>
      </w:r>
    </w:p>
    <w:p w:rsidR="00CC4DC6" w:rsidRDefault="00CC4DC6" w:rsidP="00CC4DC6">
      <w:pPr>
        <w:ind w:left="566" w:firstLine="566"/>
      </w:pPr>
      <w:r>
        <w:rPr>
          <w:rFonts w:hint="eastAsia"/>
        </w:rPr>
        <w:t>綜上，</w:t>
      </w:r>
      <w:r w:rsidRPr="00CC4DC6">
        <w:rPr>
          <w:rFonts w:hint="eastAsia"/>
        </w:rPr>
        <w:t>陽大醫院114年度預算案固定資產建設改良擴充計畫編列「國立陽明交通大學附設醫院第二期擴建計畫」10億元</w:t>
      </w:r>
      <w:r w:rsidR="001A5348">
        <w:rPr>
          <w:rFonts w:hint="eastAsia"/>
        </w:rPr>
        <w:t>，第2次修正計畫調增總經費至5</w:t>
      </w:r>
      <w:r w:rsidR="001A5348">
        <w:t>9.21</w:t>
      </w:r>
      <w:r w:rsidR="001A5348">
        <w:rPr>
          <w:rFonts w:hint="eastAsia"/>
        </w:rPr>
        <w:t>億元，較最初核定3</w:t>
      </w:r>
      <w:r w:rsidR="001A5348">
        <w:t>0</w:t>
      </w:r>
      <w:r w:rsidR="001A5348">
        <w:rPr>
          <w:rFonts w:hint="eastAsia"/>
        </w:rPr>
        <w:t>億元</w:t>
      </w:r>
      <w:r w:rsidR="00983F6D">
        <w:rPr>
          <w:rFonts w:hint="eastAsia"/>
        </w:rPr>
        <w:t>之</w:t>
      </w:r>
      <w:r w:rsidR="001A5348">
        <w:rPr>
          <w:rFonts w:hint="eastAsia"/>
        </w:rPr>
        <w:t>增幅達9</w:t>
      </w:r>
      <w:r w:rsidR="001A5348">
        <w:t>7.3</w:t>
      </w:r>
      <w:r w:rsidR="00134C91">
        <w:t>6</w:t>
      </w:r>
      <w:r w:rsidR="001A5348">
        <w:t>%</w:t>
      </w:r>
      <w:r w:rsidRPr="00CC4DC6">
        <w:rPr>
          <w:rFonts w:hint="eastAsia"/>
        </w:rPr>
        <w:t>，</w:t>
      </w:r>
      <w:r w:rsidR="00E575AF">
        <w:rPr>
          <w:rFonts w:hint="eastAsia"/>
        </w:rPr>
        <w:t>而</w:t>
      </w:r>
      <w:r w:rsidR="00122C87">
        <w:rPr>
          <w:rFonts w:hint="eastAsia"/>
        </w:rPr>
        <w:t>預計完工期程為1</w:t>
      </w:r>
      <w:r w:rsidR="006C1A25">
        <w:t>1</w:t>
      </w:r>
      <w:r w:rsidR="00122C87">
        <w:t>6</w:t>
      </w:r>
      <w:r w:rsidR="00122C87">
        <w:rPr>
          <w:rFonts w:hint="eastAsia"/>
        </w:rPr>
        <w:t>年，惟截至1</w:t>
      </w:r>
      <w:r w:rsidR="00122C87">
        <w:t>14</w:t>
      </w:r>
      <w:r w:rsidR="00122C87">
        <w:rPr>
          <w:rFonts w:hint="eastAsia"/>
        </w:rPr>
        <w:t>年已編預算占全部計畫總經費僅2</w:t>
      </w:r>
      <w:r w:rsidR="00122C87">
        <w:t>8.62%</w:t>
      </w:r>
      <w:r w:rsidR="00122C87">
        <w:rPr>
          <w:rFonts w:hint="eastAsia"/>
        </w:rPr>
        <w:t>，</w:t>
      </w:r>
      <w:r>
        <w:rPr>
          <w:rFonts w:hint="eastAsia"/>
        </w:rPr>
        <w:t>允宜</w:t>
      </w:r>
      <w:r w:rsidR="001A5348">
        <w:rPr>
          <w:rFonts w:hint="eastAsia"/>
        </w:rPr>
        <w:t>強化建設計畫之經費預估，並</w:t>
      </w:r>
      <w:r>
        <w:rPr>
          <w:rFonts w:hint="eastAsia"/>
        </w:rPr>
        <w:t>妥善管控工程進度，</w:t>
      </w:r>
      <w:r w:rsidR="001A5348">
        <w:rPr>
          <w:rFonts w:hint="eastAsia"/>
        </w:rPr>
        <w:t>且</w:t>
      </w:r>
      <w:r>
        <w:rPr>
          <w:rFonts w:hint="eastAsia"/>
        </w:rPr>
        <w:t>督促</w:t>
      </w:r>
      <w:r w:rsidR="00534393">
        <w:rPr>
          <w:rFonts w:hint="eastAsia"/>
        </w:rPr>
        <w:t>廠</w:t>
      </w:r>
      <w:r>
        <w:rPr>
          <w:rFonts w:hint="eastAsia"/>
        </w:rPr>
        <w:t>商落實工程品質，以如期完</w:t>
      </w:r>
      <w:r w:rsidR="00E575AF">
        <w:rPr>
          <w:rFonts w:hint="eastAsia"/>
        </w:rPr>
        <w:t>工</w:t>
      </w:r>
      <w:r w:rsidR="006C1A25">
        <w:rPr>
          <w:rFonts w:hint="eastAsia"/>
        </w:rPr>
        <w:t>俾</w:t>
      </w:r>
      <w:r>
        <w:rPr>
          <w:rFonts w:hint="eastAsia"/>
        </w:rPr>
        <w:t>發揮計畫預期效益。</w:t>
      </w:r>
    </w:p>
    <w:p w:rsidR="00FF3558" w:rsidRPr="00CC4DC6" w:rsidRDefault="00CC4DC6" w:rsidP="00CC4DC6">
      <w:pPr>
        <w:spacing w:line="440" w:lineRule="exact"/>
        <w:ind w:leftChars="0" w:left="785" w:hangingChars="277" w:hanging="785"/>
        <w:rPr>
          <w:rFonts w:hint="eastAsia"/>
        </w:rPr>
      </w:pPr>
      <w:r w:rsidRPr="00CC4DC6">
        <w:rPr>
          <w:rFonts w:hint="eastAsia"/>
          <w:b/>
        </w:rPr>
        <w:t>表1</w:t>
      </w:r>
      <w:r w:rsidRPr="00CC4DC6">
        <w:rPr>
          <w:b/>
        </w:rPr>
        <w:t xml:space="preserve">  </w:t>
      </w:r>
      <w:r w:rsidRPr="00CC4DC6">
        <w:rPr>
          <w:rFonts w:hint="eastAsia"/>
          <w:b/>
        </w:rPr>
        <w:t>「國立陽明交通大學附設醫院第二期擴建計畫」預算</w:t>
      </w:r>
      <w:r w:rsidR="003149AC">
        <w:rPr>
          <w:rFonts w:hint="eastAsia"/>
          <w:b/>
        </w:rPr>
        <w:t>與實際進度比較</w:t>
      </w:r>
      <w:r w:rsidRPr="00CC4DC6">
        <w:rPr>
          <w:rFonts w:hint="eastAsia"/>
          <w:b/>
        </w:rPr>
        <w:t>表</w:t>
      </w:r>
      <w:r w:rsidRPr="00CC4DC6">
        <w:rPr>
          <w:rFonts w:hint="eastAsia"/>
        </w:rPr>
        <w:t xml:space="preserve"> </w:t>
      </w:r>
      <w:r w:rsidRPr="00CC4DC6">
        <w:t xml:space="preserve">                      </w:t>
      </w:r>
      <w:r w:rsidR="00FA3121">
        <w:t xml:space="preserve"> </w:t>
      </w:r>
      <w:r w:rsidRPr="00CC4DC6">
        <w:t xml:space="preserve">         </w:t>
      </w:r>
      <w:r w:rsidRPr="00CC4DC6">
        <w:rPr>
          <w:rFonts w:hint="eastAsia"/>
          <w:sz w:val="24"/>
          <w:szCs w:val="24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926"/>
        <w:gridCol w:w="1984"/>
        <w:gridCol w:w="1299"/>
        <w:gridCol w:w="1299"/>
        <w:gridCol w:w="1377"/>
        <w:gridCol w:w="1377"/>
      </w:tblGrid>
      <w:tr w:rsidR="00050048" w:rsidRPr="00FA3121" w:rsidTr="00DE7660">
        <w:trPr>
          <w:tblHeader/>
        </w:trPr>
        <w:tc>
          <w:tcPr>
            <w:tcW w:w="3368" w:type="dxa"/>
            <w:gridSpan w:val="3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050048" w:rsidRPr="00FA3121" w:rsidRDefault="00050048" w:rsidP="00050048">
            <w:pPr>
              <w:pStyle w:val="141"/>
              <w:jc w:val="right"/>
              <w:rPr>
                <w:b/>
              </w:rPr>
            </w:pPr>
            <w:r w:rsidRPr="00FA3121">
              <w:rPr>
                <w:rFonts w:hint="eastAsia"/>
                <w:b/>
              </w:rPr>
              <w:t>年度</w:t>
            </w:r>
          </w:p>
          <w:p w:rsidR="00050048" w:rsidRPr="00FA3121" w:rsidRDefault="00050048" w:rsidP="00050048">
            <w:pPr>
              <w:pStyle w:val="141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項目</w:t>
            </w:r>
          </w:p>
        </w:tc>
        <w:tc>
          <w:tcPr>
            <w:tcW w:w="1299" w:type="dxa"/>
            <w:vAlign w:val="center"/>
          </w:tcPr>
          <w:p w:rsidR="00050048" w:rsidRPr="00FA3121" w:rsidRDefault="00050048" w:rsidP="00050048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09</w:t>
            </w:r>
          </w:p>
        </w:tc>
        <w:tc>
          <w:tcPr>
            <w:tcW w:w="1299" w:type="dxa"/>
            <w:vAlign w:val="center"/>
          </w:tcPr>
          <w:p w:rsidR="00050048" w:rsidRPr="00FA3121" w:rsidRDefault="00050048" w:rsidP="00050048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10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050048" w:rsidRPr="00FA3121" w:rsidRDefault="00050048" w:rsidP="003149AC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11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050048" w:rsidRPr="00FA3121" w:rsidRDefault="00050048" w:rsidP="003149AC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12</w:t>
            </w:r>
          </w:p>
        </w:tc>
      </w:tr>
      <w:tr w:rsidR="00B17018" w:rsidRPr="003149AC" w:rsidTr="00DE7660">
        <w:tc>
          <w:tcPr>
            <w:tcW w:w="138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7018" w:rsidRPr="00B17018" w:rsidRDefault="00B17018" w:rsidP="00B17018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全部計畫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7018" w:rsidRPr="00B17018" w:rsidRDefault="00B17018" w:rsidP="00B17018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總金額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A]</w:t>
            </w:r>
          </w:p>
        </w:tc>
        <w:tc>
          <w:tcPr>
            <w:tcW w:w="1299" w:type="dxa"/>
            <w:vAlign w:val="center"/>
          </w:tcPr>
          <w:p w:rsidR="00B17018" w:rsidRPr="003149AC" w:rsidRDefault="00FA3121" w:rsidP="000500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,000,000</w:t>
            </w:r>
          </w:p>
        </w:tc>
        <w:tc>
          <w:tcPr>
            <w:tcW w:w="1299" w:type="dxa"/>
            <w:vAlign w:val="center"/>
          </w:tcPr>
          <w:p w:rsidR="00B17018" w:rsidRPr="003149AC" w:rsidRDefault="00FA3121" w:rsidP="000500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,000,000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B17018" w:rsidRPr="003149AC" w:rsidRDefault="00FA3121" w:rsidP="003149A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,185,595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B17018" w:rsidRPr="003149AC" w:rsidRDefault="00FA3121" w:rsidP="003149A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,185,595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起訖年月</w:t>
            </w:r>
          </w:p>
        </w:tc>
        <w:tc>
          <w:tcPr>
            <w:tcW w:w="1299" w:type="dxa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~117.01</w:t>
            </w:r>
          </w:p>
        </w:tc>
        <w:tc>
          <w:tcPr>
            <w:tcW w:w="1299" w:type="dxa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~117.01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~117.01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~115.12</w:t>
            </w:r>
          </w:p>
        </w:tc>
      </w:tr>
      <w:tr w:rsidR="00DE7660" w:rsidRPr="003149AC" w:rsidTr="00DE7660">
        <w:tc>
          <w:tcPr>
            <w:tcW w:w="458" w:type="dxa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926" w:type="dxa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ind w:leftChars="-21" w:left="-59" w:rightChars="-15" w:right="-42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可用預算數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以前年度保留數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-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,034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90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本年度預算數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5,000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2,000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5,000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00,000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本年度奉准先行辦理數及調整數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,724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合計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B]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7,724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2,008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4,034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00,190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占全部計畫比率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B/A]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.59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.29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6555F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6555F4">
              <w:t>.</w:t>
            </w:r>
            <w:r>
              <w:t>78</w:t>
            </w:r>
          </w:p>
        </w:tc>
      </w:tr>
      <w:tr w:rsidR="00DE7660" w:rsidRPr="003149AC" w:rsidTr="00DE7660">
        <w:trPr>
          <w:trHeight w:val="325"/>
        </w:trPr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ind w:leftChars="-21" w:left="-59" w:rightChars="-15" w:right="-42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截至本年度累計數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C]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7,724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9,724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4,724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94,724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占全部計畫比率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C/A]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.59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.66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.26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.04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D]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7,716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2,974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3,844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00,190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本年度金額占可用預算數比率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D/B]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9.95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1.78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9.65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截至本年度累計數金額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E]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7,716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0,690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4,534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94,724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截至本年度累計決算數占累計預算數比率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E/C]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9.95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1.83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9.80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</w:tbl>
    <w:p w:rsidR="00CC4DC6" w:rsidRDefault="00534393" w:rsidP="00534393">
      <w:pPr>
        <w:pStyle w:val="141"/>
        <w:rPr>
          <w:color w:val="00B050"/>
        </w:rPr>
      </w:pPr>
      <w:r>
        <w:rPr>
          <w:rFonts w:hint="eastAsia"/>
        </w:rPr>
        <w:t>資料來源：陽大醫院提供。</w:t>
      </w:r>
    </w:p>
    <w:bookmarkEnd w:id="1"/>
    <w:bookmarkEnd w:id="2"/>
    <w:sectPr w:rsidR="00CC4DC6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9D15A2" w:rsidRPr="009D15A2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D60B68" w:rsidRDefault="00D60B68" w:rsidP="00D60B68">
      <w:pPr>
        <w:pStyle w:val="144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陽大醫院作業基金支應3</w:t>
      </w:r>
      <w:r>
        <w:t>.66</w:t>
      </w:r>
      <w:r>
        <w:rPr>
          <w:rFonts w:hint="eastAsia"/>
        </w:rPr>
        <w:t>億元、公共建設預算5</w:t>
      </w:r>
      <w:r>
        <w:t>4.55</w:t>
      </w:r>
      <w:r>
        <w:rPr>
          <w:rFonts w:hint="eastAsia"/>
        </w:rPr>
        <w:t>億元、國立陽明交通大學</w:t>
      </w:r>
      <w:r w:rsidR="00E575AF">
        <w:rPr>
          <w:rFonts w:hint="eastAsia"/>
        </w:rPr>
        <w:t>挹注</w:t>
      </w:r>
      <w:r>
        <w:rPr>
          <w:rFonts w:hint="eastAsia"/>
        </w:rPr>
        <w:t>1億元。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15A2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2635B05-00FE-4AC7-B979-75782FA1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4A915-BF27-4A16-87FF-68F635286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1</TotalTime>
  <Pages>3</Pages>
  <Words>300</Words>
  <Characters>1713</Characters>
  <Application>Microsoft Office Word</Application>
  <DocSecurity>0</DocSecurity>
  <Lines>14</Lines>
  <Paragraphs>4</Paragraphs>
  <ScaleCrop>false</ScaleCrop>
  <Company>HOME</Company>
  <LinksUpToDate>false</LinksUpToDate>
  <CharactersWithSpaces>2009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2024-10-28T06:59:00Z</dcterms:created>
  <dcterms:modified xsi:type="dcterms:W3CDTF">2024-10-28T06:59:00Z</dcterms:modified>
</cp:coreProperties>
</file>