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E609B2" w:rsidRDefault="00006583" w:rsidP="008D0F3D">
      <w:pPr>
        <w:pStyle w:val="a9"/>
        <w:rPr>
          <w:spacing w:val="-20"/>
        </w:rPr>
      </w:pPr>
      <w:bookmarkStart w:id="0" w:name="_GoBack"/>
      <w:bookmarkEnd w:id="0"/>
      <w:r w:rsidRPr="00E609B2">
        <w:rPr>
          <w:rFonts w:hint="eastAsia"/>
          <w:spacing w:val="-20"/>
        </w:rPr>
        <w:t>私立高級中等以上學校退場基金</w:t>
      </w:r>
      <w:r w:rsidR="0068523E" w:rsidRPr="00E609B2">
        <w:rPr>
          <w:rFonts w:hint="eastAsia"/>
          <w:spacing w:val="-20"/>
        </w:rPr>
        <w:t>1</w:t>
      </w:r>
      <w:r w:rsidR="0068523E" w:rsidRPr="00E609B2">
        <w:rPr>
          <w:spacing w:val="-20"/>
        </w:rPr>
        <w:t>14</w:t>
      </w:r>
      <w:r w:rsidR="0068523E" w:rsidRPr="00E609B2">
        <w:rPr>
          <w:rFonts w:hint="eastAsia"/>
          <w:spacing w:val="-20"/>
        </w:rPr>
        <w:t>年度</w:t>
      </w:r>
      <w:r w:rsidRPr="00E609B2">
        <w:rPr>
          <w:rFonts w:hint="eastAsia"/>
          <w:spacing w:val="-20"/>
        </w:rPr>
        <w:t>預算評估報告</w:t>
      </w:r>
    </w:p>
    <w:p w:rsidR="00FB6571" w:rsidRPr="00B71D1F" w:rsidRDefault="00FB6571" w:rsidP="00E609B2">
      <w:pPr>
        <w:pStyle w:val="a7"/>
        <w:ind w:firstLine="566"/>
      </w:pPr>
      <w:bookmarkStart w:id="1" w:name="_Toc95812725"/>
      <w:bookmarkStart w:id="2" w:name="_Toc104800414"/>
      <w:r w:rsidRPr="00B71D1F">
        <w:rPr>
          <w:rFonts w:hint="eastAsia"/>
        </w:rPr>
        <w:t>私立高級中等以上學校退場基金(以下稱退場基金)依私立高級中等以上學校退場條例(以下稱退場條例)第3條規定設立，11</w:t>
      </w:r>
      <w:r w:rsidR="00E609B2">
        <w:t>4</w:t>
      </w:r>
      <w:r w:rsidRPr="00B71D1F">
        <w:rPr>
          <w:rFonts w:hint="eastAsia"/>
        </w:rPr>
        <w:t>年度預算案編列基金來源</w:t>
      </w:r>
      <w:r w:rsidR="00E609B2">
        <w:rPr>
          <w:rFonts w:hint="eastAsia"/>
        </w:rPr>
        <w:t>3</w:t>
      </w:r>
      <w:r w:rsidRPr="00B71D1F">
        <w:rPr>
          <w:rFonts w:hint="eastAsia"/>
        </w:rPr>
        <w:t>億</w:t>
      </w:r>
      <w:r w:rsidR="00E609B2">
        <w:rPr>
          <w:rFonts w:hint="eastAsia"/>
        </w:rPr>
        <w:t>5</w:t>
      </w:r>
      <w:r w:rsidR="00E609B2">
        <w:t>,000</w:t>
      </w:r>
      <w:r w:rsidR="00E609B2">
        <w:rPr>
          <w:rFonts w:hint="eastAsia"/>
        </w:rPr>
        <w:t>萬</w:t>
      </w:r>
      <w:r w:rsidRPr="00B71D1F">
        <w:rPr>
          <w:rFonts w:hint="eastAsia"/>
        </w:rPr>
        <w:t>元，基金用途</w:t>
      </w:r>
      <w:r w:rsidR="00DA558F">
        <w:t>6,136</w:t>
      </w:r>
      <w:r w:rsidRPr="00B71D1F">
        <w:rPr>
          <w:rFonts w:hint="eastAsia"/>
        </w:rPr>
        <w:t>萬</w:t>
      </w:r>
      <w:r w:rsidR="00DA558F">
        <w:rPr>
          <w:rFonts w:hint="eastAsia"/>
        </w:rPr>
        <w:t>7千</w:t>
      </w:r>
      <w:r w:rsidRPr="00B71D1F">
        <w:rPr>
          <w:rFonts w:hint="eastAsia"/>
        </w:rPr>
        <w:t>元，基金來源及用途相抵後賸餘</w:t>
      </w:r>
      <w:r w:rsidR="00E609B2">
        <w:rPr>
          <w:rFonts w:hint="eastAsia"/>
        </w:rPr>
        <w:t>2億8</w:t>
      </w:r>
      <w:r w:rsidR="00E609B2">
        <w:t>,863</w:t>
      </w:r>
      <w:r w:rsidRPr="00B71D1F">
        <w:rPr>
          <w:rFonts w:hint="eastAsia"/>
        </w:rPr>
        <w:t>萬3千元，較11</w:t>
      </w:r>
      <w:r w:rsidR="005C0D82">
        <w:t>3</w:t>
      </w:r>
      <w:r w:rsidRPr="00B71D1F">
        <w:rPr>
          <w:rFonts w:hint="eastAsia"/>
        </w:rPr>
        <w:t>年度預算</w:t>
      </w:r>
      <w:r w:rsidR="00124C44">
        <w:rPr>
          <w:rFonts w:hint="eastAsia"/>
        </w:rPr>
        <w:t>案</w:t>
      </w:r>
      <w:r w:rsidR="00E609B2">
        <w:rPr>
          <w:rFonts w:hint="eastAsia"/>
        </w:rPr>
        <w:t>賸餘9</w:t>
      </w:r>
      <w:r w:rsidR="00E609B2">
        <w:t>,865</w:t>
      </w:r>
      <w:r w:rsidRPr="00B71D1F">
        <w:rPr>
          <w:rFonts w:hint="eastAsia"/>
        </w:rPr>
        <w:t>萬3千元</w:t>
      </w:r>
      <w:r w:rsidR="00E609B2">
        <w:rPr>
          <w:rFonts w:hint="eastAsia"/>
        </w:rPr>
        <w:t>增加1億8</w:t>
      </w:r>
      <w:r w:rsidR="00E609B2">
        <w:t>,998</w:t>
      </w:r>
      <w:r w:rsidR="00E609B2">
        <w:rPr>
          <w:rFonts w:hint="eastAsia"/>
        </w:rPr>
        <w:t>萬元</w:t>
      </w:r>
      <w:r w:rsidR="00124C44">
        <w:rPr>
          <w:rStyle w:val="af2"/>
        </w:rPr>
        <w:footnoteReference w:id="1"/>
      </w:r>
      <w:r w:rsidR="00E609B2">
        <w:rPr>
          <w:rFonts w:hint="eastAsia"/>
        </w:rPr>
        <w:t>(增幅1</w:t>
      </w:r>
      <w:r w:rsidR="00E609B2">
        <w:t>92.57%)</w:t>
      </w:r>
      <w:r w:rsidRPr="00B71D1F">
        <w:rPr>
          <w:rFonts w:hint="eastAsia"/>
        </w:rPr>
        <w:t>，主要係公庫撥款收入增加所致</w:t>
      </w:r>
      <w:r w:rsidR="00D1170D">
        <w:rPr>
          <w:rFonts w:hint="eastAsia"/>
        </w:rPr>
        <w:t>，期末基金餘額2</w:t>
      </w:r>
      <w:r w:rsidR="00D1170D">
        <w:t>7</w:t>
      </w:r>
      <w:r w:rsidR="00D1170D">
        <w:rPr>
          <w:rFonts w:hint="eastAsia"/>
        </w:rPr>
        <w:t>億8</w:t>
      </w:r>
      <w:r w:rsidR="00D1170D">
        <w:t>,409</w:t>
      </w:r>
      <w:r w:rsidR="00D1170D">
        <w:rPr>
          <w:rFonts w:hint="eastAsia"/>
        </w:rPr>
        <w:t>萬2千元</w:t>
      </w:r>
      <w:r w:rsidRPr="00B71D1F">
        <w:rPr>
          <w:rFonts w:hint="eastAsia"/>
        </w:rPr>
        <w:t>。謹就退場基金11</w:t>
      </w:r>
      <w:r w:rsidR="00E609B2">
        <w:t>4</w:t>
      </w:r>
      <w:r w:rsidRPr="00B71D1F">
        <w:rPr>
          <w:rFonts w:hint="eastAsia"/>
        </w:rPr>
        <w:t>年度預算案評估如下：</w:t>
      </w:r>
    </w:p>
    <w:p w:rsidR="001423EB" w:rsidRPr="00D6426C" w:rsidRDefault="002C5310" w:rsidP="001423EB">
      <w:pPr>
        <w:pStyle w:val="14"/>
        <w:ind w:left="567" w:hanging="567"/>
        <w:rPr>
          <w:rFonts w:hint="eastAsia"/>
        </w:rPr>
      </w:pPr>
      <w:bookmarkStart w:id="3" w:name="_Toc180401533"/>
      <w:r>
        <w:rPr>
          <w:rFonts w:hint="eastAsia"/>
        </w:rPr>
        <w:t>三</w:t>
      </w:r>
      <w:r w:rsidR="0068523E" w:rsidRPr="00E861A9">
        <w:rPr>
          <w:rFonts w:hint="eastAsia"/>
        </w:rPr>
        <w:t>、</w:t>
      </w:r>
      <w:r w:rsidR="008169E3" w:rsidRPr="00E861A9">
        <w:rPr>
          <w:rFonts w:hint="eastAsia"/>
        </w:rPr>
        <w:t>近10年</w:t>
      </w:r>
      <w:r w:rsidR="00E644CE">
        <w:rPr>
          <w:rFonts w:hint="eastAsia"/>
        </w:rPr>
        <w:t>來，</w:t>
      </w:r>
      <w:r w:rsidR="00E861A9" w:rsidRPr="00E861A9">
        <w:rPr>
          <w:rFonts w:hint="eastAsia"/>
        </w:rPr>
        <w:t>部分已退場</w:t>
      </w:r>
      <w:r w:rsidR="008169E3" w:rsidRPr="00E861A9">
        <w:rPr>
          <w:rFonts w:hint="eastAsia"/>
        </w:rPr>
        <w:t>私立大專校院校地</w:t>
      </w:r>
      <w:r w:rsidR="00E861A9" w:rsidRPr="00E861A9">
        <w:rPr>
          <w:rFonts w:hint="eastAsia"/>
        </w:rPr>
        <w:t>校舍</w:t>
      </w:r>
      <w:r w:rsidR="008169E3" w:rsidRPr="00E861A9">
        <w:rPr>
          <w:rFonts w:hint="eastAsia"/>
        </w:rPr>
        <w:t>後續</w:t>
      </w:r>
      <w:r w:rsidR="00E861A9" w:rsidRPr="00E861A9">
        <w:rPr>
          <w:rFonts w:hint="eastAsia"/>
        </w:rPr>
        <w:t>承接或處置</w:t>
      </w:r>
      <w:r w:rsidR="008169E3" w:rsidRPr="00E861A9">
        <w:rPr>
          <w:rFonts w:hint="eastAsia"/>
        </w:rPr>
        <w:t>仍</w:t>
      </w:r>
      <w:r w:rsidR="00E861A9" w:rsidRPr="00E861A9">
        <w:rPr>
          <w:rFonts w:hint="eastAsia"/>
        </w:rPr>
        <w:t>未明</w:t>
      </w:r>
      <w:r w:rsidR="00E861A9" w:rsidRPr="00D6426C">
        <w:rPr>
          <w:rFonts w:hint="eastAsia"/>
        </w:rPr>
        <w:t>朗</w:t>
      </w:r>
      <w:r w:rsidR="008169E3" w:rsidRPr="00D6426C">
        <w:rPr>
          <w:rFonts w:hint="eastAsia"/>
        </w:rPr>
        <w:t>，</w:t>
      </w:r>
      <w:r w:rsidR="00E861A9" w:rsidRPr="00D6426C">
        <w:rPr>
          <w:rFonts w:hint="eastAsia"/>
        </w:rPr>
        <w:t>允宜加</w:t>
      </w:r>
      <w:r w:rsidR="008169E3" w:rsidRPr="00D6426C">
        <w:rPr>
          <w:rFonts w:hint="eastAsia"/>
        </w:rPr>
        <w:t>速為適法之處理</w:t>
      </w:r>
      <w:r w:rsidR="00E644CE">
        <w:rPr>
          <w:rFonts w:hint="eastAsia"/>
        </w:rPr>
        <w:t>，</w:t>
      </w:r>
      <w:r w:rsidR="00E861A9" w:rsidRPr="00D6426C">
        <w:rPr>
          <w:rFonts w:hint="eastAsia"/>
        </w:rPr>
        <w:t>以清償債務或歸墊退場基金，</w:t>
      </w:r>
      <w:r w:rsidR="00D6426C" w:rsidRPr="00D6426C">
        <w:rPr>
          <w:rFonts w:hint="eastAsia"/>
        </w:rPr>
        <w:t>俾</w:t>
      </w:r>
      <w:r w:rsidR="00E861A9" w:rsidRPr="00D6426C">
        <w:rPr>
          <w:rFonts w:hint="eastAsia"/>
        </w:rPr>
        <w:t>使賸餘財產之處理具公益性</w:t>
      </w:r>
      <w:bookmarkEnd w:id="3"/>
    </w:p>
    <w:p w:rsidR="00556FCD" w:rsidRPr="008169E3" w:rsidRDefault="001423EB" w:rsidP="001423EB">
      <w:pPr>
        <w:ind w:left="566" w:firstLine="566"/>
        <w:rPr>
          <w:rFonts w:hint="eastAsia"/>
        </w:rPr>
      </w:pPr>
      <w:r w:rsidRPr="003F162C">
        <w:rPr>
          <w:rFonts w:hint="eastAsia"/>
        </w:rPr>
        <w:t>退場基金</w:t>
      </w:r>
      <w:r w:rsidR="008169E3" w:rsidRPr="003F162C">
        <w:rPr>
          <w:rFonts w:hint="eastAsia"/>
        </w:rPr>
        <w:t>11</w:t>
      </w:r>
      <w:r w:rsidR="008169E3" w:rsidRPr="003F162C">
        <w:t>4</w:t>
      </w:r>
      <w:r w:rsidRPr="003F162C">
        <w:rPr>
          <w:rFonts w:hint="eastAsia"/>
        </w:rPr>
        <w:t>年度預算案</w:t>
      </w:r>
      <w:r w:rsidR="003F162C" w:rsidRPr="003F162C">
        <w:rPr>
          <w:rFonts w:hint="eastAsia"/>
        </w:rPr>
        <w:t>於現金流量預計表「增加投資、長期應收款項、貸墊款及準備金」編列現金流出5億元，係協助學校推動退場計畫，辦理退場學校教職員工保險、退休或資遣等所需費用之墊付，或墊付學校財團法人執行解散清算時所需之必要支出</w:t>
      </w:r>
      <w:r w:rsidRPr="003F162C">
        <w:rPr>
          <w:rFonts w:hint="eastAsia"/>
        </w:rPr>
        <w:t>。</w:t>
      </w:r>
      <w:r w:rsidR="008169E3" w:rsidRPr="003F162C">
        <w:rPr>
          <w:rFonts w:hint="eastAsia"/>
        </w:rPr>
        <w:t>近1</w:t>
      </w:r>
      <w:r w:rsidR="008169E3" w:rsidRPr="003F162C">
        <w:t>0</w:t>
      </w:r>
      <w:r w:rsidR="008169E3" w:rsidRPr="003F162C">
        <w:rPr>
          <w:rFonts w:hint="eastAsia"/>
        </w:rPr>
        <w:t>年私立大專校院退場1</w:t>
      </w:r>
      <w:r w:rsidR="008169E3" w:rsidRPr="003F162C">
        <w:t>3</w:t>
      </w:r>
      <w:r w:rsidR="008169E3" w:rsidRPr="003F162C">
        <w:rPr>
          <w:rFonts w:hint="eastAsia"/>
        </w:rPr>
        <w:t>校，存有部分學校校地</w:t>
      </w:r>
      <w:r w:rsidR="00D6426C" w:rsidRPr="003F162C">
        <w:rPr>
          <w:rFonts w:hint="eastAsia"/>
        </w:rPr>
        <w:t>校舍</w:t>
      </w:r>
      <w:r w:rsidR="008169E3" w:rsidRPr="003F162C">
        <w:rPr>
          <w:rFonts w:hint="eastAsia"/>
        </w:rPr>
        <w:t>之承接</w:t>
      </w:r>
      <w:r w:rsidR="00D6426C" w:rsidRPr="003F162C">
        <w:rPr>
          <w:rFonts w:hint="eastAsia"/>
        </w:rPr>
        <w:t>或</w:t>
      </w:r>
      <w:r w:rsidR="00D6426C">
        <w:rPr>
          <w:rFonts w:hint="eastAsia"/>
        </w:rPr>
        <w:t>處置</w:t>
      </w:r>
      <w:r w:rsidR="008169E3" w:rsidRPr="008169E3">
        <w:rPr>
          <w:rFonts w:hint="eastAsia"/>
        </w:rPr>
        <w:t>尚未明</w:t>
      </w:r>
      <w:r w:rsidR="00D6426C">
        <w:rPr>
          <w:rFonts w:hint="eastAsia"/>
        </w:rPr>
        <w:t>朗</w:t>
      </w:r>
      <w:r w:rsidR="008169E3" w:rsidRPr="008169E3">
        <w:rPr>
          <w:rFonts w:hint="eastAsia"/>
        </w:rPr>
        <w:t>，或將影響退場學校清償債務及歸還退場基金墊付款時程，說明如下：</w:t>
      </w:r>
    </w:p>
    <w:p w:rsidR="008169E3" w:rsidRPr="008169E3" w:rsidRDefault="008169E3" w:rsidP="008169E3">
      <w:pPr>
        <w:pStyle w:val="a4"/>
        <w:ind w:left="849" w:hanging="283"/>
        <w:rPr>
          <w:rFonts w:hint="eastAsia"/>
        </w:rPr>
      </w:pPr>
      <w:r>
        <w:t>(</w:t>
      </w:r>
      <w:r>
        <w:rPr>
          <w:rFonts w:hint="eastAsia"/>
        </w:rPr>
        <w:t>一)</w:t>
      </w:r>
      <w:r w:rsidR="00B46CE7">
        <w:rPr>
          <w:rFonts w:hint="eastAsia"/>
        </w:rPr>
        <w:t>私立大專校院</w:t>
      </w:r>
      <w:r>
        <w:rPr>
          <w:rFonts w:hint="eastAsia"/>
        </w:rPr>
        <w:t>退場學校校地</w:t>
      </w:r>
      <w:r w:rsidR="00E861A9">
        <w:rPr>
          <w:rFonts w:hint="eastAsia"/>
        </w:rPr>
        <w:t>校舍</w:t>
      </w:r>
      <w:r>
        <w:rPr>
          <w:rFonts w:hint="eastAsia"/>
        </w:rPr>
        <w:t>處理相關規定</w:t>
      </w:r>
    </w:p>
    <w:p w:rsidR="008169E3" w:rsidRPr="008169E3" w:rsidRDefault="008169E3" w:rsidP="008169E3">
      <w:pPr>
        <w:pStyle w:val="21"/>
        <w:ind w:left="850" w:firstLine="566"/>
        <w:rPr>
          <w:rFonts w:hint="eastAsia"/>
        </w:rPr>
      </w:pPr>
      <w:r w:rsidRPr="008169E3">
        <w:rPr>
          <w:rFonts w:hint="eastAsia"/>
        </w:rPr>
        <w:t>目前一般私立學校係依私立學校法等相關規定辦理退場，專案輔導學校則依退場條例等相關規定辦理退場。</w:t>
      </w:r>
    </w:p>
    <w:p w:rsidR="008169E3" w:rsidRPr="008169E3" w:rsidRDefault="008169E3" w:rsidP="008169E3">
      <w:pPr>
        <w:pStyle w:val="21"/>
        <w:ind w:left="850" w:firstLine="566"/>
        <w:rPr>
          <w:rFonts w:hint="eastAsia"/>
        </w:rPr>
      </w:pPr>
      <w:r w:rsidRPr="008169E3">
        <w:rPr>
          <w:rFonts w:hint="eastAsia"/>
        </w:rPr>
        <w:t>依私立學校法</w:t>
      </w:r>
      <w:r>
        <w:rPr>
          <w:rFonts w:hint="eastAsia"/>
        </w:rPr>
        <w:t>第7</w:t>
      </w:r>
      <w:r>
        <w:t>4</w:t>
      </w:r>
      <w:r>
        <w:rPr>
          <w:rFonts w:hint="eastAsia"/>
        </w:rPr>
        <w:t>條</w:t>
      </w:r>
      <w:r w:rsidR="00E644CE">
        <w:rPr>
          <w:rFonts w:hint="eastAsia"/>
        </w:rPr>
        <w:t>略以</w:t>
      </w:r>
      <w:r w:rsidRPr="008169E3">
        <w:rPr>
          <w:rFonts w:hint="eastAsia"/>
        </w:rPr>
        <w:t>，學校法人解散清算後，賸餘財產不得歸屬於自然人或以營利為目的之團體，應依捐助章程之規定，或依董事會決議</w:t>
      </w:r>
      <w:r>
        <w:rPr>
          <w:rFonts w:hint="eastAsia"/>
        </w:rPr>
        <w:t>，</w:t>
      </w:r>
      <w:r w:rsidRPr="008169E3">
        <w:rPr>
          <w:rFonts w:hint="eastAsia"/>
        </w:rPr>
        <w:t>捐贈予公立學校、其他學校法人、地方政府，或辦理教育、文化、社會福利事業之財團法人。另退</w:t>
      </w:r>
      <w:r w:rsidRPr="008169E3">
        <w:rPr>
          <w:rFonts w:hint="eastAsia"/>
        </w:rPr>
        <w:lastRenderedPageBreak/>
        <w:t>場條例</w:t>
      </w:r>
      <w:r>
        <w:rPr>
          <w:rFonts w:hint="eastAsia"/>
        </w:rPr>
        <w:t>第2</w:t>
      </w:r>
      <w:r>
        <w:t>1</w:t>
      </w:r>
      <w:r>
        <w:rPr>
          <w:rFonts w:hint="eastAsia"/>
        </w:rPr>
        <w:t>條</w:t>
      </w:r>
      <w:r w:rsidR="00E644CE">
        <w:rPr>
          <w:rFonts w:hint="eastAsia"/>
        </w:rPr>
        <w:t>略以</w:t>
      </w:r>
      <w:r w:rsidRPr="008169E3">
        <w:rPr>
          <w:rFonts w:hint="eastAsia"/>
        </w:rPr>
        <w:t>，學校法人解散清算後，賸餘財產僅能捐贈退場基金、中央機關、公立學校或地方政府</w:t>
      </w:r>
      <w:r w:rsidR="005D3A6A">
        <w:rPr>
          <w:rFonts w:hint="eastAsia"/>
        </w:rPr>
        <w:t>；</w:t>
      </w:r>
      <w:r w:rsidR="005D3A6A" w:rsidRPr="005D3A6A">
        <w:rPr>
          <w:rFonts w:hint="eastAsia"/>
        </w:rPr>
        <w:t>而該條例施行前已退場之學校，未能恢復辧理或改辦其他教育、文化、社福事</w:t>
      </w:r>
      <w:r w:rsidR="005D3A6A" w:rsidRPr="005D3A6A">
        <w:rPr>
          <w:rFonts w:hint="eastAsia"/>
        </w:rPr>
        <w:lastRenderedPageBreak/>
        <w:t>業者，亦準用之。</w:t>
      </w:r>
    </w:p>
    <w:p w:rsidR="008169E3" w:rsidRDefault="002D49CB" w:rsidP="008169E3">
      <w:pPr>
        <w:pStyle w:val="21"/>
        <w:ind w:left="850" w:firstLine="566"/>
      </w:pPr>
      <w:r>
        <w:rPr>
          <w:rFonts w:hint="eastAsia"/>
        </w:rPr>
        <w:t>詢洽</w:t>
      </w:r>
      <w:r w:rsidR="00E861A9">
        <w:rPr>
          <w:rFonts w:hint="eastAsia"/>
        </w:rPr>
        <w:t>教育部</w:t>
      </w:r>
      <w:r w:rsidR="008169E3" w:rsidRPr="008169E3">
        <w:rPr>
          <w:rFonts w:hint="eastAsia"/>
        </w:rPr>
        <w:t>為使退場學校校地及校舍有效活化運用，行政院</w:t>
      </w:r>
      <w:r>
        <w:rPr>
          <w:rFonts w:hint="eastAsia"/>
        </w:rPr>
        <w:t>持續</w:t>
      </w:r>
      <w:r w:rsidR="008169E3" w:rsidRPr="008169E3">
        <w:rPr>
          <w:rFonts w:hint="eastAsia"/>
        </w:rPr>
        <w:t>邀集相關中央部會及地方政府</w:t>
      </w:r>
      <w:r w:rsidR="00E644CE">
        <w:rPr>
          <w:rFonts w:hint="eastAsia"/>
        </w:rPr>
        <w:t>研商</w:t>
      </w:r>
      <w:r w:rsidR="008169E3" w:rsidRPr="008169E3">
        <w:rPr>
          <w:rFonts w:hint="eastAsia"/>
        </w:rPr>
        <w:t>，確認退場學校校地及校舍後續使用需求</w:t>
      </w:r>
      <w:r>
        <w:rPr>
          <w:rFonts w:hint="eastAsia"/>
        </w:rPr>
        <w:t>，並由教育</w:t>
      </w:r>
      <w:r w:rsidR="008169E3" w:rsidRPr="008169E3">
        <w:rPr>
          <w:rFonts w:hint="eastAsia"/>
        </w:rPr>
        <w:t>部成立工作小組，協助需求機關與公益董事洽談捐贈事宜，使賸餘財產歸屬具公益性及永續性。</w:t>
      </w:r>
    </w:p>
    <w:p w:rsidR="008169E3" w:rsidRPr="002D49CB" w:rsidRDefault="002D49CB" w:rsidP="004B1F9F">
      <w:pPr>
        <w:pStyle w:val="a4"/>
        <w:ind w:left="849" w:hanging="283"/>
        <w:rPr>
          <w:rFonts w:hint="eastAsia"/>
        </w:rPr>
      </w:pPr>
      <w:r>
        <w:t>(</w:t>
      </w:r>
      <w:r>
        <w:rPr>
          <w:rFonts w:hint="eastAsia"/>
        </w:rPr>
        <w:t>二)</w:t>
      </w:r>
      <w:r w:rsidR="004B1F9F">
        <w:rPr>
          <w:rFonts w:hint="eastAsia"/>
        </w:rPr>
        <w:t>近1</w:t>
      </w:r>
      <w:r w:rsidR="004B1F9F">
        <w:t>0</w:t>
      </w:r>
      <w:r w:rsidR="004B1F9F">
        <w:rPr>
          <w:rFonts w:hint="eastAsia"/>
        </w:rPr>
        <w:t>年</w:t>
      </w:r>
      <w:r w:rsidR="00B46CE7">
        <w:rPr>
          <w:rFonts w:hint="eastAsia"/>
        </w:rPr>
        <w:t>部分</w:t>
      </w:r>
      <w:r w:rsidR="004B1F9F">
        <w:rPr>
          <w:rFonts w:hint="eastAsia"/>
        </w:rPr>
        <w:t>已退場</w:t>
      </w:r>
      <w:r w:rsidR="00B46CE7">
        <w:rPr>
          <w:rFonts w:hint="eastAsia"/>
        </w:rPr>
        <w:t>私立大專校院</w:t>
      </w:r>
      <w:r w:rsidR="004B1F9F">
        <w:rPr>
          <w:rFonts w:hint="eastAsia"/>
        </w:rPr>
        <w:t>校地</w:t>
      </w:r>
      <w:r w:rsidR="00B46CE7">
        <w:rPr>
          <w:rFonts w:hint="eastAsia"/>
        </w:rPr>
        <w:t>校舍</w:t>
      </w:r>
      <w:r w:rsidR="00B46CE7" w:rsidRPr="00B46CE7">
        <w:rPr>
          <w:rFonts w:hint="eastAsia"/>
        </w:rPr>
        <w:t>後續承接或處置仍未明朗</w:t>
      </w:r>
    </w:p>
    <w:p w:rsidR="0068523E" w:rsidRPr="00B71D1F" w:rsidRDefault="00B1506B" w:rsidP="00B1506B">
      <w:pPr>
        <w:pStyle w:val="123"/>
        <w:ind w:left="1133" w:hanging="283"/>
      </w:pPr>
      <w:r>
        <w:rPr>
          <w:rFonts w:hint="eastAsia"/>
        </w:rPr>
        <w:t>1</w:t>
      </w:r>
      <w:r>
        <w:t>.</w:t>
      </w:r>
      <w:r w:rsidR="001423EB" w:rsidRPr="00B71D1F">
        <w:rPr>
          <w:rFonts w:hint="eastAsia"/>
        </w:rPr>
        <w:t>退場基金之基金用途依退場條例第3條</w:t>
      </w:r>
      <w:r w:rsidR="002B571A">
        <w:rPr>
          <w:rFonts w:hint="eastAsia"/>
        </w:rPr>
        <w:t>所</w:t>
      </w:r>
      <w:r w:rsidR="001423EB" w:rsidRPr="00B71D1F">
        <w:rPr>
          <w:rFonts w:hint="eastAsia"/>
        </w:rPr>
        <w:t>定，概分為補助學生安置之維護學生受教權益費用，及墊付學校維持正常運作、學校教職員工退休或資遣及積欠薪資之維護教職員工權益等費用</w:t>
      </w:r>
      <w:r w:rsidR="003F162C">
        <w:rPr>
          <w:rFonts w:hint="eastAsia"/>
        </w:rPr>
        <w:t>。</w:t>
      </w:r>
      <w:r w:rsidR="001423EB" w:rsidRPr="00B71D1F">
        <w:rPr>
          <w:rFonts w:hint="eastAsia"/>
        </w:rPr>
        <w:t>迄</w:t>
      </w:r>
      <w:r w:rsidR="005D3A6A">
        <w:rPr>
          <w:rFonts w:hint="eastAsia"/>
        </w:rPr>
        <w:t>1</w:t>
      </w:r>
      <w:r w:rsidR="005D3A6A">
        <w:t>13</w:t>
      </w:r>
      <w:r w:rsidR="005D3A6A">
        <w:rPr>
          <w:rFonts w:hint="eastAsia"/>
        </w:rPr>
        <w:t>年7</w:t>
      </w:r>
      <w:r w:rsidR="003F162C">
        <w:rPr>
          <w:rFonts w:hint="eastAsia"/>
        </w:rPr>
        <w:t>月底墊付金額1</w:t>
      </w:r>
      <w:r w:rsidR="003F162C">
        <w:t>3</w:t>
      </w:r>
      <w:r w:rsidR="003F162C">
        <w:rPr>
          <w:rFonts w:hint="eastAsia"/>
        </w:rPr>
        <w:t>億9</w:t>
      </w:r>
      <w:r w:rsidR="003F162C">
        <w:t>,150</w:t>
      </w:r>
      <w:r w:rsidR="003F162C">
        <w:rPr>
          <w:rFonts w:hint="eastAsia"/>
        </w:rPr>
        <w:t>萬7千元，收回2</w:t>
      </w:r>
      <w:r w:rsidR="003F162C">
        <w:t>,571</w:t>
      </w:r>
      <w:r w:rsidR="003F162C">
        <w:rPr>
          <w:rFonts w:hint="eastAsia"/>
        </w:rPr>
        <w:t>萬3千元，累計墊付餘額1</w:t>
      </w:r>
      <w:r w:rsidR="003F162C">
        <w:t>3</w:t>
      </w:r>
      <w:r w:rsidR="003F162C">
        <w:rPr>
          <w:rFonts w:hint="eastAsia"/>
        </w:rPr>
        <w:t>億6</w:t>
      </w:r>
      <w:r w:rsidR="003F162C">
        <w:t>,579</w:t>
      </w:r>
      <w:r w:rsidR="003F162C">
        <w:rPr>
          <w:rFonts w:hint="eastAsia"/>
        </w:rPr>
        <w:t>萬4千</w:t>
      </w:r>
      <w:r w:rsidR="005D3A6A">
        <w:rPr>
          <w:rFonts w:hint="eastAsia"/>
        </w:rPr>
        <w:t>元</w:t>
      </w:r>
      <w:r w:rsidR="003F162C">
        <w:rPr>
          <w:rStyle w:val="af2"/>
        </w:rPr>
        <w:footnoteReference w:id="2"/>
      </w:r>
      <w:r w:rsidR="001423EB" w:rsidRPr="00B71D1F">
        <w:rPr>
          <w:rFonts w:hint="eastAsia"/>
        </w:rPr>
        <w:t>。</w:t>
      </w:r>
    </w:p>
    <w:p w:rsidR="00270FFF" w:rsidRDefault="00B1506B" w:rsidP="00B1506B">
      <w:pPr>
        <w:pStyle w:val="123"/>
        <w:ind w:left="1133" w:hanging="283"/>
      </w:pPr>
      <w:r>
        <w:rPr>
          <w:rFonts w:hint="eastAsia"/>
        </w:rPr>
        <w:t>2</w:t>
      </w:r>
      <w:r>
        <w:t>.</w:t>
      </w:r>
      <w:r>
        <w:rPr>
          <w:rFonts w:hint="eastAsia"/>
        </w:rPr>
        <w:t>退場條例第2</w:t>
      </w:r>
      <w:r>
        <w:t>1</w:t>
      </w:r>
      <w:r>
        <w:rPr>
          <w:rFonts w:hint="eastAsia"/>
        </w:rPr>
        <w:t>條明定，私校解散清算後，除合併情形外，賸餘財產之歸屬應捐贈退場基金、中央機關或公立學校及校地所在之地方政府，而該條例施行前已退場之學校，未能恢復辦理或改辦其他教育、文化、社福事業者，亦準用之。</w:t>
      </w:r>
      <w:r w:rsidR="001423EB" w:rsidRPr="00B71D1F">
        <w:rPr>
          <w:rFonts w:hint="eastAsia"/>
        </w:rPr>
        <w:t>據教育部提供</w:t>
      </w:r>
      <w:r w:rsidR="001423EB" w:rsidRPr="00B71D1F">
        <w:t>10</w:t>
      </w:r>
      <w:r w:rsidR="00270FFF">
        <w:t>7</w:t>
      </w:r>
      <w:r w:rsidR="001423EB" w:rsidRPr="00B71D1F">
        <w:rPr>
          <w:rFonts w:hint="eastAsia"/>
        </w:rPr>
        <w:t>年迄今已退場私立大專校院校地使用情形，除</w:t>
      </w:r>
      <w:r w:rsidR="00270FFF">
        <w:rPr>
          <w:rFonts w:hint="eastAsia"/>
        </w:rPr>
        <w:t>高美醫護管理專科學校、亞太創意技術學院尚待洽詢各機關用地需求之承接意願，至環球科技大學及明道大學則因多機關表達承接校地意願尚待確認承接機關(詳表1</w:t>
      </w:r>
      <w:r w:rsidR="00270FFF">
        <w:t>)</w:t>
      </w:r>
      <w:r w:rsidR="00270FFF">
        <w:rPr>
          <w:rFonts w:hint="eastAsia"/>
        </w:rPr>
        <w:t>。</w:t>
      </w:r>
    </w:p>
    <w:p w:rsidR="001423EB" w:rsidRPr="00B71D1F" w:rsidRDefault="001423EB" w:rsidP="00B1506B">
      <w:pPr>
        <w:pStyle w:val="123"/>
        <w:ind w:left="1133" w:hanging="283"/>
        <w:rPr>
          <w:rFonts w:hint="eastAsia"/>
        </w:rPr>
      </w:pPr>
      <w:r w:rsidRPr="00B71D1F">
        <w:rPr>
          <w:rFonts w:hint="eastAsia"/>
        </w:rPr>
        <w:t>3.</w:t>
      </w:r>
      <w:r w:rsidRPr="00B71D1F">
        <w:rPr>
          <w:rFonts w:hint="eastAsia"/>
        </w:rPr>
        <w:tab/>
        <w:t>私立高級中等以上學校退場基金補助墊付辦法規定，墊付案</w:t>
      </w:r>
      <w:r w:rsidRPr="00B71D1F">
        <w:rPr>
          <w:rFonts w:hint="eastAsia"/>
        </w:rPr>
        <w:lastRenderedPageBreak/>
        <w:t>申請人應於學校財團法人清算完成前，將墊付款項繳還退場基金</w:t>
      </w:r>
      <w:r w:rsidR="00E644CE">
        <w:rPr>
          <w:rFonts w:hint="eastAsia"/>
        </w:rPr>
        <w:t>。</w:t>
      </w:r>
      <w:r w:rsidRPr="00B71D1F">
        <w:rPr>
          <w:rFonts w:hint="eastAsia"/>
        </w:rPr>
        <w:t>允應儘速為適法之處理，俾校地活化使用並繳還墊付款。</w:t>
      </w:r>
    </w:p>
    <w:p w:rsidR="001423EB" w:rsidRPr="00B71D1F" w:rsidRDefault="001423EB" w:rsidP="00B1506B">
      <w:pPr>
        <w:ind w:left="566" w:firstLine="566"/>
      </w:pPr>
      <w:r w:rsidRPr="00B71D1F">
        <w:rPr>
          <w:rFonts w:hint="eastAsia"/>
        </w:rPr>
        <w:lastRenderedPageBreak/>
        <w:t>綜上，</w:t>
      </w:r>
      <w:r w:rsidR="009B63B2" w:rsidRPr="009B63B2">
        <w:rPr>
          <w:rFonts w:hint="eastAsia"/>
        </w:rPr>
        <w:t>退場基金114年度預算案編列5億元協助學校推動退場計畫，</w:t>
      </w:r>
      <w:r w:rsidRPr="00B71D1F">
        <w:rPr>
          <w:rFonts w:hint="eastAsia"/>
        </w:rPr>
        <w:t>已退場之私立大專校院中尚有</w:t>
      </w:r>
      <w:r w:rsidR="006F3631">
        <w:rPr>
          <w:rFonts w:hint="eastAsia"/>
        </w:rPr>
        <w:t>部分學校</w:t>
      </w:r>
      <w:r w:rsidRPr="00B71D1F">
        <w:rPr>
          <w:rFonts w:hint="eastAsia"/>
        </w:rPr>
        <w:t>校地後續運用仍待評估，且迄11</w:t>
      </w:r>
      <w:r w:rsidR="00B1506B">
        <w:t>3</w:t>
      </w:r>
      <w:r w:rsidRPr="00B71D1F">
        <w:rPr>
          <w:rFonts w:hint="eastAsia"/>
        </w:rPr>
        <w:t>年</w:t>
      </w:r>
      <w:r w:rsidR="00B1506B">
        <w:t>7</w:t>
      </w:r>
      <w:r w:rsidRPr="00B71D1F">
        <w:rPr>
          <w:rFonts w:hint="eastAsia"/>
        </w:rPr>
        <w:t>月底退場基金已墊付</w:t>
      </w:r>
      <w:r w:rsidR="00B1506B">
        <w:rPr>
          <w:rFonts w:hint="eastAsia"/>
        </w:rPr>
        <w:t>尚未收回之餘額1</w:t>
      </w:r>
      <w:r w:rsidRPr="00B71D1F">
        <w:rPr>
          <w:rFonts w:hint="eastAsia"/>
        </w:rPr>
        <w:t>3.</w:t>
      </w:r>
      <w:r w:rsidR="00B1506B">
        <w:t>66</w:t>
      </w:r>
      <w:r w:rsidR="00B1506B">
        <w:rPr>
          <w:rFonts w:hint="eastAsia"/>
        </w:rPr>
        <w:t>億</w:t>
      </w:r>
      <w:r w:rsidRPr="00B71D1F">
        <w:rPr>
          <w:rFonts w:hint="eastAsia"/>
        </w:rPr>
        <w:t>元，允宜儘速為適法之處理，俾繳還</w:t>
      </w:r>
      <w:r w:rsidR="00E644CE">
        <w:rPr>
          <w:rFonts w:hint="eastAsia"/>
        </w:rPr>
        <w:t>退場基金</w:t>
      </w:r>
      <w:r w:rsidRPr="00B71D1F">
        <w:rPr>
          <w:rFonts w:hint="eastAsia"/>
        </w:rPr>
        <w:t>墊付款及活化閒置校地。</w:t>
      </w:r>
    </w:p>
    <w:p w:rsidR="001423EB" w:rsidRPr="00F018CD" w:rsidRDefault="001423EB" w:rsidP="001423EB">
      <w:pPr>
        <w:ind w:leftChars="0" w:left="567" w:hangingChars="200" w:hanging="567"/>
      </w:pPr>
      <w:r w:rsidRPr="00F018CD">
        <w:rPr>
          <w:rFonts w:hint="eastAsia"/>
          <w:b/>
        </w:rPr>
        <w:t xml:space="preserve">表1  </w:t>
      </w:r>
      <w:r w:rsidR="00270FFF">
        <w:rPr>
          <w:rFonts w:hint="eastAsia"/>
          <w:b/>
        </w:rPr>
        <w:t>1</w:t>
      </w:r>
      <w:r w:rsidR="00270FFF">
        <w:rPr>
          <w:b/>
        </w:rPr>
        <w:t>07</w:t>
      </w:r>
      <w:r w:rsidRPr="00F018CD">
        <w:rPr>
          <w:rFonts w:hint="eastAsia"/>
          <w:b/>
        </w:rPr>
        <w:t>年</w:t>
      </w:r>
      <w:r w:rsidR="00270FFF">
        <w:rPr>
          <w:rFonts w:hint="eastAsia"/>
          <w:b/>
        </w:rPr>
        <w:t>起</w:t>
      </w:r>
      <w:r w:rsidRPr="00F018CD">
        <w:rPr>
          <w:rFonts w:hint="eastAsia"/>
          <w:b/>
        </w:rPr>
        <w:t>已退場私立大專校院</w:t>
      </w:r>
      <w:r w:rsidR="00C01423">
        <w:rPr>
          <w:rFonts w:hint="eastAsia"/>
          <w:b/>
        </w:rPr>
        <w:t>解散、清算</w:t>
      </w:r>
      <w:r w:rsidR="00EE580F">
        <w:rPr>
          <w:rFonts w:hint="eastAsia"/>
          <w:b/>
        </w:rPr>
        <w:t>進度</w:t>
      </w:r>
      <w:r w:rsidR="00C01423">
        <w:rPr>
          <w:rFonts w:hint="eastAsia"/>
          <w:b/>
        </w:rPr>
        <w:t>及校地處理</w:t>
      </w:r>
      <w:r w:rsidRPr="00F018CD">
        <w:rPr>
          <w:rFonts w:hint="eastAsia"/>
          <w:b/>
        </w:rPr>
        <w:t>概況表</w:t>
      </w:r>
    </w:p>
    <w:tbl>
      <w:tblPr>
        <w:tblW w:w="91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57"/>
        <w:gridCol w:w="1121"/>
        <w:gridCol w:w="798"/>
        <w:gridCol w:w="1276"/>
        <w:gridCol w:w="1418"/>
        <w:gridCol w:w="1701"/>
        <w:gridCol w:w="2359"/>
      </w:tblGrid>
      <w:tr w:rsidR="00F018CD" w:rsidRPr="00A505B2" w:rsidTr="006F3631">
        <w:trPr>
          <w:tblHeader/>
        </w:trPr>
        <w:tc>
          <w:tcPr>
            <w:tcW w:w="457" w:type="dxa"/>
            <w:vAlign w:val="center"/>
          </w:tcPr>
          <w:p w:rsidR="00F018CD" w:rsidRPr="00A505B2" w:rsidRDefault="00F018CD" w:rsidP="00C01423">
            <w:pPr>
              <w:pStyle w:val="141"/>
              <w:jc w:val="center"/>
              <w:rPr>
                <w:rFonts w:hAnsi="標楷體" w:hint="eastAsia"/>
                <w:b/>
                <w:spacing w:val="-20"/>
              </w:rPr>
            </w:pPr>
            <w:r w:rsidRPr="00A505B2">
              <w:rPr>
                <w:rFonts w:hAnsi="標楷體" w:hint="eastAsia"/>
                <w:b/>
                <w:spacing w:val="-20"/>
              </w:rPr>
              <w:t>序號</w:t>
            </w:r>
          </w:p>
        </w:tc>
        <w:tc>
          <w:tcPr>
            <w:tcW w:w="1121" w:type="dxa"/>
            <w:shd w:val="clear" w:color="auto" w:fill="auto"/>
            <w:vAlign w:val="center"/>
          </w:tcPr>
          <w:p w:rsidR="00F018CD" w:rsidRPr="00A505B2" w:rsidRDefault="00F018CD" w:rsidP="00CD0861">
            <w:pPr>
              <w:pStyle w:val="141"/>
              <w:jc w:val="center"/>
              <w:rPr>
                <w:rFonts w:hAnsi="標楷體" w:hint="eastAsia"/>
                <w:b/>
                <w:spacing w:val="-20"/>
              </w:rPr>
            </w:pPr>
            <w:r w:rsidRPr="00A505B2">
              <w:rPr>
                <w:rFonts w:hAnsi="標楷體" w:hint="eastAsia"/>
                <w:b/>
                <w:spacing w:val="-20"/>
              </w:rPr>
              <w:t>學校名稱</w:t>
            </w:r>
          </w:p>
        </w:tc>
        <w:tc>
          <w:tcPr>
            <w:tcW w:w="798" w:type="dxa"/>
            <w:shd w:val="clear" w:color="auto" w:fill="auto"/>
            <w:vAlign w:val="center"/>
          </w:tcPr>
          <w:p w:rsidR="00F018CD" w:rsidRPr="00A505B2" w:rsidRDefault="00F018CD" w:rsidP="00CD0861">
            <w:pPr>
              <w:pStyle w:val="141"/>
              <w:jc w:val="center"/>
              <w:rPr>
                <w:rFonts w:hAnsi="標楷體"/>
                <w:b/>
                <w:spacing w:val="-20"/>
              </w:rPr>
            </w:pPr>
            <w:r w:rsidRPr="00A505B2">
              <w:rPr>
                <w:rFonts w:hAnsi="標楷體" w:hint="eastAsia"/>
                <w:b/>
                <w:spacing w:val="-20"/>
              </w:rPr>
              <w:t>退場</w:t>
            </w:r>
          </w:p>
          <w:p w:rsidR="00F018CD" w:rsidRPr="00A505B2" w:rsidRDefault="00F018CD" w:rsidP="00CD0861">
            <w:pPr>
              <w:pStyle w:val="141"/>
              <w:jc w:val="center"/>
              <w:rPr>
                <w:rFonts w:hAnsi="標楷體" w:hint="eastAsia"/>
                <w:b/>
                <w:spacing w:val="-20"/>
              </w:rPr>
            </w:pPr>
            <w:r w:rsidRPr="00A505B2">
              <w:rPr>
                <w:rFonts w:hAnsi="標楷體" w:hint="eastAsia"/>
                <w:b/>
                <w:spacing w:val="-20"/>
              </w:rPr>
              <w:t>年月</w:t>
            </w:r>
          </w:p>
        </w:tc>
        <w:tc>
          <w:tcPr>
            <w:tcW w:w="1276" w:type="dxa"/>
            <w:shd w:val="clear" w:color="auto" w:fill="auto"/>
            <w:vAlign w:val="center"/>
          </w:tcPr>
          <w:p w:rsidR="00F018CD" w:rsidRPr="00A505B2" w:rsidRDefault="00F018CD" w:rsidP="00F018CD">
            <w:pPr>
              <w:pStyle w:val="141"/>
              <w:jc w:val="center"/>
              <w:rPr>
                <w:rFonts w:hAnsi="標楷體" w:hint="eastAsia"/>
                <w:b/>
                <w:spacing w:val="-20"/>
              </w:rPr>
            </w:pPr>
            <w:r w:rsidRPr="00A505B2">
              <w:rPr>
                <w:rFonts w:hAnsi="標楷體" w:hint="eastAsia"/>
                <w:b/>
                <w:spacing w:val="-20"/>
              </w:rPr>
              <w:t>所在縣市及校地面積</w:t>
            </w:r>
          </w:p>
        </w:tc>
        <w:tc>
          <w:tcPr>
            <w:tcW w:w="1418" w:type="dxa"/>
            <w:shd w:val="clear" w:color="auto" w:fill="auto"/>
            <w:vAlign w:val="center"/>
          </w:tcPr>
          <w:p w:rsidR="00F018CD" w:rsidRPr="00A505B2" w:rsidRDefault="00F018CD" w:rsidP="00CD0861">
            <w:pPr>
              <w:pStyle w:val="141"/>
              <w:jc w:val="center"/>
              <w:rPr>
                <w:rFonts w:hAnsi="標楷體" w:hint="eastAsia"/>
                <w:b/>
                <w:spacing w:val="-20"/>
              </w:rPr>
            </w:pPr>
            <w:r w:rsidRPr="00A505B2">
              <w:rPr>
                <w:rFonts w:hAnsi="標楷體" w:hint="eastAsia"/>
                <w:b/>
                <w:spacing w:val="-20"/>
              </w:rPr>
              <w:t>退場原因</w:t>
            </w:r>
          </w:p>
        </w:tc>
        <w:tc>
          <w:tcPr>
            <w:tcW w:w="1701" w:type="dxa"/>
            <w:shd w:val="clear" w:color="auto" w:fill="auto"/>
            <w:vAlign w:val="center"/>
          </w:tcPr>
          <w:p w:rsidR="00F018CD" w:rsidRPr="00A505B2" w:rsidRDefault="00F018CD" w:rsidP="00B91A7C">
            <w:pPr>
              <w:pStyle w:val="141"/>
              <w:ind w:leftChars="-26" w:left="-74" w:rightChars="-28" w:right="-79"/>
              <w:jc w:val="center"/>
              <w:rPr>
                <w:rFonts w:hAnsi="標楷體" w:hint="eastAsia"/>
                <w:b/>
                <w:spacing w:val="-20"/>
              </w:rPr>
            </w:pPr>
            <w:r w:rsidRPr="00A505B2">
              <w:rPr>
                <w:rFonts w:hAnsi="標楷體" w:hint="eastAsia"/>
                <w:b/>
                <w:spacing w:val="-20"/>
              </w:rPr>
              <w:t>退場基金墊付或融資</w:t>
            </w:r>
          </w:p>
        </w:tc>
        <w:tc>
          <w:tcPr>
            <w:tcW w:w="2359" w:type="dxa"/>
            <w:shd w:val="clear" w:color="auto" w:fill="auto"/>
            <w:vAlign w:val="center"/>
          </w:tcPr>
          <w:p w:rsidR="00F018CD" w:rsidRPr="00A505B2" w:rsidRDefault="00F018CD" w:rsidP="00F018CD">
            <w:pPr>
              <w:pStyle w:val="141"/>
              <w:jc w:val="center"/>
              <w:rPr>
                <w:rFonts w:hAnsi="標楷體" w:hint="eastAsia"/>
                <w:b/>
                <w:spacing w:val="-20"/>
              </w:rPr>
            </w:pPr>
            <w:r w:rsidRPr="00A505B2">
              <w:rPr>
                <w:rFonts w:hAnsi="標楷體" w:hint="eastAsia"/>
                <w:b/>
                <w:spacing w:val="-20"/>
              </w:rPr>
              <w:t>解散、清算進度及目前校地用途</w:t>
            </w:r>
          </w:p>
        </w:tc>
      </w:tr>
      <w:tr w:rsidR="00C01423" w:rsidRPr="00AA7E08" w:rsidTr="006F3631">
        <w:tc>
          <w:tcPr>
            <w:tcW w:w="457" w:type="dxa"/>
            <w:vAlign w:val="center"/>
          </w:tcPr>
          <w:p w:rsidR="00F018CD" w:rsidRPr="00AA7E08" w:rsidRDefault="00F018CD" w:rsidP="00C01423">
            <w:pPr>
              <w:pStyle w:val="141"/>
              <w:jc w:val="both"/>
              <w:rPr>
                <w:rFonts w:hAnsi="標楷體" w:hint="eastAsia"/>
                <w:spacing w:val="-20"/>
              </w:rPr>
            </w:pPr>
            <w:r w:rsidRPr="00AA7E08">
              <w:rPr>
                <w:rFonts w:hAnsi="標楷體" w:hint="eastAsia"/>
                <w:spacing w:val="-20"/>
              </w:rPr>
              <w:t>1</w:t>
            </w:r>
          </w:p>
        </w:tc>
        <w:tc>
          <w:tcPr>
            <w:tcW w:w="1121" w:type="dxa"/>
            <w:shd w:val="clear" w:color="auto" w:fill="auto"/>
            <w:vAlign w:val="center"/>
          </w:tcPr>
          <w:p w:rsidR="00F018CD" w:rsidRPr="00BB0570" w:rsidRDefault="00F018CD" w:rsidP="00F018CD">
            <w:pPr>
              <w:pStyle w:val="141"/>
              <w:jc w:val="both"/>
              <w:rPr>
                <w:rFonts w:hAnsi="標楷體"/>
                <w:color w:val="000000"/>
                <w:spacing w:val="-20"/>
              </w:rPr>
            </w:pPr>
            <w:r w:rsidRPr="00BB0570">
              <w:rPr>
                <w:rFonts w:hAnsi="標楷體"/>
                <w:color w:val="000000"/>
                <w:spacing w:val="-20"/>
              </w:rPr>
              <w:t>高美醫護管理專科學校</w:t>
            </w:r>
          </w:p>
          <w:p w:rsidR="00F018CD" w:rsidRPr="00BB0570" w:rsidRDefault="00F018CD" w:rsidP="00F018CD">
            <w:pPr>
              <w:pStyle w:val="141"/>
              <w:jc w:val="both"/>
              <w:rPr>
                <w:rFonts w:hAnsi="標楷體"/>
                <w:color w:val="000000"/>
                <w:spacing w:val="-20"/>
              </w:rPr>
            </w:pPr>
          </w:p>
        </w:tc>
        <w:tc>
          <w:tcPr>
            <w:tcW w:w="798" w:type="dxa"/>
            <w:shd w:val="clear" w:color="auto" w:fill="auto"/>
            <w:vAlign w:val="center"/>
          </w:tcPr>
          <w:p w:rsidR="00F018CD" w:rsidRPr="00BB0570" w:rsidRDefault="00F018CD" w:rsidP="00F018CD">
            <w:pPr>
              <w:pStyle w:val="141"/>
              <w:jc w:val="both"/>
              <w:rPr>
                <w:rFonts w:hAnsi="標楷體"/>
                <w:color w:val="000000"/>
                <w:spacing w:val="-20"/>
              </w:rPr>
            </w:pPr>
            <w:r w:rsidRPr="00BB0570">
              <w:rPr>
                <w:rFonts w:hAnsi="標楷體"/>
                <w:color w:val="000000"/>
                <w:spacing w:val="-20"/>
              </w:rPr>
              <w:t>107年8月</w:t>
            </w:r>
          </w:p>
        </w:tc>
        <w:tc>
          <w:tcPr>
            <w:tcW w:w="1276" w:type="dxa"/>
            <w:shd w:val="clear" w:color="auto" w:fill="auto"/>
            <w:vAlign w:val="center"/>
          </w:tcPr>
          <w:p w:rsidR="00F018CD" w:rsidRPr="00BB0570" w:rsidRDefault="00F018CD" w:rsidP="00F018CD">
            <w:pPr>
              <w:pStyle w:val="141"/>
              <w:jc w:val="both"/>
              <w:rPr>
                <w:rFonts w:hAnsi="標楷體"/>
                <w:color w:val="000000"/>
                <w:spacing w:val="-20"/>
              </w:rPr>
            </w:pPr>
            <w:r w:rsidRPr="00BB0570">
              <w:rPr>
                <w:rFonts w:hAnsi="標楷體"/>
                <w:color w:val="000000"/>
                <w:spacing w:val="-20"/>
              </w:rPr>
              <w:t>高雄市，校地面積39,893平方公尺</w:t>
            </w:r>
          </w:p>
        </w:tc>
        <w:tc>
          <w:tcPr>
            <w:tcW w:w="1418" w:type="dxa"/>
            <w:shd w:val="clear" w:color="auto" w:fill="auto"/>
            <w:vAlign w:val="center"/>
          </w:tcPr>
          <w:p w:rsidR="00F018CD" w:rsidRPr="00BB0570" w:rsidRDefault="00F018CD" w:rsidP="00F018CD">
            <w:pPr>
              <w:pStyle w:val="141"/>
              <w:jc w:val="both"/>
              <w:rPr>
                <w:rFonts w:hAnsi="標楷體"/>
                <w:color w:val="000000"/>
                <w:spacing w:val="-20"/>
              </w:rPr>
            </w:pPr>
            <w:r w:rsidRPr="00BB0570">
              <w:rPr>
                <w:rFonts w:hAnsi="標楷體"/>
                <w:color w:val="000000"/>
                <w:spacing w:val="-20"/>
              </w:rPr>
              <w:t>財務狀況不佳</w:t>
            </w:r>
          </w:p>
        </w:tc>
        <w:tc>
          <w:tcPr>
            <w:tcW w:w="1701" w:type="dxa"/>
            <w:shd w:val="clear" w:color="auto" w:fill="auto"/>
            <w:vAlign w:val="center"/>
          </w:tcPr>
          <w:p w:rsidR="00F018CD" w:rsidRPr="00BB0570" w:rsidRDefault="00B91A7C" w:rsidP="00F018CD">
            <w:pPr>
              <w:pStyle w:val="141"/>
              <w:jc w:val="both"/>
              <w:rPr>
                <w:rFonts w:hAnsi="標楷體" w:hint="eastAsia"/>
                <w:color w:val="000000"/>
                <w:spacing w:val="-20"/>
              </w:rPr>
            </w:pPr>
            <w:r w:rsidRPr="00BB0570">
              <w:rPr>
                <w:rFonts w:hAnsi="標楷體"/>
                <w:color w:val="000000"/>
                <w:spacing w:val="-20"/>
              </w:rPr>
              <w:t>未申請</w:t>
            </w:r>
          </w:p>
        </w:tc>
        <w:tc>
          <w:tcPr>
            <w:tcW w:w="2359" w:type="dxa"/>
            <w:shd w:val="clear" w:color="auto" w:fill="auto"/>
            <w:vAlign w:val="center"/>
          </w:tcPr>
          <w:p w:rsidR="00F018CD" w:rsidRPr="00AA7E08" w:rsidRDefault="00F018CD" w:rsidP="00112831">
            <w:pPr>
              <w:pStyle w:val="141"/>
              <w:numPr>
                <w:ilvl w:val="0"/>
                <w:numId w:val="18"/>
              </w:numPr>
              <w:ind w:left="185" w:hanging="185"/>
              <w:jc w:val="both"/>
              <w:rPr>
                <w:rFonts w:hAnsi="標楷體"/>
                <w:spacing w:val="-20"/>
              </w:rPr>
            </w:pPr>
            <w:r w:rsidRPr="00AA7E08">
              <w:rPr>
                <w:rFonts w:hAnsi="標楷體" w:hint="eastAsia"/>
                <w:spacing w:val="-20"/>
              </w:rPr>
              <w:t>教育部核定該校自107學年度起停辦，另於111年7月25日令該學校法人解散，該學校法人刻正辦理解散清算程序。</w:t>
            </w:r>
          </w:p>
          <w:p w:rsidR="00F018CD" w:rsidRPr="00AA7E08" w:rsidRDefault="00F018CD" w:rsidP="00112831">
            <w:pPr>
              <w:pStyle w:val="141"/>
              <w:numPr>
                <w:ilvl w:val="0"/>
                <w:numId w:val="18"/>
              </w:numPr>
              <w:ind w:left="185" w:hanging="185"/>
              <w:jc w:val="both"/>
              <w:rPr>
                <w:rFonts w:hAnsi="標楷體" w:hint="eastAsia"/>
                <w:spacing w:val="-20"/>
              </w:rPr>
            </w:pPr>
            <w:r w:rsidRPr="00AA7E08">
              <w:rPr>
                <w:rFonts w:hAnsi="標楷體" w:hint="eastAsia"/>
                <w:spacing w:val="-20"/>
              </w:rPr>
              <w:t>該法人因債務經債權人申請強制執行，全部不動產業經臺灣橋頭地方法院民事執行處查封，該處於112年8月15日第1次拍賣該法人所設高美醫專所有不動產，因3次無人競標，</w:t>
            </w:r>
            <w:r w:rsidRPr="00BB0570">
              <w:rPr>
                <w:rFonts w:hAnsi="標楷體" w:hint="eastAsia"/>
                <w:color w:val="000000"/>
                <w:spacing w:val="-20"/>
              </w:rPr>
              <w:t>法院</w:t>
            </w:r>
            <w:r w:rsidRPr="00AA7E08">
              <w:rPr>
                <w:rFonts w:hAnsi="標楷體" w:hint="eastAsia"/>
                <w:spacing w:val="-20"/>
              </w:rPr>
              <w:t>已依程序交由該法人自行辦理後續校地處分事宜。</w:t>
            </w:r>
          </w:p>
          <w:p w:rsidR="00F018CD" w:rsidRPr="00AA7E08" w:rsidRDefault="00F018CD" w:rsidP="00112831">
            <w:pPr>
              <w:pStyle w:val="141"/>
              <w:numPr>
                <w:ilvl w:val="0"/>
                <w:numId w:val="18"/>
              </w:numPr>
              <w:ind w:left="185" w:hanging="185"/>
              <w:jc w:val="both"/>
              <w:rPr>
                <w:rFonts w:hAnsi="標楷體" w:hint="eastAsia"/>
                <w:spacing w:val="-20"/>
              </w:rPr>
            </w:pPr>
            <w:r w:rsidRPr="00AA7E08">
              <w:rPr>
                <w:rFonts w:hAnsi="標楷體" w:hint="eastAsia"/>
                <w:spacing w:val="-20"/>
              </w:rPr>
              <w:t>該學校法人於113年5月31日函請教育部協助將其校地</w:t>
            </w:r>
            <w:r w:rsidRPr="00BB0570">
              <w:rPr>
                <w:rFonts w:hAnsi="標楷體" w:hint="eastAsia"/>
                <w:color w:val="000000"/>
                <w:spacing w:val="-20"/>
              </w:rPr>
              <w:t>納入</w:t>
            </w:r>
            <w:r w:rsidRPr="00AA7E08">
              <w:rPr>
                <w:rFonts w:hAnsi="標楷體" w:hint="eastAsia"/>
                <w:spacing w:val="-20"/>
              </w:rPr>
              <w:t>行政院跨部會平臺協助處理，</w:t>
            </w:r>
            <w:r w:rsidRPr="00270FFF">
              <w:rPr>
                <w:rFonts w:hAnsi="標楷體" w:hint="eastAsia"/>
                <w:b/>
                <w:spacing w:val="-20"/>
              </w:rPr>
              <w:t>刻正洽詢是否有用地需求機關</w:t>
            </w:r>
            <w:r w:rsidRPr="00AA7E08">
              <w:rPr>
                <w:rFonts w:hAnsi="標楷體" w:hint="eastAsia"/>
                <w:spacing w:val="-20"/>
              </w:rPr>
              <w:t>。</w:t>
            </w:r>
          </w:p>
        </w:tc>
      </w:tr>
      <w:tr w:rsidR="00112831"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2</w:t>
            </w:r>
          </w:p>
        </w:tc>
        <w:tc>
          <w:tcPr>
            <w:tcW w:w="112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亞太創意技術學院</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108年8月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苗栗縣，校地面積128,063平方公尺</w:t>
            </w:r>
          </w:p>
        </w:tc>
        <w:tc>
          <w:tcPr>
            <w:tcW w:w="141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財務狀況不佳</w:t>
            </w:r>
          </w:p>
        </w:tc>
        <w:tc>
          <w:tcPr>
            <w:tcW w:w="170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核定墊付</w:t>
            </w:r>
            <w:r w:rsidRPr="00BB0570">
              <w:rPr>
                <w:rFonts w:hAnsi="標楷體" w:hint="eastAsia"/>
                <w:color w:val="000000"/>
                <w:spacing w:val="-20"/>
              </w:rPr>
              <w:t>解散清算所需費用</w:t>
            </w:r>
            <w:r w:rsidRPr="00AA7E08">
              <w:rPr>
                <w:rFonts w:hAnsi="標楷體" w:hint="eastAsia"/>
                <w:spacing w:val="-20"/>
              </w:rPr>
              <w:t>4,169萬1,022元</w:t>
            </w:r>
            <w:r w:rsidR="00112831" w:rsidRPr="00AA7E08">
              <w:rPr>
                <w:rFonts w:hAnsi="標楷體" w:hint="eastAsia"/>
                <w:spacing w:val="-20"/>
              </w:rPr>
              <w:t>。</w:t>
            </w:r>
          </w:p>
        </w:tc>
        <w:tc>
          <w:tcPr>
            <w:tcW w:w="2359" w:type="dxa"/>
            <w:shd w:val="clear" w:color="auto" w:fill="auto"/>
            <w:vAlign w:val="center"/>
          </w:tcPr>
          <w:p w:rsidR="00C01423" w:rsidRPr="00BB0570" w:rsidRDefault="00112831" w:rsidP="00112831">
            <w:pPr>
              <w:pStyle w:val="141"/>
              <w:numPr>
                <w:ilvl w:val="0"/>
                <w:numId w:val="36"/>
              </w:numPr>
              <w:jc w:val="both"/>
              <w:rPr>
                <w:rFonts w:hAnsi="標楷體"/>
                <w:color w:val="000000"/>
                <w:spacing w:val="-20"/>
              </w:rPr>
            </w:pPr>
            <w:r w:rsidRPr="00BB0570">
              <w:rPr>
                <w:rFonts w:hAnsi="標楷體" w:hint="eastAsia"/>
                <w:color w:val="000000"/>
                <w:spacing w:val="-20"/>
              </w:rPr>
              <w:t>教育</w:t>
            </w:r>
            <w:r w:rsidR="00C01423" w:rsidRPr="00BB0570">
              <w:rPr>
                <w:rFonts w:hAnsi="標楷體"/>
                <w:color w:val="000000"/>
                <w:spacing w:val="-20"/>
              </w:rPr>
              <w:t>部核定該校自108學年度起停辦，</w:t>
            </w:r>
            <w:r w:rsidR="00C01423" w:rsidRPr="00BB0570">
              <w:rPr>
                <w:rFonts w:hAnsi="標楷體" w:hint="eastAsia"/>
                <w:color w:val="000000"/>
                <w:spacing w:val="-20"/>
              </w:rPr>
              <w:t>另於</w:t>
            </w:r>
            <w:r w:rsidR="00C01423" w:rsidRPr="00BB0570">
              <w:rPr>
                <w:rFonts w:hAnsi="標楷體"/>
                <w:color w:val="000000"/>
                <w:spacing w:val="-20"/>
              </w:rPr>
              <w:t>111</w:t>
            </w:r>
            <w:r w:rsidR="00C01423" w:rsidRPr="00BB0570">
              <w:rPr>
                <w:rFonts w:hAnsi="標楷體" w:hint="eastAsia"/>
                <w:color w:val="000000"/>
                <w:spacing w:val="-20"/>
              </w:rPr>
              <w:t>年</w:t>
            </w:r>
            <w:r w:rsidR="00C01423" w:rsidRPr="00BB0570">
              <w:rPr>
                <w:rFonts w:hAnsi="標楷體"/>
                <w:color w:val="000000"/>
                <w:spacing w:val="-20"/>
              </w:rPr>
              <w:t>7</w:t>
            </w:r>
            <w:r w:rsidR="00C01423" w:rsidRPr="00BB0570">
              <w:rPr>
                <w:rFonts w:hAnsi="標楷體" w:hint="eastAsia"/>
                <w:color w:val="000000"/>
                <w:spacing w:val="-20"/>
              </w:rPr>
              <w:t>月</w:t>
            </w:r>
            <w:r w:rsidR="00C01423" w:rsidRPr="00BB0570">
              <w:rPr>
                <w:rFonts w:hAnsi="標楷體"/>
                <w:color w:val="000000"/>
                <w:spacing w:val="-20"/>
              </w:rPr>
              <w:t>28</w:t>
            </w:r>
            <w:r w:rsidR="00C01423" w:rsidRPr="00BB0570">
              <w:rPr>
                <w:rFonts w:hAnsi="標楷體" w:hint="eastAsia"/>
                <w:color w:val="000000"/>
                <w:spacing w:val="-20"/>
              </w:rPr>
              <w:t>日</w:t>
            </w:r>
            <w:r w:rsidR="00C01423" w:rsidRPr="00BB0570">
              <w:rPr>
                <w:rFonts w:hAnsi="標楷體"/>
                <w:color w:val="000000"/>
                <w:spacing w:val="-20"/>
              </w:rPr>
              <w:t>核定亞太學校財團法人解散。該法人刻正辦理解散清算事宜。</w:t>
            </w:r>
          </w:p>
          <w:p w:rsidR="00C01423" w:rsidRPr="00BB0570" w:rsidRDefault="00112831" w:rsidP="00112831">
            <w:pPr>
              <w:pStyle w:val="141"/>
              <w:numPr>
                <w:ilvl w:val="0"/>
                <w:numId w:val="36"/>
              </w:numPr>
              <w:ind w:left="185" w:hanging="185"/>
              <w:jc w:val="both"/>
              <w:rPr>
                <w:rFonts w:hAnsi="標楷體"/>
                <w:color w:val="000000"/>
                <w:spacing w:val="-20"/>
              </w:rPr>
            </w:pPr>
            <w:r w:rsidRPr="00BB0570">
              <w:rPr>
                <w:rFonts w:hAnsi="標楷體" w:hint="eastAsia"/>
                <w:color w:val="000000"/>
                <w:spacing w:val="-20"/>
              </w:rPr>
              <w:lastRenderedPageBreak/>
              <w:t>教育</w:t>
            </w:r>
            <w:r w:rsidR="00C01423" w:rsidRPr="00BB0570">
              <w:rPr>
                <w:rFonts w:hAnsi="標楷體" w:hint="eastAsia"/>
                <w:color w:val="000000"/>
                <w:spacing w:val="-20"/>
              </w:rPr>
              <w:t>部於112年11月20日函詢各部會會勘意願，復於112年11月28日辦理會勘，惟無單位表示承接意願。</w:t>
            </w:r>
          </w:p>
          <w:p w:rsidR="00C01423" w:rsidRPr="00BB0570" w:rsidRDefault="00112831" w:rsidP="00112831">
            <w:pPr>
              <w:pStyle w:val="141"/>
              <w:numPr>
                <w:ilvl w:val="0"/>
                <w:numId w:val="36"/>
              </w:numPr>
              <w:ind w:left="185" w:hanging="185"/>
              <w:jc w:val="both"/>
              <w:rPr>
                <w:rFonts w:hAnsi="標楷體"/>
                <w:color w:val="000000"/>
                <w:spacing w:val="-20"/>
              </w:rPr>
            </w:pPr>
            <w:r w:rsidRPr="00BB0570">
              <w:rPr>
                <w:rFonts w:hAnsi="標楷體" w:hint="eastAsia"/>
                <w:color w:val="000000"/>
                <w:spacing w:val="-20"/>
              </w:rPr>
              <w:t>教育</w:t>
            </w:r>
            <w:r w:rsidR="00C01423" w:rsidRPr="00BB0570">
              <w:rPr>
                <w:rFonts w:hAnsi="標楷體"/>
                <w:color w:val="000000"/>
                <w:spacing w:val="-20"/>
              </w:rPr>
              <w:t>部近期於113</w:t>
            </w:r>
            <w:r w:rsidR="00C01423" w:rsidRPr="00BB0570">
              <w:rPr>
                <w:rFonts w:hAnsi="標楷體" w:hint="eastAsia"/>
                <w:color w:val="000000"/>
                <w:spacing w:val="-20"/>
              </w:rPr>
              <w:t>年</w:t>
            </w:r>
            <w:r w:rsidR="00C01423" w:rsidRPr="00BB0570">
              <w:rPr>
                <w:rFonts w:hAnsi="標楷體"/>
                <w:color w:val="000000"/>
                <w:spacing w:val="-20"/>
              </w:rPr>
              <w:t>6</w:t>
            </w:r>
            <w:r w:rsidR="00C01423" w:rsidRPr="00BB0570">
              <w:rPr>
                <w:rFonts w:hAnsi="標楷體" w:hint="eastAsia"/>
                <w:color w:val="000000"/>
                <w:spacing w:val="-20"/>
              </w:rPr>
              <w:t>月</w:t>
            </w:r>
            <w:r w:rsidR="00C01423" w:rsidRPr="00BB0570">
              <w:rPr>
                <w:rFonts w:hAnsi="標楷體"/>
                <w:color w:val="000000"/>
                <w:spacing w:val="-20"/>
              </w:rPr>
              <w:t>14</w:t>
            </w:r>
            <w:r w:rsidR="00C01423" w:rsidRPr="00BB0570">
              <w:rPr>
                <w:rFonts w:hAnsi="標楷體" w:hint="eastAsia"/>
                <w:color w:val="000000"/>
                <w:spacing w:val="-20"/>
              </w:rPr>
              <w:t>日</w:t>
            </w:r>
            <w:r w:rsidR="00C01423" w:rsidRPr="00BB0570">
              <w:rPr>
                <w:rFonts w:hAnsi="標楷體"/>
                <w:color w:val="000000"/>
                <w:spacing w:val="-20"/>
              </w:rPr>
              <w:t>徵詢各機關之承接意願</w:t>
            </w:r>
            <w:r w:rsidR="00C01423" w:rsidRPr="00BB0570">
              <w:rPr>
                <w:rFonts w:hAnsi="標楷體" w:hint="eastAsia"/>
                <w:color w:val="000000"/>
                <w:spacing w:val="-20"/>
              </w:rPr>
              <w:t>，仍</w:t>
            </w:r>
            <w:r w:rsidR="00C01423" w:rsidRPr="00270FFF">
              <w:rPr>
                <w:rFonts w:hAnsi="標楷體" w:hint="eastAsia"/>
                <w:b/>
                <w:color w:val="000000"/>
                <w:spacing w:val="-20"/>
              </w:rPr>
              <w:t>未有單位表達承接意願</w:t>
            </w:r>
            <w:r w:rsidR="00C01423" w:rsidRPr="00BB0570">
              <w:rPr>
                <w:rFonts w:hAnsi="標楷體"/>
                <w:color w:val="000000"/>
                <w:spacing w:val="-20"/>
              </w:rPr>
              <w:t>，</w:t>
            </w:r>
            <w:r w:rsidR="00C01423" w:rsidRPr="00BB0570">
              <w:rPr>
                <w:rFonts w:hAnsi="標楷體" w:hint="eastAsia"/>
                <w:color w:val="000000"/>
                <w:spacing w:val="-20"/>
              </w:rPr>
              <w:t>後續將提行政院跨部會平臺討論</w:t>
            </w:r>
            <w:r w:rsidR="00C01423" w:rsidRPr="00BB0570">
              <w:rPr>
                <w:rFonts w:hAnsi="標楷體"/>
                <w:color w:val="000000"/>
                <w:spacing w:val="-20"/>
              </w:rPr>
              <w:t>。</w:t>
            </w:r>
          </w:p>
        </w:tc>
      </w:tr>
      <w:tr w:rsidR="00112831"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lastRenderedPageBreak/>
              <w:t>3</w:t>
            </w:r>
          </w:p>
        </w:tc>
        <w:tc>
          <w:tcPr>
            <w:tcW w:w="112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南榮科技大學</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109年2月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臺南市，校地面積86,811平方公尺</w:t>
            </w:r>
          </w:p>
        </w:tc>
        <w:tc>
          <w:tcPr>
            <w:tcW w:w="141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財務狀況不佳</w:t>
            </w:r>
          </w:p>
        </w:tc>
        <w:tc>
          <w:tcPr>
            <w:tcW w:w="170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hint="eastAsia"/>
                <w:color w:val="000000"/>
                <w:spacing w:val="-20"/>
              </w:rPr>
              <w:t>申請退場基金融資6</w:t>
            </w:r>
            <w:r w:rsidRPr="00BB0570">
              <w:rPr>
                <w:rFonts w:hAnsi="標楷體"/>
                <w:color w:val="000000"/>
                <w:spacing w:val="-20"/>
              </w:rPr>
              <w:t>,560</w:t>
            </w:r>
            <w:r w:rsidRPr="00BB0570">
              <w:rPr>
                <w:rFonts w:hAnsi="標楷體" w:hint="eastAsia"/>
                <w:color w:val="000000"/>
                <w:spacing w:val="-20"/>
              </w:rPr>
              <w:t>萬3</w:t>
            </w:r>
            <w:r w:rsidRPr="00BB0570">
              <w:rPr>
                <w:rFonts w:hAnsi="標楷體"/>
                <w:color w:val="000000"/>
                <w:spacing w:val="-20"/>
              </w:rPr>
              <w:t>,056</w:t>
            </w:r>
            <w:r w:rsidRPr="00BB0570">
              <w:rPr>
                <w:rFonts w:hAnsi="標楷體" w:hint="eastAsia"/>
                <w:color w:val="000000"/>
                <w:spacing w:val="-20"/>
              </w:rPr>
              <w:t>元，並已清償完畢。</w:t>
            </w:r>
          </w:p>
        </w:tc>
        <w:tc>
          <w:tcPr>
            <w:tcW w:w="2359" w:type="dxa"/>
            <w:shd w:val="clear" w:color="auto" w:fill="auto"/>
            <w:vAlign w:val="center"/>
          </w:tcPr>
          <w:p w:rsidR="00C01423" w:rsidRPr="00BB0570" w:rsidRDefault="005D1794" w:rsidP="005D1794">
            <w:pPr>
              <w:pStyle w:val="141"/>
              <w:ind w:leftChars="-22" w:left="135" w:hangingChars="97" w:hanging="197"/>
              <w:jc w:val="both"/>
              <w:rPr>
                <w:rFonts w:hAnsi="標楷體"/>
                <w:color w:val="000000"/>
                <w:spacing w:val="-20"/>
              </w:rPr>
            </w:pPr>
            <w:r>
              <w:rPr>
                <w:rFonts w:hAnsi="標楷體" w:hint="eastAsia"/>
                <w:color w:val="000000"/>
                <w:spacing w:val="-20"/>
              </w:rPr>
              <w:t>1</w:t>
            </w:r>
            <w:r>
              <w:rPr>
                <w:rFonts w:hAnsi="標楷體"/>
                <w:color w:val="000000"/>
                <w:spacing w:val="-20"/>
              </w:rPr>
              <w:t>.</w:t>
            </w:r>
            <w:r w:rsidR="00112831" w:rsidRPr="00BB0570">
              <w:rPr>
                <w:rFonts w:hAnsi="標楷體" w:hint="eastAsia"/>
                <w:color w:val="000000"/>
                <w:spacing w:val="-20"/>
              </w:rPr>
              <w:t>教育</w:t>
            </w:r>
            <w:r w:rsidR="00C01423" w:rsidRPr="00BB0570">
              <w:rPr>
                <w:rFonts w:hAnsi="標楷體"/>
                <w:color w:val="000000"/>
                <w:spacing w:val="-20"/>
              </w:rPr>
              <w:t>部核定該校自108學年度</w:t>
            </w:r>
            <w:r w:rsidR="00C01423" w:rsidRPr="00BB0570">
              <w:rPr>
                <w:rFonts w:hAnsi="標楷體" w:hint="eastAsia"/>
                <w:color w:val="000000"/>
                <w:spacing w:val="-20"/>
              </w:rPr>
              <w:t>第2學期</w:t>
            </w:r>
            <w:r w:rsidR="00C01423" w:rsidRPr="00BB0570">
              <w:rPr>
                <w:rFonts w:hAnsi="標楷體"/>
                <w:color w:val="000000"/>
                <w:spacing w:val="-20"/>
              </w:rPr>
              <w:t>起停辦</w:t>
            </w:r>
            <w:r w:rsidR="00C01423" w:rsidRPr="00BB0570">
              <w:rPr>
                <w:rFonts w:hAnsi="標楷體" w:hint="eastAsia"/>
                <w:color w:val="000000"/>
                <w:spacing w:val="-20"/>
              </w:rPr>
              <w:t>，另於112年12月18日核定南榮法人修正捐助章程，增設立南榮學校財團法人臺南市玉秀雙語國民小學。</w:t>
            </w:r>
          </w:p>
          <w:p w:rsidR="00C01423" w:rsidRPr="00BB0570" w:rsidRDefault="005D1794" w:rsidP="005D1794">
            <w:pPr>
              <w:pStyle w:val="141"/>
              <w:ind w:leftChars="-22" w:left="135" w:hangingChars="97" w:hanging="197"/>
              <w:jc w:val="both"/>
              <w:rPr>
                <w:rFonts w:hAnsi="標楷體"/>
                <w:color w:val="000000"/>
                <w:spacing w:val="-20"/>
              </w:rPr>
            </w:pPr>
            <w:r>
              <w:rPr>
                <w:rFonts w:hAnsi="標楷體" w:hint="eastAsia"/>
                <w:color w:val="000000"/>
                <w:spacing w:val="-20"/>
              </w:rPr>
              <w:t>2</w:t>
            </w:r>
            <w:r>
              <w:rPr>
                <w:rFonts w:hAnsi="標楷體"/>
                <w:color w:val="000000"/>
                <w:spacing w:val="-20"/>
              </w:rPr>
              <w:t>.</w:t>
            </w:r>
            <w:r w:rsidR="00C01423" w:rsidRPr="00BB0570">
              <w:rPr>
                <w:rFonts w:hAnsi="標楷體"/>
                <w:color w:val="000000"/>
                <w:spacing w:val="-20"/>
              </w:rPr>
              <w:t>刻正籌設雙語國民小學，無須辦理清算作業。</w:t>
            </w:r>
          </w:p>
        </w:tc>
      </w:tr>
      <w:tr w:rsidR="00112831"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4</w:t>
            </w:r>
          </w:p>
        </w:tc>
        <w:tc>
          <w:tcPr>
            <w:tcW w:w="112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稻江科技暨管理學院</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110年8月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嘉義縣</w:t>
            </w:r>
            <w:r w:rsidRPr="00BB0570">
              <w:rPr>
                <w:rFonts w:hAnsi="標楷體" w:hint="eastAsia"/>
                <w:color w:val="000000"/>
                <w:spacing w:val="-20"/>
              </w:rPr>
              <w:t>，</w:t>
            </w:r>
            <w:r w:rsidRPr="00BB0570">
              <w:rPr>
                <w:rFonts w:hAnsi="標楷體"/>
                <w:color w:val="000000"/>
                <w:spacing w:val="-20"/>
              </w:rPr>
              <w:t>校地面積351,053平方公尺</w:t>
            </w:r>
          </w:p>
        </w:tc>
        <w:tc>
          <w:tcPr>
            <w:tcW w:w="1418" w:type="dxa"/>
            <w:shd w:val="clear" w:color="auto" w:fill="auto"/>
            <w:vAlign w:val="center"/>
          </w:tcPr>
          <w:p w:rsidR="00C01423" w:rsidRPr="00BB0570" w:rsidRDefault="00C01423" w:rsidP="00112831">
            <w:pPr>
              <w:pStyle w:val="141"/>
              <w:jc w:val="both"/>
              <w:rPr>
                <w:rFonts w:hAnsi="標楷體"/>
                <w:color w:val="000000"/>
                <w:spacing w:val="-20"/>
              </w:rPr>
            </w:pPr>
            <w:r w:rsidRPr="00BB0570">
              <w:rPr>
                <w:rFonts w:hAnsi="標楷體"/>
                <w:color w:val="000000"/>
                <w:spacing w:val="-20"/>
              </w:rPr>
              <w:t>該校依私立學校法第70條及專科以上學校設立變更停辦辦法第31條規定向</w:t>
            </w:r>
            <w:r w:rsidR="00112831" w:rsidRPr="00BB0570">
              <w:rPr>
                <w:rFonts w:hAnsi="標楷體" w:hint="eastAsia"/>
                <w:color w:val="000000"/>
                <w:spacing w:val="-20"/>
              </w:rPr>
              <w:t>教育</w:t>
            </w:r>
            <w:r w:rsidRPr="00BB0570">
              <w:rPr>
                <w:rFonts w:hAnsi="標楷體"/>
                <w:color w:val="000000"/>
                <w:spacing w:val="-20"/>
              </w:rPr>
              <w:t>部申請停辦</w:t>
            </w:r>
          </w:p>
        </w:tc>
        <w:tc>
          <w:tcPr>
            <w:tcW w:w="170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無</w:t>
            </w:r>
          </w:p>
        </w:tc>
        <w:tc>
          <w:tcPr>
            <w:tcW w:w="2359" w:type="dxa"/>
            <w:shd w:val="clear" w:color="auto" w:fill="auto"/>
            <w:vAlign w:val="center"/>
          </w:tcPr>
          <w:p w:rsidR="00C01423" w:rsidRPr="00BB0570" w:rsidRDefault="00112831" w:rsidP="00C01423">
            <w:pPr>
              <w:pStyle w:val="141"/>
              <w:jc w:val="both"/>
              <w:rPr>
                <w:rFonts w:hAnsi="標楷體"/>
                <w:color w:val="000000"/>
                <w:spacing w:val="-20"/>
              </w:rPr>
            </w:pPr>
            <w:r w:rsidRPr="00BB0570">
              <w:rPr>
                <w:rFonts w:hAnsi="標楷體" w:hint="eastAsia"/>
                <w:color w:val="000000"/>
                <w:spacing w:val="-20"/>
              </w:rPr>
              <w:t>教育</w:t>
            </w:r>
            <w:r w:rsidR="00C01423" w:rsidRPr="00BB0570">
              <w:rPr>
                <w:rFonts w:hAnsi="標楷體"/>
                <w:color w:val="000000"/>
                <w:spacing w:val="-20"/>
              </w:rPr>
              <w:t>部</w:t>
            </w:r>
            <w:r w:rsidR="00C01423" w:rsidRPr="00BB0570">
              <w:rPr>
                <w:rFonts w:hAnsi="標楷體" w:hint="eastAsia"/>
                <w:color w:val="000000"/>
                <w:spacing w:val="-20"/>
              </w:rPr>
              <w:t>核定該校自1</w:t>
            </w:r>
            <w:r w:rsidR="00C01423" w:rsidRPr="00BB0570">
              <w:rPr>
                <w:rFonts w:hAnsi="標楷體"/>
                <w:color w:val="000000"/>
                <w:spacing w:val="-20"/>
              </w:rPr>
              <w:t>10</w:t>
            </w:r>
            <w:r w:rsidR="00C01423" w:rsidRPr="00BB0570">
              <w:rPr>
                <w:rFonts w:hAnsi="標楷體" w:hint="eastAsia"/>
                <w:color w:val="000000"/>
                <w:spacing w:val="-20"/>
              </w:rPr>
              <w:t>年7月31日起停辦，另</w:t>
            </w:r>
            <w:r w:rsidR="00C01423" w:rsidRPr="00BB0570">
              <w:rPr>
                <w:rFonts w:hAnsi="標楷體"/>
                <w:color w:val="000000"/>
                <w:spacing w:val="-20"/>
              </w:rPr>
              <w:t>於111年12月1日同意學校法人依私立學校法第71條及財團法人主管機關改隸辦法第4條規定申請改辦為稻江長照財團法人；變更後之目的事業主管機關為嘉義縣政府。</w:t>
            </w:r>
          </w:p>
        </w:tc>
      </w:tr>
      <w:tr w:rsidR="00112831"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5</w:t>
            </w:r>
          </w:p>
        </w:tc>
        <w:tc>
          <w:tcPr>
            <w:tcW w:w="112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臺灣觀光學院</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110年9月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花蓮縣，校地面積138,806.1平方公尺(不含已處分之花蓮市校地)</w:t>
            </w:r>
          </w:p>
        </w:tc>
        <w:tc>
          <w:tcPr>
            <w:tcW w:w="141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財務狀況不佳</w:t>
            </w:r>
          </w:p>
        </w:tc>
        <w:tc>
          <w:tcPr>
            <w:tcW w:w="1701" w:type="dxa"/>
            <w:shd w:val="clear" w:color="auto" w:fill="auto"/>
            <w:vAlign w:val="center"/>
          </w:tcPr>
          <w:p w:rsidR="00C01423" w:rsidRPr="00BB0570" w:rsidRDefault="00C01423" w:rsidP="00112831">
            <w:pPr>
              <w:pStyle w:val="141"/>
              <w:jc w:val="both"/>
              <w:rPr>
                <w:rFonts w:hAnsi="標楷體"/>
                <w:color w:val="000000"/>
                <w:spacing w:val="-20"/>
              </w:rPr>
            </w:pPr>
            <w:r w:rsidRPr="00BB0570">
              <w:rPr>
                <w:rFonts w:hAnsi="標楷體"/>
                <w:color w:val="000000"/>
                <w:spacing w:val="-20"/>
              </w:rPr>
              <w:t>未申請</w:t>
            </w:r>
          </w:p>
        </w:tc>
        <w:tc>
          <w:tcPr>
            <w:tcW w:w="2359" w:type="dxa"/>
            <w:shd w:val="clear" w:color="auto" w:fill="auto"/>
            <w:vAlign w:val="center"/>
          </w:tcPr>
          <w:p w:rsidR="00C01423" w:rsidRPr="00BB0570" w:rsidRDefault="00112831" w:rsidP="00C01423">
            <w:pPr>
              <w:pStyle w:val="141"/>
              <w:numPr>
                <w:ilvl w:val="0"/>
                <w:numId w:val="20"/>
              </w:numPr>
              <w:ind w:left="213" w:hanging="213"/>
              <w:jc w:val="both"/>
              <w:rPr>
                <w:rFonts w:hAnsi="標楷體"/>
                <w:color w:val="000000"/>
                <w:spacing w:val="-20"/>
              </w:rPr>
            </w:pPr>
            <w:r w:rsidRPr="00BB0570">
              <w:rPr>
                <w:rFonts w:hAnsi="標楷體" w:hint="eastAsia"/>
                <w:color w:val="000000"/>
                <w:spacing w:val="-20"/>
              </w:rPr>
              <w:t>教育</w:t>
            </w:r>
            <w:r w:rsidR="00C01423" w:rsidRPr="00BB0570">
              <w:rPr>
                <w:rFonts w:hAnsi="標楷體"/>
                <w:color w:val="000000"/>
                <w:spacing w:val="-20"/>
              </w:rPr>
              <w:t>部核定該校自</w:t>
            </w:r>
            <w:r w:rsidR="00C01423" w:rsidRPr="00BB0570">
              <w:rPr>
                <w:rFonts w:hAnsi="標楷體"/>
                <w:color w:val="000000"/>
                <w:spacing w:val="-20"/>
                <w:sz w:val="22"/>
                <w:szCs w:val="22"/>
              </w:rPr>
              <w:t>110年9月1日起停辦</w:t>
            </w:r>
            <w:r w:rsidR="00C01423" w:rsidRPr="00BB0570">
              <w:rPr>
                <w:rFonts w:hAnsi="標楷體"/>
                <w:color w:val="000000"/>
                <w:spacing w:val="-20"/>
              </w:rPr>
              <w:t>，</w:t>
            </w:r>
            <w:r w:rsidR="00C01423" w:rsidRPr="00BB0570">
              <w:rPr>
                <w:rFonts w:hAnsi="標楷體" w:hint="eastAsia"/>
                <w:color w:val="000000"/>
                <w:spacing w:val="-20"/>
              </w:rPr>
              <w:t>另於</w:t>
            </w:r>
            <w:r w:rsidR="00C01423" w:rsidRPr="00BB0570">
              <w:rPr>
                <w:rFonts w:hAnsi="標楷體"/>
                <w:color w:val="000000"/>
                <w:spacing w:val="-20"/>
                <w:sz w:val="22"/>
                <w:szCs w:val="22"/>
              </w:rPr>
              <w:t>111年1月4日</w:t>
            </w:r>
            <w:r w:rsidR="00C01423" w:rsidRPr="00BB0570">
              <w:rPr>
                <w:rFonts w:hAnsi="標楷體"/>
                <w:color w:val="000000"/>
                <w:spacing w:val="-20"/>
              </w:rPr>
              <w:t>核定</w:t>
            </w:r>
            <w:r w:rsidR="00C01423" w:rsidRPr="00BB0570">
              <w:rPr>
                <w:rFonts w:hAnsi="標楷體" w:hint="eastAsia"/>
                <w:color w:val="000000"/>
                <w:spacing w:val="-20"/>
              </w:rPr>
              <w:t>該</w:t>
            </w:r>
            <w:r w:rsidR="00C01423" w:rsidRPr="00BB0570">
              <w:rPr>
                <w:rFonts w:hAnsi="標楷體"/>
                <w:color w:val="000000"/>
                <w:spacing w:val="-20"/>
              </w:rPr>
              <w:t>學校法人解散。</w:t>
            </w:r>
          </w:p>
          <w:p w:rsidR="00C01423" w:rsidRPr="00BB0570" w:rsidRDefault="00C01423" w:rsidP="00C01423">
            <w:pPr>
              <w:pStyle w:val="141"/>
              <w:numPr>
                <w:ilvl w:val="0"/>
                <w:numId w:val="20"/>
              </w:numPr>
              <w:ind w:left="213" w:hanging="213"/>
              <w:jc w:val="both"/>
              <w:rPr>
                <w:rFonts w:hAnsi="標楷體"/>
                <w:color w:val="000000"/>
                <w:spacing w:val="-20"/>
              </w:rPr>
            </w:pPr>
            <w:r w:rsidRPr="00BB0570">
              <w:rPr>
                <w:rFonts w:hAnsi="標楷體"/>
                <w:color w:val="000000"/>
                <w:spacing w:val="-20"/>
              </w:rPr>
              <w:t>法人於111</w:t>
            </w:r>
            <w:r w:rsidRPr="00BB0570">
              <w:rPr>
                <w:rFonts w:hAnsi="標楷體" w:hint="eastAsia"/>
                <w:color w:val="000000"/>
                <w:spacing w:val="-20"/>
              </w:rPr>
              <w:t>年</w:t>
            </w:r>
            <w:r w:rsidRPr="00BB0570">
              <w:rPr>
                <w:rFonts w:hAnsi="標楷體"/>
                <w:color w:val="000000"/>
                <w:spacing w:val="-20"/>
              </w:rPr>
              <w:t>10</w:t>
            </w:r>
            <w:r w:rsidRPr="00BB0570">
              <w:rPr>
                <w:rFonts w:hAnsi="標楷體" w:hint="eastAsia"/>
                <w:color w:val="000000"/>
                <w:spacing w:val="-20"/>
              </w:rPr>
              <w:t>月</w:t>
            </w:r>
            <w:r w:rsidRPr="00BB0570">
              <w:rPr>
                <w:rFonts w:hAnsi="標楷體"/>
                <w:color w:val="000000"/>
                <w:spacing w:val="-20"/>
              </w:rPr>
              <w:t>26</w:t>
            </w:r>
            <w:r w:rsidRPr="00BB0570">
              <w:rPr>
                <w:rFonts w:hAnsi="標楷體" w:hint="eastAsia"/>
                <w:color w:val="000000"/>
                <w:spacing w:val="-20"/>
              </w:rPr>
              <w:t>日</w:t>
            </w:r>
            <w:r w:rsidRPr="00BB0570">
              <w:rPr>
                <w:rFonts w:hAnsi="標楷體"/>
                <w:color w:val="000000"/>
                <w:spacing w:val="-20"/>
              </w:rPr>
              <w:t>清算完結，校地歸屬國立空中大學。</w:t>
            </w:r>
          </w:p>
        </w:tc>
      </w:tr>
      <w:tr w:rsidR="00112831"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6</w:t>
            </w:r>
          </w:p>
        </w:tc>
        <w:tc>
          <w:tcPr>
            <w:tcW w:w="112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蘭陽技術學院</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111年8月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宜蘭縣</w:t>
            </w:r>
            <w:r w:rsidRPr="00BB0570">
              <w:rPr>
                <w:rFonts w:hAnsi="標楷體" w:hint="eastAsia"/>
                <w:color w:val="000000"/>
                <w:spacing w:val="-20"/>
              </w:rPr>
              <w:t>，校地面積8</w:t>
            </w:r>
            <w:r w:rsidRPr="00BB0570">
              <w:rPr>
                <w:rFonts w:hAnsi="標楷體"/>
                <w:color w:val="000000"/>
                <w:spacing w:val="-20"/>
              </w:rPr>
              <w:t>2,796平方公尺</w:t>
            </w:r>
          </w:p>
        </w:tc>
        <w:tc>
          <w:tcPr>
            <w:tcW w:w="1418" w:type="dxa"/>
            <w:shd w:val="clear" w:color="auto" w:fill="auto"/>
            <w:vAlign w:val="center"/>
          </w:tcPr>
          <w:p w:rsidR="00C01423" w:rsidRPr="00BB0570" w:rsidRDefault="00C01423" w:rsidP="00112831">
            <w:pPr>
              <w:pStyle w:val="141"/>
              <w:jc w:val="both"/>
              <w:rPr>
                <w:rFonts w:hAnsi="標楷體"/>
                <w:color w:val="000000"/>
                <w:spacing w:val="-20"/>
              </w:rPr>
            </w:pPr>
            <w:r w:rsidRPr="00BB0570">
              <w:rPr>
                <w:rFonts w:hAnsi="標楷體"/>
                <w:color w:val="000000"/>
                <w:spacing w:val="-20"/>
              </w:rPr>
              <w:t>該校依私立學校法第70條及專科以上學校設立變更停辦辦法第31條規定向</w:t>
            </w:r>
            <w:r w:rsidR="00112831" w:rsidRPr="00BB0570">
              <w:rPr>
                <w:rFonts w:hAnsi="標楷體" w:hint="eastAsia"/>
                <w:color w:val="000000"/>
                <w:spacing w:val="-20"/>
              </w:rPr>
              <w:t>教育</w:t>
            </w:r>
            <w:r w:rsidRPr="00BB0570">
              <w:rPr>
                <w:rFonts w:hAnsi="標楷體"/>
                <w:color w:val="000000"/>
                <w:spacing w:val="-20"/>
              </w:rPr>
              <w:t>部申請停辦</w:t>
            </w:r>
          </w:p>
        </w:tc>
        <w:tc>
          <w:tcPr>
            <w:tcW w:w="1701" w:type="dxa"/>
            <w:shd w:val="clear" w:color="auto" w:fill="auto"/>
            <w:vAlign w:val="center"/>
          </w:tcPr>
          <w:p w:rsidR="00C01423" w:rsidRPr="00BB0570" w:rsidRDefault="00C01423" w:rsidP="00112831">
            <w:pPr>
              <w:pStyle w:val="141"/>
              <w:jc w:val="both"/>
              <w:rPr>
                <w:rFonts w:hAnsi="標楷體"/>
                <w:color w:val="000000"/>
                <w:spacing w:val="-20"/>
              </w:rPr>
            </w:pPr>
            <w:r w:rsidRPr="00BB0570">
              <w:rPr>
                <w:rFonts w:hAnsi="標楷體"/>
                <w:color w:val="000000"/>
                <w:spacing w:val="-20"/>
              </w:rPr>
              <w:t>未申請</w:t>
            </w:r>
          </w:p>
        </w:tc>
        <w:tc>
          <w:tcPr>
            <w:tcW w:w="2359" w:type="dxa"/>
            <w:shd w:val="clear" w:color="auto" w:fill="auto"/>
            <w:vAlign w:val="center"/>
          </w:tcPr>
          <w:p w:rsidR="00C01423" w:rsidRPr="00BB0570" w:rsidRDefault="00112831" w:rsidP="00C01423">
            <w:pPr>
              <w:pStyle w:val="141"/>
              <w:numPr>
                <w:ilvl w:val="0"/>
                <w:numId w:val="21"/>
              </w:numPr>
              <w:ind w:left="199" w:hanging="199"/>
              <w:jc w:val="both"/>
              <w:rPr>
                <w:rFonts w:hAnsi="標楷體"/>
                <w:color w:val="000000"/>
                <w:spacing w:val="-20"/>
              </w:rPr>
            </w:pPr>
            <w:r w:rsidRPr="00BB0570">
              <w:rPr>
                <w:rFonts w:hAnsi="標楷體" w:hint="eastAsia"/>
                <w:color w:val="000000"/>
                <w:spacing w:val="-20"/>
              </w:rPr>
              <w:t>教育</w:t>
            </w:r>
            <w:r w:rsidR="00C01423" w:rsidRPr="00BB0570">
              <w:rPr>
                <w:rFonts w:hAnsi="標楷體"/>
                <w:color w:val="000000"/>
                <w:spacing w:val="-20"/>
              </w:rPr>
              <w:t>部核定該校自</w:t>
            </w:r>
            <w:r w:rsidR="00C01423" w:rsidRPr="00BB0570">
              <w:rPr>
                <w:rFonts w:hAnsi="標楷體" w:hint="eastAsia"/>
                <w:color w:val="000000"/>
                <w:spacing w:val="-20"/>
              </w:rPr>
              <w:t>111學年度</w:t>
            </w:r>
            <w:r w:rsidR="00C01423" w:rsidRPr="00BB0570">
              <w:rPr>
                <w:rFonts w:hAnsi="標楷體"/>
                <w:color w:val="000000"/>
                <w:spacing w:val="-20"/>
              </w:rPr>
              <w:t>起停辦</w:t>
            </w:r>
            <w:r w:rsidR="00C01423" w:rsidRPr="00BB0570">
              <w:rPr>
                <w:rFonts w:hAnsi="標楷體" w:hint="eastAsia"/>
                <w:color w:val="000000"/>
                <w:spacing w:val="-20"/>
              </w:rPr>
              <w:t>，該學校法人應於</w:t>
            </w:r>
            <w:r w:rsidR="00C01423" w:rsidRPr="00BB0570">
              <w:rPr>
                <w:rFonts w:hAnsi="標楷體"/>
                <w:color w:val="000000"/>
                <w:spacing w:val="-20"/>
              </w:rPr>
              <w:t>114年7月31日前「完成」恢復辦理、新設、合併或改辦事宜。</w:t>
            </w:r>
          </w:p>
          <w:p w:rsidR="00C01423" w:rsidRPr="00BB0570" w:rsidRDefault="00C01423" w:rsidP="00270FFF">
            <w:pPr>
              <w:pStyle w:val="141"/>
              <w:numPr>
                <w:ilvl w:val="0"/>
                <w:numId w:val="21"/>
              </w:numPr>
              <w:ind w:left="199" w:hanging="199"/>
              <w:jc w:val="both"/>
              <w:rPr>
                <w:rFonts w:hAnsi="標楷體"/>
                <w:color w:val="000000"/>
                <w:spacing w:val="-20"/>
              </w:rPr>
            </w:pPr>
            <w:r w:rsidRPr="00BB0570">
              <w:rPr>
                <w:rFonts w:hAnsi="標楷體"/>
                <w:color w:val="000000"/>
                <w:spacing w:val="-20"/>
              </w:rPr>
              <w:t>該法人刻正撰擬改辦計畫，俟改辦計畫書定稿且經董事會通過後，將函報</w:t>
            </w:r>
            <w:r w:rsidR="00112831" w:rsidRPr="00BB0570">
              <w:rPr>
                <w:rFonts w:hAnsi="標楷體" w:hint="eastAsia"/>
                <w:color w:val="000000"/>
                <w:spacing w:val="-20"/>
              </w:rPr>
              <w:t>教育</w:t>
            </w:r>
            <w:r w:rsidRPr="00BB0570">
              <w:rPr>
                <w:rFonts w:hAnsi="標楷體"/>
                <w:color w:val="000000"/>
                <w:spacing w:val="-20"/>
              </w:rPr>
              <w:t>部審議。屆期未完成，得自行申請或由</w:t>
            </w:r>
            <w:r w:rsidR="00270FFF">
              <w:rPr>
                <w:rFonts w:hAnsi="標楷體" w:hint="eastAsia"/>
                <w:color w:val="000000"/>
                <w:spacing w:val="-20"/>
              </w:rPr>
              <w:t>教育</w:t>
            </w:r>
            <w:r w:rsidRPr="00BB0570">
              <w:rPr>
                <w:rFonts w:hAnsi="標楷體"/>
                <w:color w:val="000000"/>
                <w:spacing w:val="-20"/>
              </w:rPr>
              <w:t>部命解散。</w:t>
            </w:r>
          </w:p>
        </w:tc>
      </w:tr>
      <w:tr w:rsidR="00C01423"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7</w:t>
            </w:r>
          </w:p>
        </w:tc>
        <w:tc>
          <w:tcPr>
            <w:tcW w:w="112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和春技術學院</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112年5月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高雄市，校地面積197,126平方公尺(大發校區100,094平方公尺、大寮校區6,501平方公尺、旗山校區90,641平方公尺)</w:t>
            </w:r>
          </w:p>
        </w:tc>
        <w:tc>
          <w:tcPr>
            <w:tcW w:w="1418" w:type="dxa"/>
            <w:vAlign w:val="center"/>
          </w:tcPr>
          <w:p w:rsidR="00C01423" w:rsidRPr="00BB0570" w:rsidRDefault="00C01423" w:rsidP="00112831">
            <w:pPr>
              <w:pStyle w:val="141"/>
              <w:ind w:leftChars="-2" w:left="-2" w:hangingChars="2" w:hanging="4"/>
              <w:jc w:val="both"/>
              <w:rPr>
                <w:rFonts w:hAnsi="標楷體"/>
                <w:snapToGrid/>
                <w:color w:val="000000"/>
                <w:spacing w:val="-20"/>
              </w:rPr>
            </w:pPr>
            <w:r w:rsidRPr="00BB0570">
              <w:rPr>
                <w:rFonts w:hAnsi="標楷體"/>
                <w:color w:val="000000"/>
                <w:spacing w:val="-20"/>
              </w:rPr>
              <w:t>學生受教權益檢核結果不通過，經限期改善仍不通過</w:t>
            </w:r>
          </w:p>
        </w:tc>
        <w:tc>
          <w:tcPr>
            <w:tcW w:w="1701" w:type="dxa"/>
            <w:shd w:val="clear" w:color="auto" w:fill="auto"/>
            <w:vAlign w:val="center"/>
          </w:tcPr>
          <w:p w:rsidR="00C01423" w:rsidRPr="00BB0570" w:rsidRDefault="00C01423" w:rsidP="00112831">
            <w:pPr>
              <w:pStyle w:val="141"/>
              <w:jc w:val="both"/>
              <w:rPr>
                <w:rFonts w:hAnsi="標楷體"/>
                <w:color w:val="000000"/>
                <w:spacing w:val="-20"/>
              </w:rPr>
            </w:pPr>
            <w:r w:rsidRPr="00BB0570">
              <w:rPr>
                <w:rFonts w:hAnsi="標楷體"/>
                <w:color w:val="000000"/>
                <w:spacing w:val="-20"/>
              </w:rPr>
              <w:t>未申請</w:t>
            </w:r>
          </w:p>
        </w:tc>
        <w:tc>
          <w:tcPr>
            <w:tcW w:w="2359" w:type="dxa"/>
            <w:shd w:val="clear" w:color="auto" w:fill="auto"/>
            <w:vAlign w:val="center"/>
          </w:tcPr>
          <w:p w:rsidR="00C01423" w:rsidRPr="00BB0570" w:rsidRDefault="00112831" w:rsidP="00C01423">
            <w:pPr>
              <w:pStyle w:val="141"/>
              <w:numPr>
                <w:ilvl w:val="0"/>
                <w:numId w:val="22"/>
              </w:numPr>
              <w:ind w:left="199" w:hanging="199"/>
              <w:jc w:val="both"/>
              <w:rPr>
                <w:rFonts w:hAnsi="標楷體"/>
                <w:color w:val="000000"/>
                <w:spacing w:val="-20"/>
              </w:rPr>
            </w:pPr>
            <w:r w:rsidRPr="00BB0570">
              <w:rPr>
                <w:rFonts w:hAnsi="標楷體" w:hint="eastAsia"/>
                <w:color w:val="000000"/>
                <w:spacing w:val="-20"/>
              </w:rPr>
              <w:t>教育</w:t>
            </w:r>
            <w:r w:rsidR="00C01423" w:rsidRPr="00BB0570">
              <w:rPr>
                <w:rFonts w:hAnsi="標楷體"/>
                <w:color w:val="000000"/>
                <w:spacing w:val="-20"/>
              </w:rPr>
              <w:t>部</w:t>
            </w:r>
            <w:r w:rsidR="00C01423" w:rsidRPr="00BB0570">
              <w:rPr>
                <w:rFonts w:hAnsi="標楷體" w:hint="eastAsia"/>
                <w:color w:val="000000"/>
                <w:spacing w:val="-20"/>
              </w:rPr>
              <w:t>核定該校自自112年5月10日起停辦，另</w:t>
            </w:r>
            <w:r w:rsidR="00C01423" w:rsidRPr="00BB0570">
              <w:rPr>
                <w:rFonts w:hAnsi="標楷體"/>
                <w:color w:val="000000"/>
                <w:spacing w:val="-20"/>
              </w:rPr>
              <w:t>於113</w:t>
            </w:r>
            <w:r w:rsidR="00C01423" w:rsidRPr="00BB0570">
              <w:rPr>
                <w:rFonts w:hAnsi="標楷體" w:hint="eastAsia"/>
                <w:color w:val="000000"/>
                <w:spacing w:val="-20"/>
              </w:rPr>
              <w:t>年</w:t>
            </w:r>
            <w:r w:rsidR="00C01423" w:rsidRPr="00BB0570">
              <w:rPr>
                <w:rFonts w:hAnsi="標楷體"/>
                <w:color w:val="000000"/>
                <w:spacing w:val="-20"/>
              </w:rPr>
              <w:t>3</w:t>
            </w:r>
            <w:r w:rsidR="00C01423" w:rsidRPr="00BB0570">
              <w:rPr>
                <w:rFonts w:hAnsi="標楷體" w:hint="eastAsia"/>
                <w:color w:val="000000"/>
                <w:spacing w:val="-20"/>
              </w:rPr>
              <w:t>月</w:t>
            </w:r>
            <w:r w:rsidR="00C01423" w:rsidRPr="00BB0570">
              <w:rPr>
                <w:rFonts w:hAnsi="標楷體"/>
                <w:color w:val="000000"/>
                <w:spacing w:val="-20"/>
              </w:rPr>
              <w:t>25</w:t>
            </w:r>
            <w:r w:rsidR="00C01423" w:rsidRPr="00BB0570">
              <w:rPr>
                <w:rFonts w:hAnsi="標楷體" w:hint="eastAsia"/>
                <w:color w:val="000000"/>
                <w:spacing w:val="-20"/>
              </w:rPr>
              <w:t>日</w:t>
            </w:r>
            <w:r w:rsidR="00C01423" w:rsidRPr="00BB0570">
              <w:rPr>
                <w:rFonts w:hAnsi="標楷體"/>
                <w:color w:val="000000"/>
                <w:spacing w:val="-20"/>
              </w:rPr>
              <w:t>核定</w:t>
            </w:r>
            <w:r w:rsidR="00C01423" w:rsidRPr="00BB0570">
              <w:rPr>
                <w:rFonts w:hAnsi="標楷體" w:hint="eastAsia"/>
                <w:color w:val="000000"/>
                <w:spacing w:val="-20"/>
              </w:rPr>
              <w:t>該學校法人</w:t>
            </w:r>
            <w:r w:rsidR="00C01423" w:rsidRPr="00BB0570">
              <w:rPr>
                <w:rFonts w:hAnsi="標楷體"/>
                <w:color w:val="000000"/>
                <w:spacing w:val="-20"/>
              </w:rPr>
              <w:t>解散，該法人刻正辦理解散清算事宜。</w:t>
            </w:r>
          </w:p>
          <w:p w:rsidR="00C01423" w:rsidRPr="00BB0570" w:rsidRDefault="00C01423" w:rsidP="00C01423">
            <w:pPr>
              <w:pStyle w:val="141"/>
              <w:numPr>
                <w:ilvl w:val="0"/>
                <w:numId w:val="22"/>
              </w:numPr>
              <w:ind w:left="199" w:hanging="199"/>
              <w:jc w:val="both"/>
              <w:rPr>
                <w:rFonts w:hAnsi="標楷體"/>
                <w:color w:val="000000"/>
                <w:spacing w:val="-20"/>
              </w:rPr>
            </w:pPr>
            <w:r w:rsidRPr="00BB0570">
              <w:rPr>
                <w:rFonts w:hAnsi="標楷體"/>
                <w:color w:val="000000"/>
                <w:spacing w:val="-20"/>
              </w:rPr>
              <w:t>該法人共計有3校區，大寮校區及大發校區</w:t>
            </w:r>
            <w:r w:rsidRPr="00BB0570">
              <w:rPr>
                <w:rFonts w:hAnsi="標楷體" w:hint="eastAsia"/>
                <w:color w:val="000000"/>
                <w:spacing w:val="-20"/>
              </w:rPr>
              <w:t>規劃</w:t>
            </w:r>
            <w:r w:rsidRPr="00BB0570">
              <w:rPr>
                <w:rFonts w:hAnsi="標楷體"/>
                <w:color w:val="000000"/>
                <w:spacing w:val="-20"/>
              </w:rPr>
              <w:t>由高雄市政府承接；旗山校區由教育部承接。</w:t>
            </w:r>
          </w:p>
        </w:tc>
      </w:tr>
      <w:tr w:rsidR="00112831"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8</w:t>
            </w:r>
          </w:p>
        </w:tc>
        <w:tc>
          <w:tcPr>
            <w:tcW w:w="112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中州科技大學</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112年7月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彰化縣，校地面積60,745平方公尺</w:t>
            </w:r>
          </w:p>
        </w:tc>
        <w:tc>
          <w:tcPr>
            <w:tcW w:w="141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財務狀況不佳</w:t>
            </w:r>
          </w:p>
        </w:tc>
        <w:tc>
          <w:tcPr>
            <w:tcW w:w="1701" w:type="dxa"/>
            <w:shd w:val="clear" w:color="auto" w:fill="auto"/>
            <w:vAlign w:val="center"/>
          </w:tcPr>
          <w:p w:rsidR="00C01423" w:rsidRPr="00BB0570" w:rsidRDefault="00C01423" w:rsidP="00C01423">
            <w:pPr>
              <w:pStyle w:val="141"/>
              <w:numPr>
                <w:ilvl w:val="0"/>
                <w:numId w:val="23"/>
              </w:numPr>
              <w:ind w:left="254" w:hanging="254"/>
              <w:jc w:val="both"/>
              <w:rPr>
                <w:rFonts w:hAnsi="標楷體"/>
                <w:color w:val="000000"/>
                <w:spacing w:val="-20"/>
              </w:rPr>
            </w:pPr>
            <w:r w:rsidRPr="00BB0570">
              <w:rPr>
                <w:rFonts w:hAnsi="標楷體"/>
                <w:color w:val="000000"/>
                <w:spacing w:val="-20"/>
              </w:rPr>
              <w:t>墊付停辦前維持校務運作費用</w:t>
            </w:r>
            <w:r w:rsidRPr="00BB0570">
              <w:rPr>
                <w:rFonts w:hAnsi="標楷體" w:hint="eastAsia"/>
                <w:color w:val="000000"/>
                <w:spacing w:val="-20"/>
              </w:rPr>
              <w:t>1億2,855萬0,546元</w:t>
            </w:r>
            <w:r w:rsidRPr="00BB0570">
              <w:rPr>
                <w:rFonts w:hAnsi="標楷體"/>
                <w:color w:val="000000"/>
                <w:spacing w:val="-20"/>
              </w:rPr>
              <w:t>。</w:t>
            </w:r>
          </w:p>
          <w:p w:rsidR="00C01423" w:rsidRPr="00BB0570" w:rsidRDefault="00C01423" w:rsidP="00C01423">
            <w:pPr>
              <w:pStyle w:val="141"/>
              <w:numPr>
                <w:ilvl w:val="0"/>
                <w:numId w:val="23"/>
              </w:numPr>
              <w:ind w:left="254" w:hanging="254"/>
              <w:jc w:val="both"/>
              <w:rPr>
                <w:rFonts w:hAnsi="標楷體"/>
                <w:color w:val="000000"/>
                <w:spacing w:val="-20"/>
              </w:rPr>
            </w:pPr>
            <w:r w:rsidRPr="00BB0570">
              <w:rPr>
                <w:rFonts w:hAnsi="標楷體"/>
                <w:color w:val="000000"/>
                <w:spacing w:val="-20"/>
              </w:rPr>
              <w:t>墊付土地增值稅1800萬元（已繳還）。</w:t>
            </w:r>
          </w:p>
          <w:p w:rsidR="00C01423" w:rsidRPr="00BB0570" w:rsidRDefault="00C01423" w:rsidP="00C01423">
            <w:pPr>
              <w:pStyle w:val="141"/>
              <w:numPr>
                <w:ilvl w:val="0"/>
                <w:numId w:val="23"/>
              </w:numPr>
              <w:ind w:left="254" w:hanging="254"/>
              <w:jc w:val="both"/>
              <w:rPr>
                <w:rFonts w:hAnsi="標楷體"/>
                <w:color w:val="000000"/>
                <w:spacing w:val="-20"/>
              </w:rPr>
            </w:pPr>
            <w:r w:rsidRPr="00BB0570">
              <w:rPr>
                <w:rFonts w:hAnsi="標楷體"/>
                <w:color w:val="000000"/>
                <w:spacing w:val="-20"/>
              </w:rPr>
              <w:t>墊付教職員資遣費用及執行解散清算費</w:t>
            </w:r>
            <w:r w:rsidRPr="00BB0570">
              <w:rPr>
                <w:rFonts w:hAnsi="標楷體" w:hint="eastAsia"/>
                <w:color w:val="000000"/>
                <w:spacing w:val="-20"/>
              </w:rPr>
              <w:t>5,916萬3,062元</w:t>
            </w:r>
            <w:r w:rsidRPr="00BB0570">
              <w:rPr>
                <w:rFonts w:hAnsi="標楷體"/>
                <w:color w:val="000000"/>
                <w:spacing w:val="-20"/>
              </w:rPr>
              <w:t>。</w:t>
            </w:r>
          </w:p>
          <w:p w:rsidR="00C01423" w:rsidRPr="00BB0570" w:rsidRDefault="00C01423" w:rsidP="00C01423">
            <w:pPr>
              <w:pStyle w:val="141"/>
              <w:numPr>
                <w:ilvl w:val="0"/>
                <w:numId w:val="23"/>
              </w:numPr>
              <w:ind w:left="254" w:hanging="254"/>
              <w:jc w:val="both"/>
              <w:rPr>
                <w:rFonts w:hAnsi="標楷體"/>
                <w:color w:val="000000"/>
                <w:spacing w:val="-20"/>
              </w:rPr>
            </w:pPr>
            <w:r w:rsidRPr="00BB0570">
              <w:rPr>
                <w:rFonts w:hAnsi="標楷體" w:hint="eastAsia"/>
                <w:color w:val="000000"/>
                <w:spacing w:val="-20"/>
              </w:rPr>
              <w:t>合計墊付金額2億0,571萬3,608元。</w:t>
            </w:r>
          </w:p>
        </w:tc>
        <w:tc>
          <w:tcPr>
            <w:tcW w:w="2359" w:type="dxa"/>
            <w:shd w:val="clear" w:color="auto" w:fill="auto"/>
            <w:vAlign w:val="center"/>
          </w:tcPr>
          <w:p w:rsidR="00C01423" w:rsidRPr="00BB0570" w:rsidRDefault="00112831" w:rsidP="00C01423">
            <w:pPr>
              <w:pStyle w:val="141"/>
              <w:numPr>
                <w:ilvl w:val="0"/>
                <w:numId w:val="24"/>
              </w:numPr>
              <w:ind w:left="213" w:hanging="213"/>
              <w:jc w:val="both"/>
              <w:rPr>
                <w:rFonts w:hAnsi="標楷體"/>
                <w:color w:val="000000"/>
                <w:spacing w:val="-20"/>
              </w:rPr>
            </w:pPr>
            <w:r w:rsidRPr="00BB0570">
              <w:rPr>
                <w:rFonts w:hAnsi="標楷體" w:hint="eastAsia"/>
                <w:color w:val="000000"/>
                <w:spacing w:val="-20"/>
              </w:rPr>
              <w:t>教育</w:t>
            </w:r>
            <w:r w:rsidR="00C01423" w:rsidRPr="00BB0570">
              <w:rPr>
                <w:rFonts w:hAnsi="標楷體"/>
                <w:color w:val="000000"/>
                <w:spacing w:val="-20"/>
              </w:rPr>
              <w:t>部</w:t>
            </w:r>
            <w:r w:rsidR="00C01423" w:rsidRPr="00BB0570">
              <w:rPr>
                <w:rFonts w:hAnsi="標楷體" w:hint="eastAsia"/>
                <w:color w:val="000000"/>
                <w:spacing w:val="-20"/>
              </w:rPr>
              <w:t>核定該校於</w:t>
            </w:r>
            <w:r w:rsidR="00C01423" w:rsidRPr="00BB0570">
              <w:rPr>
                <w:rFonts w:hAnsi="標楷體"/>
                <w:color w:val="000000"/>
                <w:spacing w:val="-20"/>
              </w:rPr>
              <w:t>於112</w:t>
            </w:r>
            <w:r w:rsidR="00C01423" w:rsidRPr="00BB0570">
              <w:rPr>
                <w:rFonts w:hAnsi="標楷體" w:hint="eastAsia"/>
                <w:color w:val="000000"/>
                <w:spacing w:val="-20"/>
              </w:rPr>
              <w:t>年</w:t>
            </w:r>
            <w:r w:rsidR="00C01423" w:rsidRPr="00BB0570">
              <w:rPr>
                <w:rFonts w:hAnsi="標楷體"/>
                <w:color w:val="000000"/>
                <w:spacing w:val="-20"/>
              </w:rPr>
              <w:t>7</w:t>
            </w:r>
            <w:r w:rsidR="00C01423" w:rsidRPr="00BB0570">
              <w:rPr>
                <w:rFonts w:hAnsi="標楷體" w:hint="eastAsia"/>
                <w:color w:val="000000"/>
                <w:spacing w:val="-20"/>
              </w:rPr>
              <w:t>月</w:t>
            </w:r>
            <w:r w:rsidR="00C01423" w:rsidRPr="00BB0570">
              <w:rPr>
                <w:rFonts w:hAnsi="標楷體"/>
                <w:color w:val="000000"/>
                <w:spacing w:val="-20"/>
              </w:rPr>
              <w:t>31</w:t>
            </w:r>
            <w:r w:rsidR="00C01423" w:rsidRPr="00BB0570">
              <w:rPr>
                <w:rFonts w:hAnsi="標楷體" w:hint="eastAsia"/>
                <w:color w:val="000000"/>
                <w:spacing w:val="-20"/>
              </w:rPr>
              <w:t>日起停辦，另於</w:t>
            </w:r>
            <w:r w:rsidR="00C01423" w:rsidRPr="00BB0570">
              <w:rPr>
                <w:rFonts w:hAnsi="標楷體"/>
                <w:color w:val="000000"/>
                <w:spacing w:val="-20"/>
              </w:rPr>
              <w:t>113</w:t>
            </w:r>
            <w:r w:rsidR="00C01423" w:rsidRPr="00BB0570">
              <w:rPr>
                <w:rFonts w:hAnsi="標楷體" w:hint="eastAsia"/>
                <w:color w:val="000000"/>
                <w:spacing w:val="-20"/>
              </w:rPr>
              <w:t>年1月12日</w:t>
            </w:r>
            <w:r w:rsidR="00C01423" w:rsidRPr="00BB0570">
              <w:rPr>
                <w:rFonts w:hAnsi="標楷體"/>
                <w:color w:val="000000"/>
                <w:spacing w:val="-20"/>
              </w:rPr>
              <w:t>核定</w:t>
            </w:r>
            <w:r w:rsidR="00C01423" w:rsidRPr="00BB0570">
              <w:rPr>
                <w:rFonts w:hAnsi="標楷體" w:hint="eastAsia"/>
                <w:color w:val="000000"/>
                <w:spacing w:val="-20"/>
              </w:rPr>
              <w:t>中州學校團法人</w:t>
            </w:r>
            <w:r w:rsidR="00C01423" w:rsidRPr="00BB0570">
              <w:rPr>
                <w:rFonts w:hAnsi="標楷體"/>
                <w:color w:val="000000"/>
                <w:spacing w:val="-20"/>
              </w:rPr>
              <w:t>解散，該法人刻正辦理解散清算事宜。</w:t>
            </w:r>
          </w:p>
          <w:p w:rsidR="00C01423" w:rsidRPr="00BB0570" w:rsidRDefault="00C01423" w:rsidP="00C01423">
            <w:pPr>
              <w:pStyle w:val="141"/>
              <w:numPr>
                <w:ilvl w:val="0"/>
                <w:numId w:val="24"/>
              </w:numPr>
              <w:ind w:left="213" w:hanging="213"/>
              <w:jc w:val="both"/>
              <w:rPr>
                <w:rFonts w:hAnsi="標楷體"/>
                <w:color w:val="000000"/>
                <w:spacing w:val="-20"/>
              </w:rPr>
            </w:pPr>
            <w:r w:rsidRPr="00BB0570">
              <w:rPr>
                <w:rFonts w:hAnsi="標楷體"/>
                <w:color w:val="000000"/>
                <w:spacing w:val="-20"/>
              </w:rPr>
              <w:t>後續校地將由內政部承接作為替代役全民防衛及保二總隊機動中隊。</w:t>
            </w:r>
          </w:p>
        </w:tc>
      </w:tr>
      <w:tr w:rsidR="00112831"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9</w:t>
            </w:r>
          </w:p>
        </w:tc>
        <w:tc>
          <w:tcPr>
            <w:tcW w:w="1121"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台灣首府大學</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112年7月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臺南市</w:t>
            </w:r>
            <w:r w:rsidRPr="00BB0570">
              <w:rPr>
                <w:rFonts w:hAnsi="標楷體" w:hint="eastAsia"/>
                <w:color w:val="000000"/>
                <w:spacing w:val="-20"/>
              </w:rPr>
              <w:t>，</w:t>
            </w:r>
            <w:r w:rsidRPr="00BB0570">
              <w:rPr>
                <w:rFonts w:hAnsi="標楷體"/>
                <w:color w:val="000000"/>
                <w:spacing w:val="-20"/>
              </w:rPr>
              <w:t>校地面積165,340平方公尺</w:t>
            </w:r>
          </w:p>
        </w:tc>
        <w:tc>
          <w:tcPr>
            <w:tcW w:w="1418" w:type="dxa"/>
            <w:shd w:val="clear" w:color="auto" w:fill="auto"/>
            <w:vAlign w:val="center"/>
          </w:tcPr>
          <w:p w:rsidR="00C01423" w:rsidRPr="00BB0570" w:rsidRDefault="00C01423" w:rsidP="00112831">
            <w:pPr>
              <w:pStyle w:val="141"/>
              <w:jc w:val="both"/>
              <w:rPr>
                <w:rFonts w:hAnsi="標楷體"/>
                <w:color w:val="000000"/>
                <w:spacing w:val="-20"/>
              </w:rPr>
            </w:pPr>
            <w:r w:rsidRPr="00BB0570">
              <w:rPr>
                <w:rFonts w:hAnsi="標楷體"/>
                <w:color w:val="000000"/>
                <w:spacing w:val="-20"/>
              </w:rPr>
              <w:t>該校依預警學校與專案輔導學校認定輔導及監督辦法第11條規定，申請自111學年度起停招，經</w:t>
            </w:r>
            <w:r w:rsidR="00112831" w:rsidRPr="00BB0570">
              <w:rPr>
                <w:rFonts w:hAnsi="標楷體" w:hint="eastAsia"/>
                <w:color w:val="000000"/>
                <w:spacing w:val="-20"/>
              </w:rPr>
              <w:t>教育</w:t>
            </w:r>
            <w:r w:rsidRPr="00BB0570">
              <w:rPr>
                <w:rFonts w:hAnsi="標楷體"/>
                <w:color w:val="000000"/>
                <w:spacing w:val="-20"/>
              </w:rPr>
              <w:t>部核定，並於停止全部招生之當學年度結束時(112年7月31日)停辦</w:t>
            </w:r>
          </w:p>
        </w:tc>
        <w:tc>
          <w:tcPr>
            <w:tcW w:w="1701" w:type="dxa"/>
            <w:shd w:val="clear" w:color="auto" w:fill="auto"/>
            <w:vAlign w:val="center"/>
          </w:tcPr>
          <w:p w:rsidR="00C01423" w:rsidRPr="00BB0570" w:rsidRDefault="00C01423" w:rsidP="00C01423">
            <w:pPr>
              <w:pStyle w:val="141"/>
              <w:numPr>
                <w:ilvl w:val="0"/>
                <w:numId w:val="26"/>
              </w:numPr>
              <w:ind w:left="254" w:hanging="254"/>
              <w:jc w:val="both"/>
              <w:rPr>
                <w:rFonts w:hAnsi="標楷體"/>
                <w:color w:val="000000"/>
                <w:spacing w:val="-20"/>
              </w:rPr>
            </w:pPr>
            <w:r w:rsidRPr="00BB0570">
              <w:rPr>
                <w:rFonts w:hAnsi="標楷體"/>
                <w:color w:val="000000"/>
                <w:spacing w:val="-20"/>
              </w:rPr>
              <w:t>墊付停辦前維持校務運作費用</w:t>
            </w:r>
            <w:r w:rsidRPr="00BB0570">
              <w:rPr>
                <w:rFonts w:hAnsi="標楷體" w:hint="eastAsia"/>
                <w:color w:val="000000"/>
                <w:spacing w:val="-20"/>
              </w:rPr>
              <w:t>5,826萬9,560元</w:t>
            </w:r>
            <w:r w:rsidRPr="00BB0570">
              <w:rPr>
                <w:rFonts w:hAnsi="標楷體"/>
                <w:color w:val="000000"/>
                <w:spacing w:val="-20"/>
              </w:rPr>
              <w:t xml:space="preserve">。 </w:t>
            </w:r>
          </w:p>
          <w:p w:rsidR="00C01423" w:rsidRPr="00BB0570" w:rsidRDefault="00C01423" w:rsidP="00C01423">
            <w:pPr>
              <w:pStyle w:val="141"/>
              <w:numPr>
                <w:ilvl w:val="0"/>
                <w:numId w:val="26"/>
              </w:numPr>
              <w:ind w:left="254" w:hanging="254"/>
              <w:jc w:val="both"/>
              <w:rPr>
                <w:rFonts w:hAnsi="標楷體"/>
                <w:color w:val="000000"/>
                <w:spacing w:val="-20"/>
              </w:rPr>
            </w:pPr>
            <w:r w:rsidRPr="00BB0570">
              <w:rPr>
                <w:rFonts w:hAnsi="標楷體"/>
                <w:color w:val="000000"/>
                <w:spacing w:val="-20"/>
              </w:rPr>
              <w:t>墊付教職員資遣費用及執行解散清算費</w:t>
            </w:r>
            <w:r w:rsidRPr="00BB0570">
              <w:rPr>
                <w:rFonts w:hAnsi="標楷體" w:hint="eastAsia"/>
                <w:color w:val="000000"/>
                <w:spacing w:val="-20"/>
              </w:rPr>
              <w:t>5,9</w:t>
            </w:r>
            <w:r w:rsidRPr="00BB0570">
              <w:rPr>
                <w:rFonts w:hAnsi="標楷體"/>
                <w:color w:val="000000"/>
                <w:spacing w:val="-20"/>
              </w:rPr>
              <w:t>73</w:t>
            </w:r>
            <w:r w:rsidRPr="00BB0570">
              <w:rPr>
                <w:rFonts w:hAnsi="標楷體" w:hint="eastAsia"/>
                <w:color w:val="000000"/>
                <w:spacing w:val="-20"/>
              </w:rPr>
              <w:t>萬</w:t>
            </w:r>
            <w:r w:rsidRPr="00BB0570">
              <w:rPr>
                <w:rFonts w:hAnsi="標楷體"/>
                <w:color w:val="000000"/>
                <w:spacing w:val="-20"/>
              </w:rPr>
              <w:t>5</w:t>
            </w:r>
            <w:r w:rsidRPr="00BB0570">
              <w:rPr>
                <w:rFonts w:hAnsi="標楷體" w:hint="eastAsia"/>
                <w:color w:val="000000"/>
                <w:spacing w:val="-20"/>
              </w:rPr>
              <w:t>,</w:t>
            </w:r>
            <w:r w:rsidRPr="00BB0570">
              <w:rPr>
                <w:rFonts w:hAnsi="標楷體"/>
                <w:color w:val="000000"/>
                <w:spacing w:val="-20"/>
              </w:rPr>
              <w:t>644</w:t>
            </w:r>
            <w:r w:rsidRPr="00BB0570">
              <w:rPr>
                <w:rFonts w:hAnsi="標楷體" w:hint="eastAsia"/>
                <w:color w:val="000000"/>
                <w:spacing w:val="-20"/>
              </w:rPr>
              <w:t>元</w:t>
            </w:r>
            <w:r w:rsidRPr="00BB0570">
              <w:rPr>
                <w:rFonts w:hAnsi="標楷體"/>
                <w:color w:val="000000"/>
                <w:spacing w:val="-20"/>
              </w:rPr>
              <w:t>。</w:t>
            </w:r>
          </w:p>
          <w:p w:rsidR="00C01423" w:rsidRPr="00BB0570" w:rsidRDefault="00C01423" w:rsidP="00C01423">
            <w:pPr>
              <w:pStyle w:val="141"/>
              <w:numPr>
                <w:ilvl w:val="0"/>
                <w:numId w:val="26"/>
              </w:numPr>
              <w:ind w:left="254" w:hanging="254"/>
              <w:jc w:val="both"/>
              <w:rPr>
                <w:rFonts w:hAnsi="標楷體"/>
                <w:color w:val="000000"/>
                <w:spacing w:val="-20"/>
              </w:rPr>
            </w:pPr>
            <w:r w:rsidRPr="00BB0570">
              <w:rPr>
                <w:rFonts w:hAnsi="標楷體" w:hint="eastAsia"/>
                <w:color w:val="000000"/>
                <w:spacing w:val="-20"/>
              </w:rPr>
              <w:t>合計墊付金額1億1,800萬5,204元。</w:t>
            </w:r>
          </w:p>
        </w:tc>
        <w:tc>
          <w:tcPr>
            <w:tcW w:w="2359" w:type="dxa"/>
            <w:shd w:val="clear" w:color="auto" w:fill="auto"/>
            <w:vAlign w:val="center"/>
          </w:tcPr>
          <w:p w:rsidR="00C01423" w:rsidRPr="00BB0570" w:rsidRDefault="00112831" w:rsidP="00C01423">
            <w:pPr>
              <w:pStyle w:val="141"/>
              <w:numPr>
                <w:ilvl w:val="0"/>
                <w:numId w:val="25"/>
              </w:numPr>
              <w:ind w:left="213" w:hanging="213"/>
              <w:jc w:val="both"/>
              <w:rPr>
                <w:rFonts w:hAnsi="標楷體"/>
                <w:color w:val="000000"/>
                <w:spacing w:val="-20"/>
              </w:rPr>
            </w:pPr>
            <w:r w:rsidRPr="00BB0570">
              <w:rPr>
                <w:rFonts w:hAnsi="標楷體" w:hint="eastAsia"/>
                <w:color w:val="000000"/>
                <w:spacing w:val="-20"/>
              </w:rPr>
              <w:t>教育</w:t>
            </w:r>
            <w:r w:rsidR="00C01423" w:rsidRPr="00BB0570">
              <w:rPr>
                <w:rFonts w:hAnsi="標楷體"/>
                <w:color w:val="000000"/>
                <w:spacing w:val="-20"/>
              </w:rPr>
              <w:t>部</w:t>
            </w:r>
            <w:r w:rsidR="00C01423" w:rsidRPr="00BB0570">
              <w:rPr>
                <w:rFonts w:hAnsi="標楷體" w:hint="eastAsia"/>
                <w:color w:val="000000"/>
                <w:spacing w:val="-20"/>
              </w:rPr>
              <w:t>核定該校於1</w:t>
            </w:r>
            <w:r w:rsidR="00C01423" w:rsidRPr="00BB0570">
              <w:rPr>
                <w:rFonts w:hAnsi="標楷體"/>
                <w:color w:val="000000"/>
                <w:spacing w:val="-20"/>
              </w:rPr>
              <w:t>1</w:t>
            </w:r>
            <w:r w:rsidR="00C01423" w:rsidRPr="00BB0570">
              <w:rPr>
                <w:rFonts w:hAnsi="標楷體" w:hint="eastAsia"/>
                <w:color w:val="000000"/>
                <w:spacing w:val="-20"/>
              </w:rPr>
              <w:t>1學年度結束時停辦(112年7月31日)，另</w:t>
            </w:r>
            <w:r w:rsidR="00C01423" w:rsidRPr="00BB0570">
              <w:rPr>
                <w:rFonts w:hAnsi="標楷體"/>
                <w:color w:val="000000"/>
                <w:spacing w:val="-20"/>
              </w:rPr>
              <w:t>於113年2月1日核定該法人解散，該法人刻正進行清算事宜。</w:t>
            </w:r>
          </w:p>
          <w:p w:rsidR="00C01423" w:rsidRPr="00BB0570" w:rsidRDefault="00C01423" w:rsidP="00C01423">
            <w:pPr>
              <w:pStyle w:val="141"/>
              <w:numPr>
                <w:ilvl w:val="0"/>
                <w:numId w:val="25"/>
              </w:numPr>
              <w:ind w:left="213" w:hanging="213"/>
              <w:jc w:val="both"/>
              <w:rPr>
                <w:rFonts w:hAnsi="標楷體"/>
                <w:color w:val="000000"/>
                <w:spacing w:val="-20"/>
              </w:rPr>
            </w:pPr>
            <w:r w:rsidRPr="00BB0570">
              <w:rPr>
                <w:rFonts w:hAnsi="標楷體"/>
                <w:color w:val="000000"/>
                <w:spacing w:val="-20"/>
              </w:rPr>
              <w:t>該校退場後校地已由臺南市政府承接活化作為「大曾文願景園區」。</w:t>
            </w:r>
          </w:p>
        </w:tc>
      </w:tr>
      <w:tr w:rsidR="00C01423"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spacing w:val="-20"/>
              </w:rPr>
              <w:t>10</w:t>
            </w:r>
          </w:p>
        </w:tc>
        <w:tc>
          <w:tcPr>
            <w:tcW w:w="1121" w:type="dxa"/>
            <w:vAlign w:val="center"/>
          </w:tcPr>
          <w:p w:rsidR="00C01423" w:rsidRPr="00BB0570" w:rsidRDefault="00C01423" w:rsidP="00C01423">
            <w:pPr>
              <w:pStyle w:val="141"/>
              <w:jc w:val="both"/>
              <w:rPr>
                <w:rFonts w:hAnsi="標楷體"/>
                <w:color w:val="000000"/>
                <w:spacing w:val="-20"/>
                <w:szCs w:val="24"/>
              </w:rPr>
            </w:pPr>
            <w:r w:rsidRPr="00BB0570">
              <w:rPr>
                <w:rFonts w:hAnsi="標楷體"/>
                <w:color w:val="000000"/>
                <w:spacing w:val="-20"/>
                <w:szCs w:val="24"/>
              </w:rPr>
              <w:t>大同技術學院</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113年7月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嘉義市，校地面積122,867平方公尺(校本部24,687平方公尺、太保校區98,180平方公尺)</w:t>
            </w:r>
          </w:p>
        </w:tc>
        <w:tc>
          <w:tcPr>
            <w:tcW w:w="141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財務狀況不佳</w:t>
            </w:r>
          </w:p>
        </w:tc>
        <w:tc>
          <w:tcPr>
            <w:tcW w:w="1701" w:type="dxa"/>
            <w:shd w:val="clear" w:color="auto" w:fill="auto"/>
            <w:vAlign w:val="center"/>
          </w:tcPr>
          <w:p w:rsidR="00C01423" w:rsidRPr="00BB0570" w:rsidRDefault="00C01423" w:rsidP="00C01423">
            <w:pPr>
              <w:pStyle w:val="141"/>
              <w:numPr>
                <w:ilvl w:val="0"/>
                <w:numId w:val="27"/>
              </w:numPr>
              <w:ind w:left="262" w:hanging="262"/>
              <w:jc w:val="both"/>
              <w:rPr>
                <w:rFonts w:hAnsi="標楷體"/>
                <w:color w:val="000000"/>
                <w:spacing w:val="-20"/>
              </w:rPr>
            </w:pPr>
            <w:r w:rsidRPr="00BB0570">
              <w:rPr>
                <w:rFonts w:hAnsi="標楷體"/>
                <w:color w:val="000000"/>
                <w:spacing w:val="-20"/>
              </w:rPr>
              <w:t>墊付學校停辦前維持校務正常運作所需費用，計</w:t>
            </w:r>
            <w:r w:rsidRPr="00BB0570">
              <w:rPr>
                <w:rFonts w:hAnsi="標楷體" w:hint="eastAsia"/>
                <w:color w:val="000000"/>
                <w:spacing w:val="-20"/>
              </w:rPr>
              <w:t>7,716萬0,456元。</w:t>
            </w:r>
          </w:p>
          <w:p w:rsidR="00C01423" w:rsidRPr="00BB0570" w:rsidRDefault="00C01423" w:rsidP="00C01423">
            <w:pPr>
              <w:pStyle w:val="141"/>
              <w:numPr>
                <w:ilvl w:val="0"/>
                <w:numId w:val="27"/>
              </w:numPr>
              <w:ind w:left="262" w:hanging="262"/>
              <w:jc w:val="both"/>
              <w:rPr>
                <w:rFonts w:hAnsi="標楷體"/>
                <w:color w:val="000000"/>
                <w:spacing w:val="-20"/>
              </w:rPr>
            </w:pPr>
            <w:r w:rsidRPr="00BB0570">
              <w:rPr>
                <w:rFonts w:hAnsi="標楷體"/>
                <w:color w:val="000000"/>
                <w:spacing w:val="-20"/>
              </w:rPr>
              <w:t>墊付教職員保險、退休</w:t>
            </w:r>
            <w:r w:rsidRPr="00BB0570">
              <w:rPr>
                <w:rFonts w:hAnsi="標楷體" w:hint="eastAsia"/>
                <w:color w:val="000000"/>
                <w:spacing w:val="-20"/>
              </w:rPr>
              <w:t>、</w:t>
            </w:r>
            <w:r w:rsidRPr="00BB0570">
              <w:rPr>
                <w:rFonts w:hAnsi="標楷體"/>
                <w:color w:val="000000"/>
                <w:spacing w:val="-20"/>
              </w:rPr>
              <w:t>資遣費用</w:t>
            </w:r>
            <w:r w:rsidRPr="00BB0570">
              <w:rPr>
                <w:rFonts w:hAnsi="標楷體" w:hint="eastAsia"/>
                <w:color w:val="000000"/>
                <w:spacing w:val="-20"/>
              </w:rPr>
              <w:t>及解散清算費用</w:t>
            </w:r>
            <w:r w:rsidRPr="00BB0570">
              <w:rPr>
                <w:rFonts w:hAnsi="標楷體"/>
                <w:color w:val="000000"/>
                <w:spacing w:val="-20"/>
              </w:rPr>
              <w:t>計</w:t>
            </w:r>
            <w:r w:rsidRPr="00BB0570">
              <w:rPr>
                <w:rFonts w:hAnsi="標楷體" w:hint="eastAsia"/>
                <w:color w:val="000000"/>
                <w:spacing w:val="-20"/>
              </w:rPr>
              <w:t>3,219萬5,079元</w:t>
            </w:r>
            <w:r w:rsidRPr="00BB0570">
              <w:rPr>
                <w:rFonts w:hAnsi="標楷體"/>
                <w:color w:val="000000"/>
                <w:spacing w:val="-20"/>
              </w:rPr>
              <w:t>。</w:t>
            </w:r>
          </w:p>
          <w:p w:rsidR="00C01423" w:rsidRPr="00BB0570" w:rsidRDefault="00C01423" w:rsidP="00C01423">
            <w:pPr>
              <w:pStyle w:val="141"/>
              <w:numPr>
                <w:ilvl w:val="0"/>
                <w:numId w:val="27"/>
              </w:numPr>
              <w:ind w:left="262" w:hanging="262"/>
              <w:jc w:val="both"/>
              <w:rPr>
                <w:rFonts w:hAnsi="標楷體"/>
                <w:color w:val="000000"/>
                <w:spacing w:val="-20"/>
              </w:rPr>
            </w:pPr>
            <w:r w:rsidRPr="00BB0570">
              <w:rPr>
                <w:rFonts w:hAnsi="標楷體" w:hint="eastAsia"/>
                <w:color w:val="000000"/>
                <w:spacing w:val="-20"/>
              </w:rPr>
              <w:t>合計墊付金額1億0,935萬5,535元。</w:t>
            </w:r>
          </w:p>
        </w:tc>
        <w:tc>
          <w:tcPr>
            <w:tcW w:w="2359" w:type="dxa"/>
            <w:shd w:val="clear" w:color="auto" w:fill="auto"/>
            <w:vAlign w:val="center"/>
          </w:tcPr>
          <w:p w:rsidR="00C01423" w:rsidRPr="00BB0570" w:rsidRDefault="00112831" w:rsidP="00C01423">
            <w:pPr>
              <w:pStyle w:val="141"/>
              <w:numPr>
                <w:ilvl w:val="0"/>
                <w:numId w:val="28"/>
              </w:numPr>
              <w:ind w:left="185" w:hanging="185"/>
              <w:jc w:val="both"/>
              <w:rPr>
                <w:rFonts w:hAnsi="標楷體"/>
                <w:color w:val="000000"/>
                <w:spacing w:val="-20"/>
              </w:rPr>
            </w:pPr>
            <w:r w:rsidRPr="00BB0570">
              <w:rPr>
                <w:rFonts w:hAnsi="標楷體" w:hint="eastAsia"/>
                <w:color w:val="000000"/>
                <w:spacing w:val="-20"/>
              </w:rPr>
              <w:t>教育</w:t>
            </w:r>
            <w:r w:rsidR="00C01423" w:rsidRPr="00BB0570">
              <w:rPr>
                <w:rFonts w:hAnsi="標楷體" w:hint="eastAsia"/>
                <w:color w:val="000000"/>
                <w:spacing w:val="-20"/>
              </w:rPr>
              <w:t>部核定該校於1</w:t>
            </w:r>
            <w:r w:rsidR="00C01423" w:rsidRPr="00BB0570">
              <w:rPr>
                <w:rFonts w:hAnsi="標楷體"/>
                <w:color w:val="000000"/>
                <w:spacing w:val="-20"/>
              </w:rPr>
              <w:t>1</w:t>
            </w:r>
            <w:r w:rsidR="00C01423" w:rsidRPr="00BB0570">
              <w:rPr>
                <w:rFonts w:hAnsi="標楷體" w:hint="eastAsia"/>
                <w:color w:val="000000"/>
                <w:spacing w:val="-20"/>
              </w:rPr>
              <w:t>2學年度結束時(113年7月31日)停辦，</w:t>
            </w:r>
            <w:r w:rsidR="00C01423" w:rsidRPr="00BB0570">
              <w:rPr>
                <w:rFonts w:hAnsi="標楷體"/>
                <w:color w:val="000000"/>
                <w:spacing w:val="-20"/>
              </w:rPr>
              <w:t>該校所屬法人</w:t>
            </w:r>
            <w:r w:rsidR="00C01423" w:rsidRPr="00BB0570">
              <w:rPr>
                <w:rFonts w:hAnsi="標楷體" w:hint="eastAsia"/>
                <w:color w:val="000000"/>
                <w:spacing w:val="-20"/>
              </w:rPr>
              <w:t>已</w:t>
            </w:r>
            <w:r w:rsidR="00C01423" w:rsidRPr="00BB0570">
              <w:rPr>
                <w:rFonts w:hAnsi="標楷體"/>
                <w:color w:val="000000"/>
                <w:spacing w:val="-20"/>
              </w:rPr>
              <w:t>於113</w:t>
            </w:r>
            <w:r w:rsidR="00C01423" w:rsidRPr="00BB0570">
              <w:rPr>
                <w:rFonts w:hAnsi="標楷體" w:hint="eastAsia"/>
                <w:color w:val="000000"/>
                <w:spacing w:val="-20"/>
              </w:rPr>
              <w:t>年</w:t>
            </w:r>
            <w:r w:rsidR="00C01423" w:rsidRPr="00BB0570">
              <w:rPr>
                <w:rFonts w:hAnsi="標楷體"/>
                <w:color w:val="000000"/>
                <w:spacing w:val="-20"/>
              </w:rPr>
              <w:t>8</w:t>
            </w:r>
            <w:r w:rsidR="00C01423" w:rsidRPr="00BB0570">
              <w:rPr>
                <w:rFonts w:hAnsi="標楷體" w:hint="eastAsia"/>
                <w:color w:val="000000"/>
                <w:spacing w:val="-20"/>
              </w:rPr>
              <w:t>月</w:t>
            </w:r>
            <w:r w:rsidR="00C01423" w:rsidRPr="00BB0570">
              <w:rPr>
                <w:rFonts w:hAnsi="標楷體"/>
                <w:color w:val="000000"/>
                <w:spacing w:val="-20"/>
              </w:rPr>
              <w:t>12</w:t>
            </w:r>
            <w:r w:rsidR="00C01423" w:rsidRPr="00BB0570">
              <w:rPr>
                <w:rFonts w:hAnsi="標楷體" w:hint="eastAsia"/>
                <w:color w:val="000000"/>
                <w:spacing w:val="-20"/>
              </w:rPr>
              <w:t>日</w:t>
            </w:r>
            <w:r w:rsidR="00C01423" w:rsidRPr="00BB0570">
              <w:rPr>
                <w:rFonts w:hAnsi="標楷體"/>
                <w:color w:val="000000"/>
                <w:spacing w:val="-20"/>
              </w:rPr>
              <w:t>召開董事會議討論法人解散案，審議通過後將函報</w:t>
            </w:r>
            <w:r w:rsidRPr="00BB0570">
              <w:rPr>
                <w:rFonts w:hAnsi="標楷體" w:hint="eastAsia"/>
                <w:color w:val="000000"/>
                <w:spacing w:val="-20"/>
              </w:rPr>
              <w:t>教育</w:t>
            </w:r>
            <w:r w:rsidR="00C01423" w:rsidRPr="00BB0570">
              <w:rPr>
                <w:rFonts w:hAnsi="標楷體"/>
                <w:color w:val="000000"/>
                <w:spacing w:val="-20"/>
              </w:rPr>
              <w:t>部續審解散作業。</w:t>
            </w:r>
          </w:p>
          <w:p w:rsidR="00C01423" w:rsidRPr="00BB0570" w:rsidRDefault="00C01423" w:rsidP="00C01423">
            <w:pPr>
              <w:pStyle w:val="141"/>
              <w:numPr>
                <w:ilvl w:val="0"/>
                <w:numId w:val="28"/>
              </w:numPr>
              <w:ind w:left="185" w:hanging="185"/>
              <w:jc w:val="both"/>
              <w:rPr>
                <w:rFonts w:hAnsi="標楷體"/>
                <w:color w:val="000000"/>
                <w:spacing w:val="-20"/>
              </w:rPr>
            </w:pPr>
            <w:r w:rsidRPr="00BB0570">
              <w:rPr>
                <w:rFonts w:hAnsi="標楷體"/>
                <w:color w:val="000000"/>
                <w:spacing w:val="-20"/>
              </w:rPr>
              <w:t>該校包括校本部及太保校區，其中校本部</w:t>
            </w:r>
            <w:r w:rsidRPr="00BB0570">
              <w:rPr>
                <w:rFonts w:hAnsi="標楷體" w:hint="eastAsia"/>
                <w:color w:val="000000"/>
                <w:spacing w:val="-20"/>
              </w:rPr>
              <w:t>規劃</w:t>
            </w:r>
            <w:r w:rsidRPr="00BB0570">
              <w:rPr>
                <w:rFonts w:hAnsi="標楷體"/>
                <w:color w:val="000000"/>
                <w:spacing w:val="-20"/>
              </w:rPr>
              <w:t>由嘉義市政府承接；太保校區</w:t>
            </w:r>
            <w:r w:rsidRPr="00BB0570">
              <w:rPr>
                <w:rFonts w:hAnsi="標楷體" w:hint="eastAsia"/>
                <w:color w:val="000000"/>
                <w:spacing w:val="-20"/>
              </w:rPr>
              <w:t>規劃</w:t>
            </w:r>
            <w:r w:rsidRPr="00BB0570">
              <w:rPr>
                <w:rFonts w:hAnsi="標楷體"/>
                <w:color w:val="000000"/>
                <w:spacing w:val="-20"/>
              </w:rPr>
              <w:t>由嘉義縣政府承接。</w:t>
            </w:r>
          </w:p>
        </w:tc>
      </w:tr>
      <w:tr w:rsidR="00C01423"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1</w:t>
            </w:r>
            <w:r w:rsidRPr="00AA7E08">
              <w:rPr>
                <w:rFonts w:hAnsi="標楷體"/>
                <w:spacing w:val="-20"/>
              </w:rPr>
              <w:t>1</w:t>
            </w:r>
          </w:p>
        </w:tc>
        <w:tc>
          <w:tcPr>
            <w:tcW w:w="1121" w:type="dxa"/>
            <w:vAlign w:val="center"/>
          </w:tcPr>
          <w:p w:rsidR="00C01423" w:rsidRPr="00BB0570" w:rsidRDefault="00C01423" w:rsidP="00C01423">
            <w:pPr>
              <w:pStyle w:val="141"/>
              <w:jc w:val="both"/>
              <w:rPr>
                <w:rFonts w:hAnsi="標楷體"/>
                <w:color w:val="000000"/>
                <w:spacing w:val="-20"/>
                <w:szCs w:val="24"/>
              </w:rPr>
            </w:pPr>
            <w:r w:rsidRPr="00BB0570">
              <w:rPr>
                <w:rFonts w:hAnsi="標楷體"/>
                <w:color w:val="000000"/>
                <w:spacing w:val="-20"/>
                <w:szCs w:val="24"/>
              </w:rPr>
              <w:t>東方設計大學</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113年7月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高雄市，校地面積86,811平方公尺</w:t>
            </w:r>
          </w:p>
        </w:tc>
        <w:tc>
          <w:tcPr>
            <w:tcW w:w="141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財務狀況不佳</w:t>
            </w:r>
          </w:p>
        </w:tc>
        <w:tc>
          <w:tcPr>
            <w:tcW w:w="1701" w:type="dxa"/>
            <w:shd w:val="clear" w:color="auto" w:fill="auto"/>
            <w:vAlign w:val="center"/>
          </w:tcPr>
          <w:p w:rsidR="00C01423" w:rsidRPr="00BB0570" w:rsidRDefault="00C01423" w:rsidP="00C01423">
            <w:pPr>
              <w:pStyle w:val="141"/>
              <w:numPr>
                <w:ilvl w:val="0"/>
                <w:numId w:val="29"/>
              </w:numPr>
              <w:ind w:left="248" w:hanging="248"/>
              <w:jc w:val="both"/>
              <w:rPr>
                <w:rFonts w:hAnsi="標楷體"/>
                <w:color w:val="000000"/>
                <w:spacing w:val="-20"/>
              </w:rPr>
            </w:pPr>
            <w:r w:rsidRPr="00BB0570">
              <w:rPr>
                <w:rFonts w:hAnsi="標楷體"/>
                <w:color w:val="000000"/>
                <w:spacing w:val="-20"/>
              </w:rPr>
              <w:t>墊付停辦前維持校務運作費用</w:t>
            </w:r>
            <w:r w:rsidRPr="00BB0570">
              <w:rPr>
                <w:rFonts w:hAnsi="標楷體" w:hint="eastAsia"/>
                <w:color w:val="000000"/>
                <w:spacing w:val="-20"/>
              </w:rPr>
              <w:t>1億4,398萬6,982元</w:t>
            </w:r>
            <w:r w:rsidRPr="00BB0570">
              <w:rPr>
                <w:rFonts w:hAnsi="標楷體"/>
                <w:color w:val="000000"/>
                <w:spacing w:val="-20"/>
              </w:rPr>
              <w:t xml:space="preserve">。 </w:t>
            </w:r>
          </w:p>
          <w:p w:rsidR="00C01423" w:rsidRPr="00BB0570" w:rsidRDefault="00C01423" w:rsidP="00C01423">
            <w:pPr>
              <w:pStyle w:val="141"/>
              <w:numPr>
                <w:ilvl w:val="0"/>
                <w:numId w:val="29"/>
              </w:numPr>
              <w:ind w:left="248" w:hanging="248"/>
              <w:jc w:val="both"/>
              <w:rPr>
                <w:rFonts w:hAnsi="標楷體"/>
                <w:color w:val="000000"/>
                <w:spacing w:val="-20"/>
              </w:rPr>
            </w:pPr>
            <w:r w:rsidRPr="00BB0570">
              <w:rPr>
                <w:rFonts w:hAnsi="標楷體"/>
                <w:color w:val="000000"/>
                <w:spacing w:val="-20"/>
              </w:rPr>
              <w:t>墊付教職員資遣費用及執行解散清算費</w:t>
            </w:r>
            <w:r w:rsidRPr="00BB0570">
              <w:rPr>
                <w:rFonts w:hAnsi="標楷體" w:hint="eastAsia"/>
                <w:color w:val="000000"/>
                <w:spacing w:val="-20"/>
              </w:rPr>
              <w:t>5,198萬8,826元</w:t>
            </w:r>
            <w:r w:rsidRPr="00BB0570">
              <w:rPr>
                <w:rFonts w:hAnsi="標楷體"/>
                <w:color w:val="000000"/>
                <w:spacing w:val="-20"/>
              </w:rPr>
              <w:t>。</w:t>
            </w:r>
          </w:p>
          <w:p w:rsidR="00C01423" w:rsidRPr="00BB0570" w:rsidRDefault="00C01423" w:rsidP="00C01423">
            <w:pPr>
              <w:pStyle w:val="141"/>
              <w:numPr>
                <w:ilvl w:val="0"/>
                <w:numId w:val="29"/>
              </w:numPr>
              <w:ind w:left="248" w:hanging="248"/>
              <w:jc w:val="both"/>
              <w:rPr>
                <w:rFonts w:hAnsi="標楷體"/>
                <w:color w:val="000000"/>
                <w:spacing w:val="-20"/>
              </w:rPr>
            </w:pPr>
            <w:r w:rsidRPr="00BB0570">
              <w:rPr>
                <w:rFonts w:hAnsi="標楷體" w:hint="eastAsia"/>
                <w:color w:val="000000"/>
                <w:spacing w:val="-20"/>
              </w:rPr>
              <w:t>合計墊付金額1億9,597萬5,808元。</w:t>
            </w:r>
          </w:p>
        </w:tc>
        <w:tc>
          <w:tcPr>
            <w:tcW w:w="2359" w:type="dxa"/>
            <w:shd w:val="clear" w:color="auto" w:fill="auto"/>
            <w:vAlign w:val="center"/>
          </w:tcPr>
          <w:p w:rsidR="00C01423" w:rsidRPr="00BB0570" w:rsidRDefault="00112831" w:rsidP="00C01423">
            <w:pPr>
              <w:pStyle w:val="141"/>
              <w:numPr>
                <w:ilvl w:val="0"/>
                <w:numId w:val="30"/>
              </w:numPr>
              <w:ind w:left="213" w:hanging="213"/>
              <w:jc w:val="both"/>
              <w:rPr>
                <w:rFonts w:hAnsi="標楷體"/>
                <w:color w:val="000000"/>
                <w:spacing w:val="-20"/>
              </w:rPr>
            </w:pPr>
            <w:r w:rsidRPr="00BB0570">
              <w:rPr>
                <w:rFonts w:hAnsi="標楷體" w:hint="eastAsia"/>
                <w:color w:val="000000"/>
                <w:spacing w:val="-20"/>
              </w:rPr>
              <w:t>教育</w:t>
            </w:r>
            <w:r w:rsidR="00C01423" w:rsidRPr="00BB0570">
              <w:rPr>
                <w:rFonts w:hAnsi="標楷體" w:hint="eastAsia"/>
                <w:color w:val="000000"/>
                <w:spacing w:val="-20"/>
              </w:rPr>
              <w:t>部核定該校於1</w:t>
            </w:r>
            <w:r w:rsidR="00C01423" w:rsidRPr="00BB0570">
              <w:rPr>
                <w:rFonts w:hAnsi="標楷體"/>
                <w:color w:val="000000"/>
                <w:spacing w:val="-20"/>
              </w:rPr>
              <w:t>1</w:t>
            </w:r>
            <w:r w:rsidR="00C01423" w:rsidRPr="00BB0570">
              <w:rPr>
                <w:rFonts w:hAnsi="標楷體" w:hint="eastAsia"/>
                <w:color w:val="000000"/>
                <w:spacing w:val="-20"/>
              </w:rPr>
              <w:t>2學年度結束時(113年7月31日)停辦，</w:t>
            </w:r>
            <w:r w:rsidR="00C01423" w:rsidRPr="00BB0570">
              <w:rPr>
                <w:rFonts w:hAnsi="標楷體"/>
                <w:color w:val="000000"/>
                <w:spacing w:val="-20"/>
              </w:rPr>
              <w:t>該校所屬法人</w:t>
            </w:r>
            <w:r w:rsidR="00C01423" w:rsidRPr="00BB0570">
              <w:rPr>
                <w:rFonts w:hAnsi="標楷體" w:hint="eastAsia"/>
                <w:color w:val="000000"/>
                <w:spacing w:val="-20"/>
              </w:rPr>
              <w:t>已</w:t>
            </w:r>
            <w:r w:rsidR="00C01423" w:rsidRPr="00BB0570">
              <w:rPr>
                <w:rFonts w:hAnsi="標楷體"/>
                <w:color w:val="000000"/>
                <w:spacing w:val="-20"/>
              </w:rPr>
              <w:t>於113</w:t>
            </w:r>
            <w:r w:rsidR="00C01423" w:rsidRPr="00BB0570">
              <w:rPr>
                <w:rFonts w:hAnsi="標楷體" w:hint="eastAsia"/>
                <w:color w:val="000000"/>
                <w:spacing w:val="-20"/>
              </w:rPr>
              <w:t>年</w:t>
            </w:r>
            <w:r w:rsidR="00C01423" w:rsidRPr="00BB0570">
              <w:rPr>
                <w:rFonts w:hAnsi="標楷體"/>
                <w:color w:val="000000"/>
                <w:spacing w:val="-20"/>
              </w:rPr>
              <w:t>8</w:t>
            </w:r>
            <w:r w:rsidR="00C01423" w:rsidRPr="00BB0570">
              <w:rPr>
                <w:rFonts w:hAnsi="標楷體" w:hint="eastAsia"/>
                <w:color w:val="000000"/>
                <w:spacing w:val="-20"/>
              </w:rPr>
              <w:t>月</w:t>
            </w:r>
            <w:r w:rsidR="00C01423" w:rsidRPr="00BB0570">
              <w:rPr>
                <w:rFonts w:hAnsi="標楷體"/>
                <w:color w:val="000000"/>
                <w:spacing w:val="-20"/>
              </w:rPr>
              <w:t>1</w:t>
            </w:r>
            <w:r w:rsidR="00C01423" w:rsidRPr="00BB0570">
              <w:rPr>
                <w:rFonts w:hAnsi="標楷體" w:hint="eastAsia"/>
                <w:color w:val="000000"/>
                <w:spacing w:val="-20"/>
              </w:rPr>
              <w:t>日</w:t>
            </w:r>
            <w:r w:rsidR="00C01423" w:rsidRPr="00BB0570">
              <w:rPr>
                <w:rFonts w:hAnsi="標楷體"/>
                <w:color w:val="000000"/>
                <w:spacing w:val="-20"/>
              </w:rPr>
              <w:t>召開董事會議討論法人解散案，經審議通過，將函報</w:t>
            </w:r>
            <w:r w:rsidRPr="00BB0570">
              <w:rPr>
                <w:rFonts w:hAnsi="標楷體" w:hint="eastAsia"/>
                <w:color w:val="000000"/>
                <w:spacing w:val="-20"/>
              </w:rPr>
              <w:t>教育</w:t>
            </w:r>
            <w:r w:rsidR="00C01423" w:rsidRPr="00BB0570">
              <w:rPr>
                <w:rFonts w:hAnsi="標楷體"/>
                <w:color w:val="000000"/>
                <w:spacing w:val="-20"/>
              </w:rPr>
              <w:t>部續審解散作業</w:t>
            </w:r>
            <w:r w:rsidR="00C01423" w:rsidRPr="00BB0570">
              <w:rPr>
                <w:rFonts w:hAnsi="標楷體" w:hint="eastAsia"/>
                <w:color w:val="000000"/>
                <w:spacing w:val="-20"/>
              </w:rPr>
              <w:t>。</w:t>
            </w:r>
          </w:p>
          <w:p w:rsidR="00C01423" w:rsidRPr="00BB0570" w:rsidRDefault="00C01423" w:rsidP="00C01423">
            <w:pPr>
              <w:pStyle w:val="141"/>
              <w:numPr>
                <w:ilvl w:val="0"/>
                <w:numId w:val="30"/>
              </w:numPr>
              <w:ind w:left="213" w:hanging="213"/>
              <w:jc w:val="both"/>
              <w:rPr>
                <w:rFonts w:hAnsi="標楷體"/>
                <w:color w:val="000000"/>
                <w:spacing w:val="-20"/>
              </w:rPr>
            </w:pPr>
            <w:r w:rsidRPr="00BB0570">
              <w:rPr>
                <w:rFonts w:hAnsi="標楷體"/>
                <w:color w:val="000000"/>
                <w:spacing w:val="-20"/>
              </w:rPr>
              <w:t>後續校地</w:t>
            </w:r>
            <w:r w:rsidRPr="00BB0570">
              <w:rPr>
                <w:rFonts w:hAnsi="標楷體" w:hint="eastAsia"/>
                <w:color w:val="000000"/>
                <w:spacing w:val="-20"/>
              </w:rPr>
              <w:t>規劃</w:t>
            </w:r>
            <w:r w:rsidRPr="00BB0570">
              <w:rPr>
                <w:rFonts w:hAnsi="標楷體"/>
                <w:color w:val="000000"/>
                <w:spacing w:val="-20"/>
              </w:rPr>
              <w:t>由</w:t>
            </w:r>
            <w:r w:rsidRPr="00BB0570">
              <w:rPr>
                <w:rFonts w:hAnsi="標楷體" w:hint="eastAsia"/>
                <w:color w:val="000000"/>
                <w:spacing w:val="-20"/>
              </w:rPr>
              <w:t>國立</w:t>
            </w:r>
            <w:r w:rsidRPr="00BB0570">
              <w:rPr>
                <w:rFonts w:hAnsi="標楷體"/>
                <w:color w:val="000000"/>
                <w:spacing w:val="-20"/>
              </w:rPr>
              <w:t>高雄科技大學承接。</w:t>
            </w:r>
          </w:p>
        </w:tc>
      </w:tr>
      <w:tr w:rsidR="00C01423"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1</w:t>
            </w:r>
            <w:r w:rsidRPr="00AA7E08">
              <w:rPr>
                <w:rFonts w:hAnsi="標楷體"/>
                <w:spacing w:val="-20"/>
              </w:rPr>
              <w:t>2</w:t>
            </w:r>
          </w:p>
        </w:tc>
        <w:tc>
          <w:tcPr>
            <w:tcW w:w="1121" w:type="dxa"/>
            <w:vAlign w:val="center"/>
          </w:tcPr>
          <w:p w:rsidR="00C01423" w:rsidRPr="00BB0570" w:rsidRDefault="00C01423" w:rsidP="00C01423">
            <w:pPr>
              <w:pStyle w:val="141"/>
              <w:jc w:val="both"/>
              <w:rPr>
                <w:rFonts w:hAnsi="標楷體"/>
                <w:color w:val="000000"/>
                <w:spacing w:val="-20"/>
                <w:szCs w:val="24"/>
              </w:rPr>
            </w:pPr>
            <w:r w:rsidRPr="00BB0570">
              <w:rPr>
                <w:rFonts w:hAnsi="標楷體"/>
                <w:color w:val="000000"/>
                <w:spacing w:val="-20"/>
                <w:szCs w:val="24"/>
              </w:rPr>
              <w:t>環球科技大學</w:t>
            </w:r>
          </w:p>
        </w:tc>
        <w:tc>
          <w:tcPr>
            <w:tcW w:w="79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113年7月</w:t>
            </w:r>
          </w:p>
        </w:tc>
        <w:tc>
          <w:tcPr>
            <w:tcW w:w="1276"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雲林縣，校地面積298,463平方公尺</w:t>
            </w:r>
          </w:p>
        </w:tc>
        <w:tc>
          <w:tcPr>
            <w:tcW w:w="1418" w:type="dxa"/>
            <w:shd w:val="clear" w:color="auto" w:fill="auto"/>
            <w:vAlign w:val="center"/>
          </w:tcPr>
          <w:p w:rsidR="00C01423" w:rsidRPr="00BB0570" w:rsidRDefault="00C01423" w:rsidP="00C01423">
            <w:pPr>
              <w:pStyle w:val="141"/>
              <w:jc w:val="both"/>
              <w:rPr>
                <w:rFonts w:hAnsi="標楷體"/>
                <w:color w:val="000000"/>
                <w:spacing w:val="-20"/>
              </w:rPr>
            </w:pPr>
            <w:r w:rsidRPr="00BB0570">
              <w:rPr>
                <w:rFonts w:hAnsi="標楷體"/>
                <w:color w:val="000000"/>
                <w:spacing w:val="-20"/>
              </w:rPr>
              <w:t>財務狀況不佳</w:t>
            </w:r>
          </w:p>
        </w:tc>
        <w:tc>
          <w:tcPr>
            <w:tcW w:w="1701" w:type="dxa"/>
            <w:shd w:val="clear" w:color="auto" w:fill="auto"/>
            <w:vAlign w:val="center"/>
          </w:tcPr>
          <w:p w:rsidR="00C01423" w:rsidRPr="00BB0570" w:rsidRDefault="00C01423" w:rsidP="00C01423">
            <w:pPr>
              <w:pStyle w:val="141"/>
              <w:numPr>
                <w:ilvl w:val="0"/>
                <w:numId w:val="31"/>
              </w:numPr>
              <w:ind w:left="262" w:hanging="262"/>
              <w:jc w:val="both"/>
              <w:rPr>
                <w:rFonts w:hAnsi="標楷體"/>
                <w:color w:val="000000"/>
                <w:spacing w:val="-20"/>
              </w:rPr>
            </w:pPr>
            <w:r w:rsidRPr="00BB0570">
              <w:rPr>
                <w:rFonts w:hAnsi="標楷體"/>
                <w:color w:val="000000"/>
                <w:spacing w:val="-20"/>
              </w:rPr>
              <w:t>墊付停辦前維持校務運作費用</w:t>
            </w:r>
            <w:r w:rsidRPr="00BB0570">
              <w:rPr>
                <w:rFonts w:hAnsi="標楷體" w:hint="eastAsia"/>
                <w:color w:val="000000"/>
                <w:spacing w:val="-20"/>
              </w:rPr>
              <w:t>2億3,839萬3,902元</w:t>
            </w:r>
            <w:r w:rsidRPr="00BB0570">
              <w:rPr>
                <w:rFonts w:hAnsi="標楷體"/>
                <w:color w:val="000000"/>
                <w:spacing w:val="-20"/>
              </w:rPr>
              <w:t>。</w:t>
            </w:r>
          </w:p>
          <w:p w:rsidR="00C01423" w:rsidRPr="00BB0570" w:rsidRDefault="00C01423" w:rsidP="00C01423">
            <w:pPr>
              <w:pStyle w:val="141"/>
              <w:numPr>
                <w:ilvl w:val="0"/>
                <w:numId w:val="31"/>
              </w:numPr>
              <w:ind w:left="262" w:hanging="262"/>
              <w:jc w:val="both"/>
              <w:rPr>
                <w:rFonts w:hAnsi="標楷體"/>
                <w:color w:val="000000"/>
                <w:spacing w:val="-20"/>
              </w:rPr>
            </w:pPr>
            <w:r w:rsidRPr="00BB0570">
              <w:rPr>
                <w:rFonts w:hAnsi="標楷體"/>
                <w:color w:val="000000"/>
                <w:spacing w:val="-20"/>
              </w:rPr>
              <w:t>墊付教職員資遣費用及執行解散清算費約</w:t>
            </w:r>
            <w:r w:rsidRPr="00BB0570">
              <w:rPr>
                <w:rFonts w:hAnsi="標楷體" w:hint="eastAsia"/>
                <w:color w:val="000000"/>
                <w:spacing w:val="-20"/>
              </w:rPr>
              <w:t>1億</w:t>
            </w:r>
            <w:r w:rsidRPr="00BB0570">
              <w:rPr>
                <w:rFonts w:hAnsi="標楷體"/>
                <w:color w:val="000000"/>
                <w:spacing w:val="-20"/>
              </w:rPr>
              <w:t>0</w:t>
            </w:r>
            <w:r w:rsidRPr="00BB0570">
              <w:rPr>
                <w:rFonts w:hAnsi="標楷體" w:hint="eastAsia"/>
                <w:color w:val="000000"/>
                <w:spacing w:val="-20"/>
              </w:rPr>
              <w:t>,</w:t>
            </w:r>
            <w:r w:rsidRPr="00BB0570">
              <w:rPr>
                <w:rFonts w:hAnsi="標楷體"/>
                <w:color w:val="000000"/>
                <w:spacing w:val="-20"/>
              </w:rPr>
              <w:t>78</w:t>
            </w:r>
            <w:r w:rsidRPr="00BB0570">
              <w:rPr>
                <w:rFonts w:hAnsi="標楷體" w:hint="eastAsia"/>
                <w:color w:val="000000"/>
                <w:spacing w:val="-20"/>
              </w:rPr>
              <w:t>7萬</w:t>
            </w:r>
            <w:r w:rsidRPr="00BB0570">
              <w:rPr>
                <w:rFonts w:hAnsi="標楷體"/>
                <w:color w:val="000000"/>
                <w:spacing w:val="-20"/>
              </w:rPr>
              <w:t>2</w:t>
            </w:r>
            <w:r w:rsidRPr="00BB0570">
              <w:rPr>
                <w:rFonts w:hAnsi="標楷體" w:hint="eastAsia"/>
                <w:color w:val="000000"/>
                <w:spacing w:val="-20"/>
              </w:rPr>
              <w:t>,</w:t>
            </w:r>
            <w:r w:rsidRPr="00BB0570">
              <w:rPr>
                <w:rFonts w:hAnsi="標楷體"/>
                <w:color w:val="000000"/>
                <w:spacing w:val="-20"/>
              </w:rPr>
              <w:t>76</w:t>
            </w:r>
            <w:r w:rsidRPr="00BB0570">
              <w:rPr>
                <w:rFonts w:hAnsi="標楷體" w:hint="eastAsia"/>
                <w:color w:val="000000"/>
                <w:spacing w:val="-20"/>
              </w:rPr>
              <w:t>8元</w:t>
            </w:r>
            <w:r w:rsidRPr="00BB0570">
              <w:rPr>
                <w:rFonts w:hAnsi="標楷體"/>
                <w:color w:val="000000"/>
                <w:spacing w:val="-20"/>
              </w:rPr>
              <w:t>。</w:t>
            </w:r>
          </w:p>
          <w:p w:rsidR="00C01423" w:rsidRPr="00BB0570" w:rsidRDefault="00C01423" w:rsidP="00C01423">
            <w:pPr>
              <w:pStyle w:val="141"/>
              <w:numPr>
                <w:ilvl w:val="0"/>
                <w:numId w:val="31"/>
              </w:numPr>
              <w:ind w:left="262" w:hanging="262"/>
              <w:jc w:val="both"/>
              <w:rPr>
                <w:rFonts w:hAnsi="標楷體"/>
                <w:color w:val="000000"/>
                <w:spacing w:val="-20"/>
              </w:rPr>
            </w:pPr>
            <w:r w:rsidRPr="00BB0570">
              <w:rPr>
                <w:rFonts w:hAnsi="標楷體" w:hint="eastAsia"/>
                <w:color w:val="000000"/>
                <w:spacing w:val="-20"/>
              </w:rPr>
              <w:t>合計墊付金額3億4,626萬6,670元。</w:t>
            </w:r>
          </w:p>
        </w:tc>
        <w:tc>
          <w:tcPr>
            <w:tcW w:w="2359" w:type="dxa"/>
            <w:shd w:val="clear" w:color="auto" w:fill="auto"/>
            <w:vAlign w:val="center"/>
          </w:tcPr>
          <w:p w:rsidR="00C01423" w:rsidRPr="00BB0570" w:rsidRDefault="00112831" w:rsidP="00C01423">
            <w:pPr>
              <w:pStyle w:val="141"/>
              <w:numPr>
                <w:ilvl w:val="0"/>
                <w:numId w:val="32"/>
              </w:numPr>
              <w:ind w:left="227" w:hanging="227"/>
              <w:jc w:val="both"/>
              <w:rPr>
                <w:rFonts w:hAnsi="標楷體"/>
                <w:color w:val="000000"/>
                <w:spacing w:val="-20"/>
              </w:rPr>
            </w:pPr>
            <w:r w:rsidRPr="00BB0570">
              <w:rPr>
                <w:rFonts w:hAnsi="標楷體" w:hint="eastAsia"/>
                <w:color w:val="000000"/>
                <w:spacing w:val="-20"/>
              </w:rPr>
              <w:t>教育</w:t>
            </w:r>
            <w:r w:rsidR="00C01423" w:rsidRPr="00BB0570">
              <w:rPr>
                <w:rFonts w:hAnsi="標楷體" w:hint="eastAsia"/>
                <w:color w:val="000000"/>
                <w:spacing w:val="-20"/>
              </w:rPr>
              <w:t>部核定該校於1</w:t>
            </w:r>
            <w:r w:rsidR="00C01423" w:rsidRPr="00BB0570">
              <w:rPr>
                <w:rFonts w:hAnsi="標楷體"/>
                <w:color w:val="000000"/>
                <w:spacing w:val="-20"/>
              </w:rPr>
              <w:t>1</w:t>
            </w:r>
            <w:r w:rsidR="00C01423" w:rsidRPr="00BB0570">
              <w:rPr>
                <w:rFonts w:hAnsi="標楷體" w:hint="eastAsia"/>
                <w:color w:val="000000"/>
                <w:spacing w:val="-20"/>
              </w:rPr>
              <w:t>2學年度結束時(113年7月31日)停辦，</w:t>
            </w:r>
            <w:r w:rsidR="00C01423" w:rsidRPr="00BB0570">
              <w:rPr>
                <w:rFonts w:hAnsi="標楷體"/>
                <w:color w:val="000000"/>
                <w:spacing w:val="-20"/>
              </w:rPr>
              <w:t>該校所屬法人113</w:t>
            </w:r>
            <w:r w:rsidR="00C01423" w:rsidRPr="00BB0570">
              <w:rPr>
                <w:rFonts w:hAnsi="標楷體" w:hint="eastAsia"/>
                <w:color w:val="000000"/>
                <w:spacing w:val="-20"/>
              </w:rPr>
              <w:t>年</w:t>
            </w:r>
            <w:r w:rsidR="00C01423" w:rsidRPr="00BB0570">
              <w:rPr>
                <w:rFonts w:hAnsi="標楷體"/>
                <w:color w:val="000000"/>
                <w:spacing w:val="-20"/>
              </w:rPr>
              <w:t>8</w:t>
            </w:r>
            <w:r w:rsidR="00C01423" w:rsidRPr="00BB0570">
              <w:rPr>
                <w:rFonts w:hAnsi="標楷體" w:hint="eastAsia"/>
                <w:color w:val="000000"/>
                <w:spacing w:val="-20"/>
              </w:rPr>
              <w:t>月</w:t>
            </w:r>
            <w:r w:rsidR="00C01423" w:rsidRPr="00BB0570">
              <w:rPr>
                <w:rFonts w:hAnsi="標楷體"/>
                <w:color w:val="000000"/>
                <w:spacing w:val="-20"/>
              </w:rPr>
              <w:t>2召開董事會議討論法人解散案，經審議通過，將函報</w:t>
            </w:r>
            <w:r w:rsidRPr="00BB0570">
              <w:rPr>
                <w:rFonts w:hAnsi="標楷體" w:hint="eastAsia"/>
                <w:color w:val="000000"/>
                <w:spacing w:val="-20"/>
              </w:rPr>
              <w:t>教育</w:t>
            </w:r>
            <w:r w:rsidR="00C01423" w:rsidRPr="00BB0570">
              <w:rPr>
                <w:rFonts w:hAnsi="標楷體"/>
                <w:color w:val="000000"/>
                <w:spacing w:val="-20"/>
              </w:rPr>
              <w:t>部續審解散作業。</w:t>
            </w:r>
          </w:p>
          <w:p w:rsidR="00C01423" w:rsidRPr="00BB0570" w:rsidRDefault="00C01423" w:rsidP="00C01423">
            <w:pPr>
              <w:pStyle w:val="141"/>
              <w:numPr>
                <w:ilvl w:val="0"/>
                <w:numId w:val="32"/>
              </w:numPr>
              <w:ind w:left="227" w:hanging="227"/>
              <w:jc w:val="both"/>
              <w:rPr>
                <w:rFonts w:hAnsi="標楷體"/>
                <w:color w:val="000000"/>
                <w:spacing w:val="-20"/>
              </w:rPr>
            </w:pPr>
            <w:r w:rsidRPr="00BB0570">
              <w:rPr>
                <w:rFonts w:hAnsi="標楷體"/>
                <w:color w:val="000000"/>
                <w:spacing w:val="-20"/>
              </w:rPr>
              <w:t>目前經濟部、雲林縣政府</w:t>
            </w:r>
            <w:r w:rsidRPr="009F32B7">
              <w:rPr>
                <w:rFonts w:hAnsi="標楷體"/>
                <w:b/>
                <w:color w:val="000000"/>
                <w:spacing w:val="-20"/>
              </w:rPr>
              <w:t>皆表達承接該校地意願</w:t>
            </w:r>
            <w:r w:rsidRPr="00BB0570">
              <w:rPr>
                <w:rFonts w:hAnsi="標楷體"/>
                <w:color w:val="000000"/>
                <w:spacing w:val="-20"/>
              </w:rPr>
              <w:t>，待行政院跨部會</w:t>
            </w:r>
            <w:r w:rsidRPr="00BB0570">
              <w:rPr>
                <w:rFonts w:hAnsi="標楷體" w:hint="eastAsia"/>
                <w:color w:val="000000"/>
                <w:spacing w:val="-20"/>
              </w:rPr>
              <w:t>平臺討論</w:t>
            </w:r>
            <w:r w:rsidRPr="00BB0570">
              <w:rPr>
                <w:rFonts w:hAnsi="標楷體"/>
                <w:color w:val="000000"/>
                <w:spacing w:val="-20"/>
              </w:rPr>
              <w:t>，以確認承接機關。</w:t>
            </w:r>
          </w:p>
        </w:tc>
      </w:tr>
      <w:tr w:rsidR="00EE580F" w:rsidRPr="00AA7E08" w:rsidTr="006F3631">
        <w:tc>
          <w:tcPr>
            <w:tcW w:w="457" w:type="dxa"/>
            <w:vAlign w:val="center"/>
          </w:tcPr>
          <w:p w:rsidR="00C01423" w:rsidRPr="00AA7E08" w:rsidRDefault="00C01423" w:rsidP="00C01423">
            <w:pPr>
              <w:pStyle w:val="141"/>
              <w:jc w:val="both"/>
              <w:rPr>
                <w:rFonts w:hAnsi="標楷體" w:hint="eastAsia"/>
                <w:spacing w:val="-20"/>
              </w:rPr>
            </w:pPr>
            <w:r w:rsidRPr="00AA7E08">
              <w:rPr>
                <w:rFonts w:hAnsi="標楷體" w:hint="eastAsia"/>
                <w:spacing w:val="-20"/>
              </w:rPr>
              <w:t>1</w:t>
            </w:r>
            <w:r w:rsidRPr="00AA7E08">
              <w:rPr>
                <w:rFonts w:hAnsi="標楷體"/>
                <w:spacing w:val="-20"/>
              </w:rPr>
              <w:t>3</w:t>
            </w:r>
          </w:p>
        </w:tc>
        <w:tc>
          <w:tcPr>
            <w:tcW w:w="1121" w:type="dxa"/>
            <w:vAlign w:val="center"/>
          </w:tcPr>
          <w:p w:rsidR="00C01423" w:rsidRPr="00AA7E08" w:rsidRDefault="00C01423" w:rsidP="00C01423">
            <w:pPr>
              <w:pStyle w:val="141"/>
              <w:jc w:val="both"/>
              <w:rPr>
                <w:rFonts w:hAnsi="標楷體"/>
                <w:spacing w:val="-20"/>
                <w:szCs w:val="24"/>
              </w:rPr>
            </w:pPr>
            <w:r w:rsidRPr="00AA7E08">
              <w:rPr>
                <w:rFonts w:hAnsi="標楷體"/>
                <w:spacing w:val="-20"/>
              </w:rPr>
              <w:t>明道大學</w:t>
            </w:r>
          </w:p>
        </w:tc>
        <w:tc>
          <w:tcPr>
            <w:tcW w:w="798" w:type="dxa"/>
            <w:shd w:val="clear" w:color="auto" w:fill="auto"/>
            <w:vAlign w:val="center"/>
          </w:tcPr>
          <w:p w:rsidR="00C01423" w:rsidRPr="00AA7E08" w:rsidRDefault="00C01423" w:rsidP="00C01423">
            <w:pPr>
              <w:pStyle w:val="141"/>
              <w:jc w:val="both"/>
              <w:rPr>
                <w:rFonts w:hAnsi="標楷體"/>
                <w:spacing w:val="-20"/>
              </w:rPr>
            </w:pPr>
            <w:r w:rsidRPr="00AA7E08">
              <w:rPr>
                <w:rFonts w:hAnsi="標楷體"/>
                <w:spacing w:val="-20"/>
              </w:rPr>
              <w:t>113年8月</w:t>
            </w:r>
          </w:p>
        </w:tc>
        <w:tc>
          <w:tcPr>
            <w:tcW w:w="1276" w:type="dxa"/>
            <w:shd w:val="clear" w:color="auto" w:fill="auto"/>
            <w:vAlign w:val="center"/>
          </w:tcPr>
          <w:p w:rsidR="00C01423" w:rsidRPr="00AA7E08" w:rsidRDefault="00C01423" w:rsidP="00C01423">
            <w:pPr>
              <w:pStyle w:val="141"/>
              <w:jc w:val="both"/>
              <w:rPr>
                <w:rFonts w:hAnsi="標楷體"/>
                <w:spacing w:val="-20"/>
              </w:rPr>
            </w:pPr>
            <w:r w:rsidRPr="00AA7E08">
              <w:rPr>
                <w:rFonts w:hAnsi="標楷體"/>
                <w:spacing w:val="-20"/>
              </w:rPr>
              <w:t>彰化縣</w:t>
            </w:r>
            <w:r w:rsidRPr="00AA7E08">
              <w:rPr>
                <w:rFonts w:hAnsi="標楷體" w:hint="eastAsia"/>
                <w:spacing w:val="-20"/>
              </w:rPr>
              <w:t>，</w:t>
            </w:r>
            <w:r w:rsidRPr="00AA7E08">
              <w:rPr>
                <w:rFonts w:hAnsi="標楷體"/>
                <w:spacing w:val="-20"/>
              </w:rPr>
              <w:t>校地面積482,790平方公尺</w:t>
            </w:r>
          </w:p>
        </w:tc>
        <w:tc>
          <w:tcPr>
            <w:tcW w:w="1418" w:type="dxa"/>
            <w:shd w:val="clear" w:color="auto" w:fill="auto"/>
            <w:vAlign w:val="center"/>
          </w:tcPr>
          <w:p w:rsidR="00C01423" w:rsidRPr="00AA7E08" w:rsidRDefault="00112831" w:rsidP="00112831">
            <w:pPr>
              <w:pStyle w:val="141"/>
              <w:jc w:val="both"/>
              <w:rPr>
                <w:rFonts w:hAnsi="標楷體"/>
                <w:spacing w:val="-20"/>
              </w:rPr>
            </w:pPr>
            <w:r w:rsidRPr="00AA7E08">
              <w:rPr>
                <w:rFonts w:hAnsi="標楷體" w:hint="eastAsia"/>
                <w:spacing w:val="-20"/>
              </w:rPr>
              <w:t>教育</w:t>
            </w:r>
            <w:r w:rsidR="00C01423" w:rsidRPr="00AA7E08">
              <w:rPr>
                <w:rFonts w:hAnsi="標楷體"/>
                <w:spacing w:val="-20"/>
              </w:rPr>
              <w:t>部依退場條例第13條第2項規定，令該校自112學年度停止全部招生，並於停止全部招生之當學年度結束時(113年7月31日)停辦</w:t>
            </w:r>
          </w:p>
        </w:tc>
        <w:tc>
          <w:tcPr>
            <w:tcW w:w="1701" w:type="dxa"/>
            <w:shd w:val="clear" w:color="auto" w:fill="auto"/>
            <w:vAlign w:val="center"/>
          </w:tcPr>
          <w:p w:rsidR="00C01423" w:rsidRPr="00AA7E08" w:rsidRDefault="00C01423" w:rsidP="00C01423">
            <w:pPr>
              <w:pStyle w:val="141"/>
              <w:numPr>
                <w:ilvl w:val="0"/>
                <w:numId w:val="34"/>
              </w:numPr>
              <w:ind w:left="262" w:hanging="262"/>
              <w:jc w:val="both"/>
              <w:rPr>
                <w:rFonts w:hAnsi="標楷體"/>
                <w:spacing w:val="-20"/>
              </w:rPr>
            </w:pPr>
            <w:r w:rsidRPr="00AA7E08">
              <w:rPr>
                <w:rFonts w:hAnsi="標楷體"/>
                <w:spacing w:val="-20"/>
              </w:rPr>
              <w:t>墊付停辦前維持校務運作費用</w:t>
            </w:r>
            <w:r w:rsidRPr="00AA7E08">
              <w:rPr>
                <w:rFonts w:hAnsi="標楷體" w:hint="eastAsia"/>
                <w:spacing w:val="-20"/>
              </w:rPr>
              <w:t>2億</w:t>
            </w:r>
            <w:r w:rsidRPr="00AA7E08">
              <w:rPr>
                <w:rFonts w:hAnsi="標楷體"/>
                <w:spacing w:val="-20"/>
              </w:rPr>
              <w:t>2</w:t>
            </w:r>
            <w:r w:rsidRPr="00AA7E08">
              <w:rPr>
                <w:rFonts w:hAnsi="標楷體" w:hint="eastAsia"/>
                <w:spacing w:val="-20"/>
              </w:rPr>
              <w:t>,</w:t>
            </w:r>
            <w:r w:rsidRPr="00AA7E08">
              <w:rPr>
                <w:rFonts w:hAnsi="標楷體"/>
                <w:spacing w:val="-20"/>
              </w:rPr>
              <w:t>997</w:t>
            </w:r>
            <w:r w:rsidRPr="00AA7E08">
              <w:rPr>
                <w:rFonts w:hAnsi="標楷體" w:hint="eastAsia"/>
                <w:spacing w:val="-20"/>
              </w:rPr>
              <w:t>萬</w:t>
            </w:r>
            <w:r w:rsidRPr="00AA7E08">
              <w:rPr>
                <w:rFonts w:hAnsi="標楷體"/>
                <w:spacing w:val="-20"/>
              </w:rPr>
              <w:t>7</w:t>
            </w:r>
            <w:r w:rsidRPr="00AA7E08">
              <w:rPr>
                <w:rFonts w:hAnsi="標楷體" w:hint="eastAsia"/>
                <w:spacing w:val="-20"/>
              </w:rPr>
              <w:t>,</w:t>
            </w:r>
            <w:r w:rsidRPr="00AA7E08">
              <w:rPr>
                <w:rFonts w:hAnsi="標楷體"/>
                <w:spacing w:val="-20"/>
              </w:rPr>
              <w:t>816</w:t>
            </w:r>
            <w:r w:rsidRPr="00AA7E08">
              <w:rPr>
                <w:rFonts w:hAnsi="標楷體" w:hint="eastAsia"/>
                <w:spacing w:val="-20"/>
              </w:rPr>
              <w:t>元</w:t>
            </w:r>
            <w:r w:rsidRPr="00AA7E08">
              <w:rPr>
                <w:rFonts w:hAnsi="標楷體"/>
                <w:spacing w:val="-20"/>
              </w:rPr>
              <w:t>。</w:t>
            </w:r>
          </w:p>
          <w:p w:rsidR="00C01423" w:rsidRPr="00AA7E08" w:rsidRDefault="00C01423" w:rsidP="00C01423">
            <w:pPr>
              <w:pStyle w:val="141"/>
              <w:numPr>
                <w:ilvl w:val="0"/>
                <w:numId w:val="34"/>
              </w:numPr>
              <w:ind w:left="262" w:hanging="262"/>
              <w:jc w:val="both"/>
              <w:rPr>
                <w:rFonts w:hAnsi="標楷體"/>
                <w:spacing w:val="-20"/>
              </w:rPr>
            </w:pPr>
            <w:r w:rsidRPr="00AA7E08">
              <w:rPr>
                <w:rFonts w:hAnsi="標楷體"/>
                <w:spacing w:val="-20"/>
              </w:rPr>
              <w:t>墊付教職員資遣費用及執行解散清算費約</w:t>
            </w:r>
            <w:r w:rsidRPr="00AA7E08">
              <w:rPr>
                <w:rFonts w:hAnsi="標楷體" w:hint="eastAsia"/>
                <w:spacing w:val="-20"/>
              </w:rPr>
              <w:t>8,168萬2,757元</w:t>
            </w:r>
            <w:r w:rsidRPr="00AA7E08">
              <w:rPr>
                <w:rFonts w:hAnsi="標楷體"/>
                <w:spacing w:val="-20"/>
              </w:rPr>
              <w:t>。</w:t>
            </w:r>
          </w:p>
          <w:p w:rsidR="00C01423" w:rsidRPr="00AA7E08" w:rsidRDefault="00C01423" w:rsidP="00C01423">
            <w:pPr>
              <w:pStyle w:val="141"/>
              <w:numPr>
                <w:ilvl w:val="0"/>
                <w:numId w:val="34"/>
              </w:numPr>
              <w:ind w:left="262" w:hanging="262"/>
              <w:jc w:val="both"/>
              <w:rPr>
                <w:rFonts w:hAnsi="標楷體"/>
                <w:spacing w:val="-20"/>
              </w:rPr>
            </w:pPr>
            <w:r w:rsidRPr="00AA7E08">
              <w:rPr>
                <w:rFonts w:hAnsi="標楷體" w:hint="eastAsia"/>
                <w:spacing w:val="-20"/>
              </w:rPr>
              <w:t>合計墊付金額3億1,166萬0,573元。</w:t>
            </w:r>
          </w:p>
        </w:tc>
        <w:tc>
          <w:tcPr>
            <w:tcW w:w="2359" w:type="dxa"/>
            <w:shd w:val="clear" w:color="auto" w:fill="auto"/>
            <w:vAlign w:val="center"/>
          </w:tcPr>
          <w:p w:rsidR="00112831" w:rsidRPr="00AA7E08" w:rsidRDefault="00112831" w:rsidP="00C01423">
            <w:pPr>
              <w:pStyle w:val="141"/>
              <w:numPr>
                <w:ilvl w:val="0"/>
                <w:numId w:val="33"/>
              </w:numPr>
              <w:ind w:left="213" w:hanging="213"/>
              <w:jc w:val="both"/>
              <w:rPr>
                <w:rFonts w:hAnsi="標楷體"/>
                <w:spacing w:val="-20"/>
              </w:rPr>
            </w:pPr>
            <w:bookmarkStart w:id="4" w:name="_Hlk174371686"/>
            <w:r w:rsidRPr="00AA7E08">
              <w:rPr>
                <w:rFonts w:hAnsi="標楷體" w:hint="eastAsia"/>
                <w:spacing w:val="-20"/>
              </w:rPr>
              <w:t>教育部核定該校於1</w:t>
            </w:r>
            <w:r w:rsidRPr="00AA7E08">
              <w:rPr>
                <w:rFonts w:hAnsi="標楷體"/>
                <w:spacing w:val="-20"/>
              </w:rPr>
              <w:t>1</w:t>
            </w:r>
            <w:r w:rsidRPr="00AA7E08">
              <w:rPr>
                <w:rFonts w:hAnsi="標楷體" w:hint="eastAsia"/>
                <w:spacing w:val="-20"/>
              </w:rPr>
              <w:t>2學年度結束時(113年7月31日)停辦，</w:t>
            </w:r>
            <w:r w:rsidRPr="00AA7E08">
              <w:rPr>
                <w:rFonts w:hAnsi="標楷體"/>
                <w:spacing w:val="-20"/>
              </w:rPr>
              <w:t>該校</w:t>
            </w:r>
            <w:r w:rsidRPr="00AA7E08">
              <w:rPr>
                <w:rFonts w:hAnsi="標楷體" w:hint="eastAsia"/>
                <w:spacing w:val="-20"/>
              </w:rPr>
              <w:t>所屬</w:t>
            </w:r>
            <w:r w:rsidRPr="00AA7E08">
              <w:rPr>
                <w:rFonts w:hAnsi="標楷體"/>
                <w:spacing w:val="-20"/>
              </w:rPr>
              <w:t>法人應依退場條例第21條規定，於停辦後2個月內(即113年9月30日前)函報核定解散。</w:t>
            </w:r>
          </w:p>
          <w:p w:rsidR="00C01423" w:rsidRPr="00AA7E08" w:rsidRDefault="00112831" w:rsidP="00C01423">
            <w:pPr>
              <w:pStyle w:val="141"/>
              <w:numPr>
                <w:ilvl w:val="0"/>
                <w:numId w:val="33"/>
              </w:numPr>
              <w:ind w:left="213" w:hanging="213"/>
              <w:jc w:val="both"/>
              <w:rPr>
                <w:rFonts w:hAnsi="標楷體"/>
                <w:spacing w:val="-20"/>
              </w:rPr>
            </w:pPr>
            <w:r w:rsidRPr="00AA7E08">
              <w:rPr>
                <w:rFonts w:hAnsi="標楷體"/>
                <w:spacing w:val="-20"/>
              </w:rPr>
              <w:t>目前</w:t>
            </w:r>
            <w:r w:rsidRPr="00AA7E08">
              <w:rPr>
                <w:rFonts w:hAnsi="標楷體" w:hint="eastAsia"/>
                <w:spacing w:val="-20"/>
              </w:rPr>
              <w:t>衛福部</w:t>
            </w:r>
            <w:r w:rsidRPr="00AA7E08">
              <w:rPr>
                <w:rFonts w:hAnsi="標楷體"/>
                <w:spacing w:val="-20"/>
              </w:rPr>
              <w:t>、</w:t>
            </w:r>
            <w:r w:rsidRPr="00AA7E08">
              <w:rPr>
                <w:rFonts w:hAnsi="標楷體" w:hint="eastAsia"/>
                <w:spacing w:val="-20"/>
              </w:rPr>
              <w:t>彰化縣</w:t>
            </w:r>
            <w:r w:rsidRPr="00AA7E08">
              <w:rPr>
                <w:rFonts w:hAnsi="標楷體"/>
                <w:spacing w:val="-20"/>
              </w:rPr>
              <w:t>政府</w:t>
            </w:r>
            <w:r w:rsidRPr="009F32B7">
              <w:rPr>
                <w:rFonts w:hAnsi="標楷體"/>
                <w:b/>
                <w:spacing w:val="-20"/>
              </w:rPr>
              <w:t>皆表達承接該校地意願</w:t>
            </w:r>
            <w:r w:rsidRPr="00AA7E08">
              <w:rPr>
                <w:rFonts w:hAnsi="標楷體"/>
                <w:spacing w:val="-20"/>
              </w:rPr>
              <w:t>，待行政院跨部會</w:t>
            </w:r>
            <w:r w:rsidRPr="00AA7E08">
              <w:rPr>
                <w:rFonts w:hAnsi="標楷體" w:hint="eastAsia"/>
                <w:spacing w:val="-20"/>
              </w:rPr>
              <w:t>平臺討論</w:t>
            </w:r>
            <w:r w:rsidRPr="00AA7E08">
              <w:rPr>
                <w:rFonts w:hAnsi="標楷體"/>
                <w:spacing w:val="-20"/>
              </w:rPr>
              <w:t>，以確認承接機關。</w:t>
            </w:r>
            <w:bookmarkEnd w:id="4"/>
          </w:p>
        </w:tc>
      </w:tr>
    </w:tbl>
    <w:p w:rsidR="001423EB" w:rsidRPr="00EE580F" w:rsidRDefault="001423EB" w:rsidP="006F3631">
      <w:pPr>
        <w:pStyle w:val="141"/>
        <w:rPr>
          <w:rFonts w:hint="eastAsia"/>
        </w:rPr>
      </w:pPr>
      <w:r w:rsidRPr="00EE580F">
        <w:rPr>
          <w:rFonts w:hint="eastAsia"/>
        </w:rPr>
        <w:t>說    明：本表係列示</w:t>
      </w:r>
      <w:r w:rsidR="005D3A6A" w:rsidRPr="00EE580F">
        <w:rPr>
          <w:rFonts w:hint="eastAsia"/>
        </w:rPr>
        <w:t>10</w:t>
      </w:r>
      <w:r w:rsidR="0077388E">
        <w:rPr>
          <w:rFonts w:hint="eastAsia"/>
        </w:rPr>
        <w:t>7</w:t>
      </w:r>
      <w:r w:rsidRPr="00EE580F">
        <w:rPr>
          <w:rFonts w:hint="eastAsia"/>
        </w:rPr>
        <w:t>年迄今已退場之大專校院。</w:t>
      </w:r>
    </w:p>
    <w:p w:rsidR="001423EB" w:rsidRPr="006F3631" w:rsidRDefault="001423EB" w:rsidP="006F3631">
      <w:pPr>
        <w:pStyle w:val="141"/>
        <w:rPr>
          <w:rFonts w:hint="eastAsia"/>
        </w:rPr>
      </w:pPr>
      <w:r w:rsidRPr="00EE580F">
        <w:rPr>
          <w:rFonts w:hint="eastAsia"/>
        </w:rPr>
        <w:t>資料來源：教育部提供。</w:t>
      </w:r>
    </w:p>
    <w:p w:rsidR="003D2CB2" w:rsidRPr="006F3631" w:rsidRDefault="00F80B46" w:rsidP="006F3631">
      <w:pPr>
        <w:pStyle w:val="aa"/>
        <w:rPr>
          <w:rFonts w:hint="eastAsia"/>
        </w:rPr>
      </w:pPr>
      <w:r w:rsidRPr="003668C3">
        <w:rPr>
          <w:rFonts w:hint="eastAsia"/>
        </w:rPr>
        <w:t>(分機：1</w:t>
      </w:r>
      <w:r w:rsidRPr="003668C3">
        <w:t xml:space="preserve">921 </w:t>
      </w:r>
      <w:r w:rsidRPr="003668C3">
        <w:rPr>
          <w:rFonts w:hint="eastAsia"/>
        </w:rPr>
        <w:t>林佑樺</w:t>
      </w:r>
      <w:r w:rsidRPr="003668C3">
        <w:t>)</w:t>
      </w:r>
      <w:bookmarkEnd w:id="1"/>
      <w:bookmarkEnd w:id="2"/>
    </w:p>
    <w:sectPr w:rsidR="003D2CB2" w:rsidRPr="006F3631"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283" w:rsidRDefault="00290283" w:rsidP="009B732E">
      <w:pPr>
        <w:spacing w:line="240" w:lineRule="auto"/>
        <w:ind w:left="560" w:firstLine="560"/>
      </w:pPr>
      <w:r>
        <w:separator/>
      </w:r>
    </w:p>
  </w:endnote>
  <w:endnote w:type="continuationSeparator" w:id="0">
    <w:p w:rsidR="00290283" w:rsidRDefault="0029028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D12F4A" w:rsidRPr="00D12F4A">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283" w:rsidRDefault="00290283" w:rsidP="009B732E">
      <w:pPr>
        <w:spacing w:line="240" w:lineRule="auto"/>
        <w:ind w:left="560" w:firstLine="560"/>
      </w:pPr>
      <w:r>
        <w:separator/>
      </w:r>
    </w:p>
  </w:footnote>
  <w:footnote w:type="continuationSeparator" w:id="0">
    <w:p w:rsidR="00290283" w:rsidRDefault="00290283" w:rsidP="009B732E">
      <w:pPr>
        <w:spacing w:line="240" w:lineRule="auto"/>
        <w:ind w:left="560" w:firstLine="560"/>
      </w:pPr>
      <w:r>
        <w:continuationSeparator/>
      </w:r>
    </w:p>
  </w:footnote>
  <w:footnote w:id="1">
    <w:p w:rsidR="00124C44" w:rsidRDefault="00124C44" w:rsidP="00124C44">
      <w:pPr>
        <w:pStyle w:val="144"/>
        <w:rPr>
          <w:rFonts w:hint="eastAsia"/>
        </w:rPr>
      </w:pPr>
      <w:r>
        <w:rPr>
          <w:rStyle w:val="af2"/>
        </w:rPr>
        <w:footnoteRef/>
      </w:r>
      <w:r>
        <w:t xml:space="preserve"> </w:t>
      </w:r>
      <w:r w:rsidRPr="00124C44">
        <w:rPr>
          <w:rFonts w:hint="eastAsia"/>
        </w:rPr>
        <w:t>113年度預算案迄113年9月30日尚未完成法定三讀(以下同)。</w:t>
      </w:r>
    </w:p>
  </w:footnote>
  <w:footnote w:id="2">
    <w:p w:rsidR="003F162C" w:rsidRDefault="003F162C" w:rsidP="003F162C">
      <w:pPr>
        <w:pStyle w:val="144"/>
        <w:rPr>
          <w:rFonts w:hint="eastAsia"/>
        </w:rPr>
      </w:pPr>
      <w:r>
        <w:rPr>
          <w:rStyle w:val="af2"/>
        </w:rPr>
        <w:footnoteRef/>
      </w:r>
      <w:r>
        <w:t xml:space="preserve"> </w:t>
      </w:r>
      <w:r>
        <w:rPr>
          <w:rFonts w:hint="eastAsia"/>
        </w:rPr>
        <w:t>自1</w:t>
      </w:r>
      <w:r>
        <w:t>06</w:t>
      </w:r>
      <w:r>
        <w:rPr>
          <w:rFonts w:hint="eastAsia"/>
        </w:rPr>
        <w:t>年退場基金撥入，截至1</w:t>
      </w:r>
      <w:r>
        <w:t>13</w:t>
      </w:r>
      <w:r>
        <w:rPr>
          <w:rFonts w:hint="eastAsia"/>
        </w:rPr>
        <w:t>年</w:t>
      </w:r>
      <w:r>
        <w:t>7</w:t>
      </w:r>
      <w:r>
        <w:rPr>
          <w:rFonts w:hint="eastAsia"/>
        </w:rPr>
        <w:t>月3</w:t>
      </w:r>
      <w:r>
        <w:t>1</w:t>
      </w:r>
      <w:r>
        <w:rPr>
          <w:rFonts w:hint="eastAsia"/>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1A0269"/>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2" w15:restartNumberingAfterBreak="0">
    <w:nsid w:val="0CAE1076"/>
    <w:multiLevelType w:val="hybridMultilevel"/>
    <w:tmpl w:val="F97EE52E"/>
    <w:lvl w:ilvl="0" w:tplc="01A42B7E">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FBF4E46"/>
    <w:multiLevelType w:val="hybridMultilevel"/>
    <w:tmpl w:val="CBD09908"/>
    <w:lvl w:ilvl="0" w:tplc="B4D27D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74568F"/>
    <w:multiLevelType w:val="hybridMultilevel"/>
    <w:tmpl w:val="FE7EDB4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A437B9"/>
    <w:multiLevelType w:val="hybridMultilevel"/>
    <w:tmpl w:val="FE7EDB4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21782425"/>
    <w:multiLevelType w:val="hybridMultilevel"/>
    <w:tmpl w:val="A8AC5B40"/>
    <w:lvl w:ilvl="0" w:tplc="88FC8BC6">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21AB4BD4"/>
    <w:multiLevelType w:val="hybridMultilevel"/>
    <w:tmpl w:val="61741FA6"/>
    <w:lvl w:ilvl="0" w:tplc="90D6C7B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1B835E6"/>
    <w:multiLevelType w:val="hybridMultilevel"/>
    <w:tmpl w:val="C15A49FA"/>
    <w:lvl w:ilvl="0" w:tplc="56A801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2BC4DE3"/>
    <w:multiLevelType w:val="hybridMultilevel"/>
    <w:tmpl w:val="8CB21816"/>
    <w:lvl w:ilvl="0" w:tplc="6C40410A">
      <w:start w:val="1"/>
      <w:numFmt w:val="decimal"/>
      <w:suff w:val="nothing"/>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62C24E5"/>
    <w:multiLevelType w:val="hybridMultilevel"/>
    <w:tmpl w:val="1102D170"/>
    <w:lvl w:ilvl="0" w:tplc="BB648F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8455C5B"/>
    <w:multiLevelType w:val="hybridMultilevel"/>
    <w:tmpl w:val="7952C1E8"/>
    <w:lvl w:ilvl="0" w:tplc="AC027CD6">
      <w:start w:val="1"/>
      <w:numFmt w:val="decimal"/>
      <w:suff w:val="nothing"/>
      <w:lvlText w:val="%1."/>
      <w:lvlJc w:val="left"/>
      <w:pPr>
        <w:ind w:left="330" w:hanging="33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D482C63"/>
    <w:multiLevelType w:val="hybridMultilevel"/>
    <w:tmpl w:val="ADA649EE"/>
    <w:lvl w:ilvl="0" w:tplc="5AEEB8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24F02B0"/>
    <w:multiLevelType w:val="hybridMultilevel"/>
    <w:tmpl w:val="99EEDD18"/>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 w15:restartNumberingAfterBreak="0">
    <w:nsid w:val="43181F4D"/>
    <w:multiLevelType w:val="hybridMultilevel"/>
    <w:tmpl w:val="452042D6"/>
    <w:lvl w:ilvl="0" w:tplc="001E0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4140836"/>
    <w:multiLevelType w:val="hybridMultilevel"/>
    <w:tmpl w:val="DC8680EC"/>
    <w:lvl w:ilvl="0" w:tplc="F0AA6548">
      <w:start w:val="1"/>
      <w:numFmt w:val="decimal"/>
      <w:suff w:val="nothing"/>
      <w:lvlText w:val="%1."/>
      <w:lvlJc w:val="left"/>
      <w:pPr>
        <w:ind w:left="106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98F36B3"/>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20" w15:restartNumberingAfterBreak="0">
    <w:nsid w:val="4CC13C21"/>
    <w:multiLevelType w:val="hybridMultilevel"/>
    <w:tmpl w:val="0FB8746E"/>
    <w:lvl w:ilvl="0" w:tplc="56A697CC">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E5B2D68"/>
    <w:multiLevelType w:val="hybridMultilevel"/>
    <w:tmpl w:val="E50200CA"/>
    <w:lvl w:ilvl="0" w:tplc="5164D012">
      <w:start w:val="1"/>
      <w:numFmt w:val="decimal"/>
      <w:suff w:val="nothing"/>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3" w15:restartNumberingAfterBreak="0">
    <w:nsid w:val="533E2953"/>
    <w:multiLevelType w:val="hybridMultilevel"/>
    <w:tmpl w:val="98C066EC"/>
    <w:lvl w:ilvl="0" w:tplc="6D42D85A">
      <w:start w:val="1"/>
      <w:numFmt w:val="decimal"/>
      <w:suff w:val="nothing"/>
      <w:lvlText w:val="%1."/>
      <w:lvlJc w:val="left"/>
      <w:pPr>
        <w:ind w:left="1188"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15:restartNumberingAfterBreak="0">
    <w:nsid w:val="550F7797"/>
    <w:multiLevelType w:val="hybridMultilevel"/>
    <w:tmpl w:val="02FE21FC"/>
    <w:lvl w:ilvl="0" w:tplc="BD48282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9" w15:restartNumberingAfterBreak="0">
    <w:nsid w:val="6B795A56"/>
    <w:multiLevelType w:val="hybridMultilevel"/>
    <w:tmpl w:val="06509050"/>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3A43E89"/>
    <w:multiLevelType w:val="hybridMultilevel"/>
    <w:tmpl w:val="0C5472F0"/>
    <w:lvl w:ilvl="0" w:tplc="EB408B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8F2E94"/>
    <w:multiLevelType w:val="hybridMultilevel"/>
    <w:tmpl w:val="9FF05BC4"/>
    <w:lvl w:ilvl="0" w:tplc="DA0EDBBE">
      <w:start w:val="1"/>
      <w:numFmt w:val="decimal"/>
      <w:lvlText w:val="%1."/>
      <w:lvlJc w:val="left"/>
      <w:pPr>
        <w:ind w:left="344" w:hanging="360"/>
      </w:pPr>
      <w:rPr>
        <w:rFonts w:hint="default"/>
      </w:rPr>
    </w:lvl>
    <w:lvl w:ilvl="1" w:tplc="04090019" w:tentative="1">
      <w:start w:val="1"/>
      <w:numFmt w:val="ideographTraditional"/>
      <w:lvlText w:val="%2、"/>
      <w:lvlJc w:val="left"/>
      <w:pPr>
        <w:ind w:left="944" w:hanging="480"/>
      </w:pPr>
    </w:lvl>
    <w:lvl w:ilvl="2" w:tplc="0409001B" w:tentative="1">
      <w:start w:val="1"/>
      <w:numFmt w:val="lowerRoman"/>
      <w:lvlText w:val="%3."/>
      <w:lvlJc w:val="right"/>
      <w:pPr>
        <w:ind w:left="1424" w:hanging="480"/>
      </w:pPr>
    </w:lvl>
    <w:lvl w:ilvl="3" w:tplc="0409000F" w:tentative="1">
      <w:start w:val="1"/>
      <w:numFmt w:val="decimal"/>
      <w:lvlText w:val="%4."/>
      <w:lvlJc w:val="left"/>
      <w:pPr>
        <w:ind w:left="1904" w:hanging="480"/>
      </w:pPr>
    </w:lvl>
    <w:lvl w:ilvl="4" w:tplc="04090019" w:tentative="1">
      <w:start w:val="1"/>
      <w:numFmt w:val="ideographTraditional"/>
      <w:lvlText w:val="%5、"/>
      <w:lvlJc w:val="left"/>
      <w:pPr>
        <w:ind w:left="2384" w:hanging="480"/>
      </w:pPr>
    </w:lvl>
    <w:lvl w:ilvl="5" w:tplc="0409001B" w:tentative="1">
      <w:start w:val="1"/>
      <w:numFmt w:val="lowerRoman"/>
      <w:lvlText w:val="%6."/>
      <w:lvlJc w:val="right"/>
      <w:pPr>
        <w:ind w:left="2864" w:hanging="480"/>
      </w:pPr>
    </w:lvl>
    <w:lvl w:ilvl="6" w:tplc="0409000F" w:tentative="1">
      <w:start w:val="1"/>
      <w:numFmt w:val="decimal"/>
      <w:lvlText w:val="%7."/>
      <w:lvlJc w:val="left"/>
      <w:pPr>
        <w:ind w:left="3344" w:hanging="480"/>
      </w:pPr>
    </w:lvl>
    <w:lvl w:ilvl="7" w:tplc="04090019" w:tentative="1">
      <w:start w:val="1"/>
      <w:numFmt w:val="ideographTraditional"/>
      <w:lvlText w:val="%8、"/>
      <w:lvlJc w:val="left"/>
      <w:pPr>
        <w:ind w:left="3824" w:hanging="480"/>
      </w:pPr>
    </w:lvl>
    <w:lvl w:ilvl="8" w:tplc="0409001B" w:tentative="1">
      <w:start w:val="1"/>
      <w:numFmt w:val="lowerRoman"/>
      <w:lvlText w:val="%9."/>
      <w:lvlJc w:val="right"/>
      <w:pPr>
        <w:ind w:left="4304" w:hanging="480"/>
      </w:pPr>
    </w:lvl>
  </w:abstractNum>
  <w:abstractNum w:abstractNumId="33" w15:restartNumberingAfterBreak="0">
    <w:nsid w:val="7A740C21"/>
    <w:multiLevelType w:val="hybridMultilevel"/>
    <w:tmpl w:val="7040B930"/>
    <w:lvl w:ilvl="0" w:tplc="0AC2F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CFD40FE"/>
    <w:multiLevelType w:val="hybridMultilevel"/>
    <w:tmpl w:val="FE524F6E"/>
    <w:lvl w:ilvl="0" w:tplc="76F8AE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1"/>
  </w:num>
  <w:num w:numId="2">
    <w:abstractNumId w:val="27"/>
  </w:num>
  <w:num w:numId="3">
    <w:abstractNumId w:val="30"/>
  </w:num>
  <w:num w:numId="4">
    <w:abstractNumId w:val="26"/>
  </w:num>
  <w:num w:numId="5">
    <w:abstractNumId w:val="5"/>
  </w:num>
  <w:num w:numId="6">
    <w:abstractNumId w:val="0"/>
  </w:num>
  <w:num w:numId="7">
    <w:abstractNumId w:val="25"/>
  </w:num>
  <w:num w:numId="8">
    <w:abstractNumId w:val="28"/>
  </w:num>
  <w:num w:numId="9">
    <w:abstractNumId w:val="12"/>
  </w:num>
  <w:num w:numId="10">
    <w:abstractNumId w:val="18"/>
  </w:num>
  <w:num w:numId="11">
    <w:abstractNumId w:val="9"/>
  </w:num>
  <w:num w:numId="12">
    <w:abstractNumId w:val="32"/>
  </w:num>
  <w:num w:numId="13">
    <w:abstractNumId w:val="3"/>
  </w:num>
  <w:num w:numId="14">
    <w:abstractNumId w:val="31"/>
  </w:num>
  <w:num w:numId="15">
    <w:abstractNumId w:val="33"/>
  </w:num>
  <w:num w:numId="16">
    <w:abstractNumId w:val="11"/>
  </w:num>
  <w:num w:numId="17">
    <w:abstractNumId w:val="16"/>
  </w:num>
  <w:num w:numId="18">
    <w:abstractNumId w:val="7"/>
  </w:num>
  <w:num w:numId="19">
    <w:abstractNumId w:val="34"/>
  </w:num>
  <w:num w:numId="20">
    <w:abstractNumId w:val="24"/>
  </w:num>
  <w:num w:numId="21">
    <w:abstractNumId w:val="13"/>
  </w:num>
  <w:num w:numId="22">
    <w:abstractNumId w:val="2"/>
  </w:num>
  <w:num w:numId="23">
    <w:abstractNumId w:val="1"/>
  </w:num>
  <w:num w:numId="24">
    <w:abstractNumId w:val="23"/>
  </w:num>
  <w:num w:numId="25">
    <w:abstractNumId w:val="17"/>
  </w:num>
  <w:num w:numId="26">
    <w:abstractNumId w:val="19"/>
  </w:num>
  <w:num w:numId="27">
    <w:abstractNumId w:val="15"/>
  </w:num>
  <w:num w:numId="28">
    <w:abstractNumId w:val="22"/>
  </w:num>
  <w:num w:numId="29">
    <w:abstractNumId w:val="29"/>
  </w:num>
  <w:num w:numId="30">
    <w:abstractNumId w:val="14"/>
  </w:num>
  <w:num w:numId="31">
    <w:abstractNumId w:val="4"/>
  </w:num>
  <w:num w:numId="32">
    <w:abstractNumId w:val="10"/>
  </w:num>
  <w:num w:numId="33">
    <w:abstractNumId w:val="8"/>
  </w:num>
  <w:num w:numId="34">
    <w:abstractNumId w:val="6"/>
  </w:num>
  <w:num w:numId="35">
    <w:abstractNumId w:val="7"/>
  </w:num>
  <w:num w:numId="36">
    <w:abstractNumId w:val="20"/>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228A"/>
    <w:rsid w:val="000045AD"/>
    <w:rsid w:val="00004AB7"/>
    <w:rsid w:val="00006583"/>
    <w:rsid w:val="00006F89"/>
    <w:rsid w:val="00007439"/>
    <w:rsid w:val="000078B1"/>
    <w:rsid w:val="000129A0"/>
    <w:rsid w:val="00014F10"/>
    <w:rsid w:val="000168F6"/>
    <w:rsid w:val="0002003F"/>
    <w:rsid w:val="00025B10"/>
    <w:rsid w:val="00035322"/>
    <w:rsid w:val="000401F8"/>
    <w:rsid w:val="00041589"/>
    <w:rsid w:val="000419CA"/>
    <w:rsid w:val="000446A8"/>
    <w:rsid w:val="00044C50"/>
    <w:rsid w:val="0004506C"/>
    <w:rsid w:val="000452D1"/>
    <w:rsid w:val="00054033"/>
    <w:rsid w:val="00061D54"/>
    <w:rsid w:val="000748C1"/>
    <w:rsid w:val="00075DBD"/>
    <w:rsid w:val="00082A6C"/>
    <w:rsid w:val="00082B77"/>
    <w:rsid w:val="00084BBE"/>
    <w:rsid w:val="00090E39"/>
    <w:rsid w:val="00090FE1"/>
    <w:rsid w:val="00094E1F"/>
    <w:rsid w:val="000A193B"/>
    <w:rsid w:val="000A1BD3"/>
    <w:rsid w:val="000A1C92"/>
    <w:rsid w:val="000A2E12"/>
    <w:rsid w:val="000A45CC"/>
    <w:rsid w:val="000A66EF"/>
    <w:rsid w:val="000B3A78"/>
    <w:rsid w:val="000B4AD1"/>
    <w:rsid w:val="000B5ED8"/>
    <w:rsid w:val="000B6335"/>
    <w:rsid w:val="000C49DD"/>
    <w:rsid w:val="000C5986"/>
    <w:rsid w:val="000C69C5"/>
    <w:rsid w:val="000C71AD"/>
    <w:rsid w:val="000D1CB6"/>
    <w:rsid w:val="000D3975"/>
    <w:rsid w:val="000D3C4B"/>
    <w:rsid w:val="000E05B0"/>
    <w:rsid w:val="000E09A6"/>
    <w:rsid w:val="000E2134"/>
    <w:rsid w:val="000E706F"/>
    <w:rsid w:val="000E7374"/>
    <w:rsid w:val="000F0F95"/>
    <w:rsid w:val="000F2276"/>
    <w:rsid w:val="000F3C87"/>
    <w:rsid w:val="000F3DEB"/>
    <w:rsid w:val="000F6CD7"/>
    <w:rsid w:val="001055C3"/>
    <w:rsid w:val="001070BE"/>
    <w:rsid w:val="00110AA9"/>
    <w:rsid w:val="00110D08"/>
    <w:rsid w:val="001125B9"/>
    <w:rsid w:val="00112831"/>
    <w:rsid w:val="00117AB6"/>
    <w:rsid w:val="00121252"/>
    <w:rsid w:val="00121315"/>
    <w:rsid w:val="00123BBA"/>
    <w:rsid w:val="00124C44"/>
    <w:rsid w:val="001275BD"/>
    <w:rsid w:val="001277C9"/>
    <w:rsid w:val="001301A4"/>
    <w:rsid w:val="0013050C"/>
    <w:rsid w:val="001415C1"/>
    <w:rsid w:val="001423EB"/>
    <w:rsid w:val="00143276"/>
    <w:rsid w:val="00144C04"/>
    <w:rsid w:val="0014727D"/>
    <w:rsid w:val="00150E3D"/>
    <w:rsid w:val="00153C94"/>
    <w:rsid w:val="0015458A"/>
    <w:rsid w:val="00160132"/>
    <w:rsid w:val="00162DC3"/>
    <w:rsid w:val="0016390C"/>
    <w:rsid w:val="00164325"/>
    <w:rsid w:val="00164B67"/>
    <w:rsid w:val="001651AF"/>
    <w:rsid w:val="00166944"/>
    <w:rsid w:val="00167CED"/>
    <w:rsid w:val="001711DE"/>
    <w:rsid w:val="00172AB7"/>
    <w:rsid w:val="001741C7"/>
    <w:rsid w:val="00177F7A"/>
    <w:rsid w:val="0018037F"/>
    <w:rsid w:val="001811BB"/>
    <w:rsid w:val="00183CE3"/>
    <w:rsid w:val="001855D9"/>
    <w:rsid w:val="00186A27"/>
    <w:rsid w:val="00187A65"/>
    <w:rsid w:val="00187A86"/>
    <w:rsid w:val="00190641"/>
    <w:rsid w:val="00192154"/>
    <w:rsid w:val="00192C47"/>
    <w:rsid w:val="001940DA"/>
    <w:rsid w:val="001A42D0"/>
    <w:rsid w:val="001A4D22"/>
    <w:rsid w:val="001B132A"/>
    <w:rsid w:val="001B2039"/>
    <w:rsid w:val="001B20BE"/>
    <w:rsid w:val="001B2527"/>
    <w:rsid w:val="001B334F"/>
    <w:rsid w:val="001B3561"/>
    <w:rsid w:val="001B66DD"/>
    <w:rsid w:val="001C075D"/>
    <w:rsid w:val="001C176A"/>
    <w:rsid w:val="001C3F7B"/>
    <w:rsid w:val="001C4683"/>
    <w:rsid w:val="001C7436"/>
    <w:rsid w:val="001D4AF0"/>
    <w:rsid w:val="001D52DE"/>
    <w:rsid w:val="001D5680"/>
    <w:rsid w:val="001D7C92"/>
    <w:rsid w:val="001E1652"/>
    <w:rsid w:val="001E2D75"/>
    <w:rsid w:val="001E32D1"/>
    <w:rsid w:val="001F10B8"/>
    <w:rsid w:val="001F7C01"/>
    <w:rsid w:val="0020338C"/>
    <w:rsid w:val="00203B16"/>
    <w:rsid w:val="00203B3E"/>
    <w:rsid w:val="0020447F"/>
    <w:rsid w:val="002069BB"/>
    <w:rsid w:val="00207909"/>
    <w:rsid w:val="002105D5"/>
    <w:rsid w:val="00211C95"/>
    <w:rsid w:val="00212DCD"/>
    <w:rsid w:val="0021476F"/>
    <w:rsid w:val="0021635A"/>
    <w:rsid w:val="00220106"/>
    <w:rsid w:val="002206DD"/>
    <w:rsid w:val="00220DB9"/>
    <w:rsid w:val="00224951"/>
    <w:rsid w:val="00225954"/>
    <w:rsid w:val="00225EB8"/>
    <w:rsid w:val="00226AFB"/>
    <w:rsid w:val="00227394"/>
    <w:rsid w:val="002312B9"/>
    <w:rsid w:val="00233438"/>
    <w:rsid w:val="0023402B"/>
    <w:rsid w:val="00234FAF"/>
    <w:rsid w:val="00245BEB"/>
    <w:rsid w:val="0024787B"/>
    <w:rsid w:val="002504AB"/>
    <w:rsid w:val="00250A94"/>
    <w:rsid w:val="002531FE"/>
    <w:rsid w:val="0025348D"/>
    <w:rsid w:val="002537AE"/>
    <w:rsid w:val="00253C0E"/>
    <w:rsid w:val="00253C94"/>
    <w:rsid w:val="002548B3"/>
    <w:rsid w:val="00255074"/>
    <w:rsid w:val="0025696E"/>
    <w:rsid w:val="00256B5E"/>
    <w:rsid w:val="00256C6B"/>
    <w:rsid w:val="0025798E"/>
    <w:rsid w:val="00260DDF"/>
    <w:rsid w:val="00263BB5"/>
    <w:rsid w:val="0026607C"/>
    <w:rsid w:val="002669E9"/>
    <w:rsid w:val="00267126"/>
    <w:rsid w:val="00270FFF"/>
    <w:rsid w:val="002737F6"/>
    <w:rsid w:val="00277F4C"/>
    <w:rsid w:val="00280ED5"/>
    <w:rsid w:val="002813E1"/>
    <w:rsid w:val="002855B5"/>
    <w:rsid w:val="00286BE8"/>
    <w:rsid w:val="00290283"/>
    <w:rsid w:val="002907CC"/>
    <w:rsid w:val="00290805"/>
    <w:rsid w:val="00291D31"/>
    <w:rsid w:val="00291F86"/>
    <w:rsid w:val="0029286A"/>
    <w:rsid w:val="00292B1D"/>
    <w:rsid w:val="00295199"/>
    <w:rsid w:val="00295B5A"/>
    <w:rsid w:val="0029632C"/>
    <w:rsid w:val="002A2B6D"/>
    <w:rsid w:val="002B2775"/>
    <w:rsid w:val="002B4C7F"/>
    <w:rsid w:val="002B571A"/>
    <w:rsid w:val="002C086B"/>
    <w:rsid w:val="002C2915"/>
    <w:rsid w:val="002C42D9"/>
    <w:rsid w:val="002C4E3D"/>
    <w:rsid w:val="002C5004"/>
    <w:rsid w:val="002C5310"/>
    <w:rsid w:val="002C55A7"/>
    <w:rsid w:val="002C561B"/>
    <w:rsid w:val="002C7CDE"/>
    <w:rsid w:val="002C7E3D"/>
    <w:rsid w:val="002D04AF"/>
    <w:rsid w:val="002D0C22"/>
    <w:rsid w:val="002D49CB"/>
    <w:rsid w:val="002D4EAD"/>
    <w:rsid w:val="002D6C39"/>
    <w:rsid w:val="002D760F"/>
    <w:rsid w:val="002E3D6C"/>
    <w:rsid w:val="002E415B"/>
    <w:rsid w:val="002E4E85"/>
    <w:rsid w:val="002E4FD7"/>
    <w:rsid w:val="002E5EDF"/>
    <w:rsid w:val="002E740D"/>
    <w:rsid w:val="002E7D72"/>
    <w:rsid w:val="002F00D0"/>
    <w:rsid w:val="002F3024"/>
    <w:rsid w:val="002F4D48"/>
    <w:rsid w:val="002F5876"/>
    <w:rsid w:val="002F6E25"/>
    <w:rsid w:val="00302210"/>
    <w:rsid w:val="00304471"/>
    <w:rsid w:val="003044CD"/>
    <w:rsid w:val="003061F2"/>
    <w:rsid w:val="00306557"/>
    <w:rsid w:val="00307A66"/>
    <w:rsid w:val="00312F95"/>
    <w:rsid w:val="00313FD6"/>
    <w:rsid w:val="003152EC"/>
    <w:rsid w:val="00317A37"/>
    <w:rsid w:val="00317FA6"/>
    <w:rsid w:val="00320ED7"/>
    <w:rsid w:val="00322238"/>
    <w:rsid w:val="003274B6"/>
    <w:rsid w:val="00330335"/>
    <w:rsid w:val="0033708B"/>
    <w:rsid w:val="00337804"/>
    <w:rsid w:val="00342581"/>
    <w:rsid w:val="00343EF6"/>
    <w:rsid w:val="00344E0A"/>
    <w:rsid w:val="00345BC6"/>
    <w:rsid w:val="003471F7"/>
    <w:rsid w:val="00347F5C"/>
    <w:rsid w:val="00351913"/>
    <w:rsid w:val="00353740"/>
    <w:rsid w:val="0035582C"/>
    <w:rsid w:val="00356255"/>
    <w:rsid w:val="0036264D"/>
    <w:rsid w:val="0036546E"/>
    <w:rsid w:val="003668C3"/>
    <w:rsid w:val="00366C7F"/>
    <w:rsid w:val="0036780D"/>
    <w:rsid w:val="003706CB"/>
    <w:rsid w:val="003708FD"/>
    <w:rsid w:val="00373D4D"/>
    <w:rsid w:val="00376489"/>
    <w:rsid w:val="0037687B"/>
    <w:rsid w:val="00376E27"/>
    <w:rsid w:val="00377107"/>
    <w:rsid w:val="0038562A"/>
    <w:rsid w:val="00387260"/>
    <w:rsid w:val="00390522"/>
    <w:rsid w:val="00391EC6"/>
    <w:rsid w:val="00392D10"/>
    <w:rsid w:val="003946C8"/>
    <w:rsid w:val="00396907"/>
    <w:rsid w:val="003A214B"/>
    <w:rsid w:val="003A486B"/>
    <w:rsid w:val="003A6AA8"/>
    <w:rsid w:val="003A713D"/>
    <w:rsid w:val="003A7193"/>
    <w:rsid w:val="003A7543"/>
    <w:rsid w:val="003B122D"/>
    <w:rsid w:val="003B2962"/>
    <w:rsid w:val="003B354A"/>
    <w:rsid w:val="003B3F00"/>
    <w:rsid w:val="003B40CC"/>
    <w:rsid w:val="003B66FF"/>
    <w:rsid w:val="003C12BA"/>
    <w:rsid w:val="003C228F"/>
    <w:rsid w:val="003D0647"/>
    <w:rsid w:val="003D2CB2"/>
    <w:rsid w:val="003D33F0"/>
    <w:rsid w:val="003E28B7"/>
    <w:rsid w:val="003E7D87"/>
    <w:rsid w:val="003F162C"/>
    <w:rsid w:val="003F1702"/>
    <w:rsid w:val="003F629A"/>
    <w:rsid w:val="003F6616"/>
    <w:rsid w:val="0040272D"/>
    <w:rsid w:val="00402CA4"/>
    <w:rsid w:val="00402F69"/>
    <w:rsid w:val="00404304"/>
    <w:rsid w:val="00406C26"/>
    <w:rsid w:val="00406EA3"/>
    <w:rsid w:val="00406FF9"/>
    <w:rsid w:val="00410252"/>
    <w:rsid w:val="004124CE"/>
    <w:rsid w:val="00412DC4"/>
    <w:rsid w:val="004135C0"/>
    <w:rsid w:val="00414036"/>
    <w:rsid w:val="004143BD"/>
    <w:rsid w:val="00423EE8"/>
    <w:rsid w:val="00426EE3"/>
    <w:rsid w:val="00427EC5"/>
    <w:rsid w:val="00435292"/>
    <w:rsid w:val="00435B3C"/>
    <w:rsid w:val="00440556"/>
    <w:rsid w:val="00440CC0"/>
    <w:rsid w:val="00442E0D"/>
    <w:rsid w:val="00443307"/>
    <w:rsid w:val="00445F48"/>
    <w:rsid w:val="00446667"/>
    <w:rsid w:val="004472ED"/>
    <w:rsid w:val="004543C3"/>
    <w:rsid w:val="00456D3E"/>
    <w:rsid w:val="00457CAA"/>
    <w:rsid w:val="0046136F"/>
    <w:rsid w:val="0046214C"/>
    <w:rsid w:val="004679FB"/>
    <w:rsid w:val="00467EEF"/>
    <w:rsid w:val="0047088A"/>
    <w:rsid w:val="00473107"/>
    <w:rsid w:val="0048585A"/>
    <w:rsid w:val="0048710E"/>
    <w:rsid w:val="0048742F"/>
    <w:rsid w:val="00491607"/>
    <w:rsid w:val="00492144"/>
    <w:rsid w:val="00492A9B"/>
    <w:rsid w:val="00494394"/>
    <w:rsid w:val="00497FBC"/>
    <w:rsid w:val="004A0797"/>
    <w:rsid w:val="004A07A3"/>
    <w:rsid w:val="004A1126"/>
    <w:rsid w:val="004A769A"/>
    <w:rsid w:val="004B1F9F"/>
    <w:rsid w:val="004B220C"/>
    <w:rsid w:val="004B2FAC"/>
    <w:rsid w:val="004C184A"/>
    <w:rsid w:val="004D0879"/>
    <w:rsid w:val="004D0E6A"/>
    <w:rsid w:val="004D29C6"/>
    <w:rsid w:val="004E180E"/>
    <w:rsid w:val="004E39A9"/>
    <w:rsid w:val="004E4847"/>
    <w:rsid w:val="004E7500"/>
    <w:rsid w:val="004F1BC9"/>
    <w:rsid w:val="004F2371"/>
    <w:rsid w:val="004F4402"/>
    <w:rsid w:val="004F46B6"/>
    <w:rsid w:val="004F7527"/>
    <w:rsid w:val="00501CA9"/>
    <w:rsid w:val="0050334E"/>
    <w:rsid w:val="00503C1C"/>
    <w:rsid w:val="00507870"/>
    <w:rsid w:val="005155ED"/>
    <w:rsid w:val="005239DD"/>
    <w:rsid w:val="00524961"/>
    <w:rsid w:val="00526AE0"/>
    <w:rsid w:val="0053205C"/>
    <w:rsid w:val="005324F0"/>
    <w:rsid w:val="00532500"/>
    <w:rsid w:val="0053427C"/>
    <w:rsid w:val="00534A58"/>
    <w:rsid w:val="0053548F"/>
    <w:rsid w:val="00541D43"/>
    <w:rsid w:val="00546952"/>
    <w:rsid w:val="0055337A"/>
    <w:rsid w:val="00553DEF"/>
    <w:rsid w:val="0055513E"/>
    <w:rsid w:val="00556FCD"/>
    <w:rsid w:val="00560436"/>
    <w:rsid w:val="00561BED"/>
    <w:rsid w:val="00561CBA"/>
    <w:rsid w:val="00563413"/>
    <w:rsid w:val="0056512F"/>
    <w:rsid w:val="00570701"/>
    <w:rsid w:val="00571BBF"/>
    <w:rsid w:val="00572187"/>
    <w:rsid w:val="00572CFA"/>
    <w:rsid w:val="00575C92"/>
    <w:rsid w:val="00575D2D"/>
    <w:rsid w:val="0058233D"/>
    <w:rsid w:val="00582F36"/>
    <w:rsid w:val="00583C1A"/>
    <w:rsid w:val="00585DB2"/>
    <w:rsid w:val="00585EDB"/>
    <w:rsid w:val="00585FD6"/>
    <w:rsid w:val="00591A24"/>
    <w:rsid w:val="005924E0"/>
    <w:rsid w:val="005924F6"/>
    <w:rsid w:val="00593107"/>
    <w:rsid w:val="005933D4"/>
    <w:rsid w:val="005950B5"/>
    <w:rsid w:val="00596246"/>
    <w:rsid w:val="0059647D"/>
    <w:rsid w:val="0059719F"/>
    <w:rsid w:val="005A1881"/>
    <w:rsid w:val="005A2010"/>
    <w:rsid w:val="005B0B90"/>
    <w:rsid w:val="005B1F02"/>
    <w:rsid w:val="005B3882"/>
    <w:rsid w:val="005B4494"/>
    <w:rsid w:val="005C0D82"/>
    <w:rsid w:val="005C5574"/>
    <w:rsid w:val="005D1794"/>
    <w:rsid w:val="005D1DFD"/>
    <w:rsid w:val="005D2E17"/>
    <w:rsid w:val="005D3A6A"/>
    <w:rsid w:val="005D41CD"/>
    <w:rsid w:val="005D6BD7"/>
    <w:rsid w:val="005D788A"/>
    <w:rsid w:val="005D7E3E"/>
    <w:rsid w:val="005E3E30"/>
    <w:rsid w:val="005E40CB"/>
    <w:rsid w:val="005E4D82"/>
    <w:rsid w:val="005E77A4"/>
    <w:rsid w:val="005F0569"/>
    <w:rsid w:val="005F457D"/>
    <w:rsid w:val="005F6ABD"/>
    <w:rsid w:val="005F6DA8"/>
    <w:rsid w:val="0060450B"/>
    <w:rsid w:val="00606494"/>
    <w:rsid w:val="00610149"/>
    <w:rsid w:val="00610707"/>
    <w:rsid w:val="006114B5"/>
    <w:rsid w:val="00611551"/>
    <w:rsid w:val="00611EC0"/>
    <w:rsid w:val="00614072"/>
    <w:rsid w:val="00622862"/>
    <w:rsid w:val="00622F33"/>
    <w:rsid w:val="00623AF8"/>
    <w:rsid w:val="00624DE4"/>
    <w:rsid w:val="00630596"/>
    <w:rsid w:val="00630840"/>
    <w:rsid w:val="00630AF6"/>
    <w:rsid w:val="00632EFF"/>
    <w:rsid w:val="0063503A"/>
    <w:rsid w:val="00635C99"/>
    <w:rsid w:val="00640B5F"/>
    <w:rsid w:val="00642954"/>
    <w:rsid w:val="00646DB2"/>
    <w:rsid w:val="006473AE"/>
    <w:rsid w:val="00652363"/>
    <w:rsid w:val="00652660"/>
    <w:rsid w:val="00654298"/>
    <w:rsid w:val="00654BD5"/>
    <w:rsid w:val="006565E8"/>
    <w:rsid w:val="00660664"/>
    <w:rsid w:val="0066133E"/>
    <w:rsid w:val="0066458B"/>
    <w:rsid w:val="00665274"/>
    <w:rsid w:val="00665568"/>
    <w:rsid w:val="00670567"/>
    <w:rsid w:val="0067056F"/>
    <w:rsid w:val="0067112D"/>
    <w:rsid w:val="00673AB9"/>
    <w:rsid w:val="00677146"/>
    <w:rsid w:val="00680333"/>
    <w:rsid w:val="0068162D"/>
    <w:rsid w:val="0068270B"/>
    <w:rsid w:val="00683C04"/>
    <w:rsid w:val="0068509D"/>
    <w:rsid w:val="0068523E"/>
    <w:rsid w:val="00685FE5"/>
    <w:rsid w:val="00690A42"/>
    <w:rsid w:val="00690FA7"/>
    <w:rsid w:val="0069138C"/>
    <w:rsid w:val="00693A26"/>
    <w:rsid w:val="00694A1D"/>
    <w:rsid w:val="006A052B"/>
    <w:rsid w:val="006A0A88"/>
    <w:rsid w:val="006A15B0"/>
    <w:rsid w:val="006A3EF9"/>
    <w:rsid w:val="006A42E6"/>
    <w:rsid w:val="006A772D"/>
    <w:rsid w:val="006B0D91"/>
    <w:rsid w:val="006B152D"/>
    <w:rsid w:val="006B24F8"/>
    <w:rsid w:val="006B3642"/>
    <w:rsid w:val="006B42AB"/>
    <w:rsid w:val="006B448D"/>
    <w:rsid w:val="006B4D08"/>
    <w:rsid w:val="006C0087"/>
    <w:rsid w:val="006C219F"/>
    <w:rsid w:val="006D1D24"/>
    <w:rsid w:val="006D5159"/>
    <w:rsid w:val="006D769F"/>
    <w:rsid w:val="006D7D99"/>
    <w:rsid w:val="006E0C23"/>
    <w:rsid w:val="006E1E01"/>
    <w:rsid w:val="006E463C"/>
    <w:rsid w:val="006E5EDD"/>
    <w:rsid w:val="006E604F"/>
    <w:rsid w:val="006E6757"/>
    <w:rsid w:val="006E6AAE"/>
    <w:rsid w:val="006E73DA"/>
    <w:rsid w:val="006E7709"/>
    <w:rsid w:val="006E7BDB"/>
    <w:rsid w:val="006F1383"/>
    <w:rsid w:val="006F2AB8"/>
    <w:rsid w:val="006F2D54"/>
    <w:rsid w:val="006F3631"/>
    <w:rsid w:val="006F3B49"/>
    <w:rsid w:val="00700040"/>
    <w:rsid w:val="0070109D"/>
    <w:rsid w:val="007015A1"/>
    <w:rsid w:val="00701F8D"/>
    <w:rsid w:val="00705534"/>
    <w:rsid w:val="00714D2A"/>
    <w:rsid w:val="00716506"/>
    <w:rsid w:val="0071698B"/>
    <w:rsid w:val="00717A77"/>
    <w:rsid w:val="007223D3"/>
    <w:rsid w:val="00722A2B"/>
    <w:rsid w:val="00722B17"/>
    <w:rsid w:val="007244C3"/>
    <w:rsid w:val="007261EE"/>
    <w:rsid w:val="00732B65"/>
    <w:rsid w:val="00734183"/>
    <w:rsid w:val="00735EEF"/>
    <w:rsid w:val="00740534"/>
    <w:rsid w:val="007432FF"/>
    <w:rsid w:val="00744408"/>
    <w:rsid w:val="007446E0"/>
    <w:rsid w:val="0074493B"/>
    <w:rsid w:val="00746D15"/>
    <w:rsid w:val="00751348"/>
    <w:rsid w:val="00751CB4"/>
    <w:rsid w:val="00752498"/>
    <w:rsid w:val="00754749"/>
    <w:rsid w:val="0075580D"/>
    <w:rsid w:val="0076243A"/>
    <w:rsid w:val="00762C31"/>
    <w:rsid w:val="0076369D"/>
    <w:rsid w:val="0076542D"/>
    <w:rsid w:val="00767D28"/>
    <w:rsid w:val="00772AFB"/>
    <w:rsid w:val="00773004"/>
    <w:rsid w:val="0077388E"/>
    <w:rsid w:val="00774C22"/>
    <w:rsid w:val="00776948"/>
    <w:rsid w:val="007803E8"/>
    <w:rsid w:val="00782B83"/>
    <w:rsid w:val="00783B7F"/>
    <w:rsid w:val="00783EC0"/>
    <w:rsid w:val="007863B3"/>
    <w:rsid w:val="007871B9"/>
    <w:rsid w:val="007877DC"/>
    <w:rsid w:val="0079036F"/>
    <w:rsid w:val="00790A65"/>
    <w:rsid w:val="00793671"/>
    <w:rsid w:val="00794623"/>
    <w:rsid w:val="00794DC7"/>
    <w:rsid w:val="00796B88"/>
    <w:rsid w:val="007A4375"/>
    <w:rsid w:val="007A5CD6"/>
    <w:rsid w:val="007A7228"/>
    <w:rsid w:val="007A7348"/>
    <w:rsid w:val="007A7B67"/>
    <w:rsid w:val="007B083C"/>
    <w:rsid w:val="007B3448"/>
    <w:rsid w:val="007B417C"/>
    <w:rsid w:val="007B58A5"/>
    <w:rsid w:val="007B5E0E"/>
    <w:rsid w:val="007B61B8"/>
    <w:rsid w:val="007B666B"/>
    <w:rsid w:val="007C6E31"/>
    <w:rsid w:val="007C7278"/>
    <w:rsid w:val="007D088B"/>
    <w:rsid w:val="007D1D68"/>
    <w:rsid w:val="007D284D"/>
    <w:rsid w:val="007D2DF0"/>
    <w:rsid w:val="007D2FA3"/>
    <w:rsid w:val="007D5D4E"/>
    <w:rsid w:val="007D7587"/>
    <w:rsid w:val="007E464C"/>
    <w:rsid w:val="007E712B"/>
    <w:rsid w:val="007E75DF"/>
    <w:rsid w:val="007F3FF8"/>
    <w:rsid w:val="007F6796"/>
    <w:rsid w:val="0080105E"/>
    <w:rsid w:val="00803874"/>
    <w:rsid w:val="00804C8D"/>
    <w:rsid w:val="00804CA3"/>
    <w:rsid w:val="008053A6"/>
    <w:rsid w:val="0080770D"/>
    <w:rsid w:val="00810FC1"/>
    <w:rsid w:val="008111CB"/>
    <w:rsid w:val="00811AC5"/>
    <w:rsid w:val="00811CF3"/>
    <w:rsid w:val="008128CF"/>
    <w:rsid w:val="00812A1A"/>
    <w:rsid w:val="00812DCB"/>
    <w:rsid w:val="0081302E"/>
    <w:rsid w:val="0081343B"/>
    <w:rsid w:val="00816054"/>
    <w:rsid w:val="008169E3"/>
    <w:rsid w:val="0082070F"/>
    <w:rsid w:val="00820E47"/>
    <w:rsid w:val="00823281"/>
    <w:rsid w:val="008247CB"/>
    <w:rsid w:val="00824FDA"/>
    <w:rsid w:val="00827F76"/>
    <w:rsid w:val="00831D39"/>
    <w:rsid w:val="008329C3"/>
    <w:rsid w:val="008342BB"/>
    <w:rsid w:val="00834DA2"/>
    <w:rsid w:val="008421A2"/>
    <w:rsid w:val="00842458"/>
    <w:rsid w:val="00842661"/>
    <w:rsid w:val="00851929"/>
    <w:rsid w:val="00852C8F"/>
    <w:rsid w:val="00852E6C"/>
    <w:rsid w:val="00854E9E"/>
    <w:rsid w:val="00863742"/>
    <w:rsid w:val="00863920"/>
    <w:rsid w:val="00865D28"/>
    <w:rsid w:val="00866C29"/>
    <w:rsid w:val="008747D3"/>
    <w:rsid w:val="008748E1"/>
    <w:rsid w:val="008832C4"/>
    <w:rsid w:val="008833AA"/>
    <w:rsid w:val="00892E52"/>
    <w:rsid w:val="008940BD"/>
    <w:rsid w:val="0089559A"/>
    <w:rsid w:val="008958E2"/>
    <w:rsid w:val="00895901"/>
    <w:rsid w:val="00897DD1"/>
    <w:rsid w:val="008A02C0"/>
    <w:rsid w:val="008A0C84"/>
    <w:rsid w:val="008A1599"/>
    <w:rsid w:val="008A4469"/>
    <w:rsid w:val="008A6286"/>
    <w:rsid w:val="008A6652"/>
    <w:rsid w:val="008A7E37"/>
    <w:rsid w:val="008B094E"/>
    <w:rsid w:val="008B3165"/>
    <w:rsid w:val="008B5F79"/>
    <w:rsid w:val="008B7863"/>
    <w:rsid w:val="008C13DD"/>
    <w:rsid w:val="008C1EF6"/>
    <w:rsid w:val="008C2E8C"/>
    <w:rsid w:val="008C5156"/>
    <w:rsid w:val="008C728C"/>
    <w:rsid w:val="008D0F3D"/>
    <w:rsid w:val="008D1D91"/>
    <w:rsid w:val="008D52D1"/>
    <w:rsid w:val="008E1B14"/>
    <w:rsid w:val="008F2074"/>
    <w:rsid w:val="008F6529"/>
    <w:rsid w:val="00901103"/>
    <w:rsid w:val="0090141B"/>
    <w:rsid w:val="009016F5"/>
    <w:rsid w:val="0090331F"/>
    <w:rsid w:val="00905C0A"/>
    <w:rsid w:val="00906455"/>
    <w:rsid w:val="00907436"/>
    <w:rsid w:val="00911E18"/>
    <w:rsid w:val="009150E5"/>
    <w:rsid w:val="00922895"/>
    <w:rsid w:val="0092754D"/>
    <w:rsid w:val="00927783"/>
    <w:rsid w:val="009302FD"/>
    <w:rsid w:val="00941684"/>
    <w:rsid w:val="00942302"/>
    <w:rsid w:val="0094362E"/>
    <w:rsid w:val="009459BF"/>
    <w:rsid w:val="00947AA7"/>
    <w:rsid w:val="00957500"/>
    <w:rsid w:val="00963779"/>
    <w:rsid w:val="00963F33"/>
    <w:rsid w:val="00967808"/>
    <w:rsid w:val="00973B60"/>
    <w:rsid w:val="00973B8C"/>
    <w:rsid w:val="00977DFF"/>
    <w:rsid w:val="00984EFA"/>
    <w:rsid w:val="00985D8D"/>
    <w:rsid w:val="00987CD3"/>
    <w:rsid w:val="009914DA"/>
    <w:rsid w:val="00991BAA"/>
    <w:rsid w:val="00997F73"/>
    <w:rsid w:val="009A0EA6"/>
    <w:rsid w:val="009A1D71"/>
    <w:rsid w:val="009A2842"/>
    <w:rsid w:val="009A33A5"/>
    <w:rsid w:val="009A592F"/>
    <w:rsid w:val="009B0770"/>
    <w:rsid w:val="009B0D50"/>
    <w:rsid w:val="009B0D9F"/>
    <w:rsid w:val="009B2929"/>
    <w:rsid w:val="009B63B2"/>
    <w:rsid w:val="009B71E2"/>
    <w:rsid w:val="009B732E"/>
    <w:rsid w:val="009C1850"/>
    <w:rsid w:val="009C1BA1"/>
    <w:rsid w:val="009C1CF0"/>
    <w:rsid w:val="009C1E3F"/>
    <w:rsid w:val="009C4684"/>
    <w:rsid w:val="009C59C7"/>
    <w:rsid w:val="009C721F"/>
    <w:rsid w:val="009D0530"/>
    <w:rsid w:val="009D053B"/>
    <w:rsid w:val="009D0AD4"/>
    <w:rsid w:val="009D0CA9"/>
    <w:rsid w:val="009D4DD6"/>
    <w:rsid w:val="009D502C"/>
    <w:rsid w:val="009D5732"/>
    <w:rsid w:val="009D5986"/>
    <w:rsid w:val="009D5BB2"/>
    <w:rsid w:val="009D685F"/>
    <w:rsid w:val="009E2021"/>
    <w:rsid w:val="009E2775"/>
    <w:rsid w:val="009E442C"/>
    <w:rsid w:val="009F034D"/>
    <w:rsid w:val="009F32B7"/>
    <w:rsid w:val="009F39E1"/>
    <w:rsid w:val="009F5886"/>
    <w:rsid w:val="009F69F7"/>
    <w:rsid w:val="009F74B6"/>
    <w:rsid w:val="00A013F3"/>
    <w:rsid w:val="00A01B15"/>
    <w:rsid w:val="00A028F7"/>
    <w:rsid w:val="00A02B2E"/>
    <w:rsid w:val="00A06AA7"/>
    <w:rsid w:val="00A10551"/>
    <w:rsid w:val="00A12F8D"/>
    <w:rsid w:val="00A1343E"/>
    <w:rsid w:val="00A15D2F"/>
    <w:rsid w:val="00A16214"/>
    <w:rsid w:val="00A20AC5"/>
    <w:rsid w:val="00A21881"/>
    <w:rsid w:val="00A24488"/>
    <w:rsid w:val="00A2593C"/>
    <w:rsid w:val="00A27F35"/>
    <w:rsid w:val="00A31BC3"/>
    <w:rsid w:val="00A32921"/>
    <w:rsid w:val="00A33971"/>
    <w:rsid w:val="00A40F42"/>
    <w:rsid w:val="00A421A0"/>
    <w:rsid w:val="00A42FFE"/>
    <w:rsid w:val="00A44DAE"/>
    <w:rsid w:val="00A46C83"/>
    <w:rsid w:val="00A505B2"/>
    <w:rsid w:val="00A52EE2"/>
    <w:rsid w:val="00A606A6"/>
    <w:rsid w:val="00A60CF0"/>
    <w:rsid w:val="00A63493"/>
    <w:rsid w:val="00A63E60"/>
    <w:rsid w:val="00A65281"/>
    <w:rsid w:val="00A65540"/>
    <w:rsid w:val="00A66354"/>
    <w:rsid w:val="00A70785"/>
    <w:rsid w:val="00A7268B"/>
    <w:rsid w:val="00A726C3"/>
    <w:rsid w:val="00A729E4"/>
    <w:rsid w:val="00A764F2"/>
    <w:rsid w:val="00A76D9E"/>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125"/>
    <w:rsid w:val="00AA1BF4"/>
    <w:rsid w:val="00AA1E1B"/>
    <w:rsid w:val="00AA2158"/>
    <w:rsid w:val="00AA2B0D"/>
    <w:rsid w:val="00AA5634"/>
    <w:rsid w:val="00AA7322"/>
    <w:rsid w:val="00AA7E08"/>
    <w:rsid w:val="00AB029D"/>
    <w:rsid w:val="00AB09C2"/>
    <w:rsid w:val="00AB34FE"/>
    <w:rsid w:val="00AB38D1"/>
    <w:rsid w:val="00AB4EEC"/>
    <w:rsid w:val="00AB6839"/>
    <w:rsid w:val="00AB7E9A"/>
    <w:rsid w:val="00AC0A9B"/>
    <w:rsid w:val="00AC1F84"/>
    <w:rsid w:val="00AC327D"/>
    <w:rsid w:val="00AC33E6"/>
    <w:rsid w:val="00AC4A27"/>
    <w:rsid w:val="00AC4F0B"/>
    <w:rsid w:val="00AD1C57"/>
    <w:rsid w:val="00AD1FDC"/>
    <w:rsid w:val="00AD3F19"/>
    <w:rsid w:val="00AD50FA"/>
    <w:rsid w:val="00AD577C"/>
    <w:rsid w:val="00AD5F3C"/>
    <w:rsid w:val="00AE39C3"/>
    <w:rsid w:val="00AE4531"/>
    <w:rsid w:val="00AF2623"/>
    <w:rsid w:val="00AF35F8"/>
    <w:rsid w:val="00AF58CC"/>
    <w:rsid w:val="00AF5D42"/>
    <w:rsid w:val="00AF6D86"/>
    <w:rsid w:val="00B10086"/>
    <w:rsid w:val="00B1506B"/>
    <w:rsid w:val="00B16DD3"/>
    <w:rsid w:val="00B16F9E"/>
    <w:rsid w:val="00B175CD"/>
    <w:rsid w:val="00B17678"/>
    <w:rsid w:val="00B2007C"/>
    <w:rsid w:val="00B22526"/>
    <w:rsid w:val="00B24EF4"/>
    <w:rsid w:val="00B25CDF"/>
    <w:rsid w:val="00B3206A"/>
    <w:rsid w:val="00B33638"/>
    <w:rsid w:val="00B33C47"/>
    <w:rsid w:val="00B42822"/>
    <w:rsid w:val="00B4567A"/>
    <w:rsid w:val="00B46CE7"/>
    <w:rsid w:val="00B52169"/>
    <w:rsid w:val="00B52909"/>
    <w:rsid w:val="00B5489C"/>
    <w:rsid w:val="00B60FC7"/>
    <w:rsid w:val="00B61E3A"/>
    <w:rsid w:val="00B6222B"/>
    <w:rsid w:val="00B640F0"/>
    <w:rsid w:val="00B64C7D"/>
    <w:rsid w:val="00B65CEA"/>
    <w:rsid w:val="00B71D1F"/>
    <w:rsid w:val="00B725C6"/>
    <w:rsid w:val="00B7285E"/>
    <w:rsid w:val="00B821EA"/>
    <w:rsid w:val="00B82595"/>
    <w:rsid w:val="00B85071"/>
    <w:rsid w:val="00B86A8E"/>
    <w:rsid w:val="00B874E1"/>
    <w:rsid w:val="00B90F79"/>
    <w:rsid w:val="00B91A7C"/>
    <w:rsid w:val="00B9359C"/>
    <w:rsid w:val="00B94334"/>
    <w:rsid w:val="00B969FF"/>
    <w:rsid w:val="00B97FD7"/>
    <w:rsid w:val="00BB0570"/>
    <w:rsid w:val="00BB0911"/>
    <w:rsid w:val="00BB0C48"/>
    <w:rsid w:val="00BB0CD9"/>
    <w:rsid w:val="00BB400A"/>
    <w:rsid w:val="00BB7A48"/>
    <w:rsid w:val="00BC212A"/>
    <w:rsid w:val="00BC379E"/>
    <w:rsid w:val="00BC3B1C"/>
    <w:rsid w:val="00BC44A5"/>
    <w:rsid w:val="00BC6167"/>
    <w:rsid w:val="00BC6C2E"/>
    <w:rsid w:val="00BD1063"/>
    <w:rsid w:val="00BD155A"/>
    <w:rsid w:val="00BD5E35"/>
    <w:rsid w:val="00BE1222"/>
    <w:rsid w:val="00BE12CE"/>
    <w:rsid w:val="00BE1D10"/>
    <w:rsid w:val="00BE38CD"/>
    <w:rsid w:val="00BE5384"/>
    <w:rsid w:val="00BE5CC9"/>
    <w:rsid w:val="00BE78F7"/>
    <w:rsid w:val="00BF08EF"/>
    <w:rsid w:val="00BF37D6"/>
    <w:rsid w:val="00C01423"/>
    <w:rsid w:val="00C03EC4"/>
    <w:rsid w:val="00C03F24"/>
    <w:rsid w:val="00C05B0E"/>
    <w:rsid w:val="00C06F11"/>
    <w:rsid w:val="00C07068"/>
    <w:rsid w:val="00C10B65"/>
    <w:rsid w:val="00C14419"/>
    <w:rsid w:val="00C14F06"/>
    <w:rsid w:val="00C16E30"/>
    <w:rsid w:val="00C208D4"/>
    <w:rsid w:val="00C25A38"/>
    <w:rsid w:val="00C31399"/>
    <w:rsid w:val="00C35605"/>
    <w:rsid w:val="00C41C12"/>
    <w:rsid w:val="00C578B3"/>
    <w:rsid w:val="00C6115D"/>
    <w:rsid w:val="00C62BB9"/>
    <w:rsid w:val="00C649F2"/>
    <w:rsid w:val="00C672FC"/>
    <w:rsid w:val="00C7310E"/>
    <w:rsid w:val="00C73CD0"/>
    <w:rsid w:val="00C8247D"/>
    <w:rsid w:val="00C826D5"/>
    <w:rsid w:val="00C84587"/>
    <w:rsid w:val="00C865B9"/>
    <w:rsid w:val="00C8761C"/>
    <w:rsid w:val="00C95FB3"/>
    <w:rsid w:val="00C96195"/>
    <w:rsid w:val="00C97354"/>
    <w:rsid w:val="00C9792E"/>
    <w:rsid w:val="00CA3E7E"/>
    <w:rsid w:val="00CA43A5"/>
    <w:rsid w:val="00CA6DC1"/>
    <w:rsid w:val="00CB03F8"/>
    <w:rsid w:val="00CB4E56"/>
    <w:rsid w:val="00CC12CE"/>
    <w:rsid w:val="00CC1EC9"/>
    <w:rsid w:val="00CC20C3"/>
    <w:rsid w:val="00CC2D81"/>
    <w:rsid w:val="00CC4C89"/>
    <w:rsid w:val="00CC6496"/>
    <w:rsid w:val="00CC6BFE"/>
    <w:rsid w:val="00CD0861"/>
    <w:rsid w:val="00CD31B9"/>
    <w:rsid w:val="00CE0B75"/>
    <w:rsid w:val="00CE19D0"/>
    <w:rsid w:val="00CE6549"/>
    <w:rsid w:val="00CE6E11"/>
    <w:rsid w:val="00CE73F9"/>
    <w:rsid w:val="00CE7D47"/>
    <w:rsid w:val="00CF2877"/>
    <w:rsid w:val="00CF2B80"/>
    <w:rsid w:val="00CF33D3"/>
    <w:rsid w:val="00CF777A"/>
    <w:rsid w:val="00D00C69"/>
    <w:rsid w:val="00D00FDB"/>
    <w:rsid w:val="00D072FA"/>
    <w:rsid w:val="00D0764F"/>
    <w:rsid w:val="00D1170D"/>
    <w:rsid w:val="00D11F39"/>
    <w:rsid w:val="00D120FA"/>
    <w:rsid w:val="00D1243F"/>
    <w:rsid w:val="00D12F4A"/>
    <w:rsid w:val="00D15541"/>
    <w:rsid w:val="00D175DB"/>
    <w:rsid w:val="00D20364"/>
    <w:rsid w:val="00D20B42"/>
    <w:rsid w:val="00D219BF"/>
    <w:rsid w:val="00D2408E"/>
    <w:rsid w:val="00D24DDE"/>
    <w:rsid w:val="00D26E32"/>
    <w:rsid w:val="00D27EEF"/>
    <w:rsid w:val="00D32C03"/>
    <w:rsid w:val="00D337B4"/>
    <w:rsid w:val="00D3498D"/>
    <w:rsid w:val="00D34D53"/>
    <w:rsid w:val="00D35C03"/>
    <w:rsid w:val="00D37109"/>
    <w:rsid w:val="00D37FBC"/>
    <w:rsid w:val="00D407CB"/>
    <w:rsid w:val="00D41C01"/>
    <w:rsid w:val="00D42262"/>
    <w:rsid w:val="00D43E48"/>
    <w:rsid w:val="00D4541A"/>
    <w:rsid w:val="00D46E83"/>
    <w:rsid w:val="00D46F98"/>
    <w:rsid w:val="00D52078"/>
    <w:rsid w:val="00D53852"/>
    <w:rsid w:val="00D548BA"/>
    <w:rsid w:val="00D55C01"/>
    <w:rsid w:val="00D55D82"/>
    <w:rsid w:val="00D5697F"/>
    <w:rsid w:val="00D56D7F"/>
    <w:rsid w:val="00D605E7"/>
    <w:rsid w:val="00D60944"/>
    <w:rsid w:val="00D60C25"/>
    <w:rsid w:val="00D61043"/>
    <w:rsid w:val="00D61961"/>
    <w:rsid w:val="00D63A81"/>
    <w:rsid w:val="00D6426C"/>
    <w:rsid w:val="00D646B2"/>
    <w:rsid w:val="00D65C4C"/>
    <w:rsid w:val="00D666BC"/>
    <w:rsid w:val="00D70C0B"/>
    <w:rsid w:val="00D716EA"/>
    <w:rsid w:val="00D80E88"/>
    <w:rsid w:val="00D83185"/>
    <w:rsid w:val="00D83434"/>
    <w:rsid w:val="00D8555C"/>
    <w:rsid w:val="00D87397"/>
    <w:rsid w:val="00D873A0"/>
    <w:rsid w:val="00D90312"/>
    <w:rsid w:val="00D93856"/>
    <w:rsid w:val="00D94307"/>
    <w:rsid w:val="00D94835"/>
    <w:rsid w:val="00D9633B"/>
    <w:rsid w:val="00D97C37"/>
    <w:rsid w:val="00DA15A2"/>
    <w:rsid w:val="00DA4711"/>
    <w:rsid w:val="00DA48BB"/>
    <w:rsid w:val="00DA4B42"/>
    <w:rsid w:val="00DA558F"/>
    <w:rsid w:val="00DA6979"/>
    <w:rsid w:val="00DB00FB"/>
    <w:rsid w:val="00DB14A6"/>
    <w:rsid w:val="00DB2A2C"/>
    <w:rsid w:val="00DB2E33"/>
    <w:rsid w:val="00DB32B3"/>
    <w:rsid w:val="00DB583C"/>
    <w:rsid w:val="00DB5A04"/>
    <w:rsid w:val="00DB65FF"/>
    <w:rsid w:val="00DB7DE8"/>
    <w:rsid w:val="00DC1F51"/>
    <w:rsid w:val="00DC274E"/>
    <w:rsid w:val="00DC40F6"/>
    <w:rsid w:val="00DC46A0"/>
    <w:rsid w:val="00DC4B1D"/>
    <w:rsid w:val="00DC5E2A"/>
    <w:rsid w:val="00DC7378"/>
    <w:rsid w:val="00DD1B67"/>
    <w:rsid w:val="00DD2452"/>
    <w:rsid w:val="00DD286F"/>
    <w:rsid w:val="00DD459A"/>
    <w:rsid w:val="00DD7FAD"/>
    <w:rsid w:val="00DE3F4C"/>
    <w:rsid w:val="00DE4DCB"/>
    <w:rsid w:val="00DE55BC"/>
    <w:rsid w:val="00DF0F13"/>
    <w:rsid w:val="00DF153D"/>
    <w:rsid w:val="00DF3F39"/>
    <w:rsid w:val="00DF5BA3"/>
    <w:rsid w:val="00DF6AF7"/>
    <w:rsid w:val="00DF6B0F"/>
    <w:rsid w:val="00E00C6D"/>
    <w:rsid w:val="00E00ED9"/>
    <w:rsid w:val="00E0198C"/>
    <w:rsid w:val="00E02204"/>
    <w:rsid w:val="00E02B89"/>
    <w:rsid w:val="00E10786"/>
    <w:rsid w:val="00E14E35"/>
    <w:rsid w:val="00E1680E"/>
    <w:rsid w:val="00E20764"/>
    <w:rsid w:val="00E2096D"/>
    <w:rsid w:val="00E2301F"/>
    <w:rsid w:val="00E23041"/>
    <w:rsid w:val="00E238D8"/>
    <w:rsid w:val="00E23CCB"/>
    <w:rsid w:val="00E25D99"/>
    <w:rsid w:val="00E367F9"/>
    <w:rsid w:val="00E42C22"/>
    <w:rsid w:val="00E43490"/>
    <w:rsid w:val="00E4367C"/>
    <w:rsid w:val="00E440B0"/>
    <w:rsid w:val="00E44468"/>
    <w:rsid w:val="00E44526"/>
    <w:rsid w:val="00E44580"/>
    <w:rsid w:val="00E468F8"/>
    <w:rsid w:val="00E47D43"/>
    <w:rsid w:val="00E509A2"/>
    <w:rsid w:val="00E519AF"/>
    <w:rsid w:val="00E526F1"/>
    <w:rsid w:val="00E54B9E"/>
    <w:rsid w:val="00E57025"/>
    <w:rsid w:val="00E609B2"/>
    <w:rsid w:val="00E61E87"/>
    <w:rsid w:val="00E62378"/>
    <w:rsid w:val="00E631E4"/>
    <w:rsid w:val="00E644CE"/>
    <w:rsid w:val="00E66615"/>
    <w:rsid w:val="00E66727"/>
    <w:rsid w:val="00E66B6A"/>
    <w:rsid w:val="00E71E47"/>
    <w:rsid w:val="00E733A4"/>
    <w:rsid w:val="00E76195"/>
    <w:rsid w:val="00E80A48"/>
    <w:rsid w:val="00E80EF9"/>
    <w:rsid w:val="00E81FB4"/>
    <w:rsid w:val="00E82C5B"/>
    <w:rsid w:val="00E83AAD"/>
    <w:rsid w:val="00E85798"/>
    <w:rsid w:val="00E861A9"/>
    <w:rsid w:val="00E937CC"/>
    <w:rsid w:val="00E93AA3"/>
    <w:rsid w:val="00EA31BE"/>
    <w:rsid w:val="00EA3A8B"/>
    <w:rsid w:val="00EA60F5"/>
    <w:rsid w:val="00EA6496"/>
    <w:rsid w:val="00EA6618"/>
    <w:rsid w:val="00EA7584"/>
    <w:rsid w:val="00EB2BFC"/>
    <w:rsid w:val="00EB33C3"/>
    <w:rsid w:val="00EB61CD"/>
    <w:rsid w:val="00EC02B0"/>
    <w:rsid w:val="00EC0E6D"/>
    <w:rsid w:val="00EC29DA"/>
    <w:rsid w:val="00EC2FA7"/>
    <w:rsid w:val="00EC347D"/>
    <w:rsid w:val="00EC3EFB"/>
    <w:rsid w:val="00EC3FB5"/>
    <w:rsid w:val="00EC40CF"/>
    <w:rsid w:val="00ED321F"/>
    <w:rsid w:val="00ED5E65"/>
    <w:rsid w:val="00ED6F33"/>
    <w:rsid w:val="00EE0A48"/>
    <w:rsid w:val="00EE36BD"/>
    <w:rsid w:val="00EE55BC"/>
    <w:rsid w:val="00EE580F"/>
    <w:rsid w:val="00EE72A7"/>
    <w:rsid w:val="00EF0381"/>
    <w:rsid w:val="00EF3AE5"/>
    <w:rsid w:val="00EF550A"/>
    <w:rsid w:val="00EF5B98"/>
    <w:rsid w:val="00EF705D"/>
    <w:rsid w:val="00F005CE"/>
    <w:rsid w:val="00F00DB9"/>
    <w:rsid w:val="00F018CD"/>
    <w:rsid w:val="00F0220E"/>
    <w:rsid w:val="00F0286C"/>
    <w:rsid w:val="00F06469"/>
    <w:rsid w:val="00F07D0A"/>
    <w:rsid w:val="00F11655"/>
    <w:rsid w:val="00F2115C"/>
    <w:rsid w:val="00F21661"/>
    <w:rsid w:val="00F216C6"/>
    <w:rsid w:val="00F26A2F"/>
    <w:rsid w:val="00F27574"/>
    <w:rsid w:val="00F3036D"/>
    <w:rsid w:val="00F316E9"/>
    <w:rsid w:val="00F3282A"/>
    <w:rsid w:val="00F32EE4"/>
    <w:rsid w:val="00F366CD"/>
    <w:rsid w:val="00F36A68"/>
    <w:rsid w:val="00F400CA"/>
    <w:rsid w:val="00F41936"/>
    <w:rsid w:val="00F43375"/>
    <w:rsid w:val="00F459E3"/>
    <w:rsid w:val="00F4644A"/>
    <w:rsid w:val="00F46EE4"/>
    <w:rsid w:val="00F5304E"/>
    <w:rsid w:val="00F55D86"/>
    <w:rsid w:val="00F61ACF"/>
    <w:rsid w:val="00F649D1"/>
    <w:rsid w:val="00F655DC"/>
    <w:rsid w:val="00F65A57"/>
    <w:rsid w:val="00F65A6D"/>
    <w:rsid w:val="00F65DB6"/>
    <w:rsid w:val="00F6604C"/>
    <w:rsid w:val="00F6636F"/>
    <w:rsid w:val="00F71B40"/>
    <w:rsid w:val="00F71EA6"/>
    <w:rsid w:val="00F73685"/>
    <w:rsid w:val="00F737AC"/>
    <w:rsid w:val="00F73A58"/>
    <w:rsid w:val="00F73A8B"/>
    <w:rsid w:val="00F73D36"/>
    <w:rsid w:val="00F76208"/>
    <w:rsid w:val="00F77036"/>
    <w:rsid w:val="00F773C6"/>
    <w:rsid w:val="00F8013F"/>
    <w:rsid w:val="00F802AF"/>
    <w:rsid w:val="00F80B46"/>
    <w:rsid w:val="00F80DA2"/>
    <w:rsid w:val="00F83703"/>
    <w:rsid w:val="00F83C35"/>
    <w:rsid w:val="00F91C9F"/>
    <w:rsid w:val="00F94100"/>
    <w:rsid w:val="00F96D93"/>
    <w:rsid w:val="00FA08A6"/>
    <w:rsid w:val="00FA3762"/>
    <w:rsid w:val="00FA3E21"/>
    <w:rsid w:val="00FA54F7"/>
    <w:rsid w:val="00FB1BA4"/>
    <w:rsid w:val="00FB5621"/>
    <w:rsid w:val="00FB5B86"/>
    <w:rsid w:val="00FB6196"/>
    <w:rsid w:val="00FB6571"/>
    <w:rsid w:val="00FC00E9"/>
    <w:rsid w:val="00FC11D4"/>
    <w:rsid w:val="00FC1554"/>
    <w:rsid w:val="00FC2E94"/>
    <w:rsid w:val="00FC3407"/>
    <w:rsid w:val="00FC37A0"/>
    <w:rsid w:val="00FC5638"/>
    <w:rsid w:val="00FC7A53"/>
    <w:rsid w:val="00FD2A78"/>
    <w:rsid w:val="00FD3EF3"/>
    <w:rsid w:val="00FD41FE"/>
    <w:rsid w:val="00FD627C"/>
    <w:rsid w:val="00FE1703"/>
    <w:rsid w:val="00FE2324"/>
    <w:rsid w:val="00FE2F2D"/>
    <w:rsid w:val="00FE7C3C"/>
    <w:rsid w:val="00FF2240"/>
    <w:rsid w:val="00FF22B3"/>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F430124-650E-48F7-BE85-3DD5A987E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1423EB"/>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1423EB"/>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E609B2"/>
    <w:pPr>
      <w:tabs>
        <w:tab w:val="right" w:leader="hyphen" w:pos="8364"/>
      </w:tabs>
      <w:ind w:leftChars="0" w:left="486" w:hangingChars="200" w:hanging="48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qFormat/>
    <w:locked/>
    <w:rsid w:val="00DF3F39"/>
    <w:rPr>
      <w:rFonts w:ascii="標楷體" w:eastAsia="標楷體"/>
      <w:snapToGrid w:val="0"/>
      <w:kern w:val="2"/>
      <w:sz w:val="24"/>
      <w:szCs w:val="28"/>
    </w:rPr>
  </w:style>
  <w:style w:type="paragraph" w:styleId="af7">
    <w:name w:val="Balloon Text"/>
    <w:basedOn w:val="a"/>
    <w:link w:val="af8"/>
    <w:uiPriority w:val="99"/>
    <w:semiHidden/>
    <w:unhideWhenUsed/>
    <w:rsid w:val="005D1794"/>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5D1794"/>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874388194">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4BF51D-44A7-4D70-A8F7-2A69F52BA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14</Pages>
  <Words>688</Words>
  <Characters>3923</Characters>
  <Application>Microsoft Office Word</Application>
  <DocSecurity>0</DocSecurity>
  <Lines>32</Lines>
  <Paragraphs>9</Paragraphs>
  <ScaleCrop>false</ScaleCrop>
  <Company>HOME</Company>
  <LinksUpToDate>false</LinksUpToDate>
  <CharactersWithSpaces>4602</CharactersWithSpaces>
  <SharedDoc>false</SharedDoc>
  <HLinks>
    <vt:vector size="18" baseType="variant">
      <vt:variant>
        <vt:i4>1638452</vt:i4>
      </vt:variant>
      <vt:variant>
        <vt:i4>14</vt:i4>
      </vt:variant>
      <vt:variant>
        <vt:i4>0</vt:i4>
      </vt:variant>
      <vt:variant>
        <vt:i4>5</vt:i4>
      </vt:variant>
      <vt:variant>
        <vt:lpwstr/>
      </vt:variant>
      <vt:variant>
        <vt:lpwstr>_Toc180401533</vt:lpwstr>
      </vt:variant>
      <vt:variant>
        <vt:i4>1638452</vt:i4>
      </vt:variant>
      <vt:variant>
        <vt:i4>8</vt:i4>
      </vt:variant>
      <vt:variant>
        <vt:i4>0</vt:i4>
      </vt:variant>
      <vt:variant>
        <vt:i4>5</vt:i4>
      </vt:variant>
      <vt:variant>
        <vt:lpwstr/>
      </vt:variant>
      <vt:variant>
        <vt:lpwstr>_Toc180401532</vt:lpwstr>
      </vt:variant>
      <vt:variant>
        <vt:i4>1638452</vt:i4>
      </vt:variant>
      <vt:variant>
        <vt:i4>2</vt:i4>
      </vt:variant>
      <vt:variant>
        <vt:i4>0</vt:i4>
      </vt:variant>
      <vt:variant>
        <vt:i4>5</vt:i4>
      </vt:variant>
      <vt:variant>
        <vt:lpwstr/>
      </vt:variant>
      <vt:variant>
        <vt:lpwstr>_Toc180401531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2024-10-03T06:41:00Z</cp:lastPrinted>
  <dcterms:created xsi:type="dcterms:W3CDTF">2024-10-28T07:01:00Z</dcterms:created>
  <dcterms:modified xsi:type="dcterms:W3CDTF">2024-10-28T07:01:00Z</dcterms:modified>
</cp:coreProperties>
</file>