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D50" w:rsidRPr="00E609B2" w:rsidRDefault="00006583" w:rsidP="00E609B2">
      <w:pPr>
        <w:pStyle w:val="a9"/>
        <w:ind w:rightChars="-49" w:right="-139"/>
        <w:rPr>
          <w:rFonts w:hint="eastAsia"/>
          <w:sz w:val="24"/>
          <w:szCs w:val="24"/>
        </w:rPr>
      </w:pPr>
      <w:bookmarkStart w:id="0" w:name="_GoBack"/>
      <w:bookmarkEnd w:id="0"/>
      <w:r w:rsidRPr="00E609B2">
        <w:rPr>
          <w:rFonts w:hint="eastAsia"/>
        </w:rPr>
        <w:t>私立高級中等以上學校退場基金</w:t>
      </w:r>
      <w:r w:rsidR="0068523E" w:rsidRPr="00E609B2">
        <w:rPr>
          <w:rFonts w:hint="eastAsia"/>
        </w:rPr>
        <w:t>1</w:t>
      </w:r>
      <w:r w:rsidR="0068523E" w:rsidRPr="00E609B2">
        <w:t>14</w:t>
      </w:r>
      <w:r w:rsidR="0068523E" w:rsidRPr="00E609B2">
        <w:rPr>
          <w:rFonts w:hint="eastAsia"/>
        </w:rPr>
        <w:t>年度</w:t>
      </w:r>
      <w:r w:rsidRPr="00E609B2">
        <w:rPr>
          <w:rFonts w:hint="eastAsia"/>
        </w:rPr>
        <w:t>預算評估報告</w:t>
      </w:r>
      <w:r w:rsidR="009B0D50" w:rsidRPr="00E609B2">
        <w:rPr>
          <w:rFonts w:hint="eastAsia"/>
        </w:rPr>
        <w:t>目</w:t>
      </w:r>
      <w:r w:rsidR="00124C44">
        <w:rPr>
          <w:rFonts w:hint="eastAsia"/>
        </w:rPr>
        <w:t>次</w:t>
      </w:r>
      <w:r w:rsidR="00E609B2" w:rsidRPr="00E609B2">
        <w:rPr>
          <w:rFonts w:hint="eastAsia"/>
        </w:rPr>
        <w:t xml:space="preserve"> </w:t>
      </w:r>
      <w:r w:rsidR="00E609B2" w:rsidRPr="00E609B2">
        <w:t xml:space="preserve">                                    </w:t>
      </w:r>
      <w:r w:rsidR="00E609B2">
        <w:t xml:space="preserve"> </w:t>
      </w:r>
      <w:r w:rsidR="009B0D50" w:rsidRPr="00E609B2">
        <w:rPr>
          <w:rFonts w:hint="eastAsia"/>
          <w:sz w:val="24"/>
          <w:szCs w:val="24"/>
        </w:rPr>
        <w:t>頁次</w:t>
      </w:r>
    </w:p>
    <w:p w:rsidR="00D42262" w:rsidRPr="009A592F" w:rsidRDefault="00842458">
      <w:pPr>
        <w:pStyle w:val="22"/>
        <w:rPr>
          <w:rFonts w:ascii="Calibri" w:eastAsia="新細明體" w:hAnsi="Calibri"/>
          <w:noProof/>
          <w:snapToGrid/>
          <w:szCs w:val="22"/>
        </w:rPr>
      </w:pPr>
      <w:r w:rsidRPr="00B71D1F">
        <w:rPr>
          <w:color w:val="0070C0"/>
        </w:rPr>
        <w:fldChar w:fldCharType="begin"/>
      </w:r>
      <w:r w:rsidRPr="00B71D1F">
        <w:rPr>
          <w:color w:val="0070C0"/>
        </w:rPr>
        <w:instrText xml:space="preserve"> TOC \h \z \t "第二層(14號字),2,第一層(14號字),1" </w:instrText>
      </w:r>
      <w:r w:rsidRPr="00B71D1F">
        <w:rPr>
          <w:color w:val="0070C0"/>
        </w:rPr>
        <w:fldChar w:fldCharType="separate"/>
      </w:r>
      <w:hyperlink w:anchor="_Toc180401531" w:history="1">
        <w:r w:rsidR="00D42262" w:rsidRPr="0038375F">
          <w:rPr>
            <w:rStyle w:val="af6"/>
            <w:rFonts w:hint="eastAsia"/>
            <w:noProof/>
          </w:rPr>
          <w:t>一、私立大專校院新生註冊率相對偏低，且大學分發入學缺額率相對較高，允宜妥予規劃相關輔導措施預為因應，以降低少子女化之衝擊並維護學生及教職員權益</w:t>
        </w:r>
        <w:r w:rsidR="00D42262">
          <w:rPr>
            <w:noProof/>
            <w:webHidden/>
          </w:rPr>
          <w:tab/>
        </w:r>
        <w:r w:rsidR="00D42262">
          <w:rPr>
            <w:noProof/>
            <w:webHidden/>
          </w:rPr>
          <w:fldChar w:fldCharType="begin"/>
        </w:r>
        <w:r w:rsidR="00D42262">
          <w:rPr>
            <w:noProof/>
            <w:webHidden/>
          </w:rPr>
          <w:instrText xml:space="preserve"> PAGEREF _Toc180401531 \h </w:instrText>
        </w:r>
        <w:r w:rsidR="00D42262">
          <w:rPr>
            <w:noProof/>
            <w:webHidden/>
          </w:rPr>
        </w:r>
        <w:r w:rsidR="00D42262">
          <w:rPr>
            <w:noProof/>
            <w:webHidden/>
          </w:rPr>
          <w:fldChar w:fldCharType="separate"/>
        </w:r>
        <w:r w:rsidR="00D42262">
          <w:rPr>
            <w:noProof/>
            <w:webHidden/>
          </w:rPr>
          <w:t>1</w:t>
        </w:r>
        <w:r w:rsidR="00D42262">
          <w:rPr>
            <w:noProof/>
            <w:webHidden/>
          </w:rPr>
          <w:fldChar w:fldCharType="end"/>
        </w:r>
      </w:hyperlink>
    </w:p>
    <w:p w:rsidR="00D42262" w:rsidRPr="009A592F" w:rsidRDefault="00D42262">
      <w:pPr>
        <w:pStyle w:val="22"/>
        <w:ind w:left="487" w:hanging="487"/>
        <w:rPr>
          <w:rFonts w:ascii="Calibri" w:eastAsia="新細明體" w:hAnsi="Calibri"/>
          <w:noProof/>
          <w:snapToGrid/>
          <w:szCs w:val="22"/>
        </w:rPr>
      </w:pPr>
      <w:hyperlink w:anchor="_Toc180401532" w:history="1">
        <w:r w:rsidRPr="0038375F">
          <w:rPr>
            <w:rStyle w:val="af6"/>
            <w:rFonts w:hint="eastAsia"/>
            <w:noProof/>
          </w:rPr>
          <w:t>二、已退場私立大專校院安置學生之休退轉學比率不低，允宜賡續檢討分發學校之選定，並精進相關安置策略措施，俾協助學生順利轉銜學習</w:t>
        </w:r>
        <w:r>
          <w:rPr>
            <w:noProof/>
            <w:webHidden/>
          </w:rPr>
          <w:tab/>
        </w:r>
        <w:r>
          <w:rPr>
            <w:noProof/>
            <w:webHidden/>
          </w:rPr>
          <w:fldChar w:fldCharType="begin"/>
        </w:r>
        <w:r>
          <w:rPr>
            <w:noProof/>
            <w:webHidden/>
          </w:rPr>
          <w:instrText xml:space="preserve"> PAGEREF _Toc180401532 \h </w:instrText>
        </w:r>
        <w:r>
          <w:rPr>
            <w:noProof/>
            <w:webHidden/>
          </w:rPr>
        </w:r>
        <w:r>
          <w:rPr>
            <w:noProof/>
            <w:webHidden/>
          </w:rPr>
          <w:fldChar w:fldCharType="separate"/>
        </w:r>
        <w:r>
          <w:rPr>
            <w:noProof/>
            <w:webHidden/>
          </w:rPr>
          <w:t>8</w:t>
        </w:r>
        <w:r>
          <w:rPr>
            <w:noProof/>
            <w:webHidden/>
          </w:rPr>
          <w:fldChar w:fldCharType="end"/>
        </w:r>
      </w:hyperlink>
    </w:p>
    <w:p w:rsidR="00D42262" w:rsidRPr="009A592F" w:rsidRDefault="00D42262">
      <w:pPr>
        <w:pStyle w:val="22"/>
        <w:ind w:left="487" w:hanging="487"/>
        <w:rPr>
          <w:rFonts w:ascii="Calibri" w:eastAsia="新細明體" w:hAnsi="Calibri"/>
          <w:noProof/>
          <w:snapToGrid/>
          <w:szCs w:val="22"/>
        </w:rPr>
      </w:pPr>
      <w:hyperlink w:anchor="_Toc180401533" w:history="1">
        <w:r w:rsidRPr="0038375F">
          <w:rPr>
            <w:rStyle w:val="af6"/>
            <w:rFonts w:hint="eastAsia"/>
            <w:noProof/>
          </w:rPr>
          <w:t>三、近</w:t>
        </w:r>
        <w:r w:rsidRPr="0038375F">
          <w:rPr>
            <w:rStyle w:val="af6"/>
            <w:noProof/>
          </w:rPr>
          <w:t>10</w:t>
        </w:r>
        <w:r w:rsidRPr="0038375F">
          <w:rPr>
            <w:rStyle w:val="af6"/>
            <w:rFonts w:hint="eastAsia"/>
            <w:noProof/>
          </w:rPr>
          <w:t>年來，部分已退場私立大專校院校地校舍後續承接或處置仍未明朗，允宜加速為適法之處理，以清償債務或歸墊退場基金，俾使賸餘財產之處理具公益性</w:t>
        </w:r>
        <w:r>
          <w:rPr>
            <w:noProof/>
            <w:webHidden/>
          </w:rPr>
          <w:tab/>
        </w:r>
        <w:r>
          <w:rPr>
            <w:noProof/>
            <w:webHidden/>
          </w:rPr>
          <w:fldChar w:fldCharType="begin"/>
        </w:r>
        <w:r>
          <w:rPr>
            <w:noProof/>
            <w:webHidden/>
          </w:rPr>
          <w:instrText xml:space="preserve"> PAGEREF _Toc180401533 \h </w:instrText>
        </w:r>
        <w:r>
          <w:rPr>
            <w:noProof/>
            <w:webHidden/>
          </w:rPr>
        </w:r>
        <w:r>
          <w:rPr>
            <w:noProof/>
            <w:webHidden/>
          </w:rPr>
          <w:fldChar w:fldCharType="separate"/>
        </w:r>
        <w:r>
          <w:rPr>
            <w:noProof/>
            <w:webHidden/>
          </w:rPr>
          <w:t>11</w:t>
        </w:r>
        <w:r>
          <w:rPr>
            <w:noProof/>
            <w:webHidden/>
          </w:rPr>
          <w:fldChar w:fldCharType="end"/>
        </w:r>
      </w:hyperlink>
    </w:p>
    <w:p w:rsidR="009B0D50" w:rsidRPr="00B71D1F" w:rsidRDefault="00842458" w:rsidP="009B0D50">
      <w:pPr>
        <w:pStyle w:val="143"/>
        <w:ind w:left="486" w:hanging="486"/>
        <w:rPr>
          <w:rFonts w:hint="eastAsia"/>
          <w:color w:val="0070C0"/>
        </w:rPr>
        <w:sectPr w:rsidR="009B0D50" w:rsidRPr="00B71D1F" w:rsidSect="00FD41FE">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B71D1F">
        <w:rPr>
          <w:b w:val="0"/>
          <w:noProof/>
          <w:color w:val="0070C0"/>
          <w:sz w:val="24"/>
          <w:szCs w:val="28"/>
        </w:rPr>
        <w:fldChar w:fldCharType="end"/>
      </w:r>
    </w:p>
    <w:p w:rsidR="003B40CC" w:rsidRPr="00E609B2" w:rsidRDefault="00006583" w:rsidP="008D0F3D">
      <w:pPr>
        <w:pStyle w:val="a9"/>
        <w:rPr>
          <w:spacing w:val="-20"/>
        </w:rPr>
      </w:pPr>
      <w:r w:rsidRPr="00E609B2">
        <w:rPr>
          <w:rFonts w:hint="eastAsia"/>
          <w:spacing w:val="-20"/>
        </w:rPr>
        <w:lastRenderedPageBreak/>
        <w:t>私立高級中等以上學校退場基金</w:t>
      </w:r>
      <w:r w:rsidR="0068523E" w:rsidRPr="00E609B2">
        <w:rPr>
          <w:rFonts w:hint="eastAsia"/>
          <w:spacing w:val="-20"/>
        </w:rPr>
        <w:t>1</w:t>
      </w:r>
      <w:r w:rsidR="0068523E" w:rsidRPr="00E609B2">
        <w:rPr>
          <w:spacing w:val="-20"/>
        </w:rPr>
        <w:t>14</w:t>
      </w:r>
      <w:r w:rsidR="0068523E" w:rsidRPr="00E609B2">
        <w:rPr>
          <w:rFonts w:hint="eastAsia"/>
          <w:spacing w:val="-20"/>
        </w:rPr>
        <w:t>年度</w:t>
      </w:r>
      <w:r w:rsidRPr="00E609B2">
        <w:rPr>
          <w:rFonts w:hint="eastAsia"/>
          <w:spacing w:val="-20"/>
        </w:rPr>
        <w:t>預算評估報告</w:t>
      </w:r>
    </w:p>
    <w:p w:rsidR="00FB6571" w:rsidRPr="00B71D1F" w:rsidRDefault="00FB6571" w:rsidP="00E609B2">
      <w:pPr>
        <w:pStyle w:val="a7"/>
        <w:ind w:firstLine="566"/>
      </w:pPr>
      <w:bookmarkStart w:id="1" w:name="_Toc95812725"/>
      <w:bookmarkStart w:id="2" w:name="_Toc104800414"/>
      <w:r w:rsidRPr="00B71D1F">
        <w:rPr>
          <w:rFonts w:hint="eastAsia"/>
        </w:rPr>
        <w:t>私立高級中等以上學校退場基金(以下稱退場基金)依私立高級中等以上學校退場條例(以下稱退場條例)第3條規定設立，11</w:t>
      </w:r>
      <w:r w:rsidR="00E609B2">
        <w:t>4</w:t>
      </w:r>
      <w:r w:rsidRPr="00B71D1F">
        <w:rPr>
          <w:rFonts w:hint="eastAsia"/>
        </w:rPr>
        <w:t>年度預算案編列基金來源</w:t>
      </w:r>
      <w:r w:rsidR="00E609B2">
        <w:rPr>
          <w:rFonts w:hint="eastAsia"/>
        </w:rPr>
        <w:t>3</w:t>
      </w:r>
      <w:r w:rsidRPr="00B71D1F">
        <w:rPr>
          <w:rFonts w:hint="eastAsia"/>
        </w:rPr>
        <w:t>億</w:t>
      </w:r>
      <w:r w:rsidR="00E609B2">
        <w:rPr>
          <w:rFonts w:hint="eastAsia"/>
        </w:rPr>
        <w:t>5</w:t>
      </w:r>
      <w:r w:rsidR="00E609B2">
        <w:t>,000</w:t>
      </w:r>
      <w:r w:rsidR="00E609B2">
        <w:rPr>
          <w:rFonts w:hint="eastAsia"/>
        </w:rPr>
        <w:t>萬</w:t>
      </w:r>
      <w:r w:rsidRPr="00B71D1F">
        <w:rPr>
          <w:rFonts w:hint="eastAsia"/>
        </w:rPr>
        <w:t>元，基金用途</w:t>
      </w:r>
      <w:r w:rsidR="00DA558F">
        <w:t>6,136</w:t>
      </w:r>
      <w:r w:rsidRPr="00B71D1F">
        <w:rPr>
          <w:rFonts w:hint="eastAsia"/>
        </w:rPr>
        <w:t>萬</w:t>
      </w:r>
      <w:r w:rsidR="00DA558F">
        <w:rPr>
          <w:rFonts w:hint="eastAsia"/>
        </w:rPr>
        <w:t>7千</w:t>
      </w:r>
      <w:r w:rsidRPr="00B71D1F">
        <w:rPr>
          <w:rFonts w:hint="eastAsia"/>
        </w:rPr>
        <w:t>元，基金來源及用途相抵後賸餘</w:t>
      </w:r>
      <w:r w:rsidR="00E609B2">
        <w:rPr>
          <w:rFonts w:hint="eastAsia"/>
        </w:rPr>
        <w:t>2億8</w:t>
      </w:r>
      <w:r w:rsidR="00E609B2">
        <w:t>,863</w:t>
      </w:r>
      <w:r w:rsidRPr="00B71D1F">
        <w:rPr>
          <w:rFonts w:hint="eastAsia"/>
        </w:rPr>
        <w:t>萬3千元，較11</w:t>
      </w:r>
      <w:r w:rsidR="005C0D82">
        <w:t>3</w:t>
      </w:r>
      <w:r w:rsidRPr="00B71D1F">
        <w:rPr>
          <w:rFonts w:hint="eastAsia"/>
        </w:rPr>
        <w:t>年度預算</w:t>
      </w:r>
      <w:r w:rsidR="00124C44">
        <w:rPr>
          <w:rFonts w:hint="eastAsia"/>
        </w:rPr>
        <w:t>案</w:t>
      </w:r>
      <w:r w:rsidR="00E609B2">
        <w:rPr>
          <w:rFonts w:hint="eastAsia"/>
        </w:rPr>
        <w:t>賸餘9</w:t>
      </w:r>
      <w:r w:rsidR="00E609B2">
        <w:t>,865</w:t>
      </w:r>
      <w:r w:rsidRPr="00B71D1F">
        <w:rPr>
          <w:rFonts w:hint="eastAsia"/>
        </w:rPr>
        <w:t>萬3千元</w:t>
      </w:r>
      <w:r w:rsidR="00E609B2">
        <w:rPr>
          <w:rFonts w:hint="eastAsia"/>
        </w:rPr>
        <w:t>增加1億8</w:t>
      </w:r>
      <w:r w:rsidR="00E609B2">
        <w:t>,998</w:t>
      </w:r>
      <w:r w:rsidR="00E609B2">
        <w:rPr>
          <w:rFonts w:hint="eastAsia"/>
        </w:rPr>
        <w:t>萬元</w:t>
      </w:r>
      <w:r w:rsidR="00124C44">
        <w:rPr>
          <w:rStyle w:val="af2"/>
        </w:rPr>
        <w:footnoteReference w:id="1"/>
      </w:r>
      <w:r w:rsidR="00E609B2">
        <w:rPr>
          <w:rFonts w:hint="eastAsia"/>
        </w:rPr>
        <w:t>(增幅1</w:t>
      </w:r>
      <w:r w:rsidR="00E609B2">
        <w:t>92.57%)</w:t>
      </w:r>
      <w:r w:rsidRPr="00B71D1F">
        <w:rPr>
          <w:rFonts w:hint="eastAsia"/>
        </w:rPr>
        <w:t>，主要係公庫撥款收入增加所致</w:t>
      </w:r>
      <w:r w:rsidR="00D1170D">
        <w:rPr>
          <w:rFonts w:hint="eastAsia"/>
        </w:rPr>
        <w:t>，期末基金餘額2</w:t>
      </w:r>
      <w:r w:rsidR="00D1170D">
        <w:t>7</w:t>
      </w:r>
      <w:r w:rsidR="00D1170D">
        <w:rPr>
          <w:rFonts w:hint="eastAsia"/>
        </w:rPr>
        <w:t>億8</w:t>
      </w:r>
      <w:r w:rsidR="00D1170D">
        <w:t>,409</w:t>
      </w:r>
      <w:r w:rsidR="00D1170D">
        <w:rPr>
          <w:rFonts w:hint="eastAsia"/>
        </w:rPr>
        <w:t>萬2千元</w:t>
      </w:r>
      <w:r w:rsidRPr="00B71D1F">
        <w:rPr>
          <w:rFonts w:hint="eastAsia"/>
        </w:rPr>
        <w:t>。謹就退場基金11</w:t>
      </w:r>
      <w:r w:rsidR="00E609B2">
        <w:t>4</w:t>
      </w:r>
      <w:r w:rsidRPr="00B71D1F">
        <w:rPr>
          <w:rFonts w:hint="eastAsia"/>
        </w:rPr>
        <w:t>年度預算案評估如下：</w:t>
      </w:r>
    </w:p>
    <w:p w:rsidR="003668C3" w:rsidRDefault="00556FCD" w:rsidP="003668C3">
      <w:pPr>
        <w:pStyle w:val="14"/>
        <w:ind w:left="567" w:hanging="567"/>
      </w:pPr>
      <w:bookmarkStart w:id="3" w:name="_Toc180401531"/>
      <w:r w:rsidRPr="00E609B2">
        <w:rPr>
          <w:rFonts w:hint="eastAsia"/>
        </w:rPr>
        <w:t>一、</w:t>
      </w:r>
      <w:r w:rsidR="00AA2158">
        <w:rPr>
          <w:rFonts w:hint="eastAsia"/>
        </w:rPr>
        <w:t>私立大專校院新生註冊率相對偏低，且大學分發入學缺額率相對較高，允宜妥予</w:t>
      </w:r>
      <w:r w:rsidR="00AA2158" w:rsidRPr="00A819BD">
        <w:rPr>
          <w:rFonts w:hint="eastAsia"/>
        </w:rPr>
        <w:t>規劃相關輔導</w:t>
      </w:r>
      <w:r w:rsidR="00AA2158">
        <w:rPr>
          <w:rFonts w:hint="eastAsia"/>
        </w:rPr>
        <w:t>措施預為因應，以降低</w:t>
      </w:r>
      <w:r w:rsidR="007B5E0E" w:rsidRPr="00E609B2">
        <w:rPr>
          <w:rFonts w:hint="eastAsia"/>
        </w:rPr>
        <w:t>少子女化</w:t>
      </w:r>
      <w:r w:rsidR="007B5E0E">
        <w:rPr>
          <w:rFonts w:hint="eastAsia"/>
        </w:rPr>
        <w:t>之</w:t>
      </w:r>
      <w:r w:rsidR="003668C3">
        <w:rPr>
          <w:rFonts w:hint="eastAsia"/>
        </w:rPr>
        <w:t>衝擊</w:t>
      </w:r>
      <w:r w:rsidR="00AA2158">
        <w:rPr>
          <w:rFonts w:hint="eastAsia"/>
        </w:rPr>
        <w:t>並</w:t>
      </w:r>
      <w:r w:rsidR="003668C3" w:rsidRPr="00A819BD">
        <w:rPr>
          <w:rFonts w:hint="eastAsia"/>
        </w:rPr>
        <w:t>維護學生及教職員權益</w:t>
      </w:r>
      <w:bookmarkEnd w:id="3"/>
    </w:p>
    <w:p w:rsidR="003668C3" w:rsidRDefault="00534A58" w:rsidP="003668C3">
      <w:pPr>
        <w:ind w:left="566" w:firstLine="566"/>
        <w:rPr>
          <w:rFonts w:hint="eastAsia"/>
        </w:rPr>
      </w:pPr>
      <w:r>
        <w:rPr>
          <w:rFonts w:hint="eastAsia"/>
        </w:rPr>
        <w:t>退場基金1</w:t>
      </w:r>
      <w:r>
        <w:t>14</w:t>
      </w:r>
      <w:r>
        <w:rPr>
          <w:rFonts w:hint="eastAsia"/>
        </w:rPr>
        <w:t>年度預算案於現金流量預計表「增加投資、長期應收款項、貸墊款及準備金」編列現金流出5億元，係協助學校推動退場計畫，辦理退場學校教職員工保險、退休或資遣等所需費用之墊付，或墊付學校財團法人執行解散清算時所需之必要支出。</w:t>
      </w:r>
      <w:r w:rsidR="00D716EA">
        <w:rPr>
          <w:rFonts w:hint="eastAsia"/>
        </w:rPr>
        <w:t>經查</w:t>
      </w:r>
      <w:r w:rsidR="007B417C" w:rsidRPr="004D1858">
        <w:rPr>
          <w:rFonts w:hint="eastAsia"/>
        </w:rPr>
        <w:t>：</w:t>
      </w:r>
    </w:p>
    <w:p w:rsidR="003668C3" w:rsidRPr="0067112D" w:rsidRDefault="003668C3" w:rsidP="0067112D">
      <w:pPr>
        <w:pStyle w:val="a4"/>
        <w:ind w:left="849" w:hanging="283"/>
        <w:rPr>
          <w:rFonts w:hint="eastAsia"/>
        </w:rPr>
      </w:pPr>
      <w:r>
        <w:rPr>
          <w:rFonts w:hint="eastAsia"/>
        </w:rPr>
        <w:t>(一)</w:t>
      </w:r>
      <w:r w:rsidR="00D716EA">
        <w:rPr>
          <w:rFonts w:hint="eastAsia"/>
        </w:rPr>
        <w:t>教育部</w:t>
      </w:r>
      <w:r w:rsidRPr="001B4EEF">
        <w:rPr>
          <w:rFonts w:hint="eastAsia"/>
        </w:rPr>
        <w:t>預估至</w:t>
      </w:r>
      <w:r w:rsidRPr="001B4EEF">
        <w:t>128</w:t>
      </w:r>
      <w:r w:rsidRPr="001B4EEF">
        <w:rPr>
          <w:rFonts w:hint="eastAsia"/>
        </w:rPr>
        <w:t>學年度高</w:t>
      </w:r>
      <w:r w:rsidR="0067112D">
        <w:rPr>
          <w:rFonts w:hint="eastAsia"/>
        </w:rPr>
        <w:t>級</w:t>
      </w:r>
      <w:r w:rsidRPr="001B4EEF">
        <w:rPr>
          <w:rFonts w:hint="eastAsia"/>
        </w:rPr>
        <w:t>中</w:t>
      </w:r>
      <w:r w:rsidR="0067112D">
        <w:rPr>
          <w:rFonts w:hint="eastAsia"/>
        </w:rPr>
        <w:t>等教育</w:t>
      </w:r>
      <w:r w:rsidR="0067112D" w:rsidRPr="0067112D">
        <w:rPr>
          <w:rFonts w:hint="eastAsia"/>
        </w:rPr>
        <w:t>及大專校院學生數分別較112學年度減少29.83%及17.35%</w:t>
      </w:r>
    </w:p>
    <w:p w:rsidR="003668C3" w:rsidRPr="0067112D" w:rsidRDefault="0067112D" w:rsidP="0067112D">
      <w:pPr>
        <w:pStyle w:val="21"/>
        <w:ind w:left="850" w:firstLine="566"/>
      </w:pPr>
      <w:r w:rsidRPr="0067112D">
        <w:rPr>
          <w:rFonts w:hint="eastAsia"/>
        </w:rPr>
        <w:t>據教育部統計及推估112至128學年度高級中等教育及大專校院階段實際及預測學生數(詳表1)：</w:t>
      </w:r>
    </w:p>
    <w:p w:rsidR="003668C3" w:rsidRPr="0067112D" w:rsidRDefault="003668C3" w:rsidP="0067112D">
      <w:pPr>
        <w:pStyle w:val="123"/>
        <w:ind w:left="1133" w:hanging="283"/>
      </w:pPr>
      <w:r w:rsidRPr="000D6184">
        <w:rPr>
          <w:rFonts w:hint="eastAsia"/>
          <w:b/>
        </w:rPr>
        <w:t>1</w:t>
      </w:r>
      <w:r w:rsidRPr="000D6184">
        <w:rPr>
          <w:b/>
        </w:rPr>
        <w:t>.</w:t>
      </w:r>
      <w:r w:rsidRPr="000D6184">
        <w:rPr>
          <w:rFonts w:hint="eastAsia"/>
          <w:b/>
        </w:rPr>
        <w:t>高級中等教育學生人數預測</w:t>
      </w:r>
      <w:r>
        <w:rPr>
          <w:rFonts w:hint="eastAsia"/>
        </w:rPr>
        <w:t>：</w:t>
      </w:r>
      <w:r w:rsidR="0067112D" w:rsidRPr="0067112D">
        <w:rPr>
          <w:rFonts w:hint="eastAsia"/>
        </w:rPr>
        <w:t>預計128學年</w:t>
      </w:r>
      <w:r w:rsidR="00866C29">
        <w:rPr>
          <w:rFonts w:hint="eastAsia"/>
        </w:rPr>
        <w:t>度</w:t>
      </w:r>
      <w:r w:rsidR="0067112D" w:rsidRPr="0067112D">
        <w:rPr>
          <w:rFonts w:hint="eastAsia"/>
        </w:rPr>
        <w:t>學生數42.1萬人，較112學年</w:t>
      </w:r>
      <w:r w:rsidR="00866C29">
        <w:rPr>
          <w:rFonts w:hint="eastAsia"/>
        </w:rPr>
        <w:t>度</w:t>
      </w:r>
      <w:r w:rsidR="0067112D" w:rsidRPr="0067112D">
        <w:rPr>
          <w:rFonts w:hint="eastAsia"/>
        </w:rPr>
        <w:t>60萬人減少17.9萬人(減幅29.83%)，平均年減1.12萬人或2.2%；預計128學年</w:t>
      </w:r>
      <w:r w:rsidR="00866C29">
        <w:rPr>
          <w:rFonts w:hint="eastAsia"/>
        </w:rPr>
        <w:t>度</w:t>
      </w:r>
      <w:r w:rsidR="0067112D" w:rsidRPr="0067112D">
        <w:rPr>
          <w:rFonts w:hint="eastAsia"/>
        </w:rPr>
        <w:t>1年級學生數及畢業生數各為14.9萬人、12.6萬人，分別較112學年</w:t>
      </w:r>
      <w:r w:rsidR="00866C29">
        <w:rPr>
          <w:rFonts w:hint="eastAsia"/>
        </w:rPr>
        <w:t>度</w:t>
      </w:r>
      <w:r w:rsidR="0067112D" w:rsidRPr="0067112D">
        <w:rPr>
          <w:rFonts w:hint="eastAsia"/>
        </w:rPr>
        <w:t>減少5.8萬人、5.1萬人(減幅28.02%、28.81%)。</w:t>
      </w:r>
    </w:p>
    <w:p w:rsidR="003668C3" w:rsidRPr="0067112D" w:rsidRDefault="0067112D" w:rsidP="0067112D">
      <w:pPr>
        <w:pStyle w:val="123"/>
        <w:ind w:left="1133" w:hanging="283"/>
        <w:rPr>
          <w:rFonts w:hint="eastAsia"/>
        </w:rPr>
      </w:pPr>
      <w:r>
        <w:rPr>
          <w:rFonts w:hint="eastAsia"/>
          <w:b/>
        </w:rPr>
        <w:lastRenderedPageBreak/>
        <w:t>2</w:t>
      </w:r>
      <w:r w:rsidR="003668C3" w:rsidRPr="000D6184">
        <w:rPr>
          <w:b/>
        </w:rPr>
        <w:t>.</w:t>
      </w:r>
      <w:r w:rsidR="003668C3" w:rsidRPr="000D6184">
        <w:rPr>
          <w:rFonts w:hint="eastAsia"/>
          <w:b/>
        </w:rPr>
        <w:t>大專校院學生人數預測</w:t>
      </w:r>
      <w:r w:rsidR="003668C3">
        <w:rPr>
          <w:rFonts w:hint="eastAsia"/>
        </w:rPr>
        <w:t>：</w:t>
      </w:r>
      <w:r w:rsidRPr="0067112D">
        <w:rPr>
          <w:rFonts w:hint="eastAsia"/>
        </w:rPr>
        <w:t>預計128學年</w:t>
      </w:r>
      <w:r w:rsidR="00866C29">
        <w:rPr>
          <w:rFonts w:hint="eastAsia"/>
        </w:rPr>
        <w:t>度</w:t>
      </w:r>
      <w:r w:rsidRPr="0067112D">
        <w:rPr>
          <w:rFonts w:hint="eastAsia"/>
        </w:rPr>
        <w:t>整體大專校院學生數90.5萬人，較112學年</w:t>
      </w:r>
      <w:r w:rsidR="00866C29">
        <w:rPr>
          <w:rFonts w:hint="eastAsia"/>
        </w:rPr>
        <w:t>度</w:t>
      </w:r>
      <w:r w:rsidRPr="0067112D">
        <w:rPr>
          <w:rFonts w:hint="eastAsia"/>
        </w:rPr>
        <w:t>109.5萬人減少19萬人(減幅17.35%)，學生數平均年減1.2萬人。而預估自113學年</w:t>
      </w:r>
      <w:r w:rsidR="00866C29">
        <w:rPr>
          <w:rFonts w:hint="eastAsia"/>
        </w:rPr>
        <w:t>度</w:t>
      </w:r>
      <w:r w:rsidRPr="0067112D">
        <w:rPr>
          <w:rFonts w:hint="eastAsia"/>
        </w:rPr>
        <w:t>起大學1年級學生人數將少於19萬人，且128學年</w:t>
      </w:r>
      <w:r w:rsidR="00866C29">
        <w:rPr>
          <w:rFonts w:hint="eastAsia"/>
        </w:rPr>
        <w:t>度</w:t>
      </w:r>
      <w:r w:rsidRPr="0067112D">
        <w:rPr>
          <w:rFonts w:hint="eastAsia"/>
        </w:rPr>
        <w:t>大學1年級學生數將減至14.8萬人，較112學年</w:t>
      </w:r>
      <w:r w:rsidR="00866C29">
        <w:rPr>
          <w:rFonts w:hint="eastAsia"/>
        </w:rPr>
        <w:t>度</w:t>
      </w:r>
      <w:r w:rsidRPr="0067112D">
        <w:rPr>
          <w:rFonts w:hint="eastAsia"/>
        </w:rPr>
        <w:t>19.5萬人減少4.7萬人(減幅24.1%)，平均年減2.9千人。另大專校院畢業生數預估128學年</w:t>
      </w:r>
      <w:r w:rsidR="00866C29">
        <w:rPr>
          <w:rFonts w:hint="eastAsia"/>
        </w:rPr>
        <w:t>度</w:t>
      </w:r>
      <w:r w:rsidRPr="0067112D">
        <w:rPr>
          <w:rFonts w:hint="eastAsia"/>
        </w:rPr>
        <w:t>22.5萬人，較112學年</w:t>
      </w:r>
      <w:r w:rsidR="00866C29">
        <w:rPr>
          <w:rFonts w:hint="eastAsia"/>
        </w:rPr>
        <w:t>度</w:t>
      </w:r>
      <w:r w:rsidRPr="0067112D">
        <w:rPr>
          <w:rFonts w:hint="eastAsia"/>
        </w:rPr>
        <w:t>27萬人減少4.5萬人(減幅16.67%)，平均年減近2.9千人。</w:t>
      </w:r>
    </w:p>
    <w:p w:rsidR="0067112D" w:rsidRDefault="003668C3" w:rsidP="0067112D">
      <w:pPr>
        <w:pStyle w:val="21"/>
        <w:ind w:leftChars="-49" w:left="535" w:hangingChars="277" w:hanging="674"/>
      </w:pPr>
      <w:r w:rsidRPr="0067112D">
        <w:rPr>
          <w:rFonts w:hint="eastAsia"/>
          <w:b/>
          <w:spacing w:val="-20"/>
        </w:rPr>
        <w:t>表1</w:t>
      </w:r>
      <w:r w:rsidRPr="0067112D">
        <w:rPr>
          <w:b/>
          <w:spacing w:val="-20"/>
        </w:rPr>
        <w:t xml:space="preserve">  </w:t>
      </w:r>
      <w:r w:rsidR="0067112D" w:rsidRPr="0067112D">
        <w:rPr>
          <w:rFonts w:hint="eastAsia"/>
          <w:b/>
          <w:spacing w:val="-20"/>
        </w:rPr>
        <w:t>111至128學年度高級中等教育及大專校院學生數實際數及預測數概況表</w:t>
      </w:r>
    </w:p>
    <w:p w:rsidR="003668C3" w:rsidRDefault="003668C3" w:rsidP="0067112D">
      <w:pPr>
        <w:pStyle w:val="141"/>
        <w:jc w:val="right"/>
      </w:pPr>
      <w:r w:rsidRPr="00CD395F">
        <w:rPr>
          <w:rFonts w:hint="eastAsia"/>
          <w:szCs w:val="24"/>
        </w:rPr>
        <w:t>單位：萬人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276"/>
        <w:gridCol w:w="1134"/>
        <w:gridCol w:w="1275"/>
        <w:gridCol w:w="1276"/>
        <w:gridCol w:w="1418"/>
        <w:gridCol w:w="1275"/>
      </w:tblGrid>
      <w:tr w:rsidR="000F3C87" w:rsidRPr="00D61043" w:rsidTr="009D685F">
        <w:trPr>
          <w:tblHeader/>
        </w:trPr>
        <w:tc>
          <w:tcPr>
            <w:tcW w:w="851" w:type="dxa"/>
            <w:vMerge w:val="restart"/>
            <w:tcBorders>
              <w:top w:val="single" w:sz="12" w:space="0" w:color="auto"/>
              <w:left w:val="single" w:sz="12" w:space="0" w:color="auto"/>
            </w:tcBorders>
            <w:shd w:val="clear" w:color="auto" w:fill="auto"/>
            <w:vAlign w:val="center"/>
          </w:tcPr>
          <w:p w:rsidR="000F3C87" w:rsidRPr="00D61043" w:rsidRDefault="000F3C87" w:rsidP="000F3C87">
            <w:pPr>
              <w:pStyle w:val="141"/>
              <w:jc w:val="center"/>
              <w:rPr>
                <w:rFonts w:hint="eastAsia"/>
                <w:b/>
              </w:rPr>
            </w:pPr>
            <w:r w:rsidRPr="00D61043">
              <w:rPr>
                <w:rFonts w:hint="eastAsia"/>
                <w:b/>
              </w:rPr>
              <w:t>學年度</w:t>
            </w:r>
          </w:p>
        </w:tc>
        <w:tc>
          <w:tcPr>
            <w:tcW w:w="3685" w:type="dxa"/>
            <w:gridSpan w:val="3"/>
            <w:tcBorders>
              <w:top w:val="single" w:sz="12" w:space="0" w:color="auto"/>
            </w:tcBorders>
            <w:shd w:val="clear" w:color="auto" w:fill="auto"/>
            <w:vAlign w:val="center"/>
          </w:tcPr>
          <w:p w:rsidR="000F3C87" w:rsidRPr="00D61043" w:rsidRDefault="000F3C87" w:rsidP="000F3C87">
            <w:pPr>
              <w:pStyle w:val="141"/>
              <w:jc w:val="center"/>
              <w:rPr>
                <w:b/>
              </w:rPr>
            </w:pPr>
            <w:r w:rsidRPr="00D61043">
              <w:rPr>
                <w:rFonts w:hint="eastAsia"/>
                <w:b/>
              </w:rPr>
              <w:t>高級中等教育</w:t>
            </w:r>
          </w:p>
        </w:tc>
        <w:tc>
          <w:tcPr>
            <w:tcW w:w="3969" w:type="dxa"/>
            <w:gridSpan w:val="3"/>
            <w:tcBorders>
              <w:top w:val="single" w:sz="12" w:space="0" w:color="auto"/>
              <w:right w:val="single" w:sz="12" w:space="0" w:color="auto"/>
            </w:tcBorders>
            <w:shd w:val="clear" w:color="auto" w:fill="auto"/>
            <w:vAlign w:val="center"/>
          </w:tcPr>
          <w:p w:rsidR="000F3C87" w:rsidRPr="00D61043" w:rsidRDefault="000F3C87" w:rsidP="000F3C87">
            <w:pPr>
              <w:pStyle w:val="141"/>
              <w:jc w:val="center"/>
              <w:rPr>
                <w:b/>
              </w:rPr>
            </w:pPr>
            <w:r w:rsidRPr="00D61043">
              <w:rPr>
                <w:rFonts w:hint="eastAsia"/>
                <w:b/>
              </w:rPr>
              <w:t>大專校院</w:t>
            </w:r>
          </w:p>
        </w:tc>
      </w:tr>
      <w:tr w:rsidR="000F3C87" w:rsidRPr="00D61043" w:rsidTr="009D685F">
        <w:trPr>
          <w:tblHeader/>
        </w:trPr>
        <w:tc>
          <w:tcPr>
            <w:tcW w:w="851" w:type="dxa"/>
            <w:vMerge/>
            <w:tcBorders>
              <w:left w:val="single" w:sz="12" w:space="0" w:color="auto"/>
            </w:tcBorders>
            <w:shd w:val="clear" w:color="auto" w:fill="auto"/>
            <w:vAlign w:val="center"/>
          </w:tcPr>
          <w:p w:rsidR="000F3C87" w:rsidRPr="00D61043" w:rsidRDefault="000F3C87" w:rsidP="000F3C87">
            <w:pPr>
              <w:pStyle w:val="141"/>
              <w:rPr>
                <w:b/>
              </w:rPr>
            </w:pPr>
          </w:p>
        </w:tc>
        <w:tc>
          <w:tcPr>
            <w:tcW w:w="1276" w:type="dxa"/>
            <w:vMerge w:val="restart"/>
            <w:tcBorders>
              <w:right w:val="nil"/>
            </w:tcBorders>
            <w:shd w:val="clear" w:color="auto" w:fill="auto"/>
            <w:vAlign w:val="center"/>
          </w:tcPr>
          <w:p w:rsidR="000F3C87" w:rsidRPr="00D61043" w:rsidRDefault="000F3C87" w:rsidP="000F3C87">
            <w:pPr>
              <w:pStyle w:val="141"/>
              <w:jc w:val="center"/>
              <w:rPr>
                <w:rFonts w:hint="eastAsia"/>
                <w:b/>
              </w:rPr>
            </w:pPr>
            <w:r w:rsidRPr="00D61043">
              <w:rPr>
                <w:rFonts w:hint="eastAsia"/>
                <w:b/>
              </w:rPr>
              <w:t>學生數</w:t>
            </w:r>
          </w:p>
        </w:tc>
        <w:tc>
          <w:tcPr>
            <w:tcW w:w="1134" w:type="dxa"/>
            <w:tcBorders>
              <w:top w:val="single" w:sz="4" w:space="0" w:color="auto"/>
              <w:left w:val="nil"/>
              <w:bottom w:val="single" w:sz="4" w:space="0" w:color="auto"/>
            </w:tcBorders>
            <w:shd w:val="clear" w:color="auto" w:fill="auto"/>
            <w:vAlign w:val="center"/>
          </w:tcPr>
          <w:p w:rsidR="000F3C87" w:rsidRPr="00D61043" w:rsidRDefault="000F3C87" w:rsidP="000F3C87">
            <w:pPr>
              <w:pStyle w:val="141"/>
              <w:jc w:val="center"/>
              <w:rPr>
                <w:rFonts w:hint="eastAsia"/>
                <w:b/>
              </w:rPr>
            </w:pPr>
          </w:p>
        </w:tc>
        <w:tc>
          <w:tcPr>
            <w:tcW w:w="1275" w:type="dxa"/>
            <w:vMerge w:val="restart"/>
            <w:shd w:val="clear" w:color="auto" w:fill="auto"/>
            <w:vAlign w:val="center"/>
          </w:tcPr>
          <w:p w:rsidR="000F3C87" w:rsidRPr="00D61043" w:rsidRDefault="000F3C87" w:rsidP="000F3C87">
            <w:pPr>
              <w:pStyle w:val="141"/>
              <w:jc w:val="center"/>
              <w:rPr>
                <w:rFonts w:hint="eastAsia"/>
                <w:b/>
              </w:rPr>
            </w:pPr>
            <w:r w:rsidRPr="00D61043">
              <w:rPr>
                <w:rFonts w:hint="eastAsia"/>
                <w:b/>
              </w:rPr>
              <w:t>畢業生數</w:t>
            </w:r>
          </w:p>
        </w:tc>
        <w:tc>
          <w:tcPr>
            <w:tcW w:w="1276" w:type="dxa"/>
            <w:vMerge w:val="restart"/>
            <w:tcBorders>
              <w:right w:val="nil"/>
            </w:tcBorders>
            <w:shd w:val="clear" w:color="auto" w:fill="auto"/>
            <w:vAlign w:val="center"/>
          </w:tcPr>
          <w:p w:rsidR="000F3C87" w:rsidRPr="00D61043" w:rsidRDefault="000F3C87" w:rsidP="000F3C87">
            <w:pPr>
              <w:pStyle w:val="141"/>
              <w:jc w:val="center"/>
              <w:rPr>
                <w:rFonts w:hint="eastAsia"/>
                <w:b/>
              </w:rPr>
            </w:pPr>
            <w:r w:rsidRPr="00D61043">
              <w:rPr>
                <w:rFonts w:hint="eastAsia"/>
                <w:b/>
              </w:rPr>
              <w:t>學生數</w:t>
            </w:r>
          </w:p>
        </w:tc>
        <w:tc>
          <w:tcPr>
            <w:tcW w:w="1418" w:type="dxa"/>
            <w:tcBorders>
              <w:top w:val="single" w:sz="4" w:space="0" w:color="auto"/>
              <w:left w:val="nil"/>
              <w:bottom w:val="single" w:sz="4" w:space="0" w:color="auto"/>
            </w:tcBorders>
            <w:shd w:val="clear" w:color="auto" w:fill="auto"/>
            <w:vAlign w:val="center"/>
          </w:tcPr>
          <w:p w:rsidR="000F3C87" w:rsidRPr="00D61043" w:rsidRDefault="000F3C87" w:rsidP="000F3C87">
            <w:pPr>
              <w:pStyle w:val="141"/>
              <w:jc w:val="center"/>
              <w:rPr>
                <w:rFonts w:hint="eastAsia"/>
                <w:b/>
              </w:rPr>
            </w:pPr>
          </w:p>
        </w:tc>
        <w:tc>
          <w:tcPr>
            <w:tcW w:w="1275" w:type="dxa"/>
            <w:vMerge w:val="restart"/>
            <w:tcBorders>
              <w:right w:val="single" w:sz="12" w:space="0" w:color="auto"/>
            </w:tcBorders>
            <w:shd w:val="clear" w:color="auto" w:fill="auto"/>
            <w:vAlign w:val="center"/>
          </w:tcPr>
          <w:p w:rsidR="000F3C87" w:rsidRPr="00D61043" w:rsidRDefault="000F3C87" w:rsidP="000F3C87">
            <w:pPr>
              <w:pStyle w:val="141"/>
              <w:jc w:val="center"/>
              <w:rPr>
                <w:rFonts w:hint="eastAsia"/>
                <w:b/>
              </w:rPr>
            </w:pPr>
            <w:r w:rsidRPr="00D61043">
              <w:rPr>
                <w:rFonts w:hint="eastAsia"/>
                <w:b/>
              </w:rPr>
              <w:t>畢業生數</w:t>
            </w:r>
          </w:p>
        </w:tc>
      </w:tr>
      <w:tr w:rsidR="000F3C87" w:rsidRPr="00D61043" w:rsidTr="009D685F">
        <w:trPr>
          <w:tblHeader/>
        </w:trPr>
        <w:tc>
          <w:tcPr>
            <w:tcW w:w="851" w:type="dxa"/>
            <w:vMerge/>
            <w:tcBorders>
              <w:left w:val="single" w:sz="12" w:space="0" w:color="auto"/>
              <w:bottom w:val="single" w:sz="4" w:space="0" w:color="auto"/>
            </w:tcBorders>
            <w:shd w:val="clear" w:color="auto" w:fill="auto"/>
            <w:vAlign w:val="center"/>
          </w:tcPr>
          <w:p w:rsidR="000F3C87" w:rsidRPr="00D61043" w:rsidRDefault="000F3C87" w:rsidP="000F3C87">
            <w:pPr>
              <w:pStyle w:val="141"/>
              <w:rPr>
                <w:b/>
              </w:rPr>
            </w:pPr>
          </w:p>
        </w:tc>
        <w:tc>
          <w:tcPr>
            <w:tcW w:w="1276" w:type="dxa"/>
            <w:vMerge/>
            <w:tcBorders>
              <w:bottom w:val="single" w:sz="4" w:space="0" w:color="auto"/>
            </w:tcBorders>
            <w:shd w:val="clear" w:color="auto" w:fill="auto"/>
            <w:vAlign w:val="center"/>
          </w:tcPr>
          <w:p w:rsidR="000F3C87" w:rsidRPr="00D61043" w:rsidRDefault="000F3C87" w:rsidP="000F3C87">
            <w:pPr>
              <w:pStyle w:val="141"/>
              <w:rPr>
                <w:b/>
              </w:rPr>
            </w:pPr>
          </w:p>
        </w:tc>
        <w:tc>
          <w:tcPr>
            <w:tcW w:w="1134" w:type="dxa"/>
            <w:tcBorders>
              <w:bottom w:val="single" w:sz="4" w:space="0" w:color="auto"/>
            </w:tcBorders>
            <w:shd w:val="clear" w:color="auto" w:fill="auto"/>
            <w:vAlign w:val="center"/>
          </w:tcPr>
          <w:p w:rsidR="000F3C87" w:rsidRPr="00D61043" w:rsidRDefault="000F3C87" w:rsidP="000F3C87">
            <w:pPr>
              <w:pStyle w:val="141"/>
              <w:jc w:val="center"/>
              <w:rPr>
                <w:b/>
              </w:rPr>
            </w:pPr>
            <w:r w:rsidRPr="00D61043">
              <w:rPr>
                <w:rFonts w:hint="eastAsia"/>
                <w:b/>
              </w:rPr>
              <w:t>1年級</w:t>
            </w:r>
          </w:p>
        </w:tc>
        <w:tc>
          <w:tcPr>
            <w:tcW w:w="1275" w:type="dxa"/>
            <w:vMerge/>
            <w:tcBorders>
              <w:bottom w:val="single" w:sz="4" w:space="0" w:color="auto"/>
            </w:tcBorders>
            <w:shd w:val="clear" w:color="auto" w:fill="auto"/>
            <w:vAlign w:val="center"/>
          </w:tcPr>
          <w:p w:rsidR="000F3C87" w:rsidRPr="00D61043" w:rsidRDefault="000F3C87" w:rsidP="000F3C87">
            <w:pPr>
              <w:pStyle w:val="141"/>
              <w:jc w:val="center"/>
              <w:rPr>
                <w:b/>
              </w:rPr>
            </w:pPr>
          </w:p>
        </w:tc>
        <w:tc>
          <w:tcPr>
            <w:tcW w:w="1276" w:type="dxa"/>
            <w:vMerge/>
            <w:tcBorders>
              <w:bottom w:val="single" w:sz="4" w:space="0" w:color="auto"/>
            </w:tcBorders>
            <w:shd w:val="clear" w:color="auto" w:fill="auto"/>
            <w:vAlign w:val="center"/>
          </w:tcPr>
          <w:p w:rsidR="000F3C87" w:rsidRPr="00D61043" w:rsidRDefault="000F3C87" w:rsidP="000F3C87">
            <w:pPr>
              <w:pStyle w:val="141"/>
              <w:jc w:val="center"/>
              <w:rPr>
                <w:b/>
              </w:rPr>
            </w:pPr>
          </w:p>
        </w:tc>
        <w:tc>
          <w:tcPr>
            <w:tcW w:w="1418" w:type="dxa"/>
            <w:tcBorders>
              <w:bottom w:val="single" w:sz="4" w:space="0" w:color="auto"/>
            </w:tcBorders>
            <w:shd w:val="clear" w:color="auto" w:fill="auto"/>
            <w:vAlign w:val="center"/>
          </w:tcPr>
          <w:p w:rsidR="000F3C87" w:rsidRPr="00D61043" w:rsidRDefault="000F3C87" w:rsidP="000F3C87">
            <w:pPr>
              <w:pStyle w:val="141"/>
              <w:jc w:val="center"/>
              <w:rPr>
                <w:b/>
              </w:rPr>
            </w:pPr>
            <w:r w:rsidRPr="00D61043">
              <w:rPr>
                <w:rFonts w:hint="eastAsia"/>
                <w:b/>
              </w:rPr>
              <w:t>大學1年級</w:t>
            </w:r>
          </w:p>
        </w:tc>
        <w:tc>
          <w:tcPr>
            <w:tcW w:w="1275" w:type="dxa"/>
            <w:vMerge/>
            <w:tcBorders>
              <w:bottom w:val="single" w:sz="4" w:space="0" w:color="auto"/>
              <w:right w:val="single" w:sz="12" w:space="0" w:color="auto"/>
            </w:tcBorders>
            <w:shd w:val="clear" w:color="auto" w:fill="auto"/>
            <w:vAlign w:val="center"/>
          </w:tcPr>
          <w:p w:rsidR="000F3C87" w:rsidRPr="00D61043" w:rsidRDefault="000F3C87" w:rsidP="000F3C87">
            <w:pPr>
              <w:pStyle w:val="141"/>
              <w:jc w:val="center"/>
              <w:rPr>
                <w:b/>
              </w:rPr>
            </w:pPr>
          </w:p>
        </w:tc>
      </w:tr>
      <w:tr w:rsidR="000F3C87" w:rsidRPr="000F3C87" w:rsidTr="009D685F">
        <w:tc>
          <w:tcPr>
            <w:tcW w:w="851" w:type="dxa"/>
            <w:tcBorders>
              <w:top w:val="single" w:sz="4" w:space="0" w:color="auto"/>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rPr>
                <w:rFonts w:hint="eastAsia"/>
              </w:rPr>
              <w:t>1</w:t>
            </w:r>
            <w:r w:rsidRPr="000F3C87">
              <w:t>11</w:t>
            </w:r>
          </w:p>
        </w:tc>
        <w:tc>
          <w:tcPr>
            <w:tcW w:w="1276" w:type="dxa"/>
            <w:tcBorders>
              <w:top w:val="single" w:sz="4" w:space="0" w:color="auto"/>
            </w:tcBorders>
            <w:shd w:val="clear" w:color="auto" w:fill="auto"/>
            <w:vAlign w:val="center"/>
          </w:tcPr>
          <w:p w:rsidR="000F3C87" w:rsidRPr="000F3C87" w:rsidRDefault="000F3C87" w:rsidP="00F83C35">
            <w:pPr>
              <w:pStyle w:val="141"/>
              <w:jc w:val="right"/>
            </w:pPr>
            <w:r w:rsidRPr="000F3C87">
              <w:rPr>
                <w:rFonts w:hint="eastAsia"/>
              </w:rPr>
              <w:t>6</w:t>
            </w:r>
            <w:r w:rsidRPr="000F3C87">
              <w:t>1.1</w:t>
            </w:r>
          </w:p>
        </w:tc>
        <w:tc>
          <w:tcPr>
            <w:tcW w:w="1134" w:type="dxa"/>
            <w:tcBorders>
              <w:top w:val="single" w:sz="4"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0.6</w:t>
            </w:r>
          </w:p>
        </w:tc>
        <w:tc>
          <w:tcPr>
            <w:tcW w:w="1275" w:type="dxa"/>
            <w:tcBorders>
              <w:top w:val="single" w:sz="4" w:space="0" w:color="auto"/>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6" w:type="dxa"/>
            <w:tcBorders>
              <w:top w:val="sing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14.0</w:t>
            </w:r>
          </w:p>
        </w:tc>
        <w:tc>
          <w:tcPr>
            <w:tcW w:w="1418" w:type="dxa"/>
            <w:tcBorders>
              <w:top w:val="single" w:sz="4"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0.1</w:t>
            </w:r>
          </w:p>
        </w:tc>
        <w:tc>
          <w:tcPr>
            <w:tcW w:w="1275" w:type="dxa"/>
            <w:tcBorders>
              <w:top w:val="single" w:sz="4" w:space="0" w:color="auto"/>
              <w:bottom w:val="double" w:sz="4" w:space="0" w:color="auto"/>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7.5</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12</w:t>
            </w:r>
          </w:p>
        </w:tc>
        <w:tc>
          <w:tcPr>
            <w:tcW w:w="1276" w:type="dxa"/>
            <w:tcBorders>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6</w:t>
            </w:r>
            <w:r w:rsidRPr="000F3C87">
              <w:t>0.0</w:t>
            </w:r>
          </w:p>
        </w:tc>
        <w:tc>
          <w:tcPr>
            <w:tcW w:w="1134" w:type="dxa"/>
            <w:tcBorders>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0.7</w:t>
            </w:r>
          </w:p>
        </w:tc>
        <w:tc>
          <w:tcPr>
            <w:tcW w:w="1275" w:type="dxa"/>
            <w:tcBorders>
              <w:top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7.7</w:t>
            </w:r>
          </w:p>
        </w:tc>
        <w:tc>
          <w:tcPr>
            <w:tcW w:w="1276" w:type="dxa"/>
            <w:tcBorders>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09.5</w:t>
            </w:r>
          </w:p>
        </w:tc>
        <w:tc>
          <w:tcPr>
            <w:tcW w:w="1418" w:type="dxa"/>
            <w:tcBorders>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9.5</w:t>
            </w:r>
          </w:p>
        </w:tc>
        <w:tc>
          <w:tcPr>
            <w:tcW w:w="1275" w:type="dxa"/>
            <w:tcBorders>
              <w:top w:val="double" w:sz="4" w:space="0" w:color="auto"/>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7.0</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13</w:t>
            </w:r>
          </w:p>
        </w:tc>
        <w:tc>
          <w:tcPr>
            <w:tcW w:w="1276" w:type="dxa"/>
            <w:tcBorders>
              <w:top w:val="double" w:sz="4" w:space="0" w:color="auto"/>
            </w:tcBorders>
            <w:shd w:val="clear" w:color="auto" w:fill="auto"/>
            <w:vAlign w:val="center"/>
          </w:tcPr>
          <w:p w:rsidR="000F3C87" w:rsidRPr="000F3C87" w:rsidRDefault="000F3C87" w:rsidP="00F83C35">
            <w:pPr>
              <w:pStyle w:val="141"/>
              <w:jc w:val="right"/>
            </w:pPr>
            <w:r w:rsidRPr="000F3C87">
              <w:rPr>
                <w:rFonts w:hint="eastAsia"/>
              </w:rPr>
              <w:t>5</w:t>
            </w:r>
            <w:r w:rsidRPr="000F3C87">
              <w:t>8.9</w:t>
            </w:r>
          </w:p>
        </w:tc>
        <w:tc>
          <w:tcPr>
            <w:tcW w:w="1134" w:type="dxa"/>
            <w:tcBorders>
              <w:top w:val="dashed" w:sz="12"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9.9</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7.4</w:t>
            </w:r>
          </w:p>
        </w:tc>
        <w:tc>
          <w:tcPr>
            <w:tcW w:w="1276" w:type="dxa"/>
            <w:tcBorders>
              <w:top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06.6</w:t>
            </w:r>
          </w:p>
        </w:tc>
        <w:tc>
          <w:tcPr>
            <w:tcW w:w="1418" w:type="dxa"/>
            <w:tcBorders>
              <w:top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8.8</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6.2</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14</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6.5</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8.2</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7.4</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03.9</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4.7</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15</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4.9</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9.0</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6.8</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02.6</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4.0</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16</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7.5</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2.4</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5.3</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01.5</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7.8</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3.9</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17</w:t>
            </w:r>
          </w:p>
        </w:tc>
        <w:tc>
          <w:tcPr>
            <w:tcW w:w="1276" w:type="dxa"/>
            <w:shd w:val="clear" w:color="auto" w:fill="auto"/>
            <w:vAlign w:val="center"/>
          </w:tcPr>
          <w:p w:rsidR="000F3C87" w:rsidRPr="000F3C87" w:rsidRDefault="000F3C87" w:rsidP="00F83C35">
            <w:pPr>
              <w:pStyle w:val="141"/>
              <w:jc w:val="right"/>
              <w:rPr>
                <w:rFonts w:hint="eastAsia"/>
              </w:rPr>
            </w:pPr>
            <w:r w:rsidRPr="000F3C87">
              <w:rPr>
                <w:rFonts w:hint="eastAsia"/>
              </w:rPr>
              <w:t>6</w:t>
            </w:r>
            <w:r w:rsidRPr="000F3C87">
              <w:t>1.0</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2.1</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6.0</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9.2</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6.4</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3.5</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18</w:t>
            </w:r>
          </w:p>
        </w:tc>
        <w:tc>
          <w:tcPr>
            <w:tcW w:w="1276" w:type="dxa"/>
            <w:shd w:val="clear" w:color="auto" w:fill="auto"/>
            <w:vAlign w:val="center"/>
          </w:tcPr>
          <w:p w:rsidR="000F3C87" w:rsidRPr="000F3C87" w:rsidRDefault="000F3C87" w:rsidP="00F83C35">
            <w:pPr>
              <w:pStyle w:val="141"/>
              <w:jc w:val="right"/>
            </w:pPr>
            <w:r w:rsidRPr="000F3C87">
              <w:rPr>
                <w:rFonts w:hint="eastAsia"/>
              </w:rPr>
              <w:t>6</w:t>
            </w:r>
            <w:r w:rsidRPr="000F3C87">
              <w:t>2.5</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0.7</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8.8</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8.1</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7.1</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3.5</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19</w:t>
            </w:r>
          </w:p>
        </w:tc>
        <w:tc>
          <w:tcPr>
            <w:tcW w:w="1276" w:type="dxa"/>
            <w:shd w:val="clear" w:color="auto" w:fill="auto"/>
            <w:vAlign w:val="center"/>
          </w:tcPr>
          <w:p w:rsidR="000F3C87" w:rsidRPr="000F3C87" w:rsidRDefault="000F3C87" w:rsidP="00F83C35">
            <w:pPr>
              <w:pStyle w:val="141"/>
              <w:jc w:val="right"/>
            </w:pPr>
            <w:r w:rsidRPr="000F3C87">
              <w:rPr>
                <w:rFonts w:hint="eastAsia"/>
              </w:rPr>
              <w:t>6</w:t>
            </w:r>
            <w:r w:rsidRPr="000F3C87">
              <w:t>2.2</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1.9</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9.6</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9.9</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3.1</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20</w:t>
            </w:r>
          </w:p>
        </w:tc>
        <w:tc>
          <w:tcPr>
            <w:tcW w:w="1276" w:type="dxa"/>
            <w:shd w:val="clear" w:color="auto" w:fill="auto"/>
            <w:vAlign w:val="center"/>
          </w:tcPr>
          <w:p w:rsidR="000F3C87" w:rsidRPr="000F3C87" w:rsidRDefault="000F3C87" w:rsidP="00F83C35">
            <w:pPr>
              <w:pStyle w:val="141"/>
              <w:jc w:val="right"/>
            </w:pPr>
            <w:r w:rsidRPr="000F3C87">
              <w:rPr>
                <w:rFonts w:hint="eastAsia"/>
              </w:rPr>
              <w:t>6</w:t>
            </w:r>
            <w:r w:rsidRPr="000F3C87">
              <w:t>1.8</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1.6</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7.5</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01.1</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9.6</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2.2</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21</w:t>
            </w:r>
          </w:p>
        </w:tc>
        <w:tc>
          <w:tcPr>
            <w:tcW w:w="1276" w:type="dxa"/>
            <w:shd w:val="clear" w:color="auto" w:fill="auto"/>
            <w:vAlign w:val="center"/>
          </w:tcPr>
          <w:p w:rsidR="000F3C87" w:rsidRPr="000F3C87" w:rsidRDefault="000F3C87" w:rsidP="00F83C35">
            <w:pPr>
              <w:pStyle w:val="141"/>
              <w:jc w:val="right"/>
            </w:pPr>
            <w:r w:rsidRPr="000F3C87">
              <w:rPr>
                <w:rFonts w:hint="eastAsia"/>
              </w:rPr>
              <w:t>6</w:t>
            </w:r>
            <w:r w:rsidRPr="000F3C87">
              <w:t>1.4</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0.5</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8.4</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02.3</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2.4</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22</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8.7</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9.1</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8.1</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04.1</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9.5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4.1</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t>123</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5.6</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8.3</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7.2</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04.1</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9.2</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4.3</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rPr>
                <w:rFonts w:hint="eastAsia"/>
              </w:rPr>
              <w:t>1</w:t>
            </w:r>
            <w:r w:rsidRPr="000F3C87">
              <w:t>24</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2.5</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7.2</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6.1</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02.9</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8.3</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3.7</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rPr>
                <w:rFonts w:hint="eastAsia"/>
              </w:rPr>
              <w:t>1</w:t>
            </w:r>
            <w:r w:rsidRPr="000F3C87">
              <w:t>25</w:t>
            </w:r>
          </w:p>
        </w:tc>
        <w:tc>
          <w:tcPr>
            <w:tcW w:w="1276" w:type="dxa"/>
            <w:shd w:val="clear" w:color="auto" w:fill="auto"/>
            <w:vAlign w:val="center"/>
          </w:tcPr>
          <w:p w:rsidR="000F3C87" w:rsidRPr="000F3C87" w:rsidRDefault="000F3C87" w:rsidP="00F83C35">
            <w:pPr>
              <w:pStyle w:val="141"/>
              <w:jc w:val="right"/>
            </w:pPr>
            <w:r w:rsidRPr="000F3C87">
              <w:rPr>
                <w:rFonts w:hint="eastAsia"/>
              </w:rPr>
              <w:t>4</w:t>
            </w:r>
            <w:r w:rsidRPr="000F3C87">
              <w:t>9.7</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6.3</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5.4</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01.0</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7.2</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4.3</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rPr>
                <w:rFonts w:hint="eastAsia"/>
              </w:rPr>
              <w:t>1</w:t>
            </w:r>
            <w:r w:rsidRPr="000F3C87">
              <w:t>26</w:t>
            </w:r>
          </w:p>
        </w:tc>
        <w:tc>
          <w:tcPr>
            <w:tcW w:w="1276" w:type="dxa"/>
            <w:shd w:val="clear" w:color="auto" w:fill="auto"/>
            <w:vAlign w:val="center"/>
          </w:tcPr>
          <w:p w:rsidR="000F3C87" w:rsidRPr="000F3C87" w:rsidRDefault="000F3C87" w:rsidP="00F83C35">
            <w:pPr>
              <w:pStyle w:val="141"/>
              <w:jc w:val="right"/>
            </w:pPr>
            <w:r w:rsidRPr="000F3C87">
              <w:rPr>
                <w:rFonts w:hint="eastAsia"/>
              </w:rPr>
              <w:t>4</w:t>
            </w:r>
            <w:r w:rsidRPr="000F3C87">
              <w:t>6.5</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4.9</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4.5</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8.0</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6.5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4.1</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27</w:t>
            </w:r>
          </w:p>
        </w:tc>
        <w:tc>
          <w:tcPr>
            <w:tcW w:w="1276" w:type="dxa"/>
            <w:shd w:val="clear" w:color="auto" w:fill="auto"/>
            <w:vAlign w:val="center"/>
          </w:tcPr>
          <w:p w:rsidR="000F3C87" w:rsidRPr="000F3C87" w:rsidRDefault="000F3C87" w:rsidP="00F83C35">
            <w:pPr>
              <w:pStyle w:val="141"/>
              <w:jc w:val="right"/>
            </w:pPr>
            <w:r w:rsidRPr="000F3C87">
              <w:rPr>
                <w:rFonts w:hint="eastAsia"/>
              </w:rPr>
              <w:t>4</w:t>
            </w:r>
            <w:r w:rsidRPr="000F3C87">
              <w:t>3.4</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3.9</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3.7</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4.3</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5.6</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3.4</w:t>
            </w:r>
          </w:p>
        </w:tc>
      </w:tr>
      <w:tr w:rsidR="000F3C87" w:rsidRPr="000F3C87" w:rsidTr="009D685F">
        <w:tc>
          <w:tcPr>
            <w:tcW w:w="851" w:type="dxa"/>
            <w:tcBorders>
              <w:left w:val="single" w:sz="12" w:space="0" w:color="auto"/>
              <w:bottom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28</w:t>
            </w:r>
          </w:p>
        </w:tc>
        <w:tc>
          <w:tcPr>
            <w:tcW w:w="1276"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4</w:t>
            </w:r>
            <w:r w:rsidRPr="000F3C87">
              <w:t>2.1</w:t>
            </w:r>
          </w:p>
        </w:tc>
        <w:tc>
          <w:tcPr>
            <w:tcW w:w="1134"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4.9</w:t>
            </w:r>
          </w:p>
        </w:tc>
        <w:tc>
          <w:tcPr>
            <w:tcW w:w="1275"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2.6</w:t>
            </w:r>
          </w:p>
        </w:tc>
        <w:tc>
          <w:tcPr>
            <w:tcW w:w="1276"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9</w:t>
            </w:r>
            <w:r w:rsidRPr="000F3C87">
              <w:t>0.5</w:t>
            </w:r>
          </w:p>
        </w:tc>
        <w:tc>
          <w:tcPr>
            <w:tcW w:w="1418"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4.8</w:t>
            </w:r>
          </w:p>
        </w:tc>
        <w:tc>
          <w:tcPr>
            <w:tcW w:w="1275" w:type="dxa"/>
            <w:tcBorders>
              <w:bottom w:val="single" w:sz="12" w:space="0" w:color="auto"/>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2.5</w:t>
            </w:r>
          </w:p>
        </w:tc>
      </w:tr>
    </w:tbl>
    <w:p w:rsidR="003668C3" w:rsidRDefault="003668C3" w:rsidP="00F83C35">
      <w:pPr>
        <w:pStyle w:val="141"/>
        <w:ind w:leftChars="-1" w:left="-3" w:firstLine="1"/>
      </w:pPr>
      <w:r>
        <w:rPr>
          <w:rFonts w:hint="eastAsia"/>
        </w:rPr>
        <w:t xml:space="preserve">說 </w:t>
      </w:r>
      <w:r>
        <w:t xml:space="preserve">   </w:t>
      </w:r>
      <w:r>
        <w:rPr>
          <w:rFonts w:hint="eastAsia"/>
        </w:rPr>
        <w:t>明：1</w:t>
      </w:r>
      <w:r>
        <w:t>.</w:t>
      </w:r>
      <w:r>
        <w:rPr>
          <w:rFonts w:hint="eastAsia"/>
        </w:rPr>
        <w:t>雙線以下為預測數。</w:t>
      </w:r>
    </w:p>
    <w:p w:rsidR="003668C3" w:rsidRDefault="003668C3" w:rsidP="00F83C35">
      <w:pPr>
        <w:pStyle w:val="141"/>
        <w:ind w:leftChars="416" w:left="1416" w:hangingChars="98" w:hanging="238"/>
      </w:pPr>
      <w:r>
        <w:rPr>
          <w:rFonts w:hint="eastAsia"/>
        </w:rPr>
        <w:t>2</w:t>
      </w:r>
      <w:r>
        <w:t>.</w:t>
      </w:r>
      <w:r>
        <w:rPr>
          <w:rFonts w:hint="eastAsia"/>
        </w:rPr>
        <w:t>大專校院學生預測數採中預測值。</w:t>
      </w:r>
    </w:p>
    <w:p w:rsidR="003668C3" w:rsidRDefault="003668C3" w:rsidP="00F83C35">
      <w:pPr>
        <w:pStyle w:val="141"/>
        <w:ind w:leftChars="416" w:left="1416" w:hangingChars="98" w:hanging="238"/>
        <w:rPr>
          <w:rFonts w:hint="eastAsia"/>
        </w:rPr>
      </w:pPr>
      <w:r>
        <w:t>3.</w:t>
      </w:r>
      <w:r>
        <w:rPr>
          <w:rFonts w:hint="eastAsia"/>
        </w:rPr>
        <w:t>高級中等教育畢業生數含五專4年級生。</w:t>
      </w:r>
    </w:p>
    <w:p w:rsidR="003668C3" w:rsidRDefault="003668C3" w:rsidP="00F83C35">
      <w:pPr>
        <w:pStyle w:val="141"/>
        <w:ind w:left="141" w:hangingChars="58" w:hanging="141"/>
      </w:pPr>
      <w:r w:rsidRPr="00C11771">
        <w:rPr>
          <w:rFonts w:hint="eastAsia"/>
        </w:rPr>
        <w:t>資料來源：</w:t>
      </w:r>
      <w:r>
        <w:rPr>
          <w:rFonts w:hint="eastAsia"/>
        </w:rPr>
        <w:t>教育部「各教育階段學生數預測報告(</w:t>
      </w:r>
      <w:r>
        <w:t>113~128</w:t>
      </w:r>
      <w:r>
        <w:rPr>
          <w:rFonts w:hint="eastAsia"/>
        </w:rPr>
        <w:t>學年度</w:t>
      </w:r>
      <w:r>
        <w:t>)</w:t>
      </w:r>
      <w:r>
        <w:rPr>
          <w:rFonts w:hint="eastAsia"/>
        </w:rPr>
        <w:t>」</w:t>
      </w:r>
      <w:r>
        <w:t>113</w:t>
      </w:r>
      <w:r>
        <w:rPr>
          <w:rFonts w:hint="eastAsia"/>
        </w:rPr>
        <w:t>年版</w:t>
      </w:r>
      <w:r w:rsidRPr="00C11771">
        <w:rPr>
          <w:rFonts w:hint="eastAsia"/>
        </w:rPr>
        <w:t>。</w:t>
      </w:r>
    </w:p>
    <w:p w:rsidR="003668C3" w:rsidRDefault="003668C3" w:rsidP="003668C3">
      <w:pPr>
        <w:pStyle w:val="a4"/>
        <w:ind w:left="849" w:hanging="283"/>
      </w:pPr>
      <w:r>
        <w:rPr>
          <w:rFonts w:hint="eastAsia"/>
        </w:rPr>
        <w:t>(二)</w:t>
      </w:r>
      <w:r w:rsidR="003E7D87">
        <w:rPr>
          <w:rFonts w:hint="eastAsia"/>
        </w:rPr>
        <w:t>近年來</w:t>
      </w:r>
      <w:r w:rsidR="009459BF" w:rsidRPr="009459BF">
        <w:rPr>
          <w:rFonts w:hint="eastAsia"/>
        </w:rPr>
        <w:t>私立高級中等學校及大專校院校數減少，且新生註冊率相對偏低、核定招生名額減少或大學分發入學缺額率相對較高之大專校院均以私立學校居多</w:t>
      </w:r>
    </w:p>
    <w:p w:rsidR="009459BF" w:rsidRDefault="009459BF" w:rsidP="009459BF">
      <w:pPr>
        <w:pStyle w:val="123"/>
        <w:ind w:left="1133" w:hanging="283"/>
        <w:rPr>
          <w:rFonts w:hint="eastAsia"/>
        </w:rPr>
      </w:pPr>
      <w:r w:rsidRPr="00935E21">
        <w:rPr>
          <w:rFonts w:hint="eastAsia"/>
          <w:b/>
        </w:rPr>
        <w:t>1</w:t>
      </w:r>
      <w:r w:rsidRPr="00935E21">
        <w:rPr>
          <w:b/>
        </w:rPr>
        <w:t>.</w:t>
      </w:r>
      <w:r>
        <w:rPr>
          <w:rFonts w:hint="eastAsia"/>
          <w:b/>
        </w:rPr>
        <w:t>私立</w:t>
      </w:r>
      <w:r w:rsidRPr="00935E21">
        <w:rPr>
          <w:rFonts w:hint="eastAsia"/>
          <w:b/>
        </w:rPr>
        <w:t>高級中等學校及大專校院校數</w:t>
      </w:r>
      <w:r>
        <w:rPr>
          <w:rFonts w:hint="eastAsia"/>
          <w:b/>
        </w:rPr>
        <w:t>逐漸</w:t>
      </w:r>
      <w:r w:rsidRPr="00935E21">
        <w:rPr>
          <w:rFonts w:hint="eastAsia"/>
          <w:b/>
        </w:rPr>
        <w:t>減少</w:t>
      </w:r>
      <w:r>
        <w:rPr>
          <w:rFonts w:hint="eastAsia"/>
        </w:rPr>
        <w:t>：據教育部統計，1</w:t>
      </w:r>
      <w:r>
        <w:t>07</w:t>
      </w:r>
      <w:r>
        <w:rPr>
          <w:rFonts w:hint="eastAsia"/>
        </w:rPr>
        <w:t>至1</w:t>
      </w:r>
      <w:r>
        <w:t>12</w:t>
      </w:r>
      <w:r>
        <w:rPr>
          <w:rFonts w:hint="eastAsia"/>
        </w:rPr>
        <w:t>學年度大專校院校數由1</w:t>
      </w:r>
      <w:r>
        <w:t>53</w:t>
      </w:r>
      <w:r>
        <w:rPr>
          <w:rFonts w:hint="eastAsia"/>
        </w:rPr>
        <w:t>所減少至1</w:t>
      </w:r>
      <w:r>
        <w:t>45</w:t>
      </w:r>
      <w:r>
        <w:rPr>
          <w:rFonts w:hint="eastAsia"/>
        </w:rPr>
        <w:t>所，主要係私立學校減少7所；而高級中等學校從5</w:t>
      </w:r>
      <w:r>
        <w:t>13</w:t>
      </w:r>
      <w:r>
        <w:rPr>
          <w:rFonts w:hint="eastAsia"/>
        </w:rPr>
        <w:t>所減至5</w:t>
      </w:r>
      <w:r>
        <w:t>08</w:t>
      </w:r>
      <w:r>
        <w:rPr>
          <w:rFonts w:hint="eastAsia"/>
        </w:rPr>
        <w:t>所，其中私立學校減少</w:t>
      </w:r>
      <w:r>
        <w:t>11</w:t>
      </w:r>
      <w:r>
        <w:rPr>
          <w:rFonts w:hint="eastAsia"/>
        </w:rPr>
        <w:t>所(詳表2</w:t>
      </w:r>
      <w:r>
        <w:t>)</w:t>
      </w:r>
      <w:r w:rsidR="003E7D87">
        <w:rPr>
          <w:rFonts w:hint="eastAsia"/>
        </w:rPr>
        <w:t>，私立學校減少數較公立學校為多</w:t>
      </w:r>
      <w:r>
        <w:rPr>
          <w:rFonts w:hint="eastAsia"/>
        </w:rPr>
        <w:t>。</w:t>
      </w:r>
    </w:p>
    <w:p w:rsidR="009459BF" w:rsidRDefault="009459BF" w:rsidP="009459BF">
      <w:pPr>
        <w:pStyle w:val="21"/>
        <w:ind w:leftChars="0" w:left="850" w:rightChars="-50" w:right="-142" w:hangingChars="300" w:hanging="850"/>
        <w:rPr>
          <w:b/>
        </w:rPr>
      </w:pPr>
      <w:r w:rsidRPr="004D234D">
        <w:rPr>
          <w:rFonts w:hint="eastAsia"/>
          <w:b/>
        </w:rPr>
        <w:t>表2</w:t>
      </w:r>
      <w:r w:rsidRPr="004D234D">
        <w:rPr>
          <w:b/>
        </w:rPr>
        <w:t xml:space="preserve">  </w:t>
      </w:r>
      <w:r>
        <w:rPr>
          <w:rFonts w:hint="eastAsia"/>
          <w:b/>
        </w:rPr>
        <w:t>1</w:t>
      </w:r>
      <w:r>
        <w:rPr>
          <w:b/>
        </w:rPr>
        <w:t>07</w:t>
      </w:r>
      <w:r>
        <w:rPr>
          <w:rFonts w:hint="eastAsia"/>
          <w:b/>
        </w:rPr>
        <w:t>至1</w:t>
      </w:r>
      <w:r>
        <w:rPr>
          <w:b/>
        </w:rPr>
        <w:t>12</w:t>
      </w:r>
      <w:r>
        <w:rPr>
          <w:rFonts w:hint="eastAsia"/>
          <w:b/>
        </w:rPr>
        <w:t>學</w:t>
      </w:r>
      <w:r w:rsidRPr="004D234D">
        <w:rPr>
          <w:rFonts w:hint="eastAsia"/>
          <w:b/>
        </w:rPr>
        <w:t>年</w:t>
      </w:r>
      <w:r>
        <w:rPr>
          <w:rFonts w:hint="eastAsia"/>
          <w:b/>
        </w:rPr>
        <w:t>度</w:t>
      </w:r>
      <w:r w:rsidRPr="004D234D">
        <w:rPr>
          <w:rFonts w:hint="eastAsia"/>
          <w:b/>
        </w:rPr>
        <w:t>高</w:t>
      </w:r>
      <w:r>
        <w:rPr>
          <w:rFonts w:hint="eastAsia"/>
          <w:b/>
        </w:rPr>
        <w:t>級中等學校</w:t>
      </w:r>
      <w:r w:rsidRPr="004D234D">
        <w:rPr>
          <w:rFonts w:hint="eastAsia"/>
          <w:b/>
        </w:rPr>
        <w:t>及大專校院校數概況表</w:t>
      </w:r>
    </w:p>
    <w:p w:rsidR="009459BF" w:rsidRDefault="009459BF" w:rsidP="009459BF">
      <w:pPr>
        <w:pStyle w:val="141"/>
        <w:jc w:val="right"/>
      </w:pPr>
      <w:r w:rsidRPr="0017790F">
        <w:rPr>
          <w:rFonts w:hint="eastAsia"/>
          <w:szCs w:val="24"/>
        </w:rPr>
        <w:t>單位：所</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228"/>
        <w:gridCol w:w="1229"/>
        <w:gridCol w:w="1228"/>
        <w:gridCol w:w="1229"/>
        <w:gridCol w:w="1228"/>
        <w:gridCol w:w="1229"/>
      </w:tblGrid>
      <w:tr w:rsidR="009459BF" w:rsidRPr="00D61043" w:rsidTr="009D685F">
        <w:trPr>
          <w:tblHeader/>
        </w:trPr>
        <w:tc>
          <w:tcPr>
            <w:tcW w:w="1134" w:type="dxa"/>
            <w:vMerge w:val="restart"/>
            <w:tcBorders>
              <w:top w:val="single" w:sz="12" w:space="0" w:color="auto"/>
              <w:bottom w:val="single" w:sz="4" w:space="0" w:color="auto"/>
              <w:right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學年度</w:t>
            </w:r>
          </w:p>
        </w:tc>
        <w:tc>
          <w:tcPr>
            <w:tcW w:w="3685" w:type="dxa"/>
            <w:gridSpan w:val="3"/>
            <w:tcBorders>
              <w:top w:val="single" w:sz="12" w:space="0" w:color="auto"/>
              <w:left w:val="single" w:sz="4" w:space="0" w:color="auto"/>
              <w:bottom w:val="nil"/>
            </w:tcBorders>
            <w:shd w:val="clear" w:color="auto" w:fill="auto"/>
            <w:vAlign w:val="center"/>
          </w:tcPr>
          <w:p w:rsidR="009459BF" w:rsidRPr="00D61043" w:rsidRDefault="009459BF" w:rsidP="009D685F">
            <w:pPr>
              <w:pStyle w:val="141"/>
              <w:jc w:val="center"/>
              <w:rPr>
                <w:rFonts w:hint="eastAsia"/>
                <w:b/>
              </w:rPr>
            </w:pPr>
            <w:r w:rsidRPr="00D61043">
              <w:rPr>
                <w:rFonts w:hint="eastAsia"/>
                <w:b/>
              </w:rPr>
              <w:t>高級中等學校</w:t>
            </w:r>
          </w:p>
        </w:tc>
        <w:tc>
          <w:tcPr>
            <w:tcW w:w="3686" w:type="dxa"/>
            <w:gridSpan w:val="3"/>
            <w:tcBorders>
              <w:bottom w:val="nil"/>
            </w:tcBorders>
            <w:shd w:val="clear" w:color="auto" w:fill="auto"/>
            <w:vAlign w:val="center"/>
          </w:tcPr>
          <w:p w:rsidR="009459BF" w:rsidRPr="00D61043" w:rsidRDefault="009459BF" w:rsidP="009D685F">
            <w:pPr>
              <w:pStyle w:val="141"/>
              <w:jc w:val="center"/>
              <w:rPr>
                <w:rFonts w:hint="eastAsia"/>
                <w:b/>
              </w:rPr>
            </w:pPr>
            <w:r w:rsidRPr="00D61043">
              <w:rPr>
                <w:rFonts w:hint="eastAsia"/>
                <w:b/>
              </w:rPr>
              <w:t>大專校院</w:t>
            </w:r>
          </w:p>
        </w:tc>
      </w:tr>
      <w:tr w:rsidR="009459BF" w:rsidRPr="00D61043" w:rsidTr="009D685F">
        <w:trPr>
          <w:tblHeader/>
        </w:trPr>
        <w:tc>
          <w:tcPr>
            <w:tcW w:w="1134" w:type="dxa"/>
            <w:vMerge/>
            <w:tcBorders>
              <w:top w:val="single" w:sz="4" w:space="0" w:color="auto"/>
              <w:bottom w:val="single" w:sz="4" w:space="0" w:color="auto"/>
              <w:right w:val="single" w:sz="4" w:space="0" w:color="auto"/>
            </w:tcBorders>
            <w:shd w:val="clear" w:color="auto" w:fill="auto"/>
            <w:vAlign w:val="center"/>
          </w:tcPr>
          <w:p w:rsidR="009459BF" w:rsidRPr="00D61043" w:rsidRDefault="009459BF" w:rsidP="009D685F">
            <w:pPr>
              <w:pStyle w:val="141"/>
              <w:jc w:val="center"/>
              <w:rPr>
                <w:rFonts w:hint="eastAsia"/>
                <w:b/>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總計</w:t>
            </w:r>
          </w:p>
        </w:tc>
        <w:tc>
          <w:tcPr>
            <w:tcW w:w="1229" w:type="dxa"/>
            <w:tcBorders>
              <w:top w:val="single" w:sz="4" w:space="0" w:color="auto"/>
              <w:left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公立</w:t>
            </w:r>
          </w:p>
        </w:tc>
        <w:tc>
          <w:tcPr>
            <w:tcW w:w="1228" w:type="dxa"/>
            <w:tcBorders>
              <w:top w:val="single" w:sz="4" w:space="0" w:color="auto"/>
              <w:left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私立</w:t>
            </w:r>
          </w:p>
        </w:tc>
        <w:tc>
          <w:tcPr>
            <w:tcW w:w="1229" w:type="dxa"/>
            <w:tcBorders>
              <w:top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總計</w:t>
            </w:r>
          </w:p>
        </w:tc>
        <w:tc>
          <w:tcPr>
            <w:tcW w:w="1228" w:type="dxa"/>
            <w:shd w:val="clear" w:color="auto" w:fill="auto"/>
            <w:vAlign w:val="center"/>
          </w:tcPr>
          <w:p w:rsidR="009459BF" w:rsidRPr="00D61043" w:rsidRDefault="009459BF" w:rsidP="009D685F">
            <w:pPr>
              <w:pStyle w:val="141"/>
              <w:jc w:val="center"/>
              <w:rPr>
                <w:rFonts w:hint="eastAsia"/>
                <w:b/>
              </w:rPr>
            </w:pPr>
            <w:r w:rsidRPr="00D61043">
              <w:rPr>
                <w:rFonts w:hint="eastAsia"/>
                <w:b/>
              </w:rPr>
              <w:t>公立</w:t>
            </w:r>
          </w:p>
        </w:tc>
        <w:tc>
          <w:tcPr>
            <w:tcW w:w="1229" w:type="dxa"/>
            <w:shd w:val="clear" w:color="auto" w:fill="auto"/>
            <w:vAlign w:val="center"/>
          </w:tcPr>
          <w:p w:rsidR="009459BF" w:rsidRPr="00D61043" w:rsidRDefault="009459BF" w:rsidP="009D685F">
            <w:pPr>
              <w:pStyle w:val="141"/>
              <w:jc w:val="center"/>
              <w:rPr>
                <w:rFonts w:hint="eastAsia"/>
                <w:b/>
              </w:rPr>
            </w:pPr>
            <w:r w:rsidRPr="00D61043">
              <w:rPr>
                <w:rFonts w:hint="eastAsia"/>
                <w:b/>
              </w:rPr>
              <w:t>私立</w:t>
            </w:r>
          </w:p>
        </w:tc>
      </w:tr>
      <w:tr w:rsidR="009459BF" w:rsidTr="009D685F">
        <w:tc>
          <w:tcPr>
            <w:tcW w:w="1134" w:type="dxa"/>
            <w:tcBorders>
              <w:top w:val="single" w:sz="4" w:space="0" w:color="auto"/>
            </w:tcBorders>
            <w:shd w:val="clear" w:color="auto" w:fill="auto"/>
            <w:vAlign w:val="center"/>
          </w:tcPr>
          <w:p w:rsidR="009459BF" w:rsidRDefault="009459BF" w:rsidP="009D685F">
            <w:pPr>
              <w:pStyle w:val="141"/>
              <w:jc w:val="center"/>
              <w:rPr>
                <w:rFonts w:hint="eastAsia"/>
              </w:rPr>
            </w:pPr>
            <w:r>
              <w:rPr>
                <w:rFonts w:hint="eastAsia"/>
              </w:rPr>
              <w:t>1</w:t>
            </w:r>
            <w:r>
              <w:t>07</w:t>
            </w:r>
          </w:p>
        </w:tc>
        <w:tc>
          <w:tcPr>
            <w:tcW w:w="1228" w:type="dxa"/>
            <w:tcBorders>
              <w:top w:val="single" w:sz="4" w:space="0" w:color="auto"/>
            </w:tcBorders>
            <w:shd w:val="clear" w:color="auto" w:fill="auto"/>
            <w:vAlign w:val="center"/>
          </w:tcPr>
          <w:p w:rsidR="009459BF" w:rsidRDefault="009459BF" w:rsidP="009D685F">
            <w:pPr>
              <w:pStyle w:val="141"/>
              <w:jc w:val="right"/>
              <w:rPr>
                <w:rFonts w:hint="eastAsia"/>
              </w:rPr>
            </w:pPr>
            <w:r>
              <w:rPr>
                <w:rFonts w:hint="eastAsia"/>
              </w:rPr>
              <w:t>5</w:t>
            </w:r>
            <w:r>
              <w:t>13</w:t>
            </w:r>
          </w:p>
        </w:tc>
        <w:tc>
          <w:tcPr>
            <w:tcW w:w="1229" w:type="dxa"/>
            <w:shd w:val="clear" w:color="auto" w:fill="auto"/>
            <w:vAlign w:val="center"/>
          </w:tcPr>
          <w:p w:rsidR="009459BF" w:rsidRDefault="009459BF" w:rsidP="009D685F">
            <w:pPr>
              <w:pStyle w:val="141"/>
              <w:jc w:val="right"/>
              <w:rPr>
                <w:rFonts w:hint="eastAsia"/>
              </w:rPr>
            </w:pPr>
            <w:r>
              <w:rPr>
                <w:rFonts w:hint="eastAsia"/>
              </w:rPr>
              <w:t>2</w:t>
            </w:r>
            <w:r>
              <w:t>98</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15</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53</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8</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05</w:t>
            </w:r>
          </w:p>
        </w:tc>
      </w:tr>
      <w:tr w:rsidR="009459BF" w:rsidTr="009D685F">
        <w:tc>
          <w:tcPr>
            <w:tcW w:w="1134" w:type="dxa"/>
            <w:tcBorders>
              <w:top w:val="single" w:sz="4" w:space="0" w:color="auto"/>
            </w:tcBorders>
            <w:shd w:val="clear" w:color="auto" w:fill="auto"/>
            <w:vAlign w:val="center"/>
          </w:tcPr>
          <w:p w:rsidR="009459BF" w:rsidRDefault="009459BF" w:rsidP="009D685F">
            <w:pPr>
              <w:pStyle w:val="141"/>
              <w:jc w:val="center"/>
              <w:rPr>
                <w:rFonts w:hint="eastAsia"/>
              </w:rPr>
            </w:pPr>
            <w:r>
              <w:rPr>
                <w:rFonts w:hint="eastAsia"/>
              </w:rPr>
              <w:t>1</w:t>
            </w:r>
            <w:r>
              <w:t>08</w:t>
            </w:r>
          </w:p>
        </w:tc>
        <w:tc>
          <w:tcPr>
            <w:tcW w:w="1228" w:type="dxa"/>
            <w:tcBorders>
              <w:top w:val="single" w:sz="4" w:space="0" w:color="auto"/>
            </w:tcBorders>
            <w:shd w:val="clear" w:color="auto" w:fill="auto"/>
            <w:vAlign w:val="center"/>
          </w:tcPr>
          <w:p w:rsidR="009459BF" w:rsidRDefault="009459BF" w:rsidP="009D685F">
            <w:pPr>
              <w:pStyle w:val="141"/>
              <w:jc w:val="right"/>
              <w:rPr>
                <w:rFonts w:hint="eastAsia"/>
              </w:rPr>
            </w:pPr>
            <w:r>
              <w:rPr>
                <w:rFonts w:hint="eastAsia"/>
              </w:rPr>
              <w:t>5</w:t>
            </w:r>
            <w:r>
              <w:t>13</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00</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13</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52</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8</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04</w:t>
            </w:r>
          </w:p>
        </w:tc>
      </w:tr>
      <w:tr w:rsidR="009459BF" w:rsidTr="009D685F">
        <w:tc>
          <w:tcPr>
            <w:tcW w:w="1134" w:type="dxa"/>
            <w:shd w:val="clear" w:color="auto" w:fill="auto"/>
            <w:vAlign w:val="center"/>
          </w:tcPr>
          <w:p w:rsidR="009459BF" w:rsidRDefault="009459BF" w:rsidP="009D685F">
            <w:pPr>
              <w:pStyle w:val="141"/>
              <w:jc w:val="center"/>
              <w:rPr>
                <w:rFonts w:hint="eastAsia"/>
              </w:rPr>
            </w:pPr>
            <w:r>
              <w:rPr>
                <w:rFonts w:hint="eastAsia"/>
              </w:rPr>
              <w:t>1</w:t>
            </w:r>
            <w:r>
              <w:t>09</w:t>
            </w:r>
          </w:p>
        </w:tc>
        <w:tc>
          <w:tcPr>
            <w:tcW w:w="1228" w:type="dxa"/>
            <w:shd w:val="clear" w:color="auto" w:fill="auto"/>
            <w:vAlign w:val="center"/>
          </w:tcPr>
          <w:p w:rsidR="009459BF" w:rsidRDefault="009459BF" w:rsidP="009D685F">
            <w:pPr>
              <w:pStyle w:val="141"/>
              <w:jc w:val="right"/>
              <w:rPr>
                <w:rFonts w:hint="eastAsia"/>
              </w:rPr>
            </w:pPr>
            <w:r>
              <w:t>5</w:t>
            </w:r>
            <w:r>
              <w:rPr>
                <w:rFonts w:hint="eastAsia"/>
              </w:rPr>
              <w:t>1</w:t>
            </w:r>
            <w:r>
              <w:t>3</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01</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12</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52</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8</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04</w:t>
            </w:r>
          </w:p>
        </w:tc>
      </w:tr>
      <w:tr w:rsidR="009459BF" w:rsidTr="009D685F">
        <w:tc>
          <w:tcPr>
            <w:tcW w:w="1134" w:type="dxa"/>
            <w:shd w:val="clear" w:color="auto" w:fill="auto"/>
            <w:vAlign w:val="center"/>
          </w:tcPr>
          <w:p w:rsidR="009459BF" w:rsidRDefault="009459BF" w:rsidP="009D685F">
            <w:pPr>
              <w:pStyle w:val="141"/>
              <w:jc w:val="center"/>
              <w:rPr>
                <w:rFonts w:hint="eastAsia"/>
              </w:rPr>
            </w:pPr>
            <w:r>
              <w:rPr>
                <w:rFonts w:hint="eastAsia"/>
              </w:rPr>
              <w:t>1</w:t>
            </w:r>
            <w:r>
              <w:t>10</w:t>
            </w:r>
          </w:p>
        </w:tc>
        <w:tc>
          <w:tcPr>
            <w:tcW w:w="1228" w:type="dxa"/>
            <w:shd w:val="clear" w:color="auto" w:fill="auto"/>
            <w:vAlign w:val="center"/>
          </w:tcPr>
          <w:p w:rsidR="009459BF" w:rsidRDefault="009459BF" w:rsidP="009D685F">
            <w:pPr>
              <w:pStyle w:val="141"/>
              <w:jc w:val="right"/>
              <w:rPr>
                <w:rFonts w:hint="eastAsia"/>
              </w:rPr>
            </w:pPr>
            <w:r>
              <w:rPr>
                <w:rFonts w:hint="eastAsia"/>
              </w:rPr>
              <w:t>5</w:t>
            </w:r>
            <w:r>
              <w:t>14</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03</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11</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49</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7</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02</w:t>
            </w:r>
          </w:p>
        </w:tc>
      </w:tr>
      <w:tr w:rsidR="009459BF" w:rsidTr="009D685F">
        <w:tc>
          <w:tcPr>
            <w:tcW w:w="1134" w:type="dxa"/>
            <w:shd w:val="clear" w:color="auto" w:fill="auto"/>
            <w:vAlign w:val="center"/>
          </w:tcPr>
          <w:p w:rsidR="009459BF" w:rsidRDefault="009459BF" w:rsidP="009D685F">
            <w:pPr>
              <w:pStyle w:val="141"/>
              <w:jc w:val="center"/>
              <w:rPr>
                <w:rFonts w:hint="eastAsia"/>
              </w:rPr>
            </w:pPr>
            <w:r>
              <w:rPr>
                <w:rFonts w:hint="eastAsia"/>
              </w:rPr>
              <w:t>1</w:t>
            </w:r>
            <w:r>
              <w:t>11</w:t>
            </w:r>
          </w:p>
        </w:tc>
        <w:tc>
          <w:tcPr>
            <w:tcW w:w="1228" w:type="dxa"/>
            <w:shd w:val="clear" w:color="auto" w:fill="auto"/>
            <w:vAlign w:val="center"/>
          </w:tcPr>
          <w:p w:rsidR="009459BF" w:rsidRDefault="009459BF" w:rsidP="009D685F">
            <w:pPr>
              <w:pStyle w:val="141"/>
              <w:jc w:val="right"/>
              <w:rPr>
                <w:rFonts w:hint="eastAsia"/>
              </w:rPr>
            </w:pPr>
            <w:r>
              <w:rPr>
                <w:rFonts w:hint="eastAsia"/>
              </w:rPr>
              <w:t>5</w:t>
            </w:r>
            <w:r>
              <w:t>09</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04</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05</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48</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7</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01</w:t>
            </w:r>
          </w:p>
        </w:tc>
      </w:tr>
      <w:tr w:rsidR="009459BF" w:rsidTr="009D685F">
        <w:tc>
          <w:tcPr>
            <w:tcW w:w="1134" w:type="dxa"/>
            <w:shd w:val="clear" w:color="auto" w:fill="auto"/>
            <w:vAlign w:val="center"/>
          </w:tcPr>
          <w:p w:rsidR="009459BF" w:rsidRDefault="009459BF" w:rsidP="009D685F">
            <w:pPr>
              <w:pStyle w:val="141"/>
              <w:jc w:val="center"/>
              <w:rPr>
                <w:rFonts w:hint="eastAsia"/>
              </w:rPr>
            </w:pPr>
            <w:r>
              <w:rPr>
                <w:rFonts w:hint="eastAsia"/>
              </w:rPr>
              <w:t>1</w:t>
            </w:r>
            <w:r>
              <w:t>12</w:t>
            </w:r>
          </w:p>
        </w:tc>
        <w:tc>
          <w:tcPr>
            <w:tcW w:w="1228" w:type="dxa"/>
            <w:shd w:val="clear" w:color="auto" w:fill="auto"/>
            <w:vAlign w:val="center"/>
          </w:tcPr>
          <w:p w:rsidR="009459BF" w:rsidRDefault="009459BF" w:rsidP="009D685F">
            <w:pPr>
              <w:pStyle w:val="141"/>
              <w:jc w:val="right"/>
              <w:rPr>
                <w:rFonts w:hint="eastAsia"/>
              </w:rPr>
            </w:pPr>
            <w:r>
              <w:rPr>
                <w:rFonts w:hint="eastAsia"/>
              </w:rPr>
              <w:t>5</w:t>
            </w:r>
            <w:r>
              <w:t>08</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04</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04</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45</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7</w:t>
            </w:r>
          </w:p>
        </w:tc>
        <w:tc>
          <w:tcPr>
            <w:tcW w:w="1229" w:type="dxa"/>
            <w:shd w:val="clear" w:color="auto" w:fill="auto"/>
            <w:vAlign w:val="center"/>
          </w:tcPr>
          <w:p w:rsidR="009459BF" w:rsidRDefault="009459BF" w:rsidP="009D685F">
            <w:pPr>
              <w:pStyle w:val="141"/>
              <w:jc w:val="right"/>
              <w:rPr>
                <w:rFonts w:hint="eastAsia"/>
              </w:rPr>
            </w:pPr>
            <w:r>
              <w:rPr>
                <w:rFonts w:hint="eastAsia"/>
              </w:rPr>
              <w:t>9</w:t>
            </w:r>
            <w:r>
              <w:t>8</w:t>
            </w:r>
          </w:p>
        </w:tc>
      </w:tr>
    </w:tbl>
    <w:p w:rsidR="009459BF" w:rsidRDefault="009459BF" w:rsidP="009459BF">
      <w:pPr>
        <w:pStyle w:val="141"/>
        <w:ind w:left="1189" w:right="-1" w:hangingChars="489" w:hanging="1189"/>
        <w:jc w:val="both"/>
      </w:pPr>
      <w:r>
        <w:rPr>
          <w:rFonts w:hint="eastAsia"/>
        </w:rPr>
        <w:t xml:space="preserve">說 </w:t>
      </w:r>
      <w:r>
        <w:t xml:space="preserve">   </w:t>
      </w:r>
      <w:r>
        <w:rPr>
          <w:rFonts w:hint="eastAsia"/>
        </w:rPr>
        <w:t>明：「大專校院」包括大學、獨立學院及專科學校，不含宗教研修學院、空大及進修學校數。</w:t>
      </w:r>
    </w:p>
    <w:p w:rsidR="009459BF" w:rsidRDefault="009459BF" w:rsidP="009459BF">
      <w:pPr>
        <w:pStyle w:val="141"/>
        <w:ind w:left="1189" w:right="-1" w:hangingChars="489" w:hanging="1189"/>
        <w:jc w:val="both"/>
        <w:rPr>
          <w:rFonts w:hint="eastAsia"/>
        </w:rPr>
      </w:pPr>
      <w:r>
        <w:rPr>
          <w:rFonts w:hint="eastAsia"/>
        </w:rPr>
        <w:t>資料來源：教育部「</w:t>
      </w:r>
      <w:r w:rsidRPr="00791066">
        <w:rPr>
          <w:rFonts w:hint="eastAsia"/>
        </w:rPr>
        <w:t>112學年學校基本概況統計結果提要分析</w:t>
      </w:r>
      <w:r>
        <w:rPr>
          <w:rFonts w:hint="eastAsia"/>
        </w:rPr>
        <w:t>」、教育部統計處常用指標快速查詢「各級學校概況-各級學校校數」。</w:t>
      </w:r>
    </w:p>
    <w:p w:rsidR="009459BF" w:rsidRDefault="009459BF" w:rsidP="009459BF">
      <w:pPr>
        <w:pStyle w:val="123"/>
        <w:ind w:left="1133" w:hanging="283"/>
      </w:pPr>
      <w:r w:rsidRPr="00A00F6B">
        <w:rPr>
          <w:rFonts w:hint="eastAsia"/>
          <w:b/>
        </w:rPr>
        <w:t>2</w:t>
      </w:r>
      <w:r w:rsidRPr="00A00F6B">
        <w:rPr>
          <w:b/>
        </w:rPr>
        <w:t>.</w:t>
      </w:r>
      <w:r w:rsidRPr="00A00F6B">
        <w:rPr>
          <w:rFonts w:hint="eastAsia"/>
          <w:b/>
        </w:rPr>
        <w:t>新生註冊率相對偏低</w:t>
      </w:r>
      <w:r>
        <w:rPr>
          <w:rFonts w:hint="eastAsia"/>
          <w:b/>
        </w:rPr>
        <w:t>、核定招生名額減少或大學分發入學</w:t>
      </w:r>
      <w:r w:rsidRPr="00A00F6B">
        <w:rPr>
          <w:rFonts w:hint="eastAsia"/>
          <w:b/>
        </w:rPr>
        <w:t>缺額率相對較高之大專校院</w:t>
      </w:r>
      <w:r>
        <w:rPr>
          <w:rFonts w:hint="eastAsia"/>
          <w:b/>
        </w:rPr>
        <w:t>均以私立學校居多</w:t>
      </w:r>
      <w:r>
        <w:rPr>
          <w:rFonts w:hint="eastAsia"/>
        </w:rPr>
        <w:t>：</w:t>
      </w:r>
    </w:p>
    <w:p w:rsidR="009459BF" w:rsidRDefault="009459BF" w:rsidP="009459BF">
      <w:pPr>
        <w:pStyle w:val="1230"/>
        <w:ind w:left="1416" w:hanging="283"/>
      </w:pPr>
      <w:r w:rsidRPr="00AA5634">
        <w:rPr>
          <w:rFonts w:hint="eastAsia"/>
          <w:b/>
        </w:rPr>
        <w:t>(</w:t>
      </w:r>
      <w:r w:rsidRPr="00AA5634">
        <w:rPr>
          <w:b/>
        </w:rPr>
        <w:t>1)</w:t>
      </w:r>
      <w:r w:rsidR="00AA5634" w:rsidRPr="00AA5634">
        <w:rPr>
          <w:rFonts w:hint="eastAsia"/>
          <w:b/>
        </w:rPr>
        <w:t>新生註冊率</w:t>
      </w:r>
      <w:r w:rsidR="00AA5634">
        <w:rPr>
          <w:rFonts w:hint="eastAsia"/>
        </w:rPr>
        <w:t>：</w:t>
      </w:r>
      <w:r>
        <w:rPr>
          <w:rFonts w:hint="eastAsia"/>
        </w:rPr>
        <w:t>學士(含四技)新生註冊率1</w:t>
      </w:r>
      <w:r>
        <w:t>12</w:t>
      </w:r>
      <w:r>
        <w:rPr>
          <w:rFonts w:hint="eastAsia"/>
        </w:rPr>
        <w:t>學年度平均8</w:t>
      </w:r>
      <w:r>
        <w:t>6.03%(</w:t>
      </w:r>
      <w:r>
        <w:rPr>
          <w:rFonts w:hint="eastAsia"/>
        </w:rPr>
        <w:t>公立9</w:t>
      </w:r>
      <w:r>
        <w:t>9.06%</w:t>
      </w:r>
      <w:r>
        <w:rPr>
          <w:rFonts w:hint="eastAsia"/>
        </w:rPr>
        <w:t>、私立7</w:t>
      </w:r>
      <w:r>
        <w:t>9.36%)</w:t>
      </w:r>
      <w:r>
        <w:rPr>
          <w:rFonts w:hint="eastAsia"/>
        </w:rPr>
        <w:t>，雖較1</w:t>
      </w:r>
      <w:r>
        <w:t>11</w:t>
      </w:r>
      <w:r>
        <w:rPr>
          <w:rFonts w:hint="eastAsia"/>
        </w:rPr>
        <w:t>學年度平均8</w:t>
      </w:r>
      <w:r>
        <w:t>2.23%(</w:t>
      </w:r>
      <w:r>
        <w:rPr>
          <w:rFonts w:hint="eastAsia"/>
        </w:rPr>
        <w:t>公立9</w:t>
      </w:r>
      <w:r>
        <w:t>8.18%</w:t>
      </w:r>
      <w:r>
        <w:rPr>
          <w:rFonts w:hint="eastAsia"/>
        </w:rPr>
        <w:t>、私立7</w:t>
      </w:r>
      <w:r>
        <w:t>4.56%)</w:t>
      </w:r>
      <w:r>
        <w:rPr>
          <w:rFonts w:hint="eastAsia"/>
        </w:rPr>
        <w:t>提高，惟較1</w:t>
      </w:r>
      <w:r>
        <w:t>10</w:t>
      </w:r>
      <w:r>
        <w:rPr>
          <w:rFonts w:hint="eastAsia"/>
        </w:rPr>
        <w:t>學年度平均8</w:t>
      </w:r>
      <w:r>
        <w:t>9.75%(</w:t>
      </w:r>
      <w:r>
        <w:rPr>
          <w:rFonts w:hint="eastAsia"/>
        </w:rPr>
        <w:t>公立9</w:t>
      </w:r>
      <w:r>
        <w:t>9.38%</w:t>
      </w:r>
      <w:r>
        <w:rPr>
          <w:rFonts w:hint="eastAsia"/>
        </w:rPr>
        <w:t>、私立</w:t>
      </w:r>
      <w:r>
        <w:t>85.19%)</w:t>
      </w:r>
      <w:r>
        <w:rPr>
          <w:rFonts w:hint="eastAsia"/>
        </w:rPr>
        <w:t>降低，且公私立學校註冊率差距頗大，1</w:t>
      </w:r>
      <w:r>
        <w:t>12</w:t>
      </w:r>
      <w:r>
        <w:rPr>
          <w:rFonts w:hint="eastAsia"/>
        </w:rPr>
        <w:t>學年度公立註冊率9</w:t>
      </w:r>
      <w:r>
        <w:t>9.06%</w:t>
      </w:r>
      <w:r>
        <w:rPr>
          <w:rFonts w:hint="eastAsia"/>
        </w:rPr>
        <w:t>，私立僅7</w:t>
      </w:r>
      <w:r>
        <w:t>9.36%</w:t>
      </w:r>
      <w:r>
        <w:rPr>
          <w:rFonts w:hint="eastAsia"/>
        </w:rPr>
        <w:t>(詳表3</w:t>
      </w:r>
      <w:r>
        <w:t>)</w:t>
      </w:r>
      <w:r>
        <w:rPr>
          <w:rFonts w:hint="eastAsia"/>
        </w:rPr>
        <w:t>。而1</w:t>
      </w:r>
      <w:r>
        <w:t>12</w:t>
      </w:r>
      <w:r>
        <w:rPr>
          <w:rFonts w:hint="eastAsia"/>
        </w:rPr>
        <w:t>學年度全校新生註冊率相對偏低之大專校院，公立學校僅1所低於60</w:t>
      </w:r>
      <w:r>
        <w:t>%</w:t>
      </w:r>
      <w:r>
        <w:rPr>
          <w:rFonts w:hint="eastAsia"/>
        </w:rPr>
        <w:t>，私立學校未達</w:t>
      </w:r>
      <w:r>
        <w:t>70%</w:t>
      </w:r>
      <w:r>
        <w:rPr>
          <w:rFonts w:hint="eastAsia"/>
        </w:rPr>
        <w:t>者共3</w:t>
      </w:r>
      <w:r>
        <w:t>1</w:t>
      </w:r>
      <w:r>
        <w:rPr>
          <w:rFonts w:hint="eastAsia"/>
        </w:rPr>
        <w:t>所，其中1</w:t>
      </w:r>
      <w:r>
        <w:t>5</w:t>
      </w:r>
      <w:r>
        <w:rPr>
          <w:rFonts w:hint="eastAsia"/>
        </w:rPr>
        <w:t>所未達6</w:t>
      </w:r>
      <w:r>
        <w:t>0%(</w:t>
      </w:r>
      <w:r>
        <w:rPr>
          <w:rFonts w:hint="eastAsia"/>
        </w:rPr>
        <w:t>包括5所未達5</w:t>
      </w:r>
      <w:r>
        <w:t>0%)</w:t>
      </w:r>
      <w:r>
        <w:rPr>
          <w:rStyle w:val="af2"/>
        </w:rPr>
        <w:footnoteReference w:id="2"/>
      </w:r>
      <w:r>
        <w:rPr>
          <w:rFonts w:hint="eastAsia"/>
        </w:rPr>
        <w:t>。</w:t>
      </w:r>
    </w:p>
    <w:p w:rsidR="009459BF" w:rsidRDefault="009459BF" w:rsidP="009459BF">
      <w:pPr>
        <w:pStyle w:val="1230"/>
        <w:ind w:left="1416" w:hanging="283"/>
      </w:pPr>
      <w:r w:rsidRPr="00AA5634">
        <w:rPr>
          <w:rFonts w:hint="eastAsia"/>
          <w:b/>
        </w:rPr>
        <w:t>(</w:t>
      </w:r>
      <w:r w:rsidRPr="00AA5634">
        <w:rPr>
          <w:b/>
        </w:rPr>
        <w:t>2)</w:t>
      </w:r>
      <w:r w:rsidRPr="00AA5634">
        <w:rPr>
          <w:rFonts w:hint="eastAsia"/>
          <w:b/>
        </w:rPr>
        <w:t>核定招生名額</w:t>
      </w:r>
      <w:r w:rsidR="00AA5634">
        <w:rPr>
          <w:rFonts w:hint="eastAsia"/>
        </w:rPr>
        <w:t>：</w:t>
      </w:r>
      <w:r>
        <w:rPr>
          <w:rFonts w:hint="eastAsia"/>
        </w:rPr>
        <w:t>1</w:t>
      </w:r>
      <w:r>
        <w:t>10</w:t>
      </w:r>
      <w:r>
        <w:rPr>
          <w:rFonts w:hint="eastAsia"/>
        </w:rPr>
        <w:t>至1</w:t>
      </w:r>
      <w:r>
        <w:t>12</w:t>
      </w:r>
      <w:r>
        <w:rPr>
          <w:rFonts w:hint="eastAsia"/>
        </w:rPr>
        <w:t>學年度學士(含四技)、二技(含二年制大學)及二專</w:t>
      </w:r>
      <w:r w:rsidR="00AA5634">
        <w:rPr>
          <w:rFonts w:hint="eastAsia"/>
        </w:rPr>
        <w:t>之</w:t>
      </w:r>
      <w:r w:rsidR="00AA5634" w:rsidRPr="00AA5634">
        <w:rPr>
          <w:rFonts w:hint="eastAsia"/>
        </w:rPr>
        <w:t>核定招生名額</w:t>
      </w:r>
      <w:r w:rsidR="00AA5634">
        <w:rPr>
          <w:rFonts w:hint="eastAsia"/>
        </w:rPr>
        <w:t>總</w:t>
      </w:r>
      <w:r>
        <w:rPr>
          <w:rFonts w:hint="eastAsia"/>
        </w:rPr>
        <w:t>計由1</w:t>
      </w:r>
      <w:r>
        <w:t>7</w:t>
      </w:r>
      <w:r>
        <w:rPr>
          <w:rFonts w:hint="eastAsia"/>
        </w:rPr>
        <w:t>萬9</w:t>
      </w:r>
      <w:r>
        <w:t>,653</w:t>
      </w:r>
      <w:r>
        <w:rPr>
          <w:rFonts w:hint="eastAsia"/>
        </w:rPr>
        <w:t>人減至1</w:t>
      </w:r>
      <w:r>
        <w:t>6</w:t>
      </w:r>
      <w:r>
        <w:rPr>
          <w:rFonts w:hint="eastAsia"/>
        </w:rPr>
        <w:t>萬7</w:t>
      </w:r>
      <w:r>
        <w:t>,027</w:t>
      </w:r>
      <w:r>
        <w:rPr>
          <w:rFonts w:hint="eastAsia"/>
        </w:rPr>
        <w:t>人，其中公立學校名額增加1</w:t>
      </w:r>
      <w:r>
        <w:t>12</w:t>
      </w:r>
      <w:r>
        <w:rPr>
          <w:rFonts w:hint="eastAsia"/>
        </w:rPr>
        <w:t>人，私立學校名額</w:t>
      </w:r>
      <w:r w:rsidR="00044C50">
        <w:rPr>
          <w:rFonts w:hint="eastAsia"/>
        </w:rPr>
        <w:t>由1</w:t>
      </w:r>
      <w:r w:rsidR="00044C50">
        <w:t>2</w:t>
      </w:r>
      <w:r w:rsidR="00044C50">
        <w:rPr>
          <w:rFonts w:hint="eastAsia"/>
        </w:rPr>
        <w:t>萬1</w:t>
      </w:r>
      <w:r w:rsidR="00044C50">
        <w:t>,687</w:t>
      </w:r>
      <w:r w:rsidR="00044C50">
        <w:rPr>
          <w:rFonts w:hint="eastAsia"/>
        </w:rPr>
        <w:t>人減至1</w:t>
      </w:r>
      <w:r w:rsidR="00044C50">
        <w:t>1</w:t>
      </w:r>
      <w:r w:rsidR="00044C50">
        <w:rPr>
          <w:rFonts w:hint="eastAsia"/>
        </w:rPr>
        <w:t>萬9</w:t>
      </w:r>
      <w:r w:rsidR="00044C50">
        <w:t>49</w:t>
      </w:r>
      <w:r w:rsidR="00044C50">
        <w:rPr>
          <w:rFonts w:hint="eastAsia"/>
        </w:rPr>
        <w:t>人，</w:t>
      </w:r>
      <w:r>
        <w:rPr>
          <w:rFonts w:hint="eastAsia"/>
        </w:rPr>
        <w:t>減少1萬7</w:t>
      </w:r>
      <w:r>
        <w:t>38</w:t>
      </w:r>
      <w:r>
        <w:rPr>
          <w:rFonts w:hint="eastAsia"/>
        </w:rPr>
        <w:t>人(詳表3</w:t>
      </w:r>
      <w:r>
        <w:t>)</w:t>
      </w:r>
      <w:r>
        <w:rPr>
          <w:rFonts w:hint="eastAsia"/>
        </w:rPr>
        <w:t>。</w:t>
      </w:r>
    </w:p>
    <w:p w:rsidR="009459BF" w:rsidRDefault="009459BF" w:rsidP="009459BF">
      <w:pPr>
        <w:pStyle w:val="1230"/>
        <w:ind w:left="1416" w:hanging="283"/>
        <w:rPr>
          <w:b/>
        </w:rPr>
      </w:pPr>
      <w:r w:rsidRPr="00AA5634">
        <w:rPr>
          <w:b/>
        </w:rPr>
        <w:t>(3)</w:t>
      </w:r>
      <w:r w:rsidR="00AA5634" w:rsidRPr="00AA5634">
        <w:rPr>
          <w:rFonts w:hint="eastAsia"/>
          <w:b/>
        </w:rPr>
        <w:t>大學分發入學</w:t>
      </w:r>
      <w:r w:rsidR="00AA5634">
        <w:rPr>
          <w:rFonts w:hint="eastAsia"/>
        </w:rPr>
        <w:t>：</w:t>
      </w:r>
      <w:r>
        <w:rPr>
          <w:rFonts w:hint="eastAsia"/>
        </w:rPr>
        <w:t>另據大學考試入學分發委員會資料</w:t>
      </w:r>
      <w:r>
        <w:rPr>
          <w:rStyle w:val="af2"/>
        </w:rPr>
        <w:footnoteReference w:id="3"/>
      </w:r>
      <w:r>
        <w:rPr>
          <w:rFonts w:hint="eastAsia"/>
        </w:rPr>
        <w:t>，1</w:t>
      </w:r>
      <w:r>
        <w:t>13</w:t>
      </w:r>
      <w:r>
        <w:rPr>
          <w:rFonts w:hint="eastAsia"/>
        </w:rPr>
        <w:t>學年度大學分發入學未足額錄取學校共3</w:t>
      </w:r>
      <w:r>
        <w:t>1</w:t>
      </w:r>
      <w:r>
        <w:rPr>
          <w:rFonts w:hint="eastAsia"/>
        </w:rPr>
        <w:t>所(公立1</w:t>
      </w:r>
      <w:r>
        <w:t>2</w:t>
      </w:r>
      <w:r>
        <w:rPr>
          <w:rFonts w:hint="eastAsia"/>
        </w:rPr>
        <w:t>所、私立1</w:t>
      </w:r>
      <w:r>
        <w:t>9</w:t>
      </w:r>
      <w:r>
        <w:rPr>
          <w:rFonts w:hint="eastAsia"/>
        </w:rPr>
        <w:t>所</w:t>
      </w:r>
      <w:r>
        <w:t>)</w:t>
      </w:r>
      <w:r>
        <w:rPr>
          <w:rFonts w:hint="eastAsia"/>
        </w:rPr>
        <w:t>，其中缺額率以分發入學名額計算高於1</w:t>
      </w:r>
      <w:r>
        <w:t>0%</w:t>
      </w:r>
      <w:r>
        <w:rPr>
          <w:rFonts w:hint="eastAsia"/>
        </w:rPr>
        <w:t>者共1</w:t>
      </w:r>
      <w:r>
        <w:t>5</w:t>
      </w:r>
      <w:r>
        <w:rPr>
          <w:rFonts w:hint="eastAsia"/>
        </w:rPr>
        <w:t>所(公立3所、私立1</w:t>
      </w:r>
      <w:r>
        <w:t>2</w:t>
      </w:r>
      <w:r>
        <w:rPr>
          <w:rFonts w:hint="eastAsia"/>
        </w:rPr>
        <w:t>所</w:t>
      </w:r>
      <w:r>
        <w:t>)</w:t>
      </w:r>
      <w:r>
        <w:rPr>
          <w:rFonts w:hint="eastAsia"/>
        </w:rPr>
        <w:t>，如缺額率以所有管道名額計算高於</w:t>
      </w:r>
      <w:r>
        <w:t>10%</w:t>
      </w:r>
      <w:r>
        <w:rPr>
          <w:rFonts w:hint="eastAsia"/>
        </w:rPr>
        <w:t>者共9所(公立1所、私立8所</w:t>
      </w:r>
      <w:r>
        <w:t>)</w:t>
      </w:r>
      <w:r>
        <w:rPr>
          <w:rFonts w:hint="eastAsia"/>
        </w:rPr>
        <w:t>，缺額率相對較高之學校以私校居多(詳表4</w:t>
      </w:r>
      <w:r>
        <w:t>)</w:t>
      </w:r>
      <w:r w:rsidRPr="00ED04FB">
        <w:rPr>
          <w:rFonts w:hint="eastAsia"/>
        </w:rPr>
        <w:t>。</w:t>
      </w:r>
    </w:p>
    <w:p w:rsidR="009459BF" w:rsidRPr="00006DCD" w:rsidRDefault="009459BF" w:rsidP="009459BF">
      <w:pPr>
        <w:pStyle w:val="123"/>
        <w:ind w:leftChars="-50" w:left="1134" w:rightChars="-50" w:right="-142" w:hangingChars="450" w:hanging="1276"/>
        <w:rPr>
          <w:b/>
        </w:rPr>
      </w:pPr>
      <w:r w:rsidRPr="00006DCD">
        <w:rPr>
          <w:rFonts w:hint="eastAsia"/>
          <w:b/>
        </w:rPr>
        <w:t>表3</w:t>
      </w:r>
      <w:r w:rsidRPr="00006DCD">
        <w:rPr>
          <w:b/>
        </w:rPr>
        <w:t xml:space="preserve">  </w:t>
      </w:r>
      <w:r w:rsidRPr="00006DCD">
        <w:rPr>
          <w:rFonts w:hint="eastAsia"/>
          <w:b/>
        </w:rPr>
        <w:t>大專校院新生註冊率與核定招生名額-學士、二技、二專</w:t>
      </w:r>
    </w:p>
    <w:p w:rsidR="009459BF" w:rsidRPr="00006DCD" w:rsidRDefault="009459BF" w:rsidP="009459BF">
      <w:pPr>
        <w:pStyle w:val="141"/>
        <w:jc w:val="right"/>
        <w:rPr>
          <w:rFonts w:hint="eastAsia"/>
        </w:rPr>
      </w:pPr>
      <w:r w:rsidRPr="00006DCD">
        <w:rPr>
          <w:rFonts w:hint="eastAsia"/>
        </w:rPr>
        <w:t>單位：人；%</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96"/>
        <w:gridCol w:w="1397"/>
        <w:gridCol w:w="1086"/>
        <w:gridCol w:w="1087"/>
        <w:gridCol w:w="1087"/>
        <w:gridCol w:w="1134"/>
        <w:gridCol w:w="1134"/>
        <w:gridCol w:w="1134"/>
      </w:tblGrid>
      <w:tr w:rsidR="009459BF" w:rsidRPr="001576CF" w:rsidTr="009D685F">
        <w:trPr>
          <w:tblHeader/>
        </w:trPr>
        <w:tc>
          <w:tcPr>
            <w:tcW w:w="696" w:type="dxa"/>
            <w:vMerge w:val="restart"/>
            <w:shd w:val="clear" w:color="auto" w:fill="auto"/>
            <w:vAlign w:val="center"/>
          </w:tcPr>
          <w:p w:rsidR="009459BF" w:rsidRPr="001576CF" w:rsidRDefault="009459BF" w:rsidP="009D685F">
            <w:pPr>
              <w:pStyle w:val="141"/>
              <w:ind w:leftChars="-9" w:left="-25" w:rightChars="-30" w:right="-85"/>
              <w:jc w:val="center"/>
              <w:rPr>
                <w:rFonts w:hint="eastAsia"/>
                <w:b/>
              </w:rPr>
            </w:pPr>
            <w:r w:rsidRPr="001576CF">
              <w:rPr>
                <w:rFonts w:hint="eastAsia"/>
                <w:b/>
              </w:rPr>
              <w:t>學年度</w:t>
            </w:r>
          </w:p>
        </w:tc>
        <w:tc>
          <w:tcPr>
            <w:tcW w:w="1397" w:type="dxa"/>
            <w:vMerge w:val="restart"/>
            <w:shd w:val="clear" w:color="auto" w:fill="auto"/>
            <w:vAlign w:val="center"/>
          </w:tcPr>
          <w:p w:rsidR="009459BF" w:rsidRPr="001576CF" w:rsidRDefault="009459BF" w:rsidP="009D685F">
            <w:pPr>
              <w:pStyle w:val="141"/>
              <w:jc w:val="center"/>
              <w:rPr>
                <w:b/>
              </w:rPr>
            </w:pPr>
            <w:r w:rsidRPr="001576CF">
              <w:rPr>
                <w:rFonts w:hint="eastAsia"/>
                <w:b/>
              </w:rPr>
              <w:t>等級別</w:t>
            </w:r>
          </w:p>
        </w:tc>
        <w:tc>
          <w:tcPr>
            <w:tcW w:w="3260" w:type="dxa"/>
            <w:gridSpan w:val="3"/>
            <w:shd w:val="clear" w:color="auto" w:fill="auto"/>
            <w:vAlign w:val="center"/>
          </w:tcPr>
          <w:p w:rsidR="009459BF" w:rsidRPr="001576CF" w:rsidRDefault="009459BF" w:rsidP="009D685F">
            <w:pPr>
              <w:pStyle w:val="141"/>
              <w:jc w:val="center"/>
              <w:rPr>
                <w:b/>
              </w:rPr>
            </w:pPr>
            <w:r w:rsidRPr="001576CF">
              <w:rPr>
                <w:rFonts w:hint="eastAsia"/>
                <w:b/>
              </w:rPr>
              <w:t>新生註冊率</w:t>
            </w:r>
          </w:p>
        </w:tc>
        <w:tc>
          <w:tcPr>
            <w:tcW w:w="3402" w:type="dxa"/>
            <w:gridSpan w:val="3"/>
            <w:shd w:val="clear" w:color="auto" w:fill="auto"/>
            <w:vAlign w:val="center"/>
          </w:tcPr>
          <w:p w:rsidR="009459BF" w:rsidRPr="001576CF" w:rsidRDefault="009459BF" w:rsidP="009D685F">
            <w:pPr>
              <w:pStyle w:val="141"/>
              <w:jc w:val="center"/>
              <w:rPr>
                <w:b/>
              </w:rPr>
            </w:pPr>
            <w:r w:rsidRPr="001576CF">
              <w:rPr>
                <w:rFonts w:hint="eastAsia"/>
                <w:b/>
              </w:rPr>
              <w:t>核定招生名額</w:t>
            </w:r>
          </w:p>
        </w:tc>
      </w:tr>
      <w:tr w:rsidR="009459BF" w:rsidRPr="001576CF" w:rsidTr="009D685F">
        <w:trPr>
          <w:tblHeader/>
        </w:trPr>
        <w:tc>
          <w:tcPr>
            <w:tcW w:w="696" w:type="dxa"/>
            <w:vMerge/>
            <w:shd w:val="clear" w:color="auto" w:fill="auto"/>
            <w:vAlign w:val="center"/>
          </w:tcPr>
          <w:p w:rsidR="009459BF" w:rsidRPr="001576CF" w:rsidRDefault="009459BF" w:rsidP="009D685F">
            <w:pPr>
              <w:pStyle w:val="141"/>
              <w:jc w:val="center"/>
              <w:rPr>
                <w:b/>
              </w:rPr>
            </w:pPr>
          </w:p>
        </w:tc>
        <w:tc>
          <w:tcPr>
            <w:tcW w:w="1397" w:type="dxa"/>
            <w:vMerge/>
            <w:shd w:val="clear" w:color="auto" w:fill="auto"/>
            <w:vAlign w:val="center"/>
          </w:tcPr>
          <w:p w:rsidR="009459BF" w:rsidRPr="001576CF" w:rsidRDefault="009459BF" w:rsidP="009D685F">
            <w:pPr>
              <w:pStyle w:val="141"/>
              <w:jc w:val="center"/>
              <w:rPr>
                <w:b/>
              </w:rPr>
            </w:pPr>
          </w:p>
        </w:tc>
        <w:tc>
          <w:tcPr>
            <w:tcW w:w="1086" w:type="dxa"/>
            <w:shd w:val="clear" w:color="auto" w:fill="auto"/>
            <w:vAlign w:val="center"/>
          </w:tcPr>
          <w:p w:rsidR="009459BF" w:rsidRPr="001576CF" w:rsidRDefault="009459BF" w:rsidP="009D685F">
            <w:pPr>
              <w:pStyle w:val="141"/>
              <w:jc w:val="center"/>
              <w:rPr>
                <w:b/>
              </w:rPr>
            </w:pPr>
            <w:r w:rsidRPr="001576CF">
              <w:rPr>
                <w:rFonts w:hint="eastAsia"/>
                <w:b/>
              </w:rPr>
              <w:t>總計</w:t>
            </w:r>
          </w:p>
        </w:tc>
        <w:tc>
          <w:tcPr>
            <w:tcW w:w="1087" w:type="dxa"/>
            <w:shd w:val="clear" w:color="auto" w:fill="auto"/>
            <w:vAlign w:val="center"/>
          </w:tcPr>
          <w:p w:rsidR="009459BF" w:rsidRPr="001576CF" w:rsidRDefault="009459BF" w:rsidP="009D685F">
            <w:pPr>
              <w:pStyle w:val="141"/>
              <w:jc w:val="center"/>
              <w:rPr>
                <w:b/>
              </w:rPr>
            </w:pPr>
            <w:r w:rsidRPr="001576CF">
              <w:rPr>
                <w:rFonts w:hint="eastAsia"/>
                <w:b/>
              </w:rPr>
              <w:t>公立</w:t>
            </w:r>
          </w:p>
        </w:tc>
        <w:tc>
          <w:tcPr>
            <w:tcW w:w="1087" w:type="dxa"/>
            <w:shd w:val="clear" w:color="auto" w:fill="auto"/>
            <w:vAlign w:val="center"/>
          </w:tcPr>
          <w:p w:rsidR="009459BF" w:rsidRPr="001576CF" w:rsidRDefault="009459BF" w:rsidP="009D685F">
            <w:pPr>
              <w:pStyle w:val="141"/>
              <w:jc w:val="center"/>
              <w:rPr>
                <w:b/>
              </w:rPr>
            </w:pPr>
            <w:r w:rsidRPr="001576CF">
              <w:rPr>
                <w:rFonts w:hint="eastAsia"/>
                <w:b/>
              </w:rPr>
              <w:t>私立</w:t>
            </w:r>
          </w:p>
        </w:tc>
        <w:tc>
          <w:tcPr>
            <w:tcW w:w="1134" w:type="dxa"/>
            <w:shd w:val="clear" w:color="auto" w:fill="auto"/>
            <w:vAlign w:val="center"/>
          </w:tcPr>
          <w:p w:rsidR="009459BF" w:rsidRPr="001576CF" w:rsidRDefault="009459BF" w:rsidP="009D685F">
            <w:pPr>
              <w:pStyle w:val="141"/>
              <w:jc w:val="center"/>
              <w:rPr>
                <w:b/>
              </w:rPr>
            </w:pPr>
            <w:r w:rsidRPr="001576CF">
              <w:rPr>
                <w:rFonts w:hint="eastAsia"/>
                <w:b/>
              </w:rPr>
              <w:t>總計</w:t>
            </w:r>
          </w:p>
        </w:tc>
        <w:tc>
          <w:tcPr>
            <w:tcW w:w="1134" w:type="dxa"/>
            <w:shd w:val="clear" w:color="auto" w:fill="auto"/>
            <w:vAlign w:val="center"/>
          </w:tcPr>
          <w:p w:rsidR="009459BF" w:rsidRPr="001576CF" w:rsidRDefault="009459BF" w:rsidP="009D685F">
            <w:pPr>
              <w:pStyle w:val="141"/>
              <w:jc w:val="center"/>
              <w:rPr>
                <w:b/>
              </w:rPr>
            </w:pPr>
            <w:r w:rsidRPr="001576CF">
              <w:rPr>
                <w:rFonts w:hint="eastAsia"/>
                <w:b/>
              </w:rPr>
              <w:t>公立</w:t>
            </w:r>
          </w:p>
        </w:tc>
        <w:tc>
          <w:tcPr>
            <w:tcW w:w="1134" w:type="dxa"/>
            <w:shd w:val="clear" w:color="auto" w:fill="auto"/>
            <w:vAlign w:val="center"/>
          </w:tcPr>
          <w:p w:rsidR="009459BF" w:rsidRPr="001576CF" w:rsidRDefault="009459BF" w:rsidP="009D685F">
            <w:pPr>
              <w:pStyle w:val="141"/>
              <w:jc w:val="center"/>
              <w:rPr>
                <w:b/>
              </w:rPr>
            </w:pPr>
            <w:r w:rsidRPr="001576CF">
              <w:rPr>
                <w:rFonts w:hint="eastAsia"/>
                <w:b/>
              </w:rPr>
              <w:t>私立</w:t>
            </w:r>
          </w:p>
        </w:tc>
      </w:tr>
      <w:tr w:rsidR="009459BF" w:rsidRPr="00006DCD" w:rsidTr="009D685F">
        <w:tc>
          <w:tcPr>
            <w:tcW w:w="696" w:type="dxa"/>
            <w:vMerge w:val="restart"/>
            <w:shd w:val="clear" w:color="auto" w:fill="auto"/>
            <w:vAlign w:val="center"/>
          </w:tcPr>
          <w:p w:rsidR="009459BF" w:rsidRPr="00006DCD" w:rsidRDefault="009459BF" w:rsidP="009D685F">
            <w:pPr>
              <w:pStyle w:val="141"/>
              <w:jc w:val="center"/>
            </w:pPr>
            <w:r w:rsidRPr="00006DCD">
              <w:rPr>
                <w:rFonts w:hint="eastAsia"/>
              </w:rPr>
              <w:t>1</w:t>
            </w:r>
            <w:r w:rsidRPr="00006DCD">
              <w:t>10</w:t>
            </w:r>
          </w:p>
        </w:tc>
        <w:tc>
          <w:tcPr>
            <w:tcW w:w="1397" w:type="dxa"/>
            <w:shd w:val="clear" w:color="auto" w:fill="auto"/>
            <w:vAlign w:val="center"/>
          </w:tcPr>
          <w:p w:rsidR="009459BF" w:rsidRPr="00006DCD" w:rsidRDefault="009459BF" w:rsidP="009D685F">
            <w:pPr>
              <w:pStyle w:val="141"/>
              <w:jc w:val="both"/>
            </w:pPr>
            <w:r w:rsidRPr="00006DCD">
              <w:rPr>
                <w:rFonts w:hint="eastAsia"/>
              </w:rPr>
              <w:t>學士(含四技)</w:t>
            </w:r>
          </w:p>
        </w:tc>
        <w:tc>
          <w:tcPr>
            <w:tcW w:w="1086" w:type="dxa"/>
            <w:shd w:val="clear" w:color="auto" w:fill="auto"/>
            <w:vAlign w:val="center"/>
          </w:tcPr>
          <w:p w:rsidR="009459BF" w:rsidRPr="00006DCD" w:rsidRDefault="009459BF" w:rsidP="009D685F">
            <w:pPr>
              <w:pStyle w:val="141"/>
              <w:jc w:val="right"/>
            </w:pPr>
            <w:r>
              <w:rPr>
                <w:rFonts w:hint="eastAsia"/>
              </w:rPr>
              <w:t>8</w:t>
            </w:r>
            <w:r>
              <w:t>9.75</w:t>
            </w:r>
          </w:p>
        </w:tc>
        <w:tc>
          <w:tcPr>
            <w:tcW w:w="1087" w:type="dxa"/>
            <w:shd w:val="clear" w:color="auto" w:fill="auto"/>
            <w:vAlign w:val="center"/>
          </w:tcPr>
          <w:p w:rsidR="009459BF" w:rsidRPr="00006DCD" w:rsidRDefault="009459BF" w:rsidP="009D685F">
            <w:pPr>
              <w:pStyle w:val="141"/>
              <w:jc w:val="right"/>
            </w:pPr>
            <w:r>
              <w:rPr>
                <w:rFonts w:hint="eastAsia"/>
              </w:rPr>
              <w:t>9</w:t>
            </w:r>
            <w:r>
              <w:t>9.38</w:t>
            </w:r>
          </w:p>
        </w:tc>
        <w:tc>
          <w:tcPr>
            <w:tcW w:w="1087" w:type="dxa"/>
            <w:shd w:val="clear" w:color="auto" w:fill="auto"/>
            <w:vAlign w:val="center"/>
          </w:tcPr>
          <w:p w:rsidR="009459BF" w:rsidRPr="00006DCD" w:rsidRDefault="009459BF" w:rsidP="009D685F">
            <w:pPr>
              <w:pStyle w:val="141"/>
              <w:jc w:val="right"/>
            </w:pPr>
            <w:r>
              <w:rPr>
                <w:rFonts w:hint="eastAsia"/>
              </w:rPr>
              <w:t>8</w:t>
            </w:r>
            <w:r>
              <w:t>5.19</w:t>
            </w:r>
          </w:p>
        </w:tc>
        <w:tc>
          <w:tcPr>
            <w:tcW w:w="1134" w:type="dxa"/>
            <w:shd w:val="clear" w:color="auto" w:fill="auto"/>
            <w:vAlign w:val="center"/>
          </w:tcPr>
          <w:p w:rsidR="009459BF" w:rsidRPr="00006DCD" w:rsidRDefault="009459BF" w:rsidP="009D685F">
            <w:pPr>
              <w:pStyle w:val="141"/>
              <w:jc w:val="right"/>
            </w:pPr>
            <w:r>
              <w:rPr>
                <w:rFonts w:hint="eastAsia"/>
              </w:rPr>
              <w:t>1</w:t>
            </w:r>
            <w:r>
              <w:t>73,006</w:t>
            </w:r>
          </w:p>
        </w:tc>
        <w:tc>
          <w:tcPr>
            <w:tcW w:w="1134" w:type="dxa"/>
            <w:shd w:val="clear" w:color="auto" w:fill="auto"/>
            <w:vAlign w:val="center"/>
          </w:tcPr>
          <w:p w:rsidR="009459BF" w:rsidRPr="00006DCD" w:rsidRDefault="009459BF" w:rsidP="009D685F">
            <w:pPr>
              <w:pStyle w:val="141"/>
              <w:jc w:val="right"/>
            </w:pPr>
            <w:r>
              <w:rPr>
                <w:rFonts w:hint="eastAsia"/>
              </w:rPr>
              <w:t>5</w:t>
            </w:r>
            <w:r>
              <w:t>5,675</w:t>
            </w:r>
          </w:p>
        </w:tc>
        <w:tc>
          <w:tcPr>
            <w:tcW w:w="1134" w:type="dxa"/>
            <w:shd w:val="clear" w:color="auto" w:fill="auto"/>
            <w:vAlign w:val="center"/>
          </w:tcPr>
          <w:p w:rsidR="009459BF" w:rsidRPr="00006DCD" w:rsidRDefault="009459BF" w:rsidP="009D685F">
            <w:pPr>
              <w:pStyle w:val="141"/>
              <w:jc w:val="right"/>
            </w:pPr>
            <w:r>
              <w:rPr>
                <w:rFonts w:hint="eastAsia"/>
              </w:rPr>
              <w:t>1</w:t>
            </w:r>
            <w:r>
              <w:t>17,331</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1397" w:type="dxa"/>
            <w:shd w:val="clear" w:color="auto" w:fill="auto"/>
            <w:vAlign w:val="center"/>
          </w:tcPr>
          <w:p w:rsidR="009459BF" w:rsidRPr="00006DCD" w:rsidRDefault="009459BF" w:rsidP="009D685F">
            <w:pPr>
              <w:pStyle w:val="141"/>
              <w:jc w:val="both"/>
            </w:pPr>
            <w:r w:rsidRPr="00006DCD">
              <w:rPr>
                <w:rFonts w:hint="eastAsia"/>
              </w:rPr>
              <w:t>二技(含二年制大學)</w:t>
            </w:r>
          </w:p>
        </w:tc>
        <w:tc>
          <w:tcPr>
            <w:tcW w:w="1086" w:type="dxa"/>
            <w:shd w:val="clear" w:color="auto" w:fill="auto"/>
            <w:vAlign w:val="center"/>
          </w:tcPr>
          <w:p w:rsidR="009459BF" w:rsidRPr="00006DCD" w:rsidRDefault="009459BF" w:rsidP="009D685F">
            <w:pPr>
              <w:pStyle w:val="141"/>
              <w:jc w:val="right"/>
            </w:pPr>
            <w:r>
              <w:rPr>
                <w:rFonts w:hint="eastAsia"/>
              </w:rPr>
              <w:t>8</w:t>
            </w:r>
            <w:r>
              <w:t>8.32</w:t>
            </w:r>
          </w:p>
        </w:tc>
        <w:tc>
          <w:tcPr>
            <w:tcW w:w="1087" w:type="dxa"/>
            <w:shd w:val="clear" w:color="auto" w:fill="auto"/>
            <w:vAlign w:val="center"/>
          </w:tcPr>
          <w:p w:rsidR="009459BF" w:rsidRPr="00006DCD" w:rsidRDefault="009459BF" w:rsidP="009D685F">
            <w:pPr>
              <w:pStyle w:val="141"/>
              <w:jc w:val="right"/>
            </w:pPr>
            <w:r>
              <w:rPr>
                <w:rFonts w:hint="eastAsia"/>
              </w:rPr>
              <w:t>9</w:t>
            </w:r>
            <w:r>
              <w:t>4.37</w:t>
            </w:r>
          </w:p>
        </w:tc>
        <w:tc>
          <w:tcPr>
            <w:tcW w:w="1087" w:type="dxa"/>
            <w:shd w:val="clear" w:color="auto" w:fill="auto"/>
            <w:vAlign w:val="center"/>
          </w:tcPr>
          <w:p w:rsidR="009459BF" w:rsidRPr="00006DCD" w:rsidRDefault="009459BF" w:rsidP="009D685F">
            <w:pPr>
              <w:pStyle w:val="141"/>
              <w:jc w:val="right"/>
            </w:pPr>
            <w:r>
              <w:rPr>
                <w:rFonts w:hint="eastAsia"/>
              </w:rPr>
              <w:t>8</w:t>
            </w:r>
            <w:r>
              <w:t>5.68</w:t>
            </w:r>
          </w:p>
        </w:tc>
        <w:tc>
          <w:tcPr>
            <w:tcW w:w="1134" w:type="dxa"/>
            <w:shd w:val="clear" w:color="auto" w:fill="auto"/>
            <w:vAlign w:val="center"/>
          </w:tcPr>
          <w:p w:rsidR="009459BF" w:rsidRPr="00006DCD" w:rsidRDefault="009459BF" w:rsidP="009D685F">
            <w:pPr>
              <w:pStyle w:val="141"/>
              <w:jc w:val="right"/>
            </w:pPr>
            <w:r>
              <w:rPr>
                <w:rFonts w:hint="eastAsia"/>
              </w:rPr>
              <w:t>5</w:t>
            </w:r>
            <w:r>
              <w:t>,960</w:t>
            </w:r>
          </w:p>
        </w:tc>
        <w:tc>
          <w:tcPr>
            <w:tcW w:w="1134" w:type="dxa"/>
            <w:shd w:val="clear" w:color="auto" w:fill="auto"/>
            <w:vAlign w:val="center"/>
          </w:tcPr>
          <w:p w:rsidR="009459BF" w:rsidRPr="00006DCD" w:rsidRDefault="009459BF" w:rsidP="009D685F">
            <w:pPr>
              <w:pStyle w:val="141"/>
              <w:jc w:val="right"/>
            </w:pPr>
            <w:r>
              <w:rPr>
                <w:rFonts w:hint="eastAsia"/>
              </w:rPr>
              <w:t>1</w:t>
            </w:r>
            <w:r>
              <w:t>,787</w:t>
            </w:r>
          </w:p>
        </w:tc>
        <w:tc>
          <w:tcPr>
            <w:tcW w:w="1134" w:type="dxa"/>
            <w:shd w:val="clear" w:color="auto" w:fill="auto"/>
            <w:vAlign w:val="center"/>
          </w:tcPr>
          <w:p w:rsidR="009459BF" w:rsidRPr="00006DCD" w:rsidRDefault="009459BF" w:rsidP="009D685F">
            <w:pPr>
              <w:pStyle w:val="141"/>
              <w:jc w:val="right"/>
            </w:pPr>
            <w:r>
              <w:rPr>
                <w:rFonts w:hint="eastAsia"/>
              </w:rPr>
              <w:t>4</w:t>
            </w:r>
            <w:r>
              <w:t>,173</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1397" w:type="dxa"/>
            <w:shd w:val="clear" w:color="auto" w:fill="auto"/>
            <w:vAlign w:val="center"/>
          </w:tcPr>
          <w:p w:rsidR="009459BF" w:rsidRPr="00006DCD" w:rsidRDefault="009459BF" w:rsidP="009D685F">
            <w:pPr>
              <w:pStyle w:val="141"/>
              <w:jc w:val="both"/>
            </w:pPr>
            <w:r w:rsidRPr="00006DCD">
              <w:rPr>
                <w:rFonts w:hint="eastAsia"/>
              </w:rPr>
              <w:t>二專</w:t>
            </w:r>
          </w:p>
        </w:tc>
        <w:tc>
          <w:tcPr>
            <w:tcW w:w="1086" w:type="dxa"/>
            <w:shd w:val="clear" w:color="auto" w:fill="auto"/>
            <w:vAlign w:val="center"/>
          </w:tcPr>
          <w:p w:rsidR="009459BF" w:rsidRPr="00006DCD" w:rsidRDefault="009459BF" w:rsidP="009D685F">
            <w:pPr>
              <w:pStyle w:val="141"/>
              <w:jc w:val="right"/>
            </w:pPr>
            <w:r>
              <w:rPr>
                <w:rFonts w:hint="eastAsia"/>
              </w:rPr>
              <w:t>6</w:t>
            </w:r>
            <w:r>
              <w:t>2.04</w:t>
            </w:r>
          </w:p>
        </w:tc>
        <w:tc>
          <w:tcPr>
            <w:tcW w:w="1087" w:type="dxa"/>
            <w:shd w:val="clear" w:color="auto" w:fill="auto"/>
            <w:vAlign w:val="center"/>
          </w:tcPr>
          <w:p w:rsidR="009459BF" w:rsidRPr="00006DCD" w:rsidRDefault="009459BF" w:rsidP="009D685F">
            <w:pPr>
              <w:pStyle w:val="141"/>
              <w:jc w:val="right"/>
            </w:pPr>
            <w:r>
              <w:rPr>
                <w:rFonts w:hint="eastAsia"/>
              </w:rPr>
              <w:t>6</w:t>
            </w:r>
            <w:r>
              <w:t>6.73</w:t>
            </w:r>
          </w:p>
        </w:tc>
        <w:tc>
          <w:tcPr>
            <w:tcW w:w="1087" w:type="dxa"/>
            <w:shd w:val="clear" w:color="auto" w:fill="auto"/>
            <w:vAlign w:val="center"/>
          </w:tcPr>
          <w:p w:rsidR="009459BF" w:rsidRPr="00006DCD" w:rsidRDefault="009459BF" w:rsidP="009D685F">
            <w:pPr>
              <w:pStyle w:val="141"/>
              <w:jc w:val="right"/>
            </w:pPr>
            <w:r>
              <w:rPr>
                <w:rFonts w:hint="eastAsia"/>
              </w:rPr>
              <w:t>4</w:t>
            </w:r>
            <w:r>
              <w:t>9.18</w:t>
            </w:r>
          </w:p>
        </w:tc>
        <w:tc>
          <w:tcPr>
            <w:tcW w:w="1134" w:type="dxa"/>
            <w:shd w:val="clear" w:color="auto" w:fill="auto"/>
            <w:vAlign w:val="center"/>
          </w:tcPr>
          <w:p w:rsidR="009459BF" w:rsidRPr="00006DCD" w:rsidRDefault="009459BF" w:rsidP="009D685F">
            <w:pPr>
              <w:pStyle w:val="141"/>
              <w:jc w:val="right"/>
            </w:pPr>
            <w:r>
              <w:rPr>
                <w:rFonts w:hint="eastAsia"/>
              </w:rPr>
              <w:t>6</w:t>
            </w:r>
            <w:r>
              <w:t>87</w:t>
            </w:r>
          </w:p>
        </w:tc>
        <w:tc>
          <w:tcPr>
            <w:tcW w:w="1134" w:type="dxa"/>
            <w:shd w:val="clear" w:color="auto" w:fill="auto"/>
            <w:vAlign w:val="center"/>
          </w:tcPr>
          <w:p w:rsidR="009459BF" w:rsidRPr="00006DCD" w:rsidRDefault="009459BF" w:rsidP="009D685F">
            <w:pPr>
              <w:pStyle w:val="141"/>
              <w:jc w:val="right"/>
            </w:pPr>
            <w:r>
              <w:rPr>
                <w:rFonts w:hint="eastAsia"/>
              </w:rPr>
              <w:t>5</w:t>
            </w:r>
            <w:r>
              <w:t>04</w:t>
            </w:r>
          </w:p>
        </w:tc>
        <w:tc>
          <w:tcPr>
            <w:tcW w:w="1134" w:type="dxa"/>
            <w:shd w:val="clear" w:color="auto" w:fill="auto"/>
            <w:vAlign w:val="center"/>
          </w:tcPr>
          <w:p w:rsidR="009459BF" w:rsidRPr="00006DCD" w:rsidRDefault="009459BF" w:rsidP="009D685F">
            <w:pPr>
              <w:pStyle w:val="141"/>
              <w:jc w:val="right"/>
            </w:pPr>
            <w:r>
              <w:rPr>
                <w:rFonts w:hint="eastAsia"/>
              </w:rPr>
              <w:t>1</w:t>
            </w:r>
            <w:r>
              <w:t>83</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4657" w:type="dxa"/>
            <w:gridSpan w:val="4"/>
            <w:shd w:val="clear" w:color="auto" w:fill="auto"/>
            <w:vAlign w:val="center"/>
          </w:tcPr>
          <w:p w:rsidR="009459BF" w:rsidRPr="009459BF" w:rsidRDefault="009459BF" w:rsidP="009459BF">
            <w:pPr>
              <w:pStyle w:val="141"/>
              <w:jc w:val="right"/>
              <w:rPr>
                <w:rFonts w:hint="eastAsia"/>
                <w:b/>
              </w:rPr>
            </w:pPr>
            <w:r w:rsidRPr="009459BF">
              <w:rPr>
                <w:rFonts w:hint="eastAsia"/>
                <w:b/>
              </w:rPr>
              <w:t>核定招生名額小計</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79,653</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5</w:t>
            </w:r>
            <w:r w:rsidRPr="009459BF">
              <w:rPr>
                <w:b/>
              </w:rPr>
              <w:t>7,966</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21,687</w:t>
            </w:r>
          </w:p>
        </w:tc>
      </w:tr>
      <w:tr w:rsidR="009459BF" w:rsidRPr="00006DCD" w:rsidTr="009D685F">
        <w:tc>
          <w:tcPr>
            <w:tcW w:w="696" w:type="dxa"/>
            <w:vMerge w:val="restart"/>
            <w:shd w:val="clear" w:color="auto" w:fill="auto"/>
            <w:vAlign w:val="center"/>
          </w:tcPr>
          <w:p w:rsidR="009459BF" w:rsidRPr="00006DCD" w:rsidRDefault="009459BF" w:rsidP="009D685F">
            <w:pPr>
              <w:pStyle w:val="141"/>
              <w:jc w:val="center"/>
            </w:pPr>
            <w:r w:rsidRPr="00006DCD">
              <w:rPr>
                <w:rFonts w:hint="eastAsia"/>
              </w:rPr>
              <w:t>1</w:t>
            </w:r>
            <w:r w:rsidRPr="00006DCD">
              <w:t>11</w:t>
            </w:r>
          </w:p>
        </w:tc>
        <w:tc>
          <w:tcPr>
            <w:tcW w:w="1397" w:type="dxa"/>
            <w:shd w:val="clear" w:color="auto" w:fill="auto"/>
            <w:vAlign w:val="center"/>
          </w:tcPr>
          <w:p w:rsidR="009459BF" w:rsidRPr="00006DCD" w:rsidRDefault="009459BF" w:rsidP="009D685F">
            <w:pPr>
              <w:pStyle w:val="141"/>
              <w:jc w:val="both"/>
            </w:pPr>
            <w:r w:rsidRPr="00006DCD">
              <w:rPr>
                <w:rFonts w:hint="eastAsia"/>
              </w:rPr>
              <w:t>學士(含四技)</w:t>
            </w:r>
          </w:p>
        </w:tc>
        <w:tc>
          <w:tcPr>
            <w:tcW w:w="1086" w:type="dxa"/>
            <w:shd w:val="clear" w:color="auto" w:fill="auto"/>
            <w:vAlign w:val="center"/>
          </w:tcPr>
          <w:p w:rsidR="009459BF" w:rsidRPr="00006DCD" w:rsidRDefault="009459BF" w:rsidP="009D685F">
            <w:pPr>
              <w:pStyle w:val="141"/>
              <w:jc w:val="right"/>
            </w:pPr>
            <w:r>
              <w:rPr>
                <w:rFonts w:hint="eastAsia"/>
              </w:rPr>
              <w:t>8</w:t>
            </w:r>
            <w:r>
              <w:t>2.23</w:t>
            </w:r>
          </w:p>
        </w:tc>
        <w:tc>
          <w:tcPr>
            <w:tcW w:w="1087" w:type="dxa"/>
            <w:shd w:val="clear" w:color="auto" w:fill="auto"/>
            <w:vAlign w:val="center"/>
          </w:tcPr>
          <w:p w:rsidR="009459BF" w:rsidRPr="00006DCD" w:rsidRDefault="009459BF" w:rsidP="009D685F">
            <w:pPr>
              <w:pStyle w:val="141"/>
              <w:jc w:val="right"/>
            </w:pPr>
            <w:r>
              <w:rPr>
                <w:rFonts w:hint="eastAsia"/>
              </w:rPr>
              <w:t>9</w:t>
            </w:r>
            <w:r>
              <w:t>8.18</w:t>
            </w:r>
          </w:p>
        </w:tc>
        <w:tc>
          <w:tcPr>
            <w:tcW w:w="1087" w:type="dxa"/>
            <w:shd w:val="clear" w:color="auto" w:fill="auto"/>
            <w:vAlign w:val="center"/>
          </w:tcPr>
          <w:p w:rsidR="009459BF" w:rsidRPr="00006DCD" w:rsidRDefault="009459BF" w:rsidP="009D685F">
            <w:pPr>
              <w:pStyle w:val="141"/>
              <w:jc w:val="right"/>
            </w:pPr>
            <w:r>
              <w:rPr>
                <w:rFonts w:hint="eastAsia"/>
              </w:rPr>
              <w:t>7</w:t>
            </w:r>
            <w:r>
              <w:t>4.56</w:t>
            </w:r>
          </w:p>
        </w:tc>
        <w:tc>
          <w:tcPr>
            <w:tcW w:w="1134" w:type="dxa"/>
            <w:shd w:val="clear" w:color="auto" w:fill="auto"/>
            <w:vAlign w:val="center"/>
          </w:tcPr>
          <w:p w:rsidR="009459BF" w:rsidRPr="00006DCD" w:rsidRDefault="009459BF" w:rsidP="009D685F">
            <w:pPr>
              <w:pStyle w:val="141"/>
              <w:jc w:val="right"/>
            </w:pPr>
            <w:r>
              <w:rPr>
                <w:rFonts w:hint="eastAsia"/>
              </w:rPr>
              <w:t>1</w:t>
            </w:r>
            <w:r>
              <w:t>70,159</w:t>
            </w:r>
          </w:p>
        </w:tc>
        <w:tc>
          <w:tcPr>
            <w:tcW w:w="1134" w:type="dxa"/>
            <w:shd w:val="clear" w:color="auto" w:fill="auto"/>
            <w:vAlign w:val="center"/>
          </w:tcPr>
          <w:p w:rsidR="009459BF" w:rsidRPr="00006DCD" w:rsidRDefault="009459BF" w:rsidP="009D685F">
            <w:pPr>
              <w:pStyle w:val="141"/>
              <w:jc w:val="right"/>
            </w:pPr>
            <w:r>
              <w:rPr>
                <w:rFonts w:hint="eastAsia"/>
              </w:rPr>
              <w:t>5</w:t>
            </w:r>
            <w:r>
              <w:t>5,731</w:t>
            </w:r>
          </w:p>
        </w:tc>
        <w:tc>
          <w:tcPr>
            <w:tcW w:w="1134" w:type="dxa"/>
            <w:shd w:val="clear" w:color="auto" w:fill="auto"/>
            <w:vAlign w:val="center"/>
          </w:tcPr>
          <w:p w:rsidR="009459BF" w:rsidRPr="00006DCD" w:rsidRDefault="009459BF" w:rsidP="009D685F">
            <w:pPr>
              <w:pStyle w:val="141"/>
              <w:jc w:val="right"/>
            </w:pPr>
            <w:r>
              <w:rPr>
                <w:rFonts w:hint="eastAsia"/>
              </w:rPr>
              <w:t>1</w:t>
            </w:r>
            <w:r>
              <w:t>14,428</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1397" w:type="dxa"/>
            <w:shd w:val="clear" w:color="auto" w:fill="auto"/>
            <w:vAlign w:val="center"/>
          </w:tcPr>
          <w:p w:rsidR="009459BF" w:rsidRPr="00006DCD" w:rsidRDefault="009459BF" w:rsidP="009D685F">
            <w:pPr>
              <w:pStyle w:val="141"/>
              <w:jc w:val="both"/>
            </w:pPr>
            <w:r w:rsidRPr="00006DCD">
              <w:rPr>
                <w:rFonts w:hint="eastAsia"/>
              </w:rPr>
              <w:t>二技(含二年制大學)</w:t>
            </w:r>
          </w:p>
        </w:tc>
        <w:tc>
          <w:tcPr>
            <w:tcW w:w="1086" w:type="dxa"/>
            <w:shd w:val="clear" w:color="auto" w:fill="auto"/>
            <w:vAlign w:val="center"/>
          </w:tcPr>
          <w:p w:rsidR="009459BF" w:rsidRPr="00006DCD" w:rsidRDefault="009459BF" w:rsidP="009D685F">
            <w:pPr>
              <w:pStyle w:val="141"/>
              <w:jc w:val="right"/>
            </w:pPr>
            <w:r>
              <w:rPr>
                <w:rFonts w:hint="eastAsia"/>
              </w:rPr>
              <w:t>8</w:t>
            </w:r>
            <w:r>
              <w:t>5.85</w:t>
            </w:r>
          </w:p>
        </w:tc>
        <w:tc>
          <w:tcPr>
            <w:tcW w:w="1087" w:type="dxa"/>
            <w:shd w:val="clear" w:color="auto" w:fill="auto"/>
            <w:vAlign w:val="center"/>
          </w:tcPr>
          <w:p w:rsidR="009459BF" w:rsidRPr="00006DCD" w:rsidRDefault="009459BF" w:rsidP="009D685F">
            <w:pPr>
              <w:pStyle w:val="141"/>
              <w:jc w:val="right"/>
            </w:pPr>
            <w:r>
              <w:rPr>
                <w:rFonts w:hint="eastAsia"/>
              </w:rPr>
              <w:t>9</w:t>
            </w:r>
            <w:r>
              <w:t>4.14</w:t>
            </w:r>
          </w:p>
        </w:tc>
        <w:tc>
          <w:tcPr>
            <w:tcW w:w="1087" w:type="dxa"/>
            <w:shd w:val="clear" w:color="auto" w:fill="auto"/>
            <w:vAlign w:val="center"/>
          </w:tcPr>
          <w:p w:rsidR="009459BF" w:rsidRPr="00006DCD" w:rsidRDefault="009459BF" w:rsidP="009D685F">
            <w:pPr>
              <w:pStyle w:val="141"/>
              <w:jc w:val="right"/>
            </w:pPr>
            <w:r>
              <w:rPr>
                <w:rFonts w:hint="eastAsia"/>
              </w:rPr>
              <w:t>8</w:t>
            </w:r>
            <w:r>
              <w:t>2.09</w:t>
            </w:r>
          </w:p>
        </w:tc>
        <w:tc>
          <w:tcPr>
            <w:tcW w:w="1134" w:type="dxa"/>
            <w:shd w:val="clear" w:color="auto" w:fill="auto"/>
            <w:vAlign w:val="center"/>
          </w:tcPr>
          <w:p w:rsidR="009459BF" w:rsidRPr="00006DCD" w:rsidRDefault="009459BF" w:rsidP="009D685F">
            <w:pPr>
              <w:pStyle w:val="141"/>
              <w:jc w:val="right"/>
            </w:pPr>
            <w:r>
              <w:rPr>
                <w:rFonts w:hint="eastAsia"/>
              </w:rPr>
              <w:t>5</w:t>
            </w:r>
            <w:r>
              <w:t>,817</w:t>
            </w:r>
          </w:p>
        </w:tc>
        <w:tc>
          <w:tcPr>
            <w:tcW w:w="1134" w:type="dxa"/>
            <w:shd w:val="clear" w:color="auto" w:fill="auto"/>
            <w:vAlign w:val="center"/>
          </w:tcPr>
          <w:p w:rsidR="009459BF" w:rsidRPr="00006DCD" w:rsidRDefault="009459BF" w:rsidP="009D685F">
            <w:pPr>
              <w:pStyle w:val="141"/>
              <w:jc w:val="right"/>
            </w:pPr>
            <w:r>
              <w:rPr>
                <w:rFonts w:hint="eastAsia"/>
              </w:rPr>
              <w:t>1</w:t>
            </w:r>
            <w:r>
              <w:t>,795</w:t>
            </w:r>
          </w:p>
        </w:tc>
        <w:tc>
          <w:tcPr>
            <w:tcW w:w="1134" w:type="dxa"/>
            <w:shd w:val="clear" w:color="auto" w:fill="auto"/>
            <w:vAlign w:val="center"/>
          </w:tcPr>
          <w:p w:rsidR="009459BF" w:rsidRPr="00006DCD" w:rsidRDefault="009459BF" w:rsidP="009D685F">
            <w:pPr>
              <w:pStyle w:val="141"/>
              <w:jc w:val="right"/>
            </w:pPr>
            <w:r>
              <w:rPr>
                <w:rFonts w:hint="eastAsia"/>
              </w:rPr>
              <w:t>4</w:t>
            </w:r>
            <w:r>
              <w:t>,022</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1397" w:type="dxa"/>
            <w:shd w:val="clear" w:color="auto" w:fill="auto"/>
            <w:vAlign w:val="center"/>
          </w:tcPr>
          <w:p w:rsidR="009459BF" w:rsidRPr="00006DCD" w:rsidRDefault="009459BF" w:rsidP="009D685F">
            <w:pPr>
              <w:pStyle w:val="141"/>
              <w:jc w:val="both"/>
            </w:pPr>
            <w:r w:rsidRPr="00006DCD">
              <w:rPr>
                <w:rFonts w:hint="eastAsia"/>
              </w:rPr>
              <w:t>二專</w:t>
            </w:r>
          </w:p>
        </w:tc>
        <w:tc>
          <w:tcPr>
            <w:tcW w:w="1086" w:type="dxa"/>
            <w:shd w:val="clear" w:color="auto" w:fill="auto"/>
            <w:vAlign w:val="center"/>
          </w:tcPr>
          <w:p w:rsidR="009459BF" w:rsidRPr="00006DCD" w:rsidRDefault="009459BF" w:rsidP="009D685F">
            <w:pPr>
              <w:pStyle w:val="141"/>
              <w:jc w:val="right"/>
            </w:pPr>
            <w:r>
              <w:rPr>
                <w:rFonts w:hint="eastAsia"/>
              </w:rPr>
              <w:t>5</w:t>
            </w:r>
            <w:r>
              <w:t>5.84</w:t>
            </w:r>
          </w:p>
        </w:tc>
        <w:tc>
          <w:tcPr>
            <w:tcW w:w="1087" w:type="dxa"/>
            <w:shd w:val="clear" w:color="auto" w:fill="auto"/>
            <w:vAlign w:val="center"/>
          </w:tcPr>
          <w:p w:rsidR="009459BF" w:rsidRPr="00006DCD" w:rsidRDefault="009459BF" w:rsidP="009D685F">
            <w:pPr>
              <w:pStyle w:val="141"/>
              <w:jc w:val="right"/>
            </w:pPr>
            <w:r>
              <w:rPr>
                <w:rFonts w:hint="eastAsia"/>
              </w:rPr>
              <w:t>5</w:t>
            </w:r>
            <w:r>
              <w:t>1.50</w:t>
            </w:r>
          </w:p>
        </w:tc>
        <w:tc>
          <w:tcPr>
            <w:tcW w:w="1087" w:type="dxa"/>
            <w:shd w:val="clear" w:color="auto" w:fill="auto"/>
            <w:vAlign w:val="center"/>
          </w:tcPr>
          <w:p w:rsidR="009459BF" w:rsidRPr="00006DCD" w:rsidRDefault="009459BF" w:rsidP="009D685F">
            <w:pPr>
              <w:pStyle w:val="141"/>
              <w:jc w:val="right"/>
            </w:pPr>
            <w:r>
              <w:rPr>
                <w:rFonts w:hint="eastAsia"/>
              </w:rPr>
              <w:t>6</w:t>
            </w:r>
            <w:r>
              <w:t>6.50</w:t>
            </w:r>
          </w:p>
        </w:tc>
        <w:tc>
          <w:tcPr>
            <w:tcW w:w="1134" w:type="dxa"/>
            <w:shd w:val="clear" w:color="auto" w:fill="auto"/>
            <w:vAlign w:val="center"/>
          </w:tcPr>
          <w:p w:rsidR="009459BF" w:rsidRPr="00006DCD" w:rsidRDefault="009459BF" w:rsidP="009D685F">
            <w:pPr>
              <w:pStyle w:val="141"/>
              <w:jc w:val="right"/>
            </w:pPr>
            <w:r>
              <w:rPr>
                <w:rFonts w:hint="eastAsia"/>
              </w:rPr>
              <w:t>6</w:t>
            </w:r>
            <w:r>
              <w:t>33</w:t>
            </w:r>
          </w:p>
        </w:tc>
        <w:tc>
          <w:tcPr>
            <w:tcW w:w="1134" w:type="dxa"/>
            <w:shd w:val="clear" w:color="auto" w:fill="auto"/>
            <w:vAlign w:val="center"/>
          </w:tcPr>
          <w:p w:rsidR="009459BF" w:rsidRPr="00006DCD" w:rsidRDefault="009459BF" w:rsidP="009D685F">
            <w:pPr>
              <w:pStyle w:val="141"/>
              <w:jc w:val="right"/>
            </w:pPr>
            <w:r>
              <w:rPr>
                <w:rFonts w:hint="eastAsia"/>
              </w:rPr>
              <w:t>5</w:t>
            </w:r>
            <w:r>
              <w:t>02</w:t>
            </w:r>
          </w:p>
        </w:tc>
        <w:tc>
          <w:tcPr>
            <w:tcW w:w="1134" w:type="dxa"/>
            <w:shd w:val="clear" w:color="auto" w:fill="auto"/>
            <w:vAlign w:val="center"/>
          </w:tcPr>
          <w:p w:rsidR="009459BF" w:rsidRPr="00006DCD" w:rsidRDefault="009459BF" w:rsidP="009D685F">
            <w:pPr>
              <w:pStyle w:val="141"/>
              <w:jc w:val="right"/>
            </w:pPr>
            <w:r>
              <w:rPr>
                <w:rFonts w:hint="eastAsia"/>
              </w:rPr>
              <w:t>1</w:t>
            </w:r>
            <w:r>
              <w:t>31</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4657" w:type="dxa"/>
            <w:gridSpan w:val="4"/>
            <w:shd w:val="clear" w:color="auto" w:fill="auto"/>
            <w:vAlign w:val="center"/>
          </w:tcPr>
          <w:p w:rsidR="009459BF" w:rsidRPr="009459BF" w:rsidRDefault="009459BF" w:rsidP="009459BF">
            <w:pPr>
              <w:pStyle w:val="141"/>
              <w:jc w:val="right"/>
              <w:rPr>
                <w:rFonts w:hint="eastAsia"/>
                <w:b/>
              </w:rPr>
            </w:pPr>
            <w:r w:rsidRPr="009459BF">
              <w:rPr>
                <w:rFonts w:hint="eastAsia"/>
                <w:b/>
              </w:rPr>
              <w:t>核定招生名額小計</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76,609</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5</w:t>
            </w:r>
            <w:r w:rsidRPr="009459BF">
              <w:rPr>
                <w:b/>
              </w:rPr>
              <w:t>8,028</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18,581</w:t>
            </w:r>
          </w:p>
        </w:tc>
      </w:tr>
      <w:tr w:rsidR="009459BF" w:rsidRPr="00006DCD" w:rsidTr="009D685F">
        <w:tc>
          <w:tcPr>
            <w:tcW w:w="696" w:type="dxa"/>
            <w:vMerge w:val="restart"/>
            <w:shd w:val="clear" w:color="auto" w:fill="auto"/>
            <w:vAlign w:val="center"/>
          </w:tcPr>
          <w:p w:rsidR="009459BF" w:rsidRPr="00006DCD" w:rsidRDefault="009459BF" w:rsidP="009D685F">
            <w:pPr>
              <w:pStyle w:val="141"/>
              <w:jc w:val="center"/>
            </w:pPr>
            <w:r w:rsidRPr="00006DCD">
              <w:rPr>
                <w:rFonts w:hint="eastAsia"/>
              </w:rPr>
              <w:t>1</w:t>
            </w:r>
            <w:r w:rsidRPr="00006DCD">
              <w:t>12</w:t>
            </w:r>
          </w:p>
        </w:tc>
        <w:tc>
          <w:tcPr>
            <w:tcW w:w="1397" w:type="dxa"/>
            <w:shd w:val="clear" w:color="auto" w:fill="auto"/>
            <w:vAlign w:val="center"/>
          </w:tcPr>
          <w:p w:rsidR="009459BF" w:rsidRPr="00006DCD" w:rsidRDefault="009459BF" w:rsidP="009D685F">
            <w:pPr>
              <w:pStyle w:val="141"/>
              <w:jc w:val="both"/>
            </w:pPr>
            <w:r w:rsidRPr="00006DCD">
              <w:rPr>
                <w:rFonts w:hint="eastAsia"/>
              </w:rPr>
              <w:t>學士(含四技)</w:t>
            </w:r>
          </w:p>
        </w:tc>
        <w:tc>
          <w:tcPr>
            <w:tcW w:w="1086" w:type="dxa"/>
            <w:shd w:val="clear" w:color="auto" w:fill="auto"/>
            <w:vAlign w:val="center"/>
          </w:tcPr>
          <w:p w:rsidR="009459BF" w:rsidRPr="009459BF" w:rsidRDefault="009459BF" w:rsidP="009D685F">
            <w:pPr>
              <w:pStyle w:val="141"/>
              <w:jc w:val="right"/>
              <w:rPr>
                <w:b/>
              </w:rPr>
            </w:pPr>
            <w:r w:rsidRPr="009459BF">
              <w:rPr>
                <w:rFonts w:hint="eastAsia"/>
                <w:b/>
              </w:rPr>
              <w:t>8</w:t>
            </w:r>
            <w:r w:rsidRPr="009459BF">
              <w:rPr>
                <w:b/>
              </w:rPr>
              <w:t>6.03</w:t>
            </w:r>
          </w:p>
        </w:tc>
        <w:tc>
          <w:tcPr>
            <w:tcW w:w="1087" w:type="dxa"/>
            <w:shd w:val="clear" w:color="auto" w:fill="auto"/>
            <w:vAlign w:val="center"/>
          </w:tcPr>
          <w:p w:rsidR="009459BF" w:rsidRPr="009459BF" w:rsidRDefault="009459BF" w:rsidP="009D685F">
            <w:pPr>
              <w:pStyle w:val="141"/>
              <w:jc w:val="right"/>
              <w:rPr>
                <w:b/>
              </w:rPr>
            </w:pPr>
            <w:r w:rsidRPr="009459BF">
              <w:rPr>
                <w:rFonts w:hint="eastAsia"/>
                <w:b/>
              </w:rPr>
              <w:t>9</w:t>
            </w:r>
            <w:r w:rsidRPr="009459BF">
              <w:rPr>
                <w:b/>
              </w:rPr>
              <w:t>9.06</w:t>
            </w:r>
          </w:p>
        </w:tc>
        <w:tc>
          <w:tcPr>
            <w:tcW w:w="1087" w:type="dxa"/>
            <w:shd w:val="clear" w:color="auto" w:fill="auto"/>
            <w:vAlign w:val="center"/>
          </w:tcPr>
          <w:p w:rsidR="009459BF" w:rsidRPr="009459BF" w:rsidRDefault="009459BF" w:rsidP="009D685F">
            <w:pPr>
              <w:pStyle w:val="141"/>
              <w:jc w:val="right"/>
              <w:rPr>
                <w:b/>
              </w:rPr>
            </w:pPr>
            <w:r w:rsidRPr="009459BF">
              <w:rPr>
                <w:rFonts w:hint="eastAsia"/>
                <w:b/>
              </w:rPr>
              <w:t>7</w:t>
            </w:r>
            <w:r w:rsidRPr="009459BF">
              <w:rPr>
                <w:b/>
              </w:rPr>
              <w:t>9.36</w:t>
            </w:r>
          </w:p>
        </w:tc>
        <w:tc>
          <w:tcPr>
            <w:tcW w:w="1134" w:type="dxa"/>
            <w:shd w:val="clear" w:color="auto" w:fill="auto"/>
            <w:vAlign w:val="center"/>
          </w:tcPr>
          <w:p w:rsidR="009459BF" w:rsidRPr="00006DCD" w:rsidRDefault="009459BF" w:rsidP="009D685F">
            <w:pPr>
              <w:pStyle w:val="141"/>
              <w:jc w:val="right"/>
            </w:pPr>
            <w:r>
              <w:rPr>
                <w:rFonts w:hint="eastAsia"/>
              </w:rPr>
              <w:t>1</w:t>
            </w:r>
            <w:r>
              <w:t>60,712</w:t>
            </w:r>
          </w:p>
        </w:tc>
        <w:tc>
          <w:tcPr>
            <w:tcW w:w="1134" w:type="dxa"/>
            <w:shd w:val="clear" w:color="auto" w:fill="auto"/>
            <w:vAlign w:val="center"/>
          </w:tcPr>
          <w:p w:rsidR="009459BF" w:rsidRPr="00006DCD" w:rsidRDefault="009459BF" w:rsidP="009D685F">
            <w:pPr>
              <w:pStyle w:val="141"/>
              <w:jc w:val="right"/>
            </w:pPr>
            <w:r>
              <w:rPr>
                <w:rFonts w:hint="eastAsia"/>
              </w:rPr>
              <w:t>5</w:t>
            </w:r>
            <w:r>
              <w:t>5,753</w:t>
            </w:r>
          </w:p>
        </w:tc>
        <w:tc>
          <w:tcPr>
            <w:tcW w:w="1134" w:type="dxa"/>
            <w:shd w:val="clear" w:color="auto" w:fill="auto"/>
            <w:vAlign w:val="center"/>
          </w:tcPr>
          <w:p w:rsidR="009459BF" w:rsidRPr="00006DCD" w:rsidRDefault="009459BF" w:rsidP="009D685F">
            <w:pPr>
              <w:pStyle w:val="141"/>
              <w:jc w:val="right"/>
            </w:pPr>
            <w:r>
              <w:rPr>
                <w:rFonts w:hint="eastAsia"/>
              </w:rPr>
              <w:t>1</w:t>
            </w:r>
            <w:r>
              <w:t>06,959</w:t>
            </w:r>
          </w:p>
        </w:tc>
      </w:tr>
      <w:tr w:rsidR="009459BF" w:rsidRPr="00006DCD" w:rsidTr="009D685F">
        <w:tc>
          <w:tcPr>
            <w:tcW w:w="696" w:type="dxa"/>
            <w:vMerge/>
            <w:shd w:val="clear" w:color="auto" w:fill="auto"/>
          </w:tcPr>
          <w:p w:rsidR="009459BF" w:rsidRPr="00006DCD" w:rsidRDefault="009459BF" w:rsidP="009D685F">
            <w:pPr>
              <w:pStyle w:val="141"/>
            </w:pPr>
          </w:p>
        </w:tc>
        <w:tc>
          <w:tcPr>
            <w:tcW w:w="1397" w:type="dxa"/>
            <w:shd w:val="clear" w:color="auto" w:fill="auto"/>
            <w:vAlign w:val="center"/>
          </w:tcPr>
          <w:p w:rsidR="009459BF" w:rsidRPr="00006DCD" w:rsidRDefault="009459BF" w:rsidP="009D685F">
            <w:pPr>
              <w:pStyle w:val="141"/>
              <w:jc w:val="both"/>
            </w:pPr>
            <w:r w:rsidRPr="00006DCD">
              <w:rPr>
                <w:rFonts w:hint="eastAsia"/>
              </w:rPr>
              <w:t>二技(含二年制大學)</w:t>
            </w:r>
          </w:p>
        </w:tc>
        <w:tc>
          <w:tcPr>
            <w:tcW w:w="1086" w:type="dxa"/>
            <w:shd w:val="clear" w:color="auto" w:fill="auto"/>
            <w:vAlign w:val="center"/>
          </w:tcPr>
          <w:p w:rsidR="009459BF" w:rsidRPr="00006DCD" w:rsidRDefault="009459BF" w:rsidP="009D685F">
            <w:pPr>
              <w:pStyle w:val="141"/>
              <w:jc w:val="right"/>
            </w:pPr>
            <w:r>
              <w:rPr>
                <w:rFonts w:hint="eastAsia"/>
              </w:rPr>
              <w:t>8</w:t>
            </w:r>
            <w:r>
              <w:t>6.57</w:t>
            </w:r>
          </w:p>
        </w:tc>
        <w:tc>
          <w:tcPr>
            <w:tcW w:w="1087" w:type="dxa"/>
            <w:shd w:val="clear" w:color="auto" w:fill="auto"/>
            <w:vAlign w:val="center"/>
          </w:tcPr>
          <w:p w:rsidR="009459BF" w:rsidRPr="00006DCD" w:rsidRDefault="009459BF" w:rsidP="009D685F">
            <w:pPr>
              <w:pStyle w:val="141"/>
              <w:jc w:val="right"/>
            </w:pPr>
            <w:r>
              <w:rPr>
                <w:rFonts w:hint="eastAsia"/>
              </w:rPr>
              <w:t>9</w:t>
            </w:r>
            <w:r>
              <w:t>2.50</w:t>
            </w:r>
          </w:p>
        </w:tc>
        <w:tc>
          <w:tcPr>
            <w:tcW w:w="1087" w:type="dxa"/>
            <w:shd w:val="clear" w:color="auto" w:fill="auto"/>
            <w:vAlign w:val="center"/>
          </w:tcPr>
          <w:p w:rsidR="009459BF" w:rsidRPr="00006DCD" w:rsidRDefault="009459BF" w:rsidP="009D685F">
            <w:pPr>
              <w:pStyle w:val="141"/>
              <w:jc w:val="right"/>
            </w:pPr>
            <w:r>
              <w:rPr>
                <w:rFonts w:hint="eastAsia"/>
              </w:rPr>
              <w:t>8</w:t>
            </w:r>
            <w:r>
              <w:t>3.86</w:t>
            </w:r>
          </w:p>
        </w:tc>
        <w:tc>
          <w:tcPr>
            <w:tcW w:w="1134" w:type="dxa"/>
            <w:shd w:val="clear" w:color="auto" w:fill="auto"/>
            <w:vAlign w:val="center"/>
          </w:tcPr>
          <w:p w:rsidR="009459BF" w:rsidRPr="00006DCD" w:rsidRDefault="009459BF" w:rsidP="009D685F">
            <w:pPr>
              <w:pStyle w:val="141"/>
              <w:jc w:val="right"/>
            </w:pPr>
            <w:r>
              <w:rPr>
                <w:rFonts w:hint="eastAsia"/>
              </w:rPr>
              <w:t>5</w:t>
            </w:r>
            <w:r>
              <w:t>,694</w:t>
            </w:r>
          </w:p>
        </w:tc>
        <w:tc>
          <w:tcPr>
            <w:tcW w:w="1134" w:type="dxa"/>
            <w:shd w:val="clear" w:color="auto" w:fill="auto"/>
            <w:vAlign w:val="center"/>
          </w:tcPr>
          <w:p w:rsidR="009459BF" w:rsidRPr="00006DCD" w:rsidRDefault="009459BF" w:rsidP="009D685F">
            <w:pPr>
              <w:pStyle w:val="141"/>
              <w:jc w:val="right"/>
            </w:pPr>
            <w:r>
              <w:rPr>
                <w:rFonts w:hint="eastAsia"/>
              </w:rPr>
              <w:t>1</w:t>
            </w:r>
            <w:r>
              <w:t>,787</w:t>
            </w:r>
          </w:p>
        </w:tc>
        <w:tc>
          <w:tcPr>
            <w:tcW w:w="1134" w:type="dxa"/>
            <w:shd w:val="clear" w:color="auto" w:fill="auto"/>
            <w:vAlign w:val="center"/>
          </w:tcPr>
          <w:p w:rsidR="009459BF" w:rsidRPr="00006DCD" w:rsidRDefault="009459BF" w:rsidP="009D685F">
            <w:pPr>
              <w:pStyle w:val="141"/>
              <w:jc w:val="right"/>
            </w:pPr>
            <w:r>
              <w:rPr>
                <w:rFonts w:hint="eastAsia"/>
              </w:rPr>
              <w:t>3</w:t>
            </w:r>
            <w:r>
              <w:t>,907</w:t>
            </w:r>
          </w:p>
        </w:tc>
      </w:tr>
      <w:tr w:rsidR="009459BF" w:rsidRPr="00006DCD" w:rsidTr="009D685F">
        <w:tc>
          <w:tcPr>
            <w:tcW w:w="696" w:type="dxa"/>
            <w:vMerge/>
            <w:shd w:val="clear" w:color="auto" w:fill="auto"/>
          </w:tcPr>
          <w:p w:rsidR="009459BF" w:rsidRPr="00006DCD" w:rsidRDefault="009459BF" w:rsidP="009D685F">
            <w:pPr>
              <w:pStyle w:val="141"/>
            </w:pPr>
          </w:p>
        </w:tc>
        <w:tc>
          <w:tcPr>
            <w:tcW w:w="1397" w:type="dxa"/>
            <w:shd w:val="clear" w:color="auto" w:fill="auto"/>
            <w:vAlign w:val="center"/>
          </w:tcPr>
          <w:p w:rsidR="009459BF" w:rsidRPr="00006DCD" w:rsidRDefault="009459BF" w:rsidP="009D685F">
            <w:pPr>
              <w:pStyle w:val="141"/>
              <w:jc w:val="both"/>
            </w:pPr>
            <w:r w:rsidRPr="00006DCD">
              <w:rPr>
                <w:rFonts w:hint="eastAsia"/>
              </w:rPr>
              <w:t>二專</w:t>
            </w:r>
          </w:p>
        </w:tc>
        <w:tc>
          <w:tcPr>
            <w:tcW w:w="1086" w:type="dxa"/>
            <w:shd w:val="clear" w:color="auto" w:fill="auto"/>
            <w:vAlign w:val="center"/>
          </w:tcPr>
          <w:p w:rsidR="009459BF" w:rsidRPr="00006DCD" w:rsidRDefault="009459BF" w:rsidP="009D685F">
            <w:pPr>
              <w:pStyle w:val="141"/>
              <w:jc w:val="right"/>
            </w:pPr>
            <w:r>
              <w:rPr>
                <w:rFonts w:hint="eastAsia"/>
              </w:rPr>
              <w:t>5</w:t>
            </w:r>
            <w:r>
              <w:t>4.65</w:t>
            </w:r>
          </w:p>
        </w:tc>
        <w:tc>
          <w:tcPr>
            <w:tcW w:w="1087" w:type="dxa"/>
            <w:shd w:val="clear" w:color="auto" w:fill="auto"/>
            <w:vAlign w:val="center"/>
          </w:tcPr>
          <w:p w:rsidR="009459BF" w:rsidRPr="00006DCD" w:rsidRDefault="009459BF" w:rsidP="009D685F">
            <w:pPr>
              <w:pStyle w:val="141"/>
              <w:jc w:val="right"/>
            </w:pPr>
            <w:r>
              <w:rPr>
                <w:rFonts w:hint="eastAsia"/>
              </w:rPr>
              <w:t>5</w:t>
            </w:r>
            <w:r>
              <w:t>4.00</w:t>
            </w:r>
          </w:p>
        </w:tc>
        <w:tc>
          <w:tcPr>
            <w:tcW w:w="1087" w:type="dxa"/>
            <w:shd w:val="clear" w:color="auto" w:fill="auto"/>
            <w:vAlign w:val="center"/>
          </w:tcPr>
          <w:p w:rsidR="009459BF" w:rsidRPr="00006DCD" w:rsidRDefault="009459BF" w:rsidP="009D685F">
            <w:pPr>
              <w:pStyle w:val="141"/>
              <w:jc w:val="right"/>
            </w:pPr>
            <w:r>
              <w:rPr>
                <w:rFonts w:hint="eastAsia"/>
              </w:rPr>
              <w:t>5</w:t>
            </w:r>
            <w:r>
              <w:t>7.36</w:t>
            </w:r>
          </w:p>
        </w:tc>
        <w:tc>
          <w:tcPr>
            <w:tcW w:w="1134" w:type="dxa"/>
            <w:shd w:val="clear" w:color="auto" w:fill="auto"/>
            <w:vAlign w:val="center"/>
          </w:tcPr>
          <w:p w:rsidR="009459BF" w:rsidRPr="00006DCD" w:rsidRDefault="009459BF" w:rsidP="009D685F">
            <w:pPr>
              <w:pStyle w:val="141"/>
              <w:jc w:val="right"/>
            </w:pPr>
            <w:r>
              <w:rPr>
                <w:rFonts w:hint="eastAsia"/>
              </w:rPr>
              <w:t>6</w:t>
            </w:r>
            <w:r>
              <w:t>21</w:t>
            </w:r>
          </w:p>
        </w:tc>
        <w:tc>
          <w:tcPr>
            <w:tcW w:w="1134" w:type="dxa"/>
            <w:shd w:val="clear" w:color="auto" w:fill="auto"/>
            <w:vAlign w:val="center"/>
          </w:tcPr>
          <w:p w:rsidR="009459BF" w:rsidRPr="00006DCD" w:rsidRDefault="009459BF" w:rsidP="009D685F">
            <w:pPr>
              <w:pStyle w:val="141"/>
              <w:jc w:val="right"/>
            </w:pPr>
            <w:r>
              <w:rPr>
                <w:rFonts w:hint="eastAsia"/>
              </w:rPr>
              <w:t>5</w:t>
            </w:r>
            <w:r>
              <w:t>38</w:t>
            </w:r>
          </w:p>
        </w:tc>
        <w:tc>
          <w:tcPr>
            <w:tcW w:w="1134" w:type="dxa"/>
            <w:shd w:val="clear" w:color="auto" w:fill="auto"/>
            <w:vAlign w:val="center"/>
          </w:tcPr>
          <w:p w:rsidR="009459BF" w:rsidRPr="00006DCD" w:rsidRDefault="009459BF" w:rsidP="009D685F">
            <w:pPr>
              <w:pStyle w:val="141"/>
              <w:jc w:val="right"/>
            </w:pPr>
            <w:r>
              <w:rPr>
                <w:rFonts w:hint="eastAsia"/>
              </w:rPr>
              <w:t>8</w:t>
            </w:r>
            <w:r>
              <w:t>3</w:t>
            </w:r>
          </w:p>
        </w:tc>
      </w:tr>
      <w:tr w:rsidR="009459BF" w:rsidRPr="00006DCD" w:rsidTr="009D685F">
        <w:tc>
          <w:tcPr>
            <w:tcW w:w="696" w:type="dxa"/>
            <w:vMerge/>
            <w:shd w:val="clear" w:color="auto" w:fill="auto"/>
          </w:tcPr>
          <w:p w:rsidR="009459BF" w:rsidRPr="00006DCD" w:rsidRDefault="009459BF" w:rsidP="009D685F">
            <w:pPr>
              <w:pStyle w:val="141"/>
            </w:pPr>
          </w:p>
        </w:tc>
        <w:tc>
          <w:tcPr>
            <w:tcW w:w="4657" w:type="dxa"/>
            <w:gridSpan w:val="4"/>
            <w:shd w:val="clear" w:color="auto" w:fill="auto"/>
            <w:vAlign w:val="center"/>
          </w:tcPr>
          <w:p w:rsidR="009459BF" w:rsidRPr="009459BF" w:rsidRDefault="009459BF" w:rsidP="009459BF">
            <w:pPr>
              <w:pStyle w:val="141"/>
              <w:jc w:val="right"/>
              <w:rPr>
                <w:rFonts w:hint="eastAsia"/>
                <w:b/>
              </w:rPr>
            </w:pPr>
            <w:r w:rsidRPr="009459BF">
              <w:rPr>
                <w:rFonts w:hint="eastAsia"/>
                <w:b/>
              </w:rPr>
              <w:t>核定招生名額小計</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67,027</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5</w:t>
            </w:r>
            <w:r w:rsidRPr="009459BF">
              <w:rPr>
                <w:b/>
              </w:rPr>
              <w:t>8,078</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10,949</w:t>
            </w:r>
          </w:p>
        </w:tc>
      </w:tr>
    </w:tbl>
    <w:p w:rsidR="009459BF" w:rsidRDefault="009459BF" w:rsidP="009459BF">
      <w:pPr>
        <w:pStyle w:val="141"/>
        <w:ind w:leftChars="-50" w:left="1132" w:right="-143" w:hangingChars="524" w:hanging="1274"/>
      </w:pPr>
      <w:r w:rsidRPr="008C3663">
        <w:rPr>
          <w:rFonts w:hint="eastAsia"/>
        </w:rPr>
        <w:t>資料來源：教育部統計處，常用指標快速查詢-統計表快速查詢-大專校院新生註冊率。</w:t>
      </w:r>
    </w:p>
    <w:p w:rsidR="009459BF" w:rsidRPr="005F2EA6" w:rsidRDefault="009459BF" w:rsidP="009459BF">
      <w:pPr>
        <w:ind w:leftChars="0" w:left="567" w:hangingChars="200" w:hanging="567"/>
        <w:rPr>
          <w:b/>
        </w:rPr>
      </w:pPr>
      <w:r w:rsidRPr="005F2EA6">
        <w:rPr>
          <w:rFonts w:hint="eastAsia"/>
          <w:b/>
        </w:rPr>
        <w:t>表4</w:t>
      </w:r>
      <w:r w:rsidRPr="005F2EA6">
        <w:rPr>
          <w:b/>
        </w:rPr>
        <w:t xml:space="preserve">  113</w:t>
      </w:r>
      <w:r w:rsidRPr="005F2EA6">
        <w:rPr>
          <w:rFonts w:hint="eastAsia"/>
          <w:b/>
        </w:rPr>
        <w:t>學年度大學分發入學未足額錄取學校缺額率概況表</w:t>
      </w:r>
    </w:p>
    <w:p w:rsidR="009459BF" w:rsidRDefault="009459BF" w:rsidP="009459BF">
      <w:pPr>
        <w:pStyle w:val="141"/>
        <w:jc w:val="right"/>
      </w:pPr>
      <w:r w:rsidRPr="007B2A8F">
        <w:rPr>
          <w:rFonts w:hint="eastAsia"/>
        </w:rPr>
        <w:t>單位：所</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678"/>
        <w:gridCol w:w="1275"/>
        <w:gridCol w:w="1276"/>
        <w:gridCol w:w="1276"/>
      </w:tblGrid>
      <w:tr w:rsidR="009459BF" w:rsidRPr="006158F9" w:rsidTr="009D685F">
        <w:trPr>
          <w:tblHeader/>
        </w:trPr>
        <w:tc>
          <w:tcPr>
            <w:tcW w:w="4678" w:type="dxa"/>
            <w:shd w:val="clear" w:color="auto" w:fill="auto"/>
            <w:vAlign w:val="center"/>
          </w:tcPr>
          <w:p w:rsidR="009459BF" w:rsidRPr="006158F9" w:rsidRDefault="009459BF" w:rsidP="009D685F">
            <w:pPr>
              <w:pStyle w:val="141"/>
              <w:jc w:val="center"/>
              <w:rPr>
                <w:rFonts w:hint="eastAsia"/>
                <w:b/>
              </w:rPr>
            </w:pPr>
            <w:r w:rsidRPr="006158F9">
              <w:rPr>
                <w:rFonts w:hint="eastAsia"/>
                <w:b/>
              </w:rPr>
              <w:t>項目</w:t>
            </w:r>
          </w:p>
        </w:tc>
        <w:tc>
          <w:tcPr>
            <w:tcW w:w="1275" w:type="dxa"/>
            <w:vAlign w:val="center"/>
          </w:tcPr>
          <w:p w:rsidR="009459BF" w:rsidRPr="006158F9" w:rsidRDefault="009459BF" w:rsidP="009D685F">
            <w:pPr>
              <w:pStyle w:val="141"/>
              <w:jc w:val="center"/>
              <w:rPr>
                <w:rFonts w:hint="eastAsia"/>
                <w:b/>
              </w:rPr>
            </w:pPr>
            <w:r w:rsidRPr="006158F9">
              <w:rPr>
                <w:rFonts w:hint="eastAsia"/>
                <w:b/>
              </w:rPr>
              <w:t>公立</w:t>
            </w:r>
          </w:p>
        </w:tc>
        <w:tc>
          <w:tcPr>
            <w:tcW w:w="1276" w:type="dxa"/>
            <w:shd w:val="clear" w:color="auto" w:fill="auto"/>
            <w:vAlign w:val="center"/>
          </w:tcPr>
          <w:p w:rsidR="009459BF" w:rsidRPr="006158F9" w:rsidRDefault="009459BF" w:rsidP="009D685F">
            <w:pPr>
              <w:pStyle w:val="141"/>
              <w:jc w:val="center"/>
              <w:rPr>
                <w:rFonts w:hint="eastAsia"/>
                <w:b/>
              </w:rPr>
            </w:pPr>
            <w:r w:rsidRPr="006158F9">
              <w:rPr>
                <w:rFonts w:hint="eastAsia"/>
                <w:b/>
              </w:rPr>
              <w:t>私立</w:t>
            </w:r>
          </w:p>
        </w:tc>
        <w:tc>
          <w:tcPr>
            <w:tcW w:w="1276" w:type="dxa"/>
            <w:shd w:val="clear" w:color="auto" w:fill="auto"/>
            <w:vAlign w:val="center"/>
          </w:tcPr>
          <w:p w:rsidR="009459BF" w:rsidRPr="006158F9" w:rsidRDefault="009459BF" w:rsidP="009D685F">
            <w:pPr>
              <w:pStyle w:val="141"/>
              <w:jc w:val="center"/>
              <w:rPr>
                <w:rFonts w:hint="eastAsia"/>
                <w:b/>
              </w:rPr>
            </w:pPr>
            <w:r w:rsidRPr="006158F9">
              <w:rPr>
                <w:rFonts w:hint="eastAsia"/>
                <w:b/>
              </w:rPr>
              <w:t>合計</w:t>
            </w:r>
          </w:p>
        </w:tc>
      </w:tr>
      <w:tr w:rsidR="009459BF" w:rsidRPr="00271D63" w:rsidTr="009D685F">
        <w:tc>
          <w:tcPr>
            <w:tcW w:w="4678" w:type="dxa"/>
            <w:shd w:val="clear" w:color="auto" w:fill="auto"/>
          </w:tcPr>
          <w:p w:rsidR="009459BF" w:rsidRPr="00271D63" w:rsidRDefault="009459BF" w:rsidP="009D685F">
            <w:pPr>
              <w:pStyle w:val="141"/>
              <w:rPr>
                <w:rFonts w:hint="eastAsia"/>
              </w:rPr>
            </w:pPr>
            <w:r w:rsidRPr="00271D63">
              <w:rPr>
                <w:rFonts w:hint="eastAsia"/>
              </w:rPr>
              <w:t>未足額錄取校數</w:t>
            </w:r>
          </w:p>
        </w:tc>
        <w:tc>
          <w:tcPr>
            <w:tcW w:w="1275" w:type="dxa"/>
            <w:vAlign w:val="center"/>
          </w:tcPr>
          <w:p w:rsidR="009459BF" w:rsidRPr="00271D63" w:rsidRDefault="009459BF" w:rsidP="009D685F">
            <w:pPr>
              <w:pStyle w:val="141"/>
              <w:jc w:val="right"/>
              <w:rPr>
                <w:rFonts w:hint="eastAsia"/>
              </w:rPr>
            </w:pPr>
            <w:r>
              <w:rPr>
                <w:rFonts w:hint="eastAsia"/>
              </w:rPr>
              <w:t>1</w:t>
            </w:r>
            <w:r>
              <w:t>2</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1</w:t>
            </w:r>
            <w:r>
              <w:t>9</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3</w:t>
            </w:r>
            <w:r>
              <w:t>1</w:t>
            </w:r>
          </w:p>
        </w:tc>
      </w:tr>
      <w:tr w:rsidR="009459BF" w:rsidRPr="00271D63" w:rsidTr="009D685F">
        <w:tc>
          <w:tcPr>
            <w:tcW w:w="4678" w:type="dxa"/>
            <w:shd w:val="clear" w:color="auto" w:fill="auto"/>
          </w:tcPr>
          <w:p w:rsidR="009459BF" w:rsidRPr="00271D63" w:rsidRDefault="009459BF" w:rsidP="009D685F">
            <w:pPr>
              <w:pStyle w:val="141"/>
              <w:rPr>
                <w:rFonts w:hint="eastAsia"/>
              </w:rPr>
            </w:pPr>
            <w:r w:rsidRPr="00271D63">
              <w:rPr>
                <w:rFonts w:hint="eastAsia"/>
              </w:rPr>
              <w:t>缺額率(以分發入學名額計)大於10%校數</w:t>
            </w:r>
          </w:p>
        </w:tc>
        <w:tc>
          <w:tcPr>
            <w:tcW w:w="1275" w:type="dxa"/>
            <w:vAlign w:val="center"/>
          </w:tcPr>
          <w:p w:rsidR="009459BF" w:rsidRPr="00271D63" w:rsidRDefault="009459BF" w:rsidP="009D685F">
            <w:pPr>
              <w:pStyle w:val="141"/>
              <w:jc w:val="right"/>
              <w:rPr>
                <w:rFonts w:hint="eastAsia"/>
              </w:rPr>
            </w:pPr>
            <w:r>
              <w:rPr>
                <w:rFonts w:hint="eastAsia"/>
              </w:rPr>
              <w:t>3</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1</w:t>
            </w:r>
            <w:r>
              <w:t>2</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1</w:t>
            </w:r>
            <w:r>
              <w:t>5</w:t>
            </w:r>
          </w:p>
        </w:tc>
      </w:tr>
      <w:tr w:rsidR="009459BF" w:rsidRPr="00271D63" w:rsidTr="009D685F">
        <w:tc>
          <w:tcPr>
            <w:tcW w:w="4678" w:type="dxa"/>
            <w:shd w:val="clear" w:color="auto" w:fill="auto"/>
          </w:tcPr>
          <w:p w:rsidR="009459BF" w:rsidRPr="00271D63" w:rsidRDefault="009459BF" w:rsidP="009D685F">
            <w:pPr>
              <w:pStyle w:val="141"/>
              <w:rPr>
                <w:rFonts w:hint="eastAsia"/>
              </w:rPr>
            </w:pPr>
            <w:r w:rsidRPr="00271D63">
              <w:rPr>
                <w:rFonts w:hint="eastAsia"/>
              </w:rPr>
              <w:t>缺額率(以所有管道名額計)大於10%校數</w:t>
            </w:r>
          </w:p>
        </w:tc>
        <w:tc>
          <w:tcPr>
            <w:tcW w:w="1275" w:type="dxa"/>
            <w:vAlign w:val="center"/>
          </w:tcPr>
          <w:p w:rsidR="009459BF" w:rsidRPr="00271D63" w:rsidRDefault="009459BF" w:rsidP="009D685F">
            <w:pPr>
              <w:pStyle w:val="141"/>
              <w:jc w:val="right"/>
              <w:rPr>
                <w:rFonts w:hint="eastAsia"/>
              </w:rPr>
            </w:pPr>
            <w:r>
              <w:rPr>
                <w:rFonts w:hint="eastAsia"/>
              </w:rPr>
              <w:t>1</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8</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9</w:t>
            </w:r>
          </w:p>
        </w:tc>
      </w:tr>
    </w:tbl>
    <w:p w:rsidR="009459BF" w:rsidRDefault="009459BF" w:rsidP="009459BF">
      <w:pPr>
        <w:pStyle w:val="141"/>
        <w:ind w:left="1131" w:right="-143" w:hangingChars="465" w:hanging="1131"/>
      </w:pPr>
      <w:r>
        <w:rPr>
          <w:rFonts w:hint="eastAsia"/>
        </w:rPr>
        <w:t>資料來源：大學考試入學分發委員會</w:t>
      </w:r>
      <w:r w:rsidRPr="00893911">
        <w:rPr>
          <w:rFonts w:hint="eastAsia"/>
        </w:rPr>
        <w:t>新聞稿，113年8月15日</w:t>
      </w:r>
      <w:r>
        <w:rPr>
          <w:rFonts w:hint="eastAsia"/>
        </w:rPr>
        <w:t>，本報告整理。</w:t>
      </w:r>
    </w:p>
    <w:p w:rsidR="005D41CD" w:rsidRDefault="005D41CD" w:rsidP="005D41CD">
      <w:pPr>
        <w:pStyle w:val="a4"/>
        <w:ind w:left="849" w:hanging="283"/>
      </w:pPr>
      <w:r>
        <w:rPr>
          <w:rFonts w:hint="eastAsia"/>
        </w:rPr>
        <w:t>(三)對招生欠佳且仰賴學雜費收入之私立高級中等以上學校，允宜強化學校校務資訊之揭露，並妥適規劃</w:t>
      </w:r>
      <w:r w:rsidR="0053427C">
        <w:rPr>
          <w:rFonts w:hint="eastAsia"/>
        </w:rPr>
        <w:t>相關</w:t>
      </w:r>
      <w:r w:rsidRPr="00E83CCE">
        <w:rPr>
          <w:rFonts w:hint="eastAsia"/>
        </w:rPr>
        <w:t>輔導</w:t>
      </w:r>
      <w:r w:rsidR="0053427C">
        <w:rPr>
          <w:rFonts w:hint="eastAsia"/>
        </w:rPr>
        <w:t>措施</w:t>
      </w:r>
      <w:r w:rsidRPr="00E83CCE">
        <w:rPr>
          <w:rFonts w:hint="eastAsia"/>
        </w:rPr>
        <w:t>，以</w:t>
      </w:r>
      <w:r w:rsidR="005B0B90">
        <w:rPr>
          <w:rFonts w:hint="eastAsia"/>
        </w:rPr>
        <w:t>強化校務經營</w:t>
      </w:r>
    </w:p>
    <w:p w:rsidR="00E367F9" w:rsidRDefault="005D41CD" w:rsidP="005D41CD">
      <w:pPr>
        <w:pStyle w:val="123"/>
        <w:ind w:left="1133" w:hanging="283"/>
        <w:rPr>
          <w:b/>
        </w:rPr>
      </w:pPr>
      <w:r w:rsidRPr="0013091F">
        <w:rPr>
          <w:rFonts w:hint="eastAsia"/>
          <w:b/>
        </w:rPr>
        <w:t>1</w:t>
      </w:r>
      <w:r w:rsidRPr="0013091F">
        <w:rPr>
          <w:b/>
        </w:rPr>
        <w:t>.</w:t>
      </w:r>
      <w:r w:rsidR="00E367F9" w:rsidRPr="00A46C83">
        <w:rPr>
          <w:rFonts w:hint="eastAsia"/>
          <w:b/>
        </w:rPr>
        <w:t>私立大專校院大多仰賴學雜費收入</w:t>
      </w:r>
      <w:r w:rsidR="00E367F9">
        <w:rPr>
          <w:rFonts w:hint="eastAsia"/>
        </w:rPr>
        <w:t>：</w:t>
      </w:r>
      <w:r w:rsidR="00E367F9" w:rsidRPr="00E367F9">
        <w:rPr>
          <w:rFonts w:hint="eastAsia"/>
        </w:rPr>
        <w:t>據大專校院校務資訊公開平臺</w:t>
      </w:r>
      <w:r w:rsidR="00E367F9">
        <w:rPr>
          <w:rFonts w:hint="eastAsia"/>
        </w:rPr>
        <w:t>資料，</w:t>
      </w:r>
      <w:r w:rsidR="00E367F9" w:rsidRPr="00E367F9">
        <w:rPr>
          <w:rFonts w:hint="eastAsia"/>
        </w:rPr>
        <w:t>111學年度學雜費收入占總收入比率50%以上者65所，占私立大專校院(一般大學與技專校院)校數98所之66.33%</w:t>
      </w:r>
      <w:r w:rsidR="00A46C83">
        <w:rPr>
          <w:rStyle w:val="af2"/>
        </w:rPr>
        <w:footnoteReference w:id="4"/>
      </w:r>
      <w:r w:rsidR="00E367F9">
        <w:rPr>
          <w:rFonts w:hint="eastAsia"/>
        </w:rPr>
        <w:t>，亦即</w:t>
      </w:r>
      <w:r w:rsidR="00E367F9" w:rsidRPr="00E367F9">
        <w:rPr>
          <w:rFonts w:hint="eastAsia"/>
        </w:rPr>
        <w:t>約三分之二私立大專校院</w:t>
      </w:r>
      <w:r w:rsidR="00A46C83">
        <w:rPr>
          <w:rFonts w:hint="eastAsia"/>
        </w:rPr>
        <w:t>仰賴</w:t>
      </w:r>
      <w:r w:rsidR="00E367F9" w:rsidRPr="00E367F9">
        <w:rPr>
          <w:rFonts w:hint="eastAsia"/>
        </w:rPr>
        <w:t>學雜費收入</w:t>
      </w:r>
      <w:r w:rsidR="00E367F9">
        <w:rPr>
          <w:rFonts w:hint="eastAsia"/>
        </w:rPr>
        <w:t>，如因少子女化</w:t>
      </w:r>
      <w:r w:rsidR="00A46C83">
        <w:rPr>
          <w:rFonts w:hint="eastAsia"/>
        </w:rPr>
        <w:t>等</w:t>
      </w:r>
      <w:r w:rsidR="00E367F9">
        <w:rPr>
          <w:rFonts w:hint="eastAsia"/>
        </w:rPr>
        <w:t>趨勢致</w:t>
      </w:r>
      <w:r w:rsidR="00A46C83">
        <w:rPr>
          <w:rFonts w:hint="eastAsia"/>
        </w:rPr>
        <w:t>學</w:t>
      </w:r>
      <w:r w:rsidR="00E367F9">
        <w:rPr>
          <w:rFonts w:hint="eastAsia"/>
        </w:rPr>
        <w:t>生</w:t>
      </w:r>
      <w:r w:rsidR="00A46C83">
        <w:rPr>
          <w:rFonts w:hint="eastAsia"/>
        </w:rPr>
        <w:t>數</w:t>
      </w:r>
      <w:r w:rsidR="00E367F9">
        <w:rPr>
          <w:rFonts w:hint="eastAsia"/>
        </w:rPr>
        <w:t>減少，恐將影響學校正常運作，甚至退場。</w:t>
      </w:r>
    </w:p>
    <w:p w:rsidR="005D41CD" w:rsidRPr="0016039C" w:rsidRDefault="00E367F9" w:rsidP="005D41CD">
      <w:pPr>
        <w:pStyle w:val="123"/>
        <w:ind w:left="1133" w:hanging="283"/>
        <w:rPr>
          <w:rFonts w:hint="eastAsia"/>
        </w:rPr>
      </w:pPr>
      <w:r>
        <w:rPr>
          <w:b/>
        </w:rPr>
        <w:t>2.</w:t>
      </w:r>
      <w:r w:rsidR="005D41CD" w:rsidRPr="0013091F">
        <w:rPr>
          <w:b/>
        </w:rPr>
        <w:t>112</w:t>
      </w:r>
      <w:r w:rsidR="005D41CD" w:rsidRPr="0013091F">
        <w:rPr>
          <w:rFonts w:hint="eastAsia"/>
          <w:b/>
        </w:rPr>
        <w:t>學年底預警學校</w:t>
      </w:r>
      <w:r w:rsidR="005D41CD">
        <w:rPr>
          <w:rFonts w:hint="eastAsia"/>
          <w:b/>
        </w:rPr>
        <w:t>有</w:t>
      </w:r>
      <w:r w:rsidR="005D41CD" w:rsidRPr="0013091F">
        <w:rPr>
          <w:rFonts w:hint="eastAsia"/>
          <w:b/>
        </w:rPr>
        <w:t>2所、專輔學校</w:t>
      </w:r>
      <w:r w:rsidR="005D41CD">
        <w:rPr>
          <w:rFonts w:hint="eastAsia"/>
          <w:b/>
        </w:rPr>
        <w:t>有</w:t>
      </w:r>
      <w:r w:rsidR="005D41CD" w:rsidRPr="0013091F">
        <w:rPr>
          <w:b/>
        </w:rPr>
        <w:t>13</w:t>
      </w:r>
      <w:r w:rsidR="005D41CD" w:rsidRPr="0013091F">
        <w:rPr>
          <w:rFonts w:hint="eastAsia"/>
          <w:b/>
        </w:rPr>
        <w:t>所</w:t>
      </w:r>
      <w:r w:rsidR="005D41CD" w:rsidRPr="0013091F">
        <w:rPr>
          <w:rFonts w:hint="eastAsia"/>
        </w:rPr>
        <w:t>：</w:t>
      </w:r>
      <w:r w:rsidR="005D41CD">
        <w:rPr>
          <w:rFonts w:hint="eastAsia"/>
        </w:rPr>
        <w:t>一般私立學校係依私立學校法等規定辦理退場，專案輔導</w:t>
      </w:r>
      <w:r w:rsidR="005D41CD" w:rsidRPr="0016039C">
        <w:rPr>
          <w:rFonts w:hint="eastAsia"/>
        </w:rPr>
        <w:t>學校</w:t>
      </w:r>
      <w:r w:rsidR="005D41CD">
        <w:rPr>
          <w:rFonts w:hint="eastAsia"/>
        </w:rPr>
        <w:t>(以下稱專輔學校）</w:t>
      </w:r>
      <w:r w:rsidR="005D41CD" w:rsidRPr="0016039C">
        <w:rPr>
          <w:rFonts w:hint="eastAsia"/>
        </w:rPr>
        <w:t>則依私立高級中等以上學校退場條例等規定辦理退場。</w:t>
      </w:r>
      <w:r w:rsidR="005D41CD">
        <w:rPr>
          <w:rFonts w:hint="eastAsia"/>
        </w:rPr>
        <w:t>退場條例公布後，教育部據以訂定</w:t>
      </w:r>
      <w:r w:rsidR="005D41CD" w:rsidRPr="009C23E4">
        <w:rPr>
          <w:rFonts w:hint="eastAsia"/>
        </w:rPr>
        <w:t>「教育部私立高級中等以上學校退場審議會組織及運作辦法」</w:t>
      </w:r>
      <w:r w:rsidR="005D41CD">
        <w:rPr>
          <w:rFonts w:hint="eastAsia"/>
        </w:rPr>
        <w:t>，且1</w:t>
      </w:r>
      <w:r w:rsidR="005D41CD">
        <w:t>12</w:t>
      </w:r>
      <w:r w:rsidR="005D41CD">
        <w:rPr>
          <w:rFonts w:hint="eastAsia"/>
        </w:rPr>
        <w:t>年度起將原大專校院轉型及退場基金改為私立高級中等以上學校退場基金，教育部1</w:t>
      </w:r>
      <w:r w:rsidR="005D41CD">
        <w:t>14</w:t>
      </w:r>
      <w:r w:rsidR="005D41CD">
        <w:rPr>
          <w:rFonts w:hint="eastAsia"/>
        </w:rPr>
        <w:t>年度預算案編列增撥退場基金3</w:t>
      </w:r>
      <w:r w:rsidR="005D41CD">
        <w:t>.5</w:t>
      </w:r>
      <w:r w:rsidR="005D41CD">
        <w:rPr>
          <w:rFonts w:hint="eastAsia"/>
        </w:rPr>
        <w:t>億元，較1</w:t>
      </w:r>
      <w:r w:rsidR="005D41CD">
        <w:t>13</w:t>
      </w:r>
      <w:r w:rsidR="005D41CD">
        <w:rPr>
          <w:rFonts w:hint="eastAsia"/>
        </w:rPr>
        <w:t>年度預算1億9</w:t>
      </w:r>
      <w:r w:rsidR="005D41CD">
        <w:t>,221</w:t>
      </w:r>
      <w:r w:rsidR="005D41CD">
        <w:rPr>
          <w:rFonts w:hint="eastAsia"/>
        </w:rPr>
        <w:t>萬8千元增加1億5</w:t>
      </w:r>
      <w:r w:rsidR="005D41CD">
        <w:t>,778</w:t>
      </w:r>
      <w:r w:rsidR="005D41CD">
        <w:rPr>
          <w:rFonts w:hint="eastAsia"/>
        </w:rPr>
        <w:t>萬2千元(增幅8</w:t>
      </w:r>
      <w:r w:rsidR="005D41CD">
        <w:t>2.08%)</w:t>
      </w:r>
      <w:r w:rsidR="005D41CD">
        <w:rPr>
          <w:rFonts w:hint="eastAsia"/>
        </w:rPr>
        <w:t>，以協助私立高級中等以上學校平順退場。</w:t>
      </w:r>
      <w:r w:rsidR="005D41CD" w:rsidRPr="009C23E4">
        <w:rPr>
          <w:rFonts w:hint="eastAsia"/>
        </w:rPr>
        <w:t>教育部自111年8月底</w:t>
      </w:r>
      <w:r w:rsidR="005D41CD">
        <w:rPr>
          <w:rFonts w:hint="eastAsia"/>
        </w:rPr>
        <w:t>起</w:t>
      </w:r>
      <w:r w:rsidR="005D41CD" w:rsidRPr="009C23E4">
        <w:rPr>
          <w:rFonts w:hint="eastAsia"/>
        </w:rPr>
        <w:t>召開退場審議會審議認定專案輔導學校，</w:t>
      </w:r>
      <w:r w:rsidR="005D41CD" w:rsidRPr="0013091F">
        <w:rPr>
          <w:rFonts w:hint="eastAsia"/>
        </w:rPr>
        <w:t>並辦理預警學校查核認定等事宜，1</w:t>
      </w:r>
      <w:r w:rsidR="005D41CD" w:rsidRPr="0013091F">
        <w:t>12</w:t>
      </w:r>
      <w:r w:rsidR="005D41CD" w:rsidRPr="0013091F">
        <w:rPr>
          <w:rFonts w:hint="eastAsia"/>
        </w:rPr>
        <w:t>學年底預警學校共</w:t>
      </w:r>
      <w:r w:rsidR="005D41CD" w:rsidRPr="0013091F">
        <w:t>2</w:t>
      </w:r>
      <w:r w:rsidR="005D41CD" w:rsidRPr="0013091F">
        <w:rPr>
          <w:rFonts w:hint="eastAsia"/>
        </w:rPr>
        <w:t>所(均為技專校院)，專輔學校1</w:t>
      </w:r>
      <w:r w:rsidR="005D41CD" w:rsidRPr="0013091F">
        <w:t>3</w:t>
      </w:r>
      <w:r w:rsidR="005D41CD" w:rsidRPr="0013091F">
        <w:rPr>
          <w:rFonts w:hint="eastAsia"/>
        </w:rPr>
        <w:t>所(高中9所、大學校院1</w:t>
      </w:r>
      <w:r w:rsidR="005D41CD">
        <w:rPr>
          <w:rFonts w:hint="eastAsia"/>
        </w:rPr>
        <w:t>所、技專校院3所)</w:t>
      </w:r>
      <w:r w:rsidR="005D41CD">
        <w:t>(</w:t>
      </w:r>
      <w:r w:rsidR="005D41CD">
        <w:rPr>
          <w:rFonts w:hint="eastAsia"/>
        </w:rPr>
        <w:t>詳表</w:t>
      </w:r>
      <w:r w:rsidR="005D41CD">
        <w:t>5)</w:t>
      </w:r>
      <w:r w:rsidR="005D41CD">
        <w:rPr>
          <w:rFonts w:hint="eastAsia"/>
        </w:rPr>
        <w:t>。</w:t>
      </w:r>
    </w:p>
    <w:p w:rsidR="005D41CD" w:rsidRDefault="005D41CD" w:rsidP="005D41CD">
      <w:pPr>
        <w:pStyle w:val="21"/>
        <w:ind w:leftChars="0" w:left="850" w:hangingChars="300" w:hanging="850"/>
        <w:rPr>
          <w:b/>
        </w:rPr>
      </w:pPr>
      <w:r w:rsidRPr="004D234D">
        <w:rPr>
          <w:rFonts w:hint="eastAsia"/>
          <w:b/>
        </w:rPr>
        <w:t>表</w:t>
      </w:r>
      <w:r>
        <w:rPr>
          <w:b/>
        </w:rPr>
        <w:t>5</w:t>
      </w:r>
      <w:r w:rsidRPr="004D234D">
        <w:rPr>
          <w:b/>
        </w:rPr>
        <w:t xml:space="preserve">  </w:t>
      </w:r>
      <w:r>
        <w:rPr>
          <w:rFonts w:hint="eastAsia"/>
          <w:b/>
        </w:rPr>
        <w:t>退場審議會審議認定專輔及預警之私立學校數量概況</w:t>
      </w:r>
      <w:r w:rsidRPr="004D234D">
        <w:rPr>
          <w:rFonts w:hint="eastAsia"/>
          <w:b/>
        </w:rPr>
        <w:t>表</w:t>
      </w:r>
    </w:p>
    <w:p w:rsidR="005D41CD" w:rsidRPr="004D234D" w:rsidRDefault="005D41CD" w:rsidP="005D41CD">
      <w:pPr>
        <w:pStyle w:val="141"/>
        <w:jc w:val="right"/>
        <w:rPr>
          <w:b/>
        </w:rPr>
      </w:pPr>
      <w:r w:rsidRPr="00943E24">
        <w:rPr>
          <w:rFonts w:hint="eastAsia"/>
        </w:rPr>
        <w:t>單位：所</w:t>
      </w:r>
    </w:p>
    <w:tbl>
      <w:tblPr>
        <w:tblW w:w="86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7"/>
        <w:gridCol w:w="1418"/>
        <w:gridCol w:w="1276"/>
        <w:gridCol w:w="1275"/>
        <w:gridCol w:w="1808"/>
      </w:tblGrid>
      <w:tr w:rsidR="005D41CD" w:rsidRPr="00E23041" w:rsidTr="009D685F">
        <w:trPr>
          <w:trHeight w:val="322"/>
          <w:tblHeader/>
        </w:trPr>
        <w:tc>
          <w:tcPr>
            <w:tcW w:w="2835" w:type="dxa"/>
            <w:gridSpan w:val="2"/>
            <w:vMerge w:val="restart"/>
            <w:tcBorders>
              <w:top w:val="single" w:sz="12" w:space="0" w:color="auto"/>
              <w:left w:val="single" w:sz="12" w:space="0" w:color="auto"/>
              <w:tl2br w:val="nil"/>
            </w:tcBorders>
            <w:shd w:val="clear" w:color="auto" w:fill="auto"/>
            <w:vAlign w:val="center"/>
          </w:tcPr>
          <w:p w:rsidR="005D41CD" w:rsidRPr="00E23041" w:rsidRDefault="005D41CD" w:rsidP="009D685F">
            <w:pPr>
              <w:pStyle w:val="141"/>
              <w:jc w:val="center"/>
              <w:rPr>
                <w:b/>
              </w:rPr>
            </w:pPr>
            <w:r w:rsidRPr="00E23041">
              <w:rPr>
                <w:rFonts w:hint="eastAsia"/>
                <w:b/>
              </w:rPr>
              <w:t>項目</w:t>
            </w:r>
          </w:p>
        </w:tc>
        <w:tc>
          <w:tcPr>
            <w:tcW w:w="1418" w:type="dxa"/>
            <w:vMerge w:val="restart"/>
            <w:tcBorders>
              <w:top w:val="single" w:sz="12" w:space="0" w:color="auto"/>
            </w:tcBorders>
            <w:shd w:val="clear" w:color="auto" w:fill="auto"/>
            <w:vAlign w:val="center"/>
          </w:tcPr>
          <w:p w:rsidR="005D41CD" w:rsidRPr="00E23041" w:rsidRDefault="005D41CD" w:rsidP="009D685F">
            <w:pPr>
              <w:pStyle w:val="141"/>
              <w:jc w:val="center"/>
              <w:rPr>
                <w:b/>
              </w:rPr>
            </w:pPr>
            <w:r w:rsidRPr="00E23041">
              <w:rPr>
                <w:rFonts w:hint="eastAsia"/>
                <w:b/>
              </w:rPr>
              <w:t>1</w:t>
            </w:r>
            <w:r w:rsidRPr="00E23041">
              <w:rPr>
                <w:b/>
              </w:rPr>
              <w:t>11</w:t>
            </w:r>
            <w:r w:rsidRPr="00E23041">
              <w:rPr>
                <w:rFonts w:hint="eastAsia"/>
                <w:b/>
              </w:rPr>
              <w:t>學年度期末實際[</w:t>
            </w:r>
            <w:r w:rsidRPr="00E23041">
              <w:rPr>
                <w:b/>
              </w:rPr>
              <w:t>A]</w:t>
            </w:r>
          </w:p>
        </w:tc>
        <w:tc>
          <w:tcPr>
            <w:tcW w:w="4359" w:type="dxa"/>
            <w:gridSpan w:val="3"/>
            <w:tcBorders>
              <w:top w:val="single" w:sz="12" w:space="0" w:color="auto"/>
              <w:right w:val="single" w:sz="12" w:space="0" w:color="auto"/>
            </w:tcBorders>
            <w:vAlign w:val="center"/>
          </w:tcPr>
          <w:p w:rsidR="005D41CD" w:rsidRPr="00E23041" w:rsidRDefault="005D41CD" w:rsidP="009D685F">
            <w:pPr>
              <w:pStyle w:val="141"/>
              <w:jc w:val="center"/>
              <w:rPr>
                <w:b/>
              </w:rPr>
            </w:pPr>
            <w:r w:rsidRPr="00E23041">
              <w:rPr>
                <w:b/>
              </w:rPr>
              <w:t>112</w:t>
            </w:r>
            <w:r w:rsidRPr="00E23041">
              <w:rPr>
                <w:rFonts w:hint="eastAsia"/>
                <w:b/>
              </w:rPr>
              <w:t>學年度</w:t>
            </w:r>
          </w:p>
        </w:tc>
      </w:tr>
      <w:tr w:rsidR="005D41CD" w:rsidRPr="00E23041" w:rsidTr="009D685F">
        <w:trPr>
          <w:trHeight w:val="613"/>
          <w:tblHeader/>
        </w:trPr>
        <w:tc>
          <w:tcPr>
            <w:tcW w:w="2835" w:type="dxa"/>
            <w:gridSpan w:val="2"/>
            <w:vMerge/>
            <w:tcBorders>
              <w:left w:val="single" w:sz="12" w:space="0" w:color="auto"/>
              <w:tl2br w:val="nil"/>
            </w:tcBorders>
            <w:shd w:val="clear" w:color="auto" w:fill="auto"/>
            <w:vAlign w:val="center"/>
          </w:tcPr>
          <w:p w:rsidR="005D41CD" w:rsidRPr="00E23041" w:rsidRDefault="005D41CD" w:rsidP="009D685F">
            <w:pPr>
              <w:pStyle w:val="141"/>
              <w:jc w:val="center"/>
              <w:rPr>
                <w:rFonts w:hint="eastAsia"/>
                <w:b/>
              </w:rPr>
            </w:pPr>
          </w:p>
        </w:tc>
        <w:tc>
          <w:tcPr>
            <w:tcW w:w="1418" w:type="dxa"/>
            <w:vMerge/>
            <w:shd w:val="clear" w:color="auto" w:fill="auto"/>
            <w:vAlign w:val="center"/>
          </w:tcPr>
          <w:p w:rsidR="005D41CD" w:rsidRPr="00E23041" w:rsidRDefault="005D41CD" w:rsidP="009D685F">
            <w:pPr>
              <w:pStyle w:val="141"/>
              <w:jc w:val="center"/>
              <w:rPr>
                <w:rFonts w:hint="eastAsia"/>
                <w:b/>
              </w:rPr>
            </w:pPr>
          </w:p>
        </w:tc>
        <w:tc>
          <w:tcPr>
            <w:tcW w:w="1276" w:type="dxa"/>
            <w:tcBorders>
              <w:top w:val="single" w:sz="4" w:space="0" w:color="auto"/>
            </w:tcBorders>
            <w:vAlign w:val="center"/>
          </w:tcPr>
          <w:p w:rsidR="005D41CD" w:rsidRPr="00E23041" w:rsidRDefault="005D41CD" w:rsidP="009D685F">
            <w:pPr>
              <w:pStyle w:val="141"/>
              <w:jc w:val="center"/>
              <w:rPr>
                <w:b/>
              </w:rPr>
            </w:pPr>
            <w:r w:rsidRPr="00E23041">
              <w:rPr>
                <w:rFonts w:hint="eastAsia"/>
                <w:b/>
              </w:rPr>
              <w:t>新增數[</w:t>
            </w:r>
            <w:r w:rsidRPr="00E23041">
              <w:rPr>
                <w:b/>
              </w:rPr>
              <w:t>B]</w:t>
            </w:r>
          </w:p>
        </w:tc>
        <w:tc>
          <w:tcPr>
            <w:tcW w:w="1275" w:type="dxa"/>
            <w:tcBorders>
              <w:top w:val="single" w:sz="4" w:space="0" w:color="auto"/>
            </w:tcBorders>
            <w:vAlign w:val="center"/>
          </w:tcPr>
          <w:p w:rsidR="005D41CD" w:rsidRPr="00E23041" w:rsidRDefault="005D41CD" w:rsidP="009D685F">
            <w:pPr>
              <w:pStyle w:val="141"/>
              <w:jc w:val="center"/>
              <w:rPr>
                <w:rFonts w:hint="eastAsia"/>
                <w:b/>
              </w:rPr>
            </w:pPr>
            <w:r w:rsidRPr="00E23041">
              <w:rPr>
                <w:rFonts w:hint="eastAsia"/>
                <w:b/>
              </w:rPr>
              <w:t>減少數[</w:t>
            </w:r>
            <w:r w:rsidRPr="00E23041">
              <w:rPr>
                <w:b/>
              </w:rPr>
              <w:t>C]</w:t>
            </w:r>
          </w:p>
        </w:tc>
        <w:tc>
          <w:tcPr>
            <w:tcW w:w="1808" w:type="dxa"/>
            <w:tcBorders>
              <w:top w:val="single" w:sz="4" w:space="0" w:color="auto"/>
              <w:right w:val="single" w:sz="12" w:space="0" w:color="auto"/>
            </w:tcBorders>
            <w:shd w:val="clear" w:color="auto" w:fill="auto"/>
            <w:vAlign w:val="center"/>
          </w:tcPr>
          <w:p w:rsidR="005D41CD" w:rsidRPr="00E23041" w:rsidRDefault="005D41CD" w:rsidP="009D685F">
            <w:pPr>
              <w:pStyle w:val="141"/>
              <w:jc w:val="center"/>
              <w:rPr>
                <w:b/>
              </w:rPr>
            </w:pPr>
            <w:r w:rsidRPr="00E23041">
              <w:rPr>
                <w:rFonts w:hint="eastAsia"/>
                <w:b/>
              </w:rPr>
              <w:t>期末(</w:t>
            </w:r>
            <w:r w:rsidRPr="00E23041">
              <w:rPr>
                <w:b/>
              </w:rPr>
              <w:t>112.8.1)</w:t>
            </w:r>
            <w:r w:rsidRPr="00E23041">
              <w:rPr>
                <w:rFonts w:hint="eastAsia"/>
                <w:b/>
              </w:rPr>
              <w:t>實際[</w:t>
            </w:r>
            <w:r w:rsidRPr="00E23041">
              <w:rPr>
                <w:b/>
              </w:rPr>
              <w:t>A+B-C]</w:t>
            </w:r>
          </w:p>
        </w:tc>
      </w:tr>
      <w:tr w:rsidR="005D41CD" w:rsidRPr="009F351D" w:rsidTr="009D685F">
        <w:tc>
          <w:tcPr>
            <w:tcW w:w="1418" w:type="dxa"/>
            <w:vMerge w:val="restart"/>
            <w:tcBorders>
              <w:left w:val="single" w:sz="12" w:space="0" w:color="auto"/>
            </w:tcBorders>
            <w:shd w:val="clear" w:color="auto" w:fill="auto"/>
            <w:vAlign w:val="center"/>
          </w:tcPr>
          <w:p w:rsidR="005D41CD" w:rsidRDefault="005D41CD" w:rsidP="009D685F">
            <w:pPr>
              <w:pStyle w:val="141"/>
              <w:jc w:val="both"/>
            </w:pPr>
            <w:r>
              <w:rPr>
                <w:rFonts w:hint="eastAsia"/>
              </w:rPr>
              <w:t>預警學校數</w:t>
            </w:r>
          </w:p>
        </w:tc>
        <w:tc>
          <w:tcPr>
            <w:tcW w:w="1417" w:type="dxa"/>
            <w:shd w:val="clear" w:color="auto" w:fill="auto"/>
            <w:vAlign w:val="center"/>
          </w:tcPr>
          <w:p w:rsidR="005D41CD" w:rsidRDefault="005D41CD" w:rsidP="009D685F">
            <w:pPr>
              <w:pStyle w:val="141"/>
              <w:jc w:val="both"/>
            </w:pPr>
            <w:r>
              <w:rPr>
                <w:rFonts w:hint="eastAsia"/>
              </w:rPr>
              <w:t>高中</w:t>
            </w:r>
          </w:p>
        </w:tc>
        <w:tc>
          <w:tcPr>
            <w:tcW w:w="1418" w:type="dxa"/>
            <w:shd w:val="clear" w:color="auto" w:fill="auto"/>
            <w:vAlign w:val="center"/>
          </w:tcPr>
          <w:p w:rsidR="005D41CD" w:rsidRDefault="005D41CD" w:rsidP="009D685F">
            <w:pPr>
              <w:pStyle w:val="141"/>
              <w:jc w:val="right"/>
              <w:rPr>
                <w:rFonts w:hint="eastAsia"/>
              </w:rPr>
            </w:pPr>
            <w:r>
              <w:t>15</w:t>
            </w:r>
          </w:p>
        </w:tc>
        <w:tc>
          <w:tcPr>
            <w:tcW w:w="1276" w:type="dxa"/>
            <w:vAlign w:val="center"/>
          </w:tcPr>
          <w:p w:rsidR="005D41CD" w:rsidRPr="009F351D" w:rsidRDefault="005D41CD" w:rsidP="009D685F">
            <w:pPr>
              <w:pStyle w:val="141"/>
              <w:jc w:val="right"/>
              <w:rPr>
                <w:rFonts w:hint="eastAsia"/>
              </w:rPr>
            </w:pPr>
            <w:r w:rsidRPr="009F351D">
              <w:rPr>
                <w:rFonts w:hint="eastAsia"/>
              </w:rPr>
              <w:t>-</w:t>
            </w:r>
          </w:p>
        </w:tc>
        <w:tc>
          <w:tcPr>
            <w:tcW w:w="1275" w:type="dxa"/>
            <w:vAlign w:val="center"/>
          </w:tcPr>
          <w:p w:rsidR="005D41CD" w:rsidRPr="009F351D" w:rsidRDefault="005D41CD" w:rsidP="009D685F">
            <w:pPr>
              <w:pStyle w:val="141"/>
              <w:jc w:val="right"/>
              <w:rPr>
                <w:rFonts w:hint="eastAsia"/>
              </w:rPr>
            </w:pPr>
            <w:r w:rsidRPr="009F351D">
              <w:rPr>
                <w:rFonts w:hint="eastAsia"/>
              </w:rPr>
              <w:t>1</w:t>
            </w:r>
            <w:r w:rsidRPr="009F351D">
              <w:t>5</w:t>
            </w:r>
          </w:p>
        </w:tc>
        <w:tc>
          <w:tcPr>
            <w:tcW w:w="1808" w:type="dxa"/>
            <w:tcBorders>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w:t>
            </w:r>
          </w:p>
        </w:tc>
      </w:tr>
      <w:tr w:rsidR="005D41CD" w:rsidRPr="009F351D" w:rsidTr="009D685F">
        <w:tc>
          <w:tcPr>
            <w:tcW w:w="1418" w:type="dxa"/>
            <w:vMerge/>
            <w:tcBorders>
              <w:left w:val="single" w:sz="12" w:space="0" w:color="auto"/>
            </w:tcBorders>
            <w:shd w:val="clear" w:color="auto" w:fill="auto"/>
            <w:vAlign w:val="center"/>
          </w:tcPr>
          <w:p w:rsidR="005D41CD" w:rsidRDefault="005D41CD" w:rsidP="009D685F">
            <w:pPr>
              <w:pStyle w:val="141"/>
              <w:jc w:val="both"/>
            </w:pPr>
          </w:p>
        </w:tc>
        <w:tc>
          <w:tcPr>
            <w:tcW w:w="1417" w:type="dxa"/>
            <w:shd w:val="clear" w:color="auto" w:fill="auto"/>
            <w:vAlign w:val="center"/>
          </w:tcPr>
          <w:p w:rsidR="005D41CD" w:rsidRDefault="005D41CD" w:rsidP="009D685F">
            <w:pPr>
              <w:pStyle w:val="141"/>
              <w:jc w:val="both"/>
            </w:pPr>
            <w:r>
              <w:rPr>
                <w:rFonts w:hint="eastAsia"/>
              </w:rPr>
              <w:t>大學校院</w:t>
            </w:r>
          </w:p>
        </w:tc>
        <w:tc>
          <w:tcPr>
            <w:tcW w:w="1418" w:type="dxa"/>
            <w:shd w:val="clear" w:color="auto" w:fill="auto"/>
            <w:vAlign w:val="center"/>
          </w:tcPr>
          <w:p w:rsidR="005D41CD" w:rsidRDefault="005D41CD" w:rsidP="009D685F">
            <w:pPr>
              <w:pStyle w:val="141"/>
              <w:jc w:val="right"/>
            </w:pPr>
            <w:r>
              <w:rPr>
                <w:rFonts w:hint="eastAsia"/>
              </w:rPr>
              <w:t>2</w:t>
            </w:r>
          </w:p>
        </w:tc>
        <w:tc>
          <w:tcPr>
            <w:tcW w:w="1276" w:type="dxa"/>
            <w:vAlign w:val="center"/>
          </w:tcPr>
          <w:p w:rsidR="005D41CD" w:rsidRPr="009F351D" w:rsidRDefault="005D41CD" w:rsidP="009D685F">
            <w:pPr>
              <w:pStyle w:val="141"/>
              <w:jc w:val="right"/>
              <w:rPr>
                <w:rFonts w:hint="eastAsia"/>
              </w:rPr>
            </w:pPr>
            <w:r w:rsidRPr="009F351D">
              <w:rPr>
                <w:rFonts w:hint="eastAsia"/>
              </w:rPr>
              <w:t>-</w:t>
            </w:r>
          </w:p>
        </w:tc>
        <w:tc>
          <w:tcPr>
            <w:tcW w:w="1275" w:type="dxa"/>
            <w:vAlign w:val="center"/>
          </w:tcPr>
          <w:p w:rsidR="005D41CD" w:rsidRPr="009F351D" w:rsidRDefault="005D41CD" w:rsidP="009D685F">
            <w:pPr>
              <w:pStyle w:val="141"/>
              <w:jc w:val="right"/>
              <w:rPr>
                <w:rFonts w:hint="eastAsia"/>
              </w:rPr>
            </w:pPr>
            <w:r w:rsidRPr="009F351D">
              <w:rPr>
                <w:rFonts w:hint="eastAsia"/>
              </w:rPr>
              <w:t>2</w:t>
            </w:r>
          </w:p>
        </w:tc>
        <w:tc>
          <w:tcPr>
            <w:tcW w:w="1808" w:type="dxa"/>
            <w:tcBorders>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w:t>
            </w:r>
          </w:p>
        </w:tc>
      </w:tr>
      <w:tr w:rsidR="005D41CD" w:rsidRPr="009F351D" w:rsidTr="009D685F">
        <w:tc>
          <w:tcPr>
            <w:tcW w:w="1418" w:type="dxa"/>
            <w:vMerge/>
            <w:tcBorders>
              <w:left w:val="single" w:sz="12" w:space="0" w:color="auto"/>
              <w:bottom w:val="single" w:sz="4" w:space="0" w:color="auto"/>
            </w:tcBorders>
            <w:shd w:val="clear" w:color="auto" w:fill="auto"/>
            <w:vAlign w:val="center"/>
          </w:tcPr>
          <w:p w:rsidR="005D41CD" w:rsidRDefault="005D41CD" w:rsidP="009D685F">
            <w:pPr>
              <w:pStyle w:val="141"/>
              <w:jc w:val="both"/>
            </w:pPr>
          </w:p>
        </w:tc>
        <w:tc>
          <w:tcPr>
            <w:tcW w:w="1417" w:type="dxa"/>
            <w:tcBorders>
              <w:bottom w:val="single" w:sz="4" w:space="0" w:color="auto"/>
            </w:tcBorders>
            <w:shd w:val="clear" w:color="auto" w:fill="auto"/>
            <w:vAlign w:val="center"/>
          </w:tcPr>
          <w:p w:rsidR="005D41CD" w:rsidRDefault="005D41CD" w:rsidP="009D685F">
            <w:pPr>
              <w:pStyle w:val="141"/>
              <w:jc w:val="both"/>
            </w:pPr>
            <w:r>
              <w:rPr>
                <w:rFonts w:hint="eastAsia"/>
              </w:rPr>
              <w:t>技專校院</w:t>
            </w:r>
          </w:p>
        </w:tc>
        <w:tc>
          <w:tcPr>
            <w:tcW w:w="1418" w:type="dxa"/>
            <w:tcBorders>
              <w:bottom w:val="single" w:sz="4" w:space="0" w:color="auto"/>
            </w:tcBorders>
            <w:shd w:val="clear" w:color="auto" w:fill="auto"/>
            <w:vAlign w:val="center"/>
          </w:tcPr>
          <w:p w:rsidR="005D41CD" w:rsidRDefault="005D41CD" w:rsidP="009D685F">
            <w:pPr>
              <w:pStyle w:val="141"/>
              <w:jc w:val="right"/>
            </w:pPr>
            <w:r>
              <w:rPr>
                <w:rFonts w:hint="eastAsia"/>
              </w:rPr>
              <w:t>-</w:t>
            </w:r>
          </w:p>
        </w:tc>
        <w:tc>
          <w:tcPr>
            <w:tcW w:w="1276" w:type="dxa"/>
            <w:tcBorders>
              <w:bottom w:val="single" w:sz="4" w:space="0" w:color="auto"/>
            </w:tcBorders>
            <w:vAlign w:val="center"/>
          </w:tcPr>
          <w:p w:rsidR="005D41CD" w:rsidRPr="009F351D" w:rsidRDefault="005D41CD" w:rsidP="009D685F">
            <w:pPr>
              <w:pStyle w:val="141"/>
              <w:jc w:val="right"/>
              <w:rPr>
                <w:rFonts w:hint="eastAsia"/>
              </w:rPr>
            </w:pPr>
            <w:r w:rsidRPr="009F351D">
              <w:rPr>
                <w:rFonts w:hint="eastAsia"/>
              </w:rPr>
              <w:t>2</w:t>
            </w:r>
          </w:p>
        </w:tc>
        <w:tc>
          <w:tcPr>
            <w:tcW w:w="1275" w:type="dxa"/>
            <w:tcBorders>
              <w:bottom w:val="single" w:sz="4" w:space="0" w:color="auto"/>
            </w:tcBorders>
            <w:vAlign w:val="center"/>
          </w:tcPr>
          <w:p w:rsidR="005D41CD" w:rsidRPr="009F351D" w:rsidRDefault="005D41CD" w:rsidP="009D685F">
            <w:pPr>
              <w:pStyle w:val="141"/>
              <w:jc w:val="right"/>
              <w:rPr>
                <w:rFonts w:hint="eastAsia"/>
              </w:rPr>
            </w:pPr>
            <w:r w:rsidRPr="009F351D">
              <w:rPr>
                <w:rFonts w:hint="eastAsia"/>
              </w:rPr>
              <w:t>-</w:t>
            </w:r>
          </w:p>
        </w:tc>
        <w:tc>
          <w:tcPr>
            <w:tcW w:w="1808" w:type="dxa"/>
            <w:tcBorders>
              <w:bottom w:val="single" w:sz="4" w:space="0" w:color="auto"/>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2</w:t>
            </w:r>
          </w:p>
        </w:tc>
      </w:tr>
      <w:tr w:rsidR="005D41CD" w:rsidRPr="009F351D" w:rsidTr="009D685F">
        <w:tc>
          <w:tcPr>
            <w:tcW w:w="1418" w:type="dxa"/>
            <w:vMerge w:val="restart"/>
            <w:tcBorders>
              <w:top w:val="single" w:sz="4" w:space="0" w:color="auto"/>
              <w:left w:val="single" w:sz="12" w:space="0" w:color="auto"/>
            </w:tcBorders>
            <w:shd w:val="clear" w:color="auto" w:fill="auto"/>
            <w:vAlign w:val="center"/>
          </w:tcPr>
          <w:p w:rsidR="005D41CD" w:rsidRDefault="005D41CD" w:rsidP="009D685F">
            <w:pPr>
              <w:pStyle w:val="141"/>
              <w:jc w:val="both"/>
            </w:pPr>
            <w:r>
              <w:rPr>
                <w:rFonts w:hint="eastAsia"/>
              </w:rPr>
              <w:t>專輔學校數</w:t>
            </w:r>
          </w:p>
        </w:tc>
        <w:tc>
          <w:tcPr>
            <w:tcW w:w="1417" w:type="dxa"/>
            <w:tcBorders>
              <w:top w:val="single" w:sz="4" w:space="0" w:color="auto"/>
            </w:tcBorders>
            <w:shd w:val="clear" w:color="auto" w:fill="auto"/>
            <w:vAlign w:val="center"/>
          </w:tcPr>
          <w:p w:rsidR="005D41CD" w:rsidRDefault="005D41CD" w:rsidP="009D685F">
            <w:pPr>
              <w:pStyle w:val="141"/>
              <w:jc w:val="both"/>
            </w:pPr>
            <w:r>
              <w:rPr>
                <w:rFonts w:hint="eastAsia"/>
              </w:rPr>
              <w:t>高中</w:t>
            </w:r>
          </w:p>
        </w:tc>
        <w:tc>
          <w:tcPr>
            <w:tcW w:w="1418" w:type="dxa"/>
            <w:tcBorders>
              <w:top w:val="single" w:sz="4" w:space="0" w:color="auto"/>
            </w:tcBorders>
            <w:shd w:val="clear" w:color="auto" w:fill="auto"/>
            <w:vAlign w:val="center"/>
          </w:tcPr>
          <w:p w:rsidR="005D41CD" w:rsidRDefault="005D41CD" w:rsidP="009D685F">
            <w:pPr>
              <w:pStyle w:val="141"/>
              <w:jc w:val="right"/>
            </w:pPr>
            <w:r>
              <w:t>13</w:t>
            </w:r>
          </w:p>
        </w:tc>
        <w:tc>
          <w:tcPr>
            <w:tcW w:w="1276" w:type="dxa"/>
            <w:tcBorders>
              <w:top w:val="single" w:sz="4" w:space="0" w:color="auto"/>
            </w:tcBorders>
            <w:vAlign w:val="center"/>
          </w:tcPr>
          <w:p w:rsidR="005D41CD" w:rsidRPr="009F351D" w:rsidRDefault="005D41CD" w:rsidP="009D685F">
            <w:pPr>
              <w:pStyle w:val="141"/>
              <w:jc w:val="right"/>
              <w:rPr>
                <w:rFonts w:hint="eastAsia"/>
              </w:rPr>
            </w:pPr>
            <w:r w:rsidRPr="009F351D">
              <w:t>-</w:t>
            </w:r>
          </w:p>
        </w:tc>
        <w:tc>
          <w:tcPr>
            <w:tcW w:w="1275" w:type="dxa"/>
            <w:tcBorders>
              <w:top w:val="single" w:sz="4" w:space="0" w:color="auto"/>
            </w:tcBorders>
            <w:vAlign w:val="center"/>
          </w:tcPr>
          <w:p w:rsidR="005D41CD" w:rsidRPr="009F351D" w:rsidRDefault="005D41CD" w:rsidP="009D685F">
            <w:pPr>
              <w:pStyle w:val="141"/>
              <w:jc w:val="right"/>
              <w:rPr>
                <w:rFonts w:hint="eastAsia"/>
              </w:rPr>
            </w:pPr>
            <w:r w:rsidRPr="009F351D">
              <w:rPr>
                <w:rFonts w:hint="eastAsia"/>
              </w:rPr>
              <w:t>4</w:t>
            </w:r>
          </w:p>
        </w:tc>
        <w:tc>
          <w:tcPr>
            <w:tcW w:w="1808" w:type="dxa"/>
            <w:tcBorders>
              <w:top w:val="single" w:sz="4" w:space="0" w:color="auto"/>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9</w:t>
            </w:r>
          </w:p>
        </w:tc>
      </w:tr>
      <w:tr w:rsidR="005D41CD" w:rsidRPr="009F351D" w:rsidTr="009D685F">
        <w:tc>
          <w:tcPr>
            <w:tcW w:w="1418" w:type="dxa"/>
            <w:vMerge/>
            <w:tcBorders>
              <w:left w:val="single" w:sz="12" w:space="0" w:color="auto"/>
            </w:tcBorders>
            <w:shd w:val="clear" w:color="auto" w:fill="auto"/>
            <w:vAlign w:val="center"/>
          </w:tcPr>
          <w:p w:rsidR="005D41CD" w:rsidRDefault="005D41CD" w:rsidP="009D685F">
            <w:pPr>
              <w:pStyle w:val="141"/>
              <w:jc w:val="both"/>
            </w:pPr>
          </w:p>
        </w:tc>
        <w:tc>
          <w:tcPr>
            <w:tcW w:w="1417" w:type="dxa"/>
            <w:tcBorders>
              <w:bottom w:val="single" w:sz="4" w:space="0" w:color="auto"/>
            </w:tcBorders>
            <w:shd w:val="clear" w:color="auto" w:fill="auto"/>
            <w:vAlign w:val="center"/>
          </w:tcPr>
          <w:p w:rsidR="005D41CD" w:rsidRDefault="005D41CD" w:rsidP="009D685F">
            <w:pPr>
              <w:pStyle w:val="141"/>
              <w:jc w:val="both"/>
            </w:pPr>
            <w:r>
              <w:rPr>
                <w:rFonts w:hint="eastAsia"/>
              </w:rPr>
              <w:t>大學校院</w:t>
            </w:r>
          </w:p>
        </w:tc>
        <w:tc>
          <w:tcPr>
            <w:tcW w:w="1418" w:type="dxa"/>
            <w:tcBorders>
              <w:bottom w:val="single" w:sz="4" w:space="0" w:color="auto"/>
            </w:tcBorders>
            <w:shd w:val="clear" w:color="auto" w:fill="auto"/>
            <w:vAlign w:val="center"/>
          </w:tcPr>
          <w:p w:rsidR="005D41CD" w:rsidRDefault="005D41CD" w:rsidP="009D685F">
            <w:pPr>
              <w:pStyle w:val="141"/>
              <w:jc w:val="right"/>
            </w:pPr>
            <w:r>
              <w:rPr>
                <w:rFonts w:hint="eastAsia"/>
              </w:rPr>
              <w:t>2</w:t>
            </w:r>
          </w:p>
        </w:tc>
        <w:tc>
          <w:tcPr>
            <w:tcW w:w="1276" w:type="dxa"/>
            <w:tcBorders>
              <w:bottom w:val="single" w:sz="4" w:space="0" w:color="auto"/>
            </w:tcBorders>
            <w:vAlign w:val="center"/>
          </w:tcPr>
          <w:p w:rsidR="005D41CD" w:rsidRPr="009F351D" w:rsidRDefault="005D41CD" w:rsidP="009D685F">
            <w:pPr>
              <w:pStyle w:val="141"/>
              <w:jc w:val="right"/>
              <w:rPr>
                <w:rFonts w:hint="eastAsia"/>
              </w:rPr>
            </w:pPr>
            <w:r w:rsidRPr="009F351D">
              <w:rPr>
                <w:rFonts w:hint="eastAsia"/>
              </w:rPr>
              <w:t>-</w:t>
            </w:r>
          </w:p>
        </w:tc>
        <w:tc>
          <w:tcPr>
            <w:tcW w:w="1275" w:type="dxa"/>
            <w:tcBorders>
              <w:bottom w:val="single" w:sz="4" w:space="0" w:color="auto"/>
            </w:tcBorders>
            <w:vAlign w:val="center"/>
          </w:tcPr>
          <w:p w:rsidR="005D41CD" w:rsidRPr="009F351D" w:rsidRDefault="005D41CD" w:rsidP="009D685F">
            <w:pPr>
              <w:pStyle w:val="141"/>
              <w:jc w:val="right"/>
              <w:rPr>
                <w:rFonts w:hint="eastAsia"/>
              </w:rPr>
            </w:pPr>
            <w:r w:rsidRPr="009F351D">
              <w:rPr>
                <w:rFonts w:hint="eastAsia"/>
              </w:rPr>
              <w:t>1</w:t>
            </w:r>
          </w:p>
        </w:tc>
        <w:tc>
          <w:tcPr>
            <w:tcW w:w="1808" w:type="dxa"/>
            <w:tcBorders>
              <w:bottom w:val="single" w:sz="4" w:space="0" w:color="auto"/>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1</w:t>
            </w:r>
          </w:p>
        </w:tc>
      </w:tr>
      <w:tr w:rsidR="005D41CD" w:rsidRPr="009F351D" w:rsidTr="009D685F">
        <w:tc>
          <w:tcPr>
            <w:tcW w:w="1418" w:type="dxa"/>
            <w:vMerge/>
            <w:tcBorders>
              <w:left w:val="single" w:sz="12" w:space="0" w:color="auto"/>
              <w:bottom w:val="single" w:sz="12" w:space="0" w:color="auto"/>
            </w:tcBorders>
            <w:shd w:val="clear" w:color="auto" w:fill="auto"/>
            <w:vAlign w:val="center"/>
          </w:tcPr>
          <w:p w:rsidR="005D41CD" w:rsidRDefault="005D41CD" w:rsidP="009D685F">
            <w:pPr>
              <w:pStyle w:val="141"/>
              <w:jc w:val="both"/>
            </w:pPr>
          </w:p>
        </w:tc>
        <w:tc>
          <w:tcPr>
            <w:tcW w:w="1417" w:type="dxa"/>
            <w:tcBorders>
              <w:bottom w:val="single" w:sz="12" w:space="0" w:color="auto"/>
            </w:tcBorders>
            <w:shd w:val="clear" w:color="auto" w:fill="auto"/>
            <w:vAlign w:val="center"/>
          </w:tcPr>
          <w:p w:rsidR="005D41CD" w:rsidRDefault="005D41CD" w:rsidP="009D685F">
            <w:pPr>
              <w:pStyle w:val="141"/>
              <w:jc w:val="both"/>
            </w:pPr>
            <w:r>
              <w:rPr>
                <w:rFonts w:hint="eastAsia"/>
              </w:rPr>
              <w:t>技專校院</w:t>
            </w:r>
          </w:p>
        </w:tc>
        <w:tc>
          <w:tcPr>
            <w:tcW w:w="1418" w:type="dxa"/>
            <w:tcBorders>
              <w:bottom w:val="single" w:sz="12" w:space="0" w:color="auto"/>
            </w:tcBorders>
            <w:shd w:val="clear" w:color="auto" w:fill="auto"/>
            <w:vAlign w:val="center"/>
          </w:tcPr>
          <w:p w:rsidR="005D41CD" w:rsidRDefault="005D41CD" w:rsidP="009D685F">
            <w:pPr>
              <w:pStyle w:val="141"/>
              <w:jc w:val="right"/>
            </w:pPr>
            <w:r>
              <w:rPr>
                <w:rFonts w:hint="eastAsia"/>
              </w:rPr>
              <w:t>4</w:t>
            </w:r>
          </w:p>
        </w:tc>
        <w:tc>
          <w:tcPr>
            <w:tcW w:w="1276" w:type="dxa"/>
            <w:tcBorders>
              <w:bottom w:val="single" w:sz="12" w:space="0" w:color="auto"/>
            </w:tcBorders>
            <w:vAlign w:val="center"/>
          </w:tcPr>
          <w:p w:rsidR="005D41CD" w:rsidRPr="009F351D" w:rsidRDefault="005D41CD" w:rsidP="009D685F">
            <w:pPr>
              <w:pStyle w:val="141"/>
              <w:jc w:val="right"/>
              <w:rPr>
                <w:rFonts w:hint="eastAsia"/>
              </w:rPr>
            </w:pPr>
            <w:r w:rsidRPr="009F351D">
              <w:rPr>
                <w:rFonts w:hint="eastAsia"/>
              </w:rPr>
              <w:t>1</w:t>
            </w:r>
          </w:p>
        </w:tc>
        <w:tc>
          <w:tcPr>
            <w:tcW w:w="1275" w:type="dxa"/>
            <w:tcBorders>
              <w:bottom w:val="single" w:sz="12" w:space="0" w:color="auto"/>
            </w:tcBorders>
            <w:vAlign w:val="center"/>
          </w:tcPr>
          <w:p w:rsidR="005D41CD" w:rsidRPr="009F351D" w:rsidRDefault="005D41CD" w:rsidP="009D685F">
            <w:pPr>
              <w:pStyle w:val="141"/>
              <w:jc w:val="right"/>
              <w:rPr>
                <w:rFonts w:hint="eastAsia"/>
              </w:rPr>
            </w:pPr>
            <w:r w:rsidRPr="009F351D">
              <w:rPr>
                <w:rFonts w:hint="eastAsia"/>
              </w:rPr>
              <w:t>2</w:t>
            </w:r>
          </w:p>
        </w:tc>
        <w:tc>
          <w:tcPr>
            <w:tcW w:w="1808" w:type="dxa"/>
            <w:tcBorders>
              <w:bottom w:val="single" w:sz="12" w:space="0" w:color="auto"/>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3</w:t>
            </w:r>
          </w:p>
        </w:tc>
      </w:tr>
    </w:tbl>
    <w:p w:rsidR="005D41CD" w:rsidRDefault="005D41CD" w:rsidP="005D41CD">
      <w:pPr>
        <w:pStyle w:val="141"/>
        <w:ind w:left="1189" w:hangingChars="489" w:hanging="1189"/>
        <w:jc w:val="both"/>
      </w:pPr>
      <w:r>
        <w:rPr>
          <w:rFonts w:hint="eastAsia"/>
        </w:rPr>
        <w:t xml:space="preserve">說 </w:t>
      </w:r>
      <w:r>
        <w:t xml:space="preserve">   </w:t>
      </w:r>
      <w:r>
        <w:rPr>
          <w:rFonts w:hint="eastAsia"/>
        </w:rPr>
        <w:t>明：</w:t>
      </w:r>
      <w:r w:rsidRPr="002E1EAF">
        <w:rPr>
          <w:rFonts w:hint="eastAsia"/>
        </w:rPr>
        <w:t>退場條例業於111年5月11日公布，</w:t>
      </w:r>
      <w:r>
        <w:rPr>
          <w:rFonts w:hint="eastAsia"/>
        </w:rPr>
        <w:t>而</w:t>
      </w:r>
      <w:r w:rsidRPr="002E1EAF">
        <w:rPr>
          <w:rFonts w:hint="eastAsia"/>
        </w:rPr>
        <w:t>退場條例授權訂定「教育部私立高級中等以上學校退場審議會組織及運作辦法」及「預警學校與專案輔導學校認定輔導及監督辦法」於111年8月22日發布，</w:t>
      </w:r>
      <w:r>
        <w:rPr>
          <w:rFonts w:hint="eastAsia"/>
        </w:rPr>
        <w:t>教育</w:t>
      </w:r>
      <w:r w:rsidRPr="002E1EAF">
        <w:rPr>
          <w:rFonts w:hint="eastAsia"/>
        </w:rPr>
        <w:t>部自111年8月底召開退場審議會審議認定專案輔導學校，並辦理預警學校查核認定，爰</w:t>
      </w:r>
      <w:r>
        <w:rPr>
          <w:rFonts w:hint="eastAsia"/>
        </w:rPr>
        <w:t>表列資料係</w:t>
      </w:r>
      <w:r w:rsidRPr="002E1EAF">
        <w:rPr>
          <w:rFonts w:hint="eastAsia"/>
        </w:rPr>
        <w:t>自111學年度起</w:t>
      </w:r>
      <w:r>
        <w:rPr>
          <w:rFonts w:hint="eastAsia"/>
        </w:rPr>
        <w:t>。</w:t>
      </w:r>
    </w:p>
    <w:p w:rsidR="005D41CD" w:rsidRDefault="005D41CD" w:rsidP="005D41CD">
      <w:pPr>
        <w:pStyle w:val="141"/>
        <w:rPr>
          <w:rFonts w:hint="eastAsia"/>
        </w:rPr>
      </w:pPr>
      <w:r>
        <w:rPr>
          <w:rFonts w:hint="eastAsia"/>
        </w:rPr>
        <w:t>資料來源：教育部。</w:t>
      </w:r>
    </w:p>
    <w:p w:rsidR="005D41CD" w:rsidRDefault="00E367F9" w:rsidP="00A65540">
      <w:pPr>
        <w:pStyle w:val="123"/>
        <w:ind w:left="1133" w:hanging="283"/>
      </w:pPr>
      <w:r>
        <w:rPr>
          <w:b/>
        </w:rPr>
        <w:t>3</w:t>
      </w:r>
      <w:r w:rsidR="005D41CD" w:rsidRPr="00D8794E">
        <w:rPr>
          <w:b/>
        </w:rPr>
        <w:t>.</w:t>
      </w:r>
      <w:r w:rsidR="005D41CD" w:rsidRPr="00A65540">
        <w:rPr>
          <w:rFonts w:hint="eastAsia"/>
          <w:b/>
        </w:rPr>
        <w:t>教育部對</w:t>
      </w:r>
      <w:r w:rsidR="00A65540" w:rsidRPr="00A65540">
        <w:rPr>
          <w:rFonts w:hint="eastAsia"/>
          <w:b/>
        </w:rPr>
        <w:t>招生欠佳且仰賴學雜費收入之私立高級中等以上學校</w:t>
      </w:r>
      <w:r w:rsidR="005D41CD" w:rsidRPr="00A65540">
        <w:rPr>
          <w:rFonts w:hint="eastAsia"/>
          <w:b/>
        </w:rPr>
        <w:t>未來發展之輔導或因應措施</w:t>
      </w:r>
      <w:r w:rsidR="00A65540">
        <w:rPr>
          <w:rFonts w:hint="eastAsia"/>
        </w:rPr>
        <w:t>：據教育部說明</w:t>
      </w:r>
      <w:r w:rsidR="005D41CD">
        <w:rPr>
          <w:rStyle w:val="af2"/>
        </w:rPr>
        <w:footnoteReference w:id="5"/>
      </w:r>
      <w:r w:rsidR="005D41CD">
        <w:rPr>
          <w:rFonts w:hint="eastAsia"/>
        </w:rPr>
        <w:t>，</w:t>
      </w:r>
      <w:r w:rsidR="00A65540">
        <w:rPr>
          <w:rFonts w:hint="eastAsia"/>
        </w:rPr>
        <w:t>將</w:t>
      </w:r>
      <w:r w:rsidR="005D41CD" w:rsidRPr="0085193C">
        <w:rPr>
          <w:rFonts w:hint="eastAsia"/>
        </w:rPr>
        <w:t>透過調整招生名額、挹注私校獎補助經費</w:t>
      </w:r>
      <w:r w:rsidR="005D41CD">
        <w:rPr>
          <w:rFonts w:hint="eastAsia"/>
        </w:rPr>
        <w:t>確保辦學品質、</w:t>
      </w:r>
      <w:r w:rsidR="005D41CD" w:rsidRPr="0085193C">
        <w:rPr>
          <w:rFonts w:hint="eastAsia"/>
        </w:rPr>
        <w:t>執行高教深耕計畫等協助大學鞏固及提升發展</w:t>
      </w:r>
      <w:r w:rsidR="005D41CD">
        <w:rPr>
          <w:rFonts w:hint="eastAsia"/>
        </w:rPr>
        <w:t>動能；</w:t>
      </w:r>
      <w:r w:rsidR="005D41CD" w:rsidRPr="0085193C">
        <w:rPr>
          <w:rFonts w:hint="eastAsia"/>
        </w:rPr>
        <w:t>召開技職教育審議會，制定技職教育政策綱領</w:t>
      </w:r>
      <w:r w:rsidR="005D41CD">
        <w:rPr>
          <w:rFonts w:hint="eastAsia"/>
        </w:rPr>
        <w:t>，建立彈性技職教育體系</w:t>
      </w:r>
      <w:r w:rsidR="005D41CD" w:rsidRPr="0085193C">
        <w:rPr>
          <w:rFonts w:hint="eastAsia"/>
        </w:rPr>
        <w:t>；擴大招收境外生</w:t>
      </w:r>
      <w:r w:rsidR="005D41CD">
        <w:rPr>
          <w:rFonts w:hint="eastAsia"/>
        </w:rPr>
        <w:t>以增加生源</w:t>
      </w:r>
      <w:r w:rsidR="005D41CD" w:rsidRPr="0085193C">
        <w:rPr>
          <w:rFonts w:hint="eastAsia"/>
        </w:rPr>
        <w:t>；</w:t>
      </w:r>
      <w:r w:rsidR="005D41CD">
        <w:rPr>
          <w:rFonts w:hint="eastAsia"/>
        </w:rPr>
        <w:t>推動</w:t>
      </w:r>
      <w:r w:rsidR="005D41CD" w:rsidRPr="0085193C">
        <w:rPr>
          <w:rFonts w:hint="eastAsia"/>
        </w:rPr>
        <w:t>私立大專校院轉型機制</w:t>
      </w:r>
      <w:r w:rsidR="005D41CD">
        <w:rPr>
          <w:rFonts w:hint="eastAsia"/>
        </w:rPr>
        <w:t>；持續精進對私立高級中等學校之資源投入以改善教學環境</w:t>
      </w:r>
      <w:r w:rsidR="005D41CD" w:rsidRPr="0085193C">
        <w:rPr>
          <w:rFonts w:hint="eastAsia"/>
        </w:rPr>
        <w:t>等，</w:t>
      </w:r>
      <w:r w:rsidR="005D41CD">
        <w:rPr>
          <w:rFonts w:hint="eastAsia"/>
        </w:rPr>
        <w:t>以協助私立高中</w:t>
      </w:r>
      <w:r w:rsidR="005D41CD" w:rsidRPr="0085193C">
        <w:rPr>
          <w:rFonts w:hint="eastAsia"/>
        </w:rPr>
        <w:t>及大專校院發展辦學特色</w:t>
      </w:r>
      <w:r w:rsidR="005D41CD">
        <w:rPr>
          <w:rFonts w:hint="eastAsia"/>
        </w:rPr>
        <w:t>或進行轉型規劃；並依退場條例等相關規定，定期對專輔學校進行查核及輔導。</w:t>
      </w:r>
    </w:p>
    <w:p w:rsidR="005D41CD" w:rsidRDefault="00AA1125" w:rsidP="00AA1125">
      <w:pPr>
        <w:pStyle w:val="123"/>
        <w:ind w:left="1133" w:hanging="283"/>
      </w:pPr>
      <w:r w:rsidRPr="00AA1125">
        <w:rPr>
          <w:b/>
        </w:rPr>
        <w:t>4.</w:t>
      </w:r>
      <w:r w:rsidRPr="00AA1125">
        <w:rPr>
          <w:rFonts w:hint="eastAsia"/>
          <w:b/>
        </w:rPr>
        <w:t>私立高級中等學校之專輔學校公開資訊量相對不足</w:t>
      </w:r>
      <w:r>
        <w:rPr>
          <w:rFonts w:hint="eastAsia"/>
        </w:rPr>
        <w:t>：</w:t>
      </w:r>
      <w:r w:rsidR="005D41CD">
        <w:rPr>
          <w:rFonts w:hint="eastAsia"/>
        </w:rPr>
        <w:t>退場條例規範之專輔學校檢核項目包括財務狀況、師資質量(大專校院)及合格教師比率(高中)、受教權益檢核結果等</w:t>
      </w:r>
      <w:r w:rsidR="005D41CD">
        <w:rPr>
          <w:rStyle w:val="af2"/>
        </w:rPr>
        <w:footnoteReference w:id="6"/>
      </w:r>
      <w:r w:rsidR="005D41CD">
        <w:rPr>
          <w:rFonts w:hint="eastAsia"/>
        </w:rPr>
        <w:t>，教育部亦訂有</w:t>
      </w:r>
      <w:r w:rsidR="005D41CD" w:rsidRPr="00DD7D5C">
        <w:rPr>
          <w:rFonts w:hint="eastAsia"/>
        </w:rPr>
        <w:t>「預警學校與專案輔導學校認定輔導及監督辦法」</w:t>
      </w:r>
      <w:r w:rsidR="005D41CD">
        <w:rPr>
          <w:rFonts w:hint="eastAsia"/>
        </w:rPr>
        <w:t>，辦理預警學校之查核認定與免除基準、專輔學校之審議認定與免除專輔等相關事項。惟據「大專校院校務資訊公開平臺」及「私立高級中等學校專案輔導學校公告專區」專輔學校公開資訊顯示，大專校院方面，學校公開資訊包括教育部公告、董事會成員名單、加派董事、監察人表示異議之董事會議紀錄、查核輔導紀錄及財務資料，而高中方面，在「學校應公開之校務資訊」欄位資料付之闕如</w:t>
      </w:r>
      <w:r w:rsidR="005D41CD">
        <w:rPr>
          <w:rStyle w:val="af2"/>
        </w:rPr>
        <w:footnoteReference w:id="7"/>
      </w:r>
      <w:r w:rsidR="005D41CD">
        <w:rPr>
          <w:rFonts w:hint="eastAsia"/>
        </w:rPr>
        <w:t>，顯示私立高級中等學校之專輔學校公開資訊量相對不足，允宜</w:t>
      </w:r>
      <w:r w:rsidR="005D41CD" w:rsidRPr="00C57F9D">
        <w:rPr>
          <w:rFonts w:hint="eastAsia"/>
        </w:rPr>
        <w:t>強化</w:t>
      </w:r>
      <w:r w:rsidR="005D41CD">
        <w:rPr>
          <w:rFonts w:hint="eastAsia"/>
        </w:rPr>
        <w:t>專輔學校校務</w:t>
      </w:r>
      <w:r w:rsidR="005D41CD" w:rsidRPr="00C57F9D">
        <w:rPr>
          <w:rFonts w:hint="eastAsia"/>
        </w:rPr>
        <w:t>資訊之揭露</w:t>
      </w:r>
      <w:r w:rsidR="005D41CD">
        <w:rPr>
          <w:rFonts w:hint="eastAsia"/>
        </w:rPr>
        <w:t>。</w:t>
      </w:r>
    </w:p>
    <w:p w:rsidR="003A486B" w:rsidRDefault="005D41CD" w:rsidP="005D41CD">
      <w:pPr>
        <w:ind w:left="566" w:firstLine="566"/>
      </w:pPr>
      <w:r>
        <w:rPr>
          <w:rFonts w:hint="eastAsia"/>
        </w:rPr>
        <w:t>綜上，</w:t>
      </w:r>
      <w:r w:rsidR="003A486B" w:rsidRPr="003A486B">
        <w:rPr>
          <w:rFonts w:hint="eastAsia"/>
        </w:rPr>
        <w:t>退場基金114年度預算案編列5億元協助學校推動退場計畫</w:t>
      </w:r>
      <w:r w:rsidR="003A486B">
        <w:rPr>
          <w:rFonts w:hint="eastAsia"/>
        </w:rPr>
        <w:t>，鑒於</w:t>
      </w:r>
      <w:r w:rsidR="003A486B" w:rsidRPr="003A486B">
        <w:rPr>
          <w:rFonts w:hint="eastAsia"/>
        </w:rPr>
        <w:t>私立大專校院</w:t>
      </w:r>
      <w:r w:rsidR="003A486B">
        <w:rPr>
          <w:rFonts w:hint="eastAsia"/>
        </w:rPr>
        <w:t>多數仰賴學雜費收入，惟</w:t>
      </w:r>
      <w:r w:rsidR="003A486B" w:rsidRPr="003A486B">
        <w:rPr>
          <w:rFonts w:hint="eastAsia"/>
        </w:rPr>
        <w:t>新生註冊率相對偏低，且大學分發入學缺額率相對較高</w:t>
      </w:r>
      <w:r w:rsidR="003A486B">
        <w:rPr>
          <w:rFonts w:hint="eastAsia"/>
        </w:rPr>
        <w:t>，另高中專輔學校公開資訊量相對不足，</w:t>
      </w:r>
      <w:r w:rsidR="003A486B" w:rsidRPr="003A486B">
        <w:rPr>
          <w:rFonts w:hint="eastAsia"/>
        </w:rPr>
        <w:t>允宜</w:t>
      </w:r>
      <w:r w:rsidR="003A486B" w:rsidRPr="006825A4">
        <w:rPr>
          <w:rFonts w:hint="eastAsia"/>
        </w:rPr>
        <w:t>強化</w:t>
      </w:r>
      <w:r w:rsidR="003A486B">
        <w:rPr>
          <w:rFonts w:hint="eastAsia"/>
        </w:rPr>
        <w:t>專輔學校</w:t>
      </w:r>
      <w:r w:rsidR="003A486B" w:rsidRPr="006825A4">
        <w:rPr>
          <w:rFonts w:hint="eastAsia"/>
        </w:rPr>
        <w:t>校</w:t>
      </w:r>
      <w:r w:rsidR="003A486B">
        <w:rPr>
          <w:rFonts w:hint="eastAsia"/>
        </w:rPr>
        <w:t>務</w:t>
      </w:r>
      <w:r w:rsidR="003A486B" w:rsidRPr="006825A4">
        <w:rPr>
          <w:rFonts w:hint="eastAsia"/>
        </w:rPr>
        <w:t>資訊之揭露，</w:t>
      </w:r>
      <w:r w:rsidR="003A486B">
        <w:rPr>
          <w:rFonts w:hint="eastAsia"/>
        </w:rPr>
        <w:t>並</w:t>
      </w:r>
      <w:r w:rsidR="003A486B" w:rsidRPr="003A486B">
        <w:rPr>
          <w:rFonts w:hint="eastAsia"/>
        </w:rPr>
        <w:t>妥予規劃相關輔導措施預為因應，以降低少子女化之衝擊並維護學生及教職員權益</w:t>
      </w:r>
      <w:r w:rsidR="003A486B">
        <w:rPr>
          <w:rFonts w:hint="eastAsia"/>
        </w:rPr>
        <w:t>。</w:t>
      </w:r>
    </w:p>
    <w:p w:rsidR="00556FCD" w:rsidRDefault="00556FCD" w:rsidP="00A77F3B">
      <w:pPr>
        <w:ind w:left="566" w:firstLine="566"/>
        <w:rPr>
          <w:color w:val="0070C0"/>
        </w:rPr>
      </w:pPr>
    </w:p>
    <w:p w:rsidR="00D42262" w:rsidRPr="00B71D1F" w:rsidRDefault="00D42262" w:rsidP="00A77F3B">
      <w:pPr>
        <w:ind w:left="566" w:firstLine="566"/>
        <w:rPr>
          <w:rFonts w:hint="eastAsia"/>
          <w:color w:val="0070C0"/>
        </w:rPr>
      </w:pPr>
    </w:p>
    <w:p w:rsidR="00FB6571" w:rsidRPr="00B71D1F" w:rsidRDefault="0068523E" w:rsidP="000078B1">
      <w:pPr>
        <w:pStyle w:val="14"/>
        <w:ind w:left="567" w:hanging="567"/>
        <w:rPr>
          <w:rFonts w:hint="eastAsia"/>
        </w:rPr>
      </w:pPr>
      <w:bookmarkStart w:id="4" w:name="_Toc180401532"/>
      <w:r w:rsidRPr="00B71D1F">
        <w:rPr>
          <w:rFonts w:hint="eastAsia"/>
        </w:rPr>
        <w:t>二</w:t>
      </w:r>
      <w:r w:rsidR="00556FCD" w:rsidRPr="00B71D1F">
        <w:rPr>
          <w:rFonts w:hint="eastAsia"/>
        </w:rPr>
        <w:t>、</w:t>
      </w:r>
      <w:r w:rsidR="00FB6571" w:rsidRPr="00B71D1F">
        <w:rPr>
          <w:rFonts w:hint="eastAsia"/>
        </w:rPr>
        <w:t>已退場私立大專校院安置學生之休退</w:t>
      </w:r>
      <w:r w:rsidR="000C69C5">
        <w:rPr>
          <w:rFonts w:hint="eastAsia"/>
        </w:rPr>
        <w:t>轉</w:t>
      </w:r>
      <w:r w:rsidR="00FB6571" w:rsidRPr="00B71D1F">
        <w:rPr>
          <w:rFonts w:hint="eastAsia"/>
        </w:rPr>
        <w:t>學比率</w:t>
      </w:r>
      <w:r w:rsidR="000C69C5">
        <w:rPr>
          <w:rFonts w:hint="eastAsia"/>
        </w:rPr>
        <w:t>不低</w:t>
      </w:r>
      <w:r w:rsidR="00FB6571" w:rsidRPr="00B71D1F">
        <w:rPr>
          <w:rFonts w:hint="eastAsia"/>
        </w:rPr>
        <w:t>，允宜賡續檢討</w:t>
      </w:r>
      <w:r w:rsidR="000C69C5" w:rsidRPr="000C69C5">
        <w:rPr>
          <w:rFonts w:hint="eastAsia"/>
        </w:rPr>
        <w:t>分發學校之選定，並</w:t>
      </w:r>
      <w:r w:rsidR="000078B1">
        <w:rPr>
          <w:rFonts w:hint="eastAsia"/>
        </w:rPr>
        <w:t>精進相關</w:t>
      </w:r>
      <w:r w:rsidR="00FB6571" w:rsidRPr="00B71D1F">
        <w:rPr>
          <w:rFonts w:hint="eastAsia"/>
        </w:rPr>
        <w:t>安置策略</w:t>
      </w:r>
      <w:r w:rsidR="000078B1">
        <w:rPr>
          <w:rFonts w:hint="eastAsia"/>
        </w:rPr>
        <w:t>措施</w:t>
      </w:r>
      <w:r w:rsidR="00FB6571" w:rsidRPr="00B71D1F">
        <w:rPr>
          <w:rFonts w:hint="eastAsia"/>
        </w:rPr>
        <w:t>，俾</w:t>
      </w:r>
      <w:r w:rsidR="00377107" w:rsidRPr="00377107">
        <w:rPr>
          <w:rFonts w:hint="eastAsia"/>
        </w:rPr>
        <w:t>協助學生順利轉銜學習</w:t>
      </w:r>
      <w:bookmarkEnd w:id="4"/>
    </w:p>
    <w:p w:rsidR="00556FCD" w:rsidRPr="00B71D1F" w:rsidRDefault="00FB6571" w:rsidP="0020447F">
      <w:pPr>
        <w:ind w:left="566" w:firstLine="566"/>
      </w:pPr>
      <w:r w:rsidRPr="00B71D1F">
        <w:rPr>
          <w:rFonts w:hint="eastAsia"/>
        </w:rPr>
        <w:t>退場基金11</w:t>
      </w:r>
      <w:r w:rsidR="0020447F">
        <w:t>4</w:t>
      </w:r>
      <w:r w:rsidRPr="00B71D1F">
        <w:rPr>
          <w:rFonts w:hint="eastAsia"/>
        </w:rPr>
        <w:t>年度預算案基金用途編列</w:t>
      </w:r>
      <w:r w:rsidR="0020447F">
        <w:rPr>
          <w:rFonts w:hint="eastAsia"/>
        </w:rPr>
        <w:t>「</w:t>
      </w:r>
      <w:r w:rsidRPr="00B71D1F">
        <w:rPr>
          <w:rFonts w:hint="eastAsia"/>
        </w:rPr>
        <w:t>協助學校停招或停辦計畫</w:t>
      </w:r>
      <w:r w:rsidR="0020447F">
        <w:rPr>
          <w:rFonts w:hint="eastAsia"/>
        </w:rPr>
        <w:t>」6</w:t>
      </w:r>
      <w:r w:rsidR="0020447F">
        <w:t>,077</w:t>
      </w:r>
      <w:r w:rsidRPr="00B71D1F">
        <w:rPr>
          <w:rFonts w:hint="eastAsia"/>
        </w:rPr>
        <w:t>萬元，</w:t>
      </w:r>
      <w:r w:rsidR="0020447F">
        <w:rPr>
          <w:rFonts w:hint="eastAsia"/>
        </w:rPr>
        <w:t>係</w:t>
      </w:r>
      <w:r w:rsidRPr="00B71D1F">
        <w:rPr>
          <w:rFonts w:hint="eastAsia"/>
        </w:rPr>
        <w:t>學校停招</w:t>
      </w:r>
      <w:r w:rsidR="0020447F">
        <w:rPr>
          <w:rFonts w:hint="eastAsia"/>
        </w:rPr>
        <w:t>、</w:t>
      </w:r>
      <w:r w:rsidRPr="00B71D1F">
        <w:rPr>
          <w:rFonts w:hint="eastAsia"/>
        </w:rPr>
        <w:t>停辦</w:t>
      </w:r>
      <w:r w:rsidR="0020447F">
        <w:rPr>
          <w:rFonts w:hint="eastAsia"/>
        </w:rPr>
        <w:t>過程所產生維護教學品質及學生轉學安置所需支出</w:t>
      </w:r>
      <w:r w:rsidRPr="00B71D1F">
        <w:rPr>
          <w:rFonts w:hint="eastAsia"/>
        </w:rPr>
        <w:t>。茲說明如下：</w:t>
      </w:r>
    </w:p>
    <w:p w:rsidR="00377107" w:rsidRDefault="00377107" w:rsidP="00377107">
      <w:pPr>
        <w:pStyle w:val="a4"/>
        <w:ind w:left="849" w:hanging="283"/>
      </w:pPr>
      <w:r>
        <w:rPr>
          <w:rFonts w:hint="eastAsia"/>
        </w:rPr>
        <w:t>(一)</w:t>
      </w:r>
      <w:r w:rsidR="007446E0">
        <w:rPr>
          <w:rFonts w:hint="eastAsia"/>
        </w:rPr>
        <w:t>退場</w:t>
      </w:r>
      <w:r>
        <w:rPr>
          <w:rFonts w:hint="eastAsia"/>
        </w:rPr>
        <w:t>學校停辦</w:t>
      </w:r>
      <w:r w:rsidR="00E02B89">
        <w:rPr>
          <w:rFonts w:hint="eastAsia"/>
        </w:rPr>
        <w:t>時</w:t>
      </w:r>
      <w:r>
        <w:rPr>
          <w:rFonts w:hint="eastAsia"/>
        </w:rPr>
        <w:t>仍在校之學生，由教育部協助分發</w:t>
      </w:r>
      <w:r w:rsidR="008C728C">
        <w:rPr>
          <w:rFonts w:hint="eastAsia"/>
        </w:rPr>
        <w:t>他校</w:t>
      </w:r>
    </w:p>
    <w:p w:rsidR="00377107" w:rsidRDefault="00377107" w:rsidP="00377107">
      <w:pPr>
        <w:pStyle w:val="123"/>
        <w:ind w:left="1133" w:hanging="283"/>
      </w:pPr>
      <w:r w:rsidRPr="00377107">
        <w:rPr>
          <w:rFonts w:hint="eastAsia"/>
          <w:b/>
        </w:rPr>
        <w:t>1</w:t>
      </w:r>
      <w:r w:rsidRPr="00377107">
        <w:rPr>
          <w:b/>
        </w:rPr>
        <w:t>.</w:t>
      </w:r>
      <w:r w:rsidRPr="00377107">
        <w:rPr>
          <w:rFonts w:hint="eastAsia"/>
          <w:b/>
        </w:rPr>
        <w:t>依私立學校法停辦或學校法人解散</w:t>
      </w:r>
      <w:r>
        <w:rPr>
          <w:rFonts w:hint="eastAsia"/>
        </w:rPr>
        <w:t>：</w:t>
      </w:r>
      <w:r w:rsidRPr="00377107">
        <w:rPr>
          <w:rFonts w:hint="eastAsia"/>
        </w:rPr>
        <w:t>私立學校依私立學校法辦理停辦或學校法人解散時，依該法第76條第1項，其在校學生，由原校發給轉學證明書，轉學他校；必要時，得由學校主管機關分發至其他學校。</w:t>
      </w:r>
    </w:p>
    <w:p w:rsidR="00377107" w:rsidRDefault="00377107" w:rsidP="004135C0">
      <w:pPr>
        <w:pStyle w:val="123"/>
        <w:ind w:left="1133" w:hanging="283"/>
        <w:rPr>
          <w:rFonts w:hint="eastAsia"/>
        </w:rPr>
      </w:pPr>
      <w:r w:rsidRPr="004135C0">
        <w:rPr>
          <w:rFonts w:hint="eastAsia"/>
          <w:b/>
        </w:rPr>
        <w:t>2</w:t>
      </w:r>
      <w:r w:rsidRPr="004135C0">
        <w:rPr>
          <w:b/>
        </w:rPr>
        <w:t>.</w:t>
      </w:r>
      <w:r w:rsidRPr="004135C0">
        <w:rPr>
          <w:rFonts w:hint="eastAsia"/>
          <w:b/>
        </w:rPr>
        <w:t>依退場條例</w:t>
      </w:r>
      <w:r w:rsidR="004135C0">
        <w:rPr>
          <w:rFonts w:hint="eastAsia"/>
          <w:b/>
        </w:rPr>
        <w:t>列專輔學校之停辦或停招</w:t>
      </w:r>
      <w:r w:rsidR="00E02B89">
        <w:rPr>
          <w:rFonts w:hint="eastAsia"/>
        </w:rPr>
        <w:t>：</w:t>
      </w:r>
      <w:r w:rsidR="00E02B89" w:rsidRPr="00E02B89">
        <w:rPr>
          <w:rFonts w:hint="eastAsia"/>
        </w:rPr>
        <w:t>私立學校經列為專案輔導學校後，經核定或命令停辦或主動申請全部停招者，依退場條例第19條第1</w:t>
      </w:r>
      <w:r w:rsidR="004135C0">
        <w:rPr>
          <w:rFonts w:hint="eastAsia"/>
        </w:rPr>
        <w:t>項</w:t>
      </w:r>
      <w:r w:rsidR="002B571A">
        <w:rPr>
          <w:rFonts w:hint="eastAsia"/>
        </w:rPr>
        <w:t>規</w:t>
      </w:r>
      <w:r w:rsidR="004135C0">
        <w:rPr>
          <w:rFonts w:hint="eastAsia"/>
        </w:rPr>
        <w:t>定</w:t>
      </w:r>
      <w:r w:rsidR="00DB7DE8">
        <w:rPr>
          <w:rFonts w:hint="eastAsia"/>
        </w:rPr>
        <w:t>：「</w:t>
      </w:r>
      <w:r w:rsidR="004135C0">
        <w:rPr>
          <w:rFonts w:hint="eastAsia"/>
        </w:rPr>
        <w:t>專案輔導學校停止全部招生後，於停辦時仍在校之學生，</w:t>
      </w:r>
      <w:r w:rsidR="004E39A9" w:rsidRPr="00E02B89">
        <w:rPr>
          <w:rFonts w:hint="eastAsia"/>
        </w:rPr>
        <w:t>應</w:t>
      </w:r>
      <w:r w:rsidR="004E39A9">
        <w:rPr>
          <w:rFonts w:hint="eastAsia"/>
        </w:rPr>
        <w:t>由</w:t>
      </w:r>
      <w:r w:rsidR="00DB7DE8">
        <w:rPr>
          <w:rFonts w:hint="eastAsia"/>
        </w:rPr>
        <w:t>學校主管機關</w:t>
      </w:r>
      <w:r w:rsidR="00E02B89" w:rsidRPr="00E02B89">
        <w:rPr>
          <w:rFonts w:hint="eastAsia"/>
        </w:rPr>
        <w:t>分發至其他學校繼續就讀。</w:t>
      </w:r>
      <w:r w:rsidR="00DB7DE8">
        <w:rPr>
          <w:rFonts w:hint="eastAsia"/>
        </w:rPr>
        <w:t>」</w:t>
      </w:r>
      <w:r w:rsidR="00FE2324">
        <w:rPr>
          <w:rFonts w:hint="eastAsia"/>
        </w:rPr>
        <w:t>而教育部依</w:t>
      </w:r>
      <w:r w:rsidR="004E39A9" w:rsidRPr="004E39A9">
        <w:rPr>
          <w:rFonts w:hint="eastAsia"/>
        </w:rPr>
        <w:t>退場條例第19條第3項規定，訂定「專案輔導學校停止全部招生後停辦時仍在校學生分發辦法」，主要規範分發學校選定原則、分發作業、學習輔導及生活輔導相關措施等，以保障學生繼續就學權益。</w:t>
      </w:r>
    </w:p>
    <w:p w:rsidR="008C728C" w:rsidRDefault="008C728C" w:rsidP="008C728C">
      <w:pPr>
        <w:pStyle w:val="a4"/>
        <w:ind w:left="849" w:hanging="283"/>
      </w:pPr>
      <w:r>
        <w:rPr>
          <w:rFonts w:hint="eastAsia"/>
        </w:rPr>
        <w:t>(二)</w:t>
      </w:r>
      <w:r w:rsidRPr="008C728C">
        <w:rPr>
          <w:rFonts w:hint="eastAsia"/>
        </w:rPr>
        <w:t>已退場私立大專校院安置學生之休退</w:t>
      </w:r>
      <w:r w:rsidR="000C69C5">
        <w:rPr>
          <w:rFonts w:hint="eastAsia"/>
        </w:rPr>
        <w:t>轉</w:t>
      </w:r>
      <w:r w:rsidRPr="008C728C">
        <w:rPr>
          <w:rFonts w:hint="eastAsia"/>
        </w:rPr>
        <w:t>學</w:t>
      </w:r>
      <w:r w:rsidR="000C69C5">
        <w:rPr>
          <w:rFonts w:hint="eastAsia"/>
        </w:rPr>
        <w:t>比率不低，允宜</w:t>
      </w:r>
      <w:r w:rsidRPr="008C728C">
        <w:rPr>
          <w:rFonts w:hint="eastAsia"/>
        </w:rPr>
        <w:t>檢討</w:t>
      </w:r>
      <w:r w:rsidR="000C69C5">
        <w:rPr>
          <w:rFonts w:hint="eastAsia"/>
        </w:rPr>
        <w:t>分發學校之選定，並</w:t>
      </w:r>
      <w:r w:rsidRPr="008C728C">
        <w:rPr>
          <w:rFonts w:hint="eastAsia"/>
        </w:rPr>
        <w:t>精進相關安置策略措施</w:t>
      </w:r>
    </w:p>
    <w:p w:rsidR="008C728C" w:rsidRPr="008C728C" w:rsidRDefault="008C728C" w:rsidP="008C728C">
      <w:pPr>
        <w:pStyle w:val="123"/>
        <w:ind w:left="1133" w:hanging="283"/>
      </w:pPr>
      <w:r w:rsidRPr="006E7BDB">
        <w:rPr>
          <w:rFonts w:hint="eastAsia"/>
          <w:b/>
        </w:rPr>
        <w:t>1</w:t>
      </w:r>
      <w:r w:rsidRPr="006E7BDB">
        <w:rPr>
          <w:b/>
        </w:rPr>
        <w:t>.</w:t>
      </w:r>
      <w:r w:rsidR="006E7BDB" w:rsidRPr="006E7BDB">
        <w:rPr>
          <w:rFonts w:hint="eastAsia"/>
          <w:b/>
        </w:rPr>
        <w:t>教育部選定分發學校供學生選填志願</w:t>
      </w:r>
      <w:r w:rsidR="006E7BDB">
        <w:rPr>
          <w:rFonts w:hint="eastAsia"/>
        </w:rPr>
        <w:t>：</w:t>
      </w:r>
      <w:r w:rsidR="00C35605">
        <w:rPr>
          <w:rFonts w:hint="eastAsia"/>
        </w:rPr>
        <w:t>學生分發作業依</w:t>
      </w:r>
      <w:r>
        <w:rPr>
          <w:rFonts w:hint="eastAsia"/>
        </w:rPr>
        <w:t>上開</w:t>
      </w:r>
      <w:r w:rsidRPr="008C728C">
        <w:rPr>
          <w:rFonts w:hint="eastAsia"/>
        </w:rPr>
        <w:t>「專案輔導學校</w:t>
      </w:r>
      <w:r w:rsidR="00C35605">
        <w:rPr>
          <w:rFonts w:hint="eastAsia"/>
        </w:rPr>
        <w:t>停止全部招生後停辦時仍在校學生分發辦法」</w:t>
      </w:r>
      <w:r>
        <w:rPr>
          <w:rFonts w:hint="eastAsia"/>
        </w:rPr>
        <w:t>第3條</w:t>
      </w:r>
      <w:r w:rsidR="00C35605">
        <w:rPr>
          <w:rFonts w:hint="eastAsia"/>
        </w:rPr>
        <w:t>第</w:t>
      </w:r>
      <w:r w:rsidR="00C35605">
        <w:t>1</w:t>
      </w:r>
      <w:r w:rsidR="00C35605">
        <w:rPr>
          <w:rFonts w:hint="eastAsia"/>
        </w:rPr>
        <w:t>項第3款</w:t>
      </w:r>
      <w:r w:rsidR="003A713D">
        <w:rPr>
          <w:rFonts w:hint="eastAsia"/>
        </w:rPr>
        <w:t>規定</w:t>
      </w:r>
      <w:r w:rsidR="009F39E1">
        <w:rPr>
          <w:rFonts w:hint="eastAsia"/>
        </w:rPr>
        <w:t>：</w:t>
      </w:r>
      <w:r>
        <w:rPr>
          <w:rFonts w:hint="eastAsia"/>
        </w:rPr>
        <w:t>「學校主管機關選定分發學校，提供學生選填志願。」</w:t>
      </w:r>
      <w:r w:rsidR="00C35605">
        <w:rPr>
          <w:rFonts w:hint="eastAsia"/>
        </w:rPr>
        <w:t>係由</w:t>
      </w:r>
      <w:r w:rsidR="00DB7DE8" w:rsidRPr="00DB7DE8">
        <w:rPr>
          <w:rFonts w:hint="eastAsia"/>
        </w:rPr>
        <w:t>教育部選定分發學校供學生選填志願</w:t>
      </w:r>
      <w:r w:rsidR="00C35605">
        <w:rPr>
          <w:rFonts w:hint="eastAsia"/>
        </w:rPr>
        <w:t>。</w:t>
      </w:r>
    </w:p>
    <w:p w:rsidR="00445F48" w:rsidRPr="00B71D1F" w:rsidRDefault="006E7BDB" w:rsidP="00445F48">
      <w:pPr>
        <w:pStyle w:val="123"/>
        <w:ind w:left="1133" w:hanging="283"/>
        <w:rPr>
          <w:color w:val="0070C0"/>
        </w:rPr>
      </w:pPr>
      <w:r w:rsidRPr="006E7BDB">
        <w:rPr>
          <w:rFonts w:hint="eastAsia"/>
          <w:b/>
        </w:rPr>
        <w:t>2</w:t>
      </w:r>
      <w:r w:rsidRPr="006E7BDB">
        <w:rPr>
          <w:b/>
        </w:rPr>
        <w:t>.</w:t>
      </w:r>
      <w:r w:rsidRPr="006E7BDB">
        <w:rPr>
          <w:rFonts w:hint="eastAsia"/>
          <w:b/>
        </w:rPr>
        <w:t>安置分發學校之學生</w:t>
      </w:r>
      <w:r w:rsidR="000C69C5">
        <w:rPr>
          <w:rFonts w:hint="eastAsia"/>
          <w:b/>
        </w:rPr>
        <w:t>休</w:t>
      </w:r>
      <w:r w:rsidRPr="006E7BDB">
        <w:rPr>
          <w:rFonts w:hint="eastAsia"/>
          <w:b/>
        </w:rPr>
        <w:t>退</w:t>
      </w:r>
      <w:r w:rsidR="000C69C5">
        <w:rPr>
          <w:rFonts w:hint="eastAsia"/>
          <w:b/>
        </w:rPr>
        <w:t>轉</w:t>
      </w:r>
      <w:r w:rsidRPr="006E7BDB">
        <w:rPr>
          <w:rFonts w:hint="eastAsia"/>
          <w:b/>
        </w:rPr>
        <w:t>學</w:t>
      </w:r>
      <w:r w:rsidR="000C69C5">
        <w:rPr>
          <w:rFonts w:hint="eastAsia"/>
          <w:b/>
        </w:rPr>
        <w:t>情形</w:t>
      </w:r>
      <w:r w:rsidRPr="006E7BDB">
        <w:rPr>
          <w:rFonts w:hint="eastAsia"/>
        </w:rPr>
        <w:t>：</w:t>
      </w:r>
      <w:r w:rsidR="007B083C" w:rsidRPr="006E7BDB">
        <w:rPr>
          <w:rFonts w:hint="eastAsia"/>
        </w:rPr>
        <w:t>據教育部統計</w:t>
      </w:r>
      <w:r w:rsidRPr="006E7BDB">
        <w:rPr>
          <w:rFonts w:hint="eastAsia"/>
        </w:rPr>
        <w:t>1</w:t>
      </w:r>
      <w:r w:rsidRPr="006E7BDB">
        <w:t>00</w:t>
      </w:r>
      <w:r w:rsidRPr="006E7BDB">
        <w:rPr>
          <w:rFonts w:hint="eastAsia"/>
        </w:rPr>
        <w:t>年至1</w:t>
      </w:r>
      <w:r w:rsidRPr="006E7BDB">
        <w:t>13</w:t>
      </w:r>
      <w:r w:rsidRPr="006E7BDB">
        <w:rPr>
          <w:rFonts w:hint="eastAsia"/>
        </w:rPr>
        <w:t>年7月底</w:t>
      </w:r>
      <w:r w:rsidR="007B083C" w:rsidRPr="006E7BDB">
        <w:rPr>
          <w:rFonts w:hint="eastAsia"/>
        </w:rPr>
        <w:t>已</w:t>
      </w:r>
      <w:r w:rsidR="007B083C" w:rsidRPr="00445F48">
        <w:rPr>
          <w:rFonts w:hint="eastAsia"/>
        </w:rPr>
        <w:t>退場大專校院學生安置狀況，</w:t>
      </w:r>
      <w:r w:rsidR="00F71B40" w:rsidRPr="00445F48">
        <w:rPr>
          <w:rFonts w:hint="eastAsia"/>
        </w:rPr>
        <w:t>1</w:t>
      </w:r>
      <w:r w:rsidR="00F71B40" w:rsidRPr="00445F48">
        <w:t>03</w:t>
      </w:r>
      <w:r w:rsidR="00F71B40" w:rsidRPr="00445F48">
        <w:rPr>
          <w:rFonts w:hint="eastAsia"/>
        </w:rPr>
        <w:t>年2月至1</w:t>
      </w:r>
      <w:r w:rsidR="00F71B40" w:rsidRPr="00445F48">
        <w:t>07</w:t>
      </w:r>
      <w:r w:rsidR="00F71B40" w:rsidRPr="00445F48">
        <w:rPr>
          <w:rFonts w:hint="eastAsia"/>
        </w:rPr>
        <w:t>年8月退場學校</w:t>
      </w:r>
      <w:r w:rsidR="007B083C" w:rsidRPr="00445F48">
        <w:rPr>
          <w:rFonts w:hint="eastAsia"/>
        </w:rPr>
        <w:t>安置學生</w:t>
      </w:r>
      <w:r w:rsidR="00F71B40" w:rsidRPr="00445F48">
        <w:rPr>
          <w:rFonts w:hint="eastAsia"/>
        </w:rPr>
        <w:t>退學比率介於2</w:t>
      </w:r>
      <w:r w:rsidR="00F71B40" w:rsidRPr="00445F48">
        <w:t>7</w:t>
      </w:r>
      <w:r w:rsidR="00D9633B" w:rsidRPr="00445F48">
        <w:t>.51</w:t>
      </w:r>
      <w:r w:rsidR="00F71B40" w:rsidRPr="00445F48">
        <w:t>%</w:t>
      </w:r>
      <w:r w:rsidR="00F71B40" w:rsidRPr="00445F48">
        <w:rPr>
          <w:rFonts w:hint="eastAsia"/>
        </w:rPr>
        <w:t>至3</w:t>
      </w:r>
      <w:r w:rsidR="00F71B40" w:rsidRPr="00445F48">
        <w:t>7</w:t>
      </w:r>
      <w:r w:rsidR="00D9633B" w:rsidRPr="00445F48">
        <w:t>.39</w:t>
      </w:r>
      <w:r w:rsidR="00F71B40" w:rsidRPr="00445F48">
        <w:t>%</w:t>
      </w:r>
      <w:r w:rsidR="00D9633B" w:rsidRPr="00445F48">
        <w:rPr>
          <w:rFonts w:hint="eastAsia"/>
        </w:rPr>
        <w:t>，畢業比率僅6</w:t>
      </w:r>
      <w:r w:rsidR="00D9633B" w:rsidRPr="00445F48">
        <w:t>0%</w:t>
      </w:r>
      <w:r w:rsidR="00D9633B" w:rsidRPr="00445F48">
        <w:rPr>
          <w:rFonts w:hint="eastAsia"/>
        </w:rPr>
        <w:t>至7</w:t>
      </w:r>
      <w:r w:rsidR="00D9633B" w:rsidRPr="00445F48">
        <w:t>1.69%</w:t>
      </w:r>
      <w:r w:rsidR="00F71B40" w:rsidRPr="00445F48">
        <w:rPr>
          <w:rFonts w:hint="eastAsia"/>
        </w:rPr>
        <w:t>，轉學比率最高為2</w:t>
      </w:r>
      <w:r w:rsidR="00F71B40" w:rsidRPr="00445F48">
        <w:t>.03%</w:t>
      </w:r>
      <w:r w:rsidR="00F71B40" w:rsidRPr="00445F48">
        <w:rPr>
          <w:rFonts w:hint="eastAsia"/>
        </w:rPr>
        <w:t>；</w:t>
      </w:r>
      <w:r w:rsidR="00445F48" w:rsidRPr="00445F48">
        <w:rPr>
          <w:rFonts w:hint="eastAsia"/>
        </w:rPr>
        <w:t>1</w:t>
      </w:r>
      <w:r w:rsidR="00412DC4">
        <w:rPr>
          <w:rFonts w:hint="eastAsia"/>
        </w:rPr>
        <w:t>0</w:t>
      </w:r>
      <w:r w:rsidR="00412DC4">
        <w:t>0</w:t>
      </w:r>
      <w:r w:rsidR="00445F48" w:rsidRPr="00445F48">
        <w:rPr>
          <w:rFonts w:hint="eastAsia"/>
        </w:rPr>
        <w:t>年以後退場學校，安置學生退學比率最高為3</w:t>
      </w:r>
      <w:r w:rsidR="00445F48" w:rsidRPr="00445F48">
        <w:t>7.4%</w:t>
      </w:r>
      <w:r w:rsidR="00445F48" w:rsidRPr="00445F48">
        <w:rPr>
          <w:rFonts w:hint="eastAsia"/>
        </w:rPr>
        <w:t>，休學比率最高為1</w:t>
      </w:r>
      <w:r w:rsidR="00445F48" w:rsidRPr="00445F48">
        <w:t>6.67%</w:t>
      </w:r>
      <w:r w:rsidR="00445F48" w:rsidRPr="00445F48">
        <w:rPr>
          <w:rFonts w:hint="eastAsia"/>
        </w:rPr>
        <w:t>，轉學比率最高為9</w:t>
      </w:r>
      <w:r w:rsidR="00445F48" w:rsidRPr="00445F48">
        <w:t>.3%</w:t>
      </w:r>
      <w:r w:rsidR="00445F48">
        <w:t>(</w:t>
      </w:r>
      <w:r w:rsidR="00445F48">
        <w:rPr>
          <w:rFonts w:hint="eastAsia"/>
        </w:rPr>
        <w:t>詳表1</w:t>
      </w:r>
      <w:r w:rsidR="00445F48">
        <w:t>)</w:t>
      </w:r>
      <w:r w:rsidR="00445F48" w:rsidRPr="00445F48">
        <w:rPr>
          <w:rFonts w:hint="eastAsia"/>
        </w:rPr>
        <w:t>，</w:t>
      </w:r>
      <w:r w:rsidR="003274B6">
        <w:rPr>
          <w:rFonts w:hint="eastAsia"/>
        </w:rPr>
        <w:t>安置學生於分發學校休退轉學比率不低，</w:t>
      </w:r>
      <w:r w:rsidR="00445F48" w:rsidRPr="00445F48">
        <w:rPr>
          <w:rFonts w:hint="eastAsia"/>
        </w:rPr>
        <w:t>顯示</w:t>
      </w:r>
      <w:r w:rsidR="00445F48">
        <w:rPr>
          <w:rFonts w:hint="eastAsia"/>
        </w:rPr>
        <w:t>學校退場對學生就讀意願確有影響。</w:t>
      </w:r>
    </w:p>
    <w:p w:rsidR="006E7BDB" w:rsidRPr="006E7BDB" w:rsidRDefault="007B083C" w:rsidP="007B083C">
      <w:pPr>
        <w:ind w:leftChars="0" w:left="567" w:hangingChars="200" w:hanging="567"/>
        <w:rPr>
          <w:b/>
        </w:rPr>
      </w:pPr>
      <w:r w:rsidRPr="006E7BDB">
        <w:rPr>
          <w:rFonts w:hint="eastAsia"/>
          <w:b/>
        </w:rPr>
        <w:t>表</w:t>
      </w:r>
      <w:r w:rsidR="00377107" w:rsidRPr="006E7BDB">
        <w:rPr>
          <w:rFonts w:hint="eastAsia"/>
          <w:b/>
        </w:rPr>
        <w:t>1</w:t>
      </w:r>
      <w:r w:rsidRPr="006E7BDB">
        <w:rPr>
          <w:rFonts w:hint="eastAsia"/>
          <w:b/>
        </w:rPr>
        <w:t xml:space="preserve">  </w:t>
      </w:r>
      <w:r w:rsidR="00377107" w:rsidRPr="006E7BDB">
        <w:rPr>
          <w:rFonts w:hint="eastAsia"/>
          <w:b/>
        </w:rPr>
        <w:t>1</w:t>
      </w:r>
      <w:r w:rsidR="00377107" w:rsidRPr="006E7BDB">
        <w:rPr>
          <w:b/>
        </w:rPr>
        <w:t>00</w:t>
      </w:r>
      <w:r w:rsidR="00377107" w:rsidRPr="006E7BDB">
        <w:rPr>
          <w:rFonts w:hint="eastAsia"/>
          <w:b/>
        </w:rPr>
        <w:t>年至1</w:t>
      </w:r>
      <w:r w:rsidR="00377107" w:rsidRPr="006E7BDB">
        <w:rPr>
          <w:b/>
        </w:rPr>
        <w:t>13</w:t>
      </w:r>
      <w:r w:rsidR="00377107" w:rsidRPr="006E7BDB">
        <w:rPr>
          <w:rFonts w:hint="eastAsia"/>
          <w:b/>
        </w:rPr>
        <w:t>年7月</w:t>
      </w:r>
      <w:r w:rsidRPr="006E7BDB">
        <w:rPr>
          <w:rFonts w:hint="eastAsia"/>
          <w:b/>
        </w:rPr>
        <w:t>已退場之私立大專校院學生安置概況表</w:t>
      </w:r>
    </w:p>
    <w:p w:rsidR="007B083C" w:rsidRPr="006E7BDB" w:rsidRDefault="007B083C" w:rsidP="006E7BDB">
      <w:pPr>
        <w:pStyle w:val="141"/>
        <w:jc w:val="right"/>
      </w:pPr>
      <w:r w:rsidRPr="006E7BDB">
        <w:rPr>
          <w:rFonts w:hint="eastAsia"/>
        </w:rPr>
        <w:t>單位：人；%</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16"/>
        <w:gridCol w:w="1153"/>
        <w:gridCol w:w="957"/>
        <w:gridCol w:w="857"/>
        <w:gridCol w:w="857"/>
        <w:gridCol w:w="858"/>
        <w:gridCol w:w="857"/>
        <w:gridCol w:w="858"/>
      </w:tblGrid>
      <w:tr w:rsidR="00F73A8B" w:rsidRPr="00AC4F0B" w:rsidTr="00F73A8B">
        <w:trPr>
          <w:tblHeader/>
        </w:trPr>
        <w:tc>
          <w:tcPr>
            <w:tcW w:w="2216" w:type="dxa"/>
            <w:vMerge w:val="restart"/>
            <w:shd w:val="clear" w:color="auto" w:fill="auto"/>
            <w:vAlign w:val="center"/>
          </w:tcPr>
          <w:p w:rsidR="00F73A8B" w:rsidRPr="00AC4F0B" w:rsidRDefault="00F73A8B" w:rsidP="00F83703">
            <w:pPr>
              <w:pStyle w:val="141"/>
              <w:ind w:rightChars="-22" w:right="-62"/>
              <w:jc w:val="center"/>
              <w:rPr>
                <w:b/>
                <w:spacing w:val="-20"/>
              </w:rPr>
            </w:pPr>
            <w:r w:rsidRPr="00AC4F0B">
              <w:rPr>
                <w:rFonts w:hint="eastAsia"/>
                <w:b/>
                <w:spacing w:val="-20"/>
              </w:rPr>
              <w:t>學校名稱</w:t>
            </w:r>
          </w:p>
        </w:tc>
        <w:tc>
          <w:tcPr>
            <w:tcW w:w="1153" w:type="dxa"/>
            <w:vMerge w:val="restart"/>
            <w:shd w:val="clear" w:color="auto" w:fill="auto"/>
            <w:vAlign w:val="center"/>
          </w:tcPr>
          <w:p w:rsidR="00F73A8B" w:rsidRPr="00AC4F0B" w:rsidRDefault="00F73A8B" w:rsidP="00F83703">
            <w:pPr>
              <w:pStyle w:val="141"/>
              <w:ind w:leftChars="-52" w:left="-147" w:rightChars="-15" w:right="-42"/>
              <w:jc w:val="center"/>
              <w:rPr>
                <w:b/>
                <w:spacing w:val="-20"/>
              </w:rPr>
            </w:pPr>
            <w:r w:rsidRPr="00AC4F0B">
              <w:rPr>
                <w:rFonts w:hint="eastAsia"/>
                <w:b/>
                <w:spacing w:val="-20"/>
              </w:rPr>
              <w:t>退場年月</w:t>
            </w:r>
          </w:p>
        </w:tc>
        <w:tc>
          <w:tcPr>
            <w:tcW w:w="957" w:type="dxa"/>
            <w:vMerge w:val="restart"/>
            <w:shd w:val="clear" w:color="auto" w:fill="auto"/>
            <w:vAlign w:val="center"/>
          </w:tcPr>
          <w:p w:rsidR="00F73A8B" w:rsidRPr="00AC4F0B" w:rsidRDefault="00F73A8B" w:rsidP="00F83703">
            <w:pPr>
              <w:pStyle w:val="141"/>
              <w:ind w:leftChars="-31" w:left="-88" w:rightChars="-16" w:right="-45"/>
              <w:jc w:val="center"/>
              <w:rPr>
                <w:b/>
                <w:spacing w:val="-20"/>
              </w:rPr>
            </w:pPr>
            <w:r w:rsidRPr="00AC4F0B">
              <w:rPr>
                <w:rFonts w:hint="eastAsia"/>
                <w:b/>
                <w:spacing w:val="-20"/>
              </w:rPr>
              <w:t>學生安置人數</w:t>
            </w:r>
          </w:p>
        </w:tc>
        <w:tc>
          <w:tcPr>
            <w:tcW w:w="4287" w:type="dxa"/>
            <w:gridSpan w:val="5"/>
          </w:tcPr>
          <w:p w:rsidR="00F73A8B" w:rsidRPr="00AC4F0B" w:rsidRDefault="00F73A8B" w:rsidP="006E7BDB">
            <w:pPr>
              <w:pStyle w:val="141"/>
              <w:jc w:val="center"/>
              <w:rPr>
                <w:b/>
                <w:spacing w:val="-20"/>
              </w:rPr>
            </w:pPr>
            <w:r w:rsidRPr="00AC4F0B">
              <w:rPr>
                <w:rFonts w:hint="eastAsia"/>
                <w:b/>
                <w:spacing w:val="-20"/>
              </w:rPr>
              <w:t>迄1</w:t>
            </w:r>
            <w:r w:rsidRPr="00AC4F0B">
              <w:rPr>
                <w:b/>
                <w:spacing w:val="-20"/>
              </w:rPr>
              <w:t>13</w:t>
            </w:r>
            <w:r w:rsidRPr="00AC4F0B">
              <w:rPr>
                <w:rFonts w:hint="eastAsia"/>
                <w:b/>
                <w:spacing w:val="-20"/>
              </w:rPr>
              <w:t>年7月底安置學生動向比率</w:t>
            </w:r>
          </w:p>
        </w:tc>
      </w:tr>
      <w:tr w:rsidR="00F73A8B" w:rsidRPr="00AC4F0B" w:rsidTr="00F73A8B">
        <w:trPr>
          <w:tblHeader/>
        </w:trPr>
        <w:tc>
          <w:tcPr>
            <w:tcW w:w="2216" w:type="dxa"/>
            <w:vMerge/>
            <w:shd w:val="clear" w:color="auto" w:fill="auto"/>
            <w:vAlign w:val="center"/>
          </w:tcPr>
          <w:p w:rsidR="00F73A8B" w:rsidRPr="00AC4F0B" w:rsidRDefault="00F73A8B" w:rsidP="00CD0861">
            <w:pPr>
              <w:pStyle w:val="141"/>
              <w:jc w:val="center"/>
              <w:rPr>
                <w:b/>
                <w:spacing w:val="-20"/>
              </w:rPr>
            </w:pPr>
          </w:p>
        </w:tc>
        <w:tc>
          <w:tcPr>
            <w:tcW w:w="1153" w:type="dxa"/>
            <w:vMerge/>
            <w:shd w:val="clear" w:color="auto" w:fill="auto"/>
            <w:vAlign w:val="center"/>
          </w:tcPr>
          <w:p w:rsidR="00F73A8B" w:rsidRPr="00AC4F0B" w:rsidRDefault="00F73A8B" w:rsidP="00CD0861">
            <w:pPr>
              <w:pStyle w:val="141"/>
              <w:jc w:val="center"/>
              <w:rPr>
                <w:b/>
                <w:spacing w:val="-20"/>
              </w:rPr>
            </w:pPr>
          </w:p>
        </w:tc>
        <w:tc>
          <w:tcPr>
            <w:tcW w:w="957" w:type="dxa"/>
            <w:vMerge/>
            <w:shd w:val="clear" w:color="auto" w:fill="auto"/>
            <w:vAlign w:val="center"/>
          </w:tcPr>
          <w:p w:rsidR="00F73A8B" w:rsidRPr="00AC4F0B" w:rsidRDefault="00F73A8B" w:rsidP="00CD0861">
            <w:pPr>
              <w:pStyle w:val="141"/>
              <w:jc w:val="center"/>
              <w:rPr>
                <w:b/>
                <w:spacing w:val="-20"/>
              </w:rPr>
            </w:pPr>
          </w:p>
        </w:tc>
        <w:tc>
          <w:tcPr>
            <w:tcW w:w="857" w:type="dxa"/>
            <w:shd w:val="clear" w:color="auto" w:fill="auto"/>
            <w:vAlign w:val="center"/>
          </w:tcPr>
          <w:p w:rsidR="00F73A8B" w:rsidRPr="00AC4F0B" w:rsidRDefault="00F73A8B" w:rsidP="00F83703">
            <w:pPr>
              <w:pStyle w:val="141"/>
              <w:jc w:val="center"/>
              <w:rPr>
                <w:b/>
                <w:spacing w:val="-20"/>
              </w:rPr>
            </w:pPr>
            <w:r w:rsidRPr="00AC4F0B">
              <w:rPr>
                <w:rFonts w:hint="eastAsia"/>
                <w:b/>
                <w:spacing w:val="-20"/>
              </w:rPr>
              <w:t>在學</w:t>
            </w:r>
          </w:p>
        </w:tc>
        <w:tc>
          <w:tcPr>
            <w:tcW w:w="857" w:type="dxa"/>
            <w:shd w:val="clear" w:color="auto" w:fill="auto"/>
            <w:vAlign w:val="center"/>
          </w:tcPr>
          <w:p w:rsidR="00F73A8B" w:rsidRPr="00AC4F0B" w:rsidRDefault="00F73A8B" w:rsidP="00CD0861">
            <w:pPr>
              <w:pStyle w:val="141"/>
              <w:jc w:val="center"/>
              <w:rPr>
                <w:b/>
                <w:spacing w:val="-20"/>
              </w:rPr>
            </w:pPr>
            <w:r w:rsidRPr="00AC4F0B">
              <w:rPr>
                <w:rFonts w:hint="eastAsia"/>
                <w:b/>
                <w:spacing w:val="-20"/>
              </w:rPr>
              <w:t>畢業</w:t>
            </w:r>
          </w:p>
        </w:tc>
        <w:tc>
          <w:tcPr>
            <w:tcW w:w="858" w:type="dxa"/>
            <w:shd w:val="clear" w:color="auto" w:fill="auto"/>
            <w:vAlign w:val="center"/>
          </w:tcPr>
          <w:p w:rsidR="00F73A8B" w:rsidRPr="00AC4F0B" w:rsidRDefault="00F73A8B" w:rsidP="00F83703">
            <w:pPr>
              <w:pStyle w:val="141"/>
              <w:jc w:val="center"/>
              <w:rPr>
                <w:b/>
                <w:spacing w:val="-20"/>
              </w:rPr>
            </w:pPr>
            <w:r w:rsidRPr="00AC4F0B">
              <w:rPr>
                <w:rFonts w:hint="eastAsia"/>
                <w:b/>
                <w:spacing w:val="-20"/>
              </w:rPr>
              <w:t>休學</w:t>
            </w:r>
          </w:p>
        </w:tc>
        <w:tc>
          <w:tcPr>
            <w:tcW w:w="857" w:type="dxa"/>
          </w:tcPr>
          <w:p w:rsidR="00F73A8B" w:rsidRPr="00AC4F0B" w:rsidRDefault="00F73A8B" w:rsidP="00CD0861">
            <w:pPr>
              <w:pStyle w:val="141"/>
              <w:jc w:val="center"/>
              <w:rPr>
                <w:rFonts w:hint="eastAsia"/>
                <w:b/>
                <w:spacing w:val="-20"/>
              </w:rPr>
            </w:pPr>
            <w:r w:rsidRPr="00AC4F0B">
              <w:rPr>
                <w:rFonts w:hint="eastAsia"/>
                <w:b/>
                <w:spacing w:val="-20"/>
              </w:rPr>
              <w:t>退學</w:t>
            </w:r>
          </w:p>
        </w:tc>
        <w:tc>
          <w:tcPr>
            <w:tcW w:w="858" w:type="dxa"/>
            <w:shd w:val="clear" w:color="auto" w:fill="auto"/>
            <w:vAlign w:val="center"/>
          </w:tcPr>
          <w:p w:rsidR="00F73A8B" w:rsidRPr="00AC4F0B" w:rsidRDefault="00F73A8B" w:rsidP="00CD0861">
            <w:pPr>
              <w:pStyle w:val="141"/>
              <w:jc w:val="center"/>
              <w:rPr>
                <w:b/>
                <w:spacing w:val="-20"/>
              </w:rPr>
            </w:pPr>
            <w:r w:rsidRPr="00AC4F0B">
              <w:rPr>
                <w:rFonts w:hint="eastAsia"/>
                <w:b/>
                <w:spacing w:val="-20"/>
              </w:rPr>
              <w:t>轉學</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高鳳數位內容學院</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03.02</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4</w:t>
            </w:r>
            <w:r w:rsidRPr="00DD286F">
              <w:rPr>
                <w:spacing w:val="-20"/>
              </w:rPr>
              <w:t>72</w:t>
            </w:r>
          </w:p>
        </w:tc>
        <w:tc>
          <w:tcPr>
            <w:tcW w:w="857" w:type="dxa"/>
            <w:shd w:val="clear" w:color="auto" w:fill="auto"/>
            <w:vAlign w:val="center"/>
          </w:tcPr>
          <w:p w:rsidR="00F73A8B" w:rsidRPr="00445F48" w:rsidRDefault="00F73A8B" w:rsidP="00DD286F">
            <w:pPr>
              <w:pStyle w:val="141"/>
              <w:jc w:val="right"/>
            </w:pPr>
            <w:r w:rsidRPr="00445F48">
              <w:t>-</w:t>
            </w:r>
          </w:p>
        </w:tc>
        <w:tc>
          <w:tcPr>
            <w:tcW w:w="857" w:type="dxa"/>
            <w:shd w:val="clear" w:color="auto" w:fill="auto"/>
            <w:vAlign w:val="center"/>
          </w:tcPr>
          <w:p w:rsidR="00F73A8B" w:rsidRPr="00445F48" w:rsidRDefault="00F73A8B" w:rsidP="00DD286F">
            <w:pPr>
              <w:pStyle w:val="141"/>
              <w:jc w:val="right"/>
            </w:pPr>
            <w:r w:rsidRPr="00445F48">
              <w:t>70.76</w:t>
            </w:r>
          </w:p>
        </w:tc>
        <w:tc>
          <w:tcPr>
            <w:tcW w:w="858" w:type="dxa"/>
            <w:shd w:val="clear" w:color="auto" w:fill="auto"/>
            <w:vAlign w:val="center"/>
          </w:tcPr>
          <w:p w:rsidR="00F73A8B" w:rsidRPr="00445F48" w:rsidRDefault="00F73A8B" w:rsidP="00DD286F">
            <w:pPr>
              <w:pStyle w:val="141"/>
              <w:jc w:val="right"/>
            </w:pPr>
            <w:r w:rsidRPr="00445F48">
              <w:t>-</w:t>
            </w:r>
          </w:p>
        </w:tc>
        <w:tc>
          <w:tcPr>
            <w:tcW w:w="857" w:type="dxa"/>
            <w:shd w:val="clear" w:color="auto" w:fill="auto"/>
            <w:vAlign w:val="center"/>
          </w:tcPr>
          <w:p w:rsidR="00F73A8B" w:rsidRPr="00445F48" w:rsidRDefault="00F73A8B" w:rsidP="00DD286F">
            <w:pPr>
              <w:pStyle w:val="141"/>
              <w:jc w:val="right"/>
            </w:pPr>
            <w:r w:rsidRPr="00445F48">
              <w:t>27.97</w:t>
            </w:r>
          </w:p>
        </w:tc>
        <w:tc>
          <w:tcPr>
            <w:tcW w:w="858" w:type="dxa"/>
            <w:shd w:val="clear" w:color="auto" w:fill="auto"/>
            <w:vAlign w:val="center"/>
          </w:tcPr>
          <w:p w:rsidR="00F73A8B" w:rsidRPr="00445F48" w:rsidRDefault="00F73A8B" w:rsidP="00DD286F">
            <w:pPr>
              <w:pStyle w:val="141"/>
              <w:jc w:val="right"/>
            </w:pPr>
            <w:r w:rsidRPr="00445F48">
              <w:t>1.27</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永達技術學院</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03.08</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4</w:t>
            </w:r>
            <w:r w:rsidRPr="00DD286F">
              <w:rPr>
                <w:spacing w:val="-20"/>
              </w:rPr>
              <w:t>98</w:t>
            </w:r>
          </w:p>
        </w:tc>
        <w:tc>
          <w:tcPr>
            <w:tcW w:w="857" w:type="dxa"/>
            <w:shd w:val="clear" w:color="auto" w:fill="auto"/>
            <w:vAlign w:val="center"/>
          </w:tcPr>
          <w:p w:rsidR="00F73A8B" w:rsidRPr="00445F48" w:rsidRDefault="00F73A8B" w:rsidP="00DD286F">
            <w:pPr>
              <w:pStyle w:val="141"/>
              <w:jc w:val="right"/>
            </w:pPr>
            <w:r w:rsidRPr="00445F48">
              <w:t>-</w:t>
            </w:r>
          </w:p>
        </w:tc>
        <w:tc>
          <w:tcPr>
            <w:tcW w:w="857" w:type="dxa"/>
            <w:shd w:val="clear" w:color="auto" w:fill="auto"/>
            <w:vAlign w:val="center"/>
          </w:tcPr>
          <w:p w:rsidR="00F73A8B" w:rsidRPr="00445F48" w:rsidRDefault="00F73A8B" w:rsidP="00DD286F">
            <w:pPr>
              <w:pStyle w:val="141"/>
              <w:jc w:val="right"/>
            </w:pPr>
            <w:r w:rsidRPr="00445F48">
              <w:t>71.69</w:t>
            </w:r>
          </w:p>
        </w:tc>
        <w:tc>
          <w:tcPr>
            <w:tcW w:w="858" w:type="dxa"/>
            <w:shd w:val="clear" w:color="auto" w:fill="auto"/>
            <w:vAlign w:val="center"/>
          </w:tcPr>
          <w:p w:rsidR="00F73A8B" w:rsidRPr="00445F48" w:rsidRDefault="00F73A8B" w:rsidP="00DD286F">
            <w:pPr>
              <w:pStyle w:val="141"/>
              <w:jc w:val="right"/>
            </w:pPr>
            <w:r w:rsidRPr="00445F48">
              <w:t>-</w:t>
            </w:r>
          </w:p>
        </w:tc>
        <w:tc>
          <w:tcPr>
            <w:tcW w:w="857" w:type="dxa"/>
            <w:shd w:val="clear" w:color="auto" w:fill="auto"/>
            <w:vAlign w:val="center"/>
          </w:tcPr>
          <w:p w:rsidR="00F73A8B" w:rsidRPr="00445F48" w:rsidRDefault="00F73A8B" w:rsidP="00DD286F">
            <w:pPr>
              <w:pStyle w:val="141"/>
              <w:jc w:val="right"/>
            </w:pPr>
            <w:r w:rsidRPr="00445F48">
              <w:t>27.51</w:t>
            </w:r>
          </w:p>
        </w:tc>
        <w:tc>
          <w:tcPr>
            <w:tcW w:w="858" w:type="dxa"/>
            <w:shd w:val="clear" w:color="auto" w:fill="auto"/>
            <w:vAlign w:val="center"/>
          </w:tcPr>
          <w:p w:rsidR="00F73A8B" w:rsidRPr="00445F48" w:rsidRDefault="00F73A8B" w:rsidP="00DD286F">
            <w:pPr>
              <w:pStyle w:val="141"/>
              <w:jc w:val="right"/>
            </w:pPr>
            <w:r w:rsidRPr="00445F48">
              <w:t>0.80</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高美醫護管理專科學校</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spacing w:val="-20"/>
              </w:rPr>
              <w:t>107.08</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3</w:t>
            </w:r>
            <w:r w:rsidRPr="00DD286F">
              <w:rPr>
                <w:spacing w:val="-20"/>
              </w:rPr>
              <w:t>45</w:t>
            </w:r>
          </w:p>
        </w:tc>
        <w:tc>
          <w:tcPr>
            <w:tcW w:w="857" w:type="dxa"/>
            <w:shd w:val="clear" w:color="auto" w:fill="auto"/>
            <w:vAlign w:val="center"/>
          </w:tcPr>
          <w:p w:rsidR="00F73A8B" w:rsidRPr="00445F48" w:rsidRDefault="00F73A8B" w:rsidP="00DD286F">
            <w:pPr>
              <w:pStyle w:val="141"/>
              <w:jc w:val="right"/>
            </w:pPr>
            <w:r w:rsidRPr="00445F48">
              <w:t>0.58</w:t>
            </w:r>
          </w:p>
        </w:tc>
        <w:tc>
          <w:tcPr>
            <w:tcW w:w="857" w:type="dxa"/>
            <w:shd w:val="clear" w:color="auto" w:fill="auto"/>
            <w:vAlign w:val="center"/>
          </w:tcPr>
          <w:p w:rsidR="00F73A8B" w:rsidRPr="00445F48" w:rsidRDefault="00F73A8B" w:rsidP="00DD286F">
            <w:pPr>
              <w:pStyle w:val="141"/>
              <w:jc w:val="right"/>
            </w:pPr>
            <w:r w:rsidRPr="00445F48">
              <w:t>60.00</w:t>
            </w:r>
          </w:p>
        </w:tc>
        <w:tc>
          <w:tcPr>
            <w:tcW w:w="858" w:type="dxa"/>
            <w:shd w:val="clear" w:color="auto" w:fill="auto"/>
            <w:vAlign w:val="center"/>
          </w:tcPr>
          <w:p w:rsidR="00F73A8B" w:rsidRPr="00445F48" w:rsidRDefault="00F73A8B" w:rsidP="00DD286F">
            <w:pPr>
              <w:pStyle w:val="141"/>
              <w:jc w:val="right"/>
            </w:pPr>
            <w:r w:rsidRPr="00445F48">
              <w:t>-</w:t>
            </w:r>
          </w:p>
        </w:tc>
        <w:tc>
          <w:tcPr>
            <w:tcW w:w="857" w:type="dxa"/>
            <w:shd w:val="clear" w:color="auto" w:fill="auto"/>
            <w:vAlign w:val="center"/>
          </w:tcPr>
          <w:p w:rsidR="00F73A8B" w:rsidRPr="00445F48" w:rsidRDefault="00F73A8B" w:rsidP="00DD286F">
            <w:pPr>
              <w:pStyle w:val="141"/>
              <w:jc w:val="right"/>
            </w:pPr>
            <w:r w:rsidRPr="00445F48">
              <w:t>37.39</w:t>
            </w:r>
          </w:p>
        </w:tc>
        <w:tc>
          <w:tcPr>
            <w:tcW w:w="858" w:type="dxa"/>
            <w:shd w:val="clear" w:color="auto" w:fill="auto"/>
            <w:vAlign w:val="center"/>
          </w:tcPr>
          <w:p w:rsidR="00F73A8B" w:rsidRPr="00445F48" w:rsidRDefault="00F73A8B" w:rsidP="00DD286F">
            <w:pPr>
              <w:pStyle w:val="141"/>
              <w:jc w:val="right"/>
            </w:pPr>
            <w:r w:rsidRPr="00445F48">
              <w:t>2.03</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亞太創意技術學院</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08.08</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2</w:t>
            </w:r>
            <w:r w:rsidRPr="00DD286F">
              <w:rPr>
                <w:spacing w:val="-20"/>
              </w:rPr>
              <w:t>84</w:t>
            </w:r>
          </w:p>
        </w:tc>
        <w:tc>
          <w:tcPr>
            <w:tcW w:w="857" w:type="dxa"/>
            <w:shd w:val="clear" w:color="auto" w:fill="auto"/>
            <w:vAlign w:val="center"/>
          </w:tcPr>
          <w:p w:rsidR="00F73A8B" w:rsidRPr="00445F48" w:rsidRDefault="00F73A8B" w:rsidP="00DD286F">
            <w:pPr>
              <w:pStyle w:val="141"/>
              <w:jc w:val="right"/>
            </w:pPr>
            <w:r w:rsidRPr="00445F48">
              <w:t>-</w:t>
            </w:r>
          </w:p>
        </w:tc>
        <w:tc>
          <w:tcPr>
            <w:tcW w:w="857" w:type="dxa"/>
            <w:shd w:val="clear" w:color="auto" w:fill="auto"/>
            <w:vAlign w:val="center"/>
          </w:tcPr>
          <w:p w:rsidR="00F73A8B" w:rsidRPr="00445F48" w:rsidRDefault="00F73A8B" w:rsidP="00DD286F">
            <w:pPr>
              <w:pStyle w:val="141"/>
              <w:jc w:val="right"/>
            </w:pPr>
            <w:r w:rsidRPr="00445F48">
              <w:t>91.20</w:t>
            </w:r>
          </w:p>
        </w:tc>
        <w:tc>
          <w:tcPr>
            <w:tcW w:w="858" w:type="dxa"/>
            <w:shd w:val="clear" w:color="auto" w:fill="auto"/>
            <w:vAlign w:val="center"/>
          </w:tcPr>
          <w:p w:rsidR="00F73A8B" w:rsidRPr="00445F48" w:rsidRDefault="00F73A8B" w:rsidP="00DD286F">
            <w:pPr>
              <w:pStyle w:val="141"/>
              <w:jc w:val="right"/>
            </w:pPr>
            <w:r w:rsidRPr="00445F48">
              <w:t>-</w:t>
            </w:r>
          </w:p>
        </w:tc>
        <w:tc>
          <w:tcPr>
            <w:tcW w:w="857" w:type="dxa"/>
            <w:shd w:val="clear" w:color="auto" w:fill="auto"/>
            <w:vAlign w:val="center"/>
          </w:tcPr>
          <w:p w:rsidR="00F73A8B" w:rsidRPr="00445F48" w:rsidRDefault="00F73A8B" w:rsidP="00DD286F">
            <w:pPr>
              <w:pStyle w:val="141"/>
              <w:jc w:val="right"/>
            </w:pPr>
            <w:r w:rsidRPr="00445F48">
              <w:t>8.45</w:t>
            </w:r>
          </w:p>
        </w:tc>
        <w:tc>
          <w:tcPr>
            <w:tcW w:w="858" w:type="dxa"/>
            <w:shd w:val="clear" w:color="auto" w:fill="auto"/>
            <w:vAlign w:val="center"/>
          </w:tcPr>
          <w:p w:rsidR="00F73A8B" w:rsidRPr="00445F48" w:rsidRDefault="00F73A8B" w:rsidP="00DD286F">
            <w:pPr>
              <w:pStyle w:val="141"/>
              <w:jc w:val="right"/>
            </w:pPr>
            <w:r w:rsidRPr="00445F48">
              <w:t>0.35</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南榮科技大學</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09.02</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6</w:t>
            </w:r>
            <w:r w:rsidRPr="00DD286F">
              <w:rPr>
                <w:spacing w:val="-20"/>
              </w:rPr>
              <w:t>01</w:t>
            </w:r>
          </w:p>
        </w:tc>
        <w:tc>
          <w:tcPr>
            <w:tcW w:w="857" w:type="dxa"/>
            <w:shd w:val="clear" w:color="auto" w:fill="auto"/>
            <w:vAlign w:val="center"/>
          </w:tcPr>
          <w:p w:rsidR="00F73A8B" w:rsidRPr="00445F48" w:rsidRDefault="00F73A8B" w:rsidP="00DD286F">
            <w:pPr>
              <w:pStyle w:val="141"/>
              <w:jc w:val="right"/>
            </w:pPr>
            <w:r w:rsidRPr="00445F48">
              <w:t>0.50</w:t>
            </w:r>
          </w:p>
        </w:tc>
        <w:tc>
          <w:tcPr>
            <w:tcW w:w="857" w:type="dxa"/>
            <w:shd w:val="clear" w:color="auto" w:fill="auto"/>
            <w:vAlign w:val="center"/>
          </w:tcPr>
          <w:p w:rsidR="00F73A8B" w:rsidRPr="00445F48" w:rsidRDefault="00F73A8B" w:rsidP="00DD286F">
            <w:pPr>
              <w:pStyle w:val="141"/>
              <w:jc w:val="right"/>
            </w:pPr>
            <w:r w:rsidRPr="00445F48">
              <w:t>82.70</w:t>
            </w:r>
          </w:p>
        </w:tc>
        <w:tc>
          <w:tcPr>
            <w:tcW w:w="858" w:type="dxa"/>
            <w:shd w:val="clear" w:color="auto" w:fill="auto"/>
            <w:vAlign w:val="center"/>
          </w:tcPr>
          <w:p w:rsidR="00F73A8B" w:rsidRPr="00445F48" w:rsidRDefault="00F73A8B" w:rsidP="00DD286F">
            <w:pPr>
              <w:pStyle w:val="141"/>
              <w:jc w:val="right"/>
            </w:pPr>
            <w:r w:rsidRPr="00445F48">
              <w:t>1.66</w:t>
            </w:r>
          </w:p>
        </w:tc>
        <w:tc>
          <w:tcPr>
            <w:tcW w:w="857" w:type="dxa"/>
            <w:shd w:val="clear" w:color="auto" w:fill="auto"/>
            <w:vAlign w:val="center"/>
          </w:tcPr>
          <w:p w:rsidR="00F73A8B" w:rsidRPr="00445F48" w:rsidRDefault="00F73A8B" w:rsidP="00DD286F">
            <w:pPr>
              <w:pStyle w:val="141"/>
              <w:jc w:val="right"/>
            </w:pPr>
            <w:r w:rsidRPr="00445F48">
              <w:t>14.81</w:t>
            </w:r>
          </w:p>
        </w:tc>
        <w:tc>
          <w:tcPr>
            <w:tcW w:w="858" w:type="dxa"/>
            <w:shd w:val="clear" w:color="auto" w:fill="auto"/>
            <w:vAlign w:val="center"/>
          </w:tcPr>
          <w:p w:rsidR="00F73A8B" w:rsidRPr="00445F48" w:rsidRDefault="00F73A8B" w:rsidP="00DD286F">
            <w:pPr>
              <w:pStyle w:val="141"/>
              <w:jc w:val="right"/>
            </w:pPr>
            <w:r w:rsidRPr="00445F48">
              <w:t>0.33</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稻江科技暨管理學院</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10.08</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spacing w:val="-20"/>
              </w:rPr>
              <w:t>68</w:t>
            </w:r>
          </w:p>
        </w:tc>
        <w:tc>
          <w:tcPr>
            <w:tcW w:w="857" w:type="dxa"/>
            <w:shd w:val="clear" w:color="auto" w:fill="auto"/>
            <w:vAlign w:val="center"/>
          </w:tcPr>
          <w:p w:rsidR="00F73A8B" w:rsidRPr="00445F48" w:rsidRDefault="00F73A8B" w:rsidP="00DD286F">
            <w:pPr>
              <w:pStyle w:val="141"/>
              <w:jc w:val="right"/>
            </w:pPr>
            <w:r w:rsidRPr="00445F48">
              <w:t>1</w:t>
            </w:r>
            <w:r w:rsidRPr="00445F48">
              <w:rPr>
                <w:rFonts w:hint="eastAsia"/>
              </w:rPr>
              <w:t>.47</w:t>
            </w:r>
          </w:p>
        </w:tc>
        <w:tc>
          <w:tcPr>
            <w:tcW w:w="857" w:type="dxa"/>
            <w:shd w:val="clear" w:color="auto" w:fill="auto"/>
            <w:vAlign w:val="center"/>
          </w:tcPr>
          <w:p w:rsidR="00F73A8B" w:rsidRPr="00445F48" w:rsidRDefault="00F73A8B" w:rsidP="00DD286F">
            <w:pPr>
              <w:pStyle w:val="141"/>
              <w:jc w:val="right"/>
            </w:pPr>
            <w:r w:rsidRPr="00445F48">
              <w:rPr>
                <w:rFonts w:hint="eastAsia"/>
              </w:rPr>
              <w:t>80.8</w:t>
            </w:r>
          </w:p>
        </w:tc>
        <w:tc>
          <w:tcPr>
            <w:tcW w:w="858" w:type="dxa"/>
            <w:shd w:val="clear" w:color="auto" w:fill="auto"/>
            <w:vAlign w:val="center"/>
          </w:tcPr>
          <w:p w:rsidR="00F73A8B" w:rsidRPr="00445F48" w:rsidRDefault="00F73A8B" w:rsidP="00DD286F">
            <w:pPr>
              <w:pStyle w:val="141"/>
              <w:jc w:val="right"/>
            </w:pPr>
            <w:r w:rsidRPr="00445F48">
              <w:t>2</w:t>
            </w:r>
            <w:r w:rsidRPr="00445F48">
              <w:rPr>
                <w:rFonts w:hint="eastAsia"/>
              </w:rPr>
              <w:t>.94</w:t>
            </w:r>
          </w:p>
        </w:tc>
        <w:tc>
          <w:tcPr>
            <w:tcW w:w="857" w:type="dxa"/>
            <w:shd w:val="clear" w:color="auto" w:fill="auto"/>
            <w:vAlign w:val="center"/>
          </w:tcPr>
          <w:p w:rsidR="00F73A8B" w:rsidRPr="00445F48" w:rsidRDefault="00F73A8B" w:rsidP="00DD286F">
            <w:pPr>
              <w:pStyle w:val="141"/>
              <w:jc w:val="right"/>
            </w:pPr>
            <w:r w:rsidRPr="00445F48">
              <w:rPr>
                <w:rFonts w:hint="eastAsia"/>
              </w:rPr>
              <w:t>13.23</w:t>
            </w:r>
          </w:p>
        </w:tc>
        <w:tc>
          <w:tcPr>
            <w:tcW w:w="858" w:type="dxa"/>
            <w:shd w:val="clear" w:color="auto" w:fill="auto"/>
            <w:vAlign w:val="center"/>
          </w:tcPr>
          <w:p w:rsidR="00F73A8B" w:rsidRPr="00445F48" w:rsidRDefault="00F73A8B" w:rsidP="00DD286F">
            <w:pPr>
              <w:pStyle w:val="141"/>
              <w:jc w:val="right"/>
            </w:pPr>
            <w:r w:rsidRPr="00445F48">
              <w:t>1</w:t>
            </w:r>
            <w:r w:rsidRPr="00445F48">
              <w:rPr>
                <w:rFonts w:hint="eastAsia"/>
              </w:rPr>
              <w:t>.47</w:t>
            </w:r>
            <w:r w:rsidRPr="00445F48">
              <w:t xml:space="preserve"> </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台灣觀光學院</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10.09</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1</w:t>
            </w:r>
            <w:r w:rsidRPr="00DD286F">
              <w:rPr>
                <w:spacing w:val="-20"/>
              </w:rPr>
              <w:t>31</w:t>
            </w:r>
          </w:p>
        </w:tc>
        <w:tc>
          <w:tcPr>
            <w:tcW w:w="857" w:type="dxa"/>
            <w:shd w:val="clear" w:color="auto" w:fill="auto"/>
            <w:vAlign w:val="center"/>
          </w:tcPr>
          <w:p w:rsidR="00F73A8B" w:rsidRPr="00445F48" w:rsidRDefault="00F73A8B" w:rsidP="00DD286F">
            <w:pPr>
              <w:pStyle w:val="141"/>
              <w:jc w:val="right"/>
            </w:pPr>
            <w:r w:rsidRPr="00445F48">
              <w:t>12.21</w:t>
            </w:r>
          </w:p>
        </w:tc>
        <w:tc>
          <w:tcPr>
            <w:tcW w:w="857" w:type="dxa"/>
            <w:shd w:val="clear" w:color="auto" w:fill="auto"/>
            <w:vAlign w:val="center"/>
          </w:tcPr>
          <w:p w:rsidR="00F73A8B" w:rsidRPr="00445F48" w:rsidRDefault="00F73A8B" w:rsidP="00DD286F">
            <w:pPr>
              <w:pStyle w:val="141"/>
              <w:jc w:val="right"/>
            </w:pPr>
            <w:r w:rsidRPr="00445F48">
              <w:t>49.62</w:t>
            </w:r>
          </w:p>
        </w:tc>
        <w:tc>
          <w:tcPr>
            <w:tcW w:w="858" w:type="dxa"/>
            <w:shd w:val="clear" w:color="auto" w:fill="auto"/>
            <w:vAlign w:val="center"/>
          </w:tcPr>
          <w:p w:rsidR="00F73A8B" w:rsidRPr="00445F48" w:rsidRDefault="00F73A8B" w:rsidP="00DD286F">
            <w:pPr>
              <w:pStyle w:val="141"/>
              <w:jc w:val="right"/>
            </w:pPr>
            <w:r w:rsidRPr="00445F48">
              <w:t>0.76</w:t>
            </w:r>
          </w:p>
        </w:tc>
        <w:tc>
          <w:tcPr>
            <w:tcW w:w="857" w:type="dxa"/>
            <w:shd w:val="clear" w:color="auto" w:fill="auto"/>
            <w:vAlign w:val="center"/>
          </w:tcPr>
          <w:p w:rsidR="00F73A8B" w:rsidRPr="00445F48" w:rsidRDefault="00F73A8B" w:rsidP="00DD286F">
            <w:pPr>
              <w:pStyle w:val="141"/>
              <w:jc w:val="right"/>
            </w:pPr>
            <w:r w:rsidRPr="00445F48">
              <w:t>37.40</w:t>
            </w:r>
          </w:p>
        </w:tc>
        <w:tc>
          <w:tcPr>
            <w:tcW w:w="858" w:type="dxa"/>
            <w:shd w:val="clear" w:color="auto" w:fill="auto"/>
            <w:vAlign w:val="center"/>
          </w:tcPr>
          <w:p w:rsidR="00F73A8B" w:rsidRPr="00445F48" w:rsidRDefault="00F73A8B" w:rsidP="00DD286F">
            <w:pPr>
              <w:pStyle w:val="141"/>
              <w:jc w:val="right"/>
            </w:pPr>
            <w:r w:rsidRPr="00445F48">
              <w:t>-</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蘭陽技術學院</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11.08</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8</w:t>
            </w:r>
            <w:r w:rsidRPr="00DD286F">
              <w:rPr>
                <w:spacing w:val="-20"/>
              </w:rPr>
              <w:t>6</w:t>
            </w:r>
          </w:p>
        </w:tc>
        <w:tc>
          <w:tcPr>
            <w:tcW w:w="857" w:type="dxa"/>
            <w:shd w:val="clear" w:color="auto" w:fill="auto"/>
            <w:vAlign w:val="center"/>
          </w:tcPr>
          <w:p w:rsidR="00F73A8B" w:rsidRPr="00445F48" w:rsidRDefault="00F73A8B" w:rsidP="00DD286F">
            <w:pPr>
              <w:pStyle w:val="141"/>
              <w:jc w:val="right"/>
            </w:pPr>
            <w:r w:rsidRPr="00445F48">
              <w:t>37.21</w:t>
            </w:r>
          </w:p>
        </w:tc>
        <w:tc>
          <w:tcPr>
            <w:tcW w:w="857" w:type="dxa"/>
            <w:shd w:val="clear" w:color="auto" w:fill="auto"/>
            <w:vAlign w:val="center"/>
          </w:tcPr>
          <w:p w:rsidR="00F73A8B" w:rsidRPr="00445F48" w:rsidRDefault="00F73A8B" w:rsidP="00DD286F">
            <w:pPr>
              <w:pStyle w:val="141"/>
              <w:jc w:val="right"/>
            </w:pPr>
            <w:r w:rsidRPr="00445F48">
              <w:t>36.05</w:t>
            </w:r>
          </w:p>
        </w:tc>
        <w:tc>
          <w:tcPr>
            <w:tcW w:w="858" w:type="dxa"/>
            <w:shd w:val="clear" w:color="auto" w:fill="auto"/>
            <w:vAlign w:val="center"/>
          </w:tcPr>
          <w:p w:rsidR="00F73A8B" w:rsidRPr="00445F48" w:rsidRDefault="00F73A8B" w:rsidP="00DD286F">
            <w:pPr>
              <w:pStyle w:val="141"/>
              <w:jc w:val="right"/>
            </w:pPr>
            <w:r w:rsidRPr="00445F48">
              <w:t>4.65</w:t>
            </w:r>
          </w:p>
        </w:tc>
        <w:tc>
          <w:tcPr>
            <w:tcW w:w="857" w:type="dxa"/>
            <w:shd w:val="clear" w:color="auto" w:fill="auto"/>
            <w:vAlign w:val="center"/>
          </w:tcPr>
          <w:p w:rsidR="00F73A8B" w:rsidRPr="00445F48" w:rsidRDefault="00F73A8B" w:rsidP="00DD286F">
            <w:pPr>
              <w:pStyle w:val="141"/>
              <w:jc w:val="right"/>
            </w:pPr>
            <w:r w:rsidRPr="00445F48">
              <w:t>12.79</w:t>
            </w:r>
          </w:p>
        </w:tc>
        <w:tc>
          <w:tcPr>
            <w:tcW w:w="858" w:type="dxa"/>
            <w:shd w:val="clear" w:color="auto" w:fill="auto"/>
            <w:vAlign w:val="center"/>
          </w:tcPr>
          <w:p w:rsidR="00F73A8B" w:rsidRPr="00445F48" w:rsidRDefault="00F73A8B" w:rsidP="00DD286F">
            <w:pPr>
              <w:pStyle w:val="141"/>
              <w:jc w:val="right"/>
            </w:pPr>
            <w:r w:rsidRPr="00445F48">
              <w:t>9.30</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和春技術學院</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12.05</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1</w:t>
            </w:r>
            <w:r w:rsidRPr="00DD286F">
              <w:rPr>
                <w:spacing w:val="-20"/>
              </w:rPr>
              <w:t>8</w:t>
            </w:r>
          </w:p>
        </w:tc>
        <w:tc>
          <w:tcPr>
            <w:tcW w:w="857" w:type="dxa"/>
            <w:shd w:val="clear" w:color="auto" w:fill="auto"/>
            <w:vAlign w:val="center"/>
          </w:tcPr>
          <w:p w:rsidR="00F73A8B" w:rsidRPr="00445F48" w:rsidRDefault="00F73A8B" w:rsidP="00DD286F">
            <w:pPr>
              <w:pStyle w:val="141"/>
              <w:jc w:val="right"/>
            </w:pPr>
            <w:r w:rsidRPr="00445F48">
              <w:t>77.78</w:t>
            </w:r>
          </w:p>
        </w:tc>
        <w:tc>
          <w:tcPr>
            <w:tcW w:w="857" w:type="dxa"/>
            <w:shd w:val="clear" w:color="auto" w:fill="auto"/>
            <w:vAlign w:val="center"/>
          </w:tcPr>
          <w:p w:rsidR="00F73A8B" w:rsidRPr="00445F48" w:rsidRDefault="00F73A8B" w:rsidP="00DD286F">
            <w:pPr>
              <w:pStyle w:val="141"/>
              <w:jc w:val="right"/>
            </w:pPr>
            <w:r w:rsidRPr="00445F48">
              <w:t>5.56</w:t>
            </w:r>
          </w:p>
        </w:tc>
        <w:tc>
          <w:tcPr>
            <w:tcW w:w="858" w:type="dxa"/>
            <w:shd w:val="clear" w:color="auto" w:fill="auto"/>
            <w:vAlign w:val="center"/>
          </w:tcPr>
          <w:p w:rsidR="00F73A8B" w:rsidRPr="00445F48" w:rsidRDefault="00F73A8B" w:rsidP="00DD286F">
            <w:pPr>
              <w:pStyle w:val="141"/>
              <w:jc w:val="right"/>
            </w:pPr>
            <w:r w:rsidRPr="00445F48">
              <w:t>16.67</w:t>
            </w:r>
          </w:p>
        </w:tc>
        <w:tc>
          <w:tcPr>
            <w:tcW w:w="857" w:type="dxa"/>
            <w:shd w:val="clear" w:color="auto" w:fill="auto"/>
            <w:vAlign w:val="center"/>
          </w:tcPr>
          <w:p w:rsidR="00F73A8B" w:rsidRPr="00445F48" w:rsidRDefault="00F73A8B" w:rsidP="00DD286F">
            <w:pPr>
              <w:pStyle w:val="141"/>
              <w:jc w:val="right"/>
            </w:pPr>
            <w:r w:rsidRPr="00445F48">
              <w:t>-</w:t>
            </w:r>
          </w:p>
        </w:tc>
        <w:tc>
          <w:tcPr>
            <w:tcW w:w="858" w:type="dxa"/>
            <w:shd w:val="clear" w:color="auto" w:fill="auto"/>
            <w:vAlign w:val="center"/>
          </w:tcPr>
          <w:p w:rsidR="00F73A8B" w:rsidRPr="00445F48" w:rsidRDefault="00F73A8B" w:rsidP="00DD286F">
            <w:pPr>
              <w:pStyle w:val="141"/>
              <w:jc w:val="right"/>
            </w:pPr>
            <w:r w:rsidRPr="00445F48">
              <w:t>-</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中州科技大學</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12.07</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2</w:t>
            </w:r>
            <w:r w:rsidRPr="00DD286F">
              <w:rPr>
                <w:spacing w:val="-20"/>
              </w:rPr>
              <w:t>16</w:t>
            </w:r>
          </w:p>
        </w:tc>
        <w:tc>
          <w:tcPr>
            <w:tcW w:w="857" w:type="dxa"/>
            <w:shd w:val="clear" w:color="auto" w:fill="auto"/>
            <w:vAlign w:val="center"/>
          </w:tcPr>
          <w:p w:rsidR="00F73A8B" w:rsidRPr="00445F48" w:rsidRDefault="00F73A8B" w:rsidP="00DD286F">
            <w:pPr>
              <w:pStyle w:val="141"/>
              <w:jc w:val="right"/>
            </w:pPr>
            <w:r w:rsidRPr="00445F48">
              <w:t>94.44</w:t>
            </w:r>
          </w:p>
        </w:tc>
        <w:tc>
          <w:tcPr>
            <w:tcW w:w="857" w:type="dxa"/>
            <w:shd w:val="clear" w:color="auto" w:fill="auto"/>
            <w:vAlign w:val="center"/>
          </w:tcPr>
          <w:p w:rsidR="00F73A8B" w:rsidRPr="00445F48" w:rsidRDefault="00F73A8B" w:rsidP="00DD286F">
            <w:pPr>
              <w:pStyle w:val="141"/>
              <w:jc w:val="right"/>
            </w:pPr>
            <w:r w:rsidRPr="00445F48">
              <w:t>1.85</w:t>
            </w:r>
          </w:p>
        </w:tc>
        <w:tc>
          <w:tcPr>
            <w:tcW w:w="858" w:type="dxa"/>
            <w:shd w:val="clear" w:color="auto" w:fill="auto"/>
            <w:vAlign w:val="center"/>
          </w:tcPr>
          <w:p w:rsidR="00F73A8B" w:rsidRPr="00445F48" w:rsidRDefault="00F73A8B" w:rsidP="00DD286F">
            <w:pPr>
              <w:pStyle w:val="141"/>
              <w:jc w:val="right"/>
            </w:pPr>
            <w:r w:rsidRPr="00445F48">
              <w:t>3.70</w:t>
            </w:r>
          </w:p>
        </w:tc>
        <w:tc>
          <w:tcPr>
            <w:tcW w:w="857" w:type="dxa"/>
            <w:shd w:val="clear" w:color="auto" w:fill="auto"/>
            <w:vAlign w:val="center"/>
          </w:tcPr>
          <w:p w:rsidR="00F73A8B" w:rsidRPr="00445F48" w:rsidRDefault="00F73A8B" w:rsidP="00DD286F">
            <w:pPr>
              <w:pStyle w:val="141"/>
              <w:jc w:val="right"/>
            </w:pPr>
            <w:r w:rsidRPr="00445F48">
              <w:t>-</w:t>
            </w:r>
          </w:p>
        </w:tc>
        <w:tc>
          <w:tcPr>
            <w:tcW w:w="858" w:type="dxa"/>
            <w:shd w:val="clear" w:color="auto" w:fill="auto"/>
            <w:vAlign w:val="center"/>
          </w:tcPr>
          <w:p w:rsidR="00F73A8B" w:rsidRPr="00445F48" w:rsidRDefault="00F73A8B" w:rsidP="00DD286F">
            <w:pPr>
              <w:pStyle w:val="141"/>
              <w:jc w:val="right"/>
            </w:pPr>
            <w:r w:rsidRPr="00445F48">
              <w:t>-</w:t>
            </w:r>
          </w:p>
        </w:tc>
      </w:tr>
      <w:tr w:rsidR="00F73A8B" w:rsidRPr="00F83703" w:rsidTr="00F73A8B">
        <w:tc>
          <w:tcPr>
            <w:tcW w:w="2216" w:type="dxa"/>
            <w:shd w:val="clear" w:color="auto" w:fill="auto"/>
            <w:vAlign w:val="center"/>
          </w:tcPr>
          <w:p w:rsidR="00F73A8B" w:rsidRPr="00DD286F" w:rsidRDefault="00F73A8B" w:rsidP="00DD286F">
            <w:pPr>
              <w:pStyle w:val="141"/>
              <w:jc w:val="both"/>
              <w:rPr>
                <w:rFonts w:hint="eastAsia"/>
                <w:spacing w:val="-20"/>
              </w:rPr>
            </w:pPr>
            <w:r w:rsidRPr="00DD286F">
              <w:rPr>
                <w:rFonts w:hint="eastAsia"/>
                <w:spacing w:val="-20"/>
              </w:rPr>
              <w:t>台灣首府大學</w:t>
            </w:r>
          </w:p>
        </w:tc>
        <w:tc>
          <w:tcPr>
            <w:tcW w:w="1153" w:type="dxa"/>
            <w:shd w:val="clear" w:color="auto" w:fill="auto"/>
            <w:vAlign w:val="center"/>
          </w:tcPr>
          <w:p w:rsidR="00F73A8B" w:rsidRPr="00DD286F" w:rsidRDefault="00F73A8B" w:rsidP="00DD286F">
            <w:pPr>
              <w:pStyle w:val="141"/>
              <w:jc w:val="center"/>
              <w:rPr>
                <w:rFonts w:hint="eastAsia"/>
                <w:spacing w:val="-20"/>
              </w:rPr>
            </w:pPr>
            <w:r w:rsidRPr="00DD286F">
              <w:rPr>
                <w:rFonts w:hint="eastAsia"/>
                <w:spacing w:val="-20"/>
              </w:rPr>
              <w:t>1</w:t>
            </w:r>
            <w:r w:rsidRPr="00DD286F">
              <w:rPr>
                <w:spacing w:val="-20"/>
              </w:rPr>
              <w:t>12.07</w:t>
            </w:r>
          </w:p>
        </w:tc>
        <w:tc>
          <w:tcPr>
            <w:tcW w:w="957" w:type="dxa"/>
            <w:shd w:val="clear" w:color="auto" w:fill="auto"/>
            <w:vAlign w:val="center"/>
          </w:tcPr>
          <w:p w:rsidR="00F73A8B" w:rsidRPr="00DD286F" w:rsidRDefault="00F73A8B" w:rsidP="00DD286F">
            <w:pPr>
              <w:pStyle w:val="141"/>
              <w:jc w:val="right"/>
              <w:rPr>
                <w:rFonts w:hint="eastAsia"/>
                <w:spacing w:val="-20"/>
              </w:rPr>
            </w:pPr>
            <w:r w:rsidRPr="00DD286F">
              <w:rPr>
                <w:rFonts w:hint="eastAsia"/>
                <w:spacing w:val="-20"/>
              </w:rPr>
              <w:t>9</w:t>
            </w:r>
            <w:r w:rsidRPr="00DD286F">
              <w:rPr>
                <w:spacing w:val="-20"/>
              </w:rPr>
              <w:t>4</w:t>
            </w:r>
          </w:p>
        </w:tc>
        <w:tc>
          <w:tcPr>
            <w:tcW w:w="857" w:type="dxa"/>
            <w:shd w:val="clear" w:color="auto" w:fill="auto"/>
            <w:vAlign w:val="center"/>
          </w:tcPr>
          <w:p w:rsidR="00F73A8B" w:rsidRPr="00445F48" w:rsidRDefault="00F73A8B" w:rsidP="00DD286F">
            <w:pPr>
              <w:pStyle w:val="141"/>
              <w:jc w:val="right"/>
            </w:pPr>
            <w:r w:rsidRPr="00445F48">
              <w:rPr>
                <w:rFonts w:hint="eastAsia"/>
              </w:rPr>
              <w:t>91.5</w:t>
            </w:r>
          </w:p>
        </w:tc>
        <w:tc>
          <w:tcPr>
            <w:tcW w:w="857" w:type="dxa"/>
            <w:shd w:val="clear" w:color="auto" w:fill="auto"/>
            <w:vAlign w:val="center"/>
          </w:tcPr>
          <w:p w:rsidR="00F73A8B" w:rsidRPr="00445F48" w:rsidRDefault="00F73A8B" w:rsidP="00DD286F">
            <w:pPr>
              <w:pStyle w:val="141"/>
              <w:jc w:val="right"/>
            </w:pPr>
            <w:r w:rsidRPr="00445F48">
              <w:t>-</w:t>
            </w:r>
          </w:p>
        </w:tc>
        <w:tc>
          <w:tcPr>
            <w:tcW w:w="858" w:type="dxa"/>
            <w:shd w:val="clear" w:color="auto" w:fill="auto"/>
            <w:vAlign w:val="center"/>
          </w:tcPr>
          <w:p w:rsidR="00F73A8B" w:rsidRPr="00445F48" w:rsidRDefault="00F73A8B" w:rsidP="00DD286F">
            <w:pPr>
              <w:pStyle w:val="141"/>
              <w:jc w:val="right"/>
            </w:pPr>
            <w:r w:rsidRPr="00445F48">
              <w:t>3</w:t>
            </w:r>
            <w:r w:rsidRPr="00445F48">
              <w:rPr>
                <w:rFonts w:hint="eastAsia"/>
              </w:rPr>
              <w:t>.19</w:t>
            </w:r>
          </w:p>
        </w:tc>
        <w:tc>
          <w:tcPr>
            <w:tcW w:w="857" w:type="dxa"/>
            <w:shd w:val="clear" w:color="auto" w:fill="auto"/>
            <w:vAlign w:val="center"/>
          </w:tcPr>
          <w:p w:rsidR="00F73A8B" w:rsidRPr="00445F48" w:rsidRDefault="00F73A8B" w:rsidP="00DD286F">
            <w:pPr>
              <w:pStyle w:val="141"/>
              <w:jc w:val="right"/>
            </w:pPr>
            <w:r w:rsidRPr="00445F48">
              <w:rPr>
                <w:rFonts w:hint="eastAsia"/>
              </w:rPr>
              <w:t>5.31</w:t>
            </w:r>
          </w:p>
        </w:tc>
        <w:tc>
          <w:tcPr>
            <w:tcW w:w="858" w:type="dxa"/>
            <w:shd w:val="clear" w:color="auto" w:fill="auto"/>
            <w:vAlign w:val="center"/>
          </w:tcPr>
          <w:p w:rsidR="00F73A8B" w:rsidRPr="00445F48" w:rsidRDefault="00F73A8B" w:rsidP="00DD286F">
            <w:pPr>
              <w:pStyle w:val="141"/>
              <w:jc w:val="right"/>
            </w:pPr>
            <w:r w:rsidRPr="00445F48">
              <w:t>-</w:t>
            </w:r>
          </w:p>
        </w:tc>
      </w:tr>
    </w:tbl>
    <w:p w:rsidR="006E0C23" w:rsidRPr="007A4375" w:rsidRDefault="006E0C23" w:rsidP="00DC1F51">
      <w:pPr>
        <w:pStyle w:val="141"/>
        <w:rPr>
          <w:rFonts w:hint="eastAsia"/>
        </w:rPr>
      </w:pPr>
      <w:r w:rsidRPr="007A4375">
        <w:rPr>
          <w:rFonts w:hint="eastAsia"/>
        </w:rPr>
        <w:t>說    明：安置學生比率係各安置流向人數/安置學生總人數。</w:t>
      </w:r>
    </w:p>
    <w:p w:rsidR="007B083C" w:rsidRPr="007A4375" w:rsidRDefault="006E0C23" w:rsidP="006E0C23">
      <w:pPr>
        <w:pStyle w:val="141"/>
      </w:pPr>
      <w:r w:rsidRPr="007A4375">
        <w:rPr>
          <w:rFonts w:hint="eastAsia"/>
        </w:rPr>
        <w:t>資料來源：教育部提供。</w:t>
      </w:r>
    </w:p>
    <w:p w:rsidR="00F73A8B" w:rsidRPr="00B71D1F" w:rsidRDefault="00F73A8B" w:rsidP="00F73A8B">
      <w:pPr>
        <w:pStyle w:val="123"/>
        <w:ind w:left="1133" w:hanging="283"/>
      </w:pPr>
      <w:r w:rsidRPr="00F73A8B">
        <w:rPr>
          <w:b/>
        </w:rPr>
        <w:t>3.</w:t>
      </w:r>
      <w:r w:rsidRPr="00F73A8B">
        <w:rPr>
          <w:rFonts w:hint="eastAsia"/>
          <w:b/>
        </w:rPr>
        <w:t>部分</w:t>
      </w:r>
      <w:r w:rsidR="00EC2FA7">
        <w:rPr>
          <w:rFonts w:hint="eastAsia"/>
          <w:b/>
        </w:rPr>
        <w:t>學生安置之</w:t>
      </w:r>
      <w:r w:rsidRPr="00F73A8B">
        <w:rPr>
          <w:rFonts w:hint="eastAsia"/>
          <w:b/>
        </w:rPr>
        <w:t>分發學校新生註冊率較低</w:t>
      </w:r>
      <w:r>
        <w:rPr>
          <w:rFonts w:hint="eastAsia"/>
        </w:rPr>
        <w:t>：教育部選定安置之分發學校均為私立學校，部分學校新生註冊率低於7</w:t>
      </w:r>
      <w:r>
        <w:t>0%</w:t>
      </w:r>
      <w:r w:rsidR="00EC2FA7">
        <w:rPr>
          <w:rFonts w:hint="eastAsia"/>
        </w:rPr>
        <w:t>。</w:t>
      </w:r>
      <w:r w:rsidR="003A713D">
        <w:rPr>
          <w:rFonts w:hint="eastAsia"/>
        </w:rPr>
        <w:t>觀察</w:t>
      </w:r>
      <w:r>
        <w:rPr>
          <w:rFonts w:hint="eastAsia"/>
        </w:rPr>
        <w:t>1</w:t>
      </w:r>
      <w:r>
        <w:t>13</w:t>
      </w:r>
      <w:r>
        <w:rPr>
          <w:rFonts w:hint="eastAsia"/>
        </w:rPr>
        <w:t>年8月退場之環球科技大學、東方設計大學、大同技術學院及明道大學</w:t>
      </w:r>
      <w:r w:rsidR="00EC2FA7">
        <w:rPr>
          <w:rFonts w:hint="eastAsia"/>
        </w:rPr>
        <w:t>部分</w:t>
      </w:r>
      <w:r>
        <w:rPr>
          <w:rFonts w:hint="eastAsia"/>
        </w:rPr>
        <w:t>學生分發至1</w:t>
      </w:r>
      <w:r>
        <w:t>12</w:t>
      </w:r>
      <w:r>
        <w:rPr>
          <w:rFonts w:hint="eastAsia"/>
        </w:rPr>
        <w:t>學年度新生註冊率低於7</w:t>
      </w:r>
      <w:r>
        <w:t>0%</w:t>
      </w:r>
      <w:r>
        <w:rPr>
          <w:rFonts w:hint="eastAsia"/>
        </w:rPr>
        <w:t>之學校(詳表2</w:t>
      </w:r>
      <w:r>
        <w:t>)</w:t>
      </w:r>
      <w:r>
        <w:rPr>
          <w:rFonts w:hint="eastAsia"/>
        </w:rPr>
        <w:t>，</w:t>
      </w:r>
      <w:r w:rsidR="00EC2FA7" w:rsidRPr="00EC2FA7">
        <w:rPr>
          <w:rFonts w:hint="eastAsia"/>
        </w:rPr>
        <w:t>例：</w:t>
      </w:r>
      <w:r w:rsidR="00256C6B" w:rsidRPr="00EC2FA7">
        <w:rPr>
          <w:rFonts w:hint="eastAsia"/>
        </w:rPr>
        <w:t>環球科技大學安置分發吳鳳</w:t>
      </w:r>
      <w:r w:rsidR="00256C6B">
        <w:rPr>
          <w:rFonts w:hint="eastAsia"/>
        </w:rPr>
        <w:t>科</w:t>
      </w:r>
      <w:r w:rsidR="00256C6B" w:rsidRPr="00EC2FA7">
        <w:rPr>
          <w:rFonts w:hint="eastAsia"/>
        </w:rPr>
        <w:t>技大學</w:t>
      </w:r>
      <w:r w:rsidR="003A713D">
        <w:rPr>
          <w:rFonts w:hint="eastAsia"/>
        </w:rPr>
        <w:t>(</w:t>
      </w:r>
      <w:r w:rsidR="006E73DA">
        <w:rPr>
          <w:rFonts w:hint="eastAsia"/>
        </w:rPr>
        <w:t>新生註冊率</w:t>
      </w:r>
      <w:r w:rsidR="00256C6B" w:rsidRPr="00EC2FA7">
        <w:rPr>
          <w:rFonts w:hint="eastAsia"/>
        </w:rPr>
        <w:t>64.16%</w:t>
      </w:r>
      <w:r w:rsidR="003A713D">
        <w:t>)</w:t>
      </w:r>
      <w:r w:rsidR="00256C6B" w:rsidRPr="00EC2FA7">
        <w:rPr>
          <w:rFonts w:hint="eastAsia"/>
        </w:rPr>
        <w:t>、醒吾科技大學</w:t>
      </w:r>
      <w:r w:rsidR="003A713D">
        <w:rPr>
          <w:rFonts w:hint="eastAsia"/>
        </w:rPr>
        <w:t>(</w:t>
      </w:r>
      <w:r w:rsidR="00256C6B" w:rsidRPr="00EC2FA7">
        <w:rPr>
          <w:rFonts w:hint="eastAsia"/>
        </w:rPr>
        <w:t>65.64%</w:t>
      </w:r>
      <w:r w:rsidR="003A713D">
        <w:t>)</w:t>
      </w:r>
      <w:r w:rsidR="00256C6B">
        <w:rPr>
          <w:rFonts w:hint="eastAsia"/>
        </w:rPr>
        <w:t>、</w:t>
      </w:r>
      <w:r w:rsidR="00256C6B" w:rsidRPr="00EC2FA7">
        <w:rPr>
          <w:rFonts w:hint="eastAsia"/>
        </w:rPr>
        <w:t>台南應用科技大學</w:t>
      </w:r>
      <w:r w:rsidR="003A713D">
        <w:rPr>
          <w:rFonts w:hint="eastAsia"/>
        </w:rPr>
        <w:t>(</w:t>
      </w:r>
      <w:r w:rsidR="00256C6B" w:rsidRPr="00EC2FA7">
        <w:rPr>
          <w:rFonts w:hint="eastAsia"/>
        </w:rPr>
        <w:t>69.47%</w:t>
      </w:r>
      <w:r w:rsidR="003A713D">
        <w:t>)</w:t>
      </w:r>
      <w:r w:rsidR="00256C6B">
        <w:rPr>
          <w:rFonts w:hint="eastAsia"/>
        </w:rPr>
        <w:t>；東方設計大學安置分發台南應用科技大學</w:t>
      </w:r>
      <w:r w:rsidR="003A713D">
        <w:rPr>
          <w:rFonts w:hint="eastAsia"/>
        </w:rPr>
        <w:t>(</w:t>
      </w:r>
      <w:r w:rsidR="003A713D" w:rsidRPr="003A713D">
        <w:rPr>
          <w:rFonts w:hint="eastAsia"/>
        </w:rPr>
        <w:t>新生註冊率</w:t>
      </w:r>
      <w:r w:rsidR="00256C6B">
        <w:rPr>
          <w:rFonts w:hint="eastAsia"/>
        </w:rPr>
        <w:t>6</w:t>
      </w:r>
      <w:r w:rsidR="00256C6B">
        <w:t>9.47%</w:t>
      </w:r>
      <w:r w:rsidR="003A713D">
        <w:t>)</w:t>
      </w:r>
      <w:r w:rsidR="00256C6B">
        <w:rPr>
          <w:rFonts w:hint="eastAsia"/>
        </w:rPr>
        <w:t>；</w:t>
      </w:r>
      <w:r w:rsidR="00560436" w:rsidRPr="00EC2FA7">
        <w:rPr>
          <w:rFonts w:hint="eastAsia"/>
        </w:rPr>
        <w:t>大同技術學院安置分發嘉南藥理大學</w:t>
      </w:r>
      <w:r w:rsidR="003A713D">
        <w:rPr>
          <w:rFonts w:hint="eastAsia"/>
        </w:rPr>
        <w:t>(</w:t>
      </w:r>
      <w:r w:rsidR="003A713D" w:rsidRPr="003A713D">
        <w:rPr>
          <w:rFonts w:hint="eastAsia"/>
        </w:rPr>
        <w:t>新生註冊率</w:t>
      </w:r>
      <w:r w:rsidR="00560436" w:rsidRPr="00EC2FA7">
        <w:rPr>
          <w:rFonts w:hint="eastAsia"/>
        </w:rPr>
        <w:t>63.53%</w:t>
      </w:r>
      <w:r w:rsidR="003A713D">
        <w:t>)</w:t>
      </w:r>
      <w:r w:rsidR="00560436" w:rsidRPr="00560436">
        <w:rPr>
          <w:rFonts w:hint="eastAsia"/>
        </w:rPr>
        <w:t>、台南應用科技大學</w:t>
      </w:r>
      <w:r w:rsidR="003A713D">
        <w:rPr>
          <w:rFonts w:hint="eastAsia"/>
        </w:rPr>
        <w:t>(</w:t>
      </w:r>
      <w:r w:rsidR="00560436" w:rsidRPr="00560436">
        <w:rPr>
          <w:rFonts w:hint="eastAsia"/>
        </w:rPr>
        <w:t>69.47%</w:t>
      </w:r>
      <w:r w:rsidR="003A713D">
        <w:t>)</w:t>
      </w:r>
      <w:r w:rsidR="00560436">
        <w:rPr>
          <w:rFonts w:hint="eastAsia"/>
        </w:rPr>
        <w:t>、</w:t>
      </w:r>
      <w:r w:rsidR="00560436" w:rsidRPr="00560436">
        <w:rPr>
          <w:rFonts w:hint="eastAsia"/>
        </w:rPr>
        <w:t>吳鳳科技大學</w:t>
      </w:r>
      <w:r w:rsidR="003A713D">
        <w:rPr>
          <w:rFonts w:hint="eastAsia"/>
        </w:rPr>
        <w:t>(</w:t>
      </w:r>
      <w:r w:rsidR="00560436" w:rsidRPr="00560436">
        <w:rPr>
          <w:rFonts w:hint="eastAsia"/>
        </w:rPr>
        <w:t>64.16%</w:t>
      </w:r>
      <w:r w:rsidR="003A713D">
        <w:t>)</w:t>
      </w:r>
      <w:r w:rsidR="00560436" w:rsidRPr="00560436">
        <w:rPr>
          <w:rFonts w:hint="eastAsia"/>
        </w:rPr>
        <w:t>、</w:t>
      </w:r>
      <w:r w:rsidR="00560436" w:rsidRPr="00EC2FA7">
        <w:rPr>
          <w:rFonts w:hint="eastAsia"/>
        </w:rPr>
        <w:t>敏實科技大學</w:t>
      </w:r>
      <w:r w:rsidR="003A713D">
        <w:rPr>
          <w:rFonts w:hint="eastAsia"/>
        </w:rPr>
        <w:t>(</w:t>
      </w:r>
      <w:r w:rsidR="00560436" w:rsidRPr="00EC2FA7">
        <w:rPr>
          <w:rFonts w:hint="eastAsia"/>
        </w:rPr>
        <w:t>61.14%</w:t>
      </w:r>
      <w:r w:rsidR="003A713D">
        <w:t>)</w:t>
      </w:r>
      <w:r w:rsidR="00560436" w:rsidRPr="00EC2FA7">
        <w:rPr>
          <w:rFonts w:hint="eastAsia"/>
        </w:rPr>
        <w:t>；</w:t>
      </w:r>
      <w:r w:rsidR="00EC2FA7" w:rsidRPr="00EC2FA7">
        <w:rPr>
          <w:rFonts w:hint="eastAsia"/>
        </w:rPr>
        <w:t>明道大學安置分發大葉大學</w:t>
      </w:r>
      <w:r w:rsidR="003A713D">
        <w:rPr>
          <w:rFonts w:hint="eastAsia"/>
        </w:rPr>
        <w:t>(</w:t>
      </w:r>
      <w:r w:rsidR="003A713D" w:rsidRPr="003A713D">
        <w:rPr>
          <w:rFonts w:hint="eastAsia"/>
        </w:rPr>
        <w:t>新生註冊率</w:t>
      </w:r>
      <w:r w:rsidR="00EC2FA7" w:rsidRPr="00EC2FA7">
        <w:rPr>
          <w:rFonts w:hint="eastAsia"/>
        </w:rPr>
        <w:t>47.87%</w:t>
      </w:r>
      <w:r w:rsidR="003A713D">
        <w:t>)</w:t>
      </w:r>
      <w:r w:rsidR="00EC2FA7" w:rsidRPr="00EC2FA7">
        <w:rPr>
          <w:rFonts w:hint="eastAsia"/>
        </w:rPr>
        <w:t>、建國科技大學</w:t>
      </w:r>
      <w:r w:rsidR="003A713D">
        <w:rPr>
          <w:rFonts w:hint="eastAsia"/>
        </w:rPr>
        <w:t>(</w:t>
      </w:r>
      <w:r w:rsidR="00EC2FA7" w:rsidRPr="00EC2FA7">
        <w:rPr>
          <w:rFonts w:hint="eastAsia"/>
        </w:rPr>
        <w:t>55.20%</w:t>
      </w:r>
      <w:r w:rsidR="003A713D">
        <w:t>)</w:t>
      </w:r>
      <w:r w:rsidR="00EC2FA7">
        <w:rPr>
          <w:rFonts w:hint="eastAsia"/>
        </w:rPr>
        <w:t>等</w:t>
      </w:r>
      <w:r w:rsidR="00A32921">
        <w:rPr>
          <w:rStyle w:val="af2"/>
        </w:rPr>
        <w:footnoteReference w:id="8"/>
      </w:r>
      <w:r w:rsidR="00EC2FA7">
        <w:rPr>
          <w:rFonts w:hint="eastAsia"/>
        </w:rPr>
        <w:t>，</w:t>
      </w:r>
      <w:r>
        <w:rPr>
          <w:rFonts w:hint="eastAsia"/>
        </w:rPr>
        <w:t>對</w:t>
      </w:r>
      <w:r w:rsidR="00330335">
        <w:rPr>
          <w:rFonts w:hint="eastAsia"/>
        </w:rPr>
        <w:t>被</w:t>
      </w:r>
      <w:r>
        <w:rPr>
          <w:rFonts w:hint="eastAsia"/>
        </w:rPr>
        <w:t>安置學生就學</w:t>
      </w:r>
      <w:r w:rsidR="00330335">
        <w:rPr>
          <w:rFonts w:hint="eastAsia"/>
        </w:rPr>
        <w:t>穩定狀態</w:t>
      </w:r>
      <w:r>
        <w:rPr>
          <w:rFonts w:hint="eastAsia"/>
        </w:rPr>
        <w:t>允待持續追蹤。</w:t>
      </w:r>
    </w:p>
    <w:p w:rsidR="00F73A8B" w:rsidRPr="00F73A8B" w:rsidRDefault="00F73A8B" w:rsidP="00F73A8B">
      <w:pPr>
        <w:ind w:leftChars="0" w:left="567" w:hangingChars="200" w:hanging="567"/>
        <w:rPr>
          <w:b/>
        </w:rPr>
      </w:pPr>
      <w:r w:rsidRPr="00F73A8B">
        <w:rPr>
          <w:rFonts w:hint="eastAsia"/>
          <w:b/>
        </w:rPr>
        <w:t>表2</w:t>
      </w:r>
      <w:r w:rsidRPr="00F73A8B">
        <w:rPr>
          <w:b/>
        </w:rPr>
        <w:t xml:space="preserve">  113</w:t>
      </w:r>
      <w:r w:rsidRPr="00F73A8B">
        <w:rPr>
          <w:rFonts w:hint="eastAsia"/>
          <w:b/>
        </w:rPr>
        <w:t>年8月退場學校學生分發學校及安置人數</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701"/>
        <w:gridCol w:w="4395"/>
      </w:tblGrid>
      <w:tr w:rsidR="00F73A8B" w:rsidRPr="009D685F" w:rsidTr="009D685F">
        <w:trPr>
          <w:tblHeader/>
        </w:trPr>
        <w:tc>
          <w:tcPr>
            <w:tcW w:w="2268" w:type="dxa"/>
            <w:shd w:val="clear" w:color="auto" w:fill="auto"/>
            <w:vAlign w:val="center"/>
          </w:tcPr>
          <w:p w:rsidR="00F73A8B" w:rsidRPr="009D685F" w:rsidRDefault="00F73A8B" w:rsidP="009D685F">
            <w:pPr>
              <w:pStyle w:val="141"/>
              <w:jc w:val="center"/>
              <w:rPr>
                <w:rFonts w:hint="eastAsia"/>
                <w:b/>
              </w:rPr>
            </w:pPr>
            <w:r w:rsidRPr="009D685F">
              <w:rPr>
                <w:rFonts w:hint="eastAsia"/>
                <w:b/>
              </w:rPr>
              <w:t>學校名稱</w:t>
            </w:r>
          </w:p>
        </w:tc>
        <w:tc>
          <w:tcPr>
            <w:tcW w:w="1701" w:type="dxa"/>
            <w:shd w:val="clear" w:color="auto" w:fill="auto"/>
            <w:vAlign w:val="center"/>
          </w:tcPr>
          <w:p w:rsidR="00F73A8B" w:rsidRPr="009D685F" w:rsidRDefault="00F73A8B" w:rsidP="009D685F">
            <w:pPr>
              <w:pStyle w:val="141"/>
              <w:jc w:val="center"/>
              <w:rPr>
                <w:b/>
              </w:rPr>
            </w:pPr>
            <w:r w:rsidRPr="009D685F">
              <w:rPr>
                <w:rFonts w:hint="eastAsia"/>
                <w:b/>
              </w:rPr>
              <w:t>退場年月</w:t>
            </w:r>
          </w:p>
        </w:tc>
        <w:tc>
          <w:tcPr>
            <w:tcW w:w="4395" w:type="dxa"/>
            <w:shd w:val="clear" w:color="auto" w:fill="auto"/>
            <w:vAlign w:val="center"/>
          </w:tcPr>
          <w:p w:rsidR="00F73A8B" w:rsidRPr="009D685F" w:rsidRDefault="00F73A8B" w:rsidP="009D685F">
            <w:pPr>
              <w:pStyle w:val="141"/>
              <w:jc w:val="center"/>
              <w:rPr>
                <w:rFonts w:hint="eastAsia"/>
                <w:b/>
              </w:rPr>
            </w:pPr>
            <w:r w:rsidRPr="009D685F">
              <w:rPr>
                <w:rFonts w:hint="eastAsia"/>
                <w:b/>
              </w:rPr>
              <w:t>安置學生學校名稱及各校安置人數</w:t>
            </w:r>
          </w:p>
        </w:tc>
      </w:tr>
      <w:tr w:rsidR="00F73A8B" w:rsidTr="009D685F">
        <w:tc>
          <w:tcPr>
            <w:tcW w:w="2268" w:type="dxa"/>
            <w:shd w:val="clear" w:color="auto" w:fill="auto"/>
            <w:vAlign w:val="center"/>
          </w:tcPr>
          <w:p w:rsidR="00F73A8B" w:rsidRDefault="00F73A8B" w:rsidP="009D685F">
            <w:pPr>
              <w:pStyle w:val="141"/>
              <w:jc w:val="both"/>
            </w:pPr>
            <w:r w:rsidRPr="00F73A8B">
              <w:rPr>
                <w:rFonts w:hint="eastAsia"/>
              </w:rPr>
              <w:t>環球科技大學</w:t>
            </w:r>
          </w:p>
        </w:tc>
        <w:tc>
          <w:tcPr>
            <w:tcW w:w="1701" w:type="dxa"/>
            <w:shd w:val="clear" w:color="auto" w:fill="auto"/>
            <w:vAlign w:val="center"/>
          </w:tcPr>
          <w:p w:rsidR="00F73A8B" w:rsidRPr="00F73A8B" w:rsidRDefault="00F73A8B" w:rsidP="00F73A8B">
            <w:pPr>
              <w:pStyle w:val="141"/>
            </w:pPr>
            <w:r w:rsidRPr="00F73A8B">
              <w:t>113</w:t>
            </w:r>
            <w:r w:rsidRPr="00F73A8B">
              <w:rPr>
                <w:rFonts w:hint="eastAsia"/>
              </w:rPr>
              <w:t>年</w:t>
            </w:r>
            <w:r w:rsidRPr="00F73A8B">
              <w:t>8</w:t>
            </w:r>
            <w:r w:rsidRPr="00F73A8B">
              <w:rPr>
                <w:rFonts w:hint="eastAsia"/>
              </w:rPr>
              <w:t>月</w:t>
            </w:r>
          </w:p>
        </w:tc>
        <w:tc>
          <w:tcPr>
            <w:tcW w:w="4395" w:type="dxa"/>
            <w:shd w:val="clear" w:color="auto" w:fill="auto"/>
          </w:tcPr>
          <w:p w:rsidR="00F73A8B" w:rsidRPr="009D685F" w:rsidRDefault="00F73A8B" w:rsidP="00F73A8B">
            <w:pPr>
              <w:pStyle w:val="141"/>
              <w:rPr>
                <w:snapToGrid/>
              </w:rPr>
            </w:pPr>
            <w:r w:rsidRPr="009D685F">
              <w:rPr>
                <w:snapToGrid/>
              </w:rPr>
              <w:t>僑光科技大學134名</w:t>
            </w:r>
          </w:p>
          <w:p w:rsidR="00F73A8B" w:rsidRPr="009D685F" w:rsidRDefault="00F73A8B" w:rsidP="00F73A8B">
            <w:pPr>
              <w:pStyle w:val="141"/>
              <w:rPr>
                <w:snapToGrid/>
              </w:rPr>
            </w:pPr>
            <w:r w:rsidRPr="009D685F">
              <w:rPr>
                <w:snapToGrid/>
              </w:rPr>
              <w:t>嶺東科技大學108名</w:t>
            </w:r>
          </w:p>
          <w:p w:rsidR="00F73A8B" w:rsidRPr="009D685F" w:rsidRDefault="00F73A8B" w:rsidP="00F73A8B">
            <w:pPr>
              <w:pStyle w:val="141"/>
              <w:rPr>
                <w:snapToGrid/>
              </w:rPr>
            </w:pPr>
            <w:r w:rsidRPr="009D685F">
              <w:rPr>
                <w:snapToGrid/>
              </w:rPr>
              <w:t>弘光科技大學51名</w:t>
            </w:r>
          </w:p>
          <w:p w:rsidR="00F73A8B" w:rsidRPr="009D685F" w:rsidRDefault="00F73A8B" w:rsidP="00F73A8B">
            <w:pPr>
              <w:pStyle w:val="141"/>
              <w:rPr>
                <w:snapToGrid/>
              </w:rPr>
            </w:pPr>
            <w:r w:rsidRPr="009D685F">
              <w:rPr>
                <w:snapToGrid/>
              </w:rPr>
              <w:t>吳鳳科技大學15名</w:t>
            </w:r>
          </w:p>
          <w:p w:rsidR="00F73A8B" w:rsidRPr="009D685F" w:rsidRDefault="00F73A8B" w:rsidP="00F73A8B">
            <w:pPr>
              <w:pStyle w:val="141"/>
              <w:rPr>
                <w:snapToGrid/>
              </w:rPr>
            </w:pPr>
            <w:r w:rsidRPr="009D685F">
              <w:rPr>
                <w:snapToGrid/>
              </w:rPr>
              <w:t>台南應用科技大學8名</w:t>
            </w:r>
          </w:p>
          <w:p w:rsidR="00F73A8B" w:rsidRPr="009D685F" w:rsidRDefault="00F73A8B" w:rsidP="00F73A8B">
            <w:pPr>
              <w:pStyle w:val="141"/>
              <w:rPr>
                <w:snapToGrid/>
              </w:rPr>
            </w:pPr>
            <w:r w:rsidRPr="009D685F">
              <w:rPr>
                <w:snapToGrid/>
              </w:rPr>
              <w:t>中臺科技大學1名</w:t>
            </w:r>
          </w:p>
          <w:p w:rsidR="00F73A8B" w:rsidRPr="009D685F" w:rsidRDefault="00F73A8B" w:rsidP="00F73A8B">
            <w:pPr>
              <w:pStyle w:val="141"/>
              <w:rPr>
                <w:snapToGrid/>
              </w:rPr>
            </w:pPr>
            <w:r w:rsidRPr="009D685F">
              <w:rPr>
                <w:snapToGrid/>
              </w:rPr>
              <w:t>醒吾科技大學1名</w:t>
            </w:r>
          </w:p>
          <w:p w:rsidR="00F73A8B" w:rsidRPr="009D685F" w:rsidRDefault="00F73A8B" w:rsidP="00F73A8B">
            <w:pPr>
              <w:pStyle w:val="141"/>
              <w:rPr>
                <w:snapToGrid/>
              </w:rPr>
            </w:pPr>
            <w:r w:rsidRPr="009D685F">
              <w:rPr>
                <w:snapToGrid/>
              </w:rPr>
              <w:t>萬能科技大學1名</w:t>
            </w:r>
          </w:p>
          <w:p w:rsidR="00F73A8B" w:rsidRPr="00C37975" w:rsidRDefault="00F73A8B" w:rsidP="009D685F">
            <w:pPr>
              <w:pStyle w:val="141"/>
            </w:pPr>
            <w:r w:rsidRPr="00C37975">
              <w:t>南臺科技大學1名</w:t>
            </w:r>
          </w:p>
        </w:tc>
      </w:tr>
      <w:tr w:rsidR="00F73A8B" w:rsidTr="009D685F">
        <w:tc>
          <w:tcPr>
            <w:tcW w:w="2268" w:type="dxa"/>
            <w:shd w:val="clear" w:color="auto" w:fill="auto"/>
            <w:vAlign w:val="center"/>
          </w:tcPr>
          <w:p w:rsidR="00F73A8B" w:rsidRDefault="00F73A8B" w:rsidP="009D685F">
            <w:pPr>
              <w:pStyle w:val="141"/>
              <w:jc w:val="both"/>
            </w:pPr>
            <w:r w:rsidRPr="00F73A8B">
              <w:rPr>
                <w:rFonts w:hint="eastAsia"/>
              </w:rPr>
              <w:t>東方設計大學</w:t>
            </w:r>
          </w:p>
        </w:tc>
        <w:tc>
          <w:tcPr>
            <w:tcW w:w="1701" w:type="dxa"/>
            <w:shd w:val="clear" w:color="auto" w:fill="auto"/>
            <w:vAlign w:val="center"/>
          </w:tcPr>
          <w:p w:rsidR="00F73A8B" w:rsidRPr="00F73A8B" w:rsidRDefault="00F73A8B" w:rsidP="00F73A8B">
            <w:pPr>
              <w:pStyle w:val="141"/>
            </w:pPr>
            <w:r w:rsidRPr="00F73A8B">
              <w:t>113</w:t>
            </w:r>
            <w:r w:rsidRPr="00F73A8B">
              <w:rPr>
                <w:rFonts w:hint="eastAsia"/>
              </w:rPr>
              <w:t>年</w:t>
            </w:r>
            <w:r w:rsidRPr="00F73A8B">
              <w:t>8</w:t>
            </w:r>
            <w:r w:rsidRPr="00F73A8B">
              <w:rPr>
                <w:rFonts w:hint="eastAsia"/>
              </w:rPr>
              <w:t>月</w:t>
            </w:r>
          </w:p>
        </w:tc>
        <w:tc>
          <w:tcPr>
            <w:tcW w:w="4395" w:type="dxa"/>
            <w:shd w:val="clear" w:color="auto" w:fill="auto"/>
          </w:tcPr>
          <w:p w:rsidR="00F73A8B" w:rsidRPr="009D685F" w:rsidRDefault="00F73A8B" w:rsidP="00F73A8B">
            <w:pPr>
              <w:pStyle w:val="141"/>
              <w:rPr>
                <w:snapToGrid/>
              </w:rPr>
            </w:pPr>
            <w:r w:rsidRPr="009D685F">
              <w:rPr>
                <w:snapToGrid/>
              </w:rPr>
              <w:t>台南應用科技大學36名</w:t>
            </w:r>
          </w:p>
          <w:p w:rsidR="00F73A8B" w:rsidRPr="009D685F" w:rsidRDefault="00F73A8B" w:rsidP="00F73A8B">
            <w:pPr>
              <w:pStyle w:val="141"/>
              <w:rPr>
                <w:snapToGrid/>
              </w:rPr>
            </w:pPr>
            <w:r w:rsidRPr="009D685F">
              <w:rPr>
                <w:snapToGrid/>
              </w:rPr>
              <w:t>正修科技大學45名</w:t>
            </w:r>
          </w:p>
          <w:p w:rsidR="00F73A8B" w:rsidRPr="009D685F" w:rsidRDefault="00F73A8B" w:rsidP="00F73A8B">
            <w:pPr>
              <w:pStyle w:val="141"/>
              <w:rPr>
                <w:snapToGrid/>
              </w:rPr>
            </w:pPr>
            <w:r w:rsidRPr="009D685F">
              <w:rPr>
                <w:snapToGrid/>
              </w:rPr>
              <w:t>南臺科技大學6名</w:t>
            </w:r>
          </w:p>
          <w:p w:rsidR="00F73A8B" w:rsidRPr="009D685F" w:rsidRDefault="00F73A8B" w:rsidP="00F73A8B">
            <w:pPr>
              <w:pStyle w:val="141"/>
              <w:rPr>
                <w:snapToGrid/>
              </w:rPr>
            </w:pPr>
            <w:r w:rsidRPr="009D685F">
              <w:rPr>
                <w:snapToGrid/>
              </w:rPr>
              <w:t>樹德科技大學2名</w:t>
            </w:r>
          </w:p>
          <w:p w:rsidR="00F73A8B" w:rsidRPr="00C37975" w:rsidRDefault="00F73A8B" w:rsidP="009D685F">
            <w:pPr>
              <w:pStyle w:val="141"/>
            </w:pPr>
            <w:r w:rsidRPr="00C37975">
              <w:t>亞洲大學34名</w:t>
            </w:r>
          </w:p>
        </w:tc>
      </w:tr>
      <w:tr w:rsidR="00F73A8B" w:rsidTr="009D685F">
        <w:tc>
          <w:tcPr>
            <w:tcW w:w="2268" w:type="dxa"/>
            <w:shd w:val="clear" w:color="auto" w:fill="auto"/>
            <w:vAlign w:val="center"/>
          </w:tcPr>
          <w:p w:rsidR="00F73A8B" w:rsidRDefault="00F73A8B" w:rsidP="009D685F">
            <w:pPr>
              <w:pStyle w:val="141"/>
              <w:jc w:val="both"/>
            </w:pPr>
            <w:r w:rsidRPr="00F73A8B">
              <w:rPr>
                <w:rFonts w:hint="eastAsia"/>
              </w:rPr>
              <w:t>大同技術學院</w:t>
            </w:r>
          </w:p>
        </w:tc>
        <w:tc>
          <w:tcPr>
            <w:tcW w:w="1701" w:type="dxa"/>
            <w:shd w:val="clear" w:color="auto" w:fill="auto"/>
            <w:vAlign w:val="center"/>
          </w:tcPr>
          <w:p w:rsidR="00F73A8B" w:rsidRPr="00F73A8B" w:rsidRDefault="00F73A8B" w:rsidP="00F73A8B">
            <w:pPr>
              <w:pStyle w:val="141"/>
            </w:pPr>
            <w:r w:rsidRPr="00F73A8B">
              <w:t>113</w:t>
            </w:r>
            <w:r w:rsidRPr="00F73A8B">
              <w:rPr>
                <w:rFonts w:hint="eastAsia"/>
              </w:rPr>
              <w:t>年</w:t>
            </w:r>
            <w:r w:rsidRPr="00F73A8B">
              <w:t>8</w:t>
            </w:r>
            <w:r w:rsidRPr="00F73A8B">
              <w:rPr>
                <w:rFonts w:hint="eastAsia"/>
              </w:rPr>
              <w:t>月</w:t>
            </w:r>
          </w:p>
        </w:tc>
        <w:tc>
          <w:tcPr>
            <w:tcW w:w="4395" w:type="dxa"/>
            <w:shd w:val="clear" w:color="auto" w:fill="auto"/>
          </w:tcPr>
          <w:p w:rsidR="00F73A8B" w:rsidRPr="00C37975" w:rsidRDefault="00F73A8B" w:rsidP="009D685F">
            <w:pPr>
              <w:pStyle w:val="141"/>
            </w:pPr>
            <w:r w:rsidRPr="00C37975">
              <w:t>嘉南藥理大學15名</w:t>
            </w:r>
          </w:p>
          <w:p w:rsidR="00F73A8B" w:rsidRPr="00C37975" w:rsidRDefault="00F73A8B" w:rsidP="009D685F">
            <w:pPr>
              <w:pStyle w:val="141"/>
            </w:pPr>
            <w:r w:rsidRPr="00C37975">
              <w:t>台南應用科技大學13名</w:t>
            </w:r>
          </w:p>
          <w:p w:rsidR="00F73A8B" w:rsidRPr="00C37975" w:rsidRDefault="00F73A8B" w:rsidP="009D685F">
            <w:pPr>
              <w:pStyle w:val="141"/>
            </w:pPr>
            <w:r w:rsidRPr="00C37975">
              <w:t>崇仁醫護管理專科學校8名</w:t>
            </w:r>
          </w:p>
          <w:p w:rsidR="00F73A8B" w:rsidRPr="00C37975" w:rsidRDefault="00F73A8B" w:rsidP="009D685F">
            <w:pPr>
              <w:pStyle w:val="141"/>
            </w:pPr>
            <w:r w:rsidRPr="00C37975">
              <w:t>吳鳳科技大學41名</w:t>
            </w:r>
          </w:p>
          <w:p w:rsidR="00F73A8B" w:rsidRPr="00C37975" w:rsidRDefault="00F73A8B" w:rsidP="009D685F">
            <w:pPr>
              <w:pStyle w:val="141"/>
            </w:pPr>
            <w:r w:rsidRPr="00C37975">
              <w:t>敏實科技大學1名</w:t>
            </w:r>
          </w:p>
          <w:p w:rsidR="00F73A8B" w:rsidRPr="00C37975" w:rsidRDefault="00F73A8B" w:rsidP="009D685F">
            <w:pPr>
              <w:pStyle w:val="141"/>
            </w:pPr>
            <w:r w:rsidRPr="00C37975">
              <w:t>僑光科技大學1名</w:t>
            </w:r>
          </w:p>
          <w:p w:rsidR="00F73A8B" w:rsidRPr="00C37975" w:rsidRDefault="00F73A8B" w:rsidP="009D685F">
            <w:pPr>
              <w:pStyle w:val="141"/>
            </w:pPr>
            <w:r w:rsidRPr="00C37975">
              <w:t>遠東科技大學1名</w:t>
            </w:r>
          </w:p>
        </w:tc>
      </w:tr>
      <w:tr w:rsidR="00F73A8B" w:rsidTr="009D685F">
        <w:tc>
          <w:tcPr>
            <w:tcW w:w="2268" w:type="dxa"/>
            <w:shd w:val="clear" w:color="auto" w:fill="auto"/>
            <w:vAlign w:val="center"/>
          </w:tcPr>
          <w:p w:rsidR="00F73A8B" w:rsidRDefault="00F73A8B" w:rsidP="009D685F">
            <w:pPr>
              <w:pStyle w:val="141"/>
              <w:jc w:val="both"/>
            </w:pPr>
            <w:r w:rsidRPr="00F73A8B">
              <w:rPr>
                <w:rFonts w:hint="eastAsia"/>
              </w:rPr>
              <w:t>明道大學</w:t>
            </w:r>
          </w:p>
        </w:tc>
        <w:tc>
          <w:tcPr>
            <w:tcW w:w="1701" w:type="dxa"/>
            <w:shd w:val="clear" w:color="auto" w:fill="auto"/>
            <w:vAlign w:val="center"/>
          </w:tcPr>
          <w:p w:rsidR="00F73A8B" w:rsidRPr="00F73A8B" w:rsidRDefault="00F73A8B" w:rsidP="00F73A8B">
            <w:pPr>
              <w:pStyle w:val="141"/>
            </w:pPr>
            <w:r w:rsidRPr="00F73A8B">
              <w:t>113</w:t>
            </w:r>
            <w:r w:rsidRPr="00F73A8B">
              <w:rPr>
                <w:rFonts w:hint="eastAsia"/>
              </w:rPr>
              <w:t>年</w:t>
            </w:r>
            <w:r w:rsidRPr="00F73A8B">
              <w:t>8</w:t>
            </w:r>
            <w:r w:rsidRPr="00F73A8B">
              <w:rPr>
                <w:rFonts w:hint="eastAsia"/>
              </w:rPr>
              <w:t>月</w:t>
            </w:r>
          </w:p>
        </w:tc>
        <w:tc>
          <w:tcPr>
            <w:tcW w:w="4395" w:type="dxa"/>
            <w:shd w:val="clear" w:color="auto" w:fill="auto"/>
          </w:tcPr>
          <w:p w:rsidR="00F73A8B" w:rsidRPr="00C37975" w:rsidRDefault="00F73A8B" w:rsidP="00F73A8B">
            <w:pPr>
              <w:pStyle w:val="141"/>
            </w:pPr>
            <w:r w:rsidRPr="00C37975">
              <w:t>靜宜大學12名</w:t>
            </w:r>
          </w:p>
          <w:p w:rsidR="00F73A8B" w:rsidRPr="00C37975" w:rsidRDefault="00F73A8B" w:rsidP="00F73A8B">
            <w:pPr>
              <w:pStyle w:val="141"/>
            </w:pPr>
            <w:r w:rsidRPr="00C37975">
              <w:t>亞洲大學77名</w:t>
            </w:r>
          </w:p>
          <w:p w:rsidR="00F73A8B" w:rsidRPr="00C37975" w:rsidRDefault="00F73A8B" w:rsidP="00F73A8B">
            <w:pPr>
              <w:pStyle w:val="141"/>
            </w:pPr>
            <w:r w:rsidRPr="00C37975">
              <w:t>淡江大學8名</w:t>
            </w:r>
          </w:p>
          <w:p w:rsidR="00F73A8B" w:rsidRPr="00C37975" w:rsidRDefault="00F73A8B" w:rsidP="00F73A8B">
            <w:pPr>
              <w:pStyle w:val="141"/>
            </w:pPr>
            <w:r w:rsidRPr="00C37975">
              <w:t>輔仁大學8名</w:t>
            </w:r>
          </w:p>
          <w:p w:rsidR="00F73A8B" w:rsidRPr="00C37975" w:rsidRDefault="00F73A8B" w:rsidP="00F73A8B">
            <w:pPr>
              <w:pStyle w:val="141"/>
            </w:pPr>
            <w:r w:rsidRPr="00C37975">
              <w:t>嶺東科技大學14名</w:t>
            </w:r>
          </w:p>
          <w:p w:rsidR="00F73A8B" w:rsidRPr="00C37975" w:rsidRDefault="00F73A8B" w:rsidP="00F73A8B">
            <w:pPr>
              <w:pStyle w:val="141"/>
            </w:pPr>
            <w:r w:rsidRPr="00C37975">
              <w:t>大葉大學87名</w:t>
            </w:r>
          </w:p>
          <w:p w:rsidR="00F73A8B" w:rsidRPr="00C37975" w:rsidRDefault="00F73A8B" w:rsidP="00F73A8B">
            <w:pPr>
              <w:pStyle w:val="141"/>
            </w:pPr>
            <w:r w:rsidRPr="00C37975">
              <w:t>東海大學131名</w:t>
            </w:r>
          </w:p>
          <w:p w:rsidR="00F73A8B" w:rsidRPr="00C37975" w:rsidRDefault="00F73A8B" w:rsidP="00F73A8B">
            <w:pPr>
              <w:pStyle w:val="141"/>
            </w:pPr>
            <w:r w:rsidRPr="00C37975">
              <w:t>逢甲大學12名</w:t>
            </w:r>
          </w:p>
          <w:p w:rsidR="00F73A8B" w:rsidRPr="00C37975" w:rsidRDefault="00F73A8B" w:rsidP="00F73A8B">
            <w:pPr>
              <w:pStyle w:val="141"/>
            </w:pPr>
            <w:r w:rsidRPr="00C37975">
              <w:t>弘光科技大學13名</w:t>
            </w:r>
          </w:p>
          <w:p w:rsidR="00F73A8B" w:rsidRPr="00C37975" w:rsidRDefault="00F73A8B" w:rsidP="009D685F">
            <w:pPr>
              <w:pStyle w:val="141"/>
            </w:pPr>
            <w:r w:rsidRPr="00C37975">
              <w:t>建國科技大學13名</w:t>
            </w:r>
          </w:p>
        </w:tc>
      </w:tr>
    </w:tbl>
    <w:p w:rsidR="00F73A8B" w:rsidRDefault="00EC2FA7" w:rsidP="00F73A8B">
      <w:pPr>
        <w:pStyle w:val="141"/>
      </w:pPr>
      <w:r>
        <w:rPr>
          <w:rFonts w:hint="eastAsia"/>
        </w:rPr>
        <w:t>資料來源：教育部提供。</w:t>
      </w:r>
    </w:p>
    <w:p w:rsidR="007B083C" w:rsidRPr="007446E0" w:rsidRDefault="00774C22" w:rsidP="007446E0">
      <w:pPr>
        <w:ind w:left="566" w:firstLine="566"/>
      </w:pPr>
      <w:r w:rsidRPr="00B71D1F">
        <w:rPr>
          <w:rFonts w:hint="eastAsia"/>
        </w:rPr>
        <w:t>綜上，</w:t>
      </w:r>
      <w:r w:rsidR="007446E0" w:rsidRPr="007446E0">
        <w:rPr>
          <w:rFonts w:hint="eastAsia"/>
        </w:rPr>
        <w:t>退場基金114年度預算案基金用途編列「協助學校停招或停辦計畫」6,077萬元，</w:t>
      </w:r>
      <w:r w:rsidR="00412DC4">
        <w:rPr>
          <w:rFonts w:hint="eastAsia"/>
        </w:rPr>
        <w:t>鑒於</w:t>
      </w:r>
      <w:r w:rsidR="007446E0" w:rsidRPr="00B71D1F">
        <w:rPr>
          <w:rFonts w:hint="eastAsia"/>
        </w:rPr>
        <w:t>已退場私立大專校院學生安置</w:t>
      </w:r>
      <w:r w:rsidR="007446E0">
        <w:rPr>
          <w:rFonts w:hint="eastAsia"/>
        </w:rPr>
        <w:t>分發學校</w:t>
      </w:r>
      <w:r w:rsidR="007446E0" w:rsidRPr="00B71D1F">
        <w:rPr>
          <w:rFonts w:hint="eastAsia"/>
        </w:rPr>
        <w:t>之休退</w:t>
      </w:r>
      <w:r w:rsidR="007446E0">
        <w:rPr>
          <w:rFonts w:hint="eastAsia"/>
        </w:rPr>
        <w:t>轉</w:t>
      </w:r>
      <w:r w:rsidR="007446E0" w:rsidRPr="00B71D1F">
        <w:rPr>
          <w:rFonts w:hint="eastAsia"/>
        </w:rPr>
        <w:t>學比率</w:t>
      </w:r>
      <w:r w:rsidR="007446E0">
        <w:rPr>
          <w:rFonts w:hint="eastAsia"/>
        </w:rPr>
        <w:t>不低，</w:t>
      </w:r>
      <w:r w:rsidR="00412DC4">
        <w:rPr>
          <w:rFonts w:hint="eastAsia"/>
        </w:rPr>
        <w:t>而</w:t>
      </w:r>
      <w:r w:rsidR="007446E0" w:rsidRPr="007446E0">
        <w:rPr>
          <w:rFonts w:hint="eastAsia"/>
        </w:rPr>
        <w:t>教育部選定安置之分發學校均為私立學校，</w:t>
      </w:r>
      <w:r w:rsidR="00412DC4">
        <w:rPr>
          <w:rFonts w:hint="eastAsia"/>
        </w:rPr>
        <w:t>且</w:t>
      </w:r>
      <w:r w:rsidR="007446E0" w:rsidRPr="007446E0">
        <w:rPr>
          <w:rFonts w:hint="eastAsia"/>
        </w:rPr>
        <w:t>部分學校新生註冊率低於70%，</w:t>
      </w:r>
      <w:r w:rsidRPr="007446E0">
        <w:rPr>
          <w:rFonts w:hint="eastAsia"/>
        </w:rPr>
        <w:t>允宜</w:t>
      </w:r>
      <w:r w:rsidR="007446E0">
        <w:rPr>
          <w:rFonts w:hint="eastAsia"/>
        </w:rPr>
        <w:t>對</w:t>
      </w:r>
      <w:r w:rsidR="001C4683">
        <w:rPr>
          <w:rFonts w:hint="eastAsia"/>
        </w:rPr>
        <w:t>被</w:t>
      </w:r>
      <w:r w:rsidR="007446E0" w:rsidRPr="007446E0">
        <w:rPr>
          <w:rFonts w:hint="eastAsia"/>
        </w:rPr>
        <w:t>安置學生就學</w:t>
      </w:r>
      <w:r w:rsidR="001C4683">
        <w:rPr>
          <w:rFonts w:hint="eastAsia"/>
        </w:rPr>
        <w:t>穩定狀態</w:t>
      </w:r>
      <w:r w:rsidR="007446E0" w:rsidRPr="007446E0">
        <w:rPr>
          <w:rFonts w:hint="eastAsia"/>
        </w:rPr>
        <w:t>持續追蹤</w:t>
      </w:r>
      <w:r w:rsidR="007446E0">
        <w:rPr>
          <w:rFonts w:hint="eastAsia"/>
        </w:rPr>
        <w:t>，並</w:t>
      </w:r>
      <w:r w:rsidRPr="007446E0">
        <w:rPr>
          <w:rFonts w:hint="eastAsia"/>
        </w:rPr>
        <w:t>檢討</w:t>
      </w:r>
      <w:r w:rsidR="007446E0" w:rsidRPr="007446E0">
        <w:rPr>
          <w:rFonts w:hint="eastAsia"/>
        </w:rPr>
        <w:t>分發學校之選定</w:t>
      </w:r>
      <w:r w:rsidR="00491607">
        <w:rPr>
          <w:rFonts w:hint="eastAsia"/>
        </w:rPr>
        <w:t>，精進</w:t>
      </w:r>
      <w:r w:rsidR="007446E0" w:rsidRPr="007446E0">
        <w:rPr>
          <w:rFonts w:hint="eastAsia"/>
        </w:rPr>
        <w:t>相關安置策略措施，俾協助學生順利轉銜學習，以維護學生受教權。</w:t>
      </w:r>
    </w:p>
    <w:p w:rsidR="007446E0" w:rsidRPr="00B71D1F" w:rsidRDefault="007446E0" w:rsidP="00A77F3B">
      <w:pPr>
        <w:ind w:left="566" w:firstLine="566"/>
        <w:rPr>
          <w:rFonts w:hint="eastAsia"/>
          <w:color w:val="0070C0"/>
        </w:rPr>
      </w:pPr>
    </w:p>
    <w:p w:rsidR="001423EB" w:rsidRPr="00D6426C" w:rsidRDefault="002C5310" w:rsidP="001423EB">
      <w:pPr>
        <w:pStyle w:val="14"/>
        <w:ind w:left="567" w:hanging="567"/>
        <w:rPr>
          <w:rFonts w:hint="eastAsia"/>
        </w:rPr>
      </w:pPr>
      <w:bookmarkStart w:id="5" w:name="_Toc180401533"/>
      <w:r>
        <w:rPr>
          <w:rFonts w:hint="eastAsia"/>
        </w:rPr>
        <w:t>三</w:t>
      </w:r>
      <w:r w:rsidR="0068523E" w:rsidRPr="00E861A9">
        <w:rPr>
          <w:rFonts w:hint="eastAsia"/>
        </w:rPr>
        <w:t>、</w:t>
      </w:r>
      <w:r w:rsidR="008169E3" w:rsidRPr="00E861A9">
        <w:rPr>
          <w:rFonts w:hint="eastAsia"/>
        </w:rPr>
        <w:t>近10年</w:t>
      </w:r>
      <w:r w:rsidR="00E644CE">
        <w:rPr>
          <w:rFonts w:hint="eastAsia"/>
        </w:rPr>
        <w:t>來，</w:t>
      </w:r>
      <w:r w:rsidR="00E861A9" w:rsidRPr="00E861A9">
        <w:rPr>
          <w:rFonts w:hint="eastAsia"/>
        </w:rPr>
        <w:t>部分已退場</w:t>
      </w:r>
      <w:r w:rsidR="008169E3" w:rsidRPr="00E861A9">
        <w:rPr>
          <w:rFonts w:hint="eastAsia"/>
        </w:rPr>
        <w:t>私立大專校院校地</w:t>
      </w:r>
      <w:r w:rsidR="00E861A9" w:rsidRPr="00E861A9">
        <w:rPr>
          <w:rFonts w:hint="eastAsia"/>
        </w:rPr>
        <w:t>校舍</w:t>
      </w:r>
      <w:r w:rsidR="008169E3" w:rsidRPr="00E861A9">
        <w:rPr>
          <w:rFonts w:hint="eastAsia"/>
        </w:rPr>
        <w:t>後續</w:t>
      </w:r>
      <w:r w:rsidR="00E861A9" w:rsidRPr="00E861A9">
        <w:rPr>
          <w:rFonts w:hint="eastAsia"/>
        </w:rPr>
        <w:t>承接或處置</w:t>
      </w:r>
      <w:r w:rsidR="008169E3" w:rsidRPr="00E861A9">
        <w:rPr>
          <w:rFonts w:hint="eastAsia"/>
        </w:rPr>
        <w:t>仍</w:t>
      </w:r>
      <w:r w:rsidR="00E861A9" w:rsidRPr="00E861A9">
        <w:rPr>
          <w:rFonts w:hint="eastAsia"/>
        </w:rPr>
        <w:t>未明</w:t>
      </w:r>
      <w:r w:rsidR="00E861A9" w:rsidRPr="00D6426C">
        <w:rPr>
          <w:rFonts w:hint="eastAsia"/>
        </w:rPr>
        <w:t>朗</w:t>
      </w:r>
      <w:r w:rsidR="008169E3" w:rsidRPr="00D6426C">
        <w:rPr>
          <w:rFonts w:hint="eastAsia"/>
        </w:rPr>
        <w:t>，</w:t>
      </w:r>
      <w:r w:rsidR="00E861A9" w:rsidRPr="00D6426C">
        <w:rPr>
          <w:rFonts w:hint="eastAsia"/>
        </w:rPr>
        <w:t>允宜加</w:t>
      </w:r>
      <w:r w:rsidR="008169E3" w:rsidRPr="00D6426C">
        <w:rPr>
          <w:rFonts w:hint="eastAsia"/>
        </w:rPr>
        <w:t>速為適法之處理</w:t>
      </w:r>
      <w:r w:rsidR="00E644CE">
        <w:rPr>
          <w:rFonts w:hint="eastAsia"/>
        </w:rPr>
        <w:t>，</w:t>
      </w:r>
      <w:r w:rsidR="00E861A9" w:rsidRPr="00D6426C">
        <w:rPr>
          <w:rFonts w:hint="eastAsia"/>
        </w:rPr>
        <w:t>以清償債務或歸墊退場基金，</w:t>
      </w:r>
      <w:r w:rsidR="00D6426C" w:rsidRPr="00D6426C">
        <w:rPr>
          <w:rFonts w:hint="eastAsia"/>
        </w:rPr>
        <w:t>俾</w:t>
      </w:r>
      <w:r w:rsidR="00E861A9" w:rsidRPr="00D6426C">
        <w:rPr>
          <w:rFonts w:hint="eastAsia"/>
        </w:rPr>
        <w:t>使賸餘財產之處理具公益性</w:t>
      </w:r>
      <w:bookmarkEnd w:id="5"/>
    </w:p>
    <w:p w:rsidR="00556FCD" w:rsidRPr="008169E3" w:rsidRDefault="001423EB" w:rsidP="001423EB">
      <w:pPr>
        <w:ind w:left="566" w:firstLine="566"/>
        <w:rPr>
          <w:rFonts w:hint="eastAsia"/>
        </w:rPr>
      </w:pPr>
      <w:r w:rsidRPr="003F162C">
        <w:rPr>
          <w:rFonts w:hint="eastAsia"/>
        </w:rPr>
        <w:t>退場基金</w:t>
      </w:r>
      <w:r w:rsidR="008169E3" w:rsidRPr="003F162C">
        <w:rPr>
          <w:rFonts w:hint="eastAsia"/>
        </w:rPr>
        <w:t>11</w:t>
      </w:r>
      <w:r w:rsidR="008169E3" w:rsidRPr="003F162C">
        <w:t>4</w:t>
      </w:r>
      <w:r w:rsidRPr="003F162C">
        <w:rPr>
          <w:rFonts w:hint="eastAsia"/>
        </w:rPr>
        <w:t>年度預算案</w:t>
      </w:r>
      <w:r w:rsidR="003F162C" w:rsidRPr="003F162C">
        <w:rPr>
          <w:rFonts w:hint="eastAsia"/>
        </w:rPr>
        <w:t>於現金流量預計表「增加投資、長期應收款項、貸墊款及準備金」編列現金流出5億元，係協助學校推動退場計畫，辦理退場學校教職員工保險、退休或資遣等所需費用之墊付，或墊付學校財團法人執行解散清算時所需之必要支出</w:t>
      </w:r>
      <w:r w:rsidRPr="003F162C">
        <w:rPr>
          <w:rFonts w:hint="eastAsia"/>
        </w:rPr>
        <w:t>。</w:t>
      </w:r>
      <w:r w:rsidR="008169E3" w:rsidRPr="003F162C">
        <w:rPr>
          <w:rFonts w:hint="eastAsia"/>
        </w:rPr>
        <w:t>近1</w:t>
      </w:r>
      <w:r w:rsidR="008169E3" w:rsidRPr="003F162C">
        <w:t>0</w:t>
      </w:r>
      <w:r w:rsidR="008169E3" w:rsidRPr="003F162C">
        <w:rPr>
          <w:rFonts w:hint="eastAsia"/>
        </w:rPr>
        <w:t>年私立大專校院退場1</w:t>
      </w:r>
      <w:r w:rsidR="008169E3" w:rsidRPr="003F162C">
        <w:t>3</w:t>
      </w:r>
      <w:r w:rsidR="008169E3" w:rsidRPr="003F162C">
        <w:rPr>
          <w:rFonts w:hint="eastAsia"/>
        </w:rPr>
        <w:t>校，存有部分學校校地</w:t>
      </w:r>
      <w:r w:rsidR="00D6426C" w:rsidRPr="003F162C">
        <w:rPr>
          <w:rFonts w:hint="eastAsia"/>
        </w:rPr>
        <w:t>校舍</w:t>
      </w:r>
      <w:r w:rsidR="008169E3" w:rsidRPr="003F162C">
        <w:rPr>
          <w:rFonts w:hint="eastAsia"/>
        </w:rPr>
        <w:t>之承接</w:t>
      </w:r>
      <w:r w:rsidR="00D6426C" w:rsidRPr="003F162C">
        <w:rPr>
          <w:rFonts w:hint="eastAsia"/>
        </w:rPr>
        <w:t>或</w:t>
      </w:r>
      <w:r w:rsidR="00D6426C">
        <w:rPr>
          <w:rFonts w:hint="eastAsia"/>
        </w:rPr>
        <w:t>處置</w:t>
      </w:r>
      <w:r w:rsidR="008169E3" w:rsidRPr="008169E3">
        <w:rPr>
          <w:rFonts w:hint="eastAsia"/>
        </w:rPr>
        <w:t>尚未明</w:t>
      </w:r>
      <w:r w:rsidR="00D6426C">
        <w:rPr>
          <w:rFonts w:hint="eastAsia"/>
        </w:rPr>
        <w:t>朗</w:t>
      </w:r>
      <w:r w:rsidR="008169E3" w:rsidRPr="008169E3">
        <w:rPr>
          <w:rFonts w:hint="eastAsia"/>
        </w:rPr>
        <w:t>，或將影響退場學校清償債務及歸還退場基金墊付款時程，說明如下：</w:t>
      </w:r>
    </w:p>
    <w:p w:rsidR="008169E3" w:rsidRPr="008169E3" w:rsidRDefault="008169E3" w:rsidP="008169E3">
      <w:pPr>
        <w:pStyle w:val="a4"/>
        <w:ind w:left="849" w:hanging="283"/>
        <w:rPr>
          <w:rFonts w:hint="eastAsia"/>
        </w:rPr>
      </w:pPr>
      <w:r>
        <w:t>(</w:t>
      </w:r>
      <w:r>
        <w:rPr>
          <w:rFonts w:hint="eastAsia"/>
        </w:rPr>
        <w:t>一)</w:t>
      </w:r>
      <w:r w:rsidR="00B46CE7">
        <w:rPr>
          <w:rFonts w:hint="eastAsia"/>
        </w:rPr>
        <w:t>私立大專校院</w:t>
      </w:r>
      <w:r>
        <w:rPr>
          <w:rFonts w:hint="eastAsia"/>
        </w:rPr>
        <w:t>退場學校校地</w:t>
      </w:r>
      <w:r w:rsidR="00E861A9">
        <w:rPr>
          <w:rFonts w:hint="eastAsia"/>
        </w:rPr>
        <w:t>校舍</w:t>
      </w:r>
      <w:r>
        <w:rPr>
          <w:rFonts w:hint="eastAsia"/>
        </w:rPr>
        <w:t>處理相關規定</w:t>
      </w:r>
    </w:p>
    <w:p w:rsidR="008169E3" w:rsidRPr="008169E3" w:rsidRDefault="008169E3" w:rsidP="008169E3">
      <w:pPr>
        <w:pStyle w:val="21"/>
        <w:ind w:left="850" w:firstLine="566"/>
        <w:rPr>
          <w:rFonts w:hint="eastAsia"/>
        </w:rPr>
      </w:pPr>
      <w:r w:rsidRPr="008169E3">
        <w:rPr>
          <w:rFonts w:hint="eastAsia"/>
        </w:rPr>
        <w:t>目前一般私立學校係依私立學校法等相關規定辦理退場，專案輔導學校則依退場條例等相關規定辦理退場。</w:t>
      </w:r>
    </w:p>
    <w:p w:rsidR="008169E3" w:rsidRPr="008169E3" w:rsidRDefault="008169E3" w:rsidP="008169E3">
      <w:pPr>
        <w:pStyle w:val="21"/>
        <w:ind w:left="850" w:firstLine="566"/>
        <w:rPr>
          <w:rFonts w:hint="eastAsia"/>
        </w:rPr>
      </w:pPr>
      <w:r w:rsidRPr="008169E3">
        <w:rPr>
          <w:rFonts w:hint="eastAsia"/>
        </w:rPr>
        <w:t>依私立學校法</w:t>
      </w:r>
      <w:r>
        <w:rPr>
          <w:rFonts w:hint="eastAsia"/>
        </w:rPr>
        <w:t>第7</w:t>
      </w:r>
      <w:r>
        <w:t>4</w:t>
      </w:r>
      <w:r>
        <w:rPr>
          <w:rFonts w:hint="eastAsia"/>
        </w:rPr>
        <w:t>條</w:t>
      </w:r>
      <w:r w:rsidR="00E644CE">
        <w:rPr>
          <w:rFonts w:hint="eastAsia"/>
        </w:rPr>
        <w:t>略以</w:t>
      </w:r>
      <w:r w:rsidRPr="008169E3">
        <w:rPr>
          <w:rFonts w:hint="eastAsia"/>
        </w:rPr>
        <w:t>，學校法人解散清算後，賸餘財產不得歸屬於自然人或以營利為目的之團體，應依捐助章程之規定，或依董事會決議</w:t>
      </w:r>
      <w:r>
        <w:rPr>
          <w:rFonts w:hint="eastAsia"/>
        </w:rPr>
        <w:t>，</w:t>
      </w:r>
      <w:r w:rsidRPr="008169E3">
        <w:rPr>
          <w:rFonts w:hint="eastAsia"/>
        </w:rPr>
        <w:t>捐贈予公立學校、其他學校法人、地方政府，或辦理教育、文化、社會福利事業之財團法人。另退場條例</w:t>
      </w:r>
      <w:r>
        <w:rPr>
          <w:rFonts w:hint="eastAsia"/>
        </w:rPr>
        <w:t>第2</w:t>
      </w:r>
      <w:r>
        <w:t>1</w:t>
      </w:r>
      <w:r>
        <w:rPr>
          <w:rFonts w:hint="eastAsia"/>
        </w:rPr>
        <w:t>條</w:t>
      </w:r>
      <w:r w:rsidR="00E644CE">
        <w:rPr>
          <w:rFonts w:hint="eastAsia"/>
        </w:rPr>
        <w:t>略以</w:t>
      </w:r>
      <w:r w:rsidRPr="008169E3">
        <w:rPr>
          <w:rFonts w:hint="eastAsia"/>
        </w:rPr>
        <w:t>，學校法人解散清算後，賸餘財產僅能捐贈退場基金、中央機關、公立學校或地方政府</w:t>
      </w:r>
      <w:r w:rsidR="005D3A6A">
        <w:rPr>
          <w:rFonts w:hint="eastAsia"/>
        </w:rPr>
        <w:t>；</w:t>
      </w:r>
      <w:r w:rsidR="005D3A6A" w:rsidRPr="005D3A6A">
        <w:rPr>
          <w:rFonts w:hint="eastAsia"/>
        </w:rPr>
        <w:t>而該條例施行前已退場之學校，未能恢復辧理或改辦其他教育、文化、社福事業者，亦準用之。</w:t>
      </w:r>
    </w:p>
    <w:p w:rsidR="008169E3" w:rsidRDefault="002D49CB" w:rsidP="008169E3">
      <w:pPr>
        <w:pStyle w:val="21"/>
        <w:ind w:left="850" w:firstLine="566"/>
      </w:pPr>
      <w:r>
        <w:rPr>
          <w:rFonts w:hint="eastAsia"/>
        </w:rPr>
        <w:t>詢洽</w:t>
      </w:r>
      <w:r w:rsidR="00E861A9">
        <w:rPr>
          <w:rFonts w:hint="eastAsia"/>
        </w:rPr>
        <w:t>教育部</w:t>
      </w:r>
      <w:r w:rsidR="008169E3" w:rsidRPr="008169E3">
        <w:rPr>
          <w:rFonts w:hint="eastAsia"/>
        </w:rPr>
        <w:t>為使退場學校校地及校舍有效活化運用，行政院</w:t>
      </w:r>
      <w:r>
        <w:rPr>
          <w:rFonts w:hint="eastAsia"/>
        </w:rPr>
        <w:t>持續</w:t>
      </w:r>
      <w:r w:rsidR="008169E3" w:rsidRPr="008169E3">
        <w:rPr>
          <w:rFonts w:hint="eastAsia"/>
        </w:rPr>
        <w:t>邀集相關中央部會及地方政府</w:t>
      </w:r>
      <w:r w:rsidR="00E644CE">
        <w:rPr>
          <w:rFonts w:hint="eastAsia"/>
        </w:rPr>
        <w:t>研商</w:t>
      </w:r>
      <w:r w:rsidR="008169E3" w:rsidRPr="008169E3">
        <w:rPr>
          <w:rFonts w:hint="eastAsia"/>
        </w:rPr>
        <w:t>，確認退場學校校地及校舍後續使用需求</w:t>
      </w:r>
      <w:r>
        <w:rPr>
          <w:rFonts w:hint="eastAsia"/>
        </w:rPr>
        <w:t>，並由教育</w:t>
      </w:r>
      <w:r w:rsidR="008169E3" w:rsidRPr="008169E3">
        <w:rPr>
          <w:rFonts w:hint="eastAsia"/>
        </w:rPr>
        <w:t>部成立工作小組，協助需求機關與公益董事洽談捐贈事宜，使賸餘財產歸屬具公益性及永續性。</w:t>
      </w:r>
    </w:p>
    <w:p w:rsidR="008169E3" w:rsidRPr="002D49CB" w:rsidRDefault="002D49CB" w:rsidP="004B1F9F">
      <w:pPr>
        <w:pStyle w:val="a4"/>
        <w:ind w:left="849" w:hanging="283"/>
        <w:rPr>
          <w:rFonts w:hint="eastAsia"/>
        </w:rPr>
      </w:pPr>
      <w:r>
        <w:t>(</w:t>
      </w:r>
      <w:r>
        <w:rPr>
          <w:rFonts w:hint="eastAsia"/>
        </w:rPr>
        <w:t>二)</w:t>
      </w:r>
      <w:r w:rsidR="004B1F9F">
        <w:rPr>
          <w:rFonts w:hint="eastAsia"/>
        </w:rPr>
        <w:t>近1</w:t>
      </w:r>
      <w:r w:rsidR="004B1F9F">
        <w:t>0</w:t>
      </w:r>
      <w:r w:rsidR="004B1F9F">
        <w:rPr>
          <w:rFonts w:hint="eastAsia"/>
        </w:rPr>
        <w:t>年</w:t>
      </w:r>
      <w:r w:rsidR="00B46CE7">
        <w:rPr>
          <w:rFonts w:hint="eastAsia"/>
        </w:rPr>
        <w:t>部分</w:t>
      </w:r>
      <w:r w:rsidR="004B1F9F">
        <w:rPr>
          <w:rFonts w:hint="eastAsia"/>
        </w:rPr>
        <w:t>已退場</w:t>
      </w:r>
      <w:r w:rsidR="00B46CE7">
        <w:rPr>
          <w:rFonts w:hint="eastAsia"/>
        </w:rPr>
        <w:t>私立大專校院</w:t>
      </w:r>
      <w:r w:rsidR="004B1F9F">
        <w:rPr>
          <w:rFonts w:hint="eastAsia"/>
        </w:rPr>
        <w:t>校地</w:t>
      </w:r>
      <w:r w:rsidR="00B46CE7">
        <w:rPr>
          <w:rFonts w:hint="eastAsia"/>
        </w:rPr>
        <w:t>校舍</w:t>
      </w:r>
      <w:r w:rsidR="00B46CE7" w:rsidRPr="00B46CE7">
        <w:rPr>
          <w:rFonts w:hint="eastAsia"/>
        </w:rPr>
        <w:t>後續承接或處置仍未明朗</w:t>
      </w:r>
    </w:p>
    <w:p w:rsidR="0068523E" w:rsidRPr="00B71D1F" w:rsidRDefault="00B1506B" w:rsidP="00B1506B">
      <w:pPr>
        <w:pStyle w:val="123"/>
        <w:ind w:left="1133" w:hanging="283"/>
      </w:pPr>
      <w:r>
        <w:rPr>
          <w:rFonts w:hint="eastAsia"/>
        </w:rPr>
        <w:t>1</w:t>
      </w:r>
      <w:r>
        <w:t>.</w:t>
      </w:r>
      <w:r w:rsidR="001423EB" w:rsidRPr="00B71D1F">
        <w:rPr>
          <w:rFonts w:hint="eastAsia"/>
        </w:rPr>
        <w:t>退場基金之基金用途依退場條例第3條</w:t>
      </w:r>
      <w:r w:rsidR="002B571A">
        <w:rPr>
          <w:rFonts w:hint="eastAsia"/>
        </w:rPr>
        <w:t>所</w:t>
      </w:r>
      <w:r w:rsidR="001423EB" w:rsidRPr="00B71D1F">
        <w:rPr>
          <w:rFonts w:hint="eastAsia"/>
        </w:rPr>
        <w:t>定，概分為補助學生安置之維護學生受教權益費用，及墊付學校維持正常運作、學校教職員工退休或資遣及積欠薪資之維護教職員工權益等費用</w:t>
      </w:r>
      <w:r w:rsidR="003F162C">
        <w:rPr>
          <w:rFonts w:hint="eastAsia"/>
        </w:rPr>
        <w:t>。</w:t>
      </w:r>
      <w:r w:rsidR="001423EB" w:rsidRPr="00B71D1F">
        <w:rPr>
          <w:rFonts w:hint="eastAsia"/>
        </w:rPr>
        <w:t>迄</w:t>
      </w:r>
      <w:r w:rsidR="005D3A6A">
        <w:rPr>
          <w:rFonts w:hint="eastAsia"/>
        </w:rPr>
        <w:t>1</w:t>
      </w:r>
      <w:r w:rsidR="005D3A6A">
        <w:t>13</w:t>
      </w:r>
      <w:r w:rsidR="005D3A6A">
        <w:rPr>
          <w:rFonts w:hint="eastAsia"/>
        </w:rPr>
        <w:t>年7</w:t>
      </w:r>
      <w:r w:rsidR="003F162C">
        <w:rPr>
          <w:rFonts w:hint="eastAsia"/>
        </w:rPr>
        <w:t>月底墊付金額1</w:t>
      </w:r>
      <w:r w:rsidR="003F162C">
        <w:t>3</w:t>
      </w:r>
      <w:r w:rsidR="003F162C">
        <w:rPr>
          <w:rFonts w:hint="eastAsia"/>
        </w:rPr>
        <w:t>億9</w:t>
      </w:r>
      <w:r w:rsidR="003F162C">
        <w:t>,150</w:t>
      </w:r>
      <w:r w:rsidR="003F162C">
        <w:rPr>
          <w:rFonts w:hint="eastAsia"/>
        </w:rPr>
        <w:t>萬7千元，收回2</w:t>
      </w:r>
      <w:r w:rsidR="003F162C">
        <w:t>,571</w:t>
      </w:r>
      <w:r w:rsidR="003F162C">
        <w:rPr>
          <w:rFonts w:hint="eastAsia"/>
        </w:rPr>
        <w:t>萬3千元，累計墊付餘額1</w:t>
      </w:r>
      <w:r w:rsidR="003F162C">
        <w:t>3</w:t>
      </w:r>
      <w:r w:rsidR="003F162C">
        <w:rPr>
          <w:rFonts w:hint="eastAsia"/>
        </w:rPr>
        <w:t>億6</w:t>
      </w:r>
      <w:r w:rsidR="003F162C">
        <w:t>,579</w:t>
      </w:r>
      <w:r w:rsidR="003F162C">
        <w:rPr>
          <w:rFonts w:hint="eastAsia"/>
        </w:rPr>
        <w:t>萬4千</w:t>
      </w:r>
      <w:r w:rsidR="005D3A6A">
        <w:rPr>
          <w:rFonts w:hint="eastAsia"/>
        </w:rPr>
        <w:t>元</w:t>
      </w:r>
      <w:r w:rsidR="003F162C">
        <w:rPr>
          <w:rStyle w:val="af2"/>
        </w:rPr>
        <w:footnoteReference w:id="9"/>
      </w:r>
      <w:r w:rsidR="001423EB" w:rsidRPr="00B71D1F">
        <w:rPr>
          <w:rFonts w:hint="eastAsia"/>
        </w:rPr>
        <w:t>。</w:t>
      </w:r>
    </w:p>
    <w:p w:rsidR="00270FFF" w:rsidRDefault="00B1506B" w:rsidP="00B1506B">
      <w:pPr>
        <w:pStyle w:val="123"/>
        <w:ind w:left="1133" w:hanging="283"/>
      </w:pPr>
      <w:r>
        <w:rPr>
          <w:rFonts w:hint="eastAsia"/>
        </w:rPr>
        <w:t>2</w:t>
      </w:r>
      <w:r>
        <w:t>.</w:t>
      </w:r>
      <w:r>
        <w:rPr>
          <w:rFonts w:hint="eastAsia"/>
        </w:rPr>
        <w:t>退場條例第2</w:t>
      </w:r>
      <w:r>
        <w:t>1</w:t>
      </w:r>
      <w:r>
        <w:rPr>
          <w:rFonts w:hint="eastAsia"/>
        </w:rPr>
        <w:t>條明定，私校解散清算後，除合併情形外，賸餘財產之歸屬應捐贈退場基金、中央機關或公立學校及校地所在之地方政府，而該條例施行前已退場之學校，未能恢復辦理或改辦其他教育、文化、社福事業者，亦準用之。</w:t>
      </w:r>
      <w:r w:rsidR="001423EB" w:rsidRPr="00B71D1F">
        <w:rPr>
          <w:rFonts w:hint="eastAsia"/>
        </w:rPr>
        <w:t>據教育部提供</w:t>
      </w:r>
      <w:r w:rsidR="001423EB" w:rsidRPr="00B71D1F">
        <w:t>10</w:t>
      </w:r>
      <w:r w:rsidR="00270FFF">
        <w:t>7</w:t>
      </w:r>
      <w:r w:rsidR="001423EB" w:rsidRPr="00B71D1F">
        <w:rPr>
          <w:rFonts w:hint="eastAsia"/>
        </w:rPr>
        <w:t>年迄今已退場私立大專校院校地使用情形，除</w:t>
      </w:r>
      <w:r w:rsidR="00270FFF">
        <w:rPr>
          <w:rFonts w:hint="eastAsia"/>
        </w:rPr>
        <w:t>高美醫護管理專科學校、亞太創意技術學院尚待洽詢各機關用地需求之承接意願，至環球科技大學及明道大學則因多機關表達承接校地意願尚待確認承接機關(詳表1</w:t>
      </w:r>
      <w:r w:rsidR="00270FFF">
        <w:t>)</w:t>
      </w:r>
      <w:r w:rsidR="00270FFF">
        <w:rPr>
          <w:rFonts w:hint="eastAsia"/>
        </w:rPr>
        <w:t>。</w:t>
      </w:r>
    </w:p>
    <w:p w:rsidR="001423EB" w:rsidRPr="00B71D1F" w:rsidRDefault="001423EB" w:rsidP="00B1506B">
      <w:pPr>
        <w:pStyle w:val="123"/>
        <w:ind w:left="1133" w:hanging="283"/>
        <w:rPr>
          <w:rFonts w:hint="eastAsia"/>
        </w:rPr>
      </w:pPr>
      <w:r w:rsidRPr="00B71D1F">
        <w:rPr>
          <w:rFonts w:hint="eastAsia"/>
        </w:rPr>
        <w:t>3.</w:t>
      </w:r>
      <w:r w:rsidRPr="00B71D1F">
        <w:rPr>
          <w:rFonts w:hint="eastAsia"/>
        </w:rPr>
        <w:tab/>
        <w:t>私立高級中等以上學校退場基金補助墊付辦法規定，墊付案申請人應於學校財團法人清算完成前，將墊付款項繳還退場基金</w:t>
      </w:r>
      <w:r w:rsidR="00E644CE">
        <w:rPr>
          <w:rFonts w:hint="eastAsia"/>
        </w:rPr>
        <w:t>。</w:t>
      </w:r>
      <w:r w:rsidRPr="00B71D1F">
        <w:rPr>
          <w:rFonts w:hint="eastAsia"/>
        </w:rPr>
        <w:t>允應儘速為適法之處理，俾校地活化使用並繳還墊付款。</w:t>
      </w:r>
    </w:p>
    <w:p w:rsidR="001423EB" w:rsidRPr="00B71D1F" w:rsidRDefault="001423EB" w:rsidP="00B1506B">
      <w:pPr>
        <w:ind w:left="566" w:firstLine="566"/>
      </w:pPr>
      <w:r w:rsidRPr="00B71D1F">
        <w:rPr>
          <w:rFonts w:hint="eastAsia"/>
        </w:rPr>
        <w:t>綜上，</w:t>
      </w:r>
      <w:r w:rsidR="009B63B2" w:rsidRPr="009B63B2">
        <w:rPr>
          <w:rFonts w:hint="eastAsia"/>
        </w:rPr>
        <w:t>退場基金114年度預算案編列5億元協助學校推動退場計畫，</w:t>
      </w:r>
      <w:r w:rsidRPr="00B71D1F">
        <w:rPr>
          <w:rFonts w:hint="eastAsia"/>
        </w:rPr>
        <w:t>已退場之私立大專校院中尚有</w:t>
      </w:r>
      <w:r w:rsidR="006F3631">
        <w:rPr>
          <w:rFonts w:hint="eastAsia"/>
        </w:rPr>
        <w:t>部分學校</w:t>
      </w:r>
      <w:r w:rsidRPr="00B71D1F">
        <w:rPr>
          <w:rFonts w:hint="eastAsia"/>
        </w:rPr>
        <w:t>校地後續運用仍待評估，且迄11</w:t>
      </w:r>
      <w:r w:rsidR="00B1506B">
        <w:t>3</w:t>
      </w:r>
      <w:r w:rsidRPr="00B71D1F">
        <w:rPr>
          <w:rFonts w:hint="eastAsia"/>
        </w:rPr>
        <w:t>年</w:t>
      </w:r>
      <w:r w:rsidR="00B1506B">
        <w:t>7</w:t>
      </w:r>
      <w:r w:rsidRPr="00B71D1F">
        <w:rPr>
          <w:rFonts w:hint="eastAsia"/>
        </w:rPr>
        <w:t>月底退場基金已墊付</w:t>
      </w:r>
      <w:r w:rsidR="00B1506B">
        <w:rPr>
          <w:rFonts w:hint="eastAsia"/>
        </w:rPr>
        <w:t>尚未收回之餘額1</w:t>
      </w:r>
      <w:r w:rsidRPr="00B71D1F">
        <w:rPr>
          <w:rFonts w:hint="eastAsia"/>
        </w:rPr>
        <w:t>3.</w:t>
      </w:r>
      <w:r w:rsidR="00B1506B">
        <w:t>66</w:t>
      </w:r>
      <w:r w:rsidR="00B1506B">
        <w:rPr>
          <w:rFonts w:hint="eastAsia"/>
        </w:rPr>
        <w:t>億</w:t>
      </w:r>
      <w:r w:rsidRPr="00B71D1F">
        <w:rPr>
          <w:rFonts w:hint="eastAsia"/>
        </w:rPr>
        <w:t>元，允宜儘速為適法之處理，俾繳還</w:t>
      </w:r>
      <w:r w:rsidR="00E644CE">
        <w:rPr>
          <w:rFonts w:hint="eastAsia"/>
        </w:rPr>
        <w:t>退場基金</w:t>
      </w:r>
      <w:r w:rsidRPr="00B71D1F">
        <w:rPr>
          <w:rFonts w:hint="eastAsia"/>
        </w:rPr>
        <w:t>墊付款及活化閒置校地。</w:t>
      </w:r>
    </w:p>
    <w:p w:rsidR="001423EB" w:rsidRPr="00F018CD" w:rsidRDefault="001423EB" w:rsidP="001423EB">
      <w:pPr>
        <w:ind w:leftChars="0" w:left="567" w:hangingChars="200" w:hanging="567"/>
      </w:pPr>
      <w:r w:rsidRPr="00F018CD">
        <w:rPr>
          <w:rFonts w:hint="eastAsia"/>
          <w:b/>
        </w:rPr>
        <w:t xml:space="preserve">表1  </w:t>
      </w:r>
      <w:r w:rsidR="00270FFF">
        <w:rPr>
          <w:rFonts w:hint="eastAsia"/>
          <w:b/>
        </w:rPr>
        <w:t>1</w:t>
      </w:r>
      <w:r w:rsidR="00270FFF">
        <w:rPr>
          <w:b/>
        </w:rPr>
        <w:t>07</w:t>
      </w:r>
      <w:r w:rsidRPr="00F018CD">
        <w:rPr>
          <w:rFonts w:hint="eastAsia"/>
          <w:b/>
        </w:rPr>
        <w:t>年</w:t>
      </w:r>
      <w:r w:rsidR="00270FFF">
        <w:rPr>
          <w:rFonts w:hint="eastAsia"/>
          <w:b/>
        </w:rPr>
        <w:t>起</w:t>
      </w:r>
      <w:r w:rsidRPr="00F018CD">
        <w:rPr>
          <w:rFonts w:hint="eastAsia"/>
          <w:b/>
        </w:rPr>
        <w:t>已退場私立大專校院</w:t>
      </w:r>
      <w:r w:rsidR="00C01423">
        <w:rPr>
          <w:rFonts w:hint="eastAsia"/>
          <w:b/>
        </w:rPr>
        <w:t>解散、清算</w:t>
      </w:r>
      <w:r w:rsidR="00EE580F">
        <w:rPr>
          <w:rFonts w:hint="eastAsia"/>
          <w:b/>
        </w:rPr>
        <w:t>進度</w:t>
      </w:r>
      <w:r w:rsidR="00C01423">
        <w:rPr>
          <w:rFonts w:hint="eastAsia"/>
          <w:b/>
        </w:rPr>
        <w:t>及校地處理</w:t>
      </w:r>
      <w:r w:rsidRPr="00F018CD">
        <w:rPr>
          <w:rFonts w:hint="eastAsia"/>
          <w:b/>
        </w:rPr>
        <w:t>概況表</w:t>
      </w:r>
    </w:p>
    <w:tbl>
      <w:tblPr>
        <w:tblW w:w="91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7"/>
        <w:gridCol w:w="1121"/>
        <w:gridCol w:w="798"/>
        <w:gridCol w:w="1276"/>
        <w:gridCol w:w="1418"/>
        <w:gridCol w:w="1701"/>
        <w:gridCol w:w="2359"/>
      </w:tblGrid>
      <w:tr w:rsidR="00F018CD" w:rsidRPr="00A505B2" w:rsidTr="006F3631">
        <w:trPr>
          <w:tblHeader/>
        </w:trPr>
        <w:tc>
          <w:tcPr>
            <w:tcW w:w="457" w:type="dxa"/>
            <w:vAlign w:val="center"/>
          </w:tcPr>
          <w:p w:rsidR="00F018CD" w:rsidRPr="00A505B2" w:rsidRDefault="00F018CD" w:rsidP="00C01423">
            <w:pPr>
              <w:pStyle w:val="141"/>
              <w:jc w:val="center"/>
              <w:rPr>
                <w:rFonts w:hAnsi="標楷體" w:hint="eastAsia"/>
                <w:b/>
                <w:spacing w:val="-20"/>
              </w:rPr>
            </w:pPr>
            <w:r w:rsidRPr="00A505B2">
              <w:rPr>
                <w:rFonts w:hAnsi="標楷體" w:hint="eastAsia"/>
                <w:b/>
                <w:spacing w:val="-20"/>
              </w:rPr>
              <w:t>序號</w:t>
            </w:r>
          </w:p>
        </w:tc>
        <w:tc>
          <w:tcPr>
            <w:tcW w:w="1121" w:type="dxa"/>
            <w:shd w:val="clear" w:color="auto" w:fill="auto"/>
            <w:vAlign w:val="center"/>
          </w:tcPr>
          <w:p w:rsidR="00F018CD" w:rsidRPr="00A505B2" w:rsidRDefault="00F018CD" w:rsidP="00CD0861">
            <w:pPr>
              <w:pStyle w:val="141"/>
              <w:jc w:val="center"/>
              <w:rPr>
                <w:rFonts w:hAnsi="標楷體" w:hint="eastAsia"/>
                <w:b/>
                <w:spacing w:val="-20"/>
              </w:rPr>
            </w:pPr>
            <w:r w:rsidRPr="00A505B2">
              <w:rPr>
                <w:rFonts w:hAnsi="標楷體" w:hint="eastAsia"/>
                <w:b/>
                <w:spacing w:val="-20"/>
              </w:rPr>
              <w:t>學校名稱</w:t>
            </w:r>
          </w:p>
        </w:tc>
        <w:tc>
          <w:tcPr>
            <w:tcW w:w="798" w:type="dxa"/>
            <w:shd w:val="clear" w:color="auto" w:fill="auto"/>
            <w:vAlign w:val="center"/>
          </w:tcPr>
          <w:p w:rsidR="00F018CD" w:rsidRPr="00A505B2" w:rsidRDefault="00F018CD" w:rsidP="00CD0861">
            <w:pPr>
              <w:pStyle w:val="141"/>
              <w:jc w:val="center"/>
              <w:rPr>
                <w:rFonts w:hAnsi="標楷體"/>
                <w:b/>
                <w:spacing w:val="-20"/>
              </w:rPr>
            </w:pPr>
            <w:r w:rsidRPr="00A505B2">
              <w:rPr>
                <w:rFonts w:hAnsi="標楷體" w:hint="eastAsia"/>
                <w:b/>
                <w:spacing w:val="-20"/>
              </w:rPr>
              <w:t>退場</w:t>
            </w:r>
          </w:p>
          <w:p w:rsidR="00F018CD" w:rsidRPr="00A505B2" w:rsidRDefault="00F018CD" w:rsidP="00CD0861">
            <w:pPr>
              <w:pStyle w:val="141"/>
              <w:jc w:val="center"/>
              <w:rPr>
                <w:rFonts w:hAnsi="標楷體" w:hint="eastAsia"/>
                <w:b/>
                <w:spacing w:val="-20"/>
              </w:rPr>
            </w:pPr>
            <w:r w:rsidRPr="00A505B2">
              <w:rPr>
                <w:rFonts w:hAnsi="標楷體" w:hint="eastAsia"/>
                <w:b/>
                <w:spacing w:val="-20"/>
              </w:rPr>
              <w:t>年月</w:t>
            </w:r>
          </w:p>
        </w:tc>
        <w:tc>
          <w:tcPr>
            <w:tcW w:w="1276" w:type="dxa"/>
            <w:shd w:val="clear" w:color="auto" w:fill="auto"/>
            <w:vAlign w:val="center"/>
          </w:tcPr>
          <w:p w:rsidR="00F018CD" w:rsidRPr="00A505B2" w:rsidRDefault="00F018CD" w:rsidP="00F018CD">
            <w:pPr>
              <w:pStyle w:val="141"/>
              <w:jc w:val="center"/>
              <w:rPr>
                <w:rFonts w:hAnsi="標楷體" w:hint="eastAsia"/>
                <w:b/>
                <w:spacing w:val="-20"/>
              </w:rPr>
            </w:pPr>
            <w:r w:rsidRPr="00A505B2">
              <w:rPr>
                <w:rFonts w:hAnsi="標楷體" w:hint="eastAsia"/>
                <w:b/>
                <w:spacing w:val="-20"/>
              </w:rPr>
              <w:t>所在縣市及校地面積</w:t>
            </w:r>
          </w:p>
        </w:tc>
        <w:tc>
          <w:tcPr>
            <w:tcW w:w="1418" w:type="dxa"/>
            <w:shd w:val="clear" w:color="auto" w:fill="auto"/>
            <w:vAlign w:val="center"/>
          </w:tcPr>
          <w:p w:rsidR="00F018CD" w:rsidRPr="00A505B2" w:rsidRDefault="00F018CD" w:rsidP="00CD0861">
            <w:pPr>
              <w:pStyle w:val="141"/>
              <w:jc w:val="center"/>
              <w:rPr>
                <w:rFonts w:hAnsi="標楷體" w:hint="eastAsia"/>
                <w:b/>
                <w:spacing w:val="-20"/>
              </w:rPr>
            </w:pPr>
            <w:r w:rsidRPr="00A505B2">
              <w:rPr>
                <w:rFonts w:hAnsi="標楷體" w:hint="eastAsia"/>
                <w:b/>
                <w:spacing w:val="-20"/>
              </w:rPr>
              <w:t>退場原因</w:t>
            </w:r>
          </w:p>
        </w:tc>
        <w:tc>
          <w:tcPr>
            <w:tcW w:w="1701" w:type="dxa"/>
            <w:shd w:val="clear" w:color="auto" w:fill="auto"/>
            <w:vAlign w:val="center"/>
          </w:tcPr>
          <w:p w:rsidR="00F018CD" w:rsidRPr="00A505B2" w:rsidRDefault="00F018CD" w:rsidP="00B91A7C">
            <w:pPr>
              <w:pStyle w:val="141"/>
              <w:ind w:leftChars="-26" w:left="-74" w:rightChars="-28" w:right="-79"/>
              <w:jc w:val="center"/>
              <w:rPr>
                <w:rFonts w:hAnsi="標楷體" w:hint="eastAsia"/>
                <w:b/>
                <w:spacing w:val="-20"/>
              </w:rPr>
            </w:pPr>
            <w:r w:rsidRPr="00A505B2">
              <w:rPr>
                <w:rFonts w:hAnsi="標楷體" w:hint="eastAsia"/>
                <w:b/>
                <w:spacing w:val="-20"/>
              </w:rPr>
              <w:t>退場基金墊付或融資</w:t>
            </w:r>
          </w:p>
        </w:tc>
        <w:tc>
          <w:tcPr>
            <w:tcW w:w="2359" w:type="dxa"/>
            <w:shd w:val="clear" w:color="auto" w:fill="auto"/>
            <w:vAlign w:val="center"/>
          </w:tcPr>
          <w:p w:rsidR="00F018CD" w:rsidRPr="00A505B2" w:rsidRDefault="00F018CD" w:rsidP="00F018CD">
            <w:pPr>
              <w:pStyle w:val="141"/>
              <w:jc w:val="center"/>
              <w:rPr>
                <w:rFonts w:hAnsi="標楷體" w:hint="eastAsia"/>
                <w:b/>
                <w:spacing w:val="-20"/>
              </w:rPr>
            </w:pPr>
            <w:r w:rsidRPr="00A505B2">
              <w:rPr>
                <w:rFonts w:hAnsi="標楷體" w:hint="eastAsia"/>
                <w:b/>
                <w:spacing w:val="-20"/>
              </w:rPr>
              <w:t>解散、清算進度及目前校地用途</w:t>
            </w:r>
          </w:p>
        </w:tc>
      </w:tr>
      <w:tr w:rsidR="00C01423" w:rsidRPr="00AA7E08" w:rsidTr="006F3631">
        <w:tc>
          <w:tcPr>
            <w:tcW w:w="457" w:type="dxa"/>
            <w:vAlign w:val="center"/>
          </w:tcPr>
          <w:p w:rsidR="00F018CD" w:rsidRPr="00AA7E08" w:rsidRDefault="00F018CD" w:rsidP="00C01423">
            <w:pPr>
              <w:pStyle w:val="141"/>
              <w:jc w:val="both"/>
              <w:rPr>
                <w:rFonts w:hAnsi="標楷體" w:hint="eastAsia"/>
                <w:spacing w:val="-20"/>
              </w:rPr>
            </w:pPr>
            <w:r w:rsidRPr="00AA7E08">
              <w:rPr>
                <w:rFonts w:hAnsi="標楷體" w:hint="eastAsia"/>
                <w:spacing w:val="-20"/>
              </w:rPr>
              <w:t>1</w:t>
            </w:r>
          </w:p>
        </w:tc>
        <w:tc>
          <w:tcPr>
            <w:tcW w:w="1121" w:type="dxa"/>
            <w:shd w:val="clear" w:color="auto" w:fill="auto"/>
            <w:vAlign w:val="center"/>
          </w:tcPr>
          <w:p w:rsidR="00F018CD" w:rsidRPr="00BB0570" w:rsidRDefault="00F018CD" w:rsidP="00F018CD">
            <w:pPr>
              <w:pStyle w:val="141"/>
              <w:jc w:val="both"/>
              <w:rPr>
                <w:rFonts w:hAnsi="標楷體"/>
                <w:color w:val="000000"/>
                <w:spacing w:val="-20"/>
              </w:rPr>
            </w:pPr>
            <w:r w:rsidRPr="00BB0570">
              <w:rPr>
                <w:rFonts w:hAnsi="標楷體"/>
                <w:color w:val="000000"/>
                <w:spacing w:val="-20"/>
              </w:rPr>
              <w:t>高美醫護管理專科學校</w:t>
            </w:r>
          </w:p>
          <w:p w:rsidR="00F018CD" w:rsidRPr="00BB0570" w:rsidRDefault="00F018CD" w:rsidP="00F018CD">
            <w:pPr>
              <w:pStyle w:val="141"/>
              <w:jc w:val="both"/>
              <w:rPr>
                <w:rFonts w:hAnsi="標楷體"/>
                <w:color w:val="000000"/>
                <w:spacing w:val="-20"/>
              </w:rPr>
            </w:pPr>
          </w:p>
        </w:tc>
        <w:tc>
          <w:tcPr>
            <w:tcW w:w="798" w:type="dxa"/>
            <w:shd w:val="clear" w:color="auto" w:fill="auto"/>
            <w:vAlign w:val="center"/>
          </w:tcPr>
          <w:p w:rsidR="00F018CD" w:rsidRPr="00BB0570" w:rsidRDefault="00F018CD" w:rsidP="00F018CD">
            <w:pPr>
              <w:pStyle w:val="141"/>
              <w:jc w:val="both"/>
              <w:rPr>
                <w:rFonts w:hAnsi="標楷體"/>
                <w:color w:val="000000"/>
                <w:spacing w:val="-20"/>
              </w:rPr>
            </w:pPr>
            <w:r w:rsidRPr="00BB0570">
              <w:rPr>
                <w:rFonts w:hAnsi="標楷體"/>
                <w:color w:val="000000"/>
                <w:spacing w:val="-20"/>
              </w:rPr>
              <w:t>107年8月</w:t>
            </w:r>
          </w:p>
        </w:tc>
        <w:tc>
          <w:tcPr>
            <w:tcW w:w="1276" w:type="dxa"/>
            <w:shd w:val="clear" w:color="auto" w:fill="auto"/>
            <w:vAlign w:val="center"/>
          </w:tcPr>
          <w:p w:rsidR="00F018CD" w:rsidRPr="00BB0570" w:rsidRDefault="00F018CD" w:rsidP="00F018CD">
            <w:pPr>
              <w:pStyle w:val="141"/>
              <w:jc w:val="both"/>
              <w:rPr>
                <w:rFonts w:hAnsi="標楷體"/>
                <w:color w:val="000000"/>
                <w:spacing w:val="-20"/>
              </w:rPr>
            </w:pPr>
            <w:r w:rsidRPr="00BB0570">
              <w:rPr>
                <w:rFonts w:hAnsi="標楷體"/>
                <w:color w:val="000000"/>
                <w:spacing w:val="-20"/>
              </w:rPr>
              <w:t>高雄市，校地面積39,893平方公尺</w:t>
            </w:r>
          </w:p>
        </w:tc>
        <w:tc>
          <w:tcPr>
            <w:tcW w:w="1418" w:type="dxa"/>
            <w:shd w:val="clear" w:color="auto" w:fill="auto"/>
            <w:vAlign w:val="center"/>
          </w:tcPr>
          <w:p w:rsidR="00F018CD" w:rsidRPr="00BB0570" w:rsidRDefault="00F018CD" w:rsidP="00F018CD">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F018CD" w:rsidRPr="00BB0570" w:rsidRDefault="00B91A7C" w:rsidP="00F018CD">
            <w:pPr>
              <w:pStyle w:val="141"/>
              <w:jc w:val="both"/>
              <w:rPr>
                <w:rFonts w:hAnsi="標楷體" w:hint="eastAsia"/>
                <w:color w:val="000000"/>
                <w:spacing w:val="-20"/>
              </w:rPr>
            </w:pPr>
            <w:r w:rsidRPr="00BB0570">
              <w:rPr>
                <w:rFonts w:hAnsi="標楷體"/>
                <w:color w:val="000000"/>
                <w:spacing w:val="-20"/>
              </w:rPr>
              <w:t>未申請</w:t>
            </w:r>
          </w:p>
        </w:tc>
        <w:tc>
          <w:tcPr>
            <w:tcW w:w="2359" w:type="dxa"/>
            <w:shd w:val="clear" w:color="auto" w:fill="auto"/>
            <w:vAlign w:val="center"/>
          </w:tcPr>
          <w:p w:rsidR="00F018CD" w:rsidRPr="00AA7E08" w:rsidRDefault="00F018CD" w:rsidP="00112831">
            <w:pPr>
              <w:pStyle w:val="141"/>
              <w:numPr>
                <w:ilvl w:val="0"/>
                <w:numId w:val="18"/>
              </w:numPr>
              <w:ind w:left="185" w:hanging="185"/>
              <w:jc w:val="both"/>
              <w:rPr>
                <w:rFonts w:hAnsi="標楷體"/>
                <w:spacing w:val="-20"/>
              </w:rPr>
            </w:pPr>
            <w:r w:rsidRPr="00AA7E08">
              <w:rPr>
                <w:rFonts w:hAnsi="標楷體" w:hint="eastAsia"/>
                <w:spacing w:val="-20"/>
              </w:rPr>
              <w:t>教育部核定該校自107學年度起停辦，另於111年7月25日令該學校法人解散，該學校法人刻正辦理解散清算程序。</w:t>
            </w:r>
          </w:p>
          <w:p w:rsidR="00F018CD" w:rsidRPr="00AA7E08" w:rsidRDefault="00F018CD" w:rsidP="00112831">
            <w:pPr>
              <w:pStyle w:val="141"/>
              <w:numPr>
                <w:ilvl w:val="0"/>
                <w:numId w:val="18"/>
              </w:numPr>
              <w:ind w:left="185" w:hanging="185"/>
              <w:jc w:val="both"/>
              <w:rPr>
                <w:rFonts w:hAnsi="標楷體" w:hint="eastAsia"/>
                <w:spacing w:val="-20"/>
              </w:rPr>
            </w:pPr>
            <w:r w:rsidRPr="00AA7E08">
              <w:rPr>
                <w:rFonts w:hAnsi="標楷體" w:hint="eastAsia"/>
                <w:spacing w:val="-20"/>
              </w:rPr>
              <w:t>該法人因債務經債權人申請強制執行，全部不動產業經臺灣橋頭地方法院民事執行處查封，該處於112年8月15日第1次拍賣該法人所設高美醫專所有不動產，因3次無人競標，</w:t>
            </w:r>
            <w:r w:rsidRPr="00BB0570">
              <w:rPr>
                <w:rFonts w:hAnsi="標楷體" w:hint="eastAsia"/>
                <w:color w:val="000000"/>
                <w:spacing w:val="-20"/>
              </w:rPr>
              <w:t>法院</w:t>
            </w:r>
            <w:r w:rsidRPr="00AA7E08">
              <w:rPr>
                <w:rFonts w:hAnsi="標楷體" w:hint="eastAsia"/>
                <w:spacing w:val="-20"/>
              </w:rPr>
              <w:t>已依程序交由該法人自行辦理後續校地處分事宜。</w:t>
            </w:r>
          </w:p>
          <w:p w:rsidR="00F018CD" w:rsidRPr="00AA7E08" w:rsidRDefault="00F018CD" w:rsidP="00112831">
            <w:pPr>
              <w:pStyle w:val="141"/>
              <w:numPr>
                <w:ilvl w:val="0"/>
                <w:numId w:val="18"/>
              </w:numPr>
              <w:ind w:left="185" w:hanging="185"/>
              <w:jc w:val="both"/>
              <w:rPr>
                <w:rFonts w:hAnsi="標楷體" w:hint="eastAsia"/>
                <w:spacing w:val="-20"/>
              </w:rPr>
            </w:pPr>
            <w:r w:rsidRPr="00AA7E08">
              <w:rPr>
                <w:rFonts w:hAnsi="標楷體" w:hint="eastAsia"/>
                <w:spacing w:val="-20"/>
              </w:rPr>
              <w:t>該學校法人於113年5月31日函請教育部協助將其校地</w:t>
            </w:r>
            <w:r w:rsidRPr="00BB0570">
              <w:rPr>
                <w:rFonts w:hAnsi="標楷體" w:hint="eastAsia"/>
                <w:color w:val="000000"/>
                <w:spacing w:val="-20"/>
              </w:rPr>
              <w:t>納入</w:t>
            </w:r>
            <w:r w:rsidRPr="00AA7E08">
              <w:rPr>
                <w:rFonts w:hAnsi="標楷體" w:hint="eastAsia"/>
                <w:spacing w:val="-20"/>
              </w:rPr>
              <w:t>行政院跨部會平臺協助處理，</w:t>
            </w:r>
            <w:r w:rsidRPr="00270FFF">
              <w:rPr>
                <w:rFonts w:hAnsi="標楷體" w:hint="eastAsia"/>
                <w:b/>
                <w:spacing w:val="-20"/>
              </w:rPr>
              <w:t>刻正洽詢是否有用地需求機關</w:t>
            </w:r>
            <w:r w:rsidRPr="00AA7E08">
              <w:rPr>
                <w:rFonts w:hAnsi="標楷體" w:hint="eastAsia"/>
                <w:spacing w:val="-20"/>
              </w:rPr>
              <w:t>。</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2</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亞太創意技術學院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108年8月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苗栗縣，校地面積128,063平方公尺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核定墊付</w:t>
            </w:r>
            <w:r w:rsidRPr="00BB0570">
              <w:rPr>
                <w:rFonts w:hAnsi="標楷體" w:hint="eastAsia"/>
                <w:color w:val="000000"/>
                <w:spacing w:val="-20"/>
              </w:rPr>
              <w:t>解散清算所需費用</w:t>
            </w:r>
            <w:r w:rsidRPr="00AA7E08">
              <w:rPr>
                <w:rFonts w:hAnsi="標楷體" w:hint="eastAsia"/>
                <w:spacing w:val="-20"/>
              </w:rPr>
              <w:t>4,169萬1,022元</w:t>
            </w:r>
            <w:r w:rsidR="00112831" w:rsidRPr="00AA7E08">
              <w:rPr>
                <w:rFonts w:hAnsi="標楷體" w:hint="eastAsia"/>
                <w:spacing w:val="-20"/>
              </w:rPr>
              <w:t>。</w:t>
            </w:r>
          </w:p>
        </w:tc>
        <w:tc>
          <w:tcPr>
            <w:tcW w:w="2359" w:type="dxa"/>
            <w:shd w:val="clear" w:color="auto" w:fill="auto"/>
            <w:vAlign w:val="center"/>
          </w:tcPr>
          <w:p w:rsidR="00C01423" w:rsidRPr="00BB0570" w:rsidRDefault="00112831" w:rsidP="00112831">
            <w:pPr>
              <w:pStyle w:val="141"/>
              <w:numPr>
                <w:ilvl w:val="0"/>
                <w:numId w:val="36"/>
              </w:numPr>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部核定該校自108學年度起停辦，</w:t>
            </w:r>
            <w:r w:rsidR="00C01423" w:rsidRPr="00BB0570">
              <w:rPr>
                <w:rFonts w:hAnsi="標楷體" w:hint="eastAsia"/>
                <w:color w:val="000000"/>
                <w:spacing w:val="-20"/>
              </w:rPr>
              <w:t>另於</w:t>
            </w:r>
            <w:r w:rsidR="00C01423" w:rsidRPr="00BB0570">
              <w:rPr>
                <w:rFonts w:hAnsi="標楷體"/>
                <w:color w:val="000000"/>
                <w:spacing w:val="-20"/>
              </w:rPr>
              <w:t>111</w:t>
            </w:r>
            <w:r w:rsidR="00C01423" w:rsidRPr="00BB0570">
              <w:rPr>
                <w:rFonts w:hAnsi="標楷體" w:hint="eastAsia"/>
                <w:color w:val="000000"/>
                <w:spacing w:val="-20"/>
              </w:rPr>
              <w:t>年</w:t>
            </w:r>
            <w:r w:rsidR="00C01423" w:rsidRPr="00BB0570">
              <w:rPr>
                <w:rFonts w:hAnsi="標楷體"/>
                <w:color w:val="000000"/>
                <w:spacing w:val="-20"/>
              </w:rPr>
              <w:t>7</w:t>
            </w:r>
            <w:r w:rsidR="00C01423" w:rsidRPr="00BB0570">
              <w:rPr>
                <w:rFonts w:hAnsi="標楷體" w:hint="eastAsia"/>
                <w:color w:val="000000"/>
                <w:spacing w:val="-20"/>
              </w:rPr>
              <w:t>月</w:t>
            </w:r>
            <w:r w:rsidR="00C01423" w:rsidRPr="00BB0570">
              <w:rPr>
                <w:rFonts w:hAnsi="標楷體"/>
                <w:color w:val="000000"/>
                <w:spacing w:val="-20"/>
              </w:rPr>
              <w:t>28</w:t>
            </w:r>
            <w:r w:rsidR="00C01423" w:rsidRPr="00BB0570">
              <w:rPr>
                <w:rFonts w:hAnsi="標楷體" w:hint="eastAsia"/>
                <w:color w:val="000000"/>
                <w:spacing w:val="-20"/>
              </w:rPr>
              <w:t>日</w:t>
            </w:r>
            <w:r w:rsidR="00C01423" w:rsidRPr="00BB0570">
              <w:rPr>
                <w:rFonts w:hAnsi="標楷體"/>
                <w:color w:val="000000"/>
                <w:spacing w:val="-20"/>
              </w:rPr>
              <w:t>核定亞太學校財團法人解散。該法人刻正辦理解散清算事宜。</w:t>
            </w:r>
          </w:p>
          <w:p w:rsidR="00C01423" w:rsidRPr="00BB0570" w:rsidRDefault="00112831" w:rsidP="00112831">
            <w:pPr>
              <w:pStyle w:val="141"/>
              <w:numPr>
                <w:ilvl w:val="0"/>
                <w:numId w:val="36"/>
              </w:numPr>
              <w:ind w:left="185" w:hanging="185"/>
              <w:jc w:val="both"/>
              <w:rPr>
                <w:rFonts w:hAnsi="標楷體"/>
                <w:color w:val="000000"/>
                <w:spacing w:val="-20"/>
              </w:rPr>
            </w:pPr>
            <w:r w:rsidRPr="00BB0570">
              <w:rPr>
                <w:rFonts w:hAnsi="標楷體" w:hint="eastAsia"/>
                <w:color w:val="000000"/>
                <w:spacing w:val="-20"/>
              </w:rPr>
              <w:t>教育</w:t>
            </w:r>
            <w:r w:rsidR="00C01423" w:rsidRPr="00BB0570">
              <w:rPr>
                <w:rFonts w:hAnsi="標楷體" w:hint="eastAsia"/>
                <w:color w:val="000000"/>
                <w:spacing w:val="-20"/>
              </w:rPr>
              <w:t>部於112年11月20日函詢各部會會勘意願，復於112年11月28日辦理會勘，惟無單位表示承接意願。</w:t>
            </w:r>
          </w:p>
          <w:p w:rsidR="00C01423" w:rsidRPr="00BB0570" w:rsidRDefault="00112831" w:rsidP="00112831">
            <w:pPr>
              <w:pStyle w:val="141"/>
              <w:numPr>
                <w:ilvl w:val="0"/>
                <w:numId w:val="36"/>
              </w:numPr>
              <w:ind w:left="185" w:hanging="185"/>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部近期於113</w:t>
            </w:r>
            <w:r w:rsidR="00C01423" w:rsidRPr="00BB0570">
              <w:rPr>
                <w:rFonts w:hAnsi="標楷體" w:hint="eastAsia"/>
                <w:color w:val="000000"/>
                <w:spacing w:val="-20"/>
              </w:rPr>
              <w:t>年</w:t>
            </w:r>
            <w:r w:rsidR="00C01423" w:rsidRPr="00BB0570">
              <w:rPr>
                <w:rFonts w:hAnsi="標楷體"/>
                <w:color w:val="000000"/>
                <w:spacing w:val="-20"/>
              </w:rPr>
              <w:t>6</w:t>
            </w:r>
            <w:r w:rsidR="00C01423" w:rsidRPr="00BB0570">
              <w:rPr>
                <w:rFonts w:hAnsi="標楷體" w:hint="eastAsia"/>
                <w:color w:val="000000"/>
                <w:spacing w:val="-20"/>
              </w:rPr>
              <w:t>月</w:t>
            </w:r>
            <w:r w:rsidR="00C01423" w:rsidRPr="00BB0570">
              <w:rPr>
                <w:rFonts w:hAnsi="標楷體"/>
                <w:color w:val="000000"/>
                <w:spacing w:val="-20"/>
              </w:rPr>
              <w:t>14</w:t>
            </w:r>
            <w:r w:rsidR="00C01423" w:rsidRPr="00BB0570">
              <w:rPr>
                <w:rFonts w:hAnsi="標楷體" w:hint="eastAsia"/>
                <w:color w:val="000000"/>
                <w:spacing w:val="-20"/>
              </w:rPr>
              <w:t>日</w:t>
            </w:r>
            <w:r w:rsidR="00C01423" w:rsidRPr="00BB0570">
              <w:rPr>
                <w:rFonts w:hAnsi="標楷體"/>
                <w:color w:val="000000"/>
                <w:spacing w:val="-20"/>
              </w:rPr>
              <w:t>徵詢各機關之承接意願</w:t>
            </w:r>
            <w:r w:rsidR="00C01423" w:rsidRPr="00BB0570">
              <w:rPr>
                <w:rFonts w:hAnsi="標楷體" w:hint="eastAsia"/>
                <w:color w:val="000000"/>
                <w:spacing w:val="-20"/>
              </w:rPr>
              <w:t>，仍</w:t>
            </w:r>
            <w:r w:rsidR="00C01423" w:rsidRPr="00270FFF">
              <w:rPr>
                <w:rFonts w:hAnsi="標楷體" w:hint="eastAsia"/>
                <w:b/>
                <w:color w:val="000000"/>
                <w:spacing w:val="-20"/>
              </w:rPr>
              <w:t>未有單位表達承接意願</w:t>
            </w:r>
            <w:r w:rsidR="00C01423" w:rsidRPr="00BB0570">
              <w:rPr>
                <w:rFonts w:hAnsi="標楷體"/>
                <w:color w:val="000000"/>
                <w:spacing w:val="-20"/>
              </w:rPr>
              <w:t>，</w:t>
            </w:r>
            <w:r w:rsidR="00C01423" w:rsidRPr="00BB0570">
              <w:rPr>
                <w:rFonts w:hAnsi="標楷體" w:hint="eastAsia"/>
                <w:color w:val="000000"/>
                <w:spacing w:val="-20"/>
              </w:rPr>
              <w:t>後續將提行政院跨部會平臺討論</w:t>
            </w:r>
            <w:r w:rsidR="00C01423" w:rsidRPr="00BB0570">
              <w:rPr>
                <w:rFonts w:hAnsi="標楷體"/>
                <w:color w:val="000000"/>
                <w:spacing w:val="-20"/>
              </w:rPr>
              <w:t>。</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3</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南榮科技大學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109年2月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臺南市，校地面積86,811平方公尺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hint="eastAsia"/>
                <w:color w:val="000000"/>
                <w:spacing w:val="-20"/>
              </w:rPr>
              <w:t>申請退場基金融資6</w:t>
            </w:r>
            <w:r w:rsidRPr="00BB0570">
              <w:rPr>
                <w:rFonts w:hAnsi="標楷體"/>
                <w:color w:val="000000"/>
                <w:spacing w:val="-20"/>
              </w:rPr>
              <w:t>,560</w:t>
            </w:r>
            <w:r w:rsidRPr="00BB0570">
              <w:rPr>
                <w:rFonts w:hAnsi="標楷體" w:hint="eastAsia"/>
                <w:color w:val="000000"/>
                <w:spacing w:val="-20"/>
              </w:rPr>
              <w:t>萬3</w:t>
            </w:r>
            <w:r w:rsidRPr="00BB0570">
              <w:rPr>
                <w:rFonts w:hAnsi="標楷體"/>
                <w:color w:val="000000"/>
                <w:spacing w:val="-20"/>
              </w:rPr>
              <w:t>,056</w:t>
            </w:r>
            <w:r w:rsidRPr="00BB0570">
              <w:rPr>
                <w:rFonts w:hAnsi="標楷體" w:hint="eastAsia"/>
                <w:color w:val="000000"/>
                <w:spacing w:val="-20"/>
              </w:rPr>
              <w:t>元，並已清償完畢。</w:t>
            </w:r>
          </w:p>
        </w:tc>
        <w:tc>
          <w:tcPr>
            <w:tcW w:w="2359" w:type="dxa"/>
            <w:shd w:val="clear" w:color="auto" w:fill="auto"/>
            <w:vAlign w:val="center"/>
          </w:tcPr>
          <w:p w:rsidR="00C01423" w:rsidRPr="00BB0570" w:rsidRDefault="005D1794" w:rsidP="005D1794">
            <w:pPr>
              <w:pStyle w:val="141"/>
              <w:ind w:leftChars="-22" w:left="135" w:hangingChars="97" w:hanging="197"/>
              <w:jc w:val="both"/>
              <w:rPr>
                <w:rFonts w:hAnsi="標楷體"/>
                <w:color w:val="000000"/>
                <w:spacing w:val="-20"/>
              </w:rPr>
            </w:pPr>
            <w:r>
              <w:rPr>
                <w:rFonts w:hAnsi="標楷體" w:hint="eastAsia"/>
                <w:color w:val="000000"/>
                <w:spacing w:val="-20"/>
              </w:rPr>
              <w:t>1</w:t>
            </w:r>
            <w:r>
              <w:rPr>
                <w:rFonts w:hAnsi="標楷體"/>
                <w:color w:val="000000"/>
                <w:spacing w:val="-20"/>
              </w:rPr>
              <w:t>.</w:t>
            </w:r>
            <w:r w:rsidR="00112831" w:rsidRPr="00BB0570">
              <w:rPr>
                <w:rFonts w:hAnsi="標楷體" w:hint="eastAsia"/>
                <w:color w:val="000000"/>
                <w:spacing w:val="-20"/>
              </w:rPr>
              <w:t>教育</w:t>
            </w:r>
            <w:r w:rsidR="00C01423" w:rsidRPr="00BB0570">
              <w:rPr>
                <w:rFonts w:hAnsi="標楷體"/>
                <w:color w:val="000000"/>
                <w:spacing w:val="-20"/>
              </w:rPr>
              <w:t>部核定該校自108學年度</w:t>
            </w:r>
            <w:r w:rsidR="00C01423" w:rsidRPr="00BB0570">
              <w:rPr>
                <w:rFonts w:hAnsi="標楷體" w:hint="eastAsia"/>
                <w:color w:val="000000"/>
                <w:spacing w:val="-20"/>
              </w:rPr>
              <w:t>第2學期</w:t>
            </w:r>
            <w:r w:rsidR="00C01423" w:rsidRPr="00BB0570">
              <w:rPr>
                <w:rFonts w:hAnsi="標楷體"/>
                <w:color w:val="000000"/>
                <w:spacing w:val="-20"/>
              </w:rPr>
              <w:t>起停辦</w:t>
            </w:r>
            <w:r w:rsidR="00C01423" w:rsidRPr="00BB0570">
              <w:rPr>
                <w:rFonts w:hAnsi="標楷體" w:hint="eastAsia"/>
                <w:color w:val="000000"/>
                <w:spacing w:val="-20"/>
              </w:rPr>
              <w:t>，另於112年12月18日核定南榮法人修正捐助章程，增設立南榮學校財團法人臺南市玉秀雙語國民小學。</w:t>
            </w:r>
          </w:p>
          <w:p w:rsidR="00C01423" w:rsidRPr="00BB0570" w:rsidRDefault="005D1794" w:rsidP="005D1794">
            <w:pPr>
              <w:pStyle w:val="141"/>
              <w:ind w:leftChars="-22" w:left="135" w:hangingChars="97" w:hanging="197"/>
              <w:jc w:val="both"/>
              <w:rPr>
                <w:rFonts w:hAnsi="標楷體"/>
                <w:color w:val="000000"/>
                <w:spacing w:val="-20"/>
              </w:rPr>
            </w:pPr>
            <w:r>
              <w:rPr>
                <w:rFonts w:hAnsi="標楷體" w:hint="eastAsia"/>
                <w:color w:val="000000"/>
                <w:spacing w:val="-20"/>
              </w:rPr>
              <w:t>2</w:t>
            </w:r>
            <w:r>
              <w:rPr>
                <w:rFonts w:hAnsi="標楷體"/>
                <w:color w:val="000000"/>
                <w:spacing w:val="-20"/>
              </w:rPr>
              <w:t>.</w:t>
            </w:r>
            <w:r w:rsidR="00C01423" w:rsidRPr="00BB0570">
              <w:rPr>
                <w:rFonts w:hAnsi="標楷體"/>
                <w:color w:val="000000"/>
                <w:spacing w:val="-20"/>
              </w:rPr>
              <w:t>刻正籌設雙語國民小學，無須辦理清算作業。</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4</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稻江科技暨管理學院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110年8月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嘉義縣</w:t>
            </w:r>
            <w:r w:rsidRPr="00BB0570">
              <w:rPr>
                <w:rFonts w:hAnsi="標楷體" w:hint="eastAsia"/>
                <w:color w:val="000000"/>
                <w:spacing w:val="-20"/>
              </w:rPr>
              <w:t>，</w:t>
            </w:r>
            <w:r w:rsidRPr="00BB0570">
              <w:rPr>
                <w:rFonts w:hAnsi="標楷體"/>
                <w:color w:val="000000"/>
                <w:spacing w:val="-20"/>
              </w:rPr>
              <w:t>校地面積351,053平方公尺</w:t>
            </w:r>
          </w:p>
        </w:tc>
        <w:tc>
          <w:tcPr>
            <w:tcW w:w="1418"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該校依私立學校法第70條及專科以上學校設立變更停辦辦法第31條規定向</w:t>
            </w:r>
            <w:r w:rsidR="00112831" w:rsidRPr="00BB0570">
              <w:rPr>
                <w:rFonts w:hAnsi="標楷體" w:hint="eastAsia"/>
                <w:color w:val="000000"/>
                <w:spacing w:val="-20"/>
              </w:rPr>
              <w:t>教育</w:t>
            </w:r>
            <w:r w:rsidRPr="00BB0570">
              <w:rPr>
                <w:rFonts w:hAnsi="標楷體"/>
                <w:color w:val="000000"/>
                <w:spacing w:val="-20"/>
              </w:rPr>
              <w:t>部申請停辦</w:t>
            </w:r>
          </w:p>
        </w:tc>
        <w:tc>
          <w:tcPr>
            <w:tcW w:w="170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無</w:t>
            </w:r>
          </w:p>
        </w:tc>
        <w:tc>
          <w:tcPr>
            <w:tcW w:w="2359" w:type="dxa"/>
            <w:shd w:val="clear" w:color="auto" w:fill="auto"/>
            <w:vAlign w:val="center"/>
          </w:tcPr>
          <w:p w:rsidR="00C01423" w:rsidRPr="00BB0570" w:rsidRDefault="00112831" w:rsidP="00C01423">
            <w:pPr>
              <w:pStyle w:val="141"/>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w:t>
            </w:r>
            <w:r w:rsidR="00C01423" w:rsidRPr="00BB0570">
              <w:rPr>
                <w:rFonts w:hAnsi="標楷體" w:hint="eastAsia"/>
                <w:color w:val="000000"/>
                <w:spacing w:val="-20"/>
              </w:rPr>
              <w:t>核定該校自1</w:t>
            </w:r>
            <w:r w:rsidR="00C01423" w:rsidRPr="00BB0570">
              <w:rPr>
                <w:rFonts w:hAnsi="標楷體"/>
                <w:color w:val="000000"/>
                <w:spacing w:val="-20"/>
              </w:rPr>
              <w:t>10</w:t>
            </w:r>
            <w:r w:rsidR="00C01423" w:rsidRPr="00BB0570">
              <w:rPr>
                <w:rFonts w:hAnsi="標楷體" w:hint="eastAsia"/>
                <w:color w:val="000000"/>
                <w:spacing w:val="-20"/>
              </w:rPr>
              <w:t>年7月31日起停辦，另</w:t>
            </w:r>
            <w:r w:rsidR="00C01423" w:rsidRPr="00BB0570">
              <w:rPr>
                <w:rFonts w:hAnsi="標楷體"/>
                <w:color w:val="000000"/>
                <w:spacing w:val="-20"/>
              </w:rPr>
              <w:t>於111年12月1日同意學校法人依私立學校法第71條及財團法人主管機關改隸辦法第4條規定申請改辦為稻江長照財團法人；變更後之目的事業主管機關為嘉義縣政府。</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5</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臺灣觀光學院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110年9月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花蓮縣，校地面積138,806.1平方公尺(不含已處分之花蓮市校地)</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未申請</w:t>
            </w:r>
          </w:p>
        </w:tc>
        <w:tc>
          <w:tcPr>
            <w:tcW w:w="2359" w:type="dxa"/>
            <w:shd w:val="clear" w:color="auto" w:fill="auto"/>
            <w:vAlign w:val="center"/>
          </w:tcPr>
          <w:p w:rsidR="00C01423" w:rsidRPr="00BB0570" w:rsidRDefault="00112831" w:rsidP="00C01423">
            <w:pPr>
              <w:pStyle w:val="141"/>
              <w:numPr>
                <w:ilvl w:val="0"/>
                <w:numId w:val="20"/>
              </w:numPr>
              <w:ind w:left="213" w:hanging="213"/>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部核定該校自</w:t>
            </w:r>
            <w:r w:rsidR="00C01423" w:rsidRPr="00BB0570">
              <w:rPr>
                <w:rFonts w:hAnsi="標楷體"/>
                <w:color w:val="000000"/>
                <w:spacing w:val="-20"/>
                <w:sz w:val="22"/>
                <w:szCs w:val="22"/>
              </w:rPr>
              <w:t>110年9月1日起停辦</w:t>
            </w:r>
            <w:r w:rsidR="00C01423" w:rsidRPr="00BB0570">
              <w:rPr>
                <w:rFonts w:hAnsi="標楷體"/>
                <w:color w:val="000000"/>
                <w:spacing w:val="-20"/>
              </w:rPr>
              <w:t>，</w:t>
            </w:r>
            <w:r w:rsidR="00C01423" w:rsidRPr="00BB0570">
              <w:rPr>
                <w:rFonts w:hAnsi="標楷體" w:hint="eastAsia"/>
                <w:color w:val="000000"/>
                <w:spacing w:val="-20"/>
              </w:rPr>
              <w:t>另於</w:t>
            </w:r>
            <w:r w:rsidR="00C01423" w:rsidRPr="00BB0570">
              <w:rPr>
                <w:rFonts w:hAnsi="標楷體"/>
                <w:color w:val="000000"/>
                <w:spacing w:val="-20"/>
                <w:sz w:val="22"/>
                <w:szCs w:val="22"/>
              </w:rPr>
              <w:t>111年1月4日</w:t>
            </w:r>
            <w:r w:rsidR="00C01423" w:rsidRPr="00BB0570">
              <w:rPr>
                <w:rFonts w:hAnsi="標楷體"/>
                <w:color w:val="000000"/>
                <w:spacing w:val="-20"/>
              </w:rPr>
              <w:t>核定</w:t>
            </w:r>
            <w:r w:rsidR="00C01423" w:rsidRPr="00BB0570">
              <w:rPr>
                <w:rFonts w:hAnsi="標楷體" w:hint="eastAsia"/>
                <w:color w:val="000000"/>
                <w:spacing w:val="-20"/>
              </w:rPr>
              <w:t>該</w:t>
            </w:r>
            <w:r w:rsidR="00C01423" w:rsidRPr="00BB0570">
              <w:rPr>
                <w:rFonts w:hAnsi="標楷體"/>
                <w:color w:val="000000"/>
                <w:spacing w:val="-20"/>
              </w:rPr>
              <w:t>學校法人解散。</w:t>
            </w:r>
          </w:p>
          <w:p w:rsidR="00C01423" w:rsidRPr="00BB0570" w:rsidRDefault="00C01423" w:rsidP="00C01423">
            <w:pPr>
              <w:pStyle w:val="141"/>
              <w:numPr>
                <w:ilvl w:val="0"/>
                <w:numId w:val="20"/>
              </w:numPr>
              <w:ind w:left="213" w:hanging="213"/>
              <w:jc w:val="both"/>
              <w:rPr>
                <w:rFonts w:hAnsi="標楷體"/>
                <w:color w:val="000000"/>
                <w:spacing w:val="-20"/>
              </w:rPr>
            </w:pPr>
            <w:r w:rsidRPr="00BB0570">
              <w:rPr>
                <w:rFonts w:hAnsi="標楷體"/>
                <w:color w:val="000000"/>
                <w:spacing w:val="-20"/>
              </w:rPr>
              <w:t>法人於111</w:t>
            </w:r>
            <w:r w:rsidRPr="00BB0570">
              <w:rPr>
                <w:rFonts w:hAnsi="標楷體" w:hint="eastAsia"/>
                <w:color w:val="000000"/>
                <w:spacing w:val="-20"/>
              </w:rPr>
              <w:t>年</w:t>
            </w:r>
            <w:r w:rsidRPr="00BB0570">
              <w:rPr>
                <w:rFonts w:hAnsi="標楷體"/>
                <w:color w:val="000000"/>
                <w:spacing w:val="-20"/>
              </w:rPr>
              <w:t>10</w:t>
            </w:r>
            <w:r w:rsidRPr="00BB0570">
              <w:rPr>
                <w:rFonts w:hAnsi="標楷體" w:hint="eastAsia"/>
                <w:color w:val="000000"/>
                <w:spacing w:val="-20"/>
              </w:rPr>
              <w:t>月</w:t>
            </w:r>
            <w:r w:rsidRPr="00BB0570">
              <w:rPr>
                <w:rFonts w:hAnsi="標楷體"/>
                <w:color w:val="000000"/>
                <w:spacing w:val="-20"/>
              </w:rPr>
              <w:t>26</w:t>
            </w:r>
            <w:r w:rsidRPr="00BB0570">
              <w:rPr>
                <w:rFonts w:hAnsi="標楷體" w:hint="eastAsia"/>
                <w:color w:val="000000"/>
                <w:spacing w:val="-20"/>
              </w:rPr>
              <w:t>日</w:t>
            </w:r>
            <w:r w:rsidRPr="00BB0570">
              <w:rPr>
                <w:rFonts w:hAnsi="標楷體"/>
                <w:color w:val="000000"/>
                <w:spacing w:val="-20"/>
              </w:rPr>
              <w:t>清算完結，校地歸屬國立空中大學。</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6</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蘭陽技術學院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111年8月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宜蘭縣</w:t>
            </w:r>
            <w:r w:rsidRPr="00BB0570">
              <w:rPr>
                <w:rFonts w:hAnsi="標楷體" w:hint="eastAsia"/>
                <w:color w:val="000000"/>
                <w:spacing w:val="-20"/>
              </w:rPr>
              <w:t>，校地面積8</w:t>
            </w:r>
            <w:r w:rsidRPr="00BB0570">
              <w:rPr>
                <w:rFonts w:hAnsi="標楷體"/>
                <w:color w:val="000000"/>
                <w:spacing w:val="-20"/>
              </w:rPr>
              <w:t>2,796平方公尺</w:t>
            </w:r>
          </w:p>
        </w:tc>
        <w:tc>
          <w:tcPr>
            <w:tcW w:w="1418"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該校依私立學校法第70條及專科以上學校設立變更停辦辦法第31條規定向</w:t>
            </w:r>
            <w:r w:rsidR="00112831" w:rsidRPr="00BB0570">
              <w:rPr>
                <w:rFonts w:hAnsi="標楷體" w:hint="eastAsia"/>
                <w:color w:val="000000"/>
                <w:spacing w:val="-20"/>
              </w:rPr>
              <w:t>教育</w:t>
            </w:r>
            <w:r w:rsidRPr="00BB0570">
              <w:rPr>
                <w:rFonts w:hAnsi="標楷體"/>
                <w:color w:val="000000"/>
                <w:spacing w:val="-20"/>
              </w:rPr>
              <w:t>部申請停辦</w:t>
            </w:r>
          </w:p>
        </w:tc>
        <w:tc>
          <w:tcPr>
            <w:tcW w:w="1701"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未申請</w:t>
            </w:r>
          </w:p>
        </w:tc>
        <w:tc>
          <w:tcPr>
            <w:tcW w:w="2359" w:type="dxa"/>
            <w:shd w:val="clear" w:color="auto" w:fill="auto"/>
            <w:vAlign w:val="center"/>
          </w:tcPr>
          <w:p w:rsidR="00C01423" w:rsidRPr="00BB0570" w:rsidRDefault="00112831" w:rsidP="00C01423">
            <w:pPr>
              <w:pStyle w:val="141"/>
              <w:numPr>
                <w:ilvl w:val="0"/>
                <w:numId w:val="21"/>
              </w:numPr>
              <w:ind w:left="199" w:hanging="199"/>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部核定該校自</w:t>
            </w:r>
            <w:r w:rsidR="00C01423" w:rsidRPr="00BB0570">
              <w:rPr>
                <w:rFonts w:hAnsi="標楷體" w:hint="eastAsia"/>
                <w:color w:val="000000"/>
                <w:spacing w:val="-20"/>
              </w:rPr>
              <w:t>111學年度</w:t>
            </w:r>
            <w:r w:rsidR="00C01423" w:rsidRPr="00BB0570">
              <w:rPr>
                <w:rFonts w:hAnsi="標楷體"/>
                <w:color w:val="000000"/>
                <w:spacing w:val="-20"/>
              </w:rPr>
              <w:t>起停辦</w:t>
            </w:r>
            <w:r w:rsidR="00C01423" w:rsidRPr="00BB0570">
              <w:rPr>
                <w:rFonts w:hAnsi="標楷體" w:hint="eastAsia"/>
                <w:color w:val="000000"/>
                <w:spacing w:val="-20"/>
              </w:rPr>
              <w:t>，該學校法人應於</w:t>
            </w:r>
            <w:r w:rsidR="00C01423" w:rsidRPr="00BB0570">
              <w:rPr>
                <w:rFonts w:hAnsi="標楷體"/>
                <w:color w:val="000000"/>
                <w:spacing w:val="-20"/>
              </w:rPr>
              <w:t>114年7月31日前「完成」恢復辦理、新設、合併或改辦事宜。</w:t>
            </w:r>
          </w:p>
          <w:p w:rsidR="00C01423" w:rsidRPr="00BB0570" w:rsidRDefault="00C01423" w:rsidP="00270FFF">
            <w:pPr>
              <w:pStyle w:val="141"/>
              <w:numPr>
                <w:ilvl w:val="0"/>
                <w:numId w:val="21"/>
              </w:numPr>
              <w:ind w:left="199" w:hanging="199"/>
              <w:jc w:val="both"/>
              <w:rPr>
                <w:rFonts w:hAnsi="標楷體"/>
                <w:color w:val="000000"/>
                <w:spacing w:val="-20"/>
              </w:rPr>
            </w:pPr>
            <w:r w:rsidRPr="00BB0570">
              <w:rPr>
                <w:rFonts w:hAnsi="標楷體"/>
                <w:color w:val="000000"/>
                <w:spacing w:val="-20"/>
              </w:rPr>
              <w:t>該法人刻正撰擬改辦計畫，俟改辦計畫書定稿且經董事會通過後，將函報</w:t>
            </w:r>
            <w:r w:rsidR="00112831" w:rsidRPr="00BB0570">
              <w:rPr>
                <w:rFonts w:hAnsi="標楷體" w:hint="eastAsia"/>
                <w:color w:val="000000"/>
                <w:spacing w:val="-20"/>
              </w:rPr>
              <w:t>教育</w:t>
            </w:r>
            <w:r w:rsidRPr="00BB0570">
              <w:rPr>
                <w:rFonts w:hAnsi="標楷體"/>
                <w:color w:val="000000"/>
                <w:spacing w:val="-20"/>
              </w:rPr>
              <w:t>部審議。屆期未完成，得自行申請或由</w:t>
            </w:r>
            <w:r w:rsidR="00270FFF">
              <w:rPr>
                <w:rFonts w:hAnsi="標楷體" w:hint="eastAsia"/>
                <w:color w:val="000000"/>
                <w:spacing w:val="-20"/>
              </w:rPr>
              <w:t>教育</w:t>
            </w:r>
            <w:r w:rsidRPr="00BB0570">
              <w:rPr>
                <w:rFonts w:hAnsi="標楷體"/>
                <w:color w:val="000000"/>
                <w:spacing w:val="-20"/>
              </w:rPr>
              <w:t>部命解散。</w:t>
            </w:r>
          </w:p>
        </w:tc>
      </w:tr>
      <w:tr w:rsidR="00C01423"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7</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和春技術學院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112年5月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高雄市，校地面積197,126平方公尺(大發校區100,094平方公尺、大寮校區6,501平方公尺、旗山校區90,641平方公尺)</w:t>
            </w:r>
          </w:p>
        </w:tc>
        <w:tc>
          <w:tcPr>
            <w:tcW w:w="1418" w:type="dxa"/>
            <w:vAlign w:val="center"/>
          </w:tcPr>
          <w:p w:rsidR="00C01423" w:rsidRPr="00BB0570" w:rsidRDefault="00C01423" w:rsidP="00112831">
            <w:pPr>
              <w:pStyle w:val="141"/>
              <w:ind w:leftChars="-2" w:left="-2" w:hangingChars="2" w:hanging="4"/>
              <w:jc w:val="both"/>
              <w:rPr>
                <w:rFonts w:hAnsi="標楷體"/>
                <w:snapToGrid/>
                <w:color w:val="000000"/>
                <w:spacing w:val="-20"/>
              </w:rPr>
            </w:pPr>
            <w:r w:rsidRPr="00BB0570">
              <w:rPr>
                <w:rFonts w:hAnsi="標楷體"/>
                <w:color w:val="000000"/>
                <w:spacing w:val="-20"/>
              </w:rPr>
              <w:t>學生受教權益檢核結果不通過，經限期改善仍不通過</w:t>
            </w:r>
          </w:p>
        </w:tc>
        <w:tc>
          <w:tcPr>
            <w:tcW w:w="1701"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未申請</w:t>
            </w:r>
          </w:p>
        </w:tc>
        <w:tc>
          <w:tcPr>
            <w:tcW w:w="2359" w:type="dxa"/>
            <w:shd w:val="clear" w:color="auto" w:fill="auto"/>
            <w:vAlign w:val="center"/>
          </w:tcPr>
          <w:p w:rsidR="00C01423" w:rsidRPr="00BB0570" w:rsidRDefault="00112831" w:rsidP="00C01423">
            <w:pPr>
              <w:pStyle w:val="141"/>
              <w:numPr>
                <w:ilvl w:val="0"/>
                <w:numId w:val="22"/>
              </w:numPr>
              <w:ind w:left="199" w:hanging="199"/>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w:t>
            </w:r>
            <w:r w:rsidR="00C01423" w:rsidRPr="00BB0570">
              <w:rPr>
                <w:rFonts w:hAnsi="標楷體" w:hint="eastAsia"/>
                <w:color w:val="000000"/>
                <w:spacing w:val="-20"/>
              </w:rPr>
              <w:t>核定該校自自112年5月10日起停辦，另</w:t>
            </w:r>
            <w:r w:rsidR="00C01423" w:rsidRPr="00BB0570">
              <w:rPr>
                <w:rFonts w:hAnsi="標楷體"/>
                <w:color w:val="000000"/>
                <w:spacing w:val="-20"/>
              </w:rPr>
              <w:t>於113</w:t>
            </w:r>
            <w:r w:rsidR="00C01423" w:rsidRPr="00BB0570">
              <w:rPr>
                <w:rFonts w:hAnsi="標楷體" w:hint="eastAsia"/>
                <w:color w:val="000000"/>
                <w:spacing w:val="-20"/>
              </w:rPr>
              <w:t>年</w:t>
            </w:r>
            <w:r w:rsidR="00C01423" w:rsidRPr="00BB0570">
              <w:rPr>
                <w:rFonts w:hAnsi="標楷體"/>
                <w:color w:val="000000"/>
                <w:spacing w:val="-20"/>
              </w:rPr>
              <w:t>3</w:t>
            </w:r>
            <w:r w:rsidR="00C01423" w:rsidRPr="00BB0570">
              <w:rPr>
                <w:rFonts w:hAnsi="標楷體" w:hint="eastAsia"/>
                <w:color w:val="000000"/>
                <w:spacing w:val="-20"/>
              </w:rPr>
              <w:t>月</w:t>
            </w:r>
            <w:r w:rsidR="00C01423" w:rsidRPr="00BB0570">
              <w:rPr>
                <w:rFonts w:hAnsi="標楷體"/>
                <w:color w:val="000000"/>
                <w:spacing w:val="-20"/>
              </w:rPr>
              <w:t>25</w:t>
            </w:r>
            <w:r w:rsidR="00C01423" w:rsidRPr="00BB0570">
              <w:rPr>
                <w:rFonts w:hAnsi="標楷體" w:hint="eastAsia"/>
                <w:color w:val="000000"/>
                <w:spacing w:val="-20"/>
              </w:rPr>
              <w:t>日</w:t>
            </w:r>
            <w:r w:rsidR="00C01423" w:rsidRPr="00BB0570">
              <w:rPr>
                <w:rFonts w:hAnsi="標楷體"/>
                <w:color w:val="000000"/>
                <w:spacing w:val="-20"/>
              </w:rPr>
              <w:t>核定</w:t>
            </w:r>
            <w:r w:rsidR="00C01423" w:rsidRPr="00BB0570">
              <w:rPr>
                <w:rFonts w:hAnsi="標楷體" w:hint="eastAsia"/>
                <w:color w:val="000000"/>
                <w:spacing w:val="-20"/>
              </w:rPr>
              <w:t>該學校法人</w:t>
            </w:r>
            <w:r w:rsidR="00C01423" w:rsidRPr="00BB0570">
              <w:rPr>
                <w:rFonts w:hAnsi="標楷體"/>
                <w:color w:val="000000"/>
                <w:spacing w:val="-20"/>
              </w:rPr>
              <w:t>解散，該法人刻正辦理解散清算事宜。</w:t>
            </w:r>
          </w:p>
          <w:p w:rsidR="00C01423" w:rsidRPr="00BB0570" w:rsidRDefault="00C01423" w:rsidP="00C01423">
            <w:pPr>
              <w:pStyle w:val="141"/>
              <w:numPr>
                <w:ilvl w:val="0"/>
                <w:numId w:val="22"/>
              </w:numPr>
              <w:ind w:left="199" w:hanging="199"/>
              <w:jc w:val="both"/>
              <w:rPr>
                <w:rFonts w:hAnsi="標楷體"/>
                <w:color w:val="000000"/>
                <w:spacing w:val="-20"/>
              </w:rPr>
            </w:pPr>
            <w:r w:rsidRPr="00BB0570">
              <w:rPr>
                <w:rFonts w:hAnsi="標楷體"/>
                <w:color w:val="000000"/>
                <w:spacing w:val="-20"/>
              </w:rPr>
              <w:t>該法人共計有3校區，大寮校區及大發校區</w:t>
            </w:r>
            <w:r w:rsidRPr="00BB0570">
              <w:rPr>
                <w:rFonts w:hAnsi="標楷體" w:hint="eastAsia"/>
                <w:color w:val="000000"/>
                <w:spacing w:val="-20"/>
              </w:rPr>
              <w:t>規劃</w:t>
            </w:r>
            <w:r w:rsidRPr="00BB0570">
              <w:rPr>
                <w:rFonts w:hAnsi="標楷體"/>
                <w:color w:val="000000"/>
                <w:spacing w:val="-20"/>
              </w:rPr>
              <w:t>由高雄市政府承接；旗山校區由教育部承接。</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8</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中州科技大學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112年7月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彰化縣，校地面積60,745平方公尺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numPr>
                <w:ilvl w:val="0"/>
                <w:numId w:val="23"/>
              </w:numPr>
              <w:ind w:left="254" w:hanging="254"/>
              <w:jc w:val="both"/>
              <w:rPr>
                <w:rFonts w:hAnsi="標楷體"/>
                <w:color w:val="000000"/>
                <w:spacing w:val="-20"/>
              </w:rPr>
            </w:pPr>
            <w:r w:rsidRPr="00BB0570">
              <w:rPr>
                <w:rFonts w:hAnsi="標楷體"/>
                <w:color w:val="000000"/>
                <w:spacing w:val="-20"/>
              </w:rPr>
              <w:t>墊付停辦前維持校務運作費用</w:t>
            </w:r>
            <w:r w:rsidRPr="00BB0570">
              <w:rPr>
                <w:rFonts w:hAnsi="標楷體" w:hint="eastAsia"/>
                <w:color w:val="000000"/>
                <w:spacing w:val="-20"/>
              </w:rPr>
              <w:t>1億2,855萬0,546元</w:t>
            </w:r>
            <w:r w:rsidRPr="00BB0570">
              <w:rPr>
                <w:rFonts w:hAnsi="標楷體"/>
                <w:color w:val="000000"/>
                <w:spacing w:val="-20"/>
              </w:rPr>
              <w:t>。</w:t>
            </w:r>
          </w:p>
          <w:p w:rsidR="00C01423" w:rsidRPr="00BB0570" w:rsidRDefault="00C01423" w:rsidP="00C01423">
            <w:pPr>
              <w:pStyle w:val="141"/>
              <w:numPr>
                <w:ilvl w:val="0"/>
                <w:numId w:val="23"/>
              </w:numPr>
              <w:ind w:left="254" w:hanging="254"/>
              <w:jc w:val="both"/>
              <w:rPr>
                <w:rFonts w:hAnsi="標楷體"/>
                <w:color w:val="000000"/>
                <w:spacing w:val="-20"/>
              </w:rPr>
            </w:pPr>
            <w:r w:rsidRPr="00BB0570">
              <w:rPr>
                <w:rFonts w:hAnsi="標楷體"/>
                <w:color w:val="000000"/>
                <w:spacing w:val="-20"/>
              </w:rPr>
              <w:t>墊付土地增值稅1800萬元（已繳還）。</w:t>
            </w:r>
          </w:p>
          <w:p w:rsidR="00C01423" w:rsidRPr="00BB0570" w:rsidRDefault="00C01423" w:rsidP="00C01423">
            <w:pPr>
              <w:pStyle w:val="141"/>
              <w:numPr>
                <w:ilvl w:val="0"/>
                <w:numId w:val="23"/>
              </w:numPr>
              <w:ind w:left="254" w:hanging="254"/>
              <w:jc w:val="both"/>
              <w:rPr>
                <w:rFonts w:hAnsi="標楷體"/>
                <w:color w:val="000000"/>
                <w:spacing w:val="-20"/>
              </w:rPr>
            </w:pPr>
            <w:r w:rsidRPr="00BB0570">
              <w:rPr>
                <w:rFonts w:hAnsi="標楷體"/>
                <w:color w:val="000000"/>
                <w:spacing w:val="-20"/>
              </w:rPr>
              <w:t>墊付教職員資遣費用及執行解散清算費</w:t>
            </w:r>
            <w:r w:rsidRPr="00BB0570">
              <w:rPr>
                <w:rFonts w:hAnsi="標楷體" w:hint="eastAsia"/>
                <w:color w:val="000000"/>
                <w:spacing w:val="-20"/>
              </w:rPr>
              <w:t>5,916萬3,062元</w:t>
            </w:r>
            <w:r w:rsidRPr="00BB0570">
              <w:rPr>
                <w:rFonts w:hAnsi="標楷體"/>
                <w:color w:val="000000"/>
                <w:spacing w:val="-20"/>
              </w:rPr>
              <w:t>。</w:t>
            </w:r>
          </w:p>
          <w:p w:rsidR="00C01423" w:rsidRPr="00BB0570" w:rsidRDefault="00C01423" w:rsidP="00C01423">
            <w:pPr>
              <w:pStyle w:val="141"/>
              <w:numPr>
                <w:ilvl w:val="0"/>
                <w:numId w:val="23"/>
              </w:numPr>
              <w:ind w:left="254" w:hanging="254"/>
              <w:jc w:val="both"/>
              <w:rPr>
                <w:rFonts w:hAnsi="標楷體"/>
                <w:color w:val="000000"/>
                <w:spacing w:val="-20"/>
              </w:rPr>
            </w:pPr>
            <w:r w:rsidRPr="00BB0570">
              <w:rPr>
                <w:rFonts w:hAnsi="標楷體" w:hint="eastAsia"/>
                <w:color w:val="000000"/>
                <w:spacing w:val="-20"/>
              </w:rPr>
              <w:t>合計墊付金額2億0,571萬3,608元。</w:t>
            </w:r>
          </w:p>
        </w:tc>
        <w:tc>
          <w:tcPr>
            <w:tcW w:w="2359" w:type="dxa"/>
            <w:shd w:val="clear" w:color="auto" w:fill="auto"/>
            <w:vAlign w:val="center"/>
          </w:tcPr>
          <w:p w:rsidR="00C01423" w:rsidRPr="00BB0570" w:rsidRDefault="00112831" w:rsidP="00C01423">
            <w:pPr>
              <w:pStyle w:val="141"/>
              <w:numPr>
                <w:ilvl w:val="0"/>
                <w:numId w:val="24"/>
              </w:numPr>
              <w:ind w:left="213" w:hanging="213"/>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w:t>
            </w:r>
            <w:r w:rsidR="00C01423" w:rsidRPr="00BB0570">
              <w:rPr>
                <w:rFonts w:hAnsi="標楷體" w:hint="eastAsia"/>
                <w:color w:val="000000"/>
                <w:spacing w:val="-20"/>
              </w:rPr>
              <w:t>核定該校於</w:t>
            </w:r>
            <w:r w:rsidR="00C01423" w:rsidRPr="00BB0570">
              <w:rPr>
                <w:rFonts w:hAnsi="標楷體"/>
                <w:color w:val="000000"/>
                <w:spacing w:val="-20"/>
              </w:rPr>
              <w:t>於112</w:t>
            </w:r>
            <w:r w:rsidR="00C01423" w:rsidRPr="00BB0570">
              <w:rPr>
                <w:rFonts w:hAnsi="標楷體" w:hint="eastAsia"/>
                <w:color w:val="000000"/>
                <w:spacing w:val="-20"/>
              </w:rPr>
              <w:t>年</w:t>
            </w:r>
            <w:r w:rsidR="00C01423" w:rsidRPr="00BB0570">
              <w:rPr>
                <w:rFonts w:hAnsi="標楷體"/>
                <w:color w:val="000000"/>
                <w:spacing w:val="-20"/>
              </w:rPr>
              <w:t>7</w:t>
            </w:r>
            <w:r w:rsidR="00C01423" w:rsidRPr="00BB0570">
              <w:rPr>
                <w:rFonts w:hAnsi="標楷體" w:hint="eastAsia"/>
                <w:color w:val="000000"/>
                <w:spacing w:val="-20"/>
              </w:rPr>
              <w:t>月</w:t>
            </w:r>
            <w:r w:rsidR="00C01423" w:rsidRPr="00BB0570">
              <w:rPr>
                <w:rFonts w:hAnsi="標楷體"/>
                <w:color w:val="000000"/>
                <w:spacing w:val="-20"/>
              </w:rPr>
              <w:t>31</w:t>
            </w:r>
            <w:r w:rsidR="00C01423" w:rsidRPr="00BB0570">
              <w:rPr>
                <w:rFonts w:hAnsi="標楷體" w:hint="eastAsia"/>
                <w:color w:val="000000"/>
                <w:spacing w:val="-20"/>
              </w:rPr>
              <w:t>日起停辦，另於</w:t>
            </w:r>
            <w:r w:rsidR="00C01423" w:rsidRPr="00BB0570">
              <w:rPr>
                <w:rFonts w:hAnsi="標楷體"/>
                <w:color w:val="000000"/>
                <w:spacing w:val="-20"/>
              </w:rPr>
              <w:t>113</w:t>
            </w:r>
            <w:r w:rsidR="00C01423" w:rsidRPr="00BB0570">
              <w:rPr>
                <w:rFonts w:hAnsi="標楷體" w:hint="eastAsia"/>
                <w:color w:val="000000"/>
                <w:spacing w:val="-20"/>
              </w:rPr>
              <w:t>年1月12日</w:t>
            </w:r>
            <w:r w:rsidR="00C01423" w:rsidRPr="00BB0570">
              <w:rPr>
                <w:rFonts w:hAnsi="標楷體"/>
                <w:color w:val="000000"/>
                <w:spacing w:val="-20"/>
              </w:rPr>
              <w:t>核定</w:t>
            </w:r>
            <w:r w:rsidR="00C01423" w:rsidRPr="00BB0570">
              <w:rPr>
                <w:rFonts w:hAnsi="標楷體" w:hint="eastAsia"/>
                <w:color w:val="000000"/>
                <w:spacing w:val="-20"/>
              </w:rPr>
              <w:t>中州學校團法人</w:t>
            </w:r>
            <w:r w:rsidR="00C01423" w:rsidRPr="00BB0570">
              <w:rPr>
                <w:rFonts w:hAnsi="標楷體"/>
                <w:color w:val="000000"/>
                <w:spacing w:val="-20"/>
              </w:rPr>
              <w:t>解散，該法人刻正辦理解散清算事宜。</w:t>
            </w:r>
          </w:p>
          <w:p w:rsidR="00C01423" w:rsidRPr="00BB0570" w:rsidRDefault="00C01423" w:rsidP="00C01423">
            <w:pPr>
              <w:pStyle w:val="141"/>
              <w:numPr>
                <w:ilvl w:val="0"/>
                <w:numId w:val="24"/>
              </w:numPr>
              <w:ind w:left="213" w:hanging="213"/>
              <w:jc w:val="both"/>
              <w:rPr>
                <w:rFonts w:hAnsi="標楷體"/>
                <w:color w:val="000000"/>
                <w:spacing w:val="-20"/>
              </w:rPr>
            </w:pPr>
            <w:r w:rsidRPr="00BB0570">
              <w:rPr>
                <w:rFonts w:hAnsi="標楷體"/>
                <w:color w:val="000000"/>
                <w:spacing w:val="-20"/>
              </w:rPr>
              <w:t>後續校地將由內政部承接作為替代役全民防衛及保二總隊機動中隊。</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9</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台灣首府大學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112年7月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臺南市</w:t>
            </w:r>
            <w:r w:rsidRPr="00BB0570">
              <w:rPr>
                <w:rFonts w:hAnsi="標楷體" w:hint="eastAsia"/>
                <w:color w:val="000000"/>
                <w:spacing w:val="-20"/>
              </w:rPr>
              <w:t>，</w:t>
            </w:r>
            <w:r w:rsidRPr="00BB0570">
              <w:rPr>
                <w:rFonts w:hAnsi="標楷體"/>
                <w:color w:val="000000"/>
                <w:spacing w:val="-20"/>
              </w:rPr>
              <w:t>校地面積165,340平方公尺</w:t>
            </w:r>
          </w:p>
        </w:tc>
        <w:tc>
          <w:tcPr>
            <w:tcW w:w="1418"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該校依預警學校與專案輔導學校認定輔導及監督辦法第11條規定，申請自111學年度起停招，經</w:t>
            </w:r>
            <w:r w:rsidR="00112831" w:rsidRPr="00BB0570">
              <w:rPr>
                <w:rFonts w:hAnsi="標楷體" w:hint="eastAsia"/>
                <w:color w:val="000000"/>
                <w:spacing w:val="-20"/>
              </w:rPr>
              <w:t>教育</w:t>
            </w:r>
            <w:r w:rsidRPr="00BB0570">
              <w:rPr>
                <w:rFonts w:hAnsi="標楷體"/>
                <w:color w:val="000000"/>
                <w:spacing w:val="-20"/>
              </w:rPr>
              <w:t>部核定，並於停止全部招生之當學年度結束時(112年7月31日)停辦</w:t>
            </w:r>
          </w:p>
        </w:tc>
        <w:tc>
          <w:tcPr>
            <w:tcW w:w="1701" w:type="dxa"/>
            <w:shd w:val="clear" w:color="auto" w:fill="auto"/>
            <w:vAlign w:val="center"/>
          </w:tcPr>
          <w:p w:rsidR="00C01423" w:rsidRPr="00BB0570" w:rsidRDefault="00C01423" w:rsidP="00C01423">
            <w:pPr>
              <w:pStyle w:val="141"/>
              <w:numPr>
                <w:ilvl w:val="0"/>
                <w:numId w:val="26"/>
              </w:numPr>
              <w:ind w:left="254" w:hanging="254"/>
              <w:jc w:val="both"/>
              <w:rPr>
                <w:rFonts w:hAnsi="標楷體"/>
                <w:color w:val="000000"/>
                <w:spacing w:val="-20"/>
              </w:rPr>
            </w:pPr>
            <w:r w:rsidRPr="00BB0570">
              <w:rPr>
                <w:rFonts w:hAnsi="標楷體"/>
                <w:color w:val="000000"/>
                <w:spacing w:val="-20"/>
              </w:rPr>
              <w:t>墊付停辦前維持校務運作費用</w:t>
            </w:r>
            <w:r w:rsidRPr="00BB0570">
              <w:rPr>
                <w:rFonts w:hAnsi="標楷體" w:hint="eastAsia"/>
                <w:color w:val="000000"/>
                <w:spacing w:val="-20"/>
              </w:rPr>
              <w:t>5,826萬9,560元</w:t>
            </w:r>
            <w:r w:rsidRPr="00BB0570">
              <w:rPr>
                <w:rFonts w:hAnsi="標楷體"/>
                <w:color w:val="000000"/>
                <w:spacing w:val="-20"/>
              </w:rPr>
              <w:t xml:space="preserve">。 </w:t>
            </w:r>
          </w:p>
          <w:p w:rsidR="00C01423" w:rsidRPr="00BB0570" w:rsidRDefault="00C01423" w:rsidP="00C01423">
            <w:pPr>
              <w:pStyle w:val="141"/>
              <w:numPr>
                <w:ilvl w:val="0"/>
                <w:numId w:val="26"/>
              </w:numPr>
              <w:ind w:left="254" w:hanging="254"/>
              <w:jc w:val="both"/>
              <w:rPr>
                <w:rFonts w:hAnsi="標楷體"/>
                <w:color w:val="000000"/>
                <w:spacing w:val="-20"/>
              </w:rPr>
            </w:pPr>
            <w:r w:rsidRPr="00BB0570">
              <w:rPr>
                <w:rFonts w:hAnsi="標楷體"/>
                <w:color w:val="000000"/>
                <w:spacing w:val="-20"/>
              </w:rPr>
              <w:t>墊付教職員資遣費用及執行解散清算費</w:t>
            </w:r>
            <w:r w:rsidRPr="00BB0570">
              <w:rPr>
                <w:rFonts w:hAnsi="標楷體" w:hint="eastAsia"/>
                <w:color w:val="000000"/>
                <w:spacing w:val="-20"/>
              </w:rPr>
              <w:t>5,9</w:t>
            </w:r>
            <w:r w:rsidRPr="00BB0570">
              <w:rPr>
                <w:rFonts w:hAnsi="標楷體"/>
                <w:color w:val="000000"/>
                <w:spacing w:val="-20"/>
              </w:rPr>
              <w:t>73</w:t>
            </w:r>
            <w:r w:rsidRPr="00BB0570">
              <w:rPr>
                <w:rFonts w:hAnsi="標楷體" w:hint="eastAsia"/>
                <w:color w:val="000000"/>
                <w:spacing w:val="-20"/>
              </w:rPr>
              <w:t>萬</w:t>
            </w:r>
            <w:r w:rsidRPr="00BB0570">
              <w:rPr>
                <w:rFonts w:hAnsi="標楷體"/>
                <w:color w:val="000000"/>
                <w:spacing w:val="-20"/>
              </w:rPr>
              <w:t>5</w:t>
            </w:r>
            <w:r w:rsidRPr="00BB0570">
              <w:rPr>
                <w:rFonts w:hAnsi="標楷體" w:hint="eastAsia"/>
                <w:color w:val="000000"/>
                <w:spacing w:val="-20"/>
              </w:rPr>
              <w:t>,</w:t>
            </w:r>
            <w:r w:rsidRPr="00BB0570">
              <w:rPr>
                <w:rFonts w:hAnsi="標楷體"/>
                <w:color w:val="000000"/>
                <w:spacing w:val="-20"/>
              </w:rPr>
              <w:t>644</w:t>
            </w:r>
            <w:r w:rsidRPr="00BB0570">
              <w:rPr>
                <w:rFonts w:hAnsi="標楷體" w:hint="eastAsia"/>
                <w:color w:val="000000"/>
                <w:spacing w:val="-20"/>
              </w:rPr>
              <w:t>元</w:t>
            </w:r>
            <w:r w:rsidRPr="00BB0570">
              <w:rPr>
                <w:rFonts w:hAnsi="標楷體"/>
                <w:color w:val="000000"/>
                <w:spacing w:val="-20"/>
              </w:rPr>
              <w:t>。</w:t>
            </w:r>
          </w:p>
          <w:p w:rsidR="00C01423" w:rsidRPr="00BB0570" w:rsidRDefault="00C01423" w:rsidP="00C01423">
            <w:pPr>
              <w:pStyle w:val="141"/>
              <w:numPr>
                <w:ilvl w:val="0"/>
                <w:numId w:val="26"/>
              </w:numPr>
              <w:ind w:left="254" w:hanging="254"/>
              <w:jc w:val="both"/>
              <w:rPr>
                <w:rFonts w:hAnsi="標楷體"/>
                <w:color w:val="000000"/>
                <w:spacing w:val="-20"/>
              </w:rPr>
            </w:pPr>
            <w:r w:rsidRPr="00BB0570">
              <w:rPr>
                <w:rFonts w:hAnsi="標楷體" w:hint="eastAsia"/>
                <w:color w:val="000000"/>
                <w:spacing w:val="-20"/>
              </w:rPr>
              <w:t>合計墊付金額1億1,800萬5,204元。</w:t>
            </w:r>
          </w:p>
        </w:tc>
        <w:tc>
          <w:tcPr>
            <w:tcW w:w="2359" w:type="dxa"/>
            <w:shd w:val="clear" w:color="auto" w:fill="auto"/>
            <w:vAlign w:val="center"/>
          </w:tcPr>
          <w:p w:rsidR="00C01423" w:rsidRPr="00BB0570" w:rsidRDefault="00112831" w:rsidP="00C01423">
            <w:pPr>
              <w:pStyle w:val="141"/>
              <w:numPr>
                <w:ilvl w:val="0"/>
                <w:numId w:val="25"/>
              </w:numPr>
              <w:ind w:left="213" w:hanging="213"/>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w:t>
            </w:r>
            <w:r w:rsidR="00C01423" w:rsidRPr="00BB0570">
              <w:rPr>
                <w:rFonts w:hAnsi="標楷體" w:hint="eastAsia"/>
                <w:color w:val="000000"/>
                <w:spacing w:val="-20"/>
              </w:rPr>
              <w:t>核定該校於1</w:t>
            </w:r>
            <w:r w:rsidR="00C01423" w:rsidRPr="00BB0570">
              <w:rPr>
                <w:rFonts w:hAnsi="標楷體"/>
                <w:color w:val="000000"/>
                <w:spacing w:val="-20"/>
              </w:rPr>
              <w:t>1</w:t>
            </w:r>
            <w:r w:rsidR="00C01423" w:rsidRPr="00BB0570">
              <w:rPr>
                <w:rFonts w:hAnsi="標楷體" w:hint="eastAsia"/>
                <w:color w:val="000000"/>
                <w:spacing w:val="-20"/>
              </w:rPr>
              <w:t>1學年度結束時停辦(112年7月31日)，另</w:t>
            </w:r>
            <w:r w:rsidR="00C01423" w:rsidRPr="00BB0570">
              <w:rPr>
                <w:rFonts w:hAnsi="標楷體"/>
                <w:color w:val="000000"/>
                <w:spacing w:val="-20"/>
              </w:rPr>
              <w:t>於113年2月1日核定該法人解散，該法人刻正進行清算事宜。</w:t>
            </w:r>
          </w:p>
          <w:p w:rsidR="00C01423" w:rsidRPr="00BB0570" w:rsidRDefault="00C01423" w:rsidP="00C01423">
            <w:pPr>
              <w:pStyle w:val="141"/>
              <w:numPr>
                <w:ilvl w:val="0"/>
                <w:numId w:val="25"/>
              </w:numPr>
              <w:ind w:left="213" w:hanging="213"/>
              <w:jc w:val="both"/>
              <w:rPr>
                <w:rFonts w:hAnsi="標楷體"/>
                <w:color w:val="000000"/>
                <w:spacing w:val="-20"/>
              </w:rPr>
            </w:pPr>
            <w:r w:rsidRPr="00BB0570">
              <w:rPr>
                <w:rFonts w:hAnsi="標楷體"/>
                <w:color w:val="000000"/>
                <w:spacing w:val="-20"/>
              </w:rPr>
              <w:t>該校退場後校地已由臺南市政府承接活化作為「大曾文願景園區」。</w:t>
            </w:r>
          </w:p>
        </w:tc>
      </w:tr>
      <w:tr w:rsidR="00C01423"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spacing w:val="-20"/>
              </w:rPr>
              <w:t>10</w:t>
            </w:r>
          </w:p>
        </w:tc>
        <w:tc>
          <w:tcPr>
            <w:tcW w:w="1121" w:type="dxa"/>
            <w:vAlign w:val="center"/>
          </w:tcPr>
          <w:p w:rsidR="00C01423" w:rsidRPr="00BB0570" w:rsidRDefault="00C01423" w:rsidP="00C01423">
            <w:pPr>
              <w:pStyle w:val="141"/>
              <w:jc w:val="both"/>
              <w:rPr>
                <w:rFonts w:hAnsi="標楷體"/>
                <w:color w:val="000000"/>
                <w:spacing w:val="-20"/>
                <w:szCs w:val="24"/>
              </w:rPr>
            </w:pPr>
            <w:r w:rsidRPr="00BB0570">
              <w:rPr>
                <w:rFonts w:hAnsi="標楷體"/>
                <w:color w:val="000000"/>
                <w:spacing w:val="-20"/>
                <w:szCs w:val="24"/>
              </w:rPr>
              <w:t>大同技術學院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113年7月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嘉義市，校地面積122,867平方公尺(校本部24,687平方公尺、太保校區98,180平方公尺)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numPr>
                <w:ilvl w:val="0"/>
                <w:numId w:val="27"/>
              </w:numPr>
              <w:ind w:left="262" w:hanging="262"/>
              <w:jc w:val="both"/>
              <w:rPr>
                <w:rFonts w:hAnsi="標楷體"/>
                <w:color w:val="000000"/>
                <w:spacing w:val="-20"/>
              </w:rPr>
            </w:pPr>
            <w:r w:rsidRPr="00BB0570">
              <w:rPr>
                <w:rFonts w:hAnsi="標楷體"/>
                <w:color w:val="000000"/>
                <w:spacing w:val="-20"/>
              </w:rPr>
              <w:t>墊付學校停辦前維持校務正常運作所需費用，計</w:t>
            </w:r>
            <w:r w:rsidRPr="00BB0570">
              <w:rPr>
                <w:rFonts w:hAnsi="標楷體" w:hint="eastAsia"/>
                <w:color w:val="000000"/>
                <w:spacing w:val="-20"/>
              </w:rPr>
              <w:t>7,716萬0,456元。</w:t>
            </w:r>
          </w:p>
          <w:p w:rsidR="00C01423" w:rsidRPr="00BB0570" w:rsidRDefault="00C01423" w:rsidP="00C01423">
            <w:pPr>
              <w:pStyle w:val="141"/>
              <w:numPr>
                <w:ilvl w:val="0"/>
                <w:numId w:val="27"/>
              </w:numPr>
              <w:ind w:left="262" w:hanging="262"/>
              <w:jc w:val="both"/>
              <w:rPr>
                <w:rFonts w:hAnsi="標楷體"/>
                <w:color w:val="000000"/>
                <w:spacing w:val="-20"/>
              </w:rPr>
            </w:pPr>
            <w:r w:rsidRPr="00BB0570">
              <w:rPr>
                <w:rFonts w:hAnsi="標楷體"/>
                <w:color w:val="000000"/>
                <w:spacing w:val="-20"/>
              </w:rPr>
              <w:t>墊付教職員保險、退休</w:t>
            </w:r>
            <w:r w:rsidRPr="00BB0570">
              <w:rPr>
                <w:rFonts w:hAnsi="標楷體" w:hint="eastAsia"/>
                <w:color w:val="000000"/>
                <w:spacing w:val="-20"/>
              </w:rPr>
              <w:t>、</w:t>
            </w:r>
            <w:r w:rsidRPr="00BB0570">
              <w:rPr>
                <w:rFonts w:hAnsi="標楷體"/>
                <w:color w:val="000000"/>
                <w:spacing w:val="-20"/>
              </w:rPr>
              <w:t>資遣費用</w:t>
            </w:r>
            <w:r w:rsidRPr="00BB0570">
              <w:rPr>
                <w:rFonts w:hAnsi="標楷體" w:hint="eastAsia"/>
                <w:color w:val="000000"/>
                <w:spacing w:val="-20"/>
              </w:rPr>
              <w:t>及解散清算費用</w:t>
            </w:r>
            <w:r w:rsidRPr="00BB0570">
              <w:rPr>
                <w:rFonts w:hAnsi="標楷體"/>
                <w:color w:val="000000"/>
                <w:spacing w:val="-20"/>
              </w:rPr>
              <w:t>計</w:t>
            </w:r>
            <w:r w:rsidRPr="00BB0570">
              <w:rPr>
                <w:rFonts w:hAnsi="標楷體" w:hint="eastAsia"/>
                <w:color w:val="000000"/>
                <w:spacing w:val="-20"/>
              </w:rPr>
              <w:t>3,219萬5,079元</w:t>
            </w:r>
            <w:r w:rsidRPr="00BB0570">
              <w:rPr>
                <w:rFonts w:hAnsi="標楷體"/>
                <w:color w:val="000000"/>
                <w:spacing w:val="-20"/>
              </w:rPr>
              <w:t>。</w:t>
            </w:r>
          </w:p>
          <w:p w:rsidR="00C01423" w:rsidRPr="00BB0570" w:rsidRDefault="00C01423" w:rsidP="00C01423">
            <w:pPr>
              <w:pStyle w:val="141"/>
              <w:numPr>
                <w:ilvl w:val="0"/>
                <w:numId w:val="27"/>
              </w:numPr>
              <w:ind w:left="262" w:hanging="262"/>
              <w:jc w:val="both"/>
              <w:rPr>
                <w:rFonts w:hAnsi="標楷體"/>
                <w:color w:val="000000"/>
                <w:spacing w:val="-20"/>
              </w:rPr>
            </w:pPr>
            <w:r w:rsidRPr="00BB0570">
              <w:rPr>
                <w:rFonts w:hAnsi="標楷體" w:hint="eastAsia"/>
                <w:color w:val="000000"/>
                <w:spacing w:val="-20"/>
              </w:rPr>
              <w:t>合計墊付金額1億0,935萬5,535元。</w:t>
            </w:r>
          </w:p>
        </w:tc>
        <w:tc>
          <w:tcPr>
            <w:tcW w:w="2359" w:type="dxa"/>
            <w:shd w:val="clear" w:color="auto" w:fill="auto"/>
            <w:vAlign w:val="center"/>
          </w:tcPr>
          <w:p w:rsidR="00C01423" w:rsidRPr="00BB0570" w:rsidRDefault="00112831" w:rsidP="00C01423">
            <w:pPr>
              <w:pStyle w:val="141"/>
              <w:numPr>
                <w:ilvl w:val="0"/>
                <w:numId w:val="28"/>
              </w:numPr>
              <w:ind w:left="185" w:hanging="185"/>
              <w:jc w:val="both"/>
              <w:rPr>
                <w:rFonts w:hAnsi="標楷體"/>
                <w:color w:val="000000"/>
                <w:spacing w:val="-20"/>
              </w:rPr>
            </w:pPr>
            <w:r w:rsidRPr="00BB0570">
              <w:rPr>
                <w:rFonts w:hAnsi="標楷體" w:hint="eastAsia"/>
                <w:color w:val="000000"/>
                <w:spacing w:val="-20"/>
              </w:rPr>
              <w:t>教育</w:t>
            </w:r>
            <w:r w:rsidR="00C01423" w:rsidRPr="00BB0570">
              <w:rPr>
                <w:rFonts w:hAnsi="標楷體" w:hint="eastAsia"/>
                <w:color w:val="000000"/>
                <w:spacing w:val="-20"/>
              </w:rPr>
              <w:t>部核定該校於1</w:t>
            </w:r>
            <w:r w:rsidR="00C01423" w:rsidRPr="00BB0570">
              <w:rPr>
                <w:rFonts w:hAnsi="標楷體"/>
                <w:color w:val="000000"/>
                <w:spacing w:val="-20"/>
              </w:rPr>
              <w:t>1</w:t>
            </w:r>
            <w:r w:rsidR="00C01423" w:rsidRPr="00BB0570">
              <w:rPr>
                <w:rFonts w:hAnsi="標楷體" w:hint="eastAsia"/>
                <w:color w:val="000000"/>
                <w:spacing w:val="-20"/>
              </w:rPr>
              <w:t>2學年度結束時(113年7月31日)停辦，</w:t>
            </w:r>
            <w:r w:rsidR="00C01423" w:rsidRPr="00BB0570">
              <w:rPr>
                <w:rFonts w:hAnsi="標楷體"/>
                <w:color w:val="000000"/>
                <w:spacing w:val="-20"/>
              </w:rPr>
              <w:t>該校所屬法人</w:t>
            </w:r>
            <w:r w:rsidR="00C01423" w:rsidRPr="00BB0570">
              <w:rPr>
                <w:rFonts w:hAnsi="標楷體" w:hint="eastAsia"/>
                <w:color w:val="000000"/>
                <w:spacing w:val="-20"/>
              </w:rPr>
              <w:t>已</w:t>
            </w:r>
            <w:r w:rsidR="00C01423" w:rsidRPr="00BB0570">
              <w:rPr>
                <w:rFonts w:hAnsi="標楷體"/>
                <w:color w:val="000000"/>
                <w:spacing w:val="-20"/>
              </w:rPr>
              <w:t>於113</w:t>
            </w:r>
            <w:r w:rsidR="00C01423" w:rsidRPr="00BB0570">
              <w:rPr>
                <w:rFonts w:hAnsi="標楷體" w:hint="eastAsia"/>
                <w:color w:val="000000"/>
                <w:spacing w:val="-20"/>
              </w:rPr>
              <w:t>年</w:t>
            </w:r>
            <w:r w:rsidR="00C01423" w:rsidRPr="00BB0570">
              <w:rPr>
                <w:rFonts w:hAnsi="標楷體"/>
                <w:color w:val="000000"/>
                <w:spacing w:val="-20"/>
              </w:rPr>
              <w:t>8</w:t>
            </w:r>
            <w:r w:rsidR="00C01423" w:rsidRPr="00BB0570">
              <w:rPr>
                <w:rFonts w:hAnsi="標楷體" w:hint="eastAsia"/>
                <w:color w:val="000000"/>
                <w:spacing w:val="-20"/>
              </w:rPr>
              <w:t>月</w:t>
            </w:r>
            <w:r w:rsidR="00C01423" w:rsidRPr="00BB0570">
              <w:rPr>
                <w:rFonts w:hAnsi="標楷體"/>
                <w:color w:val="000000"/>
                <w:spacing w:val="-20"/>
              </w:rPr>
              <w:t>12</w:t>
            </w:r>
            <w:r w:rsidR="00C01423" w:rsidRPr="00BB0570">
              <w:rPr>
                <w:rFonts w:hAnsi="標楷體" w:hint="eastAsia"/>
                <w:color w:val="000000"/>
                <w:spacing w:val="-20"/>
              </w:rPr>
              <w:t>日</w:t>
            </w:r>
            <w:r w:rsidR="00C01423" w:rsidRPr="00BB0570">
              <w:rPr>
                <w:rFonts w:hAnsi="標楷體"/>
                <w:color w:val="000000"/>
                <w:spacing w:val="-20"/>
              </w:rPr>
              <w:t>召開董事會議討論法人解散案，審議通過後將函報</w:t>
            </w:r>
            <w:r w:rsidRPr="00BB0570">
              <w:rPr>
                <w:rFonts w:hAnsi="標楷體" w:hint="eastAsia"/>
                <w:color w:val="000000"/>
                <w:spacing w:val="-20"/>
              </w:rPr>
              <w:t>教育</w:t>
            </w:r>
            <w:r w:rsidR="00C01423" w:rsidRPr="00BB0570">
              <w:rPr>
                <w:rFonts w:hAnsi="標楷體"/>
                <w:color w:val="000000"/>
                <w:spacing w:val="-20"/>
              </w:rPr>
              <w:t>部續審解散作業。</w:t>
            </w:r>
          </w:p>
          <w:p w:rsidR="00C01423" w:rsidRPr="00BB0570" w:rsidRDefault="00C01423" w:rsidP="00C01423">
            <w:pPr>
              <w:pStyle w:val="141"/>
              <w:numPr>
                <w:ilvl w:val="0"/>
                <w:numId w:val="28"/>
              </w:numPr>
              <w:ind w:left="185" w:hanging="185"/>
              <w:jc w:val="both"/>
              <w:rPr>
                <w:rFonts w:hAnsi="標楷體"/>
                <w:color w:val="000000"/>
                <w:spacing w:val="-20"/>
              </w:rPr>
            </w:pPr>
            <w:r w:rsidRPr="00BB0570">
              <w:rPr>
                <w:rFonts w:hAnsi="標楷體"/>
                <w:color w:val="000000"/>
                <w:spacing w:val="-20"/>
              </w:rPr>
              <w:t>該校包括校本部及太保校區，其中校本部</w:t>
            </w:r>
            <w:r w:rsidRPr="00BB0570">
              <w:rPr>
                <w:rFonts w:hAnsi="標楷體" w:hint="eastAsia"/>
                <w:color w:val="000000"/>
                <w:spacing w:val="-20"/>
              </w:rPr>
              <w:t>規劃</w:t>
            </w:r>
            <w:r w:rsidRPr="00BB0570">
              <w:rPr>
                <w:rFonts w:hAnsi="標楷體"/>
                <w:color w:val="000000"/>
                <w:spacing w:val="-20"/>
              </w:rPr>
              <w:t>由嘉義市政府承接；太保校區</w:t>
            </w:r>
            <w:r w:rsidRPr="00BB0570">
              <w:rPr>
                <w:rFonts w:hAnsi="標楷體" w:hint="eastAsia"/>
                <w:color w:val="000000"/>
                <w:spacing w:val="-20"/>
              </w:rPr>
              <w:t>規劃</w:t>
            </w:r>
            <w:r w:rsidRPr="00BB0570">
              <w:rPr>
                <w:rFonts w:hAnsi="標楷體"/>
                <w:color w:val="000000"/>
                <w:spacing w:val="-20"/>
              </w:rPr>
              <w:t>由嘉義縣政府承接。</w:t>
            </w:r>
          </w:p>
        </w:tc>
      </w:tr>
      <w:tr w:rsidR="00C01423"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1</w:t>
            </w:r>
            <w:r w:rsidRPr="00AA7E08">
              <w:rPr>
                <w:rFonts w:hAnsi="標楷體"/>
                <w:spacing w:val="-20"/>
              </w:rPr>
              <w:t>1</w:t>
            </w:r>
          </w:p>
        </w:tc>
        <w:tc>
          <w:tcPr>
            <w:tcW w:w="1121" w:type="dxa"/>
            <w:vAlign w:val="center"/>
          </w:tcPr>
          <w:p w:rsidR="00C01423" w:rsidRPr="00BB0570" w:rsidRDefault="00C01423" w:rsidP="00C01423">
            <w:pPr>
              <w:pStyle w:val="141"/>
              <w:jc w:val="both"/>
              <w:rPr>
                <w:rFonts w:hAnsi="標楷體"/>
                <w:color w:val="000000"/>
                <w:spacing w:val="-20"/>
                <w:szCs w:val="24"/>
              </w:rPr>
            </w:pPr>
            <w:r w:rsidRPr="00BB0570">
              <w:rPr>
                <w:rFonts w:hAnsi="標楷體"/>
                <w:color w:val="000000"/>
                <w:spacing w:val="-20"/>
                <w:szCs w:val="24"/>
              </w:rPr>
              <w:t>東方設計大學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113年7月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高雄市，校地面積86,811平方公尺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numPr>
                <w:ilvl w:val="0"/>
                <w:numId w:val="29"/>
              </w:numPr>
              <w:ind w:left="248" w:hanging="248"/>
              <w:jc w:val="both"/>
              <w:rPr>
                <w:rFonts w:hAnsi="標楷體"/>
                <w:color w:val="000000"/>
                <w:spacing w:val="-20"/>
              </w:rPr>
            </w:pPr>
            <w:r w:rsidRPr="00BB0570">
              <w:rPr>
                <w:rFonts w:hAnsi="標楷體"/>
                <w:color w:val="000000"/>
                <w:spacing w:val="-20"/>
              </w:rPr>
              <w:t>墊付停辦前維持校務運作費用</w:t>
            </w:r>
            <w:r w:rsidRPr="00BB0570">
              <w:rPr>
                <w:rFonts w:hAnsi="標楷體" w:hint="eastAsia"/>
                <w:color w:val="000000"/>
                <w:spacing w:val="-20"/>
              </w:rPr>
              <w:t>1億4,398萬6,982元</w:t>
            </w:r>
            <w:r w:rsidRPr="00BB0570">
              <w:rPr>
                <w:rFonts w:hAnsi="標楷體"/>
                <w:color w:val="000000"/>
                <w:spacing w:val="-20"/>
              </w:rPr>
              <w:t xml:space="preserve">。 </w:t>
            </w:r>
          </w:p>
          <w:p w:rsidR="00C01423" w:rsidRPr="00BB0570" w:rsidRDefault="00C01423" w:rsidP="00C01423">
            <w:pPr>
              <w:pStyle w:val="141"/>
              <w:numPr>
                <w:ilvl w:val="0"/>
                <w:numId w:val="29"/>
              </w:numPr>
              <w:ind w:left="248" w:hanging="248"/>
              <w:jc w:val="both"/>
              <w:rPr>
                <w:rFonts w:hAnsi="標楷體"/>
                <w:color w:val="000000"/>
                <w:spacing w:val="-20"/>
              </w:rPr>
            </w:pPr>
            <w:r w:rsidRPr="00BB0570">
              <w:rPr>
                <w:rFonts w:hAnsi="標楷體"/>
                <w:color w:val="000000"/>
                <w:spacing w:val="-20"/>
              </w:rPr>
              <w:t>墊付教職員資遣費用及執行解散清算費</w:t>
            </w:r>
            <w:r w:rsidRPr="00BB0570">
              <w:rPr>
                <w:rFonts w:hAnsi="標楷體" w:hint="eastAsia"/>
                <w:color w:val="000000"/>
                <w:spacing w:val="-20"/>
              </w:rPr>
              <w:t>5,198萬8,826元</w:t>
            </w:r>
            <w:r w:rsidRPr="00BB0570">
              <w:rPr>
                <w:rFonts w:hAnsi="標楷體"/>
                <w:color w:val="000000"/>
                <w:spacing w:val="-20"/>
              </w:rPr>
              <w:t>。</w:t>
            </w:r>
          </w:p>
          <w:p w:rsidR="00C01423" w:rsidRPr="00BB0570" w:rsidRDefault="00C01423" w:rsidP="00C01423">
            <w:pPr>
              <w:pStyle w:val="141"/>
              <w:numPr>
                <w:ilvl w:val="0"/>
                <w:numId w:val="29"/>
              </w:numPr>
              <w:ind w:left="248" w:hanging="248"/>
              <w:jc w:val="both"/>
              <w:rPr>
                <w:rFonts w:hAnsi="標楷體"/>
                <w:color w:val="000000"/>
                <w:spacing w:val="-20"/>
              </w:rPr>
            </w:pPr>
            <w:r w:rsidRPr="00BB0570">
              <w:rPr>
                <w:rFonts w:hAnsi="標楷體" w:hint="eastAsia"/>
                <w:color w:val="000000"/>
                <w:spacing w:val="-20"/>
              </w:rPr>
              <w:t>合計墊付金額1億9,597萬5,808元。</w:t>
            </w:r>
          </w:p>
        </w:tc>
        <w:tc>
          <w:tcPr>
            <w:tcW w:w="2359" w:type="dxa"/>
            <w:shd w:val="clear" w:color="auto" w:fill="auto"/>
            <w:vAlign w:val="center"/>
          </w:tcPr>
          <w:p w:rsidR="00C01423" w:rsidRPr="00BB0570" w:rsidRDefault="00112831" w:rsidP="00C01423">
            <w:pPr>
              <w:pStyle w:val="141"/>
              <w:numPr>
                <w:ilvl w:val="0"/>
                <w:numId w:val="30"/>
              </w:numPr>
              <w:ind w:left="213" w:hanging="213"/>
              <w:jc w:val="both"/>
              <w:rPr>
                <w:rFonts w:hAnsi="標楷體"/>
                <w:color w:val="000000"/>
                <w:spacing w:val="-20"/>
              </w:rPr>
            </w:pPr>
            <w:r w:rsidRPr="00BB0570">
              <w:rPr>
                <w:rFonts w:hAnsi="標楷體" w:hint="eastAsia"/>
                <w:color w:val="000000"/>
                <w:spacing w:val="-20"/>
              </w:rPr>
              <w:t>教育</w:t>
            </w:r>
            <w:r w:rsidR="00C01423" w:rsidRPr="00BB0570">
              <w:rPr>
                <w:rFonts w:hAnsi="標楷體" w:hint="eastAsia"/>
                <w:color w:val="000000"/>
                <w:spacing w:val="-20"/>
              </w:rPr>
              <w:t>部核定該校於1</w:t>
            </w:r>
            <w:r w:rsidR="00C01423" w:rsidRPr="00BB0570">
              <w:rPr>
                <w:rFonts w:hAnsi="標楷體"/>
                <w:color w:val="000000"/>
                <w:spacing w:val="-20"/>
              </w:rPr>
              <w:t>1</w:t>
            </w:r>
            <w:r w:rsidR="00C01423" w:rsidRPr="00BB0570">
              <w:rPr>
                <w:rFonts w:hAnsi="標楷體" w:hint="eastAsia"/>
                <w:color w:val="000000"/>
                <w:spacing w:val="-20"/>
              </w:rPr>
              <w:t>2學年度結束時(113年7月31日)停辦，</w:t>
            </w:r>
            <w:r w:rsidR="00C01423" w:rsidRPr="00BB0570">
              <w:rPr>
                <w:rFonts w:hAnsi="標楷體"/>
                <w:color w:val="000000"/>
                <w:spacing w:val="-20"/>
              </w:rPr>
              <w:t>該校所屬法人</w:t>
            </w:r>
            <w:r w:rsidR="00C01423" w:rsidRPr="00BB0570">
              <w:rPr>
                <w:rFonts w:hAnsi="標楷體" w:hint="eastAsia"/>
                <w:color w:val="000000"/>
                <w:spacing w:val="-20"/>
              </w:rPr>
              <w:t>已</w:t>
            </w:r>
            <w:r w:rsidR="00C01423" w:rsidRPr="00BB0570">
              <w:rPr>
                <w:rFonts w:hAnsi="標楷體"/>
                <w:color w:val="000000"/>
                <w:spacing w:val="-20"/>
              </w:rPr>
              <w:t>於113</w:t>
            </w:r>
            <w:r w:rsidR="00C01423" w:rsidRPr="00BB0570">
              <w:rPr>
                <w:rFonts w:hAnsi="標楷體" w:hint="eastAsia"/>
                <w:color w:val="000000"/>
                <w:spacing w:val="-20"/>
              </w:rPr>
              <w:t>年</w:t>
            </w:r>
            <w:r w:rsidR="00C01423" w:rsidRPr="00BB0570">
              <w:rPr>
                <w:rFonts w:hAnsi="標楷體"/>
                <w:color w:val="000000"/>
                <w:spacing w:val="-20"/>
              </w:rPr>
              <w:t>8</w:t>
            </w:r>
            <w:r w:rsidR="00C01423" w:rsidRPr="00BB0570">
              <w:rPr>
                <w:rFonts w:hAnsi="標楷體" w:hint="eastAsia"/>
                <w:color w:val="000000"/>
                <w:spacing w:val="-20"/>
              </w:rPr>
              <w:t>月</w:t>
            </w:r>
            <w:r w:rsidR="00C01423" w:rsidRPr="00BB0570">
              <w:rPr>
                <w:rFonts w:hAnsi="標楷體"/>
                <w:color w:val="000000"/>
                <w:spacing w:val="-20"/>
              </w:rPr>
              <w:t>1</w:t>
            </w:r>
            <w:r w:rsidR="00C01423" w:rsidRPr="00BB0570">
              <w:rPr>
                <w:rFonts w:hAnsi="標楷體" w:hint="eastAsia"/>
                <w:color w:val="000000"/>
                <w:spacing w:val="-20"/>
              </w:rPr>
              <w:t>日</w:t>
            </w:r>
            <w:r w:rsidR="00C01423" w:rsidRPr="00BB0570">
              <w:rPr>
                <w:rFonts w:hAnsi="標楷體"/>
                <w:color w:val="000000"/>
                <w:spacing w:val="-20"/>
              </w:rPr>
              <w:t>召開董事會議討論法人解散案，經審議通過，將函報</w:t>
            </w:r>
            <w:r w:rsidRPr="00BB0570">
              <w:rPr>
                <w:rFonts w:hAnsi="標楷體" w:hint="eastAsia"/>
                <w:color w:val="000000"/>
                <w:spacing w:val="-20"/>
              </w:rPr>
              <w:t>教育</w:t>
            </w:r>
            <w:r w:rsidR="00C01423" w:rsidRPr="00BB0570">
              <w:rPr>
                <w:rFonts w:hAnsi="標楷體"/>
                <w:color w:val="000000"/>
                <w:spacing w:val="-20"/>
              </w:rPr>
              <w:t>部續審解散作業</w:t>
            </w:r>
            <w:r w:rsidR="00C01423" w:rsidRPr="00BB0570">
              <w:rPr>
                <w:rFonts w:hAnsi="標楷體" w:hint="eastAsia"/>
                <w:color w:val="000000"/>
                <w:spacing w:val="-20"/>
              </w:rPr>
              <w:t>。</w:t>
            </w:r>
          </w:p>
          <w:p w:rsidR="00C01423" w:rsidRPr="00BB0570" w:rsidRDefault="00C01423" w:rsidP="00C01423">
            <w:pPr>
              <w:pStyle w:val="141"/>
              <w:numPr>
                <w:ilvl w:val="0"/>
                <w:numId w:val="30"/>
              </w:numPr>
              <w:ind w:left="213" w:hanging="213"/>
              <w:jc w:val="both"/>
              <w:rPr>
                <w:rFonts w:hAnsi="標楷體"/>
                <w:color w:val="000000"/>
                <w:spacing w:val="-20"/>
              </w:rPr>
            </w:pPr>
            <w:r w:rsidRPr="00BB0570">
              <w:rPr>
                <w:rFonts w:hAnsi="標楷體"/>
                <w:color w:val="000000"/>
                <w:spacing w:val="-20"/>
              </w:rPr>
              <w:t>後續校地</w:t>
            </w:r>
            <w:r w:rsidRPr="00BB0570">
              <w:rPr>
                <w:rFonts w:hAnsi="標楷體" w:hint="eastAsia"/>
                <w:color w:val="000000"/>
                <w:spacing w:val="-20"/>
              </w:rPr>
              <w:t>規劃</w:t>
            </w:r>
            <w:r w:rsidRPr="00BB0570">
              <w:rPr>
                <w:rFonts w:hAnsi="標楷體"/>
                <w:color w:val="000000"/>
                <w:spacing w:val="-20"/>
              </w:rPr>
              <w:t>由</w:t>
            </w:r>
            <w:r w:rsidRPr="00BB0570">
              <w:rPr>
                <w:rFonts w:hAnsi="標楷體" w:hint="eastAsia"/>
                <w:color w:val="000000"/>
                <w:spacing w:val="-20"/>
              </w:rPr>
              <w:t>國立</w:t>
            </w:r>
            <w:r w:rsidRPr="00BB0570">
              <w:rPr>
                <w:rFonts w:hAnsi="標楷體"/>
                <w:color w:val="000000"/>
                <w:spacing w:val="-20"/>
              </w:rPr>
              <w:t>高雄科技大學承接。</w:t>
            </w:r>
          </w:p>
        </w:tc>
      </w:tr>
      <w:tr w:rsidR="00C01423"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1</w:t>
            </w:r>
            <w:r w:rsidRPr="00AA7E08">
              <w:rPr>
                <w:rFonts w:hAnsi="標楷體"/>
                <w:spacing w:val="-20"/>
              </w:rPr>
              <w:t>2</w:t>
            </w:r>
          </w:p>
        </w:tc>
        <w:tc>
          <w:tcPr>
            <w:tcW w:w="1121" w:type="dxa"/>
            <w:vAlign w:val="center"/>
          </w:tcPr>
          <w:p w:rsidR="00C01423" w:rsidRPr="00BB0570" w:rsidRDefault="00C01423" w:rsidP="00C01423">
            <w:pPr>
              <w:pStyle w:val="141"/>
              <w:jc w:val="both"/>
              <w:rPr>
                <w:rFonts w:hAnsi="標楷體"/>
                <w:color w:val="000000"/>
                <w:spacing w:val="-20"/>
                <w:szCs w:val="24"/>
              </w:rPr>
            </w:pPr>
            <w:r w:rsidRPr="00BB0570">
              <w:rPr>
                <w:rFonts w:hAnsi="標楷體"/>
                <w:color w:val="000000"/>
                <w:spacing w:val="-20"/>
                <w:szCs w:val="24"/>
              </w:rPr>
              <w:t>環球科技大學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113年7月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雲林縣，校地面積298,463平方公尺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numPr>
                <w:ilvl w:val="0"/>
                <w:numId w:val="31"/>
              </w:numPr>
              <w:ind w:left="262" w:hanging="262"/>
              <w:jc w:val="both"/>
              <w:rPr>
                <w:rFonts w:hAnsi="標楷體"/>
                <w:color w:val="000000"/>
                <w:spacing w:val="-20"/>
              </w:rPr>
            </w:pPr>
            <w:r w:rsidRPr="00BB0570">
              <w:rPr>
                <w:rFonts w:hAnsi="標楷體"/>
                <w:color w:val="000000"/>
                <w:spacing w:val="-20"/>
              </w:rPr>
              <w:t>墊付停辦前維持校務運作費用</w:t>
            </w:r>
            <w:r w:rsidRPr="00BB0570">
              <w:rPr>
                <w:rFonts w:hAnsi="標楷體" w:hint="eastAsia"/>
                <w:color w:val="000000"/>
                <w:spacing w:val="-20"/>
              </w:rPr>
              <w:t>2億3,839萬3,902元</w:t>
            </w:r>
            <w:r w:rsidRPr="00BB0570">
              <w:rPr>
                <w:rFonts w:hAnsi="標楷體"/>
                <w:color w:val="000000"/>
                <w:spacing w:val="-20"/>
              </w:rPr>
              <w:t>。</w:t>
            </w:r>
          </w:p>
          <w:p w:rsidR="00C01423" w:rsidRPr="00BB0570" w:rsidRDefault="00C01423" w:rsidP="00C01423">
            <w:pPr>
              <w:pStyle w:val="141"/>
              <w:numPr>
                <w:ilvl w:val="0"/>
                <w:numId w:val="31"/>
              </w:numPr>
              <w:ind w:left="262" w:hanging="262"/>
              <w:jc w:val="both"/>
              <w:rPr>
                <w:rFonts w:hAnsi="標楷體"/>
                <w:color w:val="000000"/>
                <w:spacing w:val="-20"/>
              </w:rPr>
            </w:pPr>
            <w:r w:rsidRPr="00BB0570">
              <w:rPr>
                <w:rFonts w:hAnsi="標楷體"/>
                <w:color w:val="000000"/>
                <w:spacing w:val="-20"/>
              </w:rPr>
              <w:t>墊付教職員資遣費用及執行解散清算費約</w:t>
            </w:r>
            <w:r w:rsidRPr="00BB0570">
              <w:rPr>
                <w:rFonts w:hAnsi="標楷體" w:hint="eastAsia"/>
                <w:color w:val="000000"/>
                <w:spacing w:val="-20"/>
              </w:rPr>
              <w:t>1億</w:t>
            </w:r>
            <w:r w:rsidRPr="00BB0570">
              <w:rPr>
                <w:rFonts w:hAnsi="標楷體"/>
                <w:color w:val="000000"/>
                <w:spacing w:val="-20"/>
              </w:rPr>
              <w:t>0</w:t>
            </w:r>
            <w:r w:rsidRPr="00BB0570">
              <w:rPr>
                <w:rFonts w:hAnsi="標楷體" w:hint="eastAsia"/>
                <w:color w:val="000000"/>
                <w:spacing w:val="-20"/>
              </w:rPr>
              <w:t>,</w:t>
            </w:r>
            <w:r w:rsidRPr="00BB0570">
              <w:rPr>
                <w:rFonts w:hAnsi="標楷體"/>
                <w:color w:val="000000"/>
                <w:spacing w:val="-20"/>
              </w:rPr>
              <w:t>78</w:t>
            </w:r>
            <w:r w:rsidRPr="00BB0570">
              <w:rPr>
                <w:rFonts w:hAnsi="標楷體" w:hint="eastAsia"/>
                <w:color w:val="000000"/>
                <w:spacing w:val="-20"/>
              </w:rPr>
              <w:t>7萬</w:t>
            </w:r>
            <w:r w:rsidRPr="00BB0570">
              <w:rPr>
                <w:rFonts w:hAnsi="標楷體"/>
                <w:color w:val="000000"/>
                <w:spacing w:val="-20"/>
              </w:rPr>
              <w:t>2</w:t>
            </w:r>
            <w:r w:rsidRPr="00BB0570">
              <w:rPr>
                <w:rFonts w:hAnsi="標楷體" w:hint="eastAsia"/>
                <w:color w:val="000000"/>
                <w:spacing w:val="-20"/>
              </w:rPr>
              <w:t>,</w:t>
            </w:r>
            <w:r w:rsidRPr="00BB0570">
              <w:rPr>
                <w:rFonts w:hAnsi="標楷體"/>
                <w:color w:val="000000"/>
                <w:spacing w:val="-20"/>
              </w:rPr>
              <w:t>76</w:t>
            </w:r>
            <w:r w:rsidRPr="00BB0570">
              <w:rPr>
                <w:rFonts w:hAnsi="標楷體" w:hint="eastAsia"/>
                <w:color w:val="000000"/>
                <w:spacing w:val="-20"/>
              </w:rPr>
              <w:t>8元</w:t>
            </w:r>
            <w:r w:rsidRPr="00BB0570">
              <w:rPr>
                <w:rFonts w:hAnsi="標楷體"/>
                <w:color w:val="000000"/>
                <w:spacing w:val="-20"/>
              </w:rPr>
              <w:t>。</w:t>
            </w:r>
          </w:p>
          <w:p w:rsidR="00C01423" w:rsidRPr="00BB0570" w:rsidRDefault="00C01423" w:rsidP="00C01423">
            <w:pPr>
              <w:pStyle w:val="141"/>
              <w:numPr>
                <w:ilvl w:val="0"/>
                <w:numId w:val="31"/>
              </w:numPr>
              <w:ind w:left="262" w:hanging="262"/>
              <w:jc w:val="both"/>
              <w:rPr>
                <w:rFonts w:hAnsi="標楷體"/>
                <w:color w:val="000000"/>
                <w:spacing w:val="-20"/>
              </w:rPr>
            </w:pPr>
            <w:r w:rsidRPr="00BB0570">
              <w:rPr>
                <w:rFonts w:hAnsi="標楷體" w:hint="eastAsia"/>
                <w:color w:val="000000"/>
                <w:spacing w:val="-20"/>
              </w:rPr>
              <w:t>合計墊付金額3億4,626萬6,670元。</w:t>
            </w:r>
          </w:p>
        </w:tc>
        <w:tc>
          <w:tcPr>
            <w:tcW w:w="2359" w:type="dxa"/>
            <w:shd w:val="clear" w:color="auto" w:fill="auto"/>
            <w:vAlign w:val="center"/>
          </w:tcPr>
          <w:p w:rsidR="00C01423" w:rsidRPr="00BB0570" w:rsidRDefault="00112831" w:rsidP="00C01423">
            <w:pPr>
              <w:pStyle w:val="141"/>
              <w:numPr>
                <w:ilvl w:val="0"/>
                <w:numId w:val="32"/>
              </w:numPr>
              <w:ind w:left="227" w:hanging="227"/>
              <w:jc w:val="both"/>
              <w:rPr>
                <w:rFonts w:hAnsi="標楷體"/>
                <w:color w:val="000000"/>
                <w:spacing w:val="-20"/>
              </w:rPr>
            </w:pPr>
            <w:r w:rsidRPr="00BB0570">
              <w:rPr>
                <w:rFonts w:hAnsi="標楷體" w:hint="eastAsia"/>
                <w:color w:val="000000"/>
                <w:spacing w:val="-20"/>
              </w:rPr>
              <w:t>教育</w:t>
            </w:r>
            <w:r w:rsidR="00C01423" w:rsidRPr="00BB0570">
              <w:rPr>
                <w:rFonts w:hAnsi="標楷體" w:hint="eastAsia"/>
                <w:color w:val="000000"/>
                <w:spacing w:val="-20"/>
              </w:rPr>
              <w:t>部核定該校於1</w:t>
            </w:r>
            <w:r w:rsidR="00C01423" w:rsidRPr="00BB0570">
              <w:rPr>
                <w:rFonts w:hAnsi="標楷體"/>
                <w:color w:val="000000"/>
                <w:spacing w:val="-20"/>
              </w:rPr>
              <w:t>1</w:t>
            </w:r>
            <w:r w:rsidR="00C01423" w:rsidRPr="00BB0570">
              <w:rPr>
                <w:rFonts w:hAnsi="標楷體" w:hint="eastAsia"/>
                <w:color w:val="000000"/>
                <w:spacing w:val="-20"/>
              </w:rPr>
              <w:t>2學年度結束時(113年7月31日)停辦，</w:t>
            </w:r>
            <w:r w:rsidR="00C01423" w:rsidRPr="00BB0570">
              <w:rPr>
                <w:rFonts w:hAnsi="標楷體"/>
                <w:color w:val="000000"/>
                <w:spacing w:val="-20"/>
              </w:rPr>
              <w:t>該校所屬法人113</w:t>
            </w:r>
            <w:r w:rsidR="00C01423" w:rsidRPr="00BB0570">
              <w:rPr>
                <w:rFonts w:hAnsi="標楷體" w:hint="eastAsia"/>
                <w:color w:val="000000"/>
                <w:spacing w:val="-20"/>
              </w:rPr>
              <w:t>年</w:t>
            </w:r>
            <w:r w:rsidR="00C01423" w:rsidRPr="00BB0570">
              <w:rPr>
                <w:rFonts w:hAnsi="標楷體"/>
                <w:color w:val="000000"/>
                <w:spacing w:val="-20"/>
              </w:rPr>
              <w:t>8</w:t>
            </w:r>
            <w:r w:rsidR="00C01423" w:rsidRPr="00BB0570">
              <w:rPr>
                <w:rFonts w:hAnsi="標楷體" w:hint="eastAsia"/>
                <w:color w:val="000000"/>
                <w:spacing w:val="-20"/>
              </w:rPr>
              <w:t>月</w:t>
            </w:r>
            <w:r w:rsidR="00C01423" w:rsidRPr="00BB0570">
              <w:rPr>
                <w:rFonts w:hAnsi="標楷體"/>
                <w:color w:val="000000"/>
                <w:spacing w:val="-20"/>
              </w:rPr>
              <w:t>2召開董事會議討論法人解散案，經審議通過，將函報</w:t>
            </w:r>
            <w:r w:rsidRPr="00BB0570">
              <w:rPr>
                <w:rFonts w:hAnsi="標楷體" w:hint="eastAsia"/>
                <w:color w:val="000000"/>
                <w:spacing w:val="-20"/>
              </w:rPr>
              <w:t>教育</w:t>
            </w:r>
            <w:r w:rsidR="00C01423" w:rsidRPr="00BB0570">
              <w:rPr>
                <w:rFonts w:hAnsi="標楷體"/>
                <w:color w:val="000000"/>
                <w:spacing w:val="-20"/>
              </w:rPr>
              <w:t>部續審解散作業。</w:t>
            </w:r>
          </w:p>
          <w:p w:rsidR="00C01423" w:rsidRPr="00BB0570" w:rsidRDefault="00C01423" w:rsidP="00C01423">
            <w:pPr>
              <w:pStyle w:val="141"/>
              <w:numPr>
                <w:ilvl w:val="0"/>
                <w:numId w:val="32"/>
              </w:numPr>
              <w:ind w:left="227" w:hanging="227"/>
              <w:jc w:val="both"/>
              <w:rPr>
                <w:rFonts w:hAnsi="標楷體"/>
                <w:color w:val="000000"/>
                <w:spacing w:val="-20"/>
              </w:rPr>
            </w:pPr>
            <w:r w:rsidRPr="00BB0570">
              <w:rPr>
                <w:rFonts w:hAnsi="標楷體"/>
                <w:color w:val="000000"/>
                <w:spacing w:val="-20"/>
              </w:rPr>
              <w:t>目前經濟部、雲林縣政府</w:t>
            </w:r>
            <w:r w:rsidRPr="009F32B7">
              <w:rPr>
                <w:rFonts w:hAnsi="標楷體"/>
                <w:b/>
                <w:color w:val="000000"/>
                <w:spacing w:val="-20"/>
              </w:rPr>
              <w:t>皆表達承接該校地意願</w:t>
            </w:r>
            <w:r w:rsidRPr="00BB0570">
              <w:rPr>
                <w:rFonts w:hAnsi="標楷體"/>
                <w:color w:val="000000"/>
                <w:spacing w:val="-20"/>
              </w:rPr>
              <w:t>，待行政院跨部會</w:t>
            </w:r>
            <w:r w:rsidRPr="00BB0570">
              <w:rPr>
                <w:rFonts w:hAnsi="標楷體" w:hint="eastAsia"/>
                <w:color w:val="000000"/>
                <w:spacing w:val="-20"/>
              </w:rPr>
              <w:t>平臺討論</w:t>
            </w:r>
            <w:r w:rsidRPr="00BB0570">
              <w:rPr>
                <w:rFonts w:hAnsi="標楷體"/>
                <w:color w:val="000000"/>
                <w:spacing w:val="-20"/>
              </w:rPr>
              <w:t>，以確認承接機關。</w:t>
            </w:r>
          </w:p>
        </w:tc>
      </w:tr>
      <w:tr w:rsidR="00EE580F"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1</w:t>
            </w:r>
            <w:r w:rsidRPr="00AA7E08">
              <w:rPr>
                <w:rFonts w:hAnsi="標楷體"/>
                <w:spacing w:val="-20"/>
              </w:rPr>
              <w:t>3</w:t>
            </w:r>
          </w:p>
        </w:tc>
        <w:tc>
          <w:tcPr>
            <w:tcW w:w="1121" w:type="dxa"/>
            <w:vAlign w:val="center"/>
          </w:tcPr>
          <w:p w:rsidR="00C01423" w:rsidRPr="00AA7E08" w:rsidRDefault="00C01423" w:rsidP="00C01423">
            <w:pPr>
              <w:pStyle w:val="141"/>
              <w:jc w:val="both"/>
              <w:rPr>
                <w:rFonts w:hAnsi="標楷體"/>
                <w:spacing w:val="-20"/>
                <w:szCs w:val="24"/>
              </w:rPr>
            </w:pPr>
            <w:r w:rsidRPr="00AA7E08">
              <w:rPr>
                <w:rFonts w:hAnsi="標楷體"/>
                <w:spacing w:val="-20"/>
              </w:rPr>
              <w:t>明道大學</w:t>
            </w:r>
          </w:p>
        </w:tc>
        <w:tc>
          <w:tcPr>
            <w:tcW w:w="798" w:type="dxa"/>
            <w:shd w:val="clear" w:color="auto" w:fill="auto"/>
            <w:vAlign w:val="center"/>
          </w:tcPr>
          <w:p w:rsidR="00C01423" w:rsidRPr="00AA7E08" w:rsidRDefault="00C01423" w:rsidP="00C01423">
            <w:pPr>
              <w:pStyle w:val="141"/>
              <w:jc w:val="both"/>
              <w:rPr>
                <w:rFonts w:hAnsi="標楷體"/>
                <w:spacing w:val="-20"/>
              </w:rPr>
            </w:pPr>
            <w:r w:rsidRPr="00AA7E08">
              <w:rPr>
                <w:rFonts w:hAnsi="標楷體"/>
                <w:spacing w:val="-20"/>
              </w:rPr>
              <w:t>113年8月</w:t>
            </w:r>
          </w:p>
        </w:tc>
        <w:tc>
          <w:tcPr>
            <w:tcW w:w="1276" w:type="dxa"/>
            <w:shd w:val="clear" w:color="auto" w:fill="auto"/>
            <w:vAlign w:val="center"/>
          </w:tcPr>
          <w:p w:rsidR="00C01423" w:rsidRPr="00AA7E08" w:rsidRDefault="00C01423" w:rsidP="00C01423">
            <w:pPr>
              <w:pStyle w:val="141"/>
              <w:jc w:val="both"/>
              <w:rPr>
                <w:rFonts w:hAnsi="標楷體"/>
                <w:spacing w:val="-20"/>
              </w:rPr>
            </w:pPr>
            <w:r w:rsidRPr="00AA7E08">
              <w:rPr>
                <w:rFonts w:hAnsi="標楷體"/>
                <w:spacing w:val="-20"/>
              </w:rPr>
              <w:t>彰化縣</w:t>
            </w:r>
            <w:r w:rsidRPr="00AA7E08">
              <w:rPr>
                <w:rFonts w:hAnsi="標楷體" w:hint="eastAsia"/>
                <w:spacing w:val="-20"/>
              </w:rPr>
              <w:t>，</w:t>
            </w:r>
            <w:r w:rsidRPr="00AA7E08">
              <w:rPr>
                <w:rFonts w:hAnsi="標楷體"/>
                <w:spacing w:val="-20"/>
              </w:rPr>
              <w:t>校地面積482,790平方公尺</w:t>
            </w:r>
          </w:p>
        </w:tc>
        <w:tc>
          <w:tcPr>
            <w:tcW w:w="1418" w:type="dxa"/>
            <w:shd w:val="clear" w:color="auto" w:fill="auto"/>
            <w:vAlign w:val="center"/>
          </w:tcPr>
          <w:p w:rsidR="00C01423" w:rsidRPr="00AA7E08" w:rsidRDefault="00112831" w:rsidP="00112831">
            <w:pPr>
              <w:pStyle w:val="141"/>
              <w:jc w:val="both"/>
              <w:rPr>
                <w:rFonts w:hAnsi="標楷體"/>
                <w:spacing w:val="-20"/>
              </w:rPr>
            </w:pPr>
            <w:r w:rsidRPr="00AA7E08">
              <w:rPr>
                <w:rFonts w:hAnsi="標楷體" w:hint="eastAsia"/>
                <w:spacing w:val="-20"/>
              </w:rPr>
              <w:t>教育</w:t>
            </w:r>
            <w:r w:rsidR="00C01423" w:rsidRPr="00AA7E08">
              <w:rPr>
                <w:rFonts w:hAnsi="標楷體"/>
                <w:spacing w:val="-20"/>
              </w:rPr>
              <w:t>部依退場條例第13條第2項規定，令該校自112學年度停止全部招生，並於停止全部招生之當學年度結束時(113年7月31日)停辦</w:t>
            </w:r>
          </w:p>
        </w:tc>
        <w:tc>
          <w:tcPr>
            <w:tcW w:w="1701" w:type="dxa"/>
            <w:shd w:val="clear" w:color="auto" w:fill="auto"/>
            <w:vAlign w:val="center"/>
          </w:tcPr>
          <w:p w:rsidR="00C01423" w:rsidRPr="00AA7E08" w:rsidRDefault="00C01423" w:rsidP="00C01423">
            <w:pPr>
              <w:pStyle w:val="141"/>
              <w:numPr>
                <w:ilvl w:val="0"/>
                <w:numId w:val="34"/>
              </w:numPr>
              <w:ind w:left="262" w:hanging="262"/>
              <w:jc w:val="both"/>
              <w:rPr>
                <w:rFonts w:hAnsi="標楷體"/>
                <w:spacing w:val="-20"/>
              </w:rPr>
            </w:pPr>
            <w:r w:rsidRPr="00AA7E08">
              <w:rPr>
                <w:rFonts w:hAnsi="標楷體"/>
                <w:spacing w:val="-20"/>
              </w:rPr>
              <w:t>墊付停辦前維持校務運作費用</w:t>
            </w:r>
            <w:r w:rsidRPr="00AA7E08">
              <w:rPr>
                <w:rFonts w:hAnsi="標楷體" w:hint="eastAsia"/>
                <w:spacing w:val="-20"/>
              </w:rPr>
              <w:t>2億</w:t>
            </w:r>
            <w:r w:rsidRPr="00AA7E08">
              <w:rPr>
                <w:rFonts w:hAnsi="標楷體"/>
                <w:spacing w:val="-20"/>
              </w:rPr>
              <w:t>2</w:t>
            </w:r>
            <w:r w:rsidRPr="00AA7E08">
              <w:rPr>
                <w:rFonts w:hAnsi="標楷體" w:hint="eastAsia"/>
                <w:spacing w:val="-20"/>
              </w:rPr>
              <w:t>,</w:t>
            </w:r>
            <w:r w:rsidRPr="00AA7E08">
              <w:rPr>
                <w:rFonts w:hAnsi="標楷體"/>
                <w:spacing w:val="-20"/>
              </w:rPr>
              <w:t>997</w:t>
            </w:r>
            <w:r w:rsidRPr="00AA7E08">
              <w:rPr>
                <w:rFonts w:hAnsi="標楷體" w:hint="eastAsia"/>
                <w:spacing w:val="-20"/>
              </w:rPr>
              <w:t>萬</w:t>
            </w:r>
            <w:r w:rsidRPr="00AA7E08">
              <w:rPr>
                <w:rFonts w:hAnsi="標楷體"/>
                <w:spacing w:val="-20"/>
              </w:rPr>
              <w:t>7</w:t>
            </w:r>
            <w:r w:rsidRPr="00AA7E08">
              <w:rPr>
                <w:rFonts w:hAnsi="標楷體" w:hint="eastAsia"/>
                <w:spacing w:val="-20"/>
              </w:rPr>
              <w:t>,</w:t>
            </w:r>
            <w:r w:rsidRPr="00AA7E08">
              <w:rPr>
                <w:rFonts w:hAnsi="標楷體"/>
                <w:spacing w:val="-20"/>
              </w:rPr>
              <w:t>816</w:t>
            </w:r>
            <w:r w:rsidRPr="00AA7E08">
              <w:rPr>
                <w:rFonts w:hAnsi="標楷體" w:hint="eastAsia"/>
                <w:spacing w:val="-20"/>
              </w:rPr>
              <w:t>元</w:t>
            </w:r>
            <w:r w:rsidRPr="00AA7E08">
              <w:rPr>
                <w:rFonts w:hAnsi="標楷體"/>
                <w:spacing w:val="-20"/>
              </w:rPr>
              <w:t>。</w:t>
            </w:r>
          </w:p>
          <w:p w:rsidR="00C01423" w:rsidRPr="00AA7E08" w:rsidRDefault="00C01423" w:rsidP="00C01423">
            <w:pPr>
              <w:pStyle w:val="141"/>
              <w:numPr>
                <w:ilvl w:val="0"/>
                <w:numId w:val="34"/>
              </w:numPr>
              <w:ind w:left="262" w:hanging="262"/>
              <w:jc w:val="both"/>
              <w:rPr>
                <w:rFonts w:hAnsi="標楷體"/>
                <w:spacing w:val="-20"/>
              </w:rPr>
            </w:pPr>
            <w:r w:rsidRPr="00AA7E08">
              <w:rPr>
                <w:rFonts w:hAnsi="標楷體"/>
                <w:spacing w:val="-20"/>
              </w:rPr>
              <w:t>墊付教職員資遣費用及執行解散清算費約</w:t>
            </w:r>
            <w:r w:rsidRPr="00AA7E08">
              <w:rPr>
                <w:rFonts w:hAnsi="標楷體" w:hint="eastAsia"/>
                <w:spacing w:val="-20"/>
              </w:rPr>
              <w:t>8,168萬2,757元</w:t>
            </w:r>
            <w:r w:rsidRPr="00AA7E08">
              <w:rPr>
                <w:rFonts w:hAnsi="標楷體"/>
                <w:spacing w:val="-20"/>
              </w:rPr>
              <w:t>。</w:t>
            </w:r>
          </w:p>
          <w:p w:rsidR="00C01423" w:rsidRPr="00AA7E08" w:rsidRDefault="00C01423" w:rsidP="00C01423">
            <w:pPr>
              <w:pStyle w:val="141"/>
              <w:numPr>
                <w:ilvl w:val="0"/>
                <w:numId w:val="34"/>
              </w:numPr>
              <w:ind w:left="262" w:hanging="262"/>
              <w:jc w:val="both"/>
              <w:rPr>
                <w:rFonts w:hAnsi="標楷體"/>
                <w:spacing w:val="-20"/>
              </w:rPr>
            </w:pPr>
            <w:r w:rsidRPr="00AA7E08">
              <w:rPr>
                <w:rFonts w:hAnsi="標楷體" w:hint="eastAsia"/>
                <w:spacing w:val="-20"/>
              </w:rPr>
              <w:t>合計墊付金額3億1,166萬0,573元。</w:t>
            </w:r>
          </w:p>
        </w:tc>
        <w:tc>
          <w:tcPr>
            <w:tcW w:w="2359" w:type="dxa"/>
            <w:shd w:val="clear" w:color="auto" w:fill="auto"/>
            <w:vAlign w:val="center"/>
          </w:tcPr>
          <w:p w:rsidR="00112831" w:rsidRPr="00AA7E08" w:rsidRDefault="00112831" w:rsidP="00C01423">
            <w:pPr>
              <w:pStyle w:val="141"/>
              <w:numPr>
                <w:ilvl w:val="0"/>
                <w:numId w:val="33"/>
              </w:numPr>
              <w:ind w:left="213" w:hanging="213"/>
              <w:jc w:val="both"/>
              <w:rPr>
                <w:rFonts w:hAnsi="標楷體"/>
                <w:spacing w:val="-20"/>
              </w:rPr>
            </w:pPr>
            <w:bookmarkStart w:id="6" w:name="_Hlk174371686"/>
            <w:r w:rsidRPr="00AA7E08">
              <w:rPr>
                <w:rFonts w:hAnsi="標楷體" w:hint="eastAsia"/>
                <w:spacing w:val="-20"/>
              </w:rPr>
              <w:t>教育部核定該校於1</w:t>
            </w:r>
            <w:r w:rsidRPr="00AA7E08">
              <w:rPr>
                <w:rFonts w:hAnsi="標楷體"/>
                <w:spacing w:val="-20"/>
              </w:rPr>
              <w:t>1</w:t>
            </w:r>
            <w:r w:rsidRPr="00AA7E08">
              <w:rPr>
                <w:rFonts w:hAnsi="標楷體" w:hint="eastAsia"/>
                <w:spacing w:val="-20"/>
              </w:rPr>
              <w:t>2學年度結束時(113年7月31日)停辦，</w:t>
            </w:r>
            <w:r w:rsidRPr="00AA7E08">
              <w:rPr>
                <w:rFonts w:hAnsi="標楷體"/>
                <w:spacing w:val="-20"/>
              </w:rPr>
              <w:t>該校</w:t>
            </w:r>
            <w:r w:rsidRPr="00AA7E08">
              <w:rPr>
                <w:rFonts w:hAnsi="標楷體" w:hint="eastAsia"/>
                <w:spacing w:val="-20"/>
              </w:rPr>
              <w:t>所屬</w:t>
            </w:r>
            <w:r w:rsidRPr="00AA7E08">
              <w:rPr>
                <w:rFonts w:hAnsi="標楷體"/>
                <w:spacing w:val="-20"/>
              </w:rPr>
              <w:t>法人應依退場條例第21條規定，於停辦後2個月內(即113年9月30日前)函報核定解散。</w:t>
            </w:r>
          </w:p>
          <w:p w:rsidR="00C01423" w:rsidRPr="00AA7E08" w:rsidRDefault="00112831" w:rsidP="00C01423">
            <w:pPr>
              <w:pStyle w:val="141"/>
              <w:numPr>
                <w:ilvl w:val="0"/>
                <w:numId w:val="33"/>
              </w:numPr>
              <w:ind w:left="213" w:hanging="213"/>
              <w:jc w:val="both"/>
              <w:rPr>
                <w:rFonts w:hAnsi="標楷體"/>
                <w:spacing w:val="-20"/>
              </w:rPr>
            </w:pPr>
            <w:r w:rsidRPr="00AA7E08">
              <w:rPr>
                <w:rFonts w:hAnsi="標楷體"/>
                <w:spacing w:val="-20"/>
              </w:rPr>
              <w:t>目前</w:t>
            </w:r>
            <w:r w:rsidRPr="00AA7E08">
              <w:rPr>
                <w:rFonts w:hAnsi="標楷體" w:hint="eastAsia"/>
                <w:spacing w:val="-20"/>
              </w:rPr>
              <w:t>衛福部</w:t>
            </w:r>
            <w:r w:rsidRPr="00AA7E08">
              <w:rPr>
                <w:rFonts w:hAnsi="標楷體"/>
                <w:spacing w:val="-20"/>
              </w:rPr>
              <w:t>、</w:t>
            </w:r>
            <w:r w:rsidRPr="00AA7E08">
              <w:rPr>
                <w:rFonts w:hAnsi="標楷體" w:hint="eastAsia"/>
                <w:spacing w:val="-20"/>
              </w:rPr>
              <w:t>彰化縣</w:t>
            </w:r>
            <w:r w:rsidRPr="00AA7E08">
              <w:rPr>
                <w:rFonts w:hAnsi="標楷體"/>
                <w:spacing w:val="-20"/>
              </w:rPr>
              <w:t>政府</w:t>
            </w:r>
            <w:r w:rsidRPr="009F32B7">
              <w:rPr>
                <w:rFonts w:hAnsi="標楷體"/>
                <w:b/>
                <w:spacing w:val="-20"/>
              </w:rPr>
              <w:t>皆表達承接該校地意願</w:t>
            </w:r>
            <w:r w:rsidRPr="00AA7E08">
              <w:rPr>
                <w:rFonts w:hAnsi="標楷體"/>
                <w:spacing w:val="-20"/>
              </w:rPr>
              <w:t>，待行政院跨部會</w:t>
            </w:r>
            <w:r w:rsidRPr="00AA7E08">
              <w:rPr>
                <w:rFonts w:hAnsi="標楷體" w:hint="eastAsia"/>
                <w:spacing w:val="-20"/>
              </w:rPr>
              <w:t>平臺討論</w:t>
            </w:r>
            <w:r w:rsidRPr="00AA7E08">
              <w:rPr>
                <w:rFonts w:hAnsi="標楷體"/>
                <w:spacing w:val="-20"/>
              </w:rPr>
              <w:t>，以確認承接機關。</w:t>
            </w:r>
            <w:bookmarkEnd w:id="6"/>
          </w:p>
        </w:tc>
      </w:tr>
    </w:tbl>
    <w:p w:rsidR="001423EB" w:rsidRPr="00EE580F" w:rsidRDefault="001423EB" w:rsidP="006F3631">
      <w:pPr>
        <w:pStyle w:val="141"/>
        <w:rPr>
          <w:rFonts w:hint="eastAsia"/>
        </w:rPr>
      </w:pPr>
      <w:r w:rsidRPr="00EE580F">
        <w:rPr>
          <w:rFonts w:hint="eastAsia"/>
        </w:rPr>
        <w:t>說    明：本表係列示</w:t>
      </w:r>
      <w:r w:rsidR="005D3A6A" w:rsidRPr="00EE580F">
        <w:rPr>
          <w:rFonts w:hint="eastAsia"/>
        </w:rPr>
        <w:t>10</w:t>
      </w:r>
      <w:r w:rsidR="0077388E">
        <w:rPr>
          <w:rFonts w:hint="eastAsia"/>
        </w:rPr>
        <w:t>7</w:t>
      </w:r>
      <w:r w:rsidRPr="00EE580F">
        <w:rPr>
          <w:rFonts w:hint="eastAsia"/>
        </w:rPr>
        <w:t>年迄今已退場之大專校院。</w:t>
      </w:r>
    </w:p>
    <w:p w:rsidR="001423EB" w:rsidRPr="006F3631" w:rsidRDefault="001423EB" w:rsidP="006F3631">
      <w:pPr>
        <w:pStyle w:val="141"/>
        <w:rPr>
          <w:rFonts w:hint="eastAsia"/>
        </w:rPr>
      </w:pPr>
      <w:r w:rsidRPr="00EE580F">
        <w:rPr>
          <w:rFonts w:hint="eastAsia"/>
        </w:rPr>
        <w:t>資料來源：教育部提供。</w:t>
      </w:r>
    </w:p>
    <w:p w:rsidR="003D2CB2" w:rsidRPr="006F3631" w:rsidRDefault="00F80B46" w:rsidP="006F3631">
      <w:pPr>
        <w:pStyle w:val="aa"/>
        <w:rPr>
          <w:rFonts w:hint="eastAsia"/>
        </w:rPr>
      </w:pPr>
      <w:r w:rsidRPr="003668C3">
        <w:rPr>
          <w:rFonts w:hint="eastAsia"/>
        </w:rPr>
        <w:t>(分機：1</w:t>
      </w:r>
      <w:r w:rsidRPr="003668C3">
        <w:t xml:space="preserve">921 </w:t>
      </w:r>
      <w:r w:rsidRPr="003668C3">
        <w:rPr>
          <w:rFonts w:hint="eastAsia"/>
        </w:rPr>
        <w:t>林佑樺</w:t>
      </w:r>
      <w:r w:rsidRPr="003668C3">
        <w:t>)</w:t>
      </w:r>
      <w:bookmarkEnd w:id="1"/>
      <w:bookmarkEnd w:id="2"/>
    </w:p>
    <w:sectPr w:rsidR="003D2CB2" w:rsidRPr="006F3631" w:rsidSect="00F216C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283" w:rsidRDefault="00290283" w:rsidP="009B732E">
      <w:pPr>
        <w:spacing w:line="240" w:lineRule="auto"/>
        <w:ind w:left="560" w:firstLine="560"/>
      </w:pPr>
      <w:r>
        <w:separator/>
      </w:r>
    </w:p>
  </w:endnote>
  <w:endnote w:type="continuationSeparator" w:id="0">
    <w:p w:rsidR="00290283" w:rsidRDefault="0029028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5F1C13" w:rsidRPr="005F1C1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5F1C13" w:rsidRPr="005F1C13">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283" w:rsidRDefault="00290283" w:rsidP="009B732E">
      <w:pPr>
        <w:spacing w:line="240" w:lineRule="auto"/>
        <w:ind w:left="560" w:firstLine="560"/>
      </w:pPr>
      <w:r>
        <w:separator/>
      </w:r>
    </w:p>
  </w:footnote>
  <w:footnote w:type="continuationSeparator" w:id="0">
    <w:p w:rsidR="00290283" w:rsidRDefault="00290283" w:rsidP="009B732E">
      <w:pPr>
        <w:spacing w:line="240" w:lineRule="auto"/>
        <w:ind w:left="560" w:firstLine="560"/>
      </w:pPr>
      <w:r>
        <w:continuationSeparator/>
      </w:r>
    </w:p>
  </w:footnote>
  <w:footnote w:id="1">
    <w:p w:rsidR="00124C44" w:rsidRDefault="00124C44" w:rsidP="00124C44">
      <w:pPr>
        <w:pStyle w:val="144"/>
        <w:rPr>
          <w:rFonts w:hint="eastAsia"/>
        </w:rPr>
      </w:pPr>
      <w:r>
        <w:rPr>
          <w:rStyle w:val="af2"/>
        </w:rPr>
        <w:footnoteRef/>
      </w:r>
      <w:r>
        <w:t xml:space="preserve"> </w:t>
      </w:r>
      <w:r w:rsidRPr="00124C44">
        <w:rPr>
          <w:rFonts w:hint="eastAsia"/>
        </w:rPr>
        <w:t>113年度預算案迄113年9月30日尚未完成法定三讀(以下同)。</w:t>
      </w:r>
    </w:p>
  </w:footnote>
  <w:footnote w:id="2">
    <w:p w:rsidR="009459BF" w:rsidRDefault="009459BF" w:rsidP="009459BF">
      <w:pPr>
        <w:pStyle w:val="144"/>
        <w:rPr>
          <w:rFonts w:hint="eastAsia"/>
        </w:rPr>
      </w:pPr>
      <w:r>
        <w:rPr>
          <w:rStyle w:val="af2"/>
        </w:rPr>
        <w:footnoteRef/>
      </w:r>
      <w:r>
        <w:t xml:space="preserve"> </w:t>
      </w:r>
      <w:r>
        <w:rPr>
          <w:rFonts w:hint="eastAsia"/>
        </w:rPr>
        <w:t>參據大專校院校務資訊公開平臺「</w:t>
      </w:r>
      <w:r w:rsidRPr="00D36FBC">
        <w:rPr>
          <w:rFonts w:hint="eastAsia"/>
        </w:rPr>
        <w:t>學12-3.新生(含境外生)註冊率-以「校」統計</w:t>
      </w:r>
      <w:r>
        <w:rPr>
          <w:rFonts w:hint="eastAsia"/>
        </w:rPr>
        <w:t>」。「</w:t>
      </w:r>
      <w:r w:rsidRPr="00636110">
        <w:rPr>
          <w:rFonts w:hint="eastAsia"/>
        </w:rPr>
        <w:t>全校新生註冊率</w:t>
      </w:r>
      <w:r>
        <w:rPr>
          <w:rFonts w:hint="eastAsia"/>
        </w:rPr>
        <w:t>」</w:t>
      </w:r>
      <w:r w:rsidRPr="00636110">
        <w:rPr>
          <w:rFonts w:hint="eastAsia"/>
        </w:rPr>
        <w:t>係指學校</w:t>
      </w:r>
      <w:r>
        <w:rPr>
          <w:rFonts w:hint="eastAsia"/>
        </w:rPr>
        <w:t>「</w:t>
      </w:r>
      <w:r w:rsidRPr="00636110">
        <w:rPr>
          <w:rFonts w:hint="eastAsia"/>
        </w:rPr>
        <w:t>全校新生實際註冊人數(含各類擴充，不含各類外加名額人數、保留入學資格者及退學者)+境外生實際註冊人數(D)</w:t>
      </w:r>
      <w:r w:rsidR="007803E8">
        <w:rPr>
          <w:rFonts w:hint="eastAsia"/>
        </w:rPr>
        <w:t>/</w:t>
      </w:r>
      <w:r w:rsidRPr="00636110">
        <w:rPr>
          <w:rFonts w:hint="eastAsia"/>
        </w:rPr>
        <w:t>核定招生名額(不含各類外加名額人數、保留入學資格人數)+境外生實際註冊人數(D)</w:t>
      </w:r>
      <w:r>
        <w:rPr>
          <w:rFonts w:hint="eastAsia"/>
        </w:rPr>
        <w:t>」。公立低於6</w:t>
      </w:r>
      <w:r>
        <w:t>0%</w:t>
      </w:r>
      <w:r>
        <w:rPr>
          <w:rFonts w:hint="eastAsia"/>
        </w:rPr>
        <w:t>係國立臺東專</w:t>
      </w:r>
      <w:r w:rsidR="00FD627C">
        <w:rPr>
          <w:rFonts w:hint="eastAsia"/>
        </w:rPr>
        <w:t>科</w:t>
      </w:r>
      <w:r>
        <w:rPr>
          <w:rFonts w:hint="eastAsia"/>
        </w:rPr>
        <w:t>學校</w:t>
      </w:r>
      <w:r w:rsidR="00090E39">
        <w:rPr>
          <w:rFonts w:hint="eastAsia"/>
        </w:rPr>
        <w:t>(</w:t>
      </w:r>
      <w:r w:rsidR="00090E39">
        <w:t>51.30%)</w:t>
      </w:r>
      <w:r>
        <w:rPr>
          <w:rFonts w:hint="eastAsia"/>
        </w:rPr>
        <w:t>，私立5所未達5</w:t>
      </w:r>
      <w:r>
        <w:t>0%</w:t>
      </w:r>
      <w:r>
        <w:rPr>
          <w:rFonts w:hint="eastAsia"/>
        </w:rPr>
        <w:t>係大葉大學(</w:t>
      </w:r>
      <w:r>
        <w:t>47.87%)</w:t>
      </w:r>
      <w:r>
        <w:rPr>
          <w:rFonts w:hint="eastAsia"/>
        </w:rPr>
        <w:t>、真理大學(</w:t>
      </w:r>
      <w:r>
        <w:t>25.73%)</w:t>
      </w:r>
      <w:r>
        <w:rPr>
          <w:rFonts w:hint="eastAsia"/>
        </w:rPr>
        <w:t>、玄奘大學(</w:t>
      </w:r>
      <w:r>
        <w:t>48.60%)</w:t>
      </w:r>
      <w:r>
        <w:rPr>
          <w:rFonts w:hint="eastAsia"/>
        </w:rPr>
        <w:t>、高苑科技大學(</w:t>
      </w:r>
      <w:r>
        <w:t>15.70%)</w:t>
      </w:r>
      <w:r>
        <w:rPr>
          <w:rFonts w:hint="eastAsia"/>
        </w:rPr>
        <w:t>及遠東科技大學(</w:t>
      </w:r>
      <w:r>
        <w:t>47.55%)</w:t>
      </w:r>
      <w:r>
        <w:rPr>
          <w:rFonts w:hint="eastAsia"/>
        </w:rPr>
        <w:t>。</w:t>
      </w:r>
    </w:p>
  </w:footnote>
  <w:footnote w:id="3">
    <w:p w:rsidR="009459BF" w:rsidRDefault="009459BF" w:rsidP="009459BF">
      <w:pPr>
        <w:pStyle w:val="144"/>
        <w:rPr>
          <w:rFonts w:hint="eastAsia"/>
        </w:rPr>
      </w:pPr>
      <w:r>
        <w:rPr>
          <w:rStyle w:val="af2"/>
        </w:rPr>
        <w:footnoteRef/>
      </w:r>
      <w:r>
        <w:rPr>
          <w:rFonts w:hint="eastAsia"/>
        </w:rPr>
        <w:t>「</w:t>
      </w:r>
      <w:r w:rsidRPr="0082478E">
        <w:rPr>
          <w:rFonts w:hint="eastAsia"/>
        </w:rPr>
        <w:t>113年大學分發入學15日放榜  錄取率94.62%</w:t>
      </w:r>
      <w:r>
        <w:rPr>
          <w:rFonts w:hint="eastAsia"/>
        </w:rPr>
        <w:t>」</w:t>
      </w:r>
      <w:r w:rsidR="0036264D">
        <w:rPr>
          <w:rFonts w:hint="eastAsia"/>
        </w:rPr>
        <w:t>，大學考試入學分發委員會新聞稿，1</w:t>
      </w:r>
      <w:r w:rsidR="0036264D">
        <w:t>13</w:t>
      </w:r>
      <w:r w:rsidR="0036264D">
        <w:rPr>
          <w:rFonts w:hint="eastAsia"/>
        </w:rPr>
        <w:t>年8月1</w:t>
      </w:r>
      <w:r w:rsidR="0036264D">
        <w:t>5</w:t>
      </w:r>
      <w:r w:rsidR="0036264D">
        <w:rPr>
          <w:rFonts w:hint="eastAsia"/>
        </w:rPr>
        <w:t xml:space="preserve">日 </w:t>
      </w:r>
      <w:r>
        <w:rPr>
          <w:rFonts w:hint="eastAsia"/>
        </w:rPr>
        <w:t>(1</w:t>
      </w:r>
      <w:r>
        <w:t>13</w:t>
      </w:r>
      <w:r>
        <w:rPr>
          <w:rFonts w:hint="eastAsia"/>
        </w:rPr>
        <w:t>年8月1</w:t>
      </w:r>
      <w:r>
        <w:t>6</w:t>
      </w:r>
      <w:r>
        <w:rPr>
          <w:rFonts w:hint="eastAsia"/>
        </w:rPr>
        <w:t>日點閱)。</w:t>
      </w:r>
    </w:p>
  </w:footnote>
  <w:footnote w:id="4">
    <w:p w:rsidR="00A46C83" w:rsidRPr="007D61B2" w:rsidRDefault="00A46C83" w:rsidP="00A46C83">
      <w:pPr>
        <w:pStyle w:val="144"/>
        <w:rPr>
          <w:rFonts w:hint="eastAsia"/>
        </w:rPr>
      </w:pPr>
      <w:r w:rsidRPr="004079C1">
        <w:rPr>
          <w:rStyle w:val="af2"/>
        </w:rPr>
        <w:footnoteRef/>
      </w:r>
      <w:r w:rsidRPr="004079C1">
        <w:t xml:space="preserve"> </w:t>
      </w:r>
      <w:r w:rsidRPr="004079C1">
        <w:rPr>
          <w:rFonts w:hint="eastAsia"/>
        </w:rPr>
        <w:t>參</w:t>
      </w:r>
      <w:r>
        <w:rPr>
          <w:rFonts w:hint="eastAsia"/>
        </w:rPr>
        <w:t>據大專校院校務資訊公開平臺「</w:t>
      </w:r>
      <w:r w:rsidRPr="004079C1">
        <w:rPr>
          <w:rFonts w:hint="eastAsia"/>
        </w:rPr>
        <w:t>財2-2.私立學校學雜費收入占總收入比率-以「校」統計</w:t>
      </w:r>
      <w:r>
        <w:rPr>
          <w:rFonts w:hint="eastAsia"/>
        </w:rPr>
        <w:t>」</w:t>
      </w:r>
      <w:r>
        <w:t>(</w:t>
      </w:r>
      <w:r w:rsidR="007C6E31">
        <w:rPr>
          <w:rFonts w:hint="eastAsia"/>
        </w:rPr>
        <w:t>迄</w:t>
      </w:r>
      <w:r>
        <w:rPr>
          <w:rFonts w:hint="eastAsia"/>
        </w:rPr>
        <w:t>1</w:t>
      </w:r>
      <w:r>
        <w:t>13</w:t>
      </w:r>
      <w:r>
        <w:rPr>
          <w:rFonts w:hint="eastAsia"/>
        </w:rPr>
        <w:t>年9月</w:t>
      </w:r>
      <w:r>
        <w:t>1</w:t>
      </w:r>
      <w:r>
        <w:rPr>
          <w:rFonts w:hint="eastAsia"/>
        </w:rPr>
        <w:t>日尚未公布1</w:t>
      </w:r>
      <w:r>
        <w:t>12</w:t>
      </w:r>
      <w:r>
        <w:rPr>
          <w:rFonts w:hint="eastAsia"/>
        </w:rPr>
        <w:t>學年度供查詢)</w:t>
      </w:r>
      <w:r w:rsidRPr="007D61B2">
        <w:rPr>
          <w:rFonts w:hint="eastAsia"/>
        </w:rPr>
        <w:t>。</w:t>
      </w:r>
    </w:p>
  </w:footnote>
  <w:footnote w:id="5">
    <w:p w:rsidR="005D41CD" w:rsidRPr="008A6F8D" w:rsidRDefault="005D41CD" w:rsidP="005D41CD">
      <w:pPr>
        <w:pStyle w:val="144"/>
        <w:rPr>
          <w:rFonts w:hint="eastAsia"/>
        </w:rPr>
      </w:pPr>
      <w:r>
        <w:rPr>
          <w:rStyle w:val="af2"/>
        </w:rPr>
        <w:footnoteRef/>
      </w:r>
      <w:r>
        <w:t xml:space="preserve"> </w:t>
      </w:r>
      <w:r>
        <w:rPr>
          <w:rFonts w:hint="eastAsia"/>
        </w:rPr>
        <w:t>教育部提供。</w:t>
      </w:r>
    </w:p>
  </w:footnote>
  <w:footnote w:id="6">
    <w:p w:rsidR="005D41CD" w:rsidRDefault="005D41CD" w:rsidP="005D41CD">
      <w:pPr>
        <w:pStyle w:val="144"/>
        <w:rPr>
          <w:rFonts w:hint="eastAsia"/>
        </w:rPr>
      </w:pPr>
      <w:r>
        <w:rPr>
          <w:rStyle w:val="af2"/>
        </w:rPr>
        <w:footnoteRef/>
      </w:r>
      <w:r>
        <w:t xml:space="preserve"> </w:t>
      </w:r>
      <w:r>
        <w:rPr>
          <w:rFonts w:hint="eastAsia"/>
        </w:rPr>
        <w:t>預警學校檢核項目於退場條例第5條第1項予以規範，專輔學校則於該條例第6條第1項予以規範。</w:t>
      </w:r>
    </w:p>
  </w:footnote>
  <w:footnote w:id="7">
    <w:p w:rsidR="005D41CD" w:rsidRDefault="005D41CD" w:rsidP="005D41CD">
      <w:pPr>
        <w:pStyle w:val="144"/>
        <w:rPr>
          <w:rFonts w:hint="eastAsia"/>
        </w:rPr>
      </w:pPr>
      <w:r>
        <w:rPr>
          <w:rStyle w:val="af2"/>
        </w:rPr>
        <w:footnoteRef/>
      </w:r>
      <w:r>
        <w:t xml:space="preserve"> </w:t>
      </w:r>
      <w:r>
        <w:rPr>
          <w:rFonts w:hint="eastAsia"/>
        </w:rPr>
        <w:t>1</w:t>
      </w:r>
      <w:r>
        <w:t>13</w:t>
      </w:r>
      <w:r>
        <w:rPr>
          <w:rFonts w:hint="eastAsia"/>
        </w:rPr>
        <w:t>年9月9日點閱，網址：</w:t>
      </w:r>
      <w:r w:rsidRPr="00E45C5B">
        <w:t>https://phsms.cloud.ncnu.edu.tw/eduAssistance/AssistList.aspx</w:t>
      </w:r>
      <w:r>
        <w:rPr>
          <w:rFonts w:hint="eastAsia"/>
        </w:rPr>
        <w:t>。</w:t>
      </w:r>
    </w:p>
  </w:footnote>
  <w:footnote w:id="8">
    <w:p w:rsidR="00A32921" w:rsidRDefault="00A32921" w:rsidP="00A32921">
      <w:pPr>
        <w:pStyle w:val="144"/>
        <w:rPr>
          <w:rFonts w:hint="eastAsia"/>
        </w:rPr>
      </w:pPr>
      <w:r>
        <w:rPr>
          <w:rStyle w:val="af2"/>
        </w:rPr>
        <w:footnoteRef/>
      </w:r>
      <w:r>
        <w:t xml:space="preserve"> </w:t>
      </w:r>
      <w:r>
        <w:rPr>
          <w:rFonts w:hint="eastAsia"/>
        </w:rPr>
        <w:t>大專校院校務資訊公開平臺/資料查詢/學生類/</w:t>
      </w:r>
      <w:r w:rsidRPr="00A32921">
        <w:rPr>
          <w:rFonts w:hint="eastAsia"/>
        </w:rPr>
        <w:t>學12-3.新生(含境外生)註冊率-以「校」統計</w:t>
      </w:r>
      <w:r>
        <w:rPr>
          <w:rFonts w:hint="eastAsia"/>
        </w:rPr>
        <w:t>(</w:t>
      </w:r>
      <w:r>
        <w:t>113</w:t>
      </w:r>
      <w:r>
        <w:rPr>
          <w:rFonts w:hint="eastAsia"/>
        </w:rPr>
        <w:t>年1</w:t>
      </w:r>
      <w:r>
        <w:t>0</w:t>
      </w:r>
      <w:r>
        <w:rPr>
          <w:rFonts w:hint="eastAsia"/>
        </w:rPr>
        <w:t>月</w:t>
      </w:r>
      <w:r>
        <w:t>1</w:t>
      </w:r>
      <w:r>
        <w:rPr>
          <w:rFonts w:hint="eastAsia"/>
        </w:rPr>
        <w:t>日檢索</w:t>
      </w:r>
      <w:r>
        <w:t>)</w:t>
      </w:r>
      <w:r>
        <w:rPr>
          <w:rFonts w:hint="eastAsia"/>
        </w:rPr>
        <w:t>。</w:t>
      </w:r>
    </w:p>
  </w:footnote>
  <w:footnote w:id="9">
    <w:p w:rsidR="003F162C" w:rsidRDefault="003F162C" w:rsidP="003F162C">
      <w:pPr>
        <w:pStyle w:val="144"/>
        <w:rPr>
          <w:rFonts w:hint="eastAsia"/>
        </w:rPr>
      </w:pPr>
      <w:r>
        <w:rPr>
          <w:rStyle w:val="af2"/>
        </w:rPr>
        <w:footnoteRef/>
      </w:r>
      <w:r>
        <w:t xml:space="preserve"> </w:t>
      </w:r>
      <w:r>
        <w:rPr>
          <w:rFonts w:hint="eastAsia"/>
        </w:rPr>
        <w:t>自1</w:t>
      </w:r>
      <w:r>
        <w:t>06</w:t>
      </w:r>
      <w:r>
        <w:rPr>
          <w:rFonts w:hint="eastAsia"/>
        </w:rPr>
        <w:t>年退場基金撥入，截至1</w:t>
      </w:r>
      <w:r>
        <w:t>13</w:t>
      </w:r>
      <w:r>
        <w:rPr>
          <w:rFonts w:hint="eastAsia"/>
        </w:rPr>
        <w:t>年</w:t>
      </w:r>
      <w:r>
        <w:t>7</w:t>
      </w:r>
      <w:r>
        <w:rPr>
          <w:rFonts w:hint="eastAsia"/>
        </w:rPr>
        <w:t>月3</w:t>
      </w:r>
      <w:r>
        <w:t>1</w:t>
      </w:r>
      <w:r>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74568F"/>
    <w:multiLevelType w:val="hybridMultilevel"/>
    <w:tmpl w:val="FE7EDB4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A437B9"/>
    <w:multiLevelType w:val="hybridMultilevel"/>
    <w:tmpl w:val="FE7EDB4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1AB4BD4"/>
    <w:multiLevelType w:val="hybridMultilevel"/>
    <w:tmpl w:val="61741FA6"/>
    <w:lvl w:ilvl="0" w:tplc="90D6C7B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BC4DE3"/>
    <w:multiLevelType w:val="hybridMultilevel"/>
    <w:tmpl w:val="8CB21816"/>
    <w:lvl w:ilvl="0" w:tplc="6C40410A">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482C63"/>
    <w:multiLevelType w:val="hybridMultilevel"/>
    <w:tmpl w:val="ADA649EE"/>
    <w:lvl w:ilvl="0" w:tplc="5AEEB8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4F02B0"/>
    <w:multiLevelType w:val="hybridMultilevel"/>
    <w:tmpl w:val="99EEDD1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0"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E5B2D68"/>
    <w:multiLevelType w:val="hybridMultilevel"/>
    <w:tmpl w:val="E50200CA"/>
    <w:lvl w:ilvl="0" w:tplc="5164D012">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6B795A56"/>
    <w:multiLevelType w:val="hybridMultilevel"/>
    <w:tmpl w:val="06509050"/>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33"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CFD40FE"/>
    <w:multiLevelType w:val="hybridMultilevel"/>
    <w:tmpl w:val="FE524F6E"/>
    <w:lvl w:ilvl="0" w:tplc="76F8AE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27"/>
  </w:num>
  <w:num w:numId="3">
    <w:abstractNumId w:val="30"/>
  </w:num>
  <w:num w:numId="4">
    <w:abstractNumId w:val="26"/>
  </w:num>
  <w:num w:numId="5">
    <w:abstractNumId w:val="5"/>
  </w:num>
  <w:num w:numId="6">
    <w:abstractNumId w:val="0"/>
  </w:num>
  <w:num w:numId="7">
    <w:abstractNumId w:val="25"/>
  </w:num>
  <w:num w:numId="8">
    <w:abstractNumId w:val="28"/>
  </w:num>
  <w:num w:numId="9">
    <w:abstractNumId w:val="12"/>
  </w:num>
  <w:num w:numId="10">
    <w:abstractNumId w:val="18"/>
  </w:num>
  <w:num w:numId="11">
    <w:abstractNumId w:val="9"/>
  </w:num>
  <w:num w:numId="12">
    <w:abstractNumId w:val="32"/>
  </w:num>
  <w:num w:numId="13">
    <w:abstractNumId w:val="3"/>
  </w:num>
  <w:num w:numId="14">
    <w:abstractNumId w:val="31"/>
  </w:num>
  <w:num w:numId="15">
    <w:abstractNumId w:val="33"/>
  </w:num>
  <w:num w:numId="16">
    <w:abstractNumId w:val="11"/>
  </w:num>
  <w:num w:numId="17">
    <w:abstractNumId w:val="16"/>
  </w:num>
  <w:num w:numId="18">
    <w:abstractNumId w:val="7"/>
  </w:num>
  <w:num w:numId="19">
    <w:abstractNumId w:val="34"/>
  </w:num>
  <w:num w:numId="20">
    <w:abstractNumId w:val="24"/>
  </w:num>
  <w:num w:numId="21">
    <w:abstractNumId w:val="13"/>
  </w:num>
  <w:num w:numId="22">
    <w:abstractNumId w:val="2"/>
  </w:num>
  <w:num w:numId="23">
    <w:abstractNumId w:val="1"/>
  </w:num>
  <w:num w:numId="24">
    <w:abstractNumId w:val="23"/>
  </w:num>
  <w:num w:numId="25">
    <w:abstractNumId w:val="17"/>
  </w:num>
  <w:num w:numId="26">
    <w:abstractNumId w:val="19"/>
  </w:num>
  <w:num w:numId="27">
    <w:abstractNumId w:val="15"/>
  </w:num>
  <w:num w:numId="28">
    <w:abstractNumId w:val="22"/>
  </w:num>
  <w:num w:numId="29">
    <w:abstractNumId w:val="29"/>
  </w:num>
  <w:num w:numId="30">
    <w:abstractNumId w:val="14"/>
  </w:num>
  <w:num w:numId="31">
    <w:abstractNumId w:val="4"/>
  </w:num>
  <w:num w:numId="32">
    <w:abstractNumId w:val="10"/>
  </w:num>
  <w:num w:numId="33">
    <w:abstractNumId w:val="8"/>
  </w:num>
  <w:num w:numId="34">
    <w:abstractNumId w:val="6"/>
  </w:num>
  <w:num w:numId="35">
    <w:abstractNumId w:val="7"/>
  </w:num>
  <w:num w:numId="36">
    <w:abstractNumId w:val="2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8A"/>
    <w:rsid w:val="000045AD"/>
    <w:rsid w:val="00004AB7"/>
    <w:rsid w:val="00006583"/>
    <w:rsid w:val="00006F89"/>
    <w:rsid w:val="00007439"/>
    <w:rsid w:val="000078B1"/>
    <w:rsid w:val="000129A0"/>
    <w:rsid w:val="00014F10"/>
    <w:rsid w:val="000168F6"/>
    <w:rsid w:val="0002003F"/>
    <w:rsid w:val="00025B10"/>
    <w:rsid w:val="00035322"/>
    <w:rsid w:val="000401F8"/>
    <w:rsid w:val="00041589"/>
    <w:rsid w:val="000419CA"/>
    <w:rsid w:val="000446A8"/>
    <w:rsid w:val="00044C50"/>
    <w:rsid w:val="0004506C"/>
    <w:rsid w:val="000452D1"/>
    <w:rsid w:val="00054033"/>
    <w:rsid w:val="00061D54"/>
    <w:rsid w:val="000748C1"/>
    <w:rsid w:val="00075DBD"/>
    <w:rsid w:val="00082A6C"/>
    <w:rsid w:val="00082B77"/>
    <w:rsid w:val="00084BBE"/>
    <w:rsid w:val="00090E39"/>
    <w:rsid w:val="00090FE1"/>
    <w:rsid w:val="00094E1F"/>
    <w:rsid w:val="000A193B"/>
    <w:rsid w:val="000A1BD3"/>
    <w:rsid w:val="000A1C92"/>
    <w:rsid w:val="000A2E12"/>
    <w:rsid w:val="000A45CC"/>
    <w:rsid w:val="000A66EF"/>
    <w:rsid w:val="000B3A78"/>
    <w:rsid w:val="000B4AD1"/>
    <w:rsid w:val="000B5ED8"/>
    <w:rsid w:val="000B6335"/>
    <w:rsid w:val="000C49DD"/>
    <w:rsid w:val="000C5986"/>
    <w:rsid w:val="000C69C5"/>
    <w:rsid w:val="000C71AD"/>
    <w:rsid w:val="000D1CB6"/>
    <w:rsid w:val="000D3975"/>
    <w:rsid w:val="000D3C4B"/>
    <w:rsid w:val="000E05B0"/>
    <w:rsid w:val="000E09A6"/>
    <w:rsid w:val="000E2134"/>
    <w:rsid w:val="000E706F"/>
    <w:rsid w:val="000E7374"/>
    <w:rsid w:val="000F0F95"/>
    <w:rsid w:val="000F2276"/>
    <w:rsid w:val="000F3C87"/>
    <w:rsid w:val="000F3DEB"/>
    <w:rsid w:val="000F6CD7"/>
    <w:rsid w:val="001055C3"/>
    <w:rsid w:val="001070BE"/>
    <w:rsid w:val="00110AA9"/>
    <w:rsid w:val="00110D08"/>
    <w:rsid w:val="001125B9"/>
    <w:rsid w:val="00112831"/>
    <w:rsid w:val="00117AB6"/>
    <w:rsid w:val="00121252"/>
    <w:rsid w:val="00121315"/>
    <w:rsid w:val="00123BBA"/>
    <w:rsid w:val="00124C44"/>
    <w:rsid w:val="001275BD"/>
    <w:rsid w:val="001277C9"/>
    <w:rsid w:val="001301A4"/>
    <w:rsid w:val="0013050C"/>
    <w:rsid w:val="001415C1"/>
    <w:rsid w:val="001423EB"/>
    <w:rsid w:val="00143276"/>
    <w:rsid w:val="00144C04"/>
    <w:rsid w:val="0014727D"/>
    <w:rsid w:val="00150E3D"/>
    <w:rsid w:val="00153C94"/>
    <w:rsid w:val="0015458A"/>
    <w:rsid w:val="00160132"/>
    <w:rsid w:val="00162DC3"/>
    <w:rsid w:val="0016390C"/>
    <w:rsid w:val="00164325"/>
    <w:rsid w:val="00164B67"/>
    <w:rsid w:val="001651AF"/>
    <w:rsid w:val="00166944"/>
    <w:rsid w:val="00167CED"/>
    <w:rsid w:val="001711DE"/>
    <w:rsid w:val="00172AB7"/>
    <w:rsid w:val="001741C7"/>
    <w:rsid w:val="00177F7A"/>
    <w:rsid w:val="0018037F"/>
    <w:rsid w:val="001811BB"/>
    <w:rsid w:val="00183CE3"/>
    <w:rsid w:val="001855D9"/>
    <w:rsid w:val="00186A27"/>
    <w:rsid w:val="00187A65"/>
    <w:rsid w:val="00187A86"/>
    <w:rsid w:val="00190641"/>
    <w:rsid w:val="00192154"/>
    <w:rsid w:val="00192C47"/>
    <w:rsid w:val="001940DA"/>
    <w:rsid w:val="001A42D0"/>
    <w:rsid w:val="001A4D22"/>
    <w:rsid w:val="001B132A"/>
    <w:rsid w:val="001B2039"/>
    <w:rsid w:val="001B20BE"/>
    <w:rsid w:val="001B2527"/>
    <w:rsid w:val="001B334F"/>
    <w:rsid w:val="001B3561"/>
    <w:rsid w:val="001B66DD"/>
    <w:rsid w:val="001C075D"/>
    <w:rsid w:val="001C176A"/>
    <w:rsid w:val="001C3F7B"/>
    <w:rsid w:val="001C4683"/>
    <w:rsid w:val="001C7436"/>
    <w:rsid w:val="001D4AF0"/>
    <w:rsid w:val="001D52DE"/>
    <w:rsid w:val="001D5680"/>
    <w:rsid w:val="001D7C92"/>
    <w:rsid w:val="001E1652"/>
    <w:rsid w:val="001E2D75"/>
    <w:rsid w:val="001E32D1"/>
    <w:rsid w:val="001F10B8"/>
    <w:rsid w:val="001F7C01"/>
    <w:rsid w:val="0020338C"/>
    <w:rsid w:val="00203B16"/>
    <w:rsid w:val="00203B3E"/>
    <w:rsid w:val="0020447F"/>
    <w:rsid w:val="002069BB"/>
    <w:rsid w:val="00207909"/>
    <w:rsid w:val="002105D5"/>
    <w:rsid w:val="00211C95"/>
    <w:rsid w:val="00212DCD"/>
    <w:rsid w:val="0021476F"/>
    <w:rsid w:val="0021635A"/>
    <w:rsid w:val="00220106"/>
    <w:rsid w:val="002206DD"/>
    <w:rsid w:val="00220DB9"/>
    <w:rsid w:val="00224951"/>
    <w:rsid w:val="00225954"/>
    <w:rsid w:val="00225EB8"/>
    <w:rsid w:val="00226AFB"/>
    <w:rsid w:val="00227394"/>
    <w:rsid w:val="002312B9"/>
    <w:rsid w:val="00233438"/>
    <w:rsid w:val="0023402B"/>
    <w:rsid w:val="00234FAF"/>
    <w:rsid w:val="00245BEB"/>
    <w:rsid w:val="0024787B"/>
    <w:rsid w:val="002504AB"/>
    <w:rsid w:val="00250A94"/>
    <w:rsid w:val="002531FE"/>
    <w:rsid w:val="0025348D"/>
    <w:rsid w:val="002537AE"/>
    <w:rsid w:val="00253C0E"/>
    <w:rsid w:val="00253C94"/>
    <w:rsid w:val="002548B3"/>
    <w:rsid w:val="00255074"/>
    <w:rsid w:val="0025696E"/>
    <w:rsid w:val="00256B5E"/>
    <w:rsid w:val="00256C6B"/>
    <w:rsid w:val="0025798E"/>
    <w:rsid w:val="00260DDF"/>
    <w:rsid w:val="00263BB5"/>
    <w:rsid w:val="0026607C"/>
    <w:rsid w:val="002669E9"/>
    <w:rsid w:val="00267126"/>
    <w:rsid w:val="00270FFF"/>
    <w:rsid w:val="002737F6"/>
    <w:rsid w:val="00277F4C"/>
    <w:rsid w:val="00280ED5"/>
    <w:rsid w:val="002813E1"/>
    <w:rsid w:val="002855B5"/>
    <w:rsid w:val="00286BE8"/>
    <w:rsid w:val="00290283"/>
    <w:rsid w:val="002907CC"/>
    <w:rsid w:val="00290805"/>
    <w:rsid w:val="00291D31"/>
    <w:rsid w:val="00291F86"/>
    <w:rsid w:val="0029286A"/>
    <w:rsid w:val="00292B1D"/>
    <w:rsid w:val="00295199"/>
    <w:rsid w:val="00295B5A"/>
    <w:rsid w:val="0029632C"/>
    <w:rsid w:val="002A2B6D"/>
    <w:rsid w:val="002B2775"/>
    <w:rsid w:val="002B4C7F"/>
    <w:rsid w:val="002B571A"/>
    <w:rsid w:val="002C086B"/>
    <w:rsid w:val="002C2915"/>
    <w:rsid w:val="002C42D9"/>
    <w:rsid w:val="002C4E3D"/>
    <w:rsid w:val="002C5004"/>
    <w:rsid w:val="002C5310"/>
    <w:rsid w:val="002C55A7"/>
    <w:rsid w:val="002C561B"/>
    <w:rsid w:val="002C7CDE"/>
    <w:rsid w:val="002C7E3D"/>
    <w:rsid w:val="002D04AF"/>
    <w:rsid w:val="002D0C22"/>
    <w:rsid w:val="002D49CB"/>
    <w:rsid w:val="002D4EAD"/>
    <w:rsid w:val="002D6C39"/>
    <w:rsid w:val="002D760F"/>
    <w:rsid w:val="002E3D6C"/>
    <w:rsid w:val="002E415B"/>
    <w:rsid w:val="002E4E85"/>
    <w:rsid w:val="002E4FD7"/>
    <w:rsid w:val="002E5EDF"/>
    <w:rsid w:val="002E740D"/>
    <w:rsid w:val="002E7D72"/>
    <w:rsid w:val="002F00D0"/>
    <w:rsid w:val="002F3024"/>
    <w:rsid w:val="002F4D48"/>
    <w:rsid w:val="002F5876"/>
    <w:rsid w:val="002F6E25"/>
    <w:rsid w:val="00302210"/>
    <w:rsid w:val="00304471"/>
    <w:rsid w:val="003044CD"/>
    <w:rsid w:val="003061F2"/>
    <w:rsid w:val="00306557"/>
    <w:rsid w:val="00307A66"/>
    <w:rsid w:val="00312F95"/>
    <w:rsid w:val="00313FD6"/>
    <w:rsid w:val="003152EC"/>
    <w:rsid w:val="00317A37"/>
    <w:rsid w:val="00317FA6"/>
    <w:rsid w:val="00320ED7"/>
    <w:rsid w:val="00322238"/>
    <w:rsid w:val="003274B6"/>
    <w:rsid w:val="00330335"/>
    <w:rsid w:val="0033708B"/>
    <w:rsid w:val="00337804"/>
    <w:rsid w:val="00342581"/>
    <w:rsid w:val="00343EF6"/>
    <w:rsid w:val="00344E0A"/>
    <w:rsid w:val="00345BC6"/>
    <w:rsid w:val="003471F7"/>
    <w:rsid w:val="00347F5C"/>
    <w:rsid w:val="00351913"/>
    <w:rsid w:val="00353740"/>
    <w:rsid w:val="0035582C"/>
    <w:rsid w:val="00356255"/>
    <w:rsid w:val="0036264D"/>
    <w:rsid w:val="0036546E"/>
    <w:rsid w:val="003668C3"/>
    <w:rsid w:val="00366C7F"/>
    <w:rsid w:val="0036780D"/>
    <w:rsid w:val="003706CB"/>
    <w:rsid w:val="003708FD"/>
    <w:rsid w:val="00373D4D"/>
    <w:rsid w:val="00376489"/>
    <w:rsid w:val="0037687B"/>
    <w:rsid w:val="00376E27"/>
    <w:rsid w:val="00377107"/>
    <w:rsid w:val="0038562A"/>
    <w:rsid w:val="00387260"/>
    <w:rsid w:val="00390522"/>
    <w:rsid w:val="00391EC6"/>
    <w:rsid w:val="00392D10"/>
    <w:rsid w:val="003946C8"/>
    <w:rsid w:val="00396907"/>
    <w:rsid w:val="003A214B"/>
    <w:rsid w:val="003A486B"/>
    <w:rsid w:val="003A6AA8"/>
    <w:rsid w:val="003A713D"/>
    <w:rsid w:val="003A7193"/>
    <w:rsid w:val="003A7543"/>
    <w:rsid w:val="003B122D"/>
    <w:rsid w:val="003B2962"/>
    <w:rsid w:val="003B354A"/>
    <w:rsid w:val="003B3F00"/>
    <w:rsid w:val="003B40CC"/>
    <w:rsid w:val="003B66FF"/>
    <w:rsid w:val="003C12BA"/>
    <w:rsid w:val="003C228F"/>
    <w:rsid w:val="003D0647"/>
    <w:rsid w:val="003D2CB2"/>
    <w:rsid w:val="003D33F0"/>
    <w:rsid w:val="003E28B7"/>
    <w:rsid w:val="003E7D87"/>
    <w:rsid w:val="003F162C"/>
    <w:rsid w:val="003F1702"/>
    <w:rsid w:val="003F629A"/>
    <w:rsid w:val="003F6616"/>
    <w:rsid w:val="0040272D"/>
    <w:rsid w:val="00402CA4"/>
    <w:rsid w:val="00402F69"/>
    <w:rsid w:val="00404304"/>
    <w:rsid w:val="00406C26"/>
    <w:rsid w:val="00406EA3"/>
    <w:rsid w:val="00406FF9"/>
    <w:rsid w:val="00410252"/>
    <w:rsid w:val="004124CE"/>
    <w:rsid w:val="00412DC4"/>
    <w:rsid w:val="004135C0"/>
    <w:rsid w:val="00414036"/>
    <w:rsid w:val="004143BD"/>
    <w:rsid w:val="00423EE8"/>
    <w:rsid w:val="00426EE3"/>
    <w:rsid w:val="00427EC5"/>
    <w:rsid w:val="00435292"/>
    <w:rsid w:val="00435B3C"/>
    <w:rsid w:val="00440556"/>
    <w:rsid w:val="00440CC0"/>
    <w:rsid w:val="00442E0D"/>
    <w:rsid w:val="00443307"/>
    <w:rsid w:val="00445F48"/>
    <w:rsid w:val="00446667"/>
    <w:rsid w:val="004472ED"/>
    <w:rsid w:val="004543C3"/>
    <w:rsid w:val="00456D3E"/>
    <w:rsid w:val="00457CAA"/>
    <w:rsid w:val="0046136F"/>
    <w:rsid w:val="0046214C"/>
    <w:rsid w:val="004679FB"/>
    <w:rsid w:val="00467EEF"/>
    <w:rsid w:val="0047088A"/>
    <w:rsid w:val="00473107"/>
    <w:rsid w:val="0048585A"/>
    <w:rsid w:val="0048710E"/>
    <w:rsid w:val="0048742F"/>
    <w:rsid w:val="00491607"/>
    <w:rsid w:val="00492144"/>
    <w:rsid w:val="00492A9B"/>
    <w:rsid w:val="00494394"/>
    <w:rsid w:val="00497FBC"/>
    <w:rsid w:val="004A0797"/>
    <w:rsid w:val="004A07A3"/>
    <w:rsid w:val="004A1126"/>
    <w:rsid w:val="004A769A"/>
    <w:rsid w:val="004B1F9F"/>
    <w:rsid w:val="004B220C"/>
    <w:rsid w:val="004B2FAC"/>
    <w:rsid w:val="004C184A"/>
    <w:rsid w:val="004D0879"/>
    <w:rsid w:val="004D0E6A"/>
    <w:rsid w:val="004D29C6"/>
    <w:rsid w:val="004E180E"/>
    <w:rsid w:val="004E39A9"/>
    <w:rsid w:val="004E4847"/>
    <w:rsid w:val="004E7500"/>
    <w:rsid w:val="004F1BC9"/>
    <w:rsid w:val="004F2371"/>
    <w:rsid w:val="004F4402"/>
    <w:rsid w:val="004F46B6"/>
    <w:rsid w:val="004F7527"/>
    <w:rsid w:val="00501CA9"/>
    <w:rsid w:val="0050334E"/>
    <w:rsid w:val="00503C1C"/>
    <w:rsid w:val="00507870"/>
    <w:rsid w:val="005155ED"/>
    <w:rsid w:val="005239DD"/>
    <w:rsid w:val="00524961"/>
    <w:rsid w:val="00526AE0"/>
    <w:rsid w:val="0053205C"/>
    <w:rsid w:val="005324F0"/>
    <w:rsid w:val="00532500"/>
    <w:rsid w:val="0053427C"/>
    <w:rsid w:val="00534A58"/>
    <w:rsid w:val="0053548F"/>
    <w:rsid w:val="00541D43"/>
    <w:rsid w:val="00546952"/>
    <w:rsid w:val="0055337A"/>
    <w:rsid w:val="00553DEF"/>
    <w:rsid w:val="0055513E"/>
    <w:rsid w:val="00556FCD"/>
    <w:rsid w:val="00560436"/>
    <w:rsid w:val="00561BED"/>
    <w:rsid w:val="00561CBA"/>
    <w:rsid w:val="00563413"/>
    <w:rsid w:val="0056512F"/>
    <w:rsid w:val="00570701"/>
    <w:rsid w:val="00571BBF"/>
    <w:rsid w:val="00572187"/>
    <w:rsid w:val="00572CFA"/>
    <w:rsid w:val="00575C92"/>
    <w:rsid w:val="00575D2D"/>
    <w:rsid w:val="0058233D"/>
    <w:rsid w:val="00582F36"/>
    <w:rsid w:val="00583C1A"/>
    <w:rsid w:val="00585DB2"/>
    <w:rsid w:val="00585EDB"/>
    <w:rsid w:val="00585FD6"/>
    <w:rsid w:val="00591A24"/>
    <w:rsid w:val="005924E0"/>
    <w:rsid w:val="005924F6"/>
    <w:rsid w:val="00593107"/>
    <w:rsid w:val="005933D4"/>
    <w:rsid w:val="005950B5"/>
    <w:rsid w:val="00596246"/>
    <w:rsid w:val="0059647D"/>
    <w:rsid w:val="0059719F"/>
    <w:rsid w:val="005A1881"/>
    <w:rsid w:val="005A2010"/>
    <w:rsid w:val="005B0B90"/>
    <w:rsid w:val="005B1F02"/>
    <w:rsid w:val="005B3882"/>
    <w:rsid w:val="005B4494"/>
    <w:rsid w:val="005C0D82"/>
    <w:rsid w:val="005C5574"/>
    <w:rsid w:val="005D1794"/>
    <w:rsid w:val="005D1DFD"/>
    <w:rsid w:val="005D2E17"/>
    <w:rsid w:val="005D3A6A"/>
    <w:rsid w:val="005D41CD"/>
    <w:rsid w:val="005D6BD7"/>
    <w:rsid w:val="005D788A"/>
    <w:rsid w:val="005D7E3E"/>
    <w:rsid w:val="005E3E30"/>
    <w:rsid w:val="005E40CB"/>
    <w:rsid w:val="005E4D82"/>
    <w:rsid w:val="005E77A4"/>
    <w:rsid w:val="005F0569"/>
    <w:rsid w:val="005F1C13"/>
    <w:rsid w:val="005F457D"/>
    <w:rsid w:val="005F6ABD"/>
    <w:rsid w:val="005F6DA8"/>
    <w:rsid w:val="0060450B"/>
    <w:rsid w:val="00606494"/>
    <w:rsid w:val="00610149"/>
    <w:rsid w:val="00610707"/>
    <w:rsid w:val="006114B5"/>
    <w:rsid w:val="00611551"/>
    <w:rsid w:val="00611EC0"/>
    <w:rsid w:val="00614072"/>
    <w:rsid w:val="00622862"/>
    <w:rsid w:val="00622F33"/>
    <w:rsid w:val="00623AF8"/>
    <w:rsid w:val="00624DE4"/>
    <w:rsid w:val="00630596"/>
    <w:rsid w:val="00630840"/>
    <w:rsid w:val="00630AF6"/>
    <w:rsid w:val="00632EFF"/>
    <w:rsid w:val="0063503A"/>
    <w:rsid w:val="00635C99"/>
    <w:rsid w:val="00640B5F"/>
    <w:rsid w:val="00642954"/>
    <w:rsid w:val="00646DB2"/>
    <w:rsid w:val="006473AE"/>
    <w:rsid w:val="00652363"/>
    <w:rsid w:val="00652660"/>
    <w:rsid w:val="00654298"/>
    <w:rsid w:val="00654BD5"/>
    <w:rsid w:val="006565E8"/>
    <w:rsid w:val="00660664"/>
    <w:rsid w:val="0066133E"/>
    <w:rsid w:val="0066458B"/>
    <w:rsid w:val="00665274"/>
    <w:rsid w:val="00665568"/>
    <w:rsid w:val="00670567"/>
    <w:rsid w:val="0067056F"/>
    <w:rsid w:val="0067112D"/>
    <w:rsid w:val="00673AB9"/>
    <w:rsid w:val="00677146"/>
    <w:rsid w:val="00680333"/>
    <w:rsid w:val="0068162D"/>
    <w:rsid w:val="0068270B"/>
    <w:rsid w:val="00683C04"/>
    <w:rsid w:val="0068509D"/>
    <w:rsid w:val="0068523E"/>
    <w:rsid w:val="00685FE5"/>
    <w:rsid w:val="00690A42"/>
    <w:rsid w:val="00690FA7"/>
    <w:rsid w:val="0069138C"/>
    <w:rsid w:val="00693A26"/>
    <w:rsid w:val="00694A1D"/>
    <w:rsid w:val="006A052B"/>
    <w:rsid w:val="006A0A88"/>
    <w:rsid w:val="006A15B0"/>
    <w:rsid w:val="006A3EF9"/>
    <w:rsid w:val="006A42E6"/>
    <w:rsid w:val="006A772D"/>
    <w:rsid w:val="006B0D91"/>
    <w:rsid w:val="006B152D"/>
    <w:rsid w:val="006B24F8"/>
    <w:rsid w:val="006B3642"/>
    <w:rsid w:val="006B42AB"/>
    <w:rsid w:val="006B448D"/>
    <w:rsid w:val="006B4D08"/>
    <w:rsid w:val="006C0087"/>
    <w:rsid w:val="006C219F"/>
    <w:rsid w:val="006D1D24"/>
    <w:rsid w:val="006D5159"/>
    <w:rsid w:val="006D769F"/>
    <w:rsid w:val="006D7D99"/>
    <w:rsid w:val="006E0C23"/>
    <w:rsid w:val="006E1E01"/>
    <w:rsid w:val="006E463C"/>
    <w:rsid w:val="006E5EDD"/>
    <w:rsid w:val="006E604F"/>
    <w:rsid w:val="006E6757"/>
    <w:rsid w:val="006E6AAE"/>
    <w:rsid w:val="006E73DA"/>
    <w:rsid w:val="006E7709"/>
    <w:rsid w:val="006E7BDB"/>
    <w:rsid w:val="006F1383"/>
    <w:rsid w:val="006F2AB8"/>
    <w:rsid w:val="006F2D54"/>
    <w:rsid w:val="006F3631"/>
    <w:rsid w:val="006F3B49"/>
    <w:rsid w:val="00700040"/>
    <w:rsid w:val="0070109D"/>
    <w:rsid w:val="007015A1"/>
    <w:rsid w:val="00701F8D"/>
    <w:rsid w:val="00705534"/>
    <w:rsid w:val="00714D2A"/>
    <w:rsid w:val="00716506"/>
    <w:rsid w:val="0071698B"/>
    <w:rsid w:val="00717A77"/>
    <w:rsid w:val="007223D3"/>
    <w:rsid w:val="00722A2B"/>
    <w:rsid w:val="00722B17"/>
    <w:rsid w:val="007244C3"/>
    <w:rsid w:val="007261EE"/>
    <w:rsid w:val="00732B65"/>
    <w:rsid w:val="00734183"/>
    <w:rsid w:val="00735EEF"/>
    <w:rsid w:val="00740534"/>
    <w:rsid w:val="007432FF"/>
    <w:rsid w:val="00744408"/>
    <w:rsid w:val="007446E0"/>
    <w:rsid w:val="0074493B"/>
    <w:rsid w:val="00746D15"/>
    <w:rsid w:val="00751348"/>
    <w:rsid w:val="00751CB4"/>
    <w:rsid w:val="00752498"/>
    <w:rsid w:val="00754749"/>
    <w:rsid w:val="0075580D"/>
    <w:rsid w:val="0076243A"/>
    <w:rsid w:val="00762C31"/>
    <w:rsid w:val="0076369D"/>
    <w:rsid w:val="0076542D"/>
    <w:rsid w:val="00767D28"/>
    <w:rsid w:val="00772AFB"/>
    <w:rsid w:val="00773004"/>
    <w:rsid w:val="0077388E"/>
    <w:rsid w:val="00774C22"/>
    <w:rsid w:val="00776948"/>
    <w:rsid w:val="007803E8"/>
    <w:rsid w:val="00782B83"/>
    <w:rsid w:val="00783B7F"/>
    <w:rsid w:val="00783EC0"/>
    <w:rsid w:val="007863B3"/>
    <w:rsid w:val="007871B9"/>
    <w:rsid w:val="007877DC"/>
    <w:rsid w:val="0079036F"/>
    <w:rsid w:val="00790A65"/>
    <w:rsid w:val="00793671"/>
    <w:rsid w:val="00794623"/>
    <w:rsid w:val="00794DC7"/>
    <w:rsid w:val="00796B88"/>
    <w:rsid w:val="007A4375"/>
    <w:rsid w:val="007A5CD6"/>
    <w:rsid w:val="007A7228"/>
    <w:rsid w:val="007A7348"/>
    <w:rsid w:val="007A7B67"/>
    <w:rsid w:val="007B083C"/>
    <w:rsid w:val="007B3448"/>
    <w:rsid w:val="007B417C"/>
    <w:rsid w:val="007B58A5"/>
    <w:rsid w:val="007B5E0E"/>
    <w:rsid w:val="007B61B8"/>
    <w:rsid w:val="007B666B"/>
    <w:rsid w:val="007C6E31"/>
    <w:rsid w:val="007C7278"/>
    <w:rsid w:val="007D088B"/>
    <w:rsid w:val="007D1D68"/>
    <w:rsid w:val="007D284D"/>
    <w:rsid w:val="007D2DF0"/>
    <w:rsid w:val="007D2FA3"/>
    <w:rsid w:val="007D5D4E"/>
    <w:rsid w:val="007D7587"/>
    <w:rsid w:val="007E464C"/>
    <w:rsid w:val="007E712B"/>
    <w:rsid w:val="007E75DF"/>
    <w:rsid w:val="007F3FF8"/>
    <w:rsid w:val="007F6796"/>
    <w:rsid w:val="0080105E"/>
    <w:rsid w:val="00803874"/>
    <w:rsid w:val="00804C8D"/>
    <w:rsid w:val="00804CA3"/>
    <w:rsid w:val="008053A6"/>
    <w:rsid w:val="0080770D"/>
    <w:rsid w:val="00810FC1"/>
    <w:rsid w:val="008111CB"/>
    <w:rsid w:val="00811AC5"/>
    <w:rsid w:val="00811CF3"/>
    <w:rsid w:val="008128CF"/>
    <w:rsid w:val="00812A1A"/>
    <w:rsid w:val="00812DCB"/>
    <w:rsid w:val="0081302E"/>
    <w:rsid w:val="0081343B"/>
    <w:rsid w:val="00816054"/>
    <w:rsid w:val="008169E3"/>
    <w:rsid w:val="0082070F"/>
    <w:rsid w:val="00820E47"/>
    <w:rsid w:val="00823281"/>
    <w:rsid w:val="008247CB"/>
    <w:rsid w:val="00824FDA"/>
    <w:rsid w:val="00827F76"/>
    <w:rsid w:val="00831D39"/>
    <w:rsid w:val="008329C3"/>
    <w:rsid w:val="008342BB"/>
    <w:rsid w:val="00834DA2"/>
    <w:rsid w:val="008421A2"/>
    <w:rsid w:val="00842458"/>
    <w:rsid w:val="00842661"/>
    <w:rsid w:val="00851929"/>
    <w:rsid w:val="00852C8F"/>
    <w:rsid w:val="00852E6C"/>
    <w:rsid w:val="00854E9E"/>
    <w:rsid w:val="00863742"/>
    <w:rsid w:val="00863920"/>
    <w:rsid w:val="00865D28"/>
    <w:rsid w:val="00866C29"/>
    <w:rsid w:val="008747D3"/>
    <w:rsid w:val="008748E1"/>
    <w:rsid w:val="008832C4"/>
    <w:rsid w:val="008833AA"/>
    <w:rsid w:val="00892E52"/>
    <w:rsid w:val="008940BD"/>
    <w:rsid w:val="0089559A"/>
    <w:rsid w:val="008958E2"/>
    <w:rsid w:val="00895901"/>
    <w:rsid w:val="00897DD1"/>
    <w:rsid w:val="008A02C0"/>
    <w:rsid w:val="008A0C84"/>
    <w:rsid w:val="008A1599"/>
    <w:rsid w:val="008A4469"/>
    <w:rsid w:val="008A6286"/>
    <w:rsid w:val="008A6652"/>
    <w:rsid w:val="008A7E37"/>
    <w:rsid w:val="008B094E"/>
    <w:rsid w:val="008B3165"/>
    <w:rsid w:val="008B5F79"/>
    <w:rsid w:val="008B7863"/>
    <w:rsid w:val="008C13DD"/>
    <w:rsid w:val="008C1EF6"/>
    <w:rsid w:val="008C2E8C"/>
    <w:rsid w:val="008C5156"/>
    <w:rsid w:val="008C728C"/>
    <w:rsid w:val="008D0F3D"/>
    <w:rsid w:val="008D1D91"/>
    <w:rsid w:val="008D52D1"/>
    <w:rsid w:val="008E1B14"/>
    <w:rsid w:val="008F2074"/>
    <w:rsid w:val="008F6529"/>
    <w:rsid w:val="00901103"/>
    <w:rsid w:val="0090141B"/>
    <w:rsid w:val="009016F5"/>
    <w:rsid w:val="0090331F"/>
    <w:rsid w:val="00905C0A"/>
    <w:rsid w:val="00906455"/>
    <w:rsid w:val="00907436"/>
    <w:rsid w:val="00911E18"/>
    <w:rsid w:val="009150E5"/>
    <w:rsid w:val="00922895"/>
    <w:rsid w:val="0092754D"/>
    <w:rsid w:val="00927783"/>
    <w:rsid w:val="009302FD"/>
    <w:rsid w:val="00941684"/>
    <w:rsid w:val="00942302"/>
    <w:rsid w:val="0094362E"/>
    <w:rsid w:val="009459BF"/>
    <w:rsid w:val="00947AA7"/>
    <w:rsid w:val="00957500"/>
    <w:rsid w:val="00963779"/>
    <w:rsid w:val="00963F33"/>
    <w:rsid w:val="00967808"/>
    <w:rsid w:val="00973B60"/>
    <w:rsid w:val="00973B8C"/>
    <w:rsid w:val="00977DFF"/>
    <w:rsid w:val="00984EFA"/>
    <w:rsid w:val="00985D8D"/>
    <w:rsid w:val="00987CD3"/>
    <w:rsid w:val="009914DA"/>
    <w:rsid w:val="00991BAA"/>
    <w:rsid w:val="00997F73"/>
    <w:rsid w:val="009A0EA6"/>
    <w:rsid w:val="009A1D71"/>
    <w:rsid w:val="009A2842"/>
    <w:rsid w:val="009A33A5"/>
    <w:rsid w:val="009A592F"/>
    <w:rsid w:val="009B0770"/>
    <w:rsid w:val="009B0D50"/>
    <w:rsid w:val="009B0D9F"/>
    <w:rsid w:val="009B2929"/>
    <w:rsid w:val="009B63B2"/>
    <w:rsid w:val="009B71E2"/>
    <w:rsid w:val="009B732E"/>
    <w:rsid w:val="009C1850"/>
    <w:rsid w:val="009C1BA1"/>
    <w:rsid w:val="009C1CF0"/>
    <w:rsid w:val="009C1E3F"/>
    <w:rsid w:val="009C4684"/>
    <w:rsid w:val="009C59C7"/>
    <w:rsid w:val="009C721F"/>
    <w:rsid w:val="009D0530"/>
    <w:rsid w:val="009D053B"/>
    <w:rsid w:val="009D0AD4"/>
    <w:rsid w:val="009D0CA9"/>
    <w:rsid w:val="009D4DD6"/>
    <w:rsid w:val="009D502C"/>
    <w:rsid w:val="009D5732"/>
    <w:rsid w:val="009D5986"/>
    <w:rsid w:val="009D5BB2"/>
    <w:rsid w:val="009D685F"/>
    <w:rsid w:val="009E2021"/>
    <w:rsid w:val="009E2775"/>
    <w:rsid w:val="009E442C"/>
    <w:rsid w:val="009F034D"/>
    <w:rsid w:val="009F32B7"/>
    <w:rsid w:val="009F39E1"/>
    <w:rsid w:val="009F5886"/>
    <w:rsid w:val="009F69F7"/>
    <w:rsid w:val="009F74B6"/>
    <w:rsid w:val="00A013F3"/>
    <w:rsid w:val="00A01B15"/>
    <w:rsid w:val="00A028F7"/>
    <w:rsid w:val="00A02B2E"/>
    <w:rsid w:val="00A06AA7"/>
    <w:rsid w:val="00A10551"/>
    <w:rsid w:val="00A12F8D"/>
    <w:rsid w:val="00A1343E"/>
    <w:rsid w:val="00A15D2F"/>
    <w:rsid w:val="00A16214"/>
    <w:rsid w:val="00A20AC5"/>
    <w:rsid w:val="00A21881"/>
    <w:rsid w:val="00A24488"/>
    <w:rsid w:val="00A2593C"/>
    <w:rsid w:val="00A27F35"/>
    <w:rsid w:val="00A31BC3"/>
    <w:rsid w:val="00A32921"/>
    <w:rsid w:val="00A33971"/>
    <w:rsid w:val="00A40F42"/>
    <w:rsid w:val="00A421A0"/>
    <w:rsid w:val="00A42FFE"/>
    <w:rsid w:val="00A44DAE"/>
    <w:rsid w:val="00A46C83"/>
    <w:rsid w:val="00A505B2"/>
    <w:rsid w:val="00A52EE2"/>
    <w:rsid w:val="00A606A6"/>
    <w:rsid w:val="00A60CF0"/>
    <w:rsid w:val="00A63493"/>
    <w:rsid w:val="00A63E60"/>
    <w:rsid w:val="00A65281"/>
    <w:rsid w:val="00A65540"/>
    <w:rsid w:val="00A66354"/>
    <w:rsid w:val="00A70785"/>
    <w:rsid w:val="00A7268B"/>
    <w:rsid w:val="00A726C3"/>
    <w:rsid w:val="00A729E4"/>
    <w:rsid w:val="00A764F2"/>
    <w:rsid w:val="00A76D9E"/>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125"/>
    <w:rsid w:val="00AA1BF4"/>
    <w:rsid w:val="00AA1E1B"/>
    <w:rsid w:val="00AA2158"/>
    <w:rsid w:val="00AA2B0D"/>
    <w:rsid w:val="00AA5634"/>
    <w:rsid w:val="00AA7322"/>
    <w:rsid w:val="00AA7E08"/>
    <w:rsid w:val="00AB029D"/>
    <w:rsid w:val="00AB09C2"/>
    <w:rsid w:val="00AB34FE"/>
    <w:rsid w:val="00AB38D1"/>
    <w:rsid w:val="00AB4EEC"/>
    <w:rsid w:val="00AB6839"/>
    <w:rsid w:val="00AB7E9A"/>
    <w:rsid w:val="00AC0A9B"/>
    <w:rsid w:val="00AC1F84"/>
    <w:rsid w:val="00AC327D"/>
    <w:rsid w:val="00AC33E6"/>
    <w:rsid w:val="00AC4A27"/>
    <w:rsid w:val="00AC4F0B"/>
    <w:rsid w:val="00AD1C57"/>
    <w:rsid w:val="00AD1FDC"/>
    <w:rsid w:val="00AD3F19"/>
    <w:rsid w:val="00AD50FA"/>
    <w:rsid w:val="00AD577C"/>
    <w:rsid w:val="00AD5F3C"/>
    <w:rsid w:val="00AE39C3"/>
    <w:rsid w:val="00AE4531"/>
    <w:rsid w:val="00AF2623"/>
    <w:rsid w:val="00AF35F8"/>
    <w:rsid w:val="00AF58CC"/>
    <w:rsid w:val="00AF5D42"/>
    <w:rsid w:val="00AF6D86"/>
    <w:rsid w:val="00B10086"/>
    <w:rsid w:val="00B1506B"/>
    <w:rsid w:val="00B16DD3"/>
    <w:rsid w:val="00B16F9E"/>
    <w:rsid w:val="00B175CD"/>
    <w:rsid w:val="00B17678"/>
    <w:rsid w:val="00B2007C"/>
    <w:rsid w:val="00B22526"/>
    <w:rsid w:val="00B24EF4"/>
    <w:rsid w:val="00B25CDF"/>
    <w:rsid w:val="00B3206A"/>
    <w:rsid w:val="00B33638"/>
    <w:rsid w:val="00B33C47"/>
    <w:rsid w:val="00B42822"/>
    <w:rsid w:val="00B4567A"/>
    <w:rsid w:val="00B46CE7"/>
    <w:rsid w:val="00B52169"/>
    <w:rsid w:val="00B52909"/>
    <w:rsid w:val="00B5489C"/>
    <w:rsid w:val="00B60FC7"/>
    <w:rsid w:val="00B61E3A"/>
    <w:rsid w:val="00B6222B"/>
    <w:rsid w:val="00B640F0"/>
    <w:rsid w:val="00B64C7D"/>
    <w:rsid w:val="00B65CEA"/>
    <w:rsid w:val="00B71D1F"/>
    <w:rsid w:val="00B725C6"/>
    <w:rsid w:val="00B7285E"/>
    <w:rsid w:val="00B821EA"/>
    <w:rsid w:val="00B82595"/>
    <w:rsid w:val="00B85071"/>
    <w:rsid w:val="00B86A8E"/>
    <w:rsid w:val="00B874E1"/>
    <w:rsid w:val="00B90F79"/>
    <w:rsid w:val="00B91A7C"/>
    <w:rsid w:val="00B9359C"/>
    <w:rsid w:val="00B94334"/>
    <w:rsid w:val="00B969FF"/>
    <w:rsid w:val="00B97FD7"/>
    <w:rsid w:val="00BB0570"/>
    <w:rsid w:val="00BB0911"/>
    <w:rsid w:val="00BB0C48"/>
    <w:rsid w:val="00BB0CD9"/>
    <w:rsid w:val="00BB400A"/>
    <w:rsid w:val="00BB7A48"/>
    <w:rsid w:val="00BC212A"/>
    <w:rsid w:val="00BC379E"/>
    <w:rsid w:val="00BC3B1C"/>
    <w:rsid w:val="00BC44A5"/>
    <w:rsid w:val="00BC6167"/>
    <w:rsid w:val="00BC6C2E"/>
    <w:rsid w:val="00BD1063"/>
    <w:rsid w:val="00BD155A"/>
    <w:rsid w:val="00BD5E35"/>
    <w:rsid w:val="00BE1222"/>
    <w:rsid w:val="00BE12CE"/>
    <w:rsid w:val="00BE1D10"/>
    <w:rsid w:val="00BE38CD"/>
    <w:rsid w:val="00BE5384"/>
    <w:rsid w:val="00BE5CC9"/>
    <w:rsid w:val="00BE78F7"/>
    <w:rsid w:val="00BF08EF"/>
    <w:rsid w:val="00BF37D6"/>
    <w:rsid w:val="00C01423"/>
    <w:rsid w:val="00C03EC4"/>
    <w:rsid w:val="00C03F24"/>
    <w:rsid w:val="00C05B0E"/>
    <w:rsid w:val="00C06F11"/>
    <w:rsid w:val="00C07068"/>
    <w:rsid w:val="00C10B65"/>
    <w:rsid w:val="00C14419"/>
    <w:rsid w:val="00C14F06"/>
    <w:rsid w:val="00C16E30"/>
    <w:rsid w:val="00C208D4"/>
    <w:rsid w:val="00C25A38"/>
    <w:rsid w:val="00C31399"/>
    <w:rsid w:val="00C35605"/>
    <w:rsid w:val="00C41C12"/>
    <w:rsid w:val="00C578B3"/>
    <w:rsid w:val="00C6115D"/>
    <w:rsid w:val="00C62BB9"/>
    <w:rsid w:val="00C649F2"/>
    <w:rsid w:val="00C672FC"/>
    <w:rsid w:val="00C7310E"/>
    <w:rsid w:val="00C73CD0"/>
    <w:rsid w:val="00C8247D"/>
    <w:rsid w:val="00C826D5"/>
    <w:rsid w:val="00C84587"/>
    <w:rsid w:val="00C865B9"/>
    <w:rsid w:val="00C8761C"/>
    <w:rsid w:val="00C95FB3"/>
    <w:rsid w:val="00C96195"/>
    <w:rsid w:val="00C97354"/>
    <w:rsid w:val="00C9792E"/>
    <w:rsid w:val="00CA3E7E"/>
    <w:rsid w:val="00CA43A5"/>
    <w:rsid w:val="00CA6DC1"/>
    <w:rsid w:val="00CB03F8"/>
    <w:rsid w:val="00CB4E56"/>
    <w:rsid w:val="00CC12CE"/>
    <w:rsid w:val="00CC1EC9"/>
    <w:rsid w:val="00CC20C3"/>
    <w:rsid w:val="00CC2D81"/>
    <w:rsid w:val="00CC4C89"/>
    <w:rsid w:val="00CC6496"/>
    <w:rsid w:val="00CC6BFE"/>
    <w:rsid w:val="00CD0861"/>
    <w:rsid w:val="00CD31B9"/>
    <w:rsid w:val="00CE0B75"/>
    <w:rsid w:val="00CE19D0"/>
    <w:rsid w:val="00CE6549"/>
    <w:rsid w:val="00CE6E11"/>
    <w:rsid w:val="00CE73F9"/>
    <w:rsid w:val="00CE7D47"/>
    <w:rsid w:val="00CF2877"/>
    <w:rsid w:val="00CF2B80"/>
    <w:rsid w:val="00CF33D3"/>
    <w:rsid w:val="00CF777A"/>
    <w:rsid w:val="00D00C69"/>
    <w:rsid w:val="00D00FDB"/>
    <w:rsid w:val="00D072FA"/>
    <w:rsid w:val="00D0764F"/>
    <w:rsid w:val="00D1170D"/>
    <w:rsid w:val="00D11F39"/>
    <w:rsid w:val="00D120FA"/>
    <w:rsid w:val="00D1243F"/>
    <w:rsid w:val="00D15541"/>
    <w:rsid w:val="00D175DB"/>
    <w:rsid w:val="00D20364"/>
    <w:rsid w:val="00D20B42"/>
    <w:rsid w:val="00D219BF"/>
    <w:rsid w:val="00D2408E"/>
    <w:rsid w:val="00D24DDE"/>
    <w:rsid w:val="00D26E32"/>
    <w:rsid w:val="00D27EEF"/>
    <w:rsid w:val="00D32C03"/>
    <w:rsid w:val="00D337B4"/>
    <w:rsid w:val="00D3498D"/>
    <w:rsid w:val="00D34D53"/>
    <w:rsid w:val="00D35C03"/>
    <w:rsid w:val="00D37109"/>
    <w:rsid w:val="00D37FBC"/>
    <w:rsid w:val="00D407CB"/>
    <w:rsid w:val="00D41C01"/>
    <w:rsid w:val="00D42262"/>
    <w:rsid w:val="00D43E48"/>
    <w:rsid w:val="00D4541A"/>
    <w:rsid w:val="00D46E83"/>
    <w:rsid w:val="00D46F98"/>
    <w:rsid w:val="00D52078"/>
    <w:rsid w:val="00D53852"/>
    <w:rsid w:val="00D548BA"/>
    <w:rsid w:val="00D55C01"/>
    <w:rsid w:val="00D55D82"/>
    <w:rsid w:val="00D5697F"/>
    <w:rsid w:val="00D56D7F"/>
    <w:rsid w:val="00D605E7"/>
    <w:rsid w:val="00D60944"/>
    <w:rsid w:val="00D60C25"/>
    <w:rsid w:val="00D61043"/>
    <w:rsid w:val="00D61961"/>
    <w:rsid w:val="00D63A81"/>
    <w:rsid w:val="00D6426C"/>
    <w:rsid w:val="00D646B2"/>
    <w:rsid w:val="00D65C4C"/>
    <w:rsid w:val="00D666BC"/>
    <w:rsid w:val="00D70C0B"/>
    <w:rsid w:val="00D716EA"/>
    <w:rsid w:val="00D80E88"/>
    <w:rsid w:val="00D83185"/>
    <w:rsid w:val="00D83434"/>
    <w:rsid w:val="00D8555C"/>
    <w:rsid w:val="00D87397"/>
    <w:rsid w:val="00D873A0"/>
    <w:rsid w:val="00D90312"/>
    <w:rsid w:val="00D93856"/>
    <w:rsid w:val="00D94307"/>
    <w:rsid w:val="00D94835"/>
    <w:rsid w:val="00D9633B"/>
    <w:rsid w:val="00D97C37"/>
    <w:rsid w:val="00DA15A2"/>
    <w:rsid w:val="00DA4711"/>
    <w:rsid w:val="00DA48BB"/>
    <w:rsid w:val="00DA4B42"/>
    <w:rsid w:val="00DA558F"/>
    <w:rsid w:val="00DA6979"/>
    <w:rsid w:val="00DB00FB"/>
    <w:rsid w:val="00DB14A6"/>
    <w:rsid w:val="00DB2A2C"/>
    <w:rsid w:val="00DB2E33"/>
    <w:rsid w:val="00DB32B3"/>
    <w:rsid w:val="00DB583C"/>
    <w:rsid w:val="00DB5A04"/>
    <w:rsid w:val="00DB65FF"/>
    <w:rsid w:val="00DB7DE8"/>
    <w:rsid w:val="00DC1F51"/>
    <w:rsid w:val="00DC274E"/>
    <w:rsid w:val="00DC40F6"/>
    <w:rsid w:val="00DC46A0"/>
    <w:rsid w:val="00DC4B1D"/>
    <w:rsid w:val="00DC5E2A"/>
    <w:rsid w:val="00DC7378"/>
    <w:rsid w:val="00DD1B67"/>
    <w:rsid w:val="00DD2452"/>
    <w:rsid w:val="00DD286F"/>
    <w:rsid w:val="00DD459A"/>
    <w:rsid w:val="00DD7FAD"/>
    <w:rsid w:val="00DE3F4C"/>
    <w:rsid w:val="00DE4DCB"/>
    <w:rsid w:val="00DE55BC"/>
    <w:rsid w:val="00DF0F13"/>
    <w:rsid w:val="00DF153D"/>
    <w:rsid w:val="00DF3F39"/>
    <w:rsid w:val="00DF5BA3"/>
    <w:rsid w:val="00DF6AF7"/>
    <w:rsid w:val="00DF6B0F"/>
    <w:rsid w:val="00E00C6D"/>
    <w:rsid w:val="00E00ED9"/>
    <w:rsid w:val="00E0198C"/>
    <w:rsid w:val="00E02204"/>
    <w:rsid w:val="00E02B89"/>
    <w:rsid w:val="00E10786"/>
    <w:rsid w:val="00E14E35"/>
    <w:rsid w:val="00E1680E"/>
    <w:rsid w:val="00E20764"/>
    <w:rsid w:val="00E2096D"/>
    <w:rsid w:val="00E2301F"/>
    <w:rsid w:val="00E23041"/>
    <w:rsid w:val="00E238D8"/>
    <w:rsid w:val="00E23CCB"/>
    <w:rsid w:val="00E25D99"/>
    <w:rsid w:val="00E367F9"/>
    <w:rsid w:val="00E42C22"/>
    <w:rsid w:val="00E43490"/>
    <w:rsid w:val="00E4367C"/>
    <w:rsid w:val="00E440B0"/>
    <w:rsid w:val="00E44468"/>
    <w:rsid w:val="00E44526"/>
    <w:rsid w:val="00E44580"/>
    <w:rsid w:val="00E468F8"/>
    <w:rsid w:val="00E47D43"/>
    <w:rsid w:val="00E509A2"/>
    <w:rsid w:val="00E519AF"/>
    <w:rsid w:val="00E526F1"/>
    <w:rsid w:val="00E54B9E"/>
    <w:rsid w:val="00E57025"/>
    <w:rsid w:val="00E609B2"/>
    <w:rsid w:val="00E61E87"/>
    <w:rsid w:val="00E62378"/>
    <w:rsid w:val="00E631E4"/>
    <w:rsid w:val="00E644CE"/>
    <w:rsid w:val="00E66615"/>
    <w:rsid w:val="00E66727"/>
    <w:rsid w:val="00E66B6A"/>
    <w:rsid w:val="00E71E47"/>
    <w:rsid w:val="00E733A4"/>
    <w:rsid w:val="00E76195"/>
    <w:rsid w:val="00E80A48"/>
    <w:rsid w:val="00E80EF9"/>
    <w:rsid w:val="00E81FB4"/>
    <w:rsid w:val="00E82C5B"/>
    <w:rsid w:val="00E83AAD"/>
    <w:rsid w:val="00E85798"/>
    <w:rsid w:val="00E861A9"/>
    <w:rsid w:val="00E937CC"/>
    <w:rsid w:val="00E93AA3"/>
    <w:rsid w:val="00EA31BE"/>
    <w:rsid w:val="00EA3A8B"/>
    <w:rsid w:val="00EA60F5"/>
    <w:rsid w:val="00EA6496"/>
    <w:rsid w:val="00EA6618"/>
    <w:rsid w:val="00EA7584"/>
    <w:rsid w:val="00EB2BFC"/>
    <w:rsid w:val="00EB33C3"/>
    <w:rsid w:val="00EB61CD"/>
    <w:rsid w:val="00EC02B0"/>
    <w:rsid w:val="00EC0E6D"/>
    <w:rsid w:val="00EC29DA"/>
    <w:rsid w:val="00EC2FA7"/>
    <w:rsid w:val="00EC347D"/>
    <w:rsid w:val="00EC3EFB"/>
    <w:rsid w:val="00EC3FB5"/>
    <w:rsid w:val="00EC40CF"/>
    <w:rsid w:val="00ED321F"/>
    <w:rsid w:val="00ED5E65"/>
    <w:rsid w:val="00ED6F33"/>
    <w:rsid w:val="00EE0A48"/>
    <w:rsid w:val="00EE36BD"/>
    <w:rsid w:val="00EE55BC"/>
    <w:rsid w:val="00EE580F"/>
    <w:rsid w:val="00EE72A7"/>
    <w:rsid w:val="00EF0381"/>
    <w:rsid w:val="00EF3AE5"/>
    <w:rsid w:val="00EF550A"/>
    <w:rsid w:val="00EF5B98"/>
    <w:rsid w:val="00EF705D"/>
    <w:rsid w:val="00F005CE"/>
    <w:rsid w:val="00F00DB9"/>
    <w:rsid w:val="00F018CD"/>
    <w:rsid w:val="00F0220E"/>
    <w:rsid w:val="00F0286C"/>
    <w:rsid w:val="00F06469"/>
    <w:rsid w:val="00F07D0A"/>
    <w:rsid w:val="00F11655"/>
    <w:rsid w:val="00F2115C"/>
    <w:rsid w:val="00F21661"/>
    <w:rsid w:val="00F216C6"/>
    <w:rsid w:val="00F26A2F"/>
    <w:rsid w:val="00F27574"/>
    <w:rsid w:val="00F3036D"/>
    <w:rsid w:val="00F316E9"/>
    <w:rsid w:val="00F3282A"/>
    <w:rsid w:val="00F32EE4"/>
    <w:rsid w:val="00F366CD"/>
    <w:rsid w:val="00F36A68"/>
    <w:rsid w:val="00F400CA"/>
    <w:rsid w:val="00F41936"/>
    <w:rsid w:val="00F43375"/>
    <w:rsid w:val="00F459E3"/>
    <w:rsid w:val="00F4644A"/>
    <w:rsid w:val="00F46EE4"/>
    <w:rsid w:val="00F5304E"/>
    <w:rsid w:val="00F55D86"/>
    <w:rsid w:val="00F61ACF"/>
    <w:rsid w:val="00F649D1"/>
    <w:rsid w:val="00F655DC"/>
    <w:rsid w:val="00F65A57"/>
    <w:rsid w:val="00F65A6D"/>
    <w:rsid w:val="00F65DB6"/>
    <w:rsid w:val="00F6604C"/>
    <w:rsid w:val="00F6636F"/>
    <w:rsid w:val="00F71B40"/>
    <w:rsid w:val="00F71EA6"/>
    <w:rsid w:val="00F73685"/>
    <w:rsid w:val="00F737AC"/>
    <w:rsid w:val="00F73A58"/>
    <w:rsid w:val="00F73A8B"/>
    <w:rsid w:val="00F73D36"/>
    <w:rsid w:val="00F76208"/>
    <w:rsid w:val="00F77036"/>
    <w:rsid w:val="00F773C6"/>
    <w:rsid w:val="00F8013F"/>
    <w:rsid w:val="00F802AF"/>
    <w:rsid w:val="00F80B46"/>
    <w:rsid w:val="00F80DA2"/>
    <w:rsid w:val="00F83703"/>
    <w:rsid w:val="00F83C35"/>
    <w:rsid w:val="00F91C9F"/>
    <w:rsid w:val="00F94100"/>
    <w:rsid w:val="00F96D93"/>
    <w:rsid w:val="00FA08A6"/>
    <w:rsid w:val="00FA3762"/>
    <w:rsid w:val="00FA3E21"/>
    <w:rsid w:val="00FA54F7"/>
    <w:rsid w:val="00FB1BA4"/>
    <w:rsid w:val="00FB5621"/>
    <w:rsid w:val="00FB5B86"/>
    <w:rsid w:val="00FB6196"/>
    <w:rsid w:val="00FB6571"/>
    <w:rsid w:val="00FC00E9"/>
    <w:rsid w:val="00FC11D4"/>
    <w:rsid w:val="00FC1554"/>
    <w:rsid w:val="00FC2E94"/>
    <w:rsid w:val="00FC3407"/>
    <w:rsid w:val="00FC37A0"/>
    <w:rsid w:val="00FC5638"/>
    <w:rsid w:val="00FC7A53"/>
    <w:rsid w:val="00FD2A78"/>
    <w:rsid w:val="00FD3EF3"/>
    <w:rsid w:val="00FD41FE"/>
    <w:rsid w:val="00FD627C"/>
    <w:rsid w:val="00FE1703"/>
    <w:rsid w:val="00FE2324"/>
    <w:rsid w:val="00FE2F2D"/>
    <w:rsid w:val="00FE7C3C"/>
    <w:rsid w:val="00FF2240"/>
    <w:rsid w:val="00FF22B3"/>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E94D446-564C-4C93-96AA-436171799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1423EB"/>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1423EB"/>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E609B2"/>
    <w:pPr>
      <w:tabs>
        <w:tab w:val="right" w:leader="hyphen" w:pos="8364"/>
      </w:tabs>
      <w:ind w:leftChars="0" w:left="486" w:hangingChars="200" w:hanging="48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paragraph" w:styleId="af7">
    <w:name w:val="Balloon Text"/>
    <w:basedOn w:val="a"/>
    <w:link w:val="af8"/>
    <w:uiPriority w:val="99"/>
    <w:semiHidden/>
    <w:unhideWhenUsed/>
    <w:rsid w:val="005D1794"/>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5D1794"/>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874388194">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C4576-0C0D-4BC9-829B-2FCC82822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1883</Words>
  <Characters>10735</Characters>
  <Application>Microsoft Office Word</Application>
  <DocSecurity>0</DocSecurity>
  <Lines>89</Lines>
  <Paragraphs>25</Paragraphs>
  <ScaleCrop>false</ScaleCrop>
  <Company>HOME</Company>
  <LinksUpToDate>false</LinksUpToDate>
  <CharactersWithSpaces>12593</CharactersWithSpaces>
  <SharedDoc>false</SharedDoc>
  <HLinks>
    <vt:vector size="18" baseType="variant">
      <vt:variant>
        <vt:i4>1638452</vt:i4>
      </vt:variant>
      <vt:variant>
        <vt:i4>14</vt:i4>
      </vt:variant>
      <vt:variant>
        <vt:i4>0</vt:i4>
      </vt:variant>
      <vt:variant>
        <vt:i4>5</vt:i4>
      </vt:variant>
      <vt:variant>
        <vt:lpwstr/>
      </vt:variant>
      <vt:variant>
        <vt:lpwstr>_Toc180401533</vt:lpwstr>
      </vt:variant>
      <vt:variant>
        <vt:i4>1638452</vt:i4>
      </vt:variant>
      <vt:variant>
        <vt:i4>8</vt:i4>
      </vt:variant>
      <vt:variant>
        <vt:i4>0</vt:i4>
      </vt:variant>
      <vt:variant>
        <vt:i4>5</vt:i4>
      </vt:variant>
      <vt:variant>
        <vt:lpwstr/>
      </vt:variant>
      <vt:variant>
        <vt:lpwstr>_Toc180401532</vt:lpwstr>
      </vt:variant>
      <vt:variant>
        <vt:i4>1638452</vt:i4>
      </vt:variant>
      <vt:variant>
        <vt:i4>2</vt:i4>
      </vt:variant>
      <vt:variant>
        <vt:i4>0</vt:i4>
      </vt:variant>
      <vt:variant>
        <vt:i4>5</vt:i4>
      </vt:variant>
      <vt:variant>
        <vt:lpwstr/>
      </vt:variant>
      <vt:variant>
        <vt:lpwstr>_Toc180401531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2024-10-03T06:41:00Z</cp:lastPrinted>
  <dcterms:created xsi:type="dcterms:W3CDTF">2024-10-28T07:01:00Z</dcterms:created>
  <dcterms:modified xsi:type="dcterms:W3CDTF">2024-10-28T07:01:00Z</dcterms:modified>
</cp:coreProperties>
</file>