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6717" w:rsidRDefault="003372AF" w:rsidP="00505E0A">
      <w:pPr>
        <w:pStyle w:val="ac"/>
        <w:jc w:val="left"/>
        <w:rPr>
          <w:spacing w:val="-18"/>
        </w:rPr>
      </w:pPr>
      <w:bookmarkStart w:id="0" w:name="_Hlk180740378"/>
      <w:bookmarkStart w:id="1" w:name="_GoBack"/>
      <w:bookmarkEnd w:id="1"/>
      <w:r w:rsidRPr="00ED6717">
        <w:rPr>
          <w:rFonts w:hint="eastAsia"/>
          <w:spacing w:val="-18"/>
        </w:rPr>
        <w:t>行政法人</w:t>
      </w:r>
      <w:r w:rsidR="00C05358" w:rsidRPr="00ED6717">
        <w:rPr>
          <w:rFonts w:hint="eastAsia"/>
          <w:spacing w:val="-18"/>
        </w:rPr>
        <w:t>國家災害防救科技中心</w:t>
      </w:r>
      <w:r w:rsidRPr="00ED6717">
        <w:rPr>
          <w:rFonts w:hint="eastAsia"/>
          <w:spacing w:val="-18"/>
        </w:rPr>
        <w:t>1</w:t>
      </w:r>
      <w:r w:rsidR="00C47319" w:rsidRPr="00ED6717">
        <w:rPr>
          <w:rFonts w:hint="eastAsia"/>
          <w:spacing w:val="-18"/>
        </w:rPr>
        <w:t>1</w:t>
      </w:r>
      <w:r w:rsidR="002564B1" w:rsidRPr="00ED6717">
        <w:rPr>
          <w:rFonts w:hint="eastAsia"/>
          <w:spacing w:val="-18"/>
        </w:rPr>
        <w:t>4</w:t>
      </w:r>
      <w:r w:rsidR="004B31A0" w:rsidRPr="00ED6717">
        <w:rPr>
          <w:rFonts w:hint="eastAsia"/>
          <w:spacing w:val="-18"/>
        </w:rPr>
        <w:t>年</w:t>
      </w:r>
      <w:r w:rsidR="00C05358" w:rsidRPr="00ED6717">
        <w:rPr>
          <w:rFonts w:hint="eastAsia"/>
          <w:spacing w:val="-18"/>
        </w:rPr>
        <w:t>度預算評估報告</w:t>
      </w:r>
      <w:bookmarkEnd w:id="0"/>
      <w:r w:rsidR="00C05358" w:rsidRPr="00ED6717">
        <w:rPr>
          <w:rFonts w:hint="eastAsia"/>
          <w:spacing w:val="-18"/>
        </w:rPr>
        <w:t>目錄</w:t>
      </w:r>
    </w:p>
    <w:p w:rsidR="00747816" w:rsidRPr="00E719FB" w:rsidRDefault="00D2450A" w:rsidP="00ED6717">
      <w:pPr>
        <w:pStyle w:val="ac"/>
        <w:jc w:val="right"/>
      </w:pPr>
      <w:r w:rsidRPr="00E719FB">
        <w:rPr>
          <w:rFonts w:hint="eastAsia"/>
          <w:sz w:val="24"/>
        </w:rPr>
        <w:t>頁次</w:t>
      </w:r>
    </w:p>
    <w:p w:rsidR="00787CEE" w:rsidRPr="00167EC5" w:rsidRDefault="001E6BC7">
      <w:pPr>
        <w:pStyle w:val="24"/>
        <w:rPr>
          <w:rFonts w:ascii="Calibri" w:eastAsia="新細明體" w:hAnsi="Calibri"/>
          <w:snapToGrid/>
          <w:szCs w:val="22"/>
        </w:rPr>
      </w:pPr>
      <w:r w:rsidRPr="00E719FB">
        <w:fldChar w:fldCharType="begin"/>
      </w:r>
      <w:r w:rsidRPr="00E719FB">
        <w:instrText xml:space="preserve"> TOC \h \z \t "第一層(16號字),1,第二層(14號字),2" </w:instrText>
      </w:r>
      <w:r w:rsidRPr="00E719FB">
        <w:fldChar w:fldCharType="separate"/>
      </w:r>
      <w:hyperlink w:anchor="_Toc180740514" w:history="1">
        <w:r w:rsidR="00787CEE" w:rsidRPr="00DB2878">
          <w:rPr>
            <w:rStyle w:val="af4"/>
            <w:rFonts w:hint="eastAsia"/>
          </w:rPr>
          <w:t>一、營運績效評鑑衡量指標未訂定量化評分標準</w:t>
        </w:r>
        <w:r w:rsidR="00787CEE" w:rsidRPr="00DB2878">
          <w:rPr>
            <w:rStyle w:val="af4"/>
            <w:rFonts w:hAnsi="標楷體" w:hint="eastAsia"/>
          </w:rPr>
          <w:t>，</w:t>
        </w:r>
        <w:r w:rsidR="00787CEE" w:rsidRPr="00DB2878">
          <w:rPr>
            <w:rStyle w:val="af4"/>
            <w:rFonts w:hint="eastAsia"/>
          </w:rPr>
          <w:t>允宜研議訂定具鑑別度之量化評鑑指標，俾評鑑結果更臻公正及具鑑別度</w:t>
        </w:r>
        <w:r w:rsidR="00787CEE">
          <w:rPr>
            <w:webHidden/>
          </w:rPr>
          <w:tab/>
        </w:r>
        <w:r w:rsidR="00787CEE">
          <w:rPr>
            <w:webHidden/>
          </w:rPr>
          <w:fldChar w:fldCharType="begin"/>
        </w:r>
        <w:r w:rsidR="00787CEE">
          <w:rPr>
            <w:webHidden/>
          </w:rPr>
          <w:instrText xml:space="preserve"> PAGEREF _Toc180740514 \h </w:instrText>
        </w:r>
        <w:r w:rsidR="00787CEE">
          <w:rPr>
            <w:webHidden/>
          </w:rPr>
        </w:r>
        <w:r w:rsidR="00787CEE">
          <w:rPr>
            <w:webHidden/>
          </w:rPr>
          <w:fldChar w:fldCharType="separate"/>
        </w:r>
        <w:r w:rsidR="00787CEE">
          <w:rPr>
            <w:webHidden/>
          </w:rPr>
          <w:t>1</w:t>
        </w:r>
        <w:r w:rsidR="00787CEE">
          <w:rPr>
            <w:webHidden/>
          </w:rPr>
          <w:fldChar w:fldCharType="end"/>
        </w:r>
      </w:hyperlink>
    </w:p>
    <w:p w:rsidR="00787CEE" w:rsidRPr="00167EC5" w:rsidRDefault="00DB4754">
      <w:pPr>
        <w:pStyle w:val="24"/>
        <w:rPr>
          <w:rFonts w:ascii="Calibri" w:eastAsia="新細明體" w:hAnsi="Calibri"/>
          <w:snapToGrid/>
          <w:szCs w:val="22"/>
        </w:rPr>
      </w:pPr>
      <w:hyperlink w:anchor="_Toc180740515" w:history="1">
        <w:r w:rsidR="00787CEE" w:rsidRPr="00DB2878">
          <w:rPr>
            <w:rStyle w:val="af4"/>
            <w:rFonts w:hint="eastAsia"/>
          </w:rPr>
          <w:t>二、落雨小幫手</w:t>
        </w:r>
        <w:r w:rsidR="00787CEE" w:rsidRPr="00DB2878">
          <w:rPr>
            <w:rStyle w:val="af4"/>
          </w:rPr>
          <w:t>APP</w:t>
        </w:r>
        <w:r w:rsidR="00787CEE" w:rsidRPr="00DB2878">
          <w:rPr>
            <w:rStyle w:val="af4"/>
            <w:rFonts w:hint="eastAsia"/>
          </w:rPr>
          <w:t>提供未來兩小時內之天氣變化警示</w:t>
        </w:r>
        <w:r w:rsidR="00787CEE" w:rsidRPr="00DB2878">
          <w:rPr>
            <w:rStyle w:val="af4"/>
            <w:rFonts w:hAnsi="標楷體" w:hint="eastAsia"/>
          </w:rPr>
          <w:t>，惟相關法制作業尚待精進</w:t>
        </w:r>
        <w:r w:rsidR="00787CEE" w:rsidRPr="00DB2878">
          <w:rPr>
            <w:rStyle w:val="af4"/>
            <w:rFonts w:hint="eastAsia"/>
          </w:rPr>
          <w:t>，允宜強化跨部會合作機制並加強推廣，俾提升災害預警及資訊傳遞效率</w:t>
        </w:r>
        <w:r w:rsidR="00787CEE">
          <w:rPr>
            <w:webHidden/>
          </w:rPr>
          <w:tab/>
        </w:r>
        <w:r w:rsidR="00787CEE">
          <w:rPr>
            <w:webHidden/>
          </w:rPr>
          <w:fldChar w:fldCharType="begin"/>
        </w:r>
        <w:r w:rsidR="00787CEE">
          <w:rPr>
            <w:webHidden/>
          </w:rPr>
          <w:instrText xml:space="preserve"> PAGEREF _Toc180740515 \h </w:instrText>
        </w:r>
        <w:r w:rsidR="00787CEE">
          <w:rPr>
            <w:webHidden/>
          </w:rPr>
        </w:r>
        <w:r w:rsidR="00787CEE">
          <w:rPr>
            <w:webHidden/>
          </w:rPr>
          <w:fldChar w:fldCharType="separate"/>
        </w:r>
        <w:r w:rsidR="00787CEE">
          <w:rPr>
            <w:webHidden/>
          </w:rPr>
          <w:t>3</w:t>
        </w:r>
        <w:r w:rsidR="00787CEE">
          <w:rPr>
            <w:webHidden/>
          </w:rPr>
          <w:fldChar w:fldCharType="end"/>
        </w:r>
      </w:hyperlink>
    </w:p>
    <w:p w:rsidR="00787CEE" w:rsidRPr="00167EC5" w:rsidRDefault="00DB4754">
      <w:pPr>
        <w:pStyle w:val="24"/>
        <w:rPr>
          <w:rFonts w:ascii="Calibri" w:eastAsia="新細明體" w:hAnsi="Calibri"/>
          <w:snapToGrid/>
          <w:szCs w:val="22"/>
        </w:rPr>
      </w:pPr>
      <w:hyperlink w:anchor="_Toc180740516" w:history="1">
        <w:r w:rsidR="00787CEE" w:rsidRPr="00DB2878">
          <w:rPr>
            <w:rStyle w:val="af4"/>
            <w:rFonts w:hint="eastAsia"/>
          </w:rPr>
          <w:t>三、專利權尚無技術移轉之運用及收益</w:t>
        </w:r>
        <w:r w:rsidR="00787CEE" w:rsidRPr="00DB2878">
          <w:rPr>
            <w:rStyle w:val="af4"/>
            <w:rFonts w:hAnsi="標楷體" w:hint="eastAsia"/>
          </w:rPr>
          <w:t>，</w:t>
        </w:r>
        <w:r w:rsidR="00787CEE" w:rsidRPr="00DB2878">
          <w:rPr>
            <w:rStyle w:val="af4"/>
            <w:rFonts w:hint="eastAsia"/>
          </w:rPr>
          <w:t>為有效強化國內災害防救科技研發成果落實及應用，允宜提升專利權之運用</w:t>
        </w:r>
        <w:r w:rsidR="00787CEE">
          <w:rPr>
            <w:webHidden/>
          </w:rPr>
          <w:tab/>
        </w:r>
        <w:r w:rsidR="00787CEE">
          <w:rPr>
            <w:webHidden/>
          </w:rPr>
          <w:fldChar w:fldCharType="begin"/>
        </w:r>
        <w:r w:rsidR="00787CEE">
          <w:rPr>
            <w:webHidden/>
          </w:rPr>
          <w:instrText xml:space="preserve"> PAGEREF _Toc180740516 \h </w:instrText>
        </w:r>
        <w:r w:rsidR="00787CEE">
          <w:rPr>
            <w:webHidden/>
          </w:rPr>
        </w:r>
        <w:r w:rsidR="00787CEE">
          <w:rPr>
            <w:webHidden/>
          </w:rPr>
          <w:fldChar w:fldCharType="separate"/>
        </w:r>
        <w:r w:rsidR="00787CEE">
          <w:rPr>
            <w:webHidden/>
          </w:rPr>
          <w:t>5</w:t>
        </w:r>
        <w:r w:rsidR="00787CEE">
          <w:rPr>
            <w:webHidden/>
          </w:rPr>
          <w:fldChar w:fldCharType="end"/>
        </w:r>
      </w:hyperlink>
    </w:p>
    <w:p w:rsidR="00C05358" w:rsidRPr="00E719FB" w:rsidRDefault="001E6BC7" w:rsidP="00F56B6A">
      <w:pPr>
        <w:pStyle w:val="ac"/>
        <w:sectPr w:rsidR="00C05358" w:rsidRPr="00E719FB" w:rsidSect="0092572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E719FB">
        <w:rPr>
          <w:b w:val="0"/>
          <w:noProof/>
          <w:sz w:val="24"/>
        </w:rPr>
        <w:fldChar w:fldCharType="end"/>
      </w:r>
    </w:p>
    <w:p w:rsidR="00A32DB7" w:rsidRPr="00E719FB" w:rsidRDefault="00747816" w:rsidP="00747816">
      <w:pPr>
        <w:pStyle w:val="ac"/>
        <w:ind w:left="-14" w:hanging="1603"/>
      </w:pPr>
      <w:bookmarkStart w:id="2" w:name="_Toc27824679"/>
      <w:bookmarkStart w:id="3" w:name="_Toc59874622"/>
      <w:bookmarkStart w:id="4" w:name="_Toc60113740"/>
      <w:r w:rsidRPr="00E719FB">
        <w:rPr>
          <w:rFonts w:hint="eastAsia"/>
        </w:rPr>
        <w:lastRenderedPageBreak/>
        <w:t xml:space="preserve">        </w:t>
      </w:r>
      <w:r w:rsidR="001B69D0" w:rsidRPr="00E719FB">
        <w:rPr>
          <w:rFonts w:hint="eastAsia"/>
        </w:rPr>
        <w:t>行政法人</w:t>
      </w:r>
      <w:r w:rsidR="00A32DB7" w:rsidRPr="00E719FB">
        <w:rPr>
          <w:rFonts w:hint="eastAsia"/>
        </w:rPr>
        <w:t>國家災害防救科技中心1</w:t>
      </w:r>
      <w:r w:rsidR="00C47319" w:rsidRPr="00E719FB">
        <w:rPr>
          <w:rFonts w:hint="eastAsia"/>
        </w:rPr>
        <w:t>1</w:t>
      </w:r>
      <w:r w:rsidR="00710497" w:rsidRPr="00E719FB">
        <w:t>4</w:t>
      </w:r>
      <w:r w:rsidR="00A32DB7" w:rsidRPr="00E719FB">
        <w:rPr>
          <w:rFonts w:hint="eastAsia"/>
        </w:rPr>
        <w:t>年度預算評估報告</w:t>
      </w:r>
    </w:p>
    <w:bookmarkEnd w:id="2"/>
    <w:bookmarkEnd w:id="3"/>
    <w:bookmarkEnd w:id="4"/>
    <w:p w:rsidR="000B07C0" w:rsidRPr="00E719FB" w:rsidRDefault="002A04FF" w:rsidP="000B07C0">
      <w:pPr>
        <w:pStyle w:val="a9"/>
        <w:ind w:firstLine="567"/>
      </w:pPr>
      <w:r w:rsidRPr="00E719FB">
        <w:rPr>
          <w:rFonts w:hint="eastAsia"/>
        </w:rPr>
        <w:t>國家災害防救科技中心</w:t>
      </w:r>
      <w:r w:rsidR="005963CF" w:rsidRPr="00E719FB">
        <w:rPr>
          <w:rFonts w:hint="eastAsia"/>
        </w:rPr>
        <w:t>(</w:t>
      </w:r>
      <w:r w:rsidR="00EA481B" w:rsidRPr="00E719FB">
        <w:rPr>
          <w:rFonts w:hint="eastAsia"/>
        </w:rPr>
        <w:t>以</w:t>
      </w:r>
      <w:r w:rsidR="005963CF" w:rsidRPr="00E719FB">
        <w:rPr>
          <w:rFonts w:hint="eastAsia"/>
        </w:rPr>
        <w:t>下稱災防中心)</w:t>
      </w:r>
      <w:r w:rsidRPr="00E719FB">
        <w:rPr>
          <w:rFonts w:hint="eastAsia"/>
        </w:rPr>
        <w:t>係依</w:t>
      </w:r>
      <w:r w:rsidR="00B95EF8" w:rsidRPr="00E719FB">
        <w:rPr>
          <w:rFonts w:hint="eastAsia"/>
        </w:rPr>
        <w:t>103</w:t>
      </w:r>
      <w:r w:rsidRPr="00E719FB">
        <w:rPr>
          <w:rFonts w:hint="eastAsia"/>
        </w:rPr>
        <w:t>年</w:t>
      </w:r>
      <w:r w:rsidR="00B95EF8" w:rsidRPr="00E719FB">
        <w:rPr>
          <w:rFonts w:hint="eastAsia"/>
        </w:rPr>
        <w:t>1</w:t>
      </w:r>
      <w:r w:rsidRPr="00E719FB">
        <w:rPr>
          <w:rFonts w:hint="eastAsia"/>
        </w:rPr>
        <w:t>月</w:t>
      </w:r>
      <w:r w:rsidR="00B95EF8" w:rsidRPr="00E719FB">
        <w:rPr>
          <w:rFonts w:hint="eastAsia"/>
        </w:rPr>
        <w:t>22</w:t>
      </w:r>
      <w:r w:rsidRPr="00E719FB">
        <w:rPr>
          <w:rFonts w:hint="eastAsia"/>
        </w:rPr>
        <w:t>日</w:t>
      </w:r>
      <w:r w:rsidR="00C004D3" w:rsidRPr="00E719FB">
        <w:rPr>
          <w:rFonts w:hint="eastAsia"/>
        </w:rPr>
        <w:t>制定</w:t>
      </w:r>
      <w:r w:rsidRPr="00E719FB">
        <w:rPr>
          <w:rFonts w:hint="eastAsia"/>
        </w:rPr>
        <w:t>公布之「</w:t>
      </w:r>
      <w:r w:rsidR="00B95EF8" w:rsidRPr="00E719FB">
        <w:rPr>
          <w:rFonts w:hint="eastAsia"/>
        </w:rPr>
        <w:t>國家災害防救科技中心設置條例</w:t>
      </w:r>
      <w:r w:rsidRPr="00E719FB">
        <w:rPr>
          <w:rFonts w:hint="eastAsia"/>
        </w:rPr>
        <w:t>」，於</w:t>
      </w:r>
      <w:r w:rsidR="00B95EF8" w:rsidRPr="00E719FB">
        <w:rPr>
          <w:rFonts w:hint="eastAsia"/>
        </w:rPr>
        <w:t>103</w:t>
      </w:r>
      <w:r w:rsidRPr="00E719FB">
        <w:rPr>
          <w:rFonts w:hint="eastAsia"/>
        </w:rPr>
        <w:t>年</w:t>
      </w:r>
      <w:r w:rsidR="00B95EF8" w:rsidRPr="00E719FB">
        <w:rPr>
          <w:rFonts w:hint="eastAsia"/>
        </w:rPr>
        <w:t>4</w:t>
      </w:r>
      <w:r w:rsidRPr="00E719FB">
        <w:rPr>
          <w:rFonts w:hint="eastAsia"/>
        </w:rPr>
        <w:t>月</w:t>
      </w:r>
      <w:r w:rsidR="00B95EF8" w:rsidRPr="00E719FB">
        <w:rPr>
          <w:rFonts w:hint="eastAsia"/>
        </w:rPr>
        <w:t>28</w:t>
      </w:r>
      <w:r w:rsidRPr="00E719FB">
        <w:rPr>
          <w:rFonts w:hint="eastAsia"/>
        </w:rPr>
        <w:t>日</w:t>
      </w:r>
      <w:r w:rsidR="00B95EF8" w:rsidRPr="00E719FB">
        <w:rPr>
          <w:rFonts w:hint="eastAsia"/>
        </w:rPr>
        <w:t>成立</w:t>
      </w:r>
      <w:r w:rsidR="00C004D3" w:rsidRPr="00E719FB">
        <w:rPr>
          <w:rFonts w:hint="eastAsia"/>
        </w:rPr>
        <w:t>，</w:t>
      </w:r>
      <w:r w:rsidR="00AB38B5" w:rsidRPr="00E719FB">
        <w:rPr>
          <w:rFonts w:hint="eastAsia"/>
        </w:rPr>
        <w:t>主要任務</w:t>
      </w:r>
      <w:r w:rsidR="0052564A" w:rsidRPr="00E719FB">
        <w:rPr>
          <w:rFonts w:hint="eastAsia"/>
        </w:rPr>
        <w:t>為提升國家災害防救科技研發能力、推動災害防救科技成果及技術之落實應用</w:t>
      </w:r>
      <w:r w:rsidRPr="00E719FB">
        <w:rPr>
          <w:rFonts w:hint="eastAsia"/>
        </w:rPr>
        <w:t>。</w:t>
      </w:r>
    </w:p>
    <w:p w:rsidR="002A04FF" w:rsidRPr="00E719FB" w:rsidRDefault="005963CF" w:rsidP="000B07C0">
      <w:pPr>
        <w:pStyle w:val="a9"/>
        <w:ind w:firstLine="567"/>
      </w:pPr>
      <w:r w:rsidRPr="00E719FB">
        <w:rPr>
          <w:rFonts w:hint="eastAsia"/>
        </w:rPr>
        <w:t>災防中心</w:t>
      </w:r>
      <w:r w:rsidR="002A04FF" w:rsidRPr="00E719FB">
        <w:rPr>
          <w:rFonts w:hint="eastAsia"/>
        </w:rPr>
        <w:t>1</w:t>
      </w:r>
      <w:r w:rsidR="00EC4451" w:rsidRPr="00E719FB">
        <w:rPr>
          <w:rFonts w:hint="eastAsia"/>
        </w:rPr>
        <w:t>1</w:t>
      </w:r>
      <w:r w:rsidR="000B07C0" w:rsidRPr="00E719FB">
        <w:rPr>
          <w:rFonts w:hint="eastAsia"/>
        </w:rPr>
        <w:t>4</w:t>
      </w:r>
      <w:r w:rsidR="002A04FF" w:rsidRPr="00E719FB">
        <w:rPr>
          <w:rFonts w:hint="eastAsia"/>
        </w:rPr>
        <w:t>年度預算案編列收入</w:t>
      </w:r>
      <w:r w:rsidR="00C37E54" w:rsidRPr="00E719FB">
        <w:rPr>
          <w:rFonts w:hAnsi="標楷體" w:hint="eastAsia"/>
        </w:rPr>
        <w:t>4億3</w:t>
      </w:r>
      <w:r w:rsidR="00C37E54" w:rsidRPr="00E719FB">
        <w:rPr>
          <w:rFonts w:hAnsi="標楷體"/>
        </w:rPr>
        <w:t>,</w:t>
      </w:r>
      <w:r w:rsidR="00C37E54" w:rsidRPr="00E719FB">
        <w:rPr>
          <w:rFonts w:hAnsi="標楷體" w:hint="eastAsia"/>
        </w:rPr>
        <w:t>5</w:t>
      </w:r>
      <w:r w:rsidR="004B31A0">
        <w:rPr>
          <w:rFonts w:hAnsi="標楷體" w:hint="eastAsia"/>
        </w:rPr>
        <w:t>54</w:t>
      </w:r>
      <w:r w:rsidR="00C37E54" w:rsidRPr="00E719FB">
        <w:rPr>
          <w:rFonts w:hAnsi="標楷體" w:hint="eastAsia"/>
        </w:rPr>
        <w:t>萬4千元</w:t>
      </w:r>
      <w:r w:rsidR="002A04FF" w:rsidRPr="00E719FB">
        <w:rPr>
          <w:rFonts w:hint="eastAsia"/>
        </w:rPr>
        <w:t>，較1</w:t>
      </w:r>
      <w:r w:rsidR="009638A2" w:rsidRPr="00E719FB">
        <w:rPr>
          <w:rFonts w:hint="eastAsia"/>
        </w:rPr>
        <w:t>1</w:t>
      </w:r>
      <w:r w:rsidR="000B07C0" w:rsidRPr="00E719FB">
        <w:rPr>
          <w:rFonts w:hint="eastAsia"/>
        </w:rPr>
        <w:t>3</w:t>
      </w:r>
      <w:r w:rsidR="002A04FF" w:rsidRPr="00E719FB">
        <w:rPr>
          <w:rFonts w:hint="eastAsia"/>
        </w:rPr>
        <w:t>年度預算</w:t>
      </w:r>
      <w:r w:rsidR="00C37E54" w:rsidRPr="00E719FB">
        <w:rPr>
          <w:rFonts w:hint="eastAsia"/>
        </w:rPr>
        <w:t>減少1</w:t>
      </w:r>
      <w:r w:rsidR="00424975" w:rsidRPr="00E719FB">
        <w:t>,</w:t>
      </w:r>
      <w:r w:rsidR="000B07C0" w:rsidRPr="00E719FB">
        <w:rPr>
          <w:rFonts w:hint="eastAsia"/>
        </w:rPr>
        <w:t>0</w:t>
      </w:r>
      <w:r w:rsidR="004B31A0">
        <w:rPr>
          <w:rFonts w:hint="eastAsia"/>
        </w:rPr>
        <w:t>78</w:t>
      </w:r>
      <w:r w:rsidR="002A04FF" w:rsidRPr="00E719FB">
        <w:rPr>
          <w:rFonts w:hint="eastAsia"/>
        </w:rPr>
        <w:t>萬</w:t>
      </w:r>
      <w:r w:rsidR="00C37E54" w:rsidRPr="00E719FB">
        <w:rPr>
          <w:rFonts w:hint="eastAsia"/>
        </w:rPr>
        <w:t>2</w:t>
      </w:r>
      <w:r w:rsidR="00424975" w:rsidRPr="00E719FB">
        <w:rPr>
          <w:rFonts w:hint="eastAsia"/>
        </w:rPr>
        <w:t>千</w:t>
      </w:r>
      <w:r w:rsidR="002A04FF" w:rsidRPr="00E719FB">
        <w:rPr>
          <w:rFonts w:hint="eastAsia"/>
        </w:rPr>
        <w:t>元(</w:t>
      </w:r>
      <w:r w:rsidR="00C37E54" w:rsidRPr="00E719FB">
        <w:rPr>
          <w:rFonts w:hint="eastAsia"/>
        </w:rPr>
        <w:t>減</w:t>
      </w:r>
      <w:r w:rsidR="002A04FF" w:rsidRPr="00E719FB">
        <w:rPr>
          <w:rFonts w:hint="eastAsia"/>
        </w:rPr>
        <w:t>幅</w:t>
      </w:r>
      <w:r w:rsidR="00C37E54" w:rsidRPr="00E719FB">
        <w:rPr>
          <w:rFonts w:hint="eastAsia"/>
        </w:rPr>
        <w:t>2.42</w:t>
      </w:r>
      <w:r w:rsidR="002A04FF" w:rsidRPr="00E719FB">
        <w:rPr>
          <w:rFonts w:hint="eastAsia"/>
        </w:rPr>
        <w:t>%)；</w:t>
      </w:r>
      <w:r w:rsidR="00BF662A" w:rsidRPr="00E719FB">
        <w:rPr>
          <w:rFonts w:hint="eastAsia"/>
        </w:rPr>
        <w:t>支出</w:t>
      </w:r>
      <w:r w:rsidR="002A04FF" w:rsidRPr="00E719FB">
        <w:rPr>
          <w:rFonts w:hint="eastAsia"/>
        </w:rPr>
        <w:t>編列</w:t>
      </w:r>
      <w:r w:rsidR="00C37E54" w:rsidRPr="00E719FB">
        <w:rPr>
          <w:rFonts w:hint="eastAsia"/>
        </w:rPr>
        <w:t>4</w:t>
      </w:r>
      <w:r w:rsidR="002A04FF" w:rsidRPr="00E719FB">
        <w:rPr>
          <w:rFonts w:hint="eastAsia"/>
        </w:rPr>
        <w:t>億</w:t>
      </w:r>
      <w:r w:rsidR="00C37E54" w:rsidRPr="00E719FB">
        <w:rPr>
          <w:rFonts w:hint="eastAsia"/>
        </w:rPr>
        <w:t>4</w:t>
      </w:r>
      <w:r w:rsidR="00424975" w:rsidRPr="00E719FB">
        <w:t>,</w:t>
      </w:r>
      <w:r w:rsidR="00C37E54" w:rsidRPr="00E719FB">
        <w:rPr>
          <w:rFonts w:hint="eastAsia"/>
        </w:rPr>
        <w:t>988</w:t>
      </w:r>
      <w:r w:rsidR="002A04FF" w:rsidRPr="00E719FB">
        <w:rPr>
          <w:rFonts w:hint="eastAsia"/>
        </w:rPr>
        <w:t>萬</w:t>
      </w:r>
      <w:r w:rsidR="00C37E54" w:rsidRPr="00E719FB">
        <w:rPr>
          <w:rFonts w:hint="eastAsia"/>
        </w:rPr>
        <w:t>8千元</w:t>
      </w:r>
      <w:r w:rsidR="002A04FF" w:rsidRPr="00E719FB">
        <w:rPr>
          <w:rFonts w:hint="eastAsia"/>
        </w:rPr>
        <w:t>，較1</w:t>
      </w:r>
      <w:r w:rsidR="009638A2" w:rsidRPr="00E719FB">
        <w:rPr>
          <w:rFonts w:hint="eastAsia"/>
        </w:rPr>
        <w:t>1</w:t>
      </w:r>
      <w:r w:rsidR="000B07C0" w:rsidRPr="00E719FB">
        <w:rPr>
          <w:rFonts w:hint="eastAsia"/>
        </w:rPr>
        <w:t>3</w:t>
      </w:r>
      <w:r w:rsidR="002A04FF" w:rsidRPr="00E719FB">
        <w:rPr>
          <w:rFonts w:hint="eastAsia"/>
        </w:rPr>
        <w:t>年度預算</w:t>
      </w:r>
      <w:r w:rsidR="00C37E54" w:rsidRPr="00E719FB">
        <w:rPr>
          <w:rFonts w:hint="eastAsia"/>
        </w:rPr>
        <w:t>減少736</w:t>
      </w:r>
      <w:r w:rsidR="002A04FF" w:rsidRPr="00E719FB">
        <w:rPr>
          <w:rFonts w:hint="eastAsia"/>
        </w:rPr>
        <w:t>萬</w:t>
      </w:r>
      <w:r w:rsidR="00C37E54" w:rsidRPr="00E719FB">
        <w:rPr>
          <w:rFonts w:hint="eastAsia"/>
        </w:rPr>
        <w:t>2</w:t>
      </w:r>
      <w:r w:rsidR="009638A2" w:rsidRPr="00E719FB">
        <w:rPr>
          <w:rFonts w:hint="eastAsia"/>
        </w:rPr>
        <w:t>千</w:t>
      </w:r>
      <w:r w:rsidR="002A04FF" w:rsidRPr="00E719FB">
        <w:rPr>
          <w:rFonts w:hint="eastAsia"/>
        </w:rPr>
        <w:t>元(</w:t>
      </w:r>
      <w:r w:rsidR="00C37E54" w:rsidRPr="00E719FB">
        <w:rPr>
          <w:rFonts w:hint="eastAsia"/>
        </w:rPr>
        <w:t>減</w:t>
      </w:r>
      <w:r w:rsidR="002A04FF" w:rsidRPr="00E719FB">
        <w:rPr>
          <w:rFonts w:hint="eastAsia"/>
        </w:rPr>
        <w:t>幅</w:t>
      </w:r>
      <w:r w:rsidR="00C37E54" w:rsidRPr="00E719FB">
        <w:rPr>
          <w:rFonts w:hint="eastAsia"/>
        </w:rPr>
        <w:t>1.61</w:t>
      </w:r>
      <w:r w:rsidR="002A04FF" w:rsidRPr="00E719FB">
        <w:rPr>
          <w:rFonts w:hint="eastAsia"/>
        </w:rPr>
        <w:t>%)；收支相抵後預計短絀</w:t>
      </w:r>
      <w:r w:rsidR="00C37E54" w:rsidRPr="00E719FB">
        <w:rPr>
          <w:rFonts w:hint="eastAsia"/>
        </w:rPr>
        <w:t>1</w:t>
      </w:r>
      <w:r w:rsidR="00424975" w:rsidRPr="00E719FB">
        <w:t>,</w:t>
      </w:r>
      <w:r w:rsidR="00C37E54" w:rsidRPr="00E719FB">
        <w:rPr>
          <w:rFonts w:hint="eastAsia"/>
        </w:rPr>
        <w:t>434</w:t>
      </w:r>
      <w:r w:rsidR="00BD66C1" w:rsidRPr="00E719FB">
        <w:rPr>
          <w:rFonts w:hint="eastAsia"/>
        </w:rPr>
        <w:t>萬</w:t>
      </w:r>
      <w:r w:rsidR="00C37E54" w:rsidRPr="00E719FB">
        <w:rPr>
          <w:rFonts w:hint="eastAsia"/>
        </w:rPr>
        <w:t>4</w:t>
      </w:r>
      <w:r w:rsidR="002A04FF" w:rsidRPr="00E719FB">
        <w:rPr>
          <w:rFonts w:hint="eastAsia"/>
        </w:rPr>
        <w:t>千元，較1</w:t>
      </w:r>
      <w:r w:rsidR="008D2FCD" w:rsidRPr="00E719FB">
        <w:rPr>
          <w:rFonts w:hint="eastAsia"/>
        </w:rPr>
        <w:t>1</w:t>
      </w:r>
      <w:r w:rsidR="000B07C0" w:rsidRPr="00E719FB">
        <w:rPr>
          <w:rFonts w:hint="eastAsia"/>
        </w:rPr>
        <w:t>3</w:t>
      </w:r>
      <w:r w:rsidR="002A04FF" w:rsidRPr="00E719FB">
        <w:rPr>
          <w:rFonts w:hint="eastAsia"/>
        </w:rPr>
        <w:t>年度預算</w:t>
      </w:r>
      <w:r w:rsidR="00A7057B" w:rsidRPr="00E719FB">
        <w:rPr>
          <w:rFonts w:hint="eastAsia"/>
        </w:rPr>
        <w:t>增加</w:t>
      </w:r>
      <w:r w:rsidR="00C27287" w:rsidRPr="00E719FB">
        <w:rPr>
          <w:rFonts w:hint="eastAsia"/>
        </w:rPr>
        <w:t>短絀</w:t>
      </w:r>
      <w:r w:rsidR="00C37E54" w:rsidRPr="00E719FB">
        <w:rPr>
          <w:rFonts w:hint="eastAsia"/>
        </w:rPr>
        <w:t>342</w:t>
      </w:r>
      <w:r w:rsidR="00A7057B" w:rsidRPr="00E719FB">
        <w:rPr>
          <w:rFonts w:hint="eastAsia"/>
        </w:rPr>
        <w:t>萬</w:t>
      </w:r>
      <w:r w:rsidR="002A04FF" w:rsidRPr="00E719FB">
        <w:rPr>
          <w:rFonts w:hint="eastAsia"/>
        </w:rPr>
        <w:t>元</w:t>
      </w:r>
      <w:r w:rsidR="009E60FA" w:rsidRPr="00E719FB">
        <w:rPr>
          <w:rFonts w:hint="eastAsia"/>
        </w:rPr>
        <w:t>(增幅</w:t>
      </w:r>
      <w:r w:rsidR="00C37E54" w:rsidRPr="00E719FB">
        <w:rPr>
          <w:rFonts w:hint="eastAsia"/>
        </w:rPr>
        <w:t>31</w:t>
      </w:r>
      <w:r w:rsidR="009E60FA" w:rsidRPr="00E719FB">
        <w:t>.</w:t>
      </w:r>
      <w:r w:rsidR="00C37E54" w:rsidRPr="00E719FB">
        <w:rPr>
          <w:rFonts w:hint="eastAsia"/>
        </w:rPr>
        <w:t>31</w:t>
      </w:r>
      <w:r w:rsidR="009E60FA" w:rsidRPr="00E719FB">
        <w:t>%)</w:t>
      </w:r>
      <w:r w:rsidR="002A04FF" w:rsidRPr="00E719FB">
        <w:rPr>
          <w:rFonts w:hint="eastAsia"/>
        </w:rPr>
        <w:t>。謹就</w:t>
      </w:r>
      <w:r w:rsidRPr="00E719FB">
        <w:rPr>
          <w:rFonts w:hint="eastAsia"/>
        </w:rPr>
        <w:t>災防中心</w:t>
      </w:r>
      <w:r w:rsidR="002A04FF" w:rsidRPr="00E719FB">
        <w:rPr>
          <w:rFonts w:hint="eastAsia"/>
        </w:rPr>
        <w:t>1</w:t>
      </w:r>
      <w:r w:rsidR="00EC4451" w:rsidRPr="00E719FB">
        <w:rPr>
          <w:rFonts w:hint="eastAsia"/>
        </w:rPr>
        <w:t>1</w:t>
      </w:r>
      <w:r w:rsidR="000B07C0" w:rsidRPr="00E719FB">
        <w:rPr>
          <w:rFonts w:hint="eastAsia"/>
        </w:rPr>
        <w:t>4</w:t>
      </w:r>
      <w:r w:rsidR="002A04FF" w:rsidRPr="00E719FB">
        <w:rPr>
          <w:rFonts w:hint="eastAsia"/>
        </w:rPr>
        <w:t>年度預算案相關問題評估如下：</w:t>
      </w:r>
    </w:p>
    <w:p w:rsidR="000B07C0" w:rsidRPr="00E719FB" w:rsidRDefault="000B07C0" w:rsidP="00EC2728">
      <w:pPr>
        <w:pStyle w:val="14"/>
        <w:ind w:left="567" w:hanging="567"/>
        <w:jc w:val="left"/>
      </w:pPr>
      <w:bookmarkStart w:id="5" w:name="_Toc180740514"/>
      <w:r w:rsidRPr="00E719FB">
        <w:rPr>
          <w:rFonts w:hint="eastAsia"/>
        </w:rPr>
        <w:t>一、</w:t>
      </w:r>
      <w:r w:rsidR="00EC2728" w:rsidRPr="00E719FB">
        <w:rPr>
          <w:rFonts w:hint="eastAsia"/>
        </w:rPr>
        <w:t>營運</w:t>
      </w:r>
      <w:r w:rsidR="00806337" w:rsidRPr="00E719FB">
        <w:rPr>
          <w:rFonts w:hint="eastAsia"/>
        </w:rPr>
        <w:t>績效</w:t>
      </w:r>
      <w:r w:rsidRPr="00E719FB">
        <w:rPr>
          <w:rFonts w:hint="eastAsia"/>
        </w:rPr>
        <w:t>評鑑</w:t>
      </w:r>
      <w:r w:rsidR="00EC2728" w:rsidRPr="00E719FB">
        <w:rPr>
          <w:rFonts w:hint="eastAsia"/>
        </w:rPr>
        <w:t>衡量</w:t>
      </w:r>
      <w:r w:rsidR="00806337" w:rsidRPr="00E719FB">
        <w:rPr>
          <w:rFonts w:hint="eastAsia"/>
        </w:rPr>
        <w:t>指標</w:t>
      </w:r>
      <w:r w:rsidRPr="00E719FB">
        <w:rPr>
          <w:rFonts w:hint="eastAsia"/>
        </w:rPr>
        <w:t>未</w:t>
      </w:r>
      <w:r w:rsidR="004B31A0">
        <w:rPr>
          <w:rFonts w:hint="eastAsia"/>
        </w:rPr>
        <w:t>訂定</w:t>
      </w:r>
      <w:r w:rsidRPr="00E719FB">
        <w:rPr>
          <w:rFonts w:hint="eastAsia"/>
        </w:rPr>
        <w:t>量化</w:t>
      </w:r>
      <w:r w:rsidR="00EC2728" w:rsidRPr="00E719FB">
        <w:rPr>
          <w:rFonts w:hint="eastAsia"/>
        </w:rPr>
        <w:t>評分</w:t>
      </w:r>
      <w:r w:rsidR="004B31A0">
        <w:rPr>
          <w:rFonts w:hint="eastAsia"/>
        </w:rPr>
        <w:t>標準</w:t>
      </w:r>
      <w:r w:rsidR="00496411" w:rsidRPr="00E719FB">
        <w:rPr>
          <w:rFonts w:hAnsi="標楷體" w:hint="eastAsia"/>
        </w:rPr>
        <w:t>，</w:t>
      </w:r>
      <w:r w:rsidRPr="00E719FB">
        <w:rPr>
          <w:rFonts w:hint="eastAsia"/>
        </w:rPr>
        <w:t>允宜研議</w:t>
      </w:r>
      <w:r w:rsidR="00496411" w:rsidRPr="00E719FB">
        <w:rPr>
          <w:rFonts w:hint="eastAsia"/>
        </w:rPr>
        <w:t>訂定</w:t>
      </w:r>
      <w:r w:rsidR="00ED6717">
        <w:rPr>
          <w:rFonts w:hint="eastAsia"/>
        </w:rPr>
        <w:t>具</w:t>
      </w:r>
      <w:r w:rsidR="004B31A0">
        <w:rPr>
          <w:rFonts w:hint="eastAsia"/>
        </w:rPr>
        <w:t>鑑別度之</w:t>
      </w:r>
      <w:r w:rsidR="00ED6717">
        <w:rPr>
          <w:rFonts w:hint="eastAsia"/>
        </w:rPr>
        <w:t>量化</w:t>
      </w:r>
      <w:r w:rsidR="004B31A0">
        <w:rPr>
          <w:rFonts w:hint="eastAsia"/>
        </w:rPr>
        <w:t>評鑑指標</w:t>
      </w:r>
      <w:r w:rsidRPr="00E719FB">
        <w:rPr>
          <w:rFonts w:hint="eastAsia"/>
        </w:rPr>
        <w:t>，</w:t>
      </w:r>
      <w:bookmarkStart w:id="6" w:name="_Hlk175060601"/>
      <w:r w:rsidRPr="00E719FB">
        <w:rPr>
          <w:rFonts w:hint="eastAsia"/>
        </w:rPr>
        <w:t>俾</w:t>
      </w:r>
      <w:r w:rsidR="00496411" w:rsidRPr="00E719FB">
        <w:rPr>
          <w:rFonts w:hint="eastAsia"/>
        </w:rPr>
        <w:t>評鑑結果</w:t>
      </w:r>
      <w:r w:rsidR="001D6503" w:rsidRPr="00E719FB">
        <w:rPr>
          <w:rFonts w:hint="eastAsia"/>
        </w:rPr>
        <w:t>更</w:t>
      </w:r>
      <w:r w:rsidR="00496411" w:rsidRPr="00E719FB">
        <w:rPr>
          <w:rFonts w:hint="eastAsia"/>
        </w:rPr>
        <w:t>臻公正及具鑑別度</w:t>
      </w:r>
      <w:bookmarkEnd w:id="5"/>
      <w:bookmarkEnd w:id="6"/>
    </w:p>
    <w:p w:rsidR="000B07C0" w:rsidRPr="00E719FB" w:rsidRDefault="000B07C0" w:rsidP="000B07C0">
      <w:pPr>
        <w:ind w:left="567" w:firstLine="567"/>
      </w:pPr>
      <w:r w:rsidRPr="00E719FB">
        <w:rPr>
          <w:rFonts w:hint="eastAsia"/>
        </w:rPr>
        <w:t>災防中心114年度預算案</w:t>
      </w:r>
      <w:r w:rsidR="00C37E54" w:rsidRPr="00E719FB">
        <w:rPr>
          <w:rFonts w:hint="eastAsia"/>
        </w:rPr>
        <w:t>支出編列4億4</w:t>
      </w:r>
      <w:r w:rsidR="00C37E54" w:rsidRPr="00E719FB">
        <w:t>,</w:t>
      </w:r>
      <w:r w:rsidR="00C37E54" w:rsidRPr="00E719FB">
        <w:rPr>
          <w:rFonts w:hint="eastAsia"/>
        </w:rPr>
        <w:t>988萬8千元</w:t>
      </w:r>
      <w:r w:rsidRPr="00E719FB">
        <w:rPr>
          <w:rFonts w:hint="eastAsia"/>
        </w:rPr>
        <w:t>，包含勞務成本</w:t>
      </w:r>
      <w:r w:rsidR="00C37E54" w:rsidRPr="00E719FB">
        <w:rPr>
          <w:rFonts w:hint="eastAsia"/>
        </w:rPr>
        <w:t>8</w:t>
      </w:r>
      <w:r w:rsidRPr="00E719FB">
        <w:t>,</w:t>
      </w:r>
      <w:r w:rsidR="00C37E54" w:rsidRPr="00E719FB">
        <w:rPr>
          <w:rFonts w:hint="eastAsia"/>
        </w:rPr>
        <w:t>670萬</w:t>
      </w:r>
      <w:r w:rsidRPr="00E719FB">
        <w:rPr>
          <w:rFonts w:hint="eastAsia"/>
        </w:rPr>
        <w:t>元、業務費用</w:t>
      </w:r>
      <w:r w:rsidR="00C37E54" w:rsidRPr="00E719FB">
        <w:rPr>
          <w:rFonts w:hint="eastAsia"/>
        </w:rPr>
        <w:t>2</w:t>
      </w:r>
      <w:r w:rsidRPr="00E719FB">
        <w:rPr>
          <w:rFonts w:hint="eastAsia"/>
        </w:rPr>
        <w:t>億</w:t>
      </w:r>
      <w:r w:rsidR="00C37E54" w:rsidRPr="00E719FB">
        <w:rPr>
          <w:rFonts w:hint="eastAsia"/>
        </w:rPr>
        <w:t>3</w:t>
      </w:r>
      <w:r w:rsidRPr="00E719FB">
        <w:t>,</w:t>
      </w:r>
      <w:r w:rsidR="00C37E54" w:rsidRPr="00E719FB">
        <w:rPr>
          <w:rFonts w:hint="eastAsia"/>
        </w:rPr>
        <w:t>870</w:t>
      </w:r>
      <w:r w:rsidRPr="00E719FB">
        <w:rPr>
          <w:rFonts w:hint="eastAsia"/>
        </w:rPr>
        <w:t>萬</w:t>
      </w:r>
      <w:r w:rsidR="00C37E54" w:rsidRPr="00E719FB">
        <w:rPr>
          <w:rFonts w:hint="eastAsia"/>
        </w:rPr>
        <w:t>8</w:t>
      </w:r>
      <w:r w:rsidRPr="00E719FB">
        <w:rPr>
          <w:rFonts w:hint="eastAsia"/>
        </w:rPr>
        <w:t>千元及管理費用</w:t>
      </w:r>
      <w:r w:rsidR="00C37E54" w:rsidRPr="00E719FB">
        <w:rPr>
          <w:rFonts w:hint="eastAsia"/>
        </w:rPr>
        <w:t>1</w:t>
      </w:r>
      <w:r w:rsidRPr="00E719FB">
        <w:rPr>
          <w:rFonts w:hint="eastAsia"/>
        </w:rPr>
        <w:t>億</w:t>
      </w:r>
      <w:r w:rsidR="00C37E54" w:rsidRPr="00E719FB">
        <w:rPr>
          <w:rFonts w:hint="eastAsia"/>
        </w:rPr>
        <w:t>2</w:t>
      </w:r>
      <w:r w:rsidRPr="00E719FB">
        <w:t>,</w:t>
      </w:r>
      <w:r w:rsidR="00C37E54" w:rsidRPr="00E719FB">
        <w:rPr>
          <w:rFonts w:hint="eastAsia"/>
        </w:rPr>
        <w:t>448</w:t>
      </w:r>
      <w:r w:rsidRPr="00E719FB">
        <w:rPr>
          <w:rFonts w:hint="eastAsia"/>
        </w:rPr>
        <w:t>萬元。經查：</w:t>
      </w:r>
    </w:p>
    <w:p w:rsidR="000B07C0" w:rsidRPr="00E719FB" w:rsidRDefault="000B07C0" w:rsidP="000B07C0">
      <w:pPr>
        <w:ind w:left="851" w:hangingChars="100" w:hanging="284"/>
        <w:rPr>
          <w:b/>
        </w:rPr>
      </w:pPr>
      <w:r w:rsidRPr="00E719FB">
        <w:rPr>
          <w:rFonts w:hint="eastAsia"/>
          <w:b/>
        </w:rPr>
        <w:t>(一)</w:t>
      </w:r>
      <w:r w:rsidR="00DB1F24" w:rsidRPr="00E719FB">
        <w:rPr>
          <w:rFonts w:hint="eastAsia"/>
          <w:b/>
        </w:rPr>
        <w:t>行政法人績效評鑑於111年度修正評鑑內容</w:t>
      </w:r>
      <w:r w:rsidR="00DB1F24" w:rsidRPr="00E719FB">
        <w:rPr>
          <w:rFonts w:hAnsi="標楷體" w:hint="eastAsia"/>
          <w:b/>
        </w:rPr>
        <w:t>、</w:t>
      </w:r>
      <w:r w:rsidR="00DB1F24" w:rsidRPr="00E719FB">
        <w:rPr>
          <w:rFonts w:hint="eastAsia"/>
          <w:b/>
        </w:rPr>
        <w:t>流程及方式</w:t>
      </w:r>
      <w:r w:rsidR="006F68C5" w:rsidRPr="00E719FB">
        <w:rPr>
          <w:rFonts w:hAnsi="標楷體" w:hint="eastAsia"/>
          <w:b/>
        </w:rPr>
        <w:t>，評鑑項目應具</w:t>
      </w:r>
      <w:r w:rsidR="006F68C5" w:rsidRPr="00E719FB">
        <w:rPr>
          <w:rFonts w:hAnsi="標楷體"/>
          <w:b/>
        </w:rPr>
        <w:t>量化性及鑑別度等特性為原則</w:t>
      </w:r>
    </w:p>
    <w:p w:rsidR="000B07C0" w:rsidRPr="00E719FB" w:rsidRDefault="006F68C5" w:rsidP="000B07C0">
      <w:pPr>
        <w:pStyle w:val="22"/>
        <w:ind w:left="850" w:firstLine="567"/>
      </w:pPr>
      <w:r w:rsidRPr="00E719FB">
        <w:rPr>
          <w:rFonts w:hint="eastAsia"/>
        </w:rPr>
        <w:t>行政法人績效評鑑參考原則於111年8月</w:t>
      </w:r>
      <w:r w:rsidRPr="00E719FB">
        <w:rPr>
          <w:rStyle w:val="af7"/>
        </w:rPr>
        <w:footnoteReference w:id="1"/>
      </w:r>
      <w:r w:rsidRPr="00E719FB">
        <w:rPr>
          <w:rFonts w:hint="eastAsia"/>
        </w:rPr>
        <w:t>修正部分規定</w:t>
      </w:r>
      <w:r w:rsidR="004B31A0">
        <w:rPr>
          <w:rFonts w:hint="eastAsia"/>
        </w:rPr>
        <w:t>略以</w:t>
      </w:r>
      <w:r w:rsidRPr="00E719FB">
        <w:rPr>
          <w:rFonts w:hAnsi="標楷體" w:hint="eastAsia"/>
        </w:rPr>
        <w:t>，</w:t>
      </w:r>
      <w:r w:rsidRPr="00E719FB">
        <w:rPr>
          <w:rFonts w:hAnsi="標楷體"/>
        </w:rPr>
        <w:t>評鑑項目及目標之訂定，宜結合行政法人發展目標及年度營運（業務）計畫，並以具備代表性、客觀性、</w:t>
      </w:r>
      <w:bookmarkStart w:id="7" w:name="_Hlk175044351"/>
      <w:r w:rsidRPr="00E719FB">
        <w:rPr>
          <w:rFonts w:hAnsi="標楷體"/>
        </w:rPr>
        <w:t>量化性、挑戰性及鑑別度等特性為原則</w:t>
      </w:r>
      <w:bookmarkEnd w:id="7"/>
      <w:r w:rsidRPr="00E719FB">
        <w:rPr>
          <w:rFonts w:hAnsi="標楷體"/>
        </w:rPr>
        <w:t>，另得納入內部控制與稽核作業重大缺失，人事、採購、經費運用等內部管理事項重大違失情形</w:t>
      </w:r>
      <w:r w:rsidRPr="00E719FB">
        <w:rPr>
          <w:rFonts w:hAnsi="標楷體" w:hint="eastAsia"/>
        </w:rPr>
        <w:t>；</w:t>
      </w:r>
      <w:r w:rsidRPr="00E719FB">
        <w:rPr>
          <w:rFonts w:hAnsi="標楷體"/>
        </w:rPr>
        <w:t>監督機關組成工作小組，由副首長層級人員擔任召集人，參與研訂（修正）績效評鑑項目、目標及評鑑程序</w:t>
      </w:r>
      <w:r w:rsidRPr="00E719FB">
        <w:rPr>
          <w:rFonts w:hAnsi="標楷體" w:hint="eastAsia"/>
        </w:rPr>
        <w:t>；</w:t>
      </w:r>
      <w:r w:rsidRPr="00E719FB">
        <w:rPr>
          <w:rFonts w:hAnsi="標楷體"/>
        </w:rPr>
        <w:t>評鑑結果依序分為優良、良好、待加強</w:t>
      </w:r>
      <w:r w:rsidR="00496411" w:rsidRPr="00E719FB">
        <w:rPr>
          <w:rFonts w:hAnsi="標楷體" w:hint="eastAsia"/>
        </w:rPr>
        <w:t>3</w:t>
      </w:r>
      <w:r w:rsidRPr="00E719FB">
        <w:rPr>
          <w:rFonts w:hAnsi="標楷體"/>
        </w:rPr>
        <w:t>個等第</w:t>
      </w:r>
      <w:r w:rsidRPr="00E719FB">
        <w:rPr>
          <w:rFonts w:hAnsi="標楷體" w:hint="eastAsia"/>
        </w:rPr>
        <w:t>，</w:t>
      </w:r>
      <w:r w:rsidRPr="00E719FB">
        <w:rPr>
          <w:rFonts w:hAnsi="標楷體"/>
        </w:rPr>
        <w:t>評鑑分數達</w:t>
      </w:r>
      <w:r w:rsidR="00496411" w:rsidRPr="00E719FB">
        <w:rPr>
          <w:rFonts w:hAnsi="標楷體" w:hint="eastAsia"/>
        </w:rPr>
        <w:t>85</w:t>
      </w:r>
      <w:r w:rsidRPr="00E719FB">
        <w:rPr>
          <w:rFonts w:hAnsi="標楷體"/>
        </w:rPr>
        <w:t>分以上者列</w:t>
      </w:r>
      <w:r w:rsidRPr="00E719FB">
        <w:rPr>
          <w:rFonts w:hAnsi="標楷體"/>
        </w:rPr>
        <w:lastRenderedPageBreak/>
        <w:t>優良</w:t>
      </w:r>
      <w:r w:rsidRPr="00E719FB">
        <w:rPr>
          <w:rFonts w:hAnsi="標楷體" w:hint="eastAsia"/>
        </w:rPr>
        <w:t>、</w:t>
      </w:r>
      <w:r w:rsidRPr="00E719FB">
        <w:rPr>
          <w:rFonts w:hAnsi="標楷體"/>
        </w:rPr>
        <w:t>達</w:t>
      </w:r>
      <w:r w:rsidR="00496411" w:rsidRPr="00E719FB">
        <w:rPr>
          <w:rFonts w:hAnsi="標楷體" w:hint="eastAsia"/>
        </w:rPr>
        <w:t>70</w:t>
      </w:r>
      <w:r w:rsidRPr="00E719FB">
        <w:rPr>
          <w:rFonts w:hAnsi="標楷體"/>
        </w:rPr>
        <w:t>分以上未滿</w:t>
      </w:r>
      <w:r w:rsidR="00496411" w:rsidRPr="00E719FB">
        <w:rPr>
          <w:rFonts w:hAnsi="標楷體" w:hint="eastAsia"/>
        </w:rPr>
        <w:t>85</w:t>
      </w:r>
      <w:r w:rsidRPr="00E719FB">
        <w:rPr>
          <w:rFonts w:hAnsi="標楷體"/>
        </w:rPr>
        <w:t>分者列良好</w:t>
      </w:r>
      <w:r w:rsidRPr="00E719FB">
        <w:rPr>
          <w:rFonts w:hAnsi="標楷體" w:hint="eastAsia"/>
        </w:rPr>
        <w:t>、</w:t>
      </w:r>
      <w:r w:rsidRPr="00E719FB">
        <w:rPr>
          <w:rFonts w:hAnsi="標楷體"/>
        </w:rPr>
        <w:t>未滿</w:t>
      </w:r>
      <w:r w:rsidR="00496411" w:rsidRPr="00E719FB">
        <w:rPr>
          <w:rFonts w:hAnsi="標楷體" w:hint="eastAsia"/>
        </w:rPr>
        <w:t>70</w:t>
      </w:r>
      <w:r w:rsidRPr="00E719FB">
        <w:rPr>
          <w:rFonts w:hAnsi="標楷體"/>
        </w:rPr>
        <w:t>分者列待加強。</w:t>
      </w:r>
    </w:p>
    <w:p w:rsidR="000B07C0" w:rsidRPr="00E719FB" w:rsidRDefault="000B07C0" w:rsidP="000B07C0">
      <w:pPr>
        <w:ind w:left="851" w:hangingChars="100" w:hanging="284"/>
        <w:rPr>
          <w:b/>
        </w:rPr>
      </w:pPr>
      <w:r w:rsidRPr="00E719FB">
        <w:rPr>
          <w:rFonts w:hint="eastAsia"/>
          <w:b/>
        </w:rPr>
        <w:t>(二)</w:t>
      </w:r>
      <w:r w:rsidR="00EC2728" w:rsidRPr="00E719FB">
        <w:rPr>
          <w:rFonts w:hint="eastAsia"/>
          <w:b/>
        </w:rPr>
        <w:t>未</w:t>
      </w:r>
      <w:r w:rsidR="004B31A0">
        <w:rPr>
          <w:rFonts w:hint="eastAsia"/>
          <w:b/>
        </w:rPr>
        <w:t>訂定</w:t>
      </w:r>
      <w:r w:rsidR="00EC2728" w:rsidRPr="00E719FB">
        <w:rPr>
          <w:rFonts w:hint="eastAsia"/>
          <w:b/>
        </w:rPr>
        <w:t>量化評分標準</w:t>
      </w:r>
      <w:r w:rsidR="00EC2728" w:rsidRPr="00E719FB">
        <w:rPr>
          <w:rFonts w:hAnsi="標楷體" w:hint="eastAsia"/>
          <w:b/>
        </w:rPr>
        <w:t>，</w:t>
      </w:r>
      <w:r w:rsidR="004B31A0">
        <w:rPr>
          <w:rFonts w:hAnsi="標楷體" w:hint="eastAsia"/>
          <w:b/>
        </w:rPr>
        <w:t>且</w:t>
      </w:r>
      <w:r w:rsidR="00002AED" w:rsidRPr="00E719FB">
        <w:rPr>
          <w:rFonts w:hint="eastAsia"/>
          <w:b/>
        </w:rPr>
        <w:t>109至112年度評鑑結果</w:t>
      </w:r>
      <w:r w:rsidR="00EC2728" w:rsidRPr="00E719FB">
        <w:rPr>
          <w:rFonts w:hint="eastAsia"/>
          <w:b/>
        </w:rPr>
        <w:t>未</w:t>
      </w:r>
      <w:r w:rsidR="004B31A0">
        <w:rPr>
          <w:rFonts w:hint="eastAsia"/>
          <w:b/>
        </w:rPr>
        <w:t>具</w:t>
      </w:r>
      <w:r w:rsidR="00EC2728" w:rsidRPr="00E719FB">
        <w:rPr>
          <w:rFonts w:hint="eastAsia"/>
          <w:b/>
        </w:rPr>
        <w:t>鑑別度</w:t>
      </w:r>
      <w:r w:rsidRPr="00E719FB">
        <w:rPr>
          <w:rFonts w:hint="eastAsia"/>
          <w:b/>
        </w:rPr>
        <w:t>，允宜研議</w:t>
      </w:r>
      <w:r w:rsidR="00EC2728" w:rsidRPr="00E719FB">
        <w:rPr>
          <w:rFonts w:hint="eastAsia"/>
          <w:b/>
        </w:rPr>
        <w:t>增訂</w:t>
      </w:r>
      <w:r w:rsidRPr="00E719FB">
        <w:rPr>
          <w:rFonts w:hint="eastAsia"/>
          <w:b/>
        </w:rPr>
        <w:t>，</w:t>
      </w:r>
      <w:r w:rsidR="00EC2728" w:rsidRPr="00E719FB">
        <w:rPr>
          <w:rFonts w:hint="eastAsia"/>
          <w:b/>
        </w:rPr>
        <w:t>俾評鑑結果更臻公正</w:t>
      </w:r>
    </w:p>
    <w:p w:rsidR="000B07C0" w:rsidRPr="00E719FB" w:rsidRDefault="00BC225F" w:rsidP="00BC225F">
      <w:pPr>
        <w:pStyle w:val="22"/>
        <w:ind w:left="850" w:firstLine="567"/>
      </w:pPr>
      <w:r w:rsidRPr="00E719FB">
        <w:rPr>
          <w:rFonts w:hint="eastAsia"/>
        </w:rPr>
        <w:t>依</w:t>
      </w:r>
      <w:bookmarkStart w:id="8" w:name="_Hlk175048331"/>
      <w:r w:rsidR="0081576E" w:rsidRPr="00E719FB">
        <w:rPr>
          <w:rFonts w:hint="eastAsia"/>
        </w:rPr>
        <w:t>災防</w:t>
      </w:r>
      <w:r w:rsidR="000B07C0" w:rsidRPr="00E719FB">
        <w:rPr>
          <w:rFonts w:hint="eastAsia"/>
        </w:rPr>
        <w:t>中心</w:t>
      </w:r>
      <w:r w:rsidRPr="00E719FB">
        <w:rPr>
          <w:rFonts w:hint="eastAsia"/>
        </w:rPr>
        <w:t>績效評鑑辦法</w:t>
      </w:r>
      <w:bookmarkEnd w:id="8"/>
      <w:r w:rsidRPr="00E719FB">
        <w:rPr>
          <w:rFonts w:hint="eastAsia"/>
        </w:rPr>
        <w:t>第6條規定及</w:t>
      </w:r>
      <w:bookmarkStart w:id="9" w:name="_Hlk175046270"/>
      <w:r w:rsidRPr="00E719FB">
        <w:rPr>
          <w:rFonts w:hint="eastAsia"/>
        </w:rPr>
        <w:t>營運績效評鑑</w:t>
      </w:r>
      <w:bookmarkEnd w:id="9"/>
      <w:r w:rsidRPr="00E719FB">
        <w:rPr>
          <w:rFonts w:hint="eastAsia"/>
        </w:rPr>
        <w:t>報告所載</w:t>
      </w:r>
      <w:r w:rsidR="00CB77B2" w:rsidRPr="00E719FB">
        <w:rPr>
          <w:rStyle w:val="af7"/>
        </w:rPr>
        <w:footnoteReference w:id="2"/>
      </w:r>
      <w:r w:rsidRPr="00E719FB">
        <w:rPr>
          <w:rFonts w:hAnsi="標楷體" w:hint="eastAsia"/>
        </w:rPr>
        <w:t>，</w:t>
      </w:r>
      <w:bookmarkStart w:id="10" w:name="_Hlk175047863"/>
      <w:r w:rsidR="00002AED" w:rsidRPr="00E719FB">
        <w:rPr>
          <w:rFonts w:hAnsi="標楷體" w:hint="eastAsia"/>
        </w:rPr>
        <w:t>營運績效評鑑</w:t>
      </w:r>
      <w:r w:rsidR="00806337" w:rsidRPr="00E719FB">
        <w:rPr>
          <w:rFonts w:hint="eastAsia"/>
        </w:rPr>
        <w:t>指標</w:t>
      </w:r>
      <w:r w:rsidRPr="00E719FB">
        <w:rPr>
          <w:rFonts w:hint="eastAsia"/>
        </w:rPr>
        <w:t>項目</w:t>
      </w:r>
      <w:bookmarkEnd w:id="10"/>
      <w:r w:rsidRPr="00E719FB">
        <w:rPr>
          <w:rFonts w:hint="eastAsia"/>
        </w:rPr>
        <w:t>及權重各為：</w:t>
      </w:r>
      <w:bookmarkStart w:id="11" w:name="_Hlk175045513"/>
      <w:r w:rsidRPr="00E719FB">
        <w:rPr>
          <w:rFonts w:hint="eastAsia"/>
        </w:rPr>
        <w:t>年度執行成果之考核(45%)</w:t>
      </w:r>
      <w:r w:rsidRPr="00E719FB">
        <w:rPr>
          <w:rFonts w:hAnsi="標楷體" w:hint="eastAsia"/>
        </w:rPr>
        <w:t>、</w:t>
      </w:r>
      <w:r w:rsidRPr="00E719FB">
        <w:rPr>
          <w:rFonts w:hint="eastAsia"/>
        </w:rPr>
        <w:t>營運績效及目標達成率之評量(50%)、年度自籌款比率達成率(5%)、經費核撥之建議</w:t>
      </w:r>
      <w:r w:rsidR="0081576E" w:rsidRPr="00E719FB">
        <w:rPr>
          <w:rFonts w:hint="eastAsia"/>
        </w:rPr>
        <w:t>(未占權重)</w:t>
      </w:r>
      <w:r w:rsidRPr="00E719FB">
        <w:rPr>
          <w:rFonts w:hint="eastAsia"/>
        </w:rPr>
        <w:t>、其他</w:t>
      </w:r>
      <w:bookmarkEnd w:id="11"/>
      <w:r w:rsidR="0081576E" w:rsidRPr="00E719FB">
        <w:rPr>
          <w:rFonts w:hint="eastAsia"/>
        </w:rPr>
        <w:t>(未占權重)</w:t>
      </w:r>
      <w:r w:rsidR="00CB77B2" w:rsidRPr="00E719FB">
        <w:rPr>
          <w:rFonts w:hint="eastAsia"/>
        </w:rPr>
        <w:t>等5項</w:t>
      </w:r>
      <w:r w:rsidRPr="00E719FB">
        <w:rPr>
          <w:rFonts w:hAnsi="標楷體" w:hint="eastAsia"/>
        </w:rPr>
        <w:t>。</w:t>
      </w:r>
      <w:r w:rsidR="0081576E" w:rsidRPr="00E719FB">
        <w:rPr>
          <w:rFonts w:hAnsi="標楷體" w:hint="eastAsia"/>
        </w:rPr>
        <w:t>檢視該中心109至112年度營運績效評鑑評分及等第情形(詳表1)，4年</w:t>
      </w:r>
      <w:r w:rsidR="00496411" w:rsidRPr="00E719FB">
        <w:rPr>
          <w:rFonts w:hAnsi="標楷體" w:hint="eastAsia"/>
        </w:rPr>
        <w:t>度</w:t>
      </w:r>
      <w:r w:rsidR="0081576E" w:rsidRPr="00E719FB">
        <w:rPr>
          <w:rFonts w:hAnsi="標楷體" w:hint="eastAsia"/>
        </w:rPr>
        <w:t>評鑑結果之評分介於91至93分間，等第均為優等；據該</w:t>
      </w:r>
      <w:r w:rsidR="00DB1F24" w:rsidRPr="00E719FB">
        <w:rPr>
          <w:rFonts w:hint="eastAsia"/>
        </w:rPr>
        <w:t>中心</w:t>
      </w:r>
      <w:r w:rsidR="0081576E" w:rsidRPr="00E719FB">
        <w:rPr>
          <w:rFonts w:hint="eastAsia"/>
        </w:rPr>
        <w:t>表示</w:t>
      </w:r>
      <w:r w:rsidR="00017155" w:rsidRPr="00E719FB">
        <w:rPr>
          <w:rFonts w:hAnsi="標楷體" w:hint="eastAsia"/>
        </w:rPr>
        <w:t>，</w:t>
      </w:r>
      <w:r w:rsidR="00017155" w:rsidRPr="00E719FB">
        <w:rPr>
          <w:rFonts w:hint="eastAsia"/>
        </w:rPr>
        <w:t>評鑑進行方式係</w:t>
      </w:r>
      <w:r w:rsidR="00DB1F24" w:rsidRPr="00E719FB">
        <w:rPr>
          <w:rFonts w:hint="eastAsia"/>
        </w:rPr>
        <w:t>監督機關與</w:t>
      </w:r>
      <w:r w:rsidR="00017155" w:rsidRPr="00E719FB">
        <w:rPr>
          <w:rFonts w:hint="eastAsia"/>
        </w:rPr>
        <w:t>評鑑</w:t>
      </w:r>
      <w:r w:rsidR="00DB1F24" w:rsidRPr="00E719FB">
        <w:rPr>
          <w:rFonts w:hint="eastAsia"/>
        </w:rPr>
        <w:t>委員</w:t>
      </w:r>
      <w:r w:rsidR="00017155" w:rsidRPr="00E719FB">
        <w:rPr>
          <w:rFonts w:hint="eastAsia"/>
        </w:rPr>
        <w:t>針對中心所呈現的年度績效項目、分數與等第評核分項之配比與標準先進行討論，最後評核結果為全體委員分數之平均值</w:t>
      </w:r>
      <w:r w:rsidR="004B31A0">
        <w:rPr>
          <w:rFonts w:hAnsi="標楷體" w:hint="eastAsia"/>
        </w:rPr>
        <w:t>；</w:t>
      </w:r>
      <w:r w:rsidR="00017155" w:rsidRPr="00E719FB">
        <w:rPr>
          <w:rFonts w:hint="eastAsia"/>
        </w:rPr>
        <w:t>至各分項之配比與標準未有固定做法</w:t>
      </w:r>
      <w:r w:rsidR="00017155" w:rsidRPr="00E719FB">
        <w:rPr>
          <w:rFonts w:hAnsi="標楷體" w:hint="eastAsia"/>
        </w:rPr>
        <w:t>，</w:t>
      </w:r>
      <w:r w:rsidR="00017155" w:rsidRPr="00E719FB">
        <w:rPr>
          <w:rFonts w:hint="eastAsia"/>
        </w:rPr>
        <w:t>視當年度評鑑審查會議討論結果而定</w:t>
      </w:r>
      <w:r w:rsidR="00806337" w:rsidRPr="00E719FB">
        <w:rPr>
          <w:rFonts w:hAnsi="標楷體" w:hint="eastAsia"/>
        </w:rPr>
        <w:t>。鑑於該中心</w:t>
      </w:r>
      <w:r w:rsidR="001E0738" w:rsidRPr="00E719FB">
        <w:rPr>
          <w:rFonts w:hAnsi="標楷體" w:hint="eastAsia"/>
        </w:rPr>
        <w:t>營運</w:t>
      </w:r>
      <w:r w:rsidR="00806337" w:rsidRPr="00E719FB">
        <w:rPr>
          <w:rFonts w:hAnsi="標楷體" w:hint="eastAsia"/>
        </w:rPr>
        <w:t>績效評鑑</w:t>
      </w:r>
      <w:r w:rsidR="001E0738" w:rsidRPr="00E719FB">
        <w:rPr>
          <w:rFonts w:hAnsi="標楷體" w:hint="eastAsia"/>
        </w:rPr>
        <w:t>指標</w:t>
      </w:r>
      <w:r w:rsidR="00806337" w:rsidRPr="00E719FB">
        <w:rPr>
          <w:rFonts w:hAnsi="標楷體" w:hint="eastAsia"/>
        </w:rPr>
        <w:t>內容未</w:t>
      </w:r>
      <w:r w:rsidR="00ED6717">
        <w:rPr>
          <w:rFonts w:hAnsi="標楷體" w:hint="eastAsia"/>
        </w:rPr>
        <w:t>訂</w:t>
      </w:r>
      <w:r w:rsidR="00806337" w:rsidRPr="00E719FB">
        <w:rPr>
          <w:rFonts w:hAnsi="標楷體" w:hint="eastAsia"/>
        </w:rPr>
        <w:t>有量化標準，僅由各</w:t>
      </w:r>
      <w:r w:rsidR="00496411" w:rsidRPr="00E719FB">
        <w:rPr>
          <w:rFonts w:hAnsi="標楷體" w:hint="eastAsia"/>
        </w:rPr>
        <w:t>評鑑</w:t>
      </w:r>
      <w:r w:rsidR="00806337" w:rsidRPr="00E719FB">
        <w:rPr>
          <w:rFonts w:hAnsi="標楷體" w:hint="eastAsia"/>
        </w:rPr>
        <w:t>委員主觀分數而定，致109至112年度之評鑑結果未</w:t>
      </w:r>
      <w:r w:rsidR="009F2EFF">
        <w:rPr>
          <w:rFonts w:hAnsi="標楷體" w:hint="eastAsia"/>
        </w:rPr>
        <w:t>具</w:t>
      </w:r>
      <w:r w:rsidR="00806337" w:rsidRPr="00E719FB">
        <w:rPr>
          <w:rFonts w:hAnsi="標楷體" w:hint="eastAsia"/>
        </w:rPr>
        <w:t>鑑別度，允宜針對5項評鑑指標項下之各分項訂定量化評分</w:t>
      </w:r>
      <w:r w:rsidR="00002AED" w:rsidRPr="00E719FB">
        <w:rPr>
          <w:rFonts w:hAnsi="標楷體" w:hint="eastAsia"/>
        </w:rPr>
        <w:t>標準</w:t>
      </w:r>
      <w:r w:rsidR="00806337" w:rsidRPr="00E719FB">
        <w:rPr>
          <w:rFonts w:hAnsi="標楷體" w:hint="eastAsia"/>
        </w:rPr>
        <w:t>，</w:t>
      </w:r>
      <w:r w:rsidR="00EC2728" w:rsidRPr="00E719FB">
        <w:rPr>
          <w:rFonts w:hAnsi="標楷體" w:hint="eastAsia"/>
        </w:rPr>
        <w:t>俾</w:t>
      </w:r>
      <w:r w:rsidR="00806337" w:rsidRPr="00E719FB">
        <w:rPr>
          <w:rFonts w:hAnsi="標楷體" w:hint="eastAsia"/>
        </w:rPr>
        <w:t>評鑑結果</w:t>
      </w:r>
      <w:r w:rsidR="001E0738" w:rsidRPr="00E719FB">
        <w:rPr>
          <w:rFonts w:hAnsi="標楷體" w:hint="eastAsia"/>
        </w:rPr>
        <w:t>更臻</w:t>
      </w:r>
      <w:r w:rsidR="00806337" w:rsidRPr="00E719FB">
        <w:rPr>
          <w:rFonts w:hAnsi="標楷體" w:hint="eastAsia"/>
        </w:rPr>
        <w:t>公正。</w:t>
      </w:r>
    </w:p>
    <w:p w:rsidR="001D6503" w:rsidRPr="00E719FB" w:rsidRDefault="001D6503" w:rsidP="001D6503">
      <w:pPr>
        <w:pStyle w:val="142"/>
        <w:spacing w:line="500" w:lineRule="exact"/>
        <w:ind w:leftChars="-14" w:left="8" w:rightChars="-50" w:right="-142" w:hangingChars="17" w:hanging="48"/>
        <w:rPr>
          <w:b/>
          <w:sz w:val="28"/>
        </w:rPr>
      </w:pPr>
      <w:bookmarkStart w:id="12" w:name="_Hlk175056905"/>
      <w:r w:rsidRPr="00E719FB">
        <w:rPr>
          <w:rFonts w:hint="eastAsia"/>
          <w:b/>
          <w:sz w:val="28"/>
        </w:rPr>
        <w:t xml:space="preserve">表1  </w:t>
      </w:r>
      <w:r w:rsidR="00FB708A" w:rsidRPr="00E719FB">
        <w:rPr>
          <w:rFonts w:hint="eastAsia"/>
          <w:b/>
          <w:sz w:val="28"/>
        </w:rPr>
        <w:t>10</w:t>
      </w:r>
      <w:r w:rsidR="00FB708A" w:rsidRPr="00E719FB">
        <w:rPr>
          <w:b/>
          <w:sz w:val="28"/>
        </w:rPr>
        <w:t>9</w:t>
      </w:r>
      <w:r w:rsidR="00FB708A" w:rsidRPr="00E719FB">
        <w:rPr>
          <w:rFonts w:hint="eastAsia"/>
          <w:b/>
          <w:sz w:val="28"/>
        </w:rPr>
        <w:t>至112年度</w:t>
      </w:r>
      <w:r w:rsidRPr="00E719FB">
        <w:rPr>
          <w:rFonts w:hint="eastAsia"/>
          <w:b/>
          <w:sz w:val="28"/>
        </w:rPr>
        <w:t>災防中心</w:t>
      </w:r>
      <w:bookmarkStart w:id="13" w:name="_Hlk175046572"/>
      <w:r w:rsidRPr="00E719FB">
        <w:rPr>
          <w:rFonts w:hint="eastAsia"/>
          <w:b/>
          <w:sz w:val="28"/>
        </w:rPr>
        <w:t>營運績效評鑑評分及等第</w:t>
      </w:r>
      <w:bookmarkEnd w:id="13"/>
      <w:r w:rsidRPr="00E719FB">
        <w:rPr>
          <w:rFonts w:hint="eastAsia"/>
          <w:b/>
          <w:sz w:val="28"/>
        </w:rPr>
        <w:t>表</w:t>
      </w:r>
    </w:p>
    <w:p w:rsidR="001D6503" w:rsidRPr="00E719FB" w:rsidRDefault="001D6503" w:rsidP="001D6503">
      <w:pPr>
        <w:pStyle w:val="142"/>
        <w:jc w:val="right"/>
      </w:pPr>
      <w:r w:rsidRPr="00E719FB">
        <w:rPr>
          <w:rFonts w:hint="eastAsia"/>
        </w:rPr>
        <w:t>單位：分數</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984"/>
        <w:gridCol w:w="1984"/>
        <w:gridCol w:w="1985"/>
        <w:gridCol w:w="1543"/>
      </w:tblGrid>
      <w:tr w:rsidR="00E719FB" w:rsidRPr="00E719FB" w:rsidTr="00DB4754">
        <w:trPr>
          <w:tblHeader/>
        </w:trPr>
        <w:tc>
          <w:tcPr>
            <w:tcW w:w="993" w:type="dxa"/>
            <w:shd w:val="clear" w:color="auto" w:fill="auto"/>
            <w:vAlign w:val="center"/>
          </w:tcPr>
          <w:bookmarkEnd w:id="12"/>
          <w:p w:rsidR="001D6503" w:rsidRPr="00E719FB" w:rsidRDefault="001D6503" w:rsidP="00DB4754">
            <w:pPr>
              <w:pStyle w:val="142"/>
              <w:jc w:val="center"/>
              <w:rPr>
                <w:snapToGrid/>
              </w:rPr>
            </w:pPr>
            <w:r w:rsidRPr="00E719FB">
              <w:rPr>
                <w:rFonts w:hint="eastAsia"/>
                <w:snapToGrid/>
              </w:rPr>
              <w:t>年度</w:t>
            </w:r>
          </w:p>
        </w:tc>
        <w:tc>
          <w:tcPr>
            <w:tcW w:w="1984" w:type="dxa"/>
            <w:shd w:val="clear" w:color="auto" w:fill="auto"/>
            <w:vAlign w:val="center"/>
          </w:tcPr>
          <w:p w:rsidR="001D6503" w:rsidRPr="00E719FB" w:rsidRDefault="001D6503" w:rsidP="00DB4754">
            <w:pPr>
              <w:pStyle w:val="142"/>
              <w:jc w:val="center"/>
              <w:rPr>
                <w:snapToGrid/>
              </w:rPr>
            </w:pPr>
            <w:r w:rsidRPr="00E719FB">
              <w:rPr>
                <w:snapToGrid/>
              </w:rPr>
              <w:t>年度執行成果之考核(45%)</w:t>
            </w:r>
          </w:p>
        </w:tc>
        <w:tc>
          <w:tcPr>
            <w:tcW w:w="1984" w:type="dxa"/>
            <w:shd w:val="clear" w:color="auto" w:fill="auto"/>
            <w:vAlign w:val="center"/>
          </w:tcPr>
          <w:p w:rsidR="001D6503" w:rsidRPr="00E719FB" w:rsidRDefault="001D6503" w:rsidP="00DB4754">
            <w:pPr>
              <w:pStyle w:val="142"/>
              <w:jc w:val="center"/>
              <w:rPr>
                <w:snapToGrid/>
              </w:rPr>
            </w:pPr>
            <w:r w:rsidRPr="00E719FB">
              <w:rPr>
                <w:snapToGrid/>
              </w:rPr>
              <w:t>營運績效及目標達率(50%)</w:t>
            </w:r>
          </w:p>
        </w:tc>
        <w:tc>
          <w:tcPr>
            <w:tcW w:w="1985" w:type="dxa"/>
            <w:shd w:val="clear" w:color="auto" w:fill="auto"/>
            <w:vAlign w:val="center"/>
          </w:tcPr>
          <w:p w:rsidR="001D6503" w:rsidRPr="00E719FB" w:rsidRDefault="001D6503" w:rsidP="00DB4754">
            <w:pPr>
              <w:pStyle w:val="142"/>
              <w:jc w:val="center"/>
              <w:rPr>
                <w:snapToGrid/>
              </w:rPr>
            </w:pPr>
            <w:r w:rsidRPr="00E719FB">
              <w:rPr>
                <w:snapToGrid/>
              </w:rPr>
              <w:t>自籌款比率達成率(5%)</w:t>
            </w:r>
          </w:p>
        </w:tc>
        <w:tc>
          <w:tcPr>
            <w:tcW w:w="1543" w:type="dxa"/>
            <w:shd w:val="clear" w:color="auto" w:fill="auto"/>
            <w:vAlign w:val="center"/>
          </w:tcPr>
          <w:p w:rsidR="001D6503" w:rsidRPr="00E719FB" w:rsidRDefault="001D6503" w:rsidP="00DB4754">
            <w:pPr>
              <w:pStyle w:val="142"/>
              <w:jc w:val="center"/>
              <w:rPr>
                <w:snapToGrid/>
              </w:rPr>
            </w:pPr>
            <w:r w:rsidRPr="00E719FB">
              <w:rPr>
                <w:snapToGrid/>
              </w:rPr>
              <w:t>總分(等第)</w:t>
            </w:r>
          </w:p>
        </w:tc>
      </w:tr>
      <w:tr w:rsidR="00E719FB" w:rsidRPr="00E719FB" w:rsidTr="00FB708A">
        <w:tc>
          <w:tcPr>
            <w:tcW w:w="993" w:type="dxa"/>
            <w:shd w:val="clear" w:color="auto" w:fill="auto"/>
            <w:vAlign w:val="center"/>
          </w:tcPr>
          <w:p w:rsidR="001D6503" w:rsidRPr="00E719FB" w:rsidRDefault="001D6503" w:rsidP="00DB4754">
            <w:pPr>
              <w:pStyle w:val="142"/>
              <w:jc w:val="center"/>
              <w:rPr>
                <w:snapToGrid/>
              </w:rPr>
            </w:pPr>
            <w:r w:rsidRPr="00E719FB">
              <w:rPr>
                <w:snapToGrid/>
              </w:rPr>
              <w:t>109</w:t>
            </w:r>
          </w:p>
        </w:tc>
        <w:tc>
          <w:tcPr>
            <w:tcW w:w="1984" w:type="dxa"/>
            <w:shd w:val="clear" w:color="auto" w:fill="auto"/>
            <w:vAlign w:val="center"/>
          </w:tcPr>
          <w:p w:rsidR="001D6503" w:rsidRPr="00E719FB" w:rsidRDefault="001D6503" w:rsidP="00FB708A">
            <w:pPr>
              <w:pStyle w:val="142"/>
              <w:jc w:val="right"/>
              <w:rPr>
                <w:snapToGrid/>
              </w:rPr>
            </w:pPr>
            <w:r w:rsidRPr="00E719FB">
              <w:rPr>
                <w:snapToGrid/>
              </w:rPr>
              <w:t>41.3</w:t>
            </w:r>
          </w:p>
        </w:tc>
        <w:tc>
          <w:tcPr>
            <w:tcW w:w="1984" w:type="dxa"/>
            <w:shd w:val="clear" w:color="auto" w:fill="auto"/>
            <w:vAlign w:val="center"/>
          </w:tcPr>
          <w:p w:rsidR="001D6503" w:rsidRPr="00E719FB" w:rsidRDefault="001D6503" w:rsidP="00FB708A">
            <w:pPr>
              <w:pStyle w:val="142"/>
              <w:jc w:val="right"/>
              <w:rPr>
                <w:snapToGrid/>
              </w:rPr>
            </w:pPr>
            <w:r w:rsidRPr="00E719FB">
              <w:rPr>
                <w:snapToGrid/>
              </w:rPr>
              <w:t>45.4</w:t>
            </w:r>
          </w:p>
        </w:tc>
        <w:tc>
          <w:tcPr>
            <w:tcW w:w="1985" w:type="dxa"/>
            <w:shd w:val="clear" w:color="auto" w:fill="auto"/>
            <w:vAlign w:val="center"/>
          </w:tcPr>
          <w:p w:rsidR="001D6503" w:rsidRPr="00E719FB" w:rsidRDefault="001D6503" w:rsidP="00FB708A">
            <w:pPr>
              <w:pStyle w:val="142"/>
              <w:jc w:val="right"/>
              <w:rPr>
                <w:snapToGrid/>
              </w:rPr>
            </w:pPr>
            <w:r w:rsidRPr="00E719FB">
              <w:rPr>
                <w:snapToGrid/>
              </w:rPr>
              <w:t>4.7</w:t>
            </w:r>
          </w:p>
        </w:tc>
        <w:tc>
          <w:tcPr>
            <w:tcW w:w="1543" w:type="dxa"/>
            <w:shd w:val="clear" w:color="auto" w:fill="auto"/>
            <w:vAlign w:val="center"/>
          </w:tcPr>
          <w:p w:rsidR="001D6503" w:rsidRPr="00E719FB" w:rsidRDefault="001D6503" w:rsidP="00DB4754">
            <w:pPr>
              <w:pStyle w:val="142"/>
              <w:jc w:val="center"/>
              <w:rPr>
                <w:snapToGrid/>
              </w:rPr>
            </w:pPr>
            <w:r w:rsidRPr="00E719FB">
              <w:rPr>
                <w:snapToGrid/>
              </w:rPr>
              <w:t>91(優)</w:t>
            </w:r>
          </w:p>
        </w:tc>
      </w:tr>
      <w:tr w:rsidR="00E719FB" w:rsidRPr="00E719FB" w:rsidTr="00FB708A">
        <w:tc>
          <w:tcPr>
            <w:tcW w:w="993" w:type="dxa"/>
            <w:shd w:val="clear" w:color="auto" w:fill="auto"/>
            <w:vAlign w:val="center"/>
          </w:tcPr>
          <w:p w:rsidR="001D6503" w:rsidRPr="00E719FB" w:rsidRDefault="001D6503" w:rsidP="00DB4754">
            <w:pPr>
              <w:pStyle w:val="142"/>
              <w:jc w:val="center"/>
              <w:rPr>
                <w:snapToGrid/>
              </w:rPr>
            </w:pPr>
            <w:r w:rsidRPr="00E719FB">
              <w:rPr>
                <w:snapToGrid/>
              </w:rPr>
              <w:t>110</w:t>
            </w:r>
          </w:p>
        </w:tc>
        <w:tc>
          <w:tcPr>
            <w:tcW w:w="1984" w:type="dxa"/>
            <w:shd w:val="clear" w:color="auto" w:fill="auto"/>
            <w:vAlign w:val="center"/>
          </w:tcPr>
          <w:p w:rsidR="001D6503" w:rsidRPr="00E719FB" w:rsidRDefault="001D6503" w:rsidP="00FB708A">
            <w:pPr>
              <w:pStyle w:val="142"/>
              <w:jc w:val="right"/>
              <w:rPr>
                <w:snapToGrid/>
              </w:rPr>
            </w:pPr>
            <w:r w:rsidRPr="00E719FB">
              <w:rPr>
                <w:snapToGrid/>
              </w:rPr>
              <w:t>42.1</w:t>
            </w:r>
          </w:p>
        </w:tc>
        <w:tc>
          <w:tcPr>
            <w:tcW w:w="1984" w:type="dxa"/>
            <w:shd w:val="clear" w:color="auto" w:fill="auto"/>
            <w:vAlign w:val="center"/>
          </w:tcPr>
          <w:p w:rsidR="001D6503" w:rsidRPr="00E719FB" w:rsidRDefault="001D6503" w:rsidP="00FB708A">
            <w:pPr>
              <w:pStyle w:val="142"/>
              <w:jc w:val="right"/>
              <w:rPr>
                <w:snapToGrid/>
              </w:rPr>
            </w:pPr>
            <w:r w:rsidRPr="00E719FB">
              <w:rPr>
                <w:snapToGrid/>
              </w:rPr>
              <w:t>45.7</w:t>
            </w:r>
          </w:p>
        </w:tc>
        <w:tc>
          <w:tcPr>
            <w:tcW w:w="1985" w:type="dxa"/>
            <w:shd w:val="clear" w:color="auto" w:fill="auto"/>
            <w:vAlign w:val="center"/>
          </w:tcPr>
          <w:p w:rsidR="001D6503" w:rsidRPr="00E719FB" w:rsidRDefault="001D6503" w:rsidP="00FB708A">
            <w:pPr>
              <w:pStyle w:val="142"/>
              <w:jc w:val="right"/>
              <w:rPr>
                <w:snapToGrid/>
              </w:rPr>
            </w:pPr>
            <w:r w:rsidRPr="00E719FB">
              <w:rPr>
                <w:snapToGrid/>
              </w:rPr>
              <w:t>4.8</w:t>
            </w:r>
          </w:p>
        </w:tc>
        <w:tc>
          <w:tcPr>
            <w:tcW w:w="1543" w:type="dxa"/>
            <w:shd w:val="clear" w:color="auto" w:fill="auto"/>
            <w:vAlign w:val="center"/>
          </w:tcPr>
          <w:p w:rsidR="001D6503" w:rsidRPr="00E719FB" w:rsidRDefault="001D6503" w:rsidP="00DB4754">
            <w:pPr>
              <w:pStyle w:val="142"/>
              <w:jc w:val="center"/>
              <w:rPr>
                <w:snapToGrid/>
              </w:rPr>
            </w:pPr>
            <w:r w:rsidRPr="00E719FB">
              <w:rPr>
                <w:snapToGrid/>
              </w:rPr>
              <w:t>93(優)</w:t>
            </w:r>
          </w:p>
        </w:tc>
      </w:tr>
      <w:tr w:rsidR="00E719FB" w:rsidRPr="00E719FB" w:rsidTr="00FB708A">
        <w:tc>
          <w:tcPr>
            <w:tcW w:w="993" w:type="dxa"/>
            <w:shd w:val="clear" w:color="auto" w:fill="auto"/>
            <w:vAlign w:val="center"/>
          </w:tcPr>
          <w:p w:rsidR="001D6503" w:rsidRPr="00E719FB" w:rsidRDefault="001D6503" w:rsidP="00DB4754">
            <w:pPr>
              <w:pStyle w:val="142"/>
              <w:jc w:val="center"/>
              <w:rPr>
                <w:snapToGrid/>
              </w:rPr>
            </w:pPr>
            <w:r w:rsidRPr="00E719FB">
              <w:rPr>
                <w:snapToGrid/>
              </w:rPr>
              <w:t>111</w:t>
            </w:r>
          </w:p>
        </w:tc>
        <w:tc>
          <w:tcPr>
            <w:tcW w:w="1984" w:type="dxa"/>
            <w:shd w:val="clear" w:color="auto" w:fill="auto"/>
            <w:vAlign w:val="center"/>
          </w:tcPr>
          <w:p w:rsidR="001D6503" w:rsidRPr="00E719FB" w:rsidRDefault="001D6503" w:rsidP="00FB708A">
            <w:pPr>
              <w:pStyle w:val="142"/>
              <w:jc w:val="right"/>
              <w:rPr>
                <w:snapToGrid/>
              </w:rPr>
            </w:pPr>
            <w:r w:rsidRPr="00E719FB">
              <w:rPr>
                <w:snapToGrid/>
              </w:rPr>
              <w:t>42.4</w:t>
            </w:r>
          </w:p>
        </w:tc>
        <w:tc>
          <w:tcPr>
            <w:tcW w:w="1984" w:type="dxa"/>
            <w:shd w:val="clear" w:color="auto" w:fill="auto"/>
            <w:vAlign w:val="center"/>
          </w:tcPr>
          <w:p w:rsidR="001D6503" w:rsidRPr="00E719FB" w:rsidRDefault="001D6503" w:rsidP="00FB708A">
            <w:pPr>
              <w:pStyle w:val="142"/>
              <w:jc w:val="right"/>
              <w:rPr>
                <w:snapToGrid/>
              </w:rPr>
            </w:pPr>
            <w:r w:rsidRPr="00E719FB">
              <w:rPr>
                <w:snapToGrid/>
              </w:rPr>
              <w:t>46</w:t>
            </w:r>
            <w:r w:rsidRPr="00E719FB">
              <w:rPr>
                <w:rFonts w:hint="eastAsia"/>
                <w:snapToGrid/>
              </w:rPr>
              <w:t>.0</w:t>
            </w:r>
          </w:p>
        </w:tc>
        <w:tc>
          <w:tcPr>
            <w:tcW w:w="1985" w:type="dxa"/>
            <w:shd w:val="clear" w:color="auto" w:fill="auto"/>
            <w:vAlign w:val="center"/>
          </w:tcPr>
          <w:p w:rsidR="001D6503" w:rsidRPr="00E719FB" w:rsidRDefault="001D6503" w:rsidP="00FB708A">
            <w:pPr>
              <w:pStyle w:val="142"/>
              <w:jc w:val="right"/>
              <w:rPr>
                <w:snapToGrid/>
              </w:rPr>
            </w:pPr>
            <w:r w:rsidRPr="00E719FB">
              <w:rPr>
                <w:snapToGrid/>
              </w:rPr>
              <w:t>4.7</w:t>
            </w:r>
          </w:p>
        </w:tc>
        <w:tc>
          <w:tcPr>
            <w:tcW w:w="1543" w:type="dxa"/>
            <w:shd w:val="clear" w:color="auto" w:fill="auto"/>
            <w:vAlign w:val="center"/>
          </w:tcPr>
          <w:p w:rsidR="001D6503" w:rsidRPr="00E719FB" w:rsidRDefault="001D6503" w:rsidP="00DB4754">
            <w:pPr>
              <w:pStyle w:val="142"/>
              <w:jc w:val="center"/>
              <w:rPr>
                <w:snapToGrid/>
              </w:rPr>
            </w:pPr>
            <w:r w:rsidRPr="00E719FB">
              <w:rPr>
                <w:snapToGrid/>
              </w:rPr>
              <w:t>93(優)</w:t>
            </w:r>
          </w:p>
        </w:tc>
      </w:tr>
      <w:tr w:rsidR="00E719FB" w:rsidRPr="00E719FB" w:rsidTr="00FB708A">
        <w:tc>
          <w:tcPr>
            <w:tcW w:w="993" w:type="dxa"/>
            <w:shd w:val="clear" w:color="auto" w:fill="auto"/>
            <w:vAlign w:val="center"/>
          </w:tcPr>
          <w:p w:rsidR="001D6503" w:rsidRPr="00E719FB" w:rsidRDefault="001D6503" w:rsidP="00DB4754">
            <w:pPr>
              <w:pStyle w:val="142"/>
              <w:jc w:val="center"/>
              <w:rPr>
                <w:snapToGrid/>
              </w:rPr>
            </w:pPr>
            <w:r w:rsidRPr="00E719FB">
              <w:rPr>
                <w:snapToGrid/>
              </w:rPr>
              <w:t>112</w:t>
            </w:r>
          </w:p>
        </w:tc>
        <w:tc>
          <w:tcPr>
            <w:tcW w:w="1984" w:type="dxa"/>
            <w:shd w:val="clear" w:color="auto" w:fill="auto"/>
            <w:vAlign w:val="center"/>
          </w:tcPr>
          <w:p w:rsidR="001D6503" w:rsidRPr="00E719FB" w:rsidRDefault="001D6503" w:rsidP="00FB708A">
            <w:pPr>
              <w:pStyle w:val="142"/>
              <w:jc w:val="right"/>
              <w:rPr>
                <w:snapToGrid/>
              </w:rPr>
            </w:pPr>
            <w:r w:rsidRPr="00E719FB">
              <w:rPr>
                <w:rFonts w:hint="eastAsia"/>
                <w:snapToGrid/>
              </w:rPr>
              <w:t>41.9</w:t>
            </w:r>
          </w:p>
        </w:tc>
        <w:tc>
          <w:tcPr>
            <w:tcW w:w="1984" w:type="dxa"/>
            <w:shd w:val="clear" w:color="auto" w:fill="auto"/>
            <w:vAlign w:val="center"/>
          </w:tcPr>
          <w:p w:rsidR="001D6503" w:rsidRPr="00E719FB" w:rsidRDefault="001D6503" w:rsidP="00FB708A">
            <w:pPr>
              <w:pStyle w:val="142"/>
              <w:jc w:val="right"/>
              <w:rPr>
                <w:snapToGrid/>
              </w:rPr>
            </w:pPr>
            <w:r w:rsidRPr="00E719FB">
              <w:rPr>
                <w:rFonts w:hint="eastAsia"/>
                <w:snapToGrid/>
              </w:rPr>
              <w:t>46.5</w:t>
            </w:r>
          </w:p>
        </w:tc>
        <w:tc>
          <w:tcPr>
            <w:tcW w:w="1985" w:type="dxa"/>
            <w:shd w:val="clear" w:color="auto" w:fill="auto"/>
            <w:vAlign w:val="center"/>
          </w:tcPr>
          <w:p w:rsidR="001D6503" w:rsidRPr="00E719FB" w:rsidRDefault="001D6503" w:rsidP="00FB708A">
            <w:pPr>
              <w:pStyle w:val="142"/>
              <w:jc w:val="right"/>
              <w:rPr>
                <w:snapToGrid/>
              </w:rPr>
            </w:pPr>
            <w:r w:rsidRPr="00E719FB">
              <w:rPr>
                <w:rFonts w:hint="eastAsia"/>
                <w:snapToGrid/>
              </w:rPr>
              <w:t>4.9</w:t>
            </w:r>
          </w:p>
        </w:tc>
        <w:tc>
          <w:tcPr>
            <w:tcW w:w="1543" w:type="dxa"/>
            <w:shd w:val="clear" w:color="auto" w:fill="auto"/>
            <w:vAlign w:val="center"/>
          </w:tcPr>
          <w:p w:rsidR="001D6503" w:rsidRPr="00E719FB" w:rsidRDefault="001D6503" w:rsidP="00DB4754">
            <w:pPr>
              <w:pStyle w:val="142"/>
              <w:jc w:val="center"/>
              <w:rPr>
                <w:snapToGrid/>
              </w:rPr>
            </w:pPr>
            <w:r w:rsidRPr="00E719FB">
              <w:rPr>
                <w:snapToGrid/>
              </w:rPr>
              <w:t>93(優)</w:t>
            </w:r>
          </w:p>
        </w:tc>
      </w:tr>
    </w:tbl>
    <w:p w:rsidR="001D6503" w:rsidRPr="00E719FB" w:rsidRDefault="001D6503" w:rsidP="001D6503">
      <w:pPr>
        <w:pStyle w:val="142"/>
        <w:ind w:leftChars="-19" w:left="2" w:hangingChars="23" w:hanging="56"/>
      </w:pPr>
      <w:bookmarkStart w:id="14" w:name="_Hlk175057006"/>
      <w:r w:rsidRPr="00E719FB">
        <w:rPr>
          <w:rFonts w:hint="eastAsia"/>
          <w:szCs w:val="24"/>
        </w:rPr>
        <w:t>資料來源：災防中心提供資料。</w:t>
      </w:r>
    </w:p>
    <w:bookmarkEnd w:id="14"/>
    <w:p w:rsidR="000B07C0" w:rsidRPr="00E719FB" w:rsidRDefault="000B07C0" w:rsidP="000B07C0">
      <w:pPr>
        <w:ind w:left="567" w:firstLine="567"/>
      </w:pPr>
      <w:r w:rsidRPr="00E719FB">
        <w:rPr>
          <w:rFonts w:hint="eastAsia"/>
        </w:rPr>
        <w:t>綜上，</w:t>
      </w:r>
      <w:r w:rsidR="001E0738" w:rsidRPr="00E719FB">
        <w:rPr>
          <w:rFonts w:hint="eastAsia"/>
        </w:rPr>
        <w:t>提升國家災害防救科技研發能力</w:t>
      </w:r>
      <w:r w:rsidR="001E0738" w:rsidRPr="00E719FB">
        <w:rPr>
          <w:rFonts w:hAnsi="標楷體" w:hint="eastAsia"/>
        </w:rPr>
        <w:t>、</w:t>
      </w:r>
      <w:r w:rsidR="001E0738" w:rsidRPr="00E719FB">
        <w:rPr>
          <w:rFonts w:hint="eastAsia"/>
        </w:rPr>
        <w:t>推動災害防救科技成果及技術之落實應用為災防中心設立宗旨</w:t>
      </w:r>
      <w:r w:rsidR="001E0738" w:rsidRPr="00E719FB">
        <w:rPr>
          <w:rFonts w:hAnsi="標楷體" w:hint="eastAsia"/>
        </w:rPr>
        <w:t>，每年透過營運績效評鑑實施，檢視業務執行成效，惟5項營運績效評鑑指標</w:t>
      </w:r>
      <w:r w:rsidR="00002AED" w:rsidRPr="00E719FB">
        <w:rPr>
          <w:rFonts w:hAnsi="標楷體" w:hint="eastAsia"/>
        </w:rPr>
        <w:t>項下</w:t>
      </w:r>
      <w:r w:rsidR="001E0738" w:rsidRPr="00E719FB">
        <w:rPr>
          <w:rFonts w:hAnsi="標楷體" w:hint="eastAsia"/>
        </w:rPr>
        <w:t>未有量化之評分</w:t>
      </w:r>
      <w:r w:rsidR="00002AED" w:rsidRPr="00E719FB">
        <w:rPr>
          <w:rFonts w:hAnsi="標楷體" w:hint="eastAsia"/>
        </w:rPr>
        <w:t>標準</w:t>
      </w:r>
      <w:r w:rsidR="001E0738" w:rsidRPr="00E719FB">
        <w:rPr>
          <w:rFonts w:hAnsi="標楷體" w:hint="eastAsia"/>
        </w:rPr>
        <w:t>，</w:t>
      </w:r>
      <w:r w:rsidRPr="00E719FB">
        <w:rPr>
          <w:rFonts w:hint="eastAsia"/>
        </w:rPr>
        <w:t>允宜</w:t>
      </w:r>
      <w:r w:rsidR="004B31A0">
        <w:rPr>
          <w:rFonts w:hint="eastAsia"/>
        </w:rPr>
        <w:t>儘速</w:t>
      </w:r>
      <w:r w:rsidRPr="00E719FB">
        <w:rPr>
          <w:rFonts w:hint="eastAsia"/>
        </w:rPr>
        <w:t>研議</w:t>
      </w:r>
      <w:r w:rsidR="00002AED" w:rsidRPr="00E719FB">
        <w:rPr>
          <w:rFonts w:hint="eastAsia"/>
        </w:rPr>
        <w:t>增訂</w:t>
      </w:r>
      <w:r w:rsidR="00002AED" w:rsidRPr="00E719FB">
        <w:rPr>
          <w:rFonts w:hAnsi="標楷體" w:hint="eastAsia"/>
        </w:rPr>
        <w:t>，</w:t>
      </w:r>
      <w:r w:rsidR="005441D6" w:rsidRPr="00E719FB">
        <w:rPr>
          <w:rFonts w:hAnsi="標楷體" w:hint="eastAsia"/>
        </w:rPr>
        <w:t>俾評鑑結果更臻公正及具鑑別度</w:t>
      </w:r>
      <w:r w:rsidR="00002AED" w:rsidRPr="00E719FB">
        <w:rPr>
          <w:rFonts w:hAnsi="標楷體" w:hint="eastAsia"/>
        </w:rPr>
        <w:t>。</w:t>
      </w:r>
    </w:p>
    <w:p w:rsidR="005441D6" w:rsidRPr="00E719FB" w:rsidRDefault="005441D6" w:rsidP="001D6503">
      <w:pPr>
        <w:pStyle w:val="14"/>
        <w:ind w:left="567" w:hanging="567"/>
      </w:pPr>
    </w:p>
    <w:p w:rsidR="001D6503" w:rsidRPr="00E719FB" w:rsidRDefault="001D6503" w:rsidP="001D6503">
      <w:pPr>
        <w:pStyle w:val="14"/>
        <w:ind w:left="567" w:hanging="567"/>
      </w:pPr>
      <w:bookmarkStart w:id="15" w:name="_Toc180740515"/>
      <w:r w:rsidRPr="00E719FB">
        <w:rPr>
          <w:rFonts w:hint="eastAsia"/>
        </w:rPr>
        <w:t>二、落雨小幫手APP提供未來兩小時內之</w:t>
      </w:r>
      <w:r w:rsidR="008B22FA" w:rsidRPr="00E719FB">
        <w:rPr>
          <w:rFonts w:hint="eastAsia"/>
        </w:rPr>
        <w:t>天氣變化</w:t>
      </w:r>
      <w:r w:rsidRPr="00E719FB">
        <w:rPr>
          <w:rFonts w:hint="eastAsia"/>
        </w:rPr>
        <w:t>警示</w:t>
      </w:r>
      <w:r w:rsidRPr="00E719FB">
        <w:rPr>
          <w:rFonts w:hAnsi="標楷體" w:hint="eastAsia"/>
        </w:rPr>
        <w:t>，惟</w:t>
      </w:r>
      <w:r w:rsidR="004B31A0">
        <w:rPr>
          <w:rFonts w:hAnsi="標楷體" w:hint="eastAsia"/>
        </w:rPr>
        <w:t>相關法制作業尚待精進</w:t>
      </w:r>
      <w:r w:rsidRPr="00E719FB">
        <w:rPr>
          <w:rFonts w:hint="eastAsia"/>
        </w:rPr>
        <w:t>，允宜</w:t>
      </w:r>
      <w:r w:rsidR="004B31A0">
        <w:rPr>
          <w:rFonts w:hint="eastAsia"/>
        </w:rPr>
        <w:t>強化</w:t>
      </w:r>
      <w:r w:rsidRPr="00E719FB">
        <w:rPr>
          <w:rFonts w:hint="eastAsia"/>
        </w:rPr>
        <w:t>跨部會合作</w:t>
      </w:r>
      <w:r w:rsidR="008B22FA" w:rsidRPr="00E719FB">
        <w:rPr>
          <w:rFonts w:hint="eastAsia"/>
        </w:rPr>
        <w:t>機制</w:t>
      </w:r>
      <w:r w:rsidRPr="00E719FB">
        <w:rPr>
          <w:rFonts w:hint="eastAsia"/>
        </w:rPr>
        <w:t>並加強推廣，俾提升災害</w:t>
      </w:r>
      <w:r w:rsidR="00BF4898" w:rsidRPr="00E719FB">
        <w:rPr>
          <w:rFonts w:hint="eastAsia"/>
        </w:rPr>
        <w:t>預警及</w:t>
      </w:r>
      <w:r w:rsidRPr="00E719FB">
        <w:rPr>
          <w:rFonts w:hint="eastAsia"/>
        </w:rPr>
        <w:t>資訊傳遞效率</w:t>
      </w:r>
      <w:bookmarkEnd w:id="15"/>
    </w:p>
    <w:p w:rsidR="001D6503" w:rsidRPr="00E719FB" w:rsidRDefault="001D6503" w:rsidP="001D6503">
      <w:pPr>
        <w:ind w:left="567" w:firstLine="567"/>
      </w:pPr>
      <w:r w:rsidRPr="00E719FB">
        <w:rPr>
          <w:rFonts w:hint="eastAsia"/>
        </w:rPr>
        <w:t>災防中心11</w:t>
      </w:r>
      <w:r w:rsidR="00BF4898" w:rsidRPr="00E719FB">
        <w:rPr>
          <w:rFonts w:hint="eastAsia"/>
        </w:rPr>
        <w:t>4</w:t>
      </w:r>
      <w:r w:rsidRPr="00E719FB">
        <w:rPr>
          <w:rFonts w:hint="eastAsia"/>
        </w:rPr>
        <w:t>年度</w:t>
      </w:r>
      <w:r w:rsidR="00CB4BFC" w:rsidRPr="00E719FB">
        <w:rPr>
          <w:rFonts w:hint="eastAsia"/>
        </w:rPr>
        <w:t>預算案</w:t>
      </w:r>
      <w:r w:rsidR="00CB4BFC" w:rsidRPr="00E719FB">
        <w:rPr>
          <w:rFonts w:hAnsi="標楷體" w:hint="eastAsia"/>
        </w:rPr>
        <w:t>「</w:t>
      </w:r>
      <w:r w:rsidR="00CB4BFC" w:rsidRPr="00E719FB">
        <w:rPr>
          <w:rFonts w:hint="eastAsia"/>
        </w:rPr>
        <w:t>防災科技之落實與服務平台</w:t>
      </w:r>
      <w:r w:rsidR="00CB4BFC" w:rsidRPr="00E719FB">
        <w:rPr>
          <w:rFonts w:hAnsi="標楷體" w:hint="eastAsia"/>
        </w:rPr>
        <w:t>」</w:t>
      </w:r>
      <w:r w:rsidR="00CB4BFC" w:rsidRPr="00E719FB">
        <w:rPr>
          <w:rFonts w:hint="eastAsia"/>
        </w:rPr>
        <w:t>計畫</w:t>
      </w:r>
      <w:r w:rsidR="00CB4BFC" w:rsidRPr="00E719FB">
        <w:rPr>
          <w:rFonts w:hAnsi="標楷體" w:hint="eastAsia"/>
        </w:rPr>
        <w:t>，</w:t>
      </w:r>
      <w:r w:rsidRPr="00E719FB">
        <w:rPr>
          <w:rFonts w:hint="eastAsia"/>
        </w:rPr>
        <w:t>編列</w:t>
      </w:r>
      <w:r w:rsidR="00C37E54" w:rsidRPr="00E719FB">
        <w:rPr>
          <w:rFonts w:hint="eastAsia"/>
        </w:rPr>
        <w:t>9</w:t>
      </w:r>
      <w:r w:rsidRPr="00E719FB">
        <w:t>,</w:t>
      </w:r>
      <w:r w:rsidR="00C37E54" w:rsidRPr="00E719FB">
        <w:rPr>
          <w:rFonts w:hint="eastAsia"/>
        </w:rPr>
        <w:t>599</w:t>
      </w:r>
      <w:r w:rsidRPr="00E719FB">
        <w:rPr>
          <w:rFonts w:hint="eastAsia"/>
        </w:rPr>
        <w:t>萬</w:t>
      </w:r>
      <w:r w:rsidR="00C37E54" w:rsidRPr="00E719FB">
        <w:rPr>
          <w:rFonts w:hint="eastAsia"/>
        </w:rPr>
        <w:t>4千</w:t>
      </w:r>
      <w:r w:rsidRPr="00E719FB">
        <w:rPr>
          <w:rFonts w:hint="eastAsia"/>
        </w:rPr>
        <w:t>元。經查：</w:t>
      </w:r>
    </w:p>
    <w:p w:rsidR="001D6503" w:rsidRPr="00E719FB" w:rsidRDefault="001D6503" w:rsidP="001D6503">
      <w:pPr>
        <w:ind w:left="851" w:hangingChars="100" w:hanging="284"/>
        <w:rPr>
          <w:b/>
        </w:rPr>
      </w:pPr>
      <w:r w:rsidRPr="00E719FB">
        <w:rPr>
          <w:rFonts w:hint="eastAsia"/>
          <w:b/>
        </w:rPr>
        <w:t>(一)</w:t>
      </w:r>
      <w:bookmarkStart w:id="16" w:name="_Hlk175060800"/>
      <w:r w:rsidR="008B22FA" w:rsidRPr="00E719FB">
        <w:rPr>
          <w:rFonts w:hint="eastAsia"/>
          <w:b/>
        </w:rPr>
        <w:t>運用跨部會資源建置之</w:t>
      </w:r>
      <w:r w:rsidR="005441D6" w:rsidRPr="00E719FB">
        <w:rPr>
          <w:rFonts w:hint="eastAsia"/>
          <w:b/>
        </w:rPr>
        <w:t>落雨小幫手</w:t>
      </w:r>
      <w:r w:rsidR="008B22FA" w:rsidRPr="00E719FB">
        <w:rPr>
          <w:rFonts w:hint="eastAsia"/>
          <w:b/>
        </w:rPr>
        <w:t>A</w:t>
      </w:r>
      <w:r w:rsidR="008B22FA" w:rsidRPr="00E719FB">
        <w:rPr>
          <w:b/>
        </w:rPr>
        <w:t>PP</w:t>
      </w:r>
      <w:r w:rsidR="005441D6" w:rsidRPr="00E719FB">
        <w:rPr>
          <w:rFonts w:hAnsi="標楷體" w:hint="eastAsia"/>
          <w:b/>
        </w:rPr>
        <w:t>，</w:t>
      </w:r>
      <w:r w:rsidR="005441D6" w:rsidRPr="00E719FB">
        <w:rPr>
          <w:rFonts w:hint="eastAsia"/>
          <w:b/>
        </w:rPr>
        <w:t>提供未來2小時內每10分鐘之氣象動態警示</w:t>
      </w:r>
      <w:bookmarkEnd w:id="16"/>
    </w:p>
    <w:p w:rsidR="001D6503" w:rsidRPr="00E719FB" w:rsidRDefault="00BF4898" w:rsidP="005441D6">
      <w:pPr>
        <w:pStyle w:val="22"/>
        <w:ind w:left="850" w:firstLine="567"/>
        <w:rPr>
          <w:rFonts w:hAnsi="標楷體"/>
        </w:rPr>
      </w:pPr>
      <w:r w:rsidRPr="00E719FB">
        <w:rPr>
          <w:rFonts w:hint="eastAsia"/>
        </w:rPr>
        <w:t>落雨小幫手APP為災防中心於109年10月建置完成</w:t>
      </w:r>
      <w:r w:rsidR="004B31A0">
        <w:rPr>
          <w:rFonts w:hint="eastAsia"/>
        </w:rPr>
        <w:t>並</w:t>
      </w:r>
      <w:r w:rsidRPr="00E719FB">
        <w:rPr>
          <w:rFonts w:hint="eastAsia"/>
        </w:rPr>
        <w:t>上線供民眾下載使用</w:t>
      </w:r>
      <w:r w:rsidRPr="00E719FB">
        <w:rPr>
          <w:rFonts w:hAnsi="標楷體" w:hint="eastAsia"/>
        </w:rPr>
        <w:t>，</w:t>
      </w:r>
      <w:r w:rsidRPr="00E719FB">
        <w:rPr>
          <w:rFonts w:hint="eastAsia"/>
        </w:rPr>
        <w:t>A</w:t>
      </w:r>
      <w:r w:rsidRPr="00E719FB">
        <w:t>PP</w:t>
      </w:r>
      <w:r w:rsidRPr="00E719FB">
        <w:rPr>
          <w:rFonts w:hint="eastAsia"/>
        </w:rPr>
        <w:t>使用福衛七號</w:t>
      </w:r>
      <w:r w:rsidR="0042214E" w:rsidRPr="00E719FB">
        <w:rPr>
          <w:rFonts w:hint="eastAsia"/>
        </w:rPr>
        <w:t>衛星每日</w:t>
      </w:r>
      <w:r w:rsidR="00CB4BFC" w:rsidRPr="00E719FB">
        <w:rPr>
          <w:rFonts w:hint="eastAsia"/>
        </w:rPr>
        <w:t>超過</w:t>
      </w:r>
      <w:r w:rsidR="0042214E" w:rsidRPr="00E719FB">
        <w:rPr>
          <w:rFonts w:hint="eastAsia"/>
        </w:rPr>
        <w:t>4</w:t>
      </w:r>
      <w:r w:rsidR="00CB4BFC" w:rsidRPr="00E719FB">
        <w:t>,</w:t>
      </w:r>
      <w:r w:rsidR="0042214E" w:rsidRPr="00E719FB">
        <w:rPr>
          <w:rFonts w:hint="eastAsia"/>
        </w:rPr>
        <w:t>000筆大氣觀測數據</w:t>
      </w:r>
      <w:r w:rsidR="0042214E" w:rsidRPr="00E719FB">
        <w:rPr>
          <w:rFonts w:hAnsi="標楷體" w:hint="eastAsia"/>
        </w:rPr>
        <w:t>，</w:t>
      </w:r>
      <w:r w:rsidR="0042214E" w:rsidRPr="00E719FB">
        <w:rPr>
          <w:rFonts w:hint="eastAsia"/>
        </w:rPr>
        <w:t>及中央氣象署全台11座氣象與防災雷達資訊</w:t>
      </w:r>
      <w:r w:rsidR="0042214E" w:rsidRPr="00E719FB">
        <w:rPr>
          <w:rFonts w:hAnsi="標楷體" w:hint="eastAsia"/>
        </w:rPr>
        <w:t>，</w:t>
      </w:r>
      <w:r w:rsidR="0042214E" w:rsidRPr="00E719FB">
        <w:rPr>
          <w:rFonts w:hint="eastAsia"/>
        </w:rPr>
        <w:t>以超級電腦臺灣杉2號進行運算</w:t>
      </w:r>
      <w:r w:rsidR="0042214E" w:rsidRPr="00E719FB">
        <w:rPr>
          <w:rFonts w:hAnsi="標楷體" w:hint="eastAsia"/>
        </w:rPr>
        <w:t>，提供未來2小時氣象雷達圖和雨量即時動態</w:t>
      </w:r>
      <w:r w:rsidR="00CB4BFC" w:rsidRPr="00E719FB">
        <w:rPr>
          <w:rFonts w:hAnsi="標楷體" w:hint="eastAsia"/>
        </w:rPr>
        <w:t>，亦</w:t>
      </w:r>
      <w:r w:rsidR="0042214E" w:rsidRPr="00E719FB">
        <w:rPr>
          <w:rFonts w:hAnsi="標楷體" w:hint="eastAsia"/>
        </w:rPr>
        <w:t>可以獲得打雷即時訊息</w:t>
      </w:r>
      <w:r w:rsidR="00CB4BFC" w:rsidRPr="00E719FB">
        <w:rPr>
          <w:rFonts w:hAnsi="標楷體" w:hint="eastAsia"/>
        </w:rPr>
        <w:t>，</w:t>
      </w:r>
      <w:r w:rsidR="0042214E" w:rsidRPr="00E719FB">
        <w:rPr>
          <w:rFonts w:hAnsi="標楷體" w:hint="eastAsia"/>
        </w:rPr>
        <w:t>每</w:t>
      </w:r>
      <w:r w:rsidR="00CB4BFC" w:rsidRPr="00E719FB">
        <w:rPr>
          <w:rFonts w:hAnsi="標楷體" w:hint="eastAsia"/>
        </w:rPr>
        <w:t>10</w:t>
      </w:r>
      <w:r w:rsidR="0042214E" w:rsidRPr="00E719FB">
        <w:rPr>
          <w:rFonts w:hAnsi="標楷體" w:hint="eastAsia"/>
        </w:rPr>
        <w:t>分鐘有</w:t>
      </w:r>
      <w:r w:rsidR="00CB4BFC" w:rsidRPr="00E719FB">
        <w:rPr>
          <w:rFonts w:hAnsi="標楷體" w:hint="eastAsia"/>
        </w:rPr>
        <w:t>1</w:t>
      </w:r>
      <w:r w:rsidR="0042214E" w:rsidRPr="00E719FB">
        <w:rPr>
          <w:rFonts w:hAnsi="標楷體" w:hint="eastAsia"/>
        </w:rPr>
        <w:t>筆更新預警資料，</w:t>
      </w:r>
      <w:r w:rsidR="00F358A2" w:rsidRPr="00E719FB">
        <w:rPr>
          <w:rFonts w:hAnsi="標楷體" w:hint="eastAsia"/>
        </w:rPr>
        <w:t>若使用者回饋定位點資訊，</w:t>
      </w:r>
      <w:r w:rsidR="008B22FA" w:rsidRPr="00E719FB">
        <w:rPr>
          <w:rFonts w:hAnsi="標楷體" w:hint="eastAsia"/>
        </w:rPr>
        <w:t>定位點附近</w:t>
      </w:r>
      <w:r w:rsidR="00F358A2" w:rsidRPr="00E719FB">
        <w:rPr>
          <w:rFonts w:hAnsi="標楷體" w:hint="eastAsia"/>
        </w:rPr>
        <w:t>未來30分鐘內會下雨，A</w:t>
      </w:r>
      <w:r w:rsidR="00F358A2" w:rsidRPr="00E719FB">
        <w:rPr>
          <w:rFonts w:hAnsi="標楷體"/>
        </w:rPr>
        <w:t>PP</w:t>
      </w:r>
      <w:r w:rsidR="00F358A2" w:rsidRPr="00E719FB">
        <w:rPr>
          <w:rFonts w:hAnsi="標楷體" w:hint="eastAsia"/>
        </w:rPr>
        <w:t>將主動推播「快下雨了」訊息，</w:t>
      </w:r>
      <w:r w:rsidR="008B22FA" w:rsidRPr="00E719FB">
        <w:rPr>
          <w:rFonts w:hAnsi="標楷體" w:hint="eastAsia"/>
        </w:rPr>
        <w:t>讓民眾提前因應</w:t>
      </w:r>
      <w:r w:rsidR="004B31A0">
        <w:rPr>
          <w:rFonts w:hAnsi="標楷體" w:hint="eastAsia"/>
        </w:rPr>
        <w:t>；</w:t>
      </w:r>
      <w:r w:rsidR="00F358A2" w:rsidRPr="00E719FB">
        <w:rPr>
          <w:rFonts w:hAnsi="標楷體" w:hint="eastAsia"/>
        </w:rPr>
        <w:t>該A</w:t>
      </w:r>
      <w:r w:rsidR="00F358A2" w:rsidRPr="00E719FB">
        <w:rPr>
          <w:rFonts w:hAnsi="標楷體"/>
        </w:rPr>
        <w:t>PP</w:t>
      </w:r>
      <w:r w:rsidR="00CB4BFC" w:rsidRPr="00E719FB">
        <w:rPr>
          <w:rFonts w:hAnsi="標楷體" w:hint="eastAsia"/>
        </w:rPr>
        <w:t>正式上線</w:t>
      </w:r>
      <w:r w:rsidR="0042214E" w:rsidRPr="00E719FB">
        <w:rPr>
          <w:rFonts w:hAnsi="標楷體" w:hint="eastAsia"/>
        </w:rPr>
        <w:t>迄113年7月底</w:t>
      </w:r>
      <w:r w:rsidR="004B31A0">
        <w:rPr>
          <w:rFonts w:hAnsi="標楷體" w:hint="eastAsia"/>
        </w:rPr>
        <w:t>計</w:t>
      </w:r>
      <w:r w:rsidR="0042214E" w:rsidRPr="00E719FB">
        <w:rPr>
          <w:rFonts w:hAnsi="標楷體" w:hint="eastAsia"/>
        </w:rPr>
        <w:t>有24</w:t>
      </w:r>
      <w:r w:rsidR="004B31A0">
        <w:rPr>
          <w:rFonts w:hAnsi="標楷體" w:hint="eastAsia"/>
        </w:rPr>
        <w:t>.4</w:t>
      </w:r>
      <w:r w:rsidR="0042214E" w:rsidRPr="00E719FB">
        <w:rPr>
          <w:rFonts w:hAnsi="標楷體" w:hint="eastAsia"/>
        </w:rPr>
        <w:t>萬訂閱戶(詳表1)</w:t>
      </w:r>
      <w:r w:rsidR="005441D6" w:rsidRPr="00E719FB">
        <w:rPr>
          <w:rFonts w:hAnsi="標楷體" w:hint="eastAsia"/>
        </w:rPr>
        <w:t>。</w:t>
      </w:r>
      <w:r w:rsidR="004B31A0">
        <w:rPr>
          <w:rFonts w:hAnsi="標楷體" w:hint="eastAsia"/>
        </w:rPr>
        <w:t>至</w:t>
      </w:r>
      <w:r w:rsidR="008B22FA" w:rsidRPr="00E719FB">
        <w:rPr>
          <w:rFonts w:hAnsi="標楷體" w:hint="eastAsia"/>
        </w:rPr>
        <w:t>中央氣象署</w:t>
      </w:r>
      <w:r w:rsidR="005441D6" w:rsidRPr="00E719FB">
        <w:rPr>
          <w:rFonts w:hAnsi="標楷體" w:hint="eastAsia"/>
        </w:rPr>
        <w:t>官網及A</w:t>
      </w:r>
      <w:r w:rsidR="005441D6" w:rsidRPr="00E719FB">
        <w:rPr>
          <w:rFonts w:hAnsi="標楷體"/>
        </w:rPr>
        <w:t>PP</w:t>
      </w:r>
      <w:r w:rsidR="005441D6" w:rsidRPr="00E719FB">
        <w:rPr>
          <w:rFonts w:hAnsi="標楷體" w:hint="eastAsia"/>
        </w:rPr>
        <w:t>之氣象預測，僅提供每3小時固定式文字說明及圖示預報，並以定位點之鄉鎮區為</w:t>
      </w:r>
      <w:r w:rsidR="00CA2EA6" w:rsidRPr="00E719FB">
        <w:rPr>
          <w:rFonts w:hAnsi="標楷體" w:hint="eastAsia"/>
        </w:rPr>
        <w:t>預報最小</w:t>
      </w:r>
      <w:r w:rsidR="005441D6" w:rsidRPr="00E719FB">
        <w:rPr>
          <w:rFonts w:hAnsi="標楷體" w:hint="eastAsia"/>
        </w:rPr>
        <w:t>範圍</w:t>
      </w:r>
      <w:r w:rsidR="00CA2EA6" w:rsidRPr="00E719FB">
        <w:rPr>
          <w:rFonts w:hAnsi="標楷體" w:hint="eastAsia"/>
        </w:rPr>
        <w:t>單位</w:t>
      </w:r>
      <w:r w:rsidR="0042214E" w:rsidRPr="00E719FB">
        <w:rPr>
          <w:rFonts w:hAnsi="標楷體" w:hint="eastAsia"/>
        </w:rPr>
        <w:t>。</w:t>
      </w:r>
    </w:p>
    <w:p w:rsidR="0042214E" w:rsidRPr="00E719FB" w:rsidRDefault="0042214E" w:rsidP="00CB4BFC">
      <w:pPr>
        <w:pStyle w:val="142"/>
        <w:spacing w:line="500" w:lineRule="exact"/>
        <w:ind w:leftChars="-14" w:left="8" w:rightChars="-50" w:right="-142" w:hangingChars="17" w:hanging="48"/>
      </w:pPr>
      <w:r w:rsidRPr="00E719FB">
        <w:rPr>
          <w:rFonts w:hint="eastAsia"/>
          <w:b/>
          <w:sz w:val="28"/>
        </w:rPr>
        <w:t xml:space="preserve">表1  </w:t>
      </w:r>
      <w:r w:rsidR="00FB708A" w:rsidRPr="00E719FB">
        <w:rPr>
          <w:rFonts w:hint="eastAsia"/>
          <w:b/>
          <w:sz w:val="28"/>
        </w:rPr>
        <w:t>10</w:t>
      </w:r>
      <w:r w:rsidR="00FB708A" w:rsidRPr="00E719FB">
        <w:rPr>
          <w:b/>
          <w:sz w:val="28"/>
        </w:rPr>
        <w:t>9</w:t>
      </w:r>
      <w:r w:rsidR="00FB708A" w:rsidRPr="00E719FB">
        <w:rPr>
          <w:rFonts w:hint="eastAsia"/>
          <w:b/>
          <w:sz w:val="28"/>
        </w:rPr>
        <w:t>至113年度</w:t>
      </w:r>
      <w:r w:rsidRPr="00E719FB">
        <w:rPr>
          <w:rFonts w:hint="eastAsia"/>
          <w:b/>
          <w:sz w:val="28"/>
        </w:rPr>
        <w:t>落雨小幫手</w:t>
      </w:r>
      <w:r w:rsidR="00F358A2" w:rsidRPr="00E719FB">
        <w:rPr>
          <w:rFonts w:hint="eastAsia"/>
          <w:b/>
          <w:sz w:val="28"/>
        </w:rPr>
        <w:t>A</w:t>
      </w:r>
      <w:r w:rsidR="00F358A2" w:rsidRPr="00E719FB">
        <w:rPr>
          <w:b/>
          <w:sz w:val="28"/>
        </w:rPr>
        <w:t>PP</w:t>
      </w:r>
      <w:r w:rsidR="00CB4BFC" w:rsidRPr="00E719FB">
        <w:rPr>
          <w:rFonts w:hint="eastAsia"/>
          <w:b/>
          <w:sz w:val="28"/>
        </w:rPr>
        <w:t>訂閱戶統計</w:t>
      </w:r>
      <w:r w:rsidRPr="00E719FB">
        <w:rPr>
          <w:rFonts w:hint="eastAsia"/>
          <w:b/>
          <w:sz w:val="28"/>
        </w:rPr>
        <w:t>表</w:t>
      </w:r>
      <w:r w:rsidR="00CB4BFC" w:rsidRPr="00E719FB">
        <w:rPr>
          <w:rFonts w:hint="eastAsia"/>
          <w:b/>
          <w:sz w:val="28"/>
        </w:rPr>
        <w:t xml:space="preserve">       </w:t>
      </w:r>
      <w:r w:rsidRPr="00E719FB">
        <w:rPr>
          <w:rFonts w:hint="eastAsia"/>
        </w:rPr>
        <w:t>單位：</w:t>
      </w:r>
      <w:r w:rsidR="00CB4BFC" w:rsidRPr="00E719FB">
        <w:rPr>
          <w:rFonts w:hint="eastAsia"/>
        </w:rPr>
        <w:t>千人</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418"/>
        <w:gridCol w:w="1417"/>
        <w:gridCol w:w="1418"/>
        <w:gridCol w:w="1417"/>
        <w:gridCol w:w="1418"/>
      </w:tblGrid>
      <w:tr w:rsidR="00E719FB" w:rsidRPr="00E719FB" w:rsidTr="00CB4BFC">
        <w:trPr>
          <w:tblHeader/>
        </w:trPr>
        <w:tc>
          <w:tcPr>
            <w:tcW w:w="1417" w:type="dxa"/>
            <w:shd w:val="clear" w:color="auto" w:fill="auto"/>
            <w:vAlign w:val="center"/>
          </w:tcPr>
          <w:p w:rsidR="0042214E" w:rsidRPr="00E719FB" w:rsidRDefault="0042214E" w:rsidP="00CB4BFC">
            <w:pPr>
              <w:pStyle w:val="142"/>
              <w:jc w:val="center"/>
              <w:rPr>
                <w:snapToGrid/>
              </w:rPr>
            </w:pPr>
          </w:p>
        </w:tc>
        <w:tc>
          <w:tcPr>
            <w:tcW w:w="1418" w:type="dxa"/>
            <w:shd w:val="clear" w:color="auto" w:fill="auto"/>
            <w:vAlign w:val="center"/>
          </w:tcPr>
          <w:p w:rsidR="0042214E" w:rsidRPr="00E719FB" w:rsidRDefault="0042214E" w:rsidP="00CB4BFC">
            <w:pPr>
              <w:pStyle w:val="142"/>
              <w:jc w:val="center"/>
              <w:rPr>
                <w:snapToGrid/>
              </w:rPr>
            </w:pPr>
            <w:r w:rsidRPr="00E719FB">
              <w:rPr>
                <w:snapToGrid/>
              </w:rPr>
              <w:t>109</w:t>
            </w:r>
            <w:r w:rsidR="00CB4BFC" w:rsidRPr="00E719FB">
              <w:rPr>
                <w:rFonts w:hint="eastAsia"/>
                <w:snapToGrid/>
              </w:rPr>
              <w:t>年度</w:t>
            </w:r>
          </w:p>
        </w:tc>
        <w:tc>
          <w:tcPr>
            <w:tcW w:w="1417" w:type="dxa"/>
            <w:shd w:val="clear" w:color="auto" w:fill="auto"/>
            <w:vAlign w:val="center"/>
          </w:tcPr>
          <w:p w:rsidR="0042214E" w:rsidRPr="00E719FB" w:rsidRDefault="0042214E" w:rsidP="00CB4BFC">
            <w:pPr>
              <w:pStyle w:val="142"/>
              <w:jc w:val="center"/>
              <w:rPr>
                <w:snapToGrid/>
              </w:rPr>
            </w:pPr>
            <w:r w:rsidRPr="00E719FB">
              <w:rPr>
                <w:snapToGrid/>
              </w:rPr>
              <w:t>110</w:t>
            </w:r>
            <w:r w:rsidR="00CB4BFC" w:rsidRPr="00E719FB">
              <w:rPr>
                <w:rFonts w:hint="eastAsia"/>
                <w:snapToGrid/>
              </w:rPr>
              <w:t>年度</w:t>
            </w:r>
          </w:p>
        </w:tc>
        <w:tc>
          <w:tcPr>
            <w:tcW w:w="1418" w:type="dxa"/>
            <w:shd w:val="clear" w:color="auto" w:fill="auto"/>
            <w:vAlign w:val="center"/>
          </w:tcPr>
          <w:p w:rsidR="0042214E" w:rsidRPr="00E719FB" w:rsidRDefault="0042214E" w:rsidP="00CB4BFC">
            <w:pPr>
              <w:pStyle w:val="142"/>
              <w:jc w:val="center"/>
              <w:rPr>
                <w:snapToGrid/>
              </w:rPr>
            </w:pPr>
            <w:r w:rsidRPr="00E719FB">
              <w:rPr>
                <w:snapToGrid/>
              </w:rPr>
              <w:t>111</w:t>
            </w:r>
            <w:r w:rsidR="00CB4BFC" w:rsidRPr="00E719FB">
              <w:rPr>
                <w:rFonts w:hint="eastAsia"/>
                <w:snapToGrid/>
              </w:rPr>
              <w:t>年度</w:t>
            </w:r>
          </w:p>
        </w:tc>
        <w:tc>
          <w:tcPr>
            <w:tcW w:w="1417" w:type="dxa"/>
            <w:shd w:val="clear" w:color="auto" w:fill="auto"/>
            <w:vAlign w:val="center"/>
          </w:tcPr>
          <w:p w:rsidR="0042214E" w:rsidRPr="00E719FB" w:rsidRDefault="0042214E" w:rsidP="00CB4BFC">
            <w:pPr>
              <w:pStyle w:val="142"/>
              <w:jc w:val="center"/>
              <w:rPr>
                <w:snapToGrid/>
              </w:rPr>
            </w:pPr>
            <w:r w:rsidRPr="00E719FB">
              <w:rPr>
                <w:snapToGrid/>
              </w:rPr>
              <w:t>112</w:t>
            </w:r>
            <w:r w:rsidR="00CB4BFC" w:rsidRPr="00E719FB">
              <w:rPr>
                <w:rFonts w:hint="eastAsia"/>
                <w:snapToGrid/>
              </w:rPr>
              <w:t>年度</w:t>
            </w:r>
          </w:p>
        </w:tc>
        <w:tc>
          <w:tcPr>
            <w:tcW w:w="1418" w:type="dxa"/>
            <w:shd w:val="clear" w:color="auto" w:fill="auto"/>
            <w:vAlign w:val="center"/>
          </w:tcPr>
          <w:p w:rsidR="0042214E" w:rsidRPr="00E719FB" w:rsidRDefault="0042214E" w:rsidP="00CB4BFC">
            <w:pPr>
              <w:pStyle w:val="142"/>
              <w:jc w:val="center"/>
              <w:rPr>
                <w:snapToGrid/>
              </w:rPr>
            </w:pPr>
            <w:r w:rsidRPr="00E719FB">
              <w:rPr>
                <w:snapToGrid/>
              </w:rPr>
              <w:t>113</w:t>
            </w:r>
            <w:r w:rsidR="00CB4BFC" w:rsidRPr="00E719FB">
              <w:rPr>
                <w:rFonts w:hint="eastAsia"/>
                <w:snapToGrid/>
              </w:rPr>
              <w:t>年度</w:t>
            </w:r>
          </w:p>
        </w:tc>
      </w:tr>
      <w:tr w:rsidR="00E719FB" w:rsidRPr="00E719FB" w:rsidTr="00CB4BFC">
        <w:tc>
          <w:tcPr>
            <w:tcW w:w="1417" w:type="dxa"/>
            <w:shd w:val="clear" w:color="auto" w:fill="auto"/>
            <w:vAlign w:val="center"/>
          </w:tcPr>
          <w:p w:rsidR="0042214E" w:rsidRPr="00E719FB" w:rsidRDefault="0042214E" w:rsidP="00CB4BFC">
            <w:pPr>
              <w:pStyle w:val="142"/>
              <w:jc w:val="center"/>
              <w:rPr>
                <w:snapToGrid/>
              </w:rPr>
            </w:pPr>
            <w:r w:rsidRPr="00E719FB">
              <w:rPr>
                <w:snapToGrid/>
              </w:rPr>
              <w:t>新增數</w:t>
            </w:r>
          </w:p>
        </w:tc>
        <w:tc>
          <w:tcPr>
            <w:tcW w:w="1418" w:type="dxa"/>
            <w:shd w:val="clear" w:color="auto" w:fill="auto"/>
            <w:vAlign w:val="center"/>
          </w:tcPr>
          <w:p w:rsidR="0042214E" w:rsidRPr="00E719FB" w:rsidRDefault="0042214E" w:rsidP="00CB4BFC">
            <w:pPr>
              <w:pStyle w:val="142"/>
              <w:jc w:val="right"/>
              <w:rPr>
                <w:snapToGrid/>
              </w:rPr>
            </w:pPr>
            <w:r w:rsidRPr="00E719FB">
              <w:rPr>
                <w:snapToGrid/>
              </w:rPr>
              <w:t>62</w:t>
            </w:r>
          </w:p>
        </w:tc>
        <w:tc>
          <w:tcPr>
            <w:tcW w:w="1417" w:type="dxa"/>
            <w:shd w:val="clear" w:color="auto" w:fill="auto"/>
            <w:vAlign w:val="center"/>
          </w:tcPr>
          <w:p w:rsidR="0042214E" w:rsidRPr="00E719FB" w:rsidRDefault="0042214E" w:rsidP="00CB4BFC">
            <w:pPr>
              <w:pStyle w:val="142"/>
              <w:jc w:val="right"/>
              <w:rPr>
                <w:snapToGrid/>
              </w:rPr>
            </w:pPr>
            <w:r w:rsidRPr="00E719FB">
              <w:rPr>
                <w:snapToGrid/>
              </w:rPr>
              <w:t>14</w:t>
            </w:r>
          </w:p>
        </w:tc>
        <w:tc>
          <w:tcPr>
            <w:tcW w:w="1418" w:type="dxa"/>
            <w:shd w:val="clear" w:color="auto" w:fill="auto"/>
            <w:vAlign w:val="center"/>
          </w:tcPr>
          <w:p w:rsidR="0042214E" w:rsidRPr="00E719FB" w:rsidRDefault="0042214E" w:rsidP="00CB4BFC">
            <w:pPr>
              <w:pStyle w:val="142"/>
              <w:jc w:val="right"/>
              <w:rPr>
                <w:snapToGrid/>
              </w:rPr>
            </w:pPr>
            <w:r w:rsidRPr="00E719FB">
              <w:rPr>
                <w:snapToGrid/>
              </w:rPr>
              <w:t>51</w:t>
            </w:r>
          </w:p>
        </w:tc>
        <w:tc>
          <w:tcPr>
            <w:tcW w:w="1417" w:type="dxa"/>
            <w:shd w:val="clear" w:color="auto" w:fill="auto"/>
            <w:vAlign w:val="center"/>
          </w:tcPr>
          <w:p w:rsidR="0042214E" w:rsidRPr="00E719FB" w:rsidRDefault="0042214E" w:rsidP="00CB4BFC">
            <w:pPr>
              <w:pStyle w:val="142"/>
              <w:jc w:val="right"/>
              <w:rPr>
                <w:snapToGrid/>
              </w:rPr>
            </w:pPr>
            <w:r w:rsidRPr="00E719FB">
              <w:rPr>
                <w:snapToGrid/>
              </w:rPr>
              <w:t>70</w:t>
            </w:r>
          </w:p>
        </w:tc>
        <w:tc>
          <w:tcPr>
            <w:tcW w:w="1418" w:type="dxa"/>
            <w:shd w:val="clear" w:color="auto" w:fill="auto"/>
            <w:vAlign w:val="center"/>
          </w:tcPr>
          <w:p w:rsidR="0042214E" w:rsidRPr="00E719FB" w:rsidRDefault="0042214E" w:rsidP="00CB4BFC">
            <w:pPr>
              <w:pStyle w:val="142"/>
              <w:jc w:val="right"/>
              <w:rPr>
                <w:snapToGrid/>
              </w:rPr>
            </w:pPr>
            <w:r w:rsidRPr="00E719FB">
              <w:rPr>
                <w:snapToGrid/>
              </w:rPr>
              <w:t>27</w:t>
            </w:r>
          </w:p>
        </w:tc>
      </w:tr>
      <w:tr w:rsidR="00E719FB" w:rsidRPr="00E719FB" w:rsidTr="00CB4BFC">
        <w:tc>
          <w:tcPr>
            <w:tcW w:w="1417" w:type="dxa"/>
            <w:shd w:val="clear" w:color="auto" w:fill="auto"/>
            <w:vAlign w:val="center"/>
          </w:tcPr>
          <w:p w:rsidR="0042214E" w:rsidRPr="00E719FB" w:rsidRDefault="0042214E" w:rsidP="00CB4BFC">
            <w:pPr>
              <w:pStyle w:val="142"/>
              <w:jc w:val="center"/>
              <w:rPr>
                <w:snapToGrid/>
              </w:rPr>
            </w:pPr>
            <w:r w:rsidRPr="00E719FB">
              <w:rPr>
                <w:snapToGrid/>
              </w:rPr>
              <w:t>累積數</w:t>
            </w:r>
          </w:p>
        </w:tc>
        <w:tc>
          <w:tcPr>
            <w:tcW w:w="1418" w:type="dxa"/>
            <w:shd w:val="clear" w:color="auto" w:fill="auto"/>
            <w:vAlign w:val="center"/>
          </w:tcPr>
          <w:p w:rsidR="0042214E" w:rsidRPr="00E719FB" w:rsidRDefault="0042214E" w:rsidP="00CB4BFC">
            <w:pPr>
              <w:pStyle w:val="142"/>
              <w:jc w:val="right"/>
              <w:rPr>
                <w:snapToGrid/>
              </w:rPr>
            </w:pPr>
            <w:r w:rsidRPr="00E719FB">
              <w:rPr>
                <w:snapToGrid/>
              </w:rPr>
              <w:t>62</w:t>
            </w:r>
          </w:p>
        </w:tc>
        <w:tc>
          <w:tcPr>
            <w:tcW w:w="1417" w:type="dxa"/>
            <w:shd w:val="clear" w:color="auto" w:fill="auto"/>
            <w:vAlign w:val="center"/>
          </w:tcPr>
          <w:p w:rsidR="0042214E" w:rsidRPr="00E719FB" w:rsidRDefault="0042214E" w:rsidP="00CB4BFC">
            <w:pPr>
              <w:pStyle w:val="142"/>
              <w:jc w:val="right"/>
              <w:rPr>
                <w:snapToGrid/>
              </w:rPr>
            </w:pPr>
            <w:r w:rsidRPr="00E719FB">
              <w:rPr>
                <w:snapToGrid/>
              </w:rPr>
              <w:t>76</w:t>
            </w:r>
          </w:p>
        </w:tc>
        <w:tc>
          <w:tcPr>
            <w:tcW w:w="1418" w:type="dxa"/>
            <w:shd w:val="clear" w:color="auto" w:fill="auto"/>
            <w:vAlign w:val="center"/>
          </w:tcPr>
          <w:p w:rsidR="0042214E" w:rsidRPr="00E719FB" w:rsidRDefault="0042214E" w:rsidP="00CB4BFC">
            <w:pPr>
              <w:pStyle w:val="142"/>
              <w:jc w:val="right"/>
              <w:rPr>
                <w:snapToGrid/>
              </w:rPr>
            </w:pPr>
            <w:r w:rsidRPr="00E719FB">
              <w:rPr>
                <w:snapToGrid/>
              </w:rPr>
              <w:t>127</w:t>
            </w:r>
          </w:p>
        </w:tc>
        <w:tc>
          <w:tcPr>
            <w:tcW w:w="1417" w:type="dxa"/>
            <w:shd w:val="clear" w:color="auto" w:fill="auto"/>
            <w:vAlign w:val="center"/>
          </w:tcPr>
          <w:p w:rsidR="0042214E" w:rsidRPr="00E719FB" w:rsidRDefault="0042214E" w:rsidP="00CB4BFC">
            <w:pPr>
              <w:pStyle w:val="142"/>
              <w:jc w:val="right"/>
              <w:rPr>
                <w:snapToGrid/>
              </w:rPr>
            </w:pPr>
            <w:r w:rsidRPr="00E719FB">
              <w:rPr>
                <w:snapToGrid/>
              </w:rPr>
              <w:t>197</w:t>
            </w:r>
          </w:p>
        </w:tc>
        <w:tc>
          <w:tcPr>
            <w:tcW w:w="1418" w:type="dxa"/>
            <w:shd w:val="clear" w:color="auto" w:fill="auto"/>
            <w:vAlign w:val="center"/>
          </w:tcPr>
          <w:p w:rsidR="0042214E" w:rsidRPr="00E719FB" w:rsidRDefault="0042214E" w:rsidP="00CB4BFC">
            <w:pPr>
              <w:pStyle w:val="142"/>
              <w:jc w:val="right"/>
              <w:rPr>
                <w:snapToGrid/>
              </w:rPr>
            </w:pPr>
            <w:r w:rsidRPr="00E719FB">
              <w:rPr>
                <w:snapToGrid/>
              </w:rPr>
              <w:t>244</w:t>
            </w:r>
          </w:p>
        </w:tc>
      </w:tr>
    </w:tbl>
    <w:p w:rsidR="00F358A2" w:rsidRPr="00E719FB" w:rsidRDefault="00F358A2" w:rsidP="00CB4BFC">
      <w:pPr>
        <w:pStyle w:val="142"/>
        <w:ind w:leftChars="-19" w:left="2" w:hangingChars="23" w:hanging="56"/>
        <w:rPr>
          <w:szCs w:val="24"/>
        </w:rPr>
      </w:pPr>
      <w:r w:rsidRPr="00E719FB">
        <w:rPr>
          <w:rFonts w:hint="eastAsia"/>
          <w:szCs w:val="24"/>
        </w:rPr>
        <w:t>說    明</w:t>
      </w:r>
      <w:r w:rsidRPr="00E719FB">
        <w:rPr>
          <w:rFonts w:hAnsi="標楷體" w:hint="eastAsia"/>
          <w:szCs w:val="24"/>
        </w:rPr>
        <w:t>：113年度統計至7月底。</w:t>
      </w:r>
    </w:p>
    <w:p w:rsidR="0042214E" w:rsidRPr="00E719FB" w:rsidRDefault="00CB4BFC" w:rsidP="00CB4BFC">
      <w:pPr>
        <w:pStyle w:val="142"/>
        <w:ind w:leftChars="-19" w:left="2" w:hangingChars="23" w:hanging="56"/>
      </w:pPr>
      <w:r w:rsidRPr="00E719FB">
        <w:rPr>
          <w:rFonts w:hint="eastAsia"/>
          <w:szCs w:val="24"/>
        </w:rPr>
        <w:t>資料來源：災防中心提供資料。</w:t>
      </w:r>
    </w:p>
    <w:p w:rsidR="001D6503" w:rsidRPr="00E719FB" w:rsidRDefault="001D6503" w:rsidP="001D6503">
      <w:pPr>
        <w:ind w:left="851" w:hangingChars="100" w:hanging="284"/>
        <w:rPr>
          <w:b/>
        </w:rPr>
      </w:pPr>
      <w:r w:rsidRPr="00E719FB">
        <w:rPr>
          <w:rFonts w:hint="eastAsia"/>
          <w:b/>
        </w:rPr>
        <w:t>(二)</w:t>
      </w:r>
      <w:r w:rsidR="00BF4898" w:rsidRPr="00E719FB">
        <w:rPr>
          <w:rFonts w:hint="eastAsia"/>
          <w:b/>
        </w:rPr>
        <w:t>氣象法規定</w:t>
      </w:r>
      <w:r w:rsidR="00F358A2" w:rsidRPr="00E719FB">
        <w:rPr>
          <w:rFonts w:hint="eastAsia"/>
          <w:b/>
        </w:rPr>
        <w:t>全國氣象之預報或警報由中央氣象署統一發布</w:t>
      </w:r>
      <w:r w:rsidR="00F358A2" w:rsidRPr="00E719FB">
        <w:rPr>
          <w:rFonts w:hAnsi="標楷體" w:hint="eastAsia"/>
          <w:b/>
        </w:rPr>
        <w:t>，</w:t>
      </w:r>
      <w:r w:rsidRPr="00E719FB">
        <w:rPr>
          <w:rFonts w:hint="eastAsia"/>
          <w:b/>
        </w:rPr>
        <w:t>允宜</w:t>
      </w:r>
      <w:r w:rsidR="00F358A2" w:rsidRPr="00E719FB">
        <w:rPr>
          <w:rFonts w:hint="eastAsia"/>
          <w:b/>
        </w:rPr>
        <w:t>跨部會合作</w:t>
      </w:r>
      <w:r w:rsidR="004B31A0">
        <w:rPr>
          <w:rFonts w:hint="eastAsia"/>
          <w:b/>
        </w:rPr>
        <w:t>精進</w:t>
      </w:r>
      <w:r w:rsidRPr="00E719FB">
        <w:rPr>
          <w:rFonts w:hint="eastAsia"/>
          <w:b/>
        </w:rPr>
        <w:t>服務</w:t>
      </w:r>
      <w:r w:rsidR="00F358A2" w:rsidRPr="00E719FB">
        <w:rPr>
          <w:rFonts w:hint="eastAsia"/>
          <w:b/>
        </w:rPr>
        <w:t>方式</w:t>
      </w:r>
      <w:r w:rsidRPr="00E719FB">
        <w:rPr>
          <w:rFonts w:hint="eastAsia"/>
          <w:b/>
        </w:rPr>
        <w:t>並加強推廣，以提升</w:t>
      </w:r>
      <w:r w:rsidR="00F358A2" w:rsidRPr="00E719FB">
        <w:rPr>
          <w:rFonts w:hint="eastAsia"/>
          <w:b/>
        </w:rPr>
        <w:t>災害預防效率</w:t>
      </w:r>
    </w:p>
    <w:p w:rsidR="001D6503" w:rsidRPr="00E719FB" w:rsidRDefault="00F358A2" w:rsidP="00CF6FB5">
      <w:pPr>
        <w:pStyle w:val="22"/>
        <w:ind w:left="850" w:firstLine="567"/>
      </w:pPr>
      <w:r w:rsidRPr="00E719FB">
        <w:rPr>
          <w:rFonts w:hint="eastAsia"/>
        </w:rPr>
        <w:t>氣象法第17條</w:t>
      </w:r>
      <w:r w:rsidRPr="00E719FB">
        <w:rPr>
          <w:rStyle w:val="af7"/>
        </w:rPr>
        <w:footnoteReference w:id="3"/>
      </w:r>
      <w:r w:rsidR="004B31A0">
        <w:rPr>
          <w:rFonts w:hint="eastAsia"/>
        </w:rPr>
        <w:t>略以</w:t>
      </w:r>
      <w:r w:rsidRPr="00E719FB">
        <w:rPr>
          <w:rFonts w:hAnsi="標楷體" w:hint="eastAsia"/>
        </w:rPr>
        <w:t>，</w:t>
      </w:r>
      <w:r w:rsidR="0064522E" w:rsidRPr="00E719FB">
        <w:rPr>
          <w:rFonts w:hAnsi="標楷體" w:hint="eastAsia"/>
        </w:rPr>
        <w:t>全國氣象、地震或海象等現象之預報或警報，由中央氣象署統一發布</w:t>
      </w:r>
      <w:r w:rsidR="004B31A0">
        <w:rPr>
          <w:rFonts w:hAnsi="標楷體" w:hint="eastAsia"/>
        </w:rPr>
        <w:t>；</w:t>
      </w:r>
      <w:r w:rsidRPr="00E719FB">
        <w:rPr>
          <w:rFonts w:hint="eastAsia"/>
        </w:rPr>
        <w:t>另</w:t>
      </w:r>
      <w:r w:rsidR="001D6503" w:rsidRPr="00E719FB">
        <w:rPr>
          <w:rFonts w:hint="eastAsia"/>
        </w:rPr>
        <w:t>該</w:t>
      </w:r>
      <w:r w:rsidR="0064522E" w:rsidRPr="00E719FB">
        <w:rPr>
          <w:rFonts w:hint="eastAsia"/>
        </w:rPr>
        <w:t>法第18條</w:t>
      </w:r>
      <w:r w:rsidR="0064522E" w:rsidRPr="00E719FB">
        <w:rPr>
          <w:rStyle w:val="af7"/>
        </w:rPr>
        <w:footnoteReference w:id="4"/>
      </w:r>
      <w:r w:rsidR="00D42BFF">
        <w:rPr>
          <w:rFonts w:hint="eastAsia"/>
        </w:rPr>
        <w:t>規定</w:t>
      </w:r>
      <w:r w:rsidR="004B31A0">
        <w:rPr>
          <w:rFonts w:hint="eastAsia"/>
        </w:rPr>
        <w:t>略以</w:t>
      </w:r>
      <w:r w:rsidR="0064522E" w:rsidRPr="00E719FB">
        <w:rPr>
          <w:rFonts w:hAnsi="標楷體" w:hint="eastAsia"/>
        </w:rPr>
        <w:t>，</w:t>
      </w:r>
      <w:r w:rsidR="0064522E" w:rsidRPr="00E719FB">
        <w:rPr>
          <w:rFonts w:hint="eastAsia"/>
        </w:rPr>
        <w:t>機關、學校、團體或個人經中央氣象</w:t>
      </w:r>
      <w:r w:rsidR="009211BF">
        <w:rPr>
          <w:rFonts w:hint="eastAsia"/>
        </w:rPr>
        <w:t>署</w:t>
      </w:r>
      <w:r w:rsidR="0064522E" w:rsidRPr="00E719FB">
        <w:rPr>
          <w:rFonts w:hint="eastAsia"/>
        </w:rPr>
        <w:t>許可者，得發布氣象或海象之預報</w:t>
      </w:r>
      <w:r w:rsidR="0064522E" w:rsidRPr="00E719FB">
        <w:rPr>
          <w:rFonts w:hAnsi="標楷體" w:hint="eastAsia"/>
        </w:rPr>
        <w:t>，惟應依「從事氣象海象預報業務許可辦法」規定，向交通部中央氣象</w:t>
      </w:r>
      <w:r w:rsidR="004B31A0">
        <w:rPr>
          <w:rFonts w:hAnsi="標楷體" w:hint="eastAsia"/>
        </w:rPr>
        <w:t>署</w:t>
      </w:r>
      <w:r w:rsidR="0064522E" w:rsidRPr="00E719FB">
        <w:rPr>
          <w:rFonts w:hAnsi="標楷體" w:hint="eastAsia"/>
        </w:rPr>
        <w:t>申請許可，取得許可證後，始得從事氣象或海象預報業務</w:t>
      </w:r>
      <w:r w:rsidR="00CF6FB5" w:rsidRPr="00E719FB">
        <w:rPr>
          <w:rFonts w:hAnsi="標楷體" w:hint="eastAsia"/>
        </w:rPr>
        <w:t>。依氣象法第2條名詞定義，「預報」指以觀測結果為基礎，發布氣象、地震或海象等現象所為之預測，「警報」指預測可能發生氣象、地震或海象災害而發布之警告性預報。災防中心落雨小幫手A</w:t>
      </w:r>
      <w:r w:rsidR="00CF6FB5" w:rsidRPr="00E719FB">
        <w:rPr>
          <w:rFonts w:hAnsi="標楷體"/>
        </w:rPr>
        <w:t>PP</w:t>
      </w:r>
      <w:r w:rsidR="00CF6FB5" w:rsidRPr="00E719FB">
        <w:rPr>
          <w:rFonts w:hAnsi="標楷體" w:hint="eastAsia"/>
        </w:rPr>
        <w:t>之資訊通知文字均以「示警」，如示警訊息、降雨示警、打雷示警等，未使用「預報」或「警報」</w:t>
      </w:r>
      <w:r w:rsidR="00143D8A" w:rsidRPr="00E719FB">
        <w:rPr>
          <w:rFonts w:hAnsi="標楷體" w:hint="eastAsia"/>
        </w:rPr>
        <w:t>等文字</w:t>
      </w:r>
      <w:r w:rsidR="00CF6FB5" w:rsidRPr="00E719FB">
        <w:rPr>
          <w:rFonts w:hAnsi="標楷體" w:hint="eastAsia"/>
        </w:rPr>
        <w:t>，</w:t>
      </w:r>
      <w:r w:rsidR="00774CEE">
        <w:rPr>
          <w:rFonts w:hAnsi="標楷體" w:hint="eastAsia"/>
        </w:rPr>
        <w:t>惟為完備法制作業</w:t>
      </w:r>
      <w:r w:rsidR="001D6503" w:rsidRPr="00E719FB">
        <w:rPr>
          <w:rFonts w:hint="eastAsia"/>
        </w:rPr>
        <w:t>，</w:t>
      </w:r>
      <w:r w:rsidR="00774CEE">
        <w:rPr>
          <w:rFonts w:hint="eastAsia"/>
        </w:rPr>
        <w:t>除賡續</w:t>
      </w:r>
      <w:r w:rsidR="008B22FA" w:rsidRPr="00E719FB">
        <w:rPr>
          <w:rFonts w:hint="eastAsia"/>
        </w:rPr>
        <w:t>跨部會合作</w:t>
      </w:r>
      <w:r w:rsidR="00774CEE">
        <w:rPr>
          <w:rFonts w:hint="eastAsia"/>
        </w:rPr>
        <w:t>精進</w:t>
      </w:r>
      <w:r w:rsidR="008B22FA" w:rsidRPr="00E719FB">
        <w:rPr>
          <w:rFonts w:hint="eastAsia"/>
        </w:rPr>
        <w:t>服務方式並加強推廣</w:t>
      </w:r>
      <w:r w:rsidR="00774CEE">
        <w:rPr>
          <w:rFonts w:hint="eastAsia"/>
        </w:rPr>
        <w:t>外</w:t>
      </w:r>
      <w:r w:rsidR="008B22FA" w:rsidRPr="00E719FB">
        <w:rPr>
          <w:rFonts w:hint="eastAsia"/>
        </w:rPr>
        <w:t>，</w:t>
      </w:r>
      <w:r w:rsidR="00774CEE">
        <w:rPr>
          <w:rFonts w:hint="eastAsia"/>
        </w:rPr>
        <w:t>允宜儘速依規定取得許可</w:t>
      </w:r>
      <w:r w:rsidR="00774CEE">
        <w:rPr>
          <w:rFonts w:hAnsi="標楷體" w:hint="eastAsia"/>
        </w:rPr>
        <w:t>，</w:t>
      </w:r>
      <w:r w:rsidR="008B22FA" w:rsidRPr="00E719FB">
        <w:rPr>
          <w:rFonts w:hint="eastAsia"/>
        </w:rPr>
        <w:t>以提升災害預防效率</w:t>
      </w:r>
      <w:r w:rsidR="008B22FA" w:rsidRPr="00E719FB">
        <w:rPr>
          <w:rFonts w:hAnsi="標楷體" w:hint="eastAsia"/>
        </w:rPr>
        <w:t>。</w:t>
      </w:r>
    </w:p>
    <w:p w:rsidR="001D6503" w:rsidRPr="00E719FB" w:rsidRDefault="001D6503" w:rsidP="001D6503">
      <w:pPr>
        <w:ind w:left="567" w:firstLine="567"/>
      </w:pPr>
      <w:r w:rsidRPr="00E719FB">
        <w:rPr>
          <w:rFonts w:hint="eastAsia"/>
        </w:rPr>
        <w:t>綜上，推動災害防救科技成果及落實應用為災防中心設立宗旨之一，其業務範疇包含整合各部會災害防救資訊，以網站或平台方式供產官學各單位、民眾或內部研究使用</w:t>
      </w:r>
      <w:r w:rsidR="00774CEE">
        <w:rPr>
          <w:rFonts w:hAnsi="標楷體" w:hint="eastAsia"/>
        </w:rPr>
        <w:t>；</w:t>
      </w:r>
      <w:r w:rsidR="0086495C" w:rsidRPr="00E719FB">
        <w:rPr>
          <w:rFonts w:hint="eastAsia"/>
        </w:rPr>
        <w:t>該中心</w:t>
      </w:r>
      <w:r w:rsidR="00774CEE">
        <w:rPr>
          <w:rFonts w:hint="eastAsia"/>
        </w:rPr>
        <w:t>所</w:t>
      </w:r>
      <w:r w:rsidR="0086495C" w:rsidRPr="00E719FB">
        <w:rPr>
          <w:rFonts w:hint="eastAsia"/>
        </w:rPr>
        <w:t>建置之落雨小幫手A</w:t>
      </w:r>
      <w:r w:rsidR="0086495C" w:rsidRPr="00E719FB">
        <w:t>PP</w:t>
      </w:r>
      <w:r w:rsidR="0086495C" w:rsidRPr="00E719FB">
        <w:rPr>
          <w:rFonts w:hint="eastAsia"/>
        </w:rPr>
        <w:t>，提供即時氣象動態警示</w:t>
      </w:r>
      <w:r w:rsidR="0086495C" w:rsidRPr="00E719FB">
        <w:rPr>
          <w:rFonts w:hAnsi="標楷體" w:hint="eastAsia"/>
        </w:rPr>
        <w:t>，惟</w:t>
      </w:r>
      <w:r w:rsidR="00774CEE">
        <w:rPr>
          <w:rFonts w:hAnsi="標楷體" w:hint="eastAsia"/>
        </w:rPr>
        <w:t>相關法制作業尚待精進，</w:t>
      </w:r>
      <w:r w:rsidR="00774CEE" w:rsidRPr="00E719FB">
        <w:rPr>
          <w:rFonts w:hint="eastAsia"/>
        </w:rPr>
        <w:t>允宜</w:t>
      </w:r>
      <w:r w:rsidR="00774CEE">
        <w:rPr>
          <w:rFonts w:hint="eastAsia"/>
        </w:rPr>
        <w:t>強化</w:t>
      </w:r>
      <w:r w:rsidR="00774CEE" w:rsidRPr="00E719FB">
        <w:rPr>
          <w:rFonts w:hint="eastAsia"/>
        </w:rPr>
        <w:t>跨部會合作機制並加強推廣，</w:t>
      </w:r>
      <w:r w:rsidR="0086495C" w:rsidRPr="00E719FB">
        <w:rPr>
          <w:rFonts w:hint="eastAsia"/>
        </w:rPr>
        <w:t>以提升災害預防效率</w:t>
      </w:r>
      <w:r w:rsidR="0086495C" w:rsidRPr="00E719FB">
        <w:rPr>
          <w:rFonts w:hAnsi="標楷體" w:hint="eastAsia"/>
        </w:rPr>
        <w:t>，</w:t>
      </w:r>
      <w:r w:rsidRPr="00E719FB">
        <w:rPr>
          <w:rFonts w:hint="eastAsia"/>
        </w:rPr>
        <w:t>俾利</w:t>
      </w:r>
      <w:r w:rsidR="0086495C" w:rsidRPr="00E719FB">
        <w:rPr>
          <w:rFonts w:hint="eastAsia"/>
        </w:rPr>
        <w:t>民眾</w:t>
      </w:r>
      <w:r w:rsidRPr="00E719FB">
        <w:rPr>
          <w:rFonts w:hint="eastAsia"/>
        </w:rPr>
        <w:t>使用。</w:t>
      </w:r>
    </w:p>
    <w:p w:rsidR="001D6503" w:rsidRPr="00E719FB" w:rsidRDefault="001D6503" w:rsidP="001D6503">
      <w:pPr>
        <w:pStyle w:val="142"/>
        <w:spacing w:line="260" w:lineRule="exact"/>
        <w:ind w:left="487" w:hangingChars="200" w:hanging="487"/>
        <w:rPr>
          <w:szCs w:val="24"/>
        </w:rPr>
      </w:pPr>
    </w:p>
    <w:p w:rsidR="00552994" w:rsidRPr="00E719FB" w:rsidRDefault="00552994" w:rsidP="00552994">
      <w:pPr>
        <w:pStyle w:val="14"/>
        <w:ind w:left="426" w:hangingChars="150" w:hanging="426"/>
      </w:pPr>
      <w:bookmarkStart w:id="17" w:name="_Toc180740516"/>
      <w:r w:rsidRPr="00E719FB">
        <w:rPr>
          <w:rFonts w:hint="eastAsia"/>
        </w:rPr>
        <w:t>三、</w:t>
      </w:r>
      <w:r w:rsidR="009D525D" w:rsidRPr="00E719FB">
        <w:rPr>
          <w:rFonts w:hint="eastAsia"/>
        </w:rPr>
        <w:t>專利權尚無</w:t>
      </w:r>
      <w:r w:rsidR="00545D45" w:rsidRPr="00E719FB">
        <w:rPr>
          <w:rFonts w:hint="eastAsia"/>
        </w:rPr>
        <w:t>技術移轉</w:t>
      </w:r>
      <w:r w:rsidR="009D525D" w:rsidRPr="00E719FB">
        <w:rPr>
          <w:rFonts w:hint="eastAsia"/>
        </w:rPr>
        <w:t>之運用及收益</w:t>
      </w:r>
      <w:r w:rsidR="009D525D" w:rsidRPr="00E719FB">
        <w:rPr>
          <w:rFonts w:hAnsi="標楷體" w:hint="eastAsia"/>
        </w:rPr>
        <w:t>，</w:t>
      </w:r>
      <w:r w:rsidR="00E84861" w:rsidRPr="00E719FB">
        <w:rPr>
          <w:rFonts w:hint="eastAsia"/>
        </w:rPr>
        <w:t>為有效強化</w:t>
      </w:r>
      <w:r w:rsidRPr="00E719FB">
        <w:rPr>
          <w:rFonts w:hint="eastAsia"/>
        </w:rPr>
        <w:t>國內</w:t>
      </w:r>
      <w:r w:rsidRPr="00E719FB">
        <w:t>災害防救</w:t>
      </w:r>
      <w:r w:rsidR="00E84861" w:rsidRPr="00E719FB">
        <w:rPr>
          <w:rFonts w:hint="eastAsia"/>
        </w:rPr>
        <w:t>科技</w:t>
      </w:r>
      <w:r w:rsidRPr="00E719FB">
        <w:rPr>
          <w:rFonts w:hint="eastAsia"/>
        </w:rPr>
        <w:t>研發</w:t>
      </w:r>
      <w:r w:rsidR="00E84861" w:rsidRPr="00E719FB">
        <w:rPr>
          <w:rFonts w:hint="eastAsia"/>
        </w:rPr>
        <w:t>成果落實及應用</w:t>
      </w:r>
      <w:r w:rsidRPr="00E719FB">
        <w:rPr>
          <w:rFonts w:hint="eastAsia"/>
        </w:rPr>
        <w:t>，允宜</w:t>
      </w:r>
      <w:r w:rsidR="00E84861" w:rsidRPr="00E719FB">
        <w:rPr>
          <w:rFonts w:hint="eastAsia"/>
        </w:rPr>
        <w:t>提升</w:t>
      </w:r>
      <w:r w:rsidR="009D525D" w:rsidRPr="00E719FB">
        <w:rPr>
          <w:rFonts w:hint="eastAsia"/>
        </w:rPr>
        <w:t>專利權</w:t>
      </w:r>
      <w:r w:rsidR="00545D45" w:rsidRPr="00E719FB">
        <w:rPr>
          <w:rFonts w:hint="eastAsia"/>
        </w:rPr>
        <w:t>之</w:t>
      </w:r>
      <w:r w:rsidR="009D525D" w:rsidRPr="00E719FB">
        <w:rPr>
          <w:rFonts w:hint="eastAsia"/>
        </w:rPr>
        <w:t>運</w:t>
      </w:r>
      <w:r w:rsidRPr="00E719FB">
        <w:rPr>
          <w:rFonts w:hint="eastAsia"/>
        </w:rPr>
        <w:t>用</w:t>
      </w:r>
      <w:bookmarkEnd w:id="17"/>
    </w:p>
    <w:p w:rsidR="00552994" w:rsidRPr="00E719FB" w:rsidRDefault="00552994" w:rsidP="00552994">
      <w:pPr>
        <w:adjustRightInd w:val="0"/>
        <w:ind w:left="567" w:firstLine="567"/>
      </w:pPr>
      <w:r w:rsidRPr="00E719FB">
        <w:rPr>
          <w:rFonts w:hint="eastAsia"/>
        </w:rPr>
        <w:t>災防中心11</w:t>
      </w:r>
      <w:r w:rsidR="0086495C" w:rsidRPr="00E719FB">
        <w:t>4</w:t>
      </w:r>
      <w:r w:rsidRPr="00E719FB">
        <w:rPr>
          <w:rFonts w:hint="eastAsia"/>
        </w:rPr>
        <w:t>年度預算案</w:t>
      </w:r>
      <w:r w:rsidR="009710C8" w:rsidRPr="00E719FB">
        <w:rPr>
          <w:rFonts w:hint="eastAsia"/>
        </w:rPr>
        <w:t>編列</w:t>
      </w:r>
      <w:r w:rsidRPr="00E719FB">
        <w:t>專業服務費</w:t>
      </w:r>
      <w:r w:rsidR="0029191D" w:rsidRPr="00E719FB">
        <w:rPr>
          <w:rFonts w:hint="eastAsia"/>
        </w:rPr>
        <w:t>9</w:t>
      </w:r>
      <w:r w:rsidR="00D73910" w:rsidRPr="00E719FB">
        <w:t>,</w:t>
      </w:r>
      <w:r w:rsidR="0029191D" w:rsidRPr="00E719FB">
        <w:rPr>
          <w:rFonts w:hint="eastAsia"/>
        </w:rPr>
        <w:t>685</w:t>
      </w:r>
      <w:r w:rsidRPr="00E719FB">
        <w:rPr>
          <w:rFonts w:hint="eastAsia"/>
        </w:rPr>
        <w:t>萬</w:t>
      </w:r>
      <w:r w:rsidR="0029191D" w:rsidRPr="00E719FB">
        <w:rPr>
          <w:rFonts w:hint="eastAsia"/>
        </w:rPr>
        <w:t>9</w:t>
      </w:r>
      <w:r w:rsidRPr="00E719FB">
        <w:rPr>
          <w:rFonts w:hint="eastAsia"/>
        </w:rPr>
        <w:t>千元，其中</w:t>
      </w:r>
      <w:r w:rsidR="00163BB0" w:rsidRPr="00E719FB">
        <w:rPr>
          <w:rFonts w:hint="eastAsia"/>
        </w:rPr>
        <w:t>包括</w:t>
      </w:r>
      <w:r w:rsidRPr="00E719FB">
        <w:t>專利權申請及維護費用</w:t>
      </w:r>
      <w:r w:rsidRPr="00E719FB">
        <w:rPr>
          <w:rFonts w:hint="eastAsia"/>
        </w:rPr>
        <w:t>為</w:t>
      </w:r>
      <w:r w:rsidR="0086495C" w:rsidRPr="00E719FB">
        <w:t>2</w:t>
      </w:r>
      <w:r w:rsidRPr="00E719FB">
        <w:rPr>
          <w:rFonts w:hint="eastAsia"/>
        </w:rPr>
        <w:t>萬元。經查：</w:t>
      </w:r>
    </w:p>
    <w:p w:rsidR="00071BED" w:rsidRPr="00B73A68" w:rsidRDefault="00071BED" w:rsidP="00071BED">
      <w:pPr>
        <w:pStyle w:val="a5"/>
        <w:ind w:left="851" w:hanging="284"/>
        <w:rPr>
          <w:b/>
          <w:bCs/>
        </w:rPr>
      </w:pPr>
      <w:r w:rsidRPr="00B73A68">
        <w:rPr>
          <w:b/>
          <w:bCs/>
        </w:rPr>
        <w:t>(</w:t>
      </w:r>
      <w:r w:rsidRPr="00B73A68">
        <w:rPr>
          <w:rFonts w:hint="eastAsia"/>
          <w:b/>
          <w:bCs/>
        </w:rPr>
        <w:t>一</w:t>
      </w:r>
      <w:r w:rsidRPr="00B73A68">
        <w:rPr>
          <w:b/>
          <w:bCs/>
        </w:rPr>
        <w:t>)</w:t>
      </w:r>
      <w:r w:rsidR="00B73A68" w:rsidRPr="00B73A68">
        <w:rPr>
          <w:rFonts w:hint="eastAsia"/>
          <w:b/>
          <w:bCs/>
        </w:rPr>
        <w:t>災害防救科技研發</w:t>
      </w:r>
      <w:r w:rsidR="00774CEE">
        <w:rPr>
          <w:rFonts w:hint="eastAsia"/>
          <w:b/>
          <w:bCs/>
        </w:rPr>
        <w:t>所</w:t>
      </w:r>
      <w:r w:rsidR="00B73A68" w:rsidRPr="00B73A68">
        <w:rPr>
          <w:rFonts w:hint="eastAsia"/>
          <w:b/>
          <w:bCs/>
        </w:rPr>
        <w:t>取得4項專利</w:t>
      </w:r>
      <w:r w:rsidRPr="00B73A68">
        <w:rPr>
          <w:rFonts w:hint="eastAsia"/>
          <w:b/>
          <w:bCs/>
        </w:rPr>
        <w:t>均未能</w:t>
      </w:r>
      <w:r w:rsidR="00B73A68">
        <w:rPr>
          <w:rFonts w:hint="eastAsia"/>
          <w:b/>
          <w:bCs/>
        </w:rPr>
        <w:t>技轉</w:t>
      </w:r>
      <w:r w:rsidRPr="00B73A68">
        <w:rPr>
          <w:rFonts w:hint="eastAsia"/>
          <w:b/>
          <w:bCs/>
        </w:rPr>
        <w:t>授權使用</w:t>
      </w:r>
    </w:p>
    <w:p w:rsidR="00552994" w:rsidRPr="00E719FB" w:rsidRDefault="00FB320D" w:rsidP="00B73A68">
      <w:pPr>
        <w:pStyle w:val="22"/>
        <w:ind w:left="850" w:firstLine="567"/>
      </w:pPr>
      <w:r w:rsidRPr="00E719FB">
        <w:rPr>
          <w:rFonts w:hint="eastAsia"/>
        </w:rPr>
        <w:t>推動及執行災害防救科技之研發及整合、研發成果之落實及應用為</w:t>
      </w:r>
      <w:r w:rsidR="00C76E53" w:rsidRPr="00E719FB">
        <w:rPr>
          <w:rFonts w:hint="eastAsia"/>
        </w:rPr>
        <w:t>災防中心</w:t>
      </w:r>
      <w:r w:rsidRPr="00E719FB">
        <w:rPr>
          <w:rFonts w:hint="eastAsia"/>
        </w:rPr>
        <w:t>設立主要任務，</w:t>
      </w:r>
      <w:r w:rsidR="00774CEE">
        <w:rPr>
          <w:rFonts w:hint="eastAsia"/>
        </w:rPr>
        <w:t>據</w:t>
      </w:r>
      <w:r w:rsidR="00552994" w:rsidRPr="00E719FB">
        <w:rPr>
          <w:rFonts w:hint="eastAsia"/>
        </w:rPr>
        <w:t>該中心</w:t>
      </w:r>
      <w:r w:rsidRPr="00E719FB">
        <w:rPr>
          <w:rFonts w:hint="eastAsia"/>
        </w:rPr>
        <w:t>提供</w:t>
      </w:r>
      <w:r w:rsidR="00774CEE" w:rsidRPr="00E719FB">
        <w:rPr>
          <w:rFonts w:hint="eastAsia"/>
        </w:rPr>
        <w:t>災害防救科技研發事項</w:t>
      </w:r>
      <w:r w:rsidRPr="00E719FB">
        <w:rPr>
          <w:rFonts w:hint="eastAsia"/>
        </w:rPr>
        <w:t>歷年取得專利</w:t>
      </w:r>
      <w:r w:rsidR="0062587C" w:rsidRPr="00E719FB">
        <w:rPr>
          <w:rFonts w:hint="eastAsia"/>
        </w:rPr>
        <w:t>情形</w:t>
      </w:r>
      <w:r w:rsidRPr="00E719FB">
        <w:rPr>
          <w:rFonts w:hint="eastAsia"/>
        </w:rPr>
        <w:t>(詳表1)，迄113年7月底共取得</w:t>
      </w:r>
      <w:r w:rsidR="00774CEE">
        <w:rPr>
          <w:rFonts w:ascii="新細明體" w:eastAsia="新細明體" w:hAnsi="新細明體" w:hint="eastAsia"/>
        </w:rPr>
        <w:t>「</w:t>
      </w:r>
      <w:r w:rsidR="00D27009" w:rsidRPr="00E719FB">
        <w:rPr>
          <w:rFonts w:hint="eastAsia"/>
        </w:rPr>
        <w:t>山區洪流偵測方法</w:t>
      </w:r>
      <w:r w:rsidR="00774CEE">
        <w:rPr>
          <w:rFonts w:ascii="新細明體" w:eastAsia="新細明體" w:hAnsi="新細明體" w:hint="eastAsia"/>
        </w:rPr>
        <w:t>」</w:t>
      </w:r>
      <w:r w:rsidR="00D27009" w:rsidRPr="00E719FB">
        <w:rPr>
          <w:rFonts w:hint="eastAsia"/>
        </w:rPr>
        <w:t>、</w:t>
      </w:r>
      <w:r w:rsidR="00774CEE">
        <w:rPr>
          <w:rFonts w:ascii="新細明體" w:eastAsia="新細明體" w:hAnsi="新細明體" w:hint="eastAsia"/>
        </w:rPr>
        <w:t>「</w:t>
      </w:r>
      <w:r w:rsidR="00D27009" w:rsidRPr="00E719FB">
        <w:rPr>
          <w:rFonts w:hint="eastAsia"/>
        </w:rPr>
        <w:t>能針對風災及水災所造成的工商災損進行即時評估及預警的系統</w:t>
      </w:r>
      <w:r w:rsidR="00774CEE">
        <w:rPr>
          <w:rFonts w:ascii="新細明體" w:eastAsia="新細明體" w:hAnsi="新細明體" w:hint="eastAsia"/>
        </w:rPr>
        <w:t>」</w:t>
      </w:r>
      <w:r w:rsidR="00D27009" w:rsidRPr="00E719FB">
        <w:rPr>
          <w:rFonts w:hint="eastAsia"/>
        </w:rPr>
        <w:t>、</w:t>
      </w:r>
      <w:r w:rsidR="00774CEE">
        <w:rPr>
          <w:rFonts w:ascii="新細明體" w:eastAsia="新細明體" w:hAnsi="新細明體" w:hint="eastAsia"/>
        </w:rPr>
        <w:t>「</w:t>
      </w:r>
      <w:r w:rsidR="00D27009" w:rsidRPr="00E719FB">
        <w:rPr>
          <w:rFonts w:hint="eastAsia"/>
        </w:rPr>
        <w:t>依機器學習偵測使用行動通訊服務之人流異常之系統及其方法</w:t>
      </w:r>
      <w:r w:rsidR="00774CEE">
        <w:rPr>
          <w:rFonts w:ascii="新細明體" w:eastAsia="新細明體" w:hAnsi="新細明體" w:hint="eastAsia"/>
        </w:rPr>
        <w:t>」</w:t>
      </w:r>
      <w:r w:rsidR="00774CEE">
        <w:rPr>
          <w:rFonts w:hint="eastAsia"/>
        </w:rPr>
        <w:t>及</w:t>
      </w:r>
      <w:r w:rsidR="00774CEE">
        <w:rPr>
          <w:rFonts w:ascii="新細明體" w:eastAsia="新細明體" w:hAnsi="新細明體" w:hint="eastAsia"/>
        </w:rPr>
        <w:t>「</w:t>
      </w:r>
      <w:r w:rsidR="00D27009" w:rsidRPr="00E719FB">
        <w:rPr>
          <w:rFonts w:hint="eastAsia"/>
        </w:rPr>
        <w:t>災害模擬系統及方法</w:t>
      </w:r>
      <w:r w:rsidR="00774CEE">
        <w:rPr>
          <w:rFonts w:ascii="新細明體" w:eastAsia="新細明體" w:hAnsi="新細明體" w:hint="eastAsia"/>
        </w:rPr>
        <w:t>」</w:t>
      </w:r>
      <w:r w:rsidR="00D27009" w:rsidRPr="00E719FB">
        <w:rPr>
          <w:rFonts w:hint="eastAsia"/>
        </w:rPr>
        <w:t>等4項</w:t>
      </w:r>
      <w:r w:rsidR="008032BB" w:rsidRPr="00E719FB">
        <w:rPr>
          <w:rFonts w:hint="eastAsia"/>
        </w:rPr>
        <w:t>專利</w:t>
      </w:r>
      <w:r w:rsidR="00D27009" w:rsidRPr="00E719FB">
        <w:rPr>
          <w:rFonts w:hint="eastAsia"/>
        </w:rPr>
        <w:t>。</w:t>
      </w:r>
    </w:p>
    <w:p w:rsidR="00D27009" w:rsidRPr="00E719FB" w:rsidRDefault="00D27009" w:rsidP="00D27009">
      <w:pPr>
        <w:ind w:leftChars="0" w:left="0" w:firstLineChars="0" w:firstLine="0"/>
        <w:rPr>
          <w:rFonts w:hAnsi="標楷體"/>
          <w:sz w:val="24"/>
          <w:szCs w:val="24"/>
        </w:rPr>
      </w:pPr>
      <w:r w:rsidRPr="00E719FB">
        <w:rPr>
          <w:rFonts w:hAnsi="標楷體" w:hint="eastAsia"/>
          <w:b/>
          <w:bCs/>
        </w:rPr>
        <w:t>表1</w:t>
      </w:r>
      <w:r w:rsidRPr="00E719FB">
        <w:rPr>
          <w:rFonts w:hAnsi="標楷體"/>
          <w:b/>
          <w:bCs/>
        </w:rPr>
        <w:t xml:space="preserve">  </w:t>
      </w:r>
      <w:r w:rsidRPr="00E719FB">
        <w:rPr>
          <w:rFonts w:hAnsi="標楷體" w:hint="eastAsia"/>
          <w:b/>
          <w:bCs/>
        </w:rPr>
        <w:t>災防中心</w:t>
      </w:r>
      <w:r w:rsidRPr="00E719FB">
        <w:rPr>
          <w:rFonts w:hAnsi="標楷體" w:hint="eastAsia"/>
          <w:b/>
          <w:lang w:eastAsia="zh-HK"/>
        </w:rPr>
        <w:t>專利取得</w:t>
      </w:r>
      <w:r w:rsidRPr="00E719FB">
        <w:rPr>
          <w:rFonts w:hAnsi="標楷體" w:hint="eastAsia"/>
          <w:b/>
        </w:rPr>
        <w:t>情形表</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2977"/>
        <w:gridCol w:w="1843"/>
        <w:gridCol w:w="1417"/>
        <w:gridCol w:w="1559"/>
      </w:tblGrid>
      <w:tr w:rsidR="00E719FB" w:rsidRPr="00E719FB" w:rsidTr="00D27009">
        <w:trPr>
          <w:tblHeader/>
        </w:trPr>
        <w:tc>
          <w:tcPr>
            <w:tcW w:w="709"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項次</w:t>
            </w:r>
          </w:p>
        </w:tc>
        <w:tc>
          <w:tcPr>
            <w:tcW w:w="2977" w:type="dxa"/>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專利名稱</w:t>
            </w:r>
          </w:p>
        </w:tc>
        <w:tc>
          <w:tcPr>
            <w:tcW w:w="1843" w:type="dxa"/>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組別</w:t>
            </w:r>
          </w:p>
        </w:tc>
        <w:tc>
          <w:tcPr>
            <w:tcW w:w="1417"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取得日期</w:t>
            </w:r>
          </w:p>
        </w:tc>
        <w:tc>
          <w:tcPr>
            <w:tcW w:w="1559"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專利權期間</w:t>
            </w:r>
          </w:p>
        </w:tc>
      </w:tr>
      <w:tr w:rsidR="00E719FB" w:rsidRPr="00E719FB" w:rsidTr="00D27009">
        <w:tc>
          <w:tcPr>
            <w:tcW w:w="709" w:type="dxa"/>
            <w:shd w:val="clear" w:color="auto" w:fill="auto"/>
            <w:vAlign w:val="center"/>
          </w:tcPr>
          <w:p w:rsidR="00D27009" w:rsidRPr="00E719FB" w:rsidRDefault="00D27009" w:rsidP="00DB4754">
            <w:pPr>
              <w:spacing w:line="280" w:lineRule="exact"/>
              <w:ind w:leftChars="0" w:left="243" w:hangingChars="100" w:hanging="243"/>
              <w:jc w:val="center"/>
              <w:rPr>
                <w:snapToGrid/>
                <w:kern w:val="0"/>
                <w:sz w:val="24"/>
                <w:szCs w:val="24"/>
              </w:rPr>
            </w:pPr>
            <w:r w:rsidRPr="00E719FB">
              <w:rPr>
                <w:rFonts w:hint="eastAsia"/>
                <w:snapToGrid/>
                <w:kern w:val="0"/>
                <w:sz w:val="24"/>
                <w:szCs w:val="24"/>
              </w:rPr>
              <w:t>1</w:t>
            </w:r>
          </w:p>
        </w:tc>
        <w:tc>
          <w:tcPr>
            <w:tcW w:w="2977" w:type="dxa"/>
            <w:vAlign w:val="center"/>
          </w:tcPr>
          <w:p w:rsidR="00D27009" w:rsidRPr="00E719FB" w:rsidRDefault="00D27009" w:rsidP="00DB4754">
            <w:pPr>
              <w:spacing w:line="280" w:lineRule="exact"/>
              <w:ind w:leftChars="0" w:left="0" w:firstLineChars="0" w:firstLine="0"/>
              <w:rPr>
                <w:snapToGrid/>
                <w:kern w:val="0"/>
                <w:sz w:val="24"/>
                <w:szCs w:val="24"/>
              </w:rPr>
            </w:pPr>
            <w:r w:rsidRPr="00E719FB">
              <w:rPr>
                <w:snapToGrid/>
                <w:kern w:val="0"/>
                <w:sz w:val="24"/>
                <w:szCs w:val="24"/>
              </w:rPr>
              <w:t>山區洪流偵測方法</w:t>
            </w:r>
          </w:p>
        </w:tc>
        <w:tc>
          <w:tcPr>
            <w:tcW w:w="1843"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ascii="Times New Roman"/>
                <w:kern w:val="0"/>
                <w:sz w:val="24"/>
                <w:szCs w:val="24"/>
              </w:rPr>
              <w:t>坡</w:t>
            </w:r>
            <w:r w:rsidRPr="00E719FB">
              <w:rPr>
                <w:rFonts w:ascii="Times New Roman" w:hint="eastAsia"/>
                <w:kern w:val="0"/>
                <w:sz w:val="24"/>
                <w:szCs w:val="24"/>
              </w:rPr>
              <w:t>地與</w:t>
            </w:r>
            <w:r w:rsidRPr="00E719FB">
              <w:rPr>
                <w:rFonts w:ascii="Times New Roman"/>
                <w:kern w:val="0"/>
                <w:sz w:val="24"/>
                <w:szCs w:val="24"/>
              </w:rPr>
              <w:t>洪</w:t>
            </w:r>
            <w:r w:rsidRPr="00E719FB">
              <w:rPr>
                <w:rFonts w:ascii="Times New Roman" w:hint="eastAsia"/>
                <w:kern w:val="0"/>
                <w:sz w:val="24"/>
                <w:szCs w:val="24"/>
              </w:rPr>
              <w:t>旱</w:t>
            </w:r>
            <w:r w:rsidRPr="00E719FB">
              <w:rPr>
                <w:rFonts w:ascii="Times New Roman"/>
                <w:kern w:val="0"/>
                <w:sz w:val="24"/>
                <w:szCs w:val="24"/>
              </w:rPr>
              <w:t>組</w:t>
            </w:r>
          </w:p>
        </w:tc>
        <w:tc>
          <w:tcPr>
            <w:tcW w:w="1417"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108</w:t>
            </w:r>
            <w:r w:rsidRPr="00E719FB">
              <w:rPr>
                <w:rFonts w:hint="eastAsia"/>
                <w:snapToGrid/>
                <w:kern w:val="0"/>
                <w:sz w:val="24"/>
                <w:szCs w:val="24"/>
              </w:rPr>
              <w:t>/</w:t>
            </w:r>
            <w:r w:rsidRPr="00E719FB">
              <w:rPr>
                <w:snapToGrid/>
                <w:kern w:val="0"/>
                <w:sz w:val="24"/>
                <w:szCs w:val="24"/>
              </w:rPr>
              <w:t>02</w:t>
            </w:r>
            <w:r w:rsidRPr="00E719FB">
              <w:rPr>
                <w:rFonts w:hint="eastAsia"/>
                <w:snapToGrid/>
                <w:kern w:val="0"/>
                <w:sz w:val="24"/>
                <w:szCs w:val="24"/>
              </w:rPr>
              <w:t>/</w:t>
            </w:r>
            <w:r w:rsidRPr="00E719FB">
              <w:rPr>
                <w:snapToGrid/>
                <w:kern w:val="0"/>
                <w:sz w:val="24"/>
                <w:szCs w:val="24"/>
              </w:rPr>
              <w:t>11</w:t>
            </w:r>
          </w:p>
        </w:tc>
        <w:tc>
          <w:tcPr>
            <w:tcW w:w="1559"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108</w:t>
            </w:r>
            <w:r w:rsidRPr="00E719FB">
              <w:rPr>
                <w:rFonts w:hint="eastAsia"/>
                <w:snapToGrid/>
                <w:kern w:val="0"/>
                <w:sz w:val="24"/>
                <w:szCs w:val="24"/>
              </w:rPr>
              <w:t>/0</w:t>
            </w:r>
            <w:r w:rsidRPr="00E719FB">
              <w:rPr>
                <w:snapToGrid/>
                <w:kern w:val="0"/>
                <w:sz w:val="24"/>
                <w:szCs w:val="24"/>
              </w:rPr>
              <w:t>2</w:t>
            </w:r>
            <w:r w:rsidRPr="00E719FB">
              <w:rPr>
                <w:rFonts w:hint="eastAsia"/>
                <w:snapToGrid/>
                <w:kern w:val="0"/>
                <w:sz w:val="24"/>
                <w:szCs w:val="24"/>
              </w:rPr>
              <w:t>/</w:t>
            </w:r>
            <w:r w:rsidRPr="00E719FB">
              <w:rPr>
                <w:snapToGrid/>
                <w:kern w:val="0"/>
                <w:sz w:val="24"/>
                <w:szCs w:val="24"/>
              </w:rPr>
              <w:t>11</w:t>
            </w:r>
          </w:p>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~126</w:t>
            </w:r>
            <w:r w:rsidRPr="00E719FB">
              <w:rPr>
                <w:rFonts w:hint="eastAsia"/>
                <w:snapToGrid/>
                <w:kern w:val="0"/>
                <w:sz w:val="24"/>
                <w:szCs w:val="24"/>
              </w:rPr>
              <w:t>/0</w:t>
            </w:r>
            <w:r w:rsidRPr="00E719FB">
              <w:rPr>
                <w:snapToGrid/>
                <w:kern w:val="0"/>
                <w:sz w:val="24"/>
                <w:szCs w:val="24"/>
              </w:rPr>
              <w:t>8</w:t>
            </w:r>
            <w:r w:rsidRPr="00E719FB">
              <w:rPr>
                <w:rFonts w:hint="eastAsia"/>
                <w:snapToGrid/>
                <w:kern w:val="0"/>
                <w:sz w:val="24"/>
                <w:szCs w:val="24"/>
              </w:rPr>
              <w:t>/0</w:t>
            </w:r>
            <w:r w:rsidRPr="00E719FB">
              <w:rPr>
                <w:snapToGrid/>
                <w:kern w:val="0"/>
                <w:sz w:val="24"/>
                <w:szCs w:val="24"/>
              </w:rPr>
              <w:t>7</w:t>
            </w:r>
          </w:p>
        </w:tc>
      </w:tr>
      <w:tr w:rsidR="00E719FB" w:rsidRPr="00E719FB" w:rsidTr="00D27009">
        <w:tc>
          <w:tcPr>
            <w:tcW w:w="709" w:type="dxa"/>
            <w:shd w:val="clear" w:color="auto" w:fill="auto"/>
            <w:vAlign w:val="center"/>
          </w:tcPr>
          <w:p w:rsidR="00D27009" w:rsidRPr="00E719FB" w:rsidRDefault="00D27009" w:rsidP="00DB4754">
            <w:pPr>
              <w:spacing w:line="280" w:lineRule="exact"/>
              <w:ind w:leftChars="0" w:left="243" w:hangingChars="100" w:hanging="243"/>
              <w:jc w:val="center"/>
              <w:rPr>
                <w:snapToGrid/>
                <w:kern w:val="0"/>
                <w:sz w:val="24"/>
                <w:szCs w:val="24"/>
              </w:rPr>
            </w:pPr>
            <w:r w:rsidRPr="00E719FB">
              <w:rPr>
                <w:rFonts w:hint="eastAsia"/>
                <w:snapToGrid/>
                <w:kern w:val="0"/>
                <w:sz w:val="24"/>
                <w:szCs w:val="24"/>
              </w:rPr>
              <w:t>2</w:t>
            </w:r>
          </w:p>
        </w:tc>
        <w:tc>
          <w:tcPr>
            <w:tcW w:w="2977" w:type="dxa"/>
            <w:vAlign w:val="center"/>
          </w:tcPr>
          <w:p w:rsidR="00D27009" w:rsidRPr="00E719FB" w:rsidRDefault="00D27009" w:rsidP="00DB4754">
            <w:pPr>
              <w:spacing w:line="280" w:lineRule="exact"/>
              <w:ind w:leftChars="0" w:left="0" w:firstLineChars="0" w:firstLine="0"/>
              <w:rPr>
                <w:snapToGrid/>
                <w:kern w:val="0"/>
                <w:sz w:val="24"/>
                <w:szCs w:val="24"/>
              </w:rPr>
            </w:pPr>
            <w:r w:rsidRPr="00E719FB">
              <w:rPr>
                <w:snapToGrid/>
                <w:kern w:val="0"/>
                <w:sz w:val="24"/>
                <w:szCs w:val="24"/>
              </w:rPr>
              <w:t>能針對風災及水災所造成的工商災損進行即時評估及預警的系統</w:t>
            </w:r>
          </w:p>
        </w:tc>
        <w:tc>
          <w:tcPr>
            <w:tcW w:w="1843"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ascii="Times New Roman"/>
                <w:kern w:val="0"/>
                <w:sz w:val="24"/>
                <w:szCs w:val="24"/>
              </w:rPr>
              <w:t>體</w:t>
            </w:r>
            <w:r w:rsidRPr="00E719FB">
              <w:rPr>
                <w:rFonts w:ascii="Times New Roman" w:hint="eastAsia"/>
                <w:kern w:val="0"/>
                <w:sz w:val="24"/>
                <w:szCs w:val="24"/>
              </w:rPr>
              <w:t>系與社經</w:t>
            </w:r>
            <w:r w:rsidRPr="00E719FB">
              <w:rPr>
                <w:rFonts w:ascii="Times New Roman"/>
                <w:kern w:val="0"/>
                <w:sz w:val="24"/>
                <w:szCs w:val="24"/>
              </w:rPr>
              <w:t>組</w:t>
            </w:r>
          </w:p>
        </w:tc>
        <w:tc>
          <w:tcPr>
            <w:tcW w:w="1417"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108</w:t>
            </w:r>
            <w:r w:rsidRPr="00E719FB">
              <w:rPr>
                <w:rFonts w:hint="eastAsia"/>
                <w:snapToGrid/>
                <w:kern w:val="0"/>
                <w:sz w:val="24"/>
                <w:szCs w:val="24"/>
              </w:rPr>
              <w:t>/</w:t>
            </w:r>
            <w:r w:rsidRPr="00E719FB">
              <w:rPr>
                <w:snapToGrid/>
                <w:kern w:val="0"/>
                <w:sz w:val="24"/>
                <w:szCs w:val="24"/>
              </w:rPr>
              <w:t>10</w:t>
            </w:r>
            <w:r w:rsidRPr="00E719FB">
              <w:rPr>
                <w:rFonts w:hint="eastAsia"/>
                <w:snapToGrid/>
                <w:kern w:val="0"/>
                <w:sz w:val="24"/>
                <w:szCs w:val="24"/>
              </w:rPr>
              <w:t>/</w:t>
            </w:r>
            <w:r w:rsidRPr="00E719FB">
              <w:rPr>
                <w:snapToGrid/>
                <w:kern w:val="0"/>
                <w:sz w:val="24"/>
                <w:szCs w:val="24"/>
              </w:rPr>
              <w:t>11</w:t>
            </w:r>
          </w:p>
        </w:tc>
        <w:tc>
          <w:tcPr>
            <w:tcW w:w="1559"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1</w:t>
            </w:r>
            <w:r w:rsidRPr="00E719FB">
              <w:rPr>
                <w:snapToGrid/>
                <w:kern w:val="0"/>
                <w:sz w:val="24"/>
                <w:szCs w:val="24"/>
              </w:rPr>
              <w:t>08</w:t>
            </w:r>
            <w:r w:rsidRPr="00E719FB">
              <w:rPr>
                <w:rFonts w:hint="eastAsia"/>
                <w:snapToGrid/>
                <w:kern w:val="0"/>
                <w:sz w:val="24"/>
                <w:szCs w:val="24"/>
              </w:rPr>
              <w:t>/</w:t>
            </w:r>
            <w:r w:rsidRPr="00E719FB">
              <w:rPr>
                <w:snapToGrid/>
                <w:kern w:val="0"/>
                <w:sz w:val="24"/>
                <w:szCs w:val="24"/>
              </w:rPr>
              <w:t>10</w:t>
            </w:r>
            <w:r w:rsidRPr="00E719FB">
              <w:rPr>
                <w:rFonts w:hint="eastAsia"/>
                <w:snapToGrid/>
                <w:kern w:val="0"/>
                <w:sz w:val="24"/>
                <w:szCs w:val="24"/>
              </w:rPr>
              <w:t>/</w:t>
            </w:r>
            <w:r w:rsidRPr="00E719FB">
              <w:rPr>
                <w:snapToGrid/>
                <w:kern w:val="0"/>
                <w:sz w:val="24"/>
                <w:szCs w:val="24"/>
              </w:rPr>
              <w:t>11</w:t>
            </w:r>
          </w:p>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~127</w:t>
            </w:r>
            <w:r w:rsidRPr="00E719FB">
              <w:rPr>
                <w:rFonts w:hint="eastAsia"/>
                <w:snapToGrid/>
                <w:kern w:val="0"/>
                <w:sz w:val="24"/>
                <w:szCs w:val="24"/>
              </w:rPr>
              <w:t>/0</w:t>
            </w:r>
            <w:r w:rsidRPr="00E719FB">
              <w:rPr>
                <w:snapToGrid/>
                <w:kern w:val="0"/>
                <w:sz w:val="24"/>
                <w:szCs w:val="24"/>
              </w:rPr>
              <w:t>8</w:t>
            </w:r>
            <w:r w:rsidRPr="00E719FB">
              <w:rPr>
                <w:rFonts w:hint="eastAsia"/>
                <w:snapToGrid/>
                <w:kern w:val="0"/>
                <w:sz w:val="24"/>
                <w:szCs w:val="24"/>
              </w:rPr>
              <w:t>/</w:t>
            </w:r>
            <w:r w:rsidRPr="00E719FB">
              <w:rPr>
                <w:snapToGrid/>
                <w:kern w:val="0"/>
                <w:sz w:val="24"/>
                <w:szCs w:val="24"/>
              </w:rPr>
              <w:t>20</w:t>
            </w:r>
          </w:p>
        </w:tc>
      </w:tr>
      <w:tr w:rsidR="00E719FB" w:rsidRPr="00E719FB" w:rsidTr="00D27009">
        <w:tc>
          <w:tcPr>
            <w:tcW w:w="709" w:type="dxa"/>
            <w:shd w:val="clear" w:color="auto" w:fill="auto"/>
            <w:vAlign w:val="center"/>
          </w:tcPr>
          <w:p w:rsidR="00D27009" w:rsidRPr="00E719FB" w:rsidRDefault="00D27009" w:rsidP="00DB4754">
            <w:pPr>
              <w:spacing w:line="280" w:lineRule="exact"/>
              <w:ind w:leftChars="0" w:left="243" w:hangingChars="100" w:hanging="243"/>
              <w:jc w:val="center"/>
              <w:rPr>
                <w:snapToGrid/>
                <w:kern w:val="0"/>
                <w:sz w:val="24"/>
                <w:szCs w:val="24"/>
              </w:rPr>
            </w:pPr>
            <w:r w:rsidRPr="00E719FB">
              <w:rPr>
                <w:rFonts w:hint="eastAsia"/>
                <w:snapToGrid/>
                <w:kern w:val="0"/>
                <w:sz w:val="24"/>
                <w:szCs w:val="24"/>
              </w:rPr>
              <w:t>3</w:t>
            </w:r>
          </w:p>
        </w:tc>
        <w:tc>
          <w:tcPr>
            <w:tcW w:w="2977" w:type="dxa"/>
            <w:vAlign w:val="center"/>
          </w:tcPr>
          <w:p w:rsidR="00D27009" w:rsidRPr="00E719FB" w:rsidRDefault="00D27009" w:rsidP="00DB4754">
            <w:pPr>
              <w:spacing w:line="280" w:lineRule="exact"/>
              <w:ind w:leftChars="0" w:left="0" w:firstLineChars="0" w:firstLine="0"/>
              <w:rPr>
                <w:snapToGrid/>
                <w:kern w:val="0"/>
                <w:sz w:val="24"/>
                <w:szCs w:val="24"/>
              </w:rPr>
            </w:pPr>
            <w:r w:rsidRPr="00E719FB">
              <w:rPr>
                <w:snapToGrid/>
                <w:kern w:val="0"/>
                <w:sz w:val="24"/>
                <w:szCs w:val="24"/>
              </w:rPr>
              <w:t>依機器學習偵測使用行動通訊服務之人流異常之系統及其方法</w:t>
            </w:r>
          </w:p>
        </w:tc>
        <w:tc>
          <w:tcPr>
            <w:tcW w:w="1843"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ascii="Times New Roman"/>
                <w:kern w:val="0"/>
                <w:sz w:val="24"/>
                <w:szCs w:val="24"/>
              </w:rPr>
              <w:t>地</w:t>
            </w:r>
            <w:r w:rsidRPr="00E719FB">
              <w:rPr>
                <w:rFonts w:ascii="Times New Roman" w:hint="eastAsia"/>
                <w:kern w:val="0"/>
                <w:sz w:val="24"/>
                <w:szCs w:val="24"/>
              </w:rPr>
              <w:t>震與人為災害</w:t>
            </w:r>
            <w:r w:rsidRPr="00E719FB">
              <w:rPr>
                <w:rFonts w:ascii="Times New Roman"/>
                <w:kern w:val="0"/>
                <w:sz w:val="24"/>
                <w:szCs w:val="24"/>
              </w:rPr>
              <w:t>組</w:t>
            </w:r>
          </w:p>
        </w:tc>
        <w:tc>
          <w:tcPr>
            <w:tcW w:w="1417"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109</w:t>
            </w:r>
            <w:r w:rsidRPr="00E719FB">
              <w:rPr>
                <w:rFonts w:hint="eastAsia"/>
                <w:snapToGrid/>
                <w:kern w:val="0"/>
                <w:sz w:val="24"/>
                <w:szCs w:val="24"/>
              </w:rPr>
              <w:t>/</w:t>
            </w:r>
            <w:r w:rsidRPr="00E719FB">
              <w:rPr>
                <w:snapToGrid/>
                <w:kern w:val="0"/>
                <w:sz w:val="24"/>
                <w:szCs w:val="24"/>
              </w:rPr>
              <w:t>11</w:t>
            </w:r>
            <w:r w:rsidRPr="00E719FB">
              <w:rPr>
                <w:rFonts w:hint="eastAsia"/>
                <w:snapToGrid/>
                <w:kern w:val="0"/>
                <w:sz w:val="24"/>
                <w:szCs w:val="24"/>
              </w:rPr>
              <w:t>/0</w:t>
            </w:r>
            <w:r w:rsidRPr="00E719FB">
              <w:rPr>
                <w:snapToGrid/>
                <w:kern w:val="0"/>
                <w:sz w:val="24"/>
                <w:szCs w:val="24"/>
              </w:rPr>
              <w:t>1</w:t>
            </w:r>
          </w:p>
        </w:tc>
        <w:tc>
          <w:tcPr>
            <w:tcW w:w="1559"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109</w:t>
            </w:r>
            <w:r w:rsidRPr="00E719FB">
              <w:rPr>
                <w:rFonts w:hint="eastAsia"/>
                <w:snapToGrid/>
                <w:kern w:val="0"/>
                <w:sz w:val="24"/>
                <w:szCs w:val="24"/>
              </w:rPr>
              <w:t>/</w:t>
            </w:r>
            <w:r w:rsidRPr="00E719FB">
              <w:rPr>
                <w:snapToGrid/>
                <w:kern w:val="0"/>
                <w:sz w:val="24"/>
                <w:szCs w:val="24"/>
              </w:rPr>
              <w:t>11</w:t>
            </w:r>
            <w:r w:rsidRPr="00E719FB">
              <w:rPr>
                <w:rFonts w:hint="eastAsia"/>
                <w:snapToGrid/>
                <w:kern w:val="0"/>
                <w:sz w:val="24"/>
                <w:szCs w:val="24"/>
              </w:rPr>
              <w:t>/0</w:t>
            </w:r>
            <w:r w:rsidRPr="00E719FB">
              <w:rPr>
                <w:snapToGrid/>
                <w:kern w:val="0"/>
                <w:sz w:val="24"/>
                <w:szCs w:val="24"/>
              </w:rPr>
              <w:t>1</w:t>
            </w:r>
          </w:p>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~127</w:t>
            </w:r>
            <w:r w:rsidRPr="00E719FB">
              <w:rPr>
                <w:rFonts w:hint="eastAsia"/>
                <w:snapToGrid/>
                <w:kern w:val="0"/>
                <w:sz w:val="24"/>
                <w:szCs w:val="24"/>
              </w:rPr>
              <w:t>/</w:t>
            </w:r>
            <w:r w:rsidRPr="00E719FB">
              <w:rPr>
                <w:snapToGrid/>
                <w:kern w:val="0"/>
                <w:sz w:val="24"/>
                <w:szCs w:val="24"/>
              </w:rPr>
              <w:t>12</w:t>
            </w:r>
            <w:r w:rsidRPr="00E719FB">
              <w:rPr>
                <w:rFonts w:hint="eastAsia"/>
                <w:snapToGrid/>
                <w:kern w:val="0"/>
                <w:sz w:val="24"/>
                <w:szCs w:val="24"/>
              </w:rPr>
              <w:t>/</w:t>
            </w:r>
            <w:r w:rsidRPr="00E719FB">
              <w:rPr>
                <w:snapToGrid/>
                <w:kern w:val="0"/>
                <w:sz w:val="24"/>
                <w:szCs w:val="24"/>
              </w:rPr>
              <w:t>23</w:t>
            </w:r>
          </w:p>
        </w:tc>
      </w:tr>
      <w:tr w:rsidR="00E719FB" w:rsidRPr="00E719FB" w:rsidTr="00D27009">
        <w:tc>
          <w:tcPr>
            <w:tcW w:w="709" w:type="dxa"/>
            <w:shd w:val="clear" w:color="auto" w:fill="auto"/>
            <w:vAlign w:val="center"/>
          </w:tcPr>
          <w:p w:rsidR="00D27009" w:rsidRPr="00E719FB" w:rsidRDefault="00D27009" w:rsidP="00DB4754">
            <w:pPr>
              <w:spacing w:line="280" w:lineRule="exact"/>
              <w:ind w:leftChars="0" w:left="243" w:hangingChars="100" w:hanging="243"/>
              <w:jc w:val="center"/>
              <w:rPr>
                <w:snapToGrid/>
                <w:kern w:val="0"/>
                <w:sz w:val="24"/>
                <w:szCs w:val="24"/>
              </w:rPr>
            </w:pPr>
            <w:r w:rsidRPr="00E719FB">
              <w:rPr>
                <w:rFonts w:hint="eastAsia"/>
                <w:snapToGrid/>
                <w:kern w:val="0"/>
                <w:sz w:val="24"/>
                <w:szCs w:val="24"/>
              </w:rPr>
              <w:t>4</w:t>
            </w:r>
          </w:p>
        </w:tc>
        <w:tc>
          <w:tcPr>
            <w:tcW w:w="2977" w:type="dxa"/>
            <w:vAlign w:val="center"/>
          </w:tcPr>
          <w:p w:rsidR="00D27009" w:rsidRPr="00E719FB" w:rsidRDefault="00D27009" w:rsidP="00DB4754">
            <w:pPr>
              <w:spacing w:line="280" w:lineRule="exact"/>
              <w:ind w:leftChars="0" w:left="0" w:firstLineChars="0" w:firstLine="0"/>
              <w:rPr>
                <w:snapToGrid/>
                <w:kern w:val="0"/>
                <w:sz w:val="24"/>
                <w:szCs w:val="24"/>
              </w:rPr>
            </w:pPr>
            <w:r w:rsidRPr="00E719FB">
              <w:rPr>
                <w:rFonts w:hint="eastAsia"/>
                <w:snapToGrid/>
                <w:kern w:val="0"/>
                <w:sz w:val="24"/>
                <w:szCs w:val="24"/>
              </w:rPr>
              <w:t>災害模擬系統及方法</w:t>
            </w:r>
          </w:p>
        </w:tc>
        <w:tc>
          <w:tcPr>
            <w:tcW w:w="1843"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ascii="Times New Roman" w:hint="eastAsia"/>
                <w:kern w:val="0"/>
                <w:sz w:val="24"/>
                <w:szCs w:val="24"/>
              </w:rPr>
              <w:t>災防</w:t>
            </w:r>
            <w:r w:rsidRPr="00E719FB">
              <w:rPr>
                <w:rFonts w:ascii="Times New Roman"/>
                <w:kern w:val="0"/>
                <w:sz w:val="24"/>
                <w:szCs w:val="24"/>
              </w:rPr>
              <w:t>資訊組</w:t>
            </w:r>
          </w:p>
        </w:tc>
        <w:tc>
          <w:tcPr>
            <w:tcW w:w="1417"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110</w:t>
            </w:r>
            <w:r w:rsidRPr="00E719FB">
              <w:rPr>
                <w:rFonts w:hint="eastAsia"/>
                <w:snapToGrid/>
                <w:kern w:val="0"/>
                <w:sz w:val="24"/>
                <w:szCs w:val="24"/>
              </w:rPr>
              <w:t>/</w:t>
            </w:r>
            <w:r w:rsidRPr="00E719FB">
              <w:rPr>
                <w:snapToGrid/>
                <w:kern w:val="0"/>
                <w:sz w:val="24"/>
                <w:szCs w:val="24"/>
              </w:rPr>
              <w:t>05</w:t>
            </w:r>
            <w:r w:rsidRPr="00E719FB">
              <w:rPr>
                <w:rFonts w:hint="eastAsia"/>
                <w:snapToGrid/>
                <w:kern w:val="0"/>
                <w:sz w:val="24"/>
                <w:szCs w:val="24"/>
              </w:rPr>
              <w:t>/</w:t>
            </w:r>
            <w:r w:rsidRPr="00E719FB">
              <w:rPr>
                <w:snapToGrid/>
                <w:kern w:val="0"/>
                <w:sz w:val="24"/>
                <w:szCs w:val="24"/>
              </w:rPr>
              <w:t>21</w:t>
            </w:r>
          </w:p>
        </w:tc>
        <w:tc>
          <w:tcPr>
            <w:tcW w:w="1559" w:type="dxa"/>
            <w:shd w:val="clear" w:color="auto" w:fill="auto"/>
            <w:vAlign w:val="center"/>
          </w:tcPr>
          <w:p w:rsidR="00D27009" w:rsidRPr="00E719FB" w:rsidRDefault="00D27009" w:rsidP="00DB4754">
            <w:pPr>
              <w:spacing w:line="280" w:lineRule="exact"/>
              <w:ind w:leftChars="0" w:left="0" w:firstLineChars="0" w:firstLine="0"/>
              <w:jc w:val="center"/>
              <w:rPr>
                <w:snapToGrid/>
                <w:kern w:val="0"/>
                <w:sz w:val="24"/>
                <w:szCs w:val="24"/>
              </w:rPr>
            </w:pPr>
            <w:r w:rsidRPr="00E719FB">
              <w:rPr>
                <w:rFonts w:hint="eastAsia"/>
                <w:snapToGrid/>
                <w:kern w:val="0"/>
                <w:sz w:val="24"/>
                <w:szCs w:val="24"/>
              </w:rPr>
              <w:t>110/</w:t>
            </w:r>
            <w:r w:rsidRPr="00E719FB">
              <w:rPr>
                <w:snapToGrid/>
                <w:kern w:val="0"/>
                <w:sz w:val="24"/>
                <w:szCs w:val="24"/>
              </w:rPr>
              <w:t>05</w:t>
            </w:r>
            <w:r w:rsidRPr="00E719FB">
              <w:rPr>
                <w:rFonts w:hint="eastAsia"/>
                <w:snapToGrid/>
                <w:kern w:val="0"/>
                <w:sz w:val="24"/>
                <w:szCs w:val="24"/>
              </w:rPr>
              <w:t>/</w:t>
            </w:r>
            <w:r w:rsidRPr="00E719FB">
              <w:rPr>
                <w:snapToGrid/>
                <w:kern w:val="0"/>
                <w:sz w:val="24"/>
                <w:szCs w:val="24"/>
              </w:rPr>
              <w:t>21</w:t>
            </w:r>
          </w:p>
          <w:p w:rsidR="00D27009" w:rsidRPr="00E719FB" w:rsidRDefault="00D27009" w:rsidP="00DB4754">
            <w:pPr>
              <w:spacing w:line="280" w:lineRule="exact"/>
              <w:ind w:leftChars="0" w:left="0" w:firstLineChars="0" w:firstLine="0"/>
              <w:jc w:val="center"/>
              <w:rPr>
                <w:snapToGrid/>
                <w:kern w:val="0"/>
                <w:sz w:val="24"/>
                <w:szCs w:val="24"/>
              </w:rPr>
            </w:pPr>
            <w:r w:rsidRPr="00E719FB">
              <w:rPr>
                <w:snapToGrid/>
                <w:kern w:val="0"/>
                <w:sz w:val="24"/>
                <w:szCs w:val="24"/>
              </w:rPr>
              <w:t>~</w:t>
            </w:r>
            <w:r w:rsidRPr="00E719FB">
              <w:rPr>
                <w:rFonts w:hint="eastAsia"/>
                <w:snapToGrid/>
                <w:kern w:val="0"/>
                <w:sz w:val="24"/>
                <w:szCs w:val="24"/>
              </w:rPr>
              <w:t>128/</w:t>
            </w:r>
            <w:r w:rsidRPr="00E719FB">
              <w:rPr>
                <w:snapToGrid/>
                <w:kern w:val="0"/>
                <w:sz w:val="24"/>
                <w:szCs w:val="24"/>
              </w:rPr>
              <w:t>05</w:t>
            </w:r>
            <w:r w:rsidRPr="00E719FB">
              <w:rPr>
                <w:rFonts w:hint="eastAsia"/>
                <w:snapToGrid/>
                <w:kern w:val="0"/>
                <w:sz w:val="24"/>
                <w:szCs w:val="24"/>
              </w:rPr>
              <w:t>/</w:t>
            </w:r>
            <w:r w:rsidRPr="00E719FB">
              <w:rPr>
                <w:snapToGrid/>
                <w:kern w:val="0"/>
                <w:sz w:val="24"/>
                <w:szCs w:val="24"/>
              </w:rPr>
              <w:t>05</w:t>
            </w:r>
          </w:p>
        </w:tc>
      </w:tr>
    </w:tbl>
    <w:p w:rsidR="00D27009" w:rsidRPr="00E719FB" w:rsidRDefault="00D27009" w:rsidP="00D27009">
      <w:pPr>
        <w:spacing w:line="280" w:lineRule="exact"/>
        <w:ind w:leftChars="0" w:left="0" w:firstLineChars="0" w:firstLine="0"/>
        <w:jc w:val="left"/>
        <w:rPr>
          <w:sz w:val="24"/>
        </w:rPr>
      </w:pPr>
      <w:r w:rsidRPr="00E719FB">
        <w:rPr>
          <w:rFonts w:hint="eastAsia"/>
          <w:sz w:val="24"/>
        </w:rPr>
        <w:t>資料來源：災防中心提供。</w:t>
      </w:r>
    </w:p>
    <w:p w:rsidR="00B73A68" w:rsidRPr="00DC65CA" w:rsidRDefault="00B73A68" w:rsidP="00C76E53">
      <w:pPr>
        <w:pStyle w:val="123"/>
        <w:ind w:left="1134" w:hanging="284"/>
        <w:rPr>
          <w:b/>
          <w:bCs/>
        </w:rPr>
      </w:pPr>
      <w:r w:rsidRPr="00DC65CA">
        <w:rPr>
          <w:rFonts w:hint="eastAsia"/>
          <w:b/>
          <w:bCs/>
        </w:rPr>
        <w:t>(二)為維持專利</w:t>
      </w:r>
      <w:r w:rsidR="00ED6717" w:rsidRPr="00DC65CA">
        <w:rPr>
          <w:rFonts w:hint="eastAsia"/>
          <w:b/>
          <w:bCs/>
        </w:rPr>
        <w:t>權之繼續</w:t>
      </w:r>
      <w:r w:rsidRPr="00DC65CA">
        <w:rPr>
          <w:rFonts w:hint="eastAsia"/>
          <w:b/>
          <w:bCs/>
        </w:rPr>
        <w:t>有效</w:t>
      </w:r>
      <w:r w:rsidR="00ED6717" w:rsidRPr="00DC65CA">
        <w:rPr>
          <w:rFonts w:hint="eastAsia"/>
          <w:b/>
          <w:bCs/>
        </w:rPr>
        <w:t>存在</w:t>
      </w:r>
      <w:r w:rsidR="00DC65CA">
        <w:rPr>
          <w:rFonts w:hAnsi="標楷體" w:hint="eastAsia"/>
          <w:b/>
          <w:bCs/>
        </w:rPr>
        <w:t>，</w:t>
      </w:r>
      <w:r w:rsidRPr="00DC65CA">
        <w:rPr>
          <w:rFonts w:hint="eastAsia"/>
          <w:b/>
          <w:bCs/>
        </w:rPr>
        <w:t>每年尚需投入專利權維護成本</w:t>
      </w:r>
    </w:p>
    <w:p w:rsidR="00C76E53" w:rsidRPr="00E719FB" w:rsidRDefault="001165C6" w:rsidP="00B73A68">
      <w:pPr>
        <w:pStyle w:val="22"/>
        <w:ind w:left="850" w:firstLine="567"/>
        <w:rPr>
          <w:lang w:eastAsia="zh-HK"/>
        </w:rPr>
      </w:pPr>
      <w:r w:rsidRPr="00E719FB">
        <w:rPr>
          <w:rFonts w:hint="eastAsia"/>
        </w:rPr>
        <w:t>前述4項專利權</w:t>
      </w:r>
      <w:bookmarkStart w:id="18" w:name="_Hlk175064578"/>
      <w:r w:rsidRPr="00E719FB">
        <w:rPr>
          <w:rFonts w:hint="eastAsia"/>
          <w:lang w:eastAsia="zh-HK"/>
        </w:rPr>
        <w:t>每年度需編列專利權相關維護成本費用</w:t>
      </w:r>
      <w:r w:rsidR="00451686" w:rsidRPr="00E719FB">
        <w:rPr>
          <w:rFonts w:hAnsi="標楷體" w:hint="eastAsia"/>
          <w:lang w:eastAsia="zh-HK"/>
        </w:rPr>
        <w:t>，</w:t>
      </w:r>
      <w:r w:rsidR="00451686" w:rsidRPr="00E719FB">
        <w:rPr>
          <w:rFonts w:hint="eastAsia"/>
          <w:lang w:eastAsia="zh-HK"/>
        </w:rPr>
        <w:t>依該中心提供106至114年度專利權權利金收入及其維護成本表</w:t>
      </w:r>
      <w:r w:rsidRPr="00E719FB">
        <w:rPr>
          <w:rFonts w:hint="eastAsia"/>
        </w:rPr>
        <w:t>(詳表2)</w:t>
      </w:r>
      <w:r w:rsidRPr="00E719FB">
        <w:rPr>
          <w:rFonts w:hAnsi="標楷體" w:hint="eastAsia"/>
        </w:rPr>
        <w:t>，</w:t>
      </w:r>
      <w:r w:rsidR="00451686" w:rsidRPr="00E719FB">
        <w:rPr>
          <w:rFonts w:hAnsi="標楷體" w:hint="eastAsia"/>
        </w:rPr>
        <w:t>4項專利權均為109年度前申請，110年度起已無申請費，</w:t>
      </w:r>
      <w:r w:rsidR="00774CEE">
        <w:rPr>
          <w:rFonts w:hAnsi="標楷體" w:hint="eastAsia"/>
        </w:rPr>
        <w:t>其</w:t>
      </w:r>
      <w:r w:rsidR="00451686" w:rsidRPr="00E719FB">
        <w:rPr>
          <w:rFonts w:hAnsi="標楷體" w:hint="eastAsia"/>
        </w:rPr>
        <w:t>維護費</w:t>
      </w:r>
      <w:r w:rsidR="00774CEE">
        <w:rPr>
          <w:rFonts w:hAnsi="標楷體" w:hint="eastAsia"/>
        </w:rPr>
        <w:t>係於1.1萬元</w:t>
      </w:r>
      <w:r w:rsidR="00451686" w:rsidRPr="00E719FB">
        <w:rPr>
          <w:rFonts w:hAnsi="標楷體" w:hint="eastAsia"/>
        </w:rPr>
        <w:t>至2</w:t>
      </w:r>
      <w:r w:rsidR="00774CEE">
        <w:rPr>
          <w:rFonts w:hAnsi="標楷體" w:hint="eastAsia"/>
        </w:rPr>
        <w:t>萬</w:t>
      </w:r>
      <w:r w:rsidR="00451686" w:rsidRPr="00E719FB">
        <w:rPr>
          <w:rFonts w:hAnsi="標楷體" w:hint="eastAsia"/>
        </w:rPr>
        <w:t>元</w:t>
      </w:r>
      <w:r w:rsidR="00774CEE">
        <w:rPr>
          <w:rFonts w:hAnsi="標楷體" w:hint="eastAsia"/>
        </w:rPr>
        <w:t>間</w:t>
      </w:r>
      <w:r w:rsidR="003C4A55" w:rsidRPr="00E719FB">
        <w:rPr>
          <w:rFonts w:hAnsi="標楷體" w:hint="eastAsia"/>
        </w:rPr>
        <w:t>，</w:t>
      </w:r>
      <w:r w:rsidR="00ED6717">
        <w:rPr>
          <w:rFonts w:hAnsi="標楷體" w:hint="eastAsia"/>
        </w:rPr>
        <w:t>然</w:t>
      </w:r>
      <w:r w:rsidR="003C4A55" w:rsidRPr="00E719FB">
        <w:rPr>
          <w:rFonts w:hAnsi="標楷體" w:hint="eastAsia"/>
        </w:rPr>
        <w:t>4項專利均無移轉授權使用，未有權利金收入</w:t>
      </w:r>
      <w:r w:rsidRPr="00E719FB">
        <w:rPr>
          <w:rFonts w:hAnsi="標楷體" w:hint="eastAsia"/>
        </w:rPr>
        <w:t>；</w:t>
      </w:r>
      <w:r w:rsidR="00C76E53" w:rsidRPr="00E719FB">
        <w:rPr>
          <w:rFonts w:hint="eastAsia"/>
          <w:lang w:eastAsia="zh-HK"/>
        </w:rPr>
        <w:t>據該中心表示，</w:t>
      </w:r>
      <w:r w:rsidR="00451686" w:rsidRPr="00E719FB">
        <w:rPr>
          <w:rFonts w:hint="eastAsia"/>
          <w:lang w:eastAsia="zh-HK"/>
        </w:rPr>
        <w:t>已於</w:t>
      </w:r>
      <w:r w:rsidR="00B73A68">
        <w:rPr>
          <w:rFonts w:hint="eastAsia"/>
          <w:lang w:eastAsia="zh-HK"/>
        </w:rPr>
        <w:t>災防</w:t>
      </w:r>
      <w:r w:rsidR="00451686" w:rsidRPr="00E719FB">
        <w:rPr>
          <w:rFonts w:hint="eastAsia"/>
          <w:lang w:eastAsia="zh-HK"/>
        </w:rPr>
        <w:t>中心官網科技研發業務項下建置專利專區</w:t>
      </w:r>
      <w:r w:rsidR="003C4A55" w:rsidRPr="00E719FB">
        <w:rPr>
          <w:rFonts w:hAnsi="標楷體" w:hint="eastAsia"/>
          <w:lang w:eastAsia="zh-HK"/>
        </w:rPr>
        <w:t>，</w:t>
      </w:r>
      <w:r w:rsidR="00451686" w:rsidRPr="00E719FB">
        <w:rPr>
          <w:rFonts w:hint="eastAsia"/>
          <w:lang w:eastAsia="zh-HK"/>
        </w:rPr>
        <w:t>將專利明細及技術相關資訊公開</w:t>
      </w:r>
      <w:r w:rsidR="00451686" w:rsidRPr="00E719FB">
        <w:rPr>
          <w:rFonts w:hAnsi="標楷體" w:hint="eastAsia"/>
          <w:lang w:eastAsia="zh-HK"/>
        </w:rPr>
        <w:t>，公開徵求研發成果讓與廠商，</w:t>
      </w:r>
      <w:r w:rsidR="00451686" w:rsidRPr="00E719FB">
        <w:rPr>
          <w:rFonts w:hint="eastAsia"/>
          <w:lang w:eastAsia="zh-HK"/>
        </w:rPr>
        <w:t>透過技術移轉將研究成果</w:t>
      </w:r>
      <w:r w:rsidR="00774CEE">
        <w:rPr>
          <w:rFonts w:hint="eastAsia"/>
          <w:lang w:eastAsia="zh-HK"/>
        </w:rPr>
        <w:t>鏈結</w:t>
      </w:r>
      <w:r w:rsidR="00451686" w:rsidRPr="00E719FB">
        <w:rPr>
          <w:rFonts w:hint="eastAsia"/>
          <w:lang w:eastAsia="zh-HK"/>
        </w:rPr>
        <w:t>產業界，</w:t>
      </w:r>
      <w:r w:rsidR="00774CEE">
        <w:rPr>
          <w:rFonts w:hint="eastAsia"/>
          <w:lang w:eastAsia="zh-HK"/>
        </w:rPr>
        <w:t>以</w:t>
      </w:r>
      <w:r w:rsidR="00451686" w:rsidRPr="00E719FB">
        <w:rPr>
          <w:rFonts w:hint="eastAsia"/>
          <w:lang w:eastAsia="zh-HK"/>
        </w:rPr>
        <w:t>提升競爭力。</w:t>
      </w:r>
      <w:r w:rsidR="003C4A55" w:rsidRPr="00E719FB">
        <w:rPr>
          <w:rFonts w:hint="eastAsia"/>
          <w:lang w:eastAsia="zh-HK"/>
        </w:rPr>
        <w:t>惟迄113年7月底止，專利權尚未成功技術移轉至產業界授權使用</w:t>
      </w:r>
      <w:r w:rsidR="00774CEE">
        <w:rPr>
          <w:rFonts w:hAnsi="標楷體" w:hint="eastAsia"/>
          <w:lang w:eastAsia="zh-HK"/>
        </w:rPr>
        <w:t>，</w:t>
      </w:r>
      <w:r w:rsidR="00C76E53" w:rsidRPr="00E719FB">
        <w:rPr>
          <w:rFonts w:hint="eastAsia"/>
          <w:lang w:eastAsia="zh-HK"/>
        </w:rPr>
        <w:t>允宜</w:t>
      </w:r>
      <w:r w:rsidR="008032BB" w:rsidRPr="00E719FB">
        <w:rPr>
          <w:rFonts w:hint="eastAsia"/>
          <w:lang w:eastAsia="zh-HK"/>
        </w:rPr>
        <w:t>加強辦理</w:t>
      </w:r>
      <w:r w:rsidR="003C4A55" w:rsidRPr="00E719FB">
        <w:rPr>
          <w:rFonts w:hint="eastAsia"/>
          <w:lang w:eastAsia="zh-HK"/>
        </w:rPr>
        <w:t>專利權</w:t>
      </w:r>
      <w:r w:rsidR="008032BB" w:rsidRPr="00E719FB">
        <w:rPr>
          <w:rFonts w:hint="eastAsia"/>
          <w:lang w:eastAsia="zh-HK"/>
        </w:rPr>
        <w:t>技轉</w:t>
      </w:r>
      <w:r w:rsidR="008032BB" w:rsidRPr="00E719FB">
        <w:rPr>
          <w:rFonts w:hAnsi="標楷體" w:hint="eastAsia"/>
          <w:lang w:eastAsia="zh-HK"/>
        </w:rPr>
        <w:t>，</w:t>
      </w:r>
      <w:r w:rsidR="008032BB" w:rsidRPr="00E719FB">
        <w:rPr>
          <w:rFonts w:hint="eastAsia"/>
          <w:lang w:eastAsia="zh-HK"/>
        </w:rPr>
        <w:t>俾</w:t>
      </w:r>
      <w:r w:rsidR="003C4A55" w:rsidRPr="00E719FB">
        <w:rPr>
          <w:rFonts w:hint="eastAsia"/>
          <w:lang w:eastAsia="zh-HK"/>
        </w:rPr>
        <w:t>研究成果</w:t>
      </w:r>
      <w:r w:rsidR="00774CEE" w:rsidRPr="00E719FB">
        <w:rPr>
          <w:rFonts w:hint="eastAsia"/>
        </w:rPr>
        <w:t>實際運用</w:t>
      </w:r>
      <w:r w:rsidR="00774CEE">
        <w:rPr>
          <w:rFonts w:hint="eastAsia"/>
        </w:rPr>
        <w:t>以</w:t>
      </w:r>
      <w:r w:rsidR="00774CEE" w:rsidRPr="00E719FB">
        <w:rPr>
          <w:rFonts w:hint="eastAsia"/>
        </w:rPr>
        <w:t>提升國內</w:t>
      </w:r>
      <w:r w:rsidR="00774CEE" w:rsidRPr="00E719FB">
        <w:rPr>
          <w:szCs w:val="20"/>
        </w:rPr>
        <w:t>災害防救</w:t>
      </w:r>
      <w:r w:rsidR="00774CEE" w:rsidRPr="00E719FB">
        <w:rPr>
          <w:rFonts w:hint="eastAsia"/>
          <w:szCs w:val="20"/>
        </w:rPr>
        <w:t>研發</w:t>
      </w:r>
      <w:r w:rsidR="00774CEE" w:rsidRPr="00E719FB">
        <w:rPr>
          <w:rFonts w:hint="eastAsia"/>
        </w:rPr>
        <w:t>能量</w:t>
      </w:r>
      <w:bookmarkEnd w:id="18"/>
      <w:r w:rsidR="003C4A55" w:rsidRPr="00E719FB">
        <w:rPr>
          <w:rFonts w:hAnsi="標楷體" w:hint="eastAsia"/>
        </w:rPr>
        <w:t>。</w:t>
      </w:r>
    </w:p>
    <w:p w:rsidR="00451686" w:rsidRPr="00E719FB" w:rsidRDefault="001165C6" w:rsidP="00451686">
      <w:pPr>
        <w:ind w:leftChars="0" w:left="0" w:firstLineChars="0" w:firstLine="0"/>
        <w:rPr>
          <w:rFonts w:hAnsi="標楷體"/>
          <w:b/>
          <w:bCs/>
        </w:rPr>
      </w:pPr>
      <w:r w:rsidRPr="00E719FB">
        <w:rPr>
          <w:rFonts w:hAnsi="標楷體"/>
          <w:b/>
          <w:bCs/>
        </w:rPr>
        <w:t>表</w:t>
      </w:r>
      <w:r w:rsidR="00451686" w:rsidRPr="00E719FB">
        <w:rPr>
          <w:rFonts w:hAnsi="標楷體" w:hint="eastAsia"/>
          <w:b/>
          <w:bCs/>
        </w:rPr>
        <w:t>2</w:t>
      </w:r>
      <w:r w:rsidRPr="00E719FB">
        <w:rPr>
          <w:rFonts w:hAnsi="標楷體"/>
          <w:b/>
          <w:bCs/>
        </w:rPr>
        <w:t xml:space="preserve">  </w:t>
      </w:r>
      <w:bookmarkStart w:id="19" w:name="_Hlk175066326"/>
      <w:r w:rsidRPr="00E719FB">
        <w:rPr>
          <w:rFonts w:hAnsi="標楷體"/>
          <w:b/>
          <w:bCs/>
        </w:rPr>
        <w:t>106至114年度專利權權利金收入及維護成本</w:t>
      </w:r>
      <w:r w:rsidR="00ED6717">
        <w:rPr>
          <w:rFonts w:hAnsi="標楷體" w:hint="eastAsia"/>
          <w:b/>
          <w:bCs/>
        </w:rPr>
        <w:t>概況</w:t>
      </w:r>
      <w:r w:rsidR="00451686" w:rsidRPr="00E719FB">
        <w:rPr>
          <w:rFonts w:hAnsi="標楷體" w:hint="eastAsia"/>
          <w:b/>
          <w:bCs/>
        </w:rPr>
        <w:t>表</w:t>
      </w:r>
      <w:bookmarkEnd w:id="19"/>
    </w:p>
    <w:p w:rsidR="001165C6" w:rsidRPr="00E719FB" w:rsidRDefault="001165C6" w:rsidP="00451686">
      <w:pPr>
        <w:pStyle w:val="142"/>
        <w:jc w:val="right"/>
      </w:pPr>
      <w:r w:rsidRPr="00E719FB">
        <w:t>單位：新台幣千元</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701"/>
        <w:gridCol w:w="1701"/>
        <w:gridCol w:w="1701"/>
        <w:gridCol w:w="1701"/>
      </w:tblGrid>
      <w:tr w:rsidR="00E719FB" w:rsidRPr="00E719FB" w:rsidTr="00ED6717">
        <w:trPr>
          <w:tblHeader/>
        </w:trPr>
        <w:tc>
          <w:tcPr>
            <w:tcW w:w="1701" w:type="dxa"/>
            <w:vMerge w:val="restart"/>
            <w:shd w:val="clear" w:color="auto" w:fill="auto"/>
            <w:vAlign w:val="center"/>
          </w:tcPr>
          <w:p w:rsidR="001165C6" w:rsidRPr="00E719FB" w:rsidRDefault="001165C6" w:rsidP="00ED6717">
            <w:pPr>
              <w:spacing w:line="280" w:lineRule="exact"/>
              <w:ind w:leftChars="0" w:left="0" w:firstLineChars="0" w:firstLine="0"/>
              <w:jc w:val="center"/>
              <w:rPr>
                <w:rFonts w:ascii="Times New Roman"/>
                <w:sz w:val="24"/>
                <w:szCs w:val="24"/>
              </w:rPr>
            </w:pPr>
            <w:r w:rsidRPr="00E719FB">
              <w:rPr>
                <w:rFonts w:ascii="Times New Roman"/>
                <w:sz w:val="24"/>
                <w:szCs w:val="24"/>
              </w:rPr>
              <w:t>年度</w:t>
            </w:r>
          </w:p>
        </w:tc>
        <w:tc>
          <w:tcPr>
            <w:tcW w:w="1701" w:type="dxa"/>
            <w:vMerge w:val="restart"/>
            <w:shd w:val="clear" w:color="auto" w:fill="auto"/>
            <w:vAlign w:val="center"/>
          </w:tcPr>
          <w:p w:rsidR="001165C6" w:rsidRPr="00E719FB" w:rsidRDefault="001165C6" w:rsidP="001165C6">
            <w:pPr>
              <w:spacing w:line="280" w:lineRule="exact"/>
              <w:ind w:leftChars="0" w:left="0" w:firstLineChars="0" w:firstLine="0"/>
              <w:jc w:val="left"/>
              <w:rPr>
                <w:rFonts w:ascii="Times New Roman"/>
                <w:sz w:val="24"/>
                <w:szCs w:val="24"/>
              </w:rPr>
            </w:pPr>
            <w:r w:rsidRPr="00E719FB">
              <w:rPr>
                <w:rFonts w:ascii="Times New Roman"/>
                <w:sz w:val="24"/>
                <w:szCs w:val="24"/>
              </w:rPr>
              <w:t>專利權權利金收入</w:t>
            </w:r>
          </w:p>
        </w:tc>
        <w:tc>
          <w:tcPr>
            <w:tcW w:w="5103" w:type="dxa"/>
            <w:gridSpan w:val="3"/>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專利權相關維護成本</w:t>
            </w:r>
          </w:p>
        </w:tc>
      </w:tr>
      <w:tr w:rsidR="00E719FB" w:rsidRPr="00E719FB" w:rsidTr="001165C6">
        <w:trPr>
          <w:tblHeader/>
        </w:trPr>
        <w:tc>
          <w:tcPr>
            <w:tcW w:w="1701" w:type="dxa"/>
            <w:vMerge/>
            <w:shd w:val="clear" w:color="auto" w:fill="auto"/>
            <w:vAlign w:val="center"/>
          </w:tcPr>
          <w:p w:rsidR="001165C6" w:rsidRPr="00E719FB" w:rsidRDefault="001165C6" w:rsidP="001165C6">
            <w:pPr>
              <w:spacing w:line="280" w:lineRule="exact"/>
              <w:ind w:leftChars="0" w:left="0" w:firstLineChars="0" w:firstLine="0"/>
              <w:jc w:val="left"/>
              <w:rPr>
                <w:rFonts w:ascii="Times New Roman"/>
                <w:sz w:val="24"/>
                <w:szCs w:val="24"/>
              </w:rPr>
            </w:pPr>
          </w:p>
        </w:tc>
        <w:tc>
          <w:tcPr>
            <w:tcW w:w="1701" w:type="dxa"/>
            <w:vMerge/>
            <w:shd w:val="clear" w:color="auto" w:fill="auto"/>
            <w:vAlign w:val="center"/>
          </w:tcPr>
          <w:p w:rsidR="001165C6" w:rsidRPr="00E719FB" w:rsidRDefault="001165C6" w:rsidP="001165C6">
            <w:pPr>
              <w:spacing w:line="280" w:lineRule="exact"/>
              <w:ind w:leftChars="0" w:left="0" w:firstLineChars="0" w:firstLine="0"/>
              <w:jc w:val="left"/>
              <w:rPr>
                <w:rFonts w:ascii="Times New Roman"/>
                <w:sz w:val="24"/>
                <w:szCs w:val="24"/>
              </w:rPr>
            </w:pPr>
          </w:p>
        </w:tc>
        <w:tc>
          <w:tcPr>
            <w:tcW w:w="1701" w:type="dxa"/>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申請費</w:t>
            </w:r>
          </w:p>
        </w:tc>
        <w:tc>
          <w:tcPr>
            <w:tcW w:w="1701" w:type="dxa"/>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維護費</w:t>
            </w:r>
          </w:p>
        </w:tc>
        <w:tc>
          <w:tcPr>
            <w:tcW w:w="1701" w:type="dxa"/>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合計</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106</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38</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38</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107</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105</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105</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108</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60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3</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63</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109</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6</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3</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9</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110</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17</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17</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111</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15</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15</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112</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11</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11</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113</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15</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15</w:t>
            </w:r>
          </w:p>
        </w:tc>
      </w:tr>
      <w:tr w:rsidR="00E719FB" w:rsidRPr="00E719FB" w:rsidTr="001165C6">
        <w:tc>
          <w:tcPr>
            <w:tcW w:w="1701" w:type="dxa"/>
            <w:shd w:val="clear" w:color="auto" w:fill="auto"/>
            <w:vAlign w:val="center"/>
          </w:tcPr>
          <w:p w:rsidR="001165C6" w:rsidRPr="00E719FB" w:rsidRDefault="001165C6" w:rsidP="001165C6">
            <w:pPr>
              <w:spacing w:line="280" w:lineRule="exact"/>
              <w:ind w:leftChars="0" w:left="0" w:firstLineChars="0" w:firstLine="0"/>
              <w:jc w:val="center"/>
              <w:rPr>
                <w:rFonts w:ascii="Times New Roman"/>
                <w:sz w:val="24"/>
                <w:szCs w:val="24"/>
              </w:rPr>
            </w:pPr>
            <w:r w:rsidRPr="00E719FB">
              <w:rPr>
                <w:rFonts w:ascii="Times New Roman"/>
                <w:sz w:val="24"/>
                <w:szCs w:val="24"/>
              </w:rPr>
              <w:t>114</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0</w:t>
            </w:r>
          </w:p>
        </w:tc>
        <w:tc>
          <w:tcPr>
            <w:tcW w:w="1701" w:type="dxa"/>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20</w:t>
            </w:r>
          </w:p>
        </w:tc>
        <w:tc>
          <w:tcPr>
            <w:tcW w:w="1701" w:type="dxa"/>
            <w:shd w:val="clear" w:color="auto" w:fill="auto"/>
            <w:vAlign w:val="center"/>
          </w:tcPr>
          <w:p w:rsidR="001165C6" w:rsidRPr="00E719FB" w:rsidRDefault="001165C6" w:rsidP="001165C6">
            <w:pPr>
              <w:spacing w:line="280" w:lineRule="exact"/>
              <w:ind w:leftChars="0" w:left="0" w:firstLineChars="0" w:firstLine="0"/>
              <w:jc w:val="right"/>
              <w:rPr>
                <w:rFonts w:ascii="Times New Roman"/>
                <w:sz w:val="24"/>
                <w:szCs w:val="24"/>
              </w:rPr>
            </w:pPr>
            <w:r w:rsidRPr="00E719FB">
              <w:rPr>
                <w:rFonts w:ascii="Times New Roman"/>
                <w:sz w:val="24"/>
                <w:szCs w:val="24"/>
              </w:rPr>
              <w:t>20</w:t>
            </w:r>
          </w:p>
        </w:tc>
      </w:tr>
    </w:tbl>
    <w:p w:rsidR="001165C6" w:rsidRPr="00E719FB" w:rsidRDefault="001165C6" w:rsidP="001165C6">
      <w:pPr>
        <w:spacing w:line="280" w:lineRule="exact"/>
        <w:ind w:leftChars="0" w:left="0" w:firstLineChars="0" w:firstLine="0"/>
        <w:jc w:val="left"/>
        <w:rPr>
          <w:sz w:val="24"/>
        </w:rPr>
      </w:pPr>
      <w:r w:rsidRPr="00E719FB">
        <w:rPr>
          <w:rFonts w:hint="eastAsia"/>
          <w:sz w:val="24"/>
        </w:rPr>
        <w:t>說    明</w:t>
      </w:r>
      <w:r w:rsidRPr="00E719FB">
        <w:rPr>
          <w:rFonts w:hAnsi="標楷體" w:hint="eastAsia"/>
          <w:sz w:val="24"/>
        </w:rPr>
        <w:t>：</w:t>
      </w:r>
      <w:r w:rsidRPr="00E719FB">
        <w:rPr>
          <w:rFonts w:hAnsi="標楷體" w:hint="eastAsia"/>
          <w:spacing w:val="-8"/>
          <w:sz w:val="24"/>
        </w:rPr>
        <w:t>106至112年度為決算數，113年度為預算數，114年度為預算案數。</w:t>
      </w:r>
    </w:p>
    <w:p w:rsidR="001165C6" w:rsidRPr="00E719FB" w:rsidRDefault="001165C6" w:rsidP="001165C6">
      <w:pPr>
        <w:spacing w:line="280" w:lineRule="exact"/>
        <w:ind w:leftChars="0" w:left="0" w:firstLineChars="0" w:firstLine="0"/>
        <w:jc w:val="left"/>
        <w:rPr>
          <w:sz w:val="24"/>
        </w:rPr>
      </w:pPr>
      <w:r w:rsidRPr="00E719FB">
        <w:rPr>
          <w:rFonts w:hint="eastAsia"/>
          <w:sz w:val="24"/>
        </w:rPr>
        <w:t>資料來源：災防中心提供。</w:t>
      </w:r>
    </w:p>
    <w:p w:rsidR="00552994" w:rsidRPr="00E719FB" w:rsidRDefault="00552994" w:rsidP="00552994">
      <w:pPr>
        <w:ind w:left="567" w:firstLine="567"/>
      </w:pPr>
      <w:r w:rsidRPr="00E719FB">
        <w:rPr>
          <w:rFonts w:hint="eastAsia"/>
        </w:rPr>
        <w:t>綜上，災防中心以提升國家災害防救科技研發能力，推動科技成果及技術之落實應用</w:t>
      </w:r>
      <w:r w:rsidR="008032BB" w:rsidRPr="00E719FB">
        <w:rPr>
          <w:rFonts w:hint="eastAsia"/>
        </w:rPr>
        <w:t>為宗旨</w:t>
      </w:r>
      <w:r w:rsidRPr="00E719FB">
        <w:rPr>
          <w:rFonts w:hint="eastAsia"/>
        </w:rPr>
        <w:t>，</w:t>
      </w:r>
      <w:r w:rsidR="00901F24" w:rsidRPr="00E719FB">
        <w:rPr>
          <w:rFonts w:hint="eastAsia"/>
        </w:rPr>
        <w:t>惟該中心</w:t>
      </w:r>
      <w:r w:rsidR="00774CEE">
        <w:rPr>
          <w:rFonts w:hint="eastAsia"/>
        </w:rPr>
        <w:t>所</w:t>
      </w:r>
      <w:r w:rsidRPr="00E719FB">
        <w:rPr>
          <w:rFonts w:hint="eastAsia"/>
        </w:rPr>
        <w:t>取得</w:t>
      </w:r>
      <w:r w:rsidR="00774CEE">
        <w:rPr>
          <w:rFonts w:hint="eastAsia"/>
        </w:rPr>
        <w:t>之</w:t>
      </w:r>
      <w:r w:rsidR="00774CEE" w:rsidRPr="00E719FB">
        <w:t>4</w:t>
      </w:r>
      <w:r w:rsidR="00774CEE" w:rsidRPr="00E719FB">
        <w:rPr>
          <w:rFonts w:hint="eastAsia"/>
        </w:rPr>
        <w:t>件</w:t>
      </w:r>
      <w:r w:rsidRPr="00E719FB">
        <w:rPr>
          <w:rFonts w:hint="eastAsia"/>
          <w:lang w:eastAsia="zh-HK"/>
        </w:rPr>
        <w:t>專利</w:t>
      </w:r>
      <w:r w:rsidR="00774CEE">
        <w:rPr>
          <w:rFonts w:hAnsi="標楷體" w:hint="eastAsia"/>
          <w:lang w:eastAsia="zh-HK"/>
        </w:rPr>
        <w:t>，</w:t>
      </w:r>
      <w:r w:rsidR="00163BB0" w:rsidRPr="00E719FB">
        <w:rPr>
          <w:rFonts w:hint="eastAsia"/>
        </w:rPr>
        <w:t>迄1</w:t>
      </w:r>
      <w:r w:rsidR="00163BB0" w:rsidRPr="00E719FB">
        <w:t>1</w:t>
      </w:r>
      <w:r w:rsidR="003C4A55" w:rsidRPr="00E719FB">
        <w:t>3</w:t>
      </w:r>
      <w:r w:rsidR="00163BB0" w:rsidRPr="00E719FB">
        <w:rPr>
          <w:rFonts w:hint="eastAsia"/>
        </w:rPr>
        <w:t>年7月底</w:t>
      </w:r>
      <w:r w:rsidR="003C4A55" w:rsidRPr="00E719FB">
        <w:rPr>
          <w:rFonts w:hint="eastAsia"/>
        </w:rPr>
        <w:t>尚無技術移轉授權</w:t>
      </w:r>
      <w:r w:rsidRPr="00E719FB">
        <w:rPr>
          <w:rFonts w:hint="eastAsia"/>
          <w:lang w:eastAsia="zh-HK"/>
        </w:rPr>
        <w:t>外界使用</w:t>
      </w:r>
      <w:r w:rsidRPr="00E719FB">
        <w:rPr>
          <w:rFonts w:hint="eastAsia"/>
        </w:rPr>
        <w:t>，</w:t>
      </w:r>
      <w:r w:rsidR="00774CEE" w:rsidRPr="00E719FB">
        <w:rPr>
          <w:rFonts w:hint="eastAsia"/>
          <w:lang w:eastAsia="zh-HK"/>
        </w:rPr>
        <w:t>允宜加強辦理專利權技轉</w:t>
      </w:r>
      <w:r w:rsidR="00774CEE" w:rsidRPr="00E719FB">
        <w:rPr>
          <w:rFonts w:hAnsi="標楷體" w:hint="eastAsia"/>
          <w:lang w:eastAsia="zh-HK"/>
        </w:rPr>
        <w:t>，</w:t>
      </w:r>
      <w:r w:rsidR="00774CEE" w:rsidRPr="00E719FB">
        <w:rPr>
          <w:rFonts w:hint="eastAsia"/>
          <w:lang w:eastAsia="zh-HK"/>
        </w:rPr>
        <w:t>俾研究成果</w:t>
      </w:r>
      <w:r w:rsidR="00774CEE" w:rsidRPr="00E719FB">
        <w:rPr>
          <w:rFonts w:hint="eastAsia"/>
        </w:rPr>
        <w:t>實際運用</w:t>
      </w:r>
      <w:r w:rsidR="00774CEE">
        <w:rPr>
          <w:rFonts w:hint="eastAsia"/>
        </w:rPr>
        <w:t>以</w:t>
      </w:r>
      <w:r w:rsidR="00774CEE" w:rsidRPr="00E719FB">
        <w:rPr>
          <w:rFonts w:hint="eastAsia"/>
        </w:rPr>
        <w:t>提升國內</w:t>
      </w:r>
      <w:r w:rsidR="00774CEE" w:rsidRPr="00E719FB">
        <w:rPr>
          <w:szCs w:val="20"/>
        </w:rPr>
        <w:t>災害防救</w:t>
      </w:r>
      <w:r w:rsidR="00774CEE" w:rsidRPr="00E719FB">
        <w:rPr>
          <w:rFonts w:hint="eastAsia"/>
          <w:szCs w:val="20"/>
        </w:rPr>
        <w:t>研發</w:t>
      </w:r>
      <w:r w:rsidR="00774CEE" w:rsidRPr="00E719FB">
        <w:rPr>
          <w:rFonts w:hint="eastAsia"/>
        </w:rPr>
        <w:t>能量</w:t>
      </w:r>
      <w:r w:rsidRPr="00E719FB">
        <w:rPr>
          <w:rFonts w:hint="eastAsia"/>
        </w:rPr>
        <w:t>。</w:t>
      </w:r>
    </w:p>
    <w:p w:rsidR="00A32DB7" w:rsidRPr="00E719FB" w:rsidRDefault="00A32DB7" w:rsidP="009150CB">
      <w:pPr>
        <w:pStyle w:val="ad"/>
      </w:pPr>
      <w:r w:rsidRPr="00E719FB">
        <w:rPr>
          <w:rFonts w:hint="eastAsia"/>
        </w:rPr>
        <w:t>(分機</w:t>
      </w:r>
      <w:r w:rsidR="0034745E" w:rsidRPr="00E719FB">
        <w:rPr>
          <w:rFonts w:hint="eastAsia"/>
        </w:rPr>
        <w:t>：</w:t>
      </w:r>
      <w:r w:rsidR="00C76E53" w:rsidRPr="00E719FB">
        <w:rPr>
          <w:rFonts w:hint="eastAsia"/>
        </w:rPr>
        <w:t>8658陳輝國</w:t>
      </w:r>
      <w:r w:rsidRPr="00E719FB">
        <w:rPr>
          <w:rFonts w:hint="eastAsia"/>
        </w:rPr>
        <w:t>)</w:t>
      </w:r>
    </w:p>
    <w:sectPr w:rsidR="00A32DB7" w:rsidRPr="00E719FB" w:rsidSect="004B7E8B">
      <w:headerReference w:type="even" r:id="rId14"/>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443" w:rsidRDefault="00882443" w:rsidP="00B0087B">
      <w:pPr>
        <w:spacing w:line="240" w:lineRule="auto"/>
        <w:ind w:left="560" w:firstLine="560"/>
      </w:pPr>
      <w:r>
        <w:separator/>
      </w:r>
    </w:p>
  </w:endnote>
  <w:endnote w:type="continuationSeparator" w:id="0">
    <w:p w:rsidR="00882443" w:rsidRDefault="00882443"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2E1" w:rsidRDefault="003612E1"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2E1" w:rsidRDefault="003612E1" w:rsidP="00DC4570">
    <w:pPr>
      <w:pStyle w:val="af2"/>
      <w:ind w:left="560" w:firstLine="400"/>
    </w:pPr>
    <w:r>
      <w:rPr>
        <w:rFonts w:hint="eastAsia"/>
      </w:rPr>
      <w:t xml:space="preserve">                         </w:t>
    </w:r>
    <w:r w:rsidR="000C5122">
      <w:rPr>
        <w:rFonts w:hint="eastAsia"/>
      </w:rPr>
      <w:t xml:space="preserve">   </w:t>
    </w:r>
    <w:r>
      <w:rPr>
        <w:rFonts w:hint="eastAsia"/>
      </w:rPr>
      <w:t xml:space="preserve"> </w:t>
    </w:r>
    <w:r w:rsidR="000C5122">
      <w:rPr>
        <w:rFonts w:hint="eastAsia"/>
      </w:rPr>
      <w:t>19</w:t>
    </w:r>
    <w:r w:rsidR="000A3A11">
      <w:t>2</w:t>
    </w:r>
    <w:r w:rsidR="000C5122">
      <w:rPr>
        <w:rFonts w:hint="eastAsia"/>
      </w:rPr>
      <w:t>-</w:t>
    </w:r>
    <w:r>
      <w:fldChar w:fldCharType="begin"/>
    </w:r>
    <w:r>
      <w:instrText>PAGE   \* MERGEFORMAT</w:instrText>
    </w:r>
    <w:r>
      <w:fldChar w:fldCharType="separate"/>
    </w:r>
    <w:r w:rsidR="00FD5551" w:rsidRPr="00FD555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2E1" w:rsidRDefault="003612E1"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443" w:rsidRDefault="00882443" w:rsidP="00215EB8">
      <w:pPr>
        <w:spacing w:line="240" w:lineRule="auto"/>
        <w:ind w:left="560" w:firstLine="560"/>
      </w:pPr>
      <w:r>
        <w:separator/>
      </w:r>
    </w:p>
  </w:footnote>
  <w:footnote w:type="continuationSeparator" w:id="0">
    <w:p w:rsidR="00882443" w:rsidRDefault="00882443" w:rsidP="00B0087B">
      <w:pPr>
        <w:spacing w:line="240" w:lineRule="auto"/>
        <w:ind w:left="560" w:firstLine="560"/>
      </w:pPr>
      <w:r>
        <w:continuationSeparator/>
      </w:r>
    </w:p>
  </w:footnote>
  <w:footnote w:id="1">
    <w:p w:rsidR="006F68C5" w:rsidRPr="008032BB" w:rsidRDefault="006F68C5" w:rsidP="006F68C5">
      <w:pPr>
        <w:pStyle w:val="142"/>
      </w:pPr>
      <w:r w:rsidRPr="008032BB">
        <w:rPr>
          <w:rStyle w:val="af7"/>
        </w:rPr>
        <w:footnoteRef/>
      </w:r>
      <w:r w:rsidRPr="008032BB">
        <w:t xml:space="preserve"> </w:t>
      </w:r>
      <w:r w:rsidRPr="008032BB">
        <w:rPr>
          <w:rFonts w:hint="eastAsia"/>
        </w:rPr>
        <w:t>行政院人事行政總處111年8月24日總處組字第1112001181號函修正</w:t>
      </w:r>
      <w:r w:rsidRPr="008032BB">
        <w:rPr>
          <w:rFonts w:hAnsi="標楷體" w:hint="eastAsia"/>
        </w:rPr>
        <w:t>。</w:t>
      </w:r>
    </w:p>
  </w:footnote>
  <w:footnote w:id="2">
    <w:p w:rsidR="00CB77B2" w:rsidRDefault="00CB77B2" w:rsidP="0081576E">
      <w:pPr>
        <w:pStyle w:val="142"/>
        <w:ind w:left="183" w:hangingChars="75" w:hanging="183"/>
        <w:jc w:val="both"/>
      </w:pPr>
      <w:r>
        <w:rPr>
          <w:rStyle w:val="af7"/>
        </w:rPr>
        <w:footnoteRef/>
      </w:r>
      <w:r w:rsidR="0081576E">
        <w:rPr>
          <w:rFonts w:hint="eastAsia"/>
        </w:rPr>
        <w:t xml:space="preserve"> </w:t>
      </w:r>
      <w:r w:rsidR="0081576E" w:rsidRPr="0081576E">
        <w:rPr>
          <w:rFonts w:hint="eastAsia"/>
        </w:rPr>
        <w:t>績效評鑑內容</w:t>
      </w:r>
      <w:r w:rsidR="004B31A0">
        <w:rPr>
          <w:rFonts w:hint="eastAsia"/>
        </w:rPr>
        <w:t>包括</w:t>
      </w:r>
      <w:r w:rsidR="0081576E">
        <w:rPr>
          <w:rFonts w:hAnsi="標楷體" w:hint="eastAsia"/>
        </w:rPr>
        <w:t>：</w:t>
      </w:r>
      <w:r w:rsidRPr="00BC225F">
        <w:rPr>
          <w:rFonts w:hint="eastAsia"/>
        </w:rPr>
        <w:t>年度執行成果之考核(</w:t>
      </w:r>
      <w:r>
        <w:rPr>
          <w:rFonts w:hint="eastAsia"/>
        </w:rPr>
        <w:t>推動及執行災害防救科技之研發整合事宜</w:t>
      </w:r>
      <w:r>
        <w:rPr>
          <w:rFonts w:hAnsi="標楷體" w:hint="eastAsia"/>
        </w:rPr>
        <w:t>、推動災害防救科技研發成果之落實及應用、運用災放防救相關技術協助災害防救工作、促進災害防救科技之國際整合及交流、協助大專校院研究機構參與災害防救科技之研究發展及應用</w:t>
      </w:r>
      <w:r w:rsidRPr="00BC225F">
        <w:rPr>
          <w:rFonts w:hint="eastAsia"/>
        </w:rPr>
        <w:t>)、營運績效及目標達成率之評量(</w:t>
      </w:r>
      <w:r>
        <w:rPr>
          <w:rFonts w:hint="eastAsia"/>
        </w:rPr>
        <w:t>防災科技應用技術發展</w:t>
      </w:r>
      <w:r>
        <w:rPr>
          <w:rFonts w:hAnsi="標楷體" w:hint="eastAsia"/>
        </w:rPr>
        <w:t>、學術研究能量累積、技術支援災防任務及應變作業、方災資訊應用服務、合作交流與推廣</w:t>
      </w:r>
      <w:r w:rsidRPr="00BC225F">
        <w:rPr>
          <w:rFonts w:hint="eastAsia"/>
        </w:rPr>
        <w:t>)、年度自籌款比率達成率(</w:t>
      </w:r>
      <w:r>
        <w:rPr>
          <w:rFonts w:hint="eastAsia"/>
        </w:rPr>
        <w:t>達成比率是否符合目標值</w:t>
      </w:r>
      <w:r w:rsidRPr="00BC225F">
        <w:rPr>
          <w:rFonts w:hint="eastAsia"/>
        </w:rPr>
        <w:t>)、經費核撥之建議、其他</w:t>
      </w:r>
      <w:r>
        <w:rPr>
          <w:rFonts w:hAnsi="標楷體" w:hint="eastAsia"/>
        </w:rPr>
        <w:t>。</w:t>
      </w:r>
    </w:p>
  </w:footnote>
  <w:footnote w:id="3">
    <w:p w:rsidR="00F358A2" w:rsidRDefault="00F358A2" w:rsidP="00774CEE">
      <w:pPr>
        <w:pStyle w:val="142"/>
        <w:ind w:left="183" w:hangingChars="75" w:hanging="183"/>
        <w:jc w:val="both"/>
      </w:pPr>
      <w:r>
        <w:rPr>
          <w:rStyle w:val="af7"/>
        </w:rPr>
        <w:footnoteRef/>
      </w:r>
      <w:r w:rsidR="0064522E">
        <w:rPr>
          <w:rFonts w:hint="eastAsia"/>
        </w:rPr>
        <w:t xml:space="preserve"> 氣象法第 17 條規定</w:t>
      </w:r>
      <w:r w:rsidR="0064522E">
        <w:rPr>
          <w:rFonts w:hAnsi="標楷體" w:hint="eastAsia"/>
        </w:rPr>
        <w:t>：「</w:t>
      </w:r>
      <w:r w:rsidR="0064522E">
        <w:rPr>
          <w:rFonts w:hint="eastAsia"/>
        </w:rPr>
        <w:t>全國氣象、地震或海象等現象之預報或警報，由中央氣象局統一發布。但軍事或交通部民用航空局建制之氣象單位，因軍事或飛航安全需求對特定對象所發布，或依第十八條第一項規定許可發布者，不在此限。前項預報或警報之種類、內容、發布或解除及傳播程序事項之辦法，由交通部定之。</w:t>
      </w:r>
      <w:r w:rsidR="0064522E">
        <w:rPr>
          <w:rFonts w:hAnsi="標楷體" w:hint="eastAsia"/>
        </w:rPr>
        <w:t>」</w:t>
      </w:r>
    </w:p>
  </w:footnote>
  <w:footnote w:id="4">
    <w:p w:rsidR="0064522E" w:rsidRDefault="0064522E" w:rsidP="00774CEE">
      <w:pPr>
        <w:pStyle w:val="142"/>
        <w:ind w:left="183" w:hangingChars="75" w:hanging="183"/>
        <w:jc w:val="both"/>
      </w:pPr>
      <w:r>
        <w:rPr>
          <w:rStyle w:val="af7"/>
        </w:rPr>
        <w:footnoteRef/>
      </w:r>
      <w:r>
        <w:t xml:space="preserve"> </w:t>
      </w:r>
      <w:r>
        <w:rPr>
          <w:rFonts w:hint="eastAsia"/>
        </w:rPr>
        <w:t>氣象法第18條規定</w:t>
      </w:r>
      <w:r>
        <w:rPr>
          <w:rFonts w:hAnsi="標楷體" w:hint="eastAsia"/>
        </w:rPr>
        <w:t>：「</w:t>
      </w:r>
      <w:r>
        <w:rPr>
          <w:rFonts w:hint="eastAsia"/>
        </w:rPr>
        <w:t>機關、學校、團體或個人經中央氣象局許可者，得發布氣象或海象之預報，但不得發布警報或災害性天氣中之豪雨及颱風之預報。</w:t>
      </w:r>
      <w:r>
        <w:t>…</w:t>
      </w:r>
      <w:r>
        <w:rPr>
          <w:rFonts w:hint="eastAsia"/>
        </w:rPr>
        <w:t>第一項發布氣象或海象預報之許可條件、許可期間、內容、程序、廢止條件、廢止許可及其相關事項之辦法，由交通部定之。</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2E1" w:rsidRDefault="003612E1"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2E1" w:rsidRDefault="003612E1"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2E1" w:rsidRDefault="003612E1" w:rsidP="00F7108B">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2E1" w:rsidRDefault="003612E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4"/>
  </w:num>
  <w:num w:numId="4">
    <w:abstractNumId w:val="5"/>
  </w:num>
  <w:num w:numId="5">
    <w:abstractNumId w:val="2"/>
  </w:num>
  <w:num w:numId="6">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55A"/>
    <w:rsid w:val="00002672"/>
    <w:rsid w:val="00002AED"/>
    <w:rsid w:val="00002EF5"/>
    <w:rsid w:val="00003D48"/>
    <w:rsid w:val="00005D9D"/>
    <w:rsid w:val="0000660A"/>
    <w:rsid w:val="00006727"/>
    <w:rsid w:val="000070FC"/>
    <w:rsid w:val="000109AD"/>
    <w:rsid w:val="00010E89"/>
    <w:rsid w:val="0001125E"/>
    <w:rsid w:val="0001153E"/>
    <w:rsid w:val="000115B8"/>
    <w:rsid w:val="000115D6"/>
    <w:rsid w:val="00011B7E"/>
    <w:rsid w:val="000120E9"/>
    <w:rsid w:val="000123A1"/>
    <w:rsid w:val="00012421"/>
    <w:rsid w:val="00012FC0"/>
    <w:rsid w:val="00013D69"/>
    <w:rsid w:val="00013DA2"/>
    <w:rsid w:val="00014822"/>
    <w:rsid w:val="0001555B"/>
    <w:rsid w:val="00015994"/>
    <w:rsid w:val="00016050"/>
    <w:rsid w:val="000165B8"/>
    <w:rsid w:val="00016789"/>
    <w:rsid w:val="000169AF"/>
    <w:rsid w:val="00016CE6"/>
    <w:rsid w:val="00017071"/>
    <w:rsid w:val="0001708F"/>
    <w:rsid w:val="00017155"/>
    <w:rsid w:val="00017584"/>
    <w:rsid w:val="000175E4"/>
    <w:rsid w:val="000176D8"/>
    <w:rsid w:val="00020344"/>
    <w:rsid w:val="000209AE"/>
    <w:rsid w:val="00020B09"/>
    <w:rsid w:val="00020B8D"/>
    <w:rsid w:val="00021394"/>
    <w:rsid w:val="000214D2"/>
    <w:rsid w:val="00021EE7"/>
    <w:rsid w:val="00021F3D"/>
    <w:rsid w:val="00022915"/>
    <w:rsid w:val="00022A07"/>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B03"/>
    <w:rsid w:val="000340DB"/>
    <w:rsid w:val="00034BA9"/>
    <w:rsid w:val="000357A2"/>
    <w:rsid w:val="00035815"/>
    <w:rsid w:val="00035EF7"/>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5F46"/>
    <w:rsid w:val="00046BE0"/>
    <w:rsid w:val="00046FAF"/>
    <w:rsid w:val="00047597"/>
    <w:rsid w:val="00047A39"/>
    <w:rsid w:val="00047BEC"/>
    <w:rsid w:val="00051AB3"/>
    <w:rsid w:val="00053099"/>
    <w:rsid w:val="0005404B"/>
    <w:rsid w:val="000543AE"/>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310"/>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1BED"/>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DA9"/>
    <w:rsid w:val="00084BB4"/>
    <w:rsid w:val="00084CE0"/>
    <w:rsid w:val="0008529E"/>
    <w:rsid w:val="0008535D"/>
    <w:rsid w:val="00085550"/>
    <w:rsid w:val="00085818"/>
    <w:rsid w:val="00085D01"/>
    <w:rsid w:val="00086ADE"/>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800"/>
    <w:rsid w:val="000A10C8"/>
    <w:rsid w:val="000A1296"/>
    <w:rsid w:val="000A1895"/>
    <w:rsid w:val="000A210E"/>
    <w:rsid w:val="000A2A39"/>
    <w:rsid w:val="000A2A3C"/>
    <w:rsid w:val="000A2DB9"/>
    <w:rsid w:val="000A307F"/>
    <w:rsid w:val="000A3A11"/>
    <w:rsid w:val="000A3DC1"/>
    <w:rsid w:val="000A3DF1"/>
    <w:rsid w:val="000A5290"/>
    <w:rsid w:val="000A5678"/>
    <w:rsid w:val="000A5BCB"/>
    <w:rsid w:val="000A5D68"/>
    <w:rsid w:val="000A5E09"/>
    <w:rsid w:val="000A62EE"/>
    <w:rsid w:val="000A6345"/>
    <w:rsid w:val="000A7117"/>
    <w:rsid w:val="000A7587"/>
    <w:rsid w:val="000A79D6"/>
    <w:rsid w:val="000B07C0"/>
    <w:rsid w:val="000B1261"/>
    <w:rsid w:val="000B1803"/>
    <w:rsid w:val="000B1945"/>
    <w:rsid w:val="000B19E4"/>
    <w:rsid w:val="000B1F3D"/>
    <w:rsid w:val="000B224E"/>
    <w:rsid w:val="000B25FE"/>
    <w:rsid w:val="000B2E2D"/>
    <w:rsid w:val="000B3A72"/>
    <w:rsid w:val="000B3B1B"/>
    <w:rsid w:val="000B3B3C"/>
    <w:rsid w:val="000B3CC3"/>
    <w:rsid w:val="000B4440"/>
    <w:rsid w:val="000B4DC7"/>
    <w:rsid w:val="000B4FE5"/>
    <w:rsid w:val="000B7289"/>
    <w:rsid w:val="000B78D9"/>
    <w:rsid w:val="000C0789"/>
    <w:rsid w:val="000C09E5"/>
    <w:rsid w:val="000C1440"/>
    <w:rsid w:val="000C1DAD"/>
    <w:rsid w:val="000C2182"/>
    <w:rsid w:val="000C3B14"/>
    <w:rsid w:val="000C3B43"/>
    <w:rsid w:val="000C3BF9"/>
    <w:rsid w:val="000C41FF"/>
    <w:rsid w:val="000C465A"/>
    <w:rsid w:val="000C50B0"/>
    <w:rsid w:val="000C5119"/>
    <w:rsid w:val="000C5122"/>
    <w:rsid w:val="000C6097"/>
    <w:rsid w:val="000C6754"/>
    <w:rsid w:val="000C6C57"/>
    <w:rsid w:val="000C6F6C"/>
    <w:rsid w:val="000C7676"/>
    <w:rsid w:val="000C7C54"/>
    <w:rsid w:val="000D065D"/>
    <w:rsid w:val="000D158D"/>
    <w:rsid w:val="000D23E1"/>
    <w:rsid w:val="000D27ED"/>
    <w:rsid w:val="000D281B"/>
    <w:rsid w:val="000D33BA"/>
    <w:rsid w:val="000D340D"/>
    <w:rsid w:val="000D3B0B"/>
    <w:rsid w:val="000D3CA7"/>
    <w:rsid w:val="000D597C"/>
    <w:rsid w:val="000D5DB5"/>
    <w:rsid w:val="000D63D5"/>
    <w:rsid w:val="000D72B4"/>
    <w:rsid w:val="000D7561"/>
    <w:rsid w:val="000D7932"/>
    <w:rsid w:val="000E0EEA"/>
    <w:rsid w:val="000E0F77"/>
    <w:rsid w:val="000E1659"/>
    <w:rsid w:val="000E18AE"/>
    <w:rsid w:val="000E1B67"/>
    <w:rsid w:val="000E28BC"/>
    <w:rsid w:val="000E2D94"/>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2F4F"/>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100151"/>
    <w:rsid w:val="00100633"/>
    <w:rsid w:val="00100929"/>
    <w:rsid w:val="0010103E"/>
    <w:rsid w:val="001014E3"/>
    <w:rsid w:val="00101CBC"/>
    <w:rsid w:val="00102254"/>
    <w:rsid w:val="00102B48"/>
    <w:rsid w:val="00102FD0"/>
    <w:rsid w:val="00103129"/>
    <w:rsid w:val="00103B41"/>
    <w:rsid w:val="00103F45"/>
    <w:rsid w:val="0010459E"/>
    <w:rsid w:val="00104C24"/>
    <w:rsid w:val="0010520E"/>
    <w:rsid w:val="00105803"/>
    <w:rsid w:val="00105D45"/>
    <w:rsid w:val="00105F14"/>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52B"/>
    <w:rsid w:val="00116251"/>
    <w:rsid w:val="001165C6"/>
    <w:rsid w:val="001168A1"/>
    <w:rsid w:val="00117D45"/>
    <w:rsid w:val="00120330"/>
    <w:rsid w:val="00120734"/>
    <w:rsid w:val="00120F46"/>
    <w:rsid w:val="00121015"/>
    <w:rsid w:val="001215BB"/>
    <w:rsid w:val="001219D5"/>
    <w:rsid w:val="00121A41"/>
    <w:rsid w:val="00121A51"/>
    <w:rsid w:val="001221B4"/>
    <w:rsid w:val="0012234A"/>
    <w:rsid w:val="00122510"/>
    <w:rsid w:val="0012255C"/>
    <w:rsid w:val="0012299F"/>
    <w:rsid w:val="00123623"/>
    <w:rsid w:val="001241B0"/>
    <w:rsid w:val="00124425"/>
    <w:rsid w:val="0012443D"/>
    <w:rsid w:val="001244DE"/>
    <w:rsid w:val="00125098"/>
    <w:rsid w:val="00125A19"/>
    <w:rsid w:val="00125B03"/>
    <w:rsid w:val="00125E9F"/>
    <w:rsid w:val="00126E2F"/>
    <w:rsid w:val="00127C0B"/>
    <w:rsid w:val="00130285"/>
    <w:rsid w:val="00130581"/>
    <w:rsid w:val="00130A40"/>
    <w:rsid w:val="00130ADB"/>
    <w:rsid w:val="00131074"/>
    <w:rsid w:val="00131269"/>
    <w:rsid w:val="00131577"/>
    <w:rsid w:val="001320CD"/>
    <w:rsid w:val="001320FF"/>
    <w:rsid w:val="0013290E"/>
    <w:rsid w:val="00132D3F"/>
    <w:rsid w:val="001334EA"/>
    <w:rsid w:val="001338C7"/>
    <w:rsid w:val="00133DAF"/>
    <w:rsid w:val="0013415D"/>
    <w:rsid w:val="00134662"/>
    <w:rsid w:val="001346DB"/>
    <w:rsid w:val="001353D9"/>
    <w:rsid w:val="001355A1"/>
    <w:rsid w:val="00136157"/>
    <w:rsid w:val="00136561"/>
    <w:rsid w:val="00136581"/>
    <w:rsid w:val="001366C3"/>
    <w:rsid w:val="0013670F"/>
    <w:rsid w:val="00136A34"/>
    <w:rsid w:val="00136AE7"/>
    <w:rsid w:val="001373AB"/>
    <w:rsid w:val="00137482"/>
    <w:rsid w:val="00137C76"/>
    <w:rsid w:val="0014149B"/>
    <w:rsid w:val="001414C8"/>
    <w:rsid w:val="001417D9"/>
    <w:rsid w:val="00141AAD"/>
    <w:rsid w:val="00141CD1"/>
    <w:rsid w:val="001420CB"/>
    <w:rsid w:val="00142340"/>
    <w:rsid w:val="00142B59"/>
    <w:rsid w:val="00142FE4"/>
    <w:rsid w:val="00143D8A"/>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166"/>
    <w:rsid w:val="00155CD6"/>
    <w:rsid w:val="00155F6E"/>
    <w:rsid w:val="00157DA4"/>
    <w:rsid w:val="00160081"/>
    <w:rsid w:val="00160417"/>
    <w:rsid w:val="00160456"/>
    <w:rsid w:val="00162EE3"/>
    <w:rsid w:val="0016392A"/>
    <w:rsid w:val="00163AFC"/>
    <w:rsid w:val="00163BB0"/>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67EC5"/>
    <w:rsid w:val="001705F8"/>
    <w:rsid w:val="00171235"/>
    <w:rsid w:val="001712EA"/>
    <w:rsid w:val="0017199D"/>
    <w:rsid w:val="00171A91"/>
    <w:rsid w:val="0017331C"/>
    <w:rsid w:val="00173CF6"/>
    <w:rsid w:val="001743C4"/>
    <w:rsid w:val="00174656"/>
    <w:rsid w:val="00175064"/>
    <w:rsid w:val="00175472"/>
    <w:rsid w:val="00175790"/>
    <w:rsid w:val="00175813"/>
    <w:rsid w:val="00175935"/>
    <w:rsid w:val="00176AA7"/>
    <w:rsid w:val="0017750F"/>
    <w:rsid w:val="00177A3F"/>
    <w:rsid w:val="00180677"/>
    <w:rsid w:val="00181012"/>
    <w:rsid w:val="0018224E"/>
    <w:rsid w:val="00182311"/>
    <w:rsid w:val="00182529"/>
    <w:rsid w:val="00182EAF"/>
    <w:rsid w:val="00183139"/>
    <w:rsid w:val="00183766"/>
    <w:rsid w:val="0018391B"/>
    <w:rsid w:val="001839FE"/>
    <w:rsid w:val="00184671"/>
    <w:rsid w:val="001846CF"/>
    <w:rsid w:val="00184726"/>
    <w:rsid w:val="001847BD"/>
    <w:rsid w:val="0018549E"/>
    <w:rsid w:val="00185554"/>
    <w:rsid w:val="00186342"/>
    <w:rsid w:val="001869D6"/>
    <w:rsid w:val="00186C80"/>
    <w:rsid w:val="00186D66"/>
    <w:rsid w:val="00187F98"/>
    <w:rsid w:val="00190664"/>
    <w:rsid w:val="0019072D"/>
    <w:rsid w:val="0019104E"/>
    <w:rsid w:val="0019108B"/>
    <w:rsid w:val="0019188B"/>
    <w:rsid w:val="001924E4"/>
    <w:rsid w:val="0019255B"/>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2A87"/>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1278"/>
    <w:rsid w:val="001B1E8A"/>
    <w:rsid w:val="001B2946"/>
    <w:rsid w:val="001B2C94"/>
    <w:rsid w:val="001B3253"/>
    <w:rsid w:val="001B3367"/>
    <w:rsid w:val="001B341F"/>
    <w:rsid w:val="001B3ABE"/>
    <w:rsid w:val="001B3E7E"/>
    <w:rsid w:val="001B3EF5"/>
    <w:rsid w:val="001B3F42"/>
    <w:rsid w:val="001B470A"/>
    <w:rsid w:val="001B4E14"/>
    <w:rsid w:val="001B5448"/>
    <w:rsid w:val="001B56BE"/>
    <w:rsid w:val="001B5D4D"/>
    <w:rsid w:val="001B6622"/>
    <w:rsid w:val="001B68C0"/>
    <w:rsid w:val="001B69D0"/>
    <w:rsid w:val="001B6DE5"/>
    <w:rsid w:val="001B7240"/>
    <w:rsid w:val="001B755B"/>
    <w:rsid w:val="001C0089"/>
    <w:rsid w:val="001C03E4"/>
    <w:rsid w:val="001C0CF3"/>
    <w:rsid w:val="001C1678"/>
    <w:rsid w:val="001C1CEB"/>
    <w:rsid w:val="001C23B1"/>
    <w:rsid w:val="001C29D4"/>
    <w:rsid w:val="001C29DD"/>
    <w:rsid w:val="001C3067"/>
    <w:rsid w:val="001C4272"/>
    <w:rsid w:val="001C526F"/>
    <w:rsid w:val="001C54E1"/>
    <w:rsid w:val="001C56A0"/>
    <w:rsid w:val="001C5AAE"/>
    <w:rsid w:val="001C789B"/>
    <w:rsid w:val="001C7A15"/>
    <w:rsid w:val="001C7F3B"/>
    <w:rsid w:val="001D0214"/>
    <w:rsid w:val="001D0C85"/>
    <w:rsid w:val="001D147B"/>
    <w:rsid w:val="001D18B4"/>
    <w:rsid w:val="001D232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503"/>
    <w:rsid w:val="001D66AF"/>
    <w:rsid w:val="001D67B8"/>
    <w:rsid w:val="001D68C6"/>
    <w:rsid w:val="001D6B3C"/>
    <w:rsid w:val="001D6B7E"/>
    <w:rsid w:val="001D710A"/>
    <w:rsid w:val="001D737D"/>
    <w:rsid w:val="001D7C22"/>
    <w:rsid w:val="001D7C2E"/>
    <w:rsid w:val="001E0738"/>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8F3"/>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42CE"/>
    <w:rsid w:val="001F4900"/>
    <w:rsid w:val="001F4C3E"/>
    <w:rsid w:val="001F5553"/>
    <w:rsid w:val="001F61CC"/>
    <w:rsid w:val="001F68A3"/>
    <w:rsid w:val="001F75B2"/>
    <w:rsid w:val="001F76B0"/>
    <w:rsid w:val="0020014D"/>
    <w:rsid w:val="0020017B"/>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545"/>
    <w:rsid w:val="00206E43"/>
    <w:rsid w:val="00207185"/>
    <w:rsid w:val="00207CE5"/>
    <w:rsid w:val="00210B4A"/>
    <w:rsid w:val="00211263"/>
    <w:rsid w:val="00211963"/>
    <w:rsid w:val="00211B28"/>
    <w:rsid w:val="002129F5"/>
    <w:rsid w:val="00212B3D"/>
    <w:rsid w:val="00212C50"/>
    <w:rsid w:val="00212C90"/>
    <w:rsid w:val="002130B8"/>
    <w:rsid w:val="0021370A"/>
    <w:rsid w:val="00213DA3"/>
    <w:rsid w:val="00214122"/>
    <w:rsid w:val="00214154"/>
    <w:rsid w:val="00215245"/>
    <w:rsid w:val="00215C5E"/>
    <w:rsid w:val="00215EB8"/>
    <w:rsid w:val="002203D9"/>
    <w:rsid w:val="0022058A"/>
    <w:rsid w:val="00221128"/>
    <w:rsid w:val="00221BF7"/>
    <w:rsid w:val="002230F6"/>
    <w:rsid w:val="00223165"/>
    <w:rsid w:val="00223675"/>
    <w:rsid w:val="0022373F"/>
    <w:rsid w:val="0022384C"/>
    <w:rsid w:val="00224017"/>
    <w:rsid w:val="00224455"/>
    <w:rsid w:val="00224EA6"/>
    <w:rsid w:val="00225075"/>
    <w:rsid w:val="00225A60"/>
    <w:rsid w:val="00225CEE"/>
    <w:rsid w:val="00226641"/>
    <w:rsid w:val="00226C8B"/>
    <w:rsid w:val="00230278"/>
    <w:rsid w:val="00230513"/>
    <w:rsid w:val="00230B3C"/>
    <w:rsid w:val="002316C0"/>
    <w:rsid w:val="00232D44"/>
    <w:rsid w:val="00232EE0"/>
    <w:rsid w:val="00233013"/>
    <w:rsid w:val="00233E6D"/>
    <w:rsid w:val="00235AD7"/>
    <w:rsid w:val="00235CD1"/>
    <w:rsid w:val="00237C39"/>
    <w:rsid w:val="002406D3"/>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A2"/>
    <w:rsid w:val="002548BD"/>
    <w:rsid w:val="00254AB4"/>
    <w:rsid w:val="00254D60"/>
    <w:rsid w:val="00254DE1"/>
    <w:rsid w:val="00255665"/>
    <w:rsid w:val="00255D16"/>
    <w:rsid w:val="00256007"/>
    <w:rsid w:val="002564B1"/>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96B"/>
    <w:rsid w:val="00265E0E"/>
    <w:rsid w:val="002665B1"/>
    <w:rsid w:val="00266FAE"/>
    <w:rsid w:val="00266FC0"/>
    <w:rsid w:val="00267BB9"/>
    <w:rsid w:val="0027217D"/>
    <w:rsid w:val="0027302D"/>
    <w:rsid w:val="0027323C"/>
    <w:rsid w:val="00273448"/>
    <w:rsid w:val="0027385B"/>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1DAC"/>
    <w:rsid w:val="002830C5"/>
    <w:rsid w:val="0028359B"/>
    <w:rsid w:val="00283816"/>
    <w:rsid w:val="00283DF7"/>
    <w:rsid w:val="00284372"/>
    <w:rsid w:val="0028483B"/>
    <w:rsid w:val="00284875"/>
    <w:rsid w:val="00284E1E"/>
    <w:rsid w:val="00284FF4"/>
    <w:rsid w:val="00285F44"/>
    <w:rsid w:val="0028618C"/>
    <w:rsid w:val="0028682E"/>
    <w:rsid w:val="00286CB8"/>
    <w:rsid w:val="0028702D"/>
    <w:rsid w:val="00287085"/>
    <w:rsid w:val="00287180"/>
    <w:rsid w:val="002871A9"/>
    <w:rsid w:val="002878F6"/>
    <w:rsid w:val="00287BFB"/>
    <w:rsid w:val="00290972"/>
    <w:rsid w:val="00291040"/>
    <w:rsid w:val="0029191D"/>
    <w:rsid w:val="002922B3"/>
    <w:rsid w:val="002929B3"/>
    <w:rsid w:val="00292E50"/>
    <w:rsid w:val="002933A6"/>
    <w:rsid w:val="002935A0"/>
    <w:rsid w:val="002937AD"/>
    <w:rsid w:val="00294464"/>
    <w:rsid w:val="002949C9"/>
    <w:rsid w:val="00294AB4"/>
    <w:rsid w:val="00295012"/>
    <w:rsid w:val="002959FF"/>
    <w:rsid w:val="00296FEA"/>
    <w:rsid w:val="00296FFC"/>
    <w:rsid w:val="002977E5"/>
    <w:rsid w:val="002A04FF"/>
    <w:rsid w:val="002A0758"/>
    <w:rsid w:val="002A08F2"/>
    <w:rsid w:val="002A2901"/>
    <w:rsid w:val="002A2A1D"/>
    <w:rsid w:val="002A2D5F"/>
    <w:rsid w:val="002A32DC"/>
    <w:rsid w:val="002A3E6B"/>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D1B"/>
    <w:rsid w:val="002B2CE5"/>
    <w:rsid w:val="002B3E7A"/>
    <w:rsid w:val="002B406A"/>
    <w:rsid w:val="002B4B09"/>
    <w:rsid w:val="002B4E40"/>
    <w:rsid w:val="002B6C59"/>
    <w:rsid w:val="002B711A"/>
    <w:rsid w:val="002B7BB7"/>
    <w:rsid w:val="002B7E05"/>
    <w:rsid w:val="002C06B5"/>
    <w:rsid w:val="002C0960"/>
    <w:rsid w:val="002C0B0E"/>
    <w:rsid w:val="002C0DD8"/>
    <w:rsid w:val="002C0EB0"/>
    <w:rsid w:val="002C104F"/>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5B8"/>
    <w:rsid w:val="002D4674"/>
    <w:rsid w:val="002D4722"/>
    <w:rsid w:val="002D496C"/>
    <w:rsid w:val="002D4C86"/>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65C"/>
    <w:rsid w:val="002E2773"/>
    <w:rsid w:val="002E3BE2"/>
    <w:rsid w:val="002E3E67"/>
    <w:rsid w:val="002E4A09"/>
    <w:rsid w:val="002E4E99"/>
    <w:rsid w:val="002E55AC"/>
    <w:rsid w:val="002E5D50"/>
    <w:rsid w:val="002E6654"/>
    <w:rsid w:val="002E7DC5"/>
    <w:rsid w:val="002F0CAA"/>
    <w:rsid w:val="002F0CE5"/>
    <w:rsid w:val="002F12F6"/>
    <w:rsid w:val="002F12FC"/>
    <w:rsid w:val="002F14A8"/>
    <w:rsid w:val="002F2825"/>
    <w:rsid w:val="002F2C16"/>
    <w:rsid w:val="002F313C"/>
    <w:rsid w:val="002F369D"/>
    <w:rsid w:val="002F3A97"/>
    <w:rsid w:val="002F3DB4"/>
    <w:rsid w:val="002F3F0A"/>
    <w:rsid w:val="002F435A"/>
    <w:rsid w:val="002F516A"/>
    <w:rsid w:val="002F5474"/>
    <w:rsid w:val="002F5D5F"/>
    <w:rsid w:val="002F5EF1"/>
    <w:rsid w:val="002F5F8B"/>
    <w:rsid w:val="002F6996"/>
    <w:rsid w:val="002F6B01"/>
    <w:rsid w:val="002F6D2C"/>
    <w:rsid w:val="002F712E"/>
    <w:rsid w:val="002F727D"/>
    <w:rsid w:val="002F7570"/>
    <w:rsid w:val="002F76EA"/>
    <w:rsid w:val="0030021B"/>
    <w:rsid w:val="0030118A"/>
    <w:rsid w:val="00301A91"/>
    <w:rsid w:val="00302A2C"/>
    <w:rsid w:val="00302D00"/>
    <w:rsid w:val="0030314B"/>
    <w:rsid w:val="003035B0"/>
    <w:rsid w:val="0030364D"/>
    <w:rsid w:val="00303A68"/>
    <w:rsid w:val="00303F3C"/>
    <w:rsid w:val="0030493D"/>
    <w:rsid w:val="003050F7"/>
    <w:rsid w:val="00305423"/>
    <w:rsid w:val="00306777"/>
    <w:rsid w:val="00306857"/>
    <w:rsid w:val="00307390"/>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775A"/>
    <w:rsid w:val="0031794C"/>
    <w:rsid w:val="003212AC"/>
    <w:rsid w:val="0032234C"/>
    <w:rsid w:val="003237CF"/>
    <w:rsid w:val="00323B24"/>
    <w:rsid w:val="00324098"/>
    <w:rsid w:val="003247DD"/>
    <w:rsid w:val="003248D6"/>
    <w:rsid w:val="003253C1"/>
    <w:rsid w:val="00325D97"/>
    <w:rsid w:val="0032606F"/>
    <w:rsid w:val="00326592"/>
    <w:rsid w:val="00326C70"/>
    <w:rsid w:val="00326C7D"/>
    <w:rsid w:val="00330631"/>
    <w:rsid w:val="00331804"/>
    <w:rsid w:val="00331EB9"/>
    <w:rsid w:val="0033212E"/>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3774D"/>
    <w:rsid w:val="003417A9"/>
    <w:rsid w:val="00342447"/>
    <w:rsid w:val="00342DB9"/>
    <w:rsid w:val="00342E82"/>
    <w:rsid w:val="0034592F"/>
    <w:rsid w:val="003462AE"/>
    <w:rsid w:val="003468DA"/>
    <w:rsid w:val="00346A9B"/>
    <w:rsid w:val="0034745E"/>
    <w:rsid w:val="00347609"/>
    <w:rsid w:val="003478CC"/>
    <w:rsid w:val="003479C1"/>
    <w:rsid w:val="00347A08"/>
    <w:rsid w:val="00347ABE"/>
    <w:rsid w:val="00347DC3"/>
    <w:rsid w:val="00350258"/>
    <w:rsid w:val="00350314"/>
    <w:rsid w:val="0035044B"/>
    <w:rsid w:val="00350EE9"/>
    <w:rsid w:val="00351431"/>
    <w:rsid w:val="00351594"/>
    <w:rsid w:val="003517FB"/>
    <w:rsid w:val="003518B3"/>
    <w:rsid w:val="00351AD6"/>
    <w:rsid w:val="00351EB9"/>
    <w:rsid w:val="00351F11"/>
    <w:rsid w:val="00352068"/>
    <w:rsid w:val="00353044"/>
    <w:rsid w:val="0035317D"/>
    <w:rsid w:val="00353215"/>
    <w:rsid w:val="00353851"/>
    <w:rsid w:val="00353F63"/>
    <w:rsid w:val="0035454C"/>
    <w:rsid w:val="00354657"/>
    <w:rsid w:val="003547BE"/>
    <w:rsid w:val="003552E3"/>
    <w:rsid w:val="00355893"/>
    <w:rsid w:val="00356B17"/>
    <w:rsid w:val="00360EB8"/>
    <w:rsid w:val="003612E1"/>
    <w:rsid w:val="0036172C"/>
    <w:rsid w:val="00361739"/>
    <w:rsid w:val="003620D2"/>
    <w:rsid w:val="0036225B"/>
    <w:rsid w:val="00363172"/>
    <w:rsid w:val="00363530"/>
    <w:rsid w:val="0036377F"/>
    <w:rsid w:val="00363E51"/>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7265"/>
    <w:rsid w:val="0038768C"/>
    <w:rsid w:val="00387AAE"/>
    <w:rsid w:val="00387F11"/>
    <w:rsid w:val="00390504"/>
    <w:rsid w:val="003905FF"/>
    <w:rsid w:val="0039066F"/>
    <w:rsid w:val="0039075A"/>
    <w:rsid w:val="0039099D"/>
    <w:rsid w:val="00391318"/>
    <w:rsid w:val="00391881"/>
    <w:rsid w:val="00391FF7"/>
    <w:rsid w:val="00393E54"/>
    <w:rsid w:val="003946E9"/>
    <w:rsid w:val="00394820"/>
    <w:rsid w:val="00394DCF"/>
    <w:rsid w:val="003959B8"/>
    <w:rsid w:val="00396012"/>
    <w:rsid w:val="00396AA6"/>
    <w:rsid w:val="0039778F"/>
    <w:rsid w:val="00397A58"/>
    <w:rsid w:val="00397B9F"/>
    <w:rsid w:val="003A08CC"/>
    <w:rsid w:val="003A0C72"/>
    <w:rsid w:val="003A0D79"/>
    <w:rsid w:val="003A0F54"/>
    <w:rsid w:val="003A13E6"/>
    <w:rsid w:val="003A1765"/>
    <w:rsid w:val="003A17B0"/>
    <w:rsid w:val="003A1D35"/>
    <w:rsid w:val="003A22BA"/>
    <w:rsid w:val="003A276B"/>
    <w:rsid w:val="003A33EF"/>
    <w:rsid w:val="003A3567"/>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2E8C"/>
    <w:rsid w:val="003B36ED"/>
    <w:rsid w:val="003B3718"/>
    <w:rsid w:val="003B3A43"/>
    <w:rsid w:val="003B404A"/>
    <w:rsid w:val="003B4A9B"/>
    <w:rsid w:val="003B4DDC"/>
    <w:rsid w:val="003B542F"/>
    <w:rsid w:val="003B5764"/>
    <w:rsid w:val="003B5767"/>
    <w:rsid w:val="003B59B1"/>
    <w:rsid w:val="003B67D6"/>
    <w:rsid w:val="003B6D9C"/>
    <w:rsid w:val="003B781C"/>
    <w:rsid w:val="003B795D"/>
    <w:rsid w:val="003B7D49"/>
    <w:rsid w:val="003C06CE"/>
    <w:rsid w:val="003C0F13"/>
    <w:rsid w:val="003C0F2D"/>
    <w:rsid w:val="003C1703"/>
    <w:rsid w:val="003C20EA"/>
    <w:rsid w:val="003C226F"/>
    <w:rsid w:val="003C26D3"/>
    <w:rsid w:val="003C2960"/>
    <w:rsid w:val="003C41EC"/>
    <w:rsid w:val="003C46DE"/>
    <w:rsid w:val="003C47E6"/>
    <w:rsid w:val="003C4A55"/>
    <w:rsid w:val="003C4EE4"/>
    <w:rsid w:val="003C5D14"/>
    <w:rsid w:val="003C5D98"/>
    <w:rsid w:val="003C5DE6"/>
    <w:rsid w:val="003C6202"/>
    <w:rsid w:val="003C6708"/>
    <w:rsid w:val="003C6B7A"/>
    <w:rsid w:val="003C6F8E"/>
    <w:rsid w:val="003C7205"/>
    <w:rsid w:val="003D01AC"/>
    <w:rsid w:val="003D15B5"/>
    <w:rsid w:val="003D2376"/>
    <w:rsid w:val="003D26D9"/>
    <w:rsid w:val="003D2A11"/>
    <w:rsid w:val="003D2BDB"/>
    <w:rsid w:val="003D2C5E"/>
    <w:rsid w:val="003D2E1F"/>
    <w:rsid w:val="003D3485"/>
    <w:rsid w:val="003D34AD"/>
    <w:rsid w:val="003D3F8C"/>
    <w:rsid w:val="003D4046"/>
    <w:rsid w:val="003D421F"/>
    <w:rsid w:val="003D5377"/>
    <w:rsid w:val="003D5A65"/>
    <w:rsid w:val="003D5A6A"/>
    <w:rsid w:val="003D65E7"/>
    <w:rsid w:val="003D66C2"/>
    <w:rsid w:val="003D7DAD"/>
    <w:rsid w:val="003D7F93"/>
    <w:rsid w:val="003E0355"/>
    <w:rsid w:val="003E0B99"/>
    <w:rsid w:val="003E1696"/>
    <w:rsid w:val="003E1803"/>
    <w:rsid w:val="003E28A6"/>
    <w:rsid w:val="003E3233"/>
    <w:rsid w:val="003E33DE"/>
    <w:rsid w:val="003E3889"/>
    <w:rsid w:val="003E3F94"/>
    <w:rsid w:val="003E47ED"/>
    <w:rsid w:val="003E4EC8"/>
    <w:rsid w:val="003E5126"/>
    <w:rsid w:val="003E5375"/>
    <w:rsid w:val="003E54C3"/>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91C"/>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17D"/>
    <w:rsid w:val="0040455A"/>
    <w:rsid w:val="0040467C"/>
    <w:rsid w:val="0040477A"/>
    <w:rsid w:val="00404C25"/>
    <w:rsid w:val="00404DC5"/>
    <w:rsid w:val="004050A1"/>
    <w:rsid w:val="00405165"/>
    <w:rsid w:val="004057D2"/>
    <w:rsid w:val="00405CF6"/>
    <w:rsid w:val="004076F9"/>
    <w:rsid w:val="00407A20"/>
    <w:rsid w:val="00407CC9"/>
    <w:rsid w:val="0041013C"/>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214E"/>
    <w:rsid w:val="004234B5"/>
    <w:rsid w:val="00423900"/>
    <w:rsid w:val="0042436C"/>
    <w:rsid w:val="00424975"/>
    <w:rsid w:val="00424FF5"/>
    <w:rsid w:val="004252EF"/>
    <w:rsid w:val="00426235"/>
    <w:rsid w:val="00426488"/>
    <w:rsid w:val="00427810"/>
    <w:rsid w:val="004278EE"/>
    <w:rsid w:val="00427C07"/>
    <w:rsid w:val="00427E24"/>
    <w:rsid w:val="00430005"/>
    <w:rsid w:val="00430553"/>
    <w:rsid w:val="00431056"/>
    <w:rsid w:val="00431D1A"/>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6B30"/>
    <w:rsid w:val="004477EB"/>
    <w:rsid w:val="0044791E"/>
    <w:rsid w:val="00450366"/>
    <w:rsid w:val="0045052B"/>
    <w:rsid w:val="004507E1"/>
    <w:rsid w:val="00451112"/>
    <w:rsid w:val="00451452"/>
    <w:rsid w:val="00451686"/>
    <w:rsid w:val="00451D5F"/>
    <w:rsid w:val="004541B0"/>
    <w:rsid w:val="00454CFF"/>
    <w:rsid w:val="00454D02"/>
    <w:rsid w:val="00455DFE"/>
    <w:rsid w:val="004560E8"/>
    <w:rsid w:val="0045658A"/>
    <w:rsid w:val="00457064"/>
    <w:rsid w:val="0045782A"/>
    <w:rsid w:val="00457C8B"/>
    <w:rsid w:val="004607BE"/>
    <w:rsid w:val="00461110"/>
    <w:rsid w:val="004615B4"/>
    <w:rsid w:val="00461DE7"/>
    <w:rsid w:val="00462800"/>
    <w:rsid w:val="004628FF"/>
    <w:rsid w:val="00462A26"/>
    <w:rsid w:val="00462AEF"/>
    <w:rsid w:val="00462BC7"/>
    <w:rsid w:val="00462E3F"/>
    <w:rsid w:val="00462EF8"/>
    <w:rsid w:val="00463847"/>
    <w:rsid w:val="00463C64"/>
    <w:rsid w:val="00463E78"/>
    <w:rsid w:val="00463FE2"/>
    <w:rsid w:val="00464936"/>
    <w:rsid w:val="004649EA"/>
    <w:rsid w:val="00465296"/>
    <w:rsid w:val="00465CAC"/>
    <w:rsid w:val="004663A3"/>
    <w:rsid w:val="004668E5"/>
    <w:rsid w:val="00466AD7"/>
    <w:rsid w:val="00466B7F"/>
    <w:rsid w:val="00466C39"/>
    <w:rsid w:val="00467044"/>
    <w:rsid w:val="00467E17"/>
    <w:rsid w:val="004703E3"/>
    <w:rsid w:val="00470668"/>
    <w:rsid w:val="00470F5E"/>
    <w:rsid w:val="00471BAB"/>
    <w:rsid w:val="0047211D"/>
    <w:rsid w:val="004723B4"/>
    <w:rsid w:val="00472A78"/>
    <w:rsid w:val="00472D4C"/>
    <w:rsid w:val="0047322E"/>
    <w:rsid w:val="0047345F"/>
    <w:rsid w:val="0047348E"/>
    <w:rsid w:val="00473D44"/>
    <w:rsid w:val="00474D0F"/>
    <w:rsid w:val="00475225"/>
    <w:rsid w:val="0047625B"/>
    <w:rsid w:val="004767C9"/>
    <w:rsid w:val="00476AD7"/>
    <w:rsid w:val="00476DB2"/>
    <w:rsid w:val="0047792C"/>
    <w:rsid w:val="00477BC0"/>
    <w:rsid w:val="00477EAD"/>
    <w:rsid w:val="004810F4"/>
    <w:rsid w:val="00481908"/>
    <w:rsid w:val="00481A08"/>
    <w:rsid w:val="00481C83"/>
    <w:rsid w:val="00482082"/>
    <w:rsid w:val="0048226C"/>
    <w:rsid w:val="004827DA"/>
    <w:rsid w:val="00482ABA"/>
    <w:rsid w:val="0048347B"/>
    <w:rsid w:val="004849E4"/>
    <w:rsid w:val="004850F6"/>
    <w:rsid w:val="004851D9"/>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FB1"/>
    <w:rsid w:val="00493FBF"/>
    <w:rsid w:val="00494267"/>
    <w:rsid w:val="00494912"/>
    <w:rsid w:val="00495280"/>
    <w:rsid w:val="0049575F"/>
    <w:rsid w:val="0049587F"/>
    <w:rsid w:val="00495BB3"/>
    <w:rsid w:val="00496411"/>
    <w:rsid w:val="004967FF"/>
    <w:rsid w:val="00496E76"/>
    <w:rsid w:val="004A096A"/>
    <w:rsid w:val="004A0F09"/>
    <w:rsid w:val="004A12D5"/>
    <w:rsid w:val="004A2C31"/>
    <w:rsid w:val="004A3A11"/>
    <w:rsid w:val="004A3E5A"/>
    <w:rsid w:val="004A3E9A"/>
    <w:rsid w:val="004A3FDD"/>
    <w:rsid w:val="004A4015"/>
    <w:rsid w:val="004A41BD"/>
    <w:rsid w:val="004A455A"/>
    <w:rsid w:val="004A685D"/>
    <w:rsid w:val="004A6F00"/>
    <w:rsid w:val="004B03C9"/>
    <w:rsid w:val="004B093F"/>
    <w:rsid w:val="004B182B"/>
    <w:rsid w:val="004B1887"/>
    <w:rsid w:val="004B1935"/>
    <w:rsid w:val="004B1E9E"/>
    <w:rsid w:val="004B31A0"/>
    <w:rsid w:val="004B38B0"/>
    <w:rsid w:val="004B3E9D"/>
    <w:rsid w:val="004B3F08"/>
    <w:rsid w:val="004B41F4"/>
    <w:rsid w:val="004B4488"/>
    <w:rsid w:val="004B48E9"/>
    <w:rsid w:val="004B4E2C"/>
    <w:rsid w:val="004B64FC"/>
    <w:rsid w:val="004B664C"/>
    <w:rsid w:val="004B6E1D"/>
    <w:rsid w:val="004B723D"/>
    <w:rsid w:val="004B7B36"/>
    <w:rsid w:val="004B7E8B"/>
    <w:rsid w:val="004B7EFA"/>
    <w:rsid w:val="004C0148"/>
    <w:rsid w:val="004C0724"/>
    <w:rsid w:val="004C0A0A"/>
    <w:rsid w:val="004C0D77"/>
    <w:rsid w:val="004C1248"/>
    <w:rsid w:val="004C2212"/>
    <w:rsid w:val="004C22DC"/>
    <w:rsid w:val="004C284B"/>
    <w:rsid w:val="004C38E0"/>
    <w:rsid w:val="004C4F5F"/>
    <w:rsid w:val="004C542D"/>
    <w:rsid w:val="004C64E7"/>
    <w:rsid w:val="004D04C0"/>
    <w:rsid w:val="004D0C83"/>
    <w:rsid w:val="004D0E5A"/>
    <w:rsid w:val="004D0E79"/>
    <w:rsid w:val="004D113D"/>
    <w:rsid w:val="004D1D10"/>
    <w:rsid w:val="004D1D38"/>
    <w:rsid w:val="004D200D"/>
    <w:rsid w:val="004D2562"/>
    <w:rsid w:val="004D2AED"/>
    <w:rsid w:val="004D2E32"/>
    <w:rsid w:val="004D30C2"/>
    <w:rsid w:val="004D32C9"/>
    <w:rsid w:val="004D3A07"/>
    <w:rsid w:val="004D486F"/>
    <w:rsid w:val="004D48C1"/>
    <w:rsid w:val="004D492D"/>
    <w:rsid w:val="004D52EE"/>
    <w:rsid w:val="004D59F1"/>
    <w:rsid w:val="004D66E4"/>
    <w:rsid w:val="004D6749"/>
    <w:rsid w:val="004E01C0"/>
    <w:rsid w:val="004E0539"/>
    <w:rsid w:val="004E13C5"/>
    <w:rsid w:val="004E19D3"/>
    <w:rsid w:val="004E1A84"/>
    <w:rsid w:val="004E2046"/>
    <w:rsid w:val="004E266E"/>
    <w:rsid w:val="004E2E1D"/>
    <w:rsid w:val="004E3AB3"/>
    <w:rsid w:val="004E4A3F"/>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284F"/>
    <w:rsid w:val="004F4D12"/>
    <w:rsid w:val="004F5480"/>
    <w:rsid w:val="004F5ABC"/>
    <w:rsid w:val="004F5F54"/>
    <w:rsid w:val="004F62C9"/>
    <w:rsid w:val="004F662F"/>
    <w:rsid w:val="004F7A76"/>
    <w:rsid w:val="004F7DBA"/>
    <w:rsid w:val="00500814"/>
    <w:rsid w:val="0050182A"/>
    <w:rsid w:val="00501B6C"/>
    <w:rsid w:val="00502126"/>
    <w:rsid w:val="00502453"/>
    <w:rsid w:val="005024A9"/>
    <w:rsid w:val="0050354B"/>
    <w:rsid w:val="0050408A"/>
    <w:rsid w:val="005045E9"/>
    <w:rsid w:val="00504A79"/>
    <w:rsid w:val="00505E0A"/>
    <w:rsid w:val="005071F1"/>
    <w:rsid w:val="00507A17"/>
    <w:rsid w:val="005104EB"/>
    <w:rsid w:val="00510C9E"/>
    <w:rsid w:val="00510D46"/>
    <w:rsid w:val="00511257"/>
    <w:rsid w:val="00511EB3"/>
    <w:rsid w:val="00512639"/>
    <w:rsid w:val="00512779"/>
    <w:rsid w:val="005130D1"/>
    <w:rsid w:val="005131F6"/>
    <w:rsid w:val="005132E8"/>
    <w:rsid w:val="00513FAD"/>
    <w:rsid w:val="005142F4"/>
    <w:rsid w:val="00514ACC"/>
    <w:rsid w:val="0051512A"/>
    <w:rsid w:val="0051513B"/>
    <w:rsid w:val="0051543D"/>
    <w:rsid w:val="00515F16"/>
    <w:rsid w:val="00517335"/>
    <w:rsid w:val="00517B93"/>
    <w:rsid w:val="00517C63"/>
    <w:rsid w:val="00517E09"/>
    <w:rsid w:val="005204C8"/>
    <w:rsid w:val="00520BF0"/>
    <w:rsid w:val="005221A9"/>
    <w:rsid w:val="00522858"/>
    <w:rsid w:val="00522CE8"/>
    <w:rsid w:val="00522D0C"/>
    <w:rsid w:val="00522EE6"/>
    <w:rsid w:val="00523149"/>
    <w:rsid w:val="00523A39"/>
    <w:rsid w:val="00523DF1"/>
    <w:rsid w:val="00525560"/>
    <w:rsid w:val="00525608"/>
    <w:rsid w:val="0052564A"/>
    <w:rsid w:val="005258B5"/>
    <w:rsid w:val="00525AD9"/>
    <w:rsid w:val="00525D14"/>
    <w:rsid w:val="00525E02"/>
    <w:rsid w:val="00526522"/>
    <w:rsid w:val="00526614"/>
    <w:rsid w:val="00526798"/>
    <w:rsid w:val="00526D69"/>
    <w:rsid w:val="00526FC9"/>
    <w:rsid w:val="00530A32"/>
    <w:rsid w:val="005319D3"/>
    <w:rsid w:val="005347F5"/>
    <w:rsid w:val="005349E7"/>
    <w:rsid w:val="005351B8"/>
    <w:rsid w:val="005356E4"/>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35DE"/>
    <w:rsid w:val="00543DD0"/>
    <w:rsid w:val="00543E22"/>
    <w:rsid w:val="00543E71"/>
    <w:rsid w:val="00543EFE"/>
    <w:rsid w:val="0054413E"/>
    <w:rsid w:val="005441D6"/>
    <w:rsid w:val="00545A3A"/>
    <w:rsid w:val="00545D45"/>
    <w:rsid w:val="00546D43"/>
    <w:rsid w:val="00547090"/>
    <w:rsid w:val="00547AD7"/>
    <w:rsid w:val="00550ED5"/>
    <w:rsid w:val="005516F5"/>
    <w:rsid w:val="005519EC"/>
    <w:rsid w:val="005526E6"/>
    <w:rsid w:val="00552994"/>
    <w:rsid w:val="00552B02"/>
    <w:rsid w:val="00552BFA"/>
    <w:rsid w:val="00552E3D"/>
    <w:rsid w:val="00552EBE"/>
    <w:rsid w:val="0055379C"/>
    <w:rsid w:val="00554E0F"/>
    <w:rsid w:val="00554EFD"/>
    <w:rsid w:val="005552B8"/>
    <w:rsid w:val="00555477"/>
    <w:rsid w:val="00555A0B"/>
    <w:rsid w:val="00555AF3"/>
    <w:rsid w:val="005566E6"/>
    <w:rsid w:val="00556B56"/>
    <w:rsid w:val="005570A7"/>
    <w:rsid w:val="00560D32"/>
    <w:rsid w:val="00561533"/>
    <w:rsid w:val="00561C14"/>
    <w:rsid w:val="00562026"/>
    <w:rsid w:val="005630FF"/>
    <w:rsid w:val="00563535"/>
    <w:rsid w:val="00563B66"/>
    <w:rsid w:val="00564AEC"/>
    <w:rsid w:val="00564B20"/>
    <w:rsid w:val="00566935"/>
    <w:rsid w:val="00570244"/>
    <w:rsid w:val="00570D29"/>
    <w:rsid w:val="0057109A"/>
    <w:rsid w:val="00571100"/>
    <w:rsid w:val="0057123F"/>
    <w:rsid w:val="005719C6"/>
    <w:rsid w:val="005719ED"/>
    <w:rsid w:val="00571B22"/>
    <w:rsid w:val="005725A6"/>
    <w:rsid w:val="0057262B"/>
    <w:rsid w:val="00572671"/>
    <w:rsid w:val="00572F27"/>
    <w:rsid w:val="00573423"/>
    <w:rsid w:val="00574085"/>
    <w:rsid w:val="0057454D"/>
    <w:rsid w:val="00574725"/>
    <w:rsid w:val="005748F3"/>
    <w:rsid w:val="005750F2"/>
    <w:rsid w:val="00576F83"/>
    <w:rsid w:val="0057774B"/>
    <w:rsid w:val="005777F3"/>
    <w:rsid w:val="00577F50"/>
    <w:rsid w:val="005801EF"/>
    <w:rsid w:val="005803BF"/>
    <w:rsid w:val="005817CB"/>
    <w:rsid w:val="00581D8F"/>
    <w:rsid w:val="005820C7"/>
    <w:rsid w:val="005822AD"/>
    <w:rsid w:val="0058259C"/>
    <w:rsid w:val="00582CAA"/>
    <w:rsid w:val="00582D07"/>
    <w:rsid w:val="005832DD"/>
    <w:rsid w:val="005832F7"/>
    <w:rsid w:val="00583449"/>
    <w:rsid w:val="00583725"/>
    <w:rsid w:val="00583A19"/>
    <w:rsid w:val="00583E75"/>
    <w:rsid w:val="005840E4"/>
    <w:rsid w:val="00584955"/>
    <w:rsid w:val="005852A9"/>
    <w:rsid w:val="00585536"/>
    <w:rsid w:val="0058553F"/>
    <w:rsid w:val="00585EB7"/>
    <w:rsid w:val="0058703E"/>
    <w:rsid w:val="005872FE"/>
    <w:rsid w:val="00587AAE"/>
    <w:rsid w:val="00590B02"/>
    <w:rsid w:val="0059121B"/>
    <w:rsid w:val="005926E5"/>
    <w:rsid w:val="00592EB3"/>
    <w:rsid w:val="00593941"/>
    <w:rsid w:val="005939AB"/>
    <w:rsid w:val="00594734"/>
    <w:rsid w:val="00594C56"/>
    <w:rsid w:val="00594FA0"/>
    <w:rsid w:val="00595319"/>
    <w:rsid w:val="0059580D"/>
    <w:rsid w:val="005963CF"/>
    <w:rsid w:val="00596500"/>
    <w:rsid w:val="00596A20"/>
    <w:rsid w:val="00596BC9"/>
    <w:rsid w:val="00597FB7"/>
    <w:rsid w:val="005A0735"/>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684F"/>
    <w:rsid w:val="005A6E8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7B47"/>
    <w:rsid w:val="005C02A6"/>
    <w:rsid w:val="005C2BFA"/>
    <w:rsid w:val="005C345D"/>
    <w:rsid w:val="005C4541"/>
    <w:rsid w:val="005C4F65"/>
    <w:rsid w:val="005C5A08"/>
    <w:rsid w:val="005C608C"/>
    <w:rsid w:val="005C666D"/>
    <w:rsid w:val="005C6DC0"/>
    <w:rsid w:val="005C7489"/>
    <w:rsid w:val="005C75D9"/>
    <w:rsid w:val="005C7719"/>
    <w:rsid w:val="005D019E"/>
    <w:rsid w:val="005D0537"/>
    <w:rsid w:val="005D124C"/>
    <w:rsid w:val="005D1D4B"/>
    <w:rsid w:val="005D25F7"/>
    <w:rsid w:val="005D2DA0"/>
    <w:rsid w:val="005D334C"/>
    <w:rsid w:val="005D374D"/>
    <w:rsid w:val="005D420B"/>
    <w:rsid w:val="005D4D78"/>
    <w:rsid w:val="005D4EA0"/>
    <w:rsid w:val="005D4F48"/>
    <w:rsid w:val="005D518B"/>
    <w:rsid w:val="005D569E"/>
    <w:rsid w:val="005D5922"/>
    <w:rsid w:val="005D5DFC"/>
    <w:rsid w:val="005D6066"/>
    <w:rsid w:val="005D680A"/>
    <w:rsid w:val="005D70E2"/>
    <w:rsid w:val="005D7190"/>
    <w:rsid w:val="005D71C7"/>
    <w:rsid w:val="005D7448"/>
    <w:rsid w:val="005D7553"/>
    <w:rsid w:val="005D77ED"/>
    <w:rsid w:val="005D7C10"/>
    <w:rsid w:val="005E082E"/>
    <w:rsid w:val="005E0B06"/>
    <w:rsid w:val="005E10F7"/>
    <w:rsid w:val="005E1ACA"/>
    <w:rsid w:val="005E1C23"/>
    <w:rsid w:val="005E23F1"/>
    <w:rsid w:val="005E27CE"/>
    <w:rsid w:val="005E3503"/>
    <w:rsid w:val="005E3809"/>
    <w:rsid w:val="005E4630"/>
    <w:rsid w:val="005E4F4D"/>
    <w:rsid w:val="005E4F9F"/>
    <w:rsid w:val="005E5D23"/>
    <w:rsid w:val="005E698D"/>
    <w:rsid w:val="005E6C88"/>
    <w:rsid w:val="005E740F"/>
    <w:rsid w:val="005E7F85"/>
    <w:rsid w:val="005F0995"/>
    <w:rsid w:val="005F1C79"/>
    <w:rsid w:val="005F21A6"/>
    <w:rsid w:val="005F3805"/>
    <w:rsid w:val="005F3E96"/>
    <w:rsid w:val="005F3FBC"/>
    <w:rsid w:val="005F4263"/>
    <w:rsid w:val="005F4E69"/>
    <w:rsid w:val="005F5963"/>
    <w:rsid w:val="005F6043"/>
    <w:rsid w:val="005F7944"/>
    <w:rsid w:val="005F7C90"/>
    <w:rsid w:val="006016CF"/>
    <w:rsid w:val="00601C5C"/>
    <w:rsid w:val="00601D8A"/>
    <w:rsid w:val="006028C7"/>
    <w:rsid w:val="006029C1"/>
    <w:rsid w:val="00602ED1"/>
    <w:rsid w:val="00603987"/>
    <w:rsid w:val="00603B7E"/>
    <w:rsid w:val="00603F81"/>
    <w:rsid w:val="00605013"/>
    <w:rsid w:val="00605351"/>
    <w:rsid w:val="006055F2"/>
    <w:rsid w:val="00605BAD"/>
    <w:rsid w:val="00605E55"/>
    <w:rsid w:val="006104C3"/>
    <w:rsid w:val="00610632"/>
    <w:rsid w:val="00610C7C"/>
    <w:rsid w:val="00611427"/>
    <w:rsid w:val="006114F3"/>
    <w:rsid w:val="00611B03"/>
    <w:rsid w:val="00612652"/>
    <w:rsid w:val="006127EB"/>
    <w:rsid w:val="00612CDD"/>
    <w:rsid w:val="00612DAF"/>
    <w:rsid w:val="00613CD5"/>
    <w:rsid w:val="00613F13"/>
    <w:rsid w:val="006145C2"/>
    <w:rsid w:val="00614D5F"/>
    <w:rsid w:val="006153BA"/>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4A7B"/>
    <w:rsid w:val="00624C24"/>
    <w:rsid w:val="00624D06"/>
    <w:rsid w:val="00625156"/>
    <w:rsid w:val="0062587C"/>
    <w:rsid w:val="006260AB"/>
    <w:rsid w:val="00626A42"/>
    <w:rsid w:val="00627AE1"/>
    <w:rsid w:val="00627CC2"/>
    <w:rsid w:val="00630263"/>
    <w:rsid w:val="00630D56"/>
    <w:rsid w:val="00630E0D"/>
    <w:rsid w:val="00631010"/>
    <w:rsid w:val="0063145A"/>
    <w:rsid w:val="0063152D"/>
    <w:rsid w:val="006317D6"/>
    <w:rsid w:val="00631D65"/>
    <w:rsid w:val="00631F61"/>
    <w:rsid w:val="00632055"/>
    <w:rsid w:val="006322CC"/>
    <w:rsid w:val="00632BC2"/>
    <w:rsid w:val="00633D94"/>
    <w:rsid w:val="006341AA"/>
    <w:rsid w:val="00634867"/>
    <w:rsid w:val="006352E2"/>
    <w:rsid w:val="00635B4E"/>
    <w:rsid w:val="00636420"/>
    <w:rsid w:val="00636A8B"/>
    <w:rsid w:val="00636CB4"/>
    <w:rsid w:val="00636DA1"/>
    <w:rsid w:val="006371E9"/>
    <w:rsid w:val="006373DD"/>
    <w:rsid w:val="00637E1C"/>
    <w:rsid w:val="00637F03"/>
    <w:rsid w:val="00640314"/>
    <w:rsid w:val="0064060E"/>
    <w:rsid w:val="006407B7"/>
    <w:rsid w:val="0064274D"/>
    <w:rsid w:val="00642A72"/>
    <w:rsid w:val="0064364F"/>
    <w:rsid w:val="00643ABC"/>
    <w:rsid w:val="00644210"/>
    <w:rsid w:val="00644FCE"/>
    <w:rsid w:val="0064522E"/>
    <w:rsid w:val="006455B3"/>
    <w:rsid w:val="00645658"/>
    <w:rsid w:val="006459B7"/>
    <w:rsid w:val="00645B66"/>
    <w:rsid w:val="0064754A"/>
    <w:rsid w:val="00647D72"/>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7855"/>
    <w:rsid w:val="00657EA2"/>
    <w:rsid w:val="00657F21"/>
    <w:rsid w:val="00660349"/>
    <w:rsid w:val="0066045B"/>
    <w:rsid w:val="00660A47"/>
    <w:rsid w:val="00661250"/>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D46"/>
    <w:rsid w:val="006812DA"/>
    <w:rsid w:val="00682456"/>
    <w:rsid w:val="00682BEB"/>
    <w:rsid w:val="00683007"/>
    <w:rsid w:val="00683113"/>
    <w:rsid w:val="006846CF"/>
    <w:rsid w:val="00684C10"/>
    <w:rsid w:val="00684EC0"/>
    <w:rsid w:val="00685B00"/>
    <w:rsid w:val="00685DEC"/>
    <w:rsid w:val="00686525"/>
    <w:rsid w:val="006879A5"/>
    <w:rsid w:val="006903B7"/>
    <w:rsid w:val="00691371"/>
    <w:rsid w:val="006913EE"/>
    <w:rsid w:val="0069173E"/>
    <w:rsid w:val="00691BA0"/>
    <w:rsid w:val="006921C6"/>
    <w:rsid w:val="0069222A"/>
    <w:rsid w:val="006924FC"/>
    <w:rsid w:val="00692B39"/>
    <w:rsid w:val="00693343"/>
    <w:rsid w:val="006939CD"/>
    <w:rsid w:val="00695B55"/>
    <w:rsid w:val="00695BAD"/>
    <w:rsid w:val="00695D92"/>
    <w:rsid w:val="00696231"/>
    <w:rsid w:val="00696B20"/>
    <w:rsid w:val="006974B2"/>
    <w:rsid w:val="006975CC"/>
    <w:rsid w:val="00697678"/>
    <w:rsid w:val="00697849"/>
    <w:rsid w:val="00697B16"/>
    <w:rsid w:val="006A0DB1"/>
    <w:rsid w:val="006A1349"/>
    <w:rsid w:val="006A18FD"/>
    <w:rsid w:val="006A2414"/>
    <w:rsid w:val="006A44CE"/>
    <w:rsid w:val="006A498E"/>
    <w:rsid w:val="006A4D50"/>
    <w:rsid w:val="006A4E87"/>
    <w:rsid w:val="006A5A02"/>
    <w:rsid w:val="006A5AB6"/>
    <w:rsid w:val="006A5E11"/>
    <w:rsid w:val="006A6833"/>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931"/>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D0449"/>
    <w:rsid w:val="006D0B02"/>
    <w:rsid w:val="006D0C99"/>
    <w:rsid w:val="006D1819"/>
    <w:rsid w:val="006D25B4"/>
    <w:rsid w:val="006D25E7"/>
    <w:rsid w:val="006D2964"/>
    <w:rsid w:val="006D3766"/>
    <w:rsid w:val="006D3EB3"/>
    <w:rsid w:val="006D4030"/>
    <w:rsid w:val="006D417A"/>
    <w:rsid w:val="006D4B2F"/>
    <w:rsid w:val="006D4F88"/>
    <w:rsid w:val="006D5846"/>
    <w:rsid w:val="006D5A33"/>
    <w:rsid w:val="006D5E53"/>
    <w:rsid w:val="006D6016"/>
    <w:rsid w:val="006D635D"/>
    <w:rsid w:val="006D6BA1"/>
    <w:rsid w:val="006D6C65"/>
    <w:rsid w:val="006D6E9F"/>
    <w:rsid w:val="006D6EA0"/>
    <w:rsid w:val="006D6FE1"/>
    <w:rsid w:val="006D720F"/>
    <w:rsid w:val="006D72EC"/>
    <w:rsid w:val="006D766A"/>
    <w:rsid w:val="006D7846"/>
    <w:rsid w:val="006E01E5"/>
    <w:rsid w:val="006E03D6"/>
    <w:rsid w:val="006E14AC"/>
    <w:rsid w:val="006E19B1"/>
    <w:rsid w:val="006E23DD"/>
    <w:rsid w:val="006E2589"/>
    <w:rsid w:val="006E29D0"/>
    <w:rsid w:val="006E2A13"/>
    <w:rsid w:val="006E2AA6"/>
    <w:rsid w:val="006E2B10"/>
    <w:rsid w:val="006E30E1"/>
    <w:rsid w:val="006E31C5"/>
    <w:rsid w:val="006E334C"/>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D2B"/>
    <w:rsid w:val="006F4129"/>
    <w:rsid w:val="006F46DE"/>
    <w:rsid w:val="006F4786"/>
    <w:rsid w:val="006F4A91"/>
    <w:rsid w:val="006F4ED9"/>
    <w:rsid w:val="006F68C5"/>
    <w:rsid w:val="006F69FA"/>
    <w:rsid w:val="006F7A4B"/>
    <w:rsid w:val="00700E2A"/>
    <w:rsid w:val="007015A1"/>
    <w:rsid w:val="00701D06"/>
    <w:rsid w:val="0070289A"/>
    <w:rsid w:val="00704D2F"/>
    <w:rsid w:val="00704E4C"/>
    <w:rsid w:val="00705273"/>
    <w:rsid w:val="007056EA"/>
    <w:rsid w:val="00705778"/>
    <w:rsid w:val="007058A4"/>
    <w:rsid w:val="00706534"/>
    <w:rsid w:val="00706A00"/>
    <w:rsid w:val="00706B18"/>
    <w:rsid w:val="00706FAD"/>
    <w:rsid w:val="007073AD"/>
    <w:rsid w:val="00707A58"/>
    <w:rsid w:val="00710330"/>
    <w:rsid w:val="00710497"/>
    <w:rsid w:val="007104DC"/>
    <w:rsid w:val="00710CD7"/>
    <w:rsid w:val="00710DC0"/>
    <w:rsid w:val="007129CE"/>
    <w:rsid w:val="00712B10"/>
    <w:rsid w:val="00712C6F"/>
    <w:rsid w:val="00713290"/>
    <w:rsid w:val="007137DC"/>
    <w:rsid w:val="00713955"/>
    <w:rsid w:val="007147D0"/>
    <w:rsid w:val="00714875"/>
    <w:rsid w:val="0071533F"/>
    <w:rsid w:val="00717DEF"/>
    <w:rsid w:val="007202E5"/>
    <w:rsid w:val="007207AB"/>
    <w:rsid w:val="00720E86"/>
    <w:rsid w:val="00721C20"/>
    <w:rsid w:val="00723584"/>
    <w:rsid w:val="007237D6"/>
    <w:rsid w:val="007237FF"/>
    <w:rsid w:val="00723AD7"/>
    <w:rsid w:val="007241C7"/>
    <w:rsid w:val="00724C28"/>
    <w:rsid w:val="00725A13"/>
    <w:rsid w:val="00725FD1"/>
    <w:rsid w:val="00726C9E"/>
    <w:rsid w:val="0073002A"/>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370"/>
    <w:rsid w:val="00743477"/>
    <w:rsid w:val="00743B80"/>
    <w:rsid w:val="007442CF"/>
    <w:rsid w:val="00744408"/>
    <w:rsid w:val="00744D03"/>
    <w:rsid w:val="007466F4"/>
    <w:rsid w:val="00747407"/>
    <w:rsid w:val="00747816"/>
    <w:rsid w:val="00747869"/>
    <w:rsid w:val="007478BB"/>
    <w:rsid w:val="00747C8F"/>
    <w:rsid w:val="00747D65"/>
    <w:rsid w:val="007500B7"/>
    <w:rsid w:val="007508AB"/>
    <w:rsid w:val="00751653"/>
    <w:rsid w:val="00751F03"/>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18B5"/>
    <w:rsid w:val="007622E4"/>
    <w:rsid w:val="00762875"/>
    <w:rsid w:val="007628BB"/>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E38"/>
    <w:rsid w:val="00772F0F"/>
    <w:rsid w:val="007732B7"/>
    <w:rsid w:val="00774A12"/>
    <w:rsid w:val="00774CEE"/>
    <w:rsid w:val="0077513C"/>
    <w:rsid w:val="00775A91"/>
    <w:rsid w:val="007766B7"/>
    <w:rsid w:val="00776D0C"/>
    <w:rsid w:val="00780A15"/>
    <w:rsid w:val="00780B93"/>
    <w:rsid w:val="00781444"/>
    <w:rsid w:val="007815E8"/>
    <w:rsid w:val="007815F7"/>
    <w:rsid w:val="00781B0E"/>
    <w:rsid w:val="00782030"/>
    <w:rsid w:val="0078263A"/>
    <w:rsid w:val="007828A1"/>
    <w:rsid w:val="007828C0"/>
    <w:rsid w:val="00783123"/>
    <w:rsid w:val="00783287"/>
    <w:rsid w:val="00783530"/>
    <w:rsid w:val="00783981"/>
    <w:rsid w:val="00783C33"/>
    <w:rsid w:val="00784085"/>
    <w:rsid w:val="007842BF"/>
    <w:rsid w:val="00784698"/>
    <w:rsid w:val="00784AEC"/>
    <w:rsid w:val="007851A7"/>
    <w:rsid w:val="00786C08"/>
    <w:rsid w:val="00787148"/>
    <w:rsid w:val="00787175"/>
    <w:rsid w:val="0078725F"/>
    <w:rsid w:val="00787A46"/>
    <w:rsid w:val="00787CEE"/>
    <w:rsid w:val="00790B4B"/>
    <w:rsid w:val="00791113"/>
    <w:rsid w:val="0079161C"/>
    <w:rsid w:val="00791BCB"/>
    <w:rsid w:val="0079282B"/>
    <w:rsid w:val="007932D6"/>
    <w:rsid w:val="007938A9"/>
    <w:rsid w:val="00793A48"/>
    <w:rsid w:val="00794457"/>
    <w:rsid w:val="00794474"/>
    <w:rsid w:val="007953C0"/>
    <w:rsid w:val="00796122"/>
    <w:rsid w:val="0079663F"/>
    <w:rsid w:val="007A0B5D"/>
    <w:rsid w:val="007A0B67"/>
    <w:rsid w:val="007A16FB"/>
    <w:rsid w:val="007A17B1"/>
    <w:rsid w:val="007A1B5F"/>
    <w:rsid w:val="007A20A7"/>
    <w:rsid w:val="007A2D5B"/>
    <w:rsid w:val="007A32FA"/>
    <w:rsid w:val="007A3623"/>
    <w:rsid w:val="007A3B50"/>
    <w:rsid w:val="007A4849"/>
    <w:rsid w:val="007A4BE3"/>
    <w:rsid w:val="007A538F"/>
    <w:rsid w:val="007A68A1"/>
    <w:rsid w:val="007A7374"/>
    <w:rsid w:val="007A744C"/>
    <w:rsid w:val="007A7521"/>
    <w:rsid w:val="007A7989"/>
    <w:rsid w:val="007A7D35"/>
    <w:rsid w:val="007B11CD"/>
    <w:rsid w:val="007B160D"/>
    <w:rsid w:val="007B1962"/>
    <w:rsid w:val="007B23B2"/>
    <w:rsid w:val="007B26EE"/>
    <w:rsid w:val="007B293E"/>
    <w:rsid w:val="007B2E82"/>
    <w:rsid w:val="007B3472"/>
    <w:rsid w:val="007B3732"/>
    <w:rsid w:val="007B3ACD"/>
    <w:rsid w:val="007B3F19"/>
    <w:rsid w:val="007B3F55"/>
    <w:rsid w:val="007B452E"/>
    <w:rsid w:val="007B45C3"/>
    <w:rsid w:val="007B4680"/>
    <w:rsid w:val="007B4BA9"/>
    <w:rsid w:val="007B5772"/>
    <w:rsid w:val="007B58C9"/>
    <w:rsid w:val="007B5A1A"/>
    <w:rsid w:val="007B7348"/>
    <w:rsid w:val="007B780F"/>
    <w:rsid w:val="007B7BE9"/>
    <w:rsid w:val="007B7CE5"/>
    <w:rsid w:val="007C1775"/>
    <w:rsid w:val="007C28C0"/>
    <w:rsid w:val="007C2E98"/>
    <w:rsid w:val="007C304E"/>
    <w:rsid w:val="007C34DD"/>
    <w:rsid w:val="007C3675"/>
    <w:rsid w:val="007C373F"/>
    <w:rsid w:val="007C4AF1"/>
    <w:rsid w:val="007C5045"/>
    <w:rsid w:val="007C584F"/>
    <w:rsid w:val="007C5BCD"/>
    <w:rsid w:val="007C5F90"/>
    <w:rsid w:val="007C6163"/>
    <w:rsid w:val="007C6D4F"/>
    <w:rsid w:val="007C72B0"/>
    <w:rsid w:val="007C7425"/>
    <w:rsid w:val="007C7A32"/>
    <w:rsid w:val="007D0458"/>
    <w:rsid w:val="007D1621"/>
    <w:rsid w:val="007D1989"/>
    <w:rsid w:val="007D1CB7"/>
    <w:rsid w:val="007D2527"/>
    <w:rsid w:val="007D2957"/>
    <w:rsid w:val="007D2DA7"/>
    <w:rsid w:val="007D34FA"/>
    <w:rsid w:val="007D37B1"/>
    <w:rsid w:val="007D4A59"/>
    <w:rsid w:val="007D4AE5"/>
    <w:rsid w:val="007D4C07"/>
    <w:rsid w:val="007D51D4"/>
    <w:rsid w:val="007D5F09"/>
    <w:rsid w:val="007D7DDB"/>
    <w:rsid w:val="007E05B8"/>
    <w:rsid w:val="007E149D"/>
    <w:rsid w:val="007E2195"/>
    <w:rsid w:val="007E2311"/>
    <w:rsid w:val="007E2470"/>
    <w:rsid w:val="007E2986"/>
    <w:rsid w:val="007E2C21"/>
    <w:rsid w:val="007E3790"/>
    <w:rsid w:val="007E383A"/>
    <w:rsid w:val="007E3974"/>
    <w:rsid w:val="007E495E"/>
    <w:rsid w:val="007E4B6A"/>
    <w:rsid w:val="007E4C1A"/>
    <w:rsid w:val="007E4D94"/>
    <w:rsid w:val="007E506D"/>
    <w:rsid w:val="007E5B81"/>
    <w:rsid w:val="007E5DA3"/>
    <w:rsid w:val="007E6849"/>
    <w:rsid w:val="007E6C4F"/>
    <w:rsid w:val="007E7980"/>
    <w:rsid w:val="007E7B2A"/>
    <w:rsid w:val="007F01B2"/>
    <w:rsid w:val="007F0340"/>
    <w:rsid w:val="007F083C"/>
    <w:rsid w:val="007F0BB1"/>
    <w:rsid w:val="007F14EA"/>
    <w:rsid w:val="007F17C7"/>
    <w:rsid w:val="007F1D73"/>
    <w:rsid w:val="007F1E02"/>
    <w:rsid w:val="007F2508"/>
    <w:rsid w:val="007F387C"/>
    <w:rsid w:val="007F3E03"/>
    <w:rsid w:val="007F407C"/>
    <w:rsid w:val="007F4872"/>
    <w:rsid w:val="007F48A2"/>
    <w:rsid w:val="007F4E70"/>
    <w:rsid w:val="007F6B93"/>
    <w:rsid w:val="007F73A3"/>
    <w:rsid w:val="007F74FD"/>
    <w:rsid w:val="008005AD"/>
    <w:rsid w:val="00800A78"/>
    <w:rsid w:val="00800BE8"/>
    <w:rsid w:val="00801118"/>
    <w:rsid w:val="0080200D"/>
    <w:rsid w:val="0080229D"/>
    <w:rsid w:val="00802637"/>
    <w:rsid w:val="008026DB"/>
    <w:rsid w:val="00802907"/>
    <w:rsid w:val="00802CD8"/>
    <w:rsid w:val="008032BB"/>
    <w:rsid w:val="008035BE"/>
    <w:rsid w:val="008039FC"/>
    <w:rsid w:val="0080543C"/>
    <w:rsid w:val="00806337"/>
    <w:rsid w:val="008063F3"/>
    <w:rsid w:val="00806564"/>
    <w:rsid w:val="0080771C"/>
    <w:rsid w:val="008077D4"/>
    <w:rsid w:val="00807B32"/>
    <w:rsid w:val="008107AA"/>
    <w:rsid w:val="00810F18"/>
    <w:rsid w:val="008116FF"/>
    <w:rsid w:val="00812021"/>
    <w:rsid w:val="00813264"/>
    <w:rsid w:val="00814222"/>
    <w:rsid w:val="0081439D"/>
    <w:rsid w:val="00814482"/>
    <w:rsid w:val="0081576E"/>
    <w:rsid w:val="008167A1"/>
    <w:rsid w:val="008168C4"/>
    <w:rsid w:val="00816DEC"/>
    <w:rsid w:val="008172B4"/>
    <w:rsid w:val="0081733A"/>
    <w:rsid w:val="00817672"/>
    <w:rsid w:val="00817B4E"/>
    <w:rsid w:val="0082055C"/>
    <w:rsid w:val="008219C7"/>
    <w:rsid w:val="00821CA2"/>
    <w:rsid w:val="00823C82"/>
    <w:rsid w:val="008240D6"/>
    <w:rsid w:val="0082465D"/>
    <w:rsid w:val="00825455"/>
    <w:rsid w:val="00825608"/>
    <w:rsid w:val="00825C77"/>
    <w:rsid w:val="00825E05"/>
    <w:rsid w:val="00826672"/>
    <w:rsid w:val="0082674E"/>
    <w:rsid w:val="00826AEB"/>
    <w:rsid w:val="00826B48"/>
    <w:rsid w:val="00826F34"/>
    <w:rsid w:val="00826F5D"/>
    <w:rsid w:val="008275DF"/>
    <w:rsid w:val="008276EB"/>
    <w:rsid w:val="00827E34"/>
    <w:rsid w:val="0083006B"/>
    <w:rsid w:val="0083026B"/>
    <w:rsid w:val="00830AAD"/>
    <w:rsid w:val="008311CE"/>
    <w:rsid w:val="0083190D"/>
    <w:rsid w:val="00832481"/>
    <w:rsid w:val="0083263E"/>
    <w:rsid w:val="0083266E"/>
    <w:rsid w:val="00832902"/>
    <w:rsid w:val="00832C50"/>
    <w:rsid w:val="0083313B"/>
    <w:rsid w:val="00833314"/>
    <w:rsid w:val="00834FFE"/>
    <w:rsid w:val="00835257"/>
    <w:rsid w:val="00835CC7"/>
    <w:rsid w:val="00836BDC"/>
    <w:rsid w:val="00836C9A"/>
    <w:rsid w:val="00837764"/>
    <w:rsid w:val="00840794"/>
    <w:rsid w:val="00840CD3"/>
    <w:rsid w:val="00840D2B"/>
    <w:rsid w:val="00842A4C"/>
    <w:rsid w:val="0084405D"/>
    <w:rsid w:val="008440CE"/>
    <w:rsid w:val="00844751"/>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6ADE"/>
    <w:rsid w:val="00857393"/>
    <w:rsid w:val="00857B19"/>
    <w:rsid w:val="00857DF6"/>
    <w:rsid w:val="00860ECD"/>
    <w:rsid w:val="00861817"/>
    <w:rsid w:val="00861B0C"/>
    <w:rsid w:val="00861F06"/>
    <w:rsid w:val="0086208C"/>
    <w:rsid w:val="00862B56"/>
    <w:rsid w:val="008636D3"/>
    <w:rsid w:val="008641AF"/>
    <w:rsid w:val="0086460C"/>
    <w:rsid w:val="008648F7"/>
    <w:rsid w:val="0086495C"/>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24B1"/>
    <w:rsid w:val="00873C42"/>
    <w:rsid w:val="00873D30"/>
    <w:rsid w:val="00873F17"/>
    <w:rsid w:val="00874166"/>
    <w:rsid w:val="0087435D"/>
    <w:rsid w:val="008743E2"/>
    <w:rsid w:val="0087445E"/>
    <w:rsid w:val="008745A5"/>
    <w:rsid w:val="0087460D"/>
    <w:rsid w:val="00874671"/>
    <w:rsid w:val="00874AE9"/>
    <w:rsid w:val="00875CD1"/>
    <w:rsid w:val="008769B4"/>
    <w:rsid w:val="008772EC"/>
    <w:rsid w:val="008773C8"/>
    <w:rsid w:val="00877BD2"/>
    <w:rsid w:val="00877D9C"/>
    <w:rsid w:val="00877EA5"/>
    <w:rsid w:val="00880217"/>
    <w:rsid w:val="00880352"/>
    <w:rsid w:val="0088079F"/>
    <w:rsid w:val="00880B8B"/>
    <w:rsid w:val="00880C3A"/>
    <w:rsid w:val="008817C7"/>
    <w:rsid w:val="00881B30"/>
    <w:rsid w:val="00882443"/>
    <w:rsid w:val="00883C5A"/>
    <w:rsid w:val="00884306"/>
    <w:rsid w:val="00884544"/>
    <w:rsid w:val="00884D9F"/>
    <w:rsid w:val="008857F3"/>
    <w:rsid w:val="00885DD4"/>
    <w:rsid w:val="0088628F"/>
    <w:rsid w:val="008862E4"/>
    <w:rsid w:val="00886AD7"/>
    <w:rsid w:val="00886AF5"/>
    <w:rsid w:val="00890243"/>
    <w:rsid w:val="00890841"/>
    <w:rsid w:val="00890A05"/>
    <w:rsid w:val="00890F44"/>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97F5F"/>
    <w:rsid w:val="008A0023"/>
    <w:rsid w:val="008A093B"/>
    <w:rsid w:val="008A0B1F"/>
    <w:rsid w:val="008A1792"/>
    <w:rsid w:val="008A186E"/>
    <w:rsid w:val="008A1E49"/>
    <w:rsid w:val="008A1FF5"/>
    <w:rsid w:val="008A236C"/>
    <w:rsid w:val="008A280E"/>
    <w:rsid w:val="008A3288"/>
    <w:rsid w:val="008A3315"/>
    <w:rsid w:val="008A37B0"/>
    <w:rsid w:val="008A5601"/>
    <w:rsid w:val="008A6DBF"/>
    <w:rsid w:val="008A7B6B"/>
    <w:rsid w:val="008A7E28"/>
    <w:rsid w:val="008A7FC6"/>
    <w:rsid w:val="008A7FE9"/>
    <w:rsid w:val="008B22FA"/>
    <w:rsid w:val="008B2635"/>
    <w:rsid w:val="008B3135"/>
    <w:rsid w:val="008B39B4"/>
    <w:rsid w:val="008B39F8"/>
    <w:rsid w:val="008B3E4D"/>
    <w:rsid w:val="008B42B0"/>
    <w:rsid w:val="008B4BA3"/>
    <w:rsid w:val="008B4F03"/>
    <w:rsid w:val="008B545D"/>
    <w:rsid w:val="008B5C5B"/>
    <w:rsid w:val="008B5D32"/>
    <w:rsid w:val="008B6D66"/>
    <w:rsid w:val="008B70B7"/>
    <w:rsid w:val="008B7FDF"/>
    <w:rsid w:val="008C0074"/>
    <w:rsid w:val="008C0A67"/>
    <w:rsid w:val="008C0E13"/>
    <w:rsid w:val="008C1375"/>
    <w:rsid w:val="008C1535"/>
    <w:rsid w:val="008C1C59"/>
    <w:rsid w:val="008C2B26"/>
    <w:rsid w:val="008C4461"/>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DFB"/>
    <w:rsid w:val="008F1F5E"/>
    <w:rsid w:val="008F26B4"/>
    <w:rsid w:val="008F2B25"/>
    <w:rsid w:val="008F2CEA"/>
    <w:rsid w:val="008F2CF0"/>
    <w:rsid w:val="008F2F0C"/>
    <w:rsid w:val="008F3787"/>
    <w:rsid w:val="008F467E"/>
    <w:rsid w:val="008F5BF1"/>
    <w:rsid w:val="008F5C50"/>
    <w:rsid w:val="008F610C"/>
    <w:rsid w:val="008F6E07"/>
    <w:rsid w:val="008F71EF"/>
    <w:rsid w:val="008F77D4"/>
    <w:rsid w:val="008F7C36"/>
    <w:rsid w:val="00901502"/>
    <w:rsid w:val="009018A3"/>
    <w:rsid w:val="00901F24"/>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44FB"/>
    <w:rsid w:val="009146CD"/>
    <w:rsid w:val="00914C5A"/>
    <w:rsid w:val="009150CB"/>
    <w:rsid w:val="00915D78"/>
    <w:rsid w:val="00915FEC"/>
    <w:rsid w:val="0091618D"/>
    <w:rsid w:val="00916978"/>
    <w:rsid w:val="00916FA5"/>
    <w:rsid w:val="009171B6"/>
    <w:rsid w:val="0092057F"/>
    <w:rsid w:val="00920D30"/>
    <w:rsid w:val="00920DCD"/>
    <w:rsid w:val="009211BF"/>
    <w:rsid w:val="00921207"/>
    <w:rsid w:val="009215BB"/>
    <w:rsid w:val="009218EC"/>
    <w:rsid w:val="009223C1"/>
    <w:rsid w:val="00922739"/>
    <w:rsid w:val="00922D3D"/>
    <w:rsid w:val="00923943"/>
    <w:rsid w:val="00923B2B"/>
    <w:rsid w:val="00923CE4"/>
    <w:rsid w:val="00923FF3"/>
    <w:rsid w:val="00924E8F"/>
    <w:rsid w:val="009255DC"/>
    <w:rsid w:val="00925729"/>
    <w:rsid w:val="00926CD0"/>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51E"/>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33D"/>
    <w:rsid w:val="009664C6"/>
    <w:rsid w:val="00966E35"/>
    <w:rsid w:val="0096740F"/>
    <w:rsid w:val="00967634"/>
    <w:rsid w:val="00967E72"/>
    <w:rsid w:val="009702AE"/>
    <w:rsid w:val="009702CF"/>
    <w:rsid w:val="00970425"/>
    <w:rsid w:val="009704C0"/>
    <w:rsid w:val="00970F80"/>
    <w:rsid w:val="009710C8"/>
    <w:rsid w:val="00971364"/>
    <w:rsid w:val="00971985"/>
    <w:rsid w:val="00971991"/>
    <w:rsid w:val="00971A4B"/>
    <w:rsid w:val="00971A86"/>
    <w:rsid w:val="00971B3A"/>
    <w:rsid w:val="00971F14"/>
    <w:rsid w:val="00972AFA"/>
    <w:rsid w:val="00972CE7"/>
    <w:rsid w:val="00972DB2"/>
    <w:rsid w:val="00973247"/>
    <w:rsid w:val="009732BF"/>
    <w:rsid w:val="00973513"/>
    <w:rsid w:val="00974F34"/>
    <w:rsid w:val="00975459"/>
    <w:rsid w:val="00975614"/>
    <w:rsid w:val="00976431"/>
    <w:rsid w:val="009766C6"/>
    <w:rsid w:val="009776DA"/>
    <w:rsid w:val="00977789"/>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A65"/>
    <w:rsid w:val="00991D0B"/>
    <w:rsid w:val="0099291E"/>
    <w:rsid w:val="00992DF3"/>
    <w:rsid w:val="0099382C"/>
    <w:rsid w:val="009941EF"/>
    <w:rsid w:val="00994E81"/>
    <w:rsid w:val="0099516E"/>
    <w:rsid w:val="00995858"/>
    <w:rsid w:val="00996A8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E2A"/>
    <w:rsid w:val="009B27D6"/>
    <w:rsid w:val="009B2DB0"/>
    <w:rsid w:val="009B2FEE"/>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6E82"/>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74D"/>
    <w:rsid w:val="009D299C"/>
    <w:rsid w:val="009D2F91"/>
    <w:rsid w:val="009D334E"/>
    <w:rsid w:val="009D485E"/>
    <w:rsid w:val="009D491B"/>
    <w:rsid w:val="009D4D46"/>
    <w:rsid w:val="009D5191"/>
    <w:rsid w:val="009D525D"/>
    <w:rsid w:val="009D6899"/>
    <w:rsid w:val="009D72AB"/>
    <w:rsid w:val="009E0DEB"/>
    <w:rsid w:val="009E0EA2"/>
    <w:rsid w:val="009E1F86"/>
    <w:rsid w:val="009E1FC0"/>
    <w:rsid w:val="009E276A"/>
    <w:rsid w:val="009E33B7"/>
    <w:rsid w:val="009E3CA9"/>
    <w:rsid w:val="009E418F"/>
    <w:rsid w:val="009E45C9"/>
    <w:rsid w:val="009E4D0E"/>
    <w:rsid w:val="009E4F3D"/>
    <w:rsid w:val="009E59B2"/>
    <w:rsid w:val="009E5AB4"/>
    <w:rsid w:val="009E5C6B"/>
    <w:rsid w:val="009E5E16"/>
    <w:rsid w:val="009E60FA"/>
    <w:rsid w:val="009E64C7"/>
    <w:rsid w:val="009E70C4"/>
    <w:rsid w:val="009E7E6D"/>
    <w:rsid w:val="009F026B"/>
    <w:rsid w:val="009F1674"/>
    <w:rsid w:val="009F268C"/>
    <w:rsid w:val="009F2AF3"/>
    <w:rsid w:val="009F2EFF"/>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EC9"/>
    <w:rsid w:val="00A043AA"/>
    <w:rsid w:val="00A04CBA"/>
    <w:rsid w:val="00A050BA"/>
    <w:rsid w:val="00A05110"/>
    <w:rsid w:val="00A05141"/>
    <w:rsid w:val="00A05574"/>
    <w:rsid w:val="00A05E9D"/>
    <w:rsid w:val="00A0612A"/>
    <w:rsid w:val="00A072E2"/>
    <w:rsid w:val="00A07C3C"/>
    <w:rsid w:val="00A1036C"/>
    <w:rsid w:val="00A103E1"/>
    <w:rsid w:val="00A10425"/>
    <w:rsid w:val="00A11267"/>
    <w:rsid w:val="00A1173D"/>
    <w:rsid w:val="00A11C1A"/>
    <w:rsid w:val="00A122D5"/>
    <w:rsid w:val="00A13196"/>
    <w:rsid w:val="00A13413"/>
    <w:rsid w:val="00A1363B"/>
    <w:rsid w:val="00A13C13"/>
    <w:rsid w:val="00A13EAC"/>
    <w:rsid w:val="00A146A4"/>
    <w:rsid w:val="00A1541E"/>
    <w:rsid w:val="00A15540"/>
    <w:rsid w:val="00A15B66"/>
    <w:rsid w:val="00A16DA6"/>
    <w:rsid w:val="00A1739C"/>
    <w:rsid w:val="00A179BB"/>
    <w:rsid w:val="00A208E0"/>
    <w:rsid w:val="00A20B98"/>
    <w:rsid w:val="00A20D3D"/>
    <w:rsid w:val="00A20D7D"/>
    <w:rsid w:val="00A20EFB"/>
    <w:rsid w:val="00A20F21"/>
    <w:rsid w:val="00A22D1E"/>
    <w:rsid w:val="00A23205"/>
    <w:rsid w:val="00A238BB"/>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2F1F"/>
    <w:rsid w:val="00A34970"/>
    <w:rsid w:val="00A34DD2"/>
    <w:rsid w:val="00A35E53"/>
    <w:rsid w:val="00A35E8B"/>
    <w:rsid w:val="00A3608C"/>
    <w:rsid w:val="00A36980"/>
    <w:rsid w:val="00A36E8E"/>
    <w:rsid w:val="00A3731B"/>
    <w:rsid w:val="00A377BB"/>
    <w:rsid w:val="00A37925"/>
    <w:rsid w:val="00A408DA"/>
    <w:rsid w:val="00A41079"/>
    <w:rsid w:val="00A4265A"/>
    <w:rsid w:val="00A42EE1"/>
    <w:rsid w:val="00A42EFA"/>
    <w:rsid w:val="00A43562"/>
    <w:rsid w:val="00A4384D"/>
    <w:rsid w:val="00A43B73"/>
    <w:rsid w:val="00A44B79"/>
    <w:rsid w:val="00A45449"/>
    <w:rsid w:val="00A45F23"/>
    <w:rsid w:val="00A45F4C"/>
    <w:rsid w:val="00A46807"/>
    <w:rsid w:val="00A46C22"/>
    <w:rsid w:val="00A46F3D"/>
    <w:rsid w:val="00A4749C"/>
    <w:rsid w:val="00A50531"/>
    <w:rsid w:val="00A50619"/>
    <w:rsid w:val="00A510EF"/>
    <w:rsid w:val="00A5174B"/>
    <w:rsid w:val="00A52108"/>
    <w:rsid w:val="00A5259A"/>
    <w:rsid w:val="00A52781"/>
    <w:rsid w:val="00A5286C"/>
    <w:rsid w:val="00A52EDF"/>
    <w:rsid w:val="00A53278"/>
    <w:rsid w:val="00A53D6A"/>
    <w:rsid w:val="00A54F05"/>
    <w:rsid w:val="00A5505F"/>
    <w:rsid w:val="00A56115"/>
    <w:rsid w:val="00A5618F"/>
    <w:rsid w:val="00A5660F"/>
    <w:rsid w:val="00A56C4C"/>
    <w:rsid w:val="00A575A8"/>
    <w:rsid w:val="00A605B6"/>
    <w:rsid w:val="00A60795"/>
    <w:rsid w:val="00A60858"/>
    <w:rsid w:val="00A60A3D"/>
    <w:rsid w:val="00A60B74"/>
    <w:rsid w:val="00A60D60"/>
    <w:rsid w:val="00A60E2E"/>
    <w:rsid w:val="00A617EF"/>
    <w:rsid w:val="00A6190E"/>
    <w:rsid w:val="00A62C56"/>
    <w:rsid w:val="00A6324C"/>
    <w:rsid w:val="00A633C8"/>
    <w:rsid w:val="00A63D92"/>
    <w:rsid w:val="00A646D0"/>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57B"/>
    <w:rsid w:val="00A713A3"/>
    <w:rsid w:val="00A71661"/>
    <w:rsid w:val="00A71815"/>
    <w:rsid w:val="00A71E41"/>
    <w:rsid w:val="00A71FD9"/>
    <w:rsid w:val="00A723CB"/>
    <w:rsid w:val="00A73011"/>
    <w:rsid w:val="00A73CE9"/>
    <w:rsid w:val="00A73E44"/>
    <w:rsid w:val="00A756B6"/>
    <w:rsid w:val="00A7584F"/>
    <w:rsid w:val="00A75CC6"/>
    <w:rsid w:val="00A76500"/>
    <w:rsid w:val="00A76B44"/>
    <w:rsid w:val="00A778D7"/>
    <w:rsid w:val="00A77F6B"/>
    <w:rsid w:val="00A808FA"/>
    <w:rsid w:val="00A81694"/>
    <w:rsid w:val="00A81A1A"/>
    <w:rsid w:val="00A81EE4"/>
    <w:rsid w:val="00A82652"/>
    <w:rsid w:val="00A827B6"/>
    <w:rsid w:val="00A82DEC"/>
    <w:rsid w:val="00A83A91"/>
    <w:rsid w:val="00A83B8A"/>
    <w:rsid w:val="00A83FEF"/>
    <w:rsid w:val="00A8403A"/>
    <w:rsid w:val="00A84A72"/>
    <w:rsid w:val="00A84D0B"/>
    <w:rsid w:val="00A84D80"/>
    <w:rsid w:val="00A85094"/>
    <w:rsid w:val="00A85414"/>
    <w:rsid w:val="00A85507"/>
    <w:rsid w:val="00A85F7A"/>
    <w:rsid w:val="00A862FC"/>
    <w:rsid w:val="00A86BE1"/>
    <w:rsid w:val="00A876ED"/>
    <w:rsid w:val="00A87DA5"/>
    <w:rsid w:val="00A90B15"/>
    <w:rsid w:val="00A91008"/>
    <w:rsid w:val="00A91983"/>
    <w:rsid w:val="00A919A4"/>
    <w:rsid w:val="00A9263B"/>
    <w:rsid w:val="00A93D18"/>
    <w:rsid w:val="00A94579"/>
    <w:rsid w:val="00A94904"/>
    <w:rsid w:val="00A949FC"/>
    <w:rsid w:val="00A951A1"/>
    <w:rsid w:val="00A95461"/>
    <w:rsid w:val="00A95B75"/>
    <w:rsid w:val="00A960F4"/>
    <w:rsid w:val="00A9651E"/>
    <w:rsid w:val="00A97187"/>
    <w:rsid w:val="00A97B39"/>
    <w:rsid w:val="00A97B6B"/>
    <w:rsid w:val="00AA14FA"/>
    <w:rsid w:val="00AA1EB6"/>
    <w:rsid w:val="00AA273B"/>
    <w:rsid w:val="00AA3AA1"/>
    <w:rsid w:val="00AA3E9E"/>
    <w:rsid w:val="00AA47C8"/>
    <w:rsid w:val="00AA561A"/>
    <w:rsid w:val="00AA6072"/>
    <w:rsid w:val="00AA6472"/>
    <w:rsid w:val="00AA6A6C"/>
    <w:rsid w:val="00AA748C"/>
    <w:rsid w:val="00AA7D8B"/>
    <w:rsid w:val="00AB05B0"/>
    <w:rsid w:val="00AB096C"/>
    <w:rsid w:val="00AB0D17"/>
    <w:rsid w:val="00AB0F7D"/>
    <w:rsid w:val="00AB137A"/>
    <w:rsid w:val="00AB1482"/>
    <w:rsid w:val="00AB2A98"/>
    <w:rsid w:val="00AB2C98"/>
    <w:rsid w:val="00AB3491"/>
    <w:rsid w:val="00AB38B5"/>
    <w:rsid w:val="00AB3A9A"/>
    <w:rsid w:val="00AB3EE1"/>
    <w:rsid w:val="00AB4203"/>
    <w:rsid w:val="00AB45FD"/>
    <w:rsid w:val="00AB4643"/>
    <w:rsid w:val="00AB48DB"/>
    <w:rsid w:val="00AB500C"/>
    <w:rsid w:val="00AB5306"/>
    <w:rsid w:val="00AB5629"/>
    <w:rsid w:val="00AB5805"/>
    <w:rsid w:val="00AB5883"/>
    <w:rsid w:val="00AB5D38"/>
    <w:rsid w:val="00AB680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4FAC"/>
    <w:rsid w:val="00AC5066"/>
    <w:rsid w:val="00AC61FC"/>
    <w:rsid w:val="00AC66EA"/>
    <w:rsid w:val="00AC6B76"/>
    <w:rsid w:val="00AC7917"/>
    <w:rsid w:val="00AC7D41"/>
    <w:rsid w:val="00AD0064"/>
    <w:rsid w:val="00AD0B1A"/>
    <w:rsid w:val="00AD0C21"/>
    <w:rsid w:val="00AD1005"/>
    <w:rsid w:val="00AD10AC"/>
    <w:rsid w:val="00AD21D4"/>
    <w:rsid w:val="00AD254A"/>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3622"/>
    <w:rsid w:val="00AE374E"/>
    <w:rsid w:val="00AE378C"/>
    <w:rsid w:val="00AE3C9A"/>
    <w:rsid w:val="00AE40EB"/>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3E0"/>
    <w:rsid w:val="00AF27F5"/>
    <w:rsid w:val="00AF2B5A"/>
    <w:rsid w:val="00AF2F88"/>
    <w:rsid w:val="00AF33FE"/>
    <w:rsid w:val="00AF3B4A"/>
    <w:rsid w:val="00AF45C5"/>
    <w:rsid w:val="00AF4844"/>
    <w:rsid w:val="00AF4F0E"/>
    <w:rsid w:val="00AF525B"/>
    <w:rsid w:val="00AF6B05"/>
    <w:rsid w:val="00AF7DD3"/>
    <w:rsid w:val="00B0021D"/>
    <w:rsid w:val="00B0087B"/>
    <w:rsid w:val="00B00918"/>
    <w:rsid w:val="00B00EF1"/>
    <w:rsid w:val="00B01A61"/>
    <w:rsid w:val="00B01ADF"/>
    <w:rsid w:val="00B03377"/>
    <w:rsid w:val="00B040EC"/>
    <w:rsid w:val="00B0413B"/>
    <w:rsid w:val="00B04511"/>
    <w:rsid w:val="00B0463A"/>
    <w:rsid w:val="00B04E2F"/>
    <w:rsid w:val="00B0551C"/>
    <w:rsid w:val="00B05BD9"/>
    <w:rsid w:val="00B05FB2"/>
    <w:rsid w:val="00B06166"/>
    <w:rsid w:val="00B06800"/>
    <w:rsid w:val="00B06C7C"/>
    <w:rsid w:val="00B06F8F"/>
    <w:rsid w:val="00B070C5"/>
    <w:rsid w:val="00B079AA"/>
    <w:rsid w:val="00B07A07"/>
    <w:rsid w:val="00B11021"/>
    <w:rsid w:val="00B1256E"/>
    <w:rsid w:val="00B1283E"/>
    <w:rsid w:val="00B12B3A"/>
    <w:rsid w:val="00B1363B"/>
    <w:rsid w:val="00B13BD9"/>
    <w:rsid w:val="00B142CE"/>
    <w:rsid w:val="00B144AC"/>
    <w:rsid w:val="00B148DE"/>
    <w:rsid w:val="00B15147"/>
    <w:rsid w:val="00B155AC"/>
    <w:rsid w:val="00B15F0E"/>
    <w:rsid w:val="00B16D64"/>
    <w:rsid w:val="00B17A23"/>
    <w:rsid w:val="00B203B5"/>
    <w:rsid w:val="00B205C6"/>
    <w:rsid w:val="00B206A0"/>
    <w:rsid w:val="00B21379"/>
    <w:rsid w:val="00B213FC"/>
    <w:rsid w:val="00B2175D"/>
    <w:rsid w:val="00B21A21"/>
    <w:rsid w:val="00B21E70"/>
    <w:rsid w:val="00B223A6"/>
    <w:rsid w:val="00B22D1D"/>
    <w:rsid w:val="00B23544"/>
    <w:rsid w:val="00B23AD8"/>
    <w:rsid w:val="00B24E27"/>
    <w:rsid w:val="00B25571"/>
    <w:rsid w:val="00B263D1"/>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E97"/>
    <w:rsid w:val="00B403E3"/>
    <w:rsid w:val="00B408B3"/>
    <w:rsid w:val="00B41E0E"/>
    <w:rsid w:val="00B427D7"/>
    <w:rsid w:val="00B42BA8"/>
    <w:rsid w:val="00B42C82"/>
    <w:rsid w:val="00B430DD"/>
    <w:rsid w:val="00B438F3"/>
    <w:rsid w:val="00B43A55"/>
    <w:rsid w:val="00B44177"/>
    <w:rsid w:val="00B44D26"/>
    <w:rsid w:val="00B4504A"/>
    <w:rsid w:val="00B453A8"/>
    <w:rsid w:val="00B457A1"/>
    <w:rsid w:val="00B45C5F"/>
    <w:rsid w:val="00B466E8"/>
    <w:rsid w:val="00B46CE1"/>
    <w:rsid w:val="00B47099"/>
    <w:rsid w:val="00B4786C"/>
    <w:rsid w:val="00B4793A"/>
    <w:rsid w:val="00B50899"/>
    <w:rsid w:val="00B50F52"/>
    <w:rsid w:val="00B52E22"/>
    <w:rsid w:val="00B53217"/>
    <w:rsid w:val="00B5383F"/>
    <w:rsid w:val="00B544F1"/>
    <w:rsid w:val="00B54B99"/>
    <w:rsid w:val="00B55271"/>
    <w:rsid w:val="00B557A0"/>
    <w:rsid w:val="00B55CD2"/>
    <w:rsid w:val="00B56028"/>
    <w:rsid w:val="00B562B5"/>
    <w:rsid w:val="00B56CF1"/>
    <w:rsid w:val="00B570B7"/>
    <w:rsid w:val="00B57119"/>
    <w:rsid w:val="00B5738F"/>
    <w:rsid w:val="00B60C0A"/>
    <w:rsid w:val="00B60C54"/>
    <w:rsid w:val="00B60F38"/>
    <w:rsid w:val="00B61773"/>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3EF"/>
    <w:rsid w:val="00B70E1B"/>
    <w:rsid w:val="00B70F72"/>
    <w:rsid w:val="00B71041"/>
    <w:rsid w:val="00B71072"/>
    <w:rsid w:val="00B713F1"/>
    <w:rsid w:val="00B71687"/>
    <w:rsid w:val="00B7170A"/>
    <w:rsid w:val="00B71BBD"/>
    <w:rsid w:val="00B72199"/>
    <w:rsid w:val="00B7265E"/>
    <w:rsid w:val="00B73A68"/>
    <w:rsid w:val="00B73B41"/>
    <w:rsid w:val="00B73EE8"/>
    <w:rsid w:val="00B7441A"/>
    <w:rsid w:val="00B747A4"/>
    <w:rsid w:val="00B74C4E"/>
    <w:rsid w:val="00B7540E"/>
    <w:rsid w:val="00B75F78"/>
    <w:rsid w:val="00B7632E"/>
    <w:rsid w:val="00B76350"/>
    <w:rsid w:val="00B77146"/>
    <w:rsid w:val="00B77C29"/>
    <w:rsid w:val="00B806FB"/>
    <w:rsid w:val="00B80D78"/>
    <w:rsid w:val="00B80F72"/>
    <w:rsid w:val="00B81523"/>
    <w:rsid w:val="00B815F2"/>
    <w:rsid w:val="00B8252E"/>
    <w:rsid w:val="00B82809"/>
    <w:rsid w:val="00B833BE"/>
    <w:rsid w:val="00B83A95"/>
    <w:rsid w:val="00B841C8"/>
    <w:rsid w:val="00B8424E"/>
    <w:rsid w:val="00B84A6B"/>
    <w:rsid w:val="00B84C16"/>
    <w:rsid w:val="00B84D79"/>
    <w:rsid w:val="00B85945"/>
    <w:rsid w:val="00B85FB7"/>
    <w:rsid w:val="00B86E44"/>
    <w:rsid w:val="00B86FCF"/>
    <w:rsid w:val="00B87392"/>
    <w:rsid w:val="00B87895"/>
    <w:rsid w:val="00B87958"/>
    <w:rsid w:val="00B90DD3"/>
    <w:rsid w:val="00B914BC"/>
    <w:rsid w:val="00B91E04"/>
    <w:rsid w:val="00B923BC"/>
    <w:rsid w:val="00B92E68"/>
    <w:rsid w:val="00B9395F"/>
    <w:rsid w:val="00B93C49"/>
    <w:rsid w:val="00B93D79"/>
    <w:rsid w:val="00B93E62"/>
    <w:rsid w:val="00B94806"/>
    <w:rsid w:val="00B9486F"/>
    <w:rsid w:val="00B949A2"/>
    <w:rsid w:val="00B94D8E"/>
    <w:rsid w:val="00B94E73"/>
    <w:rsid w:val="00B959B7"/>
    <w:rsid w:val="00B95BFC"/>
    <w:rsid w:val="00B95EF8"/>
    <w:rsid w:val="00B96118"/>
    <w:rsid w:val="00B96F26"/>
    <w:rsid w:val="00B978C3"/>
    <w:rsid w:val="00B9791B"/>
    <w:rsid w:val="00B97AAB"/>
    <w:rsid w:val="00BA009F"/>
    <w:rsid w:val="00BA0578"/>
    <w:rsid w:val="00BA0B2B"/>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766"/>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30BE"/>
    <w:rsid w:val="00BB31BF"/>
    <w:rsid w:val="00BB3EB7"/>
    <w:rsid w:val="00BB434C"/>
    <w:rsid w:val="00BB446E"/>
    <w:rsid w:val="00BB4ACD"/>
    <w:rsid w:val="00BB4D0F"/>
    <w:rsid w:val="00BB5597"/>
    <w:rsid w:val="00BB6D0B"/>
    <w:rsid w:val="00BB7514"/>
    <w:rsid w:val="00BB75D4"/>
    <w:rsid w:val="00BB7C1C"/>
    <w:rsid w:val="00BC1FA0"/>
    <w:rsid w:val="00BC21C9"/>
    <w:rsid w:val="00BC225F"/>
    <w:rsid w:val="00BC23BC"/>
    <w:rsid w:val="00BC2994"/>
    <w:rsid w:val="00BC2B87"/>
    <w:rsid w:val="00BC2C84"/>
    <w:rsid w:val="00BC2C88"/>
    <w:rsid w:val="00BC2E61"/>
    <w:rsid w:val="00BC4332"/>
    <w:rsid w:val="00BC44AE"/>
    <w:rsid w:val="00BC45D2"/>
    <w:rsid w:val="00BC4A39"/>
    <w:rsid w:val="00BC51C9"/>
    <w:rsid w:val="00BC5529"/>
    <w:rsid w:val="00BC6604"/>
    <w:rsid w:val="00BC6F60"/>
    <w:rsid w:val="00BC7E8D"/>
    <w:rsid w:val="00BD071B"/>
    <w:rsid w:val="00BD0F3E"/>
    <w:rsid w:val="00BD1004"/>
    <w:rsid w:val="00BD13BA"/>
    <w:rsid w:val="00BD150E"/>
    <w:rsid w:val="00BD1A3C"/>
    <w:rsid w:val="00BD2F65"/>
    <w:rsid w:val="00BD4281"/>
    <w:rsid w:val="00BD47D8"/>
    <w:rsid w:val="00BD50EA"/>
    <w:rsid w:val="00BD5404"/>
    <w:rsid w:val="00BD5E98"/>
    <w:rsid w:val="00BD6106"/>
    <w:rsid w:val="00BD66C1"/>
    <w:rsid w:val="00BD6B0E"/>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46EA"/>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C7D"/>
    <w:rsid w:val="00BF2E7C"/>
    <w:rsid w:val="00BF3270"/>
    <w:rsid w:val="00BF3535"/>
    <w:rsid w:val="00BF3906"/>
    <w:rsid w:val="00BF3E78"/>
    <w:rsid w:val="00BF4898"/>
    <w:rsid w:val="00BF4F30"/>
    <w:rsid w:val="00BF5ABE"/>
    <w:rsid w:val="00BF662A"/>
    <w:rsid w:val="00BF6639"/>
    <w:rsid w:val="00BF67C5"/>
    <w:rsid w:val="00BF6EF9"/>
    <w:rsid w:val="00BF6EFD"/>
    <w:rsid w:val="00BF70B0"/>
    <w:rsid w:val="00BF74B4"/>
    <w:rsid w:val="00BF786D"/>
    <w:rsid w:val="00BF7C39"/>
    <w:rsid w:val="00BF7CCE"/>
    <w:rsid w:val="00C004D3"/>
    <w:rsid w:val="00C00C59"/>
    <w:rsid w:val="00C01239"/>
    <w:rsid w:val="00C01451"/>
    <w:rsid w:val="00C0209E"/>
    <w:rsid w:val="00C02A8E"/>
    <w:rsid w:val="00C02C89"/>
    <w:rsid w:val="00C04115"/>
    <w:rsid w:val="00C04AB6"/>
    <w:rsid w:val="00C04EE0"/>
    <w:rsid w:val="00C05358"/>
    <w:rsid w:val="00C0536C"/>
    <w:rsid w:val="00C057E3"/>
    <w:rsid w:val="00C0601A"/>
    <w:rsid w:val="00C06832"/>
    <w:rsid w:val="00C0707E"/>
    <w:rsid w:val="00C07697"/>
    <w:rsid w:val="00C07895"/>
    <w:rsid w:val="00C07AAB"/>
    <w:rsid w:val="00C1068E"/>
    <w:rsid w:val="00C106F8"/>
    <w:rsid w:val="00C10CEC"/>
    <w:rsid w:val="00C11028"/>
    <w:rsid w:val="00C1103A"/>
    <w:rsid w:val="00C11074"/>
    <w:rsid w:val="00C111C4"/>
    <w:rsid w:val="00C113B2"/>
    <w:rsid w:val="00C1144A"/>
    <w:rsid w:val="00C11773"/>
    <w:rsid w:val="00C11D2A"/>
    <w:rsid w:val="00C123FC"/>
    <w:rsid w:val="00C12457"/>
    <w:rsid w:val="00C128C8"/>
    <w:rsid w:val="00C13126"/>
    <w:rsid w:val="00C1382B"/>
    <w:rsid w:val="00C13BF9"/>
    <w:rsid w:val="00C1455F"/>
    <w:rsid w:val="00C14C3A"/>
    <w:rsid w:val="00C154C1"/>
    <w:rsid w:val="00C15B87"/>
    <w:rsid w:val="00C1687F"/>
    <w:rsid w:val="00C16F77"/>
    <w:rsid w:val="00C172F2"/>
    <w:rsid w:val="00C17377"/>
    <w:rsid w:val="00C1756D"/>
    <w:rsid w:val="00C17E1C"/>
    <w:rsid w:val="00C17E3F"/>
    <w:rsid w:val="00C20214"/>
    <w:rsid w:val="00C20594"/>
    <w:rsid w:val="00C2080E"/>
    <w:rsid w:val="00C20D66"/>
    <w:rsid w:val="00C22032"/>
    <w:rsid w:val="00C22217"/>
    <w:rsid w:val="00C231FD"/>
    <w:rsid w:val="00C240CE"/>
    <w:rsid w:val="00C240EB"/>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AC4"/>
    <w:rsid w:val="00C32D9A"/>
    <w:rsid w:val="00C32F7C"/>
    <w:rsid w:val="00C332AB"/>
    <w:rsid w:val="00C333B8"/>
    <w:rsid w:val="00C33A44"/>
    <w:rsid w:val="00C33B30"/>
    <w:rsid w:val="00C33BC7"/>
    <w:rsid w:val="00C33BED"/>
    <w:rsid w:val="00C34374"/>
    <w:rsid w:val="00C34393"/>
    <w:rsid w:val="00C34F6D"/>
    <w:rsid w:val="00C35390"/>
    <w:rsid w:val="00C35687"/>
    <w:rsid w:val="00C35AD6"/>
    <w:rsid w:val="00C35B7C"/>
    <w:rsid w:val="00C35E90"/>
    <w:rsid w:val="00C366B9"/>
    <w:rsid w:val="00C37968"/>
    <w:rsid w:val="00C37E3F"/>
    <w:rsid w:val="00C37E54"/>
    <w:rsid w:val="00C40B43"/>
    <w:rsid w:val="00C41BA7"/>
    <w:rsid w:val="00C420DC"/>
    <w:rsid w:val="00C42FBC"/>
    <w:rsid w:val="00C43297"/>
    <w:rsid w:val="00C447E2"/>
    <w:rsid w:val="00C449C6"/>
    <w:rsid w:val="00C45177"/>
    <w:rsid w:val="00C45E06"/>
    <w:rsid w:val="00C45F5A"/>
    <w:rsid w:val="00C4624E"/>
    <w:rsid w:val="00C467F5"/>
    <w:rsid w:val="00C46A2D"/>
    <w:rsid w:val="00C47112"/>
    <w:rsid w:val="00C47319"/>
    <w:rsid w:val="00C47B06"/>
    <w:rsid w:val="00C500C5"/>
    <w:rsid w:val="00C50E5A"/>
    <w:rsid w:val="00C519A3"/>
    <w:rsid w:val="00C51B14"/>
    <w:rsid w:val="00C52428"/>
    <w:rsid w:val="00C528EB"/>
    <w:rsid w:val="00C5308A"/>
    <w:rsid w:val="00C53673"/>
    <w:rsid w:val="00C536A5"/>
    <w:rsid w:val="00C53BD8"/>
    <w:rsid w:val="00C53FF5"/>
    <w:rsid w:val="00C54799"/>
    <w:rsid w:val="00C54C56"/>
    <w:rsid w:val="00C54CCC"/>
    <w:rsid w:val="00C54E37"/>
    <w:rsid w:val="00C55E51"/>
    <w:rsid w:val="00C56B16"/>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61C7"/>
    <w:rsid w:val="00C66FA9"/>
    <w:rsid w:val="00C67375"/>
    <w:rsid w:val="00C67620"/>
    <w:rsid w:val="00C67D29"/>
    <w:rsid w:val="00C67DDA"/>
    <w:rsid w:val="00C70EB6"/>
    <w:rsid w:val="00C71559"/>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765"/>
    <w:rsid w:val="00C76E53"/>
    <w:rsid w:val="00C770E7"/>
    <w:rsid w:val="00C77667"/>
    <w:rsid w:val="00C77C57"/>
    <w:rsid w:val="00C77EE0"/>
    <w:rsid w:val="00C80003"/>
    <w:rsid w:val="00C804C3"/>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C03"/>
    <w:rsid w:val="00C85D04"/>
    <w:rsid w:val="00C8633A"/>
    <w:rsid w:val="00C86627"/>
    <w:rsid w:val="00C86CF0"/>
    <w:rsid w:val="00C900DD"/>
    <w:rsid w:val="00C907A6"/>
    <w:rsid w:val="00C91550"/>
    <w:rsid w:val="00C9261D"/>
    <w:rsid w:val="00C926B7"/>
    <w:rsid w:val="00C92807"/>
    <w:rsid w:val="00C931E9"/>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2EA6"/>
    <w:rsid w:val="00CA3101"/>
    <w:rsid w:val="00CA3485"/>
    <w:rsid w:val="00CA388F"/>
    <w:rsid w:val="00CA4372"/>
    <w:rsid w:val="00CA538D"/>
    <w:rsid w:val="00CA5BAC"/>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BFC"/>
    <w:rsid w:val="00CB4EF5"/>
    <w:rsid w:val="00CB545F"/>
    <w:rsid w:val="00CB57F5"/>
    <w:rsid w:val="00CB5F8E"/>
    <w:rsid w:val="00CB7583"/>
    <w:rsid w:val="00CB76A2"/>
    <w:rsid w:val="00CB77B2"/>
    <w:rsid w:val="00CB7CDC"/>
    <w:rsid w:val="00CC01B9"/>
    <w:rsid w:val="00CC08AF"/>
    <w:rsid w:val="00CC0955"/>
    <w:rsid w:val="00CC0A2D"/>
    <w:rsid w:val="00CC0B68"/>
    <w:rsid w:val="00CC0C98"/>
    <w:rsid w:val="00CC1687"/>
    <w:rsid w:val="00CC1C40"/>
    <w:rsid w:val="00CC1E77"/>
    <w:rsid w:val="00CC20AB"/>
    <w:rsid w:val="00CC21A2"/>
    <w:rsid w:val="00CC256C"/>
    <w:rsid w:val="00CC2DBA"/>
    <w:rsid w:val="00CC30BC"/>
    <w:rsid w:val="00CC3644"/>
    <w:rsid w:val="00CC39DB"/>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538"/>
    <w:rsid w:val="00CD5728"/>
    <w:rsid w:val="00CD5D26"/>
    <w:rsid w:val="00CD60CF"/>
    <w:rsid w:val="00CD63BB"/>
    <w:rsid w:val="00CD784E"/>
    <w:rsid w:val="00CD7E70"/>
    <w:rsid w:val="00CE0812"/>
    <w:rsid w:val="00CE0C86"/>
    <w:rsid w:val="00CE1789"/>
    <w:rsid w:val="00CE1A92"/>
    <w:rsid w:val="00CE1AC5"/>
    <w:rsid w:val="00CE23A5"/>
    <w:rsid w:val="00CE24DA"/>
    <w:rsid w:val="00CE2990"/>
    <w:rsid w:val="00CE3387"/>
    <w:rsid w:val="00CE4084"/>
    <w:rsid w:val="00CE4BBD"/>
    <w:rsid w:val="00CE55F3"/>
    <w:rsid w:val="00CE5970"/>
    <w:rsid w:val="00CE66BE"/>
    <w:rsid w:val="00CE6A9F"/>
    <w:rsid w:val="00CE7439"/>
    <w:rsid w:val="00CE7AE0"/>
    <w:rsid w:val="00CF0258"/>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E95"/>
    <w:rsid w:val="00CF4F86"/>
    <w:rsid w:val="00CF5398"/>
    <w:rsid w:val="00CF547D"/>
    <w:rsid w:val="00CF5DDA"/>
    <w:rsid w:val="00CF5E78"/>
    <w:rsid w:val="00CF61CA"/>
    <w:rsid w:val="00CF6654"/>
    <w:rsid w:val="00CF6FB5"/>
    <w:rsid w:val="00CF71DB"/>
    <w:rsid w:val="00CF751F"/>
    <w:rsid w:val="00CF7572"/>
    <w:rsid w:val="00CF7818"/>
    <w:rsid w:val="00CF7AF1"/>
    <w:rsid w:val="00CF7C2B"/>
    <w:rsid w:val="00CF7DC9"/>
    <w:rsid w:val="00D01505"/>
    <w:rsid w:val="00D0156F"/>
    <w:rsid w:val="00D01B32"/>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9F4"/>
    <w:rsid w:val="00D07EDB"/>
    <w:rsid w:val="00D100CC"/>
    <w:rsid w:val="00D10282"/>
    <w:rsid w:val="00D106D6"/>
    <w:rsid w:val="00D115AC"/>
    <w:rsid w:val="00D11701"/>
    <w:rsid w:val="00D117B3"/>
    <w:rsid w:val="00D120FB"/>
    <w:rsid w:val="00D135B2"/>
    <w:rsid w:val="00D13EA4"/>
    <w:rsid w:val="00D1419C"/>
    <w:rsid w:val="00D15A11"/>
    <w:rsid w:val="00D16E63"/>
    <w:rsid w:val="00D17CBC"/>
    <w:rsid w:val="00D17F27"/>
    <w:rsid w:val="00D20C44"/>
    <w:rsid w:val="00D20E10"/>
    <w:rsid w:val="00D20F1E"/>
    <w:rsid w:val="00D21815"/>
    <w:rsid w:val="00D21E46"/>
    <w:rsid w:val="00D2226E"/>
    <w:rsid w:val="00D2322B"/>
    <w:rsid w:val="00D2337C"/>
    <w:rsid w:val="00D2361A"/>
    <w:rsid w:val="00D237DF"/>
    <w:rsid w:val="00D2394E"/>
    <w:rsid w:val="00D23BC4"/>
    <w:rsid w:val="00D2450A"/>
    <w:rsid w:val="00D24CA2"/>
    <w:rsid w:val="00D25CBD"/>
    <w:rsid w:val="00D26C35"/>
    <w:rsid w:val="00D27009"/>
    <w:rsid w:val="00D27115"/>
    <w:rsid w:val="00D27BE0"/>
    <w:rsid w:val="00D27CE8"/>
    <w:rsid w:val="00D27E1F"/>
    <w:rsid w:val="00D30061"/>
    <w:rsid w:val="00D30894"/>
    <w:rsid w:val="00D30F7C"/>
    <w:rsid w:val="00D316D3"/>
    <w:rsid w:val="00D31E69"/>
    <w:rsid w:val="00D32109"/>
    <w:rsid w:val="00D3254A"/>
    <w:rsid w:val="00D33158"/>
    <w:rsid w:val="00D3327B"/>
    <w:rsid w:val="00D33332"/>
    <w:rsid w:val="00D33421"/>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1F3A"/>
    <w:rsid w:val="00D4248D"/>
    <w:rsid w:val="00D424C5"/>
    <w:rsid w:val="00D42754"/>
    <w:rsid w:val="00D42BFF"/>
    <w:rsid w:val="00D42E61"/>
    <w:rsid w:val="00D44944"/>
    <w:rsid w:val="00D45540"/>
    <w:rsid w:val="00D4571B"/>
    <w:rsid w:val="00D45CA2"/>
    <w:rsid w:val="00D45F63"/>
    <w:rsid w:val="00D468B0"/>
    <w:rsid w:val="00D4697A"/>
    <w:rsid w:val="00D46C32"/>
    <w:rsid w:val="00D46CE8"/>
    <w:rsid w:val="00D46FA3"/>
    <w:rsid w:val="00D50633"/>
    <w:rsid w:val="00D51A59"/>
    <w:rsid w:val="00D51E4F"/>
    <w:rsid w:val="00D5241B"/>
    <w:rsid w:val="00D528AD"/>
    <w:rsid w:val="00D53032"/>
    <w:rsid w:val="00D542B0"/>
    <w:rsid w:val="00D54479"/>
    <w:rsid w:val="00D5473E"/>
    <w:rsid w:val="00D54A2D"/>
    <w:rsid w:val="00D54D71"/>
    <w:rsid w:val="00D55582"/>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92F"/>
    <w:rsid w:val="00D64ECD"/>
    <w:rsid w:val="00D64F6F"/>
    <w:rsid w:val="00D6502F"/>
    <w:rsid w:val="00D655C0"/>
    <w:rsid w:val="00D65A90"/>
    <w:rsid w:val="00D65C60"/>
    <w:rsid w:val="00D65E20"/>
    <w:rsid w:val="00D65F0F"/>
    <w:rsid w:val="00D6643F"/>
    <w:rsid w:val="00D6651A"/>
    <w:rsid w:val="00D666E3"/>
    <w:rsid w:val="00D67176"/>
    <w:rsid w:val="00D679BA"/>
    <w:rsid w:val="00D719E5"/>
    <w:rsid w:val="00D71A48"/>
    <w:rsid w:val="00D71BB8"/>
    <w:rsid w:val="00D71CE4"/>
    <w:rsid w:val="00D7217F"/>
    <w:rsid w:val="00D72FB0"/>
    <w:rsid w:val="00D73323"/>
    <w:rsid w:val="00D73709"/>
    <w:rsid w:val="00D73910"/>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23AD"/>
    <w:rsid w:val="00D82495"/>
    <w:rsid w:val="00D825A6"/>
    <w:rsid w:val="00D826C6"/>
    <w:rsid w:val="00D82B5C"/>
    <w:rsid w:val="00D82C78"/>
    <w:rsid w:val="00D84213"/>
    <w:rsid w:val="00D84704"/>
    <w:rsid w:val="00D84DE1"/>
    <w:rsid w:val="00D84F4A"/>
    <w:rsid w:val="00D85955"/>
    <w:rsid w:val="00D86064"/>
    <w:rsid w:val="00D86412"/>
    <w:rsid w:val="00D8643F"/>
    <w:rsid w:val="00D86507"/>
    <w:rsid w:val="00D867CA"/>
    <w:rsid w:val="00D86AF5"/>
    <w:rsid w:val="00D86BBC"/>
    <w:rsid w:val="00D87DD9"/>
    <w:rsid w:val="00D9028C"/>
    <w:rsid w:val="00D91627"/>
    <w:rsid w:val="00D916D6"/>
    <w:rsid w:val="00D919C8"/>
    <w:rsid w:val="00D9297B"/>
    <w:rsid w:val="00D92BBD"/>
    <w:rsid w:val="00D92D50"/>
    <w:rsid w:val="00D93325"/>
    <w:rsid w:val="00D93A1C"/>
    <w:rsid w:val="00D94088"/>
    <w:rsid w:val="00D94188"/>
    <w:rsid w:val="00D95495"/>
    <w:rsid w:val="00D957A2"/>
    <w:rsid w:val="00D9584D"/>
    <w:rsid w:val="00D95B99"/>
    <w:rsid w:val="00D95F8A"/>
    <w:rsid w:val="00D96817"/>
    <w:rsid w:val="00D97436"/>
    <w:rsid w:val="00D97ED8"/>
    <w:rsid w:val="00DA044F"/>
    <w:rsid w:val="00DA0B37"/>
    <w:rsid w:val="00DA0E05"/>
    <w:rsid w:val="00DA14C9"/>
    <w:rsid w:val="00DA1609"/>
    <w:rsid w:val="00DA1F84"/>
    <w:rsid w:val="00DA27A7"/>
    <w:rsid w:val="00DA2BB5"/>
    <w:rsid w:val="00DA36F9"/>
    <w:rsid w:val="00DA3901"/>
    <w:rsid w:val="00DA3AF0"/>
    <w:rsid w:val="00DA3B9D"/>
    <w:rsid w:val="00DA3D94"/>
    <w:rsid w:val="00DA4B68"/>
    <w:rsid w:val="00DA5EFB"/>
    <w:rsid w:val="00DA66C6"/>
    <w:rsid w:val="00DA6E24"/>
    <w:rsid w:val="00DA7A8B"/>
    <w:rsid w:val="00DB0D55"/>
    <w:rsid w:val="00DB1160"/>
    <w:rsid w:val="00DB1F24"/>
    <w:rsid w:val="00DB232A"/>
    <w:rsid w:val="00DB26EC"/>
    <w:rsid w:val="00DB2C73"/>
    <w:rsid w:val="00DB2CBF"/>
    <w:rsid w:val="00DB33AB"/>
    <w:rsid w:val="00DB3BCA"/>
    <w:rsid w:val="00DB421B"/>
    <w:rsid w:val="00DB4754"/>
    <w:rsid w:val="00DB4942"/>
    <w:rsid w:val="00DB5536"/>
    <w:rsid w:val="00DB5CB9"/>
    <w:rsid w:val="00DB679D"/>
    <w:rsid w:val="00DB6A75"/>
    <w:rsid w:val="00DB6BE2"/>
    <w:rsid w:val="00DB71D5"/>
    <w:rsid w:val="00DB7296"/>
    <w:rsid w:val="00DB7408"/>
    <w:rsid w:val="00DB77A9"/>
    <w:rsid w:val="00DC01F3"/>
    <w:rsid w:val="00DC0217"/>
    <w:rsid w:val="00DC053D"/>
    <w:rsid w:val="00DC1247"/>
    <w:rsid w:val="00DC189D"/>
    <w:rsid w:val="00DC2033"/>
    <w:rsid w:val="00DC24C5"/>
    <w:rsid w:val="00DC2791"/>
    <w:rsid w:val="00DC32E4"/>
    <w:rsid w:val="00DC39EF"/>
    <w:rsid w:val="00DC4570"/>
    <w:rsid w:val="00DC48C6"/>
    <w:rsid w:val="00DC4B60"/>
    <w:rsid w:val="00DC4DC6"/>
    <w:rsid w:val="00DC4F56"/>
    <w:rsid w:val="00DC55A0"/>
    <w:rsid w:val="00DC5C9C"/>
    <w:rsid w:val="00DC5F1B"/>
    <w:rsid w:val="00DC65CA"/>
    <w:rsid w:val="00DC68B1"/>
    <w:rsid w:val="00DC6B42"/>
    <w:rsid w:val="00DC6EF6"/>
    <w:rsid w:val="00DC7123"/>
    <w:rsid w:val="00DC7239"/>
    <w:rsid w:val="00DC7780"/>
    <w:rsid w:val="00DD01C6"/>
    <w:rsid w:val="00DD0235"/>
    <w:rsid w:val="00DD0251"/>
    <w:rsid w:val="00DD027A"/>
    <w:rsid w:val="00DD0311"/>
    <w:rsid w:val="00DD235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6C5A"/>
    <w:rsid w:val="00DD78E1"/>
    <w:rsid w:val="00DD7C39"/>
    <w:rsid w:val="00DE0A75"/>
    <w:rsid w:val="00DE0B55"/>
    <w:rsid w:val="00DE0BA7"/>
    <w:rsid w:val="00DE10A4"/>
    <w:rsid w:val="00DE1650"/>
    <w:rsid w:val="00DE19ED"/>
    <w:rsid w:val="00DE1F86"/>
    <w:rsid w:val="00DE20EB"/>
    <w:rsid w:val="00DE257A"/>
    <w:rsid w:val="00DE2A5E"/>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AE"/>
    <w:rsid w:val="00DF25F4"/>
    <w:rsid w:val="00DF2635"/>
    <w:rsid w:val="00DF2F3A"/>
    <w:rsid w:val="00DF302B"/>
    <w:rsid w:val="00DF383C"/>
    <w:rsid w:val="00DF3EC4"/>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A7C"/>
    <w:rsid w:val="00E04513"/>
    <w:rsid w:val="00E045CD"/>
    <w:rsid w:val="00E04706"/>
    <w:rsid w:val="00E04E3A"/>
    <w:rsid w:val="00E050A9"/>
    <w:rsid w:val="00E059AC"/>
    <w:rsid w:val="00E05BAF"/>
    <w:rsid w:val="00E06D13"/>
    <w:rsid w:val="00E07A20"/>
    <w:rsid w:val="00E07C1D"/>
    <w:rsid w:val="00E10165"/>
    <w:rsid w:val="00E12AF7"/>
    <w:rsid w:val="00E13DDA"/>
    <w:rsid w:val="00E14268"/>
    <w:rsid w:val="00E14F49"/>
    <w:rsid w:val="00E1595E"/>
    <w:rsid w:val="00E161D4"/>
    <w:rsid w:val="00E16451"/>
    <w:rsid w:val="00E16E70"/>
    <w:rsid w:val="00E17AEB"/>
    <w:rsid w:val="00E17F00"/>
    <w:rsid w:val="00E20909"/>
    <w:rsid w:val="00E209AF"/>
    <w:rsid w:val="00E223C3"/>
    <w:rsid w:val="00E226BE"/>
    <w:rsid w:val="00E22F3C"/>
    <w:rsid w:val="00E24066"/>
    <w:rsid w:val="00E248B0"/>
    <w:rsid w:val="00E24FBC"/>
    <w:rsid w:val="00E260DA"/>
    <w:rsid w:val="00E27185"/>
    <w:rsid w:val="00E279BD"/>
    <w:rsid w:val="00E306D7"/>
    <w:rsid w:val="00E30B54"/>
    <w:rsid w:val="00E30CDD"/>
    <w:rsid w:val="00E312FD"/>
    <w:rsid w:val="00E3153B"/>
    <w:rsid w:val="00E31553"/>
    <w:rsid w:val="00E32083"/>
    <w:rsid w:val="00E32171"/>
    <w:rsid w:val="00E328CF"/>
    <w:rsid w:val="00E32E56"/>
    <w:rsid w:val="00E33A3D"/>
    <w:rsid w:val="00E33BFC"/>
    <w:rsid w:val="00E341B2"/>
    <w:rsid w:val="00E343C2"/>
    <w:rsid w:val="00E34568"/>
    <w:rsid w:val="00E34933"/>
    <w:rsid w:val="00E35813"/>
    <w:rsid w:val="00E36324"/>
    <w:rsid w:val="00E36A06"/>
    <w:rsid w:val="00E37537"/>
    <w:rsid w:val="00E375A9"/>
    <w:rsid w:val="00E37951"/>
    <w:rsid w:val="00E37E0E"/>
    <w:rsid w:val="00E40318"/>
    <w:rsid w:val="00E40DB6"/>
    <w:rsid w:val="00E416CE"/>
    <w:rsid w:val="00E41F1F"/>
    <w:rsid w:val="00E425ED"/>
    <w:rsid w:val="00E42AC1"/>
    <w:rsid w:val="00E43459"/>
    <w:rsid w:val="00E43B30"/>
    <w:rsid w:val="00E43F71"/>
    <w:rsid w:val="00E442C9"/>
    <w:rsid w:val="00E44390"/>
    <w:rsid w:val="00E44BCE"/>
    <w:rsid w:val="00E451E9"/>
    <w:rsid w:val="00E45606"/>
    <w:rsid w:val="00E4580A"/>
    <w:rsid w:val="00E462ED"/>
    <w:rsid w:val="00E46D13"/>
    <w:rsid w:val="00E47044"/>
    <w:rsid w:val="00E475E7"/>
    <w:rsid w:val="00E47852"/>
    <w:rsid w:val="00E5077B"/>
    <w:rsid w:val="00E5077C"/>
    <w:rsid w:val="00E50B06"/>
    <w:rsid w:val="00E5153E"/>
    <w:rsid w:val="00E515EC"/>
    <w:rsid w:val="00E520A6"/>
    <w:rsid w:val="00E52184"/>
    <w:rsid w:val="00E5343D"/>
    <w:rsid w:val="00E5376C"/>
    <w:rsid w:val="00E54045"/>
    <w:rsid w:val="00E540C0"/>
    <w:rsid w:val="00E54888"/>
    <w:rsid w:val="00E54B18"/>
    <w:rsid w:val="00E55E0E"/>
    <w:rsid w:val="00E567E0"/>
    <w:rsid w:val="00E56865"/>
    <w:rsid w:val="00E569C6"/>
    <w:rsid w:val="00E56C1E"/>
    <w:rsid w:val="00E572D9"/>
    <w:rsid w:val="00E57562"/>
    <w:rsid w:val="00E576AE"/>
    <w:rsid w:val="00E578BF"/>
    <w:rsid w:val="00E616EC"/>
    <w:rsid w:val="00E618F4"/>
    <w:rsid w:val="00E61EC5"/>
    <w:rsid w:val="00E6208F"/>
    <w:rsid w:val="00E62DEC"/>
    <w:rsid w:val="00E63365"/>
    <w:rsid w:val="00E63D85"/>
    <w:rsid w:val="00E63E17"/>
    <w:rsid w:val="00E64342"/>
    <w:rsid w:val="00E64749"/>
    <w:rsid w:val="00E65BD1"/>
    <w:rsid w:val="00E65D07"/>
    <w:rsid w:val="00E66345"/>
    <w:rsid w:val="00E66453"/>
    <w:rsid w:val="00E664DD"/>
    <w:rsid w:val="00E66EA9"/>
    <w:rsid w:val="00E67678"/>
    <w:rsid w:val="00E67765"/>
    <w:rsid w:val="00E67946"/>
    <w:rsid w:val="00E7117D"/>
    <w:rsid w:val="00E71238"/>
    <w:rsid w:val="00E71326"/>
    <w:rsid w:val="00E719FB"/>
    <w:rsid w:val="00E7235C"/>
    <w:rsid w:val="00E727C5"/>
    <w:rsid w:val="00E7352B"/>
    <w:rsid w:val="00E7363E"/>
    <w:rsid w:val="00E73923"/>
    <w:rsid w:val="00E73E47"/>
    <w:rsid w:val="00E74EB9"/>
    <w:rsid w:val="00E7509D"/>
    <w:rsid w:val="00E75A4B"/>
    <w:rsid w:val="00E8035D"/>
    <w:rsid w:val="00E80BD1"/>
    <w:rsid w:val="00E80D00"/>
    <w:rsid w:val="00E80D7A"/>
    <w:rsid w:val="00E81299"/>
    <w:rsid w:val="00E82219"/>
    <w:rsid w:val="00E82CFC"/>
    <w:rsid w:val="00E82F81"/>
    <w:rsid w:val="00E836E0"/>
    <w:rsid w:val="00E84861"/>
    <w:rsid w:val="00E85403"/>
    <w:rsid w:val="00E87BB4"/>
    <w:rsid w:val="00E87C24"/>
    <w:rsid w:val="00E91A88"/>
    <w:rsid w:val="00E91E31"/>
    <w:rsid w:val="00E922F6"/>
    <w:rsid w:val="00E9282B"/>
    <w:rsid w:val="00E9358F"/>
    <w:rsid w:val="00E93F36"/>
    <w:rsid w:val="00E94943"/>
    <w:rsid w:val="00E95451"/>
    <w:rsid w:val="00E95D9F"/>
    <w:rsid w:val="00E961CF"/>
    <w:rsid w:val="00E9646D"/>
    <w:rsid w:val="00EA05AD"/>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81B"/>
    <w:rsid w:val="00EA4C5B"/>
    <w:rsid w:val="00EA4F88"/>
    <w:rsid w:val="00EA520F"/>
    <w:rsid w:val="00EA5463"/>
    <w:rsid w:val="00EA60CC"/>
    <w:rsid w:val="00EA6872"/>
    <w:rsid w:val="00EA6D31"/>
    <w:rsid w:val="00EB00CD"/>
    <w:rsid w:val="00EB07D1"/>
    <w:rsid w:val="00EB0A30"/>
    <w:rsid w:val="00EB1192"/>
    <w:rsid w:val="00EB265B"/>
    <w:rsid w:val="00EB2C19"/>
    <w:rsid w:val="00EB327A"/>
    <w:rsid w:val="00EB512A"/>
    <w:rsid w:val="00EB5391"/>
    <w:rsid w:val="00EB55FD"/>
    <w:rsid w:val="00EB6C0E"/>
    <w:rsid w:val="00EB7902"/>
    <w:rsid w:val="00EB7B91"/>
    <w:rsid w:val="00EC060B"/>
    <w:rsid w:val="00EC082F"/>
    <w:rsid w:val="00EC1284"/>
    <w:rsid w:val="00EC1DB4"/>
    <w:rsid w:val="00EC2462"/>
    <w:rsid w:val="00EC2728"/>
    <w:rsid w:val="00EC297C"/>
    <w:rsid w:val="00EC2BCF"/>
    <w:rsid w:val="00EC36EF"/>
    <w:rsid w:val="00EC3E5B"/>
    <w:rsid w:val="00EC3E62"/>
    <w:rsid w:val="00EC4451"/>
    <w:rsid w:val="00EC46B0"/>
    <w:rsid w:val="00EC497E"/>
    <w:rsid w:val="00EC5D29"/>
    <w:rsid w:val="00EC624A"/>
    <w:rsid w:val="00EC67FE"/>
    <w:rsid w:val="00EC6DF6"/>
    <w:rsid w:val="00EC6E47"/>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54AE"/>
    <w:rsid w:val="00ED5976"/>
    <w:rsid w:val="00ED6684"/>
    <w:rsid w:val="00ED6717"/>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BDD"/>
    <w:rsid w:val="00EE2ED3"/>
    <w:rsid w:val="00EE473A"/>
    <w:rsid w:val="00EE4816"/>
    <w:rsid w:val="00EE4CCC"/>
    <w:rsid w:val="00EE5EDA"/>
    <w:rsid w:val="00EE65E3"/>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6097"/>
    <w:rsid w:val="00EF6EC1"/>
    <w:rsid w:val="00EF7984"/>
    <w:rsid w:val="00EF7B27"/>
    <w:rsid w:val="00F00E6D"/>
    <w:rsid w:val="00F021B7"/>
    <w:rsid w:val="00F023DA"/>
    <w:rsid w:val="00F03D22"/>
    <w:rsid w:val="00F043AF"/>
    <w:rsid w:val="00F04C41"/>
    <w:rsid w:val="00F050F9"/>
    <w:rsid w:val="00F053A6"/>
    <w:rsid w:val="00F05709"/>
    <w:rsid w:val="00F05784"/>
    <w:rsid w:val="00F065CC"/>
    <w:rsid w:val="00F06877"/>
    <w:rsid w:val="00F0719C"/>
    <w:rsid w:val="00F0728F"/>
    <w:rsid w:val="00F07AF4"/>
    <w:rsid w:val="00F1068C"/>
    <w:rsid w:val="00F10C62"/>
    <w:rsid w:val="00F11524"/>
    <w:rsid w:val="00F11870"/>
    <w:rsid w:val="00F11B50"/>
    <w:rsid w:val="00F12A3B"/>
    <w:rsid w:val="00F12D07"/>
    <w:rsid w:val="00F130F5"/>
    <w:rsid w:val="00F13234"/>
    <w:rsid w:val="00F13462"/>
    <w:rsid w:val="00F13663"/>
    <w:rsid w:val="00F13746"/>
    <w:rsid w:val="00F13D8C"/>
    <w:rsid w:val="00F142A0"/>
    <w:rsid w:val="00F154DF"/>
    <w:rsid w:val="00F15C16"/>
    <w:rsid w:val="00F161A1"/>
    <w:rsid w:val="00F16687"/>
    <w:rsid w:val="00F167D5"/>
    <w:rsid w:val="00F170F2"/>
    <w:rsid w:val="00F17D69"/>
    <w:rsid w:val="00F202C1"/>
    <w:rsid w:val="00F20BC9"/>
    <w:rsid w:val="00F21181"/>
    <w:rsid w:val="00F211BB"/>
    <w:rsid w:val="00F215D3"/>
    <w:rsid w:val="00F2232A"/>
    <w:rsid w:val="00F228EA"/>
    <w:rsid w:val="00F22FB3"/>
    <w:rsid w:val="00F246F7"/>
    <w:rsid w:val="00F2519B"/>
    <w:rsid w:val="00F2542D"/>
    <w:rsid w:val="00F25A92"/>
    <w:rsid w:val="00F26296"/>
    <w:rsid w:val="00F2694B"/>
    <w:rsid w:val="00F2770E"/>
    <w:rsid w:val="00F27BF9"/>
    <w:rsid w:val="00F27E11"/>
    <w:rsid w:val="00F300C4"/>
    <w:rsid w:val="00F308CC"/>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8A2"/>
    <w:rsid w:val="00F35AB8"/>
    <w:rsid w:val="00F35CEE"/>
    <w:rsid w:val="00F35FCA"/>
    <w:rsid w:val="00F36288"/>
    <w:rsid w:val="00F3654C"/>
    <w:rsid w:val="00F36727"/>
    <w:rsid w:val="00F36E6B"/>
    <w:rsid w:val="00F3753E"/>
    <w:rsid w:val="00F37B98"/>
    <w:rsid w:val="00F403C9"/>
    <w:rsid w:val="00F42406"/>
    <w:rsid w:val="00F42B22"/>
    <w:rsid w:val="00F4310C"/>
    <w:rsid w:val="00F4352B"/>
    <w:rsid w:val="00F43B0A"/>
    <w:rsid w:val="00F43FF6"/>
    <w:rsid w:val="00F4429B"/>
    <w:rsid w:val="00F44A83"/>
    <w:rsid w:val="00F4621E"/>
    <w:rsid w:val="00F4641C"/>
    <w:rsid w:val="00F46ABD"/>
    <w:rsid w:val="00F47287"/>
    <w:rsid w:val="00F47DF1"/>
    <w:rsid w:val="00F501E1"/>
    <w:rsid w:val="00F503C9"/>
    <w:rsid w:val="00F5080B"/>
    <w:rsid w:val="00F50AEA"/>
    <w:rsid w:val="00F51108"/>
    <w:rsid w:val="00F511B1"/>
    <w:rsid w:val="00F51A92"/>
    <w:rsid w:val="00F51D89"/>
    <w:rsid w:val="00F5222E"/>
    <w:rsid w:val="00F529A8"/>
    <w:rsid w:val="00F52B17"/>
    <w:rsid w:val="00F52F77"/>
    <w:rsid w:val="00F53227"/>
    <w:rsid w:val="00F5351B"/>
    <w:rsid w:val="00F5362B"/>
    <w:rsid w:val="00F53CEE"/>
    <w:rsid w:val="00F53F43"/>
    <w:rsid w:val="00F541AC"/>
    <w:rsid w:val="00F544F1"/>
    <w:rsid w:val="00F54B6A"/>
    <w:rsid w:val="00F56897"/>
    <w:rsid w:val="00F56B6A"/>
    <w:rsid w:val="00F5703F"/>
    <w:rsid w:val="00F57894"/>
    <w:rsid w:val="00F57D13"/>
    <w:rsid w:val="00F609C1"/>
    <w:rsid w:val="00F60E4D"/>
    <w:rsid w:val="00F611C4"/>
    <w:rsid w:val="00F6121A"/>
    <w:rsid w:val="00F6177E"/>
    <w:rsid w:val="00F61EAC"/>
    <w:rsid w:val="00F61EBB"/>
    <w:rsid w:val="00F621B5"/>
    <w:rsid w:val="00F6262A"/>
    <w:rsid w:val="00F62F09"/>
    <w:rsid w:val="00F6314E"/>
    <w:rsid w:val="00F6345E"/>
    <w:rsid w:val="00F6418D"/>
    <w:rsid w:val="00F642C7"/>
    <w:rsid w:val="00F6471D"/>
    <w:rsid w:val="00F649E1"/>
    <w:rsid w:val="00F64C85"/>
    <w:rsid w:val="00F64F58"/>
    <w:rsid w:val="00F65056"/>
    <w:rsid w:val="00F659CB"/>
    <w:rsid w:val="00F65EF0"/>
    <w:rsid w:val="00F66796"/>
    <w:rsid w:val="00F669EB"/>
    <w:rsid w:val="00F673D1"/>
    <w:rsid w:val="00F6789E"/>
    <w:rsid w:val="00F702D8"/>
    <w:rsid w:val="00F7108B"/>
    <w:rsid w:val="00F711C4"/>
    <w:rsid w:val="00F71913"/>
    <w:rsid w:val="00F719E1"/>
    <w:rsid w:val="00F71A30"/>
    <w:rsid w:val="00F723CE"/>
    <w:rsid w:val="00F72E73"/>
    <w:rsid w:val="00F73579"/>
    <w:rsid w:val="00F73796"/>
    <w:rsid w:val="00F73AAA"/>
    <w:rsid w:val="00F73C5B"/>
    <w:rsid w:val="00F744BB"/>
    <w:rsid w:val="00F745C9"/>
    <w:rsid w:val="00F74650"/>
    <w:rsid w:val="00F7502A"/>
    <w:rsid w:val="00F753A0"/>
    <w:rsid w:val="00F75501"/>
    <w:rsid w:val="00F75567"/>
    <w:rsid w:val="00F7595E"/>
    <w:rsid w:val="00F759C4"/>
    <w:rsid w:val="00F75DC7"/>
    <w:rsid w:val="00F75F96"/>
    <w:rsid w:val="00F76444"/>
    <w:rsid w:val="00F7645F"/>
    <w:rsid w:val="00F76558"/>
    <w:rsid w:val="00F76BCE"/>
    <w:rsid w:val="00F771F3"/>
    <w:rsid w:val="00F7732B"/>
    <w:rsid w:val="00F80B52"/>
    <w:rsid w:val="00F80DA6"/>
    <w:rsid w:val="00F80EB0"/>
    <w:rsid w:val="00F81115"/>
    <w:rsid w:val="00F81769"/>
    <w:rsid w:val="00F818E3"/>
    <w:rsid w:val="00F821FE"/>
    <w:rsid w:val="00F82666"/>
    <w:rsid w:val="00F8290B"/>
    <w:rsid w:val="00F82AAF"/>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1D9"/>
    <w:rsid w:val="00F939F4"/>
    <w:rsid w:val="00F93B4A"/>
    <w:rsid w:val="00F94560"/>
    <w:rsid w:val="00F95203"/>
    <w:rsid w:val="00F95E85"/>
    <w:rsid w:val="00F96290"/>
    <w:rsid w:val="00F96CAE"/>
    <w:rsid w:val="00F97602"/>
    <w:rsid w:val="00F97CBF"/>
    <w:rsid w:val="00FA0752"/>
    <w:rsid w:val="00FA0968"/>
    <w:rsid w:val="00FA1598"/>
    <w:rsid w:val="00FA173F"/>
    <w:rsid w:val="00FA2FB8"/>
    <w:rsid w:val="00FA3409"/>
    <w:rsid w:val="00FA37C2"/>
    <w:rsid w:val="00FA37C8"/>
    <w:rsid w:val="00FA3D87"/>
    <w:rsid w:val="00FA40AC"/>
    <w:rsid w:val="00FA56B8"/>
    <w:rsid w:val="00FA5915"/>
    <w:rsid w:val="00FA5E16"/>
    <w:rsid w:val="00FA609F"/>
    <w:rsid w:val="00FA650F"/>
    <w:rsid w:val="00FA674C"/>
    <w:rsid w:val="00FA6B1A"/>
    <w:rsid w:val="00FA7127"/>
    <w:rsid w:val="00FA76D0"/>
    <w:rsid w:val="00FA7D81"/>
    <w:rsid w:val="00FB0687"/>
    <w:rsid w:val="00FB06AE"/>
    <w:rsid w:val="00FB06C9"/>
    <w:rsid w:val="00FB07A2"/>
    <w:rsid w:val="00FB08A9"/>
    <w:rsid w:val="00FB0942"/>
    <w:rsid w:val="00FB0A27"/>
    <w:rsid w:val="00FB0A70"/>
    <w:rsid w:val="00FB0DF4"/>
    <w:rsid w:val="00FB17A8"/>
    <w:rsid w:val="00FB218F"/>
    <w:rsid w:val="00FB2342"/>
    <w:rsid w:val="00FB320D"/>
    <w:rsid w:val="00FB3297"/>
    <w:rsid w:val="00FB3A1D"/>
    <w:rsid w:val="00FB3C83"/>
    <w:rsid w:val="00FB3DCB"/>
    <w:rsid w:val="00FB443E"/>
    <w:rsid w:val="00FB4739"/>
    <w:rsid w:val="00FB485B"/>
    <w:rsid w:val="00FB4E17"/>
    <w:rsid w:val="00FB539E"/>
    <w:rsid w:val="00FB613A"/>
    <w:rsid w:val="00FB6512"/>
    <w:rsid w:val="00FB667B"/>
    <w:rsid w:val="00FB708A"/>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AED"/>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2D34"/>
    <w:rsid w:val="00FD3274"/>
    <w:rsid w:val="00FD34E5"/>
    <w:rsid w:val="00FD3CF6"/>
    <w:rsid w:val="00FD41C5"/>
    <w:rsid w:val="00FD41D4"/>
    <w:rsid w:val="00FD4D4A"/>
    <w:rsid w:val="00FD50D1"/>
    <w:rsid w:val="00FD546F"/>
    <w:rsid w:val="00FD5551"/>
    <w:rsid w:val="00FD617E"/>
    <w:rsid w:val="00FD6A0C"/>
    <w:rsid w:val="00FD6C6A"/>
    <w:rsid w:val="00FD6FD8"/>
    <w:rsid w:val="00FD7776"/>
    <w:rsid w:val="00FD7E4C"/>
    <w:rsid w:val="00FD7F24"/>
    <w:rsid w:val="00FE0789"/>
    <w:rsid w:val="00FE084A"/>
    <w:rsid w:val="00FE08C6"/>
    <w:rsid w:val="00FE0A42"/>
    <w:rsid w:val="00FE2140"/>
    <w:rsid w:val="00FE3B3D"/>
    <w:rsid w:val="00FE3D31"/>
    <w:rsid w:val="00FE4781"/>
    <w:rsid w:val="00FE4A4E"/>
    <w:rsid w:val="00FE4C0F"/>
    <w:rsid w:val="00FE5167"/>
    <w:rsid w:val="00FE56AF"/>
    <w:rsid w:val="00FE5976"/>
    <w:rsid w:val="00FE5C5B"/>
    <w:rsid w:val="00FE5E61"/>
    <w:rsid w:val="00FE64DF"/>
    <w:rsid w:val="00FE6800"/>
    <w:rsid w:val="00FE69A6"/>
    <w:rsid w:val="00FE69C2"/>
    <w:rsid w:val="00FE78FA"/>
    <w:rsid w:val="00FF012E"/>
    <w:rsid w:val="00FF020C"/>
    <w:rsid w:val="00FF0688"/>
    <w:rsid w:val="00FF0B27"/>
    <w:rsid w:val="00FF0E09"/>
    <w:rsid w:val="00FF136D"/>
    <w:rsid w:val="00FF1E43"/>
    <w:rsid w:val="00FF1FA3"/>
    <w:rsid w:val="00FF28EF"/>
    <w:rsid w:val="00FF3F7A"/>
    <w:rsid w:val="00FF499B"/>
    <w:rsid w:val="00FF59D7"/>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21226F5-D5D9-47AD-AF8A-ADEA67137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526522"/>
    <w:pPr>
      <w:tabs>
        <w:tab w:val="right" w:leader="middleDot" w:pos="8490"/>
        <w:tab w:val="right" w:pos="9905"/>
      </w:tabs>
      <w:ind w:leftChars="5" w:left="476" w:rightChars="249" w:right="705"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
    <w:unhideWhenUsed/>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afffe">
    <w:name w:val="未解析的提及"/>
    <w:uiPriority w:val="99"/>
    <w:semiHidden/>
    <w:unhideWhenUsed/>
    <w:rsid w:val="00BC225F"/>
    <w:rPr>
      <w:color w:val="605E5C"/>
      <w:shd w:val="clear" w:color="auto" w:fill="E1DFDD"/>
    </w:rPr>
  </w:style>
  <w:style w:type="character" w:styleId="affff">
    <w:name w:val="Placeholder Text"/>
    <w:uiPriority w:val="99"/>
    <w:semiHidden/>
    <w:rsid w:val="000171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0749675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95599133">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769209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9C5E5-0D94-4E3F-A6AF-8CD08153E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653</Words>
  <Characters>3724</Characters>
  <Application>Microsoft Office Word</Application>
  <DocSecurity>0</DocSecurity>
  <Lines>31</Lines>
  <Paragraphs>8</Paragraphs>
  <ScaleCrop>false</ScaleCrop>
  <Company/>
  <LinksUpToDate>false</LinksUpToDate>
  <CharactersWithSpaces>4369</CharactersWithSpaces>
  <SharedDoc>false</SharedDoc>
  <HLinks>
    <vt:vector size="18" baseType="variant">
      <vt:variant>
        <vt:i4>1638448</vt:i4>
      </vt:variant>
      <vt:variant>
        <vt:i4>14</vt:i4>
      </vt:variant>
      <vt:variant>
        <vt:i4>0</vt:i4>
      </vt:variant>
      <vt:variant>
        <vt:i4>5</vt:i4>
      </vt:variant>
      <vt:variant>
        <vt:lpwstr/>
      </vt:variant>
      <vt:variant>
        <vt:lpwstr>_Toc180740516</vt:lpwstr>
      </vt:variant>
      <vt:variant>
        <vt:i4>1638448</vt:i4>
      </vt:variant>
      <vt:variant>
        <vt:i4>8</vt:i4>
      </vt:variant>
      <vt:variant>
        <vt:i4>0</vt:i4>
      </vt:variant>
      <vt:variant>
        <vt:i4>5</vt:i4>
      </vt:variant>
      <vt:variant>
        <vt:lpwstr/>
      </vt:variant>
      <vt:variant>
        <vt:lpwstr>_Toc180740515</vt:lpwstr>
      </vt:variant>
      <vt:variant>
        <vt:i4>1638448</vt:i4>
      </vt:variant>
      <vt:variant>
        <vt:i4>2</vt:i4>
      </vt:variant>
      <vt:variant>
        <vt:i4>0</vt:i4>
      </vt:variant>
      <vt:variant>
        <vt:i4>5</vt:i4>
      </vt:variant>
      <vt:variant>
        <vt:lpwstr/>
      </vt:variant>
      <vt:variant>
        <vt:lpwstr>_Toc180740514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2024-10-23T02:26:00Z</cp:lastPrinted>
  <dcterms:created xsi:type="dcterms:W3CDTF">2024-10-28T07:30:00Z</dcterms:created>
  <dcterms:modified xsi:type="dcterms:W3CDTF">2024-10-28T07:30:00Z</dcterms:modified>
</cp:coreProperties>
</file>