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0E5352" w:rsidRDefault="00677407" w:rsidP="000E5352">
      <w:pPr>
        <w:pStyle w:val="a9"/>
      </w:pPr>
      <w:bookmarkStart w:id="0" w:name="_GoBack"/>
      <w:bookmarkEnd w:id="0"/>
      <w:r>
        <w:rPr>
          <w:rFonts w:hint="eastAsia"/>
        </w:rPr>
        <w:t>故宮文物藝術發展基金</w:t>
      </w:r>
      <w:r w:rsidR="00F02DF2" w:rsidRPr="00F02DF2">
        <w:rPr>
          <w:rFonts w:hint="eastAsia"/>
        </w:rPr>
        <w:t>114</w:t>
      </w:r>
      <w:r>
        <w:rPr>
          <w:rFonts w:hint="eastAsia"/>
        </w:rPr>
        <w:t>年度預算評估報告</w:t>
      </w:r>
    </w:p>
    <w:p w:rsidR="00F02DF2" w:rsidRDefault="00677407" w:rsidP="00F02DF2">
      <w:pPr>
        <w:pStyle w:val="a7"/>
        <w:ind w:firstLine="566"/>
      </w:pPr>
      <w:bookmarkStart w:id="1" w:name="_Toc110417727"/>
      <w:r w:rsidRPr="00677407">
        <w:rPr>
          <w:rFonts w:hint="eastAsia"/>
        </w:rPr>
        <w:t>故宮文物藝術發展基金(以下簡稱故宮文物基金</w:t>
      </w:r>
      <w:r>
        <w:rPr>
          <w:rFonts w:hint="eastAsia"/>
        </w:rPr>
        <w:t>)114</w:t>
      </w:r>
      <w:r w:rsidRPr="00677407">
        <w:rPr>
          <w:rFonts w:hint="eastAsia"/>
        </w:rPr>
        <w:t>年度預算案編列業務收入</w:t>
      </w:r>
      <w:r>
        <w:rPr>
          <w:rFonts w:hint="eastAsia"/>
        </w:rPr>
        <w:t>4</w:t>
      </w:r>
      <w:r w:rsidRPr="00677407">
        <w:rPr>
          <w:rFonts w:hint="eastAsia"/>
        </w:rPr>
        <w:t>億</w:t>
      </w:r>
      <w:r>
        <w:rPr>
          <w:rFonts w:hint="eastAsia"/>
        </w:rPr>
        <w:t>4,859</w:t>
      </w:r>
      <w:r w:rsidRPr="00677407">
        <w:rPr>
          <w:rFonts w:hint="eastAsia"/>
        </w:rPr>
        <w:t>萬</w:t>
      </w:r>
      <w:r>
        <w:rPr>
          <w:rFonts w:hint="eastAsia"/>
        </w:rPr>
        <w:t>8</w:t>
      </w:r>
      <w:r w:rsidRPr="00677407">
        <w:rPr>
          <w:rFonts w:hint="eastAsia"/>
        </w:rPr>
        <w:t>千元，業務成本與費用</w:t>
      </w:r>
      <w:r>
        <w:rPr>
          <w:rFonts w:hint="eastAsia"/>
        </w:rPr>
        <w:t>4</w:t>
      </w:r>
      <w:r w:rsidRPr="00677407">
        <w:rPr>
          <w:rFonts w:hint="eastAsia"/>
        </w:rPr>
        <w:t>億</w:t>
      </w:r>
      <w:r>
        <w:rPr>
          <w:rFonts w:hint="eastAsia"/>
        </w:rPr>
        <w:t>1,099</w:t>
      </w:r>
      <w:r w:rsidRPr="00677407">
        <w:rPr>
          <w:rFonts w:hint="eastAsia"/>
        </w:rPr>
        <w:t>萬</w:t>
      </w:r>
      <w:r>
        <w:rPr>
          <w:rFonts w:hint="eastAsia"/>
        </w:rPr>
        <w:t>9</w:t>
      </w:r>
      <w:r w:rsidRPr="00677407">
        <w:rPr>
          <w:rFonts w:hint="eastAsia"/>
        </w:rPr>
        <w:t>千元，業務外收入</w:t>
      </w:r>
      <w:r>
        <w:rPr>
          <w:rFonts w:hint="eastAsia"/>
        </w:rPr>
        <w:t>903</w:t>
      </w:r>
      <w:r w:rsidRPr="00677407">
        <w:rPr>
          <w:rFonts w:hint="eastAsia"/>
        </w:rPr>
        <w:t>萬</w:t>
      </w:r>
      <w:r>
        <w:rPr>
          <w:rFonts w:hint="eastAsia"/>
        </w:rPr>
        <w:t>1</w:t>
      </w:r>
      <w:r w:rsidRPr="00677407">
        <w:rPr>
          <w:rFonts w:hint="eastAsia"/>
        </w:rPr>
        <w:t>千元，收支相抵後賸餘</w:t>
      </w:r>
      <w:r>
        <w:rPr>
          <w:rFonts w:hint="eastAsia"/>
        </w:rPr>
        <w:t>4,663</w:t>
      </w:r>
      <w:r w:rsidRPr="00677407">
        <w:rPr>
          <w:rFonts w:hint="eastAsia"/>
        </w:rPr>
        <w:t>萬元，較</w:t>
      </w:r>
      <w:r>
        <w:rPr>
          <w:rFonts w:hint="eastAsia"/>
        </w:rPr>
        <w:t>113</w:t>
      </w:r>
      <w:r w:rsidRPr="00677407">
        <w:rPr>
          <w:rFonts w:hint="eastAsia"/>
        </w:rPr>
        <w:t>年度預算</w:t>
      </w:r>
      <w:r w:rsidR="00DF19AC">
        <w:rPr>
          <w:rFonts w:hint="eastAsia"/>
        </w:rPr>
        <w:t>案</w:t>
      </w:r>
      <w:r w:rsidRPr="00677407">
        <w:rPr>
          <w:rFonts w:hint="eastAsia"/>
        </w:rPr>
        <w:t>賸餘</w:t>
      </w:r>
      <w:r>
        <w:rPr>
          <w:rFonts w:hint="eastAsia"/>
        </w:rPr>
        <w:t>3,028</w:t>
      </w:r>
      <w:r w:rsidRPr="00677407">
        <w:rPr>
          <w:rFonts w:hint="eastAsia"/>
        </w:rPr>
        <w:t>萬</w:t>
      </w:r>
      <w:r>
        <w:rPr>
          <w:rFonts w:hint="eastAsia"/>
        </w:rPr>
        <w:t>8千元，增加1,634</w:t>
      </w:r>
      <w:r w:rsidRPr="00677407">
        <w:rPr>
          <w:rFonts w:hint="eastAsia"/>
        </w:rPr>
        <w:t>萬</w:t>
      </w:r>
      <w:r>
        <w:rPr>
          <w:rFonts w:hint="eastAsia"/>
        </w:rPr>
        <w:t>2千元（增</w:t>
      </w:r>
      <w:r w:rsidRPr="00677407">
        <w:rPr>
          <w:rFonts w:hint="eastAsia"/>
        </w:rPr>
        <w:t>幅</w:t>
      </w:r>
      <w:r>
        <w:rPr>
          <w:rFonts w:hint="eastAsia"/>
        </w:rPr>
        <w:t>53.96</w:t>
      </w:r>
      <w:r w:rsidRPr="00677407">
        <w:rPr>
          <w:rFonts w:hint="eastAsia"/>
        </w:rPr>
        <w:t>%）。謹就故宮文物基金</w:t>
      </w:r>
      <w:r>
        <w:rPr>
          <w:rFonts w:hint="eastAsia"/>
        </w:rPr>
        <w:t>114</w:t>
      </w:r>
      <w:r w:rsidRPr="00677407">
        <w:rPr>
          <w:rFonts w:hint="eastAsia"/>
        </w:rPr>
        <w:t>年度預算案評估如下：</w:t>
      </w:r>
    </w:p>
    <w:p w:rsidR="00C9172A" w:rsidRDefault="000339B0" w:rsidP="00D9208F">
      <w:pPr>
        <w:pStyle w:val="14"/>
        <w:ind w:left="567" w:hanging="567"/>
      </w:pPr>
      <w:bookmarkStart w:id="2" w:name="_Toc180515999"/>
      <w:bookmarkEnd w:id="1"/>
      <w:r>
        <w:rPr>
          <w:rFonts w:hAnsi="標楷體" w:hint="eastAsia"/>
        </w:rPr>
        <w:t>四</w:t>
      </w:r>
      <w:r w:rsidR="00D9208F">
        <w:rPr>
          <w:rFonts w:hint="eastAsia"/>
        </w:rPr>
        <w:t>、</w:t>
      </w:r>
      <w:r w:rsidR="003073D3" w:rsidRPr="003073D3">
        <w:rPr>
          <w:rFonts w:hint="eastAsia"/>
        </w:rPr>
        <w:t>故宮文物基金</w:t>
      </w:r>
      <w:r w:rsidR="00484CC1">
        <w:rPr>
          <w:rFonts w:hint="eastAsia"/>
        </w:rPr>
        <w:t>112</w:t>
      </w:r>
      <w:r w:rsidR="00457BAC">
        <w:rPr>
          <w:rFonts w:hint="eastAsia"/>
        </w:rPr>
        <w:t>年度</w:t>
      </w:r>
      <w:r w:rsidR="00484CC1">
        <w:rPr>
          <w:rFonts w:hint="eastAsia"/>
        </w:rPr>
        <w:t>決算雖轉絀為餘，惟</w:t>
      </w:r>
      <w:r w:rsidR="00132794">
        <w:rPr>
          <w:rFonts w:hint="eastAsia"/>
        </w:rPr>
        <w:t>112</w:t>
      </w:r>
      <w:r w:rsidR="00484CC1">
        <w:rPr>
          <w:rFonts w:hint="eastAsia"/>
        </w:rPr>
        <w:t>年底尚有待填補短絀，</w:t>
      </w:r>
      <w:r w:rsidR="00023092">
        <w:rPr>
          <w:rFonts w:hint="eastAsia"/>
        </w:rPr>
        <w:t>允宜持續廣拓收入，並妥為控制成本與費用，以增裕</w:t>
      </w:r>
      <w:r w:rsidR="00613FBF" w:rsidRPr="00613FBF">
        <w:rPr>
          <w:rFonts w:hint="eastAsia"/>
        </w:rPr>
        <w:t>賸餘</w:t>
      </w:r>
      <w:bookmarkEnd w:id="2"/>
    </w:p>
    <w:p w:rsidR="003073D3" w:rsidRDefault="003073D3" w:rsidP="003073D3">
      <w:pPr>
        <w:ind w:left="566" w:firstLine="566"/>
      </w:pPr>
      <w:r w:rsidRPr="003073D3">
        <w:rPr>
          <w:rFonts w:hint="eastAsia"/>
        </w:rPr>
        <w:t>故宮文物基金</w:t>
      </w:r>
      <w:r w:rsidR="00755167">
        <w:rPr>
          <w:rFonts w:hint="eastAsia"/>
        </w:rPr>
        <w:t>114</w:t>
      </w:r>
      <w:r w:rsidR="00023092">
        <w:rPr>
          <w:rFonts w:hint="eastAsia"/>
        </w:rPr>
        <w:t>年度預算案編列</w:t>
      </w:r>
      <w:r w:rsidRPr="003073D3">
        <w:rPr>
          <w:rFonts w:hint="eastAsia"/>
        </w:rPr>
        <w:t>賸餘</w:t>
      </w:r>
      <w:r w:rsidR="00BD07B7">
        <w:rPr>
          <w:rFonts w:hint="eastAsia"/>
        </w:rPr>
        <w:t>4</w:t>
      </w:r>
      <w:r w:rsidR="00BD07B7">
        <w:t>,663</w:t>
      </w:r>
      <w:r w:rsidR="00BD07B7">
        <w:rPr>
          <w:rFonts w:hint="eastAsia"/>
        </w:rPr>
        <w:t>萬</w:t>
      </w:r>
      <w:r w:rsidRPr="003073D3">
        <w:rPr>
          <w:rFonts w:hint="eastAsia"/>
        </w:rPr>
        <w:t>元</w:t>
      </w:r>
      <w:r w:rsidR="00023092">
        <w:rPr>
          <w:rFonts w:hint="eastAsia"/>
        </w:rPr>
        <w:t>，</w:t>
      </w:r>
      <w:r w:rsidR="00023092" w:rsidRPr="00023092">
        <w:rPr>
          <w:rFonts w:hint="eastAsia"/>
        </w:rPr>
        <w:t>較113年度預算案賸餘3,028萬8千元，增加1,634萬2千元</w:t>
      </w:r>
      <w:r w:rsidRPr="003073D3">
        <w:rPr>
          <w:rFonts w:hint="eastAsia"/>
        </w:rPr>
        <w:t>。經查：</w:t>
      </w:r>
    </w:p>
    <w:p w:rsidR="00F36BB8" w:rsidRPr="005324F8" w:rsidRDefault="00F36BB8" w:rsidP="00F36BB8">
      <w:pPr>
        <w:pStyle w:val="a4"/>
        <w:ind w:left="849" w:hanging="283"/>
        <w:rPr>
          <w:b/>
        </w:rPr>
      </w:pPr>
      <w:r w:rsidRPr="005324F8">
        <w:rPr>
          <w:rFonts w:hint="eastAsia"/>
          <w:b/>
        </w:rPr>
        <w:t>(一)</w:t>
      </w:r>
      <w:r w:rsidR="00540309" w:rsidRPr="00540309">
        <w:rPr>
          <w:rFonts w:hint="eastAsia"/>
          <w:b/>
        </w:rPr>
        <w:t>故宮文物基金112</w:t>
      </w:r>
      <w:r w:rsidR="00023092">
        <w:rPr>
          <w:rFonts w:hint="eastAsia"/>
          <w:b/>
        </w:rPr>
        <w:t>年度</w:t>
      </w:r>
      <w:r w:rsidR="00540309" w:rsidRPr="00540309">
        <w:rPr>
          <w:rFonts w:hint="eastAsia"/>
          <w:b/>
        </w:rPr>
        <w:t>決算雖轉絀為餘，惟112年底尚有待填補短絀</w:t>
      </w:r>
    </w:p>
    <w:p w:rsidR="00495F8D" w:rsidRDefault="00495F8D" w:rsidP="00495F8D">
      <w:pPr>
        <w:pStyle w:val="21"/>
        <w:ind w:left="850" w:firstLine="566"/>
      </w:pPr>
      <w:r w:rsidRPr="00495F8D">
        <w:rPr>
          <w:rFonts w:hint="eastAsia"/>
        </w:rPr>
        <w:t>故宮文物基金</w:t>
      </w:r>
      <w:r w:rsidR="004F6525">
        <w:rPr>
          <w:rFonts w:hint="eastAsia"/>
        </w:rPr>
        <w:t>108</w:t>
      </w:r>
      <w:r w:rsidR="00F6402F">
        <w:rPr>
          <w:rFonts w:hint="eastAsia"/>
        </w:rPr>
        <w:t>年度決算</w:t>
      </w:r>
      <w:r w:rsidR="004F6525">
        <w:rPr>
          <w:rFonts w:hint="eastAsia"/>
        </w:rPr>
        <w:t>賸餘為1億1</w:t>
      </w:r>
      <w:r w:rsidR="004F6525">
        <w:t>,774</w:t>
      </w:r>
      <w:r w:rsidR="004F6525">
        <w:rPr>
          <w:rFonts w:hint="eastAsia"/>
        </w:rPr>
        <w:t>萬6千元，惟受COVID-19</w:t>
      </w:r>
      <w:r w:rsidR="00A54099">
        <w:rPr>
          <w:rFonts w:hint="eastAsia"/>
        </w:rPr>
        <w:t>疫情影響，我國實施邊</w:t>
      </w:r>
      <w:r w:rsidR="001D3AA3">
        <w:rPr>
          <w:rFonts w:hint="eastAsia"/>
        </w:rPr>
        <w:t>境管制與國內三級警戒，致</w:t>
      </w:r>
      <w:r w:rsidR="004F6525">
        <w:rPr>
          <w:rFonts w:hint="eastAsia"/>
        </w:rPr>
        <w:t>國際觀光客</w:t>
      </w:r>
      <w:r w:rsidR="00023092">
        <w:rPr>
          <w:rFonts w:hint="eastAsia"/>
        </w:rPr>
        <w:t>及國內民眾</w:t>
      </w:r>
      <w:r w:rsidR="00F6402F">
        <w:rPr>
          <w:rFonts w:hint="eastAsia"/>
        </w:rPr>
        <w:t>參訪故宮人次減</w:t>
      </w:r>
      <w:r w:rsidR="00DE1482">
        <w:rPr>
          <w:rFonts w:hint="eastAsia"/>
        </w:rPr>
        <w:t>少，故宮文物基金業務收入隨之下降，</w:t>
      </w:r>
      <w:r w:rsidRPr="00495F8D">
        <w:rPr>
          <w:rFonts w:hint="eastAsia"/>
        </w:rPr>
        <w:t>自109年度起由餘轉絀，109至111年度決算短絀各為4,041萬2千元、4,626萬2千元、3,567萬8</w:t>
      </w:r>
      <w:r w:rsidR="00DE1482">
        <w:rPr>
          <w:rFonts w:hint="eastAsia"/>
        </w:rPr>
        <w:t>千元。</w:t>
      </w:r>
      <w:r w:rsidR="00B42E5F">
        <w:rPr>
          <w:rFonts w:hint="eastAsia"/>
        </w:rPr>
        <w:t>嗣112年5月1日起防疫降階，人際交流逐漸恢復如常，</w:t>
      </w:r>
      <w:r w:rsidR="00D53631">
        <w:rPr>
          <w:rFonts w:hint="eastAsia"/>
        </w:rPr>
        <w:t>故宮實際參訪人次略為回升，</w:t>
      </w:r>
      <w:r w:rsidRPr="00495F8D">
        <w:rPr>
          <w:rFonts w:hint="eastAsia"/>
        </w:rPr>
        <w:t>112年度雖有決算賸餘3,464萬1千元，惟待填補短絀尚有1,294萬7</w:t>
      </w:r>
      <w:r w:rsidR="00B21449">
        <w:rPr>
          <w:rFonts w:hint="eastAsia"/>
        </w:rPr>
        <w:t>千元。至</w:t>
      </w:r>
      <w:r w:rsidRPr="00495F8D">
        <w:rPr>
          <w:rFonts w:hint="eastAsia"/>
        </w:rPr>
        <w:t>113與114年度預算賸餘各為3,028萬8千元及4,663萬元(詳表</w:t>
      </w:r>
      <w:r w:rsidR="00540309">
        <w:rPr>
          <w:rFonts w:hint="eastAsia"/>
        </w:rPr>
        <w:t>1</w:t>
      </w:r>
      <w:r w:rsidRPr="00495F8D">
        <w:rPr>
          <w:rFonts w:hint="eastAsia"/>
        </w:rPr>
        <w:t>)</w:t>
      </w:r>
      <w:r w:rsidR="00734BF5">
        <w:rPr>
          <w:rFonts w:hint="eastAsia"/>
        </w:rPr>
        <w:t>，均未達</w:t>
      </w:r>
      <w:r w:rsidR="00F6402F">
        <w:rPr>
          <w:rFonts w:hint="eastAsia"/>
        </w:rPr>
        <w:t>COVID-19</w:t>
      </w:r>
      <w:r w:rsidR="00734BF5" w:rsidRPr="00734BF5">
        <w:rPr>
          <w:rFonts w:hint="eastAsia"/>
        </w:rPr>
        <w:t>疫情前(108年度)</w:t>
      </w:r>
      <w:r w:rsidR="00734BF5">
        <w:rPr>
          <w:rFonts w:hint="eastAsia"/>
        </w:rPr>
        <w:t>之</w:t>
      </w:r>
      <w:r w:rsidR="001D3AA3">
        <w:rPr>
          <w:rFonts w:hint="eastAsia"/>
        </w:rPr>
        <w:t>賸餘</w:t>
      </w:r>
      <w:r w:rsidR="00734BF5">
        <w:rPr>
          <w:rFonts w:hint="eastAsia"/>
        </w:rPr>
        <w:t>水準</w:t>
      </w:r>
      <w:r w:rsidRPr="00495F8D">
        <w:rPr>
          <w:rFonts w:hint="eastAsia"/>
        </w:rPr>
        <w:t>。</w:t>
      </w:r>
    </w:p>
    <w:p w:rsidR="00495F8D" w:rsidRDefault="006478C0" w:rsidP="006478C0">
      <w:pPr>
        <w:pStyle w:val="afc"/>
        <w:ind w:left="850" w:hanging="850"/>
      </w:pPr>
      <w:r w:rsidRPr="006478C0">
        <w:rPr>
          <w:rFonts w:hint="eastAsia"/>
        </w:rPr>
        <w:t>表</w:t>
      </w:r>
      <w:r w:rsidR="00540309">
        <w:rPr>
          <w:rFonts w:hint="eastAsia"/>
        </w:rPr>
        <w:t>1</w:t>
      </w:r>
      <w:r w:rsidRPr="006478C0">
        <w:rPr>
          <w:rFonts w:hint="eastAsia"/>
        </w:rPr>
        <w:t xml:space="preserve">  108至114年度故宮文物基金收支餘絀概況表</w:t>
      </w:r>
      <w:r w:rsidR="00023092">
        <w:rPr>
          <w:rFonts w:hint="eastAsia"/>
        </w:rPr>
        <w:t xml:space="preserve">  </w:t>
      </w:r>
      <w:r w:rsidR="00023092" w:rsidRPr="00023092">
        <w:rPr>
          <w:rFonts w:hint="eastAsia"/>
          <w:b w:val="0"/>
          <w:sz w:val="24"/>
          <w:szCs w:val="24"/>
        </w:rPr>
        <w:t>單位：新臺幣千元</w:t>
      </w:r>
    </w:p>
    <w:tbl>
      <w:tblPr>
        <w:tblW w:w="864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6"/>
        <w:gridCol w:w="848"/>
        <w:gridCol w:w="954"/>
        <w:gridCol w:w="954"/>
        <w:gridCol w:w="954"/>
        <w:gridCol w:w="955"/>
        <w:gridCol w:w="954"/>
        <w:gridCol w:w="954"/>
        <w:gridCol w:w="958"/>
      </w:tblGrid>
      <w:tr w:rsidR="006478C0" w:rsidRPr="006478C0" w:rsidTr="005A2D21">
        <w:trPr>
          <w:tblHeader/>
        </w:trPr>
        <w:tc>
          <w:tcPr>
            <w:tcW w:w="1116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108年度</w:t>
            </w:r>
          </w:p>
          <w:p w:rsidR="00CA08FA" w:rsidRPr="006478C0" w:rsidRDefault="00CA08FA" w:rsidP="00B21449">
            <w:pPr>
              <w:pStyle w:val="141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109年度</w:t>
            </w:r>
          </w:p>
          <w:p w:rsidR="00CA08FA" w:rsidRPr="006478C0" w:rsidRDefault="00CA08FA" w:rsidP="00B21449">
            <w:pPr>
              <w:pStyle w:val="141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</w:t>
            </w:r>
            <w:r w:rsidRPr="006478C0">
              <w:rPr>
                <w:b/>
                <w:spacing w:val="-20"/>
              </w:rPr>
              <w:t>1</w:t>
            </w:r>
            <w:r w:rsidRPr="006478C0">
              <w:rPr>
                <w:rFonts w:hint="eastAsia"/>
                <w:b/>
                <w:spacing w:val="-20"/>
              </w:rPr>
              <w:t>0年度</w:t>
            </w:r>
          </w:p>
          <w:p w:rsidR="00CA08FA" w:rsidRPr="006478C0" w:rsidRDefault="00CA08FA" w:rsidP="00B21449">
            <w:pPr>
              <w:pStyle w:val="141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111年度</w:t>
            </w:r>
          </w:p>
          <w:p w:rsidR="00CA08FA" w:rsidRPr="006478C0" w:rsidRDefault="00CA08FA" w:rsidP="00B21449">
            <w:pPr>
              <w:pStyle w:val="141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5" w:type="dxa"/>
            <w:vAlign w:val="center"/>
          </w:tcPr>
          <w:p w:rsid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</w:t>
            </w:r>
            <w:r w:rsidRPr="006478C0">
              <w:rPr>
                <w:b/>
                <w:spacing w:val="-20"/>
              </w:rPr>
              <w:t>12</w:t>
            </w:r>
            <w:r w:rsidRPr="006478C0">
              <w:rPr>
                <w:rFonts w:hint="eastAsia"/>
                <w:b/>
                <w:spacing w:val="-20"/>
              </w:rPr>
              <w:t>年度</w:t>
            </w:r>
          </w:p>
          <w:p w:rsidR="00CA08FA" w:rsidRPr="006478C0" w:rsidRDefault="00CA08FA" w:rsidP="00B21449">
            <w:pPr>
              <w:pStyle w:val="141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vAlign w:val="center"/>
          </w:tcPr>
          <w:p w:rsid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113年度</w:t>
            </w:r>
          </w:p>
          <w:p w:rsidR="00CA08FA" w:rsidRPr="006478C0" w:rsidRDefault="00CA08FA" w:rsidP="00B21449">
            <w:pPr>
              <w:pStyle w:val="141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預算案數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113年度</w:t>
            </w:r>
          </w:p>
          <w:p w:rsidR="00B21449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1至7月</w:t>
            </w:r>
          </w:p>
          <w:p w:rsidR="006478C0" w:rsidRP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執行數</w:t>
            </w:r>
          </w:p>
        </w:tc>
        <w:tc>
          <w:tcPr>
            <w:tcW w:w="958" w:type="dxa"/>
            <w:vAlign w:val="center"/>
          </w:tcPr>
          <w:p w:rsidR="006478C0" w:rsidRDefault="006478C0" w:rsidP="00B21449">
            <w:pPr>
              <w:pStyle w:val="141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1</w:t>
            </w:r>
            <w:r>
              <w:rPr>
                <w:b/>
                <w:spacing w:val="-20"/>
              </w:rPr>
              <w:t>14</w:t>
            </w:r>
            <w:r>
              <w:rPr>
                <w:rFonts w:hint="eastAsia"/>
                <w:b/>
                <w:spacing w:val="-20"/>
              </w:rPr>
              <w:t>年度</w:t>
            </w:r>
          </w:p>
          <w:p w:rsidR="00CA08FA" w:rsidRPr="006478C0" w:rsidRDefault="00CA08FA" w:rsidP="00B21449">
            <w:pPr>
              <w:pStyle w:val="141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預算案數</w:t>
            </w:r>
          </w:p>
        </w:tc>
      </w:tr>
      <w:tr w:rsidR="006478C0" w:rsidRPr="006478C0" w:rsidTr="005A2D21">
        <w:tc>
          <w:tcPr>
            <w:tcW w:w="1116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both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業務收入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564,</w:t>
            </w:r>
            <w:r w:rsidRPr="006478C0">
              <w:rPr>
                <w:spacing w:val="-20"/>
              </w:rPr>
              <w:t>296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137,153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116,238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143,597</w:t>
            </w:r>
          </w:p>
        </w:tc>
        <w:tc>
          <w:tcPr>
            <w:tcW w:w="955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310,694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358,856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179</w:t>
            </w:r>
            <w:r>
              <w:rPr>
                <w:spacing w:val="-20"/>
              </w:rPr>
              <w:t>,322</w:t>
            </w:r>
          </w:p>
        </w:tc>
        <w:tc>
          <w:tcPr>
            <w:tcW w:w="958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448,598</w:t>
            </w:r>
          </w:p>
        </w:tc>
      </w:tr>
      <w:tr w:rsidR="006478C0" w:rsidRPr="006478C0" w:rsidTr="005A2D21">
        <w:tc>
          <w:tcPr>
            <w:tcW w:w="1116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both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業務成本與費用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5</w:t>
            </w:r>
            <w:r w:rsidRPr="006478C0">
              <w:rPr>
                <w:spacing w:val="-20"/>
              </w:rPr>
              <w:t>09,3</w:t>
            </w:r>
            <w:r w:rsidRPr="006478C0">
              <w:rPr>
                <w:rFonts w:hint="eastAsia"/>
                <w:spacing w:val="-20"/>
              </w:rPr>
              <w:t>2</w:t>
            </w:r>
            <w:r w:rsidRPr="006478C0">
              <w:rPr>
                <w:spacing w:val="-20"/>
              </w:rPr>
              <w:t>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199,183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170,874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184,321</w:t>
            </w:r>
          </w:p>
        </w:tc>
        <w:tc>
          <w:tcPr>
            <w:tcW w:w="955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286,350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336,775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59,926</w:t>
            </w:r>
          </w:p>
        </w:tc>
        <w:tc>
          <w:tcPr>
            <w:tcW w:w="958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4</w:t>
            </w:r>
            <w:r w:rsidRPr="006478C0">
              <w:rPr>
                <w:spacing w:val="-20"/>
              </w:rPr>
              <w:t>10,999</w:t>
            </w:r>
          </w:p>
        </w:tc>
      </w:tr>
      <w:tr w:rsidR="006478C0" w:rsidRPr="006478C0" w:rsidTr="005A2D21">
        <w:tc>
          <w:tcPr>
            <w:tcW w:w="1116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both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lastRenderedPageBreak/>
              <w:t>業務餘絀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5</w:t>
            </w:r>
            <w:r w:rsidRPr="006478C0">
              <w:rPr>
                <w:spacing w:val="-20"/>
              </w:rPr>
              <w:t>4,969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-62,030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-54,636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-40,724</w:t>
            </w:r>
          </w:p>
        </w:tc>
        <w:tc>
          <w:tcPr>
            <w:tcW w:w="955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24,344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22,081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9,396</w:t>
            </w:r>
          </w:p>
        </w:tc>
        <w:tc>
          <w:tcPr>
            <w:tcW w:w="958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3</w:t>
            </w:r>
            <w:r w:rsidRPr="006478C0">
              <w:rPr>
                <w:spacing w:val="-20"/>
              </w:rPr>
              <w:t>7,599</w:t>
            </w:r>
          </w:p>
        </w:tc>
      </w:tr>
      <w:tr w:rsidR="006478C0" w:rsidRPr="006478C0" w:rsidTr="005A2D21">
        <w:tc>
          <w:tcPr>
            <w:tcW w:w="1116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both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業務外收入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6</w:t>
            </w:r>
            <w:r w:rsidRPr="006478C0">
              <w:rPr>
                <w:spacing w:val="-20"/>
              </w:rPr>
              <w:t>2,777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21,619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8,390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5,046</w:t>
            </w:r>
          </w:p>
        </w:tc>
        <w:tc>
          <w:tcPr>
            <w:tcW w:w="955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10,297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8,207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5</w:t>
            </w:r>
            <w:r>
              <w:rPr>
                <w:spacing w:val="-20"/>
              </w:rPr>
              <w:t>,480</w:t>
            </w:r>
          </w:p>
        </w:tc>
        <w:tc>
          <w:tcPr>
            <w:tcW w:w="958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9</w:t>
            </w:r>
            <w:r w:rsidRPr="006478C0">
              <w:rPr>
                <w:spacing w:val="-20"/>
              </w:rPr>
              <w:t>,031</w:t>
            </w:r>
          </w:p>
        </w:tc>
      </w:tr>
      <w:tr w:rsidR="006478C0" w:rsidRPr="006478C0" w:rsidTr="005A2D21">
        <w:tc>
          <w:tcPr>
            <w:tcW w:w="1116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both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業務外費用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0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1</w:t>
            </w:r>
            <w:r w:rsidRPr="006478C0">
              <w:rPr>
                <w:spacing w:val="-20"/>
              </w:rPr>
              <w:t>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0</w:t>
            </w:r>
          </w:p>
        </w:tc>
        <w:tc>
          <w:tcPr>
            <w:tcW w:w="955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0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0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958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0</w:t>
            </w:r>
          </w:p>
        </w:tc>
      </w:tr>
      <w:tr w:rsidR="006478C0" w:rsidRPr="006478C0" w:rsidTr="005A2D21">
        <w:tc>
          <w:tcPr>
            <w:tcW w:w="1116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both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業務外餘絀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6</w:t>
            </w:r>
            <w:r w:rsidRPr="006478C0">
              <w:rPr>
                <w:spacing w:val="-20"/>
              </w:rPr>
              <w:t>2,777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21,618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8,37</w:t>
            </w:r>
            <w:r w:rsidRPr="006478C0">
              <w:rPr>
                <w:rFonts w:hint="eastAsia"/>
                <w:spacing w:val="-20"/>
              </w:rPr>
              <w:t>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5,046</w:t>
            </w:r>
          </w:p>
        </w:tc>
        <w:tc>
          <w:tcPr>
            <w:tcW w:w="955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10,297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8,207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5</w:t>
            </w:r>
            <w:r>
              <w:rPr>
                <w:spacing w:val="-20"/>
              </w:rPr>
              <w:t>,480</w:t>
            </w:r>
          </w:p>
        </w:tc>
        <w:tc>
          <w:tcPr>
            <w:tcW w:w="958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9</w:t>
            </w:r>
            <w:r w:rsidRPr="006478C0">
              <w:rPr>
                <w:spacing w:val="-20"/>
              </w:rPr>
              <w:t>,031</w:t>
            </w:r>
          </w:p>
        </w:tc>
      </w:tr>
      <w:tr w:rsidR="006478C0" w:rsidRPr="006478C0" w:rsidTr="005A2D21">
        <w:tc>
          <w:tcPr>
            <w:tcW w:w="1116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both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本期餘絀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1</w:t>
            </w:r>
            <w:r w:rsidRPr="006478C0">
              <w:rPr>
                <w:spacing w:val="-20"/>
              </w:rPr>
              <w:t>17,746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-40,412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-46,262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-35,678</w:t>
            </w:r>
          </w:p>
        </w:tc>
        <w:tc>
          <w:tcPr>
            <w:tcW w:w="955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34,641</w:t>
            </w:r>
          </w:p>
        </w:tc>
        <w:tc>
          <w:tcPr>
            <w:tcW w:w="954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spacing w:val="-20"/>
              </w:rPr>
              <w:t>30,288</w:t>
            </w:r>
          </w:p>
        </w:tc>
        <w:tc>
          <w:tcPr>
            <w:tcW w:w="954" w:type="dxa"/>
            <w:vAlign w:val="center"/>
          </w:tcPr>
          <w:p w:rsidR="006478C0" w:rsidRPr="00884498" w:rsidRDefault="006478C0" w:rsidP="00B21449">
            <w:pPr>
              <w:pStyle w:val="141"/>
              <w:jc w:val="right"/>
              <w:rPr>
                <w:color w:val="000000" w:themeColor="text1"/>
                <w:spacing w:val="-20"/>
              </w:rPr>
            </w:pPr>
            <w:r w:rsidRPr="00884498">
              <w:rPr>
                <w:rFonts w:hint="eastAsia"/>
                <w:color w:val="000000" w:themeColor="text1"/>
                <w:spacing w:val="-20"/>
              </w:rPr>
              <w:t>2</w:t>
            </w:r>
            <w:r w:rsidRPr="00884498">
              <w:rPr>
                <w:color w:val="000000" w:themeColor="text1"/>
                <w:spacing w:val="-20"/>
              </w:rPr>
              <w:t>4,876</w:t>
            </w:r>
          </w:p>
        </w:tc>
        <w:tc>
          <w:tcPr>
            <w:tcW w:w="958" w:type="dxa"/>
            <w:vAlign w:val="center"/>
          </w:tcPr>
          <w:p w:rsidR="006478C0" w:rsidRPr="006478C0" w:rsidRDefault="006478C0" w:rsidP="00B21449">
            <w:pPr>
              <w:pStyle w:val="141"/>
              <w:jc w:val="right"/>
              <w:rPr>
                <w:spacing w:val="-20"/>
              </w:rPr>
            </w:pPr>
            <w:r w:rsidRPr="006478C0">
              <w:rPr>
                <w:rFonts w:hint="eastAsia"/>
                <w:spacing w:val="-20"/>
              </w:rPr>
              <w:t>4</w:t>
            </w:r>
            <w:r w:rsidRPr="006478C0">
              <w:rPr>
                <w:spacing w:val="-20"/>
              </w:rPr>
              <w:t>6,630</w:t>
            </w:r>
          </w:p>
        </w:tc>
      </w:tr>
    </w:tbl>
    <w:p w:rsidR="006478C0" w:rsidRDefault="00F066B1" w:rsidP="00F066B1">
      <w:pPr>
        <w:pStyle w:val="afb"/>
      </w:pPr>
      <w:r>
        <w:rPr>
          <w:rFonts w:hint="eastAsia"/>
        </w:rPr>
        <w:t>資料來源：故宮提供</w:t>
      </w:r>
      <w:r w:rsidR="000468F4">
        <w:rPr>
          <w:rFonts w:hint="eastAsia"/>
        </w:rPr>
        <w:t>，本中心整理。</w:t>
      </w:r>
    </w:p>
    <w:p w:rsidR="00DF4F6B" w:rsidRPr="005324F8" w:rsidRDefault="00DF4F6B" w:rsidP="00DF4F6B">
      <w:pPr>
        <w:pStyle w:val="a4"/>
        <w:ind w:left="849" w:hanging="283"/>
        <w:rPr>
          <w:b/>
        </w:rPr>
      </w:pPr>
      <w:r w:rsidRPr="005324F8">
        <w:rPr>
          <w:rFonts w:hint="eastAsia"/>
          <w:b/>
        </w:rPr>
        <w:t>(二)</w:t>
      </w:r>
      <w:r w:rsidR="001B4C16">
        <w:rPr>
          <w:b/>
        </w:rPr>
        <w:t>112</w:t>
      </w:r>
      <w:r w:rsidR="00F45A99">
        <w:rPr>
          <w:rFonts w:hint="eastAsia"/>
          <w:b/>
        </w:rPr>
        <w:t>年度與</w:t>
      </w:r>
      <w:r w:rsidR="001B4C16">
        <w:rPr>
          <w:rFonts w:hint="eastAsia"/>
          <w:b/>
        </w:rPr>
        <w:t>113年迄7月底實際參觀人次尚未回復至COVID-19疫情發生前(108年度)</w:t>
      </w:r>
      <w:r w:rsidR="00023092">
        <w:rPr>
          <w:rFonts w:hint="eastAsia"/>
          <w:b/>
        </w:rPr>
        <w:t>之水準，允宜持續行銷推廣以</w:t>
      </w:r>
      <w:r w:rsidR="00F45A99">
        <w:rPr>
          <w:rFonts w:hint="eastAsia"/>
          <w:b/>
        </w:rPr>
        <w:t>增加參訪人次</w:t>
      </w:r>
      <w:r w:rsidR="00023092">
        <w:rPr>
          <w:rFonts w:hint="eastAsia"/>
          <w:b/>
        </w:rPr>
        <w:t>，並廣拓收入及妥為控制成本與費用，以增裕</w:t>
      </w:r>
      <w:r w:rsidR="001B4C16">
        <w:rPr>
          <w:rFonts w:hint="eastAsia"/>
          <w:b/>
        </w:rPr>
        <w:t>賸餘</w:t>
      </w:r>
    </w:p>
    <w:p w:rsidR="00DF4F6B" w:rsidRDefault="00DF4F6B" w:rsidP="00DF4F6B">
      <w:pPr>
        <w:pStyle w:val="21"/>
        <w:ind w:left="850" w:firstLine="566"/>
      </w:pPr>
      <w:r w:rsidRPr="00DF4F6B">
        <w:rPr>
          <w:rFonts w:hint="eastAsia"/>
        </w:rPr>
        <w:t>依</w:t>
      </w:r>
      <w:r>
        <w:rPr>
          <w:rFonts w:hint="eastAsia"/>
        </w:rPr>
        <w:t>11</w:t>
      </w:r>
      <w:r>
        <w:t>4</w:t>
      </w:r>
      <w:r w:rsidRPr="00DF4F6B">
        <w:rPr>
          <w:rFonts w:hint="eastAsia"/>
        </w:rPr>
        <w:t>年度中央政府總預算附屬單位預算編製辦法第3條第2項規定：「作業基金預算之編製，應本財務自給自足原則，設法提升業務績效，降低生產或服務之單位成本，以達成最佳效益為目標。」及行政院主計總處所訂「附屬單位預算共同項目編列作業規範」規定略以，作業基金應依基金設立目的，考量其財務能力，本自給自足原則，力求有賸餘無短絀，年度賸餘應以逐年成長(短絀積極改善)為目標</w:t>
      </w:r>
      <w:r>
        <w:rPr>
          <w:rStyle w:val="af2"/>
        </w:rPr>
        <w:footnoteReference w:id="1"/>
      </w:r>
      <w:r>
        <w:rPr>
          <w:rFonts w:hint="eastAsia"/>
        </w:rPr>
        <w:t>。</w:t>
      </w:r>
    </w:p>
    <w:p w:rsidR="001D3AA3" w:rsidRPr="001D3AA3" w:rsidRDefault="00B549DE" w:rsidP="001D3AA3">
      <w:pPr>
        <w:pStyle w:val="21"/>
        <w:ind w:left="850" w:firstLine="566"/>
      </w:pPr>
      <w:r>
        <w:rPr>
          <w:rFonts w:hint="eastAsia"/>
        </w:rPr>
        <w:t>故宮108年度實際參觀人次為</w:t>
      </w:r>
      <w:r w:rsidR="001D3AA3" w:rsidRPr="001D3AA3">
        <w:rPr>
          <w:rFonts w:hint="eastAsia"/>
        </w:rPr>
        <w:t>488.2萬人</w:t>
      </w:r>
      <w:r>
        <w:rPr>
          <w:rFonts w:hint="eastAsia"/>
        </w:rPr>
        <w:t>次</w:t>
      </w:r>
      <w:r w:rsidR="001D3AA3" w:rsidRPr="001D3AA3">
        <w:rPr>
          <w:rFonts w:hint="eastAsia"/>
        </w:rPr>
        <w:t>，受COVID-19疫情影響，109至111年</w:t>
      </w:r>
      <w:r>
        <w:rPr>
          <w:rFonts w:hint="eastAsia"/>
        </w:rPr>
        <w:t>度降為</w:t>
      </w:r>
      <w:r w:rsidR="001D3AA3" w:rsidRPr="001D3AA3">
        <w:rPr>
          <w:rFonts w:hint="eastAsia"/>
        </w:rPr>
        <w:t>115.3萬人</w:t>
      </w:r>
      <w:r>
        <w:rPr>
          <w:rFonts w:hint="eastAsia"/>
        </w:rPr>
        <w:t>次</w:t>
      </w:r>
      <w:r w:rsidR="001D3AA3" w:rsidRPr="001D3AA3">
        <w:rPr>
          <w:rFonts w:hint="eastAsia"/>
        </w:rPr>
        <w:t>至169.8萬人次間，112</w:t>
      </w:r>
      <w:r>
        <w:rPr>
          <w:rFonts w:hint="eastAsia"/>
        </w:rPr>
        <w:t>年度雖略</w:t>
      </w:r>
      <w:r w:rsidR="001D3AA3" w:rsidRPr="001D3AA3">
        <w:rPr>
          <w:rFonts w:hint="eastAsia"/>
        </w:rPr>
        <w:t>回升至250.6萬人次，惟尚未回復至COVID-19疫情發生前</w:t>
      </w:r>
      <w:r>
        <w:rPr>
          <w:rFonts w:hint="eastAsia"/>
        </w:rPr>
        <w:t>(108年度)</w:t>
      </w:r>
      <w:r w:rsidR="001D3AA3" w:rsidRPr="001D3AA3">
        <w:rPr>
          <w:rFonts w:hint="eastAsia"/>
        </w:rPr>
        <w:t>之水準，且尚有237.6萬人次之差距(詳表2)。</w:t>
      </w:r>
      <w:r w:rsidR="00023092">
        <w:rPr>
          <w:rFonts w:hint="eastAsia"/>
        </w:rPr>
        <w:t>允宜持續行銷推廣以增加參訪人次，並廣拓收入及</w:t>
      </w:r>
      <w:r w:rsidR="001D3AA3">
        <w:rPr>
          <w:rFonts w:hint="eastAsia"/>
        </w:rPr>
        <w:t>妥為控制成本與費用，以</w:t>
      </w:r>
      <w:r w:rsidR="001D3AA3" w:rsidRPr="001D3AA3">
        <w:rPr>
          <w:rFonts w:hint="eastAsia"/>
        </w:rPr>
        <w:t>提高年度賸餘</w:t>
      </w:r>
      <w:r w:rsidR="001D3AA3">
        <w:rPr>
          <w:rFonts w:hint="eastAsia"/>
        </w:rPr>
        <w:t>。</w:t>
      </w:r>
    </w:p>
    <w:p w:rsidR="000C1B47" w:rsidRPr="00F146D1" w:rsidRDefault="000C1B47" w:rsidP="000C1B47">
      <w:pPr>
        <w:pStyle w:val="afc"/>
        <w:ind w:left="826" w:hanging="826"/>
        <w:rPr>
          <w:spacing w:val="-4"/>
        </w:rPr>
      </w:pPr>
      <w:r w:rsidRPr="00F146D1">
        <w:rPr>
          <w:rFonts w:hint="eastAsia"/>
          <w:spacing w:val="-4"/>
        </w:rPr>
        <w:t>表2  108</w:t>
      </w:r>
      <w:r w:rsidR="00B54A1C" w:rsidRPr="00F146D1">
        <w:rPr>
          <w:rFonts w:hint="eastAsia"/>
          <w:spacing w:val="-4"/>
        </w:rPr>
        <w:t>年度</w:t>
      </w:r>
      <w:r w:rsidRPr="00F146D1">
        <w:rPr>
          <w:rFonts w:hint="eastAsia"/>
          <w:spacing w:val="-4"/>
        </w:rPr>
        <w:t>至</w:t>
      </w:r>
      <w:r w:rsidR="005463EE">
        <w:rPr>
          <w:rFonts w:hint="eastAsia"/>
          <w:spacing w:val="-4"/>
        </w:rPr>
        <w:t>113</w:t>
      </w:r>
      <w:r w:rsidR="00B54A1C" w:rsidRPr="00F146D1">
        <w:rPr>
          <w:rFonts w:hint="eastAsia"/>
          <w:spacing w:val="-4"/>
        </w:rPr>
        <w:t>年迄7月底</w:t>
      </w:r>
      <w:r w:rsidRPr="00F146D1">
        <w:rPr>
          <w:rFonts w:hint="eastAsia"/>
          <w:spacing w:val="-4"/>
        </w:rPr>
        <w:t>故宮參觀</w:t>
      </w:r>
      <w:r w:rsidR="00F146D1" w:rsidRPr="00F146D1">
        <w:rPr>
          <w:rFonts w:hint="eastAsia"/>
          <w:spacing w:val="-4"/>
        </w:rPr>
        <w:t>(含購票與非購票)</w:t>
      </w:r>
      <w:r w:rsidRPr="00F146D1">
        <w:rPr>
          <w:rFonts w:hint="eastAsia"/>
          <w:spacing w:val="-4"/>
        </w:rPr>
        <w:t>人次情形表</w:t>
      </w:r>
    </w:p>
    <w:p w:rsidR="000C1B47" w:rsidRDefault="000C1B47" w:rsidP="000C1B47">
      <w:pPr>
        <w:pStyle w:val="afa"/>
      </w:pPr>
      <w:r>
        <w:rPr>
          <w:rFonts w:hint="eastAsia"/>
        </w:rPr>
        <w:t>單位：人次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1317"/>
        <w:gridCol w:w="1317"/>
        <w:gridCol w:w="1317"/>
        <w:gridCol w:w="1317"/>
        <w:gridCol w:w="1317"/>
        <w:gridCol w:w="1318"/>
      </w:tblGrid>
      <w:tr w:rsidR="002C3052" w:rsidRPr="007F5C8F" w:rsidTr="00B54A1C">
        <w:trPr>
          <w:tblHeader/>
        </w:trPr>
        <w:tc>
          <w:tcPr>
            <w:tcW w:w="709" w:type="dxa"/>
            <w:vAlign w:val="center"/>
          </w:tcPr>
          <w:p w:rsidR="002C3052" w:rsidRPr="007F5C8F" w:rsidRDefault="005463EE" w:rsidP="00B54A1C">
            <w:pPr>
              <w:pStyle w:val="141"/>
              <w:ind w:left="647" w:hanging="647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館所</w:t>
            </w:r>
          </w:p>
        </w:tc>
        <w:tc>
          <w:tcPr>
            <w:tcW w:w="1317" w:type="dxa"/>
            <w:vAlign w:val="center"/>
          </w:tcPr>
          <w:p w:rsidR="002C3052" w:rsidRPr="007F5C8F" w:rsidRDefault="002C3052" w:rsidP="00B54A1C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108年度</w:t>
            </w:r>
          </w:p>
        </w:tc>
        <w:tc>
          <w:tcPr>
            <w:tcW w:w="1317" w:type="dxa"/>
            <w:vAlign w:val="center"/>
          </w:tcPr>
          <w:p w:rsidR="002C3052" w:rsidRPr="007F5C8F" w:rsidRDefault="002C3052" w:rsidP="00B54A1C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109</w:t>
            </w:r>
            <w:r w:rsidRPr="002C3052">
              <w:rPr>
                <w:rFonts w:hint="eastAsia"/>
                <w:b/>
              </w:rPr>
              <w:t>年度</w:t>
            </w:r>
          </w:p>
        </w:tc>
        <w:tc>
          <w:tcPr>
            <w:tcW w:w="1317" w:type="dxa"/>
            <w:vAlign w:val="center"/>
          </w:tcPr>
          <w:p w:rsidR="002C3052" w:rsidRPr="007F5C8F" w:rsidRDefault="002C3052" w:rsidP="00B54A1C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</w:t>
            </w:r>
            <w:r w:rsidRPr="002C3052">
              <w:rPr>
                <w:rFonts w:hint="eastAsia"/>
                <w:b/>
              </w:rPr>
              <w:t>年度</w:t>
            </w:r>
          </w:p>
        </w:tc>
        <w:tc>
          <w:tcPr>
            <w:tcW w:w="1317" w:type="dxa"/>
            <w:vAlign w:val="center"/>
          </w:tcPr>
          <w:p w:rsidR="002C3052" w:rsidRPr="007F5C8F" w:rsidRDefault="002C3052" w:rsidP="00B54A1C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</w:t>
            </w:r>
            <w:r w:rsidRPr="002C3052">
              <w:rPr>
                <w:rFonts w:hint="eastAsia"/>
                <w:b/>
              </w:rPr>
              <w:t>年度</w:t>
            </w:r>
          </w:p>
        </w:tc>
        <w:tc>
          <w:tcPr>
            <w:tcW w:w="1317" w:type="dxa"/>
            <w:vAlign w:val="center"/>
          </w:tcPr>
          <w:p w:rsidR="002C3052" w:rsidRPr="007F5C8F" w:rsidRDefault="002C3052" w:rsidP="00B54A1C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</w:t>
            </w:r>
            <w:r w:rsidRPr="002C3052">
              <w:rPr>
                <w:rFonts w:hint="eastAsia"/>
                <w:b/>
              </w:rPr>
              <w:t>年度</w:t>
            </w:r>
          </w:p>
        </w:tc>
        <w:tc>
          <w:tcPr>
            <w:tcW w:w="1318" w:type="dxa"/>
            <w:vAlign w:val="center"/>
          </w:tcPr>
          <w:p w:rsidR="002C3052" w:rsidRDefault="002C3052" w:rsidP="00B54A1C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</w:t>
            </w:r>
            <w:r w:rsidR="00AE644A">
              <w:rPr>
                <w:rFonts w:hint="eastAsia"/>
                <w:b/>
              </w:rPr>
              <w:t>年</w:t>
            </w:r>
          </w:p>
          <w:p w:rsidR="002C3052" w:rsidRDefault="002C3052" w:rsidP="00B54A1C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迄7月底</w:t>
            </w:r>
          </w:p>
        </w:tc>
      </w:tr>
      <w:tr w:rsidR="00B54A1C" w:rsidTr="00B54A1C">
        <w:tc>
          <w:tcPr>
            <w:tcW w:w="709" w:type="dxa"/>
            <w:vAlign w:val="center"/>
          </w:tcPr>
          <w:p w:rsidR="00B54A1C" w:rsidRPr="007F5C8F" w:rsidRDefault="00B54A1C" w:rsidP="00B54A1C">
            <w:pPr>
              <w:pStyle w:val="141"/>
              <w:jc w:val="both"/>
            </w:pPr>
            <w:r>
              <w:rPr>
                <w:rFonts w:hint="eastAsia"/>
              </w:rPr>
              <w:t>北院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3,832,373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642,163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416,836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552,639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rPr>
                <w:rFonts w:hint="eastAsia"/>
              </w:rPr>
              <w:t>1</w:t>
            </w:r>
            <w:r w:rsidRPr="00B54A1C">
              <w:t>,552,190</w:t>
            </w:r>
          </w:p>
        </w:tc>
        <w:tc>
          <w:tcPr>
            <w:tcW w:w="1318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1,032,750</w:t>
            </w:r>
          </w:p>
        </w:tc>
      </w:tr>
      <w:tr w:rsidR="00B54A1C" w:rsidTr="00B54A1C">
        <w:tc>
          <w:tcPr>
            <w:tcW w:w="709" w:type="dxa"/>
            <w:vAlign w:val="center"/>
          </w:tcPr>
          <w:p w:rsidR="00B54A1C" w:rsidRPr="007F5C8F" w:rsidRDefault="00B54A1C" w:rsidP="00B54A1C">
            <w:pPr>
              <w:pStyle w:val="141"/>
              <w:jc w:val="both"/>
            </w:pPr>
            <w:r>
              <w:rPr>
                <w:rFonts w:hint="eastAsia"/>
              </w:rPr>
              <w:lastRenderedPageBreak/>
              <w:t>南院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1,049,262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1,055,381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736,487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1,039,895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954,296</w:t>
            </w:r>
          </w:p>
        </w:tc>
        <w:tc>
          <w:tcPr>
            <w:tcW w:w="1318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rPr>
                <w:rFonts w:hint="eastAsia"/>
              </w:rPr>
              <w:t>552</w:t>
            </w:r>
            <w:r w:rsidRPr="00B54A1C">
              <w:t>,</w:t>
            </w:r>
            <w:r w:rsidRPr="00B54A1C">
              <w:rPr>
                <w:rFonts w:hint="eastAsia"/>
              </w:rPr>
              <w:t>634</w:t>
            </w:r>
          </w:p>
        </w:tc>
      </w:tr>
      <w:tr w:rsidR="00B54A1C" w:rsidTr="00B54A1C">
        <w:tc>
          <w:tcPr>
            <w:tcW w:w="709" w:type="dxa"/>
            <w:vAlign w:val="center"/>
          </w:tcPr>
          <w:p w:rsidR="00B54A1C" w:rsidRPr="007F5C8F" w:rsidRDefault="00B54A1C" w:rsidP="00B54A1C">
            <w:pPr>
              <w:pStyle w:val="141"/>
              <w:jc w:val="both"/>
            </w:pPr>
            <w:r>
              <w:rPr>
                <w:rFonts w:hint="eastAsia"/>
              </w:rPr>
              <w:t>合計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rPr>
                <w:rFonts w:hint="eastAsia"/>
              </w:rPr>
              <w:t>4,881,635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rPr>
                <w:rFonts w:hint="eastAsia"/>
              </w:rPr>
              <w:t>1,697,544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rPr>
                <w:rFonts w:hint="eastAsia"/>
              </w:rPr>
              <w:t>1,153,323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rPr>
                <w:rFonts w:hint="eastAsia"/>
              </w:rPr>
              <w:t>1,592,534</w:t>
            </w:r>
          </w:p>
        </w:tc>
        <w:tc>
          <w:tcPr>
            <w:tcW w:w="1317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rPr>
                <w:rFonts w:hint="eastAsia"/>
              </w:rPr>
              <w:t>2,506,486</w:t>
            </w:r>
          </w:p>
        </w:tc>
        <w:tc>
          <w:tcPr>
            <w:tcW w:w="1318" w:type="dxa"/>
            <w:vAlign w:val="center"/>
          </w:tcPr>
          <w:p w:rsidR="00B54A1C" w:rsidRPr="00B54A1C" w:rsidRDefault="00B54A1C" w:rsidP="00B54A1C">
            <w:pPr>
              <w:pStyle w:val="141"/>
              <w:jc w:val="right"/>
            </w:pPr>
            <w:r w:rsidRPr="00B54A1C">
              <w:t>1,585,384</w:t>
            </w:r>
          </w:p>
        </w:tc>
      </w:tr>
    </w:tbl>
    <w:p w:rsidR="000C1B47" w:rsidRDefault="001D3AA3" w:rsidP="00D20A27">
      <w:pPr>
        <w:pStyle w:val="afb"/>
      </w:pPr>
      <w:r>
        <w:rPr>
          <w:rFonts w:hint="eastAsia"/>
        </w:rPr>
        <w:t>資料來源：故宮提供。</w:t>
      </w:r>
    </w:p>
    <w:p w:rsidR="00DF4F6B" w:rsidRDefault="00B549DE" w:rsidP="00DF4F6B">
      <w:pPr>
        <w:ind w:left="566" w:firstLine="566"/>
      </w:pPr>
      <w:r>
        <w:rPr>
          <w:rFonts w:hint="eastAsia"/>
        </w:rPr>
        <w:t>綜上，</w:t>
      </w:r>
      <w:r w:rsidR="00DF4F6B" w:rsidRPr="00DF4F6B">
        <w:rPr>
          <w:rFonts w:hint="eastAsia"/>
        </w:rPr>
        <w:t>故宮文物基金</w:t>
      </w:r>
      <w:r w:rsidRPr="00B549DE">
        <w:rPr>
          <w:rFonts w:hint="eastAsia"/>
        </w:rPr>
        <w:t>112</w:t>
      </w:r>
      <w:r w:rsidR="00524905">
        <w:rPr>
          <w:rFonts w:hint="eastAsia"/>
        </w:rPr>
        <w:t>年度</w:t>
      </w:r>
      <w:r w:rsidRPr="00B549DE">
        <w:rPr>
          <w:rFonts w:hint="eastAsia"/>
        </w:rPr>
        <w:t>決算雖轉絀為餘，惟112年底尚有待填補短絀</w:t>
      </w:r>
      <w:r w:rsidR="00DF4F6B" w:rsidRPr="00DF4F6B">
        <w:rPr>
          <w:rFonts w:hint="eastAsia"/>
        </w:rPr>
        <w:t>，且</w:t>
      </w:r>
      <w:r w:rsidR="00DF4F6B">
        <w:rPr>
          <w:rFonts w:hint="eastAsia"/>
        </w:rPr>
        <w:t>11</w:t>
      </w:r>
      <w:r w:rsidR="00DF4F6B">
        <w:t>4</w:t>
      </w:r>
      <w:r w:rsidR="00DF4F6B" w:rsidRPr="00DF4F6B">
        <w:rPr>
          <w:rFonts w:hint="eastAsia"/>
        </w:rPr>
        <w:t>年度預算案收支賸餘尚未回復至</w:t>
      </w:r>
      <w:r>
        <w:rPr>
          <w:rFonts w:hint="eastAsia"/>
        </w:rPr>
        <w:t>COVID-19</w:t>
      </w:r>
      <w:r w:rsidR="00DF4F6B" w:rsidRPr="00DF4F6B">
        <w:rPr>
          <w:rFonts w:hint="eastAsia"/>
        </w:rPr>
        <w:t>疫情前</w:t>
      </w:r>
      <w:r>
        <w:rPr>
          <w:rFonts w:hint="eastAsia"/>
        </w:rPr>
        <w:t>(</w:t>
      </w:r>
      <w:r>
        <w:t>108</w:t>
      </w:r>
      <w:r>
        <w:rPr>
          <w:rFonts w:hint="eastAsia"/>
        </w:rPr>
        <w:t>年度)之</w:t>
      </w:r>
      <w:r w:rsidR="00DF4F6B" w:rsidRPr="00DF4F6B">
        <w:rPr>
          <w:rFonts w:hint="eastAsia"/>
        </w:rPr>
        <w:t>水準，</w:t>
      </w:r>
      <w:r w:rsidR="00524905" w:rsidRPr="00524905">
        <w:rPr>
          <w:rFonts w:hint="eastAsia"/>
        </w:rPr>
        <w:t>允宜持續廣拓收入，並妥為控制成本與費用，以增裕賸餘</w:t>
      </w:r>
    </w:p>
    <w:sectPr w:rsidR="00DF4F6B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3CC" w:rsidRDefault="007323CC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23CC" w:rsidRDefault="007323CC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092" w:rsidRDefault="00023092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DF58A2" w:rsidRPr="00DF58A2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3CC" w:rsidRDefault="007323CC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323CC" w:rsidRDefault="007323CC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023092" w:rsidRPr="00DF4F6B" w:rsidRDefault="00023092" w:rsidP="00DF4F6B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DF4F6B">
        <w:rPr>
          <w:rFonts w:hint="eastAsia"/>
        </w:rPr>
        <w:t>詳11</w:t>
      </w:r>
      <w:r w:rsidRPr="00DF4F6B">
        <w:t>4</w:t>
      </w:r>
      <w:r w:rsidRPr="00DF4F6B">
        <w:rPr>
          <w:rFonts w:hint="eastAsia"/>
        </w:rPr>
        <w:t>年度總預算附屬單位預算編製作業手冊「附屬單位預算共同項目編列作業規範」之貳、作業基金：甲：業務收支及賸餘：一、賸餘(短絀)。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A0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558"/>
    <w:rsid w:val="000108C5"/>
    <w:rsid w:val="00011D76"/>
    <w:rsid w:val="0001208D"/>
    <w:rsid w:val="00012A8E"/>
    <w:rsid w:val="00013443"/>
    <w:rsid w:val="0001373A"/>
    <w:rsid w:val="00013E19"/>
    <w:rsid w:val="0001547F"/>
    <w:rsid w:val="00015886"/>
    <w:rsid w:val="0001676D"/>
    <w:rsid w:val="00016DF2"/>
    <w:rsid w:val="00016F16"/>
    <w:rsid w:val="000205AC"/>
    <w:rsid w:val="00020F93"/>
    <w:rsid w:val="00021545"/>
    <w:rsid w:val="000216DC"/>
    <w:rsid w:val="000217D3"/>
    <w:rsid w:val="00022517"/>
    <w:rsid w:val="0002296E"/>
    <w:rsid w:val="00023092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326AC"/>
    <w:rsid w:val="00032AA1"/>
    <w:rsid w:val="00032FFA"/>
    <w:rsid w:val="000339B0"/>
    <w:rsid w:val="000339E6"/>
    <w:rsid w:val="00034155"/>
    <w:rsid w:val="00034180"/>
    <w:rsid w:val="00035C40"/>
    <w:rsid w:val="00035F6B"/>
    <w:rsid w:val="00036A65"/>
    <w:rsid w:val="00036E4A"/>
    <w:rsid w:val="000370FA"/>
    <w:rsid w:val="000375B3"/>
    <w:rsid w:val="00037829"/>
    <w:rsid w:val="000378E7"/>
    <w:rsid w:val="000379C9"/>
    <w:rsid w:val="00040072"/>
    <w:rsid w:val="00040366"/>
    <w:rsid w:val="00040519"/>
    <w:rsid w:val="00040789"/>
    <w:rsid w:val="00040B6E"/>
    <w:rsid w:val="00040C85"/>
    <w:rsid w:val="00041D99"/>
    <w:rsid w:val="00042154"/>
    <w:rsid w:val="00042160"/>
    <w:rsid w:val="000423A1"/>
    <w:rsid w:val="00042AEC"/>
    <w:rsid w:val="00042F9D"/>
    <w:rsid w:val="00043175"/>
    <w:rsid w:val="0004422D"/>
    <w:rsid w:val="0004435C"/>
    <w:rsid w:val="00044C98"/>
    <w:rsid w:val="00045912"/>
    <w:rsid w:val="0004595D"/>
    <w:rsid w:val="00045A23"/>
    <w:rsid w:val="000468F4"/>
    <w:rsid w:val="000479F5"/>
    <w:rsid w:val="0005054C"/>
    <w:rsid w:val="0005063E"/>
    <w:rsid w:val="00050740"/>
    <w:rsid w:val="00050878"/>
    <w:rsid w:val="00050DF0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3078"/>
    <w:rsid w:val="000732B9"/>
    <w:rsid w:val="000735E0"/>
    <w:rsid w:val="000748B5"/>
    <w:rsid w:val="000749B9"/>
    <w:rsid w:val="00074A02"/>
    <w:rsid w:val="00074E3A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52F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E0C"/>
    <w:rsid w:val="00094DF5"/>
    <w:rsid w:val="00095250"/>
    <w:rsid w:val="0009547A"/>
    <w:rsid w:val="00095959"/>
    <w:rsid w:val="000974A8"/>
    <w:rsid w:val="0009790E"/>
    <w:rsid w:val="00097E76"/>
    <w:rsid w:val="000A02D3"/>
    <w:rsid w:val="000A0805"/>
    <w:rsid w:val="000A0AE9"/>
    <w:rsid w:val="000A0F24"/>
    <w:rsid w:val="000A13FF"/>
    <w:rsid w:val="000A1EE9"/>
    <w:rsid w:val="000A2619"/>
    <w:rsid w:val="000A30B4"/>
    <w:rsid w:val="000A3218"/>
    <w:rsid w:val="000A331B"/>
    <w:rsid w:val="000A3E5C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A3C"/>
    <w:rsid w:val="000B7C86"/>
    <w:rsid w:val="000C0DD8"/>
    <w:rsid w:val="000C0E1B"/>
    <w:rsid w:val="000C0E59"/>
    <w:rsid w:val="000C1108"/>
    <w:rsid w:val="000C192C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04F9"/>
    <w:rsid w:val="000D125B"/>
    <w:rsid w:val="000D132D"/>
    <w:rsid w:val="000D18C7"/>
    <w:rsid w:val="000D233B"/>
    <w:rsid w:val="000D2444"/>
    <w:rsid w:val="000D25BC"/>
    <w:rsid w:val="000D2A28"/>
    <w:rsid w:val="000D2B15"/>
    <w:rsid w:val="000D2D3A"/>
    <w:rsid w:val="000D3565"/>
    <w:rsid w:val="000D36DA"/>
    <w:rsid w:val="000D3F1F"/>
    <w:rsid w:val="000D46FA"/>
    <w:rsid w:val="000D486A"/>
    <w:rsid w:val="000D48C5"/>
    <w:rsid w:val="000D564B"/>
    <w:rsid w:val="000D584B"/>
    <w:rsid w:val="000D604F"/>
    <w:rsid w:val="000D6A40"/>
    <w:rsid w:val="000D6CE0"/>
    <w:rsid w:val="000D760C"/>
    <w:rsid w:val="000D772E"/>
    <w:rsid w:val="000D7CB9"/>
    <w:rsid w:val="000D7D30"/>
    <w:rsid w:val="000E006A"/>
    <w:rsid w:val="000E1004"/>
    <w:rsid w:val="000E107D"/>
    <w:rsid w:val="000E1BC0"/>
    <w:rsid w:val="000E1D81"/>
    <w:rsid w:val="000E22BC"/>
    <w:rsid w:val="000E24B6"/>
    <w:rsid w:val="000E24E3"/>
    <w:rsid w:val="000E4515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3B7D"/>
    <w:rsid w:val="000F4D7F"/>
    <w:rsid w:val="000F4EE4"/>
    <w:rsid w:val="000F5D6E"/>
    <w:rsid w:val="000F61B3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90F"/>
    <w:rsid w:val="00105285"/>
    <w:rsid w:val="00105A4B"/>
    <w:rsid w:val="00105A84"/>
    <w:rsid w:val="0010653B"/>
    <w:rsid w:val="0010669E"/>
    <w:rsid w:val="00106BFE"/>
    <w:rsid w:val="00106FE5"/>
    <w:rsid w:val="00107173"/>
    <w:rsid w:val="0011005B"/>
    <w:rsid w:val="00110C85"/>
    <w:rsid w:val="00111AEA"/>
    <w:rsid w:val="00112046"/>
    <w:rsid w:val="001121D7"/>
    <w:rsid w:val="00112AF0"/>
    <w:rsid w:val="00113700"/>
    <w:rsid w:val="0011473E"/>
    <w:rsid w:val="00115CB6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A96"/>
    <w:rsid w:val="00136E81"/>
    <w:rsid w:val="001372F1"/>
    <w:rsid w:val="00137B74"/>
    <w:rsid w:val="00140555"/>
    <w:rsid w:val="00140F73"/>
    <w:rsid w:val="00141132"/>
    <w:rsid w:val="00141381"/>
    <w:rsid w:val="001419EF"/>
    <w:rsid w:val="00142564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E1"/>
    <w:rsid w:val="0015132E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5925"/>
    <w:rsid w:val="00155A03"/>
    <w:rsid w:val="00155F52"/>
    <w:rsid w:val="00156680"/>
    <w:rsid w:val="0015689E"/>
    <w:rsid w:val="001572EA"/>
    <w:rsid w:val="0015731C"/>
    <w:rsid w:val="0015776D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45B0"/>
    <w:rsid w:val="00165160"/>
    <w:rsid w:val="001655B9"/>
    <w:rsid w:val="00165DA9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887"/>
    <w:rsid w:val="00172A40"/>
    <w:rsid w:val="00172CE1"/>
    <w:rsid w:val="001731F9"/>
    <w:rsid w:val="001735AF"/>
    <w:rsid w:val="00173CE0"/>
    <w:rsid w:val="00174354"/>
    <w:rsid w:val="001744DD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11CA"/>
    <w:rsid w:val="00181493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F68"/>
    <w:rsid w:val="00191508"/>
    <w:rsid w:val="0019175E"/>
    <w:rsid w:val="00193F59"/>
    <w:rsid w:val="0019409F"/>
    <w:rsid w:val="00195335"/>
    <w:rsid w:val="00195563"/>
    <w:rsid w:val="0019611A"/>
    <w:rsid w:val="00196460"/>
    <w:rsid w:val="001975CF"/>
    <w:rsid w:val="001979A7"/>
    <w:rsid w:val="001A00CB"/>
    <w:rsid w:val="001A0307"/>
    <w:rsid w:val="001A03AC"/>
    <w:rsid w:val="001A0B89"/>
    <w:rsid w:val="001A0CA2"/>
    <w:rsid w:val="001A14F9"/>
    <w:rsid w:val="001A182D"/>
    <w:rsid w:val="001A1BE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20C1"/>
    <w:rsid w:val="001B35AE"/>
    <w:rsid w:val="001B4203"/>
    <w:rsid w:val="001B4296"/>
    <w:rsid w:val="001B42A5"/>
    <w:rsid w:val="001B4C16"/>
    <w:rsid w:val="001B4DEF"/>
    <w:rsid w:val="001B4E03"/>
    <w:rsid w:val="001B4FCD"/>
    <w:rsid w:val="001B5578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1AA"/>
    <w:rsid w:val="001C3251"/>
    <w:rsid w:val="001C36C3"/>
    <w:rsid w:val="001C3F90"/>
    <w:rsid w:val="001C4AEA"/>
    <w:rsid w:val="001C4BB7"/>
    <w:rsid w:val="001C5319"/>
    <w:rsid w:val="001C5359"/>
    <w:rsid w:val="001C5C58"/>
    <w:rsid w:val="001C7041"/>
    <w:rsid w:val="001C72DD"/>
    <w:rsid w:val="001C74D0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A3"/>
    <w:rsid w:val="001D3ADF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303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FB9"/>
    <w:rsid w:val="002113AF"/>
    <w:rsid w:val="0021227A"/>
    <w:rsid w:val="00212767"/>
    <w:rsid w:val="00213AED"/>
    <w:rsid w:val="0021485A"/>
    <w:rsid w:val="002149A2"/>
    <w:rsid w:val="00214E9D"/>
    <w:rsid w:val="0021539F"/>
    <w:rsid w:val="00215404"/>
    <w:rsid w:val="00216104"/>
    <w:rsid w:val="0021648D"/>
    <w:rsid w:val="002164CE"/>
    <w:rsid w:val="00216581"/>
    <w:rsid w:val="00216692"/>
    <w:rsid w:val="00217751"/>
    <w:rsid w:val="00217C22"/>
    <w:rsid w:val="00217F36"/>
    <w:rsid w:val="002209EC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AFB"/>
    <w:rsid w:val="0023017E"/>
    <w:rsid w:val="002304E8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560"/>
    <w:rsid w:val="002368BA"/>
    <w:rsid w:val="0023691A"/>
    <w:rsid w:val="00236C77"/>
    <w:rsid w:val="0023701A"/>
    <w:rsid w:val="00237098"/>
    <w:rsid w:val="00237347"/>
    <w:rsid w:val="00237D76"/>
    <w:rsid w:val="00240924"/>
    <w:rsid w:val="00241597"/>
    <w:rsid w:val="00242BC4"/>
    <w:rsid w:val="00242D01"/>
    <w:rsid w:val="00243AB0"/>
    <w:rsid w:val="00243E70"/>
    <w:rsid w:val="00244D12"/>
    <w:rsid w:val="00245018"/>
    <w:rsid w:val="00245572"/>
    <w:rsid w:val="002459AA"/>
    <w:rsid w:val="00245CE2"/>
    <w:rsid w:val="00246FAC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B68"/>
    <w:rsid w:val="002720B4"/>
    <w:rsid w:val="0027222B"/>
    <w:rsid w:val="00273276"/>
    <w:rsid w:val="00273354"/>
    <w:rsid w:val="00274579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124"/>
    <w:rsid w:val="00294025"/>
    <w:rsid w:val="002947BD"/>
    <w:rsid w:val="00294A1A"/>
    <w:rsid w:val="0029597D"/>
    <w:rsid w:val="0029625A"/>
    <w:rsid w:val="00296A16"/>
    <w:rsid w:val="002A03A4"/>
    <w:rsid w:val="002A0472"/>
    <w:rsid w:val="002A0D8D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C60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B38"/>
    <w:rsid w:val="002B219C"/>
    <w:rsid w:val="002B22D2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01C"/>
    <w:rsid w:val="002B68BF"/>
    <w:rsid w:val="002C06A7"/>
    <w:rsid w:val="002C0955"/>
    <w:rsid w:val="002C0B61"/>
    <w:rsid w:val="002C0BB0"/>
    <w:rsid w:val="002C0C72"/>
    <w:rsid w:val="002C10AC"/>
    <w:rsid w:val="002C193E"/>
    <w:rsid w:val="002C1E94"/>
    <w:rsid w:val="002C27A4"/>
    <w:rsid w:val="002C2860"/>
    <w:rsid w:val="002C2E74"/>
    <w:rsid w:val="002C2F7D"/>
    <w:rsid w:val="002C2FBE"/>
    <w:rsid w:val="002C3052"/>
    <w:rsid w:val="002C375B"/>
    <w:rsid w:val="002C3A0B"/>
    <w:rsid w:val="002C3B4D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6E8"/>
    <w:rsid w:val="002D3097"/>
    <w:rsid w:val="002D3553"/>
    <w:rsid w:val="002D4101"/>
    <w:rsid w:val="002D4EE3"/>
    <w:rsid w:val="002D55E1"/>
    <w:rsid w:val="002D5A20"/>
    <w:rsid w:val="002D5AC4"/>
    <w:rsid w:val="002D6964"/>
    <w:rsid w:val="002D6BEB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6B1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2A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704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51"/>
    <w:rsid w:val="003109AF"/>
    <w:rsid w:val="00311872"/>
    <w:rsid w:val="00311B0E"/>
    <w:rsid w:val="00311DD1"/>
    <w:rsid w:val="003123BA"/>
    <w:rsid w:val="003127B9"/>
    <w:rsid w:val="00312EC8"/>
    <w:rsid w:val="00313D2D"/>
    <w:rsid w:val="00313E83"/>
    <w:rsid w:val="00314558"/>
    <w:rsid w:val="003147B0"/>
    <w:rsid w:val="00314A8D"/>
    <w:rsid w:val="00316C1D"/>
    <w:rsid w:val="003179AD"/>
    <w:rsid w:val="00317CCE"/>
    <w:rsid w:val="00317D73"/>
    <w:rsid w:val="00317F24"/>
    <w:rsid w:val="00317FA5"/>
    <w:rsid w:val="0032184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B15"/>
    <w:rsid w:val="00326D70"/>
    <w:rsid w:val="00327662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489B"/>
    <w:rsid w:val="003353EB"/>
    <w:rsid w:val="00336F85"/>
    <w:rsid w:val="003371B6"/>
    <w:rsid w:val="003401D4"/>
    <w:rsid w:val="003404B5"/>
    <w:rsid w:val="00340D88"/>
    <w:rsid w:val="00340FFF"/>
    <w:rsid w:val="00341C1F"/>
    <w:rsid w:val="0034267D"/>
    <w:rsid w:val="00342766"/>
    <w:rsid w:val="00342839"/>
    <w:rsid w:val="00343126"/>
    <w:rsid w:val="00343D4E"/>
    <w:rsid w:val="00343DF9"/>
    <w:rsid w:val="0034437A"/>
    <w:rsid w:val="00344E0A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E59"/>
    <w:rsid w:val="00360258"/>
    <w:rsid w:val="00360903"/>
    <w:rsid w:val="00360C44"/>
    <w:rsid w:val="0036150F"/>
    <w:rsid w:val="00361DFA"/>
    <w:rsid w:val="00361FA1"/>
    <w:rsid w:val="003622C2"/>
    <w:rsid w:val="003624BD"/>
    <w:rsid w:val="00362856"/>
    <w:rsid w:val="00362893"/>
    <w:rsid w:val="003638B0"/>
    <w:rsid w:val="00363D0B"/>
    <w:rsid w:val="00364953"/>
    <w:rsid w:val="00364F81"/>
    <w:rsid w:val="00364FDE"/>
    <w:rsid w:val="0036539C"/>
    <w:rsid w:val="00365433"/>
    <w:rsid w:val="003659E5"/>
    <w:rsid w:val="00365EFF"/>
    <w:rsid w:val="00365F3C"/>
    <w:rsid w:val="003668B7"/>
    <w:rsid w:val="00366A37"/>
    <w:rsid w:val="003670A3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EE8"/>
    <w:rsid w:val="003737F1"/>
    <w:rsid w:val="00374319"/>
    <w:rsid w:val="003759CF"/>
    <w:rsid w:val="0037644E"/>
    <w:rsid w:val="003765AF"/>
    <w:rsid w:val="003766B5"/>
    <w:rsid w:val="00376B9C"/>
    <w:rsid w:val="00376E27"/>
    <w:rsid w:val="00376EFB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65CF"/>
    <w:rsid w:val="00386869"/>
    <w:rsid w:val="003868EF"/>
    <w:rsid w:val="0038752B"/>
    <w:rsid w:val="00387681"/>
    <w:rsid w:val="00390B36"/>
    <w:rsid w:val="00391EA8"/>
    <w:rsid w:val="00392061"/>
    <w:rsid w:val="0039226B"/>
    <w:rsid w:val="003928A9"/>
    <w:rsid w:val="003934C9"/>
    <w:rsid w:val="003940ED"/>
    <w:rsid w:val="00394444"/>
    <w:rsid w:val="00394688"/>
    <w:rsid w:val="00394DFD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795B"/>
    <w:rsid w:val="003A7AE8"/>
    <w:rsid w:val="003A7E21"/>
    <w:rsid w:val="003B0E23"/>
    <w:rsid w:val="003B2228"/>
    <w:rsid w:val="003B2C75"/>
    <w:rsid w:val="003B379A"/>
    <w:rsid w:val="003B3B2A"/>
    <w:rsid w:val="003B40CC"/>
    <w:rsid w:val="003B44D9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611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5D8"/>
    <w:rsid w:val="003E1E5A"/>
    <w:rsid w:val="003E2106"/>
    <w:rsid w:val="003E2129"/>
    <w:rsid w:val="003E22CD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138"/>
    <w:rsid w:val="003F523D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AFA"/>
    <w:rsid w:val="00401BE3"/>
    <w:rsid w:val="00401D1A"/>
    <w:rsid w:val="00402470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CC3"/>
    <w:rsid w:val="00443967"/>
    <w:rsid w:val="00443E0E"/>
    <w:rsid w:val="0044429A"/>
    <w:rsid w:val="00444385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6BAA"/>
    <w:rsid w:val="00457BAC"/>
    <w:rsid w:val="00457D37"/>
    <w:rsid w:val="004606D7"/>
    <w:rsid w:val="004610B1"/>
    <w:rsid w:val="004616E5"/>
    <w:rsid w:val="00462EBF"/>
    <w:rsid w:val="00463659"/>
    <w:rsid w:val="00463C64"/>
    <w:rsid w:val="00463DD0"/>
    <w:rsid w:val="00464574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88A"/>
    <w:rsid w:val="0047112A"/>
    <w:rsid w:val="004713E6"/>
    <w:rsid w:val="00471B60"/>
    <w:rsid w:val="00473731"/>
    <w:rsid w:val="0047463B"/>
    <w:rsid w:val="00474FF7"/>
    <w:rsid w:val="0047508A"/>
    <w:rsid w:val="00475535"/>
    <w:rsid w:val="0047686C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43D6"/>
    <w:rsid w:val="00484CC1"/>
    <w:rsid w:val="00485E5A"/>
    <w:rsid w:val="004861D4"/>
    <w:rsid w:val="0048707B"/>
    <w:rsid w:val="0048782B"/>
    <w:rsid w:val="00487F86"/>
    <w:rsid w:val="00491415"/>
    <w:rsid w:val="0049232E"/>
    <w:rsid w:val="00492C48"/>
    <w:rsid w:val="004935E1"/>
    <w:rsid w:val="00493804"/>
    <w:rsid w:val="004943D7"/>
    <w:rsid w:val="004950CD"/>
    <w:rsid w:val="00495118"/>
    <w:rsid w:val="004957B5"/>
    <w:rsid w:val="00495F8D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905"/>
    <w:rsid w:val="004B0CBC"/>
    <w:rsid w:val="004B11C3"/>
    <w:rsid w:val="004B133D"/>
    <w:rsid w:val="004B165B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B9"/>
    <w:rsid w:val="004D114C"/>
    <w:rsid w:val="004D133F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865"/>
    <w:rsid w:val="004E39EE"/>
    <w:rsid w:val="004E49B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E9C"/>
    <w:rsid w:val="004F3C33"/>
    <w:rsid w:val="004F4258"/>
    <w:rsid w:val="004F432A"/>
    <w:rsid w:val="004F48B9"/>
    <w:rsid w:val="004F4D5E"/>
    <w:rsid w:val="004F517C"/>
    <w:rsid w:val="004F59E6"/>
    <w:rsid w:val="004F5AB0"/>
    <w:rsid w:val="004F5AE2"/>
    <w:rsid w:val="004F5F40"/>
    <w:rsid w:val="004F6419"/>
    <w:rsid w:val="004F6525"/>
    <w:rsid w:val="004F701C"/>
    <w:rsid w:val="004F7F4A"/>
    <w:rsid w:val="00500373"/>
    <w:rsid w:val="00500528"/>
    <w:rsid w:val="0050157F"/>
    <w:rsid w:val="00501D3F"/>
    <w:rsid w:val="00502261"/>
    <w:rsid w:val="0050250A"/>
    <w:rsid w:val="005025E9"/>
    <w:rsid w:val="00502870"/>
    <w:rsid w:val="00502B7C"/>
    <w:rsid w:val="005031F0"/>
    <w:rsid w:val="005035DF"/>
    <w:rsid w:val="00503D46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F73"/>
    <w:rsid w:val="00522DA3"/>
    <w:rsid w:val="005232A7"/>
    <w:rsid w:val="005238EF"/>
    <w:rsid w:val="005238F0"/>
    <w:rsid w:val="00523AB7"/>
    <w:rsid w:val="00523D75"/>
    <w:rsid w:val="00523F92"/>
    <w:rsid w:val="00524392"/>
    <w:rsid w:val="005247FB"/>
    <w:rsid w:val="00524905"/>
    <w:rsid w:val="00524951"/>
    <w:rsid w:val="00525E40"/>
    <w:rsid w:val="005260EB"/>
    <w:rsid w:val="0052648A"/>
    <w:rsid w:val="0052729A"/>
    <w:rsid w:val="00527317"/>
    <w:rsid w:val="00527689"/>
    <w:rsid w:val="0053008F"/>
    <w:rsid w:val="00530B9E"/>
    <w:rsid w:val="00531A60"/>
    <w:rsid w:val="00531DCF"/>
    <w:rsid w:val="00531DF7"/>
    <w:rsid w:val="0053202C"/>
    <w:rsid w:val="005324F8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810"/>
    <w:rsid w:val="00541B69"/>
    <w:rsid w:val="00542A76"/>
    <w:rsid w:val="005438E0"/>
    <w:rsid w:val="00543FC9"/>
    <w:rsid w:val="005441EA"/>
    <w:rsid w:val="00544288"/>
    <w:rsid w:val="00544647"/>
    <w:rsid w:val="00544985"/>
    <w:rsid w:val="00545B5E"/>
    <w:rsid w:val="00545BA5"/>
    <w:rsid w:val="005463EE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7B7"/>
    <w:rsid w:val="00551CF0"/>
    <w:rsid w:val="0055287C"/>
    <w:rsid w:val="0055306E"/>
    <w:rsid w:val="00554264"/>
    <w:rsid w:val="00554669"/>
    <w:rsid w:val="00554C39"/>
    <w:rsid w:val="00554E4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4A8"/>
    <w:rsid w:val="00570E3C"/>
    <w:rsid w:val="005719DE"/>
    <w:rsid w:val="005731C4"/>
    <w:rsid w:val="0057327E"/>
    <w:rsid w:val="0057328B"/>
    <w:rsid w:val="00573D39"/>
    <w:rsid w:val="00573EE2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B2D"/>
    <w:rsid w:val="00581C31"/>
    <w:rsid w:val="00582650"/>
    <w:rsid w:val="005826B7"/>
    <w:rsid w:val="00583591"/>
    <w:rsid w:val="00583E99"/>
    <w:rsid w:val="005842D3"/>
    <w:rsid w:val="00584492"/>
    <w:rsid w:val="00584C5F"/>
    <w:rsid w:val="00584C9F"/>
    <w:rsid w:val="0058581E"/>
    <w:rsid w:val="00585F50"/>
    <w:rsid w:val="00586378"/>
    <w:rsid w:val="0058658F"/>
    <w:rsid w:val="00586C16"/>
    <w:rsid w:val="005879A0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5E71"/>
    <w:rsid w:val="005960AF"/>
    <w:rsid w:val="00596BF2"/>
    <w:rsid w:val="00597199"/>
    <w:rsid w:val="0059758E"/>
    <w:rsid w:val="00597C9A"/>
    <w:rsid w:val="005A0271"/>
    <w:rsid w:val="005A08CF"/>
    <w:rsid w:val="005A0D5B"/>
    <w:rsid w:val="005A0EE3"/>
    <w:rsid w:val="005A11D0"/>
    <w:rsid w:val="005A1DC8"/>
    <w:rsid w:val="005A296F"/>
    <w:rsid w:val="005A2A46"/>
    <w:rsid w:val="005A2A79"/>
    <w:rsid w:val="005A2B58"/>
    <w:rsid w:val="005A2D21"/>
    <w:rsid w:val="005A32EA"/>
    <w:rsid w:val="005A347B"/>
    <w:rsid w:val="005A45D3"/>
    <w:rsid w:val="005A45F5"/>
    <w:rsid w:val="005A4A64"/>
    <w:rsid w:val="005A4BAE"/>
    <w:rsid w:val="005A4C1D"/>
    <w:rsid w:val="005A5C30"/>
    <w:rsid w:val="005A6DE1"/>
    <w:rsid w:val="005A7379"/>
    <w:rsid w:val="005A7434"/>
    <w:rsid w:val="005A7AF4"/>
    <w:rsid w:val="005A7B4B"/>
    <w:rsid w:val="005A7ED8"/>
    <w:rsid w:val="005B1777"/>
    <w:rsid w:val="005B2B45"/>
    <w:rsid w:val="005B2B68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7B6"/>
    <w:rsid w:val="005C5D0C"/>
    <w:rsid w:val="005C6A3F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9B"/>
    <w:rsid w:val="005E05AE"/>
    <w:rsid w:val="005E1F3F"/>
    <w:rsid w:val="005E2534"/>
    <w:rsid w:val="005E2738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127E"/>
    <w:rsid w:val="005F1BAF"/>
    <w:rsid w:val="005F2549"/>
    <w:rsid w:val="005F2F19"/>
    <w:rsid w:val="005F2F2B"/>
    <w:rsid w:val="005F30C2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114"/>
    <w:rsid w:val="006068E0"/>
    <w:rsid w:val="0060714E"/>
    <w:rsid w:val="00607E79"/>
    <w:rsid w:val="00607FBF"/>
    <w:rsid w:val="0061062C"/>
    <w:rsid w:val="00610655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60C"/>
    <w:rsid w:val="00617BC9"/>
    <w:rsid w:val="00617EAA"/>
    <w:rsid w:val="006212C2"/>
    <w:rsid w:val="00622139"/>
    <w:rsid w:val="006235B7"/>
    <w:rsid w:val="006235FF"/>
    <w:rsid w:val="00624006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5EEA"/>
    <w:rsid w:val="00636E6F"/>
    <w:rsid w:val="00637085"/>
    <w:rsid w:val="006372BF"/>
    <w:rsid w:val="00637F36"/>
    <w:rsid w:val="0064012A"/>
    <w:rsid w:val="00640577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270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C24"/>
    <w:rsid w:val="00654DD5"/>
    <w:rsid w:val="00656861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997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F74"/>
    <w:rsid w:val="00672B2D"/>
    <w:rsid w:val="00673318"/>
    <w:rsid w:val="00673A74"/>
    <w:rsid w:val="0067433E"/>
    <w:rsid w:val="0067459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961"/>
    <w:rsid w:val="006815C8"/>
    <w:rsid w:val="0068181B"/>
    <w:rsid w:val="00681917"/>
    <w:rsid w:val="00681D5B"/>
    <w:rsid w:val="006823FF"/>
    <w:rsid w:val="006827A5"/>
    <w:rsid w:val="006827A8"/>
    <w:rsid w:val="00682B31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ACD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21A2"/>
    <w:rsid w:val="006B2417"/>
    <w:rsid w:val="006B265F"/>
    <w:rsid w:val="006B2952"/>
    <w:rsid w:val="006B2BC5"/>
    <w:rsid w:val="006B4439"/>
    <w:rsid w:val="006B55F2"/>
    <w:rsid w:val="006B5713"/>
    <w:rsid w:val="006B5A18"/>
    <w:rsid w:val="006B5BF4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2E4"/>
    <w:rsid w:val="006C334C"/>
    <w:rsid w:val="006C37C4"/>
    <w:rsid w:val="006C41D7"/>
    <w:rsid w:val="006C4619"/>
    <w:rsid w:val="006C4BB7"/>
    <w:rsid w:val="006C54BD"/>
    <w:rsid w:val="006C59E5"/>
    <w:rsid w:val="006C5A83"/>
    <w:rsid w:val="006C62CB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977"/>
    <w:rsid w:val="006D6CD8"/>
    <w:rsid w:val="006D73EB"/>
    <w:rsid w:val="006D75CF"/>
    <w:rsid w:val="006D798C"/>
    <w:rsid w:val="006D7C8A"/>
    <w:rsid w:val="006D7F0E"/>
    <w:rsid w:val="006E0926"/>
    <w:rsid w:val="006E0A66"/>
    <w:rsid w:val="006E0D8A"/>
    <w:rsid w:val="006E1561"/>
    <w:rsid w:val="006E198C"/>
    <w:rsid w:val="006E1EAC"/>
    <w:rsid w:val="006E21B7"/>
    <w:rsid w:val="006E27E1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F74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5254"/>
    <w:rsid w:val="00706690"/>
    <w:rsid w:val="007066F9"/>
    <w:rsid w:val="00706988"/>
    <w:rsid w:val="00706AC0"/>
    <w:rsid w:val="00706DF4"/>
    <w:rsid w:val="0070741C"/>
    <w:rsid w:val="00707A2F"/>
    <w:rsid w:val="0071043A"/>
    <w:rsid w:val="00711360"/>
    <w:rsid w:val="007116D6"/>
    <w:rsid w:val="0071203E"/>
    <w:rsid w:val="007131DC"/>
    <w:rsid w:val="00713878"/>
    <w:rsid w:val="00713C05"/>
    <w:rsid w:val="00715051"/>
    <w:rsid w:val="00715A0D"/>
    <w:rsid w:val="00715CBB"/>
    <w:rsid w:val="00716579"/>
    <w:rsid w:val="00716AAB"/>
    <w:rsid w:val="00717A5A"/>
    <w:rsid w:val="00717BB1"/>
    <w:rsid w:val="007214AF"/>
    <w:rsid w:val="00721774"/>
    <w:rsid w:val="0072198D"/>
    <w:rsid w:val="00721ECD"/>
    <w:rsid w:val="0072200A"/>
    <w:rsid w:val="00722920"/>
    <w:rsid w:val="00723248"/>
    <w:rsid w:val="007237C2"/>
    <w:rsid w:val="00723DBB"/>
    <w:rsid w:val="0072553C"/>
    <w:rsid w:val="0072578A"/>
    <w:rsid w:val="007259A2"/>
    <w:rsid w:val="007261F6"/>
    <w:rsid w:val="0072630C"/>
    <w:rsid w:val="00726D58"/>
    <w:rsid w:val="0072743B"/>
    <w:rsid w:val="00727711"/>
    <w:rsid w:val="00730E06"/>
    <w:rsid w:val="0073153D"/>
    <w:rsid w:val="007317D2"/>
    <w:rsid w:val="007321DF"/>
    <w:rsid w:val="007323CC"/>
    <w:rsid w:val="0073273A"/>
    <w:rsid w:val="00732A4D"/>
    <w:rsid w:val="00733129"/>
    <w:rsid w:val="007333E2"/>
    <w:rsid w:val="0073407F"/>
    <w:rsid w:val="00734183"/>
    <w:rsid w:val="007342BA"/>
    <w:rsid w:val="00734BF5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FF7"/>
    <w:rsid w:val="0075136D"/>
    <w:rsid w:val="00751507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339"/>
    <w:rsid w:val="007566D3"/>
    <w:rsid w:val="00756875"/>
    <w:rsid w:val="00756A2B"/>
    <w:rsid w:val="00756B31"/>
    <w:rsid w:val="00757F55"/>
    <w:rsid w:val="00757F5D"/>
    <w:rsid w:val="00760C3C"/>
    <w:rsid w:val="007615F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41A"/>
    <w:rsid w:val="007656D8"/>
    <w:rsid w:val="00765957"/>
    <w:rsid w:val="00765D4D"/>
    <w:rsid w:val="007675FA"/>
    <w:rsid w:val="00767C21"/>
    <w:rsid w:val="00767C79"/>
    <w:rsid w:val="007701E2"/>
    <w:rsid w:val="00771D01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044"/>
    <w:rsid w:val="00797889"/>
    <w:rsid w:val="007A0590"/>
    <w:rsid w:val="007A10B4"/>
    <w:rsid w:val="007A2523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D59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1124"/>
    <w:rsid w:val="007C1749"/>
    <w:rsid w:val="007C1BAD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6BDA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594"/>
    <w:rsid w:val="007D4D35"/>
    <w:rsid w:val="007D5888"/>
    <w:rsid w:val="007D687A"/>
    <w:rsid w:val="007D69C4"/>
    <w:rsid w:val="007D78C3"/>
    <w:rsid w:val="007D7E71"/>
    <w:rsid w:val="007E03AD"/>
    <w:rsid w:val="007E1089"/>
    <w:rsid w:val="007E1A05"/>
    <w:rsid w:val="007E1A79"/>
    <w:rsid w:val="007E1FF6"/>
    <w:rsid w:val="007E23D0"/>
    <w:rsid w:val="007E3A12"/>
    <w:rsid w:val="007E3B09"/>
    <w:rsid w:val="007E3B98"/>
    <w:rsid w:val="007E4DCD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0751"/>
    <w:rsid w:val="007F149F"/>
    <w:rsid w:val="007F3913"/>
    <w:rsid w:val="007F39A8"/>
    <w:rsid w:val="007F510A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740"/>
    <w:rsid w:val="00804DFD"/>
    <w:rsid w:val="00805088"/>
    <w:rsid w:val="0080639C"/>
    <w:rsid w:val="0080645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21"/>
    <w:rsid w:val="00816DA5"/>
    <w:rsid w:val="00817058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A74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1AA"/>
    <w:rsid w:val="0083771B"/>
    <w:rsid w:val="00837D62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1029"/>
    <w:rsid w:val="00861C8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670"/>
    <w:rsid w:val="00866FC1"/>
    <w:rsid w:val="008670F6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9F2"/>
    <w:rsid w:val="00884377"/>
    <w:rsid w:val="00884498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3E4A"/>
    <w:rsid w:val="008A3E62"/>
    <w:rsid w:val="008A4573"/>
    <w:rsid w:val="008A4617"/>
    <w:rsid w:val="008A48F1"/>
    <w:rsid w:val="008A496F"/>
    <w:rsid w:val="008A4C96"/>
    <w:rsid w:val="008A4F1E"/>
    <w:rsid w:val="008A606C"/>
    <w:rsid w:val="008A646A"/>
    <w:rsid w:val="008A757D"/>
    <w:rsid w:val="008A76AF"/>
    <w:rsid w:val="008B0CCC"/>
    <w:rsid w:val="008B10B9"/>
    <w:rsid w:val="008B1593"/>
    <w:rsid w:val="008B25EF"/>
    <w:rsid w:val="008B2B85"/>
    <w:rsid w:val="008B38C4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5255"/>
    <w:rsid w:val="008C5464"/>
    <w:rsid w:val="008C59D7"/>
    <w:rsid w:val="008C5D5B"/>
    <w:rsid w:val="008C6042"/>
    <w:rsid w:val="008C61F6"/>
    <w:rsid w:val="008C7081"/>
    <w:rsid w:val="008C7698"/>
    <w:rsid w:val="008C7D0B"/>
    <w:rsid w:val="008D2A70"/>
    <w:rsid w:val="008D30FB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617"/>
    <w:rsid w:val="008D7A03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82B"/>
    <w:rsid w:val="008F7CB5"/>
    <w:rsid w:val="008F7EDE"/>
    <w:rsid w:val="00900218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F13"/>
    <w:rsid w:val="009163F1"/>
    <w:rsid w:val="0091650A"/>
    <w:rsid w:val="0092032C"/>
    <w:rsid w:val="00920522"/>
    <w:rsid w:val="00922AB2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764"/>
    <w:rsid w:val="009311FC"/>
    <w:rsid w:val="0093175A"/>
    <w:rsid w:val="009325D9"/>
    <w:rsid w:val="00932B7E"/>
    <w:rsid w:val="00932F4A"/>
    <w:rsid w:val="00934309"/>
    <w:rsid w:val="009343D4"/>
    <w:rsid w:val="00934452"/>
    <w:rsid w:val="0093515A"/>
    <w:rsid w:val="0093524B"/>
    <w:rsid w:val="00935B3B"/>
    <w:rsid w:val="00936BB1"/>
    <w:rsid w:val="00936BBF"/>
    <w:rsid w:val="00936CC4"/>
    <w:rsid w:val="0093712F"/>
    <w:rsid w:val="00937631"/>
    <w:rsid w:val="00937F64"/>
    <w:rsid w:val="009401C7"/>
    <w:rsid w:val="0094057B"/>
    <w:rsid w:val="00940ADF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A5A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1A49"/>
    <w:rsid w:val="00962944"/>
    <w:rsid w:val="0096382F"/>
    <w:rsid w:val="00963CF9"/>
    <w:rsid w:val="00964498"/>
    <w:rsid w:val="00964B11"/>
    <w:rsid w:val="0096515C"/>
    <w:rsid w:val="00965228"/>
    <w:rsid w:val="00965C55"/>
    <w:rsid w:val="00966067"/>
    <w:rsid w:val="00967D5D"/>
    <w:rsid w:val="00970D87"/>
    <w:rsid w:val="00971171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5779"/>
    <w:rsid w:val="009764F6"/>
    <w:rsid w:val="0098067B"/>
    <w:rsid w:val="00980B17"/>
    <w:rsid w:val="009813C9"/>
    <w:rsid w:val="00981567"/>
    <w:rsid w:val="00981F99"/>
    <w:rsid w:val="00982782"/>
    <w:rsid w:val="00982D18"/>
    <w:rsid w:val="00983BE0"/>
    <w:rsid w:val="00983E66"/>
    <w:rsid w:val="00984D3F"/>
    <w:rsid w:val="00984FFD"/>
    <w:rsid w:val="009850E4"/>
    <w:rsid w:val="00985388"/>
    <w:rsid w:val="009858D6"/>
    <w:rsid w:val="009859DA"/>
    <w:rsid w:val="00985E43"/>
    <w:rsid w:val="0098622A"/>
    <w:rsid w:val="00986597"/>
    <w:rsid w:val="00986AF4"/>
    <w:rsid w:val="00986C5C"/>
    <w:rsid w:val="00986E8D"/>
    <w:rsid w:val="009875CF"/>
    <w:rsid w:val="00990759"/>
    <w:rsid w:val="009908CA"/>
    <w:rsid w:val="00990DAE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AC"/>
    <w:rsid w:val="00994FB5"/>
    <w:rsid w:val="009951D1"/>
    <w:rsid w:val="00995F9D"/>
    <w:rsid w:val="009977C4"/>
    <w:rsid w:val="00997910"/>
    <w:rsid w:val="009A11AF"/>
    <w:rsid w:val="009A1346"/>
    <w:rsid w:val="009A1830"/>
    <w:rsid w:val="009A1DE5"/>
    <w:rsid w:val="009A222B"/>
    <w:rsid w:val="009A3902"/>
    <w:rsid w:val="009A3AFF"/>
    <w:rsid w:val="009A3F22"/>
    <w:rsid w:val="009A3F9C"/>
    <w:rsid w:val="009A4349"/>
    <w:rsid w:val="009A4AE9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5477"/>
    <w:rsid w:val="009B5B83"/>
    <w:rsid w:val="009B6367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C94"/>
    <w:rsid w:val="009C3092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238D"/>
    <w:rsid w:val="009D2561"/>
    <w:rsid w:val="009D3C28"/>
    <w:rsid w:val="009D4967"/>
    <w:rsid w:val="009D636C"/>
    <w:rsid w:val="009D70A9"/>
    <w:rsid w:val="009D7511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631A"/>
    <w:rsid w:val="009F648A"/>
    <w:rsid w:val="009F69F7"/>
    <w:rsid w:val="009F6E6C"/>
    <w:rsid w:val="009F6F92"/>
    <w:rsid w:val="009F7136"/>
    <w:rsid w:val="009F7B1E"/>
    <w:rsid w:val="00A006AC"/>
    <w:rsid w:val="00A0082A"/>
    <w:rsid w:val="00A00C9B"/>
    <w:rsid w:val="00A01C1E"/>
    <w:rsid w:val="00A028C7"/>
    <w:rsid w:val="00A02937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7EEB"/>
    <w:rsid w:val="00A11460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6897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6682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199B"/>
    <w:rsid w:val="00A42FC4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585"/>
    <w:rsid w:val="00A54099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B9"/>
    <w:rsid w:val="00A65DE5"/>
    <w:rsid w:val="00A66624"/>
    <w:rsid w:val="00A669A1"/>
    <w:rsid w:val="00A66E78"/>
    <w:rsid w:val="00A672C5"/>
    <w:rsid w:val="00A6797F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6CA7"/>
    <w:rsid w:val="00A77229"/>
    <w:rsid w:val="00A77AFF"/>
    <w:rsid w:val="00A77F29"/>
    <w:rsid w:val="00A77F2C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13B6"/>
    <w:rsid w:val="00A91680"/>
    <w:rsid w:val="00A916DC"/>
    <w:rsid w:val="00A918F8"/>
    <w:rsid w:val="00A91A25"/>
    <w:rsid w:val="00A91A8B"/>
    <w:rsid w:val="00A9218D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1B7F"/>
    <w:rsid w:val="00AA2704"/>
    <w:rsid w:val="00AA35B2"/>
    <w:rsid w:val="00AA439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19AC"/>
    <w:rsid w:val="00AB1AD5"/>
    <w:rsid w:val="00AB2712"/>
    <w:rsid w:val="00AB2A27"/>
    <w:rsid w:val="00AB3692"/>
    <w:rsid w:val="00AB525C"/>
    <w:rsid w:val="00AB5590"/>
    <w:rsid w:val="00AB5CF8"/>
    <w:rsid w:val="00AB5FCC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1D96"/>
    <w:rsid w:val="00AC2610"/>
    <w:rsid w:val="00AC2BF5"/>
    <w:rsid w:val="00AC2E7F"/>
    <w:rsid w:val="00AC2F77"/>
    <w:rsid w:val="00AC44CA"/>
    <w:rsid w:val="00AC4DFB"/>
    <w:rsid w:val="00AC58A2"/>
    <w:rsid w:val="00AC5EF0"/>
    <w:rsid w:val="00AC6F03"/>
    <w:rsid w:val="00AC776D"/>
    <w:rsid w:val="00AC7D83"/>
    <w:rsid w:val="00AD0507"/>
    <w:rsid w:val="00AD07FC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6AB6"/>
    <w:rsid w:val="00AD711B"/>
    <w:rsid w:val="00AE01E7"/>
    <w:rsid w:val="00AE0744"/>
    <w:rsid w:val="00AE1154"/>
    <w:rsid w:val="00AE1512"/>
    <w:rsid w:val="00AE1A1B"/>
    <w:rsid w:val="00AE1D39"/>
    <w:rsid w:val="00AE20AB"/>
    <w:rsid w:val="00AE3792"/>
    <w:rsid w:val="00AE37C9"/>
    <w:rsid w:val="00AE395B"/>
    <w:rsid w:val="00AE3976"/>
    <w:rsid w:val="00AE3EB6"/>
    <w:rsid w:val="00AE4AFB"/>
    <w:rsid w:val="00AE4DF9"/>
    <w:rsid w:val="00AE526A"/>
    <w:rsid w:val="00AE5E54"/>
    <w:rsid w:val="00AE6378"/>
    <w:rsid w:val="00AE644A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6F5"/>
    <w:rsid w:val="00B06B2D"/>
    <w:rsid w:val="00B06C1B"/>
    <w:rsid w:val="00B0730A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D6A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449"/>
    <w:rsid w:val="00B21B72"/>
    <w:rsid w:val="00B21B8B"/>
    <w:rsid w:val="00B21DE5"/>
    <w:rsid w:val="00B222CD"/>
    <w:rsid w:val="00B22868"/>
    <w:rsid w:val="00B22B5D"/>
    <w:rsid w:val="00B238EB"/>
    <w:rsid w:val="00B23F6E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110A"/>
    <w:rsid w:val="00B31E3A"/>
    <w:rsid w:val="00B3227A"/>
    <w:rsid w:val="00B322B2"/>
    <w:rsid w:val="00B32832"/>
    <w:rsid w:val="00B32CC6"/>
    <w:rsid w:val="00B336C9"/>
    <w:rsid w:val="00B3418F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731"/>
    <w:rsid w:val="00B42188"/>
    <w:rsid w:val="00B4250F"/>
    <w:rsid w:val="00B42E5F"/>
    <w:rsid w:val="00B42F5D"/>
    <w:rsid w:val="00B43037"/>
    <w:rsid w:val="00B43588"/>
    <w:rsid w:val="00B43696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B80"/>
    <w:rsid w:val="00B51C2B"/>
    <w:rsid w:val="00B523D5"/>
    <w:rsid w:val="00B52B89"/>
    <w:rsid w:val="00B53BF6"/>
    <w:rsid w:val="00B53D81"/>
    <w:rsid w:val="00B53F75"/>
    <w:rsid w:val="00B54379"/>
    <w:rsid w:val="00B549DE"/>
    <w:rsid w:val="00B54A1C"/>
    <w:rsid w:val="00B54B35"/>
    <w:rsid w:val="00B553AC"/>
    <w:rsid w:val="00B5561A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F70"/>
    <w:rsid w:val="00B662CA"/>
    <w:rsid w:val="00B66471"/>
    <w:rsid w:val="00B66DA7"/>
    <w:rsid w:val="00B672DF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7B8"/>
    <w:rsid w:val="00B83D64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8E0"/>
    <w:rsid w:val="00B939B9"/>
    <w:rsid w:val="00B94D56"/>
    <w:rsid w:val="00B94D78"/>
    <w:rsid w:val="00B95B08"/>
    <w:rsid w:val="00B97051"/>
    <w:rsid w:val="00B97144"/>
    <w:rsid w:val="00B97944"/>
    <w:rsid w:val="00B97C12"/>
    <w:rsid w:val="00B97DBF"/>
    <w:rsid w:val="00BA0601"/>
    <w:rsid w:val="00BA0B8A"/>
    <w:rsid w:val="00BA16B5"/>
    <w:rsid w:val="00BA1C43"/>
    <w:rsid w:val="00BA29AA"/>
    <w:rsid w:val="00BA2A0F"/>
    <w:rsid w:val="00BA2E3E"/>
    <w:rsid w:val="00BA3447"/>
    <w:rsid w:val="00BA3D70"/>
    <w:rsid w:val="00BA5975"/>
    <w:rsid w:val="00BA6579"/>
    <w:rsid w:val="00BA6D96"/>
    <w:rsid w:val="00BA6E57"/>
    <w:rsid w:val="00BA6ED7"/>
    <w:rsid w:val="00BA6F31"/>
    <w:rsid w:val="00BA7C76"/>
    <w:rsid w:val="00BB0328"/>
    <w:rsid w:val="00BB0C36"/>
    <w:rsid w:val="00BB0D88"/>
    <w:rsid w:val="00BB1FA4"/>
    <w:rsid w:val="00BB2242"/>
    <w:rsid w:val="00BB27CB"/>
    <w:rsid w:val="00BB3023"/>
    <w:rsid w:val="00BB343B"/>
    <w:rsid w:val="00BB4A75"/>
    <w:rsid w:val="00BB5629"/>
    <w:rsid w:val="00BB5DE6"/>
    <w:rsid w:val="00BB5EF2"/>
    <w:rsid w:val="00BB6AB6"/>
    <w:rsid w:val="00BB797D"/>
    <w:rsid w:val="00BC05F2"/>
    <w:rsid w:val="00BC07B0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360"/>
    <w:rsid w:val="00BC7E2F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BE6"/>
    <w:rsid w:val="00BD5679"/>
    <w:rsid w:val="00BD56C5"/>
    <w:rsid w:val="00BD5C87"/>
    <w:rsid w:val="00BD5EA2"/>
    <w:rsid w:val="00BD61E4"/>
    <w:rsid w:val="00BD65C6"/>
    <w:rsid w:val="00BD704D"/>
    <w:rsid w:val="00BD7B03"/>
    <w:rsid w:val="00BD7FDD"/>
    <w:rsid w:val="00BE0681"/>
    <w:rsid w:val="00BE0FF4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AFC"/>
    <w:rsid w:val="00C02DA7"/>
    <w:rsid w:val="00C030A2"/>
    <w:rsid w:val="00C03418"/>
    <w:rsid w:val="00C0384E"/>
    <w:rsid w:val="00C03C82"/>
    <w:rsid w:val="00C03D61"/>
    <w:rsid w:val="00C0457B"/>
    <w:rsid w:val="00C049E0"/>
    <w:rsid w:val="00C075C8"/>
    <w:rsid w:val="00C101F6"/>
    <w:rsid w:val="00C10E0A"/>
    <w:rsid w:val="00C10F16"/>
    <w:rsid w:val="00C114F8"/>
    <w:rsid w:val="00C11D3D"/>
    <w:rsid w:val="00C11D80"/>
    <w:rsid w:val="00C137F6"/>
    <w:rsid w:val="00C13918"/>
    <w:rsid w:val="00C1394A"/>
    <w:rsid w:val="00C13F58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382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F75"/>
    <w:rsid w:val="00C3332C"/>
    <w:rsid w:val="00C335F5"/>
    <w:rsid w:val="00C354B1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16AB"/>
    <w:rsid w:val="00C522DE"/>
    <w:rsid w:val="00C523B6"/>
    <w:rsid w:val="00C5263E"/>
    <w:rsid w:val="00C526B5"/>
    <w:rsid w:val="00C5279C"/>
    <w:rsid w:val="00C528AA"/>
    <w:rsid w:val="00C52979"/>
    <w:rsid w:val="00C52A89"/>
    <w:rsid w:val="00C52B72"/>
    <w:rsid w:val="00C540AD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61DAA"/>
    <w:rsid w:val="00C61E8A"/>
    <w:rsid w:val="00C6269E"/>
    <w:rsid w:val="00C6295B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172A"/>
    <w:rsid w:val="00C9207A"/>
    <w:rsid w:val="00C92390"/>
    <w:rsid w:val="00C924D1"/>
    <w:rsid w:val="00C929FD"/>
    <w:rsid w:val="00C93657"/>
    <w:rsid w:val="00C93B3C"/>
    <w:rsid w:val="00C93F27"/>
    <w:rsid w:val="00C93FEA"/>
    <w:rsid w:val="00C94E9D"/>
    <w:rsid w:val="00C94EA8"/>
    <w:rsid w:val="00C95161"/>
    <w:rsid w:val="00C95736"/>
    <w:rsid w:val="00C95EAB"/>
    <w:rsid w:val="00C96CF6"/>
    <w:rsid w:val="00C96E49"/>
    <w:rsid w:val="00C97E34"/>
    <w:rsid w:val="00CA0155"/>
    <w:rsid w:val="00CA033A"/>
    <w:rsid w:val="00CA08FA"/>
    <w:rsid w:val="00CA0A30"/>
    <w:rsid w:val="00CA0AA6"/>
    <w:rsid w:val="00CA0AD4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F68"/>
    <w:rsid w:val="00CB033A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36E7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7EB"/>
    <w:rsid w:val="00CC28D6"/>
    <w:rsid w:val="00CC3359"/>
    <w:rsid w:val="00CC3786"/>
    <w:rsid w:val="00CC3E6A"/>
    <w:rsid w:val="00CC43CC"/>
    <w:rsid w:val="00CC50C5"/>
    <w:rsid w:val="00CC5447"/>
    <w:rsid w:val="00CC56DF"/>
    <w:rsid w:val="00CC59C9"/>
    <w:rsid w:val="00CC5B33"/>
    <w:rsid w:val="00CC637B"/>
    <w:rsid w:val="00CC70FC"/>
    <w:rsid w:val="00CC799D"/>
    <w:rsid w:val="00CD0124"/>
    <w:rsid w:val="00CD1361"/>
    <w:rsid w:val="00CD1EAB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866"/>
    <w:rsid w:val="00CE4F3C"/>
    <w:rsid w:val="00CE4F50"/>
    <w:rsid w:val="00CE577B"/>
    <w:rsid w:val="00CE5CDF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302AE"/>
    <w:rsid w:val="00D30C97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90D"/>
    <w:rsid w:val="00D4199E"/>
    <w:rsid w:val="00D41A82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3631"/>
    <w:rsid w:val="00D54557"/>
    <w:rsid w:val="00D5467D"/>
    <w:rsid w:val="00D54EAD"/>
    <w:rsid w:val="00D553D7"/>
    <w:rsid w:val="00D55707"/>
    <w:rsid w:val="00D55A93"/>
    <w:rsid w:val="00D55EDA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E0A"/>
    <w:rsid w:val="00D61F1F"/>
    <w:rsid w:val="00D62363"/>
    <w:rsid w:val="00D6282C"/>
    <w:rsid w:val="00D62B1B"/>
    <w:rsid w:val="00D62E84"/>
    <w:rsid w:val="00D62FFA"/>
    <w:rsid w:val="00D63A26"/>
    <w:rsid w:val="00D63CA7"/>
    <w:rsid w:val="00D64318"/>
    <w:rsid w:val="00D64542"/>
    <w:rsid w:val="00D64821"/>
    <w:rsid w:val="00D65DC7"/>
    <w:rsid w:val="00D65E86"/>
    <w:rsid w:val="00D663AD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16B"/>
    <w:rsid w:val="00D72355"/>
    <w:rsid w:val="00D724C1"/>
    <w:rsid w:val="00D73216"/>
    <w:rsid w:val="00D73311"/>
    <w:rsid w:val="00D7353A"/>
    <w:rsid w:val="00D73C38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2567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273A"/>
    <w:rsid w:val="00DD2CC2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664E"/>
    <w:rsid w:val="00DD66F1"/>
    <w:rsid w:val="00DD75E8"/>
    <w:rsid w:val="00DE06D6"/>
    <w:rsid w:val="00DE0813"/>
    <w:rsid w:val="00DE1482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78A0"/>
    <w:rsid w:val="00DE793B"/>
    <w:rsid w:val="00DE7C5E"/>
    <w:rsid w:val="00DF0521"/>
    <w:rsid w:val="00DF0EC6"/>
    <w:rsid w:val="00DF126A"/>
    <w:rsid w:val="00DF19AC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58A2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4AD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B0D"/>
    <w:rsid w:val="00E10D83"/>
    <w:rsid w:val="00E11357"/>
    <w:rsid w:val="00E1189D"/>
    <w:rsid w:val="00E118FB"/>
    <w:rsid w:val="00E12778"/>
    <w:rsid w:val="00E12779"/>
    <w:rsid w:val="00E13EB6"/>
    <w:rsid w:val="00E1429E"/>
    <w:rsid w:val="00E14E68"/>
    <w:rsid w:val="00E14FC4"/>
    <w:rsid w:val="00E14FD2"/>
    <w:rsid w:val="00E15AB1"/>
    <w:rsid w:val="00E17E51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6386"/>
    <w:rsid w:val="00E46E0A"/>
    <w:rsid w:val="00E46E12"/>
    <w:rsid w:val="00E47D59"/>
    <w:rsid w:val="00E5011B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2D1"/>
    <w:rsid w:val="00E53302"/>
    <w:rsid w:val="00E5363A"/>
    <w:rsid w:val="00E53712"/>
    <w:rsid w:val="00E54764"/>
    <w:rsid w:val="00E54C00"/>
    <w:rsid w:val="00E54C45"/>
    <w:rsid w:val="00E54C68"/>
    <w:rsid w:val="00E54D8E"/>
    <w:rsid w:val="00E551C2"/>
    <w:rsid w:val="00E553D0"/>
    <w:rsid w:val="00E55DD0"/>
    <w:rsid w:val="00E563FB"/>
    <w:rsid w:val="00E569F3"/>
    <w:rsid w:val="00E56A88"/>
    <w:rsid w:val="00E56F90"/>
    <w:rsid w:val="00E56FE3"/>
    <w:rsid w:val="00E57005"/>
    <w:rsid w:val="00E576E4"/>
    <w:rsid w:val="00E57AC2"/>
    <w:rsid w:val="00E57ADC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6A2"/>
    <w:rsid w:val="00E672D3"/>
    <w:rsid w:val="00E677E8"/>
    <w:rsid w:val="00E6799F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804"/>
    <w:rsid w:val="00E85265"/>
    <w:rsid w:val="00E86AC3"/>
    <w:rsid w:val="00E878F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4C8"/>
    <w:rsid w:val="00E939D6"/>
    <w:rsid w:val="00E939DF"/>
    <w:rsid w:val="00E9419F"/>
    <w:rsid w:val="00E958EB"/>
    <w:rsid w:val="00E95DA2"/>
    <w:rsid w:val="00E95F0A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4B5A"/>
    <w:rsid w:val="00EB4B61"/>
    <w:rsid w:val="00EB5430"/>
    <w:rsid w:val="00EB5F56"/>
    <w:rsid w:val="00EB6A9A"/>
    <w:rsid w:val="00EB6B64"/>
    <w:rsid w:val="00EB7B98"/>
    <w:rsid w:val="00EB7F79"/>
    <w:rsid w:val="00EC0963"/>
    <w:rsid w:val="00EC1122"/>
    <w:rsid w:val="00EC12E0"/>
    <w:rsid w:val="00EC2A9B"/>
    <w:rsid w:val="00EC3EC0"/>
    <w:rsid w:val="00EC3F82"/>
    <w:rsid w:val="00EC3FFD"/>
    <w:rsid w:val="00EC4272"/>
    <w:rsid w:val="00EC4490"/>
    <w:rsid w:val="00EC4AB0"/>
    <w:rsid w:val="00EC4D4C"/>
    <w:rsid w:val="00EC545A"/>
    <w:rsid w:val="00EC55DC"/>
    <w:rsid w:val="00EC5C1D"/>
    <w:rsid w:val="00EC5CE7"/>
    <w:rsid w:val="00EC6088"/>
    <w:rsid w:val="00EC6535"/>
    <w:rsid w:val="00EC684F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48E9"/>
    <w:rsid w:val="00ED4F50"/>
    <w:rsid w:val="00ED569A"/>
    <w:rsid w:val="00ED57E6"/>
    <w:rsid w:val="00ED5B7B"/>
    <w:rsid w:val="00ED6655"/>
    <w:rsid w:val="00ED67F5"/>
    <w:rsid w:val="00ED6ADA"/>
    <w:rsid w:val="00ED719C"/>
    <w:rsid w:val="00ED78AC"/>
    <w:rsid w:val="00ED790D"/>
    <w:rsid w:val="00EE0100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12B8"/>
    <w:rsid w:val="00EF17EF"/>
    <w:rsid w:val="00EF1807"/>
    <w:rsid w:val="00EF1A26"/>
    <w:rsid w:val="00EF1FA1"/>
    <w:rsid w:val="00EF4C99"/>
    <w:rsid w:val="00EF4FC1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55B6"/>
    <w:rsid w:val="00F05FC5"/>
    <w:rsid w:val="00F06028"/>
    <w:rsid w:val="00F066B1"/>
    <w:rsid w:val="00F06AC1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6D1"/>
    <w:rsid w:val="00F152B4"/>
    <w:rsid w:val="00F15BF8"/>
    <w:rsid w:val="00F164BD"/>
    <w:rsid w:val="00F16580"/>
    <w:rsid w:val="00F1665C"/>
    <w:rsid w:val="00F166EE"/>
    <w:rsid w:val="00F16CBB"/>
    <w:rsid w:val="00F17770"/>
    <w:rsid w:val="00F17A12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93F"/>
    <w:rsid w:val="00F2350C"/>
    <w:rsid w:val="00F2424A"/>
    <w:rsid w:val="00F24AB2"/>
    <w:rsid w:val="00F25351"/>
    <w:rsid w:val="00F2586C"/>
    <w:rsid w:val="00F25EFC"/>
    <w:rsid w:val="00F263E9"/>
    <w:rsid w:val="00F26724"/>
    <w:rsid w:val="00F272D8"/>
    <w:rsid w:val="00F2785D"/>
    <w:rsid w:val="00F27ADC"/>
    <w:rsid w:val="00F30D44"/>
    <w:rsid w:val="00F30D6C"/>
    <w:rsid w:val="00F311AB"/>
    <w:rsid w:val="00F32014"/>
    <w:rsid w:val="00F32E44"/>
    <w:rsid w:val="00F32E65"/>
    <w:rsid w:val="00F33BD7"/>
    <w:rsid w:val="00F33D99"/>
    <w:rsid w:val="00F34359"/>
    <w:rsid w:val="00F345DC"/>
    <w:rsid w:val="00F34A00"/>
    <w:rsid w:val="00F34A44"/>
    <w:rsid w:val="00F34A9C"/>
    <w:rsid w:val="00F35010"/>
    <w:rsid w:val="00F35B9E"/>
    <w:rsid w:val="00F35BC3"/>
    <w:rsid w:val="00F369F1"/>
    <w:rsid w:val="00F36BB8"/>
    <w:rsid w:val="00F37531"/>
    <w:rsid w:val="00F3785F"/>
    <w:rsid w:val="00F37CAD"/>
    <w:rsid w:val="00F37D1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99"/>
    <w:rsid w:val="00F45AE1"/>
    <w:rsid w:val="00F467EB"/>
    <w:rsid w:val="00F507BE"/>
    <w:rsid w:val="00F50921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5150"/>
    <w:rsid w:val="00F55310"/>
    <w:rsid w:val="00F56461"/>
    <w:rsid w:val="00F56DCF"/>
    <w:rsid w:val="00F571A2"/>
    <w:rsid w:val="00F57BF2"/>
    <w:rsid w:val="00F57C6B"/>
    <w:rsid w:val="00F57EE2"/>
    <w:rsid w:val="00F60A31"/>
    <w:rsid w:val="00F61683"/>
    <w:rsid w:val="00F61E7E"/>
    <w:rsid w:val="00F6252E"/>
    <w:rsid w:val="00F62732"/>
    <w:rsid w:val="00F62DA3"/>
    <w:rsid w:val="00F62FDE"/>
    <w:rsid w:val="00F63375"/>
    <w:rsid w:val="00F63CBB"/>
    <w:rsid w:val="00F63CF4"/>
    <w:rsid w:val="00F6402F"/>
    <w:rsid w:val="00F6414B"/>
    <w:rsid w:val="00F64310"/>
    <w:rsid w:val="00F643ED"/>
    <w:rsid w:val="00F643EF"/>
    <w:rsid w:val="00F64F03"/>
    <w:rsid w:val="00F64FE4"/>
    <w:rsid w:val="00F65077"/>
    <w:rsid w:val="00F66113"/>
    <w:rsid w:val="00F6696B"/>
    <w:rsid w:val="00F66A56"/>
    <w:rsid w:val="00F67BFE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EA0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9B2"/>
    <w:rsid w:val="00F84061"/>
    <w:rsid w:val="00F843D1"/>
    <w:rsid w:val="00F84426"/>
    <w:rsid w:val="00F84573"/>
    <w:rsid w:val="00F84B49"/>
    <w:rsid w:val="00F85D9A"/>
    <w:rsid w:val="00F86D20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DFE"/>
    <w:rsid w:val="00F95224"/>
    <w:rsid w:val="00F955BA"/>
    <w:rsid w:val="00F9566E"/>
    <w:rsid w:val="00F95785"/>
    <w:rsid w:val="00F96004"/>
    <w:rsid w:val="00F96E9A"/>
    <w:rsid w:val="00F97885"/>
    <w:rsid w:val="00F979EA"/>
    <w:rsid w:val="00F97DEA"/>
    <w:rsid w:val="00FA024C"/>
    <w:rsid w:val="00FA0EBF"/>
    <w:rsid w:val="00FA180D"/>
    <w:rsid w:val="00FA1CBB"/>
    <w:rsid w:val="00FA1D34"/>
    <w:rsid w:val="00FA1D7B"/>
    <w:rsid w:val="00FA1EFC"/>
    <w:rsid w:val="00FA2032"/>
    <w:rsid w:val="00FA27E5"/>
    <w:rsid w:val="00FA28E6"/>
    <w:rsid w:val="00FA308D"/>
    <w:rsid w:val="00FA3A7B"/>
    <w:rsid w:val="00FA41E8"/>
    <w:rsid w:val="00FA46D1"/>
    <w:rsid w:val="00FA546B"/>
    <w:rsid w:val="00FA5942"/>
    <w:rsid w:val="00FA5F27"/>
    <w:rsid w:val="00FA6B64"/>
    <w:rsid w:val="00FA6BB3"/>
    <w:rsid w:val="00FA78D3"/>
    <w:rsid w:val="00FA7B11"/>
    <w:rsid w:val="00FB00EE"/>
    <w:rsid w:val="00FB0197"/>
    <w:rsid w:val="00FB042D"/>
    <w:rsid w:val="00FB0826"/>
    <w:rsid w:val="00FB0B6A"/>
    <w:rsid w:val="00FB15D6"/>
    <w:rsid w:val="00FB1CCB"/>
    <w:rsid w:val="00FB1E41"/>
    <w:rsid w:val="00FB227A"/>
    <w:rsid w:val="00FB239A"/>
    <w:rsid w:val="00FB2727"/>
    <w:rsid w:val="00FB33C2"/>
    <w:rsid w:val="00FB34BF"/>
    <w:rsid w:val="00FB353A"/>
    <w:rsid w:val="00FB3935"/>
    <w:rsid w:val="00FB3C6B"/>
    <w:rsid w:val="00FB440B"/>
    <w:rsid w:val="00FB4F69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B7345"/>
    <w:rsid w:val="00FC0313"/>
    <w:rsid w:val="00FC0DDF"/>
    <w:rsid w:val="00FC0DE5"/>
    <w:rsid w:val="00FC0E5D"/>
    <w:rsid w:val="00FC1326"/>
    <w:rsid w:val="00FC1864"/>
    <w:rsid w:val="00FC186D"/>
    <w:rsid w:val="00FC1F6E"/>
    <w:rsid w:val="00FC2170"/>
    <w:rsid w:val="00FC219B"/>
    <w:rsid w:val="00FC384D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5015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400B"/>
    <w:rsid w:val="00FE48AE"/>
    <w:rsid w:val="00FE4D6D"/>
    <w:rsid w:val="00FE53A9"/>
    <w:rsid w:val="00FE56E2"/>
    <w:rsid w:val="00FE594D"/>
    <w:rsid w:val="00FE599D"/>
    <w:rsid w:val="00FE5F38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13F97-BA04-4CFA-9EA4-0D751C046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302</Words>
  <Characters>1725</Characters>
  <Application>Microsoft Office Word</Application>
  <DocSecurity>0</DocSecurity>
  <Lines>14</Lines>
  <Paragraphs>4</Paragraphs>
  <ScaleCrop>false</ScaleCrop>
  <Company>HOME</Company>
  <LinksUpToDate>false</LinksUpToDate>
  <CharactersWithSpaces>2023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2024-10-29T03:24:00Z</dcterms:created>
  <dcterms:modified xsi:type="dcterms:W3CDTF">2024-10-29T03:24:00Z</dcterms:modified>
</cp:coreProperties>
</file>