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4E65E0" w:rsidRDefault="004E65E0" w:rsidP="00576975">
      <w:pPr>
        <w:pStyle w:val="14"/>
        <w:ind w:left="567" w:hanging="567"/>
      </w:pPr>
      <w:bookmarkStart w:id="2" w:name="_Toc528178458"/>
      <w:bookmarkStart w:id="3" w:name="_Toc528178976"/>
      <w:bookmarkStart w:id="4" w:name="_Toc528179788"/>
      <w:bookmarkStart w:id="5" w:name="_Toc116221384"/>
      <w:bookmarkStart w:id="6" w:name="_Toc116222110"/>
      <w:bookmarkStart w:id="7" w:name="_Toc180396480"/>
      <w:bookmarkEnd w:id="1"/>
      <w:r>
        <w:rPr>
          <w:rFonts w:hint="eastAsia"/>
        </w:rPr>
        <w:t>一</w:t>
      </w:r>
      <w:r w:rsidR="00174175">
        <w:rPr>
          <w:rFonts w:hint="eastAsia"/>
        </w:rPr>
        <w:t>一</w:t>
      </w:r>
      <w:r>
        <w:rPr>
          <w:rFonts w:hint="eastAsia"/>
        </w:rPr>
        <w:t>、</w:t>
      </w:r>
      <w:r w:rsidR="00021D49" w:rsidRPr="00021D49">
        <w:rPr>
          <w:rFonts w:hint="eastAsia"/>
        </w:rPr>
        <w:t>近年都市更新推動工作預算執行未如預期</w:t>
      </w:r>
      <w:r w:rsidR="00021D49">
        <w:rPr>
          <w:rFonts w:hint="eastAsia"/>
        </w:rPr>
        <w:t>，且部分</w:t>
      </w:r>
      <w:r w:rsidR="00021D49" w:rsidRPr="00021D49">
        <w:rPr>
          <w:rFonts w:hint="eastAsia"/>
        </w:rPr>
        <w:t>地方政府</w:t>
      </w:r>
      <w:r w:rsidR="008B6A27">
        <w:rPr>
          <w:rFonts w:hint="eastAsia"/>
        </w:rPr>
        <w:t>未</w:t>
      </w:r>
      <w:r w:rsidR="00021D49" w:rsidRPr="00021D49">
        <w:rPr>
          <w:rFonts w:hint="eastAsia"/>
        </w:rPr>
        <w:t>成立都市更新小組</w:t>
      </w:r>
      <w:r w:rsidR="00021D49">
        <w:rPr>
          <w:rFonts w:hint="eastAsia"/>
        </w:rPr>
        <w:t>，允宜研謀精進</w:t>
      </w:r>
      <w:r w:rsidR="00021D49" w:rsidRPr="00021D49">
        <w:rPr>
          <w:rFonts w:hint="eastAsia"/>
        </w:rPr>
        <w:t>，以強化政府主導都市更新業務之推動</w:t>
      </w:r>
      <w:bookmarkEnd w:id="7"/>
    </w:p>
    <w:p w:rsidR="002474D6" w:rsidRDefault="002474D6" w:rsidP="003F6F68">
      <w:pPr>
        <w:ind w:left="566" w:firstLine="566"/>
        <w:rPr>
          <w:rFonts w:hint="eastAsia"/>
        </w:rPr>
      </w:pPr>
      <w:r>
        <w:rPr>
          <w:rFonts w:hint="eastAsia"/>
        </w:rPr>
        <w:t>中央</w:t>
      </w:r>
      <w:r w:rsidR="007E65CE">
        <w:rPr>
          <w:rFonts w:hint="eastAsia"/>
        </w:rPr>
        <w:t>都市更新</w:t>
      </w:r>
      <w:r>
        <w:rPr>
          <w:rFonts w:hint="eastAsia"/>
        </w:rPr>
        <w:t>基</w:t>
      </w:r>
      <w:r w:rsidR="003F6F68">
        <w:rPr>
          <w:rFonts w:hint="eastAsia"/>
        </w:rPr>
        <w:t>金</w:t>
      </w:r>
      <w:r w:rsidR="007E65CE">
        <w:rPr>
          <w:rFonts w:hint="eastAsia"/>
        </w:rPr>
        <w:t>(以下簡稱中央都更基金</w:t>
      </w:r>
      <w:r w:rsidR="007E65CE">
        <w:t>)</w:t>
      </w:r>
      <w:r w:rsidR="001B2C84">
        <w:rPr>
          <w:rFonts w:hint="eastAsia"/>
        </w:rPr>
        <w:t>1</w:t>
      </w:r>
      <w:r w:rsidR="001B2C84">
        <w:t>1</w:t>
      </w:r>
      <w:r w:rsidR="00162C69">
        <w:t>4</w:t>
      </w:r>
      <w:r w:rsidR="001B2C84">
        <w:rPr>
          <w:rFonts w:hint="eastAsia"/>
        </w:rPr>
        <w:t>年度</w:t>
      </w:r>
      <w:r>
        <w:rPr>
          <w:rFonts w:hint="eastAsia"/>
        </w:rPr>
        <w:t>預算案</w:t>
      </w:r>
      <w:r w:rsidR="003E06B1">
        <w:rPr>
          <w:rFonts w:hint="eastAsia"/>
        </w:rPr>
        <w:t>編列</w:t>
      </w:r>
      <w:r w:rsidR="00162C69" w:rsidRPr="00162C69">
        <w:rPr>
          <w:rFonts w:hint="eastAsia"/>
        </w:rPr>
        <w:t>都市更新推動工作</w:t>
      </w:r>
      <w:r w:rsidR="003E06B1">
        <w:rPr>
          <w:rFonts w:hint="eastAsia"/>
        </w:rPr>
        <w:t>經費</w:t>
      </w:r>
      <w:r w:rsidR="00162C69">
        <w:rPr>
          <w:rFonts w:hint="eastAsia"/>
        </w:rPr>
        <w:t>8</w:t>
      </w:r>
      <w:r>
        <w:t>,</w:t>
      </w:r>
      <w:r w:rsidR="00162C69">
        <w:t>310</w:t>
      </w:r>
      <w:r>
        <w:rPr>
          <w:rFonts w:hint="eastAsia"/>
        </w:rPr>
        <w:t>萬元，</w:t>
      </w:r>
      <w:r w:rsidR="00162C69">
        <w:rPr>
          <w:rFonts w:hint="eastAsia"/>
        </w:rPr>
        <w:t>係</w:t>
      </w:r>
      <w:r w:rsidR="00162C69" w:rsidRPr="00162C69">
        <w:rPr>
          <w:rFonts w:hint="eastAsia"/>
        </w:rPr>
        <w:t>辦理都市更新案招商投資開發及補</w:t>
      </w:r>
      <w:r w:rsidR="00162C69">
        <w:rPr>
          <w:rFonts w:hint="eastAsia"/>
        </w:rPr>
        <w:t>(捐</w:t>
      </w:r>
      <w:r w:rsidR="00162C69">
        <w:t>)</w:t>
      </w:r>
      <w:r w:rsidR="00162C69" w:rsidRPr="00162C69">
        <w:rPr>
          <w:rFonts w:hint="eastAsia"/>
        </w:rPr>
        <w:t>助辦理都市更新發展計畫等</w:t>
      </w:r>
      <w:r w:rsidR="00162C69">
        <w:rPr>
          <w:rFonts w:hint="eastAsia"/>
        </w:rPr>
        <w:t>，較1</w:t>
      </w:r>
      <w:r w:rsidR="00162C69">
        <w:t>13</w:t>
      </w:r>
      <w:r w:rsidR="00162C69">
        <w:rPr>
          <w:rFonts w:hint="eastAsia"/>
        </w:rPr>
        <w:t>年度預算減少</w:t>
      </w:r>
      <w:r w:rsidR="00162C69" w:rsidRPr="00162C69">
        <w:rPr>
          <w:rFonts w:hint="eastAsia"/>
        </w:rPr>
        <w:t>1億1,705萬元</w:t>
      </w:r>
      <w:r w:rsidR="00162C69">
        <w:rPr>
          <w:rFonts w:hint="eastAsia"/>
        </w:rPr>
        <w:t>(減幅</w:t>
      </w:r>
      <w:r w:rsidR="00162C69" w:rsidRPr="00162C69">
        <w:t>58.48%</w:t>
      </w:r>
      <w:r w:rsidR="00162C69">
        <w:t>)</w:t>
      </w:r>
      <w:r w:rsidR="00162C69">
        <w:rPr>
          <w:rFonts w:hint="eastAsia"/>
        </w:rPr>
        <w:t>。</w:t>
      </w:r>
      <w:r>
        <w:rPr>
          <w:rFonts w:hint="eastAsia"/>
        </w:rPr>
        <w:t>經查：</w:t>
      </w:r>
    </w:p>
    <w:p w:rsidR="002474D6" w:rsidRPr="00D83CA7" w:rsidRDefault="002474D6" w:rsidP="00D83CA7">
      <w:pPr>
        <w:pStyle w:val="a5"/>
        <w:ind w:left="849" w:hanging="283"/>
      </w:pPr>
      <w:r w:rsidRPr="002474D6">
        <w:rPr>
          <w:rFonts w:hint="eastAsia"/>
        </w:rPr>
        <w:t>(一</w:t>
      </w:r>
      <w:r w:rsidRPr="002474D6">
        <w:t>)</w:t>
      </w:r>
      <w:r w:rsidR="00C72BF2">
        <w:rPr>
          <w:rFonts w:hint="eastAsia"/>
        </w:rPr>
        <w:t>近年</w:t>
      </w:r>
      <w:r w:rsidR="00C72BF2" w:rsidRPr="00C72BF2">
        <w:rPr>
          <w:rFonts w:hint="eastAsia"/>
        </w:rPr>
        <w:t>都市更新推動工作</w:t>
      </w:r>
      <w:r w:rsidR="00C72BF2">
        <w:rPr>
          <w:rFonts w:hint="eastAsia"/>
        </w:rPr>
        <w:t>預算執行未如預期</w:t>
      </w:r>
    </w:p>
    <w:p w:rsidR="00162C69" w:rsidRDefault="00A72999" w:rsidP="00A72999">
      <w:pPr>
        <w:pStyle w:val="22"/>
        <w:ind w:left="850" w:firstLine="566"/>
        <w:rPr>
          <w:rFonts w:hint="eastAsia"/>
        </w:rPr>
      </w:pPr>
      <w:r w:rsidRPr="00A72999">
        <w:rPr>
          <w:rFonts w:hint="eastAsia"/>
        </w:rPr>
        <w:t>中央都更基金</w:t>
      </w:r>
      <w:r>
        <w:rPr>
          <w:rFonts w:hint="eastAsia"/>
        </w:rPr>
        <w:t>於</w:t>
      </w:r>
      <w:r w:rsidRPr="00A72999">
        <w:rPr>
          <w:rFonts w:hint="eastAsia"/>
        </w:rPr>
        <w:t>114年度</w:t>
      </w:r>
      <w:r w:rsidR="00AA209F">
        <w:rPr>
          <w:rFonts w:hint="eastAsia"/>
        </w:rPr>
        <w:t>預算案編列</w:t>
      </w:r>
      <w:r>
        <w:rPr>
          <w:rFonts w:hint="eastAsia"/>
        </w:rPr>
        <w:t>辦理</w:t>
      </w:r>
      <w:r w:rsidR="00162C69" w:rsidRPr="00162C69">
        <w:rPr>
          <w:rFonts w:hint="eastAsia"/>
        </w:rPr>
        <w:t>都市更新推動工作</w:t>
      </w:r>
      <w:r w:rsidR="00A268E4">
        <w:rPr>
          <w:rFonts w:hint="eastAsia"/>
        </w:rPr>
        <w:t>，</w:t>
      </w:r>
      <w:r w:rsidR="00162C69">
        <w:rPr>
          <w:rFonts w:hint="eastAsia"/>
        </w:rPr>
        <w:t>包</w:t>
      </w:r>
      <w:r w:rsidR="00A268E4">
        <w:rPr>
          <w:rFonts w:hint="eastAsia"/>
        </w:rPr>
        <w:t>括</w:t>
      </w:r>
      <w:r w:rsidRPr="00A72999">
        <w:rPr>
          <w:rFonts w:hint="eastAsia"/>
        </w:rPr>
        <w:t>臺北市中山區中山女中南側地區都市更新案</w:t>
      </w:r>
      <w:r>
        <w:rPr>
          <w:rFonts w:hint="eastAsia"/>
        </w:rPr>
        <w:t>、</w:t>
      </w:r>
      <w:r w:rsidRPr="00A72999">
        <w:rPr>
          <w:rFonts w:hint="eastAsia"/>
        </w:rPr>
        <w:t>新北市板橋浮洲榮民公司及周邊地區合宜住宅投資興建計畫</w:t>
      </w:r>
      <w:r>
        <w:rPr>
          <w:rFonts w:hint="eastAsia"/>
        </w:rPr>
        <w:t>及</w:t>
      </w:r>
      <w:r w:rsidRPr="00A72999">
        <w:rPr>
          <w:rFonts w:hint="eastAsia"/>
        </w:rPr>
        <w:t>臺南市南區逹樹灣裡國宅基金土地更新規劃公開評選</w:t>
      </w:r>
      <w:r>
        <w:rPr>
          <w:rFonts w:hint="eastAsia"/>
        </w:rPr>
        <w:t>等3案</w:t>
      </w:r>
      <w:r w:rsidR="008917FD">
        <w:rPr>
          <w:rFonts w:hint="eastAsia"/>
        </w:rPr>
        <w:t>共7</w:t>
      </w:r>
      <w:r w:rsidR="008917FD">
        <w:t>10</w:t>
      </w:r>
      <w:r w:rsidR="008917FD">
        <w:rPr>
          <w:rFonts w:hint="eastAsia"/>
        </w:rPr>
        <w:t>萬元</w:t>
      </w:r>
      <w:r>
        <w:rPr>
          <w:rFonts w:hint="eastAsia"/>
        </w:rPr>
        <w:t>，係由基金投資擬訂事業計畫與權利變換計畫及招商計畫作業費用等相關經費，俟招商成功或都市更新案完成後回收歸墊；另</w:t>
      </w:r>
      <w:r w:rsidRPr="00A72999">
        <w:rPr>
          <w:rFonts w:hint="eastAsia"/>
        </w:rPr>
        <w:t>補助地方政府辦理危險老舊建築物重建、整建或維護</w:t>
      </w:r>
      <w:r>
        <w:rPr>
          <w:rFonts w:hint="eastAsia"/>
        </w:rPr>
        <w:t>等業務</w:t>
      </w:r>
      <w:r w:rsidR="008917FD">
        <w:rPr>
          <w:rFonts w:hint="eastAsia"/>
        </w:rPr>
        <w:t>共7</w:t>
      </w:r>
      <w:r w:rsidR="008917FD">
        <w:t>,600</w:t>
      </w:r>
      <w:r w:rsidR="008917FD">
        <w:rPr>
          <w:rFonts w:hint="eastAsia"/>
        </w:rPr>
        <w:t>萬元</w:t>
      </w:r>
      <w:r>
        <w:rPr>
          <w:rFonts w:hint="eastAsia"/>
        </w:rPr>
        <w:t>。</w:t>
      </w:r>
      <w:r w:rsidR="00FA7630">
        <w:rPr>
          <w:rFonts w:hint="eastAsia"/>
        </w:rPr>
        <w:t>然</w:t>
      </w:r>
      <w:r w:rsidR="00C72BF2">
        <w:rPr>
          <w:rFonts w:hint="eastAsia"/>
        </w:rPr>
        <w:t>觀</w:t>
      </w:r>
      <w:r w:rsidR="00D92B55">
        <w:rPr>
          <w:rFonts w:hint="eastAsia"/>
        </w:rPr>
        <w:t>近年(</w:t>
      </w:r>
      <w:r w:rsidR="00FA7630">
        <w:rPr>
          <w:rFonts w:hint="eastAsia"/>
        </w:rPr>
        <w:t>1</w:t>
      </w:r>
      <w:r w:rsidR="00FA7630">
        <w:t>10</w:t>
      </w:r>
      <w:r w:rsidR="00FA7630">
        <w:rPr>
          <w:rFonts w:hint="eastAsia"/>
        </w:rPr>
        <w:t>至1</w:t>
      </w:r>
      <w:r w:rsidR="00FA7630">
        <w:t>12</w:t>
      </w:r>
      <w:r w:rsidR="00FA7630">
        <w:rPr>
          <w:rFonts w:hint="eastAsia"/>
        </w:rPr>
        <w:t>年</w:t>
      </w:r>
      <w:r w:rsidR="00D92B55">
        <w:rPr>
          <w:rFonts w:hint="eastAsia"/>
        </w:rPr>
        <w:t>，以下同)</w:t>
      </w:r>
      <w:r w:rsidR="00C72BF2" w:rsidRPr="00C72BF2">
        <w:rPr>
          <w:rFonts w:hint="eastAsia"/>
        </w:rPr>
        <w:t>都市更新推動工作</w:t>
      </w:r>
      <w:r w:rsidR="002100E3">
        <w:rPr>
          <w:rFonts w:hint="eastAsia"/>
        </w:rPr>
        <w:t>預算</w:t>
      </w:r>
      <w:r w:rsidR="00FA7630">
        <w:rPr>
          <w:rFonts w:hint="eastAsia"/>
        </w:rPr>
        <w:t>執行率介於3</w:t>
      </w:r>
      <w:r w:rsidR="00FA7630">
        <w:t>8.23%</w:t>
      </w:r>
      <w:r w:rsidR="00FA7630">
        <w:rPr>
          <w:rFonts w:hint="eastAsia"/>
        </w:rPr>
        <w:t>至6</w:t>
      </w:r>
      <w:r w:rsidR="00FA7630">
        <w:t>4.04%</w:t>
      </w:r>
      <w:r w:rsidR="00FA7630">
        <w:rPr>
          <w:rFonts w:hint="eastAsia"/>
        </w:rPr>
        <w:t>間</w:t>
      </w:r>
      <w:r w:rsidR="00C72BF2">
        <w:rPr>
          <w:rFonts w:hint="eastAsia"/>
        </w:rPr>
        <w:t>(詳表1</w:t>
      </w:r>
      <w:r w:rsidR="00C72BF2">
        <w:t>)</w:t>
      </w:r>
      <w:r w:rsidR="00FA7630">
        <w:rPr>
          <w:rFonts w:hint="eastAsia"/>
        </w:rPr>
        <w:t>，</w:t>
      </w:r>
      <w:r w:rsidR="00C72BF2">
        <w:rPr>
          <w:rFonts w:hint="eastAsia"/>
        </w:rPr>
        <w:t>預算執行未如預期。</w:t>
      </w:r>
    </w:p>
    <w:p w:rsidR="00162C69" w:rsidRDefault="00162C69" w:rsidP="00162C69">
      <w:pPr>
        <w:pStyle w:val="22"/>
        <w:ind w:leftChars="0" w:left="0" w:firstLineChars="0" w:firstLine="0"/>
        <w:rPr>
          <w:b/>
          <w:bCs/>
        </w:rPr>
      </w:pPr>
      <w:r w:rsidRPr="00162C69">
        <w:rPr>
          <w:rFonts w:hint="eastAsia"/>
          <w:b/>
          <w:bCs/>
        </w:rPr>
        <w:t>表1</w:t>
      </w:r>
      <w:r w:rsidRPr="00162C69">
        <w:rPr>
          <w:b/>
          <w:bCs/>
        </w:rPr>
        <w:t xml:space="preserve">  110</w:t>
      </w:r>
      <w:r w:rsidRPr="00162C69">
        <w:rPr>
          <w:rFonts w:hint="eastAsia"/>
          <w:b/>
          <w:bCs/>
        </w:rPr>
        <w:t>至1</w:t>
      </w:r>
      <w:r w:rsidRPr="00162C69">
        <w:rPr>
          <w:b/>
          <w:bCs/>
        </w:rPr>
        <w:t>14</w:t>
      </w:r>
      <w:r w:rsidRPr="00162C69">
        <w:rPr>
          <w:rFonts w:hint="eastAsia"/>
          <w:b/>
          <w:bCs/>
        </w:rPr>
        <w:t>年度都市更新推動工作執行情形一覽表</w:t>
      </w:r>
    </w:p>
    <w:p w:rsidR="00162C69" w:rsidRPr="00162C69" w:rsidRDefault="00162C69" w:rsidP="00162C69">
      <w:pPr>
        <w:pStyle w:val="142"/>
        <w:jc w:val="right"/>
        <w:rPr>
          <w:rFonts w:hint="eastAsia"/>
        </w:rPr>
      </w:pPr>
      <w:r>
        <w:rPr>
          <w:rFonts w:hint="eastAsia"/>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6"/>
        <w:gridCol w:w="1417"/>
        <w:gridCol w:w="1417"/>
        <w:gridCol w:w="1416"/>
        <w:gridCol w:w="1417"/>
        <w:gridCol w:w="1417"/>
      </w:tblGrid>
      <w:tr w:rsidR="00162C69" w:rsidRPr="00E177BA" w:rsidTr="003822D4">
        <w:trPr>
          <w:trHeight w:val="283"/>
          <w:tblHeader/>
        </w:trPr>
        <w:tc>
          <w:tcPr>
            <w:tcW w:w="1416" w:type="dxa"/>
            <w:shd w:val="clear" w:color="auto" w:fill="auto"/>
            <w:noWrap/>
            <w:vAlign w:val="center"/>
            <w:hideMark/>
          </w:tcPr>
          <w:p w:rsidR="00162C69" w:rsidRPr="00E177BA" w:rsidRDefault="00162C69" w:rsidP="003E719B">
            <w:pPr>
              <w:pStyle w:val="142"/>
              <w:ind w:left="646" w:hanging="646"/>
              <w:jc w:val="center"/>
              <w:rPr>
                <w:b/>
                <w:bCs/>
              </w:rPr>
            </w:pPr>
            <w:r w:rsidRPr="00E177BA">
              <w:rPr>
                <w:b/>
                <w:bCs/>
              </w:rPr>
              <w:lastRenderedPageBreak/>
              <w:t>項目</w:t>
            </w:r>
          </w:p>
        </w:tc>
        <w:tc>
          <w:tcPr>
            <w:tcW w:w="1417" w:type="dxa"/>
            <w:shd w:val="clear" w:color="auto" w:fill="auto"/>
            <w:noWrap/>
            <w:vAlign w:val="center"/>
            <w:hideMark/>
          </w:tcPr>
          <w:p w:rsidR="00162C69" w:rsidRPr="00E177BA" w:rsidRDefault="00162C69" w:rsidP="003E719B">
            <w:pPr>
              <w:pStyle w:val="142"/>
              <w:ind w:left="646" w:hanging="646"/>
              <w:jc w:val="center"/>
              <w:rPr>
                <w:rFonts w:hint="eastAsia"/>
                <w:b/>
                <w:bCs/>
              </w:rPr>
            </w:pPr>
            <w:r w:rsidRPr="00E177BA">
              <w:rPr>
                <w:rFonts w:hint="eastAsia"/>
                <w:b/>
                <w:bCs/>
              </w:rPr>
              <w:t>110年度</w:t>
            </w:r>
          </w:p>
        </w:tc>
        <w:tc>
          <w:tcPr>
            <w:tcW w:w="1417" w:type="dxa"/>
            <w:shd w:val="clear" w:color="auto" w:fill="auto"/>
            <w:noWrap/>
            <w:vAlign w:val="center"/>
            <w:hideMark/>
          </w:tcPr>
          <w:p w:rsidR="00162C69" w:rsidRPr="00E177BA" w:rsidRDefault="00162C69" w:rsidP="003E719B">
            <w:pPr>
              <w:pStyle w:val="142"/>
              <w:ind w:left="646" w:hanging="646"/>
              <w:jc w:val="center"/>
              <w:rPr>
                <w:rFonts w:hint="eastAsia"/>
                <w:b/>
                <w:bCs/>
              </w:rPr>
            </w:pPr>
            <w:r w:rsidRPr="00E177BA">
              <w:rPr>
                <w:rFonts w:hint="eastAsia"/>
                <w:b/>
                <w:bCs/>
              </w:rPr>
              <w:t>111年度</w:t>
            </w:r>
          </w:p>
        </w:tc>
        <w:tc>
          <w:tcPr>
            <w:tcW w:w="1416" w:type="dxa"/>
            <w:shd w:val="clear" w:color="auto" w:fill="auto"/>
            <w:noWrap/>
            <w:vAlign w:val="center"/>
            <w:hideMark/>
          </w:tcPr>
          <w:p w:rsidR="00162C69" w:rsidRPr="00E177BA" w:rsidRDefault="00162C69" w:rsidP="003E719B">
            <w:pPr>
              <w:pStyle w:val="142"/>
              <w:ind w:left="646" w:hanging="646"/>
              <w:jc w:val="center"/>
              <w:rPr>
                <w:rFonts w:hint="eastAsia"/>
                <w:b/>
                <w:bCs/>
              </w:rPr>
            </w:pPr>
            <w:r w:rsidRPr="00E177BA">
              <w:rPr>
                <w:rFonts w:hint="eastAsia"/>
                <w:b/>
                <w:bCs/>
              </w:rPr>
              <w:t>112年度</w:t>
            </w:r>
          </w:p>
        </w:tc>
        <w:tc>
          <w:tcPr>
            <w:tcW w:w="1417" w:type="dxa"/>
            <w:shd w:val="clear" w:color="auto" w:fill="auto"/>
            <w:noWrap/>
            <w:vAlign w:val="center"/>
            <w:hideMark/>
          </w:tcPr>
          <w:p w:rsidR="00162C69" w:rsidRPr="00E177BA" w:rsidRDefault="00162C69" w:rsidP="003E719B">
            <w:pPr>
              <w:pStyle w:val="142"/>
              <w:ind w:left="646" w:hanging="646"/>
              <w:jc w:val="center"/>
              <w:rPr>
                <w:rFonts w:hint="eastAsia"/>
                <w:b/>
                <w:bCs/>
              </w:rPr>
            </w:pPr>
            <w:r w:rsidRPr="00E177BA">
              <w:rPr>
                <w:rFonts w:hint="eastAsia"/>
                <w:b/>
                <w:bCs/>
              </w:rPr>
              <w:t>113年度</w:t>
            </w:r>
          </w:p>
        </w:tc>
        <w:tc>
          <w:tcPr>
            <w:tcW w:w="1417" w:type="dxa"/>
            <w:shd w:val="clear" w:color="auto" w:fill="auto"/>
            <w:noWrap/>
            <w:vAlign w:val="center"/>
            <w:hideMark/>
          </w:tcPr>
          <w:p w:rsidR="00162C69" w:rsidRPr="00E177BA" w:rsidRDefault="00162C69" w:rsidP="003E719B">
            <w:pPr>
              <w:pStyle w:val="142"/>
              <w:ind w:left="646" w:hanging="646"/>
              <w:jc w:val="center"/>
              <w:rPr>
                <w:rFonts w:hint="eastAsia"/>
                <w:b/>
                <w:bCs/>
              </w:rPr>
            </w:pPr>
            <w:r w:rsidRPr="00E177BA">
              <w:rPr>
                <w:rFonts w:hint="eastAsia"/>
                <w:b/>
                <w:bCs/>
              </w:rPr>
              <w:t>114年度</w:t>
            </w:r>
          </w:p>
        </w:tc>
      </w:tr>
      <w:tr w:rsidR="00162C69" w:rsidRPr="00E177BA" w:rsidTr="003E719B">
        <w:trPr>
          <w:trHeight w:val="283"/>
        </w:trPr>
        <w:tc>
          <w:tcPr>
            <w:tcW w:w="1416" w:type="dxa"/>
            <w:shd w:val="clear" w:color="auto" w:fill="auto"/>
            <w:noWrap/>
            <w:vAlign w:val="center"/>
            <w:hideMark/>
          </w:tcPr>
          <w:p w:rsidR="00162C69" w:rsidRPr="00E177BA" w:rsidRDefault="00162C69" w:rsidP="003E719B">
            <w:pPr>
              <w:pStyle w:val="142"/>
              <w:ind w:left="647" w:hanging="647"/>
              <w:rPr>
                <w:rFonts w:hint="eastAsia"/>
              </w:rPr>
            </w:pPr>
            <w:r w:rsidRPr="00E177BA">
              <w:rPr>
                <w:rFonts w:hint="eastAsia"/>
              </w:rPr>
              <w:t>預算</w:t>
            </w:r>
            <w:r w:rsidR="00F765FC">
              <w:rPr>
                <w:rFonts w:hint="eastAsia"/>
              </w:rPr>
              <w:t>(案</w:t>
            </w:r>
            <w:r w:rsidR="00F765FC">
              <w:t>)</w:t>
            </w:r>
            <w:r w:rsidRPr="00E177BA">
              <w:rPr>
                <w:rFonts w:hint="eastAsia"/>
              </w:rPr>
              <w:t>數</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409,100</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290,700</w:t>
            </w:r>
          </w:p>
        </w:tc>
        <w:tc>
          <w:tcPr>
            <w:tcW w:w="1416"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206,150</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200,150</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83,100</w:t>
            </w:r>
          </w:p>
        </w:tc>
      </w:tr>
      <w:tr w:rsidR="00162C69" w:rsidRPr="00E177BA" w:rsidTr="003E719B">
        <w:trPr>
          <w:trHeight w:val="283"/>
        </w:trPr>
        <w:tc>
          <w:tcPr>
            <w:tcW w:w="1416" w:type="dxa"/>
            <w:shd w:val="clear" w:color="auto" w:fill="auto"/>
            <w:noWrap/>
            <w:vAlign w:val="center"/>
            <w:hideMark/>
          </w:tcPr>
          <w:p w:rsidR="00162C69" w:rsidRPr="00E177BA" w:rsidRDefault="00162C69" w:rsidP="003E719B">
            <w:pPr>
              <w:pStyle w:val="142"/>
              <w:ind w:left="647" w:hanging="647"/>
              <w:rPr>
                <w:rFonts w:hint="eastAsia"/>
              </w:rPr>
            </w:pPr>
            <w:r w:rsidRPr="00E177BA">
              <w:rPr>
                <w:rFonts w:hint="eastAsia"/>
              </w:rPr>
              <w:t>決算數</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261,971</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185,059</w:t>
            </w:r>
          </w:p>
        </w:tc>
        <w:tc>
          <w:tcPr>
            <w:tcW w:w="1416"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78,819</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50,132</w:t>
            </w:r>
          </w:p>
        </w:tc>
        <w:tc>
          <w:tcPr>
            <w:tcW w:w="1417" w:type="dxa"/>
            <w:shd w:val="clear" w:color="auto" w:fill="auto"/>
            <w:noWrap/>
            <w:vAlign w:val="center"/>
          </w:tcPr>
          <w:p w:rsidR="00162C69" w:rsidRPr="00E177BA" w:rsidRDefault="00162C69" w:rsidP="003E719B">
            <w:pPr>
              <w:pStyle w:val="142"/>
              <w:ind w:left="647" w:hanging="647"/>
              <w:jc w:val="right"/>
              <w:rPr>
                <w:rFonts w:hint="eastAsia"/>
              </w:rPr>
            </w:pPr>
            <w:r>
              <w:rPr>
                <w:rFonts w:hint="eastAsia"/>
              </w:rPr>
              <w:t>-</w:t>
            </w:r>
          </w:p>
        </w:tc>
      </w:tr>
      <w:tr w:rsidR="00162C69" w:rsidRPr="00E177BA" w:rsidTr="003E719B">
        <w:trPr>
          <w:trHeight w:val="283"/>
        </w:trPr>
        <w:tc>
          <w:tcPr>
            <w:tcW w:w="1416" w:type="dxa"/>
            <w:shd w:val="clear" w:color="auto" w:fill="auto"/>
            <w:noWrap/>
            <w:vAlign w:val="center"/>
            <w:hideMark/>
          </w:tcPr>
          <w:p w:rsidR="00162C69" w:rsidRPr="00E177BA" w:rsidRDefault="00162C69" w:rsidP="003E719B">
            <w:pPr>
              <w:pStyle w:val="142"/>
              <w:ind w:left="647" w:hanging="647"/>
              <w:rPr>
                <w:rFonts w:hint="eastAsia"/>
              </w:rPr>
            </w:pPr>
            <w:r w:rsidRPr="00E177BA">
              <w:rPr>
                <w:rFonts w:hint="eastAsia"/>
              </w:rPr>
              <w:t>執行率</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64.04%</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63.66%</w:t>
            </w:r>
          </w:p>
        </w:tc>
        <w:tc>
          <w:tcPr>
            <w:tcW w:w="1416"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38.23%</w:t>
            </w:r>
          </w:p>
        </w:tc>
        <w:tc>
          <w:tcPr>
            <w:tcW w:w="1417" w:type="dxa"/>
            <w:shd w:val="clear" w:color="auto" w:fill="auto"/>
            <w:noWrap/>
            <w:vAlign w:val="center"/>
            <w:hideMark/>
          </w:tcPr>
          <w:p w:rsidR="00162C69" w:rsidRPr="00E177BA" w:rsidRDefault="00162C69" w:rsidP="003E719B">
            <w:pPr>
              <w:pStyle w:val="142"/>
              <w:ind w:left="647" w:hanging="647"/>
              <w:jc w:val="right"/>
              <w:rPr>
                <w:rFonts w:hint="eastAsia"/>
              </w:rPr>
            </w:pPr>
            <w:r w:rsidRPr="00E177BA">
              <w:rPr>
                <w:rFonts w:hint="eastAsia"/>
              </w:rPr>
              <w:t>25.05%</w:t>
            </w:r>
          </w:p>
        </w:tc>
        <w:tc>
          <w:tcPr>
            <w:tcW w:w="1417" w:type="dxa"/>
            <w:shd w:val="clear" w:color="auto" w:fill="auto"/>
            <w:noWrap/>
            <w:vAlign w:val="center"/>
          </w:tcPr>
          <w:p w:rsidR="00162C69" w:rsidRPr="00E177BA" w:rsidRDefault="00162C69" w:rsidP="003E719B">
            <w:pPr>
              <w:pStyle w:val="142"/>
              <w:ind w:left="647" w:hanging="647"/>
              <w:jc w:val="right"/>
              <w:rPr>
                <w:rFonts w:hint="eastAsia"/>
              </w:rPr>
            </w:pPr>
            <w:r>
              <w:rPr>
                <w:rFonts w:hint="eastAsia"/>
              </w:rPr>
              <w:t>-</w:t>
            </w:r>
          </w:p>
        </w:tc>
      </w:tr>
    </w:tbl>
    <w:p w:rsidR="001369F0" w:rsidRDefault="001369F0" w:rsidP="00162C69">
      <w:pPr>
        <w:pStyle w:val="142"/>
      </w:pPr>
      <w:r>
        <w:rPr>
          <w:rFonts w:hint="eastAsia"/>
        </w:rPr>
        <w:t>說</w:t>
      </w:r>
      <w:r>
        <w:t xml:space="preserve">    </w:t>
      </w:r>
      <w:r>
        <w:rPr>
          <w:rFonts w:hint="eastAsia"/>
        </w:rPr>
        <w:t>明：1</w:t>
      </w:r>
      <w:r>
        <w:t>13</w:t>
      </w:r>
      <w:r>
        <w:rPr>
          <w:rFonts w:hint="eastAsia"/>
        </w:rPr>
        <w:t>年度決算數為截至8月止執行數。</w:t>
      </w:r>
    </w:p>
    <w:p w:rsidR="00162C69" w:rsidRPr="00D802BE" w:rsidRDefault="00162C69" w:rsidP="00162C69">
      <w:pPr>
        <w:pStyle w:val="142"/>
        <w:rPr>
          <w:rFonts w:hint="eastAsia"/>
        </w:rPr>
      </w:pPr>
      <w:r>
        <w:rPr>
          <w:rFonts w:hint="eastAsia"/>
        </w:rPr>
        <w:t>資料來源：國土管理署。</w:t>
      </w:r>
    </w:p>
    <w:p w:rsidR="005B50F5" w:rsidRPr="002474D6" w:rsidRDefault="005B50F5" w:rsidP="00D83CA7">
      <w:pPr>
        <w:pStyle w:val="a5"/>
        <w:ind w:left="849" w:hanging="283"/>
        <w:rPr>
          <w:rFonts w:hint="eastAsia"/>
        </w:rPr>
      </w:pPr>
      <w:r w:rsidRPr="002474D6">
        <w:rPr>
          <w:rFonts w:hint="eastAsia"/>
        </w:rPr>
        <w:t>(</w:t>
      </w:r>
      <w:r>
        <w:rPr>
          <w:rFonts w:hint="eastAsia"/>
        </w:rPr>
        <w:t>二</w:t>
      </w:r>
      <w:r w:rsidRPr="002474D6">
        <w:t>)</w:t>
      </w:r>
      <w:r w:rsidR="00021D49" w:rsidRPr="00021D49">
        <w:rPr>
          <w:rFonts w:hint="eastAsia"/>
        </w:rPr>
        <w:t>允宜賡續推動</w:t>
      </w:r>
      <w:r w:rsidR="00021D49">
        <w:rPr>
          <w:rFonts w:hint="eastAsia"/>
        </w:rPr>
        <w:t>地方政府</w:t>
      </w:r>
      <w:r w:rsidR="00021D49" w:rsidRPr="00021D49">
        <w:rPr>
          <w:rFonts w:hint="eastAsia"/>
        </w:rPr>
        <w:t>成立都市更新小組，</w:t>
      </w:r>
      <w:r w:rsidR="00021D49">
        <w:rPr>
          <w:rFonts w:hint="eastAsia"/>
        </w:rPr>
        <w:t>以</w:t>
      </w:r>
      <w:r w:rsidR="008B6A27" w:rsidRPr="008B6A27">
        <w:rPr>
          <w:rFonts w:hint="eastAsia"/>
        </w:rPr>
        <w:t>強化政府主導都市更新機制</w:t>
      </w:r>
    </w:p>
    <w:p w:rsidR="00D92B55" w:rsidRDefault="00162C69" w:rsidP="007F018F">
      <w:pPr>
        <w:pStyle w:val="22"/>
        <w:ind w:left="850" w:firstLine="566"/>
      </w:pPr>
      <w:r w:rsidRPr="00266177">
        <w:rPr>
          <w:rFonts w:hint="eastAsia"/>
        </w:rPr>
        <w:t>為</w:t>
      </w:r>
      <w:r>
        <w:rPr>
          <w:rFonts w:hint="eastAsia"/>
        </w:rPr>
        <w:t>利</w:t>
      </w:r>
      <w:r w:rsidRPr="00266177">
        <w:rPr>
          <w:rFonts w:hint="eastAsia"/>
        </w:rPr>
        <w:t>督導、推動都市更新政策及協調政府主導都市更新業務</w:t>
      </w:r>
      <w:r>
        <w:rPr>
          <w:rFonts w:hint="eastAsia"/>
        </w:rPr>
        <w:t>，依</w:t>
      </w:r>
      <w:r w:rsidRPr="00266177">
        <w:rPr>
          <w:rFonts w:hint="eastAsia"/>
        </w:rPr>
        <w:t>都市更新條例</w:t>
      </w:r>
      <w:r>
        <w:rPr>
          <w:rFonts w:hint="eastAsia"/>
        </w:rPr>
        <w:t>第1</w:t>
      </w:r>
      <w:r>
        <w:t>1</w:t>
      </w:r>
      <w:r>
        <w:rPr>
          <w:rFonts w:hint="eastAsia"/>
        </w:rPr>
        <w:t>條規定，</w:t>
      </w:r>
      <w:r w:rsidRPr="00266177">
        <w:rPr>
          <w:rFonts w:hint="eastAsia"/>
        </w:rPr>
        <w:t>各級主管機關得成立都市更新推動小組</w:t>
      </w:r>
      <w:r>
        <w:rPr>
          <w:rFonts w:hint="eastAsia"/>
        </w:rPr>
        <w:t>。另參行政院於1</w:t>
      </w:r>
      <w:r>
        <w:t>11</w:t>
      </w:r>
      <w:r>
        <w:rPr>
          <w:rFonts w:hint="eastAsia"/>
        </w:rPr>
        <w:t>年8月核定之</w:t>
      </w:r>
      <w:r w:rsidRPr="00CE289E">
        <w:rPr>
          <w:rFonts w:hint="eastAsia"/>
        </w:rPr>
        <w:t>「都市更新發展計畫</w:t>
      </w:r>
      <w:r w:rsidR="005D5BEE">
        <w:rPr>
          <w:rFonts w:hint="eastAsia"/>
        </w:rPr>
        <w:t>(</w:t>
      </w:r>
      <w:r w:rsidRPr="00CE289E">
        <w:rPr>
          <w:rFonts w:hint="eastAsia"/>
        </w:rPr>
        <w:t>112-115年</w:t>
      </w:r>
      <w:r w:rsidR="005D5BEE">
        <w:rPr>
          <w:rFonts w:hint="eastAsia"/>
        </w:rPr>
        <w:t>)</w:t>
      </w:r>
      <w:r w:rsidRPr="00CE289E">
        <w:rPr>
          <w:rFonts w:hint="eastAsia"/>
        </w:rPr>
        <w:t>」</w:t>
      </w:r>
      <w:r>
        <w:rPr>
          <w:rFonts w:hint="eastAsia"/>
        </w:rPr>
        <w:t>，</w:t>
      </w:r>
      <w:r w:rsidR="001369F0" w:rsidRPr="001369F0">
        <w:rPr>
          <w:rFonts w:hint="eastAsia"/>
        </w:rPr>
        <w:t>檢討強化政府主導都市更新機制</w:t>
      </w:r>
      <w:r w:rsidR="00D92B31">
        <w:rPr>
          <w:rFonts w:hint="eastAsia"/>
        </w:rPr>
        <w:t>之工作項目，</w:t>
      </w:r>
      <w:r w:rsidR="00A35270">
        <w:rPr>
          <w:rFonts w:hint="eastAsia"/>
        </w:rPr>
        <w:t>包含</w:t>
      </w:r>
      <w:r w:rsidR="00D92B31">
        <w:rPr>
          <w:rFonts w:hint="eastAsia"/>
        </w:rPr>
        <w:t>鼓勵地方政府成立都市更新推動小組做為跨局處都市更新推動平台，</w:t>
      </w:r>
      <w:r w:rsidR="00A35270">
        <w:rPr>
          <w:rFonts w:hint="eastAsia"/>
        </w:rPr>
        <w:t>以</w:t>
      </w:r>
      <w:r w:rsidR="00D92B31">
        <w:rPr>
          <w:rFonts w:hint="eastAsia"/>
        </w:rPr>
        <w:t>強化政府協調、整合功能研商，排除個案執行困難</w:t>
      </w:r>
      <w:r w:rsidR="008B6A27">
        <w:rPr>
          <w:rFonts w:hint="eastAsia"/>
        </w:rPr>
        <w:t>等</w:t>
      </w:r>
      <w:r w:rsidR="00D92B31">
        <w:rPr>
          <w:rFonts w:hint="eastAsia"/>
        </w:rPr>
        <w:t>。</w:t>
      </w:r>
      <w:r w:rsidR="008B6A27">
        <w:rPr>
          <w:rFonts w:hint="eastAsia"/>
        </w:rPr>
        <w:t>惟觀</w:t>
      </w:r>
      <w:r w:rsidR="00D92B55" w:rsidRPr="00D92B55">
        <w:rPr>
          <w:rFonts w:hint="eastAsia"/>
        </w:rPr>
        <w:t>截至113年8月止尚未成立都市更新推動小組之市縣政府</w:t>
      </w:r>
      <w:r w:rsidR="00D92B55">
        <w:rPr>
          <w:rFonts w:hint="eastAsia"/>
        </w:rPr>
        <w:t>統計表</w:t>
      </w:r>
      <w:r w:rsidR="00DB23D7">
        <w:rPr>
          <w:rFonts w:hint="eastAsia"/>
        </w:rPr>
        <w:t>(詳表2</w:t>
      </w:r>
      <w:r w:rsidR="00DB23D7">
        <w:t>)</w:t>
      </w:r>
      <w:r w:rsidR="00DB23D7">
        <w:rPr>
          <w:rFonts w:hint="eastAsia"/>
        </w:rPr>
        <w:t>，</w:t>
      </w:r>
      <w:r w:rsidR="00DB23D7" w:rsidRPr="00DB23D7">
        <w:rPr>
          <w:rFonts w:hint="eastAsia"/>
        </w:rPr>
        <w:t>臺北市政府</w:t>
      </w:r>
      <w:r w:rsidR="00DB23D7">
        <w:rPr>
          <w:rFonts w:hint="eastAsia"/>
        </w:rPr>
        <w:t>以</w:t>
      </w:r>
      <w:r w:rsidR="00DB23D7" w:rsidRPr="00DB23D7">
        <w:rPr>
          <w:rFonts w:hint="eastAsia"/>
        </w:rPr>
        <w:t>既有跨局處之溝通平台</w:t>
      </w:r>
      <w:r w:rsidR="00DB23D7">
        <w:rPr>
          <w:rFonts w:hint="eastAsia"/>
        </w:rPr>
        <w:t>方式代替；</w:t>
      </w:r>
      <w:r w:rsidR="00DB23D7" w:rsidRPr="00DB23D7">
        <w:rPr>
          <w:rFonts w:hint="eastAsia"/>
        </w:rPr>
        <w:t>桃園市</w:t>
      </w:r>
      <w:r w:rsidR="00DB23D7">
        <w:rPr>
          <w:rFonts w:hint="eastAsia"/>
        </w:rPr>
        <w:t>、</w:t>
      </w:r>
      <w:r w:rsidR="00DB23D7" w:rsidRPr="00DB23D7">
        <w:rPr>
          <w:rFonts w:hint="eastAsia"/>
        </w:rPr>
        <w:t>新竹縣</w:t>
      </w:r>
      <w:r w:rsidR="00DB23D7">
        <w:rPr>
          <w:rFonts w:hint="eastAsia"/>
        </w:rPr>
        <w:t>、</w:t>
      </w:r>
      <w:r w:rsidR="00DB23D7" w:rsidRPr="00DB23D7">
        <w:rPr>
          <w:rFonts w:hint="eastAsia"/>
        </w:rPr>
        <w:t>屏東縣</w:t>
      </w:r>
      <w:r w:rsidR="00DB23D7">
        <w:rPr>
          <w:rFonts w:hint="eastAsia"/>
        </w:rPr>
        <w:t>、</w:t>
      </w:r>
      <w:r w:rsidR="00DB23D7" w:rsidRPr="00DB23D7">
        <w:rPr>
          <w:rFonts w:hint="eastAsia"/>
        </w:rPr>
        <w:t>臺東縣</w:t>
      </w:r>
      <w:r w:rsidR="001F1729">
        <w:rPr>
          <w:rFonts w:hint="eastAsia"/>
        </w:rPr>
        <w:t>及</w:t>
      </w:r>
      <w:r w:rsidR="001F1729" w:rsidRPr="001F1729">
        <w:rPr>
          <w:rFonts w:hint="eastAsia"/>
        </w:rPr>
        <w:t>連江縣</w:t>
      </w:r>
      <w:r w:rsidR="00DB23D7">
        <w:rPr>
          <w:rFonts w:hint="eastAsia"/>
        </w:rPr>
        <w:t>等</w:t>
      </w:r>
      <w:r w:rsidR="001F1729">
        <w:rPr>
          <w:rFonts w:hint="eastAsia"/>
        </w:rPr>
        <w:t>5</w:t>
      </w:r>
      <w:r w:rsidR="006B7410">
        <w:rPr>
          <w:rFonts w:hint="eastAsia"/>
        </w:rPr>
        <w:t>市</w:t>
      </w:r>
      <w:r w:rsidR="00DB23D7">
        <w:rPr>
          <w:rFonts w:hint="eastAsia"/>
        </w:rPr>
        <w:t>縣政府尚</w:t>
      </w:r>
      <w:r w:rsidR="00DD45E7">
        <w:rPr>
          <w:rFonts w:hint="eastAsia"/>
        </w:rPr>
        <w:t>在</w:t>
      </w:r>
      <w:r w:rsidR="00DB23D7">
        <w:rPr>
          <w:rFonts w:hint="eastAsia"/>
        </w:rPr>
        <w:t>研擬作</w:t>
      </w:r>
      <w:r w:rsidR="00DB23D7" w:rsidRPr="00BD01AE">
        <w:rPr>
          <w:rFonts w:hint="eastAsia"/>
        </w:rPr>
        <w:t>業</w:t>
      </w:r>
      <w:r w:rsidR="00DD45E7">
        <w:rPr>
          <w:rFonts w:hint="eastAsia"/>
        </w:rPr>
        <w:t>中</w:t>
      </w:r>
      <w:r w:rsidR="00DB23D7" w:rsidRPr="00BD01AE">
        <w:rPr>
          <w:rFonts w:hint="eastAsia"/>
        </w:rPr>
        <w:t>；基隆市、南投縣、雲林縣、</w:t>
      </w:r>
      <w:r w:rsidR="001F1729" w:rsidRPr="001F1729">
        <w:rPr>
          <w:rFonts w:hint="eastAsia"/>
        </w:rPr>
        <w:t>嘉義縣</w:t>
      </w:r>
      <w:r w:rsidR="001F1729">
        <w:rPr>
          <w:rFonts w:hint="eastAsia"/>
        </w:rPr>
        <w:t>、</w:t>
      </w:r>
      <w:r w:rsidR="00DB23D7" w:rsidRPr="00BD01AE">
        <w:rPr>
          <w:rFonts w:hint="eastAsia"/>
        </w:rPr>
        <w:t>宜蘭縣、花蓮縣、澎湖縣及金門</w:t>
      </w:r>
      <w:r w:rsidR="00DB23D7">
        <w:rPr>
          <w:rFonts w:hint="eastAsia"/>
        </w:rPr>
        <w:t>縣等</w:t>
      </w:r>
      <w:r w:rsidR="001F1729">
        <w:t>8</w:t>
      </w:r>
      <w:r w:rsidR="00DB23D7">
        <w:rPr>
          <w:rFonts w:hint="eastAsia"/>
        </w:rPr>
        <w:t>縣市政府</w:t>
      </w:r>
      <w:r w:rsidR="007F018F">
        <w:rPr>
          <w:rFonts w:hint="eastAsia"/>
        </w:rPr>
        <w:t>則</w:t>
      </w:r>
      <w:r w:rsidR="00DB23D7">
        <w:rPr>
          <w:rFonts w:hint="eastAsia"/>
        </w:rPr>
        <w:t>暫未有規劃</w:t>
      </w:r>
      <w:r w:rsidR="000E3C03">
        <w:rPr>
          <w:rFonts w:hint="eastAsia"/>
        </w:rPr>
        <w:t>。</w:t>
      </w:r>
    </w:p>
    <w:p w:rsidR="007E65CE" w:rsidRDefault="00D92B55" w:rsidP="007F018F">
      <w:pPr>
        <w:pStyle w:val="22"/>
        <w:ind w:left="850" w:firstLine="566"/>
        <w:rPr>
          <w:rFonts w:hint="eastAsia"/>
        </w:rPr>
      </w:pPr>
      <w:r>
        <w:rPr>
          <w:rFonts w:hint="eastAsia"/>
        </w:rPr>
        <w:t>據國土管理署表示，該</w:t>
      </w:r>
      <w:r w:rsidRPr="00D92B55">
        <w:rPr>
          <w:rFonts w:hint="eastAsia"/>
        </w:rPr>
        <w:t>署</w:t>
      </w:r>
      <w:r w:rsidR="00021D49">
        <w:rPr>
          <w:rFonts w:hint="eastAsia"/>
        </w:rPr>
        <w:t>已</w:t>
      </w:r>
      <w:r w:rsidRPr="00D92B55">
        <w:rPr>
          <w:rFonts w:hint="eastAsia"/>
        </w:rPr>
        <w:t>於113</w:t>
      </w:r>
      <w:r>
        <w:rPr>
          <w:rFonts w:hint="eastAsia"/>
        </w:rPr>
        <w:t>年</w:t>
      </w:r>
      <w:r w:rsidRPr="00D92B55">
        <w:rPr>
          <w:rFonts w:hint="eastAsia"/>
        </w:rPr>
        <w:t>6</w:t>
      </w:r>
      <w:r>
        <w:rPr>
          <w:rFonts w:hint="eastAsia"/>
        </w:rPr>
        <w:t>月</w:t>
      </w:r>
      <w:r w:rsidRPr="00D92B55">
        <w:rPr>
          <w:rFonts w:hint="eastAsia"/>
        </w:rPr>
        <w:t>11</w:t>
      </w:r>
      <w:r>
        <w:rPr>
          <w:rFonts w:hint="eastAsia"/>
        </w:rPr>
        <w:t>日</w:t>
      </w:r>
      <w:r w:rsidRPr="00D92B55">
        <w:rPr>
          <w:rFonts w:hint="eastAsia"/>
        </w:rPr>
        <w:t>請尚未訂定設置要點及未成立都市更新推動小組之地方政府，儘速完成訂定及成立</w:t>
      </w:r>
      <w:r>
        <w:rPr>
          <w:rFonts w:hint="eastAsia"/>
        </w:rPr>
        <w:t>，惟</w:t>
      </w:r>
      <w:r w:rsidRPr="00D92B55">
        <w:rPr>
          <w:rFonts w:hint="eastAsia"/>
        </w:rPr>
        <w:t>地方政府得依該府之都市更新政策或推動政府主導都市更新事業過程中是否有窒礙難行或需求，據以評估是否需要成立</w:t>
      </w:r>
      <w:r>
        <w:rPr>
          <w:rFonts w:hint="eastAsia"/>
        </w:rPr>
        <w:t>該</w:t>
      </w:r>
      <w:r w:rsidRPr="00D92B55">
        <w:rPr>
          <w:rFonts w:hint="eastAsia"/>
        </w:rPr>
        <w:t>小組督導或跨局處機關單位之協調等事宜，非屬強制性之規定</w:t>
      </w:r>
      <w:r>
        <w:rPr>
          <w:rFonts w:hint="eastAsia"/>
        </w:rPr>
        <w:t>。</w:t>
      </w:r>
      <w:r w:rsidR="000E3C03">
        <w:rPr>
          <w:rFonts w:hint="eastAsia"/>
        </w:rPr>
        <w:t>鑑於</w:t>
      </w:r>
      <w:r w:rsidR="000E3C03" w:rsidRPr="000E3C03">
        <w:rPr>
          <w:rFonts w:hint="eastAsia"/>
        </w:rPr>
        <w:t>都市更新推動小組</w:t>
      </w:r>
      <w:r w:rsidR="000E3C03">
        <w:rPr>
          <w:rFonts w:hint="eastAsia"/>
        </w:rPr>
        <w:t>係協調跨目的事業主管機關之功能，以利加速辦理公辦都更</w:t>
      </w:r>
      <w:r w:rsidR="00D05F98">
        <w:rPr>
          <w:rFonts w:hint="eastAsia"/>
        </w:rPr>
        <w:t>，</w:t>
      </w:r>
      <w:r>
        <w:rPr>
          <w:rFonts w:hint="eastAsia"/>
        </w:rPr>
        <w:t>復觀近年</w:t>
      </w:r>
      <w:r w:rsidRPr="00D92B55">
        <w:rPr>
          <w:rFonts w:hint="eastAsia"/>
        </w:rPr>
        <w:t>都市更新推動工作預算執行未如預期</w:t>
      </w:r>
      <w:r w:rsidR="000E3C03">
        <w:rPr>
          <w:rFonts w:hint="eastAsia"/>
        </w:rPr>
        <w:t>，允宜賡續推動成立</w:t>
      </w:r>
      <w:r w:rsidR="006B7410">
        <w:rPr>
          <w:rFonts w:hint="eastAsia"/>
        </w:rPr>
        <w:t>都市更新小組</w:t>
      </w:r>
      <w:r w:rsidR="000E3C03">
        <w:rPr>
          <w:rFonts w:hint="eastAsia"/>
        </w:rPr>
        <w:t>，</w:t>
      </w:r>
      <w:r w:rsidR="00021D49">
        <w:rPr>
          <w:rFonts w:hint="eastAsia"/>
        </w:rPr>
        <w:t>並研謀</w:t>
      </w:r>
      <w:r w:rsidR="000E3C03">
        <w:rPr>
          <w:rFonts w:hint="eastAsia"/>
        </w:rPr>
        <w:t>提升都市更新成效。</w:t>
      </w:r>
    </w:p>
    <w:p w:rsidR="00F80922" w:rsidRPr="00F80922" w:rsidRDefault="00F80922" w:rsidP="00E65D84">
      <w:pPr>
        <w:pStyle w:val="22"/>
        <w:spacing w:afterLines="10" w:after="50"/>
        <w:ind w:leftChars="0" w:left="0" w:firstLineChars="0" w:firstLine="0"/>
        <w:rPr>
          <w:b/>
          <w:bCs/>
        </w:rPr>
      </w:pPr>
      <w:r w:rsidRPr="00F80922">
        <w:rPr>
          <w:rFonts w:hint="eastAsia"/>
          <w:b/>
          <w:bCs/>
        </w:rPr>
        <w:t>表2</w:t>
      </w:r>
      <w:r w:rsidRPr="00F80922">
        <w:rPr>
          <w:b/>
          <w:bCs/>
        </w:rPr>
        <w:t xml:space="preserve">  </w:t>
      </w:r>
      <w:r w:rsidRPr="00F80922">
        <w:rPr>
          <w:rFonts w:hint="eastAsia"/>
          <w:b/>
          <w:bCs/>
        </w:rPr>
        <w:t>截至1</w:t>
      </w:r>
      <w:r w:rsidRPr="00F80922">
        <w:rPr>
          <w:b/>
          <w:bCs/>
        </w:rPr>
        <w:t>13</w:t>
      </w:r>
      <w:r w:rsidRPr="00F80922">
        <w:rPr>
          <w:rFonts w:hint="eastAsia"/>
          <w:b/>
          <w:bCs/>
        </w:rPr>
        <w:t>年8月止尚未成立都市更新推動小組之市縣政府統計表</w:t>
      </w:r>
    </w:p>
    <w:tbl>
      <w:tblPr>
        <w:tblW w:w="855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28"/>
        <w:gridCol w:w="7130"/>
      </w:tblGrid>
      <w:tr w:rsidR="00F80922" w:rsidRPr="003D1341" w:rsidTr="008355B5">
        <w:trPr>
          <w:trHeight w:val="340"/>
          <w:tblHeader/>
          <w:jc w:val="center"/>
        </w:trPr>
        <w:tc>
          <w:tcPr>
            <w:tcW w:w="1428" w:type="dxa"/>
            <w:vAlign w:val="center"/>
            <w:hideMark/>
          </w:tcPr>
          <w:p w:rsidR="00F80922" w:rsidRPr="003D1341" w:rsidRDefault="00F80922" w:rsidP="003D1341">
            <w:pPr>
              <w:pStyle w:val="142"/>
              <w:jc w:val="center"/>
              <w:rPr>
                <w:rFonts w:hint="eastAsia"/>
                <w:b/>
                <w:bCs/>
              </w:rPr>
            </w:pPr>
            <w:r w:rsidRPr="003D1341">
              <w:rPr>
                <w:rFonts w:hint="eastAsia"/>
                <w:b/>
                <w:bCs/>
              </w:rPr>
              <w:lastRenderedPageBreak/>
              <w:t>市縣別</w:t>
            </w:r>
          </w:p>
        </w:tc>
        <w:tc>
          <w:tcPr>
            <w:tcW w:w="7130" w:type="dxa"/>
            <w:vAlign w:val="center"/>
            <w:hideMark/>
          </w:tcPr>
          <w:p w:rsidR="00F80922" w:rsidRPr="003D1341" w:rsidRDefault="00F80922" w:rsidP="003D1341">
            <w:pPr>
              <w:pStyle w:val="142"/>
              <w:jc w:val="center"/>
              <w:rPr>
                <w:rFonts w:hint="eastAsia"/>
                <w:b/>
                <w:bCs/>
              </w:rPr>
            </w:pPr>
            <w:r w:rsidRPr="003D1341">
              <w:rPr>
                <w:rFonts w:hint="eastAsia"/>
                <w:b/>
                <w:bCs/>
              </w:rPr>
              <w:t>尚未成立之原因</w:t>
            </w:r>
          </w:p>
        </w:tc>
      </w:tr>
      <w:tr w:rsidR="00F80922" w:rsidRPr="003D1341" w:rsidTr="008355B5">
        <w:trPr>
          <w:cantSplit/>
          <w:trHeight w:val="340"/>
          <w:jc w:val="center"/>
        </w:trPr>
        <w:tc>
          <w:tcPr>
            <w:tcW w:w="1428" w:type="dxa"/>
            <w:vAlign w:val="center"/>
            <w:hideMark/>
          </w:tcPr>
          <w:p w:rsidR="00F80922" w:rsidRPr="003D1341" w:rsidRDefault="00F80922" w:rsidP="003D1341">
            <w:pPr>
              <w:pStyle w:val="142"/>
              <w:rPr>
                <w:rFonts w:hint="eastAsia"/>
              </w:rPr>
            </w:pPr>
            <w:r w:rsidRPr="003D1341">
              <w:rPr>
                <w:rFonts w:hint="eastAsia"/>
              </w:rPr>
              <w:t>臺北市政府</w:t>
            </w:r>
          </w:p>
        </w:tc>
        <w:tc>
          <w:tcPr>
            <w:tcW w:w="7130" w:type="dxa"/>
            <w:hideMark/>
          </w:tcPr>
          <w:p w:rsidR="00F80922" w:rsidRPr="003D1341" w:rsidRDefault="00F80922" w:rsidP="003D1341">
            <w:pPr>
              <w:pStyle w:val="142"/>
              <w:rPr>
                <w:rFonts w:hint="eastAsia"/>
              </w:rPr>
            </w:pPr>
            <w:r w:rsidRPr="003D1341">
              <w:rPr>
                <w:rFonts w:hint="eastAsia"/>
              </w:rPr>
              <w:t>該府都市都市更新處已成立專責辦理公辦都更業務科室及設置都市更新法規小組，結合市府既有跨局處之溝通平台，可達督導、都市更新推動、政策研訂、個案執行及整合協調之功能，將在此機制下持續推展有關作業。</w:t>
            </w:r>
          </w:p>
        </w:tc>
      </w:tr>
      <w:tr w:rsidR="00F80922" w:rsidRPr="003D1341" w:rsidTr="008355B5">
        <w:trPr>
          <w:cantSplit/>
          <w:trHeight w:val="340"/>
          <w:jc w:val="center"/>
        </w:trPr>
        <w:tc>
          <w:tcPr>
            <w:tcW w:w="1428" w:type="dxa"/>
            <w:vAlign w:val="center"/>
            <w:hideMark/>
          </w:tcPr>
          <w:p w:rsidR="00F80922" w:rsidRPr="003D1341" w:rsidRDefault="00F80922" w:rsidP="003D1341">
            <w:pPr>
              <w:pStyle w:val="142"/>
              <w:rPr>
                <w:rFonts w:hint="eastAsia"/>
              </w:rPr>
            </w:pPr>
            <w:r w:rsidRPr="003D1341">
              <w:rPr>
                <w:rFonts w:hint="eastAsia"/>
              </w:rPr>
              <w:t>桃園市政府</w:t>
            </w:r>
          </w:p>
        </w:tc>
        <w:tc>
          <w:tcPr>
            <w:tcW w:w="7130" w:type="dxa"/>
            <w:hideMark/>
          </w:tcPr>
          <w:p w:rsidR="00F80922" w:rsidRPr="003D1341" w:rsidRDefault="00F80922" w:rsidP="003D1341">
            <w:pPr>
              <w:pStyle w:val="142"/>
              <w:rPr>
                <w:rFonts w:hint="eastAsia"/>
              </w:rPr>
            </w:pPr>
            <w:r w:rsidRPr="003D1341">
              <w:rPr>
                <w:rFonts w:hint="eastAsia"/>
              </w:rPr>
              <w:t>刻正研擬桃園市政府都市更新推動小組設置要點作業中。</w:t>
            </w:r>
          </w:p>
        </w:tc>
      </w:tr>
      <w:tr w:rsidR="00DB23D7" w:rsidRPr="003D1341" w:rsidTr="008355B5">
        <w:trPr>
          <w:cantSplit/>
          <w:trHeight w:val="340"/>
          <w:jc w:val="center"/>
        </w:trPr>
        <w:tc>
          <w:tcPr>
            <w:tcW w:w="1428" w:type="dxa"/>
            <w:vAlign w:val="center"/>
          </w:tcPr>
          <w:p w:rsidR="00DB23D7" w:rsidRPr="003D1341" w:rsidRDefault="00DB23D7" w:rsidP="003D1341">
            <w:pPr>
              <w:pStyle w:val="142"/>
              <w:rPr>
                <w:rFonts w:hint="eastAsia"/>
              </w:rPr>
            </w:pPr>
            <w:r w:rsidRPr="003D1341">
              <w:rPr>
                <w:rFonts w:hint="eastAsia"/>
              </w:rPr>
              <w:t>基隆市政府</w:t>
            </w:r>
          </w:p>
        </w:tc>
        <w:tc>
          <w:tcPr>
            <w:tcW w:w="7130" w:type="dxa"/>
            <w:vAlign w:val="center"/>
          </w:tcPr>
          <w:p w:rsidR="00DB23D7" w:rsidRPr="003D1341" w:rsidRDefault="00DB23D7" w:rsidP="003D1341">
            <w:pPr>
              <w:pStyle w:val="142"/>
              <w:rPr>
                <w:rFonts w:hint="eastAsia"/>
              </w:rPr>
            </w:pPr>
            <w:r w:rsidRPr="003D1341">
              <w:rPr>
                <w:rFonts w:hint="eastAsia"/>
              </w:rPr>
              <w:t>為積極推動都市更新政策及協調政府主導都市更新業務，基隆市政府已於113年4月30日成立府級都市更新專案辦公室，扮演都市更新推動小組角色，故短期暫無成立都市更新推動小組之計畫。</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新竹縣政府</w:t>
            </w:r>
          </w:p>
        </w:tc>
        <w:tc>
          <w:tcPr>
            <w:tcW w:w="7130" w:type="dxa"/>
            <w:hideMark/>
          </w:tcPr>
          <w:p w:rsidR="00DB23D7" w:rsidRPr="003D1341" w:rsidRDefault="00DB23D7" w:rsidP="003D1341">
            <w:pPr>
              <w:pStyle w:val="142"/>
              <w:rPr>
                <w:rFonts w:hint="eastAsia"/>
              </w:rPr>
            </w:pPr>
            <w:r w:rsidRPr="003D1341">
              <w:rPr>
                <w:rFonts w:hint="eastAsia"/>
              </w:rPr>
              <w:t>刻正辦理「新竹縣都市更新整體規劃暨自治規則檢討委託技術服務案」期中階段，後續將於期末階段，研擬新竹縣自治規則之修正建議，並辦理相關行政程序，以完備本縣都市更新自治規則。</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南投縣政府</w:t>
            </w:r>
          </w:p>
        </w:tc>
        <w:tc>
          <w:tcPr>
            <w:tcW w:w="7130" w:type="dxa"/>
            <w:hideMark/>
          </w:tcPr>
          <w:p w:rsidR="00DB23D7" w:rsidRPr="003D1341" w:rsidRDefault="00DB23D7" w:rsidP="003D1341">
            <w:pPr>
              <w:pStyle w:val="142"/>
              <w:rPr>
                <w:rFonts w:hint="eastAsia"/>
              </w:rPr>
            </w:pPr>
            <w:r w:rsidRPr="003D1341">
              <w:rPr>
                <w:rFonts w:hint="eastAsia"/>
              </w:rPr>
              <w:t xml:space="preserve">目前暫無適宜地區可推動政府主導都市更新案件及需求，故目前無成立推動小組之計畫。 </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雲林縣政府</w:t>
            </w:r>
          </w:p>
        </w:tc>
        <w:tc>
          <w:tcPr>
            <w:tcW w:w="7130" w:type="dxa"/>
            <w:hideMark/>
          </w:tcPr>
          <w:p w:rsidR="00DB23D7" w:rsidRPr="003D1341" w:rsidRDefault="00DB23D7" w:rsidP="003D1341">
            <w:pPr>
              <w:pStyle w:val="142"/>
              <w:rPr>
                <w:rFonts w:hint="eastAsia"/>
              </w:rPr>
            </w:pPr>
            <w:r w:rsidRPr="003D1341">
              <w:rPr>
                <w:rFonts w:hint="eastAsia"/>
              </w:rPr>
              <w:t xml:space="preserve">該府組織編制未成立都市更新專責單位，目前由都市計畫兼辦都市更新案件，目前並無實際招商成功之都更重建案，未來將參酌各縣市都市更新經驗，成立都市更新推動小組。 </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嘉義縣政府</w:t>
            </w:r>
          </w:p>
        </w:tc>
        <w:tc>
          <w:tcPr>
            <w:tcW w:w="7130" w:type="dxa"/>
            <w:hideMark/>
          </w:tcPr>
          <w:p w:rsidR="00DB23D7" w:rsidRPr="003D1341" w:rsidRDefault="00DB23D7" w:rsidP="003D1341">
            <w:pPr>
              <w:pStyle w:val="142"/>
              <w:rPr>
                <w:rFonts w:hint="eastAsia"/>
              </w:rPr>
            </w:pPr>
            <w:r w:rsidRPr="003D1341">
              <w:rPr>
                <w:rFonts w:hint="eastAsia"/>
              </w:rPr>
              <w:t xml:space="preserve">尚無公辦都更推動案件，故目前暫無成立都市更新推動小組之需求。 </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屏東縣政府</w:t>
            </w:r>
          </w:p>
        </w:tc>
        <w:tc>
          <w:tcPr>
            <w:tcW w:w="7130" w:type="dxa"/>
            <w:vAlign w:val="center"/>
            <w:hideMark/>
          </w:tcPr>
          <w:p w:rsidR="00DB23D7" w:rsidRPr="003D1341" w:rsidRDefault="00DB23D7" w:rsidP="003D1341">
            <w:pPr>
              <w:pStyle w:val="142"/>
              <w:rPr>
                <w:rFonts w:hint="eastAsia"/>
              </w:rPr>
            </w:pPr>
            <w:r w:rsidRPr="003D1341">
              <w:rPr>
                <w:rFonts w:hint="eastAsia"/>
              </w:rPr>
              <w:t>刻正研擬屏東縣政府都市更新推動小組設置要點作業中。</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宜蘭縣政府</w:t>
            </w:r>
          </w:p>
        </w:tc>
        <w:tc>
          <w:tcPr>
            <w:tcW w:w="7130" w:type="dxa"/>
            <w:vAlign w:val="center"/>
            <w:hideMark/>
          </w:tcPr>
          <w:p w:rsidR="00DB23D7" w:rsidRPr="003D1341" w:rsidRDefault="00DB23D7" w:rsidP="003D1341">
            <w:pPr>
              <w:pStyle w:val="142"/>
              <w:rPr>
                <w:rFonts w:hint="eastAsia"/>
              </w:rPr>
            </w:pPr>
            <w:r w:rsidRPr="003D1341">
              <w:rPr>
                <w:rFonts w:hint="eastAsia"/>
              </w:rPr>
              <w:t>尚無公辦都更推動案件，故目前暫無成立都市更新推動小組之需求。</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花蓮縣政府</w:t>
            </w:r>
          </w:p>
        </w:tc>
        <w:tc>
          <w:tcPr>
            <w:tcW w:w="7130" w:type="dxa"/>
            <w:vAlign w:val="center"/>
            <w:hideMark/>
          </w:tcPr>
          <w:p w:rsidR="00DB23D7" w:rsidRPr="003D1341" w:rsidRDefault="00DB23D7" w:rsidP="003D1341">
            <w:pPr>
              <w:pStyle w:val="142"/>
              <w:rPr>
                <w:rFonts w:hint="eastAsia"/>
              </w:rPr>
            </w:pPr>
            <w:r w:rsidRPr="003D1341">
              <w:rPr>
                <w:rFonts w:hint="eastAsia"/>
              </w:rPr>
              <w:t>尚無公辦都更推動案件，故目前暫無成立都市更新推動小組之需求。</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臺東縣政府</w:t>
            </w:r>
          </w:p>
        </w:tc>
        <w:tc>
          <w:tcPr>
            <w:tcW w:w="7130" w:type="dxa"/>
            <w:vAlign w:val="center"/>
            <w:hideMark/>
          </w:tcPr>
          <w:p w:rsidR="00DB23D7" w:rsidRPr="003D1341" w:rsidRDefault="00DB23D7" w:rsidP="003D1341">
            <w:pPr>
              <w:pStyle w:val="142"/>
              <w:rPr>
                <w:rFonts w:hint="eastAsia"/>
              </w:rPr>
            </w:pPr>
            <w:r w:rsidRPr="003D1341">
              <w:rPr>
                <w:rFonts w:hint="eastAsia"/>
              </w:rPr>
              <w:t>刻正研擬臺東縣都市更新推動小組設置要點作業中。</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澎湖縣政府</w:t>
            </w:r>
          </w:p>
        </w:tc>
        <w:tc>
          <w:tcPr>
            <w:tcW w:w="7130" w:type="dxa"/>
            <w:vAlign w:val="center"/>
            <w:hideMark/>
          </w:tcPr>
          <w:p w:rsidR="00DB23D7" w:rsidRPr="003D1341" w:rsidRDefault="00DB23D7" w:rsidP="003D1341">
            <w:pPr>
              <w:pStyle w:val="142"/>
              <w:rPr>
                <w:rFonts w:hint="eastAsia"/>
              </w:rPr>
            </w:pPr>
            <w:r w:rsidRPr="003D1341">
              <w:rPr>
                <w:rFonts w:hint="eastAsia"/>
              </w:rPr>
              <w:t>現行都市更新事宜尚可經召開相關工作會議達成跨局處協調並排除個案執行困難之目的，因此暫無成立之需求。</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金門縣政府</w:t>
            </w:r>
          </w:p>
        </w:tc>
        <w:tc>
          <w:tcPr>
            <w:tcW w:w="7130" w:type="dxa"/>
            <w:vAlign w:val="center"/>
            <w:hideMark/>
          </w:tcPr>
          <w:p w:rsidR="00DB23D7" w:rsidRPr="003D1341" w:rsidRDefault="00DB23D7" w:rsidP="003D1341">
            <w:pPr>
              <w:pStyle w:val="142"/>
              <w:rPr>
                <w:rFonts w:hint="eastAsia"/>
              </w:rPr>
            </w:pPr>
            <w:r w:rsidRPr="003D1341">
              <w:rPr>
                <w:rFonts w:hint="eastAsia"/>
              </w:rPr>
              <w:t>本縣僅有1件都市更新案件，因案件數量甚少，係成立臨時跨局處工作小組督導都市更新案件業務，不影響都市更新業務之推動，爰該府暫無設置都市更新推動小組之需要。</w:t>
            </w:r>
          </w:p>
        </w:tc>
      </w:tr>
      <w:tr w:rsidR="00DB23D7" w:rsidRPr="003D1341" w:rsidTr="008355B5">
        <w:trPr>
          <w:cantSplit/>
          <w:trHeight w:val="340"/>
          <w:jc w:val="center"/>
        </w:trPr>
        <w:tc>
          <w:tcPr>
            <w:tcW w:w="1428" w:type="dxa"/>
            <w:vAlign w:val="center"/>
            <w:hideMark/>
          </w:tcPr>
          <w:p w:rsidR="00DB23D7" w:rsidRPr="003D1341" w:rsidRDefault="00DB23D7" w:rsidP="003D1341">
            <w:pPr>
              <w:pStyle w:val="142"/>
              <w:rPr>
                <w:rFonts w:hint="eastAsia"/>
              </w:rPr>
            </w:pPr>
            <w:r w:rsidRPr="003D1341">
              <w:rPr>
                <w:rFonts w:hint="eastAsia"/>
              </w:rPr>
              <w:t>連江縣政府</w:t>
            </w:r>
          </w:p>
        </w:tc>
        <w:tc>
          <w:tcPr>
            <w:tcW w:w="7130" w:type="dxa"/>
            <w:vAlign w:val="center"/>
            <w:hideMark/>
          </w:tcPr>
          <w:p w:rsidR="00DB23D7" w:rsidRPr="003D1341" w:rsidRDefault="00DB23D7" w:rsidP="003D1341">
            <w:pPr>
              <w:pStyle w:val="142"/>
              <w:rPr>
                <w:rFonts w:hint="eastAsia"/>
              </w:rPr>
            </w:pPr>
            <w:r w:rsidRPr="003D1341">
              <w:rPr>
                <w:rFonts w:hint="eastAsia"/>
              </w:rPr>
              <w:t>刻正研擬連江縣都市更新推動小組設置要點作業中。</w:t>
            </w:r>
          </w:p>
        </w:tc>
      </w:tr>
    </w:tbl>
    <w:p w:rsidR="00F80922" w:rsidRPr="00F80922" w:rsidRDefault="00F80922" w:rsidP="00F80922">
      <w:pPr>
        <w:pStyle w:val="142"/>
        <w:rPr>
          <w:rFonts w:hint="eastAsia"/>
        </w:rPr>
      </w:pPr>
      <w:r>
        <w:rPr>
          <w:rFonts w:hint="eastAsia"/>
        </w:rPr>
        <w:t>資料來源：國土管理署。</w:t>
      </w:r>
    </w:p>
    <w:p w:rsidR="00112BA9" w:rsidRDefault="00C52CE7" w:rsidP="00522660">
      <w:pPr>
        <w:ind w:left="566" w:firstLine="566"/>
      </w:pPr>
      <w:r>
        <w:rPr>
          <w:rFonts w:hint="eastAsia"/>
        </w:rPr>
        <w:t>綜上，</w:t>
      </w:r>
      <w:r w:rsidR="008B6A27" w:rsidRPr="008B6A27">
        <w:rPr>
          <w:rFonts w:hint="eastAsia"/>
        </w:rPr>
        <w:t>中央都更基金</w:t>
      </w:r>
      <w:r w:rsidR="008B6A27">
        <w:t>1</w:t>
      </w:r>
      <w:r w:rsidR="008B6A27" w:rsidRPr="008B6A27">
        <w:rPr>
          <w:rFonts w:hint="eastAsia"/>
        </w:rPr>
        <w:t>14年度預算案都市更新推動工作編列8,310萬元</w:t>
      </w:r>
      <w:r w:rsidR="008B6A27">
        <w:rPr>
          <w:rFonts w:hint="eastAsia"/>
        </w:rPr>
        <w:t>，惟</w:t>
      </w:r>
      <w:r w:rsidR="002254C7">
        <w:rPr>
          <w:rFonts w:hint="eastAsia"/>
        </w:rPr>
        <w:t>觀</w:t>
      </w:r>
      <w:r w:rsidR="008B6A27">
        <w:rPr>
          <w:rFonts w:hint="eastAsia"/>
        </w:rPr>
        <w:t>近年</w:t>
      </w:r>
      <w:r w:rsidR="008B6A27" w:rsidRPr="008B6A27">
        <w:rPr>
          <w:rFonts w:hint="eastAsia"/>
        </w:rPr>
        <w:t>都市更新推動工作預算執行未如預期</w:t>
      </w:r>
      <w:r w:rsidR="008B6A27">
        <w:rPr>
          <w:rFonts w:hint="eastAsia"/>
        </w:rPr>
        <w:t>，又</w:t>
      </w:r>
      <w:r w:rsidR="008B6A27" w:rsidRPr="008B6A27">
        <w:rPr>
          <w:rFonts w:hint="eastAsia"/>
        </w:rPr>
        <w:t>部分地方政府未成立都市更新小組</w:t>
      </w:r>
      <w:r w:rsidR="008B6A27">
        <w:rPr>
          <w:rFonts w:hint="eastAsia"/>
        </w:rPr>
        <w:t>，恐不利跨機關</w:t>
      </w:r>
      <w:r w:rsidR="008B6A27" w:rsidRPr="008B6A27">
        <w:rPr>
          <w:rFonts w:hint="eastAsia"/>
        </w:rPr>
        <w:t>協調、整合功能研商，排除個案執行困難等</w:t>
      </w:r>
      <w:r w:rsidR="008B6A27">
        <w:rPr>
          <w:rFonts w:hint="eastAsia"/>
        </w:rPr>
        <w:t>，</w:t>
      </w:r>
      <w:r w:rsidR="008B6A27" w:rsidRPr="008B6A27">
        <w:rPr>
          <w:rFonts w:hint="eastAsia"/>
        </w:rPr>
        <w:t>允宜研謀精進</w:t>
      </w:r>
      <w:r w:rsidR="002254C7">
        <w:rPr>
          <w:rFonts w:hint="eastAsia"/>
        </w:rPr>
        <w:t>，並</w:t>
      </w:r>
      <w:r w:rsidR="002254C7" w:rsidRPr="00021D49">
        <w:rPr>
          <w:rFonts w:hint="eastAsia"/>
        </w:rPr>
        <w:t>賡續推動</w:t>
      </w:r>
      <w:r w:rsidR="002254C7">
        <w:rPr>
          <w:rFonts w:hint="eastAsia"/>
        </w:rPr>
        <w:t>地方政府</w:t>
      </w:r>
      <w:r w:rsidR="002254C7" w:rsidRPr="00021D49">
        <w:rPr>
          <w:rFonts w:hint="eastAsia"/>
        </w:rPr>
        <w:t>成立都市更新小組</w:t>
      </w:r>
      <w:r w:rsidR="008B6A27" w:rsidRPr="008B6A27">
        <w:rPr>
          <w:rFonts w:hint="eastAsia"/>
        </w:rPr>
        <w:t>，以強化政府主導都市更新</w:t>
      </w:r>
      <w:r w:rsidR="002254C7">
        <w:rPr>
          <w:rFonts w:hint="eastAsia"/>
        </w:rPr>
        <w:t>機制</w:t>
      </w:r>
      <w:r w:rsidR="007505F8">
        <w:rPr>
          <w:rFonts w:hint="eastAsia"/>
        </w:rPr>
        <w:t>。</w:t>
      </w:r>
    </w:p>
    <w:bookmarkEnd w:id="5"/>
    <w:bookmarkEnd w:id="6"/>
    <w:bookmarkEnd w:id="2"/>
    <w:bookmarkEnd w:id="3"/>
    <w:bookmarkEnd w:id="4"/>
    <w:sectPr w:rsidR="00112BA9"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624A93" w:rsidRPr="00624A9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4A93"/>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78C8984-AC32-41B0-9A1C-568A2F03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93167-5003-439E-9018-008B5B068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366</Words>
  <Characters>2090</Characters>
  <Application>Microsoft Office Word</Application>
  <DocSecurity>0</DocSecurity>
  <Lines>17</Lines>
  <Paragraphs>4</Paragraphs>
  <ScaleCrop>false</ScaleCrop>
  <Company/>
  <LinksUpToDate>false</LinksUpToDate>
  <CharactersWithSpaces>2452</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