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39969" w14:textId="7DF448E9" w:rsidR="00DF4F73" w:rsidRPr="0003441B" w:rsidRDefault="00DF4F73" w:rsidP="000004EB">
      <w:pPr>
        <w:pStyle w:val="ac"/>
        <w:rPr>
          <w:color w:val="000000"/>
        </w:rPr>
      </w:pPr>
      <w:bookmarkStart w:id="0" w:name="_Toc273801768"/>
      <w:bookmarkStart w:id="1" w:name="_GoBack"/>
      <w:bookmarkEnd w:id="1"/>
      <w:r w:rsidRPr="0003441B">
        <w:rPr>
          <w:rFonts w:hint="eastAsia"/>
          <w:color w:val="000000"/>
        </w:rPr>
        <w:t>行政法人國家住宅及都市更新中心</w:t>
      </w:r>
      <w:r w:rsidR="00911912" w:rsidRPr="0003441B">
        <w:rPr>
          <w:color w:val="000000"/>
        </w:rPr>
        <w:t>11</w:t>
      </w:r>
      <w:r w:rsidR="009E1EA1">
        <w:rPr>
          <w:color w:val="000000"/>
        </w:rPr>
        <w:t>4</w:t>
      </w:r>
      <w:r w:rsidRPr="0003441B">
        <w:rPr>
          <w:rFonts w:hint="eastAsia"/>
          <w:color w:val="000000"/>
        </w:rPr>
        <w:t>年度預算評估報告</w:t>
      </w:r>
    </w:p>
    <w:p w14:paraId="1C010825" w14:textId="45D1345A" w:rsidR="00DF4F73" w:rsidRPr="0003441B" w:rsidRDefault="00DF4F73" w:rsidP="006A2526">
      <w:pPr>
        <w:ind w:leftChars="0" w:left="0" w:firstLine="566"/>
        <w:rPr>
          <w:rFonts w:hAnsi="標楷體"/>
          <w:color w:val="000000"/>
        </w:rPr>
      </w:pPr>
      <w:bookmarkStart w:id="2" w:name="_Toc273801783"/>
      <w:bookmarkStart w:id="3" w:name="_Toc274997284"/>
      <w:bookmarkEnd w:id="0"/>
      <w:r w:rsidRPr="0003441B">
        <w:rPr>
          <w:rFonts w:hAnsi="標楷體" w:hint="eastAsia"/>
          <w:color w:val="000000"/>
        </w:rPr>
        <w:t>國家住宅及都市更新中心</w:t>
      </w:r>
      <w:r w:rsidR="00FC78CB">
        <w:rPr>
          <w:rFonts w:hAnsi="標楷體" w:hint="eastAsia"/>
          <w:color w:val="000000"/>
        </w:rPr>
        <w:t>(</w:t>
      </w:r>
      <w:r w:rsidRPr="0003441B">
        <w:rPr>
          <w:rFonts w:hAnsi="標楷體" w:hint="eastAsia"/>
          <w:color w:val="000000"/>
        </w:rPr>
        <w:t>以下簡稱住都中心</w:t>
      </w:r>
      <w:r w:rsidR="00FC78CB">
        <w:rPr>
          <w:rFonts w:hAnsi="標楷體" w:hint="eastAsia"/>
          <w:color w:val="000000"/>
        </w:rPr>
        <w:t>)係</w:t>
      </w:r>
      <w:r w:rsidRPr="0003441B">
        <w:rPr>
          <w:rFonts w:hAnsi="標楷體" w:hint="eastAsia"/>
          <w:color w:val="000000"/>
        </w:rPr>
        <w:t>依據國家住宅及都市更新中心設置條例第1條規定：「為推動住宅及都市更新政策，促進居住環境改善，提升都市機能，增進公共利益，達到都市永續發展目標，特設國家住宅及都市更新中心</w:t>
      </w:r>
      <w:r w:rsidR="001A1944">
        <w:rPr>
          <w:rFonts w:hAnsi="標楷體" w:hint="eastAsia"/>
          <w:color w:val="000000"/>
        </w:rPr>
        <w:t>…</w:t>
      </w:r>
      <w:r w:rsidRPr="0003441B">
        <w:rPr>
          <w:rFonts w:hAnsi="標楷體" w:hint="eastAsia"/>
          <w:color w:val="000000"/>
        </w:rPr>
        <w:t>，並制定本條例。」，於107年8月1日設立</w:t>
      </w:r>
      <w:r w:rsidR="004C47F9">
        <w:rPr>
          <w:rFonts w:hAnsi="標楷體" w:hint="eastAsia"/>
          <w:color w:val="000000"/>
        </w:rPr>
        <w:t>之</w:t>
      </w:r>
      <w:r w:rsidR="004C47F9" w:rsidRPr="004C47F9">
        <w:rPr>
          <w:rFonts w:hAnsi="標楷體" w:hint="eastAsia"/>
          <w:color w:val="000000"/>
        </w:rPr>
        <w:t>行政法人</w:t>
      </w:r>
      <w:r w:rsidRPr="0003441B">
        <w:rPr>
          <w:rFonts w:hAnsi="標楷體" w:hint="eastAsia"/>
          <w:color w:val="000000"/>
        </w:rPr>
        <w:t>。</w:t>
      </w:r>
    </w:p>
    <w:p w14:paraId="6EA2335A" w14:textId="44CC9795" w:rsidR="00DF4F73" w:rsidRPr="0003441B" w:rsidRDefault="00DF4F73" w:rsidP="006A2526">
      <w:pPr>
        <w:ind w:leftChars="0" w:left="0" w:firstLine="566"/>
        <w:rPr>
          <w:rFonts w:hAnsi="標楷體"/>
          <w:color w:val="000000"/>
        </w:rPr>
      </w:pPr>
      <w:r w:rsidRPr="0003441B">
        <w:rPr>
          <w:rFonts w:hAnsi="標楷體" w:hint="eastAsia"/>
          <w:color w:val="000000"/>
        </w:rPr>
        <w:t>住都中心</w:t>
      </w:r>
      <w:r w:rsidR="00F72DC0" w:rsidRPr="0003441B">
        <w:rPr>
          <w:rFonts w:hAnsi="標楷體"/>
          <w:color w:val="000000"/>
        </w:rPr>
        <w:t>1</w:t>
      </w:r>
      <w:r w:rsidR="004C47F9">
        <w:rPr>
          <w:rFonts w:hAnsi="標楷體"/>
          <w:color w:val="000000"/>
        </w:rPr>
        <w:t>14</w:t>
      </w:r>
      <w:r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編列收入</w:t>
      </w:r>
      <w:r w:rsidR="004C47F9" w:rsidRPr="004C47F9">
        <w:rPr>
          <w:rFonts w:hAnsi="標楷體" w:hint="eastAsia"/>
          <w:color w:val="000000"/>
        </w:rPr>
        <w:t>37億5,284萬5千元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15億5,899萬9千元</w:t>
      </w:r>
      <w:r w:rsidRPr="0003441B">
        <w:rPr>
          <w:rFonts w:hAnsi="標楷體"/>
          <w:color w:val="000000"/>
        </w:rPr>
        <w:t>(</w:t>
      </w:r>
      <w:r w:rsidR="004C47F9">
        <w:rPr>
          <w:rFonts w:hAnsi="標楷體" w:hint="eastAsia"/>
          <w:color w:val="000000"/>
        </w:rPr>
        <w:t>增</w:t>
      </w:r>
      <w:r w:rsidRPr="0003441B">
        <w:rPr>
          <w:rFonts w:hAnsi="標楷體"/>
          <w:color w:val="000000"/>
        </w:rPr>
        <w:t>幅</w:t>
      </w:r>
      <w:r w:rsidR="004C47F9" w:rsidRPr="004C47F9">
        <w:rPr>
          <w:rFonts w:hAnsi="標楷體"/>
          <w:color w:val="000000"/>
        </w:rPr>
        <w:t>71.06%</w:t>
      </w:r>
      <w:r w:rsidRPr="0003441B">
        <w:rPr>
          <w:rFonts w:hAnsi="標楷體"/>
          <w:color w:val="000000"/>
        </w:rPr>
        <w:t>)；支出編列</w:t>
      </w:r>
      <w:r w:rsidR="004C47F9" w:rsidRPr="004C47F9">
        <w:rPr>
          <w:rFonts w:hAnsi="標楷體" w:hint="eastAsia"/>
          <w:color w:val="000000"/>
        </w:rPr>
        <w:t>34億4,518萬4千元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年度預算增加</w:t>
      </w:r>
      <w:r w:rsidR="004C47F9" w:rsidRPr="004C47F9">
        <w:rPr>
          <w:rFonts w:hAnsi="標楷體" w:hint="eastAsia"/>
          <w:color w:val="000000"/>
        </w:rPr>
        <w:t>13億1,955萬2千元</w:t>
      </w:r>
      <w:r w:rsidRPr="0003441B">
        <w:rPr>
          <w:rFonts w:hAnsi="標楷體"/>
          <w:color w:val="000000"/>
        </w:rPr>
        <w:t>(增幅</w:t>
      </w:r>
      <w:r w:rsidR="004C47F9" w:rsidRPr="004C47F9">
        <w:rPr>
          <w:rFonts w:hAnsi="標楷體"/>
          <w:color w:val="000000"/>
        </w:rPr>
        <w:t>62.08%</w:t>
      </w:r>
      <w:r w:rsidRPr="0003441B">
        <w:rPr>
          <w:rFonts w:hAnsi="標楷體"/>
          <w:color w:val="000000"/>
        </w:rPr>
        <w:t>)；收支相抵後預計</w:t>
      </w:r>
      <w:r w:rsidRPr="0003441B">
        <w:rPr>
          <w:rFonts w:hAnsi="標楷體" w:hint="eastAsia"/>
          <w:color w:val="000000"/>
        </w:rPr>
        <w:t>稅前賸餘</w:t>
      </w:r>
      <w:r w:rsidR="004C47F9" w:rsidRPr="004C47F9">
        <w:rPr>
          <w:rFonts w:hAnsi="標楷體" w:hint="eastAsia"/>
          <w:color w:val="000000"/>
        </w:rPr>
        <w:t>3億766萬1千元</w:t>
      </w:r>
      <w:r w:rsidRPr="0003441B">
        <w:rPr>
          <w:rFonts w:hAnsi="標楷體"/>
          <w:color w:val="000000"/>
        </w:rPr>
        <w:t>，較</w:t>
      </w:r>
      <w:r w:rsidR="003630B7"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2億3,944萬7千元</w:t>
      </w:r>
      <w:r w:rsidRPr="0003441B">
        <w:rPr>
          <w:rFonts w:hAnsi="標楷體"/>
          <w:color w:val="000000"/>
        </w:rPr>
        <w:t>(</w:t>
      </w:r>
      <w:r w:rsidR="004C47F9">
        <w:rPr>
          <w:rFonts w:hAnsi="標楷體" w:hint="eastAsia"/>
          <w:color w:val="000000"/>
        </w:rPr>
        <w:t>增</w:t>
      </w:r>
      <w:r w:rsidRPr="0003441B">
        <w:rPr>
          <w:rFonts w:hAnsi="標楷體" w:hint="eastAsia"/>
          <w:color w:val="000000"/>
        </w:rPr>
        <w:t>幅</w:t>
      </w:r>
      <w:r w:rsidR="004C47F9" w:rsidRPr="004C47F9">
        <w:rPr>
          <w:rFonts w:hAnsi="標楷體"/>
          <w:color w:val="000000"/>
        </w:rPr>
        <w:t>351.02%</w:t>
      </w:r>
      <w:r w:rsidRPr="0003441B">
        <w:rPr>
          <w:rFonts w:hAnsi="標楷體"/>
          <w:color w:val="000000"/>
        </w:rPr>
        <w:t>)</w:t>
      </w:r>
      <w:r w:rsidR="005D1207">
        <w:rPr>
          <w:rFonts w:hAnsi="標楷體" w:hint="eastAsia"/>
          <w:color w:val="000000"/>
        </w:rPr>
        <w:t>，扣除所得稅費用</w:t>
      </w:r>
      <w:r w:rsidR="005D1207" w:rsidRPr="005D1207">
        <w:rPr>
          <w:rFonts w:hAnsi="標楷體" w:hint="eastAsia"/>
          <w:color w:val="000000"/>
        </w:rPr>
        <w:t>2,428萬1千元</w:t>
      </w:r>
      <w:r w:rsidR="005D1207">
        <w:rPr>
          <w:rFonts w:hAnsi="標楷體" w:hint="eastAsia"/>
          <w:color w:val="000000"/>
        </w:rPr>
        <w:t>，稅後本期賸餘</w:t>
      </w:r>
      <w:r w:rsidR="005D1207" w:rsidRPr="005D1207">
        <w:rPr>
          <w:rFonts w:hAnsi="標楷體" w:hint="eastAsia"/>
          <w:color w:val="000000"/>
        </w:rPr>
        <w:t>2億8,338萬元</w:t>
      </w:r>
      <w:r w:rsidR="005D1207">
        <w:rPr>
          <w:rFonts w:hAnsi="標楷體" w:hint="eastAsia"/>
          <w:color w:val="000000"/>
        </w:rPr>
        <w:t>，較1</w:t>
      </w:r>
      <w:r w:rsidR="005D1207">
        <w:rPr>
          <w:rFonts w:hAnsi="標楷體"/>
          <w:color w:val="000000"/>
        </w:rPr>
        <w:t>13</w:t>
      </w:r>
      <w:r w:rsidR="005D1207">
        <w:rPr>
          <w:rFonts w:hAnsi="標楷體" w:hint="eastAsia"/>
          <w:color w:val="000000"/>
        </w:rPr>
        <w:t>年度預算增加</w:t>
      </w:r>
      <w:r w:rsidR="005D1207" w:rsidRPr="005D1207">
        <w:rPr>
          <w:rFonts w:hAnsi="標楷體" w:hint="eastAsia"/>
          <w:color w:val="000000"/>
        </w:rPr>
        <w:t>2億1,516萬6千元</w:t>
      </w:r>
      <w:r w:rsidR="005D1207">
        <w:rPr>
          <w:rFonts w:hAnsi="標楷體" w:hint="eastAsia"/>
          <w:color w:val="000000"/>
        </w:rPr>
        <w:t>(增幅</w:t>
      </w:r>
      <w:r w:rsidR="005D1207" w:rsidRPr="005D1207">
        <w:rPr>
          <w:rFonts w:hAnsi="標楷體"/>
          <w:color w:val="000000"/>
        </w:rPr>
        <w:t>315.43%</w:t>
      </w:r>
      <w:r w:rsidR="005D1207">
        <w:rPr>
          <w:rFonts w:hAnsi="標楷體"/>
          <w:color w:val="000000"/>
        </w:rPr>
        <w:t>)</w:t>
      </w:r>
      <w:r w:rsidRPr="0003441B">
        <w:rPr>
          <w:rFonts w:hAnsi="標楷體" w:hint="eastAsia"/>
          <w:color w:val="000000"/>
        </w:rPr>
        <w:t>。謹就住都中心</w:t>
      </w:r>
      <w:r w:rsidR="00797603" w:rsidRPr="0003441B">
        <w:rPr>
          <w:rFonts w:hAnsi="標楷體" w:hint="eastAsia"/>
          <w:color w:val="000000"/>
        </w:rPr>
        <w:t>1</w:t>
      </w:r>
      <w:r w:rsidR="00797603" w:rsidRPr="0003441B">
        <w:rPr>
          <w:rFonts w:hAnsi="標楷體"/>
          <w:color w:val="000000"/>
        </w:rPr>
        <w:t>1</w:t>
      </w:r>
      <w:r w:rsidR="00D7447C">
        <w:rPr>
          <w:rFonts w:hAnsi="標楷體"/>
          <w:color w:val="000000"/>
        </w:rPr>
        <w:t>4</w:t>
      </w:r>
      <w:r w:rsidR="00DD4946"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相關問題評估如下：</w:t>
      </w:r>
    </w:p>
    <w:p w14:paraId="199CD815" w14:textId="50ED9C8D" w:rsidR="009947D2" w:rsidRPr="00EC2FF0" w:rsidRDefault="009947D2" w:rsidP="00066C5D">
      <w:pPr>
        <w:pStyle w:val="14"/>
        <w:ind w:left="567" w:hanging="567"/>
        <w:rPr>
          <w:color w:val="000000"/>
        </w:rPr>
      </w:pPr>
      <w:bookmarkStart w:id="4" w:name="_Toc180756105"/>
      <w:r>
        <w:rPr>
          <w:rFonts w:hint="eastAsia"/>
          <w:color w:val="000000"/>
        </w:rPr>
        <w:t>三</w:t>
      </w:r>
      <w:r w:rsidRPr="00EC2FF0">
        <w:rPr>
          <w:rFonts w:hint="eastAsia"/>
          <w:color w:val="000000"/>
        </w:rPr>
        <w:t>、</w:t>
      </w:r>
      <w:r w:rsidR="00066C5D" w:rsidRPr="00066C5D">
        <w:rPr>
          <w:rFonts w:hint="eastAsia"/>
          <w:color w:val="000000"/>
        </w:rPr>
        <w:t>截至113年8月</w:t>
      </w:r>
      <w:r w:rsidR="00374021">
        <w:rPr>
          <w:rFonts w:hint="eastAsia"/>
          <w:color w:val="000000"/>
        </w:rPr>
        <w:t>底，</w:t>
      </w:r>
      <w:r w:rsidR="0060062D" w:rsidRPr="0060062D">
        <w:rPr>
          <w:rFonts w:hint="eastAsia"/>
          <w:color w:val="000000"/>
        </w:rPr>
        <w:t>直接興建社會住宅達成數占113年度目標之83.23%，</w:t>
      </w:r>
      <w:r w:rsidR="0060062D">
        <w:rPr>
          <w:rFonts w:hint="eastAsia"/>
          <w:color w:val="000000"/>
        </w:rPr>
        <w:t>惟</w:t>
      </w:r>
      <w:r w:rsidR="0060062D" w:rsidRPr="0060062D">
        <w:rPr>
          <w:rFonts w:hint="eastAsia"/>
          <w:color w:val="000000"/>
        </w:rPr>
        <w:t>逾4成</w:t>
      </w:r>
      <w:r w:rsidR="0020570C">
        <w:rPr>
          <w:rFonts w:hint="eastAsia"/>
          <w:color w:val="000000"/>
        </w:rPr>
        <w:t>戶數</w:t>
      </w:r>
      <w:r w:rsidR="0020570C" w:rsidRPr="0060062D">
        <w:rPr>
          <w:rFonts w:hint="eastAsia"/>
          <w:color w:val="000000"/>
        </w:rPr>
        <w:t>尚未開工</w:t>
      </w:r>
      <w:r w:rsidR="00066C5D" w:rsidRPr="0008252A">
        <w:rPr>
          <w:rFonts w:hint="eastAsia"/>
        </w:rPr>
        <w:t>，允宜加強管控進度，以及早滿足民眾居住之需求</w:t>
      </w:r>
      <w:bookmarkEnd w:id="4"/>
    </w:p>
    <w:p w14:paraId="311A5647" w14:textId="29AB97D9" w:rsidR="009947D2" w:rsidRPr="00EC2FF0" w:rsidRDefault="009947D2" w:rsidP="009947D2">
      <w:pPr>
        <w:ind w:left="566" w:firstLine="566"/>
        <w:rPr>
          <w:color w:val="000000"/>
        </w:rPr>
      </w:pPr>
      <w:r w:rsidRPr="00EC2FF0">
        <w:rPr>
          <w:rFonts w:hint="eastAsia"/>
          <w:color w:val="000000"/>
        </w:rPr>
        <w:t>為提高社會住宅量能，住都中心投入參與直接興建社會住宅，1</w:t>
      </w:r>
      <w:r w:rsidRPr="00EC2FF0">
        <w:rPr>
          <w:color w:val="000000"/>
        </w:rPr>
        <w:t>1</w:t>
      </w:r>
      <w:r w:rsidR="00EF0496">
        <w:rPr>
          <w:color w:val="000000"/>
        </w:rPr>
        <w:t>4</w:t>
      </w:r>
      <w:r w:rsidRPr="00EC2FF0">
        <w:rPr>
          <w:rFonts w:hint="eastAsia"/>
          <w:color w:val="000000"/>
        </w:rPr>
        <w:t>年度</w:t>
      </w:r>
      <w:r w:rsidRPr="00EC2FF0">
        <w:rPr>
          <w:rFonts w:hint="eastAsia"/>
          <w:color w:val="000000"/>
          <w:lang w:eastAsia="zh-HK"/>
        </w:rPr>
        <w:t>預算案</w:t>
      </w:r>
      <w:r w:rsidRPr="00EC2FF0">
        <w:rPr>
          <w:rFonts w:hint="eastAsia"/>
          <w:color w:val="000000"/>
        </w:rPr>
        <w:t>「固定資產建設改良擴充</w:t>
      </w:r>
      <w:r w:rsidR="00EF0496">
        <w:rPr>
          <w:rFonts w:hint="eastAsia"/>
          <w:color w:val="000000"/>
        </w:rPr>
        <w:t>」項下「</w:t>
      </w:r>
      <w:r w:rsidRPr="00EC2FF0">
        <w:rPr>
          <w:rFonts w:hint="eastAsia"/>
          <w:color w:val="000000"/>
        </w:rPr>
        <w:t>投資性不動產」</w:t>
      </w:r>
      <w:r>
        <w:rPr>
          <w:rFonts w:hint="eastAsia"/>
          <w:color w:val="000000"/>
        </w:rPr>
        <w:t>編列</w:t>
      </w:r>
      <w:r w:rsidRPr="00EC2FF0">
        <w:rPr>
          <w:rFonts w:hint="eastAsia"/>
          <w:color w:val="000000"/>
        </w:rPr>
        <w:t>社會住宅購地款及規費</w:t>
      </w:r>
      <w:r w:rsidR="00EF0496">
        <w:rPr>
          <w:rFonts w:hint="eastAsia"/>
          <w:color w:val="000000"/>
        </w:rPr>
        <w:t>等</w:t>
      </w:r>
      <w:r w:rsidR="00EF0496" w:rsidRPr="00EF0496">
        <w:rPr>
          <w:rFonts w:hint="eastAsia"/>
          <w:color w:val="000000"/>
        </w:rPr>
        <w:t>34億609萬1千元</w:t>
      </w:r>
      <w:r>
        <w:rPr>
          <w:rFonts w:hint="eastAsia"/>
          <w:color w:val="000000"/>
        </w:rPr>
        <w:t>及</w:t>
      </w:r>
      <w:r w:rsidRPr="00EC2FF0">
        <w:rPr>
          <w:rFonts w:hint="eastAsia"/>
          <w:color w:val="000000"/>
        </w:rPr>
        <w:t>社會住宅興建工程款</w:t>
      </w:r>
      <w:r w:rsidR="00EF0496" w:rsidRPr="00EF0496">
        <w:rPr>
          <w:rFonts w:hint="eastAsia"/>
          <w:color w:val="000000"/>
        </w:rPr>
        <w:t>418億9,667萬6千元</w:t>
      </w:r>
      <w:r w:rsidRPr="00EC2FF0">
        <w:rPr>
          <w:rFonts w:hint="eastAsia"/>
          <w:color w:val="000000"/>
        </w:rPr>
        <w:t>。經查：</w:t>
      </w:r>
    </w:p>
    <w:p w14:paraId="5A6CA18E" w14:textId="5FF68E5C" w:rsidR="009947D2" w:rsidRPr="00EC2FF0" w:rsidRDefault="009947D2" w:rsidP="009947D2">
      <w:pPr>
        <w:pStyle w:val="a0"/>
        <w:ind w:left="849" w:hanging="283"/>
        <w:rPr>
          <w:rFonts w:hAnsi="標楷體"/>
          <w:b w:val="0"/>
          <w:color w:val="000000"/>
        </w:rPr>
      </w:pPr>
      <w:r w:rsidRPr="00EC2FF0">
        <w:rPr>
          <w:rFonts w:hAnsi="標楷體" w:hint="eastAsia"/>
          <w:color w:val="000000"/>
        </w:rPr>
        <w:t>(一)截至</w:t>
      </w:r>
      <w:r>
        <w:rPr>
          <w:rFonts w:hAnsi="標楷體"/>
          <w:color w:val="000000"/>
        </w:rPr>
        <w:t>113</w:t>
      </w:r>
      <w:r w:rsidRPr="00EC2FF0">
        <w:rPr>
          <w:rFonts w:hAnsi="標楷體" w:hint="eastAsia"/>
          <w:color w:val="000000"/>
        </w:rPr>
        <w:t>年</w:t>
      </w:r>
      <w:r>
        <w:rPr>
          <w:rFonts w:hAnsi="標楷體" w:hint="eastAsia"/>
          <w:color w:val="000000"/>
        </w:rPr>
        <w:t>8</w:t>
      </w:r>
      <w:r w:rsidRPr="00EC2FF0">
        <w:rPr>
          <w:rFonts w:hAnsi="標楷體" w:hint="eastAsia"/>
          <w:color w:val="000000"/>
        </w:rPr>
        <w:t>月底</w:t>
      </w:r>
      <w:r w:rsidR="00374021">
        <w:rPr>
          <w:rFonts w:hAnsi="標楷體" w:hint="eastAsia"/>
          <w:color w:val="000000"/>
        </w:rPr>
        <w:t>，</w:t>
      </w:r>
      <w:r w:rsidR="00650A6D">
        <w:rPr>
          <w:rFonts w:hAnsi="標楷體" w:hint="eastAsia"/>
          <w:color w:val="000000"/>
        </w:rPr>
        <w:t>住都中心</w:t>
      </w:r>
      <w:r w:rsidRPr="00EC2FF0">
        <w:rPr>
          <w:rFonts w:hAnsi="標楷體" w:hint="eastAsia"/>
          <w:color w:val="000000"/>
        </w:rPr>
        <w:t>開辦興建</w:t>
      </w:r>
      <w:r>
        <w:rPr>
          <w:rFonts w:hAnsi="標楷體"/>
          <w:color w:val="000000"/>
        </w:rPr>
        <w:t>171</w:t>
      </w:r>
      <w:r w:rsidRPr="00EC2FF0">
        <w:rPr>
          <w:rFonts w:hAnsi="標楷體" w:hint="eastAsia"/>
          <w:color w:val="000000"/>
        </w:rPr>
        <w:t>處</w:t>
      </w:r>
      <w:r>
        <w:rPr>
          <w:rFonts w:hAnsi="標楷體" w:hint="eastAsia"/>
          <w:color w:val="000000"/>
        </w:rPr>
        <w:t>、</w:t>
      </w:r>
      <w:r w:rsidRPr="009947D2">
        <w:rPr>
          <w:rFonts w:hAnsi="標楷體" w:hint="eastAsia"/>
          <w:color w:val="000000"/>
        </w:rPr>
        <w:t>5萬7,598戶</w:t>
      </w:r>
      <w:r w:rsidRPr="00EC2FF0">
        <w:rPr>
          <w:rFonts w:hAnsi="標楷體" w:hint="eastAsia"/>
          <w:color w:val="000000"/>
        </w:rPr>
        <w:t>社會住宅</w:t>
      </w:r>
    </w:p>
    <w:p w14:paraId="147EB488" w14:textId="4D72C0B3" w:rsidR="009947D2" w:rsidRDefault="009947D2" w:rsidP="009947D2">
      <w:pPr>
        <w:pStyle w:val="22"/>
        <w:ind w:left="850" w:firstLine="566"/>
        <w:rPr>
          <w:rFonts w:hAnsi="標楷體"/>
          <w:color w:val="000000"/>
        </w:rPr>
      </w:pPr>
      <w:r w:rsidRPr="00EC2FF0">
        <w:rPr>
          <w:rFonts w:hAnsi="標楷體" w:hint="eastAsia"/>
          <w:color w:val="000000"/>
        </w:rPr>
        <w:t>依據住宅法第8條</w:t>
      </w:r>
      <w:r>
        <w:rPr>
          <w:rFonts w:hAnsi="標楷體" w:hint="eastAsia"/>
          <w:color w:val="000000"/>
        </w:rPr>
        <w:t>及</w:t>
      </w:r>
      <w:r w:rsidRPr="009947D2">
        <w:rPr>
          <w:rFonts w:hAnsi="標楷體" w:hint="eastAsia"/>
          <w:color w:val="000000"/>
        </w:rPr>
        <w:t>國家住宅及都市更新中心設置條例</w:t>
      </w:r>
      <w:r w:rsidRPr="00EC2FF0">
        <w:rPr>
          <w:rFonts w:hAnsi="標楷體" w:hint="eastAsia"/>
          <w:color w:val="000000"/>
        </w:rPr>
        <w:t>第</w:t>
      </w:r>
      <w:r w:rsidRPr="00EC2FF0">
        <w:rPr>
          <w:rFonts w:hAnsi="標楷體"/>
          <w:color w:val="000000"/>
        </w:rPr>
        <w:t>3</w:t>
      </w:r>
      <w:r w:rsidRPr="00EC2FF0">
        <w:rPr>
          <w:rFonts w:hAnsi="標楷體"/>
          <w:color w:val="000000"/>
        </w:rPr>
        <w:lastRenderedPageBreak/>
        <w:t>條第7款</w:t>
      </w:r>
      <w:r>
        <w:rPr>
          <w:rFonts w:hAnsi="標楷體" w:hint="eastAsia"/>
          <w:color w:val="000000"/>
        </w:rPr>
        <w:t>規定</w:t>
      </w:r>
      <w:r>
        <w:rPr>
          <w:rStyle w:val="af7"/>
          <w:rFonts w:hAnsi="標楷體"/>
          <w:color w:val="000000"/>
        </w:rPr>
        <w:footnoteReference w:id="1"/>
      </w:r>
      <w:r w:rsidR="005E4035">
        <w:rPr>
          <w:rFonts w:hAnsi="標楷體" w:hint="eastAsia"/>
          <w:color w:val="000000"/>
        </w:rPr>
        <w:t>略以</w:t>
      </w:r>
      <w:r>
        <w:rPr>
          <w:rFonts w:hAnsi="標楷體" w:hint="eastAsia"/>
          <w:color w:val="000000"/>
        </w:rPr>
        <w:t>，住都中心係依住宅法設立，並</w:t>
      </w:r>
      <w:r w:rsidRPr="0079022B">
        <w:rPr>
          <w:rFonts w:hAnsi="標楷體" w:hint="eastAsia"/>
          <w:color w:val="000000"/>
        </w:rPr>
        <w:t>經監督機關指示辦理社會住宅及都市更新業務</w:t>
      </w:r>
      <w:r>
        <w:rPr>
          <w:rFonts w:hAnsi="標楷體" w:hint="eastAsia"/>
          <w:color w:val="000000"/>
        </w:rPr>
        <w:t>。該中心</w:t>
      </w:r>
      <w:r w:rsidR="00942C54">
        <w:rPr>
          <w:rFonts w:hAnsi="標楷體" w:hint="eastAsia"/>
          <w:color w:val="000000"/>
        </w:rPr>
        <w:t>受</w:t>
      </w:r>
      <w:r w:rsidR="00F82D11">
        <w:rPr>
          <w:rFonts w:hAnsi="標楷體" w:hint="eastAsia"/>
          <w:color w:val="000000"/>
        </w:rPr>
        <w:t>內政部</w:t>
      </w:r>
      <w:r w:rsidR="009F606D">
        <w:rPr>
          <w:rFonts w:hAnsi="標楷體" w:hint="eastAsia"/>
          <w:color w:val="000000"/>
        </w:rPr>
        <w:t>委託辦理</w:t>
      </w:r>
      <w:r w:rsidRPr="0079022B">
        <w:rPr>
          <w:rFonts w:hAnsi="標楷體" w:hint="eastAsia"/>
          <w:color w:val="000000"/>
        </w:rPr>
        <w:t>「社會住宅興辦計畫」</w:t>
      </w:r>
      <w:r>
        <w:rPr>
          <w:rFonts w:hAnsi="標楷體" w:hint="eastAsia"/>
          <w:color w:val="000000"/>
        </w:rPr>
        <w:t>，透過</w:t>
      </w:r>
      <w:r w:rsidRPr="00CE465E">
        <w:rPr>
          <w:rFonts w:hAnsi="標楷體" w:hint="eastAsia"/>
          <w:color w:val="000000"/>
        </w:rPr>
        <w:t>直接興建社會住宅</w:t>
      </w:r>
      <w:r>
        <w:rPr>
          <w:rFonts w:hAnsi="標楷體" w:hint="eastAsia"/>
          <w:color w:val="000000"/>
        </w:rPr>
        <w:t>，協助擴增社會住宅量能</w:t>
      </w:r>
      <w:r w:rsidR="009F606D">
        <w:rPr>
          <w:rFonts w:hAnsi="標楷體" w:hint="eastAsia"/>
          <w:color w:val="000000"/>
        </w:rPr>
        <w:t>，</w:t>
      </w:r>
      <w:r w:rsidRPr="00EC2FF0">
        <w:rPr>
          <w:rFonts w:hAnsi="標楷體" w:hint="eastAsia"/>
          <w:color w:val="000000"/>
        </w:rPr>
        <w:t>截至</w:t>
      </w:r>
      <w:r w:rsidRPr="00EC2FF0">
        <w:rPr>
          <w:rFonts w:hAnsi="標楷體"/>
          <w:color w:val="000000"/>
        </w:rPr>
        <w:t>11</w:t>
      </w:r>
      <w:r w:rsidR="009F606D">
        <w:rPr>
          <w:rFonts w:hAnsi="標楷體"/>
          <w:color w:val="000000"/>
        </w:rPr>
        <w:t>3</w:t>
      </w:r>
      <w:r w:rsidRPr="00EC2FF0">
        <w:rPr>
          <w:rFonts w:hAnsi="標楷體" w:hint="eastAsia"/>
          <w:color w:val="000000"/>
        </w:rPr>
        <w:t>年</w:t>
      </w:r>
      <w:r w:rsidR="009F606D">
        <w:rPr>
          <w:rFonts w:hAnsi="標楷體" w:hint="eastAsia"/>
          <w:color w:val="000000"/>
        </w:rPr>
        <w:t>8</w:t>
      </w:r>
      <w:r w:rsidRPr="00EC2FF0">
        <w:rPr>
          <w:rFonts w:hAnsi="標楷體" w:hint="eastAsia"/>
          <w:color w:val="000000"/>
        </w:rPr>
        <w:t>月</w:t>
      </w:r>
      <w:r w:rsidR="009F606D">
        <w:rPr>
          <w:rFonts w:hAnsi="標楷體" w:hint="eastAsia"/>
          <w:color w:val="000000"/>
        </w:rPr>
        <w:t>止</w:t>
      </w:r>
      <w:r w:rsidRPr="00EC2FF0">
        <w:rPr>
          <w:rFonts w:hAnsi="標楷體" w:hint="eastAsia"/>
          <w:color w:val="000000"/>
        </w:rPr>
        <w:t>開辦</w:t>
      </w:r>
      <w:r w:rsidR="009F606D">
        <w:rPr>
          <w:rFonts w:hAnsi="標楷體" w:hint="eastAsia"/>
          <w:color w:val="000000"/>
        </w:rPr>
        <w:t>1</w:t>
      </w:r>
      <w:r w:rsidR="009F606D">
        <w:rPr>
          <w:rFonts w:hAnsi="標楷體"/>
          <w:color w:val="000000"/>
        </w:rPr>
        <w:t>71</w:t>
      </w:r>
      <w:r w:rsidRPr="00EC2FF0">
        <w:rPr>
          <w:rFonts w:hAnsi="標楷體" w:hint="eastAsia"/>
          <w:color w:val="000000"/>
        </w:rPr>
        <w:t>處，預計興建戶數</w:t>
      </w:r>
      <w:r w:rsidR="009F606D" w:rsidRPr="009F606D">
        <w:rPr>
          <w:rFonts w:hAnsi="標楷體" w:hint="eastAsia"/>
          <w:color w:val="000000"/>
        </w:rPr>
        <w:t>5萬7,598戶</w:t>
      </w:r>
      <w:r w:rsidRPr="00EC2FF0">
        <w:rPr>
          <w:rFonts w:hAnsi="標楷體" w:hint="eastAsia"/>
          <w:color w:val="000000"/>
        </w:rPr>
        <w:t>(詳表1</w:t>
      </w:r>
      <w:r w:rsidRPr="00EC2FF0">
        <w:rPr>
          <w:rFonts w:hAnsi="標楷體"/>
          <w:color w:val="000000"/>
        </w:rPr>
        <w:t>)</w:t>
      </w:r>
      <w:r w:rsidRPr="00EC2FF0">
        <w:rPr>
          <w:rFonts w:hAnsi="標楷體" w:hint="eastAsia"/>
          <w:color w:val="000000"/>
        </w:rPr>
        <w:t>。</w:t>
      </w:r>
    </w:p>
    <w:p w14:paraId="5BE0871E" w14:textId="2142961D" w:rsidR="009947D2" w:rsidRDefault="009947D2" w:rsidP="009947D2">
      <w:pPr>
        <w:ind w:leftChars="0" w:left="0" w:firstLineChars="0" w:firstLine="0"/>
        <w:jc w:val="left"/>
        <w:rPr>
          <w:rFonts w:hAnsi="標楷體"/>
          <w:b/>
        </w:rPr>
      </w:pPr>
      <w:r w:rsidRPr="00FA21B4">
        <w:rPr>
          <w:rFonts w:hAnsi="標楷體"/>
          <w:b/>
          <w:lang w:eastAsia="zh-HK"/>
        </w:rPr>
        <w:t>表</w:t>
      </w:r>
      <w:r>
        <w:rPr>
          <w:rFonts w:hAnsi="標楷體" w:hint="eastAsia"/>
          <w:b/>
        </w:rPr>
        <w:t>1</w:t>
      </w:r>
      <w:r>
        <w:rPr>
          <w:rFonts w:hAnsi="標楷體"/>
          <w:b/>
        </w:rPr>
        <w:t xml:space="preserve">  </w:t>
      </w:r>
      <w:r w:rsidRPr="00FA21B4">
        <w:rPr>
          <w:rFonts w:hAnsi="標楷體" w:hint="eastAsia"/>
          <w:b/>
        </w:rPr>
        <w:t>截至1</w:t>
      </w:r>
      <w:r w:rsidRPr="00FA21B4">
        <w:rPr>
          <w:rFonts w:hAnsi="標楷體"/>
          <w:b/>
        </w:rPr>
        <w:t>1</w:t>
      </w:r>
      <w:r>
        <w:rPr>
          <w:rFonts w:hAnsi="標楷體"/>
          <w:b/>
        </w:rPr>
        <w:t>3</w:t>
      </w:r>
      <w:r w:rsidRPr="00FA21B4">
        <w:rPr>
          <w:rFonts w:hAnsi="標楷體" w:hint="eastAsia"/>
          <w:b/>
        </w:rPr>
        <w:t>年</w:t>
      </w:r>
      <w:r>
        <w:rPr>
          <w:rFonts w:hAnsi="標楷體" w:hint="eastAsia"/>
          <w:b/>
        </w:rPr>
        <w:t>8</w:t>
      </w:r>
      <w:r w:rsidRPr="00FA21B4">
        <w:rPr>
          <w:rFonts w:hAnsi="標楷體" w:hint="eastAsia"/>
          <w:b/>
        </w:rPr>
        <w:t>月底</w:t>
      </w:r>
      <w:r w:rsidR="00BC2812">
        <w:rPr>
          <w:rFonts w:hAnsi="標楷體" w:hint="eastAsia"/>
          <w:b/>
        </w:rPr>
        <w:t>，</w:t>
      </w:r>
      <w:r w:rsidRPr="00FA21B4">
        <w:rPr>
          <w:rFonts w:hAnsi="標楷體"/>
          <w:b/>
          <w:lang w:eastAsia="zh-HK"/>
        </w:rPr>
        <w:t>住都中心</w:t>
      </w:r>
      <w:r w:rsidRPr="00FA21B4">
        <w:rPr>
          <w:rFonts w:hAnsi="標楷體" w:hint="eastAsia"/>
          <w:b/>
        </w:rPr>
        <w:t>興</w:t>
      </w:r>
      <w:r>
        <w:rPr>
          <w:rFonts w:hAnsi="標楷體" w:hint="eastAsia"/>
          <w:b/>
        </w:rPr>
        <w:t>辦</w:t>
      </w:r>
      <w:r w:rsidRPr="00FA21B4">
        <w:rPr>
          <w:rFonts w:hAnsi="標楷體"/>
          <w:b/>
        </w:rPr>
        <w:t>社會住宅案件</w:t>
      </w:r>
      <w:r>
        <w:rPr>
          <w:rFonts w:hAnsi="標楷體" w:hint="eastAsia"/>
          <w:b/>
        </w:rPr>
        <w:t>進度統計</w:t>
      </w:r>
      <w:r w:rsidRPr="00FA21B4">
        <w:rPr>
          <w:rFonts w:hAnsi="標楷體"/>
          <w:b/>
        </w:rPr>
        <w:t>表</w:t>
      </w:r>
    </w:p>
    <w:p w14:paraId="4FAC6F33" w14:textId="77777777" w:rsidR="009947D2" w:rsidRPr="00FA21B4" w:rsidRDefault="009947D2" w:rsidP="009947D2">
      <w:pPr>
        <w:pStyle w:val="142"/>
        <w:ind w:left="566" w:hanging="566"/>
        <w:jc w:val="right"/>
      </w:pPr>
      <w:r>
        <w:rPr>
          <w:rFonts w:hint="eastAsia"/>
        </w:rPr>
        <w:t>單位：戶</w:t>
      </w:r>
    </w:p>
    <w:tbl>
      <w:tblPr>
        <w:tblW w:w="8500" w:type="dxa"/>
        <w:tblInd w:w="33" w:type="dxa"/>
        <w:tblCellMar>
          <w:left w:w="28" w:type="dxa"/>
          <w:right w:w="28" w:type="dxa"/>
        </w:tblCellMar>
        <w:tblLook w:val="04A0" w:firstRow="1" w:lastRow="0" w:firstColumn="1" w:lastColumn="0" w:noHBand="0" w:noVBand="1"/>
      </w:tblPr>
      <w:tblGrid>
        <w:gridCol w:w="1271"/>
        <w:gridCol w:w="1205"/>
        <w:gridCol w:w="1205"/>
        <w:gridCol w:w="1205"/>
        <w:gridCol w:w="1205"/>
        <w:gridCol w:w="1275"/>
        <w:gridCol w:w="1134"/>
      </w:tblGrid>
      <w:tr w:rsidR="009947D2" w:rsidRPr="00F35F30" w14:paraId="45C713AA" w14:textId="77777777" w:rsidTr="009947D2">
        <w:trPr>
          <w:trHeight w:val="20"/>
          <w:tblHeader/>
        </w:trPr>
        <w:tc>
          <w:tcPr>
            <w:tcW w:w="1271"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14:paraId="2532E78C" w14:textId="77777777" w:rsidR="009947D2" w:rsidRPr="00F35F30" w:rsidRDefault="009947D2" w:rsidP="00493DEC">
            <w:pPr>
              <w:pStyle w:val="142"/>
              <w:ind w:left="566" w:hanging="566"/>
              <w:jc w:val="center"/>
              <w:rPr>
                <w:b/>
                <w:bCs/>
              </w:rPr>
            </w:pPr>
            <w:r w:rsidRPr="00F35F30">
              <w:rPr>
                <w:b/>
                <w:bCs/>
              </w:rPr>
              <w:t>區域別</w:t>
            </w:r>
          </w:p>
        </w:tc>
        <w:tc>
          <w:tcPr>
            <w:tcW w:w="4820" w:type="dxa"/>
            <w:gridSpan w:val="4"/>
            <w:tcBorders>
              <w:top w:val="single" w:sz="12" w:space="0" w:color="auto"/>
              <w:left w:val="nil"/>
              <w:bottom w:val="single" w:sz="4" w:space="0" w:color="auto"/>
              <w:right w:val="single" w:sz="4" w:space="0" w:color="auto"/>
            </w:tcBorders>
            <w:shd w:val="clear" w:color="auto" w:fill="auto"/>
            <w:vAlign w:val="center"/>
            <w:hideMark/>
          </w:tcPr>
          <w:p w14:paraId="2CE9AE8B" w14:textId="77777777" w:rsidR="009947D2" w:rsidRPr="00F35F30" w:rsidRDefault="009947D2" w:rsidP="00493DEC">
            <w:pPr>
              <w:pStyle w:val="142"/>
              <w:ind w:left="566" w:hanging="566"/>
              <w:jc w:val="center"/>
              <w:rPr>
                <w:b/>
                <w:bCs/>
              </w:rPr>
            </w:pPr>
            <w:r w:rsidRPr="00F35F30">
              <w:rPr>
                <w:b/>
                <w:bCs/>
              </w:rPr>
              <w:t>達成數</w:t>
            </w:r>
          </w:p>
        </w:tc>
        <w:tc>
          <w:tcPr>
            <w:tcW w:w="1275"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14:paraId="1BD9C551" w14:textId="77777777" w:rsidR="009947D2" w:rsidRPr="00F35F30" w:rsidRDefault="009947D2" w:rsidP="00493DEC">
            <w:pPr>
              <w:pStyle w:val="142"/>
              <w:ind w:left="566" w:hanging="566"/>
              <w:jc w:val="center"/>
              <w:rPr>
                <w:b/>
                <w:bCs/>
              </w:rPr>
            </w:pPr>
            <w:r w:rsidRPr="00F35F30">
              <w:rPr>
                <w:b/>
                <w:bCs/>
              </w:rPr>
              <w:t>規劃中</w:t>
            </w:r>
          </w:p>
        </w:tc>
        <w:tc>
          <w:tcPr>
            <w:tcW w:w="1134"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14:paraId="0C737E75" w14:textId="77777777" w:rsidR="009947D2" w:rsidRPr="00F35F30" w:rsidRDefault="009947D2" w:rsidP="00493DEC">
            <w:pPr>
              <w:pStyle w:val="142"/>
              <w:ind w:left="566" w:hanging="566"/>
              <w:jc w:val="center"/>
              <w:rPr>
                <w:b/>
                <w:bCs/>
              </w:rPr>
            </w:pPr>
            <w:r w:rsidRPr="00F35F30">
              <w:rPr>
                <w:b/>
                <w:bCs/>
              </w:rPr>
              <w:t>總計</w:t>
            </w:r>
          </w:p>
        </w:tc>
      </w:tr>
      <w:tr w:rsidR="009947D2" w:rsidRPr="00F35F30" w14:paraId="7BDB9167" w14:textId="77777777" w:rsidTr="009947D2">
        <w:trPr>
          <w:trHeight w:val="20"/>
          <w:tblHeader/>
        </w:trPr>
        <w:tc>
          <w:tcPr>
            <w:tcW w:w="1271" w:type="dxa"/>
            <w:vMerge/>
            <w:tcBorders>
              <w:top w:val="single" w:sz="4" w:space="0" w:color="auto"/>
              <w:left w:val="single" w:sz="12" w:space="0" w:color="auto"/>
              <w:bottom w:val="single" w:sz="4" w:space="0" w:color="auto"/>
              <w:right w:val="single" w:sz="4" w:space="0" w:color="auto"/>
            </w:tcBorders>
            <w:vAlign w:val="center"/>
            <w:hideMark/>
          </w:tcPr>
          <w:p w14:paraId="014A2D57" w14:textId="77777777" w:rsidR="009947D2" w:rsidRPr="00F35F30" w:rsidRDefault="009947D2" w:rsidP="00493DEC">
            <w:pPr>
              <w:pStyle w:val="142"/>
              <w:ind w:left="567" w:hanging="567"/>
            </w:pPr>
          </w:p>
        </w:tc>
        <w:tc>
          <w:tcPr>
            <w:tcW w:w="1205" w:type="dxa"/>
            <w:tcBorders>
              <w:top w:val="nil"/>
              <w:left w:val="nil"/>
              <w:bottom w:val="single" w:sz="4" w:space="0" w:color="auto"/>
              <w:right w:val="single" w:sz="4" w:space="0" w:color="auto"/>
            </w:tcBorders>
            <w:shd w:val="clear" w:color="auto" w:fill="auto"/>
            <w:vAlign w:val="center"/>
            <w:hideMark/>
          </w:tcPr>
          <w:p w14:paraId="15BA0826" w14:textId="77777777" w:rsidR="009947D2" w:rsidRPr="00F35F30" w:rsidRDefault="009947D2" w:rsidP="00493DEC">
            <w:pPr>
              <w:pStyle w:val="142"/>
              <w:ind w:left="566" w:hanging="566"/>
              <w:jc w:val="center"/>
              <w:rPr>
                <w:b/>
                <w:bCs/>
              </w:rPr>
            </w:pPr>
            <w:r w:rsidRPr="00F35F30">
              <w:rPr>
                <w:b/>
                <w:bCs/>
              </w:rPr>
              <w:t>新完工</w:t>
            </w:r>
          </w:p>
        </w:tc>
        <w:tc>
          <w:tcPr>
            <w:tcW w:w="1205" w:type="dxa"/>
            <w:tcBorders>
              <w:top w:val="nil"/>
              <w:left w:val="nil"/>
              <w:bottom w:val="single" w:sz="4" w:space="0" w:color="auto"/>
              <w:right w:val="single" w:sz="4" w:space="0" w:color="auto"/>
            </w:tcBorders>
            <w:shd w:val="clear" w:color="auto" w:fill="auto"/>
            <w:vAlign w:val="center"/>
            <w:hideMark/>
          </w:tcPr>
          <w:p w14:paraId="1CD74D5C" w14:textId="77777777" w:rsidR="009947D2" w:rsidRPr="00F35F30" w:rsidRDefault="009947D2" w:rsidP="00493DEC">
            <w:pPr>
              <w:pStyle w:val="142"/>
              <w:ind w:left="566" w:hanging="566"/>
              <w:jc w:val="center"/>
              <w:rPr>
                <w:b/>
                <w:bCs/>
              </w:rPr>
            </w:pPr>
            <w:r w:rsidRPr="00F35F30">
              <w:rPr>
                <w:b/>
                <w:bCs/>
              </w:rPr>
              <w:t>興建中</w:t>
            </w:r>
          </w:p>
        </w:tc>
        <w:tc>
          <w:tcPr>
            <w:tcW w:w="1205" w:type="dxa"/>
            <w:tcBorders>
              <w:top w:val="nil"/>
              <w:left w:val="nil"/>
              <w:bottom w:val="single" w:sz="4" w:space="0" w:color="auto"/>
              <w:right w:val="single" w:sz="4" w:space="0" w:color="auto"/>
            </w:tcBorders>
            <w:shd w:val="clear" w:color="auto" w:fill="auto"/>
            <w:vAlign w:val="center"/>
            <w:hideMark/>
          </w:tcPr>
          <w:p w14:paraId="0ABF8034" w14:textId="77777777" w:rsidR="009947D2" w:rsidRPr="00F35F30" w:rsidRDefault="009947D2" w:rsidP="00493DEC">
            <w:pPr>
              <w:pStyle w:val="142"/>
              <w:ind w:left="566" w:hanging="566"/>
              <w:jc w:val="center"/>
              <w:rPr>
                <w:b/>
                <w:bCs/>
              </w:rPr>
            </w:pPr>
            <w:r w:rsidRPr="00F35F30">
              <w:rPr>
                <w:b/>
                <w:bCs/>
              </w:rPr>
              <w:t>已決標</w:t>
            </w:r>
          </w:p>
          <w:p w14:paraId="6FA60871" w14:textId="77777777" w:rsidR="009947D2" w:rsidRPr="00F35F30" w:rsidRDefault="009947D2" w:rsidP="00493DEC">
            <w:pPr>
              <w:pStyle w:val="142"/>
              <w:ind w:left="566" w:hanging="566"/>
              <w:jc w:val="center"/>
              <w:rPr>
                <w:b/>
                <w:bCs/>
              </w:rPr>
            </w:pPr>
            <w:r w:rsidRPr="00F35F30">
              <w:rPr>
                <w:b/>
                <w:bCs/>
              </w:rPr>
              <w:t>待開工</w:t>
            </w:r>
          </w:p>
        </w:tc>
        <w:tc>
          <w:tcPr>
            <w:tcW w:w="1205" w:type="dxa"/>
            <w:tcBorders>
              <w:top w:val="nil"/>
              <w:left w:val="nil"/>
              <w:bottom w:val="single" w:sz="4" w:space="0" w:color="auto"/>
              <w:right w:val="single" w:sz="4" w:space="0" w:color="auto"/>
            </w:tcBorders>
            <w:shd w:val="clear" w:color="auto" w:fill="auto"/>
            <w:vAlign w:val="center"/>
            <w:hideMark/>
          </w:tcPr>
          <w:p w14:paraId="4F9ECC6D" w14:textId="77777777" w:rsidR="009947D2" w:rsidRPr="00F35F30" w:rsidRDefault="009947D2" w:rsidP="00493DEC">
            <w:pPr>
              <w:pStyle w:val="142"/>
              <w:ind w:left="566" w:hanging="566"/>
              <w:jc w:val="center"/>
              <w:rPr>
                <w:b/>
                <w:bCs/>
              </w:rPr>
            </w:pPr>
            <w:r w:rsidRPr="00F35F30">
              <w:rPr>
                <w:b/>
                <w:bCs/>
              </w:rPr>
              <w:t>小計</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A154D16" w14:textId="77777777" w:rsidR="009947D2" w:rsidRPr="00F35F30" w:rsidRDefault="009947D2" w:rsidP="00493DEC">
            <w:pPr>
              <w:pStyle w:val="142"/>
              <w:ind w:left="567" w:hanging="567"/>
            </w:pPr>
          </w:p>
        </w:tc>
        <w:tc>
          <w:tcPr>
            <w:tcW w:w="1134" w:type="dxa"/>
            <w:vMerge/>
            <w:tcBorders>
              <w:top w:val="single" w:sz="4" w:space="0" w:color="auto"/>
              <w:left w:val="single" w:sz="4" w:space="0" w:color="auto"/>
              <w:bottom w:val="single" w:sz="4" w:space="0" w:color="auto"/>
              <w:right w:val="single" w:sz="12" w:space="0" w:color="auto"/>
            </w:tcBorders>
            <w:vAlign w:val="center"/>
            <w:hideMark/>
          </w:tcPr>
          <w:p w14:paraId="3E3B1684" w14:textId="77777777" w:rsidR="009947D2" w:rsidRPr="00F35F30" w:rsidRDefault="009947D2" w:rsidP="00493DEC">
            <w:pPr>
              <w:pStyle w:val="142"/>
              <w:ind w:left="567" w:hanging="567"/>
            </w:pPr>
          </w:p>
        </w:tc>
      </w:tr>
      <w:tr w:rsidR="009947D2" w:rsidRPr="00F35F30" w14:paraId="750DB237"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31661940" w14:textId="77777777" w:rsidR="009947D2" w:rsidRPr="00F35F30" w:rsidRDefault="009947D2" w:rsidP="00493DEC">
            <w:pPr>
              <w:pStyle w:val="142"/>
              <w:ind w:left="567" w:hanging="567"/>
            </w:pPr>
            <w:r w:rsidRPr="00F35F30">
              <w:t>臺北市</w:t>
            </w:r>
          </w:p>
        </w:tc>
        <w:tc>
          <w:tcPr>
            <w:tcW w:w="1205" w:type="dxa"/>
            <w:tcBorders>
              <w:top w:val="nil"/>
              <w:left w:val="nil"/>
              <w:bottom w:val="single" w:sz="4" w:space="0" w:color="auto"/>
              <w:right w:val="single" w:sz="4" w:space="0" w:color="auto"/>
            </w:tcBorders>
            <w:shd w:val="clear" w:color="auto" w:fill="auto"/>
            <w:vAlign w:val="center"/>
            <w:hideMark/>
          </w:tcPr>
          <w:p w14:paraId="34E37767" w14:textId="77777777" w:rsidR="009947D2" w:rsidRPr="00F35F30" w:rsidRDefault="009947D2" w:rsidP="00493DEC">
            <w:pPr>
              <w:pStyle w:val="142"/>
              <w:ind w:left="567" w:hanging="567"/>
              <w:jc w:val="right"/>
            </w:pPr>
            <w:r w:rsidRPr="00F35F30">
              <w:t>64</w:t>
            </w:r>
          </w:p>
        </w:tc>
        <w:tc>
          <w:tcPr>
            <w:tcW w:w="1205" w:type="dxa"/>
            <w:tcBorders>
              <w:top w:val="nil"/>
              <w:left w:val="nil"/>
              <w:bottom w:val="single" w:sz="4" w:space="0" w:color="auto"/>
              <w:right w:val="single" w:sz="4" w:space="0" w:color="auto"/>
            </w:tcBorders>
            <w:shd w:val="clear" w:color="auto" w:fill="auto"/>
            <w:vAlign w:val="center"/>
            <w:hideMark/>
          </w:tcPr>
          <w:p w14:paraId="15688B61" w14:textId="77777777" w:rsidR="009947D2" w:rsidRPr="00F35F30" w:rsidRDefault="009947D2" w:rsidP="00493DEC">
            <w:pPr>
              <w:pStyle w:val="142"/>
              <w:ind w:left="567" w:hanging="567"/>
              <w:jc w:val="right"/>
            </w:pPr>
            <w:r w:rsidRPr="00F35F30">
              <w:t>655</w:t>
            </w:r>
          </w:p>
        </w:tc>
        <w:tc>
          <w:tcPr>
            <w:tcW w:w="1205" w:type="dxa"/>
            <w:tcBorders>
              <w:top w:val="nil"/>
              <w:left w:val="nil"/>
              <w:bottom w:val="single" w:sz="4" w:space="0" w:color="auto"/>
              <w:right w:val="single" w:sz="4" w:space="0" w:color="auto"/>
            </w:tcBorders>
            <w:shd w:val="clear" w:color="auto" w:fill="auto"/>
            <w:vAlign w:val="center"/>
            <w:hideMark/>
          </w:tcPr>
          <w:p w14:paraId="66B7BD5C" w14:textId="77777777" w:rsidR="009947D2" w:rsidRPr="00F35F30" w:rsidRDefault="009947D2" w:rsidP="00493DEC">
            <w:pPr>
              <w:pStyle w:val="142"/>
              <w:ind w:left="567" w:hanging="567"/>
              <w:jc w:val="right"/>
            </w:pPr>
            <w:r w:rsidRPr="00F35F30">
              <w:t>2,430</w:t>
            </w:r>
          </w:p>
        </w:tc>
        <w:tc>
          <w:tcPr>
            <w:tcW w:w="1205" w:type="dxa"/>
            <w:tcBorders>
              <w:top w:val="nil"/>
              <w:left w:val="nil"/>
              <w:bottom w:val="single" w:sz="4" w:space="0" w:color="auto"/>
              <w:right w:val="single" w:sz="4" w:space="0" w:color="auto"/>
            </w:tcBorders>
            <w:shd w:val="clear" w:color="auto" w:fill="auto"/>
            <w:vAlign w:val="center"/>
            <w:hideMark/>
          </w:tcPr>
          <w:p w14:paraId="31E86A4F" w14:textId="77777777" w:rsidR="009947D2" w:rsidRPr="00F35F30" w:rsidRDefault="009947D2" w:rsidP="00493DEC">
            <w:pPr>
              <w:pStyle w:val="142"/>
              <w:ind w:left="567" w:hanging="567"/>
              <w:jc w:val="right"/>
            </w:pPr>
            <w:r w:rsidRPr="00F35F30">
              <w:t>3,149</w:t>
            </w:r>
          </w:p>
        </w:tc>
        <w:tc>
          <w:tcPr>
            <w:tcW w:w="1275" w:type="dxa"/>
            <w:tcBorders>
              <w:top w:val="nil"/>
              <w:left w:val="nil"/>
              <w:bottom w:val="single" w:sz="4" w:space="0" w:color="auto"/>
              <w:right w:val="single" w:sz="4" w:space="0" w:color="auto"/>
            </w:tcBorders>
            <w:shd w:val="clear" w:color="auto" w:fill="auto"/>
            <w:vAlign w:val="center"/>
            <w:hideMark/>
          </w:tcPr>
          <w:p w14:paraId="3C432427" w14:textId="77777777" w:rsidR="009947D2" w:rsidRPr="00F35F30" w:rsidRDefault="009947D2" w:rsidP="00493DEC">
            <w:pPr>
              <w:pStyle w:val="142"/>
              <w:ind w:left="567" w:hanging="567"/>
              <w:jc w:val="right"/>
            </w:pPr>
            <w:r w:rsidRPr="00F35F30">
              <w:t>850</w:t>
            </w:r>
          </w:p>
        </w:tc>
        <w:tc>
          <w:tcPr>
            <w:tcW w:w="1134" w:type="dxa"/>
            <w:tcBorders>
              <w:top w:val="nil"/>
              <w:left w:val="nil"/>
              <w:bottom w:val="single" w:sz="4" w:space="0" w:color="auto"/>
              <w:right w:val="single" w:sz="12" w:space="0" w:color="auto"/>
            </w:tcBorders>
            <w:shd w:val="clear" w:color="auto" w:fill="auto"/>
            <w:vAlign w:val="center"/>
            <w:hideMark/>
          </w:tcPr>
          <w:p w14:paraId="76CEC2A2" w14:textId="77777777" w:rsidR="009947D2" w:rsidRPr="00F35F30" w:rsidRDefault="009947D2" w:rsidP="00493DEC">
            <w:pPr>
              <w:pStyle w:val="142"/>
              <w:ind w:left="567" w:hanging="567"/>
              <w:jc w:val="right"/>
            </w:pPr>
            <w:r w:rsidRPr="00F35F30">
              <w:t>3,999</w:t>
            </w:r>
          </w:p>
        </w:tc>
      </w:tr>
      <w:tr w:rsidR="009947D2" w:rsidRPr="00F35F30" w14:paraId="683027A2"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297AE171" w14:textId="77777777" w:rsidR="009947D2" w:rsidRPr="00F35F30" w:rsidRDefault="009947D2" w:rsidP="00493DEC">
            <w:pPr>
              <w:pStyle w:val="142"/>
              <w:ind w:left="567" w:hanging="567"/>
            </w:pPr>
            <w:r w:rsidRPr="00F35F30">
              <w:t>新北市</w:t>
            </w:r>
          </w:p>
        </w:tc>
        <w:tc>
          <w:tcPr>
            <w:tcW w:w="1205" w:type="dxa"/>
            <w:tcBorders>
              <w:top w:val="nil"/>
              <w:left w:val="nil"/>
              <w:bottom w:val="single" w:sz="4" w:space="0" w:color="auto"/>
              <w:right w:val="single" w:sz="4" w:space="0" w:color="auto"/>
            </w:tcBorders>
            <w:shd w:val="clear" w:color="auto" w:fill="auto"/>
            <w:vAlign w:val="center"/>
            <w:hideMark/>
          </w:tcPr>
          <w:p w14:paraId="6A277075" w14:textId="77777777" w:rsidR="009947D2" w:rsidRPr="00F35F30" w:rsidRDefault="009947D2" w:rsidP="00493DEC">
            <w:pPr>
              <w:pStyle w:val="142"/>
              <w:ind w:left="567" w:hanging="567"/>
              <w:jc w:val="right"/>
            </w:pPr>
            <w:r w:rsidRPr="00F35F30">
              <w:t>2,914</w:t>
            </w:r>
          </w:p>
        </w:tc>
        <w:tc>
          <w:tcPr>
            <w:tcW w:w="1205" w:type="dxa"/>
            <w:tcBorders>
              <w:top w:val="nil"/>
              <w:left w:val="nil"/>
              <w:bottom w:val="single" w:sz="4" w:space="0" w:color="auto"/>
              <w:right w:val="single" w:sz="4" w:space="0" w:color="auto"/>
            </w:tcBorders>
            <w:shd w:val="clear" w:color="auto" w:fill="auto"/>
            <w:vAlign w:val="center"/>
            <w:hideMark/>
          </w:tcPr>
          <w:p w14:paraId="0612327E" w14:textId="77777777" w:rsidR="009947D2" w:rsidRPr="00F35F30" w:rsidRDefault="009947D2" w:rsidP="00493DEC">
            <w:pPr>
              <w:pStyle w:val="142"/>
              <w:ind w:left="567" w:hanging="567"/>
              <w:jc w:val="right"/>
            </w:pPr>
            <w:r w:rsidRPr="00F35F30">
              <w:t>6,442</w:t>
            </w:r>
          </w:p>
        </w:tc>
        <w:tc>
          <w:tcPr>
            <w:tcW w:w="1205" w:type="dxa"/>
            <w:tcBorders>
              <w:top w:val="nil"/>
              <w:left w:val="nil"/>
              <w:bottom w:val="single" w:sz="4" w:space="0" w:color="auto"/>
              <w:right w:val="single" w:sz="4" w:space="0" w:color="auto"/>
            </w:tcBorders>
            <w:shd w:val="clear" w:color="auto" w:fill="auto"/>
            <w:vAlign w:val="center"/>
            <w:hideMark/>
          </w:tcPr>
          <w:p w14:paraId="0327B42A" w14:textId="77777777" w:rsidR="009947D2" w:rsidRPr="00F35F30" w:rsidRDefault="009947D2" w:rsidP="00493DEC">
            <w:pPr>
              <w:pStyle w:val="142"/>
              <w:ind w:left="567" w:hanging="567"/>
              <w:jc w:val="right"/>
            </w:pPr>
            <w:r w:rsidRPr="00F35F30">
              <w:t>3,510</w:t>
            </w:r>
          </w:p>
        </w:tc>
        <w:tc>
          <w:tcPr>
            <w:tcW w:w="1205" w:type="dxa"/>
            <w:tcBorders>
              <w:top w:val="nil"/>
              <w:left w:val="nil"/>
              <w:bottom w:val="single" w:sz="4" w:space="0" w:color="auto"/>
              <w:right w:val="single" w:sz="4" w:space="0" w:color="auto"/>
            </w:tcBorders>
            <w:shd w:val="clear" w:color="auto" w:fill="auto"/>
            <w:vAlign w:val="center"/>
            <w:hideMark/>
          </w:tcPr>
          <w:p w14:paraId="25375F10" w14:textId="77777777" w:rsidR="009947D2" w:rsidRPr="00F35F30" w:rsidRDefault="009947D2" w:rsidP="00493DEC">
            <w:pPr>
              <w:pStyle w:val="142"/>
              <w:ind w:left="567" w:hanging="567"/>
              <w:jc w:val="right"/>
            </w:pPr>
            <w:r w:rsidRPr="00F35F30">
              <w:t>12,866</w:t>
            </w:r>
          </w:p>
        </w:tc>
        <w:tc>
          <w:tcPr>
            <w:tcW w:w="1275" w:type="dxa"/>
            <w:tcBorders>
              <w:top w:val="nil"/>
              <w:left w:val="nil"/>
              <w:bottom w:val="single" w:sz="4" w:space="0" w:color="auto"/>
              <w:right w:val="single" w:sz="4" w:space="0" w:color="auto"/>
            </w:tcBorders>
            <w:shd w:val="clear" w:color="auto" w:fill="auto"/>
            <w:vAlign w:val="center"/>
            <w:hideMark/>
          </w:tcPr>
          <w:p w14:paraId="5846BE4F" w14:textId="77777777" w:rsidR="009947D2" w:rsidRPr="00F35F30" w:rsidRDefault="009947D2" w:rsidP="00493DEC">
            <w:pPr>
              <w:pStyle w:val="142"/>
              <w:ind w:left="567" w:hanging="567"/>
              <w:jc w:val="right"/>
            </w:pPr>
            <w:r w:rsidRPr="00F35F30">
              <w:t>655</w:t>
            </w:r>
          </w:p>
        </w:tc>
        <w:tc>
          <w:tcPr>
            <w:tcW w:w="1134" w:type="dxa"/>
            <w:tcBorders>
              <w:top w:val="nil"/>
              <w:left w:val="nil"/>
              <w:bottom w:val="single" w:sz="4" w:space="0" w:color="auto"/>
              <w:right w:val="single" w:sz="12" w:space="0" w:color="auto"/>
            </w:tcBorders>
            <w:shd w:val="clear" w:color="auto" w:fill="auto"/>
            <w:vAlign w:val="center"/>
            <w:hideMark/>
          </w:tcPr>
          <w:p w14:paraId="2CFFB0D8" w14:textId="77777777" w:rsidR="009947D2" w:rsidRPr="00F35F30" w:rsidRDefault="009947D2" w:rsidP="00493DEC">
            <w:pPr>
              <w:pStyle w:val="142"/>
              <w:ind w:left="567" w:hanging="567"/>
              <w:jc w:val="right"/>
            </w:pPr>
            <w:r w:rsidRPr="00F35F30">
              <w:t>13,521</w:t>
            </w:r>
          </w:p>
        </w:tc>
      </w:tr>
      <w:tr w:rsidR="009947D2" w:rsidRPr="00F35F30" w14:paraId="32B75D3B"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1A6D518A" w14:textId="77777777" w:rsidR="009947D2" w:rsidRPr="00F35F30" w:rsidRDefault="009947D2" w:rsidP="00493DEC">
            <w:pPr>
              <w:pStyle w:val="142"/>
              <w:ind w:left="567" w:hanging="567"/>
            </w:pPr>
            <w:r w:rsidRPr="00F35F30">
              <w:t>桃園市</w:t>
            </w:r>
          </w:p>
        </w:tc>
        <w:tc>
          <w:tcPr>
            <w:tcW w:w="1205" w:type="dxa"/>
            <w:tcBorders>
              <w:top w:val="nil"/>
              <w:left w:val="nil"/>
              <w:bottom w:val="single" w:sz="4" w:space="0" w:color="auto"/>
              <w:right w:val="single" w:sz="4" w:space="0" w:color="auto"/>
            </w:tcBorders>
            <w:shd w:val="clear" w:color="auto" w:fill="auto"/>
            <w:vAlign w:val="center"/>
            <w:hideMark/>
          </w:tcPr>
          <w:p w14:paraId="6EDDCCE2" w14:textId="77777777" w:rsidR="009947D2" w:rsidRPr="00F35F30" w:rsidRDefault="009947D2" w:rsidP="00493DEC">
            <w:pPr>
              <w:pStyle w:val="142"/>
              <w:ind w:left="567" w:hanging="567"/>
              <w:jc w:val="right"/>
            </w:pPr>
            <w:r w:rsidRPr="00F35F30">
              <w:t>0</w:t>
            </w:r>
          </w:p>
        </w:tc>
        <w:tc>
          <w:tcPr>
            <w:tcW w:w="1205" w:type="dxa"/>
            <w:tcBorders>
              <w:top w:val="nil"/>
              <w:left w:val="nil"/>
              <w:bottom w:val="single" w:sz="4" w:space="0" w:color="auto"/>
              <w:right w:val="single" w:sz="4" w:space="0" w:color="auto"/>
            </w:tcBorders>
            <w:shd w:val="clear" w:color="auto" w:fill="auto"/>
            <w:vAlign w:val="center"/>
            <w:hideMark/>
          </w:tcPr>
          <w:p w14:paraId="4E09EB51" w14:textId="77777777" w:rsidR="009947D2" w:rsidRPr="00F35F30" w:rsidRDefault="009947D2" w:rsidP="00493DEC">
            <w:pPr>
              <w:pStyle w:val="142"/>
              <w:ind w:left="567" w:hanging="567"/>
              <w:jc w:val="right"/>
            </w:pPr>
            <w:r w:rsidRPr="00F35F30">
              <w:t>1,303</w:t>
            </w:r>
          </w:p>
        </w:tc>
        <w:tc>
          <w:tcPr>
            <w:tcW w:w="1205" w:type="dxa"/>
            <w:tcBorders>
              <w:top w:val="nil"/>
              <w:left w:val="nil"/>
              <w:bottom w:val="single" w:sz="4" w:space="0" w:color="auto"/>
              <w:right w:val="single" w:sz="4" w:space="0" w:color="auto"/>
            </w:tcBorders>
            <w:shd w:val="clear" w:color="auto" w:fill="auto"/>
            <w:vAlign w:val="center"/>
            <w:hideMark/>
          </w:tcPr>
          <w:p w14:paraId="6D956DF2" w14:textId="77777777" w:rsidR="009947D2" w:rsidRPr="00F35F30" w:rsidRDefault="009947D2" w:rsidP="00493DEC">
            <w:pPr>
              <w:pStyle w:val="142"/>
              <w:ind w:left="567" w:hanging="567"/>
              <w:jc w:val="right"/>
            </w:pPr>
            <w:r w:rsidRPr="00F35F30">
              <w:t>3,107</w:t>
            </w:r>
          </w:p>
        </w:tc>
        <w:tc>
          <w:tcPr>
            <w:tcW w:w="1205" w:type="dxa"/>
            <w:tcBorders>
              <w:top w:val="nil"/>
              <w:left w:val="nil"/>
              <w:bottom w:val="single" w:sz="4" w:space="0" w:color="auto"/>
              <w:right w:val="single" w:sz="4" w:space="0" w:color="auto"/>
            </w:tcBorders>
            <w:shd w:val="clear" w:color="auto" w:fill="auto"/>
            <w:vAlign w:val="center"/>
            <w:hideMark/>
          </w:tcPr>
          <w:p w14:paraId="18A7CFDB" w14:textId="77777777" w:rsidR="009947D2" w:rsidRPr="00F35F30" w:rsidRDefault="009947D2" w:rsidP="00493DEC">
            <w:pPr>
              <w:pStyle w:val="142"/>
              <w:ind w:left="567" w:hanging="567"/>
              <w:jc w:val="right"/>
            </w:pPr>
            <w:r w:rsidRPr="00F35F30">
              <w:t>4,410</w:t>
            </w:r>
          </w:p>
        </w:tc>
        <w:tc>
          <w:tcPr>
            <w:tcW w:w="1275" w:type="dxa"/>
            <w:tcBorders>
              <w:top w:val="nil"/>
              <w:left w:val="nil"/>
              <w:bottom w:val="single" w:sz="4" w:space="0" w:color="auto"/>
              <w:right w:val="single" w:sz="4" w:space="0" w:color="auto"/>
            </w:tcBorders>
            <w:shd w:val="clear" w:color="auto" w:fill="auto"/>
            <w:vAlign w:val="center"/>
            <w:hideMark/>
          </w:tcPr>
          <w:p w14:paraId="78DDD09C" w14:textId="77777777" w:rsidR="009947D2" w:rsidRPr="00F35F30" w:rsidRDefault="009947D2" w:rsidP="00493DEC">
            <w:pPr>
              <w:pStyle w:val="142"/>
              <w:ind w:left="567" w:hanging="567"/>
              <w:jc w:val="right"/>
            </w:pPr>
            <w:r w:rsidRPr="00F35F30">
              <w:t>2,509</w:t>
            </w:r>
          </w:p>
        </w:tc>
        <w:tc>
          <w:tcPr>
            <w:tcW w:w="1134" w:type="dxa"/>
            <w:tcBorders>
              <w:top w:val="nil"/>
              <w:left w:val="nil"/>
              <w:bottom w:val="single" w:sz="4" w:space="0" w:color="auto"/>
              <w:right w:val="single" w:sz="12" w:space="0" w:color="auto"/>
            </w:tcBorders>
            <w:shd w:val="clear" w:color="auto" w:fill="auto"/>
            <w:vAlign w:val="center"/>
            <w:hideMark/>
          </w:tcPr>
          <w:p w14:paraId="7098D885" w14:textId="77777777" w:rsidR="009947D2" w:rsidRPr="00F35F30" w:rsidRDefault="009947D2" w:rsidP="00493DEC">
            <w:pPr>
              <w:pStyle w:val="142"/>
              <w:ind w:left="567" w:hanging="567"/>
              <w:jc w:val="right"/>
            </w:pPr>
            <w:r w:rsidRPr="00F35F30">
              <w:t>6,919</w:t>
            </w:r>
          </w:p>
        </w:tc>
      </w:tr>
      <w:tr w:rsidR="009947D2" w:rsidRPr="00F35F30" w14:paraId="4F2FD410"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3F805E1A" w14:textId="77777777" w:rsidR="009947D2" w:rsidRPr="00F35F30" w:rsidRDefault="009947D2" w:rsidP="00493DEC">
            <w:pPr>
              <w:pStyle w:val="142"/>
              <w:ind w:left="567" w:hanging="567"/>
            </w:pPr>
            <w:r w:rsidRPr="00F35F30">
              <w:t>臺中市</w:t>
            </w:r>
          </w:p>
        </w:tc>
        <w:tc>
          <w:tcPr>
            <w:tcW w:w="1205" w:type="dxa"/>
            <w:tcBorders>
              <w:top w:val="nil"/>
              <w:left w:val="nil"/>
              <w:bottom w:val="single" w:sz="4" w:space="0" w:color="auto"/>
              <w:right w:val="single" w:sz="4" w:space="0" w:color="auto"/>
            </w:tcBorders>
            <w:shd w:val="clear" w:color="auto" w:fill="auto"/>
            <w:vAlign w:val="center"/>
            <w:hideMark/>
          </w:tcPr>
          <w:p w14:paraId="3AA6D1BB" w14:textId="77777777" w:rsidR="009947D2" w:rsidRPr="00F35F30" w:rsidRDefault="009947D2" w:rsidP="00493DEC">
            <w:pPr>
              <w:pStyle w:val="142"/>
              <w:ind w:left="567" w:hanging="567"/>
              <w:jc w:val="right"/>
            </w:pPr>
            <w:r w:rsidRPr="00F35F30">
              <w:t>203</w:t>
            </w:r>
          </w:p>
        </w:tc>
        <w:tc>
          <w:tcPr>
            <w:tcW w:w="1205" w:type="dxa"/>
            <w:tcBorders>
              <w:top w:val="nil"/>
              <w:left w:val="nil"/>
              <w:bottom w:val="single" w:sz="4" w:space="0" w:color="auto"/>
              <w:right w:val="single" w:sz="4" w:space="0" w:color="auto"/>
            </w:tcBorders>
            <w:shd w:val="clear" w:color="auto" w:fill="auto"/>
            <w:vAlign w:val="center"/>
            <w:hideMark/>
          </w:tcPr>
          <w:p w14:paraId="2CC8B4F2" w14:textId="77777777" w:rsidR="009947D2" w:rsidRPr="00F35F30" w:rsidRDefault="009947D2" w:rsidP="00493DEC">
            <w:pPr>
              <w:pStyle w:val="142"/>
              <w:ind w:left="567" w:hanging="567"/>
              <w:jc w:val="right"/>
            </w:pPr>
            <w:r w:rsidRPr="00F35F30">
              <w:t>1,541</w:t>
            </w:r>
          </w:p>
        </w:tc>
        <w:tc>
          <w:tcPr>
            <w:tcW w:w="1205" w:type="dxa"/>
            <w:tcBorders>
              <w:top w:val="nil"/>
              <w:left w:val="nil"/>
              <w:bottom w:val="single" w:sz="4" w:space="0" w:color="auto"/>
              <w:right w:val="single" w:sz="4" w:space="0" w:color="auto"/>
            </w:tcBorders>
            <w:shd w:val="clear" w:color="auto" w:fill="auto"/>
            <w:vAlign w:val="center"/>
            <w:hideMark/>
          </w:tcPr>
          <w:p w14:paraId="2AD282BB" w14:textId="77777777" w:rsidR="009947D2" w:rsidRPr="00F35F30" w:rsidRDefault="009947D2" w:rsidP="00493DEC">
            <w:pPr>
              <w:pStyle w:val="142"/>
              <w:ind w:left="567" w:hanging="567"/>
              <w:jc w:val="right"/>
            </w:pPr>
            <w:r w:rsidRPr="00F35F30">
              <w:t>3,511</w:t>
            </w:r>
          </w:p>
        </w:tc>
        <w:tc>
          <w:tcPr>
            <w:tcW w:w="1205" w:type="dxa"/>
            <w:tcBorders>
              <w:top w:val="nil"/>
              <w:left w:val="nil"/>
              <w:bottom w:val="single" w:sz="4" w:space="0" w:color="auto"/>
              <w:right w:val="single" w:sz="4" w:space="0" w:color="auto"/>
            </w:tcBorders>
            <w:shd w:val="clear" w:color="auto" w:fill="auto"/>
            <w:vAlign w:val="center"/>
            <w:hideMark/>
          </w:tcPr>
          <w:p w14:paraId="68EDF91A" w14:textId="77777777" w:rsidR="009947D2" w:rsidRPr="00F35F30" w:rsidRDefault="009947D2" w:rsidP="00493DEC">
            <w:pPr>
              <w:pStyle w:val="142"/>
              <w:ind w:left="567" w:hanging="567"/>
              <w:jc w:val="right"/>
            </w:pPr>
            <w:r w:rsidRPr="00F35F30">
              <w:t>5,255</w:t>
            </w:r>
          </w:p>
        </w:tc>
        <w:tc>
          <w:tcPr>
            <w:tcW w:w="1275" w:type="dxa"/>
            <w:tcBorders>
              <w:top w:val="nil"/>
              <w:left w:val="nil"/>
              <w:bottom w:val="single" w:sz="4" w:space="0" w:color="auto"/>
              <w:right w:val="single" w:sz="4" w:space="0" w:color="auto"/>
            </w:tcBorders>
            <w:shd w:val="clear" w:color="auto" w:fill="auto"/>
            <w:vAlign w:val="center"/>
            <w:hideMark/>
          </w:tcPr>
          <w:p w14:paraId="0C7A4AFE" w14:textId="77777777" w:rsidR="009947D2" w:rsidRPr="00F35F30" w:rsidRDefault="009947D2" w:rsidP="00493DEC">
            <w:pPr>
              <w:pStyle w:val="142"/>
              <w:ind w:left="567" w:hanging="567"/>
              <w:jc w:val="right"/>
            </w:pPr>
            <w:r w:rsidRPr="00F35F30">
              <w:t>210</w:t>
            </w:r>
          </w:p>
        </w:tc>
        <w:tc>
          <w:tcPr>
            <w:tcW w:w="1134" w:type="dxa"/>
            <w:tcBorders>
              <w:top w:val="nil"/>
              <w:left w:val="nil"/>
              <w:bottom w:val="single" w:sz="4" w:space="0" w:color="auto"/>
              <w:right w:val="single" w:sz="12" w:space="0" w:color="auto"/>
            </w:tcBorders>
            <w:shd w:val="clear" w:color="auto" w:fill="auto"/>
            <w:vAlign w:val="center"/>
            <w:hideMark/>
          </w:tcPr>
          <w:p w14:paraId="4A9B9F01" w14:textId="77777777" w:rsidR="009947D2" w:rsidRPr="00F35F30" w:rsidRDefault="009947D2" w:rsidP="00493DEC">
            <w:pPr>
              <w:pStyle w:val="142"/>
              <w:ind w:left="567" w:hanging="567"/>
              <w:jc w:val="right"/>
            </w:pPr>
            <w:r w:rsidRPr="00F35F30">
              <w:t>5,465</w:t>
            </w:r>
          </w:p>
        </w:tc>
      </w:tr>
      <w:tr w:rsidR="009947D2" w:rsidRPr="00F35F30" w14:paraId="31E786DC"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78E73676" w14:textId="77777777" w:rsidR="009947D2" w:rsidRPr="00F35F30" w:rsidRDefault="009947D2" w:rsidP="00493DEC">
            <w:pPr>
              <w:pStyle w:val="142"/>
              <w:ind w:left="567" w:hanging="567"/>
            </w:pPr>
            <w:r w:rsidRPr="00F35F30">
              <w:t>臺南市</w:t>
            </w:r>
          </w:p>
        </w:tc>
        <w:tc>
          <w:tcPr>
            <w:tcW w:w="1205" w:type="dxa"/>
            <w:tcBorders>
              <w:top w:val="nil"/>
              <w:left w:val="nil"/>
              <w:bottom w:val="single" w:sz="4" w:space="0" w:color="auto"/>
              <w:right w:val="single" w:sz="4" w:space="0" w:color="auto"/>
            </w:tcBorders>
            <w:shd w:val="clear" w:color="auto" w:fill="auto"/>
            <w:vAlign w:val="center"/>
            <w:hideMark/>
          </w:tcPr>
          <w:p w14:paraId="5921461A" w14:textId="77777777" w:rsidR="009947D2" w:rsidRPr="00F35F30" w:rsidRDefault="009947D2" w:rsidP="00493DEC">
            <w:pPr>
              <w:pStyle w:val="142"/>
              <w:ind w:left="567" w:hanging="567"/>
              <w:jc w:val="right"/>
            </w:pPr>
            <w:r w:rsidRPr="00F35F30">
              <w:t>202</w:t>
            </w:r>
          </w:p>
        </w:tc>
        <w:tc>
          <w:tcPr>
            <w:tcW w:w="1205" w:type="dxa"/>
            <w:tcBorders>
              <w:top w:val="nil"/>
              <w:left w:val="nil"/>
              <w:bottom w:val="single" w:sz="4" w:space="0" w:color="auto"/>
              <w:right w:val="single" w:sz="4" w:space="0" w:color="auto"/>
            </w:tcBorders>
            <w:shd w:val="clear" w:color="auto" w:fill="auto"/>
            <w:vAlign w:val="center"/>
            <w:hideMark/>
          </w:tcPr>
          <w:p w14:paraId="6C8B2963" w14:textId="77777777" w:rsidR="009947D2" w:rsidRPr="00F35F30" w:rsidRDefault="009947D2" w:rsidP="00493DEC">
            <w:pPr>
              <w:pStyle w:val="142"/>
              <w:ind w:left="567" w:hanging="567"/>
              <w:jc w:val="right"/>
            </w:pPr>
            <w:r w:rsidRPr="00F35F30">
              <w:t>4,756</w:t>
            </w:r>
          </w:p>
        </w:tc>
        <w:tc>
          <w:tcPr>
            <w:tcW w:w="1205" w:type="dxa"/>
            <w:tcBorders>
              <w:top w:val="nil"/>
              <w:left w:val="nil"/>
              <w:bottom w:val="single" w:sz="4" w:space="0" w:color="auto"/>
              <w:right w:val="single" w:sz="4" w:space="0" w:color="auto"/>
            </w:tcBorders>
            <w:shd w:val="clear" w:color="auto" w:fill="auto"/>
            <w:vAlign w:val="center"/>
            <w:hideMark/>
          </w:tcPr>
          <w:p w14:paraId="31BFA1EB" w14:textId="77777777" w:rsidR="009947D2" w:rsidRPr="00F35F30" w:rsidRDefault="009947D2" w:rsidP="00493DEC">
            <w:pPr>
              <w:pStyle w:val="142"/>
              <w:ind w:left="567" w:hanging="567"/>
              <w:jc w:val="right"/>
            </w:pPr>
            <w:r w:rsidRPr="00F35F30">
              <w:t>1,580</w:t>
            </w:r>
          </w:p>
        </w:tc>
        <w:tc>
          <w:tcPr>
            <w:tcW w:w="1205" w:type="dxa"/>
            <w:tcBorders>
              <w:top w:val="nil"/>
              <w:left w:val="nil"/>
              <w:bottom w:val="single" w:sz="4" w:space="0" w:color="auto"/>
              <w:right w:val="single" w:sz="4" w:space="0" w:color="auto"/>
            </w:tcBorders>
            <w:shd w:val="clear" w:color="auto" w:fill="auto"/>
            <w:vAlign w:val="center"/>
            <w:hideMark/>
          </w:tcPr>
          <w:p w14:paraId="1FB37E07" w14:textId="77777777" w:rsidR="009947D2" w:rsidRPr="00F35F30" w:rsidRDefault="009947D2" w:rsidP="00493DEC">
            <w:pPr>
              <w:pStyle w:val="142"/>
              <w:ind w:left="567" w:hanging="567"/>
              <w:jc w:val="right"/>
            </w:pPr>
            <w:r w:rsidRPr="00F35F30">
              <w:t>6,538</w:t>
            </w:r>
          </w:p>
        </w:tc>
        <w:tc>
          <w:tcPr>
            <w:tcW w:w="1275" w:type="dxa"/>
            <w:tcBorders>
              <w:top w:val="nil"/>
              <w:left w:val="nil"/>
              <w:bottom w:val="single" w:sz="4" w:space="0" w:color="auto"/>
              <w:right w:val="single" w:sz="4" w:space="0" w:color="auto"/>
            </w:tcBorders>
            <w:shd w:val="clear" w:color="auto" w:fill="auto"/>
            <w:vAlign w:val="center"/>
            <w:hideMark/>
          </w:tcPr>
          <w:p w14:paraId="43F69B39" w14:textId="77777777" w:rsidR="009947D2" w:rsidRPr="00F35F30" w:rsidRDefault="009947D2" w:rsidP="00493DEC">
            <w:pPr>
              <w:pStyle w:val="142"/>
              <w:ind w:left="567" w:hanging="567"/>
              <w:jc w:val="right"/>
            </w:pPr>
            <w:r w:rsidRPr="00F35F30">
              <w:t>2,598</w:t>
            </w:r>
          </w:p>
        </w:tc>
        <w:tc>
          <w:tcPr>
            <w:tcW w:w="1134" w:type="dxa"/>
            <w:tcBorders>
              <w:top w:val="nil"/>
              <w:left w:val="nil"/>
              <w:bottom w:val="single" w:sz="4" w:space="0" w:color="auto"/>
              <w:right w:val="single" w:sz="12" w:space="0" w:color="auto"/>
            </w:tcBorders>
            <w:shd w:val="clear" w:color="auto" w:fill="auto"/>
            <w:vAlign w:val="center"/>
            <w:hideMark/>
          </w:tcPr>
          <w:p w14:paraId="66ADBAE3" w14:textId="77777777" w:rsidR="009947D2" w:rsidRPr="00F35F30" w:rsidRDefault="009947D2" w:rsidP="00493DEC">
            <w:pPr>
              <w:pStyle w:val="142"/>
              <w:ind w:left="567" w:hanging="567"/>
              <w:jc w:val="right"/>
            </w:pPr>
            <w:r w:rsidRPr="00F35F30">
              <w:t>9,136</w:t>
            </w:r>
          </w:p>
        </w:tc>
      </w:tr>
      <w:tr w:rsidR="009947D2" w:rsidRPr="00F35F30" w14:paraId="39B266A0" w14:textId="77777777" w:rsidTr="00493DEC">
        <w:trPr>
          <w:trHeight w:val="2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1A2D6B15" w14:textId="77777777" w:rsidR="009947D2" w:rsidRPr="00F35F30" w:rsidRDefault="009947D2" w:rsidP="00493DEC">
            <w:pPr>
              <w:pStyle w:val="142"/>
              <w:ind w:left="567" w:hanging="567"/>
            </w:pPr>
            <w:r w:rsidRPr="00F35F30">
              <w:t>高雄市</w:t>
            </w:r>
          </w:p>
        </w:tc>
        <w:tc>
          <w:tcPr>
            <w:tcW w:w="1205" w:type="dxa"/>
            <w:tcBorders>
              <w:top w:val="nil"/>
              <w:left w:val="nil"/>
              <w:bottom w:val="single" w:sz="4" w:space="0" w:color="auto"/>
              <w:right w:val="single" w:sz="4" w:space="0" w:color="auto"/>
            </w:tcBorders>
            <w:shd w:val="clear" w:color="auto" w:fill="auto"/>
            <w:vAlign w:val="center"/>
            <w:hideMark/>
          </w:tcPr>
          <w:p w14:paraId="5B71D134" w14:textId="77777777" w:rsidR="009947D2" w:rsidRPr="00F35F30" w:rsidRDefault="009947D2" w:rsidP="00493DEC">
            <w:pPr>
              <w:pStyle w:val="142"/>
              <w:ind w:left="567" w:hanging="567"/>
              <w:jc w:val="right"/>
            </w:pPr>
            <w:r w:rsidRPr="00F35F30">
              <w:t>643</w:t>
            </w:r>
          </w:p>
        </w:tc>
        <w:tc>
          <w:tcPr>
            <w:tcW w:w="1205" w:type="dxa"/>
            <w:tcBorders>
              <w:top w:val="nil"/>
              <w:left w:val="nil"/>
              <w:bottom w:val="single" w:sz="4" w:space="0" w:color="auto"/>
              <w:right w:val="single" w:sz="4" w:space="0" w:color="auto"/>
            </w:tcBorders>
            <w:shd w:val="clear" w:color="auto" w:fill="auto"/>
            <w:vAlign w:val="center"/>
            <w:hideMark/>
          </w:tcPr>
          <w:p w14:paraId="3873AA28" w14:textId="77777777" w:rsidR="009947D2" w:rsidRPr="00F35F30" w:rsidRDefault="009947D2" w:rsidP="00493DEC">
            <w:pPr>
              <w:pStyle w:val="142"/>
              <w:ind w:left="567" w:hanging="567"/>
              <w:jc w:val="right"/>
            </w:pPr>
            <w:r w:rsidRPr="00F35F30">
              <w:t>9,115</w:t>
            </w:r>
          </w:p>
        </w:tc>
        <w:tc>
          <w:tcPr>
            <w:tcW w:w="1205" w:type="dxa"/>
            <w:tcBorders>
              <w:top w:val="nil"/>
              <w:left w:val="nil"/>
              <w:bottom w:val="single" w:sz="4" w:space="0" w:color="auto"/>
              <w:right w:val="single" w:sz="4" w:space="0" w:color="auto"/>
            </w:tcBorders>
            <w:shd w:val="clear" w:color="auto" w:fill="auto"/>
            <w:vAlign w:val="center"/>
            <w:hideMark/>
          </w:tcPr>
          <w:p w14:paraId="48539A72" w14:textId="77777777" w:rsidR="009947D2" w:rsidRPr="00F35F30" w:rsidRDefault="009947D2" w:rsidP="00493DEC">
            <w:pPr>
              <w:pStyle w:val="142"/>
              <w:ind w:left="567" w:hanging="567"/>
              <w:jc w:val="right"/>
            </w:pPr>
            <w:r w:rsidRPr="00F35F30">
              <w:t>5,827</w:t>
            </w:r>
          </w:p>
        </w:tc>
        <w:tc>
          <w:tcPr>
            <w:tcW w:w="1205" w:type="dxa"/>
            <w:tcBorders>
              <w:top w:val="nil"/>
              <w:left w:val="nil"/>
              <w:bottom w:val="single" w:sz="4" w:space="0" w:color="auto"/>
              <w:right w:val="single" w:sz="4" w:space="0" w:color="auto"/>
            </w:tcBorders>
            <w:shd w:val="clear" w:color="auto" w:fill="auto"/>
            <w:vAlign w:val="center"/>
            <w:hideMark/>
          </w:tcPr>
          <w:p w14:paraId="4A58E00E" w14:textId="77777777" w:rsidR="009947D2" w:rsidRPr="00F35F30" w:rsidRDefault="009947D2" w:rsidP="00493DEC">
            <w:pPr>
              <w:pStyle w:val="142"/>
              <w:ind w:left="567" w:hanging="567"/>
              <w:jc w:val="right"/>
            </w:pPr>
            <w:r w:rsidRPr="00F35F30">
              <w:t>15,585</w:t>
            </w:r>
          </w:p>
        </w:tc>
        <w:tc>
          <w:tcPr>
            <w:tcW w:w="1275" w:type="dxa"/>
            <w:tcBorders>
              <w:top w:val="nil"/>
              <w:left w:val="nil"/>
              <w:bottom w:val="single" w:sz="4" w:space="0" w:color="auto"/>
              <w:right w:val="single" w:sz="4" w:space="0" w:color="auto"/>
            </w:tcBorders>
            <w:shd w:val="clear" w:color="auto" w:fill="auto"/>
            <w:vAlign w:val="center"/>
            <w:hideMark/>
          </w:tcPr>
          <w:p w14:paraId="4E984E5B" w14:textId="77777777" w:rsidR="009947D2" w:rsidRPr="00F35F30" w:rsidRDefault="009947D2" w:rsidP="00493DEC">
            <w:pPr>
              <w:pStyle w:val="142"/>
              <w:ind w:left="567" w:hanging="567"/>
              <w:jc w:val="right"/>
            </w:pPr>
            <w:r w:rsidRPr="00F35F30">
              <w:t>3,475</w:t>
            </w:r>
          </w:p>
        </w:tc>
        <w:tc>
          <w:tcPr>
            <w:tcW w:w="1134" w:type="dxa"/>
            <w:tcBorders>
              <w:top w:val="nil"/>
              <w:left w:val="nil"/>
              <w:bottom w:val="single" w:sz="4" w:space="0" w:color="auto"/>
              <w:right w:val="single" w:sz="12" w:space="0" w:color="auto"/>
            </w:tcBorders>
            <w:shd w:val="clear" w:color="auto" w:fill="auto"/>
            <w:vAlign w:val="center"/>
            <w:hideMark/>
          </w:tcPr>
          <w:p w14:paraId="4402C7A9" w14:textId="77777777" w:rsidR="009947D2" w:rsidRPr="00F35F30" w:rsidRDefault="009947D2" w:rsidP="00493DEC">
            <w:pPr>
              <w:pStyle w:val="142"/>
              <w:ind w:left="567" w:hanging="567"/>
              <w:jc w:val="right"/>
            </w:pPr>
            <w:r w:rsidRPr="00F35F30">
              <w:t>19,060</w:t>
            </w:r>
          </w:p>
        </w:tc>
      </w:tr>
      <w:tr w:rsidR="009947D2" w:rsidRPr="00F35F30" w14:paraId="00500FAC" w14:textId="77777777" w:rsidTr="00493DEC">
        <w:trPr>
          <w:trHeight w:val="70"/>
        </w:trPr>
        <w:tc>
          <w:tcPr>
            <w:tcW w:w="1271" w:type="dxa"/>
            <w:tcBorders>
              <w:top w:val="nil"/>
              <w:left w:val="single" w:sz="12" w:space="0" w:color="auto"/>
              <w:bottom w:val="single" w:sz="4" w:space="0" w:color="auto"/>
              <w:right w:val="single" w:sz="4" w:space="0" w:color="auto"/>
            </w:tcBorders>
            <w:shd w:val="clear" w:color="auto" w:fill="auto"/>
            <w:vAlign w:val="center"/>
            <w:hideMark/>
          </w:tcPr>
          <w:p w14:paraId="0C17E5DD" w14:textId="77777777" w:rsidR="009947D2" w:rsidRPr="00F35F30" w:rsidRDefault="009947D2" w:rsidP="00493DEC">
            <w:pPr>
              <w:pStyle w:val="142"/>
              <w:ind w:left="567" w:hanging="567"/>
            </w:pPr>
            <w:r w:rsidRPr="00F35F30">
              <w:t>其他縣市</w:t>
            </w:r>
          </w:p>
        </w:tc>
        <w:tc>
          <w:tcPr>
            <w:tcW w:w="1205" w:type="dxa"/>
            <w:tcBorders>
              <w:top w:val="nil"/>
              <w:left w:val="nil"/>
              <w:bottom w:val="single" w:sz="4" w:space="0" w:color="auto"/>
              <w:right w:val="single" w:sz="4" w:space="0" w:color="auto"/>
            </w:tcBorders>
            <w:shd w:val="clear" w:color="auto" w:fill="auto"/>
            <w:vAlign w:val="center"/>
            <w:hideMark/>
          </w:tcPr>
          <w:p w14:paraId="0BDA0BAE" w14:textId="77777777" w:rsidR="009947D2" w:rsidRPr="00F35F30" w:rsidRDefault="009947D2" w:rsidP="00493DEC">
            <w:pPr>
              <w:pStyle w:val="142"/>
              <w:ind w:left="567" w:hanging="567"/>
              <w:jc w:val="right"/>
            </w:pPr>
            <w:r w:rsidRPr="00F35F30">
              <w:t>741</w:t>
            </w:r>
          </w:p>
        </w:tc>
        <w:tc>
          <w:tcPr>
            <w:tcW w:w="1205" w:type="dxa"/>
            <w:tcBorders>
              <w:top w:val="nil"/>
              <w:left w:val="nil"/>
              <w:bottom w:val="single" w:sz="4" w:space="0" w:color="auto"/>
              <w:right w:val="single" w:sz="4" w:space="0" w:color="auto"/>
            </w:tcBorders>
            <w:shd w:val="clear" w:color="auto" w:fill="auto"/>
            <w:vAlign w:val="center"/>
            <w:hideMark/>
          </w:tcPr>
          <w:p w14:paraId="46FED51F" w14:textId="77777777" w:rsidR="009947D2" w:rsidRPr="00F35F30" w:rsidRDefault="009947D2" w:rsidP="00493DEC">
            <w:pPr>
              <w:pStyle w:val="142"/>
              <w:ind w:left="567" w:hanging="567"/>
              <w:jc w:val="right"/>
            </w:pPr>
            <w:r w:rsidRPr="00F35F30">
              <w:t>5,357</w:t>
            </w:r>
          </w:p>
        </w:tc>
        <w:tc>
          <w:tcPr>
            <w:tcW w:w="1205" w:type="dxa"/>
            <w:tcBorders>
              <w:top w:val="nil"/>
              <w:left w:val="nil"/>
              <w:bottom w:val="single" w:sz="4" w:space="0" w:color="auto"/>
              <w:right w:val="single" w:sz="4" w:space="0" w:color="auto"/>
            </w:tcBorders>
            <w:shd w:val="clear" w:color="auto" w:fill="auto"/>
            <w:vAlign w:val="center"/>
            <w:hideMark/>
          </w:tcPr>
          <w:p w14:paraId="3942E7F8" w14:textId="77777777" w:rsidR="009947D2" w:rsidRPr="00F35F30" w:rsidRDefault="009947D2" w:rsidP="00493DEC">
            <w:pPr>
              <w:pStyle w:val="142"/>
              <w:ind w:left="567" w:hanging="567"/>
              <w:jc w:val="right"/>
            </w:pPr>
            <w:r w:rsidRPr="00F35F30">
              <w:t>3,697</w:t>
            </w:r>
          </w:p>
        </w:tc>
        <w:tc>
          <w:tcPr>
            <w:tcW w:w="1205" w:type="dxa"/>
            <w:tcBorders>
              <w:top w:val="nil"/>
              <w:left w:val="nil"/>
              <w:bottom w:val="single" w:sz="4" w:space="0" w:color="auto"/>
              <w:right w:val="single" w:sz="4" w:space="0" w:color="auto"/>
            </w:tcBorders>
            <w:shd w:val="clear" w:color="auto" w:fill="auto"/>
            <w:vAlign w:val="center"/>
            <w:hideMark/>
          </w:tcPr>
          <w:p w14:paraId="56C9E989" w14:textId="77777777" w:rsidR="009947D2" w:rsidRPr="00F35F30" w:rsidRDefault="009947D2" w:rsidP="00493DEC">
            <w:pPr>
              <w:pStyle w:val="142"/>
              <w:ind w:left="567" w:hanging="567"/>
              <w:jc w:val="right"/>
            </w:pPr>
            <w:r w:rsidRPr="00F35F30">
              <w:t>9,795</w:t>
            </w:r>
          </w:p>
        </w:tc>
        <w:tc>
          <w:tcPr>
            <w:tcW w:w="1275" w:type="dxa"/>
            <w:tcBorders>
              <w:top w:val="nil"/>
              <w:left w:val="nil"/>
              <w:bottom w:val="single" w:sz="4" w:space="0" w:color="auto"/>
              <w:right w:val="single" w:sz="4" w:space="0" w:color="auto"/>
            </w:tcBorders>
            <w:shd w:val="clear" w:color="auto" w:fill="auto"/>
            <w:vAlign w:val="center"/>
            <w:hideMark/>
          </w:tcPr>
          <w:p w14:paraId="1B1121CF" w14:textId="77777777" w:rsidR="009947D2" w:rsidRPr="00F35F30" w:rsidRDefault="009947D2" w:rsidP="00493DEC">
            <w:pPr>
              <w:pStyle w:val="142"/>
              <w:ind w:left="567" w:hanging="567"/>
              <w:jc w:val="right"/>
            </w:pPr>
            <w:r w:rsidRPr="00F35F30">
              <w:t>1,434</w:t>
            </w:r>
          </w:p>
        </w:tc>
        <w:tc>
          <w:tcPr>
            <w:tcW w:w="1134" w:type="dxa"/>
            <w:tcBorders>
              <w:top w:val="nil"/>
              <w:left w:val="nil"/>
              <w:bottom w:val="single" w:sz="4" w:space="0" w:color="auto"/>
              <w:right w:val="single" w:sz="12" w:space="0" w:color="auto"/>
            </w:tcBorders>
            <w:shd w:val="clear" w:color="auto" w:fill="auto"/>
            <w:vAlign w:val="center"/>
            <w:hideMark/>
          </w:tcPr>
          <w:p w14:paraId="7B4AD165" w14:textId="77777777" w:rsidR="009947D2" w:rsidRPr="00F35F30" w:rsidRDefault="009947D2" w:rsidP="00493DEC">
            <w:pPr>
              <w:pStyle w:val="142"/>
              <w:ind w:left="567" w:hanging="567"/>
              <w:jc w:val="right"/>
            </w:pPr>
            <w:r w:rsidRPr="00F35F30">
              <w:t>11,229</w:t>
            </w:r>
          </w:p>
        </w:tc>
      </w:tr>
      <w:tr w:rsidR="009947D2" w:rsidRPr="00F35F30" w14:paraId="62951D34" w14:textId="77777777" w:rsidTr="00493DEC">
        <w:trPr>
          <w:trHeight w:val="20"/>
        </w:trPr>
        <w:tc>
          <w:tcPr>
            <w:tcW w:w="1271" w:type="dxa"/>
            <w:tcBorders>
              <w:top w:val="nil"/>
              <w:left w:val="single" w:sz="12" w:space="0" w:color="auto"/>
              <w:bottom w:val="single" w:sz="12" w:space="0" w:color="auto"/>
              <w:right w:val="single" w:sz="4" w:space="0" w:color="auto"/>
            </w:tcBorders>
            <w:shd w:val="clear" w:color="auto" w:fill="auto"/>
            <w:vAlign w:val="center"/>
            <w:hideMark/>
          </w:tcPr>
          <w:p w14:paraId="1A75F641" w14:textId="77777777" w:rsidR="009947D2" w:rsidRPr="00F35F30" w:rsidRDefault="009947D2" w:rsidP="00493DEC">
            <w:pPr>
              <w:pStyle w:val="142"/>
              <w:ind w:left="567" w:hanging="567"/>
            </w:pPr>
            <w:r w:rsidRPr="00F35F30">
              <w:t>合計</w:t>
            </w:r>
          </w:p>
        </w:tc>
        <w:tc>
          <w:tcPr>
            <w:tcW w:w="1205" w:type="dxa"/>
            <w:tcBorders>
              <w:top w:val="nil"/>
              <w:left w:val="nil"/>
              <w:bottom w:val="single" w:sz="12" w:space="0" w:color="auto"/>
              <w:right w:val="single" w:sz="4" w:space="0" w:color="auto"/>
            </w:tcBorders>
            <w:shd w:val="clear" w:color="auto" w:fill="auto"/>
            <w:vAlign w:val="center"/>
            <w:hideMark/>
          </w:tcPr>
          <w:p w14:paraId="3A74DB01" w14:textId="77777777" w:rsidR="009947D2" w:rsidRPr="00F35F30" w:rsidRDefault="009947D2" w:rsidP="00493DEC">
            <w:pPr>
              <w:pStyle w:val="142"/>
              <w:ind w:left="567" w:hanging="567"/>
              <w:jc w:val="right"/>
            </w:pPr>
            <w:r w:rsidRPr="00F35F30">
              <w:t>4,767</w:t>
            </w:r>
          </w:p>
        </w:tc>
        <w:tc>
          <w:tcPr>
            <w:tcW w:w="1205" w:type="dxa"/>
            <w:tcBorders>
              <w:top w:val="nil"/>
              <w:left w:val="nil"/>
              <w:bottom w:val="single" w:sz="12" w:space="0" w:color="auto"/>
              <w:right w:val="single" w:sz="4" w:space="0" w:color="auto"/>
            </w:tcBorders>
            <w:shd w:val="clear" w:color="auto" w:fill="auto"/>
            <w:vAlign w:val="center"/>
            <w:hideMark/>
          </w:tcPr>
          <w:p w14:paraId="300290D5" w14:textId="77777777" w:rsidR="009947D2" w:rsidRPr="00F35F30" w:rsidRDefault="009947D2" w:rsidP="00493DEC">
            <w:pPr>
              <w:pStyle w:val="142"/>
              <w:ind w:left="567" w:hanging="567"/>
              <w:jc w:val="right"/>
            </w:pPr>
            <w:r w:rsidRPr="00F35F30">
              <w:t>29,169</w:t>
            </w:r>
          </w:p>
        </w:tc>
        <w:tc>
          <w:tcPr>
            <w:tcW w:w="1205" w:type="dxa"/>
            <w:tcBorders>
              <w:top w:val="nil"/>
              <w:left w:val="nil"/>
              <w:bottom w:val="single" w:sz="12" w:space="0" w:color="auto"/>
              <w:right w:val="single" w:sz="4" w:space="0" w:color="auto"/>
            </w:tcBorders>
            <w:shd w:val="clear" w:color="auto" w:fill="auto"/>
            <w:vAlign w:val="center"/>
            <w:hideMark/>
          </w:tcPr>
          <w:p w14:paraId="6D7B14C4" w14:textId="77777777" w:rsidR="009947D2" w:rsidRPr="00F35F30" w:rsidRDefault="009947D2" w:rsidP="00493DEC">
            <w:pPr>
              <w:pStyle w:val="142"/>
              <w:ind w:left="567" w:hanging="567"/>
              <w:jc w:val="right"/>
            </w:pPr>
            <w:r w:rsidRPr="00F35F30">
              <w:t>23,662</w:t>
            </w:r>
          </w:p>
        </w:tc>
        <w:tc>
          <w:tcPr>
            <w:tcW w:w="1205" w:type="dxa"/>
            <w:tcBorders>
              <w:top w:val="nil"/>
              <w:left w:val="nil"/>
              <w:bottom w:val="single" w:sz="12" w:space="0" w:color="auto"/>
              <w:right w:val="single" w:sz="4" w:space="0" w:color="auto"/>
            </w:tcBorders>
            <w:shd w:val="clear" w:color="auto" w:fill="auto"/>
            <w:vAlign w:val="center"/>
            <w:hideMark/>
          </w:tcPr>
          <w:p w14:paraId="25D897CB" w14:textId="77777777" w:rsidR="009947D2" w:rsidRPr="00F35F30" w:rsidRDefault="009947D2" w:rsidP="00493DEC">
            <w:pPr>
              <w:pStyle w:val="142"/>
              <w:ind w:left="567" w:hanging="567"/>
              <w:jc w:val="right"/>
            </w:pPr>
            <w:r w:rsidRPr="00F35F30">
              <w:t>57,598</w:t>
            </w:r>
          </w:p>
        </w:tc>
        <w:tc>
          <w:tcPr>
            <w:tcW w:w="1275" w:type="dxa"/>
            <w:tcBorders>
              <w:top w:val="nil"/>
              <w:left w:val="nil"/>
              <w:bottom w:val="single" w:sz="12" w:space="0" w:color="auto"/>
              <w:right w:val="single" w:sz="4" w:space="0" w:color="auto"/>
            </w:tcBorders>
            <w:shd w:val="clear" w:color="auto" w:fill="auto"/>
            <w:vAlign w:val="center"/>
            <w:hideMark/>
          </w:tcPr>
          <w:p w14:paraId="01441281" w14:textId="77777777" w:rsidR="009947D2" w:rsidRPr="00F35F30" w:rsidRDefault="009947D2" w:rsidP="00493DEC">
            <w:pPr>
              <w:pStyle w:val="142"/>
              <w:ind w:left="567" w:hanging="567"/>
              <w:jc w:val="right"/>
            </w:pPr>
            <w:r w:rsidRPr="00F35F30">
              <w:t>11,731</w:t>
            </w:r>
          </w:p>
        </w:tc>
        <w:tc>
          <w:tcPr>
            <w:tcW w:w="1134" w:type="dxa"/>
            <w:tcBorders>
              <w:top w:val="nil"/>
              <w:left w:val="nil"/>
              <w:bottom w:val="single" w:sz="12" w:space="0" w:color="auto"/>
              <w:right w:val="single" w:sz="12" w:space="0" w:color="auto"/>
            </w:tcBorders>
            <w:shd w:val="clear" w:color="auto" w:fill="auto"/>
            <w:vAlign w:val="center"/>
            <w:hideMark/>
          </w:tcPr>
          <w:p w14:paraId="2B86847B" w14:textId="77777777" w:rsidR="009947D2" w:rsidRPr="00F35F30" w:rsidRDefault="009947D2" w:rsidP="00493DEC">
            <w:pPr>
              <w:pStyle w:val="142"/>
              <w:ind w:left="567" w:hanging="567"/>
              <w:jc w:val="right"/>
            </w:pPr>
            <w:r w:rsidRPr="00F35F30">
              <w:t>69,329</w:t>
            </w:r>
          </w:p>
        </w:tc>
      </w:tr>
    </w:tbl>
    <w:p w14:paraId="5A48EAED" w14:textId="1155A157" w:rsidR="00CF5494" w:rsidRDefault="00CF5494" w:rsidP="0044385F">
      <w:pPr>
        <w:pStyle w:val="142"/>
        <w:ind w:left="1218" w:hanging="1218"/>
        <w:rPr>
          <w:snapToGrid/>
        </w:rPr>
      </w:pPr>
      <w:r>
        <w:rPr>
          <w:rFonts w:hint="eastAsia"/>
          <w:snapToGrid/>
        </w:rPr>
        <w:t xml:space="preserve">說 </w:t>
      </w:r>
      <w:r>
        <w:rPr>
          <w:snapToGrid/>
        </w:rPr>
        <w:t xml:space="preserve">   </w:t>
      </w:r>
      <w:r>
        <w:rPr>
          <w:rFonts w:hint="eastAsia"/>
          <w:snapToGrid/>
        </w:rPr>
        <w:t>明：</w:t>
      </w:r>
      <w:r w:rsidR="0044385F" w:rsidRPr="0044385F">
        <w:rPr>
          <w:rFonts w:hint="eastAsia"/>
          <w:snapToGrid/>
        </w:rPr>
        <w:t>直接興建戶數含新完工戶數</w:t>
      </w:r>
      <w:r w:rsidR="0044385F">
        <w:rPr>
          <w:rFonts w:hint="eastAsia"/>
          <w:snapToGrid/>
        </w:rPr>
        <w:t>(</w:t>
      </w:r>
      <w:r w:rsidR="0044385F" w:rsidRPr="0044385F">
        <w:rPr>
          <w:rFonts w:hint="eastAsia"/>
          <w:snapToGrid/>
        </w:rPr>
        <w:t>105年11月1日後完工出租</w:t>
      </w:r>
      <w:r w:rsidR="0044385F">
        <w:rPr>
          <w:rFonts w:hint="eastAsia"/>
          <w:snapToGrid/>
        </w:rPr>
        <w:t>)</w:t>
      </w:r>
      <w:r w:rsidR="0044385F" w:rsidRPr="0044385F">
        <w:rPr>
          <w:rFonts w:hint="eastAsia"/>
          <w:snapToGrid/>
        </w:rPr>
        <w:t>、興建中戶數</w:t>
      </w:r>
      <w:r w:rsidR="0044385F">
        <w:rPr>
          <w:rFonts w:hint="eastAsia"/>
          <w:snapToGrid/>
        </w:rPr>
        <w:t>(</w:t>
      </w:r>
      <w:r w:rsidR="0044385F" w:rsidRPr="0044385F">
        <w:rPr>
          <w:rFonts w:hint="eastAsia"/>
          <w:snapToGrid/>
        </w:rPr>
        <w:t>已開工</w:t>
      </w:r>
      <w:r w:rsidR="0044385F">
        <w:rPr>
          <w:rFonts w:hint="eastAsia"/>
          <w:snapToGrid/>
        </w:rPr>
        <w:t>)</w:t>
      </w:r>
      <w:r w:rsidR="0044385F" w:rsidRPr="0044385F">
        <w:rPr>
          <w:rFonts w:hint="eastAsia"/>
          <w:snapToGrid/>
        </w:rPr>
        <w:t>及已決標待開工戶數</w:t>
      </w:r>
      <w:r w:rsidR="0044385F">
        <w:rPr>
          <w:rFonts w:hint="eastAsia"/>
          <w:snapToGrid/>
        </w:rPr>
        <w:t>(</w:t>
      </w:r>
      <w:r w:rsidR="0044385F" w:rsidRPr="0044385F">
        <w:rPr>
          <w:rFonts w:hint="eastAsia"/>
          <w:snapToGrid/>
        </w:rPr>
        <w:t>已完成工程發包尚未開工</w:t>
      </w:r>
      <w:r w:rsidR="0044385F">
        <w:rPr>
          <w:rFonts w:hint="eastAsia"/>
          <w:snapToGrid/>
        </w:rPr>
        <w:t>)；</w:t>
      </w:r>
      <w:r w:rsidRPr="00CF5494">
        <w:rPr>
          <w:rFonts w:hint="eastAsia"/>
          <w:snapToGrid/>
        </w:rPr>
        <w:t>直接興建戶達成數係以預定完成工程發包年度計算。</w:t>
      </w:r>
    </w:p>
    <w:p w14:paraId="0D8E33EA" w14:textId="0678906A" w:rsidR="009947D2" w:rsidRPr="00ED1CCA" w:rsidRDefault="009947D2" w:rsidP="009947D2">
      <w:pPr>
        <w:pStyle w:val="142"/>
        <w:ind w:left="567" w:hanging="567"/>
        <w:rPr>
          <w:snapToGrid/>
        </w:rPr>
      </w:pPr>
      <w:r w:rsidRPr="00ED1CCA">
        <w:rPr>
          <w:rFonts w:hint="eastAsia"/>
          <w:snapToGrid/>
        </w:rPr>
        <w:t>資料來源：</w:t>
      </w:r>
      <w:r>
        <w:rPr>
          <w:rFonts w:hint="eastAsia"/>
          <w:snapToGrid/>
        </w:rPr>
        <w:t>內政部不動產資訊平台</w:t>
      </w:r>
      <w:r w:rsidRPr="00ED1CCA">
        <w:rPr>
          <w:rFonts w:hint="eastAsia"/>
          <w:snapToGrid/>
        </w:rPr>
        <w:t>。</w:t>
      </w:r>
    </w:p>
    <w:p w14:paraId="4C44D084" w14:textId="1F923FE8" w:rsidR="00716D1B" w:rsidRPr="00EC2FF0" w:rsidRDefault="00716D1B" w:rsidP="00716D1B">
      <w:pPr>
        <w:pStyle w:val="a0"/>
        <w:ind w:left="849" w:hanging="283"/>
        <w:rPr>
          <w:b w:val="0"/>
          <w:color w:val="000000"/>
        </w:rPr>
      </w:pPr>
      <w:r w:rsidRPr="00EC2FF0">
        <w:rPr>
          <w:rFonts w:hint="eastAsia"/>
          <w:color w:val="000000"/>
        </w:rPr>
        <w:t>(二</w:t>
      </w:r>
      <w:r w:rsidRPr="00EC2FF0">
        <w:rPr>
          <w:color w:val="000000"/>
        </w:rPr>
        <w:t>)</w:t>
      </w:r>
      <w:r w:rsidR="000E6FE7" w:rsidRPr="00EC2FF0">
        <w:rPr>
          <w:rFonts w:hAnsi="標楷體" w:hint="eastAsia"/>
          <w:color w:val="000000"/>
        </w:rPr>
        <w:t>截至</w:t>
      </w:r>
      <w:r w:rsidR="000E6FE7">
        <w:rPr>
          <w:rFonts w:hAnsi="標楷體"/>
          <w:color w:val="000000"/>
        </w:rPr>
        <w:t>113</w:t>
      </w:r>
      <w:r w:rsidR="000E6FE7" w:rsidRPr="00EC2FF0">
        <w:rPr>
          <w:rFonts w:hAnsi="標楷體" w:hint="eastAsia"/>
          <w:color w:val="000000"/>
        </w:rPr>
        <w:t>年</w:t>
      </w:r>
      <w:r w:rsidR="000E6FE7">
        <w:rPr>
          <w:rFonts w:hAnsi="標楷體" w:hint="eastAsia"/>
          <w:color w:val="000000"/>
        </w:rPr>
        <w:t>8</w:t>
      </w:r>
      <w:r w:rsidR="000E6FE7" w:rsidRPr="00EC2FF0">
        <w:rPr>
          <w:rFonts w:hAnsi="標楷體" w:hint="eastAsia"/>
          <w:color w:val="000000"/>
        </w:rPr>
        <w:t>月底</w:t>
      </w:r>
      <w:r w:rsidR="000E6FE7">
        <w:rPr>
          <w:rFonts w:hAnsi="標楷體" w:hint="eastAsia"/>
          <w:color w:val="000000"/>
        </w:rPr>
        <w:t>，</w:t>
      </w:r>
      <w:r w:rsidR="000E6FE7" w:rsidRPr="000D5E84">
        <w:rPr>
          <w:rFonts w:hint="eastAsia"/>
          <w:color w:val="000000"/>
        </w:rPr>
        <w:t>直接興建</w:t>
      </w:r>
      <w:r w:rsidR="000E6FE7">
        <w:rPr>
          <w:rFonts w:hint="eastAsia"/>
          <w:color w:val="000000"/>
        </w:rPr>
        <w:t>社會住宅</w:t>
      </w:r>
      <w:r w:rsidR="000E6FE7" w:rsidRPr="000E6FE7">
        <w:rPr>
          <w:rFonts w:hAnsi="標楷體" w:hint="eastAsia"/>
          <w:color w:val="000000"/>
        </w:rPr>
        <w:t>達</w:t>
      </w:r>
      <w:r w:rsidR="000E6FE7">
        <w:rPr>
          <w:rFonts w:hAnsi="標楷體" w:hint="eastAsia"/>
          <w:color w:val="000000"/>
        </w:rPr>
        <w:t>成數占1</w:t>
      </w:r>
      <w:r w:rsidR="000E6FE7">
        <w:rPr>
          <w:rFonts w:hAnsi="標楷體"/>
          <w:color w:val="000000"/>
        </w:rPr>
        <w:t>13</w:t>
      </w:r>
      <w:r w:rsidR="000E6FE7">
        <w:rPr>
          <w:rFonts w:hAnsi="標楷體" w:hint="eastAsia"/>
          <w:color w:val="000000"/>
        </w:rPr>
        <w:t>年度目標之</w:t>
      </w:r>
      <w:r w:rsidR="000E6FE7" w:rsidRPr="000E6FE7">
        <w:rPr>
          <w:rFonts w:hAnsi="標楷體" w:hint="eastAsia"/>
          <w:color w:val="000000"/>
        </w:rPr>
        <w:t>83.23%</w:t>
      </w:r>
      <w:r w:rsidR="000E6FE7">
        <w:rPr>
          <w:rFonts w:hAnsi="標楷體" w:hint="eastAsia"/>
          <w:color w:val="000000"/>
        </w:rPr>
        <w:t>，</w:t>
      </w:r>
      <w:r w:rsidR="0020570C">
        <w:rPr>
          <w:rFonts w:hint="eastAsia"/>
          <w:color w:val="000000"/>
        </w:rPr>
        <w:t>惟尚未開工戶數</w:t>
      </w:r>
      <w:r w:rsidR="009B310A">
        <w:rPr>
          <w:rFonts w:hint="eastAsia"/>
          <w:color w:val="000000"/>
        </w:rPr>
        <w:t>逾4成</w:t>
      </w:r>
    </w:p>
    <w:p w14:paraId="07004008" w14:textId="1285A237" w:rsidR="00716D1B" w:rsidRPr="00EC2FF0" w:rsidRDefault="00716D1B" w:rsidP="00716D1B">
      <w:pPr>
        <w:pStyle w:val="22"/>
        <w:ind w:left="850" w:firstLine="566"/>
        <w:rPr>
          <w:color w:val="000000"/>
        </w:rPr>
      </w:pPr>
      <w:r>
        <w:rPr>
          <w:rFonts w:hint="eastAsia"/>
          <w:color w:val="000000"/>
        </w:rPr>
        <w:t>參行政院於1</w:t>
      </w:r>
      <w:r>
        <w:rPr>
          <w:color w:val="000000"/>
        </w:rPr>
        <w:t>13</w:t>
      </w:r>
      <w:r>
        <w:rPr>
          <w:rFonts w:hint="eastAsia"/>
          <w:color w:val="000000"/>
        </w:rPr>
        <w:t>年5月核定之「</w:t>
      </w:r>
      <w:r w:rsidRPr="000D5E84">
        <w:rPr>
          <w:rFonts w:hint="eastAsia"/>
          <w:color w:val="000000"/>
        </w:rPr>
        <w:t>社會住宅興辦計畫</w:t>
      </w:r>
      <w:r>
        <w:rPr>
          <w:rFonts w:hint="eastAsia"/>
          <w:color w:val="000000"/>
        </w:rPr>
        <w:t>(</w:t>
      </w:r>
      <w:r w:rsidRPr="000D5E84">
        <w:rPr>
          <w:rFonts w:hint="eastAsia"/>
          <w:color w:val="000000"/>
        </w:rPr>
        <w:t>第三次修正</w:t>
      </w:r>
      <w:r>
        <w:rPr>
          <w:rFonts w:hint="eastAsia"/>
          <w:color w:val="000000"/>
        </w:rPr>
        <w:t>)」顯示，該計畫預期績效指標之</w:t>
      </w:r>
      <w:r w:rsidRPr="000D5E84">
        <w:rPr>
          <w:rFonts w:hint="eastAsia"/>
          <w:color w:val="000000"/>
        </w:rPr>
        <w:t>直接興建</w:t>
      </w:r>
      <w:r>
        <w:rPr>
          <w:rFonts w:hint="eastAsia"/>
          <w:color w:val="000000"/>
        </w:rPr>
        <w:t>社會住宅</w:t>
      </w:r>
      <w:r w:rsidRPr="000D5E84">
        <w:rPr>
          <w:rFonts w:hint="eastAsia"/>
          <w:color w:val="000000"/>
        </w:rPr>
        <w:t>部分</w:t>
      </w:r>
      <w:r>
        <w:rPr>
          <w:rFonts w:hint="eastAsia"/>
          <w:color w:val="000000"/>
        </w:rPr>
        <w:t>，全國</w:t>
      </w:r>
      <w:r w:rsidRPr="000D5E84">
        <w:rPr>
          <w:rFonts w:hint="eastAsia"/>
          <w:color w:val="000000"/>
        </w:rPr>
        <w:t>以113年達成12萬戶為目標</w:t>
      </w:r>
      <w:r>
        <w:rPr>
          <w:rFonts w:hint="eastAsia"/>
          <w:color w:val="000000"/>
        </w:rPr>
        <w:t>，其中住都中心以6萬</w:t>
      </w:r>
      <w:r>
        <w:rPr>
          <w:color w:val="000000"/>
        </w:rPr>
        <w:t>9,203</w:t>
      </w:r>
      <w:r>
        <w:rPr>
          <w:rFonts w:hint="eastAsia"/>
          <w:color w:val="000000"/>
        </w:rPr>
        <w:t>戶為目標。然</w:t>
      </w:r>
      <w:r w:rsidRPr="00EC2FF0">
        <w:rPr>
          <w:rFonts w:hint="eastAsia"/>
          <w:color w:val="000000"/>
        </w:rPr>
        <w:t>據</w:t>
      </w:r>
      <w:r w:rsidRPr="00285DF6">
        <w:rPr>
          <w:rFonts w:hint="eastAsia"/>
          <w:color w:val="000000"/>
        </w:rPr>
        <w:t>內政部不動產資訊平台</w:t>
      </w:r>
      <w:r w:rsidRPr="00EC2FF0">
        <w:rPr>
          <w:rFonts w:hint="eastAsia"/>
          <w:color w:val="000000"/>
        </w:rPr>
        <w:t>統計</w:t>
      </w:r>
      <w:r>
        <w:rPr>
          <w:rFonts w:hint="eastAsia"/>
          <w:color w:val="000000"/>
        </w:rPr>
        <w:t>(詳表1</w:t>
      </w:r>
      <w:r>
        <w:rPr>
          <w:color w:val="000000"/>
        </w:rPr>
        <w:t>)</w:t>
      </w:r>
      <w:r w:rsidRPr="00EC2FF0">
        <w:rPr>
          <w:rFonts w:hint="eastAsia"/>
          <w:color w:val="000000"/>
        </w:rPr>
        <w:t>，截至</w:t>
      </w:r>
      <w:r>
        <w:rPr>
          <w:color w:val="000000"/>
        </w:rPr>
        <w:t>113</w:t>
      </w:r>
      <w:r w:rsidRPr="00EC2FF0">
        <w:rPr>
          <w:rFonts w:hint="eastAsia"/>
          <w:color w:val="000000"/>
        </w:rPr>
        <w:t>年</w:t>
      </w:r>
      <w:r>
        <w:rPr>
          <w:rFonts w:hint="eastAsia"/>
          <w:color w:val="000000"/>
        </w:rPr>
        <w:t>8</w:t>
      </w:r>
      <w:r w:rsidRPr="00EC2FF0">
        <w:rPr>
          <w:rFonts w:hint="eastAsia"/>
          <w:color w:val="000000"/>
        </w:rPr>
        <w:t>月底</w:t>
      </w:r>
      <w:r>
        <w:rPr>
          <w:rFonts w:hint="eastAsia"/>
          <w:color w:val="000000"/>
        </w:rPr>
        <w:t>，該中心達成數</w:t>
      </w:r>
      <w:r w:rsidRPr="008655DF">
        <w:rPr>
          <w:color w:val="000000"/>
        </w:rPr>
        <w:t>5</w:t>
      </w:r>
      <w:r>
        <w:rPr>
          <w:rFonts w:hint="eastAsia"/>
          <w:color w:val="000000"/>
        </w:rPr>
        <w:t>萬</w:t>
      </w:r>
      <w:r w:rsidRPr="008655DF">
        <w:rPr>
          <w:color w:val="000000"/>
        </w:rPr>
        <w:t>7,598</w:t>
      </w:r>
      <w:r>
        <w:rPr>
          <w:rFonts w:hint="eastAsia"/>
          <w:color w:val="000000"/>
        </w:rPr>
        <w:t>戶，達成率8</w:t>
      </w:r>
      <w:r>
        <w:rPr>
          <w:color w:val="000000"/>
        </w:rPr>
        <w:t>3.23%</w:t>
      </w:r>
      <w:r w:rsidR="009B310A">
        <w:rPr>
          <w:rFonts w:hint="eastAsia"/>
          <w:color w:val="000000"/>
        </w:rPr>
        <w:t>。</w:t>
      </w:r>
      <w:r w:rsidR="00E66823">
        <w:rPr>
          <w:rFonts w:hint="eastAsia"/>
          <w:color w:val="000000"/>
        </w:rPr>
        <w:t>另</w:t>
      </w:r>
      <w:r>
        <w:rPr>
          <w:rFonts w:hint="eastAsia"/>
          <w:color w:val="000000"/>
        </w:rPr>
        <w:t>已決標待開工及興建中分別為</w:t>
      </w:r>
      <w:r w:rsidRPr="008655DF">
        <w:rPr>
          <w:color w:val="000000"/>
        </w:rPr>
        <w:t>2</w:t>
      </w:r>
      <w:r>
        <w:rPr>
          <w:rFonts w:hint="eastAsia"/>
          <w:color w:val="000000"/>
        </w:rPr>
        <w:t>萬</w:t>
      </w:r>
      <w:r w:rsidRPr="008655DF">
        <w:rPr>
          <w:color w:val="000000"/>
        </w:rPr>
        <w:t>3,662</w:t>
      </w:r>
      <w:r>
        <w:rPr>
          <w:rFonts w:hint="eastAsia"/>
          <w:color w:val="000000"/>
        </w:rPr>
        <w:t>戶及</w:t>
      </w:r>
      <w:r w:rsidRPr="008655DF">
        <w:rPr>
          <w:color w:val="000000"/>
        </w:rPr>
        <w:t>2</w:t>
      </w:r>
      <w:r>
        <w:rPr>
          <w:rFonts w:hint="eastAsia"/>
          <w:color w:val="000000"/>
        </w:rPr>
        <w:t>萬</w:t>
      </w:r>
      <w:r w:rsidRPr="008655DF">
        <w:rPr>
          <w:color w:val="000000"/>
        </w:rPr>
        <w:t>9,169</w:t>
      </w:r>
      <w:r>
        <w:rPr>
          <w:rFonts w:hint="eastAsia"/>
          <w:color w:val="000000"/>
        </w:rPr>
        <w:t>戶，各占達成數之</w:t>
      </w:r>
      <w:r w:rsidRPr="008655DF">
        <w:rPr>
          <w:color w:val="000000"/>
        </w:rPr>
        <w:t>41.08%</w:t>
      </w:r>
      <w:r>
        <w:rPr>
          <w:rFonts w:hint="eastAsia"/>
          <w:color w:val="000000"/>
        </w:rPr>
        <w:t>及</w:t>
      </w:r>
      <w:r w:rsidRPr="008655DF">
        <w:rPr>
          <w:color w:val="000000"/>
        </w:rPr>
        <w:t>50.64%</w:t>
      </w:r>
      <w:r>
        <w:rPr>
          <w:rFonts w:hint="eastAsia"/>
          <w:color w:val="000000"/>
        </w:rPr>
        <w:t>，顯示</w:t>
      </w:r>
      <w:r w:rsidRPr="00A5243C">
        <w:rPr>
          <w:rFonts w:hint="eastAsia"/>
          <w:color w:val="000000"/>
        </w:rPr>
        <w:t>已決標待開工及興建中</w:t>
      </w:r>
      <w:r>
        <w:rPr>
          <w:rFonts w:hint="eastAsia"/>
          <w:color w:val="000000"/>
        </w:rPr>
        <w:t>之社</w:t>
      </w:r>
      <w:r>
        <w:rPr>
          <w:rFonts w:hint="eastAsia"/>
          <w:color w:val="000000"/>
        </w:rPr>
        <w:lastRenderedPageBreak/>
        <w:t>會住宅</w:t>
      </w:r>
      <w:r w:rsidR="007B7498" w:rsidRPr="007B7498">
        <w:rPr>
          <w:rFonts w:hint="eastAsia"/>
          <w:color w:val="000000"/>
        </w:rPr>
        <w:t>占興辦戶數比率偏高</w:t>
      </w:r>
      <w:r w:rsidR="009B310A">
        <w:rPr>
          <w:rFonts w:hint="eastAsia"/>
          <w:color w:val="000000"/>
        </w:rPr>
        <w:t>，且</w:t>
      </w:r>
      <w:r w:rsidR="009B310A" w:rsidRPr="009B310A">
        <w:rPr>
          <w:rFonts w:hint="eastAsia"/>
          <w:color w:val="000000"/>
        </w:rPr>
        <w:t>逾4成尚未開工</w:t>
      </w:r>
      <w:r>
        <w:rPr>
          <w:rFonts w:hint="eastAsia"/>
          <w:color w:val="000000"/>
        </w:rPr>
        <w:t>。另住都中心規劃中案件</w:t>
      </w:r>
      <w:r w:rsidRPr="00AF3FE3">
        <w:rPr>
          <w:color w:val="000000"/>
        </w:rPr>
        <w:t>1</w:t>
      </w:r>
      <w:r>
        <w:rPr>
          <w:rFonts w:hint="eastAsia"/>
          <w:color w:val="000000"/>
        </w:rPr>
        <w:t>萬</w:t>
      </w:r>
      <w:r w:rsidRPr="00AF3FE3">
        <w:rPr>
          <w:color w:val="000000"/>
        </w:rPr>
        <w:t>1,731</w:t>
      </w:r>
      <w:r>
        <w:rPr>
          <w:rFonts w:hint="eastAsia"/>
          <w:color w:val="000000"/>
        </w:rPr>
        <w:t>戶，占總案件</w:t>
      </w:r>
      <w:r w:rsidRPr="00AF3FE3">
        <w:rPr>
          <w:color w:val="000000"/>
        </w:rPr>
        <w:t>6</w:t>
      </w:r>
      <w:r>
        <w:rPr>
          <w:rFonts w:hint="eastAsia"/>
          <w:color w:val="000000"/>
        </w:rPr>
        <w:t>萬</w:t>
      </w:r>
      <w:r w:rsidRPr="00AF3FE3">
        <w:rPr>
          <w:color w:val="000000"/>
        </w:rPr>
        <w:t>9,329</w:t>
      </w:r>
      <w:r>
        <w:rPr>
          <w:rFonts w:hint="eastAsia"/>
          <w:color w:val="000000"/>
        </w:rPr>
        <w:t>戶之</w:t>
      </w:r>
      <w:r w:rsidRPr="00AF3FE3">
        <w:rPr>
          <w:color w:val="000000"/>
        </w:rPr>
        <w:t>16.92%</w:t>
      </w:r>
      <w:r>
        <w:rPr>
          <w:rFonts w:hint="eastAsia"/>
          <w:color w:val="000000"/>
        </w:rPr>
        <w:t>，允宜</w:t>
      </w:r>
      <w:r w:rsidR="007B7498">
        <w:rPr>
          <w:rFonts w:hint="eastAsia"/>
          <w:color w:val="000000"/>
        </w:rPr>
        <w:t>儘速規劃，並</w:t>
      </w:r>
      <w:r>
        <w:rPr>
          <w:rFonts w:hint="eastAsia"/>
          <w:color w:val="000000"/>
        </w:rPr>
        <w:t>積極</w:t>
      </w:r>
      <w:r w:rsidRPr="00A21B68">
        <w:rPr>
          <w:rFonts w:hint="eastAsia"/>
          <w:color w:val="000000"/>
        </w:rPr>
        <w:t>管控</w:t>
      </w:r>
      <w:r w:rsidR="007B7498">
        <w:rPr>
          <w:rFonts w:hint="eastAsia"/>
          <w:color w:val="000000"/>
        </w:rPr>
        <w:t>工程</w:t>
      </w:r>
      <w:r w:rsidRPr="00A21B68">
        <w:rPr>
          <w:rFonts w:hint="eastAsia"/>
          <w:color w:val="000000"/>
        </w:rPr>
        <w:t>進度</w:t>
      </w:r>
      <w:r w:rsidRPr="00EC2FF0">
        <w:rPr>
          <w:rFonts w:hint="eastAsia"/>
          <w:color w:val="000000"/>
        </w:rPr>
        <w:t>。</w:t>
      </w:r>
    </w:p>
    <w:p w14:paraId="2FA531D9" w14:textId="723C68A2" w:rsidR="00716D1B" w:rsidRDefault="00716D1B" w:rsidP="00716D1B">
      <w:pPr>
        <w:ind w:left="566" w:firstLine="566"/>
      </w:pPr>
      <w:r w:rsidRPr="006A1E82">
        <w:rPr>
          <w:rFonts w:hint="eastAsia"/>
        </w:rPr>
        <w:t>綜上，住都中心</w:t>
      </w:r>
      <w:r w:rsidRPr="00694C9B">
        <w:rPr>
          <w:rFonts w:hint="eastAsia"/>
        </w:rPr>
        <w:t>以</w:t>
      </w:r>
      <w:r>
        <w:rPr>
          <w:rFonts w:hint="eastAsia"/>
        </w:rPr>
        <w:t>1</w:t>
      </w:r>
      <w:r>
        <w:t>13</w:t>
      </w:r>
      <w:r>
        <w:rPr>
          <w:rFonts w:hint="eastAsia"/>
        </w:rPr>
        <w:t>年底達成興辦</w:t>
      </w:r>
      <w:r w:rsidRPr="00694C9B">
        <w:rPr>
          <w:rFonts w:hint="eastAsia"/>
        </w:rPr>
        <w:t>6萬9,203戶</w:t>
      </w:r>
      <w:r>
        <w:rPr>
          <w:rFonts w:hint="eastAsia"/>
        </w:rPr>
        <w:t>社會住宅</w:t>
      </w:r>
      <w:r w:rsidRPr="00694C9B">
        <w:rPr>
          <w:rFonts w:hint="eastAsia"/>
        </w:rPr>
        <w:t>為目標</w:t>
      </w:r>
      <w:r>
        <w:rPr>
          <w:rFonts w:hint="eastAsia"/>
        </w:rPr>
        <w:t>，</w:t>
      </w:r>
      <w:r w:rsidRPr="00694C9B">
        <w:rPr>
          <w:rFonts w:hint="eastAsia"/>
        </w:rPr>
        <w:t>截至113年8月底開辦興建171處、5萬7,598戶</w:t>
      </w:r>
      <w:r>
        <w:rPr>
          <w:rFonts w:hint="eastAsia"/>
        </w:rPr>
        <w:t>，</w:t>
      </w:r>
      <w:r w:rsidRPr="00694C9B">
        <w:rPr>
          <w:rFonts w:hint="eastAsia"/>
        </w:rPr>
        <w:t>達成率83.23%</w:t>
      </w:r>
      <w:r>
        <w:rPr>
          <w:rFonts w:hint="eastAsia"/>
        </w:rPr>
        <w:t>，</w:t>
      </w:r>
      <w:r w:rsidR="0060062D">
        <w:rPr>
          <w:rFonts w:hint="eastAsia"/>
        </w:rPr>
        <w:t>惟</w:t>
      </w:r>
      <w:r w:rsidR="0060062D" w:rsidRPr="0060062D">
        <w:rPr>
          <w:rFonts w:hint="eastAsia"/>
        </w:rPr>
        <w:t>逾4成</w:t>
      </w:r>
      <w:r w:rsidR="0020570C">
        <w:rPr>
          <w:rFonts w:hint="eastAsia"/>
        </w:rPr>
        <w:t>戶數</w:t>
      </w:r>
      <w:r w:rsidR="0020570C" w:rsidRPr="0060062D">
        <w:rPr>
          <w:rFonts w:hint="eastAsia"/>
        </w:rPr>
        <w:t>尚未開工</w:t>
      </w:r>
      <w:r>
        <w:rPr>
          <w:rFonts w:hint="eastAsia"/>
        </w:rPr>
        <w:t>，允宜</w:t>
      </w:r>
      <w:r w:rsidRPr="00694C9B">
        <w:rPr>
          <w:rFonts w:hint="eastAsia"/>
        </w:rPr>
        <w:t>加強管控</w:t>
      </w:r>
      <w:r w:rsidR="00FB61ED">
        <w:rPr>
          <w:rFonts w:hint="eastAsia"/>
        </w:rPr>
        <w:t>辦理</w:t>
      </w:r>
      <w:r w:rsidRPr="00694C9B">
        <w:rPr>
          <w:rFonts w:hint="eastAsia"/>
        </w:rPr>
        <w:t>進度，以及早滿足民眾居住之需求</w:t>
      </w:r>
      <w:r w:rsidRPr="006A1E82">
        <w:rPr>
          <w:rFonts w:hint="eastAsia"/>
        </w:rPr>
        <w:t>。</w:t>
      </w:r>
    </w:p>
    <w:bookmarkEnd w:id="2"/>
    <w:bookmarkEnd w:id="3"/>
    <w:sectPr w:rsidR="00716D1B" w:rsidSect="0097321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A187E" w14:textId="77777777" w:rsidR="00916518" w:rsidRDefault="00916518" w:rsidP="008A639D">
      <w:pPr>
        <w:spacing w:line="240" w:lineRule="auto"/>
        <w:ind w:left="560" w:firstLine="560"/>
      </w:pPr>
      <w:r>
        <w:separator/>
      </w:r>
    </w:p>
  </w:endnote>
  <w:endnote w:type="continuationSeparator" w:id="0">
    <w:p w14:paraId="478C1980" w14:textId="77777777" w:rsidR="00916518" w:rsidRDefault="00916518"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219B6" w14:textId="77777777" w:rsidR="00C43549" w:rsidRDefault="00C43549" w:rsidP="0095471A">
    <w:pPr>
      <w:ind w:left="560" w:firstLine="560"/>
    </w:pPr>
  </w:p>
  <w:p w14:paraId="6A912A2A" w14:textId="77777777" w:rsidR="00C43549" w:rsidRDefault="00C43549" w:rsidP="0095471A">
    <w:pPr>
      <w:ind w:left="560" w:firstLine="560"/>
    </w:pPr>
    <w:r>
      <w:separator/>
    </w:r>
  </w:p>
  <w:p w14:paraId="5E0B7F4C" w14:textId="77777777" w:rsidR="00C43549" w:rsidRDefault="00C43549" w:rsidP="0095471A">
    <w:pPr>
      <w:ind w:left="560" w:firstLine="560"/>
    </w:pPr>
  </w:p>
  <w:p w14:paraId="7A1F71FA" w14:textId="77777777" w:rsidR="00C43549" w:rsidRDefault="00C43549" w:rsidP="0095471A">
    <w:pPr>
      <w:ind w:left="560" w:firstLine="560"/>
    </w:pPr>
    <w:r>
      <w:continuationSeparator/>
    </w:r>
  </w:p>
  <w:p w14:paraId="23648F30" w14:textId="77777777" w:rsidR="00C43549" w:rsidRDefault="00C43549" w:rsidP="0095471A">
    <w:pPr>
      <w:ind w:left="560" w:firstLine="560"/>
    </w:pPr>
  </w:p>
  <w:p w14:paraId="63D5F895" w14:textId="77777777" w:rsidR="00C43549" w:rsidRDefault="00C43549" w:rsidP="0095471A">
    <w:pPr>
      <w:ind w:left="560" w:firstLine="560"/>
    </w:pPr>
    <w:r>
      <w:separator/>
    </w:r>
  </w:p>
  <w:p w14:paraId="22AE454C" w14:textId="77777777" w:rsidR="00C43549" w:rsidRDefault="00C43549"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FDB93" w14:textId="0D94A701" w:rsidR="00C43549" w:rsidRPr="00B877EC" w:rsidRDefault="00C43549" w:rsidP="00CA66B3">
    <w:pPr>
      <w:pStyle w:val="af2"/>
      <w:ind w:leftChars="0" w:left="0" w:firstLineChars="3" w:firstLine="6"/>
      <w:jc w:val="center"/>
    </w:pPr>
    <w:r w:rsidRPr="00B877EC">
      <w:fldChar w:fldCharType="begin"/>
    </w:r>
    <w:r w:rsidRPr="00B877EC">
      <w:instrText>PAGE   \* MERGEFORMAT</w:instrText>
    </w:r>
    <w:r w:rsidRPr="00B877EC">
      <w:fldChar w:fldCharType="separate"/>
    </w:r>
    <w:r w:rsidR="007A4C59" w:rsidRPr="007A4C59">
      <w:rPr>
        <w:noProof/>
        <w:lang w:val="zh-TW"/>
      </w:rPr>
      <w:t>3</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E9C13" w14:textId="77777777" w:rsidR="00C43549" w:rsidRDefault="00C43549"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B5BA6" w14:textId="77777777" w:rsidR="00916518" w:rsidRDefault="00916518" w:rsidP="005F2041">
      <w:pPr>
        <w:spacing w:line="240" w:lineRule="auto"/>
        <w:ind w:leftChars="208" w:left="582" w:firstLine="560"/>
      </w:pPr>
      <w:r>
        <w:separator/>
      </w:r>
    </w:p>
  </w:footnote>
  <w:footnote w:type="continuationSeparator" w:id="0">
    <w:p w14:paraId="338E44FA" w14:textId="77777777" w:rsidR="00916518" w:rsidRDefault="00916518" w:rsidP="008A639D">
      <w:pPr>
        <w:spacing w:line="240" w:lineRule="auto"/>
        <w:ind w:left="560" w:firstLine="560"/>
      </w:pPr>
      <w:r>
        <w:continuationSeparator/>
      </w:r>
    </w:p>
  </w:footnote>
  <w:footnote w:id="1">
    <w:p w14:paraId="6191E238" w14:textId="3DA51D84" w:rsidR="009947D2" w:rsidRPr="009947D2" w:rsidRDefault="009947D2" w:rsidP="000C1663">
      <w:pPr>
        <w:pStyle w:val="142"/>
        <w:ind w:left="122" w:hangingChars="50" w:hanging="122"/>
        <w:jc w:val="both"/>
      </w:pPr>
      <w:r>
        <w:rPr>
          <w:rStyle w:val="af7"/>
        </w:rPr>
        <w:footnoteRef/>
      </w:r>
      <w:r w:rsidR="00CB5FEC">
        <w:rPr>
          <w:rFonts w:hint="eastAsia"/>
        </w:rPr>
        <w:t>依</w:t>
      </w:r>
      <w:r w:rsidRPr="009947D2">
        <w:rPr>
          <w:rFonts w:hint="eastAsia"/>
        </w:rPr>
        <w:t>住宅法第8條</w:t>
      </w:r>
      <w:r>
        <w:rPr>
          <w:rFonts w:hint="eastAsia"/>
        </w:rPr>
        <w:t>規定</w:t>
      </w:r>
      <w:r w:rsidRPr="009947D2">
        <w:rPr>
          <w:rFonts w:hint="eastAsia"/>
        </w:rPr>
        <w:t>：「主管機關得設立或委託專責法人或機構，辦理住宅相關業務。」</w:t>
      </w:r>
      <w:r>
        <w:rPr>
          <w:rFonts w:hint="eastAsia"/>
        </w:rPr>
        <w:t>；</w:t>
      </w:r>
      <w:r w:rsidRPr="009947D2">
        <w:rPr>
          <w:rFonts w:hint="eastAsia"/>
        </w:rPr>
        <w:t>國家住宅及都市更新中心設置條例第3條第7款規定</w:t>
      </w:r>
      <w:r>
        <w:rPr>
          <w:rFonts w:hint="eastAsia"/>
        </w:rPr>
        <w:t>同註</w:t>
      </w:r>
      <w:r w:rsidR="00F91018">
        <w:t>8</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9294" w14:textId="77777777" w:rsidR="00C43549" w:rsidRDefault="00C43549"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FED3B" w14:textId="77777777" w:rsidR="00C43549" w:rsidRDefault="00C43549"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A3D8" w14:textId="77777777" w:rsidR="00C43549" w:rsidRDefault="00C43549"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8"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FEE71C8"/>
    <w:multiLevelType w:val="hybridMultilevel"/>
    <w:tmpl w:val="6644A3B4"/>
    <w:lvl w:ilvl="0" w:tplc="CF9C3E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17"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1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16"/>
  </w:num>
  <w:num w:numId="4">
    <w:abstractNumId w:val="3"/>
  </w:num>
  <w:num w:numId="5">
    <w:abstractNumId w:val="17"/>
  </w:num>
  <w:num w:numId="6">
    <w:abstractNumId w:val="9"/>
  </w:num>
  <w:num w:numId="7">
    <w:abstractNumId w:val="21"/>
  </w:num>
  <w:num w:numId="8">
    <w:abstractNumId w:val="5"/>
  </w:num>
  <w:num w:numId="9">
    <w:abstractNumId w:val="1"/>
  </w:num>
  <w:num w:numId="10">
    <w:abstractNumId w:val="2"/>
  </w:num>
  <w:num w:numId="11">
    <w:abstractNumId w:val="6"/>
  </w:num>
  <w:num w:numId="12">
    <w:abstractNumId w:val="15"/>
  </w:num>
  <w:num w:numId="13">
    <w:abstractNumId w:val="12"/>
  </w:num>
  <w:num w:numId="14">
    <w:abstractNumId w:val="19"/>
  </w:num>
  <w:num w:numId="15">
    <w:abstractNumId w:val="11"/>
  </w:num>
  <w:num w:numId="16">
    <w:abstractNumId w:val="8"/>
  </w:num>
  <w:num w:numId="17">
    <w:abstractNumId w:val="7"/>
  </w:num>
  <w:num w:numId="18">
    <w:abstractNumId w:val="4"/>
  </w:num>
  <w:num w:numId="19">
    <w:abstractNumId w:val="22"/>
  </w:num>
  <w:num w:numId="20">
    <w:abstractNumId w:val="0"/>
  </w:num>
  <w:num w:numId="21">
    <w:abstractNumId w:val="20"/>
  </w:num>
  <w:num w:numId="22">
    <w:abstractNumId w:val="1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2B55"/>
    <w:rsid w:val="00002EDD"/>
    <w:rsid w:val="0000317E"/>
    <w:rsid w:val="000041BC"/>
    <w:rsid w:val="000047EB"/>
    <w:rsid w:val="00004BA9"/>
    <w:rsid w:val="00004E12"/>
    <w:rsid w:val="0000504F"/>
    <w:rsid w:val="00005393"/>
    <w:rsid w:val="00005807"/>
    <w:rsid w:val="000066C9"/>
    <w:rsid w:val="00006881"/>
    <w:rsid w:val="00007232"/>
    <w:rsid w:val="00007725"/>
    <w:rsid w:val="000078C4"/>
    <w:rsid w:val="00010FAB"/>
    <w:rsid w:val="00010FE4"/>
    <w:rsid w:val="000110F3"/>
    <w:rsid w:val="000119E2"/>
    <w:rsid w:val="00011BCF"/>
    <w:rsid w:val="0001230F"/>
    <w:rsid w:val="00012604"/>
    <w:rsid w:val="00013B67"/>
    <w:rsid w:val="00014C5A"/>
    <w:rsid w:val="000158CC"/>
    <w:rsid w:val="000159A3"/>
    <w:rsid w:val="00015C2D"/>
    <w:rsid w:val="00016080"/>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90F"/>
    <w:rsid w:val="000224A1"/>
    <w:rsid w:val="000228E7"/>
    <w:rsid w:val="00022FBC"/>
    <w:rsid w:val="000244A2"/>
    <w:rsid w:val="0002539E"/>
    <w:rsid w:val="00026AEC"/>
    <w:rsid w:val="00026D42"/>
    <w:rsid w:val="00027CD3"/>
    <w:rsid w:val="00030233"/>
    <w:rsid w:val="00030655"/>
    <w:rsid w:val="00030777"/>
    <w:rsid w:val="000307C4"/>
    <w:rsid w:val="00031439"/>
    <w:rsid w:val="000315F4"/>
    <w:rsid w:val="00031719"/>
    <w:rsid w:val="00031B77"/>
    <w:rsid w:val="00032158"/>
    <w:rsid w:val="00032B33"/>
    <w:rsid w:val="00032D7C"/>
    <w:rsid w:val="00033017"/>
    <w:rsid w:val="0003441B"/>
    <w:rsid w:val="0003464E"/>
    <w:rsid w:val="00034985"/>
    <w:rsid w:val="00035E2E"/>
    <w:rsid w:val="00035F13"/>
    <w:rsid w:val="00035FBE"/>
    <w:rsid w:val="000364B6"/>
    <w:rsid w:val="00036CBD"/>
    <w:rsid w:val="00036D49"/>
    <w:rsid w:val="00036F38"/>
    <w:rsid w:val="000371FA"/>
    <w:rsid w:val="00037850"/>
    <w:rsid w:val="0004077D"/>
    <w:rsid w:val="00040FAB"/>
    <w:rsid w:val="000414B7"/>
    <w:rsid w:val="000416F5"/>
    <w:rsid w:val="00042A62"/>
    <w:rsid w:val="0004310B"/>
    <w:rsid w:val="00043139"/>
    <w:rsid w:val="000434BB"/>
    <w:rsid w:val="00043626"/>
    <w:rsid w:val="00043939"/>
    <w:rsid w:val="00045457"/>
    <w:rsid w:val="00045A42"/>
    <w:rsid w:val="00046431"/>
    <w:rsid w:val="0004676C"/>
    <w:rsid w:val="000469ED"/>
    <w:rsid w:val="00047284"/>
    <w:rsid w:val="00050390"/>
    <w:rsid w:val="00050759"/>
    <w:rsid w:val="00050DE8"/>
    <w:rsid w:val="00051101"/>
    <w:rsid w:val="00051B71"/>
    <w:rsid w:val="0005334E"/>
    <w:rsid w:val="00054595"/>
    <w:rsid w:val="00054A4E"/>
    <w:rsid w:val="0005511B"/>
    <w:rsid w:val="000551D0"/>
    <w:rsid w:val="0005528E"/>
    <w:rsid w:val="000558E9"/>
    <w:rsid w:val="00055A44"/>
    <w:rsid w:val="00056082"/>
    <w:rsid w:val="000567F4"/>
    <w:rsid w:val="00056D8A"/>
    <w:rsid w:val="00057476"/>
    <w:rsid w:val="0006007B"/>
    <w:rsid w:val="00060503"/>
    <w:rsid w:val="0006064C"/>
    <w:rsid w:val="00060A19"/>
    <w:rsid w:val="00060FD1"/>
    <w:rsid w:val="00062BB3"/>
    <w:rsid w:val="00063435"/>
    <w:rsid w:val="000636DB"/>
    <w:rsid w:val="00063F45"/>
    <w:rsid w:val="000640C4"/>
    <w:rsid w:val="0006419B"/>
    <w:rsid w:val="000642FC"/>
    <w:rsid w:val="00064A9F"/>
    <w:rsid w:val="0006537F"/>
    <w:rsid w:val="0006634C"/>
    <w:rsid w:val="00066C5D"/>
    <w:rsid w:val="00067016"/>
    <w:rsid w:val="000670AA"/>
    <w:rsid w:val="000671DA"/>
    <w:rsid w:val="000672B5"/>
    <w:rsid w:val="00070DF7"/>
    <w:rsid w:val="000711EA"/>
    <w:rsid w:val="000719FD"/>
    <w:rsid w:val="000720CC"/>
    <w:rsid w:val="000733E6"/>
    <w:rsid w:val="000733FD"/>
    <w:rsid w:val="00073A48"/>
    <w:rsid w:val="00073C37"/>
    <w:rsid w:val="0007425D"/>
    <w:rsid w:val="00074EE6"/>
    <w:rsid w:val="000766BA"/>
    <w:rsid w:val="00076C3E"/>
    <w:rsid w:val="00077084"/>
    <w:rsid w:val="00077A9F"/>
    <w:rsid w:val="00080705"/>
    <w:rsid w:val="00080A27"/>
    <w:rsid w:val="00080DEF"/>
    <w:rsid w:val="000814D7"/>
    <w:rsid w:val="00081638"/>
    <w:rsid w:val="0008218C"/>
    <w:rsid w:val="0008252A"/>
    <w:rsid w:val="00082820"/>
    <w:rsid w:val="000828B6"/>
    <w:rsid w:val="00082D30"/>
    <w:rsid w:val="00082D4F"/>
    <w:rsid w:val="00082DD8"/>
    <w:rsid w:val="000834CD"/>
    <w:rsid w:val="000838A9"/>
    <w:rsid w:val="00083962"/>
    <w:rsid w:val="0008417E"/>
    <w:rsid w:val="000846BE"/>
    <w:rsid w:val="000847D5"/>
    <w:rsid w:val="000852E4"/>
    <w:rsid w:val="000862A8"/>
    <w:rsid w:val="00086624"/>
    <w:rsid w:val="00086B01"/>
    <w:rsid w:val="00087F0C"/>
    <w:rsid w:val="000904A1"/>
    <w:rsid w:val="000906B0"/>
    <w:rsid w:val="00090753"/>
    <w:rsid w:val="00090CE9"/>
    <w:rsid w:val="00090F31"/>
    <w:rsid w:val="00091482"/>
    <w:rsid w:val="000928D2"/>
    <w:rsid w:val="00092FB4"/>
    <w:rsid w:val="00093253"/>
    <w:rsid w:val="000933B7"/>
    <w:rsid w:val="00093A3F"/>
    <w:rsid w:val="0009417E"/>
    <w:rsid w:val="000949ED"/>
    <w:rsid w:val="00094ED5"/>
    <w:rsid w:val="00095259"/>
    <w:rsid w:val="000972CB"/>
    <w:rsid w:val="00097740"/>
    <w:rsid w:val="00097D77"/>
    <w:rsid w:val="00097F17"/>
    <w:rsid w:val="000A0024"/>
    <w:rsid w:val="000A0146"/>
    <w:rsid w:val="000A110D"/>
    <w:rsid w:val="000A138A"/>
    <w:rsid w:val="000A14AA"/>
    <w:rsid w:val="000A177C"/>
    <w:rsid w:val="000A1821"/>
    <w:rsid w:val="000A1A9A"/>
    <w:rsid w:val="000A1CA9"/>
    <w:rsid w:val="000A2033"/>
    <w:rsid w:val="000A2098"/>
    <w:rsid w:val="000A234C"/>
    <w:rsid w:val="000A282C"/>
    <w:rsid w:val="000A28FF"/>
    <w:rsid w:val="000A2B01"/>
    <w:rsid w:val="000A2C80"/>
    <w:rsid w:val="000A2F49"/>
    <w:rsid w:val="000A2F58"/>
    <w:rsid w:val="000A376A"/>
    <w:rsid w:val="000A42AC"/>
    <w:rsid w:val="000A4B7E"/>
    <w:rsid w:val="000A4C52"/>
    <w:rsid w:val="000A4F50"/>
    <w:rsid w:val="000A62D2"/>
    <w:rsid w:val="000A6852"/>
    <w:rsid w:val="000A6CD9"/>
    <w:rsid w:val="000A7A48"/>
    <w:rsid w:val="000A7E5B"/>
    <w:rsid w:val="000A7EFF"/>
    <w:rsid w:val="000B0004"/>
    <w:rsid w:val="000B04E0"/>
    <w:rsid w:val="000B05D1"/>
    <w:rsid w:val="000B06F1"/>
    <w:rsid w:val="000B12DA"/>
    <w:rsid w:val="000B1CEE"/>
    <w:rsid w:val="000B3019"/>
    <w:rsid w:val="000B35E5"/>
    <w:rsid w:val="000B36B0"/>
    <w:rsid w:val="000B3CB2"/>
    <w:rsid w:val="000B3E2D"/>
    <w:rsid w:val="000B467F"/>
    <w:rsid w:val="000B4ADB"/>
    <w:rsid w:val="000B4D9D"/>
    <w:rsid w:val="000B5AE6"/>
    <w:rsid w:val="000B5BA2"/>
    <w:rsid w:val="000B6339"/>
    <w:rsid w:val="000B63D4"/>
    <w:rsid w:val="000B6C60"/>
    <w:rsid w:val="000B6CE5"/>
    <w:rsid w:val="000B747D"/>
    <w:rsid w:val="000B7797"/>
    <w:rsid w:val="000B7C40"/>
    <w:rsid w:val="000B7F0F"/>
    <w:rsid w:val="000C0834"/>
    <w:rsid w:val="000C0878"/>
    <w:rsid w:val="000C1663"/>
    <w:rsid w:val="000C187B"/>
    <w:rsid w:val="000C23B2"/>
    <w:rsid w:val="000C2F29"/>
    <w:rsid w:val="000C3228"/>
    <w:rsid w:val="000C3961"/>
    <w:rsid w:val="000C3BCD"/>
    <w:rsid w:val="000C6E05"/>
    <w:rsid w:val="000C72FD"/>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3E05"/>
    <w:rsid w:val="000D47E8"/>
    <w:rsid w:val="000D48F9"/>
    <w:rsid w:val="000D55EF"/>
    <w:rsid w:val="000D58FE"/>
    <w:rsid w:val="000D5E84"/>
    <w:rsid w:val="000D6583"/>
    <w:rsid w:val="000D67A9"/>
    <w:rsid w:val="000D6D1A"/>
    <w:rsid w:val="000E044D"/>
    <w:rsid w:val="000E0E29"/>
    <w:rsid w:val="000E1D94"/>
    <w:rsid w:val="000E274F"/>
    <w:rsid w:val="000E2D1C"/>
    <w:rsid w:val="000E2EED"/>
    <w:rsid w:val="000E33B7"/>
    <w:rsid w:val="000E3A90"/>
    <w:rsid w:val="000E401F"/>
    <w:rsid w:val="000E57EE"/>
    <w:rsid w:val="000E598C"/>
    <w:rsid w:val="000E65A2"/>
    <w:rsid w:val="000E6A49"/>
    <w:rsid w:val="000E6BE9"/>
    <w:rsid w:val="000E6C01"/>
    <w:rsid w:val="000E6DEE"/>
    <w:rsid w:val="000E6FE7"/>
    <w:rsid w:val="000E72AC"/>
    <w:rsid w:val="000E7346"/>
    <w:rsid w:val="000E73B8"/>
    <w:rsid w:val="000E7640"/>
    <w:rsid w:val="000E7BB7"/>
    <w:rsid w:val="000E7FFA"/>
    <w:rsid w:val="000F088C"/>
    <w:rsid w:val="000F23CE"/>
    <w:rsid w:val="000F27E2"/>
    <w:rsid w:val="000F2A1B"/>
    <w:rsid w:val="000F3956"/>
    <w:rsid w:val="000F3DFD"/>
    <w:rsid w:val="000F3E32"/>
    <w:rsid w:val="000F4D54"/>
    <w:rsid w:val="000F4FBD"/>
    <w:rsid w:val="000F559C"/>
    <w:rsid w:val="000F590E"/>
    <w:rsid w:val="000F5F4C"/>
    <w:rsid w:val="000F5FBD"/>
    <w:rsid w:val="000F6835"/>
    <w:rsid w:val="000F6A52"/>
    <w:rsid w:val="000F7E7D"/>
    <w:rsid w:val="000F7F00"/>
    <w:rsid w:val="00100B22"/>
    <w:rsid w:val="001011C5"/>
    <w:rsid w:val="0010143B"/>
    <w:rsid w:val="00101F1F"/>
    <w:rsid w:val="001021AC"/>
    <w:rsid w:val="00102385"/>
    <w:rsid w:val="00102701"/>
    <w:rsid w:val="00102AAC"/>
    <w:rsid w:val="00102AD5"/>
    <w:rsid w:val="00102C45"/>
    <w:rsid w:val="00102D9C"/>
    <w:rsid w:val="00102F31"/>
    <w:rsid w:val="0010352E"/>
    <w:rsid w:val="001035BD"/>
    <w:rsid w:val="00103830"/>
    <w:rsid w:val="00103B96"/>
    <w:rsid w:val="00104864"/>
    <w:rsid w:val="00104C29"/>
    <w:rsid w:val="00104CF9"/>
    <w:rsid w:val="00104D34"/>
    <w:rsid w:val="001054B0"/>
    <w:rsid w:val="00106661"/>
    <w:rsid w:val="00107057"/>
    <w:rsid w:val="0010717A"/>
    <w:rsid w:val="0010735F"/>
    <w:rsid w:val="001074EA"/>
    <w:rsid w:val="001076FE"/>
    <w:rsid w:val="0010798A"/>
    <w:rsid w:val="00107CBE"/>
    <w:rsid w:val="001100AD"/>
    <w:rsid w:val="00110944"/>
    <w:rsid w:val="00110BFD"/>
    <w:rsid w:val="00110C69"/>
    <w:rsid w:val="00110FCE"/>
    <w:rsid w:val="001114BF"/>
    <w:rsid w:val="00111914"/>
    <w:rsid w:val="00111C53"/>
    <w:rsid w:val="00112E54"/>
    <w:rsid w:val="00112FF0"/>
    <w:rsid w:val="0011343F"/>
    <w:rsid w:val="00113B48"/>
    <w:rsid w:val="00113B82"/>
    <w:rsid w:val="00113D01"/>
    <w:rsid w:val="00114F52"/>
    <w:rsid w:val="00115884"/>
    <w:rsid w:val="001168A5"/>
    <w:rsid w:val="0011707B"/>
    <w:rsid w:val="00117149"/>
    <w:rsid w:val="00117175"/>
    <w:rsid w:val="001173EA"/>
    <w:rsid w:val="00120ACC"/>
    <w:rsid w:val="00122C1C"/>
    <w:rsid w:val="00122C4D"/>
    <w:rsid w:val="001237EA"/>
    <w:rsid w:val="00123DA1"/>
    <w:rsid w:val="00123FD7"/>
    <w:rsid w:val="00124175"/>
    <w:rsid w:val="00124A3B"/>
    <w:rsid w:val="001250CB"/>
    <w:rsid w:val="00125269"/>
    <w:rsid w:val="0012536A"/>
    <w:rsid w:val="00125CC1"/>
    <w:rsid w:val="001262E4"/>
    <w:rsid w:val="00126418"/>
    <w:rsid w:val="0012695C"/>
    <w:rsid w:val="0012773B"/>
    <w:rsid w:val="00127F90"/>
    <w:rsid w:val="0013004B"/>
    <w:rsid w:val="00130466"/>
    <w:rsid w:val="0013074A"/>
    <w:rsid w:val="001308BD"/>
    <w:rsid w:val="001317F4"/>
    <w:rsid w:val="00131D67"/>
    <w:rsid w:val="00131E7D"/>
    <w:rsid w:val="001325B3"/>
    <w:rsid w:val="00132BFC"/>
    <w:rsid w:val="00132FB7"/>
    <w:rsid w:val="001333E0"/>
    <w:rsid w:val="001334DC"/>
    <w:rsid w:val="00133917"/>
    <w:rsid w:val="00133918"/>
    <w:rsid w:val="00134638"/>
    <w:rsid w:val="00134999"/>
    <w:rsid w:val="001352D6"/>
    <w:rsid w:val="00135B62"/>
    <w:rsid w:val="00136575"/>
    <w:rsid w:val="00136A39"/>
    <w:rsid w:val="001403E9"/>
    <w:rsid w:val="0014058D"/>
    <w:rsid w:val="00141266"/>
    <w:rsid w:val="00141588"/>
    <w:rsid w:val="00141663"/>
    <w:rsid w:val="0014174E"/>
    <w:rsid w:val="001419B0"/>
    <w:rsid w:val="00141B40"/>
    <w:rsid w:val="001427CC"/>
    <w:rsid w:val="00142E14"/>
    <w:rsid w:val="00142F06"/>
    <w:rsid w:val="001431A8"/>
    <w:rsid w:val="00143347"/>
    <w:rsid w:val="001441E9"/>
    <w:rsid w:val="00144C15"/>
    <w:rsid w:val="00144C28"/>
    <w:rsid w:val="00145384"/>
    <w:rsid w:val="00145474"/>
    <w:rsid w:val="00145D9D"/>
    <w:rsid w:val="001463C8"/>
    <w:rsid w:val="001466AE"/>
    <w:rsid w:val="00146BC4"/>
    <w:rsid w:val="00146D5E"/>
    <w:rsid w:val="00147C6C"/>
    <w:rsid w:val="00147E17"/>
    <w:rsid w:val="0015061B"/>
    <w:rsid w:val="0015086A"/>
    <w:rsid w:val="0015096A"/>
    <w:rsid w:val="00150CD9"/>
    <w:rsid w:val="00150E98"/>
    <w:rsid w:val="00150F28"/>
    <w:rsid w:val="001510FB"/>
    <w:rsid w:val="00151A70"/>
    <w:rsid w:val="00151CBC"/>
    <w:rsid w:val="00151E20"/>
    <w:rsid w:val="00152031"/>
    <w:rsid w:val="0015225E"/>
    <w:rsid w:val="0015233E"/>
    <w:rsid w:val="00152DF1"/>
    <w:rsid w:val="00153282"/>
    <w:rsid w:val="001539A2"/>
    <w:rsid w:val="00153D92"/>
    <w:rsid w:val="0015401E"/>
    <w:rsid w:val="00154664"/>
    <w:rsid w:val="001546AC"/>
    <w:rsid w:val="00154FC3"/>
    <w:rsid w:val="00155889"/>
    <w:rsid w:val="00155908"/>
    <w:rsid w:val="001568F2"/>
    <w:rsid w:val="00157004"/>
    <w:rsid w:val="00157023"/>
    <w:rsid w:val="00157586"/>
    <w:rsid w:val="001576F3"/>
    <w:rsid w:val="001578D4"/>
    <w:rsid w:val="00157ED1"/>
    <w:rsid w:val="00157F4A"/>
    <w:rsid w:val="0016047C"/>
    <w:rsid w:val="00160BBA"/>
    <w:rsid w:val="001613E3"/>
    <w:rsid w:val="00161B9E"/>
    <w:rsid w:val="0016248C"/>
    <w:rsid w:val="00162512"/>
    <w:rsid w:val="001626D5"/>
    <w:rsid w:val="00162788"/>
    <w:rsid w:val="00162E08"/>
    <w:rsid w:val="00163708"/>
    <w:rsid w:val="00163A04"/>
    <w:rsid w:val="00164361"/>
    <w:rsid w:val="0016454D"/>
    <w:rsid w:val="001646B0"/>
    <w:rsid w:val="00164735"/>
    <w:rsid w:val="0016486D"/>
    <w:rsid w:val="001655CB"/>
    <w:rsid w:val="00166CC6"/>
    <w:rsid w:val="00166FA0"/>
    <w:rsid w:val="0017023D"/>
    <w:rsid w:val="00170533"/>
    <w:rsid w:val="00170F94"/>
    <w:rsid w:val="00171D46"/>
    <w:rsid w:val="0017229B"/>
    <w:rsid w:val="00172D0E"/>
    <w:rsid w:val="0017333C"/>
    <w:rsid w:val="0017340E"/>
    <w:rsid w:val="001735ED"/>
    <w:rsid w:val="00173961"/>
    <w:rsid w:val="00173A1A"/>
    <w:rsid w:val="00173FA2"/>
    <w:rsid w:val="001748E1"/>
    <w:rsid w:val="00174C13"/>
    <w:rsid w:val="00174C35"/>
    <w:rsid w:val="00175A8A"/>
    <w:rsid w:val="00176187"/>
    <w:rsid w:val="0017647A"/>
    <w:rsid w:val="001764CC"/>
    <w:rsid w:val="00176E82"/>
    <w:rsid w:val="00177091"/>
    <w:rsid w:val="00177592"/>
    <w:rsid w:val="00177B43"/>
    <w:rsid w:val="0018051D"/>
    <w:rsid w:val="00180718"/>
    <w:rsid w:val="00180A61"/>
    <w:rsid w:val="00180A8E"/>
    <w:rsid w:val="0018124B"/>
    <w:rsid w:val="00181F5C"/>
    <w:rsid w:val="00182195"/>
    <w:rsid w:val="00182329"/>
    <w:rsid w:val="00183585"/>
    <w:rsid w:val="001836C8"/>
    <w:rsid w:val="00183D12"/>
    <w:rsid w:val="00183DCF"/>
    <w:rsid w:val="00183F89"/>
    <w:rsid w:val="0018556C"/>
    <w:rsid w:val="0018587F"/>
    <w:rsid w:val="001863DC"/>
    <w:rsid w:val="0018672D"/>
    <w:rsid w:val="00187541"/>
    <w:rsid w:val="001906F6"/>
    <w:rsid w:val="00190A39"/>
    <w:rsid w:val="001915B7"/>
    <w:rsid w:val="00191A32"/>
    <w:rsid w:val="001926D2"/>
    <w:rsid w:val="00192A62"/>
    <w:rsid w:val="00193C65"/>
    <w:rsid w:val="00193E46"/>
    <w:rsid w:val="00194241"/>
    <w:rsid w:val="00194B11"/>
    <w:rsid w:val="00194D5D"/>
    <w:rsid w:val="00194DD8"/>
    <w:rsid w:val="0019573E"/>
    <w:rsid w:val="0019621F"/>
    <w:rsid w:val="00196967"/>
    <w:rsid w:val="00196D57"/>
    <w:rsid w:val="00197692"/>
    <w:rsid w:val="001A06E6"/>
    <w:rsid w:val="001A07A9"/>
    <w:rsid w:val="001A0C72"/>
    <w:rsid w:val="001A1168"/>
    <w:rsid w:val="001A120F"/>
    <w:rsid w:val="001A1944"/>
    <w:rsid w:val="001A2465"/>
    <w:rsid w:val="001A25E6"/>
    <w:rsid w:val="001A2EFB"/>
    <w:rsid w:val="001A2F35"/>
    <w:rsid w:val="001A34FD"/>
    <w:rsid w:val="001A417E"/>
    <w:rsid w:val="001A4206"/>
    <w:rsid w:val="001A4C38"/>
    <w:rsid w:val="001A4D76"/>
    <w:rsid w:val="001A4DAC"/>
    <w:rsid w:val="001A4F31"/>
    <w:rsid w:val="001A4F50"/>
    <w:rsid w:val="001A5792"/>
    <w:rsid w:val="001A5DC7"/>
    <w:rsid w:val="001A5EB6"/>
    <w:rsid w:val="001A62B5"/>
    <w:rsid w:val="001A69B7"/>
    <w:rsid w:val="001A6C26"/>
    <w:rsid w:val="001A719F"/>
    <w:rsid w:val="001A7D2F"/>
    <w:rsid w:val="001B00B3"/>
    <w:rsid w:val="001B026C"/>
    <w:rsid w:val="001B0622"/>
    <w:rsid w:val="001B0630"/>
    <w:rsid w:val="001B10E3"/>
    <w:rsid w:val="001B117A"/>
    <w:rsid w:val="001B1313"/>
    <w:rsid w:val="001B1A2E"/>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504D"/>
    <w:rsid w:val="001C549A"/>
    <w:rsid w:val="001C5646"/>
    <w:rsid w:val="001C612E"/>
    <w:rsid w:val="001C6690"/>
    <w:rsid w:val="001C6A42"/>
    <w:rsid w:val="001C6A89"/>
    <w:rsid w:val="001C7366"/>
    <w:rsid w:val="001D0187"/>
    <w:rsid w:val="001D0456"/>
    <w:rsid w:val="001D04C2"/>
    <w:rsid w:val="001D06F1"/>
    <w:rsid w:val="001D09C4"/>
    <w:rsid w:val="001D09DE"/>
    <w:rsid w:val="001D13AC"/>
    <w:rsid w:val="001D1593"/>
    <w:rsid w:val="001D1771"/>
    <w:rsid w:val="001D1B93"/>
    <w:rsid w:val="001D2162"/>
    <w:rsid w:val="001D2E6C"/>
    <w:rsid w:val="001D2F79"/>
    <w:rsid w:val="001D3C83"/>
    <w:rsid w:val="001D3F4C"/>
    <w:rsid w:val="001D43C9"/>
    <w:rsid w:val="001D4572"/>
    <w:rsid w:val="001D45F3"/>
    <w:rsid w:val="001D467F"/>
    <w:rsid w:val="001D479E"/>
    <w:rsid w:val="001D4BE0"/>
    <w:rsid w:val="001D549E"/>
    <w:rsid w:val="001D55B6"/>
    <w:rsid w:val="001D5AB0"/>
    <w:rsid w:val="001D5C9C"/>
    <w:rsid w:val="001D7C3B"/>
    <w:rsid w:val="001D7DB7"/>
    <w:rsid w:val="001E0AF8"/>
    <w:rsid w:val="001E193B"/>
    <w:rsid w:val="001E2216"/>
    <w:rsid w:val="001E2769"/>
    <w:rsid w:val="001E3E03"/>
    <w:rsid w:val="001E481D"/>
    <w:rsid w:val="001E4963"/>
    <w:rsid w:val="001E4D42"/>
    <w:rsid w:val="001E4F9E"/>
    <w:rsid w:val="001E5533"/>
    <w:rsid w:val="001E5898"/>
    <w:rsid w:val="001E62EF"/>
    <w:rsid w:val="001E690A"/>
    <w:rsid w:val="001E6E51"/>
    <w:rsid w:val="001E7313"/>
    <w:rsid w:val="001E76F5"/>
    <w:rsid w:val="001E79FD"/>
    <w:rsid w:val="001E7E13"/>
    <w:rsid w:val="001F03EC"/>
    <w:rsid w:val="001F08CE"/>
    <w:rsid w:val="001F08EE"/>
    <w:rsid w:val="001F10FF"/>
    <w:rsid w:val="001F1363"/>
    <w:rsid w:val="001F139A"/>
    <w:rsid w:val="001F2FE7"/>
    <w:rsid w:val="001F3721"/>
    <w:rsid w:val="001F3B56"/>
    <w:rsid w:val="001F4896"/>
    <w:rsid w:val="001F4E22"/>
    <w:rsid w:val="001F543A"/>
    <w:rsid w:val="001F56E0"/>
    <w:rsid w:val="001F5B96"/>
    <w:rsid w:val="001F5CA7"/>
    <w:rsid w:val="001F635F"/>
    <w:rsid w:val="001F679B"/>
    <w:rsid w:val="001F7605"/>
    <w:rsid w:val="001F7CA8"/>
    <w:rsid w:val="002005B6"/>
    <w:rsid w:val="0020069E"/>
    <w:rsid w:val="0020077F"/>
    <w:rsid w:val="00200BA8"/>
    <w:rsid w:val="00200DE5"/>
    <w:rsid w:val="00200ED0"/>
    <w:rsid w:val="0020198F"/>
    <w:rsid w:val="00201D1A"/>
    <w:rsid w:val="00201E74"/>
    <w:rsid w:val="0020201F"/>
    <w:rsid w:val="00202782"/>
    <w:rsid w:val="00202BCB"/>
    <w:rsid w:val="002034C2"/>
    <w:rsid w:val="0020484E"/>
    <w:rsid w:val="00204992"/>
    <w:rsid w:val="00204F41"/>
    <w:rsid w:val="0020526C"/>
    <w:rsid w:val="002055AB"/>
    <w:rsid w:val="0020570C"/>
    <w:rsid w:val="00206A6D"/>
    <w:rsid w:val="00207017"/>
    <w:rsid w:val="0021055B"/>
    <w:rsid w:val="00210A6E"/>
    <w:rsid w:val="00210ACA"/>
    <w:rsid w:val="00211051"/>
    <w:rsid w:val="00211B5D"/>
    <w:rsid w:val="00211E7E"/>
    <w:rsid w:val="00212051"/>
    <w:rsid w:val="002123E1"/>
    <w:rsid w:val="0021298A"/>
    <w:rsid w:val="00212B5C"/>
    <w:rsid w:val="00212C4B"/>
    <w:rsid w:val="00212DFC"/>
    <w:rsid w:val="00213099"/>
    <w:rsid w:val="002142B0"/>
    <w:rsid w:val="00214EAB"/>
    <w:rsid w:val="00215748"/>
    <w:rsid w:val="00215F06"/>
    <w:rsid w:val="00216176"/>
    <w:rsid w:val="002165B9"/>
    <w:rsid w:val="002166CE"/>
    <w:rsid w:val="002170BF"/>
    <w:rsid w:val="00217792"/>
    <w:rsid w:val="00217AAF"/>
    <w:rsid w:val="00217B0D"/>
    <w:rsid w:val="00217BAE"/>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3016E"/>
    <w:rsid w:val="002303C7"/>
    <w:rsid w:val="00231685"/>
    <w:rsid w:val="0023168A"/>
    <w:rsid w:val="00232042"/>
    <w:rsid w:val="00232115"/>
    <w:rsid w:val="0023224E"/>
    <w:rsid w:val="0023278F"/>
    <w:rsid w:val="002329D2"/>
    <w:rsid w:val="00232C4F"/>
    <w:rsid w:val="0023320B"/>
    <w:rsid w:val="00233545"/>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32C"/>
    <w:rsid w:val="00244106"/>
    <w:rsid w:val="0024565E"/>
    <w:rsid w:val="0024569E"/>
    <w:rsid w:val="002459DB"/>
    <w:rsid w:val="00245B17"/>
    <w:rsid w:val="00246384"/>
    <w:rsid w:val="00246726"/>
    <w:rsid w:val="002467E2"/>
    <w:rsid w:val="00247757"/>
    <w:rsid w:val="00247894"/>
    <w:rsid w:val="00250957"/>
    <w:rsid w:val="00250EC1"/>
    <w:rsid w:val="002510CC"/>
    <w:rsid w:val="00251401"/>
    <w:rsid w:val="00252951"/>
    <w:rsid w:val="002532F1"/>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3576"/>
    <w:rsid w:val="002637B0"/>
    <w:rsid w:val="002641FE"/>
    <w:rsid w:val="0026431A"/>
    <w:rsid w:val="002647C6"/>
    <w:rsid w:val="00264B76"/>
    <w:rsid w:val="00264E65"/>
    <w:rsid w:val="002653CB"/>
    <w:rsid w:val="002655FF"/>
    <w:rsid w:val="00265A2E"/>
    <w:rsid w:val="0026694F"/>
    <w:rsid w:val="00267AAC"/>
    <w:rsid w:val="00267D7A"/>
    <w:rsid w:val="00267E12"/>
    <w:rsid w:val="00270A96"/>
    <w:rsid w:val="00270EFC"/>
    <w:rsid w:val="00271246"/>
    <w:rsid w:val="00271638"/>
    <w:rsid w:val="00271968"/>
    <w:rsid w:val="00271CF1"/>
    <w:rsid w:val="00272498"/>
    <w:rsid w:val="00273799"/>
    <w:rsid w:val="00274092"/>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B5F"/>
    <w:rsid w:val="00281D22"/>
    <w:rsid w:val="00283641"/>
    <w:rsid w:val="00283982"/>
    <w:rsid w:val="0028461E"/>
    <w:rsid w:val="002850D8"/>
    <w:rsid w:val="00285CE0"/>
    <w:rsid w:val="00285DF6"/>
    <w:rsid w:val="00286543"/>
    <w:rsid w:val="00286CDB"/>
    <w:rsid w:val="00286D24"/>
    <w:rsid w:val="00286E01"/>
    <w:rsid w:val="00286E64"/>
    <w:rsid w:val="00286F31"/>
    <w:rsid w:val="0029104F"/>
    <w:rsid w:val="0029124B"/>
    <w:rsid w:val="00291334"/>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BCD"/>
    <w:rsid w:val="00297DD2"/>
    <w:rsid w:val="00297F04"/>
    <w:rsid w:val="00297FEB"/>
    <w:rsid w:val="002A09D4"/>
    <w:rsid w:val="002A11F0"/>
    <w:rsid w:val="002A1743"/>
    <w:rsid w:val="002A1CFF"/>
    <w:rsid w:val="002A2560"/>
    <w:rsid w:val="002A25C1"/>
    <w:rsid w:val="002A2603"/>
    <w:rsid w:val="002A2FDA"/>
    <w:rsid w:val="002A3F4F"/>
    <w:rsid w:val="002A4287"/>
    <w:rsid w:val="002A4E1B"/>
    <w:rsid w:val="002A598D"/>
    <w:rsid w:val="002A59BC"/>
    <w:rsid w:val="002A59DA"/>
    <w:rsid w:val="002A5DA3"/>
    <w:rsid w:val="002A6044"/>
    <w:rsid w:val="002A62F4"/>
    <w:rsid w:val="002A6552"/>
    <w:rsid w:val="002A6651"/>
    <w:rsid w:val="002A6AB7"/>
    <w:rsid w:val="002A77D4"/>
    <w:rsid w:val="002A7AA3"/>
    <w:rsid w:val="002A7DE4"/>
    <w:rsid w:val="002B008B"/>
    <w:rsid w:val="002B03B6"/>
    <w:rsid w:val="002B1F88"/>
    <w:rsid w:val="002B2070"/>
    <w:rsid w:val="002B2F9A"/>
    <w:rsid w:val="002B2FCF"/>
    <w:rsid w:val="002B3098"/>
    <w:rsid w:val="002B332B"/>
    <w:rsid w:val="002B3A81"/>
    <w:rsid w:val="002B41EC"/>
    <w:rsid w:val="002B4EB4"/>
    <w:rsid w:val="002B54BF"/>
    <w:rsid w:val="002B5517"/>
    <w:rsid w:val="002B6C07"/>
    <w:rsid w:val="002B6F53"/>
    <w:rsid w:val="002B70F5"/>
    <w:rsid w:val="002B73C9"/>
    <w:rsid w:val="002B7775"/>
    <w:rsid w:val="002B7AD6"/>
    <w:rsid w:val="002B7B3D"/>
    <w:rsid w:val="002C04DB"/>
    <w:rsid w:val="002C052E"/>
    <w:rsid w:val="002C1055"/>
    <w:rsid w:val="002C1EA4"/>
    <w:rsid w:val="002C2DB3"/>
    <w:rsid w:val="002C2F54"/>
    <w:rsid w:val="002C30A7"/>
    <w:rsid w:val="002C35F3"/>
    <w:rsid w:val="002C3A1E"/>
    <w:rsid w:val="002C3C90"/>
    <w:rsid w:val="002C42F1"/>
    <w:rsid w:val="002C4D56"/>
    <w:rsid w:val="002C54B8"/>
    <w:rsid w:val="002C56E7"/>
    <w:rsid w:val="002C5C83"/>
    <w:rsid w:val="002C60AF"/>
    <w:rsid w:val="002C66F0"/>
    <w:rsid w:val="002C6877"/>
    <w:rsid w:val="002C69ED"/>
    <w:rsid w:val="002C78D6"/>
    <w:rsid w:val="002C7D27"/>
    <w:rsid w:val="002D0579"/>
    <w:rsid w:val="002D0C14"/>
    <w:rsid w:val="002D13E6"/>
    <w:rsid w:val="002D1606"/>
    <w:rsid w:val="002D18BE"/>
    <w:rsid w:val="002D2369"/>
    <w:rsid w:val="002D293B"/>
    <w:rsid w:val="002D2A1D"/>
    <w:rsid w:val="002D2D28"/>
    <w:rsid w:val="002D2FDC"/>
    <w:rsid w:val="002D342E"/>
    <w:rsid w:val="002D386D"/>
    <w:rsid w:val="002D3A10"/>
    <w:rsid w:val="002D408A"/>
    <w:rsid w:val="002D4286"/>
    <w:rsid w:val="002D4401"/>
    <w:rsid w:val="002D47FA"/>
    <w:rsid w:val="002D4E6A"/>
    <w:rsid w:val="002D5385"/>
    <w:rsid w:val="002D5755"/>
    <w:rsid w:val="002D58DF"/>
    <w:rsid w:val="002D5ACE"/>
    <w:rsid w:val="002D5E1C"/>
    <w:rsid w:val="002D6415"/>
    <w:rsid w:val="002D648D"/>
    <w:rsid w:val="002D6BA0"/>
    <w:rsid w:val="002D733D"/>
    <w:rsid w:val="002D7CC4"/>
    <w:rsid w:val="002E0C82"/>
    <w:rsid w:val="002E0DFE"/>
    <w:rsid w:val="002E0F95"/>
    <w:rsid w:val="002E134F"/>
    <w:rsid w:val="002E160C"/>
    <w:rsid w:val="002E1DA7"/>
    <w:rsid w:val="002E221C"/>
    <w:rsid w:val="002E2901"/>
    <w:rsid w:val="002E2A48"/>
    <w:rsid w:val="002E2C3A"/>
    <w:rsid w:val="002E2EC6"/>
    <w:rsid w:val="002E2F15"/>
    <w:rsid w:val="002E3AFD"/>
    <w:rsid w:val="002E3F87"/>
    <w:rsid w:val="002E4609"/>
    <w:rsid w:val="002E55AD"/>
    <w:rsid w:val="002E6F6A"/>
    <w:rsid w:val="002E72E8"/>
    <w:rsid w:val="002E7C4E"/>
    <w:rsid w:val="002F0800"/>
    <w:rsid w:val="002F0DE5"/>
    <w:rsid w:val="002F144E"/>
    <w:rsid w:val="002F1849"/>
    <w:rsid w:val="002F2944"/>
    <w:rsid w:val="002F2B08"/>
    <w:rsid w:val="002F33F1"/>
    <w:rsid w:val="002F3425"/>
    <w:rsid w:val="002F36C8"/>
    <w:rsid w:val="002F422C"/>
    <w:rsid w:val="002F4233"/>
    <w:rsid w:val="002F428D"/>
    <w:rsid w:val="002F4D0D"/>
    <w:rsid w:val="002F4F02"/>
    <w:rsid w:val="002F53DD"/>
    <w:rsid w:val="002F56B2"/>
    <w:rsid w:val="002F5A93"/>
    <w:rsid w:val="002F655C"/>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874"/>
    <w:rsid w:val="003039A8"/>
    <w:rsid w:val="00303A4A"/>
    <w:rsid w:val="00303CB0"/>
    <w:rsid w:val="00303F3F"/>
    <w:rsid w:val="00303FA9"/>
    <w:rsid w:val="00304239"/>
    <w:rsid w:val="0030498E"/>
    <w:rsid w:val="00304BFE"/>
    <w:rsid w:val="00304D62"/>
    <w:rsid w:val="00305962"/>
    <w:rsid w:val="003059C6"/>
    <w:rsid w:val="00306B3A"/>
    <w:rsid w:val="003071AE"/>
    <w:rsid w:val="003071B3"/>
    <w:rsid w:val="00307230"/>
    <w:rsid w:val="0030773F"/>
    <w:rsid w:val="00307EC1"/>
    <w:rsid w:val="00307FEE"/>
    <w:rsid w:val="00310241"/>
    <w:rsid w:val="00310260"/>
    <w:rsid w:val="00311022"/>
    <w:rsid w:val="0031139A"/>
    <w:rsid w:val="0031139F"/>
    <w:rsid w:val="00311966"/>
    <w:rsid w:val="00311F69"/>
    <w:rsid w:val="0031261C"/>
    <w:rsid w:val="0031268B"/>
    <w:rsid w:val="003126FD"/>
    <w:rsid w:val="00312794"/>
    <w:rsid w:val="003129DA"/>
    <w:rsid w:val="00312EB4"/>
    <w:rsid w:val="0031311F"/>
    <w:rsid w:val="00313671"/>
    <w:rsid w:val="003139EE"/>
    <w:rsid w:val="00313F27"/>
    <w:rsid w:val="00314244"/>
    <w:rsid w:val="003143C1"/>
    <w:rsid w:val="00314437"/>
    <w:rsid w:val="003146FC"/>
    <w:rsid w:val="00314F5E"/>
    <w:rsid w:val="00314FF2"/>
    <w:rsid w:val="00315A68"/>
    <w:rsid w:val="003163D5"/>
    <w:rsid w:val="00316F73"/>
    <w:rsid w:val="003175F2"/>
    <w:rsid w:val="00317B7E"/>
    <w:rsid w:val="00320066"/>
    <w:rsid w:val="003208C6"/>
    <w:rsid w:val="0032096B"/>
    <w:rsid w:val="0032167C"/>
    <w:rsid w:val="00321866"/>
    <w:rsid w:val="003218A8"/>
    <w:rsid w:val="00322153"/>
    <w:rsid w:val="0032221F"/>
    <w:rsid w:val="003222F0"/>
    <w:rsid w:val="0032266A"/>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DA"/>
    <w:rsid w:val="00331698"/>
    <w:rsid w:val="003317A7"/>
    <w:rsid w:val="0033183C"/>
    <w:rsid w:val="00331AF3"/>
    <w:rsid w:val="00332182"/>
    <w:rsid w:val="00332294"/>
    <w:rsid w:val="003325E1"/>
    <w:rsid w:val="0033263D"/>
    <w:rsid w:val="00332780"/>
    <w:rsid w:val="003328A3"/>
    <w:rsid w:val="00332EBD"/>
    <w:rsid w:val="003332AD"/>
    <w:rsid w:val="0033364C"/>
    <w:rsid w:val="003338C7"/>
    <w:rsid w:val="0033439A"/>
    <w:rsid w:val="00334485"/>
    <w:rsid w:val="00334727"/>
    <w:rsid w:val="00334FD1"/>
    <w:rsid w:val="003358C3"/>
    <w:rsid w:val="00335C24"/>
    <w:rsid w:val="00335CB9"/>
    <w:rsid w:val="00335F2B"/>
    <w:rsid w:val="00336692"/>
    <w:rsid w:val="00337403"/>
    <w:rsid w:val="00337498"/>
    <w:rsid w:val="0033756D"/>
    <w:rsid w:val="00337EEC"/>
    <w:rsid w:val="003403A1"/>
    <w:rsid w:val="0034069C"/>
    <w:rsid w:val="00340954"/>
    <w:rsid w:val="0034113B"/>
    <w:rsid w:val="003428BB"/>
    <w:rsid w:val="00342D6B"/>
    <w:rsid w:val="00343193"/>
    <w:rsid w:val="0034329D"/>
    <w:rsid w:val="00343551"/>
    <w:rsid w:val="003438CF"/>
    <w:rsid w:val="00343C25"/>
    <w:rsid w:val="00343D99"/>
    <w:rsid w:val="00343DF4"/>
    <w:rsid w:val="00344354"/>
    <w:rsid w:val="003454B8"/>
    <w:rsid w:val="00345798"/>
    <w:rsid w:val="00345DEE"/>
    <w:rsid w:val="0034609C"/>
    <w:rsid w:val="0034647D"/>
    <w:rsid w:val="00346FCF"/>
    <w:rsid w:val="003470DB"/>
    <w:rsid w:val="00347FE1"/>
    <w:rsid w:val="003501F5"/>
    <w:rsid w:val="0035051F"/>
    <w:rsid w:val="00350B1C"/>
    <w:rsid w:val="00351181"/>
    <w:rsid w:val="00351AE3"/>
    <w:rsid w:val="00351C59"/>
    <w:rsid w:val="00351F43"/>
    <w:rsid w:val="003523FE"/>
    <w:rsid w:val="0035352A"/>
    <w:rsid w:val="0035395B"/>
    <w:rsid w:val="00353B27"/>
    <w:rsid w:val="00353B86"/>
    <w:rsid w:val="003546A1"/>
    <w:rsid w:val="0035472F"/>
    <w:rsid w:val="00354892"/>
    <w:rsid w:val="00354930"/>
    <w:rsid w:val="003557A4"/>
    <w:rsid w:val="00356C0A"/>
    <w:rsid w:val="003573AD"/>
    <w:rsid w:val="0035787F"/>
    <w:rsid w:val="00357A5E"/>
    <w:rsid w:val="00357CE4"/>
    <w:rsid w:val="00360399"/>
    <w:rsid w:val="003603C7"/>
    <w:rsid w:val="00360FF1"/>
    <w:rsid w:val="003619E0"/>
    <w:rsid w:val="00361B3E"/>
    <w:rsid w:val="00362BF1"/>
    <w:rsid w:val="00362FE2"/>
    <w:rsid w:val="003630B7"/>
    <w:rsid w:val="00363779"/>
    <w:rsid w:val="00364032"/>
    <w:rsid w:val="00364048"/>
    <w:rsid w:val="003641F0"/>
    <w:rsid w:val="003647FD"/>
    <w:rsid w:val="003648F8"/>
    <w:rsid w:val="00364969"/>
    <w:rsid w:val="00364B36"/>
    <w:rsid w:val="00364CE4"/>
    <w:rsid w:val="00364DFE"/>
    <w:rsid w:val="00365F15"/>
    <w:rsid w:val="00366117"/>
    <w:rsid w:val="0036656D"/>
    <w:rsid w:val="00367311"/>
    <w:rsid w:val="00367CCF"/>
    <w:rsid w:val="003700D2"/>
    <w:rsid w:val="00370457"/>
    <w:rsid w:val="00370946"/>
    <w:rsid w:val="00370B18"/>
    <w:rsid w:val="00370D17"/>
    <w:rsid w:val="00370D71"/>
    <w:rsid w:val="003718D4"/>
    <w:rsid w:val="00372777"/>
    <w:rsid w:val="00372ABB"/>
    <w:rsid w:val="00372DA9"/>
    <w:rsid w:val="0037349D"/>
    <w:rsid w:val="003735B3"/>
    <w:rsid w:val="00373CD8"/>
    <w:rsid w:val="00374021"/>
    <w:rsid w:val="003742C6"/>
    <w:rsid w:val="003743B2"/>
    <w:rsid w:val="00374D8C"/>
    <w:rsid w:val="003754DB"/>
    <w:rsid w:val="00375B76"/>
    <w:rsid w:val="00375EA9"/>
    <w:rsid w:val="00376529"/>
    <w:rsid w:val="0037731B"/>
    <w:rsid w:val="00377EB8"/>
    <w:rsid w:val="00380AF0"/>
    <w:rsid w:val="00380AF2"/>
    <w:rsid w:val="00380B32"/>
    <w:rsid w:val="00380E97"/>
    <w:rsid w:val="00380F13"/>
    <w:rsid w:val="00380FD5"/>
    <w:rsid w:val="003813C4"/>
    <w:rsid w:val="0038186D"/>
    <w:rsid w:val="00381AA2"/>
    <w:rsid w:val="003824FA"/>
    <w:rsid w:val="0038300C"/>
    <w:rsid w:val="00383172"/>
    <w:rsid w:val="00383585"/>
    <w:rsid w:val="00384746"/>
    <w:rsid w:val="00384CC8"/>
    <w:rsid w:val="0038579A"/>
    <w:rsid w:val="003868D2"/>
    <w:rsid w:val="0038717C"/>
    <w:rsid w:val="0038765C"/>
    <w:rsid w:val="003905F7"/>
    <w:rsid w:val="003912FC"/>
    <w:rsid w:val="00391746"/>
    <w:rsid w:val="0039188A"/>
    <w:rsid w:val="003919AE"/>
    <w:rsid w:val="00391D77"/>
    <w:rsid w:val="003922EB"/>
    <w:rsid w:val="003927A7"/>
    <w:rsid w:val="00392E21"/>
    <w:rsid w:val="00393498"/>
    <w:rsid w:val="0039351E"/>
    <w:rsid w:val="003938FE"/>
    <w:rsid w:val="0039412B"/>
    <w:rsid w:val="00394CF5"/>
    <w:rsid w:val="00394F2F"/>
    <w:rsid w:val="003950CD"/>
    <w:rsid w:val="00395179"/>
    <w:rsid w:val="00395A0C"/>
    <w:rsid w:val="00396EFB"/>
    <w:rsid w:val="00397AEA"/>
    <w:rsid w:val="00397CC5"/>
    <w:rsid w:val="003A06D2"/>
    <w:rsid w:val="003A0C5F"/>
    <w:rsid w:val="003A0CCC"/>
    <w:rsid w:val="003A0D08"/>
    <w:rsid w:val="003A13C7"/>
    <w:rsid w:val="003A1DD8"/>
    <w:rsid w:val="003A1FBE"/>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E11"/>
    <w:rsid w:val="003B608E"/>
    <w:rsid w:val="003B61AF"/>
    <w:rsid w:val="003B663F"/>
    <w:rsid w:val="003B74B7"/>
    <w:rsid w:val="003B74FD"/>
    <w:rsid w:val="003B7D1C"/>
    <w:rsid w:val="003B7FB5"/>
    <w:rsid w:val="003C02B0"/>
    <w:rsid w:val="003C03CA"/>
    <w:rsid w:val="003C0CEF"/>
    <w:rsid w:val="003C0ED7"/>
    <w:rsid w:val="003C126A"/>
    <w:rsid w:val="003C1CAA"/>
    <w:rsid w:val="003C2A38"/>
    <w:rsid w:val="003C3256"/>
    <w:rsid w:val="003C3A84"/>
    <w:rsid w:val="003C3C58"/>
    <w:rsid w:val="003C55A5"/>
    <w:rsid w:val="003C5D23"/>
    <w:rsid w:val="003C74B9"/>
    <w:rsid w:val="003C7B10"/>
    <w:rsid w:val="003C7B53"/>
    <w:rsid w:val="003C7C9A"/>
    <w:rsid w:val="003C7F72"/>
    <w:rsid w:val="003D0D57"/>
    <w:rsid w:val="003D1458"/>
    <w:rsid w:val="003D22D6"/>
    <w:rsid w:val="003D26F6"/>
    <w:rsid w:val="003D274E"/>
    <w:rsid w:val="003D2DC8"/>
    <w:rsid w:val="003D36B7"/>
    <w:rsid w:val="003D3793"/>
    <w:rsid w:val="003D39AF"/>
    <w:rsid w:val="003D3A27"/>
    <w:rsid w:val="003D3A86"/>
    <w:rsid w:val="003D427A"/>
    <w:rsid w:val="003D444E"/>
    <w:rsid w:val="003D576E"/>
    <w:rsid w:val="003D5BA8"/>
    <w:rsid w:val="003D5C4C"/>
    <w:rsid w:val="003D638F"/>
    <w:rsid w:val="003D65A7"/>
    <w:rsid w:val="003D6B18"/>
    <w:rsid w:val="003D76F3"/>
    <w:rsid w:val="003E0B79"/>
    <w:rsid w:val="003E0BAA"/>
    <w:rsid w:val="003E2313"/>
    <w:rsid w:val="003E2709"/>
    <w:rsid w:val="003E2FBD"/>
    <w:rsid w:val="003E3294"/>
    <w:rsid w:val="003E358D"/>
    <w:rsid w:val="003E3643"/>
    <w:rsid w:val="003E3C60"/>
    <w:rsid w:val="003E41B9"/>
    <w:rsid w:val="003E498B"/>
    <w:rsid w:val="003E4B18"/>
    <w:rsid w:val="003E582A"/>
    <w:rsid w:val="003E5E1F"/>
    <w:rsid w:val="003E61DF"/>
    <w:rsid w:val="003E7BAF"/>
    <w:rsid w:val="003E7C4F"/>
    <w:rsid w:val="003E7D37"/>
    <w:rsid w:val="003F039A"/>
    <w:rsid w:val="003F04A1"/>
    <w:rsid w:val="003F0F07"/>
    <w:rsid w:val="003F1BC8"/>
    <w:rsid w:val="003F22A4"/>
    <w:rsid w:val="003F22C3"/>
    <w:rsid w:val="003F2463"/>
    <w:rsid w:val="003F2B39"/>
    <w:rsid w:val="003F3EE5"/>
    <w:rsid w:val="003F470C"/>
    <w:rsid w:val="003F518C"/>
    <w:rsid w:val="003F54F1"/>
    <w:rsid w:val="003F5635"/>
    <w:rsid w:val="003F5750"/>
    <w:rsid w:val="003F6326"/>
    <w:rsid w:val="003F64EA"/>
    <w:rsid w:val="003F6553"/>
    <w:rsid w:val="003F66BA"/>
    <w:rsid w:val="003F726D"/>
    <w:rsid w:val="003F7867"/>
    <w:rsid w:val="003F7A9F"/>
    <w:rsid w:val="0040017A"/>
    <w:rsid w:val="00400391"/>
    <w:rsid w:val="00401CF1"/>
    <w:rsid w:val="00402977"/>
    <w:rsid w:val="00403340"/>
    <w:rsid w:val="004038D6"/>
    <w:rsid w:val="00403AD2"/>
    <w:rsid w:val="00403AFE"/>
    <w:rsid w:val="00403E0E"/>
    <w:rsid w:val="00404442"/>
    <w:rsid w:val="004046C6"/>
    <w:rsid w:val="00404CB5"/>
    <w:rsid w:val="00405087"/>
    <w:rsid w:val="00405182"/>
    <w:rsid w:val="004059FE"/>
    <w:rsid w:val="00405A25"/>
    <w:rsid w:val="00405DC2"/>
    <w:rsid w:val="00405E3A"/>
    <w:rsid w:val="00406FF7"/>
    <w:rsid w:val="00407635"/>
    <w:rsid w:val="004106F9"/>
    <w:rsid w:val="004108DC"/>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2CB0"/>
    <w:rsid w:val="00423599"/>
    <w:rsid w:val="0042381C"/>
    <w:rsid w:val="00424D90"/>
    <w:rsid w:val="00425E65"/>
    <w:rsid w:val="0042654C"/>
    <w:rsid w:val="004267B6"/>
    <w:rsid w:val="0042692D"/>
    <w:rsid w:val="00426A53"/>
    <w:rsid w:val="00426BE4"/>
    <w:rsid w:val="00427625"/>
    <w:rsid w:val="00427C28"/>
    <w:rsid w:val="00430B66"/>
    <w:rsid w:val="00430CFB"/>
    <w:rsid w:val="00431780"/>
    <w:rsid w:val="00431F8D"/>
    <w:rsid w:val="004322AD"/>
    <w:rsid w:val="00432968"/>
    <w:rsid w:val="00432CBB"/>
    <w:rsid w:val="00432EFF"/>
    <w:rsid w:val="00432F1B"/>
    <w:rsid w:val="00433020"/>
    <w:rsid w:val="00433DA8"/>
    <w:rsid w:val="00434A36"/>
    <w:rsid w:val="004354F6"/>
    <w:rsid w:val="00435C55"/>
    <w:rsid w:val="00435EE1"/>
    <w:rsid w:val="0043639A"/>
    <w:rsid w:val="00436573"/>
    <w:rsid w:val="00436611"/>
    <w:rsid w:val="004369F6"/>
    <w:rsid w:val="00436D88"/>
    <w:rsid w:val="00436EF9"/>
    <w:rsid w:val="0043732E"/>
    <w:rsid w:val="0043735B"/>
    <w:rsid w:val="0043737D"/>
    <w:rsid w:val="004409AD"/>
    <w:rsid w:val="00440EB4"/>
    <w:rsid w:val="0044184F"/>
    <w:rsid w:val="0044268E"/>
    <w:rsid w:val="00442E8D"/>
    <w:rsid w:val="00442F4A"/>
    <w:rsid w:val="0044385F"/>
    <w:rsid w:val="00443B99"/>
    <w:rsid w:val="00443D70"/>
    <w:rsid w:val="00444438"/>
    <w:rsid w:val="00444AFD"/>
    <w:rsid w:val="00444B16"/>
    <w:rsid w:val="004465EE"/>
    <w:rsid w:val="00446A10"/>
    <w:rsid w:val="00446B6E"/>
    <w:rsid w:val="00446BF5"/>
    <w:rsid w:val="00447AAE"/>
    <w:rsid w:val="00447EFD"/>
    <w:rsid w:val="0045006A"/>
    <w:rsid w:val="00450B02"/>
    <w:rsid w:val="0045133F"/>
    <w:rsid w:val="00451FF2"/>
    <w:rsid w:val="0045211A"/>
    <w:rsid w:val="00452A75"/>
    <w:rsid w:val="00453A64"/>
    <w:rsid w:val="00455894"/>
    <w:rsid w:val="004559D0"/>
    <w:rsid w:val="00456C96"/>
    <w:rsid w:val="00456F0F"/>
    <w:rsid w:val="00456FEE"/>
    <w:rsid w:val="0045751C"/>
    <w:rsid w:val="00457F49"/>
    <w:rsid w:val="00457FEA"/>
    <w:rsid w:val="00460642"/>
    <w:rsid w:val="004608DC"/>
    <w:rsid w:val="00460DF0"/>
    <w:rsid w:val="004629BD"/>
    <w:rsid w:val="00462D6B"/>
    <w:rsid w:val="00463DBB"/>
    <w:rsid w:val="00463E40"/>
    <w:rsid w:val="00463E85"/>
    <w:rsid w:val="00464387"/>
    <w:rsid w:val="00464390"/>
    <w:rsid w:val="0046490C"/>
    <w:rsid w:val="004657B6"/>
    <w:rsid w:val="00465924"/>
    <w:rsid w:val="00465CAD"/>
    <w:rsid w:val="00465F82"/>
    <w:rsid w:val="004673A8"/>
    <w:rsid w:val="004677EB"/>
    <w:rsid w:val="00470FCA"/>
    <w:rsid w:val="004712BF"/>
    <w:rsid w:val="004712F5"/>
    <w:rsid w:val="004713B4"/>
    <w:rsid w:val="00471510"/>
    <w:rsid w:val="0047163C"/>
    <w:rsid w:val="00471656"/>
    <w:rsid w:val="00471C35"/>
    <w:rsid w:val="00471E8E"/>
    <w:rsid w:val="00472ABA"/>
    <w:rsid w:val="00473111"/>
    <w:rsid w:val="004737D9"/>
    <w:rsid w:val="004738B7"/>
    <w:rsid w:val="00473CCA"/>
    <w:rsid w:val="0047457F"/>
    <w:rsid w:val="004747A1"/>
    <w:rsid w:val="00474B56"/>
    <w:rsid w:val="00474D74"/>
    <w:rsid w:val="0047508C"/>
    <w:rsid w:val="004752DC"/>
    <w:rsid w:val="00475880"/>
    <w:rsid w:val="00477325"/>
    <w:rsid w:val="00477C69"/>
    <w:rsid w:val="00477D59"/>
    <w:rsid w:val="00480310"/>
    <w:rsid w:val="00480718"/>
    <w:rsid w:val="00481106"/>
    <w:rsid w:val="00482989"/>
    <w:rsid w:val="004835B4"/>
    <w:rsid w:val="0048369F"/>
    <w:rsid w:val="0048392B"/>
    <w:rsid w:val="00484641"/>
    <w:rsid w:val="00484667"/>
    <w:rsid w:val="0048563A"/>
    <w:rsid w:val="00485BA2"/>
    <w:rsid w:val="004862A1"/>
    <w:rsid w:val="00486DFE"/>
    <w:rsid w:val="00486F09"/>
    <w:rsid w:val="004875B1"/>
    <w:rsid w:val="0049008B"/>
    <w:rsid w:val="0049080D"/>
    <w:rsid w:val="00490967"/>
    <w:rsid w:val="00490DB4"/>
    <w:rsid w:val="00491440"/>
    <w:rsid w:val="00491759"/>
    <w:rsid w:val="0049181D"/>
    <w:rsid w:val="00491A04"/>
    <w:rsid w:val="00491A4E"/>
    <w:rsid w:val="00491B94"/>
    <w:rsid w:val="00491C9A"/>
    <w:rsid w:val="0049215F"/>
    <w:rsid w:val="0049255C"/>
    <w:rsid w:val="00492CC0"/>
    <w:rsid w:val="00492EED"/>
    <w:rsid w:val="00492F71"/>
    <w:rsid w:val="00493921"/>
    <w:rsid w:val="00493D2D"/>
    <w:rsid w:val="00493DEC"/>
    <w:rsid w:val="00493F25"/>
    <w:rsid w:val="00494A4D"/>
    <w:rsid w:val="004950BC"/>
    <w:rsid w:val="00495718"/>
    <w:rsid w:val="004958B6"/>
    <w:rsid w:val="00496013"/>
    <w:rsid w:val="0049603F"/>
    <w:rsid w:val="00496072"/>
    <w:rsid w:val="004962FC"/>
    <w:rsid w:val="0049639F"/>
    <w:rsid w:val="004963C4"/>
    <w:rsid w:val="004965B5"/>
    <w:rsid w:val="004979A8"/>
    <w:rsid w:val="00497A89"/>
    <w:rsid w:val="00497B4D"/>
    <w:rsid w:val="00497D38"/>
    <w:rsid w:val="00497D7B"/>
    <w:rsid w:val="00497E30"/>
    <w:rsid w:val="004A0A0E"/>
    <w:rsid w:val="004A0C71"/>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5634"/>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4FA5"/>
    <w:rsid w:val="004B52AD"/>
    <w:rsid w:val="004B5910"/>
    <w:rsid w:val="004B59B8"/>
    <w:rsid w:val="004B6B54"/>
    <w:rsid w:val="004B6C90"/>
    <w:rsid w:val="004B7833"/>
    <w:rsid w:val="004B7FE8"/>
    <w:rsid w:val="004C018A"/>
    <w:rsid w:val="004C0287"/>
    <w:rsid w:val="004C0770"/>
    <w:rsid w:val="004C0DE3"/>
    <w:rsid w:val="004C1CB0"/>
    <w:rsid w:val="004C1FF4"/>
    <w:rsid w:val="004C28C7"/>
    <w:rsid w:val="004C2C70"/>
    <w:rsid w:val="004C34C8"/>
    <w:rsid w:val="004C3597"/>
    <w:rsid w:val="004C35D6"/>
    <w:rsid w:val="004C36E1"/>
    <w:rsid w:val="004C3A39"/>
    <w:rsid w:val="004C3A41"/>
    <w:rsid w:val="004C3D99"/>
    <w:rsid w:val="004C47F9"/>
    <w:rsid w:val="004C4D3E"/>
    <w:rsid w:val="004C4F1C"/>
    <w:rsid w:val="004C5291"/>
    <w:rsid w:val="004C5457"/>
    <w:rsid w:val="004C5866"/>
    <w:rsid w:val="004C5CD4"/>
    <w:rsid w:val="004C5D78"/>
    <w:rsid w:val="004C63E7"/>
    <w:rsid w:val="004C659A"/>
    <w:rsid w:val="004C7016"/>
    <w:rsid w:val="004C7196"/>
    <w:rsid w:val="004C7988"/>
    <w:rsid w:val="004C79ED"/>
    <w:rsid w:val="004C7A78"/>
    <w:rsid w:val="004C7B38"/>
    <w:rsid w:val="004C7F48"/>
    <w:rsid w:val="004D0100"/>
    <w:rsid w:val="004D093E"/>
    <w:rsid w:val="004D0F75"/>
    <w:rsid w:val="004D1537"/>
    <w:rsid w:val="004D1671"/>
    <w:rsid w:val="004D2B87"/>
    <w:rsid w:val="004D3138"/>
    <w:rsid w:val="004D3C05"/>
    <w:rsid w:val="004D42F9"/>
    <w:rsid w:val="004D482F"/>
    <w:rsid w:val="004D4A63"/>
    <w:rsid w:val="004D5124"/>
    <w:rsid w:val="004D5648"/>
    <w:rsid w:val="004D5D64"/>
    <w:rsid w:val="004D698C"/>
    <w:rsid w:val="004D75BA"/>
    <w:rsid w:val="004D7EAE"/>
    <w:rsid w:val="004E05D7"/>
    <w:rsid w:val="004E060F"/>
    <w:rsid w:val="004E0C4E"/>
    <w:rsid w:val="004E142B"/>
    <w:rsid w:val="004E1738"/>
    <w:rsid w:val="004E1E0E"/>
    <w:rsid w:val="004E1FC8"/>
    <w:rsid w:val="004E2BB0"/>
    <w:rsid w:val="004E2FAD"/>
    <w:rsid w:val="004E3516"/>
    <w:rsid w:val="004E431D"/>
    <w:rsid w:val="004E44C2"/>
    <w:rsid w:val="004E4993"/>
    <w:rsid w:val="004E50D7"/>
    <w:rsid w:val="004E5D2B"/>
    <w:rsid w:val="004E5E05"/>
    <w:rsid w:val="004E5F6F"/>
    <w:rsid w:val="004E5FB7"/>
    <w:rsid w:val="004E6090"/>
    <w:rsid w:val="004E6368"/>
    <w:rsid w:val="004E6E60"/>
    <w:rsid w:val="004E6F18"/>
    <w:rsid w:val="004E701A"/>
    <w:rsid w:val="004E70FE"/>
    <w:rsid w:val="004E7E22"/>
    <w:rsid w:val="004F0310"/>
    <w:rsid w:val="004F0C2D"/>
    <w:rsid w:val="004F15EE"/>
    <w:rsid w:val="004F253D"/>
    <w:rsid w:val="004F3176"/>
    <w:rsid w:val="004F330F"/>
    <w:rsid w:val="004F36C0"/>
    <w:rsid w:val="004F3A25"/>
    <w:rsid w:val="004F3C78"/>
    <w:rsid w:val="004F3D6C"/>
    <w:rsid w:val="004F3D98"/>
    <w:rsid w:val="004F3F44"/>
    <w:rsid w:val="004F50E8"/>
    <w:rsid w:val="004F514F"/>
    <w:rsid w:val="004F6359"/>
    <w:rsid w:val="004F6437"/>
    <w:rsid w:val="004F6A01"/>
    <w:rsid w:val="004F7482"/>
    <w:rsid w:val="004F795C"/>
    <w:rsid w:val="004F7BC2"/>
    <w:rsid w:val="004F7D76"/>
    <w:rsid w:val="00500451"/>
    <w:rsid w:val="005009A3"/>
    <w:rsid w:val="00500B4D"/>
    <w:rsid w:val="00500DCF"/>
    <w:rsid w:val="0050137F"/>
    <w:rsid w:val="005013C2"/>
    <w:rsid w:val="0050185A"/>
    <w:rsid w:val="00501A21"/>
    <w:rsid w:val="00501AB6"/>
    <w:rsid w:val="005023E5"/>
    <w:rsid w:val="0050250F"/>
    <w:rsid w:val="00502703"/>
    <w:rsid w:val="00502C95"/>
    <w:rsid w:val="0050383C"/>
    <w:rsid w:val="0050387E"/>
    <w:rsid w:val="005040F1"/>
    <w:rsid w:val="005042C0"/>
    <w:rsid w:val="005045FA"/>
    <w:rsid w:val="005053E6"/>
    <w:rsid w:val="0050553D"/>
    <w:rsid w:val="00505B7C"/>
    <w:rsid w:val="00505D90"/>
    <w:rsid w:val="00506907"/>
    <w:rsid w:val="00506B54"/>
    <w:rsid w:val="00510584"/>
    <w:rsid w:val="00510872"/>
    <w:rsid w:val="00510E28"/>
    <w:rsid w:val="00511311"/>
    <w:rsid w:val="005122F2"/>
    <w:rsid w:val="0051241A"/>
    <w:rsid w:val="005127B1"/>
    <w:rsid w:val="005127EC"/>
    <w:rsid w:val="00512B80"/>
    <w:rsid w:val="005132A9"/>
    <w:rsid w:val="00513513"/>
    <w:rsid w:val="0051407B"/>
    <w:rsid w:val="0051517B"/>
    <w:rsid w:val="0051518D"/>
    <w:rsid w:val="00515192"/>
    <w:rsid w:val="00515308"/>
    <w:rsid w:val="00515A59"/>
    <w:rsid w:val="00515A9F"/>
    <w:rsid w:val="0051638B"/>
    <w:rsid w:val="005168A2"/>
    <w:rsid w:val="0051767C"/>
    <w:rsid w:val="0052066B"/>
    <w:rsid w:val="005209D7"/>
    <w:rsid w:val="00521F1A"/>
    <w:rsid w:val="00522947"/>
    <w:rsid w:val="00523179"/>
    <w:rsid w:val="00523717"/>
    <w:rsid w:val="00523D5B"/>
    <w:rsid w:val="005243BC"/>
    <w:rsid w:val="005253BD"/>
    <w:rsid w:val="005255B5"/>
    <w:rsid w:val="005255BE"/>
    <w:rsid w:val="00525AE1"/>
    <w:rsid w:val="00525E2F"/>
    <w:rsid w:val="00525E98"/>
    <w:rsid w:val="00525FD5"/>
    <w:rsid w:val="00526445"/>
    <w:rsid w:val="00526F94"/>
    <w:rsid w:val="00527338"/>
    <w:rsid w:val="005273E8"/>
    <w:rsid w:val="00527F07"/>
    <w:rsid w:val="00527F95"/>
    <w:rsid w:val="00530105"/>
    <w:rsid w:val="005305D1"/>
    <w:rsid w:val="00530A5F"/>
    <w:rsid w:val="00530F08"/>
    <w:rsid w:val="00531471"/>
    <w:rsid w:val="00531966"/>
    <w:rsid w:val="00531DB4"/>
    <w:rsid w:val="00531EF1"/>
    <w:rsid w:val="00532743"/>
    <w:rsid w:val="0053301A"/>
    <w:rsid w:val="005332AA"/>
    <w:rsid w:val="005337C6"/>
    <w:rsid w:val="00534244"/>
    <w:rsid w:val="0053510E"/>
    <w:rsid w:val="005357BB"/>
    <w:rsid w:val="00535C41"/>
    <w:rsid w:val="005368D1"/>
    <w:rsid w:val="00536C08"/>
    <w:rsid w:val="00537823"/>
    <w:rsid w:val="00537E8D"/>
    <w:rsid w:val="00540406"/>
    <w:rsid w:val="00540C0A"/>
    <w:rsid w:val="00540C51"/>
    <w:rsid w:val="00541973"/>
    <w:rsid w:val="00542206"/>
    <w:rsid w:val="005423A1"/>
    <w:rsid w:val="005428DF"/>
    <w:rsid w:val="00543781"/>
    <w:rsid w:val="00543A9C"/>
    <w:rsid w:val="00545186"/>
    <w:rsid w:val="005454B2"/>
    <w:rsid w:val="005459D8"/>
    <w:rsid w:val="00546977"/>
    <w:rsid w:val="00550521"/>
    <w:rsid w:val="005505F0"/>
    <w:rsid w:val="00551DA4"/>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602B3"/>
    <w:rsid w:val="0056055B"/>
    <w:rsid w:val="00560FFC"/>
    <w:rsid w:val="005615BE"/>
    <w:rsid w:val="00561BFF"/>
    <w:rsid w:val="00561E14"/>
    <w:rsid w:val="00563112"/>
    <w:rsid w:val="005641EF"/>
    <w:rsid w:val="00564701"/>
    <w:rsid w:val="00564E00"/>
    <w:rsid w:val="005664B7"/>
    <w:rsid w:val="00567015"/>
    <w:rsid w:val="00567AE8"/>
    <w:rsid w:val="00570622"/>
    <w:rsid w:val="005710CE"/>
    <w:rsid w:val="005710E5"/>
    <w:rsid w:val="005710F7"/>
    <w:rsid w:val="00571278"/>
    <w:rsid w:val="0057181D"/>
    <w:rsid w:val="005721D9"/>
    <w:rsid w:val="0057229E"/>
    <w:rsid w:val="005723AC"/>
    <w:rsid w:val="005725E4"/>
    <w:rsid w:val="00572B88"/>
    <w:rsid w:val="00573959"/>
    <w:rsid w:val="005740A9"/>
    <w:rsid w:val="005745B7"/>
    <w:rsid w:val="005747F1"/>
    <w:rsid w:val="0057483F"/>
    <w:rsid w:val="00574C1F"/>
    <w:rsid w:val="00575BA7"/>
    <w:rsid w:val="00575EB7"/>
    <w:rsid w:val="00576502"/>
    <w:rsid w:val="00576A9E"/>
    <w:rsid w:val="00576C1B"/>
    <w:rsid w:val="00576F4D"/>
    <w:rsid w:val="005775BD"/>
    <w:rsid w:val="005777DF"/>
    <w:rsid w:val="00577958"/>
    <w:rsid w:val="0057795E"/>
    <w:rsid w:val="00582248"/>
    <w:rsid w:val="0058315B"/>
    <w:rsid w:val="005833B0"/>
    <w:rsid w:val="00584365"/>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40E"/>
    <w:rsid w:val="005906CC"/>
    <w:rsid w:val="00590A52"/>
    <w:rsid w:val="0059120A"/>
    <w:rsid w:val="0059146B"/>
    <w:rsid w:val="0059151E"/>
    <w:rsid w:val="005915B0"/>
    <w:rsid w:val="00591AC3"/>
    <w:rsid w:val="00591F60"/>
    <w:rsid w:val="00592073"/>
    <w:rsid w:val="00592A7E"/>
    <w:rsid w:val="005931BD"/>
    <w:rsid w:val="005931EA"/>
    <w:rsid w:val="00593281"/>
    <w:rsid w:val="00593826"/>
    <w:rsid w:val="00593850"/>
    <w:rsid w:val="00593A95"/>
    <w:rsid w:val="00593D5B"/>
    <w:rsid w:val="005940A1"/>
    <w:rsid w:val="005944C8"/>
    <w:rsid w:val="005947D2"/>
    <w:rsid w:val="00594D44"/>
    <w:rsid w:val="00594DCD"/>
    <w:rsid w:val="00594E27"/>
    <w:rsid w:val="005950E5"/>
    <w:rsid w:val="005953C5"/>
    <w:rsid w:val="00595644"/>
    <w:rsid w:val="00596206"/>
    <w:rsid w:val="0059682E"/>
    <w:rsid w:val="00596A28"/>
    <w:rsid w:val="005972AE"/>
    <w:rsid w:val="0059766B"/>
    <w:rsid w:val="00597D28"/>
    <w:rsid w:val="00597DB1"/>
    <w:rsid w:val="00597FEE"/>
    <w:rsid w:val="005A09F0"/>
    <w:rsid w:val="005A0BA6"/>
    <w:rsid w:val="005A113D"/>
    <w:rsid w:val="005A287D"/>
    <w:rsid w:val="005A2C53"/>
    <w:rsid w:val="005A31AE"/>
    <w:rsid w:val="005A3324"/>
    <w:rsid w:val="005A33B2"/>
    <w:rsid w:val="005A34C8"/>
    <w:rsid w:val="005A35B6"/>
    <w:rsid w:val="005A3939"/>
    <w:rsid w:val="005A43F4"/>
    <w:rsid w:val="005A47C0"/>
    <w:rsid w:val="005A4B7E"/>
    <w:rsid w:val="005A4D62"/>
    <w:rsid w:val="005A4E58"/>
    <w:rsid w:val="005A4F30"/>
    <w:rsid w:val="005A5047"/>
    <w:rsid w:val="005A50C9"/>
    <w:rsid w:val="005A5103"/>
    <w:rsid w:val="005A538A"/>
    <w:rsid w:val="005A61D2"/>
    <w:rsid w:val="005A661E"/>
    <w:rsid w:val="005A6977"/>
    <w:rsid w:val="005A6CAA"/>
    <w:rsid w:val="005A6FCF"/>
    <w:rsid w:val="005A79D4"/>
    <w:rsid w:val="005B0915"/>
    <w:rsid w:val="005B0B87"/>
    <w:rsid w:val="005B0E3F"/>
    <w:rsid w:val="005B1C5F"/>
    <w:rsid w:val="005B1FE0"/>
    <w:rsid w:val="005B222D"/>
    <w:rsid w:val="005B28C7"/>
    <w:rsid w:val="005B2B63"/>
    <w:rsid w:val="005B2CEC"/>
    <w:rsid w:val="005B304A"/>
    <w:rsid w:val="005B3335"/>
    <w:rsid w:val="005B3950"/>
    <w:rsid w:val="005B455D"/>
    <w:rsid w:val="005B4EE1"/>
    <w:rsid w:val="005B4F9F"/>
    <w:rsid w:val="005B5044"/>
    <w:rsid w:val="005B52D6"/>
    <w:rsid w:val="005B6504"/>
    <w:rsid w:val="005B66CC"/>
    <w:rsid w:val="005B6C1E"/>
    <w:rsid w:val="005B7A95"/>
    <w:rsid w:val="005C044D"/>
    <w:rsid w:val="005C0631"/>
    <w:rsid w:val="005C0C9E"/>
    <w:rsid w:val="005C0EE8"/>
    <w:rsid w:val="005C0F81"/>
    <w:rsid w:val="005C1138"/>
    <w:rsid w:val="005C1ABB"/>
    <w:rsid w:val="005C1FA5"/>
    <w:rsid w:val="005C2386"/>
    <w:rsid w:val="005C246D"/>
    <w:rsid w:val="005C2760"/>
    <w:rsid w:val="005C300D"/>
    <w:rsid w:val="005C438C"/>
    <w:rsid w:val="005C4B94"/>
    <w:rsid w:val="005C590A"/>
    <w:rsid w:val="005C5D3C"/>
    <w:rsid w:val="005C707B"/>
    <w:rsid w:val="005C70F7"/>
    <w:rsid w:val="005C72A0"/>
    <w:rsid w:val="005C72F1"/>
    <w:rsid w:val="005C7AB0"/>
    <w:rsid w:val="005C7E1D"/>
    <w:rsid w:val="005D05A7"/>
    <w:rsid w:val="005D1207"/>
    <w:rsid w:val="005D17F3"/>
    <w:rsid w:val="005D1965"/>
    <w:rsid w:val="005D1A6A"/>
    <w:rsid w:val="005D1C56"/>
    <w:rsid w:val="005D1CE4"/>
    <w:rsid w:val="005D1DA9"/>
    <w:rsid w:val="005D2233"/>
    <w:rsid w:val="005D272F"/>
    <w:rsid w:val="005D388F"/>
    <w:rsid w:val="005D38E8"/>
    <w:rsid w:val="005D40FF"/>
    <w:rsid w:val="005D451F"/>
    <w:rsid w:val="005D48EA"/>
    <w:rsid w:val="005D55A1"/>
    <w:rsid w:val="005D6A60"/>
    <w:rsid w:val="005D74D0"/>
    <w:rsid w:val="005D7998"/>
    <w:rsid w:val="005E037F"/>
    <w:rsid w:val="005E0668"/>
    <w:rsid w:val="005E08B2"/>
    <w:rsid w:val="005E11A9"/>
    <w:rsid w:val="005E1533"/>
    <w:rsid w:val="005E2231"/>
    <w:rsid w:val="005E4035"/>
    <w:rsid w:val="005E495D"/>
    <w:rsid w:val="005E49CB"/>
    <w:rsid w:val="005E5040"/>
    <w:rsid w:val="005E52CE"/>
    <w:rsid w:val="005E5551"/>
    <w:rsid w:val="005E5C69"/>
    <w:rsid w:val="005E5DAA"/>
    <w:rsid w:val="005E62E6"/>
    <w:rsid w:val="005E6BBE"/>
    <w:rsid w:val="005E6FFD"/>
    <w:rsid w:val="005E7064"/>
    <w:rsid w:val="005E7DA9"/>
    <w:rsid w:val="005E7EAB"/>
    <w:rsid w:val="005E7FFC"/>
    <w:rsid w:val="005F0763"/>
    <w:rsid w:val="005F0AC4"/>
    <w:rsid w:val="005F1770"/>
    <w:rsid w:val="005F2041"/>
    <w:rsid w:val="005F31BA"/>
    <w:rsid w:val="005F3406"/>
    <w:rsid w:val="005F3D39"/>
    <w:rsid w:val="005F4092"/>
    <w:rsid w:val="005F4EB5"/>
    <w:rsid w:val="005F729F"/>
    <w:rsid w:val="005F737A"/>
    <w:rsid w:val="005F7756"/>
    <w:rsid w:val="005F78DF"/>
    <w:rsid w:val="005F7FCD"/>
    <w:rsid w:val="00600134"/>
    <w:rsid w:val="00600156"/>
    <w:rsid w:val="006003B4"/>
    <w:rsid w:val="00600515"/>
    <w:rsid w:val="0060062D"/>
    <w:rsid w:val="006019F9"/>
    <w:rsid w:val="00602312"/>
    <w:rsid w:val="006029A8"/>
    <w:rsid w:val="0060307B"/>
    <w:rsid w:val="006037B3"/>
    <w:rsid w:val="006045A4"/>
    <w:rsid w:val="0060482F"/>
    <w:rsid w:val="006048E6"/>
    <w:rsid w:val="00604F1A"/>
    <w:rsid w:val="00605834"/>
    <w:rsid w:val="00605C8B"/>
    <w:rsid w:val="00606167"/>
    <w:rsid w:val="006074E0"/>
    <w:rsid w:val="00607B05"/>
    <w:rsid w:val="00610CA6"/>
    <w:rsid w:val="00611B0E"/>
    <w:rsid w:val="00611B1B"/>
    <w:rsid w:val="006121C4"/>
    <w:rsid w:val="006121CB"/>
    <w:rsid w:val="00612436"/>
    <w:rsid w:val="00612FDF"/>
    <w:rsid w:val="00613654"/>
    <w:rsid w:val="006137C8"/>
    <w:rsid w:val="006138C8"/>
    <w:rsid w:val="006141BA"/>
    <w:rsid w:val="0061471A"/>
    <w:rsid w:val="006149D7"/>
    <w:rsid w:val="00615847"/>
    <w:rsid w:val="006160C5"/>
    <w:rsid w:val="0061632E"/>
    <w:rsid w:val="00616CE9"/>
    <w:rsid w:val="00616F20"/>
    <w:rsid w:val="00617DA9"/>
    <w:rsid w:val="006203E8"/>
    <w:rsid w:val="0062057C"/>
    <w:rsid w:val="00620B14"/>
    <w:rsid w:val="00621054"/>
    <w:rsid w:val="00621C64"/>
    <w:rsid w:val="00621F04"/>
    <w:rsid w:val="0062211B"/>
    <w:rsid w:val="00622930"/>
    <w:rsid w:val="00623498"/>
    <w:rsid w:val="00623B6E"/>
    <w:rsid w:val="0062420A"/>
    <w:rsid w:val="00624AED"/>
    <w:rsid w:val="00625B2D"/>
    <w:rsid w:val="00625FA6"/>
    <w:rsid w:val="006260E2"/>
    <w:rsid w:val="00626251"/>
    <w:rsid w:val="00626372"/>
    <w:rsid w:val="006276E0"/>
    <w:rsid w:val="00627C5B"/>
    <w:rsid w:val="00627D84"/>
    <w:rsid w:val="00630DAE"/>
    <w:rsid w:val="00631135"/>
    <w:rsid w:val="0063163A"/>
    <w:rsid w:val="00631DF4"/>
    <w:rsid w:val="00631E39"/>
    <w:rsid w:val="00631E40"/>
    <w:rsid w:val="00631F8B"/>
    <w:rsid w:val="006320F5"/>
    <w:rsid w:val="00632E8C"/>
    <w:rsid w:val="00633645"/>
    <w:rsid w:val="00633700"/>
    <w:rsid w:val="0063374C"/>
    <w:rsid w:val="00633AFF"/>
    <w:rsid w:val="006348FF"/>
    <w:rsid w:val="0063517B"/>
    <w:rsid w:val="00635313"/>
    <w:rsid w:val="0063552B"/>
    <w:rsid w:val="006359C0"/>
    <w:rsid w:val="00635F82"/>
    <w:rsid w:val="00636729"/>
    <w:rsid w:val="00636A14"/>
    <w:rsid w:val="0063721B"/>
    <w:rsid w:val="006377B2"/>
    <w:rsid w:val="00637EED"/>
    <w:rsid w:val="0064026D"/>
    <w:rsid w:val="00640A05"/>
    <w:rsid w:val="00640D06"/>
    <w:rsid w:val="00642186"/>
    <w:rsid w:val="0064295B"/>
    <w:rsid w:val="00642CB4"/>
    <w:rsid w:val="006434D2"/>
    <w:rsid w:val="0064415E"/>
    <w:rsid w:val="00644206"/>
    <w:rsid w:val="0064451D"/>
    <w:rsid w:val="006447E5"/>
    <w:rsid w:val="00644BFE"/>
    <w:rsid w:val="00644D2D"/>
    <w:rsid w:val="0064533B"/>
    <w:rsid w:val="00645AA6"/>
    <w:rsid w:val="00645B9C"/>
    <w:rsid w:val="00645C08"/>
    <w:rsid w:val="00646567"/>
    <w:rsid w:val="006465BD"/>
    <w:rsid w:val="0064701C"/>
    <w:rsid w:val="00647439"/>
    <w:rsid w:val="00647BEF"/>
    <w:rsid w:val="0065051B"/>
    <w:rsid w:val="006508F5"/>
    <w:rsid w:val="00650A6D"/>
    <w:rsid w:val="006511BD"/>
    <w:rsid w:val="00651551"/>
    <w:rsid w:val="00651E00"/>
    <w:rsid w:val="006527CF"/>
    <w:rsid w:val="0065299A"/>
    <w:rsid w:val="00652F4F"/>
    <w:rsid w:val="00652FB0"/>
    <w:rsid w:val="0065323B"/>
    <w:rsid w:val="006536DB"/>
    <w:rsid w:val="00654C2D"/>
    <w:rsid w:val="00655517"/>
    <w:rsid w:val="006555CF"/>
    <w:rsid w:val="00655A47"/>
    <w:rsid w:val="0065630C"/>
    <w:rsid w:val="0065635A"/>
    <w:rsid w:val="00656378"/>
    <w:rsid w:val="00657387"/>
    <w:rsid w:val="00657B63"/>
    <w:rsid w:val="00657C7D"/>
    <w:rsid w:val="00657ED6"/>
    <w:rsid w:val="0066035E"/>
    <w:rsid w:val="0066056B"/>
    <w:rsid w:val="006606C0"/>
    <w:rsid w:val="00660AC8"/>
    <w:rsid w:val="006611BE"/>
    <w:rsid w:val="00661E7E"/>
    <w:rsid w:val="00661E91"/>
    <w:rsid w:val="00662B5B"/>
    <w:rsid w:val="00662E9E"/>
    <w:rsid w:val="00664D6D"/>
    <w:rsid w:val="00665760"/>
    <w:rsid w:val="00665ECF"/>
    <w:rsid w:val="00666697"/>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4FE2"/>
    <w:rsid w:val="006755A7"/>
    <w:rsid w:val="00675C25"/>
    <w:rsid w:val="006761CF"/>
    <w:rsid w:val="00676BB7"/>
    <w:rsid w:val="00677668"/>
    <w:rsid w:val="00677A60"/>
    <w:rsid w:val="00680C2B"/>
    <w:rsid w:val="00680E24"/>
    <w:rsid w:val="00681C4E"/>
    <w:rsid w:val="00681D42"/>
    <w:rsid w:val="0068237C"/>
    <w:rsid w:val="00682524"/>
    <w:rsid w:val="00682889"/>
    <w:rsid w:val="00682A33"/>
    <w:rsid w:val="00682B0F"/>
    <w:rsid w:val="00682BCA"/>
    <w:rsid w:val="00682E24"/>
    <w:rsid w:val="00683896"/>
    <w:rsid w:val="0068417D"/>
    <w:rsid w:val="00685809"/>
    <w:rsid w:val="00685C26"/>
    <w:rsid w:val="0068605B"/>
    <w:rsid w:val="00686A41"/>
    <w:rsid w:val="00687381"/>
    <w:rsid w:val="00687E69"/>
    <w:rsid w:val="0069072A"/>
    <w:rsid w:val="00690F75"/>
    <w:rsid w:val="006925AE"/>
    <w:rsid w:val="00692D6C"/>
    <w:rsid w:val="00692DE3"/>
    <w:rsid w:val="00692E1D"/>
    <w:rsid w:val="0069431A"/>
    <w:rsid w:val="00694571"/>
    <w:rsid w:val="0069466F"/>
    <w:rsid w:val="00694ADD"/>
    <w:rsid w:val="00694B3D"/>
    <w:rsid w:val="00694C9B"/>
    <w:rsid w:val="00694EAD"/>
    <w:rsid w:val="0069546E"/>
    <w:rsid w:val="006960C9"/>
    <w:rsid w:val="0069687C"/>
    <w:rsid w:val="00696A5E"/>
    <w:rsid w:val="00696BC8"/>
    <w:rsid w:val="00696C7D"/>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482"/>
    <w:rsid w:val="006A4958"/>
    <w:rsid w:val="006A4AB4"/>
    <w:rsid w:val="006A5449"/>
    <w:rsid w:val="006A56DA"/>
    <w:rsid w:val="006A63A8"/>
    <w:rsid w:val="006A690C"/>
    <w:rsid w:val="006A6A6B"/>
    <w:rsid w:val="006A6DD0"/>
    <w:rsid w:val="006A767D"/>
    <w:rsid w:val="006A7D5B"/>
    <w:rsid w:val="006A7F46"/>
    <w:rsid w:val="006A7FDF"/>
    <w:rsid w:val="006B0063"/>
    <w:rsid w:val="006B05DF"/>
    <w:rsid w:val="006B0639"/>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65E1"/>
    <w:rsid w:val="006B65F6"/>
    <w:rsid w:val="006B69AD"/>
    <w:rsid w:val="006B6CE9"/>
    <w:rsid w:val="006B7326"/>
    <w:rsid w:val="006B78B5"/>
    <w:rsid w:val="006B7F3A"/>
    <w:rsid w:val="006C0702"/>
    <w:rsid w:val="006C07E4"/>
    <w:rsid w:val="006C0925"/>
    <w:rsid w:val="006C1486"/>
    <w:rsid w:val="006C1C2D"/>
    <w:rsid w:val="006C1CD8"/>
    <w:rsid w:val="006C2F85"/>
    <w:rsid w:val="006C32B8"/>
    <w:rsid w:val="006C39DC"/>
    <w:rsid w:val="006C4405"/>
    <w:rsid w:val="006C46B3"/>
    <w:rsid w:val="006C4C0B"/>
    <w:rsid w:val="006C4F23"/>
    <w:rsid w:val="006C50DA"/>
    <w:rsid w:val="006C5717"/>
    <w:rsid w:val="006C590A"/>
    <w:rsid w:val="006C6CFF"/>
    <w:rsid w:val="006C7328"/>
    <w:rsid w:val="006C756D"/>
    <w:rsid w:val="006C790C"/>
    <w:rsid w:val="006C7AF8"/>
    <w:rsid w:val="006D08B0"/>
    <w:rsid w:val="006D08D6"/>
    <w:rsid w:val="006D0CD2"/>
    <w:rsid w:val="006D10D8"/>
    <w:rsid w:val="006D134D"/>
    <w:rsid w:val="006D1429"/>
    <w:rsid w:val="006D2459"/>
    <w:rsid w:val="006D2AEA"/>
    <w:rsid w:val="006D383E"/>
    <w:rsid w:val="006D39F3"/>
    <w:rsid w:val="006D3DF9"/>
    <w:rsid w:val="006D435D"/>
    <w:rsid w:val="006D473F"/>
    <w:rsid w:val="006D4829"/>
    <w:rsid w:val="006D5103"/>
    <w:rsid w:val="006D5AB3"/>
    <w:rsid w:val="006D5B33"/>
    <w:rsid w:val="006D5D79"/>
    <w:rsid w:val="006D6326"/>
    <w:rsid w:val="006D6424"/>
    <w:rsid w:val="006D64C5"/>
    <w:rsid w:val="006D6D69"/>
    <w:rsid w:val="006D6D6D"/>
    <w:rsid w:val="006D6ECA"/>
    <w:rsid w:val="006D7208"/>
    <w:rsid w:val="006D77EB"/>
    <w:rsid w:val="006E0C27"/>
    <w:rsid w:val="006E0D2E"/>
    <w:rsid w:val="006E0DBB"/>
    <w:rsid w:val="006E2858"/>
    <w:rsid w:val="006E3461"/>
    <w:rsid w:val="006E3616"/>
    <w:rsid w:val="006E36E0"/>
    <w:rsid w:val="006E3D6E"/>
    <w:rsid w:val="006E4ECB"/>
    <w:rsid w:val="006E5722"/>
    <w:rsid w:val="006E5ABE"/>
    <w:rsid w:val="006E60F4"/>
    <w:rsid w:val="006E6195"/>
    <w:rsid w:val="006E7003"/>
    <w:rsid w:val="006E7920"/>
    <w:rsid w:val="006E7B4A"/>
    <w:rsid w:val="006F0B89"/>
    <w:rsid w:val="006F0E8A"/>
    <w:rsid w:val="006F0EF8"/>
    <w:rsid w:val="006F1241"/>
    <w:rsid w:val="006F13F3"/>
    <w:rsid w:val="006F15F6"/>
    <w:rsid w:val="006F1E10"/>
    <w:rsid w:val="006F243D"/>
    <w:rsid w:val="006F2815"/>
    <w:rsid w:val="006F2C2B"/>
    <w:rsid w:val="006F2E10"/>
    <w:rsid w:val="006F37A6"/>
    <w:rsid w:val="006F3844"/>
    <w:rsid w:val="006F3B3F"/>
    <w:rsid w:val="006F44B2"/>
    <w:rsid w:val="006F4979"/>
    <w:rsid w:val="006F4FE1"/>
    <w:rsid w:val="006F6830"/>
    <w:rsid w:val="006F6858"/>
    <w:rsid w:val="006F68FD"/>
    <w:rsid w:val="006F732B"/>
    <w:rsid w:val="006F7DAD"/>
    <w:rsid w:val="0070057A"/>
    <w:rsid w:val="007009A1"/>
    <w:rsid w:val="00700C6E"/>
    <w:rsid w:val="00701010"/>
    <w:rsid w:val="0070133E"/>
    <w:rsid w:val="007015A1"/>
    <w:rsid w:val="00702113"/>
    <w:rsid w:val="007030CF"/>
    <w:rsid w:val="00703BCE"/>
    <w:rsid w:val="00704560"/>
    <w:rsid w:val="007045D9"/>
    <w:rsid w:val="007048BD"/>
    <w:rsid w:val="007048C3"/>
    <w:rsid w:val="00704B00"/>
    <w:rsid w:val="0070547F"/>
    <w:rsid w:val="00705A54"/>
    <w:rsid w:val="00705AE5"/>
    <w:rsid w:val="00705B34"/>
    <w:rsid w:val="0070607B"/>
    <w:rsid w:val="00706BA7"/>
    <w:rsid w:val="00706F44"/>
    <w:rsid w:val="0071060E"/>
    <w:rsid w:val="007113D1"/>
    <w:rsid w:val="007114B7"/>
    <w:rsid w:val="0071237E"/>
    <w:rsid w:val="00713469"/>
    <w:rsid w:val="00713971"/>
    <w:rsid w:val="00713A85"/>
    <w:rsid w:val="00713B84"/>
    <w:rsid w:val="007146B0"/>
    <w:rsid w:val="00715445"/>
    <w:rsid w:val="007155F2"/>
    <w:rsid w:val="00715C19"/>
    <w:rsid w:val="00715F08"/>
    <w:rsid w:val="00715FEA"/>
    <w:rsid w:val="0071622E"/>
    <w:rsid w:val="007162E3"/>
    <w:rsid w:val="00716D1B"/>
    <w:rsid w:val="0071746B"/>
    <w:rsid w:val="00717798"/>
    <w:rsid w:val="00717A27"/>
    <w:rsid w:val="00717C53"/>
    <w:rsid w:val="00720D85"/>
    <w:rsid w:val="00720EF5"/>
    <w:rsid w:val="007213ED"/>
    <w:rsid w:val="007213FD"/>
    <w:rsid w:val="0072187F"/>
    <w:rsid w:val="007224C1"/>
    <w:rsid w:val="00722903"/>
    <w:rsid w:val="0072380F"/>
    <w:rsid w:val="00725A38"/>
    <w:rsid w:val="00725CEB"/>
    <w:rsid w:val="0072660B"/>
    <w:rsid w:val="00726E37"/>
    <w:rsid w:val="00726F80"/>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17F"/>
    <w:rsid w:val="007425C7"/>
    <w:rsid w:val="00742CCD"/>
    <w:rsid w:val="00743055"/>
    <w:rsid w:val="00743F31"/>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408A"/>
    <w:rsid w:val="00765AED"/>
    <w:rsid w:val="00766057"/>
    <w:rsid w:val="00766590"/>
    <w:rsid w:val="007668A3"/>
    <w:rsid w:val="00767234"/>
    <w:rsid w:val="00770307"/>
    <w:rsid w:val="007703E2"/>
    <w:rsid w:val="007705A3"/>
    <w:rsid w:val="007706E5"/>
    <w:rsid w:val="007708D0"/>
    <w:rsid w:val="00770BAE"/>
    <w:rsid w:val="00770E66"/>
    <w:rsid w:val="00771C72"/>
    <w:rsid w:val="00771E7A"/>
    <w:rsid w:val="00772204"/>
    <w:rsid w:val="00772CDC"/>
    <w:rsid w:val="00772FDE"/>
    <w:rsid w:val="007759FA"/>
    <w:rsid w:val="00775C46"/>
    <w:rsid w:val="0077656B"/>
    <w:rsid w:val="00776639"/>
    <w:rsid w:val="00776778"/>
    <w:rsid w:val="00776A96"/>
    <w:rsid w:val="007772F1"/>
    <w:rsid w:val="007779E3"/>
    <w:rsid w:val="0078009A"/>
    <w:rsid w:val="007803F3"/>
    <w:rsid w:val="00780F9E"/>
    <w:rsid w:val="00782715"/>
    <w:rsid w:val="00782A9A"/>
    <w:rsid w:val="0078345A"/>
    <w:rsid w:val="00783AF5"/>
    <w:rsid w:val="007848CC"/>
    <w:rsid w:val="00785BBD"/>
    <w:rsid w:val="0078711C"/>
    <w:rsid w:val="0078765D"/>
    <w:rsid w:val="007876F9"/>
    <w:rsid w:val="0078770F"/>
    <w:rsid w:val="007900BC"/>
    <w:rsid w:val="0079019F"/>
    <w:rsid w:val="0079022B"/>
    <w:rsid w:val="00790B9B"/>
    <w:rsid w:val="00790F57"/>
    <w:rsid w:val="007915C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28F5"/>
    <w:rsid w:val="007A3455"/>
    <w:rsid w:val="007A3CA4"/>
    <w:rsid w:val="007A3E31"/>
    <w:rsid w:val="007A44BA"/>
    <w:rsid w:val="007A4859"/>
    <w:rsid w:val="007A4C59"/>
    <w:rsid w:val="007A522A"/>
    <w:rsid w:val="007A5AB1"/>
    <w:rsid w:val="007A5B8B"/>
    <w:rsid w:val="007A5C5B"/>
    <w:rsid w:val="007A6022"/>
    <w:rsid w:val="007A64DF"/>
    <w:rsid w:val="007A6906"/>
    <w:rsid w:val="007A69BF"/>
    <w:rsid w:val="007A71C3"/>
    <w:rsid w:val="007A7759"/>
    <w:rsid w:val="007A7850"/>
    <w:rsid w:val="007A7A71"/>
    <w:rsid w:val="007B0244"/>
    <w:rsid w:val="007B0439"/>
    <w:rsid w:val="007B061E"/>
    <w:rsid w:val="007B0D08"/>
    <w:rsid w:val="007B1757"/>
    <w:rsid w:val="007B1A49"/>
    <w:rsid w:val="007B1CC0"/>
    <w:rsid w:val="007B1D56"/>
    <w:rsid w:val="007B2208"/>
    <w:rsid w:val="007B2ABA"/>
    <w:rsid w:val="007B2CE5"/>
    <w:rsid w:val="007B398F"/>
    <w:rsid w:val="007B432A"/>
    <w:rsid w:val="007B4905"/>
    <w:rsid w:val="007B514D"/>
    <w:rsid w:val="007B52F1"/>
    <w:rsid w:val="007B566A"/>
    <w:rsid w:val="007B656F"/>
    <w:rsid w:val="007B6F53"/>
    <w:rsid w:val="007B7232"/>
    <w:rsid w:val="007B7498"/>
    <w:rsid w:val="007B7695"/>
    <w:rsid w:val="007B7787"/>
    <w:rsid w:val="007B7E66"/>
    <w:rsid w:val="007C0473"/>
    <w:rsid w:val="007C13B2"/>
    <w:rsid w:val="007C188A"/>
    <w:rsid w:val="007C2257"/>
    <w:rsid w:val="007C2B7B"/>
    <w:rsid w:val="007C2CAB"/>
    <w:rsid w:val="007C37CD"/>
    <w:rsid w:val="007C39E7"/>
    <w:rsid w:val="007C434F"/>
    <w:rsid w:val="007C511D"/>
    <w:rsid w:val="007C6012"/>
    <w:rsid w:val="007C601E"/>
    <w:rsid w:val="007C6275"/>
    <w:rsid w:val="007C6C52"/>
    <w:rsid w:val="007C712C"/>
    <w:rsid w:val="007C75BD"/>
    <w:rsid w:val="007D0AC5"/>
    <w:rsid w:val="007D0C04"/>
    <w:rsid w:val="007D140C"/>
    <w:rsid w:val="007D206F"/>
    <w:rsid w:val="007D2308"/>
    <w:rsid w:val="007D2A16"/>
    <w:rsid w:val="007D300E"/>
    <w:rsid w:val="007D39F4"/>
    <w:rsid w:val="007D42CD"/>
    <w:rsid w:val="007D42FD"/>
    <w:rsid w:val="007D49B1"/>
    <w:rsid w:val="007D537B"/>
    <w:rsid w:val="007D588C"/>
    <w:rsid w:val="007D5EEE"/>
    <w:rsid w:val="007D60F9"/>
    <w:rsid w:val="007D635E"/>
    <w:rsid w:val="007D6F27"/>
    <w:rsid w:val="007D72FE"/>
    <w:rsid w:val="007D739D"/>
    <w:rsid w:val="007E051E"/>
    <w:rsid w:val="007E0663"/>
    <w:rsid w:val="007E1C18"/>
    <w:rsid w:val="007E1C6F"/>
    <w:rsid w:val="007E1D5F"/>
    <w:rsid w:val="007E2287"/>
    <w:rsid w:val="007E23E5"/>
    <w:rsid w:val="007E265F"/>
    <w:rsid w:val="007E2FA0"/>
    <w:rsid w:val="007E2FF3"/>
    <w:rsid w:val="007E3585"/>
    <w:rsid w:val="007E3EB1"/>
    <w:rsid w:val="007E428E"/>
    <w:rsid w:val="007E48CC"/>
    <w:rsid w:val="007E4A46"/>
    <w:rsid w:val="007E4C4E"/>
    <w:rsid w:val="007E5B1C"/>
    <w:rsid w:val="007E6040"/>
    <w:rsid w:val="007E677B"/>
    <w:rsid w:val="007E6E95"/>
    <w:rsid w:val="007F0600"/>
    <w:rsid w:val="007F11C5"/>
    <w:rsid w:val="007F1620"/>
    <w:rsid w:val="007F2219"/>
    <w:rsid w:val="007F238F"/>
    <w:rsid w:val="007F3254"/>
    <w:rsid w:val="007F39E7"/>
    <w:rsid w:val="007F3CF0"/>
    <w:rsid w:val="007F3DD3"/>
    <w:rsid w:val="007F3E3A"/>
    <w:rsid w:val="007F3EC1"/>
    <w:rsid w:val="007F4422"/>
    <w:rsid w:val="007F5ADD"/>
    <w:rsid w:val="007F5EE5"/>
    <w:rsid w:val="007F6353"/>
    <w:rsid w:val="007F67C0"/>
    <w:rsid w:val="007F6C55"/>
    <w:rsid w:val="007F7801"/>
    <w:rsid w:val="007F78C7"/>
    <w:rsid w:val="008007AE"/>
    <w:rsid w:val="00801200"/>
    <w:rsid w:val="00801903"/>
    <w:rsid w:val="00801D16"/>
    <w:rsid w:val="00801DD2"/>
    <w:rsid w:val="00801F69"/>
    <w:rsid w:val="00802835"/>
    <w:rsid w:val="00802895"/>
    <w:rsid w:val="008028CB"/>
    <w:rsid w:val="00803352"/>
    <w:rsid w:val="00803768"/>
    <w:rsid w:val="00803A2E"/>
    <w:rsid w:val="00803A6A"/>
    <w:rsid w:val="00803C46"/>
    <w:rsid w:val="0080435A"/>
    <w:rsid w:val="008051AF"/>
    <w:rsid w:val="00805833"/>
    <w:rsid w:val="00805C35"/>
    <w:rsid w:val="008061B1"/>
    <w:rsid w:val="00806C16"/>
    <w:rsid w:val="00806E9A"/>
    <w:rsid w:val="00807243"/>
    <w:rsid w:val="008073ED"/>
    <w:rsid w:val="0081003D"/>
    <w:rsid w:val="0081154A"/>
    <w:rsid w:val="00811629"/>
    <w:rsid w:val="00811BC8"/>
    <w:rsid w:val="00811C4D"/>
    <w:rsid w:val="00811C5E"/>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054"/>
    <w:rsid w:val="00816D8C"/>
    <w:rsid w:val="00817D98"/>
    <w:rsid w:val="008203CA"/>
    <w:rsid w:val="0082040C"/>
    <w:rsid w:val="008208EA"/>
    <w:rsid w:val="00822592"/>
    <w:rsid w:val="00822898"/>
    <w:rsid w:val="0082305C"/>
    <w:rsid w:val="0082373E"/>
    <w:rsid w:val="00823E6E"/>
    <w:rsid w:val="00823F96"/>
    <w:rsid w:val="00824032"/>
    <w:rsid w:val="008240EB"/>
    <w:rsid w:val="008242C0"/>
    <w:rsid w:val="00824396"/>
    <w:rsid w:val="00824621"/>
    <w:rsid w:val="0082495A"/>
    <w:rsid w:val="00825211"/>
    <w:rsid w:val="008253FA"/>
    <w:rsid w:val="00825471"/>
    <w:rsid w:val="00825A94"/>
    <w:rsid w:val="0082656C"/>
    <w:rsid w:val="00826B13"/>
    <w:rsid w:val="00826DB3"/>
    <w:rsid w:val="0082720F"/>
    <w:rsid w:val="00827975"/>
    <w:rsid w:val="008301BF"/>
    <w:rsid w:val="008304BF"/>
    <w:rsid w:val="008313DB"/>
    <w:rsid w:val="008317A8"/>
    <w:rsid w:val="00831FC3"/>
    <w:rsid w:val="00832039"/>
    <w:rsid w:val="008322A1"/>
    <w:rsid w:val="008322F0"/>
    <w:rsid w:val="0083242A"/>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37FE6"/>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4F7"/>
    <w:rsid w:val="00846500"/>
    <w:rsid w:val="008469A2"/>
    <w:rsid w:val="00846D62"/>
    <w:rsid w:val="00847A9C"/>
    <w:rsid w:val="00847C9D"/>
    <w:rsid w:val="008504BD"/>
    <w:rsid w:val="00850FCC"/>
    <w:rsid w:val="0085115C"/>
    <w:rsid w:val="0085146E"/>
    <w:rsid w:val="0085203C"/>
    <w:rsid w:val="00852788"/>
    <w:rsid w:val="00852BA1"/>
    <w:rsid w:val="00852C9C"/>
    <w:rsid w:val="00853014"/>
    <w:rsid w:val="0085359A"/>
    <w:rsid w:val="00853921"/>
    <w:rsid w:val="008547B5"/>
    <w:rsid w:val="00854D4E"/>
    <w:rsid w:val="00855BA1"/>
    <w:rsid w:val="00855C2F"/>
    <w:rsid w:val="00855DBE"/>
    <w:rsid w:val="00855F51"/>
    <w:rsid w:val="00856119"/>
    <w:rsid w:val="008568A6"/>
    <w:rsid w:val="00856BBD"/>
    <w:rsid w:val="00857621"/>
    <w:rsid w:val="0086039A"/>
    <w:rsid w:val="00860698"/>
    <w:rsid w:val="0086092D"/>
    <w:rsid w:val="00860AC5"/>
    <w:rsid w:val="008612F2"/>
    <w:rsid w:val="008616D4"/>
    <w:rsid w:val="008617BA"/>
    <w:rsid w:val="00861F2E"/>
    <w:rsid w:val="0086225D"/>
    <w:rsid w:val="0086231C"/>
    <w:rsid w:val="00862745"/>
    <w:rsid w:val="00862A4B"/>
    <w:rsid w:val="00862D22"/>
    <w:rsid w:val="00863129"/>
    <w:rsid w:val="00863604"/>
    <w:rsid w:val="008639BC"/>
    <w:rsid w:val="00863CE5"/>
    <w:rsid w:val="008646B1"/>
    <w:rsid w:val="00864ADE"/>
    <w:rsid w:val="00864D89"/>
    <w:rsid w:val="00864D91"/>
    <w:rsid w:val="008655DF"/>
    <w:rsid w:val="008655E1"/>
    <w:rsid w:val="00865D04"/>
    <w:rsid w:val="00866A8A"/>
    <w:rsid w:val="008673D3"/>
    <w:rsid w:val="00867C3D"/>
    <w:rsid w:val="00867F61"/>
    <w:rsid w:val="008702DF"/>
    <w:rsid w:val="00870598"/>
    <w:rsid w:val="008719D4"/>
    <w:rsid w:val="00871AD2"/>
    <w:rsid w:val="00872DA6"/>
    <w:rsid w:val="00873308"/>
    <w:rsid w:val="008739AC"/>
    <w:rsid w:val="00874589"/>
    <w:rsid w:val="00874687"/>
    <w:rsid w:val="008748D6"/>
    <w:rsid w:val="00874A5A"/>
    <w:rsid w:val="00874D6E"/>
    <w:rsid w:val="008762C0"/>
    <w:rsid w:val="00876385"/>
    <w:rsid w:val="008765A2"/>
    <w:rsid w:val="00876A60"/>
    <w:rsid w:val="00877D37"/>
    <w:rsid w:val="0088053F"/>
    <w:rsid w:val="008805B2"/>
    <w:rsid w:val="00880853"/>
    <w:rsid w:val="00880D32"/>
    <w:rsid w:val="008810FE"/>
    <w:rsid w:val="0088114C"/>
    <w:rsid w:val="008818C6"/>
    <w:rsid w:val="00881A02"/>
    <w:rsid w:val="00882379"/>
    <w:rsid w:val="00882783"/>
    <w:rsid w:val="00883467"/>
    <w:rsid w:val="008835B8"/>
    <w:rsid w:val="008837F0"/>
    <w:rsid w:val="00884671"/>
    <w:rsid w:val="00884B97"/>
    <w:rsid w:val="00884B9D"/>
    <w:rsid w:val="00884DFD"/>
    <w:rsid w:val="00885867"/>
    <w:rsid w:val="00886559"/>
    <w:rsid w:val="008871C7"/>
    <w:rsid w:val="008878A8"/>
    <w:rsid w:val="00890127"/>
    <w:rsid w:val="00890532"/>
    <w:rsid w:val="00890809"/>
    <w:rsid w:val="0089082F"/>
    <w:rsid w:val="00893279"/>
    <w:rsid w:val="008936F2"/>
    <w:rsid w:val="00893B72"/>
    <w:rsid w:val="00894026"/>
    <w:rsid w:val="00895951"/>
    <w:rsid w:val="00895A1D"/>
    <w:rsid w:val="008972FB"/>
    <w:rsid w:val="00897B87"/>
    <w:rsid w:val="008A0010"/>
    <w:rsid w:val="008A0522"/>
    <w:rsid w:val="008A1187"/>
    <w:rsid w:val="008A1707"/>
    <w:rsid w:val="008A2511"/>
    <w:rsid w:val="008A25C9"/>
    <w:rsid w:val="008A2724"/>
    <w:rsid w:val="008A290C"/>
    <w:rsid w:val="008A391E"/>
    <w:rsid w:val="008A3B3B"/>
    <w:rsid w:val="008A4687"/>
    <w:rsid w:val="008A4952"/>
    <w:rsid w:val="008A4BA5"/>
    <w:rsid w:val="008A4BEC"/>
    <w:rsid w:val="008A5362"/>
    <w:rsid w:val="008A58ED"/>
    <w:rsid w:val="008A639D"/>
    <w:rsid w:val="008A75C5"/>
    <w:rsid w:val="008A7F02"/>
    <w:rsid w:val="008B0031"/>
    <w:rsid w:val="008B0380"/>
    <w:rsid w:val="008B0AF5"/>
    <w:rsid w:val="008B0EBC"/>
    <w:rsid w:val="008B1004"/>
    <w:rsid w:val="008B1254"/>
    <w:rsid w:val="008B157B"/>
    <w:rsid w:val="008B1760"/>
    <w:rsid w:val="008B1849"/>
    <w:rsid w:val="008B2D69"/>
    <w:rsid w:val="008B2DD2"/>
    <w:rsid w:val="008B42C0"/>
    <w:rsid w:val="008B443E"/>
    <w:rsid w:val="008B4C0E"/>
    <w:rsid w:val="008B4C3B"/>
    <w:rsid w:val="008B4FCD"/>
    <w:rsid w:val="008B5127"/>
    <w:rsid w:val="008B5840"/>
    <w:rsid w:val="008B66CE"/>
    <w:rsid w:val="008B6967"/>
    <w:rsid w:val="008B7657"/>
    <w:rsid w:val="008B7F78"/>
    <w:rsid w:val="008C1294"/>
    <w:rsid w:val="008C1496"/>
    <w:rsid w:val="008C1805"/>
    <w:rsid w:val="008C18E4"/>
    <w:rsid w:val="008C29CA"/>
    <w:rsid w:val="008C2A44"/>
    <w:rsid w:val="008C2F87"/>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540"/>
    <w:rsid w:val="008D1A13"/>
    <w:rsid w:val="008D2D49"/>
    <w:rsid w:val="008D3577"/>
    <w:rsid w:val="008D3703"/>
    <w:rsid w:val="008D3DF8"/>
    <w:rsid w:val="008D440D"/>
    <w:rsid w:val="008D4AF6"/>
    <w:rsid w:val="008D5C8E"/>
    <w:rsid w:val="008D5CD7"/>
    <w:rsid w:val="008D60AD"/>
    <w:rsid w:val="008D6D2F"/>
    <w:rsid w:val="008D71A3"/>
    <w:rsid w:val="008D76F0"/>
    <w:rsid w:val="008D7914"/>
    <w:rsid w:val="008D7B55"/>
    <w:rsid w:val="008D7C6D"/>
    <w:rsid w:val="008E0270"/>
    <w:rsid w:val="008E0324"/>
    <w:rsid w:val="008E050E"/>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E7B2A"/>
    <w:rsid w:val="008F0C4F"/>
    <w:rsid w:val="008F128D"/>
    <w:rsid w:val="008F1469"/>
    <w:rsid w:val="008F14E6"/>
    <w:rsid w:val="008F1662"/>
    <w:rsid w:val="008F1992"/>
    <w:rsid w:val="008F2044"/>
    <w:rsid w:val="008F22D6"/>
    <w:rsid w:val="008F265D"/>
    <w:rsid w:val="008F3D56"/>
    <w:rsid w:val="008F40AC"/>
    <w:rsid w:val="008F428F"/>
    <w:rsid w:val="008F4DCC"/>
    <w:rsid w:val="008F50A6"/>
    <w:rsid w:val="008F53AD"/>
    <w:rsid w:val="008F53F4"/>
    <w:rsid w:val="008F5B11"/>
    <w:rsid w:val="008F5B23"/>
    <w:rsid w:val="008F5E9F"/>
    <w:rsid w:val="008F61A2"/>
    <w:rsid w:val="008F6C46"/>
    <w:rsid w:val="008F6FA0"/>
    <w:rsid w:val="008F7754"/>
    <w:rsid w:val="008F7AD3"/>
    <w:rsid w:val="00900477"/>
    <w:rsid w:val="00901CA1"/>
    <w:rsid w:val="00902901"/>
    <w:rsid w:val="00902B49"/>
    <w:rsid w:val="00902EED"/>
    <w:rsid w:val="00902FD2"/>
    <w:rsid w:val="009037D0"/>
    <w:rsid w:val="00903E11"/>
    <w:rsid w:val="0090447C"/>
    <w:rsid w:val="009047BE"/>
    <w:rsid w:val="00904977"/>
    <w:rsid w:val="00904999"/>
    <w:rsid w:val="00905440"/>
    <w:rsid w:val="00905502"/>
    <w:rsid w:val="0090569C"/>
    <w:rsid w:val="00905F1D"/>
    <w:rsid w:val="00906A27"/>
    <w:rsid w:val="00906A92"/>
    <w:rsid w:val="009075B2"/>
    <w:rsid w:val="00907819"/>
    <w:rsid w:val="00907E93"/>
    <w:rsid w:val="00910EFD"/>
    <w:rsid w:val="00911912"/>
    <w:rsid w:val="009123BA"/>
    <w:rsid w:val="009128BD"/>
    <w:rsid w:val="00912F61"/>
    <w:rsid w:val="009139B6"/>
    <w:rsid w:val="00913F5A"/>
    <w:rsid w:val="009140E6"/>
    <w:rsid w:val="009141CF"/>
    <w:rsid w:val="009141D8"/>
    <w:rsid w:val="0091427B"/>
    <w:rsid w:val="009147F4"/>
    <w:rsid w:val="00914E54"/>
    <w:rsid w:val="00915742"/>
    <w:rsid w:val="00915989"/>
    <w:rsid w:val="00916518"/>
    <w:rsid w:val="00916724"/>
    <w:rsid w:val="00917220"/>
    <w:rsid w:val="0091754C"/>
    <w:rsid w:val="00917D67"/>
    <w:rsid w:val="0092064F"/>
    <w:rsid w:val="0092129F"/>
    <w:rsid w:val="00921B22"/>
    <w:rsid w:val="00921B29"/>
    <w:rsid w:val="00921CCD"/>
    <w:rsid w:val="009238CB"/>
    <w:rsid w:val="00924604"/>
    <w:rsid w:val="00924D13"/>
    <w:rsid w:val="0092501D"/>
    <w:rsid w:val="00926745"/>
    <w:rsid w:val="0092681F"/>
    <w:rsid w:val="0092693F"/>
    <w:rsid w:val="00926C20"/>
    <w:rsid w:val="00927394"/>
    <w:rsid w:val="009276B2"/>
    <w:rsid w:val="009305B5"/>
    <w:rsid w:val="00931277"/>
    <w:rsid w:val="00931667"/>
    <w:rsid w:val="0093200A"/>
    <w:rsid w:val="0093231D"/>
    <w:rsid w:val="00932A49"/>
    <w:rsid w:val="00932C56"/>
    <w:rsid w:val="009330F1"/>
    <w:rsid w:val="0093337F"/>
    <w:rsid w:val="009333FF"/>
    <w:rsid w:val="009336F1"/>
    <w:rsid w:val="009339A0"/>
    <w:rsid w:val="00933B51"/>
    <w:rsid w:val="00933BB1"/>
    <w:rsid w:val="00934C69"/>
    <w:rsid w:val="00935303"/>
    <w:rsid w:val="00935421"/>
    <w:rsid w:val="00935714"/>
    <w:rsid w:val="0093572D"/>
    <w:rsid w:val="009361DF"/>
    <w:rsid w:val="00936C7F"/>
    <w:rsid w:val="009374BD"/>
    <w:rsid w:val="00937660"/>
    <w:rsid w:val="00937E76"/>
    <w:rsid w:val="00940398"/>
    <w:rsid w:val="00941326"/>
    <w:rsid w:val="009419EB"/>
    <w:rsid w:val="00941B85"/>
    <w:rsid w:val="00942145"/>
    <w:rsid w:val="00942A62"/>
    <w:rsid w:val="00942C54"/>
    <w:rsid w:val="00942F8C"/>
    <w:rsid w:val="009437AC"/>
    <w:rsid w:val="00945CCD"/>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19C0"/>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6017F"/>
    <w:rsid w:val="00961EB7"/>
    <w:rsid w:val="00962515"/>
    <w:rsid w:val="009628A9"/>
    <w:rsid w:val="00962E29"/>
    <w:rsid w:val="00962E57"/>
    <w:rsid w:val="009639DA"/>
    <w:rsid w:val="009641D6"/>
    <w:rsid w:val="0096465B"/>
    <w:rsid w:val="0096470F"/>
    <w:rsid w:val="00964C6C"/>
    <w:rsid w:val="00965200"/>
    <w:rsid w:val="00965513"/>
    <w:rsid w:val="00965886"/>
    <w:rsid w:val="0096607C"/>
    <w:rsid w:val="009664DF"/>
    <w:rsid w:val="00966CCF"/>
    <w:rsid w:val="009678DD"/>
    <w:rsid w:val="0097046E"/>
    <w:rsid w:val="00970725"/>
    <w:rsid w:val="009708A4"/>
    <w:rsid w:val="00970D37"/>
    <w:rsid w:val="0097111B"/>
    <w:rsid w:val="00971B75"/>
    <w:rsid w:val="00971D2E"/>
    <w:rsid w:val="00971F20"/>
    <w:rsid w:val="00972DB0"/>
    <w:rsid w:val="00973211"/>
    <w:rsid w:val="00973648"/>
    <w:rsid w:val="00973877"/>
    <w:rsid w:val="00973A3B"/>
    <w:rsid w:val="00973AE7"/>
    <w:rsid w:val="00973D5A"/>
    <w:rsid w:val="0097465F"/>
    <w:rsid w:val="00974CEB"/>
    <w:rsid w:val="00974FBA"/>
    <w:rsid w:val="009755C3"/>
    <w:rsid w:val="00975D15"/>
    <w:rsid w:val="00976483"/>
    <w:rsid w:val="00977054"/>
    <w:rsid w:val="009770CB"/>
    <w:rsid w:val="009775B2"/>
    <w:rsid w:val="00977DA7"/>
    <w:rsid w:val="0098017A"/>
    <w:rsid w:val="00980408"/>
    <w:rsid w:val="00980D3A"/>
    <w:rsid w:val="00981067"/>
    <w:rsid w:val="00981849"/>
    <w:rsid w:val="00981D49"/>
    <w:rsid w:val="0098284D"/>
    <w:rsid w:val="00982900"/>
    <w:rsid w:val="00982AD7"/>
    <w:rsid w:val="00982DCD"/>
    <w:rsid w:val="0098376B"/>
    <w:rsid w:val="00983D11"/>
    <w:rsid w:val="00984109"/>
    <w:rsid w:val="0098597A"/>
    <w:rsid w:val="009859EF"/>
    <w:rsid w:val="00985EB3"/>
    <w:rsid w:val="0098672B"/>
    <w:rsid w:val="00986C58"/>
    <w:rsid w:val="00987056"/>
    <w:rsid w:val="009870CF"/>
    <w:rsid w:val="00987502"/>
    <w:rsid w:val="00987545"/>
    <w:rsid w:val="00987612"/>
    <w:rsid w:val="00987832"/>
    <w:rsid w:val="00987C30"/>
    <w:rsid w:val="00987E69"/>
    <w:rsid w:val="00991635"/>
    <w:rsid w:val="00991D4D"/>
    <w:rsid w:val="00991F2F"/>
    <w:rsid w:val="0099248A"/>
    <w:rsid w:val="0099281D"/>
    <w:rsid w:val="00992824"/>
    <w:rsid w:val="009943D8"/>
    <w:rsid w:val="009947D2"/>
    <w:rsid w:val="00994A66"/>
    <w:rsid w:val="00994F98"/>
    <w:rsid w:val="00995399"/>
    <w:rsid w:val="00995CD8"/>
    <w:rsid w:val="00997900"/>
    <w:rsid w:val="009A05D8"/>
    <w:rsid w:val="009A0618"/>
    <w:rsid w:val="009A18D3"/>
    <w:rsid w:val="009A29AC"/>
    <w:rsid w:val="009A2D1F"/>
    <w:rsid w:val="009A2D3D"/>
    <w:rsid w:val="009A2D6F"/>
    <w:rsid w:val="009A3AAD"/>
    <w:rsid w:val="009A3C96"/>
    <w:rsid w:val="009A3F4D"/>
    <w:rsid w:val="009A4011"/>
    <w:rsid w:val="009A4909"/>
    <w:rsid w:val="009A4B83"/>
    <w:rsid w:val="009A5AD3"/>
    <w:rsid w:val="009A716E"/>
    <w:rsid w:val="009A7952"/>
    <w:rsid w:val="009B0657"/>
    <w:rsid w:val="009B06A4"/>
    <w:rsid w:val="009B06EC"/>
    <w:rsid w:val="009B0C0D"/>
    <w:rsid w:val="009B0C2A"/>
    <w:rsid w:val="009B250A"/>
    <w:rsid w:val="009B30B8"/>
    <w:rsid w:val="009B310A"/>
    <w:rsid w:val="009B34E5"/>
    <w:rsid w:val="009B359E"/>
    <w:rsid w:val="009B3C6C"/>
    <w:rsid w:val="009B48CD"/>
    <w:rsid w:val="009B53E2"/>
    <w:rsid w:val="009B5E55"/>
    <w:rsid w:val="009B6500"/>
    <w:rsid w:val="009B6BD9"/>
    <w:rsid w:val="009B71C2"/>
    <w:rsid w:val="009C0445"/>
    <w:rsid w:val="009C0658"/>
    <w:rsid w:val="009C0B75"/>
    <w:rsid w:val="009C0CC4"/>
    <w:rsid w:val="009C0E53"/>
    <w:rsid w:val="009C106F"/>
    <w:rsid w:val="009C108B"/>
    <w:rsid w:val="009C10C7"/>
    <w:rsid w:val="009C2255"/>
    <w:rsid w:val="009C2530"/>
    <w:rsid w:val="009C256D"/>
    <w:rsid w:val="009C2CC0"/>
    <w:rsid w:val="009C2F67"/>
    <w:rsid w:val="009C312E"/>
    <w:rsid w:val="009C3973"/>
    <w:rsid w:val="009C39FB"/>
    <w:rsid w:val="009C3F57"/>
    <w:rsid w:val="009C3F74"/>
    <w:rsid w:val="009C4A36"/>
    <w:rsid w:val="009C564B"/>
    <w:rsid w:val="009C5783"/>
    <w:rsid w:val="009C5F31"/>
    <w:rsid w:val="009C6044"/>
    <w:rsid w:val="009C68C0"/>
    <w:rsid w:val="009C6DCA"/>
    <w:rsid w:val="009C75FC"/>
    <w:rsid w:val="009C767D"/>
    <w:rsid w:val="009C78B1"/>
    <w:rsid w:val="009C7A3A"/>
    <w:rsid w:val="009C7A69"/>
    <w:rsid w:val="009C7B20"/>
    <w:rsid w:val="009D024F"/>
    <w:rsid w:val="009D06ED"/>
    <w:rsid w:val="009D09C7"/>
    <w:rsid w:val="009D1042"/>
    <w:rsid w:val="009D29D0"/>
    <w:rsid w:val="009D2C24"/>
    <w:rsid w:val="009D3094"/>
    <w:rsid w:val="009D327B"/>
    <w:rsid w:val="009D42EF"/>
    <w:rsid w:val="009D4C7D"/>
    <w:rsid w:val="009D527E"/>
    <w:rsid w:val="009D53CA"/>
    <w:rsid w:val="009D5457"/>
    <w:rsid w:val="009D5885"/>
    <w:rsid w:val="009D5ABE"/>
    <w:rsid w:val="009D6007"/>
    <w:rsid w:val="009D6CED"/>
    <w:rsid w:val="009D70D2"/>
    <w:rsid w:val="009D7C82"/>
    <w:rsid w:val="009D7D78"/>
    <w:rsid w:val="009E01E1"/>
    <w:rsid w:val="009E0F2A"/>
    <w:rsid w:val="009E1311"/>
    <w:rsid w:val="009E1589"/>
    <w:rsid w:val="009E15D1"/>
    <w:rsid w:val="009E173C"/>
    <w:rsid w:val="009E17EC"/>
    <w:rsid w:val="009E1EA1"/>
    <w:rsid w:val="009E1EDD"/>
    <w:rsid w:val="009E2AE5"/>
    <w:rsid w:val="009E32DE"/>
    <w:rsid w:val="009E3BE1"/>
    <w:rsid w:val="009E435C"/>
    <w:rsid w:val="009E46E2"/>
    <w:rsid w:val="009E4A86"/>
    <w:rsid w:val="009E4C53"/>
    <w:rsid w:val="009E4F52"/>
    <w:rsid w:val="009E4FBF"/>
    <w:rsid w:val="009E63FD"/>
    <w:rsid w:val="009E698A"/>
    <w:rsid w:val="009E6B4D"/>
    <w:rsid w:val="009E739D"/>
    <w:rsid w:val="009E7663"/>
    <w:rsid w:val="009E7C75"/>
    <w:rsid w:val="009F028C"/>
    <w:rsid w:val="009F064B"/>
    <w:rsid w:val="009F0AFB"/>
    <w:rsid w:val="009F10B8"/>
    <w:rsid w:val="009F122E"/>
    <w:rsid w:val="009F1364"/>
    <w:rsid w:val="009F1A54"/>
    <w:rsid w:val="009F22B4"/>
    <w:rsid w:val="009F295C"/>
    <w:rsid w:val="009F2B8E"/>
    <w:rsid w:val="009F3075"/>
    <w:rsid w:val="009F3AD7"/>
    <w:rsid w:val="009F3D29"/>
    <w:rsid w:val="009F437F"/>
    <w:rsid w:val="009F452E"/>
    <w:rsid w:val="009F49B7"/>
    <w:rsid w:val="009F4D1B"/>
    <w:rsid w:val="009F5A72"/>
    <w:rsid w:val="009F5CDE"/>
    <w:rsid w:val="009F606D"/>
    <w:rsid w:val="009F66CF"/>
    <w:rsid w:val="009F69A0"/>
    <w:rsid w:val="009F764E"/>
    <w:rsid w:val="009F7679"/>
    <w:rsid w:val="009F7B0D"/>
    <w:rsid w:val="009F7E22"/>
    <w:rsid w:val="00A0016C"/>
    <w:rsid w:val="00A007F0"/>
    <w:rsid w:val="00A019EC"/>
    <w:rsid w:val="00A02A72"/>
    <w:rsid w:val="00A02E41"/>
    <w:rsid w:val="00A036E8"/>
    <w:rsid w:val="00A041E6"/>
    <w:rsid w:val="00A055E8"/>
    <w:rsid w:val="00A05F0C"/>
    <w:rsid w:val="00A06145"/>
    <w:rsid w:val="00A06B6C"/>
    <w:rsid w:val="00A06CB5"/>
    <w:rsid w:val="00A06F6E"/>
    <w:rsid w:val="00A070D1"/>
    <w:rsid w:val="00A07469"/>
    <w:rsid w:val="00A07DCB"/>
    <w:rsid w:val="00A103D1"/>
    <w:rsid w:val="00A10515"/>
    <w:rsid w:val="00A10727"/>
    <w:rsid w:val="00A10E17"/>
    <w:rsid w:val="00A10FF8"/>
    <w:rsid w:val="00A1144E"/>
    <w:rsid w:val="00A118D1"/>
    <w:rsid w:val="00A11BF6"/>
    <w:rsid w:val="00A12D93"/>
    <w:rsid w:val="00A13DBC"/>
    <w:rsid w:val="00A14155"/>
    <w:rsid w:val="00A141A9"/>
    <w:rsid w:val="00A1426B"/>
    <w:rsid w:val="00A14374"/>
    <w:rsid w:val="00A147FA"/>
    <w:rsid w:val="00A14E57"/>
    <w:rsid w:val="00A15245"/>
    <w:rsid w:val="00A15466"/>
    <w:rsid w:val="00A15497"/>
    <w:rsid w:val="00A16143"/>
    <w:rsid w:val="00A16C42"/>
    <w:rsid w:val="00A16EA0"/>
    <w:rsid w:val="00A17F53"/>
    <w:rsid w:val="00A207DA"/>
    <w:rsid w:val="00A20A01"/>
    <w:rsid w:val="00A20A3D"/>
    <w:rsid w:val="00A20C77"/>
    <w:rsid w:val="00A20CAD"/>
    <w:rsid w:val="00A20E6D"/>
    <w:rsid w:val="00A21850"/>
    <w:rsid w:val="00A21B68"/>
    <w:rsid w:val="00A21B70"/>
    <w:rsid w:val="00A21DF4"/>
    <w:rsid w:val="00A2222E"/>
    <w:rsid w:val="00A2293F"/>
    <w:rsid w:val="00A22AF6"/>
    <w:rsid w:val="00A23152"/>
    <w:rsid w:val="00A2337B"/>
    <w:rsid w:val="00A2366E"/>
    <w:rsid w:val="00A249BA"/>
    <w:rsid w:val="00A25830"/>
    <w:rsid w:val="00A25EAA"/>
    <w:rsid w:val="00A267FD"/>
    <w:rsid w:val="00A26B73"/>
    <w:rsid w:val="00A2746C"/>
    <w:rsid w:val="00A276CB"/>
    <w:rsid w:val="00A27F64"/>
    <w:rsid w:val="00A27FCD"/>
    <w:rsid w:val="00A30012"/>
    <w:rsid w:val="00A30812"/>
    <w:rsid w:val="00A30B1A"/>
    <w:rsid w:val="00A30EC4"/>
    <w:rsid w:val="00A320D7"/>
    <w:rsid w:val="00A32231"/>
    <w:rsid w:val="00A323D3"/>
    <w:rsid w:val="00A32B8D"/>
    <w:rsid w:val="00A33145"/>
    <w:rsid w:val="00A3358B"/>
    <w:rsid w:val="00A34284"/>
    <w:rsid w:val="00A34C5A"/>
    <w:rsid w:val="00A35668"/>
    <w:rsid w:val="00A36CE1"/>
    <w:rsid w:val="00A370D0"/>
    <w:rsid w:val="00A378B1"/>
    <w:rsid w:val="00A4105D"/>
    <w:rsid w:val="00A41993"/>
    <w:rsid w:val="00A43879"/>
    <w:rsid w:val="00A43C9C"/>
    <w:rsid w:val="00A45E16"/>
    <w:rsid w:val="00A45FA9"/>
    <w:rsid w:val="00A46212"/>
    <w:rsid w:val="00A4628F"/>
    <w:rsid w:val="00A46422"/>
    <w:rsid w:val="00A46665"/>
    <w:rsid w:val="00A4703B"/>
    <w:rsid w:val="00A479AE"/>
    <w:rsid w:val="00A50915"/>
    <w:rsid w:val="00A5210B"/>
    <w:rsid w:val="00A5243C"/>
    <w:rsid w:val="00A52D7F"/>
    <w:rsid w:val="00A5314F"/>
    <w:rsid w:val="00A531FE"/>
    <w:rsid w:val="00A53523"/>
    <w:rsid w:val="00A53C9D"/>
    <w:rsid w:val="00A54317"/>
    <w:rsid w:val="00A54A1D"/>
    <w:rsid w:val="00A54DC8"/>
    <w:rsid w:val="00A55330"/>
    <w:rsid w:val="00A5535F"/>
    <w:rsid w:val="00A55384"/>
    <w:rsid w:val="00A556E1"/>
    <w:rsid w:val="00A558C8"/>
    <w:rsid w:val="00A56172"/>
    <w:rsid w:val="00A5649B"/>
    <w:rsid w:val="00A566D4"/>
    <w:rsid w:val="00A56B0A"/>
    <w:rsid w:val="00A572AB"/>
    <w:rsid w:val="00A5754A"/>
    <w:rsid w:val="00A57FB2"/>
    <w:rsid w:val="00A6075F"/>
    <w:rsid w:val="00A607A4"/>
    <w:rsid w:val="00A608EC"/>
    <w:rsid w:val="00A6138E"/>
    <w:rsid w:val="00A61421"/>
    <w:rsid w:val="00A62B70"/>
    <w:rsid w:val="00A62F5C"/>
    <w:rsid w:val="00A64AE6"/>
    <w:rsid w:val="00A64B0A"/>
    <w:rsid w:val="00A64EFC"/>
    <w:rsid w:val="00A65585"/>
    <w:rsid w:val="00A65791"/>
    <w:rsid w:val="00A65B0A"/>
    <w:rsid w:val="00A65B8B"/>
    <w:rsid w:val="00A66D2C"/>
    <w:rsid w:val="00A66FE3"/>
    <w:rsid w:val="00A670C5"/>
    <w:rsid w:val="00A671F2"/>
    <w:rsid w:val="00A67AB2"/>
    <w:rsid w:val="00A67EC2"/>
    <w:rsid w:val="00A702A8"/>
    <w:rsid w:val="00A71232"/>
    <w:rsid w:val="00A71567"/>
    <w:rsid w:val="00A71733"/>
    <w:rsid w:val="00A718B3"/>
    <w:rsid w:val="00A71E4A"/>
    <w:rsid w:val="00A72350"/>
    <w:rsid w:val="00A727F6"/>
    <w:rsid w:val="00A732C8"/>
    <w:rsid w:val="00A739BE"/>
    <w:rsid w:val="00A73A89"/>
    <w:rsid w:val="00A74338"/>
    <w:rsid w:val="00A7456C"/>
    <w:rsid w:val="00A74E1A"/>
    <w:rsid w:val="00A751C6"/>
    <w:rsid w:val="00A7575F"/>
    <w:rsid w:val="00A7580D"/>
    <w:rsid w:val="00A7589D"/>
    <w:rsid w:val="00A759F2"/>
    <w:rsid w:val="00A77051"/>
    <w:rsid w:val="00A77BA1"/>
    <w:rsid w:val="00A77F81"/>
    <w:rsid w:val="00A807FB"/>
    <w:rsid w:val="00A8087C"/>
    <w:rsid w:val="00A80948"/>
    <w:rsid w:val="00A80B8E"/>
    <w:rsid w:val="00A814D4"/>
    <w:rsid w:val="00A81508"/>
    <w:rsid w:val="00A81AB4"/>
    <w:rsid w:val="00A81FBB"/>
    <w:rsid w:val="00A82029"/>
    <w:rsid w:val="00A828E1"/>
    <w:rsid w:val="00A836A9"/>
    <w:rsid w:val="00A8433F"/>
    <w:rsid w:val="00A844E7"/>
    <w:rsid w:val="00A84BB1"/>
    <w:rsid w:val="00A84DA8"/>
    <w:rsid w:val="00A84EBE"/>
    <w:rsid w:val="00A8517B"/>
    <w:rsid w:val="00A862A5"/>
    <w:rsid w:val="00A8652F"/>
    <w:rsid w:val="00A8789E"/>
    <w:rsid w:val="00A87D12"/>
    <w:rsid w:val="00A87D61"/>
    <w:rsid w:val="00A90625"/>
    <w:rsid w:val="00A90B30"/>
    <w:rsid w:val="00A91318"/>
    <w:rsid w:val="00A91509"/>
    <w:rsid w:val="00A92103"/>
    <w:rsid w:val="00A9217A"/>
    <w:rsid w:val="00A92E61"/>
    <w:rsid w:val="00A9303F"/>
    <w:rsid w:val="00A9341E"/>
    <w:rsid w:val="00A93433"/>
    <w:rsid w:val="00A9348B"/>
    <w:rsid w:val="00A93791"/>
    <w:rsid w:val="00A93938"/>
    <w:rsid w:val="00A95089"/>
    <w:rsid w:val="00A951D7"/>
    <w:rsid w:val="00A954C9"/>
    <w:rsid w:val="00A954EA"/>
    <w:rsid w:val="00A963AD"/>
    <w:rsid w:val="00A967C7"/>
    <w:rsid w:val="00A96BA6"/>
    <w:rsid w:val="00A96C05"/>
    <w:rsid w:val="00A973B2"/>
    <w:rsid w:val="00A97CE1"/>
    <w:rsid w:val="00AA010C"/>
    <w:rsid w:val="00AA082E"/>
    <w:rsid w:val="00AA0AA6"/>
    <w:rsid w:val="00AA0D39"/>
    <w:rsid w:val="00AA1CD2"/>
    <w:rsid w:val="00AA1F98"/>
    <w:rsid w:val="00AA2294"/>
    <w:rsid w:val="00AA2946"/>
    <w:rsid w:val="00AA29CA"/>
    <w:rsid w:val="00AA2D49"/>
    <w:rsid w:val="00AA3AE7"/>
    <w:rsid w:val="00AA3B13"/>
    <w:rsid w:val="00AA4A21"/>
    <w:rsid w:val="00AA4DC5"/>
    <w:rsid w:val="00AA507A"/>
    <w:rsid w:val="00AA508F"/>
    <w:rsid w:val="00AA5395"/>
    <w:rsid w:val="00AA556E"/>
    <w:rsid w:val="00AA5B50"/>
    <w:rsid w:val="00AA6795"/>
    <w:rsid w:val="00AA67BA"/>
    <w:rsid w:val="00AA6A29"/>
    <w:rsid w:val="00AA746F"/>
    <w:rsid w:val="00AA7E4B"/>
    <w:rsid w:val="00AB08D8"/>
    <w:rsid w:val="00AB153B"/>
    <w:rsid w:val="00AB1AE9"/>
    <w:rsid w:val="00AB1DFE"/>
    <w:rsid w:val="00AB28DF"/>
    <w:rsid w:val="00AB294C"/>
    <w:rsid w:val="00AB2F2A"/>
    <w:rsid w:val="00AB3F0A"/>
    <w:rsid w:val="00AB4576"/>
    <w:rsid w:val="00AB46C6"/>
    <w:rsid w:val="00AB4DD3"/>
    <w:rsid w:val="00AB50AE"/>
    <w:rsid w:val="00AB5592"/>
    <w:rsid w:val="00AB6146"/>
    <w:rsid w:val="00AB614B"/>
    <w:rsid w:val="00AB6B2B"/>
    <w:rsid w:val="00AB7C17"/>
    <w:rsid w:val="00AC0027"/>
    <w:rsid w:val="00AC04ED"/>
    <w:rsid w:val="00AC06F3"/>
    <w:rsid w:val="00AC144C"/>
    <w:rsid w:val="00AC1764"/>
    <w:rsid w:val="00AC1D9B"/>
    <w:rsid w:val="00AC1EBB"/>
    <w:rsid w:val="00AC2470"/>
    <w:rsid w:val="00AC2CA3"/>
    <w:rsid w:val="00AC3378"/>
    <w:rsid w:val="00AC3C4F"/>
    <w:rsid w:val="00AC407E"/>
    <w:rsid w:val="00AC4220"/>
    <w:rsid w:val="00AC44B9"/>
    <w:rsid w:val="00AC451B"/>
    <w:rsid w:val="00AC52CC"/>
    <w:rsid w:val="00AC58B9"/>
    <w:rsid w:val="00AC598E"/>
    <w:rsid w:val="00AC5BC2"/>
    <w:rsid w:val="00AC5CDA"/>
    <w:rsid w:val="00AC7054"/>
    <w:rsid w:val="00AC7192"/>
    <w:rsid w:val="00AC7403"/>
    <w:rsid w:val="00AC798B"/>
    <w:rsid w:val="00AC7DD6"/>
    <w:rsid w:val="00AD010E"/>
    <w:rsid w:val="00AD02AD"/>
    <w:rsid w:val="00AD0426"/>
    <w:rsid w:val="00AD153E"/>
    <w:rsid w:val="00AD25A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A12"/>
    <w:rsid w:val="00AE2D9D"/>
    <w:rsid w:val="00AE31A5"/>
    <w:rsid w:val="00AE392D"/>
    <w:rsid w:val="00AE3F58"/>
    <w:rsid w:val="00AE481D"/>
    <w:rsid w:val="00AE55FB"/>
    <w:rsid w:val="00AE589C"/>
    <w:rsid w:val="00AE5C65"/>
    <w:rsid w:val="00AE726D"/>
    <w:rsid w:val="00AE7E61"/>
    <w:rsid w:val="00AE7E79"/>
    <w:rsid w:val="00AF048F"/>
    <w:rsid w:val="00AF0511"/>
    <w:rsid w:val="00AF068C"/>
    <w:rsid w:val="00AF11AE"/>
    <w:rsid w:val="00AF1237"/>
    <w:rsid w:val="00AF18EB"/>
    <w:rsid w:val="00AF211C"/>
    <w:rsid w:val="00AF26B6"/>
    <w:rsid w:val="00AF2B8F"/>
    <w:rsid w:val="00AF2CBB"/>
    <w:rsid w:val="00AF3FE3"/>
    <w:rsid w:val="00AF4425"/>
    <w:rsid w:val="00AF45E7"/>
    <w:rsid w:val="00AF52DF"/>
    <w:rsid w:val="00AF539A"/>
    <w:rsid w:val="00AF56F5"/>
    <w:rsid w:val="00AF59BF"/>
    <w:rsid w:val="00AF5A8C"/>
    <w:rsid w:val="00AF5CFC"/>
    <w:rsid w:val="00AF5FC4"/>
    <w:rsid w:val="00AF625A"/>
    <w:rsid w:val="00AF6E46"/>
    <w:rsid w:val="00AF6E73"/>
    <w:rsid w:val="00AF7190"/>
    <w:rsid w:val="00AF730D"/>
    <w:rsid w:val="00AF7D22"/>
    <w:rsid w:val="00B000CC"/>
    <w:rsid w:val="00B005B6"/>
    <w:rsid w:val="00B00FB5"/>
    <w:rsid w:val="00B012E6"/>
    <w:rsid w:val="00B01835"/>
    <w:rsid w:val="00B02402"/>
    <w:rsid w:val="00B02C12"/>
    <w:rsid w:val="00B04112"/>
    <w:rsid w:val="00B041AB"/>
    <w:rsid w:val="00B041DF"/>
    <w:rsid w:val="00B044F7"/>
    <w:rsid w:val="00B046A6"/>
    <w:rsid w:val="00B049B8"/>
    <w:rsid w:val="00B04A00"/>
    <w:rsid w:val="00B0529A"/>
    <w:rsid w:val="00B05C84"/>
    <w:rsid w:val="00B05D85"/>
    <w:rsid w:val="00B0602E"/>
    <w:rsid w:val="00B06469"/>
    <w:rsid w:val="00B0647B"/>
    <w:rsid w:val="00B06ACD"/>
    <w:rsid w:val="00B06D52"/>
    <w:rsid w:val="00B06EF9"/>
    <w:rsid w:val="00B07106"/>
    <w:rsid w:val="00B07181"/>
    <w:rsid w:val="00B10033"/>
    <w:rsid w:val="00B104A4"/>
    <w:rsid w:val="00B104DD"/>
    <w:rsid w:val="00B106AB"/>
    <w:rsid w:val="00B108E6"/>
    <w:rsid w:val="00B10C3A"/>
    <w:rsid w:val="00B1135B"/>
    <w:rsid w:val="00B1191C"/>
    <w:rsid w:val="00B11C44"/>
    <w:rsid w:val="00B12779"/>
    <w:rsid w:val="00B1292B"/>
    <w:rsid w:val="00B130F4"/>
    <w:rsid w:val="00B132DE"/>
    <w:rsid w:val="00B151EC"/>
    <w:rsid w:val="00B15440"/>
    <w:rsid w:val="00B15DB8"/>
    <w:rsid w:val="00B15F76"/>
    <w:rsid w:val="00B161EC"/>
    <w:rsid w:val="00B16533"/>
    <w:rsid w:val="00B16758"/>
    <w:rsid w:val="00B1691C"/>
    <w:rsid w:val="00B17D50"/>
    <w:rsid w:val="00B17DF5"/>
    <w:rsid w:val="00B204B4"/>
    <w:rsid w:val="00B20CA2"/>
    <w:rsid w:val="00B2164E"/>
    <w:rsid w:val="00B21FE4"/>
    <w:rsid w:val="00B22024"/>
    <w:rsid w:val="00B22179"/>
    <w:rsid w:val="00B22496"/>
    <w:rsid w:val="00B22C95"/>
    <w:rsid w:val="00B23CB4"/>
    <w:rsid w:val="00B23D1E"/>
    <w:rsid w:val="00B23DCD"/>
    <w:rsid w:val="00B24523"/>
    <w:rsid w:val="00B248D1"/>
    <w:rsid w:val="00B24B08"/>
    <w:rsid w:val="00B24C7A"/>
    <w:rsid w:val="00B24C89"/>
    <w:rsid w:val="00B255DF"/>
    <w:rsid w:val="00B255E9"/>
    <w:rsid w:val="00B26262"/>
    <w:rsid w:val="00B268F1"/>
    <w:rsid w:val="00B2692F"/>
    <w:rsid w:val="00B26E0D"/>
    <w:rsid w:val="00B2721C"/>
    <w:rsid w:val="00B2722B"/>
    <w:rsid w:val="00B2767C"/>
    <w:rsid w:val="00B27B21"/>
    <w:rsid w:val="00B3000B"/>
    <w:rsid w:val="00B3024B"/>
    <w:rsid w:val="00B30E14"/>
    <w:rsid w:val="00B311EC"/>
    <w:rsid w:val="00B31326"/>
    <w:rsid w:val="00B317F0"/>
    <w:rsid w:val="00B31921"/>
    <w:rsid w:val="00B31CD7"/>
    <w:rsid w:val="00B31D86"/>
    <w:rsid w:val="00B31EE1"/>
    <w:rsid w:val="00B32597"/>
    <w:rsid w:val="00B32CD9"/>
    <w:rsid w:val="00B3407A"/>
    <w:rsid w:val="00B34195"/>
    <w:rsid w:val="00B348D5"/>
    <w:rsid w:val="00B35666"/>
    <w:rsid w:val="00B36455"/>
    <w:rsid w:val="00B369C2"/>
    <w:rsid w:val="00B36AF1"/>
    <w:rsid w:val="00B36F72"/>
    <w:rsid w:val="00B37095"/>
    <w:rsid w:val="00B37925"/>
    <w:rsid w:val="00B37946"/>
    <w:rsid w:val="00B37CE2"/>
    <w:rsid w:val="00B40A21"/>
    <w:rsid w:val="00B415B5"/>
    <w:rsid w:val="00B41A34"/>
    <w:rsid w:val="00B41B46"/>
    <w:rsid w:val="00B4211A"/>
    <w:rsid w:val="00B42137"/>
    <w:rsid w:val="00B4386D"/>
    <w:rsid w:val="00B44384"/>
    <w:rsid w:val="00B446DB"/>
    <w:rsid w:val="00B4478C"/>
    <w:rsid w:val="00B4572D"/>
    <w:rsid w:val="00B46853"/>
    <w:rsid w:val="00B46AE2"/>
    <w:rsid w:val="00B47A99"/>
    <w:rsid w:val="00B47B9F"/>
    <w:rsid w:val="00B502E6"/>
    <w:rsid w:val="00B5056E"/>
    <w:rsid w:val="00B50CCF"/>
    <w:rsid w:val="00B50E76"/>
    <w:rsid w:val="00B51539"/>
    <w:rsid w:val="00B519A4"/>
    <w:rsid w:val="00B51BBB"/>
    <w:rsid w:val="00B51DB3"/>
    <w:rsid w:val="00B526DD"/>
    <w:rsid w:val="00B52AE4"/>
    <w:rsid w:val="00B53B2D"/>
    <w:rsid w:val="00B54DD6"/>
    <w:rsid w:val="00B54FBC"/>
    <w:rsid w:val="00B55B35"/>
    <w:rsid w:val="00B5609F"/>
    <w:rsid w:val="00B56898"/>
    <w:rsid w:val="00B56B09"/>
    <w:rsid w:val="00B56C11"/>
    <w:rsid w:val="00B56EB8"/>
    <w:rsid w:val="00B57CFD"/>
    <w:rsid w:val="00B600FC"/>
    <w:rsid w:val="00B60CF8"/>
    <w:rsid w:val="00B6108B"/>
    <w:rsid w:val="00B6121B"/>
    <w:rsid w:val="00B6234D"/>
    <w:rsid w:val="00B62D70"/>
    <w:rsid w:val="00B63155"/>
    <w:rsid w:val="00B63358"/>
    <w:rsid w:val="00B63402"/>
    <w:rsid w:val="00B63590"/>
    <w:rsid w:val="00B63700"/>
    <w:rsid w:val="00B63DB0"/>
    <w:rsid w:val="00B64859"/>
    <w:rsid w:val="00B64867"/>
    <w:rsid w:val="00B65731"/>
    <w:rsid w:val="00B65AD8"/>
    <w:rsid w:val="00B65BBC"/>
    <w:rsid w:val="00B66107"/>
    <w:rsid w:val="00B66D28"/>
    <w:rsid w:val="00B67544"/>
    <w:rsid w:val="00B67578"/>
    <w:rsid w:val="00B67902"/>
    <w:rsid w:val="00B70EE5"/>
    <w:rsid w:val="00B710B7"/>
    <w:rsid w:val="00B71555"/>
    <w:rsid w:val="00B71820"/>
    <w:rsid w:val="00B71F0B"/>
    <w:rsid w:val="00B720D7"/>
    <w:rsid w:val="00B726D5"/>
    <w:rsid w:val="00B729AE"/>
    <w:rsid w:val="00B72BC8"/>
    <w:rsid w:val="00B72C82"/>
    <w:rsid w:val="00B72E76"/>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0944"/>
    <w:rsid w:val="00B81334"/>
    <w:rsid w:val="00B8139A"/>
    <w:rsid w:val="00B81C6F"/>
    <w:rsid w:val="00B81D2E"/>
    <w:rsid w:val="00B8215F"/>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F6"/>
    <w:rsid w:val="00B937DA"/>
    <w:rsid w:val="00B939A0"/>
    <w:rsid w:val="00B93A7E"/>
    <w:rsid w:val="00B93DA8"/>
    <w:rsid w:val="00B93F94"/>
    <w:rsid w:val="00B947C0"/>
    <w:rsid w:val="00B948CD"/>
    <w:rsid w:val="00B952AC"/>
    <w:rsid w:val="00B959D1"/>
    <w:rsid w:val="00B95D5A"/>
    <w:rsid w:val="00B95F97"/>
    <w:rsid w:val="00B962CE"/>
    <w:rsid w:val="00B96655"/>
    <w:rsid w:val="00B974B1"/>
    <w:rsid w:val="00B976D3"/>
    <w:rsid w:val="00B977AA"/>
    <w:rsid w:val="00B97CD5"/>
    <w:rsid w:val="00BA04B9"/>
    <w:rsid w:val="00BA0DB1"/>
    <w:rsid w:val="00BA13C9"/>
    <w:rsid w:val="00BA20F2"/>
    <w:rsid w:val="00BA256F"/>
    <w:rsid w:val="00BA28CD"/>
    <w:rsid w:val="00BA2F38"/>
    <w:rsid w:val="00BA46A2"/>
    <w:rsid w:val="00BA46D0"/>
    <w:rsid w:val="00BA485C"/>
    <w:rsid w:val="00BA497C"/>
    <w:rsid w:val="00BA4B21"/>
    <w:rsid w:val="00BA4B89"/>
    <w:rsid w:val="00BA5F6D"/>
    <w:rsid w:val="00BA617F"/>
    <w:rsid w:val="00BA62AA"/>
    <w:rsid w:val="00BA62FA"/>
    <w:rsid w:val="00BA7295"/>
    <w:rsid w:val="00BA773E"/>
    <w:rsid w:val="00BA7963"/>
    <w:rsid w:val="00BB0A57"/>
    <w:rsid w:val="00BB17EF"/>
    <w:rsid w:val="00BB1DC5"/>
    <w:rsid w:val="00BB2355"/>
    <w:rsid w:val="00BB2679"/>
    <w:rsid w:val="00BB2A59"/>
    <w:rsid w:val="00BB3060"/>
    <w:rsid w:val="00BB332F"/>
    <w:rsid w:val="00BB350D"/>
    <w:rsid w:val="00BB4216"/>
    <w:rsid w:val="00BB481A"/>
    <w:rsid w:val="00BB5095"/>
    <w:rsid w:val="00BB532D"/>
    <w:rsid w:val="00BB54B5"/>
    <w:rsid w:val="00BB5551"/>
    <w:rsid w:val="00BB5746"/>
    <w:rsid w:val="00BB5D84"/>
    <w:rsid w:val="00BB6A45"/>
    <w:rsid w:val="00BB6AD1"/>
    <w:rsid w:val="00BB6B84"/>
    <w:rsid w:val="00BB6C66"/>
    <w:rsid w:val="00BB6D42"/>
    <w:rsid w:val="00BB6DA8"/>
    <w:rsid w:val="00BB7608"/>
    <w:rsid w:val="00BB7E6C"/>
    <w:rsid w:val="00BB7ED3"/>
    <w:rsid w:val="00BC1BDE"/>
    <w:rsid w:val="00BC2426"/>
    <w:rsid w:val="00BC2812"/>
    <w:rsid w:val="00BC2E24"/>
    <w:rsid w:val="00BC41CF"/>
    <w:rsid w:val="00BC4342"/>
    <w:rsid w:val="00BC4409"/>
    <w:rsid w:val="00BC4854"/>
    <w:rsid w:val="00BC4861"/>
    <w:rsid w:val="00BC48F4"/>
    <w:rsid w:val="00BC4A52"/>
    <w:rsid w:val="00BC5620"/>
    <w:rsid w:val="00BC5A5C"/>
    <w:rsid w:val="00BC5D54"/>
    <w:rsid w:val="00BC5EB2"/>
    <w:rsid w:val="00BC663B"/>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7B7"/>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D98"/>
    <w:rsid w:val="00BE43FC"/>
    <w:rsid w:val="00BE455B"/>
    <w:rsid w:val="00BE4EA0"/>
    <w:rsid w:val="00BE538F"/>
    <w:rsid w:val="00BE6395"/>
    <w:rsid w:val="00BE6416"/>
    <w:rsid w:val="00BE6A79"/>
    <w:rsid w:val="00BE6E27"/>
    <w:rsid w:val="00BE70D6"/>
    <w:rsid w:val="00BE740B"/>
    <w:rsid w:val="00BE77B8"/>
    <w:rsid w:val="00BE7A1A"/>
    <w:rsid w:val="00BF00C6"/>
    <w:rsid w:val="00BF03A4"/>
    <w:rsid w:val="00BF04ED"/>
    <w:rsid w:val="00BF086D"/>
    <w:rsid w:val="00BF123B"/>
    <w:rsid w:val="00BF15B1"/>
    <w:rsid w:val="00BF1EBD"/>
    <w:rsid w:val="00BF2FDD"/>
    <w:rsid w:val="00BF3344"/>
    <w:rsid w:val="00BF3EAF"/>
    <w:rsid w:val="00BF44CD"/>
    <w:rsid w:val="00BF56A3"/>
    <w:rsid w:val="00BF56A7"/>
    <w:rsid w:val="00BF5F1A"/>
    <w:rsid w:val="00BF658B"/>
    <w:rsid w:val="00C00044"/>
    <w:rsid w:val="00C001EF"/>
    <w:rsid w:val="00C0135E"/>
    <w:rsid w:val="00C01CA6"/>
    <w:rsid w:val="00C0226D"/>
    <w:rsid w:val="00C02B3B"/>
    <w:rsid w:val="00C02DF5"/>
    <w:rsid w:val="00C0368A"/>
    <w:rsid w:val="00C03872"/>
    <w:rsid w:val="00C03BA4"/>
    <w:rsid w:val="00C0482F"/>
    <w:rsid w:val="00C04872"/>
    <w:rsid w:val="00C04B35"/>
    <w:rsid w:val="00C04F46"/>
    <w:rsid w:val="00C051F1"/>
    <w:rsid w:val="00C05CDD"/>
    <w:rsid w:val="00C07443"/>
    <w:rsid w:val="00C0779B"/>
    <w:rsid w:val="00C07A5E"/>
    <w:rsid w:val="00C1027A"/>
    <w:rsid w:val="00C10480"/>
    <w:rsid w:val="00C1050B"/>
    <w:rsid w:val="00C109C7"/>
    <w:rsid w:val="00C116CE"/>
    <w:rsid w:val="00C11ACC"/>
    <w:rsid w:val="00C12350"/>
    <w:rsid w:val="00C1246C"/>
    <w:rsid w:val="00C126D3"/>
    <w:rsid w:val="00C12F8A"/>
    <w:rsid w:val="00C13640"/>
    <w:rsid w:val="00C139EA"/>
    <w:rsid w:val="00C13BB1"/>
    <w:rsid w:val="00C1441B"/>
    <w:rsid w:val="00C145BE"/>
    <w:rsid w:val="00C14C0A"/>
    <w:rsid w:val="00C14DD6"/>
    <w:rsid w:val="00C16839"/>
    <w:rsid w:val="00C16AFF"/>
    <w:rsid w:val="00C16DF8"/>
    <w:rsid w:val="00C1777C"/>
    <w:rsid w:val="00C178DC"/>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5EF3"/>
    <w:rsid w:val="00C2625A"/>
    <w:rsid w:val="00C2643C"/>
    <w:rsid w:val="00C26483"/>
    <w:rsid w:val="00C269C8"/>
    <w:rsid w:val="00C26CC7"/>
    <w:rsid w:val="00C275D1"/>
    <w:rsid w:val="00C2776D"/>
    <w:rsid w:val="00C277BC"/>
    <w:rsid w:val="00C27E0E"/>
    <w:rsid w:val="00C309EF"/>
    <w:rsid w:val="00C31A2F"/>
    <w:rsid w:val="00C31DE0"/>
    <w:rsid w:val="00C31F0C"/>
    <w:rsid w:val="00C325E3"/>
    <w:rsid w:val="00C32891"/>
    <w:rsid w:val="00C32F89"/>
    <w:rsid w:val="00C33641"/>
    <w:rsid w:val="00C337B8"/>
    <w:rsid w:val="00C33BFD"/>
    <w:rsid w:val="00C341A2"/>
    <w:rsid w:val="00C34737"/>
    <w:rsid w:val="00C34B20"/>
    <w:rsid w:val="00C34DC8"/>
    <w:rsid w:val="00C34FEB"/>
    <w:rsid w:val="00C35AC8"/>
    <w:rsid w:val="00C35CFB"/>
    <w:rsid w:val="00C35E56"/>
    <w:rsid w:val="00C36A23"/>
    <w:rsid w:val="00C374BF"/>
    <w:rsid w:val="00C40F55"/>
    <w:rsid w:val="00C41357"/>
    <w:rsid w:val="00C41721"/>
    <w:rsid w:val="00C41BD3"/>
    <w:rsid w:val="00C43549"/>
    <w:rsid w:val="00C437A1"/>
    <w:rsid w:val="00C4396B"/>
    <w:rsid w:val="00C444B0"/>
    <w:rsid w:val="00C44809"/>
    <w:rsid w:val="00C44914"/>
    <w:rsid w:val="00C44B09"/>
    <w:rsid w:val="00C44C94"/>
    <w:rsid w:val="00C44FF5"/>
    <w:rsid w:val="00C45362"/>
    <w:rsid w:val="00C4575F"/>
    <w:rsid w:val="00C45972"/>
    <w:rsid w:val="00C45BB4"/>
    <w:rsid w:val="00C47347"/>
    <w:rsid w:val="00C473EC"/>
    <w:rsid w:val="00C474AF"/>
    <w:rsid w:val="00C47500"/>
    <w:rsid w:val="00C47653"/>
    <w:rsid w:val="00C47C02"/>
    <w:rsid w:val="00C50126"/>
    <w:rsid w:val="00C50770"/>
    <w:rsid w:val="00C507DB"/>
    <w:rsid w:val="00C50894"/>
    <w:rsid w:val="00C5092E"/>
    <w:rsid w:val="00C50A6A"/>
    <w:rsid w:val="00C50F79"/>
    <w:rsid w:val="00C51139"/>
    <w:rsid w:val="00C52483"/>
    <w:rsid w:val="00C524DA"/>
    <w:rsid w:val="00C5273E"/>
    <w:rsid w:val="00C52BFA"/>
    <w:rsid w:val="00C52E21"/>
    <w:rsid w:val="00C53B1B"/>
    <w:rsid w:val="00C541DD"/>
    <w:rsid w:val="00C547E5"/>
    <w:rsid w:val="00C54A65"/>
    <w:rsid w:val="00C54D56"/>
    <w:rsid w:val="00C55C97"/>
    <w:rsid w:val="00C55E2D"/>
    <w:rsid w:val="00C564CF"/>
    <w:rsid w:val="00C5687F"/>
    <w:rsid w:val="00C568D8"/>
    <w:rsid w:val="00C57BFE"/>
    <w:rsid w:val="00C60123"/>
    <w:rsid w:val="00C603FA"/>
    <w:rsid w:val="00C605D6"/>
    <w:rsid w:val="00C60BA4"/>
    <w:rsid w:val="00C610D7"/>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709D6"/>
    <w:rsid w:val="00C71B74"/>
    <w:rsid w:val="00C724E0"/>
    <w:rsid w:val="00C727B5"/>
    <w:rsid w:val="00C72AC1"/>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77D0"/>
    <w:rsid w:val="00C777F5"/>
    <w:rsid w:val="00C77ED8"/>
    <w:rsid w:val="00C800C4"/>
    <w:rsid w:val="00C804BD"/>
    <w:rsid w:val="00C805A0"/>
    <w:rsid w:val="00C808BE"/>
    <w:rsid w:val="00C812A1"/>
    <w:rsid w:val="00C821A5"/>
    <w:rsid w:val="00C82686"/>
    <w:rsid w:val="00C8299F"/>
    <w:rsid w:val="00C84DF1"/>
    <w:rsid w:val="00C85121"/>
    <w:rsid w:val="00C8598E"/>
    <w:rsid w:val="00C85D6F"/>
    <w:rsid w:val="00C85E8D"/>
    <w:rsid w:val="00C864AB"/>
    <w:rsid w:val="00C86934"/>
    <w:rsid w:val="00C870CB"/>
    <w:rsid w:val="00C8719C"/>
    <w:rsid w:val="00C87E70"/>
    <w:rsid w:val="00C90574"/>
    <w:rsid w:val="00C9090B"/>
    <w:rsid w:val="00C90924"/>
    <w:rsid w:val="00C91169"/>
    <w:rsid w:val="00C91F3C"/>
    <w:rsid w:val="00C923D8"/>
    <w:rsid w:val="00C92421"/>
    <w:rsid w:val="00C9288E"/>
    <w:rsid w:val="00C92CBF"/>
    <w:rsid w:val="00C92D72"/>
    <w:rsid w:val="00C93457"/>
    <w:rsid w:val="00C934F4"/>
    <w:rsid w:val="00C935CA"/>
    <w:rsid w:val="00C93D7E"/>
    <w:rsid w:val="00C95558"/>
    <w:rsid w:val="00C95909"/>
    <w:rsid w:val="00C95AB7"/>
    <w:rsid w:val="00C9646B"/>
    <w:rsid w:val="00C9721F"/>
    <w:rsid w:val="00C9758D"/>
    <w:rsid w:val="00C97CD1"/>
    <w:rsid w:val="00C97F7E"/>
    <w:rsid w:val="00CA01EC"/>
    <w:rsid w:val="00CA04CC"/>
    <w:rsid w:val="00CA0710"/>
    <w:rsid w:val="00CA076B"/>
    <w:rsid w:val="00CA0832"/>
    <w:rsid w:val="00CA0F36"/>
    <w:rsid w:val="00CA101E"/>
    <w:rsid w:val="00CA1A8F"/>
    <w:rsid w:val="00CA2374"/>
    <w:rsid w:val="00CA27A3"/>
    <w:rsid w:val="00CA33CC"/>
    <w:rsid w:val="00CA3454"/>
    <w:rsid w:val="00CA3B6A"/>
    <w:rsid w:val="00CA3DDC"/>
    <w:rsid w:val="00CA41AC"/>
    <w:rsid w:val="00CA45C7"/>
    <w:rsid w:val="00CA47DD"/>
    <w:rsid w:val="00CA5C25"/>
    <w:rsid w:val="00CA5E20"/>
    <w:rsid w:val="00CA66B3"/>
    <w:rsid w:val="00CA66ED"/>
    <w:rsid w:val="00CA6902"/>
    <w:rsid w:val="00CA6E8A"/>
    <w:rsid w:val="00CA73C3"/>
    <w:rsid w:val="00CA784F"/>
    <w:rsid w:val="00CA7A09"/>
    <w:rsid w:val="00CB02C1"/>
    <w:rsid w:val="00CB0487"/>
    <w:rsid w:val="00CB0CA0"/>
    <w:rsid w:val="00CB1526"/>
    <w:rsid w:val="00CB1835"/>
    <w:rsid w:val="00CB2384"/>
    <w:rsid w:val="00CB38A7"/>
    <w:rsid w:val="00CB3E2C"/>
    <w:rsid w:val="00CB4660"/>
    <w:rsid w:val="00CB4A49"/>
    <w:rsid w:val="00CB4F5C"/>
    <w:rsid w:val="00CB502B"/>
    <w:rsid w:val="00CB510A"/>
    <w:rsid w:val="00CB5323"/>
    <w:rsid w:val="00CB54F7"/>
    <w:rsid w:val="00CB5727"/>
    <w:rsid w:val="00CB5ABE"/>
    <w:rsid w:val="00CB5C61"/>
    <w:rsid w:val="00CB5C7F"/>
    <w:rsid w:val="00CB5FEC"/>
    <w:rsid w:val="00CB606B"/>
    <w:rsid w:val="00CB61C0"/>
    <w:rsid w:val="00CB64EE"/>
    <w:rsid w:val="00CB6AAB"/>
    <w:rsid w:val="00CB6AF0"/>
    <w:rsid w:val="00CB6BF6"/>
    <w:rsid w:val="00CB754B"/>
    <w:rsid w:val="00CC0175"/>
    <w:rsid w:val="00CC0192"/>
    <w:rsid w:val="00CC088F"/>
    <w:rsid w:val="00CC0997"/>
    <w:rsid w:val="00CC11E3"/>
    <w:rsid w:val="00CC19BA"/>
    <w:rsid w:val="00CC21EA"/>
    <w:rsid w:val="00CC25FD"/>
    <w:rsid w:val="00CC2D69"/>
    <w:rsid w:val="00CC3120"/>
    <w:rsid w:val="00CC358D"/>
    <w:rsid w:val="00CC3DFA"/>
    <w:rsid w:val="00CC4638"/>
    <w:rsid w:val="00CC4CD9"/>
    <w:rsid w:val="00CC5263"/>
    <w:rsid w:val="00CC579C"/>
    <w:rsid w:val="00CC60FA"/>
    <w:rsid w:val="00CC6B1D"/>
    <w:rsid w:val="00CC7172"/>
    <w:rsid w:val="00CC7D83"/>
    <w:rsid w:val="00CD0C51"/>
    <w:rsid w:val="00CD0C71"/>
    <w:rsid w:val="00CD11BE"/>
    <w:rsid w:val="00CD11D1"/>
    <w:rsid w:val="00CD153B"/>
    <w:rsid w:val="00CD15AA"/>
    <w:rsid w:val="00CD1C10"/>
    <w:rsid w:val="00CD1DB9"/>
    <w:rsid w:val="00CD22EC"/>
    <w:rsid w:val="00CD2396"/>
    <w:rsid w:val="00CD2787"/>
    <w:rsid w:val="00CD331C"/>
    <w:rsid w:val="00CD3444"/>
    <w:rsid w:val="00CD3BEE"/>
    <w:rsid w:val="00CD4433"/>
    <w:rsid w:val="00CD4B82"/>
    <w:rsid w:val="00CD5305"/>
    <w:rsid w:val="00CD5562"/>
    <w:rsid w:val="00CD569C"/>
    <w:rsid w:val="00CD57CD"/>
    <w:rsid w:val="00CD5A5A"/>
    <w:rsid w:val="00CD6297"/>
    <w:rsid w:val="00CD69E0"/>
    <w:rsid w:val="00CD73BE"/>
    <w:rsid w:val="00CD77C6"/>
    <w:rsid w:val="00CD79C1"/>
    <w:rsid w:val="00CE017E"/>
    <w:rsid w:val="00CE03F2"/>
    <w:rsid w:val="00CE098D"/>
    <w:rsid w:val="00CE0F0B"/>
    <w:rsid w:val="00CE1B67"/>
    <w:rsid w:val="00CE1C98"/>
    <w:rsid w:val="00CE23BD"/>
    <w:rsid w:val="00CE248A"/>
    <w:rsid w:val="00CE2567"/>
    <w:rsid w:val="00CE2730"/>
    <w:rsid w:val="00CE36ED"/>
    <w:rsid w:val="00CE395A"/>
    <w:rsid w:val="00CE4374"/>
    <w:rsid w:val="00CE465E"/>
    <w:rsid w:val="00CE48D0"/>
    <w:rsid w:val="00CE4955"/>
    <w:rsid w:val="00CE5AF2"/>
    <w:rsid w:val="00CE5C93"/>
    <w:rsid w:val="00CE7ABD"/>
    <w:rsid w:val="00CE7CDE"/>
    <w:rsid w:val="00CE7F6B"/>
    <w:rsid w:val="00CF08DC"/>
    <w:rsid w:val="00CF0B0B"/>
    <w:rsid w:val="00CF0CFF"/>
    <w:rsid w:val="00CF1422"/>
    <w:rsid w:val="00CF152F"/>
    <w:rsid w:val="00CF160A"/>
    <w:rsid w:val="00CF183A"/>
    <w:rsid w:val="00CF1BD8"/>
    <w:rsid w:val="00CF1EEF"/>
    <w:rsid w:val="00CF2484"/>
    <w:rsid w:val="00CF271E"/>
    <w:rsid w:val="00CF315F"/>
    <w:rsid w:val="00CF362C"/>
    <w:rsid w:val="00CF42D3"/>
    <w:rsid w:val="00CF4616"/>
    <w:rsid w:val="00CF4C7C"/>
    <w:rsid w:val="00CF4F04"/>
    <w:rsid w:val="00CF5494"/>
    <w:rsid w:val="00CF6C7E"/>
    <w:rsid w:val="00CF7ADE"/>
    <w:rsid w:val="00CF7E08"/>
    <w:rsid w:val="00CF7FE1"/>
    <w:rsid w:val="00D0031F"/>
    <w:rsid w:val="00D015F5"/>
    <w:rsid w:val="00D01E23"/>
    <w:rsid w:val="00D02270"/>
    <w:rsid w:val="00D0275E"/>
    <w:rsid w:val="00D02C06"/>
    <w:rsid w:val="00D03791"/>
    <w:rsid w:val="00D03EFC"/>
    <w:rsid w:val="00D040FE"/>
    <w:rsid w:val="00D047D4"/>
    <w:rsid w:val="00D049FA"/>
    <w:rsid w:val="00D04B27"/>
    <w:rsid w:val="00D05296"/>
    <w:rsid w:val="00D05E91"/>
    <w:rsid w:val="00D06B78"/>
    <w:rsid w:val="00D072A3"/>
    <w:rsid w:val="00D073D4"/>
    <w:rsid w:val="00D07967"/>
    <w:rsid w:val="00D11062"/>
    <w:rsid w:val="00D11085"/>
    <w:rsid w:val="00D11ACE"/>
    <w:rsid w:val="00D128F8"/>
    <w:rsid w:val="00D13229"/>
    <w:rsid w:val="00D146C8"/>
    <w:rsid w:val="00D14C21"/>
    <w:rsid w:val="00D14F3E"/>
    <w:rsid w:val="00D155E1"/>
    <w:rsid w:val="00D15CB3"/>
    <w:rsid w:val="00D15CF1"/>
    <w:rsid w:val="00D15E50"/>
    <w:rsid w:val="00D15E51"/>
    <w:rsid w:val="00D17774"/>
    <w:rsid w:val="00D17D94"/>
    <w:rsid w:val="00D17FA7"/>
    <w:rsid w:val="00D2064E"/>
    <w:rsid w:val="00D2088C"/>
    <w:rsid w:val="00D20C36"/>
    <w:rsid w:val="00D21309"/>
    <w:rsid w:val="00D216E1"/>
    <w:rsid w:val="00D219B9"/>
    <w:rsid w:val="00D2221C"/>
    <w:rsid w:val="00D230BC"/>
    <w:rsid w:val="00D231CE"/>
    <w:rsid w:val="00D23676"/>
    <w:rsid w:val="00D2377E"/>
    <w:rsid w:val="00D23FB6"/>
    <w:rsid w:val="00D24060"/>
    <w:rsid w:val="00D244CE"/>
    <w:rsid w:val="00D24D75"/>
    <w:rsid w:val="00D25063"/>
    <w:rsid w:val="00D253DA"/>
    <w:rsid w:val="00D2566C"/>
    <w:rsid w:val="00D256E5"/>
    <w:rsid w:val="00D26111"/>
    <w:rsid w:val="00D26A47"/>
    <w:rsid w:val="00D26FEA"/>
    <w:rsid w:val="00D2720C"/>
    <w:rsid w:val="00D27AAF"/>
    <w:rsid w:val="00D27B4C"/>
    <w:rsid w:val="00D27BA6"/>
    <w:rsid w:val="00D3075C"/>
    <w:rsid w:val="00D30BA0"/>
    <w:rsid w:val="00D319BA"/>
    <w:rsid w:val="00D31D2D"/>
    <w:rsid w:val="00D327C8"/>
    <w:rsid w:val="00D32F51"/>
    <w:rsid w:val="00D3304A"/>
    <w:rsid w:val="00D3360A"/>
    <w:rsid w:val="00D3424B"/>
    <w:rsid w:val="00D347E6"/>
    <w:rsid w:val="00D34930"/>
    <w:rsid w:val="00D34AC8"/>
    <w:rsid w:val="00D34E00"/>
    <w:rsid w:val="00D3545A"/>
    <w:rsid w:val="00D35B84"/>
    <w:rsid w:val="00D36049"/>
    <w:rsid w:val="00D367BA"/>
    <w:rsid w:val="00D36A4A"/>
    <w:rsid w:val="00D40534"/>
    <w:rsid w:val="00D413D4"/>
    <w:rsid w:val="00D41478"/>
    <w:rsid w:val="00D41495"/>
    <w:rsid w:val="00D42005"/>
    <w:rsid w:val="00D425FD"/>
    <w:rsid w:val="00D42B6C"/>
    <w:rsid w:val="00D45424"/>
    <w:rsid w:val="00D45672"/>
    <w:rsid w:val="00D45A7B"/>
    <w:rsid w:val="00D45D6C"/>
    <w:rsid w:val="00D45F37"/>
    <w:rsid w:val="00D460E6"/>
    <w:rsid w:val="00D463CB"/>
    <w:rsid w:val="00D468B2"/>
    <w:rsid w:val="00D4727C"/>
    <w:rsid w:val="00D4750E"/>
    <w:rsid w:val="00D47701"/>
    <w:rsid w:val="00D50365"/>
    <w:rsid w:val="00D51141"/>
    <w:rsid w:val="00D51371"/>
    <w:rsid w:val="00D51DB0"/>
    <w:rsid w:val="00D52AC2"/>
    <w:rsid w:val="00D52DCF"/>
    <w:rsid w:val="00D5332F"/>
    <w:rsid w:val="00D54702"/>
    <w:rsid w:val="00D5681B"/>
    <w:rsid w:val="00D56BE3"/>
    <w:rsid w:val="00D56F6C"/>
    <w:rsid w:val="00D570F1"/>
    <w:rsid w:val="00D573C4"/>
    <w:rsid w:val="00D57452"/>
    <w:rsid w:val="00D575C0"/>
    <w:rsid w:val="00D606DC"/>
    <w:rsid w:val="00D60937"/>
    <w:rsid w:val="00D60FB8"/>
    <w:rsid w:val="00D617CB"/>
    <w:rsid w:val="00D61F90"/>
    <w:rsid w:val="00D62B42"/>
    <w:rsid w:val="00D63C2F"/>
    <w:rsid w:val="00D63CC5"/>
    <w:rsid w:val="00D63F13"/>
    <w:rsid w:val="00D63F4B"/>
    <w:rsid w:val="00D6479D"/>
    <w:rsid w:val="00D657B2"/>
    <w:rsid w:val="00D65901"/>
    <w:rsid w:val="00D65A43"/>
    <w:rsid w:val="00D660FA"/>
    <w:rsid w:val="00D665BD"/>
    <w:rsid w:val="00D66D50"/>
    <w:rsid w:val="00D674A6"/>
    <w:rsid w:val="00D700D0"/>
    <w:rsid w:val="00D7057C"/>
    <w:rsid w:val="00D70B21"/>
    <w:rsid w:val="00D711A5"/>
    <w:rsid w:val="00D72961"/>
    <w:rsid w:val="00D72D17"/>
    <w:rsid w:val="00D72F34"/>
    <w:rsid w:val="00D7447C"/>
    <w:rsid w:val="00D7447F"/>
    <w:rsid w:val="00D749A0"/>
    <w:rsid w:val="00D74DBF"/>
    <w:rsid w:val="00D75384"/>
    <w:rsid w:val="00D75448"/>
    <w:rsid w:val="00D754CB"/>
    <w:rsid w:val="00D75E20"/>
    <w:rsid w:val="00D75E49"/>
    <w:rsid w:val="00D76F5B"/>
    <w:rsid w:val="00D77117"/>
    <w:rsid w:val="00D772D6"/>
    <w:rsid w:val="00D77E53"/>
    <w:rsid w:val="00D802E3"/>
    <w:rsid w:val="00D80811"/>
    <w:rsid w:val="00D80819"/>
    <w:rsid w:val="00D80863"/>
    <w:rsid w:val="00D80D6D"/>
    <w:rsid w:val="00D80D6F"/>
    <w:rsid w:val="00D81AD9"/>
    <w:rsid w:val="00D8287A"/>
    <w:rsid w:val="00D82FBD"/>
    <w:rsid w:val="00D83EC3"/>
    <w:rsid w:val="00D84261"/>
    <w:rsid w:val="00D847CC"/>
    <w:rsid w:val="00D84F42"/>
    <w:rsid w:val="00D85276"/>
    <w:rsid w:val="00D857AC"/>
    <w:rsid w:val="00D858E9"/>
    <w:rsid w:val="00D85B28"/>
    <w:rsid w:val="00D85F87"/>
    <w:rsid w:val="00D86352"/>
    <w:rsid w:val="00D86547"/>
    <w:rsid w:val="00D86D74"/>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59C"/>
    <w:rsid w:val="00D95679"/>
    <w:rsid w:val="00D95958"/>
    <w:rsid w:val="00D960D9"/>
    <w:rsid w:val="00D966DC"/>
    <w:rsid w:val="00DA0505"/>
    <w:rsid w:val="00DA09EA"/>
    <w:rsid w:val="00DA0A20"/>
    <w:rsid w:val="00DA112F"/>
    <w:rsid w:val="00DA13C1"/>
    <w:rsid w:val="00DA165E"/>
    <w:rsid w:val="00DA167F"/>
    <w:rsid w:val="00DA1BAF"/>
    <w:rsid w:val="00DA1CE6"/>
    <w:rsid w:val="00DA1D37"/>
    <w:rsid w:val="00DA2432"/>
    <w:rsid w:val="00DA28A8"/>
    <w:rsid w:val="00DA2B9D"/>
    <w:rsid w:val="00DA2C79"/>
    <w:rsid w:val="00DA3F91"/>
    <w:rsid w:val="00DA4806"/>
    <w:rsid w:val="00DA6181"/>
    <w:rsid w:val="00DA6B80"/>
    <w:rsid w:val="00DA738E"/>
    <w:rsid w:val="00DA742F"/>
    <w:rsid w:val="00DA759B"/>
    <w:rsid w:val="00DA77D6"/>
    <w:rsid w:val="00DA78E3"/>
    <w:rsid w:val="00DB0201"/>
    <w:rsid w:val="00DB026F"/>
    <w:rsid w:val="00DB1B60"/>
    <w:rsid w:val="00DB2000"/>
    <w:rsid w:val="00DB200D"/>
    <w:rsid w:val="00DB25AC"/>
    <w:rsid w:val="00DB2896"/>
    <w:rsid w:val="00DB2C70"/>
    <w:rsid w:val="00DB2C78"/>
    <w:rsid w:val="00DB2DE9"/>
    <w:rsid w:val="00DB2EA7"/>
    <w:rsid w:val="00DB300D"/>
    <w:rsid w:val="00DB302A"/>
    <w:rsid w:val="00DB3703"/>
    <w:rsid w:val="00DB3BD3"/>
    <w:rsid w:val="00DB3D69"/>
    <w:rsid w:val="00DB4135"/>
    <w:rsid w:val="00DB4C09"/>
    <w:rsid w:val="00DB4CDC"/>
    <w:rsid w:val="00DB4F02"/>
    <w:rsid w:val="00DB564F"/>
    <w:rsid w:val="00DB5717"/>
    <w:rsid w:val="00DB5735"/>
    <w:rsid w:val="00DB5C02"/>
    <w:rsid w:val="00DB5E2B"/>
    <w:rsid w:val="00DB630D"/>
    <w:rsid w:val="00DB64D3"/>
    <w:rsid w:val="00DB6B72"/>
    <w:rsid w:val="00DB6DA4"/>
    <w:rsid w:val="00DB7187"/>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75C"/>
    <w:rsid w:val="00DD2875"/>
    <w:rsid w:val="00DD299A"/>
    <w:rsid w:val="00DD2F12"/>
    <w:rsid w:val="00DD2F1E"/>
    <w:rsid w:val="00DD2F3F"/>
    <w:rsid w:val="00DD39DE"/>
    <w:rsid w:val="00DD4421"/>
    <w:rsid w:val="00DD4946"/>
    <w:rsid w:val="00DD4D4F"/>
    <w:rsid w:val="00DD5D9B"/>
    <w:rsid w:val="00DD68FA"/>
    <w:rsid w:val="00DD6B38"/>
    <w:rsid w:val="00DD6B48"/>
    <w:rsid w:val="00DD704F"/>
    <w:rsid w:val="00DD7737"/>
    <w:rsid w:val="00DD7AE9"/>
    <w:rsid w:val="00DD7EF3"/>
    <w:rsid w:val="00DE0BE9"/>
    <w:rsid w:val="00DE13F0"/>
    <w:rsid w:val="00DE216E"/>
    <w:rsid w:val="00DE22A3"/>
    <w:rsid w:val="00DE24DE"/>
    <w:rsid w:val="00DE4607"/>
    <w:rsid w:val="00DE473F"/>
    <w:rsid w:val="00DE5298"/>
    <w:rsid w:val="00DE52F5"/>
    <w:rsid w:val="00DE533D"/>
    <w:rsid w:val="00DE557B"/>
    <w:rsid w:val="00DE569A"/>
    <w:rsid w:val="00DE56F1"/>
    <w:rsid w:val="00DE5721"/>
    <w:rsid w:val="00DE587A"/>
    <w:rsid w:val="00DE5FE9"/>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3FBE"/>
    <w:rsid w:val="00DF401B"/>
    <w:rsid w:val="00DF428F"/>
    <w:rsid w:val="00DF460D"/>
    <w:rsid w:val="00DF4F73"/>
    <w:rsid w:val="00DF5FCF"/>
    <w:rsid w:val="00DF659E"/>
    <w:rsid w:val="00DF6D0B"/>
    <w:rsid w:val="00DF7472"/>
    <w:rsid w:val="00DF7B43"/>
    <w:rsid w:val="00DF7D16"/>
    <w:rsid w:val="00E00520"/>
    <w:rsid w:val="00E01703"/>
    <w:rsid w:val="00E01FF3"/>
    <w:rsid w:val="00E02428"/>
    <w:rsid w:val="00E0243F"/>
    <w:rsid w:val="00E028D4"/>
    <w:rsid w:val="00E02E6A"/>
    <w:rsid w:val="00E03127"/>
    <w:rsid w:val="00E03ECF"/>
    <w:rsid w:val="00E04804"/>
    <w:rsid w:val="00E04E8B"/>
    <w:rsid w:val="00E05828"/>
    <w:rsid w:val="00E05899"/>
    <w:rsid w:val="00E058D0"/>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5007"/>
    <w:rsid w:val="00E16049"/>
    <w:rsid w:val="00E163E3"/>
    <w:rsid w:val="00E16801"/>
    <w:rsid w:val="00E16854"/>
    <w:rsid w:val="00E16B79"/>
    <w:rsid w:val="00E16E6B"/>
    <w:rsid w:val="00E17573"/>
    <w:rsid w:val="00E20293"/>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B4C"/>
    <w:rsid w:val="00E27852"/>
    <w:rsid w:val="00E27B66"/>
    <w:rsid w:val="00E31200"/>
    <w:rsid w:val="00E3149D"/>
    <w:rsid w:val="00E31511"/>
    <w:rsid w:val="00E31AC7"/>
    <w:rsid w:val="00E31B5A"/>
    <w:rsid w:val="00E31C96"/>
    <w:rsid w:val="00E31D04"/>
    <w:rsid w:val="00E33042"/>
    <w:rsid w:val="00E33E47"/>
    <w:rsid w:val="00E341EC"/>
    <w:rsid w:val="00E3443F"/>
    <w:rsid w:val="00E34EB9"/>
    <w:rsid w:val="00E357AB"/>
    <w:rsid w:val="00E36F14"/>
    <w:rsid w:val="00E36FA1"/>
    <w:rsid w:val="00E370A0"/>
    <w:rsid w:val="00E373CF"/>
    <w:rsid w:val="00E37BEA"/>
    <w:rsid w:val="00E37EAC"/>
    <w:rsid w:val="00E40E0E"/>
    <w:rsid w:val="00E41301"/>
    <w:rsid w:val="00E420D0"/>
    <w:rsid w:val="00E42697"/>
    <w:rsid w:val="00E42945"/>
    <w:rsid w:val="00E434CA"/>
    <w:rsid w:val="00E43AF7"/>
    <w:rsid w:val="00E43C13"/>
    <w:rsid w:val="00E43CCA"/>
    <w:rsid w:val="00E43D17"/>
    <w:rsid w:val="00E440AB"/>
    <w:rsid w:val="00E44BEC"/>
    <w:rsid w:val="00E44D99"/>
    <w:rsid w:val="00E4510D"/>
    <w:rsid w:val="00E45992"/>
    <w:rsid w:val="00E45CA4"/>
    <w:rsid w:val="00E468DB"/>
    <w:rsid w:val="00E46A7B"/>
    <w:rsid w:val="00E46BAD"/>
    <w:rsid w:val="00E50240"/>
    <w:rsid w:val="00E508DB"/>
    <w:rsid w:val="00E516F4"/>
    <w:rsid w:val="00E51705"/>
    <w:rsid w:val="00E5182A"/>
    <w:rsid w:val="00E51B61"/>
    <w:rsid w:val="00E53FEA"/>
    <w:rsid w:val="00E54548"/>
    <w:rsid w:val="00E545B8"/>
    <w:rsid w:val="00E5477C"/>
    <w:rsid w:val="00E54F01"/>
    <w:rsid w:val="00E550A2"/>
    <w:rsid w:val="00E55733"/>
    <w:rsid w:val="00E55892"/>
    <w:rsid w:val="00E560CB"/>
    <w:rsid w:val="00E56821"/>
    <w:rsid w:val="00E57178"/>
    <w:rsid w:val="00E579F8"/>
    <w:rsid w:val="00E57FD7"/>
    <w:rsid w:val="00E6058D"/>
    <w:rsid w:val="00E60A19"/>
    <w:rsid w:val="00E611F9"/>
    <w:rsid w:val="00E616A0"/>
    <w:rsid w:val="00E624EE"/>
    <w:rsid w:val="00E62658"/>
    <w:rsid w:val="00E62AE4"/>
    <w:rsid w:val="00E632EB"/>
    <w:rsid w:val="00E633DA"/>
    <w:rsid w:val="00E634C3"/>
    <w:rsid w:val="00E635C5"/>
    <w:rsid w:val="00E63FDE"/>
    <w:rsid w:val="00E6497C"/>
    <w:rsid w:val="00E65361"/>
    <w:rsid w:val="00E65CD6"/>
    <w:rsid w:val="00E6676D"/>
    <w:rsid w:val="00E66823"/>
    <w:rsid w:val="00E66A45"/>
    <w:rsid w:val="00E6722D"/>
    <w:rsid w:val="00E67910"/>
    <w:rsid w:val="00E67BDB"/>
    <w:rsid w:val="00E70149"/>
    <w:rsid w:val="00E70870"/>
    <w:rsid w:val="00E713F4"/>
    <w:rsid w:val="00E7151E"/>
    <w:rsid w:val="00E73245"/>
    <w:rsid w:val="00E73A40"/>
    <w:rsid w:val="00E73BEA"/>
    <w:rsid w:val="00E74175"/>
    <w:rsid w:val="00E74E4D"/>
    <w:rsid w:val="00E75523"/>
    <w:rsid w:val="00E755B7"/>
    <w:rsid w:val="00E7567F"/>
    <w:rsid w:val="00E75708"/>
    <w:rsid w:val="00E76035"/>
    <w:rsid w:val="00E763FE"/>
    <w:rsid w:val="00E77488"/>
    <w:rsid w:val="00E77597"/>
    <w:rsid w:val="00E810D5"/>
    <w:rsid w:val="00E8231A"/>
    <w:rsid w:val="00E82DF0"/>
    <w:rsid w:val="00E83D8D"/>
    <w:rsid w:val="00E83E76"/>
    <w:rsid w:val="00E8465E"/>
    <w:rsid w:val="00E84CAA"/>
    <w:rsid w:val="00E84D50"/>
    <w:rsid w:val="00E84D70"/>
    <w:rsid w:val="00E84FE6"/>
    <w:rsid w:val="00E85479"/>
    <w:rsid w:val="00E85723"/>
    <w:rsid w:val="00E85F01"/>
    <w:rsid w:val="00E86021"/>
    <w:rsid w:val="00E865E5"/>
    <w:rsid w:val="00E8669F"/>
    <w:rsid w:val="00E86813"/>
    <w:rsid w:val="00E876A6"/>
    <w:rsid w:val="00E879D9"/>
    <w:rsid w:val="00E87A14"/>
    <w:rsid w:val="00E90815"/>
    <w:rsid w:val="00E911D9"/>
    <w:rsid w:val="00E91340"/>
    <w:rsid w:val="00E91368"/>
    <w:rsid w:val="00E91732"/>
    <w:rsid w:val="00E91DC2"/>
    <w:rsid w:val="00E92790"/>
    <w:rsid w:val="00E92A5B"/>
    <w:rsid w:val="00E92CB0"/>
    <w:rsid w:val="00E92E2E"/>
    <w:rsid w:val="00E93D18"/>
    <w:rsid w:val="00E93E1D"/>
    <w:rsid w:val="00E93FCF"/>
    <w:rsid w:val="00E9414D"/>
    <w:rsid w:val="00E9418B"/>
    <w:rsid w:val="00E947C8"/>
    <w:rsid w:val="00E94EEB"/>
    <w:rsid w:val="00E95259"/>
    <w:rsid w:val="00E9572C"/>
    <w:rsid w:val="00E95E93"/>
    <w:rsid w:val="00E96493"/>
    <w:rsid w:val="00E964D3"/>
    <w:rsid w:val="00E9702E"/>
    <w:rsid w:val="00E9731A"/>
    <w:rsid w:val="00E97B47"/>
    <w:rsid w:val="00E97E5F"/>
    <w:rsid w:val="00EA0902"/>
    <w:rsid w:val="00EA0B29"/>
    <w:rsid w:val="00EA0EC4"/>
    <w:rsid w:val="00EA1189"/>
    <w:rsid w:val="00EA1694"/>
    <w:rsid w:val="00EA1B39"/>
    <w:rsid w:val="00EA35FA"/>
    <w:rsid w:val="00EA3A82"/>
    <w:rsid w:val="00EA3C08"/>
    <w:rsid w:val="00EA3EF3"/>
    <w:rsid w:val="00EA3F58"/>
    <w:rsid w:val="00EA47FB"/>
    <w:rsid w:val="00EA482B"/>
    <w:rsid w:val="00EA493E"/>
    <w:rsid w:val="00EA4B08"/>
    <w:rsid w:val="00EA5658"/>
    <w:rsid w:val="00EA5717"/>
    <w:rsid w:val="00EA5B2C"/>
    <w:rsid w:val="00EA668A"/>
    <w:rsid w:val="00EB042C"/>
    <w:rsid w:val="00EB07E2"/>
    <w:rsid w:val="00EB0BB1"/>
    <w:rsid w:val="00EB14F8"/>
    <w:rsid w:val="00EB1C74"/>
    <w:rsid w:val="00EB2219"/>
    <w:rsid w:val="00EB2C45"/>
    <w:rsid w:val="00EB2E21"/>
    <w:rsid w:val="00EB2F4A"/>
    <w:rsid w:val="00EB3967"/>
    <w:rsid w:val="00EB4602"/>
    <w:rsid w:val="00EB4811"/>
    <w:rsid w:val="00EB5140"/>
    <w:rsid w:val="00EB54DB"/>
    <w:rsid w:val="00EB6093"/>
    <w:rsid w:val="00EB7420"/>
    <w:rsid w:val="00EB7E32"/>
    <w:rsid w:val="00EC10B4"/>
    <w:rsid w:val="00EC1379"/>
    <w:rsid w:val="00EC17FA"/>
    <w:rsid w:val="00EC1893"/>
    <w:rsid w:val="00EC224E"/>
    <w:rsid w:val="00EC248A"/>
    <w:rsid w:val="00EC2C6D"/>
    <w:rsid w:val="00EC2FF0"/>
    <w:rsid w:val="00EC36C5"/>
    <w:rsid w:val="00EC4457"/>
    <w:rsid w:val="00EC509C"/>
    <w:rsid w:val="00EC670E"/>
    <w:rsid w:val="00EC6BC6"/>
    <w:rsid w:val="00EC6DF3"/>
    <w:rsid w:val="00EC6E99"/>
    <w:rsid w:val="00EC70AF"/>
    <w:rsid w:val="00EC72D0"/>
    <w:rsid w:val="00EC79C1"/>
    <w:rsid w:val="00EC7CA5"/>
    <w:rsid w:val="00ED0E07"/>
    <w:rsid w:val="00ED0E85"/>
    <w:rsid w:val="00ED129E"/>
    <w:rsid w:val="00ED1867"/>
    <w:rsid w:val="00ED2862"/>
    <w:rsid w:val="00ED28F5"/>
    <w:rsid w:val="00ED2985"/>
    <w:rsid w:val="00ED2D74"/>
    <w:rsid w:val="00ED32AC"/>
    <w:rsid w:val="00ED34D3"/>
    <w:rsid w:val="00ED3F36"/>
    <w:rsid w:val="00ED4164"/>
    <w:rsid w:val="00ED44B1"/>
    <w:rsid w:val="00ED4573"/>
    <w:rsid w:val="00ED46F1"/>
    <w:rsid w:val="00ED4C6D"/>
    <w:rsid w:val="00ED4CDE"/>
    <w:rsid w:val="00ED4E76"/>
    <w:rsid w:val="00ED5BEF"/>
    <w:rsid w:val="00ED606F"/>
    <w:rsid w:val="00ED6DE7"/>
    <w:rsid w:val="00ED6F27"/>
    <w:rsid w:val="00ED7338"/>
    <w:rsid w:val="00ED7793"/>
    <w:rsid w:val="00ED7F67"/>
    <w:rsid w:val="00EE066A"/>
    <w:rsid w:val="00EE17EA"/>
    <w:rsid w:val="00EE24EB"/>
    <w:rsid w:val="00EE25B5"/>
    <w:rsid w:val="00EE2C31"/>
    <w:rsid w:val="00EE3142"/>
    <w:rsid w:val="00EE35F1"/>
    <w:rsid w:val="00EE3D1A"/>
    <w:rsid w:val="00EE41F3"/>
    <w:rsid w:val="00EE46E6"/>
    <w:rsid w:val="00EE506A"/>
    <w:rsid w:val="00EE57ED"/>
    <w:rsid w:val="00EE6B44"/>
    <w:rsid w:val="00EE78C6"/>
    <w:rsid w:val="00EE7954"/>
    <w:rsid w:val="00EF0496"/>
    <w:rsid w:val="00EF04D3"/>
    <w:rsid w:val="00EF0D21"/>
    <w:rsid w:val="00EF2111"/>
    <w:rsid w:val="00EF2920"/>
    <w:rsid w:val="00EF340F"/>
    <w:rsid w:val="00EF3542"/>
    <w:rsid w:val="00EF4293"/>
    <w:rsid w:val="00EF489B"/>
    <w:rsid w:val="00EF502D"/>
    <w:rsid w:val="00EF50A6"/>
    <w:rsid w:val="00EF55C6"/>
    <w:rsid w:val="00EF56C9"/>
    <w:rsid w:val="00EF672D"/>
    <w:rsid w:val="00EF6869"/>
    <w:rsid w:val="00EF6B72"/>
    <w:rsid w:val="00EF6C52"/>
    <w:rsid w:val="00EF6D2E"/>
    <w:rsid w:val="00EF723D"/>
    <w:rsid w:val="00F003A8"/>
    <w:rsid w:val="00F00DB0"/>
    <w:rsid w:val="00F0125A"/>
    <w:rsid w:val="00F01F64"/>
    <w:rsid w:val="00F025EC"/>
    <w:rsid w:val="00F02999"/>
    <w:rsid w:val="00F02AA7"/>
    <w:rsid w:val="00F03075"/>
    <w:rsid w:val="00F03A11"/>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597"/>
    <w:rsid w:val="00F148F0"/>
    <w:rsid w:val="00F14E59"/>
    <w:rsid w:val="00F1621C"/>
    <w:rsid w:val="00F1743D"/>
    <w:rsid w:val="00F1762E"/>
    <w:rsid w:val="00F1797D"/>
    <w:rsid w:val="00F17F56"/>
    <w:rsid w:val="00F2015C"/>
    <w:rsid w:val="00F2085F"/>
    <w:rsid w:val="00F20B7A"/>
    <w:rsid w:val="00F20FB4"/>
    <w:rsid w:val="00F215C2"/>
    <w:rsid w:val="00F2225F"/>
    <w:rsid w:val="00F226A9"/>
    <w:rsid w:val="00F22776"/>
    <w:rsid w:val="00F2319D"/>
    <w:rsid w:val="00F23325"/>
    <w:rsid w:val="00F2518D"/>
    <w:rsid w:val="00F26620"/>
    <w:rsid w:val="00F26D27"/>
    <w:rsid w:val="00F26FD0"/>
    <w:rsid w:val="00F2743C"/>
    <w:rsid w:val="00F27477"/>
    <w:rsid w:val="00F306B4"/>
    <w:rsid w:val="00F307FF"/>
    <w:rsid w:val="00F31215"/>
    <w:rsid w:val="00F314C1"/>
    <w:rsid w:val="00F31F96"/>
    <w:rsid w:val="00F321C9"/>
    <w:rsid w:val="00F32372"/>
    <w:rsid w:val="00F32587"/>
    <w:rsid w:val="00F33634"/>
    <w:rsid w:val="00F33C38"/>
    <w:rsid w:val="00F3430B"/>
    <w:rsid w:val="00F3438E"/>
    <w:rsid w:val="00F3440B"/>
    <w:rsid w:val="00F34427"/>
    <w:rsid w:val="00F34460"/>
    <w:rsid w:val="00F3457E"/>
    <w:rsid w:val="00F34808"/>
    <w:rsid w:val="00F34FD0"/>
    <w:rsid w:val="00F35232"/>
    <w:rsid w:val="00F3579A"/>
    <w:rsid w:val="00F358D6"/>
    <w:rsid w:val="00F35F29"/>
    <w:rsid w:val="00F36672"/>
    <w:rsid w:val="00F372F8"/>
    <w:rsid w:val="00F37688"/>
    <w:rsid w:val="00F37916"/>
    <w:rsid w:val="00F40A4D"/>
    <w:rsid w:val="00F40CEF"/>
    <w:rsid w:val="00F4101D"/>
    <w:rsid w:val="00F4196F"/>
    <w:rsid w:val="00F4269B"/>
    <w:rsid w:val="00F4281D"/>
    <w:rsid w:val="00F43B2B"/>
    <w:rsid w:val="00F44D99"/>
    <w:rsid w:val="00F44F4F"/>
    <w:rsid w:val="00F45069"/>
    <w:rsid w:val="00F45230"/>
    <w:rsid w:val="00F455E2"/>
    <w:rsid w:val="00F45A95"/>
    <w:rsid w:val="00F4667A"/>
    <w:rsid w:val="00F46868"/>
    <w:rsid w:val="00F475B4"/>
    <w:rsid w:val="00F50D23"/>
    <w:rsid w:val="00F511D4"/>
    <w:rsid w:val="00F5144F"/>
    <w:rsid w:val="00F51945"/>
    <w:rsid w:val="00F51D52"/>
    <w:rsid w:val="00F52553"/>
    <w:rsid w:val="00F52B5D"/>
    <w:rsid w:val="00F531FB"/>
    <w:rsid w:val="00F534B5"/>
    <w:rsid w:val="00F53D3F"/>
    <w:rsid w:val="00F5469F"/>
    <w:rsid w:val="00F54784"/>
    <w:rsid w:val="00F56187"/>
    <w:rsid w:val="00F561C8"/>
    <w:rsid w:val="00F565F1"/>
    <w:rsid w:val="00F56D53"/>
    <w:rsid w:val="00F56EC8"/>
    <w:rsid w:val="00F571A6"/>
    <w:rsid w:val="00F5778E"/>
    <w:rsid w:val="00F5779C"/>
    <w:rsid w:val="00F602C6"/>
    <w:rsid w:val="00F6056A"/>
    <w:rsid w:val="00F615B4"/>
    <w:rsid w:val="00F6179B"/>
    <w:rsid w:val="00F6189A"/>
    <w:rsid w:val="00F61F6B"/>
    <w:rsid w:val="00F62CBC"/>
    <w:rsid w:val="00F6346B"/>
    <w:rsid w:val="00F638BD"/>
    <w:rsid w:val="00F63A91"/>
    <w:rsid w:val="00F63C29"/>
    <w:rsid w:val="00F6404E"/>
    <w:rsid w:val="00F64276"/>
    <w:rsid w:val="00F644BB"/>
    <w:rsid w:val="00F64ADC"/>
    <w:rsid w:val="00F64E91"/>
    <w:rsid w:val="00F652E9"/>
    <w:rsid w:val="00F657E6"/>
    <w:rsid w:val="00F6612C"/>
    <w:rsid w:val="00F6636D"/>
    <w:rsid w:val="00F66424"/>
    <w:rsid w:val="00F668DD"/>
    <w:rsid w:val="00F671C5"/>
    <w:rsid w:val="00F67694"/>
    <w:rsid w:val="00F676AA"/>
    <w:rsid w:val="00F6786C"/>
    <w:rsid w:val="00F679F3"/>
    <w:rsid w:val="00F67F30"/>
    <w:rsid w:val="00F70340"/>
    <w:rsid w:val="00F7083B"/>
    <w:rsid w:val="00F70B5F"/>
    <w:rsid w:val="00F70CC6"/>
    <w:rsid w:val="00F7156F"/>
    <w:rsid w:val="00F71FD0"/>
    <w:rsid w:val="00F726D7"/>
    <w:rsid w:val="00F72DC0"/>
    <w:rsid w:val="00F73127"/>
    <w:rsid w:val="00F73349"/>
    <w:rsid w:val="00F734E5"/>
    <w:rsid w:val="00F73DC7"/>
    <w:rsid w:val="00F7401D"/>
    <w:rsid w:val="00F744BF"/>
    <w:rsid w:val="00F751AE"/>
    <w:rsid w:val="00F7533A"/>
    <w:rsid w:val="00F757E5"/>
    <w:rsid w:val="00F75B94"/>
    <w:rsid w:val="00F760FB"/>
    <w:rsid w:val="00F766E4"/>
    <w:rsid w:val="00F76780"/>
    <w:rsid w:val="00F771DB"/>
    <w:rsid w:val="00F7785B"/>
    <w:rsid w:val="00F77C68"/>
    <w:rsid w:val="00F77E22"/>
    <w:rsid w:val="00F805CE"/>
    <w:rsid w:val="00F80C32"/>
    <w:rsid w:val="00F80FB4"/>
    <w:rsid w:val="00F815B1"/>
    <w:rsid w:val="00F81B44"/>
    <w:rsid w:val="00F81C5D"/>
    <w:rsid w:val="00F8295F"/>
    <w:rsid w:val="00F82D11"/>
    <w:rsid w:val="00F831B6"/>
    <w:rsid w:val="00F83AA2"/>
    <w:rsid w:val="00F845A4"/>
    <w:rsid w:val="00F84FEF"/>
    <w:rsid w:val="00F855FC"/>
    <w:rsid w:val="00F856BB"/>
    <w:rsid w:val="00F85B17"/>
    <w:rsid w:val="00F85F53"/>
    <w:rsid w:val="00F8667A"/>
    <w:rsid w:val="00F86CF4"/>
    <w:rsid w:val="00F87816"/>
    <w:rsid w:val="00F908AE"/>
    <w:rsid w:val="00F90B0F"/>
    <w:rsid w:val="00F91018"/>
    <w:rsid w:val="00F910FF"/>
    <w:rsid w:val="00F91C52"/>
    <w:rsid w:val="00F937F3"/>
    <w:rsid w:val="00F9412E"/>
    <w:rsid w:val="00F944D1"/>
    <w:rsid w:val="00F94737"/>
    <w:rsid w:val="00F9474C"/>
    <w:rsid w:val="00F948C1"/>
    <w:rsid w:val="00F95233"/>
    <w:rsid w:val="00F95D0E"/>
    <w:rsid w:val="00F96292"/>
    <w:rsid w:val="00F96430"/>
    <w:rsid w:val="00F9697D"/>
    <w:rsid w:val="00F969D2"/>
    <w:rsid w:val="00F9702F"/>
    <w:rsid w:val="00F979D2"/>
    <w:rsid w:val="00FA0617"/>
    <w:rsid w:val="00FA1F5D"/>
    <w:rsid w:val="00FA21B4"/>
    <w:rsid w:val="00FA2525"/>
    <w:rsid w:val="00FA36DD"/>
    <w:rsid w:val="00FA3862"/>
    <w:rsid w:val="00FA3CF5"/>
    <w:rsid w:val="00FA47B7"/>
    <w:rsid w:val="00FA5590"/>
    <w:rsid w:val="00FA5CB5"/>
    <w:rsid w:val="00FA5DC0"/>
    <w:rsid w:val="00FA6131"/>
    <w:rsid w:val="00FA685F"/>
    <w:rsid w:val="00FA6DFC"/>
    <w:rsid w:val="00FA6FB3"/>
    <w:rsid w:val="00FA732A"/>
    <w:rsid w:val="00FA757C"/>
    <w:rsid w:val="00FA7B49"/>
    <w:rsid w:val="00FA7CC2"/>
    <w:rsid w:val="00FB1B90"/>
    <w:rsid w:val="00FB1F2A"/>
    <w:rsid w:val="00FB2081"/>
    <w:rsid w:val="00FB2789"/>
    <w:rsid w:val="00FB2826"/>
    <w:rsid w:val="00FB2CF9"/>
    <w:rsid w:val="00FB321A"/>
    <w:rsid w:val="00FB3D92"/>
    <w:rsid w:val="00FB528B"/>
    <w:rsid w:val="00FB567F"/>
    <w:rsid w:val="00FB5FBB"/>
    <w:rsid w:val="00FB61ED"/>
    <w:rsid w:val="00FB622C"/>
    <w:rsid w:val="00FB71C7"/>
    <w:rsid w:val="00FB7A51"/>
    <w:rsid w:val="00FB7AAC"/>
    <w:rsid w:val="00FB7D25"/>
    <w:rsid w:val="00FC057D"/>
    <w:rsid w:val="00FC062D"/>
    <w:rsid w:val="00FC0CC4"/>
    <w:rsid w:val="00FC0D3E"/>
    <w:rsid w:val="00FC0EA3"/>
    <w:rsid w:val="00FC0FAD"/>
    <w:rsid w:val="00FC114B"/>
    <w:rsid w:val="00FC1CD9"/>
    <w:rsid w:val="00FC2B45"/>
    <w:rsid w:val="00FC30B2"/>
    <w:rsid w:val="00FC4114"/>
    <w:rsid w:val="00FC4FF8"/>
    <w:rsid w:val="00FC501B"/>
    <w:rsid w:val="00FC52C8"/>
    <w:rsid w:val="00FC5806"/>
    <w:rsid w:val="00FC5F3F"/>
    <w:rsid w:val="00FC77D3"/>
    <w:rsid w:val="00FC78CB"/>
    <w:rsid w:val="00FD0C9C"/>
    <w:rsid w:val="00FD13EE"/>
    <w:rsid w:val="00FD1D2C"/>
    <w:rsid w:val="00FD2885"/>
    <w:rsid w:val="00FD2BA4"/>
    <w:rsid w:val="00FD3CB2"/>
    <w:rsid w:val="00FD4488"/>
    <w:rsid w:val="00FD4F27"/>
    <w:rsid w:val="00FD50BE"/>
    <w:rsid w:val="00FD5791"/>
    <w:rsid w:val="00FD5E45"/>
    <w:rsid w:val="00FD6210"/>
    <w:rsid w:val="00FD62AF"/>
    <w:rsid w:val="00FD63F9"/>
    <w:rsid w:val="00FD67AB"/>
    <w:rsid w:val="00FD7118"/>
    <w:rsid w:val="00FE0929"/>
    <w:rsid w:val="00FE0ECB"/>
    <w:rsid w:val="00FE1447"/>
    <w:rsid w:val="00FE16F9"/>
    <w:rsid w:val="00FE180C"/>
    <w:rsid w:val="00FE21A5"/>
    <w:rsid w:val="00FE265B"/>
    <w:rsid w:val="00FE2FF2"/>
    <w:rsid w:val="00FE39B3"/>
    <w:rsid w:val="00FE3A73"/>
    <w:rsid w:val="00FE3CAF"/>
    <w:rsid w:val="00FE513B"/>
    <w:rsid w:val="00FE5860"/>
    <w:rsid w:val="00FE5CA2"/>
    <w:rsid w:val="00FE5FCC"/>
    <w:rsid w:val="00FE6140"/>
    <w:rsid w:val="00FE6DDE"/>
    <w:rsid w:val="00FF0262"/>
    <w:rsid w:val="00FF0381"/>
    <w:rsid w:val="00FF1347"/>
    <w:rsid w:val="00FF208F"/>
    <w:rsid w:val="00FF23F6"/>
    <w:rsid w:val="00FF2B65"/>
    <w:rsid w:val="00FF406B"/>
    <w:rsid w:val="00FF4663"/>
    <w:rsid w:val="00FF4753"/>
    <w:rsid w:val="00FF5BF1"/>
    <w:rsid w:val="00FF5D85"/>
    <w:rsid w:val="00FF610B"/>
    <w:rsid w:val="00FF6251"/>
    <w:rsid w:val="00FF63B5"/>
    <w:rsid w:val="00FF65EE"/>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66A14"/>
  <w15:chartTrackingRefBased/>
  <w15:docId w15:val="{53A76908-7355-44F3-8491-DADAF91E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A5B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rsid w:val="00C8719C"/>
    <w:pPr>
      <w:overflowPunct w:val="0"/>
      <w:ind w:left="849" w:hanging="283"/>
      <w:outlineLvl w:val="2"/>
    </w:pPr>
    <w:rPr>
      <w:b w:val="0"/>
    </w:rPr>
  </w:style>
  <w:style w:type="paragraph" w:styleId="4">
    <w:name w:val="heading 4"/>
    <w:basedOn w:val="a"/>
    <w:link w:val="40"/>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D966DC"/>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
    <w:semiHidden/>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6"/>
    <w:unhideWhenUsed/>
    <w:rsid w:val="006B128D"/>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rsid w:val="006B128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8">
    <w:name w:val="Balloon Text"/>
    <w:basedOn w:val="a"/>
    <w:link w:val="af9"/>
    <w:uiPriority w:val="99"/>
    <w:semiHidden/>
    <w:unhideWhenUsed/>
    <w:rsid w:val="00A50915"/>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A50915"/>
    <w:rPr>
      <w:rFonts w:ascii="Cambria" w:hAnsi="Cambria"/>
      <w:snapToGrid w:val="0"/>
      <w:kern w:val="2"/>
      <w:sz w:val="18"/>
      <w:szCs w:val="18"/>
    </w:rPr>
  </w:style>
  <w:style w:type="table" w:styleId="afa">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rsid w:val="00D966DC"/>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a"/>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List Paragraph"/>
    <w:aliases w:val="說明內容(一),內文(一),List Paragraph,1.1.1.1清單段落,標題 (4),(二),列點,清單段落2,1.1"/>
    <w:basedOn w:val="a"/>
    <w:link w:val="afc"/>
    <w:uiPriority w:val="34"/>
    <w:qFormat/>
    <w:rsid w:val="00584C9C"/>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a"/>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character" w:customStyle="1" w:styleId="afc">
    <w:name w:val="清單段落 字元"/>
    <w:aliases w:val="說明內容(一) 字元,內文(一) 字元,List Paragraph 字元,1.1.1.1清單段落 字元,標題 (4) 字元,(二) 字元,列點 字元,清單段落2 字元,1.1 字元"/>
    <w:link w:val="afb"/>
    <w:uiPriority w:val="34"/>
    <w:locked/>
    <w:rsid w:val="00584C9C"/>
    <w:rPr>
      <w:spacing w:val="-5"/>
      <w:sz w:val="18"/>
    </w:rPr>
  </w:style>
  <w:style w:type="character" w:customStyle="1" w:styleId="40">
    <w:name w:val="標題 4 字元"/>
    <w:link w:val="4"/>
    <w:rsid w:val="00895A1D"/>
    <w:rPr>
      <w:rFonts w:ascii="新細明體" w:hAnsi="新細明體" w:cs="新細明體"/>
      <w:b/>
      <w:bCs/>
      <w:sz w:val="24"/>
      <w:szCs w:val="24"/>
    </w:rPr>
  </w:style>
  <w:style w:type="paragraph" w:customStyle="1" w:styleId="afe">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styleId="aff">
    <w:name w:val="FollowedHyperlink"/>
    <w:uiPriority w:val="99"/>
    <w:semiHidden/>
    <w:unhideWhenUsed/>
    <w:rsid w:val="0097465F"/>
    <w:rPr>
      <w:color w:val="954F72"/>
      <w:u w:val="single"/>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0">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2">
    <w:name w:val="Closing"/>
    <w:basedOn w:val="a"/>
    <w:link w:val="aff3"/>
    <w:uiPriority w:val="99"/>
    <w:unhideWhenUsed/>
    <w:rsid w:val="00895A1D"/>
    <w:pPr>
      <w:ind w:leftChars="1800" w:left="100"/>
    </w:pPr>
    <w:rPr>
      <w:rFonts w:hAnsi="標楷體"/>
      <w:color w:val="0070C0"/>
    </w:rPr>
  </w:style>
  <w:style w:type="character" w:customStyle="1" w:styleId="aff3">
    <w:name w:val="結語 字元"/>
    <w:link w:val="aff2"/>
    <w:uiPriority w:val="99"/>
    <w:rsid w:val="00895A1D"/>
    <w:rPr>
      <w:rFonts w:ascii="標楷體" w:eastAsia="標楷體" w:hAnsi="標楷體"/>
      <w:snapToGrid w:val="0"/>
      <w:color w:val="0070C0"/>
      <w:kern w:val="2"/>
      <w:sz w:val="28"/>
      <w:szCs w:val="28"/>
    </w:rPr>
  </w:style>
  <w:style w:type="character" w:styleId="aff4">
    <w:name w:val="annotation reference"/>
    <w:uiPriority w:val="99"/>
    <w:semiHidden/>
    <w:unhideWhenUsed/>
    <w:rsid w:val="006141BA"/>
    <w:rPr>
      <w:sz w:val="18"/>
      <w:szCs w:val="18"/>
    </w:rPr>
  </w:style>
  <w:style w:type="paragraph" w:styleId="aff5">
    <w:name w:val="annotation text"/>
    <w:basedOn w:val="a"/>
    <w:link w:val="aff6"/>
    <w:uiPriority w:val="99"/>
    <w:semiHidden/>
    <w:unhideWhenUsed/>
    <w:rsid w:val="006141BA"/>
    <w:pPr>
      <w:jc w:val="left"/>
    </w:pPr>
  </w:style>
  <w:style w:type="character" w:customStyle="1" w:styleId="aff6">
    <w:name w:val="註解文字 字元"/>
    <w:link w:val="aff5"/>
    <w:uiPriority w:val="99"/>
    <w:semiHidden/>
    <w:rsid w:val="006141BA"/>
    <w:rPr>
      <w:rFonts w:ascii="標楷體" w:eastAsia="標楷體"/>
      <w:snapToGrid w:val="0"/>
      <w:kern w:val="2"/>
      <w:sz w:val="28"/>
      <w:szCs w:val="28"/>
    </w:rPr>
  </w:style>
  <w:style w:type="paragraph" w:styleId="aff7">
    <w:name w:val="annotation subject"/>
    <w:basedOn w:val="aff5"/>
    <w:next w:val="aff5"/>
    <w:link w:val="aff8"/>
    <w:uiPriority w:val="99"/>
    <w:semiHidden/>
    <w:unhideWhenUsed/>
    <w:rsid w:val="006141BA"/>
    <w:rPr>
      <w:b/>
      <w:bCs/>
    </w:rPr>
  </w:style>
  <w:style w:type="character" w:customStyle="1" w:styleId="aff8">
    <w:name w:val="註解主旨 字元"/>
    <w:link w:val="aff7"/>
    <w:uiPriority w:val="99"/>
    <w:semiHidden/>
    <w:rsid w:val="006141BA"/>
    <w:rPr>
      <w:rFonts w:ascii="標楷體" w:eastAsia="標楷體"/>
      <w:b/>
      <w:bCs/>
      <w:snapToGrid w:val="0"/>
      <w:kern w:val="2"/>
      <w:sz w:val="28"/>
      <w:szCs w:val="28"/>
    </w:rPr>
  </w:style>
  <w:style w:type="paragraph" w:styleId="aff9">
    <w:name w:val="Body Text"/>
    <w:basedOn w:val="a"/>
    <w:link w:val="affa"/>
    <w:rsid w:val="00D72F34"/>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a">
    <w:name w:val="本文 字元"/>
    <w:basedOn w:val="a1"/>
    <w:link w:val="aff9"/>
    <w:rsid w:val="00D72F34"/>
    <w:rPr>
      <w:rFonts w:ascii="Arial" w:hAnsi="Arial"/>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71870258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596F0-E4C1-4842-A422-F15BAEC91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259</Words>
  <Characters>1478</Characters>
  <Application>Microsoft Office Word</Application>
  <DocSecurity>0</DocSecurity>
  <Lines>12</Lines>
  <Paragraphs>3</Paragraphs>
  <ScaleCrop>false</ScaleCrop>
  <Company/>
  <LinksUpToDate>false</LinksUpToDate>
  <CharactersWithSpaces>1734</CharactersWithSpaces>
  <SharedDoc>false</SharedDoc>
  <HLinks>
    <vt:vector size="36" baseType="variant">
      <vt:variant>
        <vt:i4>1048633</vt:i4>
      </vt:variant>
      <vt:variant>
        <vt:i4>32</vt:i4>
      </vt:variant>
      <vt:variant>
        <vt:i4>0</vt:i4>
      </vt:variant>
      <vt:variant>
        <vt:i4>5</vt:i4>
      </vt:variant>
      <vt:variant>
        <vt:lpwstr/>
      </vt:variant>
      <vt:variant>
        <vt:lpwstr>_Toc148344443</vt:lpwstr>
      </vt:variant>
      <vt:variant>
        <vt:i4>1048633</vt:i4>
      </vt:variant>
      <vt:variant>
        <vt:i4>26</vt:i4>
      </vt:variant>
      <vt:variant>
        <vt:i4>0</vt:i4>
      </vt:variant>
      <vt:variant>
        <vt:i4>5</vt:i4>
      </vt:variant>
      <vt:variant>
        <vt:lpwstr/>
      </vt:variant>
      <vt:variant>
        <vt:lpwstr>_Toc148344442</vt:lpwstr>
      </vt:variant>
      <vt:variant>
        <vt:i4>1048633</vt:i4>
      </vt:variant>
      <vt:variant>
        <vt:i4>20</vt:i4>
      </vt:variant>
      <vt:variant>
        <vt:i4>0</vt:i4>
      </vt:variant>
      <vt:variant>
        <vt:i4>5</vt:i4>
      </vt:variant>
      <vt:variant>
        <vt:lpwstr/>
      </vt:variant>
      <vt:variant>
        <vt:lpwstr>_Toc148344441</vt:lpwstr>
      </vt:variant>
      <vt:variant>
        <vt:i4>1048633</vt:i4>
      </vt:variant>
      <vt:variant>
        <vt:i4>14</vt:i4>
      </vt:variant>
      <vt:variant>
        <vt:i4>0</vt:i4>
      </vt:variant>
      <vt:variant>
        <vt:i4>5</vt:i4>
      </vt:variant>
      <vt:variant>
        <vt:lpwstr/>
      </vt:variant>
      <vt:variant>
        <vt:lpwstr>_Toc148344440</vt:lpwstr>
      </vt:variant>
      <vt:variant>
        <vt:i4>1507385</vt:i4>
      </vt:variant>
      <vt:variant>
        <vt:i4>8</vt:i4>
      </vt:variant>
      <vt:variant>
        <vt:i4>0</vt:i4>
      </vt:variant>
      <vt:variant>
        <vt:i4>5</vt:i4>
      </vt:variant>
      <vt:variant>
        <vt:lpwstr/>
      </vt:variant>
      <vt:variant>
        <vt:lpwstr>_Toc148344439</vt:lpwstr>
      </vt:variant>
      <vt:variant>
        <vt:i4>1507385</vt:i4>
      </vt:variant>
      <vt:variant>
        <vt:i4>2</vt:i4>
      </vt:variant>
      <vt:variant>
        <vt:i4>0</vt:i4>
      </vt:variant>
      <vt:variant>
        <vt:i4>5</vt:i4>
      </vt:variant>
      <vt:variant>
        <vt:lpwstr/>
      </vt:variant>
      <vt:variant>
        <vt:lpwstr>_Toc148344438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2024-10-25T05:41:00Z</cp:lastPrinted>
  <dcterms:created xsi:type="dcterms:W3CDTF">2024-10-29T03:31:00Z</dcterms:created>
  <dcterms:modified xsi:type="dcterms:W3CDTF">2024-10-29T03:31:00Z</dcterms:modified>
</cp:coreProperties>
</file>