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382F" w:rsidRDefault="00570543" w:rsidP="00D5382F">
      <w:pPr>
        <w:pStyle w:val="ac"/>
      </w:pPr>
      <w:bookmarkStart w:id="0" w:name="_Hlk174976951"/>
      <w:r w:rsidRPr="00570543">
        <w:rPr>
          <w:rFonts w:hint="eastAsia"/>
        </w:rPr>
        <w:t>交通部所屬(民用航空局、中央氣象署、運輸研究所、公路局及所屬)114年度單位預算評估報</w:t>
      </w:r>
      <w:r w:rsidR="00D5382F" w:rsidRPr="007C06AB">
        <w:rPr>
          <w:rFonts w:hint="eastAsia"/>
        </w:rPr>
        <w:t>告</w:t>
      </w:r>
    </w:p>
    <w:p w:rsidR="00C33222" w:rsidRDefault="00C33222" w:rsidP="00AC3EEE">
      <w:pPr>
        <w:pStyle w:val="14"/>
        <w:ind w:left="567" w:hanging="567"/>
        <w:outlineLvl w:val="0"/>
        <w:rPr>
          <w:rFonts w:hAnsi="標楷體"/>
        </w:rPr>
      </w:pPr>
      <w:bookmarkStart w:id="1" w:name="_Toc52959314"/>
      <w:bookmarkStart w:id="2" w:name="_Toc147082295"/>
      <w:bookmarkStart w:id="3" w:name="_Toc147066786"/>
      <w:bookmarkStart w:id="4" w:name="_Toc180675922"/>
      <w:bookmarkStart w:id="5" w:name="_GoBack"/>
      <w:bookmarkEnd w:id="0"/>
      <w:r>
        <w:rPr>
          <w:rFonts w:hint="eastAsia"/>
        </w:rPr>
        <w:t>十</w:t>
      </w:r>
      <w:r w:rsidR="0043119A">
        <w:rPr>
          <w:rFonts w:hint="eastAsia"/>
        </w:rPr>
        <w:t>一</w:t>
      </w:r>
      <w:r>
        <w:rPr>
          <w:rFonts w:hAnsi="標楷體" w:hint="eastAsia"/>
        </w:rPr>
        <w:t>、</w:t>
      </w:r>
      <w:r w:rsidR="00BF1B2D">
        <w:rPr>
          <w:rFonts w:hAnsi="標楷體" w:hint="eastAsia"/>
        </w:rPr>
        <w:t>為因應氣候變遷衝擊，</w:t>
      </w:r>
      <w:r w:rsidR="007E139E" w:rsidRPr="007E139E">
        <w:rPr>
          <w:rFonts w:hAnsi="標楷體" w:hint="eastAsia"/>
        </w:rPr>
        <w:t>允</w:t>
      </w:r>
      <w:r w:rsidR="00EB0078">
        <w:rPr>
          <w:rFonts w:hAnsi="標楷體" w:hint="eastAsia"/>
        </w:rPr>
        <w:t>宜</w:t>
      </w:r>
      <w:r w:rsidR="007907E7">
        <w:rPr>
          <w:rFonts w:hAnsi="標楷體" w:hint="eastAsia"/>
        </w:rPr>
        <w:t>完善</w:t>
      </w:r>
      <w:r w:rsidR="00EB0078">
        <w:rPr>
          <w:rFonts w:hAnsi="標楷體" w:hint="eastAsia"/>
        </w:rPr>
        <w:t>邊坡維護</w:t>
      </w:r>
      <w:r w:rsidR="00FF1674">
        <w:rPr>
          <w:rFonts w:hAnsi="標楷體" w:hint="eastAsia"/>
        </w:rPr>
        <w:t>管理系統</w:t>
      </w:r>
      <w:r w:rsidR="007907E7">
        <w:rPr>
          <w:rFonts w:hAnsi="標楷體" w:hint="eastAsia"/>
        </w:rPr>
        <w:t>功能</w:t>
      </w:r>
      <w:r w:rsidR="007907E7">
        <w:rPr>
          <w:rFonts w:ascii="新細明體" w:eastAsia="新細明體" w:hAnsi="新細明體" w:hint="eastAsia"/>
        </w:rPr>
        <w:t>，</w:t>
      </w:r>
      <w:r w:rsidR="007907E7" w:rsidRPr="007907E7">
        <w:rPr>
          <w:rFonts w:hAnsi="標楷體" w:hint="eastAsia"/>
        </w:rPr>
        <w:t>並加強監測機制，</w:t>
      </w:r>
      <w:r w:rsidR="00FF1674" w:rsidRPr="00FF1674">
        <w:rPr>
          <w:rFonts w:hAnsi="標楷體" w:hint="eastAsia"/>
        </w:rPr>
        <w:t>提高監測密度，</w:t>
      </w:r>
      <w:r w:rsidR="007907E7" w:rsidRPr="007907E7">
        <w:rPr>
          <w:rFonts w:hAnsi="標楷體" w:hint="eastAsia"/>
        </w:rPr>
        <w:t>以達預警目標，降低交通風險</w:t>
      </w:r>
      <w:bookmarkEnd w:id="4"/>
      <w:bookmarkEnd w:id="5"/>
    </w:p>
    <w:p w:rsidR="002B08E6" w:rsidRDefault="002B08E6" w:rsidP="002B08E6">
      <w:pPr>
        <w:ind w:left="566" w:firstLine="566"/>
      </w:pPr>
      <w:r>
        <w:rPr>
          <w:rFonts w:hint="eastAsia"/>
        </w:rPr>
        <w:t>公路局114</w:t>
      </w:r>
      <w:r w:rsidRPr="00375D7F">
        <w:rPr>
          <w:rFonts w:hint="eastAsia"/>
        </w:rPr>
        <w:t>年度預算案於「</w:t>
      </w:r>
      <w:r w:rsidRPr="005870BD">
        <w:rPr>
          <w:rFonts w:hint="eastAsia"/>
        </w:rPr>
        <w:t>公路新建及養護計畫</w:t>
      </w:r>
      <w:r w:rsidR="009E14DF">
        <w:rPr>
          <w:rFonts w:hAnsi="標楷體" w:hint="eastAsia"/>
        </w:rPr>
        <w:t>」</w:t>
      </w:r>
      <w:r w:rsidR="009E14DF">
        <w:rPr>
          <w:rFonts w:hint="eastAsia"/>
        </w:rPr>
        <w:t>項下</w:t>
      </w:r>
      <w:r w:rsidR="009E14DF">
        <w:rPr>
          <w:rFonts w:hAnsi="標楷體" w:hint="eastAsia"/>
        </w:rPr>
        <w:t>「</w:t>
      </w:r>
      <w:r w:rsidR="009A7704" w:rsidRPr="009A7704">
        <w:rPr>
          <w:rFonts w:hint="eastAsia"/>
        </w:rPr>
        <w:t>省道改善計畫(114-118年)</w:t>
      </w:r>
      <w:r>
        <w:rPr>
          <w:rFonts w:hint="eastAsia"/>
        </w:rPr>
        <w:t>」</w:t>
      </w:r>
      <w:r w:rsidR="00BA3856">
        <w:rPr>
          <w:rFonts w:hint="eastAsia"/>
        </w:rPr>
        <w:t>之</w:t>
      </w:r>
      <w:r w:rsidR="004B559D">
        <w:rPr>
          <w:rFonts w:hint="eastAsia"/>
        </w:rPr>
        <w:t>子計畫</w:t>
      </w:r>
      <w:r w:rsidR="00BA3856">
        <w:rPr>
          <w:rFonts w:hAnsi="標楷體" w:hint="eastAsia"/>
        </w:rPr>
        <w:t>「</w:t>
      </w:r>
      <w:r w:rsidR="0066513D" w:rsidRPr="0066513D">
        <w:rPr>
          <w:rFonts w:hint="eastAsia"/>
        </w:rPr>
        <w:t>公路防避災改善</w:t>
      </w:r>
      <w:r w:rsidR="00BA3856">
        <w:rPr>
          <w:rFonts w:hAnsi="標楷體" w:hint="eastAsia"/>
        </w:rPr>
        <w:t>」</w:t>
      </w:r>
      <w:r w:rsidR="009E14DF">
        <w:rPr>
          <w:rFonts w:hAnsi="標楷體" w:hint="eastAsia"/>
        </w:rPr>
        <w:t>中</w:t>
      </w:r>
      <w:r w:rsidRPr="00BB3BE7">
        <w:rPr>
          <w:rFonts w:hint="eastAsia"/>
        </w:rPr>
        <w:t>，</w:t>
      </w:r>
      <w:r w:rsidRPr="002B08E6">
        <w:rPr>
          <w:rFonts w:hint="eastAsia"/>
        </w:rPr>
        <w:t>編列</w:t>
      </w:r>
      <w:r w:rsidR="0066513D">
        <w:t>C</w:t>
      </w:r>
      <w:r w:rsidR="0066513D">
        <w:rPr>
          <w:rFonts w:hint="eastAsia"/>
        </w:rPr>
        <w:t>級以上邊坡委託監測服務工作</w:t>
      </w:r>
      <w:r w:rsidRPr="002B08E6">
        <w:rPr>
          <w:rFonts w:hint="eastAsia"/>
        </w:rPr>
        <w:t>經費</w:t>
      </w:r>
      <w:r w:rsidR="0066513D" w:rsidRPr="00FF1674">
        <w:rPr>
          <w:rFonts w:hint="eastAsia"/>
        </w:rPr>
        <w:t>4</w:t>
      </w:r>
      <w:r w:rsidRPr="00FF1674">
        <w:rPr>
          <w:rFonts w:hint="eastAsia"/>
        </w:rPr>
        <w:t>億元</w:t>
      </w:r>
      <w:r w:rsidR="00BA3856">
        <w:rPr>
          <w:rStyle w:val="af9"/>
        </w:rPr>
        <w:footnoteReference w:id="1"/>
      </w:r>
      <w:r w:rsidRPr="002B08E6">
        <w:rPr>
          <w:rFonts w:hint="eastAsia"/>
        </w:rPr>
        <w:t>，辦理</w:t>
      </w:r>
      <w:r w:rsidR="0066513D" w:rsidRPr="0066513D">
        <w:rPr>
          <w:rFonts w:hint="eastAsia"/>
        </w:rPr>
        <w:t>針對地滑、土石流、順向坡等各種坡體災害類型，需加強監測</w:t>
      </w:r>
      <w:r w:rsidR="00B75323">
        <w:rPr>
          <w:rFonts w:hint="eastAsia"/>
        </w:rPr>
        <w:t>之</w:t>
      </w:r>
      <w:r w:rsidR="0066513D" w:rsidRPr="0066513D">
        <w:rPr>
          <w:rFonts w:hint="eastAsia"/>
        </w:rPr>
        <w:t>廣度與深度，以提升省道公路抗災能力</w:t>
      </w:r>
      <w:r w:rsidR="004E583F">
        <w:rPr>
          <w:rFonts w:hAnsi="標楷體" w:hint="eastAsia"/>
        </w:rPr>
        <w:t>；</w:t>
      </w:r>
      <w:r w:rsidR="00C75806">
        <w:rPr>
          <w:rFonts w:hint="eastAsia"/>
        </w:rPr>
        <w:t>及</w:t>
      </w:r>
      <w:r w:rsidR="00C75806" w:rsidRPr="00C75806">
        <w:t>省道邊坡全生命週期維護管理系統維護、擴充及優化</w:t>
      </w:r>
      <w:r w:rsidR="001E68B5">
        <w:rPr>
          <w:rFonts w:hint="eastAsia"/>
        </w:rPr>
        <w:t>等</w:t>
      </w:r>
      <w:r w:rsidR="00715C78" w:rsidRPr="002B08E6">
        <w:rPr>
          <w:rFonts w:hint="eastAsia"/>
        </w:rPr>
        <w:t>經費</w:t>
      </w:r>
      <w:r w:rsidR="00444260" w:rsidRPr="00444260">
        <w:t>500</w:t>
      </w:r>
      <w:r w:rsidR="00444260">
        <w:rPr>
          <w:rFonts w:hint="eastAsia"/>
        </w:rPr>
        <w:t>萬元</w:t>
      </w:r>
      <w:r w:rsidR="00444260">
        <w:rPr>
          <w:rFonts w:ascii="新細明體" w:eastAsia="新細明體" w:hAnsi="新細明體" w:hint="eastAsia"/>
        </w:rPr>
        <w:t>，</w:t>
      </w:r>
      <w:r w:rsidR="00444260">
        <w:rPr>
          <w:rFonts w:hint="eastAsia"/>
        </w:rPr>
        <w:t>合共編列</w:t>
      </w:r>
      <w:r w:rsidR="00444260" w:rsidRPr="00444260">
        <w:t>4</w:t>
      </w:r>
      <w:r w:rsidR="00444260">
        <w:rPr>
          <w:rFonts w:hint="eastAsia"/>
        </w:rPr>
        <w:t>億</w:t>
      </w:r>
      <w:r w:rsidR="00444260" w:rsidRPr="00444260">
        <w:t>0,500</w:t>
      </w:r>
      <w:r w:rsidR="00444260">
        <w:rPr>
          <w:rFonts w:hint="eastAsia"/>
        </w:rPr>
        <w:t>萬元</w:t>
      </w:r>
      <w:r w:rsidRPr="00375D7F">
        <w:rPr>
          <w:rFonts w:hint="eastAsia"/>
        </w:rPr>
        <w:t>。經查：</w:t>
      </w:r>
    </w:p>
    <w:p w:rsidR="00C33222" w:rsidRPr="001735C4" w:rsidRDefault="00C33222" w:rsidP="005C189F">
      <w:pPr>
        <w:pStyle w:val="a5"/>
        <w:ind w:left="849" w:hanging="283"/>
        <w:outlineLvl w:val="1"/>
        <w:rPr>
          <w:rFonts w:hint="eastAsia"/>
          <w:b/>
          <w:bCs/>
        </w:rPr>
      </w:pPr>
      <w:r w:rsidRPr="001735C4">
        <w:rPr>
          <w:rFonts w:hint="eastAsia"/>
          <w:b/>
          <w:bCs/>
        </w:rPr>
        <w:t>(</w:t>
      </w:r>
      <w:r w:rsidR="007E139E" w:rsidRPr="001735C4">
        <w:rPr>
          <w:rFonts w:hint="eastAsia"/>
          <w:b/>
          <w:bCs/>
        </w:rPr>
        <w:t>一</w:t>
      </w:r>
      <w:r w:rsidRPr="001735C4">
        <w:rPr>
          <w:b/>
          <w:bCs/>
        </w:rPr>
        <w:t>)</w:t>
      </w:r>
      <w:r w:rsidR="001F510D" w:rsidRPr="001735C4">
        <w:rPr>
          <w:b/>
          <w:bCs/>
        </w:rPr>
        <w:t>現行</w:t>
      </w:r>
      <w:r w:rsidR="001F510D" w:rsidRPr="001735C4">
        <w:rPr>
          <w:rFonts w:hint="eastAsia"/>
          <w:b/>
          <w:bCs/>
        </w:rPr>
        <w:t>邊坡安全維護概況</w:t>
      </w:r>
    </w:p>
    <w:p w:rsidR="001F510D" w:rsidRDefault="001F510D" w:rsidP="00A810A6">
      <w:pPr>
        <w:pStyle w:val="123"/>
        <w:ind w:left="1133" w:hanging="283"/>
        <w:rPr>
          <w:rFonts w:hAnsi="標楷體"/>
          <w:bCs/>
        </w:rPr>
      </w:pPr>
      <w:r w:rsidRPr="00312657">
        <w:rPr>
          <w:rFonts w:hint="eastAsia"/>
          <w:b/>
        </w:rPr>
        <w:t>1.</w:t>
      </w:r>
      <w:r w:rsidR="00B77433">
        <w:rPr>
          <w:rFonts w:hint="eastAsia"/>
          <w:b/>
        </w:rPr>
        <w:t>巡查及</w:t>
      </w:r>
      <w:r w:rsidRPr="00312657">
        <w:rPr>
          <w:rFonts w:hint="eastAsia"/>
          <w:b/>
        </w:rPr>
        <w:t>檢測方式</w:t>
      </w:r>
      <w:r w:rsidR="00312657" w:rsidRPr="00312657">
        <w:rPr>
          <w:rFonts w:hAnsi="標楷體" w:hint="eastAsia"/>
          <w:b/>
        </w:rPr>
        <w:t>：</w:t>
      </w:r>
      <w:r w:rsidR="00A810A6" w:rsidRPr="00A810A6">
        <w:rPr>
          <w:rFonts w:hAnsi="標楷體" w:hint="eastAsia"/>
          <w:bCs/>
        </w:rPr>
        <w:t>邊坡應經常巡查，以確保其應有之功能，</w:t>
      </w:r>
      <w:r w:rsidR="00444260">
        <w:rPr>
          <w:rFonts w:hAnsi="標楷體" w:hint="eastAsia"/>
          <w:bCs/>
        </w:rPr>
        <w:t>分為</w:t>
      </w:r>
      <w:r w:rsidR="00A810A6" w:rsidRPr="00A810A6">
        <w:rPr>
          <w:rFonts w:hAnsi="標楷體" w:hint="eastAsia"/>
          <w:bCs/>
        </w:rPr>
        <w:t>公路日間經常巡查及特別巡查</w:t>
      </w:r>
      <w:r w:rsidR="00A810A6">
        <w:rPr>
          <w:rFonts w:hAnsi="標楷體" w:hint="eastAsia"/>
          <w:bCs/>
        </w:rPr>
        <w:t>；另可透過</w:t>
      </w:r>
      <w:r w:rsidR="00A810A6" w:rsidRPr="00A810A6">
        <w:rPr>
          <w:rFonts w:hAnsi="標楷體" w:hint="eastAsia"/>
          <w:bCs/>
        </w:rPr>
        <w:t>檢測發現邊坡滑動及擋土結構物是否降低</w:t>
      </w:r>
      <w:r w:rsidR="00444260">
        <w:rPr>
          <w:rFonts w:hAnsi="標楷體" w:hint="eastAsia"/>
          <w:bCs/>
        </w:rPr>
        <w:t>等</w:t>
      </w:r>
      <w:r w:rsidR="00444260" w:rsidRPr="00A810A6">
        <w:rPr>
          <w:rFonts w:hAnsi="標楷體" w:hint="eastAsia"/>
          <w:bCs/>
        </w:rPr>
        <w:t>跡象</w:t>
      </w:r>
      <w:r w:rsidR="004E583F">
        <w:rPr>
          <w:rFonts w:ascii="新細明體" w:eastAsia="新細明體" w:hAnsi="新細明體" w:hint="eastAsia"/>
          <w:bCs/>
        </w:rPr>
        <w:t>，</w:t>
      </w:r>
      <w:r w:rsidR="00A70A67" w:rsidRPr="00A70A67">
        <w:rPr>
          <w:rFonts w:hAnsi="標楷體" w:hint="eastAsia"/>
          <w:bCs/>
        </w:rPr>
        <w:t>公路局</w:t>
      </w:r>
      <w:r w:rsidR="004E583F" w:rsidRPr="00A810A6">
        <w:rPr>
          <w:rFonts w:hAnsi="標楷體" w:hint="eastAsia"/>
          <w:bCs/>
        </w:rPr>
        <w:t>每年至少辦理1次定期檢測，如逢天災或人為因素致災時，則辦理特別檢測</w:t>
      </w:r>
      <w:r w:rsidR="00A810A6" w:rsidRPr="00A810A6">
        <w:rPr>
          <w:rFonts w:hAnsi="標楷體" w:hint="eastAsia"/>
          <w:bCs/>
        </w:rPr>
        <w:t>，</w:t>
      </w:r>
      <w:r w:rsidR="00A810A6">
        <w:rPr>
          <w:rFonts w:hAnsi="標楷體" w:hint="eastAsia"/>
          <w:bCs/>
        </w:rPr>
        <w:t>以</w:t>
      </w:r>
      <w:r w:rsidR="00A810A6" w:rsidRPr="00A810A6">
        <w:rPr>
          <w:rFonts w:hAnsi="標楷體" w:hint="eastAsia"/>
          <w:bCs/>
        </w:rPr>
        <w:t>提供邊坡</w:t>
      </w:r>
      <w:r w:rsidR="00A810A6">
        <w:rPr>
          <w:rFonts w:hAnsi="標楷體" w:hint="eastAsia"/>
          <w:bCs/>
        </w:rPr>
        <w:t>最新</w:t>
      </w:r>
      <w:r w:rsidR="00A810A6" w:rsidRPr="00A810A6">
        <w:rPr>
          <w:rFonts w:hAnsi="標楷體" w:hint="eastAsia"/>
          <w:bCs/>
        </w:rPr>
        <w:t>狀況資訊</w:t>
      </w:r>
      <w:r w:rsidR="00BC7CD2">
        <w:rPr>
          <w:rFonts w:ascii="新細明體" w:eastAsia="新細明體" w:hAnsi="新細明體" w:hint="eastAsia"/>
          <w:bCs/>
        </w:rPr>
        <w:t>，</w:t>
      </w:r>
      <w:r w:rsidR="004E583F" w:rsidRPr="004E583F">
        <w:rPr>
          <w:rFonts w:hAnsi="標楷體" w:hint="eastAsia"/>
          <w:bCs/>
        </w:rPr>
        <w:t>邊坡巡查及檢測之頻率、方式、項目</w:t>
      </w:r>
      <w:r w:rsidR="00190C62">
        <w:rPr>
          <w:rFonts w:hAnsi="標楷體" w:hint="eastAsia"/>
          <w:bCs/>
        </w:rPr>
        <w:t>與</w:t>
      </w:r>
      <w:r w:rsidR="004E583F" w:rsidRPr="004E583F">
        <w:rPr>
          <w:rFonts w:hAnsi="標楷體" w:hint="eastAsia"/>
          <w:bCs/>
        </w:rPr>
        <w:t>注意事項</w:t>
      </w:r>
      <w:r w:rsidR="00BC7CD2" w:rsidRPr="00BC7CD2">
        <w:rPr>
          <w:rFonts w:hAnsi="標楷體" w:hint="eastAsia"/>
          <w:bCs/>
        </w:rPr>
        <w:t>詳表1</w:t>
      </w:r>
      <w:r w:rsidR="005441D2">
        <w:rPr>
          <w:rFonts w:ascii="新細明體" w:eastAsia="新細明體" w:hAnsi="新細明體" w:hint="eastAsia"/>
          <w:bCs/>
        </w:rPr>
        <w:t>。</w:t>
      </w:r>
      <w:r w:rsidR="00367638">
        <w:rPr>
          <w:rFonts w:hAnsi="標楷體" w:hint="eastAsia"/>
          <w:bCs/>
        </w:rPr>
        <w:t>110</w:t>
      </w:r>
      <w:r w:rsidR="00367638" w:rsidRPr="00367638">
        <w:rPr>
          <w:rFonts w:hAnsi="標楷體" w:hint="eastAsia"/>
          <w:bCs/>
        </w:rPr>
        <w:t>年</w:t>
      </w:r>
      <w:r w:rsidR="00444260">
        <w:rPr>
          <w:rFonts w:hAnsi="標楷體" w:hint="eastAsia"/>
          <w:bCs/>
        </w:rPr>
        <w:t>迄</w:t>
      </w:r>
      <w:r w:rsidR="00367638" w:rsidRPr="00367638">
        <w:rPr>
          <w:rFonts w:hAnsi="標楷體" w:hint="eastAsia"/>
          <w:bCs/>
        </w:rPr>
        <w:t>113年8月底</w:t>
      </w:r>
      <w:r w:rsidR="00FA6CBA">
        <w:rPr>
          <w:rFonts w:hAnsi="標楷體" w:hint="eastAsia"/>
          <w:bCs/>
        </w:rPr>
        <w:t>止</w:t>
      </w:r>
      <w:r w:rsidR="00FA6CBA">
        <w:rPr>
          <w:rFonts w:ascii="新細明體" w:eastAsia="新細明體" w:hAnsi="新細明體" w:hint="eastAsia"/>
          <w:bCs/>
        </w:rPr>
        <w:t>，</w:t>
      </w:r>
      <w:r w:rsidR="00367638" w:rsidRPr="00367638">
        <w:rPr>
          <w:rFonts w:hAnsi="標楷體" w:hint="eastAsia"/>
          <w:bCs/>
        </w:rPr>
        <w:t>檢測</w:t>
      </w:r>
      <w:r w:rsidR="00367638">
        <w:rPr>
          <w:rFonts w:hAnsi="標楷體" w:hint="eastAsia"/>
          <w:bCs/>
        </w:rPr>
        <w:t>數</w:t>
      </w:r>
      <w:r w:rsidR="00B63131">
        <w:rPr>
          <w:rFonts w:hAnsi="標楷體" w:hint="eastAsia"/>
          <w:bCs/>
        </w:rPr>
        <w:t>量</w:t>
      </w:r>
      <w:r w:rsidR="00367638">
        <w:rPr>
          <w:rFonts w:hAnsi="標楷體" w:hint="eastAsia"/>
          <w:bCs/>
        </w:rPr>
        <w:t>分別為80</w:t>
      </w:r>
      <w:r w:rsidR="00B63131">
        <w:rPr>
          <w:rFonts w:hAnsi="標楷體" w:hint="eastAsia"/>
          <w:bCs/>
        </w:rPr>
        <w:t>座</w:t>
      </w:r>
      <w:r w:rsidR="00367638">
        <w:rPr>
          <w:rFonts w:hAnsi="標楷體" w:hint="eastAsia"/>
          <w:bCs/>
        </w:rPr>
        <w:t>、99</w:t>
      </w:r>
      <w:r w:rsidR="00B63131">
        <w:rPr>
          <w:rFonts w:hAnsi="標楷體" w:hint="eastAsia"/>
          <w:bCs/>
        </w:rPr>
        <w:t>座</w:t>
      </w:r>
      <w:r w:rsidR="00367638">
        <w:rPr>
          <w:rFonts w:hAnsi="標楷體" w:hint="eastAsia"/>
          <w:bCs/>
        </w:rPr>
        <w:t>、116</w:t>
      </w:r>
      <w:r w:rsidR="00B63131">
        <w:rPr>
          <w:rFonts w:hAnsi="標楷體" w:hint="eastAsia"/>
          <w:bCs/>
        </w:rPr>
        <w:t>座及113座</w:t>
      </w:r>
      <w:r w:rsidR="00B63131">
        <w:rPr>
          <w:rFonts w:ascii="新細明體" w:eastAsia="新細明體" w:hAnsi="新細明體" w:hint="eastAsia"/>
          <w:bCs/>
        </w:rPr>
        <w:t>，</w:t>
      </w:r>
      <w:r w:rsidR="00B63131">
        <w:rPr>
          <w:rFonts w:hAnsi="標楷體" w:hint="eastAsia"/>
          <w:bCs/>
        </w:rPr>
        <w:t>呈成長之趨勢(詳表</w:t>
      </w:r>
      <w:r w:rsidR="00385392">
        <w:rPr>
          <w:rFonts w:hAnsi="標楷體" w:hint="eastAsia"/>
          <w:bCs/>
        </w:rPr>
        <w:t>4</w:t>
      </w:r>
      <w:r w:rsidR="00B63131">
        <w:rPr>
          <w:rFonts w:hAnsi="標楷體" w:hint="eastAsia"/>
          <w:bCs/>
        </w:rPr>
        <w:t>)</w:t>
      </w:r>
      <w:r w:rsidR="00A810A6">
        <w:rPr>
          <w:rFonts w:hAnsi="標楷體" w:hint="eastAsia"/>
          <w:bCs/>
        </w:rPr>
        <w:t>。</w:t>
      </w:r>
    </w:p>
    <w:p w:rsidR="00A04D13" w:rsidRDefault="001F510D" w:rsidP="003C5A35">
      <w:pPr>
        <w:pStyle w:val="123"/>
        <w:ind w:left="1133" w:hanging="283"/>
        <w:rPr>
          <w:rFonts w:ascii="新細明體" w:eastAsia="新細明體" w:hAnsi="新細明體"/>
          <w:bCs/>
        </w:rPr>
      </w:pPr>
      <w:r w:rsidRPr="00312657">
        <w:rPr>
          <w:rFonts w:hint="eastAsia"/>
          <w:b/>
        </w:rPr>
        <w:t>2.</w:t>
      </w:r>
      <w:r w:rsidR="00A810A6" w:rsidRPr="00A810A6">
        <w:rPr>
          <w:rFonts w:hint="eastAsia"/>
          <w:b/>
        </w:rPr>
        <w:t>維護管理制度</w:t>
      </w:r>
      <w:r w:rsidR="00312657" w:rsidRPr="00312657">
        <w:rPr>
          <w:rFonts w:hAnsi="標楷體" w:hint="eastAsia"/>
          <w:b/>
        </w:rPr>
        <w:t>：</w:t>
      </w:r>
      <w:r w:rsidR="00A70A67" w:rsidRPr="00A70A67">
        <w:rPr>
          <w:rFonts w:hAnsi="標楷體" w:hint="eastAsia"/>
          <w:bCs/>
        </w:rPr>
        <w:t>公路局</w:t>
      </w:r>
      <w:r w:rsidR="00A04D13" w:rsidRPr="00A04D13">
        <w:rPr>
          <w:rFonts w:hAnsi="標楷體" w:hint="eastAsia"/>
          <w:bCs/>
        </w:rPr>
        <w:t>為掌握轄管邊坡</w:t>
      </w:r>
      <w:r w:rsidR="003C5A35">
        <w:rPr>
          <w:rFonts w:hAnsi="標楷體" w:hint="eastAsia"/>
          <w:bCs/>
        </w:rPr>
        <w:t>之</w:t>
      </w:r>
      <w:r w:rsidR="00A04D13" w:rsidRPr="00A04D13">
        <w:rPr>
          <w:rFonts w:hAnsi="標楷體" w:hint="eastAsia"/>
          <w:bCs/>
        </w:rPr>
        <w:t>最新狀況，針對不同級別屬性</w:t>
      </w:r>
      <w:r w:rsidR="003C5A35">
        <w:rPr>
          <w:rFonts w:hAnsi="標楷體" w:hint="eastAsia"/>
          <w:bCs/>
        </w:rPr>
        <w:t>之</w:t>
      </w:r>
      <w:r w:rsidR="003C5A35" w:rsidRPr="003C5A35">
        <w:rPr>
          <w:rFonts w:hAnsi="標楷體" w:hint="eastAsia"/>
          <w:bCs/>
        </w:rPr>
        <w:t>邊坡，採取不同管理方式，</w:t>
      </w:r>
      <w:r w:rsidR="003C5A35">
        <w:rPr>
          <w:rFonts w:hAnsi="標楷體" w:hint="eastAsia"/>
          <w:bCs/>
        </w:rPr>
        <w:t>再依</w:t>
      </w:r>
      <w:r w:rsidR="003C5A35" w:rsidRPr="003C5A35">
        <w:rPr>
          <w:rFonts w:hAnsi="標楷體" w:hint="eastAsia"/>
          <w:bCs/>
        </w:rPr>
        <w:t>落石災害評分系統（簡稱RHRS）</w:t>
      </w:r>
      <w:r w:rsidR="004E583F">
        <w:rPr>
          <w:rFonts w:ascii="新細明體" w:eastAsia="新細明體" w:hAnsi="新細明體" w:hint="eastAsia"/>
          <w:bCs/>
        </w:rPr>
        <w:t>，</w:t>
      </w:r>
      <w:r w:rsidR="003C5A35" w:rsidRPr="003C5A35">
        <w:rPr>
          <w:rFonts w:hAnsi="標楷體" w:hint="eastAsia"/>
          <w:bCs/>
        </w:rPr>
        <w:t>進入細部定量評估，共分為5級</w:t>
      </w:r>
      <w:r w:rsidR="00455BCC">
        <w:rPr>
          <w:rStyle w:val="af9"/>
          <w:rFonts w:hAnsi="標楷體"/>
          <w:bCs/>
        </w:rPr>
        <w:footnoteReference w:id="2"/>
      </w:r>
      <w:r w:rsidR="003C5A35">
        <w:rPr>
          <w:rFonts w:ascii="新細明體" w:eastAsia="新細明體" w:hAnsi="新細明體" w:hint="eastAsia"/>
          <w:bCs/>
        </w:rPr>
        <w:t>，</w:t>
      </w:r>
      <w:r w:rsidR="00352FA9" w:rsidRPr="00352FA9">
        <w:rPr>
          <w:rFonts w:hAnsi="標楷體" w:hint="eastAsia"/>
          <w:bCs/>
        </w:rPr>
        <w:t>列管</w:t>
      </w:r>
      <w:r w:rsidR="00352FA9" w:rsidRPr="00352FA9">
        <w:rPr>
          <w:rFonts w:hAnsi="標楷體" w:hint="eastAsia"/>
          <w:bCs/>
        </w:rPr>
        <w:lastRenderedPageBreak/>
        <w:t>數量</w:t>
      </w:r>
      <w:r w:rsidR="00352FA9">
        <w:rPr>
          <w:rFonts w:hAnsi="標楷體" w:hint="eastAsia"/>
          <w:bCs/>
        </w:rPr>
        <w:t>共計</w:t>
      </w:r>
      <w:r w:rsidR="00352FA9" w:rsidRPr="00971453">
        <w:rPr>
          <w:rFonts w:hAnsi="標楷體"/>
          <w:bCs/>
        </w:rPr>
        <w:t>1,760</w:t>
      </w:r>
      <w:r w:rsidR="00EA64FE">
        <w:rPr>
          <w:rFonts w:hAnsi="標楷體" w:hint="eastAsia"/>
          <w:bCs/>
        </w:rPr>
        <w:t>處</w:t>
      </w:r>
      <w:r w:rsidR="00352FA9">
        <w:rPr>
          <w:rFonts w:ascii="新細明體" w:eastAsia="新細明體" w:hAnsi="新細明體" w:hint="eastAsia"/>
          <w:bCs/>
        </w:rPr>
        <w:t>，</w:t>
      </w:r>
      <w:r w:rsidR="00403484" w:rsidRPr="00971453">
        <w:rPr>
          <w:rFonts w:hAnsi="標楷體" w:hint="eastAsia"/>
          <w:bCs/>
        </w:rPr>
        <w:t>其</w:t>
      </w:r>
      <w:r w:rsidR="00971453" w:rsidRPr="00971453">
        <w:rPr>
          <w:rFonts w:hAnsi="標楷體" w:hint="eastAsia"/>
          <w:bCs/>
        </w:rPr>
        <w:t>最新邊坡分級及列管數量詳表2。</w:t>
      </w:r>
    </w:p>
    <w:p w:rsidR="00312657" w:rsidRPr="00196BF8" w:rsidRDefault="00312657" w:rsidP="00F459DF">
      <w:pPr>
        <w:pStyle w:val="123"/>
        <w:ind w:left="1133" w:hanging="283"/>
        <w:rPr>
          <w:rFonts w:hAnsi="標楷體" w:hint="eastAsia"/>
          <w:bCs/>
        </w:rPr>
      </w:pPr>
      <w:r w:rsidRPr="00312657">
        <w:rPr>
          <w:rFonts w:hint="eastAsia"/>
          <w:b/>
        </w:rPr>
        <w:t>3.相關預算編列</w:t>
      </w:r>
      <w:r w:rsidR="00370551">
        <w:rPr>
          <w:rFonts w:hint="eastAsia"/>
          <w:b/>
        </w:rPr>
        <w:t>及執行</w:t>
      </w:r>
      <w:r w:rsidRPr="00312657">
        <w:rPr>
          <w:rFonts w:hint="eastAsia"/>
          <w:b/>
        </w:rPr>
        <w:t>情形</w:t>
      </w:r>
      <w:r w:rsidRPr="00312657">
        <w:rPr>
          <w:rFonts w:hAnsi="標楷體" w:hint="eastAsia"/>
          <w:b/>
        </w:rPr>
        <w:t>：</w:t>
      </w:r>
      <w:r w:rsidR="00196BF8">
        <w:rPr>
          <w:rFonts w:hAnsi="標楷體" w:hint="eastAsia"/>
          <w:bCs/>
        </w:rPr>
        <w:t>10</w:t>
      </w:r>
      <w:r w:rsidR="00400364">
        <w:rPr>
          <w:rFonts w:hAnsi="標楷體" w:hint="eastAsia"/>
          <w:bCs/>
        </w:rPr>
        <w:t>8</w:t>
      </w:r>
      <w:r w:rsidR="001D2D50">
        <w:rPr>
          <w:rFonts w:hAnsi="標楷體" w:hint="eastAsia"/>
          <w:bCs/>
        </w:rPr>
        <w:t>至113年度</w:t>
      </w:r>
      <w:r w:rsidR="001D2D50" w:rsidRPr="00196BF8">
        <w:rPr>
          <w:rFonts w:hAnsi="標楷體" w:hint="eastAsia"/>
          <w:bCs/>
        </w:rPr>
        <w:t>辦理邊坡管理系統建置及維運費用</w:t>
      </w:r>
      <w:r w:rsidR="001D2D50">
        <w:rPr>
          <w:rFonts w:ascii="新細明體" w:eastAsia="新細明體" w:hAnsi="新細明體" w:hint="eastAsia"/>
          <w:bCs/>
        </w:rPr>
        <w:t>，</w:t>
      </w:r>
      <w:r w:rsidR="001D2D50">
        <w:rPr>
          <w:rFonts w:hAnsi="標楷體" w:hint="eastAsia"/>
          <w:bCs/>
        </w:rPr>
        <w:t>累計</w:t>
      </w:r>
      <w:r w:rsidR="004E583F">
        <w:rPr>
          <w:rFonts w:hAnsi="標楷體" w:hint="eastAsia"/>
          <w:bCs/>
        </w:rPr>
        <w:t>預算數</w:t>
      </w:r>
      <w:r w:rsidR="001D2D50" w:rsidRPr="00444260">
        <w:rPr>
          <w:rFonts w:hAnsi="標楷體" w:hint="eastAsia"/>
          <w:bCs/>
        </w:rPr>
        <w:t>1,0</w:t>
      </w:r>
      <w:r w:rsidR="001D2D50" w:rsidRPr="00444260">
        <w:rPr>
          <w:rFonts w:hAnsi="標楷體"/>
          <w:bCs/>
        </w:rPr>
        <w:t>40</w:t>
      </w:r>
      <w:r w:rsidR="001D2D50">
        <w:rPr>
          <w:rFonts w:hAnsi="標楷體" w:hint="eastAsia"/>
          <w:bCs/>
        </w:rPr>
        <w:t>萬元</w:t>
      </w:r>
      <w:r w:rsidR="001D2D50">
        <w:rPr>
          <w:rFonts w:ascii="新細明體" w:eastAsia="新細明體" w:hAnsi="新細明體" w:hint="eastAsia"/>
          <w:bCs/>
        </w:rPr>
        <w:t>，</w:t>
      </w:r>
      <w:r w:rsidR="001D2D50">
        <w:rPr>
          <w:rFonts w:hAnsi="標楷體" w:hint="eastAsia"/>
          <w:bCs/>
        </w:rPr>
        <w:t>108</w:t>
      </w:r>
      <w:r w:rsidR="00196BF8">
        <w:rPr>
          <w:rFonts w:hAnsi="標楷體" w:hint="eastAsia"/>
          <w:bCs/>
        </w:rPr>
        <w:t>年</w:t>
      </w:r>
      <w:r w:rsidR="00444260">
        <w:rPr>
          <w:rFonts w:hAnsi="標楷體" w:hint="eastAsia"/>
          <w:bCs/>
        </w:rPr>
        <w:t>迄</w:t>
      </w:r>
      <w:r w:rsidR="00196BF8">
        <w:rPr>
          <w:rFonts w:hAnsi="標楷體" w:hint="eastAsia"/>
          <w:bCs/>
        </w:rPr>
        <w:t>113年8月底止</w:t>
      </w:r>
      <w:r w:rsidR="00510AA6">
        <w:rPr>
          <w:rFonts w:ascii="新細明體" w:eastAsia="新細明體" w:hAnsi="新細明體" w:hint="eastAsia"/>
          <w:bCs/>
        </w:rPr>
        <w:t>，</w:t>
      </w:r>
      <w:r w:rsidR="00567A76" w:rsidRPr="00567A76">
        <w:rPr>
          <w:rFonts w:hAnsi="標楷體" w:hint="eastAsia"/>
          <w:bCs/>
        </w:rPr>
        <w:t>累計</w:t>
      </w:r>
      <w:r w:rsidR="00DC331A">
        <w:rPr>
          <w:rFonts w:hAnsi="標楷體" w:hint="eastAsia"/>
          <w:bCs/>
        </w:rPr>
        <w:t>執行數996萬7千元</w:t>
      </w:r>
      <w:r w:rsidR="00DC331A">
        <w:rPr>
          <w:rFonts w:ascii="新細明體" w:eastAsia="新細明體" w:hAnsi="新細明體" w:hint="eastAsia"/>
          <w:bCs/>
        </w:rPr>
        <w:t>，</w:t>
      </w:r>
      <w:r w:rsidR="00DC331A">
        <w:rPr>
          <w:rFonts w:hAnsi="標楷體" w:hint="eastAsia"/>
          <w:bCs/>
        </w:rPr>
        <w:t>執行率95.84%</w:t>
      </w:r>
      <w:r w:rsidR="00F32331">
        <w:rPr>
          <w:rFonts w:hAnsi="標楷體" w:hint="eastAsia"/>
          <w:bCs/>
        </w:rPr>
        <w:t>(詳表3)</w:t>
      </w:r>
      <w:r w:rsidR="00DC331A">
        <w:rPr>
          <w:rFonts w:hAnsi="標楷體" w:hint="eastAsia"/>
          <w:bCs/>
        </w:rPr>
        <w:t>；另</w:t>
      </w:r>
      <w:r w:rsidR="001D2D50">
        <w:rPr>
          <w:rFonts w:hAnsi="標楷體" w:hint="eastAsia"/>
          <w:bCs/>
        </w:rPr>
        <w:t>1</w:t>
      </w:r>
      <w:r w:rsidR="00785B5A">
        <w:rPr>
          <w:rFonts w:hAnsi="標楷體" w:hint="eastAsia"/>
          <w:bCs/>
        </w:rPr>
        <w:t>10</w:t>
      </w:r>
      <w:r w:rsidR="001D2D50">
        <w:rPr>
          <w:rFonts w:hAnsi="標楷體" w:hint="eastAsia"/>
          <w:bCs/>
        </w:rPr>
        <w:t>至113年</w:t>
      </w:r>
      <w:r w:rsidR="00F459DF">
        <w:rPr>
          <w:rFonts w:hAnsi="標楷體" w:hint="eastAsia"/>
          <w:bCs/>
        </w:rPr>
        <w:t>度</w:t>
      </w:r>
      <w:r w:rsidR="00302A4A">
        <w:rPr>
          <w:rFonts w:hAnsi="標楷體" w:hint="eastAsia"/>
          <w:bCs/>
        </w:rPr>
        <w:t>編列</w:t>
      </w:r>
      <w:r w:rsidR="00DC331A" w:rsidRPr="00DC331A">
        <w:rPr>
          <w:rFonts w:hAnsi="標楷體" w:hint="eastAsia"/>
          <w:bCs/>
        </w:rPr>
        <w:t>辦理</w:t>
      </w:r>
      <w:r w:rsidR="00877776" w:rsidRPr="00877776">
        <w:rPr>
          <w:rFonts w:hAnsi="標楷體" w:hint="eastAsia"/>
          <w:bCs/>
        </w:rPr>
        <w:t>邊坡檢測及補強</w:t>
      </w:r>
      <w:r w:rsidR="00302A4A">
        <w:rPr>
          <w:rFonts w:hAnsi="標楷體" w:hint="eastAsia"/>
          <w:bCs/>
        </w:rPr>
        <w:t>預算</w:t>
      </w:r>
      <w:r w:rsidR="00877776">
        <w:rPr>
          <w:rFonts w:hAnsi="標楷體" w:hint="eastAsia"/>
          <w:bCs/>
        </w:rPr>
        <w:t>數</w:t>
      </w:r>
      <w:r w:rsidR="00A577A9" w:rsidRPr="00A577A9">
        <w:rPr>
          <w:rFonts w:hAnsi="標楷體" w:hint="eastAsia"/>
          <w:bCs/>
        </w:rPr>
        <w:t>介於</w:t>
      </w:r>
      <w:r w:rsidR="00302A4A" w:rsidRPr="00302A4A">
        <w:rPr>
          <w:rFonts w:hAnsi="標楷體"/>
          <w:bCs/>
        </w:rPr>
        <w:t>1</w:t>
      </w:r>
      <w:r w:rsidR="00302A4A">
        <w:rPr>
          <w:rFonts w:hAnsi="標楷體" w:hint="eastAsia"/>
          <w:bCs/>
        </w:rPr>
        <w:t>億</w:t>
      </w:r>
      <w:r w:rsidR="00302A4A" w:rsidRPr="00302A4A">
        <w:rPr>
          <w:rFonts w:hAnsi="標楷體"/>
          <w:bCs/>
        </w:rPr>
        <w:t>6,764</w:t>
      </w:r>
      <w:r w:rsidR="00302A4A">
        <w:rPr>
          <w:rFonts w:hAnsi="標楷體" w:hint="eastAsia"/>
          <w:bCs/>
        </w:rPr>
        <w:t>萬</w:t>
      </w:r>
      <w:r w:rsidR="00302A4A" w:rsidRPr="00302A4A">
        <w:rPr>
          <w:rFonts w:hAnsi="標楷體"/>
          <w:bCs/>
        </w:rPr>
        <w:t>2</w:t>
      </w:r>
      <w:r w:rsidR="00302A4A">
        <w:rPr>
          <w:rFonts w:hAnsi="標楷體" w:hint="eastAsia"/>
          <w:bCs/>
        </w:rPr>
        <w:t>千元至</w:t>
      </w:r>
      <w:r w:rsidR="00302A4A" w:rsidRPr="00302A4A">
        <w:rPr>
          <w:rFonts w:hAnsi="標楷體"/>
          <w:bCs/>
        </w:rPr>
        <w:t>4</w:t>
      </w:r>
      <w:r w:rsidR="00302A4A">
        <w:rPr>
          <w:rFonts w:hAnsi="標楷體" w:hint="eastAsia"/>
          <w:bCs/>
        </w:rPr>
        <w:t>億</w:t>
      </w:r>
      <w:r w:rsidR="00302A4A" w:rsidRPr="00302A4A">
        <w:rPr>
          <w:rFonts w:hAnsi="標楷體"/>
          <w:bCs/>
        </w:rPr>
        <w:t>6,582</w:t>
      </w:r>
      <w:r w:rsidR="00302A4A">
        <w:rPr>
          <w:rFonts w:hAnsi="標楷體" w:hint="eastAsia"/>
          <w:bCs/>
        </w:rPr>
        <w:t>萬元</w:t>
      </w:r>
      <w:r w:rsidR="00302A4A">
        <w:rPr>
          <w:rFonts w:ascii="新細明體" w:eastAsia="新細明體" w:hAnsi="新細明體" w:hint="eastAsia"/>
          <w:bCs/>
        </w:rPr>
        <w:t>，</w:t>
      </w:r>
      <w:r w:rsidR="00302A4A" w:rsidRPr="00302A4A">
        <w:rPr>
          <w:rFonts w:hAnsi="標楷體" w:hint="eastAsia"/>
          <w:bCs/>
        </w:rPr>
        <w:t>1</w:t>
      </w:r>
      <w:r w:rsidR="00F459DF">
        <w:rPr>
          <w:rFonts w:hAnsi="標楷體" w:hint="eastAsia"/>
          <w:bCs/>
        </w:rPr>
        <w:t>10至</w:t>
      </w:r>
      <w:r w:rsidR="00302A4A" w:rsidRPr="00302A4A">
        <w:rPr>
          <w:rFonts w:hAnsi="標楷體" w:hint="eastAsia"/>
          <w:bCs/>
        </w:rPr>
        <w:t>11</w:t>
      </w:r>
      <w:r w:rsidR="00F459DF">
        <w:rPr>
          <w:rFonts w:hAnsi="標楷體" w:hint="eastAsia"/>
          <w:bCs/>
        </w:rPr>
        <w:t>2</w:t>
      </w:r>
      <w:r w:rsidR="00302A4A" w:rsidRPr="00302A4A">
        <w:rPr>
          <w:rFonts w:hAnsi="標楷體" w:hint="eastAsia"/>
          <w:bCs/>
        </w:rPr>
        <w:t>年</w:t>
      </w:r>
      <w:r w:rsidR="00F459DF">
        <w:rPr>
          <w:rFonts w:hAnsi="標楷體" w:hint="eastAsia"/>
          <w:bCs/>
        </w:rPr>
        <w:t>度</w:t>
      </w:r>
      <w:r w:rsidR="00785B5A">
        <w:rPr>
          <w:rFonts w:hAnsi="標楷體" w:hint="eastAsia"/>
          <w:bCs/>
        </w:rPr>
        <w:t>決算數</w:t>
      </w:r>
      <w:r w:rsidR="00F459DF" w:rsidRPr="00A577A9">
        <w:rPr>
          <w:rFonts w:hAnsi="標楷體" w:hint="eastAsia"/>
          <w:bCs/>
        </w:rPr>
        <w:t>介於</w:t>
      </w:r>
      <w:r w:rsidR="00F459DF" w:rsidRPr="00F459DF">
        <w:rPr>
          <w:rFonts w:hAnsi="標楷體" w:hint="eastAsia"/>
          <w:bCs/>
        </w:rPr>
        <w:t>1億6,764萬2千元至</w:t>
      </w:r>
      <w:r w:rsidR="00F459DF" w:rsidRPr="00F459DF">
        <w:rPr>
          <w:rFonts w:hAnsi="標楷體"/>
          <w:bCs/>
        </w:rPr>
        <w:t>3</w:t>
      </w:r>
      <w:r w:rsidR="00F459DF">
        <w:rPr>
          <w:rFonts w:hAnsi="標楷體" w:hint="eastAsia"/>
          <w:bCs/>
        </w:rPr>
        <w:t>億</w:t>
      </w:r>
      <w:r w:rsidR="00F459DF" w:rsidRPr="00F459DF">
        <w:rPr>
          <w:rFonts w:hAnsi="標楷體"/>
          <w:bCs/>
        </w:rPr>
        <w:t>2,605</w:t>
      </w:r>
      <w:r w:rsidR="00F459DF">
        <w:rPr>
          <w:rFonts w:hAnsi="標楷體" w:hint="eastAsia"/>
          <w:bCs/>
        </w:rPr>
        <w:t>萬</w:t>
      </w:r>
      <w:r w:rsidR="00F459DF" w:rsidRPr="00F459DF">
        <w:rPr>
          <w:rFonts w:hAnsi="標楷體"/>
          <w:bCs/>
        </w:rPr>
        <w:t>7</w:t>
      </w:r>
      <w:r w:rsidR="00F459DF">
        <w:rPr>
          <w:rFonts w:hAnsi="標楷體" w:hint="eastAsia"/>
          <w:bCs/>
        </w:rPr>
        <w:t>千元</w:t>
      </w:r>
      <w:r w:rsidR="00F459DF">
        <w:rPr>
          <w:rFonts w:ascii="新細明體" w:eastAsia="新細明體" w:hAnsi="新細明體" w:hint="eastAsia"/>
          <w:bCs/>
        </w:rPr>
        <w:t>，</w:t>
      </w:r>
      <w:r w:rsidR="00F459DF" w:rsidRPr="005441D2">
        <w:rPr>
          <w:rFonts w:hAnsi="標楷體" w:hint="eastAsia"/>
          <w:bCs/>
        </w:rPr>
        <w:t>均呈成長之趨勢</w:t>
      </w:r>
      <w:r w:rsidR="00877776">
        <w:rPr>
          <w:rFonts w:ascii="新細明體" w:eastAsia="新細明體" w:hAnsi="新細明體" w:hint="eastAsia"/>
          <w:bCs/>
        </w:rPr>
        <w:t>，</w:t>
      </w:r>
      <w:r w:rsidR="00F459DF" w:rsidRPr="00A54972">
        <w:rPr>
          <w:rFonts w:hAnsi="標楷體" w:hint="eastAsia"/>
          <w:bCs/>
        </w:rPr>
        <w:t>且全數執行完畢</w:t>
      </w:r>
      <w:r w:rsidR="009141F8" w:rsidRPr="006E3014">
        <w:rPr>
          <w:rFonts w:hAnsi="標楷體" w:hint="eastAsia"/>
          <w:bCs/>
        </w:rPr>
        <w:t>，113年</w:t>
      </w:r>
      <w:r w:rsidR="00DB340E">
        <w:rPr>
          <w:rFonts w:hAnsi="標楷體" w:hint="eastAsia"/>
          <w:bCs/>
        </w:rPr>
        <w:t>度</w:t>
      </w:r>
      <w:r w:rsidR="009141F8" w:rsidRPr="006E3014">
        <w:rPr>
          <w:rFonts w:hAnsi="標楷體" w:hint="eastAsia"/>
          <w:bCs/>
        </w:rPr>
        <w:t>截至8月底止執行數</w:t>
      </w:r>
      <w:r w:rsidR="006E3014" w:rsidRPr="006E3014">
        <w:rPr>
          <w:rFonts w:hAnsi="標楷體" w:hint="eastAsia"/>
          <w:bCs/>
        </w:rPr>
        <w:t>2</w:t>
      </w:r>
      <w:r w:rsidR="009141F8" w:rsidRPr="006E3014">
        <w:rPr>
          <w:rFonts w:hAnsi="標楷體" w:hint="eastAsia"/>
          <w:bCs/>
        </w:rPr>
        <w:t>億</w:t>
      </w:r>
      <w:r w:rsidR="006E3014" w:rsidRPr="006E3014">
        <w:rPr>
          <w:rFonts w:hAnsi="標楷體" w:hint="eastAsia"/>
          <w:bCs/>
        </w:rPr>
        <w:t>2</w:t>
      </w:r>
      <w:r w:rsidR="009141F8" w:rsidRPr="006E3014">
        <w:rPr>
          <w:rFonts w:hAnsi="標楷體" w:hint="eastAsia"/>
          <w:bCs/>
        </w:rPr>
        <w:t>,</w:t>
      </w:r>
      <w:r w:rsidR="006E3014" w:rsidRPr="006E3014">
        <w:rPr>
          <w:rFonts w:hAnsi="標楷體" w:hint="eastAsia"/>
          <w:bCs/>
        </w:rPr>
        <w:t>117</w:t>
      </w:r>
      <w:r w:rsidR="009141F8" w:rsidRPr="006E3014">
        <w:rPr>
          <w:rFonts w:hAnsi="標楷體" w:hint="eastAsia"/>
          <w:bCs/>
        </w:rPr>
        <w:t>萬</w:t>
      </w:r>
      <w:r w:rsidR="006E3014" w:rsidRPr="006E3014">
        <w:rPr>
          <w:rFonts w:hAnsi="標楷體" w:hint="eastAsia"/>
          <w:bCs/>
        </w:rPr>
        <w:t>4</w:t>
      </w:r>
      <w:r w:rsidR="009141F8" w:rsidRPr="006E3014">
        <w:rPr>
          <w:rFonts w:hAnsi="標楷體" w:hint="eastAsia"/>
          <w:bCs/>
        </w:rPr>
        <w:t>千元，占同期間分配數</w:t>
      </w:r>
      <w:r w:rsidR="006E3014" w:rsidRPr="006E3014">
        <w:rPr>
          <w:rFonts w:hAnsi="標楷體" w:hint="eastAsia"/>
          <w:bCs/>
        </w:rPr>
        <w:t>2</w:t>
      </w:r>
      <w:r w:rsidR="009141F8" w:rsidRPr="006E3014">
        <w:rPr>
          <w:rFonts w:hAnsi="標楷體" w:hint="eastAsia"/>
          <w:bCs/>
        </w:rPr>
        <w:t>億</w:t>
      </w:r>
      <w:r w:rsidR="006E3014" w:rsidRPr="006E3014">
        <w:rPr>
          <w:rFonts w:hAnsi="標楷體" w:hint="eastAsia"/>
          <w:bCs/>
        </w:rPr>
        <w:t>1</w:t>
      </w:r>
      <w:r w:rsidR="009141F8" w:rsidRPr="006E3014">
        <w:rPr>
          <w:rFonts w:hAnsi="標楷體" w:hint="eastAsia"/>
          <w:bCs/>
        </w:rPr>
        <w:t>,</w:t>
      </w:r>
      <w:r w:rsidR="006E3014" w:rsidRPr="006E3014">
        <w:rPr>
          <w:rFonts w:hAnsi="標楷體" w:hint="eastAsia"/>
          <w:bCs/>
        </w:rPr>
        <w:t>391</w:t>
      </w:r>
      <w:r w:rsidR="009141F8" w:rsidRPr="006E3014">
        <w:rPr>
          <w:rFonts w:hAnsi="標楷體" w:hint="eastAsia"/>
          <w:bCs/>
        </w:rPr>
        <w:t>萬</w:t>
      </w:r>
      <w:r w:rsidR="006E3014" w:rsidRPr="006E3014">
        <w:rPr>
          <w:rFonts w:hAnsi="標楷體" w:hint="eastAsia"/>
          <w:bCs/>
        </w:rPr>
        <w:t>9</w:t>
      </w:r>
      <w:r w:rsidR="009141F8" w:rsidRPr="006E3014">
        <w:rPr>
          <w:rFonts w:hAnsi="標楷體" w:hint="eastAsia"/>
          <w:bCs/>
        </w:rPr>
        <w:t>千元之</w:t>
      </w:r>
      <w:r w:rsidR="006E3014" w:rsidRPr="006E3014">
        <w:rPr>
          <w:rFonts w:hAnsi="標楷體" w:hint="eastAsia"/>
          <w:bCs/>
        </w:rPr>
        <w:t>103.39</w:t>
      </w:r>
      <w:r w:rsidR="009141F8" w:rsidRPr="006E3014">
        <w:rPr>
          <w:rFonts w:hAnsi="標楷體" w:hint="eastAsia"/>
          <w:bCs/>
        </w:rPr>
        <w:t>%，惟占全年度預算數僅為</w:t>
      </w:r>
      <w:r w:rsidR="006E3014" w:rsidRPr="006E3014">
        <w:rPr>
          <w:rFonts w:hAnsi="標楷體" w:hint="eastAsia"/>
          <w:bCs/>
        </w:rPr>
        <w:t>47</w:t>
      </w:r>
      <w:r w:rsidR="009141F8" w:rsidRPr="006E3014">
        <w:rPr>
          <w:rFonts w:hAnsi="標楷體" w:hint="eastAsia"/>
          <w:bCs/>
        </w:rPr>
        <w:t>.</w:t>
      </w:r>
      <w:r w:rsidR="006E3014" w:rsidRPr="006E3014">
        <w:rPr>
          <w:rFonts w:hAnsi="標楷體" w:hint="eastAsia"/>
          <w:bCs/>
        </w:rPr>
        <w:t>48</w:t>
      </w:r>
      <w:r w:rsidR="009141F8" w:rsidRPr="006E3014">
        <w:rPr>
          <w:rFonts w:hAnsi="標楷體" w:hint="eastAsia"/>
          <w:bCs/>
        </w:rPr>
        <w:t>%</w:t>
      </w:r>
      <w:r w:rsidR="00190C62">
        <w:rPr>
          <w:rFonts w:ascii="新細明體" w:eastAsia="新細明體" w:hAnsi="新細明體" w:hint="eastAsia"/>
          <w:bCs/>
        </w:rPr>
        <w:t>，</w:t>
      </w:r>
      <w:r w:rsidR="00190C62">
        <w:rPr>
          <w:rFonts w:hAnsi="標楷體" w:hint="eastAsia"/>
          <w:bCs/>
        </w:rPr>
        <w:t>允宜妥適辦理</w:t>
      </w:r>
      <w:r w:rsidR="00F459DF" w:rsidRPr="006E3014">
        <w:rPr>
          <w:rFonts w:hAnsi="標楷體" w:hint="eastAsia"/>
          <w:bCs/>
        </w:rPr>
        <w:t>(</w:t>
      </w:r>
      <w:r w:rsidR="00F459DF" w:rsidRPr="005441D2">
        <w:rPr>
          <w:rFonts w:hAnsi="標楷體" w:hint="eastAsia"/>
          <w:bCs/>
        </w:rPr>
        <w:t>詳表</w:t>
      </w:r>
      <w:r w:rsidR="00F459DF">
        <w:rPr>
          <w:rFonts w:hAnsi="標楷體" w:hint="eastAsia"/>
          <w:bCs/>
        </w:rPr>
        <w:t>4</w:t>
      </w:r>
      <w:r w:rsidR="00F459DF" w:rsidRPr="005441D2">
        <w:rPr>
          <w:rFonts w:hAnsi="標楷體" w:hint="eastAsia"/>
          <w:bCs/>
        </w:rPr>
        <w:t>)</w:t>
      </w:r>
      <w:r w:rsidR="00F459DF">
        <w:rPr>
          <w:rFonts w:hAnsi="標楷體" w:hint="eastAsia"/>
          <w:bCs/>
        </w:rPr>
        <w:t>。</w:t>
      </w:r>
    </w:p>
    <w:p w:rsidR="00EB0078" w:rsidRDefault="00971453" w:rsidP="00A85F9E">
      <w:pPr>
        <w:pStyle w:val="123"/>
        <w:spacing w:line="400" w:lineRule="exact"/>
        <w:ind w:leftChars="0" w:left="1134" w:hangingChars="400" w:hanging="1134"/>
        <w:rPr>
          <w:b/>
          <w:bCs/>
        </w:rPr>
      </w:pPr>
      <w:r w:rsidRPr="008202F3">
        <w:rPr>
          <w:rFonts w:hint="eastAsia"/>
          <w:b/>
          <w:bCs/>
        </w:rPr>
        <w:t>表</w:t>
      </w:r>
      <w:r>
        <w:rPr>
          <w:b/>
          <w:bCs/>
        </w:rPr>
        <w:t>1</w:t>
      </w:r>
      <w:r w:rsidRPr="00C33222">
        <w:rPr>
          <w:rFonts w:hint="eastAsia"/>
          <w:b/>
          <w:bCs/>
        </w:rPr>
        <w:t xml:space="preserve">　</w:t>
      </w:r>
      <w:r w:rsidR="009141F8">
        <w:rPr>
          <w:rFonts w:hint="eastAsia"/>
          <w:b/>
          <w:bCs/>
        </w:rPr>
        <w:t>公路局</w:t>
      </w:r>
      <w:r w:rsidRPr="00BC7CD2">
        <w:rPr>
          <w:rFonts w:hint="eastAsia"/>
          <w:b/>
          <w:bCs/>
        </w:rPr>
        <w:t>邊坡巡查</w:t>
      </w:r>
      <w:r w:rsidR="00F02AFB">
        <w:rPr>
          <w:rFonts w:hint="eastAsia"/>
          <w:b/>
          <w:bCs/>
        </w:rPr>
        <w:t>及檢測</w:t>
      </w:r>
      <w:r w:rsidR="00152A95">
        <w:rPr>
          <w:rFonts w:hint="eastAsia"/>
          <w:b/>
          <w:bCs/>
        </w:rPr>
        <w:t>之</w:t>
      </w:r>
      <w:r w:rsidRPr="00BC7CD2">
        <w:rPr>
          <w:rFonts w:hint="eastAsia"/>
          <w:b/>
          <w:bCs/>
        </w:rPr>
        <w:t>頻率</w:t>
      </w:r>
      <w:r w:rsidR="00152A95">
        <w:rPr>
          <w:rFonts w:hAnsi="標楷體" w:hint="eastAsia"/>
          <w:b/>
          <w:bCs/>
        </w:rPr>
        <w:t>、</w:t>
      </w:r>
      <w:r w:rsidR="00F02AFB">
        <w:rPr>
          <w:rFonts w:hint="eastAsia"/>
          <w:b/>
          <w:bCs/>
        </w:rPr>
        <w:t>方式</w:t>
      </w:r>
      <w:r w:rsidR="00F02AFB">
        <w:rPr>
          <w:rFonts w:hAnsi="標楷體" w:hint="eastAsia"/>
          <w:b/>
          <w:bCs/>
        </w:rPr>
        <w:t>、</w:t>
      </w:r>
      <w:r w:rsidR="00F02AFB">
        <w:rPr>
          <w:rFonts w:hint="eastAsia"/>
          <w:b/>
          <w:bCs/>
        </w:rPr>
        <w:t>項目</w:t>
      </w:r>
      <w:r w:rsidR="00190C62">
        <w:rPr>
          <w:rFonts w:hint="eastAsia"/>
          <w:b/>
          <w:bCs/>
        </w:rPr>
        <w:t>與</w:t>
      </w:r>
      <w:r w:rsidRPr="00BC7CD2">
        <w:rPr>
          <w:rFonts w:hint="eastAsia"/>
          <w:b/>
          <w:bCs/>
        </w:rPr>
        <w:t>注意事項</w:t>
      </w:r>
    </w:p>
    <w:tbl>
      <w:tblPr>
        <w:tblW w:w="8483"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6"/>
        <w:gridCol w:w="1516"/>
        <w:gridCol w:w="1276"/>
        <w:gridCol w:w="2126"/>
        <w:gridCol w:w="2529"/>
      </w:tblGrid>
      <w:tr w:rsidR="00293A0E" w:rsidRPr="0085602C" w:rsidTr="00E60E1C">
        <w:trPr>
          <w:trHeight w:val="340"/>
          <w:tblHeader/>
        </w:trPr>
        <w:tc>
          <w:tcPr>
            <w:tcW w:w="1036" w:type="dxa"/>
            <w:vMerge w:val="restart"/>
            <w:tcBorders>
              <w:top w:val="single" w:sz="12" w:space="0" w:color="000000"/>
              <w:left w:val="single" w:sz="12" w:space="0" w:color="000000"/>
            </w:tcBorders>
            <w:shd w:val="clear" w:color="auto" w:fill="auto"/>
            <w:vAlign w:val="center"/>
          </w:tcPr>
          <w:p w:rsidR="00293A0E" w:rsidRPr="00BC7CD2" w:rsidRDefault="00293A0E"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分類</w:t>
            </w:r>
          </w:p>
        </w:tc>
        <w:tc>
          <w:tcPr>
            <w:tcW w:w="2792" w:type="dxa"/>
            <w:gridSpan w:val="2"/>
            <w:tcBorders>
              <w:top w:val="single" w:sz="12" w:space="0" w:color="000000"/>
              <w:right w:val="double" w:sz="4" w:space="0" w:color="000000"/>
            </w:tcBorders>
            <w:shd w:val="clear" w:color="auto" w:fill="auto"/>
          </w:tcPr>
          <w:p w:rsidR="00293A0E" w:rsidRPr="0085602C" w:rsidRDefault="00293A0E" w:rsidP="0085602C">
            <w:pPr>
              <w:autoSpaceDE w:val="0"/>
              <w:autoSpaceDN w:val="0"/>
              <w:adjustRightInd w:val="0"/>
              <w:snapToGrid w:val="0"/>
              <w:spacing w:line="280" w:lineRule="exact"/>
              <w:ind w:leftChars="0" w:left="0" w:firstLineChars="0" w:firstLine="0"/>
              <w:jc w:val="center"/>
              <w:rPr>
                <w:rFonts w:hAnsi="標楷體" w:cs="標楷體"/>
                <w:spacing w:val="-20"/>
                <w:kern w:val="0"/>
                <w:sz w:val="24"/>
                <w:szCs w:val="24"/>
              </w:rPr>
            </w:pPr>
            <w:r w:rsidRPr="0085602C">
              <w:rPr>
                <w:rFonts w:hAnsi="標楷體" w:cs="標楷體" w:hint="eastAsia"/>
                <w:spacing w:val="-20"/>
                <w:kern w:val="0"/>
                <w:sz w:val="24"/>
                <w:szCs w:val="24"/>
              </w:rPr>
              <w:t>原則</w:t>
            </w:r>
            <w:r w:rsidRPr="00BC7CD2">
              <w:rPr>
                <w:rFonts w:hAnsi="標楷體" w:cs="標楷體"/>
                <w:spacing w:val="-20"/>
                <w:kern w:val="0"/>
                <w:sz w:val="24"/>
                <w:szCs w:val="24"/>
              </w:rPr>
              <w:t>從車上以目力檢視，</w:t>
            </w:r>
          </w:p>
          <w:p w:rsidR="00293A0E" w:rsidRPr="00BC7CD2" w:rsidRDefault="00293A0E" w:rsidP="0085602C">
            <w:pPr>
              <w:autoSpaceDE w:val="0"/>
              <w:autoSpaceDN w:val="0"/>
              <w:adjustRightInd w:val="0"/>
              <w:snapToGrid w:val="0"/>
              <w:spacing w:line="280" w:lineRule="exact"/>
              <w:ind w:leftChars="0" w:left="0" w:firstLineChars="0" w:firstLine="0"/>
              <w:jc w:val="center"/>
              <w:rPr>
                <w:rFonts w:hAnsi="標楷體" w:cs="標楷體"/>
                <w:spacing w:val="-20"/>
                <w:kern w:val="0"/>
                <w:sz w:val="24"/>
                <w:szCs w:val="24"/>
              </w:rPr>
            </w:pPr>
            <w:r w:rsidRPr="00BC7CD2">
              <w:rPr>
                <w:rFonts w:hAnsi="標楷體" w:cs="標楷體"/>
                <w:spacing w:val="-20"/>
                <w:kern w:val="0"/>
                <w:sz w:val="24"/>
                <w:szCs w:val="24"/>
              </w:rPr>
              <w:t>必要時應下車詳查</w:t>
            </w:r>
          </w:p>
        </w:tc>
        <w:tc>
          <w:tcPr>
            <w:tcW w:w="4655" w:type="dxa"/>
            <w:gridSpan w:val="2"/>
            <w:tcBorders>
              <w:top w:val="single" w:sz="12" w:space="0" w:color="000000"/>
              <w:left w:val="double" w:sz="4" w:space="0" w:color="000000"/>
              <w:right w:val="single" w:sz="12" w:space="0" w:color="000000"/>
            </w:tcBorders>
            <w:shd w:val="clear" w:color="auto" w:fill="auto"/>
          </w:tcPr>
          <w:p w:rsidR="00293A0E" w:rsidRPr="00BC7CD2" w:rsidRDefault="00293A0E"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rPr>
            </w:pPr>
            <w:r w:rsidRPr="00BC7CD2">
              <w:rPr>
                <w:rFonts w:hAnsi="標楷體" w:cs="標楷體" w:hint="eastAsia"/>
                <w:spacing w:val="-20"/>
                <w:kern w:val="0"/>
                <w:sz w:val="24"/>
                <w:szCs w:val="24"/>
              </w:rPr>
              <w:t>以目力或輔以簡易器具</w:t>
            </w:r>
          </w:p>
        </w:tc>
      </w:tr>
      <w:tr w:rsidR="00EB0078" w:rsidRPr="0085602C" w:rsidTr="00E60E1C">
        <w:trPr>
          <w:trHeight w:val="381"/>
          <w:tblHeader/>
        </w:trPr>
        <w:tc>
          <w:tcPr>
            <w:tcW w:w="1036" w:type="dxa"/>
            <w:vMerge/>
            <w:tcBorders>
              <w:top w:val="nil"/>
              <w:left w:val="single" w:sz="12" w:space="0" w:color="000000"/>
              <w:bottom w:val="double" w:sz="4" w:space="0" w:color="000000"/>
            </w:tcBorders>
            <w:shd w:val="clear" w:color="auto" w:fill="auto"/>
            <w:vAlign w:val="center"/>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rPr>
            </w:pPr>
          </w:p>
        </w:tc>
        <w:tc>
          <w:tcPr>
            <w:tcW w:w="1516" w:type="dxa"/>
            <w:tcBorders>
              <w:bottom w:val="double" w:sz="4" w:space="0" w:color="000000"/>
            </w:tcBorders>
            <w:shd w:val="clear" w:color="auto" w:fill="auto"/>
          </w:tcPr>
          <w:p w:rsidR="00EB0078" w:rsidRPr="00BC7CD2" w:rsidRDefault="00EB0078" w:rsidP="0085602C">
            <w:pPr>
              <w:autoSpaceDE w:val="0"/>
              <w:autoSpaceDN w:val="0"/>
              <w:adjustRightInd w:val="0"/>
              <w:snapToGrid w:val="0"/>
              <w:spacing w:line="400" w:lineRule="exact"/>
              <w:ind w:leftChars="-10" w:left="-28" w:rightChars="-10" w:right="-28"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日間經常巡查</w:t>
            </w:r>
          </w:p>
        </w:tc>
        <w:tc>
          <w:tcPr>
            <w:tcW w:w="1276" w:type="dxa"/>
            <w:tcBorders>
              <w:bottom w:val="double" w:sz="4" w:space="0" w:color="000000"/>
              <w:right w:val="double" w:sz="4" w:space="0" w:color="000000"/>
            </w:tcBorders>
            <w:shd w:val="clear" w:color="auto" w:fill="auto"/>
          </w:tcPr>
          <w:p w:rsidR="00EB0078" w:rsidRPr="00BC7CD2" w:rsidRDefault="00EB0078" w:rsidP="0085602C">
            <w:pPr>
              <w:autoSpaceDE w:val="0"/>
              <w:autoSpaceDN w:val="0"/>
              <w:adjustRightInd w:val="0"/>
              <w:snapToGrid w:val="0"/>
              <w:spacing w:line="400" w:lineRule="exact"/>
              <w:ind w:leftChars="-10" w:left="-28" w:rightChars="-10" w:right="-28"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特別巡查</w:t>
            </w:r>
          </w:p>
        </w:tc>
        <w:tc>
          <w:tcPr>
            <w:tcW w:w="2126" w:type="dxa"/>
            <w:tcBorders>
              <w:left w:val="double" w:sz="4" w:space="0" w:color="000000"/>
              <w:bottom w:val="double" w:sz="4" w:space="0" w:color="000000"/>
            </w:tcBorders>
            <w:shd w:val="clear" w:color="auto" w:fill="auto"/>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定期檢測</w:t>
            </w:r>
          </w:p>
        </w:tc>
        <w:tc>
          <w:tcPr>
            <w:tcW w:w="2529" w:type="dxa"/>
            <w:tcBorders>
              <w:bottom w:val="double" w:sz="4" w:space="0" w:color="000000"/>
              <w:right w:val="single" w:sz="12" w:space="0" w:color="000000"/>
            </w:tcBorders>
            <w:shd w:val="clear" w:color="auto" w:fill="auto"/>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特別檢測</w:t>
            </w:r>
          </w:p>
        </w:tc>
      </w:tr>
      <w:tr w:rsidR="00EB0078" w:rsidRPr="0085602C" w:rsidTr="00E60E1C">
        <w:trPr>
          <w:trHeight w:val="934"/>
        </w:trPr>
        <w:tc>
          <w:tcPr>
            <w:tcW w:w="1036" w:type="dxa"/>
            <w:tcBorders>
              <w:top w:val="double" w:sz="4" w:space="0" w:color="000000"/>
              <w:left w:val="single" w:sz="12" w:space="0" w:color="000000"/>
            </w:tcBorders>
            <w:shd w:val="clear" w:color="auto" w:fill="auto"/>
            <w:vAlign w:val="center"/>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自然邊坡</w:t>
            </w:r>
          </w:p>
        </w:tc>
        <w:tc>
          <w:tcPr>
            <w:tcW w:w="1516" w:type="dxa"/>
            <w:tcBorders>
              <w:top w:val="double" w:sz="4" w:space="0" w:color="000000"/>
            </w:tcBorders>
            <w:shd w:val="clear" w:color="auto" w:fill="auto"/>
          </w:tcPr>
          <w:p w:rsidR="00EB0078" w:rsidRPr="00BC7CD2" w:rsidRDefault="00EB0078" w:rsidP="00EB0078">
            <w:pPr>
              <w:autoSpaceDE w:val="0"/>
              <w:autoSpaceDN w:val="0"/>
              <w:adjustRightInd w:val="0"/>
              <w:snapToGrid w:val="0"/>
              <w:spacing w:line="280" w:lineRule="exact"/>
              <w:ind w:leftChars="0" w:left="203" w:hangingChars="100" w:hanging="203"/>
              <w:jc w:val="left"/>
              <w:rPr>
                <w:rFonts w:hAnsi="標楷體" w:cs="標楷體"/>
                <w:spacing w:val="-20"/>
                <w:kern w:val="0"/>
                <w:sz w:val="24"/>
                <w:szCs w:val="24"/>
              </w:rPr>
            </w:pPr>
            <w:r w:rsidRPr="00BC7CD2">
              <w:rPr>
                <w:rFonts w:hAnsi="標楷體" w:cs="標楷體"/>
                <w:spacing w:val="-20"/>
                <w:kern w:val="0"/>
                <w:sz w:val="24"/>
                <w:szCs w:val="24"/>
              </w:rPr>
              <w:t>1.</w:t>
            </w:r>
            <w:r w:rsidRPr="00EB0078">
              <w:rPr>
                <w:rFonts w:hAnsi="標楷體" w:cs="標楷體"/>
                <w:spacing w:val="-22"/>
                <w:kern w:val="0"/>
                <w:sz w:val="24"/>
                <w:szCs w:val="24"/>
              </w:rPr>
              <w:t>1次/週</w:t>
            </w:r>
            <w:r w:rsidRPr="00EB0078">
              <w:rPr>
                <w:rFonts w:hAnsi="標楷體" w:cs="標楷體" w:hint="eastAsia"/>
                <w:spacing w:val="-22"/>
                <w:kern w:val="0"/>
                <w:sz w:val="24"/>
                <w:szCs w:val="24"/>
              </w:rPr>
              <w:t>(快速公路：</w:t>
            </w:r>
            <w:r w:rsidRPr="00EB0078">
              <w:rPr>
                <w:rFonts w:hAnsi="標楷體" w:cs="標楷體"/>
                <w:spacing w:val="-22"/>
                <w:kern w:val="0"/>
                <w:sz w:val="24"/>
                <w:szCs w:val="24"/>
              </w:rPr>
              <w:t>2次/週)</w:t>
            </w:r>
            <w:r w:rsidRPr="00EB0078">
              <w:rPr>
                <w:rFonts w:hAnsi="標楷體" w:cs="標楷體" w:hint="eastAsia"/>
                <w:spacing w:val="-22"/>
                <w:kern w:val="0"/>
                <w:sz w:val="24"/>
                <w:szCs w:val="24"/>
              </w:rPr>
              <w:t>。</w:t>
            </w:r>
          </w:p>
          <w:p w:rsidR="00EB0078" w:rsidRPr="00BC7CD2" w:rsidRDefault="00EB0078" w:rsidP="0085602C">
            <w:pPr>
              <w:autoSpaceDE w:val="0"/>
              <w:autoSpaceDN w:val="0"/>
              <w:adjustRightInd w:val="0"/>
              <w:snapToGrid w:val="0"/>
              <w:spacing w:line="280" w:lineRule="exact"/>
              <w:ind w:leftChars="0" w:left="0" w:firstLineChars="0" w:firstLine="0"/>
              <w:jc w:val="center"/>
              <w:rPr>
                <w:rFonts w:hAnsi="標楷體" w:cs="標楷體"/>
                <w:spacing w:val="-20"/>
                <w:kern w:val="0"/>
                <w:sz w:val="24"/>
                <w:szCs w:val="24"/>
              </w:rPr>
            </w:pPr>
            <w:r w:rsidRPr="00BC7CD2">
              <w:rPr>
                <w:rFonts w:hAnsi="標楷體" w:cs="標楷體" w:hint="eastAsia"/>
                <w:spacing w:val="-20"/>
                <w:kern w:val="0"/>
                <w:sz w:val="24"/>
                <w:szCs w:val="24"/>
              </w:rPr>
              <w:t>2</w:t>
            </w:r>
            <w:r w:rsidRPr="00BC7CD2">
              <w:rPr>
                <w:rFonts w:hAnsi="標楷體" w:cs="標楷體"/>
                <w:spacing w:val="-20"/>
                <w:kern w:val="0"/>
                <w:sz w:val="24"/>
                <w:szCs w:val="24"/>
              </w:rPr>
              <w:t>.下邊坡1次/季</w:t>
            </w:r>
            <w:r w:rsidRPr="0085602C">
              <w:rPr>
                <w:rFonts w:hAnsi="標楷體" w:cs="標楷體" w:hint="eastAsia"/>
                <w:spacing w:val="-20"/>
                <w:kern w:val="0"/>
                <w:sz w:val="24"/>
                <w:szCs w:val="24"/>
              </w:rPr>
              <w:t>。</w:t>
            </w:r>
          </w:p>
        </w:tc>
        <w:tc>
          <w:tcPr>
            <w:tcW w:w="1276" w:type="dxa"/>
            <w:tcBorders>
              <w:top w:val="double" w:sz="4" w:space="0" w:color="000000"/>
              <w:right w:val="double" w:sz="4" w:space="0" w:color="000000"/>
            </w:tcBorders>
            <w:shd w:val="clear" w:color="auto" w:fill="auto"/>
          </w:tcPr>
          <w:p w:rsidR="00EB0078" w:rsidRPr="00BC7CD2" w:rsidRDefault="00EB0078" w:rsidP="0085602C">
            <w:pPr>
              <w:autoSpaceDE w:val="0"/>
              <w:autoSpaceDN w:val="0"/>
              <w:adjustRightInd w:val="0"/>
              <w:snapToGrid w:val="0"/>
              <w:spacing w:line="280" w:lineRule="exact"/>
              <w:ind w:leftChars="0" w:left="0" w:firstLineChars="0" w:firstLine="0"/>
              <w:jc w:val="left"/>
              <w:rPr>
                <w:rFonts w:hAnsi="標楷體" w:cs="標楷體"/>
                <w:spacing w:val="-20"/>
                <w:kern w:val="0"/>
                <w:sz w:val="24"/>
                <w:szCs w:val="24"/>
                <w:lang w:eastAsia="en-US"/>
              </w:rPr>
            </w:pPr>
            <w:r w:rsidRPr="00BC7CD2">
              <w:rPr>
                <w:rFonts w:hAnsi="標楷體" w:cs="標楷體"/>
                <w:spacing w:val="-20"/>
                <w:kern w:val="0"/>
                <w:sz w:val="24"/>
                <w:szCs w:val="24"/>
                <w:lang w:eastAsia="en-US"/>
              </w:rPr>
              <w:t>必要時(優先關注邊坡)</w:t>
            </w:r>
          </w:p>
        </w:tc>
        <w:tc>
          <w:tcPr>
            <w:tcW w:w="2126" w:type="dxa"/>
            <w:tcBorders>
              <w:top w:val="double" w:sz="4" w:space="0" w:color="000000"/>
              <w:left w:val="double" w:sz="4" w:space="0" w:color="000000"/>
            </w:tcBorders>
            <w:shd w:val="clear" w:color="auto" w:fill="auto"/>
            <w:vAlign w:val="center"/>
          </w:tcPr>
          <w:p w:rsidR="00EB0078" w:rsidRPr="00BC7CD2" w:rsidRDefault="00EB0078" w:rsidP="0085602C">
            <w:pPr>
              <w:autoSpaceDE w:val="0"/>
              <w:autoSpaceDN w:val="0"/>
              <w:adjustRightInd w:val="0"/>
              <w:snapToGrid w:val="0"/>
              <w:spacing w:line="280" w:lineRule="exact"/>
              <w:ind w:leftChars="0" w:left="0" w:firstLineChars="0" w:firstLine="0"/>
              <w:jc w:val="center"/>
              <w:rPr>
                <w:rFonts w:hAnsi="標楷體" w:cs="標楷體"/>
                <w:spacing w:val="-20"/>
                <w:kern w:val="0"/>
                <w:sz w:val="24"/>
                <w:szCs w:val="24"/>
                <w:lang w:eastAsia="en-US"/>
              </w:rPr>
            </w:pPr>
            <w:r w:rsidRPr="00BC7CD2">
              <w:rPr>
                <w:rFonts w:hAnsi="標楷體" w:cs="標楷體" w:hint="eastAsia"/>
                <w:spacing w:val="-20"/>
                <w:kern w:val="0"/>
                <w:sz w:val="24"/>
                <w:szCs w:val="24"/>
                <w:lang w:eastAsia="en-US"/>
              </w:rPr>
              <w:t>-</w:t>
            </w:r>
          </w:p>
        </w:tc>
        <w:tc>
          <w:tcPr>
            <w:tcW w:w="2529" w:type="dxa"/>
            <w:vMerge w:val="restart"/>
            <w:tcBorders>
              <w:top w:val="double" w:sz="4" w:space="0" w:color="000000"/>
              <w:right w:val="single" w:sz="12" w:space="0" w:color="000000"/>
            </w:tcBorders>
            <w:shd w:val="clear" w:color="auto" w:fill="auto"/>
            <w:vAlign w:val="center"/>
          </w:tcPr>
          <w:p w:rsidR="00EB0078" w:rsidRPr="00BC7CD2" w:rsidRDefault="00EB0078" w:rsidP="0085602C">
            <w:pPr>
              <w:autoSpaceDE w:val="0"/>
              <w:autoSpaceDN w:val="0"/>
              <w:adjustRightInd w:val="0"/>
              <w:snapToGrid w:val="0"/>
              <w:spacing w:line="280" w:lineRule="exact"/>
              <w:ind w:leftChars="10" w:left="28" w:rightChars="10" w:right="28" w:firstLineChars="0" w:firstLine="0"/>
              <w:rPr>
                <w:rFonts w:hAnsi="標楷體" w:cs="標楷體"/>
                <w:spacing w:val="-20"/>
                <w:kern w:val="0"/>
                <w:sz w:val="24"/>
                <w:szCs w:val="24"/>
              </w:rPr>
            </w:pPr>
            <w:r w:rsidRPr="00BC7CD2">
              <w:rPr>
                <w:rFonts w:hAnsi="標楷體" w:cs="標楷體"/>
                <w:spacing w:val="-20"/>
                <w:kern w:val="0"/>
                <w:sz w:val="24"/>
                <w:szCs w:val="24"/>
              </w:rPr>
              <w:t>配合車巡結果辦理及其他必</w:t>
            </w:r>
            <w:r w:rsidRPr="00BC7CD2">
              <w:rPr>
                <w:rFonts w:hAnsi="標楷體" w:cs="標楷體"/>
                <w:spacing w:val="-20"/>
                <w:w w:val="95"/>
                <w:kern w:val="0"/>
                <w:sz w:val="24"/>
                <w:szCs w:val="24"/>
              </w:rPr>
              <w:t>要時</w:t>
            </w:r>
            <w:r w:rsidRPr="0085602C">
              <w:rPr>
                <w:rFonts w:hAnsi="標楷體" w:cs="標楷體" w:hint="eastAsia"/>
                <w:spacing w:val="-20"/>
                <w:w w:val="95"/>
                <w:kern w:val="0"/>
                <w:sz w:val="24"/>
                <w:szCs w:val="24"/>
              </w:rPr>
              <w:t>。</w:t>
            </w:r>
          </w:p>
        </w:tc>
      </w:tr>
      <w:tr w:rsidR="00EB0078" w:rsidRPr="0085602C" w:rsidTr="00E60E1C">
        <w:trPr>
          <w:trHeight w:val="298"/>
        </w:trPr>
        <w:tc>
          <w:tcPr>
            <w:tcW w:w="1036" w:type="dxa"/>
            <w:tcBorders>
              <w:left w:val="single" w:sz="12" w:space="0" w:color="000000"/>
            </w:tcBorders>
            <w:shd w:val="clear" w:color="auto" w:fill="auto"/>
            <w:vAlign w:val="center"/>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柔性護坡</w:t>
            </w:r>
          </w:p>
        </w:tc>
        <w:tc>
          <w:tcPr>
            <w:tcW w:w="1516" w:type="dxa"/>
            <w:shd w:val="clear" w:color="auto" w:fill="auto"/>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1次/週</w:t>
            </w:r>
          </w:p>
        </w:tc>
        <w:tc>
          <w:tcPr>
            <w:tcW w:w="1276" w:type="dxa"/>
            <w:tcBorders>
              <w:right w:val="double" w:sz="4" w:space="0" w:color="000000"/>
            </w:tcBorders>
            <w:shd w:val="clear" w:color="auto" w:fill="auto"/>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必要時</w:t>
            </w:r>
          </w:p>
        </w:tc>
        <w:tc>
          <w:tcPr>
            <w:tcW w:w="2126" w:type="dxa"/>
            <w:vMerge w:val="restart"/>
            <w:tcBorders>
              <w:left w:val="double" w:sz="4" w:space="0" w:color="000000"/>
            </w:tcBorders>
            <w:shd w:val="clear" w:color="auto" w:fill="auto"/>
            <w:vAlign w:val="center"/>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1次/年</w:t>
            </w:r>
          </w:p>
        </w:tc>
        <w:tc>
          <w:tcPr>
            <w:tcW w:w="2529" w:type="dxa"/>
            <w:vMerge/>
            <w:tcBorders>
              <w:right w:val="single" w:sz="12" w:space="0" w:color="000000"/>
            </w:tcBorders>
            <w:shd w:val="clear" w:color="auto" w:fill="auto"/>
            <w:vAlign w:val="center"/>
          </w:tcPr>
          <w:p w:rsidR="00EB0078" w:rsidRPr="00BC7CD2" w:rsidRDefault="00EB0078" w:rsidP="0085602C">
            <w:pPr>
              <w:autoSpaceDE w:val="0"/>
              <w:autoSpaceDN w:val="0"/>
              <w:adjustRightInd w:val="0"/>
              <w:snapToGrid w:val="0"/>
              <w:spacing w:line="400" w:lineRule="exact"/>
              <w:ind w:leftChars="0" w:left="0" w:firstLineChars="0" w:firstLine="0"/>
              <w:jc w:val="left"/>
              <w:rPr>
                <w:rFonts w:hAnsi="標楷體" w:cs="標楷體"/>
                <w:spacing w:val="-20"/>
                <w:kern w:val="0"/>
                <w:sz w:val="24"/>
                <w:szCs w:val="24"/>
                <w:lang w:eastAsia="en-US"/>
              </w:rPr>
            </w:pPr>
          </w:p>
        </w:tc>
      </w:tr>
      <w:tr w:rsidR="00EB0078" w:rsidRPr="0085602C" w:rsidTr="00E60E1C">
        <w:trPr>
          <w:trHeight w:val="195"/>
        </w:trPr>
        <w:tc>
          <w:tcPr>
            <w:tcW w:w="1036" w:type="dxa"/>
            <w:tcBorders>
              <w:left w:val="single" w:sz="12" w:space="0" w:color="000000"/>
            </w:tcBorders>
            <w:shd w:val="clear" w:color="auto" w:fill="auto"/>
            <w:vAlign w:val="center"/>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剛性護坡</w:t>
            </w:r>
          </w:p>
        </w:tc>
        <w:tc>
          <w:tcPr>
            <w:tcW w:w="1516" w:type="dxa"/>
            <w:shd w:val="clear" w:color="auto" w:fill="auto"/>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1次/週</w:t>
            </w:r>
          </w:p>
        </w:tc>
        <w:tc>
          <w:tcPr>
            <w:tcW w:w="1276" w:type="dxa"/>
            <w:tcBorders>
              <w:right w:val="double" w:sz="4" w:space="0" w:color="000000"/>
            </w:tcBorders>
            <w:shd w:val="clear" w:color="auto" w:fill="auto"/>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必要時</w:t>
            </w:r>
          </w:p>
        </w:tc>
        <w:tc>
          <w:tcPr>
            <w:tcW w:w="2126" w:type="dxa"/>
            <w:vMerge/>
            <w:tcBorders>
              <w:left w:val="double" w:sz="4" w:space="0" w:color="000000"/>
            </w:tcBorders>
            <w:shd w:val="clear" w:color="auto" w:fill="auto"/>
            <w:vAlign w:val="center"/>
          </w:tcPr>
          <w:p w:rsidR="00EB0078" w:rsidRPr="00BC7CD2" w:rsidRDefault="00EB0078" w:rsidP="0085602C">
            <w:pPr>
              <w:autoSpaceDE w:val="0"/>
              <w:autoSpaceDN w:val="0"/>
              <w:adjustRightInd w:val="0"/>
              <w:snapToGrid w:val="0"/>
              <w:spacing w:line="400" w:lineRule="exact"/>
              <w:ind w:leftChars="0" w:left="0" w:firstLineChars="0" w:firstLine="0"/>
              <w:jc w:val="left"/>
              <w:rPr>
                <w:rFonts w:hAnsi="標楷體" w:cs="標楷體"/>
                <w:spacing w:val="-20"/>
                <w:kern w:val="0"/>
                <w:sz w:val="24"/>
                <w:szCs w:val="24"/>
                <w:lang w:eastAsia="en-US"/>
              </w:rPr>
            </w:pPr>
          </w:p>
        </w:tc>
        <w:tc>
          <w:tcPr>
            <w:tcW w:w="2529" w:type="dxa"/>
            <w:vMerge/>
            <w:tcBorders>
              <w:right w:val="single" w:sz="12" w:space="0" w:color="000000"/>
            </w:tcBorders>
            <w:shd w:val="clear" w:color="auto" w:fill="auto"/>
            <w:vAlign w:val="center"/>
          </w:tcPr>
          <w:p w:rsidR="00EB0078" w:rsidRPr="00BC7CD2" w:rsidRDefault="00EB0078" w:rsidP="0085602C">
            <w:pPr>
              <w:autoSpaceDE w:val="0"/>
              <w:autoSpaceDN w:val="0"/>
              <w:adjustRightInd w:val="0"/>
              <w:snapToGrid w:val="0"/>
              <w:spacing w:line="400" w:lineRule="exact"/>
              <w:ind w:leftChars="0" w:left="0" w:firstLineChars="0" w:firstLine="0"/>
              <w:jc w:val="left"/>
              <w:rPr>
                <w:rFonts w:hAnsi="標楷體" w:cs="標楷體"/>
                <w:spacing w:val="-20"/>
                <w:kern w:val="0"/>
                <w:sz w:val="24"/>
                <w:szCs w:val="24"/>
                <w:lang w:eastAsia="en-US"/>
              </w:rPr>
            </w:pPr>
          </w:p>
        </w:tc>
      </w:tr>
      <w:tr w:rsidR="00EB0078" w:rsidRPr="0085602C" w:rsidTr="00E60E1C">
        <w:trPr>
          <w:trHeight w:val="202"/>
        </w:trPr>
        <w:tc>
          <w:tcPr>
            <w:tcW w:w="1036" w:type="dxa"/>
            <w:tcBorders>
              <w:left w:val="single" w:sz="12" w:space="0" w:color="000000"/>
            </w:tcBorders>
            <w:shd w:val="clear" w:color="auto" w:fill="auto"/>
            <w:vAlign w:val="center"/>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擋土牆</w:t>
            </w:r>
          </w:p>
        </w:tc>
        <w:tc>
          <w:tcPr>
            <w:tcW w:w="1516" w:type="dxa"/>
            <w:shd w:val="clear" w:color="auto" w:fill="auto"/>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1次/週</w:t>
            </w:r>
          </w:p>
        </w:tc>
        <w:tc>
          <w:tcPr>
            <w:tcW w:w="1276" w:type="dxa"/>
            <w:tcBorders>
              <w:right w:val="double" w:sz="4" w:space="0" w:color="000000"/>
            </w:tcBorders>
            <w:shd w:val="clear" w:color="auto" w:fill="auto"/>
          </w:tcPr>
          <w:p w:rsidR="00EB0078" w:rsidRPr="00BC7CD2" w:rsidRDefault="00EB0078" w:rsidP="0085602C">
            <w:pPr>
              <w:autoSpaceDE w:val="0"/>
              <w:autoSpaceDN w:val="0"/>
              <w:adjustRightInd w:val="0"/>
              <w:snapToGrid w:val="0"/>
              <w:spacing w:line="400" w:lineRule="exact"/>
              <w:ind w:leftChars="0" w:left="0" w:firstLineChars="0" w:firstLine="0"/>
              <w:jc w:val="center"/>
              <w:rPr>
                <w:rFonts w:hAnsi="標楷體" w:cs="標楷體"/>
                <w:spacing w:val="-20"/>
                <w:kern w:val="0"/>
                <w:sz w:val="24"/>
                <w:szCs w:val="24"/>
                <w:lang w:eastAsia="en-US"/>
              </w:rPr>
            </w:pPr>
            <w:r w:rsidRPr="00BC7CD2">
              <w:rPr>
                <w:rFonts w:hAnsi="標楷體" w:cs="標楷體"/>
                <w:spacing w:val="-20"/>
                <w:kern w:val="0"/>
                <w:sz w:val="24"/>
                <w:szCs w:val="24"/>
                <w:lang w:eastAsia="en-US"/>
              </w:rPr>
              <w:t>必要時</w:t>
            </w:r>
          </w:p>
        </w:tc>
        <w:tc>
          <w:tcPr>
            <w:tcW w:w="2126" w:type="dxa"/>
            <w:vMerge/>
            <w:tcBorders>
              <w:left w:val="double" w:sz="4" w:space="0" w:color="000000"/>
            </w:tcBorders>
            <w:shd w:val="clear" w:color="auto" w:fill="auto"/>
          </w:tcPr>
          <w:p w:rsidR="00EB0078" w:rsidRPr="00BC7CD2" w:rsidRDefault="00EB0078" w:rsidP="0085602C">
            <w:pPr>
              <w:autoSpaceDE w:val="0"/>
              <w:autoSpaceDN w:val="0"/>
              <w:adjustRightInd w:val="0"/>
              <w:snapToGrid w:val="0"/>
              <w:spacing w:line="400" w:lineRule="exact"/>
              <w:ind w:leftChars="0" w:left="0" w:firstLineChars="0" w:firstLine="0"/>
              <w:jc w:val="left"/>
              <w:rPr>
                <w:rFonts w:hAnsi="標楷體" w:cs="標楷體"/>
                <w:spacing w:val="-20"/>
                <w:kern w:val="0"/>
                <w:sz w:val="24"/>
                <w:szCs w:val="24"/>
                <w:lang w:eastAsia="en-US"/>
              </w:rPr>
            </w:pPr>
          </w:p>
        </w:tc>
        <w:tc>
          <w:tcPr>
            <w:tcW w:w="2529" w:type="dxa"/>
            <w:vMerge/>
            <w:tcBorders>
              <w:right w:val="single" w:sz="12" w:space="0" w:color="000000"/>
            </w:tcBorders>
            <w:shd w:val="clear" w:color="auto" w:fill="auto"/>
          </w:tcPr>
          <w:p w:rsidR="00EB0078" w:rsidRPr="00BC7CD2" w:rsidRDefault="00EB0078" w:rsidP="0085602C">
            <w:pPr>
              <w:autoSpaceDE w:val="0"/>
              <w:autoSpaceDN w:val="0"/>
              <w:adjustRightInd w:val="0"/>
              <w:snapToGrid w:val="0"/>
              <w:spacing w:line="400" w:lineRule="exact"/>
              <w:ind w:leftChars="0" w:left="0" w:firstLineChars="0" w:firstLine="0"/>
              <w:jc w:val="left"/>
              <w:rPr>
                <w:rFonts w:hAnsi="標楷體" w:cs="標楷體"/>
                <w:spacing w:val="-20"/>
                <w:kern w:val="0"/>
                <w:sz w:val="24"/>
                <w:szCs w:val="24"/>
                <w:lang w:eastAsia="en-US"/>
              </w:rPr>
            </w:pPr>
          </w:p>
        </w:tc>
      </w:tr>
      <w:tr w:rsidR="00293A0E" w:rsidRPr="0085602C" w:rsidTr="00E60E1C">
        <w:trPr>
          <w:trHeight w:val="559"/>
        </w:trPr>
        <w:tc>
          <w:tcPr>
            <w:tcW w:w="1036" w:type="dxa"/>
            <w:tcBorders>
              <w:left w:val="single" w:sz="12" w:space="0" w:color="000000"/>
              <w:bottom w:val="single" w:sz="12" w:space="0" w:color="000000"/>
            </w:tcBorders>
            <w:shd w:val="clear" w:color="auto" w:fill="auto"/>
            <w:vAlign w:val="center"/>
          </w:tcPr>
          <w:p w:rsidR="00293A0E" w:rsidRPr="00BC7CD2" w:rsidRDefault="00293A0E" w:rsidP="0085602C">
            <w:pPr>
              <w:autoSpaceDE w:val="0"/>
              <w:autoSpaceDN w:val="0"/>
              <w:adjustRightInd w:val="0"/>
              <w:snapToGrid w:val="0"/>
              <w:spacing w:line="280" w:lineRule="exact"/>
              <w:ind w:leftChars="10" w:left="28" w:rightChars="10" w:right="28" w:firstLineChars="0" w:firstLine="0"/>
              <w:jc w:val="left"/>
              <w:rPr>
                <w:rFonts w:hAnsi="標楷體" w:cs="標楷體"/>
                <w:spacing w:val="-20"/>
                <w:kern w:val="0"/>
                <w:sz w:val="24"/>
                <w:szCs w:val="24"/>
                <w:lang w:eastAsia="en-US"/>
              </w:rPr>
            </w:pPr>
            <w:r w:rsidRPr="00BC7CD2">
              <w:rPr>
                <w:rFonts w:hAnsi="標楷體" w:cs="標楷體"/>
                <w:spacing w:val="-20"/>
                <w:kern w:val="0"/>
                <w:sz w:val="24"/>
                <w:szCs w:val="24"/>
                <w:lang w:eastAsia="en-US"/>
              </w:rPr>
              <w:t>巡查</w:t>
            </w:r>
            <w:r w:rsidRPr="0085602C">
              <w:rPr>
                <w:rFonts w:hAnsi="標楷體" w:cs="標楷體" w:hint="eastAsia"/>
                <w:spacing w:val="-20"/>
                <w:kern w:val="0"/>
                <w:sz w:val="24"/>
                <w:szCs w:val="24"/>
              </w:rPr>
              <w:t>/檢測</w:t>
            </w:r>
            <w:r w:rsidRPr="00BC7CD2">
              <w:rPr>
                <w:rFonts w:hAnsi="標楷體" w:cs="標楷體"/>
                <w:spacing w:val="-20"/>
                <w:kern w:val="0"/>
                <w:sz w:val="24"/>
                <w:szCs w:val="24"/>
                <w:lang w:eastAsia="en-US"/>
              </w:rPr>
              <w:t>注意事項</w:t>
            </w:r>
          </w:p>
        </w:tc>
        <w:tc>
          <w:tcPr>
            <w:tcW w:w="2792" w:type="dxa"/>
            <w:gridSpan w:val="2"/>
            <w:tcBorders>
              <w:bottom w:val="single" w:sz="12" w:space="0" w:color="000000"/>
              <w:right w:val="double" w:sz="4" w:space="0" w:color="000000"/>
            </w:tcBorders>
            <w:shd w:val="clear" w:color="auto" w:fill="auto"/>
          </w:tcPr>
          <w:p w:rsidR="00293A0E" w:rsidRPr="00BC7CD2" w:rsidRDefault="00293A0E" w:rsidP="00CB0055">
            <w:pPr>
              <w:autoSpaceDE w:val="0"/>
              <w:autoSpaceDN w:val="0"/>
              <w:adjustRightInd w:val="0"/>
              <w:snapToGrid w:val="0"/>
              <w:spacing w:line="280" w:lineRule="exact"/>
              <w:ind w:leftChars="0" w:left="203" w:hangingChars="100" w:hanging="203"/>
              <w:rPr>
                <w:rFonts w:hAnsi="標楷體" w:cs="標楷體"/>
                <w:spacing w:val="-20"/>
                <w:kern w:val="0"/>
                <w:sz w:val="24"/>
                <w:szCs w:val="24"/>
                <w:lang w:eastAsia="en-US"/>
              </w:rPr>
            </w:pPr>
            <w:r w:rsidRPr="00BC7CD2">
              <w:rPr>
                <w:rFonts w:hAnsi="標楷體" w:cs="標楷體"/>
                <w:spacing w:val="-20"/>
                <w:kern w:val="0"/>
                <w:sz w:val="24"/>
                <w:szCs w:val="24"/>
                <w:lang w:eastAsia="en-US"/>
              </w:rPr>
              <w:t>1.路面塌陷損壞</w:t>
            </w:r>
            <w:r w:rsidRPr="0085602C">
              <w:rPr>
                <w:rFonts w:hAnsi="標楷體" w:cs="標楷體" w:hint="eastAsia"/>
                <w:spacing w:val="-20"/>
                <w:kern w:val="0"/>
                <w:sz w:val="24"/>
                <w:szCs w:val="24"/>
                <w:lang w:eastAsia="en-US"/>
              </w:rPr>
              <w:t>或</w:t>
            </w:r>
            <w:r w:rsidRPr="00BC7CD2">
              <w:rPr>
                <w:rFonts w:hAnsi="標楷體" w:cs="標楷體"/>
                <w:spacing w:val="-20"/>
                <w:kern w:val="0"/>
                <w:sz w:val="24"/>
                <w:szCs w:val="24"/>
                <w:lang w:eastAsia="en-US"/>
              </w:rPr>
              <w:t>崩落</w:t>
            </w:r>
            <w:r w:rsidRPr="0085602C">
              <w:rPr>
                <w:rFonts w:hAnsi="標楷體" w:cs="標楷體" w:hint="eastAsia"/>
                <w:spacing w:val="-20"/>
                <w:kern w:val="0"/>
                <w:sz w:val="24"/>
                <w:szCs w:val="24"/>
                <w:lang w:eastAsia="en-US"/>
              </w:rPr>
              <w:t>。</w:t>
            </w:r>
          </w:p>
          <w:p w:rsidR="00293A0E" w:rsidRPr="00BC7CD2" w:rsidRDefault="00293A0E" w:rsidP="00CB0055">
            <w:pPr>
              <w:autoSpaceDE w:val="0"/>
              <w:autoSpaceDN w:val="0"/>
              <w:adjustRightInd w:val="0"/>
              <w:snapToGrid w:val="0"/>
              <w:spacing w:line="280" w:lineRule="exact"/>
              <w:ind w:leftChars="0" w:left="203" w:hangingChars="100" w:hanging="203"/>
              <w:rPr>
                <w:rFonts w:hAnsi="標楷體" w:cs="標楷體"/>
                <w:spacing w:val="-20"/>
                <w:kern w:val="0"/>
                <w:sz w:val="24"/>
                <w:szCs w:val="24"/>
                <w:lang w:eastAsia="en-US"/>
              </w:rPr>
            </w:pPr>
            <w:r w:rsidRPr="00BC7CD2">
              <w:rPr>
                <w:rFonts w:hAnsi="標楷體" w:cs="標楷體"/>
                <w:spacing w:val="-20"/>
                <w:kern w:val="0"/>
                <w:sz w:val="24"/>
                <w:szCs w:val="24"/>
                <w:lang w:eastAsia="en-US"/>
              </w:rPr>
              <w:t>2.上邊坡落石或崩落</w:t>
            </w:r>
            <w:r w:rsidRPr="0085602C">
              <w:rPr>
                <w:rFonts w:hAnsi="標楷體" w:cs="標楷體" w:hint="eastAsia"/>
                <w:spacing w:val="-20"/>
                <w:kern w:val="0"/>
                <w:sz w:val="24"/>
                <w:szCs w:val="24"/>
                <w:lang w:eastAsia="en-US"/>
              </w:rPr>
              <w:t>。</w:t>
            </w:r>
          </w:p>
          <w:p w:rsidR="00293A0E" w:rsidRPr="0085602C" w:rsidRDefault="00293A0E" w:rsidP="00CB0055">
            <w:pPr>
              <w:autoSpaceDE w:val="0"/>
              <w:autoSpaceDN w:val="0"/>
              <w:adjustRightInd w:val="0"/>
              <w:snapToGrid w:val="0"/>
              <w:spacing w:line="280" w:lineRule="exact"/>
              <w:ind w:leftChars="0" w:left="203" w:hangingChars="100" w:hanging="203"/>
              <w:rPr>
                <w:rFonts w:hAnsi="標楷體" w:cs="標楷體"/>
                <w:spacing w:val="-20"/>
                <w:kern w:val="0"/>
                <w:sz w:val="24"/>
                <w:szCs w:val="24"/>
                <w:lang w:eastAsia="en-US"/>
              </w:rPr>
            </w:pPr>
            <w:r w:rsidRPr="00BC7CD2">
              <w:rPr>
                <w:rFonts w:hAnsi="標楷體" w:cs="標楷體"/>
                <w:spacing w:val="-20"/>
                <w:kern w:val="0"/>
                <w:sz w:val="24"/>
                <w:szCs w:val="24"/>
                <w:lang w:eastAsia="en-US"/>
              </w:rPr>
              <w:t>3.下邊坡滑動或掏空</w:t>
            </w:r>
            <w:r w:rsidRPr="0085602C">
              <w:rPr>
                <w:rFonts w:hAnsi="標楷體" w:cs="標楷體" w:hint="eastAsia"/>
                <w:spacing w:val="-20"/>
                <w:kern w:val="0"/>
                <w:sz w:val="24"/>
                <w:szCs w:val="24"/>
                <w:lang w:eastAsia="en-US"/>
              </w:rPr>
              <w:t>。</w:t>
            </w:r>
          </w:p>
          <w:p w:rsidR="00293A0E" w:rsidRPr="00BC7CD2" w:rsidRDefault="00293A0E" w:rsidP="00CB0055">
            <w:pPr>
              <w:autoSpaceDE w:val="0"/>
              <w:autoSpaceDN w:val="0"/>
              <w:adjustRightInd w:val="0"/>
              <w:snapToGrid w:val="0"/>
              <w:spacing w:line="280" w:lineRule="exact"/>
              <w:ind w:leftChars="0" w:left="203" w:hangingChars="100" w:hanging="203"/>
              <w:rPr>
                <w:rFonts w:hAnsi="標楷體" w:cs="標楷體" w:hint="eastAsia"/>
                <w:spacing w:val="-20"/>
                <w:kern w:val="0"/>
                <w:sz w:val="24"/>
                <w:szCs w:val="24"/>
                <w:lang w:eastAsia="en-US"/>
              </w:rPr>
            </w:pPr>
            <w:r w:rsidRPr="0085602C">
              <w:rPr>
                <w:rFonts w:hAnsi="標楷體" w:cs="標楷體" w:hint="eastAsia"/>
                <w:spacing w:val="-20"/>
                <w:kern w:val="0"/>
                <w:sz w:val="24"/>
                <w:szCs w:val="24"/>
              </w:rPr>
              <w:t>4.</w:t>
            </w:r>
            <w:r w:rsidRPr="0085602C">
              <w:rPr>
                <w:rFonts w:hAnsi="標楷體" w:cs="標楷體" w:hint="eastAsia"/>
                <w:spacing w:val="-20"/>
                <w:kern w:val="0"/>
                <w:sz w:val="24"/>
                <w:szCs w:val="24"/>
                <w:lang w:eastAsia="en-US"/>
              </w:rPr>
              <w:t>邊坡排水。</w:t>
            </w:r>
          </w:p>
        </w:tc>
        <w:tc>
          <w:tcPr>
            <w:tcW w:w="2126" w:type="dxa"/>
            <w:tcBorders>
              <w:left w:val="double" w:sz="4" w:space="0" w:color="000000"/>
              <w:bottom w:val="single" w:sz="12" w:space="0" w:color="000000"/>
            </w:tcBorders>
            <w:shd w:val="clear" w:color="auto" w:fill="auto"/>
          </w:tcPr>
          <w:p w:rsidR="00293A0E" w:rsidRPr="00BC7CD2" w:rsidRDefault="00293A0E" w:rsidP="00CB0055">
            <w:pPr>
              <w:autoSpaceDE w:val="0"/>
              <w:autoSpaceDN w:val="0"/>
              <w:adjustRightInd w:val="0"/>
              <w:snapToGrid w:val="0"/>
              <w:spacing w:line="280" w:lineRule="exact"/>
              <w:ind w:leftChars="0" w:left="0" w:firstLineChars="0" w:firstLine="0"/>
              <w:rPr>
                <w:rFonts w:hAnsi="標楷體" w:cs="標楷體"/>
                <w:spacing w:val="-20"/>
                <w:kern w:val="0"/>
                <w:sz w:val="24"/>
                <w:szCs w:val="24"/>
                <w:lang w:eastAsia="en-US"/>
              </w:rPr>
            </w:pPr>
            <w:r w:rsidRPr="0085602C">
              <w:rPr>
                <w:rFonts w:hAnsi="標楷體" w:cs="標楷體" w:hint="eastAsia"/>
                <w:spacing w:val="-20"/>
                <w:kern w:val="0"/>
                <w:sz w:val="24"/>
                <w:szCs w:val="24"/>
                <w:lang w:eastAsia="en-US"/>
              </w:rPr>
              <w:t>針對邊坡結構損壞或異狀進行檢測。</w:t>
            </w:r>
          </w:p>
        </w:tc>
        <w:tc>
          <w:tcPr>
            <w:tcW w:w="2529" w:type="dxa"/>
            <w:tcBorders>
              <w:bottom w:val="single" w:sz="12" w:space="0" w:color="000000"/>
              <w:right w:val="single" w:sz="12" w:space="0" w:color="000000"/>
            </w:tcBorders>
            <w:shd w:val="clear" w:color="auto" w:fill="auto"/>
          </w:tcPr>
          <w:p w:rsidR="00293A0E" w:rsidRPr="00BC7CD2" w:rsidRDefault="00293A0E" w:rsidP="00CB0055">
            <w:pPr>
              <w:autoSpaceDE w:val="0"/>
              <w:autoSpaceDN w:val="0"/>
              <w:adjustRightInd w:val="0"/>
              <w:snapToGrid w:val="0"/>
              <w:spacing w:line="280" w:lineRule="exact"/>
              <w:ind w:leftChars="0" w:left="0" w:rightChars="10" w:right="28" w:firstLineChars="0" w:firstLine="0"/>
              <w:rPr>
                <w:rFonts w:hAnsi="標楷體" w:cs="標楷體"/>
                <w:spacing w:val="-30"/>
                <w:kern w:val="0"/>
                <w:sz w:val="24"/>
                <w:szCs w:val="24"/>
                <w:lang w:eastAsia="en-US"/>
              </w:rPr>
            </w:pPr>
            <w:r w:rsidRPr="0085602C">
              <w:rPr>
                <w:rFonts w:hAnsi="標楷體" w:cs="標楷體" w:hint="eastAsia"/>
                <w:spacing w:val="-30"/>
                <w:kern w:val="0"/>
                <w:sz w:val="24"/>
                <w:szCs w:val="24"/>
                <w:lang w:eastAsia="en-US"/>
              </w:rPr>
              <w:t>針對自然邊坡，應檢查是否有崩落、裂縫、鼓出、坍陷、湧水、植生異常、鬆動浮石、滾石、坡頂與坡面截水、排水設施、非法佔有等項目。</w:t>
            </w:r>
          </w:p>
        </w:tc>
      </w:tr>
    </w:tbl>
    <w:p w:rsidR="00971453" w:rsidRPr="007971D0" w:rsidRDefault="00971453" w:rsidP="00971453">
      <w:pPr>
        <w:overflowPunct w:val="0"/>
        <w:adjustRightInd w:val="0"/>
        <w:snapToGrid w:val="0"/>
        <w:spacing w:line="280" w:lineRule="exact"/>
        <w:ind w:leftChars="0" w:left="1216" w:hangingChars="500" w:hanging="1216"/>
        <w:jc w:val="left"/>
        <w:rPr>
          <w:rFonts w:hint="eastAsia"/>
          <w:sz w:val="24"/>
        </w:rPr>
      </w:pPr>
      <w:r w:rsidRPr="007971D0">
        <w:rPr>
          <w:rFonts w:hint="eastAsia"/>
          <w:sz w:val="24"/>
        </w:rPr>
        <w:t>資料來源：公路局提供資料</w:t>
      </w:r>
      <w:r>
        <w:rPr>
          <w:rFonts w:hAnsi="標楷體" w:hint="eastAsia"/>
          <w:sz w:val="24"/>
        </w:rPr>
        <w:t>；</w:t>
      </w:r>
      <w:r>
        <w:rPr>
          <w:rFonts w:hint="eastAsia"/>
          <w:sz w:val="24"/>
        </w:rPr>
        <w:t>本中心製表</w:t>
      </w:r>
      <w:r>
        <w:rPr>
          <w:rFonts w:hAnsi="標楷體" w:hint="eastAsia"/>
          <w:sz w:val="24"/>
        </w:rPr>
        <w:t>。</w:t>
      </w:r>
    </w:p>
    <w:p w:rsidR="00971453" w:rsidRPr="00403484" w:rsidRDefault="00971453" w:rsidP="00971453">
      <w:pPr>
        <w:pStyle w:val="200"/>
        <w:ind w:left="780" w:hangingChars="275" w:hanging="780"/>
        <w:rPr>
          <w:b/>
          <w:bCs/>
          <w:sz w:val="28"/>
        </w:rPr>
      </w:pPr>
      <w:r w:rsidRPr="00403484">
        <w:rPr>
          <w:rFonts w:hint="eastAsia"/>
          <w:b/>
          <w:bCs/>
          <w:sz w:val="28"/>
        </w:rPr>
        <w:t xml:space="preserve">表2　</w:t>
      </w:r>
      <w:r w:rsidR="009141F8">
        <w:rPr>
          <w:rFonts w:hint="eastAsia"/>
          <w:b/>
          <w:bCs/>
          <w:sz w:val="28"/>
        </w:rPr>
        <w:t>公路局</w:t>
      </w:r>
      <w:r w:rsidRPr="00403484">
        <w:rPr>
          <w:rFonts w:hint="eastAsia"/>
          <w:b/>
          <w:bCs/>
          <w:sz w:val="28"/>
        </w:rPr>
        <w:t>最新邊坡分級及列管數量</w:t>
      </w:r>
      <w:r w:rsidRPr="00C33222">
        <w:rPr>
          <w:rFonts w:hint="eastAsia"/>
        </w:rPr>
        <w:t xml:space="preserve">　　　　　　　　　　　　</w:t>
      </w:r>
      <w:r>
        <w:rPr>
          <w:rFonts w:hint="eastAsia"/>
        </w:rPr>
        <w:t>單</w:t>
      </w:r>
      <w:r w:rsidRPr="004F1B6A">
        <w:rPr>
          <w:rFonts w:hint="eastAsia"/>
          <w:szCs w:val="24"/>
        </w:rPr>
        <w:t>位：</w:t>
      </w:r>
      <w:r w:rsidR="00EB0078">
        <w:rPr>
          <w:rFonts w:hint="eastAsia"/>
          <w:szCs w:val="24"/>
        </w:rPr>
        <w:t>處</w:t>
      </w:r>
    </w:p>
    <w:tbl>
      <w:tblPr>
        <w:tblW w:w="847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5"/>
        <w:gridCol w:w="1256"/>
        <w:gridCol w:w="1229"/>
        <w:gridCol w:w="1246"/>
        <w:gridCol w:w="1245"/>
        <w:gridCol w:w="1232"/>
        <w:gridCol w:w="1260"/>
      </w:tblGrid>
      <w:tr w:rsidR="00971453" w:rsidRPr="00971453" w:rsidTr="00E60E1C">
        <w:trPr>
          <w:trHeight w:val="45"/>
          <w:tblHeader/>
        </w:trPr>
        <w:tc>
          <w:tcPr>
            <w:tcW w:w="1005" w:type="dxa"/>
            <w:vMerge w:val="restart"/>
            <w:tcBorders>
              <w:top w:val="single" w:sz="12" w:space="0" w:color="000000"/>
              <w:left w:val="single" w:sz="12" w:space="0" w:color="000000"/>
            </w:tcBorders>
            <w:shd w:val="clear" w:color="auto" w:fill="auto"/>
            <w:vAlign w:val="center"/>
          </w:tcPr>
          <w:p w:rsidR="00971453" w:rsidRPr="00971453" w:rsidRDefault="00971453" w:rsidP="00C168BE">
            <w:pPr>
              <w:autoSpaceDE w:val="0"/>
              <w:autoSpaceDN w:val="0"/>
              <w:adjustRightInd w:val="0"/>
              <w:snapToGrid w:val="0"/>
              <w:spacing w:line="320" w:lineRule="exact"/>
              <w:ind w:leftChars="0" w:left="0" w:firstLineChars="0" w:firstLine="0"/>
              <w:jc w:val="center"/>
              <w:rPr>
                <w:rFonts w:hAnsi="標楷體" w:cs="標楷體"/>
                <w:snapToGrid/>
                <w:kern w:val="0"/>
                <w:sz w:val="24"/>
                <w:szCs w:val="24"/>
              </w:rPr>
            </w:pPr>
            <w:r w:rsidRPr="00971453">
              <w:rPr>
                <w:rFonts w:hAnsi="標楷體" w:cs="標楷體"/>
                <w:snapToGrid/>
                <w:sz w:val="24"/>
                <w:szCs w:val="24"/>
              </w:rPr>
              <w:br w:type="page"/>
            </w:r>
            <w:r w:rsidRPr="00971453">
              <w:rPr>
                <w:rFonts w:hAnsi="標楷體" w:cs="標楷體"/>
                <w:snapToGrid/>
                <w:spacing w:val="-2"/>
                <w:kern w:val="0"/>
                <w:sz w:val="24"/>
                <w:szCs w:val="24"/>
              </w:rPr>
              <w:t>定性分級</w:t>
            </w:r>
          </w:p>
        </w:tc>
        <w:tc>
          <w:tcPr>
            <w:tcW w:w="1256" w:type="dxa"/>
            <w:vMerge w:val="restart"/>
            <w:tcBorders>
              <w:top w:val="single" w:sz="12" w:space="0" w:color="000000"/>
              <w:right w:val="double" w:sz="4" w:space="0" w:color="auto"/>
            </w:tcBorders>
            <w:shd w:val="clear" w:color="auto" w:fill="auto"/>
            <w:vAlign w:val="center"/>
          </w:tcPr>
          <w:p w:rsidR="00971453" w:rsidRPr="00971453" w:rsidRDefault="00971453" w:rsidP="00C168BE">
            <w:pPr>
              <w:autoSpaceDE w:val="0"/>
              <w:autoSpaceDN w:val="0"/>
              <w:adjustRightInd w:val="0"/>
              <w:snapToGrid w:val="0"/>
              <w:spacing w:line="320" w:lineRule="exact"/>
              <w:ind w:leftChars="0" w:left="0" w:firstLineChars="0" w:firstLine="0"/>
              <w:jc w:val="center"/>
              <w:rPr>
                <w:rFonts w:hAnsi="標楷體" w:cs="標楷體"/>
                <w:snapToGrid/>
                <w:kern w:val="0"/>
                <w:sz w:val="24"/>
                <w:szCs w:val="24"/>
              </w:rPr>
            </w:pPr>
            <w:r w:rsidRPr="00971453">
              <w:rPr>
                <w:rFonts w:hAnsi="標楷體" w:cs="標楷體"/>
                <w:snapToGrid/>
                <w:kern w:val="0"/>
                <w:sz w:val="24"/>
                <w:szCs w:val="24"/>
              </w:rPr>
              <w:t>列管數量</w:t>
            </w:r>
          </w:p>
        </w:tc>
        <w:tc>
          <w:tcPr>
            <w:tcW w:w="6212" w:type="dxa"/>
            <w:gridSpan w:val="5"/>
            <w:tcBorders>
              <w:top w:val="single" w:sz="12" w:space="0" w:color="000000"/>
              <w:left w:val="double" w:sz="4" w:space="0" w:color="auto"/>
              <w:right w:val="single" w:sz="12" w:space="0" w:color="000000"/>
            </w:tcBorders>
            <w:shd w:val="clear" w:color="auto" w:fill="auto"/>
            <w:vAlign w:val="center"/>
          </w:tcPr>
          <w:p w:rsidR="00971453" w:rsidRPr="00971453" w:rsidRDefault="00971453" w:rsidP="00C168BE">
            <w:pPr>
              <w:autoSpaceDE w:val="0"/>
              <w:autoSpaceDN w:val="0"/>
              <w:adjustRightInd w:val="0"/>
              <w:snapToGrid w:val="0"/>
              <w:spacing w:line="320" w:lineRule="exact"/>
              <w:ind w:leftChars="0" w:left="0" w:firstLineChars="0" w:firstLine="0"/>
              <w:jc w:val="center"/>
              <w:rPr>
                <w:rFonts w:hAnsi="標楷體" w:cs="標楷體"/>
                <w:snapToGrid/>
                <w:kern w:val="0"/>
                <w:sz w:val="24"/>
                <w:szCs w:val="24"/>
              </w:rPr>
            </w:pPr>
            <w:r w:rsidRPr="00971453">
              <w:rPr>
                <w:rFonts w:hAnsi="標楷體" w:cs="標楷體"/>
                <w:snapToGrid/>
                <w:kern w:val="0"/>
                <w:sz w:val="24"/>
                <w:szCs w:val="24"/>
              </w:rPr>
              <w:t>定量分級</w:t>
            </w:r>
          </w:p>
        </w:tc>
      </w:tr>
      <w:tr w:rsidR="00971453" w:rsidRPr="00971453" w:rsidTr="00E60E1C">
        <w:trPr>
          <w:trHeight w:val="342"/>
          <w:tblHeader/>
        </w:trPr>
        <w:tc>
          <w:tcPr>
            <w:tcW w:w="1005" w:type="dxa"/>
            <w:vMerge/>
            <w:tcBorders>
              <w:top w:val="nil"/>
              <w:left w:val="single" w:sz="12" w:space="0" w:color="000000"/>
              <w:bottom w:val="double" w:sz="4" w:space="0" w:color="000000"/>
            </w:tcBorders>
            <w:shd w:val="clear" w:color="auto" w:fill="auto"/>
            <w:vAlign w:val="center"/>
          </w:tcPr>
          <w:p w:rsidR="00971453" w:rsidRPr="00971453" w:rsidRDefault="00971453" w:rsidP="00C168BE">
            <w:pPr>
              <w:autoSpaceDE w:val="0"/>
              <w:autoSpaceDN w:val="0"/>
              <w:adjustRightInd w:val="0"/>
              <w:snapToGrid w:val="0"/>
              <w:spacing w:line="320" w:lineRule="exact"/>
              <w:ind w:leftChars="0" w:left="0" w:firstLineChars="0" w:firstLine="0"/>
              <w:jc w:val="center"/>
              <w:rPr>
                <w:rFonts w:hAnsi="標楷體"/>
                <w:snapToGrid/>
                <w:spacing w:val="-5"/>
                <w:kern w:val="0"/>
                <w:sz w:val="24"/>
                <w:szCs w:val="24"/>
              </w:rPr>
            </w:pPr>
          </w:p>
        </w:tc>
        <w:tc>
          <w:tcPr>
            <w:tcW w:w="1256" w:type="dxa"/>
            <w:vMerge/>
            <w:tcBorders>
              <w:top w:val="nil"/>
              <w:bottom w:val="double" w:sz="4" w:space="0" w:color="000000"/>
              <w:right w:val="double" w:sz="4" w:space="0" w:color="auto"/>
            </w:tcBorders>
            <w:shd w:val="clear" w:color="auto" w:fill="auto"/>
            <w:vAlign w:val="center"/>
          </w:tcPr>
          <w:p w:rsidR="00971453" w:rsidRPr="00971453" w:rsidRDefault="00971453" w:rsidP="00C168BE">
            <w:pPr>
              <w:autoSpaceDE w:val="0"/>
              <w:autoSpaceDN w:val="0"/>
              <w:adjustRightInd w:val="0"/>
              <w:snapToGrid w:val="0"/>
              <w:spacing w:line="320" w:lineRule="exact"/>
              <w:ind w:leftChars="0" w:left="0" w:firstLineChars="0" w:firstLine="0"/>
              <w:jc w:val="center"/>
              <w:rPr>
                <w:rFonts w:hAnsi="標楷體"/>
                <w:snapToGrid/>
                <w:spacing w:val="-5"/>
                <w:kern w:val="0"/>
                <w:sz w:val="24"/>
                <w:szCs w:val="24"/>
              </w:rPr>
            </w:pPr>
          </w:p>
        </w:tc>
        <w:tc>
          <w:tcPr>
            <w:tcW w:w="1229" w:type="dxa"/>
            <w:tcBorders>
              <w:left w:val="double" w:sz="4" w:space="0" w:color="auto"/>
              <w:bottom w:val="double" w:sz="4" w:space="0" w:color="000000"/>
            </w:tcBorders>
            <w:shd w:val="clear" w:color="auto" w:fill="auto"/>
            <w:vAlign w:val="center"/>
          </w:tcPr>
          <w:p w:rsidR="00971453" w:rsidRPr="00971453" w:rsidRDefault="00971453" w:rsidP="00C168BE">
            <w:pPr>
              <w:widowControl/>
              <w:adjustRightInd w:val="0"/>
              <w:snapToGrid w:val="0"/>
              <w:spacing w:line="320" w:lineRule="exact"/>
              <w:ind w:leftChars="0" w:left="0" w:firstLineChars="0" w:firstLine="0"/>
              <w:jc w:val="center"/>
              <w:rPr>
                <w:rFonts w:hAnsi="標楷體" w:cs="Arial Unicode MS"/>
                <w:snapToGrid/>
                <w:kern w:val="0"/>
                <w:sz w:val="24"/>
                <w:szCs w:val="24"/>
              </w:rPr>
            </w:pPr>
            <w:r w:rsidRPr="00971453">
              <w:rPr>
                <w:rFonts w:hAnsi="標楷體" w:cs="Arial Unicode MS"/>
                <w:snapToGrid/>
                <w:kern w:val="0"/>
                <w:sz w:val="24"/>
                <w:szCs w:val="24"/>
              </w:rPr>
              <w:t>1</w:t>
            </w:r>
          </w:p>
        </w:tc>
        <w:tc>
          <w:tcPr>
            <w:tcW w:w="1246" w:type="dxa"/>
            <w:tcBorders>
              <w:bottom w:val="double" w:sz="4" w:space="0" w:color="000000"/>
            </w:tcBorders>
            <w:shd w:val="clear" w:color="auto" w:fill="auto"/>
            <w:vAlign w:val="center"/>
          </w:tcPr>
          <w:p w:rsidR="00971453" w:rsidRPr="00971453" w:rsidRDefault="00971453" w:rsidP="00C168BE">
            <w:pPr>
              <w:widowControl/>
              <w:adjustRightInd w:val="0"/>
              <w:snapToGrid w:val="0"/>
              <w:spacing w:line="320" w:lineRule="exact"/>
              <w:ind w:leftChars="0" w:left="0" w:firstLineChars="0" w:firstLine="0"/>
              <w:jc w:val="center"/>
              <w:rPr>
                <w:rFonts w:hAnsi="標楷體" w:cs="Arial Unicode MS"/>
                <w:snapToGrid/>
                <w:kern w:val="0"/>
                <w:sz w:val="24"/>
                <w:szCs w:val="24"/>
              </w:rPr>
            </w:pPr>
            <w:r w:rsidRPr="00971453">
              <w:rPr>
                <w:rFonts w:hAnsi="標楷體" w:cs="Arial Unicode MS"/>
                <w:snapToGrid/>
                <w:kern w:val="0"/>
                <w:sz w:val="24"/>
                <w:szCs w:val="24"/>
              </w:rPr>
              <w:t>2</w:t>
            </w:r>
          </w:p>
        </w:tc>
        <w:tc>
          <w:tcPr>
            <w:tcW w:w="1245" w:type="dxa"/>
            <w:tcBorders>
              <w:bottom w:val="double" w:sz="4" w:space="0" w:color="000000"/>
            </w:tcBorders>
            <w:shd w:val="clear" w:color="auto" w:fill="auto"/>
            <w:vAlign w:val="center"/>
          </w:tcPr>
          <w:p w:rsidR="00971453" w:rsidRPr="00971453" w:rsidRDefault="00971453" w:rsidP="00C168BE">
            <w:pPr>
              <w:widowControl/>
              <w:adjustRightInd w:val="0"/>
              <w:snapToGrid w:val="0"/>
              <w:spacing w:line="320" w:lineRule="exact"/>
              <w:ind w:leftChars="0" w:left="0" w:firstLineChars="0" w:firstLine="0"/>
              <w:jc w:val="center"/>
              <w:rPr>
                <w:rFonts w:hAnsi="標楷體" w:cs="Arial Unicode MS"/>
                <w:snapToGrid/>
                <w:kern w:val="0"/>
                <w:sz w:val="24"/>
                <w:szCs w:val="24"/>
              </w:rPr>
            </w:pPr>
            <w:r w:rsidRPr="00971453">
              <w:rPr>
                <w:rFonts w:hAnsi="標楷體" w:cs="Arial Unicode MS"/>
                <w:snapToGrid/>
                <w:kern w:val="0"/>
                <w:sz w:val="24"/>
                <w:szCs w:val="24"/>
              </w:rPr>
              <w:t>3</w:t>
            </w:r>
          </w:p>
        </w:tc>
        <w:tc>
          <w:tcPr>
            <w:tcW w:w="1232" w:type="dxa"/>
            <w:tcBorders>
              <w:bottom w:val="double" w:sz="4" w:space="0" w:color="000000"/>
            </w:tcBorders>
            <w:shd w:val="clear" w:color="auto" w:fill="auto"/>
            <w:vAlign w:val="center"/>
          </w:tcPr>
          <w:p w:rsidR="00971453" w:rsidRPr="00971453" w:rsidRDefault="00971453" w:rsidP="00C168BE">
            <w:pPr>
              <w:widowControl/>
              <w:adjustRightInd w:val="0"/>
              <w:snapToGrid w:val="0"/>
              <w:spacing w:line="320" w:lineRule="exact"/>
              <w:ind w:leftChars="0" w:left="0" w:firstLineChars="0" w:firstLine="0"/>
              <w:jc w:val="center"/>
              <w:rPr>
                <w:rFonts w:hAnsi="標楷體" w:cs="Arial Unicode MS"/>
                <w:snapToGrid/>
                <w:kern w:val="0"/>
                <w:sz w:val="24"/>
                <w:szCs w:val="24"/>
              </w:rPr>
            </w:pPr>
            <w:r w:rsidRPr="00971453">
              <w:rPr>
                <w:rFonts w:hAnsi="標楷體" w:cs="Arial Unicode MS"/>
                <w:snapToGrid/>
                <w:kern w:val="0"/>
                <w:sz w:val="24"/>
                <w:szCs w:val="24"/>
              </w:rPr>
              <w:t>4</w:t>
            </w:r>
          </w:p>
        </w:tc>
        <w:tc>
          <w:tcPr>
            <w:tcW w:w="1260" w:type="dxa"/>
            <w:tcBorders>
              <w:bottom w:val="double" w:sz="4" w:space="0" w:color="000000"/>
              <w:right w:val="single" w:sz="12" w:space="0" w:color="000000"/>
            </w:tcBorders>
            <w:shd w:val="clear" w:color="auto" w:fill="auto"/>
            <w:vAlign w:val="center"/>
          </w:tcPr>
          <w:p w:rsidR="00971453" w:rsidRPr="00971453" w:rsidRDefault="00971453" w:rsidP="00C168BE">
            <w:pPr>
              <w:autoSpaceDE w:val="0"/>
              <w:autoSpaceDN w:val="0"/>
              <w:adjustRightInd w:val="0"/>
              <w:snapToGrid w:val="0"/>
              <w:spacing w:line="320" w:lineRule="exact"/>
              <w:ind w:leftChars="0" w:left="0" w:firstLineChars="0" w:firstLine="0"/>
              <w:jc w:val="center"/>
              <w:rPr>
                <w:rFonts w:hAnsi="標楷體" w:cs="標楷體"/>
                <w:snapToGrid/>
                <w:kern w:val="0"/>
                <w:sz w:val="24"/>
                <w:szCs w:val="24"/>
              </w:rPr>
            </w:pPr>
            <w:r w:rsidRPr="00971453">
              <w:rPr>
                <w:rFonts w:hAnsi="標楷體" w:cs="標楷體"/>
                <w:snapToGrid/>
                <w:kern w:val="0"/>
                <w:sz w:val="24"/>
                <w:szCs w:val="24"/>
              </w:rPr>
              <w:t>5</w:t>
            </w:r>
          </w:p>
        </w:tc>
      </w:tr>
      <w:tr w:rsidR="00971453" w:rsidRPr="00971453" w:rsidTr="00E60E1C">
        <w:trPr>
          <w:trHeight w:hRule="exact" w:val="397"/>
        </w:trPr>
        <w:tc>
          <w:tcPr>
            <w:tcW w:w="1005" w:type="dxa"/>
            <w:tcBorders>
              <w:top w:val="double" w:sz="4" w:space="0" w:color="000000"/>
              <w:left w:val="single" w:sz="12" w:space="0" w:color="000000"/>
            </w:tcBorders>
            <w:shd w:val="clear" w:color="auto" w:fill="auto"/>
            <w:vAlign w:val="center"/>
          </w:tcPr>
          <w:p w:rsidR="00971453" w:rsidRPr="00971453" w:rsidRDefault="00971453" w:rsidP="00C168BE">
            <w:pPr>
              <w:widowControl/>
              <w:adjustRightInd w:val="0"/>
              <w:snapToGrid w:val="0"/>
              <w:spacing w:line="320" w:lineRule="exact"/>
              <w:ind w:leftChars="0" w:left="0" w:firstLineChars="0" w:firstLine="0"/>
              <w:jc w:val="center"/>
              <w:rPr>
                <w:rFonts w:hAnsi="標楷體" w:cs="Arial Unicode MS"/>
                <w:snapToGrid/>
                <w:kern w:val="0"/>
                <w:sz w:val="24"/>
                <w:szCs w:val="24"/>
              </w:rPr>
            </w:pPr>
            <w:r w:rsidRPr="00971453">
              <w:rPr>
                <w:rFonts w:hAnsi="標楷體" w:cs="Arial Unicode MS"/>
                <w:snapToGrid/>
                <w:kern w:val="0"/>
                <w:sz w:val="24"/>
                <w:szCs w:val="24"/>
              </w:rPr>
              <w:lastRenderedPageBreak/>
              <w:t>A</w:t>
            </w:r>
          </w:p>
        </w:tc>
        <w:tc>
          <w:tcPr>
            <w:tcW w:w="1256" w:type="dxa"/>
            <w:tcBorders>
              <w:top w:val="double" w:sz="4" w:space="0" w:color="000000"/>
              <w:right w:val="double" w:sz="4" w:space="0" w:color="auto"/>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339</w:t>
            </w:r>
          </w:p>
        </w:tc>
        <w:tc>
          <w:tcPr>
            <w:tcW w:w="1229" w:type="dxa"/>
            <w:tcBorders>
              <w:top w:val="double" w:sz="4" w:space="0" w:color="000000"/>
              <w:left w:val="double" w:sz="4" w:space="0" w:color="auto"/>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22</w:t>
            </w:r>
          </w:p>
        </w:tc>
        <w:tc>
          <w:tcPr>
            <w:tcW w:w="1246" w:type="dxa"/>
            <w:tcBorders>
              <w:top w:val="double" w:sz="4" w:space="0" w:color="000000"/>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181</w:t>
            </w:r>
          </w:p>
        </w:tc>
        <w:tc>
          <w:tcPr>
            <w:tcW w:w="1245" w:type="dxa"/>
            <w:tcBorders>
              <w:top w:val="double" w:sz="4" w:space="0" w:color="000000"/>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39</w:t>
            </w:r>
          </w:p>
        </w:tc>
        <w:tc>
          <w:tcPr>
            <w:tcW w:w="1232" w:type="dxa"/>
            <w:tcBorders>
              <w:top w:val="double" w:sz="4" w:space="0" w:color="000000"/>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28</w:t>
            </w:r>
          </w:p>
        </w:tc>
        <w:tc>
          <w:tcPr>
            <w:tcW w:w="1260" w:type="dxa"/>
            <w:tcBorders>
              <w:top w:val="double" w:sz="4" w:space="0" w:color="000000"/>
              <w:right w:val="single" w:sz="12" w:space="0" w:color="000000"/>
            </w:tcBorders>
            <w:shd w:val="clear" w:color="auto" w:fill="auto"/>
            <w:vAlign w:val="center"/>
          </w:tcPr>
          <w:p w:rsidR="00971453" w:rsidRPr="00971453" w:rsidRDefault="00971453" w:rsidP="00C168BE">
            <w:pPr>
              <w:autoSpaceDE w:val="0"/>
              <w:autoSpaceDN w:val="0"/>
              <w:adjustRightInd w:val="0"/>
              <w:snapToGrid w:val="0"/>
              <w:spacing w:line="320" w:lineRule="exact"/>
              <w:ind w:leftChars="10" w:left="28" w:rightChars="10" w:right="28" w:firstLineChars="0" w:firstLine="0"/>
              <w:jc w:val="right"/>
              <w:rPr>
                <w:rFonts w:hAnsi="標楷體" w:cs="標楷體"/>
                <w:snapToGrid/>
                <w:kern w:val="0"/>
                <w:sz w:val="24"/>
                <w:szCs w:val="24"/>
              </w:rPr>
            </w:pPr>
            <w:r w:rsidRPr="00971453">
              <w:rPr>
                <w:rFonts w:hAnsi="標楷體" w:cs="標楷體"/>
                <w:snapToGrid/>
                <w:kern w:val="0"/>
                <w:sz w:val="24"/>
                <w:szCs w:val="24"/>
              </w:rPr>
              <w:t>9</w:t>
            </w:r>
          </w:p>
        </w:tc>
      </w:tr>
      <w:tr w:rsidR="00971453" w:rsidRPr="00971453" w:rsidTr="00E60E1C">
        <w:trPr>
          <w:trHeight w:hRule="exact" w:val="397"/>
        </w:trPr>
        <w:tc>
          <w:tcPr>
            <w:tcW w:w="1005" w:type="dxa"/>
            <w:tcBorders>
              <w:left w:val="single" w:sz="12" w:space="0" w:color="000000"/>
            </w:tcBorders>
            <w:shd w:val="clear" w:color="auto" w:fill="auto"/>
            <w:vAlign w:val="center"/>
          </w:tcPr>
          <w:p w:rsidR="00971453" w:rsidRPr="00971453" w:rsidRDefault="00971453" w:rsidP="00C168BE">
            <w:pPr>
              <w:widowControl/>
              <w:adjustRightInd w:val="0"/>
              <w:snapToGrid w:val="0"/>
              <w:spacing w:line="320" w:lineRule="exact"/>
              <w:ind w:leftChars="0" w:left="0" w:firstLineChars="0" w:firstLine="0"/>
              <w:jc w:val="center"/>
              <w:rPr>
                <w:rFonts w:hAnsi="標楷體" w:cs="Arial Unicode MS"/>
                <w:snapToGrid/>
                <w:kern w:val="0"/>
                <w:sz w:val="24"/>
                <w:szCs w:val="24"/>
              </w:rPr>
            </w:pPr>
            <w:r w:rsidRPr="00971453">
              <w:rPr>
                <w:rFonts w:hAnsi="標楷體" w:cs="Arial Unicode MS"/>
                <w:snapToGrid/>
                <w:kern w:val="0"/>
                <w:sz w:val="24"/>
                <w:szCs w:val="24"/>
              </w:rPr>
              <w:t>B</w:t>
            </w:r>
          </w:p>
        </w:tc>
        <w:tc>
          <w:tcPr>
            <w:tcW w:w="1256" w:type="dxa"/>
            <w:tcBorders>
              <w:right w:val="double" w:sz="4" w:space="0" w:color="auto"/>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51</w:t>
            </w:r>
          </w:p>
        </w:tc>
        <w:tc>
          <w:tcPr>
            <w:tcW w:w="1229" w:type="dxa"/>
            <w:tcBorders>
              <w:left w:val="double" w:sz="4" w:space="0" w:color="auto"/>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0</w:t>
            </w:r>
          </w:p>
        </w:tc>
        <w:tc>
          <w:tcPr>
            <w:tcW w:w="1246" w:type="dxa"/>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13</w:t>
            </w:r>
          </w:p>
        </w:tc>
        <w:tc>
          <w:tcPr>
            <w:tcW w:w="1245" w:type="dxa"/>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8</w:t>
            </w:r>
          </w:p>
        </w:tc>
        <w:tc>
          <w:tcPr>
            <w:tcW w:w="1232" w:type="dxa"/>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16</w:t>
            </w:r>
          </w:p>
        </w:tc>
        <w:tc>
          <w:tcPr>
            <w:tcW w:w="1260" w:type="dxa"/>
            <w:tcBorders>
              <w:right w:val="single" w:sz="12" w:space="0" w:color="000000"/>
            </w:tcBorders>
            <w:shd w:val="clear" w:color="auto" w:fill="auto"/>
            <w:vAlign w:val="center"/>
          </w:tcPr>
          <w:p w:rsidR="00971453" w:rsidRPr="00971453" w:rsidRDefault="00971453" w:rsidP="00C168BE">
            <w:pPr>
              <w:autoSpaceDE w:val="0"/>
              <w:autoSpaceDN w:val="0"/>
              <w:adjustRightInd w:val="0"/>
              <w:snapToGrid w:val="0"/>
              <w:spacing w:line="320" w:lineRule="exact"/>
              <w:ind w:leftChars="10" w:left="28" w:rightChars="10" w:right="28" w:firstLineChars="0" w:firstLine="0"/>
              <w:jc w:val="right"/>
              <w:rPr>
                <w:rFonts w:hAnsi="標楷體" w:cs="標楷體"/>
                <w:snapToGrid/>
                <w:kern w:val="0"/>
                <w:sz w:val="24"/>
                <w:szCs w:val="24"/>
              </w:rPr>
            </w:pPr>
            <w:r w:rsidRPr="00971453">
              <w:rPr>
                <w:rFonts w:hAnsi="標楷體" w:cs="標楷體"/>
                <w:snapToGrid/>
                <w:kern w:val="0"/>
                <w:sz w:val="24"/>
                <w:szCs w:val="24"/>
              </w:rPr>
              <w:t>1</w:t>
            </w:r>
          </w:p>
        </w:tc>
      </w:tr>
      <w:tr w:rsidR="00971453" w:rsidRPr="00971453" w:rsidTr="00E60E1C">
        <w:trPr>
          <w:trHeight w:hRule="exact" w:val="397"/>
        </w:trPr>
        <w:tc>
          <w:tcPr>
            <w:tcW w:w="1005" w:type="dxa"/>
            <w:tcBorders>
              <w:left w:val="single" w:sz="12" w:space="0" w:color="000000"/>
            </w:tcBorders>
            <w:shd w:val="clear" w:color="auto" w:fill="auto"/>
            <w:vAlign w:val="center"/>
          </w:tcPr>
          <w:p w:rsidR="00971453" w:rsidRPr="00971453" w:rsidRDefault="00971453" w:rsidP="00C168BE">
            <w:pPr>
              <w:widowControl/>
              <w:adjustRightInd w:val="0"/>
              <w:snapToGrid w:val="0"/>
              <w:spacing w:line="320" w:lineRule="exact"/>
              <w:ind w:leftChars="0" w:left="0" w:firstLineChars="0" w:firstLine="0"/>
              <w:jc w:val="center"/>
              <w:rPr>
                <w:rFonts w:hAnsi="標楷體" w:cs="Arial Unicode MS"/>
                <w:snapToGrid/>
                <w:kern w:val="0"/>
                <w:sz w:val="24"/>
                <w:szCs w:val="24"/>
              </w:rPr>
            </w:pPr>
            <w:r w:rsidRPr="00971453">
              <w:rPr>
                <w:rFonts w:hAnsi="標楷體" w:cs="Arial Unicode MS"/>
                <w:snapToGrid/>
                <w:kern w:val="0"/>
                <w:sz w:val="24"/>
                <w:szCs w:val="24"/>
              </w:rPr>
              <w:t>C+</w:t>
            </w:r>
          </w:p>
        </w:tc>
        <w:tc>
          <w:tcPr>
            <w:tcW w:w="1256" w:type="dxa"/>
            <w:tcBorders>
              <w:right w:val="double" w:sz="4" w:space="0" w:color="auto"/>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18</w:t>
            </w:r>
          </w:p>
        </w:tc>
        <w:tc>
          <w:tcPr>
            <w:tcW w:w="1229" w:type="dxa"/>
            <w:tcBorders>
              <w:left w:val="double" w:sz="4" w:space="0" w:color="auto"/>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snapToGrid/>
                <w:kern w:val="0"/>
                <w:sz w:val="24"/>
                <w:szCs w:val="24"/>
              </w:rPr>
              <w:t>-</w:t>
            </w:r>
          </w:p>
        </w:tc>
        <w:tc>
          <w:tcPr>
            <w:tcW w:w="1246" w:type="dxa"/>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w:t>
            </w:r>
          </w:p>
        </w:tc>
        <w:tc>
          <w:tcPr>
            <w:tcW w:w="1245" w:type="dxa"/>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w:t>
            </w:r>
          </w:p>
        </w:tc>
        <w:tc>
          <w:tcPr>
            <w:tcW w:w="1232" w:type="dxa"/>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w:t>
            </w:r>
          </w:p>
        </w:tc>
        <w:tc>
          <w:tcPr>
            <w:tcW w:w="1260" w:type="dxa"/>
            <w:tcBorders>
              <w:right w:val="single" w:sz="12" w:space="0" w:color="000000"/>
            </w:tcBorders>
            <w:shd w:val="clear" w:color="auto" w:fill="auto"/>
            <w:vAlign w:val="center"/>
          </w:tcPr>
          <w:p w:rsidR="00971453" w:rsidRPr="00971453" w:rsidRDefault="00971453" w:rsidP="00C168BE">
            <w:pPr>
              <w:autoSpaceDE w:val="0"/>
              <w:autoSpaceDN w:val="0"/>
              <w:adjustRightInd w:val="0"/>
              <w:snapToGrid w:val="0"/>
              <w:spacing w:line="320" w:lineRule="exact"/>
              <w:ind w:leftChars="10" w:left="28" w:rightChars="10" w:right="28" w:firstLineChars="0" w:firstLine="0"/>
              <w:jc w:val="right"/>
              <w:rPr>
                <w:rFonts w:hAnsi="標楷體" w:cs="標楷體"/>
                <w:snapToGrid/>
                <w:kern w:val="0"/>
                <w:sz w:val="24"/>
                <w:szCs w:val="24"/>
              </w:rPr>
            </w:pPr>
            <w:r w:rsidRPr="00971453">
              <w:rPr>
                <w:rFonts w:hAnsi="標楷體" w:cs="標楷體"/>
                <w:snapToGrid/>
                <w:kern w:val="0"/>
                <w:sz w:val="24"/>
                <w:szCs w:val="24"/>
              </w:rPr>
              <w:t>-</w:t>
            </w:r>
          </w:p>
        </w:tc>
      </w:tr>
      <w:tr w:rsidR="00971453" w:rsidRPr="00971453" w:rsidTr="00E60E1C">
        <w:trPr>
          <w:trHeight w:hRule="exact" w:val="397"/>
        </w:trPr>
        <w:tc>
          <w:tcPr>
            <w:tcW w:w="1005" w:type="dxa"/>
            <w:tcBorders>
              <w:left w:val="single" w:sz="12" w:space="0" w:color="000000"/>
            </w:tcBorders>
            <w:shd w:val="clear" w:color="auto" w:fill="auto"/>
            <w:vAlign w:val="center"/>
          </w:tcPr>
          <w:p w:rsidR="00971453" w:rsidRPr="00971453" w:rsidRDefault="00971453" w:rsidP="00C168BE">
            <w:pPr>
              <w:widowControl/>
              <w:adjustRightInd w:val="0"/>
              <w:snapToGrid w:val="0"/>
              <w:spacing w:line="320" w:lineRule="exact"/>
              <w:ind w:leftChars="0" w:left="0" w:firstLineChars="0" w:firstLine="0"/>
              <w:jc w:val="center"/>
              <w:rPr>
                <w:rFonts w:hAnsi="標楷體" w:cs="Arial Unicode MS"/>
                <w:snapToGrid/>
                <w:kern w:val="0"/>
                <w:sz w:val="24"/>
                <w:szCs w:val="24"/>
              </w:rPr>
            </w:pPr>
            <w:r w:rsidRPr="00971453">
              <w:rPr>
                <w:rFonts w:hAnsi="標楷體" w:cs="Arial Unicode MS"/>
                <w:snapToGrid/>
                <w:kern w:val="0"/>
                <w:sz w:val="24"/>
                <w:szCs w:val="24"/>
              </w:rPr>
              <w:lastRenderedPageBreak/>
              <w:t>C</w:t>
            </w:r>
          </w:p>
        </w:tc>
        <w:tc>
          <w:tcPr>
            <w:tcW w:w="1256" w:type="dxa"/>
            <w:tcBorders>
              <w:right w:val="double" w:sz="4" w:space="0" w:color="auto"/>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554</w:t>
            </w:r>
          </w:p>
        </w:tc>
        <w:tc>
          <w:tcPr>
            <w:tcW w:w="1229" w:type="dxa"/>
            <w:tcBorders>
              <w:left w:val="double" w:sz="4" w:space="0" w:color="auto"/>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snapToGrid/>
                <w:kern w:val="0"/>
                <w:sz w:val="24"/>
                <w:szCs w:val="24"/>
              </w:rPr>
              <w:t>-</w:t>
            </w:r>
          </w:p>
        </w:tc>
        <w:tc>
          <w:tcPr>
            <w:tcW w:w="1246" w:type="dxa"/>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w:t>
            </w:r>
          </w:p>
        </w:tc>
        <w:tc>
          <w:tcPr>
            <w:tcW w:w="1245" w:type="dxa"/>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w:t>
            </w:r>
          </w:p>
        </w:tc>
        <w:tc>
          <w:tcPr>
            <w:tcW w:w="1232" w:type="dxa"/>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w:t>
            </w:r>
          </w:p>
        </w:tc>
        <w:tc>
          <w:tcPr>
            <w:tcW w:w="1260" w:type="dxa"/>
            <w:tcBorders>
              <w:right w:val="single" w:sz="12" w:space="0" w:color="000000"/>
            </w:tcBorders>
            <w:shd w:val="clear" w:color="auto" w:fill="auto"/>
            <w:vAlign w:val="center"/>
          </w:tcPr>
          <w:p w:rsidR="00971453" w:rsidRPr="00971453" w:rsidRDefault="00971453" w:rsidP="00C168BE">
            <w:pPr>
              <w:autoSpaceDE w:val="0"/>
              <w:autoSpaceDN w:val="0"/>
              <w:adjustRightInd w:val="0"/>
              <w:snapToGrid w:val="0"/>
              <w:spacing w:line="320" w:lineRule="exact"/>
              <w:ind w:leftChars="10" w:left="28" w:rightChars="10" w:right="28" w:firstLineChars="0" w:firstLine="0"/>
              <w:jc w:val="right"/>
              <w:rPr>
                <w:rFonts w:hAnsi="標楷體" w:cs="標楷體"/>
                <w:snapToGrid/>
                <w:kern w:val="0"/>
                <w:sz w:val="24"/>
                <w:szCs w:val="24"/>
              </w:rPr>
            </w:pPr>
            <w:r w:rsidRPr="00971453">
              <w:rPr>
                <w:rFonts w:hAnsi="標楷體" w:cs="標楷體"/>
                <w:snapToGrid/>
                <w:kern w:val="0"/>
                <w:sz w:val="24"/>
                <w:szCs w:val="24"/>
              </w:rPr>
              <w:t>-</w:t>
            </w:r>
          </w:p>
        </w:tc>
      </w:tr>
      <w:tr w:rsidR="00971453" w:rsidRPr="00971453" w:rsidTr="00E60E1C">
        <w:trPr>
          <w:trHeight w:hRule="exact" w:val="397"/>
        </w:trPr>
        <w:tc>
          <w:tcPr>
            <w:tcW w:w="1005" w:type="dxa"/>
            <w:tcBorders>
              <w:left w:val="single" w:sz="12" w:space="0" w:color="000000"/>
              <w:bottom w:val="single" w:sz="4" w:space="0" w:color="000000"/>
            </w:tcBorders>
            <w:shd w:val="clear" w:color="auto" w:fill="auto"/>
            <w:vAlign w:val="center"/>
          </w:tcPr>
          <w:p w:rsidR="00971453" w:rsidRPr="00971453" w:rsidRDefault="00971453" w:rsidP="00C168BE">
            <w:pPr>
              <w:widowControl/>
              <w:adjustRightInd w:val="0"/>
              <w:snapToGrid w:val="0"/>
              <w:spacing w:line="320" w:lineRule="exact"/>
              <w:ind w:leftChars="0" w:left="0" w:firstLineChars="0" w:firstLine="0"/>
              <w:jc w:val="center"/>
              <w:rPr>
                <w:rFonts w:hAnsi="標楷體" w:cs="Arial Unicode MS"/>
                <w:snapToGrid/>
                <w:kern w:val="0"/>
                <w:sz w:val="24"/>
                <w:szCs w:val="24"/>
              </w:rPr>
            </w:pPr>
            <w:r w:rsidRPr="00971453">
              <w:rPr>
                <w:rFonts w:hAnsi="標楷體" w:cs="Arial Unicode MS"/>
                <w:snapToGrid/>
                <w:kern w:val="0"/>
                <w:sz w:val="24"/>
                <w:szCs w:val="24"/>
              </w:rPr>
              <w:t>D</w:t>
            </w:r>
          </w:p>
        </w:tc>
        <w:tc>
          <w:tcPr>
            <w:tcW w:w="1256" w:type="dxa"/>
            <w:tcBorders>
              <w:bottom w:val="single" w:sz="4" w:space="0" w:color="000000"/>
              <w:right w:val="double" w:sz="4" w:space="0" w:color="auto"/>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798</w:t>
            </w:r>
          </w:p>
        </w:tc>
        <w:tc>
          <w:tcPr>
            <w:tcW w:w="1229" w:type="dxa"/>
            <w:tcBorders>
              <w:left w:val="double" w:sz="4" w:space="0" w:color="auto"/>
              <w:bottom w:val="single" w:sz="4" w:space="0" w:color="000000"/>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snapToGrid/>
                <w:kern w:val="0"/>
                <w:sz w:val="24"/>
                <w:szCs w:val="24"/>
              </w:rPr>
              <w:t>-</w:t>
            </w:r>
          </w:p>
        </w:tc>
        <w:tc>
          <w:tcPr>
            <w:tcW w:w="1246" w:type="dxa"/>
            <w:tcBorders>
              <w:bottom w:val="single" w:sz="4" w:space="0" w:color="000000"/>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w:t>
            </w:r>
          </w:p>
        </w:tc>
        <w:tc>
          <w:tcPr>
            <w:tcW w:w="1245" w:type="dxa"/>
            <w:tcBorders>
              <w:bottom w:val="single" w:sz="4" w:space="0" w:color="000000"/>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w:t>
            </w:r>
          </w:p>
        </w:tc>
        <w:tc>
          <w:tcPr>
            <w:tcW w:w="1232" w:type="dxa"/>
            <w:tcBorders>
              <w:bottom w:val="single" w:sz="4" w:space="0" w:color="000000"/>
            </w:tcBorders>
            <w:shd w:val="clear" w:color="auto" w:fill="auto"/>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w:t>
            </w:r>
          </w:p>
        </w:tc>
        <w:tc>
          <w:tcPr>
            <w:tcW w:w="1260" w:type="dxa"/>
            <w:tcBorders>
              <w:bottom w:val="single" w:sz="4" w:space="0" w:color="000000"/>
              <w:right w:val="single" w:sz="12" w:space="0" w:color="000000"/>
            </w:tcBorders>
            <w:shd w:val="clear" w:color="auto" w:fill="auto"/>
            <w:vAlign w:val="center"/>
          </w:tcPr>
          <w:p w:rsidR="00971453" w:rsidRPr="00971453" w:rsidRDefault="00971453" w:rsidP="00C168BE">
            <w:pPr>
              <w:autoSpaceDE w:val="0"/>
              <w:autoSpaceDN w:val="0"/>
              <w:adjustRightInd w:val="0"/>
              <w:snapToGrid w:val="0"/>
              <w:spacing w:line="320" w:lineRule="exact"/>
              <w:ind w:leftChars="10" w:left="28" w:rightChars="10" w:right="28" w:firstLineChars="0" w:firstLine="0"/>
              <w:jc w:val="right"/>
              <w:rPr>
                <w:rFonts w:hAnsi="標楷體" w:cs="標楷體"/>
                <w:snapToGrid/>
                <w:kern w:val="0"/>
                <w:sz w:val="24"/>
                <w:szCs w:val="24"/>
              </w:rPr>
            </w:pPr>
            <w:r w:rsidRPr="00971453">
              <w:rPr>
                <w:rFonts w:hAnsi="標楷體" w:cs="標楷體"/>
                <w:snapToGrid/>
                <w:kern w:val="0"/>
                <w:sz w:val="24"/>
                <w:szCs w:val="24"/>
              </w:rPr>
              <w:t>-</w:t>
            </w:r>
          </w:p>
        </w:tc>
      </w:tr>
      <w:tr w:rsidR="00971453" w:rsidRPr="00971453" w:rsidTr="00E60E1C">
        <w:trPr>
          <w:trHeight w:hRule="exact" w:val="397"/>
        </w:trPr>
        <w:tc>
          <w:tcPr>
            <w:tcW w:w="1005" w:type="dxa"/>
            <w:tcBorders>
              <w:left w:val="single" w:sz="12" w:space="0" w:color="000000"/>
              <w:bottom w:val="single" w:sz="12" w:space="0" w:color="000000"/>
            </w:tcBorders>
            <w:shd w:val="clear" w:color="auto" w:fill="F2F2F2"/>
            <w:vAlign w:val="center"/>
          </w:tcPr>
          <w:p w:rsidR="00971453" w:rsidRPr="00971453" w:rsidRDefault="00971453" w:rsidP="00C168BE">
            <w:pPr>
              <w:autoSpaceDE w:val="0"/>
              <w:autoSpaceDN w:val="0"/>
              <w:adjustRightInd w:val="0"/>
              <w:snapToGrid w:val="0"/>
              <w:spacing w:line="320" w:lineRule="exact"/>
              <w:ind w:leftChars="0" w:left="0" w:firstLineChars="0" w:firstLine="0"/>
              <w:jc w:val="center"/>
              <w:rPr>
                <w:rFonts w:hAnsi="標楷體" w:cs="標楷體" w:hint="eastAsia"/>
                <w:snapToGrid/>
                <w:kern w:val="0"/>
                <w:sz w:val="24"/>
                <w:szCs w:val="24"/>
              </w:rPr>
            </w:pPr>
            <w:r w:rsidRPr="00971453">
              <w:rPr>
                <w:rFonts w:hAnsi="標楷體" w:cs="標楷體" w:hint="eastAsia"/>
                <w:snapToGrid/>
                <w:kern w:val="0"/>
                <w:sz w:val="24"/>
                <w:szCs w:val="24"/>
              </w:rPr>
              <w:t>合計</w:t>
            </w:r>
          </w:p>
        </w:tc>
        <w:tc>
          <w:tcPr>
            <w:tcW w:w="1256" w:type="dxa"/>
            <w:tcBorders>
              <w:bottom w:val="single" w:sz="12" w:space="0" w:color="000000"/>
              <w:right w:val="double" w:sz="4" w:space="0" w:color="auto"/>
            </w:tcBorders>
            <w:shd w:val="clear" w:color="auto" w:fill="F2F2F2"/>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1,760</w:t>
            </w:r>
          </w:p>
        </w:tc>
        <w:tc>
          <w:tcPr>
            <w:tcW w:w="1229" w:type="dxa"/>
            <w:tcBorders>
              <w:left w:val="double" w:sz="4" w:space="0" w:color="auto"/>
              <w:bottom w:val="single" w:sz="12" w:space="0" w:color="000000"/>
            </w:tcBorders>
            <w:shd w:val="clear" w:color="auto" w:fill="F2F2F2"/>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snapToGrid/>
                <w:kern w:val="0"/>
                <w:sz w:val="24"/>
                <w:szCs w:val="24"/>
              </w:rPr>
              <w:t>22</w:t>
            </w:r>
          </w:p>
        </w:tc>
        <w:tc>
          <w:tcPr>
            <w:tcW w:w="1246" w:type="dxa"/>
            <w:tcBorders>
              <w:bottom w:val="single" w:sz="12" w:space="0" w:color="000000"/>
            </w:tcBorders>
            <w:shd w:val="clear" w:color="auto" w:fill="F2F2F2"/>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194</w:t>
            </w:r>
          </w:p>
        </w:tc>
        <w:tc>
          <w:tcPr>
            <w:tcW w:w="1245" w:type="dxa"/>
            <w:tcBorders>
              <w:bottom w:val="single" w:sz="12" w:space="0" w:color="000000"/>
            </w:tcBorders>
            <w:shd w:val="clear" w:color="auto" w:fill="F2F2F2"/>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47</w:t>
            </w:r>
          </w:p>
        </w:tc>
        <w:tc>
          <w:tcPr>
            <w:tcW w:w="1232" w:type="dxa"/>
            <w:tcBorders>
              <w:bottom w:val="single" w:sz="12" w:space="0" w:color="000000"/>
            </w:tcBorders>
            <w:shd w:val="clear" w:color="auto" w:fill="F2F2F2"/>
            <w:vAlign w:val="center"/>
          </w:tcPr>
          <w:p w:rsidR="00971453" w:rsidRPr="00971453" w:rsidRDefault="00971453" w:rsidP="00C168BE">
            <w:pPr>
              <w:widowControl/>
              <w:adjustRightInd w:val="0"/>
              <w:snapToGrid w:val="0"/>
              <w:spacing w:line="320" w:lineRule="exact"/>
              <w:ind w:leftChars="10" w:left="28" w:rightChars="10" w:right="28" w:firstLineChars="0" w:firstLine="0"/>
              <w:jc w:val="right"/>
              <w:rPr>
                <w:rFonts w:hAnsi="標楷體" w:cs="Arial Unicode MS"/>
                <w:snapToGrid/>
                <w:kern w:val="0"/>
                <w:sz w:val="24"/>
                <w:szCs w:val="24"/>
              </w:rPr>
            </w:pPr>
            <w:r w:rsidRPr="00971453">
              <w:rPr>
                <w:rFonts w:hAnsi="標楷體" w:cs="Arial Unicode MS"/>
                <w:snapToGrid/>
                <w:kern w:val="0"/>
                <w:sz w:val="24"/>
                <w:szCs w:val="24"/>
              </w:rPr>
              <w:t>44</w:t>
            </w:r>
          </w:p>
        </w:tc>
        <w:tc>
          <w:tcPr>
            <w:tcW w:w="1260" w:type="dxa"/>
            <w:tcBorders>
              <w:bottom w:val="single" w:sz="12" w:space="0" w:color="000000"/>
              <w:right w:val="single" w:sz="12" w:space="0" w:color="000000"/>
            </w:tcBorders>
            <w:shd w:val="clear" w:color="auto" w:fill="F2F2F2"/>
            <w:vAlign w:val="center"/>
          </w:tcPr>
          <w:p w:rsidR="00971453" w:rsidRPr="00971453" w:rsidRDefault="00971453" w:rsidP="00C168BE">
            <w:pPr>
              <w:autoSpaceDE w:val="0"/>
              <w:autoSpaceDN w:val="0"/>
              <w:adjustRightInd w:val="0"/>
              <w:snapToGrid w:val="0"/>
              <w:spacing w:line="320" w:lineRule="exact"/>
              <w:ind w:leftChars="10" w:left="28" w:rightChars="10" w:right="28" w:firstLineChars="0" w:firstLine="0"/>
              <w:jc w:val="right"/>
              <w:rPr>
                <w:rFonts w:hAnsi="標楷體" w:cs="標楷體"/>
                <w:snapToGrid/>
                <w:kern w:val="0"/>
                <w:sz w:val="24"/>
                <w:szCs w:val="24"/>
              </w:rPr>
            </w:pPr>
            <w:r w:rsidRPr="00971453">
              <w:rPr>
                <w:rFonts w:hAnsi="標楷體" w:cs="標楷體"/>
                <w:snapToGrid/>
                <w:kern w:val="0"/>
                <w:sz w:val="24"/>
                <w:szCs w:val="24"/>
              </w:rPr>
              <w:t>10</w:t>
            </w:r>
          </w:p>
        </w:tc>
      </w:tr>
    </w:tbl>
    <w:p w:rsidR="00AA2FE1" w:rsidRDefault="00AA2FE1" w:rsidP="00445B74">
      <w:pPr>
        <w:overflowPunct w:val="0"/>
        <w:adjustRightInd w:val="0"/>
        <w:snapToGrid w:val="0"/>
        <w:spacing w:line="280" w:lineRule="exact"/>
        <w:ind w:leftChars="0" w:left="1216" w:hangingChars="500" w:hanging="1216"/>
        <w:jc w:val="left"/>
        <w:rPr>
          <w:sz w:val="24"/>
        </w:rPr>
      </w:pPr>
      <w:r w:rsidRPr="00EA6DC8">
        <w:rPr>
          <w:rFonts w:hint="eastAsia"/>
          <w:sz w:val="24"/>
          <w:szCs w:val="24"/>
        </w:rPr>
        <w:t>說　　明：</w:t>
      </w:r>
      <w:r>
        <w:rPr>
          <w:rFonts w:hint="eastAsia"/>
          <w:sz w:val="24"/>
          <w:szCs w:val="24"/>
        </w:rPr>
        <w:t>表內數字係統計至113年9月3日止之數值</w:t>
      </w:r>
      <w:r>
        <w:rPr>
          <w:rFonts w:hAnsi="標楷體" w:hint="eastAsia"/>
          <w:sz w:val="24"/>
          <w:szCs w:val="24"/>
        </w:rPr>
        <w:t>。</w:t>
      </w:r>
    </w:p>
    <w:p w:rsidR="00971453" w:rsidRDefault="00971453" w:rsidP="00971453">
      <w:pPr>
        <w:overflowPunct w:val="0"/>
        <w:adjustRightInd w:val="0"/>
        <w:snapToGrid w:val="0"/>
        <w:spacing w:line="280" w:lineRule="exact"/>
        <w:ind w:leftChars="0" w:left="1216" w:hangingChars="500" w:hanging="1216"/>
        <w:jc w:val="left"/>
        <w:rPr>
          <w:rFonts w:hAnsi="標楷體"/>
          <w:sz w:val="24"/>
        </w:rPr>
      </w:pPr>
      <w:r w:rsidRPr="007971D0">
        <w:rPr>
          <w:rFonts w:hint="eastAsia"/>
          <w:sz w:val="24"/>
        </w:rPr>
        <w:t>資料來源：公路局提供資料</w:t>
      </w:r>
      <w:r>
        <w:rPr>
          <w:rFonts w:hAnsi="標楷體" w:hint="eastAsia"/>
          <w:sz w:val="24"/>
        </w:rPr>
        <w:t>；</w:t>
      </w:r>
      <w:r>
        <w:rPr>
          <w:rFonts w:hint="eastAsia"/>
          <w:sz w:val="24"/>
        </w:rPr>
        <w:t>本中心製表</w:t>
      </w:r>
      <w:r>
        <w:rPr>
          <w:rFonts w:hAnsi="標楷體" w:hint="eastAsia"/>
          <w:sz w:val="24"/>
        </w:rPr>
        <w:t>。</w:t>
      </w:r>
    </w:p>
    <w:p w:rsidR="00905237" w:rsidRPr="008202F3" w:rsidRDefault="00905237" w:rsidP="009141F8">
      <w:pPr>
        <w:pStyle w:val="200"/>
        <w:ind w:left="751" w:hangingChars="265" w:hanging="751"/>
        <w:rPr>
          <w:b/>
          <w:bCs/>
          <w:sz w:val="28"/>
        </w:rPr>
      </w:pPr>
      <w:bookmarkStart w:id="7" w:name="_Hlk180159546"/>
      <w:r w:rsidRPr="008202F3">
        <w:rPr>
          <w:rFonts w:hint="eastAsia"/>
          <w:b/>
          <w:bCs/>
          <w:sz w:val="28"/>
        </w:rPr>
        <w:t>表</w:t>
      </w:r>
      <w:r w:rsidR="00403484">
        <w:rPr>
          <w:rFonts w:hint="eastAsia"/>
          <w:b/>
          <w:bCs/>
          <w:sz w:val="28"/>
        </w:rPr>
        <w:t>3</w:t>
      </w:r>
      <w:r w:rsidRPr="00C33222">
        <w:rPr>
          <w:rFonts w:hint="eastAsia"/>
          <w:b/>
          <w:bCs/>
        </w:rPr>
        <w:t xml:space="preserve">　</w:t>
      </w:r>
      <w:r w:rsidRPr="00035E97">
        <w:rPr>
          <w:rFonts w:hint="eastAsia"/>
          <w:b/>
          <w:bCs/>
          <w:sz w:val="28"/>
        </w:rPr>
        <w:t>公路局</w:t>
      </w:r>
      <w:r>
        <w:rPr>
          <w:rFonts w:hint="eastAsia"/>
          <w:b/>
          <w:bCs/>
          <w:sz w:val="28"/>
        </w:rPr>
        <w:t>10</w:t>
      </w:r>
      <w:r w:rsidR="00400364">
        <w:rPr>
          <w:rFonts w:hint="eastAsia"/>
          <w:b/>
          <w:bCs/>
          <w:sz w:val="28"/>
        </w:rPr>
        <w:t>8</w:t>
      </w:r>
      <w:r>
        <w:rPr>
          <w:rFonts w:hint="eastAsia"/>
          <w:b/>
          <w:bCs/>
          <w:sz w:val="28"/>
        </w:rPr>
        <w:t>至</w:t>
      </w:r>
      <w:r w:rsidRPr="008202F3">
        <w:rPr>
          <w:rFonts w:hint="eastAsia"/>
          <w:b/>
          <w:bCs/>
          <w:sz w:val="28"/>
        </w:rPr>
        <w:t>11</w:t>
      </w:r>
      <w:r>
        <w:rPr>
          <w:rFonts w:hint="eastAsia"/>
          <w:b/>
          <w:bCs/>
          <w:sz w:val="28"/>
        </w:rPr>
        <w:t>4</w:t>
      </w:r>
      <w:r w:rsidRPr="008202F3">
        <w:rPr>
          <w:rFonts w:hint="eastAsia"/>
          <w:b/>
          <w:bCs/>
          <w:sz w:val="28"/>
        </w:rPr>
        <w:t>年度</w:t>
      </w:r>
      <w:r w:rsidR="00F248B9" w:rsidRPr="00F248B9">
        <w:rPr>
          <w:rFonts w:hint="eastAsia"/>
          <w:b/>
          <w:bCs/>
          <w:sz w:val="28"/>
        </w:rPr>
        <w:t>提升邊坡安全維護效能</w:t>
      </w:r>
      <w:r w:rsidR="00F248B9">
        <w:rPr>
          <w:rFonts w:hint="eastAsia"/>
          <w:b/>
          <w:bCs/>
          <w:sz w:val="28"/>
        </w:rPr>
        <w:t>相</w:t>
      </w:r>
      <w:r w:rsidR="00F248B9" w:rsidRPr="00F248B9">
        <w:rPr>
          <w:rFonts w:hint="eastAsia"/>
          <w:b/>
          <w:bCs/>
          <w:sz w:val="28"/>
        </w:rPr>
        <w:t>關</w:t>
      </w:r>
      <w:r>
        <w:rPr>
          <w:rFonts w:hint="eastAsia"/>
          <w:b/>
          <w:bCs/>
          <w:sz w:val="28"/>
        </w:rPr>
        <w:t>預算</w:t>
      </w:r>
      <w:r w:rsidRPr="008202F3">
        <w:rPr>
          <w:rFonts w:hint="eastAsia"/>
          <w:b/>
          <w:bCs/>
          <w:sz w:val="28"/>
        </w:rPr>
        <w:t>編列</w:t>
      </w:r>
      <w:r>
        <w:rPr>
          <w:rFonts w:hint="eastAsia"/>
          <w:b/>
          <w:bCs/>
          <w:sz w:val="28"/>
        </w:rPr>
        <w:t>及執行</w:t>
      </w:r>
      <w:r w:rsidRPr="008202F3">
        <w:rPr>
          <w:rFonts w:hint="eastAsia"/>
          <w:b/>
          <w:bCs/>
          <w:sz w:val="28"/>
        </w:rPr>
        <w:t>情形</w:t>
      </w:r>
      <w:r>
        <w:rPr>
          <w:rFonts w:hint="eastAsia"/>
          <w:b/>
          <w:bCs/>
          <w:sz w:val="28"/>
        </w:rPr>
        <w:t>概況表</w:t>
      </w:r>
      <w:r w:rsidRPr="00C33222">
        <w:rPr>
          <w:rFonts w:hint="eastAsia"/>
        </w:rPr>
        <w:t xml:space="preserve">　　　　　　　　　　　　　　　</w:t>
      </w:r>
      <w:bookmarkStart w:id="8" w:name="_Hlk179205247"/>
      <w:r w:rsidR="00EE5D50" w:rsidRPr="00C33222">
        <w:rPr>
          <w:rFonts w:hint="eastAsia"/>
        </w:rPr>
        <w:t xml:space="preserve">　</w:t>
      </w:r>
      <w:r w:rsidR="00367330" w:rsidRPr="00C33222">
        <w:rPr>
          <w:rFonts w:hint="eastAsia"/>
        </w:rPr>
        <w:t xml:space="preserve">　</w:t>
      </w:r>
      <w:r w:rsidR="00367330">
        <w:rPr>
          <w:rFonts w:hint="eastAsia"/>
        </w:rPr>
        <w:t xml:space="preserve"> </w:t>
      </w:r>
      <w:r>
        <w:rPr>
          <w:rFonts w:hint="eastAsia"/>
        </w:rPr>
        <w:t>單</w:t>
      </w:r>
      <w:r w:rsidRPr="004F1B6A">
        <w:rPr>
          <w:rFonts w:hint="eastAsia"/>
          <w:szCs w:val="24"/>
        </w:rPr>
        <w:t>位：新臺幣千元</w:t>
      </w:r>
      <w:bookmarkEnd w:id="8"/>
    </w:p>
    <w:tbl>
      <w:tblPr>
        <w:tblW w:w="8483" w:type="dxa"/>
        <w:tblInd w:w="108" w:type="dxa"/>
        <w:tblLayout w:type="fixed"/>
        <w:tblCellMar>
          <w:left w:w="10" w:type="dxa"/>
          <w:right w:w="10" w:type="dxa"/>
        </w:tblCellMar>
        <w:tblLook w:val="04A0" w:firstRow="1" w:lastRow="0" w:firstColumn="1" w:lastColumn="0" w:noHBand="0" w:noVBand="1"/>
      </w:tblPr>
      <w:tblGrid>
        <w:gridCol w:w="3654"/>
        <w:gridCol w:w="3583"/>
        <w:gridCol w:w="1246"/>
      </w:tblGrid>
      <w:tr w:rsidR="00492492" w:rsidRPr="00492492" w:rsidTr="006268A6">
        <w:tblPrEx>
          <w:tblCellMar>
            <w:top w:w="0" w:type="dxa"/>
            <w:bottom w:w="0" w:type="dxa"/>
          </w:tblCellMar>
        </w:tblPrEx>
        <w:tc>
          <w:tcPr>
            <w:tcW w:w="8483" w:type="dxa"/>
            <w:gridSpan w:val="3"/>
            <w:tcBorders>
              <w:top w:val="single" w:sz="12" w:space="0" w:color="000000"/>
              <w:left w:val="single" w:sz="12" w:space="0" w:color="000000"/>
              <w:bottom w:val="double" w:sz="4" w:space="0" w:color="000000"/>
              <w:right w:val="single" w:sz="12" w:space="0" w:color="000000"/>
            </w:tcBorders>
            <w:tcMar>
              <w:top w:w="0" w:type="dxa"/>
              <w:left w:w="108" w:type="dxa"/>
              <w:bottom w:w="0" w:type="dxa"/>
              <w:right w:w="108" w:type="dxa"/>
            </w:tcMar>
            <w:vAlign w:val="center"/>
          </w:tcPr>
          <w:p w:rsidR="00492492" w:rsidRPr="00492492" w:rsidRDefault="00492492" w:rsidP="00030721">
            <w:pPr>
              <w:suppressAutoHyphens/>
              <w:autoSpaceDN w:val="0"/>
              <w:spacing w:line="400" w:lineRule="exact"/>
              <w:ind w:leftChars="0" w:left="0" w:firstLineChars="0" w:firstLine="0"/>
              <w:jc w:val="center"/>
              <w:textAlignment w:val="baseline"/>
              <w:rPr>
                <w:rFonts w:ascii="Times New Roman" w:eastAsia="新細明體, PMingLiU"/>
                <w:snapToGrid/>
                <w:spacing w:val="-5"/>
                <w:kern w:val="3"/>
                <w:sz w:val="18"/>
                <w:szCs w:val="20"/>
              </w:rPr>
            </w:pPr>
            <w:bookmarkStart w:id="9" w:name="_Hlk179205263"/>
            <w:r w:rsidRPr="00492492">
              <w:rPr>
                <w:rFonts w:hAnsi="標楷體" w:cs="標楷體"/>
                <w:b/>
                <w:bCs/>
                <w:snapToGrid/>
                <w:spacing w:val="-22"/>
                <w:kern w:val="3"/>
                <w:sz w:val="24"/>
              </w:rPr>
              <w:t>10</w:t>
            </w:r>
            <w:r w:rsidR="00280291">
              <w:rPr>
                <w:rFonts w:hAnsi="標楷體" w:cs="標楷體" w:hint="eastAsia"/>
                <w:b/>
                <w:bCs/>
                <w:snapToGrid/>
                <w:spacing w:val="-22"/>
                <w:kern w:val="3"/>
                <w:sz w:val="24"/>
              </w:rPr>
              <w:t>8</w:t>
            </w:r>
            <w:r w:rsidRPr="00492492">
              <w:rPr>
                <w:rFonts w:hAnsi="標楷體" w:cs="標楷體"/>
                <w:b/>
                <w:bCs/>
                <w:snapToGrid/>
                <w:spacing w:val="-22"/>
                <w:kern w:val="3"/>
                <w:sz w:val="24"/>
              </w:rPr>
              <w:t>年</w:t>
            </w:r>
            <w:r w:rsidR="009141F8">
              <w:rPr>
                <w:rFonts w:hAnsi="標楷體" w:hint="eastAsia"/>
                <w:b/>
                <w:bCs/>
                <w:snapToGrid/>
                <w:spacing w:val="-22"/>
                <w:kern w:val="3"/>
                <w:sz w:val="24"/>
              </w:rPr>
              <w:t>迄</w:t>
            </w:r>
            <w:r w:rsidRPr="00492492">
              <w:rPr>
                <w:rFonts w:hAnsi="標楷體"/>
                <w:b/>
                <w:bCs/>
                <w:snapToGrid/>
                <w:spacing w:val="-22"/>
                <w:kern w:val="3"/>
                <w:sz w:val="24"/>
              </w:rPr>
              <w:t>113年8月</w:t>
            </w:r>
            <w:r w:rsidR="00510AA6">
              <w:rPr>
                <w:rFonts w:hAnsi="標楷體" w:hint="eastAsia"/>
                <w:b/>
                <w:bCs/>
                <w:snapToGrid/>
                <w:spacing w:val="-22"/>
                <w:kern w:val="3"/>
                <w:sz w:val="24"/>
              </w:rPr>
              <w:t>底</w:t>
            </w:r>
            <w:r w:rsidRPr="00492492">
              <w:rPr>
                <w:rFonts w:hAnsi="標楷體"/>
                <w:b/>
                <w:bCs/>
                <w:snapToGrid/>
                <w:spacing w:val="-22"/>
                <w:kern w:val="3"/>
                <w:sz w:val="24"/>
              </w:rPr>
              <w:t>止辦理邊坡管理系統建置及維運費用</w:t>
            </w:r>
            <w:r w:rsidR="009141F8">
              <w:rPr>
                <w:rFonts w:hAnsi="標楷體" w:hint="eastAsia"/>
                <w:b/>
                <w:bCs/>
                <w:snapToGrid/>
                <w:spacing w:val="-22"/>
                <w:kern w:val="3"/>
                <w:sz w:val="24"/>
              </w:rPr>
              <w:t>預算</w:t>
            </w:r>
            <w:r w:rsidRPr="00492492">
              <w:rPr>
                <w:rFonts w:hAnsi="標楷體"/>
                <w:b/>
                <w:bCs/>
                <w:snapToGrid/>
                <w:spacing w:val="-22"/>
                <w:kern w:val="3"/>
                <w:sz w:val="24"/>
              </w:rPr>
              <w:t>編列情形</w:t>
            </w:r>
          </w:p>
        </w:tc>
      </w:tr>
      <w:tr w:rsidR="00492492" w:rsidRPr="00492492" w:rsidTr="0019768D">
        <w:tblPrEx>
          <w:tblCellMar>
            <w:top w:w="0" w:type="dxa"/>
            <w:bottom w:w="0" w:type="dxa"/>
          </w:tblCellMar>
        </w:tblPrEx>
        <w:tc>
          <w:tcPr>
            <w:tcW w:w="3654" w:type="dxa"/>
            <w:tcBorders>
              <w:top w:val="doub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rsidR="00492492" w:rsidRPr="00492492" w:rsidRDefault="00492492" w:rsidP="00030721">
            <w:pPr>
              <w:suppressAutoHyphens/>
              <w:autoSpaceDN w:val="0"/>
              <w:spacing w:line="400" w:lineRule="exact"/>
              <w:ind w:leftChars="0" w:left="0" w:firstLineChars="0" w:firstLine="0"/>
              <w:jc w:val="center"/>
              <w:textAlignment w:val="baseline"/>
              <w:rPr>
                <w:rFonts w:hAnsi="標楷體"/>
                <w:snapToGrid/>
                <w:spacing w:val="-22"/>
                <w:kern w:val="3"/>
                <w:sz w:val="24"/>
              </w:rPr>
            </w:pPr>
            <w:r w:rsidRPr="00492492">
              <w:rPr>
                <w:rFonts w:hAnsi="標楷體"/>
                <w:snapToGrid/>
                <w:spacing w:val="-22"/>
                <w:kern w:val="3"/>
                <w:sz w:val="24"/>
              </w:rPr>
              <w:t>系統名稱</w:t>
            </w:r>
          </w:p>
        </w:tc>
        <w:tc>
          <w:tcPr>
            <w:tcW w:w="3583" w:type="dxa"/>
            <w:tcBorders>
              <w:top w:val="doub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92492" w:rsidRPr="00492492" w:rsidRDefault="00492492" w:rsidP="00030721">
            <w:pPr>
              <w:suppressAutoHyphens/>
              <w:autoSpaceDN w:val="0"/>
              <w:spacing w:line="400" w:lineRule="exact"/>
              <w:ind w:leftChars="0" w:left="0" w:firstLineChars="0" w:firstLine="0"/>
              <w:jc w:val="center"/>
              <w:textAlignment w:val="baseline"/>
              <w:rPr>
                <w:rFonts w:hAnsi="標楷體"/>
                <w:snapToGrid/>
                <w:spacing w:val="-22"/>
                <w:kern w:val="3"/>
                <w:sz w:val="24"/>
              </w:rPr>
            </w:pPr>
            <w:r w:rsidRPr="00492492">
              <w:rPr>
                <w:rFonts w:hAnsi="標楷體"/>
                <w:snapToGrid/>
                <w:spacing w:val="-22"/>
                <w:kern w:val="3"/>
                <w:sz w:val="24"/>
              </w:rPr>
              <w:t>經費明細</w:t>
            </w:r>
          </w:p>
        </w:tc>
        <w:tc>
          <w:tcPr>
            <w:tcW w:w="1246" w:type="dxa"/>
            <w:tcBorders>
              <w:top w:val="doub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492492" w:rsidRPr="00492492" w:rsidRDefault="00492492" w:rsidP="00030721">
            <w:pPr>
              <w:suppressAutoHyphens/>
              <w:autoSpaceDN w:val="0"/>
              <w:spacing w:line="400" w:lineRule="exact"/>
              <w:ind w:leftChars="0" w:left="0" w:firstLineChars="0" w:firstLine="0"/>
              <w:jc w:val="center"/>
              <w:textAlignment w:val="baseline"/>
              <w:rPr>
                <w:rFonts w:hAnsi="標楷體"/>
                <w:snapToGrid/>
                <w:spacing w:val="-22"/>
                <w:kern w:val="3"/>
                <w:sz w:val="24"/>
              </w:rPr>
            </w:pPr>
            <w:r w:rsidRPr="00492492">
              <w:rPr>
                <w:rFonts w:hAnsi="標楷體"/>
                <w:snapToGrid/>
                <w:spacing w:val="-22"/>
                <w:kern w:val="3"/>
                <w:sz w:val="24"/>
              </w:rPr>
              <w:t>金額</w:t>
            </w:r>
          </w:p>
        </w:tc>
      </w:tr>
      <w:tr w:rsidR="00492492" w:rsidRPr="00492492" w:rsidTr="0019768D">
        <w:tblPrEx>
          <w:tblCellMar>
            <w:top w:w="0" w:type="dxa"/>
            <w:bottom w:w="0" w:type="dxa"/>
          </w:tblCellMar>
        </w:tblPrEx>
        <w:tc>
          <w:tcPr>
            <w:tcW w:w="3654" w:type="dxa"/>
            <w:vMerge w:val="restart"/>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rsidR="00492492" w:rsidRPr="00492492" w:rsidRDefault="00492492" w:rsidP="00C168BE">
            <w:pPr>
              <w:suppressAutoHyphens/>
              <w:autoSpaceDN w:val="0"/>
              <w:snapToGrid w:val="0"/>
              <w:spacing w:line="360" w:lineRule="exact"/>
              <w:ind w:leftChars="0" w:left="0" w:firstLineChars="0" w:firstLine="0"/>
              <w:textAlignment w:val="baseline"/>
              <w:rPr>
                <w:rFonts w:ascii="Times New Roman" w:eastAsia="新細明體, PMingLiU"/>
                <w:snapToGrid/>
                <w:spacing w:val="-5"/>
                <w:kern w:val="3"/>
                <w:sz w:val="18"/>
                <w:szCs w:val="20"/>
              </w:rPr>
            </w:pPr>
            <w:r w:rsidRPr="00492492">
              <w:rPr>
                <w:rFonts w:hAnsi="標楷體"/>
                <w:snapToGrid/>
                <w:spacing w:val="-22"/>
                <w:kern w:val="3"/>
                <w:sz w:val="24"/>
              </w:rPr>
              <w:t>省道邊坡全生命週期維護管理系統</w:t>
            </w:r>
          </w:p>
        </w:tc>
        <w:tc>
          <w:tcPr>
            <w:tcW w:w="3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92492" w:rsidRPr="00E736AF" w:rsidRDefault="00492492" w:rsidP="00C168BE">
            <w:pPr>
              <w:suppressAutoHyphens/>
              <w:autoSpaceDN w:val="0"/>
              <w:snapToGrid w:val="0"/>
              <w:spacing w:line="360" w:lineRule="exact"/>
              <w:ind w:leftChars="-33" w:left="24" w:hangingChars="48" w:hanging="117"/>
              <w:textAlignment w:val="baseline"/>
              <w:rPr>
                <w:sz w:val="24"/>
              </w:rPr>
            </w:pPr>
            <w:r w:rsidRPr="00E736AF">
              <w:rPr>
                <w:sz w:val="24"/>
              </w:rPr>
              <w:t>108</w:t>
            </w:r>
            <w:r w:rsidR="00F248B9" w:rsidRPr="00E736AF">
              <w:rPr>
                <w:rFonts w:hint="eastAsia"/>
                <w:sz w:val="24"/>
              </w:rPr>
              <w:t>至</w:t>
            </w:r>
            <w:r w:rsidRPr="00E736AF">
              <w:rPr>
                <w:sz w:val="24"/>
              </w:rPr>
              <w:t>112年建置費用</w:t>
            </w:r>
            <w:r w:rsidR="0019768D">
              <w:rPr>
                <w:rFonts w:hint="eastAsia"/>
                <w:sz w:val="24"/>
              </w:rPr>
              <w:t>預算數</w:t>
            </w:r>
          </w:p>
        </w:tc>
        <w:tc>
          <w:tcPr>
            <w:tcW w:w="1246"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492492" w:rsidRPr="00492492" w:rsidRDefault="00492492" w:rsidP="00C168BE">
            <w:pPr>
              <w:suppressAutoHyphens/>
              <w:autoSpaceDN w:val="0"/>
              <w:snapToGrid w:val="0"/>
              <w:spacing w:line="360" w:lineRule="exact"/>
              <w:ind w:leftChars="0" w:left="0" w:firstLineChars="0" w:firstLine="0"/>
              <w:jc w:val="right"/>
              <w:textAlignment w:val="baseline"/>
              <w:rPr>
                <w:rFonts w:hAnsi="標楷體"/>
                <w:snapToGrid/>
                <w:spacing w:val="-22"/>
                <w:kern w:val="3"/>
                <w:sz w:val="24"/>
              </w:rPr>
            </w:pPr>
            <w:r w:rsidRPr="00492492">
              <w:rPr>
                <w:rFonts w:hAnsi="標楷體" w:hint="eastAsia"/>
                <w:snapToGrid/>
                <w:spacing w:val="-22"/>
                <w:kern w:val="3"/>
                <w:sz w:val="24"/>
              </w:rPr>
              <w:t>9,967</w:t>
            </w:r>
          </w:p>
        </w:tc>
      </w:tr>
      <w:tr w:rsidR="00492492" w:rsidRPr="00492492" w:rsidTr="0019768D">
        <w:tblPrEx>
          <w:tblCellMar>
            <w:top w:w="0" w:type="dxa"/>
            <w:bottom w:w="0" w:type="dxa"/>
          </w:tblCellMar>
        </w:tblPrEx>
        <w:tc>
          <w:tcPr>
            <w:tcW w:w="3654" w:type="dxa"/>
            <w:vMerge/>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rsidR="00492492" w:rsidRPr="00492492" w:rsidRDefault="00492492" w:rsidP="00C168BE">
            <w:pPr>
              <w:widowControl/>
              <w:snapToGrid w:val="0"/>
              <w:spacing w:line="360" w:lineRule="exact"/>
              <w:ind w:leftChars="0" w:left="0" w:firstLineChars="0" w:firstLine="0"/>
              <w:jc w:val="left"/>
              <w:rPr>
                <w:rFonts w:ascii="Times New Roman" w:eastAsia="新細明體"/>
                <w:snapToGrid/>
                <w:spacing w:val="-5"/>
                <w:kern w:val="0"/>
                <w:sz w:val="18"/>
                <w:szCs w:val="20"/>
              </w:rPr>
            </w:pPr>
          </w:p>
        </w:tc>
        <w:tc>
          <w:tcPr>
            <w:tcW w:w="3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92492" w:rsidRPr="0019768D" w:rsidRDefault="00492492" w:rsidP="0019768D">
            <w:pPr>
              <w:suppressAutoHyphens/>
              <w:autoSpaceDN w:val="0"/>
              <w:snapToGrid w:val="0"/>
              <w:spacing w:line="360" w:lineRule="exact"/>
              <w:ind w:leftChars="-33" w:left="-93" w:firstLineChars="0" w:firstLine="0"/>
              <w:textAlignment w:val="baseline"/>
              <w:rPr>
                <w:spacing w:val="-10"/>
                <w:sz w:val="24"/>
              </w:rPr>
            </w:pPr>
            <w:r w:rsidRPr="0019768D">
              <w:rPr>
                <w:spacing w:val="-10"/>
                <w:sz w:val="24"/>
              </w:rPr>
              <w:t>112</w:t>
            </w:r>
            <w:r w:rsidR="00F248B9" w:rsidRPr="0019768D">
              <w:rPr>
                <w:rFonts w:hint="eastAsia"/>
                <w:spacing w:val="-10"/>
                <w:sz w:val="24"/>
              </w:rPr>
              <w:t>至</w:t>
            </w:r>
            <w:r w:rsidRPr="0019768D">
              <w:rPr>
                <w:spacing w:val="-10"/>
                <w:sz w:val="24"/>
              </w:rPr>
              <w:t>113年保固期維運費用</w:t>
            </w:r>
            <w:r w:rsidR="0019768D" w:rsidRPr="0019768D">
              <w:rPr>
                <w:rFonts w:hint="eastAsia"/>
                <w:spacing w:val="-10"/>
                <w:sz w:val="24"/>
              </w:rPr>
              <w:t>預算數</w:t>
            </w:r>
          </w:p>
        </w:tc>
        <w:tc>
          <w:tcPr>
            <w:tcW w:w="1246"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492492" w:rsidRPr="00492492" w:rsidRDefault="00492492" w:rsidP="00C168BE">
            <w:pPr>
              <w:suppressAutoHyphens/>
              <w:autoSpaceDN w:val="0"/>
              <w:snapToGrid w:val="0"/>
              <w:spacing w:line="360" w:lineRule="exact"/>
              <w:ind w:leftChars="0" w:left="0" w:firstLineChars="0" w:firstLine="0"/>
              <w:jc w:val="right"/>
              <w:textAlignment w:val="baseline"/>
              <w:rPr>
                <w:rFonts w:hAnsi="標楷體"/>
                <w:snapToGrid/>
                <w:spacing w:val="-22"/>
                <w:kern w:val="3"/>
                <w:sz w:val="24"/>
              </w:rPr>
            </w:pPr>
            <w:r w:rsidRPr="00492492">
              <w:rPr>
                <w:rFonts w:hAnsi="標楷體"/>
                <w:snapToGrid/>
                <w:spacing w:val="-22"/>
                <w:kern w:val="3"/>
                <w:sz w:val="24"/>
              </w:rPr>
              <w:t>43</w:t>
            </w:r>
            <w:r w:rsidRPr="00492492">
              <w:rPr>
                <w:rFonts w:hAnsi="標楷體" w:hint="eastAsia"/>
                <w:snapToGrid/>
                <w:spacing w:val="-22"/>
                <w:kern w:val="3"/>
                <w:sz w:val="24"/>
              </w:rPr>
              <w:t>3</w:t>
            </w:r>
          </w:p>
        </w:tc>
      </w:tr>
      <w:tr w:rsidR="00492492" w:rsidRPr="00492492" w:rsidTr="0019768D">
        <w:tblPrEx>
          <w:tblCellMar>
            <w:top w:w="0" w:type="dxa"/>
            <w:bottom w:w="0" w:type="dxa"/>
          </w:tblCellMar>
        </w:tblPrEx>
        <w:tc>
          <w:tcPr>
            <w:tcW w:w="3654" w:type="dxa"/>
            <w:vMerge/>
            <w:tcBorders>
              <w:top w:val="single" w:sz="4" w:space="0" w:color="000000"/>
              <w:left w:val="single" w:sz="12" w:space="0" w:color="000000"/>
              <w:bottom w:val="single" w:sz="4" w:space="0" w:color="000000"/>
              <w:right w:val="single" w:sz="4" w:space="0" w:color="000000"/>
            </w:tcBorders>
            <w:tcMar>
              <w:top w:w="0" w:type="dxa"/>
              <w:left w:w="108" w:type="dxa"/>
              <w:bottom w:w="0" w:type="dxa"/>
              <w:right w:w="108" w:type="dxa"/>
            </w:tcMar>
            <w:vAlign w:val="center"/>
          </w:tcPr>
          <w:p w:rsidR="00492492" w:rsidRPr="00492492" w:rsidRDefault="00492492" w:rsidP="00C168BE">
            <w:pPr>
              <w:widowControl/>
              <w:snapToGrid w:val="0"/>
              <w:spacing w:line="360" w:lineRule="exact"/>
              <w:ind w:leftChars="0" w:left="0" w:firstLineChars="0" w:firstLine="0"/>
              <w:jc w:val="left"/>
              <w:rPr>
                <w:rFonts w:ascii="Times New Roman" w:eastAsia="新細明體"/>
                <w:snapToGrid/>
                <w:spacing w:val="-5"/>
                <w:kern w:val="0"/>
                <w:sz w:val="18"/>
                <w:szCs w:val="20"/>
              </w:rPr>
            </w:pPr>
          </w:p>
        </w:tc>
        <w:tc>
          <w:tcPr>
            <w:tcW w:w="3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92492" w:rsidRPr="00E736AF" w:rsidRDefault="00492492" w:rsidP="00C168BE">
            <w:pPr>
              <w:suppressAutoHyphens/>
              <w:autoSpaceDN w:val="0"/>
              <w:snapToGrid w:val="0"/>
              <w:spacing w:line="360" w:lineRule="exact"/>
              <w:ind w:leftChars="-33" w:left="24" w:hangingChars="48" w:hanging="117"/>
              <w:textAlignment w:val="baseline"/>
              <w:rPr>
                <w:sz w:val="24"/>
              </w:rPr>
            </w:pPr>
            <w:r w:rsidRPr="00E736AF">
              <w:rPr>
                <w:sz w:val="24"/>
              </w:rPr>
              <w:t>108至113年8月</w:t>
            </w:r>
            <w:r w:rsidR="009345C4">
              <w:rPr>
                <w:rFonts w:hint="eastAsia"/>
                <w:sz w:val="24"/>
              </w:rPr>
              <w:t>底止之</w:t>
            </w:r>
            <w:r w:rsidRPr="00E736AF">
              <w:rPr>
                <w:sz w:val="24"/>
              </w:rPr>
              <w:t>執行數</w:t>
            </w:r>
          </w:p>
        </w:tc>
        <w:tc>
          <w:tcPr>
            <w:tcW w:w="1246" w:type="dxa"/>
            <w:tcBorders>
              <w:top w:val="single" w:sz="4" w:space="0" w:color="000000"/>
              <w:left w:val="single" w:sz="4" w:space="0" w:color="000000"/>
              <w:bottom w:val="single" w:sz="4" w:space="0" w:color="000000"/>
              <w:right w:val="single" w:sz="12" w:space="0" w:color="000000"/>
            </w:tcBorders>
            <w:tcMar>
              <w:top w:w="0" w:type="dxa"/>
              <w:left w:w="108" w:type="dxa"/>
              <w:bottom w:w="0" w:type="dxa"/>
              <w:right w:w="108" w:type="dxa"/>
            </w:tcMar>
            <w:vAlign w:val="center"/>
          </w:tcPr>
          <w:p w:rsidR="00492492" w:rsidRPr="00B00D35" w:rsidRDefault="00492492" w:rsidP="00C168BE">
            <w:pPr>
              <w:suppressAutoHyphens/>
              <w:autoSpaceDN w:val="0"/>
              <w:snapToGrid w:val="0"/>
              <w:spacing w:line="360" w:lineRule="exact"/>
              <w:ind w:leftChars="0" w:left="0" w:firstLineChars="0" w:firstLine="0"/>
              <w:jc w:val="right"/>
              <w:textAlignment w:val="baseline"/>
              <w:rPr>
                <w:rFonts w:hAnsi="標楷體"/>
                <w:snapToGrid/>
                <w:spacing w:val="-22"/>
                <w:kern w:val="3"/>
                <w:sz w:val="24"/>
              </w:rPr>
            </w:pPr>
            <w:r w:rsidRPr="00B00D35">
              <w:rPr>
                <w:rFonts w:hAnsi="標楷體"/>
                <w:snapToGrid/>
                <w:spacing w:val="-22"/>
                <w:kern w:val="3"/>
                <w:sz w:val="24"/>
              </w:rPr>
              <w:t>9,967</w:t>
            </w:r>
          </w:p>
        </w:tc>
      </w:tr>
      <w:tr w:rsidR="00F32331" w:rsidRPr="00492492" w:rsidTr="0019768D">
        <w:tblPrEx>
          <w:tblCellMar>
            <w:top w:w="0" w:type="dxa"/>
            <w:bottom w:w="0" w:type="dxa"/>
          </w:tblCellMar>
        </w:tblPrEx>
        <w:tc>
          <w:tcPr>
            <w:tcW w:w="3654" w:type="dxa"/>
            <w:vMerge w:val="restart"/>
            <w:tcBorders>
              <w:top w:val="single" w:sz="4" w:space="0" w:color="000000"/>
              <w:left w:val="single" w:sz="12" w:space="0" w:color="000000"/>
              <w:right w:val="single" w:sz="4" w:space="0" w:color="auto"/>
            </w:tcBorders>
            <w:shd w:val="clear" w:color="auto" w:fill="F2F2F2"/>
            <w:tcMar>
              <w:top w:w="0" w:type="dxa"/>
              <w:left w:w="108" w:type="dxa"/>
              <w:bottom w:w="0" w:type="dxa"/>
              <w:right w:w="108" w:type="dxa"/>
            </w:tcMar>
            <w:vAlign w:val="center"/>
          </w:tcPr>
          <w:p w:rsidR="00F32331" w:rsidRPr="00492492" w:rsidRDefault="00F32331" w:rsidP="00C168BE">
            <w:pPr>
              <w:suppressAutoHyphens/>
              <w:autoSpaceDN w:val="0"/>
              <w:snapToGrid w:val="0"/>
              <w:spacing w:line="360" w:lineRule="exact"/>
              <w:ind w:leftChars="0" w:left="0" w:firstLineChars="0" w:firstLine="0"/>
              <w:jc w:val="center"/>
              <w:textAlignment w:val="baseline"/>
              <w:rPr>
                <w:rFonts w:hAnsi="標楷體"/>
                <w:snapToGrid/>
                <w:kern w:val="3"/>
                <w:sz w:val="24"/>
              </w:rPr>
            </w:pPr>
            <w:r w:rsidRPr="00492492">
              <w:rPr>
                <w:rFonts w:hAnsi="標楷體"/>
                <w:snapToGrid/>
                <w:kern w:val="3"/>
                <w:sz w:val="24"/>
              </w:rPr>
              <w:t>合計</w:t>
            </w:r>
          </w:p>
        </w:tc>
        <w:tc>
          <w:tcPr>
            <w:tcW w:w="3583" w:type="dxa"/>
            <w:tcBorders>
              <w:top w:val="single" w:sz="4" w:space="0" w:color="000000"/>
              <w:left w:val="single" w:sz="4" w:space="0" w:color="auto"/>
              <w:bottom w:val="single" w:sz="4" w:space="0" w:color="auto"/>
              <w:right w:val="single" w:sz="4" w:space="0" w:color="auto"/>
            </w:tcBorders>
            <w:shd w:val="clear" w:color="auto" w:fill="F2F2F2"/>
            <w:vAlign w:val="center"/>
          </w:tcPr>
          <w:p w:rsidR="00F32331" w:rsidRPr="00492492" w:rsidRDefault="00F32331" w:rsidP="00C168BE">
            <w:pPr>
              <w:suppressAutoHyphens/>
              <w:autoSpaceDN w:val="0"/>
              <w:snapToGrid w:val="0"/>
              <w:spacing w:line="360" w:lineRule="exact"/>
              <w:ind w:leftChars="0" w:left="0" w:firstLineChars="6" w:firstLine="15"/>
              <w:textAlignment w:val="baseline"/>
              <w:rPr>
                <w:rFonts w:hAnsi="標楷體"/>
                <w:snapToGrid/>
                <w:kern w:val="3"/>
                <w:sz w:val="24"/>
              </w:rPr>
            </w:pPr>
            <w:r>
              <w:rPr>
                <w:rFonts w:hint="eastAsia"/>
                <w:sz w:val="24"/>
              </w:rPr>
              <w:t>108至113年度預算數A</w:t>
            </w:r>
          </w:p>
        </w:tc>
        <w:tc>
          <w:tcPr>
            <w:tcW w:w="1246" w:type="dxa"/>
            <w:tcBorders>
              <w:top w:val="single" w:sz="4" w:space="0" w:color="000000"/>
              <w:left w:val="single" w:sz="4" w:space="0" w:color="000000"/>
              <w:bottom w:val="single" w:sz="4" w:space="0" w:color="000000"/>
              <w:right w:val="single" w:sz="12" w:space="0" w:color="000000"/>
            </w:tcBorders>
            <w:shd w:val="clear" w:color="auto" w:fill="F2F2F2"/>
            <w:tcMar>
              <w:top w:w="0" w:type="dxa"/>
              <w:left w:w="108" w:type="dxa"/>
              <w:bottom w:w="0" w:type="dxa"/>
              <w:right w:w="108" w:type="dxa"/>
            </w:tcMar>
            <w:vAlign w:val="center"/>
          </w:tcPr>
          <w:p w:rsidR="00F32331" w:rsidRPr="00492492" w:rsidRDefault="00F32331" w:rsidP="00C168BE">
            <w:pPr>
              <w:suppressAutoHyphens/>
              <w:autoSpaceDN w:val="0"/>
              <w:snapToGrid w:val="0"/>
              <w:spacing w:line="360" w:lineRule="exact"/>
              <w:ind w:leftChars="0" w:left="0" w:firstLineChars="0" w:firstLine="0"/>
              <w:jc w:val="right"/>
              <w:textAlignment w:val="baseline"/>
              <w:rPr>
                <w:rFonts w:hAnsi="標楷體"/>
                <w:snapToGrid/>
                <w:spacing w:val="-22"/>
                <w:kern w:val="3"/>
                <w:sz w:val="24"/>
              </w:rPr>
            </w:pPr>
            <w:r>
              <w:rPr>
                <w:rFonts w:hAnsi="標楷體" w:hint="eastAsia"/>
                <w:snapToGrid/>
                <w:spacing w:val="-22"/>
                <w:kern w:val="3"/>
                <w:sz w:val="24"/>
              </w:rPr>
              <w:t>10,</w:t>
            </w:r>
            <w:r>
              <w:rPr>
                <w:rFonts w:hAnsi="標楷體"/>
                <w:snapToGrid/>
                <w:spacing w:val="-22"/>
                <w:kern w:val="3"/>
                <w:sz w:val="24"/>
              </w:rPr>
              <w:t>400</w:t>
            </w:r>
          </w:p>
        </w:tc>
      </w:tr>
      <w:tr w:rsidR="00F32331" w:rsidRPr="00492492" w:rsidTr="0019768D">
        <w:tblPrEx>
          <w:tblCellMar>
            <w:top w:w="0" w:type="dxa"/>
            <w:bottom w:w="0" w:type="dxa"/>
          </w:tblCellMar>
        </w:tblPrEx>
        <w:tc>
          <w:tcPr>
            <w:tcW w:w="3654" w:type="dxa"/>
            <w:vMerge/>
            <w:tcBorders>
              <w:left w:val="single" w:sz="12" w:space="0" w:color="000000"/>
              <w:right w:val="single" w:sz="4" w:space="0" w:color="auto"/>
            </w:tcBorders>
            <w:shd w:val="clear" w:color="auto" w:fill="F2F2F2"/>
            <w:tcMar>
              <w:top w:w="0" w:type="dxa"/>
              <w:left w:w="108" w:type="dxa"/>
              <w:bottom w:w="0" w:type="dxa"/>
              <w:right w:w="108" w:type="dxa"/>
            </w:tcMar>
            <w:vAlign w:val="center"/>
          </w:tcPr>
          <w:p w:rsidR="00F32331" w:rsidRPr="00492492" w:rsidRDefault="00F32331" w:rsidP="00C168BE">
            <w:pPr>
              <w:suppressAutoHyphens/>
              <w:autoSpaceDN w:val="0"/>
              <w:snapToGrid w:val="0"/>
              <w:spacing w:line="360" w:lineRule="exact"/>
              <w:ind w:leftChars="0" w:left="0" w:firstLineChars="0" w:firstLine="0"/>
              <w:textAlignment w:val="baseline"/>
              <w:rPr>
                <w:rFonts w:hAnsi="標楷體"/>
                <w:snapToGrid/>
                <w:kern w:val="3"/>
                <w:sz w:val="24"/>
              </w:rPr>
            </w:pPr>
          </w:p>
        </w:tc>
        <w:tc>
          <w:tcPr>
            <w:tcW w:w="3583" w:type="dxa"/>
            <w:tcBorders>
              <w:top w:val="single" w:sz="4" w:space="0" w:color="auto"/>
              <w:left w:val="single" w:sz="4" w:space="0" w:color="auto"/>
              <w:bottom w:val="single" w:sz="4" w:space="0" w:color="auto"/>
              <w:right w:val="single" w:sz="4" w:space="0" w:color="auto"/>
            </w:tcBorders>
            <w:shd w:val="clear" w:color="auto" w:fill="F2F2F2"/>
            <w:vAlign w:val="center"/>
          </w:tcPr>
          <w:p w:rsidR="00F32331" w:rsidRPr="00492492" w:rsidRDefault="00F32331" w:rsidP="00C168BE">
            <w:pPr>
              <w:suppressAutoHyphens/>
              <w:autoSpaceDN w:val="0"/>
              <w:snapToGrid w:val="0"/>
              <w:spacing w:line="360" w:lineRule="exact"/>
              <w:ind w:leftChars="0" w:left="0" w:firstLineChars="6" w:firstLine="15"/>
              <w:textAlignment w:val="baseline"/>
              <w:rPr>
                <w:rFonts w:hAnsi="標楷體"/>
                <w:snapToGrid/>
                <w:kern w:val="3"/>
                <w:sz w:val="24"/>
              </w:rPr>
            </w:pPr>
            <w:r>
              <w:rPr>
                <w:rFonts w:hint="eastAsia"/>
                <w:sz w:val="24"/>
              </w:rPr>
              <w:t>108至113年8月底止之執行數B</w:t>
            </w:r>
          </w:p>
        </w:tc>
        <w:tc>
          <w:tcPr>
            <w:tcW w:w="1246" w:type="dxa"/>
            <w:tcBorders>
              <w:top w:val="single" w:sz="4" w:space="0" w:color="000000"/>
              <w:left w:val="single" w:sz="4" w:space="0" w:color="000000"/>
              <w:bottom w:val="single" w:sz="4" w:space="0" w:color="auto"/>
              <w:right w:val="single" w:sz="12" w:space="0" w:color="000000"/>
            </w:tcBorders>
            <w:shd w:val="clear" w:color="auto" w:fill="F2F2F2"/>
            <w:tcMar>
              <w:top w:w="0" w:type="dxa"/>
              <w:left w:w="108" w:type="dxa"/>
              <w:bottom w:w="0" w:type="dxa"/>
              <w:right w:w="108" w:type="dxa"/>
            </w:tcMar>
            <w:vAlign w:val="center"/>
          </w:tcPr>
          <w:p w:rsidR="00F32331" w:rsidRPr="00B00D35" w:rsidRDefault="00F32331" w:rsidP="00C168BE">
            <w:pPr>
              <w:suppressAutoHyphens/>
              <w:autoSpaceDN w:val="0"/>
              <w:snapToGrid w:val="0"/>
              <w:spacing w:line="360" w:lineRule="exact"/>
              <w:ind w:leftChars="0" w:left="0" w:firstLineChars="0" w:firstLine="0"/>
              <w:jc w:val="right"/>
              <w:textAlignment w:val="baseline"/>
              <w:rPr>
                <w:rFonts w:hAnsi="標楷體" w:hint="eastAsia"/>
                <w:snapToGrid/>
                <w:spacing w:val="-22"/>
                <w:kern w:val="3"/>
                <w:sz w:val="24"/>
                <w:highlight w:val="cyan"/>
              </w:rPr>
            </w:pPr>
            <w:r w:rsidRPr="00B00D35">
              <w:rPr>
                <w:rFonts w:hAnsi="標楷體"/>
                <w:snapToGrid/>
                <w:spacing w:val="-22"/>
                <w:kern w:val="3"/>
                <w:sz w:val="24"/>
              </w:rPr>
              <w:t>9,967</w:t>
            </w:r>
          </w:p>
        </w:tc>
      </w:tr>
      <w:tr w:rsidR="00F32331" w:rsidRPr="00492492" w:rsidTr="0019768D">
        <w:tblPrEx>
          <w:tblCellMar>
            <w:top w:w="0" w:type="dxa"/>
            <w:bottom w:w="0" w:type="dxa"/>
          </w:tblCellMar>
        </w:tblPrEx>
        <w:tc>
          <w:tcPr>
            <w:tcW w:w="3654" w:type="dxa"/>
            <w:vMerge/>
            <w:tcBorders>
              <w:left w:val="single" w:sz="12" w:space="0" w:color="000000"/>
              <w:bottom w:val="double" w:sz="4" w:space="0" w:color="000000"/>
              <w:right w:val="single" w:sz="4" w:space="0" w:color="auto"/>
            </w:tcBorders>
            <w:shd w:val="clear" w:color="auto" w:fill="F2F2F2"/>
            <w:tcMar>
              <w:top w:w="0" w:type="dxa"/>
              <w:left w:w="108" w:type="dxa"/>
              <w:bottom w:w="0" w:type="dxa"/>
              <w:right w:w="108" w:type="dxa"/>
            </w:tcMar>
            <w:vAlign w:val="center"/>
          </w:tcPr>
          <w:p w:rsidR="00F32331" w:rsidRPr="00492492" w:rsidRDefault="00F32331" w:rsidP="00C168BE">
            <w:pPr>
              <w:suppressAutoHyphens/>
              <w:autoSpaceDN w:val="0"/>
              <w:snapToGrid w:val="0"/>
              <w:spacing w:line="360" w:lineRule="exact"/>
              <w:ind w:leftChars="0" w:left="0" w:firstLineChars="0" w:firstLine="0"/>
              <w:textAlignment w:val="baseline"/>
              <w:rPr>
                <w:rFonts w:hAnsi="標楷體"/>
                <w:snapToGrid/>
                <w:kern w:val="3"/>
                <w:sz w:val="24"/>
              </w:rPr>
            </w:pPr>
          </w:p>
        </w:tc>
        <w:tc>
          <w:tcPr>
            <w:tcW w:w="3583" w:type="dxa"/>
            <w:tcBorders>
              <w:top w:val="single" w:sz="4" w:space="0" w:color="auto"/>
              <w:left w:val="single" w:sz="4" w:space="0" w:color="auto"/>
              <w:bottom w:val="double" w:sz="4" w:space="0" w:color="auto"/>
              <w:right w:val="single" w:sz="4" w:space="0" w:color="auto"/>
            </w:tcBorders>
            <w:shd w:val="clear" w:color="auto" w:fill="F2F2F2"/>
            <w:vAlign w:val="center"/>
          </w:tcPr>
          <w:p w:rsidR="00F32331" w:rsidRDefault="00F32331" w:rsidP="00C168BE">
            <w:pPr>
              <w:suppressAutoHyphens/>
              <w:autoSpaceDN w:val="0"/>
              <w:snapToGrid w:val="0"/>
              <w:spacing w:line="360" w:lineRule="exact"/>
              <w:ind w:leftChars="0" w:left="0" w:firstLineChars="6" w:firstLine="15"/>
              <w:textAlignment w:val="baseline"/>
              <w:rPr>
                <w:rFonts w:hint="eastAsia"/>
                <w:sz w:val="24"/>
              </w:rPr>
            </w:pPr>
            <w:r>
              <w:rPr>
                <w:rFonts w:hint="eastAsia"/>
                <w:sz w:val="24"/>
              </w:rPr>
              <w:t>執行率</w:t>
            </w:r>
            <w:r>
              <w:rPr>
                <w:sz w:val="24"/>
              </w:rPr>
              <w:t>C=B/A</w:t>
            </w:r>
          </w:p>
        </w:tc>
        <w:tc>
          <w:tcPr>
            <w:tcW w:w="1246" w:type="dxa"/>
            <w:tcBorders>
              <w:top w:val="single" w:sz="4" w:space="0" w:color="auto"/>
              <w:left w:val="single" w:sz="4" w:space="0" w:color="000000"/>
              <w:bottom w:val="double" w:sz="4" w:space="0" w:color="000000"/>
              <w:right w:val="single" w:sz="12" w:space="0" w:color="000000"/>
            </w:tcBorders>
            <w:shd w:val="clear" w:color="auto" w:fill="F2F2F2"/>
            <w:tcMar>
              <w:top w:w="0" w:type="dxa"/>
              <w:left w:w="108" w:type="dxa"/>
              <w:bottom w:w="0" w:type="dxa"/>
              <w:right w:w="108" w:type="dxa"/>
            </w:tcMar>
            <w:vAlign w:val="center"/>
          </w:tcPr>
          <w:p w:rsidR="00F32331" w:rsidRPr="00B00D35" w:rsidRDefault="00F32331" w:rsidP="00C168BE">
            <w:pPr>
              <w:suppressAutoHyphens/>
              <w:autoSpaceDN w:val="0"/>
              <w:snapToGrid w:val="0"/>
              <w:spacing w:line="360" w:lineRule="exact"/>
              <w:ind w:leftChars="0" w:left="0" w:firstLineChars="0" w:firstLine="0"/>
              <w:jc w:val="right"/>
              <w:textAlignment w:val="baseline"/>
              <w:rPr>
                <w:rFonts w:hAnsi="標楷體"/>
                <w:snapToGrid/>
                <w:spacing w:val="-22"/>
                <w:kern w:val="3"/>
                <w:sz w:val="24"/>
              </w:rPr>
            </w:pPr>
            <w:r w:rsidRPr="00F32331">
              <w:rPr>
                <w:rFonts w:hAnsi="標楷體" w:hint="eastAsia"/>
                <w:snapToGrid/>
                <w:spacing w:val="-22"/>
                <w:kern w:val="3"/>
                <w:sz w:val="24"/>
              </w:rPr>
              <w:t>95.84%</w:t>
            </w:r>
          </w:p>
        </w:tc>
      </w:tr>
      <w:tr w:rsidR="00E736AF" w:rsidRPr="00492492" w:rsidTr="0085602C">
        <w:tblPrEx>
          <w:tblCellMar>
            <w:top w:w="0" w:type="dxa"/>
            <w:bottom w:w="0" w:type="dxa"/>
          </w:tblCellMar>
        </w:tblPrEx>
        <w:tc>
          <w:tcPr>
            <w:tcW w:w="8483" w:type="dxa"/>
            <w:gridSpan w:val="3"/>
            <w:tcBorders>
              <w:top w:val="double" w:sz="4" w:space="0" w:color="000000"/>
              <w:left w:val="single" w:sz="12" w:space="0" w:color="000000"/>
              <w:bottom w:val="double" w:sz="4" w:space="0" w:color="000000"/>
              <w:right w:val="single" w:sz="12" w:space="0" w:color="000000"/>
            </w:tcBorders>
            <w:shd w:val="clear" w:color="auto" w:fill="FFFFFF"/>
            <w:tcMar>
              <w:top w:w="0" w:type="dxa"/>
              <w:left w:w="108" w:type="dxa"/>
              <w:bottom w:w="0" w:type="dxa"/>
              <w:right w:w="108" w:type="dxa"/>
            </w:tcMar>
          </w:tcPr>
          <w:p w:rsidR="00E736AF" w:rsidRPr="00492492" w:rsidRDefault="00E736AF" w:rsidP="00E736AF">
            <w:pPr>
              <w:spacing w:line="400" w:lineRule="exact"/>
              <w:ind w:leftChars="0" w:left="0" w:firstLineChars="0" w:firstLine="0"/>
              <w:jc w:val="center"/>
              <w:rPr>
                <w:rFonts w:hAnsi="標楷體"/>
                <w:b/>
                <w:bCs/>
                <w:snapToGrid/>
                <w:spacing w:val="-22"/>
                <w:kern w:val="3"/>
                <w:sz w:val="24"/>
                <w:shd w:val="clear" w:color="auto" w:fill="FFFF00"/>
              </w:rPr>
            </w:pPr>
            <w:r w:rsidRPr="00492492">
              <w:rPr>
                <w:b/>
                <w:bCs/>
                <w:spacing w:val="-22"/>
                <w:sz w:val="24"/>
              </w:rPr>
              <w:t>114年度</w:t>
            </w:r>
            <w:r w:rsidR="00EE4853">
              <w:rPr>
                <w:rFonts w:hint="eastAsia"/>
                <w:b/>
                <w:bCs/>
                <w:spacing w:val="-22"/>
                <w:sz w:val="24"/>
              </w:rPr>
              <w:t>辦理</w:t>
            </w:r>
            <w:r w:rsidRPr="00492492">
              <w:rPr>
                <w:b/>
                <w:bCs/>
                <w:spacing w:val="-22"/>
                <w:sz w:val="24"/>
              </w:rPr>
              <w:t>提升邊坡安全維護效能</w:t>
            </w:r>
            <w:r w:rsidRPr="00030721">
              <w:rPr>
                <w:rFonts w:hint="eastAsia"/>
                <w:b/>
                <w:bCs/>
                <w:spacing w:val="-22"/>
                <w:sz w:val="24"/>
              </w:rPr>
              <w:t>相</w:t>
            </w:r>
            <w:r w:rsidRPr="00492492">
              <w:rPr>
                <w:b/>
                <w:bCs/>
                <w:spacing w:val="-22"/>
                <w:sz w:val="24"/>
              </w:rPr>
              <w:t>關</w:t>
            </w:r>
            <w:r w:rsidR="009141F8">
              <w:rPr>
                <w:rFonts w:hint="eastAsia"/>
                <w:b/>
                <w:bCs/>
                <w:spacing w:val="-22"/>
                <w:sz w:val="24"/>
              </w:rPr>
              <w:t>預算</w:t>
            </w:r>
            <w:r w:rsidRPr="00492492">
              <w:rPr>
                <w:b/>
                <w:bCs/>
                <w:spacing w:val="-22"/>
                <w:sz w:val="24"/>
              </w:rPr>
              <w:t>編列情形</w:t>
            </w:r>
          </w:p>
        </w:tc>
      </w:tr>
      <w:tr w:rsidR="00E736AF" w:rsidRPr="00492492" w:rsidTr="006268A6">
        <w:tblPrEx>
          <w:tblCellMar>
            <w:top w:w="0" w:type="dxa"/>
            <w:bottom w:w="0" w:type="dxa"/>
          </w:tblCellMar>
        </w:tblPrEx>
        <w:tc>
          <w:tcPr>
            <w:tcW w:w="7237" w:type="dxa"/>
            <w:gridSpan w:val="2"/>
            <w:tcBorders>
              <w:top w:val="double" w:sz="4" w:space="0" w:color="000000"/>
              <w:left w:val="single" w:sz="12" w:space="0" w:color="000000"/>
              <w:bottom w:val="single" w:sz="4" w:space="0" w:color="000000"/>
              <w:right w:val="single" w:sz="2" w:space="0" w:color="000000"/>
            </w:tcBorders>
            <w:tcMar>
              <w:top w:w="0" w:type="dxa"/>
              <w:left w:w="108" w:type="dxa"/>
              <w:bottom w:w="0" w:type="dxa"/>
              <w:right w:w="108" w:type="dxa"/>
            </w:tcMar>
            <w:vAlign w:val="center"/>
          </w:tcPr>
          <w:p w:rsidR="00E736AF" w:rsidRPr="00492492" w:rsidRDefault="00E736AF" w:rsidP="00E736AF">
            <w:pPr>
              <w:suppressAutoHyphens/>
              <w:autoSpaceDN w:val="0"/>
              <w:spacing w:line="400" w:lineRule="exact"/>
              <w:ind w:leftChars="0" w:left="0" w:firstLineChars="0" w:firstLine="0"/>
              <w:jc w:val="center"/>
              <w:textAlignment w:val="baseline"/>
              <w:rPr>
                <w:rFonts w:hAnsi="標楷體"/>
                <w:snapToGrid/>
                <w:spacing w:val="-22"/>
                <w:kern w:val="3"/>
                <w:sz w:val="24"/>
              </w:rPr>
            </w:pPr>
            <w:r w:rsidRPr="00492492">
              <w:rPr>
                <w:rFonts w:hAnsi="標楷體"/>
                <w:snapToGrid/>
                <w:spacing w:val="-22"/>
                <w:kern w:val="3"/>
                <w:sz w:val="24"/>
              </w:rPr>
              <w:t>工作項目</w:t>
            </w:r>
          </w:p>
        </w:tc>
        <w:tc>
          <w:tcPr>
            <w:tcW w:w="1246" w:type="dxa"/>
            <w:tcBorders>
              <w:top w:val="double" w:sz="4" w:space="0" w:color="000000"/>
              <w:left w:val="single" w:sz="2" w:space="0" w:color="000000"/>
              <w:bottom w:val="single" w:sz="4" w:space="0" w:color="000000"/>
              <w:right w:val="single" w:sz="12" w:space="0" w:color="000000"/>
            </w:tcBorders>
            <w:tcMar>
              <w:top w:w="0" w:type="dxa"/>
              <w:left w:w="108" w:type="dxa"/>
              <w:bottom w:w="0" w:type="dxa"/>
              <w:right w:w="108" w:type="dxa"/>
            </w:tcMar>
            <w:vAlign w:val="center"/>
          </w:tcPr>
          <w:p w:rsidR="00E736AF" w:rsidRPr="00492492" w:rsidRDefault="00E736AF" w:rsidP="00E736AF">
            <w:pPr>
              <w:suppressAutoHyphens/>
              <w:autoSpaceDN w:val="0"/>
              <w:spacing w:line="400" w:lineRule="exact"/>
              <w:ind w:leftChars="0" w:left="0" w:firstLineChars="0" w:firstLine="0"/>
              <w:jc w:val="center"/>
              <w:textAlignment w:val="baseline"/>
              <w:rPr>
                <w:rFonts w:hAnsi="標楷體"/>
                <w:snapToGrid/>
                <w:spacing w:val="-22"/>
                <w:kern w:val="3"/>
                <w:sz w:val="24"/>
              </w:rPr>
            </w:pPr>
            <w:r w:rsidRPr="00492492">
              <w:rPr>
                <w:rFonts w:hAnsi="標楷體"/>
                <w:snapToGrid/>
                <w:spacing w:val="-22"/>
                <w:kern w:val="3"/>
                <w:sz w:val="24"/>
              </w:rPr>
              <w:t>預算案金額</w:t>
            </w:r>
          </w:p>
        </w:tc>
      </w:tr>
      <w:tr w:rsidR="00E736AF" w:rsidRPr="00492492" w:rsidTr="00AA22D1">
        <w:tblPrEx>
          <w:tblCellMar>
            <w:top w:w="0" w:type="dxa"/>
            <w:bottom w:w="0" w:type="dxa"/>
          </w:tblCellMar>
        </w:tblPrEx>
        <w:tc>
          <w:tcPr>
            <w:tcW w:w="7237" w:type="dxa"/>
            <w:gridSpan w:val="2"/>
            <w:tcBorders>
              <w:top w:val="single" w:sz="4" w:space="0" w:color="000000"/>
              <w:left w:val="single" w:sz="12" w:space="0" w:color="000000"/>
              <w:bottom w:val="single" w:sz="4" w:space="0" w:color="000000"/>
              <w:right w:val="single" w:sz="2" w:space="0" w:color="000000"/>
            </w:tcBorders>
            <w:tcMar>
              <w:top w:w="0" w:type="dxa"/>
              <w:left w:w="108" w:type="dxa"/>
              <w:bottom w:w="0" w:type="dxa"/>
              <w:right w:w="108" w:type="dxa"/>
            </w:tcMar>
            <w:vAlign w:val="center"/>
          </w:tcPr>
          <w:p w:rsidR="00E736AF" w:rsidRPr="00492492" w:rsidRDefault="00E736AF" w:rsidP="00E736AF">
            <w:pPr>
              <w:suppressAutoHyphens/>
              <w:autoSpaceDN w:val="0"/>
              <w:spacing w:line="400" w:lineRule="exact"/>
              <w:ind w:leftChars="0" w:left="0" w:firstLineChars="0" w:firstLine="0"/>
              <w:jc w:val="left"/>
              <w:textAlignment w:val="baseline"/>
              <w:rPr>
                <w:rFonts w:hAnsi="標楷體"/>
                <w:snapToGrid/>
                <w:spacing w:val="-22"/>
                <w:kern w:val="3"/>
                <w:sz w:val="24"/>
              </w:rPr>
            </w:pPr>
            <w:r w:rsidRPr="00492492">
              <w:rPr>
                <w:rFonts w:hAnsi="標楷體"/>
                <w:snapToGrid/>
                <w:spacing w:val="-22"/>
                <w:kern w:val="3"/>
                <w:sz w:val="24"/>
              </w:rPr>
              <w:t>省道邊坡全生命週期維護管理系統維護、擴充及優化</w:t>
            </w:r>
            <w:r w:rsidR="00540F77" w:rsidRPr="00B7093D">
              <w:rPr>
                <w:rFonts w:hAnsi="標楷體" w:hint="eastAsia"/>
                <w:snapToGrid/>
                <w:spacing w:val="-22"/>
                <w:kern w:val="3"/>
                <w:sz w:val="24"/>
              </w:rPr>
              <w:t>經費</w:t>
            </w:r>
          </w:p>
        </w:tc>
        <w:tc>
          <w:tcPr>
            <w:tcW w:w="1246" w:type="dxa"/>
            <w:tcBorders>
              <w:top w:val="single" w:sz="4" w:space="0" w:color="000000"/>
              <w:left w:val="single" w:sz="2" w:space="0" w:color="000000"/>
              <w:bottom w:val="single" w:sz="4" w:space="0" w:color="000000"/>
              <w:right w:val="single" w:sz="12" w:space="0" w:color="000000"/>
            </w:tcBorders>
            <w:tcMar>
              <w:top w:w="0" w:type="dxa"/>
              <w:left w:w="108" w:type="dxa"/>
              <w:bottom w:w="0" w:type="dxa"/>
              <w:right w:w="108" w:type="dxa"/>
            </w:tcMar>
            <w:vAlign w:val="center"/>
          </w:tcPr>
          <w:p w:rsidR="00E736AF" w:rsidRPr="00492492" w:rsidRDefault="00E736AF" w:rsidP="00E736AF">
            <w:pPr>
              <w:suppressAutoHyphens/>
              <w:autoSpaceDN w:val="0"/>
              <w:spacing w:line="400" w:lineRule="exact"/>
              <w:ind w:leftChars="0" w:left="0" w:firstLineChars="0" w:firstLine="0"/>
              <w:jc w:val="right"/>
              <w:textAlignment w:val="baseline"/>
              <w:rPr>
                <w:rFonts w:ascii="Times New Roman" w:eastAsia="新細明體, PMingLiU"/>
                <w:snapToGrid/>
                <w:spacing w:val="-5"/>
                <w:kern w:val="3"/>
                <w:sz w:val="18"/>
                <w:szCs w:val="20"/>
              </w:rPr>
            </w:pPr>
            <w:r w:rsidRPr="00B00D35">
              <w:rPr>
                <w:rFonts w:hAnsi="標楷體"/>
                <w:snapToGrid/>
                <w:spacing w:val="-22"/>
                <w:kern w:val="3"/>
                <w:sz w:val="24"/>
              </w:rPr>
              <w:t>5,000</w:t>
            </w:r>
          </w:p>
        </w:tc>
      </w:tr>
      <w:tr w:rsidR="00E736AF" w:rsidRPr="00492492" w:rsidTr="009D1501">
        <w:tblPrEx>
          <w:tblCellMar>
            <w:top w:w="0" w:type="dxa"/>
            <w:bottom w:w="0" w:type="dxa"/>
          </w:tblCellMar>
        </w:tblPrEx>
        <w:tc>
          <w:tcPr>
            <w:tcW w:w="7237" w:type="dxa"/>
            <w:gridSpan w:val="2"/>
            <w:tcBorders>
              <w:top w:val="single" w:sz="4" w:space="0" w:color="000000"/>
              <w:left w:val="single" w:sz="12" w:space="0" w:color="000000"/>
              <w:bottom w:val="single" w:sz="4" w:space="0" w:color="000000"/>
              <w:right w:val="single" w:sz="2" w:space="0" w:color="000000"/>
            </w:tcBorders>
            <w:tcMar>
              <w:top w:w="0" w:type="dxa"/>
              <w:left w:w="108" w:type="dxa"/>
              <w:bottom w:w="0" w:type="dxa"/>
              <w:right w:w="108" w:type="dxa"/>
            </w:tcMar>
            <w:vAlign w:val="center"/>
          </w:tcPr>
          <w:p w:rsidR="00E736AF" w:rsidRPr="00492492" w:rsidRDefault="00E736AF" w:rsidP="00E736AF">
            <w:pPr>
              <w:suppressAutoHyphens/>
              <w:autoSpaceDN w:val="0"/>
              <w:spacing w:line="400" w:lineRule="exact"/>
              <w:ind w:leftChars="0" w:left="0" w:firstLineChars="0" w:firstLine="0"/>
              <w:jc w:val="left"/>
              <w:textAlignment w:val="baseline"/>
              <w:rPr>
                <w:rFonts w:hAnsi="標楷體"/>
                <w:snapToGrid/>
                <w:spacing w:val="-22"/>
                <w:kern w:val="3"/>
                <w:sz w:val="24"/>
              </w:rPr>
            </w:pPr>
            <w:r w:rsidRPr="00AA22D1">
              <w:rPr>
                <w:rFonts w:hAnsi="標楷體" w:hint="eastAsia"/>
                <w:snapToGrid/>
                <w:spacing w:val="-22"/>
                <w:kern w:val="3"/>
                <w:sz w:val="24"/>
              </w:rPr>
              <w:t>公路防避災改善</w:t>
            </w:r>
            <w:r>
              <w:rPr>
                <w:rFonts w:hAnsi="標楷體" w:hint="eastAsia"/>
                <w:snapToGrid/>
                <w:spacing w:val="-22"/>
                <w:kern w:val="3"/>
                <w:sz w:val="24"/>
              </w:rPr>
              <w:t>項下編列</w:t>
            </w:r>
            <w:r w:rsidRPr="00B7093D">
              <w:rPr>
                <w:rFonts w:hAnsi="標楷體" w:hint="eastAsia"/>
                <w:snapToGrid/>
                <w:spacing w:val="-22"/>
                <w:kern w:val="3"/>
                <w:sz w:val="24"/>
              </w:rPr>
              <w:t>C級以上邊坡委託監測服務工作經費</w:t>
            </w:r>
          </w:p>
        </w:tc>
        <w:tc>
          <w:tcPr>
            <w:tcW w:w="1246" w:type="dxa"/>
            <w:tcBorders>
              <w:top w:val="single" w:sz="4" w:space="0" w:color="000000"/>
              <w:left w:val="single" w:sz="2" w:space="0" w:color="000000"/>
              <w:bottom w:val="single" w:sz="4" w:space="0" w:color="000000"/>
              <w:right w:val="single" w:sz="12" w:space="0" w:color="000000"/>
            </w:tcBorders>
            <w:tcMar>
              <w:top w:w="0" w:type="dxa"/>
              <w:left w:w="108" w:type="dxa"/>
              <w:bottom w:w="0" w:type="dxa"/>
              <w:right w:w="108" w:type="dxa"/>
            </w:tcMar>
            <w:vAlign w:val="center"/>
          </w:tcPr>
          <w:p w:rsidR="00E736AF" w:rsidRPr="00B7093D" w:rsidRDefault="00E736AF" w:rsidP="00E736AF">
            <w:pPr>
              <w:suppressAutoHyphens/>
              <w:autoSpaceDN w:val="0"/>
              <w:spacing w:line="400" w:lineRule="exact"/>
              <w:ind w:leftChars="0" w:left="0" w:firstLineChars="0" w:firstLine="0"/>
              <w:jc w:val="right"/>
              <w:textAlignment w:val="baseline"/>
              <w:rPr>
                <w:rFonts w:hAnsi="標楷體"/>
                <w:snapToGrid/>
                <w:spacing w:val="-22"/>
                <w:kern w:val="3"/>
                <w:sz w:val="24"/>
              </w:rPr>
            </w:pPr>
            <w:r w:rsidRPr="00B7093D">
              <w:rPr>
                <w:rFonts w:hAnsi="標楷體" w:hint="eastAsia"/>
                <w:snapToGrid/>
                <w:spacing w:val="-22"/>
                <w:kern w:val="3"/>
                <w:sz w:val="24"/>
              </w:rPr>
              <w:t>400</w:t>
            </w:r>
            <w:r w:rsidRPr="00492492">
              <w:rPr>
                <w:rFonts w:hAnsi="標楷體"/>
                <w:snapToGrid/>
                <w:spacing w:val="-22"/>
                <w:kern w:val="3"/>
                <w:sz w:val="24"/>
              </w:rPr>
              <w:t>,</w:t>
            </w:r>
            <w:r w:rsidRPr="00B7093D">
              <w:rPr>
                <w:rFonts w:hAnsi="標楷體" w:hint="eastAsia"/>
                <w:snapToGrid/>
                <w:spacing w:val="-22"/>
                <w:kern w:val="3"/>
                <w:sz w:val="24"/>
              </w:rPr>
              <w:t>000</w:t>
            </w:r>
          </w:p>
        </w:tc>
      </w:tr>
      <w:tr w:rsidR="00E736AF" w:rsidRPr="00492492" w:rsidTr="003122D5">
        <w:tblPrEx>
          <w:tblCellMar>
            <w:top w:w="0" w:type="dxa"/>
            <w:bottom w:w="0" w:type="dxa"/>
          </w:tblCellMar>
        </w:tblPrEx>
        <w:tc>
          <w:tcPr>
            <w:tcW w:w="7237" w:type="dxa"/>
            <w:gridSpan w:val="2"/>
            <w:tcBorders>
              <w:top w:val="single" w:sz="4" w:space="0" w:color="000000"/>
              <w:left w:val="single" w:sz="12" w:space="0" w:color="000000"/>
              <w:bottom w:val="single" w:sz="12" w:space="0" w:color="000000"/>
              <w:right w:val="single" w:sz="2" w:space="0" w:color="000000"/>
            </w:tcBorders>
            <w:shd w:val="clear" w:color="auto" w:fill="F2F2F2"/>
            <w:tcMar>
              <w:top w:w="0" w:type="dxa"/>
              <w:left w:w="108" w:type="dxa"/>
              <w:bottom w:w="0" w:type="dxa"/>
              <w:right w:w="108" w:type="dxa"/>
            </w:tcMar>
            <w:vAlign w:val="center"/>
          </w:tcPr>
          <w:p w:rsidR="00E736AF" w:rsidRDefault="00E736AF" w:rsidP="000A337F">
            <w:pPr>
              <w:suppressAutoHyphens/>
              <w:autoSpaceDN w:val="0"/>
              <w:spacing w:line="400" w:lineRule="exact"/>
              <w:ind w:leftChars="0" w:left="0" w:firstLineChars="0" w:firstLine="0"/>
              <w:jc w:val="center"/>
              <w:textAlignment w:val="baseline"/>
              <w:rPr>
                <w:rFonts w:hAnsi="標楷體" w:hint="eastAsia"/>
                <w:snapToGrid/>
                <w:spacing w:val="-22"/>
                <w:kern w:val="3"/>
                <w:sz w:val="24"/>
              </w:rPr>
            </w:pPr>
            <w:r w:rsidRPr="00492492">
              <w:rPr>
                <w:rFonts w:hAnsi="標楷體"/>
                <w:snapToGrid/>
                <w:kern w:val="3"/>
                <w:sz w:val="24"/>
              </w:rPr>
              <w:t>合計</w:t>
            </w:r>
          </w:p>
        </w:tc>
        <w:tc>
          <w:tcPr>
            <w:tcW w:w="1246" w:type="dxa"/>
            <w:tcBorders>
              <w:top w:val="single" w:sz="4" w:space="0" w:color="000000"/>
              <w:left w:val="single" w:sz="2" w:space="0" w:color="000000"/>
              <w:bottom w:val="single" w:sz="12" w:space="0" w:color="000000"/>
              <w:right w:val="single" w:sz="12" w:space="0" w:color="000000"/>
            </w:tcBorders>
            <w:shd w:val="clear" w:color="auto" w:fill="F2F2F2"/>
            <w:tcMar>
              <w:top w:w="0" w:type="dxa"/>
              <w:left w:w="108" w:type="dxa"/>
              <w:bottom w:w="0" w:type="dxa"/>
              <w:right w:w="108" w:type="dxa"/>
            </w:tcMar>
            <w:vAlign w:val="center"/>
          </w:tcPr>
          <w:p w:rsidR="00E736AF" w:rsidRPr="00B7093D" w:rsidRDefault="00E736AF" w:rsidP="00E736AF">
            <w:pPr>
              <w:suppressAutoHyphens/>
              <w:autoSpaceDN w:val="0"/>
              <w:spacing w:line="400" w:lineRule="exact"/>
              <w:ind w:leftChars="0" w:left="0" w:firstLineChars="0" w:firstLine="0"/>
              <w:jc w:val="right"/>
              <w:textAlignment w:val="baseline"/>
              <w:rPr>
                <w:rFonts w:hAnsi="標楷體" w:hint="eastAsia"/>
                <w:snapToGrid/>
                <w:spacing w:val="-22"/>
                <w:kern w:val="3"/>
                <w:sz w:val="24"/>
              </w:rPr>
            </w:pPr>
            <w:r>
              <w:rPr>
                <w:rFonts w:hAnsi="標楷體" w:hint="eastAsia"/>
                <w:snapToGrid/>
                <w:spacing w:val="-22"/>
                <w:kern w:val="3"/>
                <w:sz w:val="24"/>
              </w:rPr>
              <w:t>405</w:t>
            </w:r>
            <w:r>
              <w:rPr>
                <w:rFonts w:hAnsi="標楷體"/>
                <w:snapToGrid/>
                <w:spacing w:val="-22"/>
                <w:kern w:val="3"/>
                <w:sz w:val="24"/>
              </w:rPr>
              <w:t>,</w:t>
            </w:r>
            <w:r>
              <w:rPr>
                <w:rFonts w:hAnsi="標楷體" w:hint="eastAsia"/>
                <w:snapToGrid/>
                <w:spacing w:val="-22"/>
                <w:kern w:val="3"/>
                <w:sz w:val="24"/>
              </w:rPr>
              <w:t>000</w:t>
            </w:r>
          </w:p>
        </w:tc>
      </w:tr>
    </w:tbl>
    <w:bookmarkEnd w:id="7"/>
    <w:bookmarkEnd w:id="9"/>
    <w:p w:rsidR="00F248B9" w:rsidRDefault="00F248B9" w:rsidP="00F248B9">
      <w:pPr>
        <w:overflowPunct w:val="0"/>
        <w:adjustRightInd w:val="0"/>
        <w:snapToGrid w:val="0"/>
        <w:spacing w:line="280" w:lineRule="exact"/>
        <w:ind w:leftChars="0" w:left="1216" w:hangingChars="500" w:hanging="1216"/>
        <w:jc w:val="left"/>
        <w:rPr>
          <w:rFonts w:hAnsi="標楷體"/>
          <w:sz w:val="24"/>
        </w:rPr>
      </w:pPr>
      <w:r w:rsidRPr="007971D0">
        <w:rPr>
          <w:rFonts w:hint="eastAsia"/>
          <w:sz w:val="24"/>
        </w:rPr>
        <w:t>資料來源：公路局提供資料</w:t>
      </w:r>
      <w:r>
        <w:rPr>
          <w:rFonts w:hAnsi="標楷體" w:hint="eastAsia"/>
          <w:sz w:val="24"/>
        </w:rPr>
        <w:t>；</w:t>
      </w:r>
      <w:r>
        <w:rPr>
          <w:rFonts w:hint="eastAsia"/>
          <w:sz w:val="24"/>
        </w:rPr>
        <w:t>本中心製表</w:t>
      </w:r>
      <w:r>
        <w:rPr>
          <w:rFonts w:hAnsi="標楷體" w:hint="eastAsia"/>
          <w:sz w:val="24"/>
        </w:rPr>
        <w:t>。</w:t>
      </w:r>
    </w:p>
    <w:p w:rsidR="00B63131" w:rsidRDefault="00196BF8" w:rsidP="00B63131">
      <w:pPr>
        <w:overflowPunct w:val="0"/>
        <w:adjustRightInd w:val="0"/>
        <w:snapToGrid w:val="0"/>
        <w:spacing w:line="400" w:lineRule="exact"/>
        <w:ind w:leftChars="0" w:left="0" w:firstLineChars="0" w:firstLine="0"/>
        <w:jc w:val="left"/>
        <w:rPr>
          <w:b/>
          <w:bCs/>
        </w:rPr>
      </w:pPr>
      <w:r w:rsidRPr="008202F3">
        <w:rPr>
          <w:rFonts w:hint="eastAsia"/>
          <w:b/>
          <w:bCs/>
        </w:rPr>
        <w:t>表</w:t>
      </w:r>
      <w:r>
        <w:rPr>
          <w:rFonts w:hint="eastAsia"/>
          <w:b/>
          <w:bCs/>
        </w:rPr>
        <w:t>4</w:t>
      </w:r>
      <w:r w:rsidRPr="00C33222">
        <w:rPr>
          <w:rFonts w:hint="eastAsia"/>
          <w:b/>
          <w:bCs/>
        </w:rPr>
        <w:t xml:space="preserve">　</w:t>
      </w:r>
      <w:r w:rsidRPr="00035E97">
        <w:rPr>
          <w:rFonts w:hint="eastAsia"/>
          <w:b/>
          <w:bCs/>
        </w:rPr>
        <w:t>公路局</w:t>
      </w:r>
      <w:r w:rsidRPr="00196BF8">
        <w:rPr>
          <w:rFonts w:hint="eastAsia"/>
          <w:b/>
          <w:bCs/>
        </w:rPr>
        <w:t>110</w:t>
      </w:r>
      <w:r w:rsidR="00302A4A">
        <w:rPr>
          <w:rFonts w:hint="eastAsia"/>
          <w:b/>
          <w:bCs/>
        </w:rPr>
        <w:t>年迄</w:t>
      </w:r>
      <w:r w:rsidRPr="00196BF8">
        <w:rPr>
          <w:rFonts w:hint="eastAsia"/>
          <w:b/>
          <w:bCs/>
        </w:rPr>
        <w:t>11</w:t>
      </w:r>
      <w:r w:rsidR="00302A4A">
        <w:rPr>
          <w:rFonts w:hint="eastAsia"/>
          <w:b/>
          <w:bCs/>
        </w:rPr>
        <w:t>3</w:t>
      </w:r>
      <w:r w:rsidRPr="00196BF8">
        <w:rPr>
          <w:rFonts w:hint="eastAsia"/>
          <w:b/>
          <w:bCs/>
        </w:rPr>
        <w:t>年</w:t>
      </w:r>
      <w:r w:rsidR="00302A4A">
        <w:rPr>
          <w:rFonts w:hint="eastAsia"/>
          <w:b/>
          <w:bCs/>
        </w:rPr>
        <w:t>8月底止</w:t>
      </w:r>
      <w:r w:rsidR="00785B5A">
        <w:rPr>
          <w:rFonts w:hint="eastAsia"/>
          <w:b/>
          <w:bCs/>
        </w:rPr>
        <w:t>邊坡</w:t>
      </w:r>
      <w:r w:rsidRPr="00196BF8">
        <w:rPr>
          <w:rFonts w:hint="eastAsia"/>
          <w:b/>
          <w:bCs/>
        </w:rPr>
        <w:t>檢測及補強</w:t>
      </w:r>
      <w:r w:rsidR="00367330">
        <w:rPr>
          <w:rFonts w:hint="eastAsia"/>
          <w:b/>
          <w:bCs/>
        </w:rPr>
        <w:t>預算</w:t>
      </w:r>
      <w:r w:rsidRPr="00196BF8">
        <w:rPr>
          <w:rFonts w:hint="eastAsia"/>
          <w:b/>
          <w:bCs/>
        </w:rPr>
        <w:t>執行</w:t>
      </w:r>
      <w:r>
        <w:rPr>
          <w:rFonts w:hint="eastAsia"/>
          <w:b/>
          <w:bCs/>
        </w:rPr>
        <w:t>概況</w:t>
      </w:r>
      <w:r w:rsidR="00785B5A">
        <w:rPr>
          <w:rFonts w:hint="eastAsia"/>
          <w:b/>
          <w:bCs/>
        </w:rPr>
        <w:t>表</w:t>
      </w:r>
    </w:p>
    <w:p w:rsidR="00196BF8" w:rsidRDefault="00B63131" w:rsidP="00B63131">
      <w:pPr>
        <w:overflowPunct w:val="0"/>
        <w:adjustRightInd w:val="0"/>
        <w:snapToGrid w:val="0"/>
        <w:spacing w:line="280" w:lineRule="exact"/>
        <w:ind w:leftChars="0" w:left="1216" w:hangingChars="500" w:hanging="1216"/>
        <w:jc w:val="right"/>
        <w:rPr>
          <w:sz w:val="24"/>
          <w:szCs w:val="24"/>
        </w:rPr>
      </w:pPr>
      <w:bookmarkStart w:id="10" w:name="_Hlk179205327"/>
      <w:r w:rsidRPr="00B63131">
        <w:rPr>
          <w:rFonts w:hint="eastAsia"/>
          <w:sz w:val="24"/>
          <w:szCs w:val="24"/>
        </w:rPr>
        <w:t>單位：</w:t>
      </w:r>
      <w:r>
        <w:rPr>
          <w:rFonts w:hint="eastAsia"/>
          <w:sz w:val="24"/>
          <w:szCs w:val="24"/>
        </w:rPr>
        <w:t>座</w:t>
      </w:r>
      <w:r>
        <w:rPr>
          <w:rFonts w:hAnsi="標楷體" w:hint="eastAsia"/>
          <w:sz w:val="24"/>
          <w:szCs w:val="24"/>
        </w:rPr>
        <w:t>；</w:t>
      </w:r>
      <w:r w:rsidRPr="00B63131">
        <w:rPr>
          <w:rFonts w:hint="eastAsia"/>
          <w:sz w:val="24"/>
          <w:szCs w:val="24"/>
        </w:rPr>
        <w:t>新臺幣千元</w:t>
      </w:r>
    </w:p>
    <w:tbl>
      <w:tblPr>
        <w:tblW w:w="8497"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70"/>
        <w:gridCol w:w="808"/>
        <w:gridCol w:w="942"/>
        <w:gridCol w:w="942"/>
        <w:gridCol w:w="917"/>
        <w:gridCol w:w="942"/>
        <w:gridCol w:w="942"/>
        <w:gridCol w:w="1017"/>
        <w:gridCol w:w="1017"/>
      </w:tblGrid>
      <w:tr w:rsidR="00A577A9" w:rsidRPr="00367638" w:rsidTr="00A577A9">
        <w:trPr>
          <w:trHeight w:val="359"/>
          <w:tblHeader/>
        </w:trPr>
        <w:tc>
          <w:tcPr>
            <w:tcW w:w="1007" w:type="dxa"/>
            <w:vMerge w:val="restart"/>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年度</w:t>
            </w:r>
          </w:p>
        </w:tc>
        <w:tc>
          <w:tcPr>
            <w:tcW w:w="2736" w:type="dxa"/>
            <w:gridSpan w:val="3"/>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檢測</w:t>
            </w:r>
          </w:p>
        </w:tc>
        <w:tc>
          <w:tcPr>
            <w:tcW w:w="2852" w:type="dxa"/>
            <w:gridSpan w:val="3"/>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補強</w:t>
            </w:r>
          </w:p>
        </w:tc>
        <w:tc>
          <w:tcPr>
            <w:tcW w:w="1902" w:type="dxa"/>
            <w:gridSpan w:val="2"/>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Pr>
                <w:rFonts w:hAnsi="標楷體" w:hint="eastAsia"/>
                <w:snapToGrid/>
                <w:spacing w:val="-20"/>
                <w:sz w:val="24"/>
                <w:szCs w:val="24"/>
              </w:rPr>
              <w:t>合計</w:t>
            </w:r>
          </w:p>
        </w:tc>
      </w:tr>
      <w:tr w:rsidR="00A577A9" w:rsidRPr="00367638" w:rsidTr="00A577A9">
        <w:trPr>
          <w:tblHeader/>
        </w:trPr>
        <w:tc>
          <w:tcPr>
            <w:tcW w:w="1007" w:type="dxa"/>
            <w:vMerge/>
            <w:tcBorders>
              <w:bottom w:val="double" w:sz="4" w:space="0" w:color="auto"/>
            </w:tcBorders>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p>
        </w:tc>
        <w:tc>
          <w:tcPr>
            <w:tcW w:w="835" w:type="dxa"/>
            <w:tcBorders>
              <w:bottom w:val="double" w:sz="4" w:space="0" w:color="auto"/>
            </w:tcBorders>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數量</w:t>
            </w:r>
          </w:p>
        </w:tc>
        <w:tc>
          <w:tcPr>
            <w:tcW w:w="951" w:type="dxa"/>
            <w:tcBorders>
              <w:bottom w:val="double" w:sz="4" w:space="0" w:color="auto"/>
            </w:tcBorders>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預算</w:t>
            </w:r>
            <w:r>
              <w:rPr>
                <w:rFonts w:hAnsi="標楷體" w:hint="eastAsia"/>
                <w:snapToGrid/>
                <w:spacing w:val="-20"/>
                <w:sz w:val="24"/>
                <w:szCs w:val="24"/>
              </w:rPr>
              <w:t>數</w:t>
            </w:r>
          </w:p>
        </w:tc>
        <w:tc>
          <w:tcPr>
            <w:tcW w:w="950" w:type="dxa"/>
            <w:tcBorders>
              <w:bottom w:val="double" w:sz="4" w:space="0" w:color="auto"/>
            </w:tcBorders>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t>決算</w:t>
            </w:r>
            <w:r>
              <w:rPr>
                <w:rFonts w:hAnsi="標楷體" w:hint="eastAsia"/>
                <w:snapToGrid/>
                <w:spacing w:val="-20"/>
                <w:sz w:val="24"/>
                <w:szCs w:val="24"/>
              </w:rPr>
              <w:t>數</w:t>
            </w:r>
          </w:p>
        </w:tc>
        <w:tc>
          <w:tcPr>
            <w:tcW w:w="951" w:type="dxa"/>
            <w:tcBorders>
              <w:bottom w:val="double" w:sz="4" w:space="0" w:color="auto"/>
            </w:tcBorders>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kern w:val="0"/>
                <w:sz w:val="24"/>
                <w:szCs w:val="24"/>
              </w:rPr>
              <w:t>數量</w:t>
            </w:r>
          </w:p>
        </w:tc>
        <w:tc>
          <w:tcPr>
            <w:tcW w:w="951" w:type="dxa"/>
            <w:tcBorders>
              <w:bottom w:val="double" w:sz="4" w:space="0" w:color="auto"/>
            </w:tcBorders>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kern w:val="0"/>
                <w:sz w:val="24"/>
                <w:szCs w:val="24"/>
              </w:rPr>
              <w:t>預算</w:t>
            </w:r>
            <w:r>
              <w:rPr>
                <w:rFonts w:hAnsi="標楷體" w:hint="eastAsia"/>
                <w:snapToGrid/>
                <w:spacing w:val="-20"/>
                <w:kern w:val="0"/>
                <w:sz w:val="24"/>
                <w:szCs w:val="24"/>
              </w:rPr>
              <w:t>數</w:t>
            </w:r>
          </w:p>
        </w:tc>
        <w:tc>
          <w:tcPr>
            <w:tcW w:w="950" w:type="dxa"/>
            <w:tcBorders>
              <w:bottom w:val="double" w:sz="4" w:space="0" w:color="auto"/>
            </w:tcBorders>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kern w:val="0"/>
                <w:sz w:val="24"/>
                <w:szCs w:val="24"/>
              </w:rPr>
              <w:t>決算</w:t>
            </w:r>
            <w:r>
              <w:rPr>
                <w:rFonts w:hAnsi="標楷體" w:hint="eastAsia"/>
                <w:snapToGrid/>
                <w:spacing w:val="-20"/>
                <w:kern w:val="0"/>
                <w:sz w:val="24"/>
                <w:szCs w:val="24"/>
              </w:rPr>
              <w:t>數</w:t>
            </w:r>
          </w:p>
        </w:tc>
        <w:tc>
          <w:tcPr>
            <w:tcW w:w="951" w:type="dxa"/>
            <w:tcBorders>
              <w:bottom w:val="double" w:sz="4" w:space="0" w:color="auto"/>
            </w:tcBorders>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367638">
              <w:rPr>
                <w:rFonts w:hAnsi="標楷體" w:hint="eastAsia"/>
                <w:snapToGrid/>
                <w:spacing w:val="-20"/>
                <w:kern w:val="0"/>
                <w:sz w:val="24"/>
                <w:szCs w:val="24"/>
              </w:rPr>
              <w:t>預算</w:t>
            </w:r>
            <w:r>
              <w:rPr>
                <w:rFonts w:hAnsi="標楷體" w:hint="eastAsia"/>
                <w:snapToGrid/>
                <w:spacing w:val="-20"/>
                <w:kern w:val="0"/>
                <w:sz w:val="24"/>
                <w:szCs w:val="24"/>
              </w:rPr>
              <w:t>數</w:t>
            </w:r>
          </w:p>
        </w:tc>
        <w:tc>
          <w:tcPr>
            <w:tcW w:w="951" w:type="dxa"/>
            <w:tcBorders>
              <w:bottom w:val="double" w:sz="4" w:space="0" w:color="auto"/>
            </w:tcBorders>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kern w:val="0"/>
                <w:sz w:val="24"/>
                <w:szCs w:val="24"/>
              </w:rPr>
            </w:pPr>
            <w:r w:rsidRPr="00367638">
              <w:rPr>
                <w:rFonts w:hAnsi="標楷體" w:hint="eastAsia"/>
                <w:snapToGrid/>
                <w:spacing w:val="-20"/>
                <w:kern w:val="0"/>
                <w:sz w:val="24"/>
                <w:szCs w:val="24"/>
              </w:rPr>
              <w:t>決算</w:t>
            </w:r>
            <w:r>
              <w:rPr>
                <w:rFonts w:hAnsi="標楷體" w:hint="eastAsia"/>
                <w:snapToGrid/>
                <w:spacing w:val="-20"/>
                <w:kern w:val="0"/>
                <w:sz w:val="24"/>
                <w:szCs w:val="24"/>
              </w:rPr>
              <w:t>數</w:t>
            </w:r>
          </w:p>
        </w:tc>
      </w:tr>
      <w:tr w:rsidR="00A577A9" w:rsidRPr="00367638" w:rsidTr="00A577A9">
        <w:trPr>
          <w:trHeight w:hRule="exact" w:val="397"/>
        </w:trPr>
        <w:tc>
          <w:tcPr>
            <w:tcW w:w="1007" w:type="dxa"/>
            <w:tcBorders>
              <w:top w:val="double" w:sz="4" w:space="0" w:color="auto"/>
              <w:bottom w:val="single" w:sz="4" w:space="0" w:color="auto"/>
            </w:tcBorders>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snapToGrid/>
                <w:spacing w:val="-20"/>
                <w:kern w:val="0"/>
                <w:sz w:val="24"/>
                <w:szCs w:val="24"/>
              </w:rPr>
              <w:t>110</w:t>
            </w:r>
            <w:r w:rsidRPr="00367638">
              <w:rPr>
                <w:rFonts w:hAnsi="標楷體" w:hint="eastAsia"/>
                <w:snapToGrid/>
                <w:spacing w:val="-20"/>
                <w:sz w:val="24"/>
                <w:szCs w:val="24"/>
              </w:rPr>
              <w:t>年度</w:t>
            </w:r>
          </w:p>
        </w:tc>
        <w:tc>
          <w:tcPr>
            <w:tcW w:w="835" w:type="dxa"/>
            <w:tcBorders>
              <w:top w:val="double" w:sz="4" w:space="0" w:color="auto"/>
              <w:bottom w:val="single" w:sz="4" w:space="0" w:color="auto"/>
            </w:tcBorders>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80</w:t>
            </w:r>
          </w:p>
        </w:tc>
        <w:tc>
          <w:tcPr>
            <w:tcW w:w="951" w:type="dxa"/>
            <w:tcBorders>
              <w:top w:val="double" w:sz="4" w:space="0" w:color="auto"/>
              <w:bottom w:val="single" w:sz="4" w:space="0" w:color="auto"/>
            </w:tcBorders>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50,908</w:t>
            </w:r>
          </w:p>
        </w:tc>
        <w:tc>
          <w:tcPr>
            <w:tcW w:w="950" w:type="dxa"/>
            <w:tcBorders>
              <w:top w:val="double" w:sz="4" w:space="0" w:color="auto"/>
              <w:bottom w:val="single" w:sz="4" w:space="0" w:color="auto"/>
            </w:tcBorders>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50,908</w:t>
            </w:r>
          </w:p>
        </w:tc>
        <w:tc>
          <w:tcPr>
            <w:tcW w:w="951" w:type="dxa"/>
            <w:tcBorders>
              <w:top w:val="double" w:sz="4" w:space="0" w:color="auto"/>
              <w:bottom w:val="single" w:sz="4" w:space="0" w:color="auto"/>
            </w:tcBorders>
            <w:shd w:val="clear" w:color="auto" w:fill="auto"/>
            <w:vAlign w:val="bottom"/>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37</w:t>
            </w:r>
          </w:p>
        </w:tc>
        <w:tc>
          <w:tcPr>
            <w:tcW w:w="951" w:type="dxa"/>
            <w:tcBorders>
              <w:top w:val="double" w:sz="4" w:space="0" w:color="auto"/>
              <w:bottom w:val="single" w:sz="4" w:space="0" w:color="auto"/>
            </w:tcBorders>
            <w:shd w:val="clear" w:color="auto" w:fill="auto"/>
            <w:vAlign w:val="bottom"/>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116,734</w:t>
            </w:r>
          </w:p>
        </w:tc>
        <w:tc>
          <w:tcPr>
            <w:tcW w:w="950" w:type="dxa"/>
            <w:tcBorders>
              <w:top w:val="double" w:sz="4" w:space="0" w:color="auto"/>
              <w:bottom w:val="single" w:sz="4" w:space="0" w:color="auto"/>
            </w:tcBorders>
            <w:shd w:val="clear" w:color="auto" w:fill="auto"/>
            <w:vAlign w:val="bottom"/>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116,734</w:t>
            </w:r>
          </w:p>
        </w:tc>
        <w:tc>
          <w:tcPr>
            <w:tcW w:w="951" w:type="dxa"/>
            <w:tcBorders>
              <w:top w:val="double" w:sz="4" w:space="0" w:color="auto"/>
              <w:bottom w:val="single" w:sz="4" w:space="0" w:color="auto"/>
            </w:tcBorders>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bookmarkStart w:id="11" w:name="_Hlk180167793"/>
            <w:r w:rsidRPr="00A577A9">
              <w:rPr>
                <w:rFonts w:hAnsi="標楷體" w:cs="新細明體" w:hint="eastAsia"/>
                <w:snapToGrid/>
                <w:spacing w:val="-20"/>
                <w:kern w:val="0"/>
                <w:sz w:val="24"/>
                <w:szCs w:val="24"/>
              </w:rPr>
              <w:t>167,642</w:t>
            </w:r>
            <w:bookmarkEnd w:id="11"/>
          </w:p>
        </w:tc>
        <w:tc>
          <w:tcPr>
            <w:tcW w:w="951" w:type="dxa"/>
            <w:tcBorders>
              <w:top w:val="double" w:sz="4" w:space="0" w:color="auto"/>
              <w:bottom w:val="single" w:sz="4" w:space="0" w:color="auto"/>
            </w:tcBorders>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A577A9">
              <w:rPr>
                <w:rFonts w:hAnsi="標楷體" w:cs="新細明體" w:hint="eastAsia"/>
                <w:snapToGrid/>
                <w:spacing w:val="-20"/>
                <w:kern w:val="0"/>
                <w:sz w:val="24"/>
                <w:szCs w:val="24"/>
              </w:rPr>
              <w:t>167,642</w:t>
            </w:r>
          </w:p>
        </w:tc>
      </w:tr>
      <w:tr w:rsidR="00A577A9" w:rsidRPr="00367638" w:rsidTr="00A577A9">
        <w:trPr>
          <w:trHeight w:hRule="exact" w:val="397"/>
        </w:trPr>
        <w:tc>
          <w:tcPr>
            <w:tcW w:w="1007" w:type="dxa"/>
            <w:tcBorders>
              <w:top w:val="single" w:sz="4" w:space="0" w:color="auto"/>
            </w:tcBorders>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snapToGrid/>
                <w:spacing w:val="-20"/>
                <w:kern w:val="0"/>
                <w:sz w:val="24"/>
                <w:szCs w:val="24"/>
              </w:rPr>
              <w:t>111</w:t>
            </w:r>
            <w:r w:rsidRPr="00367638">
              <w:rPr>
                <w:rFonts w:hAnsi="標楷體" w:hint="eastAsia"/>
                <w:snapToGrid/>
                <w:spacing w:val="-20"/>
                <w:sz w:val="24"/>
                <w:szCs w:val="24"/>
              </w:rPr>
              <w:t>年度</w:t>
            </w:r>
          </w:p>
        </w:tc>
        <w:tc>
          <w:tcPr>
            <w:tcW w:w="835" w:type="dxa"/>
            <w:tcBorders>
              <w:top w:val="single" w:sz="4" w:space="0" w:color="auto"/>
            </w:tcBorders>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99</w:t>
            </w:r>
          </w:p>
        </w:tc>
        <w:tc>
          <w:tcPr>
            <w:tcW w:w="951" w:type="dxa"/>
            <w:tcBorders>
              <w:top w:val="single" w:sz="4" w:space="0" w:color="auto"/>
            </w:tcBorders>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64,719</w:t>
            </w:r>
          </w:p>
        </w:tc>
        <w:tc>
          <w:tcPr>
            <w:tcW w:w="950" w:type="dxa"/>
            <w:tcBorders>
              <w:top w:val="single" w:sz="4" w:space="0" w:color="auto"/>
            </w:tcBorders>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64,719</w:t>
            </w:r>
          </w:p>
        </w:tc>
        <w:tc>
          <w:tcPr>
            <w:tcW w:w="951" w:type="dxa"/>
            <w:tcBorders>
              <w:top w:val="single" w:sz="4" w:space="0" w:color="auto"/>
            </w:tcBorders>
            <w:shd w:val="clear" w:color="auto" w:fill="auto"/>
            <w:vAlign w:val="bottom"/>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75</w:t>
            </w:r>
          </w:p>
        </w:tc>
        <w:tc>
          <w:tcPr>
            <w:tcW w:w="951" w:type="dxa"/>
            <w:tcBorders>
              <w:top w:val="single" w:sz="4" w:space="0" w:color="auto"/>
            </w:tcBorders>
            <w:shd w:val="clear" w:color="auto" w:fill="auto"/>
            <w:vAlign w:val="bottom"/>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225,778</w:t>
            </w:r>
          </w:p>
        </w:tc>
        <w:tc>
          <w:tcPr>
            <w:tcW w:w="950" w:type="dxa"/>
            <w:tcBorders>
              <w:top w:val="single" w:sz="4" w:space="0" w:color="auto"/>
            </w:tcBorders>
            <w:shd w:val="clear" w:color="auto" w:fill="auto"/>
            <w:vAlign w:val="bottom"/>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225,778</w:t>
            </w:r>
          </w:p>
        </w:tc>
        <w:tc>
          <w:tcPr>
            <w:tcW w:w="951" w:type="dxa"/>
            <w:tcBorders>
              <w:top w:val="single" w:sz="4" w:space="0" w:color="auto"/>
            </w:tcBorders>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A577A9">
              <w:rPr>
                <w:rFonts w:hAnsi="標楷體" w:cs="新細明體" w:hint="eastAsia"/>
                <w:snapToGrid/>
                <w:spacing w:val="-20"/>
                <w:kern w:val="0"/>
                <w:sz w:val="24"/>
                <w:szCs w:val="24"/>
              </w:rPr>
              <w:t>290,497</w:t>
            </w:r>
          </w:p>
        </w:tc>
        <w:tc>
          <w:tcPr>
            <w:tcW w:w="951" w:type="dxa"/>
            <w:tcBorders>
              <w:top w:val="single" w:sz="4" w:space="0" w:color="auto"/>
            </w:tcBorders>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A577A9">
              <w:rPr>
                <w:rFonts w:hAnsi="標楷體" w:cs="新細明體" w:hint="eastAsia"/>
                <w:snapToGrid/>
                <w:spacing w:val="-20"/>
                <w:kern w:val="0"/>
                <w:sz w:val="24"/>
                <w:szCs w:val="24"/>
              </w:rPr>
              <w:t>290,497</w:t>
            </w:r>
          </w:p>
        </w:tc>
      </w:tr>
      <w:tr w:rsidR="00A577A9" w:rsidRPr="00367638" w:rsidTr="00A577A9">
        <w:trPr>
          <w:trHeight w:hRule="exact" w:val="397"/>
        </w:trPr>
        <w:tc>
          <w:tcPr>
            <w:tcW w:w="1007" w:type="dxa"/>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snapToGrid/>
                <w:spacing w:val="-20"/>
                <w:kern w:val="0"/>
                <w:sz w:val="24"/>
                <w:szCs w:val="24"/>
              </w:rPr>
              <w:t>112</w:t>
            </w:r>
            <w:r w:rsidRPr="00367638">
              <w:rPr>
                <w:rFonts w:hAnsi="標楷體" w:hint="eastAsia"/>
                <w:snapToGrid/>
                <w:spacing w:val="-20"/>
                <w:sz w:val="24"/>
                <w:szCs w:val="24"/>
              </w:rPr>
              <w:t>年度</w:t>
            </w:r>
          </w:p>
        </w:tc>
        <w:tc>
          <w:tcPr>
            <w:tcW w:w="835" w:type="dxa"/>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116</w:t>
            </w:r>
          </w:p>
        </w:tc>
        <w:tc>
          <w:tcPr>
            <w:tcW w:w="951" w:type="dxa"/>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79,712</w:t>
            </w:r>
          </w:p>
        </w:tc>
        <w:tc>
          <w:tcPr>
            <w:tcW w:w="950" w:type="dxa"/>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79,712</w:t>
            </w:r>
          </w:p>
        </w:tc>
        <w:tc>
          <w:tcPr>
            <w:tcW w:w="951" w:type="dxa"/>
            <w:shd w:val="clear" w:color="auto" w:fill="auto"/>
            <w:vAlign w:val="bottom"/>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62</w:t>
            </w:r>
          </w:p>
        </w:tc>
        <w:tc>
          <w:tcPr>
            <w:tcW w:w="951" w:type="dxa"/>
            <w:shd w:val="clear" w:color="auto" w:fill="auto"/>
            <w:vAlign w:val="bottom"/>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246,345</w:t>
            </w:r>
          </w:p>
        </w:tc>
        <w:tc>
          <w:tcPr>
            <w:tcW w:w="950" w:type="dxa"/>
            <w:shd w:val="clear" w:color="auto" w:fill="auto"/>
            <w:vAlign w:val="bottom"/>
          </w:tcPr>
          <w:p w:rsidR="00A577A9" w:rsidRPr="00367638" w:rsidRDefault="00A577A9" w:rsidP="00A577A9">
            <w:pPr>
              <w:widowControl/>
              <w:spacing w:line="400" w:lineRule="exact"/>
              <w:ind w:leftChars="-20" w:left="-57" w:rightChars="-20" w:right="-57" w:firstLineChars="0" w:firstLine="0"/>
              <w:jc w:val="right"/>
              <w:rPr>
                <w:rFonts w:ascii="新細明體" w:eastAsia="新細明體" w:hAnsi="新細明體" w:cs="新細明體" w:hint="eastAsia"/>
                <w:snapToGrid/>
                <w:spacing w:val="-20"/>
                <w:kern w:val="0"/>
                <w:sz w:val="24"/>
                <w:szCs w:val="24"/>
              </w:rPr>
            </w:pPr>
            <w:r w:rsidRPr="00367638">
              <w:rPr>
                <w:rFonts w:hAnsi="標楷體" w:cs="新細明體" w:hint="eastAsia"/>
                <w:snapToGrid/>
                <w:spacing w:val="-20"/>
                <w:kern w:val="0"/>
                <w:sz w:val="24"/>
                <w:szCs w:val="24"/>
              </w:rPr>
              <w:t>246,345</w:t>
            </w:r>
          </w:p>
        </w:tc>
        <w:tc>
          <w:tcPr>
            <w:tcW w:w="951" w:type="dxa"/>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A577A9">
              <w:rPr>
                <w:rFonts w:hAnsi="標楷體" w:cs="新細明體" w:hint="eastAsia"/>
                <w:snapToGrid/>
                <w:spacing w:val="-20"/>
                <w:kern w:val="0"/>
                <w:sz w:val="24"/>
                <w:szCs w:val="24"/>
              </w:rPr>
              <w:t>326,057</w:t>
            </w:r>
          </w:p>
        </w:tc>
        <w:tc>
          <w:tcPr>
            <w:tcW w:w="951" w:type="dxa"/>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A577A9">
              <w:rPr>
                <w:rFonts w:hAnsi="標楷體" w:cs="新細明體" w:hint="eastAsia"/>
                <w:snapToGrid/>
                <w:spacing w:val="-20"/>
                <w:kern w:val="0"/>
                <w:sz w:val="24"/>
                <w:szCs w:val="24"/>
              </w:rPr>
              <w:t>326,057</w:t>
            </w:r>
          </w:p>
        </w:tc>
      </w:tr>
      <w:tr w:rsidR="00A577A9" w:rsidRPr="00367638" w:rsidTr="00A577A9">
        <w:trPr>
          <w:trHeight w:hRule="exact" w:val="397"/>
        </w:trPr>
        <w:tc>
          <w:tcPr>
            <w:tcW w:w="1007" w:type="dxa"/>
            <w:shd w:val="clear" w:color="auto" w:fill="auto"/>
            <w:vAlign w:val="center"/>
          </w:tcPr>
          <w:p w:rsidR="00A577A9" w:rsidRPr="00367638" w:rsidRDefault="00A577A9" w:rsidP="00A577A9">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snapToGrid/>
                <w:spacing w:val="-20"/>
                <w:kern w:val="0"/>
                <w:sz w:val="24"/>
                <w:szCs w:val="24"/>
              </w:rPr>
              <w:t>113</w:t>
            </w:r>
            <w:r w:rsidRPr="00367638">
              <w:rPr>
                <w:rFonts w:hAnsi="標楷體" w:hint="eastAsia"/>
                <w:snapToGrid/>
                <w:spacing w:val="-20"/>
                <w:sz w:val="24"/>
                <w:szCs w:val="24"/>
              </w:rPr>
              <w:t>年度</w:t>
            </w:r>
          </w:p>
        </w:tc>
        <w:tc>
          <w:tcPr>
            <w:tcW w:w="835" w:type="dxa"/>
            <w:shd w:val="clear" w:color="auto" w:fill="auto"/>
            <w:vAlign w:val="center"/>
          </w:tcPr>
          <w:p w:rsidR="00A577A9" w:rsidRPr="00FB68BA"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FB68BA">
              <w:rPr>
                <w:rFonts w:hAnsi="標楷體" w:cs="新細明體" w:hint="eastAsia"/>
                <w:snapToGrid/>
                <w:spacing w:val="-20"/>
                <w:kern w:val="0"/>
                <w:sz w:val="24"/>
                <w:szCs w:val="24"/>
              </w:rPr>
              <w:t>133</w:t>
            </w:r>
          </w:p>
        </w:tc>
        <w:tc>
          <w:tcPr>
            <w:tcW w:w="951" w:type="dxa"/>
            <w:shd w:val="clear" w:color="auto" w:fill="auto"/>
            <w:vAlign w:val="center"/>
          </w:tcPr>
          <w:p w:rsidR="00A577A9" w:rsidRPr="00FB68BA"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FB68BA">
              <w:rPr>
                <w:rFonts w:hAnsi="標楷體" w:cs="新細明體" w:hint="eastAsia"/>
                <w:snapToGrid/>
                <w:spacing w:val="-20"/>
                <w:kern w:val="0"/>
                <w:sz w:val="24"/>
                <w:szCs w:val="24"/>
              </w:rPr>
              <w:t>87,210</w:t>
            </w:r>
          </w:p>
        </w:tc>
        <w:tc>
          <w:tcPr>
            <w:tcW w:w="950" w:type="dxa"/>
            <w:shd w:val="clear" w:color="auto" w:fill="auto"/>
            <w:vAlign w:val="center"/>
          </w:tcPr>
          <w:p w:rsidR="00A577A9" w:rsidRPr="00FB68BA"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FB68BA">
              <w:rPr>
                <w:rFonts w:hAnsi="標楷體" w:cs="新細明體" w:hint="eastAsia"/>
                <w:snapToGrid/>
                <w:spacing w:val="-20"/>
                <w:kern w:val="0"/>
                <w:sz w:val="24"/>
                <w:szCs w:val="24"/>
              </w:rPr>
              <w:t>46,150</w:t>
            </w:r>
          </w:p>
        </w:tc>
        <w:tc>
          <w:tcPr>
            <w:tcW w:w="951" w:type="dxa"/>
            <w:shd w:val="clear" w:color="auto" w:fill="auto"/>
            <w:vAlign w:val="center"/>
          </w:tcPr>
          <w:p w:rsidR="00A577A9" w:rsidRPr="00FB68BA"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FB68BA">
              <w:rPr>
                <w:rFonts w:hAnsi="標楷體" w:cs="新細明體" w:hint="eastAsia"/>
                <w:snapToGrid/>
                <w:spacing w:val="-20"/>
                <w:kern w:val="0"/>
                <w:sz w:val="24"/>
                <w:szCs w:val="24"/>
              </w:rPr>
              <w:t>150</w:t>
            </w:r>
          </w:p>
        </w:tc>
        <w:tc>
          <w:tcPr>
            <w:tcW w:w="951" w:type="dxa"/>
            <w:shd w:val="clear" w:color="auto" w:fill="auto"/>
            <w:vAlign w:val="center"/>
          </w:tcPr>
          <w:p w:rsidR="00A577A9" w:rsidRPr="00FB68BA"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FB68BA">
              <w:rPr>
                <w:rFonts w:hAnsi="標楷體" w:cs="新細明體" w:hint="eastAsia"/>
                <w:snapToGrid/>
                <w:spacing w:val="-20"/>
                <w:kern w:val="0"/>
                <w:sz w:val="24"/>
                <w:szCs w:val="24"/>
              </w:rPr>
              <w:t>378,610</w:t>
            </w:r>
          </w:p>
        </w:tc>
        <w:tc>
          <w:tcPr>
            <w:tcW w:w="950" w:type="dxa"/>
            <w:shd w:val="clear" w:color="auto" w:fill="auto"/>
            <w:vAlign w:val="center"/>
          </w:tcPr>
          <w:p w:rsidR="00A577A9" w:rsidRPr="00FB68BA"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FB68BA">
              <w:rPr>
                <w:rFonts w:hAnsi="標楷體" w:cs="新細明體" w:hint="eastAsia"/>
                <w:snapToGrid/>
                <w:spacing w:val="-20"/>
                <w:kern w:val="0"/>
                <w:sz w:val="24"/>
                <w:szCs w:val="24"/>
              </w:rPr>
              <w:t>175,024</w:t>
            </w:r>
          </w:p>
        </w:tc>
        <w:tc>
          <w:tcPr>
            <w:tcW w:w="951" w:type="dxa"/>
            <w:shd w:val="clear" w:color="auto" w:fill="auto"/>
            <w:vAlign w:val="center"/>
          </w:tcPr>
          <w:p w:rsidR="00A577A9" w:rsidRPr="00FB68BA"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A577A9">
              <w:rPr>
                <w:rFonts w:hAnsi="標楷體" w:cs="新細明體" w:hint="eastAsia"/>
                <w:snapToGrid/>
                <w:spacing w:val="-20"/>
                <w:kern w:val="0"/>
                <w:sz w:val="24"/>
                <w:szCs w:val="24"/>
              </w:rPr>
              <w:t>465,820</w:t>
            </w:r>
          </w:p>
        </w:tc>
        <w:tc>
          <w:tcPr>
            <w:tcW w:w="951" w:type="dxa"/>
            <w:shd w:val="clear" w:color="auto" w:fill="auto"/>
            <w:vAlign w:val="center"/>
          </w:tcPr>
          <w:p w:rsidR="00A577A9" w:rsidRPr="00FB68BA"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A577A9">
              <w:rPr>
                <w:rFonts w:hAnsi="標楷體" w:cs="新細明體" w:hint="eastAsia"/>
                <w:snapToGrid/>
                <w:spacing w:val="-20"/>
                <w:kern w:val="0"/>
                <w:sz w:val="24"/>
                <w:szCs w:val="24"/>
              </w:rPr>
              <w:t>221,174</w:t>
            </w:r>
          </w:p>
        </w:tc>
      </w:tr>
      <w:tr w:rsidR="00A577A9" w:rsidRPr="00367638" w:rsidTr="00A577A9">
        <w:trPr>
          <w:trHeight w:hRule="exact" w:val="397"/>
        </w:trPr>
        <w:tc>
          <w:tcPr>
            <w:tcW w:w="1007" w:type="dxa"/>
            <w:shd w:val="clear" w:color="auto" w:fill="auto"/>
            <w:vAlign w:val="center"/>
          </w:tcPr>
          <w:p w:rsidR="00A577A9" w:rsidRPr="00367638" w:rsidRDefault="00A577A9" w:rsidP="000A337F">
            <w:pPr>
              <w:widowControl/>
              <w:adjustRightInd w:val="0"/>
              <w:snapToGrid w:val="0"/>
              <w:spacing w:line="400" w:lineRule="exact"/>
              <w:ind w:leftChars="-20" w:left="-57" w:rightChars="-20" w:right="-57" w:firstLineChars="0" w:firstLine="0"/>
              <w:jc w:val="center"/>
              <w:rPr>
                <w:rFonts w:hAnsi="標楷體" w:hint="eastAsia"/>
                <w:snapToGrid/>
                <w:spacing w:val="-20"/>
                <w:sz w:val="24"/>
                <w:szCs w:val="24"/>
              </w:rPr>
            </w:pPr>
            <w:r w:rsidRPr="00367638">
              <w:rPr>
                <w:rFonts w:hAnsi="標楷體" w:hint="eastAsia"/>
                <w:snapToGrid/>
                <w:spacing w:val="-20"/>
                <w:sz w:val="24"/>
                <w:szCs w:val="24"/>
              </w:rPr>
              <w:lastRenderedPageBreak/>
              <w:t>合計</w:t>
            </w:r>
          </w:p>
        </w:tc>
        <w:tc>
          <w:tcPr>
            <w:tcW w:w="835" w:type="dxa"/>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8C56F1">
              <w:rPr>
                <w:rFonts w:hAnsi="標楷體" w:cs="新細明體" w:hint="eastAsia"/>
                <w:snapToGrid/>
                <w:spacing w:val="-20"/>
                <w:kern w:val="0"/>
                <w:sz w:val="24"/>
                <w:szCs w:val="24"/>
              </w:rPr>
              <w:t>428</w:t>
            </w:r>
          </w:p>
        </w:tc>
        <w:tc>
          <w:tcPr>
            <w:tcW w:w="951" w:type="dxa"/>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8C56F1">
              <w:rPr>
                <w:rFonts w:hAnsi="標楷體" w:cs="新細明體" w:hint="eastAsia"/>
                <w:snapToGrid/>
                <w:spacing w:val="-20"/>
                <w:kern w:val="0"/>
                <w:sz w:val="24"/>
                <w:szCs w:val="24"/>
              </w:rPr>
              <w:t>282,549</w:t>
            </w:r>
          </w:p>
        </w:tc>
        <w:tc>
          <w:tcPr>
            <w:tcW w:w="950" w:type="dxa"/>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8C56F1">
              <w:rPr>
                <w:rFonts w:hAnsi="標楷體" w:cs="新細明體" w:hint="eastAsia"/>
                <w:snapToGrid/>
                <w:spacing w:val="-20"/>
                <w:kern w:val="0"/>
                <w:sz w:val="24"/>
                <w:szCs w:val="24"/>
              </w:rPr>
              <w:t>241,489</w:t>
            </w:r>
          </w:p>
        </w:tc>
        <w:tc>
          <w:tcPr>
            <w:tcW w:w="951" w:type="dxa"/>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8C56F1">
              <w:rPr>
                <w:rFonts w:hAnsi="標楷體" w:cs="新細明體" w:hint="eastAsia"/>
                <w:snapToGrid/>
                <w:spacing w:val="-20"/>
                <w:kern w:val="0"/>
                <w:sz w:val="24"/>
                <w:szCs w:val="24"/>
              </w:rPr>
              <w:t>324</w:t>
            </w:r>
          </w:p>
        </w:tc>
        <w:tc>
          <w:tcPr>
            <w:tcW w:w="951" w:type="dxa"/>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8C56F1">
              <w:rPr>
                <w:rFonts w:hAnsi="標楷體" w:cs="新細明體" w:hint="eastAsia"/>
                <w:snapToGrid/>
                <w:spacing w:val="-20"/>
                <w:kern w:val="0"/>
                <w:sz w:val="24"/>
                <w:szCs w:val="24"/>
              </w:rPr>
              <w:t>967,467</w:t>
            </w:r>
          </w:p>
        </w:tc>
        <w:tc>
          <w:tcPr>
            <w:tcW w:w="950" w:type="dxa"/>
            <w:shd w:val="clear" w:color="auto" w:fill="auto"/>
            <w:vAlign w:val="center"/>
          </w:tcPr>
          <w:p w:rsidR="00A577A9" w:rsidRPr="00367638"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8C56F1">
              <w:rPr>
                <w:rFonts w:hAnsi="標楷體" w:cs="新細明體" w:hint="eastAsia"/>
                <w:snapToGrid/>
                <w:spacing w:val="-20"/>
                <w:kern w:val="0"/>
                <w:sz w:val="24"/>
                <w:szCs w:val="24"/>
              </w:rPr>
              <w:t>763,881</w:t>
            </w:r>
          </w:p>
        </w:tc>
        <w:tc>
          <w:tcPr>
            <w:tcW w:w="951" w:type="dxa"/>
            <w:shd w:val="clear" w:color="auto" w:fill="auto"/>
            <w:vAlign w:val="center"/>
          </w:tcPr>
          <w:p w:rsidR="00A577A9" w:rsidRPr="008C56F1"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A577A9">
              <w:rPr>
                <w:rFonts w:hAnsi="標楷體" w:cs="新細明體" w:hint="eastAsia"/>
                <w:snapToGrid/>
                <w:spacing w:val="-20"/>
                <w:kern w:val="0"/>
                <w:sz w:val="24"/>
                <w:szCs w:val="24"/>
              </w:rPr>
              <w:t>1,250,016</w:t>
            </w:r>
          </w:p>
        </w:tc>
        <w:tc>
          <w:tcPr>
            <w:tcW w:w="951" w:type="dxa"/>
            <w:shd w:val="clear" w:color="auto" w:fill="auto"/>
            <w:vAlign w:val="center"/>
          </w:tcPr>
          <w:p w:rsidR="00A577A9" w:rsidRPr="008C56F1" w:rsidRDefault="00A577A9" w:rsidP="00A577A9">
            <w:pPr>
              <w:widowControl/>
              <w:spacing w:line="400" w:lineRule="exact"/>
              <w:ind w:leftChars="-20" w:left="-57" w:rightChars="-20" w:right="-57" w:firstLineChars="0" w:firstLine="0"/>
              <w:jc w:val="right"/>
              <w:rPr>
                <w:rFonts w:hAnsi="標楷體" w:cs="新細明體" w:hint="eastAsia"/>
                <w:snapToGrid/>
                <w:spacing w:val="-20"/>
                <w:kern w:val="0"/>
                <w:sz w:val="24"/>
                <w:szCs w:val="24"/>
              </w:rPr>
            </w:pPr>
            <w:r w:rsidRPr="00A577A9">
              <w:rPr>
                <w:rFonts w:hAnsi="標楷體" w:cs="新細明體" w:hint="eastAsia"/>
                <w:snapToGrid/>
                <w:spacing w:val="-20"/>
                <w:kern w:val="0"/>
                <w:sz w:val="24"/>
                <w:szCs w:val="24"/>
              </w:rPr>
              <w:t>1,005,370</w:t>
            </w:r>
          </w:p>
        </w:tc>
      </w:tr>
    </w:tbl>
    <w:p w:rsidR="009141F8" w:rsidRDefault="008A41F8" w:rsidP="009141F8">
      <w:pPr>
        <w:spacing w:afterLines="10" w:after="50" w:line="280" w:lineRule="exact"/>
        <w:ind w:leftChars="0" w:left="1459" w:hangingChars="600" w:hanging="1459"/>
        <w:jc w:val="left"/>
        <w:rPr>
          <w:color w:val="000000"/>
          <w:sz w:val="24"/>
        </w:rPr>
      </w:pPr>
      <w:r w:rsidRPr="005765A9">
        <w:rPr>
          <w:rFonts w:hint="eastAsia"/>
          <w:color w:val="000000"/>
          <w:sz w:val="24"/>
        </w:rPr>
        <w:t>說</w:t>
      </w:r>
      <w:r w:rsidRPr="00D305BB">
        <w:rPr>
          <w:rFonts w:hint="eastAsia"/>
          <w:sz w:val="24"/>
          <w:szCs w:val="24"/>
        </w:rPr>
        <w:t xml:space="preserve">　　</w:t>
      </w:r>
      <w:r w:rsidRPr="005765A9">
        <w:rPr>
          <w:rFonts w:hint="eastAsia"/>
          <w:color w:val="000000"/>
          <w:sz w:val="24"/>
        </w:rPr>
        <w:t>明：</w:t>
      </w:r>
      <w:r w:rsidR="009141F8">
        <w:rPr>
          <w:rFonts w:hint="eastAsia"/>
          <w:color w:val="000000"/>
          <w:sz w:val="24"/>
        </w:rPr>
        <w:t>1.</w:t>
      </w:r>
      <w:r w:rsidR="009141F8" w:rsidRPr="009141F8">
        <w:rPr>
          <w:rFonts w:hint="eastAsia"/>
          <w:color w:val="000000"/>
          <w:sz w:val="24"/>
        </w:rPr>
        <w:t>辦理邊坡檢測及補強所需經費，為</w:t>
      </w:r>
      <w:r w:rsidR="009141F8">
        <w:rPr>
          <w:rFonts w:hint="eastAsia"/>
          <w:color w:val="000000"/>
          <w:sz w:val="24"/>
        </w:rPr>
        <w:t>省改</w:t>
      </w:r>
      <w:r w:rsidR="009141F8" w:rsidRPr="009141F8">
        <w:rPr>
          <w:rFonts w:hint="eastAsia"/>
          <w:color w:val="000000"/>
          <w:sz w:val="24"/>
        </w:rPr>
        <w:t>計畫項下之方案，未編列專項預算，依執行數核銷。</w:t>
      </w:r>
    </w:p>
    <w:p w:rsidR="008A41F8" w:rsidRPr="00FB68BA" w:rsidRDefault="009141F8" w:rsidP="009141F8">
      <w:pPr>
        <w:spacing w:line="280" w:lineRule="exact"/>
        <w:ind w:leftChars="425" w:left="1447" w:hangingChars="100" w:hanging="243"/>
        <w:rPr>
          <w:color w:val="000000"/>
          <w:sz w:val="24"/>
        </w:rPr>
      </w:pPr>
      <w:r>
        <w:rPr>
          <w:rFonts w:hint="eastAsia"/>
          <w:color w:val="000000"/>
          <w:sz w:val="24"/>
        </w:rPr>
        <w:t>2.</w:t>
      </w:r>
      <w:r w:rsidR="008A41F8">
        <w:rPr>
          <w:rFonts w:hint="eastAsia"/>
          <w:color w:val="000000"/>
          <w:sz w:val="24"/>
        </w:rPr>
        <w:t>113年</w:t>
      </w:r>
      <w:r w:rsidR="005E7994">
        <w:rPr>
          <w:rFonts w:hint="eastAsia"/>
          <w:color w:val="000000"/>
          <w:sz w:val="24"/>
        </w:rPr>
        <w:t>度</w:t>
      </w:r>
      <w:r w:rsidR="008A41F8">
        <w:rPr>
          <w:rFonts w:hint="eastAsia"/>
          <w:color w:val="000000"/>
          <w:sz w:val="24"/>
        </w:rPr>
        <w:t>決算數</w:t>
      </w:r>
      <w:r w:rsidR="008A41F8">
        <w:rPr>
          <w:rFonts w:ascii="新細明體" w:eastAsia="新細明體" w:hAnsi="新細明體" w:hint="eastAsia"/>
          <w:color w:val="000000"/>
          <w:sz w:val="24"/>
        </w:rPr>
        <w:t>，</w:t>
      </w:r>
      <w:r w:rsidR="008A41F8">
        <w:rPr>
          <w:rFonts w:hint="eastAsia"/>
          <w:color w:val="000000"/>
          <w:sz w:val="24"/>
        </w:rPr>
        <w:t>係為1至8月累計</w:t>
      </w:r>
      <w:r w:rsidR="00EC366C">
        <w:rPr>
          <w:rFonts w:hint="eastAsia"/>
          <w:color w:val="000000"/>
          <w:sz w:val="24"/>
        </w:rPr>
        <w:t>執行</w:t>
      </w:r>
      <w:r w:rsidR="008A41F8">
        <w:rPr>
          <w:rFonts w:hint="eastAsia"/>
          <w:color w:val="000000"/>
          <w:sz w:val="24"/>
        </w:rPr>
        <w:t>數</w:t>
      </w:r>
      <w:r w:rsidR="008A41F8">
        <w:rPr>
          <w:rFonts w:ascii="新細明體" w:eastAsia="新細明體" w:hAnsi="新細明體" w:hint="eastAsia"/>
          <w:color w:val="000000"/>
          <w:sz w:val="24"/>
        </w:rPr>
        <w:t>，</w:t>
      </w:r>
      <w:r w:rsidR="001D2D50" w:rsidRPr="001D2D50">
        <w:rPr>
          <w:rFonts w:hint="eastAsia"/>
          <w:color w:val="000000"/>
          <w:sz w:val="24"/>
        </w:rPr>
        <w:t>同期間分配數：檢測部</w:t>
      </w:r>
      <w:r w:rsidR="001D2D50" w:rsidRPr="001D2D50">
        <w:rPr>
          <w:rFonts w:hint="eastAsia"/>
          <w:color w:val="000000"/>
          <w:sz w:val="24"/>
        </w:rPr>
        <w:lastRenderedPageBreak/>
        <w:t>分為</w:t>
      </w:r>
      <w:r w:rsidR="001D2D50">
        <w:rPr>
          <w:rFonts w:hint="eastAsia"/>
          <w:color w:val="000000"/>
          <w:sz w:val="24"/>
        </w:rPr>
        <w:t>4</w:t>
      </w:r>
      <w:r w:rsidR="001D2D50">
        <w:rPr>
          <w:color w:val="000000"/>
          <w:sz w:val="24"/>
        </w:rPr>
        <w:t>,</w:t>
      </w:r>
      <w:r w:rsidR="001D2D50">
        <w:rPr>
          <w:rFonts w:hint="eastAsia"/>
          <w:color w:val="000000"/>
          <w:sz w:val="24"/>
        </w:rPr>
        <w:t>615萬</w:t>
      </w:r>
      <w:r w:rsidR="001D2D50" w:rsidRPr="001D2D50">
        <w:rPr>
          <w:rFonts w:hint="eastAsia"/>
          <w:color w:val="000000"/>
          <w:sz w:val="24"/>
        </w:rPr>
        <w:t>元，補強部分為</w:t>
      </w:r>
      <w:r w:rsidR="001D2D50">
        <w:rPr>
          <w:rFonts w:hint="eastAsia"/>
          <w:color w:val="000000"/>
          <w:sz w:val="24"/>
        </w:rPr>
        <w:t>1億6</w:t>
      </w:r>
      <w:r w:rsidR="001D2D50">
        <w:rPr>
          <w:color w:val="000000"/>
          <w:sz w:val="24"/>
        </w:rPr>
        <w:t>,</w:t>
      </w:r>
      <w:r w:rsidR="001D2D50">
        <w:rPr>
          <w:rFonts w:hint="eastAsia"/>
          <w:color w:val="000000"/>
          <w:sz w:val="24"/>
        </w:rPr>
        <w:t>776萬9</w:t>
      </w:r>
      <w:r w:rsidR="001D2D50" w:rsidRPr="001D2D50">
        <w:rPr>
          <w:rFonts w:hint="eastAsia"/>
          <w:color w:val="000000"/>
          <w:sz w:val="24"/>
        </w:rPr>
        <w:t>千元</w:t>
      </w:r>
      <w:r>
        <w:rPr>
          <w:rFonts w:ascii="新細明體" w:eastAsia="新細明體" w:hAnsi="新細明體" w:hint="eastAsia"/>
          <w:color w:val="000000"/>
          <w:sz w:val="24"/>
        </w:rPr>
        <w:t>，</w:t>
      </w:r>
      <w:r>
        <w:rPr>
          <w:rFonts w:hint="eastAsia"/>
          <w:color w:val="000000"/>
          <w:sz w:val="24"/>
        </w:rPr>
        <w:t>合共</w:t>
      </w:r>
      <w:r w:rsidR="00F23A8D">
        <w:rPr>
          <w:rFonts w:hint="eastAsia"/>
          <w:color w:val="000000"/>
          <w:sz w:val="24"/>
        </w:rPr>
        <w:t>2億1</w:t>
      </w:r>
      <w:r w:rsidR="00F23A8D">
        <w:rPr>
          <w:color w:val="000000"/>
          <w:sz w:val="24"/>
        </w:rPr>
        <w:t>,</w:t>
      </w:r>
      <w:r w:rsidR="00F23A8D">
        <w:rPr>
          <w:rFonts w:hint="eastAsia"/>
          <w:color w:val="000000"/>
          <w:sz w:val="24"/>
        </w:rPr>
        <w:t>391萬9千元</w:t>
      </w:r>
      <w:r w:rsidR="001D2D50">
        <w:rPr>
          <w:rFonts w:hAnsi="標楷體" w:hint="eastAsia"/>
          <w:color w:val="000000"/>
          <w:sz w:val="24"/>
        </w:rPr>
        <w:t>。</w:t>
      </w:r>
    </w:p>
    <w:bookmarkEnd w:id="10"/>
    <w:p w:rsidR="00400364" w:rsidRPr="005765A9" w:rsidRDefault="00400364" w:rsidP="00400364">
      <w:pPr>
        <w:spacing w:afterLines="10" w:after="50" w:line="280" w:lineRule="exact"/>
        <w:ind w:leftChars="0" w:left="0" w:firstLineChars="0" w:firstLine="0"/>
        <w:jc w:val="left"/>
        <w:rPr>
          <w:sz w:val="24"/>
        </w:rPr>
      </w:pPr>
      <w:r w:rsidRPr="005765A9">
        <w:rPr>
          <w:rFonts w:hint="eastAsia"/>
          <w:color w:val="000000"/>
          <w:sz w:val="24"/>
        </w:rPr>
        <w:t>資料來源：</w:t>
      </w:r>
      <w:r>
        <w:rPr>
          <w:rFonts w:hint="eastAsia"/>
          <w:color w:val="000000"/>
          <w:sz w:val="24"/>
        </w:rPr>
        <w:t>公路局</w:t>
      </w:r>
      <w:r w:rsidRPr="005765A9">
        <w:rPr>
          <w:rFonts w:hint="eastAsia"/>
          <w:color w:val="000000"/>
          <w:sz w:val="24"/>
        </w:rPr>
        <w:t>提供資料</w:t>
      </w:r>
      <w:r w:rsidR="00A409BE">
        <w:rPr>
          <w:rFonts w:ascii="新細明體" w:eastAsia="新細明體" w:hAnsi="新細明體" w:hint="eastAsia"/>
          <w:color w:val="000000"/>
          <w:sz w:val="24"/>
        </w:rPr>
        <w:t>；</w:t>
      </w:r>
      <w:r w:rsidR="00A409BE" w:rsidRPr="00B00D35">
        <w:rPr>
          <w:rFonts w:hint="eastAsia"/>
          <w:color w:val="000000"/>
          <w:sz w:val="24"/>
        </w:rPr>
        <w:t>本中心製表。</w:t>
      </w:r>
    </w:p>
    <w:p w:rsidR="0094194A" w:rsidRPr="00BC5589" w:rsidRDefault="0094194A" w:rsidP="005C189F">
      <w:pPr>
        <w:pStyle w:val="a5"/>
        <w:ind w:left="849" w:hanging="283"/>
        <w:outlineLvl w:val="1"/>
        <w:rPr>
          <w:b/>
          <w:bCs/>
        </w:rPr>
      </w:pPr>
      <w:r w:rsidRPr="00BC5589">
        <w:rPr>
          <w:rFonts w:hint="eastAsia"/>
          <w:b/>
          <w:bCs/>
        </w:rPr>
        <w:t>(二)</w:t>
      </w:r>
      <w:bookmarkStart w:id="12" w:name="_Hlk179029972"/>
      <w:r w:rsidR="001B58A7">
        <w:rPr>
          <w:rFonts w:hint="eastAsia"/>
          <w:b/>
          <w:bCs/>
        </w:rPr>
        <w:t>系統</w:t>
      </w:r>
      <w:r w:rsidR="007E139E" w:rsidRPr="00BC5589">
        <w:rPr>
          <w:rFonts w:hint="eastAsia"/>
          <w:b/>
          <w:bCs/>
        </w:rPr>
        <w:t>未有效管理邊坡資料</w:t>
      </w:r>
      <w:r w:rsidR="007E139E" w:rsidRPr="00BC5589">
        <w:rPr>
          <w:rFonts w:hAnsi="標楷體" w:hint="eastAsia"/>
          <w:b/>
          <w:bCs/>
        </w:rPr>
        <w:t>，</w:t>
      </w:r>
      <w:r w:rsidR="007E139E" w:rsidRPr="00BC5589">
        <w:rPr>
          <w:rFonts w:hint="eastAsia"/>
          <w:b/>
          <w:bCs/>
        </w:rPr>
        <w:t>允待全面盤點改善，儘速強化邊坡資料之完整性，以發揮系統效益</w:t>
      </w:r>
      <w:bookmarkEnd w:id="12"/>
    </w:p>
    <w:p w:rsidR="00BC5589" w:rsidRDefault="004B72FE" w:rsidP="00BC5589">
      <w:pPr>
        <w:pStyle w:val="21"/>
        <w:ind w:left="850" w:firstLine="566"/>
      </w:pPr>
      <w:r w:rsidRPr="00BC5589">
        <w:t>公路局負責</w:t>
      </w:r>
      <w:r w:rsidRPr="00BC5589">
        <w:rPr>
          <w:rFonts w:hint="eastAsia"/>
        </w:rPr>
        <w:t>養護之省道約5,488公里，</w:t>
      </w:r>
      <w:r w:rsidR="00BC5589" w:rsidRPr="00BC5589">
        <w:rPr>
          <w:rFonts w:hint="eastAsia"/>
        </w:rPr>
        <w:t>邊坡數量眾多，於極端氣候衝擊下，</w:t>
      </w:r>
      <w:r w:rsidR="00280291">
        <w:rPr>
          <w:rFonts w:hint="eastAsia"/>
        </w:rPr>
        <w:t>因</w:t>
      </w:r>
      <w:r w:rsidR="005441D2" w:rsidRPr="00BC5589">
        <w:rPr>
          <w:rFonts w:hint="eastAsia"/>
        </w:rPr>
        <w:t>地震、颱風及豪雨</w:t>
      </w:r>
      <w:r w:rsidR="00280291">
        <w:rPr>
          <w:rFonts w:ascii="新細明體" w:eastAsia="新細明體" w:hAnsi="新細明體" w:hint="eastAsia"/>
        </w:rPr>
        <w:t>，</w:t>
      </w:r>
      <w:r w:rsidR="00280291">
        <w:rPr>
          <w:rFonts w:hint="eastAsia"/>
        </w:rPr>
        <w:t>時有</w:t>
      </w:r>
      <w:r w:rsidR="005441D2" w:rsidRPr="00BC5589">
        <w:rPr>
          <w:rFonts w:hint="eastAsia"/>
        </w:rPr>
        <w:t>造成邊坡</w:t>
      </w:r>
      <w:r w:rsidR="00472F94">
        <w:rPr>
          <w:rFonts w:hint="eastAsia"/>
        </w:rPr>
        <w:t>崩塌及</w:t>
      </w:r>
      <w:r w:rsidR="005441D2" w:rsidRPr="00BC5589">
        <w:rPr>
          <w:rFonts w:hint="eastAsia"/>
        </w:rPr>
        <w:t>滑落，威脅道路安全</w:t>
      </w:r>
      <w:r w:rsidR="00280291">
        <w:rPr>
          <w:rFonts w:hint="eastAsia"/>
        </w:rPr>
        <w:t>之情況發生</w:t>
      </w:r>
      <w:r w:rsidR="005441D2" w:rsidRPr="00BC5589">
        <w:rPr>
          <w:rFonts w:hint="eastAsia"/>
        </w:rPr>
        <w:t>，</w:t>
      </w:r>
      <w:r w:rsidR="00BC5589" w:rsidRPr="00BC5589">
        <w:rPr>
          <w:rFonts w:hint="eastAsia"/>
        </w:rPr>
        <w:t>為有效管理省道邊坡，</w:t>
      </w:r>
      <w:r w:rsidR="00280291">
        <w:rPr>
          <w:rFonts w:hint="eastAsia"/>
        </w:rPr>
        <w:t>於108年</w:t>
      </w:r>
      <w:r w:rsidR="00BC5589" w:rsidRPr="00BC5589">
        <w:rPr>
          <w:rFonts w:hint="eastAsia"/>
        </w:rPr>
        <w:t>建置省道邊坡全生命週期維護管理系統，</w:t>
      </w:r>
      <w:r w:rsidR="00BC5589">
        <w:rPr>
          <w:rFonts w:hint="eastAsia"/>
        </w:rPr>
        <w:t>112年</w:t>
      </w:r>
      <w:r w:rsidR="000D5BAE" w:rsidRPr="000D5BAE">
        <w:rPr>
          <w:rFonts w:hint="eastAsia"/>
        </w:rPr>
        <w:t>為因應邊坡完成復建後仍具有遠端致災因素</w:t>
      </w:r>
      <w:r w:rsidR="000D5BAE">
        <w:rPr>
          <w:rFonts w:ascii="新細明體" w:eastAsia="新細明體" w:hAnsi="新細明體" w:hint="eastAsia"/>
        </w:rPr>
        <w:t>，</w:t>
      </w:r>
      <w:r w:rsidR="000D5BAE">
        <w:rPr>
          <w:rFonts w:hint="eastAsia"/>
        </w:rPr>
        <w:t>增</w:t>
      </w:r>
      <w:r w:rsidR="00BC5589">
        <w:rPr>
          <w:rFonts w:hint="eastAsia"/>
        </w:rPr>
        <w:t>修</w:t>
      </w:r>
      <w:r w:rsidR="00BC5589" w:rsidRPr="00BC5589">
        <w:rPr>
          <w:rFonts w:hint="eastAsia"/>
        </w:rPr>
        <w:t>邊坡定性分級</w:t>
      </w:r>
      <w:r w:rsidR="000D5BAE">
        <w:rPr>
          <w:rFonts w:ascii="新細明體" w:eastAsia="新細明體" w:hAnsi="新細明體" w:hint="eastAsia"/>
        </w:rPr>
        <w:t>，</w:t>
      </w:r>
      <w:r w:rsidR="000D5BAE" w:rsidRPr="000D5BAE">
        <w:rPr>
          <w:rFonts w:hint="eastAsia"/>
        </w:rPr>
        <w:t>增加</w:t>
      </w:r>
      <w:r w:rsidR="000D5BAE" w:rsidRPr="000D5BAE">
        <w:rPr>
          <w:rFonts w:hAnsi="標楷體" w:cs="Arial Unicode MS"/>
          <w:snapToGrid/>
          <w:kern w:val="0"/>
        </w:rPr>
        <w:t>C+</w:t>
      </w:r>
      <w:r w:rsidR="000D5BAE" w:rsidRPr="000D5BAE">
        <w:rPr>
          <w:rFonts w:hAnsi="標楷體" w:cs="Arial Unicode MS" w:hint="eastAsia"/>
          <w:snapToGrid/>
          <w:kern w:val="0"/>
        </w:rPr>
        <w:t>級</w:t>
      </w:r>
      <w:r w:rsidR="00BC5589">
        <w:rPr>
          <w:rFonts w:ascii="新細明體" w:eastAsia="新細明體" w:hAnsi="新細明體" w:hint="eastAsia"/>
        </w:rPr>
        <w:t>，</w:t>
      </w:r>
      <w:r w:rsidR="005D593F" w:rsidRPr="005D593F">
        <w:rPr>
          <w:rFonts w:hint="eastAsia"/>
        </w:rPr>
        <w:t>維護管理</w:t>
      </w:r>
      <w:r w:rsidR="00BC5589" w:rsidRPr="00BC5589">
        <w:rPr>
          <w:rFonts w:hint="eastAsia"/>
        </w:rPr>
        <w:t>系統</w:t>
      </w:r>
      <w:r w:rsidR="00280291">
        <w:rPr>
          <w:rFonts w:hint="eastAsia"/>
        </w:rPr>
        <w:t>卻</w:t>
      </w:r>
      <w:r w:rsidR="00BC5589" w:rsidRPr="00BC5589">
        <w:rPr>
          <w:rFonts w:hint="eastAsia"/>
        </w:rPr>
        <w:t>未同步修正，</w:t>
      </w:r>
      <w:r w:rsidR="005D593F">
        <w:rPr>
          <w:rFonts w:hint="eastAsia"/>
        </w:rPr>
        <w:t>因而</w:t>
      </w:r>
      <w:r w:rsidR="00E679D9" w:rsidRPr="000326CF">
        <w:rPr>
          <w:rFonts w:hint="eastAsia"/>
        </w:rPr>
        <w:t>無法於系統精準查填</w:t>
      </w:r>
      <w:r w:rsidR="00E679D9">
        <w:rPr>
          <w:rFonts w:hint="eastAsia"/>
        </w:rPr>
        <w:t>相關資料</w:t>
      </w:r>
      <w:r w:rsidR="00E679D9" w:rsidRPr="000326CF">
        <w:rPr>
          <w:rFonts w:hint="eastAsia"/>
        </w:rPr>
        <w:t>，不利邊坡資料之統計分析</w:t>
      </w:r>
      <w:r w:rsidR="005D593F">
        <w:rPr>
          <w:rFonts w:ascii="新細明體" w:eastAsia="新細明體" w:hAnsi="新細明體" w:hint="eastAsia"/>
        </w:rPr>
        <w:t>；</w:t>
      </w:r>
      <w:r w:rsidR="000326CF">
        <w:rPr>
          <w:rFonts w:hint="eastAsia"/>
        </w:rPr>
        <w:t>另</w:t>
      </w:r>
      <w:r w:rsidR="00560C70" w:rsidRPr="005B4657">
        <w:rPr>
          <w:rFonts w:hint="eastAsia"/>
        </w:rPr>
        <w:t>審計部</w:t>
      </w:r>
      <w:r w:rsidR="00536667">
        <w:rPr>
          <w:rFonts w:hint="eastAsia"/>
        </w:rPr>
        <w:t>於</w:t>
      </w:r>
      <w:r w:rsidR="00E679D9">
        <w:rPr>
          <w:rFonts w:hint="eastAsia"/>
        </w:rPr>
        <w:t>112年度</w:t>
      </w:r>
      <w:r w:rsidR="00560C70" w:rsidRPr="005B4657">
        <w:rPr>
          <w:rFonts w:hint="eastAsia"/>
        </w:rPr>
        <w:t>審核報告指出</w:t>
      </w:r>
      <w:r w:rsidR="00560C70">
        <w:rPr>
          <w:rFonts w:ascii="新細明體" w:eastAsia="新細明體" w:hAnsi="新細明體" w:hint="eastAsia"/>
        </w:rPr>
        <w:t>，</w:t>
      </w:r>
      <w:r w:rsidR="005A0457" w:rsidRPr="005A0457">
        <w:rPr>
          <w:rFonts w:hint="eastAsia"/>
        </w:rPr>
        <w:t>地錨基本或檢測資料建置不全，</w:t>
      </w:r>
      <w:r w:rsidR="00BD424A">
        <w:rPr>
          <w:rFonts w:hint="eastAsia"/>
        </w:rPr>
        <w:t>又</w:t>
      </w:r>
      <w:r w:rsidR="005A0457" w:rsidRPr="005A0457">
        <w:rPr>
          <w:rFonts w:hint="eastAsia"/>
        </w:rPr>
        <w:t>未確實登載</w:t>
      </w:r>
      <w:r w:rsidR="001B58A7">
        <w:rPr>
          <w:rStyle w:val="af9"/>
        </w:rPr>
        <w:footnoteReference w:id="3"/>
      </w:r>
      <w:r w:rsidR="00280291">
        <w:rPr>
          <w:rFonts w:ascii="新細明體" w:eastAsia="新細明體" w:hAnsi="新細明體" w:hint="eastAsia"/>
        </w:rPr>
        <w:t>，</w:t>
      </w:r>
      <w:r w:rsidR="00E679D9" w:rsidRPr="00E679D9">
        <w:rPr>
          <w:rFonts w:hint="eastAsia"/>
        </w:rPr>
        <w:t>凸顯</w:t>
      </w:r>
      <w:r w:rsidR="001B58A7">
        <w:rPr>
          <w:rFonts w:hint="eastAsia"/>
        </w:rPr>
        <w:t>系統</w:t>
      </w:r>
      <w:r w:rsidR="001B58A7" w:rsidRPr="001B58A7">
        <w:rPr>
          <w:rFonts w:hint="eastAsia"/>
        </w:rPr>
        <w:t>未有效管理邊坡資料，允待全面盤點改善，儘速強化邊坡資料之完整性，</w:t>
      </w:r>
      <w:r w:rsidR="001B58A7" w:rsidRPr="00280291">
        <w:rPr>
          <w:rFonts w:hint="eastAsia"/>
        </w:rPr>
        <w:t>俾</w:t>
      </w:r>
      <w:r w:rsidR="001B58A7">
        <w:rPr>
          <w:rFonts w:hint="eastAsia"/>
        </w:rPr>
        <w:t>利</w:t>
      </w:r>
      <w:r w:rsidR="001B58A7" w:rsidRPr="00280291">
        <w:rPr>
          <w:rFonts w:hint="eastAsia"/>
        </w:rPr>
        <w:t>精確掌握邊坡現地狀況</w:t>
      </w:r>
      <w:r w:rsidR="001B58A7" w:rsidRPr="00BC5589">
        <w:rPr>
          <w:rFonts w:hint="eastAsia"/>
        </w:rPr>
        <w:t>，</w:t>
      </w:r>
      <w:r w:rsidR="001B58A7" w:rsidRPr="001B58A7">
        <w:rPr>
          <w:rFonts w:hint="eastAsia"/>
        </w:rPr>
        <w:t>以發揮系統效益</w:t>
      </w:r>
      <w:r w:rsidR="00280291" w:rsidRPr="00280291">
        <w:rPr>
          <w:rFonts w:hint="eastAsia"/>
        </w:rPr>
        <w:t>。</w:t>
      </w:r>
    </w:p>
    <w:p w:rsidR="00D679C3" w:rsidRPr="005C189F" w:rsidRDefault="00D679C3" w:rsidP="005C189F">
      <w:pPr>
        <w:pStyle w:val="a5"/>
        <w:ind w:left="849" w:hanging="283"/>
        <w:outlineLvl w:val="1"/>
        <w:rPr>
          <w:b/>
          <w:bCs/>
        </w:rPr>
      </w:pPr>
      <w:r w:rsidRPr="005C189F">
        <w:rPr>
          <w:rFonts w:hint="eastAsia"/>
          <w:b/>
          <w:bCs/>
        </w:rPr>
        <w:t>(</w:t>
      </w:r>
      <w:r w:rsidR="0053724E" w:rsidRPr="005C189F">
        <w:rPr>
          <w:rFonts w:hint="eastAsia"/>
          <w:b/>
          <w:bCs/>
        </w:rPr>
        <w:t>三</w:t>
      </w:r>
      <w:r w:rsidRPr="005C189F">
        <w:rPr>
          <w:rFonts w:hint="eastAsia"/>
          <w:b/>
          <w:bCs/>
        </w:rPr>
        <w:t>)</w:t>
      </w:r>
      <w:r w:rsidR="00BA72EF" w:rsidRPr="00BA72EF">
        <w:rPr>
          <w:rFonts w:hint="eastAsia"/>
          <w:b/>
          <w:bCs/>
        </w:rPr>
        <w:t>曾發生災害事故</w:t>
      </w:r>
      <w:r w:rsidR="00BA72EF">
        <w:rPr>
          <w:rFonts w:hint="eastAsia"/>
          <w:b/>
          <w:bCs/>
        </w:rPr>
        <w:t>處</w:t>
      </w:r>
      <w:r w:rsidR="00BA72EF" w:rsidRPr="00BA72EF">
        <w:rPr>
          <w:rFonts w:hint="eastAsia"/>
          <w:b/>
          <w:bCs/>
        </w:rPr>
        <w:t>，未予監測追蹤，允宜加強監測機制，</w:t>
      </w:r>
      <w:r w:rsidR="00FF1674" w:rsidRPr="00FF1674">
        <w:rPr>
          <w:rFonts w:hint="eastAsia"/>
          <w:b/>
          <w:bCs/>
        </w:rPr>
        <w:t>並提高監測</w:t>
      </w:r>
      <w:r w:rsidR="00600356" w:rsidRPr="00600356">
        <w:rPr>
          <w:rFonts w:hint="eastAsia"/>
          <w:b/>
          <w:bCs/>
        </w:rPr>
        <w:t>之廣度與深度</w:t>
      </w:r>
      <w:r w:rsidR="00FF1674" w:rsidRPr="00FF1674">
        <w:rPr>
          <w:rFonts w:hint="eastAsia"/>
          <w:b/>
          <w:bCs/>
        </w:rPr>
        <w:t>，</w:t>
      </w:r>
      <w:r w:rsidR="00BA72EF" w:rsidRPr="00BA72EF">
        <w:rPr>
          <w:rFonts w:hint="eastAsia"/>
          <w:b/>
          <w:bCs/>
        </w:rPr>
        <w:t>以達預警目</w:t>
      </w:r>
      <w:r w:rsidR="00600356">
        <w:rPr>
          <w:rFonts w:hint="eastAsia"/>
          <w:b/>
          <w:bCs/>
        </w:rPr>
        <w:t>的</w:t>
      </w:r>
      <w:r w:rsidR="00BA72EF" w:rsidRPr="00BA72EF">
        <w:rPr>
          <w:rFonts w:hint="eastAsia"/>
          <w:b/>
          <w:bCs/>
        </w:rPr>
        <w:t>，降低交通風險</w:t>
      </w:r>
    </w:p>
    <w:p w:rsidR="00D679C3" w:rsidRPr="00D679C3" w:rsidRDefault="00107258" w:rsidP="00D679C3">
      <w:pPr>
        <w:adjustRightInd w:val="0"/>
        <w:ind w:leftChars="300" w:left="850" w:firstLine="566"/>
      </w:pPr>
      <w:r>
        <w:rPr>
          <w:rFonts w:hint="eastAsia"/>
        </w:rPr>
        <w:t>111年迄113年8月</w:t>
      </w:r>
      <w:r w:rsidR="00FA6CBA">
        <w:rPr>
          <w:rFonts w:hint="eastAsia"/>
        </w:rPr>
        <w:t>底止</w:t>
      </w:r>
      <w:r w:rsidR="00FA6CBA">
        <w:rPr>
          <w:rFonts w:ascii="新細明體" w:eastAsia="新細明體" w:hAnsi="新細明體" w:hint="eastAsia"/>
        </w:rPr>
        <w:t>，</w:t>
      </w:r>
      <w:r>
        <w:rPr>
          <w:rFonts w:hint="eastAsia"/>
        </w:rPr>
        <w:t>發生多起邊坡坍塌</w:t>
      </w:r>
      <w:r w:rsidR="005D593F">
        <w:rPr>
          <w:rFonts w:ascii="新細明體" w:eastAsia="新細明體" w:hAnsi="新細明體" w:hint="eastAsia"/>
        </w:rPr>
        <w:t>，</w:t>
      </w:r>
      <w:r>
        <w:rPr>
          <w:rFonts w:hint="eastAsia"/>
        </w:rPr>
        <w:t>影響道路通行事件</w:t>
      </w:r>
      <w:r w:rsidR="00FF1674">
        <w:rPr>
          <w:rFonts w:hint="eastAsia"/>
        </w:rPr>
        <w:t>(詳表5)</w:t>
      </w:r>
      <w:r>
        <w:rPr>
          <w:rFonts w:ascii="新細明體" w:eastAsia="新細明體" w:hAnsi="新細明體" w:hint="eastAsia"/>
        </w:rPr>
        <w:t>，</w:t>
      </w:r>
      <w:r w:rsidR="005B4657">
        <w:rPr>
          <w:rFonts w:hint="eastAsia"/>
        </w:rPr>
        <w:t>公路局</w:t>
      </w:r>
      <w:r w:rsidR="00280291" w:rsidRPr="00280291">
        <w:rPr>
          <w:rFonts w:hint="eastAsia"/>
        </w:rPr>
        <w:t>邊坡防護係採反應式養護方式，</w:t>
      </w:r>
      <w:r w:rsidR="00DB4D44">
        <w:rPr>
          <w:rFonts w:hint="eastAsia"/>
        </w:rPr>
        <w:t>對於</w:t>
      </w:r>
      <w:r w:rsidR="00DB4D44" w:rsidRPr="00DB4D44">
        <w:rPr>
          <w:rFonts w:hint="eastAsia"/>
        </w:rPr>
        <w:t>曾發生災害事故</w:t>
      </w:r>
      <w:r w:rsidR="00E60E1C">
        <w:rPr>
          <w:rFonts w:hint="eastAsia"/>
        </w:rPr>
        <w:t>處</w:t>
      </w:r>
      <w:r w:rsidR="00DB4D44" w:rsidRPr="00DB4D44">
        <w:rPr>
          <w:rFonts w:hint="eastAsia"/>
        </w:rPr>
        <w:t>，未予</w:t>
      </w:r>
      <w:r w:rsidR="00E60E1C">
        <w:rPr>
          <w:rFonts w:hint="eastAsia"/>
        </w:rPr>
        <w:t>以</w:t>
      </w:r>
      <w:r w:rsidR="00DB4D44" w:rsidRPr="00DB4D44">
        <w:rPr>
          <w:rFonts w:hint="eastAsia"/>
        </w:rPr>
        <w:t>監測追蹤</w:t>
      </w:r>
      <w:r w:rsidR="005D593F">
        <w:rPr>
          <w:rFonts w:ascii="新細明體" w:eastAsia="新細明體" w:hAnsi="新細明體" w:hint="eastAsia"/>
        </w:rPr>
        <w:t>，</w:t>
      </w:r>
      <w:r w:rsidR="00E60E1C">
        <w:rPr>
          <w:rFonts w:hint="eastAsia"/>
        </w:rPr>
        <w:t>導致屢發生災情</w:t>
      </w:r>
      <w:r w:rsidR="00DB4D44">
        <w:rPr>
          <w:rFonts w:ascii="新細明體" w:eastAsia="新細明體" w:hAnsi="新細明體" w:hint="eastAsia"/>
        </w:rPr>
        <w:t>，</w:t>
      </w:r>
      <w:r w:rsidR="00BA72EF" w:rsidRPr="00BA72EF">
        <w:rPr>
          <w:rFonts w:hint="eastAsia"/>
        </w:rPr>
        <w:t>如：</w:t>
      </w:r>
      <w:r w:rsidR="00DB4D44" w:rsidRPr="00DB4D44">
        <w:rPr>
          <w:rFonts w:hint="eastAsia"/>
        </w:rPr>
        <w:t>基隆北寧路一帶，多次發生落石砸落，</w:t>
      </w:r>
      <w:r w:rsidR="00DB4D44">
        <w:rPr>
          <w:rFonts w:hint="eastAsia"/>
        </w:rPr>
        <w:t>又於113年6月3日於</w:t>
      </w:r>
      <w:r w:rsidR="00DB4D44" w:rsidRPr="00DB4D44">
        <w:rPr>
          <w:rFonts w:hint="eastAsia"/>
        </w:rPr>
        <w:t>台2線70k潮境公園路段，</w:t>
      </w:r>
      <w:r w:rsidR="005E3CDA" w:rsidRPr="005E3CDA">
        <w:rPr>
          <w:rFonts w:hint="eastAsia"/>
        </w:rPr>
        <w:t>無預警</w:t>
      </w:r>
      <w:r w:rsidR="00DB4D44" w:rsidRPr="00DB4D44">
        <w:rPr>
          <w:rFonts w:hint="eastAsia"/>
        </w:rPr>
        <w:t>發生上邊坡坍方事件，</w:t>
      </w:r>
      <w:r>
        <w:rPr>
          <w:rFonts w:hint="eastAsia"/>
        </w:rPr>
        <w:t>據公路局</w:t>
      </w:r>
      <w:r>
        <w:rPr>
          <w:rFonts w:hint="eastAsia"/>
        </w:rPr>
        <w:lastRenderedPageBreak/>
        <w:t>說明</w:t>
      </w:r>
      <w:r w:rsidR="00DB4D44" w:rsidRPr="00DB4D44">
        <w:rPr>
          <w:rFonts w:hint="eastAsia"/>
        </w:rPr>
        <w:t>，事發</w:t>
      </w:r>
      <w:r w:rsidR="00D304EA">
        <w:rPr>
          <w:rFonts w:hint="eastAsia"/>
        </w:rPr>
        <w:t>之</w:t>
      </w:r>
      <w:r w:rsidR="00DB4D44" w:rsidRPr="00DB4D44">
        <w:rPr>
          <w:rFonts w:hint="eastAsia"/>
        </w:rPr>
        <w:t>處</w:t>
      </w:r>
      <w:r w:rsidR="00D304EA" w:rsidRPr="00DB4D44">
        <w:rPr>
          <w:rFonts w:hint="eastAsia"/>
        </w:rPr>
        <w:t>因每月觀測屬「穩定路段」</w:t>
      </w:r>
      <w:r w:rsidR="00D304EA">
        <w:rPr>
          <w:rFonts w:ascii="新細明體" w:eastAsia="新細明體" w:hAnsi="新細明體" w:hint="eastAsia"/>
        </w:rPr>
        <w:t>，</w:t>
      </w:r>
      <w:r w:rsidR="001D0085" w:rsidRPr="00A70A67">
        <w:rPr>
          <w:rFonts w:hint="eastAsia"/>
        </w:rPr>
        <w:t>未列入中高風險之優先關注邊坡</w:t>
      </w:r>
      <w:r w:rsidR="001D0085">
        <w:rPr>
          <w:rFonts w:ascii="新細明體" w:eastAsia="新細明體" w:hAnsi="新細明體" w:hint="eastAsia"/>
        </w:rPr>
        <w:t>，</w:t>
      </w:r>
      <w:r w:rsidR="00D304EA">
        <w:rPr>
          <w:rFonts w:hint="eastAsia"/>
        </w:rPr>
        <w:t>所</w:t>
      </w:r>
      <w:r w:rsidR="00DB4D44" w:rsidRPr="00DB4D44">
        <w:rPr>
          <w:rFonts w:hint="eastAsia"/>
        </w:rPr>
        <w:t>以</w:t>
      </w:r>
      <w:r w:rsidR="005D39B3">
        <w:rPr>
          <w:rFonts w:hint="eastAsia"/>
        </w:rPr>
        <w:t>未</w:t>
      </w:r>
      <w:r w:rsidR="00DB4D44" w:rsidRPr="00DB4D44">
        <w:rPr>
          <w:rFonts w:hint="eastAsia"/>
        </w:rPr>
        <w:t>安裝監測系統，</w:t>
      </w:r>
      <w:r w:rsidR="005D39B3">
        <w:rPr>
          <w:rFonts w:hint="eastAsia"/>
        </w:rPr>
        <w:t>因而</w:t>
      </w:r>
      <w:r>
        <w:rPr>
          <w:rFonts w:hint="eastAsia"/>
        </w:rPr>
        <w:t>再次</w:t>
      </w:r>
      <w:r w:rsidR="00D304EA">
        <w:rPr>
          <w:rFonts w:hint="eastAsia"/>
        </w:rPr>
        <w:t>發生</w:t>
      </w:r>
      <w:r w:rsidR="00D304EA" w:rsidRPr="00D304EA">
        <w:rPr>
          <w:rFonts w:hint="eastAsia"/>
        </w:rPr>
        <w:t>坍方</w:t>
      </w:r>
      <w:r>
        <w:rPr>
          <w:rFonts w:ascii="新細明體" w:eastAsia="新細明體" w:hAnsi="新細明體" w:hint="eastAsia"/>
        </w:rPr>
        <w:t>，</w:t>
      </w:r>
      <w:r w:rsidR="00DB4D44">
        <w:rPr>
          <w:rFonts w:hint="eastAsia"/>
        </w:rPr>
        <w:t>造成</w:t>
      </w:r>
      <w:r w:rsidR="00DB4D44" w:rsidRPr="00892A24">
        <w:rPr>
          <w:rFonts w:hint="eastAsia"/>
        </w:rPr>
        <w:t>道路雙向阻斷無法通行</w:t>
      </w:r>
      <w:r w:rsidR="00DB4D44" w:rsidRPr="00DB4D44">
        <w:rPr>
          <w:rFonts w:hint="eastAsia"/>
        </w:rPr>
        <w:t>，直至</w:t>
      </w:r>
      <w:r w:rsidR="00A70A67">
        <w:rPr>
          <w:rFonts w:hint="eastAsia"/>
        </w:rPr>
        <w:t>同年同月</w:t>
      </w:r>
      <w:r w:rsidR="00DB4D44" w:rsidRPr="00DB4D44">
        <w:rPr>
          <w:rFonts w:hint="eastAsia"/>
        </w:rPr>
        <w:t>10日方才恢復通車</w:t>
      </w:r>
      <w:r w:rsidR="00BA72EF">
        <w:rPr>
          <w:rFonts w:ascii="新細明體" w:eastAsia="新細明體" w:hAnsi="新細明體" w:hint="eastAsia"/>
        </w:rPr>
        <w:t>，</w:t>
      </w:r>
      <w:r w:rsidR="00BA72EF">
        <w:rPr>
          <w:rFonts w:hint="eastAsia"/>
        </w:rPr>
        <w:t>允宜加強監測機制</w:t>
      </w:r>
      <w:r w:rsidR="00F8000E">
        <w:rPr>
          <w:rFonts w:ascii="新細明體" w:eastAsia="新細明體" w:hAnsi="新細明體" w:hint="eastAsia"/>
        </w:rPr>
        <w:t>，</w:t>
      </w:r>
      <w:r w:rsidR="00F8000E">
        <w:rPr>
          <w:rFonts w:hint="eastAsia"/>
        </w:rPr>
        <w:t>並提高監測</w:t>
      </w:r>
      <w:r w:rsidR="00600356" w:rsidRPr="00600356">
        <w:rPr>
          <w:rFonts w:hint="eastAsia"/>
        </w:rPr>
        <w:t>之廣度與深度</w:t>
      </w:r>
      <w:r w:rsidR="00BA72EF">
        <w:rPr>
          <w:rFonts w:ascii="新細明體" w:eastAsia="新細明體" w:hAnsi="新細明體" w:hint="eastAsia"/>
        </w:rPr>
        <w:t>，</w:t>
      </w:r>
      <w:r w:rsidR="00BA72EF">
        <w:rPr>
          <w:rFonts w:hint="eastAsia"/>
        </w:rPr>
        <w:t>以達預警目</w:t>
      </w:r>
      <w:r w:rsidR="00600356">
        <w:rPr>
          <w:rFonts w:hint="eastAsia"/>
        </w:rPr>
        <w:t>的</w:t>
      </w:r>
      <w:r w:rsidR="00BA72EF">
        <w:rPr>
          <w:rFonts w:ascii="新細明體" w:eastAsia="新細明體" w:hAnsi="新細明體" w:hint="eastAsia"/>
        </w:rPr>
        <w:t>，</w:t>
      </w:r>
      <w:r w:rsidR="00BA72EF">
        <w:rPr>
          <w:rFonts w:hint="eastAsia"/>
        </w:rPr>
        <w:lastRenderedPageBreak/>
        <w:t>降低交通風險</w:t>
      </w:r>
      <w:r w:rsidR="00600356">
        <w:rPr>
          <w:rFonts w:hAnsi="標楷體" w:hint="eastAsia"/>
        </w:rPr>
        <w:t>。</w:t>
      </w:r>
    </w:p>
    <w:p w:rsidR="007E139E" w:rsidRDefault="001636F9" w:rsidP="00A85F9E">
      <w:pPr>
        <w:spacing w:line="400" w:lineRule="exact"/>
        <w:ind w:leftChars="0" w:left="0" w:firstLineChars="0" w:firstLine="0"/>
        <w:jc w:val="left"/>
        <w:rPr>
          <w:b/>
          <w:bCs/>
        </w:rPr>
      </w:pPr>
      <w:r w:rsidRPr="008202F3">
        <w:rPr>
          <w:rFonts w:hint="eastAsia"/>
          <w:b/>
          <w:bCs/>
        </w:rPr>
        <w:t>表</w:t>
      </w:r>
      <w:r>
        <w:rPr>
          <w:rFonts w:hint="eastAsia"/>
          <w:b/>
          <w:bCs/>
        </w:rPr>
        <w:t>5</w:t>
      </w:r>
      <w:r w:rsidRPr="00C33222">
        <w:rPr>
          <w:rFonts w:hint="eastAsia"/>
          <w:b/>
          <w:bCs/>
        </w:rPr>
        <w:t xml:space="preserve">　</w:t>
      </w:r>
      <w:r w:rsidRPr="00035E97">
        <w:rPr>
          <w:rFonts w:hint="eastAsia"/>
          <w:b/>
          <w:bCs/>
        </w:rPr>
        <w:t>公路局</w:t>
      </w:r>
      <w:r w:rsidR="00C36B9D" w:rsidRPr="00C36B9D">
        <w:rPr>
          <w:rFonts w:hint="eastAsia"/>
          <w:b/>
          <w:bCs/>
        </w:rPr>
        <w:t>1</w:t>
      </w:r>
      <w:r w:rsidR="00C36B9D">
        <w:rPr>
          <w:rFonts w:hint="eastAsia"/>
          <w:b/>
          <w:bCs/>
        </w:rPr>
        <w:t>11</w:t>
      </w:r>
      <w:r w:rsidR="00107258">
        <w:rPr>
          <w:rFonts w:hint="eastAsia"/>
          <w:b/>
          <w:bCs/>
        </w:rPr>
        <w:t>年迄</w:t>
      </w:r>
      <w:r w:rsidR="00C36B9D" w:rsidRPr="00C36B9D">
        <w:rPr>
          <w:rFonts w:hint="eastAsia"/>
          <w:b/>
          <w:bCs/>
        </w:rPr>
        <w:t>113年8月底止</w:t>
      </w:r>
      <w:r w:rsidR="00152A95">
        <w:rPr>
          <w:rFonts w:hint="eastAsia"/>
          <w:b/>
          <w:bCs/>
        </w:rPr>
        <w:t>邊坡</w:t>
      </w:r>
      <w:r w:rsidR="00C36B9D" w:rsidRPr="00C36B9D">
        <w:rPr>
          <w:rFonts w:hint="eastAsia"/>
          <w:b/>
          <w:bCs/>
        </w:rPr>
        <w:t>重大事故處理情形表</w:t>
      </w:r>
    </w:p>
    <w:tbl>
      <w:tblPr>
        <w:tblW w:w="8506"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CellMar>
          <w:left w:w="28" w:type="dxa"/>
          <w:right w:w="28" w:type="dxa"/>
        </w:tblCellMar>
        <w:tblLook w:val="04A0" w:firstRow="1" w:lastRow="0" w:firstColumn="1" w:lastColumn="0" w:noHBand="0" w:noVBand="1"/>
      </w:tblPr>
      <w:tblGrid>
        <w:gridCol w:w="1087"/>
        <w:gridCol w:w="4153"/>
        <w:gridCol w:w="1559"/>
        <w:gridCol w:w="1707"/>
      </w:tblGrid>
      <w:tr w:rsidR="00892A24" w:rsidRPr="00892A24" w:rsidTr="00DA1F1F">
        <w:trPr>
          <w:trHeight w:val="180"/>
          <w:tblHeader/>
        </w:trPr>
        <w:tc>
          <w:tcPr>
            <w:tcW w:w="1087" w:type="dxa"/>
            <w:tcBorders>
              <w:top w:val="single" w:sz="12" w:space="0" w:color="auto"/>
              <w:bottom w:val="double" w:sz="4" w:space="0" w:color="auto"/>
            </w:tcBorders>
            <w:shd w:val="clear" w:color="auto" w:fill="FFFFFF"/>
            <w:vAlign w:val="center"/>
          </w:tcPr>
          <w:p w:rsidR="00892A24" w:rsidRPr="00892A24" w:rsidRDefault="00892A24" w:rsidP="00892A24">
            <w:pPr>
              <w:snapToGrid w:val="0"/>
              <w:spacing w:line="400" w:lineRule="exact"/>
              <w:ind w:leftChars="0" w:left="0" w:firstLineChars="0" w:firstLine="0"/>
              <w:jc w:val="center"/>
              <w:rPr>
                <w:snapToGrid/>
                <w:spacing w:val="-20"/>
                <w:kern w:val="0"/>
                <w:sz w:val="24"/>
              </w:rPr>
            </w:pPr>
            <w:r w:rsidRPr="00892A24">
              <w:rPr>
                <w:rFonts w:hint="eastAsia"/>
                <w:snapToGrid/>
                <w:spacing w:val="-20"/>
                <w:kern w:val="0"/>
                <w:sz w:val="24"/>
              </w:rPr>
              <w:t>時間</w:t>
            </w:r>
          </w:p>
        </w:tc>
        <w:tc>
          <w:tcPr>
            <w:tcW w:w="4153" w:type="dxa"/>
            <w:tcBorders>
              <w:top w:val="single" w:sz="12" w:space="0" w:color="auto"/>
              <w:bottom w:val="double" w:sz="4" w:space="0" w:color="auto"/>
            </w:tcBorders>
            <w:shd w:val="clear" w:color="auto" w:fill="FFFFFF"/>
            <w:vAlign w:val="center"/>
          </w:tcPr>
          <w:p w:rsidR="00892A24" w:rsidRPr="00892A24" w:rsidRDefault="00892A24" w:rsidP="00892A24">
            <w:pPr>
              <w:snapToGrid w:val="0"/>
              <w:spacing w:line="400" w:lineRule="exact"/>
              <w:ind w:leftChars="0" w:left="0" w:firstLineChars="0" w:firstLine="0"/>
              <w:jc w:val="center"/>
              <w:rPr>
                <w:rFonts w:cs="新細明體"/>
                <w:snapToGrid/>
                <w:color w:val="000000"/>
                <w:spacing w:val="-20"/>
                <w:kern w:val="0"/>
                <w:sz w:val="24"/>
              </w:rPr>
            </w:pPr>
            <w:r w:rsidRPr="00892A24">
              <w:rPr>
                <w:rFonts w:cs="新細明體" w:hint="eastAsia"/>
                <w:snapToGrid/>
                <w:color w:val="000000"/>
                <w:spacing w:val="-20"/>
                <w:kern w:val="0"/>
                <w:sz w:val="24"/>
              </w:rPr>
              <w:t>情事摘要</w:t>
            </w:r>
          </w:p>
        </w:tc>
        <w:tc>
          <w:tcPr>
            <w:tcW w:w="1559" w:type="dxa"/>
            <w:tcBorders>
              <w:top w:val="single" w:sz="12" w:space="0" w:color="auto"/>
              <w:bottom w:val="double" w:sz="4" w:space="0" w:color="auto"/>
            </w:tcBorders>
            <w:shd w:val="clear" w:color="auto" w:fill="FFFFFF"/>
            <w:vAlign w:val="center"/>
          </w:tcPr>
          <w:p w:rsidR="00892A24" w:rsidRPr="00892A24" w:rsidRDefault="00892A24" w:rsidP="00892A24">
            <w:pPr>
              <w:snapToGrid w:val="0"/>
              <w:spacing w:line="400" w:lineRule="exact"/>
              <w:ind w:leftChars="0" w:left="0" w:firstLineChars="0" w:firstLine="0"/>
              <w:jc w:val="center"/>
              <w:rPr>
                <w:rFonts w:cs="新細明體"/>
                <w:snapToGrid/>
                <w:color w:val="000000"/>
                <w:spacing w:val="-20"/>
                <w:kern w:val="0"/>
                <w:sz w:val="24"/>
              </w:rPr>
            </w:pPr>
            <w:r w:rsidRPr="00892A24">
              <w:rPr>
                <w:rFonts w:cs="新細明體" w:hint="eastAsia"/>
                <w:snapToGrid/>
                <w:color w:val="000000"/>
                <w:spacing w:val="-20"/>
                <w:kern w:val="0"/>
                <w:sz w:val="24"/>
              </w:rPr>
              <w:t>影響情節</w:t>
            </w:r>
          </w:p>
        </w:tc>
        <w:tc>
          <w:tcPr>
            <w:tcW w:w="1707" w:type="dxa"/>
            <w:tcBorders>
              <w:top w:val="single" w:sz="12" w:space="0" w:color="auto"/>
              <w:bottom w:val="double" w:sz="4" w:space="0" w:color="auto"/>
            </w:tcBorders>
            <w:shd w:val="clear" w:color="auto" w:fill="FFFFFF"/>
            <w:vAlign w:val="center"/>
          </w:tcPr>
          <w:p w:rsidR="00892A24" w:rsidRPr="00892A24" w:rsidRDefault="00892A24" w:rsidP="00892A24">
            <w:pPr>
              <w:snapToGrid w:val="0"/>
              <w:spacing w:line="400" w:lineRule="exact"/>
              <w:ind w:leftChars="0" w:left="0" w:firstLineChars="0" w:firstLine="0"/>
              <w:jc w:val="center"/>
              <w:rPr>
                <w:rFonts w:cs="新細明體" w:hint="eastAsia"/>
                <w:snapToGrid/>
                <w:color w:val="000000"/>
                <w:spacing w:val="-20"/>
                <w:kern w:val="0"/>
                <w:sz w:val="24"/>
              </w:rPr>
            </w:pPr>
            <w:r w:rsidRPr="00892A24">
              <w:rPr>
                <w:rFonts w:cs="新細明體" w:hint="eastAsia"/>
                <w:snapToGrid/>
                <w:color w:val="000000"/>
                <w:spacing w:val="-20"/>
                <w:kern w:val="0"/>
                <w:sz w:val="24"/>
              </w:rPr>
              <w:t>復原時間</w:t>
            </w:r>
          </w:p>
        </w:tc>
      </w:tr>
      <w:tr w:rsidR="00892A24" w:rsidRPr="00892A24" w:rsidTr="00DA1F1F">
        <w:trPr>
          <w:trHeight w:val="328"/>
        </w:trPr>
        <w:tc>
          <w:tcPr>
            <w:tcW w:w="1087" w:type="dxa"/>
            <w:tcBorders>
              <w:top w:val="double" w:sz="4" w:space="0" w:color="auto"/>
            </w:tcBorders>
            <w:shd w:val="clear" w:color="auto" w:fill="FFFFFF"/>
            <w:vAlign w:val="center"/>
          </w:tcPr>
          <w:p w:rsidR="00892A24" w:rsidRPr="00892A24" w:rsidRDefault="00892A24" w:rsidP="00DA1F1F">
            <w:pPr>
              <w:widowControl/>
              <w:spacing w:line="400" w:lineRule="exact"/>
              <w:ind w:leftChars="0" w:left="0" w:firstLineChars="0" w:firstLine="0"/>
              <w:jc w:val="center"/>
              <w:rPr>
                <w:rFonts w:ascii="新細明體" w:eastAsia="新細明體" w:hAnsi="新細明體" w:cs="新細明體"/>
                <w:snapToGrid/>
                <w:spacing w:val="-20"/>
                <w:kern w:val="0"/>
                <w:sz w:val="18"/>
                <w:szCs w:val="18"/>
              </w:rPr>
            </w:pPr>
            <w:r w:rsidRPr="00892A24">
              <w:rPr>
                <w:rFonts w:hAnsi="標楷體" w:cs="新細明體" w:hint="eastAsia"/>
                <w:snapToGrid/>
                <w:spacing w:val="-20"/>
                <w:kern w:val="0"/>
                <w:sz w:val="24"/>
                <w:szCs w:val="24"/>
              </w:rPr>
              <w:t>111</w:t>
            </w:r>
            <w:r w:rsidRPr="00DA1F1F">
              <w:rPr>
                <w:rFonts w:hAnsi="標楷體" w:cs="新細明體" w:hint="eastAsia"/>
                <w:snapToGrid/>
                <w:spacing w:val="-20"/>
                <w:kern w:val="0"/>
                <w:sz w:val="24"/>
                <w:szCs w:val="24"/>
              </w:rPr>
              <w:t>.</w:t>
            </w:r>
            <w:r w:rsidRPr="00892A24">
              <w:rPr>
                <w:rFonts w:hAnsi="標楷體" w:cs="新細明體" w:hint="eastAsia"/>
                <w:snapToGrid/>
                <w:spacing w:val="-20"/>
                <w:kern w:val="0"/>
                <w:sz w:val="24"/>
                <w:szCs w:val="24"/>
              </w:rPr>
              <w:t>10</w:t>
            </w:r>
            <w:r w:rsidRPr="00DA1F1F">
              <w:rPr>
                <w:rFonts w:hAnsi="標楷體" w:cs="新細明體" w:hint="eastAsia"/>
                <w:snapToGrid/>
                <w:spacing w:val="-20"/>
                <w:kern w:val="0"/>
                <w:sz w:val="24"/>
                <w:szCs w:val="24"/>
              </w:rPr>
              <w:t>.</w:t>
            </w:r>
            <w:r w:rsidRPr="00892A24">
              <w:rPr>
                <w:rFonts w:hAnsi="標楷體" w:cs="新細明體" w:hint="eastAsia"/>
                <w:snapToGrid/>
                <w:spacing w:val="-20"/>
                <w:kern w:val="0"/>
                <w:sz w:val="24"/>
                <w:szCs w:val="24"/>
              </w:rPr>
              <w:t>15</w:t>
            </w:r>
          </w:p>
        </w:tc>
        <w:tc>
          <w:tcPr>
            <w:tcW w:w="4153" w:type="dxa"/>
            <w:tcBorders>
              <w:top w:val="double" w:sz="4" w:space="0" w:color="auto"/>
            </w:tcBorders>
            <w:shd w:val="clear" w:color="auto" w:fill="FFFFFF"/>
            <w:vAlign w:val="center"/>
          </w:tcPr>
          <w:p w:rsidR="00892A24" w:rsidRPr="00892A24" w:rsidRDefault="00892A24" w:rsidP="00892A24">
            <w:pPr>
              <w:widowControl/>
              <w:spacing w:line="280" w:lineRule="exact"/>
              <w:ind w:leftChars="0" w:left="0" w:firstLineChars="0" w:firstLine="0"/>
              <w:rPr>
                <w:rFonts w:ascii="新細明體" w:eastAsia="新細明體" w:hAnsi="新細明體" w:cs="新細明體" w:hint="eastAsia"/>
                <w:snapToGrid/>
                <w:spacing w:val="-20"/>
                <w:kern w:val="0"/>
                <w:sz w:val="18"/>
                <w:szCs w:val="18"/>
              </w:rPr>
            </w:pPr>
            <w:r w:rsidRPr="00892A24">
              <w:rPr>
                <w:rFonts w:hAnsi="標楷體" w:cs="新細明體" w:hint="eastAsia"/>
                <w:snapToGrid/>
                <w:spacing w:val="-20"/>
                <w:kern w:val="0"/>
                <w:sz w:val="24"/>
                <w:szCs w:val="24"/>
              </w:rPr>
              <w:t>台7線47k~50k大曼路段</w:t>
            </w:r>
            <w:r w:rsidR="00DB4D44">
              <w:rPr>
                <w:rFonts w:ascii="新細明體" w:eastAsia="新細明體" w:hAnsi="新細明體" w:cs="新細明體" w:hint="eastAsia"/>
                <w:snapToGrid/>
                <w:spacing w:val="-20"/>
                <w:kern w:val="0"/>
                <w:sz w:val="24"/>
                <w:szCs w:val="24"/>
              </w:rPr>
              <w:t>，</w:t>
            </w:r>
            <w:r w:rsidRPr="00892A24">
              <w:rPr>
                <w:rFonts w:hAnsi="標楷體" w:cs="新細明體" w:hint="eastAsia"/>
                <w:snapToGrid/>
                <w:spacing w:val="-20"/>
                <w:kern w:val="0"/>
                <w:sz w:val="24"/>
                <w:szCs w:val="24"/>
              </w:rPr>
              <w:t>發生上邊坡大規模崩塌事件。</w:t>
            </w:r>
          </w:p>
        </w:tc>
        <w:tc>
          <w:tcPr>
            <w:tcW w:w="1559" w:type="dxa"/>
            <w:tcBorders>
              <w:top w:val="double" w:sz="4" w:space="0" w:color="auto"/>
            </w:tcBorders>
            <w:shd w:val="clear" w:color="auto" w:fill="FFFFFF"/>
            <w:vAlign w:val="center"/>
          </w:tcPr>
          <w:p w:rsidR="00892A24" w:rsidRPr="00892A24" w:rsidRDefault="00892A24" w:rsidP="00892A24">
            <w:pPr>
              <w:widowControl/>
              <w:spacing w:line="280" w:lineRule="exact"/>
              <w:ind w:leftChars="0" w:left="0" w:firstLineChars="0" w:firstLine="0"/>
              <w:rPr>
                <w:rFonts w:ascii="新細明體" w:eastAsia="新細明體" w:hAnsi="新細明體" w:cs="新細明體" w:hint="eastAsia"/>
                <w:snapToGrid/>
                <w:spacing w:val="-20"/>
                <w:kern w:val="0"/>
                <w:sz w:val="18"/>
                <w:szCs w:val="18"/>
              </w:rPr>
            </w:pPr>
            <w:r w:rsidRPr="00892A24">
              <w:rPr>
                <w:rFonts w:hAnsi="標楷體" w:cs="新細明體" w:hint="eastAsia"/>
                <w:snapToGrid/>
                <w:spacing w:val="-20"/>
                <w:kern w:val="0"/>
                <w:sz w:val="24"/>
                <w:szCs w:val="24"/>
              </w:rPr>
              <w:t>道路雙向阻斷，無法通行。</w:t>
            </w:r>
          </w:p>
        </w:tc>
        <w:tc>
          <w:tcPr>
            <w:tcW w:w="1707" w:type="dxa"/>
            <w:tcBorders>
              <w:top w:val="double" w:sz="4" w:space="0" w:color="auto"/>
            </w:tcBorders>
            <w:shd w:val="clear" w:color="auto" w:fill="FFFFFF"/>
            <w:vAlign w:val="center"/>
          </w:tcPr>
          <w:p w:rsidR="00892A24" w:rsidRPr="00892A24" w:rsidRDefault="00892A24" w:rsidP="00892A24">
            <w:pPr>
              <w:widowControl/>
              <w:spacing w:line="280" w:lineRule="exact"/>
              <w:ind w:leftChars="0" w:left="0" w:firstLineChars="0" w:firstLine="0"/>
              <w:rPr>
                <w:rFonts w:ascii="新細明體" w:eastAsia="新細明體" w:hAnsi="新細明體" w:cs="新細明體" w:hint="eastAsia"/>
                <w:snapToGrid/>
                <w:spacing w:val="-20"/>
                <w:kern w:val="0"/>
                <w:sz w:val="18"/>
                <w:szCs w:val="18"/>
              </w:rPr>
            </w:pPr>
            <w:r w:rsidRPr="00892A24">
              <w:rPr>
                <w:rFonts w:hAnsi="標楷體" w:cs="新細明體" w:hint="eastAsia"/>
                <w:snapToGrid/>
                <w:spacing w:val="-20"/>
                <w:kern w:val="0"/>
                <w:sz w:val="24"/>
                <w:szCs w:val="24"/>
              </w:rPr>
              <w:t>於111年10月19日恢復通行。</w:t>
            </w:r>
          </w:p>
        </w:tc>
      </w:tr>
      <w:tr w:rsidR="00892A24" w:rsidRPr="00892A24" w:rsidTr="00892A24">
        <w:trPr>
          <w:trHeight w:val="349"/>
        </w:trPr>
        <w:tc>
          <w:tcPr>
            <w:tcW w:w="1087" w:type="dxa"/>
            <w:shd w:val="clear" w:color="auto" w:fill="FFFFFF"/>
            <w:vAlign w:val="center"/>
          </w:tcPr>
          <w:p w:rsidR="00892A24" w:rsidRPr="00892A24" w:rsidRDefault="00892A24" w:rsidP="00DA1F1F">
            <w:pPr>
              <w:widowControl/>
              <w:spacing w:line="400" w:lineRule="exact"/>
              <w:ind w:leftChars="0" w:left="0" w:firstLineChars="0" w:firstLine="0"/>
              <w:jc w:val="center"/>
              <w:rPr>
                <w:rFonts w:ascii="新細明體" w:eastAsia="新細明體" w:hAnsi="新細明體" w:cs="新細明體" w:hint="eastAsia"/>
                <w:snapToGrid/>
                <w:spacing w:val="-20"/>
                <w:kern w:val="0"/>
                <w:sz w:val="18"/>
                <w:szCs w:val="18"/>
              </w:rPr>
            </w:pPr>
            <w:r w:rsidRPr="00892A24">
              <w:rPr>
                <w:rFonts w:hAnsi="標楷體" w:cs="新細明體" w:hint="eastAsia"/>
                <w:snapToGrid/>
                <w:spacing w:val="-20"/>
                <w:kern w:val="0"/>
                <w:sz w:val="24"/>
                <w:szCs w:val="24"/>
              </w:rPr>
              <w:t>112</w:t>
            </w:r>
            <w:r w:rsidRPr="00DA1F1F">
              <w:rPr>
                <w:rFonts w:hAnsi="標楷體" w:cs="新細明體" w:hint="eastAsia"/>
                <w:snapToGrid/>
                <w:spacing w:val="-20"/>
                <w:kern w:val="0"/>
                <w:sz w:val="24"/>
                <w:szCs w:val="24"/>
              </w:rPr>
              <w:t>.0</w:t>
            </w:r>
            <w:r w:rsidRPr="00892A24">
              <w:rPr>
                <w:rFonts w:hAnsi="標楷體" w:cs="新細明體" w:hint="eastAsia"/>
                <w:snapToGrid/>
                <w:spacing w:val="-20"/>
                <w:kern w:val="0"/>
                <w:sz w:val="24"/>
                <w:szCs w:val="24"/>
              </w:rPr>
              <w:t>1</w:t>
            </w:r>
            <w:r w:rsidRPr="00DA1F1F">
              <w:rPr>
                <w:rFonts w:hAnsi="標楷體" w:cs="新細明體" w:hint="eastAsia"/>
                <w:snapToGrid/>
                <w:spacing w:val="-20"/>
                <w:kern w:val="0"/>
                <w:sz w:val="24"/>
                <w:szCs w:val="24"/>
              </w:rPr>
              <w:t>.</w:t>
            </w:r>
            <w:r w:rsidRPr="00892A24">
              <w:rPr>
                <w:rFonts w:hAnsi="標楷體" w:cs="新細明體" w:hint="eastAsia"/>
                <w:snapToGrid/>
                <w:spacing w:val="-20"/>
                <w:kern w:val="0"/>
                <w:sz w:val="24"/>
                <w:szCs w:val="24"/>
              </w:rPr>
              <w:t>11</w:t>
            </w:r>
          </w:p>
        </w:tc>
        <w:tc>
          <w:tcPr>
            <w:tcW w:w="4153" w:type="dxa"/>
            <w:shd w:val="clear" w:color="auto" w:fill="FFFFFF"/>
            <w:vAlign w:val="center"/>
          </w:tcPr>
          <w:p w:rsidR="00892A24" w:rsidRPr="00892A24" w:rsidRDefault="00892A24" w:rsidP="00892A24">
            <w:pPr>
              <w:widowControl/>
              <w:spacing w:line="280" w:lineRule="exact"/>
              <w:ind w:leftChars="0" w:left="0" w:firstLineChars="0" w:firstLine="0"/>
              <w:rPr>
                <w:rFonts w:ascii="新細明體" w:eastAsia="新細明體" w:hAnsi="新細明體" w:cs="新細明體" w:hint="eastAsia"/>
                <w:snapToGrid/>
                <w:spacing w:val="-20"/>
                <w:kern w:val="0"/>
                <w:sz w:val="18"/>
                <w:szCs w:val="18"/>
              </w:rPr>
            </w:pPr>
            <w:r w:rsidRPr="00892A24">
              <w:rPr>
                <w:rFonts w:hAnsi="標楷體" w:cs="新細明體" w:hint="eastAsia"/>
                <w:snapToGrid/>
                <w:spacing w:val="-20"/>
                <w:kern w:val="0"/>
                <w:sz w:val="24"/>
                <w:szCs w:val="24"/>
              </w:rPr>
              <w:t>112年台9線蘇花公路159k+300處</w:t>
            </w:r>
            <w:r w:rsidR="00DB4D44">
              <w:rPr>
                <w:rFonts w:ascii="新細明體" w:eastAsia="新細明體" w:hAnsi="新細明體" w:cs="新細明體" w:hint="eastAsia"/>
                <w:snapToGrid/>
                <w:spacing w:val="-20"/>
                <w:kern w:val="0"/>
                <w:sz w:val="24"/>
                <w:szCs w:val="24"/>
              </w:rPr>
              <w:t>，</w:t>
            </w:r>
            <w:r w:rsidRPr="00892A24">
              <w:rPr>
                <w:rFonts w:hAnsi="標楷體" w:cs="新細明體" w:hint="eastAsia"/>
                <w:snapToGrid/>
                <w:spacing w:val="-20"/>
                <w:kern w:val="0"/>
                <w:sz w:val="24"/>
                <w:szCs w:val="24"/>
              </w:rPr>
              <w:t>發生大清水隧道落石事件，造成明隧道防護設施損壞。</w:t>
            </w:r>
          </w:p>
        </w:tc>
        <w:tc>
          <w:tcPr>
            <w:tcW w:w="1559" w:type="dxa"/>
            <w:shd w:val="clear" w:color="auto" w:fill="FFFFFF"/>
            <w:vAlign w:val="center"/>
          </w:tcPr>
          <w:p w:rsidR="00892A24" w:rsidRPr="00892A24" w:rsidRDefault="00892A24" w:rsidP="00892A24">
            <w:pPr>
              <w:widowControl/>
              <w:spacing w:line="280" w:lineRule="exact"/>
              <w:ind w:leftChars="0" w:left="0" w:firstLineChars="0" w:firstLine="0"/>
              <w:rPr>
                <w:rFonts w:ascii="新細明體" w:eastAsia="新細明體" w:hAnsi="新細明體" w:cs="新細明體" w:hint="eastAsia"/>
                <w:snapToGrid/>
                <w:spacing w:val="-20"/>
                <w:kern w:val="0"/>
                <w:sz w:val="18"/>
                <w:szCs w:val="18"/>
              </w:rPr>
            </w:pPr>
            <w:r w:rsidRPr="00892A24">
              <w:rPr>
                <w:rFonts w:hAnsi="標楷體" w:cs="新細明體" w:hint="eastAsia"/>
                <w:snapToGrid/>
                <w:spacing w:val="-20"/>
                <w:kern w:val="0"/>
                <w:sz w:val="24"/>
                <w:szCs w:val="24"/>
              </w:rPr>
              <w:t>道路雙向阻斷，無法通行。</w:t>
            </w:r>
          </w:p>
        </w:tc>
        <w:tc>
          <w:tcPr>
            <w:tcW w:w="1707" w:type="dxa"/>
            <w:shd w:val="clear" w:color="auto" w:fill="FFFFFF"/>
            <w:vAlign w:val="center"/>
          </w:tcPr>
          <w:p w:rsidR="00892A24" w:rsidRPr="00892A24" w:rsidRDefault="00892A24" w:rsidP="00892A24">
            <w:pPr>
              <w:widowControl/>
              <w:spacing w:line="280" w:lineRule="exact"/>
              <w:ind w:leftChars="0" w:left="0" w:firstLineChars="0" w:firstLine="0"/>
              <w:rPr>
                <w:rFonts w:ascii="新細明體" w:eastAsia="新細明體" w:hAnsi="新細明體" w:cs="新細明體" w:hint="eastAsia"/>
                <w:snapToGrid/>
                <w:spacing w:val="-20"/>
                <w:kern w:val="0"/>
                <w:sz w:val="18"/>
                <w:szCs w:val="18"/>
              </w:rPr>
            </w:pPr>
            <w:r w:rsidRPr="00892A24">
              <w:rPr>
                <w:rFonts w:hAnsi="標楷體" w:cs="新細明體" w:hint="eastAsia"/>
                <w:snapToGrid/>
                <w:spacing w:val="-20"/>
                <w:kern w:val="0"/>
                <w:sz w:val="24"/>
                <w:szCs w:val="24"/>
              </w:rPr>
              <w:t>於112年1月15日恢復通行。</w:t>
            </w:r>
          </w:p>
        </w:tc>
      </w:tr>
      <w:tr w:rsidR="00892A24" w:rsidRPr="00892A24" w:rsidTr="00892A24">
        <w:trPr>
          <w:trHeight w:val="156"/>
        </w:trPr>
        <w:tc>
          <w:tcPr>
            <w:tcW w:w="1087" w:type="dxa"/>
            <w:shd w:val="clear" w:color="auto" w:fill="FFFFFF"/>
            <w:vAlign w:val="center"/>
          </w:tcPr>
          <w:p w:rsidR="00892A24" w:rsidRPr="00892A24" w:rsidRDefault="00892A24" w:rsidP="00DA1F1F">
            <w:pPr>
              <w:widowControl/>
              <w:spacing w:line="400" w:lineRule="exact"/>
              <w:ind w:leftChars="0" w:left="0" w:firstLineChars="0" w:firstLine="0"/>
              <w:jc w:val="center"/>
              <w:rPr>
                <w:rFonts w:ascii="新細明體" w:eastAsia="新細明體" w:hAnsi="新細明體" w:cs="新細明體" w:hint="eastAsia"/>
                <w:snapToGrid/>
                <w:spacing w:val="-20"/>
                <w:kern w:val="0"/>
                <w:sz w:val="18"/>
                <w:szCs w:val="18"/>
              </w:rPr>
            </w:pPr>
            <w:r w:rsidRPr="00892A24">
              <w:rPr>
                <w:rFonts w:hAnsi="標楷體" w:cs="新細明體" w:hint="eastAsia"/>
                <w:snapToGrid/>
                <w:spacing w:val="-20"/>
                <w:kern w:val="0"/>
                <w:sz w:val="24"/>
                <w:szCs w:val="24"/>
              </w:rPr>
              <w:t>113</w:t>
            </w:r>
            <w:r w:rsidRPr="00DA1F1F">
              <w:rPr>
                <w:rFonts w:hAnsi="標楷體" w:cs="新細明體" w:hint="eastAsia"/>
                <w:snapToGrid/>
                <w:spacing w:val="-20"/>
                <w:kern w:val="0"/>
                <w:sz w:val="24"/>
                <w:szCs w:val="24"/>
              </w:rPr>
              <w:t>.0</w:t>
            </w:r>
            <w:r w:rsidRPr="00892A24">
              <w:rPr>
                <w:rFonts w:hAnsi="標楷體" w:cs="新細明體" w:hint="eastAsia"/>
                <w:snapToGrid/>
                <w:spacing w:val="-20"/>
                <w:kern w:val="0"/>
                <w:sz w:val="24"/>
                <w:szCs w:val="24"/>
              </w:rPr>
              <w:t>6</w:t>
            </w:r>
            <w:r w:rsidRPr="00DA1F1F">
              <w:rPr>
                <w:rFonts w:hAnsi="標楷體" w:cs="新細明體" w:hint="eastAsia"/>
                <w:snapToGrid/>
                <w:spacing w:val="-20"/>
                <w:kern w:val="0"/>
                <w:sz w:val="24"/>
                <w:szCs w:val="24"/>
              </w:rPr>
              <w:t>.0</w:t>
            </w:r>
            <w:r w:rsidRPr="00892A24">
              <w:rPr>
                <w:rFonts w:hAnsi="標楷體" w:cs="新細明體" w:hint="eastAsia"/>
                <w:snapToGrid/>
                <w:spacing w:val="-20"/>
                <w:kern w:val="0"/>
                <w:sz w:val="24"/>
                <w:szCs w:val="24"/>
              </w:rPr>
              <w:t>3</w:t>
            </w:r>
          </w:p>
        </w:tc>
        <w:tc>
          <w:tcPr>
            <w:tcW w:w="4153" w:type="dxa"/>
            <w:shd w:val="clear" w:color="auto" w:fill="FFFFFF"/>
            <w:vAlign w:val="center"/>
          </w:tcPr>
          <w:p w:rsidR="00892A24" w:rsidRPr="00892A24" w:rsidRDefault="00892A24" w:rsidP="00892A24">
            <w:pPr>
              <w:widowControl/>
              <w:spacing w:line="280" w:lineRule="exact"/>
              <w:ind w:leftChars="0" w:left="0" w:firstLineChars="0" w:firstLine="0"/>
              <w:rPr>
                <w:rFonts w:ascii="新細明體" w:eastAsia="新細明體" w:hAnsi="新細明體" w:cs="新細明體" w:hint="eastAsia"/>
                <w:snapToGrid/>
                <w:spacing w:val="-20"/>
                <w:kern w:val="0"/>
                <w:sz w:val="18"/>
                <w:szCs w:val="18"/>
              </w:rPr>
            </w:pPr>
            <w:r w:rsidRPr="00892A24">
              <w:rPr>
                <w:rFonts w:hAnsi="標楷體" w:cs="新細明體" w:hint="eastAsia"/>
                <w:snapToGrid/>
                <w:spacing w:val="-20"/>
                <w:kern w:val="0"/>
                <w:sz w:val="24"/>
                <w:szCs w:val="24"/>
              </w:rPr>
              <w:t>台2線70k潮境公園路段</w:t>
            </w:r>
            <w:r w:rsidR="00DB4D44">
              <w:rPr>
                <w:rFonts w:ascii="新細明體" w:eastAsia="新細明體" w:hAnsi="新細明體" w:cs="新細明體" w:hint="eastAsia"/>
                <w:snapToGrid/>
                <w:spacing w:val="-20"/>
                <w:kern w:val="0"/>
                <w:sz w:val="24"/>
                <w:szCs w:val="24"/>
              </w:rPr>
              <w:t>，</w:t>
            </w:r>
            <w:r w:rsidRPr="00892A24">
              <w:rPr>
                <w:rFonts w:hAnsi="標楷體" w:cs="新細明體" w:hint="eastAsia"/>
                <w:snapToGrid/>
                <w:spacing w:val="-20"/>
                <w:kern w:val="0"/>
                <w:sz w:val="24"/>
                <w:szCs w:val="24"/>
              </w:rPr>
              <w:t>發生上邊坡坍方事件。</w:t>
            </w:r>
          </w:p>
        </w:tc>
        <w:tc>
          <w:tcPr>
            <w:tcW w:w="1559" w:type="dxa"/>
            <w:shd w:val="clear" w:color="auto" w:fill="FFFFFF"/>
            <w:vAlign w:val="center"/>
          </w:tcPr>
          <w:p w:rsidR="00892A24" w:rsidRPr="00892A24" w:rsidRDefault="00892A24" w:rsidP="00892A24">
            <w:pPr>
              <w:widowControl/>
              <w:spacing w:line="280" w:lineRule="exact"/>
              <w:ind w:leftChars="0" w:left="0" w:firstLineChars="0" w:firstLine="0"/>
              <w:rPr>
                <w:rFonts w:ascii="新細明體" w:eastAsia="新細明體" w:hAnsi="新細明體" w:cs="新細明體" w:hint="eastAsia"/>
                <w:snapToGrid/>
                <w:spacing w:val="-20"/>
                <w:kern w:val="0"/>
                <w:sz w:val="18"/>
                <w:szCs w:val="18"/>
              </w:rPr>
            </w:pPr>
            <w:r w:rsidRPr="00892A24">
              <w:rPr>
                <w:rFonts w:hAnsi="標楷體" w:cs="新細明體" w:hint="eastAsia"/>
                <w:snapToGrid/>
                <w:spacing w:val="-20"/>
                <w:kern w:val="0"/>
                <w:sz w:val="24"/>
                <w:szCs w:val="24"/>
              </w:rPr>
              <w:t>道路雙向阻斷，無法通行。</w:t>
            </w:r>
          </w:p>
        </w:tc>
        <w:tc>
          <w:tcPr>
            <w:tcW w:w="1707" w:type="dxa"/>
            <w:shd w:val="clear" w:color="auto" w:fill="FFFFFF"/>
            <w:vAlign w:val="center"/>
          </w:tcPr>
          <w:p w:rsidR="00892A24" w:rsidRPr="00892A24" w:rsidRDefault="00892A24" w:rsidP="00892A24">
            <w:pPr>
              <w:widowControl/>
              <w:spacing w:line="280" w:lineRule="exact"/>
              <w:ind w:leftChars="0" w:left="0" w:firstLineChars="0" w:firstLine="0"/>
              <w:rPr>
                <w:rFonts w:ascii="新細明體" w:eastAsia="新細明體" w:hAnsi="新細明體" w:cs="新細明體" w:hint="eastAsia"/>
                <w:snapToGrid/>
                <w:spacing w:val="-20"/>
                <w:kern w:val="0"/>
                <w:sz w:val="18"/>
                <w:szCs w:val="18"/>
              </w:rPr>
            </w:pPr>
            <w:r w:rsidRPr="00892A24">
              <w:rPr>
                <w:rFonts w:hAnsi="標楷體" w:cs="新細明體" w:hint="eastAsia"/>
                <w:snapToGrid/>
                <w:spacing w:val="-20"/>
                <w:kern w:val="0"/>
                <w:sz w:val="24"/>
                <w:szCs w:val="24"/>
              </w:rPr>
              <w:t>於113年6月10日恢復通行。</w:t>
            </w:r>
          </w:p>
        </w:tc>
      </w:tr>
    </w:tbl>
    <w:p w:rsidR="00AA2FE1" w:rsidRPr="007971D0" w:rsidRDefault="00AA2FE1" w:rsidP="00AA2FE1">
      <w:pPr>
        <w:overflowPunct w:val="0"/>
        <w:adjustRightInd w:val="0"/>
        <w:snapToGrid w:val="0"/>
        <w:spacing w:line="280" w:lineRule="exact"/>
        <w:ind w:leftChars="0" w:left="1216" w:hangingChars="500" w:hanging="1216"/>
        <w:jc w:val="left"/>
        <w:rPr>
          <w:rFonts w:hint="eastAsia"/>
          <w:sz w:val="24"/>
        </w:rPr>
      </w:pPr>
      <w:r w:rsidRPr="007971D0">
        <w:rPr>
          <w:rFonts w:hint="eastAsia"/>
          <w:sz w:val="24"/>
        </w:rPr>
        <w:t>資料來源：公路局提供資料</w:t>
      </w:r>
      <w:r>
        <w:rPr>
          <w:rFonts w:hAnsi="標楷體" w:hint="eastAsia"/>
          <w:sz w:val="24"/>
        </w:rPr>
        <w:t>；</w:t>
      </w:r>
      <w:r>
        <w:rPr>
          <w:rFonts w:hint="eastAsia"/>
          <w:sz w:val="24"/>
        </w:rPr>
        <w:t>本中心製表</w:t>
      </w:r>
      <w:r>
        <w:rPr>
          <w:rFonts w:hAnsi="標楷體" w:hint="eastAsia"/>
          <w:sz w:val="24"/>
        </w:rPr>
        <w:t>。</w:t>
      </w:r>
    </w:p>
    <w:p w:rsidR="0094194A" w:rsidRDefault="0094194A" w:rsidP="0094194A">
      <w:pPr>
        <w:ind w:left="566" w:firstLine="566"/>
      </w:pPr>
      <w:r w:rsidRPr="0094194A">
        <w:rPr>
          <w:rFonts w:hint="eastAsia"/>
        </w:rPr>
        <w:t>綜上，</w:t>
      </w:r>
      <w:r w:rsidR="00D813D3" w:rsidRPr="00D813D3">
        <w:rPr>
          <w:rFonts w:hint="eastAsia"/>
        </w:rPr>
        <w:t>公路局114年度預算案於「公路新建及養護計畫</w:t>
      </w:r>
      <w:r w:rsidR="00F27FDE">
        <w:rPr>
          <w:rFonts w:hAnsi="標楷體" w:hint="eastAsia"/>
        </w:rPr>
        <w:t>」</w:t>
      </w:r>
      <w:r w:rsidR="005D39B3" w:rsidRPr="005D39B3">
        <w:rPr>
          <w:rFonts w:hint="eastAsia"/>
        </w:rPr>
        <w:t>項下「省道改善計畫(114-118年)」之子計畫「公路防避災改善」中</w:t>
      </w:r>
      <w:r w:rsidR="00D813D3" w:rsidRPr="00D813D3">
        <w:rPr>
          <w:rFonts w:hint="eastAsia"/>
        </w:rPr>
        <w:t>，編列C級以上邊坡委託監測服務工作</w:t>
      </w:r>
      <w:r w:rsidR="00FF1674">
        <w:rPr>
          <w:rFonts w:hint="eastAsia"/>
        </w:rPr>
        <w:t>及邊坡管理系統</w:t>
      </w:r>
      <w:r w:rsidR="001E68B5">
        <w:rPr>
          <w:rFonts w:hint="eastAsia"/>
        </w:rPr>
        <w:t>維運</w:t>
      </w:r>
      <w:r w:rsidR="00FF1674">
        <w:rPr>
          <w:rFonts w:hint="eastAsia"/>
        </w:rPr>
        <w:t>等</w:t>
      </w:r>
      <w:r w:rsidR="00D813D3" w:rsidRPr="00D813D3">
        <w:rPr>
          <w:rFonts w:hint="eastAsia"/>
        </w:rPr>
        <w:t>經費</w:t>
      </w:r>
      <w:r w:rsidR="00FF1674">
        <w:rPr>
          <w:rFonts w:hint="eastAsia"/>
        </w:rPr>
        <w:t>合共</w:t>
      </w:r>
      <w:r w:rsidR="00FF1674" w:rsidRPr="00FF1674">
        <w:rPr>
          <w:rFonts w:hint="eastAsia"/>
        </w:rPr>
        <w:t>4億0,500萬元</w:t>
      </w:r>
      <w:r w:rsidR="00D813D3" w:rsidRPr="00D813D3">
        <w:rPr>
          <w:rFonts w:hint="eastAsia"/>
        </w:rPr>
        <w:t>，</w:t>
      </w:r>
      <w:r w:rsidR="00600356" w:rsidRPr="00600356">
        <w:rPr>
          <w:rFonts w:hint="eastAsia"/>
        </w:rPr>
        <w:t>省道邊坡全生命週期維護管理系統</w:t>
      </w:r>
      <w:r w:rsidR="00BA72EF" w:rsidRPr="00BA72EF">
        <w:rPr>
          <w:rFonts w:hint="eastAsia"/>
        </w:rPr>
        <w:t>未有效管理邊坡資料，待全面盤點改善，儘速強化邊坡資料之完整性，以發揮系統效益</w:t>
      </w:r>
      <w:r w:rsidR="005D593F">
        <w:rPr>
          <w:rFonts w:hAnsi="標楷體" w:hint="eastAsia"/>
        </w:rPr>
        <w:t>；</w:t>
      </w:r>
      <w:r w:rsidR="00BA72EF">
        <w:rPr>
          <w:rFonts w:hint="eastAsia"/>
        </w:rPr>
        <w:t>另</w:t>
      </w:r>
      <w:r w:rsidR="007907E7">
        <w:rPr>
          <w:rFonts w:hint="eastAsia"/>
        </w:rPr>
        <w:t>針對</w:t>
      </w:r>
      <w:r w:rsidR="00BA72EF" w:rsidRPr="00BA72EF">
        <w:rPr>
          <w:rFonts w:hint="eastAsia"/>
        </w:rPr>
        <w:t>發生災害事故處，</w:t>
      </w:r>
      <w:r w:rsidR="00F459DF">
        <w:rPr>
          <w:rFonts w:hint="eastAsia"/>
        </w:rPr>
        <w:t>允宜</w:t>
      </w:r>
      <w:r w:rsidR="007907E7">
        <w:rPr>
          <w:rFonts w:hint="eastAsia"/>
        </w:rPr>
        <w:t>加強</w:t>
      </w:r>
      <w:r w:rsidR="00BA72EF" w:rsidRPr="00BA72EF">
        <w:rPr>
          <w:rFonts w:hint="eastAsia"/>
        </w:rPr>
        <w:t>監測追蹤，</w:t>
      </w:r>
      <w:r w:rsidR="00901622" w:rsidRPr="00901622">
        <w:rPr>
          <w:rFonts w:hint="eastAsia"/>
        </w:rPr>
        <w:t>並提高監測密度，</w:t>
      </w:r>
      <w:r w:rsidR="00BA72EF" w:rsidRPr="00BA72EF">
        <w:rPr>
          <w:rFonts w:hint="eastAsia"/>
        </w:rPr>
        <w:t>以達預警目標，降低交通風險</w:t>
      </w:r>
      <w:r w:rsidRPr="0094194A">
        <w:rPr>
          <w:rFonts w:hint="eastAsia"/>
        </w:rPr>
        <w:t>。</w:t>
      </w:r>
      <w:bookmarkEnd w:id="1"/>
      <w:bookmarkEnd w:id="2"/>
      <w:bookmarkEnd w:id="3"/>
    </w:p>
    <w:sectPr w:rsidR="0094194A" w:rsidSect="00300052">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3D7" w:rsidRDefault="00BF43D7" w:rsidP="00CB054D">
      <w:pPr>
        <w:spacing w:line="240" w:lineRule="auto"/>
        <w:ind w:left="560" w:firstLine="560"/>
      </w:pPr>
      <w:r>
        <w:separator/>
      </w:r>
    </w:p>
  </w:endnote>
  <w:endnote w:type="continuationSeparator" w:id="0">
    <w:p w:rsidR="00BF43D7" w:rsidRDefault="00BF43D7" w:rsidP="00CB054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新細明體, PMingLiU">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8B1" w:rsidRDefault="00A368B1" w:rsidP="006722C3">
    <w:pPr>
      <w:pStyle w:val="af3"/>
      <w:tabs>
        <w:tab w:val="clear" w:pos="4153"/>
        <w:tab w:val="clear" w:pos="8306"/>
      </w:tabs>
      <w:ind w:leftChars="0" w:left="566" w:firstLineChars="0" w:hanging="566"/>
      <w:jc w:val="center"/>
    </w:pPr>
    <w:r>
      <w:fldChar w:fldCharType="begin"/>
    </w:r>
    <w:r>
      <w:instrText>PAGE   \* MERGEFORMAT</w:instrText>
    </w:r>
    <w:r>
      <w:fldChar w:fldCharType="separate"/>
    </w:r>
    <w:r w:rsidR="00764C8A" w:rsidRPr="00764C8A">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3D7" w:rsidRDefault="00BF43D7" w:rsidP="00CB054D">
      <w:pPr>
        <w:spacing w:line="240" w:lineRule="auto"/>
        <w:ind w:left="560" w:firstLine="560"/>
      </w:pPr>
      <w:r>
        <w:separator/>
      </w:r>
    </w:p>
  </w:footnote>
  <w:footnote w:type="continuationSeparator" w:id="0">
    <w:p w:rsidR="00BF43D7" w:rsidRDefault="00BF43D7" w:rsidP="00CB054D">
      <w:pPr>
        <w:spacing w:line="240" w:lineRule="auto"/>
        <w:ind w:left="560" w:firstLine="560"/>
      </w:pPr>
      <w:r>
        <w:continuationSeparator/>
      </w:r>
    </w:p>
  </w:footnote>
  <w:footnote w:id="1">
    <w:p w:rsidR="00A368B1" w:rsidRPr="00FC28CD" w:rsidRDefault="00A368B1" w:rsidP="00CB0055">
      <w:pPr>
        <w:pStyle w:val="af7"/>
        <w:ind w:leftChars="0" w:left="565" w:hangingChars="278" w:hanging="565"/>
        <w:jc w:val="both"/>
        <w:rPr>
          <w:rStyle w:val="143"/>
        </w:rPr>
      </w:pPr>
      <w:r>
        <w:rPr>
          <w:rStyle w:val="af9"/>
        </w:rPr>
        <w:footnoteRef/>
      </w:r>
      <w:r w:rsidR="00253B16" w:rsidRPr="00253B16">
        <w:rPr>
          <w:rFonts w:hint="eastAsia"/>
          <w:sz w:val="12"/>
          <w:szCs w:val="12"/>
        </w:rPr>
        <w:t xml:space="preserve">　</w:t>
      </w:r>
      <w:r>
        <w:rPr>
          <w:rStyle w:val="143"/>
          <w:rFonts w:hint="eastAsia"/>
        </w:rPr>
        <w:t>參據</w:t>
      </w:r>
      <w:r w:rsidRPr="00FC28CD">
        <w:rPr>
          <w:rStyle w:val="143"/>
          <w:rFonts w:hint="eastAsia"/>
        </w:rPr>
        <w:t>省道改善計畫(114-118年)</w:t>
      </w:r>
      <w:r>
        <w:rPr>
          <w:rStyle w:val="143"/>
          <w:rFonts w:hint="eastAsia"/>
        </w:rPr>
        <w:t>(草案)第87頁</w:t>
      </w:r>
      <w:r>
        <w:rPr>
          <w:rStyle w:val="143"/>
          <w:rFonts w:hAnsi="標楷體" w:hint="eastAsia"/>
        </w:rPr>
        <w:t>。</w:t>
      </w:r>
    </w:p>
  </w:footnote>
  <w:footnote w:id="2">
    <w:p w:rsidR="00455BCC" w:rsidRPr="001636F9" w:rsidRDefault="00455BCC" w:rsidP="00455BCC">
      <w:pPr>
        <w:pStyle w:val="142"/>
        <w:ind w:left="255" w:hangingChars="105" w:hanging="255"/>
        <w:jc w:val="both"/>
        <w:rPr>
          <w:rFonts w:hAnsi="標楷體" w:hint="eastAsia"/>
        </w:rPr>
      </w:pPr>
      <w:r>
        <w:rPr>
          <w:rStyle w:val="af9"/>
        </w:rPr>
        <w:footnoteRef/>
      </w:r>
      <w:r w:rsidRPr="00253B16">
        <w:rPr>
          <w:rFonts w:hint="eastAsia"/>
          <w:sz w:val="12"/>
          <w:szCs w:val="12"/>
        </w:rPr>
        <w:t xml:space="preserve">　</w:t>
      </w:r>
      <w:r w:rsidRPr="001636F9">
        <w:rPr>
          <w:rFonts w:hAnsi="標楷體" w:hint="eastAsia"/>
        </w:rPr>
        <w:t>原將邊坡分級分A、B、C、D級</w:t>
      </w:r>
      <w:r>
        <w:rPr>
          <w:rFonts w:ascii="新細明體" w:eastAsia="新細明體" w:hAnsi="新細明體" w:hint="eastAsia"/>
        </w:rPr>
        <w:t>，</w:t>
      </w:r>
      <w:bookmarkStart w:id="6" w:name="_Hlk179034527"/>
      <w:r>
        <w:rPr>
          <w:rFonts w:hAnsi="標楷體" w:hint="eastAsia"/>
        </w:rPr>
        <w:t>各級定義：</w:t>
      </w:r>
      <w:bookmarkEnd w:id="6"/>
      <w:r w:rsidRPr="001636F9">
        <w:rPr>
          <w:rFonts w:hAnsi="標楷體" w:hint="eastAsia"/>
        </w:rPr>
        <w:t>A級:2年內有災害紀錄，且尚未復建完成，或有明顯不穩定徵兆之邊坡。B級:2年內有災害紀錄，且因地形地質因素無法設置護坡設施，或有潛在不穩定徵兆之邊坡。C級:5年內有災害紀錄，後續無明顯不穩定徵兆之邊坡。D級:5年內未有災害紀錄，且無明顯不穩定徵兆之邊坡。於112年10月將邊坡區域外水因素及坡頂人為開發列為C+級</w:t>
      </w:r>
      <w:r>
        <w:rPr>
          <w:rFonts w:ascii="新細明體" w:eastAsia="新細明體" w:hAnsi="新細明體" w:hint="eastAsia"/>
        </w:rPr>
        <w:t>，</w:t>
      </w:r>
      <w:r>
        <w:rPr>
          <w:rFonts w:hAnsi="標楷體" w:hint="eastAsia"/>
        </w:rPr>
        <w:t>目前分為5級</w:t>
      </w:r>
      <w:r w:rsidRPr="001636F9">
        <w:rPr>
          <w:rFonts w:hAnsi="標楷體" w:hint="eastAsia"/>
        </w:rPr>
        <w:t>。</w:t>
      </w:r>
    </w:p>
  </w:footnote>
  <w:footnote w:id="3">
    <w:p w:rsidR="00A368B1" w:rsidRPr="001B58A7" w:rsidRDefault="00A368B1" w:rsidP="000D7C3C">
      <w:pPr>
        <w:pStyle w:val="142"/>
        <w:ind w:left="243" w:hangingChars="100" w:hanging="243"/>
        <w:rPr>
          <w:rFonts w:hint="eastAsia"/>
        </w:rPr>
      </w:pPr>
      <w:r>
        <w:rPr>
          <w:rStyle w:val="af9"/>
        </w:rPr>
        <w:footnoteRef/>
      </w:r>
      <w:r w:rsidR="00253B16" w:rsidRPr="00253B16">
        <w:rPr>
          <w:rFonts w:hint="eastAsia"/>
          <w:sz w:val="12"/>
          <w:szCs w:val="12"/>
        </w:rPr>
        <w:t xml:space="preserve">　</w:t>
      </w:r>
      <w:r>
        <w:rPr>
          <w:rFonts w:hint="eastAsia"/>
        </w:rPr>
        <w:t>參據審計部112年度</w:t>
      </w:r>
      <w:r w:rsidRPr="00C912E9">
        <w:rPr>
          <w:rFonts w:hint="eastAsia"/>
        </w:rPr>
        <w:t>中央政府總決算審核報告</w:t>
      </w:r>
      <w:r>
        <w:rPr>
          <w:rFonts w:hint="eastAsia"/>
        </w:rPr>
        <w:t>(第2冊)</w:t>
      </w:r>
      <w:r w:rsidR="00A8140E">
        <w:rPr>
          <w:rFonts w:hint="eastAsia"/>
        </w:rPr>
        <w:t>丙</w:t>
      </w:r>
      <w:r w:rsidRPr="00C912E9">
        <w:rPr>
          <w:rFonts w:hint="eastAsia"/>
        </w:rPr>
        <w:t>-</w:t>
      </w:r>
      <w:r w:rsidR="00A8140E">
        <w:rPr>
          <w:rFonts w:hint="eastAsia"/>
        </w:rPr>
        <w:t>469</w:t>
      </w:r>
      <w:r w:rsidRPr="00C912E9">
        <w:rPr>
          <w:rFonts w:hint="eastAsia"/>
        </w:rPr>
        <w:t>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68B1" w:rsidRPr="00A87261" w:rsidRDefault="00A368B1" w:rsidP="00CB054D">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617"/>
        </w:tabs>
        <w:ind w:leftChars="200" w:left="617" w:hangingChars="200" w:hanging="360"/>
      </w:pPr>
      <w:rPr>
        <w:rFonts w:ascii="Wingdings" w:hAnsi="Wingdings" w:hint="default"/>
      </w:rPr>
    </w:lvl>
  </w:abstractNum>
  <w:abstractNum w:abstractNumId="1" w15:restartNumberingAfterBreak="0">
    <w:nsid w:val="03FC0E35"/>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2" w15:restartNumberingAfterBreak="0">
    <w:nsid w:val="20DF4A9D"/>
    <w:multiLevelType w:val="hybridMultilevel"/>
    <w:tmpl w:val="F5D6D388"/>
    <w:lvl w:ilvl="0" w:tplc="5B42867E">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3" w15:restartNumberingAfterBreak="0">
    <w:nsid w:val="27A21A93"/>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4" w15:restartNumberingAfterBreak="0">
    <w:nsid w:val="30CE7D38"/>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5" w15:restartNumberingAfterBreak="0">
    <w:nsid w:val="49853AD6"/>
    <w:multiLevelType w:val="hybridMultilevel"/>
    <w:tmpl w:val="7E5AD31C"/>
    <w:lvl w:ilvl="0" w:tplc="2DF8D172">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6" w15:restartNumberingAfterBreak="0">
    <w:nsid w:val="4997697B"/>
    <w:multiLevelType w:val="hybridMultilevel"/>
    <w:tmpl w:val="E19E09E4"/>
    <w:lvl w:ilvl="0" w:tplc="B12C67DC">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7" w15:restartNumberingAfterBreak="0">
    <w:nsid w:val="4F315723"/>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8" w15:restartNumberingAfterBreak="0">
    <w:nsid w:val="63F44A03"/>
    <w:multiLevelType w:val="hybridMultilevel"/>
    <w:tmpl w:val="E19E09E4"/>
    <w:lvl w:ilvl="0" w:tplc="B12C67DC">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9" w15:restartNumberingAfterBreak="0">
    <w:nsid w:val="69496E4F"/>
    <w:multiLevelType w:val="hybridMultilevel"/>
    <w:tmpl w:val="F5D6D388"/>
    <w:lvl w:ilvl="0" w:tplc="5B42867E">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10" w15:restartNumberingAfterBreak="0">
    <w:nsid w:val="694B31A0"/>
    <w:multiLevelType w:val="hybridMultilevel"/>
    <w:tmpl w:val="7E5AD31C"/>
    <w:lvl w:ilvl="0" w:tplc="2DF8D172">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11" w15:restartNumberingAfterBreak="0">
    <w:nsid w:val="71B62CB5"/>
    <w:multiLevelType w:val="hybridMultilevel"/>
    <w:tmpl w:val="C118618A"/>
    <w:lvl w:ilvl="0" w:tplc="61B82518">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abstractNum w:abstractNumId="12" w15:restartNumberingAfterBreak="0">
    <w:nsid w:val="78937F50"/>
    <w:multiLevelType w:val="hybridMultilevel"/>
    <w:tmpl w:val="C81C8736"/>
    <w:lvl w:ilvl="0" w:tplc="0409000F">
      <w:start w:val="1"/>
      <w:numFmt w:val="decimal"/>
      <w:lvlText w:val="%1."/>
      <w:lvlJc w:val="left"/>
      <w:pPr>
        <w:ind w:left="1505" w:hanging="480"/>
      </w:pPr>
    </w:lvl>
    <w:lvl w:ilvl="1" w:tplc="04090019" w:tentative="1">
      <w:start w:val="1"/>
      <w:numFmt w:val="ideographTraditional"/>
      <w:lvlText w:val="%2、"/>
      <w:lvlJc w:val="left"/>
      <w:pPr>
        <w:ind w:left="1985" w:hanging="480"/>
      </w:pPr>
    </w:lvl>
    <w:lvl w:ilvl="2" w:tplc="0409001B" w:tentative="1">
      <w:start w:val="1"/>
      <w:numFmt w:val="lowerRoman"/>
      <w:lvlText w:val="%3."/>
      <w:lvlJc w:val="right"/>
      <w:pPr>
        <w:ind w:left="2465" w:hanging="480"/>
      </w:pPr>
    </w:lvl>
    <w:lvl w:ilvl="3" w:tplc="0409000F" w:tentative="1">
      <w:start w:val="1"/>
      <w:numFmt w:val="decimal"/>
      <w:lvlText w:val="%4."/>
      <w:lvlJc w:val="left"/>
      <w:pPr>
        <w:ind w:left="2945" w:hanging="480"/>
      </w:pPr>
    </w:lvl>
    <w:lvl w:ilvl="4" w:tplc="04090019" w:tentative="1">
      <w:start w:val="1"/>
      <w:numFmt w:val="ideographTraditional"/>
      <w:lvlText w:val="%5、"/>
      <w:lvlJc w:val="left"/>
      <w:pPr>
        <w:ind w:left="3425" w:hanging="480"/>
      </w:pPr>
    </w:lvl>
    <w:lvl w:ilvl="5" w:tplc="0409001B" w:tentative="1">
      <w:start w:val="1"/>
      <w:numFmt w:val="lowerRoman"/>
      <w:lvlText w:val="%6."/>
      <w:lvlJc w:val="right"/>
      <w:pPr>
        <w:ind w:left="3905" w:hanging="480"/>
      </w:pPr>
    </w:lvl>
    <w:lvl w:ilvl="6" w:tplc="0409000F" w:tentative="1">
      <w:start w:val="1"/>
      <w:numFmt w:val="decimal"/>
      <w:lvlText w:val="%7."/>
      <w:lvlJc w:val="left"/>
      <w:pPr>
        <w:ind w:left="4385" w:hanging="480"/>
      </w:pPr>
    </w:lvl>
    <w:lvl w:ilvl="7" w:tplc="04090019" w:tentative="1">
      <w:start w:val="1"/>
      <w:numFmt w:val="ideographTraditional"/>
      <w:lvlText w:val="%8、"/>
      <w:lvlJc w:val="left"/>
      <w:pPr>
        <w:ind w:left="4865" w:hanging="480"/>
      </w:pPr>
    </w:lvl>
    <w:lvl w:ilvl="8" w:tplc="0409001B" w:tentative="1">
      <w:start w:val="1"/>
      <w:numFmt w:val="lowerRoman"/>
      <w:lvlText w:val="%9."/>
      <w:lvlJc w:val="right"/>
      <w:pPr>
        <w:ind w:left="5345" w:hanging="480"/>
      </w:pPr>
    </w:lvl>
  </w:abstractNum>
  <w:abstractNum w:abstractNumId="13" w15:restartNumberingAfterBreak="0">
    <w:nsid w:val="7B2052B5"/>
    <w:multiLevelType w:val="hybridMultilevel"/>
    <w:tmpl w:val="875C4B8A"/>
    <w:lvl w:ilvl="0" w:tplc="B12C67DC">
      <w:start w:val="1"/>
      <w:numFmt w:val="decimal"/>
      <w:lvlText w:val="%1."/>
      <w:lvlJc w:val="left"/>
      <w:pPr>
        <w:ind w:left="316" w:hanging="360"/>
      </w:pPr>
      <w:rPr>
        <w:rFonts w:hint="default"/>
      </w:rPr>
    </w:lvl>
    <w:lvl w:ilvl="1" w:tplc="04090019" w:tentative="1">
      <w:start w:val="1"/>
      <w:numFmt w:val="ideographTraditional"/>
      <w:lvlText w:val="%2、"/>
      <w:lvlJc w:val="left"/>
      <w:pPr>
        <w:ind w:left="916" w:hanging="480"/>
      </w:pPr>
    </w:lvl>
    <w:lvl w:ilvl="2" w:tplc="0409001B" w:tentative="1">
      <w:start w:val="1"/>
      <w:numFmt w:val="lowerRoman"/>
      <w:lvlText w:val="%3."/>
      <w:lvlJc w:val="right"/>
      <w:pPr>
        <w:ind w:left="1396" w:hanging="480"/>
      </w:pPr>
    </w:lvl>
    <w:lvl w:ilvl="3" w:tplc="0409000F" w:tentative="1">
      <w:start w:val="1"/>
      <w:numFmt w:val="decimal"/>
      <w:lvlText w:val="%4."/>
      <w:lvlJc w:val="left"/>
      <w:pPr>
        <w:ind w:left="1876" w:hanging="480"/>
      </w:pPr>
    </w:lvl>
    <w:lvl w:ilvl="4" w:tplc="04090019" w:tentative="1">
      <w:start w:val="1"/>
      <w:numFmt w:val="ideographTraditional"/>
      <w:lvlText w:val="%5、"/>
      <w:lvlJc w:val="left"/>
      <w:pPr>
        <w:ind w:left="2356" w:hanging="480"/>
      </w:pPr>
    </w:lvl>
    <w:lvl w:ilvl="5" w:tplc="0409001B" w:tentative="1">
      <w:start w:val="1"/>
      <w:numFmt w:val="lowerRoman"/>
      <w:lvlText w:val="%6."/>
      <w:lvlJc w:val="right"/>
      <w:pPr>
        <w:ind w:left="2836" w:hanging="480"/>
      </w:pPr>
    </w:lvl>
    <w:lvl w:ilvl="6" w:tplc="0409000F" w:tentative="1">
      <w:start w:val="1"/>
      <w:numFmt w:val="decimal"/>
      <w:lvlText w:val="%7."/>
      <w:lvlJc w:val="left"/>
      <w:pPr>
        <w:ind w:left="3316" w:hanging="480"/>
      </w:pPr>
    </w:lvl>
    <w:lvl w:ilvl="7" w:tplc="04090019" w:tentative="1">
      <w:start w:val="1"/>
      <w:numFmt w:val="ideographTraditional"/>
      <w:lvlText w:val="%8、"/>
      <w:lvlJc w:val="left"/>
      <w:pPr>
        <w:ind w:left="3796" w:hanging="480"/>
      </w:pPr>
    </w:lvl>
    <w:lvl w:ilvl="8" w:tplc="0409001B" w:tentative="1">
      <w:start w:val="1"/>
      <w:numFmt w:val="lowerRoman"/>
      <w:lvlText w:val="%9."/>
      <w:lvlJc w:val="right"/>
      <w:pPr>
        <w:ind w:left="4276" w:hanging="480"/>
      </w:pPr>
    </w:lvl>
  </w:abstractNum>
  <w:num w:numId="1">
    <w:abstractNumId w:val="0"/>
  </w:num>
  <w:num w:numId="2">
    <w:abstractNumId w:val="3"/>
  </w:num>
  <w:num w:numId="3">
    <w:abstractNumId w:val="1"/>
  </w:num>
  <w:num w:numId="4">
    <w:abstractNumId w:val="11"/>
  </w:num>
  <w:num w:numId="5">
    <w:abstractNumId w:val="7"/>
  </w:num>
  <w:num w:numId="6">
    <w:abstractNumId w:val="4"/>
  </w:num>
  <w:num w:numId="7">
    <w:abstractNumId w:val="10"/>
  </w:num>
  <w:num w:numId="8">
    <w:abstractNumId w:val="9"/>
  </w:num>
  <w:num w:numId="9">
    <w:abstractNumId w:val="6"/>
  </w:num>
  <w:num w:numId="10">
    <w:abstractNumId w:val="5"/>
  </w:num>
  <w:num w:numId="11">
    <w:abstractNumId w:val="2"/>
  </w:num>
  <w:num w:numId="12">
    <w:abstractNumId w:val="8"/>
  </w:num>
  <w:num w:numId="13">
    <w:abstractNumId w:val="13"/>
  </w:num>
  <w:num w:numId="14">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835F0F"/>
    <w:rsid w:val="0000051A"/>
    <w:rsid w:val="0000134F"/>
    <w:rsid w:val="0000145F"/>
    <w:rsid w:val="00001AF2"/>
    <w:rsid w:val="000021CA"/>
    <w:rsid w:val="000021EB"/>
    <w:rsid w:val="000029D3"/>
    <w:rsid w:val="00002DD9"/>
    <w:rsid w:val="0000325C"/>
    <w:rsid w:val="00003429"/>
    <w:rsid w:val="00003FD4"/>
    <w:rsid w:val="000043CB"/>
    <w:rsid w:val="00004576"/>
    <w:rsid w:val="0000471D"/>
    <w:rsid w:val="00004EBD"/>
    <w:rsid w:val="00004ECB"/>
    <w:rsid w:val="00005DE7"/>
    <w:rsid w:val="00006768"/>
    <w:rsid w:val="000075AB"/>
    <w:rsid w:val="0000768A"/>
    <w:rsid w:val="000076F6"/>
    <w:rsid w:val="00007880"/>
    <w:rsid w:val="000079FB"/>
    <w:rsid w:val="000100BD"/>
    <w:rsid w:val="000108C4"/>
    <w:rsid w:val="00010CB8"/>
    <w:rsid w:val="000114FF"/>
    <w:rsid w:val="00011707"/>
    <w:rsid w:val="00011831"/>
    <w:rsid w:val="00011C4C"/>
    <w:rsid w:val="00012192"/>
    <w:rsid w:val="0001276C"/>
    <w:rsid w:val="00013354"/>
    <w:rsid w:val="00014756"/>
    <w:rsid w:val="00015170"/>
    <w:rsid w:val="000151E8"/>
    <w:rsid w:val="0001529A"/>
    <w:rsid w:val="000157DF"/>
    <w:rsid w:val="00015A1D"/>
    <w:rsid w:val="000162C2"/>
    <w:rsid w:val="000162D2"/>
    <w:rsid w:val="00017D62"/>
    <w:rsid w:val="00017E8D"/>
    <w:rsid w:val="000204B3"/>
    <w:rsid w:val="000206B1"/>
    <w:rsid w:val="0002084C"/>
    <w:rsid w:val="00021060"/>
    <w:rsid w:val="00021285"/>
    <w:rsid w:val="0002171A"/>
    <w:rsid w:val="000222D1"/>
    <w:rsid w:val="000222E8"/>
    <w:rsid w:val="00022C3D"/>
    <w:rsid w:val="00023200"/>
    <w:rsid w:val="000233C1"/>
    <w:rsid w:val="000237FE"/>
    <w:rsid w:val="00024BED"/>
    <w:rsid w:val="00025641"/>
    <w:rsid w:val="0002630E"/>
    <w:rsid w:val="0002638D"/>
    <w:rsid w:val="00026D1E"/>
    <w:rsid w:val="00027C47"/>
    <w:rsid w:val="0003005B"/>
    <w:rsid w:val="00030308"/>
    <w:rsid w:val="000306C6"/>
    <w:rsid w:val="00030721"/>
    <w:rsid w:val="00030A4E"/>
    <w:rsid w:val="00030ACD"/>
    <w:rsid w:val="0003174D"/>
    <w:rsid w:val="000324A9"/>
    <w:rsid w:val="000326CF"/>
    <w:rsid w:val="00032C86"/>
    <w:rsid w:val="000338E3"/>
    <w:rsid w:val="000341E9"/>
    <w:rsid w:val="0003569A"/>
    <w:rsid w:val="0003594B"/>
    <w:rsid w:val="000359A8"/>
    <w:rsid w:val="00035A53"/>
    <w:rsid w:val="00035E97"/>
    <w:rsid w:val="000365F4"/>
    <w:rsid w:val="000366BB"/>
    <w:rsid w:val="0003788C"/>
    <w:rsid w:val="00040032"/>
    <w:rsid w:val="000402D4"/>
    <w:rsid w:val="00040B70"/>
    <w:rsid w:val="00040C7D"/>
    <w:rsid w:val="000414E6"/>
    <w:rsid w:val="000418FC"/>
    <w:rsid w:val="00041BE9"/>
    <w:rsid w:val="000421A7"/>
    <w:rsid w:val="00042533"/>
    <w:rsid w:val="0004261B"/>
    <w:rsid w:val="000427C1"/>
    <w:rsid w:val="000429B0"/>
    <w:rsid w:val="00042BA6"/>
    <w:rsid w:val="00043C40"/>
    <w:rsid w:val="000452C3"/>
    <w:rsid w:val="00045A94"/>
    <w:rsid w:val="0004675A"/>
    <w:rsid w:val="00046C8A"/>
    <w:rsid w:val="00046E10"/>
    <w:rsid w:val="00046EEC"/>
    <w:rsid w:val="00047572"/>
    <w:rsid w:val="00047843"/>
    <w:rsid w:val="00047BDA"/>
    <w:rsid w:val="00047E50"/>
    <w:rsid w:val="0005025A"/>
    <w:rsid w:val="00050EA3"/>
    <w:rsid w:val="00052124"/>
    <w:rsid w:val="00052281"/>
    <w:rsid w:val="00052EB8"/>
    <w:rsid w:val="00053FA9"/>
    <w:rsid w:val="000543B7"/>
    <w:rsid w:val="0005464D"/>
    <w:rsid w:val="000548B4"/>
    <w:rsid w:val="00054917"/>
    <w:rsid w:val="00054A4C"/>
    <w:rsid w:val="00054B55"/>
    <w:rsid w:val="0005501E"/>
    <w:rsid w:val="0005579A"/>
    <w:rsid w:val="00055D6B"/>
    <w:rsid w:val="00056016"/>
    <w:rsid w:val="00056135"/>
    <w:rsid w:val="00056734"/>
    <w:rsid w:val="00056941"/>
    <w:rsid w:val="00056D00"/>
    <w:rsid w:val="000576AC"/>
    <w:rsid w:val="00060225"/>
    <w:rsid w:val="00060435"/>
    <w:rsid w:val="00060448"/>
    <w:rsid w:val="00060564"/>
    <w:rsid w:val="00060755"/>
    <w:rsid w:val="00060788"/>
    <w:rsid w:val="00060865"/>
    <w:rsid w:val="00060911"/>
    <w:rsid w:val="00060E56"/>
    <w:rsid w:val="000610A8"/>
    <w:rsid w:val="00061ABC"/>
    <w:rsid w:val="00061DC8"/>
    <w:rsid w:val="0006210A"/>
    <w:rsid w:val="000621C3"/>
    <w:rsid w:val="00062384"/>
    <w:rsid w:val="00062FA3"/>
    <w:rsid w:val="00063407"/>
    <w:rsid w:val="000634A2"/>
    <w:rsid w:val="000639F2"/>
    <w:rsid w:val="00063B1D"/>
    <w:rsid w:val="00063F5D"/>
    <w:rsid w:val="000640DA"/>
    <w:rsid w:val="000647BF"/>
    <w:rsid w:val="000647D7"/>
    <w:rsid w:val="00064CA1"/>
    <w:rsid w:val="00064F6E"/>
    <w:rsid w:val="000652CD"/>
    <w:rsid w:val="000659A8"/>
    <w:rsid w:val="00065FDE"/>
    <w:rsid w:val="000662F6"/>
    <w:rsid w:val="000667B9"/>
    <w:rsid w:val="00066E5B"/>
    <w:rsid w:val="00066E7F"/>
    <w:rsid w:val="0006746B"/>
    <w:rsid w:val="00067A0D"/>
    <w:rsid w:val="00067F6D"/>
    <w:rsid w:val="0007024E"/>
    <w:rsid w:val="00070365"/>
    <w:rsid w:val="000703EC"/>
    <w:rsid w:val="0007055C"/>
    <w:rsid w:val="000705E8"/>
    <w:rsid w:val="000713A2"/>
    <w:rsid w:val="000714A7"/>
    <w:rsid w:val="000719A9"/>
    <w:rsid w:val="00072AF4"/>
    <w:rsid w:val="00072B91"/>
    <w:rsid w:val="00073489"/>
    <w:rsid w:val="00074CB4"/>
    <w:rsid w:val="000752F5"/>
    <w:rsid w:val="00075382"/>
    <w:rsid w:val="000754BF"/>
    <w:rsid w:val="00075FE9"/>
    <w:rsid w:val="0007603E"/>
    <w:rsid w:val="000763BC"/>
    <w:rsid w:val="0007662E"/>
    <w:rsid w:val="00076871"/>
    <w:rsid w:val="00076945"/>
    <w:rsid w:val="000774AA"/>
    <w:rsid w:val="00077795"/>
    <w:rsid w:val="00077B6E"/>
    <w:rsid w:val="00077DE6"/>
    <w:rsid w:val="000802AB"/>
    <w:rsid w:val="0008037B"/>
    <w:rsid w:val="000808A4"/>
    <w:rsid w:val="00081669"/>
    <w:rsid w:val="00081F94"/>
    <w:rsid w:val="0008226B"/>
    <w:rsid w:val="00082607"/>
    <w:rsid w:val="00082A69"/>
    <w:rsid w:val="00083B51"/>
    <w:rsid w:val="0008494A"/>
    <w:rsid w:val="00084ED0"/>
    <w:rsid w:val="000852BA"/>
    <w:rsid w:val="000853C4"/>
    <w:rsid w:val="00085898"/>
    <w:rsid w:val="000863AD"/>
    <w:rsid w:val="000863DE"/>
    <w:rsid w:val="0008722E"/>
    <w:rsid w:val="00087C79"/>
    <w:rsid w:val="00090A7E"/>
    <w:rsid w:val="00090B84"/>
    <w:rsid w:val="00091BA5"/>
    <w:rsid w:val="00091E68"/>
    <w:rsid w:val="00092CE2"/>
    <w:rsid w:val="0009510D"/>
    <w:rsid w:val="000952E1"/>
    <w:rsid w:val="00095384"/>
    <w:rsid w:val="00095CB9"/>
    <w:rsid w:val="00096386"/>
    <w:rsid w:val="00096D90"/>
    <w:rsid w:val="000975B8"/>
    <w:rsid w:val="00097E45"/>
    <w:rsid w:val="00097F88"/>
    <w:rsid w:val="000A12EE"/>
    <w:rsid w:val="000A147A"/>
    <w:rsid w:val="000A1B87"/>
    <w:rsid w:val="000A2376"/>
    <w:rsid w:val="000A2AF4"/>
    <w:rsid w:val="000A2BB9"/>
    <w:rsid w:val="000A32E2"/>
    <w:rsid w:val="000A337F"/>
    <w:rsid w:val="000A3443"/>
    <w:rsid w:val="000A3D18"/>
    <w:rsid w:val="000A3D3F"/>
    <w:rsid w:val="000A4698"/>
    <w:rsid w:val="000A4A8A"/>
    <w:rsid w:val="000A4C65"/>
    <w:rsid w:val="000A4E48"/>
    <w:rsid w:val="000A5264"/>
    <w:rsid w:val="000A5EFD"/>
    <w:rsid w:val="000A5F99"/>
    <w:rsid w:val="000A6A4C"/>
    <w:rsid w:val="000A6DEB"/>
    <w:rsid w:val="000A74E7"/>
    <w:rsid w:val="000A75FC"/>
    <w:rsid w:val="000A76EF"/>
    <w:rsid w:val="000A789B"/>
    <w:rsid w:val="000A7A97"/>
    <w:rsid w:val="000A7CBC"/>
    <w:rsid w:val="000B0374"/>
    <w:rsid w:val="000B0CF3"/>
    <w:rsid w:val="000B109C"/>
    <w:rsid w:val="000B127B"/>
    <w:rsid w:val="000B131B"/>
    <w:rsid w:val="000B15D5"/>
    <w:rsid w:val="000B1B49"/>
    <w:rsid w:val="000B1CBB"/>
    <w:rsid w:val="000B1D11"/>
    <w:rsid w:val="000B2756"/>
    <w:rsid w:val="000B390E"/>
    <w:rsid w:val="000B3B23"/>
    <w:rsid w:val="000B407F"/>
    <w:rsid w:val="000B4185"/>
    <w:rsid w:val="000B466A"/>
    <w:rsid w:val="000B4AD1"/>
    <w:rsid w:val="000B4B29"/>
    <w:rsid w:val="000B4DB7"/>
    <w:rsid w:val="000B4DC5"/>
    <w:rsid w:val="000B65F1"/>
    <w:rsid w:val="000B661C"/>
    <w:rsid w:val="000B66A7"/>
    <w:rsid w:val="000B6815"/>
    <w:rsid w:val="000B6BDC"/>
    <w:rsid w:val="000B6BE9"/>
    <w:rsid w:val="000B6F20"/>
    <w:rsid w:val="000B79E9"/>
    <w:rsid w:val="000B7C28"/>
    <w:rsid w:val="000C080C"/>
    <w:rsid w:val="000C0EED"/>
    <w:rsid w:val="000C1408"/>
    <w:rsid w:val="000C175C"/>
    <w:rsid w:val="000C188E"/>
    <w:rsid w:val="000C1A21"/>
    <w:rsid w:val="000C1D4F"/>
    <w:rsid w:val="000C3385"/>
    <w:rsid w:val="000C3928"/>
    <w:rsid w:val="000C4904"/>
    <w:rsid w:val="000C4B24"/>
    <w:rsid w:val="000C6234"/>
    <w:rsid w:val="000C630C"/>
    <w:rsid w:val="000C7095"/>
    <w:rsid w:val="000C773A"/>
    <w:rsid w:val="000C7FBD"/>
    <w:rsid w:val="000D0122"/>
    <w:rsid w:val="000D0414"/>
    <w:rsid w:val="000D0451"/>
    <w:rsid w:val="000D1941"/>
    <w:rsid w:val="000D1EE2"/>
    <w:rsid w:val="000D25C3"/>
    <w:rsid w:val="000D2ACB"/>
    <w:rsid w:val="000D316D"/>
    <w:rsid w:val="000D3183"/>
    <w:rsid w:val="000D3408"/>
    <w:rsid w:val="000D3754"/>
    <w:rsid w:val="000D3811"/>
    <w:rsid w:val="000D3D2B"/>
    <w:rsid w:val="000D5BAE"/>
    <w:rsid w:val="000D6038"/>
    <w:rsid w:val="000D61AB"/>
    <w:rsid w:val="000D62E4"/>
    <w:rsid w:val="000D638B"/>
    <w:rsid w:val="000D656D"/>
    <w:rsid w:val="000D6FF0"/>
    <w:rsid w:val="000D72CA"/>
    <w:rsid w:val="000D737C"/>
    <w:rsid w:val="000D799E"/>
    <w:rsid w:val="000D7C3C"/>
    <w:rsid w:val="000E0B44"/>
    <w:rsid w:val="000E0F8D"/>
    <w:rsid w:val="000E1151"/>
    <w:rsid w:val="000E11E6"/>
    <w:rsid w:val="000E186D"/>
    <w:rsid w:val="000E1B81"/>
    <w:rsid w:val="000E2525"/>
    <w:rsid w:val="000E2E30"/>
    <w:rsid w:val="000E3767"/>
    <w:rsid w:val="000E48DF"/>
    <w:rsid w:val="000E4BC4"/>
    <w:rsid w:val="000E4CC4"/>
    <w:rsid w:val="000E4E63"/>
    <w:rsid w:val="000E6227"/>
    <w:rsid w:val="000E648D"/>
    <w:rsid w:val="000E67D2"/>
    <w:rsid w:val="000E6F04"/>
    <w:rsid w:val="000E7044"/>
    <w:rsid w:val="000E72AB"/>
    <w:rsid w:val="000E7D3A"/>
    <w:rsid w:val="000F0592"/>
    <w:rsid w:val="000F08F6"/>
    <w:rsid w:val="000F090D"/>
    <w:rsid w:val="000F0FD6"/>
    <w:rsid w:val="000F2748"/>
    <w:rsid w:val="000F2896"/>
    <w:rsid w:val="000F35FF"/>
    <w:rsid w:val="000F39A0"/>
    <w:rsid w:val="000F475B"/>
    <w:rsid w:val="000F4BD0"/>
    <w:rsid w:val="000F4DFC"/>
    <w:rsid w:val="000F4EA2"/>
    <w:rsid w:val="000F5F01"/>
    <w:rsid w:val="000F606B"/>
    <w:rsid w:val="000F649E"/>
    <w:rsid w:val="000F6A8A"/>
    <w:rsid w:val="000F7095"/>
    <w:rsid w:val="00100094"/>
    <w:rsid w:val="00100AA5"/>
    <w:rsid w:val="0010153B"/>
    <w:rsid w:val="00101FDE"/>
    <w:rsid w:val="00102022"/>
    <w:rsid w:val="0010248F"/>
    <w:rsid w:val="00102EB8"/>
    <w:rsid w:val="001037DA"/>
    <w:rsid w:val="001039EA"/>
    <w:rsid w:val="00103ADF"/>
    <w:rsid w:val="00103C04"/>
    <w:rsid w:val="00104010"/>
    <w:rsid w:val="001045E0"/>
    <w:rsid w:val="001047A4"/>
    <w:rsid w:val="001047DD"/>
    <w:rsid w:val="00104E31"/>
    <w:rsid w:val="0010516E"/>
    <w:rsid w:val="0010522E"/>
    <w:rsid w:val="00105711"/>
    <w:rsid w:val="0010617D"/>
    <w:rsid w:val="00106762"/>
    <w:rsid w:val="00106807"/>
    <w:rsid w:val="00107258"/>
    <w:rsid w:val="001076D6"/>
    <w:rsid w:val="00107999"/>
    <w:rsid w:val="00110259"/>
    <w:rsid w:val="001104D1"/>
    <w:rsid w:val="001108C3"/>
    <w:rsid w:val="00110C7D"/>
    <w:rsid w:val="00110E39"/>
    <w:rsid w:val="0011114E"/>
    <w:rsid w:val="00111744"/>
    <w:rsid w:val="0011176A"/>
    <w:rsid w:val="001118ED"/>
    <w:rsid w:val="001119D2"/>
    <w:rsid w:val="0011314A"/>
    <w:rsid w:val="0011325E"/>
    <w:rsid w:val="00113542"/>
    <w:rsid w:val="001136BE"/>
    <w:rsid w:val="0011388B"/>
    <w:rsid w:val="00113C8A"/>
    <w:rsid w:val="00114304"/>
    <w:rsid w:val="0011439E"/>
    <w:rsid w:val="00114600"/>
    <w:rsid w:val="00115354"/>
    <w:rsid w:val="001158C7"/>
    <w:rsid w:val="0011599A"/>
    <w:rsid w:val="00115AF1"/>
    <w:rsid w:val="00115B1C"/>
    <w:rsid w:val="00115C65"/>
    <w:rsid w:val="00115CB8"/>
    <w:rsid w:val="0011650C"/>
    <w:rsid w:val="00116C04"/>
    <w:rsid w:val="00117000"/>
    <w:rsid w:val="00117EC9"/>
    <w:rsid w:val="00117F35"/>
    <w:rsid w:val="00117F9B"/>
    <w:rsid w:val="0012063E"/>
    <w:rsid w:val="001207B2"/>
    <w:rsid w:val="00120906"/>
    <w:rsid w:val="00121E19"/>
    <w:rsid w:val="001228DC"/>
    <w:rsid w:val="0012319E"/>
    <w:rsid w:val="00123499"/>
    <w:rsid w:val="00123A13"/>
    <w:rsid w:val="00123CEC"/>
    <w:rsid w:val="0012405E"/>
    <w:rsid w:val="0012465C"/>
    <w:rsid w:val="001249E5"/>
    <w:rsid w:val="00124B71"/>
    <w:rsid w:val="00124E34"/>
    <w:rsid w:val="00125142"/>
    <w:rsid w:val="00126693"/>
    <w:rsid w:val="00126A19"/>
    <w:rsid w:val="00126D7A"/>
    <w:rsid w:val="001275A3"/>
    <w:rsid w:val="00127898"/>
    <w:rsid w:val="001279C4"/>
    <w:rsid w:val="00127E55"/>
    <w:rsid w:val="00127FD1"/>
    <w:rsid w:val="00130220"/>
    <w:rsid w:val="0013063E"/>
    <w:rsid w:val="001307EB"/>
    <w:rsid w:val="00130EFD"/>
    <w:rsid w:val="00131169"/>
    <w:rsid w:val="00131F2F"/>
    <w:rsid w:val="00132096"/>
    <w:rsid w:val="00132E01"/>
    <w:rsid w:val="0013310B"/>
    <w:rsid w:val="0013349A"/>
    <w:rsid w:val="001344EF"/>
    <w:rsid w:val="001348EE"/>
    <w:rsid w:val="00134928"/>
    <w:rsid w:val="00134E21"/>
    <w:rsid w:val="001352C6"/>
    <w:rsid w:val="0013590E"/>
    <w:rsid w:val="00135A43"/>
    <w:rsid w:val="00135D96"/>
    <w:rsid w:val="00135EA0"/>
    <w:rsid w:val="0013661B"/>
    <w:rsid w:val="00136839"/>
    <w:rsid w:val="00136C15"/>
    <w:rsid w:val="00136CFB"/>
    <w:rsid w:val="00136D58"/>
    <w:rsid w:val="0013714F"/>
    <w:rsid w:val="001372D8"/>
    <w:rsid w:val="0013771C"/>
    <w:rsid w:val="0013782D"/>
    <w:rsid w:val="00137A95"/>
    <w:rsid w:val="00137AD6"/>
    <w:rsid w:val="00137BDF"/>
    <w:rsid w:val="00140087"/>
    <w:rsid w:val="00140669"/>
    <w:rsid w:val="00141129"/>
    <w:rsid w:val="001423EC"/>
    <w:rsid w:val="00142618"/>
    <w:rsid w:val="00142EFE"/>
    <w:rsid w:val="0014391C"/>
    <w:rsid w:val="00143941"/>
    <w:rsid w:val="00143D37"/>
    <w:rsid w:val="00144159"/>
    <w:rsid w:val="001444BD"/>
    <w:rsid w:val="0014463E"/>
    <w:rsid w:val="001451F4"/>
    <w:rsid w:val="00145A8D"/>
    <w:rsid w:val="00146308"/>
    <w:rsid w:val="001466FB"/>
    <w:rsid w:val="00146B5A"/>
    <w:rsid w:val="00150616"/>
    <w:rsid w:val="00150C0D"/>
    <w:rsid w:val="00151677"/>
    <w:rsid w:val="00151D09"/>
    <w:rsid w:val="00152614"/>
    <w:rsid w:val="00152A95"/>
    <w:rsid w:val="00152C51"/>
    <w:rsid w:val="00152F60"/>
    <w:rsid w:val="001537C6"/>
    <w:rsid w:val="0015393B"/>
    <w:rsid w:val="00153F35"/>
    <w:rsid w:val="001549FB"/>
    <w:rsid w:val="0015546D"/>
    <w:rsid w:val="00155482"/>
    <w:rsid w:val="00155CA7"/>
    <w:rsid w:val="00155E33"/>
    <w:rsid w:val="00156D20"/>
    <w:rsid w:val="001572B3"/>
    <w:rsid w:val="00157B45"/>
    <w:rsid w:val="00157E26"/>
    <w:rsid w:val="001603C9"/>
    <w:rsid w:val="001604BF"/>
    <w:rsid w:val="00160615"/>
    <w:rsid w:val="0016085C"/>
    <w:rsid w:val="001608B0"/>
    <w:rsid w:val="00160B96"/>
    <w:rsid w:val="00160D81"/>
    <w:rsid w:val="00161403"/>
    <w:rsid w:val="00161C05"/>
    <w:rsid w:val="001627B3"/>
    <w:rsid w:val="00162B02"/>
    <w:rsid w:val="00162DF6"/>
    <w:rsid w:val="001636F9"/>
    <w:rsid w:val="00163828"/>
    <w:rsid w:val="001639BB"/>
    <w:rsid w:val="00163B46"/>
    <w:rsid w:val="00163C76"/>
    <w:rsid w:val="001648AF"/>
    <w:rsid w:val="00164A33"/>
    <w:rsid w:val="0016546B"/>
    <w:rsid w:val="00165C35"/>
    <w:rsid w:val="00166410"/>
    <w:rsid w:val="001668A5"/>
    <w:rsid w:val="00167159"/>
    <w:rsid w:val="0016720E"/>
    <w:rsid w:val="001676CC"/>
    <w:rsid w:val="00167EAA"/>
    <w:rsid w:val="0017044B"/>
    <w:rsid w:val="00170955"/>
    <w:rsid w:val="00170D02"/>
    <w:rsid w:val="00172047"/>
    <w:rsid w:val="00172A13"/>
    <w:rsid w:val="00172CC5"/>
    <w:rsid w:val="001735C4"/>
    <w:rsid w:val="00173A48"/>
    <w:rsid w:val="00173B91"/>
    <w:rsid w:val="001740E9"/>
    <w:rsid w:val="00175D8D"/>
    <w:rsid w:val="00176034"/>
    <w:rsid w:val="00176043"/>
    <w:rsid w:val="00176206"/>
    <w:rsid w:val="00176669"/>
    <w:rsid w:val="00176AE1"/>
    <w:rsid w:val="00176D7D"/>
    <w:rsid w:val="00176E38"/>
    <w:rsid w:val="00176F53"/>
    <w:rsid w:val="00180714"/>
    <w:rsid w:val="0018094A"/>
    <w:rsid w:val="00181923"/>
    <w:rsid w:val="00181D6F"/>
    <w:rsid w:val="00182253"/>
    <w:rsid w:val="00182ABA"/>
    <w:rsid w:val="00182BFF"/>
    <w:rsid w:val="00183692"/>
    <w:rsid w:val="00183B60"/>
    <w:rsid w:val="00184E4A"/>
    <w:rsid w:val="00184ECA"/>
    <w:rsid w:val="00185672"/>
    <w:rsid w:val="001859CD"/>
    <w:rsid w:val="00185C4F"/>
    <w:rsid w:val="00186030"/>
    <w:rsid w:val="00187038"/>
    <w:rsid w:val="0018708A"/>
    <w:rsid w:val="0018769C"/>
    <w:rsid w:val="00187D50"/>
    <w:rsid w:val="0019022D"/>
    <w:rsid w:val="0019085F"/>
    <w:rsid w:val="00190C62"/>
    <w:rsid w:val="00190CE1"/>
    <w:rsid w:val="00191B88"/>
    <w:rsid w:val="001929B2"/>
    <w:rsid w:val="00192B2C"/>
    <w:rsid w:val="00192CD9"/>
    <w:rsid w:val="001935CC"/>
    <w:rsid w:val="00193606"/>
    <w:rsid w:val="00193BBE"/>
    <w:rsid w:val="00193BC7"/>
    <w:rsid w:val="00193D0E"/>
    <w:rsid w:val="00193F99"/>
    <w:rsid w:val="00193FF8"/>
    <w:rsid w:val="00194D81"/>
    <w:rsid w:val="001954FD"/>
    <w:rsid w:val="001956F7"/>
    <w:rsid w:val="001964C7"/>
    <w:rsid w:val="00196BF8"/>
    <w:rsid w:val="00196CB5"/>
    <w:rsid w:val="00196EAB"/>
    <w:rsid w:val="0019768D"/>
    <w:rsid w:val="0019793B"/>
    <w:rsid w:val="00197AE6"/>
    <w:rsid w:val="00197BF9"/>
    <w:rsid w:val="00197C62"/>
    <w:rsid w:val="001A01EF"/>
    <w:rsid w:val="001A0295"/>
    <w:rsid w:val="001A0579"/>
    <w:rsid w:val="001A0942"/>
    <w:rsid w:val="001A0A5F"/>
    <w:rsid w:val="001A0CDD"/>
    <w:rsid w:val="001A0E7D"/>
    <w:rsid w:val="001A10AC"/>
    <w:rsid w:val="001A1226"/>
    <w:rsid w:val="001A2AFC"/>
    <w:rsid w:val="001A2BFB"/>
    <w:rsid w:val="001A2FBC"/>
    <w:rsid w:val="001A31E6"/>
    <w:rsid w:val="001A34F8"/>
    <w:rsid w:val="001A3631"/>
    <w:rsid w:val="001A3A34"/>
    <w:rsid w:val="001A3D4B"/>
    <w:rsid w:val="001A45DB"/>
    <w:rsid w:val="001A49E0"/>
    <w:rsid w:val="001A49F3"/>
    <w:rsid w:val="001A5163"/>
    <w:rsid w:val="001A523D"/>
    <w:rsid w:val="001A56A7"/>
    <w:rsid w:val="001A5EE0"/>
    <w:rsid w:val="001A7CA6"/>
    <w:rsid w:val="001B007E"/>
    <w:rsid w:val="001B0756"/>
    <w:rsid w:val="001B0D4A"/>
    <w:rsid w:val="001B0E5D"/>
    <w:rsid w:val="001B0FB5"/>
    <w:rsid w:val="001B11BB"/>
    <w:rsid w:val="001B145C"/>
    <w:rsid w:val="001B1961"/>
    <w:rsid w:val="001B2334"/>
    <w:rsid w:val="001B24D5"/>
    <w:rsid w:val="001B252C"/>
    <w:rsid w:val="001B2566"/>
    <w:rsid w:val="001B3375"/>
    <w:rsid w:val="001B33C2"/>
    <w:rsid w:val="001B3401"/>
    <w:rsid w:val="001B35DD"/>
    <w:rsid w:val="001B41E9"/>
    <w:rsid w:val="001B431A"/>
    <w:rsid w:val="001B4D56"/>
    <w:rsid w:val="001B4E26"/>
    <w:rsid w:val="001B58A7"/>
    <w:rsid w:val="001B5E1C"/>
    <w:rsid w:val="001B60AF"/>
    <w:rsid w:val="001B6107"/>
    <w:rsid w:val="001B70D8"/>
    <w:rsid w:val="001B75BC"/>
    <w:rsid w:val="001B7693"/>
    <w:rsid w:val="001C023A"/>
    <w:rsid w:val="001C07D7"/>
    <w:rsid w:val="001C1214"/>
    <w:rsid w:val="001C16CA"/>
    <w:rsid w:val="001C1FF7"/>
    <w:rsid w:val="001C22A2"/>
    <w:rsid w:val="001C2624"/>
    <w:rsid w:val="001C2A3B"/>
    <w:rsid w:val="001C2B10"/>
    <w:rsid w:val="001C2B30"/>
    <w:rsid w:val="001C30B1"/>
    <w:rsid w:val="001C363B"/>
    <w:rsid w:val="001C396E"/>
    <w:rsid w:val="001C3F59"/>
    <w:rsid w:val="001C418B"/>
    <w:rsid w:val="001C4BDF"/>
    <w:rsid w:val="001C55AB"/>
    <w:rsid w:val="001C56CD"/>
    <w:rsid w:val="001C57F8"/>
    <w:rsid w:val="001C70D2"/>
    <w:rsid w:val="001C7284"/>
    <w:rsid w:val="001C7307"/>
    <w:rsid w:val="001D0085"/>
    <w:rsid w:val="001D0226"/>
    <w:rsid w:val="001D04A9"/>
    <w:rsid w:val="001D0EC5"/>
    <w:rsid w:val="001D101C"/>
    <w:rsid w:val="001D107E"/>
    <w:rsid w:val="001D17C6"/>
    <w:rsid w:val="001D1C23"/>
    <w:rsid w:val="001D23B6"/>
    <w:rsid w:val="001D2D50"/>
    <w:rsid w:val="001D38D3"/>
    <w:rsid w:val="001D4A63"/>
    <w:rsid w:val="001D4BEC"/>
    <w:rsid w:val="001D57D3"/>
    <w:rsid w:val="001D5895"/>
    <w:rsid w:val="001D5B83"/>
    <w:rsid w:val="001D5F23"/>
    <w:rsid w:val="001D60DF"/>
    <w:rsid w:val="001D66F5"/>
    <w:rsid w:val="001D69A2"/>
    <w:rsid w:val="001D6FCB"/>
    <w:rsid w:val="001D7917"/>
    <w:rsid w:val="001D7BBD"/>
    <w:rsid w:val="001E010A"/>
    <w:rsid w:val="001E0291"/>
    <w:rsid w:val="001E0B32"/>
    <w:rsid w:val="001E0C43"/>
    <w:rsid w:val="001E137C"/>
    <w:rsid w:val="001E1AAD"/>
    <w:rsid w:val="001E1EE7"/>
    <w:rsid w:val="001E1F2F"/>
    <w:rsid w:val="001E2679"/>
    <w:rsid w:val="001E28E2"/>
    <w:rsid w:val="001E2BC3"/>
    <w:rsid w:val="001E30D8"/>
    <w:rsid w:val="001E3747"/>
    <w:rsid w:val="001E3968"/>
    <w:rsid w:val="001E3DD9"/>
    <w:rsid w:val="001E427D"/>
    <w:rsid w:val="001E52B2"/>
    <w:rsid w:val="001E557D"/>
    <w:rsid w:val="001E5591"/>
    <w:rsid w:val="001E5805"/>
    <w:rsid w:val="001E5867"/>
    <w:rsid w:val="001E5A6F"/>
    <w:rsid w:val="001E5DD9"/>
    <w:rsid w:val="001E636B"/>
    <w:rsid w:val="001E66B1"/>
    <w:rsid w:val="001E67C6"/>
    <w:rsid w:val="001E68B5"/>
    <w:rsid w:val="001E6E0F"/>
    <w:rsid w:val="001E7365"/>
    <w:rsid w:val="001E7770"/>
    <w:rsid w:val="001F0BEC"/>
    <w:rsid w:val="001F0BFB"/>
    <w:rsid w:val="001F0D64"/>
    <w:rsid w:val="001F12A7"/>
    <w:rsid w:val="001F1563"/>
    <w:rsid w:val="001F18C7"/>
    <w:rsid w:val="001F1985"/>
    <w:rsid w:val="001F1E97"/>
    <w:rsid w:val="001F252F"/>
    <w:rsid w:val="001F2603"/>
    <w:rsid w:val="001F2792"/>
    <w:rsid w:val="001F350C"/>
    <w:rsid w:val="001F3575"/>
    <w:rsid w:val="001F3DA0"/>
    <w:rsid w:val="001F41CA"/>
    <w:rsid w:val="001F4300"/>
    <w:rsid w:val="001F4844"/>
    <w:rsid w:val="001F4DD5"/>
    <w:rsid w:val="001F510D"/>
    <w:rsid w:val="001F5700"/>
    <w:rsid w:val="001F5B46"/>
    <w:rsid w:val="001F61A5"/>
    <w:rsid w:val="001F621E"/>
    <w:rsid w:val="001F6A95"/>
    <w:rsid w:val="001F6EA7"/>
    <w:rsid w:val="001F71B0"/>
    <w:rsid w:val="002004CD"/>
    <w:rsid w:val="00200A32"/>
    <w:rsid w:val="00200DD4"/>
    <w:rsid w:val="00201077"/>
    <w:rsid w:val="002025D4"/>
    <w:rsid w:val="00202792"/>
    <w:rsid w:val="00203170"/>
    <w:rsid w:val="002038CA"/>
    <w:rsid w:val="00204733"/>
    <w:rsid w:val="002048D3"/>
    <w:rsid w:val="002050E9"/>
    <w:rsid w:val="00205AEF"/>
    <w:rsid w:val="00205ECD"/>
    <w:rsid w:val="0020620D"/>
    <w:rsid w:val="002064C3"/>
    <w:rsid w:val="002064CB"/>
    <w:rsid w:val="00206AEC"/>
    <w:rsid w:val="00207B9A"/>
    <w:rsid w:val="00207D6E"/>
    <w:rsid w:val="00207EF3"/>
    <w:rsid w:val="00210033"/>
    <w:rsid w:val="002107DD"/>
    <w:rsid w:val="0021097C"/>
    <w:rsid w:val="002116E6"/>
    <w:rsid w:val="00211925"/>
    <w:rsid w:val="002131D4"/>
    <w:rsid w:val="002139E6"/>
    <w:rsid w:val="00213A17"/>
    <w:rsid w:val="00214069"/>
    <w:rsid w:val="0021434E"/>
    <w:rsid w:val="00214403"/>
    <w:rsid w:val="00214567"/>
    <w:rsid w:val="00214662"/>
    <w:rsid w:val="002150DE"/>
    <w:rsid w:val="00215931"/>
    <w:rsid w:val="00215977"/>
    <w:rsid w:val="00215A27"/>
    <w:rsid w:val="00216487"/>
    <w:rsid w:val="00217CA2"/>
    <w:rsid w:val="0022140E"/>
    <w:rsid w:val="002225CF"/>
    <w:rsid w:val="002227BE"/>
    <w:rsid w:val="00222C72"/>
    <w:rsid w:val="00222FFE"/>
    <w:rsid w:val="0022375C"/>
    <w:rsid w:val="00223D73"/>
    <w:rsid w:val="00224066"/>
    <w:rsid w:val="0022422D"/>
    <w:rsid w:val="002246B8"/>
    <w:rsid w:val="0022509F"/>
    <w:rsid w:val="00225265"/>
    <w:rsid w:val="002255AE"/>
    <w:rsid w:val="0022593A"/>
    <w:rsid w:val="00226F31"/>
    <w:rsid w:val="00227034"/>
    <w:rsid w:val="00227612"/>
    <w:rsid w:val="00227B9A"/>
    <w:rsid w:val="00227DE6"/>
    <w:rsid w:val="00227F25"/>
    <w:rsid w:val="0023095E"/>
    <w:rsid w:val="00230A48"/>
    <w:rsid w:val="00231595"/>
    <w:rsid w:val="00231C21"/>
    <w:rsid w:val="00232180"/>
    <w:rsid w:val="002321C9"/>
    <w:rsid w:val="002324C2"/>
    <w:rsid w:val="002325AA"/>
    <w:rsid w:val="002326AC"/>
    <w:rsid w:val="00232EB0"/>
    <w:rsid w:val="0023302B"/>
    <w:rsid w:val="00233826"/>
    <w:rsid w:val="002339C8"/>
    <w:rsid w:val="00233B21"/>
    <w:rsid w:val="00233B9C"/>
    <w:rsid w:val="002348AF"/>
    <w:rsid w:val="00234BB1"/>
    <w:rsid w:val="00234CF3"/>
    <w:rsid w:val="00236698"/>
    <w:rsid w:val="00236BC4"/>
    <w:rsid w:val="00237328"/>
    <w:rsid w:val="00237BBF"/>
    <w:rsid w:val="00237D4A"/>
    <w:rsid w:val="00237FCB"/>
    <w:rsid w:val="002400B4"/>
    <w:rsid w:val="00240E96"/>
    <w:rsid w:val="0024114F"/>
    <w:rsid w:val="0024127D"/>
    <w:rsid w:val="00242185"/>
    <w:rsid w:val="00242790"/>
    <w:rsid w:val="00242991"/>
    <w:rsid w:val="00242D42"/>
    <w:rsid w:val="0024300A"/>
    <w:rsid w:val="00243D3E"/>
    <w:rsid w:val="002443F7"/>
    <w:rsid w:val="002446D2"/>
    <w:rsid w:val="00244B80"/>
    <w:rsid w:val="00245A52"/>
    <w:rsid w:val="00245DA6"/>
    <w:rsid w:val="00245DF7"/>
    <w:rsid w:val="002462EA"/>
    <w:rsid w:val="00247193"/>
    <w:rsid w:val="00247DBB"/>
    <w:rsid w:val="00247E37"/>
    <w:rsid w:val="00250411"/>
    <w:rsid w:val="00250CBC"/>
    <w:rsid w:val="00250FB8"/>
    <w:rsid w:val="00251084"/>
    <w:rsid w:val="002511FF"/>
    <w:rsid w:val="00251AC0"/>
    <w:rsid w:val="00251E89"/>
    <w:rsid w:val="00252551"/>
    <w:rsid w:val="002531B9"/>
    <w:rsid w:val="00253B16"/>
    <w:rsid w:val="0025451C"/>
    <w:rsid w:val="00254662"/>
    <w:rsid w:val="00254C96"/>
    <w:rsid w:val="002550BF"/>
    <w:rsid w:val="00255350"/>
    <w:rsid w:val="00255CED"/>
    <w:rsid w:val="00255D32"/>
    <w:rsid w:val="00256A44"/>
    <w:rsid w:val="002572AB"/>
    <w:rsid w:val="00257783"/>
    <w:rsid w:val="0025780E"/>
    <w:rsid w:val="00257CC1"/>
    <w:rsid w:val="002607BB"/>
    <w:rsid w:val="002608F5"/>
    <w:rsid w:val="00260E16"/>
    <w:rsid w:val="002611CE"/>
    <w:rsid w:val="002614A9"/>
    <w:rsid w:val="002616DA"/>
    <w:rsid w:val="002617B6"/>
    <w:rsid w:val="002618FE"/>
    <w:rsid w:val="00261B43"/>
    <w:rsid w:val="00261E8F"/>
    <w:rsid w:val="00262221"/>
    <w:rsid w:val="0026228A"/>
    <w:rsid w:val="002626F3"/>
    <w:rsid w:val="002628A6"/>
    <w:rsid w:val="002634DD"/>
    <w:rsid w:val="00263D58"/>
    <w:rsid w:val="00264B9B"/>
    <w:rsid w:val="00264D65"/>
    <w:rsid w:val="002651EF"/>
    <w:rsid w:val="00265883"/>
    <w:rsid w:val="002665C4"/>
    <w:rsid w:val="002669C1"/>
    <w:rsid w:val="00266C95"/>
    <w:rsid w:val="00267470"/>
    <w:rsid w:val="002675FD"/>
    <w:rsid w:val="00267A4C"/>
    <w:rsid w:val="002708F5"/>
    <w:rsid w:val="00270B15"/>
    <w:rsid w:val="00270D4D"/>
    <w:rsid w:val="002720A0"/>
    <w:rsid w:val="002721E1"/>
    <w:rsid w:val="0027222F"/>
    <w:rsid w:val="002726C0"/>
    <w:rsid w:val="00272862"/>
    <w:rsid w:val="00272941"/>
    <w:rsid w:val="00272EF9"/>
    <w:rsid w:val="00272FC6"/>
    <w:rsid w:val="00273287"/>
    <w:rsid w:val="00273A4C"/>
    <w:rsid w:val="00273D90"/>
    <w:rsid w:val="00273DC2"/>
    <w:rsid w:val="0027455D"/>
    <w:rsid w:val="00274D21"/>
    <w:rsid w:val="0027568A"/>
    <w:rsid w:val="002756A5"/>
    <w:rsid w:val="002756E3"/>
    <w:rsid w:val="00275E95"/>
    <w:rsid w:val="002768DE"/>
    <w:rsid w:val="00277108"/>
    <w:rsid w:val="00277464"/>
    <w:rsid w:val="00277607"/>
    <w:rsid w:val="00280291"/>
    <w:rsid w:val="00280FCD"/>
    <w:rsid w:val="0028135B"/>
    <w:rsid w:val="00281544"/>
    <w:rsid w:val="00281686"/>
    <w:rsid w:val="00281BCD"/>
    <w:rsid w:val="00281DD6"/>
    <w:rsid w:val="00282254"/>
    <w:rsid w:val="00282798"/>
    <w:rsid w:val="00282B43"/>
    <w:rsid w:val="002832BC"/>
    <w:rsid w:val="00283DF5"/>
    <w:rsid w:val="00284429"/>
    <w:rsid w:val="0028468D"/>
    <w:rsid w:val="002848E8"/>
    <w:rsid w:val="00284A9F"/>
    <w:rsid w:val="0028504C"/>
    <w:rsid w:val="002850A2"/>
    <w:rsid w:val="00285B8F"/>
    <w:rsid w:val="00286730"/>
    <w:rsid w:val="00286FD6"/>
    <w:rsid w:val="002874CD"/>
    <w:rsid w:val="0028752F"/>
    <w:rsid w:val="00287564"/>
    <w:rsid w:val="00287D19"/>
    <w:rsid w:val="00290947"/>
    <w:rsid w:val="00290A22"/>
    <w:rsid w:val="00290BF1"/>
    <w:rsid w:val="002915DE"/>
    <w:rsid w:val="0029187C"/>
    <w:rsid w:val="002920CE"/>
    <w:rsid w:val="00292119"/>
    <w:rsid w:val="002923DA"/>
    <w:rsid w:val="00292A01"/>
    <w:rsid w:val="00292A02"/>
    <w:rsid w:val="00292A8F"/>
    <w:rsid w:val="00292FB3"/>
    <w:rsid w:val="00293A0E"/>
    <w:rsid w:val="00294428"/>
    <w:rsid w:val="0029460B"/>
    <w:rsid w:val="002947AB"/>
    <w:rsid w:val="0029499D"/>
    <w:rsid w:val="00294CF0"/>
    <w:rsid w:val="002953F6"/>
    <w:rsid w:val="0029542B"/>
    <w:rsid w:val="00295843"/>
    <w:rsid w:val="002A0060"/>
    <w:rsid w:val="002A01FF"/>
    <w:rsid w:val="002A0574"/>
    <w:rsid w:val="002A1BD8"/>
    <w:rsid w:val="002A1FD6"/>
    <w:rsid w:val="002A32F1"/>
    <w:rsid w:val="002A33CD"/>
    <w:rsid w:val="002A382D"/>
    <w:rsid w:val="002A38B5"/>
    <w:rsid w:val="002A43CD"/>
    <w:rsid w:val="002A5330"/>
    <w:rsid w:val="002A58C7"/>
    <w:rsid w:val="002A5BFF"/>
    <w:rsid w:val="002A5C04"/>
    <w:rsid w:val="002A5FC3"/>
    <w:rsid w:val="002A681F"/>
    <w:rsid w:val="002A6B43"/>
    <w:rsid w:val="002A6FEF"/>
    <w:rsid w:val="002A7065"/>
    <w:rsid w:val="002A7690"/>
    <w:rsid w:val="002A7843"/>
    <w:rsid w:val="002A7E2F"/>
    <w:rsid w:val="002B01A5"/>
    <w:rsid w:val="002B0590"/>
    <w:rsid w:val="002B08E6"/>
    <w:rsid w:val="002B0E49"/>
    <w:rsid w:val="002B0F2F"/>
    <w:rsid w:val="002B109C"/>
    <w:rsid w:val="002B113D"/>
    <w:rsid w:val="002B1C1C"/>
    <w:rsid w:val="002B1F64"/>
    <w:rsid w:val="002B26B0"/>
    <w:rsid w:val="002B34EE"/>
    <w:rsid w:val="002B3676"/>
    <w:rsid w:val="002B3922"/>
    <w:rsid w:val="002B3FC4"/>
    <w:rsid w:val="002B4563"/>
    <w:rsid w:val="002B47EA"/>
    <w:rsid w:val="002B510B"/>
    <w:rsid w:val="002B5B28"/>
    <w:rsid w:val="002B5C66"/>
    <w:rsid w:val="002B5EDA"/>
    <w:rsid w:val="002B61B9"/>
    <w:rsid w:val="002B7913"/>
    <w:rsid w:val="002B7F02"/>
    <w:rsid w:val="002B7F46"/>
    <w:rsid w:val="002C0784"/>
    <w:rsid w:val="002C0EF3"/>
    <w:rsid w:val="002C3A5F"/>
    <w:rsid w:val="002C40A2"/>
    <w:rsid w:val="002C4309"/>
    <w:rsid w:val="002C4445"/>
    <w:rsid w:val="002C47A6"/>
    <w:rsid w:val="002C53D3"/>
    <w:rsid w:val="002C552E"/>
    <w:rsid w:val="002C6589"/>
    <w:rsid w:val="002C7053"/>
    <w:rsid w:val="002C7361"/>
    <w:rsid w:val="002C76C1"/>
    <w:rsid w:val="002D0ADE"/>
    <w:rsid w:val="002D0CE5"/>
    <w:rsid w:val="002D10BE"/>
    <w:rsid w:val="002D10D0"/>
    <w:rsid w:val="002D1C9E"/>
    <w:rsid w:val="002D1F0C"/>
    <w:rsid w:val="002D2858"/>
    <w:rsid w:val="002D2859"/>
    <w:rsid w:val="002D2D73"/>
    <w:rsid w:val="002D311A"/>
    <w:rsid w:val="002D344D"/>
    <w:rsid w:val="002D3C91"/>
    <w:rsid w:val="002D3D6C"/>
    <w:rsid w:val="002D404D"/>
    <w:rsid w:val="002D4598"/>
    <w:rsid w:val="002D59A2"/>
    <w:rsid w:val="002D5C73"/>
    <w:rsid w:val="002D60AD"/>
    <w:rsid w:val="002D6281"/>
    <w:rsid w:val="002D7179"/>
    <w:rsid w:val="002D7E1E"/>
    <w:rsid w:val="002E006C"/>
    <w:rsid w:val="002E0AD3"/>
    <w:rsid w:val="002E0EFE"/>
    <w:rsid w:val="002E106F"/>
    <w:rsid w:val="002E109F"/>
    <w:rsid w:val="002E19D5"/>
    <w:rsid w:val="002E1A42"/>
    <w:rsid w:val="002E1B26"/>
    <w:rsid w:val="002E2322"/>
    <w:rsid w:val="002E26A0"/>
    <w:rsid w:val="002E2946"/>
    <w:rsid w:val="002E2D04"/>
    <w:rsid w:val="002E365E"/>
    <w:rsid w:val="002E3C53"/>
    <w:rsid w:val="002E3FF9"/>
    <w:rsid w:val="002E5A79"/>
    <w:rsid w:val="002E635C"/>
    <w:rsid w:val="002E651F"/>
    <w:rsid w:val="002E6AF3"/>
    <w:rsid w:val="002E6FF2"/>
    <w:rsid w:val="002E7EE2"/>
    <w:rsid w:val="002E7FAE"/>
    <w:rsid w:val="002F03EE"/>
    <w:rsid w:val="002F03F6"/>
    <w:rsid w:val="002F0520"/>
    <w:rsid w:val="002F071E"/>
    <w:rsid w:val="002F0725"/>
    <w:rsid w:val="002F12AA"/>
    <w:rsid w:val="002F13D5"/>
    <w:rsid w:val="002F2082"/>
    <w:rsid w:val="002F2674"/>
    <w:rsid w:val="002F2F02"/>
    <w:rsid w:val="002F35E7"/>
    <w:rsid w:val="002F35EC"/>
    <w:rsid w:val="002F37E4"/>
    <w:rsid w:val="002F3A14"/>
    <w:rsid w:val="002F3FB6"/>
    <w:rsid w:val="002F6BFB"/>
    <w:rsid w:val="002F6C6A"/>
    <w:rsid w:val="002F6CC4"/>
    <w:rsid w:val="002F710B"/>
    <w:rsid w:val="002F7510"/>
    <w:rsid w:val="002F77DB"/>
    <w:rsid w:val="002F7AAF"/>
    <w:rsid w:val="002F7F69"/>
    <w:rsid w:val="00300052"/>
    <w:rsid w:val="00300C83"/>
    <w:rsid w:val="00300CCB"/>
    <w:rsid w:val="00300EAA"/>
    <w:rsid w:val="00300EFF"/>
    <w:rsid w:val="00300F7A"/>
    <w:rsid w:val="003019CB"/>
    <w:rsid w:val="00302590"/>
    <w:rsid w:val="00302707"/>
    <w:rsid w:val="00302923"/>
    <w:rsid w:val="00302A4A"/>
    <w:rsid w:val="00302FA6"/>
    <w:rsid w:val="0030369B"/>
    <w:rsid w:val="00303A5C"/>
    <w:rsid w:val="00304225"/>
    <w:rsid w:val="00304707"/>
    <w:rsid w:val="00304F91"/>
    <w:rsid w:val="00305C79"/>
    <w:rsid w:val="00306146"/>
    <w:rsid w:val="00306652"/>
    <w:rsid w:val="00307124"/>
    <w:rsid w:val="00307186"/>
    <w:rsid w:val="003071C9"/>
    <w:rsid w:val="00307BAA"/>
    <w:rsid w:val="00310898"/>
    <w:rsid w:val="003112D3"/>
    <w:rsid w:val="0031161E"/>
    <w:rsid w:val="003122D5"/>
    <w:rsid w:val="00312453"/>
    <w:rsid w:val="003124BE"/>
    <w:rsid w:val="003125C3"/>
    <w:rsid w:val="00312657"/>
    <w:rsid w:val="003128B3"/>
    <w:rsid w:val="00313432"/>
    <w:rsid w:val="003135BA"/>
    <w:rsid w:val="003138F7"/>
    <w:rsid w:val="00313A4B"/>
    <w:rsid w:val="00313A4C"/>
    <w:rsid w:val="00314179"/>
    <w:rsid w:val="0031485E"/>
    <w:rsid w:val="00314938"/>
    <w:rsid w:val="00314991"/>
    <w:rsid w:val="003149EE"/>
    <w:rsid w:val="00314AFF"/>
    <w:rsid w:val="0031515E"/>
    <w:rsid w:val="00315423"/>
    <w:rsid w:val="00316B9E"/>
    <w:rsid w:val="0032051B"/>
    <w:rsid w:val="00320BD4"/>
    <w:rsid w:val="00320C96"/>
    <w:rsid w:val="003222B3"/>
    <w:rsid w:val="0032276A"/>
    <w:rsid w:val="0032296C"/>
    <w:rsid w:val="00322F54"/>
    <w:rsid w:val="003235E1"/>
    <w:rsid w:val="00323E09"/>
    <w:rsid w:val="00323E6D"/>
    <w:rsid w:val="0032456F"/>
    <w:rsid w:val="0032499F"/>
    <w:rsid w:val="00324CED"/>
    <w:rsid w:val="00325A25"/>
    <w:rsid w:val="003268FB"/>
    <w:rsid w:val="00327622"/>
    <w:rsid w:val="00327A83"/>
    <w:rsid w:val="00330B71"/>
    <w:rsid w:val="00330F30"/>
    <w:rsid w:val="003313E7"/>
    <w:rsid w:val="00331932"/>
    <w:rsid w:val="00331DD7"/>
    <w:rsid w:val="00332790"/>
    <w:rsid w:val="00334019"/>
    <w:rsid w:val="0033410F"/>
    <w:rsid w:val="00334146"/>
    <w:rsid w:val="003342A0"/>
    <w:rsid w:val="00334D4B"/>
    <w:rsid w:val="003350A4"/>
    <w:rsid w:val="00335525"/>
    <w:rsid w:val="00335C8A"/>
    <w:rsid w:val="0033603C"/>
    <w:rsid w:val="00336348"/>
    <w:rsid w:val="0033727D"/>
    <w:rsid w:val="003375D5"/>
    <w:rsid w:val="00340296"/>
    <w:rsid w:val="003403FE"/>
    <w:rsid w:val="003407EE"/>
    <w:rsid w:val="00340899"/>
    <w:rsid w:val="003409B5"/>
    <w:rsid w:val="00340B3F"/>
    <w:rsid w:val="00340DB3"/>
    <w:rsid w:val="00341736"/>
    <w:rsid w:val="003418C4"/>
    <w:rsid w:val="003422DF"/>
    <w:rsid w:val="003435D1"/>
    <w:rsid w:val="00344458"/>
    <w:rsid w:val="003447D4"/>
    <w:rsid w:val="003454C2"/>
    <w:rsid w:val="003457C2"/>
    <w:rsid w:val="003461AD"/>
    <w:rsid w:val="00346AFC"/>
    <w:rsid w:val="00346DE1"/>
    <w:rsid w:val="00346FAD"/>
    <w:rsid w:val="0034721A"/>
    <w:rsid w:val="00347897"/>
    <w:rsid w:val="00347A96"/>
    <w:rsid w:val="00347CB9"/>
    <w:rsid w:val="00350102"/>
    <w:rsid w:val="00351310"/>
    <w:rsid w:val="0035162A"/>
    <w:rsid w:val="00351BB5"/>
    <w:rsid w:val="00351CD9"/>
    <w:rsid w:val="00351FEC"/>
    <w:rsid w:val="00352380"/>
    <w:rsid w:val="00352FA9"/>
    <w:rsid w:val="00353C45"/>
    <w:rsid w:val="00353DEF"/>
    <w:rsid w:val="0035401B"/>
    <w:rsid w:val="003541F6"/>
    <w:rsid w:val="0035424B"/>
    <w:rsid w:val="0035440D"/>
    <w:rsid w:val="0035493F"/>
    <w:rsid w:val="003550F4"/>
    <w:rsid w:val="003555D1"/>
    <w:rsid w:val="00355888"/>
    <w:rsid w:val="00355B22"/>
    <w:rsid w:val="00355E15"/>
    <w:rsid w:val="003563C9"/>
    <w:rsid w:val="00356402"/>
    <w:rsid w:val="0035649C"/>
    <w:rsid w:val="003564CB"/>
    <w:rsid w:val="0035691E"/>
    <w:rsid w:val="00356B13"/>
    <w:rsid w:val="00357303"/>
    <w:rsid w:val="00357479"/>
    <w:rsid w:val="00357858"/>
    <w:rsid w:val="0035789F"/>
    <w:rsid w:val="0035790A"/>
    <w:rsid w:val="00357C25"/>
    <w:rsid w:val="00360015"/>
    <w:rsid w:val="003602A2"/>
    <w:rsid w:val="00360401"/>
    <w:rsid w:val="0036082F"/>
    <w:rsid w:val="00361265"/>
    <w:rsid w:val="003623BE"/>
    <w:rsid w:val="003625A7"/>
    <w:rsid w:val="00362EFC"/>
    <w:rsid w:val="003636B4"/>
    <w:rsid w:val="00363719"/>
    <w:rsid w:val="00363A22"/>
    <w:rsid w:val="00363B92"/>
    <w:rsid w:val="00364575"/>
    <w:rsid w:val="003648D3"/>
    <w:rsid w:val="00364BA7"/>
    <w:rsid w:val="003653CB"/>
    <w:rsid w:val="003655BE"/>
    <w:rsid w:val="003661AC"/>
    <w:rsid w:val="003665C6"/>
    <w:rsid w:val="0036677C"/>
    <w:rsid w:val="003668A9"/>
    <w:rsid w:val="0036724D"/>
    <w:rsid w:val="00367330"/>
    <w:rsid w:val="003675CD"/>
    <w:rsid w:val="00367638"/>
    <w:rsid w:val="003678BF"/>
    <w:rsid w:val="00367B3E"/>
    <w:rsid w:val="00370433"/>
    <w:rsid w:val="00370507"/>
    <w:rsid w:val="00370551"/>
    <w:rsid w:val="00371726"/>
    <w:rsid w:val="00371AC2"/>
    <w:rsid w:val="00371D9E"/>
    <w:rsid w:val="003721E1"/>
    <w:rsid w:val="00372784"/>
    <w:rsid w:val="0037289C"/>
    <w:rsid w:val="00372E97"/>
    <w:rsid w:val="00372ECB"/>
    <w:rsid w:val="00373065"/>
    <w:rsid w:val="003739C7"/>
    <w:rsid w:val="003739CB"/>
    <w:rsid w:val="00373ABF"/>
    <w:rsid w:val="003745B6"/>
    <w:rsid w:val="00374B14"/>
    <w:rsid w:val="0037543B"/>
    <w:rsid w:val="00375C4B"/>
    <w:rsid w:val="00375CEE"/>
    <w:rsid w:val="00375D7F"/>
    <w:rsid w:val="0037667A"/>
    <w:rsid w:val="003776F6"/>
    <w:rsid w:val="0037796F"/>
    <w:rsid w:val="00377A44"/>
    <w:rsid w:val="00377C1D"/>
    <w:rsid w:val="00377EF8"/>
    <w:rsid w:val="003801A3"/>
    <w:rsid w:val="003802A0"/>
    <w:rsid w:val="00381643"/>
    <w:rsid w:val="00381BE4"/>
    <w:rsid w:val="00381FF4"/>
    <w:rsid w:val="00383115"/>
    <w:rsid w:val="0038311E"/>
    <w:rsid w:val="003837A5"/>
    <w:rsid w:val="003848E4"/>
    <w:rsid w:val="00384A44"/>
    <w:rsid w:val="00384A96"/>
    <w:rsid w:val="00385392"/>
    <w:rsid w:val="003853D3"/>
    <w:rsid w:val="00385441"/>
    <w:rsid w:val="003856E8"/>
    <w:rsid w:val="003858D6"/>
    <w:rsid w:val="003858DF"/>
    <w:rsid w:val="0038597B"/>
    <w:rsid w:val="003869A4"/>
    <w:rsid w:val="00386AFB"/>
    <w:rsid w:val="00386B8E"/>
    <w:rsid w:val="00386C5E"/>
    <w:rsid w:val="0038729F"/>
    <w:rsid w:val="00387691"/>
    <w:rsid w:val="00387D24"/>
    <w:rsid w:val="0039054D"/>
    <w:rsid w:val="003908BD"/>
    <w:rsid w:val="00390D2D"/>
    <w:rsid w:val="00390D77"/>
    <w:rsid w:val="00390DCC"/>
    <w:rsid w:val="00390EDF"/>
    <w:rsid w:val="00390F2B"/>
    <w:rsid w:val="003914E2"/>
    <w:rsid w:val="003926C5"/>
    <w:rsid w:val="00392999"/>
    <w:rsid w:val="00393374"/>
    <w:rsid w:val="00393685"/>
    <w:rsid w:val="00394AB5"/>
    <w:rsid w:val="00394B0F"/>
    <w:rsid w:val="0039518B"/>
    <w:rsid w:val="00395291"/>
    <w:rsid w:val="003953C9"/>
    <w:rsid w:val="00395687"/>
    <w:rsid w:val="00395894"/>
    <w:rsid w:val="00396EAC"/>
    <w:rsid w:val="00397124"/>
    <w:rsid w:val="00397D06"/>
    <w:rsid w:val="003A05D8"/>
    <w:rsid w:val="003A0725"/>
    <w:rsid w:val="003A0C09"/>
    <w:rsid w:val="003A0E98"/>
    <w:rsid w:val="003A1216"/>
    <w:rsid w:val="003A13EE"/>
    <w:rsid w:val="003A153F"/>
    <w:rsid w:val="003A17B7"/>
    <w:rsid w:val="003A1D9A"/>
    <w:rsid w:val="003A2115"/>
    <w:rsid w:val="003A2984"/>
    <w:rsid w:val="003A31AA"/>
    <w:rsid w:val="003A40B1"/>
    <w:rsid w:val="003A421A"/>
    <w:rsid w:val="003A49C3"/>
    <w:rsid w:val="003A4CCB"/>
    <w:rsid w:val="003A4E44"/>
    <w:rsid w:val="003A52B5"/>
    <w:rsid w:val="003A53E8"/>
    <w:rsid w:val="003A5509"/>
    <w:rsid w:val="003A57B6"/>
    <w:rsid w:val="003A5A53"/>
    <w:rsid w:val="003A5A6E"/>
    <w:rsid w:val="003A7031"/>
    <w:rsid w:val="003A70BB"/>
    <w:rsid w:val="003B1A9E"/>
    <w:rsid w:val="003B209A"/>
    <w:rsid w:val="003B217F"/>
    <w:rsid w:val="003B2239"/>
    <w:rsid w:val="003B2625"/>
    <w:rsid w:val="003B32C2"/>
    <w:rsid w:val="003B36D2"/>
    <w:rsid w:val="003B4035"/>
    <w:rsid w:val="003B4828"/>
    <w:rsid w:val="003B4AD9"/>
    <w:rsid w:val="003B4C3A"/>
    <w:rsid w:val="003B5211"/>
    <w:rsid w:val="003B55E8"/>
    <w:rsid w:val="003B55F7"/>
    <w:rsid w:val="003B55F9"/>
    <w:rsid w:val="003B58CA"/>
    <w:rsid w:val="003B6CC1"/>
    <w:rsid w:val="003B729B"/>
    <w:rsid w:val="003B7397"/>
    <w:rsid w:val="003B770B"/>
    <w:rsid w:val="003B7F52"/>
    <w:rsid w:val="003C01A7"/>
    <w:rsid w:val="003C0A76"/>
    <w:rsid w:val="003C0D4D"/>
    <w:rsid w:val="003C12A0"/>
    <w:rsid w:val="003C1851"/>
    <w:rsid w:val="003C2F9A"/>
    <w:rsid w:val="003C319E"/>
    <w:rsid w:val="003C3EE1"/>
    <w:rsid w:val="003C41DD"/>
    <w:rsid w:val="003C425B"/>
    <w:rsid w:val="003C4984"/>
    <w:rsid w:val="003C5851"/>
    <w:rsid w:val="003C5A35"/>
    <w:rsid w:val="003C5AC0"/>
    <w:rsid w:val="003C645A"/>
    <w:rsid w:val="003C6867"/>
    <w:rsid w:val="003C72DB"/>
    <w:rsid w:val="003C7311"/>
    <w:rsid w:val="003C7377"/>
    <w:rsid w:val="003C7556"/>
    <w:rsid w:val="003C7B28"/>
    <w:rsid w:val="003D0232"/>
    <w:rsid w:val="003D148B"/>
    <w:rsid w:val="003D15C6"/>
    <w:rsid w:val="003D1DFF"/>
    <w:rsid w:val="003D25C4"/>
    <w:rsid w:val="003D2CFE"/>
    <w:rsid w:val="003D2DCB"/>
    <w:rsid w:val="003D315F"/>
    <w:rsid w:val="003D3542"/>
    <w:rsid w:val="003D3B0B"/>
    <w:rsid w:val="003D490D"/>
    <w:rsid w:val="003D4E1C"/>
    <w:rsid w:val="003D5450"/>
    <w:rsid w:val="003D59DC"/>
    <w:rsid w:val="003D5D5C"/>
    <w:rsid w:val="003D6163"/>
    <w:rsid w:val="003D7017"/>
    <w:rsid w:val="003D78A6"/>
    <w:rsid w:val="003E0083"/>
    <w:rsid w:val="003E0656"/>
    <w:rsid w:val="003E067C"/>
    <w:rsid w:val="003E07DF"/>
    <w:rsid w:val="003E0C1B"/>
    <w:rsid w:val="003E1140"/>
    <w:rsid w:val="003E15C2"/>
    <w:rsid w:val="003E1C64"/>
    <w:rsid w:val="003E2066"/>
    <w:rsid w:val="003E215C"/>
    <w:rsid w:val="003E2564"/>
    <w:rsid w:val="003E295A"/>
    <w:rsid w:val="003E2B82"/>
    <w:rsid w:val="003E2BB2"/>
    <w:rsid w:val="003E35E7"/>
    <w:rsid w:val="003E3A02"/>
    <w:rsid w:val="003E41A9"/>
    <w:rsid w:val="003E4844"/>
    <w:rsid w:val="003E489B"/>
    <w:rsid w:val="003E4F68"/>
    <w:rsid w:val="003E51AC"/>
    <w:rsid w:val="003E53EC"/>
    <w:rsid w:val="003E5A08"/>
    <w:rsid w:val="003E5DA5"/>
    <w:rsid w:val="003E669D"/>
    <w:rsid w:val="003E6731"/>
    <w:rsid w:val="003E68CB"/>
    <w:rsid w:val="003E7695"/>
    <w:rsid w:val="003F078F"/>
    <w:rsid w:val="003F0A29"/>
    <w:rsid w:val="003F0C7E"/>
    <w:rsid w:val="003F15D2"/>
    <w:rsid w:val="003F1DED"/>
    <w:rsid w:val="003F2171"/>
    <w:rsid w:val="003F264B"/>
    <w:rsid w:val="003F35F7"/>
    <w:rsid w:val="003F3C37"/>
    <w:rsid w:val="003F490C"/>
    <w:rsid w:val="003F4F30"/>
    <w:rsid w:val="003F77DF"/>
    <w:rsid w:val="003F7A38"/>
    <w:rsid w:val="003F7E3B"/>
    <w:rsid w:val="003F7E66"/>
    <w:rsid w:val="00400364"/>
    <w:rsid w:val="004009F9"/>
    <w:rsid w:val="004012E1"/>
    <w:rsid w:val="00401777"/>
    <w:rsid w:val="00401D9D"/>
    <w:rsid w:val="00403484"/>
    <w:rsid w:val="004042E9"/>
    <w:rsid w:val="00404659"/>
    <w:rsid w:val="00404766"/>
    <w:rsid w:val="00404A1E"/>
    <w:rsid w:val="00404CF4"/>
    <w:rsid w:val="00405427"/>
    <w:rsid w:val="00405DCE"/>
    <w:rsid w:val="00406150"/>
    <w:rsid w:val="00406996"/>
    <w:rsid w:val="00406A07"/>
    <w:rsid w:val="00407343"/>
    <w:rsid w:val="00407522"/>
    <w:rsid w:val="004107B7"/>
    <w:rsid w:val="00411A01"/>
    <w:rsid w:val="00411EA6"/>
    <w:rsid w:val="00412EAC"/>
    <w:rsid w:val="00414F68"/>
    <w:rsid w:val="00415978"/>
    <w:rsid w:val="004167C9"/>
    <w:rsid w:val="00416E18"/>
    <w:rsid w:val="004178E2"/>
    <w:rsid w:val="00417F45"/>
    <w:rsid w:val="0042016F"/>
    <w:rsid w:val="004202DA"/>
    <w:rsid w:val="004203E5"/>
    <w:rsid w:val="004205FC"/>
    <w:rsid w:val="004209D1"/>
    <w:rsid w:val="00420E05"/>
    <w:rsid w:val="00421114"/>
    <w:rsid w:val="00421BEC"/>
    <w:rsid w:val="00421C2C"/>
    <w:rsid w:val="00421F1A"/>
    <w:rsid w:val="0042386A"/>
    <w:rsid w:val="00423B8A"/>
    <w:rsid w:val="004246DE"/>
    <w:rsid w:val="00424CCF"/>
    <w:rsid w:val="00424F98"/>
    <w:rsid w:val="00425CB8"/>
    <w:rsid w:val="00426B32"/>
    <w:rsid w:val="00426BD5"/>
    <w:rsid w:val="00426E99"/>
    <w:rsid w:val="00426EFB"/>
    <w:rsid w:val="00427810"/>
    <w:rsid w:val="00427CEA"/>
    <w:rsid w:val="00427EDF"/>
    <w:rsid w:val="004303C5"/>
    <w:rsid w:val="00430B8A"/>
    <w:rsid w:val="0043119A"/>
    <w:rsid w:val="00431BA4"/>
    <w:rsid w:val="00431CA4"/>
    <w:rsid w:val="00431CAD"/>
    <w:rsid w:val="00431DF4"/>
    <w:rsid w:val="004328BF"/>
    <w:rsid w:val="00433B4C"/>
    <w:rsid w:val="00433DEF"/>
    <w:rsid w:val="00434428"/>
    <w:rsid w:val="0043502B"/>
    <w:rsid w:val="0043524A"/>
    <w:rsid w:val="00436431"/>
    <w:rsid w:val="004364FD"/>
    <w:rsid w:val="004372A3"/>
    <w:rsid w:val="0043736E"/>
    <w:rsid w:val="00437983"/>
    <w:rsid w:val="00440002"/>
    <w:rsid w:val="00440556"/>
    <w:rsid w:val="004407E8"/>
    <w:rsid w:val="00441739"/>
    <w:rsid w:val="00442814"/>
    <w:rsid w:val="00442C32"/>
    <w:rsid w:val="00443266"/>
    <w:rsid w:val="0044329B"/>
    <w:rsid w:val="00443703"/>
    <w:rsid w:val="004441AE"/>
    <w:rsid w:val="00444260"/>
    <w:rsid w:val="00444B02"/>
    <w:rsid w:val="00444BA0"/>
    <w:rsid w:val="00444BE6"/>
    <w:rsid w:val="00444C5D"/>
    <w:rsid w:val="00444E42"/>
    <w:rsid w:val="0044556A"/>
    <w:rsid w:val="004455D0"/>
    <w:rsid w:val="0044581F"/>
    <w:rsid w:val="00445B74"/>
    <w:rsid w:val="004472A8"/>
    <w:rsid w:val="00447C98"/>
    <w:rsid w:val="00450302"/>
    <w:rsid w:val="00450328"/>
    <w:rsid w:val="004505B4"/>
    <w:rsid w:val="00450711"/>
    <w:rsid w:val="004508E4"/>
    <w:rsid w:val="00450DC5"/>
    <w:rsid w:val="0045115E"/>
    <w:rsid w:val="0045153F"/>
    <w:rsid w:val="004522D0"/>
    <w:rsid w:val="00452768"/>
    <w:rsid w:val="004528CF"/>
    <w:rsid w:val="00452B08"/>
    <w:rsid w:val="00452B2C"/>
    <w:rsid w:val="0045304A"/>
    <w:rsid w:val="00453D6B"/>
    <w:rsid w:val="00453EC9"/>
    <w:rsid w:val="00454695"/>
    <w:rsid w:val="00454C52"/>
    <w:rsid w:val="00454CC4"/>
    <w:rsid w:val="00455357"/>
    <w:rsid w:val="00455B5E"/>
    <w:rsid w:val="00455BCC"/>
    <w:rsid w:val="00455EA8"/>
    <w:rsid w:val="00456163"/>
    <w:rsid w:val="004565C2"/>
    <w:rsid w:val="004568E7"/>
    <w:rsid w:val="00456C30"/>
    <w:rsid w:val="004575C1"/>
    <w:rsid w:val="00457D7F"/>
    <w:rsid w:val="00457FEA"/>
    <w:rsid w:val="004606F2"/>
    <w:rsid w:val="00460981"/>
    <w:rsid w:val="00460BE7"/>
    <w:rsid w:val="00460E06"/>
    <w:rsid w:val="004616F7"/>
    <w:rsid w:val="00462F07"/>
    <w:rsid w:val="00463327"/>
    <w:rsid w:val="00463435"/>
    <w:rsid w:val="004637A4"/>
    <w:rsid w:val="004640F5"/>
    <w:rsid w:val="00464AEB"/>
    <w:rsid w:val="00464C93"/>
    <w:rsid w:val="00465431"/>
    <w:rsid w:val="00466A9E"/>
    <w:rsid w:val="00466C9D"/>
    <w:rsid w:val="0046722F"/>
    <w:rsid w:val="0046733B"/>
    <w:rsid w:val="004677E3"/>
    <w:rsid w:val="00467ADD"/>
    <w:rsid w:val="00470253"/>
    <w:rsid w:val="004704E7"/>
    <w:rsid w:val="004705F8"/>
    <w:rsid w:val="004715E1"/>
    <w:rsid w:val="00471D8F"/>
    <w:rsid w:val="00471ED0"/>
    <w:rsid w:val="004728AC"/>
    <w:rsid w:val="00472B99"/>
    <w:rsid w:val="00472CE6"/>
    <w:rsid w:val="00472F94"/>
    <w:rsid w:val="00473239"/>
    <w:rsid w:val="00473665"/>
    <w:rsid w:val="00473F4C"/>
    <w:rsid w:val="0047488E"/>
    <w:rsid w:val="00474ADF"/>
    <w:rsid w:val="004759C9"/>
    <w:rsid w:val="0047637D"/>
    <w:rsid w:val="00476B56"/>
    <w:rsid w:val="00476D22"/>
    <w:rsid w:val="00477948"/>
    <w:rsid w:val="00477EA3"/>
    <w:rsid w:val="0048075E"/>
    <w:rsid w:val="00481333"/>
    <w:rsid w:val="004818B2"/>
    <w:rsid w:val="00481A0E"/>
    <w:rsid w:val="00481CB5"/>
    <w:rsid w:val="00482169"/>
    <w:rsid w:val="0048230F"/>
    <w:rsid w:val="0048235F"/>
    <w:rsid w:val="00482496"/>
    <w:rsid w:val="004831DF"/>
    <w:rsid w:val="00483B3B"/>
    <w:rsid w:val="0048440E"/>
    <w:rsid w:val="004844C4"/>
    <w:rsid w:val="0048525A"/>
    <w:rsid w:val="004858AA"/>
    <w:rsid w:val="00486408"/>
    <w:rsid w:val="00486411"/>
    <w:rsid w:val="00486448"/>
    <w:rsid w:val="0048661F"/>
    <w:rsid w:val="00486E2F"/>
    <w:rsid w:val="004873F5"/>
    <w:rsid w:val="00487765"/>
    <w:rsid w:val="00487775"/>
    <w:rsid w:val="00487E02"/>
    <w:rsid w:val="00490BE0"/>
    <w:rsid w:val="00490D92"/>
    <w:rsid w:val="004914CC"/>
    <w:rsid w:val="00491F84"/>
    <w:rsid w:val="00492492"/>
    <w:rsid w:val="0049260A"/>
    <w:rsid w:val="00492ECB"/>
    <w:rsid w:val="004935E2"/>
    <w:rsid w:val="00493AA5"/>
    <w:rsid w:val="0049448C"/>
    <w:rsid w:val="00494CB9"/>
    <w:rsid w:val="00495548"/>
    <w:rsid w:val="004958C2"/>
    <w:rsid w:val="00495F3A"/>
    <w:rsid w:val="00496018"/>
    <w:rsid w:val="00496288"/>
    <w:rsid w:val="004964F8"/>
    <w:rsid w:val="00497358"/>
    <w:rsid w:val="004973F1"/>
    <w:rsid w:val="00497483"/>
    <w:rsid w:val="0049768D"/>
    <w:rsid w:val="00497773"/>
    <w:rsid w:val="00497799"/>
    <w:rsid w:val="004977F2"/>
    <w:rsid w:val="00497A78"/>
    <w:rsid w:val="00497A8A"/>
    <w:rsid w:val="004A054A"/>
    <w:rsid w:val="004A0678"/>
    <w:rsid w:val="004A08B4"/>
    <w:rsid w:val="004A0944"/>
    <w:rsid w:val="004A09D9"/>
    <w:rsid w:val="004A0C46"/>
    <w:rsid w:val="004A11AA"/>
    <w:rsid w:val="004A2265"/>
    <w:rsid w:val="004A2D24"/>
    <w:rsid w:val="004A2F24"/>
    <w:rsid w:val="004A2F34"/>
    <w:rsid w:val="004A316E"/>
    <w:rsid w:val="004A357E"/>
    <w:rsid w:val="004A38CA"/>
    <w:rsid w:val="004A408F"/>
    <w:rsid w:val="004A43EF"/>
    <w:rsid w:val="004A44F9"/>
    <w:rsid w:val="004A45D3"/>
    <w:rsid w:val="004A4856"/>
    <w:rsid w:val="004A4CC4"/>
    <w:rsid w:val="004A4D37"/>
    <w:rsid w:val="004A5AF4"/>
    <w:rsid w:val="004A5FE6"/>
    <w:rsid w:val="004A60CA"/>
    <w:rsid w:val="004A6DF1"/>
    <w:rsid w:val="004A707E"/>
    <w:rsid w:val="004A7692"/>
    <w:rsid w:val="004A7BF1"/>
    <w:rsid w:val="004A7DBA"/>
    <w:rsid w:val="004B0118"/>
    <w:rsid w:val="004B019B"/>
    <w:rsid w:val="004B06EC"/>
    <w:rsid w:val="004B10BC"/>
    <w:rsid w:val="004B2695"/>
    <w:rsid w:val="004B2F23"/>
    <w:rsid w:val="004B397E"/>
    <w:rsid w:val="004B3DE1"/>
    <w:rsid w:val="004B4677"/>
    <w:rsid w:val="004B479A"/>
    <w:rsid w:val="004B4BB2"/>
    <w:rsid w:val="004B559D"/>
    <w:rsid w:val="004B594F"/>
    <w:rsid w:val="004B5B0D"/>
    <w:rsid w:val="004B6218"/>
    <w:rsid w:val="004B6351"/>
    <w:rsid w:val="004B650D"/>
    <w:rsid w:val="004B6792"/>
    <w:rsid w:val="004B6FE4"/>
    <w:rsid w:val="004B72FE"/>
    <w:rsid w:val="004B7317"/>
    <w:rsid w:val="004B7323"/>
    <w:rsid w:val="004B7A2E"/>
    <w:rsid w:val="004B7DD2"/>
    <w:rsid w:val="004C0187"/>
    <w:rsid w:val="004C03B4"/>
    <w:rsid w:val="004C0815"/>
    <w:rsid w:val="004C0BD0"/>
    <w:rsid w:val="004C0BE0"/>
    <w:rsid w:val="004C113E"/>
    <w:rsid w:val="004C11D7"/>
    <w:rsid w:val="004C127D"/>
    <w:rsid w:val="004C1299"/>
    <w:rsid w:val="004C1D12"/>
    <w:rsid w:val="004C1DE7"/>
    <w:rsid w:val="004C256A"/>
    <w:rsid w:val="004C29A3"/>
    <w:rsid w:val="004C2F90"/>
    <w:rsid w:val="004C344B"/>
    <w:rsid w:val="004C3A0F"/>
    <w:rsid w:val="004C3A67"/>
    <w:rsid w:val="004C3D87"/>
    <w:rsid w:val="004C3F42"/>
    <w:rsid w:val="004C3F94"/>
    <w:rsid w:val="004C414E"/>
    <w:rsid w:val="004C586D"/>
    <w:rsid w:val="004C58A4"/>
    <w:rsid w:val="004C59D6"/>
    <w:rsid w:val="004C5C85"/>
    <w:rsid w:val="004C5E15"/>
    <w:rsid w:val="004C603D"/>
    <w:rsid w:val="004C6054"/>
    <w:rsid w:val="004C629D"/>
    <w:rsid w:val="004C679A"/>
    <w:rsid w:val="004C6D32"/>
    <w:rsid w:val="004C6D58"/>
    <w:rsid w:val="004C6EEA"/>
    <w:rsid w:val="004C7961"/>
    <w:rsid w:val="004C7B57"/>
    <w:rsid w:val="004C7E86"/>
    <w:rsid w:val="004C7F0A"/>
    <w:rsid w:val="004D25BD"/>
    <w:rsid w:val="004D269D"/>
    <w:rsid w:val="004D3336"/>
    <w:rsid w:val="004D3873"/>
    <w:rsid w:val="004D3EB2"/>
    <w:rsid w:val="004D4E40"/>
    <w:rsid w:val="004D4FFE"/>
    <w:rsid w:val="004D501F"/>
    <w:rsid w:val="004D5ACC"/>
    <w:rsid w:val="004D63B6"/>
    <w:rsid w:val="004D650D"/>
    <w:rsid w:val="004D6881"/>
    <w:rsid w:val="004D71A3"/>
    <w:rsid w:val="004D74A2"/>
    <w:rsid w:val="004D7693"/>
    <w:rsid w:val="004D7D11"/>
    <w:rsid w:val="004D7E9E"/>
    <w:rsid w:val="004D7F34"/>
    <w:rsid w:val="004E1323"/>
    <w:rsid w:val="004E17F7"/>
    <w:rsid w:val="004E227E"/>
    <w:rsid w:val="004E242A"/>
    <w:rsid w:val="004E2655"/>
    <w:rsid w:val="004E265C"/>
    <w:rsid w:val="004E27F9"/>
    <w:rsid w:val="004E28DB"/>
    <w:rsid w:val="004E36B0"/>
    <w:rsid w:val="004E37D9"/>
    <w:rsid w:val="004E4AC4"/>
    <w:rsid w:val="004E4E0C"/>
    <w:rsid w:val="004E583F"/>
    <w:rsid w:val="004E6ECE"/>
    <w:rsid w:val="004E7178"/>
    <w:rsid w:val="004E7DE3"/>
    <w:rsid w:val="004F0779"/>
    <w:rsid w:val="004F0C49"/>
    <w:rsid w:val="004F182F"/>
    <w:rsid w:val="004F1EF1"/>
    <w:rsid w:val="004F21BA"/>
    <w:rsid w:val="004F2995"/>
    <w:rsid w:val="004F3C7E"/>
    <w:rsid w:val="004F4103"/>
    <w:rsid w:val="004F4542"/>
    <w:rsid w:val="004F485B"/>
    <w:rsid w:val="004F49EC"/>
    <w:rsid w:val="004F4A62"/>
    <w:rsid w:val="004F4B5A"/>
    <w:rsid w:val="004F4E71"/>
    <w:rsid w:val="004F5392"/>
    <w:rsid w:val="004F5813"/>
    <w:rsid w:val="004F5FDD"/>
    <w:rsid w:val="004F686A"/>
    <w:rsid w:val="004F6DD4"/>
    <w:rsid w:val="004F6E49"/>
    <w:rsid w:val="004F772B"/>
    <w:rsid w:val="004F7C21"/>
    <w:rsid w:val="00500154"/>
    <w:rsid w:val="00500930"/>
    <w:rsid w:val="00500F58"/>
    <w:rsid w:val="0050105C"/>
    <w:rsid w:val="0050177A"/>
    <w:rsid w:val="00502548"/>
    <w:rsid w:val="0050334A"/>
    <w:rsid w:val="00503AA4"/>
    <w:rsid w:val="00504293"/>
    <w:rsid w:val="005042F0"/>
    <w:rsid w:val="00504CF6"/>
    <w:rsid w:val="00504F9C"/>
    <w:rsid w:val="00505DF6"/>
    <w:rsid w:val="00506A15"/>
    <w:rsid w:val="00506A57"/>
    <w:rsid w:val="00506DA8"/>
    <w:rsid w:val="00507412"/>
    <w:rsid w:val="00510323"/>
    <w:rsid w:val="00510376"/>
    <w:rsid w:val="00510AA6"/>
    <w:rsid w:val="00511A16"/>
    <w:rsid w:val="00511E60"/>
    <w:rsid w:val="005127B5"/>
    <w:rsid w:val="005129F8"/>
    <w:rsid w:val="00512E0F"/>
    <w:rsid w:val="00513592"/>
    <w:rsid w:val="00513775"/>
    <w:rsid w:val="00513F13"/>
    <w:rsid w:val="00515373"/>
    <w:rsid w:val="00515595"/>
    <w:rsid w:val="00515880"/>
    <w:rsid w:val="00515D72"/>
    <w:rsid w:val="005172BA"/>
    <w:rsid w:val="00517301"/>
    <w:rsid w:val="005177A6"/>
    <w:rsid w:val="00517A78"/>
    <w:rsid w:val="00521838"/>
    <w:rsid w:val="005218C7"/>
    <w:rsid w:val="00521B2F"/>
    <w:rsid w:val="00521C4E"/>
    <w:rsid w:val="005226C3"/>
    <w:rsid w:val="00522822"/>
    <w:rsid w:val="00522C0E"/>
    <w:rsid w:val="005233E7"/>
    <w:rsid w:val="00523C55"/>
    <w:rsid w:val="00524116"/>
    <w:rsid w:val="0052449E"/>
    <w:rsid w:val="00524E81"/>
    <w:rsid w:val="0052514A"/>
    <w:rsid w:val="00525C00"/>
    <w:rsid w:val="00525D3D"/>
    <w:rsid w:val="005271B8"/>
    <w:rsid w:val="00527E35"/>
    <w:rsid w:val="005300DB"/>
    <w:rsid w:val="005305FD"/>
    <w:rsid w:val="00530777"/>
    <w:rsid w:val="00530DAA"/>
    <w:rsid w:val="0053103A"/>
    <w:rsid w:val="005325E2"/>
    <w:rsid w:val="00532900"/>
    <w:rsid w:val="00532C9E"/>
    <w:rsid w:val="005335CC"/>
    <w:rsid w:val="00533AD1"/>
    <w:rsid w:val="005349B0"/>
    <w:rsid w:val="0053526B"/>
    <w:rsid w:val="00535B7B"/>
    <w:rsid w:val="00536667"/>
    <w:rsid w:val="00536A0A"/>
    <w:rsid w:val="00536E6F"/>
    <w:rsid w:val="0053724E"/>
    <w:rsid w:val="00537A6D"/>
    <w:rsid w:val="00537B93"/>
    <w:rsid w:val="00537DDC"/>
    <w:rsid w:val="0054057E"/>
    <w:rsid w:val="00540F77"/>
    <w:rsid w:val="00541050"/>
    <w:rsid w:val="0054120C"/>
    <w:rsid w:val="00541647"/>
    <w:rsid w:val="005417F7"/>
    <w:rsid w:val="00542061"/>
    <w:rsid w:val="005422C6"/>
    <w:rsid w:val="005423B2"/>
    <w:rsid w:val="00543432"/>
    <w:rsid w:val="005441D2"/>
    <w:rsid w:val="00544296"/>
    <w:rsid w:val="00544511"/>
    <w:rsid w:val="005445B0"/>
    <w:rsid w:val="00545172"/>
    <w:rsid w:val="00545599"/>
    <w:rsid w:val="00545940"/>
    <w:rsid w:val="005466EE"/>
    <w:rsid w:val="0054687A"/>
    <w:rsid w:val="00546F40"/>
    <w:rsid w:val="00547178"/>
    <w:rsid w:val="00547292"/>
    <w:rsid w:val="005510E7"/>
    <w:rsid w:val="0055117D"/>
    <w:rsid w:val="00551B48"/>
    <w:rsid w:val="005522DB"/>
    <w:rsid w:val="00552569"/>
    <w:rsid w:val="00552B2B"/>
    <w:rsid w:val="00553758"/>
    <w:rsid w:val="00553F52"/>
    <w:rsid w:val="00554B0A"/>
    <w:rsid w:val="005559A2"/>
    <w:rsid w:val="00555B71"/>
    <w:rsid w:val="00555BE0"/>
    <w:rsid w:val="00556114"/>
    <w:rsid w:val="005568CD"/>
    <w:rsid w:val="00556BB0"/>
    <w:rsid w:val="00556BC7"/>
    <w:rsid w:val="005570B4"/>
    <w:rsid w:val="005575D5"/>
    <w:rsid w:val="00560484"/>
    <w:rsid w:val="0056073E"/>
    <w:rsid w:val="0056084A"/>
    <w:rsid w:val="00560925"/>
    <w:rsid w:val="00560BDA"/>
    <w:rsid w:val="00560C70"/>
    <w:rsid w:val="00560DAC"/>
    <w:rsid w:val="005610B9"/>
    <w:rsid w:val="005617EE"/>
    <w:rsid w:val="00561C8B"/>
    <w:rsid w:val="005625A4"/>
    <w:rsid w:val="00562600"/>
    <w:rsid w:val="0056265E"/>
    <w:rsid w:val="00562EC8"/>
    <w:rsid w:val="0056304D"/>
    <w:rsid w:val="0056309F"/>
    <w:rsid w:val="00563219"/>
    <w:rsid w:val="00563228"/>
    <w:rsid w:val="00564B14"/>
    <w:rsid w:val="00565556"/>
    <w:rsid w:val="0056571F"/>
    <w:rsid w:val="00565AA1"/>
    <w:rsid w:val="00565B34"/>
    <w:rsid w:val="005667F6"/>
    <w:rsid w:val="005672E0"/>
    <w:rsid w:val="00567361"/>
    <w:rsid w:val="00567A76"/>
    <w:rsid w:val="00567C95"/>
    <w:rsid w:val="00570409"/>
    <w:rsid w:val="00570451"/>
    <w:rsid w:val="00570489"/>
    <w:rsid w:val="00570543"/>
    <w:rsid w:val="005705D2"/>
    <w:rsid w:val="005711A0"/>
    <w:rsid w:val="005714C1"/>
    <w:rsid w:val="00571B35"/>
    <w:rsid w:val="00571EDA"/>
    <w:rsid w:val="00572098"/>
    <w:rsid w:val="0057218F"/>
    <w:rsid w:val="00572C83"/>
    <w:rsid w:val="00573ACD"/>
    <w:rsid w:val="00573B7A"/>
    <w:rsid w:val="005740B7"/>
    <w:rsid w:val="00574322"/>
    <w:rsid w:val="00574833"/>
    <w:rsid w:val="005748F6"/>
    <w:rsid w:val="005750B3"/>
    <w:rsid w:val="0057556B"/>
    <w:rsid w:val="0057638C"/>
    <w:rsid w:val="005765A9"/>
    <w:rsid w:val="005769A6"/>
    <w:rsid w:val="00576DE3"/>
    <w:rsid w:val="00577268"/>
    <w:rsid w:val="00577378"/>
    <w:rsid w:val="0057754E"/>
    <w:rsid w:val="00577AFB"/>
    <w:rsid w:val="00577B31"/>
    <w:rsid w:val="00577CCB"/>
    <w:rsid w:val="00577FC5"/>
    <w:rsid w:val="00580281"/>
    <w:rsid w:val="00580529"/>
    <w:rsid w:val="00580AD5"/>
    <w:rsid w:val="00580FC9"/>
    <w:rsid w:val="0058117A"/>
    <w:rsid w:val="005830B8"/>
    <w:rsid w:val="005831FD"/>
    <w:rsid w:val="00583BD5"/>
    <w:rsid w:val="00583E92"/>
    <w:rsid w:val="00584527"/>
    <w:rsid w:val="005845BE"/>
    <w:rsid w:val="00585E24"/>
    <w:rsid w:val="005861BE"/>
    <w:rsid w:val="00586311"/>
    <w:rsid w:val="00586642"/>
    <w:rsid w:val="0058710B"/>
    <w:rsid w:val="00587540"/>
    <w:rsid w:val="00590492"/>
    <w:rsid w:val="00590919"/>
    <w:rsid w:val="00590C1B"/>
    <w:rsid w:val="005916CD"/>
    <w:rsid w:val="00591F52"/>
    <w:rsid w:val="0059252A"/>
    <w:rsid w:val="00592BAC"/>
    <w:rsid w:val="00592D96"/>
    <w:rsid w:val="00593324"/>
    <w:rsid w:val="005937F6"/>
    <w:rsid w:val="00594B79"/>
    <w:rsid w:val="00594C3F"/>
    <w:rsid w:val="00594E93"/>
    <w:rsid w:val="00595044"/>
    <w:rsid w:val="00595B8A"/>
    <w:rsid w:val="00596438"/>
    <w:rsid w:val="00596865"/>
    <w:rsid w:val="00596B11"/>
    <w:rsid w:val="00596B8C"/>
    <w:rsid w:val="00596D0C"/>
    <w:rsid w:val="00596EC8"/>
    <w:rsid w:val="00596F34"/>
    <w:rsid w:val="005971A2"/>
    <w:rsid w:val="00597636"/>
    <w:rsid w:val="0059787B"/>
    <w:rsid w:val="005A0457"/>
    <w:rsid w:val="005A06C4"/>
    <w:rsid w:val="005A0BBF"/>
    <w:rsid w:val="005A25C2"/>
    <w:rsid w:val="005A31E3"/>
    <w:rsid w:val="005A3A45"/>
    <w:rsid w:val="005A3DAB"/>
    <w:rsid w:val="005A3FB1"/>
    <w:rsid w:val="005A416D"/>
    <w:rsid w:val="005A4244"/>
    <w:rsid w:val="005A4316"/>
    <w:rsid w:val="005A4610"/>
    <w:rsid w:val="005A4BEC"/>
    <w:rsid w:val="005A5701"/>
    <w:rsid w:val="005A5B97"/>
    <w:rsid w:val="005A5FD5"/>
    <w:rsid w:val="005A6899"/>
    <w:rsid w:val="005A775E"/>
    <w:rsid w:val="005A78E3"/>
    <w:rsid w:val="005A7D5D"/>
    <w:rsid w:val="005A7F3C"/>
    <w:rsid w:val="005B0CC5"/>
    <w:rsid w:val="005B11CF"/>
    <w:rsid w:val="005B1360"/>
    <w:rsid w:val="005B16A0"/>
    <w:rsid w:val="005B1B2A"/>
    <w:rsid w:val="005B22CF"/>
    <w:rsid w:val="005B2964"/>
    <w:rsid w:val="005B2A6D"/>
    <w:rsid w:val="005B3059"/>
    <w:rsid w:val="005B32E5"/>
    <w:rsid w:val="005B34AB"/>
    <w:rsid w:val="005B3F93"/>
    <w:rsid w:val="005B4657"/>
    <w:rsid w:val="005B4CA1"/>
    <w:rsid w:val="005B4EF0"/>
    <w:rsid w:val="005B5795"/>
    <w:rsid w:val="005B58AC"/>
    <w:rsid w:val="005B6394"/>
    <w:rsid w:val="005B7489"/>
    <w:rsid w:val="005B7D29"/>
    <w:rsid w:val="005C01BB"/>
    <w:rsid w:val="005C0D8F"/>
    <w:rsid w:val="005C11C7"/>
    <w:rsid w:val="005C13A9"/>
    <w:rsid w:val="005C189F"/>
    <w:rsid w:val="005C1910"/>
    <w:rsid w:val="005C298B"/>
    <w:rsid w:val="005C2D34"/>
    <w:rsid w:val="005C2F13"/>
    <w:rsid w:val="005C34BE"/>
    <w:rsid w:val="005C3BEC"/>
    <w:rsid w:val="005C44AA"/>
    <w:rsid w:val="005C4B65"/>
    <w:rsid w:val="005C4CD7"/>
    <w:rsid w:val="005C4D4F"/>
    <w:rsid w:val="005C4DF6"/>
    <w:rsid w:val="005C4F53"/>
    <w:rsid w:val="005C6BA9"/>
    <w:rsid w:val="005C6E00"/>
    <w:rsid w:val="005C6EE0"/>
    <w:rsid w:val="005C7207"/>
    <w:rsid w:val="005C7687"/>
    <w:rsid w:val="005D0357"/>
    <w:rsid w:val="005D0815"/>
    <w:rsid w:val="005D09C2"/>
    <w:rsid w:val="005D0BDA"/>
    <w:rsid w:val="005D14C6"/>
    <w:rsid w:val="005D1766"/>
    <w:rsid w:val="005D18F0"/>
    <w:rsid w:val="005D23CE"/>
    <w:rsid w:val="005D27A2"/>
    <w:rsid w:val="005D3182"/>
    <w:rsid w:val="005D39B3"/>
    <w:rsid w:val="005D495A"/>
    <w:rsid w:val="005D5439"/>
    <w:rsid w:val="005D5851"/>
    <w:rsid w:val="005D593F"/>
    <w:rsid w:val="005D5A8D"/>
    <w:rsid w:val="005D5D6D"/>
    <w:rsid w:val="005D6149"/>
    <w:rsid w:val="005D6254"/>
    <w:rsid w:val="005D637E"/>
    <w:rsid w:val="005D63F2"/>
    <w:rsid w:val="005D6598"/>
    <w:rsid w:val="005D6DBA"/>
    <w:rsid w:val="005D7957"/>
    <w:rsid w:val="005E00AE"/>
    <w:rsid w:val="005E0247"/>
    <w:rsid w:val="005E02B2"/>
    <w:rsid w:val="005E0750"/>
    <w:rsid w:val="005E0B1D"/>
    <w:rsid w:val="005E0C15"/>
    <w:rsid w:val="005E0D42"/>
    <w:rsid w:val="005E1181"/>
    <w:rsid w:val="005E15DD"/>
    <w:rsid w:val="005E1802"/>
    <w:rsid w:val="005E18DB"/>
    <w:rsid w:val="005E1B85"/>
    <w:rsid w:val="005E2110"/>
    <w:rsid w:val="005E21C7"/>
    <w:rsid w:val="005E23C7"/>
    <w:rsid w:val="005E2B72"/>
    <w:rsid w:val="005E2C9B"/>
    <w:rsid w:val="005E3130"/>
    <w:rsid w:val="005E318A"/>
    <w:rsid w:val="005E358B"/>
    <w:rsid w:val="005E3CDA"/>
    <w:rsid w:val="005E3D75"/>
    <w:rsid w:val="005E44E7"/>
    <w:rsid w:val="005E4949"/>
    <w:rsid w:val="005E686C"/>
    <w:rsid w:val="005E6895"/>
    <w:rsid w:val="005E68A9"/>
    <w:rsid w:val="005E69B4"/>
    <w:rsid w:val="005E72F9"/>
    <w:rsid w:val="005E755E"/>
    <w:rsid w:val="005E7787"/>
    <w:rsid w:val="005E7994"/>
    <w:rsid w:val="005F0B51"/>
    <w:rsid w:val="005F128B"/>
    <w:rsid w:val="005F165D"/>
    <w:rsid w:val="005F1740"/>
    <w:rsid w:val="005F1971"/>
    <w:rsid w:val="005F265D"/>
    <w:rsid w:val="005F416D"/>
    <w:rsid w:val="005F458A"/>
    <w:rsid w:val="005F4A19"/>
    <w:rsid w:val="005F4B1F"/>
    <w:rsid w:val="005F4BEA"/>
    <w:rsid w:val="005F4D8F"/>
    <w:rsid w:val="005F54A8"/>
    <w:rsid w:val="005F7424"/>
    <w:rsid w:val="005F79AA"/>
    <w:rsid w:val="00600356"/>
    <w:rsid w:val="0060063D"/>
    <w:rsid w:val="00600985"/>
    <w:rsid w:val="00600A5A"/>
    <w:rsid w:val="00600FC1"/>
    <w:rsid w:val="00601911"/>
    <w:rsid w:val="00601D03"/>
    <w:rsid w:val="006025D5"/>
    <w:rsid w:val="00603307"/>
    <w:rsid w:val="00603629"/>
    <w:rsid w:val="00603C01"/>
    <w:rsid w:val="00603C6C"/>
    <w:rsid w:val="00603D54"/>
    <w:rsid w:val="00604189"/>
    <w:rsid w:val="00605197"/>
    <w:rsid w:val="006060D8"/>
    <w:rsid w:val="00606101"/>
    <w:rsid w:val="0060649A"/>
    <w:rsid w:val="00606F20"/>
    <w:rsid w:val="00606F33"/>
    <w:rsid w:val="006077D0"/>
    <w:rsid w:val="00610B5B"/>
    <w:rsid w:val="00611485"/>
    <w:rsid w:val="006124FF"/>
    <w:rsid w:val="00612538"/>
    <w:rsid w:val="00613665"/>
    <w:rsid w:val="00613A6B"/>
    <w:rsid w:val="00615209"/>
    <w:rsid w:val="006161CA"/>
    <w:rsid w:val="00616810"/>
    <w:rsid w:val="006170BD"/>
    <w:rsid w:val="00617C8A"/>
    <w:rsid w:val="0062003A"/>
    <w:rsid w:val="006200F8"/>
    <w:rsid w:val="00620255"/>
    <w:rsid w:val="006202B9"/>
    <w:rsid w:val="006202F3"/>
    <w:rsid w:val="00620C4D"/>
    <w:rsid w:val="0062259C"/>
    <w:rsid w:val="00622644"/>
    <w:rsid w:val="0062277C"/>
    <w:rsid w:val="00622D8F"/>
    <w:rsid w:val="00623A6B"/>
    <w:rsid w:val="00623F3C"/>
    <w:rsid w:val="00624BD1"/>
    <w:rsid w:val="00624EA6"/>
    <w:rsid w:val="00625EFB"/>
    <w:rsid w:val="006268A6"/>
    <w:rsid w:val="00626944"/>
    <w:rsid w:val="006300B1"/>
    <w:rsid w:val="00632142"/>
    <w:rsid w:val="006322A0"/>
    <w:rsid w:val="0063265A"/>
    <w:rsid w:val="00632ADA"/>
    <w:rsid w:val="00632E26"/>
    <w:rsid w:val="00633165"/>
    <w:rsid w:val="006334D9"/>
    <w:rsid w:val="00633554"/>
    <w:rsid w:val="006338E2"/>
    <w:rsid w:val="00634C34"/>
    <w:rsid w:val="00634D40"/>
    <w:rsid w:val="00635003"/>
    <w:rsid w:val="006350C3"/>
    <w:rsid w:val="00635362"/>
    <w:rsid w:val="00635A2F"/>
    <w:rsid w:val="00635E00"/>
    <w:rsid w:val="00636187"/>
    <w:rsid w:val="00636570"/>
    <w:rsid w:val="0063671B"/>
    <w:rsid w:val="00636EA3"/>
    <w:rsid w:val="00636EA5"/>
    <w:rsid w:val="006372BE"/>
    <w:rsid w:val="00637814"/>
    <w:rsid w:val="006400BA"/>
    <w:rsid w:val="0064031C"/>
    <w:rsid w:val="00641038"/>
    <w:rsid w:val="0064105E"/>
    <w:rsid w:val="00641DED"/>
    <w:rsid w:val="00642088"/>
    <w:rsid w:val="006424AF"/>
    <w:rsid w:val="00642EAF"/>
    <w:rsid w:val="0064329A"/>
    <w:rsid w:val="00643495"/>
    <w:rsid w:val="006436CB"/>
    <w:rsid w:val="00643AD5"/>
    <w:rsid w:val="006440C9"/>
    <w:rsid w:val="00645589"/>
    <w:rsid w:val="00645F7E"/>
    <w:rsid w:val="006473BB"/>
    <w:rsid w:val="006507D6"/>
    <w:rsid w:val="00650F3A"/>
    <w:rsid w:val="0065107B"/>
    <w:rsid w:val="00651C10"/>
    <w:rsid w:val="0065200D"/>
    <w:rsid w:val="00652040"/>
    <w:rsid w:val="00652673"/>
    <w:rsid w:val="006528AE"/>
    <w:rsid w:val="006529D5"/>
    <w:rsid w:val="00652E06"/>
    <w:rsid w:val="00653108"/>
    <w:rsid w:val="006531A0"/>
    <w:rsid w:val="006539BD"/>
    <w:rsid w:val="006542D0"/>
    <w:rsid w:val="006544D6"/>
    <w:rsid w:val="00654E55"/>
    <w:rsid w:val="00654FA9"/>
    <w:rsid w:val="00655217"/>
    <w:rsid w:val="006553D5"/>
    <w:rsid w:val="00655D7A"/>
    <w:rsid w:val="0065644E"/>
    <w:rsid w:val="00657178"/>
    <w:rsid w:val="00657322"/>
    <w:rsid w:val="0065736A"/>
    <w:rsid w:val="0065763C"/>
    <w:rsid w:val="00657AC6"/>
    <w:rsid w:val="00657D01"/>
    <w:rsid w:val="00657DBC"/>
    <w:rsid w:val="00657DC3"/>
    <w:rsid w:val="006600D3"/>
    <w:rsid w:val="00660471"/>
    <w:rsid w:val="006618D9"/>
    <w:rsid w:val="00661D8B"/>
    <w:rsid w:val="00662B6B"/>
    <w:rsid w:val="0066431E"/>
    <w:rsid w:val="00664D31"/>
    <w:rsid w:val="0066513D"/>
    <w:rsid w:val="00665275"/>
    <w:rsid w:val="006653D7"/>
    <w:rsid w:val="006657EE"/>
    <w:rsid w:val="006657F8"/>
    <w:rsid w:val="006667A2"/>
    <w:rsid w:val="006667C8"/>
    <w:rsid w:val="00666C0F"/>
    <w:rsid w:val="00666FCF"/>
    <w:rsid w:val="00667544"/>
    <w:rsid w:val="00667A24"/>
    <w:rsid w:val="00667FCF"/>
    <w:rsid w:val="00670490"/>
    <w:rsid w:val="0067068F"/>
    <w:rsid w:val="006709EA"/>
    <w:rsid w:val="006716C4"/>
    <w:rsid w:val="00671AEF"/>
    <w:rsid w:val="006722C3"/>
    <w:rsid w:val="00672A1F"/>
    <w:rsid w:val="00672FB0"/>
    <w:rsid w:val="00674305"/>
    <w:rsid w:val="0067435C"/>
    <w:rsid w:val="00674E79"/>
    <w:rsid w:val="00675B1E"/>
    <w:rsid w:val="00675E2B"/>
    <w:rsid w:val="0067611F"/>
    <w:rsid w:val="00676187"/>
    <w:rsid w:val="00676D31"/>
    <w:rsid w:val="0067762E"/>
    <w:rsid w:val="00677672"/>
    <w:rsid w:val="00680CEC"/>
    <w:rsid w:val="006816B8"/>
    <w:rsid w:val="00681E5D"/>
    <w:rsid w:val="00681EAC"/>
    <w:rsid w:val="00682329"/>
    <w:rsid w:val="0068274E"/>
    <w:rsid w:val="00682E8A"/>
    <w:rsid w:val="0068406F"/>
    <w:rsid w:val="006848A5"/>
    <w:rsid w:val="0068518E"/>
    <w:rsid w:val="0068556A"/>
    <w:rsid w:val="006864B9"/>
    <w:rsid w:val="00686931"/>
    <w:rsid w:val="00687133"/>
    <w:rsid w:val="006879A6"/>
    <w:rsid w:val="00691381"/>
    <w:rsid w:val="006918EF"/>
    <w:rsid w:val="006920C8"/>
    <w:rsid w:val="00692AF5"/>
    <w:rsid w:val="00692BA5"/>
    <w:rsid w:val="00693265"/>
    <w:rsid w:val="0069376B"/>
    <w:rsid w:val="0069401E"/>
    <w:rsid w:val="00694BD4"/>
    <w:rsid w:val="00694FC7"/>
    <w:rsid w:val="006953E0"/>
    <w:rsid w:val="00695F87"/>
    <w:rsid w:val="00696319"/>
    <w:rsid w:val="006972DC"/>
    <w:rsid w:val="00697C03"/>
    <w:rsid w:val="00697C39"/>
    <w:rsid w:val="00697F60"/>
    <w:rsid w:val="006A06A4"/>
    <w:rsid w:val="006A0711"/>
    <w:rsid w:val="006A0E40"/>
    <w:rsid w:val="006A1A53"/>
    <w:rsid w:val="006A2AE1"/>
    <w:rsid w:val="006A2F1C"/>
    <w:rsid w:val="006A3586"/>
    <w:rsid w:val="006A3A53"/>
    <w:rsid w:val="006A4818"/>
    <w:rsid w:val="006A5CC0"/>
    <w:rsid w:val="006A602E"/>
    <w:rsid w:val="006A6774"/>
    <w:rsid w:val="006A70A9"/>
    <w:rsid w:val="006A753D"/>
    <w:rsid w:val="006A79D6"/>
    <w:rsid w:val="006B0106"/>
    <w:rsid w:val="006B0304"/>
    <w:rsid w:val="006B0918"/>
    <w:rsid w:val="006B2114"/>
    <w:rsid w:val="006B238D"/>
    <w:rsid w:val="006B36AF"/>
    <w:rsid w:val="006B4B72"/>
    <w:rsid w:val="006B551C"/>
    <w:rsid w:val="006B60D5"/>
    <w:rsid w:val="006B6140"/>
    <w:rsid w:val="006B6DEC"/>
    <w:rsid w:val="006B6ED9"/>
    <w:rsid w:val="006B74B6"/>
    <w:rsid w:val="006B764B"/>
    <w:rsid w:val="006B7754"/>
    <w:rsid w:val="006B7A81"/>
    <w:rsid w:val="006C03BB"/>
    <w:rsid w:val="006C0965"/>
    <w:rsid w:val="006C0C19"/>
    <w:rsid w:val="006C0E84"/>
    <w:rsid w:val="006C12B3"/>
    <w:rsid w:val="006C15F8"/>
    <w:rsid w:val="006C182D"/>
    <w:rsid w:val="006C18AA"/>
    <w:rsid w:val="006C18FA"/>
    <w:rsid w:val="006C209D"/>
    <w:rsid w:val="006C2E9F"/>
    <w:rsid w:val="006C336F"/>
    <w:rsid w:val="006C3AE3"/>
    <w:rsid w:val="006C4013"/>
    <w:rsid w:val="006C46A8"/>
    <w:rsid w:val="006C5B4F"/>
    <w:rsid w:val="006C5C3B"/>
    <w:rsid w:val="006C617A"/>
    <w:rsid w:val="006C6548"/>
    <w:rsid w:val="006C659D"/>
    <w:rsid w:val="006C6D2E"/>
    <w:rsid w:val="006C6FB5"/>
    <w:rsid w:val="006C7922"/>
    <w:rsid w:val="006C7B44"/>
    <w:rsid w:val="006C7F99"/>
    <w:rsid w:val="006D040C"/>
    <w:rsid w:val="006D0DBF"/>
    <w:rsid w:val="006D25E7"/>
    <w:rsid w:val="006D2802"/>
    <w:rsid w:val="006D2DC6"/>
    <w:rsid w:val="006D2E59"/>
    <w:rsid w:val="006D30B4"/>
    <w:rsid w:val="006D3262"/>
    <w:rsid w:val="006D3438"/>
    <w:rsid w:val="006D37ED"/>
    <w:rsid w:val="006D3A68"/>
    <w:rsid w:val="006D3AC9"/>
    <w:rsid w:val="006D5973"/>
    <w:rsid w:val="006D59FF"/>
    <w:rsid w:val="006D6244"/>
    <w:rsid w:val="006D6302"/>
    <w:rsid w:val="006D6561"/>
    <w:rsid w:val="006D7817"/>
    <w:rsid w:val="006D7859"/>
    <w:rsid w:val="006D7D11"/>
    <w:rsid w:val="006D7D72"/>
    <w:rsid w:val="006E02B9"/>
    <w:rsid w:val="006E109B"/>
    <w:rsid w:val="006E140B"/>
    <w:rsid w:val="006E176F"/>
    <w:rsid w:val="006E192F"/>
    <w:rsid w:val="006E1C80"/>
    <w:rsid w:val="006E21C2"/>
    <w:rsid w:val="006E23FD"/>
    <w:rsid w:val="006E2477"/>
    <w:rsid w:val="006E2550"/>
    <w:rsid w:val="006E26C6"/>
    <w:rsid w:val="006E2A21"/>
    <w:rsid w:val="006E3014"/>
    <w:rsid w:val="006E327C"/>
    <w:rsid w:val="006E3335"/>
    <w:rsid w:val="006E379D"/>
    <w:rsid w:val="006E3D8C"/>
    <w:rsid w:val="006E3E0F"/>
    <w:rsid w:val="006E404C"/>
    <w:rsid w:val="006E4CB5"/>
    <w:rsid w:val="006E4D7D"/>
    <w:rsid w:val="006E4F10"/>
    <w:rsid w:val="006E56F5"/>
    <w:rsid w:val="006E5A5D"/>
    <w:rsid w:val="006E6A03"/>
    <w:rsid w:val="006E6A21"/>
    <w:rsid w:val="006E6AC2"/>
    <w:rsid w:val="006E78C9"/>
    <w:rsid w:val="006E7913"/>
    <w:rsid w:val="006F0438"/>
    <w:rsid w:val="006F0610"/>
    <w:rsid w:val="006F1BB5"/>
    <w:rsid w:val="006F1D31"/>
    <w:rsid w:val="006F28E0"/>
    <w:rsid w:val="006F2A49"/>
    <w:rsid w:val="006F3246"/>
    <w:rsid w:val="006F3310"/>
    <w:rsid w:val="006F340F"/>
    <w:rsid w:val="006F3434"/>
    <w:rsid w:val="006F3DF0"/>
    <w:rsid w:val="006F4005"/>
    <w:rsid w:val="006F467E"/>
    <w:rsid w:val="006F5A10"/>
    <w:rsid w:val="006F5A2E"/>
    <w:rsid w:val="006F5B6C"/>
    <w:rsid w:val="006F5CD5"/>
    <w:rsid w:val="006F6728"/>
    <w:rsid w:val="006F6BAA"/>
    <w:rsid w:val="006F6C37"/>
    <w:rsid w:val="006F75B5"/>
    <w:rsid w:val="006F7B4E"/>
    <w:rsid w:val="006F7E73"/>
    <w:rsid w:val="0070117C"/>
    <w:rsid w:val="007012AD"/>
    <w:rsid w:val="007012B4"/>
    <w:rsid w:val="007015A1"/>
    <w:rsid w:val="0070219F"/>
    <w:rsid w:val="0070276F"/>
    <w:rsid w:val="00702915"/>
    <w:rsid w:val="00702DA3"/>
    <w:rsid w:val="0070378A"/>
    <w:rsid w:val="007048B9"/>
    <w:rsid w:val="00704C23"/>
    <w:rsid w:val="00704D00"/>
    <w:rsid w:val="00705139"/>
    <w:rsid w:val="007053A2"/>
    <w:rsid w:val="007057F6"/>
    <w:rsid w:val="00705CCC"/>
    <w:rsid w:val="00705E5A"/>
    <w:rsid w:val="00705E83"/>
    <w:rsid w:val="00707616"/>
    <w:rsid w:val="00710C43"/>
    <w:rsid w:val="00711097"/>
    <w:rsid w:val="007117F7"/>
    <w:rsid w:val="007121DD"/>
    <w:rsid w:val="007130C9"/>
    <w:rsid w:val="00713BE3"/>
    <w:rsid w:val="00714C05"/>
    <w:rsid w:val="00714DED"/>
    <w:rsid w:val="007152C4"/>
    <w:rsid w:val="00715476"/>
    <w:rsid w:val="007158DC"/>
    <w:rsid w:val="007159ED"/>
    <w:rsid w:val="00715C78"/>
    <w:rsid w:val="00715F62"/>
    <w:rsid w:val="00716515"/>
    <w:rsid w:val="00717751"/>
    <w:rsid w:val="00717CAC"/>
    <w:rsid w:val="007201DC"/>
    <w:rsid w:val="0072045E"/>
    <w:rsid w:val="0072098B"/>
    <w:rsid w:val="00720F71"/>
    <w:rsid w:val="00720F91"/>
    <w:rsid w:val="00721403"/>
    <w:rsid w:val="0072272B"/>
    <w:rsid w:val="00722D22"/>
    <w:rsid w:val="007238A1"/>
    <w:rsid w:val="007247BA"/>
    <w:rsid w:val="00724DC2"/>
    <w:rsid w:val="00724F0A"/>
    <w:rsid w:val="0072561C"/>
    <w:rsid w:val="0072630F"/>
    <w:rsid w:val="007269AD"/>
    <w:rsid w:val="00727132"/>
    <w:rsid w:val="00727FED"/>
    <w:rsid w:val="00730D3B"/>
    <w:rsid w:val="007315C3"/>
    <w:rsid w:val="007318B0"/>
    <w:rsid w:val="0073269E"/>
    <w:rsid w:val="00732754"/>
    <w:rsid w:val="00732779"/>
    <w:rsid w:val="00732C4C"/>
    <w:rsid w:val="0073426B"/>
    <w:rsid w:val="00736043"/>
    <w:rsid w:val="007364E9"/>
    <w:rsid w:val="0073717F"/>
    <w:rsid w:val="00737376"/>
    <w:rsid w:val="00737414"/>
    <w:rsid w:val="0073763F"/>
    <w:rsid w:val="00737A53"/>
    <w:rsid w:val="00737C30"/>
    <w:rsid w:val="00740A4D"/>
    <w:rsid w:val="00741DB1"/>
    <w:rsid w:val="00741E86"/>
    <w:rsid w:val="00742AC3"/>
    <w:rsid w:val="00743567"/>
    <w:rsid w:val="00743B92"/>
    <w:rsid w:val="0074413F"/>
    <w:rsid w:val="00744408"/>
    <w:rsid w:val="00744EB5"/>
    <w:rsid w:val="007453B7"/>
    <w:rsid w:val="00745417"/>
    <w:rsid w:val="007454D5"/>
    <w:rsid w:val="0074558E"/>
    <w:rsid w:val="00745591"/>
    <w:rsid w:val="007467D2"/>
    <w:rsid w:val="00746FA7"/>
    <w:rsid w:val="0074707E"/>
    <w:rsid w:val="007471FE"/>
    <w:rsid w:val="00747881"/>
    <w:rsid w:val="007479F2"/>
    <w:rsid w:val="0075005C"/>
    <w:rsid w:val="00750812"/>
    <w:rsid w:val="00750A40"/>
    <w:rsid w:val="00751652"/>
    <w:rsid w:val="007521E8"/>
    <w:rsid w:val="00752293"/>
    <w:rsid w:val="00752BDD"/>
    <w:rsid w:val="00754098"/>
    <w:rsid w:val="00754B47"/>
    <w:rsid w:val="00755324"/>
    <w:rsid w:val="007568E7"/>
    <w:rsid w:val="00756D65"/>
    <w:rsid w:val="007577FB"/>
    <w:rsid w:val="0076034E"/>
    <w:rsid w:val="0076069F"/>
    <w:rsid w:val="007607DA"/>
    <w:rsid w:val="007609F9"/>
    <w:rsid w:val="00761A3E"/>
    <w:rsid w:val="00761E78"/>
    <w:rsid w:val="007624F0"/>
    <w:rsid w:val="00763369"/>
    <w:rsid w:val="007633B2"/>
    <w:rsid w:val="007639FA"/>
    <w:rsid w:val="00764286"/>
    <w:rsid w:val="00764C42"/>
    <w:rsid w:val="00764C8A"/>
    <w:rsid w:val="00764F75"/>
    <w:rsid w:val="0076522A"/>
    <w:rsid w:val="00765243"/>
    <w:rsid w:val="00765B0F"/>
    <w:rsid w:val="00765CF8"/>
    <w:rsid w:val="007669E0"/>
    <w:rsid w:val="00767E3E"/>
    <w:rsid w:val="00767ED3"/>
    <w:rsid w:val="00770D1C"/>
    <w:rsid w:val="00770F33"/>
    <w:rsid w:val="00771198"/>
    <w:rsid w:val="00772311"/>
    <w:rsid w:val="007725C0"/>
    <w:rsid w:val="00772B4F"/>
    <w:rsid w:val="00773082"/>
    <w:rsid w:val="0077344A"/>
    <w:rsid w:val="007736A0"/>
    <w:rsid w:val="007739D0"/>
    <w:rsid w:val="00773FC4"/>
    <w:rsid w:val="00774019"/>
    <w:rsid w:val="00774384"/>
    <w:rsid w:val="007744BB"/>
    <w:rsid w:val="007754D0"/>
    <w:rsid w:val="00775979"/>
    <w:rsid w:val="00775E8C"/>
    <w:rsid w:val="00776543"/>
    <w:rsid w:val="00776B14"/>
    <w:rsid w:val="00780474"/>
    <w:rsid w:val="00780ED2"/>
    <w:rsid w:val="00781090"/>
    <w:rsid w:val="00781406"/>
    <w:rsid w:val="0078166E"/>
    <w:rsid w:val="007816ED"/>
    <w:rsid w:val="00781B96"/>
    <w:rsid w:val="007822E2"/>
    <w:rsid w:val="007834F5"/>
    <w:rsid w:val="00783BA0"/>
    <w:rsid w:val="00783D69"/>
    <w:rsid w:val="00783DC4"/>
    <w:rsid w:val="00784583"/>
    <w:rsid w:val="00784AF3"/>
    <w:rsid w:val="00785814"/>
    <w:rsid w:val="00785B5A"/>
    <w:rsid w:val="00785CFB"/>
    <w:rsid w:val="00785E31"/>
    <w:rsid w:val="00786409"/>
    <w:rsid w:val="0078690C"/>
    <w:rsid w:val="0078696A"/>
    <w:rsid w:val="00786E07"/>
    <w:rsid w:val="00786F8F"/>
    <w:rsid w:val="0078703C"/>
    <w:rsid w:val="0078724E"/>
    <w:rsid w:val="007874C9"/>
    <w:rsid w:val="00790327"/>
    <w:rsid w:val="00790330"/>
    <w:rsid w:val="0079040F"/>
    <w:rsid w:val="00790760"/>
    <w:rsid w:val="007907E7"/>
    <w:rsid w:val="0079115A"/>
    <w:rsid w:val="00791F2A"/>
    <w:rsid w:val="0079249C"/>
    <w:rsid w:val="00792520"/>
    <w:rsid w:val="0079263E"/>
    <w:rsid w:val="00792BF5"/>
    <w:rsid w:val="00793302"/>
    <w:rsid w:val="007938CC"/>
    <w:rsid w:val="007938E7"/>
    <w:rsid w:val="0079437F"/>
    <w:rsid w:val="00794958"/>
    <w:rsid w:val="00794EE0"/>
    <w:rsid w:val="00795A35"/>
    <w:rsid w:val="00796EA2"/>
    <w:rsid w:val="007971D0"/>
    <w:rsid w:val="00797AC0"/>
    <w:rsid w:val="00797C3B"/>
    <w:rsid w:val="00797DC1"/>
    <w:rsid w:val="007A04AF"/>
    <w:rsid w:val="007A0557"/>
    <w:rsid w:val="007A08CD"/>
    <w:rsid w:val="007A1C14"/>
    <w:rsid w:val="007A2208"/>
    <w:rsid w:val="007A22FB"/>
    <w:rsid w:val="007A261A"/>
    <w:rsid w:val="007A31AE"/>
    <w:rsid w:val="007A4365"/>
    <w:rsid w:val="007A469C"/>
    <w:rsid w:val="007A4D2A"/>
    <w:rsid w:val="007A4D7C"/>
    <w:rsid w:val="007A4E8E"/>
    <w:rsid w:val="007A4F35"/>
    <w:rsid w:val="007A59CF"/>
    <w:rsid w:val="007A5A13"/>
    <w:rsid w:val="007A5FBA"/>
    <w:rsid w:val="007A7064"/>
    <w:rsid w:val="007A73F0"/>
    <w:rsid w:val="007A7F72"/>
    <w:rsid w:val="007B0856"/>
    <w:rsid w:val="007B0CF5"/>
    <w:rsid w:val="007B2077"/>
    <w:rsid w:val="007B24AA"/>
    <w:rsid w:val="007B25DC"/>
    <w:rsid w:val="007B2611"/>
    <w:rsid w:val="007B2FD5"/>
    <w:rsid w:val="007B40CC"/>
    <w:rsid w:val="007B41BB"/>
    <w:rsid w:val="007B4DC8"/>
    <w:rsid w:val="007B4E74"/>
    <w:rsid w:val="007B5154"/>
    <w:rsid w:val="007B5719"/>
    <w:rsid w:val="007B6D6E"/>
    <w:rsid w:val="007B7408"/>
    <w:rsid w:val="007B7892"/>
    <w:rsid w:val="007B7ED7"/>
    <w:rsid w:val="007C06AB"/>
    <w:rsid w:val="007C0934"/>
    <w:rsid w:val="007C0C3B"/>
    <w:rsid w:val="007C1C32"/>
    <w:rsid w:val="007C1E6E"/>
    <w:rsid w:val="007C1EC9"/>
    <w:rsid w:val="007C22B9"/>
    <w:rsid w:val="007C2B8B"/>
    <w:rsid w:val="007C350F"/>
    <w:rsid w:val="007C3E8D"/>
    <w:rsid w:val="007C3F2D"/>
    <w:rsid w:val="007C40E3"/>
    <w:rsid w:val="007C42E3"/>
    <w:rsid w:val="007C4380"/>
    <w:rsid w:val="007C4CCD"/>
    <w:rsid w:val="007C4E73"/>
    <w:rsid w:val="007C5F24"/>
    <w:rsid w:val="007C72F6"/>
    <w:rsid w:val="007C747D"/>
    <w:rsid w:val="007C76A0"/>
    <w:rsid w:val="007D0388"/>
    <w:rsid w:val="007D0AE4"/>
    <w:rsid w:val="007D0B48"/>
    <w:rsid w:val="007D1542"/>
    <w:rsid w:val="007D1B36"/>
    <w:rsid w:val="007D2855"/>
    <w:rsid w:val="007D3357"/>
    <w:rsid w:val="007D3931"/>
    <w:rsid w:val="007D3BE3"/>
    <w:rsid w:val="007D3E59"/>
    <w:rsid w:val="007D45BF"/>
    <w:rsid w:val="007D5213"/>
    <w:rsid w:val="007D5ECC"/>
    <w:rsid w:val="007D60C6"/>
    <w:rsid w:val="007D6AD5"/>
    <w:rsid w:val="007D734B"/>
    <w:rsid w:val="007D75CC"/>
    <w:rsid w:val="007D7655"/>
    <w:rsid w:val="007D771C"/>
    <w:rsid w:val="007D7883"/>
    <w:rsid w:val="007D7A0C"/>
    <w:rsid w:val="007D7E4E"/>
    <w:rsid w:val="007D7E7A"/>
    <w:rsid w:val="007D7EC7"/>
    <w:rsid w:val="007E00C1"/>
    <w:rsid w:val="007E0362"/>
    <w:rsid w:val="007E0746"/>
    <w:rsid w:val="007E0D99"/>
    <w:rsid w:val="007E0DFF"/>
    <w:rsid w:val="007E0E1E"/>
    <w:rsid w:val="007E139E"/>
    <w:rsid w:val="007E1B34"/>
    <w:rsid w:val="007E1E85"/>
    <w:rsid w:val="007E21B8"/>
    <w:rsid w:val="007E2540"/>
    <w:rsid w:val="007E27EA"/>
    <w:rsid w:val="007E2DF9"/>
    <w:rsid w:val="007E3105"/>
    <w:rsid w:val="007E3539"/>
    <w:rsid w:val="007E3622"/>
    <w:rsid w:val="007E3877"/>
    <w:rsid w:val="007E3D24"/>
    <w:rsid w:val="007E4574"/>
    <w:rsid w:val="007E482A"/>
    <w:rsid w:val="007E539D"/>
    <w:rsid w:val="007E579A"/>
    <w:rsid w:val="007E5D8D"/>
    <w:rsid w:val="007E5F1F"/>
    <w:rsid w:val="007E70AD"/>
    <w:rsid w:val="007E73EA"/>
    <w:rsid w:val="007E760C"/>
    <w:rsid w:val="007E7E0F"/>
    <w:rsid w:val="007E7E82"/>
    <w:rsid w:val="007F0494"/>
    <w:rsid w:val="007F07BC"/>
    <w:rsid w:val="007F0DFC"/>
    <w:rsid w:val="007F11C8"/>
    <w:rsid w:val="007F13AA"/>
    <w:rsid w:val="007F1556"/>
    <w:rsid w:val="007F3404"/>
    <w:rsid w:val="007F36C6"/>
    <w:rsid w:val="007F3A56"/>
    <w:rsid w:val="007F3BF8"/>
    <w:rsid w:val="007F3E74"/>
    <w:rsid w:val="007F40AB"/>
    <w:rsid w:val="007F4214"/>
    <w:rsid w:val="007F42F3"/>
    <w:rsid w:val="007F483B"/>
    <w:rsid w:val="007F50A1"/>
    <w:rsid w:val="007F530B"/>
    <w:rsid w:val="007F5334"/>
    <w:rsid w:val="007F7689"/>
    <w:rsid w:val="00801069"/>
    <w:rsid w:val="008011B2"/>
    <w:rsid w:val="0080142B"/>
    <w:rsid w:val="00801DD1"/>
    <w:rsid w:val="00801F09"/>
    <w:rsid w:val="0080229C"/>
    <w:rsid w:val="00802B59"/>
    <w:rsid w:val="00802E2E"/>
    <w:rsid w:val="00803131"/>
    <w:rsid w:val="008031B8"/>
    <w:rsid w:val="008036D3"/>
    <w:rsid w:val="00803AEA"/>
    <w:rsid w:val="00803ED0"/>
    <w:rsid w:val="00804068"/>
    <w:rsid w:val="00804383"/>
    <w:rsid w:val="008045E7"/>
    <w:rsid w:val="0080486E"/>
    <w:rsid w:val="00804EDA"/>
    <w:rsid w:val="0080521C"/>
    <w:rsid w:val="008057E0"/>
    <w:rsid w:val="00805DA6"/>
    <w:rsid w:val="00805F5E"/>
    <w:rsid w:val="00806B5D"/>
    <w:rsid w:val="00807570"/>
    <w:rsid w:val="00807A93"/>
    <w:rsid w:val="00807BB5"/>
    <w:rsid w:val="0081058A"/>
    <w:rsid w:val="008108A1"/>
    <w:rsid w:val="00810997"/>
    <w:rsid w:val="00810B67"/>
    <w:rsid w:val="008132DF"/>
    <w:rsid w:val="008133ED"/>
    <w:rsid w:val="0081594F"/>
    <w:rsid w:val="00815D54"/>
    <w:rsid w:val="00815E58"/>
    <w:rsid w:val="0081746A"/>
    <w:rsid w:val="00817470"/>
    <w:rsid w:val="008174F3"/>
    <w:rsid w:val="0081762A"/>
    <w:rsid w:val="00817DB9"/>
    <w:rsid w:val="00817E1B"/>
    <w:rsid w:val="00817ED8"/>
    <w:rsid w:val="008204B2"/>
    <w:rsid w:val="0082084B"/>
    <w:rsid w:val="0082091D"/>
    <w:rsid w:val="008209A4"/>
    <w:rsid w:val="00820D77"/>
    <w:rsid w:val="00820E13"/>
    <w:rsid w:val="00821F4E"/>
    <w:rsid w:val="00822093"/>
    <w:rsid w:val="00822435"/>
    <w:rsid w:val="00822562"/>
    <w:rsid w:val="008225F9"/>
    <w:rsid w:val="008226D4"/>
    <w:rsid w:val="00822A85"/>
    <w:rsid w:val="0082312F"/>
    <w:rsid w:val="00824314"/>
    <w:rsid w:val="00824E3C"/>
    <w:rsid w:val="00824E5D"/>
    <w:rsid w:val="00826242"/>
    <w:rsid w:val="0082672B"/>
    <w:rsid w:val="008274BF"/>
    <w:rsid w:val="0083008E"/>
    <w:rsid w:val="008309E2"/>
    <w:rsid w:val="008315EF"/>
    <w:rsid w:val="00831D4C"/>
    <w:rsid w:val="00831F02"/>
    <w:rsid w:val="008320B9"/>
    <w:rsid w:val="008323DD"/>
    <w:rsid w:val="00832C19"/>
    <w:rsid w:val="00833E09"/>
    <w:rsid w:val="00833F45"/>
    <w:rsid w:val="008348D4"/>
    <w:rsid w:val="00834A17"/>
    <w:rsid w:val="0083521B"/>
    <w:rsid w:val="00835E5F"/>
    <w:rsid w:val="00835F0F"/>
    <w:rsid w:val="00836DCE"/>
    <w:rsid w:val="00836F67"/>
    <w:rsid w:val="00837B43"/>
    <w:rsid w:val="00837C7A"/>
    <w:rsid w:val="0084013C"/>
    <w:rsid w:val="00840176"/>
    <w:rsid w:val="00840542"/>
    <w:rsid w:val="00840701"/>
    <w:rsid w:val="0084093B"/>
    <w:rsid w:val="008409DA"/>
    <w:rsid w:val="00840EC4"/>
    <w:rsid w:val="00841A3A"/>
    <w:rsid w:val="008434EA"/>
    <w:rsid w:val="008436B3"/>
    <w:rsid w:val="00843A84"/>
    <w:rsid w:val="00843FC0"/>
    <w:rsid w:val="008442CE"/>
    <w:rsid w:val="008443B0"/>
    <w:rsid w:val="00844589"/>
    <w:rsid w:val="008448C5"/>
    <w:rsid w:val="0084523C"/>
    <w:rsid w:val="00845256"/>
    <w:rsid w:val="00845364"/>
    <w:rsid w:val="00845478"/>
    <w:rsid w:val="008458CE"/>
    <w:rsid w:val="00845999"/>
    <w:rsid w:val="0084627D"/>
    <w:rsid w:val="00846472"/>
    <w:rsid w:val="008465D2"/>
    <w:rsid w:val="00846BE6"/>
    <w:rsid w:val="00847092"/>
    <w:rsid w:val="00847557"/>
    <w:rsid w:val="008478AC"/>
    <w:rsid w:val="00847B21"/>
    <w:rsid w:val="00847B64"/>
    <w:rsid w:val="00847F1B"/>
    <w:rsid w:val="0085015C"/>
    <w:rsid w:val="00850AB6"/>
    <w:rsid w:val="00850D79"/>
    <w:rsid w:val="00850F65"/>
    <w:rsid w:val="0085121A"/>
    <w:rsid w:val="008517E2"/>
    <w:rsid w:val="00851C91"/>
    <w:rsid w:val="00852AEF"/>
    <w:rsid w:val="00852E70"/>
    <w:rsid w:val="008530CE"/>
    <w:rsid w:val="00853313"/>
    <w:rsid w:val="008538D6"/>
    <w:rsid w:val="0085428F"/>
    <w:rsid w:val="00854985"/>
    <w:rsid w:val="00854D62"/>
    <w:rsid w:val="0085528B"/>
    <w:rsid w:val="0085557B"/>
    <w:rsid w:val="00855D13"/>
    <w:rsid w:val="00855DE1"/>
    <w:rsid w:val="0085602C"/>
    <w:rsid w:val="008561F0"/>
    <w:rsid w:val="00856909"/>
    <w:rsid w:val="00857404"/>
    <w:rsid w:val="00857493"/>
    <w:rsid w:val="00857505"/>
    <w:rsid w:val="0086109C"/>
    <w:rsid w:val="00861244"/>
    <w:rsid w:val="008622D4"/>
    <w:rsid w:val="00862377"/>
    <w:rsid w:val="0086293A"/>
    <w:rsid w:val="00862C14"/>
    <w:rsid w:val="008632ED"/>
    <w:rsid w:val="008637D5"/>
    <w:rsid w:val="00863E96"/>
    <w:rsid w:val="00863EF9"/>
    <w:rsid w:val="008643F2"/>
    <w:rsid w:val="00864CE8"/>
    <w:rsid w:val="00864E6E"/>
    <w:rsid w:val="00864FD6"/>
    <w:rsid w:val="00865027"/>
    <w:rsid w:val="008652C8"/>
    <w:rsid w:val="0086566D"/>
    <w:rsid w:val="0086636C"/>
    <w:rsid w:val="0086671B"/>
    <w:rsid w:val="00866D2C"/>
    <w:rsid w:val="00867853"/>
    <w:rsid w:val="00867A88"/>
    <w:rsid w:val="00870034"/>
    <w:rsid w:val="0087086A"/>
    <w:rsid w:val="00870A5E"/>
    <w:rsid w:val="008710BA"/>
    <w:rsid w:val="0087116D"/>
    <w:rsid w:val="0087143D"/>
    <w:rsid w:val="00871A3D"/>
    <w:rsid w:val="00872009"/>
    <w:rsid w:val="00872057"/>
    <w:rsid w:val="008721A6"/>
    <w:rsid w:val="00872219"/>
    <w:rsid w:val="00872328"/>
    <w:rsid w:val="008725D7"/>
    <w:rsid w:val="0087387E"/>
    <w:rsid w:val="00873963"/>
    <w:rsid w:val="008741EF"/>
    <w:rsid w:val="00874389"/>
    <w:rsid w:val="008744D2"/>
    <w:rsid w:val="00874A88"/>
    <w:rsid w:val="00874EDA"/>
    <w:rsid w:val="0087556D"/>
    <w:rsid w:val="008755FC"/>
    <w:rsid w:val="00875DB9"/>
    <w:rsid w:val="0087637A"/>
    <w:rsid w:val="00876469"/>
    <w:rsid w:val="00876B61"/>
    <w:rsid w:val="00876EBA"/>
    <w:rsid w:val="008774C4"/>
    <w:rsid w:val="008776DF"/>
    <w:rsid w:val="00877776"/>
    <w:rsid w:val="00880392"/>
    <w:rsid w:val="008808D9"/>
    <w:rsid w:val="0088152A"/>
    <w:rsid w:val="00881BA1"/>
    <w:rsid w:val="00881C0B"/>
    <w:rsid w:val="00882501"/>
    <w:rsid w:val="00882C18"/>
    <w:rsid w:val="00884EDE"/>
    <w:rsid w:val="0088575E"/>
    <w:rsid w:val="0088587D"/>
    <w:rsid w:val="008863F0"/>
    <w:rsid w:val="008866AD"/>
    <w:rsid w:val="00887104"/>
    <w:rsid w:val="0088786D"/>
    <w:rsid w:val="00887A1F"/>
    <w:rsid w:val="00890450"/>
    <w:rsid w:val="008907E2"/>
    <w:rsid w:val="00890A78"/>
    <w:rsid w:val="008913E2"/>
    <w:rsid w:val="008914C6"/>
    <w:rsid w:val="00891A6D"/>
    <w:rsid w:val="00891EF9"/>
    <w:rsid w:val="00892A24"/>
    <w:rsid w:val="00892C0B"/>
    <w:rsid w:val="00892F28"/>
    <w:rsid w:val="00892F7B"/>
    <w:rsid w:val="008943BE"/>
    <w:rsid w:val="008963B0"/>
    <w:rsid w:val="00896727"/>
    <w:rsid w:val="00896949"/>
    <w:rsid w:val="00896B5B"/>
    <w:rsid w:val="008971CE"/>
    <w:rsid w:val="008971F7"/>
    <w:rsid w:val="0089744B"/>
    <w:rsid w:val="008A0923"/>
    <w:rsid w:val="008A1F45"/>
    <w:rsid w:val="008A20A2"/>
    <w:rsid w:val="008A2540"/>
    <w:rsid w:val="008A2F72"/>
    <w:rsid w:val="008A2FB2"/>
    <w:rsid w:val="008A3818"/>
    <w:rsid w:val="008A39F5"/>
    <w:rsid w:val="008A41F8"/>
    <w:rsid w:val="008A4562"/>
    <w:rsid w:val="008A4657"/>
    <w:rsid w:val="008A5238"/>
    <w:rsid w:val="008A5BCF"/>
    <w:rsid w:val="008A5F5D"/>
    <w:rsid w:val="008A62B9"/>
    <w:rsid w:val="008A6CBF"/>
    <w:rsid w:val="008A6CCB"/>
    <w:rsid w:val="008A6F68"/>
    <w:rsid w:val="008A6F6F"/>
    <w:rsid w:val="008A708E"/>
    <w:rsid w:val="008A7266"/>
    <w:rsid w:val="008A7380"/>
    <w:rsid w:val="008A76BB"/>
    <w:rsid w:val="008A7BA2"/>
    <w:rsid w:val="008B0164"/>
    <w:rsid w:val="008B04E5"/>
    <w:rsid w:val="008B0E5C"/>
    <w:rsid w:val="008B1682"/>
    <w:rsid w:val="008B1D0C"/>
    <w:rsid w:val="008B22AA"/>
    <w:rsid w:val="008B2810"/>
    <w:rsid w:val="008B3011"/>
    <w:rsid w:val="008B306A"/>
    <w:rsid w:val="008B39AC"/>
    <w:rsid w:val="008B479E"/>
    <w:rsid w:val="008B47B8"/>
    <w:rsid w:val="008B4C07"/>
    <w:rsid w:val="008B4C9F"/>
    <w:rsid w:val="008B5322"/>
    <w:rsid w:val="008B5532"/>
    <w:rsid w:val="008B5F35"/>
    <w:rsid w:val="008B6CF0"/>
    <w:rsid w:val="008B780E"/>
    <w:rsid w:val="008C0725"/>
    <w:rsid w:val="008C13DD"/>
    <w:rsid w:val="008C1581"/>
    <w:rsid w:val="008C1BC8"/>
    <w:rsid w:val="008C22CA"/>
    <w:rsid w:val="008C2411"/>
    <w:rsid w:val="008C27C3"/>
    <w:rsid w:val="008C28F4"/>
    <w:rsid w:val="008C2ECA"/>
    <w:rsid w:val="008C3127"/>
    <w:rsid w:val="008C5193"/>
    <w:rsid w:val="008C54CD"/>
    <w:rsid w:val="008C5592"/>
    <w:rsid w:val="008C56F1"/>
    <w:rsid w:val="008C5A56"/>
    <w:rsid w:val="008C77D3"/>
    <w:rsid w:val="008D0F50"/>
    <w:rsid w:val="008D1684"/>
    <w:rsid w:val="008D2334"/>
    <w:rsid w:val="008D237B"/>
    <w:rsid w:val="008D2689"/>
    <w:rsid w:val="008D305D"/>
    <w:rsid w:val="008D3A41"/>
    <w:rsid w:val="008D3ADE"/>
    <w:rsid w:val="008D3B53"/>
    <w:rsid w:val="008D42F1"/>
    <w:rsid w:val="008D432B"/>
    <w:rsid w:val="008D4BC8"/>
    <w:rsid w:val="008D4C51"/>
    <w:rsid w:val="008D53DF"/>
    <w:rsid w:val="008D56B9"/>
    <w:rsid w:val="008D58DD"/>
    <w:rsid w:val="008D6023"/>
    <w:rsid w:val="008D64BB"/>
    <w:rsid w:val="008D6BEC"/>
    <w:rsid w:val="008D6F05"/>
    <w:rsid w:val="008D703A"/>
    <w:rsid w:val="008D7066"/>
    <w:rsid w:val="008D73E6"/>
    <w:rsid w:val="008E062F"/>
    <w:rsid w:val="008E19EE"/>
    <w:rsid w:val="008E1BC5"/>
    <w:rsid w:val="008E22CA"/>
    <w:rsid w:val="008E2A51"/>
    <w:rsid w:val="008E2F8F"/>
    <w:rsid w:val="008E3074"/>
    <w:rsid w:val="008E355E"/>
    <w:rsid w:val="008E3AFE"/>
    <w:rsid w:val="008E3BD4"/>
    <w:rsid w:val="008E41C4"/>
    <w:rsid w:val="008E442F"/>
    <w:rsid w:val="008E4569"/>
    <w:rsid w:val="008E47C8"/>
    <w:rsid w:val="008E4907"/>
    <w:rsid w:val="008E4A24"/>
    <w:rsid w:val="008E4DB4"/>
    <w:rsid w:val="008E55B9"/>
    <w:rsid w:val="008E5614"/>
    <w:rsid w:val="008E60C8"/>
    <w:rsid w:val="008E6641"/>
    <w:rsid w:val="008E6DE4"/>
    <w:rsid w:val="008E6E65"/>
    <w:rsid w:val="008E70C2"/>
    <w:rsid w:val="008E739C"/>
    <w:rsid w:val="008E7479"/>
    <w:rsid w:val="008E74F0"/>
    <w:rsid w:val="008E7DBD"/>
    <w:rsid w:val="008E7F4F"/>
    <w:rsid w:val="008F01CB"/>
    <w:rsid w:val="008F0F23"/>
    <w:rsid w:val="008F102D"/>
    <w:rsid w:val="008F13BF"/>
    <w:rsid w:val="008F1CD5"/>
    <w:rsid w:val="008F2616"/>
    <w:rsid w:val="008F26BF"/>
    <w:rsid w:val="008F36F4"/>
    <w:rsid w:val="008F3D4C"/>
    <w:rsid w:val="008F3F6C"/>
    <w:rsid w:val="008F4161"/>
    <w:rsid w:val="008F4289"/>
    <w:rsid w:val="008F49A1"/>
    <w:rsid w:val="008F4EA4"/>
    <w:rsid w:val="008F5536"/>
    <w:rsid w:val="008F5E06"/>
    <w:rsid w:val="008F6A3F"/>
    <w:rsid w:val="008F6D19"/>
    <w:rsid w:val="008F7433"/>
    <w:rsid w:val="008F7988"/>
    <w:rsid w:val="008F7C66"/>
    <w:rsid w:val="00900168"/>
    <w:rsid w:val="00900222"/>
    <w:rsid w:val="0090053E"/>
    <w:rsid w:val="009007F0"/>
    <w:rsid w:val="00900832"/>
    <w:rsid w:val="00900C50"/>
    <w:rsid w:val="00900D8B"/>
    <w:rsid w:val="00900E45"/>
    <w:rsid w:val="00901622"/>
    <w:rsid w:val="00901F4F"/>
    <w:rsid w:val="009021F1"/>
    <w:rsid w:val="00902205"/>
    <w:rsid w:val="00903470"/>
    <w:rsid w:val="009034A5"/>
    <w:rsid w:val="00903948"/>
    <w:rsid w:val="00904B98"/>
    <w:rsid w:val="00905237"/>
    <w:rsid w:val="00905F1E"/>
    <w:rsid w:val="00905F7B"/>
    <w:rsid w:val="00905FA6"/>
    <w:rsid w:val="00906305"/>
    <w:rsid w:val="00906517"/>
    <w:rsid w:val="009069D5"/>
    <w:rsid w:val="00906F4E"/>
    <w:rsid w:val="00907186"/>
    <w:rsid w:val="0091084D"/>
    <w:rsid w:val="00910A15"/>
    <w:rsid w:val="00911482"/>
    <w:rsid w:val="009118AD"/>
    <w:rsid w:val="00911A3C"/>
    <w:rsid w:val="00911E1A"/>
    <w:rsid w:val="009130C6"/>
    <w:rsid w:val="009138EC"/>
    <w:rsid w:val="00913F1C"/>
    <w:rsid w:val="009141F8"/>
    <w:rsid w:val="00914286"/>
    <w:rsid w:val="009143CF"/>
    <w:rsid w:val="009146A4"/>
    <w:rsid w:val="00914C1D"/>
    <w:rsid w:val="00914CD5"/>
    <w:rsid w:val="00914F9B"/>
    <w:rsid w:val="009164F7"/>
    <w:rsid w:val="009201DF"/>
    <w:rsid w:val="00920F6D"/>
    <w:rsid w:val="00921ECA"/>
    <w:rsid w:val="009222E5"/>
    <w:rsid w:val="009230C5"/>
    <w:rsid w:val="00923690"/>
    <w:rsid w:val="00923771"/>
    <w:rsid w:val="00923EA7"/>
    <w:rsid w:val="009240EC"/>
    <w:rsid w:val="0092412C"/>
    <w:rsid w:val="009250BE"/>
    <w:rsid w:val="0092517D"/>
    <w:rsid w:val="00925AC5"/>
    <w:rsid w:val="00925E40"/>
    <w:rsid w:val="00926188"/>
    <w:rsid w:val="0092627A"/>
    <w:rsid w:val="009262D0"/>
    <w:rsid w:val="0092720B"/>
    <w:rsid w:val="00927227"/>
    <w:rsid w:val="00927CD7"/>
    <w:rsid w:val="00927F1F"/>
    <w:rsid w:val="009300AD"/>
    <w:rsid w:val="009309BD"/>
    <w:rsid w:val="00930C6A"/>
    <w:rsid w:val="009319D7"/>
    <w:rsid w:val="00931C0E"/>
    <w:rsid w:val="009321CB"/>
    <w:rsid w:val="00932434"/>
    <w:rsid w:val="009329EF"/>
    <w:rsid w:val="00932E6A"/>
    <w:rsid w:val="009333A1"/>
    <w:rsid w:val="00933747"/>
    <w:rsid w:val="00933DC9"/>
    <w:rsid w:val="009345C4"/>
    <w:rsid w:val="00934EC9"/>
    <w:rsid w:val="00935DBD"/>
    <w:rsid w:val="00935EEF"/>
    <w:rsid w:val="00936129"/>
    <w:rsid w:val="00936143"/>
    <w:rsid w:val="00936CF7"/>
    <w:rsid w:val="00936F92"/>
    <w:rsid w:val="0094000F"/>
    <w:rsid w:val="0094086F"/>
    <w:rsid w:val="00940AFC"/>
    <w:rsid w:val="00941480"/>
    <w:rsid w:val="009415C6"/>
    <w:rsid w:val="00941819"/>
    <w:rsid w:val="00941881"/>
    <w:rsid w:val="0094194A"/>
    <w:rsid w:val="009419B3"/>
    <w:rsid w:val="00941F5D"/>
    <w:rsid w:val="00942219"/>
    <w:rsid w:val="00942293"/>
    <w:rsid w:val="00942424"/>
    <w:rsid w:val="00942ABE"/>
    <w:rsid w:val="00942E93"/>
    <w:rsid w:val="009432BA"/>
    <w:rsid w:val="0094336E"/>
    <w:rsid w:val="00943835"/>
    <w:rsid w:val="009443B2"/>
    <w:rsid w:val="0094554D"/>
    <w:rsid w:val="00945990"/>
    <w:rsid w:val="00945D5E"/>
    <w:rsid w:val="00945DBC"/>
    <w:rsid w:val="009464CC"/>
    <w:rsid w:val="0094656E"/>
    <w:rsid w:val="009466C6"/>
    <w:rsid w:val="009468BF"/>
    <w:rsid w:val="00946A93"/>
    <w:rsid w:val="00946AF2"/>
    <w:rsid w:val="00946B88"/>
    <w:rsid w:val="00946CF9"/>
    <w:rsid w:val="0094714C"/>
    <w:rsid w:val="009500CA"/>
    <w:rsid w:val="0095028B"/>
    <w:rsid w:val="009504E1"/>
    <w:rsid w:val="009505D1"/>
    <w:rsid w:val="00950918"/>
    <w:rsid w:val="00950964"/>
    <w:rsid w:val="009511A9"/>
    <w:rsid w:val="00951B3F"/>
    <w:rsid w:val="00951E0F"/>
    <w:rsid w:val="00951F72"/>
    <w:rsid w:val="00952575"/>
    <w:rsid w:val="00952729"/>
    <w:rsid w:val="00953236"/>
    <w:rsid w:val="0095361D"/>
    <w:rsid w:val="0095372A"/>
    <w:rsid w:val="00953F44"/>
    <w:rsid w:val="00954015"/>
    <w:rsid w:val="00954235"/>
    <w:rsid w:val="00954DC0"/>
    <w:rsid w:val="0095558B"/>
    <w:rsid w:val="0095578D"/>
    <w:rsid w:val="00955A37"/>
    <w:rsid w:val="009570E8"/>
    <w:rsid w:val="009572C8"/>
    <w:rsid w:val="009575FD"/>
    <w:rsid w:val="00957A81"/>
    <w:rsid w:val="00957B63"/>
    <w:rsid w:val="00957C80"/>
    <w:rsid w:val="0096087D"/>
    <w:rsid w:val="00960D03"/>
    <w:rsid w:val="00961F22"/>
    <w:rsid w:val="0096202E"/>
    <w:rsid w:val="009620E5"/>
    <w:rsid w:val="009625EC"/>
    <w:rsid w:val="00962955"/>
    <w:rsid w:val="00963809"/>
    <w:rsid w:val="00963BB7"/>
    <w:rsid w:val="00963DDE"/>
    <w:rsid w:val="00964165"/>
    <w:rsid w:val="00964647"/>
    <w:rsid w:val="00964679"/>
    <w:rsid w:val="009648C1"/>
    <w:rsid w:val="00964DE5"/>
    <w:rsid w:val="00964EB7"/>
    <w:rsid w:val="009651A0"/>
    <w:rsid w:val="00965B11"/>
    <w:rsid w:val="00965C34"/>
    <w:rsid w:val="00966853"/>
    <w:rsid w:val="0097031E"/>
    <w:rsid w:val="00970461"/>
    <w:rsid w:val="00971453"/>
    <w:rsid w:val="009715F5"/>
    <w:rsid w:val="009734AE"/>
    <w:rsid w:val="009734EB"/>
    <w:rsid w:val="00973FE8"/>
    <w:rsid w:val="009749B3"/>
    <w:rsid w:val="00975908"/>
    <w:rsid w:val="00975A9F"/>
    <w:rsid w:val="00976DCF"/>
    <w:rsid w:val="00977721"/>
    <w:rsid w:val="00977DF3"/>
    <w:rsid w:val="00977FF2"/>
    <w:rsid w:val="00980B2E"/>
    <w:rsid w:val="00981274"/>
    <w:rsid w:val="009813A0"/>
    <w:rsid w:val="009822C3"/>
    <w:rsid w:val="00982535"/>
    <w:rsid w:val="009830C7"/>
    <w:rsid w:val="00984CBA"/>
    <w:rsid w:val="00985587"/>
    <w:rsid w:val="0098561F"/>
    <w:rsid w:val="00986841"/>
    <w:rsid w:val="00986AFB"/>
    <w:rsid w:val="00986CB0"/>
    <w:rsid w:val="00987D4E"/>
    <w:rsid w:val="009906C5"/>
    <w:rsid w:val="00990B35"/>
    <w:rsid w:val="00991176"/>
    <w:rsid w:val="009911E9"/>
    <w:rsid w:val="00991685"/>
    <w:rsid w:val="00992040"/>
    <w:rsid w:val="00992992"/>
    <w:rsid w:val="00992CF2"/>
    <w:rsid w:val="00992E30"/>
    <w:rsid w:val="0099311E"/>
    <w:rsid w:val="00993520"/>
    <w:rsid w:val="009936C0"/>
    <w:rsid w:val="00993F78"/>
    <w:rsid w:val="00994936"/>
    <w:rsid w:val="00994B3A"/>
    <w:rsid w:val="009952C9"/>
    <w:rsid w:val="009958AA"/>
    <w:rsid w:val="00995999"/>
    <w:rsid w:val="00995C63"/>
    <w:rsid w:val="009962C0"/>
    <w:rsid w:val="00997073"/>
    <w:rsid w:val="00997CD0"/>
    <w:rsid w:val="00997CED"/>
    <w:rsid w:val="009A04E4"/>
    <w:rsid w:val="009A1613"/>
    <w:rsid w:val="009A216F"/>
    <w:rsid w:val="009A3B2F"/>
    <w:rsid w:val="009A3DF9"/>
    <w:rsid w:val="009A3FA1"/>
    <w:rsid w:val="009A4173"/>
    <w:rsid w:val="009A61ED"/>
    <w:rsid w:val="009A6541"/>
    <w:rsid w:val="009A6780"/>
    <w:rsid w:val="009A6D29"/>
    <w:rsid w:val="009A701C"/>
    <w:rsid w:val="009A7704"/>
    <w:rsid w:val="009A785C"/>
    <w:rsid w:val="009B0613"/>
    <w:rsid w:val="009B120A"/>
    <w:rsid w:val="009B1A0F"/>
    <w:rsid w:val="009B1D5E"/>
    <w:rsid w:val="009B2369"/>
    <w:rsid w:val="009B26EB"/>
    <w:rsid w:val="009B2764"/>
    <w:rsid w:val="009B27DC"/>
    <w:rsid w:val="009B33D6"/>
    <w:rsid w:val="009B3897"/>
    <w:rsid w:val="009B3AC4"/>
    <w:rsid w:val="009B3CAF"/>
    <w:rsid w:val="009B3D26"/>
    <w:rsid w:val="009B4403"/>
    <w:rsid w:val="009B4B08"/>
    <w:rsid w:val="009B5852"/>
    <w:rsid w:val="009B5882"/>
    <w:rsid w:val="009B5978"/>
    <w:rsid w:val="009B5A1F"/>
    <w:rsid w:val="009B6118"/>
    <w:rsid w:val="009B6235"/>
    <w:rsid w:val="009B62FC"/>
    <w:rsid w:val="009B690B"/>
    <w:rsid w:val="009B69A5"/>
    <w:rsid w:val="009B69A6"/>
    <w:rsid w:val="009B6F84"/>
    <w:rsid w:val="009B732E"/>
    <w:rsid w:val="009B74DA"/>
    <w:rsid w:val="009B77AF"/>
    <w:rsid w:val="009B7AA8"/>
    <w:rsid w:val="009C014D"/>
    <w:rsid w:val="009C032A"/>
    <w:rsid w:val="009C05C8"/>
    <w:rsid w:val="009C13F9"/>
    <w:rsid w:val="009C2475"/>
    <w:rsid w:val="009C2BE6"/>
    <w:rsid w:val="009C2E02"/>
    <w:rsid w:val="009C327C"/>
    <w:rsid w:val="009C3804"/>
    <w:rsid w:val="009C3AF4"/>
    <w:rsid w:val="009C3B69"/>
    <w:rsid w:val="009C3B7B"/>
    <w:rsid w:val="009C3BFB"/>
    <w:rsid w:val="009C3D92"/>
    <w:rsid w:val="009C3FDE"/>
    <w:rsid w:val="009C4933"/>
    <w:rsid w:val="009C4995"/>
    <w:rsid w:val="009C5CC9"/>
    <w:rsid w:val="009C6F56"/>
    <w:rsid w:val="009C6FA2"/>
    <w:rsid w:val="009C7987"/>
    <w:rsid w:val="009C7C90"/>
    <w:rsid w:val="009D0158"/>
    <w:rsid w:val="009D0634"/>
    <w:rsid w:val="009D145B"/>
    <w:rsid w:val="009D1501"/>
    <w:rsid w:val="009D1ADD"/>
    <w:rsid w:val="009D1C7A"/>
    <w:rsid w:val="009D1F53"/>
    <w:rsid w:val="009D2382"/>
    <w:rsid w:val="009D239A"/>
    <w:rsid w:val="009D25F0"/>
    <w:rsid w:val="009D2737"/>
    <w:rsid w:val="009D2CB5"/>
    <w:rsid w:val="009D3086"/>
    <w:rsid w:val="009D317B"/>
    <w:rsid w:val="009D3585"/>
    <w:rsid w:val="009D3EB6"/>
    <w:rsid w:val="009D3FD8"/>
    <w:rsid w:val="009D44B9"/>
    <w:rsid w:val="009D4BD2"/>
    <w:rsid w:val="009D4E7D"/>
    <w:rsid w:val="009D4F59"/>
    <w:rsid w:val="009D51A0"/>
    <w:rsid w:val="009D57B7"/>
    <w:rsid w:val="009D5A48"/>
    <w:rsid w:val="009D602F"/>
    <w:rsid w:val="009D618C"/>
    <w:rsid w:val="009D62A8"/>
    <w:rsid w:val="009D672A"/>
    <w:rsid w:val="009D688B"/>
    <w:rsid w:val="009D69CB"/>
    <w:rsid w:val="009D71DD"/>
    <w:rsid w:val="009D7893"/>
    <w:rsid w:val="009D7F63"/>
    <w:rsid w:val="009E0AC4"/>
    <w:rsid w:val="009E0CD2"/>
    <w:rsid w:val="009E14DF"/>
    <w:rsid w:val="009E2224"/>
    <w:rsid w:val="009E2565"/>
    <w:rsid w:val="009E2697"/>
    <w:rsid w:val="009E2E8E"/>
    <w:rsid w:val="009E4678"/>
    <w:rsid w:val="009E4DEA"/>
    <w:rsid w:val="009E510F"/>
    <w:rsid w:val="009E567B"/>
    <w:rsid w:val="009E5E21"/>
    <w:rsid w:val="009E6091"/>
    <w:rsid w:val="009E64F2"/>
    <w:rsid w:val="009E66A3"/>
    <w:rsid w:val="009E6FD6"/>
    <w:rsid w:val="009E7155"/>
    <w:rsid w:val="009E7171"/>
    <w:rsid w:val="009E751B"/>
    <w:rsid w:val="009E7744"/>
    <w:rsid w:val="009E7A67"/>
    <w:rsid w:val="009E7DD9"/>
    <w:rsid w:val="009F0367"/>
    <w:rsid w:val="009F09CF"/>
    <w:rsid w:val="009F0DEB"/>
    <w:rsid w:val="009F16BC"/>
    <w:rsid w:val="009F1EFB"/>
    <w:rsid w:val="009F26F0"/>
    <w:rsid w:val="009F3BE8"/>
    <w:rsid w:val="009F3C80"/>
    <w:rsid w:val="009F3FDF"/>
    <w:rsid w:val="009F431D"/>
    <w:rsid w:val="009F475B"/>
    <w:rsid w:val="009F53AD"/>
    <w:rsid w:val="009F57F6"/>
    <w:rsid w:val="009F5AED"/>
    <w:rsid w:val="009F5B4B"/>
    <w:rsid w:val="009F6404"/>
    <w:rsid w:val="009F64A6"/>
    <w:rsid w:val="009F74BD"/>
    <w:rsid w:val="009F7540"/>
    <w:rsid w:val="009F7F86"/>
    <w:rsid w:val="00A0000B"/>
    <w:rsid w:val="00A004CF"/>
    <w:rsid w:val="00A00A85"/>
    <w:rsid w:val="00A015D3"/>
    <w:rsid w:val="00A023DE"/>
    <w:rsid w:val="00A02AF1"/>
    <w:rsid w:val="00A0306F"/>
    <w:rsid w:val="00A03628"/>
    <w:rsid w:val="00A03CE2"/>
    <w:rsid w:val="00A04D13"/>
    <w:rsid w:val="00A04D4F"/>
    <w:rsid w:val="00A04EE1"/>
    <w:rsid w:val="00A0517B"/>
    <w:rsid w:val="00A052E2"/>
    <w:rsid w:val="00A05734"/>
    <w:rsid w:val="00A05D14"/>
    <w:rsid w:val="00A06301"/>
    <w:rsid w:val="00A0654A"/>
    <w:rsid w:val="00A065A9"/>
    <w:rsid w:val="00A06E0E"/>
    <w:rsid w:val="00A07011"/>
    <w:rsid w:val="00A07CB6"/>
    <w:rsid w:val="00A100CD"/>
    <w:rsid w:val="00A10424"/>
    <w:rsid w:val="00A10A14"/>
    <w:rsid w:val="00A110D1"/>
    <w:rsid w:val="00A11638"/>
    <w:rsid w:val="00A12629"/>
    <w:rsid w:val="00A131D4"/>
    <w:rsid w:val="00A153CC"/>
    <w:rsid w:val="00A15A1E"/>
    <w:rsid w:val="00A15D63"/>
    <w:rsid w:val="00A16E2D"/>
    <w:rsid w:val="00A1701D"/>
    <w:rsid w:val="00A170CF"/>
    <w:rsid w:val="00A20723"/>
    <w:rsid w:val="00A214C1"/>
    <w:rsid w:val="00A21577"/>
    <w:rsid w:val="00A21848"/>
    <w:rsid w:val="00A21A8E"/>
    <w:rsid w:val="00A22874"/>
    <w:rsid w:val="00A22D13"/>
    <w:rsid w:val="00A2322A"/>
    <w:rsid w:val="00A239DF"/>
    <w:rsid w:val="00A239E7"/>
    <w:rsid w:val="00A23BFA"/>
    <w:rsid w:val="00A240F8"/>
    <w:rsid w:val="00A24930"/>
    <w:rsid w:val="00A271A4"/>
    <w:rsid w:val="00A2730A"/>
    <w:rsid w:val="00A2738E"/>
    <w:rsid w:val="00A27D2F"/>
    <w:rsid w:val="00A27DBB"/>
    <w:rsid w:val="00A300E1"/>
    <w:rsid w:val="00A302CF"/>
    <w:rsid w:val="00A3095C"/>
    <w:rsid w:val="00A30CA8"/>
    <w:rsid w:val="00A30EE6"/>
    <w:rsid w:val="00A30FF3"/>
    <w:rsid w:val="00A319A0"/>
    <w:rsid w:val="00A31AF2"/>
    <w:rsid w:val="00A32D8E"/>
    <w:rsid w:val="00A32F25"/>
    <w:rsid w:val="00A335B8"/>
    <w:rsid w:val="00A335C7"/>
    <w:rsid w:val="00A33B2F"/>
    <w:rsid w:val="00A34443"/>
    <w:rsid w:val="00A344B4"/>
    <w:rsid w:val="00A34AA4"/>
    <w:rsid w:val="00A3568B"/>
    <w:rsid w:val="00A357CC"/>
    <w:rsid w:val="00A36371"/>
    <w:rsid w:val="00A368B1"/>
    <w:rsid w:val="00A370AB"/>
    <w:rsid w:val="00A37310"/>
    <w:rsid w:val="00A375C7"/>
    <w:rsid w:val="00A37B9B"/>
    <w:rsid w:val="00A406FF"/>
    <w:rsid w:val="00A40823"/>
    <w:rsid w:val="00A408E7"/>
    <w:rsid w:val="00A409BE"/>
    <w:rsid w:val="00A40AAD"/>
    <w:rsid w:val="00A40AB1"/>
    <w:rsid w:val="00A410F4"/>
    <w:rsid w:val="00A41F23"/>
    <w:rsid w:val="00A42DA5"/>
    <w:rsid w:val="00A430F7"/>
    <w:rsid w:val="00A4332D"/>
    <w:rsid w:val="00A43A2F"/>
    <w:rsid w:val="00A43E01"/>
    <w:rsid w:val="00A444B9"/>
    <w:rsid w:val="00A44B99"/>
    <w:rsid w:val="00A44F40"/>
    <w:rsid w:val="00A457FE"/>
    <w:rsid w:val="00A45AB7"/>
    <w:rsid w:val="00A45F22"/>
    <w:rsid w:val="00A461FB"/>
    <w:rsid w:val="00A46516"/>
    <w:rsid w:val="00A4687F"/>
    <w:rsid w:val="00A479F0"/>
    <w:rsid w:val="00A50067"/>
    <w:rsid w:val="00A50CFC"/>
    <w:rsid w:val="00A5183E"/>
    <w:rsid w:val="00A51DBE"/>
    <w:rsid w:val="00A51E90"/>
    <w:rsid w:val="00A5380C"/>
    <w:rsid w:val="00A5388B"/>
    <w:rsid w:val="00A54308"/>
    <w:rsid w:val="00A54512"/>
    <w:rsid w:val="00A54972"/>
    <w:rsid w:val="00A55EB4"/>
    <w:rsid w:val="00A56305"/>
    <w:rsid w:val="00A56387"/>
    <w:rsid w:val="00A56815"/>
    <w:rsid w:val="00A56F14"/>
    <w:rsid w:val="00A571C6"/>
    <w:rsid w:val="00A577A9"/>
    <w:rsid w:val="00A579AC"/>
    <w:rsid w:val="00A57EEE"/>
    <w:rsid w:val="00A6197D"/>
    <w:rsid w:val="00A61D22"/>
    <w:rsid w:val="00A62C0B"/>
    <w:rsid w:val="00A6510F"/>
    <w:rsid w:val="00A6583E"/>
    <w:rsid w:val="00A658CE"/>
    <w:rsid w:val="00A65A58"/>
    <w:rsid w:val="00A6605F"/>
    <w:rsid w:val="00A66163"/>
    <w:rsid w:val="00A66494"/>
    <w:rsid w:val="00A67426"/>
    <w:rsid w:val="00A67547"/>
    <w:rsid w:val="00A70183"/>
    <w:rsid w:val="00A70A67"/>
    <w:rsid w:val="00A70B99"/>
    <w:rsid w:val="00A70C79"/>
    <w:rsid w:val="00A718F1"/>
    <w:rsid w:val="00A724FE"/>
    <w:rsid w:val="00A72EFB"/>
    <w:rsid w:val="00A731BB"/>
    <w:rsid w:val="00A73640"/>
    <w:rsid w:val="00A738EA"/>
    <w:rsid w:val="00A74292"/>
    <w:rsid w:val="00A742A7"/>
    <w:rsid w:val="00A7439B"/>
    <w:rsid w:val="00A744B3"/>
    <w:rsid w:val="00A75AE5"/>
    <w:rsid w:val="00A76214"/>
    <w:rsid w:val="00A765DB"/>
    <w:rsid w:val="00A76629"/>
    <w:rsid w:val="00A76E98"/>
    <w:rsid w:val="00A77E8C"/>
    <w:rsid w:val="00A80706"/>
    <w:rsid w:val="00A80AC8"/>
    <w:rsid w:val="00A80CEF"/>
    <w:rsid w:val="00A80F95"/>
    <w:rsid w:val="00A810A6"/>
    <w:rsid w:val="00A81358"/>
    <w:rsid w:val="00A8140E"/>
    <w:rsid w:val="00A81D52"/>
    <w:rsid w:val="00A821B3"/>
    <w:rsid w:val="00A82849"/>
    <w:rsid w:val="00A8286E"/>
    <w:rsid w:val="00A829B6"/>
    <w:rsid w:val="00A82AC3"/>
    <w:rsid w:val="00A84851"/>
    <w:rsid w:val="00A849BD"/>
    <w:rsid w:val="00A85121"/>
    <w:rsid w:val="00A85667"/>
    <w:rsid w:val="00A859E4"/>
    <w:rsid w:val="00A859EE"/>
    <w:rsid w:val="00A85B06"/>
    <w:rsid w:val="00A85F9E"/>
    <w:rsid w:val="00A86EC9"/>
    <w:rsid w:val="00A87261"/>
    <w:rsid w:val="00A8743A"/>
    <w:rsid w:val="00A8743C"/>
    <w:rsid w:val="00A87830"/>
    <w:rsid w:val="00A87A28"/>
    <w:rsid w:val="00A87EC7"/>
    <w:rsid w:val="00A90057"/>
    <w:rsid w:val="00A9065C"/>
    <w:rsid w:val="00A906B8"/>
    <w:rsid w:val="00A90E82"/>
    <w:rsid w:val="00A912CD"/>
    <w:rsid w:val="00A9144D"/>
    <w:rsid w:val="00A91714"/>
    <w:rsid w:val="00A91777"/>
    <w:rsid w:val="00A9188F"/>
    <w:rsid w:val="00A91947"/>
    <w:rsid w:val="00A92DA0"/>
    <w:rsid w:val="00A931F0"/>
    <w:rsid w:val="00A93289"/>
    <w:rsid w:val="00A95307"/>
    <w:rsid w:val="00A95310"/>
    <w:rsid w:val="00A95FA0"/>
    <w:rsid w:val="00A95FB6"/>
    <w:rsid w:val="00A968F4"/>
    <w:rsid w:val="00A96981"/>
    <w:rsid w:val="00A96F60"/>
    <w:rsid w:val="00AA0366"/>
    <w:rsid w:val="00AA0E32"/>
    <w:rsid w:val="00AA13E1"/>
    <w:rsid w:val="00AA2003"/>
    <w:rsid w:val="00AA2061"/>
    <w:rsid w:val="00AA22D1"/>
    <w:rsid w:val="00AA2D90"/>
    <w:rsid w:val="00AA2FE1"/>
    <w:rsid w:val="00AA317B"/>
    <w:rsid w:val="00AA407A"/>
    <w:rsid w:val="00AA4A12"/>
    <w:rsid w:val="00AA55CF"/>
    <w:rsid w:val="00AA5E72"/>
    <w:rsid w:val="00AA5EE8"/>
    <w:rsid w:val="00AA64EB"/>
    <w:rsid w:val="00AA6548"/>
    <w:rsid w:val="00AA6852"/>
    <w:rsid w:val="00AA69B0"/>
    <w:rsid w:val="00AA6B3D"/>
    <w:rsid w:val="00AA7129"/>
    <w:rsid w:val="00AA74C6"/>
    <w:rsid w:val="00AA7A18"/>
    <w:rsid w:val="00AA7E78"/>
    <w:rsid w:val="00AB0062"/>
    <w:rsid w:val="00AB0283"/>
    <w:rsid w:val="00AB09F7"/>
    <w:rsid w:val="00AB0DE9"/>
    <w:rsid w:val="00AB119E"/>
    <w:rsid w:val="00AB1325"/>
    <w:rsid w:val="00AB2054"/>
    <w:rsid w:val="00AB2B60"/>
    <w:rsid w:val="00AB2C35"/>
    <w:rsid w:val="00AB35D5"/>
    <w:rsid w:val="00AB4535"/>
    <w:rsid w:val="00AB4771"/>
    <w:rsid w:val="00AB47BE"/>
    <w:rsid w:val="00AB485B"/>
    <w:rsid w:val="00AB4CE9"/>
    <w:rsid w:val="00AB5926"/>
    <w:rsid w:val="00AB5CF7"/>
    <w:rsid w:val="00AB61DA"/>
    <w:rsid w:val="00AB6ACB"/>
    <w:rsid w:val="00AB72A7"/>
    <w:rsid w:val="00AB7302"/>
    <w:rsid w:val="00AB730D"/>
    <w:rsid w:val="00AB76E7"/>
    <w:rsid w:val="00AB7721"/>
    <w:rsid w:val="00AC04BC"/>
    <w:rsid w:val="00AC0570"/>
    <w:rsid w:val="00AC0CCE"/>
    <w:rsid w:val="00AC1316"/>
    <w:rsid w:val="00AC1457"/>
    <w:rsid w:val="00AC2C65"/>
    <w:rsid w:val="00AC3666"/>
    <w:rsid w:val="00AC3EEE"/>
    <w:rsid w:val="00AC4481"/>
    <w:rsid w:val="00AC49D3"/>
    <w:rsid w:val="00AC56EF"/>
    <w:rsid w:val="00AC6981"/>
    <w:rsid w:val="00AC7068"/>
    <w:rsid w:val="00AC71C3"/>
    <w:rsid w:val="00AC77C8"/>
    <w:rsid w:val="00AC77E2"/>
    <w:rsid w:val="00AC785C"/>
    <w:rsid w:val="00AD0441"/>
    <w:rsid w:val="00AD060A"/>
    <w:rsid w:val="00AD0691"/>
    <w:rsid w:val="00AD0DFD"/>
    <w:rsid w:val="00AD0FE5"/>
    <w:rsid w:val="00AD1F60"/>
    <w:rsid w:val="00AD2AF3"/>
    <w:rsid w:val="00AD3490"/>
    <w:rsid w:val="00AD3C1D"/>
    <w:rsid w:val="00AD4AE8"/>
    <w:rsid w:val="00AD50A3"/>
    <w:rsid w:val="00AD5795"/>
    <w:rsid w:val="00AD5BC9"/>
    <w:rsid w:val="00AD5C96"/>
    <w:rsid w:val="00AD6597"/>
    <w:rsid w:val="00AD6864"/>
    <w:rsid w:val="00AD7381"/>
    <w:rsid w:val="00AD74C3"/>
    <w:rsid w:val="00AE03F7"/>
    <w:rsid w:val="00AE0A21"/>
    <w:rsid w:val="00AE0B12"/>
    <w:rsid w:val="00AE1084"/>
    <w:rsid w:val="00AE3268"/>
    <w:rsid w:val="00AE369E"/>
    <w:rsid w:val="00AE38D4"/>
    <w:rsid w:val="00AE46D0"/>
    <w:rsid w:val="00AE595E"/>
    <w:rsid w:val="00AE5B29"/>
    <w:rsid w:val="00AE5C0B"/>
    <w:rsid w:val="00AE666B"/>
    <w:rsid w:val="00AE6AEF"/>
    <w:rsid w:val="00AE6EF5"/>
    <w:rsid w:val="00AE6F51"/>
    <w:rsid w:val="00AE7C75"/>
    <w:rsid w:val="00AF040F"/>
    <w:rsid w:val="00AF18DB"/>
    <w:rsid w:val="00AF21FB"/>
    <w:rsid w:val="00AF276C"/>
    <w:rsid w:val="00AF388F"/>
    <w:rsid w:val="00AF3D49"/>
    <w:rsid w:val="00AF498B"/>
    <w:rsid w:val="00AF5509"/>
    <w:rsid w:val="00AF5EA2"/>
    <w:rsid w:val="00AF6488"/>
    <w:rsid w:val="00AF6568"/>
    <w:rsid w:val="00AF6925"/>
    <w:rsid w:val="00AF788D"/>
    <w:rsid w:val="00B00CF9"/>
    <w:rsid w:val="00B00D35"/>
    <w:rsid w:val="00B00DC3"/>
    <w:rsid w:val="00B0295F"/>
    <w:rsid w:val="00B03D82"/>
    <w:rsid w:val="00B048CC"/>
    <w:rsid w:val="00B04970"/>
    <w:rsid w:val="00B04A58"/>
    <w:rsid w:val="00B0515E"/>
    <w:rsid w:val="00B05535"/>
    <w:rsid w:val="00B05B14"/>
    <w:rsid w:val="00B05EF0"/>
    <w:rsid w:val="00B06645"/>
    <w:rsid w:val="00B06859"/>
    <w:rsid w:val="00B07673"/>
    <w:rsid w:val="00B079A2"/>
    <w:rsid w:val="00B10184"/>
    <w:rsid w:val="00B10515"/>
    <w:rsid w:val="00B10C38"/>
    <w:rsid w:val="00B10C71"/>
    <w:rsid w:val="00B10CD8"/>
    <w:rsid w:val="00B110A7"/>
    <w:rsid w:val="00B1159E"/>
    <w:rsid w:val="00B115E4"/>
    <w:rsid w:val="00B116C5"/>
    <w:rsid w:val="00B1174E"/>
    <w:rsid w:val="00B125FD"/>
    <w:rsid w:val="00B12758"/>
    <w:rsid w:val="00B1298A"/>
    <w:rsid w:val="00B13212"/>
    <w:rsid w:val="00B13AF7"/>
    <w:rsid w:val="00B13C2D"/>
    <w:rsid w:val="00B1401D"/>
    <w:rsid w:val="00B14251"/>
    <w:rsid w:val="00B1458D"/>
    <w:rsid w:val="00B14E57"/>
    <w:rsid w:val="00B15DF5"/>
    <w:rsid w:val="00B15E78"/>
    <w:rsid w:val="00B167C3"/>
    <w:rsid w:val="00B205BE"/>
    <w:rsid w:val="00B21808"/>
    <w:rsid w:val="00B21C88"/>
    <w:rsid w:val="00B2226E"/>
    <w:rsid w:val="00B238AB"/>
    <w:rsid w:val="00B241C9"/>
    <w:rsid w:val="00B2463C"/>
    <w:rsid w:val="00B2549D"/>
    <w:rsid w:val="00B25F4A"/>
    <w:rsid w:val="00B271C7"/>
    <w:rsid w:val="00B273A5"/>
    <w:rsid w:val="00B27631"/>
    <w:rsid w:val="00B27B56"/>
    <w:rsid w:val="00B30312"/>
    <w:rsid w:val="00B3038F"/>
    <w:rsid w:val="00B30998"/>
    <w:rsid w:val="00B30C20"/>
    <w:rsid w:val="00B30C34"/>
    <w:rsid w:val="00B30D5D"/>
    <w:rsid w:val="00B3274D"/>
    <w:rsid w:val="00B32E98"/>
    <w:rsid w:val="00B3324A"/>
    <w:rsid w:val="00B33993"/>
    <w:rsid w:val="00B33B9C"/>
    <w:rsid w:val="00B33F44"/>
    <w:rsid w:val="00B34501"/>
    <w:rsid w:val="00B34503"/>
    <w:rsid w:val="00B34D5D"/>
    <w:rsid w:val="00B34E4E"/>
    <w:rsid w:val="00B35404"/>
    <w:rsid w:val="00B35C66"/>
    <w:rsid w:val="00B35DDA"/>
    <w:rsid w:val="00B35EE8"/>
    <w:rsid w:val="00B35FDF"/>
    <w:rsid w:val="00B36987"/>
    <w:rsid w:val="00B37A33"/>
    <w:rsid w:val="00B37CEA"/>
    <w:rsid w:val="00B40360"/>
    <w:rsid w:val="00B40920"/>
    <w:rsid w:val="00B412AF"/>
    <w:rsid w:val="00B41AA8"/>
    <w:rsid w:val="00B41B67"/>
    <w:rsid w:val="00B41E39"/>
    <w:rsid w:val="00B4237A"/>
    <w:rsid w:val="00B427A2"/>
    <w:rsid w:val="00B42939"/>
    <w:rsid w:val="00B42B1D"/>
    <w:rsid w:val="00B42C02"/>
    <w:rsid w:val="00B42F27"/>
    <w:rsid w:val="00B430E6"/>
    <w:rsid w:val="00B431E2"/>
    <w:rsid w:val="00B43719"/>
    <w:rsid w:val="00B43C79"/>
    <w:rsid w:val="00B43D7E"/>
    <w:rsid w:val="00B44B98"/>
    <w:rsid w:val="00B44C6A"/>
    <w:rsid w:val="00B4572D"/>
    <w:rsid w:val="00B45A25"/>
    <w:rsid w:val="00B45B79"/>
    <w:rsid w:val="00B46E6F"/>
    <w:rsid w:val="00B46FDC"/>
    <w:rsid w:val="00B4765B"/>
    <w:rsid w:val="00B4795B"/>
    <w:rsid w:val="00B47F07"/>
    <w:rsid w:val="00B50021"/>
    <w:rsid w:val="00B50514"/>
    <w:rsid w:val="00B50662"/>
    <w:rsid w:val="00B50682"/>
    <w:rsid w:val="00B50970"/>
    <w:rsid w:val="00B50CA1"/>
    <w:rsid w:val="00B51039"/>
    <w:rsid w:val="00B51238"/>
    <w:rsid w:val="00B52078"/>
    <w:rsid w:val="00B52DA2"/>
    <w:rsid w:val="00B52FDF"/>
    <w:rsid w:val="00B53570"/>
    <w:rsid w:val="00B53827"/>
    <w:rsid w:val="00B53B3E"/>
    <w:rsid w:val="00B540E3"/>
    <w:rsid w:val="00B54CB5"/>
    <w:rsid w:val="00B54F74"/>
    <w:rsid w:val="00B5543B"/>
    <w:rsid w:val="00B559F4"/>
    <w:rsid w:val="00B55C1A"/>
    <w:rsid w:val="00B55CBC"/>
    <w:rsid w:val="00B55DAF"/>
    <w:rsid w:val="00B55DF2"/>
    <w:rsid w:val="00B55EBF"/>
    <w:rsid w:val="00B56F24"/>
    <w:rsid w:val="00B57097"/>
    <w:rsid w:val="00B57CBA"/>
    <w:rsid w:val="00B57CBC"/>
    <w:rsid w:val="00B6095B"/>
    <w:rsid w:val="00B60B71"/>
    <w:rsid w:val="00B60BA4"/>
    <w:rsid w:val="00B61517"/>
    <w:rsid w:val="00B615D8"/>
    <w:rsid w:val="00B618D5"/>
    <w:rsid w:val="00B61A47"/>
    <w:rsid w:val="00B61BFC"/>
    <w:rsid w:val="00B61C9A"/>
    <w:rsid w:val="00B63131"/>
    <w:rsid w:val="00B63305"/>
    <w:rsid w:val="00B633C3"/>
    <w:rsid w:val="00B63437"/>
    <w:rsid w:val="00B63C67"/>
    <w:rsid w:val="00B63FA5"/>
    <w:rsid w:val="00B64527"/>
    <w:rsid w:val="00B64773"/>
    <w:rsid w:val="00B6490A"/>
    <w:rsid w:val="00B64A5A"/>
    <w:rsid w:val="00B65495"/>
    <w:rsid w:val="00B656ED"/>
    <w:rsid w:val="00B65D0F"/>
    <w:rsid w:val="00B66986"/>
    <w:rsid w:val="00B672A8"/>
    <w:rsid w:val="00B67576"/>
    <w:rsid w:val="00B67C9C"/>
    <w:rsid w:val="00B7031A"/>
    <w:rsid w:val="00B7093D"/>
    <w:rsid w:val="00B7149A"/>
    <w:rsid w:val="00B71A9A"/>
    <w:rsid w:val="00B71B91"/>
    <w:rsid w:val="00B71DC5"/>
    <w:rsid w:val="00B71DEF"/>
    <w:rsid w:val="00B7211A"/>
    <w:rsid w:val="00B728FA"/>
    <w:rsid w:val="00B729CE"/>
    <w:rsid w:val="00B72C91"/>
    <w:rsid w:val="00B72F10"/>
    <w:rsid w:val="00B73133"/>
    <w:rsid w:val="00B735BC"/>
    <w:rsid w:val="00B73E09"/>
    <w:rsid w:val="00B74529"/>
    <w:rsid w:val="00B74850"/>
    <w:rsid w:val="00B752A9"/>
    <w:rsid w:val="00B75323"/>
    <w:rsid w:val="00B75AB8"/>
    <w:rsid w:val="00B762EB"/>
    <w:rsid w:val="00B767B9"/>
    <w:rsid w:val="00B76FED"/>
    <w:rsid w:val="00B77433"/>
    <w:rsid w:val="00B77C3F"/>
    <w:rsid w:val="00B77C61"/>
    <w:rsid w:val="00B77DC5"/>
    <w:rsid w:val="00B80261"/>
    <w:rsid w:val="00B805A9"/>
    <w:rsid w:val="00B808C4"/>
    <w:rsid w:val="00B80B50"/>
    <w:rsid w:val="00B8164C"/>
    <w:rsid w:val="00B81680"/>
    <w:rsid w:val="00B81E5B"/>
    <w:rsid w:val="00B81F40"/>
    <w:rsid w:val="00B82785"/>
    <w:rsid w:val="00B83FC0"/>
    <w:rsid w:val="00B84130"/>
    <w:rsid w:val="00B851BA"/>
    <w:rsid w:val="00B85706"/>
    <w:rsid w:val="00B85795"/>
    <w:rsid w:val="00B85CD4"/>
    <w:rsid w:val="00B860B7"/>
    <w:rsid w:val="00B86A31"/>
    <w:rsid w:val="00B8708A"/>
    <w:rsid w:val="00B87301"/>
    <w:rsid w:val="00B87721"/>
    <w:rsid w:val="00B87768"/>
    <w:rsid w:val="00B87B0A"/>
    <w:rsid w:val="00B90ADA"/>
    <w:rsid w:val="00B90EDF"/>
    <w:rsid w:val="00B910EF"/>
    <w:rsid w:val="00B914DB"/>
    <w:rsid w:val="00B91739"/>
    <w:rsid w:val="00B91777"/>
    <w:rsid w:val="00B91D7C"/>
    <w:rsid w:val="00B91DFB"/>
    <w:rsid w:val="00B923CF"/>
    <w:rsid w:val="00B9296D"/>
    <w:rsid w:val="00B92B2E"/>
    <w:rsid w:val="00B934EC"/>
    <w:rsid w:val="00B93C3A"/>
    <w:rsid w:val="00B948A1"/>
    <w:rsid w:val="00B956E8"/>
    <w:rsid w:val="00B95D89"/>
    <w:rsid w:val="00B95E20"/>
    <w:rsid w:val="00B96307"/>
    <w:rsid w:val="00B96741"/>
    <w:rsid w:val="00B97784"/>
    <w:rsid w:val="00B977DB"/>
    <w:rsid w:val="00B978A1"/>
    <w:rsid w:val="00B97B43"/>
    <w:rsid w:val="00BA055B"/>
    <w:rsid w:val="00BA0B83"/>
    <w:rsid w:val="00BA1296"/>
    <w:rsid w:val="00BA18BB"/>
    <w:rsid w:val="00BA1F08"/>
    <w:rsid w:val="00BA2F4B"/>
    <w:rsid w:val="00BA3406"/>
    <w:rsid w:val="00BA3856"/>
    <w:rsid w:val="00BA3920"/>
    <w:rsid w:val="00BA3EEA"/>
    <w:rsid w:val="00BA578C"/>
    <w:rsid w:val="00BA5802"/>
    <w:rsid w:val="00BA5989"/>
    <w:rsid w:val="00BA5C6E"/>
    <w:rsid w:val="00BA5E5E"/>
    <w:rsid w:val="00BA6424"/>
    <w:rsid w:val="00BA6C4A"/>
    <w:rsid w:val="00BA72EF"/>
    <w:rsid w:val="00BA7487"/>
    <w:rsid w:val="00BA7695"/>
    <w:rsid w:val="00BA781A"/>
    <w:rsid w:val="00BA797F"/>
    <w:rsid w:val="00BB00BC"/>
    <w:rsid w:val="00BB02A0"/>
    <w:rsid w:val="00BB0330"/>
    <w:rsid w:val="00BB129C"/>
    <w:rsid w:val="00BB1D4A"/>
    <w:rsid w:val="00BB1F14"/>
    <w:rsid w:val="00BB3BCC"/>
    <w:rsid w:val="00BB3BE4"/>
    <w:rsid w:val="00BB42A7"/>
    <w:rsid w:val="00BB42AF"/>
    <w:rsid w:val="00BB4938"/>
    <w:rsid w:val="00BB4B14"/>
    <w:rsid w:val="00BB4C9E"/>
    <w:rsid w:val="00BB554D"/>
    <w:rsid w:val="00BB5952"/>
    <w:rsid w:val="00BB5AD0"/>
    <w:rsid w:val="00BB5CDE"/>
    <w:rsid w:val="00BB5D06"/>
    <w:rsid w:val="00BB5E81"/>
    <w:rsid w:val="00BB64EB"/>
    <w:rsid w:val="00BB666F"/>
    <w:rsid w:val="00BB6DBC"/>
    <w:rsid w:val="00BB7106"/>
    <w:rsid w:val="00BC0176"/>
    <w:rsid w:val="00BC0491"/>
    <w:rsid w:val="00BC073D"/>
    <w:rsid w:val="00BC0DF7"/>
    <w:rsid w:val="00BC0EA1"/>
    <w:rsid w:val="00BC11E5"/>
    <w:rsid w:val="00BC1ACA"/>
    <w:rsid w:val="00BC2C73"/>
    <w:rsid w:val="00BC2D71"/>
    <w:rsid w:val="00BC2F23"/>
    <w:rsid w:val="00BC314F"/>
    <w:rsid w:val="00BC35FD"/>
    <w:rsid w:val="00BC3F49"/>
    <w:rsid w:val="00BC438F"/>
    <w:rsid w:val="00BC48CB"/>
    <w:rsid w:val="00BC4D86"/>
    <w:rsid w:val="00BC5589"/>
    <w:rsid w:val="00BC55FD"/>
    <w:rsid w:val="00BC5779"/>
    <w:rsid w:val="00BC6FF8"/>
    <w:rsid w:val="00BC751E"/>
    <w:rsid w:val="00BC7A47"/>
    <w:rsid w:val="00BC7CD2"/>
    <w:rsid w:val="00BD0138"/>
    <w:rsid w:val="00BD0B0C"/>
    <w:rsid w:val="00BD0BD1"/>
    <w:rsid w:val="00BD16E2"/>
    <w:rsid w:val="00BD178E"/>
    <w:rsid w:val="00BD1CA8"/>
    <w:rsid w:val="00BD3158"/>
    <w:rsid w:val="00BD380B"/>
    <w:rsid w:val="00BD3AA9"/>
    <w:rsid w:val="00BD3C92"/>
    <w:rsid w:val="00BD424A"/>
    <w:rsid w:val="00BD465A"/>
    <w:rsid w:val="00BD4C58"/>
    <w:rsid w:val="00BD4CCC"/>
    <w:rsid w:val="00BD6E78"/>
    <w:rsid w:val="00BD7AFF"/>
    <w:rsid w:val="00BE04CD"/>
    <w:rsid w:val="00BE1280"/>
    <w:rsid w:val="00BE1596"/>
    <w:rsid w:val="00BE1B12"/>
    <w:rsid w:val="00BE1C85"/>
    <w:rsid w:val="00BE1E70"/>
    <w:rsid w:val="00BE22AF"/>
    <w:rsid w:val="00BE23DA"/>
    <w:rsid w:val="00BE25CF"/>
    <w:rsid w:val="00BE264D"/>
    <w:rsid w:val="00BE27FB"/>
    <w:rsid w:val="00BE33D0"/>
    <w:rsid w:val="00BE3403"/>
    <w:rsid w:val="00BE3DA1"/>
    <w:rsid w:val="00BE554D"/>
    <w:rsid w:val="00BE5921"/>
    <w:rsid w:val="00BE720E"/>
    <w:rsid w:val="00BE7B0B"/>
    <w:rsid w:val="00BE7CF0"/>
    <w:rsid w:val="00BF06CE"/>
    <w:rsid w:val="00BF0C93"/>
    <w:rsid w:val="00BF0E49"/>
    <w:rsid w:val="00BF1903"/>
    <w:rsid w:val="00BF1978"/>
    <w:rsid w:val="00BF1B2D"/>
    <w:rsid w:val="00BF1F74"/>
    <w:rsid w:val="00BF2671"/>
    <w:rsid w:val="00BF2756"/>
    <w:rsid w:val="00BF2E29"/>
    <w:rsid w:val="00BF310A"/>
    <w:rsid w:val="00BF32D6"/>
    <w:rsid w:val="00BF342A"/>
    <w:rsid w:val="00BF3D2A"/>
    <w:rsid w:val="00BF3E58"/>
    <w:rsid w:val="00BF3ED0"/>
    <w:rsid w:val="00BF43D7"/>
    <w:rsid w:val="00BF4A61"/>
    <w:rsid w:val="00BF4D0C"/>
    <w:rsid w:val="00BF4D2A"/>
    <w:rsid w:val="00BF4FF6"/>
    <w:rsid w:val="00BF503F"/>
    <w:rsid w:val="00BF50AD"/>
    <w:rsid w:val="00BF50F9"/>
    <w:rsid w:val="00BF6FD8"/>
    <w:rsid w:val="00BF78DB"/>
    <w:rsid w:val="00BF7C3F"/>
    <w:rsid w:val="00C0010D"/>
    <w:rsid w:val="00C011AC"/>
    <w:rsid w:val="00C01E45"/>
    <w:rsid w:val="00C03024"/>
    <w:rsid w:val="00C037A9"/>
    <w:rsid w:val="00C0457A"/>
    <w:rsid w:val="00C045D9"/>
    <w:rsid w:val="00C047D0"/>
    <w:rsid w:val="00C04BB5"/>
    <w:rsid w:val="00C04C95"/>
    <w:rsid w:val="00C04D23"/>
    <w:rsid w:val="00C068F9"/>
    <w:rsid w:val="00C07BA9"/>
    <w:rsid w:val="00C07C7C"/>
    <w:rsid w:val="00C1140A"/>
    <w:rsid w:val="00C11A90"/>
    <w:rsid w:val="00C12096"/>
    <w:rsid w:val="00C12230"/>
    <w:rsid w:val="00C126DC"/>
    <w:rsid w:val="00C12B9D"/>
    <w:rsid w:val="00C145B9"/>
    <w:rsid w:val="00C1485C"/>
    <w:rsid w:val="00C1605C"/>
    <w:rsid w:val="00C16403"/>
    <w:rsid w:val="00C1674B"/>
    <w:rsid w:val="00C168BE"/>
    <w:rsid w:val="00C168C3"/>
    <w:rsid w:val="00C16983"/>
    <w:rsid w:val="00C16D10"/>
    <w:rsid w:val="00C16D8B"/>
    <w:rsid w:val="00C17EB0"/>
    <w:rsid w:val="00C20C95"/>
    <w:rsid w:val="00C20FEC"/>
    <w:rsid w:val="00C2120D"/>
    <w:rsid w:val="00C21F6B"/>
    <w:rsid w:val="00C23279"/>
    <w:rsid w:val="00C2327D"/>
    <w:rsid w:val="00C23436"/>
    <w:rsid w:val="00C239C4"/>
    <w:rsid w:val="00C23B86"/>
    <w:rsid w:val="00C23C4D"/>
    <w:rsid w:val="00C23FC5"/>
    <w:rsid w:val="00C25138"/>
    <w:rsid w:val="00C2527C"/>
    <w:rsid w:val="00C256FB"/>
    <w:rsid w:val="00C2576C"/>
    <w:rsid w:val="00C259FD"/>
    <w:rsid w:val="00C263EC"/>
    <w:rsid w:val="00C264E8"/>
    <w:rsid w:val="00C27779"/>
    <w:rsid w:val="00C2793F"/>
    <w:rsid w:val="00C27CA0"/>
    <w:rsid w:val="00C27E62"/>
    <w:rsid w:val="00C3012D"/>
    <w:rsid w:val="00C3020E"/>
    <w:rsid w:val="00C314FD"/>
    <w:rsid w:val="00C319D1"/>
    <w:rsid w:val="00C31C22"/>
    <w:rsid w:val="00C31E53"/>
    <w:rsid w:val="00C3237E"/>
    <w:rsid w:val="00C32850"/>
    <w:rsid w:val="00C33222"/>
    <w:rsid w:val="00C333E4"/>
    <w:rsid w:val="00C33946"/>
    <w:rsid w:val="00C33A55"/>
    <w:rsid w:val="00C34EE2"/>
    <w:rsid w:val="00C35157"/>
    <w:rsid w:val="00C35287"/>
    <w:rsid w:val="00C3585A"/>
    <w:rsid w:val="00C35AA9"/>
    <w:rsid w:val="00C365FF"/>
    <w:rsid w:val="00C36A10"/>
    <w:rsid w:val="00C36B9D"/>
    <w:rsid w:val="00C37732"/>
    <w:rsid w:val="00C3785E"/>
    <w:rsid w:val="00C37A36"/>
    <w:rsid w:val="00C37DA8"/>
    <w:rsid w:val="00C40069"/>
    <w:rsid w:val="00C40369"/>
    <w:rsid w:val="00C403B8"/>
    <w:rsid w:val="00C41811"/>
    <w:rsid w:val="00C41AC6"/>
    <w:rsid w:val="00C41B49"/>
    <w:rsid w:val="00C41C2B"/>
    <w:rsid w:val="00C42877"/>
    <w:rsid w:val="00C42E4D"/>
    <w:rsid w:val="00C43296"/>
    <w:rsid w:val="00C43BC9"/>
    <w:rsid w:val="00C43CBE"/>
    <w:rsid w:val="00C44523"/>
    <w:rsid w:val="00C44E8D"/>
    <w:rsid w:val="00C45241"/>
    <w:rsid w:val="00C45548"/>
    <w:rsid w:val="00C466D8"/>
    <w:rsid w:val="00C46BD6"/>
    <w:rsid w:val="00C46CAA"/>
    <w:rsid w:val="00C47D57"/>
    <w:rsid w:val="00C50008"/>
    <w:rsid w:val="00C504C1"/>
    <w:rsid w:val="00C51149"/>
    <w:rsid w:val="00C515B3"/>
    <w:rsid w:val="00C518BD"/>
    <w:rsid w:val="00C519B7"/>
    <w:rsid w:val="00C51A11"/>
    <w:rsid w:val="00C51B1C"/>
    <w:rsid w:val="00C51B2F"/>
    <w:rsid w:val="00C51E65"/>
    <w:rsid w:val="00C5259B"/>
    <w:rsid w:val="00C526E7"/>
    <w:rsid w:val="00C52A59"/>
    <w:rsid w:val="00C53BCE"/>
    <w:rsid w:val="00C53D26"/>
    <w:rsid w:val="00C53DBF"/>
    <w:rsid w:val="00C53F53"/>
    <w:rsid w:val="00C5413F"/>
    <w:rsid w:val="00C54915"/>
    <w:rsid w:val="00C54AFD"/>
    <w:rsid w:val="00C55498"/>
    <w:rsid w:val="00C56E01"/>
    <w:rsid w:val="00C5749B"/>
    <w:rsid w:val="00C57A8C"/>
    <w:rsid w:val="00C601CA"/>
    <w:rsid w:val="00C60440"/>
    <w:rsid w:val="00C60593"/>
    <w:rsid w:val="00C6070F"/>
    <w:rsid w:val="00C6076A"/>
    <w:rsid w:val="00C60856"/>
    <w:rsid w:val="00C60EE2"/>
    <w:rsid w:val="00C62303"/>
    <w:rsid w:val="00C62734"/>
    <w:rsid w:val="00C62823"/>
    <w:rsid w:val="00C62CF7"/>
    <w:rsid w:val="00C62F95"/>
    <w:rsid w:val="00C63128"/>
    <w:rsid w:val="00C63305"/>
    <w:rsid w:val="00C63A22"/>
    <w:rsid w:val="00C64065"/>
    <w:rsid w:val="00C6442D"/>
    <w:rsid w:val="00C64EE0"/>
    <w:rsid w:val="00C64FE1"/>
    <w:rsid w:val="00C65261"/>
    <w:rsid w:val="00C6527E"/>
    <w:rsid w:val="00C65321"/>
    <w:rsid w:val="00C65470"/>
    <w:rsid w:val="00C65BB4"/>
    <w:rsid w:val="00C66BA7"/>
    <w:rsid w:val="00C67918"/>
    <w:rsid w:val="00C67CC1"/>
    <w:rsid w:val="00C7089E"/>
    <w:rsid w:val="00C70971"/>
    <w:rsid w:val="00C70D29"/>
    <w:rsid w:val="00C711D8"/>
    <w:rsid w:val="00C714CB"/>
    <w:rsid w:val="00C722BF"/>
    <w:rsid w:val="00C7236A"/>
    <w:rsid w:val="00C72813"/>
    <w:rsid w:val="00C72DDD"/>
    <w:rsid w:val="00C737EE"/>
    <w:rsid w:val="00C73E34"/>
    <w:rsid w:val="00C74E0B"/>
    <w:rsid w:val="00C75806"/>
    <w:rsid w:val="00C76200"/>
    <w:rsid w:val="00C7656C"/>
    <w:rsid w:val="00C76D6D"/>
    <w:rsid w:val="00C77289"/>
    <w:rsid w:val="00C7735D"/>
    <w:rsid w:val="00C7780A"/>
    <w:rsid w:val="00C779F3"/>
    <w:rsid w:val="00C77BF3"/>
    <w:rsid w:val="00C80466"/>
    <w:rsid w:val="00C80C88"/>
    <w:rsid w:val="00C812F8"/>
    <w:rsid w:val="00C81369"/>
    <w:rsid w:val="00C8151B"/>
    <w:rsid w:val="00C81AE1"/>
    <w:rsid w:val="00C823F6"/>
    <w:rsid w:val="00C82486"/>
    <w:rsid w:val="00C83F77"/>
    <w:rsid w:val="00C84107"/>
    <w:rsid w:val="00C84BA3"/>
    <w:rsid w:val="00C84BAF"/>
    <w:rsid w:val="00C850D9"/>
    <w:rsid w:val="00C85752"/>
    <w:rsid w:val="00C8595A"/>
    <w:rsid w:val="00C859CA"/>
    <w:rsid w:val="00C86B6C"/>
    <w:rsid w:val="00C8727F"/>
    <w:rsid w:val="00C872B3"/>
    <w:rsid w:val="00C8777C"/>
    <w:rsid w:val="00C87B55"/>
    <w:rsid w:val="00C87E02"/>
    <w:rsid w:val="00C91121"/>
    <w:rsid w:val="00C912E9"/>
    <w:rsid w:val="00C91ABF"/>
    <w:rsid w:val="00C925BC"/>
    <w:rsid w:val="00C92818"/>
    <w:rsid w:val="00C92A81"/>
    <w:rsid w:val="00C93718"/>
    <w:rsid w:val="00C93F28"/>
    <w:rsid w:val="00C9429C"/>
    <w:rsid w:val="00C94752"/>
    <w:rsid w:val="00C95548"/>
    <w:rsid w:val="00C95D35"/>
    <w:rsid w:val="00C95D82"/>
    <w:rsid w:val="00C96594"/>
    <w:rsid w:val="00C969CB"/>
    <w:rsid w:val="00C96C81"/>
    <w:rsid w:val="00CA0118"/>
    <w:rsid w:val="00CA1BAF"/>
    <w:rsid w:val="00CA1E17"/>
    <w:rsid w:val="00CA2137"/>
    <w:rsid w:val="00CA41B1"/>
    <w:rsid w:val="00CA465C"/>
    <w:rsid w:val="00CA4DD9"/>
    <w:rsid w:val="00CA4E47"/>
    <w:rsid w:val="00CA518E"/>
    <w:rsid w:val="00CA56E5"/>
    <w:rsid w:val="00CA59C8"/>
    <w:rsid w:val="00CA6CEB"/>
    <w:rsid w:val="00CA6F58"/>
    <w:rsid w:val="00CA7110"/>
    <w:rsid w:val="00CA743B"/>
    <w:rsid w:val="00CA74E0"/>
    <w:rsid w:val="00CA74FB"/>
    <w:rsid w:val="00CA75C2"/>
    <w:rsid w:val="00CA7976"/>
    <w:rsid w:val="00CB0055"/>
    <w:rsid w:val="00CB049A"/>
    <w:rsid w:val="00CB054D"/>
    <w:rsid w:val="00CB0560"/>
    <w:rsid w:val="00CB0C74"/>
    <w:rsid w:val="00CB0D58"/>
    <w:rsid w:val="00CB1B72"/>
    <w:rsid w:val="00CB1B73"/>
    <w:rsid w:val="00CB1ED4"/>
    <w:rsid w:val="00CB229F"/>
    <w:rsid w:val="00CB23DA"/>
    <w:rsid w:val="00CB27F8"/>
    <w:rsid w:val="00CB3190"/>
    <w:rsid w:val="00CB35B3"/>
    <w:rsid w:val="00CB43FA"/>
    <w:rsid w:val="00CB48C1"/>
    <w:rsid w:val="00CB49B5"/>
    <w:rsid w:val="00CB4A22"/>
    <w:rsid w:val="00CB4F64"/>
    <w:rsid w:val="00CB501B"/>
    <w:rsid w:val="00CB5A7E"/>
    <w:rsid w:val="00CB5FB6"/>
    <w:rsid w:val="00CB6951"/>
    <w:rsid w:val="00CB6AE9"/>
    <w:rsid w:val="00CB6D87"/>
    <w:rsid w:val="00CB732E"/>
    <w:rsid w:val="00CB7A71"/>
    <w:rsid w:val="00CC02AD"/>
    <w:rsid w:val="00CC04C5"/>
    <w:rsid w:val="00CC06C0"/>
    <w:rsid w:val="00CC06F0"/>
    <w:rsid w:val="00CC0C31"/>
    <w:rsid w:val="00CC1882"/>
    <w:rsid w:val="00CC206D"/>
    <w:rsid w:val="00CC2373"/>
    <w:rsid w:val="00CC2490"/>
    <w:rsid w:val="00CC2881"/>
    <w:rsid w:val="00CC3B6A"/>
    <w:rsid w:val="00CC3C64"/>
    <w:rsid w:val="00CC3CBC"/>
    <w:rsid w:val="00CC42D6"/>
    <w:rsid w:val="00CC4D06"/>
    <w:rsid w:val="00CC4D07"/>
    <w:rsid w:val="00CC4DA0"/>
    <w:rsid w:val="00CC4F01"/>
    <w:rsid w:val="00CC51DD"/>
    <w:rsid w:val="00CC62EF"/>
    <w:rsid w:val="00CC6A81"/>
    <w:rsid w:val="00CC6B1F"/>
    <w:rsid w:val="00CC766F"/>
    <w:rsid w:val="00CC7D94"/>
    <w:rsid w:val="00CD0956"/>
    <w:rsid w:val="00CD0D70"/>
    <w:rsid w:val="00CD0DFD"/>
    <w:rsid w:val="00CD0F27"/>
    <w:rsid w:val="00CD1F39"/>
    <w:rsid w:val="00CD2342"/>
    <w:rsid w:val="00CD27EC"/>
    <w:rsid w:val="00CD2C45"/>
    <w:rsid w:val="00CD2F0D"/>
    <w:rsid w:val="00CD3114"/>
    <w:rsid w:val="00CD3425"/>
    <w:rsid w:val="00CD3540"/>
    <w:rsid w:val="00CD37E2"/>
    <w:rsid w:val="00CD390A"/>
    <w:rsid w:val="00CD44C2"/>
    <w:rsid w:val="00CD481B"/>
    <w:rsid w:val="00CD4909"/>
    <w:rsid w:val="00CD4939"/>
    <w:rsid w:val="00CD5424"/>
    <w:rsid w:val="00CD56AE"/>
    <w:rsid w:val="00CD5911"/>
    <w:rsid w:val="00CD5CB5"/>
    <w:rsid w:val="00CD5D40"/>
    <w:rsid w:val="00CD6304"/>
    <w:rsid w:val="00CD6E0B"/>
    <w:rsid w:val="00CD752C"/>
    <w:rsid w:val="00CD7887"/>
    <w:rsid w:val="00CE00C4"/>
    <w:rsid w:val="00CE0185"/>
    <w:rsid w:val="00CE0364"/>
    <w:rsid w:val="00CE06A7"/>
    <w:rsid w:val="00CE0B01"/>
    <w:rsid w:val="00CE0DA9"/>
    <w:rsid w:val="00CE0F66"/>
    <w:rsid w:val="00CE1AB1"/>
    <w:rsid w:val="00CE2160"/>
    <w:rsid w:val="00CE23D8"/>
    <w:rsid w:val="00CE2481"/>
    <w:rsid w:val="00CE24C7"/>
    <w:rsid w:val="00CE2C07"/>
    <w:rsid w:val="00CE3055"/>
    <w:rsid w:val="00CE314C"/>
    <w:rsid w:val="00CE31BD"/>
    <w:rsid w:val="00CE358C"/>
    <w:rsid w:val="00CE41C3"/>
    <w:rsid w:val="00CE4261"/>
    <w:rsid w:val="00CE4531"/>
    <w:rsid w:val="00CE4550"/>
    <w:rsid w:val="00CE4EA4"/>
    <w:rsid w:val="00CE578A"/>
    <w:rsid w:val="00CE5BAC"/>
    <w:rsid w:val="00CE5C73"/>
    <w:rsid w:val="00CE5CD3"/>
    <w:rsid w:val="00CE5F5F"/>
    <w:rsid w:val="00CE61E9"/>
    <w:rsid w:val="00CE78A2"/>
    <w:rsid w:val="00CE7B4B"/>
    <w:rsid w:val="00CE7CEA"/>
    <w:rsid w:val="00CF010D"/>
    <w:rsid w:val="00CF0469"/>
    <w:rsid w:val="00CF0692"/>
    <w:rsid w:val="00CF0AFB"/>
    <w:rsid w:val="00CF107D"/>
    <w:rsid w:val="00CF1768"/>
    <w:rsid w:val="00CF1E19"/>
    <w:rsid w:val="00CF2918"/>
    <w:rsid w:val="00CF2BB0"/>
    <w:rsid w:val="00CF2DC0"/>
    <w:rsid w:val="00CF33C6"/>
    <w:rsid w:val="00CF33D5"/>
    <w:rsid w:val="00CF4180"/>
    <w:rsid w:val="00CF4B63"/>
    <w:rsid w:val="00CF4EA2"/>
    <w:rsid w:val="00CF50E2"/>
    <w:rsid w:val="00CF5ECD"/>
    <w:rsid w:val="00CF6AF6"/>
    <w:rsid w:val="00CF6C0A"/>
    <w:rsid w:val="00CF7DB5"/>
    <w:rsid w:val="00D012C7"/>
    <w:rsid w:val="00D0149F"/>
    <w:rsid w:val="00D015AC"/>
    <w:rsid w:val="00D01A2C"/>
    <w:rsid w:val="00D02307"/>
    <w:rsid w:val="00D03242"/>
    <w:rsid w:val="00D03401"/>
    <w:rsid w:val="00D04C18"/>
    <w:rsid w:val="00D04D40"/>
    <w:rsid w:val="00D04E5F"/>
    <w:rsid w:val="00D04E76"/>
    <w:rsid w:val="00D050E9"/>
    <w:rsid w:val="00D0520C"/>
    <w:rsid w:val="00D057FA"/>
    <w:rsid w:val="00D068CC"/>
    <w:rsid w:val="00D06B5F"/>
    <w:rsid w:val="00D07B52"/>
    <w:rsid w:val="00D100BD"/>
    <w:rsid w:val="00D10318"/>
    <w:rsid w:val="00D10C52"/>
    <w:rsid w:val="00D10CFC"/>
    <w:rsid w:val="00D11CD8"/>
    <w:rsid w:val="00D12808"/>
    <w:rsid w:val="00D12D8B"/>
    <w:rsid w:val="00D12FA1"/>
    <w:rsid w:val="00D1365B"/>
    <w:rsid w:val="00D1368B"/>
    <w:rsid w:val="00D13886"/>
    <w:rsid w:val="00D13F5D"/>
    <w:rsid w:val="00D14223"/>
    <w:rsid w:val="00D143DE"/>
    <w:rsid w:val="00D150C1"/>
    <w:rsid w:val="00D155D9"/>
    <w:rsid w:val="00D15904"/>
    <w:rsid w:val="00D159F3"/>
    <w:rsid w:val="00D15C7E"/>
    <w:rsid w:val="00D16FEB"/>
    <w:rsid w:val="00D17312"/>
    <w:rsid w:val="00D175B5"/>
    <w:rsid w:val="00D17C38"/>
    <w:rsid w:val="00D17E8A"/>
    <w:rsid w:val="00D20D71"/>
    <w:rsid w:val="00D21088"/>
    <w:rsid w:val="00D22375"/>
    <w:rsid w:val="00D22CBB"/>
    <w:rsid w:val="00D22EE9"/>
    <w:rsid w:val="00D23026"/>
    <w:rsid w:val="00D231E4"/>
    <w:rsid w:val="00D24294"/>
    <w:rsid w:val="00D24E22"/>
    <w:rsid w:val="00D250C6"/>
    <w:rsid w:val="00D252C2"/>
    <w:rsid w:val="00D2543E"/>
    <w:rsid w:val="00D25AF2"/>
    <w:rsid w:val="00D25E9C"/>
    <w:rsid w:val="00D266BC"/>
    <w:rsid w:val="00D2688F"/>
    <w:rsid w:val="00D26F50"/>
    <w:rsid w:val="00D2716C"/>
    <w:rsid w:val="00D2728C"/>
    <w:rsid w:val="00D27FC0"/>
    <w:rsid w:val="00D304EA"/>
    <w:rsid w:val="00D305BB"/>
    <w:rsid w:val="00D30AC2"/>
    <w:rsid w:val="00D30D15"/>
    <w:rsid w:val="00D3105C"/>
    <w:rsid w:val="00D310AB"/>
    <w:rsid w:val="00D312C8"/>
    <w:rsid w:val="00D316B9"/>
    <w:rsid w:val="00D31928"/>
    <w:rsid w:val="00D31FAE"/>
    <w:rsid w:val="00D320CE"/>
    <w:rsid w:val="00D32732"/>
    <w:rsid w:val="00D3276C"/>
    <w:rsid w:val="00D32C5B"/>
    <w:rsid w:val="00D32F4B"/>
    <w:rsid w:val="00D3309C"/>
    <w:rsid w:val="00D331EC"/>
    <w:rsid w:val="00D33EEE"/>
    <w:rsid w:val="00D3499F"/>
    <w:rsid w:val="00D34CBE"/>
    <w:rsid w:val="00D3500C"/>
    <w:rsid w:val="00D35588"/>
    <w:rsid w:val="00D356BB"/>
    <w:rsid w:val="00D35AB8"/>
    <w:rsid w:val="00D35ACA"/>
    <w:rsid w:val="00D365D0"/>
    <w:rsid w:val="00D36E23"/>
    <w:rsid w:val="00D37236"/>
    <w:rsid w:val="00D37266"/>
    <w:rsid w:val="00D37F3B"/>
    <w:rsid w:val="00D4035F"/>
    <w:rsid w:val="00D40D9E"/>
    <w:rsid w:val="00D412DD"/>
    <w:rsid w:val="00D41607"/>
    <w:rsid w:val="00D4177F"/>
    <w:rsid w:val="00D419AD"/>
    <w:rsid w:val="00D42110"/>
    <w:rsid w:val="00D427AB"/>
    <w:rsid w:val="00D4289B"/>
    <w:rsid w:val="00D43EA1"/>
    <w:rsid w:val="00D44312"/>
    <w:rsid w:val="00D44373"/>
    <w:rsid w:val="00D44745"/>
    <w:rsid w:val="00D45326"/>
    <w:rsid w:val="00D45582"/>
    <w:rsid w:val="00D458CC"/>
    <w:rsid w:val="00D45E15"/>
    <w:rsid w:val="00D461EB"/>
    <w:rsid w:val="00D463FA"/>
    <w:rsid w:val="00D465B0"/>
    <w:rsid w:val="00D46B8F"/>
    <w:rsid w:val="00D4742E"/>
    <w:rsid w:val="00D479B1"/>
    <w:rsid w:val="00D5025E"/>
    <w:rsid w:val="00D50D1E"/>
    <w:rsid w:val="00D51C9E"/>
    <w:rsid w:val="00D522E7"/>
    <w:rsid w:val="00D5280F"/>
    <w:rsid w:val="00D5382F"/>
    <w:rsid w:val="00D53F53"/>
    <w:rsid w:val="00D54372"/>
    <w:rsid w:val="00D5450F"/>
    <w:rsid w:val="00D54C54"/>
    <w:rsid w:val="00D5589A"/>
    <w:rsid w:val="00D55E53"/>
    <w:rsid w:val="00D56599"/>
    <w:rsid w:val="00D57CFD"/>
    <w:rsid w:val="00D60BE8"/>
    <w:rsid w:val="00D614EE"/>
    <w:rsid w:val="00D617F9"/>
    <w:rsid w:val="00D618D4"/>
    <w:rsid w:val="00D61F9C"/>
    <w:rsid w:val="00D62221"/>
    <w:rsid w:val="00D62671"/>
    <w:rsid w:val="00D62E02"/>
    <w:rsid w:val="00D62F8B"/>
    <w:rsid w:val="00D63209"/>
    <w:rsid w:val="00D633F9"/>
    <w:rsid w:val="00D634D5"/>
    <w:rsid w:val="00D64655"/>
    <w:rsid w:val="00D64A7D"/>
    <w:rsid w:val="00D64B6B"/>
    <w:rsid w:val="00D64CB4"/>
    <w:rsid w:val="00D659FF"/>
    <w:rsid w:val="00D65C20"/>
    <w:rsid w:val="00D66558"/>
    <w:rsid w:val="00D66763"/>
    <w:rsid w:val="00D66817"/>
    <w:rsid w:val="00D66B17"/>
    <w:rsid w:val="00D670DE"/>
    <w:rsid w:val="00D67150"/>
    <w:rsid w:val="00D67253"/>
    <w:rsid w:val="00D67699"/>
    <w:rsid w:val="00D679C3"/>
    <w:rsid w:val="00D67FAB"/>
    <w:rsid w:val="00D70497"/>
    <w:rsid w:val="00D70CF3"/>
    <w:rsid w:val="00D70D9A"/>
    <w:rsid w:val="00D71004"/>
    <w:rsid w:val="00D73959"/>
    <w:rsid w:val="00D73991"/>
    <w:rsid w:val="00D73A15"/>
    <w:rsid w:val="00D73C67"/>
    <w:rsid w:val="00D73D36"/>
    <w:rsid w:val="00D73D8C"/>
    <w:rsid w:val="00D74F0A"/>
    <w:rsid w:val="00D75346"/>
    <w:rsid w:val="00D75577"/>
    <w:rsid w:val="00D756B7"/>
    <w:rsid w:val="00D75BA0"/>
    <w:rsid w:val="00D764D0"/>
    <w:rsid w:val="00D7659B"/>
    <w:rsid w:val="00D803F2"/>
    <w:rsid w:val="00D804E5"/>
    <w:rsid w:val="00D81116"/>
    <w:rsid w:val="00D8128C"/>
    <w:rsid w:val="00D8135C"/>
    <w:rsid w:val="00D813D3"/>
    <w:rsid w:val="00D818AA"/>
    <w:rsid w:val="00D8195B"/>
    <w:rsid w:val="00D82092"/>
    <w:rsid w:val="00D82828"/>
    <w:rsid w:val="00D829CE"/>
    <w:rsid w:val="00D82DE4"/>
    <w:rsid w:val="00D82F37"/>
    <w:rsid w:val="00D8302C"/>
    <w:rsid w:val="00D83259"/>
    <w:rsid w:val="00D83569"/>
    <w:rsid w:val="00D84051"/>
    <w:rsid w:val="00D841FE"/>
    <w:rsid w:val="00D84C42"/>
    <w:rsid w:val="00D866F3"/>
    <w:rsid w:val="00D86AE1"/>
    <w:rsid w:val="00D870CA"/>
    <w:rsid w:val="00D9028C"/>
    <w:rsid w:val="00D902BC"/>
    <w:rsid w:val="00D91B62"/>
    <w:rsid w:val="00D91BD3"/>
    <w:rsid w:val="00D922C2"/>
    <w:rsid w:val="00D925BC"/>
    <w:rsid w:val="00D928AA"/>
    <w:rsid w:val="00D92AB2"/>
    <w:rsid w:val="00D92C1A"/>
    <w:rsid w:val="00D92F2C"/>
    <w:rsid w:val="00D93F11"/>
    <w:rsid w:val="00D9439F"/>
    <w:rsid w:val="00D94722"/>
    <w:rsid w:val="00D9489B"/>
    <w:rsid w:val="00D94BDA"/>
    <w:rsid w:val="00D94EA1"/>
    <w:rsid w:val="00D94F4D"/>
    <w:rsid w:val="00D95094"/>
    <w:rsid w:val="00D9534A"/>
    <w:rsid w:val="00D9598E"/>
    <w:rsid w:val="00D9616C"/>
    <w:rsid w:val="00D96750"/>
    <w:rsid w:val="00D96811"/>
    <w:rsid w:val="00D968EB"/>
    <w:rsid w:val="00D96E38"/>
    <w:rsid w:val="00DA00D1"/>
    <w:rsid w:val="00DA0167"/>
    <w:rsid w:val="00DA0E60"/>
    <w:rsid w:val="00DA124F"/>
    <w:rsid w:val="00DA1656"/>
    <w:rsid w:val="00DA1B01"/>
    <w:rsid w:val="00DA1F1F"/>
    <w:rsid w:val="00DA1F5F"/>
    <w:rsid w:val="00DA20EC"/>
    <w:rsid w:val="00DA222F"/>
    <w:rsid w:val="00DA2D4B"/>
    <w:rsid w:val="00DA2E66"/>
    <w:rsid w:val="00DA2F9E"/>
    <w:rsid w:val="00DA3B08"/>
    <w:rsid w:val="00DA4228"/>
    <w:rsid w:val="00DA435B"/>
    <w:rsid w:val="00DA5154"/>
    <w:rsid w:val="00DA59EC"/>
    <w:rsid w:val="00DA6388"/>
    <w:rsid w:val="00DA6C33"/>
    <w:rsid w:val="00DA7631"/>
    <w:rsid w:val="00DA7C07"/>
    <w:rsid w:val="00DB0107"/>
    <w:rsid w:val="00DB069A"/>
    <w:rsid w:val="00DB0BF8"/>
    <w:rsid w:val="00DB0E62"/>
    <w:rsid w:val="00DB1FFF"/>
    <w:rsid w:val="00DB2399"/>
    <w:rsid w:val="00DB3279"/>
    <w:rsid w:val="00DB340E"/>
    <w:rsid w:val="00DB37F1"/>
    <w:rsid w:val="00DB37F3"/>
    <w:rsid w:val="00DB466B"/>
    <w:rsid w:val="00DB4D44"/>
    <w:rsid w:val="00DB6231"/>
    <w:rsid w:val="00DB6298"/>
    <w:rsid w:val="00DB6FBF"/>
    <w:rsid w:val="00DB6FD0"/>
    <w:rsid w:val="00DB7EB4"/>
    <w:rsid w:val="00DC046C"/>
    <w:rsid w:val="00DC05CF"/>
    <w:rsid w:val="00DC05F3"/>
    <w:rsid w:val="00DC0B92"/>
    <w:rsid w:val="00DC1168"/>
    <w:rsid w:val="00DC12A3"/>
    <w:rsid w:val="00DC2555"/>
    <w:rsid w:val="00DC2599"/>
    <w:rsid w:val="00DC2BE6"/>
    <w:rsid w:val="00DC301B"/>
    <w:rsid w:val="00DC331A"/>
    <w:rsid w:val="00DC34FB"/>
    <w:rsid w:val="00DC3CD9"/>
    <w:rsid w:val="00DC4D29"/>
    <w:rsid w:val="00DC4F5D"/>
    <w:rsid w:val="00DC53AA"/>
    <w:rsid w:val="00DC5878"/>
    <w:rsid w:val="00DC5FD5"/>
    <w:rsid w:val="00DC6538"/>
    <w:rsid w:val="00DC69D9"/>
    <w:rsid w:val="00DC6B7A"/>
    <w:rsid w:val="00DC6E1E"/>
    <w:rsid w:val="00DC76A0"/>
    <w:rsid w:val="00DC7961"/>
    <w:rsid w:val="00DC7DB1"/>
    <w:rsid w:val="00DC7E38"/>
    <w:rsid w:val="00DC7EBC"/>
    <w:rsid w:val="00DD0D82"/>
    <w:rsid w:val="00DD0FA8"/>
    <w:rsid w:val="00DD1C4D"/>
    <w:rsid w:val="00DD25BC"/>
    <w:rsid w:val="00DD28C1"/>
    <w:rsid w:val="00DD310C"/>
    <w:rsid w:val="00DD34E0"/>
    <w:rsid w:val="00DD4254"/>
    <w:rsid w:val="00DD47F6"/>
    <w:rsid w:val="00DD53D3"/>
    <w:rsid w:val="00DD554B"/>
    <w:rsid w:val="00DD6C00"/>
    <w:rsid w:val="00DD6D4F"/>
    <w:rsid w:val="00DD7289"/>
    <w:rsid w:val="00DD76F6"/>
    <w:rsid w:val="00DD79C3"/>
    <w:rsid w:val="00DD7E3E"/>
    <w:rsid w:val="00DD7FE4"/>
    <w:rsid w:val="00DE02F6"/>
    <w:rsid w:val="00DE21BB"/>
    <w:rsid w:val="00DE279C"/>
    <w:rsid w:val="00DE36C3"/>
    <w:rsid w:val="00DE3B5C"/>
    <w:rsid w:val="00DE3FEA"/>
    <w:rsid w:val="00DE40DE"/>
    <w:rsid w:val="00DE41CF"/>
    <w:rsid w:val="00DE4FC3"/>
    <w:rsid w:val="00DE51FE"/>
    <w:rsid w:val="00DE5F8E"/>
    <w:rsid w:val="00DE60FD"/>
    <w:rsid w:val="00DE63C6"/>
    <w:rsid w:val="00DE6EC6"/>
    <w:rsid w:val="00DE75A8"/>
    <w:rsid w:val="00DF0118"/>
    <w:rsid w:val="00DF1210"/>
    <w:rsid w:val="00DF14EA"/>
    <w:rsid w:val="00DF18F3"/>
    <w:rsid w:val="00DF197A"/>
    <w:rsid w:val="00DF1E5B"/>
    <w:rsid w:val="00DF21FD"/>
    <w:rsid w:val="00DF319B"/>
    <w:rsid w:val="00DF346A"/>
    <w:rsid w:val="00DF36E9"/>
    <w:rsid w:val="00DF3D0C"/>
    <w:rsid w:val="00DF3ED0"/>
    <w:rsid w:val="00DF401B"/>
    <w:rsid w:val="00DF4760"/>
    <w:rsid w:val="00DF546D"/>
    <w:rsid w:val="00DF58B2"/>
    <w:rsid w:val="00DF5A61"/>
    <w:rsid w:val="00DF5C2E"/>
    <w:rsid w:val="00DF5FFC"/>
    <w:rsid w:val="00DF64DB"/>
    <w:rsid w:val="00DF66B7"/>
    <w:rsid w:val="00DF69C3"/>
    <w:rsid w:val="00DF7956"/>
    <w:rsid w:val="00DF7A53"/>
    <w:rsid w:val="00DF7A59"/>
    <w:rsid w:val="00E004D9"/>
    <w:rsid w:val="00E00781"/>
    <w:rsid w:val="00E019B1"/>
    <w:rsid w:val="00E01B92"/>
    <w:rsid w:val="00E0228C"/>
    <w:rsid w:val="00E026F5"/>
    <w:rsid w:val="00E028B8"/>
    <w:rsid w:val="00E02FC4"/>
    <w:rsid w:val="00E0322D"/>
    <w:rsid w:val="00E03A15"/>
    <w:rsid w:val="00E040D9"/>
    <w:rsid w:val="00E041F5"/>
    <w:rsid w:val="00E04888"/>
    <w:rsid w:val="00E04926"/>
    <w:rsid w:val="00E05002"/>
    <w:rsid w:val="00E0576B"/>
    <w:rsid w:val="00E0592D"/>
    <w:rsid w:val="00E05C43"/>
    <w:rsid w:val="00E05EDD"/>
    <w:rsid w:val="00E05F7A"/>
    <w:rsid w:val="00E06139"/>
    <w:rsid w:val="00E07BBC"/>
    <w:rsid w:val="00E07CCE"/>
    <w:rsid w:val="00E07FF4"/>
    <w:rsid w:val="00E105FF"/>
    <w:rsid w:val="00E109FE"/>
    <w:rsid w:val="00E1106F"/>
    <w:rsid w:val="00E11201"/>
    <w:rsid w:val="00E112CE"/>
    <w:rsid w:val="00E11443"/>
    <w:rsid w:val="00E11588"/>
    <w:rsid w:val="00E1164E"/>
    <w:rsid w:val="00E117B7"/>
    <w:rsid w:val="00E11A4D"/>
    <w:rsid w:val="00E12051"/>
    <w:rsid w:val="00E123D6"/>
    <w:rsid w:val="00E124F7"/>
    <w:rsid w:val="00E128A5"/>
    <w:rsid w:val="00E137EB"/>
    <w:rsid w:val="00E13BAA"/>
    <w:rsid w:val="00E14001"/>
    <w:rsid w:val="00E14378"/>
    <w:rsid w:val="00E14639"/>
    <w:rsid w:val="00E146E7"/>
    <w:rsid w:val="00E14999"/>
    <w:rsid w:val="00E1587F"/>
    <w:rsid w:val="00E15955"/>
    <w:rsid w:val="00E16510"/>
    <w:rsid w:val="00E1673C"/>
    <w:rsid w:val="00E16AA3"/>
    <w:rsid w:val="00E1704A"/>
    <w:rsid w:val="00E17715"/>
    <w:rsid w:val="00E203FF"/>
    <w:rsid w:val="00E20532"/>
    <w:rsid w:val="00E20B94"/>
    <w:rsid w:val="00E20EB8"/>
    <w:rsid w:val="00E218F2"/>
    <w:rsid w:val="00E21A17"/>
    <w:rsid w:val="00E21EA5"/>
    <w:rsid w:val="00E22659"/>
    <w:rsid w:val="00E2277B"/>
    <w:rsid w:val="00E22C77"/>
    <w:rsid w:val="00E23642"/>
    <w:rsid w:val="00E25320"/>
    <w:rsid w:val="00E254BA"/>
    <w:rsid w:val="00E2596B"/>
    <w:rsid w:val="00E25AB5"/>
    <w:rsid w:val="00E2680F"/>
    <w:rsid w:val="00E268A3"/>
    <w:rsid w:val="00E269E2"/>
    <w:rsid w:val="00E26A12"/>
    <w:rsid w:val="00E26EC0"/>
    <w:rsid w:val="00E274B9"/>
    <w:rsid w:val="00E31730"/>
    <w:rsid w:val="00E317B2"/>
    <w:rsid w:val="00E319FE"/>
    <w:rsid w:val="00E31D69"/>
    <w:rsid w:val="00E31E26"/>
    <w:rsid w:val="00E320AB"/>
    <w:rsid w:val="00E32258"/>
    <w:rsid w:val="00E32355"/>
    <w:rsid w:val="00E32412"/>
    <w:rsid w:val="00E3386A"/>
    <w:rsid w:val="00E33AF9"/>
    <w:rsid w:val="00E33BA6"/>
    <w:rsid w:val="00E340C4"/>
    <w:rsid w:val="00E35419"/>
    <w:rsid w:val="00E3653C"/>
    <w:rsid w:val="00E366E4"/>
    <w:rsid w:val="00E367D5"/>
    <w:rsid w:val="00E36B65"/>
    <w:rsid w:val="00E36EC7"/>
    <w:rsid w:val="00E37035"/>
    <w:rsid w:val="00E376BD"/>
    <w:rsid w:val="00E37F2F"/>
    <w:rsid w:val="00E406E4"/>
    <w:rsid w:val="00E40EB4"/>
    <w:rsid w:val="00E40ECD"/>
    <w:rsid w:val="00E413F9"/>
    <w:rsid w:val="00E41470"/>
    <w:rsid w:val="00E416C7"/>
    <w:rsid w:val="00E41917"/>
    <w:rsid w:val="00E41C95"/>
    <w:rsid w:val="00E42BAA"/>
    <w:rsid w:val="00E43EC6"/>
    <w:rsid w:val="00E441F2"/>
    <w:rsid w:val="00E4422B"/>
    <w:rsid w:val="00E44468"/>
    <w:rsid w:val="00E4451F"/>
    <w:rsid w:val="00E44890"/>
    <w:rsid w:val="00E44FB4"/>
    <w:rsid w:val="00E45272"/>
    <w:rsid w:val="00E45413"/>
    <w:rsid w:val="00E456D2"/>
    <w:rsid w:val="00E461D7"/>
    <w:rsid w:val="00E47316"/>
    <w:rsid w:val="00E47A4D"/>
    <w:rsid w:val="00E50132"/>
    <w:rsid w:val="00E50821"/>
    <w:rsid w:val="00E51685"/>
    <w:rsid w:val="00E52B66"/>
    <w:rsid w:val="00E52F80"/>
    <w:rsid w:val="00E53854"/>
    <w:rsid w:val="00E53BDE"/>
    <w:rsid w:val="00E5408B"/>
    <w:rsid w:val="00E547C9"/>
    <w:rsid w:val="00E54C09"/>
    <w:rsid w:val="00E552F8"/>
    <w:rsid w:val="00E55E18"/>
    <w:rsid w:val="00E57818"/>
    <w:rsid w:val="00E57AC2"/>
    <w:rsid w:val="00E6029A"/>
    <w:rsid w:val="00E605A6"/>
    <w:rsid w:val="00E60DB2"/>
    <w:rsid w:val="00E60E1A"/>
    <w:rsid w:val="00E60E1C"/>
    <w:rsid w:val="00E61104"/>
    <w:rsid w:val="00E61515"/>
    <w:rsid w:val="00E61915"/>
    <w:rsid w:val="00E6213C"/>
    <w:rsid w:val="00E6258C"/>
    <w:rsid w:val="00E629F1"/>
    <w:rsid w:val="00E63578"/>
    <w:rsid w:val="00E63F47"/>
    <w:rsid w:val="00E649EA"/>
    <w:rsid w:val="00E64FEC"/>
    <w:rsid w:val="00E656A1"/>
    <w:rsid w:val="00E65837"/>
    <w:rsid w:val="00E65D95"/>
    <w:rsid w:val="00E65E53"/>
    <w:rsid w:val="00E65E61"/>
    <w:rsid w:val="00E65FFE"/>
    <w:rsid w:val="00E6679A"/>
    <w:rsid w:val="00E66827"/>
    <w:rsid w:val="00E6685E"/>
    <w:rsid w:val="00E670EA"/>
    <w:rsid w:val="00E67788"/>
    <w:rsid w:val="00E679D9"/>
    <w:rsid w:val="00E702D0"/>
    <w:rsid w:val="00E71E69"/>
    <w:rsid w:val="00E723CE"/>
    <w:rsid w:val="00E72482"/>
    <w:rsid w:val="00E725CF"/>
    <w:rsid w:val="00E72836"/>
    <w:rsid w:val="00E7323A"/>
    <w:rsid w:val="00E73452"/>
    <w:rsid w:val="00E7367D"/>
    <w:rsid w:val="00E736AF"/>
    <w:rsid w:val="00E73C24"/>
    <w:rsid w:val="00E74041"/>
    <w:rsid w:val="00E74142"/>
    <w:rsid w:val="00E74BBA"/>
    <w:rsid w:val="00E74DD0"/>
    <w:rsid w:val="00E74E36"/>
    <w:rsid w:val="00E75295"/>
    <w:rsid w:val="00E757CD"/>
    <w:rsid w:val="00E75E67"/>
    <w:rsid w:val="00E76A43"/>
    <w:rsid w:val="00E76A44"/>
    <w:rsid w:val="00E77156"/>
    <w:rsid w:val="00E77EE0"/>
    <w:rsid w:val="00E804ED"/>
    <w:rsid w:val="00E81235"/>
    <w:rsid w:val="00E823DB"/>
    <w:rsid w:val="00E84006"/>
    <w:rsid w:val="00E84466"/>
    <w:rsid w:val="00E849A9"/>
    <w:rsid w:val="00E84A4D"/>
    <w:rsid w:val="00E85455"/>
    <w:rsid w:val="00E856C5"/>
    <w:rsid w:val="00E856CA"/>
    <w:rsid w:val="00E875A4"/>
    <w:rsid w:val="00E87B54"/>
    <w:rsid w:val="00E903F2"/>
    <w:rsid w:val="00E90410"/>
    <w:rsid w:val="00E9048E"/>
    <w:rsid w:val="00E92451"/>
    <w:rsid w:val="00E92971"/>
    <w:rsid w:val="00E93288"/>
    <w:rsid w:val="00E9342A"/>
    <w:rsid w:val="00E9345D"/>
    <w:rsid w:val="00E93C0E"/>
    <w:rsid w:val="00E93D22"/>
    <w:rsid w:val="00E94B26"/>
    <w:rsid w:val="00E956AF"/>
    <w:rsid w:val="00E9579F"/>
    <w:rsid w:val="00E96CC9"/>
    <w:rsid w:val="00E97F20"/>
    <w:rsid w:val="00EA00D9"/>
    <w:rsid w:val="00EA04B0"/>
    <w:rsid w:val="00EA0B42"/>
    <w:rsid w:val="00EA0FC6"/>
    <w:rsid w:val="00EA1EB5"/>
    <w:rsid w:val="00EA2A07"/>
    <w:rsid w:val="00EA2C3C"/>
    <w:rsid w:val="00EA2DBD"/>
    <w:rsid w:val="00EA420B"/>
    <w:rsid w:val="00EA43FE"/>
    <w:rsid w:val="00EA4A57"/>
    <w:rsid w:val="00EA5213"/>
    <w:rsid w:val="00EA64FE"/>
    <w:rsid w:val="00EA6F7E"/>
    <w:rsid w:val="00EA79C7"/>
    <w:rsid w:val="00EA79FD"/>
    <w:rsid w:val="00EA7CBB"/>
    <w:rsid w:val="00EA7F3D"/>
    <w:rsid w:val="00EB0078"/>
    <w:rsid w:val="00EB02B5"/>
    <w:rsid w:val="00EB0406"/>
    <w:rsid w:val="00EB07F6"/>
    <w:rsid w:val="00EB0ED2"/>
    <w:rsid w:val="00EB13F0"/>
    <w:rsid w:val="00EB1665"/>
    <w:rsid w:val="00EB18A2"/>
    <w:rsid w:val="00EB1BE0"/>
    <w:rsid w:val="00EB1C5A"/>
    <w:rsid w:val="00EB1CC8"/>
    <w:rsid w:val="00EB1E33"/>
    <w:rsid w:val="00EB2119"/>
    <w:rsid w:val="00EB256A"/>
    <w:rsid w:val="00EB3F74"/>
    <w:rsid w:val="00EB4A52"/>
    <w:rsid w:val="00EB4D9B"/>
    <w:rsid w:val="00EB52E6"/>
    <w:rsid w:val="00EB5487"/>
    <w:rsid w:val="00EB5772"/>
    <w:rsid w:val="00EB594F"/>
    <w:rsid w:val="00EB62A2"/>
    <w:rsid w:val="00EB6B4B"/>
    <w:rsid w:val="00EB7679"/>
    <w:rsid w:val="00EB77DF"/>
    <w:rsid w:val="00EB79DA"/>
    <w:rsid w:val="00EB7F46"/>
    <w:rsid w:val="00EC04AA"/>
    <w:rsid w:val="00EC0AA1"/>
    <w:rsid w:val="00EC103E"/>
    <w:rsid w:val="00EC1748"/>
    <w:rsid w:val="00EC174F"/>
    <w:rsid w:val="00EC1C19"/>
    <w:rsid w:val="00EC1D35"/>
    <w:rsid w:val="00EC24B0"/>
    <w:rsid w:val="00EC2570"/>
    <w:rsid w:val="00EC2DB8"/>
    <w:rsid w:val="00EC3060"/>
    <w:rsid w:val="00EC366C"/>
    <w:rsid w:val="00EC3B68"/>
    <w:rsid w:val="00EC405D"/>
    <w:rsid w:val="00EC414C"/>
    <w:rsid w:val="00EC4CD9"/>
    <w:rsid w:val="00EC4E8E"/>
    <w:rsid w:val="00EC50FE"/>
    <w:rsid w:val="00EC5178"/>
    <w:rsid w:val="00EC6208"/>
    <w:rsid w:val="00EC6220"/>
    <w:rsid w:val="00EC62F7"/>
    <w:rsid w:val="00EC66D1"/>
    <w:rsid w:val="00EC6C2E"/>
    <w:rsid w:val="00ED059E"/>
    <w:rsid w:val="00ED0AB9"/>
    <w:rsid w:val="00ED1E6B"/>
    <w:rsid w:val="00ED2332"/>
    <w:rsid w:val="00ED2B2A"/>
    <w:rsid w:val="00ED2D9F"/>
    <w:rsid w:val="00ED333D"/>
    <w:rsid w:val="00ED3609"/>
    <w:rsid w:val="00ED4573"/>
    <w:rsid w:val="00ED5568"/>
    <w:rsid w:val="00ED5B5E"/>
    <w:rsid w:val="00ED5BA8"/>
    <w:rsid w:val="00ED71B5"/>
    <w:rsid w:val="00ED74B2"/>
    <w:rsid w:val="00ED7BA2"/>
    <w:rsid w:val="00ED7C49"/>
    <w:rsid w:val="00ED7D33"/>
    <w:rsid w:val="00ED7E57"/>
    <w:rsid w:val="00EE04E8"/>
    <w:rsid w:val="00EE0FFB"/>
    <w:rsid w:val="00EE1266"/>
    <w:rsid w:val="00EE1EC3"/>
    <w:rsid w:val="00EE249A"/>
    <w:rsid w:val="00EE2AC0"/>
    <w:rsid w:val="00EE3517"/>
    <w:rsid w:val="00EE3BF2"/>
    <w:rsid w:val="00EE4853"/>
    <w:rsid w:val="00EE4E5F"/>
    <w:rsid w:val="00EE5062"/>
    <w:rsid w:val="00EE5C48"/>
    <w:rsid w:val="00EE5D50"/>
    <w:rsid w:val="00EE6482"/>
    <w:rsid w:val="00EE663B"/>
    <w:rsid w:val="00EE6E11"/>
    <w:rsid w:val="00EE77B5"/>
    <w:rsid w:val="00EE7CE5"/>
    <w:rsid w:val="00EE7D79"/>
    <w:rsid w:val="00EF0519"/>
    <w:rsid w:val="00EF06BE"/>
    <w:rsid w:val="00EF08B9"/>
    <w:rsid w:val="00EF0C27"/>
    <w:rsid w:val="00EF1B5E"/>
    <w:rsid w:val="00EF1BF6"/>
    <w:rsid w:val="00EF2256"/>
    <w:rsid w:val="00EF2FC7"/>
    <w:rsid w:val="00EF53B1"/>
    <w:rsid w:val="00EF5732"/>
    <w:rsid w:val="00EF5864"/>
    <w:rsid w:val="00EF5E96"/>
    <w:rsid w:val="00EF6FC9"/>
    <w:rsid w:val="00EF779F"/>
    <w:rsid w:val="00EF7A04"/>
    <w:rsid w:val="00EF7D93"/>
    <w:rsid w:val="00F00032"/>
    <w:rsid w:val="00F0110F"/>
    <w:rsid w:val="00F01EB9"/>
    <w:rsid w:val="00F02AFB"/>
    <w:rsid w:val="00F02DC7"/>
    <w:rsid w:val="00F03CB6"/>
    <w:rsid w:val="00F03CFF"/>
    <w:rsid w:val="00F04166"/>
    <w:rsid w:val="00F04823"/>
    <w:rsid w:val="00F051CC"/>
    <w:rsid w:val="00F05208"/>
    <w:rsid w:val="00F054F6"/>
    <w:rsid w:val="00F06309"/>
    <w:rsid w:val="00F063DF"/>
    <w:rsid w:val="00F06EE5"/>
    <w:rsid w:val="00F07329"/>
    <w:rsid w:val="00F07695"/>
    <w:rsid w:val="00F10494"/>
    <w:rsid w:val="00F1071E"/>
    <w:rsid w:val="00F10A70"/>
    <w:rsid w:val="00F123C8"/>
    <w:rsid w:val="00F12C72"/>
    <w:rsid w:val="00F12CBC"/>
    <w:rsid w:val="00F12F1C"/>
    <w:rsid w:val="00F1364E"/>
    <w:rsid w:val="00F13784"/>
    <w:rsid w:val="00F137EA"/>
    <w:rsid w:val="00F13ADD"/>
    <w:rsid w:val="00F13E72"/>
    <w:rsid w:val="00F13ECA"/>
    <w:rsid w:val="00F1478F"/>
    <w:rsid w:val="00F14A17"/>
    <w:rsid w:val="00F159D2"/>
    <w:rsid w:val="00F17251"/>
    <w:rsid w:val="00F1751E"/>
    <w:rsid w:val="00F17670"/>
    <w:rsid w:val="00F20521"/>
    <w:rsid w:val="00F209CC"/>
    <w:rsid w:val="00F20C76"/>
    <w:rsid w:val="00F2110E"/>
    <w:rsid w:val="00F21276"/>
    <w:rsid w:val="00F2195F"/>
    <w:rsid w:val="00F21A7A"/>
    <w:rsid w:val="00F22C37"/>
    <w:rsid w:val="00F23418"/>
    <w:rsid w:val="00F23A8D"/>
    <w:rsid w:val="00F248B9"/>
    <w:rsid w:val="00F24B85"/>
    <w:rsid w:val="00F253ED"/>
    <w:rsid w:val="00F253F1"/>
    <w:rsid w:val="00F25430"/>
    <w:rsid w:val="00F25AAC"/>
    <w:rsid w:val="00F26298"/>
    <w:rsid w:val="00F2670F"/>
    <w:rsid w:val="00F26C62"/>
    <w:rsid w:val="00F26F46"/>
    <w:rsid w:val="00F27FDE"/>
    <w:rsid w:val="00F30B06"/>
    <w:rsid w:val="00F30E48"/>
    <w:rsid w:val="00F3105A"/>
    <w:rsid w:val="00F31076"/>
    <w:rsid w:val="00F312E9"/>
    <w:rsid w:val="00F3168D"/>
    <w:rsid w:val="00F31E24"/>
    <w:rsid w:val="00F32135"/>
    <w:rsid w:val="00F32163"/>
    <w:rsid w:val="00F32331"/>
    <w:rsid w:val="00F33272"/>
    <w:rsid w:val="00F333F9"/>
    <w:rsid w:val="00F33788"/>
    <w:rsid w:val="00F338BA"/>
    <w:rsid w:val="00F33BD1"/>
    <w:rsid w:val="00F342EB"/>
    <w:rsid w:val="00F3433A"/>
    <w:rsid w:val="00F34628"/>
    <w:rsid w:val="00F34FA8"/>
    <w:rsid w:val="00F353A2"/>
    <w:rsid w:val="00F35B1D"/>
    <w:rsid w:val="00F35C81"/>
    <w:rsid w:val="00F35D42"/>
    <w:rsid w:val="00F36B6C"/>
    <w:rsid w:val="00F36DA3"/>
    <w:rsid w:val="00F376B0"/>
    <w:rsid w:val="00F37DA0"/>
    <w:rsid w:val="00F4098E"/>
    <w:rsid w:val="00F41609"/>
    <w:rsid w:val="00F41A44"/>
    <w:rsid w:val="00F41A65"/>
    <w:rsid w:val="00F41CE3"/>
    <w:rsid w:val="00F4204D"/>
    <w:rsid w:val="00F426A0"/>
    <w:rsid w:val="00F4326E"/>
    <w:rsid w:val="00F440E3"/>
    <w:rsid w:val="00F44CDF"/>
    <w:rsid w:val="00F44EDA"/>
    <w:rsid w:val="00F450A9"/>
    <w:rsid w:val="00F459DF"/>
    <w:rsid w:val="00F45B4E"/>
    <w:rsid w:val="00F46098"/>
    <w:rsid w:val="00F46118"/>
    <w:rsid w:val="00F462F4"/>
    <w:rsid w:val="00F4641B"/>
    <w:rsid w:val="00F465FD"/>
    <w:rsid w:val="00F467B3"/>
    <w:rsid w:val="00F46ED4"/>
    <w:rsid w:val="00F470FD"/>
    <w:rsid w:val="00F47591"/>
    <w:rsid w:val="00F475E4"/>
    <w:rsid w:val="00F476B6"/>
    <w:rsid w:val="00F47846"/>
    <w:rsid w:val="00F479B9"/>
    <w:rsid w:val="00F47A06"/>
    <w:rsid w:val="00F47B74"/>
    <w:rsid w:val="00F47B8E"/>
    <w:rsid w:val="00F5066F"/>
    <w:rsid w:val="00F50781"/>
    <w:rsid w:val="00F50A64"/>
    <w:rsid w:val="00F5132B"/>
    <w:rsid w:val="00F51536"/>
    <w:rsid w:val="00F51605"/>
    <w:rsid w:val="00F51672"/>
    <w:rsid w:val="00F5195D"/>
    <w:rsid w:val="00F521FF"/>
    <w:rsid w:val="00F5278A"/>
    <w:rsid w:val="00F529A8"/>
    <w:rsid w:val="00F538EC"/>
    <w:rsid w:val="00F539C6"/>
    <w:rsid w:val="00F53E4C"/>
    <w:rsid w:val="00F53F47"/>
    <w:rsid w:val="00F54321"/>
    <w:rsid w:val="00F543B8"/>
    <w:rsid w:val="00F548A9"/>
    <w:rsid w:val="00F5516F"/>
    <w:rsid w:val="00F55474"/>
    <w:rsid w:val="00F5550C"/>
    <w:rsid w:val="00F561B7"/>
    <w:rsid w:val="00F5754C"/>
    <w:rsid w:val="00F57822"/>
    <w:rsid w:val="00F57863"/>
    <w:rsid w:val="00F60042"/>
    <w:rsid w:val="00F60273"/>
    <w:rsid w:val="00F603BA"/>
    <w:rsid w:val="00F61773"/>
    <w:rsid w:val="00F61B9A"/>
    <w:rsid w:val="00F61DBA"/>
    <w:rsid w:val="00F6207C"/>
    <w:rsid w:val="00F63904"/>
    <w:rsid w:val="00F640BE"/>
    <w:rsid w:val="00F643B6"/>
    <w:rsid w:val="00F64441"/>
    <w:rsid w:val="00F64BC0"/>
    <w:rsid w:val="00F6532F"/>
    <w:rsid w:val="00F65BC0"/>
    <w:rsid w:val="00F65C96"/>
    <w:rsid w:val="00F65F32"/>
    <w:rsid w:val="00F6618D"/>
    <w:rsid w:val="00F67055"/>
    <w:rsid w:val="00F676C5"/>
    <w:rsid w:val="00F67736"/>
    <w:rsid w:val="00F70DA8"/>
    <w:rsid w:val="00F71A12"/>
    <w:rsid w:val="00F720E5"/>
    <w:rsid w:val="00F725FD"/>
    <w:rsid w:val="00F7284F"/>
    <w:rsid w:val="00F732E6"/>
    <w:rsid w:val="00F73555"/>
    <w:rsid w:val="00F73F6B"/>
    <w:rsid w:val="00F74111"/>
    <w:rsid w:val="00F757F8"/>
    <w:rsid w:val="00F75E20"/>
    <w:rsid w:val="00F762A0"/>
    <w:rsid w:val="00F7640F"/>
    <w:rsid w:val="00F76680"/>
    <w:rsid w:val="00F767F5"/>
    <w:rsid w:val="00F769DC"/>
    <w:rsid w:val="00F77197"/>
    <w:rsid w:val="00F77733"/>
    <w:rsid w:val="00F77EDE"/>
    <w:rsid w:val="00F8000E"/>
    <w:rsid w:val="00F80B2B"/>
    <w:rsid w:val="00F80C28"/>
    <w:rsid w:val="00F81077"/>
    <w:rsid w:val="00F814AF"/>
    <w:rsid w:val="00F814CC"/>
    <w:rsid w:val="00F81791"/>
    <w:rsid w:val="00F8190A"/>
    <w:rsid w:val="00F8195A"/>
    <w:rsid w:val="00F81B34"/>
    <w:rsid w:val="00F81E9E"/>
    <w:rsid w:val="00F82038"/>
    <w:rsid w:val="00F821E2"/>
    <w:rsid w:val="00F82269"/>
    <w:rsid w:val="00F83626"/>
    <w:rsid w:val="00F847EE"/>
    <w:rsid w:val="00F847FC"/>
    <w:rsid w:val="00F8492B"/>
    <w:rsid w:val="00F84A7F"/>
    <w:rsid w:val="00F84E15"/>
    <w:rsid w:val="00F854A3"/>
    <w:rsid w:val="00F86298"/>
    <w:rsid w:val="00F8629F"/>
    <w:rsid w:val="00F864B1"/>
    <w:rsid w:val="00F86805"/>
    <w:rsid w:val="00F86D5E"/>
    <w:rsid w:val="00F874C4"/>
    <w:rsid w:val="00F87868"/>
    <w:rsid w:val="00F87C13"/>
    <w:rsid w:val="00F87EF5"/>
    <w:rsid w:val="00F903AC"/>
    <w:rsid w:val="00F908E0"/>
    <w:rsid w:val="00F91A4C"/>
    <w:rsid w:val="00F92711"/>
    <w:rsid w:val="00F92A96"/>
    <w:rsid w:val="00F93067"/>
    <w:rsid w:val="00F931B5"/>
    <w:rsid w:val="00F93204"/>
    <w:rsid w:val="00F94241"/>
    <w:rsid w:val="00F945CF"/>
    <w:rsid w:val="00F951E7"/>
    <w:rsid w:val="00F973F8"/>
    <w:rsid w:val="00F97668"/>
    <w:rsid w:val="00FA0491"/>
    <w:rsid w:val="00FA06DA"/>
    <w:rsid w:val="00FA12C2"/>
    <w:rsid w:val="00FA1CB5"/>
    <w:rsid w:val="00FA1CDD"/>
    <w:rsid w:val="00FA2056"/>
    <w:rsid w:val="00FA5057"/>
    <w:rsid w:val="00FA5254"/>
    <w:rsid w:val="00FA5336"/>
    <w:rsid w:val="00FA53E8"/>
    <w:rsid w:val="00FA556B"/>
    <w:rsid w:val="00FA55BB"/>
    <w:rsid w:val="00FA59CD"/>
    <w:rsid w:val="00FA5A7D"/>
    <w:rsid w:val="00FA6CBA"/>
    <w:rsid w:val="00FA7D94"/>
    <w:rsid w:val="00FB0850"/>
    <w:rsid w:val="00FB1612"/>
    <w:rsid w:val="00FB1618"/>
    <w:rsid w:val="00FB17EE"/>
    <w:rsid w:val="00FB1B11"/>
    <w:rsid w:val="00FB1C7F"/>
    <w:rsid w:val="00FB1F3E"/>
    <w:rsid w:val="00FB23E1"/>
    <w:rsid w:val="00FB280E"/>
    <w:rsid w:val="00FB324A"/>
    <w:rsid w:val="00FB382C"/>
    <w:rsid w:val="00FB397B"/>
    <w:rsid w:val="00FB41BE"/>
    <w:rsid w:val="00FB42A7"/>
    <w:rsid w:val="00FB539E"/>
    <w:rsid w:val="00FB5759"/>
    <w:rsid w:val="00FB5F6D"/>
    <w:rsid w:val="00FB6021"/>
    <w:rsid w:val="00FB6093"/>
    <w:rsid w:val="00FB67D4"/>
    <w:rsid w:val="00FB68BA"/>
    <w:rsid w:val="00FB695C"/>
    <w:rsid w:val="00FB6DAD"/>
    <w:rsid w:val="00FB77F5"/>
    <w:rsid w:val="00FB7C86"/>
    <w:rsid w:val="00FC01CE"/>
    <w:rsid w:val="00FC0575"/>
    <w:rsid w:val="00FC1DB8"/>
    <w:rsid w:val="00FC223D"/>
    <w:rsid w:val="00FC28CD"/>
    <w:rsid w:val="00FC2C7B"/>
    <w:rsid w:val="00FC3043"/>
    <w:rsid w:val="00FC3228"/>
    <w:rsid w:val="00FC3662"/>
    <w:rsid w:val="00FC3855"/>
    <w:rsid w:val="00FC48C4"/>
    <w:rsid w:val="00FC5262"/>
    <w:rsid w:val="00FC579B"/>
    <w:rsid w:val="00FC59D0"/>
    <w:rsid w:val="00FC6091"/>
    <w:rsid w:val="00FC63D3"/>
    <w:rsid w:val="00FC641D"/>
    <w:rsid w:val="00FC6A68"/>
    <w:rsid w:val="00FC6B28"/>
    <w:rsid w:val="00FC6D56"/>
    <w:rsid w:val="00FD0DCD"/>
    <w:rsid w:val="00FD0F39"/>
    <w:rsid w:val="00FD0F92"/>
    <w:rsid w:val="00FD1331"/>
    <w:rsid w:val="00FD16A8"/>
    <w:rsid w:val="00FD1759"/>
    <w:rsid w:val="00FD18BA"/>
    <w:rsid w:val="00FD1B9E"/>
    <w:rsid w:val="00FD1E94"/>
    <w:rsid w:val="00FD20C5"/>
    <w:rsid w:val="00FD261A"/>
    <w:rsid w:val="00FD3884"/>
    <w:rsid w:val="00FD47C4"/>
    <w:rsid w:val="00FD4F1A"/>
    <w:rsid w:val="00FD549D"/>
    <w:rsid w:val="00FD563D"/>
    <w:rsid w:val="00FD6523"/>
    <w:rsid w:val="00FD65BB"/>
    <w:rsid w:val="00FD674F"/>
    <w:rsid w:val="00FE0458"/>
    <w:rsid w:val="00FE07D4"/>
    <w:rsid w:val="00FE082B"/>
    <w:rsid w:val="00FE0D5D"/>
    <w:rsid w:val="00FE1A81"/>
    <w:rsid w:val="00FE1D59"/>
    <w:rsid w:val="00FE1D70"/>
    <w:rsid w:val="00FE1F6C"/>
    <w:rsid w:val="00FE20BF"/>
    <w:rsid w:val="00FE216E"/>
    <w:rsid w:val="00FE256A"/>
    <w:rsid w:val="00FE2BF4"/>
    <w:rsid w:val="00FE3AFB"/>
    <w:rsid w:val="00FE3C0A"/>
    <w:rsid w:val="00FE44FA"/>
    <w:rsid w:val="00FE462F"/>
    <w:rsid w:val="00FE46B0"/>
    <w:rsid w:val="00FE4C0B"/>
    <w:rsid w:val="00FE50C2"/>
    <w:rsid w:val="00FE549E"/>
    <w:rsid w:val="00FE566F"/>
    <w:rsid w:val="00FE5A1D"/>
    <w:rsid w:val="00FE5DAA"/>
    <w:rsid w:val="00FE684F"/>
    <w:rsid w:val="00FE7222"/>
    <w:rsid w:val="00FE76B9"/>
    <w:rsid w:val="00FE7731"/>
    <w:rsid w:val="00FE799D"/>
    <w:rsid w:val="00FE79DF"/>
    <w:rsid w:val="00FE7E3D"/>
    <w:rsid w:val="00FF0B61"/>
    <w:rsid w:val="00FF1674"/>
    <w:rsid w:val="00FF1EAE"/>
    <w:rsid w:val="00FF2B7C"/>
    <w:rsid w:val="00FF3194"/>
    <w:rsid w:val="00FF3213"/>
    <w:rsid w:val="00FF330D"/>
    <w:rsid w:val="00FF37E0"/>
    <w:rsid w:val="00FF43FB"/>
    <w:rsid w:val="00FF468D"/>
    <w:rsid w:val="00FF4CA8"/>
    <w:rsid w:val="00FF4EFF"/>
    <w:rsid w:val="00FF5477"/>
    <w:rsid w:val="00FF58C7"/>
    <w:rsid w:val="00FF5D91"/>
    <w:rsid w:val="00FF5FD3"/>
    <w:rsid w:val="00FF65F4"/>
    <w:rsid w:val="00FF72E6"/>
    <w:rsid w:val="00FF73A2"/>
    <w:rsid w:val="00FF7493"/>
    <w:rsid w:val="00FF7707"/>
    <w:rsid w:val="00FF7B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344D971-49DC-4D04-A4AC-E225669A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714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33222"/>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33222"/>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C33222"/>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0"/>
    <w:pPr>
      <w:ind w:leftChars="0" w:left="0" w:firstLineChars="0" w:firstLine="0"/>
      <w:jc w:val="right"/>
    </w:pPr>
    <w:rPr>
      <w:sz w:val="24"/>
    </w:rPr>
  </w:style>
  <w:style w:type="paragraph" w:customStyle="1" w:styleId="ae">
    <w:name w:val="前言(一)(二)(三)"/>
    <w:basedOn w:val="a0"/>
    <w:link w:val="af"/>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8A7BA2"/>
    <w:pPr>
      <w:tabs>
        <w:tab w:val="right" w:leader="hyphen" w:pos="8490"/>
      </w:tabs>
      <w:ind w:leftChars="0" w:left="0" w:hangingChars="200" w:hanging="200"/>
    </w:pPr>
    <w:rPr>
      <w:b/>
      <w:sz w:val="24"/>
    </w:rPr>
  </w:style>
  <w:style w:type="paragraph" w:styleId="23">
    <w:name w:val="toc 2"/>
    <w:basedOn w:val="a0"/>
    <w:next w:val="a0"/>
    <w:autoRedefine/>
    <w:uiPriority w:val="39"/>
    <w:rsid w:val="00470253"/>
    <w:pPr>
      <w:tabs>
        <w:tab w:val="right" w:leader="hyphen" w:pos="8505"/>
      </w:tabs>
      <w:ind w:leftChars="0" w:left="486" w:rightChars="100" w:right="283" w:hangingChars="200" w:hanging="486"/>
    </w:pPr>
    <w:rPr>
      <w:sz w:val="24"/>
    </w:rPr>
  </w:style>
  <w:style w:type="paragraph" w:styleId="af1">
    <w:name w:val="header"/>
    <w:basedOn w:val="a0"/>
    <w:link w:val="af2"/>
    <w:unhideWhenUsed/>
    <w:rsid w:val="00835F0F"/>
    <w:pPr>
      <w:tabs>
        <w:tab w:val="center" w:pos="4153"/>
        <w:tab w:val="right" w:pos="8306"/>
      </w:tabs>
      <w:snapToGrid w:val="0"/>
    </w:pPr>
    <w:rPr>
      <w:sz w:val="20"/>
      <w:szCs w:val="20"/>
    </w:rPr>
  </w:style>
  <w:style w:type="character" w:customStyle="1" w:styleId="af2">
    <w:name w:val="頁首 字元"/>
    <w:link w:val="af1"/>
    <w:rsid w:val="00835F0F"/>
    <w:rPr>
      <w:rFonts w:ascii="標楷體" w:eastAsia="標楷體"/>
      <w:snapToGrid w:val="0"/>
      <w:kern w:val="2"/>
    </w:rPr>
  </w:style>
  <w:style w:type="paragraph" w:styleId="af3">
    <w:name w:val="footer"/>
    <w:basedOn w:val="a0"/>
    <w:link w:val="af4"/>
    <w:uiPriority w:val="99"/>
    <w:unhideWhenUsed/>
    <w:rsid w:val="00835F0F"/>
    <w:pPr>
      <w:tabs>
        <w:tab w:val="center" w:pos="4153"/>
        <w:tab w:val="right" w:pos="8306"/>
      </w:tabs>
      <w:snapToGrid w:val="0"/>
    </w:pPr>
    <w:rPr>
      <w:sz w:val="20"/>
      <w:szCs w:val="20"/>
    </w:rPr>
  </w:style>
  <w:style w:type="character" w:customStyle="1" w:styleId="af4">
    <w:name w:val="頁尾 字元"/>
    <w:link w:val="af3"/>
    <w:uiPriority w:val="99"/>
    <w:rsid w:val="00835F0F"/>
    <w:rPr>
      <w:rFonts w:ascii="標楷體" w:eastAsia="標楷體"/>
      <w:snapToGrid w:val="0"/>
      <w:kern w:val="2"/>
    </w:rPr>
  </w:style>
  <w:style w:type="character" w:styleId="af5">
    <w:name w:val="Hyperlink"/>
    <w:uiPriority w:val="99"/>
    <w:unhideWhenUsed/>
    <w:rsid w:val="008A7BA2"/>
    <w:rPr>
      <w:b w:val="0"/>
      <w:color w:val="0000FF"/>
      <w:u w:val="single"/>
    </w:rPr>
  </w:style>
  <w:style w:type="table" w:styleId="af6">
    <w:name w:val="Table Grid"/>
    <w:basedOn w:val="a2"/>
    <w:uiPriority w:val="59"/>
    <w:rsid w:val="008F6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basedOn w:val="a0"/>
    <w:link w:val="af8"/>
    <w:uiPriority w:val="99"/>
    <w:unhideWhenUsed/>
    <w:rsid w:val="00F50781"/>
    <w:pPr>
      <w:snapToGrid w:val="0"/>
      <w:jc w:val="left"/>
    </w:pPr>
    <w:rPr>
      <w:sz w:val="20"/>
      <w:szCs w:val="20"/>
    </w:rPr>
  </w:style>
  <w:style w:type="character" w:customStyle="1" w:styleId="af8">
    <w:name w:val="註腳文字 字元"/>
    <w:link w:val="af7"/>
    <w:uiPriority w:val="99"/>
    <w:rsid w:val="00F50781"/>
    <w:rPr>
      <w:rFonts w:ascii="標楷體" w:eastAsia="標楷體"/>
      <w:snapToGrid w:val="0"/>
      <w:kern w:val="2"/>
    </w:rPr>
  </w:style>
  <w:style w:type="character" w:styleId="af9">
    <w:name w:val="footnote reference"/>
    <w:aliases w:val="FR,Ref,de nota al pie,註腳內容,Error-Fußnotenzeichen5,Error-Fußnotenzeichen6,Error-Fußnotenzeichen3,Error-Fusnotßnotenzeichen5,Error-Fußnotenzeic"/>
    <w:unhideWhenUsed/>
    <w:rsid w:val="00F50781"/>
    <w:rPr>
      <w:vertAlign w:val="superscript"/>
    </w:rPr>
  </w:style>
  <w:style w:type="paragraph" w:customStyle="1" w:styleId="afa">
    <w:name w:val="註腳"/>
    <w:basedOn w:val="af7"/>
    <w:qFormat/>
    <w:rsid w:val="001D17C6"/>
    <w:pPr>
      <w:wordWrap w:val="0"/>
      <w:spacing w:line="300" w:lineRule="exact"/>
      <w:ind w:leftChars="0" w:left="140" w:hangingChars="69" w:hanging="140"/>
      <w:jc w:val="both"/>
    </w:pPr>
    <w:rPr>
      <w:sz w:val="24"/>
    </w:rPr>
  </w:style>
  <w:style w:type="character" w:customStyle="1" w:styleId="141">
    <w:name w:val="第二層(14號字) 字元1"/>
    <w:link w:val="14"/>
    <w:rsid w:val="000B0CF3"/>
    <w:rPr>
      <w:rFonts w:ascii="標楷體" w:eastAsia="標楷體"/>
      <w:b/>
      <w:snapToGrid w:val="0"/>
      <w:kern w:val="2"/>
      <w:sz w:val="28"/>
    </w:rPr>
  </w:style>
  <w:style w:type="character" w:customStyle="1" w:styleId="143">
    <w:name w:val="表格內文(14行高) 字元"/>
    <w:link w:val="142"/>
    <w:qFormat/>
    <w:rsid w:val="000B0CF3"/>
    <w:rPr>
      <w:rFonts w:ascii="標楷體" w:eastAsia="標楷體"/>
      <w:snapToGrid w:val="0"/>
      <w:kern w:val="2"/>
      <w:sz w:val="24"/>
      <w:szCs w:val="28"/>
    </w:rPr>
  </w:style>
  <w:style w:type="paragraph" w:styleId="afb">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c"/>
    <w:uiPriority w:val="34"/>
    <w:qFormat/>
    <w:rsid w:val="00E52F80"/>
    <w:pPr>
      <w:ind w:left="480"/>
    </w:pPr>
  </w:style>
  <w:style w:type="table" w:customStyle="1" w:styleId="12">
    <w:name w:val="表格格線1"/>
    <w:basedOn w:val="a2"/>
    <w:next w:val="af6"/>
    <w:rsid w:val="00192CD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一)(二)(三) 字元"/>
    <w:link w:val="a5"/>
    <w:rsid w:val="00BB42A7"/>
    <w:rPr>
      <w:rFonts w:ascii="標楷體" w:eastAsia="標楷體"/>
      <w:snapToGrid w:val="0"/>
      <w:kern w:val="2"/>
      <w:sz w:val="28"/>
      <w:szCs w:val="28"/>
    </w:rPr>
  </w:style>
  <w:style w:type="character" w:customStyle="1" w:styleId="1230">
    <w:name w:val="1.2.3. 字元"/>
    <w:link w:val="123"/>
    <w:rsid w:val="00BB42A7"/>
    <w:rPr>
      <w:rFonts w:ascii="標楷體" w:eastAsia="標楷體"/>
      <w:snapToGrid w:val="0"/>
      <w:kern w:val="2"/>
      <w:sz w:val="28"/>
      <w:szCs w:val="28"/>
    </w:rPr>
  </w:style>
  <w:style w:type="character" w:customStyle="1" w:styleId="22">
    <w:name w:val="(一)下內文縮2 字元"/>
    <w:link w:val="21"/>
    <w:rsid w:val="00BB42A7"/>
    <w:rPr>
      <w:rFonts w:ascii="標楷體" w:eastAsia="標楷體"/>
      <w:snapToGrid w:val="0"/>
      <w:kern w:val="2"/>
      <w:sz w:val="28"/>
      <w:szCs w:val="28"/>
    </w:rPr>
  </w:style>
  <w:style w:type="paragraph" w:styleId="afd">
    <w:name w:val="Balloon Text"/>
    <w:basedOn w:val="a0"/>
    <w:link w:val="afe"/>
    <w:semiHidden/>
    <w:unhideWhenUsed/>
    <w:rsid w:val="000341E9"/>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0341E9"/>
    <w:rPr>
      <w:rFonts w:ascii="Cambria" w:eastAsia="新細明體" w:hAnsi="Cambria" w:cs="Times New Roman"/>
      <w:snapToGrid w:val="0"/>
      <w:kern w:val="2"/>
      <w:sz w:val="18"/>
      <w:szCs w:val="18"/>
    </w:rPr>
  </w:style>
  <w:style w:type="paragraph" w:customStyle="1" w:styleId="145">
    <w:name w:val="註腳(表格內文14行高左右齊)"/>
    <w:basedOn w:val="142"/>
    <w:qFormat/>
    <w:rsid w:val="00D250C6"/>
    <w:pPr>
      <w:wordWrap w:val="0"/>
      <w:ind w:left="83" w:hangingChars="34" w:hanging="83"/>
      <w:jc w:val="both"/>
    </w:pPr>
  </w:style>
  <w:style w:type="character" w:customStyle="1" w:styleId="201">
    <w:name w:val="表格內文(20行高) 字元"/>
    <w:link w:val="200"/>
    <w:rsid w:val="00D5589A"/>
    <w:rPr>
      <w:rFonts w:ascii="標楷體" w:eastAsia="標楷體"/>
      <w:snapToGrid w:val="0"/>
      <w:kern w:val="2"/>
      <w:sz w:val="24"/>
      <w:szCs w:val="28"/>
    </w:rPr>
  </w:style>
  <w:style w:type="character" w:styleId="aff">
    <w:name w:val="FollowedHyperlink"/>
    <w:uiPriority w:val="99"/>
    <w:semiHidden/>
    <w:unhideWhenUsed/>
    <w:rsid w:val="003C645A"/>
    <w:rPr>
      <w:color w:val="800080"/>
      <w:u w:val="single"/>
    </w:rPr>
  </w:style>
  <w:style w:type="paragraph" w:styleId="aff0">
    <w:name w:val="Salutation"/>
    <w:basedOn w:val="a0"/>
    <w:next w:val="a0"/>
    <w:link w:val="aff1"/>
    <w:uiPriority w:val="99"/>
    <w:unhideWhenUsed/>
    <w:rsid w:val="000B3B23"/>
    <w:rPr>
      <w:color w:val="000000"/>
    </w:rPr>
  </w:style>
  <w:style w:type="character" w:customStyle="1" w:styleId="aff1">
    <w:name w:val="問候 字元"/>
    <w:link w:val="aff0"/>
    <w:uiPriority w:val="99"/>
    <w:rsid w:val="000B3B23"/>
    <w:rPr>
      <w:rFonts w:ascii="標楷體" w:eastAsia="標楷體"/>
      <w:snapToGrid w:val="0"/>
      <w:color w:val="000000"/>
      <w:kern w:val="2"/>
      <w:sz w:val="28"/>
      <w:szCs w:val="28"/>
    </w:rPr>
  </w:style>
  <w:style w:type="paragraph" w:styleId="aff2">
    <w:name w:val="Closing"/>
    <w:basedOn w:val="a0"/>
    <w:link w:val="aff3"/>
    <w:uiPriority w:val="99"/>
    <w:unhideWhenUsed/>
    <w:rsid w:val="000B3B23"/>
    <w:pPr>
      <w:ind w:leftChars="1800" w:left="100"/>
    </w:pPr>
    <w:rPr>
      <w:color w:val="000000"/>
    </w:rPr>
  </w:style>
  <w:style w:type="character" w:customStyle="1" w:styleId="aff3">
    <w:name w:val="結語 字元"/>
    <w:link w:val="aff2"/>
    <w:uiPriority w:val="99"/>
    <w:rsid w:val="000B3B23"/>
    <w:rPr>
      <w:rFonts w:ascii="標楷體" w:eastAsia="標楷體"/>
      <w:snapToGrid w:val="0"/>
      <w:color w:val="000000"/>
      <w:kern w:val="2"/>
      <w:sz w:val="28"/>
      <w:szCs w:val="28"/>
    </w:rPr>
  </w:style>
  <w:style w:type="character" w:customStyle="1" w:styleId="13">
    <w:name w:val="(一)(二)(三) 字元1"/>
    <w:rsid w:val="00442814"/>
    <w:rPr>
      <w:rFonts w:ascii="標楷體" w:eastAsia="標楷體"/>
      <w:kern w:val="2"/>
      <w:sz w:val="28"/>
      <w:szCs w:val="28"/>
    </w:rPr>
  </w:style>
  <w:style w:type="paragraph" w:customStyle="1" w:styleId="aff4">
    <w:name w:val="字元 字元"/>
    <w:basedOn w:val="a0"/>
    <w:semiHidden/>
    <w:rsid w:val="003268F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w:basedOn w:val="a0"/>
    <w:semiHidden/>
    <w:rsid w:val="00752BD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圖表目錄 字元"/>
    <w:link w:val="ab"/>
    <w:rsid w:val="00C1140A"/>
    <w:rPr>
      <w:rFonts w:ascii="標楷體" w:eastAsia="標楷體"/>
      <w:snapToGrid w:val="0"/>
      <w:kern w:val="2"/>
      <w:sz w:val="28"/>
      <w:szCs w:val="28"/>
    </w:rPr>
  </w:style>
  <w:style w:type="character" w:styleId="aff6">
    <w:name w:val="Emphasis"/>
    <w:uiPriority w:val="20"/>
    <w:qFormat/>
    <w:rsid w:val="00D5382F"/>
    <w:rPr>
      <w:i/>
      <w:iCs/>
    </w:rPr>
  </w:style>
  <w:style w:type="table" w:customStyle="1" w:styleId="24">
    <w:name w:val="表格格線2"/>
    <w:basedOn w:val="a2"/>
    <w:uiPriority w:val="59"/>
    <w:qFormat/>
    <w:rsid w:val="00D5382F"/>
    <w:rPr>
      <w:rFonts w:ascii="Calibri"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5382F"/>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0"/>
    <w:qFormat/>
    <w:rsid w:val="00D5382F"/>
    <w:pPr>
      <w:autoSpaceDE w:val="0"/>
      <w:autoSpaceDN w:val="0"/>
      <w:spacing w:line="240" w:lineRule="auto"/>
      <w:ind w:leftChars="0" w:left="0" w:firstLineChars="0" w:firstLine="0"/>
      <w:jc w:val="left"/>
    </w:pPr>
    <w:rPr>
      <w:rFonts w:hAnsi="標楷體" w:cs="標楷體"/>
      <w:snapToGrid/>
      <w:kern w:val="0"/>
      <w:sz w:val="22"/>
      <w:szCs w:val="22"/>
    </w:rPr>
  </w:style>
  <w:style w:type="character" w:customStyle="1" w:styleId="10">
    <w:name w:val="標題 1 字元"/>
    <w:link w:val="1"/>
    <w:rsid w:val="00C33222"/>
    <w:rPr>
      <w:rFonts w:ascii="Arial" w:hAnsi="Arial"/>
      <w:b/>
      <w:bCs/>
      <w:snapToGrid w:val="0"/>
      <w:kern w:val="52"/>
      <w:sz w:val="52"/>
      <w:szCs w:val="52"/>
    </w:rPr>
  </w:style>
  <w:style w:type="character" w:customStyle="1" w:styleId="20">
    <w:name w:val="標題 2 字元"/>
    <w:link w:val="2"/>
    <w:rsid w:val="00C33222"/>
    <w:rPr>
      <w:rFonts w:ascii="Arial" w:hAnsi="Arial"/>
      <w:b/>
      <w:bCs/>
      <w:snapToGrid w:val="0"/>
      <w:kern w:val="2"/>
      <w:sz w:val="48"/>
      <w:szCs w:val="48"/>
    </w:rPr>
  </w:style>
  <w:style w:type="character" w:customStyle="1" w:styleId="30">
    <w:name w:val="標題 3 字元"/>
    <w:link w:val="3"/>
    <w:rsid w:val="00C33222"/>
    <w:rPr>
      <w:rFonts w:ascii="Arial" w:hAnsi="Arial"/>
      <w:b/>
      <w:bCs/>
      <w:snapToGrid w:val="0"/>
      <w:kern w:val="2"/>
      <w:sz w:val="36"/>
      <w:szCs w:val="36"/>
    </w:rPr>
  </w:style>
  <w:style w:type="character" w:styleId="aff7">
    <w:name w:val="Strong"/>
    <w:qFormat/>
    <w:rsid w:val="00C33222"/>
    <w:rPr>
      <w:b/>
      <w:bCs/>
    </w:rPr>
  </w:style>
  <w:style w:type="table" w:customStyle="1" w:styleId="31">
    <w:name w:val="表格格線3"/>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rmal Indent"/>
    <w:basedOn w:val="a0"/>
    <w:rsid w:val="00C33222"/>
    <w:pPr>
      <w:spacing w:line="240" w:lineRule="auto"/>
      <w:ind w:leftChars="0" w:left="480" w:firstLineChars="0" w:firstLine="0"/>
      <w:jc w:val="left"/>
    </w:pPr>
    <w:rPr>
      <w:rFonts w:ascii="Times New Roman" w:eastAsia="新細明體"/>
      <w:snapToGrid/>
      <w:sz w:val="24"/>
      <w:szCs w:val="20"/>
    </w:rPr>
  </w:style>
  <w:style w:type="paragraph" w:customStyle="1" w:styleId="7">
    <w:name w:val="字元 字元7 字元"/>
    <w:basedOn w:val="a0"/>
    <w:semiHidden/>
    <w:rsid w:val="00C3322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
    <w:name w:val="前言(一)(二)(三) 字元"/>
    <w:link w:val="ae"/>
    <w:rsid w:val="00C33222"/>
    <w:rPr>
      <w:rFonts w:ascii="標楷體" w:eastAsia="標楷體"/>
      <w:snapToGrid w:val="0"/>
      <w:kern w:val="2"/>
      <w:sz w:val="28"/>
      <w:szCs w:val="28"/>
    </w:rPr>
  </w:style>
  <w:style w:type="character" w:styleId="aff9">
    <w:name w:val="page number"/>
    <w:basedOn w:val="a1"/>
    <w:rsid w:val="00C33222"/>
  </w:style>
  <w:style w:type="paragraph" w:styleId="affa">
    <w:name w:val="Date"/>
    <w:basedOn w:val="a0"/>
    <w:next w:val="a0"/>
    <w:link w:val="affb"/>
    <w:rsid w:val="00C33222"/>
    <w:pPr>
      <w:jc w:val="right"/>
    </w:pPr>
  </w:style>
  <w:style w:type="character" w:customStyle="1" w:styleId="affb">
    <w:name w:val="日期 字元"/>
    <w:link w:val="affa"/>
    <w:rsid w:val="00C33222"/>
    <w:rPr>
      <w:rFonts w:ascii="標楷體" w:eastAsia="標楷體"/>
      <w:snapToGrid w:val="0"/>
      <w:kern w:val="2"/>
      <w:sz w:val="28"/>
      <w:szCs w:val="28"/>
    </w:rPr>
  </w:style>
  <w:style w:type="paragraph" w:styleId="a">
    <w:name w:val="List Bullet"/>
    <w:basedOn w:val="a0"/>
    <w:rsid w:val="00C33222"/>
    <w:pPr>
      <w:numPr>
        <w:numId w:val="1"/>
      </w:numPr>
      <w:contextualSpacing/>
    </w:pPr>
  </w:style>
  <w:style w:type="character" w:customStyle="1" w:styleId="160">
    <w:name w:val="第一層(16號字) 字元"/>
    <w:link w:val="16"/>
    <w:rsid w:val="00C33222"/>
    <w:rPr>
      <w:rFonts w:ascii="標楷體" w:eastAsia="標楷體"/>
      <w:b/>
      <w:snapToGrid w:val="0"/>
      <w:kern w:val="2"/>
      <w:sz w:val="32"/>
    </w:rPr>
  </w:style>
  <w:style w:type="paragraph" w:styleId="HTML">
    <w:name w:val="HTML Preformatted"/>
    <w:basedOn w:val="a0"/>
    <w:link w:val="HTML0"/>
    <w:uiPriority w:val="99"/>
    <w:unhideWhenUsed/>
    <w:rsid w:val="00C3322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C33222"/>
    <w:rPr>
      <w:rFonts w:ascii="細明體" w:eastAsia="細明體" w:hAnsi="細明體" w:cs="細明體"/>
      <w:sz w:val="24"/>
      <w:szCs w:val="24"/>
    </w:rPr>
  </w:style>
  <w:style w:type="paragraph" w:styleId="Web">
    <w:name w:val="Normal (Web)"/>
    <w:basedOn w:val="a0"/>
    <w:uiPriority w:val="99"/>
    <w:unhideWhenUsed/>
    <w:rsid w:val="00C3322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5">
    <w:name w:val="字元 字元2 字元 字元 字元"/>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33222"/>
    <w:rPr>
      <w:rFonts w:ascii="標楷體" w:eastAsia="標楷體"/>
      <w:snapToGrid w:val="0"/>
      <w:kern w:val="2"/>
      <w:sz w:val="28"/>
      <w:szCs w:val="28"/>
    </w:rPr>
  </w:style>
  <w:style w:type="character" w:customStyle="1" w:styleId="1232">
    <w:name w:val="(1)(2)(3) 字元"/>
    <w:link w:val="1231"/>
    <w:rsid w:val="00C33222"/>
    <w:rPr>
      <w:rFonts w:ascii="標楷體" w:eastAsia="標楷體"/>
      <w:snapToGrid w:val="0"/>
      <w:kern w:val="2"/>
      <w:sz w:val="28"/>
      <w:szCs w:val="28"/>
    </w:rPr>
  </w:style>
  <w:style w:type="paragraph" w:customStyle="1" w:styleId="affc">
    <w:name w:val="(一)"/>
    <w:basedOn w:val="a0"/>
    <w:link w:val="affd"/>
    <w:rsid w:val="00C33222"/>
    <w:pPr>
      <w:spacing w:line="340" w:lineRule="exact"/>
      <w:ind w:leftChars="0" w:left="220" w:hangingChars="100" w:hanging="220"/>
    </w:pPr>
    <w:rPr>
      <w:rFonts w:hAnsi="標楷體"/>
      <w:spacing w:val="-4"/>
      <w:sz w:val="22"/>
      <w:szCs w:val="22"/>
    </w:rPr>
  </w:style>
  <w:style w:type="character" w:customStyle="1" w:styleId="affd">
    <w:name w:val="(一) 字元"/>
    <w:link w:val="affc"/>
    <w:rsid w:val="00C33222"/>
    <w:rPr>
      <w:rFonts w:ascii="標楷體" w:eastAsia="標楷體" w:hAnsi="標楷體"/>
      <w:snapToGrid w:val="0"/>
      <w:spacing w:val="-4"/>
      <w:kern w:val="2"/>
      <w:sz w:val="22"/>
      <w:szCs w:val="22"/>
    </w:rPr>
  </w:style>
  <w:style w:type="paragraph" w:customStyle="1" w:styleId="affe">
    <w:name w:val="字元 字元 字元"/>
    <w:basedOn w:val="a0"/>
    <w:semiHidden/>
    <w:rsid w:val="00C33222"/>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
    <w:name w:val="註腳對齊"/>
    <w:basedOn w:val="af7"/>
    <w:qFormat/>
    <w:rsid w:val="00C33222"/>
    <w:pPr>
      <w:spacing w:line="300" w:lineRule="exact"/>
      <w:ind w:leftChars="252" w:left="784" w:firstLineChars="0" w:hanging="70"/>
      <w:jc w:val="both"/>
    </w:pPr>
    <w:rPr>
      <w:sz w:val="22"/>
      <w:szCs w:val="22"/>
    </w:rPr>
  </w:style>
  <w:style w:type="paragraph" w:customStyle="1" w:styleId="afff0">
    <w:name w:val="表格標題"/>
    <w:basedOn w:val="a0"/>
    <w:qFormat/>
    <w:rsid w:val="00C33222"/>
    <w:pPr>
      <w:ind w:leftChars="0" w:left="1134" w:hangingChars="400" w:hanging="1134"/>
    </w:pPr>
    <w:rPr>
      <w:b/>
    </w:rPr>
  </w:style>
  <w:style w:type="table" w:customStyle="1" w:styleId="110">
    <w:name w:val="表格格線11"/>
    <w:basedOn w:val="a2"/>
    <w:next w:val="af6"/>
    <w:uiPriority w:val="59"/>
    <w:rsid w:val="00C332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6">
    <w:name w:val="表格內文(14行高) 字元 字元"/>
    <w:basedOn w:val="ab"/>
    <w:link w:val="147"/>
    <w:rsid w:val="00C33222"/>
    <w:pPr>
      <w:spacing w:line="280" w:lineRule="exact"/>
      <w:ind w:leftChars="0" w:left="0" w:firstLineChars="0" w:firstLine="0"/>
      <w:jc w:val="left"/>
    </w:pPr>
    <w:rPr>
      <w:sz w:val="24"/>
    </w:rPr>
  </w:style>
  <w:style w:type="character" w:customStyle="1" w:styleId="147">
    <w:name w:val="表格內文(14行高) 字元 字元 字元"/>
    <w:link w:val="146"/>
    <w:rsid w:val="00C33222"/>
    <w:rPr>
      <w:rFonts w:ascii="標楷體" w:eastAsia="標楷體"/>
      <w:snapToGrid w:val="0"/>
      <w:kern w:val="2"/>
      <w:sz w:val="24"/>
      <w:szCs w:val="28"/>
    </w:rPr>
  </w:style>
  <w:style w:type="paragraph" w:customStyle="1" w:styleId="15">
    <w:name w:val="1下內文縮２"/>
    <w:basedOn w:val="a0"/>
    <w:qFormat/>
    <w:rsid w:val="00C33222"/>
    <w:pPr>
      <w:ind w:leftChars="400" w:left="872" w:firstLineChars="222" w:firstLine="629"/>
    </w:pPr>
    <w:rPr>
      <w:rFonts w:hAnsi="標楷體"/>
      <w:snapToGrid/>
      <w:color w:val="0000FF"/>
      <w:kern w:val="0"/>
    </w:rPr>
  </w:style>
  <w:style w:type="paragraph" w:customStyle="1" w:styleId="Default">
    <w:name w:val="Default"/>
    <w:rsid w:val="00C33222"/>
    <w:pPr>
      <w:widowControl w:val="0"/>
      <w:autoSpaceDE w:val="0"/>
      <w:autoSpaceDN w:val="0"/>
      <w:adjustRightInd w:val="0"/>
    </w:pPr>
    <w:rPr>
      <w:rFonts w:ascii="新細明體" w:cs="新細明體"/>
      <w:color w:val="000000"/>
      <w:sz w:val="24"/>
      <w:szCs w:val="24"/>
    </w:rPr>
  </w:style>
  <w:style w:type="paragraph" w:customStyle="1" w:styleId="17">
    <w:name w:val="1"/>
    <w:basedOn w:val="a0"/>
    <w:semiHidden/>
    <w:rsid w:val="00C332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1">
    <w:name w:val="Body Text"/>
    <w:basedOn w:val="a0"/>
    <w:link w:val="afff2"/>
    <w:uiPriority w:val="1"/>
    <w:qFormat/>
    <w:rsid w:val="00C33222"/>
    <w:pPr>
      <w:autoSpaceDE w:val="0"/>
      <w:autoSpaceDN w:val="0"/>
      <w:spacing w:line="240" w:lineRule="auto"/>
      <w:ind w:leftChars="0" w:left="0" w:firstLineChars="0" w:firstLine="0"/>
      <w:jc w:val="left"/>
    </w:pPr>
    <w:rPr>
      <w:rFonts w:hAnsi="標楷體" w:cs="標楷體"/>
      <w:snapToGrid/>
      <w:kern w:val="0"/>
    </w:rPr>
  </w:style>
  <w:style w:type="character" w:customStyle="1" w:styleId="afff2">
    <w:name w:val="本文 字元"/>
    <w:link w:val="afff1"/>
    <w:uiPriority w:val="1"/>
    <w:rsid w:val="00C33222"/>
    <w:rPr>
      <w:rFonts w:ascii="標楷體" w:eastAsia="標楷體" w:hAnsi="標楷體" w:cs="標楷體"/>
      <w:sz w:val="28"/>
      <w:szCs w:val="28"/>
    </w:rPr>
  </w:style>
  <w:style w:type="paragraph" w:styleId="afff3">
    <w:name w:val="Title"/>
    <w:basedOn w:val="a0"/>
    <w:link w:val="afff4"/>
    <w:uiPriority w:val="10"/>
    <w:qFormat/>
    <w:rsid w:val="00C33222"/>
    <w:pPr>
      <w:autoSpaceDE w:val="0"/>
      <w:autoSpaceDN w:val="0"/>
      <w:spacing w:before="44" w:line="240" w:lineRule="auto"/>
      <w:ind w:leftChars="0" w:left="1149" w:right="1221" w:firstLineChars="0" w:firstLine="0"/>
      <w:jc w:val="center"/>
    </w:pPr>
    <w:rPr>
      <w:rFonts w:hAnsi="標楷體" w:cs="標楷體"/>
      <w:b/>
      <w:bCs/>
      <w:snapToGrid/>
      <w:kern w:val="0"/>
      <w:sz w:val="52"/>
      <w:szCs w:val="52"/>
    </w:rPr>
  </w:style>
  <w:style w:type="character" w:customStyle="1" w:styleId="afff4">
    <w:name w:val="標題 字元"/>
    <w:link w:val="afff3"/>
    <w:uiPriority w:val="10"/>
    <w:rsid w:val="00C33222"/>
    <w:rPr>
      <w:rFonts w:ascii="標楷體" w:eastAsia="標楷體" w:hAnsi="標楷體" w:cs="標楷體"/>
      <w:b/>
      <w:bCs/>
      <w:sz w:val="52"/>
      <w:szCs w:val="52"/>
    </w:rPr>
  </w:style>
  <w:style w:type="table" w:customStyle="1" w:styleId="TableNormal1">
    <w:name w:val="Table Normal1"/>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3322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210">
    <w:name w:val="表格格線21"/>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Note Heading"/>
    <w:basedOn w:val="a0"/>
    <w:next w:val="a0"/>
    <w:link w:val="afff6"/>
    <w:unhideWhenUsed/>
    <w:rsid w:val="00C33222"/>
    <w:pPr>
      <w:jc w:val="center"/>
    </w:pPr>
    <w:rPr>
      <w:b/>
      <w:snapToGrid/>
      <w:sz w:val="32"/>
      <w:szCs w:val="20"/>
    </w:rPr>
  </w:style>
  <w:style w:type="character" w:customStyle="1" w:styleId="afff6">
    <w:name w:val="註釋標題 字元"/>
    <w:link w:val="afff5"/>
    <w:rsid w:val="00C33222"/>
    <w:rPr>
      <w:rFonts w:ascii="標楷體" w:eastAsia="標楷體"/>
      <w:b/>
      <w:kern w:val="2"/>
      <w:sz w:val="32"/>
    </w:rPr>
  </w:style>
  <w:style w:type="paragraph" w:styleId="32">
    <w:name w:val="toc 3"/>
    <w:basedOn w:val="a0"/>
    <w:next w:val="a0"/>
    <w:autoRedefine/>
    <w:uiPriority w:val="39"/>
    <w:unhideWhenUsed/>
    <w:rsid w:val="00C33222"/>
    <w:pPr>
      <w:spacing w:line="240" w:lineRule="auto"/>
      <w:ind w:leftChars="400" w:left="960" w:firstLineChars="0" w:firstLine="0"/>
      <w:jc w:val="left"/>
    </w:pPr>
    <w:rPr>
      <w:rFonts w:ascii="Calibri" w:eastAsia="新細明體" w:hAnsi="Calibri"/>
      <w:snapToGrid/>
      <w:sz w:val="24"/>
      <w:szCs w:val="22"/>
    </w:rPr>
  </w:style>
  <w:style w:type="paragraph" w:styleId="4">
    <w:name w:val="toc 4"/>
    <w:basedOn w:val="a0"/>
    <w:next w:val="a0"/>
    <w:autoRedefine/>
    <w:uiPriority w:val="39"/>
    <w:unhideWhenUsed/>
    <w:rsid w:val="00C33222"/>
    <w:pPr>
      <w:spacing w:line="240" w:lineRule="auto"/>
      <w:ind w:leftChars="600" w:left="1440" w:firstLineChars="0" w:firstLine="0"/>
      <w:jc w:val="left"/>
    </w:pPr>
    <w:rPr>
      <w:rFonts w:ascii="Calibri" w:eastAsia="新細明體" w:hAnsi="Calibri"/>
      <w:snapToGrid/>
      <w:sz w:val="24"/>
      <w:szCs w:val="22"/>
    </w:rPr>
  </w:style>
  <w:style w:type="paragraph" w:styleId="5">
    <w:name w:val="toc 5"/>
    <w:basedOn w:val="a0"/>
    <w:next w:val="a0"/>
    <w:autoRedefine/>
    <w:uiPriority w:val="39"/>
    <w:unhideWhenUsed/>
    <w:rsid w:val="00C33222"/>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33222"/>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33222"/>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33222"/>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C33222"/>
    <w:pPr>
      <w:spacing w:line="240" w:lineRule="auto"/>
      <w:ind w:leftChars="1600" w:left="3840" w:firstLineChars="0" w:firstLine="0"/>
      <w:jc w:val="left"/>
    </w:pPr>
    <w:rPr>
      <w:rFonts w:ascii="Calibri" w:eastAsia="新細明體" w:hAnsi="Calibri"/>
      <w:snapToGrid/>
      <w:sz w:val="24"/>
      <w:szCs w:val="22"/>
    </w:rPr>
  </w:style>
  <w:style w:type="character" w:customStyle="1" w:styleId="18">
    <w:name w:val="未解析的提及1"/>
    <w:uiPriority w:val="99"/>
    <w:semiHidden/>
    <w:unhideWhenUsed/>
    <w:rsid w:val="00C33222"/>
    <w:rPr>
      <w:color w:val="605E5C"/>
      <w:shd w:val="clear" w:color="auto" w:fill="E1DFDD"/>
    </w:rPr>
  </w:style>
  <w:style w:type="table" w:customStyle="1" w:styleId="310">
    <w:name w:val="表格格線31"/>
    <w:basedOn w:val="a2"/>
    <w:next w:val="af6"/>
    <w:uiPriority w:val="39"/>
    <w:rsid w:val="00C3322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annotation reference"/>
    <w:semiHidden/>
    <w:unhideWhenUsed/>
    <w:rsid w:val="00C33222"/>
    <w:rPr>
      <w:sz w:val="18"/>
      <w:szCs w:val="18"/>
    </w:rPr>
  </w:style>
  <w:style w:type="paragraph" w:styleId="afff8">
    <w:name w:val="annotation text"/>
    <w:basedOn w:val="a0"/>
    <w:link w:val="afff9"/>
    <w:semiHidden/>
    <w:unhideWhenUsed/>
    <w:rsid w:val="00C33222"/>
    <w:pPr>
      <w:jc w:val="left"/>
    </w:pPr>
  </w:style>
  <w:style w:type="character" w:customStyle="1" w:styleId="afff9">
    <w:name w:val="註解文字 字元"/>
    <w:link w:val="afff8"/>
    <w:semiHidden/>
    <w:rsid w:val="00C33222"/>
    <w:rPr>
      <w:rFonts w:ascii="標楷體" w:eastAsia="標楷體"/>
      <w:snapToGrid w:val="0"/>
      <w:kern w:val="2"/>
      <w:sz w:val="28"/>
      <w:szCs w:val="28"/>
    </w:rPr>
  </w:style>
  <w:style w:type="paragraph" w:styleId="afffa">
    <w:name w:val="annotation subject"/>
    <w:basedOn w:val="afff8"/>
    <w:next w:val="afff8"/>
    <w:link w:val="afffb"/>
    <w:semiHidden/>
    <w:unhideWhenUsed/>
    <w:rsid w:val="00C33222"/>
    <w:rPr>
      <w:b/>
      <w:bCs/>
    </w:rPr>
  </w:style>
  <w:style w:type="character" w:customStyle="1" w:styleId="afffb">
    <w:name w:val="註解主旨 字元"/>
    <w:link w:val="afffa"/>
    <w:semiHidden/>
    <w:rsid w:val="00C33222"/>
    <w:rPr>
      <w:rFonts w:ascii="標楷體" w:eastAsia="標楷體"/>
      <w:b/>
      <w:bCs/>
      <w:snapToGrid w:val="0"/>
      <w:kern w:val="2"/>
      <w:sz w:val="28"/>
      <w:szCs w:val="28"/>
    </w:rPr>
  </w:style>
  <w:style w:type="table" w:customStyle="1" w:styleId="40">
    <w:name w:val="表格格線4"/>
    <w:basedOn w:val="a2"/>
    <w:next w:val="af6"/>
    <w:uiPriority w:val="59"/>
    <w:rsid w:val="00C332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b"/>
    <w:uiPriority w:val="34"/>
    <w:qFormat/>
    <w:locked/>
    <w:rsid w:val="00C33222"/>
    <w:rPr>
      <w:rFonts w:ascii="標楷體" w:eastAsia="標楷體"/>
      <w:snapToGrid w:val="0"/>
      <w:kern w:val="2"/>
      <w:sz w:val="28"/>
      <w:szCs w:val="28"/>
    </w:rPr>
  </w:style>
  <w:style w:type="paragraph" w:customStyle="1" w:styleId="afffc">
    <w:name w:val=" 字元 字元"/>
    <w:basedOn w:val="a0"/>
    <w:semiHidden/>
    <w:rsid w:val="0025108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20">
    <w:name w:val="表格格線22"/>
    <w:basedOn w:val="a2"/>
    <w:next w:val="af6"/>
    <w:uiPriority w:val="59"/>
    <w:rsid w:val="007373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BC7CD2"/>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ffd">
    <w:name w:val="未解析的提及"/>
    <w:uiPriority w:val="99"/>
    <w:semiHidden/>
    <w:unhideWhenUsed/>
    <w:rsid w:val="00803A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318774">
      <w:bodyDiv w:val="1"/>
      <w:marLeft w:val="0"/>
      <w:marRight w:val="0"/>
      <w:marTop w:val="0"/>
      <w:marBottom w:val="0"/>
      <w:divBdr>
        <w:top w:val="none" w:sz="0" w:space="0" w:color="auto"/>
        <w:left w:val="none" w:sz="0" w:space="0" w:color="auto"/>
        <w:bottom w:val="none" w:sz="0" w:space="0" w:color="auto"/>
        <w:right w:val="none" w:sz="0" w:space="0" w:color="auto"/>
      </w:divBdr>
    </w:div>
    <w:div w:id="530070623">
      <w:bodyDiv w:val="1"/>
      <w:marLeft w:val="0"/>
      <w:marRight w:val="0"/>
      <w:marTop w:val="0"/>
      <w:marBottom w:val="0"/>
      <w:divBdr>
        <w:top w:val="none" w:sz="0" w:space="0" w:color="auto"/>
        <w:left w:val="none" w:sz="0" w:space="0" w:color="auto"/>
        <w:bottom w:val="none" w:sz="0" w:space="0" w:color="auto"/>
        <w:right w:val="none" w:sz="0" w:space="0" w:color="auto"/>
      </w:divBdr>
    </w:div>
    <w:div w:id="703022186">
      <w:bodyDiv w:val="1"/>
      <w:marLeft w:val="0"/>
      <w:marRight w:val="0"/>
      <w:marTop w:val="0"/>
      <w:marBottom w:val="0"/>
      <w:divBdr>
        <w:top w:val="none" w:sz="0" w:space="0" w:color="auto"/>
        <w:left w:val="none" w:sz="0" w:space="0" w:color="auto"/>
        <w:bottom w:val="none" w:sz="0" w:space="0" w:color="auto"/>
        <w:right w:val="none" w:sz="0" w:space="0" w:color="auto"/>
      </w:divBdr>
    </w:div>
    <w:div w:id="813134936">
      <w:bodyDiv w:val="1"/>
      <w:marLeft w:val="0"/>
      <w:marRight w:val="0"/>
      <w:marTop w:val="0"/>
      <w:marBottom w:val="0"/>
      <w:divBdr>
        <w:top w:val="none" w:sz="0" w:space="0" w:color="auto"/>
        <w:left w:val="none" w:sz="0" w:space="0" w:color="auto"/>
        <w:bottom w:val="none" w:sz="0" w:space="0" w:color="auto"/>
        <w:right w:val="none" w:sz="0" w:space="0" w:color="auto"/>
      </w:divBdr>
    </w:div>
    <w:div w:id="1557155468">
      <w:bodyDiv w:val="1"/>
      <w:marLeft w:val="0"/>
      <w:marRight w:val="0"/>
      <w:marTop w:val="0"/>
      <w:marBottom w:val="0"/>
      <w:divBdr>
        <w:top w:val="none" w:sz="0" w:space="0" w:color="auto"/>
        <w:left w:val="none" w:sz="0" w:space="0" w:color="auto"/>
        <w:bottom w:val="none" w:sz="0" w:space="0" w:color="auto"/>
        <w:right w:val="none" w:sz="0" w:space="0" w:color="auto"/>
      </w:divBdr>
    </w:div>
    <w:div w:id="1658923342">
      <w:bodyDiv w:val="1"/>
      <w:marLeft w:val="0"/>
      <w:marRight w:val="0"/>
      <w:marTop w:val="0"/>
      <w:marBottom w:val="0"/>
      <w:divBdr>
        <w:top w:val="none" w:sz="0" w:space="0" w:color="auto"/>
        <w:left w:val="none" w:sz="0" w:space="0" w:color="auto"/>
        <w:bottom w:val="none" w:sz="0" w:space="0" w:color="auto"/>
        <w:right w:val="none" w:sz="0" w:space="0" w:color="auto"/>
      </w:divBdr>
    </w:div>
    <w:div w:id="1796092768">
      <w:bodyDiv w:val="1"/>
      <w:marLeft w:val="0"/>
      <w:marRight w:val="0"/>
      <w:marTop w:val="0"/>
      <w:marBottom w:val="0"/>
      <w:divBdr>
        <w:top w:val="none" w:sz="0" w:space="0" w:color="auto"/>
        <w:left w:val="none" w:sz="0" w:space="0" w:color="auto"/>
        <w:bottom w:val="none" w:sz="0" w:space="0" w:color="auto"/>
        <w:right w:val="none" w:sz="0" w:space="0" w:color="auto"/>
      </w:divBdr>
    </w:div>
    <w:div w:id="202802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85AB7-A341-44B6-86E8-6C7DF600B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48</Pages>
  <Words>530</Words>
  <Characters>3021</Characters>
  <Application>Microsoft Office Word</Application>
  <DocSecurity>0</DocSecurity>
  <Lines>25</Lines>
  <Paragraphs>7</Paragraphs>
  <ScaleCrop>false</ScaleCrop>
  <Company>HOME</Company>
  <LinksUpToDate>false</LinksUpToDate>
  <CharactersWithSpaces>3544</CharactersWithSpaces>
  <SharedDoc>false</SharedDoc>
  <HLinks>
    <vt:vector size="96" baseType="variant">
      <vt:variant>
        <vt:i4>1966143</vt:i4>
      </vt:variant>
      <vt:variant>
        <vt:i4>92</vt:i4>
      </vt:variant>
      <vt:variant>
        <vt:i4>0</vt:i4>
      </vt:variant>
      <vt:variant>
        <vt:i4>5</vt:i4>
      </vt:variant>
      <vt:variant>
        <vt:lpwstr/>
      </vt:variant>
      <vt:variant>
        <vt:lpwstr>_Toc180675923</vt:lpwstr>
      </vt:variant>
      <vt:variant>
        <vt:i4>1966143</vt:i4>
      </vt:variant>
      <vt:variant>
        <vt:i4>86</vt:i4>
      </vt:variant>
      <vt:variant>
        <vt:i4>0</vt:i4>
      </vt:variant>
      <vt:variant>
        <vt:i4>5</vt:i4>
      </vt:variant>
      <vt:variant>
        <vt:lpwstr/>
      </vt:variant>
      <vt:variant>
        <vt:lpwstr>_Toc180675922</vt:lpwstr>
      </vt:variant>
      <vt:variant>
        <vt:i4>1966143</vt:i4>
      </vt:variant>
      <vt:variant>
        <vt:i4>80</vt:i4>
      </vt:variant>
      <vt:variant>
        <vt:i4>0</vt:i4>
      </vt:variant>
      <vt:variant>
        <vt:i4>5</vt:i4>
      </vt:variant>
      <vt:variant>
        <vt:lpwstr/>
      </vt:variant>
      <vt:variant>
        <vt:lpwstr>_Toc180675921</vt:lpwstr>
      </vt:variant>
      <vt:variant>
        <vt:i4>1966143</vt:i4>
      </vt:variant>
      <vt:variant>
        <vt:i4>74</vt:i4>
      </vt:variant>
      <vt:variant>
        <vt:i4>0</vt:i4>
      </vt:variant>
      <vt:variant>
        <vt:i4>5</vt:i4>
      </vt:variant>
      <vt:variant>
        <vt:lpwstr/>
      </vt:variant>
      <vt:variant>
        <vt:lpwstr>_Toc180675920</vt:lpwstr>
      </vt:variant>
      <vt:variant>
        <vt:i4>1900607</vt:i4>
      </vt:variant>
      <vt:variant>
        <vt:i4>68</vt:i4>
      </vt:variant>
      <vt:variant>
        <vt:i4>0</vt:i4>
      </vt:variant>
      <vt:variant>
        <vt:i4>5</vt:i4>
      </vt:variant>
      <vt:variant>
        <vt:lpwstr/>
      </vt:variant>
      <vt:variant>
        <vt:lpwstr>_Toc180675919</vt:lpwstr>
      </vt:variant>
      <vt:variant>
        <vt:i4>1900607</vt:i4>
      </vt:variant>
      <vt:variant>
        <vt:i4>62</vt:i4>
      </vt:variant>
      <vt:variant>
        <vt:i4>0</vt:i4>
      </vt:variant>
      <vt:variant>
        <vt:i4>5</vt:i4>
      </vt:variant>
      <vt:variant>
        <vt:lpwstr/>
      </vt:variant>
      <vt:variant>
        <vt:lpwstr>_Toc180675918</vt:lpwstr>
      </vt:variant>
      <vt:variant>
        <vt:i4>1900607</vt:i4>
      </vt:variant>
      <vt:variant>
        <vt:i4>56</vt:i4>
      </vt:variant>
      <vt:variant>
        <vt:i4>0</vt:i4>
      </vt:variant>
      <vt:variant>
        <vt:i4>5</vt:i4>
      </vt:variant>
      <vt:variant>
        <vt:lpwstr/>
      </vt:variant>
      <vt:variant>
        <vt:lpwstr>_Toc180675917</vt:lpwstr>
      </vt:variant>
      <vt:variant>
        <vt:i4>1900607</vt:i4>
      </vt:variant>
      <vt:variant>
        <vt:i4>50</vt:i4>
      </vt:variant>
      <vt:variant>
        <vt:i4>0</vt:i4>
      </vt:variant>
      <vt:variant>
        <vt:i4>5</vt:i4>
      </vt:variant>
      <vt:variant>
        <vt:lpwstr/>
      </vt:variant>
      <vt:variant>
        <vt:lpwstr>_Toc180675916</vt:lpwstr>
      </vt:variant>
      <vt:variant>
        <vt:i4>1900607</vt:i4>
      </vt:variant>
      <vt:variant>
        <vt:i4>44</vt:i4>
      </vt:variant>
      <vt:variant>
        <vt:i4>0</vt:i4>
      </vt:variant>
      <vt:variant>
        <vt:i4>5</vt:i4>
      </vt:variant>
      <vt:variant>
        <vt:lpwstr/>
      </vt:variant>
      <vt:variant>
        <vt:lpwstr>_Toc180675915</vt:lpwstr>
      </vt:variant>
      <vt:variant>
        <vt:i4>1900607</vt:i4>
      </vt:variant>
      <vt:variant>
        <vt:i4>38</vt:i4>
      </vt:variant>
      <vt:variant>
        <vt:i4>0</vt:i4>
      </vt:variant>
      <vt:variant>
        <vt:i4>5</vt:i4>
      </vt:variant>
      <vt:variant>
        <vt:lpwstr/>
      </vt:variant>
      <vt:variant>
        <vt:lpwstr>_Toc180675914</vt:lpwstr>
      </vt:variant>
      <vt:variant>
        <vt:i4>1900607</vt:i4>
      </vt:variant>
      <vt:variant>
        <vt:i4>32</vt:i4>
      </vt:variant>
      <vt:variant>
        <vt:i4>0</vt:i4>
      </vt:variant>
      <vt:variant>
        <vt:i4>5</vt:i4>
      </vt:variant>
      <vt:variant>
        <vt:lpwstr/>
      </vt:variant>
      <vt:variant>
        <vt:lpwstr>_Toc180675913</vt:lpwstr>
      </vt:variant>
      <vt:variant>
        <vt:i4>1900607</vt:i4>
      </vt:variant>
      <vt:variant>
        <vt:i4>26</vt:i4>
      </vt:variant>
      <vt:variant>
        <vt:i4>0</vt:i4>
      </vt:variant>
      <vt:variant>
        <vt:i4>5</vt:i4>
      </vt:variant>
      <vt:variant>
        <vt:lpwstr/>
      </vt:variant>
      <vt:variant>
        <vt:lpwstr>_Toc180675912</vt:lpwstr>
      </vt:variant>
      <vt:variant>
        <vt:i4>1900607</vt:i4>
      </vt:variant>
      <vt:variant>
        <vt:i4>20</vt:i4>
      </vt:variant>
      <vt:variant>
        <vt:i4>0</vt:i4>
      </vt:variant>
      <vt:variant>
        <vt:i4>5</vt:i4>
      </vt:variant>
      <vt:variant>
        <vt:lpwstr/>
      </vt:variant>
      <vt:variant>
        <vt:lpwstr>_Toc180675911</vt:lpwstr>
      </vt:variant>
      <vt:variant>
        <vt:i4>1900607</vt:i4>
      </vt:variant>
      <vt:variant>
        <vt:i4>14</vt:i4>
      </vt:variant>
      <vt:variant>
        <vt:i4>0</vt:i4>
      </vt:variant>
      <vt:variant>
        <vt:i4>5</vt:i4>
      </vt:variant>
      <vt:variant>
        <vt:lpwstr/>
      </vt:variant>
      <vt:variant>
        <vt:lpwstr>_Toc180675910</vt:lpwstr>
      </vt:variant>
      <vt:variant>
        <vt:i4>1835071</vt:i4>
      </vt:variant>
      <vt:variant>
        <vt:i4>8</vt:i4>
      </vt:variant>
      <vt:variant>
        <vt:i4>0</vt:i4>
      </vt:variant>
      <vt:variant>
        <vt:i4>5</vt:i4>
      </vt:variant>
      <vt:variant>
        <vt:lpwstr/>
      </vt:variant>
      <vt:variant>
        <vt:lpwstr>_Toc180675909</vt:lpwstr>
      </vt:variant>
      <vt:variant>
        <vt:i4>1835071</vt:i4>
      </vt:variant>
      <vt:variant>
        <vt:i4>2</vt:i4>
      </vt:variant>
      <vt:variant>
        <vt:i4>0</vt:i4>
      </vt:variant>
      <vt:variant>
        <vt:i4>5</vt:i4>
      </vt:variant>
      <vt:variant>
        <vt:lpwstr/>
      </vt:variant>
      <vt:variant>
        <vt:lpwstr>_Toc180675908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2024-10-29T04:01:00Z</cp:lastPrinted>
  <dcterms:created xsi:type="dcterms:W3CDTF">2024-10-30T01:59:00Z</dcterms:created>
  <dcterms:modified xsi:type="dcterms:W3CDTF">2024-10-30T01:59:00Z</dcterms:modified>
</cp:coreProperties>
</file>