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54C" w:rsidRPr="00A276B9" w:rsidRDefault="0022454C" w:rsidP="0022454C">
      <w:pPr>
        <w:adjustRightInd w:val="0"/>
        <w:ind w:leftChars="0" w:left="0" w:firstLineChars="0" w:firstLine="0"/>
        <w:rPr>
          <w:rFonts w:hAnsi="標楷體" w:hint="eastAsia"/>
          <w:b/>
          <w:sz w:val="36"/>
        </w:rPr>
      </w:pPr>
      <w:bookmarkStart w:id="0" w:name="_GoBack"/>
      <w:bookmarkEnd w:id="0"/>
      <w:r w:rsidRPr="00A276B9">
        <w:rPr>
          <w:rFonts w:hint="eastAsia"/>
          <w:b/>
          <w:sz w:val="36"/>
        </w:rPr>
        <w:t>國土永續發展基金11</w:t>
      </w:r>
      <w:r w:rsidR="00D7405A">
        <w:rPr>
          <w:b/>
          <w:sz w:val="36"/>
        </w:rPr>
        <w:t>4</w:t>
      </w:r>
      <w:r w:rsidRPr="00A276B9">
        <w:rPr>
          <w:rFonts w:hint="eastAsia"/>
          <w:b/>
          <w:sz w:val="36"/>
        </w:rPr>
        <w:t>年度預算評估報告</w:t>
      </w:r>
    </w:p>
    <w:p w:rsidR="0022454C" w:rsidRDefault="0049660C" w:rsidP="007741C6">
      <w:pPr>
        <w:ind w:leftChars="9" w:left="25" w:firstLine="566"/>
      </w:pPr>
      <w:r w:rsidRPr="00955C16">
        <w:rPr>
          <w:rFonts w:hint="eastAsia"/>
        </w:rPr>
        <w:t>國土永續發展基金</w:t>
      </w:r>
      <w:r>
        <w:rPr>
          <w:rFonts w:hint="eastAsia"/>
        </w:rPr>
        <w:t>，係依據國土計畫法第4</w:t>
      </w:r>
      <w:r>
        <w:t>4</w:t>
      </w:r>
      <w:r>
        <w:rPr>
          <w:rFonts w:hint="eastAsia"/>
        </w:rPr>
        <w:t>條規定成立，其主要目的，在於支持各類國土</w:t>
      </w:r>
      <w:r w:rsidR="00213285">
        <w:rPr>
          <w:rFonts w:hint="eastAsia"/>
        </w:rPr>
        <w:t>保育和永續發展的項目，該基金負責資助各地方政府的國土規劃和保護工作，包括土地利用的監測和研究、補償受影響民眾，以及支</w:t>
      </w:r>
      <w:r w:rsidR="00D43957">
        <w:rPr>
          <w:rFonts w:hint="eastAsia"/>
        </w:rPr>
        <w:t>援</w:t>
      </w:r>
      <w:r w:rsidR="00213285">
        <w:rPr>
          <w:rFonts w:hint="eastAsia"/>
        </w:rPr>
        <w:t>違規行為的查處等。</w:t>
      </w:r>
      <w:r w:rsidR="0022454C" w:rsidRPr="00955C16">
        <w:rPr>
          <w:rFonts w:hint="eastAsia"/>
        </w:rPr>
        <w:t>國土永續發展基金11</w:t>
      </w:r>
      <w:r w:rsidR="00323BDE">
        <w:t>4</w:t>
      </w:r>
      <w:r w:rsidR="0022454C" w:rsidRPr="00955C16">
        <w:rPr>
          <w:rFonts w:hint="eastAsia"/>
        </w:rPr>
        <w:t>年度預算案編列基金來源10</w:t>
      </w:r>
      <w:r w:rsidR="0022454C" w:rsidRPr="00955C16">
        <w:t>1</w:t>
      </w:r>
      <w:r w:rsidR="0022454C" w:rsidRPr="00955C16">
        <w:rPr>
          <w:rFonts w:hint="eastAsia"/>
        </w:rPr>
        <w:t>億</w:t>
      </w:r>
      <w:r w:rsidR="00323BDE">
        <w:rPr>
          <w:rFonts w:hint="eastAsia"/>
        </w:rPr>
        <w:t>5</w:t>
      </w:r>
      <w:r w:rsidR="0022454C" w:rsidRPr="00955C16">
        <w:rPr>
          <w:rFonts w:hint="eastAsia"/>
        </w:rPr>
        <w:t>,</w:t>
      </w:r>
      <w:r w:rsidR="00323BDE">
        <w:t>197</w:t>
      </w:r>
      <w:r w:rsidR="0022454C" w:rsidRPr="00955C16">
        <w:rPr>
          <w:rFonts w:hint="eastAsia"/>
        </w:rPr>
        <w:t>萬</w:t>
      </w:r>
      <w:r w:rsidR="00323BDE">
        <w:rPr>
          <w:rFonts w:hint="eastAsia"/>
        </w:rPr>
        <w:t>4</w:t>
      </w:r>
      <w:r w:rsidR="0022454C" w:rsidRPr="00955C16">
        <w:rPr>
          <w:rFonts w:hint="eastAsia"/>
        </w:rPr>
        <w:t>千元，基金用途</w:t>
      </w:r>
      <w:r w:rsidR="00323BDE">
        <w:rPr>
          <w:rFonts w:hint="eastAsia"/>
        </w:rPr>
        <w:t>9</w:t>
      </w:r>
      <w:r w:rsidR="0022454C" w:rsidRPr="00955C16">
        <w:rPr>
          <w:rFonts w:hint="eastAsia"/>
        </w:rPr>
        <w:t>億</w:t>
      </w:r>
      <w:r w:rsidR="00323BDE">
        <w:rPr>
          <w:rFonts w:hint="eastAsia"/>
        </w:rPr>
        <w:t>2</w:t>
      </w:r>
      <w:r w:rsidR="0022454C" w:rsidRPr="00955C16">
        <w:t>,</w:t>
      </w:r>
      <w:r w:rsidR="00323BDE">
        <w:t>199</w:t>
      </w:r>
      <w:r w:rsidR="0022454C" w:rsidRPr="00955C16">
        <w:rPr>
          <w:rFonts w:hint="eastAsia"/>
        </w:rPr>
        <w:t>萬</w:t>
      </w:r>
      <w:r w:rsidR="00323BDE">
        <w:rPr>
          <w:rFonts w:hint="eastAsia"/>
        </w:rPr>
        <w:t>5</w:t>
      </w:r>
      <w:r w:rsidR="0022454C" w:rsidRPr="00955C16">
        <w:rPr>
          <w:rFonts w:hint="eastAsia"/>
        </w:rPr>
        <w:t>千元，收支相抵後賸餘9</w:t>
      </w:r>
      <w:r w:rsidR="00323BDE">
        <w:t>2</w:t>
      </w:r>
      <w:r w:rsidR="0022454C" w:rsidRPr="00955C16">
        <w:rPr>
          <w:rFonts w:hint="eastAsia"/>
        </w:rPr>
        <w:t>億</w:t>
      </w:r>
      <w:r w:rsidR="00323BDE">
        <w:rPr>
          <w:rFonts w:hint="eastAsia"/>
        </w:rPr>
        <w:t>2</w:t>
      </w:r>
      <w:r w:rsidR="0022454C" w:rsidRPr="00955C16">
        <w:rPr>
          <w:rFonts w:hint="eastAsia"/>
        </w:rPr>
        <w:t>,</w:t>
      </w:r>
      <w:r w:rsidR="0022454C" w:rsidRPr="00955C16">
        <w:t>99</w:t>
      </w:r>
      <w:r w:rsidR="00323BDE">
        <w:t>7</w:t>
      </w:r>
      <w:r w:rsidR="0022454C" w:rsidRPr="00955C16">
        <w:rPr>
          <w:rFonts w:hint="eastAsia"/>
        </w:rPr>
        <w:t>萬</w:t>
      </w:r>
      <w:r w:rsidR="00323BDE">
        <w:rPr>
          <w:rFonts w:hint="eastAsia"/>
        </w:rPr>
        <w:t>9</w:t>
      </w:r>
      <w:r w:rsidR="0022454C" w:rsidRPr="00955C16">
        <w:rPr>
          <w:rFonts w:hint="eastAsia"/>
        </w:rPr>
        <w:t>千元，較11</w:t>
      </w:r>
      <w:r w:rsidR="00323BDE">
        <w:t>3</w:t>
      </w:r>
      <w:r w:rsidR="0022454C" w:rsidRPr="00955C16">
        <w:rPr>
          <w:rFonts w:hint="eastAsia"/>
        </w:rPr>
        <w:t>年度預算案賸餘9</w:t>
      </w:r>
      <w:r w:rsidR="00323BDE">
        <w:t>4</w:t>
      </w:r>
      <w:r w:rsidR="0022454C" w:rsidRPr="00955C16">
        <w:rPr>
          <w:rFonts w:hint="eastAsia"/>
        </w:rPr>
        <w:t>億</w:t>
      </w:r>
      <w:r w:rsidR="00323BDE">
        <w:rPr>
          <w:rFonts w:hint="eastAsia"/>
        </w:rPr>
        <w:t>7</w:t>
      </w:r>
      <w:r w:rsidR="0022454C" w:rsidRPr="00955C16">
        <w:rPr>
          <w:rFonts w:hint="eastAsia"/>
        </w:rPr>
        <w:t>,</w:t>
      </w:r>
      <w:r w:rsidR="00323BDE">
        <w:t>799</w:t>
      </w:r>
      <w:r w:rsidR="0022454C" w:rsidRPr="00955C16">
        <w:rPr>
          <w:rFonts w:hint="eastAsia"/>
        </w:rPr>
        <w:t>萬</w:t>
      </w:r>
      <w:r w:rsidR="00323BDE">
        <w:rPr>
          <w:rFonts w:hint="eastAsia"/>
        </w:rPr>
        <w:t>8</w:t>
      </w:r>
      <w:r w:rsidR="0022454C" w:rsidRPr="00955C16">
        <w:rPr>
          <w:rFonts w:hint="eastAsia"/>
        </w:rPr>
        <w:t>千元減少</w:t>
      </w:r>
      <w:r w:rsidR="00323BDE">
        <w:rPr>
          <w:rFonts w:hint="eastAsia"/>
        </w:rPr>
        <w:t>2億4</w:t>
      </w:r>
      <w:r w:rsidR="00323BDE">
        <w:t>,801</w:t>
      </w:r>
      <w:r w:rsidR="0022454C" w:rsidRPr="00955C16">
        <w:rPr>
          <w:rFonts w:hint="eastAsia"/>
        </w:rPr>
        <w:t>萬</w:t>
      </w:r>
      <w:r w:rsidR="00323BDE">
        <w:rPr>
          <w:rFonts w:hint="eastAsia"/>
        </w:rPr>
        <w:t>9</w:t>
      </w:r>
      <w:r w:rsidR="0022454C" w:rsidRPr="00955C16">
        <w:rPr>
          <w:rFonts w:hint="eastAsia"/>
        </w:rPr>
        <w:t>千元(減幅</w:t>
      </w:r>
      <w:r w:rsidR="00323BDE">
        <w:rPr>
          <w:rFonts w:hint="eastAsia"/>
        </w:rPr>
        <w:t>2</w:t>
      </w:r>
      <w:r w:rsidR="0022454C" w:rsidRPr="00955C16">
        <w:t>.</w:t>
      </w:r>
      <w:r w:rsidR="00323BDE">
        <w:t>62</w:t>
      </w:r>
      <w:r w:rsidR="0022454C" w:rsidRPr="00955C16">
        <w:t>%</w:t>
      </w:r>
      <w:r w:rsidR="0022454C" w:rsidRPr="00955C16">
        <w:rPr>
          <w:rFonts w:hint="eastAsia"/>
        </w:rPr>
        <w:t>)。</w:t>
      </w:r>
      <w:r w:rsidR="007741C6">
        <w:rPr>
          <w:rFonts w:hint="eastAsia"/>
        </w:rPr>
        <w:t>為協助直轄市、縣(市)政府(以下簡稱</w:t>
      </w:r>
      <w:r w:rsidR="00323BDE">
        <w:rPr>
          <w:rFonts w:hint="eastAsia"/>
        </w:rPr>
        <w:t>各</w:t>
      </w:r>
      <w:r w:rsidR="007741C6">
        <w:rPr>
          <w:rFonts w:hint="eastAsia"/>
        </w:rPr>
        <w:t>市縣)辦理國土功能分區劃設公告作業，內政部於106年成立國土永續發展基金，編列相關經費補助</w:t>
      </w:r>
      <w:r w:rsidR="005839F8">
        <w:rPr>
          <w:rFonts w:hint="eastAsia"/>
        </w:rPr>
        <w:t>各</w:t>
      </w:r>
      <w:r w:rsidR="007741C6">
        <w:rPr>
          <w:rFonts w:hint="eastAsia"/>
        </w:rPr>
        <w:t>市縣辦理所屬國土計畫規劃作業</w:t>
      </w:r>
      <w:r w:rsidR="0022454C">
        <w:rPr>
          <w:rFonts w:hint="eastAsia"/>
        </w:rPr>
        <w:t>。</w:t>
      </w:r>
      <w:r w:rsidR="007741C6">
        <w:rPr>
          <w:rFonts w:hint="eastAsia"/>
        </w:rPr>
        <w:t>謹就該</w:t>
      </w:r>
      <w:r w:rsidR="0022454C" w:rsidRPr="00A276B9">
        <w:rPr>
          <w:rFonts w:hint="eastAsia"/>
        </w:rPr>
        <w:t>基金11</w:t>
      </w:r>
      <w:r w:rsidR="00323BDE">
        <w:t>4</w:t>
      </w:r>
      <w:r w:rsidR="0022454C" w:rsidRPr="00A276B9">
        <w:rPr>
          <w:rFonts w:hint="eastAsia"/>
        </w:rPr>
        <w:t>年度預算案評估如下：</w:t>
      </w:r>
    </w:p>
    <w:p w:rsidR="00AF2264" w:rsidRDefault="009F6D0F" w:rsidP="00AF2264">
      <w:pPr>
        <w:pStyle w:val="14"/>
        <w:ind w:left="567" w:hanging="567"/>
      </w:pPr>
      <w:bookmarkStart w:id="1" w:name="_Toc180143598"/>
      <w:r>
        <w:rPr>
          <w:rFonts w:hint="eastAsia"/>
        </w:rPr>
        <w:t>六</w:t>
      </w:r>
      <w:r w:rsidR="00AF2264" w:rsidRPr="00EB745F">
        <w:rPr>
          <w:rFonts w:hint="eastAsia"/>
        </w:rPr>
        <w:t>、</w:t>
      </w:r>
      <w:r w:rsidR="002437DE" w:rsidRPr="002437DE">
        <w:rPr>
          <w:rFonts w:hint="eastAsia"/>
        </w:rPr>
        <w:t>若干涉農業發展地區劃設與分類之待釐清事項，允宜審酌妥處</w:t>
      </w:r>
      <w:bookmarkEnd w:id="1"/>
    </w:p>
    <w:p w:rsidR="00AF2264" w:rsidRDefault="00130BF4" w:rsidP="00AF2264">
      <w:pPr>
        <w:ind w:left="566" w:firstLine="566"/>
      </w:pPr>
      <w:r w:rsidRPr="00433151">
        <w:rPr>
          <w:rFonts w:hint="eastAsia"/>
        </w:rPr>
        <w:t>國土永續發展基金114年度預算案「國土永續發展相關計畫」編列9億2,187萬5千元，係辦理全國國土計畫及各市縣國土計畫等相關作業</w:t>
      </w:r>
      <w:r>
        <w:rPr>
          <w:rFonts w:hint="eastAsia"/>
        </w:rPr>
        <w:t>。</w:t>
      </w:r>
      <w:r w:rsidR="00AF2264">
        <w:rPr>
          <w:rFonts w:hint="eastAsia"/>
        </w:rPr>
        <w:t>國土計畫法於1</w:t>
      </w:r>
      <w:r w:rsidR="00AF2264">
        <w:t>05</w:t>
      </w:r>
      <w:r w:rsidR="00AF2264">
        <w:rPr>
          <w:rFonts w:hint="eastAsia"/>
        </w:rPr>
        <w:t>年5月1日施行後，分為三階段實施，第一階段於1</w:t>
      </w:r>
      <w:r w:rsidR="00AF2264">
        <w:t>07</w:t>
      </w:r>
      <w:r w:rsidR="00AF2264">
        <w:rPr>
          <w:rFonts w:hint="eastAsia"/>
        </w:rPr>
        <w:t>年4月30日公告全國國土計畫，第二階段於1</w:t>
      </w:r>
      <w:r w:rsidR="00AF2264">
        <w:t>10</w:t>
      </w:r>
      <w:r w:rsidR="00AF2264">
        <w:rPr>
          <w:rFonts w:hint="eastAsia"/>
        </w:rPr>
        <w:t>年4月30日公告各市縣國土計畫，第三階段將於1</w:t>
      </w:r>
      <w:r w:rsidR="00AF2264">
        <w:t>14</w:t>
      </w:r>
      <w:r w:rsidR="00AF2264">
        <w:rPr>
          <w:rFonts w:hint="eastAsia"/>
        </w:rPr>
        <w:t>年4月30日前公告各市縣國土功能分區圖。經查：</w:t>
      </w:r>
    </w:p>
    <w:p w:rsidR="00AF2264" w:rsidRPr="008C6F5E" w:rsidRDefault="00AF2264" w:rsidP="00AF2264">
      <w:pPr>
        <w:pStyle w:val="a4"/>
        <w:ind w:left="849" w:hanging="283"/>
        <w:rPr>
          <w:b/>
        </w:rPr>
      </w:pPr>
      <w:r w:rsidRPr="008C6F5E">
        <w:rPr>
          <w:rFonts w:hint="eastAsia"/>
          <w:b/>
        </w:rPr>
        <w:t>(一)國土功能分區及分</w:t>
      </w:r>
      <w:r>
        <w:rPr>
          <w:rFonts w:hint="eastAsia"/>
          <w:b/>
        </w:rPr>
        <w:t>類之</w:t>
      </w:r>
      <w:r w:rsidRPr="00095846">
        <w:rPr>
          <w:rFonts w:hint="eastAsia"/>
          <w:b/>
        </w:rPr>
        <w:t>劃設原則</w:t>
      </w:r>
    </w:p>
    <w:p w:rsidR="00AF2264" w:rsidRDefault="00AF2264" w:rsidP="00AF2264">
      <w:pPr>
        <w:pStyle w:val="21"/>
        <w:ind w:left="850" w:firstLine="566"/>
        <w:rPr>
          <w:rFonts w:hint="eastAsia"/>
        </w:rPr>
      </w:pPr>
      <w:r w:rsidRPr="00E52DB6">
        <w:rPr>
          <w:rFonts w:hint="eastAsia"/>
        </w:rPr>
        <w:t>國土功能分區</w:t>
      </w:r>
      <w:r>
        <w:rPr>
          <w:rFonts w:hint="eastAsia"/>
        </w:rPr>
        <w:t>為</w:t>
      </w:r>
      <w:r w:rsidRPr="008642F2">
        <w:rPr>
          <w:rFonts w:hint="eastAsia"/>
        </w:rPr>
        <w:t>基於保育利用及管理之需要，依土地資源特性，所劃分之國土保育地區、海洋資源地區、農業發展地區及城鄉發展地區</w:t>
      </w:r>
      <w:r w:rsidRPr="00E52DB6">
        <w:rPr>
          <w:rFonts w:hint="eastAsia"/>
        </w:rPr>
        <w:t>等4種分區</w:t>
      </w:r>
      <w:r>
        <w:rPr>
          <w:rFonts w:hint="eastAsia"/>
        </w:rPr>
        <w:t>，並依其土地使用強度及特性於分區下給予不同分類，計</w:t>
      </w:r>
      <w:r w:rsidRPr="00E52DB6">
        <w:rPr>
          <w:rFonts w:hint="eastAsia"/>
        </w:rPr>
        <w:t>19種分類。</w:t>
      </w:r>
      <w:r>
        <w:rPr>
          <w:rFonts w:hint="eastAsia"/>
        </w:rPr>
        <w:t>有關</w:t>
      </w:r>
      <w:r w:rsidRPr="00B32784">
        <w:rPr>
          <w:rFonts w:hint="eastAsia"/>
        </w:rPr>
        <w:t>國土功能分區及分類之劃設原則</w:t>
      </w:r>
      <w:r>
        <w:rPr>
          <w:rFonts w:hint="eastAsia"/>
        </w:rPr>
        <w:t>、國土功能</w:t>
      </w:r>
      <w:r w:rsidRPr="00E52DB6">
        <w:rPr>
          <w:rFonts w:hint="eastAsia"/>
        </w:rPr>
        <w:t>分區</w:t>
      </w:r>
      <w:r>
        <w:rPr>
          <w:rFonts w:hint="eastAsia"/>
        </w:rPr>
        <w:t>及</w:t>
      </w:r>
      <w:r w:rsidRPr="00E52DB6">
        <w:rPr>
          <w:rFonts w:hint="eastAsia"/>
        </w:rPr>
        <w:t>分類</w:t>
      </w:r>
      <w:r>
        <w:rPr>
          <w:rFonts w:hint="eastAsia"/>
        </w:rPr>
        <w:t>概況表詳表</w:t>
      </w:r>
      <w:r>
        <w:t>1</w:t>
      </w:r>
      <w:r>
        <w:rPr>
          <w:rFonts w:hint="eastAsia"/>
        </w:rPr>
        <w:t>及表</w:t>
      </w:r>
      <w:r>
        <w:t>2</w:t>
      </w:r>
      <w:r>
        <w:rPr>
          <w:rFonts w:hint="eastAsia"/>
        </w:rPr>
        <w:t>。</w:t>
      </w:r>
    </w:p>
    <w:p w:rsidR="00AF2264" w:rsidRDefault="00AF2264" w:rsidP="00AF2264">
      <w:pPr>
        <w:ind w:leftChars="0" w:left="689" w:right="-710" w:hangingChars="243" w:hanging="689"/>
        <w:jc w:val="left"/>
        <w:rPr>
          <w:b/>
        </w:rPr>
      </w:pPr>
      <w:r w:rsidRPr="0022454C">
        <w:rPr>
          <w:rFonts w:hint="eastAsia"/>
          <w:b/>
        </w:rPr>
        <w:t>表</w:t>
      </w:r>
      <w:r>
        <w:rPr>
          <w:b/>
        </w:rPr>
        <w:t>1</w:t>
      </w:r>
      <w:r w:rsidRPr="0022454C">
        <w:rPr>
          <w:b/>
        </w:rPr>
        <w:t xml:space="preserve"> </w:t>
      </w:r>
      <w:r w:rsidRPr="0022454C">
        <w:rPr>
          <w:rFonts w:hint="eastAsia"/>
          <w:b/>
        </w:rPr>
        <w:t xml:space="preserve"> </w:t>
      </w:r>
      <w:r w:rsidRPr="0011672D">
        <w:rPr>
          <w:rFonts w:hint="eastAsia"/>
          <w:b/>
        </w:rPr>
        <w:t>國土功能分區及分類之劃設原則</w:t>
      </w:r>
      <w:r>
        <w:rPr>
          <w:rFonts w:hint="eastAsia"/>
          <w:b/>
        </w:rPr>
        <w:t>一覽</w:t>
      </w:r>
      <w:r w:rsidRPr="005550EC">
        <w:rPr>
          <w:rFonts w:hint="eastAsia"/>
          <w:b/>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2976"/>
        <w:gridCol w:w="4536"/>
      </w:tblGrid>
      <w:tr w:rsidR="00AF2264" w:rsidTr="008B5C75">
        <w:trPr>
          <w:trHeight w:val="407"/>
          <w:tblHeader/>
        </w:trPr>
        <w:tc>
          <w:tcPr>
            <w:tcW w:w="993" w:type="dxa"/>
            <w:shd w:val="clear" w:color="auto" w:fill="auto"/>
            <w:vAlign w:val="center"/>
          </w:tcPr>
          <w:p w:rsidR="00AF2264" w:rsidRPr="006910DD" w:rsidRDefault="00AF2264" w:rsidP="00AF2264">
            <w:pPr>
              <w:pStyle w:val="142"/>
              <w:ind w:left="31" w:hanging="31"/>
              <w:jc w:val="center"/>
              <w:rPr>
                <w:rFonts w:hint="eastAsia"/>
              </w:rPr>
            </w:pPr>
            <w:r w:rsidRPr="006910DD">
              <w:rPr>
                <w:rFonts w:hint="eastAsia"/>
              </w:rPr>
              <w:lastRenderedPageBreak/>
              <w:t>地區</w:t>
            </w:r>
          </w:p>
        </w:tc>
        <w:tc>
          <w:tcPr>
            <w:tcW w:w="2976" w:type="dxa"/>
            <w:vAlign w:val="center"/>
          </w:tcPr>
          <w:p w:rsidR="00AF2264" w:rsidRPr="006910DD" w:rsidRDefault="00AF2264" w:rsidP="00AF2264">
            <w:pPr>
              <w:pStyle w:val="142"/>
              <w:ind w:left="31" w:hanging="31"/>
              <w:jc w:val="center"/>
              <w:rPr>
                <w:rFonts w:hint="eastAsia"/>
              </w:rPr>
            </w:pPr>
            <w:r w:rsidRPr="006910DD">
              <w:rPr>
                <w:rFonts w:hint="eastAsia"/>
              </w:rPr>
              <w:t>分區劃設原則</w:t>
            </w:r>
          </w:p>
        </w:tc>
        <w:tc>
          <w:tcPr>
            <w:tcW w:w="4536" w:type="dxa"/>
            <w:vAlign w:val="center"/>
          </w:tcPr>
          <w:p w:rsidR="00AF2264" w:rsidRPr="006910DD" w:rsidRDefault="00AF2264" w:rsidP="00AF2264">
            <w:pPr>
              <w:pStyle w:val="142"/>
              <w:ind w:left="31" w:hanging="31"/>
              <w:jc w:val="center"/>
              <w:rPr>
                <w:rFonts w:hint="eastAsia"/>
              </w:rPr>
            </w:pPr>
            <w:r w:rsidRPr="006910DD">
              <w:rPr>
                <w:rFonts w:hint="eastAsia"/>
              </w:rPr>
              <w:t>分類劃設原則</w:t>
            </w:r>
          </w:p>
        </w:tc>
      </w:tr>
      <w:tr w:rsidR="00AF2264" w:rsidTr="00AF2264">
        <w:trPr>
          <w:trHeight w:val="683"/>
        </w:trPr>
        <w:tc>
          <w:tcPr>
            <w:tcW w:w="993" w:type="dxa"/>
            <w:shd w:val="clear" w:color="auto" w:fill="auto"/>
            <w:vAlign w:val="center"/>
          </w:tcPr>
          <w:p w:rsidR="00AF2264" w:rsidRPr="00085C72" w:rsidRDefault="00AF2264" w:rsidP="00AF2264">
            <w:pPr>
              <w:pStyle w:val="142"/>
              <w:rPr>
                <w:rFonts w:hint="eastAsia"/>
                <w:spacing w:val="-10"/>
              </w:rPr>
            </w:pPr>
            <w:r w:rsidRPr="00085C72">
              <w:rPr>
                <w:rFonts w:hint="eastAsia"/>
                <w:spacing w:val="-10"/>
              </w:rPr>
              <w:t>國土保育地區</w:t>
            </w:r>
          </w:p>
        </w:tc>
        <w:tc>
          <w:tcPr>
            <w:tcW w:w="2976" w:type="dxa"/>
            <w:vAlign w:val="center"/>
          </w:tcPr>
          <w:p w:rsidR="00AF2264" w:rsidRPr="00085C72" w:rsidRDefault="00AF2264" w:rsidP="00AF2264">
            <w:pPr>
              <w:pStyle w:val="142"/>
              <w:ind w:left="31" w:hanging="31"/>
              <w:rPr>
                <w:rFonts w:hint="eastAsia"/>
                <w:spacing w:val="-10"/>
              </w:rPr>
            </w:pPr>
            <w:r w:rsidRPr="00085C72">
              <w:rPr>
                <w:rFonts w:hint="eastAsia"/>
                <w:spacing w:val="-10"/>
              </w:rPr>
              <w:t>以保育及保安為原則，並得禁止或限制使用。</w:t>
            </w:r>
          </w:p>
        </w:tc>
        <w:tc>
          <w:tcPr>
            <w:tcW w:w="4536" w:type="dxa"/>
            <w:vAlign w:val="center"/>
          </w:tcPr>
          <w:p w:rsidR="00AF2264" w:rsidRPr="00085C72" w:rsidRDefault="00AF2264" w:rsidP="00AF2264">
            <w:pPr>
              <w:pStyle w:val="142"/>
              <w:ind w:left="31" w:hanging="31"/>
              <w:jc w:val="both"/>
              <w:rPr>
                <w:rFonts w:hint="eastAsia"/>
                <w:spacing w:val="-10"/>
              </w:rPr>
            </w:pPr>
            <w:r w:rsidRPr="00085C72">
              <w:rPr>
                <w:rFonts w:hint="eastAsia"/>
                <w:spacing w:val="-10"/>
              </w:rPr>
              <w:t>依據天然資源、自然生態或景觀、災害及其防治設施分布情形加以劃設，並按環境敏感程度，予以分類。</w:t>
            </w:r>
          </w:p>
        </w:tc>
      </w:tr>
      <w:tr w:rsidR="00AF2264" w:rsidTr="00AF2264">
        <w:tc>
          <w:tcPr>
            <w:tcW w:w="993" w:type="dxa"/>
            <w:shd w:val="clear" w:color="auto" w:fill="auto"/>
            <w:vAlign w:val="center"/>
          </w:tcPr>
          <w:p w:rsidR="00AF2264" w:rsidRPr="00085C72" w:rsidRDefault="00AF2264" w:rsidP="00AF2264">
            <w:pPr>
              <w:pStyle w:val="142"/>
              <w:rPr>
                <w:rFonts w:hint="eastAsia"/>
                <w:spacing w:val="-10"/>
              </w:rPr>
            </w:pPr>
            <w:r w:rsidRPr="00085C72">
              <w:rPr>
                <w:rFonts w:hint="eastAsia"/>
                <w:spacing w:val="-10"/>
              </w:rPr>
              <w:t>海洋資源地區</w:t>
            </w:r>
          </w:p>
        </w:tc>
        <w:tc>
          <w:tcPr>
            <w:tcW w:w="2976" w:type="dxa"/>
            <w:vAlign w:val="center"/>
          </w:tcPr>
          <w:p w:rsidR="00AF2264" w:rsidRPr="00085C72" w:rsidRDefault="00AF2264" w:rsidP="00AF2264">
            <w:pPr>
              <w:pStyle w:val="142"/>
              <w:ind w:left="31" w:hanging="31"/>
              <w:rPr>
                <w:rFonts w:hint="eastAsia"/>
                <w:spacing w:val="-10"/>
              </w:rPr>
            </w:pPr>
            <w:r w:rsidRPr="00085C72">
              <w:rPr>
                <w:rFonts w:hint="eastAsia"/>
                <w:spacing w:val="-10"/>
              </w:rPr>
              <w:t>以資源永續利用為原則，整合多元需求，建立使用秩序。</w:t>
            </w:r>
          </w:p>
        </w:tc>
        <w:tc>
          <w:tcPr>
            <w:tcW w:w="4536" w:type="dxa"/>
            <w:vAlign w:val="center"/>
          </w:tcPr>
          <w:p w:rsidR="00AF2264" w:rsidRPr="00085C72" w:rsidRDefault="00AF2264" w:rsidP="00AF2264">
            <w:pPr>
              <w:pStyle w:val="142"/>
              <w:ind w:left="31" w:hanging="31"/>
              <w:jc w:val="both"/>
              <w:rPr>
                <w:rFonts w:hint="eastAsia"/>
                <w:spacing w:val="-10"/>
              </w:rPr>
            </w:pPr>
            <w:r w:rsidRPr="00085C72">
              <w:rPr>
                <w:rFonts w:hint="eastAsia"/>
                <w:spacing w:val="-10"/>
              </w:rPr>
              <w:t>依據內水與領海之現況及未來發展需要，就海洋資源保育利用、原住民族傳統使用、特殊用途及其他使用等加以劃設，並按用海需求，予以分類。</w:t>
            </w:r>
          </w:p>
        </w:tc>
      </w:tr>
      <w:tr w:rsidR="00AF2264" w:rsidRPr="00D76400" w:rsidTr="00AF2264">
        <w:trPr>
          <w:trHeight w:val="721"/>
        </w:trPr>
        <w:tc>
          <w:tcPr>
            <w:tcW w:w="993" w:type="dxa"/>
            <w:shd w:val="clear" w:color="auto" w:fill="auto"/>
            <w:vAlign w:val="center"/>
          </w:tcPr>
          <w:p w:rsidR="00AF2264" w:rsidRPr="00085C72" w:rsidRDefault="00AF2264" w:rsidP="00AF2264">
            <w:pPr>
              <w:pStyle w:val="142"/>
              <w:rPr>
                <w:rFonts w:hint="eastAsia"/>
                <w:spacing w:val="-10"/>
              </w:rPr>
            </w:pPr>
            <w:r w:rsidRPr="00085C72">
              <w:rPr>
                <w:rFonts w:hint="eastAsia"/>
                <w:spacing w:val="-10"/>
              </w:rPr>
              <w:t>農業發展地區</w:t>
            </w:r>
          </w:p>
        </w:tc>
        <w:tc>
          <w:tcPr>
            <w:tcW w:w="2976" w:type="dxa"/>
            <w:vAlign w:val="center"/>
          </w:tcPr>
          <w:p w:rsidR="00AF2264" w:rsidRPr="00085C72" w:rsidRDefault="00AF2264" w:rsidP="00AF2264">
            <w:pPr>
              <w:pStyle w:val="142"/>
              <w:ind w:left="31" w:hanging="31"/>
              <w:rPr>
                <w:rFonts w:hint="eastAsia"/>
                <w:spacing w:val="-10"/>
              </w:rPr>
            </w:pPr>
            <w:r w:rsidRPr="00085C72">
              <w:rPr>
                <w:rFonts w:hint="eastAsia"/>
                <w:spacing w:val="-10"/>
              </w:rPr>
              <w:t>以確保糧食安全為原則，積極保護重要農業生產環境及基礎設施，並應避免零星發展。</w:t>
            </w:r>
          </w:p>
        </w:tc>
        <w:tc>
          <w:tcPr>
            <w:tcW w:w="4536" w:type="dxa"/>
            <w:vAlign w:val="center"/>
          </w:tcPr>
          <w:p w:rsidR="00AF2264" w:rsidRPr="00085C72" w:rsidRDefault="00AF2264" w:rsidP="00AF2264">
            <w:pPr>
              <w:pStyle w:val="142"/>
              <w:ind w:left="31" w:hanging="31"/>
              <w:jc w:val="both"/>
              <w:rPr>
                <w:rFonts w:hint="eastAsia"/>
                <w:spacing w:val="-10"/>
              </w:rPr>
            </w:pPr>
            <w:r w:rsidRPr="00085C72">
              <w:rPr>
                <w:rFonts w:hint="eastAsia"/>
                <w:spacing w:val="-10"/>
              </w:rPr>
              <w:t>依據農業生產環境、維持糧食安全功能及曾經投資建設重大農業改良設施之情形加以劃設，並按農地生產資源條件，予以分類。</w:t>
            </w:r>
          </w:p>
        </w:tc>
      </w:tr>
      <w:tr w:rsidR="00AF2264" w:rsidRPr="00D76400" w:rsidTr="00AF2264">
        <w:trPr>
          <w:trHeight w:val="690"/>
        </w:trPr>
        <w:tc>
          <w:tcPr>
            <w:tcW w:w="993" w:type="dxa"/>
            <w:shd w:val="clear" w:color="auto" w:fill="auto"/>
            <w:vAlign w:val="center"/>
          </w:tcPr>
          <w:p w:rsidR="00AF2264" w:rsidRPr="00085C72" w:rsidRDefault="00AF2264" w:rsidP="00AF2264">
            <w:pPr>
              <w:pStyle w:val="142"/>
              <w:rPr>
                <w:rFonts w:hint="eastAsia"/>
                <w:spacing w:val="-10"/>
              </w:rPr>
            </w:pPr>
            <w:r w:rsidRPr="00085C72">
              <w:rPr>
                <w:rFonts w:hint="eastAsia"/>
                <w:spacing w:val="-10"/>
              </w:rPr>
              <w:t>城鄉發展地區</w:t>
            </w:r>
          </w:p>
        </w:tc>
        <w:tc>
          <w:tcPr>
            <w:tcW w:w="2976" w:type="dxa"/>
            <w:vAlign w:val="center"/>
          </w:tcPr>
          <w:p w:rsidR="00AF2264" w:rsidRPr="00085C72" w:rsidRDefault="00AF2264" w:rsidP="00AF2264">
            <w:pPr>
              <w:pStyle w:val="142"/>
              <w:rPr>
                <w:rFonts w:hint="eastAsia"/>
                <w:spacing w:val="-10"/>
              </w:rPr>
            </w:pPr>
            <w:r w:rsidRPr="00085C72">
              <w:rPr>
                <w:rFonts w:hint="eastAsia"/>
                <w:spacing w:val="-10"/>
              </w:rPr>
              <w:t>以集約發展、成長管理為原則，創造寧適和諧之生活環境及有效率之生產環境確保完整之配套公共設施。</w:t>
            </w:r>
          </w:p>
        </w:tc>
        <w:tc>
          <w:tcPr>
            <w:tcW w:w="4536" w:type="dxa"/>
            <w:vAlign w:val="center"/>
          </w:tcPr>
          <w:p w:rsidR="00AF2264" w:rsidRPr="00085C72" w:rsidRDefault="00AF2264" w:rsidP="00AF2264">
            <w:pPr>
              <w:pStyle w:val="142"/>
              <w:jc w:val="both"/>
              <w:rPr>
                <w:rFonts w:hint="eastAsia"/>
                <w:spacing w:val="-10"/>
              </w:rPr>
            </w:pPr>
            <w:r w:rsidRPr="00085C72">
              <w:rPr>
                <w:rFonts w:hint="eastAsia"/>
                <w:spacing w:val="-10"/>
              </w:rPr>
              <w:t>依據都市化程度及發展需求加以劃設，並按發展程度，予以分類。</w:t>
            </w:r>
          </w:p>
        </w:tc>
      </w:tr>
    </w:tbl>
    <w:p w:rsidR="00AF2264" w:rsidRPr="0022454C" w:rsidRDefault="00AF2264" w:rsidP="00AF2264">
      <w:pPr>
        <w:pStyle w:val="142"/>
        <w:ind w:left="567" w:hanging="567"/>
        <w:rPr>
          <w:rFonts w:hint="eastAsia"/>
        </w:rPr>
      </w:pPr>
      <w:r w:rsidRPr="0022454C">
        <w:rPr>
          <w:rFonts w:hint="eastAsia"/>
        </w:rPr>
        <w:t>資料來源：</w:t>
      </w:r>
      <w:r>
        <w:rPr>
          <w:rFonts w:hint="eastAsia"/>
        </w:rPr>
        <w:t>國土計畫法第6條及第2</w:t>
      </w:r>
      <w:r>
        <w:t>0</w:t>
      </w:r>
      <w:r>
        <w:rPr>
          <w:rFonts w:hint="eastAsia"/>
        </w:rPr>
        <w:t>條規定，本中心整理</w:t>
      </w:r>
      <w:r w:rsidRPr="0022454C">
        <w:rPr>
          <w:rFonts w:hint="eastAsia"/>
        </w:rPr>
        <w:t>。</w:t>
      </w:r>
    </w:p>
    <w:p w:rsidR="00AF2264" w:rsidRDefault="00097BE5" w:rsidP="00AF2264">
      <w:pPr>
        <w:ind w:leftChars="0" w:left="688" w:right="-710" w:hangingChars="243" w:hanging="688"/>
        <w:jc w:val="left"/>
        <w:rPr>
          <w:b/>
        </w:rPr>
      </w:pPr>
      <w:r>
        <w:rPr>
          <w:noProof/>
        </w:rPr>
        <w:lastRenderedPageBreak/>
        <w:drawing>
          <wp:anchor distT="0" distB="0" distL="114300" distR="114300" simplePos="0" relativeHeight="251657728" behindDoc="1" locked="0" layoutInCell="1" allowOverlap="1">
            <wp:simplePos x="0" y="0"/>
            <wp:positionH relativeFrom="column">
              <wp:posOffset>-55880</wp:posOffset>
            </wp:positionH>
            <wp:positionV relativeFrom="paragraph">
              <wp:posOffset>327025</wp:posOffset>
            </wp:positionV>
            <wp:extent cx="5456555" cy="2453640"/>
            <wp:effectExtent l="0" t="0" r="0" b="0"/>
            <wp:wrapTight wrapText="bothSides">
              <wp:wrapPolygon edited="0">
                <wp:start x="0" y="0"/>
                <wp:lineTo x="0" y="21466"/>
                <wp:lineTo x="21492" y="21466"/>
                <wp:lineTo x="21492" y="0"/>
                <wp:lineTo x="0" y="0"/>
              </wp:wrapPolygon>
            </wp:wrapTight>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6555" cy="2453640"/>
                    </a:xfrm>
                    <a:prstGeom prst="rect">
                      <a:avLst/>
                    </a:prstGeom>
                    <a:noFill/>
                    <a:ln>
                      <a:noFill/>
                    </a:ln>
                  </pic:spPr>
                </pic:pic>
              </a:graphicData>
            </a:graphic>
            <wp14:sizeRelH relativeFrom="page">
              <wp14:pctWidth>0</wp14:pctWidth>
            </wp14:sizeRelH>
            <wp14:sizeRelV relativeFrom="page">
              <wp14:pctHeight>0</wp14:pctHeight>
            </wp14:sizeRelV>
          </wp:anchor>
        </w:drawing>
      </w:r>
      <w:r w:rsidR="00AF2264" w:rsidRPr="0022454C">
        <w:rPr>
          <w:rFonts w:hint="eastAsia"/>
          <w:b/>
        </w:rPr>
        <w:t>表</w:t>
      </w:r>
      <w:r w:rsidR="00AF2264">
        <w:rPr>
          <w:b/>
        </w:rPr>
        <w:t>2</w:t>
      </w:r>
      <w:r w:rsidR="00AF2264" w:rsidRPr="0022454C">
        <w:rPr>
          <w:b/>
        </w:rPr>
        <w:t xml:space="preserve"> </w:t>
      </w:r>
      <w:r w:rsidR="00AF2264" w:rsidRPr="0022454C">
        <w:rPr>
          <w:rFonts w:hint="eastAsia"/>
          <w:b/>
        </w:rPr>
        <w:t xml:space="preserve"> </w:t>
      </w:r>
      <w:r w:rsidR="00AF2264" w:rsidRPr="0011672D">
        <w:rPr>
          <w:rFonts w:hint="eastAsia"/>
          <w:b/>
        </w:rPr>
        <w:t>國土功能分區及分類</w:t>
      </w:r>
      <w:r w:rsidR="00AF2264">
        <w:rPr>
          <w:rFonts w:hint="eastAsia"/>
          <w:b/>
        </w:rPr>
        <w:t>概況表</w:t>
      </w:r>
    </w:p>
    <w:p w:rsidR="00AF2264" w:rsidRPr="0022454C" w:rsidRDefault="00AF2264" w:rsidP="00AF2264">
      <w:pPr>
        <w:spacing w:line="280" w:lineRule="exact"/>
        <w:ind w:leftChars="0" w:left="1" w:rightChars="-51" w:right="-144" w:firstLineChars="0" w:hanging="1"/>
        <w:rPr>
          <w:rFonts w:hint="eastAsia"/>
          <w:sz w:val="24"/>
        </w:rPr>
      </w:pPr>
      <w:r w:rsidRPr="0022454C">
        <w:rPr>
          <w:rFonts w:hint="eastAsia"/>
          <w:sz w:val="24"/>
        </w:rPr>
        <w:t>資料來源：</w:t>
      </w:r>
      <w:r>
        <w:rPr>
          <w:rFonts w:hint="eastAsia"/>
          <w:sz w:val="24"/>
        </w:rPr>
        <w:t>內政部國土管理署官網</w:t>
      </w:r>
      <w:r w:rsidRPr="0022454C">
        <w:rPr>
          <w:rFonts w:hint="eastAsia"/>
          <w:sz w:val="24"/>
        </w:rPr>
        <w:t>。</w:t>
      </w:r>
    </w:p>
    <w:p w:rsidR="00AF2264" w:rsidRPr="008C6F5E" w:rsidRDefault="00AF2264" w:rsidP="00AF2264">
      <w:pPr>
        <w:pStyle w:val="a4"/>
        <w:ind w:left="849" w:hanging="283"/>
        <w:rPr>
          <w:b/>
        </w:rPr>
      </w:pPr>
      <w:r w:rsidRPr="008C6F5E">
        <w:rPr>
          <w:rFonts w:hint="eastAsia"/>
          <w:b/>
        </w:rPr>
        <w:t>(二)各市縣國土功能分區圖</w:t>
      </w:r>
      <w:r>
        <w:rPr>
          <w:rFonts w:hint="eastAsia"/>
          <w:b/>
        </w:rPr>
        <w:t>(草案)，及與非都市土地1</w:t>
      </w:r>
      <w:r>
        <w:rPr>
          <w:b/>
        </w:rPr>
        <w:t>1</w:t>
      </w:r>
      <w:r>
        <w:rPr>
          <w:rFonts w:hint="eastAsia"/>
          <w:b/>
        </w:rPr>
        <w:t>種使用分區之對應</w:t>
      </w:r>
    </w:p>
    <w:p w:rsidR="00AF2264" w:rsidRDefault="00AF2264" w:rsidP="00AF2264">
      <w:pPr>
        <w:pStyle w:val="123"/>
        <w:ind w:left="1133" w:hanging="283"/>
      </w:pPr>
      <w:r>
        <w:rPr>
          <w:rFonts w:hint="eastAsia"/>
        </w:rPr>
        <w:t>1</w:t>
      </w:r>
      <w:r>
        <w:t>.</w:t>
      </w:r>
      <w:r>
        <w:rPr>
          <w:rFonts w:hint="eastAsia"/>
        </w:rPr>
        <w:t>綜觀各</w:t>
      </w:r>
      <w:r w:rsidRPr="00A50313">
        <w:rPr>
          <w:rFonts w:hint="eastAsia"/>
        </w:rPr>
        <w:t>市縣國土功能分區圖</w:t>
      </w:r>
      <w:r>
        <w:rPr>
          <w:rFonts w:hint="eastAsia"/>
        </w:rPr>
        <w:t>(草案)</w:t>
      </w:r>
      <w:r>
        <w:t>(</w:t>
      </w:r>
      <w:r>
        <w:rPr>
          <w:rFonts w:hint="eastAsia"/>
        </w:rPr>
        <w:t>詳表</w:t>
      </w:r>
      <w:r>
        <w:t>3)</w:t>
      </w:r>
      <w:r>
        <w:rPr>
          <w:rFonts w:hint="eastAsia"/>
        </w:rPr>
        <w:t>，我國國土功能分區面積總計9</w:t>
      </w:r>
      <w:r>
        <w:t>35</w:t>
      </w:r>
      <w:r>
        <w:rPr>
          <w:rFonts w:hint="eastAsia"/>
        </w:rPr>
        <w:t>萬2</w:t>
      </w:r>
      <w:r>
        <w:t>13</w:t>
      </w:r>
      <w:r>
        <w:rPr>
          <w:rFonts w:hint="eastAsia"/>
        </w:rPr>
        <w:t>公頃，以海洋資源地區面積5</w:t>
      </w:r>
      <w:r>
        <w:t>23</w:t>
      </w:r>
      <w:r>
        <w:rPr>
          <w:rFonts w:hint="eastAsia"/>
        </w:rPr>
        <w:t>萬</w:t>
      </w:r>
      <w:r>
        <w:t>3,337</w:t>
      </w:r>
      <w:r>
        <w:rPr>
          <w:rFonts w:hint="eastAsia"/>
        </w:rPr>
        <w:t>公頃(占比5</w:t>
      </w:r>
      <w:r>
        <w:t>5.97%)</w:t>
      </w:r>
      <w:r>
        <w:rPr>
          <w:rFonts w:hint="eastAsia"/>
        </w:rPr>
        <w:t>居首，次為國土保育地區面積2</w:t>
      </w:r>
      <w:r>
        <w:t>47</w:t>
      </w:r>
      <w:r>
        <w:rPr>
          <w:rFonts w:hint="eastAsia"/>
        </w:rPr>
        <w:t>萬</w:t>
      </w:r>
      <w:r>
        <w:t>6,472</w:t>
      </w:r>
      <w:r>
        <w:rPr>
          <w:rFonts w:hint="eastAsia"/>
        </w:rPr>
        <w:t>公頃(占比2</w:t>
      </w:r>
      <w:r>
        <w:t>6.49%)</w:t>
      </w:r>
      <w:r>
        <w:rPr>
          <w:rFonts w:hint="eastAsia"/>
        </w:rPr>
        <w:t>，二者合計面積即逾我國國土面積之8成；再其次為農業發展地區面積1</w:t>
      </w:r>
      <w:r>
        <w:t>20</w:t>
      </w:r>
      <w:r>
        <w:rPr>
          <w:rFonts w:hint="eastAsia"/>
        </w:rPr>
        <w:t>萬2</w:t>
      </w:r>
      <w:r>
        <w:t>38</w:t>
      </w:r>
      <w:r>
        <w:rPr>
          <w:rFonts w:hint="eastAsia"/>
        </w:rPr>
        <w:t>公頃(占比1</w:t>
      </w:r>
      <w:r>
        <w:t>2.83%)</w:t>
      </w:r>
      <w:r>
        <w:rPr>
          <w:rFonts w:hint="eastAsia"/>
        </w:rPr>
        <w:t>、</w:t>
      </w:r>
      <w:r w:rsidRPr="00CD11C8">
        <w:rPr>
          <w:rFonts w:hint="eastAsia"/>
        </w:rPr>
        <w:t>城鄉發展地區</w:t>
      </w:r>
      <w:r>
        <w:rPr>
          <w:rFonts w:hint="eastAsia"/>
        </w:rPr>
        <w:t>面積4</w:t>
      </w:r>
      <w:r>
        <w:t>4</w:t>
      </w:r>
      <w:r>
        <w:rPr>
          <w:rFonts w:hint="eastAsia"/>
        </w:rPr>
        <w:t>萬1</w:t>
      </w:r>
      <w:r>
        <w:t>65</w:t>
      </w:r>
      <w:r>
        <w:rPr>
          <w:rFonts w:hint="eastAsia"/>
        </w:rPr>
        <w:t>公頃(占比4</w:t>
      </w:r>
      <w:r>
        <w:t>.71%)</w:t>
      </w:r>
      <w:r>
        <w:rPr>
          <w:rFonts w:hint="eastAsia"/>
        </w:rPr>
        <w:t>。</w:t>
      </w:r>
    </w:p>
    <w:p w:rsidR="00AF2264" w:rsidRDefault="00AF2264" w:rsidP="005F1801">
      <w:pPr>
        <w:pStyle w:val="123"/>
        <w:ind w:left="1133" w:hanging="283"/>
      </w:pPr>
      <w:r>
        <w:rPr>
          <w:rFonts w:hint="eastAsia"/>
        </w:rPr>
        <w:lastRenderedPageBreak/>
        <w:t>2</w:t>
      </w:r>
      <w:r>
        <w:t>.</w:t>
      </w:r>
      <w:r>
        <w:rPr>
          <w:rFonts w:hint="eastAsia"/>
        </w:rPr>
        <w:t>進一步觀察</w:t>
      </w:r>
      <w:r w:rsidRPr="00CD2F8C">
        <w:rPr>
          <w:rFonts w:hint="eastAsia"/>
        </w:rPr>
        <w:t>區域計畫法</w:t>
      </w:r>
      <w:r>
        <w:rPr>
          <w:rFonts w:hint="eastAsia"/>
        </w:rPr>
        <w:t>規範非都市土地</w:t>
      </w:r>
      <w:r w:rsidRPr="00CD2F8C">
        <w:rPr>
          <w:rFonts w:hint="eastAsia"/>
        </w:rPr>
        <w:t>11種使用分區對應至國土功能分區及其分類</w:t>
      </w:r>
      <w:r>
        <w:rPr>
          <w:rFonts w:hint="eastAsia"/>
        </w:rPr>
        <w:t>情形(詳表</w:t>
      </w:r>
      <w:r>
        <w:t>4)</w:t>
      </w:r>
      <w:r>
        <w:rPr>
          <w:rFonts w:hint="eastAsia"/>
        </w:rPr>
        <w:t>，舉如非都市土地特定農業區對應以農1、農2及農3為主，一般農業區對應以農2、農1及農3為主，鄉村區對應以農4及城2</w:t>
      </w:r>
      <w:r>
        <w:t>-1</w:t>
      </w:r>
      <w:r>
        <w:rPr>
          <w:rFonts w:hint="eastAsia"/>
        </w:rPr>
        <w:t>為大宗，森林區對應以國1、國2及農3為主，</w:t>
      </w:r>
      <w:r w:rsidRPr="00F746F5">
        <w:rPr>
          <w:rFonts w:hint="eastAsia"/>
        </w:rPr>
        <w:t>山坡地保育區</w:t>
      </w:r>
      <w:r>
        <w:rPr>
          <w:rFonts w:hint="eastAsia"/>
        </w:rPr>
        <w:t>對應則以農3、國2及國1占多數等。</w:t>
      </w:r>
    </w:p>
    <w:p w:rsidR="0073354A" w:rsidRPr="0073354A" w:rsidRDefault="0073354A" w:rsidP="0073354A">
      <w:pPr>
        <w:ind w:leftChars="0" w:left="686" w:right="-142" w:hangingChars="242" w:hanging="686"/>
        <w:jc w:val="left"/>
        <w:rPr>
          <w:rFonts w:hAnsi="標楷體"/>
          <w:sz w:val="24"/>
          <w:szCs w:val="24"/>
        </w:rPr>
      </w:pPr>
      <w:r w:rsidRPr="0073354A">
        <w:rPr>
          <w:rFonts w:hint="eastAsia"/>
          <w:b/>
        </w:rPr>
        <w:t>表3</w:t>
      </w:r>
      <w:r w:rsidRPr="0073354A">
        <w:rPr>
          <w:b/>
        </w:rPr>
        <w:t xml:space="preserve">  </w:t>
      </w:r>
      <w:r w:rsidRPr="0073354A">
        <w:rPr>
          <w:rFonts w:hint="eastAsia"/>
          <w:b/>
        </w:rPr>
        <w:t xml:space="preserve">我國國土功能分區及分類之面積概況表 </w:t>
      </w:r>
      <w:r w:rsidRPr="0073354A">
        <w:rPr>
          <w:b/>
        </w:rPr>
        <w:t xml:space="preserve">         </w:t>
      </w:r>
      <w:r w:rsidRPr="0073354A">
        <w:rPr>
          <w:rFonts w:hAnsi="標楷體" w:hint="eastAsia"/>
          <w:sz w:val="24"/>
          <w:szCs w:val="24"/>
        </w:rPr>
        <w:t>單位：公頃；%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954"/>
        <w:gridCol w:w="1701"/>
        <w:gridCol w:w="850"/>
      </w:tblGrid>
      <w:tr w:rsidR="0073354A" w:rsidRPr="0073354A" w:rsidTr="008B5C75">
        <w:trPr>
          <w:tblHeader/>
        </w:trPr>
        <w:tc>
          <w:tcPr>
            <w:tcW w:w="5954" w:type="dxa"/>
            <w:shd w:val="clear" w:color="auto" w:fill="auto"/>
            <w:vAlign w:val="center"/>
          </w:tcPr>
          <w:p w:rsidR="0073354A" w:rsidRPr="0073354A" w:rsidRDefault="0073354A" w:rsidP="0073354A">
            <w:pPr>
              <w:spacing w:line="280" w:lineRule="exact"/>
              <w:ind w:leftChars="0" w:left="560" w:firstLineChars="0" w:hanging="529"/>
              <w:jc w:val="center"/>
              <w:rPr>
                <w:rFonts w:hint="eastAsia"/>
                <w:sz w:val="24"/>
              </w:rPr>
            </w:pPr>
            <w:r w:rsidRPr="0073354A">
              <w:rPr>
                <w:rFonts w:hint="eastAsia"/>
                <w:sz w:val="24"/>
              </w:rPr>
              <w:t>國土功能分區及其分類</w:t>
            </w:r>
          </w:p>
        </w:tc>
        <w:tc>
          <w:tcPr>
            <w:tcW w:w="1701" w:type="dxa"/>
          </w:tcPr>
          <w:p w:rsidR="0073354A" w:rsidRPr="0073354A" w:rsidRDefault="0073354A" w:rsidP="0073354A">
            <w:pPr>
              <w:spacing w:line="280" w:lineRule="exact"/>
              <w:ind w:leftChars="0" w:left="560" w:firstLineChars="0" w:hanging="529"/>
              <w:jc w:val="center"/>
              <w:rPr>
                <w:rFonts w:hint="eastAsia"/>
                <w:sz w:val="24"/>
              </w:rPr>
            </w:pPr>
            <w:r w:rsidRPr="0073354A">
              <w:rPr>
                <w:rFonts w:hint="eastAsia"/>
                <w:sz w:val="24"/>
              </w:rPr>
              <w:t>面積</w:t>
            </w:r>
          </w:p>
        </w:tc>
        <w:tc>
          <w:tcPr>
            <w:tcW w:w="850" w:type="dxa"/>
            <w:vAlign w:val="center"/>
          </w:tcPr>
          <w:p w:rsidR="0073354A" w:rsidRPr="0073354A" w:rsidRDefault="0073354A" w:rsidP="0073354A">
            <w:pPr>
              <w:spacing w:line="280" w:lineRule="exact"/>
              <w:ind w:leftChars="0" w:left="560" w:firstLineChars="0" w:hanging="529"/>
              <w:jc w:val="center"/>
              <w:rPr>
                <w:rFonts w:hint="eastAsia"/>
                <w:sz w:val="24"/>
              </w:rPr>
            </w:pPr>
            <w:r w:rsidRPr="0073354A">
              <w:rPr>
                <w:rFonts w:hint="eastAsia"/>
                <w:sz w:val="24"/>
              </w:rPr>
              <w:t>占比</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國土保育地區第1類(簡稱國1</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1,208,653.59</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12.93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國土保育地區第</w:t>
            </w:r>
            <w:r w:rsidRPr="0073354A">
              <w:rPr>
                <w:sz w:val="24"/>
              </w:rPr>
              <w:t>2</w:t>
            </w:r>
            <w:r w:rsidRPr="0073354A">
              <w:rPr>
                <w:rFonts w:hint="eastAsia"/>
                <w:sz w:val="24"/>
              </w:rPr>
              <w:t>類(簡稱國2</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410,066.84</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4</w:t>
            </w:r>
            <w:r w:rsidRPr="0073354A">
              <w:rPr>
                <w:sz w:val="24"/>
              </w:rPr>
              <w:t>.39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國土保育地區第3類(簡稱國</w:t>
            </w:r>
            <w:r w:rsidRPr="0073354A">
              <w:rPr>
                <w:sz w:val="24"/>
              </w:rPr>
              <w:t>3)</w:t>
            </w:r>
          </w:p>
        </w:tc>
        <w:tc>
          <w:tcPr>
            <w:tcW w:w="1701" w:type="dxa"/>
          </w:tcPr>
          <w:p w:rsidR="0073354A" w:rsidRPr="0073354A" w:rsidRDefault="0073354A" w:rsidP="0073354A">
            <w:pPr>
              <w:spacing w:line="280" w:lineRule="exact"/>
              <w:ind w:leftChars="0" w:left="647" w:firstLineChars="0" w:hanging="529"/>
              <w:jc w:val="right"/>
              <w:rPr>
                <w:rFonts w:hint="eastAsia"/>
                <w:sz w:val="24"/>
              </w:rPr>
            </w:pPr>
            <w:r w:rsidRPr="0073354A">
              <w:rPr>
                <w:sz w:val="24"/>
              </w:rPr>
              <w:t>755,475.02</w:t>
            </w:r>
          </w:p>
        </w:tc>
        <w:tc>
          <w:tcPr>
            <w:tcW w:w="850" w:type="dxa"/>
            <w:vAlign w:val="center"/>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8</w:t>
            </w:r>
            <w:r w:rsidRPr="0073354A">
              <w:rPr>
                <w:sz w:val="24"/>
              </w:rPr>
              <w:t>.08</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lastRenderedPageBreak/>
              <w:t>國土保育地區第4類(簡稱國4</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102,276.58</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1</w:t>
            </w:r>
            <w:r w:rsidRPr="0073354A">
              <w:rPr>
                <w:sz w:val="24"/>
              </w:rPr>
              <w:t>.09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b/>
                <w:sz w:val="24"/>
              </w:rPr>
            </w:pPr>
            <w:r w:rsidRPr="0073354A">
              <w:rPr>
                <w:rFonts w:hint="eastAsia"/>
                <w:b/>
                <w:sz w:val="24"/>
              </w:rPr>
              <w:t>國土保育地區小計</w:t>
            </w:r>
          </w:p>
        </w:tc>
        <w:tc>
          <w:tcPr>
            <w:tcW w:w="1701" w:type="dxa"/>
          </w:tcPr>
          <w:p w:rsidR="0073354A" w:rsidRPr="0073354A" w:rsidRDefault="0073354A" w:rsidP="0073354A">
            <w:pPr>
              <w:spacing w:line="280" w:lineRule="exact"/>
              <w:ind w:leftChars="0" w:left="560" w:firstLineChars="0" w:hanging="529"/>
              <w:jc w:val="right"/>
              <w:rPr>
                <w:b/>
                <w:sz w:val="24"/>
              </w:rPr>
            </w:pPr>
            <w:r w:rsidRPr="0073354A">
              <w:rPr>
                <w:rFonts w:hint="eastAsia"/>
                <w:b/>
                <w:sz w:val="24"/>
              </w:rPr>
              <w:t>2</w:t>
            </w:r>
            <w:r w:rsidRPr="0073354A">
              <w:rPr>
                <w:b/>
                <w:sz w:val="24"/>
              </w:rPr>
              <w:t>,476,472.03</w:t>
            </w:r>
          </w:p>
        </w:tc>
        <w:tc>
          <w:tcPr>
            <w:tcW w:w="850" w:type="dxa"/>
            <w:vAlign w:val="center"/>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2</w:t>
            </w:r>
            <w:r w:rsidRPr="0073354A">
              <w:rPr>
                <w:b/>
                <w:sz w:val="24"/>
              </w:rPr>
              <w:t>6.49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海洋資源地區第1類之1(簡稱海</w:t>
            </w:r>
            <w:r w:rsidRPr="0073354A">
              <w:rPr>
                <w:sz w:val="24"/>
              </w:rPr>
              <w:t>1-1)</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129,627.35</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1</w:t>
            </w:r>
            <w:r w:rsidRPr="0073354A">
              <w:rPr>
                <w:sz w:val="24"/>
              </w:rPr>
              <w:t>.39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海洋資源地區第1類之</w:t>
            </w:r>
            <w:r w:rsidRPr="0073354A">
              <w:rPr>
                <w:sz w:val="24"/>
              </w:rPr>
              <w:t>2</w:t>
            </w:r>
            <w:r w:rsidRPr="0073354A">
              <w:rPr>
                <w:rFonts w:hint="eastAsia"/>
                <w:sz w:val="24"/>
              </w:rPr>
              <w:t>(簡稱海1</w:t>
            </w:r>
            <w:r w:rsidRPr="0073354A">
              <w:rPr>
                <w:sz w:val="24"/>
              </w:rPr>
              <w:t>-</w:t>
            </w:r>
            <w:r w:rsidRPr="0073354A">
              <w:rPr>
                <w:rFonts w:hint="eastAsia"/>
                <w:sz w:val="24"/>
              </w:rPr>
              <w:t>2</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535,890.94</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5</w:t>
            </w:r>
            <w:r w:rsidRPr="0073354A">
              <w:rPr>
                <w:sz w:val="24"/>
              </w:rPr>
              <w:t>.73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海洋資源地區第1類之</w:t>
            </w:r>
            <w:r w:rsidRPr="0073354A">
              <w:rPr>
                <w:sz w:val="24"/>
              </w:rPr>
              <w:t>3</w:t>
            </w:r>
            <w:r w:rsidRPr="0073354A">
              <w:rPr>
                <w:rFonts w:hint="eastAsia"/>
                <w:sz w:val="24"/>
              </w:rPr>
              <w:t>(簡稱海1</w:t>
            </w:r>
            <w:r w:rsidRPr="0073354A">
              <w:rPr>
                <w:sz w:val="24"/>
              </w:rPr>
              <w:t>-</w:t>
            </w:r>
            <w:r w:rsidRPr="0073354A">
              <w:rPr>
                <w:rFonts w:hint="eastAsia"/>
                <w:sz w:val="24"/>
              </w:rPr>
              <w:t>3</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67,980.12</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.73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海洋資源地區第2類 (簡稱海2</w:t>
            </w:r>
            <w:r w:rsidRPr="0073354A">
              <w:rPr>
                <w:sz w:val="24"/>
              </w:rPr>
              <w:t>)</w:t>
            </w:r>
          </w:p>
        </w:tc>
        <w:tc>
          <w:tcPr>
            <w:tcW w:w="1701" w:type="dxa"/>
          </w:tcPr>
          <w:p w:rsidR="0073354A" w:rsidRPr="0073354A" w:rsidRDefault="0073354A" w:rsidP="00F55E7D">
            <w:pPr>
              <w:spacing w:line="280" w:lineRule="exact"/>
              <w:ind w:leftChars="0" w:left="560" w:firstLineChars="0" w:hanging="529"/>
              <w:jc w:val="right"/>
              <w:rPr>
                <w:rFonts w:hint="eastAsia"/>
                <w:sz w:val="24"/>
              </w:rPr>
            </w:pPr>
            <w:r w:rsidRPr="0073354A">
              <w:rPr>
                <w:sz w:val="24"/>
              </w:rPr>
              <w:t>2,258,854.77</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2</w:t>
            </w:r>
            <w:r w:rsidRPr="0073354A">
              <w:rPr>
                <w:sz w:val="24"/>
              </w:rPr>
              <w:t>4.16</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海洋資源地區第3類(簡稱海3</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2,240,984.09</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2</w:t>
            </w:r>
            <w:r w:rsidRPr="0073354A">
              <w:rPr>
                <w:sz w:val="24"/>
              </w:rPr>
              <w:t>3.97</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b/>
                <w:sz w:val="24"/>
              </w:rPr>
            </w:pPr>
            <w:r w:rsidRPr="0073354A">
              <w:rPr>
                <w:rFonts w:hint="eastAsia"/>
                <w:b/>
                <w:sz w:val="24"/>
              </w:rPr>
              <w:t>海洋資源地區小計</w:t>
            </w:r>
          </w:p>
        </w:tc>
        <w:tc>
          <w:tcPr>
            <w:tcW w:w="1701" w:type="dxa"/>
          </w:tcPr>
          <w:p w:rsidR="0073354A" w:rsidRPr="0073354A" w:rsidRDefault="0073354A" w:rsidP="0073354A">
            <w:pPr>
              <w:spacing w:line="280" w:lineRule="exact"/>
              <w:ind w:leftChars="0" w:left="560" w:firstLineChars="0" w:hanging="529"/>
              <w:jc w:val="right"/>
              <w:rPr>
                <w:b/>
                <w:sz w:val="24"/>
              </w:rPr>
            </w:pPr>
            <w:r w:rsidRPr="0073354A">
              <w:rPr>
                <w:rFonts w:hint="eastAsia"/>
                <w:b/>
                <w:sz w:val="24"/>
              </w:rPr>
              <w:t>5</w:t>
            </w:r>
            <w:r w:rsidRPr="0073354A">
              <w:rPr>
                <w:b/>
                <w:sz w:val="24"/>
              </w:rPr>
              <w:t>,233,337.27</w:t>
            </w:r>
          </w:p>
        </w:tc>
        <w:tc>
          <w:tcPr>
            <w:tcW w:w="850" w:type="dxa"/>
            <w:vAlign w:val="center"/>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5</w:t>
            </w:r>
            <w:r w:rsidRPr="0073354A">
              <w:rPr>
                <w:b/>
                <w:sz w:val="24"/>
              </w:rPr>
              <w:t>5.97</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農業發展地區第1類(簡稱農</w:t>
            </w:r>
            <w:r w:rsidRPr="0073354A">
              <w:rPr>
                <w:sz w:val="24"/>
              </w:rPr>
              <w:t>1)</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282,264.91</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3</w:t>
            </w:r>
            <w:r w:rsidRPr="0073354A">
              <w:rPr>
                <w:sz w:val="24"/>
              </w:rPr>
              <w:t>.02</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農業發展地區第2類(簡稱農2</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270,239.74</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2</w:t>
            </w:r>
            <w:r w:rsidRPr="0073354A">
              <w:rPr>
                <w:sz w:val="24"/>
              </w:rPr>
              <w:t>.89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農業發展地區第3類(簡稱農3</w:t>
            </w:r>
            <w:r w:rsidRPr="0073354A">
              <w:rPr>
                <w:sz w:val="24"/>
              </w:rPr>
              <w:t>)</w:t>
            </w:r>
          </w:p>
        </w:tc>
        <w:tc>
          <w:tcPr>
            <w:tcW w:w="1701" w:type="dxa"/>
          </w:tcPr>
          <w:p w:rsidR="0073354A" w:rsidRPr="0073354A" w:rsidRDefault="0073354A" w:rsidP="0073354A">
            <w:pPr>
              <w:spacing w:line="280" w:lineRule="exact"/>
              <w:ind w:leftChars="0" w:left="647" w:firstLineChars="0" w:hanging="529"/>
              <w:jc w:val="right"/>
              <w:rPr>
                <w:rFonts w:hint="eastAsia"/>
                <w:sz w:val="24"/>
              </w:rPr>
            </w:pPr>
            <w:r w:rsidRPr="0073354A">
              <w:rPr>
                <w:sz w:val="24"/>
              </w:rPr>
              <w:t>605,385.78</w:t>
            </w:r>
          </w:p>
        </w:tc>
        <w:tc>
          <w:tcPr>
            <w:tcW w:w="850" w:type="dxa"/>
            <w:vAlign w:val="center"/>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6</w:t>
            </w:r>
            <w:r w:rsidRPr="0073354A">
              <w:rPr>
                <w:sz w:val="24"/>
              </w:rPr>
              <w:t>.47</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647" w:firstLineChars="0" w:hanging="529"/>
              <w:jc w:val="left"/>
              <w:rPr>
                <w:rFonts w:hint="eastAsia"/>
                <w:sz w:val="24"/>
              </w:rPr>
            </w:pPr>
            <w:r w:rsidRPr="0073354A">
              <w:rPr>
                <w:rFonts w:hint="eastAsia"/>
                <w:sz w:val="24"/>
              </w:rPr>
              <w:t>農業發展地區第4類-農村型鄉村區(簡稱農4</w:t>
            </w:r>
            <w:r w:rsidRPr="0073354A">
              <w:rPr>
                <w:sz w:val="24"/>
              </w:rPr>
              <w:t>)</w:t>
            </w:r>
          </w:p>
        </w:tc>
        <w:tc>
          <w:tcPr>
            <w:tcW w:w="1701" w:type="dxa"/>
          </w:tcPr>
          <w:p w:rsidR="0073354A" w:rsidRPr="0073354A" w:rsidRDefault="0073354A" w:rsidP="0073354A">
            <w:pPr>
              <w:spacing w:line="280" w:lineRule="exact"/>
              <w:ind w:leftChars="0" w:left="647" w:firstLineChars="0" w:hanging="529"/>
              <w:jc w:val="right"/>
              <w:rPr>
                <w:rFonts w:hint="eastAsia"/>
                <w:sz w:val="24"/>
              </w:rPr>
            </w:pPr>
            <w:r w:rsidRPr="0073354A">
              <w:rPr>
                <w:sz w:val="24"/>
              </w:rPr>
              <w:t>13,237.13</w:t>
            </w:r>
          </w:p>
        </w:tc>
        <w:tc>
          <w:tcPr>
            <w:tcW w:w="850" w:type="dxa"/>
            <w:vAlign w:val="center"/>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0</w:t>
            </w:r>
            <w:r w:rsidRPr="0073354A">
              <w:rPr>
                <w:sz w:val="24"/>
              </w:rPr>
              <w:t>.14</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647" w:firstLineChars="0" w:hanging="529"/>
              <w:jc w:val="left"/>
              <w:rPr>
                <w:rFonts w:hint="eastAsia"/>
                <w:sz w:val="24"/>
              </w:rPr>
            </w:pPr>
            <w:r w:rsidRPr="0073354A">
              <w:rPr>
                <w:rFonts w:hint="eastAsia"/>
                <w:sz w:val="24"/>
              </w:rPr>
              <w:t>農業發展地區第4類-原住民族聚落(簡稱農4(原)</w:t>
            </w:r>
            <w:r w:rsidRPr="0073354A">
              <w:rPr>
                <w:sz w:val="24"/>
              </w:rPr>
              <w:t>)</w:t>
            </w:r>
          </w:p>
        </w:tc>
        <w:tc>
          <w:tcPr>
            <w:tcW w:w="1701" w:type="dxa"/>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1</w:t>
            </w:r>
            <w:r w:rsidRPr="0073354A">
              <w:rPr>
                <w:sz w:val="24"/>
              </w:rPr>
              <w:t>1,466.72</w:t>
            </w:r>
          </w:p>
        </w:tc>
        <w:tc>
          <w:tcPr>
            <w:tcW w:w="850" w:type="dxa"/>
            <w:vAlign w:val="center"/>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0</w:t>
            </w:r>
            <w:r w:rsidRPr="0073354A">
              <w:rPr>
                <w:sz w:val="24"/>
              </w:rPr>
              <w:t>.12</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農業發展地區第</w:t>
            </w:r>
            <w:r w:rsidRPr="0073354A">
              <w:rPr>
                <w:sz w:val="24"/>
              </w:rPr>
              <w:t>5</w:t>
            </w:r>
            <w:r w:rsidRPr="0073354A">
              <w:rPr>
                <w:rFonts w:hint="eastAsia"/>
                <w:sz w:val="24"/>
              </w:rPr>
              <w:t>類(簡稱農5</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17,643.66</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.19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b/>
                <w:sz w:val="24"/>
              </w:rPr>
            </w:pPr>
            <w:r w:rsidRPr="0073354A">
              <w:rPr>
                <w:rFonts w:hint="eastAsia"/>
                <w:b/>
                <w:sz w:val="24"/>
              </w:rPr>
              <w:t>農業發展地區小計</w:t>
            </w:r>
          </w:p>
        </w:tc>
        <w:tc>
          <w:tcPr>
            <w:tcW w:w="1701" w:type="dxa"/>
          </w:tcPr>
          <w:p w:rsidR="0073354A" w:rsidRPr="0073354A" w:rsidRDefault="0073354A" w:rsidP="0073354A">
            <w:pPr>
              <w:spacing w:line="280" w:lineRule="exact"/>
              <w:ind w:leftChars="0" w:left="560" w:firstLineChars="0" w:hanging="529"/>
              <w:jc w:val="right"/>
              <w:rPr>
                <w:b/>
                <w:sz w:val="24"/>
              </w:rPr>
            </w:pPr>
            <w:r w:rsidRPr="0073354A">
              <w:rPr>
                <w:rFonts w:hint="eastAsia"/>
                <w:b/>
                <w:sz w:val="24"/>
              </w:rPr>
              <w:t>1</w:t>
            </w:r>
            <w:r w:rsidRPr="0073354A">
              <w:rPr>
                <w:b/>
                <w:sz w:val="24"/>
              </w:rPr>
              <w:t>,200,237.94</w:t>
            </w:r>
          </w:p>
        </w:tc>
        <w:tc>
          <w:tcPr>
            <w:tcW w:w="850" w:type="dxa"/>
            <w:vAlign w:val="center"/>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1</w:t>
            </w:r>
            <w:r w:rsidRPr="0073354A">
              <w:rPr>
                <w:b/>
                <w:sz w:val="24"/>
              </w:rPr>
              <w:t>2.83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城鄉發展地區第1類(簡稱城1</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348,630.92</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3</w:t>
            </w:r>
            <w:r w:rsidRPr="0073354A">
              <w:rPr>
                <w:sz w:val="24"/>
              </w:rPr>
              <w:t>.73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城鄉發展地區第2類之1(簡稱城2</w:t>
            </w:r>
            <w:r w:rsidRPr="0073354A">
              <w:rPr>
                <w:sz w:val="24"/>
              </w:rPr>
              <w:t>-1)</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26,339.78</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.28</w:t>
            </w:r>
          </w:p>
        </w:tc>
      </w:tr>
      <w:tr w:rsidR="0073354A" w:rsidRPr="0073354A" w:rsidTr="008B5C75">
        <w:trPr>
          <w:trHeight w:val="294"/>
        </w:trPr>
        <w:tc>
          <w:tcPr>
            <w:tcW w:w="5954" w:type="dxa"/>
            <w:shd w:val="clear" w:color="auto" w:fill="auto"/>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城鄉發展地區第2類之2(簡稱城2</w:t>
            </w:r>
            <w:r w:rsidRPr="0073354A">
              <w:rPr>
                <w:sz w:val="24"/>
              </w:rPr>
              <w:t>-2)</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52,142.96</w:t>
            </w:r>
          </w:p>
        </w:tc>
        <w:tc>
          <w:tcPr>
            <w:tcW w:w="850" w:type="dxa"/>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.56</w:t>
            </w:r>
          </w:p>
        </w:tc>
      </w:tr>
      <w:tr w:rsidR="0073354A" w:rsidRPr="0073354A" w:rsidTr="008B5C75">
        <w:tc>
          <w:tcPr>
            <w:tcW w:w="5954" w:type="dxa"/>
            <w:shd w:val="clear" w:color="auto" w:fill="auto"/>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城鄉發展地區第2類之3(簡稱城2</w:t>
            </w:r>
            <w:r w:rsidRPr="0073354A">
              <w:rPr>
                <w:sz w:val="24"/>
              </w:rPr>
              <w:t>-3)</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12,538.76</w:t>
            </w:r>
          </w:p>
        </w:tc>
        <w:tc>
          <w:tcPr>
            <w:tcW w:w="850" w:type="dxa"/>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.13</w:t>
            </w:r>
          </w:p>
        </w:tc>
      </w:tr>
      <w:tr w:rsidR="0073354A" w:rsidRPr="0073354A" w:rsidTr="008B5C75">
        <w:tc>
          <w:tcPr>
            <w:tcW w:w="5954" w:type="dxa"/>
            <w:shd w:val="clear" w:color="auto" w:fill="auto"/>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城鄉發展地區第3類(簡稱城3</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513.06</w:t>
            </w:r>
          </w:p>
        </w:tc>
        <w:tc>
          <w:tcPr>
            <w:tcW w:w="850" w:type="dxa"/>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.01</w:t>
            </w:r>
          </w:p>
        </w:tc>
      </w:tr>
      <w:tr w:rsidR="0073354A" w:rsidRPr="0073354A" w:rsidTr="008B5C75">
        <w:tc>
          <w:tcPr>
            <w:tcW w:w="5954" w:type="dxa"/>
            <w:shd w:val="clear" w:color="auto" w:fill="auto"/>
          </w:tcPr>
          <w:p w:rsidR="0073354A" w:rsidRPr="0073354A" w:rsidRDefault="0073354A" w:rsidP="0073354A">
            <w:pPr>
              <w:spacing w:line="280" w:lineRule="exact"/>
              <w:ind w:leftChars="0" w:left="560" w:firstLineChars="0" w:hanging="529"/>
              <w:jc w:val="left"/>
              <w:rPr>
                <w:rFonts w:hint="eastAsia"/>
                <w:b/>
                <w:sz w:val="24"/>
              </w:rPr>
            </w:pPr>
            <w:r w:rsidRPr="0073354A">
              <w:rPr>
                <w:rFonts w:hint="eastAsia"/>
                <w:b/>
                <w:sz w:val="24"/>
              </w:rPr>
              <w:t>城鄉發展地區小計</w:t>
            </w:r>
          </w:p>
        </w:tc>
        <w:tc>
          <w:tcPr>
            <w:tcW w:w="1701" w:type="dxa"/>
          </w:tcPr>
          <w:p w:rsidR="0073354A" w:rsidRPr="0073354A" w:rsidRDefault="0073354A" w:rsidP="0073354A">
            <w:pPr>
              <w:spacing w:line="280" w:lineRule="exact"/>
              <w:ind w:leftChars="0" w:left="560" w:firstLineChars="0" w:hanging="529"/>
              <w:jc w:val="right"/>
              <w:rPr>
                <w:b/>
                <w:sz w:val="24"/>
              </w:rPr>
            </w:pPr>
            <w:r w:rsidRPr="0073354A">
              <w:rPr>
                <w:rFonts w:hint="eastAsia"/>
                <w:b/>
                <w:sz w:val="24"/>
              </w:rPr>
              <w:t>4</w:t>
            </w:r>
            <w:r w:rsidRPr="0073354A">
              <w:rPr>
                <w:b/>
                <w:sz w:val="24"/>
              </w:rPr>
              <w:t>40,165.48</w:t>
            </w:r>
          </w:p>
        </w:tc>
        <w:tc>
          <w:tcPr>
            <w:tcW w:w="850" w:type="dxa"/>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4</w:t>
            </w:r>
            <w:r w:rsidRPr="0073354A">
              <w:rPr>
                <w:b/>
                <w:sz w:val="24"/>
              </w:rPr>
              <w:t>.71</w:t>
            </w:r>
          </w:p>
        </w:tc>
      </w:tr>
      <w:tr w:rsidR="0073354A" w:rsidRPr="0073354A" w:rsidTr="008B5C75">
        <w:tc>
          <w:tcPr>
            <w:tcW w:w="5954" w:type="dxa"/>
            <w:shd w:val="clear" w:color="auto" w:fill="auto"/>
          </w:tcPr>
          <w:p w:rsidR="0073354A" w:rsidRPr="0073354A" w:rsidRDefault="0073354A" w:rsidP="0073354A">
            <w:pPr>
              <w:spacing w:line="280" w:lineRule="exact"/>
              <w:ind w:leftChars="0" w:left="560" w:firstLineChars="0" w:hanging="529"/>
              <w:jc w:val="center"/>
              <w:rPr>
                <w:rFonts w:hint="eastAsia"/>
                <w:b/>
                <w:sz w:val="24"/>
              </w:rPr>
            </w:pPr>
            <w:r w:rsidRPr="0073354A">
              <w:rPr>
                <w:rFonts w:hint="eastAsia"/>
                <w:b/>
                <w:sz w:val="24"/>
              </w:rPr>
              <w:t xml:space="preserve">合 </w:t>
            </w:r>
            <w:r w:rsidRPr="0073354A">
              <w:rPr>
                <w:b/>
                <w:sz w:val="24"/>
              </w:rPr>
              <w:t xml:space="preserve"> </w:t>
            </w:r>
            <w:r w:rsidRPr="0073354A">
              <w:rPr>
                <w:rFonts w:hint="eastAsia"/>
                <w:b/>
                <w:sz w:val="24"/>
              </w:rPr>
              <w:t>計</w:t>
            </w:r>
          </w:p>
        </w:tc>
        <w:tc>
          <w:tcPr>
            <w:tcW w:w="1701" w:type="dxa"/>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9</w:t>
            </w:r>
            <w:r w:rsidRPr="0073354A">
              <w:rPr>
                <w:b/>
                <w:sz w:val="24"/>
              </w:rPr>
              <w:t>,350,212.73</w:t>
            </w:r>
          </w:p>
        </w:tc>
        <w:tc>
          <w:tcPr>
            <w:tcW w:w="850" w:type="dxa"/>
          </w:tcPr>
          <w:p w:rsidR="0073354A" w:rsidRPr="0073354A" w:rsidRDefault="0073354A" w:rsidP="0073354A">
            <w:pPr>
              <w:spacing w:line="280" w:lineRule="exact"/>
              <w:ind w:leftChars="0" w:left="560" w:firstLineChars="0" w:hanging="529"/>
              <w:jc w:val="right"/>
              <w:rPr>
                <w:rFonts w:hint="eastAsia"/>
                <w:b/>
                <w:spacing w:val="-20"/>
                <w:sz w:val="24"/>
              </w:rPr>
            </w:pPr>
            <w:r w:rsidRPr="0073354A">
              <w:rPr>
                <w:rFonts w:hint="eastAsia"/>
                <w:b/>
                <w:spacing w:val="-20"/>
                <w:sz w:val="24"/>
              </w:rPr>
              <w:t>1</w:t>
            </w:r>
            <w:r w:rsidRPr="0073354A">
              <w:rPr>
                <w:b/>
                <w:spacing w:val="-20"/>
                <w:sz w:val="24"/>
              </w:rPr>
              <w:t>00.00</w:t>
            </w:r>
          </w:p>
        </w:tc>
      </w:tr>
    </w:tbl>
    <w:p w:rsidR="0073354A" w:rsidRPr="0073354A" w:rsidRDefault="0073354A" w:rsidP="0073354A">
      <w:pPr>
        <w:spacing w:line="280" w:lineRule="exact"/>
        <w:ind w:leftChars="0" w:left="1277" w:right="-1" w:hangingChars="525" w:hanging="1277"/>
        <w:rPr>
          <w:sz w:val="24"/>
        </w:rPr>
      </w:pPr>
      <w:r w:rsidRPr="0073354A">
        <w:rPr>
          <w:rFonts w:hint="eastAsia"/>
          <w:sz w:val="24"/>
        </w:rPr>
        <w:t xml:space="preserve">說 </w:t>
      </w:r>
      <w:r w:rsidRPr="0073354A">
        <w:rPr>
          <w:sz w:val="24"/>
        </w:rPr>
        <w:t xml:space="preserve">   </w:t>
      </w:r>
      <w:r w:rsidRPr="0073354A">
        <w:rPr>
          <w:rFonts w:hint="eastAsia"/>
          <w:sz w:val="24"/>
        </w:rPr>
        <w:t>明：上表係彙整各市縣國土功能分區圖(草案)；其中連江縣、金門縣、花蓮縣為報內政部審議版本，桃園市為第1次報內政部版本，其餘市縣為公開展覽版本。</w:t>
      </w:r>
    </w:p>
    <w:p w:rsidR="0073354A" w:rsidRPr="0073354A" w:rsidRDefault="0073354A" w:rsidP="0073354A">
      <w:pPr>
        <w:spacing w:line="280" w:lineRule="exact"/>
        <w:ind w:leftChars="0" w:left="1133" w:right="-1" w:hangingChars="466" w:hanging="1133"/>
        <w:rPr>
          <w:sz w:val="24"/>
        </w:rPr>
      </w:pPr>
      <w:r w:rsidRPr="0073354A">
        <w:rPr>
          <w:rFonts w:hint="eastAsia"/>
          <w:sz w:val="24"/>
        </w:rPr>
        <w:t>資料來源：國土管理署提供。</w:t>
      </w:r>
    </w:p>
    <w:p w:rsidR="0073354A" w:rsidRPr="0073354A" w:rsidRDefault="0073354A" w:rsidP="0073354A">
      <w:pPr>
        <w:ind w:leftChars="-200" w:left="676" w:right="-1135" w:hangingChars="438" w:hanging="1242"/>
        <w:jc w:val="left"/>
        <w:rPr>
          <w:b/>
        </w:rPr>
      </w:pPr>
      <w:r w:rsidRPr="0073354A">
        <w:rPr>
          <w:rFonts w:hint="eastAsia"/>
          <w:b/>
        </w:rPr>
        <w:t>表</w:t>
      </w:r>
      <w:r w:rsidRPr="0073354A">
        <w:rPr>
          <w:b/>
        </w:rPr>
        <w:t xml:space="preserve">4  </w:t>
      </w:r>
      <w:r w:rsidRPr="0073354A">
        <w:rPr>
          <w:rFonts w:hint="eastAsia"/>
          <w:b/>
          <w:spacing w:val="-8"/>
        </w:rPr>
        <w:t>非都市土地1</w:t>
      </w:r>
      <w:r w:rsidRPr="0073354A">
        <w:rPr>
          <w:b/>
          <w:spacing w:val="-8"/>
        </w:rPr>
        <w:t>1</w:t>
      </w:r>
      <w:r w:rsidRPr="0073354A">
        <w:rPr>
          <w:rFonts w:hint="eastAsia"/>
          <w:b/>
          <w:spacing w:val="-8"/>
        </w:rPr>
        <w:t>種使用分區對應至國土功能分區及分類之面積概況表</w:t>
      </w:r>
    </w:p>
    <w:p w:rsidR="0073354A" w:rsidRPr="0073354A" w:rsidRDefault="0073354A" w:rsidP="0073354A">
      <w:pPr>
        <w:spacing w:line="280" w:lineRule="exact"/>
        <w:ind w:leftChars="-300" w:left="678" w:right="-427" w:hangingChars="539" w:hanging="1528"/>
        <w:jc w:val="right"/>
        <w:rPr>
          <w:rFonts w:hAnsi="標楷體"/>
          <w:sz w:val="24"/>
          <w:szCs w:val="24"/>
        </w:rPr>
      </w:pPr>
      <w:r w:rsidRPr="0073354A">
        <w:rPr>
          <w:b/>
        </w:rPr>
        <w:t xml:space="preserve">                      </w:t>
      </w:r>
      <w:r w:rsidRPr="0073354A">
        <w:rPr>
          <w:rFonts w:hAnsi="標楷體" w:hint="eastAsia"/>
          <w:sz w:val="24"/>
          <w:szCs w:val="24"/>
        </w:rPr>
        <w:t>單位：公頃</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417"/>
        <w:gridCol w:w="1418"/>
        <w:gridCol w:w="1417"/>
        <w:gridCol w:w="1418"/>
        <w:gridCol w:w="1417"/>
        <w:gridCol w:w="1418"/>
      </w:tblGrid>
      <w:tr w:rsidR="0073354A" w:rsidRPr="0073354A" w:rsidTr="00A7620C">
        <w:trPr>
          <w:trHeight w:val="395"/>
          <w:tblHeader/>
        </w:trPr>
        <w:tc>
          <w:tcPr>
            <w:tcW w:w="993" w:type="dxa"/>
            <w:shd w:val="clear" w:color="auto" w:fill="D9D9D9"/>
            <w:vAlign w:val="center"/>
          </w:tcPr>
          <w:p w:rsidR="0073354A" w:rsidRPr="0073354A" w:rsidRDefault="0073354A" w:rsidP="00F55E7D">
            <w:pPr>
              <w:spacing w:line="280" w:lineRule="exact"/>
              <w:ind w:leftChars="0" w:left="28" w:firstLineChars="0" w:hanging="73"/>
              <w:jc w:val="center"/>
              <w:rPr>
                <w:rFonts w:hint="eastAsia"/>
                <w:b/>
                <w:bCs/>
                <w:spacing w:val="-20"/>
                <w:sz w:val="24"/>
                <w:szCs w:val="24"/>
              </w:rPr>
            </w:pPr>
            <w:r w:rsidRPr="0073354A">
              <w:rPr>
                <w:rFonts w:hint="eastAsia"/>
                <w:b/>
                <w:bCs/>
                <w:spacing w:val="-20"/>
                <w:sz w:val="24"/>
                <w:szCs w:val="24"/>
              </w:rPr>
              <w:lastRenderedPageBreak/>
              <w:t>分</w:t>
            </w:r>
            <w:r w:rsidRPr="00F55E7D">
              <w:rPr>
                <w:rFonts w:hint="eastAsia"/>
                <w:b/>
                <w:bCs/>
                <w:spacing w:val="-20"/>
                <w:sz w:val="24"/>
                <w:szCs w:val="24"/>
              </w:rPr>
              <w:t>類分區</w:t>
            </w:r>
          </w:p>
        </w:tc>
        <w:tc>
          <w:tcPr>
            <w:tcW w:w="1417"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特定農業區</w:t>
            </w:r>
          </w:p>
        </w:tc>
        <w:tc>
          <w:tcPr>
            <w:tcW w:w="1418"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一般農業區</w:t>
            </w:r>
          </w:p>
        </w:tc>
        <w:tc>
          <w:tcPr>
            <w:tcW w:w="1417"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鄉村區</w:t>
            </w:r>
          </w:p>
        </w:tc>
        <w:tc>
          <w:tcPr>
            <w:tcW w:w="1418"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工業區</w:t>
            </w:r>
          </w:p>
        </w:tc>
        <w:tc>
          <w:tcPr>
            <w:tcW w:w="1417"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森林區</w:t>
            </w:r>
          </w:p>
        </w:tc>
        <w:tc>
          <w:tcPr>
            <w:tcW w:w="1418"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2"/>
                <w:szCs w:val="22"/>
              </w:rPr>
            </w:pPr>
            <w:r w:rsidRPr="0073354A">
              <w:rPr>
                <w:rFonts w:hint="eastAsia"/>
                <w:b/>
                <w:spacing w:val="-20"/>
                <w:sz w:val="22"/>
                <w:szCs w:val="22"/>
              </w:rPr>
              <w:t>山坡地保育區</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國1</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3,716.46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6,634.13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5.43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20.42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1,027,223.64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46,827.73 </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國2</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234.70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355.46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11.00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1.72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292,287.58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104,532.69 </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國3</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172.51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6.14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1,109.20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49.06 </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w:t>
            </w:r>
            <w:r w:rsidRPr="0073354A">
              <w:rPr>
                <w:spacing w:val="-20"/>
                <w:sz w:val="24"/>
                <w:szCs w:val="24"/>
              </w:rPr>
              <w:t>1-1</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3.83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537.63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0.04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511.21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93.61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23.22 </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海1</w:t>
            </w:r>
            <w:r w:rsidRPr="0073354A">
              <w:rPr>
                <w:spacing w:val="-20"/>
                <w:sz w:val="24"/>
                <w:szCs w:val="24"/>
              </w:rPr>
              <w:t>-</w:t>
            </w:r>
            <w:r w:rsidRPr="0073354A">
              <w:rPr>
                <w:rFonts w:hint="eastAsia"/>
                <w:spacing w:val="-20"/>
                <w:sz w:val="24"/>
                <w:szCs w:val="24"/>
              </w:rPr>
              <w:t>2</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15.33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230.73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0.53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0.00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19.93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13.60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海1</w:t>
            </w:r>
            <w:r w:rsidRPr="0073354A">
              <w:rPr>
                <w:spacing w:val="-20"/>
                <w:sz w:val="24"/>
                <w:szCs w:val="24"/>
              </w:rPr>
              <w:t>-</w:t>
            </w:r>
            <w:r w:rsidRPr="0073354A">
              <w:rPr>
                <w:rFonts w:hint="eastAsia"/>
                <w:spacing w:val="-20"/>
                <w:sz w:val="24"/>
                <w:szCs w:val="24"/>
              </w:rPr>
              <w:t>3</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海2</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1.09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55.13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23.38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9.72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海3</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7.60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121.95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0.09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1.07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62.92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4.81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w:t>
            </w:r>
            <w:r w:rsidRPr="0073354A">
              <w:rPr>
                <w:b/>
                <w:spacing w:val="-20"/>
                <w:sz w:val="24"/>
                <w:szCs w:val="24"/>
              </w:rPr>
              <w:t>1</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197,890.59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68,093.64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54.49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0.71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26.05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636.84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農2</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110,004.98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135,969.09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180.95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558.59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360.96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3,583.42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農3</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7,351.99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28,171.59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70.11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5.46 </w:t>
            </w:r>
          </w:p>
        </w:tc>
        <w:tc>
          <w:tcPr>
            <w:tcW w:w="1417" w:type="dxa"/>
            <w:shd w:val="clear" w:color="auto" w:fill="auto"/>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17,610.88 </w:t>
            </w:r>
          </w:p>
        </w:tc>
        <w:tc>
          <w:tcPr>
            <w:tcW w:w="1418" w:type="dxa"/>
            <w:shd w:val="clear" w:color="auto" w:fill="auto"/>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493,853.74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農4</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394.20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447.67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12,064.29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0.25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2.94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146.56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7" w:left="6" w:rightChars="-37" w:right="-105" w:hangingChars="13" w:hanging="26"/>
              <w:jc w:val="left"/>
              <w:rPr>
                <w:rFonts w:hint="eastAsia"/>
                <w:spacing w:val="-20"/>
                <w:sz w:val="24"/>
                <w:szCs w:val="24"/>
              </w:rPr>
            </w:pPr>
            <w:r w:rsidRPr="0073354A">
              <w:rPr>
                <w:rFonts w:hint="eastAsia"/>
                <w:spacing w:val="-20"/>
                <w:sz w:val="24"/>
                <w:szCs w:val="24"/>
              </w:rPr>
              <w:t>農4</w:t>
            </w:r>
            <w:r w:rsidRPr="0073354A">
              <w:rPr>
                <w:spacing w:val="-20"/>
                <w:sz w:val="24"/>
                <w:szCs w:val="24"/>
              </w:rPr>
              <w:t>(</w:t>
            </w:r>
            <w:r w:rsidRPr="0073354A">
              <w:rPr>
                <w:rFonts w:hint="eastAsia"/>
                <w:spacing w:val="-20"/>
                <w:sz w:val="24"/>
                <w:szCs w:val="24"/>
              </w:rPr>
              <w:t>原)</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664.01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1,283.30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786.44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611.94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7,549.29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-1</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422.06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281.88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11,916.51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84.83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35.25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59.27 </w:t>
            </w:r>
          </w:p>
        </w:tc>
      </w:tr>
      <w:tr w:rsidR="0073354A" w:rsidRPr="0073354A" w:rsidTr="007F1EFF">
        <w:trPr>
          <w:trHeight w:val="294"/>
        </w:trPr>
        <w:tc>
          <w:tcPr>
            <w:tcW w:w="993" w:type="dxa"/>
            <w:shd w:val="clear" w:color="auto" w:fill="auto"/>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-2</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253.14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1,051.00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620.43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28,336.49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62.78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4,890.52 </w:t>
            </w:r>
          </w:p>
        </w:tc>
      </w:tr>
      <w:tr w:rsidR="0073354A" w:rsidRPr="0073354A" w:rsidTr="007F1EFF">
        <w:tc>
          <w:tcPr>
            <w:tcW w:w="993" w:type="dxa"/>
            <w:shd w:val="clear" w:color="auto" w:fill="auto"/>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-3</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3,430.01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5,143.72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14.00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72.97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68.91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445.37 </w:t>
            </w:r>
          </w:p>
        </w:tc>
      </w:tr>
      <w:tr w:rsidR="0073354A" w:rsidRPr="0073354A" w:rsidTr="007F1EFF">
        <w:tc>
          <w:tcPr>
            <w:tcW w:w="993" w:type="dxa"/>
            <w:shd w:val="clear" w:color="auto" w:fill="auto"/>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城3</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3.05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6.80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415.97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11.24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41.04 </w:t>
            </w:r>
          </w:p>
        </w:tc>
      </w:tr>
      <w:tr w:rsidR="0073354A" w:rsidRPr="0073354A" w:rsidTr="007F1EFF">
        <w:tc>
          <w:tcPr>
            <w:tcW w:w="993" w:type="dxa"/>
            <w:shd w:val="clear" w:color="auto" w:fill="auto"/>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小計</w:t>
            </w:r>
          </w:p>
        </w:tc>
        <w:tc>
          <w:tcPr>
            <w:tcW w:w="1417"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324,393.03 </w:t>
            </w:r>
          </w:p>
        </w:tc>
        <w:tc>
          <w:tcPr>
            <w:tcW w:w="1418"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248,556.22 </w:t>
            </w:r>
          </w:p>
        </w:tc>
        <w:tc>
          <w:tcPr>
            <w:tcW w:w="1417"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26,146.43 </w:t>
            </w:r>
          </w:p>
        </w:tc>
        <w:tc>
          <w:tcPr>
            <w:tcW w:w="1418"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29,593.73 </w:t>
            </w:r>
          </w:p>
        </w:tc>
        <w:tc>
          <w:tcPr>
            <w:tcW w:w="1417"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1,339,611.20 </w:t>
            </w:r>
          </w:p>
        </w:tc>
        <w:tc>
          <w:tcPr>
            <w:tcW w:w="1418"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662,666.87 </w:t>
            </w:r>
          </w:p>
        </w:tc>
      </w:tr>
      <w:tr w:rsidR="002404DC" w:rsidRPr="0073354A" w:rsidTr="00E80EAF">
        <w:tc>
          <w:tcPr>
            <w:tcW w:w="993" w:type="dxa"/>
            <w:shd w:val="clear" w:color="auto" w:fill="D9D9D9"/>
            <w:vAlign w:val="center"/>
          </w:tcPr>
          <w:p w:rsidR="002404DC" w:rsidRPr="0073354A" w:rsidRDefault="002404DC" w:rsidP="002404DC">
            <w:pPr>
              <w:spacing w:line="280" w:lineRule="exact"/>
              <w:ind w:leftChars="0" w:left="567" w:firstLineChars="0" w:hanging="567"/>
              <w:jc w:val="center"/>
              <w:rPr>
                <w:rFonts w:hint="eastAsia"/>
                <w:spacing w:val="-20"/>
                <w:sz w:val="24"/>
                <w:szCs w:val="24"/>
              </w:rPr>
            </w:pPr>
            <w:r w:rsidRPr="0073354A">
              <w:rPr>
                <w:rFonts w:hint="eastAsia"/>
                <w:b/>
                <w:spacing w:val="-20"/>
                <w:sz w:val="22"/>
                <w:szCs w:val="22"/>
              </w:rPr>
              <w:t>分類分區</w:t>
            </w:r>
          </w:p>
        </w:tc>
        <w:tc>
          <w:tcPr>
            <w:tcW w:w="1417"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風景區</w:t>
            </w:r>
          </w:p>
        </w:tc>
        <w:tc>
          <w:tcPr>
            <w:tcW w:w="1418"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特定專用區</w:t>
            </w:r>
          </w:p>
        </w:tc>
        <w:tc>
          <w:tcPr>
            <w:tcW w:w="1417"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國家公園區</w:t>
            </w:r>
          </w:p>
        </w:tc>
        <w:tc>
          <w:tcPr>
            <w:tcW w:w="1418"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河川區</w:t>
            </w:r>
          </w:p>
        </w:tc>
        <w:tc>
          <w:tcPr>
            <w:tcW w:w="1417"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海域區</w:t>
            </w:r>
          </w:p>
        </w:tc>
        <w:tc>
          <w:tcPr>
            <w:tcW w:w="1418"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總計</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國1</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3,699.20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2,655.89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366.67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16,648.55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3.62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1,107,801.73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國2</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4,908.33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122.87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6.44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323.30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402,784.09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908.37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14.38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299,560.99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1.17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301,821.82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w:t>
            </w:r>
            <w:r w:rsidRPr="0073354A">
              <w:rPr>
                <w:spacing w:val="-20"/>
                <w:sz w:val="24"/>
                <w:szCs w:val="24"/>
              </w:rPr>
              <w:t>1-1</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12.00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407.52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0.52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72.32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26.72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1,688.63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海1</w:t>
            </w:r>
            <w:r w:rsidRPr="0073354A">
              <w:rPr>
                <w:spacing w:val="-20"/>
                <w:sz w:val="24"/>
                <w:szCs w:val="24"/>
              </w:rPr>
              <w:t>-</w:t>
            </w:r>
            <w:r w:rsidRPr="0073354A">
              <w:rPr>
                <w:rFonts w:hint="eastAsia"/>
                <w:spacing w:val="-20"/>
                <w:sz w:val="24"/>
                <w:szCs w:val="24"/>
              </w:rPr>
              <w:t>2</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40.79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6.99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0.03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5.58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51.25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384.76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海1</w:t>
            </w:r>
            <w:r w:rsidRPr="0073354A">
              <w:rPr>
                <w:spacing w:val="-20"/>
                <w:sz w:val="24"/>
                <w:szCs w:val="24"/>
              </w:rPr>
              <w:t>-</w:t>
            </w:r>
            <w:r w:rsidRPr="0073354A">
              <w:rPr>
                <w:rFonts w:hint="eastAsia"/>
                <w:spacing w:val="-20"/>
                <w:sz w:val="24"/>
                <w:szCs w:val="24"/>
              </w:rPr>
              <w:t>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0.58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0.58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海2</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54.61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21.34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2.28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167.56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102.63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5.02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0.00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5.90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8.09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320.08 </w:t>
            </w:r>
          </w:p>
        </w:tc>
      </w:tr>
      <w:tr w:rsidR="002404DC" w:rsidRPr="0073354A" w:rsidTr="007F1EFF">
        <w:tc>
          <w:tcPr>
            <w:tcW w:w="993" w:type="dxa"/>
            <w:shd w:val="clear" w:color="auto" w:fill="auto"/>
          </w:tcPr>
          <w:p w:rsidR="002404DC" w:rsidRPr="0073354A" w:rsidRDefault="002404DC" w:rsidP="002404DC">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w:t>
            </w:r>
            <w:r w:rsidRPr="0073354A">
              <w:rPr>
                <w:b/>
                <w:spacing w:val="-20"/>
                <w:sz w:val="24"/>
                <w:szCs w:val="24"/>
              </w:rPr>
              <w:t>1</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1,319.96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11,484.83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0.34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266.02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 </w:t>
            </w:r>
          </w:p>
        </w:tc>
        <w:tc>
          <w:tcPr>
            <w:tcW w:w="1418" w:type="dxa"/>
            <w:shd w:val="clear" w:color="auto" w:fill="D9D9D9"/>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279,773.46 </w:t>
            </w:r>
          </w:p>
        </w:tc>
      </w:tr>
      <w:tr w:rsidR="002404DC" w:rsidRPr="0073354A" w:rsidTr="007F1EFF">
        <w:tc>
          <w:tcPr>
            <w:tcW w:w="993" w:type="dxa"/>
            <w:shd w:val="clear" w:color="auto" w:fill="auto"/>
          </w:tcPr>
          <w:p w:rsidR="002404DC" w:rsidRPr="0073354A" w:rsidRDefault="002404DC" w:rsidP="002404DC">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農2</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2,962.64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9,650.65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5.02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1,076.92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7.26 </w:t>
            </w:r>
          </w:p>
        </w:tc>
        <w:tc>
          <w:tcPr>
            <w:tcW w:w="1418" w:type="dxa"/>
            <w:shd w:val="clear" w:color="auto" w:fill="D9D9D9"/>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264,360.49 </w:t>
            </w:r>
          </w:p>
        </w:tc>
      </w:tr>
      <w:tr w:rsidR="002404DC" w:rsidRPr="0073354A" w:rsidTr="007F1EFF">
        <w:tc>
          <w:tcPr>
            <w:tcW w:w="993" w:type="dxa"/>
            <w:shd w:val="clear" w:color="auto" w:fill="auto"/>
          </w:tcPr>
          <w:p w:rsidR="002404DC" w:rsidRPr="0073354A" w:rsidRDefault="002404DC" w:rsidP="002404DC">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農3</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33,442.49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5,524.56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29.41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1,310.78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0.23 </w:t>
            </w:r>
          </w:p>
        </w:tc>
        <w:tc>
          <w:tcPr>
            <w:tcW w:w="1418" w:type="dxa"/>
            <w:shd w:val="clear" w:color="auto" w:fill="D9D9D9"/>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587,371.23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農4</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25.00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6.67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2.62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13,090.20 </w:t>
            </w:r>
          </w:p>
        </w:tc>
      </w:tr>
      <w:tr w:rsidR="002404DC" w:rsidRPr="0073354A" w:rsidTr="007F1EFF">
        <w:tc>
          <w:tcPr>
            <w:tcW w:w="993" w:type="dxa"/>
            <w:shd w:val="clear" w:color="auto" w:fill="auto"/>
          </w:tcPr>
          <w:p w:rsidR="002404DC" w:rsidRPr="0073354A" w:rsidRDefault="002404DC" w:rsidP="002404DC">
            <w:pPr>
              <w:spacing w:line="280" w:lineRule="exact"/>
              <w:ind w:leftChars="-7" w:left="6" w:rightChars="-37" w:right="-105" w:hangingChars="13" w:hanging="26"/>
              <w:jc w:val="left"/>
              <w:rPr>
                <w:rFonts w:hint="eastAsia"/>
                <w:spacing w:val="-20"/>
                <w:sz w:val="24"/>
                <w:szCs w:val="24"/>
              </w:rPr>
            </w:pPr>
            <w:r w:rsidRPr="0073354A">
              <w:rPr>
                <w:rFonts w:hint="eastAsia"/>
                <w:spacing w:val="-20"/>
                <w:sz w:val="24"/>
                <w:szCs w:val="24"/>
              </w:rPr>
              <w:t>農4</w:t>
            </w:r>
            <w:r w:rsidRPr="0073354A">
              <w:rPr>
                <w:spacing w:val="-20"/>
                <w:sz w:val="24"/>
                <w:szCs w:val="24"/>
              </w:rPr>
              <w:t>(</w:t>
            </w:r>
            <w:r w:rsidRPr="0073354A">
              <w:rPr>
                <w:rFonts w:hint="eastAsia"/>
                <w:spacing w:val="-20"/>
                <w:sz w:val="24"/>
                <w:szCs w:val="24"/>
              </w:rPr>
              <w:t>原)</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458.99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19.31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0.13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24.91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11,398.31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-1</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6.66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13,344.31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0.05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9.04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0.03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26,159.89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-2</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838.32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6,044.43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77.96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21.34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42,196.42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721.50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1,171.28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450.83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11,518.60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1.70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2.30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482.12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小計</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49,503.20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50,458.73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299,969.60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20,299.55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121.40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3,051,319.96 </w:t>
            </w:r>
          </w:p>
        </w:tc>
      </w:tr>
    </w:tbl>
    <w:p w:rsidR="0073354A" w:rsidRPr="0073354A" w:rsidRDefault="0073354A" w:rsidP="0073354A">
      <w:pPr>
        <w:spacing w:line="280" w:lineRule="exact"/>
        <w:ind w:leftChars="-201" w:left="567" w:rightChars="-150" w:right="-425" w:hangingChars="467" w:hanging="1136"/>
        <w:rPr>
          <w:sz w:val="24"/>
        </w:rPr>
      </w:pPr>
      <w:r w:rsidRPr="0073354A">
        <w:rPr>
          <w:rFonts w:hint="eastAsia"/>
          <w:sz w:val="24"/>
        </w:rPr>
        <w:t xml:space="preserve">說 </w:t>
      </w:r>
      <w:r w:rsidRPr="0073354A">
        <w:rPr>
          <w:sz w:val="24"/>
        </w:rPr>
        <w:t xml:space="preserve">   </w:t>
      </w:r>
      <w:r w:rsidRPr="0073354A">
        <w:rPr>
          <w:rFonts w:hint="eastAsia"/>
          <w:sz w:val="24"/>
        </w:rPr>
        <w:t>明：上表列非都市土地之對應，未有都市計畫區，爰無國4</w:t>
      </w:r>
      <w:r w:rsidRPr="0073354A">
        <w:rPr>
          <w:sz w:val="24"/>
        </w:rPr>
        <w:t>(</w:t>
      </w:r>
      <w:r w:rsidRPr="0073354A">
        <w:rPr>
          <w:rFonts w:hint="eastAsia"/>
          <w:sz w:val="24"/>
        </w:rPr>
        <w:t>都市計畫保育區)、農5</w:t>
      </w:r>
      <w:r w:rsidRPr="0073354A">
        <w:rPr>
          <w:sz w:val="24"/>
        </w:rPr>
        <w:t>(</w:t>
      </w:r>
      <w:r w:rsidRPr="0073354A">
        <w:rPr>
          <w:rFonts w:hint="eastAsia"/>
          <w:sz w:val="24"/>
        </w:rPr>
        <w:t>都市計畫農業區)及城1</w:t>
      </w:r>
      <w:r w:rsidRPr="0073354A">
        <w:rPr>
          <w:sz w:val="24"/>
        </w:rPr>
        <w:t>(</w:t>
      </w:r>
      <w:r w:rsidRPr="0073354A">
        <w:rPr>
          <w:rFonts w:hint="eastAsia"/>
          <w:sz w:val="24"/>
        </w:rPr>
        <w:t>都市計畫土地)；又臺北市、嘉義市、金門縣、連江縣因土地均屬都市計畫及國家公園，故未列入。</w:t>
      </w:r>
    </w:p>
    <w:p w:rsidR="0073354A" w:rsidRPr="0073354A" w:rsidRDefault="0073354A" w:rsidP="0073354A">
      <w:pPr>
        <w:spacing w:line="280" w:lineRule="exact"/>
        <w:ind w:leftChars="-200" w:left="429" w:rightChars="-301" w:right="-852" w:hangingChars="409" w:hanging="995"/>
        <w:rPr>
          <w:sz w:val="24"/>
        </w:rPr>
      </w:pPr>
      <w:r w:rsidRPr="0073354A">
        <w:rPr>
          <w:rFonts w:hint="eastAsia"/>
          <w:sz w:val="24"/>
        </w:rPr>
        <w:t>資料來源：國土管理署提供</w:t>
      </w:r>
      <w:r w:rsidRPr="0073354A">
        <w:rPr>
          <w:rFonts w:hint="eastAsia"/>
          <w:spacing w:val="-6"/>
          <w:sz w:val="24"/>
        </w:rPr>
        <w:t>(各市縣國土功能分區圖之公開展覽版本)</w:t>
      </w:r>
      <w:r w:rsidRPr="0073354A">
        <w:rPr>
          <w:rFonts w:hint="eastAsia"/>
          <w:sz w:val="24"/>
        </w:rPr>
        <w:t>。</w:t>
      </w:r>
    </w:p>
    <w:p w:rsidR="0073354A" w:rsidRPr="0073354A" w:rsidRDefault="0073354A" w:rsidP="0073354A">
      <w:pPr>
        <w:ind w:left="849" w:hangingChars="100" w:hanging="283"/>
        <w:rPr>
          <w:b/>
        </w:rPr>
      </w:pPr>
      <w:r w:rsidRPr="0073354A">
        <w:rPr>
          <w:rFonts w:hint="eastAsia"/>
          <w:b/>
        </w:rPr>
        <w:t>(三)</w:t>
      </w:r>
      <w:r w:rsidRPr="0073354A">
        <w:rPr>
          <w:rFonts w:hint="eastAsia"/>
          <w:b/>
          <w:spacing w:val="-4"/>
        </w:rPr>
        <w:t>若干涉農業發展地區劃設與分類之待釐清事項，允宜審酌妥處</w:t>
      </w:r>
    </w:p>
    <w:p w:rsidR="0073354A" w:rsidRPr="0073354A" w:rsidRDefault="0073354A" w:rsidP="0073354A">
      <w:pPr>
        <w:adjustRightInd w:val="0"/>
        <w:ind w:leftChars="300" w:left="850" w:firstLine="566"/>
        <w:rPr>
          <w:rFonts w:hint="eastAsia"/>
        </w:rPr>
      </w:pPr>
      <w:r w:rsidRPr="0073354A">
        <w:rPr>
          <w:rFonts w:hint="eastAsia"/>
        </w:rPr>
        <w:lastRenderedPageBreak/>
        <w:t>檢視非都市土地11種使用分區對應至國土功能分區及分類之面積概況(詳表</w:t>
      </w:r>
      <w:r w:rsidRPr="0073354A">
        <w:t>4)</w:t>
      </w:r>
      <w:r w:rsidRPr="0073354A">
        <w:rPr>
          <w:rFonts w:hint="eastAsia"/>
        </w:rPr>
        <w:t>，並對照農業部1</w:t>
      </w:r>
      <w:r w:rsidRPr="0073354A">
        <w:t>09</w:t>
      </w:r>
      <w:r w:rsidRPr="0073354A">
        <w:rPr>
          <w:rFonts w:hint="eastAsia"/>
        </w:rPr>
        <w:t>年模擬資料</w:t>
      </w:r>
      <w:r w:rsidRPr="0073354A">
        <w:rPr>
          <w:vertAlign w:val="superscript"/>
        </w:rPr>
        <w:footnoteReference w:id="1"/>
      </w:r>
      <w:r w:rsidRPr="0073354A">
        <w:rPr>
          <w:rFonts w:hint="eastAsia"/>
        </w:rPr>
        <w:t>，以下幾點涉農業發展地區劃設與分類之待釐清事項，允宜審酌妥處：</w:t>
      </w:r>
    </w:p>
    <w:p w:rsidR="0073354A" w:rsidRPr="0073354A" w:rsidRDefault="0073354A" w:rsidP="008B5C75">
      <w:pPr>
        <w:numPr>
          <w:ilvl w:val="0"/>
          <w:numId w:val="5"/>
        </w:numPr>
        <w:ind w:leftChars="0" w:firstLineChars="0"/>
      </w:pPr>
      <w:r w:rsidRPr="0073354A">
        <w:rPr>
          <w:rFonts w:hint="eastAsia"/>
          <w:b/>
        </w:rPr>
        <w:t>農1與農2之劃設差異</w:t>
      </w:r>
      <w:r w:rsidRPr="0073354A">
        <w:rPr>
          <w:rFonts w:hint="eastAsia"/>
        </w:rPr>
        <w:t>：</w:t>
      </w:r>
    </w:p>
    <w:p w:rsidR="0073354A" w:rsidRPr="0073354A" w:rsidRDefault="0073354A" w:rsidP="0073354A">
      <w:pPr>
        <w:ind w:leftChars="451" w:left="1702" w:hangingChars="150" w:hanging="425"/>
      </w:pPr>
      <w:r w:rsidRPr="0073354A">
        <w:rPr>
          <w:rFonts w:hint="eastAsia"/>
        </w:rPr>
        <w:t>(</w:t>
      </w:r>
      <w:r w:rsidRPr="0073354A">
        <w:t>1)</w:t>
      </w:r>
      <w:r w:rsidRPr="0073354A">
        <w:rPr>
          <w:rFonts w:hint="eastAsia"/>
        </w:rPr>
        <w:t>農</w:t>
      </w:r>
      <w:r w:rsidRPr="0073354A">
        <w:t>1</w:t>
      </w:r>
      <w:r w:rsidRPr="0073354A">
        <w:rPr>
          <w:rFonts w:hint="eastAsia"/>
        </w:rPr>
        <w:t>劃設條件為具優良農業生產環境，或曾投資建設重大農業改良設施之地區</w:t>
      </w:r>
      <w:r w:rsidRPr="0073354A">
        <w:t>(</w:t>
      </w:r>
      <w:r w:rsidRPr="0073354A">
        <w:rPr>
          <w:rFonts w:hint="eastAsia"/>
        </w:rPr>
        <w:t>如農地重劃地區等</w:t>
      </w:r>
      <w:r w:rsidRPr="0073354A">
        <w:t>)</w:t>
      </w:r>
      <w:r w:rsidRPr="0073354A">
        <w:rPr>
          <w:rFonts w:hint="eastAsia"/>
        </w:rPr>
        <w:t>，且滿足面積規模大於</w:t>
      </w:r>
      <w:r w:rsidRPr="0073354A">
        <w:t>25</w:t>
      </w:r>
      <w:r w:rsidRPr="0073354A">
        <w:rPr>
          <w:rFonts w:hint="eastAsia"/>
        </w:rPr>
        <w:t>公頃以上與農業生產使用面積比例達</w:t>
      </w:r>
      <w:r w:rsidRPr="0073354A">
        <w:t>80%</w:t>
      </w:r>
      <w:r w:rsidRPr="0073354A">
        <w:rPr>
          <w:rFonts w:hint="eastAsia"/>
        </w:rPr>
        <w:t>以上者；農2劃設條件為具良好農業生產環境，為促進農業發展多元化之地區，不符合農1條件，或符合條件但面積規模未達</w:t>
      </w:r>
      <w:r w:rsidRPr="0073354A">
        <w:t>25</w:t>
      </w:r>
      <w:r w:rsidRPr="0073354A">
        <w:rPr>
          <w:rFonts w:hint="eastAsia"/>
        </w:rPr>
        <w:t>公頃或農業生產使用面積比例未達</w:t>
      </w:r>
      <w:r w:rsidRPr="0073354A">
        <w:t>80%</w:t>
      </w:r>
      <w:r w:rsidRPr="0073354A">
        <w:rPr>
          <w:rFonts w:hint="eastAsia"/>
        </w:rPr>
        <w:t>之地區；是以，農1、農2劃設概念接近現行非都市土地特定農業區、一般農業區</w:t>
      </w:r>
      <w:r w:rsidRPr="0073354A">
        <w:rPr>
          <w:vertAlign w:val="superscript"/>
        </w:rPr>
        <w:footnoteReference w:id="2"/>
      </w:r>
      <w:r w:rsidRPr="0073354A">
        <w:rPr>
          <w:rFonts w:hint="eastAsia"/>
        </w:rPr>
        <w:t>。</w:t>
      </w:r>
    </w:p>
    <w:p w:rsidR="0073354A" w:rsidRPr="0073354A" w:rsidRDefault="0073354A" w:rsidP="0073354A">
      <w:pPr>
        <w:ind w:leftChars="451" w:left="1702" w:hangingChars="150" w:hanging="425"/>
      </w:pPr>
      <w:r w:rsidRPr="0073354A">
        <w:rPr>
          <w:rFonts w:hint="eastAsia"/>
        </w:rPr>
        <w:t>(</w:t>
      </w:r>
      <w:r w:rsidRPr="0073354A">
        <w:t>2)</w:t>
      </w:r>
      <w:r w:rsidRPr="0073354A">
        <w:rPr>
          <w:rFonts w:hint="eastAsia"/>
        </w:rPr>
        <w:t>經綜合比對各市縣特定農業區、一般農業區及國土功能分區農1、農2劃設面積(詳表</w:t>
      </w:r>
      <w:r w:rsidRPr="0073354A">
        <w:t>5)</w:t>
      </w:r>
      <w:r w:rsidRPr="0073354A">
        <w:rPr>
          <w:rFonts w:hint="eastAsia"/>
        </w:rPr>
        <w:t>，農1以雲林縣面積最多、臺南市次之，農2則以屏東縣面積最大、臺南市次之；又對照農業部模擬農1面積計3</w:t>
      </w:r>
      <w:r w:rsidRPr="0073354A">
        <w:t>3</w:t>
      </w:r>
      <w:r w:rsidRPr="0073354A">
        <w:rPr>
          <w:rFonts w:hint="eastAsia"/>
        </w:rPr>
        <w:t>萬7</w:t>
      </w:r>
      <w:r w:rsidRPr="0073354A">
        <w:t>,906</w:t>
      </w:r>
      <w:r w:rsidRPr="0073354A">
        <w:rPr>
          <w:rFonts w:hint="eastAsia"/>
        </w:rPr>
        <w:t>公頃，目前農1劃設面積2</w:t>
      </w:r>
      <w:r w:rsidRPr="0073354A">
        <w:t>7</w:t>
      </w:r>
      <w:r w:rsidRPr="0073354A">
        <w:rPr>
          <w:rFonts w:hint="eastAsia"/>
        </w:rPr>
        <w:t>萬9</w:t>
      </w:r>
      <w:r w:rsidRPr="0073354A">
        <w:t>,773</w:t>
      </w:r>
      <w:r w:rsidRPr="0073354A">
        <w:rPr>
          <w:rFonts w:hint="eastAsia"/>
        </w:rPr>
        <w:t>公頃占農業部模擬農1面積之8</w:t>
      </w:r>
      <w:r w:rsidRPr="0073354A">
        <w:t>2.8%</w:t>
      </w:r>
      <w:r w:rsidRPr="0073354A">
        <w:rPr>
          <w:rFonts w:hint="eastAsia"/>
        </w:rPr>
        <w:t>，及農業部模擬農2面積計2</w:t>
      </w:r>
      <w:r w:rsidRPr="0073354A">
        <w:t>1</w:t>
      </w:r>
      <w:r w:rsidRPr="0073354A">
        <w:rPr>
          <w:rFonts w:hint="eastAsia"/>
        </w:rPr>
        <w:t>萬3</w:t>
      </w:r>
      <w:r w:rsidRPr="0073354A">
        <w:t>,969</w:t>
      </w:r>
      <w:r w:rsidRPr="0073354A">
        <w:rPr>
          <w:rFonts w:hint="eastAsia"/>
        </w:rPr>
        <w:t>公頃，農2劃設面積2</w:t>
      </w:r>
      <w:r w:rsidRPr="0073354A">
        <w:t>6</w:t>
      </w:r>
      <w:r w:rsidRPr="0073354A">
        <w:rPr>
          <w:rFonts w:hint="eastAsia"/>
        </w:rPr>
        <w:t>萬4</w:t>
      </w:r>
      <w:r w:rsidRPr="0073354A">
        <w:t>,360</w:t>
      </w:r>
      <w:r w:rsidRPr="0073354A">
        <w:rPr>
          <w:rFonts w:hint="eastAsia"/>
        </w:rPr>
        <w:t>公頃占農業部模擬農2面積之1</w:t>
      </w:r>
      <w:r w:rsidRPr="0073354A">
        <w:t>23.55%</w:t>
      </w:r>
      <w:r w:rsidRPr="0073354A">
        <w:rPr>
          <w:rFonts w:hint="eastAsia"/>
        </w:rPr>
        <w:t>，其中部分市縣有農1面積大幅減少與農2面積大幅增加</w:t>
      </w:r>
      <w:r w:rsidRPr="0073354A">
        <w:rPr>
          <w:vertAlign w:val="superscript"/>
        </w:rPr>
        <w:footnoteReference w:id="3"/>
      </w:r>
      <w:r w:rsidRPr="0073354A">
        <w:rPr>
          <w:rFonts w:hint="eastAsia"/>
        </w:rPr>
        <w:t>，呈現優良農地劃設面積減少情事；復據媒體報導部分市縣擬將農1調整為農2</w:t>
      </w:r>
      <w:r w:rsidRPr="0073354A">
        <w:rPr>
          <w:vertAlign w:val="superscript"/>
        </w:rPr>
        <w:footnoteReference w:id="4"/>
      </w:r>
      <w:r w:rsidRPr="0073354A">
        <w:rPr>
          <w:rFonts w:hint="eastAsia"/>
        </w:rPr>
        <w:t>，顯示農1與農2之劃設差異有待釐清。</w:t>
      </w:r>
    </w:p>
    <w:p w:rsidR="0073354A" w:rsidRPr="0073354A" w:rsidRDefault="0073354A" w:rsidP="0073354A">
      <w:pPr>
        <w:ind w:leftChars="300" w:left="1133" w:hangingChars="100" w:hanging="283"/>
      </w:pPr>
      <w:r w:rsidRPr="0073354A">
        <w:rPr>
          <w:rFonts w:hint="eastAsia"/>
        </w:rPr>
        <w:t>2</w:t>
      </w:r>
      <w:r w:rsidRPr="0073354A">
        <w:t>.</w:t>
      </w:r>
      <w:r w:rsidRPr="0073354A">
        <w:rPr>
          <w:rFonts w:hint="eastAsia"/>
          <w:b/>
        </w:rPr>
        <w:t>農3與國2之劃設競合</w:t>
      </w:r>
      <w:r w:rsidRPr="0073354A">
        <w:rPr>
          <w:rFonts w:hint="eastAsia"/>
        </w:rPr>
        <w:t>：</w:t>
      </w:r>
    </w:p>
    <w:p w:rsidR="0073354A" w:rsidRPr="0073354A" w:rsidRDefault="0073354A" w:rsidP="0073354A">
      <w:pPr>
        <w:ind w:leftChars="401" w:left="1561" w:hangingChars="150" w:hanging="425"/>
      </w:pPr>
      <w:r w:rsidRPr="0073354A">
        <w:rPr>
          <w:rFonts w:hint="eastAsia"/>
        </w:rPr>
        <w:t>(</w:t>
      </w:r>
      <w:r w:rsidRPr="0073354A">
        <w:t>1)</w:t>
      </w:r>
      <w:r w:rsidRPr="0073354A">
        <w:rPr>
          <w:rFonts w:hint="eastAsia"/>
        </w:rPr>
        <w:t>農3劃設條件為具有糧食生產功能且位於山坡地之農業生產土地，以及可供經濟營林，生產森林主、副產物及其設施之林產業用地，且無國土保育地區劃設條件者，爰除國土保育地區外，農3亦屬得供林業使用之國土功能分區；另國2劃設原則為具豐富資源、重要生態、珍貴景觀或易致災條件，</w:t>
      </w:r>
      <w:r w:rsidR="00EA538F">
        <w:rPr>
          <w:rFonts w:hint="eastAsia"/>
        </w:rPr>
        <w:t>其劃設重點在保護生態環境和限制開發</w:t>
      </w:r>
      <w:r w:rsidR="00865005">
        <w:rPr>
          <w:rFonts w:hint="eastAsia"/>
        </w:rPr>
        <w:t>。</w:t>
      </w:r>
      <w:r w:rsidR="00EA538F">
        <w:rPr>
          <w:rFonts w:hint="eastAsia"/>
        </w:rPr>
        <w:t>因此，劃設成</w:t>
      </w:r>
      <w:r w:rsidR="00EA538F" w:rsidRPr="00EA538F">
        <w:rPr>
          <w:rFonts w:hint="eastAsia"/>
        </w:rPr>
        <w:t>國2</w:t>
      </w:r>
      <w:r w:rsidR="00EA538F">
        <w:rPr>
          <w:rFonts w:hint="eastAsia"/>
        </w:rPr>
        <w:t>的地區會較</w:t>
      </w:r>
      <w:r w:rsidR="00EA538F" w:rsidRPr="00EA538F">
        <w:rPr>
          <w:rFonts w:hint="eastAsia"/>
        </w:rPr>
        <w:t>農3</w:t>
      </w:r>
      <w:r w:rsidR="00EA538F">
        <w:rPr>
          <w:rFonts w:hint="eastAsia"/>
        </w:rPr>
        <w:t>有更高的開發限制</w:t>
      </w:r>
      <w:r w:rsidR="00865005">
        <w:rPr>
          <w:rFonts w:hint="eastAsia"/>
        </w:rPr>
        <w:t>，</w:t>
      </w:r>
      <w:r w:rsidR="00EA538F">
        <w:rPr>
          <w:rFonts w:hint="eastAsia"/>
        </w:rPr>
        <w:t>是以，</w:t>
      </w:r>
      <w:r w:rsidRPr="0073354A">
        <w:rPr>
          <w:rFonts w:hint="eastAsia"/>
        </w:rPr>
        <w:t>部分市縣仍有意將持續具有耕作事實之山坡農地，爭取調整劃為農3，致產生農3與國2之劃設競合。</w:t>
      </w:r>
    </w:p>
    <w:p w:rsidR="0073354A" w:rsidRPr="0073354A" w:rsidRDefault="0073354A" w:rsidP="0073354A">
      <w:pPr>
        <w:ind w:leftChars="401" w:left="1561" w:hangingChars="150" w:hanging="425"/>
      </w:pPr>
      <w:r w:rsidRPr="0073354A">
        <w:t>(2)</w:t>
      </w:r>
      <w:r w:rsidRPr="0073354A">
        <w:rPr>
          <w:rFonts w:hint="eastAsia"/>
        </w:rPr>
        <w:t>按各市縣國土功能分區農3面積計5</w:t>
      </w:r>
      <w:r w:rsidRPr="0073354A">
        <w:t>8</w:t>
      </w:r>
      <w:r w:rsidRPr="0073354A">
        <w:rPr>
          <w:rFonts w:hint="eastAsia"/>
        </w:rPr>
        <w:t>萬7</w:t>
      </w:r>
      <w:r w:rsidRPr="0073354A">
        <w:t>,371</w:t>
      </w:r>
      <w:r w:rsidRPr="0073354A">
        <w:rPr>
          <w:rFonts w:hint="eastAsia"/>
        </w:rPr>
        <w:t>公頃，對照農業部模擬農3面積計52萬5</w:t>
      </w:r>
      <w:r w:rsidRPr="0073354A">
        <w:t>,926</w:t>
      </w:r>
      <w:r w:rsidRPr="0073354A">
        <w:rPr>
          <w:rFonts w:hint="eastAsia"/>
        </w:rPr>
        <w:t>公頃，目前各市縣農3劃設面積大於農業部模擬農3面積約6萬1</w:t>
      </w:r>
      <w:r w:rsidRPr="0073354A">
        <w:t>,445</w:t>
      </w:r>
      <w:r w:rsidRPr="0073354A">
        <w:rPr>
          <w:rFonts w:hint="eastAsia"/>
        </w:rPr>
        <w:t>公頃(增幅1</w:t>
      </w:r>
      <w:r w:rsidRPr="0073354A">
        <w:t>1.68%)</w:t>
      </w:r>
      <w:r w:rsidRPr="0073354A">
        <w:rPr>
          <w:rFonts w:hint="eastAsia"/>
        </w:rPr>
        <w:t>。另農3土地除農牧用地，亦包含宜林地、林業用地，若未區分，將造成農3土地可能出現超限利用情事</w:t>
      </w:r>
      <w:r w:rsidRPr="0073354A">
        <w:rPr>
          <w:vertAlign w:val="superscript"/>
        </w:rPr>
        <w:footnoteReference w:id="5"/>
      </w:r>
      <w:r w:rsidRPr="0073354A">
        <w:rPr>
          <w:rFonts w:hint="eastAsia"/>
        </w:rPr>
        <w:t>，農業部表示有關農3管制議題，將研擬修法因應。</w:t>
      </w:r>
    </w:p>
    <w:p w:rsidR="0073354A" w:rsidRPr="0073354A" w:rsidRDefault="0073354A" w:rsidP="0073354A">
      <w:pPr>
        <w:ind w:leftChars="300" w:left="1133" w:hangingChars="100" w:hanging="283"/>
      </w:pPr>
      <w:r w:rsidRPr="0073354A">
        <w:rPr>
          <w:rFonts w:hint="eastAsia"/>
        </w:rPr>
        <w:t>3</w:t>
      </w:r>
      <w:r w:rsidRPr="0073354A">
        <w:t>.</w:t>
      </w:r>
      <w:r w:rsidRPr="0073354A">
        <w:rPr>
          <w:rFonts w:hint="eastAsia"/>
          <w:b/>
        </w:rPr>
        <w:t>農5之流失</w:t>
      </w:r>
      <w:r w:rsidRPr="0073354A">
        <w:rPr>
          <w:rFonts w:hint="eastAsia"/>
        </w:rPr>
        <w:t>：</w:t>
      </w:r>
    </w:p>
    <w:p w:rsidR="0073354A" w:rsidRPr="0073354A" w:rsidRDefault="0073354A" w:rsidP="0073354A">
      <w:pPr>
        <w:ind w:leftChars="400" w:left="1559" w:firstLineChars="0" w:hanging="426"/>
      </w:pPr>
      <w:r w:rsidRPr="0073354A">
        <w:rPr>
          <w:rFonts w:hint="eastAsia"/>
        </w:rPr>
        <w:t>(</w:t>
      </w:r>
      <w:r w:rsidRPr="0073354A">
        <w:t>1)</w:t>
      </w:r>
      <w:r w:rsidRPr="0073354A">
        <w:rPr>
          <w:rFonts w:hint="eastAsia"/>
        </w:rPr>
        <w:t>農</w:t>
      </w:r>
      <w:r w:rsidRPr="0073354A">
        <w:t>5</w:t>
      </w:r>
      <w:r w:rsidRPr="0073354A">
        <w:rPr>
          <w:rFonts w:hint="eastAsia"/>
        </w:rPr>
        <w:t>劃設條件為具優良農業生產環境，能維持糧食安全且未有都市發展需求者，符合農業發展地區第</w:t>
      </w:r>
      <w:r w:rsidRPr="0073354A">
        <w:t>1</w:t>
      </w:r>
      <w:r w:rsidRPr="0073354A">
        <w:rPr>
          <w:rFonts w:hint="eastAsia"/>
        </w:rPr>
        <w:t>類劃設條件、或土地面積完整達</w:t>
      </w:r>
      <w:r w:rsidRPr="0073354A">
        <w:t>10</w:t>
      </w:r>
      <w:r w:rsidRPr="0073354A">
        <w:rPr>
          <w:rFonts w:hint="eastAsia"/>
        </w:rPr>
        <w:t>公頃且農業使用面積達</w:t>
      </w:r>
      <w:r w:rsidRPr="0073354A">
        <w:t>80%</w:t>
      </w:r>
      <w:r w:rsidRPr="0073354A">
        <w:rPr>
          <w:rFonts w:hint="eastAsia"/>
        </w:rPr>
        <w:t>之都市計畫農業區。</w:t>
      </w:r>
    </w:p>
    <w:p w:rsidR="0073354A" w:rsidRDefault="0073354A" w:rsidP="0073354A">
      <w:pPr>
        <w:ind w:leftChars="400" w:left="1559" w:firstLineChars="0" w:hanging="426"/>
      </w:pPr>
      <w:r w:rsidRPr="0073354A">
        <w:rPr>
          <w:rFonts w:hint="eastAsia"/>
        </w:rPr>
        <w:t>(</w:t>
      </w:r>
      <w:r w:rsidRPr="0073354A">
        <w:t>2)</w:t>
      </w:r>
      <w:r w:rsidRPr="0073354A">
        <w:rPr>
          <w:rFonts w:hint="eastAsia"/>
        </w:rPr>
        <w:t>經比對各市縣國土功能分區農5面積及現行都市計畫農業區面積(詳表</w:t>
      </w:r>
      <w:r w:rsidRPr="0073354A">
        <w:t>6)</w:t>
      </w:r>
      <w:r w:rsidRPr="0073354A">
        <w:rPr>
          <w:rFonts w:hint="eastAsia"/>
        </w:rPr>
        <w:t>，農5劃設面積計1萬7</w:t>
      </w:r>
      <w:r w:rsidRPr="0073354A">
        <w:t>,644</w:t>
      </w:r>
      <w:r w:rsidRPr="0073354A">
        <w:rPr>
          <w:rFonts w:hint="eastAsia"/>
        </w:rPr>
        <w:t>公頃，僅占現行都市計畫農業區面積計9萬8</w:t>
      </w:r>
      <w:r w:rsidRPr="0073354A">
        <w:t>,924</w:t>
      </w:r>
      <w:r w:rsidRPr="0073354A">
        <w:rPr>
          <w:rFonts w:hint="eastAsia"/>
        </w:rPr>
        <w:t>公頃之1</w:t>
      </w:r>
      <w:r w:rsidRPr="0073354A">
        <w:t>7.84%</w:t>
      </w:r>
      <w:r w:rsidRPr="0073354A">
        <w:rPr>
          <w:rFonts w:hint="eastAsia"/>
        </w:rPr>
        <w:t>，復我國2</w:t>
      </w:r>
      <w:r w:rsidRPr="0073354A">
        <w:t>2</w:t>
      </w:r>
      <w:r w:rsidRPr="0073354A">
        <w:rPr>
          <w:rFonts w:hint="eastAsia"/>
        </w:rPr>
        <w:t>市縣中有8市縣未劃設農5，部分已劃設市縣爭取調整劃為城1</w:t>
      </w:r>
      <w:r w:rsidRPr="0073354A">
        <w:rPr>
          <w:vertAlign w:val="superscript"/>
        </w:rPr>
        <w:footnoteReference w:id="6"/>
      </w:r>
      <w:r w:rsidRPr="0073354A">
        <w:rPr>
          <w:rFonts w:hint="eastAsia"/>
        </w:rPr>
        <w:t>；爰此，農5具有都市安全與防災、糧食安全與防洪之功能，若改劃為城1，雖仍維持都市計畫農業用地，但農政資源是否得挹注城鄉發展地區，尚待審酌。</w:t>
      </w:r>
    </w:p>
    <w:p w:rsidR="0073354A" w:rsidRPr="0073354A" w:rsidRDefault="0073354A" w:rsidP="0073354A">
      <w:pPr>
        <w:spacing w:line="440" w:lineRule="exact"/>
        <w:ind w:leftChars="0" w:left="669" w:right="-426" w:hangingChars="236" w:hanging="669"/>
        <w:jc w:val="left"/>
        <w:rPr>
          <w:b/>
        </w:rPr>
      </w:pPr>
      <w:bookmarkStart w:id="2" w:name="_Ref167097486"/>
      <w:r w:rsidRPr="0073354A">
        <w:rPr>
          <w:rFonts w:hint="eastAsia"/>
          <w:b/>
        </w:rPr>
        <w:t>表</w:t>
      </w:r>
      <w:r w:rsidRPr="0073354A">
        <w:rPr>
          <w:b/>
        </w:rPr>
        <w:t>5</w:t>
      </w:r>
      <w:r w:rsidRPr="0073354A">
        <w:rPr>
          <w:b/>
          <w:spacing w:val="-4"/>
        </w:rPr>
        <w:t xml:space="preserve"> </w:t>
      </w:r>
      <w:r w:rsidRPr="0073354A">
        <w:rPr>
          <w:b/>
          <w:spacing w:val="-10"/>
        </w:rPr>
        <w:t xml:space="preserve"> </w:t>
      </w:r>
      <w:r w:rsidRPr="0073354A">
        <w:rPr>
          <w:rFonts w:hint="eastAsia"/>
          <w:b/>
          <w:spacing w:val="-10"/>
        </w:rPr>
        <w:t>各市縣特定農業區、一般農業區及國土功能分區農1、農2</w:t>
      </w:r>
      <w:bookmarkEnd w:id="2"/>
      <w:r w:rsidRPr="0073354A">
        <w:rPr>
          <w:rFonts w:hint="eastAsia"/>
          <w:b/>
          <w:spacing w:val="-10"/>
        </w:rPr>
        <w:t>對照表</w:t>
      </w:r>
      <w:r w:rsidRPr="0073354A">
        <w:rPr>
          <w:b/>
          <w:spacing w:val="-10"/>
        </w:rPr>
        <w:t xml:space="preserve"> </w:t>
      </w:r>
    </w:p>
    <w:p w:rsidR="0073354A" w:rsidRPr="0073354A" w:rsidRDefault="0073354A" w:rsidP="0073354A">
      <w:pPr>
        <w:spacing w:line="280" w:lineRule="exact"/>
        <w:ind w:leftChars="-250" w:left="673" w:right="-1" w:hangingChars="487" w:hanging="1381"/>
        <w:jc w:val="right"/>
        <w:rPr>
          <w:rFonts w:hAnsi="標楷體"/>
          <w:sz w:val="24"/>
          <w:szCs w:val="24"/>
        </w:rPr>
      </w:pPr>
      <w:r w:rsidRPr="0073354A">
        <w:rPr>
          <w:b/>
        </w:rPr>
        <w:t xml:space="preserve">                        </w:t>
      </w:r>
      <w:r w:rsidRPr="0073354A">
        <w:rPr>
          <w:rFonts w:hAnsi="標楷體" w:hint="eastAsia"/>
          <w:sz w:val="24"/>
          <w:szCs w:val="24"/>
        </w:rPr>
        <w:t>單位：公頃；%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1771"/>
        <w:gridCol w:w="1772"/>
        <w:gridCol w:w="1772"/>
        <w:gridCol w:w="1772"/>
      </w:tblGrid>
      <w:tr w:rsidR="0073354A" w:rsidRPr="0073354A" w:rsidTr="008B5C75">
        <w:trPr>
          <w:trHeight w:hRule="exact" w:val="340"/>
          <w:tblHeader/>
        </w:trPr>
        <w:tc>
          <w:tcPr>
            <w:tcW w:w="1418" w:type="dxa"/>
            <w:tcBorders>
              <w:top w:val="single" w:sz="12" w:space="0" w:color="auto"/>
              <w:bottom w:val="single" w:sz="6" w:space="0" w:color="auto"/>
              <w:right w:val="single" w:sz="4"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市縣名</w:t>
            </w:r>
          </w:p>
        </w:tc>
        <w:tc>
          <w:tcPr>
            <w:tcW w:w="1771" w:type="dxa"/>
            <w:tcBorders>
              <w:top w:val="single" w:sz="12" w:space="0" w:color="auto"/>
              <w:left w:val="single" w:sz="4" w:space="0" w:color="auto"/>
              <w:bottom w:val="single" w:sz="6" w:space="0" w:color="auto"/>
              <w:right w:val="single" w:sz="4"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特定農業區</w:t>
            </w:r>
          </w:p>
        </w:tc>
        <w:tc>
          <w:tcPr>
            <w:tcW w:w="1772" w:type="dxa"/>
            <w:tcBorders>
              <w:top w:val="single" w:sz="12" w:space="0" w:color="auto"/>
              <w:left w:val="single" w:sz="4" w:space="0" w:color="auto"/>
              <w:bottom w:val="single" w:sz="6" w:space="0" w:color="auto"/>
              <w:right w:val="double" w:sz="4"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rFonts w:hint="eastAsia"/>
                <w:sz w:val="24"/>
                <w:szCs w:val="24"/>
              </w:rPr>
            </w:pPr>
            <w:r w:rsidRPr="0073354A">
              <w:rPr>
                <w:rFonts w:hint="eastAsia"/>
                <w:sz w:val="24"/>
                <w:szCs w:val="24"/>
              </w:rPr>
              <w:t>一般農業區</w:t>
            </w:r>
          </w:p>
        </w:tc>
        <w:tc>
          <w:tcPr>
            <w:tcW w:w="1772" w:type="dxa"/>
            <w:tcBorders>
              <w:top w:val="single" w:sz="12" w:space="0" w:color="auto"/>
              <w:left w:val="double" w:sz="4" w:space="0" w:color="auto"/>
              <w:bottom w:val="single" w:sz="6" w:space="0" w:color="auto"/>
              <w:right w:val="single" w:sz="4"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rFonts w:hint="eastAsia"/>
                <w:sz w:val="24"/>
                <w:szCs w:val="24"/>
              </w:rPr>
            </w:pPr>
            <w:r w:rsidRPr="0073354A">
              <w:rPr>
                <w:rFonts w:hint="eastAsia"/>
                <w:sz w:val="24"/>
                <w:szCs w:val="24"/>
              </w:rPr>
              <w:t>農1</w:t>
            </w:r>
          </w:p>
        </w:tc>
        <w:tc>
          <w:tcPr>
            <w:tcW w:w="1772" w:type="dxa"/>
            <w:tcBorders>
              <w:top w:val="single" w:sz="12" w:space="0" w:color="auto"/>
              <w:left w:val="single" w:sz="4" w:space="0" w:color="auto"/>
              <w:bottom w:val="single" w:sz="6" w:space="0" w:color="auto"/>
              <w:right w:val="single" w:sz="12"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rFonts w:hint="eastAsia"/>
                <w:sz w:val="24"/>
                <w:szCs w:val="24"/>
              </w:rPr>
            </w:pPr>
            <w:r w:rsidRPr="0073354A">
              <w:rPr>
                <w:rFonts w:hint="eastAsia"/>
                <w:sz w:val="24"/>
                <w:szCs w:val="24"/>
              </w:rPr>
              <w:t>農2</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臺北市</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560" w:firstLineChars="0" w:firstLine="520"/>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560" w:firstLineChars="0" w:firstLine="520"/>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560" w:firstLineChars="0" w:firstLine="520"/>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560" w:firstLineChars="0" w:firstLine="520"/>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新北市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560" w:firstLineChars="0" w:firstLine="520"/>
              <w:jc w:val="right"/>
              <w:rPr>
                <w:spacing w:val="-10"/>
                <w:sz w:val="24"/>
                <w:szCs w:val="24"/>
              </w:rPr>
            </w:pPr>
            <w:r w:rsidRPr="0073354A">
              <w:rPr>
                <w:spacing w:val="-10"/>
                <w:sz w:val="24"/>
                <w:szCs w:val="24"/>
              </w:rPr>
              <w:t>1,655.45</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560" w:firstLineChars="0" w:firstLine="520"/>
              <w:jc w:val="right"/>
              <w:rPr>
                <w:rFonts w:hint="eastAsia"/>
                <w:spacing w:val="-10"/>
                <w:sz w:val="24"/>
                <w:szCs w:val="24"/>
              </w:rPr>
            </w:pPr>
            <w:r w:rsidRPr="0073354A">
              <w:rPr>
                <w:spacing w:val="-10"/>
                <w:sz w:val="24"/>
                <w:szCs w:val="24"/>
              </w:rPr>
              <w:t>3,689.71</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560" w:firstLineChars="0" w:firstLine="520"/>
              <w:jc w:val="right"/>
              <w:rPr>
                <w:spacing w:val="-10"/>
                <w:sz w:val="24"/>
                <w:szCs w:val="24"/>
              </w:rPr>
            </w:pPr>
            <w:r w:rsidRPr="0073354A">
              <w:rPr>
                <w:spacing w:val="-10"/>
                <w:sz w:val="24"/>
                <w:szCs w:val="24"/>
              </w:rPr>
              <w:t>74.07</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560" w:firstLineChars="0" w:firstLine="520"/>
              <w:jc w:val="right"/>
              <w:rPr>
                <w:rFonts w:hint="eastAsia"/>
                <w:spacing w:val="-10"/>
                <w:sz w:val="24"/>
                <w:szCs w:val="24"/>
              </w:rPr>
            </w:pPr>
            <w:r w:rsidRPr="0073354A">
              <w:rPr>
                <w:rFonts w:hint="eastAsia"/>
                <w:spacing w:val="-10"/>
                <w:sz w:val="24"/>
                <w:szCs w:val="24"/>
              </w:rPr>
              <w:t>1</w:t>
            </w:r>
            <w:r w:rsidRPr="0073354A">
              <w:rPr>
                <w:spacing w:val="-10"/>
                <w:sz w:val="24"/>
                <w:szCs w:val="24"/>
              </w:rPr>
              <w:t>,315.34</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桃園市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560" w:firstLineChars="0" w:firstLine="520"/>
              <w:jc w:val="right"/>
              <w:rPr>
                <w:spacing w:val="-10"/>
                <w:sz w:val="24"/>
                <w:szCs w:val="24"/>
              </w:rPr>
            </w:pPr>
            <w:r w:rsidRPr="0073354A">
              <w:rPr>
                <w:spacing w:val="-10"/>
                <w:sz w:val="24"/>
                <w:szCs w:val="24"/>
              </w:rPr>
              <w:t>24,256.99</w:t>
            </w:r>
          </w:p>
        </w:tc>
        <w:tc>
          <w:tcPr>
            <w:tcW w:w="1772" w:type="dxa"/>
            <w:tcBorders>
              <w:top w:val="single" w:sz="6" w:space="0" w:color="auto"/>
              <w:left w:val="single" w:sz="4" w:space="0" w:color="auto"/>
              <w:bottom w:val="single" w:sz="6" w:space="0" w:color="auto"/>
              <w:right w:val="double" w:sz="4" w:space="0" w:color="auto"/>
            </w:tcBorders>
            <w:vAlign w:val="bottom"/>
          </w:tcPr>
          <w:p w:rsidR="0073354A" w:rsidRPr="0073354A" w:rsidRDefault="0073354A" w:rsidP="0073354A">
            <w:pPr>
              <w:spacing w:line="280" w:lineRule="exact"/>
              <w:ind w:leftChars="0" w:left="560" w:firstLineChars="0" w:firstLine="520"/>
              <w:jc w:val="right"/>
              <w:rPr>
                <w:rFonts w:hint="eastAsia"/>
                <w:spacing w:val="-10"/>
                <w:sz w:val="24"/>
                <w:szCs w:val="24"/>
              </w:rPr>
            </w:pPr>
            <w:r w:rsidRPr="0073354A">
              <w:rPr>
                <w:spacing w:val="-10"/>
                <w:sz w:val="24"/>
                <w:szCs w:val="24"/>
              </w:rPr>
              <w:t>12,459.70</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11,871.01</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1,215.64</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臺中市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18,230.32</w:t>
            </w:r>
          </w:p>
        </w:tc>
        <w:tc>
          <w:tcPr>
            <w:tcW w:w="1772" w:type="dxa"/>
            <w:tcBorders>
              <w:top w:val="single" w:sz="6" w:space="0" w:color="auto"/>
              <w:left w:val="single" w:sz="4" w:space="0" w:color="auto"/>
              <w:bottom w:val="single" w:sz="6" w:space="0" w:color="auto"/>
              <w:right w:val="double" w:sz="4" w:space="0" w:color="auto"/>
            </w:tcBorders>
            <w:vAlign w:val="bottom"/>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spacing w:val="-10"/>
                <w:sz w:val="24"/>
                <w:szCs w:val="24"/>
              </w:rPr>
              <w:t>4,598.32</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7,231.01</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9</w:t>
            </w:r>
            <w:r w:rsidRPr="0073354A">
              <w:rPr>
                <w:spacing w:val="-10"/>
                <w:sz w:val="24"/>
                <w:szCs w:val="24"/>
              </w:rPr>
              <w:t>,681.73</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臺南市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40,958.53</w:t>
            </w:r>
          </w:p>
        </w:tc>
        <w:tc>
          <w:tcPr>
            <w:tcW w:w="1772" w:type="dxa"/>
            <w:tcBorders>
              <w:top w:val="single" w:sz="6" w:space="0" w:color="auto"/>
              <w:left w:val="single" w:sz="4" w:space="0" w:color="auto"/>
              <w:bottom w:val="single" w:sz="6" w:space="0" w:color="auto"/>
              <w:right w:val="double" w:sz="4" w:space="0" w:color="auto"/>
            </w:tcBorders>
            <w:vAlign w:val="bottom"/>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spacing w:val="-10"/>
                <w:sz w:val="24"/>
                <w:szCs w:val="24"/>
              </w:rPr>
              <w:t>41,322.12</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47,595.51</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8,983.59</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高雄市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13,572.45</w:t>
            </w:r>
          </w:p>
        </w:tc>
        <w:tc>
          <w:tcPr>
            <w:tcW w:w="1772" w:type="dxa"/>
            <w:tcBorders>
              <w:top w:val="single" w:sz="6" w:space="0" w:color="auto"/>
              <w:left w:val="single" w:sz="4" w:space="0" w:color="auto"/>
              <w:bottom w:val="single" w:sz="6" w:space="0" w:color="auto"/>
              <w:right w:val="double" w:sz="4" w:space="0" w:color="auto"/>
            </w:tcBorders>
            <w:vAlign w:val="bottom"/>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spacing w:val="-10"/>
                <w:sz w:val="24"/>
                <w:szCs w:val="24"/>
              </w:rPr>
              <w:t>18,357.61</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12,540.98</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4,219.91</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基隆市</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宜蘭縣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17,249.42</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5</w:t>
            </w:r>
            <w:r w:rsidRPr="0073354A">
              <w:rPr>
                <w:spacing w:val="-10"/>
                <w:sz w:val="24"/>
                <w:szCs w:val="24"/>
              </w:rPr>
              <w:t>,376.73</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13,977.82</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7</w:t>
            </w:r>
            <w:r w:rsidRPr="0073354A">
              <w:rPr>
                <w:spacing w:val="-10"/>
                <w:sz w:val="24"/>
                <w:szCs w:val="24"/>
              </w:rPr>
              <w:t>,802.25</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新竹縣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11,042.35</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,956.88</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4,220.60</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6</w:t>
            </w:r>
            <w:r w:rsidRPr="0073354A">
              <w:rPr>
                <w:spacing w:val="-10"/>
                <w:sz w:val="24"/>
                <w:szCs w:val="24"/>
              </w:rPr>
              <w:t>,364.21</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新竹市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1,358.85</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5</w:t>
            </w:r>
            <w:r w:rsidRPr="0073354A">
              <w:rPr>
                <w:spacing w:val="-10"/>
                <w:sz w:val="24"/>
                <w:szCs w:val="24"/>
              </w:rPr>
              <w:t>30.74</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7.38</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,307.21</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苗栗縣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13,693.68</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4</w:t>
            </w:r>
            <w:r w:rsidRPr="0073354A">
              <w:rPr>
                <w:spacing w:val="-10"/>
                <w:sz w:val="24"/>
                <w:szCs w:val="24"/>
              </w:rPr>
              <w:t>,228.72</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6,247.42</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8</w:t>
            </w:r>
            <w:r w:rsidRPr="0073354A">
              <w:rPr>
                <w:spacing w:val="-10"/>
                <w:sz w:val="24"/>
                <w:szCs w:val="24"/>
              </w:rPr>
              <w:t>,359.06</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彰化縣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48,961.42</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9,287.97</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42,756.55</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5,531.27</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南投縣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11,269.04</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7</w:t>
            </w:r>
            <w:r w:rsidRPr="0073354A">
              <w:rPr>
                <w:spacing w:val="-10"/>
                <w:sz w:val="24"/>
                <w:szCs w:val="24"/>
              </w:rPr>
              <w:t>,841.38</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3,560.84</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6</w:t>
            </w:r>
            <w:r w:rsidRPr="0073354A">
              <w:rPr>
                <w:spacing w:val="-10"/>
                <w:sz w:val="24"/>
                <w:szCs w:val="24"/>
              </w:rPr>
              <w:t>,487.80</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雲林縣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55,156.42</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8,942.44</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60,477.05</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6,204.14</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嘉義縣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37,508.67</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8,225.04</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35,192.17</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1,110.46</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嘉義市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屏東縣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11,036.29</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5</w:t>
            </w:r>
            <w:r w:rsidRPr="0073354A">
              <w:rPr>
                <w:spacing w:val="-10"/>
                <w:sz w:val="24"/>
                <w:szCs w:val="24"/>
              </w:rPr>
              <w:t>4,029.55</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5,761.59</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6</w:t>
            </w:r>
            <w:r w:rsidRPr="0073354A">
              <w:rPr>
                <w:spacing w:val="-10"/>
                <w:sz w:val="24"/>
                <w:szCs w:val="24"/>
              </w:rPr>
              <w:t>1,080.48</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花蓮縣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9,026.88</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6,440.05</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17,437.75</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9</w:t>
            </w:r>
            <w:r w:rsidRPr="0073354A">
              <w:rPr>
                <w:spacing w:val="-10"/>
                <w:sz w:val="24"/>
                <w:szCs w:val="24"/>
              </w:rPr>
              <w:t>,216.45</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臺東縣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9,967.95</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4</w:t>
            </w:r>
            <w:r w:rsidRPr="0073354A">
              <w:rPr>
                <w:spacing w:val="-10"/>
                <w:sz w:val="24"/>
                <w:szCs w:val="24"/>
              </w:rPr>
              <w:t>,608.91</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10,821.70</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6</w:t>
            </w:r>
            <w:r w:rsidRPr="0073354A">
              <w:rPr>
                <w:spacing w:val="-10"/>
                <w:sz w:val="24"/>
                <w:szCs w:val="24"/>
              </w:rPr>
              <w:t>,472.51</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澎湖縣</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7</w:t>
            </w:r>
            <w:r w:rsidRPr="0073354A">
              <w:rPr>
                <w:spacing w:val="-10"/>
                <w:sz w:val="24"/>
                <w:szCs w:val="24"/>
              </w:rPr>
              <w:t>,862.18</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9</w:t>
            </w:r>
            <w:r w:rsidRPr="0073354A">
              <w:rPr>
                <w:spacing w:val="-10"/>
                <w:sz w:val="24"/>
                <w:szCs w:val="24"/>
              </w:rPr>
              <w:t>,008.45</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金門縣</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連江縣</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12" w:space="0" w:color="auto"/>
              <w:right w:val="single" w:sz="4" w:space="0" w:color="auto"/>
            </w:tcBorders>
            <w:shd w:val="clear" w:color="auto" w:fill="auto"/>
            <w:vAlign w:val="center"/>
          </w:tcPr>
          <w:p w:rsidR="0073354A" w:rsidRPr="0073354A" w:rsidRDefault="0073354A" w:rsidP="0073354A">
            <w:pPr>
              <w:spacing w:line="280" w:lineRule="exact"/>
              <w:ind w:leftChars="0" w:left="446" w:firstLineChars="0" w:hanging="446"/>
              <w:jc w:val="center"/>
              <w:rPr>
                <w:b/>
                <w:sz w:val="24"/>
                <w:szCs w:val="24"/>
              </w:rPr>
            </w:pPr>
            <w:r w:rsidRPr="0073354A">
              <w:rPr>
                <w:rFonts w:hint="eastAsia"/>
                <w:b/>
                <w:sz w:val="24"/>
                <w:szCs w:val="24"/>
              </w:rPr>
              <w:t>合計</w:t>
            </w:r>
          </w:p>
        </w:tc>
        <w:tc>
          <w:tcPr>
            <w:tcW w:w="1771" w:type="dxa"/>
            <w:tcBorders>
              <w:top w:val="single" w:sz="6" w:space="0" w:color="auto"/>
              <w:left w:val="single" w:sz="4" w:space="0" w:color="auto"/>
              <w:bottom w:val="single" w:sz="12" w:space="0" w:color="auto"/>
              <w:right w:val="single" w:sz="4" w:space="0" w:color="auto"/>
            </w:tcBorders>
            <w:shd w:val="clear" w:color="auto" w:fill="auto"/>
          </w:tcPr>
          <w:p w:rsidR="0073354A" w:rsidRPr="0073354A" w:rsidRDefault="0073354A" w:rsidP="0073354A">
            <w:pPr>
              <w:spacing w:line="280" w:lineRule="exact"/>
              <w:ind w:leftChars="0" w:left="406" w:firstLineChars="0" w:hanging="406"/>
              <w:jc w:val="right"/>
              <w:rPr>
                <w:b/>
                <w:spacing w:val="-10"/>
                <w:sz w:val="24"/>
                <w:szCs w:val="24"/>
              </w:rPr>
            </w:pPr>
            <w:r w:rsidRPr="0073354A">
              <w:rPr>
                <w:b/>
                <w:spacing w:val="-10"/>
                <w:sz w:val="24"/>
                <w:szCs w:val="24"/>
              </w:rPr>
              <w:t>324</w:t>
            </w:r>
            <w:r w:rsidRPr="0073354A">
              <w:rPr>
                <w:rFonts w:hint="eastAsia"/>
                <w:b/>
                <w:spacing w:val="-10"/>
                <w:sz w:val="24"/>
                <w:szCs w:val="24"/>
              </w:rPr>
              <w:t>,</w:t>
            </w:r>
            <w:r w:rsidRPr="0073354A">
              <w:rPr>
                <w:b/>
                <w:spacing w:val="-10"/>
                <w:sz w:val="24"/>
                <w:szCs w:val="24"/>
              </w:rPr>
              <w:t>944.73</w:t>
            </w:r>
          </w:p>
        </w:tc>
        <w:tc>
          <w:tcPr>
            <w:tcW w:w="1772" w:type="dxa"/>
            <w:tcBorders>
              <w:top w:val="single" w:sz="6" w:space="0" w:color="auto"/>
              <w:left w:val="single" w:sz="4" w:space="0" w:color="auto"/>
              <w:bottom w:val="single" w:sz="12" w:space="0" w:color="auto"/>
              <w:right w:val="double" w:sz="4" w:space="0" w:color="auto"/>
            </w:tcBorders>
          </w:tcPr>
          <w:p w:rsidR="0073354A" w:rsidRPr="0073354A" w:rsidRDefault="0073354A" w:rsidP="0073354A">
            <w:pPr>
              <w:spacing w:line="280" w:lineRule="exact"/>
              <w:ind w:leftChars="0" w:left="406" w:firstLineChars="0" w:hanging="406"/>
              <w:jc w:val="right"/>
              <w:rPr>
                <w:b/>
                <w:spacing w:val="-10"/>
                <w:sz w:val="24"/>
                <w:szCs w:val="24"/>
              </w:rPr>
            </w:pPr>
            <w:r w:rsidRPr="0073354A">
              <w:rPr>
                <w:rFonts w:hint="eastAsia"/>
                <w:b/>
                <w:spacing w:val="-10"/>
                <w:sz w:val="24"/>
                <w:szCs w:val="24"/>
              </w:rPr>
              <w:t>2</w:t>
            </w:r>
            <w:r w:rsidRPr="0073354A">
              <w:rPr>
                <w:b/>
                <w:spacing w:val="-10"/>
                <w:sz w:val="24"/>
                <w:szCs w:val="24"/>
              </w:rPr>
              <w:t>49,758.06</w:t>
            </w:r>
          </w:p>
        </w:tc>
        <w:tc>
          <w:tcPr>
            <w:tcW w:w="1772" w:type="dxa"/>
            <w:tcBorders>
              <w:top w:val="single" w:sz="6" w:space="0" w:color="auto"/>
              <w:left w:val="double" w:sz="4" w:space="0" w:color="auto"/>
              <w:bottom w:val="single" w:sz="12" w:space="0" w:color="auto"/>
              <w:right w:val="single" w:sz="4" w:space="0" w:color="auto"/>
            </w:tcBorders>
          </w:tcPr>
          <w:p w:rsidR="0073354A" w:rsidRPr="0073354A" w:rsidRDefault="0073354A" w:rsidP="0073354A">
            <w:pPr>
              <w:spacing w:line="280" w:lineRule="exact"/>
              <w:ind w:leftChars="0" w:left="406" w:firstLineChars="0" w:hanging="406"/>
              <w:jc w:val="right"/>
              <w:rPr>
                <w:b/>
                <w:spacing w:val="-10"/>
                <w:sz w:val="24"/>
                <w:szCs w:val="24"/>
              </w:rPr>
            </w:pPr>
            <w:r w:rsidRPr="0073354A">
              <w:rPr>
                <w:b/>
                <w:spacing w:val="-10"/>
                <w:sz w:val="24"/>
                <w:szCs w:val="24"/>
              </w:rPr>
              <w:t>279,773.46</w:t>
            </w:r>
          </w:p>
        </w:tc>
        <w:tc>
          <w:tcPr>
            <w:tcW w:w="1772" w:type="dxa"/>
            <w:tcBorders>
              <w:top w:val="single" w:sz="6" w:space="0" w:color="auto"/>
              <w:left w:val="single" w:sz="4" w:space="0" w:color="auto"/>
              <w:bottom w:val="single" w:sz="12" w:space="0" w:color="auto"/>
              <w:right w:val="single" w:sz="12" w:space="0" w:color="auto"/>
            </w:tcBorders>
          </w:tcPr>
          <w:p w:rsidR="0073354A" w:rsidRPr="0073354A" w:rsidRDefault="0073354A" w:rsidP="0073354A">
            <w:pPr>
              <w:spacing w:line="280" w:lineRule="exact"/>
              <w:ind w:leftChars="0" w:left="406" w:firstLineChars="0" w:hanging="406"/>
              <w:jc w:val="right"/>
              <w:rPr>
                <w:b/>
                <w:spacing w:val="-10"/>
                <w:sz w:val="24"/>
                <w:szCs w:val="24"/>
              </w:rPr>
            </w:pPr>
            <w:r w:rsidRPr="0073354A">
              <w:rPr>
                <w:rFonts w:hint="eastAsia"/>
                <w:b/>
                <w:spacing w:val="-10"/>
                <w:sz w:val="24"/>
                <w:szCs w:val="24"/>
              </w:rPr>
              <w:t>2</w:t>
            </w:r>
            <w:r w:rsidRPr="0073354A">
              <w:rPr>
                <w:b/>
                <w:spacing w:val="-10"/>
                <w:sz w:val="24"/>
                <w:szCs w:val="24"/>
              </w:rPr>
              <w:t>64,360.49</w:t>
            </w:r>
          </w:p>
        </w:tc>
      </w:tr>
    </w:tbl>
    <w:p w:rsidR="0073354A" w:rsidRPr="0073354A" w:rsidRDefault="0073354A" w:rsidP="0073354A">
      <w:pPr>
        <w:spacing w:line="280" w:lineRule="exact"/>
        <w:ind w:leftChars="0" w:left="1131" w:right="-1" w:hangingChars="465" w:hanging="1131"/>
        <w:rPr>
          <w:spacing w:val="-6"/>
          <w:sz w:val="24"/>
        </w:rPr>
      </w:pPr>
      <w:r w:rsidRPr="0073354A">
        <w:rPr>
          <w:rFonts w:hint="eastAsia"/>
          <w:sz w:val="24"/>
        </w:rPr>
        <w:t>資料來源：</w:t>
      </w:r>
      <w:r w:rsidRPr="0073354A">
        <w:rPr>
          <w:rFonts w:hint="eastAsia"/>
          <w:spacing w:val="-14"/>
          <w:sz w:val="24"/>
        </w:rPr>
        <w:t>特定農業區、一般農業區面積參照內政部2</w:t>
      </w:r>
      <w:r w:rsidRPr="0073354A">
        <w:rPr>
          <w:spacing w:val="-14"/>
          <w:sz w:val="24"/>
        </w:rPr>
        <w:t>023</w:t>
      </w:r>
      <w:r w:rsidRPr="0073354A">
        <w:rPr>
          <w:rFonts w:hint="eastAsia"/>
          <w:spacing w:val="-14"/>
          <w:sz w:val="24"/>
        </w:rPr>
        <w:t>年統計年報，國土功能分區農1、農2面積係由國土管理署提供(各市縣國土功能分區圖之公開展覽版本)。</w:t>
      </w:r>
    </w:p>
    <w:p w:rsidR="0073354A" w:rsidRPr="0073354A" w:rsidRDefault="0073354A" w:rsidP="0073354A">
      <w:pPr>
        <w:spacing w:line="440" w:lineRule="exact"/>
        <w:ind w:leftChars="0" w:left="989" w:right="-284" w:hangingChars="349" w:hanging="989"/>
        <w:jc w:val="left"/>
        <w:rPr>
          <w:b/>
        </w:rPr>
      </w:pPr>
      <w:r w:rsidRPr="0073354A">
        <w:rPr>
          <w:rFonts w:hint="eastAsia"/>
          <w:b/>
        </w:rPr>
        <w:t>表</w:t>
      </w:r>
      <w:r w:rsidRPr="0073354A">
        <w:rPr>
          <w:b/>
        </w:rPr>
        <w:t xml:space="preserve">6 </w:t>
      </w:r>
      <w:r w:rsidRPr="0073354A">
        <w:rPr>
          <w:rFonts w:hint="eastAsia"/>
          <w:b/>
        </w:rPr>
        <w:t>各市縣國土功能分區農5面積及都市計畫農業區面積對照表</w:t>
      </w:r>
    </w:p>
    <w:p w:rsidR="0073354A" w:rsidRPr="0073354A" w:rsidRDefault="0073354A" w:rsidP="0073354A">
      <w:pPr>
        <w:spacing w:line="280" w:lineRule="exact"/>
        <w:ind w:leftChars="-100" w:left="990" w:right="-1" w:hangingChars="449" w:hanging="1273"/>
        <w:jc w:val="right"/>
        <w:rPr>
          <w:rFonts w:hAnsi="標楷體"/>
          <w:sz w:val="24"/>
          <w:szCs w:val="24"/>
        </w:rPr>
      </w:pPr>
      <w:r w:rsidRPr="0073354A">
        <w:rPr>
          <w:b/>
        </w:rPr>
        <w:t xml:space="preserve">                      </w:t>
      </w:r>
      <w:r w:rsidRPr="0073354A">
        <w:rPr>
          <w:rFonts w:hAnsi="標楷體" w:hint="eastAsia"/>
          <w:sz w:val="24"/>
          <w:szCs w:val="24"/>
        </w:rPr>
        <w:t>單位：公頃；%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2126"/>
        <w:gridCol w:w="2552"/>
        <w:gridCol w:w="1701"/>
      </w:tblGrid>
      <w:tr w:rsidR="0073354A" w:rsidRPr="0073354A" w:rsidTr="008B5C75">
        <w:trPr>
          <w:trHeight w:hRule="exact" w:val="284"/>
          <w:tblHeader/>
        </w:trPr>
        <w:tc>
          <w:tcPr>
            <w:tcW w:w="2126" w:type="dxa"/>
            <w:shd w:val="clear" w:color="auto" w:fill="D0CECE"/>
            <w:vAlign w:val="center"/>
          </w:tcPr>
          <w:p w:rsidR="0073354A" w:rsidRPr="0073354A" w:rsidRDefault="0073354A" w:rsidP="001120BA">
            <w:pPr>
              <w:spacing w:line="280" w:lineRule="exact"/>
              <w:ind w:leftChars="0" w:left="0" w:firstLineChars="0" w:firstLine="0"/>
              <w:jc w:val="center"/>
              <w:rPr>
                <w:sz w:val="24"/>
                <w:szCs w:val="24"/>
              </w:rPr>
            </w:pPr>
            <w:r w:rsidRPr="0073354A">
              <w:rPr>
                <w:rFonts w:hint="eastAsia"/>
                <w:sz w:val="24"/>
                <w:szCs w:val="24"/>
              </w:rPr>
              <w:t>市縣名</w:t>
            </w:r>
          </w:p>
        </w:tc>
        <w:tc>
          <w:tcPr>
            <w:tcW w:w="2126" w:type="dxa"/>
            <w:shd w:val="clear" w:color="auto" w:fill="D0CECE"/>
            <w:vAlign w:val="center"/>
          </w:tcPr>
          <w:p w:rsidR="0073354A" w:rsidRPr="0073354A" w:rsidRDefault="0073354A" w:rsidP="001120BA">
            <w:pPr>
              <w:spacing w:line="280" w:lineRule="exact"/>
              <w:ind w:leftChars="0" w:left="0" w:firstLineChars="0" w:firstLine="0"/>
              <w:jc w:val="center"/>
              <w:rPr>
                <w:rFonts w:hint="eastAsia"/>
                <w:sz w:val="24"/>
                <w:szCs w:val="24"/>
              </w:rPr>
            </w:pPr>
            <w:r w:rsidRPr="0073354A">
              <w:rPr>
                <w:rFonts w:hint="eastAsia"/>
                <w:sz w:val="24"/>
                <w:szCs w:val="24"/>
              </w:rPr>
              <w:t>農5</w:t>
            </w:r>
            <w:r w:rsidRPr="0073354A">
              <w:rPr>
                <w:sz w:val="24"/>
                <w:szCs w:val="24"/>
              </w:rPr>
              <w:t>(A)</w:t>
            </w:r>
          </w:p>
        </w:tc>
        <w:tc>
          <w:tcPr>
            <w:tcW w:w="2552" w:type="dxa"/>
            <w:shd w:val="clear" w:color="auto" w:fill="D0CECE"/>
            <w:vAlign w:val="center"/>
          </w:tcPr>
          <w:p w:rsidR="0073354A" w:rsidRPr="0073354A" w:rsidRDefault="0073354A" w:rsidP="001120BA">
            <w:pPr>
              <w:spacing w:line="280" w:lineRule="exact"/>
              <w:ind w:leftChars="0" w:left="0" w:firstLineChars="0" w:firstLine="0"/>
              <w:jc w:val="center"/>
              <w:rPr>
                <w:rFonts w:hint="eastAsia"/>
                <w:sz w:val="24"/>
                <w:szCs w:val="24"/>
              </w:rPr>
            </w:pPr>
            <w:r w:rsidRPr="0073354A">
              <w:rPr>
                <w:rFonts w:hint="eastAsia"/>
                <w:sz w:val="24"/>
                <w:szCs w:val="24"/>
              </w:rPr>
              <w:t>都市計畫農業區(</w:t>
            </w:r>
            <w:r w:rsidRPr="0073354A">
              <w:rPr>
                <w:sz w:val="24"/>
                <w:szCs w:val="24"/>
              </w:rPr>
              <w:t>B)</w:t>
            </w:r>
          </w:p>
        </w:tc>
        <w:tc>
          <w:tcPr>
            <w:tcW w:w="1701" w:type="dxa"/>
            <w:shd w:val="clear" w:color="auto" w:fill="D0CECE"/>
            <w:vAlign w:val="center"/>
          </w:tcPr>
          <w:p w:rsidR="0073354A" w:rsidRPr="0073354A" w:rsidRDefault="0073354A" w:rsidP="001120BA">
            <w:pPr>
              <w:spacing w:line="280" w:lineRule="exact"/>
              <w:ind w:leftChars="0" w:left="0" w:firstLineChars="0" w:firstLine="0"/>
              <w:jc w:val="center"/>
              <w:rPr>
                <w:rFonts w:hint="eastAsia"/>
                <w:sz w:val="24"/>
                <w:szCs w:val="24"/>
              </w:rPr>
            </w:pPr>
            <w:r w:rsidRPr="0073354A">
              <w:rPr>
                <w:rFonts w:hint="eastAsia"/>
                <w:sz w:val="24"/>
                <w:szCs w:val="24"/>
              </w:rPr>
              <w:t>占比</w:t>
            </w:r>
            <w:r w:rsidRPr="0073354A">
              <w:rPr>
                <w:sz w:val="24"/>
                <w:szCs w:val="24"/>
              </w:rPr>
              <w:t>(A/B)</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臺北市</w:t>
            </w:r>
          </w:p>
        </w:tc>
        <w:tc>
          <w:tcPr>
            <w:tcW w:w="2126" w:type="dxa"/>
            <w:vAlign w:val="center"/>
          </w:tcPr>
          <w:p w:rsidR="0073354A" w:rsidRPr="0073354A" w:rsidRDefault="0073354A" w:rsidP="0073354A">
            <w:pPr>
              <w:spacing w:line="280" w:lineRule="exact"/>
              <w:ind w:leftChars="0" w:left="647" w:firstLineChars="0" w:hanging="647"/>
              <w:jc w:val="right"/>
              <w:rPr>
                <w:sz w:val="24"/>
                <w:szCs w:val="24"/>
              </w:rPr>
            </w:pPr>
            <w:r w:rsidRPr="0073354A">
              <w:rPr>
                <w:rFonts w:hint="eastAsia"/>
                <w:sz w:val="24"/>
                <w:szCs w:val="24"/>
              </w:rPr>
              <w:t xml:space="preserve">  459.69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5</w:t>
            </w:r>
            <w:r w:rsidRPr="0073354A">
              <w:rPr>
                <w:sz w:val="24"/>
                <w:szCs w:val="24"/>
              </w:rPr>
              <w:t>26.35</w:t>
            </w:r>
          </w:p>
        </w:tc>
        <w:tc>
          <w:tcPr>
            <w:tcW w:w="1701" w:type="dxa"/>
            <w:vAlign w:val="center"/>
          </w:tcPr>
          <w:p w:rsidR="0073354A" w:rsidRPr="0073354A" w:rsidRDefault="0073354A" w:rsidP="0073354A">
            <w:pPr>
              <w:spacing w:line="280" w:lineRule="exact"/>
              <w:ind w:leftChars="0" w:left="647" w:firstLineChars="0" w:hanging="647"/>
              <w:jc w:val="right"/>
              <w:rPr>
                <w:snapToGrid/>
                <w:kern w:val="0"/>
                <w:sz w:val="24"/>
                <w:szCs w:val="24"/>
              </w:rPr>
            </w:pPr>
            <w:r w:rsidRPr="0073354A">
              <w:rPr>
                <w:rFonts w:hint="eastAsia"/>
                <w:sz w:val="24"/>
                <w:szCs w:val="24"/>
              </w:rPr>
              <w:t>87.34</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新北市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2,962.18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5,221.67</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56.73</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桃園市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7</w:t>
            </w:r>
            <w:r w:rsidRPr="0073354A">
              <w:rPr>
                <w:sz w:val="24"/>
                <w:szCs w:val="24"/>
              </w:rPr>
              <w:t>,331.06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臺中市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4,101.10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w:t>
            </w:r>
            <w:r w:rsidRPr="0073354A">
              <w:rPr>
                <w:sz w:val="24"/>
                <w:szCs w:val="24"/>
              </w:rPr>
              <w:t>5,638.31</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26.22</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臺南市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457.80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16,431.28</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2.79</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高雄市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9,042.92</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   </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基隆市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20.25</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   </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宜蘭縣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2,097.48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2,503.06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83.80</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新竹縣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109.27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1,026.88</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10.64</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新竹市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3.42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544.46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0.63</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苗栗縣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286.19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2,440.26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11.73</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彰化縣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932.42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5,591.04</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16.68</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南投縣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746.34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3,045.32</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24.51</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雲林縣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1,192.02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4,482.42</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26.59</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嘉義縣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668.23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5,541.21</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12.06</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嘉義市</w:t>
            </w:r>
          </w:p>
        </w:tc>
        <w:tc>
          <w:tcPr>
            <w:tcW w:w="2126" w:type="dxa"/>
            <w:vAlign w:val="center"/>
          </w:tcPr>
          <w:p w:rsidR="0073354A" w:rsidRPr="0073354A" w:rsidRDefault="0073354A" w:rsidP="0073354A">
            <w:pPr>
              <w:spacing w:line="280" w:lineRule="exact"/>
              <w:ind w:leftChars="0" w:left="647" w:firstLineChars="0" w:hanging="647"/>
              <w:jc w:val="right"/>
              <w:rPr>
                <w:sz w:val="24"/>
                <w:szCs w:val="24"/>
              </w:rPr>
            </w:pPr>
            <w:r w:rsidRPr="0073354A">
              <w:rPr>
                <w:rFonts w:hint="eastAsia"/>
                <w:sz w:val="24"/>
                <w:szCs w:val="24"/>
              </w:rPr>
              <w:t>─</w:t>
            </w:r>
          </w:p>
        </w:tc>
        <w:tc>
          <w:tcPr>
            <w:tcW w:w="2552" w:type="dxa"/>
            <w:vAlign w:val="center"/>
          </w:tcPr>
          <w:p w:rsidR="0073354A" w:rsidRPr="0073354A" w:rsidRDefault="0073354A" w:rsidP="0073354A">
            <w:pPr>
              <w:spacing w:line="280" w:lineRule="exact"/>
              <w:ind w:leftChars="0" w:left="647" w:firstLineChars="0" w:hanging="647"/>
              <w:jc w:val="right"/>
              <w:rPr>
                <w:sz w:val="24"/>
                <w:szCs w:val="24"/>
              </w:rPr>
            </w:pPr>
            <w:r w:rsidRPr="0073354A">
              <w:rPr>
                <w:sz w:val="24"/>
                <w:szCs w:val="24"/>
              </w:rPr>
              <w:t>2,132.03</w:t>
            </w:r>
          </w:p>
        </w:tc>
        <w:tc>
          <w:tcPr>
            <w:tcW w:w="1701" w:type="dxa"/>
            <w:vAlign w:val="center"/>
          </w:tcPr>
          <w:p w:rsidR="0073354A" w:rsidRPr="0073354A" w:rsidRDefault="0073354A" w:rsidP="0073354A">
            <w:pPr>
              <w:spacing w:line="280" w:lineRule="exact"/>
              <w:ind w:leftChars="0" w:left="647" w:firstLineChars="0" w:hanging="647"/>
              <w:jc w:val="right"/>
              <w:rPr>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屏東縣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5,184.66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花蓮縣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1,847.71 </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4,351.88</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42.46</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臺東縣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1,779.81 </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2,512.62</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70.83</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澎湖縣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166.97</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金門縣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5,164.31</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連江縣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24.85</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6" w:firstLineChars="0" w:hanging="646"/>
              <w:jc w:val="center"/>
              <w:rPr>
                <w:b/>
                <w:sz w:val="24"/>
                <w:szCs w:val="24"/>
              </w:rPr>
            </w:pPr>
            <w:r w:rsidRPr="0073354A">
              <w:rPr>
                <w:rFonts w:hint="eastAsia"/>
                <w:b/>
                <w:sz w:val="24"/>
                <w:szCs w:val="24"/>
              </w:rPr>
              <w:t>合計</w:t>
            </w:r>
          </w:p>
        </w:tc>
        <w:tc>
          <w:tcPr>
            <w:tcW w:w="2126" w:type="dxa"/>
            <w:shd w:val="clear" w:color="auto" w:fill="auto"/>
            <w:vAlign w:val="center"/>
          </w:tcPr>
          <w:p w:rsidR="0073354A" w:rsidRPr="0073354A" w:rsidRDefault="0073354A" w:rsidP="0073354A">
            <w:pPr>
              <w:spacing w:line="280" w:lineRule="exact"/>
              <w:ind w:leftChars="0" w:left="646" w:firstLineChars="0" w:hanging="646"/>
              <w:jc w:val="right"/>
              <w:rPr>
                <w:rFonts w:hint="eastAsia"/>
                <w:b/>
                <w:sz w:val="24"/>
                <w:szCs w:val="24"/>
              </w:rPr>
            </w:pPr>
            <w:r w:rsidRPr="0073354A">
              <w:rPr>
                <w:rFonts w:hint="eastAsia"/>
                <w:b/>
                <w:sz w:val="24"/>
                <w:szCs w:val="24"/>
              </w:rPr>
              <w:t xml:space="preserve">17,643.66 </w:t>
            </w:r>
          </w:p>
        </w:tc>
        <w:tc>
          <w:tcPr>
            <w:tcW w:w="2552" w:type="dxa"/>
            <w:shd w:val="clear" w:color="auto" w:fill="auto"/>
          </w:tcPr>
          <w:p w:rsidR="0073354A" w:rsidRPr="0073354A" w:rsidRDefault="0073354A" w:rsidP="0073354A">
            <w:pPr>
              <w:spacing w:line="280" w:lineRule="exact"/>
              <w:ind w:leftChars="0" w:left="646" w:firstLineChars="0" w:hanging="646"/>
              <w:jc w:val="right"/>
              <w:rPr>
                <w:rFonts w:hint="eastAsia"/>
                <w:b/>
                <w:sz w:val="24"/>
                <w:szCs w:val="24"/>
              </w:rPr>
            </w:pPr>
            <w:r w:rsidRPr="0073354A">
              <w:rPr>
                <w:b/>
                <w:sz w:val="24"/>
                <w:szCs w:val="24"/>
              </w:rPr>
              <w:t>98,923.81</w:t>
            </w:r>
          </w:p>
        </w:tc>
        <w:tc>
          <w:tcPr>
            <w:tcW w:w="1701" w:type="dxa"/>
            <w:vAlign w:val="center"/>
          </w:tcPr>
          <w:p w:rsidR="0073354A" w:rsidRPr="0073354A" w:rsidRDefault="0073354A" w:rsidP="0073354A">
            <w:pPr>
              <w:spacing w:line="280" w:lineRule="exact"/>
              <w:ind w:leftChars="0" w:left="646" w:firstLineChars="0" w:hanging="646"/>
              <w:jc w:val="right"/>
              <w:rPr>
                <w:rFonts w:hint="eastAsia"/>
                <w:b/>
                <w:sz w:val="24"/>
                <w:szCs w:val="24"/>
              </w:rPr>
            </w:pPr>
            <w:r w:rsidRPr="0073354A">
              <w:rPr>
                <w:rFonts w:hint="eastAsia"/>
                <w:b/>
                <w:sz w:val="24"/>
                <w:szCs w:val="24"/>
              </w:rPr>
              <w:t>17.84</w:t>
            </w:r>
          </w:p>
        </w:tc>
      </w:tr>
    </w:tbl>
    <w:p w:rsidR="0073354A" w:rsidRPr="0073354A" w:rsidRDefault="0073354A" w:rsidP="0073354A">
      <w:pPr>
        <w:spacing w:line="280" w:lineRule="exact"/>
        <w:ind w:leftChars="0" w:left="1133" w:hangingChars="466" w:hanging="1133"/>
      </w:pPr>
      <w:r w:rsidRPr="0073354A">
        <w:rPr>
          <w:rFonts w:hint="eastAsia"/>
          <w:sz w:val="24"/>
        </w:rPr>
        <w:t>資料來源：國土功能分區農5面積由國土管理署提供(各市縣國土功能分區圖之公開展覽版本)，都市計畫農業區面積參照內政部2</w:t>
      </w:r>
      <w:r w:rsidRPr="0073354A">
        <w:rPr>
          <w:sz w:val="24"/>
        </w:rPr>
        <w:t>023</w:t>
      </w:r>
      <w:r w:rsidRPr="0073354A">
        <w:rPr>
          <w:rFonts w:hint="eastAsia"/>
          <w:sz w:val="24"/>
        </w:rPr>
        <w:t>年統計年報。</w:t>
      </w:r>
    </w:p>
    <w:p w:rsidR="0073354A" w:rsidRPr="0073354A" w:rsidRDefault="0073354A" w:rsidP="00F55E7D">
      <w:pPr>
        <w:ind w:left="566" w:firstLine="566"/>
        <w:rPr>
          <w:color w:val="FF0000"/>
        </w:rPr>
      </w:pPr>
      <w:r w:rsidRPr="0073354A">
        <w:rPr>
          <w:rFonts w:hint="eastAsia"/>
        </w:rPr>
        <w:t>綜上，</w:t>
      </w:r>
      <w:r w:rsidR="00F55E7D">
        <w:rPr>
          <w:rFonts w:hint="eastAsia"/>
        </w:rPr>
        <w:t>國土計畫係針對我國國土所訂定引導資源保育及利用之空間發展計畫，</w:t>
      </w:r>
      <w:r w:rsidR="00F55E7D" w:rsidRPr="00A02838">
        <w:rPr>
          <w:rFonts w:hint="eastAsia"/>
        </w:rPr>
        <w:t>透過陸域</w:t>
      </w:r>
      <w:r w:rsidR="00F55E7D">
        <w:rPr>
          <w:rFonts w:hint="eastAsia"/>
        </w:rPr>
        <w:t>及海域之</w:t>
      </w:r>
      <w:r w:rsidR="00F55E7D" w:rsidRPr="00A02838">
        <w:rPr>
          <w:rFonts w:hint="eastAsia"/>
        </w:rPr>
        <w:t>全面調查和規劃，除</w:t>
      </w:r>
      <w:r w:rsidR="00F55E7D">
        <w:rPr>
          <w:rFonts w:hint="eastAsia"/>
        </w:rPr>
        <w:t>將不適宜開發之土地界定，避免於</w:t>
      </w:r>
      <w:r w:rsidR="00F55E7D" w:rsidRPr="00A02838">
        <w:rPr>
          <w:rFonts w:hint="eastAsia"/>
        </w:rPr>
        <w:t>環境敏感地區開發，</w:t>
      </w:r>
      <w:r w:rsidR="00F55E7D">
        <w:rPr>
          <w:rFonts w:hint="eastAsia"/>
        </w:rPr>
        <w:t>現今處</w:t>
      </w:r>
      <w:r w:rsidR="00F55E7D" w:rsidRPr="00A02838">
        <w:rPr>
          <w:rFonts w:hint="eastAsia"/>
        </w:rPr>
        <w:t>極端氣候災害</w:t>
      </w:r>
      <w:r w:rsidR="00F55E7D">
        <w:rPr>
          <w:rFonts w:hint="eastAsia"/>
        </w:rPr>
        <w:t>頻繁下，土地之保育可有效減少</w:t>
      </w:r>
      <w:r w:rsidR="00F55E7D" w:rsidRPr="00A02838">
        <w:rPr>
          <w:rFonts w:hint="eastAsia"/>
        </w:rPr>
        <w:t>災害發生</w:t>
      </w:r>
      <w:r w:rsidR="00934A48">
        <w:rPr>
          <w:rFonts w:hint="eastAsia"/>
        </w:rPr>
        <w:t>；</w:t>
      </w:r>
      <w:r w:rsidR="00AF0ADE">
        <w:rPr>
          <w:rFonts w:hint="eastAsia"/>
        </w:rPr>
        <w:t>然</w:t>
      </w:r>
      <w:r w:rsidRPr="0073354A">
        <w:rPr>
          <w:rFonts w:hint="eastAsia"/>
        </w:rPr>
        <w:t>國土計畫制度對現行之非都市土地使用分區影響最大，對應至國土功能分區主要為農業發展地區之劃設與分類等議題，為維護我國農業永續經營環境、確保糧食安全及兼顧國土保育功能，允宜審酌妥處。</w:t>
      </w:r>
    </w:p>
    <w:p w:rsidR="0022454C" w:rsidRPr="007667B6" w:rsidRDefault="0022454C" w:rsidP="0022454C">
      <w:pPr>
        <w:pStyle w:val="ab"/>
      </w:pPr>
      <w:r w:rsidRPr="00A276B9">
        <w:rPr>
          <w:rFonts w:hint="eastAsia"/>
        </w:rPr>
        <w:t>(分機：</w:t>
      </w:r>
      <w:r>
        <w:rPr>
          <w:rFonts w:hint="eastAsia"/>
        </w:rPr>
        <w:t>1</w:t>
      </w:r>
      <w:r>
        <w:t>932</w:t>
      </w:r>
      <w:r w:rsidRPr="00A276B9">
        <w:rPr>
          <w:rFonts w:hint="eastAsia"/>
        </w:rPr>
        <w:t xml:space="preserve"> </w:t>
      </w:r>
      <w:r>
        <w:rPr>
          <w:rFonts w:hint="eastAsia"/>
        </w:rPr>
        <w:t>陳如慧)</w:t>
      </w:r>
    </w:p>
    <w:sectPr w:rsidR="0022454C" w:rsidRPr="007667B6" w:rsidSect="00B15581">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2D" w:rsidRDefault="0002062D" w:rsidP="002C78D6">
      <w:pPr>
        <w:spacing w:line="240" w:lineRule="auto"/>
        <w:ind w:left="560" w:firstLine="560"/>
      </w:pPr>
      <w:r>
        <w:separator/>
      </w:r>
    </w:p>
  </w:endnote>
  <w:endnote w:type="continuationSeparator" w:id="0">
    <w:p w:rsidR="0002062D" w:rsidRDefault="0002062D"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rsidP="00670590">
    <w:pPr>
      <w:pStyle w:val="af2"/>
      <w:ind w:leftChars="0" w:left="566" w:firstLineChars="0" w:hanging="566"/>
      <w:jc w:val="center"/>
    </w:pPr>
    <w:r>
      <w:fldChar w:fldCharType="begin"/>
    </w:r>
    <w:r>
      <w:instrText>PAGE   \* MERGEFORMAT</w:instrText>
    </w:r>
    <w:r>
      <w:fldChar w:fldCharType="separate"/>
    </w:r>
    <w:r w:rsidR="00097BE5" w:rsidRPr="00097BE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2D" w:rsidRDefault="0002062D" w:rsidP="002C78D6">
      <w:pPr>
        <w:spacing w:line="240" w:lineRule="auto"/>
        <w:ind w:left="560" w:firstLine="560"/>
      </w:pPr>
      <w:r>
        <w:separator/>
      </w:r>
    </w:p>
  </w:footnote>
  <w:footnote w:type="continuationSeparator" w:id="0">
    <w:p w:rsidR="0002062D" w:rsidRDefault="0002062D" w:rsidP="002C78D6">
      <w:pPr>
        <w:spacing w:line="240" w:lineRule="auto"/>
        <w:ind w:left="560" w:firstLine="560"/>
      </w:pPr>
      <w:r>
        <w:continuationSeparator/>
      </w:r>
    </w:p>
  </w:footnote>
  <w:footnote w:id="1">
    <w:p w:rsidR="0073354A" w:rsidRDefault="0073354A" w:rsidP="0073354A">
      <w:pPr>
        <w:pStyle w:val="af7"/>
        <w:spacing w:line="280" w:lineRule="exact"/>
        <w:ind w:leftChars="0" w:left="140" w:hangingChars="69" w:hanging="140"/>
        <w:jc w:val="both"/>
        <w:rPr>
          <w:rFonts w:hint="eastAsia"/>
        </w:rPr>
      </w:pPr>
      <w:r>
        <w:rPr>
          <w:rStyle w:val="af9"/>
        </w:rPr>
        <w:footnoteRef/>
      </w:r>
      <w:r>
        <w:t xml:space="preserve"> </w:t>
      </w:r>
      <w:r w:rsidRPr="00F96139">
        <w:rPr>
          <w:rFonts w:hint="eastAsia"/>
          <w:sz w:val="24"/>
          <w:szCs w:val="24"/>
        </w:rPr>
        <w:t>係農業部1</w:t>
      </w:r>
      <w:r w:rsidRPr="00F96139">
        <w:rPr>
          <w:sz w:val="24"/>
          <w:szCs w:val="24"/>
        </w:rPr>
        <w:t>09</w:t>
      </w:r>
      <w:r w:rsidRPr="00F96139">
        <w:rPr>
          <w:rFonts w:hint="eastAsia"/>
          <w:sz w:val="24"/>
          <w:szCs w:val="24"/>
        </w:rPr>
        <w:t>年為輔助各市縣劃設國土功能分區圖，委外研究之模擬參考資料</w:t>
      </w:r>
      <w:r>
        <w:rPr>
          <w:rFonts w:hint="eastAsia"/>
          <w:sz w:val="24"/>
          <w:szCs w:val="24"/>
        </w:rPr>
        <w:t>，農業部表示僅供內部參考非最終結果</w:t>
      </w:r>
      <w:r w:rsidRPr="00F96139">
        <w:rPr>
          <w:rFonts w:hint="eastAsia"/>
          <w:sz w:val="24"/>
          <w:szCs w:val="24"/>
        </w:rPr>
        <w:t>。</w:t>
      </w:r>
    </w:p>
  </w:footnote>
  <w:footnote w:id="2">
    <w:p w:rsidR="0073354A" w:rsidRPr="00D51E21" w:rsidRDefault="0073354A" w:rsidP="0073354A">
      <w:pPr>
        <w:pStyle w:val="af7"/>
        <w:spacing w:line="280" w:lineRule="exact"/>
        <w:ind w:leftChars="0" w:left="140" w:hangingChars="69" w:hanging="140"/>
        <w:jc w:val="both"/>
        <w:rPr>
          <w:rFonts w:hint="eastAsia"/>
        </w:rPr>
      </w:pPr>
      <w:r>
        <w:rPr>
          <w:rStyle w:val="af9"/>
        </w:rPr>
        <w:footnoteRef/>
      </w:r>
      <w:r>
        <w:t xml:space="preserve"> </w:t>
      </w:r>
      <w:r w:rsidRPr="00D51E21">
        <w:rPr>
          <w:rFonts w:hint="eastAsia"/>
          <w:sz w:val="24"/>
          <w:szCs w:val="24"/>
        </w:rPr>
        <w:t>依區域計畫法施行細則第1</w:t>
      </w:r>
      <w:r w:rsidRPr="00D51E21">
        <w:rPr>
          <w:sz w:val="24"/>
          <w:szCs w:val="24"/>
        </w:rPr>
        <w:t>1</w:t>
      </w:r>
      <w:r w:rsidRPr="00D51E21">
        <w:rPr>
          <w:rFonts w:hint="eastAsia"/>
          <w:sz w:val="24"/>
          <w:szCs w:val="24"/>
        </w:rPr>
        <w:t>條規定</w:t>
      </w:r>
      <w:r w:rsidR="00F0762E">
        <w:rPr>
          <w:rFonts w:hint="eastAsia"/>
          <w:sz w:val="24"/>
          <w:szCs w:val="24"/>
        </w:rPr>
        <w:t>略以</w:t>
      </w:r>
      <w:r w:rsidRPr="00D51E21">
        <w:rPr>
          <w:rFonts w:hint="eastAsia"/>
          <w:sz w:val="24"/>
          <w:szCs w:val="24"/>
        </w:rPr>
        <w:t>，特定農業區係優良農地或曾經投資建設重大農業改良設施，經會同農業主管機關認為必須加以特別保護而劃定者</w:t>
      </w:r>
      <w:r w:rsidR="00F0762E">
        <w:rPr>
          <w:rFonts w:hint="eastAsia"/>
          <w:sz w:val="24"/>
          <w:szCs w:val="24"/>
        </w:rPr>
        <w:t>，</w:t>
      </w:r>
      <w:r w:rsidRPr="00D51E21">
        <w:rPr>
          <w:rFonts w:hint="eastAsia"/>
          <w:sz w:val="24"/>
          <w:szCs w:val="24"/>
        </w:rPr>
        <w:t>一般農業區則為特定農業區以外供農業使用之土地。</w:t>
      </w:r>
    </w:p>
  </w:footnote>
  <w:footnote w:id="3">
    <w:p w:rsidR="0073354A" w:rsidRPr="00132DED" w:rsidRDefault="0073354A" w:rsidP="0073354A">
      <w:pPr>
        <w:pStyle w:val="af7"/>
        <w:spacing w:line="280" w:lineRule="exact"/>
        <w:ind w:leftChars="0" w:left="140" w:hangingChars="69" w:hanging="140"/>
        <w:jc w:val="both"/>
        <w:rPr>
          <w:rFonts w:hint="eastAsia"/>
        </w:rPr>
      </w:pPr>
      <w:r>
        <w:rPr>
          <w:rStyle w:val="af9"/>
        </w:rPr>
        <w:footnoteRef/>
      </w:r>
      <w:r>
        <w:t xml:space="preserve"> </w:t>
      </w:r>
      <w:r w:rsidRPr="00374EBC">
        <w:rPr>
          <w:rFonts w:hint="eastAsia"/>
          <w:sz w:val="24"/>
          <w:szCs w:val="24"/>
        </w:rPr>
        <w:t>如</w:t>
      </w:r>
      <w:r>
        <w:rPr>
          <w:rFonts w:hint="eastAsia"/>
          <w:sz w:val="24"/>
          <w:szCs w:val="24"/>
        </w:rPr>
        <w:t>農業</w:t>
      </w:r>
      <w:r w:rsidRPr="00374EBC">
        <w:rPr>
          <w:rFonts w:hint="eastAsia"/>
          <w:sz w:val="24"/>
          <w:szCs w:val="24"/>
        </w:rPr>
        <w:t>屏東縣</w:t>
      </w:r>
      <w:r>
        <w:rPr>
          <w:rFonts w:hint="eastAsia"/>
          <w:sz w:val="24"/>
          <w:szCs w:val="24"/>
        </w:rPr>
        <w:t>之</w:t>
      </w:r>
      <w:r w:rsidRPr="00374EBC">
        <w:rPr>
          <w:rFonts w:hint="eastAsia"/>
          <w:sz w:val="24"/>
          <w:szCs w:val="24"/>
        </w:rPr>
        <w:t>農1</w:t>
      </w:r>
      <w:r>
        <w:rPr>
          <w:rFonts w:hint="eastAsia"/>
          <w:sz w:val="24"/>
          <w:szCs w:val="24"/>
        </w:rPr>
        <w:t>劃設</w:t>
      </w:r>
      <w:r w:rsidRPr="00374EBC">
        <w:rPr>
          <w:rFonts w:hint="eastAsia"/>
          <w:sz w:val="24"/>
          <w:szCs w:val="24"/>
        </w:rPr>
        <w:t>面積</w:t>
      </w:r>
      <w:r>
        <w:rPr>
          <w:rFonts w:hint="eastAsia"/>
          <w:sz w:val="24"/>
          <w:szCs w:val="24"/>
        </w:rPr>
        <w:t>為</w:t>
      </w:r>
      <w:r w:rsidRPr="00374EBC">
        <w:rPr>
          <w:rFonts w:hint="eastAsia"/>
          <w:sz w:val="24"/>
          <w:szCs w:val="24"/>
        </w:rPr>
        <w:t>5</w:t>
      </w:r>
      <w:r w:rsidRPr="00374EBC">
        <w:rPr>
          <w:sz w:val="24"/>
          <w:szCs w:val="24"/>
        </w:rPr>
        <w:t>,762</w:t>
      </w:r>
      <w:r w:rsidRPr="00374EBC">
        <w:rPr>
          <w:rFonts w:hint="eastAsia"/>
          <w:sz w:val="24"/>
          <w:szCs w:val="24"/>
        </w:rPr>
        <w:t>公頃，小於特定農業區</w:t>
      </w:r>
      <w:r>
        <w:rPr>
          <w:rFonts w:hint="eastAsia"/>
          <w:sz w:val="24"/>
          <w:szCs w:val="24"/>
        </w:rPr>
        <w:t>之1萬1</w:t>
      </w:r>
      <w:r>
        <w:rPr>
          <w:sz w:val="24"/>
          <w:szCs w:val="24"/>
        </w:rPr>
        <w:t>,036</w:t>
      </w:r>
      <w:r>
        <w:rPr>
          <w:rFonts w:hint="eastAsia"/>
          <w:sz w:val="24"/>
          <w:szCs w:val="24"/>
        </w:rPr>
        <w:t>公頃；又依地球公民基金會1</w:t>
      </w:r>
      <w:r>
        <w:rPr>
          <w:sz w:val="24"/>
          <w:szCs w:val="24"/>
        </w:rPr>
        <w:t>13</w:t>
      </w:r>
      <w:r>
        <w:rPr>
          <w:rFonts w:hint="eastAsia"/>
          <w:sz w:val="24"/>
          <w:szCs w:val="24"/>
        </w:rPr>
        <w:t>年3月2</w:t>
      </w:r>
      <w:r>
        <w:rPr>
          <w:sz w:val="24"/>
          <w:szCs w:val="24"/>
        </w:rPr>
        <w:t>9</w:t>
      </w:r>
      <w:r>
        <w:rPr>
          <w:rFonts w:hint="eastAsia"/>
          <w:sz w:val="24"/>
          <w:szCs w:val="24"/>
        </w:rPr>
        <w:t>日聯合聲明稿表示，農業部模擬劃設之優良農地，有高達5</w:t>
      </w:r>
      <w:r w:rsidRPr="0032186E">
        <w:rPr>
          <w:rFonts w:hint="eastAsia"/>
          <w:sz w:val="24"/>
          <w:szCs w:val="24"/>
        </w:rPr>
        <w:t>萬多公頃未被劃入「農業發展地區第一類」，其中以屏東縣將大量符合農業發展地區第一類土地劃入第二類最為嚴重。</w:t>
      </w:r>
    </w:p>
  </w:footnote>
  <w:footnote w:id="4">
    <w:p w:rsidR="0073354A" w:rsidRPr="000811DD" w:rsidRDefault="0073354A" w:rsidP="00E173E8">
      <w:pPr>
        <w:pStyle w:val="af7"/>
        <w:spacing w:line="280" w:lineRule="exact"/>
        <w:ind w:leftChars="0" w:left="140" w:hangingChars="69" w:hanging="140"/>
        <w:rPr>
          <w:rFonts w:hint="eastAsia"/>
        </w:rPr>
      </w:pPr>
      <w:r>
        <w:rPr>
          <w:rStyle w:val="af9"/>
        </w:rPr>
        <w:footnoteRef/>
      </w:r>
      <w:r>
        <w:t xml:space="preserve"> </w:t>
      </w:r>
      <w:r w:rsidRPr="00820F60">
        <w:rPr>
          <w:rFonts w:hint="eastAsia"/>
          <w:sz w:val="24"/>
          <w:szCs w:val="24"/>
        </w:rPr>
        <w:t>如</w:t>
      </w:r>
      <w:r w:rsidR="003A75BB">
        <w:rPr>
          <w:rFonts w:hint="eastAsia"/>
          <w:sz w:val="24"/>
          <w:szCs w:val="24"/>
        </w:rPr>
        <w:t>「</w:t>
      </w:r>
      <w:r w:rsidR="003A75BB" w:rsidRPr="003A75BB">
        <w:rPr>
          <w:rFonts w:hint="eastAsia"/>
          <w:sz w:val="24"/>
          <w:szCs w:val="24"/>
        </w:rPr>
        <w:t>國土計畫法 農一農二用地畫分 雲林跟進屏東</w:t>
      </w:r>
      <w:r w:rsidR="003A75BB">
        <w:rPr>
          <w:rFonts w:hint="eastAsia"/>
          <w:sz w:val="24"/>
          <w:szCs w:val="24"/>
        </w:rPr>
        <w:t>」，中時新聞網，2</w:t>
      </w:r>
      <w:r w:rsidR="003A75BB">
        <w:rPr>
          <w:sz w:val="24"/>
          <w:szCs w:val="24"/>
        </w:rPr>
        <w:t>024</w:t>
      </w:r>
      <w:r w:rsidR="003A75BB">
        <w:rPr>
          <w:rFonts w:hint="eastAsia"/>
          <w:sz w:val="24"/>
          <w:szCs w:val="24"/>
        </w:rPr>
        <w:t>年6月1</w:t>
      </w:r>
      <w:r w:rsidR="003A75BB">
        <w:rPr>
          <w:sz w:val="24"/>
          <w:szCs w:val="24"/>
        </w:rPr>
        <w:t>4</w:t>
      </w:r>
      <w:r w:rsidR="003A75BB">
        <w:rPr>
          <w:rFonts w:hint="eastAsia"/>
          <w:sz w:val="24"/>
          <w:szCs w:val="24"/>
        </w:rPr>
        <w:t>日</w:t>
      </w:r>
      <w:r w:rsidR="008842C7">
        <w:rPr>
          <w:rFonts w:hint="eastAsia"/>
          <w:sz w:val="24"/>
          <w:szCs w:val="24"/>
        </w:rPr>
        <w:t>，</w:t>
      </w:r>
      <w:r w:rsidR="003A75BB">
        <w:rPr>
          <w:rFonts w:hint="eastAsia"/>
          <w:sz w:val="24"/>
          <w:szCs w:val="24"/>
        </w:rPr>
        <w:t>該</w:t>
      </w:r>
      <w:r>
        <w:rPr>
          <w:rFonts w:hint="eastAsia"/>
          <w:sz w:val="24"/>
          <w:szCs w:val="24"/>
        </w:rPr>
        <w:t>報導</w:t>
      </w:r>
      <w:r w:rsidR="003A75BB">
        <w:rPr>
          <w:rFonts w:hint="eastAsia"/>
          <w:sz w:val="24"/>
          <w:szCs w:val="24"/>
        </w:rPr>
        <w:t>略以，</w:t>
      </w:r>
      <w:r>
        <w:rPr>
          <w:rFonts w:hint="eastAsia"/>
          <w:sz w:val="24"/>
          <w:szCs w:val="24"/>
        </w:rPr>
        <w:t>因</w:t>
      </w:r>
      <w:r w:rsidRPr="00995E6E">
        <w:rPr>
          <w:rFonts w:hint="eastAsia"/>
          <w:sz w:val="24"/>
          <w:szCs w:val="24"/>
        </w:rPr>
        <w:t>農</w:t>
      </w:r>
      <w:r>
        <w:rPr>
          <w:rFonts w:hint="eastAsia"/>
          <w:sz w:val="24"/>
          <w:szCs w:val="24"/>
        </w:rPr>
        <w:t>1</w:t>
      </w:r>
      <w:r w:rsidRPr="00995E6E">
        <w:rPr>
          <w:rFonts w:hint="eastAsia"/>
          <w:sz w:val="24"/>
          <w:szCs w:val="24"/>
        </w:rPr>
        <w:t>、農</w:t>
      </w:r>
      <w:r>
        <w:rPr>
          <w:sz w:val="24"/>
          <w:szCs w:val="24"/>
        </w:rPr>
        <w:t>2</w:t>
      </w:r>
      <w:r>
        <w:rPr>
          <w:rFonts w:hint="eastAsia"/>
          <w:sz w:val="24"/>
          <w:szCs w:val="24"/>
        </w:rPr>
        <w:t>劃</w:t>
      </w:r>
      <w:r w:rsidRPr="00995E6E">
        <w:rPr>
          <w:rFonts w:hint="eastAsia"/>
          <w:sz w:val="24"/>
          <w:szCs w:val="24"/>
        </w:rPr>
        <w:t>設標準不一，雲林縣決定比照屏東縣版本進行修正</w:t>
      </w:r>
      <w:r w:rsidR="00E173E8">
        <w:rPr>
          <w:rFonts w:hint="eastAsia"/>
          <w:sz w:val="24"/>
          <w:szCs w:val="24"/>
        </w:rPr>
        <w:t>。</w:t>
      </w:r>
      <w:hyperlink r:id="rId1" w:history="1">
        <w:r w:rsidR="004E0939" w:rsidRPr="004E0939">
          <w:rPr>
            <w:rStyle w:val="ae"/>
            <w:color w:val="auto"/>
            <w:sz w:val="22"/>
            <w:szCs w:val="22"/>
            <w:u w:val="none"/>
          </w:rPr>
          <w:t>https://www.chinatimes.com/newspapers/20240614000557-260118?chdtv</w:t>
        </w:r>
      </w:hyperlink>
      <w:r w:rsidR="004E0939">
        <w:rPr>
          <w:rFonts w:hint="eastAsia"/>
          <w:sz w:val="24"/>
          <w:szCs w:val="24"/>
        </w:rPr>
        <w:t>，及如</w:t>
      </w:r>
      <w:r w:rsidR="008842C7">
        <w:rPr>
          <w:rFonts w:hint="eastAsia"/>
          <w:sz w:val="24"/>
          <w:szCs w:val="24"/>
        </w:rPr>
        <w:t>「</w:t>
      </w:r>
      <w:r w:rsidR="008842C7" w:rsidRPr="008842C7">
        <w:rPr>
          <w:rFonts w:hint="eastAsia"/>
          <w:sz w:val="24"/>
          <w:szCs w:val="24"/>
        </w:rPr>
        <w:t>國土計畫法農一劃設 苗縣盤點調整</w:t>
      </w:r>
      <w:r w:rsidR="008842C7">
        <w:rPr>
          <w:rFonts w:hint="eastAsia"/>
          <w:sz w:val="24"/>
          <w:szCs w:val="24"/>
        </w:rPr>
        <w:t>」，</w:t>
      </w:r>
      <w:r>
        <w:rPr>
          <w:rFonts w:hint="eastAsia"/>
          <w:sz w:val="24"/>
          <w:szCs w:val="24"/>
        </w:rPr>
        <w:t>自由時報</w:t>
      </w:r>
      <w:r w:rsidRPr="00820F60">
        <w:rPr>
          <w:rFonts w:hint="eastAsia"/>
          <w:sz w:val="24"/>
          <w:szCs w:val="24"/>
        </w:rPr>
        <w:t>，</w:t>
      </w:r>
      <w:r w:rsidR="008842C7">
        <w:rPr>
          <w:rFonts w:hint="eastAsia"/>
          <w:sz w:val="24"/>
          <w:szCs w:val="24"/>
        </w:rPr>
        <w:t>2</w:t>
      </w:r>
      <w:r w:rsidR="008842C7">
        <w:rPr>
          <w:sz w:val="24"/>
          <w:szCs w:val="24"/>
        </w:rPr>
        <w:t>024</w:t>
      </w:r>
      <w:r w:rsidR="008842C7">
        <w:rPr>
          <w:rFonts w:hint="eastAsia"/>
          <w:sz w:val="24"/>
          <w:szCs w:val="24"/>
        </w:rPr>
        <w:t>年6月1</w:t>
      </w:r>
      <w:r w:rsidR="008842C7">
        <w:rPr>
          <w:sz w:val="24"/>
          <w:szCs w:val="24"/>
        </w:rPr>
        <w:t>8</w:t>
      </w:r>
      <w:r w:rsidR="008842C7">
        <w:rPr>
          <w:rFonts w:hint="eastAsia"/>
          <w:sz w:val="24"/>
          <w:szCs w:val="24"/>
        </w:rPr>
        <w:t>日，該</w:t>
      </w:r>
      <w:r w:rsidR="008842C7" w:rsidRPr="00820F60">
        <w:rPr>
          <w:rFonts w:hint="eastAsia"/>
          <w:sz w:val="24"/>
          <w:szCs w:val="24"/>
        </w:rPr>
        <w:t>報導</w:t>
      </w:r>
      <w:r w:rsidR="008842C7">
        <w:rPr>
          <w:rFonts w:hint="eastAsia"/>
          <w:sz w:val="24"/>
          <w:szCs w:val="24"/>
        </w:rPr>
        <w:t>略以，</w:t>
      </w:r>
      <w:r w:rsidRPr="00820F60">
        <w:rPr>
          <w:rFonts w:hint="eastAsia"/>
          <w:sz w:val="24"/>
          <w:szCs w:val="24"/>
        </w:rPr>
        <w:t>苗栗縣府開會決議，因頻頻接獲陳情表示農1土地使用受限，將盤點檢討調整為農2</w:t>
      </w:r>
      <w:r w:rsidR="00E173E8">
        <w:rPr>
          <w:rFonts w:hint="eastAsia"/>
        </w:rPr>
        <w:t>。</w:t>
      </w:r>
      <w:r w:rsidR="00E173E8" w:rsidRPr="00E173E8">
        <w:rPr>
          <w:sz w:val="22"/>
          <w:szCs w:val="22"/>
        </w:rPr>
        <w:t>https://news.ltn.com.tw/news/life/paper/1651934</w:t>
      </w:r>
    </w:p>
  </w:footnote>
  <w:footnote w:id="5">
    <w:p w:rsidR="0073354A" w:rsidRPr="00280E36" w:rsidRDefault="0073354A" w:rsidP="0073354A">
      <w:pPr>
        <w:pStyle w:val="af7"/>
        <w:spacing w:line="280" w:lineRule="exact"/>
        <w:ind w:leftChars="0" w:left="140" w:hangingChars="69" w:hanging="140"/>
        <w:jc w:val="both"/>
        <w:rPr>
          <w:rFonts w:hint="eastAsia"/>
          <w:sz w:val="24"/>
          <w:szCs w:val="24"/>
        </w:rPr>
      </w:pPr>
      <w:r>
        <w:rPr>
          <w:rStyle w:val="af9"/>
        </w:rPr>
        <w:footnoteRef/>
      </w:r>
      <w:r>
        <w:t xml:space="preserve"> </w:t>
      </w:r>
      <w:r w:rsidRPr="00280E36">
        <w:rPr>
          <w:rFonts w:hint="eastAsia"/>
          <w:sz w:val="24"/>
          <w:szCs w:val="24"/>
        </w:rPr>
        <w:t>依山坡地保育利用條例規定查定為「宜林地」或「加強保育地」內，不實施造林，而從事農、漁、牧業之墾殖、經營或使用者，稱為山坡地超限利用。</w:t>
      </w:r>
    </w:p>
  </w:footnote>
  <w:footnote w:id="6">
    <w:p w:rsidR="007725EC" w:rsidRPr="007725EC" w:rsidRDefault="0073354A" w:rsidP="007725EC">
      <w:pPr>
        <w:pStyle w:val="af7"/>
        <w:spacing w:line="280" w:lineRule="exact"/>
        <w:ind w:leftChars="0" w:left="140" w:hangingChars="69" w:hanging="140"/>
        <w:rPr>
          <w:rFonts w:hint="eastAsia"/>
          <w:sz w:val="24"/>
          <w:szCs w:val="24"/>
        </w:rPr>
      </w:pPr>
      <w:r>
        <w:rPr>
          <w:rStyle w:val="af9"/>
        </w:rPr>
        <w:footnoteRef/>
      </w:r>
      <w:r>
        <w:t xml:space="preserve"> </w:t>
      </w:r>
      <w:r w:rsidRPr="00916148">
        <w:rPr>
          <w:rFonts w:hint="eastAsia"/>
          <w:sz w:val="24"/>
          <w:szCs w:val="24"/>
        </w:rPr>
        <w:t>如</w:t>
      </w:r>
      <w:r w:rsidR="007725EC" w:rsidRPr="00280E36">
        <w:rPr>
          <w:rFonts w:hint="eastAsia"/>
          <w:sz w:val="24"/>
          <w:szCs w:val="24"/>
        </w:rPr>
        <w:t>「</w:t>
      </w:r>
      <w:r w:rsidR="007725EC" w:rsidRPr="007725EC">
        <w:rPr>
          <w:rFonts w:hint="eastAsia"/>
          <w:sz w:val="24"/>
          <w:szCs w:val="24"/>
        </w:rPr>
        <w:t>北市通過國土功能分區圖 關渡及洲美平原改城鄉區</w:t>
      </w:r>
      <w:r w:rsidR="007725EC" w:rsidRPr="00280E36">
        <w:rPr>
          <w:rFonts w:hint="eastAsia"/>
          <w:sz w:val="24"/>
          <w:szCs w:val="24"/>
        </w:rPr>
        <w:t>」</w:t>
      </w:r>
      <w:r w:rsidR="007725EC">
        <w:rPr>
          <w:rFonts w:hint="eastAsia"/>
          <w:sz w:val="24"/>
          <w:szCs w:val="24"/>
        </w:rPr>
        <w:t>，</w:t>
      </w:r>
      <w:r>
        <w:rPr>
          <w:rFonts w:hint="eastAsia"/>
          <w:sz w:val="24"/>
          <w:szCs w:val="24"/>
        </w:rPr>
        <w:t>中央社</w:t>
      </w:r>
      <w:r w:rsidR="007725EC">
        <w:rPr>
          <w:rFonts w:hint="eastAsia"/>
          <w:sz w:val="24"/>
          <w:szCs w:val="24"/>
        </w:rPr>
        <w:t>，2</w:t>
      </w:r>
      <w:r w:rsidR="007725EC">
        <w:rPr>
          <w:sz w:val="24"/>
          <w:szCs w:val="24"/>
        </w:rPr>
        <w:t>024</w:t>
      </w:r>
      <w:r w:rsidR="007725EC">
        <w:rPr>
          <w:rFonts w:hint="eastAsia"/>
          <w:sz w:val="24"/>
          <w:szCs w:val="24"/>
        </w:rPr>
        <w:t>年</w:t>
      </w:r>
      <w:r w:rsidR="007725EC">
        <w:rPr>
          <w:sz w:val="24"/>
          <w:szCs w:val="24"/>
        </w:rPr>
        <w:t>6</w:t>
      </w:r>
      <w:r w:rsidR="007725EC">
        <w:rPr>
          <w:rFonts w:hint="eastAsia"/>
          <w:sz w:val="24"/>
          <w:szCs w:val="24"/>
        </w:rPr>
        <w:t>月</w:t>
      </w:r>
      <w:r w:rsidR="007725EC">
        <w:rPr>
          <w:sz w:val="24"/>
          <w:szCs w:val="24"/>
        </w:rPr>
        <w:t>13</w:t>
      </w:r>
      <w:r w:rsidR="007725EC">
        <w:rPr>
          <w:rFonts w:hint="eastAsia"/>
          <w:sz w:val="24"/>
          <w:szCs w:val="24"/>
        </w:rPr>
        <w:t>日，該報</w:t>
      </w:r>
      <w:r>
        <w:rPr>
          <w:rFonts w:hint="eastAsia"/>
          <w:sz w:val="24"/>
          <w:szCs w:val="24"/>
        </w:rPr>
        <w:t>導</w:t>
      </w:r>
      <w:r w:rsidR="007725EC">
        <w:rPr>
          <w:rFonts w:hint="eastAsia"/>
          <w:sz w:val="24"/>
          <w:szCs w:val="24"/>
        </w:rPr>
        <w:t>略以</w:t>
      </w:r>
      <w:r>
        <w:rPr>
          <w:rFonts w:hint="eastAsia"/>
          <w:sz w:val="24"/>
          <w:szCs w:val="24"/>
        </w:rPr>
        <w:t>，臺</w:t>
      </w:r>
      <w:r w:rsidRPr="00D20356">
        <w:rPr>
          <w:rFonts w:hint="eastAsia"/>
          <w:sz w:val="24"/>
          <w:szCs w:val="24"/>
        </w:rPr>
        <w:t>北市國土計畫審議會</w:t>
      </w:r>
      <w:r>
        <w:rPr>
          <w:rFonts w:hint="eastAsia"/>
          <w:sz w:val="24"/>
          <w:szCs w:val="24"/>
        </w:rPr>
        <w:t>確定</w:t>
      </w:r>
      <w:r w:rsidRPr="00916148">
        <w:rPr>
          <w:rFonts w:hint="eastAsia"/>
          <w:sz w:val="24"/>
          <w:szCs w:val="24"/>
        </w:rPr>
        <w:t>關渡</w:t>
      </w:r>
      <w:r>
        <w:rPr>
          <w:rFonts w:hint="eastAsia"/>
          <w:sz w:val="24"/>
          <w:szCs w:val="24"/>
        </w:rPr>
        <w:t>及洲美農業區自</w:t>
      </w:r>
      <w:r w:rsidRPr="00916148">
        <w:rPr>
          <w:rFonts w:hint="eastAsia"/>
          <w:sz w:val="24"/>
          <w:szCs w:val="24"/>
        </w:rPr>
        <w:t>農5</w:t>
      </w:r>
      <w:r>
        <w:rPr>
          <w:rFonts w:hint="eastAsia"/>
          <w:sz w:val="24"/>
          <w:szCs w:val="24"/>
        </w:rPr>
        <w:t>改</w:t>
      </w:r>
      <w:r w:rsidRPr="00916148">
        <w:rPr>
          <w:rFonts w:hint="eastAsia"/>
          <w:sz w:val="24"/>
          <w:szCs w:val="24"/>
        </w:rPr>
        <w:t>為城1。</w:t>
      </w:r>
      <w:r w:rsidR="007725EC" w:rsidRPr="00E173E8">
        <w:rPr>
          <w:sz w:val="22"/>
          <w:szCs w:val="22"/>
        </w:rPr>
        <w:t>https://www.cna.com.tw/news/aloc/202406130257.aspx</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7EB16D3"/>
    <w:multiLevelType w:val="hybridMultilevel"/>
    <w:tmpl w:val="5E08F228"/>
    <w:lvl w:ilvl="0" w:tplc="E22060AE">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2"/>
  </w:num>
  <w:num w:numId="3">
    <w:abstractNumId w:val="1"/>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1ED8"/>
    <w:rsid w:val="00002749"/>
    <w:rsid w:val="000028C4"/>
    <w:rsid w:val="000059C6"/>
    <w:rsid w:val="00005A07"/>
    <w:rsid w:val="000072B1"/>
    <w:rsid w:val="000079B7"/>
    <w:rsid w:val="00007D62"/>
    <w:rsid w:val="00010089"/>
    <w:rsid w:val="00010550"/>
    <w:rsid w:val="00010D61"/>
    <w:rsid w:val="000114DD"/>
    <w:rsid w:val="00013CA4"/>
    <w:rsid w:val="000149BD"/>
    <w:rsid w:val="000172A4"/>
    <w:rsid w:val="00017A3F"/>
    <w:rsid w:val="000203CE"/>
    <w:rsid w:val="0002062D"/>
    <w:rsid w:val="00021096"/>
    <w:rsid w:val="0002230F"/>
    <w:rsid w:val="00023380"/>
    <w:rsid w:val="00023AFF"/>
    <w:rsid w:val="00025DBE"/>
    <w:rsid w:val="00026146"/>
    <w:rsid w:val="0002679E"/>
    <w:rsid w:val="000268BE"/>
    <w:rsid w:val="00026B65"/>
    <w:rsid w:val="00027472"/>
    <w:rsid w:val="0003041A"/>
    <w:rsid w:val="00030CEB"/>
    <w:rsid w:val="0003118E"/>
    <w:rsid w:val="000311A8"/>
    <w:rsid w:val="000323D0"/>
    <w:rsid w:val="00033C84"/>
    <w:rsid w:val="00034F16"/>
    <w:rsid w:val="000350B1"/>
    <w:rsid w:val="00035C01"/>
    <w:rsid w:val="0003724F"/>
    <w:rsid w:val="000379D0"/>
    <w:rsid w:val="00037C86"/>
    <w:rsid w:val="00037FF4"/>
    <w:rsid w:val="00040291"/>
    <w:rsid w:val="00040B25"/>
    <w:rsid w:val="00042033"/>
    <w:rsid w:val="00042275"/>
    <w:rsid w:val="00042C9E"/>
    <w:rsid w:val="000456B6"/>
    <w:rsid w:val="0004691A"/>
    <w:rsid w:val="00051893"/>
    <w:rsid w:val="000519D2"/>
    <w:rsid w:val="0005394B"/>
    <w:rsid w:val="00053ECF"/>
    <w:rsid w:val="00055350"/>
    <w:rsid w:val="000558D2"/>
    <w:rsid w:val="00056570"/>
    <w:rsid w:val="00056E8B"/>
    <w:rsid w:val="000572F9"/>
    <w:rsid w:val="000576AE"/>
    <w:rsid w:val="000605B8"/>
    <w:rsid w:val="0006066D"/>
    <w:rsid w:val="000608C4"/>
    <w:rsid w:val="00060F89"/>
    <w:rsid w:val="0006275E"/>
    <w:rsid w:val="00062979"/>
    <w:rsid w:val="00063226"/>
    <w:rsid w:val="00063276"/>
    <w:rsid w:val="0006674E"/>
    <w:rsid w:val="00067E98"/>
    <w:rsid w:val="0007013A"/>
    <w:rsid w:val="000706E1"/>
    <w:rsid w:val="00070D3F"/>
    <w:rsid w:val="00070E5D"/>
    <w:rsid w:val="00071AFC"/>
    <w:rsid w:val="000723BA"/>
    <w:rsid w:val="00072ABE"/>
    <w:rsid w:val="00074413"/>
    <w:rsid w:val="00074E43"/>
    <w:rsid w:val="00074EEF"/>
    <w:rsid w:val="0007729B"/>
    <w:rsid w:val="00077A3B"/>
    <w:rsid w:val="00080AB0"/>
    <w:rsid w:val="00080B08"/>
    <w:rsid w:val="000815D3"/>
    <w:rsid w:val="000819AA"/>
    <w:rsid w:val="00081F96"/>
    <w:rsid w:val="000826E0"/>
    <w:rsid w:val="00083102"/>
    <w:rsid w:val="00083856"/>
    <w:rsid w:val="000839F4"/>
    <w:rsid w:val="00084CA6"/>
    <w:rsid w:val="00085139"/>
    <w:rsid w:val="00086B4D"/>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5A"/>
    <w:rsid w:val="00097BE5"/>
    <w:rsid w:val="000A3178"/>
    <w:rsid w:val="000A37B5"/>
    <w:rsid w:val="000A499E"/>
    <w:rsid w:val="000A4BDD"/>
    <w:rsid w:val="000A5A54"/>
    <w:rsid w:val="000B0650"/>
    <w:rsid w:val="000B0D97"/>
    <w:rsid w:val="000B1950"/>
    <w:rsid w:val="000B1ADD"/>
    <w:rsid w:val="000B2042"/>
    <w:rsid w:val="000B2348"/>
    <w:rsid w:val="000B38A0"/>
    <w:rsid w:val="000B4D9C"/>
    <w:rsid w:val="000B5C4C"/>
    <w:rsid w:val="000B7120"/>
    <w:rsid w:val="000B7322"/>
    <w:rsid w:val="000B7B4A"/>
    <w:rsid w:val="000C0A74"/>
    <w:rsid w:val="000C1B4A"/>
    <w:rsid w:val="000C25F6"/>
    <w:rsid w:val="000C28B5"/>
    <w:rsid w:val="000C5E72"/>
    <w:rsid w:val="000C5F51"/>
    <w:rsid w:val="000C6874"/>
    <w:rsid w:val="000C794F"/>
    <w:rsid w:val="000C79FC"/>
    <w:rsid w:val="000C7BE7"/>
    <w:rsid w:val="000C7D91"/>
    <w:rsid w:val="000D082E"/>
    <w:rsid w:val="000D13E6"/>
    <w:rsid w:val="000D1BBC"/>
    <w:rsid w:val="000D3CAD"/>
    <w:rsid w:val="000D3E96"/>
    <w:rsid w:val="000D4F05"/>
    <w:rsid w:val="000D51F1"/>
    <w:rsid w:val="000D537E"/>
    <w:rsid w:val="000D58A0"/>
    <w:rsid w:val="000D5C5F"/>
    <w:rsid w:val="000E286B"/>
    <w:rsid w:val="000E3B63"/>
    <w:rsid w:val="000E3B85"/>
    <w:rsid w:val="000E47DF"/>
    <w:rsid w:val="000E496A"/>
    <w:rsid w:val="000E63AE"/>
    <w:rsid w:val="000E7AE0"/>
    <w:rsid w:val="000F0871"/>
    <w:rsid w:val="000F232B"/>
    <w:rsid w:val="000F2751"/>
    <w:rsid w:val="000F2A67"/>
    <w:rsid w:val="000F2A6E"/>
    <w:rsid w:val="000F3A6B"/>
    <w:rsid w:val="000F3C23"/>
    <w:rsid w:val="000F52B9"/>
    <w:rsid w:val="000F58EF"/>
    <w:rsid w:val="000F6585"/>
    <w:rsid w:val="000F6EAA"/>
    <w:rsid w:val="000F71C8"/>
    <w:rsid w:val="000F7811"/>
    <w:rsid w:val="000F7AF1"/>
    <w:rsid w:val="00100BF2"/>
    <w:rsid w:val="00100CCD"/>
    <w:rsid w:val="001016D0"/>
    <w:rsid w:val="001018A8"/>
    <w:rsid w:val="00103954"/>
    <w:rsid w:val="001039E3"/>
    <w:rsid w:val="0010424A"/>
    <w:rsid w:val="001054B0"/>
    <w:rsid w:val="00105686"/>
    <w:rsid w:val="00107930"/>
    <w:rsid w:val="00110A26"/>
    <w:rsid w:val="00110F89"/>
    <w:rsid w:val="001120BA"/>
    <w:rsid w:val="001121D0"/>
    <w:rsid w:val="0011296C"/>
    <w:rsid w:val="00113B27"/>
    <w:rsid w:val="001160A7"/>
    <w:rsid w:val="00116CE2"/>
    <w:rsid w:val="001200C5"/>
    <w:rsid w:val="001203E2"/>
    <w:rsid w:val="001233A8"/>
    <w:rsid w:val="00124AB6"/>
    <w:rsid w:val="00124CBC"/>
    <w:rsid w:val="001269B1"/>
    <w:rsid w:val="0012791A"/>
    <w:rsid w:val="00130BF4"/>
    <w:rsid w:val="00131640"/>
    <w:rsid w:val="00131733"/>
    <w:rsid w:val="001331E6"/>
    <w:rsid w:val="00133AA6"/>
    <w:rsid w:val="00133C18"/>
    <w:rsid w:val="00133DF3"/>
    <w:rsid w:val="00136DA8"/>
    <w:rsid w:val="001411DB"/>
    <w:rsid w:val="00144660"/>
    <w:rsid w:val="00144EB3"/>
    <w:rsid w:val="00145052"/>
    <w:rsid w:val="00145578"/>
    <w:rsid w:val="00150EBF"/>
    <w:rsid w:val="00153A74"/>
    <w:rsid w:val="00153B0D"/>
    <w:rsid w:val="001550B6"/>
    <w:rsid w:val="00156DEB"/>
    <w:rsid w:val="00161B01"/>
    <w:rsid w:val="0016300C"/>
    <w:rsid w:val="00164C0E"/>
    <w:rsid w:val="00165032"/>
    <w:rsid w:val="00166DD0"/>
    <w:rsid w:val="00167053"/>
    <w:rsid w:val="00167E77"/>
    <w:rsid w:val="00170542"/>
    <w:rsid w:val="0017110A"/>
    <w:rsid w:val="00174762"/>
    <w:rsid w:val="00174EEF"/>
    <w:rsid w:val="0017670D"/>
    <w:rsid w:val="0017674D"/>
    <w:rsid w:val="00180AAA"/>
    <w:rsid w:val="001813E2"/>
    <w:rsid w:val="00181626"/>
    <w:rsid w:val="001830E5"/>
    <w:rsid w:val="00183F0A"/>
    <w:rsid w:val="001844B6"/>
    <w:rsid w:val="00184699"/>
    <w:rsid w:val="0018546E"/>
    <w:rsid w:val="0018720D"/>
    <w:rsid w:val="001906AC"/>
    <w:rsid w:val="0019110B"/>
    <w:rsid w:val="00192126"/>
    <w:rsid w:val="00192602"/>
    <w:rsid w:val="00194F4F"/>
    <w:rsid w:val="00194FB4"/>
    <w:rsid w:val="00195642"/>
    <w:rsid w:val="001958E8"/>
    <w:rsid w:val="00196285"/>
    <w:rsid w:val="00196315"/>
    <w:rsid w:val="001A0242"/>
    <w:rsid w:val="001A0AD0"/>
    <w:rsid w:val="001A2719"/>
    <w:rsid w:val="001A308B"/>
    <w:rsid w:val="001A326F"/>
    <w:rsid w:val="001A3539"/>
    <w:rsid w:val="001A3DDE"/>
    <w:rsid w:val="001A534D"/>
    <w:rsid w:val="001A55EC"/>
    <w:rsid w:val="001A5BC1"/>
    <w:rsid w:val="001A5D61"/>
    <w:rsid w:val="001A7098"/>
    <w:rsid w:val="001B0255"/>
    <w:rsid w:val="001B2553"/>
    <w:rsid w:val="001B28D5"/>
    <w:rsid w:val="001B2E00"/>
    <w:rsid w:val="001B3109"/>
    <w:rsid w:val="001B3286"/>
    <w:rsid w:val="001B373C"/>
    <w:rsid w:val="001B3968"/>
    <w:rsid w:val="001B3DC2"/>
    <w:rsid w:val="001B4A6A"/>
    <w:rsid w:val="001B6E11"/>
    <w:rsid w:val="001B7535"/>
    <w:rsid w:val="001B77AC"/>
    <w:rsid w:val="001C1556"/>
    <w:rsid w:val="001C174A"/>
    <w:rsid w:val="001C22BE"/>
    <w:rsid w:val="001C3891"/>
    <w:rsid w:val="001C38A0"/>
    <w:rsid w:val="001C39B4"/>
    <w:rsid w:val="001C3DB2"/>
    <w:rsid w:val="001C4207"/>
    <w:rsid w:val="001C52D0"/>
    <w:rsid w:val="001C6A6E"/>
    <w:rsid w:val="001C6E21"/>
    <w:rsid w:val="001C7457"/>
    <w:rsid w:val="001C7F48"/>
    <w:rsid w:val="001D00CB"/>
    <w:rsid w:val="001D05C7"/>
    <w:rsid w:val="001D0BF8"/>
    <w:rsid w:val="001D103B"/>
    <w:rsid w:val="001D16EF"/>
    <w:rsid w:val="001D1ACE"/>
    <w:rsid w:val="001D2DEE"/>
    <w:rsid w:val="001D413A"/>
    <w:rsid w:val="001D479B"/>
    <w:rsid w:val="001D53EB"/>
    <w:rsid w:val="001D54C0"/>
    <w:rsid w:val="001D573D"/>
    <w:rsid w:val="001D5D50"/>
    <w:rsid w:val="001E0069"/>
    <w:rsid w:val="001E094D"/>
    <w:rsid w:val="001E0B8D"/>
    <w:rsid w:val="001E1625"/>
    <w:rsid w:val="001E1AED"/>
    <w:rsid w:val="001E1BC7"/>
    <w:rsid w:val="001E1EF0"/>
    <w:rsid w:val="001E3F41"/>
    <w:rsid w:val="001E5241"/>
    <w:rsid w:val="001E53AC"/>
    <w:rsid w:val="001E5B56"/>
    <w:rsid w:val="001E60E2"/>
    <w:rsid w:val="001E710F"/>
    <w:rsid w:val="001E7A9F"/>
    <w:rsid w:val="001E7BA5"/>
    <w:rsid w:val="001F03F8"/>
    <w:rsid w:val="001F0420"/>
    <w:rsid w:val="001F1288"/>
    <w:rsid w:val="001F133B"/>
    <w:rsid w:val="001F22FF"/>
    <w:rsid w:val="001F3322"/>
    <w:rsid w:val="001F5163"/>
    <w:rsid w:val="001F7DA0"/>
    <w:rsid w:val="0020150A"/>
    <w:rsid w:val="00201798"/>
    <w:rsid w:val="002026C9"/>
    <w:rsid w:val="00203709"/>
    <w:rsid w:val="002039DC"/>
    <w:rsid w:val="00204199"/>
    <w:rsid w:val="002062A1"/>
    <w:rsid w:val="0020630F"/>
    <w:rsid w:val="00206EB8"/>
    <w:rsid w:val="0020706E"/>
    <w:rsid w:val="002070D3"/>
    <w:rsid w:val="00210816"/>
    <w:rsid w:val="0021194B"/>
    <w:rsid w:val="00213285"/>
    <w:rsid w:val="00213375"/>
    <w:rsid w:val="002140E0"/>
    <w:rsid w:val="00220160"/>
    <w:rsid w:val="00222140"/>
    <w:rsid w:val="0022454C"/>
    <w:rsid w:val="0022471E"/>
    <w:rsid w:val="00224F8B"/>
    <w:rsid w:val="00225293"/>
    <w:rsid w:val="0022597B"/>
    <w:rsid w:val="002271EB"/>
    <w:rsid w:val="002306A9"/>
    <w:rsid w:val="00230D34"/>
    <w:rsid w:val="0023124E"/>
    <w:rsid w:val="00232D92"/>
    <w:rsid w:val="002342A1"/>
    <w:rsid w:val="00235793"/>
    <w:rsid w:val="00236BB7"/>
    <w:rsid w:val="00236EB3"/>
    <w:rsid w:val="002370C3"/>
    <w:rsid w:val="00237235"/>
    <w:rsid w:val="002404DC"/>
    <w:rsid w:val="00240696"/>
    <w:rsid w:val="00241B3A"/>
    <w:rsid w:val="0024310C"/>
    <w:rsid w:val="0024348A"/>
    <w:rsid w:val="002437DE"/>
    <w:rsid w:val="00243C56"/>
    <w:rsid w:val="00244784"/>
    <w:rsid w:val="00245BAD"/>
    <w:rsid w:val="0024680A"/>
    <w:rsid w:val="002470D7"/>
    <w:rsid w:val="002472FB"/>
    <w:rsid w:val="0024748F"/>
    <w:rsid w:val="00247DCC"/>
    <w:rsid w:val="002514AB"/>
    <w:rsid w:val="00251CFB"/>
    <w:rsid w:val="0025221E"/>
    <w:rsid w:val="00252347"/>
    <w:rsid w:val="00255522"/>
    <w:rsid w:val="002567D6"/>
    <w:rsid w:val="0026022C"/>
    <w:rsid w:val="00260A37"/>
    <w:rsid w:val="00263745"/>
    <w:rsid w:val="0026388C"/>
    <w:rsid w:val="00263E54"/>
    <w:rsid w:val="002642A8"/>
    <w:rsid w:val="002657A0"/>
    <w:rsid w:val="0026643A"/>
    <w:rsid w:val="002668EA"/>
    <w:rsid w:val="00266B1C"/>
    <w:rsid w:val="002678F1"/>
    <w:rsid w:val="00271001"/>
    <w:rsid w:val="002734DE"/>
    <w:rsid w:val="00273D26"/>
    <w:rsid w:val="002747D0"/>
    <w:rsid w:val="002753A8"/>
    <w:rsid w:val="00275D26"/>
    <w:rsid w:val="00280A9F"/>
    <w:rsid w:val="00281969"/>
    <w:rsid w:val="00281A46"/>
    <w:rsid w:val="00282465"/>
    <w:rsid w:val="00283D61"/>
    <w:rsid w:val="00284479"/>
    <w:rsid w:val="00285654"/>
    <w:rsid w:val="002858CC"/>
    <w:rsid w:val="00285FCC"/>
    <w:rsid w:val="00286BB3"/>
    <w:rsid w:val="0028701A"/>
    <w:rsid w:val="0028748D"/>
    <w:rsid w:val="00287E18"/>
    <w:rsid w:val="0029149C"/>
    <w:rsid w:val="00292619"/>
    <w:rsid w:val="002926BE"/>
    <w:rsid w:val="00295074"/>
    <w:rsid w:val="00295D18"/>
    <w:rsid w:val="00296402"/>
    <w:rsid w:val="00296BC5"/>
    <w:rsid w:val="00297DE1"/>
    <w:rsid w:val="002A030C"/>
    <w:rsid w:val="002A0427"/>
    <w:rsid w:val="002A0CAA"/>
    <w:rsid w:val="002A3B07"/>
    <w:rsid w:val="002A3B0C"/>
    <w:rsid w:val="002A44C0"/>
    <w:rsid w:val="002A58F2"/>
    <w:rsid w:val="002A6DEC"/>
    <w:rsid w:val="002A70B8"/>
    <w:rsid w:val="002A718D"/>
    <w:rsid w:val="002A752B"/>
    <w:rsid w:val="002A75F2"/>
    <w:rsid w:val="002A7810"/>
    <w:rsid w:val="002B0EB9"/>
    <w:rsid w:val="002B1E3C"/>
    <w:rsid w:val="002B3379"/>
    <w:rsid w:val="002B495D"/>
    <w:rsid w:val="002B5BFD"/>
    <w:rsid w:val="002B665E"/>
    <w:rsid w:val="002B6949"/>
    <w:rsid w:val="002B6C30"/>
    <w:rsid w:val="002B7EC8"/>
    <w:rsid w:val="002C01C2"/>
    <w:rsid w:val="002C0522"/>
    <w:rsid w:val="002C171F"/>
    <w:rsid w:val="002C23E4"/>
    <w:rsid w:val="002C2BDF"/>
    <w:rsid w:val="002C4100"/>
    <w:rsid w:val="002C44EC"/>
    <w:rsid w:val="002C4A51"/>
    <w:rsid w:val="002C5958"/>
    <w:rsid w:val="002C6370"/>
    <w:rsid w:val="002C662F"/>
    <w:rsid w:val="002C6AA1"/>
    <w:rsid w:val="002C78D6"/>
    <w:rsid w:val="002D3705"/>
    <w:rsid w:val="002D431D"/>
    <w:rsid w:val="002D53B9"/>
    <w:rsid w:val="002D610C"/>
    <w:rsid w:val="002D6502"/>
    <w:rsid w:val="002D79EB"/>
    <w:rsid w:val="002E0547"/>
    <w:rsid w:val="002E0F73"/>
    <w:rsid w:val="002E1D24"/>
    <w:rsid w:val="002E224F"/>
    <w:rsid w:val="002E2CA4"/>
    <w:rsid w:val="002E427B"/>
    <w:rsid w:val="002E440A"/>
    <w:rsid w:val="002E4862"/>
    <w:rsid w:val="002E4FE0"/>
    <w:rsid w:val="002E6C7E"/>
    <w:rsid w:val="002E6EC1"/>
    <w:rsid w:val="002E7599"/>
    <w:rsid w:val="002F0256"/>
    <w:rsid w:val="002F0B97"/>
    <w:rsid w:val="002F0D1B"/>
    <w:rsid w:val="002F11A9"/>
    <w:rsid w:val="002F1B00"/>
    <w:rsid w:val="002F41F9"/>
    <w:rsid w:val="002F4732"/>
    <w:rsid w:val="002F4D08"/>
    <w:rsid w:val="002F52E6"/>
    <w:rsid w:val="002F684B"/>
    <w:rsid w:val="002F6B8F"/>
    <w:rsid w:val="00301637"/>
    <w:rsid w:val="00301E4C"/>
    <w:rsid w:val="0030425C"/>
    <w:rsid w:val="00304A1A"/>
    <w:rsid w:val="00306B7E"/>
    <w:rsid w:val="00306DAE"/>
    <w:rsid w:val="00310005"/>
    <w:rsid w:val="003109B1"/>
    <w:rsid w:val="00311D14"/>
    <w:rsid w:val="003122F9"/>
    <w:rsid w:val="0031239B"/>
    <w:rsid w:val="00312A5F"/>
    <w:rsid w:val="00312FA9"/>
    <w:rsid w:val="00313B77"/>
    <w:rsid w:val="00315D52"/>
    <w:rsid w:val="00316FC0"/>
    <w:rsid w:val="0031753E"/>
    <w:rsid w:val="00317D0D"/>
    <w:rsid w:val="00317F62"/>
    <w:rsid w:val="003203E4"/>
    <w:rsid w:val="003214DF"/>
    <w:rsid w:val="00322336"/>
    <w:rsid w:val="00323097"/>
    <w:rsid w:val="00323436"/>
    <w:rsid w:val="00323BDE"/>
    <w:rsid w:val="0032475E"/>
    <w:rsid w:val="00327A13"/>
    <w:rsid w:val="00327CAE"/>
    <w:rsid w:val="00331044"/>
    <w:rsid w:val="0033126B"/>
    <w:rsid w:val="00331C3D"/>
    <w:rsid w:val="0033225E"/>
    <w:rsid w:val="00333BC4"/>
    <w:rsid w:val="00334324"/>
    <w:rsid w:val="00334638"/>
    <w:rsid w:val="00334C81"/>
    <w:rsid w:val="0033625A"/>
    <w:rsid w:val="0033747D"/>
    <w:rsid w:val="00340BDA"/>
    <w:rsid w:val="00341408"/>
    <w:rsid w:val="00341B23"/>
    <w:rsid w:val="0034212D"/>
    <w:rsid w:val="00344C39"/>
    <w:rsid w:val="00345124"/>
    <w:rsid w:val="00345D94"/>
    <w:rsid w:val="0034615B"/>
    <w:rsid w:val="003469A4"/>
    <w:rsid w:val="003472BC"/>
    <w:rsid w:val="003517E5"/>
    <w:rsid w:val="00353845"/>
    <w:rsid w:val="00354A08"/>
    <w:rsid w:val="00356450"/>
    <w:rsid w:val="00356B61"/>
    <w:rsid w:val="003571E5"/>
    <w:rsid w:val="003605CD"/>
    <w:rsid w:val="003611C2"/>
    <w:rsid w:val="00362132"/>
    <w:rsid w:val="003633F4"/>
    <w:rsid w:val="0036390D"/>
    <w:rsid w:val="00364818"/>
    <w:rsid w:val="00364B65"/>
    <w:rsid w:val="00367381"/>
    <w:rsid w:val="00370A0A"/>
    <w:rsid w:val="00373519"/>
    <w:rsid w:val="0037361B"/>
    <w:rsid w:val="00373961"/>
    <w:rsid w:val="00373972"/>
    <w:rsid w:val="003767C0"/>
    <w:rsid w:val="00377BB3"/>
    <w:rsid w:val="00380C17"/>
    <w:rsid w:val="003821E5"/>
    <w:rsid w:val="0038237D"/>
    <w:rsid w:val="00382AE0"/>
    <w:rsid w:val="00383B53"/>
    <w:rsid w:val="003842A0"/>
    <w:rsid w:val="003842E9"/>
    <w:rsid w:val="0038495B"/>
    <w:rsid w:val="00385325"/>
    <w:rsid w:val="00385E6D"/>
    <w:rsid w:val="003863C2"/>
    <w:rsid w:val="003864C8"/>
    <w:rsid w:val="00387BD4"/>
    <w:rsid w:val="0039018B"/>
    <w:rsid w:val="00391372"/>
    <w:rsid w:val="00391FC4"/>
    <w:rsid w:val="00392830"/>
    <w:rsid w:val="00394330"/>
    <w:rsid w:val="00394E92"/>
    <w:rsid w:val="00396DE0"/>
    <w:rsid w:val="0039739C"/>
    <w:rsid w:val="003974F3"/>
    <w:rsid w:val="00397F27"/>
    <w:rsid w:val="003A0549"/>
    <w:rsid w:val="003A096A"/>
    <w:rsid w:val="003A0CB9"/>
    <w:rsid w:val="003A0D28"/>
    <w:rsid w:val="003A1256"/>
    <w:rsid w:val="003A13F4"/>
    <w:rsid w:val="003A2638"/>
    <w:rsid w:val="003A28E8"/>
    <w:rsid w:val="003A35E4"/>
    <w:rsid w:val="003A45EE"/>
    <w:rsid w:val="003A5965"/>
    <w:rsid w:val="003A68E4"/>
    <w:rsid w:val="003A75BB"/>
    <w:rsid w:val="003A76D1"/>
    <w:rsid w:val="003B0D57"/>
    <w:rsid w:val="003B1E2A"/>
    <w:rsid w:val="003B31CB"/>
    <w:rsid w:val="003B46DF"/>
    <w:rsid w:val="003B595B"/>
    <w:rsid w:val="003B5AB2"/>
    <w:rsid w:val="003B5F58"/>
    <w:rsid w:val="003B61AB"/>
    <w:rsid w:val="003C2962"/>
    <w:rsid w:val="003C3BCE"/>
    <w:rsid w:val="003C3C6A"/>
    <w:rsid w:val="003C4CA9"/>
    <w:rsid w:val="003C63C7"/>
    <w:rsid w:val="003C690A"/>
    <w:rsid w:val="003C6F78"/>
    <w:rsid w:val="003C7B56"/>
    <w:rsid w:val="003D1030"/>
    <w:rsid w:val="003D309E"/>
    <w:rsid w:val="003D34AE"/>
    <w:rsid w:val="003D3BB2"/>
    <w:rsid w:val="003D4BB9"/>
    <w:rsid w:val="003D5539"/>
    <w:rsid w:val="003D5739"/>
    <w:rsid w:val="003D5DE1"/>
    <w:rsid w:val="003D5F17"/>
    <w:rsid w:val="003D68A8"/>
    <w:rsid w:val="003D6D30"/>
    <w:rsid w:val="003D7E26"/>
    <w:rsid w:val="003E0E41"/>
    <w:rsid w:val="003E1493"/>
    <w:rsid w:val="003E14AA"/>
    <w:rsid w:val="003E24F6"/>
    <w:rsid w:val="003E2864"/>
    <w:rsid w:val="003E34C8"/>
    <w:rsid w:val="003E38C0"/>
    <w:rsid w:val="003E38DA"/>
    <w:rsid w:val="003E55C9"/>
    <w:rsid w:val="003E59CE"/>
    <w:rsid w:val="003E6134"/>
    <w:rsid w:val="003E7492"/>
    <w:rsid w:val="003E7AD9"/>
    <w:rsid w:val="003F2133"/>
    <w:rsid w:val="003F3F3D"/>
    <w:rsid w:val="003F4191"/>
    <w:rsid w:val="003F492B"/>
    <w:rsid w:val="003F5356"/>
    <w:rsid w:val="003F690B"/>
    <w:rsid w:val="004006E8"/>
    <w:rsid w:val="0040090D"/>
    <w:rsid w:val="00400B32"/>
    <w:rsid w:val="00401102"/>
    <w:rsid w:val="00401254"/>
    <w:rsid w:val="004017C5"/>
    <w:rsid w:val="00401802"/>
    <w:rsid w:val="00401A32"/>
    <w:rsid w:val="00402720"/>
    <w:rsid w:val="00403A5B"/>
    <w:rsid w:val="00404272"/>
    <w:rsid w:val="0040471F"/>
    <w:rsid w:val="00404F7D"/>
    <w:rsid w:val="00405712"/>
    <w:rsid w:val="00407FC1"/>
    <w:rsid w:val="00410345"/>
    <w:rsid w:val="00410F99"/>
    <w:rsid w:val="00414A5E"/>
    <w:rsid w:val="00414AD4"/>
    <w:rsid w:val="00415FE6"/>
    <w:rsid w:val="00416788"/>
    <w:rsid w:val="004173D5"/>
    <w:rsid w:val="00420904"/>
    <w:rsid w:val="0042116C"/>
    <w:rsid w:val="00421783"/>
    <w:rsid w:val="00421F11"/>
    <w:rsid w:val="00423F90"/>
    <w:rsid w:val="00424DF8"/>
    <w:rsid w:val="0042565E"/>
    <w:rsid w:val="0042581C"/>
    <w:rsid w:val="0042608B"/>
    <w:rsid w:val="004263B2"/>
    <w:rsid w:val="00427131"/>
    <w:rsid w:val="0043068A"/>
    <w:rsid w:val="0043068C"/>
    <w:rsid w:val="00431AAD"/>
    <w:rsid w:val="00432AEB"/>
    <w:rsid w:val="00432BEE"/>
    <w:rsid w:val="00433151"/>
    <w:rsid w:val="00434090"/>
    <w:rsid w:val="00434DB4"/>
    <w:rsid w:val="00435963"/>
    <w:rsid w:val="004373E0"/>
    <w:rsid w:val="00437784"/>
    <w:rsid w:val="00437C82"/>
    <w:rsid w:val="00440DE8"/>
    <w:rsid w:val="0044284A"/>
    <w:rsid w:val="0044358D"/>
    <w:rsid w:val="0044471F"/>
    <w:rsid w:val="00450AF3"/>
    <w:rsid w:val="0045194D"/>
    <w:rsid w:val="00451A9C"/>
    <w:rsid w:val="00451B04"/>
    <w:rsid w:val="00453507"/>
    <w:rsid w:val="0045476B"/>
    <w:rsid w:val="00456864"/>
    <w:rsid w:val="00456ADE"/>
    <w:rsid w:val="00456CF8"/>
    <w:rsid w:val="0046016A"/>
    <w:rsid w:val="00461B4C"/>
    <w:rsid w:val="004621E6"/>
    <w:rsid w:val="00463262"/>
    <w:rsid w:val="00463C05"/>
    <w:rsid w:val="00464218"/>
    <w:rsid w:val="004658C7"/>
    <w:rsid w:val="00465DCF"/>
    <w:rsid w:val="00466921"/>
    <w:rsid w:val="004670B7"/>
    <w:rsid w:val="004705E4"/>
    <w:rsid w:val="00470EA4"/>
    <w:rsid w:val="00471E3E"/>
    <w:rsid w:val="00472A5E"/>
    <w:rsid w:val="00472C69"/>
    <w:rsid w:val="0047411C"/>
    <w:rsid w:val="004746CA"/>
    <w:rsid w:val="00474B19"/>
    <w:rsid w:val="00475130"/>
    <w:rsid w:val="004761E8"/>
    <w:rsid w:val="00477BE9"/>
    <w:rsid w:val="00481420"/>
    <w:rsid w:val="00481EB0"/>
    <w:rsid w:val="00482B97"/>
    <w:rsid w:val="00485666"/>
    <w:rsid w:val="00485C6B"/>
    <w:rsid w:val="004860AC"/>
    <w:rsid w:val="004860FC"/>
    <w:rsid w:val="00486745"/>
    <w:rsid w:val="004869DB"/>
    <w:rsid w:val="00487DE3"/>
    <w:rsid w:val="00490E35"/>
    <w:rsid w:val="00491152"/>
    <w:rsid w:val="00491368"/>
    <w:rsid w:val="00492BB1"/>
    <w:rsid w:val="004943BD"/>
    <w:rsid w:val="004945E4"/>
    <w:rsid w:val="004958DB"/>
    <w:rsid w:val="0049660C"/>
    <w:rsid w:val="00496A8B"/>
    <w:rsid w:val="00496B1B"/>
    <w:rsid w:val="00497673"/>
    <w:rsid w:val="004A01AA"/>
    <w:rsid w:val="004A073A"/>
    <w:rsid w:val="004A0D01"/>
    <w:rsid w:val="004A2279"/>
    <w:rsid w:val="004A3535"/>
    <w:rsid w:val="004B177A"/>
    <w:rsid w:val="004B249C"/>
    <w:rsid w:val="004B29A8"/>
    <w:rsid w:val="004B3BDA"/>
    <w:rsid w:val="004B45C5"/>
    <w:rsid w:val="004B4666"/>
    <w:rsid w:val="004B4B31"/>
    <w:rsid w:val="004B65D3"/>
    <w:rsid w:val="004C0913"/>
    <w:rsid w:val="004C0F25"/>
    <w:rsid w:val="004C1104"/>
    <w:rsid w:val="004C1788"/>
    <w:rsid w:val="004C31DF"/>
    <w:rsid w:val="004C4C2D"/>
    <w:rsid w:val="004D0316"/>
    <w:rsid w:val="004D07C5"/>
    <w:rsid w:val="004D0829"/>
    <w:rsid w:val="004D0C9E"/>
    <w:rsid w:val="004D0F77"/>
    <w:rsid w:val="004D11B6"/>
    <w:rsid w:val="004D221B"/>
    <w:rsid w:val="004D2923"/>
    <w:rsid w:val="004D2E0E"/>
    <w:rsid w:val="004D30CD"/>
    <w:rsid w:val="004D398F"/>
    <w:rsid w:val="004D55CD"/>
    <w:rsid w:val="004D562B"/>
    <w:rsid w:val="004E03C6"/>
    <w:rsid w:val="004E0939"/>
    <w:rsid w:val="004E11B0"/>
    <w:rsid w:val="004E1B76"/>
    <w:rsid w:val="004E27C1"/>
    <w:rsid w:val="004E2B20"/>
    <w:rsid w:val="004E2B89"/>
    <w:rsid w:val="004E3644"/>
    <w:rsid w:val="004E4318"/>
    <w:rsid w:val="004E4453"/>
    <w:rsid w:val="004E45A9"/>
    <w:rsid w:val="004E5EE3"/>
    <w:rsid w:val="004E6091"/>
    <w:rsid w:val="004E60A4"/>
    <w:rsid w:val="004F0B7D"/>
    <w:rsid w:val="004F1DCB"/>
    <w:rsid w:val="004F2B70"/>
    <w:rsid w:val="004F5038"/>
    <w:rsid w:val="004F5564"/>
    <w:rsid w:val="004F6374"/>
    <w:rsid w:val="004F6DE0"/>
    <w:rsid w:val="004F6F7C"/>
    <w:rsid w:val="004F7482"/>
    <w:rsid w:val="004F76F7"/>
    <w:rsid w:val="004F7CC7"/>
    <w:rsid w:val="00500025"/>
    <w:rsid w:val="00500E12"/>
    <w:rsid w:val="00502551"/>
    <w:rsid w:val="00503792"/>
    <w:rsid w:val="0050402F"/>
    <w:rsid w:val="00504499"/>
    <w:rsid w:val="00504C9F"/>
    <w:rsid w:val="0050588C"/>
    <w:rsid w:val="00506B7B"/>
    <w:rsid w:val="00506EF6"/>
    <w:rsid w:val="00510A8F"/>
    <w:rsid w:val="00510EFD"/>
    <w:rsid w:val="005111E5"/>
    <w:rsid w:val="005131A2"/>
    <w:rsid w:val="005136A1"/>
    <w:rsid w:val="005147C0"/>
    <w:rsid w:val="00514851"/>
    <w:rsid w:val="005150D3"/>
    <w:rsid w:val="005161F5"/>
    <w:rsid w:val="0051646D"/>
    <w:rsid w:val="005165F1"/>
    <w:rsid w:val="005168F0"/>
    <w:rsid w:val="005171F5"/>
    <w:rsid w:val="00517DE9"/>
    <w:rsid w:val="0052050F"/>
    <w:rsid w:val="005206DF"/>
    <w:rsid w:val="00520C16"/>
    <w:rsid w:val="00521071"/>
    <w:rsid w:val="00521495"/>
    <w:rsid w:val="0052315C"/>
    <w:rsid w:val="005240E7"/>
    <w:rsid w:val="00525DC9"/>
    <w:rsid w:val="0052718A"/>
    <w:rsid w:val="00530413"/>
    <w:rsid w:val="005312BC"/>
    <w:rsid w:val="00531EE3"/>
    <w:rsid w:val="00532BF9"/>
    <w:rsid w:val="005356F4"/>
    <w:rsid w:val="00537C72"/>
    <w:rsid w:val="0054017B"/>
    <w:rsid w:val="00540B2F"/>
    <w:rsid w:val="0054104D"/>
    <w:rsid w:val="00542784"/>
    <w:rsid w:val="00544FCB"/>
    <w:rsid w:val="00547745"/>
    <w:rsid w:val="00547783"/>
    <w:rsid w:val="00550FF0"/>
    <w:rsid w:val="0055167A"/>
    <w:rsid w:val="00551DD0"/>
    <w:rsid w:val="00551E80"/>
    <w:rsid w:val="00552CAC"/>
    <w:rsid w:val="00552E4A"/>
    <w:rsid w:val="005530FC"/>
    <w:rsid w:val="005535D5"/>
    <w:rsid w:val="00553E2A"/>
    <w:rsid w:val="005549DC"/>
    <w:rsid w:val="00554BB6"/>
    <w:rsid w:val="005550EC"/>
    <w:rsid w:val="00556C45"/>
    <w:rsid w:val="00560312"/>
    <w:rsid w:val="00560908"/>
    <w:rsid w:val="00560E8F"/>
    <w:rsid w:val="00563945"/>
    <w:rsid w:val="005643B5"/>
    <w:rsid w:val="0056460E"/>
    <w:rsid w:val="00564F8F"/>
    <w:rsid w:val="00570E6D"/>
    <w:rsid w:val="005712CC"/>
    <w:rsid w:val="00571B7B"/>
    <w:rsid w:val="00572068"/>
    <w:rsid w:val="00573B85"/>
    <w:rsid w:val="005748C4"/>
    <w:rsid w:val="0057503A"/>
    <w:rsid w:val="005751E5"/>
    <w:rsid w:val="00575360"/>
    <w:rsid w:val="00576048"/>
    <w:rsid w:val="00576263"/>
    <w:rsid w:val="005762B0"/>
    <w:rsid w:val="005775F5"/>
    <w:rsid w:val="00580115"/>
    <w:rsid w:val="00580CFB"/>
    <w:rsid w:val="00580E7E"/>
    <w:rsid w:val="0058178C"/>
    <w:rsid w:val="00581D60"/>
    <w:rsid w:val="00582520"/>
    <w:rsid w:val="005839F8"/>
    <w:rsid w:val="00583AAE"/>
    <w:rsid w:val="00584426"/>
    <w:rsid w:val="00584D68"/>
    <w:rsid w:val="005868E5"/>
    <w:rsid w:val="00587DDC"/>
    <w:rsid w:val="005906F5"/>
    <w:rsid w:val="005911E4"/>
    <w:rsid w:val="005918EC"/>
    <w:rsid w:val="00591C28"/>
    <w:rsid w:val="005920C5"/>
    <w:rsid w:val="00592138"/>
    <w:rsid w:val="0059247B"/>
    <w:rsid w:val="00593D94"/>
    <w:rsid w:val="00593F5A"/>
    <w:rsid w:val="0059505C"/>
    <w:rsid w:val="00595AD3"/>
    <w:rsid w:val="00595DB2"/>
    <w:rsid w:val="0059642D"/>
    <w:rsid w:val="00596C49"/>
    <w:rsid w:val="00596E19"/>
    <w:rsid w:val="005A3EF3"/>
    <w:rsid w:val="005A3FEE"/>
    <w:rsid w:val="005A497D"/>
    <w:rsid w:val="005A4FE7"/>
    <w:rsid w:val="005A7220"/>
    <w:rsid w:val="005A7DE8"/>
    <w:rsid w:val="005A7F1C"/>
    <w:rsid w:val="005B0C6C"/>
    <w:rsid w:val="005B17FD"/>
    <w:rsid w:val="005B1D22"/>
    <w:rsid w:val="005B37A4"/>
    <w:rsid w:val="005B37F6"/>
    <w:rsid w:val="005B5F76"/>
    <w:rsid w:val="005B79E2"/>
    <w:rsid w:val="005B7A6D"/>
    <w:rsid w:val="005C193B"/>
    <w:rsid w:val="005C36F9"/>
    <w:rsid w:val="005C48CC"/>
    <w:rsid w:val="005C4A37"/>
    <w:rsid w:val="005C540F"/>
    <w:rsid w:val="005C5D57"/>
    <w:rsid w:val="005C751F"/>
    <w:rsid w:val="005D12B0"/>
    <w:rsid w:val="005D1F32"/>
    <w:rsid w:val="005D20AF"/>
    <w:rsid w:val="005D26CB"/>
    <w:rsid w:val="005D2A3F"/>
    <w:rsid w:val="005D3283"/>
    <w:rsid w:val="005D50B9"/>
    <w:rsid w:val="005D52CA"/>
    <w:rsid w:val="005D53F6"/>
    <w:rsid w:val="005D5836"/>
    <w:rsid w:val="005D64E7"/>
    <w:rsid w:val="005D6509"/>
    <w:rsid w:val="005D6DF8"/>
    <w:rsid w:val="005E111D"/>
    <w:rsid w:val="005E1383"/>
    <w:rsid w:val="005E274E"/>
    <w:rsid w:val="005E292C"/>
    <w:rsid w:val="005E3081"/>
    <w:rsid w:val="005E3A77"/>
    <w:rsid w:val="005E5966"/>
    <w:rsid w:val="005F06BA"/>
    <w:rsid w:val="005F076A"/>
    <w:rsid w:val="005F08C2"/>
    <w:rsid w:val="005F09F4"/>
    <w:rsid w:val="005F1573"/>
    <w:rsid w:val="005F1801"/>
    <w:rsid w:val="005F1850"/>
    <w:rsid w:val="005F2D63"/>
    <w:rsid w:val="005F2F3A"/>
    <w:rsid w:val="005F39CA"/>
    <w:rsid w:val="005F4216"/>
    <w:rsid w:val="005F5147"/>
    <w:rsid w:val="005F5270"/>
    <w:rsid w:val="005F5782"/>
    <w:rsid w:val="005F6300"/>
    <w:rsid w:val="005F63CE"/>
    <w:rsid w:val="005F758E"/>
    <w:rsid w:val="005F7B3B"/>
    <w:rsid w:val="006002B4"/>
    <w:rsid w:val="00600318"/>
    <w:rsid w:val="0060134E"/>
    <w:rsid w:val="006026A2"/>
    <w:rsid w:val="0060271B"/>
    <w:rsid w:val="00603482"/>
    <w:rsid w:val="006034E2"/>
    <w:rsid w:val="00604590"/>
    <w:rsid w:val="00604DA6"/>
    <w:rsid w:val="0060582B"/>
    <w:rsid w:val="0060789C"/>
    <w:rsid w:val="00607F0B"/>
    <w:rsid w:val="00607F12"/>
    <w:rsid w:val="00610114"/>
    <w:rsid w:val="0061026F"/>
    <w:rsid w:val="006107D5"/>
    <w:rsid w:val="00611FD9"/>
    <w:rsid w:val="006126FC"/>
    <w:rsid w:val="00613030"/>
    <w:rsid w:val="006139D5"/>
    <w:rsid w:val="00614BCE"/>
    <w:rsid w:val="00615AE8"/>
    <w:rsid w:val="0061627D"/>
    <w:rsid w:val="0061682D"/>
    <w:rsid w:val="00616EB9"/>
    <w:rsid w:val="006204E4"/>
    <w:rsid w:val="006307F9"/>
    <w:rsid w:val="00630A53"/>
    <w:rsid w:val="00631A6F"/>
    <w:rsid w:val="00632288"/>
    <w:rsid w:val="00633642"/>
    <w:rsid w:val="00634B9E"/>
    <w:rsid w:val="0063604A"/>
    <w:rsid w:val="00636367"/>
    <w:rsid w:val="00637FF3"/>
    <w:rsid w:val="00641D33"/>
    <w:rsid w:val="00641DCD"/>
    <w:rsid w:val="00644AD2"/>
    <w:rsid w:val="00645D09"/>
    <w:rsid w:val="00645DDC"/>
    <w:rsid w:val="00646059"/>
    <w:rsid w:val="00647083"/>
    <w:rsid w:val="0064789A"/>
    <w:rsid w:val="006509B9"/>
    <w:rsid w:val="006509C3"/>
    <w:rsid w:val="00651152"/>
    <w:rsid w:val="00651E14"/>
    <w:rsid w:val="0065222C"/>
    <w:rsid w:val="006527D6"/>
    <w:rsid w:val="006528C0"/>
    <w:rsid w:val="00652A2E"/>
    <w:rsid w:val="00653671"/>
    <w:rsid w:val="006537A2"/>
    <w:rsid w:val="00653F5D"/>
    <w:rsid w:val="00655D78"/>
    <w:rsid w:val="00656862"/>
    <w:rsid w:val="00657B95"/>
    <w:rsid w:val="00661656"/>
    <w:rsid w:val="00663695"/>
    <w:rsid w:val="00663A73"/>
    <w:rsid w:val="00663F97"/>
    <w:rsid w:val="00664C79"/>
    <w:rsid w:val="00665276"/>
    <w:rsid w:val="006659DF"/>
    <w:rsid w:val="0066696E"/>
    <w:rsid w:val="00666A1B"/>
    <w:rsid w:val="00666E2F"/>
    <w:rsid w:val="00670364"/>
    <w:rsid w:val="00670590"/>
    <w:rsid w:val="0067063F"/>
    <w:rsid w:val="00670682"/>
    <w:rsid w:val="00671E23"/>
    <w:rsid w:val="00671F63"/>
    <w:rsid w:val="006725E7"/>
    <w:rsid w:val="0067315A"/>
    <w:rsid w:val="00673750"/>
    <w:rsid w:val="00673780"/>
    <w:rsid w:val="00674196"/>
    <w:rsid w:val="00675323"/>
    <w:rsid w:val="00675865"/>
    <w:rsid w:val="00675C48"/>
    <w:rsid w:val="00676084"/>
    <w:rsid w:val="006760F0"/>
    <w:rsid w:val="006766A7"/>
    <w:rsid w:val="00676C09"/>
    <w:rsid w:val="006771A8"/>
    <w:rsid w:val="006773C6"/>
    <w:rsid w:val="0067758E"/>
    <w:rsid w:val="00680187"/>
    <w:rsid w:val="0068041F"/>
    <w:rsid w:val="00680F8F"/>
    <w:rsid w:val="00681309"/>
    <w:rsid w:val="0068137E"/>
    <w:rsid w:val="006834AF"/>
    <w:rsid w:val="0068376E"/>
    <w:rsid w:val="00683AD3"/>
    <w:rsid w:val="00684550"/>
    <w:rsid w:val="00684E99"/>
    <w:rsid w:val="0068556A"/>
    <w:rsid w:val="006858FF"/>
    <w:rsid w:val="00685AE3"/>
    <w:rsid w:val="00685BF3"/>
    <w:rsid w:val="00686D95"/>
    <w:rsid w:val="00686E7E"/>
    <w:rsid w:val="00687279"/>
    <w:rsid w:val="006872E3"/>
    <w:rsid w:val="00687B16"/>
    <w:rsid w:val="00690089"/>
    <w:rsid w:val="00690770"/>
    <w:rsid w:val="006907F5"/>
    <w:rsid w:val="00691649"/>
    <w:rsid w:val="006933B2"/>
    <w:rsid w:val="006945AE"/>
    <w:rsid w:val="00694718"/>
    <w:rsid w:val="006968EC"/>
    <w:rsid w:val="00696925"/>
    <w:rsid w:val="00697031"/>
    <w:rsid w:val="006978DE"/>
    <w:rsid w:val="006A2240"/>
    <w:rsid w:val="006A3766"/>
    <w:rsid w:val="006A448A"/>
    <w:rsid w:val="006A4EFB"/>
    <w:rsid w:val="006A537D"/>
    <w:rsid w:val="006A794A"/>
    <w:rsid w:val="006A7AA1"/>
    <w:rsid w:val="006B0DF3"/>
    <w:rsid w:val="006B1CAB"/>
    <w:rsid w:val="006B1F2E"/>
    <w:rsid w:val="006B2C4D"/>
    <w:rsid w:val="006B370E"/>
    <w:rsid w:val="006B3F89"/>
    <w:rsid w:val="006B460F"/>
    <w:rsid w:val="006C0A7F"/>
    <w:rsid w:val="006C0F54"/>
    <w:rsid w:val="006C1E92"/>
    <w:rsid w:val="006C1FC1"/>
    <w:rsid w:val="006C23ED"/>
    <w:rsid w:val="006C3D43"/>
    <w:rsid w:val="006C77B0"/>
    <w:rsid w:val="006C7FA2"/>
    <w:rsid w:val="006D02F2"/>
    <w:rsid w:val="006D13DA"/>
    <w:rsid w:val="006D3465"/>
    <w:rsid w:val="006D43FC"/>
    <w:rsid w:val="006D5EDE"/>
    <w:rsid w:val="006D7573"/>
    <w:rsid w:val="006E1146"/>
    <w:rsid w:val="006E165F"/>
    <w:rsid w:val="006E1E35"/>
    <w:rsid w:val="006E2390"/>
    <w:rsid w:val="006E33AB"/>
    <w:rsid w:val="006E3FE8"/>
    <w:rsid w:val="006E4DCF"/>
    <w:rsid w:val="006E5291"/>
    <w:rsid w:val="006E60FB"/>
    <w:rsid w:val="006E693A"/>
    <w:rsid w:val="006E72F1"/>
    <w:rsid w:val="006E73AD"/>
    <w:rsid w:val="006F036C"/>
    <w:rsid w:val="006F135A"/>
    <w:rsid w:val="006F22A2"/>
    <w:rsid w:val="006F2BD4"/>
    <w:rsid w:val="006F3647"/>
    <w:rsid w:val="006F4003"/>
    <w:rsid w:val="006F454E"/>
    <w:rsid w:val="006F4B3F"/>
    <w:rsid w:val="006F5AF9"/>
    <w:rsid w:val="006F76BC"/>
    <w:rsid w:val="006F76F1"/>
    <w:rsid w:val="007015A1"/>
    <w:rsid w:val="0070404E"/>
    <w:rsid w:val="00704074"/>
    <w:rsid w:val="00704C22"/>
    <w:rsid w:val="00705147"/>
    <w:rsid w:val="00705A8F"/>
    <w:rsid w:val="00705BA4"/>
    <w:rsid w:val="00706DD7"/>
    <w:rsid w:val="00707657"/>
    <w:rsid w:val="00707ACD"/>
    <w:rsid w:val="00710317"/>
    <w:rsid w:val="00712811"/>
    <w:rsid w:val="00712FCF"/>
    <w:rsid w:val="007132BF"/>
    <w:rsid w:val="0071560F"/>
    <w:rsid w:val="00715A11"/>
    <w:rsid w:val="00715C89"/>
    <w:rsid w:val="00720878"/>
    <w:rsid w:val="00721C18"/>
    <w:rsid w:val="00721E29"/>
    <w:rsid w:val="00722335"/>
    <w:rsid w:val="00722AC9"/>
    <w:rsid w:val="007232E0"/>
    <w:rsid w:val="007246DF"/>
    <w:rsid w:val="007246FC"/>
    <w:rsid w:val="00724761"/>
    <w:rsid w:val="00724AAA"/>
    <w:rsid w:val="00725378"/>
    <w:rsid w:val="007260A4"/>
    <w:rsid w:val="00726590"/>
    <w:rsid w:val="00726936"/>
    <w:rsid w:val="00727522"/>
    <w:rsid w:val="00727E9B"/>
    <w:rsid w:val="00730586"/>
    <w:rsid w:val="007309EE"/>
    <w:rsid w:val="007311B5"/>
    <w:rsid w:val="00731428"/>
    <w:rsid w:val="00731DC7"/>
    <w:rsid w:val="00732971"/>
    <w:rsid w:val="007330E3"/>
    <w:rsid w:val="00733419"/>
    <w:rsid w:val="0073354A"/>
    <w:rsid w:val="007337C6"/>
    <w:rsid w:val="00733AF7"/>
    <w:rsid w:val="0073427B"/>
    <w:rsid w:val="00735200"/>
    <w:rsid w:val="0073542F"/>
    <w:rsid w:val="00735881"/>
    <w:rsid w:val="0073636E"/>
    <w:rsid w:val="00741160"/>
    <w:rsid w:val="00742034"/>
    <w:rsid w:val="00743430"/>
    <w:rsid w:val="00743479"/>
    <w:rsid w:val="00743BEB"/>
    <w:rsid w:val="00744408"/>
    <w:rsid w:val="00745E51"/>
    <w:rsid w:val="00745FC7"/>
    <w:rsid w:val="007460AE"/>
    <w:rsid w:val="00747FBE"/>
    <w:rsid w:val="00751485"/>
    <w:rsid w:val="007514F6"/>
    <w:rsid w:val="00752C5C"/>
    <w:rsid w:val="0075353B"/>
    <w:rsid w:val="00753F90"/>
    <w:rsid w:val="00755532"/>
    <w:rsid w:val="007555CF"/>
    <w:rsid w:val="00756577"/>
    <w:rsid w:val="00756FCE"/>
    <w:rsid w:val="007570BE"/>
    <w:rsid w:val="00757CAC"/>
    <w:rsid w:val="00760276"/>
    <w:rsid w:val="007620A4"/>
    <w:rsid w:val="00764B49"/>
    <w:rsid w:val="00764B8A"/>
    <w:rsid w:val="00765B7B"/>
    <w:rsid w:val="007663F7"/>
    <w:rsid w:val="0076667F"/>
    <w:rsid w:val="00766DF2"/>
    <w:rsid w:val="00767F2D"/>
    <w:rsid w:val="007717CF"/>
    <w:rsid w:val="007725EC"/>
    <w:rsid w:val="00773DC5"/>
    <w:rsid w:val="007741C6"/>
    <w:rsid w:val="007763ED"/>
    <w:rsid w:val="0077641F"/>
    <w:rsid w:val="007769FB"/>
    <w:rsid w:val="00776E64"/>
    <w:rsid w:val="00780201"/>
    <w:rsid w:val="00780BDE"/>
    <w:rsid w:val="0078209B"/>
    <w:rsid w:val="007824F3"/>
    <w:rsid w:val="00783915"/>
    <w:rsid w:val="00783AD8"/>
    <w:rsid w:val="00783C77"/>
    <w:rsid w:val="00784285"/>
    <w:rsid w:val="00785125"/>
    <w:rsid w:val="0078541B"/>
    <w:rsid w:val="00785F88"/>
    <w:rsid w:val="00786A57"/>
    <w:rsid w:val="00786BE1"/>
    <w:rsid w:val="007874D2"/>
    <w:rsid w:val="007875A3"/>
    <w:rsid w:val="0079015B"/>
    <w:rsid w:val="007904FE"/>
    <w:rsid w:val="00790C67"/>
    <w:rsid w:val="007927B8"/>
    <w:rsid w:val="007927BC"/>
    <w:rsid w:val="007928BA"/>
    <w:rsid w:val="00792B54"/>
    <w:rsid w:val="00794512"/>
    <w:rsid w:val="00794978"/>
    <w:rsid w:val="00795016"/>
    <w:rsid w:val="00795265"/>
    <w:rsid w:val="0079608F"/>
    <w:rsid w:val="007964AD"/>
    <w:rsid w:val="00797187"/>
    <w:rsid w:val="00797913"/>
    <w:rsid w:val="00797CB5"/>
    <w:rsid w:val="007A0315"/>
    <w:rsid w:val="007A2014"/>
    <w:rsid w:val="007A2197"/>
    <w:rsid w:val="007A23C0"/>
    <w:rsid w:val="007A23D5"/>
    <w:rsid w:val="007A25A8"/>
    <w:rsid w:val="007A27B1"/>
    <w:rsid w:val="007A43D2"/>
    <w:rsid w:val="007A4A2A"/>
    <w:rsid w:val="007A51E6"/>
    <w:rsid w:val="007A5563"/>
    <w:rsid w:val="007A75DE"/>
    <w:rsid w:val="007A772F"/>
    <w:rsid w:val="007A7905"/>
    <w:rsid w:val="007A797F"/>
    <w:rsid w:val="007A7BB2"/>
    <w:rsid w:val="007A7BC7"/>
    <w:rsid w:val="007B0777"/>
    <w:rsid w:val="007B0940"/>
    <w:rsid w:val="007B1153"/>
    <w:rsid w:val="007B4399"/>
    <w:rsid w:val="007B440B"/>
    <w:rsid w:val="007B44FF"/>
    <w:rsid w:val="007B61D2"/>
    <w:rsid w:val="007B6350"/>
    <w:rsid w:val="007B767E"/>
    <w:rsid w:val="007B7A42"/>
    <w:rsid w:val="007C28C7"/>
    <w:rsid w:val="007C442A"/>
    <w:rsid w:val="007C53DD"/>
    <w:rsid w:val="007C5AA3"/>
    <w:rsid w:val="007C74D8"/>
    <w:rsid w:val="007C78F9"/>
    <w:rsid w:val="007D1371"/>
    <w:rsid w:val="007D38AB"/>
    <w:rsid w:val="007D3F47"/>
    <w:rsid w:val="007D464C"/>
    <w:rsid w:val="007D533D"/>
    <w:rsid w:val="007D5C52"/>
    <w:rsid w:val="007D65E5"/>
    <w:rsid w:val="007D7448"/>
    <w:rsid w:val="007E0611"/>
    <w:rsid w:val="007E086E"/>
    <w:rsid w:val="007E367F"/>
    <w:rsid w:val="007E4431"/>
    <w:rsid w:val="007E444D"/>
    <w:rsid w:val="007E4837"/>
    <w:rsid w:val="007E4A14"/>
    <w:rsid w:val="007E76D8"/>
    <w:rsid w:val="007F0072"/>
    <w:rsid w:val="007F1095"/>
    <w:rsid w:val="007F1EFF"/>
    <w:rsid w:val="007F251A"/>
    <w:rsid w:val="007F397D"/>
    <w:rsid w:val="007F4AEA"/>
    <w:rsid w:val="007F51A5"/>
    <w:rsid w:val="007F5291"/>
    <w:rsid w:val="007F5B72"/>
    <w:rsid w:val="007F5E14"/>
    <w:rsid w:val="007F64FF"/>
    <w:rsid w:val="007F69E0"/>
    <w:rsid w:val="007F7001"/>
    <w:rsid w:val="007F73D3"/>
    <w:rsid w:val="007F74A5"/>
    <w:rsid w:val="0080065B"/>
    <w:rsid w:val="00801FC3"/>
    <w:rsid w:val="00803519"/>
    <w:rsid w:val="008036A1"/>
    <w:rsid w:val="008040D2"/>
    <w:rsid w:val="00804D83"/>
    <w:rsid w:val="008050B0"/>
    <w:rsid w:val="00806A87"/>
    <w:rsid w:val="008075AD"/>
    <w:rsid w:val="00807F8F"/>
    <w:rsid w:val="008110B3"/>
    <w:rsid w:val="008110D2"/>
    <w:rsid w:val="0081306E"/>
    <w:rsid w:val="00815AEE"/>
    <w:rsid w:val="00815FC1"/>
    <w:rsid w:val="008175B3"/>
    <w:rsid w:val="00817BF1"/>
    <w:rsid w:val="008206B8"/>
    <w:rsid w:val="00820D87"/>
    <w:rsid w:val="00821218"/>
    <w:rsid w:val="00823869"/>
    <w:rsid w:val="008245A3"/>
    <w:rsid w:val="00830355"/>
    <w:rsid w:val="00830DCB"/>
    <w:rsid w:val="00830F13"/>
    <w:rsid w:val="00831FFC"/>
    <w:rsid w:val="008320C0"/>
    <w:rsid w:val="00832585"/>
    <w:rsid w:val="008327DA"/>
    <w:rsid w:val="008329C8"/>
    <w:rsid w:val="00834C25"/>
    <w:rsid w:val="00834D8D"/>
    <w:rsid w:val="00834ED4"/>
    <w:rsid w:val="00835D7C"/>
    <w:rsid w:val="00836DE9"/>
    <w:rsid w:val="00836FDE"/>
    <w:rsid w:val="008377B1"/>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8DC"/>
    <w:rsid w:val="00847955"/>
    <w:rsid w:val="008506AE"/>
    <w:rsid w:val="008506C5"/>
    <w:rsid w:val="00851FC2"/>
    <w:rsid w:val="008542CA"/>
    <w:rsid w:val="0085488E"/>
    <w:rsid w:val="00855D95"/>
    <w:rsid w:val="00856AC5"/>
    <w:rsid w:val="00857885"/>
    <w:rsid w:val="00857B1A"/>
    <w:rsid w:val="0086158C"/>
    <w:rsid w:val="00861783"/>
    <w:rsid w:val="0086306E"/>
    <w:rsid w:val="00863C2F"/>
    <w:rsid w:val="00864620"/>
    <w:rsid w:val="00865005"/>
    <w:rsid w:val="00865499"/>
    <w:rsid w:val="00865709"/>
    <w:rsid w:val="008660A9"/>
    <w:rsid w:val="008676D1"/>
    <w:rsid w:val="00871B79"/>
    <w:rsid w:val="00871F68"/>
    <w:rsid w:val="008721EA"/>
    <w:rsid w:val="008729F4"/>
    <w:rsid w:val="00873140"/>
    <w:rsid w:val="008747C4"/>
    <w:rsid w:val="00875376"/>
    <w:rsid w:val="00875AC5"/>
    <w:rsid w:val="00875E80"/>
    <w:rsid w:val="008772E3"/>
    <w:rsid w:val="00877538"/>
    <w:rsid w:val="00877FCD"/>
    <w:rsid w:val="008819C2"/>
    <w:rsid w:val="00882197"/>
    <w:rsid w:val="00882E08"/>
    <w:rsid w:val="008833E7"/>
    <w:rsid w:val="00883573"/>
    <w:rsid w:val="008835D0"/>
    <w:rsid w:val="008835D9"/>
    <w:rsid w:val="0088395F"/>
    <w:rsid w:val="008842C7"/>
    <w:rsid w:val="00885CA4"/>
    <w:rsid w:val="00885CB8"/>
    <w:rsid w:val="00886B05"/>
    <w:rsid w:val="00887360"/>
    <w:rsid w:val="00890098"/>
    <w:rsid w:val="00890358"/>
    <w:rsid w:val="00890D23"/>
    <w:rsid w:val="00891D07"/>
    <w:rsid w:val="00892FD8"/>
    <w:rsid w:val="00893337"/>
    <w:rsid w:val="00893759"/>
    <w:rsid w:val="00893ECE"/>
    <w:rsid w:val="00894028"/>
    <w:rsid w:val="00894DFD"/>
    <w:rsid w:val="008952D3"/>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4CDF"/>
    <w:rsid w:val="008A4EEB"/>
    <w:rsid w:val="008A50FC"/>
    <w:rsid w:val="008A6468"/>
    <w:rsid w:val="008B10D8"/>
    <w:rsid w:val="008B10DB"/>
    <w:rsid w:val="008B15CB"/>
    <w:rsid w:val="008B34C0"/>
    <w:rsid w:val="008B3AAE"/>
    <w:rsid w:val="008B49DB"/>
    <w:rsid w:val="008B4E84"/>
    <w:rsid w:val="008B51F6"/>
    <w:rsid w:val="008B5205"/>
    <w:rsid w:val="008B5268"/>
    <w:rsid w:val="008B54F2"/>
    <w:rsid w:val="008B5C75"/>
    <w:rsid w:val="008B61D8"/>
    <w:rsid w:val="008B6E06"/>
    <w:rsid w:val="008B735D"/>
    <w:rsid w:val="008B7DF3"/>
    <w:rsid w:val="008C07FD"/>
    <w:rsid w:val="008C0DD4"/>
    <w:rsid w:val="008C1241"/>
    <w:rsid w:val="008C126D"/>
    <w:rsid w:val="008C1774"/>
    <w:rsid w:val="008C1837"/>
    <w:rsid w:val="008C20B3"/>
    <w:rsid w:val="008C2F5D"/>
    <w:rsid w:val="008C4287"/>
    <w:rsid w:val="008C4C05"/>
    <w:rsid w:val="008C5279"/>
    <w:rsid w:val="008C6844"/>
    <w:rsid w:val="008C6EDF"/>
    <w:rsid w:val="008C6F86"/>
    <w:rsid w:val="008C70BC"/>
    <w:rsid w:val="008C7F94"/>
    <w:rsid w:val="008D0286"/>
    <w:rsid w:val="008D0BCC"/>
    <w:rsid w:val="008D214C"/>
    <w:rsid w:val="008D2ED2"/>
    <w:rsid w:val="008D3C0B"/>
    <w:rsid w:val="008D5C15"/>
    <w:rsid w:val="008D6CA9"/>
    <w:rsid w:val="008E0FEF"/>
    <w:rsid w:val="008E2758"/>
    <w:rsid w:val="008E2C0F"/>
    <w:rsid w:val="008E46E8"/>
    <w:rsid w:val="008E5444"/>
    <w:rsid w:val="008E705F"/>
    <w:rsid w:val="008E7C46"/>
    <w:rsid w:val="008F1478"/>
    <w:rsid w:val="008F1810"/>
    <w:rsid w:val="008F2375"/>
    <w:rsid w:val="008F3297"/>
    <w:rsid w:val="008F3B6B"/>
    <w:rsid w:val="008F3EA7"/>
    <w:rsid w:val="008F503E"/>
    <w:rsid w:val="008F5106"/>
    <w:rsid w:val="008F58A4"/>
    <w:rsid w:val="008F5B35"/>
    <w:rsid w:val="008F6337"/>
    <w:rsid w:val="008F688A"/>
    <w:rsid w:val="008F6F90"/>
    <w:rsid w:val="0090028B"/>
    <w:rsid w:val="009017A8"/>
    <w:rsid w:val="00901E5A"/>
    <w:rsid w:val="009026FE"/>
    <w:rsid w:val="009035CB"/>
    <w:rsid w:val="0090404A"/>
    <w:rsid w:val="009048CA"/>
    <w:rsid w:val="009053AB"/>
    <w:rsid w:val="00905E07"/>
    <w:rsid w:val="0090790E"/>
    <w:rsid w:val="009106CA"/>
    <w:rsid w:val="00911DE4"/>
    <w:rsid w:val="00912358"/>
    <w:rsid w:val="00914179"/>
    <w:rsid w:val="009141A8"/>
    <w:rsid w:val="00914BDB"/>
    <w:rsid w:val="0091625E"/>
    <w:rsid w:val="00917DE4"/>
    <w:rsid w:val="00921994"/>
    <w:rsid w:val="00921A69"/>
    <w:rsid w:val="00923118"/>
    <w:rsid w:val="00924FBE"/>
    <w:rsid w:val="00925D5F"/>
    <w:rsid w:val="00926699"/>
    <w:rsid w:val="00926F65"/>
    <w:rsid w:val="009301A4"/>
    <w:rsid w:val="009307E3"/>
    <w:rsid w:val="00933EA2"/>
    <w:rsid w:val="00934030"/>
    <w:rsid w:val="00934A48"/>
    <w:rsid w:val="009352FD"/>
    <w:rsid w:val="00936E87"/>
    <w:rsid w:val="009416B4"/>
    <w:rsid w:val="00942828"/>
    <w:rsid w:val="00942D9F"/>
    <w:rsid w:val="00943DA1"/>
    <w:rsid w:val="00943F21"/>
    <w:rsid w:val="009447D3"/>
    <w:rsid w:val="00944AD6"/>
    <w:rsid w:val="00944E01"/>
    <w:rsid w:val="00944F4D"/>
    <w:rsid w:val="0094567F"/>
    <w:rsid w:val="00945C94"/>
    <w:rsid w:val="00945F65"/>
    <w:rsid w:val="009463EA"/>
    <w:rsid w:val="009470A5"/>
    <w:rsid w:val="009510F2"/>
    <w:rsid w:val="009516B7"/>
    <w:rsid w:val="0095368D"/>
    <w:rsid w:val="00953B1C"/>
    <w:rsid w:val="009542CD"/>
    <w:rsid w:val="00954EED"/>
    <w:rsid w:val="009562D4"/>
    <w:rsid w:val="00956829"/>
    <w:rsid w:val="00963216"/>
    <w:rsid w:val="00964414"/>
    <w:rsid w:val="009646BE"/>
    <w:rsid w:val="00965423"/>
    <w:rsid w:val="009658CD"/>
    <w:rsid w:val="009659F5"/>
    <w:rsid w:val="00965AAA"/>
    <w:rsid w:val="00966A9A"/>
    <w:rsid w:val="00967813"/>
    <w:rsid w:val="00967979"/>
    <w:rsid w:val="00967CF6"/>
    <w:rsid w:val="00970F04"/>
    <w:rsid w:val="00971687"/>
    <w:rsid w:val="00972432"/>
    <w:rsid w:val="009729F8"/>
    <w:rsid w:val="00973A00"/>
    <w:rsid w:val="00974A94"/>
    <w:rsid w:val="00975C13"/>
    <w:rsid w:val="00975E04"/>
    <w:rsid w:val="00976AB1"/>
    <w:rsid w:val="00976D35"/>
    <w:rsid w:val="009774F7"/>
    <w:rsid w:val="00980F17"/>
    <w:rsid w:val="0098484D"/>
    <w:rsid w:val="00986F78"/>
    <w:rsid w:val="0098729A"/>
    <w:rsid w:val="00990DA8"/>
    <w:rsid w:val="00991315"/>
    <w:rsid w:val="00992AF8"/>
    <w:rsid w:val="00993621"/>
    <w:rsid w:val="00993A17"/>
    <w:rsid w:val="00995749"/>
    <w:rsid w:val="0099574C"/>
    <w:rsid w:val="00995F2A"/>
    <w:rsid w:val="00996126"/>
    <w:rsid w:val="00996D65"/>
    <w:rsid w:val="0099732E"/>
    <w:rsid w:val="009A02F7"/>
    <w:rsid w:val="009A08A2"/>
    <w:rsid w:val="009A1106"/>
    <w:rsid w:val="009A3564"/>
    <w:rsid w:val="009A379C"/>
    <w:rsid w:val="009A4F05"/>
    <w:rsid w:val="009A5B03"/>
    <w:rsid w:val="009A67E7"/>
    <w:rsid w:val="009A7837"/>
    <w:rsid w:val="009B0473"/>
    <w:rsid w:val="009B239C"/>
    <w:rsid w:val="009B2AB5"/>
    <w:rsid w:val="009B2C4D"/>
    <w:rsid w:val="009B30A4"/>
    <w:rsid w:val="009B44FF"/>
    <w:rsid w:val="009B4ABB"/>
    <w:rsid w:val="009B5936"/>
    <w:rsid w:val="009B5D8E"/>
    <w:rsid w:val="009B63C4"/>
    <w:rsid w:val="009B6C3F"/>
    <w:rsid w:val="009B76EB"/>
    <w:rsid w:val="009C08B3"/>
    <w:rsid w:val="009C0D72"/>
    <w:rsid w:val="009C4C69"/>
    <w:rsid w:val="009C5B02"/>
    <w:rsid w:val="009C6549"/>
    <w:rsid w:val="009D11AF"/>
    <w:rsid w:val="009D138F"/>
    <w:rsid w:val="009D15A5"/>
    <w:rsid w:val="009D19A9"/>
    <w:rsid w:val="009D3212"/>
    <w:rsid w:val="009D375A"/>
    <w:rsid w:val="009D39FA"/>
    <w:rsid w:val="009D4988"/>
    <w:rsid w:val="009D4AE6"/>
    <w:rsid w:val="009D4C41"/>
    <w:rsid w:val="009D4C79"/>
    <w:rsid w:val="009D5221"/>
    <w:rsid w:val="009D5501"/>
    <w:rsid w:val="009D582D"/>
    <w:rsid w:val="009D585D"/>
    <w:rsid w:val="009D587A"/>
    <w:rsid w:val="009D58CD"/>
    <w:rsid w:val="009D685E"/>
    <w:rsid w:val="009D722E"/>
    <w:rsid w:val="009D735C"/>
    <w:rsid w:val="009D7BDA"/>
    <w:rsid w:val="009E06F7"/>
    <w:rsid w:val="009E0704"/>
    <w:rsid w:val="009E2E63"/>
    <w:rsid w:val="009E37D3"/>
    <w:rsid w:val="009E3C39"/>
    <w:rsid w:val="009E3D95"/>
    <w:rsid w:val="009E4D23"/>
    <w:rsid w:val="009E4FEF"/>
    <w:rsid w:val="009E51CA"/>
    <w:rsid w:val="009E6170"/>
    <w:rsid w:val="009E6F69"/>
    <w:rsid w:val="009E7ADD"/>
    <w:rsid w:val="009E7F8B"/>
    <w:rsid w:val="009F0CDC"/>
    <w:rsid w:val="009F38D4"/>
    <w:rsid w:val="009F4146"/>
    <w:rsid w:val="009F44D2"/>
    <w:rsid w:val="009F48D1"/>
    <w:rsid w:val="009F48E1"/>
    <w:rsid w:val="009F50E2"/>
    <w:rsid w:val="009F52CA"/>
    <w:rsid w:val="009F6D0F"/>
    <w:rsid w:val="009F6E87"/>
    <w:rsid w:val="009F723D"/>
    <w:rsid w:val="009F7A76"/>
    <w:rsid w:val="00A00568"/>
    <w:rsid w:val="00A00D28"/>
    <w:rsid w:val="00A017CD"/>
    <w:rsid w:val="00A018F2"/>
    <w:rsid w:val="00A01F86"/>
    <w:rsid w:val="00A02127"/>
    <w:rsid w:val="00A03063"/>
    <w:rsid w:val="00A03697"/>
    <w:rsid w:val="00A03A96"/>
    <w:rsid w:val="00A04816"/>
    <w:rsid w:val="00A05BEE"/>
    <w:rsid w:val="00A05C9E"/>
    <w:rsid w:val="00A05E35"/>
    <w:rsid w:val="00A07590"/>
    <w:rsid w:val="00A076F6"/>
    <w:rsid w:val="00A1134B"/>
    <w:rsid w:val="00A11622"/>
    <w:rsid w:val="00A12019"/>
    <w:rsid w:val="00A12CF2"/>
    <w:rsid w:val="00A1353B"/>
    <w:rsid w:val="00A13C28"/>
    <w:rsid w:val="00A148E6"/>
    <w:rsid w:val="00A15BD3"/>
    <w:rsid w:val="00A15D15"/>
    <w:rsid w:val="00A16467"/>
    <w:rsid w:val="00A16487"/>
    <w:rsid w:val="00A17BEE"/>
    <w:rsid w:val="00A206AC"/>
    <w:rsid w:val="00A20D72"/>
    <w:rsid w:val="00A21F35"/>
    <w:rsid w:val="00A22071"/>
    <w:rsid w:val="00A22187"/>
    <w:rsid w:val="00A22A28"/>
    <w:rsid w:val="00A22E27"/>
    <w:rsid w:val="00A25569"/>
    <w:rsid w:val="00A25B3E"/>
    <w:rsid w:val="00A25DE8"/>
    <w:rsid w:val="00A25E83"/>
    <w:rsid w:val="00A26487"/>
    <w:rsid w:val="00A26D2B"/>
    <w:rsid w:val="00A27F8C"/>
    <w:rsid w:val="00A3089A"/>
    <w:rsid w:val="00A30E8F"/>
    <w:rsid w:val="00A3316F"/>
    <w:rsid w:val="00A343E1"/>
    <w:rsid w:val="00A34A39"/>
    <w:rsid w:val="00A3639F"/>
    <w:rsid w:val="00A36FA4"/>
    <w:rsid w:val="00A407A5"/>
    <w:rsid w:val="00A418F7"/>
    <w:rsid w:val="00A41F6A"/>
    <w:rsid w:val="00A4214D"/>
    <w:rsid w:val="00A42572"/>
    <w:rsid w:val="00A42685"/>
    <w:rsid w:val="00A43F2F"/>
    <w:rsid w:val="00A4479C"/>
    <w:rsid w:val="00A4516C"/>
    <w:rsid w:val="00A46850"/>
    <w:rsid w:val="00A46B4D"/>
    <w:rsid w:val="00A47144"/>
    <w:rsid w:val="00A47537"/>
    <w:rsid w:val="00A52306"/>
    <w:rsid w:val="00A53463"/>
    <w:rsid w:val="00A53A2F"/>
    <w:rsid w:val="00A547B3"/>
    <w:rsid w:val="00A5512A"/>
    <w:rsid w:val="00A5527E"/>
    <w:rsid w:val="00A55AAE"/>
    <w:rsid w:val="00A6083D"/>
    <w:rsid w:val="00A618A1"/>
    <w:rsid w:val="00A62B60"/>
    <w:rsid w:val="00A62D90"/>
    <w:rsid w:val="00A6323F"/>
    <w:rsid w:val="00A66136"/>
    <w:rsid w:val="00A6690C"/>
    <w:rsid w:val="00A66D9C"/>
    <w:rsid w:val="00A670D7"/>
    <w:rsid w:val="00A67841"/>
    <w:rsid w:val="00A678BC"/>
    <w:rsid w:val="00A713CE"/>
    <w:rsid w:val="00A720D5"/>
    <w:rsid w:val="00A75CE9"/>
    <w:rsid w:val="00A7620C"/>
    <w:rsid w:val="00A76569"/>
    <w:rsid w:val="00A77274"/>
    <w:rsid w:val="00A77C17"/>
    <w:rsid w:val="00A77FDE"/>
    <w:rsid w:val="00A800FE"/>
    <w:rsid w:val="00A80FDF"/>
    <w:rsid w:val="00A81808"/>
    <w:rsid w:val="00A818C5"/>
    <w:rsid w:val="00A826ED"/>
    <w:rsid w:val="00A82FCE"/>
    <w:rsid w:val="00A84089"/>
    <w:rsid w:val="00A86B2E"/>
    <w:rsid w:val="00A86B78"/>
    <w:rsid w:val="00A873A4"/>
    <w:rsid w:val="00A87501"/>
    <w:rsid w:val="00A90237"/>
    <w:rsid w:val="00A90507"/>
    <w:rsid w:val="00A9268C"/>
    <w:rsid w:val="00A93042"/>
    <w:rsid w:val="00A9353F"/>
    <w:rsid w:val="00A93BDF"/>
    <w:rsid w:val="00A946CF"/>
    <w:rsid w:val="00A955A2"/>
    <w:rsid w:val="00A9581E"/>
    <w:rsid w:val="00A95D7F"/>
    <w:rsid w:val="00A95E65"/>
    <w:rsid w:val="00A97DCC"/>
    <w:rsid w:val="00AA08CA"/>
    <w:rsid w:val="00AA0DD0"/>
    <w:rsid w:val="00AA0FBF"/>
    <w:rsid w:val="00AA1362"/>
    <w:rsid w:val="00AA2A07"/>
    <w:rsid w:val="00AA3123"/>
    <w:rsid w:val="00AA3FA8"/>
    <w:rsid w:val="00AA473F"/>
    <w:rsid w:val="00AA5315"/>
    <w:rsid w:val="00AA582A"/>
    <w:rsid w:val="00AA6195"/>
    <w:rsid w:val="00AA68FA"/>
    <w:rsid w:val="00AA6B4E"/>
    <w:rsid w:val="00AB146B"/>
    <w:rsid w:val="00AB184B"/>
    <w:rsid w:val="00AB1A5B"/>
    <w:rsid w:val="00AB3B27"/>
    <w:rsid w:val="00AB66C0"/>
    <w:rsid w:val="00AB6901"/>
    <w:rsid w:val="00AB6D70"/>
    <w:rsid w:val="00AB7526"/>
    <w:rsid w:val="00AC1372"/>
    <w:rsid w:val="00AC1954"/>
    <w:rsid w:val="00AC3830"/>
    <w:rsid w:val="00AC474A"/>
    <w:rsid w:val="00AC6046"/>
    <w:rsid w:val="00AC7568"/>
    <w:rsid w:val="00AD02D9"/>
    <w:rsid w:val="00AD0D1E"/>
    <w:rsid w:val="00AD109B"/>
    <w:rsid w:val="00AD177A"/>
    <w:rsid w:val="00AD1A86"/>
    <w:rsid w:val="00AD27A9"/>
    <w:rsid w:val="00AD2CEE"/>
    <w:rsid w:val="00AD33AE"/>
    <w:rsid w:val="00AD3BCE"/>
    <w:rsid w:val="00AD4213"/>
    <w:rsid w:val="00AD5233"/>
    <w:rsid w:val="00AD561B"/>
    <w:rsid w:val="00AD56A5"/>
    <w:rsid w:val="00AD6055"/>
    <w:rsid w:val="00AD60AC"/>
    <w:rsid w:val="00AD60E5"/>
    <w:rsid w:val="00AD622E"/>
    <w:rsid w:val="00AD6F88"/>
    <w:rsid w:val="00AD784B"/>
    <w:rsid w:val="00AD790F"/>
    <w:rsid w:val="00AE06CD"/>
    <w:rsid w:val="00AE20CB"/>
    <w:rsid w:val="00AE24D9"/>
    <w:rsid w:val="00AE341A"/>
    <w:rsid w:val="00AE4214"/>
    <w:rsid w:val="00AE4EE2"/>
    <w:rsid w:val="00AE4F7A"/>
    <w:rsid w:val="00AE53DB"/>
    <w:rsid w:val="00AE541C"/>
    <w:rsid w:val="00AE61DD"/>
    <w:rsid w:val="00AF0ADE"/>
    <w:rsid w:val="00AF0E58"/>
    <w:rsid w:val="00AF1ED1"/>
    <w:rsid w:val="00AF2264"/>
    <w:rsid w:val="00AF3008"/>
    <w:rsid w:val="00AF36EA"/>
    <w:rsid w:val="00AF4417"/>
    <w:rsid w:val="00AF4440"/>
    <w:rsid w:val="00AF6CEC"/>
    <w:rsid w:val="00AF74FF"/>
    <w:rsid w:val="00AF7DB7"/>
    <w:rsid w:val="00B00BCB"/>
    <w:rsid w:val="00B01C4C"/>
    <w:rsid w:val="00B025A1"/>
    <w:rsid w:val="00B02C60"/>
    <w:rsid w:val="00B04EEF"/>
    <w:rsid w:val="00B0554E"/>
    <w:rsid w:val="00B05929"/>
    <w:rsid w:val="00B05B4D"/>
    <w:rsid w:val="00B05B69"/>
    <w:rsid w:val="00B05B98"/>
    <w:rsid w:val="00B06832"/>
    <w:rsid w:val="00B06C6B"/>
    <w:rsid w:val="00B10580"/>
    <w:rsid w:val="00B135C6"/>
    <w:rsid w:val="00B13A87"/>
    <w:rsid w:val="00B15356"/>
    <w:rsid w:val="00B15581"/>
    <w:rsid w:val="00B170EB"/>
    <w:rsid w:val="00B177AC"/>
    <w:rsid w:val="00B2181C"/>
    <w:rsid w:val="00B22391"/>
    <w:rsid w:val="00B224B6"/>
    <w:rsid w:val="00B22699"/>
    <w:rsid w:val="00B228CB"/>
    <w:rsid w:val="00B23154"/>
    <w:rsid w:val="00B237D9"/>
    <w:rsid w:val="00B269E9"/>
    <w:rsid w:val="00B277D1"/>
    <w:rsid w:val="00B27E1A"/>
    <w:rsid w:val="00B30266"/>
    <w:rsid w:val="00B31772"/>
    <w:rsid w:val="00B32D9F"/>
    <w:rsid w:val="00B34288"/>
    <w:rsid w:val="00B3456D"/>
    <w:rsid w:val="00B36E54"/>
    <w:rsid w:val="00B413BF"/>
    <w:rsid w:val="00B42947"/>
    <w:rsid w:val="00B42B1F"/>
    <w:rsid w:val="00B43282"/>
    <w:rsid w:val="00B43DA0"/>
    <w:rsid w:val="00B45013"/>
    <w:rsid w:val="00B45A40"/>
    <w:rsid w:val="00B45BA3"/>
    <w:rsid w:val="00B46C0F"/>
    <w:rsid w:val="00B47F46"/>
    <w:rsid w:val="00B50848"/>
    <w:rsid w:val="00B50991"/>
    <w:rsid w:val="00B50FDA"/>
    <w:rsid w:val="00B51B9E"/>
    <w:rsid w:val="00B51CFA"/>
    <w:rsid w:val="00B520A1"/>
    <w:rsid w:val="00B531DF"/>
    <w:rsid w:val="00B532B7"/>
    <w:rsid w:val="00B534ED"/>
    <w:rsid w:val="00B55705"/>
    <w:rsid w:val="00B569B0"/>
    <w:rsid w:val="00B5743E"/>
    <w:rsid w:val="00B57708"/>
    <w:rsid w:val="00B57FEB"/>
    <w:rsid w:val="00B608D0"/>
    <w:rsid w:val="00B60A0A"/>
    <w:rsid w:val="00B60A14"/>
    <w:rsid w:val="00B60D36"/>
    <w:rsid w:val="00B61593"/>
    <w:rsid w:val="00B619BE"/>
    <w:rsid w:val="00B62C31"/>
    <w:rsid w:val="00B62EA1"/>
    <w:rsid w:val="00B6305A"/>
    <w:rsid w:val="00B634C9"/>
    <w:rsid w:val="00B63C97"/>
    <w:rsid w:val="00B63FC7"/>
    <w:rsid w:val="00B64B95"/>
    <w:rsid w:val="00B64BCE"/>
    <w:rsid w:val="00B6537C"/>
    <w:rsid w:val="00B6558D"/>
    <w:rsid w:val="00B65A65"/>
    <w:rsid w:val="00B65E82"/>
    <w:rsid w:val="00B66182"/>
    <w:rsid w:val="00B6630B"/>
    <w:rsid w:val="00B6648B"/>
    <w:rsid w:val="00B67F66"/>
    <w:rsid w:val="00B70379"/>
    <w:rsid w:val="00B704D7"/>
    <w:rsid w:val="00B70C5E"/>
    <w:rsid w:val="00B70F0F"/>
    <w:rsid w:val="00B711A3"/>
    <w:rsid w:val="00B7296F"/>
    <w:rsid w:val="00B73922"/>
    <w:rsid w:val="00B739DB"/>
    <w:rsid w:val="00B74A67"/>
    <w:rsid w:val="00B76471"/>
    <w:rsid w:val="00B76D24"/>
    <w:rsid w:val="00B76D85"/>
    <w:rsid w:val="00B7721A"/>
    <w:rsid w:val="00B77E89"/>
    <w:rsid w:val="00B820F6"/>
    <w:rsid w:val="00B83140"/>
    <w:rsid w:val="00B84028"/>
    <w:rsid w:val="00B84164"/>
    <w:rsid w:val="00B8565F"/>
    <w:rsid w:val="00B86A5A"/>
    <w:rsid w:val="00B873F4"/>
    <w:rsid w:val="00B87577"/>
    <w:rsid w:val="00B8789D"/>
    <w:rsid w:val="00B90843"/>
    <w:rsid w:val="00B9254C"/>
    <w:rsid w:val="00B9277F"/>
    <w:rsid w:val="00B92CF7"/>
    <w:rsid w:val="00B9389E"/>
    <w:rsid w:val="00B93B2F"/>
    <w:rsid w:val="00B94435"/>
    <w:rsid w:val="00B94A86"/>
    <w:rsid w:val="00B974A9"/>
    <w:rsid w:val="00B974CA"/>
    <w:rsid w:val="00B97927"/>
    <w:rsid w:val="00BA0ACD"/>
    <w:rsid w:val="00BA1CCB"/>
    <w:rsid w:val="00BA36D0"/>
    <w:rsid w:val="00BA3E8A"/>
    <w:rsid w:val="00BA4B70"/>
    <w:rsid w:val="00BA7154"/>
    <w:rsid w:val="00BA72B8"/>
    <w:rsid w:val="00BB0683"/>
    <w:rsid w:val="00BB0C86"/>
    <w:rsid w:val="00BB23E7"/>
    <w:rsid w:val="00BB2F6C"/>
    <w:rsid w:val="00BB3836"/>
    <w:rsid w:val="00BB6298"/>
    <w:rsid w:val="00BB68FD"/>
    <w:rsid w:val="00BB7577"/>
    <w:rsid w:val="00BB7748"/>
    <w:rsid w:val="00BB7B7A"/>
    <w:rsid w:val="00BB7BB3"/>
    <w:rsid w:val="00BC037D"/>
    <w:rsid w:val="00BC0AF1"/>
    <w:rsid w:val="00BC0E35"/>
    <w:rsid w:val="00BC102E"/>
    <w:rsid w:val="00BC143F"/>
    <w:rsid w:val="00BC21A1"/>
    <w:rsid w:val="00BC2535"/>
    <w:rsid w:val="00BC554C"/>
    <w:rsid w:val="00BC626F"/>
    <w:rsid w:val="00BC6787"/>
    <w:rsid w:val="00BC6D2F"/>
    <w:rsid w:val="00BC714C"/>
    <w:rsid w:val="00BD12F8"/>
    <w:rsid w:val="00BD1B32"/>
    <w:rsid w:val="00BD25A2"/>
    <w:rsid w:val="00BD319E"/>
    <w:rsid w:val="00BD33B8"/>
    <w:rsid w:val="00BD39F3"/>
    <w:rsid w:val="00BD5742"/>
    <w:rsid w:val="00BD7516"/>
    <w:rsid w:val="00BE0E38"/>
    <w:rsid w:val="00BE32D5"/>
    <w:rsid w:val="00BE34DE"/>
    <w:rsid w:val="00BE3506"/>
    <w:rsid w:val="00BE377B"/>
    <w:rsid w:val="00BE38DA"/>
    <w:rsid w:val="00BE4602"/>
    <w:rsid w:val="00BE4EA5"/>
    <w:rsid w:val="00BE577B"/>
    <w:rsid w:val="00BE59C2"/>
    <w:rsid w:val="00BE607F"/>
    <w:rsid w:val="00BE7363"/>
    <w:rsid w:val="00BF1061"/>
    <w:rsid w:val="00BF3E59"/>
    <w:rsid w:val="00BF5632"/>
    <w:rsid w:val="00BF5C68"/>
    <w:rsid w:val="00BF5D2A"/>
    <w:rsid w:val="00BF5F3A"/>
    <w:rsid w:val="00BF6FD0"/>
    <w:rsid w:val="00BF70FD"/>
    <w:rsid w:val="00C0099F"/>
    <w:rsid w:val="00C00FDE"/>
    <w:rsid w:val="00C02D8F"/>
    <w:rsid w:val="00C02FF5"/>
    <w:rsid w:val="00C034A8"/>
    <w:rsid w:val="00C03635"/>
    <w:rsid w:val="00C04169"/>
    <w:rsid w:val="00C07897"/>
    <w:rsid w:val="00C07D27"/>
    <w:rsid w:val="00C10B24"/>
    <w:rsid w:val="00C1234F"/>
    <w:rsid w:val="00C126E0"/>
    <w:rsid w:val="00C128B8"/>
    <w:rsid w:val="00C12BA4"/>
    <w:rsid w:val="00C1377B"/>
    <w:rsid w:val="00C13C27"/>
    <w:rsid w:val="00C14A57"/>
    <w:rsid w:val="00C14E8E"/>
    <w:rsid w:val="00C15884"/>
    <w:rsid w:val="00C17225"/>
    <w:rsid w:val="00C2083E"/>
    <w:rsid w:val="00C216BD"/>
    <w:rsid w:val="00C21ED9"/>
    <w:rsid w:val="00C221CF"/>
    <w:rsid w:val="00C2241D"/>
    <w:rsid w:val="00C234C3"/>
    <w:rsid w:val="00C23B8F"/>
    <w:rsid w:val="00C24205"/>
    <w:rsid w:val="00C2704D"/>
    <w:rsid w:val="00C27AD0"/>
    <w:rsid w:val="00C30244"/>
    <w:rsid w:val="00C3071B"/>
    <w:rsid w:val="00C30752"/>
    <w:rsid w:val="00C31C02"/>
    <w:rsid w:val="00C31E64"/>
    <w:rsid w:val="00C324D9"/>
    <w:rsid w:val="00C32945"/>
    <w:rsid w:val="00C334E7"/>
    <w:rsid w:val="00C35294"/>
    <w:rsid w:val="00C35E88"/>
    <w:rsid w:val="00C35F95"/>
    <w:rsid w:val="00C36D69"/>
    <w:rsid w:val="00C3786B"/>
    <w:rsid w:val="00C37E17"/>
    <w:rsid w:val="00C4010A"/>
    <w:rsid w:val="00C40800"/>
    <w:rsid w:val="00C40AB3"/>
    <w:rsid w:val="00C40C8E"/>
    <w:rsid w:val="00C41297"/>
    <w:rsid w:val="00C44280"/>
    <w:rsid w:val="00C444CD"/>
    <w:rsid w:val="00C44EB3"/>
    <w:rsid w:val="00C458AD"/>
    <w:rsid w:val="00C45C16"/>
    <w:rsid w:val="00C4601C"/>
    <w:rsid w:val="00C465C3"/>
    <w:rsid w:val="00C47E5C"/>
    <w:rsid w:val="00C55A4C"/>
    <w:rsid w:val="00C610D9"/>
    <w:rsid w:val="00C613FC"/>
    <w:rsid w:val="00C61582"/>
    <w:rsid w:val="00C62E9D"/>
    <w:rsid w:val="00C62F70"/>
    <w:rsid w:val="00C64A14"/>
    <w:rsid w:val="00C653B0"/>
    <w:rsid w:val="00C65C12"/>
    <w:rsid w:val="00C7000E"/>
    <w:rsid w:val="00C709D2"/>
    <w:rsid w:val="00C734B0"/>
    <w:rsid w:val="00C73F6E"/>
    <w:rsid w:val="00C74106"/>
    <w:rsid w:val="00C801AA"/>
    <w:rsid w:val="00C80345"/>
    <w:rsid w:val="00C80B63"/>
    <w:rsid w:val="00C80D3C"/>
    <w:rsid w:val="00C812DE"/>
    <w:rsid w:val="00C8174B"/>
    <w:rsid w:val="00C82582"/>
    <w:rsid w:val="00C83796"/>
    <w:rsid w:val="00C84426"/>
    <w:rsid w:val="00C84D44"/>
    <w:rsid w:val="00C8575F"/>
    <w:rsid w:val="00C86E56"/>
    <w:rsid w:val="00C877D9"/>
    <w:rsid w:val="00C879B4"/>
    <w:rsid w:val="00C9086D"/>
    <w:rsid w:val="00C91589"/>
    <w:rsid w:val="00C9345B"/>
    <w:rsid w:val="00C94994"/>
    <w:rsid w:val="00C94C03"/>
    <w:rsid w:val="00C958CD"/>
    <w:rsid w:val="00C95D1F"/>
    <w:rsid w:val="00C95E75"/>
    <w:rsid w:val="00C96EDF"/>
    <w:rsid w:val="00C977C7"/>
    <w:rsid w:val="00C97DDC"/>
    <w:rsid w:val="00CA022E"/>
    <w:rsid w:val="00CA0B16"/>
    <w:rsid w:val="00CA1D23"/>
    <w:rsid w:val="00CA3DC9"/>
    <w:rsid w:val="00CA61FA"/>
    <w:rsid w:val="00CB00D3"/>
    <w:rsid w:val="00CB0580"/>
    <w:rsid w:val="00CB0884"/>
    <w:rsid w:val="00CB10DE"/>
    <w:rsid w:val="00CB1509"/>
    <w:rsid w:val="00CB212B"/>
    <w:rsid w:val="00CB297E"/>
    <w:rsid w:val="00CB30D7"/>
    <w:rsid w:val="00CB3C16"/>
    <w:rsid w:val="00CB450E"/>
    <w:rsid w:val="00CB4640"/>
    <w:rsid w:val="00CB5E3A"/>
    <w:rsid w:val="00CB6294"/>
    <w:rsid w:val="00CB63C4"/>
    <w:rsid w:val="00CC0284"/>
    <w:rsid w:val="00CC067B"/>
    <w:rsid w:val="00CC0AB4"/>
    <w:rsid w:val="00CC1F0A"/>
    <w:rsid w:val="00CC265B"/>
    <w:rsid w:val="00CC2960"/>
    <w:rsid w:val="00CC370F"/>
    <w:rsid w:val="00CC61F0"/>
    <w:rsid w:val="00CC6A46"/>
    <w:rsid w:val="00CC6F0D"/>
    <w:rsid w:val="00CD0E03"/>
    <w:rsid w:val="00CD1DD2"/>
    <w:rsid w:val="00CD22D3"/>
    <w:rsid w:val="00CD42E8"/>
    <w:rsid w:val="00CD451B"/>
    <w:rsid w:val="00CD454C"/>
    <w:rsid w:val="00CD4A5F"/>
    <w:rsid w:val="00CD4B2B"/>
    <w:rsid w:val="00CD67FF"/>
    <w:rsid w:val="00CD6FAB"/>
    <w:rsid w:val="00CD70F6"/>
    <w:rsid w:val="00CD73A0"/>
    <w:rsid w:val="00CE158B"/>
    <w:rsid w:val="00CE187F"/>
    <w:rsid w:val="00CE3C9A"/>
    <w:rsid w:val="00CE3FFA"/>
    <w:rsid w:val="00CE4288"/>
    <w:rsid w:val="00CE4687"/>
    <w:rsid w:val="00CE65D8"/>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13BA"/>
    <w:rsid w:val="00D01748"/>
    <w:rsid w:val="00D02C81"/>
    <w:rsid w:val="00D033E4"/>
    <w:rsid w:val="00D04CE8"/>
    <w:rsid w:val="00D05D8A"/>
    <w:rsid w:val="00D063E4"/>
    <w:rsid w:val="00D07597"/>
    <w:rsid w:val="00D07AFB"/>
    <w:rsid w:val="00D12764"/>
    <w:rsid w:val="00D1404E"/>
    <w:rsid w:val="00D144A2"/>
    <w:rsid w:val="00D15ACF"/>
    <w:rsid w:val="00D15AE9"/>
    <w:rsid w:val="00D16EB6"/>
    <w:rsid w:val="00D20AC5"/>
    <w:rsid w:val="00D210E3"/>
    <w:rsid w:val="00D21E82"/>
    <w:rsid w:val="00D230AA"/>
    <w:rsid w:val="00D23B99"/>
    <w:rsid w:val="00D24A61"/>
    <w:rsid w:val="00D2598E"/>
    <w:rsid w:val="00D25F1E"/>
    <w:rsid w:val="00D26071"/>
    <w:rsid w:val="00D27644"/>
    <w:rsid w:val="00D27B7A"/>
    <w:rsid w:val="00D30778"/>
    <w:rsid w:val="00D32577"/>
    <w:rsid w:val="00D32DE0"/>
    <w:rsid w:val="00D33372"/>
    <w:rsid w:val="00D33401"/>
    <w:rsid w:val="00D346FC"/>
    <w:rsid w:val="00D355CC"/>
    <w:rsid w:val="00D36992"/>
    <w:rsid w:val="00D404BA"/>
    <w:rsid w:val="00D40955"/>
    <w:rsid w:val="00D4183B"/>
    <w:rsid w:val="00D429FD"/>
    <w:rsid w:val="00D43957"/>
    <w:rsid w:val="00D45561"/>
    <w:rsid w:val="00D46C92"/>
    <w:rsid w:val="00D51B45"/>
    <w:rsid w:val="00D54418"/>
    <w:rsid w:val="00D555A8"/>
    <w:rsid w:val="00D55640"/>
    <w:rsid w:val="00D55DE9"/>
    <w:rsid w:val="00D55F68"/>
    <w:rsid w:val="00D56B4F"/>
    <w:rsid w:val="00D570EA"/>
    <w:rsid w:val="00D5756A"/>
    <w:rsid w:val="00D609F1"/>
    <w:rsid w:val="00D60A1A"/>
    <w:rsid w:val="00D616D5"/>
    <w:rsid w:val="00D619E9"/>
    <w:rsid w:val="00D61C6B"/>
    <w:rsid w:val="00D61F02"/>
    <w:rsid w:val="00D62F59"/>
    <w:rsid w:val="00D6398D"/>
    <w:rsid w:val="00D63AE1"/>
    <w:rsid w:val="00D63D11"/>
    <w:rsid w:val="00D63E79"/>
    <w:rsid w:val="00D658B9"/>
    <w:rsid w:val="00D71EC9"/>
    <w:rsid w:val="00D7319D"/>
    <w:rsid w:val="00D73D35"/>
    <w:rsid w:val="00D7405A"/>
    <w:rsid w:val="00D746C9"/>
    <w:rsid w:val="00D74D5C"/>
    <w:rsid w:val="00D74EB5"/>
    <w:rsid w:val="00D75883"/>
    <w:rsid w:val="00D759EB"/>
    <w:rsid w:val="00D75A63"/>
    <w:rsid w:val="00D76220"/>
    <w:rsid w:val="00D775A6"/>
    <w:rsid w:val="00D80574"/>
    <w:rsid w:val="00D80B0C"/>
    <w:rsid w:val="00D81169"/>
    <w:rsid w:val="00D8178B"/>
    <w:rsid w:val="00D829D0"/>
    <w:rsid w:val="00D84CD9"/>
    <w:rsid w:val="00D85763"/>
    <w:rsid w:val="00D85AAB"/>
    <w:rsid w:val="00D85C03"/>
    <w:rsid w:val="00D86594"/>
    <w:rsid w:val="00D87691"/>
    <w:rsid w:val="00D918EA"/>
    <w:rsid w:val="00D91BB1"/>
    <w:rsid w:val="00D9308A"/>
    <w:rsid w:val="00D93D48"/>
    <w:rsid w:val="00D95289"/>
    <w:rsid w:val="00D9589A"/>
    <w:rsid w:val="00D96B0A"/>
    <w:rsid w:val="00D96B7F"/>
    <w:rsid w:val="00DA0194"/>
    <w:rsid w:val="00DA23BA"/>
    <w:rsid w:val="00DA2E0E"/>
    <w:rsid w:val="00DA37C2"/>
    <w:rsid w:val="00DA424A"/>
    <w:rsid w:val="00DA5031"/>
    <w:rsid w:val="00DA5142"/>
    <w:rsid w:val="00DA6CCD"/>
    <w:rsid w:val="00DA6D75"/>
    <w:rsid w:val="00DA723E"/>
    <w:rsid w:val="00DB17EE"/>
    <w:rsid w:val="00DB288C"/>
    <w:rsid w:val="00DB32E4"/>
    <w:rsid w:val="00DB345E"/>
    <w:rsid w:val="00DB5431"/>
    <w:rsid w:val="00DB6541"/>
    <w:rsid w:val="00DB6EC5"/>
    <w:rsid w:val="00DB7909"/>
    <w:rsid w:val="00DC1545"/>
    <w:rsid w:val="00DC1547"/>
    <w:rsid w:val="00DC203B"/>
    <w:rsid w:val="00DC2287"/>
    <w:rsid w:val="00DC3FD7"/>
    <w:rsid w:val="00DC423C"/>
    <w:rsid w:val="00DC68F1"/>
    <w:rsid w:val="00DC7624"/>
    <w:rsid w:val="00DD093D"/>
    <w:rsid w:val="00DD0D42"/>
    <w:rsid w:val="00DD103A"/>
    <w:rsid w:val="00DD399C"/>
    <w:rsid w:val="00DD41B2"/>
    <w:rsid w:val="00DD48CD"/>
    <w:rsid w:val="00DD4E76"/>
    <w:rsid w:val="00DD555D"/>
    <w:rsid w:val="00DD5D6C"/>
    <w:rsid w:val="00DD62CD"/>
    <w:rsid w:val="00DD6B87"/>
    <w:rsid w:val="00DD71B9"/>
    <w:rsid w:val="00DD7375"/>
    <w:rsid w:val="00DD7C48"/>
    <w:rsid w:val="00DE0A14"/>
    <w:rsid w:val="00DE2F20"/>
    <w:rsid w:val="00DE37C9"/>
    <w:rsid w:val="00DE400D"/>
    <w:rsid w:val="00DE4326"/>
    <w:rsid w:val="00DE4DF9"/>
    <w:rsid w:val="00DE5767"/>
    <w:rsid w:val="00DE5DD1"/>
    <w:rsid w:val="00DE6D84"/>
    <w:rsid w:val="00DE7018"/>
    <w:rsid w:val="00DF0B0F"/>
    <w:rsid w:val="00DF2734"/>
    <w:rsid w:val="00DF3B72"/>
    <w:rsid w:val="00DF4036"/>
    <w:rsid w:val="00DF5619"/>
    <w:rsid w:val="00DF5A12"/>
    <w:rsid w:val="00DF5C3A"/>
    <w:rsid w:val="00DF7BF8"/>
    <w:rsid w:val="00E00311"/>
    <w:rsid w:val="00E01390"/>
    <w:rsid w:val="00E01D8A"/>
    <w:rsid w:val="00E02312"/>
    <w:rsid w:val="00E023B5"/>
    <w:rsid w:val="00E0314F"/>
    <w:rsid w:val="00E03FAD"/>
    <w:rsid w:val="00E054C0"/>
    <w:rsid w:val="00E055FA"/>
    <w:rsid w:val="00E06BD7"/>
    <w:rsid w:val="00E06C98"/>
    <w:rsid w:val="00E07BDB"/>
    <w:rsid w:val="00E07E62"/>
    <w:rsid w:val="00E102CA"/>
    <w:rsid w:val="00E10937"/>
    <w:rsid w:val="00E11407"/>
    <w:rsid w:val="00E11EDB"/>
    <w:rsid w:val="00E12461"/>
    <w:rsid w:val="00E124E8"/>
    <w:rsid w:val="00E12F2D"/>
    <w:rsid w:val="00E1417C"/>
    <w:rsid w:val="00E14FD4"/>
    <w:rsid w:val="00E152B1"/>
    <w:rsid w:val="00E16021"/>
    <w:rsid w:val="00E173E8"/>
    <w:rsid w:val="00E174D2"/>
    <w:rsid w:val="00E21765"/>
    <w:rsid w:val="00E22224"/>
    <w:rsid w:val="00E238FE"/>
    <w:rsid w:val="00E25249"/>
    <w:rsid w:val="00E25D91"/>
    <w:rsid w:val="00E25FA9"/>
    <w:rsid w:val="00E262C3"/>
    <w:rsid w:val="00E304FA"/>
    <w:rsid w:val="00E30AFD"/>
    <w:rsid w:val="00E31570"/>
    <w:rsid w:val="00E33958"/>
    <w:rsid w:val="00E35491"/>
    <w:rsid w:val="00E36021"/>
    <w:rsid w:val="00E36129"/>
    <w:rsid w:val="00E3629A"/>
    <w:rsid w:val="00E367DF"/>
    <w:rsid w:val="00E372AF"/>
    <w:rsid w:val="00E379C2"/>
    <w:rsid w:val="00E37C48"/>
    <w:rsid w:val="00E40699"/>
    <w:rsid w:val="00E42BB9"/>
    <w:rsid w:val="00E42EAA"/>
    <w:rsid w:val="00E431D5"/>
    <w:rsid w:val="00E43551"/>
    <w:rsid w:val="00E4378B"/>
    <w:rsid w:val="00E44F39"/>
    <w:rsid w:val="00E47928"/>
    <w:rsid w:val="00E47A86"/>
    <w:rsid w:val="00E47CF8"/>
    <w:rsid w:val="00E47FF2"/>
    <w:rsid w:val="00E51AC0"/>
    <w:rsid w:val="00E52768"/>
    <w:rsid w:val="00E52A1D"/>
    <w:rsid w:val="00E54754"/>
    <w:rsid w:val="00E55274"/>
    <w:rsid w:val="00E55331"/>
    <w:rsid w:val="00E56FD6"/>
    <w:rsid w:val="00E57DE0"/>
    <w:rsid w:val="00E61119"/>
    <w:rsid w:val="00E62694"/>
    <w:rsid w:val="00E62EDC"/>
    <w:rsid w:val="00E62F49"/>
    <w:rsid w:val="00E63207"/>
    <w:rsid w:val="00E632E1"/>
    <w:rsid w:val="00E64F04"/>
    <w:rsid w:val="00E65C52"/>
    <w:rsid w:val="00E65E45"/>
    <w:rsid w:val="00E66653"/>
    <w:rsid w:val="00E706A3"/>
    <w:rsid w:val="00E70DFB"/>
    <w:rsid w:val="00E72C24"/>
    <w:rsid w:val="00E73B47"/>
    <w:rsid w:val="00E80161"/>
    <w:rsid w:val="00E8036F"/>
    <w:rsid w:val="00E80E9D"/>
    <w:rsid w:val="00E80EAF"/>
    <w:rsid w:val="00E81E1F"/>
    <w:rsid w:val="00E82CAA"/>
    <w:rsid w:val="00E83704"/>
    <w:rsid w:val="00E8403C"/>
    <w:rsid w:val="00E84AA9"/>
    <w:rsid w:val="00E84D60"/>
    <w:rsid w:val="00E859F6"/>
    <w:rsid w:val="00E86265"/>
    <w:rsid w:val="00E8688D"/>
    <w:rsid w:val="00E86A95"/>
    <w:rsid w:val="00E917E4"/>
    <w:rsid w:val="00E92040"/>
    <w:rsid w:val="00E92A6B"/>
    <w:rsid w:val="00E92F59"/>
    <w:rsid w:val="00E9484F"/>
    <w:rsid w:val="00E96C14"/>
    <w:rsid w:val="00E97374"/>
    <w:rsid w:val="00E97654"/>
    <w:rsid w:val="00EA16B9"/>
    <w:rsid w:val="00EA18D5"/>
    <w:rsid w:val="00EA2A99"/>
    <w:rsid w:val="00EA3422"/>
    <w:rsid w:val="00EA38ED"/>
    <w:rsid w:val="00EA4292"/>
    <w:rsid w:val="00EA4C26"/>
    <w:rsid w:val="00EA538F"/>
    <w:rsid w:val="00EA56D5"/>
    <w:rsid w:val="00EA614B"/>
    <w:rsid w:val="00EA6A17"/>
    <w:rsid w:val="00EB032C"/>
    <w:rsid w:val="00EB03C4"/>
    <w:rsid w:val="00EB10DD"/>
    <w:rsid w:val="00EB1E5C"/>
    <w:rsid w:val="00EB350A"/>
    <w:rsid w:val="00EB49B0"/>
    <w:rsid w:val="00EB6146"/>
    <w:rsid w:val="00EB6740"/>
    <w:rsid w:val="00EB68EB"/>
    <w:rsid w:val="00EB69F4"/>
    <w:rsid w:val="00EB75AF"/>
    <w:rsid w:val="00EB7C8E"/>
    <w:rsid w:val="00EC0322"/>
    <w:rsid w:val="00EC119E"/>
    <w:rsid w:val="00EC15BD"/>
    <w:rsid w:val="00EC2247"/>
    <w:rsid w:val="00EC2721"/>
    <w:rsid w:val="00EC28DE"/>
    <w:rsid w:val="00EC29E9"/>
    <w:rsid w:val="00EC317B"/>
    <w:rsid w:val="00EC34C7"/>
    <w:rsid w:val="00EC36CD"/>
    <w:rsid w:val="00EC4D91"/>
    <w:rsid w:val="00EC50BE"/>
    <w:rsid w:val="00EC5BFF"/>
    <w:rsid w:val="00EC5EBA"/>
    <w:rsid w:val="00EC7940"/>
    <w:rsid w:val="00ED10EB"/>
    <w:rsid w:val="00ED15FD"/>
    <w:rsid w:val="00ED1EBF"/>
    <w:rsid w:val="00ED2AB7"/>
    <w:rsid w:val="00ED4CE2"/>
    <w:rsid w:val="00ED5D69"/>
    <w:rsid w:val="00ED74D9"/>
    <w:rsid w:val="00ED76A7"/>
    <w:rsid w:val="00ED798E"/>
    <w:rsid w:val="00ED7F3A"/>
    <w:rsid w:val="00EE0C40"/>
    <w:rsid w:val="00EE0CA5"/>
    <w:rsid w:val="00EE20B7"/>
    <w:rsid w:val="00EE657E"/>
    <w:rsid w:val="00EE66D6"/>
    <w:rsid w:val="00EE7682"/>
    <w:rsid w:val="00EF308E"/>
    <w:rsid w:val="00EF4332"/>
    <w:rsid w:val="00EF43EA"/>
    <w:rsid w:val="00EF5F7F"/>
    <w:rsid w:val="00EF763E"/>
    <w:rsid w:val="00F00B2A"/>
    <w:rsid w:val="00F01C4F"/>
    <w:rsid w:val="00F04113"/>
    <w:rsid w:val="00F04D0A"/>
    <w:rsid w:val="00F04F08"/>
    <w:rsid w:val="00F061DE"/>
    <w:rsid w:val="00F066DB"/>
    <w:rsid w:val="00F06A07"/>
    <w:rsid w:val="00F06E6D"/>
    <w:rsid w:val="00F0762E"/>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EA9"/>
    <w:rsid w:val="00F2215D"/>
    <w:rsid w:val="00F23293"/>
    <w:rsid w:val="00F23DA6"/>
    <w:rsid w:val="00F24CD6"/>
    <w:rsid w:val="00F25D2E"/>
    <w:rsid w:val="00F25FCF"/>
    <w:rsid w:val="00F26264"/>
    <w:rsid w:val="00F266D3"/>
    <w:rsid w:val="00F27E02"/>
    <w:rsid w:val="00F326AE"/>
    <w:rsid w:val="00F363C8"/>
    <w:rsid w:val="00F4070E"/>
    <w:rsid w:val="00F40C38"/>
    <w:rsid w:val="00F435A8"/>
    <w:rsid w:val="00F45151"/>
    <w:rsid w:val="00F457AA"/>
    <w:rsid w:val="00F459AD"/>
    <w:rsid w:val="00F46502"/>
    <w:rsid w:val="00F46C11"/>
    <w:rsid w:val="00F471AF"/>
    <w:rsid w:val="00F51060"/>
    <w:rsid w:val="00F51307"/>
    <w:rsid w:val="00F51BFC"/>
    <w:rsid w:val="00F51FE0"/>
    <w:rsid w:val="00F53833"/>
    <w:rsid w:val="00F53E5F"/>
    <w:rsid w:val="00F540A4"/>
    <w:rsid w:val="00F549CA"/>
    <w:rsid w:val="00F55417"/>
    <w:rsid w:val="00F55E7D"/>
    <w:rsid w:val="00F5678D"/>
    <w:rsid w:val="00F5681D"/>
    <w:rsid w:val="00F56DC6"/>
    <w:rsid w:val="00F579B3"/>
    <w:rsid w:val="00F60D8E"/>
    <w:rsid w:val="00F61895"/>
    <w:rsid w:val="00F6241C"/>
    <w:rsid w:val="00F6287B"/>
    <w:rsid w:val="00F62CFB"/>
    <w:rsid w:val="00F632B3"/>
    <w:rsid w:val="00F64DB5"/>
    <w:rsid w:val="00F65B65"/>
    <w:rsid w:val="00F6692D"/>
    <w:rsid w:val="00F67638"/>
    <w:rsid w:val="00F67956"/>
    <w:rsid w:val="00F67B03"/>
    <w:rsid w:val="00F71047"/>
    <w:rsid w:val="00F71F2A"/>
    <w:rsid w:val="00F71F4C"/>
    <w:rsid w:val="00F73687"/>
    <w:rsid w:val="00F73EF2"/>
    <w:rsid w:val="00F75AB4"/>
    <w:rsid w:val="00F76B4B"/>
    <w:rsid w:val="00F80111"/>
    <w:rsid w:val="00F80449"/>
    <w:rsid w:val="00F80D91"/>
    <w:rsid w:val="00F82042"/>
    <w:rsid w:val="00F8398D"/>
    <w:rsid w:val="00F83DB1"/>
    <w:rsid w:val="00F86BD1"/>
    <w:rsid w:val="00F9146D"/>
    <w:rsid w:val="00F91602"/>
    <w:rsid w:val="00F91CB6"/>
    <w:rsid w:val="00F92F59"/>
    <w:rsid w:val="00F93488"/>
    <w:rsid w:val="00F945B6"/>
    <w:rsid w:val="00F94DAA"/>
    <w:rsid w:val="00FA0779"/>
    <w:rsid w:val="00FA098E"/>
    <w:rsid w:val="00FA0D55"/>
    <w:rsid w:val="00FA1782"/>
    <w:rsid w:val="00FA1B2D"/>
    <w:rsid w:val="00FA1DBC"/>
    <w:rsid w:val="00FA36E8"/>
    <w:rsid w:val="00FA395F"/>
    <w:rsid w:val="00FA415D"/>
    <w:rsid w:val="00FA42E1"/>
    <w:rsid w:val="00FA589C"/>
    <w:rsid w:val="00FA6000"/>
    <w:rsid w:val="00FA64EA"/>
    <w:rsid w:val="00FA69C1"/>
    <w:rsid w:val="00FA71D5"/>
    <w:rsid w:val="00FA7DBE"/>
    <w:rsid w:val="00FB03EC"/>
    <w:rsid w:val="00FB1203"/>
    <w:rsid w:val="00FB17BD"/>
    <w:rsid w:val="00FB450E"/>
    <w:rsid w:val="00FB4900"/>
    <w:rsid w:val="00FB4A3D"/>
    <w:rsid w:val="00FB59DE"/>
    <w:rsid w:val="00FB6082"/>
    <w:rsid w:val="00FB6D4C"/>
    <w:rsid w:val="00FB6E25"/>
    <w:rsid w:val="00FB7306"/>
    <w:rsid w:val="00FC1F15"/>
    <w:rsid w:val="00FC2D1E"/>
    <w:rsid w:val="00FC3C4D"/>
    <w:rsid w:val="00FC3CC7"/>
    <w:rsid w:val="00FC3D0B"/>
    <w:rsid w:val="00FC4648"/>
    <w:rsid w:val="00FC4FC4"/>
    <w:rsid w:val="00FC53E8"/>
    <w:rsid w:val="00FC7A0E"/>
    <w:rsid w:val="00FD0D3E"/>
    <w:rsid w:val="00FD14C2"/>
    <w:rsid w:val="00FD25C9"/>
    <w:rsid w:val="00FD2A33"/>
    <w:rsid w:val="00FD396B"/>
    <w:rsid w:val="00FD3F15"/>
    <w:rsid w:val="00FD47B8"/>
    <w:rsid w:val="00FD49B2"/>
    <w:rsid w:val="00FD6752"/>
    <w:rsid w:val="00FE04D9"/>
    <w:rsid w:val="00FE06F8"/>
    <w:rsid w:val="00FE102F"/>
    <w:rsid w:val="00FE2E51"/>
    <w:rsid w:val="00FE342E"/>
    <w:rsid w:val="00FE352A"/>
    <w:rsid w:val="00FE36AF"/>
    <w:rsid w:val="00FE3F4B"/>
    <w:rsid w:val="00FE4E4D"/>
    <w:rsid w:val="00FF2632"/>
    <w:rsid w:val="00FF35D7"/>
    <w:rsid w:val="00FF39D8"/>
    <w:rsid w:val="00FF44C7"/>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09FD1AD-D4D4-43BC-AFFE-58D93CE50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D20A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rsid w:val="0073354A"/>
    <w:pPr>
      <w:ind w:left="567" w:firstLine="567"/>
      <w:outlineLvl w:val="0"/>
    </w:pPr>
    <w:rPr>
      <w:kern w:val="0"/>
      <w:lang w:val="zh-TW"/>
    </w:rPr>
  </w:style>
  <w:style w:type="paragraph" w:styleId="2">
    <w:name w:val="heading 2"/>
    <w:basedOn w:val="a"/>
    <w:link w:val="20"/>
    <w:qFormat/>
    <w:rsid w:val="0073354A"/>
    <w:pPr>
      <w:numPr>
        <w:ilvl w:val="1"/>
        <w:numId w:val="3"/>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73354A"/>
    <w:pPr>
      <w:numPr>
        <w:ilvl w:val="2"/>
        <w:numId w:val="3"/>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qFormat/>
    <w:rsid w:val="0073354A"/>
    <w:pPr>
      <w:numPr>
        <w:ilvl w:val="3"/>
        <w:numId w:val="3"/>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73354A"/>
    <w:pPr>
      <w:numPr>
        <w:ilvl w:val="4"/>
        <w:numId w:val="3"/>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73354A"/>
    <w:pPr>
      <w:numPr>
        <w:ilvl w:val="5"/>
        <w:numId w:val="3"/>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73354A"/>
    <w:pPr>
      <w:numPr>
        <w:ilvl w:val="6"/>
        <w:numId w:val="3"/>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73354A"/>
    <w:pPr>
      <w:numPr>
        <w:ilvl w:val="7"/>
        <w:numId w:val="3"/>
      </w:numPr>
      <w:spacing w:line="240" w:lineRule="auto"/>
      <w:ind w:leftChars="0" w:left="0" w:firstLineChars="0" w:firstLine="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styleId="ae">
    <w:name w:val="Hyperlink"/>
    <w:uiPriority w:val="99"/>
    <w:rsid w:val="00B15581"/>
    <w:rPr>
      <w:color w:val="0000FF"/>
      <w:sz w:val="24"/>
      <w:szCs w:val="24"/>
      <w:u w:val="single"/>
    </w:rPr>
  </w:style>
  <w:style w:type="paragraph" w:styleId="a9">
    <w:name w:val="table of figures"/>
    <w:basedOn w:val="a"/>
    <w:next w:val="a"/>
    <w:link w:val="af"/>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15581"/>
    <w:pPr>
      <w:tabs>
        <w:tab w:val="right" w:leader="hyphen" w:pos="8490"/>
      </w:tabs>
      <w:ind w:leftChars="0" w:hangingChars="200" w:hanging="200"/>
    </w:pPr>
    <w:rPr>
      <w:b/>
    </w:rPr>
  </w:style>
  <w:style w:type="paragraph" w:styleId="23">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f0">
    <w:name w:val="header"/>
    <w:basedOn w:val="a"/>
    <w:link w:val="af1"/>
    <w:unhideWhenUsed/>
    <w:rsid w:val="00B15581"/>
    <w:pPr>
      <w:tabs>
        <w:tab w:val="center" w:pos="4153"/>
        <w:tab w:val="right" w:pos="8306"/>
      </w:tabs>
      <w:snapToGrid w:val="0"/>
    </w:pPr>
    <w:rPr>
      <w:sz w:val="20"/>
      <w:szCs w:val="20"/>
    </w:rPr>
  </w:style>
  <w:style w:type="character" w:customStyle="1" w:styleId="af1">
    <w:name w:val="頁首 字元"/>
    <w:link w:val="af0"/>
    <w:rsid w:val="00B15581"/>
    <w:rPr>
      <w:rFonts w:ascii="標楷體" w:eastAsia="標楷體"/>
      <w:snapToGrid w:val="0"/>
      <w:kern w:val="2"/>
    </w:rPr>
  </w:style>
  <w:style w:type="paragraph" w:styleId="af2">
    <w:name w:val="footer"/>
    <w:basedOn w:val="a"/>
    <w:link w:val="af3"/>
    <w:uiPriority w:val="99"/>
    <w:unhideWhenUsed/>
    <w:rsid w:val="00B15581"/>
    <w:pPr>
      <w:tabs>
        <w:tab w:val="center" w:pos="4153"/>
        <w:tab w:val="right" w:pos="8306"/>
      </w:tabs>
      <w:snapToGrid w:val="0"/>
    </w:pPr>
    <w:rPr>
      <w:sz w:val="20"/>
      <w:szCs w:val="20"/>
    </w:rPr>
  </w:style>
  <w:style w:type="character" w:customStyle="1" w:styleId="af3">
    <w:name w:val="頁尾 字元"/>
    <w:link w:val="af2"/>
    <w:uiPriority w:val="99"/>
    <w:rsid w:val="00B15581"/>
    <w:rPr>
      <w:rFonts w:ascii="標楷體" w:eastAsia="標楷體"/>
      <w:snapToGrid w:val="0"/>
      <w:kern w:val="2"/>
    </w:rPr>
  </w:style>
  <w:style w:type="character" w:customStyle="1" w:styleId="143">
    <w:name w:val="表格內文(14行高) 字元"/>
    <w:link w:val="142"/>
    <w:qFormat/>
    <w:rsid w:val="00EA38ED"/>
    <w:rPr>
      <w:rFonts w:ascii="標楷體" w:eastAsia="標楷體"/>
      <w:snapToGrid w:val="0"/>
      <w:kern w:val="2"/>
      <w:sz w:val="24"/>
      <w:szCs w:val="28"/>
    </w:rPr>
  </w:style>
  <w:style w:type="paragraph" w:styleId="af4">
    <w:name w:val="Balloon Text"/>
    <w:basedOn w:val="a"/>
    <w:link w:val="af5"/>
    <w:uiPriority w:val="99"/>
    <w:unhideWhenUsed/>
    <w:rsid w:val="00E01390"/>
    <w:pPr>
      <w:spacing w:line="240" w:lineRule="auto"/>
    </w:pPr>
    <w:rPr>
      <w:rFonts w:ascii="Calibri Light" w:eastAsia="新細明體" w:hAnsi="Calibri Light"/>
      <w:sz w:val="18"/>
      <w:szCs w:val="18"/>
    </w:rPr>
  </w:style>
  <w:style w:type="character" w:customStyle="1" w:styleId="af5">
    <w:name w:val="註解方塊文字 字元"/>
    <w:link w:val="af4"/>
    <w:uiPriority w:val="99"/>
    <w:rsid w:val="00E01390"/>
    <w:rPr>
      <w:rFonts w:ascii="Calibri Light" w:eastAsia="新細明體" w:hAnsi="Calibri Light" w:cs="Times New Roman"/>
      <w:snapToGrid w:val="0"/>
      <w:kern w:val="2"/>
      <w:sz w:val="18"/>
      <w:szCs w:val="18"/>
    </w:rPr>
  </w:style>
  <w:style w:type="table" w:styleId="af6">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387BD4"/>
    <w:rPr>
      <w:rFonts w:ascii="標楷體" w:eastAsia="標楷體"/>
      <w:snapToGrid w:val="0"/>
      <w:kern w:val="2"/>
      <w:sz w:val="24"/>
      <w:szCs w:val="28"/>
    </w:rPr>
  </w:style>
  <w:style w:type="paragraph" w:styleId="af7">
    <w:name w:val="footnote text"/>
    <w:basedOn w:val="a"/>
    <w:link w:val="af8"/>
    <w:unhideWhenUsed/>
    <w:rsid w:val="005A7DE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0576AE"/>
    <w:rPr>
      <w:vertAlign w:val="superscript"/>
    </w:rPr>
  </w:style>
  <w:style w:type="character" w:customStyle="1" w:styleId="af8">
    <w:name w:val="註腳文字 字元"/>
    <w:link w:val="af7"/>
    <w:rsid w:val="005A7DE8"/>
    <w:rPr>
      <w:rFonts w:ascii="標楷體" w:eastAsia="標楷體"/>
      <w:snapToGrid w:val="0"/>
      <w:kern w:val="2"/>
    </w:rPr>
  </w:style>
  <w:style w:type="paragraph" w:styleId="afa">
    <w:name w:val="Body Text"/>
    <w:basedOn w:val="a"/>
    <w:link w:val="afb"/>
    <w:uiPriority w:val="1"/>
    <w:unhideWhenUsed/>
    <w:qFormat/>
    <w:rsid w:val="002A6DEC"/>
    <w:pPr>
      <w:spacing w:after="120"/>
    </w:pPr>
  </w:style>
  <w:style w:type="character" w:customStyle="1" w:styleId="afb">
    <w:name w:val="本文 字元"/>
    <w:link w:val="afa"/>
    <w:uiPriority w:val="1"/>
    <w:rsid w:val="002A6DEC"/>
    <w:rPr>
      <w:rFonts w:ascii="標楷體" w:eastAsia="標楷體"/>
      <w:snapToGrid w:val="0"/>
      <w:kern w:val="2"/>
      <w:sz w:val="28"/>
      <w:szCs w:val="28"/>
    </w:rPr>
  </w:style>
  <w:style w:type="paragraph" w:customStyle="1" w:styleId="24">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2">
    <w:name w:val="(一)下內文縮2 字元"/>
    <w:link w:val="21"/>
    <w:qFormat/>
    <w:rsid w:val="001F03F8"/>
    <w:rPr>
      <w:rFonts w:ascii="標楷體" w:eastAsia="標楷體"/>
      <w:snapToGrid w:val="0"/>
      <w:kern w:val="2"/>
      <w:sz w:val="28"/>
      <w:szCs w:val="28"/>
    </w:rPr>
  </w:style>
  <w:style w:type="paragraph" w:customStyle="1" w:styleId="afd">
    <w:name w:val="註腳"/>
    <w:basedOn w:val="af7"/>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e">
    <w:name w:val="Body Text Indent"/>
    <w:basedOn w:val="a"/>
    <w:link w:val="aff"/>
    <w:unhideWhenUsed/>
    <w:rsid w:val="005643B5"/>
    <w:pPr>
      <w:spacing w:after="120"/>
      <w:ind w:left="480"/>
    </w:pPr>
  </w:style>
  <w:style w:type="character" w:customStyle="1" w:styleId="aff">
    <w:name w:val="本文縮排 字元"/>
    <w:link w:val="afe"/>
    <w:rsid w:val="005643B5"/>
    <w:rPr>
      <w:rFonts w:ascii="標楷體" w:eastAsia="標楷體"/>
      <w:snapToGrid w:val="0"/>
      <w:kern w:val="2"/>
      <w:sz w:val="28"/>
      <w:szCs w:val="28"/>
    </w:rPr>
  </w:style>
  <w:style w:type="character" w:customStyle="1" w:styleId="146">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f0">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2">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3">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Default">
    <w:name w:val="Default"/>
    <w:rsid w:val="00AA582A"/>
    <w:pPr>
      <w:widowControl w:val="0"/>
      <w:autoSpaceDE w:val="0"/>
      <w:autoSpaceDN w:val="0"/>
      <w:adjustRightInd w:val="0"/>
    </w:pPr>
    <w:rPr>
      <w:rFonts w:ascii="標楷體" w:eastAsia="標楷體" w:cs="標楷體"/>
      <w:color w:val="000000"/>
      <w:sz w:val="24"/>
      <w:szCs w:val="24"/>
    </w:rPr>
  </w:style>
  <w:style w:type="character" w:customStyle="1" w:styleId="10">
    <w:name w:val="標題 1 字元"/>
    <w:link w:val="1"/>
    <w:rsid w:val="0073354A"/>
    <w:rPr>
      <w:rFonts w:ascii="標楷體" w:eastAsia="標楷體"/>
      <w:snapToGrid w:val="0"/>
      <w:sz w:val="28"/>
      <w:szCs w:val="28"/>
      <w:lang w:val="zh-TW"/>
    </w:rPr>
  </w:style>
  <w:style w:type="character" w:customStyle="1" w:styleId="20">
    <w:name w:val="標題 2 字元"/>
    <w:link w:val="2"/>
    <w:rsid w:val="0073354A"/>
    <w:rPr>
      <w:rFonts w:ascii="標楷體" w:eastAsia="標楷體" w:hAnsi="Arial"/>
      <w:bCs/>
      <w:sz w:val="32"/>
      <w:szCs w:val="48"/>
    </w:rPr>
  </w:style>
  <w:style w:type="character" w:customStyle="1" w:styleId="30">
    <w:name w:val="標題 3 字元"/>
    <w:link w:val="3"/>
    <w:uiPriority w:val="9"/>
    <w:rsid w:val="0073354A"/>
    <w:rPr>
      <w:rFonts w:ascii="標楷體" w:eastAsia="標楷體" w:hAnsi="Arial"/>
      <w:bCs/>
      <w:sz w:val="32"/>
      <w:szCs w:val="36"/>
    </w:rPr>
  </w:style>
  <w:style w:type="character" w:customStyle="1" w:styleId="40">
    <w:name w:val="標題 4 字元"/>
    <w:link w:val="4"/>
    <w:rsid w:val="0073354A"/>
    <w:rPr>
      <w:rFonts w:ascii="標楷體" w:eastAsia="標楷體" w:hAnsi="Arial"/>
      <w:kern w:val="2"/>
      <w:sz w:val="32"/>
      <w:szCs w:val="36"/>
    </w:rPr>
  </w:style>
  <w:style w:type="character" w:customStyle="1" w:styleId="50">
    <w:name w:val="標題 5 字元"/>
    <w:link w:val="5"/>
    <w:rsid w:val="0073354A"/>
    <w:rPr>
      <w:rFonts w:ascii="標楷體" w:eastAsia="標楷體" w:hAnsi="Arial"/>
      <w:bCs/>
      <w:kern w:val="2"/>
      <w:sz w:val="32"/>
      <w:szCs w:val="36"/>
    </w:rPr>
  </w:style>
  <w:style w:type="character" w:customStyle="1" w:styleId="60">
    <w:name w:val="標題 6 字元"/>
    <w:link w:val="6"/>
    <w:rsid w:val="0073354A"/>
    <w:rPr>
      <w:rFonts w:ascii="標楷體" w:eastAsia="標楷體" w:hAnsi="Arial"/>
      <w:kern w:val="2"/>
      <w:sz w:val="32"/>
      <w:szCs w:val="36"/>
    </w:rPr>
  </w:style>
  <w:style w:type="character" w:customStyle="1" w:styleId="70">
    <w:name w:val="標題 7 字元"/>
    <w:link w:val="7"/>
    <w:rsid w:val="0073354A"/>
    <w:rPr>
      <w:rFonts w:ascii="標楷體" w:eastAsia="標楷體" w:hAnsi="Arial"/>
      <w:bCs/>
      <w:kern w:val="2"/>
      <w:sz w:val="32"/>
      <w:szCs w:val="36"/>
    </w:rPr>
  </w:style>
  <w:style w:type="character" w:customStyle="1" w:styleId="80">
    <w:name w:val="標題 8 字元"/>
    <w:link w:val="8"/>
    <w:rsid w:val="0073354A"/>
    <w:rPr>
      <w:rFonts w:ascii="標楷體" w:eastAsia="標楷體" w:hAnsi="Arial"/>
      <w:kern w:val="2"/>
      <w:sz w:val="32"/>
      <w:szCs w:val="36"/>
    </w:rPr>
  </w:style>
  <w:style w:type="paragraph" w:customStyle="1" w:styleId="221">
    <w:name w:val="樣式 左:  2 字元 第一行:  2 字元"/>
    <w:basedOn w:val="a"/>
    <w:rsid w:val="0073354A"/>
    <w:pPr>
      <w:ind w:left="566" w:firstLine="566"/>
    </w:pPr>
    <w:rPr>
      <w:rFonts w:cs="新細明體"/>
      <w:szCs w:val="20"/>
    </w:rPr>
  </w:style>
  <w:style w:type="paragraph" w:customStyle="1" w:styleId="210">
    <w:name w:val="樣式 (一)(二)(三) + 粗體 左:  2 字元 凸出:  1 字元"/>
    <w:basedOn w:val="a4"/>
    <w:rsid w:val="0073354A"/>
    <w:pPr>
      <w:ind w:left="849" w:hanging="283"/>
    </w:pPr>
    <w:rPr>
      <w:rFonts w:cs="新細明體"/>
      <w:bCs/>
      <w:szCs w:val="20"/>
    </w:rPr>
  </w:style>
  <w:style w:type="paragraph" w:customStyle="1" w:styleId="aff1">
    <w:name w:val="(一)下內文 字元"/>
    <w:basedOn w:val="a4"/>
    <w:link w:val="aff2"/>
    <w:rsid w:val="0073354A"/>
    <w:pPr>
      <w:adjustRightInd w:val="0"/>
      <w:ind w:leftChars="300" w:firstLineChars="0" w:firstLine="0"/>
    </w:pPr>
  </w:style>
  <w:style w:type="character" w:customStyle="1" w:styleId="aff2">
    <w:name w:val="(一)下內文 字元 字元"/>
    <w:link w:val="aff1"/>
    <w:rsid w:val="0073354A"/>
    <w:rPr>
      <w:rFonts w:ascii="標楷體" w:eastAsia="標楷體"/>
      <w:snapToGrid w:val="0"/>
      <w:kern w:val="2"/>
      <w:sz w:val="28"/>
      <w:szCs w:val="28"/>
    </w:rPr>
  </w:style>
  <w:style w:type="paragraph" w:customStyle="1" w:styleId="aff3">
    <w:name w:val="報告名稱 字元"/>
    <w:basedOn w:val="a"/>
    <w:link w:val="aff4"/>
    <w:rsid w:val="0073354A"/>
    <w:pPr>
      <w:adjustRightInd w:val="0"/>
      <w:ind w:leftChars="0" w:left="0" w:firstLineChars="0" w:firstLine="0"/>
    </w:pPr>
    <w:rPr>
      <w:b/>
      <w:sz w:val="36"/>
    </w:rPr>
  </w:style>
  <w:style w:type="character" w:customStyle="1" w:styleId="aff4">
    <w:name w:val="報告名稱 字元 字元"/>
    <w:link w:val="aff3"/>
    <w:rsid w:val="0073354A"/>
    <w:rPr>
      <w:rFonts w:ascii="標楷體" w:eastAsia="標楷體"/>
      <w:b/>
      <w:snapToGrid w:val="0"/>
      <w:kern w:val="2"/>
      <w:sz w:val="36"/>
      <w:szCs w:val="28"/>
    </w:rPr>
  </w:style>
  <w:style w:type="character" w:customStyle="1" w:styleId="15">
    <w:name w:val="頁尾 字元1"/>
    <w:aliases w:val="頁尾 字元 字元"/>
    <w:uiPriority w:val="99"/>
    <w:rsid w:val="0073354A"/>
    <w:rPr>
      <w:rFonts w:eastAsia="標楷體"/>
      <w:kern w:val="2"/>
      <w:szCs w:val="28"/>
    </w:rPr>
  </w:style>
  <w:style w:type="character" w:styleId="aff5">
    <w:name w:val="page number"/>
    <w:basedOn w:val="a0"/>
    <w:rsid w:val="0073354A"/>
  </w:style>
  <w:style w:type="paragraph" w:styleId="31">
    <w:name w:val="toc 3"/>
    <w:basedOn w:val="a"/>
    <w:next w:val="a"/>
    <w:autoRedefine/>
    <w:rsid w:val="0073354A"/>
    <w:pPr>
      <w:tabs>
        <w:tab w:val="right" w:leader="hyphen" w:pos="8647"/>
      </w:tabs>
      <w:spacing w:line="480" w:lineRule="exact"/>
      <w:ind w:leftChars="172" w:left="756" w:hangingChars="110" w:hanging="268"/>
      <w:jc w:val="left"/>
    </w:pPr>
    <w:rPr>
      <w:rFonts w:hAnsi="標楷體"/>
      <w:noProof/>
      <w:snapToGrid/>
      <w:sz w:val="24"/>
    </w:rPr>
  </w:style>
  <w:style w:type="paragraph" w:styleId="41">
    <w:name w:val="toc 4"/>
    <w:basedOn w:val="a"/>
    <w:next w:val="a"/>
    <w:autoRedefine/>
    <w:semiHidden/>
    <w:rsid w:val="0073354A"/>
    <w:pPr>
      <w:spacing w:line="480" w:lineRule="exact"/>
      <w:ind w:leftChars="600" w:left="1440"/>
    </w:pPr>
    <w:rPr>
      <w:rFonts w:ascii="Times New Roman"/>
      <w:snapToGrid/>
    </w:rPr>
  </w:style>
  <w:style w:type="paragraph" w:styleId="51">
    <w:name w:val="toc 5"/>
    <w:basedOn w:val="a"/>
    <w:next w:val="a"/>
    <w:autoRedefine/>
    <w:semiHidden/>
    <w:rsid w:val="0073354A"/>
    <w:pPr>
      <w:spacing w:line="480" w:lineRule="exact"/>
      <w:ind w:leftChars="800" w:left="1920"/>
    </w:pPr>
    <w:rPr>
      <w:rFonts w:ascii="Times New Roman"/>
      <w:snapToGrid/>
    </w:rPr>
  </w:style>
  <w:style w:type="paragraph" w:styleId="61">
    <w:name w:val="toc 6"/>
    <w:basedOn w:val="a"/>
    <w:next w:val="a"/>
    <w:autoRedefine/>
    <w:semiHidden/>
    <w:rsid w:val="0073354A"/>
    <w:pPr>
      <w:spacing w:line="480" w:lineRule="exact"/>
      <w:ind w:leftChars="1000" w:left="2400"/>
    </w:pPr>
    <w:rPr>
      <w:rFonts w:ascii="Times New Roman"/>
      <w:snapToGrid/>
    </w:rPr>
  </w:style>
  <w:style w:type="paragraph" w:styleId="71">
    <w:name w:val="toc 7"/>
    <w:basedOn w:val="a"/>
    <w:next w:val="a"/>
    <w:autoRedefine/>
    <w:semiHidden/>
    <w:rsid w:val="0073354A"/>
    <w:pPr>
      <w:spacing w:line="480" w:lineRule="exact"/>
      <w:ind w:leftChars="1200" w:left="2880"/>
    </w:pPr>
    <w:rPr>
      <w:rFonts w:ascii="Times New Roman"/>
      <w:snapToGrid/>
    </w:rPr>
  </w:style>
  <w:style w:type="paragraph" w:styleId="81">
    <w:name w:val="toc 8"/>
    <w:basedOn w:val="a"/>
    <w:next w:val="a"/>
    <w:autoRedefine/>
    <w:semiHidden/>
    <w:rsid w:val="0073354A"/>
    <w:pPr>
      <w:spacing w:line="480" w:lineRule="exact"/>
      <w:ind w:leftChars="1400" w:left="3360"/>
    </w:pPr>
    <w:rPr>
      <w:rFonts w:ascii="Times New Roman"/>
      <w:snapToGrid/>
    </w:rPr>
  </w:style>
  <w:style w:type="paragraph" w:styleId="9">
    <w:name w:val="toc 9"/>
    <w:basedOn w:val="a"/>
    <w:next w:val="a"/>
    <w:autoRedefine/>
    <w:semiHidden/>
    <w:rsid w:val="0073354A"/>
    <w:pPr>
      <w:spacing w:line="480" w:lineRule="exact"/>
      <w:ind w:leftChars="1600" w:left="3840"/>
    </w:pPr>
    <w:rPr>
      <w:rFonts w:ascii="Times New Roman"/>
      <w:snapToGrid/>
    </w:rPr>
  </w:style>
  <w:style w:type="paragraph" w:customStyle="1" w:styleId="52">
    <w:name w:val="字元 字元5 字元"/>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Plain Text"/>
    <w:basedOn w:val="a"/>
    <w:link w:val="aff7"/>
    <w:rsid w:val="0073354A"/>
    <w:pPr>
      <w:spacing w:line="240" w:lineRule="auto"/>
      <w:ind w:leftChars="0" w:left="0" w:firstLineChars="0" w:firstLine="0"/>
      <w:jc w:val="left"/>
    </w:pPr>
    <w:rPr>
      <w:rFonts w:ascii="細明體" w:eastAsia="細明體" w:hAnsi="Courier New"/>
      <w:snapToGrid/>
      <w:sz w:val="24"/>
      <w:szCs w:val="20"/>
    </w:rPr>
  </w:style>
  <w:style w:type="character" w:customStyle="1" w:styleId="aff7">
    <w:name w:val="純文字 字元"/>
    <w:link w:val="aff6"/>
    <w:rsid w:val="0073354A"/>
    <w:rPr>
      <w:rFonts w:ascii="細明體" w:eastAsia="細明體" w:hAnsi="Courier New"/>
      <w:kern w:val="2"/>
      <w:sz w:val="24"/>
    </w:rPr>
  </w:style>
  <w:style w:type="paragraph" w:customStyle="1" w:styleId="25">
    <w:name w:val="2"/>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8">
    <w:name w:val="Strong"/>
    <w:qFormat/>
    <w:rsid w:val="0073354A"/>
    <w:rPr>
      <w:b/>
      <w:bCs/>
    </w:rPr>
  </w:style>
  <w:style w:type="paragraph" w:customStyle="1" w:styleId="aff9">
    <w:name w:val="a"/>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table" w:customStyle="1" w:styleId="17">
    <w:name w:val="表格格線1"/>
    <w:basedOn w:val="a1"/>
    <w:next w:val="af6"/>
    <w:uiPriority w:val="39"/>
    <w:rsid w:val="0073354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rsid w:val="007335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73354A"/>
    <w:rPr>
      <w:rFonts w:ascii="細明體" w:eastAsia="細明體" w:hAnsi="細明體" w:cs="細明體"/>
      <w:color w:val="000000"/>
      <w:sz w:val="24"/>
      <w:szCs w:val="24"/>
    </w:rPr>
  </w:style>
  <w:style w:type="character" w:customStyle="1" w:styleId="mainwordtxtinportant1">
    <w:name w:val="main_word_txt_inportant1"/>
    <w:rsid w:val="0073354A"/>
    <w:rPr>
      <w:strike w:val="0"/>
      <w:dstrike w:val="0"/>
      <w:color w:val="FF9900"/>
      <w:spacing w:val="20"/>
      <w:sz w:val="23"/>
      <w:szCs w:val="23"/>
      <w:u w:val="none"/>
      <w:effect w:val="none"/>
    </w:rPr>
  </w:style>
  <w:style w:type="character" w:customStyle="1" w:styleId="af">
    <w:name w:val="圖表目錄 字元"/>
    <w:link w:val="a9"/>
    <w:uiPriority w:val="99"/>
    <w:semiHidden/>
    <w:rsid w:val="0073354A"/>
    <w:rPr>
      <w:rFonts w:ascii="標楷體" w:eastAsia="標楷體"/>
      <w:snapToGrid w:val="0"/>
      <w:kern w:val="2"/>
      <w:sz w:val="28"/>
      <w:szCs w:val="28"/>
    </w:rPr>
  </w:style>
  <w:style w:type="character" w:customStyle="1" w:styleId="style601">
    <w:name w:val="style601"/>
    <w:rsid w:val="0073354A"/>
    <w:rPr>
      <w:color w:val="FF0000"/>
    </w:rPr>
  </w:style>
  <w:style w:type="paragraph" w:customStyle="1" w:styleId="affa">
    <w:name w:val=""/>
    <w:basedOn w:val="a"/>
    <w:rsid w:val="0073354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b">
    <w:name w:val="甲"/>
    <w:basedOn w:val="a"/>
    <w:rsid w:val="0073354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c">
    <w:name w:val=""/>
    <w:basedOn w:val="a"/>
    <w:rsid w:val="0073354A"/>
    <w:pPr>
      <w:spacing w:line="440" w:lineRule="exact"/>
      <w:ind w:leftChars="0" w:left="851" w:firstLineChars="0" w:hanging="567"/>
    </w:pPr>
    <w:rPr>
      <w:rFonts w:ascii="Times New Roman" w:eastAsia="華康細明體"/>
      <w:b/>
      <w:snapToGrid/>
      <w:szCs w:val="20"/>
    </w:rPr>
  </w:style>
  <w:style w:type="paragraph" w:customStyle="1" w:styleId="affd">
    <w:name w:val="(一)"/>
    <w:basedOn w:val="a"/>
    <w:link w:val="affe"/>
    <w:rsid w:val="0073354A"/>
    <w:pPr>
      <w:spacing w:line="240" w:lineRule="auto"/>
      <w:ind w:leftChars="0" w:left="568" w:firstLineChars="0" w:hanging="284"/>
    </w:pPr>
    <w:rPr>
      <w:rFonts w:ascii="Times New Roman"/>
      <w:snapToGrid/>
      <w:szCs w:val="20"/>
    </w:rPr>
  </w:style>
  <w:style w:type="paragraph" w:customStyle="1" w:styleId="afff">
    <w:name w:val="一、說明（首行縮排）"/>
    <w:basedOn w:val="aff6"/>
    <w:rsid w:val="0073354A"/>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73354A"/>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73354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73354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f0">
    <w:name w:val="第二層"/>
    <w:basedOn w:val="aff6"/>
    <w:rsid w:val="0073354A"/>
    <w:pPr>
      <w:spacing w:line="500" w:lineRule="exact"/>
      <w:ind w:left="559" w:hangingChars="200" w:hanging="559"/>
      <w:jc w:val="both"/>
    </w:pPr>
    <w:rPr>
      <w:rFonts w:ascii="新細明體" w:eastAsia="標楷體"/>
      <w:b/>
      <w:bCs/>
      <w:sz w:val="28"/>
      <w:szCs w:val="24"/>
    </w:rPr>
  </w:style>
  <w:style w:type="paragraph" w:customStyle="1" w:styleId="afff1">
    <w:name w:val="第一層"/>
    <w:basedOn w:val="aff6"/>
    <w:rsid w:val="0073354A"/>
    <w:pPr>
      <w:ind w:leftChars="550" w:left="1537"/>
      <w:jc w:val="both"/>
    </w:pPr>
    <w:rPr>
      <w:rFonts w:ascii="新細明體" w:eastAsia="標楷體"/>
      <w:b/>
      <w:bCs/>
      <w:sz w:val="32"/>
      <w:szCs w:val="24"/>
    </w:rPr>
  </w:style>
  <w:style w:type="paragraph" w:customStyle="1" w:styleId="18">
    <w:name w:val="目錄1"/>
    <w:basedOn w:val="11"/>
    <w:rsid w:val="0073354A"/>
    <w:pPr>
      <w:tabs>
        <w:tab w:val="right" w:leader="hyphen" w:pos="8490"/>
        <w:tab w:val="right" w:leader="hyphen" w:pos="8646"/>
      </w:tabs>
      <w:ind w:left="487" w:rightChars="100" w:right="283" w:hanging="487"/>
      <w:jc w:val="right"/>
    </w:pPr>
    <w:rPr>
      <w:noProof/>
      <w:snapToGrid/>
      <w:kern w:val="0"/>
      <w:sz w:val="24"/>
      <w:szCs w:val="24"/>
    </w:rPr>
  </w:style>
  <w:style w:type="paragraph" w:styleId="26">
    <w:name w:val="Body Text 2"/>
    <w:basedOn w:val="a"/>
    <w:link w:val="27"/>
    <w:rsid w:val="0073354A"/>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link w:val="26"/>
    <w:rsid w:val="0073354A"/>
    <w:rPr>
      <w:rFonts w:ascii="標楷體" w:eastAsia="標楷體"/>
      <w:kern w:val="2"/>
      <w:sz w:val="24"/>
    </w:rPr>
  </w:style>
  <w:style w:type="character" w:customStyle="1" w:styleId="1232">
    <w:name w:val="(1)(2)(3) 字元"/>
    <w:link w:val="1231"/>
    <w:rsid w:val="0073354A"/>
    <w:rPr>
      <w:rFonts w:ascii="標楷體" w:eastAsia="標楷體"/>
      <w:snapToGrid w:val="0"/>
      <w:kern w:val="2"/>
      <w:sz w:val="28"/>
      <w:szCs w:val="28"/>
    </w:rPr>
  </w:style>
  <w:style w:type="paragraph" w:customStyle="1" w:styleId="ST201">
    <w:name w:val="ST20_1"/>
    <w:basedOn w:val="a"/>
    <w:rsid w:val="0073354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2">
    <w:name w:val="字元 字元"/>
    <w:basedOn w:val="a"/>
    <w:rsid w:val="0073354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73354A"/>
    <w:rPr>
      <w:rFonts w:ascii="標楷體" w:eastAsia="標楷體"/>
      <w:b/>
      <w:snapToGrid w:val="0"/>
      <w:kern w:val="2"/>
      <w:sz w:val="32"/>
    </w:rPr>
  </w:style>
  <w:style w:type="character" w:styleId="afff3">
    <w:name w:val="Emphasis"/>
    <w:uiPriority w:val="20"/>
    <w:qFormat/>
    <w:rsid w:val="0073354A"/>
    <w:rPr>
      <w:b w:val="0"/>
      <w:bCs w:val="0"/>
      <w:i w:val="0"/>
      <w:iCs w:val="0"/>
      <w:color w:val="CC0033"/>
    </w:rPr>
  </w:style>
  <w:style w:type="paragraph" w:styleId="afff4">
    <w:name w:val="Date"/>
    <w:basedOn w:val="a"/>
    <w:next w:val="a"/>
    <w:link w:val="afff5"/>
    <w:rsid w:val="0073354A"/>
    <w:pPr>
      <w:spacing w:line="240" w:lineRule="auto"/>
      <w:ind w:leftChars="0" w:left="0" w:firstLineChars="0" w:firstLine="0"/>
      <w:jc w:val="right"/>
    </w:pPr>
    <w:rPr>
      <w:rFonts w:ascii="Times New Roman"/>
      <w:b/>
      <w:bCs/>
      <w:snapToGrid/>
      <w:sz w:val="36"/>
      <w:szCs w:val="24"/>
    </w:rPr>
  </w:style>
  <w:style w:type="character" w:customStyle="1" w:styleId="afff5">
    <w:name w:val="日期 字元"/>
    <w:link w:val="afff4"/>
    <w:rsid w:val="0073354A"/>
    <w:rPr>
      <w:rFonts w:eastAsia="標楷體"/>
      <w:b/>
      <w:bCs/>
      <w:kern w:val="2"/>
      <w:sz w:val="36"/>
      <w:szCs w:val="24"/>
    </w:rPr>
  </w:style>
  <w:style w:type="paragraph" w:customStyle="1" w:styleId="19">
    <w:name w:val="1"/>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items">
    <w:name w:val="items"/>
    <w:basedOn w:val="a"/>
    <w:rsid w:val="0073354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73354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6">
    <w:name w:val="字元"/>
    <w:basedOn w:val="a"/>
    <w:rsid w:val="0073354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73354A"/>
    <w:rPr>
      <w:rFonts w:ascii="標楷體" w:eastAsia="標楷體"/>
      <w:snapToGrid w:val="0"/>
      <w:kern w:val="2"/>
      <w:sz w:val="24"/>
      <w:szCs w:val="28"/>
    </w:rPr>
  </w:style>
  <w:style w:type="character" w:customStyle="1" w:styleId="affe">
    <w:name w:val="(一) 字元"/>
    <w:link w:val="affd"/>
    <w:rsid w:val="0073354A"/>
    <w:rPr>
      <w:rFonts w:eastAsia="標楷體"/>
      <w:kern w:val="2"/>
      <w:sz w:val="28"/>
    </w:rPr>
  </w:style>
  <w:style w:type="character" w:customStyle="1" w:styleId="28">
    <w:name w:val="(一)(二)(三) 字元2"/>
    <w:rsid w:val="0073354A"/>
    <w:rPr>
      <w:rFonts w:ascii="標楷體" w:eastAsia="標楷體"/>
      <w:snapToGrid w:val="0"/>
      <w:kern w:val="2"/>
      <w:sz w:val="28"/>
      <w:szCs w:val="28"/>
      <w:lang w:val="en-US" w:eastAsia="zh-TW" w:bidi="ar-SA"/>
    </w:rPr>
  </w:style>
  <w:style w:type="paragraph" w:customStyle="1" w:styleId="afff7">
    <w:name w:val="證券(一).內文"/>
    <w:basedOn w:val="a"/>
    <w:rsid w:val="0073354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8">
    <w:name w:val="證券內文"/>
    <w:rsid w:val="0073354A"/>
    <w:pPr>
      <w:widowControl w:val="0"/>
      <w:snapToGrid w:val="0"/>
      <w:spacing w:line="326" w:lineRule="exact"/>
      <w:ind w:firstLineChars="200" w:firstLine="200"/>
      <w:jc w:val="both"/>
    </w:pPr>
    <w:rPr>
      <w:rFonts w:eastAsia="華康細明體"/>
      <w:spacing w:val="4"/>
      <w:sz w:val="22"/>
    </w:rPr>
  </w:style>
  <w:style w:type="paragraph" w:customStyle="1" w:styleId="afff9">
    <w:name w:val="案由(議)"/>
    <w:basedOn w:val="a"/>
    <w:next w:val="a"/>
    <w:rsid w:val="0073354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styleId="afffa">
    <w:name w:val="FollowedHyperlink"/>
    <w:uiPriority w:val="99"/>
    <w:unhideWhenUsed/>
    <w:rsid w:val="0073354A"/>
    <w:rPr>
      <w:color w:val="800080"/>
      <w:u w:val="single"/>
    </w:rPr>
  </w:style>
  <w:style w:type="paragraph" w:customStyle="1" w:styleId="font5">
    <w:name w:val="font5"/>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73354A"/>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7335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73354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7335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7335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73354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7335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73354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7335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a">
    <w:name w:val="字元 字元1"/>
    <w:basedOn w:val="a"/>
    <w:semiHidden/>
    <w:rsid w:val="007335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TableParagraph">
    <w:name w:val="Table Paragraph"/>
    <w:basedOn w:val="a"/>
    <w:uiPriority w:val="1"/>
    <w:qFormat/>
    <w:rsid w:val="0073354A"/>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b">
    <w:name w:val="未解析的提及"/>
    <w:uiPriority w:val="99"/>
    <w:semiHidden/>
    <w:unhideWhenUsed/>
    <w:rsid w:val="0073354A"/>
    <w:rPr>
      <w:color w:val="605E5C"/>
      <w:shd w:val="clear" w:color="auto" w:fill="E1DFDD"/>
    </w:rPr>
  </w:style>
  <w:style w:type="character" w:customStyle="1" w:styleId="145">
    <w:name w:val="第一層(14號字) 字元"/>
    <w:link w:val="144"/>
    <w:locked/>
    <w:rsid w:val="0073354A"/>
    <w:rPr>
      <w:rFonts w:ascii="標楷體" w:eastAsia="標楷體"/>
      <w:b/>
      <w:snapToGrid w:val="0"/>
      <w:kern w:val="2"/>
      <w:sz w:val="28"/>
    </w:rPr>
  </w:style>
  <w:style w:type="paragraph" w:customStyle="1" w:styleId="afffc">
    <w:name w:val="說明"/>
    <w:basedOn w:val="a"/>
    <w:next w:val="a"/>
    <w:rsid w:val="0073354A"/>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d">
    <w:name w:val="表格第一列(文字分散)"/>
    <w:basedOn w:val="a"/>
    <w:next w:val="a"/>
    <w:rsid w:val="0073354A"/>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e">
    <w:name w:val="院總號"/>
    <w:basedOn w:val="a"/>
    <w:next w:val="a"/>
    <w:rsid w:val="0073354A"/>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73354A"/>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f">
    <w:name w:val="提案號"/>
    <w:basedOn w:val="a"/>
    <w:rsid w:val="0073354A"/>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f0">
    <w:name w:val="說明(內文)"/>
    <w:basedOn w:val="a"/>
    <w:next w:val="a"/>
    <w:rsid w:val="0073354A"/>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f1">
    <w:name w:val="說明(無函件項目符號)"/>
    <w:basedOn w:val="a"/>
    <w:next w:val="a"/>
    <w:rsid w:val="0073354A"/>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 w:type="paragraph" w:customStyle="1" w:styleId="99">
    <w:name w:val="99_表名"/>
    <w:basedOn w:val="aff0"/>
    <w:qFormat/>
    <w:rsid w:val="0073354A"/>
    <w:pPr>
      <w:numPr>
        <w:numId w:val="4"/>
      </w:numPr>
      <w:spacing w:beforeLines="0" w:line="240" w:lineRule="auto"/>
      <w:ind w:leftChars="0" w:left="0" w:firstLine="0"/>
    </w:pPr>
    <w:rPr>
      <w:rFonts w:ascii="標楷體" w:eastAsia="標楷體" w:hAnsi="標楷體"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93407119">
      <w:bodyDiv w:val="1"/>
      <w:marLeft w:val="0"/>
      <w:marRight w:val="0"/>
      <w:marTop w:val="0"/>
      <w:marBottom w:val="0"/>
      <w:divBdr>
        <w:top w:val="none" w:sz="0" w:space="0" w:color="auto"/>
        <w:left w:val="none" w:sz="0" w:space="0" w:color="auto"/>
        <w:bottom w:val="none" w:sz="0" w:space="0" w:color="auto"/>
        <w:right w:val="none" w:sz="0" w:space="0" w:color="auto"/>
      </w:divBdr>
      <w:divsChild>
        <w:div w:id="1253048587">
          <w:marLeft w:val="0"/>
          <w:marRight w:val="0"/>
          <w:marTop w:val="0"/>
          <w:marBottom w:val="0"/>
          <w:divBdr>
            <w:top w:val="none" w:sz="0" w:space="0" w:color="auto"/>
            <w:left w:val="none" w:sz="0" w:space="0" w:color="auto"/>
            <w:bottom w:val="none" w:sz="0" w:space="0" w:color="auto"/>
            <w:right w:val="none" w:sz="0" w:space="0" w:color="auto"/>
          </w:divBdr>
        </w:div>
      </w:divsChild>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230383314">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440691359">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0649299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022827897">
      <w:bodyDiv w:val="1"/>
      <w:marLeft w:val="0"/>
      <w:marRight w:val="0"/>
      <w:marTop w:val="0"/>
      <w:marBottom w:val="0"/>
      <w:divBdr>
        <w:top w:val="none" w:sz="0" w:space="0" w:color="auto"/>
        <w:left w:val="none" w:sz="0" w:space="0" w:color="auto"/>
        <w:bottom w:val="none" w:sz="0" w:space="0" w:color="auto"/>
        <w:right w:val="none" w:sz="0" w:space="0" w:color="auto"/>
      </w:divBdr>
    </w:div>
    <w:div w:id="1102841279">
      <w:bodyDiv w:val="1"/>
      <w:marLeft w:val="0"/>
      <w:marRight w:val="0"/>
      <w:marTop w:val="0"/>
      <w:marBottom w:val="0"/>
      <w:divBdr>
        <w:top w:val="none" w:sz="0" w:space="0" w:color="auto"/>
        <w:left w:val="none" w:sz="0" w:space="0" w:color="auto"/>
        <w:bottom w:val="none" w:sz="0" w:space="0" w:color="auto"/>
        <w:right w:val="none" w:sz="0" w:space="0" w:color="auto"/>
      </w:divBdr>
    </w:div>
    <w:div w:id="1124808462">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518352787">
      <w:bodyDiv w:val="1"/>
      <w:marLeft w:val="0"/>
      <w:marRight w:val="0"/>
      <w:marTop w:val="0"/>
      <w:marBottom w:val="0"/>
      <w:divBdr>
        <w:top w:val="none" w:sz="0" w:space="0" w:color="auto"/>
        <w:left w:val="none" w:sz="0" w:space="0" w:color="auto"/>
        <w:bottom w:val="none" w:sz="0" w:space="0" w:color="auto"/>
        <w:right w:val="none" w:sz="0" w:space="0" w:color="auto"/>
      </w:divBdr>
    </w:div>
    <w:div w:id="1772897527">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 w:id="210726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chinatimes.com/newspapers/20240614000557-260118?chdt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03DA1-5422-4F19-A0A3-5E2B83486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20</Pages>
  <Words>1208</Words>
  <Characters>6886</Characters>
  <Application>Microsoft Office Word</Application>
  <DocSecurity>0</DocSecurity>
  <Lines>57</Lines>
  <Paragraphs>16</Paragraphs>
  <ScaleCrop>false</ScaleCrop>
  <Company>HOME</Company>
  <LinksUpToDate>false</LinksUpToDate>
  <CharactersWithSpaces>8078</CharactersWithSpaces>
  <SharedDoc>false</SharedDoc>
  <HLinks>
    <vt:vector size="42" baseType="variant">
      <vt:variant>
        <vt:i4>1310768</vt:i4>
      </vt:variant>
      <vt:variant>
        <vt:i4>32</vt:i4>
      </vt:variant>
      <vt:variant>
        <vt:i4>0</vt:i4>
      </vt:variant>
      <vt:variant>
        <vt:i4>5</vt:i4>
      </vt:variant>
      <vt:variant>
        <vt:lpwstr/>
      </vt:variant>
      <vt:variant>
        <vt:lpwstr>_Toc180143598</vt:lpwstr>
      </vt:variant>
      <vt:variant>
        <vt:i4>1310768</vt:i4>
      </vt:variant>
      <vt:variant>
        <vt:i4>26</vt:i4>
      </vt:variant>
      <vt:variant>
        <vt:i4>0</vt:i4>
      </vt:variant>
      <vt:variant>
        <vt:i4>5</vt:i4>
      </vt:variant>
      <vt:variant>
        <vt:lpwstr/>
      </vt:variant>
      <vt:variant>
        <vt:lpwstr>_Toc180143597</vt:lpwstr>
      </vt:variant>
      <vt:variant>
        <vt:i4>1310768</vt:i4>
      </vt:variant>
      <vt:variant>
        <vt:i4>20</vt:i4>
      </vt:variant>
      <vt:variant>
        <vt:i4>0</vt:i4>
      </vt:variant>
      <vt:variant>
        <vt:i4>5</vt:i4>
      </vt:variant>
      <vt:variant>
        <vt:lpwstr/>
      </vt:variant>
      <vt:variant>
        <vt:lpwstr>_Toc180143596</vt:lpwstr>
      </vt:variant>
      <vt:variant>
        <vt:i4>1310768</vt:i4>
      </vt:variant>
      <vt:variant>
        <vt:i4>14</vt:i4>
      </vt:variant>
      <vt:variant>
        <vt:i4>0</vt:i4>
      </vt:variant>
      <vt:variant>
        <vt:i4>5</vt:i4>
      </vt:variant>
      <vt:variant>
        <vt:lpwstr/>
      </vt:variant>
      <vt:variant>
        <vt:lpwstr>_Toc180143595</vt:lpwstr>
      </vt:variant>
      <vt:variant>
        <vt:i4>1310768</vt:i4>
      </vt:variant>
      <vt:variant>
        <vt:i4>8</vt:i4>
      </vt:variant>
      <vt:variant>
        <vt:i4>0</vt:i4>
      </vt:variant>
      <vt:variant>
        <vt:i4>5</vt:i4>
      </vt:variant>
      <vt:variant>
        <vt:lpwstr/>
      </vt:variant>
      <vt:variant>
        <vt:lpwstr>_Toc180143594</vt:lpwstr>
      </vt:variant>
      <vt:variant>
        <vt:i4>1310768</vt:i4>
      </vt:variant>
      <vt:variant>
        <vt:i4>2</vt:i4>
      </vt:variant>
      <vt:variant>
        <vt:i4>0</vt:i4>
      </vt:variant>
      <vt:variant>
        <vt:i4>5</vt:i4>
      </vt:variant>
      <vt:variant>
        <vt:lpwstr/>
      </vt:variant>
      <vt:variant>
        <vt:lpwstr>_Toc180143593</vt:lpwstr>
      </vt:variant>
      <vt:variant>
        <vt:i4>4849673</vt:i4>
      </vt:variant>
      <vt:variant>
        <vt:i4>0</vt:i4>
      </vt:variant>
      <vt:variant>
        <vt:i4>0</vt:i4>
      </vt:variant>
      <vt:variant>
        <vt:i4>5</vt:i4>
      </vt:variant>
      <vt:variant>
        <vt:lpwstr>https://www.chinatimes.com/newspapers/20240614000557-260118?chdtv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2024-10-16T06:06:00Z</cp:lastPrinted>
  <dcterms:created xsi:type="dcterms:W3CDTF">2024-10-30T02:48:00Z</dcterms:created>
  <dcterms:modified xsi:type="dcterms:W3CDTF">2024-10-30T02:48:00Z</dcterms:modified>
</cp:coreProperties>
</file>