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1C5A" w:rsidRPr="00E24F35" w:rsidRDefault="008145E5" w:rsidP="007C06AB">
      <w:pPr>
        <w:pStyle w:val="aa"/>
        <w:rPr>
          <w:color w:val="FF0000"/>
        </w:rPr>
      </w:pPr>
      <w:bookmarkStart w:id="0" w:name="_GoBack"/>
      <w:bookmarkEnd w:id="0"/>
      <w:r w:rsidRPr="008145E5">
        <w:rPr>
          <w:rFonts w:hint="eastAsia"/>
        </w:rPr>
        <w:t>交通作業基金之鐵道發展基金</w:t>
      </w:r>
      <w:r w:rsidR="00962157">
        <w:rPr>
          <w:rFonts w:hint="eastAsia"/>
        </w:rPr>
        <w:t>、</w:t>
      </w:r>
      <w:r w:rsidRPr="008145E5">
        <w:rPr>
          <w:rFonts w:hint="eastAsia"/>
        </w:rPr>
        <w:t>臺鐵局撥入資產及債務管理基金11</w:t>
      </w:r>
      <w:r w:rsidR="009768F0">
        <w:t>4</w:t>
      </w:r>
      <w:r w:rsidRPr="008145E5">
        <w:rPr>
          <w:rFonts w:hint="eastAsia"/>
        </w:rPr>
        <w:t>年度預算評估報告</w:t>
      </w:r>
    </w:p>
    <w:p w:rsidR="00DA6BE8" w:rsidRPr="00DA6BE8" w:rsidRDefault="006559BB" w:rsidP="00506135">
      <w:pPr>
        <w:pStyle w:val="14"/>
        <w:ind w:left="567" w:hanging="567"/>
      </w:pPr>
      <w:bookmarkStart w:id="1" w:name="_Toc174959203"/>
      <w:bookmarkStart w:id="2" w:name="_Toc175043869"/>
      <w:bookmarkStart w:id="3" w:name="_Toc180487225"/>
      <w:r>
        <w:rPr>
          <w:rFonts w:hint="eastAsia"/>
        </w:rPr>
        <w:t>一</w:t>
      </w:r>
      <w:r w:rsidR="00DA6BE8" w:rsidRPr="00DA6BE8">
        <w:rPr>
          <w:rFonts w:hint="eastAsia"/>
        </w:rPr>
        <w:t>、</w:t>
      </w:r>
      <w:r w:rsidR="00A458B8">
        <w:rPr>
          <w:rFonts w:hint="eastAsia"/>
        </w:rPr>
        <w:t>為</w:t>
      </w:r>
      <w:r w:rsidR="00B95FD6">
        <w:rPr>
          <w:rFonts w:hint="eastAsia"/>
        </w:rPr>
        <w:t>提高</w:t>
      </w:r>
      <w:r w:rsidR="00A458B8" w:rsidRPr="00A458B8">
        <w:rPr>
          <w:rFonts w:hint="eastAsia"/>
        </w:rPr>
        <w:t>吸引國際業者建置海纜登陸臺灣及設置運算、資料中心之</w:t>
      </w:r>
      <w:r w:rsidR="00B95FD6">
        <w:rPr>
          <w:rFonts w:hint="eastAsia"/>
        </w:rPr>
        <w:t>誘因</w:t>
      </w:r>
      <w:r w:rsidR="00A458B8">
        <w:rPr>
          <w:rFonts w:hint="eastAsia"/>
        </w:rPr>
        <w:t>，</w:t>
      </w:r>
      <w:r w:rsidR="00F34622">
        <w:rPr>
          <w:rFonts w:hint="eastAsia"/>
        </w:rPr>
        <w:t>允宜</w:t>
      </w:r>
      <w:r w:rsidR="00A458B8">
        <w:rPr>
          <w:rFonts w:hint="eastAsia"/>
        </w:rPr>
        <w:t>強化</w:t>
      </w:r>
      <w:r w:rsidR="00DA6BE8" w:rsidRPr="00DA6BE8">
        <w:rPr>
          <w:rFonts w:hint="eastAsia"/>
        </w:rPr>
        <w:t>「台灣光纜通道計畫」及「完備光纜通道支線計畫」進度管控，</w:t>
      </w:r>
      <w:bookmarkEnd w:id="1"/>
      <w:bookmarkEnd w:id="2"/>
      <w:r w:rsidR="00D901FB">
        <w:rPr>
          <w:rFonts w:hint="eastAsia"/>
        </w:rPr>
        <w:t>俾及早發揮計畫效益</w:t>
      </w:r>
      <w:bookmarkEnd w:id="3"/>
    </w:p>
    <w:p w:rsidR="00DA6BE8" w:rsidRPr="00DA6BE8" w:rsidRDefault="00407C92" w:rsidP="00DA6BE8">
      <w:pPr>
        <w:ind w:left="566" w:firstLine="566"/>
      </w:pPr>
      <w:r>
        <w:rPr>
          <w:rFonts w:hint="eastAsia"/>
        </w:rPr>
        <w:t>鐵道局於1</w:t>
      </w:r>
      <w:r>
        <w:t>10</w:t>
      </w:r>
      <w:r>
        <w:rPr>
          <w:rFonts w:hint="eastAsia"/>
        </w:rPr>
        <w:t>年度起陸續參與推動</w:t>
      </w:r>
      <w:r w:rsidRPr="00407C92">
        <w:rPr>
          <w:rFonts w:hint="eastAsia"/>
        </w:rPr>
        <w:t>「台灣光纜通道計畫」及「完備光纜通道支線計畫」</w:t>
      </w:r>
      <w:r>
        <w:rPr>
          <w:rFonts w:hint="eastAsia"/>
        </w:rPr>
        <w:t>，並由前瞻特別預算或公務預算</w:t>
      </w:r>
      <w:r w:rsidR="00C129E0">
        <w:rPr>
          <w:rFonts w:hint="eastAsia"/>
        </w:rPr>
        <w:t>撥付鐵道基金支應所需經費（各年度經費詳表1）。</w:t>
      </w:r>
      <w:r w:rsidR="00DA6BE8" w:rsidRPr="00DA6BE8">
        <w:rPr>
          <w:rFonts w:hint="eastAsia"/>
        </w:rPr>
        <w:t>鐵道基金1</w:t>
      </w:r>
      <w:r w:rsidR="00DA6BE8" w:rsidRPr="00DA6BE8">
        <w:t>14</w:t>
      </w:r>
      <w:r w:rsidR="00DA6BE8" w:rsidRPr="00DA6BE8">
        <w:rPr>
          <w:rFonts w:hint="eastAsia"/>
        </w:rPr>
        <w:t>年度「固定資產建設改良擴充-一般建築及設備計畫」項下編列</w:t>
      </w:r>
      <w:r w:rsidR="00AB70B6">
        <w:rPr>
          <w:rFonts w:hint="eastAsia"/>
        </w:rPr>
        <w:t>1</w:t>
      </w:r>
      <w:r w:rsidR="00AB70B6">
        <w:t>,988</w:t>
      </w:r>
      <w:r w:rsidR="00AB70B6">
        <w:rPr>
          <w:rFonts w:hint="eastAsia"/>
        </w:rPr>
        <w:t>萬1</w:t>
      </w:r>
      <w:r w:rsidR="00DA6BE8" w:rsidRPr="00DA6BE8">
        <w:rPr>
          <w:rFonts w:hint="eastAsia"/>
        </w:rPr>
        <w:t>千元，係用於配合辦理「台灣光纜通道計畫</w:t>
      </w:r>
      <w:r w:rsidR="00A5457D">
        <w:rPr>
          <w:rFonts w:hint="eastAsia"/>
        </w:rPr>
        <w:t>」</w:t>
      </w:r>
      <w:r w:rsidR="00E93401">
        <w:rPr>
          <w:rFonts w:hint="eastAsia"/>
        </w:rPr>
        <w:t>高鐵沿線電纜槽建置電纜支架工程</w:t>
      </w:r>
      <w:r w:rsidR="00DA6BE8" w:rsidRPr="00DA6BE8">
        <w:rPr>
          <w:rFonts w:hint="eastAsia"/>
        </w:rPr>
        <w:t>。經查：</w:t>
      </w:r>
    </w:p>
    <w:p w:rsidR="00DA6BE8" w:rsidRPr="00DA6BE8" w:rsidRDefault="00DA6BE8" w:rsidP="00DA6BE8">
      <w:pPr>
        <w:ind w:left="849" w:hangingChars="100" w:hanging="283"/>
        <w:rPr>
          <w:b/>
        </w:rPr>
      </w:pPr>
      <w:r w:rsidRPr="00DA6BE8">
        <w:rPr>
          <w:rFonts w:hint="eastAsia"/>
          <w:b/>
        </w:rPr>
        <w:t>(一)</w:t>
      </w:r>
      <w:r w:rsidR="00925B4C">
        <w:rPr>
          <w:rFonts w:hint="eastAsia"/>
          <w:b/>
        </w:rPr>
        <w:t>鐵道局參與推動</w:t>
      </w:r>
      <w:r w:rsidRPr="00DA6BE8">
        <w:rPr>
          <w:rFonts w:hint="eastAsia"/>
          <w:b/>
        </w:rPr>
        <w:t>「台灣光纜通道計畫」及「完備光纜通道支線計畫」</w:t>
      </w:r>
    </w:p>
    <w:p w:rsidR="00E93401" w:rsidRDefault="0064023A" w:rsidP="00E93401">
      <w:pPr>
        <w:pStyle w:val="2"/>
        <w:ind w:left="850" w:firstLine="566"/>
      </w:pPr>
      <w:r>
        <w:rPr>
          <w:rFonts w:hint="eastAsia"/>
        </w:rPr>
        <w:t>近年</w:t>
      </w:r>
      <w:r w:rsidR="00E93401">
        <w:rPr>
          <w:rFonts w:hint="eastAsia"/>
        </w:rPr>
        <w:t>鐵道局參與</w:t>
      </w:r>
      <w:r w:rsidR="00E93401" w:rsidRPr="00E93401">
        <w:rPr>
          <w:rFonts w:hint="eastAsia"/>
        </w:rPr>
        <w:t>臺灣主要海纜站</w:t>
      </w:r>
      <w:r w:rsidR="00A5457D">
        <w:rPr>
          <w:rFonts w:hint="eastAsia"/>
        </w:rPr>
        <w:t>登陸後</w:t>
      </w:r>
      <w:r w:rsidR="00E93401" w:rsidRPr="00E93401">
        <w:rPr>
          <w:rFonts w:hint="eastAsia"/>
        </w:rPr>
        <w:t>陸纜管道之</w:t>
      </w:r>
      <w:r w:rsidR="00A5457D">
        <w:rPr>
          <w:rFonts w:hint="eastAsia"/>
        </w:rPr>
        <w:t>布建</w:t>
      </w:r>
      <w:r w:rsidR="00E93401" w:rsidRPr="00E93401">
        <w:rPr>
          <w:rFonts w:hint="eastAsia"/>
        </w:rPr>
        <w:t>連結</w:t>
      </w:r>
      <w:r w:rsidR="00E93401">
        <w:rPr>
          <w:rFonts w:hint="eastAsia"/>
        </w:rPr>
        <w:t>，配合辦理以下光纜布</w:t>
      </w:r>
      <w:r>
        <w:rPr>
          <w:rFonts w:hint="eastAsia"/>
        </w:rPr>
        <w:t>建</w:t>
      </w:r>
      <w:r w:rsidR="00E93401">
        <w:rPr>
          <w:rFonts w:hint="eastAsia"/>
        </w:rPr>
        <w:t>計畫</w:t>
      </w:r>
      <w:r w:rsidR="00630E56">
        <w:rPr>
          <w:rStyle w:val="af6"/>
        </w:rPr>
        <w:footnoteReference w:id="1"/>
      </w:r>
      <w:r w:rsidR="00E93401">
        <w:rPr>
          <w:rFonts w:hint="eastAsia"/>
        </w:rPr>
        <w:t>：</w:t>
      </w:r>
    </w:p>
    <w:p w:rsidR="008B2101" w:rsidRDefault="00DA6BE8" w:rsidP="00A458B8">
      <w:pPr>
        <w:pStyle w:val="123"/>
        <w:ind w:left="1133" w:hanging="283"/>
        <w:rPr>
          <w:snapToGrid/>
        </w:rPr>
      </w:pPr>
      <w:r w:rsidRPr="00630E56">
        <w:rPr>
          <w:rFonts w:hint="eastAsia"/>
          <w:b/>
        </w:rPr>
        <w:t>1</w:t>
      </w:r>
      <w:r w:rsidRPr="00630E56">
        <w:rPr>
          <w:b/>
        </w:rPr>
        <w:t>.</w:t>
      </w:r>
      <w:r w:rsidRPr="00630E56">
        <w:rPr>
          <w:rFonts w:hint="eastAsia"/>
          <w:b/>
        </w:rPr>
        <w:t>「台灣光纜通道計畫」</w:t>
      </w:r>
      <w:r w:rsidR="008B2101" w:rsidRPr="00630E56">
        <w:rPr>
          <w:rFonts w:hint="eastAsia"/>
          <w:b/>
        </w:rPr>
        <w:t>：</w:t>
      </w:r>
      <w:r w:rsidRPr="00DA6BE8">
        <w:rPr>
          <w:rFonts w:hint="eastAsia"/>
          <w:snapToGrid/>
        </w:rPr>
        <w:t>行政院</w:t>
      </w:r>
      <w:r w:rsidRPr="00DA6BE8">
        <w:rPr>
          <w:snapToGrid/>
        </w:rPr>
        <w:t>109</w:t>
      </w:r>
      <w:r w:rsidRPr="00DA6BE8">
        <w:rPr>
          <w:rFonts w:hint="eastAsia"/>
          <w:snapToGrid/>
        </w:rPr>
        <w:t>年</w:t>
      </w:r>
      <w:r w:rsidRPr="00DA6BE8">
        <w:rPr>
          <w:snapToGrid/>
        </w:rPr>
        <w:t>9</w:t>
      </w:r>
      <w:r w:rsidRPr="00DA6BE8">
        <w:rPr>
          <w:rFonts w:hint="eastAsia"/>
          <w:snapToGrid/>
        </w:rPr>
        <w:t>月</w:t>
      </w:r>
      <w:r w:rsidR="00FF60EB">
        <w:rPr>
          <w:rFonts w:hint="eastAsia"/>
          <w:snapToGrid/>
        </w:rPr>
        <w:t>間</w:t>
      </w:r>
      <w:r w:rsidRPr="00DA6BE8">
        <w:rPr>
          <w:rFonts w:hint="eastAsia"/>
          <w:snapToGrid/>
        </w:rPr>
        <w:t>核定前瞻基礎建設計畫</w:t>
      </w:r>
      <w:r w:rsidR="00FF60EB">
        <w:rPr>
          <w:rFonts w:hint="eastAsia"/>
          <w:snapToGrid/>
        </w:rPr>
        <w:t>之</w:t>
      </w:r>
      <w:r w:rsidRPr="00DA6BE8">
        <w:rPr>
          <w:rFonts w:hint="eastAsia"/>
          <w:snapToGrid/>
        </w:rPr>
        <w:t>「台灣光纜通道計畫」，</w:t>
      </w:r>
      <w:r w:rsidR="00B95FD6">
        <w:rPr>
          <w:rFonts w:hint="eastAsia"/>
          <w:snapToGrid/>
        </w:rPr>
        <w:t>交通部配合辦理</w:t>
      </w:r>
      <w:r w:rsidRPr="00DA6BE8">
        <w:rPr>
          <w:rFonts w:hint="eastAsia"/>
          <w:snapToGrid/>
        </w:rPr>
        <w:t>海纜</w:t>
      </w:r>
      <w:r w:rsidRPr="00DA6BE8">
        <w:rPr>
          <w:snapToGrid/>
        </w:rPr>
        <w:t>2</w:t>
      </w:r>
      <w:r w:rsidRPr="00DA6BE8">
        <w:rPr>
          <w:rFonts w:hint="eastAsia"/>
          <w:snapToGrid/>
        </w:rPr>
        <w:t>處登陸地點（新北市八里及屏東縣枋山）主管路權範圍</w:t>
      </w:r>
      <w:r w:rsidR="00B95FD6" w:rsidRPr="00B95FD6">
        <w:rPr>
          <w:rFonts w:hint="eastAsia"/>
          <w:snapToGrid/>
        </w:rPr>
        <w:t>之管道整備及建設</w:t>
      </w:r>
      <w:r w:rsidRPr="00DA6BE8">
        <w:rPr>
          <w:rFonts w:hint="eastAsia"/>
          <w:snapToGrid/>
        </w:rPr>
        <w:t>，</w:t>
      </w:r>
      <w:r w:rsidR="00B95FD6">
        <w:rPr>
          <w:rFonts w:hint="eastAsia"/>
          <w:snapToGrid/>
        </w:rPr>
        <w:t>屬</w:t>
      </w:r>
      <w:r w:rsidR="00804E9C" w:rsidRPr="00804E9C">
        <w:rPr>
          <w:rFonts w:hint="eastAsia"/>
          <w:snapToGrid/>
        </w:rPr>
        <w:t>鐵道局</w:t>
      </w:r>
      <w:r w:rsidR="00B95FD6">
        <w:rPr>
          <w:rFonts w:hint="eastAsia"/>
          <w:snapToGrid/>
        </w:rPr>
        <w:t>部分</w:t>
      </w:r>
      <w:r w:rsidR="00804E9C">
        <w:rPr>
          <w:rFonts w:hint="eastAsia"/>
          <w:snapToGrid/>
        </w:rPr>
        <w:t>3</w:t>
      </w:r>
      <w:r w:rsidR="00804E9C">
        <w:rPr>
          <w:snapToGrid/>
        </w:rPr>
        <w:t>.77</w:t>
      </w:r>
      <w:r w:rsidR="00804E9C" w:rsidRPr="00804E9C">
        <w:rPr>
          <w:rFonts w:hint="eastAsia"/>
          <w:snapToGrid/>
        </w:rPr>
        <w:t>億元</w:t>
      </w:r>
      <w:r w:rsidR="000703D3" w:rsidRPr="000703D3">
        <w:rPr>
          <w:rFonts w:hint="eastAsia"/>
          <w:snapToGrid/>
        </w:rPr>
        <w:t>(詳表1)</w:t>
      </w:r>
      <w:r w:rsidR="00804E9C">
        <w:rPr>
          <w:rFonts w:hint="eastAsia"/>
        </w:rPr>
        <w:t>，</w:t>
      </w:r>
      <w:r w:rsidR="00574E70">
        <w:rPr>
          <w:rFonts w:hint="eastAsia"/>
        </w:rPr>
        <w:t>於</w:t>
      </w:r>
      <w:r w:rsidR="00574E70" w:rsidRPr="00574E70">
        <w:rPr>
          <w:rFonts w:hint="eastAsia"/>
        </w:rPr>
        <w:t>110至114年</w:t>
      </w:r>
      <w:r w:rsidR="00574E70">
        <w:rPr>
          <w:rFonts w:hint="eastAsia"/>
        </w:rPr>
        <w:t>間</w:t>
      </w:r>
      <w:r w:rsidR="00804E9C">
        <w:rPr>
          <w:rFonts w:hint="eastAsia"/>
        </w:rPr>
        <w:t>負責</w:t>
      </w:r>
      <w:r w:rsidR="00804E9C" w:rsidRPr="00804E9C">
        <w:rPr>
          <w:rFonts w:hint="eastAsia"/>
          <w:snapToGrid/>
        </w:rPr>
        <w:t>高鐵桃園新屋至左營段高鐵沿線既有西側高鐵沿線電纜槽建置電纜支架工程</w:t>
      </w:r>
      <w:r w:rsidR="00703B86">
        <w:rPr>
          <w:rFonts w:hint="eastAsia"/>
          <w:snapToGrid/>
        </w:rPr>
        <w:t>，</w:t>
      </w:r>
      <w:r w:rsidR="00574E70">
        <w:rPr>
          <w:rFonts w:hint="eastAsia"/>
          <w:snapToGrid/>
        </w:rPr>
        <w:t>並</w:t>
      </w:r>
      <w:r w:rsidR="00703B86" w:rsidRPr="00703B86">
        <w:rPr>
          <w:rFonts w:hint="eastAsia"/>
          <w:snapToGrid/>
        </w:rPr>
        <w:t>由前瞻</w:t>
      </w:r>
      <w:r w:rsidR="00AA0DA0">
        <w:rPr>
          <w:rFonts w:hint="eastAsia"/>
          <w:snapToGrid/>
        </w:rPr>
        <w:t>各</w:t>
      </w:r>
      <w:r w:rsidR="00703B86" w:rsidRPr="00703B86">
        <w:rPr>
          <w:rFonts w:hint="eastAsia"/>
          <w:snapToGrid/>
        </w:rPr>
        <w:t>期特別預算編列撥</w:t>
      </w:r>
      <w:r w:rsidR="00703B86">
        <w:rPr>
          <w:rFonts w:hint="eastAsia"/>
          <w:snapToGrid/>
        </w:rPr>
        <w:t>充</w:t>
      </w:r>
      <w:r w:rsidR="00574E70">
        <w:rPr>
          <w:rFonts w:hint="eastAsia"/>
          <w:snapToGrid/>
        </w:rPr>
        <w:t>鐵道基金支應</w:t>
      </w:r>
      <w:r w:rsidR="00703B86" w:rsidRPr="00703B86">
        <w:rPr>
          <w:rFonts w:hint="eastAsia"/>
          <w:snapToGrid/>
        </w:rPr>
        <w:t>所需經費</w:t>
      </w:r>
      <w:r w:rsidR="00804E9C" w:rsidRPr="00804E9C">
        <w:rPr>
          <w:rFonts w:hint="eastAsia"/>
          <w:snapToGrid/>
        </w:rPr>
        <w:t>。</w:t>
      </w:r>
    </w:p>
    <w:p w:rsidR="00703B86" w:rsidRDefault="00703B86" w:rsidP="00703B86">
      <w:pPr>
        <w:pStyle w:val="123"/>
        <w:ind w:left="1133" w:hanging="283"/>
      </w:pPr>
      <w:r w:rsidRPr="00517957">
        <w:rPr>
          <w:rFonts w:hint="eastAsia"/>
          <w:b/>
        </w:rPr>
        <w:t>2</w:t>
      </w:r>
      <w:r w:rsidRPr="00517957">
        <w:rPr>
          <w:b/>
        </w:rPr>
        <w:t>.</w:t>
      </w:r>
      <w:r w:rsidRPr="00517957">
        <w:rPr>
          <w:rFonts w:hint="eastAsia"/>
          <w:b/>
        </w:rPr>
        <w:t>「完備光纜通道支線計畫」：</w:t>
      </w:r>
      <w:r w:rsidRPr="006E3FA5">
        <w:rPr>
          <w:rFonts w:hint="eastAsia"/>
        </w:rPr>
        <w:t>配合行政院「智慧國家方案（110-114）」之數位基盤發展策略，由數位發展部與交通部等</w:t>
      </w:r>
      <w:r>
        <w:rPr>
          <w:rFonts w:hint="eastAsia"/>
        </w:rPr>
        <w:t>部會</w:t>
      </w:r>
      <w:r w:rsidRPr="006E3FA5">
        <w:rPr>
          <w:rFonts w:hint="eastAsia"/>
        </w:rPr>
        <w:t>共同推動</w:t>
      </w:r>
      <w:r w:rsidRPr="00CE07D3">
        <w:rPr>
          <w:rFonts w:hint="eastAsia"/>
        </w:rPr>
        <w:t>連結亞太強韌陸海空網路計畫</w:t>
      </w:r>
      <w:r w:rsidRPr="006E3FA5">
        <w:rPr>
          <w:rFonts w:hint="eastAsia"/>
        </w:rPr>
        <w:t>，</w:t>
      </w:r>
      <w:r>
        <w:rPr>
          <w:rFonts w:hint="eastAsia"/>
        </w:rPr>
        <w:t>交通部配合</w:t>
      </w:r>
      <w:r>
        <w:rPr>
          <w:rFonts w:hint="eastAsia"/>
        </w:rPr>
        <w:lastRenderedPageBreak/>
        <w:t>辦理</w:t>
      </w:r>
      <w:r w:rsidRPr="006E3FA5">
        <w:rPr>
          <w:rFonts w:hint="eastAsia"/>
        </w:rPr>
        <w:t>「完備光纜通道支線計畫」，</w:t>
      </w:r>
      <w:r>
        <w:rPr>
          <w:rFonts w:hint="eastAsia"/>
        </w:rPr>
        <w:t>負責</w:t>
      </w:r>
      <w:r w:rsidRPr="006E3FA5">
        <w:rPr>
          <w:rFonts w:hint="eastAsia"/>
        </w:rPr>
        <w:t>增建頭城海纜站至高鐵南港站間之光纜通道</w:t>
      </w:r>
      <w:r>
        <w:rPr>
          <w:rFonts w:hint="eastAsia"/>
        </w:rPr>
        <w:t>，屬</w:t>
      </w:r>
      <w:r w:rsidRPr="006E3FA5">
        <w:rPr>
          <w:rFonts w:hint="eastAsia"/>
        </w:rPr>
        <w:t>鐵道局</w:t>
      </w:r>
      <w:r>
        <w:rPr>
          <w:rFonts w:hint="eastAsia"/>
        </w:rPr>
        <w:t>部分</w:t>
      </w:r>
      <w:r w:rsidRPr="006E3FA5">
        <w:rPr>
          <w:rFonts w:hint="eastAsia"/>
        </w:rPr>
        <w:t>0.56億元，</w:t>
      </w:r>
      <w:r>
        <w:rPr>
          <w:rFonts w:hint="eastAsia"/>
        </w:rPr>
        <w:t>於</w:t>
      </w:r>
      <w:r w:rsidRPr="006E3FA5">
        <w:rPr>
          <w:rFonts w:hint="eastAsia"/>
        </w:rPr>
        <w:t>112年至113年</w:t>
      </w:r>
      <w:r>
        <w:rPr>
          <w:rFonts w:hint="eastAsia"/>
        </w:rPr>
        <w:t>間</w:t>
      </w:r>
      <w:r w:rsidRPr="006A3A5F">
        <w:rPr>
          <w:rFonts w:hint="eastAsia"/>
        </w:rPr>
        <w:t>(詳表2)</w:t>
      </w:r>
      <w:r>
        <w:rPr>
          <w:rFonts w:hint="eastAsia"/>
        </w:rPr>
        <w:t>辦理</w:t>
      </w:r>
      <w:r w:rsidRPr="006E3FA5">
        <w:rPr>
          <w:rFonts w:hint="eastAsia"/>
        </w:rPr>
        <w:t>高鐵南港大坑溪旁高鐵引道口至高鐵松山以北復興停靠站間隧道內架設電纜架建置工程</w:t>
      </w:r>
      <w:r>
        <w:rPr>
          <w:rFonts w:hint="eastAsia"/>
        </w:rPr>
        <w:t>，</w:t>
      </w:r>
      <w:r w:rsidRPr="00703B86">
        <w:rPr>
          <w:rFonts w:hint="eastAsia"/>
        </w:rPr>
        <w:t>係由</w:t>
      </w:r>
      <w:r>
        <w:rPr>
          <w:rFonts w:hint="eastAsia"/>
        </w:rPr>
        <w:t>鐵道局及所屬單位預算編列撥充</w:t>
      </w:r>
      <w:r w:rsidR="00574E70">
        <w:rPr>
          <w:rFonts w:hint="eastAsia"/>
        </w:rPr>
        <w:t>鐵道基金支應</w:t>
      </w:r>
      <w:r>
        <w:rPr>
          <w:rFonts w:hint="eastAsia"/>
        </w:rPr>
        <w:t>所需經費</w:t>
      </w:r>
      <w:r w:rsidRPr="006E3FA5">
        <w:rPr>
          <w:rFonts w:hint="eastAsia"/>
        </w:rPr>
        <w:t>。</w:t>
      </w:r>
    </w:p>
    <w:p w:rsidR="008B2101" w:rsidRPr="008B2101" w:rsidRDefault="000703D3" w:rsidP="00703B86">
      <w:pPr>
        <w:ind w:leftChars="0" w:left="709" w:hangingChars="250" w:hanging="709"/>
        <w:rPr>
          <w:snapToGrid/>
        </w:rPr>
      </w:pPr>
      <w:r w:rsidRPr="000703D3">
        <w:rPr>
          <w:rFonts w:hint="eastAsia"/>
          <w:b/>
          <w:snapToGrid/>
        </w:rPr>
        <w:t>表1</w:t>
      </w:r>
      <w:r w:rsidRPr="000703D3">
        <w:rPr>
          <w:b/>
          <w:snapToGrid/>
        </w:rPr>
        <w:t xml:space="preserve">  </w:t>
      </w:r>
      <w:r w:rsidR="00703B86">
        <w:rPr>
          <w:rFonts w:hint="eastAsia"/>
          <w:b/>
          <w:snapToGrid/>
        </w:rPr>
        <w:t>鐵道</w:t>
      </w:r>
      <w:r w:rsidR="00212C1B">
        <w:rPr>
          <w:rFonts w:hint="eastAsia"/>
          <w:b/>
          <w:snapToGrid/>
        </w:rPr>
        <w:t>基金</w:t>
      </w:r>
      <w:r w:rsidR="00703B86" w:rsidRPr="00703B86">
        <w:rPr>
          <w:rFonts w:hint="eastAsia"/>
          <w:b/>
          <w:snapToGrid/>
        </w:rPr>
        <w:t>「台灣光纜通道計畫」、「完備光纜通道支線計畫」</w:t>
      </w:r>
      <w:r w:rsidRPr="000703D3">
        <w:rPr>
          <w:rFonts w:hint="eastAsia"/>
          <w:b/>
          <w:snapToGrid/>
        </w:rPr>
        <w:t>經費需求表</w:t>
      </w:r>
      <w:r w:rsidR="00703B86">
        <w:rPr>
          <w:rFonts w:hint="eastAsia"/>
          <w:b/>
          <w:snapToGrid/>
        </w:rPr>
        <w:t xml:space="preserve"> </w:t>
      </w:r>
      <w:r w:rsidR="00703B86">
        <w:rPr>
          <w:b/>
          <w:snapToGrid/>
        </w:rPr>
        <w:t xml:space="preserve">                               </w:t>
      </w:r>
      <w:r>
        <w:rPr>
          <w:snapToGrid/>
        </w:rPr>
        <w:t xml:space="preserve"> </w:t>
      </w:r>
      <w:r w:rsidR="008B2101" w:rsidRPr="00CF47F4">
        <w:rPr>
          <w:rFonts w:hint="eastAsia"/>
          <w:snapToGrid/>
          <w:sz w:val="24"/>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44"/>
        <w:gridCol w:w="1176"/>
        <w:gridCol w:w="1177"/>
        <w:gridCol w:w="1177"/>
        <w:gridCol w:w="1177"/>
        <w:gridCol w:w="1177"/>
        <w:gridCol w:w="1177"/>
      </w:tblGrid>
      <w:tr w:rsidR="00703B86" w:rsidRPr="00A458B8" w:rsidTr="00703B86">
        <w:tc>
          <w:tcPr>
            <w:tcW w:w="1444" w:type="dxa"/>
            <w:shd w:val="clear" w:color="auto" w:fill="auto"/>
            <w:vAlign w:val="center"/>
          </w:tcPr>
          <w:p w:rsidR="00703B86" w:rsidRPr="00A458B8" w:rsidRDefault="00703B86" w:rsidP="00A458B8">
            <w:pPr>
              <w:pStyle w:val="142"/>
              <w:jc w:val="center"/>
              <w:rPr>
                <w:b/>
                <w:snapToGrid/>
              </w:rPr>
            </w:pPr>
            <w:r w:rsidRPr="00A458B8">
              <w:rPr>
                <w:rFonts w:hint="eastAsia"/>
                <w:b/>
                <w:snapToGrid/>
              </w:rPr>
              <w:t>機關別</w:t>
            </w:r>
          </w:p>
        </w:tc>
        <w:tc>
          <w:tcPr>
            <w:tcW w:w="1176" w:type="dxa"/>
            <w:shd w:val="clear" w:color="auto" w:fill="auto"/>
            <w:vAlign w:val="center"/>
          </w:tcPr>
          <w:p w:rsidR="00703B86" w:rsidRPr="00A458B8" w:rsidRDefault="00703B86" w:rsidP="00BA04A6">
            <w:pPr>
              <w:pStyle w:val="142"/>
              <w:ind w:leftChars="-16" w:left="-1" w:rightChars="-30" w:right="-85" w:hangingChars="18" w:hanging="44"/>
              <w:jc w:val="center"/>
              <w:rPr>
                <w:b/>
                <w:snapToGrid/>
              </w:rPr>
            </w:pPr>
            <w:r w:rsidRPr="00A458B8">
              <w:rPr>
                <w:rFonts w:hint="eastAsia"/>
                <w:b/>
                <w:snapToGrid/>
              </w:rPr>
              <w:t>110年度</w:t>
            </w:r>
          </w:p>
        </w:tc>
        <w:tc>
          <w:tcPr>
            <w:tcW w:w="1177" w:type="dxa"/>
            <w:shd w:val="clear" w:color="auto" w:fill="auto"/>
            <w:vAlign w:val="center"/>
          </w:tcPr>
          <w:p w:rsidR="00703B86" w:rsidRPr="00A458B8" w:rsidRDefault="00703B86" w:rsidP="00A458B8">
            <w:pPr>
              <w:pStyle w:val="142"/>
              <w:jc w:val="center"/>
              <w:rPr>
                <w:b/>
                <w:snapToGrid/>
              </w:rPr>
            </w:pPr>
            <w:r w:rsidRPr="00A458B8">
              <w:rPr>
                <w:rFonts w:hint="eastAsia"/>
                <w:b/>
                <w:snapToGrid/>
              </w:rPr>
              <w:t>111年度</w:t>
            </w:r>
          </w:p>
        </w:tc>
        <w:tc>
          <w:tcPr>
            <w:tcW w:w="1177" w:type="dxa"/>
            <w:shd w:val="clear" w:color="auto" w:fill="auto"/>
            <w:vAlign w:val="center"/>
          </w:tcPr>
          <w:p w:rsidR="00703B86" w:rsidRPr="00A458B8" w:rsidRDefault="00703B86" w:rsidP="00A458B8">
            <w:pPr>
              <w:pStyle w:val="142"/>
              <w:jc w:val="center"/>
              <w:rPr>
                <w:b/>
                <w:snapToGrid/>
              </w:rPr>
            </w:pPr>
            <w:r w:rsidRPr="00A458B8">
              <w:rPr>
                <w:rFonts w:hint="eastAsia"/>
                <w:b/>
                <w:snapToGrid/>
              </w:rPr>
              <w:t>112年度</w:t>
            </w:r>
          </w:p>
        </w:tc>
        <w:tc>
          <w:tcPr>
            <w:tcW w:w="1177" w:type="dxa"/>
            <w:shd w:val="clear" w:color="auto" w:fill="auto"/>
            <w:vAlign w:val="center"/>
          </w:tcPr>
          <w:p w:rsidR="00703B86" w:rsidRPr="00A458B8" w:rsidRDefault="00703B86" w:rsidP="00A458B8">
            <w:pPr>
              <w:pStyle w:val="142"/>
              <w:jc w:val="center"/>
              <w:rPr>
                <w:b/>
                <w:snapToGrid/>
              </w:rPr>
            </w:pPr>
            <w:r w:rsidRPr="00A458B8">
              <w:rPr>
                <w:rFonts w:hint="eastAsia"/>
                <w:b/>
                <w:snapToGrid/>
              </w:rPr>
              <w:t>113年度</w:t>
            </w:r>
          </w:p>
        </w:tc>
        <w:tc>
          <w:tcPr>
            <w:tcW w:w="1177" w:type="dxa"/>
            <w:shd w:val="clear" w:color="auto" w:fill="auto"/>
            <w:vAlign w:val="center"/>
          </w:tcPr>
          <w:p w:rsidR="00703B86" w:rsidRPr="00A458B8" w:rsidRDefault="00703B86" w:rsidP="00A458B8">
            <w:pPr>
              <w:pStyle w:val="142"/>
              <w:jc w:val="center"/>
              <w:rPr>
                <w:b/>
                <w:snapToGrid/>
              </w:rPr>
            </w:pPr>
            <w:r w:rsidRPr="00A458B8">
              <w:rPr>
                <w:rFonts w:hint="eastAsia"/>
                <w:b/>
                <w:snapToGrid/>
              </w:rPr>
              <w:t>114年度</w:t>
            </w:r>
          </w:p>
        </w:tc>
        <w:tc>
          <w:tcPr>
            <w:tcW w:w="1177" w:type="dxa"/>
            <w:vAlign w:val="center"/>
          </w:tcPr>
          <w:p w:rsidR="00703B86" w:rsidRPr="00A458B8" w:rsidRDefault="00703B86" w:rsidP="00A458B8">
            <w:pPr>
              <w:pStyle w:val="142"/>
              <w:jc w:val="center"/>
              <w:rPr>
                <w:rFonts w:hint="eastAsia"/>
                <w:b/>
                <w:snapToGrid/>
              </w:rPr>
            </w:pPr>
            <w:r w:rsidRPr="00A458B8">
              <w:rPr>
                <w:rFonts w:hint="eastAsia"/>
                <w:b/>
                <w:snapToGrid/>
              </w:rPr>
              <w:t>合計</w:t>
            </w:r>
          </w:p>
        </w:tc>
      </w:tr>
      <w:tr w:rsidR="00703B86" w:rsidRPr="006E3FA5" w:rsidTr="00703B86">
        <w:tc>
          <w:tcPr>
            <w:tcW w:w="1444" w:type="dxa"/>
            <w:shd w:val="clear" w:color="auto" w:fill="auto"/>
            <w:vAlign w:val="center"/>
          </w:tcPr>
          <w:p w:rsidR="00703B86" w:rsidRPr="006E3FA5" w:rsidRDefault="00703B86" w:rsidP="00BA04A6">
            <w:pPr>
              <w:pStyle w:val="142"/>
              <w:rPr>
                <w:rFonts w:hint="eastAsia"/>
                <w:snapToGrid/>
              </w:rPr>
            </w:pPr>
            <w:r w:rsidRPr="00BA04A6">
              <w:rPr>
                <w:rFonts w:hint="eastAsia"/>
                <w:snapToGrid/>
              </w:rPr>
              <w:t>台灣光纜通道計畫</w:t>
            </w:r>
          </w:p>
        </w:tc>
        <w:tc>
          <w:tcPr>
            <w:tcW w:w="1176" w:type="dxa"/>
            <w:shd w:val="clear" w:color="auto" w:fill="auto"/>
            <w:vAlign w:val="center"/>
          </w:tcPr>
          <w:p w:rsidR="00703B86" w:rsidRPr="006E3FA5" w:rsidRDefault="00703B86" w:rsidP="00CF47F4">
            <w:pPr>
              <w:pStyle w:val="142"/>
              <w:jc w:val="right"/>
              <w:rPr>
                <w:snapToGrid/>
              </w:rPr>
            </w:pPr>
            <w:r w:rsidRPr="006E3FA5">
              <w:rPr>
                <w:rFonts w:hint="eastAsia"/>
                <w:snapToGrid/>
              </w:rPr>
              <w:t>21,000</w:t>
            </w:r>
          </w:p>
        </w:tc>
        <w:tc>
          <w:tcPr>
            <w:tcW w:w="1177" w:type="dxa"/>
            <w:shd w:val="clear" w:color="auto" w:fill="auto"/>
            <w:vAlign w:val="center"/>
          </w:tcPr>
          <w:p w:rsidR="00703B86" w:rsidRPr="006E3FA5" w:rsidRDefault="00703B86" w:rsidP="00CF47F4">
            <w:pPr>
              <w:pStyle w:val="142"/>
              <w:jc w:val="right"/>
              <w:rPr>
                <w:snapToGrid/>
              </w:rPr>
            </w:pPr>
            <w:r w:rsidRPr="006E3FA5">
              <w:rPr>
                <w:rFonts w:hint="eastAsia"/>
                <w:snapToGrid/>
              </w:rPr>
              <w:t>80,000</w:t>
            </w:r>
          </w:p>
        </w:tc>
        <w:tc>
          <w:tcPr>
            <w:tcW w:w="1177" w:type="dxa"/>
            <w:shd w:val="clear" w:color="auto" w:fill="auto"/>
            <w:vAlign w:val="center"/>
          </w:tcPr>
          <w:p w:rsidR="00703B86" w:rsidRPr="006E3FA5" w:rsidRDefault="00703B86" w:rsidP="00BA04A6">
            <w:pPr>
              <w:pStyle w:val="142"/>
              <w:ind w:leftChars="-40" w:left="1" w:hangingChars="47" w:hanging="114"/>
              <w:jc w:val="right"/>
              <w:rPr>
                <w:snapToGrid/>
              </w:rPr>
            </w:pPr>
            <w:r w:rsidRPr="006E3FA5">
              <w:rPr>
                <w:rFonts w:hint="eastAsia"/>
                <w:snapToGrid/>
              </w:rPr>
              <w:t>128,000</w:t>
            </w:r>
          </w:p>
        </w:tc>
        <w:tc>
          <w:tcPr>
            <w:tcW w:w="1177" w:type="dxa"/>
            <w:shd w:val="clear" w:color="auto" w:fill="auto"/>
            <w:vAlign w:val="center"/>
          </w:tcPr>
          <w:p w:rsidR="00703B86" w:rsidRPr="006E3FA5" w:rsidRDefault="00703B86" w:rsidP="00BA04A6">
            <w:pPr>
              <w:pStyle w:val="142"/>
              <w:ind w:leftChars="-40" w:left="1" w:hangingChars="47" w:hanging="114"/>
              <w:jc w:val="right"/>
              <w:rPr>
                <w:snapToGrid/>
              </w:rPr>
            </w:pPr>
            <w:r w:rsidRPr="006E3FA5">
              <w:rPr>
                <w:rFonts w:hint="eastAsia"/>
                <w:snapToGrid/>
              </w:rPr>
              <w:t>128,000</w:t>
            </w:r>
          </w:p>
        </w:tc>
        <w:tc>
          <w:tcPr>
            <w:tcW w:w="1177" w:type="dxa"/>
            <w:shd w:val="clear" w:color="auto" w:fill="auto"/>
            <w:vAlign w:val="center"/>
          </w:tcPr>
          <w:p w:rsidR="00703B86" w:rsidRPr="006E3FA5" w:rsidRDefault="00703B86" w:rsidP="00CF47F4">
            <w:pPr>
              <w:pStyle w:val="142"/>
              <w:jc w:val="right"/>
              <w:rPr>
                <w:snapToGrid/>
              </w:rPr>
            </w:pPr>
            <w:r w:rsidRPr="006E3FA5">
              <w:rPr>
                <w:rFonts w:hint="eastAsia"/>
                <w:snapToGrid/>
              </w:rPr>
              <w:t>19,881</w:t>
            </w:r>
          </w:p>
        </w:tc>
        <w:tc>
          <w:tcPr>
            <w:tcW w:w="1177" w:type="dxa"/>
            <w:vAlign w:val="center"/>
          </w:tcPr>
          <w:p w:rsidR="00703B86" w:rsidRPr="006E3FA5" w:rsidRDefault="00703B86" w:rsidP="00CF47F4">
            <w:pPr>
              <w:pStyle w:val="142"/>
              <w:jc w:val="right"/>
              <w:rPr>
                <w:rFonts w:hint="eastAsia"/>
                <w:snapToGrid/>
              </w:rPr>
            </w:pPr>
            <w:r w:rsidRPr="006E3FA5">
              <w:rPr>
                <w:rFonts w:hint="eastAsia"/>
                <w:snapToGrid/>
              </w:rPr>
              <w:t>376,881</w:t>
            </w:r>
          </w:p>
        </w:tc>
      </w:tr>
      <w:tr w:rsidR="00703B86" w:rsidRPr="006E3FA5" w:rsidTr="00703B86">
        <w:tc>
          <w:tcPr>
            <w:tcW w:w="1444" w:type="dxa"/>
            <w:shd w:val="clear" w:color="auto" w:fill="auto"/>
            <w:vAlign w:val="center"/>
          </w:tcPr>
          <w:p w:rsidR="00703B86" w:rsidRPr="006E3FA5" w:rsidRDefault="00703B86" w:rsidP="00703B86">
            <w:pPr>
              <w:pStyle w:val="142"/>
              <w:rPr>
                <w:rFonts w:hint="eastAsia"/>
                <w:snapToGrid/>
              </w:rPr>
            </w:pPr>
            <w:r w:rsidRPr="00BA04A6">
              <w:rPr>
                <w:rFonts w:hint="eastAsia"/>
                <w:snapToGrid/>
              </w:rPr>
              <w:t>完備光纜通道支線計畫</w:t>
            </w:r>
          </w:p>
        </w:tc>
        <w:tc>
          <w:tcPr>
            <w:tcW w:w="1176" w:type="dxa"/>
            <w:shd w:val="clear" w:color="auto" w:fill="auto"/>
            <w:vAlign w:val="center"/>
          </w:tcPr>
          <w:p w:rsidR="00703B86" w:rsidRPr="006E3FA5" w:rsidRDefault="00703B86" w:rsidP="00703B86">
            <w:pPr>
              <w:pStyle w:val="142"/>
              <w:jc w:val="right"/>
              <w:rPr>
                <w:rFonts w:hint="eastAsia"/>
                <w:snapToGrid/>
              </w:rPr>
            </w:pPr>
            <w:r>
              <w:rPr>
                <w:rFonts w:hint="eastAsia"/>
                <w:snapToGrid/>
              </w:rPr>
              <w:t>-</w:t>
            </w:r>
          </w:p>
        </w:tc>
        <w:tc>
          <w:tcPr>
            <w:tcW w:w="1177" w:type="dxa"/>
            <w:shd w:val="clear" w:color="auto" w:fill="auto"/>
            <w:vAlign w:val="center"/>
          </w:tcPr>
          <w:p w:rsidR="00703B86" w:rsidRPr="006E3FA5" w:rsidRDefault="00703B86" w:rsidP="00703B86">
            <w:pPr>
              <w:pStyle w:val="142"/>
              <w:jc w:val="right"/>
              <w:rPr>
                <w:rFonts w:hint="eastAsia"/>
                <w:snapToGrid/>
              </w:rPr>
            </w:pPr>
            <w:r>
              <w:rPr>
                <w:rFonts w:hint="eastAsia"/>
                <w:snapToGrid/>
              </w:rPr>
              <w:t>-</w:t>
            </w:r>
          </w:p>
        </w:tc>
        <w:tc>
          <w:tcPr>
            <w:tcW w:w="1177" w:type="dxa"/>
            <w:shd w:val="clear" w:color="auto" w:fill="auto"/>
            <w:vAlign w:val="center"/>
          </w:tcPr>
          <w:p w:rsidR="00703B86" w:rsidRPr="00217E9B" w:rsidRDefault="00703B86" w:rsidP="00703B86">
            <w:pPr>
              <w:pStyle w:val="142"/>
              <w:jc w:val="right"/>
              <w:rPr>
                <w:rFonts w:hint="eastAsia"/>
                <w:snapToGrid/>
              </w:rPr>
            </w:pPr>
            <w:r w:rsidRPr="00217E9B">
              <w:rPr>
                <w:snapToGrid/>
              </w:rPr>
              <w:t>47,197</w:t>
            </w:r>
          </w:p>
        </w:tc>
        <w:tc>
          <w:tcPr>
            <w:tcW w:w="1177" w:type="dxa"/>
            <w:shd w:val="clear" w:color="auto" w:fill="auto"/>
            <w:vAlign w:val="center"/>
          </w:tcPr>
          <w:p w:rsidR="00703B86" w:rsidRPr="00217E9B" w:rsidRDefault="00703B86" w:rsidP="00703B86">
            <w:pPr>
              <w:pStyle w:val="142"/>
              <w:jc w:val="right"/>
              <w:rPr>
                <w:rFonts w:hint="eastAsia"/>
                <w:snapToGrid/>
              </w:rPr>
            </w:pPr>
            <w:r w:rsidRPr="00217E9B">
              <w:rPr>
                <w:snapToGrid/>
              </w:rPr>
              <w:t>8,655</w:t>
            </w:r>
          </w:p>
        </w:tc>
        <w:tc>
          <w:tcPr>
            <w:tcW w:w="1177" w:type="dxa"/>
            <w:shd w:val="clear" w:color="auto" w:fill="auto"/>
            <w:vAlign w:val="center"/>
          </w:tcPr>
          <w:p w:rsidR="00703B86" w:rsidRPr="006E3FA5" w:rsidRDefault="00703B86" w:rsidP="00703B86">
            <w:pPr>
              <w:pStyle w:val="142"/>
              <w:jc w:val="right"/>
              <w:rPr>
                <w:rFonts w:hint="eastAsia"/>
                <w:snapToGrid/>
              </w:rPr>
            </w:pPr>
            <w:r>
              <w:rPr>
                <w:rFonts w:hint="eastAsia"/>
                <w:snapToGrid/>
              </w:rPr>
              <w:t>-</w:t>
            </w:r>
          </w:p>
        </w:tc>
        <w:tc>
          <w:tcPr>
            <w:tcW w:w="1177" w:type="dxa"/>
            <w:vAlign w:val="center"/>
          </w:tcPr>
          <w:p w:rsidR="00703B86" w:rsidRPr="006E3FA5" w:rsidRDefault="00703B86" w:rsidP="00703B86">
            <w:pPr>
              <w:pStyle w:val="142"/>
              <w:jc w:val="right"/>
              <w:rPr>
                <w:rFonts w:hint="eastAsia"/>
                <w:snapToGrid/>
              </w:rPr>
            </w:pPr>
            <w:r w:rsidRPr="00703B86">
              <w:rPr>
                <w:snapToGrid/>
              </w:rPr>
              <w:t>55,852</w:t>
            </w:r>
          </w:p>
        </w:tc>
      </w:tr>
    </w:tbl>
    <w:p w:rsidR="00DC79BB" w:rsidRPr="006E3FA5" w:rsidRDefault="00DC79BB" w:rsidP="00DC79BB">
      <w:pPr>
        <w:pStyle w:val="142"/>
        <w:rPr>
          <w:rFonts w:hint="eastAsia"/>
          <w:snapToGrid/>
        </w:rPr>
      </w:pPr>
      <w:r w:rsidRPr="006E3FA5">
        <w:rPr>
          <w:rFonts w:hint="eastAsia"/>
          <w:snapToGrid/>
        </w:rPr>
        <w:t>資料來源：鐵道局。</w:t>
      </w:r>
    </w:p>
    <w:p w:rsidR="00DA6BE8" w:rsidRPr="00DA6BE8" w:rsidRDefault="00DA6BE8" w:rsidP="00DA6BE8">
      <w:pPr>
        <w:ind w:left="849" w:hangingChars="100" w:hanging="283"/>
        <w:rPr>
          <w:b/>
        </w:rPr>
      </w:pPr>
      <w:r w:rsidRPr="00DA6BE8">
        <w:rPr>
          <w:rFonts w:hint="eastAsia"/>
          <w:b/>
        </w:rPr>
        <w:t>(二</w:t>
      </w:r>
      <w:r w:rsidRPr="00DA6BE8">
        <w:rPr>
          <w:b/>
        </w:rPr>
        <w:t>)</w:t>
      </w:r>
      <w:r w:rsidR="009D26F9">
        <w:rPr>
          <w:rFonts w:hint="eastAsia"/>
          <w:b/>
        </w:rPr>
        <w:t>鐵道局辦理</w:t>
      </w:r>
      <w:r w:rsidR="007154C3" w:rsidRPr="007154C3">
        <w:rPr>
          <w:rFonts w:hint="eastAsia"/>
          <w:b/>
        </w:rPr>
        <w:t>「完備光纜通道支線計畫」</w:t>
      </w:r>
      <w:r w:rsidRPr="00DA6BE8">
        <w:rPr>
          <w:rFonts w:hint="eastAsia"/>
          <w:b/>
        </w:rPr>
        <w:t>架設進度延遲，</w:t>
      </w:r>
      <w:r w:rsidR="009D26F9">
        <w:rPr>
          <w:rFonts w:hint="eastAsia"/>
          <w:b/>
        </w:rPr>
        <w:t>另</w:t>
      </w:r>
      <w:r w:rsidR="009D26F9" w:rsidRPr="009D26F9">
        <w:rPr>
          <w:rFonts w:hint="eastAsia"/>
          <w:b/>
        </w:rPr>
        <w:t>「台灣光纜通道計畫」預計於114年度完成</w:t>
      </w:r>
      <w:r w:rsidR="009D26F9">
        <w:rPr>
          <w:rFonts w:hint="eastAsia"/>
          <w:b/>
        </w:rPr>
        <w:t>，</w:t>
      </w:r>
      <w:r w:rsidR="00925B4C">
        <w:rPr>
          <w:rFonts w:hint="eastAsia"/>
          <w:b/>
        </w:rPr>
        <w:t>容待強化進度控管</w:t>
      </w:r>
      <w:r w:rsidR="009D26F9">
        <w:rPr>
          <w:rFonts w:hint="eastAsia"/>
          <w:b/>
        </w:rPr>
        <w:t>，俾如期完工</w:t>
      </w:r>
    </w:p>
    <w:p w:rsidR="00DA6BE8" w:rsidRDefault="00DC79BB" w:rsidP="009F7710">
      <w:pPr>
        <w:adjustRightInd w:val="0"/>
        <w:ind w:leftChars="300" w:left="850" w:firstLine="566"/>
      </w:pPr>
      <w:r>
        <w:rPr>
          <w:rFonts w:hint="eastAsia"/>
        </w:rPr>
        <w:t>據鐵道局說明</w:t>
      </w:r>
      <w:r w:rsidR="0056717E" w:rsidRPr="0056717E">
        <w:rPr>
          <w:rFonts w:hint="eastAsia"/>
        </w:rPr>
        <w:t>，</w:t>
      </w:r>
      <w:r w:rsidR="00A458B8">
        <w:rPr>
          <w:rFonts w:hint="eastAsia"/>
        </w:rPr>
        <w:t>前開兩項</w:t>
      </w:r>
      <w:r>
        <w:rPr>
          <w:rFonts w:hint="eastAsia"/>
        </w:rPr>
        <w:t>計畫完成後</w:t>
      </w:r>
      <w:r w:rsidRPr="00DC79BB">
        <w:rPr>
          <w:rFonts w:hint="eastAsia"/>
        </w:rPr>
        <w:t>可連結臺灣主要3</w:t>
      </w:r>
      <w:r>
        <w:rPr>
          <w:rFonts w:hint="eastAsia"/>
        </w:rPr>
        <w:t>處海纜站</w:t>
      </w:r>
      <w:r w:rsidR="007154C3">
        <w:rPr>
          <w:rFonts w:hint="eastAsia"/>
        </w:rPr>
        <w:t>（八里、枋山及頭城）</w:t>
      </w:r>
      <w:r w:rsidR="00212C1B" w:rsidRPr="00212C1B">
        <w:rPr>
          <w:rFonts w:hint="eastAsia"/>
        </w:rPr>
        <w:t>登陸後</w:t>
      </w:r>
      <w:r>
        <w:rPr>
          <w:rFonts w:hint="eastAsia"/>
        </w:rPr>
        <w:t>之完整</w:t>
      </w:r>
      <w:r w:rsidR="00212C1B" w:rsidRPr="00212C1B">
        <w:rPr>
          <w:rFonts w:hint="eastAsia"/>
        </w:rPr>
        <w:t>陸纜管道</w:t>
      </w:r>
      <w:r>
        <w:rPr>
          <w:rFonts w:hint="eastAsia"/>
        </w:rPr>
        <w:t>，</w:t>
      </w:r>
      <w:r w:rsidR="007154C3" w:rsidRPr="007154C3">
        <w:rPr>
          <w:rFonts w:hint="eastAsia"/>
        </w:rPr>
        <w:t>全線</w:t>
      </w:r>
      <w:r w:rsidR="00A00B1C">
        <w:rPr>
          <w:rFonts w:hint="eastAsia"/>
        </w:rPr>
        <w:t>可</w:t>
      </w:r>
      <w:r w:rsidR="00A458B8">
        <w:rPr>
          <w:rFonts w:hint="eastAsia"/>
        </w:rPr>
        <w:t>用以布</w:t>
      </w:r>
      <w:r w:rsidR="007154C3" w:rsidRPr="007154C3">
        <w:rPr>
          <w:rFonts w:hint="eastAsia"/>
        </w:rPr>
        <w:t>設光纖網路，</w:t>
      </w:r>
      <w:r w:rsidR="00A00B1C" w:rsidRPr="00A00B1C">
        <w:rPr>
          <w:rFonts w:hint="eastAsia"/>
        </w:rPr>
        <w:t>提供高速寬頻網路服務，</w:t>
      </w:r>
      <w:r w:rsidR="00A00B1C">
        <w:rPr>
          <w:rFonts w:hint="eastAsia"/>
        </w:rPr>
        <w:t>預期可</w:t>
      </w:r>
      <w:r w:rsidR="007154C3" w:rsidRPr="007154C3">
        <w:rPr>
          <w:rFonts w:hint="eastAsia"/>
        </w:rPr>
        <w:t>提升</w:t>
      </w:r>
      <w:r w:rsidR="007154C3">
        <w:rPr>
          <w:rFonts w:hint="eastAsia"/>
        </w:rPr>
        <w:t>臺</w:t>
      </w:r>
      <w:r w:rsidR="007154C3" w:rsidRPr="007154C3">
        <w:rPr>
          <w:rFonts w:hint="eastAsia"/>
        </w:rPr>
        <w:t>灣整體骨幹網路速率，</w:t>
      </w:r>
      <w:r w:rsidRPr="00DC79BB">
        <w:rPr>
          <w:rFonts w:hint="eastAsia"/>
        </w:rPr>
        <w:t>增加</w:t>
      </w:r>
      <w:r w:rsidR="00B95FD6" w:rsidRPr="00B95FD6">
        <w:rPr>
          <w:rFonts w:hint="eastAsia"/>
        </w:rPr>
        <w:t>吸引國際業者建置海纜登陸臺灣及設置運算、資料中心</w:t>
      </w:r>
      <w:r>
        <w:rPr>
          <w:rFonts w:hint="eastAsia"/>
        </w:rPr>
        <w:t>之誘因，亦</w:t>
      </w:r>
      <w:r w:rsidR="00A458B8">
        <w:rPr>
          <w:rFonts w:hint="eastAsia"/>
        </w:rPr>
        <w:t>強化</w:t>
      </w:r>
      <w:r w:rsidR="00A00B1C">
        <w:rPr>
          <w:rFonts w:hint="eastAsia"/>
        </w:rPr>
        <w:t>光纖網路之韌性。</w:t>
      </w:r>
      <w:r w:rsidR="00DA6BE8" w:rsidRPr="00DA6BE8">
        <w:rPr>
          <w:rFonts w:hint="eastAsia"/>
        </w:rPr>
        <w:t>截至</w:t>
      </w:r>
      <w:r w:rsidR="0057674D" w:rsidRPr="0057674D">
        <w:rPr>
          <w:rFonts w:hint="eastAsia"/>
        </w:rPr>
        <w:t>113年8月底止</w:t>
      </w:r>
      <w:r w:rsidR="00703B86">
        <w:rPr>
          <w:rFonts w:hint="eastAsia"/>
        </w:rPr>
        <w:t>鐵道局辦理</w:t>
      </w:r>
      <w:r w:rsidR="00974D8E">
        <w:rPr>
          <w:rFonts w:hint="eastAsia"/>
        </w:rPr>
        <w:t>「</w:t>
      </w:r>
      <w:r w:rsidR="00974D8E" w:rsidRPr="00974D8E">
        <w:rPr>
          <w:rFonts w:hint="eastAsia"/>
        </w:rPr>
        <w:t>完備光纜通道支線計畫</w:t>
      </w:r>
      <w:r w:rsidR="00974D8E">
        <w:rPr>
          <w:rFonts w:hint="eastAsia"/>
        </w:rPr>
        <w:t>」因</w:t>
      </w:r>
      <w:r w:rsidR="0057674D">
        <w:rPr>
          <w:rFonts w:hint="eastAsia"/>
        </w:rPr>
        <w:t>工程</w:t>
      </w:r>
      <w:r w:rsidR="00974D8E">
        <w:rPr>
          <w:rFonts w:hint="eastAsia"/>
        </w:rPr>
        <w:t>多次流標，致進度</w:t>
      </w:r>
      <w:r w:rsidR="00DA6BE8" w:rsidRPr="00DA6BE8">
        <w:rPr>
          <w:rFonts w:hint="eastAsia"/>
        </w:rPr>
        <w:t>落後</w:t>
      </w:r>
      <w:r w:rsidR="00974D8E">
        <w:rPr>
          <w:rFonts w:hint="eastAsia"/>
        </w:rPr>
        <w:t>，累計實現率僅</w:t>
      </w:r>
      <w:r w:rsidR="0051212F">
        <w:rPr>
          <w:rFonts w:hint="eastAsia"/>
        </w:rPr>
        <w:t>1</w:t>
      </w:r>
      <w:r w:rsidR="0051212F">
        <w:t>.2%</w:t>
      </w:r>
      <w:r w:rsidR="007154C3">
        <w:rPr>
          <w:rFonts w:hint="eastAsia"/>
        </w:rPr>
        <w:t>，恐</w:t>
      </w:r>
      <w:r w:rsidR="00A458B8">
        <w:rPr>
          <w:rFonts w:hint="eastAsia"/>
        </w:rPr>
        <w:t>拖延完整布線之期程</w:t>
      </w:r>
      <w:r w:rsidR="0057674D">
        <w:rPr>
          <w:rFonts w:hint="eastAsia"/>
        </w:rPr>
        <w:t>；另</w:t>
      </w:r>
      <w:r w:rsidR="0057674D" w:rsidRPr="0057674D">
        <w:rPr>
          <w:rFonts w:hint="eastAsia"/>
        </w:rPr>
        <w:t>「台灣光纜通道計畫」累計實現率98.9%，</w:t>
      </w:r>
      <w:r w:rsidR="00925B4C">
        <w:rPr>
          <w:rFonts w:hint="eastAsia"/>
        </w:rPr>
        <w:t>（詳表3）</w:t>
      </w:r>
      <w:r w:rsidR="0057674D" w:rsidRPr="0057674D">
        <w:rPr>
          <w:rFonts w:hint="eastAsia"/>
        </w:rPr>
        <w:t>尚符預期</w:t>
      </w:r>
      <w:r w:rsidR="002E5521">
        <w:rPr>
          <w:rFonts w:hint="eastAsia"/>
        </w:rPr>
        <w:t>，並預計於1</w:t>
      </w:r>
      <w:r w:rsidR="002E5521">
        <w:t>1</w:t>
      </w:r>
      <w:r w:rsidR="009D26F9">
        <w:rPr>
          <w:rFonts w:hint="eastAsia"/>
        </w:rPr>
        <w:t>4</w:t>
      </w:r>
      <w:r w:rsidR="002E5521">
        <w:rPr>
          <w:rFonts w:hint="eastAsia"/>
        </w:rPr>
        <w:t>年度完成</w:t>
      </w:r>
      <w:r w:rsidR="0057674D" w:rsidRPr="0057674D">
        <w:rPr>
          <w:rFonts w:hint="eastAsia"/>
        </w:rPr>
        <w:t>，</w:t>
      </w:r>
      <w:r w:rsidR="00A2182A">
        <w:rPr>
          <w:rFonts w:hint="eastAsia"/>
        </w:rPr>
        <w:t>允宜強化進度控管，</w:t>
      </w:r>
      <w:r w:rsidR="00212C1B">
        <w:rPr>
          <w:rFonts w:hint="eastAsia"/>
        </w:rPr>
        <w:t>以利計畫按時程推動</w:t>
      </w:r>
      <w:r w:rsidR="00DA6BE8" w:rsidRPr="00DA6BE8">
        <w:rPr>
          <w:rFonts w:hint="eastAsia"/>
        </w:rPr>
        <w:t>。</w:t>
      </w:r>
    </w:p>
    <w:p w:rsidR="007154C3" w:rsidRPr="00925B4C" w:rsidRDefault="007154C3" w:rsidP="002E5521">
      <w:pPr>
        <w:ind w:leftChars="0" w:left="709" w:hangingChars="250" w:hanging="709"/>
        <w:rPr>
          <w:rFonts w:hint="eastAsia"/>
          <w:snapToGrid/>
        </w:rPr>
      </w:pPr>
      <w:r w:rsidRPr="00925B4C">
        <w:rPr>
          <w:rFonts w:hint="eastAsia"/>
          <w:b/>
          <w:snapToGrid/>
        </w:rPr>
        <w:t>表</w:t>
      </w:r>
      <w:r w:rsidR="00D1615E" w:rsidRPr="00925B4C">
        <w:rPr>
          <w:rFonts w:hint="eastAsia"/>
          <w:b/>
          <w:snapToGrid/>
        </w:rPr>
        <w:t>3</w:t>
      </w:r>
      <w:r w:rsidR="00D1615E" w:rsidRPr="00925B4C">
        <w:rPr>
          <w:b/>
          <w:snapToGrid/>
        </w:rPr>
        <w:t xml:space="preserve">  </w:t>
      </w:r>
      <w:r w:rsidR="00D1615E" w:rsidRPr="00925B4C">
        <w:rPr>
          <w:rFonts w:hint="eastAsia"/>
          <w:b/>
          <w:snapToGrid/>
        </w:rPr>
        <w:t>截至1</w:t>
      </w:r>
      <w:r w:rsidR="00D1615E" w:rsidRPr="00925B4C">
        <w:rPr>
          <w:b/>
          <w:snapToGrid/>
        </w:rPr>
        <w:t>13</w:t>
      </w:r>
      <w:r w:rsidR="00D1615E" w:rsidRPr="00925B4C">
        <w:rPr>
          <w:rFonts w:hint="eastAsia"/>
          <w:b/>
          <w:snapToGrid/>
        </w:rPr>
        <w:t>年8月底止</w:t>
      </w:r>
      <w:r w:rsidR="00AA0DA0">
        <w:rPr>
          <w:rFonts w:hint="eastAsia"/>
          <w:b/>
          <w:snapToGrid/>
        </w:rPr>
        <w:t>，</w:t>
      </w:r>
      <w:r w:rsidR="00925B4C" w:rsidRPr="00925B4C">
        <w:rPr>
          <w:rFonts w:hint="eastAsia"/>
          <w:b/>
          <w:snapToGrid/>
        </w:rPr>
        <w:t>鐵道</w:t>
      </w:r>
      <w:r w:rsidR="00703B86">
        <w:rPr>
          <w:rFonts w:hint="eastAsia"/>
          <w:b/>
          <w:snapToGrid/>
        </w:rPr>
        <w:t>基金</w:t>
      </w:r>
      <w:r w:rsidR="00131F59" w:rsidRPr="00925B4C">
        <w:rPr>
          <w:rFonts w:hint="eastAsia"/>
          <w:b/>
          <w:snapToGrid/>
        </w:rPr>
        <w:t>「</w:t>
      </w:r>
      <w:r w:rsidR="00D1615E" w:rsidRPr="00925B4C">
        <w:rPr>
          <w:rFonts w:hint="eastAsia"/>
          <w:b/>
          <w:snapToGrid/>
        </w:rPr>
        <w:t>台灣光纜通道計畫</w:t>
      </w:r>
      <w:r w:rsidR="00131F59" w:rsidRPr="00925B4C">
        <w:rPr>
          <w:rFonts w:hint="eastAsia"/>
          <w:b/>
          <w:snapToGrid/>
        </w:rPr>
        <w:t>」</w:t>
      </w:r>
      <w:r w:rsidR="00D1615E" w:rsidRPr="00925B4C">
        <w:rPr>
          <w:rFonts w:hint="eastAsia"/>
          <w:b/>
          <w:snapToGrid/>
        </w:rPr>
        <w:t>、</w:t>
      </w:r>
      <w:r w:rsidR="00131F59" w:rsidRPr="00925B4C">
        <w:rPr>
          <w:rFonts w:hint="eastAsia"/>
          <w:b/>
          <w:snapToGrid/>
        </w:rPr>
        <w:t>「</w:t>
      </w:r>
      <w:r w:rsidR="00D1615E" w:rsidRPr="00925B4C">
        <w:rPr>
          <w:rFonts w:hint="eastAsia"/>
          <w:b/>
          <w:snapToGrid/>
        </w:rPr>
        <w:t>完備光纜通道支線</w:t>
      </w:r>
      <w:r w:rsidR="00E05CF9" w:rsidRPr="00925B4C">
        <w:rPr>
          <w:rFonts w:hint="eastAsia"/>
          <w:b/>
          <w:snapToGrid/>
        </w:rPr>
        <w:t>計畫</w:t>
      </w:r>
      <w:r w:rsidR="00131F59" w:rsidRPr="00925B4C">
        <w:rPr>
          <w:rFonts w:hint="eastAsia"/>
          <w:b/>
          <w:snapToGrid/>
        </w:rPr>
        <w:t>」</w:t>
      </w:r>
      <w:r w:rsidR="00925B4C" w:rsidRPr="00925B4C">
        <w:rPr>
          <w:rFonts w:hint="eastAsia"/>
          <w:b/>
          <w:snapToGrid/>
        </w:rPr>
        <w:t>預算</w:t>
      </w:r>
      <w:r w:rsidR="00E05CF9" w:rsidRPr="00925B4C">
        <w:rPr>
          <w:rFonts w:hint="eastAsia"/>
          <w:b/>
          <w:snapToGrid/>
        </w:rPr>
        <w:t>執行情形</w:t>
      </w:r>
      <w:r w:rsidR="00E05CF9" w:rsidRPr="00925B4C">
        <w:rPr>
          <w:snapToGrid/>
        </w:rPr>
        <w:t xml:space="preserve">     </w:t>
      </w:r>
      <w:r w:rsidR="00974D8E" w:rsidRPr="00925B4C">
        <w:rPr>
          <w:snapToGrid/>
        </w:rPr>
        <w:t xml:space="preserve">  </w:t>
      </w:r>
      <w:r w:rsidRPr="00925B4C">
        <w:rPr>
          <w:snapToGrid/>
        </w:rPr>
        <w:t xml:space="preserve">  </w:t>
      </w:r>
      <w:r w:rsidRPr="00925B4C">
        <w:rPr>
          <w:rFonts w:hint="eastAsia"/>
          <w:snapToGrid/>
          <w:sz w:val="24"/>
          <w:szCs w:val="24"/>
        </w:rPr>
        <w:t>單位：新臺幣千元</w:t>
      </w:r>
      <w:r w:rsidR="00E05CF9" w:rsidRPr="00925B4C">
        <w:rPr>
          <w:rFonts w:hint="eastAsia"/>
          <w:snapToGrid/>
          <w:sz w:val="24"/>
          <w:szCs w:val="24"/>
        </w:rPr>
        <w:t>；%</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694"/>
        <w:gridCol w:w="1814"/>
        <w:gridCol w:w="1729"/>
        <w:gridCol w:w="2295"/>
      </w:tblGrid>
      <w:tr w:rsidR="007154C3" w:rsidRPr="00D1615E" w:rsidTr="00974D8E">
        <w:trPr>
          <w:trHeight w:val="375"/>
          <w:jc w:val="right"/>
        </w:trPr>
        <w:tc>
          <w:tcPr>
            <w:tcW w:w="2694" w:type="dxa"/>
          </w:tcPr>
          <w:p w:rsidR="007154C3" w:rsidRPr="00D1615E" w:rsidRDefault="00D1615E" w:rsidP="00D1615E">
            <w:pPr>
              <w:pStyle w:val="142"/>
              <w:jc w:val="center"/>
              <w:rPr>
                <w:rFonts w:hAnsi="標楷體" w:hint="eastAsia"/>
                <w:b/>
                <w:snapToGrid/>
                <w:color w:val="000000"/>
                <w:szCs w:val="24"/>
              </w:rPr>
            </w:pPr>
            <w:r w:rsidRPr="00D1615E">
              <w:rPr>
                <w:rFonts w:hAnsi="標楷體" w:hint="eastAsia"/>
                <w:b/>
                <w:snapToGrid/>
                <w:color w:val="000000"/>
                <w:szCs w:val="24"/>
              </w:rPr>
              <w:t>計畫別</w:t>
            </w:r>
          </w:p>
        </w:tc>
        <w:tc>
          <w:tcPr>
            <w:tcW w:w="1814" w:type="dxa"/>
            <w:shd w:val="clear" w:color="auto" w:fill="auto"/>
            <w:noWrap/>
            <w:vAlign w:val="center"/>
            <w:hideMark/>
          </w:tcPr>
          <w:p w:rsidR="007154C3" w:rsidRDefault="007154C3" w:rsidP="00D1615E">
            <w:pPr>
              <w:pStyle w:val="142"/>
              <w:jc w:val="center"/>
              <w:rPr>
                <w:rFonts w:hAnsi="標楷體"/>
                <w:b/>
                <w:snapToGrid/>
                <w:color w:val="000000"/>
                <w:szCs w:val="24"/>
              </w:rPr>
            </w:pPr>
            <w:r w:rsidRPr="00D1615E">
              <w:rPr>
                <w:rFonts w:hAnsi="標楷體" w:hint="eastAsia"/>
                <w:b/>
                <w:snapToGrid/>
                <w:color w:val="000000"/>
                <w:szCs w:val="24"/>
              </w:rPr>
              <w:t>累計預算分配數</w:t>
            </w:r>
          </w:p>
          <w:p w:rsidR="00974D8E" w:rsidRPr="00D1615E" w:rsidRDefault="00974D8E" w:rsidP="00D1615E">
            <w:pPr>
              <w:pStyle w:val="142"/>
              <w:jc w:val="center"/>
              <w:rPr>
                <w:rFonts w:hAnsi="標楷體" w:hint="eastAsia"/>
                <w:b/>
                <w:snapToGrid/>
                <w:color w:val="000000"/>
                <w:szCs w:val="24"/>
              </w:rPr>
            </w:pPr>
            <w:r>
              <w:rPr>
                <w:rFonts w:hAnsi="標楷體" w:hint="eastAsia"/>
                <w:b/>
                <w:snapToGrid/>
                <w:color w:val="000000"/>
                <w:szCs w:val="24"/>
              </w:rPr>
              <w:t>（A）</w:t>
            </w:r>
          </w:p>
        </w:tc>
        <w:tc>
          <w:tcPr>
            <w:tcW w:w="1729" w:type="dxa"/>
            <w:shd w:val="clear" w:color="auto" w:fill="auto"/>
            <w:noWrap/>
            <w:vAlign w:val="center"/>
            <w:hideMark/>
          </w:tcPr>
          <w:p w:rsidR="007154C3" w:rsidRDefault="007154C3" w:rsidP="00D1615E">
            <w:pPr>
              <w:pStyle w:val="142"/>
              <w:jc w:val="center"/>
              <w:rPr>
                <w:rFonts w:hAnsi="標楷體"/>
                <w:b/>
                <w:snapToGrid/>
                <w:color w:val="000000"/>
                <w:szCs w:val="24"/>
              </w:rPr>
            </w:pPr>
            <w:r w:rsidRPr="00D1615E">
              <w:rPr>
                <w:rFonts w:hAnsi="標楷體" w:hint="eastAsia"/>
                <w:b/>
                <w:snapToGrid/>
                <w:color w:val="000000"/>
                <w:szCs w:val="24"/>
              </w:rPr>
              <w:t>累計實現數</w:t>
            </w:r>
          </w:p>
          <w:p w:rsidR="00974D8E" w:rsidRPr="00D1615E" w:rsidRDefault="00974D8E" w:rsidP="00D1615E">
            <w:pPr>
              <w:pStyle w:val="142"/>
              <w:jc w:val="center"/>
              <w:rPr>
                <w:rFonts w:hAnsi="標楷體" w:hint="eastAsia"/>
                <w:b/>
                <w:snapToGrid/>
                <w:color w:val="000000"/>
                <w:szCs w:val="24"/>
              </w:rPr>
            </w:pPr>
            <w:r>
              <w:rPr>
                <w:rFonts w:hAnsi="標楷體" w:hint="eastAsia"/>
                <w:b/>
                <w:snapToGrid/>
                <w:color w:val="000000"/>
                <w:szCs w:val="24"/>
              </w:rPr>
              <w:t>(</w:t>
            </w:r>
            <w:r>
              <w:rPr>
                <w:rFonts w:hAnsi="標楷體"/>
                <w:b/>
                <w:snapToGrid/>
                <w:color w:val="000000"/>
                <w:szCs w:val="24"/>
              </w:rPr>
              <w:t>B)</w:t>
            </w:r>
          </w:p>
        </w:tc>
        <w:tc>
          <w:tcPr>
            <w:tcW w:w="2295" w:type="dxa"/>
            <w:shd w:val="clear" w:color="auto" w:fill="auto"/>
            <w:noWrap/>
            <w:vAlign w:val="center"/>
            <w:hideMark/>
          </w:tcPr>
          <w:p w:rsidR="007154C3" w:rsidRDefault="007154C3" w:rsidP="00D1615E">
            <w:pPr>
              <w:pStyle w:val="142"/>
              <w:jc w:val="center"/>
              <w:rPr>
                <w:rFonts w:hAnsi="標楷體"/>
                <w:b/>
                <w:snapToGrid/>
                <w:color w:val="000000"/>
                <w:szCs w:val="24"/>
              </w:rPr>
            </w:pPr>
            <w:r w:rsidRPr="00D1615E">
              <w:rPr>
                <w:rFonts w:hAnsi="標楷體" w:hint="eastAsia"/>
                <w:b/>
                <w:snapToGrid/>
                <w:color w:val="000000"/>
                <w:szCs w:val="24"/>
              </w:rPr>
              <w:t>累計</w:t>
            </w:r>
            <w:r w:rsidR="00D1615E" w:rsidRPr="00D1615E">
              <w:rPr>
                <w:rFonts w:hAnsi="標楷體" w:hint="eastAsia"/>
                <w:b/>
                <w:snapToGrid/>
                <w:color w:val="000000"/>
                <w:szCs w:val="24"/>
              </w:rPr>
              <w:t>實現</w:t>
            </w:r>
            <w:r w:rsidRPr="00D1615E">
              <w:rPr>
                <w:rFonts w:hAnsi="標楷體" w:hint="eastAsia"/>
                <w:b/>
                <w:snapToGrid/>
                <w:color w:val="000000"/>
                <w:szCs w:val="24"/>
              </w:rPr>
              <w:t>率</w:t>
            </w:r>
          </w:p>
          <w:p w:rsidR="00974D8E" w:rsidRPr="00D1615E" w:rsidRDefault="00974D8E" w:rsidP="00E05CF9">
            <w:pPr>
              <w:pStyle w:val="142"/>
              <w:jc w:val="center"/>
              <w:rPr>
                <w:rFonts w:hAnsi="標楷體" w:hint="eastAsia"/>
                <w:b/>
                <w:snapToGrid/>
                <w:color w:val="000000"/>
                <w:szCs w:val="24"/>
              </w:rPr>
            </w:pPr>
            <w:r>
              <w:rPr>
                <w:rFonts w:hAnsi="標楷體"/>
                <w:b/>
                <w:snapToGrid/>
                <w:color w:val="000000"/>
                <w:szCs w:val="24"/>
              </w:rPr>
              <w:t>B/A</w:t>
            </w:r>
          </w:p>
        </w:tc>
      </w:tr>
      <w:tr w:rsidR="007154C3" w:rsidRPr="00AF4B52" w:rsidTr="00974D8E">
        <w:trPr>
          <w:trHeight w:val="375"/>
          <w:jc w:val="right"/>
        </w:trPr>
        <w:tc>
          <w:tcPr>
            <w:tcW w:w="2694" w:type="dxa"/>
            <w:shd w:val="clear" w:color="auto" w:fill="auto"/>
            <w:vAlign w:val="center"/>
          </w:tcPr>
          <w:p w:rsidR="007154C3" w:rsidRPr="00B161FF" w:rsidRDefault="00AF4B52" w:rsidP="007154C3">
            <w:pPr>
              <w:pStyle w:val="142"/>
              <w:rPr>
                <w:rFonts w:hAnsi="標楷體" w:hint="eastAsia"/>
                <w:color w:val="000000"/>
              </w:rPr>
            </w:pPr>
            <w:r w:rsidRPr="00B161FF">
              <w:rPr>
                <w:rFonts w:hint="eastAsia"/>
                <w:snapToGrid/>
              </w:rPr>
              <w:lastRenderedPageBreak/>
              <w:t>台灣光纜通道計畫</w:t>
            </w:r>
          </w:p>
        </w:tc>
        <w:tc>
          <w:tcPr>
            <w:tcW w:w="1814" w:type="dxa"/>
            <w:shd w:val="clear" w:color="auto" w:fill="auto"/>
            <w:noWrap/>
            <w:vAlign w:val="center"/>
            <w:hideMark/>
          </w:tcPr>
          <w:p w:rsidR="007154C3" w:rsidRPr="00AF4B52" w:rsidRDefault="007154C3" w:rsidP="00D1615E">
            <w:pPr>
              <w:pStyle w:val="142"/>
              <w:jc w:val="right"/>
              <w:rPr>
                <w:rFonts w:hAnsi="標楷體" w:hint="eastAsia"/>
                <w:snapToGrid/>
                <w:color w:val="000000"/>
                <w:szCs w:val="24"/>
              </w:rPr>
            </w:pPr>
            <w:r w:rsidRPr="00AF4B52">
              <w:rPr>
                <w:rFonts w:hAnsi="標楷體" w:hint="eastAsia"/>
                <w:snapToGrid/>
                <w:color w:val="000000"/>
                <w:szCs w:val="24"/>
              </w:rPr>
              <w:t>335,718</w:t>
            </w:r>
          </w:p>
        </w:tc>
        <w:tc>
          <w:tcPr>
            <w:tcW w:w="1729" w:type="dxa"/>
            <w:shd w:val="clear" w:color="auto" w:fill="auto"/>
            <w:noWrap/>
            <w:vAlign w:val="center"/>
            <w:hideMark/>
          </w:tcPr>
          <w:p w:rsidR="007154C3" w:rsidRPr="00AF4B52" w:rsidRDefault="007154C3" w:rsidP="00D1615E">
            <w:pPr>
              <w:pStyle w:val="142"/>
              <w:jc w:val="right"/>
              <w:rPr>
                <w:rFonts w:hAnsi="標楷體" w:hint="eastAsia"/>
                <w:snapToGrid/>
                <w:color w:val="000000"/>
                <w:szCs w:val="24"/>
              </w:rPr>
            </w:pPr>
            <w:r w:rsidRPr="00AF4B52">
              <w:rPr>
                <w:rFonts w:hAnsi="標楷體" w:hint="eastAsia"/>
                <w:snapToGrid/>
                <w:color w:val="000000"/>
                <w:szCs w:val="24"/>
              </w:rPr>
              <w:t>332,014</w:t>
            </w:r>
          </w:p>
        </w:tc>
        <w:tc>
          <w:tcPr>
            <w:tcW w:w="2295" w:type="dxa"/>
            <w:shd w:val="clear" w:color="auto" w:fill="auto"/>
            <w:noWrap/>
            <w:vAlign w:val="center"/>
            <w:hideMark/>
          </w:tcPr>
          <w:p w:rsidR="007154C3" w:rsidRPr="00AF4B52" w:rsidRDefault="007154C3" w:rsidP="005818ED">
            <w:pPr>
              <w:pStyle w:val="142"/>
              <w:jc w:val="right"/>
              <w:rPr>
                <w:rFonts w:hAnsi="標楷體" w:hint="eastAsia"/>
                <w:snapToGrid/>
                <w:color w:val="000000"/>
                <w:szCs w:val="24"/>
              </w:rPr>
            </w:pPr>
            <w:r w:rsidRPr="00AF4B52">
              <w:rPr>
                <w:rFonts w:hAnsi="標楷體" w:hint="eastAsia"/>
                <w:snapToGrid/>
                <w:color w:val="000000"/>
                <w:szCs w:val="24"/>
              </w:rPr>
              <w:t>98.90</w:t>
            </w:r>
          </w:p>
        </w:tc>
      </w:tr>
      <w:tr w:rsidR="007154C3" w:rsidRPr="00AF4B52" w:rsidTr="00974D8E">
        <w:trPr>
          <w:trHeight w:val="375"/>
          <w:jc w:val="right"/>
        </w:trPr>
        <w:tc>
          <w:tcPr>
            <w:tcW w:w="2694" w:type="dxa"/>
            <w:shd w:val="clear" w:color="auto" w:fill="auto"/>
            <w:vAlign w:val="center"/>
          </w:tcPr>
          <w:p w:rsidR="007154C3" w:rsidRPr="00B161FF" w:rsidRDefault="00AF4B52" w:rsidP="007154C3">
            <w:pPr>
              <w:pStyle w:val="142"/>
              <w:rPr>
                <w:rFonts w:hAnsi="標楷體" w:hint="eastAsia"/>
                <w:color w:val="000000"/>
              </w:rPr>
            </w:pPr>
            <w:r w:rsidRPr="00B161FF">
              <w:rPr>
                <w:rFonts w:hAnsi="標楷體" w:hint="eastAsia"/>
                <w:color w:val="000000"/>
              </w:rPr>
              <w:t>完備光纜通道支線計畫</w:t>
            </w:r>
          </w:p>
        </w:tc>
        <w:tc>
          <w:tcPr>
            <w:tcW w:w="1814" w:type="dxa"/>
            <w:shd w:val="clear" w:color="auto" w:fill="auto"/>
            <w:noWrap/>
            <w:vAlign w:val="center"/>
          </w:tcPr>
          <w:p w:rsidR="007154C3" w:rsidRPr="00AF4B52" w:rsidRDefault="00AF4B52" w:rsidP="00D1615E">
            <w:pPr>
              <w:pStyle w:val="142"/>
              <w:jc w:val="right"/>
              <w:rPr>
                <w:rFonts w:hAnsi="標楷體" w:hint="eastAsia"/>
                <w:snapToGrid/>
                <w:color w:val="000000"/>
                <w:szCs w:val="24"/>
              </w:rPr>
            </w:pPr>
            <w:r>
              <w:rPr>
                <w:rFonts w:hAnsi="標楷體" w:hint="eastAsia"/>
                <w:snapToGrid/>
                <w:color w:val="000000"/>
                <w:szCs w:val="24"/>
              </w:rPr>
              <w:t>4</w:t>
            </w:r>
            <w:r>
              <w:rPr>
                <w:rFonts w:hAnsi="標楷體"/>
                <w:snapToGrid/>
                <w:color w:val="000000"/>
                <w:szCs w:val="24"/>
              </w:rPr>
              <w:t>3,949</w:t>
            </w:r>
          </w:p>
        </w:tc>
        <w:tc>
          <w:tcPr>
            <w:tcW w:w="1729" w:type="dxa"/>
            <w:shd w:val="clear" w:color="auto" w:fill="auto"/>
            <w:noWrap/>
            <w:vAlign w:val="center"/>
          </w:tcPr>
          <w:p w:rsidR="007154C3" w:rsidRPr="00AF4B52" w:rsidRDefault="00AF4B52" w:rsidP="00D1615E">
            <w:pPr>
              <w:pStyle w:val="142"/>
              <w:jc w:val="right"/>
              <w:rPr>
                <w:rFonts w:hAnsi="標楷體" w:hint="eastAsia"/>
                <w:snapToGrid/>
                <w:color w:val="000000"/>
                <w:szCs w:val="24"/>
              </w:rPr>
            </w:pPr>
            <w:r>
              <w:rPr>
                <w:rFonts w:hAnsi="標楷體" w:hint="eastAsia"/>
                <w:snapToGrid/>
                <w:color w:val="000000"/>
                <w:szCs w:val="24"/>
              </w:rPr>
              <w:t>5</w:t>
            </w:r>
            <w:r>
              <w:rPr>
                <w:rFonts w:hAnsi="標楷體"/>
                <w:snapToGrid/>
                <w:color w:val="000000"/>
                <w:szCs w:val="24"/>
              </w:rPr>
              <w:t>28</w:t>
            </w:r>
          </w:p>
        </w:tc>
        <w:tc>
          <w:tcPr>
            <w:tcW w:w="2295" w:type="dxa"/>
            <w:shd w:val="clear" w:color="auto" w:fill="auto"/>
            <w:noWrap/>
            <w:vAlign w:val="center"/>
          </w:tcPr>
          <w:p w:rsidR="007154C3" w:rsidRPr="00AF4B52" w:rsidRDefault="00AF4B52" w:rsidP="00D1615E">
            <w:pPr>
              <w:pStyle w:val="142"/>
              <w:jc w:val="right"/>
              <w:rPr>
                <w:rFonts w:hAnsi="標楷體" w:hint="eastAsia"/>
                <w:snapToGrid/>
                <w:color w:val="000000"/>
                <w:szCs w:val="24"/>
              </w:rPr>
            </w:pPr>
            <w:r>
              <w:rPr>
                <w:rFonts w:hAnsi="標楷體" w:hint="eastAsia"/>
                <w:snapToGrid/>
                <w:color w:val="000000"/>
                <w:szCs w:val="24"/>
              </w:rPr>
              <w:t>1</w:t>
            </w:r>
            <w:r w:rsidR="005818ED">
              <w:rPr>
                <w:rFonts w:hAnsi="標楷體"/>
                <w:snapToGrid/>
                <w:color w:val="000000"/>
                <w:szCs w:val="24"/>
              </w:rPr>
              <w:t>.2</w:t>
            </w:r>
            <w:r w:rsidR="00AA0DA0">
              <w:rPr>
                <w:rFonts w:hAnsi="標楷體" w:hint="eastAsia"/>
                <w:snapToGrid/>
                <w:color w:val="000000"/>
                <w:szCs w:val="24"/>
              </w:rPr>
              <w:t>0</w:t>
            </w:r>
          </w:p>
        </w:tc>
      </w:tr>
    </w:tbl>
    <w:p w:rsidR="00CE489D" w:rsidRPr="006E3FA5" w:rsidRDefault="00CE489D" w:rsidP="00925B4C">
      <w:pPr>
        <w:pStyle w:val="142"/>
        <w:rPr>
          <w:rFonts w:hint="eastAsia"/>
          <w:snapToGrid/>
        </w:rPr>
      </w:pPr>
      <w:r w:rsidRPr="006E3FA5">
        <w:rPr>
          <w:rFonts w:hint="eastAsia"/>
          <w:snapToGrid/>
        </w:rPr>
        <w:t>資料來源：鐵道局。</w:t>
      </w:r>
    </w:p>
    <w:p w:rsidR="008B2101" w:rsidRDefault="008B2101" w:rsidP="008B2101">
      <w:pPr>
        <w:ind w:left="566" w:firstLine="566"/>
      </w:pPr>
      <w:bookmarkStart w:id="4" w:name="_Toc85552023"/>
      <w:bookmarkStart w:id="5" w:name="_Toc117253647"/>
      <w:r>
        <w:rPr>
          <w:rFonts w:hint="eastAsia"/>
        </w:rPr>
        <w:t>綜上，</w:t>
      </w:r>
      <w:r w:rsidR="00DC79BB">
        <w:rPr>
          <w:rFonts w:hint="eastAsia"/>
        </w:rPr>
        <w:t>鐵道局</w:t>
      </w:r>
      <w:r w:rsidR="00131F59">
        <w:rPr>
          <w:rFonts w:hint="eastAsia"/>
        </w:rPr>
        <w:t>於1</w:t>
      </w:r>
      <w:r w:rsidR="00131F59">
        <w:t>10</w:t>
      </w:r>
      <w:r w:rsidR="00131F59">
        <w:rPr>
          <w:rFonts w:hint="eastAsia"/>
        </w:rPr>
        <w:t>年度起陸續</w:t>
      </w:r>
      <w:r w:rsidR="00925B4C">
        <w:rPr>
          <w:rFonts w:hint="eastAsia"/>
        </w:rPr>
        <w:t>參與推動</w:t>
      </w:r>
      <w:r w:rsidR="00DC79BB" w:rsidRPr="00DC79BB">
        <w:rPr>
          <w:rFonts w:hint="eastAsia"/>
        </w:rPr>
        <w:t>「台灣光纜通道計畫」及「完備光纜通道支線計畫」</w:t>
      </w:r>
      <w:r w:rsidR="00DC79BB">
        <w:rPr>
          <w:rFonts w:hint="eastAsia"/>
        </w:rPr>
        <w:t>，</w:t>
      </w:r>
      <w:r w:rsidR="00304BC8">
        <w:rPr>
          <w:rFonts w:hint="eastAsia"/>
        </w:rPr>
        <w:t>惟</w:t>
      </w:r>
      <w:r w:rsidR="00131F59">
        <w:rPr>
          <w:rFonts w:hint="eastAsia"/>
        </w:rPr>
        <w:t>截至1</w:t>
      </w:r>
      <w:r w:rsidR="00131F59">
        <w:t>13</w:t>
      </w:r>
      <w:r w:rsidR="00131F59">
        <w:rPr>
          <w:rFonts w:hint="eastAsia"/>
        </w:rPr>
        <w:t>年8月底止</w:t>
      </w:r>
      <w:r w:rsidR="00AA0DA0">
        <w:rPr>
          <w:rFonts w:hint="eastAsia"/>
        </w:rPr>
        <w:t>，</w:t>
      </w:r>
      <w:r w:rsidR="00407C92">
        <w:rPr>
          <w:rFonts w:hint="eastAsia"/>
        </w:rPr>
        <w:t>辦理</w:t>
      </w:r>
      <w:r w:rsidR="00131F59">
        <w:rPr>
          <w:rFonts w:hint="eastAsia"/>
        </w:rPr>
        <w:t>「</w:t>
      </w:r>
      <w:r w:rsidR="00131F59" w:rsidRPr="00131F59">
        <w:rPr>
          <w:rFonts w:hint="eastAsia"/>
        </w:rPr>
        <w:t>完備光纜通道支線計畫</w:t>
      </w:r>
      <w:r w:rsidR="00131F59">
        <w:rPr>
          <w:rFonts w:hint="eastAsia"/>
        </w:rPr>
        <w:t>」</w:t>
      </w:r>
      <w:r w:rsidR="00212C1B" w:rsidRPr="00212C1B">
        <w:rPr>
          <w:rFonts w:hint="eastAsia"/>
        </w:rPr>
        <w:t>累計實現率僅1.2%</w:t>
      </w:r>
      <w:r w:rsidR="006A3A5F">
        <w:rPr>
          <w:rFonts w:hint="eastAsia"/>
        </w:rPr>
        <w:t>，另</w:t>
      </w:r>
      <w:r w:rsidR="006A3A5F" w:rsidRPr="006A3A5F">
        <w:rPr>
          <w:rFonts w:hint="eastAsia"/>
        </w:rPr>
        <w:t>「台灣光纜通道計畫」</w:t>
      </w:r>
      <w:r w:rsidR="006A3A5F">
        <w:rPr>
          <w:rFonts w:hint="eastAsia"/>
        </w:rPr>
        <w:t>亦待循序</w:t>
      </w:r>
      <w:r w:rsidR="00EC5BD0">
        <w:rPr>
          <w:rFonts w:hint="eastAsia"/>
        </w:rPr>
        <w:t>辦理</w:t>
      </w:r>
      <w:r w:rsidR="006A3A5F">
        <w:rPr>
          <w:rFonts w:hint="eastAsia"/>
        </w:rPr>
        <w:t>於</w:t>
      </w:r>
      <w:r w:rsidR="006A3A5F" w:rsidRPr="006A3A5F">
        <w:rPr>
          <w:rFonts w:hint="eastAsia"/>
        </w:rPr>
        <w:t>11</w:t>
      </w:r>
      <w:r w:rsidR="00A00B1C">
        <w:t>4</w:t>
      </w:r>
      <w:r w:rsidR="006A3A5F" w:rsidRPr="006A3A5F">
        <w:rPr>
          <w:rFonts w:hint="eastAsia"/>
        </w:rPr>
        <w:t>年度完成</w:t>
      </w:r>
      <w:r w:rsidR="00974D8E">
        <w:rPr>
          <w:rFonts w:hint="eastAsia"/>
        </w:rPr>
        <w:t>，</w:t>
      </w:r>
      <w:r w:rsidR="00131F59">
        <w:rPr>
          <w:rFonts w:hint="eastAsia"/>
        </w:rPr>
        <w:t>允宜</w:t>
      </w:r>
      <w:r w:rsidR="00304BC8">
        <w:rPr>
          <w:rFonts w:hint="eastAsia"/>
        </w:rPr>
        <w:t>強化進度控管</w:t>
      </w:r>
      <w:r w:rsidR="00213FCF">
        <w:rPr>
          <w:rFonts w:hint="eastAsia"/>
        </w:rPr>
        <w:t>，</w:t>
      </w:r>
      <w:r w:rsidR="00212C1B">
        <w:rPr>
          <w:rFonts w:hint="eastAsia"/>
        </w:rPr>
        <w:t>俾如期完整布線，</w:t>
      </w:r>
      <w:r w:rsidR="00407C92" w:rsidRPr="00407C92">
        <w:rPr>
          <w:rFonts w:hint="eastAsia"/>
        </w:rPr>
        <w:t>提高吸引國際業者建置海纜登陸臺灣及設置運算、資料中心之誘因</w:t>
      </w:r>
      <w:r w:rsidR="00A8337B">
        <w:rPr>
          <w:rFonts w:hint="eastAsia"/>
        </w:rPr>
        <w:t>。</w:t>
      </w:r>
    </w:p>
    <w:bookmarkEnd w:id="4"/>
    <w:bookmarkEnd w:id="5"/>
    <w:sectPr w:rsidR="008B2101" w:rsidSect="00AF692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476A" w:rsidRDefault="0049476A" w:rsidP="009B732E">
      <w:pPr>
        <w:spacing w:line="240" w:lineRule="auto"/>
        <w:ind w:left="560" w:firstLine="560"/>
      </w:pPr>
      <w:r>
        <w:separator/>
      </w:r>
    </w:p>
  </w:endnote>
  <w:endnote w:type="continuationSeparator" w:id="0">
    <w:p w:rsidR="0049476A" w:rsidRDefault="0049476A"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39D" w:rsidRDefault="0061039D" w:rsidP="001C70D2">
    <w:pPr>
      <w:pStyle w:val="af0"/>
      <w:tabs>
        <w:tab w:val="clear" w:pos="4153"/>
        <w:tab w:val="clear" w:pos="8306"/>
      </w:tabs>
      <w:ind w:leftChars="0" w:left="566" w:firstLineChars="0" w:firstLine="406"/>
      <w:jc w:val="center"/>
    </w:pPr>
    <w:r>
      <w:fldChar w:fldCharType="begin"/>
    </w:r>
    <w:r>
      <w:instrText>PAGE   \* MERGEFORMAT</w:instrText>
    </w:r>
    <w:r>
      <w:fldChar w:fldCharType="separate"/>
    </w:r>
    <w:r w:rsidR="00FB0ECC" w:rsidRPr="00FB0ECC">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476A" w:rsidRDefault="0049476A" w:rsidP="002E1A42">
      <w:pPr>
        <w:spacing w:line="240" w:lineRule="auto"/>
        <w:ind w:left="560" w:firstLine="560"/>
      </w:pPr>
      <w:r>
        <w:separator/>
      </w:r>
    </w:p>
  </w:footnote>
  <w:footnote w:type="continuationSeparator" w:id="0">
    <w:p w:rsidR="0049476A" w:rsidRDefault="0049476A" w:rsidP="009B732E">
      <w:pPr>
        <w:spacing w:line="240" w:lineRule="auto"/>
        <w:ind w:left="560" w:firstLine="560"/>
      </w:pPr>
      <w:r>
        <w:continuationSeparator/>
      </w:r>
    </w:p>
  </w:footnote>
  <w:footnote w:id="1">
    <w:p w:rsidR="0061039D" w:rsidRPr="00630E56" w:rsidRDefault="0061039D" w:rsidP="00DC20E2">
      <w:pPr>
        <w:pStyle w:val="142"/>
        <w:ind w:leftChars="-20" w:left="65" w:hangingChars="50" w:hanging="122"/>
        <w:jc w:val="both"/>
        <w:rPr>
          <w:rFonts w:hint="eastAsia"/>
        </w:rPr>
      </w:pPr>
      <w:r>
        <w:rPr>
          <w:rStyle w:val="af6"/>
        </w:rPr>
        <w:footnoteRef/>
      </w:r>
      <w:r>
        <w:t xml:space="preserve"> </w:t>
      </w:r>
      <w:r>
        <w:rPr>
          <w:rFonts w:hint="eastAsia"/>
        </w:rPr>
        <w:t>參據鐵道局1</w:t>
      </w:r>
      <w:r>
        <w:t>13</w:t>
      </w:r>
      <w:r>
        <w:rPr>
          <w:rFonts w:hint="eastAsia"/>
        </w:rPr>
        <w:t>年9月間回復資料及鐵道發展基金1</w:t>
      </w:r>
      <w:r>
        <w:t>14</w:t>
      </w:r>
      <w:r>
        <w:rPr>
          <w:rFonts w:hint="eastAsia"/>
        </w:rPr>
        <w:t>年度預算案。</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39D" w:rsidRPr="00A87261" w:rsidRDefault="0061039D" w:rsidP="00A87261">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1386E"/>
    <w:multiLevelType w:val="hybridMultilevel"/>
    <w:tmpl w:val="58A0588A"/>
    <w:lvl w:ilvl="0" w:tplc="B32C44DE">
      <w:start w:val="1"/>
      <w:numFmt w:val="decimal"/>
      <w:lvlText w:val="%1."/>
      <w:lvlJc w:val="left"/>
      <w:pPr>
        <w:ind w:left="360"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 w15:restartNumberingAfterBreak="0">
    <w:nsid w:val="08AB3604"/>
    <w:multiLevelType w:val="hybridMultilevel"/>
    <w:tmpl w:val="7C788998"/>
    <w:lvl w:ilvl="0" w:tplc="4740DE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8A0118"/>
    <w:multiLevelType w:val="hybridMultilevel"/>
    <w:tmpl w:val="963CF9B0"/>
    <w:lvl w:ilvl="0" w:tplc="172EB386">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3" w15:restartNumberingAfterBreak="0">
    <w:nsid w:val="22F67984"/>
    <w:multiLevelType w:val="hybridMultilevel"/>
    <w:tmpl w:val="6BB2ED76"/>
    <w:lvl w:ilvl="0" w:tplc="4A006E22">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4" w15:restartNumberingAfterBreak="0">
    <w:nsid w:val="2AFC32D5"/>
    <w:multiLevelType w:val="hybridMultilevel"/>
    <w:tmpl w:val="8F8C58EC"/>
    <w:lvl w:ilvl="0" w:tplc="80BC45C2">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5" w15:restartNumberingAfterBreak="0">
    <w:nsid w:val="2B2866B9"/>
    <w:multiLevelType w:val="hybridMultilevel"/>
    <w:tmpl w:val="30385F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C8245C3"/>
    <w:multiLevelType w:val="hybridMultilevel"/>
    <w:tmpl w:val="DC149BB8"/>
    <w:lvl w:ilvl="0" w:tplc="A9BCFE78">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7" w15:restartNumberingAfterBreak="0">
    <w:nsid w:val="340736AA"/>
    <w:multiLevelType w:val="hybridMultilevel"/>
    <w:tmpl w:val="1E423174"/>
    <w:lvl w:ilvl="0" w:tplc="59B252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55D4921"/>
    <w:multiLevelType w:val="hybridMultilevel"/>
    <w:tmpl w:val="AC68A96A"/>
    <w:lvl w:ilvl="0" w:tplc="B4BAB704">
      <w:start w:val="1"/>
      <w:numFmt w:val="decimal"/>
      <w:lvlText w:val="%1."/>
      <w:lvlJc w:val="left"/>
      <w:pPr>
        <w:ind w:left="278" w:hanging="360"/>
      </w:pPr>
      <w:rPr>
        <w:rFonts w:hint="default"/>
      </w:rPr>
    </w:lvl>
    <w:lvl w:ilvl="1" w:tplc="04090019" w:tentative="1">
      <w:start w:val="1"/>
      <w:numFmt w:val="ideographTraditional"/>
      <w:lvlText w:val="%2、"/>
      <w:lvlJc w:val="left"/>
      <w:pPr>
        <w:ind w:left="878" w:hanging="480"/>
      </w:pPr>
    </w:lvl>
    <w:lvl w:ilvl="2" w:tplc="0409001B" w:tentative="1">
      <w:start w:val="1"/>
      <w:numFmt w:val="lowerRoman"/>
      <w:lvlText w:val="%3."/>
      <w:lvlJc w:val="right"/>
      <w:pPr>
        <w:ind w:left="1358" w:hanging="480"/>
      </w:pPr>
    </w:lvl>
    <w:lvl w:ilvl="3" w:tplc="0409000F" w:tentative="1">
      <w:start w:val="1"/>
      <w:numFmt w:val="decimal"/>
      <w:lvlText w:val="%4."/>
      <w:lvlJc w:val="left"/>
      <w:pPr>
        <w:ind w:left="1838" w:hanging="480"/>
      </w:pPr>
    </w:lvl>
    <w:lvl w:ilvl="4" w:tplc="04090019" w:tentative="1">
      <w:start w:val="1"/>
      <w:numFmt w:val="ideographTraditional"/>
      <w:lvlText w:val="%5、"/>
      <w:lvlJc w:val="left"/>
      <w:pPr>
        <w:ind w:left="2318" w:hanging="480"/>
      </w:pPr>
    </w:lvl>
    <w:lvl w:ilvl="5" w:tplc="0409001B" w:tentative="1">
      <w:start w:val="1"/>
      <w:numFmt w:val="lowerRoman"/>
      <w:lvlText w:val="%6."/>
      <w:lvlJc w:val="right"/>
      <w:pPr>
        <w:ind w:left="2798" w:hanging="480"/>
      </w:pPr>
    </w:lvl>
    <w:lvl w:ilvl="6" w:tplc="0409000F" w:tentative="1">
      <w:start w:val="1"/>
      <w:numFmt w:val="decimal"/>
      <w:lvlText w:val="%7."/>
      <w:lvlJc w:val="left"/>
      <w:pPr>
        <w:ind w:left="3278" w:hanging="480"/>
      </w:pPr>
    </w:lvl>
    <w:lvl w:ilvl="7" w:tplc="04090019" w:tentative="1">
      <w:start w:val="1"/>
      <w:numFmt w:val="ideographTraditional"/>
      <w:lvlText w:val="%8、"/>
      <w:lvlJc w:val="left"/>
      <w:pPr>
        <w:ind w:left="3758" w:hanging="480"/>
      </w:pPr>
    </w:lvl>
    <w:lvl w:ilvl="8" w:tplc="0409001B" w:tentative="1">
      <w:start w:val="1"/>
      <w:numFmt w:val="lowerRoman"/>
      <w:lvlText w:val="%9."/>
      <w:lvlJc w:val="right"/>
      <w:pPr>
        <w:ind w:left="4238" w:hanging="480"/>
      </w:pPr>
    </w:lvl>
  </w:abstractNum>
  <w:abstractNum w:abstractNumId="9" w15:restartNumberingAfterBreak="0">
    <w:nsid w:val="48831101"/>
    <w:multiLevelType w:val="hybridMultilevel"/>
    <w:tmpl w:val="25E046B2"/>
    <w:lvl w:ilvl="0" w:tplc="31306A4A">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10" w15:restartNumberingAfterBreak="0">
    <w:nsid w:val="4E305394"/>
    <w:multiLevelType w:val="hybridMultilevel"/>
    <w:tmpl w:val="5B80988A"/>
    <w:lvl w:ilvl="0" w:tplc="458A44A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FB920A1"/>
    <w:multiLevelType w:val="hybridMultilevel"/>
    <w:tmpl w:val="B71C5DA2"/>
    <w:lvl w:ilvl="0" w:tplc="D9F8BC1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51B6065A"/>
    <w:multiLevelType w:val="hybridMultilevel"/>
    <w:tmpl w:val="68667A2A"/>
    <w:lvl w:ilvl="0" w:tplc="81AC380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D5B4131"/>
    <w:multiLevelType w:val="hybridMultilevel"/>
    <w:tmpl w:val="432EB49A"/>
    <w:lvl w:ilvl="0" w:tplc="43D21A9C">
      <w:start w:val="1"/>
      <w:numFmt w:val="decimal"/>
      <w:lvlText w:val="%1."/>
      <w:lvlJc w:val="left"/>
      <w:pPr>
        <w:ind w:left="1211" w:hanging="36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15" w15:restartNumberingAfterBreak="0">
    <w:nsid w:val="62441EBC"/>
    <w:multiLevelType w:val="hybridMultilevel"/>
    <w:tmpl w:val="58A0588A"/>
    <w:lvl w:ilvl="0" w:tplc="B32C44DE">
      <w:start w:val="1"/>
      <w:numFmt w:val="decimal"/>
      <w:lvlText w:val="%1."/>
      <w:lvlJc w:val="left"/>
      <w:pPr>
        <w:ind w:left="360"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6" w15:restartNumberingAfterBreak="0">
    <w:nsid w:val="6B7C5457"/>
    <w:multiLevelType w:val="hybridMultilevel"/>
    <w:tmpl w:val="701EC4D6"/>
    <w:lvl w:ilvl="0" w:tplc="43047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6BA745AE"/>
    <w:multiLevelType w:val="hybridMultilevel"/>
    <w:tmpl w:val="432EB49A"/>
    <w:lvl w:ilvl="0" w:tplc="43D21A9C">
      <w:start w:val="1"/>
      <w:numFmt w:val="decimal"/>
      <w:lvlText w:val="%1."/>
      <w:lvlJc w:val="left"/>
      <w:pPr>
        <w:ind w:left="2346" w:hanging="36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18" w15:restartNumberingAfterBreak="0">
    <w:nsid w:val="70DC7B88"/>
    <w:multiLevelType w:val="hybridMultilevel"/>
    <w:tmpl w:val="6E6CB92C"/>
    <w:lvl w:ilvl="0" w:tplc="202A3AB4">
      <w:start w:val="1"/>
      <w:numFmt w:val="decimal"/>
      <w:lvlText w:val="%1."/>
      <w:lvlJc w:val="left"/>
      <w:pPr>
        <w:ind w:left="320" w:hanging="360"/>
      </w:pPr>
      <w:rPr>
        <w:rFonts w:hint="default"/>
      </w:rPr>
    </w:lvl>
    <w:lvl w:ilvl="1" w:tplc="04090019" w:tentative="1">
      <w:start w:val="1"/>
      <w:numFmt w:val="ideographTraditional"/>
      <w:lvlText w:val="%2、"/>
      <w:lvlJc w:val="left"/>
      <w:pPr>
        <w:ind w:left="920" w:hanging="480"/>
      </w:pPr>
    </w:lvl>
    <w:lvl w:ilvl="2" w:tplc="0409001B" w:tentative="1">
      <w:start w:val="1"/>
      <w:numFmt w:val="lowerRoman"/>
      <w:lvlText w:val="%3."/>
      <w:lvlJc w:val="right"/>
      <w:pPr>
        <w:ind w:left="1400" w:hanging="480"/>
      </w:p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19" w15:restartNumberingAfterBreak="0">
    <w:nsid w:val="77C6324E"/>
    <w:multiLevelType w:val="hybridMultilevel"/>
    <w:tmpl w:val="013CBF5E"/>
    <w:lvl w:ilvl="0" w:tplc="43B4D1F4">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20" w15:restartNumberingAfterBreak="0">
    <w:nsid w:val="7A1B400F"/>
    <w:multiLevelType w:val="hybridMultilevel"/>
    <w:tmpl w:val="33C0CA40"/>
    <w:lvl w:ilvl="0" w:tplc="EDD0D25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1" w15:restartNumberingAfterBreak="0">
    <w:nsid w:val="7C424C4D"/>
    <w:multiLevelType w:val="hybridMultilevel"/>
    <w:tmpl w:val="828466EE"/>
    <w:lvl w:ilvl="0" w:tplc="32A8D7A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21"/>
  </w:num>
  <w:num w:numId="2">
    <w:abstractNumId w:val="7"/>
  </w:num>
  <w:num w:numId="3">
    <w:abstractNumId w:val="10"/>
  </w:num>
  <w:num w:numId="4">
    <w:abstractNumId w:val="18"/>
  </w:num>
  <w:num w:numId="5">
    <w:abstractNumId w:val="2"/>
  </w:num>
  <w:num w:numId="6">
    <w:abstractNumId w:val="4"/>
  </w:num>
  <w:num w:numId="7">
    <w:abstractNumId w:val="20"/>
  </w:num>
  <w:num w:numId="8">
    <w:abstractNumId w:val="11"/>
  </w:num>
  <w:num w:numId="9">
    <w:abstractNumId w:val="19"/>
  </w:num>
  <w:num w:numId="10">
    <w:abstractNumId w:val="9"/>
  </w:num>
  <w:num w:numId="11">
    <w:abstractNumId w:val="6"/>
  </w:num>
  <w:num w:numId="12">
    <w:abstractNumId w:val="3"/>
  </w:num>
  <w:num w:numId="13">
    <w:abstractNumId w:val="16"/>
  </w:num>
  <w:num w:numId="14">
    <w:abstractNumId w:val="1"/>
  </w:num>
  <w:num w:numId="15">
    <w:abstractNumId w:val="15"/>
  </w:num>
  <w:num w:numId="16">
    <w:abstractNumId w:val="0"/>
  </w:num>
  <w:num w:numId="17">
    <w:abstractNumId w:val="12"/>
  </w:num>
  <w:num w:numId="18">
    <w:abstractNumId w:val="13"/>
  </w:num>
  <w:num w:numId="19">
    <w:abstractNumId w:val="8"/>
  </w:num>
  <w:num w:numId="20">
    <w:abstractNumId w:val="5"/>
  </w:num>
  <w:num w:numId="21">
    <w:abstractNumId w:val="17"/>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A9E"/>
    <w:rsid w:val="00001AF2"/>
    <w:rsid w:val="000021CA"/>
    <w:rsid w:val="00002DD9"/>
    <w:rsid w:val="000045FF"/>
    <w:rsid w:val="0000471D"/>
    <w:rsid w:val="00005DE7"/>
    <w:rsid w:val="0000658D"/>
    <w:rsid w:val="000072B0"/>
    <w:rsid w:val="0000768A"/>
    <w:rsid w:val="00007880"/>
    <w:rsid w:val="000079FB"/>
    <w:rsid w:val="00010E49"/>
    <w:rsid w:val="000114FF"/>
    <w:rsid w:val="00011707"/>
    <w:rsid w:val="00011831"/>
    <w:rsid w:val="00011A04"/>
    <w:rsid w:val="000120B8"/>
    <w:rsid w:val="00012115"/>
    <w:rsid w:val="00015170"/>
    <w:rsid w:val="000157DF"/>
    <w:rsid w:val="00017D62"/>
    <w:rsid w:val="00017E8D"/>
    <w:rsid w:val="000206B1"/>
    <w:rsid w:val="0002084C"/>
    <w:rsid w:val="00020CFE"/>
    <w:rsid w:val="000222E8"/>
    <w:rsid w:val="000223A4"/>
    <w:rsid w:val="000224EC"/>
    <w:rsid w:val="000237FE"/>
    <w:rsid w:val="0002383E"/>
    <w:rsid w:val="00025641"/>
    <w:rsid w:val="0002630E"/>
    <w:rsid w:val="0002638D"/>
    <w:rsid w:val="00026BE6"/>
    <w:rsid w:val="00026D1E"/>
    <w:rsid w:val="0003005B"/>
    <w:rsid w:val="000324A9"/>
    <w:rsid w:val="000341E9"/>
    <w:rsid w:val="0003594B"/>
    <w:rsid w:val="00035A53"/>
    <w:rsid w:val="000402D4"/>
    <w:rsid w:val="00040B70"/>
    <w:rsid w:val="00040C7D"/>
    <w:rsid w:val="000414E6"/>
    <w:rsid w:val="0004170E"/>
    <w:rsid w:val="000421A7"/>
    <w:rsid w:val="000429B0"/>
    <w:rsid w:val="00043C40"/>
    <w:rsid w:val="000459E4"/>
    <w:rsid w:val="0004675A"/>
    <w:rsid w:val="00047572"/>
    <w:rsid w:val="00047843"/>
    <w:rsid w:val="00050CD2"/>
    <w:rsid w:val="00051F56"/>
    <w:rsid w:val="00052124"/>
    <w:rsid w:val="00053FA9"/>
    <w:rsid w:val="000540EC"/>
    <w:rsid w:val="000543B7"/>
    <w:rsid w:val="000548B4"/>
    <w:rsid w:val="0005501E"/>
    <w:rsid w:val="0005579A"/>
    <w:rsid w:val="00056135"/>
    <w:rsid w:val="00056734"/>
    <w:rsid w:val="00056D00"/>
    <w:rsid w:val="000576AC"/>
    <w:rsid w:val="00060865"/>
    <w:rsid w:val="000610A8"/>
    <w:rsid w:val="000621C3"/>
    <w:rsid w:val="00063B1D"/>
    <w:rsid w:val="00063F5D"/>
    <w:rsid w:val="000640DA"/>
    <w:rsid w:val="00064242"/>
    <w:rsid w:val="000647BF"/>
    <w:rsid w:val="000648F3"/>
    <w:rsid w:val="00064CA1"/>
    <w:rsid w:val="000652CD"/>
    <w:rsid w:val="00065A83"/>
    <w:rsid w:val="000668A2"/>
    <w:rsid w:val="00066FB4"/>
    <w:rsid w:val="0006746B"/>
    <w:rsid w:val="00067A0D"/>
    <w:rsid w:val="00067F6D"/>
    <w:rsid w:val="000703D3"/>
    <w:rsid w:val="0007055C"/>
    <w:rsid w:val="000713A2"/>
    <w:rsid w:val="000714A7"/>
    <w:rsid w:val="000719A9"/>
    <w:rsid w:val="00071C00"/>
    <w:rsid w:val="00073426"/>
    <w:rsid w:val="000752F5"/>
    <w:rsid w:val="000754BF"/>
    <w:rsid w:val="00075FE9"/>
    <w:rsid w:val="0007633F"/>
    <w:rsid w:val="0007662E"/>
    <w:rsid w:val="00076867"/>
    <w:rsid w:val="00077B6E"/>
    <w:rsid w:val="000817E5"/>
    <w:rsid w:val="000823C6"/>
    <w:rsid w:val="00083781"/>
    <w:rsid w:val="00083A6C"/>
    <w:rsid w:val="00083B51"/>
    <w:rsid w:val="0008722E"/>
    <w:rsid w:val="00087236"/>
    <w:rsid w:val="00087935"/>
    <w:rsid w:val="00090A88"/>
    <w:rsid w:val="00090B84"/>
    <w:rsid w:val="00091E68"/>
    <w:rsid w:val="00092907"/>
    <w:rsid w:val="0009510D"/>
    <w:rsid w:val="000952E1"/>
    <w:rsid w:val="00096386"/>
    <w:rsid w:val="00096D90"/>
    <w:rsid w:val="000975B8"/>
    <w:rsid w:val="00097F88"/>
    <w:rsid w:val="000A06D4"/>
    <w:rsid w:val="000A12EE"/>
    <w:rsid w:val="000A13F2"/>
    <w:rsid w:val="000A147A"/>
    <w:rsid w:val="000A1B87"/>
    <w:rsid w:val="000A23FF"/>
    <w:rsid w:val="000A2AF4"/>
    <w:rsid w:val="000A32E2"/>
    <w:rsid w:val="000A3443"/>
    <w:rsid w:val="000A3D18"/>
    <w:rsid w:val="000A3D3F"/>
    <w:rsid w:val="000A4698"/>
    <w:rsid w:val="000A4A8A"/>
    <w:rsid w:val="000A4E48"/>
    <w:rsid w:val="000A5264"/>
    <w:rsid w:val="000A5EFD"/>
    <w:rsid w:val="000A6A4C"/>
    <w:rsid w:val="000A74E7"/>
    <w:rsid w:val="000A76EF"/>
    <w:rsid w:val="000A7A97"/>
    <w:rsid w:val="000B0363"/>
    <w:rsid w:val="000B0CF3"/>
    <w:rsid w:val="000B109C"/>
    <w:rsid w:val="000B1B49"/>
    <w:rsid w:val="000B1D11"/>
    <w:rsid w:val="000B2756"/>
    <w:rsid w:val="000B390E"/>
    <w:rsid w:val="000B3B23"/>
    <w:rsid w:val="000B466A"/>
    <w:rsid w:val="000B4AD1"/>
    <w:rsid w:val="000B4DC5"/>
    <w:rsid w:val="000B5304"/>
    <w:rsid w:val="000B5C19"/>
    <w:rsid w:val="000B64B5"/>
    <w:rsid w:val="000B65F1"/>
    <w:rsid w:val="000B66A7"/>
    <w:rsid w:val="000B6815"/>
    <w:rsid w:val="000B6BE9"/>
    <w:rsid w:val="000B7C28"/>
    <w:rsid w:val="000C1887"/>
    <w:rsid w:val="000C1A21"/>
    <w:rsid w:val="000C3385"/>
    <w:rsid w:val="000C3928"/>
    <w:rsid w:val="000C4904"/>
    <w:rsid w:val="000C49A6"/>
    <w:rsid w:val="000C5035"/>
    <w:rsid w:val="000C6234"/>
    <w:rsid w:val="000C630C"/>
    <w:rsid w:val="000D0414"/>
    <w:rsid w:val="000D07FB"/>
    <w:rsid w:val="000D1028"/>
    <w:rsid w:val="000D2ACB"/>
    <w:rsid w:val="000D3408"/>
    <w:rsid w:val="000D3754"/>
    <w:rsid w:val="000D3D2B"/>
    <w:rsid w:val="000D5D96"/>
    <w:rsid w:val="000D6038"/>
    <w:rsid w:val="000D61AB"/>
    <w:rsid w:val="000D638B"/>
    <w:rsid w:val="000D6667"/>
    <w:rsid w:val="000D6985"/>
    <w:rsid w:val="000D737C"/>
    <w:rsid w:val="000D799E"/>
    <w:rsid w:val="000D7BD1"/>
    <w:rsid w:val="000E0B22"/>
    <w:rsid w:val="000E0B44"/>
    <w:rsid w:val="000E1237"/>
    <w:rsid w:val="000E1CC6"/>
    <w:rsid w:val="000E213E"/>
    <w:rsid w:val="000E2843"/>
    <w:rsid w:val="000E2C12"/>
    <w:rsid w:val="000E2D4E"/>
    <w:rsid w:val="000E2DBF"/>
    <w:rsid w:val="000E2E30"/>
    <w:rsid w:val="000E3767"/>
    <w:rsid w:val="000E48DF"/>
    <w:rsid w:val="000E4BC4"/>
    <w:rsid w:val="000E4E63"/>
    <w:rsid w:val="000E5DEC"/>
    <w:rsid w:val="000E64A1"/>
    <w:rsid w:val="000E6F04"/>
    <w:rsid w:val="000E79E6"/>
    <w:rsid w:val="000E7D64"/>
    <w:rsid w:val="000F1901"/>
    <w:rsid w:val="000F2896"/>
    <w:rsid w:val="000F48F8"/>
    <w:rsid w:val="000F4BD0"/>
    <w:rsid w:val="000F649E"/>
    <w:rsid w:val="000F7095"/>
    <w:rsid w:val="00100AA5"/>
    <w:rsid w:val="00102022"/>
    <w:rsid w:val="0010248F"/>
    <w:rsid w:val="00102EB8"/>
    <w:rsid w:val="00103373"/>
    <w:rsid w:val="001039EA"/>
    <w:rsid w:val="00103ADF"/>
    <w:rsid w:val="001047A4"/>
    <w:rsid w:val="001047DD"/>
    <w:rsid w:val="00104E31"/>
    <w:rsid w:val="00105399"/>
    <w:rsid w:val="00106807"/>
    <w:rsid w:val="001108C3"/>
    <w:rsid w:val="00110C7D"/>
    <w:rsid w:val="0011168C"/>
    <w:rsid w:val="0011176A"/>
    <w:rsid w:val="00113530"/>
    <w:rsid w:val="001136BE"/>
    <w:rsid w:val="0011388B"/>
    <w:rsid w:val="0011439E"/>
    <w:rsid w:val="00114600"/>
    <w:rsid w:val="0011532C"/>
    <w:rsid w:val="00115354"/>
    <w:rsid w:val="001156C1"/>
    <w:rsid w:val="001158C7"/>
    <w:rsid w:val="0011599A"/>
    <w:rsid w:val="00115AF1"/>
    <w:rsid w:val="00115C65"/>
    <w:rsid w:val="00115CB8"/>
    <w:rsid w:val="0011650C"/>
    <w:rsid w:val="00116C04"/>
    <w:rsid w:val="00117830"/>
    <w:rsid w:val="00117F9B"/>
    <w:rsid w:val="0012063E"/>
    <w:rsid w:val="001207B2"/>
    <w:rsid w:val="00120906"/>
    <w:rsid w:val="00121E19"/>
    <w:rsid w:val="001228DC"/>
    <w:rsid w:val="0012314F"/>
    <w:rsid w:val="001249E5"/>
    <w:rsid w:val="00124B71"/>
    <w:rsid w:val="0012630B"/>
    <w:rsid w:val="00126D7A"/>
    <w:rsid w:val="00126E36"/>
    <w:rsid w:val="001275A3"/>
    <w:rsid w:val="00127E55"/>
    <w:rsid w:val="00130220"/>
    <w:rsid w:val="001307EB"/>
    <w:rsid w:val="00130B67"/>
    <w:rsid w:val="00131169"/>
    <w:rsid w:val="0013156F"/>
    <w:rsid w:val="00131F59"/>
    <w:rsid w:val="00132096"/>
    <w:rsid w:val="0013310B"/>
    <w:rsid w:val="001334CB"/>
    <w:rsid w:val="00133911"/>
    <w:rsid w:val="0013423A"/>
    <w:rsid w:val="00134E21"/>
    <w:rsid w:val="0013590E"/>
    <w:rsid w:val="00135A43"/>
    <w:rsid w:val="00135B4A"/>
    <w:rsid w:val="00135EA0"/>
    <w:rsid w:val="00135F49"/>
    <w:rsid w:val="00136839"/>
    <w:rsid w:val="00136CFB"/>
    <w:rsid w:val="00136E9D"/>
    <w:rsid w:val="0013714F"/>
    <w:rsid w:val="00137A95"/>
    <w:rsid w:val="00137BDF"/>
    <w:rsid w:val="00140087"/>
    <w:rsid w:val="00140669"/>
    <w:rsid w:val="00140AD7"/>
    <w:rsid w:val="00141655"/>
    <w:rsid w:val="00143533"/>
    <w:rsid w:val="001444BD"/>
    <w:rsid w:val="0014463E"/>
    <w:rsid w:val="001451F4"/>
    <w:rsid w:val="0014527F"/>
    <w:rsid w:val="001464C8"/>
    <w:rsid w:val="001466FB"/>
    <w:rsid w:val="00146B5A"/>
    <w:rsid w:val="00150616"/>
    <w:rsid w:val="00150884"/>
    <w:rsid w:val="00150C0D"/>
    <w:rsid w:val="00151D09"/>
    <w:rsid w:val="00152614"/>
    <w:rsid w:val="0015393B"/>
    <w:rsid w:val="00153F35"/>
    <w:rsid w:val="00153F80"/>
    <w:rsid w:val="001549FB"/>
    <w:rsid w:val="00154ECC"/>
    <w:rsid w:val="00155CA7"/>
    <w:rsid w:val="00155E33"/>
    <w:rsid w:val="00156D20"/>
    <w:rsid w:val="0015714C"/>
    <w:rsid w:val="00157B45"/>
    <w:rsid w:val="001603C9"/>
    <w:rsid w:val="001604BF"/>
    <w:rsid w:val="00160D81"/>
    <w:rsid w:val="00162DF6"/>
    <w:rsid w:val="00163828"/>
    <w:rsid w:val="001639BB"/>
    <w:rsid w:val="00163C76"/>
    <w:rsid w:val="001649A4"/>
    <w:rsid w:val="00164A33"/>
    <w:rsid w:val="00165743"/>
    <w:rsid w:val="00167159"/>
    <w:rsid w:val="001676CC"/>
    <w:rsid w:val="00170955"/>
    <w:rsid w:val="00170D02"/>
    <w:rsid w:val="00172A13"/>
    <w:rsid w:val="00172CC5"/>
    <w:rsid w:val="00172D6E"/>
    <w:rsid w:val="00173A48"/>
    <w:rsid w:val="001740E9"/>
    <w:rsid w:val="00175D8D"/>
    <w:rsid w:val="00175FA1"/>
    <w:rsid w:val="00176034"/>
    <w:rsid w:val="00176206"/>
    <w:rsid w:val="00176AE1"/>
    <w:rsid w:val="00176D7D"/>
    <w:rsid w:val="00176F53"/>
    <w:rsid w:val="00177E2C"/>
    <w:rsid w:val="00180714"/>
    <w:rsid w:val="00180FB7"/>
    <w:rsid w:val="00181BCE"/>
    <w:rsid w:val="00182BFF"/>
    <w:rsid w:val="001833C2"/>
    <w:rsid w:val="00183B60"/>
    <w:rsid w:val="00184134"/>
    <w:rsid w:val="00184E4A"/>
    <w:rsid w:val="00184ECA"/>
    <w:rsid w:val="00185C4F"/>
    <w:rsid w:val="0018708A"/>
    <w:rsid w:val="00187D50"/>
    <w:rsid w:val="00190617"/>
    <w:rsid w:val="00190CE1"/>
    <w:rsid w:val="00191069"/>
    <w:rsid w:val="00191909"/>
    <w:rsid w:val="001929B2"/>
    <w:rsid w:val="00192B2C"/>
    <w:rsid w:val="00192CD9"/>
    <w:rsid w:val="00193606"/>
    <w:rsid w:val="00193FF8"/>
    <w:rsid w:val="00194578"/>
    <w:rsid w:val="00194D81"/>
    <w:rsid w:val="00195075"/>
    <w:rsid w:val="001954FD"/>
    <w:rsid w:val="001956F7"/>
    <w:rsid w:val="00196CB5"/>
    <w:rsid w:val="00197041"/>
    <w:rsid w:val="00197AE6"/>
    <w:rsid w:val="001A01EF"/>
    <w:rsid w:val="001A0942"/>
    <w:rsid w:val="001A0A5F"/>
    <w:rsid w:val="001A10AC"/>
    <w:rsid w:val="001A2BFB"/>
    <w:rsid w:val="001A3631"/>
    <w:rsid w:val="001A3644"/>
    <w:rsid w:val="001A3951"/>
    <w:rsid w:val="001A3A34"/>
    <w:rsid w:val="001A45DB"/>
    <w:rsid w:val="001A523D"/>
    <w:rsid w:val="001A56A7"/>
    <w:rsid w:val="001A5EE0"/>
    <w:rsid w:val="001B007E"/>
    <w:rsid w:val="001B0874"/>
    <w:rsid w:val="001B252C"/>
    <w:rsid w:val="001B2566"/>
    <w:rsid w:val="001B33C2"/>
    <w:rsid w:val="001B44C7"/>
    <w:rsid w:val="001B4C69"/>
    <w:rsid w:val="001B6107"/>
    <w:rsid w:val="001B70D8"/>
    <w:rsid w:val="001B75BC"/>
    <w:rsid w:val="001B77FC"/>
    <w:rsid w:val="001C1214"/>
    <w:rsid w:val="001C16CA"/>
    <w:rsid w:val="001C22A2"/>
    <w:rsid w:val="001C253B"/>
    <w:rsid w:val="001C2624"/>
    <w:rsid w:val="001C2A58"/>
    <w:rsid w:val="001C30B1"/>
    <w:rsid w:val="001C363B"/>
    <w:rsid w:val="001C396E"/>
    <w:rsid w:val="001C3F59"/>
    <w:rsid w:val="001C46E0"/>
    <w:rsid w:val="001C55AB"/>
    <w:rsid w:val="001C57F8"/>
    <w:rsid w:val="001C70D2"/>
    <w:rsid w:val="001C7307"/>
    <w:rsid w:val="001D0226"/>
    <w:rsid w:val="001D0EC5"/>
    <w:rsid w:val="001D101C"/>
    <w:rsid w:val="001D1342"/>
    <w:rsid w:val="001D17C6"/>
    <w:rsid w:val="001D23B6"/>
    <w:rsid w:val="001D38D3"/>
    <w:rsid w:val="001D45C8"/>
    <w:rsid w:val="001D4BEC"/>
    <w:rsid w:val="001D57D3"/>
    <w:rsid w:val="001D60DF"/>
    <w:rsid w:val="001D69A2"/>
    <w:rsid w:val="001D6FCB"/>
    <w:rsid w:val="001D7BBD"/>
    <w:rsid w:val="001E010A"/>
    <w:rsid w:val="001E0734"/>
    <w:rsid w:val="001E1016"/>
    <w:rsid w:val="001E137C"/>
    <w:rsid w:val="001E1F2F"/>
    <w:rsid w:val="001E28E2"/>
    <w:rsid w:val="001E2BC3"/>
    <w:rsid w:val="001E3DD9"/>
    <w:rsid w:val="001E4C83"/>
    <w:rsid w:val="001E5591"/>
    <w:rsid w:val="001E5A6F"/>
    <w:rsid w:val="001E636B"/>
    <w:rsid w:val="001E66B1"/>
    <w:rsid w:val="001E67C6"/>
    <w:rsid w:val="001E6E0F"/>
    <w:rsid w:val="001E71F0"/>
    <w:rsid w:val="001E7D01"/>
    <w:rsid w:val="001F0BEC"/>
    <w:rsid w:val="001F0BFB"/>
    <w:rsid w:val="001F12A7"/>
    <w:rsid w:val="001F1563"/>
    <w:rsid w:val="001F1985"/>
    <w:rsid w:val="001F1EA4"/>
    <w:rsid w:val="001F252F"/>
    <w:rsid w:val="001F2603"/>
    <w:rsid w:val="001F2792"/>
    <w:rsid w:val="001F2E80"/>
    <w:rsid w:val="001F3575"/>
    <w:rsid w:val="001F3CB8"/>
    <w:rsid w:val="001F4300"/>
    <w:rsid w:val="001F44BE"/>
    <w:rsid w:val="001F4844"/>
    <w:rsid w:val="001F5700"/>
    <w:rsid w:val="001F66AE"/>
    <w:rsid w:val="001F69BF"/>
    <w:rsid w:val="001F6EA7"/>
    <w:rsid w:val="001F7887"/>
    <w:rsid w:val="00200344"/>
    <w:rsid w:val="00200DD4"/>
    <w:rsid w:val="00201077"/>
    <w:rsid w:val="00202DF9"/>
    <w:rsid w:val="00203170"/>
    <w:rsid w:val="002031D6"/>
    <w:rsid w:val="002048D3"/>
    <w:rsid w:val="002050E9"/>
    <w:rsid w:val="00205AEF"/>
    <w:rsid w:val="00205ECD"/>
    <w:rsid w:val="002064CB"/>
    <w:rsid w:val="00207995"/>
    <w:rsid w:val="00207D6E"/>
    <w:rsid w:val="00207EF3"/>
    <w:rsid w:val="00210033"/>
    <w:rsid w:val="0021013F"/>
    <w:rsid w:val="0021036D"/>
    <w:rsid w:val="0021039B"/>
    <w:rsid w:val="002107DD"/>
    <w:rsid w:val="0021097C"/>
    <w:rsid w:val="00212C1B"/>
    <w:rsid w:val="002139E6"/>
    <w:rsid w:val="00213A17"/>
    <w:rsid w:val="00213FCF"/>
    <w:rsid w:val="00214069"/>
    <w:rsid w:val="00214116"/>
    <w:rsid w:val="0021434E"/>
    <w:rsid w:val="00214567"/>
    <w:rsid w:val="00215931"/>
    <w:rsid w:val="00215977"/>
    <w:rsid w:val="00217E9B"/>
    <w:rsid w:val="00221050"/>
    <w:rsid w:val="002213CD"/>
    <w:rsid w:val="0022140E"/>
    <w:rsid w:val="002218A5"/>
    <w:rsid w:val="002225CF"/>
    <w:rsid w:val="0022375C"/>
    <w:rsid w:val="00223D73"/>
    <w:rsid w:val="0022509F"/>
    <w:rsid w:val="002255AE"/>
    <w:rsid w:val="00227B9A"/>
    <w:rsid w:val="00227ECD"/>
    <w:rsid w:val="0023095E"/>
    <w:rsid w:val="00231C21"/>
    <w:rsid w:val="00231E1C"/>
    <w:rsid w:val="002320E9"/>
    <w:rsid w:val="002326AC"/>
    <w:rsid w:val="00232EB0"/>
    <w:rsid w:val="00234040"/>
    <w:rsid w:val="00234247"/>
    <w:rsid w:val="002348AF"/>
    <w:rsid w:val="00234BB1"/>
    <w:rsid w:val="00234BF9"/>
    <w:rsid w:val="00235DCD"/>
    <w:rsid w:val="00236698"/>
    <w:rsid w:val="0023769F"/>
    <w:rsid w:val="00237D4A"/>
    <w:rsid w:val="00237FCB"/>
    <w:rsid w:val="002400B4"/>
    <w:rsid w:val="00240398"/>
    <w:rsid w:val="0024127D"/>
    <w:rsid w:val="00242790"/>
    <w:rsid w:val="00242991"/>
    <w:rsid w:val="0024300A"/>
    <w:rsid w:val="0024597B"/>
    <w:rsid w:val="00245A0E"/>
    <w:rsid w:val="00245DF7"/>
    <w:rsid w:val="002479C2"/>
    <w:rsid w:val="00247BC2"/>
    <w:rsid w:val="00247E37"/>
    <w:rsid w:val="00250411"/>
    <w:rsid w:val="002509EE"/>
    <w:rsid w:val="00250CBC"/>
    <w:rsid w:val="00251559"/>
    <w:rsid w:val="00251AC0"/>
    <w:rsid w:val="002531B9"/>
    <w:rsid w:val="0025451C"/>
    <w:rsid w:val="00254F4C"/>
    <w:rsid w:val="002550BF"/>
    <w:rsid w:val="00255CAC"/>
    <w:rsid w:val="00255CED"/>
    <w:rsid w:val="00255D32"/>
    <w:rsid w:val="00256A44"/>
    <w:rsid w:val="002611D7"/>
    <w:rsid w:val="002614A9"/>
    <w:rsid w:val="002618FE"/>
    <w:rsid w:val="00261B43"/>
    <w:rsid w:val="00261C25"/>
    <w:rsid w:val="00261E8F"/>
    <w:rsid w:val="00262221"/>
    <w:rsid w:val="00262311"/>
    <w:rsid w:val="002634DD"/>
    <w:rsid w:val="00264B9B"/>
    <w:rsid w:val="00264D65"/>
    <w:rsid w:val="00265883"/>
    <w:rsid w:val="002665C4"/>
    <w:rsid w:val="002669C1"/>
    <w:rsid w:val="00266C95"/>
    <w:rsid w:val="00267470"/>
    <w:rsid w:val="002700BD"/>
    <w:rsid w:val="00270B2A"/>
    <w:rsid w:val="00270BC9"/>
    <w:rsid w:val="002720A0"/>
    <w:rsid w:val="002726C0"/>
    <w:rsid w:val="00272941"/>
    <w:rsid w:val="00272FC6"/>
    <w:rsid w:val="00273287"/>
    <w:rsid w:val="00273A4C"/>
    <w:rsid w:val="00274D21"/>
    <w:rsid w:val="002756A5"/>
    <w:rsid w:val="002768DE"/>
    <w:rsid w:val="002769CE"/>
    <w:rsid w:val="00277108"/>
    <w:rsid w:val="00280045"/>
    <w:rsid w:val="00280586"/>
    <w:rsid w:val="00280649"/>
    <w:rsid w:val="00280FCD"/>
    <w:rsid w:val="00281171"/>
    <w:rsid w:val="0028135B"/>
    <w:rsid w:val="00281686"/>
    <w:rsid w:val="00281716"/>
    <w:rsid w:val="00281A1A"/>
    <w:rsid w:val="00282254"/>
    <w:rsid w:val="00282B43"/>
    <w:rsid w:val="0028311E"/>
    <w:rsid w:val="002867F6"/>
    <w:rsid w:val="00286FD6"/>
    <w:rsid w:val="002874CD"/>
    <w:rsid w:val="0028752F"/>
    <w:rsid w:val="00287564"/>
    <w:rsid w:val="00287D19"/>
    <w:rsid w:val="0029087A"/>
    <w:rsid w:val="00290947"/>
    <w:rsid w:val="00290A22"/>
    <w:rsid w:val="00290BF1"/>
    <w:rsid w:val="002915DE"/>
    <w:rsid w:val="00292119"/>
    <w:rsid w:val="00292A01"/>
    <w:rsid w:val="00292A8F"/>
    <w:rsid w:val="0029460B"/>
    <w:rsid w:val="0029499D"/>
    <w:rsid w:val="00295843"/>
    <w:rsid w:val="002A0574"/>
    <w:rsid w:val="002A1F52"/>
    <w:rsid w:val="002A1FD6"/>
    <w:rsid w:val="002A33CD"/>
    <w:rsid w:val="002A38B5"/>
    <w:rsid w:val="002A59C4"/>
    <w:rsid w:val="002A5BFF"/>
    <w:rsid w:val="002A6232"/>
    <w:rsid w:val="002A681F"/>
    <w:rsid w:val="002A7065"/>
    <w:rsid w:val="002A7690"/>
    <w:rsid w:val="002B0A7D"/>
    <w:rsid w:val="002B0E49"/>
    <w:rsid w:val="002B109C"/>
    <w:rsid w:val="002B113D"/>
    <w:rsid w:val="002B1F64"/>
    <w:rsid w:val="002B26B0"/>
    <w:rsid w:val="002B3676"/>
    <w:rsid w:val="002B3922"/>
    <w:rsid w:val="002B437E"/>
    <w:rsid w:val="002B4563"/>
    <w:rsid w:val="002B58D8"/>
    <w:rsid w:val="002B5C66"/>
    <w:rsid w:val="002B61B9"/>
    <w:rsid w:val="002B638B"/>
    <w:rsid w:val="002B7913"/>
    <w:rsid w:val="002B7F02"/>
    <w:rsid w:val="002C1507"/>
    <w:rsid w:val="002C4309"/>
    <w:rsid w:val="002C7361"/>
    <w:rsid w:val="002D0ADE"/>
    <w:rsid w:val="002D10BE"/>
    <w:rsid w:val="002D10D0"/>
    <w:rsid w:val="002D1C9E"/>
    <w:rsid w:val="002D1EC8"/>
    <w:rsid w:val="002D1F0C"/>
    <w:rsid w:val="002D2D73"/>
    <w:rsid w:val="002D3C91"/>
    <w:rsid w:val="002D404D"/>
    <w:rsid w:val="002D4598"/>
    <w:rsid w:val="002D6281"/>
    <w:rsid w:val="002D6298"/>
    <w:rsid w:val="002E006C"/>
    <w:rsid w:val="002E07F3"/>
    <w:rsid w:val="002E0AD3"/>
    <w:rsid w:val="002E109F"/>
    <w:rsid w:val="002E19D5"/>
    <w:rsid w:val="002E1A42"/>
    <w:rsid w:val="002E2322"/>
    <w:rsid w:val="002E26A0"/>
    <w:rsid w:val="002E2D04"/>
    <w:rsid w:val="002E3FF9"/>
    <w:rsid w:val="002E53B0"/>
    <w:rsid w:val="002E5521"/>
    <w:rsid w:val="002E635C"/>
    <w:rsid w:val="002E6702"/>
    <w:rsid w:val="002E6FF2"/>
    <w:rsid w:val="002E7EE2"/>
    <w:rsid w:val="002E7FAE"/>
    <w:rsid w:val="002F0213"/>
    <w:rsid w:val="002F03EE"/>
    <w:rsid w:val="002F13D5"/>
    <w:rsid w:val="002F2082"/>
    <w:rsid w:val="002F2868"/>
    <w:rsid w:val="002F35EC"/>
    <w:rsid w:val="002F37E4"/>
    <w:rsid w:val="002F3A14"/>
    <w:rsid w:val="002F6BFB"/>
    <w:rsid w:val="002F7510"/>
    <w:rsid w:val="002F7AAF"/>
    <w:rsid w:val="00300C83"/>
    <w:rsid w:val="00300CCB"/>
    <w:rsid w:val="00300F7A"/>
    <w:rsid w:val="003019CB"/>
    <w:rsid w:val="00303A5C"/>
    <w:rsid w:val="00304BC8"/>
    <w:rsid w:val="00304F91"/>
    <w:rsid w:val="00305423"/>
    <w:rsid w:val="00305CC5"/>
    <w:rsid w:val="00306652"/>
    <w:rsid w:val="00307124"/>
    <w:rsid w:val="00307186"/>
    <w:rsid w:val="00307BAA"/>
    <w:rsid w:val="003112D3"/>
    <w:rsid w:val="00311BE9"/>
    <w:rsid w:val="003125C3"/>
    <w:rsid w:val="003128B3"/>
    <w:rsid w:val="003138F7"/>
    <w:rsid w:val="00313A4C"/>
    <w:rsid w:val="0031485E"/>
    <w:rsid w:val="00314938"/>
    <w:rsid w:val="00314AFF"/>
    <w:rsid w:val="0031515E"/>
    <w:rsid w:val="0031646E"/>
    <w:rsid w:val="0031650C"/>
    <w:rsid w:val="00316B9E"/>
    <w:rsid w:val="00317774"/>
    <w:rsid w:val="0032051B"/>
    <w:rsid w:val="00320BD4"/>
    <w:rsid w:val="00320C96"/>
    <w:rsid w:val="00322475"/>
    <w:rsid w:val="003224A7"/>
    <w:rsid w:val="0032276A"/>
    <w:rsid w:val="00323025"/>
    <w:rsid w:val="00323E09"/>
    <w:rsid w:val="00323E6D"/>
    <w:rsid w:val="0032771B"/>
    <w:rsid w:val="00330A45"/>
    <w:rsid w:val="00330B71"/>
    <w:rsid w:val="00331137"/>
    <w:rsid w:val="003313E7"/>
    <w:rsid w:val="00331A26"/>
    <w:rsid w:val="00332B60"/>
    <w:rsid w:val="00334019"/>
    <w:rsid w:val="003342A0"/>
    <w:rsid w:val="00334D4B"/>
    <w:rsid w:val="003350A4"/>
    <w:rsid w:val="00335525"/>
    <w:rsid w:val="00335B36"/>
    <w:rsid w:val="00336348"/>
    <w:rsid w:val="003367F1"/>
    <w:rsid w:val="00337F00"/>
    <w:rsid w:val="003403FE"/>
    <w:rsid w:val="00340899"/>
    <w:rsid w:val="00340B3F"/>
    <w:rsid w:val="00340DB3"/>
    <w:rsid w:val="003413E3"/>
    <w:rsid w:val="003418C4"/>
    <w:rsid w:val="00344458"/>
    <w:rsid w:val="003454C2"/>
    <w:rsid w:val="003457C2"/>
    <w:rsid w:val="003461AD"/>
    <w:rsid w:val="00346AFC"/>
    <w:rsid w:val="00346DE1"/>
    <w:rsid w:val="00347897"/>
    <w:rsid w:val="00347A48"/>
    <w:rsid w:val="00347A96"/>
    <w:rsid w:val="00351CD9"/>
    <w:rsid w:val="00353C45"/>
    <w:rsid w:val="00353DE0"/>
    <w:rsid w:val="00353DEF"/>
    <w:rsid w:val="00354B18"/>
    <w:rsid w:val="00355B22"/>
    <w:rsid w:val="00355E15"/>
    <w:rsid w:val="00356158"/>
    <w:rsid w:val="003563C9"/>
    <w:rsid w:val="0035649C"/>
    <w:rsid w:val="003564CB"/>
    <w:rsid w:val="00356C0D"/>
    <w:rsid w:val="00357858"/>
    <w:rsid w:val="0035789F"/>
    <w:rsid w:val="0035790A"/>
    <w:rsid w:val="00357953"/>
    <w:rsid w:val="00357BC9"/>
    <w:rsid w:val="003602A2"/>
    <w:rsid w:val="003625A7"/>
    <w:rsid w:val="00362CBA"/>
    <w:rsid w:val="00364575"/>
    <w:rsid w:val="003648D3"/>
    <w:rsid w:val="003655BE"/>
    <w:rsid w:val="00365A7E"/>
    <w:rsid w:val="00365A81"/>
    <w:rsid w:val="0036677C"/>
    <w:rsid w:val="003675CD"/>
    <w:rsid w:val="00367B3E"/>
    <w:rsid w:val="00371726"/>
    <w:rsid w:val="00372784"/>
    <w:rsid w:val="0037289C"/>
    <w:rsid w:val="00372ECB"/>
    <w:rsid w:val="00373ABF"/>
    <w:rsid w:val="00375CEE"/>
    <w:rsid w:val="0037761C"/>
    <w:rsid w:val="00377658"/>
    <w:rsid w:val="0037796F"/>
    <w:rsid w:val="00377A44"/>
    <w:rsid w:val="00377C1D"/>
    <w:rsid w:val="003807C5"/>
    <w:rsid w:val="003807E4"/>
    <w:rsid w:val="00381643"/>
    <w:rsid w:val="0038311E"/>
    <w:rsid w:val="003848E4"/>
    <w:rsid w:val="00384A96"/>
    <w:rsid w:val="003853D3"/>
    <w:rsid w:val="00385441"/>
    <w:rsid w:val="003858DF"/>
    <w:rsid w:val="0038597B"/>
    <w:rsid w:val="003869A4"/>
    <w:rsid w:val="00386AFB"/>
    <w:rsid w:val="00386C5E"/>
    <w:rsid w:val="00387D24"/>
    <w:rsid w:val="003908BD"/>
    <w:rsid w:val="00390D2D"/>
    <w:rsid w:val="00390D77"/>
    <w:rsid w:val="00390EDF"/>
    <w:rsid w:val="00390F2B"/>
    <w:rsid w:val="00391D70"/>
    <w:rsid w:val="003926C5"/>
    <w:rsid w:val="00394920"/>
    <w:rsid w:val="00394AB5"/>
    <w:rsid w:val="00394B0F"/>
    <w:rsid w:val="00395687"/>
    <w:rsid w:val="00395894"/>
    <w:rsid w:val="003A05D8"/>
    <w:rsid w:val="003A1216"/>
    <w:rsid w:val="003A153F"/>
    <w:rsid w:val="003A17B7"/>
    <w:rsid w:val="003A1D9A"/>
    <w:rsid w:val="003A29C2"/>
    <w:rsid w:val="003A2DE4"/>
    <w:rsid w:val="003A421A"/>
    <w:rsid w:val="003A49C3"/>
    <w:rsid w:val="003A4E44"/>
    <w:rsid w:val="003A52B5"/>
    <w:rsid w:val="003A53E8"/>
    <w:rsid w:val="003A5509"/>
    <w:rsid w:val="003A57B6"/>
    <w:rsid w:val="003A5A6E"/>
    <w:rsid w:val="003A7031"/>
    <w:rsid w:val="003A70BB"/>
    <w:rsid w:val="003B1654"/>
    <w:rsid w:val="003B1A9E"/>
    <w:rsid w:val="003B1E7E"/>
    <w:rsid w:val="003B209A"/>
    <w:rsid w:val="003B2239"/>
    <w:rsid w:val="003B36D2"/>
    <w:rsid w:val="003B4828"/>
    <w:rsid w:val="003B5211"/>
    <w:rsid w:val="003B55E8"/>
    <w:rsid w:val="003B55F7"/>
    <w:rsid w:val="003B55F9"/>
    <w:rsid w:val="003B58CA"/>
    <w:rsid w:val="003B729B"/>
    <w:rsid w:val="003B770B"/>
    <w:rsid w:val="003B7F52"/>
    <w:rsid w:val="003C01A7"/>
    <w:rsid w:val="003C0D4D"/>
    <w:rsid w:val="003C12A0"/>
    <w:rsid w:val="003C2D55"/>
    <w:rsid w:val="003C2DB1"/>
    <w:rsid w:val="003C319E"/>
    <w:rsid w:val="003C425B"/>
    <w:rsid w:val="003C4984"/>
    <w:rsid w:val="003C4B0D"/>
    <w:rsid w:val="003C5851"/>
    <w:rsid w:val="003C645A"/>
    <w:rsid w:val="003C6F09"/>
    <w:rsid w:val="003C72DB"/>
    <w:rsid w:val="003C7377"/>
    <w:rsid w:val="003C7556"/>
    <w:rsid w:val="003D0C88"/>
    <w:rsid w:val="003D23BA"/>
    <w:rsid w:val="003D2DCB"/>
    <w:rsid w:val="003D315F"/>
    <w:rsid w:val="003D490D"/>
    <w:rsid w:val="003D4AAB"/>
    <w:rsid w:val="003D59DC"/>
    <w:rsid w:val="003D78A6"/>
    <w:rsid w:val="003E0083"/>
    <w:rsid w:val="003E067C"/>
    <w:rsid w:val="003E07DF"/>
    <w:rsid w:val="003E0C1B"/>
    <w:rsid w:val="003E1C64"/>
    <w:rsid w:val="003E215C"/>
    <w:rsid w:val="003E2564"/>
    <w:rsid w:val="003E2BB2"/>
    <w:rsid w:val="003E3125"/>
    <w:rsid w:val="003E38EA"/>
    <w:rsid w:val="003E68CB"/>
    <w:rsid w:val="003E791E"/>
    <w:rsid w:val="003E7D64"/>
    <w:rsid w:val="003F078F"/>
    <w:rsid w:val="003F0DE5"/>
    <w:rsid w:val="003F1DF7"/>
    <w:rsid w:val="003F3180"/>
    <w:rsid w:val="003F35F7"/>
    <w:rsid w:val="003F3C37"/>
    <w:rsid w:val="003F4601"/>
    <w:rsid w:val="003F77DF"/>
    <w:rsid w:val="003F7E66"/>
    <w:rsid w:val="00400362"/>
    <w:rsid w:val="004010A0"/>
    <w:rsid w:val="00401D9D"/>
    <w:rsid w:val="00405DCE"/>
    <w:rsid w:val="00406996"/>
    <w:rsid w:val="00406A07"/>
    <w:rsid w:val="00407343"/>
    <w:rsid w:val="00407356"/>
    <w:rsid w:val="00407C92"/>
    <w:rsid w:val="004107B7"/>
    <w:rsid w:val="00411A01"/>
    <w:rsid w:val="0041436A"/>
    <w:rsid w:val="004143D6"/>
    <w:rsid w:val="004147C4"/>
    <w:rsid w:val="00414849"/>
    <w:rsid w:val="00414F68"/>
    <w:rsid w:val="00414F82"/>
    <w:rsid w:val="00415978"/>
    <w:rsid w:val="00416E18"/>
    <w:rsid w:val="00417258"/>
    <w:rsid w:val="004172D0"/>
    <w:rsid w:val="00417479"/>
    <w:rsid w:val="004178E2"/>
    <w:rsid w:val="0042016F"/>
    <w:rsid w:val="0042099F"/>
    <w:rsid w:val="00420E05"/>
    <w:rsid w:val="00421F1A"/>
    <w:rsid w:val="00423B8A"/>
    <w:rsid w:val="004246DE"/>
    <w:rsid w:val="00424F98"/>
    <w:rsid w:val="00426BD5"/>
    <w:rsid w:val="00426DA8"/>
    <w:rsid w:val="00427810"/>
    <w:rsid w:val="00427CEA"/>
    <w:rsid w:val="00430309"/>
    <w:rsid w:val="004303C5"/>
    <w:rsid w:val="00430B8A"/>
    <w:rsid w:val="004328BF"/>
    <w:rsid w:val="00433B4C"/>
    <w:rsid w:val="00433DEF"/>
    <w:rsid w:val="00434428"/>
    <w:rsid w:val="0043524A"/>
    <w:rsid w:val="004364FD"/>
    <w:rsid w:val="004372A3"/>
    <w:rsid w:val="00440556"/>
    <w:rsid w:val="00440E57"/>
    <w:rsid w:val="004413EC"/>
    <w:rsid w:val="00441739"/>
    <w:rsid w:val="00442814"/>
    <w:rsid w:val="00442F8F"/>
    <w:rsid w:val="00443703"/>
    <w:rsid w:val="00444A6A"/>
    <w:rsid w:val="00444B02"/>
    <w:rsid w:val="00444BE6"/>
    <w:rsid w:val="00444F01"/>
    <w:rsid w:val="0044556A"/>
    <w:rsid w:val="004455D0"/>
    <w:rsid w:val="004472A8"/>
    <w:rsid w:val="0044732B"/>
    <w:rsid w:val="00447C98"/>
    <w:rsid w:val="004505B4"/>
    <w:rsid w:val="004508E4"/>
    <w:rsid w:val="00450C05"/>
    <w:rsid w:val="00450DC5"/>
    <w:rsid w:val="0045211E"/>
    <w:rsid w:val="004522D0"/>
    <w:rsid w:val="004528CF"/>
    <w:rsid w:val="00452B08"/>
    <w:rsid w:val="00453EC9"/>
    <w:rsid w:val="00454215"/>
    <w:rsid w:val="00454695"/>
    <w:rsid w:val="00454EEC"/>
    <w:rsid w:val="00455EA8"/>
    <w:rsid w:val="004565C2"/>
    <w:rsid w:val="004568E7"/>
    <w:rsid w:val="004568F4"/>
    <w:rsid w:val="00456C30"/>
    <w:rsid w:val="00457172"/>
    <w:rsid w:val="00457ACC"/>
    <w:rsid w:val="00457D7F"/>
    <w:rsid w:val="00457FEA"/>
    <w:rsid w:val="00460981"/>
    <w:rsid w:val="0046168A"/>
    <w:rsid w:val="00461F18"/>
    <w:rsid w:val="004637A4"/>
    <w:rsid w:val="00464AEB"/>
    <w:rsid w:val="00465431"/>
    <w:rsid w:val="0046578C"/>
    <w:rsid w:val="0046733B"/>
    <w:rsid w:val="004704E7"/>
    <w:rsid w:val="00471D8F"/>
    <w:rsid w:val="004728AC"/>
    <w:rsid w:val="00472B99"/>
    <w:rsid w:val="00472DE1"/>
    <w:rsid w:val="004730E9"/>
    <w:rsid w:val="00473239"/>
    <w:rsid w:val="004732B5"/>
    <w:rsid w:val="00473665"/>
    <w:rsid w:val="004742A0"/>
    <w:rsid w:val="004747B9"/>
    <w:rsid w:val="0047488E"/>
    <w:rsid w:val="00474ADF"/>
    <w:rsid w:val="00475725"/>
    <w:rsid w:val="004759C9"/>
    <w:rsid w:val="0047637D"/>
    <w:rsid w:val="00476B56"/>
    <w:rsid w:val="00476D22"/>
    <w:rsid w:val="00477948"/>
    <w:rsid w:val="00481A0E"/>
    <w:rsid w:val="00481CB5"/>
    <w:rsid w:val="0048230F"/>
    <w:rsid w:val="00482496"/>
    <w:rsid w:val="00483B3B"/>
    <w:rsid w:val="00484330"/>
    <w:rsid w:val="0048440E"/>
    <w:rsid w:val="0048513F"/>
    <w:rsid w:val="00485E1C"/>
    <w:rsid w:val="00486408"/>
    <w:rsid w:val="0048661F"/>
    <w:rsid w:val="004873F5"/>
    <w:rsid w:val="00487765"/>
    <w:rsid w:val="00487775"/>
    <w:rsid w:val="00487E02"/>
    <w:rsid w:val="00487E06"/>
    <w:rsid w:val="00490BE0"/>
    <w:rsid w:val="004914CC"/>
    <w:rsid w:val="004916AF"/>
    <w:rsid w:val="0049260A"/>
    <w:rsid w:val="00492ECB"/>
    <w:rsid w:val="0049448C"/>
    <w:rsid w:val="0049476A"/>
    <w:rsid w:val="00494DC4"/>
    <w:rsid w:val="00495548"/>
    <w:rsid w:val="00496018"/>
    <w:rsid w:val="00496288"/>
    <w:rsid w:val="004964F8"/>
    <w:rsid w:val="00497358"/>
    <w:rsid w:val="0049768D"/>
    <w:rsid w:val="00497799"/>
    <w:rsid w:val="004977F2"/>
    <w:rsid w:val="00497A78"/>
    <w:rsid w:val="004A054A"/>
    <w:rsid w:val="004A0C46"/>
    <w:rsid w:val="004A11AA"/>
    <w:rsid w:val="004A2265"/>
    <w:rsid w:val="004A2855"/>
    <w:rsid w:val="004A2F24"/>
    <w:rsid w:val="004A316E"/>
    <w:rsid w:val="004A329A"/>
    <w:rsid w:val="004A367D"/>
    <w:rsid w:val="004A41CF"/>
    <w:rsid w:val="004A43EF"/>
    <w:rsid w:val="004A44F9"/>
    <w:rsid w:val="004A4CC4"/>
    <w:rsid w:val="004A4D37"/>
    <w:rsid w:val="004A5FE6"/>
    <w:rsid w:val="004A62CA"/>
    <w:rsid w:val="004A6B8D"/>
    <w:rsid w:val="004B0118"/>
    <w:rsid w:val="004B019B"/>
    <w:rsid w:val="004B06EC"/>
    <w:rsid w:val="004B2097"/>
    <w:rsid w:val="004B220D"/>
    <w:rsid w:val="004B2695"/>
    <w:rsid w:val="004B2B24"/>
    <w:rsid w:val="004B2CE1"/>
    <w:rsid w:val="004B2F23"/>
    <w:rsid w:val="004B317B"/>
    <w:rsid w:val="004B397E"/>
    <w:rsid w:val="004B39D8"/>
    <w:rsid w:val="004B3CEE"/>
    <w:rsid w:val="004B3DE1"/>
    <w:rsid w:val="004B4677"/>
    <w:rsid w:val="004B479A"/>
    <w:rsid w:val="004B4C90"/>
    <w:rsid w:val="004B508A"/>
    <w:rsid w:val="004B594F"/>
    <w:rsid w:val="004B5B0D"/>
    <w:rsid w:val="004B7323"/>
    <w:rsid w:val="004B7A2E"/>
    <w:rsid w:val="004B7DD2"/>
    <w:rsid w:val="004C0187"/>
    <w:rsid w:val="004C03B4"/>
    <w:rsid w:val="004C0BD0"/>
    <w:rsid w:val="004C1299"/>
    <w:rsid w:val="004C1D12"/>
    <w:rsid w:val="004C1DE7"/>
    <w:rsid w:val="004C256A"/>
    <w:rsid w:val="004C2945"/>
    <w:rsid w:val="004C29A3"/>
    <w:rsid w:val="004C344B"/>
    <w:rsid w:val="004C3A0F"/>
    <w:rsid w:val="004C3D87"/>
    <w:rsid w:val="004C3F42"/>
    <w:rsid w:val="004C3F94"/>
    <w:rsid w:val="004C4D9E"/>
    <w:rsid w:val="004C586D"/>
    <w:rsid w:val="004C58A4"/>
    <w:rsid w:val="004C59D6"/>
    <w:rsid w:val="004C5E15"/>
    <w:rsid w:val="004C603D"/>
    <w:rsid w:val="004C6054"/>
    <w:rsid w:val="004C629D"/>
    <w:rsid w:val="004C679A"/>
    <w:rsid w:val="004C7570"/>
    <w:rsid w:val="004C7B57"/>
    <w:rsid w:val="004D01E5"/>
    <w:rsid w:val="004D04DF"/>
    <w:rsid w:val="004D269D"/>
    <w:rsid w:val="004D28B6"/>
    <w:rsid w:val="004D3336"/>
    <w:rsid w:val="004D3873"/>
    <w:rsid w:val="004D3EB2"/>
    <w:rsid w:val="004D4E40"/>
    <w:rsid w:val="004D4FE0"/>
    <w:rsid w:val="004D4FFE"/>
    <w:rsid w:val="004D501F"/>
    <w:rsid w:val="004D63B6"/>
    <w:rsid w:val="004D650D"/>
    <w:rsid w:val="004D71A3"/>
    <w:rsid w:val="004D74A2"/>
    <w:rsid w:val="004D7D11"/>
    <w:rsid w:val="004D7E9E"/>
    <w:rsid w:val="004D7F34"/>
    <w:rsid w:val="004E172B"/>
    <w:rsid w:val="004E2655"/>
    <w:rsid w:val="004E265C"/>
    <w:rsid w:val="004E36B0"/>
    <w:rsid w:val="004E7178"/>
    <w:rsid w:val="004F1FC0"/>
    <w:rsid w:val="004F21BA"/>
    <w:rsid w:val="004F2995"/>
    <w:rsid w:val="004F4103"/>
    <w:rsid w:val="004F49EC"/>
    <w:rsid w:val="004F4A62"/>
    <w:rsid w:val="004F4E71"/>
    <w:rsid w:val="004F7C21"/>
    <w:rsid w:val="005001AF"/>
    <w:rsid w:val="00500F58"/>
    <w:rsid w:val="0050177A"/>
    <w:rsid w:val="005019E0"/>
    <w:rsid w:val="00504CF6"/>
    <w:rsid w:val="00506135"/>
    <w:rsid w:val="00506A15"/>
    <w:rsid w:val="00506A57"/>
    <w:rsid w:val="00506DA8"/>
    <w:rsid w:val="00510323"/>
    <w:rsid w:val="0051212F"/>
    <w:rsid w:val="00513592"/>
    <w:rsid w:val="00513845"/>
    <w:rsid w:val="00513F13"/>
    <w:rsid w:val="00515373"/>
    <w:rsid w:val="00515595"/>
    <w:rsid w:val="00515880"/>
    <w:rsid w:val="00515D72"/>
    <w:rsid w:val="00516F36"/>
    <w:rsid w:val="00517021"/>
    <w:rsid w:val="005172BA"/>
    <w:rsid w:val="00517957"/>
    <w:rsid w:val="005211AD"/>
    <w:rsid w:val="005232EE"/>
    <w:rsid w:val="005233E7"/>
    <w:rsid w:val="00524116"/>
    <w:rsid w:val="0052473B"/>
    <w:rsid w:val="00525C00"/>
    <w:rsid w:val="00525D3D"/>
    <w:rsid w:val="00525FAD"/>
    <w:rsid w:val="005271B8"/>
    <w:rsid w:val="005300DB"/>
    <w:rsid w:val="0053074E"/>
    <w:rsid w:val="00530DAA"/>
    <w:rsid w:val="00532C9E"/>
    <w:rsid w:val="005335CC"/>
    <w:rsid w:val="00533AD1"/>
    <w:rsid w:val="00536A0A"/>
    <w:rsid w:val="00537485"/>
    <w:rsid w:val="0053748C"/>
    <w:rsid w:val="00537B93"/>
    <w:rsid w:val="005407D9"/>
    <w:rsid w:val="00541050"/>
    <w:rsid w:val="0054120C"/>
    <w:rsid w:val="00541647"/>
    <w:rsid w:val="005417F7"/>
    <w:rsid w:val="00542061"/>
    <w:rsid w:val="005423B2"/>
    <w:rsid w:val="00542A3D"/>
    <w:rsid w:val="00543493"/>
    <w:rsid w:val="00544296"/>
    <w:rsid w:val="00544511"/>
    <w:rsid w:val="00547178"/>
    <w:rsid w:val="005518F0"/>
    <w:rsid w:val="00551FE6"/>
    <w:rsid w:val="00553F52"/>
    <w:rsid w:val="00554B0A"/>
    <w:rsid w:val="005552A6"/>
    <w:rsid w:val="005559A2"/>
    <w:rsid w:val="00555BE0"/>
    <w:rsid w:val="00556570"/>
    <w:rsid w:val="00556BC7"/>
    <w:rsid w:val="005570B4"/>
    <w:rsid w:val="005575D5"/>
    <w:rsid w:val="00560484"/>
    <w:rsid w:val="00560753"/>
    <w:rsid w:val="0056084A"/>
    <w:rsid w:val="00560DAC"/>
    <w:rsid w:val="005618B6"/>
    <w:rsid w:val="00561C8B"/>
    <w:rsid w:val="00562588"/>
    <w:rsid w:val="00562CEC"/>
    <w:rsid w:val="0056304D"/>
    <w:rsid w:val="00564B14"/>
    <w:rsid w:val="005667F6"/>
    <w:rsid w:val="0056717E"/>
    <w:rsid w:val="00567361"/>
    <w:rsid w:val="00567C95"/>
    <w:rsid w:val="005705D2"/>
    <w:rsid w:val="005714C1"/>
    <w:rsid w:val="00571B35"/>
    <w:rsid w:val="00572098"/>
    <w:rsid w:val="0057218F"/>
    <w:rsid w:val="00573ACD"/>
    <w:rsid w:val="005742E1"/>
    <w:rsid w:val="00574BFC"/>
    <w:rsid w:val="00574E70"/>
    <w:rsid w:val="005750B3"/>
    <w:rsid w:val="0057674D"/>
    <w:rsid w:val="00576DE3"/>
    <w:rsid w:val="00577378"/>
    <w:rsid w:val="00577B31"/>
    <w:rsid w:val="00577CCB"/>
    <w:rsid w:val="00577FC5"/>
    <w:rsid w:val="00580281"/>
    <w:rsid w:val="00580CFB"/>
    <w:rsid w:val="0058117A"/>
    <w:rsid w:val="005818ED"/>
    <w:rsid w:val="005821A1"/>
    <w:rsid w:val="005831FD"/>
    <w:rsid w:val="00583BD5"/>
    <w:rsid w:val="00583E92"/>
    <w:rsid w:val="005861BE"/>
    <w:rsid w:val="00586CE3"/>
    <w:rsid w:val="00587540"/>
    <w:rsid w:val="00590492"/>
    <w:rsid w:val="00590C1B"/>
    <w:rsid w:val="0059181F"/>
    <w:rsid w:val="00591849"/>
    <w:rsid w:val="00591F52"/>
    <w:rsid w:val="0059252A"/>
    <w:rsid w:val="00594AEA"/>
    <w:rsid w:val="00596865"/>
    <w:rsid w:val="00596B11"/>
    <w:rsid w:val="00596B8C"/>
    <w:rsid w:val="00597BB7"/>
    <w:rsid w:val="005A06C4"/>
    <w:rsid w:val="005A2ECD"/>
    <w:rsid w:val="005A31E3"/>
    <w:rsid w:val="005A3DAB"/>
    <w:rsid w:val="005A416D"/>
    <w:rsid w:val="005A4244"/>
    <w:rsid w:val="005A4610"/>
    <w:rsid w:val="005A4BEC"/>
    <w:rsid w:val="005A5701"/>
    <w:rsid w:val="005A5FD5"/>
    <w:rsid w:val="005A671D"/>
    <w:rsid w:val="005A6899"/>
    <w:rsid w:val="005A78E3"/>
    <w:rsid w:val="005A7D5D"/>
    <w:rsid w:val="005A7F3C"/>
    <w:rsid w:val="005B0027"/>
    <w:rsid w:val="005B0A49"/>
    <w:rsid w:val="005B0CC5"/>
    <w:rsid w:val="005B16A0"/>
    <w:rsid w:val="005B1B2A"/>
    <w:rsid w:val="005B22CF"/>
    <w:rsid w:val="005B32E5"/>
    <w:rsid w:val="005B34AB"/>
    <w:rsid w:val="005B38A2"/>
    <w:rsid w:val="005B3F93"/>
    <w:rsid w:val="005B4CA1"/>
    <w:rsid w:val="005B50D6"/>
    <w:rsid w:val="005B613E"/>
    <w:rsid w:val="005C11C7"/>
    <w:rsid w:val="005C1910"/>
    <w:rsid w:val="005C1CE1"/>
    <w:rsid w:val="005C2206"/>
    <w:rsid w:val="005C2D34"/>
    <w:rsid w:val="005C34BE"/>
    <w:rsid w:val="005C3BEC"/>
    <w:rsid w:val="005C44AA"/>
    <w:rsid w:val="005C4D4F"/>
    <w:rsid w:val="005C4DF6"/>
    <w:rsid w:val="005C6AE4"/>
    <w:rsid w:val="005C6EE0"/>
    <w:rsid w:val="005C7687"/>
    <w:rsid w:val="005D0357"/>
    <w:rsid w:val="005D0815"/>
    <w:rsid w:val="005D0AB7"/>
    <w:rsid w:val="005D14C6"/>
    <w:rsid w:val="005D18F0"/>
    <w:rsid w:val="005D1A7A"/>
    <w:rsid w:val="005D1C24"/>
    <w:rsid w:val="005D23CE"/>
    <w:rsid w:val="005D2587"/>
    <w:rsid w:val="005D3182"/>
    <w:rsid w:val="005D495A"/>
    <w:rsid w:val="005D5851"/>
    <w:rsid w:val="005D5A8D"/>
    <w:rsid w:val="005D6149"/>
    <w:rsid w:val="005D6254"/>
    <w:rsid w:val="005D63F2"/>
    <w:rsid w:val="005E0247"/>
    <w:rsid w:val="005E11C5"/>
    <w:rsid w:val="005E15DD"/>
    <w:rsid w:val="005E1802"/>
    <w:rsid w:val="005E18DB"/>
    <w:rsid w:val="005E1B94"/>
    <w:rsid w:val="005E2110"/>
    <w:rsid w:val="005E21C7"/>
    <w:rsid w:val="005E318A"/>
    <w:rsid w:val="005E686C"/>
    <w:rsid w:val="005E6895"/>
    <w:rsid w:val="005E68A9"/>
    <w:rsid w:val="005E69B4"/>
    <w:rsid w:val="005E72F9"/>
    <w:rsid w:val="005E755E"/>
    <w:rsid w:val="005E7787"/>
    <w:rsid w:val="005F09C2"/>
    <w:rsid w:val="005F128B"/>
    <w:rsid w:val="005F165D"/>
    <w:rsid w:val="005F1740"/>
    <w:rsid w:val="005F1971"/>
    <w:rsid w:val="005F210F"/>
    <w:rsid w:val="005F3C46"/>
    <w:rsid w:val="005F4B1F"/>
    <w:rsid w:val="005F4FFC"/>
    <w:rsid w:val="005F54A8"/>
    <w:rsid w:val="005F54AC"/>
    <w:rsid w:val="005F59C1"/>
    <w:rsid w:val="005F720C"/>
    <w:rsid w:val="005F7424"/>
    <w:rsid w:val="005F79AA"/>
    <w:rsid w:val="00600A21"/>
    <w:rsid w:val="00600E72"/>
    <w:rsid w:val="00600ED0"/>
    <w:rsid w:val="00600FC1"/>
    <w:rsid w:val="00601D03"/>
    <w:rsid w:val="006025D5"/>
    <w:rsid w:val="00603307"/>
    <w:rsid w:val="00603D54"/>
    <w:rsid w:val="0061039D"/>
    <w:rsid w:val="00610B5B"/>
    <w:rsid w:val="00611485"/>
    <w:rsid w:val="00615209"/>
    <w:rsid w:val="0061546C"/>
    <w:rsid w:val="006170B5"/>
    <w:rsid w:val="006170BD"/>
    <w:rsid w:val="00620248"/>
    <w:rsid w:val="00620255"/>
    <w:rsid w:val="006202B9"/>
    <w:rsid w:val="006202F3"/>
    <w:rsid w:val="00624BD1"/>
    <w:rsid w:val="00624EA6"/>
    <w:rsid w:val="00625F15"/>
    <w:rsid w:val="006300B1"/>
    <w:rsid w:val="00630E56"/>
    <w:rsid w:val="0063250F"/>
    <w:rsid w:val="00632E26"/>
    <w:rsid w:val="00633DFC"/>
    <w:rsid w:val="00634C34"/>
    <w:rsid w:val="00635003"/>
    <w:rsid w:val="00635E00"/>
    <w:rsid w:val="00636EA3"/>
    <w:rsid w:val="006372BE"/>
    <w:rsid w:val="00637814"/>
    <w:rsid w:val="0064023A"/>
    <w:rsid w:val="0064031C"/>
    <w:rsid w:val="0064175A"/>
    <w:rsid w:val="00641C90"/>
    <w:rsid w:val="00641E34"/>
    <w:rsid w:val="006424AF"/>
    <w:rsid w:val="00642EAF"/>
    <w:rsid w:val="0064329A"/>
    <w:rsid w:val="006438D4"/>
    <w:rsid w:val="00643AD5"/>
    <w:rsid w:val="00643EBF"/>
    <w:rsid w:val="00645589"/>
    <w:rsid w:val="006473BB"/>
    <w:rsid w:val="006507D6"/>
    <w:rsid w:val="0065107B"/>
    <w:rsid w:val="00651577"/>
    <w:rsid w:val="00651C10"/>
    <w:rsid w:val="00652673"/>
    <w:rsid w:val="006531A0"/>
    <w:rsid w:val="006539BD"/>
    <w:rsid w:val="006542D0"/>
    <w:rsid w:val="00654E55"/>
    <w:rsid w:val="006553D5"/>
    <w:rsid w:val="006559BB"/>
    <w:rsid w:val="00655D7A"/>
    <w:rsid w:val="0065636F"/>
    <w:rsid w:val="00657178"/>
    <w:rsid w:val="00657349"/>
    <w:rsid w:val="0065763C"/>
    <w:rsid w:val="0065769D"/>
    <w:rsid w:val="00657AC6"/>
    <w:rsid w:val="00657B38"/>
    <w:rsid w:val="00657DC3"/>
    <w:rsid w:val="00660471"/>
    <w:rsid w:val="006606B3"/>
    <w:rsid w:val="00660DB2"/>
    <w:rsid w:val="00662B6B"/>
    <w:rsid w:val="0066366B"/>
    <w:rsid w:val="00664B1E"/>
    <w:rsid w:val="006653D7"/>
    <w:rsid w:val="006667C8"/>
    <w:rsid w:val="00666FCF"/>
    <w:rsid w:val="00667544"/>
    <w:rsid w:val="00670490"/>
    <w:rsid w:val="00670E87"/>
    <w:rsid w:val="006716C4"/>
    <w:rsid w:val="00671AEF"/>
    <w:rsid w:val="00671C20"/>
    <w:rsid w:val="00671D15"/>
    <w:rsid w:val="00672A1F"/>
    <w:rsid w:val="00672AFA"/>
    <w:rsid w:val="00673682"/>
    <w:rsid w:val="00675B1E"/>
    <w:rsid w:val="00676187"/>
    <w:rsid w:val="00677C72"/>
    <w:rsid w:val="00680CEC"/>
    <w:rsid w:val="00680EAB"/>
    <w:rsid w:val="00683B0E"/>
    <w:rsid w:val="00684820"/>
    <w:rsid w:val="006848A5"/>
    <w:rsid w:val="0068518E"/>
    <w:rsid w:val="006860F0"/>
    <w:rsid w:val="006864B9"/>
    <w:rsid w:val="00686931"/>
    <w:rsid w:val="00691381"/>
    <w:rsid w:val="006918EF"/>
    <w:rsid w:val="00692AF5"/>
    <w:rsid w:val="0069401E"/>
    <w:rsid w:val="00694BD4"/>
    <w:rsid w:val="00694FC7"/>
    <w:rsid w:val="00696319"/>
    <w:rsid w:val="00697A9B"/>
    <w:rsid w:val="00697C03"/>
    <w:rsid w:val="006A0711"/>
    <w:rsid w:val="006A1A53"/>
    <w:rsid w:val="006A1C21"/>
    <w:rsid w:val="006A3586"/>
    <w:rsid w:val="006A3A5F"/>
    <w:rsid w:val="006A3A6A"/>
    <w:rsid w:val="006A41CE"/>
    <w:rsid w:val="006A70A9"/>
    <w:rsid w:val="006B0106"/>
    <w:rsid w:val="006B1444"/>
    <w:rsid w:val="006B238D"/>
    <w:rsid w:val="006B4B72"/>
    <w:rsid w:val="006B551C"/>
    <w:rsid w:val="006B6140"/>
    <w:rsid w:val="006B6ED9"/>
    <w:rsid w:val="006B74B6"/>
    <w:rsid w:val="006B764B"/>
    <w:rsid w:val="006B7754"/>
    <w:rsid w:val="006B7A81"/>
    <w:rsid w:val="006C0965"/>
    <w:rsid w:val="006C0E84"/>
    <w:rsid w:val="006C182D"/>
    <w:rsid w:val="006C18AA"/>
    <w:rsid w:val="006C18FA"/>
    <w:rsid w:val="006C4FC6"/>
    <w:rsid w:val="006C5000"/>
    <w:rsid w:val="006C50BA"/>
    <w:rsid w:val="006C5C3B"/>
    <w:rsid w:val="006C617A"/>
    <w:rsid w:val="006C6548"/>
    <w:rsid w:val="006C6D2E"/>
    <w:rsid w:val="006C7F99"/>
    <w:rsid w:val="006D0DBF"/>
    <w:rsid w:val="006D2802"/>
    <w:rsid w:val="006D3438"/>
    <w:rsid w:val="006D3A68"/>
    <w:rsid w:val="006D3AC9"/>
    <w:rsid w:val="006D5973"/>
    <w:rsid w:val="006D59FF"/>
    <w:rsid w:val="006D6302"/>
    <w:rsid w:val="006D690B"/>
    <w:rsid w:val="006D727C"/>
    <w:rsid w:val="006D7817"/>
    <w:rsid w:val="006D7B54"/>
    <w:rsid w:val="006D7D72"/>
    <w:rsid w:val="006E02B9"/>
    <w:rsid w:val="006E0F1F"/>
    <w:rsid w:val="006E1131"/>
    <w:rsid w:val="006E26C6"/>
    <w:rsid w:val="006E2A21"/>
    <w:rsid w:val="006E327C"/>
    <w:rsid w:val="006E3FA5"/>
    <w:rsid w:val="006E4CB5"/>
    <w:rsid w:val="006E4D7D"/>
    <w:rsid w:val="006E4F10"/>
    <w:rsid w:val="006E56F5"/>
    <w:rsid w:val="006E6A21"/>
    <w:rsid w:val="006E6AC2"/>
    <w:rsid w:val="006F1D31"/>
    <w:rsid w:val="006F3246"/>
    <w:rsid w:val="006F3434"/>
    <w:rsid w:val="006F3DF0"/>
    <w:rsid w:val="006F4005"/>
    <w:rsid w:val="006F467E"/>
    <w:rsid w:val="006F5A10"/>
    <w:rsid w:val="006F5B6C"/>
    <w:rsid w:val="006F6BAA"/>
    <w:rsid w:val="006F75B5"/>
    <w:rsid w:val="0070117C"/>
    <w:rsid w:val="007012AD"/>
    <w:rsid w:val="007012B4"/>
    <w:rsid w:val="007015A1"/>
    <w:rsid w:val="007023D0"/>
    <w:rsid w:val="007023FF"/>
    <w:rsid w:val="00702DA3"/>
    <w:rsid w:val="0070378A"/>
    <w:rsid w:val="007037DF"/>
    <w:rsid w:val="00703B86"/>
    <w:rsid w:val="00704D00"/>
    <w:rsid w:val="007053A2"/>
    <w:rsid w:val="00705C6D"/>
    <w:rsid w:val="00705CCC"/>
    <w:rsid w:val="00705E83"/>
    <w:rsid w:val="00707107"/>
    <w:rsid w:val="00707616"/>
    <w:rsid w:val="00712779"/>
    <w:rsid w:val="00714C05"/>
    <w:rsid w:val="007152C4"/>
    <w:rsid w:val="00715476"/>
    <w:rsid w:val="007154C3"/>
    <w:rsid w:val="0071578A"/>
    <w:rsid w:val="007159ED"/>
    <w:rsid w:val="00716515"/>
    <w:rsid w:val="00717CAC"/>
    <w:rsid w:val="007201DC"/>
    <w:rsid w:val="0072098B"/>
    <w:rsid w:val="00720F71"/>
    <w:rsid w:val="00720F91"/>
    <w:rsid w:val="007213C1"/>
    <w:rsid w:val="007238A1"/>
    <w:rsid w:val="00724F0A"/>
    <w:rsid w:val="0072561C"/>
    <w:rsid w:val="00725BF2"/>
    <w:rsid w:val="007270C0"/>
    <w:rsid w:val="00727FED"/>
    <w:rsid w:val="00730D3B"/>
    <w:rsid w:val="007318B0"/>
    <w:rsid w:val="00732C4C"/>
    <w:rsid w:val="00733BB0"/>
    <w:rsid w:val="00737089"/>
    <w:rsid w:val="007372FE"/>
    <w:rsid w:val="0073763F"/>
    <w:rsid w:val="00740A4D"/>
    <w:rsid w:val="00741E86"/>
    <w:rsid w:val="00743567"/>
    <w:rsid w:val="007435E4"/>
    <w:rsid w:val="00744408"/>
    <w:rsid w:val="00744D72"/>
    <w:rsid w:val="00744EB5"/>
    <w:rsid w:val="007453B7"/>
    <w:rsid w:val="007466E6"/>
    <w:rsid w:val="007471FE"/>
    <w:rsid w:val="007479F2"/>
    <w:rsid w:val="007504F5"/>
    <w:rsid w:val="00750812"/>
    <w:rsid w:val="00750D51"/>
    <w:rsid w:val="00752293"/>
    <w:rsid w:val="007526BC"/>
    <w:rsid w:val="0075301E"/>
    <w:rsid w:val="00754129"/>
    <w:rsid w:val="0075457A"/>
    <w:rsid w:val="007568E7"/>
    <w:rsid w:val="0076069F"/>
    <w:rsid w:val="007607DA"/>
    <w:rsid w:val="00761A3E"/>
    <w:rsid w:val="007624F0"/>
    <w:rsid w:val="00762A98"/>
    <w:rsid w:val="00763369"/>
    <w:rsid w:val="007639FA"/>
    <w:rsid w:val="00764286"/>
    <w:rsid w:val="00764F75"/>
    <w:rsid w:val="0076522A"/>
    <w:rsid w:val="00765243"/>
    <w:rsid w:val="00765B0F"/>
    <w:rsid w:val="0076643C"/>
    <w:rsid w:val="007669E0"/>
    <w:rsid w:val="00767E3E"/>
    <w:rsid w:val="00770CFA"/>
    <w:rsid w:val="00770D1C"/>
    <w:rsid w:val="00771198"/>
    <w:rsid w:val="007715C8"/>
    <w:rsid w:val="00771BDB"/>
    <w:rsid w:val="00772311"/>
    <w:rsid w:val="00773082"/>
    <w:rsid w:val="0077344A"/>
    <w:rsid w:val="00773E3E"/>
    <w:rsid w:val="00774019"/>
    <w:rsid w:val="007744BB"/>
    <w:rsid w:val="007746AA"/>
    <w:rsid w:val="00775979"/>
    <w:rsid w:val="00780474"/>
    <w:rsid w:val="00780637"/>
    <w:rsid w:val="0078166E"/>
    <w:rsid w:val="007822E2"/>
    <w:rsid w:val="007834F5"/>
    <w:rsid w:val="00783757"/>
    <w:rsid w:val="00783B11"/>
    <w:rsid w:val="00783D69"/>
    <w:rsid w:val="00784185"/>
    <w:rsid w:val="00784583"/>
    <w:rsid w:val="00785814"/>
    <w:rsid w:val="00785E31"/>
    <w:rsid w:val="00786409"/>
    <w:rsid w:val="0078690C"/>
    <w:rsid w:val="0078696A"/>
    <w:rsid w:val="00786B7A"/>
    <w:rsid w:val="00786E07"/>
    <w:rsid w:val="00786F8F"/>
    <w:rsid w:val="0078703C"/>
    <w:rsid w:val="0078724E"/>
    <w:rsid w:val="007874C9"/>
    <w:rsid w:val="00790760"/>
    <w:rsid w:val="0079249C"/>
    <w:rsid w:val="00792520"/>
    <w:rsid w:val="00793302"/>
    <w:rsid w:val="0079437F"/>
    <w:rsid w:val="00794958"/>
    <w:rsid w:val="00794ABE"/>
    <w:rsid w:val="00794EE0"/>
    <w:rsid w:val="00796776"/>
    <w:rsid w:val="007973B9"/>
    <w:rsid w:val="00797C3B"/>
    <w:rsid w:val="00797DC1"/>
    <w:rsid w:val="007A04AF"/>
    <w:rsid w:val="007A22FB"/>
    <w:rsid w:val="007A261A"/>
    <w:rsid w:val="007A30C1"/>
    <w:rsid w:val="007A31AE"/>
    <w:rsid w:val="007A3EC8"/>
    <w:rsid w:val="007A3F52"/>
    <w:rsid w:val="007A4271"/>
    <w:rsid w:val="007A4D2A"/>
    <w:rsid w:val="007A59CF"/>
    <w:rsid w:val="007A5A13"/>
    <w:rsid w:val="007A5D65"/>
    <w:rsid w:val="007A5FBA"/>
    <w:rsid w:val="007A7064"/>
    <w:rsid w:val="007A7B28"/>
    <w:rsid w:val="007B04C5"/>
    <w:rsid w:val="007B0856"/>
    <w:rsid w:val="007B0CF5"/>
    <w:rsid w:val="007B148D"/>
    <w:rsid w:val="007B1EA6"/>
    <w:rsid w:val="007B2077"/>
    <w:rsid w:val="007B24AA"/>
    <w:rsid w:val="007B2611"/>
    <w:rsid w:val="007B41BB"/>
    <w:rsid w:val="007B47C3"/>
    <w:rsid w:val="007B4E74"/>
    <w:rsid w:val="007B5154"/>
    <w:rsid w:val="007B5CEF"/>
    <w:rsid w:val="007B7408"/>
    <w:rsid w:val="007B7ED7"/>
    <w:rsid w:val="007C06AB"/>
    <w:rsid w:val="007C0934"/>
    <w:rsid w:val="007C0C3B"/>
    <w:rsid w:val="007C0E1B"/>
    <w:rsid w:val="007C1C32"/>
    <w:rsid w:val="007C1E6E"/>
    <w:rsid w:val="007C2B8B"/>
    <w:rsid w:val="007C32D7"/>
    <w:rsid w:val="007C350F"/>
    <w:rsid w:val="007C3E8D"/>
    <w:rsid w:val="007C3F2D"/>
    <w:rsid w:val="007C4380"/>
    <w:rsid w:val="007C4CCD"/>
    <w:rsid w:val="007C5628"/>
    <w:rsid w:val="007C5F24"/>
    <w:rsid w:val="007C7D12"/>
    <w:rsid w:val="007D00D2"/>
    <w:rsid w:val="007D0AE4"/>
    <w:rsid w:val="007D0B48"/>
    <w:rsid w:val="007D1B36"/>
    <w:rsid w:val="007D3357"/>
    <w:rsid w:val="007D3931"/>
    <w:rsid w:val="007D3BE3"/>
    <w:rsid w:val="007D3E59"/>
    <w:rsid w:val="007D45BF"/>
    <w:rsid w:val="007D6AD5"/>
    <w:rsid w:val="007D75CC"/>
    <w:rsid w:val="007D7655"/>
    <w:rsid w:val="007D7883"/>
    <w:rsid w:val="007D7E4E"/>
    <w:rsid w:val="007D7E7A"/>
    <w:rsid w:val="007D7EC7"/>
    <w:rsid w:val="007E00C1"/>
    <w:rsid w:val="007E0D99"/>
    <w:rsid w:val="007E0F74"/>
    <w:rsid w:val="007E18DF"/>
    <w:rsid w:val="007E2540"/>
    <w:rsid w:val="007E28DE"/>
    <w:rsid w:val="007E2DF9"/>
    <w:rsid w:val="007E3B7A"/>
    <w:rsid w:val="007E482A"/>
    <w:rsid w:val="007E505B"/>
    <w:rsid w:val="007E579A"/>
    <w:rsid w:val="007E5F1F"/>
    <w:rsid w:val="007E70AD"/>
    <w:rsid w:val="007E73EA"/>
    <w:rsid w:val="007E760C"/>
    <w:rsid w:val="007E7E0F"/>
    <w:rsid w:val="007F0494"/>
    <w:rsid w:val="007F101A"/>
    <w:rsid w:val="007F3A56"/>
    <w:rsid w:val="007F3E74"/>
    <w:rsid w:val="007F42F3"/>
    <w:rsid w:val="007F4357"/>
    <w:rsid w:val="007F50A1"/>
    <w:rsid w:val="007F7C3E"/>
    <w:rsid w:val="00800D66"/>
    <w:rsid w:val="00801069"/>
    <w:rsid w:val="008011B2"/>
    <w:rsid w:val="0080142B"/>
    <w:rsid w:val="0080229C"/>
    <w:rsid w:val="00802B59"/>
    <w:rsid w:val="008036D3"/>
    <w:rsid w:val="00803ED0"/>
    <w:rsid w:val="008045E7"/>
    <w:rsid w:val="00804E9C"/>
    <w:rsid w:val="0080521C"/>
    <w:rsid w:val="008057E0"/>
    <w:rsid w:val="00806B90"/>
    <w:rsid w:val="00807570"/>
    <w:rsid w:val="00810997"/>
    <w:rsid w:val="00810B67"/>
    <w:rsid w:val="0081329F"/>
    <w:rsid w:val="008132DF"/>
    <w:rsid w:val="0081373F"/>
    <w:rsid w:val="008145E5"/>
    <w:rsid w:val="00815D54"/>
    <w:rsid w:val="00817DB9"/>
    <w:rsid w:val="00817ED8"/>
    <w:rsid w:val="0082084B"/>
    <w:rsid w:val="00820D77"/>
    <w:rsid w:val="00820E13"/>
    <w:rsid w:val="00821A27"/>
    <w:rsid w:val="00822435"/>
    <w:rsid w:val="00822562"/>
    <w:rsid w:val="008226D4"/>
    <w:rsid w:val="00822A85"/>
    <w:rsid w:val="0082312F"/>
    <w:rsid w:val="00823A39"/>
    <w:rsid w:val="00824314"/>
    <w:rsid w:val="00824E3C"/>
    <w:rsid w:val="00826087"/>
    <w:rsid w:val="008261DB"/>
    <w:rsid w:val="008274BF"/>
    <w:rsid w:val="0083008E"/>
    <w:rsid w:val="0083041A"/>
    <w:rsid w:val="0083050B"/>
    <w:rsid w:val="008309E2"/>
    <w:rsid w:val="00831140"/>
    <w:rsid w:val="00831D4C"/>
    <w:rsid w:val="00831F02"/>
    <w:rsid w:val="008323DD"/>
    <w:rsid w:val="00832C19"/>
    <w:rsid w:val="00835F0F"/>
    <w:rsid w:val="008360D7"/>
    <w:rsid w:val="00836DCE"/>
    <w:rsid w:val="0083716F"/>
    <w:rsid w:val="0084013C"/>
    <w:rsid w:val="00840542"/>
    <w:rsid w:val="00840701"/>
    <w:rsid w:val="00841A3A"/>
    <w:rsid w:val="008434EA"/>
    <w:rsid w:val="008443B0"/>
    <w:rsid w:val="00844589"/>
    <w:rsid w:val="00844A11"/>
    <w:rsid w:val="0084523C"/>
    <w:rsid w:val="00845256"/>
    <w:rsid w:val="00845364"/>
    <w:rsid w:val="00845478"/>
    <w:rsid w:val="00845999"/>
    <w:rsid w:val="00847092"/>
    <w:rsid w:val="00847557"/>
    <w:rsid w:val="008478AC"/>
    <w:rsid w:val="0085047B"/>
    <w:rsid w:val="00850AB6"/>
    <w:rsid w:val="00850D79"/>
    <w:rsid w:val="008511EC"/>
    <w:rsid w:val="00851C91"/>
    <w:rsid w:val="00852AEF"/>
    <w:rsid w:val="008530CE"/>
    <w:rsid w:val="00853313"/>
    <w:rsid w:val="00855D13"/>
    <w:rsid w:val="0086109C"/>
    <w:rsid w:val="00862377"/>
    <w:rsid w:val="0086293A"/>
    <w:rsid w:val="00862C14"/>
    <w:rsid w:val="008632ED"/>
    <w:rsid w:val="008637D5"/>
    <w:rsid w:val="00863E96"/>
    <w:rsid w:val="00864CE8"/>
    <w:rsid w:val="00864FD6"/>
    <w:rsid w:val="00865027"/>
    <w:rsid w:val="008652C8"/>
    <w:rsid w:val="00865831"/>
    <w:rsid w:val="00866C70"/>
    <w:rsid w:val="00867853"/>
    <w:rsid w:val="00867A88"/>
    <w:rsid w:val="00870034"/>
    <w:rsid w:val="0087068E"/>
    <w:rsid w:val="0087072E"/>
    <w:rsid w:val="0087086A"/>
    <w:rsid w:val="00870A5E"/>
    <w:rsid w:val="008710BA"/>
    <w:rsid w:val="0087116D"/>
    <w:rsid w:val="008725D7"/>
    <w:rsid w:val="00872A65"/>
    <w:rsid w:val="0087387E"/>
    <w:rsid w:val="00873963"/>
    <w:rsid w:val="008741EF"/>
    <w:rsid w:val="00874389"/>
    <w:rsid w:val="008744D2"/>
    <w:rsid w:val="00874A88"/>
    <w:rsid w:val="008755FC"/>
    <w:rsid w:val="0087637A"/>
    <w:rsid w:val="00876469"/>
    <w:rsid w:val="00876B61"/>
    <w:rsid w:val="008776DF"/>
    <w:rsid w:val="00880392"/>
    <w:rsid w:val="00881C0B"/>
    <w:rsid w:val="0088512D"/>
    <w:rsid w:val="008863F0"/>
    <w:rsid w:val="00886F06"/>
    <w:rsid w:val="0088786D"/>
    <w:rsid w:val="00890450"/>
    <w:rsid w:val="008907E2"/>
    <w:rsid w:val="00890A78"/>
    <w:rsid w:val="00891A6D"/>
    <w:rsid w:val="00892775"/>
    <w:rsid w:val="00892C0B"/>
    <w:rsid w:val="00892F7B"/>
    <w:rsid w:val="00896949"/>
    <w:rsid w:val="008971CE"/>
    <w:rsid w:val="008978B2"/>
    <w:rsid w:val="008A2F72"/>
    <w:rsid w:val="008A33C1"/>
    <w:rsid w:val="008A4EEC"/>
    <w:rsid w:val="008A5238"/>
    <w:rsid w:val="008A62B9"/>
    <w:rsid w:val="008A6F6F"/>
    <w:rsid w:val="008A708E"/>
    <w:rsid w:val="008A7380"/>
    <w:rsid w:val="008A76BB"/>
    <w:rsid w:val="008A7BA2"/>
    <w:rsid w:val="008B112B"/>
    <w:rsid w:val="008B2101"/>
    <w:rsid w:val="008B27D1"/>
    <w:rsid w:val="008B2810"/>
    <w:rsid w:val="008B3011"/>
    <w:rsid w:val="008B3AA5"/>
    <w:rsid w:val="008B479E"/>
    <w:rsid w:val="008B4C9F"/>
    <w:rsid w:val="008B5322"/>
    <w:rsid w:val="008B5532"/>
    <w:rsid w:val="008B5F35"/>
    <w:rsid w:val="008B6A98"/>
    <w:rsid w:val="008B6CF0"/>
    <w:rsid w:val="008C13DD"/>
    <w:rsid w:val="008C1581"/>
    <w:rsid w:val="008C1BC8"/>
    <w:rsid w:val="008C2411"/>
    <w:rsid w:val="008C2ECA"/>
    <w:rsid w:val="008C54CD"/>
    <w:rsid w:val="008C5592"/>
    <w:rsid w:val="008C5C60"/>
    <w:rsid w:val="008C688B"/>
    <w:rsid w:val="008C74AB"/>
    <w:rsid w:val="008C77D3"/>
    <w:rsid w:val="008D2334"/>
    <w:rsid w:val="008D24FD"/>
    <w:rsid w:val="008D305D"/>
    <w:rsid w:val="008D3604"/>
    <w:rsid w:val="008D3ADE"/>
    <w:rsid w:val="008D3B53"/>
    <w:rsid w:val="008D42F1"/>
    <w:rsid w:val="008D432B"/>
    <w:rsid w:val="008D4A78"/>
    <w:rsid w:val="008D52DD"/>
    <w:rsid w:val="008D53DF"/>
    <w:rsid w:val="008D56B9"/>
    <w:rsid w:val="008D58DD"/>
    <w:rsid w:val="008D6023"/>
    <w:rsid w:val="008D6028"/>
    <w:rsid w:val="008E10DE"/>
    <w:rsid w:val="008E19EE"/>
    <w:rsid w:val="008E1BC2"/>
    <w:rsid w:val="008E22CA"/>
    <w:rsid w:val="008E2A51"/>
    <w:rsid w:val="008E2C46"/>
    <w:rsid w:val="008E2F8F"/>
    <w:rsid w:val="008E355E"/>
    <w:rsid w:val="008E442F"/>
    <w:rsid w:val="008E4907"/>
    <w:rsid w:val="008E4A24"/>
    <w:rsid w:val="008E4DB4"/>
    <w:rsid w:val="008E5614"/>
    <w:rsid w:val="008E60C8"/>
    <w:rsid w:val="008E6B6D"/>
    <w:rsid w:val="008E6DE4"/>
    <w:rsid w:val="008E6E65"/>
    <w:rsid w:val="008E7479"/>
    <w:rsid w:val="008F01CB"/>
    <w:rsid w:val="008F102D"/>
    <w:rsid w:val="008F13BF"/>
    <w:rsid w:val="008F170A"/>
    <w:rsid w:val="008F2616"/>
    <w:rsid w:val="008F36F4"/>
    <w:rsid w:val="008F3D4C"/>
    <w:rsid w:val="008F3F6C"/>
    <w:rsid w:val="008F49A1"/>
    <w:rsid w:val="008F4EA4"/>
    <w:rsid w:val="008F5536"/>
    <w:rsid w:val="008F6A3F"/>
    <w:rsid w:val="008F7433"/>
    <w:rsid w:val="008F7C66"/>
    <w:rsid w:val="00900168"/>
    <w:rsid w:val="00900E45"/>
    <w:rsid w:val="00901754"/>
    <w:rsid w:val="00901F4F"/>
    <w:rsid w:val="009021F1"/>
    <w:rsid w:val="00903470"/>
    <w:rsid w:val="009034A5"/>
    <w:rsid w:val="00903C57"/>
    <w:rsid w:val="00904A1F"/>
    <w:rsid w:val="00905F7B"/>
    <w:rsid w:val="00905FA6"/>
    <w:rsid w:val="00906305"/>
    <w:rsid w:val="009118AD"/>
    <w:rsid w:val="009130C6"/>
    <w:rsid w:val="00913F1C"/>
    <w:rsid w:val="00914861"/>
    <w:rsid w:val="00914CD5"/>
    <w:rsid w:val="009201DF"/>
    <w:rsid w:val="00920F6D"/>
    <w:rsid w:val="0092184C"/>
    <w:rsid w:val="00921AF6"/>
    <w:rsid w:val="009222E5"/>
    <w:rsid w:val="009240DF"/>
    <w:rsid w:val="00924FC4"/>
    <w:rsid w:val="009253EC"/>
    <w:rsid w:val="00925B4C"/>
    <w:rsid w:val="00925BD1"/>
    <w:rsid w:val="00926E75"/>
    <w:rsid w:val="0092720B"/>
    <w:rsid w:val="00927227"/>
    <w:rsid w:val="00927F1F"/>
    <w:rsid w:val="00930972"/>
    <w:rsid w:val="00931C0E"/>
    <w:rsid w:val="00932434"/>
    <w:rsid w:val="00932E6A"/>
    <w:rsid w:val="009333A1"/>
    <w:rsid w:val="00933614"/>
    <w:rsid w:val="00934EC9"/>
    <w:rsid w:val="00935EEF"/>
    <w:rsid w:val="00936129"/>
    <w:rsid w:val="00936143"/>
    <w:rsid w:val="00936CF7"/>
    <w:rsid w:val="0093735E"/>
    <w:rsid w:val="00941881"/>
    <w:rsid w:val="00942219"/>
    <w:rsid w:val="009432BA"/>
    <w:rsid w:val="00943835"/>
    <w:rsid w:val="00943934"/>
    <w:rsid w:val="0094554D"/>
    <w:rsid w:val="00945990"/>
    <w:rsid w:val="00945DBC"/>
    <w:rsid w:val="00946A93"/>
    <w:rsid w:val="00946B88"/>
    <w:rsid w:val="0094714C"/>
    <w:rsid w:val="009505D1"/>
    <w:rsid w:val="0095106B"/>
    <w:rsid w:val="009511A9"/>
    <w:rsid w:val="00951B3F"/>
    <w:rsid w:val="009521D8"/>
    <w:rsid w:val="00953236"/>
    <w:rsid w:val="00953E53"/>
    <w:rsid w:val="00953F44"/>
    <w:rsid w:val="00954235"/>
    <w:rsid w:val="00955421"/>
    <w:rsid w:val="0095558B"/>
    <w:rsid w:val="0095578D"/>
    <w:rsid w:val="00955838"/>
    <w:rsid w:val="00957C80"/>
    <w:rsid w:val="00957F12"/>
    <w:rsid w:val="00957F35"/>
    <w:rsid w:val="0096202E"/>
    <w:rsid w:val="00962157"/>
    <w:rsid w:val="00962D8C"/>
    <w:rsid w:val="00963809"/>
    <w:rsid w:val="00963BB7"/>
    <w:rsid w:val="00964647"/>
    <w:rsid w:val="009648C1"/>
    <w:rsid w:val="009651A0"/>
    <w:rsid w:val="009653D6"/>
    <w:rsid w:val="00965B11"/>
    <w:rsid w:val="00965C34"/>
    <w:rsid w:val="00966853"/>
    <w:rsid w:val="009715F5"/>
    <w:rsid w:val="0097220A"/>
    <w:rsid w:val="009734EB"/>
    <w:rsid w:val="00974D8E"/>
    <w:rsid w:val="00975908"/>
    <w:rsid w:val="00975A9F"/>
    <w:rsid w:val="009763C0"/>
    <w:rsid w:val="009768F0"/>
    <w:rsid w:val="00977049"/>
    <w:rsid w:val="009775A2"/>
    <w:rsid w:val="00977882"/>
    <w:rsid w:val="00977FF2"/>
    <w:rsid w:val="00980B2E"/>
    <w:rsid w:val="00981D1F"/>
    <w:rsid w:val="009833D2"/>
    <w:rsid w:val="0098409D"/>
    <w:rsid w:val="00986457"/>
    <w:rsid w:val="00986AFB"/>
    <w:rsid w:val="00986D73"/>
    <w:rsid w:val="009902A6"/>
    <w:rsid w:val="009904F8"/>
    <w:rsid w:val="00991685"/>
    <w:rsid w:val="00992992"/>
    <w:rsid w:val="00992CF2"/>
    <w:rsid w:val="00992DC3"/>
    <w:rsid w:val="0099311E"/>
    <w:rsid w:val="00993702"/>
    <w:rsid w:val="00993F78"/>
    <w:rsid w:val="00994B3A"/>
    <w:rsid w:val="0099714A"/>
    <w:rsid w:val="00997CED"/>
    <w:rsid w:val="009A0ACB"/>
    <w:rsid w:val="009A2DB1"/>
    <w:rsid w:val="009A3B2F"/>
    <w:rsid w:val="009A3FA1"/>
    <w:rsid w:val="009A62A5"/>
    <w:rsid w:val="009A6541"/>
    <w:rsid w:val="009A7C0E"/>
    <w:rsid w:val="009B0613"/>
    <w:rsid w:val="009B0B50"/>
    <w:rsid w:val="009B0B61"/>
    <w:rsid w:val="009B1A0F"/>
    <w:rsid w:val="009B1A7D"/>
    <w:rsid w:val="009B1D5E"/>
    <w:rsid w:val="009B2369"/>
    <w:rsid w:val="009B3897"/>
    <w:rsid w:val="009B41F0"/>
    <w:rsid w:val="009B4B08"/>
    <w:rsid w:val="009B6118"/>
    <w:rsid w:val="009B620D"/>
    <w:rsid w:val="009B6235"/>
    <w:rsid w:val="009B69A5"/>
    <w:rsid w:val="009B69A6"/>
    <w:rsid w:val="009B732E"/>
    <w:rsid w:val="009B79EE"/>
    <w:rsid w:val="009B7AA8"/>
    <w:rsid w:val="009C014D"/>
    <w:rsid w:val="009C05C8"/>
    <w:rsid w:val="009C13F9"/>
    <w:rsid w:val="009C2BE6"/>
    <w:rsid w:val="009C3AF4"/>
    <w:rsid w:val="009C3BFB"/>
    <w:rsid w:val="009C3FDE"/>
    <w:rsid w:val="009C4E29"/>
    <w:rsid w:val="009C6724"/>
    <w:rsid w:val="009C7304"/>
    <w:rsid w:val="009D0634"/>
    <w:rsid w:val="009D145B"/>
    <w:rsid w:val="009D1ADD"/>
    <w:rsid w:val="009D1C7A"/>
    <w:rsid w:val="009D2382"/>
    <w:rsid w:val="009D239A"/>
    <w:rsid w:val="009D26F9"/>
    <w:rsid w:val="009D2CA8"/>
    <w:rsid w:val="009D317B"/>
    <w:rsid w:val="009D323E"/>
    <w:rsid w:val="009D3657"/>
    <w:rsid w:val="009D3FD8"/>
    <w:rsid w:val="009D44B9"/>
    <w:rsid w:val="009D4BD2"/>
    <w:rsid w:val="009D51A0"/>
    <w:rsid w:val="009D57B7"/>
    <w:rsid w:val="009D5CA7"/>
    <w:rsid w:val="009D602F"/>
    <w:rsid w:val="009D618C"/>
    <w:rsid w:val="009D62A8"/>
    <w:rsid w:val="009D69CB"/>
    <w:rsid w:val="009E0AC4"/>
    <w:rsid w:val="009E0C01"/>
    <w:rsid w:val="009E11AB"/>
    <w:rsid w:val="009E1ED4"/>
    <w:rsid w:val="009E2565"/>
    <w:rsid w:val="009E26B7"/>
    <w:rsid w:val="009E2E8E"/>
    <w:rsid w:val="009E4375"/>
    <w:rsid w:val="009E4678"/>
    <w:rsid w:val="009E567B"/>
    <w:rsid w:val="009E64F2"/>
    <w:rsid w:val="009E7155"/>
    <w:rsid w:val="009E7171"/>
    <w:rsid w:val="009E751B"/>
    <w:rsid w:val="009E7744"/>
    <w:rsid w:val="009F09CF"/>
    <w:rsid w:val="009F475B"/>
    <w:rsid w:val="009F4882"/>
    <w:rsid w:val="009F53AD"/>
    <w:rsid w:val="009F55AD"/>
    <w:rsid w:val="009F56D9"/>
    <w:rsid w:val="009F57F6"/>
    <w:rsid w:val="009F5B4B"/>
    <w:rsid w:val="009F6404"/>
    <w:rsid w:val="009F7540"/>
    <w:rsid w:val="009F7710"/>
    <w:rsid w:val="009F7FEE"/>
    <w:rsid w:val="00A0000B"/>
    <w:rsid w:val="00A004CF"/>
    <w:rsid w:val="00A00B1C"/>
    <w:rsid w:val="00A014B3"/>
    <w:rsid w:val="00A015D3"/>
    <w:rsid w:val="00A023DE"/>
    <w:rsid w:val="00A03786"/>
    <w:rsid w:val="00A03CE2"/>
    <w:rsid w:val="00A04754"/>
    <w:rsid w:val="00A0520C"/>
    <w:rsid w:val="00A065A9"/>
    <w:rsid w:val="00A06E0E"/>
    <w:rsid w:val="00A07011"/>
    <w:rsid w:val="00A100CD"/>
    <w:rsid w:val="00A10A14"/>
    <w:rsid w:val="00A12608"/>
    <w:rsid w:val="00A12629"/>
    <w:rsid w:val="00A131D4"/>
    <w:rsid w:val="00A14077"/>
    <w:rsid w:val="00A15A1E"/>
    <w:rsid w:val="00A16E2D"/>
    <w:rsid w:val="00A170CF"/>
    <w:rsid w:val="00A17EC8"/>
    <w:rsid w:val="00A214C1"/>
    <w:rsid w:val="00A21577"/>
    <w:rsid w:val="00A2182A"/>
    <w:rsid w:val="00A22874"/>
    <w:rsid w:val="00A240F8"/>
    <w:rsid w:val="00A2515B"/>
    <w:rsid w:val="00A2730A"/>
    <w:rsid w:val="00A27D2F"/>
    <w:rsid w:val="00A302CF"/>
    <w:rsid w:val="00A3095C"/>
    <w:rsid w:val="00A31950"/>
    <w:rsid w:val="00A319A0"/>
    <w:rsid w:val="00A31A4F"/>
    <w:rsid w:val="00A32EC4"/>
    <w:rsid w:val="00A32F25"/>
    <w:rsid w:val="00A335B8"/>
    <w:rsid w:val="00A335C7"/>
    <w:rsid w:val="00A344B4"/>
    <w:rsid w:val="00A34AA4"/>
    <w:rsid w:val="00A3568B"/>
    <w:rsid w:val="00A357CC"/>
    <w:rsid w:val="00A36371"/>
    <w:rsid w:val="00A370AB"/>
    <w:rsid w:val="00A37310"/>
    <w:rsid w:val="00A37B9B"/>
    <w:rsid w:val="00A406FF"/>
    <w:rsid w:val="00A40823"/>
    <w:rsid w:val="00A40AB1"/>
    <w:rsid w:val="00A41F23"/>
    <w:rsid w:val="00A42DA5"/>
    <w:rsid w:val="00A430F7"/>
    <w:rsid w:val="00A45153"/>
    <w:rsid w:val="00A457FE"/>
    <w:rsid w:val="00A458B8"/>
    <w:rsid w:val="00A50CFC"/>
    <w:rsid w:val="00A51E90"/>
    <w:rsid w:val="00A5380C"/>
    <w:rsid w:val="00A5457D"/>
    <w:rsid w:val="00A55EB4"/>
    <w:rsid w:val="00A56815"/>
    <w:rsid w:val="00A579AC"/>
    <w:rsid w:val="00A61D22"/>
    <w:rsid w:val="00A62C0B"/>
    <w:rsid w:val="00A6510F"/>
    <w:rsid w:val="00A6547C"/>
    <w:rsid w:val="00A66163"/>
    <w:rsid w:val="00A67426"/>
    <w:rsid w:val="00A70183"/>
    <w:rsid w:val="00A70C79"/>
    <w:rsid w:val="00A718F1"/>
    <w:rsid w:val="00A724FE"/>
    <w:rsid w:val="00A72933"/>
    <w:rsid w:val="00A73640"/>
    <w:rsid w:val="00A73A8E"/>
    <w:rsid w:val="00A742A7"/>
    <w:rsid w:val="00A7439B"/>
    <w:rsid w:val="00A744B3"/>
    <w:rsid w:val="00A76214"/>
    <w:rsid w:val="00A770F4"/>
    <w:rsid w:val="00A777B7"/>
    <w:rsid w:val="00A77E8C"/>
    <w:rsid w:val="00A80706"/>
    <w:rsid w:val="00A8095F"/>
    <w:rsid w:val="00A80AC8"/>
    <w:rsid w:val="00A80CEF"/>
    <w:rsid w:val="00A80F95"/>
    <w:rsid w:val="00A81C95"/>
    <w:rsid w:val="00A81D52"/>
    <w:rsid w:val="00A821B3"/>
    <w:rsid w:val="00A82849"/>
    <w:rsid w:val="00A8286E"/>
    <w:rsid w:val="00A82AC3"/>
    <w:rsid w:val="00A82C44"/>
    <w:rsid w:val="00A82FA7"/>
    <w:rsid w:val="00A8337B"/>
    <w:rsid w:val="00A849BD"/>
    <w:rsid w:val="00A8500F"/>
    <w:rsid w:val="00A85121"/>
    <w:rsid w:val="00A85667"/>
    <w:rsid w:val="00A859EE"/>
    <w:rsid w:val="00A85B06"/>
    <w:rsid w:val="00A86EC9"/>
    <w:rsid w:val="00A87261"/>
    <w:rsid w:val="00A8743A"/>
    <w:rsid w:val="00A87830"/>
    <w:rsid w:val="00A87A28"/>
    <w:rsid w:val="00A87EC7"/>
    <w:rsid w:val="00A906B8"/>
    <w:rsid w:val="00A912CD"/>
    <w:rsid w:val="00A91714"/>
    <w:rsid w:val="00A91947"/>
    <w:rsid w:val="00A92DA0"/>
    <w:rsid w:val="00A93289"/>
    <w:rsid w:val="00A953E0"/>
    <w:rsid w:val="00A95EA6"/>
    <w:rsid w:val="00A95FB6"/>
    <w:rsid w:val="00A968F4"/>
    <w:rsid w:val="00AA0180"/>
    <w:rsid w:val="00AA0366"/>
    <w:rsid w:val="00AA0DA0"/>
    <w:rsid w:val="00AA0E32"/>
    <w:rsid w:val="00AA22CF"/>
    <w:rsid w:val="00AA2D90"/>
    <w:rsid w:val="00AA407A"/>
    <w:rsid w:val="00AA55CF"/>
    <w:rsid w:val="00AA64EB"/>
    <w:rsid w:val="00AA6548"/>
    <w:rsid w:val="00AA6852"/>
    <w:rsid w:val="00AA68AF"/>
    <w:rsid w:val="00AA69B0"/>
    <w:rsid w:val="00AA7129"/>
    <w:rsid w:val="00AA74C6"/>
    <w:rsid w:val="00AA7A18"/>
    <w:rsid w:val="00AB0528"/>
    <w:rsid w:val="00AB08BC"/>
    <w:rsid w:val="00AB119E"/>
    <w:rsid w:val="00AB1D27"/>
    <w:rsid w:val="00AB2B60"/>
    <w:rsid w:val="00AB35D5"/>
    <w:rsid w:val="00AB4CE9"/>
    <w:rsid w:val="00AB5CF7"/>
    <w:rsid w:val="00AB6ACB"/>
    <w:rsid w:val="00AB6FB5"/>
    <w:rsid w:val="00AB70B6"/>
    <w:rsid w:val="00AB72A7"/>
    <w:rsid w:val="00AB7869"/>
    <w:rsid w:val="00AB7D23"/>
    <w:rsid w:val="00AC0046"/>
    <w:rsid w:val="00AC0CCE"/>
    <w:rsid w:val="00AC1316"/>
    <w:rsid w:val="00AC3BF2"/>
    <w:rsid w:val="00AC4481"/>
    <w:rsid w:val="00AC4DDE"/>
    <w:rsid w:val="00AC7068"/>
    <w:rsid w:val="00AC77C8"/>
    <w:rsid w:val="00AC785C"/>
    <w:rsid w:val="00AC7EBF"/>
    <w:rsid w:val="00AD030B"/>
    <w:rsid w:val="00AD060A"/>
    <w:rsid w:val="00AD0DFD"/>
    <w:rsid w:val="00AD0F17"/>
    <w:rsid w:val="00AD0FE5"/>
    <w:rsid w:val="00AD1F60"/>
    <w:rsid w:val="00AD2AF3"/>
    <w:rsid w:val="00AD2C53"/>
    <w:rsid w:val="00AD3693"/>
    <w:rsid w:val="00AD4C6D"/>
    <w:rsid w:val="00AD50A3"/>
    <w:rsid w:val="00AD5795"/>
    <w:rsid w:val="00AD6597"/>
    <w:rsid w:val="00AD6864"/>
    <w:rsid w:val="00AD74C3"/>
    <w:rsid w:val="00AE0157"/>
    <w:rsid w:val="00AE03F7"/>
    <w:rsid w:val="00AE0A21"/>
    <w:rsid w:val="00AE1DAC"/>
    <w:rsid w:val="00AE369E"/>
    <w:rsid w:val="00AE38D4"/>
    <w:rsid w:val="00AE5B29"/>
    <w:rsid w:val="00AE5C19"/>
    <w:rsid w:val="00AE6550"/>
    <w:rsid w:val="00AE666B"/>
    <w:rsid w:val="00AE6AEF"/>
    <w:rsid w:val="00AE6EF5"/>
    <w:rsid w:val="00AE6F51"/>
    <w:rsid w:val="00AE7A15"/>
    <w:rsid w:val="00AE7C31"/>
    <w:rsid w:val="00AE7E5B"/>
    <w:rsid w:val="00AF18DB"/>
    <w:rsid w:val="00AF2D5C"/>
    <w:rsid w:val="00AF498B"/>
    <w:rsid w:val="00AF4B52"/>
    <w:rsid w:val="00AF4DA7"/>
    <w:rsid w:val="00AF6568"/>
    <w:rsid w:val="00AF6925"/>
    <w:rsid w:val="00AF77C8"/>
    <w:rsid w:val="00AF789C"/>
    <w:rsid w:val="00B00ABA"/>
    <w:rsid w:val="00B00DC3"/>
    <w:rsid w:val="00B01D7F"/>
    <w:rsid w:val="00B023E8"/>
    <w:rsid w:val="00B02568"/>
    <w:rsid w:val="00B048CC"/>
    <w:rsid w:val="00B04A58"/>
    <w:rsid w:val="00B0515E"/>
    <w:rsid w:val="00B05535"/>
    <w:rsid w:val="00B05EF0"/>
    <w:rsid w:val="00B06342"/>
    <w:rsid w:val="00B06645"/>
    <w:rsid w:val="00B06859"/>
    <w:rsid w:val="00B070B2"/>
    <w:rsid w:val="00B07673"/>
    <w:rsid w:val="00B079A2"/>
    <w:rsid w:val="00B10515"/>
    <w:rsid w:val="00B10C38"/>
    <w:rsid w:val="00B10C71"/>
    <w:rsid w:val="00B110A7"/>
    <w:rsid w:val="00B115E4"/>
    <w:rsid w:val="00B116C5"/>
    <w:rsid w:val="00B1174E"/>
    <w:rsid w:val="00B12758"/>
    <w:rsid w:val="00B1298A"/>
    <w:rsid w:val="00B13AF7"/>
    <w:rsid w:val="00B13C2D"/>
    <w:rsid w:val="00B1401D"/>
    <w:rsid w:val="00B14251"/>
    <w:rsid w:val="00B15DF5"/>
    <w:rsid w:val="00B161FF"/>
    <w:rsid w:val="00B17BE1"/>
    <w:rsid w:val="00B17F0E"/>
    <w:rsid w:val="00B2035C"/>
    <w:rsid w:val="00B205BE"/>
    <w:rsid w:val="00B21C88"/>
    <w:rsid w:val="00B22610"/>
    <w:rsid w:val="00B236B8"/>
    <w:rsid w:val="00B2447F"/>
    <w:rsid w:val="00B27631"/>
    <w:rsid w:val="00B27772"/>
    <w:rsid w:val="00B27B56"/>
    <w:rsid w:val="00B30312"/>
    <w:rsid w:val="00B3038F"/>
    <w:rsid w:val="00B30998"/>
    <w:rsid w:val="00B30C20"/>
    <w:rsid w:val="00B30D5D"/>
    <w:rsid w:val="00B33F44"/>
    <w:rsid w:val="00B34503"/>
    <w:rsid w:val="00B346A9"/>
    <w:rsid w:val="00B35541"/>
    <w:rsid w:val="00B358D8"/>
    <w:rsid w:val="00B35C66"/>
    <w:rsid w:val="00B35EE8"/>
    <w:rsid w:val="00B36987"/>
    <w:rsid w:val="00B36DF2"/>
    <w:rsid w:val="00B37A33"/>
    <w:rsid w:val="00B37CEA"/>
    <w:rsid w:val="00B40920"/>
    <w:rsid w:val="00B412AF"/>
    <w:rsid w:val="00B41B67"/>
    <w:rsid w:val="00B427A2"/>
    <w:rsid w:val="00B42B1D"/>
    <w:rsid w:val="00B42F27"/>
    <w:rsid w:val="00B430E6"/>
    <w:rsid w:val="00B43719"/>
    <w:rsid w:val="00B44C6A"/>
    <w:rsid w:val="00B4572D"/>
    <w:rsid w:val="00B45B79"/>
    <w:rsid w:val="00B45C46"/>
    <w:rsid w:val="00B46E6F"/>
    <w:rsid w:val="00B4765B"/>
    <w:rsid w:val="00B4795B"/>
    <w:rsid w:val="00B47F07"/>
    <w:rsid w:val="00B50021"/>
    <w:rsid w:val="00B50514"/>
    <w:rsid w:val="00B50662"/>
    <w:rsid w:val="00B50970"/>
    <w:rsid w:val="00B51238"/>
    <w:rsid w:val="00B52078"/>
    <w:rsid w:val="00B5276D"/>
    <w:rsid w:val="00B528CF"/>
    <w:rsid w:val="00B52FDF"/>
    <w:rsid w:val="00B5352F"/>
    <w:rsid w:val="00B53827"/>
    <w:rsid w:val="00B53B3E"/>
    <w:rsid w:val="00B53F78"/>
    <w:rsid w:val="00B5566E"/>
    <w:rsid w:val="00B55A9B"/>
    <w:rsid w:val="00B55CBC"/>
    <w:rsid w:val="00B55DAF"/>
    <w:rsid w:val="00B56191"/>
    <w:rsid w:val="00B56F24"/>
    <w:rsid w:val="00B56FBB"/>
    <w:rsid w:val="00B57097"/>
    <w:rsid w:val="00B57FDC"/>
    <w:rsid w:val="00B60BA4"/>
    <w:rsid w:val="00B615D8"/>
    <w:rsid w:val="00B61A47"/>
    <w:rsid w:val="00B61C9A"/>
    <w:rsid w:val="00B630CB"/>
    <w:rsid w:val="00B6319D"/>
    <w:rsid w:val="00B633C3"/>
    <w:rsid w:val="00B63437"/>
    <w:rsid w:val="00B64235"/>
    <w:rsid w:val="00B64527"/>
    <w:rsid w:val="00B64773"/>
    <w:rsid w:val="00B6490A"/>
    <w:rsid w:val="00B64A5A"/>
    <w:rsid w:val="00B656ED"/>
    <w:rsid w:val="00B6660B"/>
    <w:rsid w:val="00B66986"/>
    <w:rsid w:val="00B672A8"/>
    <w:rsid w:val="00B67576"/>
    <w:rsid w:val="00B7031A"/>
    <w:rsid w:val="00B7149A"/>
    <w:rsid w:val="00B71B91"/>
    <w:rsid w:val="00B72C91"/>
    <w:rsid w:val="00B72F10"/>
    <w:rsid w:val="00B7359A"/>
    <w:rsid w:val="00B73E09"/>
    <w:rsid w:val="00B745F0"/>
    <w:rsid w:val="00B762EB"/>
    <w:rsid w:val="00B76FED"/>
    <w:rsid w:val="00B77E7C"/>
    <w:rsid w:val="00B805E1"/>
    <w:rsid w:val="00B80B50"/>
    <w:rsid w:val="00B8164C"/>
    <w:rsid w:val="00B82785"/>
    <w:rsid w:val="00B83FC0"/>
    <w:rsid w:val="00B84130"/>
    <w:rsid w:val="00B843A5"/>
    <w:rsid w:val="00B85706"/>
    <w:rsid w:val="00B85795"/>
    <w:rsid w:val="00B863D5"/>
    <w:rsid w:val="00B8753E"/>
    <w:rsid w:val="00B87768"/>
    <w:rsid w:val="00B90666"/>
    <w:rsid w:val="00B90ADA"/>
    <w:rsid w:val="00B90EDF"/>
    <w:rsid w:val="00B923CF"/>
    <w:rsid w:val="00B93C3A"/>
    <w:rsid w:val="00B9565B"/>
    <w:rsid w:val="00B956E8"/>
    <w:rsid w:val="00B95D89"/>
    <w:rsid w:val="00B95FD6"/>
    <w:rsid w:val="00B96741"/>
    <w:rsid w:val="00B97784"/>
    <w:rsid w:val="00B9785F"/>
    <w:rsid w:val="00B97969"/>
    <w:rsid w:val="00BA04A6"/>
    <w:rsid w:val="00BA055B"/>
    <w:rsid w:val="00BA0B83"/>
    <w:rsid w:val="00BA1DAA"/>
    <w:rsid w:val="00BA2F4B"/>
    <w:rsid w:val="00BA5802"/>
    <w:rsid w:val="00BA5989"/>
    <w:rsid w:val="00BA5C6E"/>
    <w:rsid w:val="00BA5E5E"/>
    <w:rsid w:val="00BA69C1"/>
    <w:rsid w:val="00BA6C4A"/>
    <w:rsid w:val="00BA7487"/>
    <w:rsid w:val="00BA7695"/>
    <w:rsid w:val="00BB02A0"/>
    <w:rsid w:val="00BB0330"/>
    <w:rsid w:val="00BB0D31"/>
    <w:rsid w:val="00BB129C"/>
    <w:rsid w:val="00BB1579"/>
    <w:rsid w:val="00BB1F14"/>
    <w:rsid w:val="00BB2B69"/>
    <w:rsid w:val="00BB2BB5"/>
    <w:rsid w:val="00BB3EE9"/>
    <w:rsid w:val="00BB42A7"/>
    <w:rsid w:val="00BB42AF"/>
    <w:rsid w:val="00BB4B14"/>
    <w:rsid w:val="00BB4C9E"/>
    <w:rsid w:val="00BB5AD0"/>
    <w:rsid w:val="00BB5D06"/>
    <w:rsid w:val="00BB6DBC"/>
    <w:rsid w:val="00BB7ACE"/>
    <w:rsid w:val="00BC0491"/>
    <w:rsid w:val="00BC073D"/>
    <w:rsid w:val="00BC11E5"/>
    <w:rsid w:val="00BC1EEF"/>
    <w:rsid w:val="00BC203D"/>
    <w:rsid w:val="00BC2B28"/>
    <w:rsid w:val="00BC2C73"/>
    <w:rsid w:val="00BC2F23"/>
    <w:rsid w:val="00BC317A"/>
    <w:rsid w:val="00BC4D86"/>
    <w:rsid w:val="00BC55FD"/>
    <w:rsid w:val="00BC5779"/>
    <w:rsid w:val="00BC6FF8"/>
    <w:rsid w:val="00BC751E"/>
    <w:rsid w:val="00BD0899"/>
    <w:rsid w:val="00BD0BD1"/>
    <w:rsid w:val="00BD1159"/>
    <w:rsid w:val="00BD178E"/>
    <w:rsid w:val="00BD1A46"/>
    <w:rsid w:val="00BD2F1A"/>
    <w:rsid w:val="00BD3158"/>
    <w:rsid w:val="00BD465A"/>
    <w:rsid w:val="00BD6D7B"/>
    <w:rsid w:val="00BD6E78"/>
    <w:rsid w:val="00BD7AFF"/>
    <w:rsid w:val="00BE04CD"/>
    <w:rsid w:val="00BE1596"/>
    <w:rsid w:val="00BE1B12"/>
    <w:rsid w:val="00BE1E70"/>
    <w:rsid w:val="00BE22AF"/>
    <w:rsid w:val="00BE23DA"/>
    <w:rsid w:val="00BE33D0"/>
    <w:rsid w:val="00BE35C8"/>
    <w:rsid w:val="00BE3DA1"/>
    <w:rsid w:val="00BE720E"/>
    <w:rsid w:val="00BE7B0B"/>
    <w:rsid w:val="00BF02ED"/>
    <w:rsid w:val="00BF06CE"/>
    <w:rsid w:val="00BF0FE3"/>
    <w:rsid w:val="00BF1978"/>
    <w:rsid w:val="00BF2756"/>
    <w:rsid w:val="00BF3746"/>
    <w:rsid w:val="00BF3B6E"/>
    <w:rsid w:val="00BF4D0C"/>
    <w:rsid w:val="00BF4D2A"/>
    <w:rsid w:val="00BF50F9"/>
    <w:rsid w:val="00C0085A"/>
    <w:rsid w:val="00C011AC"/>
    <w:rsid w:val="00C025E1"/>
    <w:rsid w:val="00C03024"/>
    <w:rsid w:val="00C0457A"/>
    <w:rsid w:val="00C045D9"/>
    <w:rsid w:val="00C047D0"/>
    <w:rsid w:val="00C04C95"/>
    <w:rsid w:val="00C05F15"/>
    <w:rsid w:val="00C07BA9"/>
    <w:rsid w:val="00C07C7C"/>
    <w:rsid w:val="00C07D18"/>
    <w:rsid w:val="00C12009"/>
    <w:rsid w:val="00C12030"/>
    <w:rsid w:val="00C129E0"/>
    <w:rsid w:val="00C13EEF"/>
    <w:rsid w:val="00C144BB"/>
    <w:rsid w:val="00C147B2"/>
    <w:rsid w:val="00C1485C"/>
    <w:rsid w:val="00C1605C"/>
    <w:rsid w:val="00C16403"/>
    <w:rsid w:val="00C1674B"/>
    <w:rsid w:val="00C16941"/>
    <w:rsid w:val="00C16983"/>
    <w:rsid w:val="00C16D10"/>
    <w:rsid w:val="00C16D8B"/>
    <w:rsid w:val="00C173B1"/>
    <w:rsid w:val="00C17F77"/>
    <w:rsid w:val="00C20045"/>
    <w:rsid w:val="00C20C95"/>
    <w:rsid w:val="00C2120D"/>
    <w:rsid w:val="00C2327D"/>
    <w:rsid w:val="00C23C4D"/>
    <w:rsid w:val="00C23FC5"/>
    <w:rsid w:val="00C256FB"/>
    <w:rsid w:val="00C2576C"/>
    <w:rsid w:val="00C260D6"/>
    <w:rsid w:val="00C263EC"/>
    <w:rsid w:val="00C264E8"/>
    <w:rsid w:val="00C3012D"/>
    <w:rsid w:val="00C3020E"/>
    <w:rsid w:val="00C31C22"/>
    <w:rsid w:val="00C31E53"/>
    <w:rsid w:val="00C3265B"/>
    <w:rsid w:val="00C32850"/>
    <w:rsid w:val="00C333E4"/>
    <w:rsid w:val="00C33946"/>
    <w:rsid w:val="00C33A55"/>
    <w:rsid w:val="00C35157"/>
    <w:rsid w:val="00C35AA9"/>
    <w:rsid w:val="00C35CF8"/>
    <w:rsid w:val="00C365FF"/>
    <w:rsid w:val="00C37691"/>
    <w:rsid w:val="00C3785E"/>
    <w:rsid w:val="00C37A36"/>
    <w:rsid w:val="00C40069"/>
    <w:rsid w:val="00C40369"/>
    <w:rsid w:val="00C41C2B"/>
    <w:rsid w:val="00C41D02"/>
    <w:rsid w:val="00C42877"/>
    <w:rsid w:val="00C43BC9"/>
    <w:rsid w:val="00C44E8D"/>
    <w:rsid w:val="00C44E94"/>
    <w:rsid w:val="00C44F8F"/>
    <w:rsid w:val="00C45241"/>
    <w:rsid w:val="00C466D8"/>
    <w:rsid w:val="00C47D57"/>
    <w:rsid w:val="00C515B3"/>
    <w:rsid w:val="00C518BD"/>
    <w:rsid w:val="00C51A11"/>
    <w:rsid w:val="00C51B1C"/>
    <w:rsid w:val="00C53BCE"/>
    <w:rsid w:val="00C53EBD"/>
    <w:rsid w:val="00C53F53"/>
    <w:rsid w:val="00C54915"/>
    <w:rsid w:val="00C54AFD"/>
    <w:rsid w:val="00C554F4"/>
    <w:rsid w:val="00C55949"/>
    <w:rsid w:val="00C601CA"/>
    <w:rsid w:val="00C6076A"/>
    <w:rsid w:val="00C60856"/>
    <w:rsid w:val="00C60EE2"/>
    <w:rsid w:val="00C61D68"/>
    <w:rsid w:val="00C62303"/>
    <w:rsid w:val="00C62734"/>
    <w:rsid w:val="00C62823"/>
    <w:rsid w:val="00C63128"/>
    <w:rsid w:val="00C63A22"/>
    <w:rsid w:val="00C6442D"/>
    <w:rsid w:val="00C64EE0"/>
    <w:rsid w:val="00C64FD4"/>
    <w:rsid w:val="00C65261"/>
    <w:rsid w:val="00C6527E"/>
    <w:rsid w:val="00C66BA7"/>
    <w:rsid w:val="00C66FF2"/>
    <w:rsid w:val="00C67247"/>
    <w:rsid w:val="00C7042B"/>
    <w:rsid w:val="00C705BE"/>
    <w:rsid w:val="00C70D29"/>
    <w:rsid w:val="00C711D8"/>
    <w:rsid w:val="00C714CB"/>
    <w:rsid w:val="00C722BF"/>
    <w:rsid w:val="00C72355"/>
    <w:rsid w:val="00C7236A"/>
    <w:rsid w:val="00C72813"/>
    <w:rsid w:val="00C7356A"/>
    <w:rsid w:val="00C737EE"/>
    <w:rsid w:val="00C73CE8"/>
    <w:rsid w:val="00C73E34"/>
    <w:rsid w:val="00C75FE4"/>
    <w:rsid w:val="00C77289"/>
    <w:rsid w:val="00C779F3"/>
    <w:rsid w:val="00C80466"/>
    <w:rsid w:val="00C80C88"/>
    <w:rsid w:val="00C823F6"/>
    <w:rsid w:val="00C83F77"/>
    <w:rsid w:val="00C8407C"/>
    <w:rsid w:val="00C84107"/>
    <w:rsid w:val="00C8595A"/>
    <w:rsid w:val="00C859CA"/>
    <w:rsid w:val="00C86045"/>
    <w:rsid w:val="00C86B2C"/>
    <w:rsid w:val="00C8727F"/>
    <w:rsid w:val="00C8776E"/>
    <w:rsid w:val="00C87B55"/>
    <w:rsid w:val="00C87E02"/>
    <w:rsid w:val="00C87FAC"/>
    <w:rsid w:val="00C91121"/>
    <w:rsid w:val="00C91ABF"/>
    <w:rsid w:val="00C92A81"/>
    <w:rsid w:val="00C92C68"/>
    <w:rsid w:val="00C92D54"/>
    <w:rsid w:val="00C92FC7"/>
    <w:rsid w:val="00C9429C"/>
    <w:rsid w:val="00C94752"/>
    <w:rsid w:val="00C95D35"/>
    <w:rsid w:val="00C96594"/>
    <w:rsid w:val="00C97ADD"/>
    <w:rsid w:val="00CA1BAF"/>
    <w:rsid w:val="00CA2137"/>
    <w:rsid w:val="00CA3668"/>
    <w:rsid w:val="00CA3E42"/>
    <w:rsid w:val="00CA41B1"/>
    <w:rsid w:val="00CA465C"/>
    <w:rsid w:val="00CA4892"/>
    <w:rsid w:val="00CA59C8"/>
    <w:rsid w:val="00CA6D65"/>
    <w:rsid w:val="00CA7110"/>
    <w:rsid w:val="00CA743B"/>
    <w:rsid w:val="00CA74E0"/>
    <w:rsid w:val="00CA74FB"/>
    <w:rsid w:val="00CA75C2"/>
    <w:rsid w:val="00CA7B1F"/>
    <w:rsid w:val="00CB049A"/>
    <w:rsid w:val="00CB1B73"/>
    <w:rsid w:val="00CB43FA"/>
    <w:rsid w:val="00CB48C1"/>
    <w:rsid w:val="00CB501B"/>
    <w:rsid w:val="00CB566F"/>
    <w:rsid w:val="00CB5A7E"/>
    <w:rsid w:val="00CB66B8"/>
    <w:rsid w:val="00CB6AE9"/>
    <w:rsid w:val="00CB71AF"/>
    <w:rsid w:val="00CC04C5"/>
    <w:rsid w:val="00CC0AC2"/>
    <w:rsid w:val="00CC1882"/>
    <w:rsid w:val="00CC2376"/>
    <w:rsid w:val="00CC2490"/>
    <w:rsid w:val="00CC30AD"/>
    <w:rsid w:val="00CC3C43"/>
    <w:rsid w:val="00CC3CBC"/>
    <w:rsid w:val="00CC4D06"/>
    <w:rsid w:val="00CC4D07"/>
    <w:rsid w:val="00CC4DA0"/>
    <w:rsid w:val="00CC4F01"/>
    <w:rsid w:val="00CC50C2"/>
    <w:rsid w:val="00CC51DD"/>
    <w:rsid w:val="00CC5FD9"/>
    <w:rsid w:val="00CC6A81"/>
    <w:rsid w:val="00CC6B1F"/>
    <w:rsid w:val="00CC766F"/>
    <w:rsid w:val="00CC7D94"/>
    <w:rsid w:val="00CD0956"/>
    <w:rsid w:val="00CD0DFD"/>
    <w:rsid w:val="00CD0F27"/>
    <w:rsid w:val="00CD27EC"/>
    <w:rsid w:val="00CD3769"/>
    <w:rsid w:val="00CD37E2"/>
    <w:rsid w:val="00CD56AE"/>
    <w:rsid w:val="00CD5B57"/>
    <w:rsid w:val="00CD692E"/>
    <w:rsid w:val="00CD6E0B"/>
    <w:rsid w:val="00CE0185"/>
    <w:rsid w:val="00CE0364"/>
    <w:rsid w:val="00CE040D"/>
    <w:rsid w:val="00CE07D3"/>
    <w:rsid w:val="00CE0B01"/>
    <w:rsid w:val="00CE0F66"/>
    <w:rsid w:val="00CE191C"/>
    <w:rsid w:val="00CE1AB1"/>
    <w:rsid w:val="00CE2160"/>
    <w:rsid w:val="00CE2C07"/>
    <w:rsid w:val="00CE3055"/>
    <w:rsid w:val="00CE314C"/>
    <w:rsid w:val="00CE31BD"/>
    <w:rsid w:val="00CE41C3"/>
    <w:rsid w:val="00CE4531"/>
    <w:rsid w:val="00CE489D"/>
    <w:rsid w:val="00CE518A"/>
    <w:rsid w:val="00CE578A"/>
    <w:rsid w:val="00CE5F5F"/>
    <w:rsid w:val="00CE61E9"/>
    <w:rsid w:val="00CE7CEA"/>
    <w:rsid w:val="00CF010D"/>
    <w:rsid w:val="00CF1768"/>
    <w:rsid w:val="00CF2918"/>
    <w:rsid w:val="00CF2DC0"/>
    <w:rsid w:val="00CF33C6"/>
    <w:rsid w:val="00CF33D5"/>
    <w:rsid w:val="00CF47F4"/>
    <w:rsid w:val="00CF4B63"/>
    <w:rsid w:val="00CF4EA2"/>
    <w:rsid w:val="00CF50E2"/>
    <w:rsid w:val="00CF5ECD"/>
    <w:rsid w:val="00CF6C0A"/>
    <w:rsid w:val="00CF7DB5"/>
    <w:rsid w:val="00D012C7"/>
    <w:rsid w:val="00D015AC"/>
    <w:rsid w:val="00D01A2C"/>
    <w:rsid w:val="00D02307"/>
    <w:rsid w:val="00D02946"/>
    <w:rsid w:val="00D050E9"/>
    <w:rsid w:val="00D0520C"/>
    <w:rsid w:val="00D06B5F"/>
    <w:rsid w:val="00D06C72"/>
    <w:rsid w:val="00D07059"/>
    <w:rsid w:val="00D10CFC"/>
    <w:rsid w:val="00D12808"/>
    <w:rsid w:val="00D12B30"/>
    <w:rsid w:val="00D13886"/>
    <w:rsid w:val="00D14223"/>
    <w:rsid w:val="00D14E46"/>
    <w:rsid w:val="00D150C1"/>
    <w:rsid w:val="00D159F3"/>
    <w:rsid w:val="00D15C7E"/>
    <w:rsid w:val="00D1615E"/>
    <w:rsid w:val="00D16CD3"/>
    <w:rsid w:val="00D16DE6"/>
    <w:rsid w:val="00D16FEB"/>
    <w:rsid w:val="00D175B5"/>
    <w:rsid w:val="00D17C38"/>
    <w:rsid w:val="00D17E8A"/>
    <w:rsid w:val="00D20D71"/>
    <w:rsid w:val="00D22CBB"/>
    <w:rsid w:val="00D22CFA"/>
    <w:rsid w:val="00D23026"/>
    <w:rsid w:val="00D24294"/>
    <w:rsid w:val="00D24E22"/>
    <w:rsid w:val="00D250C6"/>
    <w:rsid w:val="00D252C2"/>
    <w:rsid w:val="00D25AF2"/>
    <w:rsid w:val="00D266BC"/>
    <w:rsid w:val="00D2688F"/>
    <w:rsid w:val="00D26EC8"/>
    <w:rsid w:val="00D2716C"/>
    <w:rsid w:val="00D2728C"/>
    <w:rsid w:val="00D27FC0"/>
    <w:rsid w:val="00D30D77"/>
    <w:rsid w:val="00D3105C"/>
    <w:rsid w:val="00D310AB"/>
    <w:rsid w:val="00D316B9"/>
    <w:rsid w:val="00D31928"/>
    <w:rsid w:val="00D31D11"/>
    <w:rsid w:val="00D32732"/>
    <w:rsid w:val="00D32C5B"/>
    <w:rsid w:val="00D32F4B"/>
    <w:rsid w:val="00D331DA"/>
    <w:rsid w:val="00D3411B"/>
    <w:rsid w:val="00D356BB"/>
    <w:rsid w:val="00D35AB8"/>
    <w:rsid w:val="00D365D0"/>
    <w:rsid w:val="00D36E23"/>
    <w:rsid w:val="00D37236"/>
    <w:rsid w:val="00D37266"/>
    <w:rsid w:val="00D412DD"/>
    <w:rsid w:val="00D41607"/>
    <w:rsid w:val="00D4177F"/>
    <w:rsid w:val="00D42110"/>
    <w:rsid w:val="00D4289B"/>
    <w:rsid w:val="00D43029"/>
    <w:rsid w:val="00D43D83"/>
    <w:rsid w:val="00D44312"/>
    <w:rsid w:val="00D44373"/>
    <w:rsid w:val="00D45582"/>
    <w:rsid w:val="00D45A63"/>
    <w:rsid w:val="00D45E15"/>
    <w:rsid w:val="00D465B0"/>
    <w:rsid w:val="00D46B8F"/>
    <w:rsid w:val="00D479B1"/>
    <w:rsid w:val="00D5025E"/>
    <w:rsid w:val="00D51C9E"/>
    <w:rsid w:val="00D522E7"/>
    <w:rsid w:val="00D54372"/>
    <w:rsid w:val="00D54AB9"/>
    <w:rsid w:val="00D5589A"/>
    <w:rsid w:val="00D56506"/>
    <w:rsid w:val="00D617F9"/>
    <w:rsid w:val="00D62221"/>
    <w:rsid w:val="00D62671"/>
    <w:rsid w:val="00D62732"/>
    <w:rsid w:val="00D62E02"/>
    <w:rsid w:val="00D63F9F"/>
    <w:rsid w:val="00D647B2"/>
    <w:rsid w:val="00D64A23"/>
    <w:rsid w:val="00D64A77"/>
    <w:rsid w:val="00D64A7D"/>
    <w:rsid w:val="00D64CB4"/>
    <w:rsid w:val="00D65C20"/>
    <w:rsid w:val="00D67253"/>
    <w:rsid w:val="00D67699"/>
    <w:rsid w:val="00D70CF3"/>
    <w:rsid w:val="00D70D9A"/>
    <w:rsid w:val="00D73A15"/>
    <w:rsid w:val="00D73C67"/>
    <w:rsid w:val="00D73D8C"/>
    <w:rsid w:val="00D74F0A"/>
    <w:rsid w:val="00D752EB"/>
    <w:rsid w:val="00D763CA"/>
    <w:rsid w:val="00D7659B"/>
    <w:rsid w:val="00D77E4A"/>
    <w:rsid w:val="00D81116"/>
    <w:rsid w:val="00D818AA"/>
    <w:rsid w:val="00D8195B"/>
    <w:rsid w:val="00D8268D"/>
    <w:rsid w:val="00D82828"/>
    <w:rsid w:val="00D82DE4"/>
    <w:rsid w:val="00D8302C"/>
    <w:rsid w:val="00D841FE"/>
    <w:rsid w:val="00D846A4"/>
    <w:rsid w:val="00D866F3"/>
    <w:rsid w:val="00D901FB"/>
    <w:rsid w:val="00D925BC"/>
    <w:rsid w:val="00D92AB2"/>
    <w:rsid w:val="00D92C1A"/>
    <w:rsid w:val="00D94EA1"/>
    <w:rsid w:val="00D95094"/>
    <w:rsid w:val="00D9598E"/>
    <w:rsid w:val="00D96811"/>
    <w:rsid w:val="00D968EB"/>
    <w:rsid w:val="00D96E38"/>
    <w:rsid w:val="00D96EFE"/>
    <w:rsid w:val="00D97E04"/>
    <w:rsid w:val="00DA0E60"/>
    <w:rsid w:val="00DA1656"/>
    <w:rsid w:val="00DA20EC"/>
    <w:rsid w:val="00DA222F"/>
    <w:rsid w:val="00DA4228"/>
    <w:rsid w:val="00DA5154"/>
    <w:rsid w:val="00DA59EC"/>
    <w:rsid w:val="00DA5AA5"/>
    <w:rsid w:val="00DA6001"/>
    <w:rsid w:val="00DA6BE8"/>
    <w:rsid w:val="00DA6C33"/>
    <w:rsid w:val="00DA6C96"/>
    <w:rsid w:val="00DB0107"/>
    <w:rsid w:val="00DB1FFF"/>
    <w:rsid w:val="00DB3279"/>
    <w:rsid w:val="00DB3E28"/>
    <w:rsid w:val="00DB6FBF"/>
    <w:rsid w:val="00DB7EB4"/>
    <w:rsid w:val="00DC046C"/>
    <w:rsid w:val="00DC05CF"/>
    <w:rsid w:val="00DC05DF"/>
    <w:rsid w:val="00DC05F3"/>
    <w:rsid w:val="00DC20E2"/>
    <w:rsid w:val="00DC234D"/>
    <w:rsid w:val="00DC2483"/>
    <w:rsid w:val="00DC2BE6"/>
    <w:rsid w:val="00DC336B"/>
    <w:rsid w:val="00DC34FB"/>
    <w:rsid w:val="00DC353F"/>
    <w:rsid w:val="00DC41EF"/>
    <w:rsid w:val="00DC4AE0"/>
    <w:rsid w:val="00DC5878"/>
    <w:rsid w:val="00DC5FD5"/>
    <w:rsid w:val="00DC6538"/>
    <w:rsid w:val="00DC6B7A"/>
    <w:rsid w:val="00DC6FF6"/>
    <w:rsid w:val="00DC79BB"/>
    <w:rsid w:val="00DC7E38"/>
    <w:rsid w:val="00DD0D82"/>
    <w:rsid w:val="00DD0FA8"/>
    <w:rsid w:val="00DD310C"/>
    <w:rsid w:val="00DD4254"/>
    <w:rsid w:val="00DD554B"/>
    <w:rsid w:val="00DD5FD8"/>
    <w:rsid w:val="00DD6875"/>
    <w:rsid w:val="00DD6C00"/>
    <w:rsid w:val="00DD6D4F"/>
    <w:rsid w:val="00DD7289"/>
    <w:rsid w:val="00DD79C3"/>
    <w:rsid w:val="00DD7E3E"/>
    <w:rsid w:val="00DE07E0"/>
    <w:rsid w:val="00DE29DB"/>
    <w:rsid w:val="00DE2B2F"/>
    <w:rsid w:val="00DE3B5C"/>
    <w:rsid w:val="00DE41CF"/>
    <w:rsid w:val="00DE51FE"/>
    <w:rsid w:val="00DE63C6"/>
    <w:rsid w:val="00DE6EC6"/>
    <w:rsid w:val="00DF0468"/>
    <w:rsid w:val="00DF1210"/>
    <w:rsid w:val="00DF1881"/>
    <w:rsid w:val="00DF197A"/>
    <w:rsid w:val="00DF319B"/>
    <w:rsid w:val="00DF346A"/>
    <w:rsid w:val="00DF4187"/>
    <w:rsid w:val="00DF5A61"/>
    <w:rsid w:val="00DF5C2E"/>
    <w:rsid w:val="00DF64DB"/>
    <w:rsid w:val="00DF66B7"/>
    <w:rsid w:val="00DF73AE"/>
    <w:rsid w:val="00DF7956"/>
    <w:rsid w:val="00E0048F"/>
    <w:rsid w:val="00E004D9"/>
    <w:rsid w:val="00E00781"/>
    <w:rsid w:val="00E00AD2"/>
    <w:rsid w:val="00E00DB8"/>
    <w:rsid w:val="00E01B92"/>
    <w:rsid w:val="00E026F5"/>
    <w:rsid w:val="00E03A15"/>
    <w:rsid w:val="00E03F07"/>
    <w:rsid w:val="00E040D9"/>
    <w:rsid w:val="00E04D3F"/>
    <w:rsid w:val="00E054CE"/>
    <w:rsid w:val="00E05C43"/>
    <w:rsid w:val="00E05CF9"/>
    <w:rsid w:val="00E05F7A"/>
    <w:rsid w:val="00E07BBC"/>
    <w:rsid w:val="00E07CCE"/>
    <w:rsid w:val="00E11201"/>
    <w:rsid w:val="00E1164E"/>
    <w:rsid w:val="00E117B7"/>
    <w:rsid w:val="00E11A4D"/>
    <w:rsid w:val="00E12051"/>
    <w:rsid w:val="00E13D78"/>
    <w:rsid w:val="00E14001"/>
    <w:rsid w:val="00E14639"/>
    <w:rsid w:val="00E146E7"/>
    <w:rsid w:val="00E1673C"/>
    <w:rsid w:val="00E16AA3"/>
    <w:rsid w:val="00E1704A"/>
    <w:rsid w:val="00E17715"/>
    <w:rsid w:val="00E20B94"/>
    <w:rsid w:val="00E20EB8"/>
    <w:rsid w:val="00E214B7"/>
    <w:rsid w:val="00E21A17"/>
    <w:rsid w:val="00E22659"/>
    <w:rsid w:val="00E23642"/>
    <w:rsid w:val="00E23E6C"/>
    <w:rsid w:val="00E24A12"/>
    <w:rsid w:val="00E24F35"/>
    <w:rsid w:val="00E25320"/>
    <w:rsid w:val="00E2596B"/>
    <w:rsid w:val="00E25D2F"/>
    <w:rsid w:val="00E26A12"/>
    <w:rsid w:val="00E26EC0"/>
    <w:rsid w:val="00E27283"/>
    <w:rsid w:val="00E277B6"/>
    <w:rsid w:val="00E319FE"/>
    <w:rsid w:val="00E31E26"/>
    <w:rsid w:val="00E320AB"/>
    <w:rsid w:val="00E32412"/>
    <w:rsid w:val="00E329AE"/>
    <w:rsid w:val="00E3371D"/>
    <w:rsid w:val="00E33AF9"/>
    <w:rsid w:val="00E33BA6"/>
    <w:rsid w:val="00E35C80"/>
    <w:rsid w:val="00E36B65"/>
    <w:rsid w:val="00E36EC7"/>
    <w:rsid w:val="00E37035"/>
    <w:rsid w:val="00E376BD"/>
    <w:rsid w:val="00E37F2F"/>
    <w:rsid w:val="00E406E4"/>
    <w:rsid w:val="00E40EB4"/>
    <w:rsid w:val="00E41912"/>
    <w:rsid w:val="00E41917"/>
    <w:rsid w:val="00E41C95"/>
    <w:rsid w:val="00E42BAA"/>
    <w:rsid w:val="00E43EC6"/>
    <w:rsid w:val="00E441F2"/>
    <w:rsid w:val="00E44468"/>
    <w:rsid w:val="00E4451F"/>
    <w:rsid w:val="00E461D7"/>
    <w:rsid w:val="00E46CA3"/>
    <w:rsid w:val="00E50821"/>
    <w:rsid w:val="00E52F80"/>
    <w:rsid w:val="00E53854"/>
    <w:rsid w:val="00E53B70"/>
    <w:rsid w:val="00E5408B"/>
    <w:rsid w:val="00E54C09"/>
    <w:rsid w:val="00E54D80"/>
    <w:rsid w:val="00E54EB6"/>
    <w:rsid w:val="00E552F8"/>
    <w:rsid w:val="00E55E18"/>
    <w:rsid w:val="00E56A01"/>
    <w:rsid w:val="00E56F6D"/>
    <w:rsid w:val="00E57818"/>
    <w:rsid w:val="00E57AC2"/>
    <w:rsid w:val="00E60DD9"/>
    <w:rsid w:val="00E60E1A"/>
    <w:rsid w:val="00E61515"/>
    <w:rsid w:val="00E61915"/>
    <w:rsid w:val="00E61F09"/>
    <w:rsid w:val="00E6258C"/>
    <w:rsid w:val="00E629F1"/>
    <w:rsid w:val="00E63578"/>
    <w:rsid w:val="00E63F47"/>
    <w:rsid w:val="00E6431C"/>
    <w:rsid w:val="00E649EA"/>
    <w:rsid w:val="00E64FEC"/>
    <w:rsid w:val="00E65D95"/>
    <w:rsid w:val="00E65FFE"/>
    <w:rsid w:val="00E6685E"/>
    <w:rsid w:val="00E703A4"/>
    <w:rsid w:val="00E71E69"/>
    <w:rsid w:val="00E72482"/>
    <w:rsid w:val="00E72D87"/>
    <w:rsid w:val="00E73650"/>
    <w:rsid w:val="00E7379A"/>
    <w:rsid w:val="00E74041"/>
    <w:rsid w:val="00E74142"/>
    <w:rsid w:val="00E75295"/>
    <w:rsid w:val="00E75E67"/>
    <w:rsid w:val="00E77156"/>
    <w:rsid w:val="00E80A9D"/>
    <w:rsid w:val="00E823DB"/>
    <w:rsid w:val="00E84466"/>
    <w:rsid w:val="00E85455"/>
    <w:rsid w:val="00E856C5"/>
    <w:rsid w:val="00E856CA"/>
    <w:rsid w:val="00E86270"/>
    <w:rsid w:val="00E87B54"/>
    <w:rsid w:val="00E903F2"/>
    <w:rsid w:val="00E9048E"/>
    <w:rsid w:val="00E92451"/>
    <w:rsid w:val="00E93288"/>
    <w:rsid w:val="00E93401"/>
    <w:rsid w:val="00E9342A"/>
    <w:rsid w:val="00E9345D"/>
    <w:rsid w:val="00E94B26"/>
    <w:rsid w:val="00E9585D"/>
    <w:rsid w:val="00E95A6B"/>
    <w:rsid w:val="00E96A88"/>
    <w:rsid w:val="00E96CC9"/>
    <w:rsid w:val="00EA00D9"/>
    <w:rsid w:val="00EA0869"/>
    <w:rsid w:val="00EA0B42"/>
    <w:rsid w:val="00EA17A4"/>
    <w:rsid w:val="00EA292F"/>
    <w:rsid w:val="00EA4E06"/>
    <w:rsid w:val="00EA4F67"/>
    <w:rsid w:val="00EA6147"/>
    <w:rsid w:val="00EA6F7E"/>
    <w:rsid w:val="00EA7CBB"/>
    <w:rsid w:val="00EB0406"/>
    <w:rsid w:val="00EB13F0"/>
    <w:rsid w:val="00EB1BE0"/>
    <w:rsid w:val="00EB1C5A"/>
    <w:rsid w:val="00EB1CC8"/>
    <w:rsid w:val="00EB1E02"/>
    <w:rsid w:val="00EB1E33"/>
    <w:rsid w:val="00EB231A"/>
    <w:rsid w:val="00EB3026"/>
    <w:rsid w:val="00EB5487"/>
    <w:rsid w:val="00EB62A2"/>
    <w:rsid w:val="00EB79DA"/>
    <w:rsid w:val="00EB7E50"/>
    <w:rsid w:val="00EB7F46"/>
    <w:rsid w:val="00EC04AA"/>
    <w:rsid w:val="00EC103E"/>
    <w:rsid w:val="00EC1748"/>
    <w:rsid w:val="00EC174F"/>
    <w:rsid w:val="00EC1C19"/>
    <w:rsid w:val="00EC24D1"/>
    <w:rsid w:val="00EC2637"/>
    <w:rsid w:val="00EC3B68"/>
    <w:rsid w:val="00EC4CD9"/>
    <w:rsid w:val="00EC50FE"/>
    <w:rsid w:val="00EC5178"/>
    <w:rsid w:val="00EC58CC"/>
    <w:rsid w:val="00EC5BD0"/>
    <w:rsid w:val="00EC6208"/>
    <w:rsid w:val="00EC6220"/>
    <w:rsid w:val="00EC66D1"/>
    <w:rsid w:val="00ED059E"/>
    <w:rsid w:val="00ED0AB9"/>
    <w:rsid w:val="00ED0C58"/>
    <w:rsid w:val="00ED1E6B"/>
    <w:rsid w:val="00ED2332"/>
    <w:rsid w:val="00ED2F40"/>
    <w:rsid w:val="00ED333D"/>
    <w:rsid w:val="00ED3609"/>
    <w:rsid w:val="00ED4573"/>
    <w:rsid w:val="00ED5B5E"/>
    <w:rsid w:val="00ED6BF0"/>
    <w:rsid w:val="00ED71B5"/>
    <w:rsid w:val="00ED7C49"/>
    <w:rsid w:val="00ED7D33"/>
    <w:rsid w:val="00EE000B"/>
    <w:rsid w:val="00EE04E8"/>
    <w:rsid w:val="00EE3517"/>
    <w:rsid w:val="00EE3BF2"/>
    <w:rsid w:val="00EE3F0E"/>
    <w:rsid w:val="00EE663B"/>
    <w:rsid w:val="00EE6E11"/>
    <w:rsid w:val="00EE7CE5"/>
    <w:rsid w:val="00EF0DBE"/>
    <w:rsid w:val="00EF1BF6"/>
    <w:rsid w:val="00EF2C86"/>
    <w:rsid w:val="00EF386A"/>
    <w:rsid w:val="00EF5864"/>
    <w:rsid w:val="00EF6077"/>
    <w:rsid w:val="00EF6FC9"/>
    <w:rsid w:val="00EF779F"/>
    <w:rsid w:val="00F02779"/>
    <w:rsid w:val="00F03B84"/>
    <w:rsid w:val="00F03CFF"/>
    <w:rsid w:val="00F03F92"/>
    <w:rsid w:val="00F054F6"/>
    <w:rsid w:val="00F06309"/>
    <w:rsid w:val="00F07329"/>
    <w:rsid w:val="00F1027A"/>
    <w:rsid w:val="00F10494"/>
    <w:rsid w:val="00F12CBC"/>
    <w:rsid w:val="00F13784"/>
    <w:rsid w:val="00F137EA"/>
    <w:rsid w:val="00F1478F"/>
    <w:rsid w:val="00F14A17"/>
    <w:rsid w:val="00F159D2"/>
    <w:rsid w:val="00F1751E"/>
    <w:rsid w:val="00F17670"/>
    <w:rsid w:val="00F20C76"/>
    <w:rsid w:val="00F2195F"/>
    <w:rsid w:val="00F21A7A"/>
    <w:rsid w:val="00F23418"/>
    <w:rsid w:val="00F253F1"/>
    <w:rsid w:val="00F25430"/>
    <w:rsid w:val="00F261BE"/>
    <w:rsid w:val="00F2670F"/>
    <w:rsid w:val="00F30E48"/>
    <w:rsid w:val="00F3105A"/>
    <w:rsid w:val="00F31076"/>
    <w:rsid w:val="00F312E9"/>
    <w:rsid w:val="00F3168D"/>
    <w:rsid w:val="00F32135"/>
    <w:rsid w:val="00F322C0"/>
    <w:rsid w:val="00F33272"/>
    <w:rsid w:val="00F33788"/>
    <w:rsid w:val="00F33BD1"/>
    <w:rsid w:val="00F3433A"/>
    <w:rsid w:val="00F34622"/>
    <w:rsid w:val="00F34628"/>
    <w:rsid w:val="00F35C81"/>
    <w:rsid w:val="00F36DA3"/>
    <w:rsid w:val="00F37186"/>
    <w:rsid w:val="00F41C61"/>
    <w:rsid w:val="00F41CE3"/>
    <w:rsid w:val="00F4204D"/>
    <w:rsid w:val="00F426A0"/>
    <w:rsid w:val="00F44CDF"/>
    <w:rsid w:val="00F450A9"/>
    <w:rsid w:val="00F45992"/>
    <w:rsid w:val="00F46118"/>
    <w:rsid w:val="00F462F4"/>
    <w:rsid w:val="00F4641B"/>
    <w:rsid w:val="00F46ED4"/>
    <w:rsid w:val="00F47591"/>
    <w:rsid w:val="00F47813"/>
    <w:rsid w:val="00F47A06"/>
    <w:rsid w:val="00F47B74"/>
    <w:rsid w:val="00F47B8E"/>
    <w:rsid w:val="00F50781"/>
    <w:rsid w:val="00F50A64"/>
    <w:rsid w:val="00F5132B"/>
    <w:rsid w:val="00F51672"/>
    <w:rsid w:val="00F5195D"/>
    <w:rsid w:val="00F521FF"/>
    <w:rsid w:val="00F529A8"/>
    <w:rsid w:val="00F52A9E"/>
    <w:rsid w:val="00F536AE"/>
    <w:rsid w:val="00F538EC"/>
    <w:rsid w:val="00F53E4C"/>
    <w:rsid w:val="00F543B8"/>
    <w:rsid w:val="00F5516F"/>
    <w:rsid w:val="00F5550C"/>
    <w:rsid w:val="00F561B7"/>
    <w:rsid w:val="00F60076"/>
    <w:rsid w:val="00F603BA"/>
    <w:rsid w:val="00F61DBA"/>
    <w:rsid w:val="00F6207C"/>
    <w:rsid w:val="00F63BB4"/>
    <w:rsid w:val="00F63D59"/>
    <w:rsid w:val="00F64441"/>
    <w:rsid w:val="00F64574"/>
    <w:rsid w:val="00F6532F"/>
    <w:rsid w:val="00F65BC0"/>
    <w:rsid w:val="00F65C96"/>
    <w:rsid w:val="00F70DA8"/>
    <w:rsid w:val="00F7284F"/>
    <w:rsid w:val="00F73555"/>
    <w:rsid w:val="00F73F6B"/>
    <w:rsid w:val="00F7546D"/>
    <w:rsid w:val="00F76680"/>
    <w:rsid w:val="00F767F5"/>
    <w:rsid w:val="00F769DC"/>
    <w:rsid w:val="00F77197"/>
    <w:rsid w:val="00F77733"/>
    <w:rsid w:val="00F77C6D"/>
    <w:rsid w:val="00F8006A"/>
    <w:rsid w:val="00F80C28"/>
    <w:rsid w:val="00F814AF"/>
    <w:rsid w:val="00F814CC"/>
    <w:rsid w:val="00F8190A"/>
    <w:rsid w:val="00F8195A"/>
    <w:rsid w:val="00F81B34"/>
    <w:rsid w:val="00F82038"/>
    <w:rsid w:val="00F83626"/>
    <w:rsid w:val="00F847FC"/>
    <w:rsid w:val="00F8492B"/>
    <w:rsid w:val="00F864B1"/>
    <w:rsid w:val="00F86805"/>
    <w:rsid w:val="00F86D5E"/>
    <w:rsid w:val="00F874C4"/>
    <w:rsid w:val="00F87EF5"/>
    <w:rsid w:val="00F903AC"/>
    <w:rsid w:val="00F908E0"/>
    <w:rsid w:val="00F90BF3"/>
    <w:rsid w:val="00F92711"/>
    <w:rsid w:val="00F93067"/>
    <w:rsid w:val="00F931B5"/>
    <w:rsid w:val="00F951E7"/>
    <w:rsid w:val="00F97F8F"/>
    <w:rsid w:val="00FA00CD"/>
    <w:rsid w:val="00FA06DA"/>
    <w:rsid w:val="00FA12C2"/>
    <w:rsid w:val="00FA1E9F"/>
    <w:rsid w:val="00FA2056"/>
    <w:rsid w:val="00FA4B53"/>
    <w:rsid w:val="00FA5057"/>
    <w:rsid w:val="00FA55BB"/>
    <w:rsid w:val="00FA59CD"/>
    <w:rsid w:val="00FA7D94"/>
    <w:rsid w:val="00FB0850"/>
    <w:rsid w:val="00FB0ECC"/>
    <w:rsid w:val="00FB1618"/>
    <w:rsid w:val="00FB17EE"/>
    <w:rsid w:val="00FB280E"/>
    <w:rsid w:val="00FB382C"/>
    <w:rsid w:val="00FB42A7"/>
    <w:rsid w:val="00FB5759"/>
    <w:rsid w:val="00FB5F6D"/>
    <w:rsid w:val="00FB6DAD"/>
    <w:rsid w:val="00FB77F5"/>
    <w:rsid w:val="00FC01CE"/>
    <w:rsid w:val="00FC1DB8"/>
    <w:rsid w:val="00FC2C7B"/>
    <w:rsid w:val="00FC3662"/>
    <w:rsid w:val="00FC3BA1"/>
    <w:rsid w:val="00FC5443"/>
    <w:rsid w:val="00FC579B"/>
    <w:rsid w:val="00FC641D"/>
    <w:rsid w:val="00FC6947"/>
    <w:rsid w:val="00FC6A68"/>
    <w:rsid w:val="00FC7990"/>
    <w:rsid w:val="00FD0DCD"/>
    <w:rsid w:val="00FD0F39"/>
    <w:rsid w:val="00FD1331"/>
    <w:rsid w:val="00FD13B2"/>
    <w:rsid w:val="00FD1759"/>
    <w:rsid w:val="00FD18BA"/>
    <w:rsid w:val="00FD1B9E"/>
    <w:rsid w:val="00FD1E94"/>
    <w:rsid w:val="00FD20C5"/>
    <w:rsid w:val="00FD3F3F"/>
    <w:rsid w:val="00FD4F1A"/>
    <w:rsid w:val="00FD549D"/>
    <w:rsid w:val="00FD5688"/>
    <w:rsid w:val="00FD65BB"/>
    <w:rsid w:val="00FD674F"/>
    <w:rsid w:val="00FD7820"/>
    <w:rsid w:val="00FE1D59"/>
    <w:rsid w:val="00FE1D70"/>
    <w:rsid w:val="00FE1F6C"/>
    <w:rsid w:val="00FE216E"/>
    <w:rsid w:val="00FE256A"/>
    <w:rsid w:val="00FE50C2"/>
    <w:rsid w:val="00FE5A1D"/>
    <w:rsid w:val="00FE5DAA"/>
    <w:rsid w:val="00FE684F"/>
    <w:rsid w:val="00FE7222"/>
    <w:rsid w:val="00FE7731"/>
    <w:rsid w:val="00FE79DF"/>
    <w:rsid w:val="00FF0B61"/>
    <w:rsid w:val="00FF3194"/>
    <w:rsid w:val="00FF43FB"/>
    <w:rsid w:val="00FF4CA8"/>
    <w:rsid w:val="00FF58C7"/>
    <w:rsid w:val="00FF592A"/>
    <w:rsid w:val="00FF60EB"/>
    <w:rsid w:val="00FF7493"/>
    <w:rsid w:val="00FF77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F6C38765-7780-46E6-B31B-2876028AC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E123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link w:val="ab"/>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rsid w:val="008A7BA2"/>
    <w:pPr>
      <w:tabs>
        <w:tab w:val="right" w:leader="hyphen" w:pos="8490"/>
      </w:tabs>
      <w:ind w:leftChars="0" w:left="0" w:hangingChars="200" w:hanging="200"/>
    </w:pPr>
    <w:rPr>
      <w:b/>
      <w:sz w:val="24"/>
    </w:rPr>
  </w:style>
  <w:style w:type="paragraph" w:styleId="22">
    <w:name w:val="toc 2"/>
    <w:basedOn w:val="a"/>
    <w:next w:val="a"/>
    <w:autoRedefine/>
    <w:uiPriority w:val="39"/>
    <w:rsid w:val="009A62A5"/>
    <w:pPr>
      <w:tabs>
        <w:tab w:val="right" w:leader="hyphen" w:pos="8490"/>
      </w:tabs>
      <w:ind w:leftChars="0" w:left="486" w:rightChars="100" w:right="283" w:hangingChars="200" w:hanging="486"/>
    </w:pPr>
    <w:rPr>
      <w:sz w:val="24"/>
    </w:rPr>
  </w:style>
  <w:style w:type="paragraph" w:styleId="ae">
    <w:name w:val="header"/>
    <w:basedOn w:val="a"/>
    <w:link w:val="af"/>
    <w:uiPriority w:val="99"/>
    <w:unhideWhenUsed/>
    <w:rsid w:val="00835F0F"/>
    <w:pPr>
      <w:tabs>
        <w:tab w:val="center" w:pos="4153"/>
        <w:tab w:val="right" w:pos="8306"/>
      </w:tabs>
      <w:snapToGrid w:val="0"/>
    </w:pPr>
    <w:rPr>
      <w:sz w:val="20"/>
      <w:szCs w:val="20"/>
    </w:rPr>
  </w:style>
  <w:style w:type="character" w:customStyle="1" w:styleId="af">
    <w:name w:val="頁首 字元"/>
    <w:link w:val="ae"/>
    <w:uiPriority w:val="99"/>
    <w:rsid w:val="00835F0F"/>
    <w:rPr>
      <w:rFonts w:ascii="標楷體" w:eastAsia="標楷體"/>
      <w:snapToGrid w:val="0"/>
      <w:kern w:val="2"/>
    </w:rPr>
  </w:style>
  <w:style w:type="paragraph" w:styleId="af0">
    <w:name w:val="footer"/>
    <w:basedOn w:val="a"/>
    <w:link w:val="af1"/>
    <w:uiPriority w:val="99"/>
    <w:unhideWhenUsed/>
    <w:rsid w:val="00835F0F"/>
    <w:pPr>
      <w:tabs>
        <w:tab w:val="center" w:pos="4153"/>
        <w:tab w:val="right" w:pos="8306"/>
      </w:tabs>
      <w:snapToGrid w:val="0"/>
    </w:pPr>
    <w:rPr>
      <w:sz w:val="20"/>
      <w:szCs w:val="20"/>
    </w:rPr>
  </w:style>
  <w:style w:type="character" w:customStyle="1" w:styleId="af1">
    <w:name w:val="頁尾 字元"/>
    <w:link w:val="af0"/>
    <w:uiPriority w:val="99"/>
    <w:rsid w:val="00835F0F"/>
    <w:rPr>
      <w:rFonts w:ascii="標楷體" w:eastAsia="標楷體"/>
      <w:snapToGrid w:val="0"/>
      <w:kern w:val="2"/>
    </w:rPr>
  </w:style>
  <w:style w:type="character" w:styleId="af2">
    <w:name w:val="Hyperlink"/>
    <w:uiPriority w:val="99"/>
    <w:unhideWhenUsed/>
    <w:rsid w:val="008A7BA2"/>
    <w:rPr>
      <w:b w:val="0"/>
      <w:color w:val="0000FF"/>
      <w:u w:val="single"/>
    </w:rPr>
  </w:style>
  <w:style w:type="table" w:styleId="af3">
    <w:name w:val="Table Grid"/>
    <w:basedOn w:val="a1"/>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basedOn w:val="a"/>
    <w:link w:val="af5"/>
    <w:uiPriority w:val="99"/>
    <w:unhideWhenUsed/>
    <w:rsid w:val="00F50781"/>
    <w:pPr>
      <w:snapToGrid w:val="0"/>
      <w:jc w:val="left"/>
    </w:pPr>
    <w:rPr>
      <w:sz w:val="20"/>
      <w:szCs w:val="20"/>
    </w:rPr>
  </w:style>
  <w:style w:type="character" w:customStyle="1" w:styleId="af5">
    <w:name w:val="註腳文字 字元"/>
    <w:link w:val="af4"/>
    <w:uiPriority w:val="99"/>
    <w:rsid w:val="00F50781"/>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
    <w:uiPriority w:val="99"/>
    <w:unhideWhenUsed/>
    <w:rsid w:val="00F50781"/>
    <w:rPr>
      <w:vertAlign w:val="superscript"/>
    </w:rPr>
  </w:style>
  <w:style w:type="paragraph" w:customStyle="1" w:styleId="af7">
    <w:name w:val="註腳"/>
    <w:basedOn w:val="af4"/>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rsid w:val="000B0CF3"/>
    <w:rPr>
      <w:rFonts w:ascii="標楷體" w:eastAsia="標楷體"/>
      <w:snapToGrid w:val="0"/>
      <w:kern w:val="2"/>
      <w:sz w:val="24"/>
      <w:szCs w:val="28"/>
    </w:rPr>
  </w:style>
  <w:style w:type="paragraph" w:styleId="af8">
    <w:name w:val="List Paragraph"/>
    <w:basedOn w:val="a"/>
    <w:uiPriority w:val="34"/>
    <w:qFormat/>
    <w:rsid w:val="00E52F80"/>
    <w:pPr>
      <w:ind w:left="480"/>
    </w:pPr>
  </w:style>
  <w:style w:type="table" w:customStyle="1" w:styleId="10">
    <w:name w:val="表格格線1"/>
    <w:basedOn w:val="a1"/>
    <w:next w:val="af3"/>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1">
    <w:name w:val="(一)下內文縮2 字元"/>
    <w:link w:val="2"/>
    <w:rsid w:val="00BB42A7"/>
    <w:rPr>
      <w:rFonts w:ascii="標楷體" w:eastAsia="標楷體"/>
      <w:snapToGrid w:val="0"/>
      <w:kern w:val="2"/>
      <w:sz w:val="28"/>
      <w:szCs w:val="28"/>
    </w:rPr>
  </w:style>
  <w:style w:type="paragraph" w:styleId="af9">
    <w:name w:val="Balloon Text"/>
    <w:basedOn w:val="a"/>
    <w:link w:val="afa"/>
    <w:uiPriority w:val="99"/>
    <w:semiHidden/>
    <w:unhideWhenUsed/>
    <w:rsid w:val="000341E9"/>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200">
    <w:name w:val="表格內文(20行高) 字元"/>
    <w:link w:val="20"/>
    <w:rsid w:val="00D5589A"/>
    <w:rPr>
      <w:rFonts w:ascii="標楷體" w:eastAsia="標楷體"/>
      <w:snapToGrid w:val="0"/>
      <w:kern w:val="2"/>
      <w:sz w:val="24"/>
      <w:szCs w:val="28"/>
    </w:rPr>
  </w:style>
  <w:style w:type="character" w:styleId="afb">
    <w:name w:val="FollowedHyperlink"/>
    <w:uiPriority w:val="99"/>
    <w:semiHidden/>
    <w:unhideWhenUsed/>
    <w:rsid w:val="003C645A"/>
    <w:rPr>
      <w:color w:val="800080"/>
      <w:u w:val="single"/>
    </w:rPr>
  </w:style>
  <w:style w:type="paragraph" w:styleId="afc">
    <w:name w:val="Salutation"/>
    <w:basedOn w:val="a"/>
    <w:next w:val="a"/>
    <w:link w:val="afd"/>
    <w:uiPriority w:val="99"/>
    <w:unhideWhenUsed/>
    <w:rsid w:val="000B3B23"/>
    <w:rPr>
      <w:color w:val="000000"/>
    </w:rPr>
  </w:style>
  <w:style w:type="character" w:customStyle="1" w:styleId="afd">
    <w:name w:val="問候 字元"/>
    <w:link w:val="afc"/>
    <w:uiPriority w:val="99"/>
    <w:rsid w:val="000B3B23"/>
    <w:rPr>
      <w:rFonts w:ascii="標楷體" w:eastAsia="標楷體"/>
      <w:snapToGrid w:val="0"/>
      <w:color w:val="000000"/>
      <w:kern w:val="2"/>
      <w:sz w:val="28"/>
      <w:szCs w:val="28"/>
    </w:rPr>
  </w:style>
  <w:style w:type="paragraph" w:styleId="afe">
    <w:name w:val="Closing"/>
    <w:basedOn w:val="a"/>
    <w:link w:val="aff"/>
    <w:uiPriority w:val="99"/>
    <w:unhideWhenUsed/>
    <w:rsid w:val="000B3B23"/>
    <w:pPr>
      <w:ind w:leftChars="1800" w:left="100"/>
    </w:pPr>
    <w:rPr>
      <w:color w:val="000000"/>
    </w:rPr>
  </w:style>
  <w:style w:type="character" w:customStyle="1" w:styleId="aff">
    <w:name w:val="結語 字元"/>
    <w:link w:val="afe"/>
    <w:uiPriority w:val="99"/>
    <w:rsid w:val="000B3B23"/>
    <w:rPr>
      <w:rFonts w:ascii="標楷體" w:eastAsia="標楷體"/>
      <w:snapToGrid w:val="0"/>
      <w:color w:val="000000"/>
      <w:kern w:val="2"/>
      <w:sz w:val="28"/>
      <w:szCs w:val="28"/>
    </w:rPr>
  </w:style>
  <w:style w:type="character" w:customStyle="1" w:styleId="11">
    <w:name w:val="(一)(二)(三) 字元1"/>
    <w:rsid w:val="00442814"/>
    <w:rPr>
      <w:rFonts w:ascii="標楷體" w:eastAsia="標楷體"/>
      <w:kern w:val="2"/>
      <w:sz w:val="28"/>
      <w:szCs w:val="28"/>
    </w:rPr>
  </w:style>
  <w:style w:type="paragraph" w:customStyle="1" w:styleId="23">
    <w:name w:val=" 字元 字元2 字元 字元 字元"/>
    <w:basedOn w:val="a"/>
    <w:semiHidden/>
    <w:rsid w:val="00E54D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20">
    <w:name w:val="(一)下內文縮2 字元2"/>
    <w:rsid w:val="00924FC4"/>
    <w:rPr>
      <w:rFonts w:ascii="標楷體" w:eastAsia="標楷體"/>
      <w:snapToGrid w:val="0"/>
      <w:kern w:val="2"/>
      <w:sz w:val="28"/>
      <w:szCs w:val="28"/>
    </w:rPr>
  </w:style>
  <w:style w:type="character" w:customStyle="1" w:styleId="ab">
    <w:name w:val="報告名稱 字元"/>
    <w:link w:val="aa"/>
    <w:rsid w:val="00EB7E50"/>
    <w:rPr>
      <w:rFonts w:ascii="標楷體" w:eastAsia="標楷體"/>
      <w:b/>
      <w:snapToGrid w:val="0"/>
      <w:kern w:val="2"/>
      <w:sz w:val="36"/>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0940">
      <w:bodyDiv w:val="1"/>
      <w:marLeft w:val="0"/>
      <w:marRight w:val="0"/>
      <w:marTop w:val="0"/>
      <w:marBottom w:val="0"/>
      <w:divBdr>
        <w:top w:val="none" w:sz="0" w:space="0" w:color="auto"/>
        <w:left w:val="none" w:sz="0" w:space="0" w:color="auto"/>
        <w:bottom w:val="none" w:sz="0" w:space="0" w:color="auto"/>
        <w:right w:val="none" w:sz="0" w:space="0" w:color="auto"/>
      </w:divBdr>
    </w:div>
    <w:div w:id="240919683">
      <w:bodyDiv w:val="1"/>
      <w:marLeft w:val="0"/>
      <w:marRight w:val="0"/>
      <w:marTop w:val="0"/>
      <w:marBottom w:val="0"/>
      <w:divBdr>
        <w:top w:val="none" w:sz="0" w:space="0" w:color="auto"/>
        <w:left w:val="none" w:sz="0" w:space="0" w:color="auto"/>
        <w:bottom w:val="none" w:sz="0" w:space="0" w:color="auto"/>
        <w:right w:val="none" w:sz="0" w:space="0" w:color="auto"/>
      </w:divBdr>
    </w:div>
    <w:div w:id="548960560">
      <w:bodyDiv w:val="1"/>
      <w:marLeft w:val="0"/>
      <w:marRight w:val="0"/>
      <w:marTop w:val="0"/>
      <w:marBottom w:val="0"/>
      <w:divBdr>
        <w:top w:val="none" w:sz="0" w:space="0" w:color="auto"/>
        <w:left w:val="none" w:sz="0" w:space="0" w:color="auto"/>
        <w:bottom w:val="none" w:sz="0" w:space="0" w:color="auto"/>
        <w:right w:val="none" w:sz="0" w:space="0" w:color="auto"/>
      </w:divBdr>
    </w:div>
    <w:div w:id="684869757">
      <w:bodyDiv w:val="1"/>
      <w:marLeft w:val="0"/>
      <w:marRight w:val="0"/>
      <w:marTop w:val="0"/>
      <w:marBottom w:val="0"/>
      <w:divBdr>
        <w:top w:val="none" w:sz="0" w:space="0" w:color="auto"/>
        <w:left w:val="none" w:sz="0" w:space="0" w:color="auto"/>
        <w:bottom w:val="none" w:sz="0" w:space="0" w:color="auto"/>
        <w:right w:val="none" w:sz="0" w:space="0" w:color="auto"/>
      </w:divBdr>
    </w:div>
    <w:div w:id="755176488">
      <w:bodyDiv w:val="1"/>
      <w:marLeft w:val="0"/>
      <w:marRight w:val="0"/>
      <w:marTop w:val="0"/>
      <w:marBottom w:val="0"/>
      <w:divBdr>
        <w:top w:val="none" w:sz="0" w:space="0" w:color="auto"/>
        <w:left w:val="none" w:sz="0" w:space="0" w:color="auto"/>
        <w:bottom w:val="none" w:sz="0" w:space="0" w:color="auto"/>
        <w:right w:val="none" w:sz="0" w:space="0" w:color="auto"/>
      </w:divBdr>
    </w:div>
    <w:div w:id="1227493735">
      <w:bodyDiv w:val="1"/>
      <w:marLeft w:val="0"/>
      <w:marRight w:val="0"/>
      <w:marTop w:val="0"/>
      <w:marBottom w:val="0"/>
      <w:divBdr>
        <w:top w:val="none" w:sz="0" w:space="0" w:color="auto"/>
        <w:left w:val="none" w:sz="0" w:space="0" w:color="auto"/>
        <w:bottom w:val="none" w:sz="0" w:space="0" w:color="auto"/>
        <w:right w:val="none" w:sz="0" w:space="0" w:color="auto"/>
      </w:divBdr>
    </w:div>
    <w:div w:id="1326207138">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863321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B374D4-B0CE-4E48-925F-DC95723CA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240</Words>
  <Characters>1373</Characters>
  <Application>Microsoft Office Word</Application>
  <DocSecurity>0</DocSecurity>
  <Lines>11</Lines>
  <Paragraphs>3</Paragraphs>
  <ScaleCrop>false</ScaleCrop>
  <Company>HOME</Company>
  <LinksUpToDate>false</LinksUpToDate>
  <CharactersWithSpaces>1610</CharactersWithSpaces>
  <SharedDoc>false</SharedDoc>
  <HLinks>
    <vt:vector size="42" baseType="variant">
      <vt:variant>
        <vt:i4>2031675</vt:i4>
      </vt:variant>
      <vt:variant>
        <vt:i4>38</vt:i4>
      </vt:variant>
      <vt:variant>
        <vt:i4>0</vt:i4>
      </vt:variant>
      <vt:variant>
        <vt:i4>5</vt:i4>
      </vt:variant>
      <vt:variant>
        <vt:lpwstr/>
      </vt:variant>
      <vt:variant>
        <vt:lpwstr>_Toc180487230</vt:lpwstr>
      </vt:variant>
      <vt:variant>
        <vt:i4>1966139</vt:i4>
      </vt:variant>
      <vt:variant>
        <vt:i4>32</vt:i4>
      </vt:variant>
      <vt:variant>
        <vt:i4>0</vt:i4>
      </vt:variant>
      <vt:variant>
        <vt:i4>5</vt:i4>
      </vt:variant>
      <vt:variant>
        <vt:lpwstr/>
      </vt:variant>
      <vt:variant>
        <vt:lpwstr>_Toc180487229</vt:lpwstr>
      </vt:variant>
      <vt:variant>
        <vt:i4>1966139</vt:i4>
      </vt:variant>
      <vt:variant>
        <vt:i4>26</vt:i4>
      </vt:variant>
      <vt:variant>
        <vt:i4>0</vt:i4>
      </vt:variant>
      <vt:variant>
        <vt:i4>5</vt:i4>
      </vt:variant>
      <vt:variant>
        <vt:lpwstr/>
      </vt:variant>
      <vt:variant>
        <vt:lpwstr>_Toc180487228</vt:lpwstr>
      </vt:variant>
      <vt:variant>
        <vt:i4>1966139</vt:i4>
      </vt:variant>
      <vt:variant>
        <vt:i4>20</vt:i4>
      </vt:variant>
      <vt:variant>
        <vt:i4>0</vt:i4>
      </vt:variant>
      <vt:variant>
        <vt:i4>5</vt:i4>
      </vt:variant>
      <vt:variant>
        <vt:lpwstr/>
      </vt:variant>
      <vt:variant>
        <vt:lpwstr>_Toc180487227</vt:lpwstr>
      </vt:variant>
      <vt:variant>
        <vt:i4>1966139</vt:i4>
      </vt:variant>
      <vt:variant>
        <vt:i4>14</vt:i4>
      </vt:variant>
      <vt:variant>
        <vt:i4>0</vt:i4>
      </vt:variant>
      <vt:variant>
        <vt:i4>5</vt:i4>
      </vt:variant>
      <vt:variant>
        <vt:lpwstr/>
      </vt:variant>
      <vt:variant>
        <vt:lpwstr>_Toc180487226</vt:lpwstr>
      </vt:variant>
      <vt:variant>
        <vt:i4>1966139</vt:i4>
      </vt:variant>
      <vt:variant>
        <vt:i4>8</vt:i4>
      </vt:variant>
      <vt:variant>
        <vt:i4>0</vt:i4>
      </vt:variant>
      <vt:variant>
        <vt:i4>5</vt:i4>
      </vt:variant>
      <vt:variant>
        <vt:lpwstr/>
      </vt:variant>
      <vt:variant>
        <vt:lpwstr>_Toc180487225</vt:lpwstr>
      </vt:variant>
      <vt:variant>
        <vt:i4>1966139</vt:i4>
      </vt:variant>
      <vt:variant>
        <vt:i4>2</vt:i4>
      </vt:variant>
      <vt:variant>
        <vt:i4>0</vt:i4>
      </vt:variant>
      <vt:variant>
        <vt:i4>5</vt:i4>
      </vt:variant>
      <vt:variant>
        <vt:lpwstr/>
      </vt:variant>
      <vt:variant>
        <vt:lpwstr>_Toc180487224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2024-10-17T08:51:00Z</cp:lastPrinted>
  <dcterms:created xsi:type="dcterms:W3CDTF">2024-10-30T07:56:00Z</dcterms:created>
  <dcterms:modified xsi:type="dcterms:W3CDTF">2024-10-30T07:56:00Z</dcterms:modified>
</cp:coreProperties>
</file>