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交通作業基金之鐵道發展基金</w:t>
      </w:r>
      <w:r w:rsidR="00962157">
        <w:rPr>
          <w:rFonts w:hint="eastAsia"/>
        </w:rPr>
        <w:t>、</w:t>
      </w:r>
      <w:r w:rsidRPr="008145E5">
        <w:rPr>
          <w:rFonts w:hint="eastAsia"/>
        </w:rPr>
        <w:t>臺鐵局撥入資產及債務管理基金11</w:t>
      </w:r>
      <w:r w:rsidR="009768F0">
        <w:t>4</w:t>
      </w:r>
      <w:r w:rsidRPr="008145E5">
        <w:rPr>
          <w:rFonts w:hint="eastAsia"/>
        </w:rPr>
        <w:t>年度預算評估報告</w:t>
      </w:r>
    </w:p>
    <w:p w:rsidR="00457172" w:rsidRDefault="00457172" w:rsidP="00457172">
      <w:pPr>
        <w:pStyle w:val="14"/>
        <w:ind w:left="567" w:hanging="567"/>
        <w:rPr>
          <w:rFonts w:hint="eastAsia"/>
        </w:rPr>
      </w:pPr>
      <w:bookmarkStart w:id="1" w:name="_Toc180487228"/>
      <w:r>
        <w:rPr>
          <w:rFonts w:hint="eastAsia"/>
        </w:rPr>
        <w:t>四、</w:t>
      </w:r>
      <w:r w:rsidR="00903C57">
        <w:rPr>
          <w:rFonts w:hint="eastAsia"/>
        </w:rPr>
        <w:t>近年</w:t>
      </w:r>
      <w:r w:rsidR="004730E9" w:rsidRPr="004730E9">
        <w:rPr>
          <w:rFonts w:hint="eastAsia"/>
        </w:rPr>
        <w:t>捐助國內團體辦理輕軌系統自主技術提升計畫</w:t>
      </w:r>
      <w:r w:rsidR="00DA6C96">
        <w:rPr>
          <w:rFonts w:hint="eastAsia"/>
        </w:rPr>
        <w:t>，</w:t>
      </w:r>
      <w:r w:rsidR="004730E9">
        <w:rPr>
          <w:rFonts w:hint="eastAsia"/>
        </w:rPr>
        <w:t>惟預算執行率偏低，允宜衡酌研發量能覈實編列預算</w:t>
      </w:r>
      <w:r w:rsidR="00AD4C6D">
        <w:rPr>
          <w:rFonts w:hint="eastAsia"/>
        </w:rPr>
        <w:t>，</w:t>
      </w:r>
      <w:r w:rsidR="00AD4C6D" w:rsidRPr="00AD4C6D">
        <w:rPr>
          <w:rFonts w:hint="eastAsia"/>
        </w:rPr>
        <w:t>並</w:t>
      </w:r>
      <w:r w:rsidR="0004170E" w:rsidRPr="0004170E">
        <w:rPr>
          <w:rFonts w:hint="eastAsia"/>
        </w:rPr>
        <w:t>強化各捐助案件對國產化效益之審核</w:t>
      </w:r>
      <w:bookmarkEnd w:id="1"/>
    </w:p>
    <w:p w:rsidR="00457172" w:rsidRDefault="004730E9" w:rsidP="000D7BD1">
      <w:pPr>
        <w:ind w:left="566" w:firstLine="566"/>
      </w:pPr>
      <w:r>
        <w:rPr>
          <w:rFonts w:hint="eastAsia"/>
        </w:rPr>
        <w:t>鐵道基金1</w:t>
      </w:r>
      <w:r>
        <w:t>14</w:t>
      </w:r>
      <w:r>
        <w:rPr>
          <w:rFonts w:hint="eastAsia"/>
        </w:rPr>
        <w:t>年度「</w:t>
      </w:r>
      <w:r w:rsidR="000D7BD1">
        <w:rPr>
          <w:rFonts w:hint="eastAsia"/>
        </w:rPr>
        <w:t>業務費用-業務費用-會費、捐助、補助、分攤、救助（濟）與交流活動費</w:t>
      </w:r>
      <w:r>
        <w:rPr>
          <w:rFonts w:hint="eastAsia"/>
        </w:rPr>
        <w:t>」</w:t>
      </w:r>
      <w:r w:rsidR="000D7BD1">
        <w:rPr>
          <w:rFonts w:hint="eastAsia"/>
        </w:rPr>
        <w:t>編列</w:t>
      </w:r>
      <w:r w:rsidR="000D7BD1" w:rsidRPr="000D7BD1">
        <w:rPr>
          <w:rFonts w:hint="eastAsia"/>
        </w:rPr>
        <w:t>捐助國內團體辦理輕軌系統自主技術提升計畫2</w:t>
      </w:r>
      <w:r w:rsidR="000D7BD1">
        <w:rPr>
          <w:rFonts w:hint="eastAsia"/>
        </w:rPr>
        <w:t>億</w:t>
      </w:r>
      <w:r w:rsidR="000D7BD1" w:rsidRPr="000D7BD1">
        <w:rPr>
          <w:rFonts w:hint="eastAsia"/>
        </w:rPr>
        <w:t>8</w:t>
      </w:r>
      <w:r w:rsidR="000D7BD1">
        <w:t>,</w:t>
      </w:r>
      <w:r w:rsidR="000D7BD1" w:rsidRPr="000D7BD1">
        <w:rPr>
          <w:rFonts w:hint="eastAsia"/>
        </w:rPr>
        <w:t>228</w:t>
      </w:r>
      <w:r w:rsidR="000D7BD1">
        <w:rPr>
          <w:rFonts w:hint="eastAsia"/>
        </w:rPr>
        <w:t>萬</w:t>
      </w:r>
      <w:r w:rsidR="000D7BD1" w:rsidRPr="000D7BD1">
        <w:rPr>
          <w:rFonts w:hint="eastAsia"/>
        </w:rPr>
        <w:t>2千元</w:t>
      </w:r>
      <w:r w:rsidR="000D7BD1">
        <w:rPr>
          <w:rFonts w:hint="eastAsia"/>
        </w:rPr>
        <w:t>。經查：</w:t>
      </w:r>
    </w:p>
    <w:p w:rsidR="000D7BD1" w:rsidRPr="000D7BD1" w:rsidRDefault="000D7BD1" w:rsidP="000D7BD1">
      <w:pPr>
        <w:pStyle w:val="a4"/>
        <w:ind w:left="849" w:hanging="283"/>
        <w:rPr>
          <w:b/>
        </w:rPr>
      </w:pPr>
      <w:r w:rsidRPr="000D7BD1">
        <w:rPr>
          <w:rFonts w:hint="eastAsia"/>
          <w:b/>
        </w:rPr>
        <w:t>(一</w:t>
      </w:r>
      <w:r w:rsidRPr="000D7BD1">
        <w:rPr>
          <w:b/>
        </w:rPr>
        <w:t>)</w:t>
      </w:r>
      <w:r w:rsidR="00DB3E28">
        <w:rPr>
          <w:rFonts w:hint="eastAsia"/>
          <w:b/>
        </w:rPr>
        <w:t>將</w:t>
      </w:r>
      <w:r w:rsidRPr="000D7BD1">
        <w:rPr>
          <w:rFonts w:hint="eastAsia"/>
          <w:b/>
        </w:rPr>
        <w:t>輕軌系統自主技術提升計畫</w:t>
      </w:r>
      <w:r w:rsidR="00DB3E28">
        <w:rPr>
          <w:rFonts w:hint="eastAsia"/>
          <w:b/>
        </w:rPr>
        <w:t>納入</w:t>
      </w:r>
      <w:r w:rsidR="00DB3E28" w:rsidRPr="00DB3E28">
        <w:rPr>
          <w:rFonts w:hint="eastAsia"/>
          <w:b/>
        </w:rPr>
        <w:t>鐵道產業發展補助計畫</w:t>
      </w:r>
      <w:r w:rsidR="00DB3E28">
        <w:rPr>
          <w:rFonts w:hint="eastAsia"/>
          <w:b/>
        </w:rPr>
        <w:t>中，以提高</w:t>
      </w:r>
      <w:r w:rsidR="00DB3E28" w:rsidRPr="00DB3E28">
        <w:rPr>
          <w:rFonts w:hint="eastAsia"/>
          <w:b/>
        </w:rPr>
        <w:t>輕軌系統國產化</w:t>
      </w:r>
      <w:r w:rsidR="00AD4C6D">
        <w:rPr>
          <w:rFonts w:hint="eastAsia"/>
          <w:b/>
        </w:rPr>
        <w:t>比率</w:t>
      </w:r>
    </w:p>
    <w:p w:rsidR="00DB3E28" w:rsidRPr="00DB3E28" w:rsidRDefault="00DB3E28" w:rsidP="000D7BD1">
      <w:pPr>
        <w:pStyle w:val="2"/>
        <w:ind w:left="850" w:firstLine="566"/>
        <w:rPr>
          <w:rFonts w:hint="eastAsia"/>
        </w:rPr>
      </w:pPr>
      <w:r>
        <w:rPr>
          <w:rFonts w:hint="eastAsia"/>
        </w:rPr>
        <w:t>鐵道局</w:t>
      </w:r>
      <w:r w:rsidR="00417479" w:rsidRPr="00417479">
        <w:rPr>
          <w:rFonts w:hint="eastAsia"/>
        </w:rPr>
        <w:t>依交通部「2021交通科技產業政策白皮書」之鐵道科技產業政策，將「推動鐵道國車國造及機電系統國產化，帶動鐵道技術及關聯產業發展」列為發展策略</w:t>
      </w:r>
      <w:r>
        <w:rPr>
          <w:rFonts w:hint="eastAsia"/>
        </w:rPr>
        <w:t>，</w:t>
      </w:r>
      <w:r w:rsidR="004147C4">
        <w:rPr>
          <w:rFonts w:hint="eastAsia"/>
        </w:rPr>
        <w:t>該局</w:t>
      </w:r>
      <w:r w:rsidR="00DA6C96">
        <w:rPr>
          <w:rFonts w:hint="eastAsia"/>
        </w:rPr>
        <w:t>考量</w:t>
      </w:r>
      <w:r w:rsidR="002700BD" w:rsidRPr="002700BD">
        <w:rPr>
          <w:rFonts w:hint="eastAsia"/>
        </w:rPr>
        <w:t>輕軌系統營運速度低、列車駕駛自動化程度低，故系統設計及整合之技術門檻相對較低，</w:t>
      </w:r>
      <w:r>
        <w:rPr>
          <w:rFonts w:hint="eastAsia"/>
        </w:rPr>
        <w:t>另</w:t>
      </w:r>
      <w:r w:rsidR="00DA6C96">
        <w:rPr>
          <w:rFonts w:hint="eastAsia"/>
        </w:rPr>
        <w:t>因</w:t>
      </w:r>
      <w:r w:rsidR="002700BD" w:rsidRPr="002700BD">
        <w:rPr>
          <w:rFonts w:hint="eastAsia"/>
        </w:rPr>
        <w:t>國內廠商已具輕軌系統統包商實績，故優先發展輕軌車輛設計及其集電弓、車門、轉向架、列車控制及監視系統等次系統設備，及輕軌號誌系統及其轉轍器、計軸器等次系統設備，</w:t>
      </w:r>
      <w:r w:rsidRPr="00DB3E28">
        <w:rPr>
          <w:rFonts w:hint="eastAsia"/>
        </w:rPr>
        <w:t>並將輕軌系統自主技術提升計畫納入鐵道產業發展補助計畫</w:t>
      </w:r>
      <w:r>
        <w:rPr>
          <w:rStyle w:val="af6"/>
        </w:rPr>
        <w:footnoteReference w:id="1"/>
      </w:r>
      <w:r>
        <w:rPr>
          <w:rFonts w:hint="eastAsia"/>
        </w:rPr>
        <w:t>，</w:t>
      </w:r>
      <w:r w:rsidRPr="00DB3E28">
        <w:rPr>
          <w:rFonts w:hint="eastAsia"/>
        </w:rPr>
        <w:t>期逐步提升輕軌系統國產化</w:t>
      </w:r>
      <w:r w:rsidR="00AD4C6D">
        <w:rPr>
          <w:rFonts w:hint="eastAsia"/>
        </w:rPr>
        <w:t>比率</w:t>
      </w:r>
      <w:r w:rsidR="00707107">
        <w:rPr>
          <w:rFonts w:hint="eastAsia"/>
        </w:rPr>
        <w:t>。</w:t>
      </w:r>
    </w:p>
    <w:p w:rsidR="00417479" w:rsidRPr="003224A7" w:rsidRDefault="00417479" w:rsidP="003224A7">
      <w:pPr>
        <w:pStyle w:val="a4"/>
        <w:ind w:left="849" w:hanging="283"/>
        <w:rPr>
          <w:rFonts w:hint="eastAsia"/>
          <w:b/>
        </w:rPr>
      </w:pPr>
      <w:r w:rsidRPr="003224A7">
        <w:rPr>
          <w:rFonts w:hint="eastAsia"/>
          <w:b/>
        </w:rPr>
        <w:t>(二</w:t>
      </w:r>
      <w:r w:rsidRPr="003224A7">
        <w:rPr>
          <w:b/>
        </w:rPr>
        <w:t>)</w:t>
      </w:r>
      <w:r w:rsidR="003224A7" w:rsidRPr="003224A7">
        <w:rPr>
          <w:rFonts w:hint="eastAsia"/>
          <w:b/>
        </w:rPr>
        <w:t>近年預算執行率偏低，允宜衡酌研發量能覈實編列預算</w:t>
      </w:r>
    </w:p>
    <w:p w:rsidR="00FF592A" w:rsidRDefault="0061039D" w:rsidP="004147C4">
      <w:pPr>
        <w:pStyle w:val="2"/>
        <w:ind w:left="850" w:firstLine="566"/>
        <w:rPr>
          <w:snapToGrid/>
        </w:rPr>
      </w:pPr>
      <w:r>
        <w:rPr>
          <w:rFonts w:hint="eastAsia"/>
          <w:snapToGrid/>
        </w:rPr>
        <w:t>據</w:t>
      </w:r>
      <w:r w:rsidR="00B97969" w:rsidRPr="00DA6C96">
        <w:rPr>
          <w:rFonts w:hint="eastAsia"/>
          <w:snapToGrid/>
        </w:rPr>
        <w:t>鐵道局</w:t>
      </w:r>
      <w:r>
        <w:rPr>
          <w:rFonts w:hint="eastAsia"/>
          <w:snapToGrid/>
        </w:rPr>
        <w:t>說明，</w:t>
      </w:r>
      <w:r w:rsidR="003D23BA">
        <w:rPr>
          <w:rFonts w:hint="eastAsia"/>
          <w:snapToGrid/>
        </w:rPr>
        <w:t>近年</w:t>
      </w:r>
      <w:r>
        <w:rPr>
          <w:rFonts w:hint="eastAsia"/>
          <w:snapToGrid/>
        </w:rPr>
        <w:t>各捐助</w:t>
      </w:r>
      <w:r w:rsidR="004147C4">
        <w:rPr>
          <w:rFonts w:hint="eastAsia"/>
          <w:snapToGrid/>
        </w:rPr>
        <w:t>案件受作</w:t>
      </w:r>
      <w:r w:rsidRPr="0061039D">
        <w:rPr>
          <w:rFonts w:hint="eastAsia"/>
          <w:snapToGrid/>
        </w:rPr>
        <w:t>業人力、時間、經驗等因素</w:t>
      </w:r>
      <w:r w:rsidR="004147C4">
        <w:rPr>
          <w:rFonts w:hint="eastAsia"/>
          <w:snapToGrid/>
        </w:rPr>
        <w:t>影響</w:t>
      </w:r>
      <w:r w:rsidRPr="0061039D">
        <w:rPr>
          <w:rFonts w:hint="eastAsia"/>
          <w:snapToGrid/>
        </w:rPr>
        <w:t>，致執行量能不足</w:t>
      </w:r>
      <w:r w:rsidR="00CA6D65">
        <w:rPr>
          <w:rFonts w:hint="eastAsia"/>
          <w:snapToGrid/>
        </w:rPr>
        <w:t>，</w:t>
      </w:r>
      <w:r w:rsidR="00194578">
        <w:rPr>
          <w:rFonts w:hint="eastAsia"/>
          <w:snapToGrid/>
        </w:rPr>
        <w:t>另</w:t>
      </w:r>
      <w:r w:rsidRPr="0061039D">
        <w:rPr>
          <w:rFonts w:hint="eastAsia"/>
          <w:snapToGrid/>
        </w:rPr>
        <w:t>部分研發案件遭遇系統設計</w:t>
      </w:r>
      <w:r w:rsidRPr="0061039D">
        <w:rPr>
          <w:rFonts w:hint="eastAsia"/>
          <w:snapToGrid/>
        </w:rPr>
        <w:lastRenderedPageBreak/>
        <w:t>調整</w:t>
      </w:r>
      <w:r w:rsidR="00194578">
        <w:rPr>
          <w:rFonts w:hint="eastAsia"/>
          <w:snapToGrid/>
        </w:rPr>
        <w:t>，或採購零組件、委外檢測等採購案歷經流標等因素，</w:t>
      </w:r>
      <w:r w:rsidR="00671D15">
        <w:rPr>
          <w:rFonts w:hint="eastAsia"/>
          <w:snapToGrid/>
        </w:rPr>
        <w:t>故</w:t>
      </w:r>
      <w:r w:rsidR="005E11C5">
        <w:rPr>
          <w:rFonts w:hint="eastAsia"/>
          <w:snapToGrid/>
        </w:rPr>
        <w:t>1</w:t>
      </w:r>
      <w:r w:rsidR="005E11C5">
        <w:rPr>
          <w:snapToGrid/>
        </w:rPr>
        <w:t>10</w:t>
      </w:r>
      <w:r w:rsidR="005E11C5">
        <w:rPr>
          <w:rFonts w:hint="eastAsia"/>
          <w:snapToGrid/>
        </w:rPr>
        <w:t>至1</w:t>
      </w:r>
      <w:r w:rsidR="005E11C5">
        <w:rPr>
          <w:snapToGrid/>
        </w:rPr>
        <w:t>12</w:t>
      </w:r>
      <w:r w:rsidR="005E11C5">
        <w:rPr>
          <w:rFonts w:hint="eastAsia"/>
          <w:snapToGrid/>
        </w:rPr>
        <w:t>年度預算執行率未及5成</w:t>
      </w:r>
      <w:r w:rsidR="004A62CA">
        <w:rPr>
          <w:rFonts w:hint="eastAsia"/>
          <w:snapToGrid/>
        </w:rPr>
        <w:t>、</w:t>
      </w:r>
      <w:r w:rsidR="005E11C5">
        <w:rPr>
          <w:rFonts w:hint="eastAsia"/>
          <w:snapToGrid/>
        </w:rPr>
        <w:t>1</w:t>
      </w:r>
      <w:r w:rsidR="005E11C5">
        <w:rPr>
          <w:snapToGrid/>
        </w:rPr>
        <w:t>13</w:t>
      </w:r>
      <w:r w:rsidR="005E11C5">
        <w:rPr>
          <w:rFonts w:hint="eastAsia"/>
          <w:snapToGrid/>
        </w:rPr>
        <w:t>年截至8月底止預算執行率亦僅6</w:t>
      </w:r>
      <w:r w:rsidR="005E11C5">
        <w:rPr>
          <w:snapToGrid/>
        </w:rPr>
        <w:t>7.07%</w:t>
      </w:r>
      <w:r w:rsidR="004147C4">
        <w:rPr>
          <w:rFonts w:hint="eastAsia"/>
          <w:snapToGrid/>
        </w:rPr>
        <w:t>，且各年度決算數(</w:t>
      </w:r>
      <w:r w:rsidR="004147C4">
        <w:rPr>
          <w:snapToGrid/>
        </w:rPr>
        <w:t>110</w:t>
      </w:r>
      <w:r w:rsidR="004147C4">
        <w:rPr>
          <w:rFonts w:hint="eastAsia"/>
          <w:snapToGrid/>
        </w:rPr>
        <w:t>年度</w:t>
      </w:r>
      <w:r w:rsidR="004147C4" w:rsidRPr="004147C4">
        <w:rPr>
          <w:snapToGrid/>
        </w:rPr>
        <w:t>8</w:t>
      </w:r>
      <w:r w:rsidR="004147C4">
        <w:rPr>
          <w:snapToGrid/>
        </w:rPr>
        <w:t>,</w:t>
      </w:r>
      <w:r w:rsidR="004147C4" w:rsidRPr="004147C4">
        <w:rPr>
          <w:snapToGrid/>
        </w:rPr>
        <w:t>196</w:t>
      </w:r>
      <w:r w:rsidR="004147C4">
        <w:rPr>
          <w:rFonts w:hint="eastAsia"/>
          <w:snapToGrid/>
        </w:rPr>
        <w:t>萬</w:t>
      </w:r>
      <w:r w:rsidR="004147C4" w:rsidRPr="004147C4">
        <w:rPr>
          <w:snapToGrid/>
        </w:rPr>
        <w:t>7</w:t>
      </w:r>
      <w:r w:rsidR="004147C4">
        <w:rPr>
          <w:rFonts w:hint="eastAsia"/>
          <w:snapToGrid/>
        </w:rPr>
        <w:t>千元、1</w:t>
      </w:r>
      <w:r w:rsidR="004147C4">
        <w:rPr>
          <w:snapToGrid/>
        </w:rPr>
        <w:t>11</w:t>
      </w:r>
      <w:r w:rsidR="004147C4">
        <w:rPr>
          <w:rFonts w:hint="eastAsia"/>
          <w:snapToGrid/>
        </w:rPr>
        <w:t>年度</w:t>
      </w:r>
      <w:r w:rsidR="004147C4" w:rsidRPr="004147C4">
        <w:rPr>
          <w:snapToGrid/>
        </w:rPr>
        <w:t>1</w:t>
      </w:r>
      <w:r w:rsidR="008E2C46">
        <w:rPr>
          <w:rFonts w:hint="eastAsia"/>
          <w:snapToGrid/>
        </w:rPr>
        <w:t>億</w:t>
      </w:r>
      <w:r w:rsidR="004147C4" w:rsidRPr="004147C4">
        <w:rPr>
          <w:snapToGrid/>
        </w:rPr>
        <w:t>6</w:t>
      </w:r>
      <w:r w:rsidR="004147C4">
        <w:rPr>
          <w:snapToGrid/>
        </w:rPr>
        <w:t>,</w:t>
      </w:r>
      <w:r w:rsidR="004147C4" w:rsidRPr="004147C4">
        <w:rPr>
          <w:snapToGrid/>
        </w:rPr>
        <w:t>614</w:t>
      </w:r>
      <w:r w:rsidR="004147C4">
        <w:rPr>
          <w:rFonts w:hint="eastAsia"/>
          <w:snapToGrid/>
        </w:rPr>
        <w:t>萬</w:t>
      </w:r>
      <w:r w:rsidR="004147C4" w:rsidRPr="004147C4">
        <w:rPr>
          <w:snapToGrid/>
        </w:rPr>
        <w:t>5</w:t>
      </w:r>
      <w:r w:rsidR="004147C4">
        <w:rPr>
          <w:rFonts w:hint="eastAsia"/>
          <w:snapToGrid/>
        </w:rPr>
        <w:t>千元及1</w:t>
      </w:r>
      <w:r w:rsidR="004147C4">
        <w:rPr>
          <w:snapToGrid/>
        </w:rPr>
        <w:t>12</w:t>
      </w:r>
      <w:r w:rsidR="004147C4">
        <w:rPr>
          <w:rFonts w:hint="eastAsia"/>
          <w:snapToGrid/>
        </w:rPr>
        <w:t>年度</w:t>
      </w:r>
      <w:r w:rsidR="004147C4" w:rsidRPr="004147C4">
        <w:rPr>
          <w:snapToGrid/>
        </w:rPr>
        <w:t>5</w:t>
      </w:r>
      <w:r w:rsidR="004147C4">
        <w:rPr>
          <w:snapToGrid/>
        </w:rPr>
        <w:t>,</w:t>
      </w:r>
      <w:r w:rsidR="004147C4" w:rsidRPr="004147C4">
        <w:rPr>
          <w:snapToGrid/>
        </w:rPr>
        <w:t>646</w:t>
      </w:r>
      <w:r w:rsidR="004147C4">
        <w:rPr>
          <w:rFonts w:hint="eastAsia"/>
          <w:snapToGrid/>
        </w:rPr>
        <w:t>萬</w:t>
      </w:r>
      <w:r w:rsidR="004147C4" w:rsidRPr="004147C4">
        <w:rPr>
          <w:snapToGrid/>
        </w:rPr>
        <w:t>2</w:t>
      </w:r>
      <w:r w:rsidR="004147C4">
        <w:rPr>
          <w:rFonts w:hint="eastAsia"/>
          <w:snapToGrid/>
        </w:rPr>
        <w:t>千元)</w:t>
      </w:r>
      <w:r w:rsidR="004A62CA">
        <w:rPr>
          <w:rFonts w:hint="eastAsia"/>
          <w:snapToGrid/>
        </w:rPr>
        <w:t>與1</w:t>
      </w:r>
      <w:r w:rsidR="004A62CA">
        <w:rPr>
          <w:snapToGrid/>
        </w:rPr>
        <w:t>13</w:t>
      </w:r>
      <w:r w:rsidR="004A62CA">
        <w:rPr>
          <w:rFonts w:hint="eastAsia"/>
          <w:snapToGrid/>
        </w:rPr>
        <w:t>及1</w:t>
      </w:r>
      <w:r w:rsidR="004A62CA">
        <w:rPr>
          <w:snapToGrid/>
        </w:rPr>
        <w:t>14</w:t>
      </w:r>
      <w:r w:rsidR="004A62CA">
        <w:rPr>
          <w:rFonts w:hint="eastAsia"/>
          <w:snapToGrid/>
        </w:rPr>
        <w:t>年度編列之預算案數</w:t>
      </w:r>
      <w:r w:rsidR="001F7887" w:rsidRPr="001F7887">
        <w:rPr>
          <w:snapToGrid/>
        </w:rPr>
        <w:t>3</w:t>
      </w:r>
      <w:r w:rsidR="001F7887">
        <w:rPr>
          <w:rFonts w:hint="eastAsia"/>
          <w:snapToGrid/>
        </w:rPr>
        <w:t>億</w:t>
      </w:r>
      <w:r w:rsidR="001F7887" w:rsidRPr="001F7887">
        <w:rPr>
          <w:snapToGrid/>
        </w:rPr>
        <w:t>1</w:t>
      </w:r>
      <w:r w:rsidR="001F7887">
        <w:rPr>
          <w:snapToGrid/>
        </w:rPr>
        <w:t>,</w:t>
      </w:r>
      <w:r w:rsidR="001F7887" w:rsidRPr="001F7887">
        <w:rPr>
          <w:snapToGrid/>
        </w:rPr>
        <w:t>870</w:t>
      </w:r>
      <w:r w:rsidR="001F7887">
        <w:rPr>
          <w:rFonts w:hint="eastAsia"/>
          <w:snapToGrid/>
        </w:rPr>
        <w:t>萬</w:t>
      </w:r>
      <w:r w:rsidR="001F7887" w:rsidRPr="001F7887">
        <w:rPr>
          <w:snapToGrid/>
        </w:rPr>
        <w:t>3</w:t>
      </w:r>
      <w:r w:rsidR="001F7887">
        <w:rPr>
          <w:rFonts w:hint="eastAsia"/>
          <w:snapToGrid/>
        </w:rPr>
        <w:t>千元及</w:t>
      </w:r>
      <w:r w:rsidR="001F7887" w:rsidRPr="001F7887">
        <w:rPr>
          <w:snapToGrid/>
        </w:rPr>
        <w:t>2</w:t>
      </w:r>
      <w:r w:rsidR="001F7887">
        <w:rPr>
          <w:rFonts w:hint="eastAsia"/>
          <w:snapToGrid/>
        </w:rPr>
        <w:t>億</w:t>
      </w:r>
      <w:r w:rsidR="001F7887" w:rsidRPr="001F7887">
        <w:rPr>
          <w:snapToGrid/>
        </w:rPr>
        <w:t>8</w:t>
      </w:r>
      <w:r w:rsidR="001F7887">
        <w:rPr>
          <w:snapToGrid/>
        </w:rPr>
        <w:t>,</w:t>
      </w:r>
      <w:r w:rsidR="001F7887" w:rsidRPr="001F7887">
        <w:rPr>
          <w:snapToGrid/>
        </w:rPr>
        <w:t>228</w:t>
      </w:r>
      <w:r w:rsidR="001F7887">
        <w:rPr>
          <w:rFonts w:hint="eastAsia"/>
          <w:snapToGrid/>
        </w:rPr>
        <w:t>萬</w:t>
      </w:r>
      <w:r w:rsidR="001F7887" w:rsidRPr="001F7887">
        <w:rPr>
          <w:snapToGrid/>
        </w:rPr>
        <w:t>2</w:t>
      </w:r>
      <w:r w:rsidR="001F7887">
        <w:rPr>
          <w:rFonts w:hint="eastAsia"/>
          <w:snapToGrid/>
        </w:rPr>
        <w:t>千元</w:t>
      </w:r>
      <w:r w:rsidR="001F7887" w:rsidRPr="001F7887">
        <w:rPr>
          <w:rFonts w:hint="eastAsia"/>
          <w:snapToGrid/>
        </w:rPr>
        <w:t>(詳表1)</w:t>
      </w:r>
      <w:r w:rsidR="004147C4">
        <w:rPr>
          <w:rFonts w:hint="eastAsia"/>
          <w:snapToGrid/>
        </w:rPr>
        <w:t>存有</w:t>
      </w:r>
      <w:r w:rsidR="001F7887">
        <w:rPr>
          <w:rFonts w:hint="eastAsia"/>
          <w:snapToGrid/>
        </w:rPr>
        <w:t>差距，允宜</w:t>
      </w:r>
      <w:r w:rsidR="00A8095F">
        <w:rPr>
          <w:rFonts w:hint="eastAsia"/>
          <w:snapToGrid/>
        </w:rPr>
        <w:t>衡酌研發量能</w:t>
      </w:r>
      <w:r w:rsidR="001F7887">
        <w:rPr>
          <w:rFonts w:hint="eastAsia"/>
          <w:snapToGrid/>
        </w:rPr>
        <w:t>覈實編列預算。</w:t>
      </w:r>
    </w:p>
    <w:p w:rsidR="0004170E" w:rsidRPr="0004170E" w:rsidRDefault="0004170E" w:rsidP="0004170E">
      <w:pPr>
        <w:pStyle w:val="a4"/>
        <w:ind w:left="849" w:hanging="283"/>
        <w:rPr>
          <w:rFonts w:hint="eastAsia"/>
          <w:b/>
          <w:snapToGrid/>
        </w:rPr>
      </w:pPr>
      <w:r w:rsidRPr="00DC6FF6">
        <w:rPr>
          <w:rFonts w:hint="eastAsia"/>
          <w:b/>
          <w:snapToGrid/>
        </w:rPr>
        <w:t>(三</w:t>
      </w:r>
      <w:r w:rsidRPr="00DC6FF6">
        <w:rPr>
          <w:b/>
          <w:snapToGrid/>
        </w:rPr>
        <w:t>)</w:t>
      </w:r>
      <w:r w:rsidRPr="00DC6FF6">
        <w:rPr>
          <w:rFonts w:hint="eastAsia"/>
          <w:b/>
        </w:rPr>
        <w:t>為</w:t>
      </w:r>
      <w:r w:rsidRPr="00DC6FF6">
        <w:rPr>
          <w:rFonts w:hint="eastAsia"/>
          <w:b/>
          <w:snapToGrid/>
        </w:rPr>
        <w:t>達</w:t>
      </w:r>
      <w:r w:rsidRPr="0004170E">
        <w:rPr>
          <w:rFonts w:hint="eastAsia"/>
          <w:b/>
          <w:snapToGrid/>
        </w:rPr>
        <w:t>成115年度輕軌鐵道系統設定輕軌車輛國產化比率70%之目標，</w:t>
      </w:r>
      <w:r>
        <w:rPr>
          <w:rFonts w:hint="eastAsia"/>
          <w:b/>
          <w:snapToGrid/>
        </w:rPr>
        <w:t>允宜</w:t>
      </w:r>
      <w:r w:rsidRPr="0004170E">
        <w:rPr>
          <w:rFonts w:hint="eastAsia"/>
          <w:b/>
        </w:rPr>
        <w:t>強化</w:t>
      </w:r>
      <w:r>
        <w:rPr>
          <w:rFonts w:hint="eastAsia"/>
          <w:b/>
        </w:rPr>
        <w:t>各捐助案件</w:t>
      </w:r>
      <w:r w:rsidRPr="0004170E">
        <w:rPr>
          <w:rFonts w:hint="eastAsia"/>
          <w:b/>
          <w:snapToGrid/>
        </w:rPr>
        <w:t>對</w:t>
      </w:r>
      <w:r>
        <w:rPr>
          <w:rFonts w:hint="eastAsia"/>
          <w:b/>
          <w:snapToGrid/>
        </w:rPr>
        <w:t>國產化效益之審核</w:t>
      </w:r>
    </w:p>
    <w:p w:rsidR="00A8095F" w:rsidRPr="00DA6C96" w:rsidRDefault="002320E9" w:rsidP="001F7887">
      <w:pPr>
        <w:pStyle w:val="2"/>
        <w:ind w:left="850" w:firstLine="566"/>
        <w:rPr>
          <w:rFonts w:hint="eastAsia"/>
          <w:snapToGrid/>
        </w:rPr>
      </w:pPr>
      <w:r>
        <w:rPr>
          <w:rFonts w:hint="eastAsia"/>
          <w:snapToGrid/>
        </w:rPr>
        <w:t>鐵道局為</w:t>
      </w:r>
      <w:r w:rsidRPr="002320E9">
        <w:rPr>
          <w:rFonts w:hint="eastAsia"/>
          <w:snapToGrid/>
        </w:rPr>
        <w:t>「推動鐵道國車國造及機電系統國產化，帶動鐵道技術及關聯產業發展」發展策略</w:t>
      </w:r>
      <w:r>
        <w:rPr>
          <w:rFonts w:hint="eastAsia"/>
          <w:snapToGrid/>
        </w:rPr>
        <w:t>，針對輕軌鐵道系統</w:t>
      </w:r>
      <w:r w:rsidR="00331137">
        <w:rPr>
          <w:rFonts w:hint="eastAsia"/>
          <w:snapToGrid/>
        </w:rPr>
        <w:t>參考</w:t>
      </w:r>
      <w:r w:rsidR="00331137" w:rsidRPr="00331137">
        <w:rPr>
          <w:rFonts w:hint="eastAsia"/>
          <w:snapToGrid/>
        </w:rPr>
        <w:t>淡海輕軌輕軌車輛國產化比率21.7%</w:t>
      </w:r>
      <w:r w:rsidR="00331137">
        <w:rPr>
          <w:rStyle w:val="af6"/>
          <w:snapToGrid/>
        </w:rPr>
        <w:footnoteReference w:id="2"/>
      </w:r>
      <w:r w:rsidR="00331137">
        <w:rPr>
          <w:rFonts w:hint="eastAsia"/>
          <w:snapToGrid/>
        </w:rPr>
        <w:t>，</w:t>
      </w:r>
      <w:r w:rsidR="00A8095F">
        <w:rPr>
          <w:rFonts w:hint="eastAsia"/>
          <w:snapToGrid/>
        </w:rPr>
        <w:t>設定</w:t>
      </w:r>
      <w:r w:rsidR="00A8095F" w:rsidRPr="00A8095F">
        <w:rPr>
          <w:rFonts w:hint="eastAsia"/>
          <w:snapToGrid/>
        </w:rPr>
        <w:t>輕軌車輛</w:t>
      </w:r>
      <w:r w:rsidR="00A8095F">
        <w:rPr>
          <w:rFonts w:hint="eastAsia"/>
          <w:snapToGrid/>
        </w:rPr>
        <w:t>國產化比率1</w:t>
      </w:r>
      <w:r w:rsidR="00A8095F">
        <w:rPr>
          <w:snapToGrid/>
        </w:rPr>
        <w:t>11</w:t>
      </w:r>
      <w:r w:rsidR="00A8095F">
        <w:rPr>
          <w:rFonts w:hint="eastAsia"/>
          <w:snapToGrid/>
        </w:rPr>
        <w:t>年</w:t>
      </w:r>
      <w:r>
        <w:rPr>
          <w:rFonts w:hint="eastAsia"/>
          <w:snapToGrid/>
        </w:rPr>
        <w:t>度</w:t>
      </w:r>
      <w:r w:rsidR="00A8095F">
        <w:rPr>
          <w:rFonts w:hint="eastAsia"/>
          <w:snapToGrid/>
        </w:rPr>
        <w:t>為</w:t>
      </w:r>
      <w:r>
        <w:rPr>
          <w:rFonts w:hint="eastAsia"/>
          <w:snapToGrid/>
        </w:rPr>
        <w:t>5</w:t>
      </w:r>
      <w:r>
        <w:rPr>
          <w:snapToGrid/>
        </w:rPr>
        <w:t>0%</w:t>
      </w:r>
      <w:r>
        <w:rPr>
          <w:rFonts w:hint="eastAsia"/>
          <w:snapToGrid/>
        </w:rPr>
        <w:t>、1</w:t>
      </w:r>
      <w:r>
        <w:rPr>
          <w:snapToGrid/>
        </w:rPr>
        <w:t>15</w:t>
      </w:r>
      <w:r>
        <w:rPr>
          <w:rFonts w:hint="eastAsia"/>
          <w:snapToGrid/>
        </w:rPr>
        <w:t>年度為7</w:t>
      </w:r>
      <w:r>
        <w:rPr>
          <w:snapToGrid/>
        </w:rPr>
        <w:t>0%</w:t>
      </w:r>
      <w:r>
        <w:rPr>
          <w:rFonts w:hint="eastAsia"/>
          <w:snapToGrid/>
        </w:rPr>
        <w:t>，據</w:t>
      </w:r>
      <w:r w:rsidR="00CC3C43">
        <w:rPr>
          <w:rFonts w:hint="eastAsia"/>
          <w:snapToGrid/>
        </w:rPr>
        <w:t>鐵道局表示</w:t>
      </w:r>
      <w:r w:rsidR="00D45A63">
        <w:rPr>
          <w:rFonts w:hint="eastAsia"/>
          <w:snapToGrid/>
        </w:rPr>
        <w:t>，</w:t>
      </w:r>
      <w:r w:rsidRPr="002320E9">
        <w:rPr>
          <w:rFonts w:hint="eastAsia"/>
          <w:snapToGrid/>
        </w:rPr>
        <w:t>112年2月</w:t>
      </w:r>
      <w:r w:rsidR="00331137">
        <w:rPr>
          <w:rFonts w:hint="eastAsia"/>
          <w:snapToGrid/>
        </w:rPr>
        <w:t>間</w:t>
      </w:r>
      <w:r>
        <w:rPr>
          <w:rFonts w:hint="eastAsia"/>
          <w:snapToGrid/>
        </w:rPr>
        <w:t>啟用之</w:t>
      </w:r>
      <w:r w:rsidR="00331137" w:rsidRPr="00331137">
        <w:rPr>
          <w:rFonts w:hint="eastAsia"/>
          <w:snapToGrid/>
        </w:rPr>
        <w:t>安坑輕軌</w:t>
      </w:r>
      <w:r w:rsidRPr="002320E9">
        <w:rPr>
          <w:rFonts w:hint="eastAsia"/>
          <w:snapToGrid/>
        </w:rPr>
        <w:t>，</w:t>
      </w:r>
      <w:r w:rsidR="00331137">
        <w:rPr>
          <w:rFonts w:hint="eastAsia"/>
          <w:snapToGrid/>
        </w:rPr>
        <w:t>其</w:t>
      </w:r>
      <w:r w:rsidRPr="002320E9">
        <w:rPr>
          <w:rFonts w:hint="eastAsia"/>
          <w:snapToGrid/>
        </w:rPr>
        <w:t>機電系統工程</w:t>
      </w:r>
      <w:r w:rsidR="00CC3C43" w:rsidRPr="00CC3C43">
        <w:rPr>
          <w:rFonts w:hint="eastAsia"/>
          <w:snapToGrid/>
        </w:rPr>
        <w:t>國產化比率42%</w:t>
      </w:r>
      <w:r w:rsidR="00CC3C43">
        <w:rPr>
          <w:rFonts w:hint="eastAsia"/>
          <w:snapToGrid/>
        </w:rPr>
        <w:t>，因</w:t>
      </w:r>
      <w:r w:rsidRPr="002320E9">
        <w:rPr>
          <w:rFonts w:hint="eastAsia"/>
          <w:snapToGrid/>
        </w:rPr>
        <w:t>係於105年9月決標</w:t>
      </w:r>
      <w:r w:rsidR="00CC3C43">
        <w:rPr>
          <w:rFonts w:hint="eastAsia"/>
          <w:snapToGrid/>
        </w:rPr>
        <w:t>，</w:t>
      </w:r>
      <w:r w:rsidR="00331137">
        <w:rPr>
          <w:rFonts w:hint="eastAsia"/>
          <w:snapToGrid/>
        </w:rPr>
        <w:t>故未適用前開</w:t>
      </w:r>
      <w:r w:rsidRPr="002320E9">
        <w:rPr>
          <w:rFonts w:hint="eastAsia"/>
          <w:snapToGrid/>
        </w:rPr>
        <w:t>國產化比率</w:t>
      </w:r>
      <w:r w:rsidR="00CC3C43">
        <w:rPr>
          <w:rFonts w:hint="eastAsia"/>
          <w:snapToGrid/>
        </w:rPr>
        <w:t>之要求，</w:t>
      </w:r>
      <w:r w:rsidR="00D45A63">
        <w:rPr>
          <w:rFonts w:hint="eastAsia"/>
          <w:snapToGrid/>
        </w:rPr>
        <w:t>新北市政府辦理中之</w:t>
      </w:r>
      <w:r w:rsidR="00C61D68" w:rsidRPr="00C61D68">
        <w:rPr>
          <w:rFonts w:hint="eastAsia"/>
          <w:snapToGrid/>
        </w:rPr>
        <w:t>「捷運汐止東湖線統包工程」，已於招標文件訂定機電系統及軌道工程國產化占比</w:t>
      </w:r>
      <w:r w:rsidR="00C61D68">
        <w:rPr>
          <w:rFonts w:hint="eastAsia"/>
          <w:snapToGrid/>
        </w:rPr>
        <w:t>須達</w:t>
      </w:r>
      <w:r w:rsidR="00C61D68" w:rsidRPr="00C61D68">
        <w:rPr>
          <w:rFonts w:hint="eastAsia"/>
          <w:snapToGrid/>
        </w:rPr>
        <w:t>50%以上</w:t>
      </w:r>
      <w:r w:rsidR="0064175A">
        <w:rPr>
          <w:rStyle w:val="af6"/>
          <w:snapToGrid/>
        </w:rPr>
        <w:footnoteReference w:id="3"/>
      </w:r>
      <w:r w:rsidR="00D45A63">
        <w:rPr>
          <w:rFonts w:hint="eastAsia"/>
          <w:snapToGrid/>
        </w:rPr>
        <w:t>，</w:t>
      </w:r>
      <w:r w:rsidR="00234BF9">
        <w:rPr>
          <w:rFonts w:hint="eastAsia"/>
          <w:snapToGrid/>
        </w:rPr>
        <w:t>為</w:t>
      </w:r>
      <w:r w:rsidR="00D846A4" w:rsidRPr="00D846A4">
        <w:rPr>
          <w:rFonts w:hint="eastAsia"/>
          <w:snapToGrid/>
        </w:rPr>
        <w:t>漸次提高日後建置輕軌系統之國產化比率</w:t>
      </w:r>
      <w:r w:rsidR="0098409D">
        <w:rPr>
          <w:rFonts w:hint="eastAsia"/>
          <w:snapToGrid/>
        </w:rPr>
        <w:t>，以</w:t>
      </w:r>
      <w:r w:rsidR="00234BF9">
        <w:rPr>
          <w:rFonts w:hint="eastAsia"/>
          <w:snapToGrid/>
        </w:rPr>
        <w:t>達成</w:t>
      </w:r>
      <w:r w:rsidR="00C64FD4" w:rsidRPr="00C64FD4">
        <w:rPr>
          <w:rFonts w:hint="eastAsia"/>
          <w:snapToGrid/>
        </w:rPr>
        <w:t>115年度</w:t>
      </w:r>
      <w:r w:rsidR="00C64FD4">
        <w:rPr>
          <w:rFonts w:hint="eastAsia"/>
          <w:snapToGrid/>
        </w:rPr>
        <w:t>國產化比</w:t>
      </w:r>
      <w:r w:rsidR="0004170E">
        <w:rPr>
          <w:rFonts w:hint="eastAsia"/>
          <w:snapToGrid/>
        </w:rPr>
        <w:t>率</w:t>
      </w:r>
      <w:r w:rsidR="00C64FD4" w:rsidRPr="00C64FD4">
        <w:rPr>
          <w:rFonts w:hint="eastAsia"/>
          <w:snapToGrid/>
        </w:rPr>
        <w:t>70%</w:t>
      </w:r>
      <w:r w:rsidR="00234BF9">
        <w:rPr>
          <w:rFonts w:hint="eastAsia"/>
          <w:snapToGrid/>
        </w:rPr>
        <w:t>之目標</w:t>
      </w:r>
      <w:r w:rsidR="0098409D">
        <w:rPr>
          <w:rFonts w:hint="eastAsia"/>
          <w:snapToGrid/>
        </w:rPr>
        <w:t>，</w:t>
      </w:r>
      <w:r w:rsidR="00234BF9">
        <w:rPr>
          <w:rFonts w:hint="eastAsia"/>
          <w:snapToGrid/>
        </w:rPr>
        <w:t>允宜於</w:t>
      </w:r>
      <w:r w:rsidR="00EC58CC">
        <w:rPr>
          <w:rFonts w:hint="eastAsia"/>
          <w:snapToGrid/>
        </w:rPr>
        <w:t>辦理</w:t>
      </w:r>
      <w:r w:rsidR="00CC3C43" w:rsidRPr="00CC3C43">
        <w:rPr>
          <w:rFonts w:hint="eastAsia"/>
          <w:snapToGrid/>
        </w:rPr>
        <w:t>各捐助案件</w:t>
      </w:r>
      <w:r w:rsidR="0098409D">
        <w:rPr>
          <w:rFonts w:hint="eastAsia"/>
          <w:snapToGrid/>
        </w:rPr>
        <w:t>審核</w:t>
      </w:r>
      <w:r w:rsidR="00EC58CC">
        <w:rPr>
          <w:rFonts w:hint="eastAsia"/>
          <w:snapToGrid/>
        </w:rPr>
        <w:t>時</w:t>
      </w:r>
      <w:r w:rsidR="0098409D">
        <w:rPr>
          <w:rStyle w:val="af6"/>
          <w:snapToGrid/>
        </w:rPr>
        <w:footnoteReference w:id="4"/>
      </w:r>
      <w:r w:rsidR="00EC58CC">
        <w:rPr>
          <w:rFonts w:hint="eastAsia"/>
          <w:snapToGrid/>
        </w:rPr>
        <w:t>，</w:t>
      </w:r>
      <w:r w:rsidR="00234BF9">
        <w:rPr>
          <w:rFonts w:hint="eastAsia"/>
          <w:snapToGrid/>
        </w:rPr>
        <w:t>強化</w:t>
      </w:r>
      <w:r w:rsidR="00CC3C43">
        <w:rPr>
          <w:rFonts w:hint="eastAsia"/>
          <w:snapToGrid/>
        </w:rPr>
        <w:t>其</w:t>
      </w:r>
      <w:r w:rsidR="00234BF9" w:rsidRPr="00234BF9">
        <w:rPr>
          <w:rFonts w:hint="eastAsia"/>
          <w:snapToGrid/>
        </w:rPr>
        <w:t>對輕軌建設國產化比率提升之效益</w:t>
      </w:r>
      <w:r w:rsidR="00234BF9">
        <w:rPr>
          <w:rFonts w:hint="eastAsia"/>
          <w:snapToGrid/>
        </w:rPr>
        <w:t>。</w:t>
      </w:r>
    </w:p>
    <w:p w:rsidR="00B97969" w:rsidRPr="00CA6D65" w:rsidRDefault="00FF592A" w:rsidP="00671D15">
      <w:pPr>
        <w:widowControl/>
        <w:spacing w:line="240" w:lineRule="auto"/>
        <w:ind w:leftChars="0" w:left="850" w:hangingChars="300" w:hanging="850"/>
        <w:jc w:val="left"/>
        <w:rPr>
          <w:rFonts w:hAnsi="標楷體" w:hint="eastAsia"/>
          <w:snapToGrid/>
          <w:spacing w:val="-5"/>
          <w:kern w:val="0"/>
          <w:sz w:val="24"/>
        </w:rPr>
      </w:pPr>
      <w:r w:rsidRPr="00925B4C">
        <w:rPr>
          <w:rFonts w:hint="eastAsia"/>
          <w:b/>
          <w:snapToGrid/>
        </w:rPr>
        <w:t>表</w:t>
      </w:r>
      <w:r>
        <w:rPr>
          <w:b/>
          <w:snapToGrid/>
        </w:rPr>
        <w:t>1</w:t>
      </w:r>
      <w:r w:rsidRPr="00925B4C">
        <w:rPr>
          <w:b/>
          <w:snapToGrid/>
        </w:rPr>
        <w:t xml:space="preserve">  </w:t>
      </w:r>
      <w:r w:rsidRPr="00925B4C">
        <w:rPr>
          <w:rFonts w:hint="eastAsia"/>
          <w:b/>
          <w:snapToGrid/>
        </w:rPr>
        <w:t>截至1</w:t>
      </w:r>
      <w:r w:rsidRPr="00925B4C">
        <w:rPr>
          <w:b/>
          <w:snapToGrid/>
        </w:rPr>
        <w:t>13</w:t>
      </w:r>
      <w:r w:rsidRPr="00925B4C">
        <w:rPr>
          <w:rFonts w:hint="eastAsia"/>
          <w:b/>
          <w:snapToGrid/>
        </w:rPr>
        <w:t>年8月底止</w:t>
      </w:r>
      <w:r w:rsidR="00CA6D65" w:rsidRPr="00CA6D65">
        <w:rPr>
          <w:rFonts w:hint="eastAsia"/>
          <w:b/>
          <w:snapToGrid/>
        </w:rPr>
        <w:t>捐助國內團體辦理輕軌系統自主技術提升計畫</w:t>
      </w:r>
      <w:r w:rsidRPr="00925B4C">
        <w:rPr>
          <w:rFonts w:hint="eastAsia"/>
          <w:b/>
          <w:snapToGrid/>
        </w:rPr>
        <w:t>預算執行情形</w:t>
      </w:r>
      <w:r>
        <w:rPr>
          <w:rFonts w:hint="eastAsia"/>
          <w:b/>
          <w:snapToGrid/>
        </w:rPr>
        <w:t xml:space="preserve"> </w:t>
      </w:r>
      <w:r>
        <w:rPr>
          <w:b/>
          <w:snapToGrid/>
        </w:rPr>
        <w:t xml:space="preserve">       </w:t>
      </w:r>
      <w:r w:rsidR="00CA6D65">
        <w:rPr>
          <w:b/>
          <w:snapToGrid/>
        </w:rPr>
        <w:t xml:space="preserve">    </w:t>
      </w:r>
      <w:r>
        <w:rPr>
          <w:b/>
          <w:snapToGrid/>
        </w:rPr>
        <w:t xml:space="preserve">           </w:t>
      </w:r>
      <w:r w:rsidRPr="00F45992">
        <w:rPr>
          <w:rFonts w:hAnsi="標楷體" w:hint="eastAsia"/>
          <w:snapToGrid/>
          <w:spacing w:val="-5"/>
          <w:kern w:val="0"/>
          <w:sz w:val="24"/>
        </w:rPr>
        <w:t>單位</w:t>
      </w:r>
      <w:r w:rsidR="00780637">
        <w:rPr>
          <w:rFonts w:hAnsi="標楷體" w:hint="eastAsia"/>
          <w:snapToGrid/>
          <w:spacing w:val="-5"/>
          <w:kern w:val="0"/>
          <w:sz w:val="24"/>
        </w:rPr>
        <w:t>：</w:t>
      </w:r>
      <w:r w:rsidRPr="00F45992">
        <w:rPr>
          <w:rFonts w:hAnsi="標楷體" w:hint="eastAsia"/>
          <w:snapToGrid/>
          <w:spacing w:val="-5"/>
          <w:kern w:val="0"/>
          <w:sz w:val="24"/>
        </w:rPr>
        <w:t>新臺幣千元</w:t>
      </w:r>
      <w:r>
        <w:rPr>
          <w:rFonts w:hAnsi="標楷體" w:hint="eastAsia"/>
          <w:snapToGrid/>
          <w:spacing w:val="-5"/>
          <w:kern w:val="0"/>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34"/>
        <w:gridCol w:w="1134"/>
        <w:gridCol w:w="1134"/>
        <w:gridCol w:w="4252"/>
      </w:tblGrid>
      <w:tr w:rsidR="00671D15" w:rsidRPr="00780637" w:rsidTr="00671D15">
        <w:trPr>
          <w:trHeight w:val="332"/>
          <w:tblHeader/>
          <w:jc w:val="right"/>
        </w:trPr>
        <w:tc>
          <w:tcPr>
            <w:tcW w:w="851" w:type="dxa"/>
            <w:shd w:val="clear" w:color="auto" w:fill="auto"/>
            <w:vAlign w:val="center"/>
          </w:tcPr>
          <w:p w:rsidR="00CA6D65" w:rsidRPr="00780637" w:rsidRDefault="00CA6D65" w:rsidP="00CA6D65">
            <w:pPr>
              <w:spacing w:line="280" w:lineRule="exact"/>
              <w:ind w:leftChars="0" w:left="0" w:firstLineChars="0" w:firstLine="0"/>
              <w:jc w:val="center"/>
              <w:rPr>
                <w:rFonts w:hint="eastAsia"/>
                <w:b/>
                <w:sz w:val="24"/>
              </w:rPr>
            </w:pPr>
            <w:r w:rsidRPr="00780637">
              <w:rPr>
                <w:rFonts w:hint="eastAsia"/>
                <w:b/>
                <w:sz w:val="24"/>
              </w:rPr>
              <w:lastRenderedPageBreak/>
              <w:t>年度</w:t>
            </w:r>
          </w:p>
        </w:tc>
        <w:tc>
          <w:tcPr>
            <w:tcW w:w="1134" w:type="dxa"/>
            <w:shd w:val="clear" w:color="auto" w:fill="auto"/>
            <w:vAlign w:val="center"/>
          </w:tcPr>
          <w:p w:rsidR="00CA6D65" w:rsidRPr="00780637" w:rsidRDefault="00CA6D65" w:rsidP="00CA6D65">
            <w:pPr>
              <w:pStyle w:val="142"/>
              <w:jc w:val="center"/>
              <w:rPr>
                <w:rFonts w:hint="eastAsia"/>
                <w:b/>
                <w:snapToGrid/>
                <w:lang w:eastAsia="zh-HK"/>
              </w:rPr>
            </w:pPr>
            <w:r w:rsidRPr="00780637">
              <w:rPr>
                <w:rFonts w:hint="eastAsia"/>
                <w:b/>
                <w:snapToGrid/>
                <w:lang w:eastAsia="zh-HK"/>
              </w:rPr>
              <w:t>預算數A</w:t>
            </w:r>
          </w:p>
        </w:tc>
        <w:tc>
          <w:tcPr>
            <w:tcW w:w="1134" w:type="dxa"/>
            <w:shd w:val="clear" w:color="auto" w:fill="auto"/>
            <w:vAlign w:val="center"/>
          </w:tcPr>
          <w:p w:rsidR="00CA6D65" w:rsidRPr="00780637" w:rsidRDefault="00CA6D65" w:rsidP="00CA6D65">
            <w:pPr>
              <w:pStyle w:val="142"/>
              <w:jc w:val="center"/>
              <w:rPr>
                <w:rFonts w:hint="eastAsia"/>
                <w:b/>
                <w:snapToGrid/>
                <w:lang w:eastAsia="zh-HK"/>
              </w:rPr>
            </w:pPr>
            <w:r w:rsidRPr="00780637">
              <w:rPr>
                <w:rFonts w:hint="eastAsia"/>
                <w:b/>
                <w:snapToGrid/>
              </w:rPr>
              <w:t>決算</w:t>
            </w:r>
            <w:r w:rsidRPr="00780637">
              <w:rPr>
                <w:rFonts w:hint="eastAsia"/>
                <w:b/>
                <w:snapToGrid/>
                <w:lang w:eastAsia="zh-HK"/>
              </w:rPr>
              <w:t>數B</w:t>
            </w:r>
          </w:p>
        </w:tc>
        <w:tc>
          <w:tcPr>
            <w:tcW w:w="1134" w:type="dxa"/>
            <w:vAlign w:val="center"/>
          </w:tcPr>
          <w:p w:rsidR="00CA6D65" w:rsidRPr="00780637" w:rsidRDefault="00CA6D65" w:rsidP="00CA6D65">
            <w:pPr>
              <w:pStyle w:val="142"/>
              <w:jc w:val="center"/>
              <w:rPr>
                <w:rFonts w:hint="eastAsia"/>
                <w:b/>
                <w:snapToGrid/>
                <w:lang w:eastAsia="zh-HK"/>
              </w:rPr>
            </w:pPr>
            <w:r w:rsidRPr="00780637">
              <w:rPr>
                <w:rFonts w:hint="eastAsia"/>
                <w:b/>
                <w:snapToGrid/>
                <w:lang w:eastAsia="zh-HK"/>
              </w:rPr>
              <w:t>預算</w:t>
            </w:r>
            <w:r w:rsidRPr="00780637">
              <w:rPr>
                <w:rFonts w:hint="eastAsia"/>
                <w:b/>
                <w:snapToGrid/>
              </w:rPr>
              <w:t>執行</w:t>
            </w:r>
            <w:r w:rsidRPr="00780637">
              <w:rPr>
                <w:rFonts w:hint="eastAsia"/>
                <w:b/>
                <w:snapToGrid/>
                <w:lang w:eastAsia="zh-HK"/>
              </w:rPr>
              <w:t>率</w:t>
            </w:r>
            <w:r w:rsidRPr="00780637">
              <w:rPr>
                <w:rFonts w:hint="eastAsia"/>
                <w:b/>
                <w:snapToGrid/>
              </w:rPr>
              <w:t>（A</w:t>
            </w:r>
            <w:r w:rsidRPr="00780637">
              <w:rPr>
                <w:b/>
                <w:snapToGrid/>
              </w:rPr>
              <w:t>/B</w:t>
            </w:r>
            <w:r w:rsidRPr="00780637">
              <w:rPr>
                <w:rFonts w:hint="eastAsia"/>
                <w:b/>
                <w:snapToGrid/>
              </w:rPr>
              <w:t>）</w:t>
            </w:r>
          </w:p>
        </w:tc>
        <w:tc>
          <w:tcPr>
            <w:tcW w:w="4252" w:type="dxa"/>
            <w:shd w:val="clear" w:color="auto" w:fill="auto"/>
            <w:vAlign w:val="center"/>
          </w:tcPr>
          <w:p w:rsidR="00CA6D65" w:rsidRPr="00780637" w:rsidRDefault="00CA6D65" w:rsidP="00CA6D65">
            <w:pPr>
              <w:spacing w:line="280" w:lineRule="exact"/>
              <w:ind w:leftChars="0" w:left="0" w:firstLineChars="0" w:firstLine="0"/>
              <w:jc w:val="center"/>
              <w:rPr>
                <w:rFonts w:hint="eastAsia"/>
                <w:b/>
                <w:sz w:val="24"/>
              </w:rPr>
            </w:pPr>
            <w:r w:rsidRPr="00780637">
              <w:rPr>
                <w:rFonts w:hint="eastAsia"/>
                <w:b/>
                <w:sz w:val="24"/>
              </w:rPr>
              <w:t>執行率落後說明及改善措施</w:t>
            </w:r>
          </w:p>
        </w:tc>
      </w:tr>
      <w:tr w:rsidR="00B5566E" w:rsidRPr="0061546C" w:rsidTr="00671D15">
        <w:trPr>
          <w:trHeight w:val="1112"/>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1</w:t>
            </w:r>
            <w:r w:rsidRPr="0061546C">
              <w:rPr>
                <w:sz w:val="24"/>
              </w:rPr>
              <w:t>10</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200,000</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81,967</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4</w:t>
            </w:r>
            <w:r w:rsidRPr="0061546C">
              <w:rPr>
                <w:rFonts w:hint="eastAsia"/>
                <w:sz w:val="24"/>
              </w:rPr>
              <w:t>0</w:t>
            </w:r>
            <w:r w:rsidRPr="0061546C">
              <w:rPr>
                <w:sz w:val="24"/>
              </w:rPr>
              <w:t>.98</w:t>
            </w:r>
          </w:p>
        </w:tc>
        <w:tc>
          <w:tcPr>
            <w:tcW w:w="4252" w:type="dxa"/>
            <w:vMerge w:val="restart"/>
            <w:shd w:val="clear" w:color="auto" w:fill="auto"/>
            <w:vAlign w:val="center"/>
          </w:tcPr>
          <w:p w:rsidR="005E11C5" w:rsidRPr="0061546C" w:rsidRDefault="005E11C5" w:rsidP="00B97969">
            <w:pPr>
              <w:spacing w:line="280" w:lineRule="exact"/>
              <w:ind w:leftChars="0" w:left="0" w:firstLineChars="0" w:firstLine="0"/>
              <w:jc w:val="left"/>
              <w:rPr>
                <w:sz w:val="24"/>
              </w:rPr>
            </w:pPr>
            <w:r w:rsidRPr="0061546C">
              <w:rPr>
                <w:rFonts w:hint="eastAsia"/>
                <w:sz w:val="24"/>
              </w:rPr>
              <w:t>執行率落後說明：</w:t>
            </w:r>
          </w:p>
          <w:p w:rsidR="005E11C5" w:rsidRPr="0061546C" w:rsidRDefault="005E11C5" w:rsidP="00EB231A">
            <w:pPr>
              <w:spacing w:line="280" w:lineRule="exact"/>
              <w:ind w:leftChars="0" w:left="178" w:hangingChars="73" w:hanging="178"/>
              <w:rPr>
                <w:sz w:val="24"/>
              </w:rPr>
            </w:pPr>
            <w:r w:rsidRPr="0061546C">
              <w:rPr>
                <w:rFonts w:hint="eastAsia"/>
                <w:sz w:val="24"/>
              </w:rPr>
              <w:t>1.鐵道局陸續啟動輕軌號誌、轉轍器、車門、轉向架、集電弓、計軸器等6項鐵道技術研發計畫，各項計畫自選定國產化優先發展項目、撰擬研發需求說明書及應符合標準規範至後續研發成果審查，均須自行蒐集資料研析後辦理，礙於作業人力、時間、經驗等因素，致執行量能不足而有落後情形。</w:t>
            </w:r>
          </w:p>
          <w:p w:rsidR="005E11C5" w:rsidRPr="0061546C" w:rsidRDefault="005E11C5" w:rsidP="00EB231A">
            <w:pPr>
              <w:spacing w:line="280" w:lineRule="exact"/>
              <w:ind w:leftChars="0" w:left="178" w:hangingChars="73" w:hanging="178"/>
              <w:rPr>
                <w:rFonts w:hint="eastAsia"/>
                <w:sz w:val="24"/>
              </w:rPr>
            </w:pPr>
            <w:r w:rsidRPr="0061546C">
              <w:rPr>
                <w:rFonts w:hint="eastAsia"/>
                <w:sz w:val="24"/>
              </w:rPr>
              <w:t>2.部分研發案件遭遇系統設計調整，或採購零組件、委外檢測等採購案歷經流標等因素，致預算執行落後。</w:t>
            </w:r>
          </w:p>
          <w:p w:rsidR="005E11C5" w:rsidRPr="0061546C" w:rsidRDefault="005E11C5" w:rsidP="00B97969">
            <w:pPr>
              <w:spacing w:line="280" w:lineRule="exact"/>
              <w:ind w:leftChars="0" w:left="0" w:firstLineChars="0" w:firstLine="0"/>
              <w:jc w:val="left"/>
              <w:rPr>
                <w:sz w:val="24"/>
              </w:rPr>
            </w:pPr>
            <w:r w:rsidRPr="0061546C">
              <w:rPr>
                <w:rFonts w:hint="eastAsia"/>
                <w:sz w:val="24"/>
              </w:rPr>
              <w:t>改善措施：</w:t>
            </w:r>
          </w:p>
          <w:p w:rsidR="005E11C5" w:rsidRPr="0061546C" w:rsidRDefault="005E11C5" w:rsidP="00EB231A">
            <w:pPr>
              <w:spacing w:line="280" w:lineRule="exact"/>
              <w:ind w:leftChars="0" w:left="178" w:hangingChars="73" w:hanging="178"/>
              <w:rPr>
                <w:sz w:val="24"/>
              </w:rPr>
            </w:pPr>
            <w:r w:rsidRPr="0061546C">
              <w:rPr>
                <w:rFonts w:hint="eastAsia"/>
                <w:sz w:val="24"/>
              </w:rPr>
              <w:t>1.後續推動研發計畫，已檢討改請法人機構先行辦理先期研析與規劃作業，協助蒐集技術規格及標準規範，以評估後續研發需求及建議辦理方式；針對研發成果審查部分，亦評估規劃委由法人機構協助辦理，以提供專業審查意見。</w:t>
            </w:r>
          </w:p>
          <w:p w:rsidR="005E11C5" w:rsidRPr="0061546C" w:rsidRDefault="005E11C5" w:rsidP="00B5566E">
            <w:pPr>
              <w:spacing w:line="280" w:lineRule="exact"/>
              <w:ind w:leftChars="0" w:left="178" w:hangingChars="73" w:hanging="178"/>
              <w:rPr>
                <w:rFonts w:hint="eastAsia"/>
                <w:spacing w:val="-20"/>
                <w:sz w:val="24"/>
              </w:rPr>
            </w:pPr>
            <w:r w:rsidRPr="0061546C">
              <w:rPr>
                <w:rFonts w:hint="eastAsia"/>
                <w:sz w:val="24"/>
              </w:rPr>
              <w:t>2.鐵道局業依各項研究發展計畫契約所列各年度經費分配，核實編列年度預算，並積極要求研發團隊</w:t>
            </w:r>
            <w:r w:rsidR="00B5566E">
              <w:rPr>
                <w:rFonts w:hint="eastAsia"/>
                <w:sz w:val="24"/>
              </w:rPr>
              <w:t>依</w:t>
            </w:r>
            <w:r w:rsidRPr="0061546C">
              <w:rPr>
                <w:rFonts w:hint="eastAsia"/>
                <w:sz w:val="24"/>
              </w:rPr>
              <w:t>計畫進度</w:t>
            </w:r>
            <w:r w:rsidR="00B5566E">
              <w:rPr>
                <w:rFonts w:hint="eastAsia"/>
                <w:sz w:val="24"/>
              </w:rPr>
              <w:t>趕辦</w:t>
            </w:r>
            <w:r w:rsidRPr="0061546C">
              <w:rPr>
                <w:rFonts w:hint="eastAsia"/>
                <w:sz w:val="24"/>
              </w:rPr>
              <w:t>。</w:t>
            </w:r>
          </w:p>
        </w:tc>
      </w:tr>
      <w:tr w:rsidR="00671D15" w:rsidRPr="0061546C" w:rsidTr="00671D15">
        <w:trPr>
          <w:trHeight w:val="1398"/>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11</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37,375</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166,145</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49.25</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1417"/>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1</w:t>
            </w:r>
            <w:r w:rsidRPr="0061546C">
              <w:rPr>
                <w:sz w:val="24"/>
              </w:rPr>
              <w:t>67,682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56,</w:t>
            </w:r>
            <w:r w:rsidRPr="0061546C">
              <w:rPr>
                <w:sz w:val="24"/>
              </w:rPr>
              <w:t>462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3.67</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1188"/>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13</w:t>
            </w:r>
            <w:r w:rsidRPr="0061546C">
              <w:rPr>
                <w:rFonts w:hint="eastAsia"/>
                <w:sz w:val="24"/>
              </w:rPr>
              <w:t>年</w:t>
            </w:r>
          </w:p>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8月底</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147,378</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98,852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sz w:val="24"/>
              </w:rPr>
              <w:t>67.07</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r w:rsidR="00671D15" w:rsidRPr="0061546C" w:rsidTr="00671D15">
        <w:trPr>
          <w:trHeight w:val="266"/>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sz w:val="24"/>
              </w:rPr>
            </w:pPr>
            <w:r w:rsidRPr="0061546C">
              <w:rPr>
                <w:rFonts w:hint="eastAsia"/>
                <w:sz w:val="24"/>
              </w:rPr>
              <w:t>1</w:t>
            </w:r>
            <w:r w:rsidRPr="0061546C">
              <w:rPr>
                <w:sz w:val="24"/>
              </w:rPr>
              <w:t>13</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3</w:t>
            </w:r>
            <w:r w:rsidRPr="0061546C">
              <w:rPr>
                <w:sz w:val="24"/>
              </w:rPr>
              <w:t>18</w:t>
            </w:r>
            <w:r w:rsidRPr="0061546C">
              <w:rPr>
                <w:rFonts w:hint="eastAsia"/>
                <w:sz w:val="24"/>
              </w:rPr>
              <w:t>,</w:t>
            </w:r>
            <w:r w:rsidRPr="0061546C">
              <w:rPr>
                <w:sz w:val="24"/>
              </w:rPr>
              <w:t>703</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4252" w:type="dxa"/>
            <w:vMerge/>
            <w:shd w:val="clear" w:color="auto" w:fill="auto"/>
            <w:vAlign w:val="center"/>
          </w:tcPr>
          <w:p w:rsidR="005E11C5" w:rsidRPr="0061546C" w:rsidRDefault="005E11C5" w:rsidP="000E1CC6">
            <w:pPr>
              <w:spacing w:line="280" w:lineRule="exact"/>
              <w:ind w:leftChars="0" w:left="0" w:firstLineChars="0" w:firstLine="0"/>
              <w:jc w:val="left"/>
              <w:rPr>
                <w:rFonts w:hint="eastAsia"/>
                <w:sz w:val="24"/>
              </w:rPr>
            </w:pPr>
          </w:p>
        </w:tc>
      </w:tr>
      <w:tr w:rsidR="00671D15" w:rsidRPr="0061546C" w:rsidTr="00671D15">
        <w:trPr>
          <w:trHeight w:val="397"/>
          <w:jc w:val="right"/>
        </w:trPr>
        <w:tc>
          <w:tcPr>
            <w:tcW w:w="851" w:type="dxa"/>
            <w:shd w:val="clear" w:color="auto" w:fill="auto"/>
            <w:vAlign w:val="center"/>
          </w:tcPr>
          <w:p w:rsidR="005E11C5" w:rsidRPr="0061546C" w:rsidRDefault="005E11C5" w:rsidP="00CA6D65">
            <w:pPr>
              <w:spacing w:line="280" w:lineRule="exact"/>
              <w:ind w:leftChars="0" w:left="0" w:firstLineChars="0" w:firstLine="0"/>
              <w:jc w:val="center"/>
              <w:rPr>
                <w:rFonts w:hint="eastAsia"/>
                <w:sz w:val="24"/>
              </w:rPr>
            </w:pPr>
            <w:r w:rsidRPr="0061546C">
              <w:rPr>
                <w:rFonts w:hint="eastAsia"/>
                <w:sz w:val="24"/>
              </w:rPr>
              <w:t>1</w:t>
            </w:r>
            <w:r w:rsidRPr="0061546C">
              <w:rPr>
                <w:sz w:val="24"/>
              </w:rPr>
              <w:t>14</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282</w:t>
            </w:r>
            <w:r w:rsidRPr="0061546C">
              <w:rPr>
                <w:sz w:val="24"/>
              </w:rPr>
              <w:t>,</w:t>
            </w:r>
            <w:r w:rsidRPr="0061546C">
              <w:rPr>
                <w:rFonts w:hint="eastAsia"/>
                <w:sz w:val="24"/>
              </w:rPr>
              <w:t>282</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1134" w:type="dxa"/>
            <w:shd w:val="clear" w:color="auto" w:fill="auto"/>
            <w:vAlign w:val="center"/>
          </w:tcPr>
          <w:p w:rsidR="005E11C5" w:rsidRPr="0061546C" w:rsidRDefault="005E11C5" w:rsidP="005E11C5">
            <w:pPr>
              <w:spacing w:line="280" w:lineRule="exact"/>
              <w:ind w:leftChars="0" w:left="0" w:firstLineChars="0" w:firstLine="0"/>
              <w:jc w:val="right"/>
              <w:rPr>
                <w:rFonts w:hint="eastAsia"/>
                <w:sz w:val="24"/>
              </w:rPr>
            </w:pPr>
            <w:r w:rsidRPr="0061546C">
              <w:rPr>
                <w:rFonts w:hint="eastAsia"/>
                <w:sz w:val="24"/>
              </w:rPr>
              <w:t>-</w:t>
            </w:r>
          </w:p>
        </w:tc>
        <w:tc>
          <w:tcPr>
            <w:tcW w:w="4252" w:type="dxa"/>
            <w:vMerge/>
            <w:shd w:val="clear" w:color="auto" w:fill="auto"/>
            <w:vAlign w:val="center"/>
          </w:tcPr>
          <w:p w:rsidR="005E11C5" w:rsidRPr="0061546C" w:rsidRDefault="005E11C5" w:rsidP="00B97969">
            <w:pPr>
              <w:spacing w:line="280" w:lineRule="exact"/>
              <w:ind w:leftChars="0" w:left="0" w:firstLineChars="0" w:firstLine="0"/>
              <w:jc w:val="left"/>
              <w:rPr>
                <w:rFonts w:hint="eastAsia"/>
                <w:sz w:val="24"/>
              </w:rPr>
            </w:pPr>
          </w:p>
        </w:tc>
      </w:tr>
    </w:tbl>
    <w:p w:rsidR="00417479" w:rsidRDefault="005E11C5" w:rsidP="0061546C">
      <w:pPr>
        <w:pStyle w:val="142"/>
        <w:ind w:left="1143" w:hangingChars="470" w:hanging="1143"/>
        <w:rPr>
          <w:rFonts w:hint="eastAsia"/>
        </w:rPr>
      </w:pPr>
      <w:r>
        <w:rPr>
          <w:rFonts w:hint="eastAsia"/>
        </w:rPr>
        <w:t xml:space="preserve">說 </w:t>
      </w:r>
      <w:r>
        <w:t xml:space="preserve">   </w:t>
      </w:r>
      <w:r>
        <w:rPr>
          <w:rFonts w:hint="eastAsia"/>
        </w:rPr>
        <w:t>明：1</w:t>
      </w:r>
      <w:r>
        <w:t>10</w:t>
      </w:r>
      <w:r>
        <w:rPr>
          <w:rFonts w:hint="eastAsia"/>
        </w:rPr>
        <w:t>至1</w:t>
      </w:r>
      <w:r>
        <w:t>12</w:t>
      </w:r>
      <w:r>
        <w:rPr>
          <w:rFonts w:hint="eastAsia"/>
        </w:rPr>
        <w:t>年度為法定</w:t>
      </w:r>
      <w:r w:rsidR="00C41D02">
        <w:rPr>
          <w:rFonts w:hint="eastAsia"/>
        </w:rPr>
        <w:t>預算數、1</w:t>
      </w:r>
      <w:r w:rsidR="00C41D02">
        <w:t>13</w:t>
      </w:r>
      <w:r w:rsidR="00C41D02">
        <w:rPr>
          <w:rFonts w:hint="eastAsia"/>
        </w:rPr>
        <w:t>及1</w:t>
      </w:r>
      <w:r w:rsidR="00C41D02">
        <w:t>14</w:t>
      </w:r>
      <w:r w:rsidR="00C41D02">
        <w:rPr>
          <w:rFonts w:hint="eastAsia"/>
        </w:rPr>
        <w:t>年度為預算案數、1</w:t>
      </w:r>
      <w:r w:rsidR="00C41D02">
        <w:t>13</w:t>
      </w:r>
      <w:r w:rsidR="00C41D02">
        <w:rPr>
          <w:rFonts w:hint="eastAsia"/>
        </w:rPr>
        <w:t>年8月底為預算分配數；1</w:t>
      </w:r>
      <w:r w:rsidR="00C41D02">
        <w:t>10</w:t>
      </w:r>
      <w:r w:rsidR="00C41D02">
        <w:rPr>
          <w:rFonts w:hint="eastAsia"/>
        </w:rPr>
        <w:t>至</w:t>
      </w:r>
      <w:r w:rsidR="00C41D02">
        <w:t>112</w:t>
      </w:r>
      <w:r w:rsidR="00C41D02">
        <w:rPr>
          <w:rFonts w:hint="eastAsia"/>
        </w:rPr>
        <w:t>年度為決算審定數</w:t>
      </w:r>
      <w:r w:rsidR="0061546C">
        <w:rPr>
          <w:rFonts w:hint="eastAsia"/>
        </w:rPr>
        <w:t>、</w:t>
      </w:r>
      <w:r w:rsidR="0061546C" w:rsidRPr="0061546C">
        <w:rPr>
          <w:rFonts w:hint="eastAsia"/>
        </w:rPr>
        <w:t>113年8月底為</w:t>
      </w:r>
      <w:r w:rsidR="0061546C">
        <w:rPr>
          <w:rFonts w:hint="eastAsia"/>
        </w:rPr>
        <w:t>實際</w:t>
      </w:r>
      <w:r w:rsidR="0061546C" w:rsidRPr="0061546C">
        <w:rPr>
          <w:rFonts w:hint="eastAsia"/>
        </w:rPr>
        <w:t>執行數</w:t>
      </w:r>
      <w:r w:rsidR="00C41D02">
        <w:rPr>
          <w:rFonts w:hint="eastAsia"/>
        </w:rPr>
        <w:t>。</w:t>
      </w:r>
    </w:p>
    <w:p w:rsidR="005E11C5" w:rsidRDefault="005E11C5" w:rsidP="005E11C5">
      <w:pPr>
        <w:pStyle w:val="142"/>
        <w:rPr>
          <w:rFonts w:hint="eastAsia"/>
        </w:rPr>
      </w:pPr>
      <w:r w:rsidRPr="005E11C5">
        <w:rPr>
          <w:rFonts w:hint="eastAsia"/>
        </w:rPr>
        <w:t>資料來源：鐵道局；本中心整理。</w:t>
      </w:r>
    </w:p>
    <w:p w:rsidR="004730E9" w:rsidRDefault="004730E9" w:rsidP="006D727C">
      <w:pPr>
        <w:ind w:left="566" w:firstLine="566"/>
      </w:pPr>
      <w:r>
        <w:rPr>
          <w:rFonts w:hint="eastAsia"/>
        </w:rPr>
        <w:t>綜上，</w:t>
      </w:r>
      <w:r w:rsidR="00EC58CC">
        <w:rPr>
          <w:rFonts w:hint="eastAsia"/>
        </w:rPr>
        <w:t>鐵道局為</w:t>
      </w:r>
      <w:r w:rsidR="00EC58CC" w:rsidRPr="00EC58CC">
        <w:rPr>
          <w:rFonts w:hint="eastAsia"/>
        </w:rPr>
        <w:t>逐步提升輕軌系統國產化比率</w:t>
      </w:r>
      <w:r w:rsidR="00EC58CC">
        <w:rPr>
          <w:rFonts w:hint="eastAsia"/>
        </w:rPr>
        <w:t>，</w:t>
      </w:r>
      <w:r w:rsidR="00234BF9" w:rsidRPr="00234BF9">
        <w:rPr>
          <w:rFonts w:hint="eastAsia"/>
        </w:rPr>
        <w:t>近年捐助國內團體辦理輕軌系統自主技術提升計畫，惟</w:t>
      </w:r>
      <w:r w:rsidR="00EC58CC">
        <w:rPr>
          <w:rFonts w:hint="eastAsia"/>
        </w:rPr>
        <w:t>近年</w:t>
      </w:r>
      <w:r w:rsidR="00234BF9" w:rsidRPr="00234BF9">
        <w:rPr>
          <w:rFonts w:hint="eastAsia"/>
        </w:rPr>
        <w:t>預算執行率偏低，</w:t>
      </w:r>
      <w:r w:rsidR="00C64FD4">
        <w:rPr>
          <w:rFonts w:hint="eastAsia"/>
        </w:rPr>
        <w:t>允宜衡酌研發量能覈實編列預算。另</w:t>
      </w:r>
      <w:r w:rsidR="00C64FD4" w:rsidRPr="00C64FD4">
        <w:rPr>
          <w:rFonts w:hint="eastAsia"/>
        </w:rPr>
        <w:t>為</w:t>
      </w:r>
      <w:r w:rsidR="00D846A4" w:rsidRPr="00D846A4">
        <w:rPr>
          <w:rFonts w:hint="eastAsia"/>
        </w:rPr>
        <w:t>漸次提高</w:t>
      </w:r>
      <w:r w:rsidR="00C64FD4" w:rsidRPr="00C64FD4">
        <w:rPr>
          <w:rFonts w:hint="eastAsia"/>
        </w:rPr>
        <w:t>日後建置輕軌系統</w:t>
      </w:r>
      <w:r w:rsidR="00D846A4">
        <w:rPr>
          <w:rFonts w:hint="eastAsia"/>
        </w:rPr>
        <w:t>之</w:t>
      </w:r>
      <w:r w:rsidR="00C64FD4" w:rsidRPr="00C64FD4">
        <w:rPr>
          <w:rFonts w:hint="eastAsia"/>
        </w:rPr>
        <w:t>國產化比率，以達成</w:t>
      </w:r>
      <w:r w:rsidR="00C64FD4">
        <w:rPr>
          <w:rFonts w:hint="eastAsia"/>
        </w:rPr>
        <w:t>該局設定</w:t>
      </w:r>
      <w:r w:rsidR="00C64FD4" w:rsidRPr="00C64FD4">
        <w:rPr>
          <w:rFonts w:hint="eastAsia"/>
        </w:rPr>
        <w:t>115年度輕軌車輛國產化比率70%之目標，允宜</w:t>
      </w:r>
      <w:r w:rsidR="0004170E" w:rsidRPr="0004170E">
        <w:rPr>
          <w:rFonts w:hint="eastAsia"/>
        </w:rPr>
        <w:t>強化各捐助案件對國產化效益之審核</w:t>
      </w:r>
      <w:r w:rsidR="00234BF9">
        <w:rPr>
          <w:rFonts w:hint="eastAsia"/>
        </w:rPr>
        <w:t>。</w:t>
      </w:r>
    </w:p>
    <w:sectPr w:rsidR="004730E9"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6A" w:rsidRDefault="0049476A" w:rsidP="009B732E">
      <w:pPr>
        <w:spacing w:line="240" w:lineRule="auto"/>
        <w:ind w:left="560" w:firstLine="560"/>
      </w:pPr>
      <w:r>
        <w:separator/>
      </w:r>
    </w:p>
  </w:endnote>
  <w:endnote w:type="continuationSeparator" w:id="0">
    <w:p w:rsidR="0049476A" w:rsidRDefault="0049476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812DC4" w:rsidRPr="00812DC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6A" w:rsidRDefault="0049476A" w:rsidP="002E1A42">
      <w:pPr>
        <w:spacing w:line="240" w:lineRule="auto"/>
        <w:ind w:left="560" w:firstLine="560"/>
      </w:pPr>
      <w:r>
        <w:separator/>
      </w:r>
    </w:p>
  </w:footnote>
  <w:footnote w:type="continuationSeparator" w:id="0">
    <w:p w:rsidR="0049476A" w:rsidRDefault="0049476A" w:rsidP="009B732E">
      <w:pPr>
        <w:spacing w:line="240" w:lineRule="auto"/>
        <w:ind w:left="560" w:firstLine="560"/>
      </w:pPr>
      <w:r>
        <w:continuationSeparator/>
      </w:r>
    </w:p>
  </w:footnote>
  <w:footnote w:id="1">
    <w:p w:rsidR="0061039D" w:rsidRPr="00153F80" w:rsidRDefault="0061039D" w:rsidP="00DB3E28">
      <w:pPr>
        <w:pStyle w:val="142"/>
        <w:ind w:leftChars="-20" w:left="65" w:hangingChars="50" w:hanging="122"/>
        <w:jc w:val="both"/>
        <w:rPr>
          <w:rFonts w:hint="eastAsia"/>
        </w:rPr>
      </w:pPr>
      <w:r>
        <w:rPr>
          <w:rStyle w:val="af6"/>
        </w:rPr>
        <w:footnoteRef/>
      </w:r>
      <w:r>
        <w:t xml:space="preserve"> </w:t>
      </w:r>
      <w:r>
        <w:rPr>
          <w:rFonts w:hint="eastAsia"/>
        </w:rPr>
        <w:t>依據</w:t>
      </w:r>
      <w:r w:rsidRPr="00153F80">
        <w:rPr>
          <w:rFonts w:hint="eastAsia"/>
        </w:rPr>
        <w:t>交通部鐵道局鐵道產業發展補助作業要點</w:t>
      </w:r>
      <w:r>
        <w:rPr>
          <w:rFonts w:hint="eastAsia"/>
        </w:rPr>
        <w:t>第4點規定：「本局就下列各款事項提出年度鐵道產業發展補助計畫並報交通部核定後，公告補助範圍與其申請須知及契約草案：（一）鐵道技術研究發展。（二）鐵道檢測驗證技術建置。（三）運用大數據、物聯網、人工智慧及其他相關科技，發展鐵道智慧化技術。（四）鐵道技術人才培育。（五）其他促進鐵道產業發展之事項。」</w:t>
      </w:r>
      <w:r w:rsidR="00DC6FF6">
        <w:rPr>
          <w:rFonts w:hint="eastAsia"/>
        </w:rPr>
        <w:t>，爰</w:t>
      </w:r>
      <w:r>
        <w:rPr>
          <w:rFonts w:hint="eastAsia"/>
        </w:rPr>
        <w:t>鐵道局須提出</w:t>
      </w:r>
      <w:r w:rsidRPr="00DB3E28">
        <w:rPr>
          <w:rFonts w:hint="eastAsia"/>
        </w:rPr>
        <w:t>年度鐵道產業發展補助計畫</w:t>
      </w:r>
      <w:r>
        <w:rPr>
          <w:rFonts w:hint="eastAsia"/>
        </w:rPr>
        <w:t>，並</w:t>
      </w:r>
      <w:r w:rsidRPr="00DB3E28">
        <w:rPr>
          <w:rFonts w:hint="eastAsia"/>
        </w:rPr>
        <w:t>須報請交通部核定</w:t>
      </w:r>
      <w:r>
        <w:rPr>
          <w:rFonts w:hint="eastAsia"/>
        </w:rPr>
        <w:t>。</w:t>
      </w:r>
    </w:p>
  </w:footnote>
  <w:footnote w:id="2">
    <w:p w:rsidR="00331137" w:rsidRPr="00331137" w:rsidRDefault="00331137" w:rsidP="00331137">
      <w:pPr>
        <w:pStyle w:val="142"/>
        <w:ind w:leftChars="-20" w:left="65" w:hangingChars="50" w:hanging="122"/>
        <w:jc w:val="both"/>
        <w:rPr>
          <w:rFonts w:hint="eastAsia"/>
        </w:rPr>
      </w:pPr>
      <w:r>
        <w:rPr>
          <w:rStyle w:val="af6"/>
        </w:rPr>
        <w:footnoteRef/>
      </w:r>
      <w:r>
        <w:t xml:space="preserve"> </w:t>
      </w:r>
      <w:r w:rsidR="00CC3C43">
        <w:rPr>
          <w:rFonts w:hint="eastAsia"/>
        </w:rPr>
        <w:t>依新北市政府施政成果網站資料，</w:t>
      </w:r>
      <w:r>
        <w:rPr>
          <w:rFonts w:hint="eastAsia"/>
        </w:rPr>
        <w:t>淡海輕軌</w:t>
      </w:r>
      <w:r w:rsidRPr="00331137">
        <w:rPr>
          <w:rFonts w:hint="eastAsia"/>
        </w:rPr>
        <w:t>第1期建設路段</w:t>
      </w:r>
      <w:r w:rsidR="00CC3C43">
        <w:rPr>
          <w:rFonts w:hint="eastAsia"/>
        </w:rPr>
        <w:t>係</w:t>
      </w:r>
      <w:r w:rsidRPr="00331137">
        <w:rPr>
          <w:rFonts w:hint="eastAsia"/>
        </w:rPr>
        <w:t>綠山線及銜接至漁人碼頭路段</w:t>
      </w:r>
      <w:r w:rsidR="00CC3C43">
        <w:rPr>
          <w:rFonts w:hint="eastAsia"/>
        </w:rPr>
        <w:t>，</w:t>
      </w:r>
      <w:r w:rsidRPr="00331137">
        <w:rPr>
          <w:rFonts w:hint="eastAsia"/>
        </w:rPr>
        <w:t>其中綠山線已於107年12月24日通車，藍海線已於109年11月15日通車</w:t>
      </w:r>
      <w:r w:rsidR="00CC3C43">
        <w:rPr>
          <w:rFonts w:hint="eastAsia"/>
        </w:rPr>
        <w:t>。</w:t>
      </w:r>
    </w:p>
  </w:footnote>
  <w:footnote w:id="3">
    <w:p w:rsidR="0064175A" w:rsidRPr="0064175A" w:rsidRDefault="0064175A" w:rsidP="0064175A">
      <w:pPr>
        <w:pStyle w:val="142"/>
        <w:ind w:leftChars="-20" w:left="65" w:hangingChars="50" w:hanging="122"/>
        <w:jc w:val="both"/>
        <w:rPr>
          <w:rFonts w:hint="eastAsia"/>
        </w:rPr>
      </w:pPr>
      <w:r>
        <w:rPr>
          <w:rStyle w:val="af6"/>
        </w:rPr>
        <w:footnoteRef/>
      </w:r>
      <w:r>
        <w:t xml:space="preserve"> </w:t>
      </w:r>
      <w:r w:rsidRPr="0064175A">
        <w:rPr>
          <w:rFonts w:hint="eastAsia"/>
        </w:rPr>
        <w:t>捷運汐止東湖線統包工程投標須知</w:t>
      </w:r>
      <w:r>
        <w:rPr>
          <w:rFonts w:hint="eastAsia"/>
        </w:rPr>
        <w:t>頁1</w:t>
      </w:r>
      <w:r>
        <w:t>5</w:t>
      </w:r>
      <w:r w:rsidR="00921AF6">
        <w:rPr>
          <w:rFonts w:hint="eastAsia"/>
        </w:rPr>
        <w:t>，</w:t>
      </w:r>
      <w:r w:rsidR="00921AF6" w:rsidRPr="00921AF6">
        <w:rPr>
          <w:rFonts w:hint="eastAsia"/>
        </w:rPr>
        <w:t>採購案號1130912-1</w:t>
      </w:r>
      <w:r w:rsidR="00921AF6">
        <w:rPr>
          <w:rFonts w:hint="eastAsia"/>
        </w:rPr>
        <w:t>。</w:t>
      </w:r>
    </w:p>
  </w:footnote>
  <w:footnote w:id="4">
    <w:p w:rsidR="0098409D" w:rsidRPr="0098409D" w:rsidRDefault="0098409D" w:rsidP="0098409D">
      <w:pPr>
        <w:pStyle w:val="142"/>
        <w:ind w:leftChars="-20" w:left="65" w:hangingChars="50" w:hanging="122"/>
        <w:jc w:val="both"/>
        <w:rPr>
          <w:rFonts w:hint="eastAsia"/>
        </w:rPr>
      </w:pPr>
      <w:r>
        <w:rPr>
          <w:rStyle w:val="af6"/>
        </w:rPr>
        <w:footnoteRef/>
      </w:r>
      <w:r>
        <w:t xml:space="preserve"> </w:t>
      </w:r>
      <w:r>
        <w:rPr>
          <w:rFonts w:hint="eastAsia"/>
        </w:rPr>
        <w:t>依</w:t>
      </w:r>
      <w:r w:rsidRPr="0098409D">
        <w:rPr>
          <w:rFonts w:hint="eastAsia"/>
        </w:rPr>
        <w:t>交通部鐵道局鐵道產業發展補助作業要點</w:t>
      </w:r>
      <w:r>
        <w:rPr>
          <w:rFonts w:hint="eastAsia"/>
        </w:rPr>
        <w:t>第</w:t>
      </w:r>
      <w:r w:rsidR="00E054CE">
        <w:rPr>
          <w:rFonts w:hint="eastAsia"/>
        </w:rPr>
        <w:t>5</w:t>
      </w:r>
      <w:r w:rsidR="00C64FD4">
        <w:rPr>
          <w:rFonts w:hint="eastAsia"/>
        </w:rPr>
        <w:t>、</w:t>
      </w:r>
      <w:r w:rsidR="00E054CE">
        <w:rPr>
          <w:rFonts w:hint="eastAsia"/>
        </w:rPr>
        <w:t>7</w:t>
      </w:r>
      <w:r w:rsidR="00C64FD4">
        <w:rPr>
          <w:rFonts w:hint="eastAsia"/>
        </w:rPr>
        <w:t>點規定。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5"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9"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0"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6"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8"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9"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0"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1"/>
  </w:num>
  <w:num w:numId="2">
    <w:abstractNumId w:val="7"/>
  </w:num>
  <w:num w:numId="3">
    <w:abstractNumId w:val="10"/>
  </w:num>
  <w:num w:numId="4">
    <w:abstractNumId w:val="18"/>
  </w:num>
  <w:num w:numId="5">
    <w:abstractNumId w:val="2"/>
  </w:num>
  <w:num w:numId="6">
    <w:abstractNumId w:val="4"/>
  </w:num>
  <w:num w:numId="7">
    <w:abstractNumId w:val="20"/>
  </w:num>
  <w:num w:numId="8">
    <w:abstractNumId w:val="11"/>
  </w:num>
  <w:num w:numId="9">
    <w:abstractNumId w:val="19"/>
  </w:num>
  <w:num w:numId="10">
    <w:abstractNumId w:val="9"/>
  </w:num>
  <w:num w:numId="11">
    <w:abstractNumId w:val="6"/>
  </w:num>
  <w:num w:numId="12">
    <w:abstractNumId w:val="3"/>
  </w:num>
  <w:num w:numId="13">
    <w:abstractNumId w:val="16"/>
  </w:num>
  <w:num w:numId="14">
    <w:abstractNumId w:val="1"/>
  </w:num>
  <w:num w:numId="15">
    <w:abstractNumId w:val="15"/>
  </w:num>
  <w:num w:numId="16">
    <w:abstractNumId w:val="0"/>
  </w:num>
  <w:num w:numId="17">
    <w:abstractNumId w:val="12"/>
  </w:num>
  <w:num w:numId="18">
    <w:abstractNumId w:val="13"/>
  </w:num>
  <w:num w:numId="19">
    <w:abstractNumId w:val="8"/>
  </w:num>
  <w:num w:numId="20">
    <w:abstractNumId w:val="5"/>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101C"/>
    <w:rsid w:val="001D1342"/>
    <w:rsid w:val="001D17C6"/>
    <w:rsid w:val="001D23B6"/>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375C"/>
    <w:rsid w:val="00223D73"/>
    <w:rsid w:val="0022509F"/>
    <w:rsid w:val="002255AE"/>
    <w:rsid w:val="00227B9A"/>
    <w:rsid w:val="00227ECD"/>
    <w:rsid w:val="0023095E"/>
    <w:rsid w:val="00231C21"/>
    <w:rsid w:val="00231E1C"/>
    <w:rsid w:val="002320E9"/>
    <w:rsid w:val="002326AC"/>
    <w:rsid w:val="00232EB0"/>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3307"/>
    <w:rsid w:val="00603D54"/>
    <w:rsid w:val="0061039D"/>
    <w:rsid w:val="00610B5B"/>
    <w:rsid w:val="00611485"/>
    <w:rsid w:val="00615209"/>
    <w:rsid w:val="0061546C"/>
    <w:rsid w:val="006170B5"/>
    <w:rsid w:val="006170BD"/>
    <w:rsid w:val="00620248"/>
    <w:rsid w:val="00620255"/>
    <w:rsid w:val="006202B9"/>
    <w:rsid w:val="006202F3"/>
    <w:rsid w:val="00624BD1"/>
    <w:rsid w:val="00624EA6"/>
    <w:rsid w:val="00625F15"/>
    <w:rsid w:val="006300B1"/>
    <w:rsid w:val="00630E56"/>
    <w:rsid w:val="0063250F"/>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C6D"/>
    <w:rsid w:val="00705CCC"/>
    <w:rsid w:val="00705E83"/>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2DC4"/>
    <w:rsid w:val="0081329F"/>
    <w:rsid w:val="008132DF"/>
    <w:rsid w:val="0081373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20B"/>
    <w:rsid w:val="00927227"/>
    <w:rsid w:val="00927F1F"/>
    <w:rsid w:val="00930972"/>
    <w:rsid w:val="00931C0E"/>
    <w:rsid w:val="00932434"/>
    <w:rsid w:val="00932E6A"/>
    <w:rsid w:val="009333A1"/>
    <w:rsid w:val="00933614"/>
    <w:rsid w:val="00934EC9"/>
    <w:rsid w:val="00935EEF"/>
    <w:rsid w:val="00936129"/>
    <w:rsid w:val="00936143"/>
    <w:rsid w:val="00936CF7"/>
    <w:rsid w:val="0093735E"/>
    <w:rsid w:val="00941881"/>
    <w:rsid w:val="00942219"/>
    <w:rsid w:val="009432BA"/>
    <w:rsid w:val="00943835"/>
    <w:rsid w:val="00943934"/>
    <w:rsid w:val="0094554D"/>
    <w:rsid w:val="00945990"/>
    <w:rsid w:val="00945DBC"/>
    <w:rsid w:val="00946A93"/>
    <w:rsid w:val="00946B88"/>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B50"/>
    <w:rsid w:val="009B0B61"/>
    <w:rsid w:val="009B1A0F"/>
    <w:rsid w:val="009B1A7D"/>
    <w:rsid w:val="009B1D5E"/>
    <w:rsid w:val="009B2369"/>
    <w:rsid w:val="009B3897"/>
    <w:rsid w:val="009B41F0"/>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5157"/>
    <w:rsid w:val="00C35AA9"/>
    <w:rsid w:val="00C35CF8"/>
    <w:rsid w:val="00C365FF"/>
    <w:rsid w:val="00C37691"/>
    <w:rsid w:val="00C3785E"/>
    <w:rsid w:val="00C37A36"/>
    <w:rsid w:val="00C40069"/>
    <w:rsid w:val="00C40369"/>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E0185"/>
    <w:rsid w:val="00CE0364"/>
    <w:rsid w:val="00CE040D"/>
    <w:rsid w:val="00CE07D3"/>
    <w:rsid w:val="00CE0B01"/>
    <w:rsid w:val="00CE0F66"/>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7DB5"/>
    <w:rsid w:val="00D012C7"/>
    <w:rsid w:val="00D015AC"/>
    <w:rsid w:val="00D01A2C"/>
    <w:rsid w:val="00D02307"/>
    <w:rsid w:val="00D02946"/>
    <w:rsid w:val="00D050E9"/>
    <w:rsid w:val="00D0520C"/>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8D9A658-CC8B-470E-A940-B7E1B6CA1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unhideWhenUsed/>
    <w:rsid w:val="00F50781"/>
    <w:pPr>
      <w:snapToGrid w:val="0"/>
      <w:jc w:val="left"/>
    </w:pPr>
    <w:rPr>
      <w:sz w:val="20"/>
      <w:szCs w:val="20"/>
    </w:rPr>
  </w:style>
  <w:style w:type="character" w:customStyle="1" w:styleId="af5">
    <w:name w:val="註腳文字 字元"/>
    <w:link w:val="af4"/>
    <w:uiPriority w:val="99"/>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D4267-6378-4222-820E-8EDA17C4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290</Words>
  <Characters>1658</Characters>
  <Application>Microsoft Office Word</Application>
  <DocSecurity>0</DocSecurity>
  <Lines>13</Lines>
  <Paragraphs>3</Paragraphs>
  <ScaleCrop>false</ScaleCrop>
  <Company>HOME</Company>
  <LinksUpToDate>false</LinksUpToDate>
  <CharactersWithSpaces>1945</CharactersWithSpaces>
  <SharedDoc>false</SharedDoc>
  <HLinks>
    <vt:vector size="42" baseType="variant">
      <vt:variant>
        <vt:i4>2031675</vt:i4>
      </vt:variant>
      <vt:variant>
        <vt:i4>38</vt:i4>
      </vt:variant>
      <vt:variant>
        <vt:i4>0</vt:i4>
      </vt:variant>
      <vt:variant>
        <vt:i4>5</vt:i4>
      </vt:variant>
      <vt:variant>
        <vt:lpwstr/>
      </vt:variant>
      <vt:variant>
        <vt:lpwstr>_Toc180487230</vt:lpwstr>
      </vt:variant>
      <vt:variant>
        <vt:i4>1966139</vt:i4>
      </vt:variant>
      <vt:variant>
        <vt:i4>32</vt:i4>
      </vt:variant>
      <vt:variant>
        <vt:i4>0</vt:i4>
      </vt:variant>
      <vt:variant>
        <vt:i4>5</vt:i4>
      </vt:variant>
      <vt:variant>
        <vt:lpwstr/>
      </vt:variant>
      <vt:variant>
        <vt:lpwstr>_Toc180487229</vt:lpwstr>
      </vt:variant>
      <vt:variant>
        <vt:i4>1966139</vt:i4>
      </vt:variant>
      <vt:variant>
        <vt:i4>26</vt:i4>
      </vt:variant>
      <vt:variant>
        <vt:i4>0</vt:i4>
      </vt:variant>
      <vt:variant>
        <vt:i4>5</vt:i4>
      </vt:variant>
      <vt:variant>
        <vt:lpwstr/>
      </vt:variant>
      <vt:variant>
        <vt:lpwstr>_Toc180487228</vt:lpwstr>
      </vt:variant>
      <vt:variant>
        <vt:i4>1966139</vt:i4>
      </vt:variant>
      <vt:variant>
        <vt:i4>20</vt:i4>
      </vt:variant>
      <vt:variant>
        <vt:i4>0</vt:i4>
      </vt:variant>
      <vt:variant>
        <vt:i4>5</vt:i4>
      </vt:variant>
      <vt:variant>
        <vt:lpwstr/>
      </vt:variant>
      <vt:variant>
        <vt:lpwstr>_Toc180487227</vt:lpwstr>
      </vt:variant>
      <vt:variant>
        <vt:i4>1966139</vt:i4>
      </vt:variant>
      <vt:variant>
        <vt:i4>14</vt:i4>
      </vt:variant>
      <vt:variant>
        <vt:i4>0</vt:i4>
      </vt:variant>
      <vt:variant>
        <vt:i4>5</vt:i4>
      </vt:variant>
      <vt:variant>
        <vt:lpwstr/>
      </vt:variant>
      <vt:variant>
        <vt:lpwstr>_Toc180487226</vt:lpwstr>
      </vt:variant>
      <vt:variant>
        <vt:i4>1966139</vt:i4>
      </vt:variant>
      <vt:variant>
        <vt:i4>8</vt:i4>
      </vt:variant>
      <vt:variant>
        <vt:i4>0</vt:i4>
      </vt:variant>
      <vt:variant>
        <vt:i4>5</vt:i4>
      </vt:variant>
      <vt:variant>
        <vt:lpwstr/>
      </vt:variant>
      <vt:variant>
        <vt:lpwstr>_Toc180487225</vt:lpwstr>
      </vt:variant>
      <vt:variant>
        <vt:i4>1966139</vt:i4>
      </vt:variant>
      <vt:variant>
        <vt:i4>2</vt:i4>
      </vt:variant>
      <vt:variant>
        <vt:i4>0</vt:i4>
      </vt:variant>
      <vt:variant>
        <vt:i4>5</vt:i4>
      </vt:variant>
      <vt:variant>
        <vt:lpwstr/>
      </vt:variant>
      <vt:variant>
        <vt:lpwstr>_Toc180487224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2024-10-17T08:51:00Z</cp:lastPrinted>
  <dcterms:created xsi:type="dcterms:W3CDTF">2024-10-30T07:56:00Z</dcterms:created>
  <dcterms:modified xsi:type="dcterms:W3CDTF">2024-10-30T07:56:00Z</dcterms:modified>
</cp:coreProperties>
</file>